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873A0" w14:textId="77A79E7E" w:rsidR="00143AB3" w:rsidRDefault="00CC0207" w:rsidP="00331EC2">
      <w:pPr>
        <w:jc w:val="left"/>
        <w:rPr>
          <w:rFonts w:asciiTheme="majorHAnsi" w:eastAsia="Times New Roman" w:hAnsiTheme="majorHAnsi" w:cstheme="majorHAnsi"/>
          <w:color w:val="222222"/>
          <w:szCs w:val="24"/>
          <w:lang w:val="en-US"/>
        </w:rPr>
      </w:pPr>
      <w:r>
        <w:rPr>
          <w:rFonts w:cs="Times New Roman"/>
          <w:noProof/>
          <w:szCs w:val="24"/>
        </w:rPr>
        <w:drawing>
          <wp:inline distT="0" distB="0" distL="0" distR="0" wp14:anchorId="74784FB1" wp14:editId="46962652">
            <wp:extent cx="3170942" cy="105156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2803" cy="1062126"/>
                    </a:xfrm>
                    <a:prstGeom prst="rect">
                      <a:avLst/>
                    </a:prstGeom>
                    <a:noFill/>
                    <a:ln>
                      <a:noFill/>
                    </a:ln>
                  </pic:spPr>
                </pic:pic>
              </a:graphicData>
            </a:graphic>
          </wp:inline>
        </w:drawing>
      </w:r>
    </w:p>
    <w:p w14:paraId="5E3F7EC1" w14:textId="77777777" w:rsidR="00143AB3" w:rsidRDefault="00143AB3" w:rsidP="00331EC2">
      <w:pPr>
        <w:jc w:val="left"/>
        <w:rPr>
          <w:rFonts w:asciiTheme="majorHAnsi" w:eastAsia="Times New Roman" w:hAnsiTheme="majorHAnsi" w:cstheme="majorHAnsi"/>
          <w:color w:val="222222"/>
          <w:szCs w:val="24"/>
          <w:lang w:val="en-US"/>
        </w:rPr>
      </w:pPr>
    </w:p>
    <w:p w14:paraId="114A804D" w14:textId="77777777" w:rsidR="00181CBD" w:rsidRDefault="00181CBD" w:rsidP="00575E5D">
      <w:pPr>
        <w:jc w:val="center"/>
        <w:rPr>
          <w:b/>
          <w:bCs/>
        </w:rPr>
      </w:pPr>
    </w:p>
    <w:p w14:paraId="22CD15DC" w14:textId="77777777" w:rsidR="00181CBD" w:rsidRDefault="00181CBD" w:rsidP="00575E5D">
      <w:pPr>
        <w:jc w:val="center"/>
        <w:rPr>
          <w:b/>
          <w:bCs/>
        </w:rPr>
      </w:pPr>
    </w:p>
    <w:p w14:paraId="2DE879B0" w14:textId="77777777" w:rsidR="00181CBD" w:rsidRDefault="00181CBD" w:rsidP="00575E5D">
      <w:pPr>
        <w:jc w:val="center"/>
        <w:rPr>
          <w:b/>
          <w:bCs/>
        </w:rPr>
      </w:pPr>
    </w:p>
    <w:p w14:paraId="4EDFBAEB" w14:textId="30CC6FC4" w:rsidR="00575E5D" w:rsidRPr="009B3D9A" w:rsidRDefault="00575E5D" w:rsidP="00575E5D">
      <w:pPr>
        <w:jc w:val="center"/>
        <w:rPr>
          <w:b/>
          <w:bCs/>
        </w:rPr>
      </w:pPr>
      <w:r w:rsidRPr="009B3D9A">
        <w:rPr>
          <w:b/>
          <w:bCs/>
        </w:rPr>
        <w:t>BA BUSINESS MANAGEMENT</w:t>
      </w:r>
    </w:p>
    <w:p w14:paraId="7812ACB9" w14:textId="2DC4B6A2" w:rsidR="00575E5D" w:rsidRDefault="00575E5D" w:rsidP="00575E5D">
      <w:pPr>
        <w:jc w:val="center"/>
        <w:rPr>
          <w:b/>
          <w:bCs/>
        </w:rPr>
      </w:pPr>
      <w:r w:rsidRPr="009B3D9A">
        <w:rPr>
          <w:b/>
          <w:bCs/>
        </w:rPr>
        <w:t xml:space="preserve">Assignment </w:t>
      </w:r>
      <w:r>
        <w:rPr>
          <w:b/>
          <w:bCs/>
        </w:rPr>
        <w:t>2</w:t>
      </w:r>
    </w:p>
    <w:p w14:paraId="7F792FDC" w14:textId="77777777" w:rsidR="00575E5D" w:rsidRDefault="00575E5D" w:rsidP="00575E5D">
      <w:pPr>
        <w:jc w:val="center"/>
        <w:rPr>
          <w:b/>
          <w:bCs/>
        </w:rPr>
      </w:pPr>
    </w:p>
    <w:p w14:paraId="672E1876" w14:textId="77777777" w:rsidR="00575E5D" w:rsidRDefault="00575E5D" w:rsidP="00575E5D">
      <w:pPr>
        <w:jc w:val="center"/>
        <w:rPr>
          <w:b/>
          <w:bCs/>
        </w:rPr>
      </w:pPr>
    </w:p>
    <w:p w14:paraId="6E6D4559" w14:textId="77777777" w:rsidR="00575E5D" w:rsidRDefault="00575E5D" w:rsidP="00575E5D">
      <w:pPr>
        <w:jc w:val="center"/>
        <w:rPr>
          <w:b/>
          <w:bCs/>
        </w:rPr>
      </w:pPr>
    </w:p>
    <w:p w14:paraId="710A6968" w14:textId="77777777" w:rsidR="00575E5D" w:rsidRDefault="00575E5D" w:rsidP="00575E5D">
      <w:pPr>
        <w:rPr>
          <w:b/>
          <w:bCs/>
        </w:rPr>
      </w:pPr>
    </w:p>
    <w:p w14:paraId="377AA136" w14:textId="77777777" w:rsidR="00575E5D" w:rsidRDefault="00575E5D" w:rsidP="00575E5D">
      <w:pPr>
        <w:rPr>
          <w:b/>
          <w:bCs/>
        </w:rPr>
      </w:pPr>
    </w:p>
    <w:p w14:paraId="768753C7" w14:textId="77777777" w:rsidR="00575E5D" w:rsidRDefault="00575E5D" w:rsidP="00575E5D">
      <w:pPr>
        <w:rPr>
          <w:b/>
          <w:bCs/>
        </w:rPr>
      </w:pPr>
    </w:p>
    <w:p w14:paraId="40A5FE37" w14:textId="77777777" w:rsidR="00575E5D" w:rsidRPr="009B3D9A" w:rsidRDefault="00575E5D" w:rsidP="00575E5D">
      <w:r w:rsidRPr="009B3D9A">
        <w:rPr>
          <w:b/>
          <w:bCs/>
        </w:rPr>
        <w:t>Module</w:t>
      </w:r>
      <w:r w:rsidRPr="009B3D9A">
        <w:t>:</w:t>
      </w:r>
      <w:r>
        <w:t xml:space="preserve"> Data handling and Business intelligence</w:t>
      </w:r>
    </w:p>
    <w:p w14:paraId="3B1666D0" w14:textId="77777777" w:rsidR="00575E5D" w:rsidRPr="004F7AB2" w:rsidRDefault="00575E5D" w:rsidP="00575E5D">
      <w:r w:rsidRPr="00E50DC2">
        <w:rPr>
          <w:b/>
          <w:bCs/>
        </w:rPr>
        <w:t>Code:</w:t>
      </w:r>
      <w:r w:rsidRPr="004F7AB2">
        <w:t xml:space="preserve"> LCBB</w:t>
      </w:r>
      <w:r>
        <w:t>5000</w:t>
      </w:r>
    </w:p>
    <w:p w14:paraId="65730371" w14:textId="77777777" w:rsidR="00575E5D" w:rsidRPr="00E50DC2" w:rsidRDefault="00575E5D" w:rsidP="00575E5D">
      <w:r w:rsidRPr="009B3D9A">
        <w:rPr>
          <w:b/>
          <w:bCs/>
        </w:rPr>
        <w:t>Lecturer</w:t>
      </w:r>
      <w:r w:rsidRPr="009B3D9A">
        <w:t>:</w:t>
      </w:r>
      <w:r>
        <w:t xml:space="preserve"> Xavier </w:t>
      </w:r>
      <w:proofErr w:type="spellStart"/>
      <w:r>
        <w:t>Matieni</w:t>
      </w:r>
      <w:proofErr w:type="spellEnd"/>
    </w:p>
    <w:p w14:paraId="0857E3A4" w14:textId="77777777" w:rsidR="00575E5D" w:rsidRPr="00F82ABD" w:rsidRDefault="00575E5D" w:rsidP="00575E5D">
      <w:pPr>
        <w:tabs>
          <w:tab w:val="left" w:pos="1224"/>
        </w:tabs>
      </w:pPr>
      <w:r w:rsidRPr="009B3D9A">
        <w:rPr>
          <w:b/>
          <w:bCs/>
        </w:rPr>
        <w:t xml:space="preserve">Name: </w:t>
      </w:r>
      <w:r w:rsidRPr="00051A60">
        <w:t>Tanya Garabinska</w:t>
      </w:r>
    </w:p>
    <w:p w14:paraId="2EC4B909" w14:textId="77777777" w:rsidR="00575E5D" w:rsidRPr="009B3D9A" w:rsidRDefault="00575E5D" w:rsidP="00575E5D">
      <w:pPr>
        <w:jc w:val="left"/>
        <w:rPr>
          <w:b/>
          <w:bCs/>
        </w:rPr>
      </w:pPr>
      <w:r w:rsidRPr="009B3D9A">
        <w:rPr>
          <w:b/>
          <w:bCs/>
        </w:rPr>
        <w:t>Student ID:</w:t>
      </w:r>
      <w:r w:rsidRPr="00F82ABD">
        <w:t>2129044</w:t>
      </w:r>
    </w:p>
    <w:p w14:paraId="4BFB596C" w14:textId="77777777" w:rsidR="00575E5D" w:rsidRDefault="00575E5D" w:rsidP="00575E5D">
      <w:pPr>
        <w:spacing w:line="480" w:lineRule="auto"/>
        <w:jc w:val="center"/>
      </w:pPr>
    </w:p>
    <w:p w14:paraId="04A26532" w14:textId="77777777" w:rsidR="00575E5D" w:rsidRDefault="00575E5D" w:rsidP="00575E5D">
      <w:pPr>
        <w:spacing w:line="480" w:lineRule="auto"/>
        <w:jc w:val="center"/>
      </w:pPr>
    </w:p>
    <w:p w14:paraId="6510E449" w14:textId="77777777" w:rsidR="00575E5D" w:rsidRDefault="00575E5D" w:rsidP="00575E5D">
      <w:pPr>
        <w:spacing w:line="480" w:lineRule="auto"/>
        <w:jc w:val="center"/>
      </w:pPr>
    </w:p>
    <w:p w14:paraId="5412BC67" w14:textId="4A658506" w:rsidR="00575E5D" w:rsidRDefault="00575E5D" w:rsidP="00575E5D">
      <w:pPr>
        <w:jc w:val="center"/>
        <w:rPr>
          <w:b/>
          <w:bCs/>
        </w:rPr>
      </w:pPr>
      <w:r w:rsidRPr="009B3D9A">
        <w:rPr>
          <w:b/>
          <w:bCs/>
        </w:rPr>
        <w:t xml:space="preserve">SUBMITTED ON THE </w:t>
      </w:r>
      <w:r w:rsidR="00181CBD">
        <w:rPr>
          <w:b/>
          <w:bCs/>
        </w:rPr>
        <w:t>20th</w:t>
      </w:r>
      <w:r>
        <w:rPr>
          <w:b/>
          <w:bCs/>
        </w:rPr>
        <w:t xml:space="preserve"> of December 2023</w:t>
      </w:r>
    </w:p>
    <w:p w14:paraId="6DD2AD3B" w14:textId="77777777" w:rsidR="00575E5D" w:rsidRDefault="00575E5D" w:rsidP="00575E5D">
      <w:pPr>
        <w:jc w:val="center"/>
        <w:rPr>
          <w:b/>
          <w:bCs/>
        </w:rPr>
      </w:pPr>
    </w:p>
    <w:p w14:paraId="6A6AC84F" w14:textId="77777777" w:rsidR="00143AB3" w:rsidRDefault="00143AB3" w:rsidP="00331EC2">
      <w:pPr>
        <w:jc w:val="left"/>
        <w:rPr>
          <w:rFonts w:asciiTheme="majorHAnsi" w:eastAsia="Times New Roman" w:hAnsiTheme="majorHAnsi" w:cstheme="majorHAnsi"/>
          <w:color w:val="222222"/>
          <w:szCs w:val="24"/>
          <w:lang w:val="en-US"/>
        </w:rPr>
      </w:pPr>
    </w:p>
    <w:p w14:paraId="742862FB" w14:textId="5E26287B" w:rsidR="005A3F8B" w:rsidRPr="00331EC2" w:rsidRDefault="00D70BD1" w:rsidP="00331EC2">
      <w:pPr>
        <w:jc w:val="left"/>
        <w:rPr>
          <w:rFonts w:asciiTheme="majorHAnsi" w:hAnsiTheme="majorHAnsi" w:cstheme="majorHAnsi"/>
        </w:rPr>
      </w:pPr>
      <w:r w:rsidRPr="00331EC2">
        <w:rPr>
          <w:rFonts w:asciiTheme="majorHAnsi" w:hAnsiTheme="majorHAnsi" w:cstheme="majorHAnsi"/>
        </w:rPr>
        <w:t xml:space="preserve">The task in this </w:t>
      </w:r>
      <w:r w:rsidR="005A3F8B" w:rsidRPr="00331EC2">
        <w:rPr>
          <w:rFonts w:asciiTheme="majorHAnsi" w:hAnsiTheme="majorHAnsi" w:cstheme="majorHAnsi"/>
        </w:rPr>
        <w:t>part is to find out the average price each year and to do that, Microsoft Excel will be utilized. A Microsoft Excel file containing the data of the hotel is provided which will be utilized to obtain the required results. To start with the data, formula needs to be developed which can help to obtain the average price, and the number of data that are provided can make it difficult to calculate the average data. The objectives can be achieved with relative ease by utilizing the IF formula so that is the first step.</w:t>
      </w:r>
    </w:p>
    <w:p w14:paraId="2020F6A1" w14:textId="5474A6F0" w:rsidR="005A3F8B" w:rsidRPr="00331EC2" w:rsidRDefault="005A3F8B" w:rsidP="00331EC2">
      <w:pPr>
        <w:jc w:val="left"/>
        <w:rPr>
          <w:rFonts w:asciiTheme="majorHAnsi" w:hAnsiTheme="majorHAnsi" w:cstheme="majorHAnsi"/>
        </w:rPr>
      </w:pPr>
      <w:r w:rsidRPr="00331EC2">
        <w:rPr>
          <w:rFonts w:asciiTheme="majorHAnsi" w:hAnsiTheme="majorHAnsi" w:cstheme="majorHAnsi"/>
        </w:rPr>
        <w:t>=</w:t>
      </w:r>
      <w:r w:rsidR="00575E5D" w:rsidRPr="00331EC2">
        <w:rPr>
          <w:rFonts w:asciiTheme="majorHAnsi" w:hAnsiTheme="majorHAnsi" w:cstheme="majorHAnsi"/>
        </w:rPr>
        <w:t>IF (</w:t>
      </w:r>
      <w:r w:rsidR="00143AB3" w:rsidRPr="00331EC2">
        <w:rPr>
          <w:rFonts w:asciiTheme="majorHAnsi" w:hAnsiTheme="majorHAnsi" w:cstheme="majorHAnsi"/>
        </w:rPr>
        <w:t>VLOOKUP (</w:t>
      </w:r>
      <w:r w:rsidR="00CC0207" w:rsidRPr="00331EC2">
        <w:rPr>
          <w:rFonts w:asciiTheme="majorHAnsi" w:hAnsiTheme="majorHAnsi" w:cstheme="majorHAnsi"/>
        </w:rPr>
        <w:t>2017, J2:Q2</w:t>
      </w:r>
      <w:r w:rsidR="00881507" w:rsidRPr="00331EC2">
        <w:rPr>
          <w:rFonts w:asciiTheme="majorHAnsi" w:hAnsiTheme="majorHAnsi" w:cstheme="majorHAnsi"/>
        </w:rPr>
        <w:t>,</w:t>
      </w:r>
      <w:proofErr w:type="gramStart"/>
      <w:r w:rsidR="00881507" w:rsidRPr="00331EC2">
        <w:rPr>
          <w:rFonts w:asciiTheme="majorHAnsi" w:hAnsiTheme="majorHAnsi" w:cstheme="majorHAnsi"/>
        </w:rPr>
        <w:t>8,FALSE</w:t>
      </w:r>
      <w:proofErr w:type="gramEnd"/>
      <w:r w:rsidR="00881507" w:rsidRPr="00331EC2">
        <w:rPr>
          <w:rFonts w:asciiTheme="majorHAnsi" w:hAnsiTheme="majorHAnsi" w:cstheme="majorHAnsi"/>
        </w:rPr>
        <w:t>)</w:t>
      </w:r>
      <w:r w:rsidRPr="00331EC2">
        <w:rPr>
          <w:rFonts w:asciiTheme="majorHAnsi" w:hAnsiTheme="majorHAnsi" w:cstheme="majorHAnsi"/>
        </w:rPr>
        <w:t>,Q2,"")</w:t>
      </w:r>
    </w:p>
    <w:p w14:paraId="7A693E3B" w14:textId="3FFF380C" w:rsidR="005A3F8B" w:rsidRPr="00331EC2" w:rsidRDefault="005A3F8B" w:rsidP="00331EC2">
      <w:pPr>
        <w:jc w:val="left"/>
        <w:rPr>
          <w:rFonts w:asciiTheme="majorHAnsi" w:hAnsiTheme="majorHAnsi" w:cstheme="majorHAnsi"/>
        </w:rPr>
      </w:pPr>
      <w:r w:rsidRPr="00331EC2">
        <w:rPr>
          <w:rFonts w:asciiTheme="majorHAnsi" w:hAnsiTheme="majorHAnsi" w:cstheme="majorHAnsi"/>
        </w:rPr>
        <w:t>This is the IF formula that has been written on a new column with the goal to separate the price data of year 2017, and the first data has been successfully obtained in the new column</w:t>
      </w:r>
      <w:r w:rsidR="00331EC2" w:rsidRPr="00331EC2">
        <w:rPr>
          <w:rFonts w:asciiTheme="majorHAnsi" w:hAnsiTheme="majorHAnsi" w:cstheme="majorHAnsi"/>
        </w:rPr>
        <w:t xml:space="preserve"> </w:t>
      </w:r>
      <w:r w:rsidR="00331EC2" w:rsidRPr="00331EC2">
        <w:rPr>
          <w:rFonts w:asciiTheme="majorHAnsi" w:hAnsiTheme="majorHAnsi" w:cstheme="majorHAnsi"/>
          <w:color w:val="000000"/>
          <w:shd w:val="clear" w:color="auto" w:fill="FFFFFF"/>
        </w:rPr>
        <w:t>(</w:t>
      </w:r>
      <w:proofErr w:type="spellStart"/>
      <w:r w:rsidR="00331EC2" w:rsidRPr="00331EC2">
        <w:rPr>
          <w:rFonts w:asciiTheme="majorHAnsi" w:hAnsiTheme="majorHAnsi" w:cstheme="majorHAnsi"/>
          <w:color w:val="000000"/>
          <w:shd w:val="clear" w:color="auto" w:fill="FFFFFF"/>
        </w:rPr>
        <w:t>Cheusheva</w:t>
      </w:r>
      <w:proofErr w:type="spellEnd"/>
      <w:r w:rsidR="00331EC2" w:rsidRPr="00331EC2">
        <w:rPr>
          <w:rFonts w:asciiTheme="majorHAnsi" w:hAnsiTheme="majorHAnsi" w:cstheme="majorHAnsi"/>
          <w:color w:val="000000"/>
          <w:shd w:val="clear" w:color="auto" w:fill="FFFFFF"/>
        </w:rPr>
        <w:t>, 2023)</w:t>
      </w:r>
      <w:r w:rsidRPr="00331EC2">
        <w:rPr>
          <w:rFonts w:asciiTheme="majorHAnsi" w:hAnsiTheme="majorHAnsi" w:cstheme="majorHAnsi"/>
        </w:rPr>
        <w:t>.</w:t>
      </w:r>
    </w:p>
    <w:p w14:paraId="514EB222" w14:textId="3D873D0C" w:rsidR="00D70BD1" w:rsidRPr="00331EC2" w:rsidRDefault="005A3F8B" w:rsidP="00331EC2">
      <w:pPr>
        <w:jc w:val="left"/>
        <w:rPr>
          <w:rFonts w:asciiTheme="majorHAnsi" w:hAnsiTheme="majorHAnsi" w:cstheme="majorHAnsi"/>
        </w:rPr>
      </w:pPr>
      <w:r w:rsidRPr="00331EC2">
        <w:rPr>
          <w:rFonts w:asciiTheme="majorHAnsi" w:hAnsiTheme="majorHAnsi" w:cstheme="majorHAnsi"/>
          <w:noProof/>
        </w:rPr>
        <w:drawing>
          <wp:inline distT="0" distB="0" distL="0" distR="0" wp14:anchorId="083DCBAE" wp14:editId="498071FE">
            <wp:extent cx="5943600" cy="1206500"/>
            <wp:effectExtent l="0" t="0" r="0" b="0"/>
            <wp:docPr id="1095304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304202" name=""/>
                    <pic:cNvPicPr/>
                  </pic:nvPicPr>
                  <pic:blipFill>
                    <a:blip r:embed="rId8"/>
                    <a:stretch>
                      <a:fillRect/>
                    </a:stretch>
                  </pic:blipFill>
                  <pic:spPr>
                    <a:xfrm>
                      <a:off x="0" y="0"/>
                      <a:ext cx="5943600" cy="1206500"/>
                    </a:xfrm>
                    <a:prstGeom prst="rect">
                      <a:avLst/>
                    </a:prstGeom>
                  </pic:spPr>
                </pic:pic>
              </a:graphicData>
            </a:graphic>
          </wp:inline>
        </w:drawing>
      </w:r>
      <w:r w:rsidRPr="00331EC2">
        <w:rPr>
          <w:rFonts w:asciiTheme="majorHAnsi" w:hAnsiTheme="majorHAnsi" w:cstheme="majorHAnsi"/>
        </w:rPr>
        <w:t xml:space="preserve"> </w:t>
      </w:r>
    </w:p>
    <w:p w14:paraId="394E6431" w14:textId="701AC6F6" w:rsidR="005A3F8B" w:rsidRPr="00331EC2" w:rsidRDefault="005A3F8B" w:rsidP="00331EC2">
      <w:pPr>
        <w:jc w:val="left"/>
        <w:rPr>
          <w:rFonts w:asciiTheme="majorHAnsi" w:hAnsiTheme="majorHAnsi" w:cstheme="majorHAnsi"/>
        </w:rPr>
      </w:pPr>
      <w:r w:rsidRPr="00331EC2">
        <w:rPr>
          <w:rFonts w:asciiTheme="majorHAnsi" w:hAnsiTheme="majorHAnsi" w:cstheme="majorHAnsi"/>
        </w:rPr>
        <w:t>In this picture, the data is presented in the new column which column will contain all the price data that are related to 2017.</w:t>
      </w:r>
    </w:p>
    <w:p w14:paraId="6233C08C" w14:textId="71AD359B" w:rsidR="005A3F8B" w:rsidRPr="00331EC2" w:rsidRDefault="005A3F8B" w:rsidP="00331EC2">
      <w:pPr>
        <w:jc w:val="left"/>
        <w:rPr>
          <w:rFonts w:asciiTheme="majorHAnsi" w:hAnsiTheme="majorHAnsi" w:cstheme="majorHAnsi"/>
        </w:rPr>
      </w:pPr>
      <w:r w:rsidRPr="00331EC2">
        <w:rPr>
          <w:rFonts w:asciiTheme="majorHAnsi" w:hAnsiTheme="majorHAnsi" w:cstheme="majorHAnsi"/>
          <w:noProof/>
        </w:rPr>
        <w:drawing>
          <wp:inline distT="0" distB="0" distL="0" distR="0" wp14:anchorId="1CEE68DB" wp14:editId="40C00AAD">
            <wp:extent cx="5943600" cy="1504315"/>
            <wp:effectExtent l="0" t="0" r="0" b="635"/>
            <wp:docPr id="9680558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055844" name="Picture 1" descr="A screenshot of a computer&#10;&#10;Description automatically generated"/>
                    <pic:cNvPicPr/>
                  </pic:nvPicPr>
                  <pic:blipFill>
                    <a:blip r:embed="rId9"/>
                    <a:stretch>
                      <a:fillRect/>
                    </a:stretch>
                  </pic:blipFill>
                  <pic:spPr>
                    <a:xfrm>
                      <a:off x="0" y="0"/>
                      <a:ext cx="5943600" cy="1504315"/>
                    </a:xfrm>
                    <a:prstGeom prst="rect">
                      <a:avLst/>
                    </a:prstGeom>
                  </pic:spPr>
                </pic:pic>
              </a:graphicData>
            </a:graphic>
          </wp:inline>
        </w:drawing>
      </w:r>
    </w:p>
    <w:p w14:paraId="4B5B35AC" w14:textId="2FD87D99" w:rsidR="005A3F8B" w:rsidRPr="00331EC2" w:rsidRDefault="005A3F8B" w:rsidP="00331EC2">
      <w:pPr>
        <w:jc w:val="left"/>
        <w:rPr>
          <w:rFonts w:asciiTheme="majorHAnsi" w:hAnsiTheme="majorHAnsi" w:cstheme="majorHAnsi"/>
        </w:rPr>
      </w:pPr>
      <w:r w:rsidRPr="00331EC2">
        <w:rPr>
          <w:rFonts w:asciiTheme="majorHAnsi" w:hAnsiTheme="majorHAnsi" w:cstheme="majorHAnsi"/>
        </w:rPr>
        <w:t>By copying the same formula downward with necessary changes, CTRL+D has been pressed which has provided data as #N/A because Lookup formula could not find 2017 in the J column. However, it is an issue because the data that are present in this column can not be added up due to #N/A. So, the approach fails at this point and the #N/A needs to be removed.</w:t>
      </w:r>
    </w:p>
    <w:p w14:paraId="6B7138DE" w14:textId="4D49EBAA" w:rsidR="005A3F8B" w:rsidRPr="00331EC2" w:rsidRDefault="00881507" w:rsidP="00331EC2">
      <w:pPr>
        <w:jc w:val="left"/>
        <w:rPr>
          <w:rFonts w:asciiTheme="majorHAnsi" w:hAnsiTheme="majorHAnsi" w:cstheme="majorHAnsi"/>
        </w:rPr>
      </w:pPr>
      <w:r w:rsidRPr="00331EC2">
        <w:rPr>
          <w:rFonts w:asciiTheme="majorHAnsi" w:hAnsiTheme="majorHAnsi" w:cstheme="majorHAnsi"/>
        </w:rPr>
        <w:t>=</w:t>
      </w:r>
      <w:r w:rsidR="008C0E48" w:rsidRPr="00331EC2">
        <w:rPr>
          <w:rFonts w:asciiTheme="majorHAnsi" w:hAnsiTheme="majorHAnsi" w:cstheme="majorHAnsi"/>
        </w:rPr>
        <w:t>IFNA (VLOOKUP (</w:t>
      </w:r>
      <w:r w:rsidR="00CC0207" w:rsidRPr="00331EC2">
        <w:rPr>
          <w:rFonts w:asciiTheme="majorHAnsi" w:hAnsiTheme="majorHAnsi" w:cstheme="majorHAnsi"/>
        </w:rPr>
        <w:t>2017, J2:Q2</w:t>
      </w:r>
      <w:r w:rsidRPr="00331EC2">
        <w:rPr>
          <w:rFonts w:asciiTheme="majorHAnsi" w:hAnsiTheme="majorHAnsi" w:cstheme="majorHAnsi"/>
        </w:rPr>
        <w:t>,8,FALSE),"NO")</w:t>
      </w:r>
    </w:p>
    <w:p w14:paraId="1896FC65" w14:textId="28DBEF7A" w:rsidR="00043F68" w:rsidRPr="00331EC2" w:rsidRDefault="00043F68" w:rsidP="00331EC2">
      <w:pPr>
        <w:jc w:val="left"/>
        <w:rPr>
          <w:rFonts w:asciiTheme="majorHAnsi" w:hAnsiTheme="majorHAnsi" w:cstheme="majorHAnsi"/>
        </w:rPr>
      </w:pPr>
      <w:r w:rsidRPr="00331EC2">
        <w:rPr>
          <w:rFonts w:asciiTheme="majorHAnsi" w:hAnsiTheme="majorHAnsi" w:cstheme="majorHAnsi"/>
        </w:rPr>
        <w:t>To solve the issue, the formula has been updated as shown above and the correct data has been found, and copying the formula downward is also providing required data</w:t>
      </w:r>
      <w:r w:rsidR="00331EC2" w:rsidRPr="00331EC2">
        <w:rPr>
          <w:rFonts w:asciiTheme="majorHAnsi" w:hAnsiTheme="majorHAnsi" w:cstheme="majorHAnsi"/>
        </w:rPr>
        <w:t xml:space="preserve"> </w:t>
      </w:r>
      <w:r w:rsidR="00331EC2" w:rsidRPr="00331EC2">
        <w:rPr>
          <w:rFonts w:asciiTheme="majorHAnsi" w:hAnsiTheme="majorHAnsi" w:cstheme="majorHAnsi"/>
          <w:color w:val="000000"/>
          <w:shd w:val="clear" w:color="auto" w:fill="FFFFFF"/>
        </w:rPr>
        <w:t>(Corporate Finance Institute, 2023)</w:t>
      </w:r>
      <w:r w:rsidRPr="00331EC2">
        <w:rPr>
          <w:rFonts w:asciiTheme="majorHAnsi" w:hAnsiTheme="majorHAnsi" w:cstheme="majorHAnsi"/>
        </w:rPr>
        <w:t>.</w:t>
      </w:r>
      <w:r w:rsidR="00134C53" w:rsidRPr="00331EC2">
        <w:rPr>
          <w:rFonts w:asciiTheme="majorHAnsi" w:hAnsiTheme="majorHAnsi" w:cstheme="majorHAnsi"/>
        </w:rPr>
        <w:t xml:space="preserve"> IFNA is a formula that is dedicated to remove errors from the cells, as </w:t>
      </w:r>
      <w:r w:rsidR="008C0E48" w:rsidRPr="00331EC2">
        <w:rPr>
          <w:rFonts w:asciiTheme="majorHAnsi" w:hAnsiTheme="majorHAnsi" w:cstheme="majorHAnsi"/>
        </w:rPr>
        <w:t>VLOOKUP</w:t>
      </w:r>
      <w:r w:rsidR="00134C53" w:rsidRPr="00331EC2">
        <w:rPr>
          <w:rFonts w:asciiTheme="majorHAnsi" w:hAnsiTheme="majorHAnsi" w:cstheme="majorHAnsi"/>
        </w:rPr>
        <w:t xml:space="preserve"> formula was providing errors, IFNA has been included in the formula</w:t>
      </w:r>
      <w:r w:rsidR="00331EC2" w:rsidRPr="00331EC2">
        <w:rPr>
          <w:rFonts w:asciiTheme="majorHAnsi" w:hAnsiTheme="majorHAnsi" w:cstheme="majorHAnsi"/>
        </w:rPr>
        <w:t xml:space="preserve"> </w:t>
      </w:r>
      <w:r w:rsidR="00331EC2" w:rsidRPr="00331EC2">
        <w:rPr>
          <w:rFonts w:asciiTheme="majorHAnsi" w:hAnsiTheme="majorHAnsi" w:cstheme="majorHAnsi"/>
          <w:color w:val="000000"/>
          <w:shd w:val="clear" w:color="auto" w:fill="FFFFFF"/>
        </w:rPr>
        <w:t>(Corporate Finance Institute, 2023)</w:t>
      </w:r>
      <w:r w:rsidR="00134C53" w:rsidRPr="00331EC2">
        <w:rPr>
          <w:rFonts w:asciiTheme="majorHAnsi" w:hAnsiTheme="majorHAnsi" w:cstheme="majorHAnsi"/>
        </w:rPr>
        <w:t>.</w:t>
      </w:r>
    </w:p>
    <w:p w14:paraId="012C9783" w14:textId="6154E870" w:rsidR="00043F68" w:rsidRPr="00331EC2" w:rsidRDefault="00043F68" w:rsidP="00331EC2">
      <w:pPr>
        <w:jc w:val="left"/>
        <w:rPr>
          <w:rFonts w:asciiTheme="majorHAnsi" w:hAnsiTheme="majorHAnsi" w:cstheme="majorHAnsi"/>
        </w:rPr>
      </w:pPr>
      <w:r w:rsidRPr="00331EC2">
        <w:rPr>
          <w:rFonts w:asciiTheme="majorHAnsi" w:hAnsiTheme="majorHAnsi" w:cstheme="majorHAnsi"/>
          <w:noProof/>
        </w:rPr>
        <w:drawing>
          <wp:inline distT="0" distB="0" distL="0" distR="0" wp14:anchorId="1165FBC3" wp14:editId="107830F9">
            <wp:extent cx="3886537" cy="6020322"/>
            <wp:effectExtent l="0" t="0" r="0" b="0"/>
            <wp:docPr id="1266015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015570" name=""/>
                    <pic:cNvPicPr/>
                  </pic:nvPicPr>
                  <pic:blipFill>
                    <a:blip r:embed="rId10"/>
                    <a:stretch>
                      <a:fillRect/>
                    </a:stretch>
                  </pic:blipFill>
                  <pic:spPr>
                    <a:xfrm>
                      <a:off x="0" y="0"/>
                      <a:ext cx="3886537" cy="6020322"/>
                    </a:xfrm>
                    <a:prstGeom prst="rect">
                      <a:avLst/>
                    </a:prstGeom>
                  </pic:spPr>
                </pic:pic>
              </a:graphicData>
            </a:graphic>
          </wp:inline>
        </w:drawing>
      </w:r>
    </w:p>
    <w:p w14:paraId="643956DF" w14:textId="6CFD748F" w:rsidR="00043F68" w:rsidRPr="00331EC2" w:rsidRDefault="00043F68" w:rsidP="00331EC2">
      <w:pPr>
        <w:jc w:val="left"/>
        <w:rPr>
          <w:rFonts w:asciiTheme="majorHAnsi" w:hAnsiTheme="majorHAnsi" w:cstheme="majorHAnsi"/>
        </w:rPr>
      </w:pPr>
      <w:r w:rsidRPr="00331EC2">
        <w:rPr>
          <w:rFonts w:asciiTheme="majorHAnsi" w:hAnsiTheme="majorHAnsi" w:cstheme="majorHAnsi"/>
        </w:rPr>
        <w:t>The formula has been copied throughout the column using CTRL+D, and the data which are related to Year 2017 has been successfully obtained in this new column</w:t>
      </w:r>
      <w:r w:rsidR="00331EC2" w:rsidRPr="00331EC2">
        <w:rPr>
          <w:rFonts w:asciiTheme="majorHAnsi" w:hAnsiTheme="majorHAnsi" w:cstheme="majorHAnsi"/>
        </w:rPr>
        <w:t xml:space="preserve"> </w:t>
      </w:r>
      <w:r w:rsidR="00331EC2" w:rsidRPr="00331EC2">
        <w:rPr>
          <w:rFonts w:asciiTheme="majorHAnsi" w:hAnsiTheme="majorHAnsi" w:cstheme="majorHAnsi"/>
          <w:color w:val="000000"/>
          <w:shd w:val="clear" w:color="auto" w:fill="FFFFFF"/>
        </w:rPr>
        <w:t>(</w:t>
      </w:r>
      <w:proofErr w:type="spellStart"/>
      <w:r w:rsidR="00331EC2" w:rsidRPr="00331EC2">
        <w:rPr>
          <w:rFonts w:asciiTheme="majorHAnsi" w:hAnsiTheme="majorHAnsi" w:cstheme="majorHAnsi"/>
          <w:color w:val="000000"/>
          <w:shd w:val="clear" w:color="auto" w:fill="FFFFFF"/>
        </w:rPr>
        <w:t>Causal.app</w:t>
      </w:r>
      <w:proofErr w:type="spellEnd"/>
      <w:r w:rsidR="00331EC2" w:rsidRPr="00331EC2">
        <w:rPr>
          <w:rFonts w:asciiTheme="majorHAnsi" w:hAnsiTheme="majorHAnsi" w:cstheme="majorHAnsi"/>
          <w:color w:val="000000"/>
          <w:shd w:val="clear" w:color="auto" w:fill="FFFFFF"/>
        </w:rPr>
        <w:t>, 2023)</w:t>
      </w:r>
      <w:r w:rsidRPr="00331EC2">
        <w:rPr>
          <w:rFonts w:asciiTheme="majorHAnsi" w:hAnsiTheme="majorHAnsi" w:cstheme="majorHAnsi"/>
        </w:rPr>
        <w:t xml:space="preserve">. The data that are not related to Year 2017 provided with a word “NO” and the advantage of it is that sum formula will not </w:t>
      </w:r>
      <w:r w:rsidR="008C0E48" w:rsidRPr="00331EC2">
        <w:rPr>
          <w:rFonts w:asciiTheme="majorHAnsi" w:hAnsiTheme="majorHAnsi" w:cstheme="majorHAnsi"/>
        </w:rPr>
        <w:t>include</w:t>
      </w:r>
      <w:r w:rsidRPr="00331EC2">
        <w:rPr>
          <w:rFonts w:asciiTheme="majorHAnsi" w:hAnsiTheme="majorHAnsi" w:cstheme="majorHAnsi"/>
        </w:rPr>
        <w:t xml:space="preserve"> the cells written as word but will provide with the summation value.</w:t>
      </w:r>
    </w:p>
    <w:p w14:paraId="2F85B0B8" w14:textId="0CAFA8D7" w:rsidR="00881507" w:rsidRPr="00331EC2" w:rsidRDefault="00881507" w:rsidP="00331EC2">
      <w:pPr>
        <w:jc w:val="left"/>
        <w:rPr>
          <w:rFonts w:asciiTheme="majorHAnsi" w:hAnsiTheme="majorHAnsi" w:cstheme="majorHAnsi"/>
        </w:rPr>
      </w:pPr>
      <w:r w:rsidRPr="00331EC2">
        <w:rPr>
          <w:rFonts w:asciiTheme="majorHAnsi" w:hAnsiTheme="majorHAnsi" w:cstheme="majorHAnsi"/>
          <w:noProof/>
        </w:rPr>
        <w:drawing>
          <wp:inline distT="0" distB="0" distL="0" distR="0" wp14:anchorId="49ECE8DE" wp14:editId="520FD093">
            <wp:extent cx="5943600" cy="2766060"/>
            <wp:effectExtent l="0" t="0" r="0" b="0"/>
            <wp:docPr id="1530520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20566" name=""/>
                    <pic:cNvPicPr/>
                  </pic:nvPicPr>
                  <pic:blipFill>
                    <a:blip r:embed="rId11"/>
                    <a:stretch>
                      <a:fillRect/>
                    </a:stretch>
                  </pic:blipFill>
                  <pic:spPr>
                    <a:xfrm>
                      <a:off x="0" y="0"/>
                      <a:ext cx="5943600" cy="2766060"/>
                    </a:xfrm>
                    <a:prstGeom prst="rect">
                      <a:avLst/>
                    </a:prstGeom>
                  </pic:spPr>
                </pic:pic>
              </a:graphicData>
            </a:graphic>
          </wp:inline>
        </w:drawing>
      </w:r>
    </w:p>
    <w:p w14:paraId="43F9C6CB" w14:textId="3538D7D0" w:rsidR="00134C53" w:rsidRPr="00331EC2" w:rsidRDefault="00881507" w:rsidP="00331EC2">
      <w:pPr>
        <w:jc w:val="left"/>
        <w:rPr>
          <w:rFonts w:asciiTheme="majorHAnsi" w:hAnsiTheme="majorHAnsi" w:cstheme="majorHAnsi"/>
        </w:rPr>
      </w:pPr>
      <w:r w:rsidRPr="00331EC2">
        <w:rPr>
          <w:rFonts w:asciiTheme="majorHAnsi" w:hAnsiTheme="majorHAnsi" w:cstheme="majorHAnsi"/>
        </w:rPr>
        <w:t xml:space="preserve">The formula has been </w:t>
      </w:r>
      <w:r w:rsidR="008C0E48" w:rsidRPr="00331EC2">
        <w:rPr>
          <w:rFonts w:asciiTheme="majorHAnsi" w:hAnsiTheme="majorHAnsi" w:cstheme="majorHAnsi"/>
        </w:rPr>
        <w:t>applied</w:t>
      </w:r>
      <w:r w:rsidRPr="00331EC2">
        <w:rPr>
          <w:rFonts w:asciiTheme="majorHAnsi" w:hAnsiTheme="majorHAnsi" w:cstheme="majorHAnsi"/>
        </w:rPr>
        <w:t xml:space="preserve"> on various cells to obtain the data for different years which is shown in the above </w:t>
      </w:r>
      <w:r w:rsidR="008C0E48" w:rsidRPr="00331EC2">
        <w:rPr>
          <w:rFonts w:asciiTheme="majorHAnsi" w:hAnsiTheme="majorHAnsi" w:cstheme="majorHAnsi"/>
        </w:rPr>
        <w:t>picture</w:t>
      </w:r>
      <w:r w:rsidRPr="00331EC2">
        <w:rPr>
          <w:rFonts w:asciiTheme="majorHAnsi" w:hAnsiTheme="majorHAnsi" w:cstheme="majorHAnsi"/>
        </w:rPr>
        <w:t>.</w:t>
      </w:r>
    </w:p>
    <w:p w14:paraId="65E278FB" w14:textId="0AC5EA8F" w:rsidR="00134C53" w:rsidRPr="00331EC2" w:rsidRDefault="00134C53" w:rsidP="00331EC2">
      <w:pPr>
        <w:jc w:val="left"/>
        <w:rPr>
          <w:rFonts w:asciiTheme="majorHAnsi" w:hAnsiTheme="majorHAnsi" w:cstheme="majorHAnsi"/>
        </w:rPr>
      </w:pPr>
      <w:r w:rsidRPr="00331EC2">
        <w:rPr>
          <w:rFonts w:asciiTheme="majorHAnsi" w:hAnsiTheme="majorHAnsi" w:cstheme="majorHAnsi"/>
        </w:rPr>
        <w:t>=AVERAGE(</w:t>
      </w:r>
      <w:proofErr w:type="gramStart"/>
      <w:r w:rsidRPr="00331EC2">
        <w:rPr>
          <w:rFonts w:asciiTheme="majorHAnsi" w:hAnsiTheme="majorHAnsi" w:cstheme="majorHAnsi"/>
        </w:rPr>
        <w:t>T:T</w:t>
      </w:r>
      <w:proofErr w:type="gramEnd"/>
      <w:r w:rsidRPr="00331EC2">
        <w:rPr>
          <w:rFonts w:asciiTheme="majorHAnsi" w:hAnsiTheme="majorHAnsi" w:cstheme="majorHAnsi"/>
        </w:rPr>
        <w:t>)</w:t>
      </w:r>
    </w:p>
    <w:p w14:paraId="2F762AF2" w14:textId="2C9312A1" w:rsidR="00134C53" w:rsidRPr="00331EC2" w:rsidRDefault="00134C53" w:rsidP="00331EC2">
      <w:pPr>
        <w:jc w:val="left"/>
        <w:rPr>
          <w:rFonts w:asciiTheme="majorHAnsi" w:hAnsiTheme="majorHAnsi" w:cstheme="majorHAnsi"/>
        </w:rPr>
      </w:pPr>
      <w:r w:rsidRPr="00331EC2">
        <w:rPr>
          <w:rFonts w:asciiTheme="majorHAnsi" w:hAnsiTheme="majorHAnsi" w:cstheme="majorHAnsi"/>
        </w:rPr>
        <w:t>Average is an Excel formula that can find the mean value of a dataset, and the mean value required in this task is of each year</w:t>
      </w:r>
      <w:r w:rsidR="00331EC2" w:rsidRPr="00331EC2">
        <w:rPr>
          <w:rFonts w:asciiTheme="majorHAnsi" w:hAnsiTheme="majorHAnsi" w:cstheme="majorHAnsi"/>
        </w:rPr>
        <w:t xml:space="preserve"> </w:t>
      </w:r>
      <w:r w:rsidR="00331EC2" w:rsidRPr="00331EC2">
        <w:rPr>
          <w:rFonts w:asciiTheme="majorHAnsi" w:hAnsiTheme="majorHAnsi" w:cstheme="majorHAnsi"/>
          <w:color w:val="000000"/>
          <w:shd w:val="clear" w:color="auto" w:fill="FFFFFF"/>
        </w:rPr>
        <w:t>(Microsoft.com, 2021a)</w:t>
      </w:r>
      <w:r w:rsidRPr="00331EC2">
        <w:rPr>
          <w:rFonts w:asciiTheme="majorHAnsi" w:hAnsiTheme="majorHAnsi" w:cstheme="majorHAnsi"/>
        </w:rPr>
        <w:t>. So, the above shown formula has been used to find the average value of year 2017, and the same formula can be applied for other years as well.</w:t>
      </w:r>
    </w:p>
    <w:p w14:paraId="0CEAD718" w14:textId="5C3DA542" w:rsidR="00134C53" w:rsidRPr="00331EC2" w:rsidRDefault="00134C53" w:rsidP="00331EC2">
      <w:pPr>
        <w:jc w:val="left"/>
        <w:rPr>
          <w:rFonts w:asciiTheme="majorHAnsi" w:hAnsiTheme="majorHAnsi" w:cstheme="majorHAnsi"/>
        </w:rPr>
      </w:pPr>
      <w:r w:rsidRPr="00331EC2">
        <w:rPr>
          <w:rFonts w:asciiTheme="majorHAnsi" w:hAnsiTheme="majorHAnsi" w:cstheme="majorHAnsi"/>
          <w:noProof/>
        </w:rPr>
        <w:drawing>
          <wp:inline distT="0" distB="0" distL="0" distR="0" wp14:anchorId="3AEA23EE" wp14:editId="52D258B4">
            <wp:extent cx="5943600" cy="3263900"/>
            <wp:effectExtent l="0" t="0" r="0" b="0"/>
            <wp:docPr id="1126421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421672" name=""/>
                    <pic:cNvPicPr/>
                  </pic:nvPicPr>
                  <pic:blipFill>
                    <a:blip r:embed="rId12"/>
                    <a:stretch>
                      <a:fillRect/>
                    </a:stretch>
                  </pic:blipFill>
                  <pic:spPr>
                    <a:xfrm>
                      <a:off x="0" y="0"/>
                      <a:ext cx="5943600" cy="3263900"/>
                    </a:xfrm>
                    <a:prstGeom prst="rect">
                      <a:avLst/>
                    </a:prstGeom>
                  </pic:spPr>
                </pic:pic>
              </a:graphicData>
            </a:graphic>
          </wp:inline>
        </w:drawing>
      </w:r>
    </w:p>
    <w:p w14:paraId="59C8745B" w14:textId="1CF72840" w:rsidR="00881507" w:rsidRPr="00331EC2" w:rsidRDefault="00134C53" w:rsidP="00331EC2">
      <w:pPr>
        <w:jc w:val="left"/>
        <w:rPr>
          <w:rFonts w:asciiTheme="majorHAnsi" w:hAnsiTheme="majorHAnsi" w:cstheme="majorHAnsi"/>
        </w:rPr>
      </w:pPr>
      <w:r w:rsidRPr="00331EC2">
        <w:rPr>
          <w:rFonts w:asciiTheme="majorHAnsi" w:hAnsiTheme="majorHAnsi" w:cstheme="majorHAnsi"/>
        </w:rPr>
        <w:t xml:space="preserve">As shown in the above picture, the average value of year 2017 has been found which is </w:t>
      </w:r>
      <w:r w:rsidR="008C0E48" w:rsidRPr="00331EC2">
        <w:rPr>
          <w:rFonts w:asciiTheme="majorHAnsi" w:hAnsiTheme="majorHAnsi" w:cstheme="majorHAnsi"/>
        </w:rPr>
        <w:t>90.049854.</w:t>
      </w:r>
    </w:p>
    <w:p w14:paraId="72C594BD" w14:textId="396A4518" w:rsidR="00134C53" w:rsidRPr="00331EC2" w:rsidRDefault="00134C53" w:rsidP="00331EC2">
      <w:pPr>
        <w:jc w:val="left"/>
        <w:rPr>
          <w:rFonts w:asciiTheme="majorHAnsi" w:hAnsiTheme="majorHAnsi" w:cstheme="majorHAnsi"/>
        </w:rPr>
      </w:pPr>
      <w:r w:rsidRPr="00331EC2">
        <w:rPr>
          <w:rFonts w:asciiTheme="majorHAnsi" w:hAnsiTheme="majorHAnsi" w:cstheme="majorHAnsi"/>
          <w:noProof/>
        </w:rPr>
        <w:drawing>
          <wp:inline distT="0" distB="0" distL="0" distR="0" wp14:anchorId="3CE96E48" wp14:editId="0A5C80E7">
            <wp:extent cx="5943600" cy="2539365"/>
            <wp:effectExtent l="0" t="0" r="0" b="0"/>
            <wp:docPr id="733848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848217" name=""/>
                    <pic:cNvPicPr/>
                  </pic:nvPicPr>
                  <pic:blipFill>
                    <a:blip r:embed="rId13"/>
                    <a:stretch>
                      <a:fillRect/>
                    </a:stretch>
                  </pic:blipFill>
                  <pic:spPr>
                    <a:xfrm>
                      <a:off x="0" y="0"/>
                      <a:ext cx="5943600" cy="2539365"/>
                    </a:xfrm>
                    <a:prstGeom prst="rect">
                      <a:avLst/>
                    </a:prstGeom>
                  </pic:spPr>
                </pic:pic>
              </a:graphicData>
            </a:graphic>
          </wp:inline>
        </w:drawing>
      </w:r>
    </w:p>
    <w:p w14:paraId="6E6D219F" w14:textId="3A483EC4" w:rsidR="00134C53" w:rsidRPr="00331EC2" w:rsidRDefault="00134C53" w:rsidP="00331EC2">
      <w:pPr>
        <w:jc w:val="left"/>
        <w:rPr>
          <w:rFonts w:asciiTheme="majorHAnsi" w:hAnsiTheme="majorHAnsi" w:cstheme="majorHAnsi"/>
        </w:rPr>
      </w:pPr>
      <w:r w:rsidRPr="00331EC2">
        <w:rPr>
          <w:rFonts w:asciiTheme="majorHAnsi" w:hAnsiTheme="majorHAnsi" w:cstheme="majorHAnsi"/>
        </w:rPr>
        <w:t>Using the same formula for each year, the values has been obtained which has provided the values shown in the above picture.</w:t>
      </w:r>
    </w:p>
    <w:tbl>
      <w:tblPr>
        <w:tblW w:w="5940" w:type="dxa"/>
        <w:tblLook w:val="04A0" w:firstRow="1" w:lastRow="0" w:firstColumn="1" w:lastColumn="0" w:noHBand="0" w:noVBand="1"/>
      </w:tblPr>
      <w:tblGrid>
        <w:gridCol w:w="1162"/>
        <w:gridCol w:w="1051"/>
        <w:gridCol w:w="1051"/>
        <w:gridCol w:w="1051"/>
        <w:gridCol w:w="1051"/>
        <w:gridCol w:w="1051"/>
      </w:tblGrid>
      <w:tr w:rsidR="00134C53" w:rsidRPr="00134C53" w14:paraId="5EDC6C59" w14:textId="77777777" w:rsidTr="00134C53">
        <w:trPr>
          <w:trHeight w:val="600"/>
        </w:trPr>
        <w:tc>
          <w:tcPr>
            <w:tcW w:w="1140" w:type="dxa"/>
            <w:tcBorders>
              <w:top w:val="nil"/>
              <w:left w:val="nil"/>
              <w:bottom w:val="nil"/>
              <w:right w:val="nil"/>
            </w:tcBorders>
            <w:shd w:val="clear" w:color="auto" w:fill="auto"/>
            <w:vAlign w:val="center"/>
            <w:hideMark/>
          </w:tcPr>
          <w:p w14:paraId="22286E16" w14:textId="77777777" w:rsidR="00134C53" w:rsidRPr="00134C53" w:rsidRDefault="00134C53" w:rsidP="00331EC2">
            <w:pPr>
              <w:spacing w:before="0" w:after="0" w:line="240" w:lineRule="auto"/>
              <w:jc w:val="left"/>
              <w:rPr>
                <w:rFonts w:asciiTheme="majorHAnsi" w:eastAsia="Times New Roman" w:hAnsiTheme="majorHAnsi" w:cstheme="majorHAnsi"/>
                <w:b/>
                <w:bCs/>
                <w:color w:val="000000"/>
                <w:sz w:val="22"/>
                <w:lang w:val="en-US"/>
              </w:rPr>
            </w:pPr>
            <w:r w:rsidRPr="00134C53">
              <w:rPr>
                <w:rFonts w:asciiTheme="majorHAnsi" w:eastAsia="Times New Roman" w:hAnsiTheme="majorHAnsi" w:cstheme="majorHAnsi"/>
                <w:b/>
                <w:bCs/>
                <w:color w:val="000000"/>
                <w:sz w:val="22"/>
                <w:lang w:val="en-US"/>
              </w:rPr>
              <w:t>Average of 2017</w:t>
            </w:r>
          </w:p>
        </w:tc>
        <w:tc>
          <w:tcPr>
            <w:tcW w:w="960" w:type="dxa"/>
            <w:tcBorders>
              <w:top w:val="nil"/>
              <w:left w:val="nil"/>
              <w:bottom w:val="nil"/>
              <w:right w:val="nil"/>
            </w:tcBorders>
            <w:shd w:val="clear" w:color="auto" w:fill="auto"/>
            <w:vAlign w:val="center"/>
            <w:hideMark/>
          </w:tcPr>
          <w:p w14:paraId="0413F612" w14:textId="77777777" w:rsidR="00134C53" w:rsidRPr="00134C53" w:rsidRDefault="00134C53" w:rsidP="00331EC2">
            <w:pPr>
              <w:spacing w:before="0" w:after="0" w:line="240" w:lineRule="auto"/>
              <w:jc w:val="left"/>
              <w:rPr>
                <w:rFonts w:asciiTheme="majorHAnsi" w:eastAsia="Times New Roman" w:hAnsiTheme="majorHAnsi" w:cstheme="majorHAnsi"/>
                <w:b/>
                <w:bCs/>
                <w:color w:val="000000"/>
                <w:sz w:val="22"/>
                <w:lang w:val="en-US"/>
              </w:rPr>
            </w:pPr>
            <w:r w:rsidRPr="00134C53">
              <w:rPr>
                <w:rFonts w:asciiTheme="majorHAnsi" w:eastAsia="Times New Roman" w:hAnsiTheme="majorHAnsi" w:cstheme="majorHAnsi"/>
                <w:b/>
                <w:bCs/>
                <w:color w:val="000000"/>
                <w:sz w:val="22"/>
                <w:lang w:val="en-US"/>
              </w:rPr>
              <w:t>Average of 2018</w:t>
            </w:r>
          </w:p>
        </w:tc>
        <w:tc>
          <w:tcPr>
            <w:tcW w:w="960" w:type="dxa"/>
            <w:tcBorders>
              <w:top w:val="nil"/>
              <w:left w:val="nil"/>
              <w:bottom w:val="nil"/>
              <w:right w:val="nil"/>
            </w:tcBorders>
            <w:shd w:val="clear" w:color="auto" w:fill="auto"/>
            <w:vAlign w:val="center"/>
            <w:hideMark/>
          </w:tcPr>
          <w:p w14:paraId="0CD3CD3C" w14:textId="77777777" w:rsidR="00134C53" w:rsidRPr="00134C53" w:rsidRDefault="00134C53" w:rsidP="00331EC2">
            <w:pPr>
              <w:spacing w:before="0" w:after="0" w:line="240" w:lineRule="auto"/>
              <w:jc w:val="left"/>
              <w:rPr>
                <w:rFonts w:asciiTheme="majorHAnsi" w:eastAsia="Times New Roman" w:hAnsiTheme="majorHAnsi" w:cstheme="majorHAnsi"/>
                <w:b/>
                <w:bCs/>
                <w:color w:val="000000"/>
                <w:sz w:val="22"/>
                <w:lang w:val="en-US"/>
              </w:rPr>
            </w:pPr>
            <w:r w:rsidRPr="00134C53">
              <w:rPr>
                <w:rFonts w:asciiTheme="majorHAnsi" w:eastAsia="Times New Roman" w:hAnsiTheme="majorHAnsi" w:cstheme="majorHAnsi"/>
                <w:b/>
                <w:bCs/>
                <w:color w:val="000000"/>
                <w:sz w:val="22"/>
                <w:lang w:val="en-US"/>
              </w:rPr>
              <w:t>Average of 2019</w:t>
            </w:r>
          </w:p>
        </w:tc>
        <w:tc>
          <w:tcPr>
            <w:tcW w:w="960" w:type="dxa"/>
            <w:tcBorders>
              <w:top w:val="nil"/>
              <w:left w:val="nil"/>
              <w:bottom w:val="nil"/>
              <w:right w:val="nil"/>
            </w:tcBorders>
            <w:shd w:val="clear" w:color="auto" w:fill="auto"/>
            <w:vAlign w:val="center"/>
            <w:hideMark/>
          </w:tcPr>
          <w:p w14:paraId="34752F38" w14:textId="77777777" w:rsidR="00134C53" w:rsidRPr="00134C53" w:rsidRDefault="00134C53" w:rsidP="00331EC2">
            <w:pPr>
              <w:spacing w:before="0" w:after="0" w:line="240" w:lineRule="auto"/>
              <w:jc w:val="left"/>
              <w:rPr>
                <w:rFonts w:asciiTheme="majorHAnsi" w:eastAsia="Times New Roman" w:hAnsiTheme="majorHAnsi" w:cstheme="majorHAnsi"/>
                <w:b/>
                <w:bCs/>
                <w:color w:val="000000"/>
                <w:sz w:val="22"/>
                <w:lang w:val="en-US"/>
              </w:rPr>
            </w:pPr>
            <w:r w:rsidRPr="00134C53">
              <w:rPr>
                <w:rFonts w:asciiTheme="majorHAnsi" w:eastAsia="Times New Roman" w:hAnsiTheme="majorHAnsi" w:cstheme="majorHAnsi"/>
                <w:b/>
                <w:bCs/>
                <w:color w:val="000000"/>
                <w:sz w:val="22"/>
                <w:lang w:val="en-US"/>
              </w:rPr>
              <w:t>Average of 2020</w:t>
            </w:r>
          </w:p>
        </w:tc>
        <w:tc>
          <w:tcPr>
            <w:tcW w:w="960" w:type="dxa"/>
            <w:tcBorders>
              <w:top w:val="nil"/>
              <w:left w:val="nil"/>
              <w:bottom w:val="nil"/>
              <w:right w:val="nil"/>
            </w:tcBorders>
            <w:shd w:val="clear" w:color="auto" w:fill="auto"/>
            <w:vAlign w:val="center"/>
            <w:hideMark/>
          </w:tcPr>
          <w:p w14:paraId="0EA14892" w14:textId="77777777" w:rsidR="00134C53" w:rsidRPr="00134C53" w:rsidRDefault="00134C53" w:rsidP="00331EC2">
            <w:pPr>
              <w:spacing w:before="0" w:after="0" w:line="240" w:lineRule="auto"/>
              <w:jc w:val="left"/>
              <w:rPr>
                <w:rFonts w:asciiTheme="majorHAnsi" w:eastAsia="Times New Roman" w:hAnsiTheme="majorHAnsi" w:cstheme="majorHAnsi"/>
                <w:b/>
                <w:bCs/>
                <w:color w:val="000000"/>
                <w:sz w:val="22"/>
                <w:lang w:val="en-US"/>
              </w:rPr>
            </w:pPr>
            <w:r w:rsidRPr="00134C53">
              <w:rPr>
                <w:rFonts w:asciiTheme="majorHAnsi" w:eastAsia="Times New Roman" w:hAnsiTheme="majorHAnsi" w:cstheme="majorHAnsi"/>
                <w:b/>
                <w:bCs/>
                <w:color w:val="000000"/>
                <w:sz w:val="22"/>
                <w:lang w:val="en-US"/>
              </w:rPr>
              <w:t>Average of 2021</w:t>
            </w:r>
          </w:p>
        </w:tc>
        <w:tc>
          <w:tcPr>
            <w:tcW w:w="960" w:type="dxa"/>
            <w:tcBorders>
              <w:top w:val="nil"/>
              <w:left w:val="nil"/>
              <w:bottom w:val="nil"/>
              <w:right w:val="nil"/>
            </w:tcBorders>
            <w:shd w:val="clear" w:color="auto" w:fill="auto"/>
            <w:vAlign w:val="center"/>
            <w:hideMark/>
          </w:tcPr>
          <w:p w14:paraId="5C69B89E" w14:textId="77777777" w:rsidR="00134C53" w:rsidRPr="00134C53" w:rsidRDefault="00134C53" w:rsidP="00331EC2">
            <w:pPr>
              <w:spacing w:before="0" w:after="0" w:line="240" w:lineRule="auto"/>
              <w:jc w:val="left"/>
              <w:rPr>
                <w:rFonts w:asciiTheme="majorHAnsi" w:eastAsia="Times New Roman" w:hAnsiTheme="majorHAnsi" w:cstheme="majorHAnsi"/>
                <w:b/>
                <w:bCs/>
                <w:color w:val="000000"/>
                <w:sz w:val="22"/>
                <w:lang w:val="en-US"/>
              </w:rPr>
            </w:pPr>
            <w:r w:rsidRPr="00134C53">
              <w:rPr>
                <w:rFonts w:asciiTheme="majorHAnsi" w:eastAsia="Times New Roman" w:hAnsiTheme="majorHAnsi" w:cstheme="majorHAnsi"/>
                <w:b/>
                <w:bCs/>
                <w:color w:val="000000"/>
                <w:sz w:val="22"/>
                <w:lang w:val="en-US"/>
              </w:rPr>
              <w:t>Average of 2022</w:t>
            </w:r>
          </w:p>
        </w:tc>
      </w:tr>
      <w:tr w:rsidR="00134C53" w:rsidRPr="00134C53" w14:paraId="332BF0BD" w14:textId="77777777" w:rsidTr="00134C53">
        <w:trPr>
          <w:trHeight w:val="288"/>
        </w:trPr>
        <w:tc>
          <w:tcPr>
            <w:tcW w:w="1140" w:type="dxa"/>
            <w:tcBorders>
              <w:top w:val="nil"/>
              <w:left w:val="nil"/>
              <w:bottom w:val="nil"/>
              <w:right w:val="nil"/>
            </w:tcBorders>
            <w:shd w:val="clear" w:color="auto" w:fill="auto"/>
            <w:vAlign w:val="center"/>
            <w:hideMark/>
          </w:tcPr>
          <w:p w14:paraId="49358233" w14:textId="77777777" w:rsidR="00134C53" w:rsidRPr="00134C53" w:rsidRDefault="00134C53" w:rsidP="00331EC2">
            <w:pPr>
              <w:spacing w:before="0" w:after="0" w:line="240" w:lineRule="auto"/>
              <w:jc w:val="left"/>
              <w:rPr>
                <w:rFonts w:asciiTheme="majorHAnsi" w:eastAsia="Times New Roman" w:hAnsiTheme="majorHAnsi" w:cstheme="majorHAnsi"/>
                <w:color w:val="000000"/>
                <w:sz w:val="22"/>
                <w:lang w:val="en-US"/>
              </w:rPr>
            </w:pPr>
            <w:r w:rsidRPr="00134C53">
              <w:rPr>
                <w:rFonts w:asciiTheme="majorHAnsi" w:eastAsia="Times New Roman" w:hAnsiTheme="majorHAnsi" w:cstheme="majorHAnsi"/>
                <w:color w:val="000000"/>
                <w:sz w:val="22"/>
                <w:lang w:val="en-US"/>
              </w:rPr>
              <w:t>90.049854</w:t>
            </w:r>
          </w:p>
        </w:tc>
        <w:tc>
          <w:tcPr>
            <w:tcW w:w="960" w:type="dxa"/>
            <w:tcBorders>
              <w:top w:val="nil"/>
              <w:left w:val="nil"/>
              <w:bottom w:val="nil"/>
              <w:right w:val="nil"/>
            </w:tcBorders>
            <w:shd w:val="clear" w:color="auto" w:fill="auto"/>
            <w:vAlign w:val="center"/>
            <w:hideMark/>
          </w:tcPr>
          <w:p w14:paraId="24D0BFA3" w14:textId="77777777" w:rsidR="00134C53" w:rsidRPr="00134C53" w:rsidRDefault="00134C53" w:rsidP="00331EC2">
            <w:pPr>
              <w:spacing w:before="0" w:after="0" w:line="240" w:lineRule="auto"/>
              <w:jc w:val="left"/>
              <w:rPr>
                <w:rFonts w:asciiTheme="majorHAnsi" w:eastAsia="Times New Roman" w:hAnsiTheme="majorHAnsi" w:cstheme="majorHAnsi"/>
                <w:color w:val="000000"/>
                <w:sz w:val="22"/>
                <w:lang w:val="en-US"/>
              </w:rPr>
            </w:pPr>
            <w:r w:rsidRPr="00134C53">
              <w:rPr>
                <w:rFonts w:asciiTheme="majorHAnsi" w:eastAsia="Times New Roman" w:hAnsiTheme="majorHAnsi" w:cstheme="majorHAnsi"/>
                <w:color w:val="000000"/>
                <w:sz w:val="22"/>
                <w:lang w:val="en-US"/>
              </w:rPr>
              <w:t>106.4527</w:t>
            </w:r>
          </w:p>
        </w:tc>
        <w:tc>
          <w:tcPr>
            <w:tcW w:w="960" w:type="dxa"/>
            <w:tcBorders>
              <w:top w:val="nil"/>
              <w:left w:val="nil"/>
              <w:bottom w:val="nil"/>
              <w:right w:val="nil"/>
            </w:tcBorders>
            <w:shd w:val="clear" w:color="auto" w:fill="auto"/>
            <w:vAlign w:val="center"/>
            <w:hideMark/>
          </w:tcPr>
          <w:p w14:paraId="77549346" w14:textId="77777777" w:rsidR="00134C53" w:rsidRPr="00134C53" w:rsidRDefault="00134C53" w:rsidP="00331EC2">
            <w:pPr>
              <w:spacing w:before="0" w:after="0" w:line="240" w:lineRule="auto"/>
              <w:jc w:val="left"/>
              <w:rPr>
                <w:rFonts w:asciiTheme="majorHAnsi" w:eastAsia="Times New Roman" w:hAnsiTheme="majorHAnsi" w:cstheme="majorHAnsi"/>
                <w:color w:val="000000"/>
                <w:sz w:val="22"/>
                <w:lang w:val="en-US"/>
              </w:rPr>
            </w:pPr>
            <w:r w:rsidRPr="00134C53">
              <w:rPr>
                <w:rFonts w:asciiTheme="majorHAnsi" w:eastAsia="Times New Roman" w:hAnsiTheme="majorHAnsi" w:cstheme="majorHAnsi"/>
                <w:color w:val="000000"/>
                <w:sz w:val="22"/>
                <w:lang w:val="en-US"/>
              </w:rPr>
              <w:t>101.7813</w:t>
            </w:r>
          </w:p>
        </w:tc>
        <w:tc>
          <w:tcPr>
            <w:tcW w:w="960" w:type="dxa"/>
            <w:tcBorders>
              <w:top w:val="nil"/>
              <w:left w:val="nil"/>
              <w:bottom w:val="nil"/>
              <w:right w:val="nil"/>
            </w:tcBorders>
            <w:shd w:val="clear" w:color="auto" w:fill="auto"/>
            <w:vAlign w:val="center"/>
            <w:hideMark/>
          </w:tcPr>
          <w:p w14:paraId="02A2D414" w14:textId="77777777" w:rsidR="00134C53" w:rsidRPr="00134C53" w:rsidRDefault="00134C53" w:rsidP="00331EC2">
            <w:pPr>
              <w:spacing w:before="0" w:after="0" w:line="240" w:lineRule="auto"/>
              <w:jc w:val="left"/>
              <w:rPr>
                <w:rFonts w:asciiTheme="majorHAnsi" w:eastAsia="Times New Roman" w:hAnsiTheme="majorHAnsi" w:cstheme="majorHAnsi"/>
                <w:color w:val="000000"/>
                <w:sz w:val="22"/>
                <w:lang w:val="en-US"/>
              </w:rPr>
            </w:pPr>
            <w:r w:rsidRPr="00134C53">
              <w:rPr>
                <w:rFonts w:asciiTheme="majorHAnsi" w:eastAsia="Times New Roman" w:hAnsiTheme="majorHAnsi" w:cstheme="majorHAnsi"/>
                <w:color w:val="000000"/>
                <w:sz w:val="22"/>
                <w:lang w:val="en-US"/>
              </w:rPr>
              <w:t>105.3399</w:t>
            </w:r>
          </w:p>
        </w:tc>
        <w:tc>
          <w:tcPr>
            <w:tcW w:w="960" w:type="dxa"/>
            <w:tcBorders>
              <w:top w:val="nil"/>
              <w:left w:val="nil"/>
              <w:bottom w:val="nil"/>
              <w:right w:val="nil"/>
            </w:tcBorders>
            <w:shd w:val="clear" w:color="auto" w:fill="auto"/>
            <w:vAlign w:val="center"/>
            <w:hideMark/>
          </w:tcPr>
          <w:p w14:paraId="3BAEA941" w14:textId="77777777" w:rsidR="00134C53" w:rsidRPr="00134C53" w:rsidRDefault="00134C53" w:rsidP="00331EC2">
            <w:pPr>
              <w:spacing w:before="0" w:after="0" w:line="240" w:lineRule="auto"/>
              <w:jc w:val="left"/>
              <w:rPr>
                <w:rFonts w:asciiTheme="majorHAnsi" w:eastAsia="Times New Roman" w:hAnsiTheme="majorHAnsi" w:cstheme="majorHAnsi"/>
                <w:color w:val="000000"/>
                <w:sz w:val="22"/>
                <w:lang w:val="en-US"/>
              </w:rPr>
            </w:pPr>
            <w:r w:rsidRPr="00134C53">
              <w:rPr>
                <w:rFonts w:asciiTheme="majorHAnsi" w:eastAsia="Times New Roman" w:hAnsiTheme="majorHAnsi" w:cstheme="majorHAnsi"/>
                <w:color w:val="000000"/>
                <w:sz w:val="22"/>
                <w:lang w:val="en-US"/>
              </w:rPr>
              <w:t>101.2333</w:t>
            </w:r>
          </w:p>
        </w:tc>
        <w:tc>
          <w:tcPr>
            <w:tcW w:w="960" w:type="dxa"/>
            <w:tcBorders>
              <w:top w:val="nil"/>
              <w:left w:val="nil"/>
              <w:bottom w:val="nil"/>
              <w:right w:val="nil"/>
            </w:tcBorders>
            <w:shd w:val="clear" w:color="auto" w:fill="auto"/>
            <w:vAlign w:val="center"/>
            <w:hideMark/>
          </w:tcPr>
          <w:p w14:paraId="369FFFFA" w14:textId="77777777" w:rsidR="00134C53" w:rsidRPr="00134C53" w:rsidRDefault="00134C53" w:rsidP="00331EC2">
            <w:pPr>
              <w:spacing w:before="0" w:after="0" w:line="240" w:lineRule="auto"/>
              <w:jc w:val="left"/>
              <w:rPr>
                <w:rFonts w:asciiTheme="majorHAnsi" w:eastAsia="Times New Roman" w:hAnsiTheme="majorHAnsi" w:cstheme="majorHAnsi"/>
                <w:color w:val="000000"/>
                <w:sz w:val="22"/>
                <w:lang w:val="en-US"/>
              </w:rPr>
            </w:pPr>
            <w:r w:rsidRPr="00134C53">
              <w:rPr>
                <w:rFonts w:asciiTheme="majorHAnsi" w:eastAsia="Times New Roman" w:hAnsiTheme="majorHAnsi" w:cstheme="majorHAnsi"/>
                <w:color w:val="000000"/>
                <w:sz w:val="22"/>
                <w:lang w:val="en-US"/>
              </w:rPr>
              <w:t>101.4992</w:t>
            </w:r>
          </w:p>
        </w:tc>
      </w:tr>
    </w:tbl>
    <w:p w14:paraId="177F6480" w14:textId="3F4FF374" w:rsidR="00134C53" w:rsidRPr="00331EC2" w:rsidRDefault="00134C53" w:rsidP="00331EC2">
      <w:pPr>
        <w:jc w:val="left"/>
        <w:rPr>
          <w:rFonts w:asciiTheme="majorHAnsi" w:hAnsiTheme="majorHAnsi" w:cstheme="majorHAnsi"/>
        </w:rPr>
      </w:pPr>
      <w:r w:rsidRPr="00331EC2">
        <w:rPr>
          <w:rFonts w:asciiTheme="majorHAnsi" w:hAnsiTheme="majorHAnsi" w:cstheme="majorHAnsi"/>
        </w:rPr>
        <w:t xml:space="preserve">All the average values for each year </w:t>
      </w:r>
      <w:r w:rsidR="008C0E48" w:rsidRPr="00331EC2">
        <w:rPr>
          <w:rFonts w:asciiTheme="majorHAnsi" w:hAnsiTheme="majorHAnsi" w:cstheme="majorHAnsi"/>
        </w:rPr>
        <w:t>are</w:t>
      </w:r>
      <w:r w:rsidRPr="00331EC2">
        <w:rPr>
          <w:rFonts w:asciiTheme="majorHAnsi" w:hAnsiTheme="majorHAnsi" w:cstheme="majorHAnsi"/>
        </w:rPr>
        <w:t xml:space="preserve"> presented in this table which were found using the average formula.</w:t>
      </w:r>
    </w:p>
    <w:p w14:paraId="6ECF01D9" w14:textId="1294C9D5" w:rsidR="00134C53" w:rsidRPr="00331EC2" w:rsidRDefault="00134C53" w:rsidP="00331EC2">
      <w:pPr>
        <w:spacing w:before="0" w:after="160" w:line="259" w:lineRule="auto"/>
        <w:jc w:val="left"/>
        <w:rPr>
          <w:rFonts w:asciiTheme="majorHAnsi" w:hAnsiTheme="majorHAnsi" w:cstheme="majorHAnsi"/>
        </w:rPr>
      </w:pPr>
      <w:r w:rsidRPr="00331EC2">
        <w:rPr>
          <w:rFonts w:asciiTheme="majorHAnsi" w:hAnsiTheme="majorHAnsi" w:cstheme="majorHAnsi"/>
        </w:rPr>
        <w:br w:type="page"/>
      </w:r>
    </w:p>
    <w:p w14:paraId="25CC5DFC" w14:textId="180928A0" w:rsidR="00134C53" w:rsidRPr="00331EC2" w:rsidRDefault="00134C53"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A PivotTable is an integral part of Microsoft Excel that can utilize a dataset to find necessary information from the table. In </w:t>
      </w:r>
      <w:r w:rsidR="008C0E48" w:rsidRPr="00331EC2">
        <w:rPr>
          <w:rFonts w:asciiTheme="majorHAnsi" w:hAnsiTheme="majorHAnsi" w:cstheme="majorHAnsi"/>
          <w:lang w:val="en-US" w:eastAsia="en-GB"/>
        </w:rPr>
        <w:t>the case</w:t>
      </w:r>
      <w:r w:rsidRPr="00331EC2">
        <w:rPr>
          <w:rFonts w:asciiTheme="majorHAnsi" w:hAnsiTheme="majorHAnsi" w:cstheme="majorHAnsi"/>
          <w:lang w:val="en-US" w:eastAsia="en-GB"/>
        </w:rPr>
        <w:t xml:space="preserve"> of this dataset, a PivotTable has been created and provided in the file that will be helpful to find the average value for each year</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color w:val="000000"/>
          <w:shd w:val="clear" w:color="auto" w:fill="FFFFFF"/>
        </w:rPr>
        <w:t>(Microsoft.com, 2023)</w:t>
      </w:r>
      <w:r w:rsidRPr="00331EC2">
        <w:rPr>
          <w:rFonts w:asciiTheme="majorHAnsi" w:hAnsiTheme="majorHAnsi" w:cstheme="majorHAnsi"/>
          <w:lang w:val="en-US" w:eastAsia="en-GB"/>
        </w:rPr>
        <w:t xml:space="preserve">. </w:t>
      </w:r>
    </w:p>
    <w:p w14:paraId="43B5A090" w14:textId="263776A1" w:rsidR="00134C53" w:rsidRPr="00331EC2" w:rsidRDefault="00134C53"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38CED661" wp14:editId="2269B7A1">
            <wp:extent cx="5943600" cy="2675890"/>
            <wp:effectExtent l="0" t="0" r="0" b="0"/>
            <wp:docPr id="6136455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45507" name="Picture 1" descr="A screenshot of a computer&#10;&#10;Description automatically generated"/>
                    <pic:cNvPicPr/>
                  </pic:nvPicPr>
                  <pic:blipFill>
                    <a:blip r:embed="rId14"/>
                    <a:stretch>
                      <a:fillRect/>
                    </a:stretch>
                  </pic:blipFill>
                  <pic:spPr>
                    <a:xfrm>
                      <a:off x="0" y="0"/>
                      <a:ext cx="5943600" cy="2675890"/>
                    </a:xfrm>
                    <a:prstGeom prst="rect">
                      <a:avLst/>
                    </a:prstGeom>
                  </pic:spPr>
                </pic:pic>
              </a:graphicData>
            </a:graphic>
          </wp:inline>
        </w:drawing>
      </w:r>
    </w:p>
    <w:p w14:paraId="0CE87E66" w14:textId="313C25AB" w:rsidR="00134C53" w:rsidRPr="00331EC2" w:rsidRDefault="00134C53"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This is the PivotTable that is provided where data is being shown regarding children number and adult number, but these data are not relevant to this task, so these data will be removed</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color w:val="000000"/>
          <w:shd w:val="clear" w:color="auto" w:fill="FFFFFF"/>
        </w:rPr>
        <w:t>(Microsoft.com, 2023)</w:t>
      </w:r>
      <w:r w:rsidRPr="00331EC2">
        <w:rPr>
          <w:rFonts w:asciiTheme="majorHAnsi" w:hAnsiTheme="majorHAnsi" w:cstheme="majorHAnsi"/>
          <w:lang w:val="en-US" w:eastAsia="en-GB"/>
        </w:rPr>
        <w:t>.</w:t>
      </w:r>
    </w:p>
    <w:p w14:paraId="2FA76467" w14:textId="198F8C40" w:rsidR="00134C53" w:rsidRPr="00331EC2" w:rsidRDefault="00134C53"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33043D48" wp14:editId="61A9FC9E">
            <wp:extent cx="5943600" cy="2566670"/>
            <wp:effectExtent l="0" t="0" r="0" b="5080"/>
            <wp:docPr id="14791321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32169" name="Picture 1" descr="A screenshot of a computer&#10;&#10;Description automatically generated"/>
                    <pic:cNvPicPr/>
                  </pic:nvPicPr>
                  <pic:blipFill>
                    <a:blip r:embed="rId15"/>
                    <a:stretch>
                      <a:fillRect/>
                    </a:stretch>
                  </pic:blipFill>
                  <pic:spPr>
                    <a:xfrm>
                      <a:off x="0" y="0"/>
                      <a:ext cx="5943600" cy="2566670"/>
                    </a:xfrm>
                    <a:prstGeom prst="rect">
                      <a:avLst/>
                    </a:prstGeom>
                  </pic:spPr>
                </pic:pic>
              </a:graphicData>
            </a:graphic>
          </wp:inline>
        </w:drawing>
      </w:r>
    </w:p>
    <w:p w14:paraId="14B9DEE7" w14:textId="5D0C608C" w:rsidR="00134C53" w:rsidRPr="00331EC2" w:rsidRDefault="00134C53"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Before changing the data, the sheet has been refreshed to ensure that the data has been obtained in the PivotTable correctly. As the sheet is created previously, it is better to refresh the data</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color w:val="000000"/>
          <w:shd w:val="clear" w:color="auto" w:fill="FFFFFF"/>
        </w:rPr>
        <w:t>(High, 2023)</w:t>
      </w:r>
      <w:r w:rsidRPr="00331EC2">
        <w:rPr>
          <w:rFonts w:asciiTheme="majorHAnsi" w:hAnsiTheme="majorHAnsi" w:cstheme="majorHAnsi"/>
          <w:lang w:val="en-US" w:eastAsia="en-GB"/>
        </w:rPr>
        <w:t>. In this case, the result of the children and adult number has changed significantly after refreshing the sheet which means that the previously shown data was incorrect</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color w:val="000000"/>
          <w:shd w:val="clear" w:color="auto" w:fill="FFFFFF"/>
        </w:rPr>
        <w:t>(High, 2023)</w:t>
      </w:r>
      <w:r w:rsidRPr="00331EC2">
        <w:rPr>
          <w:rFonts w:asciiTheme="majorHAnsi" w:hAnsiTheme="majorHAnsi" w:cstheme="majorHAnsi"/>
          <w:lang w:val="en-US" w:eastAsia="en-GB"/>
        </w:rPr>
        <w:t>. As all the data has been refreshed, the PivotTable can provide the correct result at this sta</w:t>
      </w:r>
      <w:r w:rsidR="008438BB" w:rsidRPr="00331EC2">
        <w:rPr>
          <w:rFonts w:asciiTheme="majorHAnsi" w:hAnsiTheme="majorHAnsi" w:cstheme="majorHAnsi"/>
          <w:lang w:val="en-US" w:eastAsia="en-GB"/>
        </w:rPr>
        <w:t>t</w:t>
      </w:r>
      <w:r w:rsidRPr="00331EC2">
        <w:rPr>
          <w:rFonts w:asciiTheme="majorHAnsi" w:hAnsiTheme="majorHAnsi" w:cstheme="majorHAnsi"/>
          <w:lang w:val="en-US" w:eastAsia="en-GB"/>
        </w:rPr>
        <w:t>e.</w:t>
      </w:r>
    </w:p>
    <w:p w14:paraId="5AC7FD38" w14:textId="182FDD89" w:rsidR="00134C53"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7F529D6B" wp14:editId="1F6E0B1B">
            <wp:extent cx="3292125" cy="5989839"/>
            <wp:effectExtent l="0" t="0" r="3810" b="0"/>
            <wp:docPr id="17898306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830663" name="Picture 1" descr="A screenshot of a computer&#10;&#10;Description automatically generated"/>
                    <pic:cNvPicPr/>
                  </pic:nvPicPr>
                  <pic:blipFill>
                    <a:blip r:embed="rId16"/>
                    <a:stretch>
                      <a:fillRect/>
                    </a:stretch>
                  </pic:blipFill>
                  <pic:spPr>
                    <a:xfrm>
                      <a:off x="0" y="0"/>
                      <a:ext cx="3292125" cy="5989839"/>
                    </a:xfrm>
                    <a:prstGeom prst="rect">
                      <a:avLst/>
                    </a:prstGeom>
                  </pic:spPr>
                </pic:pic>
              </a:graphicData>
            </a:graphic>
          </wp:inline>
        </w:drawing>
      </w:r>
    </w:p>
    <w:p w14:paraId="12370CB4" w14:textId="12661E15" w:rsidR="008438B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These are the PivotTable fields that are available which needs to be utilized to obtain any required data. At the top, there is a field where the name of the variables with a tick box can be seen, and ticking on those boxes, the variables will get selected for use. </w:t>
      </w:r>
    </w:p>
    <w:p w14:paraId="017C0A92" w14:textId="6CDB8897" w:rsidR="008438B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3D140C48" wp14:editId="42518A37">
            <wp:extent cx="5943600" cy="2677795"/>
            <wp:effectExtent l="0" t="0" r="0" b="8255"/>
            <wp:docPr id="13522598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59807" name="Picture 1" descr="A screenshot of a computer&#10;&#10;Description automatically generated"/>
                    <pic:cNvPicPr/>
                  </pic:nvPicPr>
                  <pic:blipFill>
                    <a:blip r:embed="rId17"/>
                    <a:stretch>
                      <a:fillRect/>
                    </a:stretch>
                  </pic:blipFill>
                  <pic:spPr>
                    <a:xfrm>
                      <a:off x="0" y="0"/>
                      <a:ext cx="5943600" cy="2677795"/>
                    </a:xfrm>
                    <a:prstGeom prst="rect">
                      <a:avLst/>
                    </a:prstGeom>
                  </pic:spPr>
                </pic:pic>
              </a:graphicData>
            </a:graphic>
          </wp:inline>
        </w:drawing>
      </w:r>
    </w:p>
    <w:p w14:paraId="5037E72A" w14:textId="4FEF316C" w:rsidR="008438B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Arrival Year and Average Price has been selected which has values on the left of the screen as shown in the above picture. However, </w:t>
      </w:r>
      <w:proofErr w:type="gramStart"/>
      <w:r w:rsidRPr="00331EC2">
        <w:rPr>
          <w:rFonts w:asciiTheme="majorHAnsi" w:hAnsiTheme="majorHAnsi" w:cstheme="majorHAnsi"/>
          <w:lang w:val="en-US" w:eastAsia="en-GB"/>
        </w:rPr>
        <w:t>both of these</w:t>
      </w:r>
      <w:proofErr w:type="gramEnd"/>
      <w:r w:rsidRPr="00331EC2">
        <w:rPr>
          <w:rFonts w:asciiTheme="majorHAnsi" w:hAnsiTheme="majorHAnsi" w:cstheme="majorHAnsi"/>
          <w:lang w:val="en-US" w:eastAsia="en-GB"/>
        </w:rPr>
        <w:t xml:space="preserve"> </w:t>
      </w:r>
      <w:r w:rsidR="00972F19" w:rsidRPr="00331EC2">
        <w:rPr>
          <w:rFonts w:asciiTheme="majorHAnsi" w:hAnsiTheme="majorHAnsi" w:cstheme="majorHAnsi"/>
          <w:lang w:val="en-US" w:eastAsia="en-GB"/>
        </w:rPr>
        <w:t>have</w:t>
      </w:r>
      <w:r w:rsidRPr="00331EC2">
        <w:rPr>
          <w:rFonts w:asciiTheme="majorHAnsi" w:hAnsiTheme="majorHAnsi" w:cstheme="majorHAnsi"/>
          <w:lang w:val="en-US" w:eastAsia="en-GB"/>
        </w:rPr>
        <w:t xml:space="preserve"> been counted under Values field, and both of them </w:t>
      </w:r>
      <w:proofErr w:type="gramStart"/>
      <w:r w:rsidRPr="00331EC2">
        <w:rPr>
          <w:rFonts w:asciiTheme="majorHAnsi" w:hAnsiTheme="majorHAnsi" w:cstheme="majorHAnsi"/>
          <w:lang w:val="en-US" w:eastAsia="en-GB"/>
        </w:rPr>
        <w:t>has</w:t>
      </w:r>
      <w:proofErr w:type="gramEnd"/>
      <w:r w:rsidRPr="00331EC2">
        <w:rPr>
          <w:rFonts w:asciiTheme="majorHAnsi" w:hAnsiTheme="majorHAnsi" w:cstheme="majorHAnsi"/>
          <w:lang w:val="en-US" w:eastAsia="en-GB"/>
        </w:rPr>
        <w:t xml:space="preserve"> been summed up. So, necessary changes need to be made so that the required results can be obtained. </w:t>
      </w:r>
    </w:p>
    <w:p w14:paraId="20C44DEA" w14:textId="31AC12BE" w:rsidR="008438B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3157D8F8" wp14:editId="2C60CAF0">
            <wp:extent cx="5943600" cy="2160905"/>
            <wp:effectExtent l="0" t="0" r="0" b="0"/>
            <wp:docPr id="1414083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83066" name=""/>
                    <pic:cNvPicPr/>
                  </pic:nvPicPr>
                  <pic:blipFill>
                    <a:blip r:embed="rId18"/>
                    <a:stretch>
                      <a:fillRect/>
                    </a:stretch>
                  </pic:blipFill>
                  <pic:spPr>
                    <a:xfrm>
                      <a:off x="0" y="0"/>
                      <a:ext cx="5943600" cy="2160905"/>
                    </a:xfrm>
                    <a:prstGeom prst="rect">
                      <a:avLst/>
                    </a:prstGeom>
                  </pic:spPr>
                </pic:pic>
              </a:graphicData>
            </a:graphic>
          </wp:inline>
        </w:drawing>
      </w:r>
    </w:p>
    <w:p w14:paraId="3B7521CC" w14:textId="0716A632" w:rsidR="008438B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The Arrival Year variable has been dragged from Values to Rows which have provided data for each year separately, this is needed for this task, however, the value of the average price is still adding up which is incorrect. The price value needs to be average so necessary changes need to be made.</w:t>
      </w:r>
    </w:p>
    <w:p w14:paraId="160E919F" w14:textId="409CCF1A" w:rsidR="008438B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5AC1E8EB" wp14:editId="5C115C5B">
            <wp:extent cx="3718882" cy="3063505"/>
            <wp:effectExtent l="0" t="0" r="0" b="3810"/>
            <wp:docPr id="1099550136" name="Picture 1" descr="A screenshot of a field se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50136" name="Picture 1" descr="A screenshot of a field setting&#10;&#10;Description automatically generated"/>
                    <pic:cNvPicPr/>
                  </pic:nvPicPr>
                  <pic:blipFill>
                    <a:blip r:embed="rId19"/>
                    <a:stretch>
                      <a:fillRect/>
                    </a:stretch>
                  </pic:blipFill>
                  <pic:spPr>
                    <a:xfrm>
                      <a:off x="0" y="0"/>
                      <a:ext cx="3718882" cy="3063505"/>
                    </a:xfrm>
                    <a:prstGeom prst="rect">
                      <a:avLst/>
                    </a:prstGeom>
                  </pic:spPr>
                </pic:pic>
              </a:graphicData>
            </a:graphic>
          </wp:inline>
        </w:drawing>
      </w:r>
    </w:p>
    <w:p w14:paraId="2327D5AF" w14:textId="25D52CC9" w:rsidR="008438B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By clicking on Sum of Average Price, Value Field Settings has been selected which has provided with this new tab where the Sum of Average Price was written as Custom Name because the data was being added up</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color w:val="000000"/>
          <w:shd w:val="clear" w:color="auto" w:fill="FFFFFF"/>
        </w:rPr>
        <w:t>(</w:t>
      </w:r>
      <w:proofErr w:type="spellStart"/>
      <w:r w:rsidR="00AD3D6D" w:rsidRPr="00331EC2">
        <w:rPr>
          <w:rFonts w:asciiTheme="majorHAnsi" w:hAnsiTheme="majorHAnsi" w:cstheme="majorHAnsi"/>
          <w:color w:val="000000"/>
          <w:shd w:val="clear" w:color="auto" w:fill="FFFFFF"/>
        </w:rPr>
        <w:t>Michaloudis</w:t>
      </w:r>
      <w:proofErr w:type="spellEnd"/>
      <w:r w:rsidR="00AD3D6D" w:rsidRPr="00331EC2">
        <w:rPr>
          <w:rFonts w:asciiTheme="majorHAnsi" w:hAnsiTheme="majorHAnsi" w:cstheme="majorHAnsi"/>
          <w:color w:val="000000"/>
          <w:shd w:val="clear" w:color="auto" w:fill="FFFFFF"/>
        </w:rPr>
        <w:t>, 2021)</w:t>
      </w:r>
      <w:r w:rsidRPr="00331EC2">
        <w:rPr>
          <w:rFonts w:asciiTheme="majorHAnsi" w:hAnsiTheme="majorHAnsi" w:cstheme="majorHAnsi"/>
          <w:lang w:val="en-US" w:eastAsia="en-GB"/>
        </w:rPr>
        <w:t>. Instead of sum, average has been chosen which have changed the name to average of average price which is required for this task</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color w:val="000000"/>
          <w:shd w:val="clear" w:color="auto" w:fill="FFFFFF"/>
        </w:rPr>
        <w:t>(</w:t>
      </w:r>
      <w:proofErr w:type="spellStart"/>
      <w:r w:rsidR="00AD3D6D" w:rsidRPr="00331EC2">
        <w:rPr>
          <w:rFonts w:asciiTheme="majorHAnsi" w:hAnsiTheme="majorHAnsi" w:cstheme="majorHAnsi"/>
          <w:color w:val="000000"/>
          <w:shd w:val="clear" w:color="auto" w:fill="FFFFFF"/>
        </w:rPr>
        <w:t>Michaloudis</w:t>
      </w:r>
      <w:proofErr w:type="spellEnd"/>
      <w:r w:rsidR="00AD3D6D" w:rsidRPr="00331EC2">
        <w:rPr>
          <w:rFonts w:asciiTheme="majorHAnsi" w:hAnsiTheme="majorHAnsi" w:cstheme="majorHAnsi"/>
          <w:color w:val="000000"/>
          <w:shd w:val="clear" w:color="auto" w:fill="FFFFFF"/>
        </w:rPr>
        <w:t>, 2021)</w:t>
      </w:r>
      <w:r w:rsidRPr="00331EC2">
        <w:rPr>
          <w:rFonts w:asciiTheme="majorHAnsi" w:hAnsiTheme="majorHAnsi" w:cstheme="majorHAnsi"/>
          <w:lang w:val="en-US" w:eastAsia="en-GB"/>
        </w:rPr>
        <w:t>. By clicking ok, the values will turn into Average which will provide with the required value.</w:t>
      </w:r>
    </w:p>
    <w:p w14:paraId="26BF8231" w14:textId="551A4AC8" w:rsidR="008438B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6CB3BC6F" wp14:editId="22A2F07F">
            <wp:extent cx="5943600" cy="2618740"/>
            <wp:effectExtent l="0" t="0" r="0" b="0"/>
            <wp:docPr id="21064190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419099" name="Picture 1" descr="A screenshot of a computer&#10;&#10;Description automatically generated"/>
                    <pic:cNvPicPr/>
                  </pic:nvPicPr>
                  <pic:blipFill>
                    <a:blip r:embed="rId20"/>
                    <a:stretch>
                      <a:fillRect/>
                    </a:stretch>
                  </pic:blipFill>
                  <pic:spPr>
                    <a:xfrm>
                      <a:off x="0" y="0"/>
                      <a:ext cx="5943600" cy="2618740"/>
                    </a:xfrm>
                    <a:prstGeom prst="rect">
                      <a:avLst/>
                    </a:prstGeom>
                  </pic:spPr>
                </pic:pic>
              </a:graphicData>
            </a:graphic>
          </wp:inline>
        </w:drawing>
      </w:r>
    </w:p>
    <w:tbl>
      <w:tblPr>
        <w:tblW w:w="3620" w:type="dxa"/>
        <w:tblLook w:val="04A0" w:firstRow="1" w:lastRow="0" w:firstColumn="1" w:lastColumn="0" w:noHBand="0" w:noVBand="1"/>
      </w:tblPr>
      <w:tblGrid>
        <w:gridCol w:w="2320"/>
        <w:gridCol w:w="1385"/>
      </w:tblGrid>
      <w:tr w:rsidR="008438BB" w:rsidRPr="008438BB" w14:paraId="5F32D3D8" w14:textId="77777777" w:rsidTr="008438BB">
        <w:trPr>
          <w:trHeight w:val="288"/>
        </w:trPr>
        <w:tc>
          <w:tcPr>
            <w:tcW w:w="2320" w:type="dxa"/>
            <w:tcBorders>
              <w:top w:val="single" w:sz="4" w:space="0" w:color="999999"/>
              <w:left w:val="single" w:sz="4" w:space="0" w:color="999999"/>
              <w:bottom w:val="nil"/>
              <w:right w:val="nil"/>
            </w:tcBorders>
            <w:shd w:val="clear" w:color="auto" w:fill="auto"/>
            <w:noWrap/>
            <w:vAlign w:val="bottom"/>
            <w:hideMark/>
          </w:tcPr>
          <w:p w14:paraId="120F5FB8"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Average of Average price</w:t>
            </w:r>
          </w:p>
        </w:tc>
        <w:tc>
          <w:tcPr>
            <w:tcW w:w="1300" w:type="dxa"/>
            <w:tcBorders>
              <w:top w:val="single" w:sz="4" w:space="0" w:color="999999"/>
              <w:left w:val="single" w:sz="4" w:space="0" w:color="999999"/>
              <w:bottom w:val="nil"/>
              <w:right w:val="single" w:sz="4" w:space="0" w:color="999999"/>
            </w:tcBorders>
            <w:shd w:val="clear" w:color="auto" w:fill="auto"/>
            <w:noWrap/>
            <w:vAlign w:val="bottom"/>
            <w:hideMark/>
          </w:tcPr>
          <w:p w14:paraId="72D7E32B"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 </w:t>
            </w:r>
          </w:p>
        </w:tc>
      </w:tr>
      <w:tr w:rsidR="008438BB" w:rsidRPr="008438BB" w14:paraId="14C850D7" w14:textId="77777777" w:rsidTr="008438BB">
        <w:trPr>
          <w:trHeight w:val="288"/>
        </w:trPr>
        <w:tc>
          <w:tcPr>
            <w:tcW w:w="2320" w:type="dxa"/>
            <w:tcBorders>
              <w:top w:val="single" w:sz="4" w:space="0" w:color="999999"/>
              <w:left w:val="single" w:sz="4" w:space="0" w:color="999999"/>
              <w:bottom w:val="nil"/>
              <w:right w:val="nil"/>
            </w:tcBorders>
            <w:shd w:val="clear" w:color="auto" w:fill="auto"/>
            <w:noWrap/>
            <w:vAlign w:val="bottom"/>
            <w:hideMark/>
          </w:tcPr>
          <w:p w14:paraId="3BF5DC9C" w14:textId="2B17DDA8" w:rsidR="008438BB" w:rsidRPr="008438BB" w:rsidRDefault="00972F19"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Arrival year</w:t>
            </w:r>
          </w:p>
        </w:tc>
        <w:tc>
          <w:tcPr>
            <w:tcW w:w="1300" w:type="dxa"/>
            <w:tcBorders>
              <w:top w:val="single" w:sz="4" w:space="0" w:color="999999"/>
              <w:left w:val="single" w:sz="4" w:space="0" w:color="999999"/>
              <w:bottom w:val="nil"/>
              <w:right w:val="single" w:sz="4" w:space="0" w:color="999999"/>
            </w:tcBorders>
            <w:shd w:val="clear" w:color="auto" w:fill="auto"/>
            <w:noWrap/>
            <w:vAlign w:val="bottom"/>
            <w:hideMark/>
          </w:tcPr>
          <w:p w14:paraId="621D3006"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Total</w:t>
            </w:r>
          </w:p>
        </w:tc>
      </w:tr>
      <w:tr w:rsidR="008438BB" w:rsidRPr="008438BB" w14:paraId="184A4C83" w14:textId="77777777" w:rsidTr="008438BB">
        <w:trPr>
          <w:trHeight w:val="288"/>
        </w:trPr>
        <w:tc>
          <w:tcPr>
            <w:tcW w:w="2320" w:type="dxa"/>
            <w:tcBorders>
              <w:top w:val="single" w:sz="4" w:space="0" w:color="999999"/>
              <w:left w:val="single" w:sz="4" w:space="0" w:color="999999"/>
              <w:bottom w:val="nil"/>
              <w:right w:val="nil"/>
            </w:tcBorders>
            <w:shd w:val="clear" w:color="auto" w:fill="auto"/>
            <w:noWrap/>
            <w:vAlign w:val="bottom"/>
            <w:hideMark/>
          </w:tcPr>
          <w:p w14:paraId="63D208D7"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2017</w:t>
            </w:r>
          </w:p>
        </w:tc>
        <w:tc>
          <w:tcPr>
            <w:tcW w:w="1300" w:type="dxa"/>
            <w:tcBorders>
              <w:top w:val="single" w:sz="4" w:space="0" w:color="999999"/>
              <w:left w:val="single" w:sz="4" w:space="0" w:color="999999"/>
              <w:bottom w:val="nil"/>
              <w:right w:val="single" w:sz="4" w:space="0" w:color="999999"/>
            </w:tcBorders>
            <w:shd w:val="clear" w:color="auto" w:fill="auto"/>
            <w:noWrap/>
            <w:vAlign w:val="bottom"/>
            <w:hideMark/>
          </w:tcPr>
          <w:p w14:paraId="0BAA1DEA"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90.0498541</w:t>
            </w:r>
          </w:p>
        </w:tc>
      </w:tr>
      <w:tr w:rsidR="008438BB" w:rsidRPr="008438BB" w14:paraId="5E7D8C62" w14:textId="77777777" w:rsidTr="008438BB">
        <w:trPr>
          <w:trHeight w:val="288"/>
        </w:trPr>
        <w:tc>
          <w:tcPr>
            <w:tcW w:w="2320" w:type="dxa"/>
            <w:tcBorders>
              <w:top w:val="nil"/>
              <w:left w:val="single" w:sz="4" w:space="0" w:color="999999"/>
              <w:bottom w:val="nil"/>
              <w:right w:val="nil"/>
            </w:tcBorders>
            <w:shd w:val="clear" w:color="auto" w:fill="auto"/>
            <w:noWrap/>
            <w:vAlign w:val="bottom"/>
            <w:hideMark/>
          </w:tcPr>
          <w:p w14:paraId="75660166"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2018</w:t>
            </w:r>
          </w:p>
        </w:tc>
        <w:tc>
          <w:tcPr>
            <w:tcW w:w="1300" w:type="dxa"/>
            <w:tcBorders>
              <w:top w:val="nil"/>
              <w:left w:val="single" w:sz="4" w:space="0" w:color="999999"/>
              <w:bottom w:val="nil"/>
              <w:right w:val="single" w:sz="4" w:space="0" w:color="999999"/>
            </w:tcBorders>
            <w:shd w:val="clear" w:color="auto" w:fill="auto"/>
            <w:noWrap/>
            <w:vAlign w:val="bottom"/>
            <w:hideMark/>
          </w:tcPr>
          <w:p w14:paraId="65508EA7"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106.4527274</w:t>
            </w:r>
          </w:p>
        </w:tc>
      </w:tr>
      <w:tr w:rsidR="008438BB" w:rsidRPr="008438BB" w14:paraId="3B679759" w14:textId="77777777" w:rsidTr="008438BB">
        <w:trPr>
          <w:trHeight w:val="288"/>
        </w:trPr>
        <w:tc>
          <w:tcPr>
            <w:tcW w:w="2320" w:type="dxa"/>
            <w:tcBorders>
              <w:top w:val="nil"/>
              <w:left w:val="single" w:sz="4" w:space="0" w:color="999999"/>
              <w:bottom w:val="nil"/>
              <w:right w:val="nil"/>
            </w:tcBorders>
            <w:shd w:val="clear" w:color="auto" w:fill="auto"/>
            <w:noWrap/>
            <w:vAlign w:val="bottom"/>
            <w:hideMark/>
          </w:tcPr>
          <w:p w14:paraId="117F8523"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2019</w:t>
            </w:r>
          </w:p>
        </w:tc>
        <w:tc>
          <w:tcPr>
            <w:tcW w:w="1300" w:type="dxa"/>
            <w:tcBorders>
              <w:top w:val="nil"/>
              <w:left w:val="single" w:sz="4" w:space="0" w:color="999999"/>
              <w:bottom w:val="nil"/>
              <w:right w:val="single" w:sz="4" w:space="0" w:color="999999"/>
            </w:tcBorders>
            <w:shd w:val="clear" w:color="auto" w:fill="auto"/>
            <w:noWrap/>
            <w:vAlign w:val="bottom"/>
            <w:hideMark/>
          </w:tcPr>
          <w:p w14:paraId="64235B04"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101.7812994</w:t>
            </w:r>
          </w:p>
        </w:tc>
      </w:tr>
      <w:tr w:rsidR="008438BB" w:rsidRPr="008438BB" w14:paraId="6392680A" w14:textId="77777777" w:rsidTr="008438BB">
        <w:trPr>
          <w:trHeight w:val="288"/>
        </w:trPr>
        <w:tc>
          <w:tcPr>
            <w:tcW w:w="2320" w:type="dxa"/>
            <w:tcBorders>
              <w:top w:val="nil"/>
              <w:left w:val="single" w:sz="4" w:space="0" w:color="999999"/>
              <w:bottom w:val="nil"/>
              <w:right w:val="nil"/>
            </w:tcBorders>
            <w:shd w:val="clear" w:color="auto" w:fill="auto"/>
            <w:noWrap/>
            <w:vAlign w:val="bottom"/>
            <w:hideMark/>
          </w:tcPr>
          <w:p w14:paraId="10260495"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2020</w:t>
            </w:r>
          </w:p>
        </w:tc>
        <w:tc>
          <w:tcPr>
            <w:tcW w:w="1300" w:type="dxa"/>
            <w:tcBorders>
              <w:top w:val="nil"/>
              <w:left w:val="single" w:sz="4" w:space="0" w:color="999999"/>
              <w:bottom w:val="nil"/>
              <w:right w:val="single" w:sz="4" w:space="0" w:color="999999"/>
            </w:tcBorders>
            <w:shd w:val="clear" w:color="auto" w:fill="auto"/>
            <w:noWrap/>
            <w:vAlign w:val="bottom"/>
            <w:hideMark/>
          </w:tcPr>
          <w:p w14:paraId="1D8A740A"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105.339899</w:t>
            </w:r>
          </w:p>
        </w:tc>
      </w:tr>
      <w:tr w:rsidR="008438BB" w:rsidRPr="008438BB" w14:paraId="21899CFA" w14:textId="77777777" w:rsidTr="008438BB">
        <w:trPr>
          <w:trHeight w:val="288"/>
        </w:trPr>
        <w:tc>
          <w:tcPr>
            <w:tcW w:w="2320" w:type="dxa"/>
            <w:tcBorders>
              <w:top w:val="nil"/>
              <w:left w:val="single" w:sz="4" w:space="0" w:color="999999"/>
              <w:bottom w:val="nil"/>
              <w:right w:val="nil"/>
            </w:tcBorders>
            <w:shd w:val="clear" w:color="auto" w:fill="auto"/>
            <w:noWrap/>
            <w:vAlign w:val="bottom"/>
            <w:hideMark/>
          </w:tcPr>
          <w:p w14:paraId="02AE419F"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2021</w:t>
            </w:r>
          </w:p>
        </w:tc>
        <w:tc>
          <w:tcPr>
            <w:tcW w:w="1300" w:type="dxa"/>
            <w:tcBorders>
              <w:top w:val="nil"/>
              <w:left w:val="single" w:sz="4" w:space="0" w:color="999999"/>
              <w:bottom w:val="nil"/>
              <w:right w:val="single" w:sz="4" w:space="0" w:color="999999"/>
            </w:tcBorders>
            <w:shd w:val="clear" w:color="auto" w:fill="auto"/>
            <w:noWrap/>
            <w:vAlign w:val="bottom"/>
            <w:hideMark/>
          </w:tcPr>
          <w:p w14:paraId="72181925"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101.2333333</w:t>
            </w:r>
          </w:p>
        </w:tc>
      </w:tr>
      <w:tr w:rsidR="008438BB" w:rsidRPr="008438BB" w14:paraId="32795336" w14:textId="77777777" w:rsidTr="008438BB">
        <w:trPr>
          <w:trHeight w:val="288"/>
        </w:trPr>
        <w:tc>
          <w:tcPr>
            <w:tcW w:w="2320" w:type="dxa"/>
            <w:tcBorders>
              <w:top w:val="nil"/>
              <w:left w:val="single" w:sz="4" w:space="0" w:color="999999"/>
              <w:bottom w:val="nil"/>
              <w:right w:val="nil"/>
            </w:tcBorders>
            <w:shd w:val="clear" w:color="auto" w:fill="auto"/>
            <w:noWrap/>
            <w:vAlign w:val="bottom"/>
            <w:hideMark/>
          </w:tcPr>
          <w:p w14:paraId="3757E907"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2022</w:t>
            </w:r>
          </w:p>
        </w:tc>
        <w:tc>
          <w:tcPr>
            <w:tcW w:w="1300" w:type="dxa"/>
            <w:tcBorders>
              <w:top w:val="nil"/>
              <w:left w:val="single" w:sz="4" w:space="0" w:color="999999"/>
              <w:bottom w:val="nil"/>
              <w:right w:val="single" w:sz="4" w:space="0" w:color="999999"/>
            </w:tcBorders>
            <w:shd w:val="clear" w:color="auto" w:fill="auto"/>
            <w:noWrap/>
            <w:vAlign w:val="bottom"/>
            <w:hideMark/>
          </w:tcPr>
          <w:p w14:paraId="429392F3"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101.499242</w:t>
            </w:r>
          </w:p>
        </w:tc>
      </w:tr>
      <w:tr w:rsidR="008438BB" w:rsidRPr="008438BB" w14:paraId="4292800D" w14:textId="77777777" w:rsidTr="008438BB">
        <w:trPr>
          <w:trHeight w:val="288"/>
        </w:trPr>
        <w:tc>
          <w:tcPr>
            <w:tcW w:w="2320" w:type="dxa"/>
            <w:tcBorders>
              <w:top w:val="single" w:sz="4" w:space="0" w:color="999999"/>
              <w:left w:val="single" w:sz="4" w:space="0" w:color="999999"/>
              <w:bottom w:val="single" w:sz="4" w:space="0" w:color="999999"/>
              <w:right w:val="nil"/>
            </w:tcBorders>
            <w:shd w:val="clear" w:color="auto" w:fill="auto"/>
            <w:noWrap/>
            <w:vAlign w:val="bottom"/>
            <w:hideMark/>
          </w:tcPr>
          <w:p w14:paraId="737A1DC6"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Grand Total</w:t>
            </w:r>
          </w:p>
        </w:tc>
        <w:tc>
          <w:tcPr>
            <w:tcW w:w="130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2ED528FF" w14:textId="77777777" w:rsidR="008438BB" w:rsidRPr="008438BB" w:rsidRDefault="008438BB" w:rsidP="00331EC2">
            <w:pPr>
              <w:spacing w:before="0" w:after="0" w:line="240" w:lineRule="auto"/>
              <w:jc w:val="left"/>
              <w:rPr>
                <w:rFonts w:asciiTheme="majorHAnsi" w:eastAsia="Times New Roman" w:hAnsiTheme="majorHAnsi" w:cstheme="majorHAnsi"/>
                <w:color w:val="000000"/>
                <w:sz w:val="22"/>
                <w:lang w:val="en-US"/>
              </w:rPr>
            </w:pPr>
            <w:r w:rsidRPr="008438BB">
              <w:rPr>
                <w:rFonts w:asciiTheme="majorHAnsi" w:eastAsia="Times New Roman" w:hAnsiTheme="majorHAnsi" w:cstheme="majorHAnsi"/>
                <w:color w:val="000000"/>
                <w:sz w:val="22"/>
                <w:lang w:val="en-US"/>
              </w:rPr>
              <w:t>103.4235391</w:t>
            </w:r>
          </w:p>
        </w:tc>
      </w:tr>
    </w:tbl>
    <w:p w14:paraId="3C9C48E4" w14:textId="77777777" w:rsidR="008438BB" w:rsidRPr="00331EC2" w:rsidRDefault="008438BB" w:rsidP="00331EC2">
      <w:pPr>
        <w:jc w:val="left"/>
        <w:rPr>
          <w:rFonts w:asciiTheme="majorHAnsi" w:hAnsiTheme="majorHAnsi" w:cstheme="majorHAnsi"/>
          <w:lang w:val="en-US" w:eastAsia="en-GB"/>
        </w:rPr>
      </w:pPr>
    </w:p>
    <w:p w14:paraId="21E721B7" w14:textId="77777777" w:rsidR="001B298B" w:rsidRPr="00331EC2" w:rsidRDefault="008438BB"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By comparing these values with the values found in the previous method, it can be stated that the values are correct.</w:t>
      </w:r>
    </w:p>
    <w:p w14:paraId="3FE69B99" w14:textId="77777777" w:rsidR="001B298B" w:rsidRPr="00331EC2" w:rsidRDefault="001B298B" w:rsidP="00331EC2">
      <w:pPr>
        <w:jc w:val="left"/>
        <w:rPr>
          <w:rFonts w:asciiTheme="majorHAnsi" w:hAnsiTheme="majorHAnsi" w:cstheme="majorHAnsi"/>
          <w:lang w:val="en-US" w:eastAsia="en-GB"/>
        </w:rPr>
      </w:pPr>
      <w:r w:rsidRPr="00331EC2">
        <w:rPr>
          <w:rFonts w:asciiTheme="majorHAnsi" w:hAnsiTheme="majorHAnsi" w:cstheme="majorHAnsi"/>
          <w:noProof/>
          <w14:ligatures w14:val="standardContextual"/>
        </w:rPr>
        <w:drawing>
          <wp:inline distT="0" distB="0" distL="0" distR="0" wp14:anchorId="4F65DADE" wp14:editId="49B84B9D">
            <wp:extent cx="4572000" cy="2743200"/>
            <wp:effectExtent l="0" t="0" r="0" b="0"/>
            <wp:docPr id="1473574476" name="Chart 1">
              <a:extLst xmlns:a="http://schemas.openxmlformats.org/drawingml/2006/main">
                <a:ext uri="{FF2B5EF4-FFF2-40B4-BE49-F238E27FC236}">
                  <a16:creationId xmlns:a16="http://schemas.microsoft.com/office/drawing/2014/main" id="{C020E094-8B6B-3306-0655-4B5C0AC1C8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CDB7E4F" w14:textId="70E530EB" w:rsidR="008438BB" w:rsidRPr="00331EC2" w:rsidRDefault="001B298B"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A graph has been created with the data that has been obtained regarding the average values. By reading this graph, the ups and downs regarding the average price each year can be understood. This is a line chart which is great for showing the trends that </w:t>
      </w:r>
      <w:r w:rsidR="00972F19" w:rsidRPr="00331EC2">
        <w:rPr>
          <w:rFonts w:asciiTheme="majorHAnsi" w:hAnsiTheme="majorHAnsi" w:cstheme="majorHAnsi"/>
          <w:lang w:val="en-US" w:eastAsia="en-GB"/>
        </w:rPr>
        <w:t>exist</w:t>
      </w:r>
      <w:r w:rsidRPr="00331EC2">
        <w:rPr>
          <w:rFonts w:asciiTheme="majorHAnsi" w:hAnsiTheme="majorHAnsi" w:cstheme="majorHAnsi"/>
          <w:lang w:val="en-US" w:eastAsia="en-GB"/>
        </w:rPr>
        <w:t xml:space="preserve"> within the data</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shd w:val="clear" w:color="auto" w:fill="FFFFFF"/>
        </w:rPr>
        <w:t>(</w:t>
      </w:r>
      <w:r w:rsidR="00AD3D6D" w:rsidRPr="00331EC2">
        <w:rPr>
          <w:rFonts w:asciiTheme="majorHAnsi" w:hAnsiTheme="majorHAnsi" w:cstheme="majorHAnsi"/>
          <w:color w:val="000000"/>
        </w:rPr>
        <w:t>‌</w:t>
      </w:r>
      <w:r w:rsidR="00AD3D6D" w:rsidRPr="00331EC2">
        <w:rPr>
          <w:rFonts w:asciiTheme="majorHAnsi" w:hAnsiTheme="majorHAnsi" w:cstheme="majorHAnsi"/>
          <w:shd w:val="clear" w:color="auto" w:fill="FFFFFF"/>
        </w:rPr>
        <w:t>Walkenbach, 2007)</w:t>
      </w:r>
      <w:r w:rsidRPr="00331EC2">
        <w:rPr>
          <w:rFonts w:asciiTheme="majorHAnsi" w:hAnsiTheme="majorHAnsi" w:cstheme="majorHAnsi"/>
          <w:lang w:val="en-US" w:eastAsia="en-GB"/>
        </w:rPr>
        <w:t xml:space="preserve">. </w:t>
      </w:r>
    </w:p>
    <w:p w14:paraId="017ABD7B" w14:textId="544D1D54" w:rsidR="001B298B" w:rsidRPr="00331EC2" w:rsidRDefault="001B298B"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By studying it</w:t>
      </w:r>
      <w:proofErr w:type="gramStart"/>
      <w:r w:rsidRPr="00331EC2">
        <w:rPr>
          <w:rFonts w:asciiTheme="majorHAnsi" w:hAnsiTheme="majorHAnsi" w:cstheme="majorHAnsi"/>
          <w:lang w:val="en-US" w:eastAsia="en-GB"/>
        </w:rPr>
        <w:t>, it can be seen that, the</w:t>
      </w:r>
      <w:proofErr w:type="gramEnd"/>
      <w:r w:rsidRPr="00331EC2">
        <w:rPr>
          <w:rFonts w:asciiTheme="majorHAnsi" w:hAnsiTheme="majorHAnsi" w:cstheme="majorHAnsi"/>
          <w:lang w:val="en-US" w:eastAsia="en-GB"/>
        </w:rPr>
        <w:t xml:space="preserve"> lowest point of the graph has been located </w:t>
      </w:r>
      <w:r w:rsidR="00972F19" w:rsidRPr="00331EC2">
        <w:rPr>
          <w:rFonts w:asciiTheme="majorHAnsi" w:hAnsiTheme="majorHAnsi" w:cstheme="majorHAnsi"/>
          <w:lang w:val="en-US" w:eastAsia="en-GB"/>
        </w:rPr>
        <w:t>in</w:t>
      </w:r>
      <w:r w:rsidRPr="00331EC2">
        <w:rPr>
          <w:rFonts w:asciiTheme="majorHAnsi" w:hAnsiTheme="majorHAnsi" w:cstheme="majorHAnsi"/>
          <w:lang w:val="en-US" w:eastAsia="en-GB"/>
        </w:rPr>
        <w:t xml:space="preserve"> 2017 that means the average price of the data was lowest during this year. Since then, the average price has been raised significantly as no other data </w:t>
      </w:r>
      <w:r w:rsidR="00972F19" w:rsidRPr="00331EC2">
        <w:rPr>
          <w:rFonts w:asciiTheme="majorHAnsi" w:hAnsiTheme="majorHAnsi" w:cstheme="majorHAnsi"/>
          <w:lang w:val="en-US" w:eastAsia="en-GB"/>
        </w:rPr>
        <w:t>and</w:t>
      </w:r>
      <w:r w:rsidRPr="00331EC2">
        <w:rPr>
          <w:rFonts w:asciiTheme="majorHAnsi" w:hAnsiTheme="majorHAnsi" w:cstheme="majorHAnsi"/>
          <w:lang w:val="en-US" w:eastAsia="en-GB"/>
        </w:rPr>
        <w:t xml:space="preserve"> be found less than 100 </w:t>
      </w:r>
      <w:proofErr w:type="gramStart"/>
      <w:r w:rsidRPr="00331EC2">
        <w:rPr>
          <w:rFonts w:asciiTheme="majorHAnsi" w:hAnsiTheme="majorHAnsi" w:cstheme="majorHAnsi"/>
          <w:lang w:val="en-US" w:eastAsia="en-GB"/>
        </w:rPr>
        <w:t>where as</w:t>
      </w:r>
      <w:proofErr w:type="gramEnd"/>
      <w:r w:rsidRPr="00331EC2">
        <w:rPr>
          <w:rFonts w:asciiTheme="majorHAnsi" w:hAnsiTheme="majorHAnsi" w:cstheme="majorHAnsi"/>
          <w:lang w:val="en-US" w:eastAsia="en-GB"/>
        </w:rPr>
        <w:t xml:space="preserve"> the average price was only 90 during the year 2017. The next year is very significant as the average price suddenly jumped from being 90 to 106.4527274</w:t>
      </w:r>
      <w:r w:rsidR="008E2E50" w:rsidRPr="00331EC2">
        <w:rPr>
          <w:rFonts w:asciiTheme="majorHAnsi" w:hAnsiTheme="majorHAnsi" w:cstheme="majorHAnsi"/>
          <w:lang w:val="en-US" w:eastAsia="en-GB"/>
        </w:rPr>
        <w:t>, and more importantly, the value has been the highest during the year 2018</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shd w:val="clear" w:color="auto" w:fill="FFFFFF"/>
        </w:rPr>
        <w:t>(</w:t>
      </w:r>
      <w:r w:rsidR="00AD3D6D" w:rsidRPr="00331EC2">
        <w:rPr>
          <w:rFonts w:asciiTheme="majorHAnsi" w:hAnsiTheme="majorHAnsi" w:cstheme="majorHAnsi"/>
          <w:color w:val="000000"/>
        </w:rPr>
        <w:t>‌</w:t>
      </w:r>
      <w:r w:rsidR="00AD3D6D" w:rsidRPr="00331EC2">
        <w:rPr>
          <w:rFonts w:asciiTheme="majorHAnsi" w:hAnsiTheme="majorHAnsi" w:cstheme="majorHAnsi"/>
          <w:shd w:val="clear" w:color="auto" w:fill="FFFFFF"/>
        </w:rPr>
        <w:t>Walkenbach, 2007)</w:t>
      </w:r>
      <w:r w:rsidR="008E2E50" w:rsidRPr="00331EC2">
        <w:rPr>
          <w:rFonts w:asciiTheme="majorHAnsi" w:hAnsiTheme="majorHAnsi" w:cstheme="majorHAnsi"/>
          <w:lang w:val="en-US" w:eastAsia="en-GB"/>
        </w:rPr>
        <w:t>. The sudden average price increase of this scale has not been found on any other year, and the average price above 105 has been found only once apart from 2018 which happened during the year 2020</w:t>
      </w:r>
      <w:r w:rsidR="00AD3D6D" w:rsidRPr="00331EC2">
        <w:rPr>
          <w:rFonts w:asciiTheme="majorHAnsi" w:hAnsiTheme="majorHAnsi" w:cstheme="majorHAnsi"/>
          <w:lang w:val="en-US" w:eastAsia="en-GB"/>
        </w:rPr>
        <w:t xml:space="preserve"> </w:t>
      </w:r>
      <w:r w:rsidR="00AD3D6D" w:rsidRPr="00331EC2">
        <w:rPr>
          <w:rFonts w:asciiTheme="majorHAnsi" w:hAnsiTheme="majorHAnsi" w:cstheme="majorHAnsi"/>
          <w:shd w:val="clear" w:color="auto" w:fill="FFFFFF"/>
        </w:rPr>
        <w:t>(</w:t>
      </w:r>
      <w:r w:rsidR="00AD3D6D" w:rsidRPr="00331EC2">
        <w:rPr>
          <w:rFonts w:asciiTheme="majorHAnsi" w:hAnsiTheme="majorHAnsi" w:cstheme="majorHAnsi"/>
          <w:color w:val="000000"/>
        </w:rPr>
        <w:t>‌</w:t>
      </w:r>
      <w:r w:rsidR="00AD3D6D" w:rsidRPr="00331EC2">
        <w:rPr>
          <w:rFonts w:asciiTheme="majorHAnsi" w:hAnsiTheme="majorHAnsi" w:cstheme="majorHAnsi"/>
          <w:shd w:val="clear" w:color="auto" w:fill="FFFFFF"/>
        </w:rPr>
        <w:t>Walkenbach, 2007)</w:t>
      </w:r>
      <w:r w:rsidR="008E2E50" w:rsidRPr="00331EC2">
        <w:rPr>
          <w:rFonts w:asciiTheme="majorHAnsi" w:hAnsiTheme="majorHAnsi" w:cstheme="majorHAnsi"/>
          <w:lang w:val="en-US" w:eastAsia="en-GB"/>
        </w:rPr>
        <w:t>. Another significant trend that has been observed from these data is that the price drops and raises year by year, so if the average prices are low on each odd year, and the prices has been increased on the next year which is an even year as shown in the chart.</w:t>
      </w:r>
    </w:p>
    <w:p w14:paraId="6DA361C7" w14:textId="5763812B" w:rsidR="008E2E50" w:rsidRPr="00331EC2" w:rsidRDefault="008E2E50" w:rsidP="00331EC2">
      <w:pPr>
        <w:spacing w:before="0" w:after="160" w:line="259" w:lineRule="auto"/>
        <w:jc w:val="left"/>
        <w:rPr>
          <w:rFonts w:asciiTheme="majorHAnsi" w:hAnsiTheme="majorHAnsi" w:cstheme="majorHAnsi"/>
          <w:lang w:val="en-US" w:eastAsia="en-GB"/>
        </w:rPr>
      </w:pPr>
      <w:r w:rsidRPr="00331EC2">
        <w:rPr>
          <w:rFonts w:asciiTheme="majorHAnsi" w:hAnsiTheme="majorHAnsi" w:cstheme="majorHAnsi"/>
          <w:lang w:val="en-US" w:eastAsia="en-GB"/>
        </w:rPr>
        <w:br w:type="page"/>
      </w:r>
    </w:p>
    <w:p w14:paraId="15CF44A6" w14:textId="541B1036" w:rsidR="008E2E50" w:rsidRPr="00331EC2" w:rsidRDefault="0014381C"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2D49BB9D" wp14:editId="227FBEE7">
            <wp:extent cx="5943600" cy="2834640"/>
            <wp:effectExtent l="0" t="0" r="0" b="3810"/>
            <wp:docPr id="249297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97480" name=""/>
                    <pic:cNvPicPr/>
                  </pic:nvPicPr>
                  <pic:blipFill>
                    <a:blip r:embed="rId22"/>
                    <a:stretch>
                      <a:fillRect/>
                    </a:stretch>
                  </pic:blipFill>
                  <pic:spPr>
                    <a:xfrm>
                      <a:off x="0" y="0"/>
                      <a:ext cx="5943600" cy="2834640"/>
                    </a:xfrm>
                    <a:prstGeom prst="rect">
                      <a:avLst/>
                    </a:prstGeom>
                  </pic:spPr>
                </pic:pic>
              </a:graphicData>
            </a:graphic>
          </wp:inline>
        </w:drawing>
      </w:r>
    </w:p>
    <w:p w14:paraId="2AC1B9E6" w14:textId="78E400BF" w:rsidR="0014381C" w:rsidRPr="00331EC2" w:rsidRDefault="0014381C"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In the SPSS, the data that is provided in the CSV data is inputted in the SPSS file which </w:t>
      </w:r>
      <w:r w:rsidR="00972F19" w:rsidRPr="00331EC2">
        <w:rPr>
          <w:rFonts w:asciiTheme="majorHAnsi" w:hAnsiTheme="majorHAnsi" w:cstheme="majorHAnsi"/>
          <w:lang w:val="en-US" w:eastAsia="en-GB"/>
        </w:rPr>
        <w:t>is provided</w:t>
      </w:r>
      <w:r w:rsidRPr="00331EC2">
        <w:rPr>
          <w:rFonts w:asciiTheme="majorHAnsi" w:hAnsiTheme="majorHAnsi" w:cstheme="majorHAnsi"/>
          <w:lang w:val="en-US" w:eastAsia="en-GB"/>
        </w:rPr>
        <w:t xml:space="preserve"> with the data that is shown in the above picture. By inputting the CSV data, the lunch data, gender data, etc. has been inputted as numerical </w:t>
      </w:r>
      <w:r w:rsidR="00972F19" w:rsidRPr="00331EC2">
        <w:rPr>
          <w:rFonts w:asciiTheme="majorHAnsi" w:hAnsiTheme="majorHAnsi" w:cstheme="majorHAnsi"/>
          <w:lang w:val="en-US" w:eastAsia="en-GB"/>
        </w:rPr>
        <w:t>numbers</w:t>
      </w:r>
      <w:r w:rsidRPr="00331EC2">
        <w:rPr>
          <w:rFonts w:asciiTheme="majorHAnsi" w:hAnsiTheme="majorHAnsi" w:cstheme="majorHAnsi"/>
          <w:lang w:val="en-US" w:eastAsia="en-GB"/>
        </w:rPr>
        <w:t xml:space="preserve"> which will be helpful for making the required calculations using the SPSS software</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shd w:val="clear" w:color="auto" w:fill="FFFFFF"/>
        </w:rPr>
        <w:t>(</w:t>
      </w:r>
      <w:r w:rsidR="00331EC2" w:rsidRPr="00331EC2">
        <w:rPr>
          <w:rFonts w:asciiTheme="majorHAnsi" w:hAnsiTheme="majorHAnsi" w:cstheme="majorHAnsi"/>
          <w:color w:val="000000"/>
        </w:rPr>
        <w:t>‌</w:t>
      </w:r>
      <w:r w:rsidR="00331EC2" w:rsidRPr="00331EC2">
        <w:rPr>
          <w:rFonts w:asciiTheme="majorHAnsi" w:hAnsiTheme="majorHAnsi" w:cstheme="majorHAnsi"/>
          <w:shd w:val="clear" w:color="auto" w:fill="FFFFFF"/>
        </w:rPr>
        <w:t>Cronk, 2017)</w:t>
      </w:r>
      <w:r w:rsidRPr="00331EC2">
        <w:rPr>
          <w:rFonts w:asciiTheme="majorHAnsi" w:hAnsiTheme="majorHAnsi" w:cstheme="majorHAnsi"/>
          <w:lang w:val="en-US" w:eastAsia="en-GB"/>
        </w:rPr>
        <w:t>.</w:t>
      </w:r>
    </w:p>
    <w:p w14:paraId="4BCA5A64" w14:textId="6B955511" w:rsidR="0014381C" w:rsidRPr="00331EC2" w:rsidRDefault="0014381C"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Some important fact that has been identified is that the </w:t>
      </w:r>
      <w:r w:rsidR="00972F19" w:rsidRPr="00331EC2">
        <w:rPr>
          <w:rFonts w:asciiTheme="majorHAnsi" w:hAnsiTheme="majorHAnsi" w:cstheme="majorHAnsi"/>
          <w:lang w:val="en-US" w:eastAsia="en-GB"/>
        </w:rPr>
        <w:t>lunch</w:t>
      </w:r>
      <w:r w:rsidRPr="00331EC2">
        <w:rPr>
          <w:rFonts w:asciiTheme="majorHAnsi" w:hAnsiTheme="majorHAnsi" w:cstheme="majorHAnsi"/>
          <w:lang w:val="en-US" w:eastAsia="en-GB"/>
        </w:rPr>
        <w:t xml:space="preserve"> data has been transformed into numerical data based on the whether the student is entitled to free lunch. If yes, then the student has been turned into a numerical value 1, and the students who are not entitled to it </w:t>
      </w:r>
      <w:r w:rsidR="00972F19" w:rsidRPr="00331EC2">
        <w:rPr>
          <w:rFonts w:asciiTheme="majorHAnsi" w:hAnsiTheme="majorHAnsi" w:cstheme="majorHAnsi"/>
          <w:lang w:val="en-US" w:eastAsia="en-GB"/>
        </w:rPr>
        <w:t>have</w:t>
      </w:r>
      <w:r w:rsidRPr="00331EC2">
        <w:rPr>
          <w:rFonts w:asciiTheme="majorHAnsi" w:hAnsiTheme="majorHAnsi" w:cstheme="majorHAnsi"/>
          <w:lang w:val="en-US" w:eastAsia="en-GB"/>
        </w:rPr>
        <w:t xml:space="preserve"> been turned into 0. Similar case can be seen regarding the gender of the students </w:t>
      </w:r>
      <w:r w:rsidR="00972F19" w:rsidRPr="00331EC2">
        <w:rPr>
          <w:rFonts w:asciiTheme="majorHAnsi" w:hAnsiTheme="majorHAnsi" w:cstheme="majorHAnsi"/>
          <w:lang w:val="en-US" w:eastAsia="en-GB"/>
        </w:rPr>
        <w:t>as the</w:t>
      </w:r>
      <w:r w:rsidR="003944D0" w:rsidRPr="00331EC2">
        <w:rPr>
          <w:rFonts w:asciiTheme="majorHAnsi" w:hAnsiTheme="majorHAnsi" w:cstheme="majorHAnsi"/>
          <w:lang w:val="en-US" w:eastAsia="en-GB"/>
        </w:rPr>
        <w:t xml:space="preserve"> Female students has been converted with the numeric value 1, and the students with male gender has been turned into 2</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shd w:val="clear" w:color="auto" w:fill="FFFFFF"/>
        </w:rPr>
        <w:t>(</w:t>
      </w:r>
      <w:r w:rsidR="00331EC2" w:rsidRPr="00331EC2">
        <w:rPr>
          <w:rFonts w:asciiTheme="majorHAnsi" w:hAnsiTheme="majorHAnsi" w:cstheme="majorHAnsi"/>
          <w:color w:val="000000"/>
        </w:rPr>
        <w:t>‌</w:t>
      </w:r>
      <w:r w:rsidR="00331EC2" w:rsidRPr="00331EC2">
        <w:rPr>
          <w:rFonts w:asciiTheme="majorHAnsi" w:hAnsiTheme="majorHAnsi" w:cstheme="majorHAnsi"/>
          <w:shd w:val="clear" w:color="auto" w:fill="FFFFFF"/>
        </w:rPr>
        <w:t>Cronk, 2017)</w:t>
      </w:r>
      <w:r w:rsidR="003944D0" w:rsidRPr="00331EC2">
        <w:rPr>
          <w:rFonts w:asciiTheme="majorHAnsi" w:hAnsiTheme="majorHAnsi" w:cstheme="majorHAnsi"/>
          <w:lang w:val="en-US" w:eastAsia="en-GB"/>
        </w:rPr>
        <w:t>. These values will be significant throughout this calculation, so the values are presented beforehand.</w:t>
      </w:r>
    </w:p>
    <w:p w14:paraId="0224DE1E" w14:textId="27B2D2C9" w:rsidR="003944D0" w:rsidRPr="00331EC2" w:rsidRDefault="003944D0"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124D379F" wp14:editId="2E9036F6">
            <wp:extent cx="5943600" cy="2075180"/>
            <wp:effectExtent l="0" t="0" r="0" b="1270"/>
            <wp:docPr id="1743239941"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239941" name="Picture 1" descr="A screenshot of a spreadsheet&#10;&#10;Description automatically generated"/>
                    <pic:cNvPicPr/>
                  </pic:nvPicPr>
                  <pic:blipFill>
                    <a:blip r:embed="rId23"/>
                    <a:stretch>
                      <a:fillRect/>
                    </a:stretch>
                  </pic:blipFill>
                  <pic:spPr>
                    <a:xfrm>
                      <a:off x="0" y="0"/>
                      <a:ext cx="5943600" cy="2075180"/>
                    </a:xfrm>
                    <a:prstGeom prst="rect">
                      <a:avLst/>
                    </a:prstGeom>
                  </pic:spPr>
                </pic:pic>
              </a:graphicData>
            </a:graphic>
          </wp:inline>
        </w:drawing>
      </w:r>
    </w:p>
    <w:p w14:paraId="29D4B890" w14:textId="1B1A0952" w:rsidR="003944D0" w:rsidRPr="00331EC2" w:rsidRDefault="003944D0"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This is the other sheet called Variable View in the SPSS where SPSS </w:t>
      </w:r>
      <w:r w:rsidR="00972F19" w:rsidRPr="00331EC2">
        <w:rPr>
          <w:rFonts w:asciiTheme="majorHAnsi" w:hAnsiTheme="majorHAnsi" w:cstheme="majorHAnsi"/>
          <w:lang w:val="en-US" w:eastAsia="en-GB"/>
        </w:rPr>
        <w:t>allows us</w:t>
      </w:r>
      <w:r w:rsidRPr="00331EC2">
        <w:rPr>
          <w:rFonts w:asciiTheme="majorHAnsi" w:hAnsiTheme="majorHAnsi" w:cstheme="majorHAnsi"/>
          <w:lang w:val="en-US" w:eastAsia="en-GB"/>
        </w:rPr>
        <w:t xml:space="preserve"> to define each variable from various criteria. The significant criteria here is the measure tab where some variables are defined as scale </w:t>
      </w:r>
      <w:r w:rsidR="00972F19" w:rsidRPr="00331EC2">
        <w:rPr>
          <w:rFonts w:asciiTheme="majorHAnsi" w:hAnsiTheme="majorHAnsi" w:cstheme="majorHAnsi"/>
          <w:lang w:val="en-US" w:eastAsia="en-GB"/>
        </w:rPr>
        <w:t>whereas</w:t>
      </w:r>
      <w:r w:rsidRPr="00331EC2">
        <w:rPr>
          <w:rFonts w:asciiTheme="majorHAnsi" w:hAnsiTheme="majorHAnsi" w:cstheme="majorHAnsi"/>
          <w:lang w:val="en-US" w:eastAsia="en-GB"/>
        </w:rPr>
        <w:t xml:space="preserve"> some variables are defined as nominal. The variables that contain text may contain nominal measure as it will not create an issue regarding the calculation. However, </w:t>
      </w:r>
      <w:r w:rsidR="00972F19" w:rsidRPr="00331EC2">
        <w:rPr>
          <w:rFonts w:asciiTheme="majorHAnsi" w:hAnsiTheme="majorHAnsi" w:cstheme="majorHAnsi"/>
          <w:lang w:val="en-US" w:eastAsia="en-GB"/>
        </w:rPr>
        <w:t>numeric</w:t>
      </w:r>
      <w:r w:rsidRPr="00331EC2">
        <w:rPr>
          <w:rFonts w:asciiTheme="majorHAnsi" w:hAnsiTheme="majorHAnsi" w:cstheme="majorHAnsi"/>
          <w:lang w:val="en-US" w:eastAsia="en-GB"/>
        </w:rPr>
        <w:t xml:space="preserve"> values such as the pretest and posttest values </w:t>
      </w:r>
      <w:r w:rsidR="00972F19" w:rsidRPr="00331EC2">
        <w:rPr>
          <w:rFonts w:asciiTheme="majorHAnsi" w:hAnsiTheme="majorHAnsi" w:cstheme="majorHAnsi"/>
          <w:lang w:val="en-US" w:eastAsia="en-GB"/>
        </w:rPr>
        <w:t>have</w:t>
      </w:r>
      <w:r w:rsidRPr="00331EC2">
        <w:rPr>
          <w:rFonts w:asciiTheme="majorHAnsi" w:hAnsiTheme="majorHAnsi" w:cstheme="majorHAnsi"/>
          <w:lang w:val="en-US" w:eastAsia="en-GB"/>
        </w:rPr>
        <w:t xml:space="preserve"> been defined as scale and the reason behind it is these are numeric values that will come into play at later stages. Only one change has been made here which is the lunch value, and the measure of this variable has been changed from being nominal to ordinal because the students that are getting free lunch can </w:t>
      </w:r>
      <w:r w:rsidR="00972F19" w:rsidRPr="00331EC2">
        <w:rPr>
          <w:rFonts w:asciiTheme="majorHAnsi" w:hAnsiTheme="majorHAnsi" w:cstheme="majorHAnsi"/>
          <w:lang w:val="en-US" w:eastAsia="en-GB"/>
        </w:rPr>
        <w:t>be</w:t>
      </w:r>
      <w:r w:rsidRPr="00331EC2">
        <w:rPr>
          <w:rFonts w:asciiTheme="majorHAnsi" w:hAnsiTheme="majorHAnsi" w:cstheme="majorHAnsi"/>
          <w:lang w:val="en-US" w:eastAsia="en-GB"/>
        </w:rPr>
        <w:t xml:space="preserve"> more </w:t>
      </w:r>
      <w:r w:rsidR="00972F19" w:rsidRPr="00331EC2">
        <w:rPr>
          <w:rFonts w:asciiTheme="majorHAnsi" w:hAnsiTheme="majorHAnsi" w:cstheme="majorHAnsi"/>
          <w:lang w:val="en-US" w:eastAsia="en-GB"/>
        </w:rPr>
        <w:t>privileged</w:t>
      </w:r>
      <w:r w:rsidRPr="00331EC2">
        <w:rPr>
          <w:rFonts w:asciiTheme="majorHAnsi" w:hAnsiTheme="majorHAnsi" w:cstheme="majorHAnsi"/>
          <w:lang w:val="en-US" w:eastAsia="en-GB"/>
        </w:rPr>
        <w:t xml:space="preserve"> than the ones that are not getting free lunch</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color w:val="000000"/>
          <w:shd w:val="clear" w:color="auto" w:fill="FFFFFF"/>
        </w:rPr>
        <w:t>(Statistics How To, 2021)</w:t>
      </w:r>
      <w:r w:rsidRPr="00331EC2">
        <w:rPr>
          <w:rFonts w:asciiTheme="majorHAnsi" w:hAnsiTheme="majorHAnsi" w:cstheme="majorHAnsi"/>
          <w:lang w:val="en-US" w:eastAsia="en-GB"/>
        </w:rPr>
        <w:t>.</w:t>
      </w:r>
    </w:p>
    <w:p w14:paraId="765CA6D2" w14:textId="298E19C9" w:rsidR="003944D0" w:rsidRPr="00331EC2" w:rsidRDefault="003944D0"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As the file is ready for analysis, SPSS provides the opportunity to click on the calculation that is required so that SPSS can run that calculation and present the result. An option can be seen above called Analyze which will be useful for this task as several analysis needs to be performed throughout this task. Under Analyze, Descriptive Statistics is the option that can be used to meet multiple requirements in this task</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shd w:val="clear" w:color="auto" w:fill="FFFFFF"/>
        </w:rPr>
        <w:t>(</w:t>
      </w:r>
      <w:r w:rsidR="00331EC2" w:rsidRPr="00331EC2">
        <w:rPr>
          <w:rFonts w:asciiTheme="majorHAnsi" w:hAnsiTheme="majorHAnsi" w:cstheme="majorHAnsi"/>
          <w:color w:val="000000"/>
        </w:rPr>
        <w:t>‌</w:t>
      </w:r>
      <w:r w:rsidR="00331EC2" w:rsidRPr="00331EC2">
        <w:rPr>
          <w:rFonts w:asciiTheme="majorHAnsi" w:hAnsiTheme="majorHAnsi" w:cstheme="majorHAnsi"/>
          <w:shd w:val="clear" w:color="auto" w:fill="FFFFFF"/>
        </w:rPr>
        <w:t>Meyers et al., 2013)</w:t>
      </w:r>
      <w:r w:rsidRPr="00331EC2">
        <w:rPr>
          <w:rFonts w:asciiTheme="majorHAnsi" w:hAnsiTheme="majorHAnsi" w:cstheme="majorHAnsi"/>
          <w:lang w:val="en-US" w:eastAsia="en-GB"/>
        </w:rPr>
        <w:t>. For the first task where the number of male and female students need to be found, the “Frequencies” option will come into play</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shd w:val="clear" w:color="auto" w:fill="FFFFFF"/>
        </w:rPr>
        <w:t>(</w:t>
      </w:r>
      <w:r w:rsidR="00331EC2" w:rsidRPr="00331EC2">
        <w:rPr>
          <w:rFonts w:asciiTheme="majorHAnsi" w:hAnsiTheme="majorHAnsi" w:cstheme="majorHAnsi"/>
          <w:color w:val="000000"/>
        </w:rPr>
        <w:t>‌</w:t>
      </w:r>
      <w:r w:rsidR="00331EC2" w:rsidRPr="00331EC2">
        <w:rPr>
          <w:rFonts w:asciiTheme="majorHAnsi" w:hAnsiTheme="majorHAnsi" w:cstheme="majorHAnsi"/>
          <w:shd w:val="clear" w:color="auto" w:fill="FFFFFF"/>
        </w:rPr>
        <w:t>Meyers et al., 2013)</w:t>
      </w:r>
      <w:r w:rsidRPr="00331EC2">
        <w:rPr>
          <w:rFonts w:asciiTheme="majorHAnsi" w:hAnsiTheme="majorHAnsi" w:cstheme="majorHAnsi"/>
          <w:lang w:val="en-US" w:eastAsia="en-GB"/>
        </w:rPr>
        <w:t>.</w:t>
      </w:r>
    </w:p>
    <w:p w14:paraId="2F535CD2" w14:textId="56F6F6E3" w:rsidR="003944D0" w:rsidRPr="00331EC2" w:rsidRDefault="003944D0"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262122D4" wp14:editId="6041D8B5">
            <wp:extent cx="4267570" cy="2728196"/>
            <wp:effectExtent l="0" t="0" r="0" b="0"/>
            <wp:docPr id="160110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10852" name="Picture 1" descr="A screenshot of a computer&#10;&#10;Description automatically generated"/>
                    <pic:cNvPicPr/>
                  </pic:nvPicPr>
                  <pic:blipFill>
                    <a:blip r:embed="rId24"/>
                    <a:stretch>
                      <a:fillRect/>
                    </a:stretch>
                  </pic:blipFill>
                  <pic:spPr>
                    <a:xfrm>
                      <a:off x="0" y="0"/>
                      <a:ext cx="4267570" cy="2728196"/>
                    </a:xfrm>
                    <a:prstGeom prst="rect">
                      <a:avLst/>
                    </a:prstGeom>
                  </pic:spPr>
                </pic:pic>
              </a:graphicData>
            </a:graphic>
          </wp:inline>
        </w:drawing>
      </w:r>
    </w:p>
    <w:p w14:paraId="4A15D757" w14:textId="63D9CDD1" w:rsidR="003944D0" w:rsidRPr="00331EC2" w:rsidRDefault="003944D0"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This is the tab found using the </w:t>
      </w:r>
      <w:r w:rsidR="00972F19" w:rsidRPr="00331EC2">
        <w:rPr>
          <w:rFonts w:asciiTheme="majorHAnsi" w:hAnsiTheme="majorHAnsi" w:cstheme="majorHAnsi"/>
          <w:lang w:val="en-US" w:eastAsia="en-GB"/>
        </w:rPr>
        <w:t>above-mentioned</w:t>
      </w:r>
      <w:r w:rsidRPr="00331EC2">
        <w:rPr>
          <w:rFonts w:asciiTheme="majorHAnsi" w:hAnsiTheme="majorHAnsi" w:cstheme="majorHAnsi"/>
          <w:lang w:val="en-US" w:eastAsia="en-GB"/>
        </w:rPr>
        <w:t xml:space="preserve"> options where the variables are </w:t>
      </w:r>
      <w:r w:rsidR="00F452A1" w:rsidRPr="00331EC2">
        <w:rPr>
          <w:rFonts w:asciiTheme="majorHAnsi" w:hAnsiTheme="majorHAnsi" w:cstheme="majorHAnsi"/>
          <w:lang w:val="en-US" w:eastAsia="en-GB"/>
        </w:rPr>
        <w:t>shown and can be selected one by one. There is an arrow showing downward that is available so that the selected value can be shifted on the right tab. SPSS will only work with the values that are available on the right tab</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shd w:val="clear" w:color="auto" w:fill="FFFFFF"/>
        </w:rPr>
        <w:t>(</w:t>
      </w:r>
      <w:r w:rsidR="00331EC2" w:rsidRPr="00331EC2">
        <w:rPr>
          <w:rFonts w:asciiTheme="majorHAnsi" w:hAnsiTheme="majorHAnsi" w:cstheme="majorHAnsi"/>
          <w:color w:val="000000"/>
        </w:rPr>
        <w:t>‌</w:t>
      </w:r>
      <w:r w:rsidR="00331EC2" w:rsidRPr="00331EC2">
        <w:rPr>
          <w:rFonts w:asciiTheme="majorHAnsi" w:hAnsiTheme="majorHAnsi" w:cstheme="majorHAnsi"/>
          <w:shd w:val="clear" w:color="auto" w:fill="FFFFFF"/>
        </w:rPr>
        <w:t>Meyers et al., 2013)</w:t>
      </w:r>
      <w:r w:rsidR="00F452A1" w:rsidRPr="00331EC2">
        <w:rPr>
          <w:rFonts w:asciiTheme="majorHAnsi" w:hAnsiTheme="majorHAnsi" w:cstheme="majorHAnsi"/>
          <w:lang w:val="en-US" w:eastAsia="en-GB"/>
        </w:rPr>
        <w:t>.</w:t>
      </w:r>
    </w:p>
    <w:p w14:paraId="6B09631C" w14:textId="10C7D17C"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5CBC4D0D" wp14:editId="3EE4CA3F">
            <wp:extent cx="4999153" cy="4084674"/>
            <wp:effectExtent l="0" t="0" r="0" b="0"/>
            <wp:docPr id="612748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748612" name=""/>
                    <pic:cNvPicPr/>
                  </pic:nvPicPr>
                  <pic:blipFill>
                    <a:blip r:embed="rId25"/>
                    <a:stretch>
                      <a:fillRect/>
                    </a:stretch>
                  </pic:blipFill>
                  <pic:spPr>
                    <a:xfrm>
                      <a:off x="0" y="0"/>
                      <a:ext cx="4999153" cy="4084674"/>
                    </a:xfrm>
                    <a:prstGeom prst="rect">
                      <a:avLst/>
                    </a:prstGeom>
                  </pic:spPr>
                </pic:pic>
              </a:graphicData>
            </a:graphic>
          </wp:inline>
        </w:drawing>
      </w:r>
    </w:p>
    <w:p w14:paraId="3FEE652B" w14:textId="6DCBD847"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By sending the Gender variable on the right tab and clicking ok, SPSS has made auto calculations that </w:t>
      </w:r>
      <w:r w:rsidR="00972F19" w:rsidRPr="00331EC2">
        <w:rPr>
          <w:rFonts w:asciiTheme="majorHAnsi" w:hAnsiTheme="majorHAnsi" w:cstheme="majorHAnsi"/>
          <w:lang w:val="en-US" w:eastAsia="en-GB"/>
        </w:rPr>
        <w:t>have</w:t>
      </w:r>
      <w:r w:rsidRPr="00331EC2">
        <w:rPr>
          <w:rFonts w:asciiTheme="majorHAnsi" w:hAnsiTheme="majorHAnsi" w:cstheme="majorHAnsi"/>
          <w:lang w:val="en-US" w:eastAsia="en-GB"/>
        </w:rPr>
        <w:t xml:space="preserve"> provided with the results shown above. It has been found that there </w:t>
      </w:r>
      <w:r w:rsidR="00972F19" w:rsidRPr="00331EC2">
        <w:rPr>
          <w:rFonts w:asciiTheme="majorHAnsi" w:hAnsiTheme="majorHAnsi" w:cstheme="majorHAnsi"/>
          <w:lang w:val="en-US" w:eastAsia="en-GB"/>
        </w:rPr>
        <w:t>is</w:t>
      </w:r>
      <w:r w:rsidRPr="00331EC2">
        <w:rPr>
          <w:rFonts w:asciiTheme="majorHAnsi" w:hAnsiTheme="majorHAnsi" w:cstheme="majorHAnsi"/>
          <w:lang w:val="en-US" w:eastAsia="en-GB"/>
        </w:rPr>
        <w:t xml:space="preserve"> total 2133 </w:t>
      </w:r>
      <w:r w:rsidR="00972F19" w:rsidRPr="00331EC2">
        <w:rPr>
          <w:rFonts w:asciiTheme="majorHAnsi" w:hAnsiTheme="majorHAnsi" w:cstheme="majorHAnsi"/>
          <w:lang w:val="en-US" w:eastAsia="en-GB"/>
        </w:rPr>
        <w:t>students</w:t>
      </w:r>
      <w:r w:rsidRPr="00331EC2">
        <w:rPr>
          <w:rFonts w:asciiTheme="majorHAnsi" w:hAnsiTheme="majorHAnsi" w:cstheme="majorHAnsi"/>
          <w:lang w:val="en-US" w:eastAsia="en-GB"/>
        </w:rPr>
        <w:t xml:space="preserve">, among them, 1056 students are female, and the number of male students </w:t>
      </w:r>
      <w:proofErr w:type="gramStart"/>
      <w:r w:rsidRPr="00331EC2">
        <w:rPr>
          <w:rFonts w:asciiTheme="majorHAnsi" w:hAnsiTheme="majorHAnsi" w:cstheme="majorHAnsi"/>
          <w:lang w:val="en-US" w:eastAsia="en-GB"/>
        </w:rPr>
        <w:t>are</w:t>
      </w:r>
      <w:proofErr w:type="gramEnd"/>
      <w:r w:rsidRPr="00331EC2">
        <w:rPr>
          <w:rFonts w:asciiTheme="majorHAnsi" w:hAnsiTheme="majorHAnsi" w:cstheme="majorHAnsi"/>
          <w:lang w:val="en-US" w:eastAsia="en-GB"/>
        </w:rPr>
        <w:t xml:space="preserve"> higher as number of male has been found out to be 1077.</w:t>
      </w:r>
    </w:p>
    <w:p w14:paraId="3982C2C9" w14:textId="4796DF64"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0204CE75" wp14:editId="0D710ACA">
            <wp:extent cx="4320914" cy="2728196"/>
            <wp:effectExtent l="0" t="0" r="3810" b="0"/>
            <wp:docPr id="1270960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960943" name=""/>
                    <pic:cNvPicPr/>
                  </pic:nvPicPr>
                  <pic:blipFill>
                    <a:blip r:embed="rId26"/>
                    <a:stretch>
                      <a:fillRect/>
                    </a:stretch>
                  </pic:blipFill>
                  <pic:spPr>
                    <a:xfrm>
                      <a:off x="0" y="0"/>
                      <a:ext cx="4320914" cy="2728196"/>
                    </a:xfrm>
                    <a:prstGeom prst="rect">
                      <a:avLst/>
                    </a:prstGeom>
                  </pic:spPr>
                </pic:pic>
              </a:graphicData>
            </a:graphic>
          </wp:inline>
        </w:drawing>
      </w:r>
    </w:p>
    <w:p w14:paraId="54BF5B72" w14:textId="7E6DD80B"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Using the same process, values need to be found for Lunch Variable which needs to provide the data regarding the number of students who are or are not getting free lunch.</w:t>
      </w:r>
    </w:p>
    <w:p w14:paraId="7FFEA358" w14:textId="005E05C9"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409BE209" wp14:editId="373B3788">
            <wp:extent cx="5357324" cy="5448772"/>
            <wp:effectExtent l="0" t="0" r="0" b="0"/>
            <wp:docPr id="700241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41766" name=""/>
                    <pic:cNvPicPr/>
                  </pic:nvPicPr>
                  <pic:blipFill>
                    <a:blip r:embed="rId27"/>
                    <a:stretch>
                      <a:fillRect/>
                    </a:stretch>
                  </pic:blipFill>
                  <pic:spPr>
                    <a:xfrm>
                      <a:off x="0" y="0"/>
                      <a:ext cx="5357324" cy="5448772"/>
                    </a:xfrm>
                    <a:prstGeom prst="rect">
                      <a:avLst/>
                    </a:prstGeom>
                  </pic:spPr>
                </pic:pic>
              </a:graphicData>
            </a:graphic>
          </wp:inline>
        </w:drawing>
      </w:r>
    </w:p>
    <w:p w14:paraId="422F3E64" w14:textId="69149E2E"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By selecting Lunch Variable under frequency, this is the result table found where </w:t>
      </w:r>
      <w:proofErr w:type="gramStart"/>
      <w:r w:rsidRPr="00331EC2">
        <w:rPr>
          <w:rFonts w:asciiTheme="majorHAnsi" w:hAnsiTheme="majorHAnsi" w:cstheme="majorHAnsi"/>
          <w:lang w:val="en-US" w:eastAsia="en-GB"/>
        </w:rPr>
        <w:t>it can be seen that 1215</w:t>
      </w:r>
      <w:proofErr w:type="gramEnd"/>
      <w:r w:rsidRPr="00331EC2">
        <w:rPr>
          <w:rFonts w:asciiTheme="majorHAnsi" w:hAnsiTheme="majorHAnsi" w:cstheme="majorHAnsi"/>
          <w:lang w:val="en-US" w:eastAsia="en-GB"/>
        </w:rPr>
        <w:t xml:space="preserve"> </w:t>
      </w:r>
      <w:r w:rsidR="00972F19" w:rsidRPr="00331EC2">
        <w:rPr>
          <w:rFonts w:asciiTheme="majorHAnsi" w:hAnsiTheme="majorHAnsi" w:cstheme="majorHAnsi"/>
          <w:lang w:val="en-US" w:eastAsia="en-GB"/>
        </w:rPr>
        <w:t>students</w:t>
      </w:r>
      <w:r w:rsidRPr="00331EC2">
        <w:rPr>
          <w:rFonts w:asciiTheme="majorHAnsi" w:hAnsiTheme="majorHAnsi" w:cstheme="majorHAnsi"/>
          <w:lang w:val="en-US" w:eastAsia="en-GB"/>
        </w:rPr>
        <w:t xml:space="preserve"> are missing out </w:t>
      </w:r>
      <w:proofErr w:type="gramStart"/>
      <w:r w:rsidRPr="00331EC2">
        <w:rPr>
          <w:rFonts w:asciiTheme="majorHAnsi" w:hAnsiTheme="majorHAnsi" w:cstheme="majorHAnsi"/>
          <w:lang w:val="en-US" w:eastAsia="en-GB"/>
        </w:rPr>
        <w:t>from</w:t>
      </w:r>
      <w:proofErr w:type="gramEnd"/>
      <w:r w:rsidRPr="00331EC2">
        <w:rPr>
          <w:rFonts w:asciiTheme="majorHAnsi" w:hAnsiTheme="majorHAnsi" w:cstheme="majorHAnsi"/>
          <w:lang w:val="en-US" w:eastAsia="en-GB"/>
        </w:rPr>
        <w:t xml:space="preserve"> free lunch, yet there 918 </w:t>
      </w:r>
      <w:r w:rsidR="00972F19" w:rsidRPr="00331EC2">
        <w:rPr>
          <w:rFonts w:asciiTheme="majorHAnsi" w:hAnsiTheme="majorHAnsi" w:cstheme="majorHAnsi"/>
          <w:lang w:val="en-US" w:eastAsia="en-GB"/>
        </w:rPr>
        <w:t>students</w:t>
      </w:r>
      <w:r w:rsidRPr="00331EC2">
        <w:rPr>
          <w:rFonts w:asciiTheme="majorHAnsi" w:hAnsiTheme="majorHAnsi" w:cstheme="majorHAnsi"/>
          <w:lang w:val="en-US" w:eastAsia="en-GB"/>
        </w:rPr>
        <w:t xml:space="preserve"> are getting it.</w:t>
      </w:r>
    </w:p>
    <w:p w14:paraId="256F9F20" w14:textId="63190DB4"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532F9273" wp14:editId="63121A5F">
            <wp:extent cx="4282811" cy="2690093"/>
            <wp:effectExtent l="0" t="0" r="3810" b="0"/>
            <wp:docPr id="1836894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894636" name=""/>
                    <pic:cNvPicPr/>
                  </pic:nvPicPr>
                  <pic:blipFill>
                    <a:blip r:embed="rId28"/>
                    <a:stretch>
                      <a:fillRect/>
                    </a:stretch>
                  </pic:blipFill>
                  <pic:spPr>
                    <a:xfrm>
                      <a:off x="0" y="0"/>
                      <a:ext cx="4282811" cy="2690093"/>
                    </a:xfrm>
                    <a:prstGeom prst="rect">
                      <a:avLst/>
                    </a:prstGeom>
                  </pic:spPr>
                </pic:pic>
              </a:graphicData>
            </a:graphic>
          </wp:inline>
        </w:drawing>
      </w:r>
    </w:p>
    <w:p w14:paraId="06081196" w14:textId="28730DDE"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From </w:t>
      </w:r>
      <w:r w:rsidR="00331EC2" w:rsidRPr="00331EC2">
        <w:rPr>
          <w:rFonts w:asciiTheme="majorHAnsi" w:hAnsiTheme="majorHAnsi" w:cstheme="majorHAnsi"/>
          <w:lang w:val="en-US" w:eastAsia="en-GB"/>
        </w:rPr>
        <w:t>this frequency</w:t>
      </w:r>
      <w:r w:rsidRPr="00331EC2">
        <w:rPr>
          <w:rFonts w:asciiTheme="majorHAnsi" w:hAnsiTheme="majorHAnsi" w:cstheme="majorHAnsi"/>
          <w:lang w:val="en-US" w:eastAsia="en-GB"/>
        </w:rPr>
        <w:t xml:space="preserve"> tab, mean and median can also be found but SPSS needs instruction whether to calculate mean and median of the data</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color w:val="000000"/>
          <w:shd w:val="clear" w:color="auto" w:fill="FFFFFF"/>
        </w:rPr>
        <w:t>(Stangroom, 2019)</w:t>
      </w:r>
      <w:r w:rsidRPr="00331EC2">
        <w:rPr>
          <w:rFonts w:asciiTheme="majorHAnsi" w:hAnsiTheme="majorHAnsi" w:cstheme="majorHAnsi"/>
          <w:lang w:val="en-US" w:eastAsia="en-GB"/>
        </w:rPr>
        <w:t xml:space="preserve">. An option named statistics can be seen on the right of the frequency tab called Statistics which can be utilized </w:t>
      </w:r>
      <w:proofErr w:type="gramStart"/>
      <w:r w:rsidRPr="00331EC2">
        <w:rPr>
          <w:rFonts w:asciiTheme="majorHAnsi" w:hAnsiTheme="majorHAnsi" w:cstheme="majorHAnsi"/>
          <w:lang w:val="en-US" w:eastAsia="en-GB"/>
        </w:rPr>
        <w:t>in order to</w:t>
      </w:r>
      <w:proofErr w:type="gramEnd"/>
      <w:r w:rsidRPr="00331EC2">
        <w:rPr>
          <w:rFonts w:asciiTheme="majorHAnsi" w:hAnsiTheme="majorHAnsi" w:cstheme="majorHAnsi"/>
          <w:lang w:val="en-US" w:eastAsia="en-GB"/>
        </w:rPr>
        <w:t xml:space="preserve"> obtain any statistics related data</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color w:val="000000"/>
          <w:shd w:val="clear" w:color="auto" w:fill="FFFFFF"/>
        </w:rPr>
        <w:t>(Stangroom, 2019)</w:t>
      </w:r>
      <w:r w:rsidRPr="00331EC2">
        <w:rPr>
          <w:rFonts w:asciiTheme="majorHAnsi" w:hAnsiTheme="majorHAnsi" w:cstheme="majorHAnsi"/>
          <w:lang w:val="en-US" w:eastAsia="en-GB"/>
        </w:rPr>
        <w:t>.</w:t>
      </w:r>
    </w:p>
    <w:p w14:paraId="10BD4184" w14:textId="10C4BCB3"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64516425" wp14:editId="217BC712">
            <wp:extent cx="4214225" cy="3711262"/>
            <wp:effectExtent l="0" t="0" r="0" b="3810"/>
            <wp:docPr id="199004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047941" name=""/>
                    <pic:cNvPicPr/>
                  </pic:nvPicPr>
                  <pic:blipFill>
                    <a:blip r:embed="rId29"/>
                    <a:stretch>
                      <a:fillRect/>
                    </a:stretch>
                  </pic:blipFill>
                  <pic:spPr>
                    <a:xfrm>
                      <a:off x="0" y="0"/>
                      <a:ext cx="4214225" cy="3711262"/>
                    </a:xfrm>
                    <a:prstGeom prst="rect">
                      <a:avLst/>
                    </a:prstGeom>
                  </pic:spPr>
                </pic:pic>
              </a:graphicData>
            </a:graphic>
          </wp:inline>
        </w:drawing>
      </w:r>
    </w:p>
    <w:p w14:paraId="05FF1561" w14:textId="10B48B3A" w:rsidR="00F452A1" w:rsidRPr="00331EC2" w:rsidRDefault="00F452A1"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By clicking on </w:t>
      </w:r>
      <w:r w:rsidR="00972F19" w:rsidRPr="00331EC2">
        <w:rPr>
          <w:rFonts w:asciiTheme="majorHAnsi" w:hAnsiTheme="majorHAnsi" w:cstheme="majorHAnsi"/>
          <w:lang w:val="en-US" w:eastAsia="en-GB"/>
        </w:rPr>
        <w:t>Statistics</w:t>
      </w:r>
      <w:r w:rsidRPr="00331EC2">
        <w:rPr>
          <w:rFonts w:asciiTheme="majorHAnsi" w:hAnsiTheme="majorHAnsi" w:cstheme="majorHAnsi"/>
          <w:lang w:val="en-US" w:eastAsia="en-GB"/>
        </w:rPr>
        <w:t xml:space="preserve">, this is the tab that comes up where there are percentile </w:t>
      </w:r>
      <w:r w:rsidR="00972F19" w:rsidRPr="00331EC2">
        <w:rPr>
          <w:rFonts w:asciiTheme="majorHAnsi" w:hAnsiTheme="majorHAnsi" w:cstheme="majorHAnsi"/>
          <w:lang w:val="en-US" w:eastAsia="en-GB"/>
        </w:rPr>
        <w:t>values</w:t>
      </w:r>
      <w:r w:rsidRPr="00331EC2">
        <w:rPr>
          <w:rFonts w:asciiTheme="majorHAnsi" w:hAnsiTheme="majorHAnsi" w:cstheme="majorHAnsi"/>
          <w:lang w:val="en-US" w:eastAsia="en-GB"/>
        </w:rPr>
        <w:t xml:space="preserve"> central tendency, dispersion, etc. available with tick boxes. As only mean and median is needed to be found for this task, these two </w:t>
      </w:r>
      <w:r w:rsidR="00972F19" w:rsidRPr="00331EC2">
        <w:rPr>
          <w:rFonts w:asciiTheme="majorHAnsi" w:hAnsiTheme="majorHAnsi" w:cstheme="majorHAnsi"/>
          <w:lang w:val="en-US" w:eastAsia="en-GB"/>
        </w:rPr>
        <w:t>have</w:t>
      </w:r>
      <w:r w:rsidRPr="00331EC2">
        <w:rPr>
          <w:rFonts w:asciiTheme="majorHAnsi" w:hAnsiTheme="majorHAnsi" w:cstheme="majorHAnsi"/>
          <w:lang w:val="en-US" w:eastAsia="en-GB"/>
        </w:rPr>
        <w:t xml:space="preserve"> been selected.</w:t>
      </w:r>
    </w:p>
    <w:p w14:paraId="69F8B9A9" w14:textId="04644BDD" w:rsidR="00F452A1" w:rsidRPr="00331EC2" w:rsidRDefault="00EE3A1C"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16BF018E" wp14:editId="38AB54C4">
            <wp:extent cx="5044877" cy="5730737"/>
            <wp:effectExtent l="0" t="0" r="3810" b="3810"/>
            <wp:docPr id="1867318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18113" name=""/>
                    <pic:cNvPicPr/>
                  </pic:nvPicPr>
                  <pic:blipFill>
                    <a:blip r:embed="rId30"/>
                    <a:stretch>
                      <a:fillRect/>
                    </a:stretch>
                  </pic:blipFill>
                  <pic:spPr>
                    <a:xfrm>
                      <a:off x="0" y="0"/>
                      <a:ext cx="5044877" cy="5730737"/>
                    </a:xfrm>
                    <a:prstGeom prst="rect">
                      <a:avLst/>
                    </a:prstGeom>
                  </pic:spPr>
                </pic:pic>
              </a:graphicData>
            </a:graphic>
          </wp:inline>
        </w:drawing>
      </w:r>
    </w:p>
    <w:p w14:paraId="64364E3F" w14:textId="02E14B6C" w:rsidR="00EE3A1C" w:rsidRPr="00331EC2" w:rsidRDefault="00EE3A1C"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The mean and median </w:t>
      </w:r>
      <w:r w:rsidR="00972F19" w:rsidRPr="00331EC2">
        <w:rPr>
          <w:rFonts w:asciiTheme="majorHAnsi" w:hAnsiTheme="majorHAnsi" w:cstheme="majorHAnsi"/>
          <w:lang w:val="en-US" w:eastAsia="en-GB"/>
        </w:rPr>
        <w:t>have</w:t>
      </w:r>
      <w:r w:rsidRPr="00331EC2">
        <w:rPr>
          <w:rFonts w:asciiTheme="majorHAnsi" w:hAnsiTheme="majorHAnsi" w:cstheme="majorHAnsi"/>
          <w:lang w:val="en-US" w:eastAsia="en-GB"/>
        </w:rPr>
        <w:t xml:space="preserve"> been found using the </w:t>
      </w:r>
      <w:r w:rsidR="00972F19" w:rsidRPr="00331EC2">
        <w:rPr>
          <w:rFonts w:asciiTheme="majorHAnsi" w:hAnsiTheme="majorHAnsi" w:cstheme="majorHAnsi"/>
          <w:lang w:val="en-US" w:eastAsia="en-GB"/>
        </w:rPr>
        <w:t>above-mentioned</w:t>
      </w:r>
      <w:r w:rsidRPr="00331EC2">
        <w:rPr>
          <w:rFonts w:asciiTheme="majorHAnsi" w:hAnsiTheme="majorHAnsi" w:cstheme="majorHAnsi"/>
          <w:lang w:val="en-US" w:eastAsia="en-GB"/>
        </w:rPr>
        <w:t xml:space="preserve"> </w:t>
      </w:r>
      <w:r w:rsidR="00972F19" w:rsidRPr="00331EC2">
        <w:rPr>
          <w:rFonts w:asciiTheme="majorHAnsi" w:hAnsiTheme="majorHAnsi" w:cstheme="majorHAnsi"/>
          <w:lang w:val="en-US" w:eastAsia="en-GB"/>
        </w:rPr>
        <w:t>options and</w:t>
      </w:r>
      <w:r w:rsidRPr="00331EC2">
        <w:rPr>
          <w:rFonts w:asciiTheme="majorHAnsi" w:hAnsiTheme="majorHAnsi" w:cstheme="majorHAnsi"/>
          <w:lang w:val="en-US" w:eastAsia="en-GB"/>
        </w:rPr>
        <w:t xml:space="preserve"> shown in the above picture. The mean and median data that is shown here are basically representing the students whether they are getting free lunch or not. The mean data has been found to be 0.43 </w:t>
      </w:r>
      <w:r w:rsidR="00972F19" w:rsidRPr="00331EC2">
        <w:rPr>
          <w:rFonts w:asciiTheme="majorHAnsi" w:hAnsiTheme="majorHAnsi" w:cstheme="majorHAnsi"/>
          <w:lang w:val="en-US" w:eastAsia="en-GB"/>
        </w:rPr>
        <w:t>whereas</w:t>
      </w:r>
      <w:r w:rsidRPr="00331EC2">
        <w:rPr>
          <w:rFonts w:asciiTheme="majorHAnsi" w:hAnsiTheme="majorHAnsi" w:cstheme="majorHAnsi"/>
          <w:lang w:val="en-US" w:eastAsia="en-GB"/>
        </w:rPr>
        <w:t xml:space="preserve"> no median data exists regarding the </w:t>
      </w:r>
      <w:r w:rsidR="00972F19" w:rsidRPr="00331EC2">
        <w:rPr>
          <w:rFonts w:asciiTheme="majorHAnsi" w:hAnsiTheme="majorHAnsi" w:cstheme="majorHAnsi"/>
          <w:lang w:val="en-US" w:eastAsia="en-GB"/>
        </w:rPr>
        <w:t>lunch</w:t>
      </w:r>
      <w:r w:rsidRPr="00331EC2">
        <w:rPr>
          <w:rFonts w:asciiTheme="majorHAnsi" w:hAnsiTheme="majorHAnsi" w:cstheme="majorHAnsi"/>
          <w:lang w:val="en-US" w:eastAsia="en-GB"/>
        </w:rPr>
        <w:t xml:space="preserve"> variable.</w:t>
      </w:r>
    </w:p>
    <w:p w14:paraId="70E88699" w14:textId="310F7434" w:rsidR="00EE3A1C" w:rsidRPr="00331EC2" w:rsidRDefault="00EE3A1C"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38E9A956" wp14:editId="771215CA">
            <wp:extent cx="4244708" cy="2705334"/>
            <wp:effectExtent l="0" t="0" r="3810" b="0"/>
            <wp:docPr id="253233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233176" name=""/>
                    <pic:cNvPicPr/>
                  </pic:nvPicPr>
                  <pic:blipFill>
                    <a:blip r:embed="rId31"/>
                    <a:stretch>
                      <a:fillRect/>
                    </a:stretch>
                  </pic:blipFill>
                  <pic:spPr>
                    <a:xfrm>
                      <a:off x="0" y="0"/>
                      <a:ext cx="4244708" cy="2705334"/>
                    </a:xfrm>
                    <a:prstGeom prst="rect">
                      <a:avLst/>
                    </a:prstGeom>
                  </pic:spPr>
                </pic:pic>
              </a:graphicData>
            </a:graphic>
          </wp:inline>
        </w:drawing>
      </w:r>
    </w:p>
    <w:p w14:paraId="67C9FA71" w14:textId="5B1A47B4" w:rsidR="00EE3A1C" w:rsidRPr="00331EC2" w:rsidRDefault="00EE3A1C"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In the next part, the mean and median difference need to be found for two different variables, so those variables </w:t>
      </w:r>
      <w:r w:rsidR="00972F19" w:rsidRPr="00331EC2">
        <w:rPr>
          <w:rFonts w:asciiTheme="majorHAnsi" w:hAnsiTheme="majorHAnsi" w:cstheme="majorHAnsi"/>
          <w:lang w:val="en-US" w:eastAsia="en-GB"/>
        </w:rPr>
        <w:t>have</w:t>
      </w:r>
      <w:r w:rsidRPr="00331EC2">
        <w:rPr>
          <w:rFonts w:asciiTheme="majorHAnsi" w:hAnsiTheme="majorHAnsi" w:cstheme="majorHAnsi"/>
          <w:lang w:val="en-US" w:eastAsia="en-GB"/>
        </w:rPr>
        <w:t xml:space="preserve"> been selected at the same time, so that </w:t>
      </w:r>
      <w:proofErr w:type="gramStart"/>
      <w:r w:rsidRPr="00331EC2">
        <w:rPr>
          <w:rFonts w:asciiTheme="majorHAnsi" w:hAnsiTheme="majorHAnsi" w:cstheme="majorHAnsi"/>
          <w:lang w:val="en-US" w:eastAsia="en-GB"/>
        </w:rPr>
        <w:t>there</w:t>
      </w:r>
      <w:proofErr w:type="gramEnd"/>
      <w:r w:rsidRPr="00331EC2">
        <w:rPr>
          <w:rFonts w:asciiTheme="majorHAnsi" w:hAnsiTheme="majorHAnsi" w:cstheme="majorHAnsi"/>
          <w:lang w:val="en-US" w:eastAsia="en-GB"/>
        </w:rPr>
        <w:t xml:space="preserve"> values can be calculated</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color w:val="000000"/>
          <w:shd w:val="clear" w:color="auto" w:fill="FFFFFF"/>
        </w:rPr>
        <w:t>(Stangroom, 2019)</w:t>
      </w:r>
      <w:r w:rsidRPr="00331EC2">
        <w:rPr>
          <w:rFonts w:asciiTheme="majorHAnsi" w:hAnsiTheme="majorHAnsi" w:cstheme="majorHAnsi"/>
          <w:lang w:val="en-US" w:eastAsia="en-GB"/>
        </w:rPr>
        <w:t>. The mean and median data can be found separately, but it will increase the repetitive tasks so both variables are selected at the same time.</w:t>
      </w:r>
    </w:p>
    <w:p w14:paraId="2876E8F2" w14:textId="76F39EE4" w:rsidR="00EE3A1C"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7B237767" wp14:editId="736AF020">
            <wp:extent cx="5943600" cy="5885815"/>
            <wp:effectExtent l="0" t="0" r="0" b="635"/>
            <wp:docPr id="905038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038799" name="Picture 1" descr="A screenshot of a computer&#10;&#10;Description automatically generated"/>
                    <pic:cNvPicPr/>
                  </pic:nvPicPr>
                  <pic:blipFill>
                    <a:blip r:embed="rId32"/>
                    <a:stretch>
                      <a:fillRect/>
                    </a:stretch>
                  </pic:blipFill>
                  <pic:spPr>
                    <a:xfrm>
                      <a:off x="0" y="0"/>
                      <a:ext cx="5943600" cy="5885815"/>
                    </a:xfrm>
                    <a:prstGeom prst="rect">
                      <a:avLst/>
                    </a:prstGeom>
                  </pic:spPr>
                </pic:pic>
              </a:graphicData>
            </a:graphic>
          </wp:inline>
        </w:drawing>
      </w:r>
    </w:p>
    <w:p w14:paraId="329BF76D" w14:textId="4E786BFE"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The mean and median for two different variables have been found by SPSS, and SPSS presented the values in two different </w:t>
      </w:r>
      <w:r w:rsidR="00972F19" w:rsidRPr="00331EC2">
        <w:rPr>
          <w:rFonts w:asciiTheme="majorHAnsi" w:hAnsiTheme="majorHAnsi" w:cstheme="majorHAnsi"/>
          <w:lang w:val="en-US" w:eastAsia="en-GB"/>
        </w:rPr>
        <w:t>columns</w:t>
      </w:r>
      <w:r w:rsidRPr="00331EC2">
        <w:rPr>
          <w:rFonts w:asciiTheme="majorHAnsi" w:hAnsiTheme="majorHAnsi" w:cstheme="majorHAnsi"/>
          <w:lang w:val="en-US" w:eastAsia="en-GB"/>
        </w:rPr>
        <w:t>.</w:t>
      </w:r>
    </w:p>
    <w:p w14:paraId="3F6DE558" w14:textId="459E33CA"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The difference in terms of mean = 67.10 – 54.96 = 12.14</w:t>
      </w:r>
    </w:p>
    <w:p w14:paraId="64AF0DED" w14:textId="7B0D6902"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The difference in terms of median = 68 – 56 = 12</w:t>
      </w:r>
    </w:p>
    <w:p w14:paraId="42C13023" w14:textId="64DFA34F"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The difference that exists in terms of mean and median has been found which is shown here. The difference between the mean values </w:t>
      </w:r>
      <w:r w:rsidR="00972F19" w:rsidRPr="00331EC2">
        <w:rPr>
          <w:rFonts w:asciiTheme="majorHAnsi" w:hAnsiTheme="majorHAnsi" w:cstheme="majorHAnsi"/>
          <w:lang w:val="en-US" w:eastAsia="en-GB"/>
        </w:rPr>
        <w:t>is</w:t>
      </w:r>
      <w:r w:rsidRPr="00331EC2">
        <w:rPr>
          <w:rFonts w:asciiTheme="majorHAnsi" w:hAnsiTheme="majorHAnsi" w:cstheme="majorHAnsi"/>
          <w:lang w:val="en-US" w:eastAsia="en-GB"/>
        </w:rPr>
        <w:t xml:space="preserve"> larger than that of the median values.</w:t>
      </w:r>
    </w:p>
    <w:p w14:paraId="178E724A" w14:textId="09C86391"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 xml:space="preserve">At this part, an example of clustering is required and as mentioned above, the analysis related tasks are done using the Analyze option. Under Analyze, </w:t>
      </w:r>
      <w:r w:rsidR="00972F19" w:rsidRPr="00331EC2">
        <w:rPr>
          <w:rFonts w:asciiTheme="majorHAnsi" w:hAnsiTheme="majorHAnsi" w:cstheme="majorHAnsi"/>
          <w:lang w:val="en-US" w:eastAsia="en-GB"/>
        </w:rPr>
        <w:t>classify</w:t>
      </w:r>
      <w:r w:rsidRPr="00331EC2">
        <w:rPr>
          <w:rFonts w:asciiTheme="majorHAnsi" w:hAnsiTheme="majorHAnsi" w:cstheme="majorHAnsi"/>
          <w:lang w:val="en-US" w:eastAsia="en-GB"/>
        </w:rPr>
        <w:t xml:space="preserve"> option is available which can be utilized to obtain additional options, and from there, K means cluster has been chosen which provided with the below tab</w:t>
      </w:r>
      <w:r w:rsidR="00331EC2" w:rsidRPr="00331EC2">
        <w:rPr>
          <w:rFonts w:asciiTheme="majorHAnsi" w:hAnsiTheme="majorHAnsi" w:cstheme="majorHAnsi"/>
          <w:lang w:val="en-US" w:eastAsia="en-GB"/>
        </w:rPr>
        <w:t xml:space="preserve"> </w:t>
      </w:r>
      <w:r w:rsidR="00331EC2" w:rsidRPr="00331EC2">
        <w:rPr>
          <w:rFonts w:asciiTheme="majorHAnsi" w:hAnsiTheme="majorHAnsi" w:cstheme="majorHAnsi"/>
          <w:color w:val="000000"/>
          <w:shd w:val="clear" w:color="auto" w:fill="FFFFFF"/>
        </w:rPr>
        <w:t>(Ibm.com, 2021)</w:t>
      </w:r>
      <w:r w:rsidRPr="00331EC2">
        <w:rPr>
          <w:rFonts w:asciiTheme="majorHAnsi" w:hAnsiTheme="majorHAnsi" w:cstheme="majorHAnsi"/>
          <w:lang w:val="en-US" w:eastAsia="en-GB"/>
        </w:rPr>
        <w:t>.</w:t>
      </w:r>
    </w:p>
    <w:p w14:paraId="7758699C" w14:textId="77777777"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4D32766A" wp14:editId="23F59913">
            <wp:extent cx="5494496" cy="4701947"/>
            <wp:effectExtent l="0" t="0" r="0" b="3810"/>
            <wp:docPr id="787068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068481" name=""/>
                    <pic:cNvPicPr/>
                  </pic:nvPicPr>
                  <pic:blipFill>
                    <a:blip r:embed="rId33"/>
                    <a:stretch>
                      <a:fillRect/>
                    </a:stretch>
                  </pic:blipFill>
                  <pic:spPr>
                    <a:xfrm>
                      <a:off x="0" y="0"/>
                      <a:ext cx="5494496" cy="4701947"/>
                    </a:xfrm>
                    <a:prstGeom prst="rect">
                      <a:avLst/>
                    </a:prstGeom>
                  </pic:spPr>
                </pic:pic>
              </a:graphicData>
            </a:graphic>
          </wp:inline>
        </w:drawing>
      </w:r>
    </w:p>
    <w:p w14:paraId="501CB477" w14:textId="77777777"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For clustering, numerical values will be chosen which in this case are pretest and posttest which will be used for the required calculations.</w:t>
      </w:r>
    </w:p>
    <w:p w14:paraId="7CEC1F13" w14:textId="77777777"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79200CC5" wp14:editId="5D96E61D">
            <wp:extent cx="5433531" cy="4671465"/>
            <wp:effectExtent l="0" t="0" r="0" b="0"/>
            <wp:docPr id="607600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600963" name=""/>
                    <pic:cNvPicPr/>
                  </pic:nvPicPr>
                  <pic:blipFill>
                    <a:blip r:embed="rId34"/>
                    <a:stretch>
                      <a:fillRect/>
                    </a:stretch>
                  </pic:blipFill>
                  <pic:spPr>
                    <a:xfrm>
                      <a:off x="0" y="0"/>
                      <a:ext cx="5433531" cy="4671465"/>
                    </a:xfrm>
                    <a:prstGeom prst="rect">
                      <a:avLst/>
                    </a:prstGeom>
                  </pic:spPr>
                </pic:pic>
              </a:graphicData>
            </a:graphic>
          </wp:inline>
        </w:drawing>
      </w:r>
    </w:p>
    <w:p w14:paraId="26B370F5" w14:textId="3EC8F787"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None other values are being changed from the one that is provided by default and pressing ok will provide with the results obtained form K means cluster.</w:t>
      </w:r>
    </w:p>
    <w:p w14:paraId="4EFFE8ED" w14:textId="4B7E45A7"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4642ED9C" wp14:editId="10A260A0">
            <wp:extent cx="2674852" cy="6454699"/>
            <wp:effectExtent l="0" t="0" r="0" b="3810"/>
            <wp:docPr id="916653307" name="Picture 1"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53307" name="Picture 1" descr="A screenshot of a data sheet&#10;&#10;Description automatically generated"/>
                    <pic:cNvPicPr/>
                  </pic:nvPicPr>
                  <pic:blipFill>
                    <a:blip r:embed="rId35"/>
                    <a:stretch>
                      <a:fillRect/>
                    </a:stretch>
                  </pic:blipFill>
                  <pic:spPr>
                    <a:xfrm>
                      <a:off x="0" y="0"/>
                      <a:ext cx="2674852" cy="6454699"/>
                    </a:xfrm>
                    <a:prstGeom prst="rect">
                      <a:avLst/>
                    </a:prstGeom>
                  </pic:spPr>
                </pic:pic>
              </a:graphicData>
            </a:graphic>
          </wp:inline>
        </w:drawing>
      </w:r>
    </w:p>
    <w:p w14:paraId="7CCF3898" w14:textId="4CC557A2"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noProof/>
          <w:lang w:val="en-US" w:eastAsia="en-GB"/>
        </w:rPr>
        <w:drawing>
          <wp:inline distT="0" distB="0" distL="0" distR="0" wp14:anchorId="49BFCD13" wp14:editId="5E2B28F8">
            <wp:extent cx="2065199" cy="1623201"/>
            <wp:effectExtent l="0" t="0" r="0" b="0"/>
            <wp:docPr id="15227645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764522" name="Picture 1" descr="A screenshot of a computer&#10;&#10;Description automatically generated"/>
                    <pic:cNvPicPr/>
                  </pic:nvPicPr>
                  <pic:blipFill>
                    <a:blip r:embed="rId36"/>
                    <a:stretch>
                      <a:fillRect/>
                    </a:stretch>
                  </pic:blipFill>
                  <pic:spPr>
                    <a:xfrm>
                      <a:off x="0" y="0"/>
                      <a:ext cx="2065199" cy="1623201"/>
                    </a:xfrm>
                    <a:prstGeom prst="rect">
                      <a:avLst/>
                    </a:prstGeom>
                  </pic:spPr>
                </pic:pic>
              </a:graphicData>
            </a:graphic>
          </wp:inline>
        </w:drawing>
      </w:r>
    </w:p>
    <w:p w14:paraId="0D99DD1A" w14:textId="6B7733B9" w:rsidR="00156618" w:rsidRPr="00331EC2" w:rsidRDefault="00156618" w:rsidP="00331EC2">
      <w:pPr>
        <w:jc w:val="left"/>
        <w:rPr>
          <w:rFonts w:asciiTheme="majorHAnsi" w:hAnsiTheme="majorHAnsi" w:cstheme="majorHAnsi"/>
          <w:lang w:val="en-US" w:eastAsia="en-GB"/>
        </w:rPr>
      </w:pPr>
      <w:r w:rsidRPr="00331EC2">
        <w:rPr>
          <w:rFonts w:asciiTheme="majorHAnsi" w:hAnsiTheme="majorHAnsi" w:cstheme="majorHAnsi"/>
          <w:lang w:val="en-US" w:eastAsia="en-GB"/>
        </w:rPr>
        <w:t>These are the results that SPSS has provided by performing K means cluster where it can be found that 7 iterations were required.</w:t>
      </w:r>
    </w:p>
    <w:tbl>
      <w:tblPr>
        <w:tblStyle w:val="TableGrid"/>
        <w:tblW w:w="0" w:type="auto"/>
        <w:tblLook w:val="04A0" w:firstRow="1" w:lastRow="0" w:firstColumn="1" w:lastColumn="0" w:noHBand="0" w:noVBand="1"/>
      </w:tblPr>
      <w:tblGrid>
        <w:gridCol w:w="1691"/>
        <w:gridCol w:w="3386"/>
        <w:gridCol w:w="4273"/>
      </w:tblGrid>
      <w:tr w:rsidR="00AD3D6D" w:rsidRPr="00331EC2" w14:paraId="66F675EF" w14:textId="77777777" w:rsidTr="00AD3D6D">
        <w:tc>
          <w:tcPr>
            <w:tcW w:w="0" w:type="auto"/>
            <w:hideMark/>
          </w:tcPr>
          <w:p w14:paraId="2DE06683"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Data Mining Methods</w:t>
            </w:r>
          </w:p>
        </w:tc>
        <w:tc>
          <w:tcPr>
            <w:tcW w:w="0" w:type="auto"/>
            <w:hideMark/>
          </w:tcPr>
          <w:p w14:paraId="14C977D3"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Description</w:t>
            </w:r>
          </w:p>
        </w:tc>
        <w:tc>
          <w:tcPr>
            <w:tcW w:w="0" w:type="auto"/>
            <w:hideMark/>
          </w:tcPr>
          <w:p w14:paraId="10069107"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Real-World Examples in Business</w:t>
            </w:r>
          </w:p>
        </w:tc>
      </w:tr>
      <w:tr w:rsidR="00AD3D6D" w:rsidRPr="00331EC2" w14:paraId="05446FB2" w14:textId="77777777" w:rsidTr="00AD3D6D">
        <w:tc>
          <w:tcPr>
            <w:tcW w:w="0" w:type="auto"/>
            <w:hideMark/>
          </w:tcPr>
          <w:p w14:paraId="18173B1A" w14:textId="3262E9BD"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Association Rule Mining</w:t>
            </w:r>
          </w:p>
        </w:tc>
        <w:tc>
          <w:tcPr>
            <w:tcW w:w="0" w:type="auto"/>
            <w:hideMark/>
          </w:tcPr>
          <w:p w14:paraId="4E430FCA" w14:textId="4C4D120B"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Identifying patterns in data to establish relationships and associations between variables</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w:t>
            </w:r>
            <w:proofErr w:type="spellStart"/>
            <w:r w:rsidR="00331EC2" w:rsidRPr="00331EC2">
              <w:rPr>
                <w:rFonts w:asciiTheme="majorHAnsi" w:hAnsiTheme="majorHAnsi" w:cstheme="majorHAnsi"/>
                <w:shd w:val="clear" w:color="auto" w:fill="FFFFFF"/>
              </w:rPr>
              <w:t>Kantardzic</w:t>
            </w:r>
            <w:proofErr w:type="spellEnd"/>
            <w:r w:rsidR="00331EC2" w:rsidRPr="00331EC2">
              <w:rPr>
                <w:rFonts w:asciiTheme="majorHAnsi" w:hAnsiTheme="majorHAnsi" w:cstheme="majorHAnsi"/>
                <w:shd w:val="clear" w:color="auto" w:fill="FFFFFF"/>
              </w:rPr>
              <w:t>, 2011)</w:t>
            </w:r>
            <w:r w:rsidRPr="00AD3D6D">
              <w:rPr>
                <w:rFonts w:asciiTheme="majorHAnsi" w:eastAsia="Times New Roman" w:hAnsiTheme="majorHAnsi" w:cstheme="majorHAnsi"/>
                <w:szCs w:val="24"/>
                <w:lang w:val="en-US"/>
              </w:rPr>
              <w:t>.</w:t>
            </w:r>
          </w:p>
        </w:tc>
        <w:tc>
          <w:tcPr>
            <w:tcW w:w="0" w:type="auto"/>
            <w:hideMark/>
          </w:tcPr>
          <w:p w14:paraId="7DC18CD3" w14:textId="147F3AC2"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In a supermarket, identifying associations like Customers who buy diapers are likely to purchase baby wipes, for targeted promotions and product placements.</w:t>
            </w:r>
          </w:p>
        </w:tc>
      </w:tr>
      <w:tr w:rsidR="00AD3D6D" w:rsidRPr="00331EC2" w14:paraId="7685FEEA" w14:textId="77777777" w:rsidTr="00AD3D6D">
        <w:tc>
          <w:tcPr>
            <w:tcW w:w="0" w:type="auto"/>
            <w:hideMark/>
          </w:tcPr>
          <w:p w14:paraId="2D7DA8A7" w14:textId="22C1E6D8"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Clustering Analysis</w:t>
            </w:r>
          </w:p>
        </w:tc>
        <w:tc>
          <w:tcPr>
            <w:tcW w:w="0" w:type="auto"/>
            <w:hideMark/>
          </w:tcPr>
          <w:p w14:paraId="48BBCFDB" w14:textId="74BC98E9"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Grouping similar data points together to uncover inherent structures in the data</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w:t>
            </w:r>
            <w:proofErr w:type="spellStart"/>
            <w:r w:rsidR="00331EC2" w:rsidRPr="00331EC2">
              <w:rPr>
                <w:rFonts w:asciiTheme="majorHAnsi" w:hAnsiTheme="majorHAnsi" w:cstheme="majorHAnsi"/>
                <w:shd w:val="clear" w:color="auto" w:fill="FFFFFF"/>
              </w:rPr>
              <w:t>Kantardzic</w:t>
            </w:r>
            <w:proofErr w:type="spellEnd"/>
            <w:r w:rsidR="00331EC2" w:rsidRPr="00331EC2">
              <w:rPr>
                <w:rFonts w:asciiTheme="majorHAnsi" w:hAnsiTheme="majorHAnsi" w:cstheme="majorHAnsi"/>
                <w:shd w:val="clear" w:color="auto" w:fill="FFFFFF"/>
              </w:rPr>
              <w:t>, 2011)</w:t>
            </w:r>
            <w:r w:rsidRPr="00AD3D6D">
              <w:rPr>
                <w:rFonts w:asciiTheme="majorHAnsi" w:eastAsia="Times New Roman" w:hAnsiTheme="majorHAnsi" w:cstheme="majorHAnsi"/>
                <w:szCs w:val="24"/>
                <w:lang w:val="en-US"/>
              </w:rPr>
              <w:t>.</w:t>
            </w:r>
          </w:p>
        </w:tc>
        <w:tc>
          <w:tcPr>
            <w:tcW w:w="0" w:type="auto"/>
            <w:hideMark/>
          </w:tcPr>
          <w:p w14:paraId="6821DF72"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Segmenting online users based on behavior, enhancing the user experience by personalizing content delivery in online platforms.</w:t>
            </w:r>
          </w:p>
        </w:tc>
      </w:tr>
      <w:tr w:rsidR="00AD3D6D" w:rsidRPr="00331EC2" w14:paraId="173BD405" w14:textId="77777777" w:rsidTr="00AD3D6D">
        <w:tc>
          <w:tcPr>
            <w:tcW w:w="0" w:type="auto"/>
            <w:hideMark/>
          </w:tcPr>
          <w:p w14:paraId="0D91436F" w14:textId="787EB5DD"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Classification Algorithms</w:t>
            </w:r>
          </w:p>
        </w:tc>
        <w:tc>
          <w:tcPr>
            <w:tcW w:w="0" w:type="auto"/>
            <w:hideMark/>
          </w:tcPr>
          <w:p w14:paraId="18D4A682"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Assigning predefined categories to data based on its characteristics and features.</w:t>
            </w:r>
          </w:p>
        </w:tc>
        <w:tc>
          <w:tcPr>
            <w:tcW w:w="0" w:type="auto"/>
            <w:hideMark/>
          </w:tcPr>
          <w:p w14:paraId="31049102"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Fraud detection in financial transactions by classifying transactions as normal or potentially fraudulent based on historical data patterns.</w:t>
            </w:r>
          </w:p>
        </w:tc>
      </w:tr>
      <w:tr w:rsidR="00AD3D6D" w:rsidRPr="00331EC2" w14:paraId="24B34B2A" w14:textId="77777777" w:rsidTr="00AD3D6D">
        <w:tc>
          <w:tcPr>
            <w:tcW w:w="0" w:type="auto"/>
            <w:hideMark/>
          </w:tcPr>
          <w:p w14:paraId="6D417292" w14:textId="5EC0343B"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Regression Analysis</w:t>
            </w:r>
          </w:p>
        </w:tc>
        <w:tc>
          <w:tcPr>
            <w:tcW w:w="0" w:type="auto"/>
            <w:hideMark/>
          </w:tcPr>
          <w:p w14:paraId="02D53212"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Modeling the relationship between a dependent variable and one or more independent variables.</w:t>
            </w:r>
          </w:p>
        </w:tc>
        <w:tc>
          <w:tcPr>
            <w:tcW w:w="0" w:type="auto"/>
            <w:hideMark/>
          </w:tcPr>
          <w:p w14:paraId="47EE86B9"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Predicting demand for a new product based on factors like advertising expenditure, market trends, and competitor activities in the consumer goods industry.</w:t>
            </w:r>
          </w:p>
        </w:tc>
      </w:tr>
      <w:tr w:rsidR="00AD3D6D" w:rsidRPr="00331EC2" w14:paraId="70ADFEB5" w14:textId="77777777" w:rsidTr="00AD3D6D">
        <w:tc>
          <w:tcPr>
            <w:tcW w:w="0" w:type="auto"/>
            <w:hideMark/>
          </w:tcPr>
          <w:p w14:paraId="0D576094" w14:textId="087BA65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331EC2">
              <w:rPr>
                <w:rFonts w:asciiTheme="majorHAnsi" w:eastAsia="Times New Roman" w:hAnsiTheme="majorHAnsi" w:cstheme="majorHAnsi"/>
                <w:b/>
                <w:bCs/>
                <w:szCs w:val="24"/>
                <w:lang w:val="en-US"/>
              </w:rPr>
              <w:t>Time Series Analysis</w:t>
            </w:r>
            <w:r w:rsidRPr="00AD3D6D">
              <w:rPr>
                <w:rFonts w:asciiTheme="majorHAnsi" w:eastAsia="Times New Roman" w:hAnsiTheme="majorHAnsi" w:cstheme="majorHAnsi"/>
                <w:szCs w:val="24"/>
                <w:lang w:val="en-US"/>
              </w:rPr>
              <w:t xml:space="preserve"> </w:t>
            </w:r>
          </w:p>
        </w:tc>
        <w:tc>
          <w:tcPr>
            <w:tcW w:w="0" w:type="auto"/>
            <w:hideMark/>
          </w:tcPr>
          <w:p w14:paraId="6C20CAD4" w14:textId="552BADB4"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Analyzing temporal data to identify patterns and trends over time</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w:t>
            </w:r>
            <w:proofErr w:type="spellStart"/>
            <w:r w:rsidR="00331EC2" w:rsidRPr="00331EC2">
              <w:rPr>
                <w:rFonts w:asciiTheme="majorHAnsi" w:hAnsiTheme="majorHAnsi" w:cstheme="majorHAnsi"/>
                <w:shd w:val="clear" w:color="auto" w:fill="FFFFFF"/>
              </w:rPr>
              <w:t>Kantardzic</w:t>
            </w:r>
            <w:proofErr w:type="spellEnd"/>
            <w:r w:rsidR="00331EC2" w:rsidRPr="00331EC2">
              <w:rPr>
                <w:rFonts w:asciiTheme="majorHAnsi" w:hAnsiTheme="majorHAnsi" w:cstheme="majorHAnsi"/>
                <w:shd w:val="clear" w:color="auto" w:fill="FFFFFF"/>
              </w:rPr>
              <w:t>, 2011)</w:t>
            </w:r>
            <w:r w:rsidRPr="00AD3D6D">
              <w:rPr>
                <w:rFonts w:asciiTheme="majorHAnsi" w:eastAsia="Times New Roman" w:hAnsiTheme="majorHAnsi" w:cstheme="majorHAnsi"/>
                <w:szCs w:val="24"/>
                <w:lang w:val="en-US"/>
              </w:rPr>
              <w:t>.</w:t>
            </w:r>
          </w:p>
        </w:tc>
        <w:tc>
          <w:tcPr>
            <w:tcW w:w="0" w:type="auto"/>
            <w:hideMark/>
          </w:tcPr>
          <w:p w14:paraId="411228A4"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Forecasting energy consumption patterns for optimizing resource allocation and energy distribution in smart grids for utilities.</w:t>
            </w:r>
          </w:p>
        </w:tc>
      </w:tr>
    </w:tbl>
    <w:p w14:paraId="6F8B1145" w14:textId="77777777" w:rsidR="00156618" w:rsidRPr="00331EC2" w:rsidRDefault="00156618" w:rsidP="00331EC2">
      <w:pPr>
        <w:jc w:val="left"/>
        <w:rPr>
          <w:rFonts w:asciiTheme="majorHAnsi" w:hAnsiTheme="majorHAnsi" w:cstheme="majorHAnsi"/>
          <w:lang w:val="en-US" w:eastAsia="en-GB"/>
        </w:rPr>
      </w:pPr>
    </w:p>
    <w:tbl>
      <w:tblPr>
        <w:tblStyle w:val="TableGrid"/>
        <w:tblW w:w="0" w:type="auto"/>
        <w:tblLook w:val="04A0" w:firstRow="1" w:lastRow="0" w:firstColumn="1" w:lastColumn="0" w:noHBand="0" w:noVBand="1"/>
      </w:tblPr>
      <w:tblGrid>
        <w:gridCol w:w="1960"/>
        <w:gridCol w:w="3201"/>
        <w:gridCol w:w="4189"/>
      </w:tblGrid>
      <w:tr w:rsidR="00AD3D6D" w:rsidRPr="00331EC2" w14:paraId="2D770030" w14:textId="77777777" w:rsidTr="00AD3D6D">
        <w:tc>
          <w:tcPr>
            <w:tcW w:w="0" w:type="auto"/>
            <w:hideMark/>
          </w:tcPr>
          <w:p w14:paraId="64582EE4"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Text Mining Methods</w:t>
            </w:r>
          </w:p>
        </w:tc>
        <w:tc>
          <w:tcPr>
            <w:tcW w:w="0" w:type="auto"/>
            <w:hideMark/>
          </w:tcPr>
          <w:p w14:paraId="260BC17D"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Description</w:t>
            </w:r>
          </w:p>
        </w:tc>
        <w:tc>
          <w:tcPr>
            <w:tcW w:w="0" w:type="auto"/>
            <w:hideMark/>
          </w:tcPr>
          <w:p w14:paraId="2C0A9807"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Real-World Examples in Business</w:t>
            </w:r>
          </w:p>
        </w:tc>
      </w:tr>
      <w:tr w:rsidR="00AD3D6D" w:rsidRPr="00331EC2" w14:paraId="69DA8113" w14:textId="77777777" w:rsidTr="00AD3D6D">
        <w:tc>
          <w:tcPr>
            <w:tcW w:w="0" w:type="auto"/>
            <w:hideMark/>
          </w:tcPr>
          <w:p w14:paraId="494EFB64" w14:textId="253B5612"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331EC2">
              <w:rPr>
                <w:rFonts w:asciiTheme="majorHAnsi" w:eastAsia="Times New Roman" w:hAnsiTheme="majorHAnsi" w:cstheme="majorHAnsi"/>
                <w:b/>
                <w:bCs/>
                <w:szCs w:val="24"/>
                <w:lang w:val="en-US"/>
              </w:rPr>
              <w:t>Named Entity Recognition (NER)</w:t>
            </w:r>
            <w:r w:rsidRPr="00AD3D6D">
              <w:rPr>
                <w:rFonts w:asciiTheme="majorHAnsi" w:eastAsia="Times New Roman" w:hAnsiTheme="majorHAnsi" w:cstheme="majorHAnsi"/>
                <w:szCs w:val="24"/>
                <w:lang w:val="en-US"/>
              </w:rPr>
              <w:t xml:space="preserve"> </w:t>
            </w:r>
          </w:p>
        </w:tc>
        <w:tc>
          <w:tcPr>
            <w:tcW w:w="0" w:type="auto"/>
            <w:hideMark/>
          </w:tcPr>
          <w:p w14:paraId="760F0FE1" w14:textId="0794670B"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Identifying and classifying named entities (such as names, locations, organizations) in text data</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w:t>
            </w:r>
            <w:r w:rsidR="00331EC2" w:rsidRPr="00331EC2">
              <w:rPr>
                <w:rFonts w:asciiTheme="majorHAnsi" w:hAnsiTheme="majorHAnsi" w:cstheme="majorHAnsi"/>
                <w:color w:val="000000"/>
              </w:rPr>
              <w:t>‌</w:t>
            </w:r>
            <w:r w:rsidR="00331EC2" w:rsidRPr="00331EC2">
              <w:rPr>
                <w:rFonts w:asciiTheme="majorHAnsi" w:hAnsiTheme="majorHAnsi" w:cstheme="majorHAnsi"/>
                <w:shd w:val="clear" w:color="auto" w:fill="FFFFFF"/>
              </w:rPr>
              <w:t>Jo, 2019)</w:t>
            </w:r>
            <w:r w:rsidRPr="00AD3D6D">
              <w:rPr>
                <w:rFonts w:asciiTheme="majorHAnsi" w:eastAsia="Times New Roman" w:hAnsiTheme="majorHAnsi" w:cstheme="majorHAnsi"/>
                <w:szCs w:val="24"/>
                <w:lang w:val="en-US"/>
              </w:rPr>
              <w:t>.</w:t>
            </w:r>
          </w:p>
        </w:tc>
        <w:tc>
          <w:tcPr>
            <w:tcW w:w="0" w:type="auto"/>
            <w:hideMark/>
          </w:tcPr>
          <w:p w14:paraId="3AE121CD"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Extracting key information from medical records for efficient healthcare data management and improved patient care coordination.</w:t>
            </w:r>
          </w:p>
        </w:tc>
      </w:tr>
      <w:tr w:rsidR="00AD3D6D" w:rsidRPr="00331EC2" w14:paraId="220F86D9" w14:textId="77777777" w:rsidTr="00AD3D6D">
        <w:tc>
          <w:tcPr>
            <w:tcW w:w="0" w:type="auto"/>
            <w:hideMark/>
          </w:tcPr>
          <w:p w14:paraId="7E969A4E" w14:textId="04AD3AD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Sentiment Analysis</w:t>
            </w:r>
          </w:p>
        </w:tc>
        <w:tc>
          <w:tcPr>
            <w:tcW w:w="0" w:type="auto"/>
            <w:hideMark/>
          </w:tcPr>
          <w:p w14:paraId="72AA8B75"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Determining the sentiment expressed in text data, typically focusing on positive, negative, or neutral tones.</w:t>
            </w:r>
          </w:p>
        </w:tc>
        <w:tc>
          <w:tcPr>
            <w:tcW w:w="0" w:type="auto"/>
            <w:hideMark/>
          </w:tcPr>
          <w:p w14:paraId="13B501B7"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Analyzing customer reviews in the hospitality industry to understand guest satisfaction levels and enhance overall service quality in hotels and restaurants.</w:t>
            </w:r>
          </w:p>
        </w:tc>
      </w:tr>
      <w:tr w:rsidR="00AD3D6D" w:rsidRPr="00331EC2" w14:paraId="264EF26D" w14:textId="77777777" w:rsidTr="00AD3D6D">
        <w:tc>
          <w:tcPr>
            <w:tcW w:w="0" w:type="auto"/>
            <w:hideMark/>
          </w:tcPr>
          <w:p w14:paraId="48B5039B" w14:textId="65636923"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Text Classification</w:t>
            </w:r>
          </w:p>
        </w:tc>
        <w:tc>
          <w:tcPr>
            <w:tcW w:w="0" w:type="auto"/>
            <w:hideMark/>
          </w:tcPr>
          <w:p w14:paraId="635823CE" w14:textId="5220BF33"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Assigning predefined categories or labels to text data based on its content</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w:t>
            </w:r>
            <w:r w:rsidR="00331EC2" w:rsidRPr="00331EC2">
              <w:rPr>
                <w:rFonts w:asciiTheme="majorHAnsi" w:hAnsiTheme="majorHAnsi" w:cstheme="majorHAnsi"/>
                <w:color w:val="000000"/>
              </w:rPr>
              <w:t>‌</w:t>
            </w:r>
            <w:r w:rsidR="00331EC2" w:rsidRPr="00331EC2">
              <w:rPr>
                <w:rFonts w:asciiTheme="majorHAnsi" w:hAnsiTheme="majorHAnsi" w:cstheme="majorHAnsi"/>
                <w:shd w:val="clear" w:color="auto" w:fill="FFFFFF"/>
              </w:rPr>
              <w:t>Jo, 2019)</w:t>
            </w:r>
            <w:r w:rsidRPr="00AD3D6D">
              <w:rPr>
                <w:rFonts w:asciiTheme="majorHAnsi" w:eastAsia="Times New Roman" w:hAnsiTheme="majorHAnsi" w:cstheme="majorHAnsi"/>
                <w:szCs w:val="24"/>
                <w:lang w:val="en-US"/>
              </w:rPr>
              <w:t>.</w:t>
            </w:r>
          </w:p>
        </w:tc>
        <w:tc>
          <w:tcPr>
            <w:tcW w:w="0" w:type="auto"/>
            <w:hideMark/>
          </w:tcPr>
          <w:p w14:paraId="47626F26"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Categorizing legal documents during e-discovery processes to expedite the review of large volumes of legal documentation by law firms.</w:t>
            </w:r>
          </w:p>
        </w:tc>
      </w:tr>
      <w:tr w:rsidR="00AD3D6D" w:rsidRPr="00331EC2" w14:paraId="174A8FD3" w14:textId="77777777" w:rsidTr="00AD3D6D">
        <w:tc>
          <w:tcPr>
            <w:tcW w:w="0" w:type="auto"/>
            <w:hideMark/>
          </w:tcPr>
          <w:p w14:paraId="3DB70F79" w14:textId="6E7EC3E8"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Topic Modelling</w:t>
            </w:r>
          </w:p>
        </w:tc>
        <w:tc>
          <w:tcPr>
            <w:tcW w:w="0" w:type="auto"/>
            <w:hideMark/>
          </w:tcPr>
          <w:p w14:paraId="32D96090"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Uncovering hidden topics within a collection of documents to identify prevalent themes.</w:t>
            </w:r>
          </w:p>
        </w:tc>
        <w:tc>
          <w:tcPr>
            <w:tcW w:w="0" w:type="auto"/>
            <w:hideMark/>
          </w:tcPr>
          <w:p w14:paraId="585A325A"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Analyzing customer support chat logs to automatically categorize and prioritize common issues, improving response times in the service sector.</w:t>
            </w:r>
          </w:p>
        </w:tc>
      </w:tr>
      <w:tr w:rsidR="00AD3D6D" w:rsidRPr="00331EC2" w14:paraId="13A9FCD3" w14:textId="77777777" w:rsidTr="00AD3D6D">
        <w:tc>
          <w:tcPr>
            <w:tcW w:w="0" w:type="auto"/>
            <w:hideMark/>
          </w:tcPr>
          <w:p w14:paraId="227C3F10" w14:textId="4DBE48DF"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Text Summarization</w:t>
            </w:r>
          </w:p>
        </w:tc>
        <w:tc>
          <w:tcPr>
            <w:tcW w:w="0" w:type="auto"/>
            <w:hideMark/>
          </w:tcPr>
          <w:p w14:paraId="138BFF23" w14:textId="22A20F5A"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Generating concise and coherent summaries of text data, condensing large volumes of information</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w:t>
            </w:r>
            <w:r w:rsidR="00331EC2" w:rsidRPr="00331EC2">
              <w:rPr>
                <w:rFonts w:asciiTheme="majorHAnsi" w:hAnsiTheme="majorHAnsi" w:cstheme="majorHAnsi"/>
                <w:color w:val="000000"/>
              </w:rPr>
              <w:t>‌</w:t>
            </w:r>
            <w:r w:rsidR="00331EC2" w:rsidRPr="00331EC2">
              <w:rPr>
                <w:rFonts w:asciiTheme="majorHAnsi" w:hAnsiTheme="majorHAnsi" w:cstheme="majorHAnsi"/>
                <w:shd w:val="clear" w:color="auto" w:fill="FFFFFF"/>
              </w:rPr>
              <w:t>Jo, 2019)</w:t>
            </w:r>
            <w:r w:rsidRPr="00AD3D6D">
              <w:rPr>
                <w:rFonts w:asciiTheme="majorHAnsi" w:eastAsia="Times New Roman" w:hAnsiTheme="majorHAnsi" w:cstheme="majorHAnsi"/>
                <w:szCs w:val="24"/>
                <w:lang w:val="en-US"/>
              </w:rPr>
              <w:t>.</w:t>
            </w:r>
          </w:p>
        </w:tc>
        <w:tc>
          <w:tcPr>
            <w:tcW w:w="0" w:type="auto"/>
            <w:hideMark/>
          </w:tcPr>
          <w:p w14:paraId="7CC7AFA3"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Automatically summarizing research articles in the pharmaceutical industry, aiding researchers in reviewing relevant findings for drug discovery and development.</w:t>
            </w:r>
          </w:p>
        </w:tc>
      </w:tr>
    </w:tbl>
    <w:p w14:paraId="1B2C052F" w14:textId="403B8867" w:rsidR="003944D0" w:rsidRPr="00331EC2" w:rsidRDefault="003944D0" w:rsidP="00331EC2">
      <w:pPr>
        <w:jc w:val="left"/>
        <w:rPr>
          <w:rFonts w:asciiTheme="majorHAnsi" w:hAnsiTheme="majorHAnsi" w:cstheme="majorHAnsi"/>
          <w:lang w:val="en-US" w:eastAsia="en-GB"/>
        </w:rPr>
      </w:pPr>
    </w:p>
    <w:tbl>
      <w:tblPr>
        <w:tblStyle w:val="TableGrid"/>
        <w:tblW w:w="0" w:type="auto"/>
        <w:tblLook w:val="04A0" w:firstRow="1" w:lastRow="0" w:firstColumn="1" w:lastColumn="0" w:noHBand="0" w:noVBand="1"/>
      </w:tblPr>
      <w:tblGrid>
        <w:gridCol w:w="1853"/>
        <w:gridCol w:w="3534"/>
        <w:gridCol w:w="3963"/>
      </w:tblGrid>
      <w:tr w:rsidR="00D42386" w:rsidRPr="00331EC2" w14:paraId="6B1702B4" w14:textId="77777777" w:rsidTr="00AD3D6D">
        <w:tc>
          <w:tcPr>
            <w:tcW w:w="0" w:type="auto"/>
            <w:hideMark/>
          </w:tcPr>
          <w:p w14:paraId="5B4C6729"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Aspect</w:t>
            </w:r>
          </w:p>
        </w:tc>
        <w:tc>
          <w:tcPr>
            <w:tcW w:w="0" w:type="auto"/>
            <w:hideMark/>
          </w:tcPr>
          <w:p w14:paraId="1D1E6E62"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SPSS</w:t>
            </w:r>
          </w:p>
        </w:tc>
        <w:tc>
          <w:tcPr>
            <w:tcW w:w="0" w:type="auto"/>
            <w:hideMark/>
          </w:tcPr>
          <w:p w14:paraId="337D5AF4" w14:textId="77777777"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AD3D6D">
              <w:rPr>
                <w:rFonts w:asciiTheme="majorHAnsi" w:eastAsia="Times New Roman" w:hAnsiTheme="majorHAnsi" w:cstheme="majorHAnsi"/>
                <w:b/>
                <w:bCs/>
                <w:szCs w:val="24"/>
                <w:lang w:val="en-US"/>
              </w:rPr>
              <w:t>Excel</w:t>
            </w:r>
          </w:p>
        </w:tc>
      </w:tr>
      <w:tr w:rsidR="00D42386" w:rsidRPr="00331EC2" w14:paraId="23F658E9" w14:textId="77777777" w:rsidTr="00AD3D6D">
        <w:tc>
          <w:tcPr>
            <w:tcW w:w="0" w:type="auto"/>
            <w:hideMark/>
          </w:tcPr>
          <w:p w14:paraId="6CCF98D7" w14:textId="7F2C7E1C"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Data Analysis and Statistics</w:t>
            </w:r>
          </w:p>
        </w:tc>
        <w:tc>
          <w:tcPr>
            <w:tcW w:w="0" w:type="auto"/>
            <w:hideMark/>
          </w:tcPr>
          <w:p w14:paraId="73276E35" w14:textId="56C77B73"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SPSS is specifically designed for statistical analysis</w:t>
            </w:r>
            <w:r w:rsidR="00D42386">
              <w:rPr>
                <w:rFonts w:asciiTheme="majorHAnsi" w:eastAsia="Times New Roman" w:hAnsiTheme="majorHAnsi" w:cstheme="majorHAnsi"/>
                <w:szCs w:val="24"/>
                <w:lang w:val="en-US"/>
              </w:rPr>
              <w:t xml:space="preserve"> which</w:t>
            </w:r>
            <w:r w:rsidRPr="00AD3D6D">
              <w:rPr>
                <w:rFonts w:asciiTheme="majorHAnsi" w:eastAsia="Times New Roman" w:hAnsiTheme="majorHAnsi" w:cstheme="majorHAnsi"/>
                <w:szCs w:val="24"/>
                <w:lang w:val="en-US"/>
              </w:rPr>
              <w:t xml:space="preserve"> offers a wide range of statistical functions</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(Abbott, 2014)</w:t>
            </w:r>
            <w:r w:rsidRPr="00AD3D6D">
              <w:rPr>
                <w:rFonts w:asciiTheme="majorHAnsi" w:eastAsia="Times New Roman" w:hAnsiTheme="majorHAnsi" w:cstheme="majorHAnsi"/>
                <w:szCs w:val="24"/>
                <w:lang w:val="en-US"/>
              </w:rPr>
              <w:t>.</w:t>
            </w:r>
          </w:p>
        </w:tc>
        <w:tc>
          <w:tcPr>
            <w:tcW w:w="0" w:type="auto"/>
            <w:hideMark/>
          </w:tcPr>
          <w:p w14:paraId="4ABBDC11" w14:textId="4FAAC8F3"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Excel has basic statistical functions, and it can handle simpler analyses</w:t>
            </w:r>
            <w:r w:rsidR="00D42386">
              <w:rPr>
                <w:rFonts w:asciiTheme="majorHAnsi" w:eastAsia="Times New Roman" w:hAnsiTheme="majorHAnsi" w:cstheme="majorHAnsi"/>
                <w:szCs w:val="24"/>
                <w:lang w:val="en-US"/>
              </w:rPr>
              <w:t>,</w:t>
            </w:r>
            <w:r w:rsidRPr="00AD3D6D">
              <w:rPr>
                <w:rFonts w:asciiTheme="majorHAnsi" w:eastAsia="Times New Roman" w:hAnsiTheme="majorHAnsi" w:cstheme="majorHAnsi"/>
                <w:szCs w:val="24"/>
                <w:lang w:val="en-US"/>
              </w:rPr>
              <w:t xml:space="preserve"> </w:t>
            </w:r>
            <w:r w:rsidR="00D42386">
              <w:rPr>
                <w:rFonts w:asciiTheme="majorHAnsi" w:eastAsia="Times New Roman" w:hAnsiTheme="majorHAnsi" w:cstheme="majorHAnsi"/>
                <w:szCs w:val="24"/>
                <w:lang w:val="en-US"/>
              </w:rPr>
              <w:t xml:space="preserve">but may require </w:t>
            </w:r>
            <w:r w:rsidRPr="00AD3D6D">
              <w:rPr>
                <w:rFonts w:asciiTheme="majorHAnsi" w:eastAsia="Times New Roman" w:hAnsiTheme="majorHAnsi" w:cstheme="majorHAnsi"/>
                <w:szCs w:val="24"/>
                <w:lang w:val="en-US"/>
              </w:rPr>
              <w:t xml:space="preserve">additional add-ins or formulas. </w:t>
            </w:r>
          </w:p>
        </w:tc>
      </w:tr>
      <w:tr w:rsidR="00D42386" w:rsidRPr="00331EC2" w14:paraId="1BBA45EA" w14:textId="77777777" w:rsidTr="00AD3D6D">
        <w:tc>
          <w:tcPr>
            <w:tcW w:w="0" w:type="auto"/>
            <w:hideMark/>
          </w:tcPr>
          <w:p w14:paraId="3CBDA93A" w14:textId="35CB30A2"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Data Entry and Manipulation</w:t>
            </w:r>
          </w:p>
        </w:tc>
        <w:tc>
          <w:tcPr>
            <w:tcW w:w="0" w:type="auto"/>
            <w:hideMark/>
          </w:tcPr>
          <w:p w14:paraId="5311F3F4"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SPSS is not as user-friendly for data entry and basic data manipulation tasks. It is primarily focused on statistical analysis rather than data management.</w:t>
            </w:r>
          </w:p>
        </w:tc>
        <w:tc>
          <w:tcPr>
            <w:tcW w:w="0" w:type="auto"/>
            <w:hideMark/>
          </w:tcPr>
          <w:p w14:paraId="72C8C854" w14:textId="65EBE37F"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Excel is widely used for data entry, cleaning, and manipulation. Its spreadsheet format makes it easy to input, organize, and clean data</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(Abbott, 2014)</w:t>
            </w:r>
            <w:r w:rsidRPr="00AD3D6D">
              <w:rPr>
                <w:rFonts w:asciiTheme="majorHAnsi" w:eastAsia="Times New Roman" w:hAnsiTheme="majorHAnsi" w:cstheme="majorHAnsi"/>
                <w:szCs w:val="24"/>
                <w:lang w:val="en-US"/>
              </w:rPr>
              <w:t xml:space="preserve">. </w:t>
            </w:r>
          </w:p>
        </w:tc>
      </w:tr>
      <w:tr w:rsidR="00D42386" w:rsidRPr="00331EC2" w14:paraId="253A9E8B" w14:textId="77777777" w:rsidTr="00AD3D6D">
        <w:tc>
          <w:tcPr>
            <w:tcW w:w="0" w:type="auto"/>
            <w:hideMark/>
          </w:tcPr>
          <w:p w14:paraId="5418DE2D" w14:textId="74761C1A"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Graphical Representation</w:t>
            </w:r>
          </w:p>
        </w:tc>
        <w:tc>
          <w:tcPr>
            <w:tcW w:w="0" w:type="auto"/>
            <w:hideMark/>
          </w:tcPr>
          <w:p w14:paraId="591038B7" w14:textId="56317ED6"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SPSS provides a range of advanced charting options for data visualization</w:t>
            </w:r>
            <w:r w:rsidR="00331EC2" w:rsidRPr="00331EC2">
              <w:rPr>
                <w:rFonts w:asciiTheme="majorHAnsi" w:eastAsia="Times New Roman" w:hAnsiTheme="majorHAnsi" w:cstheme="majorHAnsi"/>
                <w:szCs w:val="24"/>
                <w:lang w:val="en-US"/>
              </w:rPr>
              <w:t xml:space="preserve"> </w:t>
            </w:r>
            <w:r w:rsidR="00D42386">
              <w:rPr>
                <w:rFonts w:asciiTheme="majorHAnsi" w:eastAsia="Times New Roman" w:hAnsiTheme="majorHAnsi" w:cstheme="majorHAnsi"/>
                <w:szCs w:val="24"/>
                <w:lang w:val="en-US"/>
              </w:rPr>
              <w:t xml:space="preserve">that can be utilized within a minimal time to obtain the result </w:t>
            </w:r>
            <w:r w:rsidR="00331EC2" w:rsidRPr="00331EC2">
              <w:rPr>
                <w:rFonts w:asciiTheme="majorHAnsi" w:hAnsiTheme="majorHAnsi" w:cstheme="majorHAnsi"/>
                <w:shd w:val="clear" w:color="auto" w:fill="FFFFFF"/>
              </w:rPr>
              <w:t>(Abbott, 2014)</w:t>
            </w:r>
            <w:r w:rsidRPr="00AD3D6D">
              <w:rPr>
                <w:rFonts w:asciiTheme="majorHAnsi" w:eastAsia="Times New Roman" w:hAnsiTheme="majorHAnsi" w:cstheme="majorHAnsi"/>
                <w:szCs w:val="24"/>
                <w:lang w:val="en-US"/>
              </w:rPr>
              <w:t>.</w:t>
            </w:r>
          </w:p>
        </w:tc>
        <w:tc>
          <w:tcPr>
            <w:tcW w:w="0" w:type="auto"/>
            <w:hideMark/>
          </w:tcPr>
          <w:p w14:paraId="5E5CB28C" w14:textId="43DBA990"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 xml:space="preserve">Excel offers a variety of charting options and is generally more user-friendly for creating basic charts. </w:t>
            </w:r>
          </w:p>
        </w:tc>
      </w:tr>
      <w:tr w:rsidR="00D42386" w:rsidRPr="00331EC2" w14:paraId="06F54FA9" w14:textId="77777777" w:rsidTr="00AD3D6D">
        <w:tc>
          <w:tcPr>
            <w:tcW w:w="0" w:type="auto"/>
            <w:hideMark/>
          </w:tcPr>
          <w:p w14:paraId="54E113BC" w14:textId="5D4AFCA2"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Ease of Learning and Use</w:t>
            </w:r>
          </w:p>
        </w:tc>
        <w:tc>
          <w:tcPr>
            <w:tcW w:w="0" w:type="auto"/>
            <w:hideMark/>
          </w:tcPr>
          <w:p w14:paraId="59BEF9F3" w14:textId="4D553982"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SPSS has a steeper learning curve, especially for individuals without a background in statistics. However, it is designed to be intuitive for statistical analysis</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(Abbott, 2014)</w:t>
            </w:r>
            <w:r w:rsidRPr="00AD3D6D">
              <w:rPr>
                <w:rFonts w:asciiTheme="majorHAnsi" w:eastAsia="Times New Roman" w:hAnsiTheme="majorHAnsi" w:cstheme="majorHAnsi"/>
                <w:szCs w:val="24"/>
                <w:lang w:val="en-US"/>
              </w:rPr>
              <w:t>.</w:t>
            </w:r>
          </w:p>
        </w:tc>
        <w:tc>
          <w:tcPr>
            <w:tcW w:w="0" w:type="auto"/>
            <w:hideMark/>
          </w:tcPr>
          <w:p w14:paraId="0E87B346"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Excel is widely used and known for its user-friendly interface. Many users are already familiar with Excel for general spreadsheet tasks, making it more accessible to a broader audience.</w:t>
            </w:r>
          </w:p>
        </w:tc>
      </w:tr>
      <w:tr w:rsidR="00D42386" w:rsidRPr="00331EC2" w14:paraId="5E2FFB13" w14:textId="77777777" w:rsidTr="00AD3D6D">
        <w:tc>
          <w:tcPr>
            <w:tcW w:w="0" w:type="auto"/>
            <w:hideMark/>
          </w:tcPr>
          <w:p w14:paraId="0BFDC7F6" w14:textId="73C67A39"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Cost</w:t>
            </w:r>
          </w:p>
        </w:tc>
        <w:tc>
          <w:tcPr>
            <w:tcW w:w="0" w:type="auto"/>
            <w:hideMark/>
          </w:tcPr>
          <w:p w14:paraId="21ECD95F"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SPSS is a specialized statistical software that typically comes with a higher price tag. Licensing fees for SPSS may be a consideration for individuals or organizations with budget constraints.</w:t>
            </w:r>
          </w:p>
        </w:tc>
        <w:tc>
          <w:tcPr>
            <w:tcW w:w="0" w:type="auto"/>
            <w:hideMark/>
          </w:tcPr>
          <w:p w14:paraId="165BE369"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Excel is often more cost-effective, especially for users who already have Microsoft Office licenses. It is widely available and doesn't incur additional costs for statistical analysis if the required functions are within its capabilities.</w:t>
            </w:r>
          </w:p>
        </w:tc>
      </w:tr>
      <w:tr w:rsidR="00D42386" w:rsidRPr="00331EC2" w14:paraId="6824FB0E" w14:textId="77777777" w:rsidTr="00AD3D6D">
        <w:tc>
          <w:tcPr>
            <w:tcW w:w="0" w:type="auto"/>
            <w:hideMark/>
          </w:tcPr>
          <w:p w14:paraId="71BFF020" w14:textId="63CC0022" w:rsidR="00AD3D6D" w:rsidRPr="00AD3D6D" w:rsidRDefault="00AD3D6D" w:rsidP="00331EC2">
            <w:pPr>
              <w:spacing w:before="0" w:after="0" w:line="240" w:lineRule="auto"/>
              <w:jc w:val="left"/>
              <w:rPr>
                <w:rFonts w:asciiTheme="majorHAnsi" w:eastAsia="Times New Roman" w:hAnsiTheme="majorHAnsi" w:cstheme="majorHAnsi"/>
                <w:b/>
                <w:bCs/>
                <w:szCs w:val="24"/>
                <w:lang w:val="en-US"/>
              </w:rPr>
            </w:pPr>
            <w:r w:rsidRPr="00331EC2">
              <w:rPr>
                <w:rFonts w:asciiTheme="majorHAnsi" w:eastAsia="Times New Roman" w:hAnsiTheme="majorHAnsi" w:cstheme="majorHAnsi"/>
                <w:b/>
                <w:bCs/>
                <w:szCs w:val="24"/>
                <w:lang w:val="en-US"/>
              </w:rPr>
              <w:t>Data Capacity</w:t>
            </w:r>
          </w:p>
        </w:tc>
        <w:tc>
          <w:tcPr>
            <w:tcW w:w="0" w:type="auto"/>
            <w:hideMark/>
          </w:tcPr>
          <w:p w14:paraId="6B6BEEDD" w14:textId="77777777"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SPSS is designed to handle large datasets efficiently. It can manage and analyze extensive data with ease.</w:t>
            </w:r>
          </w:p>
        </w:tc>
        <w:tc>
          <w:tcPr>
            <w:tcW w:w="0" w:type="auto"/>
            <w:hideMark/>
          </w:tcPr>
          <w:p w14:paraId="26B77C36" w14:textId="0F32DC65" w:rsidR="00AD3D6D" w:rsidRPr="00AD3D6D" w:rsidRDefault="00AD3D6D" w:rsidP="00331EC2">
            <w:pPr>
              <w:spacing w:before="0" w:after="0" w:line="240" w:lineRule="auto"/>
              <w:jc w:val="left"/>
              <w:rPr>
                <w:rFonts w:asciiTheme="majorHAnsi" w:eastAsia="Times New Roman" w:hAnsiTheme="majorHAnsi" w:cstheme="majorHAnsi"/>
                <w:szCs w:val="24"/>
                <w:lang w:val="en-US"/>
              </w:rPr>
            </w:pPr>
            <w:r w:rsidRPr="00AD3D6D">
              <w:rPr>
                <w:rFonts w:asciiTheme="majorHAnsi" w:eastAsia="Times New Roman" w:hAnsiTheme="majorHAnsi" w:cstheme="majorHAnsi"/>
                <w:szCs w:val="24"/>
                <w:lang w:val="en-US"/>
              </w:rPr>
              <w:t>Excel has limitations on the size of datasets it can handle</w:t>
            </w:r>
            <w:r w:rsidR="00D42386">
              <w:rPr>
                <w:rFonts w:asciiTheme="majorHAnsi" w:eastAsia="Times New Roman" w:hAnsiTheme="majorHAnsi" w:cstheme="majorHAnsi"/>
                <w:szCs w:val="24"/>
                <w:lang w:val="en-US"/>
              </w:rPr>
              <w:t xml:space="preserve"> because if</w:t>
            </w:r>
            <w:r w:rsidRPr="00AD3D6D">
              <w:rPr>
                <w:rFonts w:asciiTheme="majorHAnsi" w:eastAsia="Times New Roman" w:hAnsiTheme="majorHAnsi" w:cstheme="majorHAnsi"/>
                <w:szCs w:val="24"/>
                <w:lang w:val="en-US"/>
              </w:rPr>
              <w:t xml:space="preserve"> </w:t>
            </w:r>
            <w:r w:rsidR="00972F19" w:rsidRPr="00AD3D6D">
              <w:rPr>
                <w:rFonts w:asciiTheme="majorHAnsi" w:eastAsia="Times New Roman" w:hAnsiTheme="majorHAnsi" w:cstheme="majorHAnsi"/>
                <w:szCs w:val="24"/>
                <w:lang w:val="en-US"/>
              </w:rPr>
              <w:t>large</w:t>
            </w:r>
            <w:r w:rsidRPr="00AD3D6D">
              <w:rPr>
                <w:rFonts w:asciiTheme="majorHAnsi" w:eastAsia="Times New Roman" w:hAnsiTheme="majorHAnsi" w:cstheme="majorHAnsi"/>
                <w:szCs w:val="24"/>
                <w:lang w:val="en-US"/>
              </w:rPr>
              <w:t xml:space="preserve"> datasets </w:t>
            </w:r>
            <w:r w:rsidR="00D42386">
              <w:rPr>
                <w:rFonts w:asciiTheme="majorHAnsi" w:eastAsia="Times New Roman" w:hAnsiTheme="majorHAnsi" w:cstheme="majorHAnsi"/>
                <w:szCs w:val="24"/>
                <w:lang w:val="en-US"/>
              </w:rPr>
              <w:t xml:space="preserve">are inputted, it </w:t>
            </w:r>
            <w:r w:rsidRPr="00AD3D6D">
              <w:rPr>
                <w:rFonts w:asciiTheme="majorHAnsi" w:eastAsia="Times New Roman" w:hAnsiTheme="majorHAnsi" w:cstheme="majorHAnsi"/>
                <w:szCs w:val="24"/>
                <w:lang w:val="en-US"/>
              </w:rPr>
              <w:t>may lead to slower performance</w:t>
            </w:r>
            <w:r w:rsidR="00331EC2" w:rsidRPr="00331EC2">
              <w:rPr>
                <w:rFonts w:asciiTheme="majorHAnsi" w:eastAsia="Times New Roman" w:hAnsiTheme="majorHAnsi" w:cstheme="majorHAnsi"/>
                <w:szCs w:val="24"/>
                <w:lang w:val="en-US"/>
              </w:rPr>
              <w:t xml:space="preserve"> </w:t>
            </w:r>
            <w:r w:rsidR="00331EC2" w:rsidRPr="00331EC2">
              <w:rPr>
                <w:rFonts w:asciiTheme="majorHAnsi" w:hAnsiTheme="majorHAnsi" w:cstheme="majorHAnsi"/>
                <w:shd w:val="clear" w:color="auto" w:fill="FFFFFF"/>
              </w:rPr>
              <w:t>(Abbott, 2014)</w:t>
            </w:r>
            <w:r w:rsidRPr="00AD3D6D">
              <w:rPr>
                <w:rFonts w:asciiTheme="majorHAnsi" w:eastAsia="Times New Roman" w:hAnsiTheme="majorHAnsi" w:cstheme="majorHAnsi"/>
                <w:szCs w:val="24"/>
                <w:lang w:val="en-US"/>
              </w:rPr>
              <w:t>.</w:t>
            </w:r>
          </w:p>
        </w:tc>
      </w:tr>
    </w:tbl>
    <w:p w14:paraId="1674BAF0" w14:textId="77777777" w:rsidR="00AD3D6D" w:rsidRPr="00331EC2" w:rsidRDefault="00AD3D6D" w:rsidP="00331EC2">
      <w:pPr>
        <w:jc w:val="left"/>
        <w:rPr>
          <w:rFonts w:asciiTheme="majorHAnsi" w:hAnsiTheme="majorHAnsi" w:cstheme="majorHAnsi"/>
          <w:lang w:val="en-US" w:eastAsia="en-GB"/>
        </w:rPr>
      </w:pPr>
    </w:p>
    <w:p w14:paraId="166B3D07" w14:textId="59D91B3B" w:rsidR="00043F68" w:rsidRPr="00331EC2" w:rsidRDefault="00AD3D6D" w:rsidP="00972F19">
      <w:pPr>
        <w:spacing w:before="0" w:after="160" w:line="259" w:lineRule="auto"/>
        <w:jc w:val="left"/>
        <w:rPr>
          <w:rFonts w:asciiTheme="majorHAnsi" w:hAnsiTheme="majorHAnsi" w:cstheme="majorHAnsi"/>
        </w:rPr>
      </w:pPr>
      <w:r w:rsidRPr="00331EC2">
        <w:rPr>
          <w:rFonts w:asciiTheme="majorHAnsi" w:hAnsiTheme="majorHAnsi" w:cstheme="majorHAnsi"/>
        </w:rPr>
        <w:t>References</w:t>
      </w:r>
    </w:p>
    <w:p w14:paraId="556A650D" w14:textId="77777777" w:rsidR="00331EC2" w:rsidRPr="00331EC2" w:rsidRDefault="00331EC2" w:rsidP="00331EC2">
      <w:pPr>
        <w:jc w:val="left"/>
        <w:rPr>
          <w:rFonts w:asciiTheme="majorHAnsi" w:hAnsiTheme="majorHAnsi" w:cstheme="majorHAnsi"/>
          <w:shd w:val="clear" w:color="auto" w:fill="FFFFFF"/>
        </w:rPr>
      </w:pPr>
      <w:r w:rsidRPr="00331EC2">
        <w:rPr>
          <w:rFonts w:asciiTheme="majorHAnsi" w:hAnsiTheme="majorHAnsi" w:cstheme="majorHAnsi"/>
          <w:shd w:val="clear" w:color="auto" w:fill="FFFFFF"/>
        </w:rPr>
        <w:t>Abbott, M.L., 2014. Understanding educational statistics using Microsoft Excel and SPSS. John Wiley &amp; Sons.</w:t>
      </w:r>
    </w:p>
    <w:p w14:paraId="6DB37A56"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w:t>
      </w:r>
      <w:proofErr w:type="spellStart"/>
      <w:r w:rsidRPr="00331EC2">
        <w:rPr>
          <w:rFonts w:asciiTheme="majorHAnsi" w:hAnsiTheme="majorHAnsi" w:cstheme="majorHAnsi"/>
          <w:color w:val="000000"/>
        </w:rPr>
        <w:t>Causal.app</w:t>
      </w:r>
      <w:proofErr w:type="spellEnd"/>
      <w:r w:rsidRPr="00331EC2">
        <w:rPr>
          <w:rFonts w:asciiTheme="majorHAnsi" w:hAnsiTheme="majorHAnsi" w:cstheme="majorHAnsi"/>
          <w:color w:val="000000"/>
        </w:rPr>
        <w:t>. (2023). </w:t>
      </w:r>
      <w:r w:rsidRPr="00331EC2">
        <w:rPr>
          <w:rFonts w:asciiTheme="majorHAnsi" w:hAnsiTheme="majorHAnsi" w:cstheme="majorHAnsi"/>
          <w:i/>
          <w:iCs/>
          <w:color w:val="000000"/>
        </w:rPr>
        <w:t>5 Keyboard Shortcuts for Filling Data in Excel</w:t>
      </w:r>
      <w:r w:rsidRPr="00331EC2">
        <w:rPr>
          <w:rFonts w:asciiTheme="majorHAnsi" w:hAnsiTheme="majorHAnsi" w:cstheme="majorHAnsi"/>
          <w:color w:val="000000"/>
        </w:rPr>
        <w:t>. [online] Available at: https://www.causal.app/excel-shortcuts/excel-fill-down-keyboard-shortcut#:~:text=and%20Ctrl%2BR-,Ctrl%2BD%20and%20Ctrl%2BR%20are%20two%20keyboard%20shortcuts%20that,cell%20directly%20to%20its%20left. [Accessed 25 Nov. 2023].</w:t>
      </w:r>
    </w:p>
    <w:p w14:paraId="1969348C"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proofErr w:type="spellStart"/>
      <w:r w:rsidRPr="00331EC2">
        <w:rPr>
          <w:rFonts w:asciiTheme="majorHAnsi" w:hAnsiTheme="majorHAnsi" w:cstheme="majorHAnsi"/>
          <w:color w:val="000000"/>
        </w:rPr>
        <w:t>Cheusheva</w:t>
      </w:r>
      <w:proofErr w:type="spellEnd"/>
      <w:r w:rsidRPr="00331EC2">
        <w:rPr>
          <w:rFonts w:asciiTheme="majorHAnsi" w:hAnsiTheme="majorHAnsi" w:cstheme="majorHAnsi"/>
          <w:color w:val="000000"/>
        </w:rPr>
        <w:t>, S. (2023). </w:t>
      </w:r>
      <w:r w:rsidRPr="00331EC2">
        <w:rPr>
          <w:rFonts w:asciiTheme="majorHAnsi" w:hAnsiTheme="majorHAnsi" w:cstheme="majorHAnsi"/>
          <w:i/>
          <w:iCs/>
          <w:color w:val="000000"/>
        </w:rPr>
        <w:t xml:space="preserve">IF VLOOKUP in Excel: </w:t>
      </w:r>
      <w:proofErr w:type="spellStart"/>
      <w:r w:rsidRPr="00331EC2">
        <w:rPr>
          <w:rFonts w:asciiTheme="majorHAnsi" w:hAnsiTheme="majorHAnsi" w:cstheme="majorHAnsi"/>
          <w:i/>
          <w:iCs/>
          <w:color w:val="000000"/>
        </w:rPr>
        <w:t>Vlookup</w:t>
      </w:r>
      <w:proofErr w:type="spellEnd"/>
      <w:r w:rsidRPr="00331EC2">
        <w:rPr>
          <w:rFonts w:asciiTheme="majorHAnsi" w:hAnsiTheme="majorHAnsi" w:cstheme="majorHAnsi"/>
          <w:i/>
          <w:iCs/>
          <w:color w:val="000000"/>
        </w:rPr>
        <w:t xml:space="preserve"> formula with If condition</w:t>
      </w:r>
      <w:r w:rsidRPr="00331EC2">
        <w:rPr>
          <w:rFonts w:asciiTheme="majorHAnsi" w:hAnsiTheme="majorHAnsi" w:cstheme="majorHAnsi"/>
          <w:color w:val="000000"/>
        </w:rPr>
        <w:t>. [online] ablebits.com. Available at: https://www.ablebits.com/office-addins-blog/if-vlookup-excel/ [Accessed 25 Nov. 2023].</w:t>
      </w:r>
    </w:p>
    <w:p w14:paraId="7411A9B6"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‌Corporate Finance Institute. (2023). </w:t>
      </w:r>
      <w:r w:rsidRPr="00331EC2">
        <w:rPr>
          <w:rFonts w:asciiTheme="majorHAnsi" w:hAnsiTheme="majorHAnsi" w:cstheme="majorHAnsi"/>
          <w:i/>
          <w:iCs/>
          <w:color w:val="000000"/>
        </w:rPr>
        <w:t>IFNA Function</w:t>
      </w:r>
      <w:r w:rsidRPr="00331EC2">
        <w:rPr>
          <w:rFonts w:asciiTheme="majorHAnsi" w:hAnsiTheme="majorHAnsi" w:cstheme="majorHAnsi"/>
          <w:color w:val="000000"/>
        </w:rPr>
        <w:t>. [online] Available at: https://corporatefinanceinstitute.com/resources/excel/ifna-function-in-excel/#:~:text=%3DIFNA(value%2C%20value_if_na),expression%20is%20N%2FA%20error. [Accessed 25 Nov. 2023].</w:t>
      </w:r>
    </w:p>
    <w:p w14:paraId="64A89690" w14:textId="77777777" w:rsidR="00331EC2" w:rsidRPr="00331EC2" w:rsidRDefault="00331EC2" w:rsidP="00331EC2">
      <w:pPr>
        <w:jc w:val="left"/>
        <w:rPr>
          <w:rFonts w:asciiTheme="majorHAnsi" w:hAnsiTheme="majorHAnsi" w:cstheme="majorHAnsi"/>
          <w:shd w:val="clear" w:color="auto" w:fill="FFFFFF"/>
        </w:rPr>
      </w:pPr>
      <w:r w:rsidRPr="00331EC2">
        <w:rPr>
          <w:rFonts w:asciiTheme="majorHAnsi" w:hAnsiTheme="majorHAnsi" w:cstheme="majorHAnsi"/>
          <w:color w:val="000000"/>
        </w:rPr>
        <w:t>‌</w:t>
      </w:r>
      <w:r w:rsidRPr="00331EC2">
        <w:rPr>
          <w:rFonts w:asciiTheme="majorHAnsi" w:hAnsiTheme="majorHAnsi" w:cstheme="majorHAnsi"/>
          <w:shd w:val="clear" w:color="auto" w:fill="FFFFFF"/>
        </w:rPr>
        <w:t>Cronk, B.C., 2017. How to use SPSS®: A step-by-step guide to analysis and interpretation. Routledge.</w:t>
      </w:r>
    </w:p>
    <w:p w14:paraId="32A4FE6F"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‌High, J. (2023). </w:t>
      </w:r>
      <w:r w:rsidRPr="00331EC2">
        <w:rPr>
          <w:rFonts w:asciiTheme="majorHAnsi" w:hAnsiTheme="majorHAnsi" w:cstheme="majorHAnsi"/>
          <w:i/>
          <w:iCs/>
          <w:color w:val="000000"/>
        </w:rPr>
        <w:t xml:space="preserve">Refresh Pivot Table | </w:t>
      </w:r>
      <w:proofErr w:type="spellStart"/>
      <w:r w:rsidRPr="00331EC2">
        <w:rPr>
          <w:rFonts w:asciiTheme="majorHAnsi" w:hAnsiTheme="majorHAnsi" w:cstheme="majorHAnsi"/>
          <w:i/>
          <w:iCs/>
          <w:color w:val="000000"/>
        </w:rPr>
        <w:t>CustomGuide</w:t>
      </w:r>
      <w:proofErr w:type="spellEnd"/>
      <w:r w:rsidRPr="00331EC2">
        <w:rPr>
          <w:rFonts w:asciiTheme="majorHAnsi" w:hAnsiTheme="majorHAnsi" w:cstheme="majorHAnsi"/>
          <w:color w:val="000000"/>
        </w:rPr>
        <w:t>. [online] customguide.com. Available at: https://www.customguide.com/excel/refresh-pivot-table [Accessed 25 Nov. 2023].</w:t>
      </w:r>
    </w:p>
    <w:p w14:paraId="7EC1C648"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‌Ibm.com. (2021). </w:t>
      </w:r>
      <w:r w:rsidRPr="00331EC2">
        <w:rPr>
          <w:rFonts w:asciiTheme="majorHAnsi" w:hAnsiTheme="majorHAnsi" w:cstheme="majorHAnsi"/>
          <w:i/>
          <w:iCs/>
          <w:color w:val="000000"/>
        </w:rPr>
        <w:t>IBM Documentation</w:t>
      </w:r>
      <w:r w:rsidRPr="00331EC2">
        <w:rPr>
          <w:rFonts w:asciiTheme="majorHAnsi" w:hAnsiTheme="majorHAnsi" w:cstheme="majorHAnsi"/>
          <w:color w:val="000000"/>
        </w:rPr>
        <w:t>. [online] Available at: https://www.ibm.com/docs/en/spss-statistics/beta?topic=features-k-means-cluster-analysis [Accessed 25 Nov. 2023].</w:t>
      </w:r>
    </w:p>
    <w:p w14:paraId="6AE0AFD0" w14:textId="77777777" w:rsidR="00331EC2" w:rsidRPr="00331EC2" w:rsidRDefault="00331EC2" w:rsidP="00331EC2">
      <w:pPr>
        <w:jc w:val="left"/>
        <w:rPr>
          <w:rFonts w:asciiTheme="majorHAnsi" w:hAnsiTheme="majorHAnsi" w:cstheme="majorHAnsi"/>
          <w:color w:val="000000"/>
        </w:rPr>
      </w:pPr>
      <w:r w:rsidRPr="00331EC2">
        <w:rPr>
          <w:rFonts w:asciiTheme="majorHAnsi" w:hAnsiTheme="majorHAnsi" w:cstheme="majorHAnsi"/>
          <w:color w:val="000000"/>
        </w:rPr>
        <w:t>‌</w:t>
      </w:r>
      <w:r w:rsidRPr="00331EC2">
        <w:rPr>
          <w:rFonts w:asciiTheme="majorHAnsi" w:hAnsiTheme="majorHAnsi" w:cstheme="majorHAnsi"/>
          <w:shd w:val="clear" w:color="auto" w:fill="FFFFFF"/>
        </w:rPr>
        <w:t>Jo, T., 2019. </w:t>
      </w:r>
      <w:r w:rsidRPr="00331EC2">
        <w:rPr>
          <w:rFonts w:asciiTheme="majorHAnsi" w:hAnsiTheme="majorHAnsi" w:cstheme="majorHAnsi"/>
          <w:i/>
          <w:iCs/>
          <w:shd w:val="clear" w:color="auto" w:fill="FFFFFF"/>
        </w:rPr>
        <w:t>Text mining</w:t>
      </w:r>
      <w:r w:rsidRPr="00331EC2">
        <w:rPr>
          <w:rFonts w:asciiTheme="majorHAnsi" w:hAnsiTheme="majorHAnsi" w:cstheme="majorHAnsi"/>
          <w:shd w:val="clear" w:color="auto" w:fill="FFFFFF"/>
        </w:rPr>
        <w:t> (Vol. 45). Cham, Switzerland: Springer International Publishing.</w:t>
      </w:r>
    </w:p>
    <w:p w14:paraId="48C5C1E9" w14:textId="77777777" w:rsidR="00331EC2" w:rsidRPr="00331EC2" w:rsidRDefault="00331EC2" w:rsidP="00331EC2">
      <w:pPr>
        <w:jc w:val="left"/>
        <w:rPr>
          <w:rFonts w:asciiTheme="majorHAnsi" w:hAnsiTheme="majorHAnsi" w:cstheme="majorHAnsi"/>
          <w:shd w:val="clear" w:color="auto" w:fill="FFFFFF"/>
        </w:rPr>
      </w:pPr>
      <w:proofErr w:type="spellStart"/>
      <w:r w:rsidRPr="00331EC2">
        <w:rPr>
          <w:rFonts w:asciiTheme="majorHAnsi" w:hAnsiTheme="majorHAnsi" w:cstheme="majorHAnsi"/>
          <w:shd w:val="clear" w:color="auto" w:fill="FFFFFF"/>
        </w:rPr>
        <w:t>Kantardzic</w:t>
      </w:r>
      <w:proofErr w:type="spellEnd"/>
      <w:r w:rsidRPr="00331EC2">
        <w:rPr>
          <w:rFonts w:asciiTheme="majorHAnsi" w:hAnsiTheme="majorHAnsi" w:cstheme="majorHAnsi"/>
          <w:shd w:val="clear" w:color="auto" w:fill="FFFFFF"/>
        </w:rPr>
        <w:t>, M., 2011. Data mining: concepts, models, methods, and algorithms. John Wiley &amp; Sons.</w:t>
      </w:r>
    </w:p>
    <w:p w14:paraId="65ACF184" w14:textId="77777777" w:rsidR="00331EC2" w:rsidRPr="00331EC2" w:rsidRDefault="00331EC2" w:rsidP="00331EC2">
      <w:pPr>
        <w:jc w:val="left"/>
        <w:rPr>
          <w:rFonts w:asciiTheme="majorHAnsi" w:hAnsiTheme="majorHAnsi" w:cstheme="majorHAnsi"/>
          <w:shd w:val="clear" w:color="auto" w:fill="FFFFFF"/>
        </w:rPr>
      </w:pPr>
      <w:r w:rsidRPr="00331EC2">
        <w:rPr>
          <w:rFonts w:asciiTheme="majorHAnsi" w:hAnsiTheme="majorHAnsi" w:cstheme="majorHAnsi"/>
          <w:color w:val="000000"/>
        </w:rPr>
        <w:t>‌</w:t>
      </w:r>
      <w:r w:rsidRPr="00331EC2">
        <w:rPr>
          <w:rFonts w:asciiTheme="majorHAnsi" w:hAnsiTheme="majorHAnsi" w:cstheme="majorHAnsi"/>
          <w:shd w:val="clear" w:color="auto" w:fill="FFFFFF"/>
        </w:rPr>
        <w:t>Meyers, L.S., Gamst, G.C. and Guarino, A.J., 2013. </w:t>
      </w:r>
      <w:r w:rsidRPr="00331EC2">
        <w:rPr>
          <w:rFonts w:asciiTheme="majorHAnsi" w:hAnsiTheme="majorHAnsi" w:cstheme="majorHAnsi"/>
          <w:i/>
          <w:iCs/>
          <w:shd w:val="clear" w:color="auto" w:fill="FFFFFF"/>
        </w:rPr>
        <w:t>Performing data analysis using IBM SPSS</w:t>
      </w:r>
      <w:r w:rsidRPr="00331EC2">
        <w:rPr>
          <w:rFonts w:asciiTheme="majorHAnsi" w:hAnsiTheme="majorHAnsi" w:cstheme="majorHAnsi"/>
          <w:shd w:val="clear" w:color="auto" w:fill="FFFFFF"/>
        </w:rPr>
        <w:t>. John Wiley &amp; Sons.</w:t>
      </w:r>
    </w:p>
    <w:p w14:paraId="36BA480B"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w:t>
      </w:r>
      <w:proofErr w:type="spellStart"/>
      <w:r w:rsidRPr="00331EC2">
        <w:rPr>
          <w:rFonts w:asciiTheme="majorHAnsi" w:hAnsiTheme="majorHAnsi" w:cstheme="majorHAnsi"/>
          <w:color w:val="000000"/>
        </w:rPr>
        <w:t>Michaloudis</w:t>
      </w:r>
      <w:proofErr w:type="spellEnd"/>
      <w:r w:rsidRPr="00331EC2">
        <w:rPr>
          <w:rFonts w:asciiTheme="majorHAnsi" w:hAnsiTheme="majorHAnsi" w:cstheme="majorHAnsi"/>
          <w:color w:val="000000"/>
        </w:rPr>
        <w:t>, J. (2021). </w:t>
      </w:r>
      <w:r w:rsidRPr="00331EC2">
        <w:rPr>
          <w:rFonts w:asciiTheme="majorHAnsi" w:hAnsiTheme="majorHAnsi" w:cstheme="majorHAnsi"/>
          <w:i/>
          <w:iCs/>
          <w:color w:val="000000"/>
        </w:rPr>
        <w:t xml:space="preserve">Show Average in Pivot Table | </w:t>
      </w:r>
      <w:proofErr w:type="spellStart"/>
      <w:r w:rsidRPr="00331EC2">
        <w:rPr>
          <w:rFonts w:asciiTheme="majorHAnsi" w:hAnsiTheme="majorHAnsi" w:cstheme="majorHAnsi"/>
          <w:i/>
          <w:iCs/>
          <w:color w:val="000000"/>
        </w:rPr>
        <w:t>MyExcelOnline</w:t>
      </w:r>
      <w:proofErr w:type="spellEnd"/>
      <w:r w:rsidRPr="00331EC2">
        <w:rPr>
          <w:rFonts w:asciiTheme="majorHAnsi" w:hAnsiTheme="majorHAnsi" w:cstheme="majorHAnsi"/>
          <w:color w:val="000000"/>
        </w:rPr>
        <w:t xml:space="preserve">. [online] </w:t>
      </w:r>
      <w:proofErr w:type="spellStart"/>
      <w:r w:rsidRPr="00331EC2">
        <w:rPr>
          <w:rFonts w:asciiTheme="majorHAnsi" w:hAnsiTheme="majorHAnsi" w:cstheme="majorHAnsi"/>
          <w:color w:val="000000"/>
        </w:rPr>
        <w:t>MyExcelOnline</w:t>
      </w:r>
      <w:proofErr w:type="spellEnd"/>
      <w:r w:rsidRPr="00331EC2">
        <w:rPr>
          <w:rFonts w:asciiTheme="majorHAnsi" w:hAnsiTheme="majorHAnsi" w:cstheme="majorHAnsi"/>
          <w:color w:val="000000"/>
        </w:rPr>
        <w:t>. Available at: https://www.myexcelonline.com/blog/show-averages-with-an-excel-pivot-table/ [Accessed 25 Nov. 2023].</w:t>
      </w:r>
    </w:p>
    <w:p w14:paraId="236AA7D6"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‌Microsoft.com. (2021). </w:t>
      </w:r>
      <w:r w:rsidRPr="00331EC2">
        <w:rPr>
          <w:rFonts w:asciiTheme="majorHAnsi" w:hAnsiTheme="majorHAnsi" w:cstheme="majorHAnsi"/>
          <w:i/>
          <w:iCs/>
          <w:color w:val="000000"/>
        </w:rPr>
        <w:t>AVERAGE function - Microsoft Support</w:t>
      </w:r>
      <w:r w:rsidRPr="00331EC2">
        <w:rPr>
          <w:rFonts w:asciiTheme="majorHAnsi" w:hAnsiTheme="majorHAnsi" w:cstheme="majorHAnsi"/>
          <w:color w:val="000000"/>
        </w:rPr>
        <w:t>. [online] Available at: https://support.microsoft.com/en-au/office/average-function-047bac88-d466-426c-a32b-8f33eb960cf6 [Accessed 25 Nov. 2023].</w:t>
      </w:r>
    </w:p>
    <w:p w14:paraId="4DB58E6A"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Microsoft.com. (2023). </w:t>
      </w:r>
      <w:r w:rsidRPr="00331EC2">
        <w:rPr>
          <w:rFonts w:asciiTheme="majorHAnsi" w:hAnsiTheme="majorHAnsi" w:cstheme="majorHAnsi"/>
          <w:i/>
          <w:iCs/>
          <w:color w:val="000000"/>
        </w:rPr>
        <w:t>Create a PivotTable to analyze worksheet data - Microsoft Support</w:t>
      </w:r>
      <w:r w:rsidRPr="00331EC2">
        <w:rPr>
          <w:rFonts w:asciiTheme="majorHAnsi" w:hAnsiTheme="majorHAnsi" w:cstheme="majorHAnsi"/>
          <w:color w:val="000000"/>
        </w:rPr>
        <w:t>. [online] Available at: https://support.microsoft.com/en-au/office/create-a-pivottable-to-analyze-worksheet-data-a9a84538-bfe9-40a9-a8e9-f99134456576 [Accessed 25 Nov. 2023].</w:t>
      </w:r>
    </w:p>
    <w:p w14:paraId="492551E6"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Stangroom, J. (2019). </w:t>
      </w:r>
      <w:r w:rsidRPr="00331EC2">
        <w:rPr>
          <w:rFonts w:asciiTheme="majorHAnsi" w:hAnsiTheme="majorHAnsi" w:cstheme="majorHAnsi"/>
          <w:i/>
          <w:iCs/>
          <w:color w:val="000000"/>
        </w:rPr>
        <w:t>How to Calculate the Median in SPSS - Quick SPSS Tutorial</w:t>
      </w:r>
      <w:r w:rsidRPr="00331EC2">
        <w:rPr>
          <w:rFonts w:asciiTheme="majorHAnsi" w:hAnsiTheme="majorHAnsi" w:cstheme="majorHAnsi"/>
          <w:color w:val="000000"/>
        </w:rPr>
        <w:t>. [online] EZ SPSS Tutorials. Available at: https://ezspss.com/how-to-calculate-the-median-in-spss/ [Accessed 25 Nov. 2023].</w:t>
      </w:r>
    </w:p>
    <w:p w14:paraId="37C3B2C8" w14:textId="77777777" w:rsidR="00331EC2" w:rsidRPr="00331EC2" w:rsidRDefault="00331EC2" w:rsidP="00331EC2">
      <w:pPr>
        <w:pStyle w:val="NormalWeb"/>
        <w:spacing w:before="0" w:beforeAutospacing="0" w:after="240" w:afterAutospacing="0" w:line="360" w:lineRule="atLeast"/>
        <w:rPr>
          <w:rFonts w:asciiTheme="majorHAnsi" w:hAnsiTheme="majorHAnsi" w:cstheme="majorHAnsi"/>
          <w:color w:val="000000"/>
        </w:rPr>
      </w:pPr>
      <w:r w:rsidRPr="00331EC2">
        <w:rPr>
          <w:rFonts w:asciiTheme="majorHAnsi" w:hAnsiTheme="majorHAnsi" w:cstheme="majorHAnsi"/>
          <w:color w:val="000000"/>
        </w:rPr>
        <w:t>Statistics How To. (2021). </w:t>
      </w:r>
      <w:r w:rsidRPr="00331EC2">
        <w:rPr>
          <w:rFonts w:asciiTheme="majorHAnsi" w:hAnsiTheme="majorHAnsi" w:cstheme="majorHAnsi"/>
          <w:i/>
          <w:iCs/>
          <w:color w:val="000000"/>
        </w:rPr>
        <w:t>SPSS Nominal Ordinal Scale</w:t>
      </w:r>
      <w:r w:rsidRPr="00331EC2">
        <w:rPr>
          <w:rFonts w:asciiTheme="majorHAnsi" w:hAnsiTheme="majorHAnsi" w:cstheme="majorHAnsi"/>
          <w:color w:val="000000"/>
        </w:rPr>
        <w:t>. [online] Available at: https://www.statisticshowto.com/spss-nominal-ordinal-scale/ [Accessed 25 Nov. 2023].</w:t>
      </w:r>
    </w:p>
    <w:p w14:paraId="69AE6E68" w14:textId="77777777" w:rsidR="00331EC2" w:rsidRPr="00331EC2" w:rsidRDefault="00331EC2" w:rsidP="00331EC2">
      <w:pPr>
        <w:jc w:val="left"/>
        <w:rPr>
          <w:rFonts w:asciiTheme="majorHAnsi" w:hAnsiTheme="majorHAnsi" w:cstheme="majorHAnsi"/>
          <w:shd w:val="clear" w:color="auto" w:fill="FFFFFF"/>
        </w:rPr>
      </w:pPr>
      <w:r w:rsidRPr="00331EC2">
        <w:rPr>
          <w:rFonts w:asciiTheme="majorHAnsi" w:hAnsiTheme="majorHAnsi" w:cstheme="majorHAnsi"/>
          <w:color w:val="000000"/>
        </w:rPr>
        <w:t>‌</w:t>
      </w:r>
      <w:r w:rsidRPr="00331EC2">
        <w:rPr>
          <w:rFonts w:asciiTheme="majorHAnsi" w:hAnsiTheme="majorHAnsi" w:cstheme="majorHAnsi"/>
          <w:shd w:val="clear" w:color="auto" w:fill="FFFFFF"/>
        </w:rPr>
        <w:t>Walkenbach, J., 2007. </w:t>
      </w:r>
      <w:r w:rsidRPr="00331EC2">
        <w:rPr>
          <w:rFonts w:asciiTheme="majorHAnsi" w:hAnsiTheme="majorHAnsi" w:cstheme="majorHAnsi"/>
          <w:i/>
          <w:iCs/>
          <w:shd w:val="clear" w:color="auto" w:fill="FFFFFF"/>
        </w:rPr>
        <w:t>Excel 2007 charts</w:t>
      </w:r>
      <w:r w:rsidRPr="00331EC2">
        <w:rPr>
          <w:rFonts w:asciiTheme="majorHAnsi" w:hAnsiTheme="majorHAnsi" w:cstheme="majorHAnsi"/>
          <w:shd w:val="clear" w:color="auto" w:fill="FFFFFF"/>
        </w:rPr>
        <w:t> (Vol. 1). John Wiley and Sons.</w:t>
      </w:r>
    </w:p>
    <w:p w14:paraId="23BE2C0B" w14:textId="7DC2678E" w:rsidR="00331EC2" w:rsidRPr="00331EC2" w:rsidRDefault="00331EC2" w:rsidP="00331EC2">
      <w:pPr>
        <w:jc w:val="left"/>
        <w:rPr>
          <w:rFonts w:asciiTheme="majorHAnsi" w:hAnsiTheme="majorHAnsi" w:cstheme="majorHAnsi"/>
          <w:shd w:val="clear" w:color="auto" w:fill="FFFFFF"/>
        </w:rPr>
      </w:pPr>
    </w:p>
    <w:p w14:paraId="74DF88B3" w14:textId="05D767EA" w:rsidR="00331EC2" w:rsidRPr="00331EC2" w:rsidRDefault="00331EC2" w:rsidP="00331EC2">
      <w:pPr>
        <w:jc w:val="left"/>
        <w:rPr>
          <w:rFonts w:asciiTheme="majorHAnsi" w:hAnsiTheme="majorHAnsi" w:cstheme="majorHAnsi"/>
          <w:color w:val="000000"/>
        </w:rPr>
      </w:pPr>
    </w:p>
    <w:p w14:paraId="7B23D381" w14:textId="4CE6DB99" w:rsidR="00331EC2" w:rsidRPr="00331EC2" w:rsidRDefault="00331EC2" w:rsidP="00331EC2">
      <w:pPr>
        <w:jc w:val="left"/>
        <w:rPr>
          <w:rFonts w:asciiTheme="majorHAnsi" w:hAnsiTheme="majorHAnsi" w:cstheme="majorHAnsi"/>
          <w:color w:val="000000"/>
        </w:rPr>
      </w:pPr>
    </w:p>
    <w:p w14:paraId="2CCC0695" w14:textId="298314D8" w:rsidR="00331EC2" w:rsidRPr="00331EC2" w:rsidRDefault="00331EC2" w:rsidP="00331EC2">
      <w:pPr>
        <w:jc w:val="left"/>
        <w:rPr>
          <w:rFonts w:asciiTheme="majorHAnsi" w:hAnsiTheme="majorHAnsi" w:cstheme="majorHAnsi"/>
          <w:color w:val="000000"/>
        </w:rPr>
      </w:pPr>
    </w:p>
    <w:p w14:paraId="11F8CD63" w14:textId="55865A25" w:rsidR="00331EC2" w:rsidRPr="00331EC2" w:rsidRDefault="00331EC2" w:rsidP="00331EC2">
      <w:pPr>
        <w:pStyle w:val="NormalWeb"/>
        <w:rPr>
          <w:rFonts w:asciiTheme="majorHAnsi" w:hAnsiTheme="majorHAnsi" w:cstheme="majorHAnsi"/>
          <w:color w:val="000000"/>
        </w:rPr>
      </w:pPr>
    </w:p>
    <w:p w14:paraId="4F4EE9D7" w14:textId="51F8CF30" w:rsidR="00331EC2" w:rsidRPr="00331EC2" w:rsidRDefault="00331EC2" w:rsidP="00331EC2">
      <w:pPr>
        <w:pStyle w:val="NormalWeb"/>
        <w:rPr>
          <w:rFonts w:asciiTheme="majorHAnsi" w:hAnsiTheme="majorHAnsi" w:cstheme="majorHAnsi"/>
          <w:color w:val="000000"/>
        </w:rPr>
      </w:pPr>
    </w:p>
    <w:p w14:paraId="4052ACF0" w14:textId="00D5E929" w:rsidR="00331EC2" w:rsidRPr="00331EC2" w:rsidRDefault="00331EC2" w:rsidP="00331EC2">
      <w:pPr>
        <w:pStyle w:val="NormalWeb"/>
        <w:rPr>
          <w:rFonts w:asciiTheme="majorHAnsi" w:hAnsiTheme="majorHAnsi" w:cstheme="majorHAnsi"/>
          <w:color w:val="000000"/>
        </w:rPr>
      </w:pPr>
    </w:p>
    <w:p w14:paraId="0AE973BE" w14:textId="30C1E670" w:rsidR="00AD3D6D" w:rsidRPr="00331EC2" w:rsidRDefault="00AD3D6D" w:rsidP="00331EC2">
      <w:pPr>
        <w:jc w:val="left"/>
        <w:rPr>
          <w:rFonts w:asciiTheme="majorHAnsi" w:hAnsiTheme="majorHAnsi" w:cstheme="majorHAnsi"/>
          <w:color w:val="000000"/>
        </w:rPr>
      </w:pPr>
    </w:p>
    <w:p w14:paraId="27A11461" w14:textId="34864A59" w:rsidR="00AD3D6D" w:rsidRPr="00331EC2" w:rsidRDefault="00AD3D6D" w:rsidP="00331EC2">
      <w:pPr>
        <w:pStyle w:val="NormalWeb"/>
        <w:rPr>
          <w:rFonts w:asciiTheme="majorHAnsi" w:hAnsiTheme="majorHAnsi" w:cstheme="majorHAnsi"/>
          <w:color w:val="000000"/>
        </w:rPr>
      </w:pPr>
    </w:p>
    <w:p w14:paraId="508F1B19" w14:textId="6997917F" w:rsidR="00AD3D6D" w:rsidRPr="00331EC2" w:rsidRDefault="00AD3D6D" w:rsidP="00331EC2">
      <w:pPr>
        <w:pStyle w:val="NormalWeb"/>
        <w:rPr>
          <w:rFonts w:asciiTheme="majorHAnsi" w:hAnsiTheme="majorHAnsi" w:cstheme="majorHAnsi"/>
          <w:color w:val="000000"/>
        </w:rPr>
      </w:pPr>
    </w:p>
    <w:p w14:paraId="017F6AA1" w14:textId="77777777" w:rsidR="00AD3D6D" w:rsidRPr="00331EC2" w:rsidRDefault="00AD3D6D" w:rsidP="00331EC2">
      <w:pPr>
        <w:pStyle w:val="NormalWeb"/>
        <w:rPr>
          <w:rFonts w:asciiTheme="majorHAnsi" w:hAnsiTheme="majorHAnsi" w:cstheme="majorHAnsi"/>
          <w:color w:val="000000"/>
        </w:rPr>
      </w:pPr>
      <w:r w:rsidRPr="00331EC2">
        <w:rPr>
          <w:rFonts w:asciiTheme="majorHAnsi" w:hAnsiTheme="majorHAnsi" w:cstheme="majorHAnsi"/>
          <w:color w:val="000000"/>
        </w:rPr>
        <w:t>‌</w:t>
      </w:r>
    </w:p>
    <w:p w14:paraId="458A8320" w14:textId="77777777" w:rsidR="00AD3D6D" w:rsidRPr="00331EC2" w:rsidRDefault="00AD3D6D" w:rsidP="00331EC2">
      <w:pPr>
        <w:jc w:val="left"/>
        <w:rPr>
          <w:rFonts w:asciiTheme="majorHAnsi" w:hAnsiTheme="majorHAnsi" w:cstheme="majorHAnsi"/>
        </w:rPr>
      </w:pPr>
    </w:p>
    <w:sectPr w:rsidR="00AD3D6D" w:rsidRPr="00331EC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76F83" w14:textId="77777777" w:rsidR="00A44050" w:rsidRDefault="00A44050" w:rsidP="00167D59">
      <w:pPr>
        <w:spacing w:before="0" w:after="0" w:line="240" w:lineRule="auto"/>
      </w:pPr>
      <w:r>
        <w:separator/>
      </w:r>
    </w:p>
  </w:endnote>
  <w:endnote w:type="continuationSeparator" w:id="0">
    <w:p w14:paraId="5DE7B8C9" w14:textId="77777777" w:rsidR="00A44050" w:rsidRDefault="00A44050" w:rsidP="00167D5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8A0F8" w14:textId="77777777" w:rsidR="00A44050" w:rsidRDefault="00A44050" w:rsidP="00167D59">
      <w:pPr>
        <w:spacing w:before="0" w:after="0" w:line="240" w:lineRule="auto"/>
      </w:pPr>
      <w:r>
        <w:separator/>
      </w:r>
    </w:p>
  </w:footnote>
  <w:footnote w:type="continuationSeparator" w:id="0">
    <w:p w14:paraId="428BECCE" w14:textId="77777777" w:rsidR="00A44050" w:rsidRDefault="00A44050" w:rsidP="00167D5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8119D"/>
    <w:multiLevelType w:val="hybridMultilevel"/>
    <w:tmpl w:val="F314E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0348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U2MjQyMjA0NLawNDRT0lEKTi0uzszPAykwqgUALwKwViwAAAA="/>
  </w:docVars>
  <w:rsids>
    <w:rsidRoot w:val="00D70BD1"/>
    <w:rsid w:val="00043F68"/>
    <w:rsid w:val="00134C53"/>
    <w:rsid w:val="0014381C"/>
    <w:rsid w:val="00143AB3"/>
    <w:rsid w:val="00156618"/>
    <w:rsid w:val="00167D59"/>
    <w:rsid w:val="00181CBD"/>
    <w:rsid w:val="001A5326"/>
    <w:rsid w:val="001B298B"/>
    <w:rsid w:val="00301DE9"/>
    <w:rsid w:val="00331EC2"/>
    <w:rsid w:val="003944D0"/>
    <w:rsid w:val="003F242E"/>
    <w:rsid w:val="004A5955"/>
    <w:rsid w:val="00575E5D"/>
    <w:rsid w:val="005A3F8B"/>
    <w:rsid w:val="005D11A4"/>
    <w:rsid w:val="008438BB"/>
    <w:rsid w:val="00881507"/>
    <w:rsid w:val="008C0E48"/>
    <w:rsid w:val="008E2E50"/>
    <w:rsid w:val="0096468A"/>
    <w:rsid w:val="00972F19"/>
    <w:rsid w:val="00A44050"/>
    <w:rsid w:val="00AD3D6D"/>
    <w:rsid w:val="00CC0207"/>
    <w:rsid w:val="00D42386"/>
    <w:rsid w:val="00D70BD1"/>
    <w:rsid w:val="00E5420A"/>
    <w:rsid w:val="00EA31C8"/>
    <w:rsid w:val="00EE3A1C"/>
    <w:rsid w:val="00F415B1"/>
    <w:rsid w:val="00F45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55CF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955"/>
    <w:pPr>
      <w:spacing w:before="120" w:after="120" w:line="276"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D11A4"/>
    <w:rPr>
      <w:rFonts w:ascii="Times New Roman" w:eastAsiaTheme="majorEastAsia" w:hAnsi="Times New Roman" w:cstheme="majorBidi"/>
      <w:color w:val="2F5496" w:themeColor="accent1" w:themeShade="BF"/>
      <w:sz w:val="26"/>
      <w:szCs w:val="26"/>
      <w:lang w:eastAsia="en-GB"/>
    </w:rPr>
  </w:style>
  <w:style w:type="character" w:styleId="Strong">
    <w:name w:val="Strong"/>
    <w:basedOn w:val="DefaultParagraphFont"/>
    <w:uiPriority w:val="22"/>
    <w:qFormat/>
    <w:rsid w:val="00AD3D6D"/>
    <w:rPr>
      <w:b/>
      <w:bCs/>
    </w:rPr>
  </w:style>
  <w:style w:type="table" w:styleId="TableGrid">
    <w:name w:val="Table Grid"/>
    <w:basedOn w:val="TableNormal"/>
    <w:uiPriority w:val="39"/>
    <w:rsid w:val="00AD3D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3D6D"/>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331EC2"/>
    <w:pPr>
      <w:ind w:left="720"/>
      <w:contextualSpacing/>
    </w:pPr>
  </w:style>
  <w:style w:type="character" w:customStyle="1" w:styleId="il">
    <w:name w:val="il"/>
    <w:basedOn w:val="DefaultParagraphFont"/>
    <w:rsid w:val="00EA31C8"/>
  </w:style>
  <w:style w:type="paragraph" w:styleId="Header">
    <w:name w:val="header"/>
    <w:basedOn w:val="Normal"/>
    <w:link w:val="HeaderChar"/>
    <w:uiPriority w:val="99"/>
    <w:unhideWhenUsed/>
    <w:rsid w:val="00167D5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67D59"/>
    <w:rPr>
      <w:rFonts w:ascii="Times New Roman" w:hAnsi="Times New Roman"/>
      <w:kern w:val="0"/>
      <w:sz w:val="24"/>
      <w:lang w:val="en-GB"/>
      <w14:ligatures w14:val="none"/>
    </w:rPr>
  </w:style>
  <w:style w:type="paragraph" w:styleId="Footer">
    <w:name w:val="footer"/>
    <w:basedOn w:val="Normal"/>
    <w:link w:val="FooterChar"/>
    <w:uiPriority w:val="99"/>
    <w:unhideWhenUsed/>
    <w:rsid w:val="00167D5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67D59"/>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87098">
      <w:bodyDiv w:val="1"/>
      <w:marLeft w:val="0"/>
      <w:marRight w:val="0"/>
      <w:marTop w:val="0"/>
      <w:marBottom w:val="0"/>
      <w:divBdr>
        <w:top w:val="none" w:sz="0" w:space="0" w:color="auto"/>
        <w:left w:val="none" w:sz="0" w:space="0" w:color="auto"/>
        <w:bottom w:val="none" w:sz="0" w:space="0" w:color="auto"/>
        <w:right w:val="none" w:sz="0" w:space="0" w:color="auto"/>
      </w:divBdr>
    </w:div>
    <w:div w:id="289023022">
      <w:bodyDiv w:val="1"/>
      <w:marLeft w:val="0"/>
      <w:marRight w:val="0"/>
      <w:marTop w:val="0"/>
      <w:marBottom w:val="0"/>
      <w:divBdr>
        <w:top w:val="none" w:sz="0" w:space="0" w:color="auto"/>
        <w:left w:val="none" w:sz="0" w:space="0" w:color="auto"/>
        <w:bottom w:val="none" w:sz="0" w:space="0" w:color="auto"/>
        <w:right w:val="none" w:sz="0" w:space="0" w:color="auto"/>
      </w:divBdr>
    </w:div>
    <w:div w:id="344133816">
      <w:bodyDiv w:val="1"/>
      <w:marLeft w:val="0"/>
      <w:marRight w:val="0"/>
      <w:marTop w:val="0"/>
      <w:marBottom w:val="0"/>
      <w:divBdr>
        <w:top w:val="none" w:sz="0" w:space="0" w:color="auto"/>
        <w:left w:val="none" w:sz="0" w:space="0" w:color="auto"/>
        <w:bottom w:val="none" w:sz="0" w:space="0" w:color="auto"/>
        <w:right w:val="none" w:sz="0" w:space="0" w:color="auto"/>
      </w:divBdr>
    </w:div>
    <w:div w:id="395395343">
      <w:bodyDiv w:val="1"/>
      <w:marLeft w:val="0"/>
      <w:marRight w:val="0"/>
      <w:marTop w:val="0"/>
      <w:marBottom w:val="0"/>
      <w:divBdr>
        <w:top w:val="none" w:sz="0" w:space="0" w:color="auto"/>
        <w:left w:val="none" w:sz="0" w:space="0" w:color="auto"/>
        <w:bottom w:val="none" w:sz="0" w:space="0" w:color="auto"/>
        <w:right w:val="none" w:sz="0" w:space="0" w:color="auto"/>
      </w:divBdr>
    </w:div>
    <w:div w:id="399254528">
      <w:bodyDiv w:val="1"/>
      <w:marLeft w:val="0"/>
      <w:marRight w:val="0"/>
      <w:marTop w:val="0"/>
      <w:marBottom w:val="0"/>
      <w:divBdr>
        <w:top w:val="none" w:sz="0" w:space="0" w:color="auto"/>
        <w:left w:val="none" w:sz="0" w:space="0" w:color="auto"/>
        <w:bottom w:val="none" w:sz="0" w:space="0" w:color="auto"/>
        <w:right w:val="none" w:sz="0" w:space="0" w:color="auto"/>
      </w:divBdr>
    </w:div>
    <w:div w:id="481236706">
      <w:bodyDiv w:val="1"/>
      <w:marLeft w:val="0"/>
      <w:marRight w:val="0"/>
      <w:marTop w:val="0"/>
      <w:marBottom w:val="0"/>
      <w:divBdr>
        <w:top w:val="none" w:sz="0" w:space="0" w:color="auto"/>
        <w:left w:val="none" w:sz="0" w:space="0" w:color="auto"/>
        <w:bottom w:val="none" w:sz="0" w:space="0" w:color="auto"/>
        <w:right w:val="none" w:sz="0" w:space="0" w:color="auto"/>
      </w:divBdr>
    </w:div>
    <w:div w:id="496115052">
      <w:bodyDiv w:val="1"/>
      <w:marLeft w:val="0"/>
      <w:marRight w:val="0"/>
      <w:marTop w:val="0"/>
      <w:marBottom w:val="0"/>
      <w:divBdr>
        <w:top w:val="none" w:sz="0" w:space="0" w:color="auto"/>
        <w:left w:val="none" w:sz="0" w:space="0" w:color="auto"/>
        <w:bottom w:val="none" w:sz="0" w:space="0" w:color="auto"/>
        <w:right w:val="none" w:sz="0" w:space="0" w:color="auto"/>
      </w:divBdr>
    </w:div>
    <w:div w:id="512258941">
      <w:bodyDiv w:val="1"/>
      <w:marLeft w:val="0"/>
      <w:marRight w:val="0"/>
      <w:marTop w:val="0"/>
      <w:marBottom w:val="0"/>
      <w:divBdr>
        <w:top w:val="none" w:sz="0" w:space="0" w:color="auto"/>
        <w:left w:val="none" w:sz="0" w:space="0" w:color="auto"/>
        <w:bottom w:val="none" w:sz="0" w:space="0" w:color="auto"/>
        <w:right w:val="none" w:sz="0" w:space="0" w:color="auto"/>
      </w:divBdr>
    </w:div>
    <w:div w:id="579944431">
      <w:bodyDiv w:val="1"/>
      <w:marLeft w:val="0"/>
      <w:marRight w:val="0"/>
      <w:marTop w:val="0"/>
      <w:marBottom w:val="0"/>
      <w:divBdr>
        <w:top w:val="none" w:sz="0" w:space="0" w:color="auto"/>
        <w:left w:val="none" w:sz="0" w:space="0" w:color="auto"/>
        <w:bottom w:val="none" w:sz="0" w:space="0" w:color="auto"/>
        <w:right w:val="none" w:sz="0" w:space="0" w:color="auto"/>
      </w:divBdr>
    </w:div>
    <w:div w:id="707338790">
      <w:bodyDiv w:val="1"/>
      <w:marLeft w:val="0"/>
      <w:marRight w:val="0"/>
      <w:marTop w:val="0"/>
      <w:marBottom w:val="0"/>
      <w:divBdr>
        <w:top w:val="none" w:sz="0" w:space="0" w:color="auto"/>
        <w:left w:val="none" w:sz="0" w:space="0" w:color="auto"/>
        <w:bottom w:val="none" w:sz="0" w:space="0" w:color="auto"/>
        <w:right w:val="none" w:sz="0" w:space="0" w:color="auto"/>
      </w:divBdr>
    </w:div>
    <w:div w:id="830095800">
      <w:bodyDiv w:val="1"/>
      <w:marLeft w:val="0"/>
      <w:marRight w:val="0"/>
      <w:marTop w:val="0"/>
      <w:marBottom w:val="0"/>
      <w:divBdr>
        <w:top w:val="none" w:sz="0" w:space="0" w:color="auto"/>
        <w:left w:val="none" w:sz="0" w:space="0" w:color="auto"/>
        <w:bottom w:val="none" w:sz="0" w:space="0" w:color="auto"/>
        <w:right w:val="none" w:sz="0" w:space="0" w:color="auto"/>
      </w:divBdr>
    </w:div>
    <w:div w:id="1012797660">
      <w:bodyDiv w:val="1"/>
      <w:marLeft w:val="0"/>
      <w:marRight w:val="0"/>
      <w:marTop w:val="0"/>
      <w:marBottom w:val="0"/>
      <w:divBdr>
        <w:top w:val="none" w:sz="0" w:space="0" w:color="auto"/>
        <w:left w:val="none" w:sz="0" w:space="0" w:color="auto"/>
        <w:bottom w:val="none" w:sz="0" w:space="0" w:color="auto"/>
        <w:right w:val="none" w:sz="0" w:space="0" w:color="auto"/>
      </w:divBdr>
    </w:div>
    <w:div w:id="1261139501">
      <w:bodyDiv w:val="1"/>
      <w:marLeft w:val="0"/>
      <w:marRight w:val="0"/>
      <w:marTop w:val="0"/>
      <w:marBottom w:val="0"/>
      <w:divBdr>
        <w:top w:val="none" w:sz="0" w:space="0" w:color="auto"/>
        <w:left w:val="none" w:sz="0" w:space="0" w:color="auto"/>
        <w:bottom w:val="none" w:sz="0" w:space="0" w:color="auto"/>
        <w:right w:val="none" w:sz="0" w:space="0" w:color="auto"/>
      </w:divBdr>
    </w:div>
    <w:div w:id="1381904845">
      <w:bodyDiv w:val="1"/>
      <w:marLeft w:val="0"/>
      <w:marRight w:val="0"/>
      <w:marTop w:val="0"/>
      <w:marBottom w:val="0"/>
      <w:divBdr>
        <w:top w:val="none" w:sz="0" w:space="0" w:color="auto"/>
        <w:left w:val="none" w:sz="0" w:space="0" w:color="auto"/>
        <w:bottom w:val="none" w:sz="0" w:space="0" w:color="auto"/>
        <w:right w:val="none" w:sz="0" w:space="0" w:color="auto"/>
      </w:divBdr>
    </w:div>
    <w:div w:id="1529414508">
      <w:bodyDiv w:val="1"/>
      <w:marLeft w:val="0"/>
      <w:marRight w:val="0"/>
      <w:marTop w:val="0"/>
      <w:marBottom w:val="0"/>
      <w:divBdr>
        <w:top w:val="none" w:sz="0" w:space="0" w:color="auto"/>
        <w:left w:val="none" w:sz="0" w:space="0" w:color="auto"/>
        <w:bottom w:val="none" w:sz="0" w:space="0" w:color="auto"/>
        <w:right w:val="none" w:sz="0" w:space="0" w:color="auto"/>
      </w:divBdr>
    </w:div>
    <w:div w:id="1600216406">
      <w:bodyDiv w:val="1"/>
      <w:marLeft w:val="0"/>
      <w:marRight w:val="0"/>
      <w:marTop w:val="0"/>
      <w:marBottom w:val="0"/>
      <w:divBdr>
        <w:top w:val="none" w:sz="0" w:space="0" w:color="auto"/>
        <w:left w:val="none" w:sz="0" w:space="0" w:color="auto"/>
        <w:bottom w:val="none" w:sz="0" w:space="0" w:color="auto"/>
        <w:right w:val="none" w:sz="0" w:space="0" w:color="auto"/>
      </w:divBdr>
    </w:div>
    <w:div w:id="1867450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21" Type="http://schemas.openxmlformats.org/officeDocument/2006/relationships/chart" Target="charts/chart1.xml"/><Relationship Id="rId34" Type="http://schemas.openxmlformats.org/officeDocument/2006/relationships/image" Target="media/image27.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2.pn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ownloads\Hotel%20Reservation-1%207.05.34%20PM.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[Tanya TSD_LCBB5000 Data Handling &amp; Business Intelligence A2 Essay.xlsx]Sheet1!PivotTable1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cked"/>
        <c:varyColors val="0"/>
        <c:ser>
          <c:idx val="0"/>
          <c:order val="0"/>
          <c:tx>
            <c:strRef>
              <c:f>Sheet1!$B$3:$B$4</c:f>
              <c:strCache>
                <c:ptCount val="1"/>
                <c:pt idx="0">
                  <c:v>Total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Sheet1!$A$5:$A$11</c:f>
              <c:strCache>
                <c:ptCount val="6"/>
                <c:pt idx="0">
                  <c:v>2017</c:v>
                </c:pt>
                <c:pt idx="1">
                  <c:v>2018</c:v>
                </c:pt>
                <c:pt idx="2">
                  <c:v>2019</c:v>
                </c:pt>
                <c:pt idx="3">
                  <c:v>2020</c:v>
                </c:pt>
                <c:pt idx="4">
                  <c:v>2021</c:v>
                </c:pt>
                <c:pt idx="5">
                  <c:v>2022</c:v>
                </c:pt>
              </c:strCache>
            </c:strRef>
          </c:cat>
          <c:val>
            <c:numRef>
              <c:f>Sheet1!$B$5:$B$11</c:f>
              <c:numCache>
                <c:formatCode>General</c:formatCode>
                <c:ptCount val="6"/>
                <c:pt idx="0">
                  <c:v>90.04985409836064</c:v>
                </c:pt>
                <c:pt idx="1">
                  <c:v>106.4527273699957</c:v>
                </c:pt>
                <c:pt idx="2">
                  <c:v>101.78129943502826</c:v>
                </c:pt>
                <c:pt idx="3">
                  <c:v>105.33989898989897</c:v>
                </c:pt>
                <c:pt idx="4">
                  <c:v>101.23333333333329</c:v>
                </c:pt>
                <c:pt idx="5">
                  <c:v>101.49924203821647</c:v>
                </c:pt>
              </c:numCache>
            </c:numRef>
          </c:val>
          <c:smooth val="0"/>
          <c:extLst>
            <c:ext xmlns:c16="http://schemas.microsoft.com/office/drawing/2014/chart" uri="{C3380CC4-5D6E-409C-BE32-E72D297353CC}">
              <c16:uniqueId val="{00000000-F147-4161-B796-ACEAAC86386B}"/>
            </c:ext>
          </c:extLst>
        </c:ser>
        <c:dLbls>
          <c:dLblPos val="t"/>
          <c:showLegendKey val="0"/>
          <c:showVal val="1"/>
          <c:showCatName val="0"/>
          <c:showSerName val="0"/>
          <c:showPercent val="0"/>
          <c:showBubbleSize val="0"/>
        </c:dLbls>
        <c:marker val="1"/>
        <c:smooth val="0"/>
        <c:axId val="1536279776"/>
        <c:axId val="549035680"/>
      </c:lineChart>
      <c:catAx>
        <c:axId val="1536279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35680"/>
        <c:crosses val="autoZero"/>
        <c:auto val="1"/>
        <c:lblAlgn val="ctr"/>
        <c:lblOffset val="100"/>
        <c:noMultiLvlLbl val="0"/>
      </c:catAx>
      <c:valAx>
        <c:axId val="549035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62797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3078</Words>
  <Characters>17546</Characters>
  <Application>Microsoft Office Word</Application>
  <DocSecurity>0</DocSecurity>
  <Lines>146</Lines>
  <Paragraphs>41</Paragraphs>
  <ScaleCrop>false</ScaleCrop>
  <Company/>
  <LinksUpToDate>false</LinksUpToDate>
  <CharactersWithSpaces>20583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2023-11-29T12:38:00Z</dcterms:created>
  <dcterms:modified xsi:type="dcterms:W3CDTF">2023-12-01T22:55:00Z</dcterms:modified>
</cp:coreProperties>
</file>