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112E4" w:rsidRDefault="005112E4" w:rsidP="008B226A">
      <w:pPr>
        <w:spacing w:line="360" w:lineRule="auto"/>
        <w:rPr>
          <w:rFonts w:ascii="Arial" w:hAnsi="Arial" w:cs="Arial"/>
          <w:sz w:val="24"/>
          <w:szCs w:val="24"/>
        </w:rPr>
      </w:pPr>
      <w:r w:rsidRPr="008B226A">
        <w:rPr>
          <w:rFonts w:ascii="Arial" w:hAnsi="Arial" w:cs="Arial"/>
          <w:sz w:val="24"/>
          <w:szCs w:val="24"/>
        </w:rPr>
        <w:t>SJEU6006                                                                                                    1502515</w:t>
      </w:r>
    </w:p>
    <w:p w:rsidR="000A662A" w:rsidRDefault="000A662A" w:rsidP="000A662A">
      <w:pPr>
        <w:rPr>
          <w:rFonts w:ascii="Times New Roman" w:hAnsi="Times New Roman"/>
          <w:u w:val="single"/>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40"/>
        <w:gridCol w:w="5056"/>
      </w:tblGrid>
      <w:tr w:rsidR="000A662A" w:rsidTr="000A662A">
        <w:trPr>
          <w:trHeight w:val="572"/>
        </w:trPr>
        <w:tc>
          <w:tcPr>
            <w:tcW w:w="10800" w:type="dxa"/>
            <w:gridSpan w:val="2"/>
            <w:tcBorders>
              <w:top w:val="double" w:sz="4" w:space="0" w:color="auto"/>
              <w:left w:val="double" w:sz="4" w:space="0" w:color="auto"/>
              <w:bottom w:val="single" w:sz="6" w:space="0" w:color="auto"/>
              <w:right w:val="double" w:sz="4" w:space="0" w:color="auto"/>
            </w:tcBorders>
          </w:tcPr>
          <w:p w:rsidR="000A662A" w:rsidRPr="000A662A" w:rsidRDefault="000A662A" w:rsidP="000A662A">
            <w:pPr>
              <w:jc w:val="center"/>
              <w:rPr>
                <w:rFonts w:ascii="Times New Roman" w:hAnsi="Times New Roman"/>
              </w:rPr>
            </w:pPr>
            <w:r>
              <w:rPr>
                <w:rFonts w:ascii="Times New Roman" w:hAnsi="Times New Roman"/>
                <w:b/>
              </w:rPr>
              <w:t>Personal Evaluation</w:t>
            </w:r>
            <w:r>
              <w:rPr>
                <w:rFonts w:ascii="Times New Roman" w:hAnsi="Times New Roman"/>
              </w:rPr>
              <w:t xml:space="preserve"> – to support your academic progress, we are interested to read your own assessment of this work as a measure of your own effort and in order that we may comment on your strengths and weaknesses.</w:t>
            </w:r>
          </w:p>
        </w:tc>
      </w:tr>
      <w:tr w:rsidR="000A662A" w:rsidTr="000A662A">
        <w:trPr>
          <w:trHeight w:val="572"/>
        </w:trPr>
        <w:tc>
          <w:tcPr>
            <w:tcW w:w="4680" w:type="dxa"/>
            <w:tcBorders>
              <w:top w:val="single" w:sz="6" w:space="0" w:color="auto"/>
              <w:left w:val="double" w:sz="4" w:space="0" w:color="auto"/>
              <w:bottom w:val="single" w:sz="6" w:space="0" w:color="auto"/>
              <w:right w:val="single" w:sz="6" w:space="0" w:color="auto"/>
            </w:tcBorders>
          </w:tcPr>
          <w:p w:rsidR="000A662A" w:rsidRDefault="000A662A">
            <w:pPr>
              <w:rPr>
                <w:rFonts w:ascii="Times New Roman" w:hAnsi="Times New Roman"/>
              </w:rPr>
            </w:pPr>
            <w:r>
              <w:rPr>
                <w:rFonts w:ascii="Times New Roman" w:hAnsi="Times New Roman"/>
              </w:rPr>
              <w:t xml:space="preserve">What do you consider are the best aspects of this piece of work?    </w:t>
            </w:r>
          </w:p>
          <w:p w:rsidR="000A662A" w:rsidRDefault="000A662A">
            <w:pPr>
              <w:rPr>
                <w:rFonts w:ascii="Times New Roman" w:hAnsi="Times New Roman"/>
              </w:rPr>
            </w:pPr>
          </w:p>
        </w:tc>
        <w:tc>
          <w:tcPr>
            <w:tcW w:w="6120" w:type="dxa"/>
            <w:tcBorders>
              <w:top w:val="single" w:sz="6" w:space="0" w:color="auto"/>
              <w:left w:val="single" w:sz="6" w:space="0" w:color="auto"/>
              <w:bottom w:val="single" w:sz="6" w:space="0" w:color="auto"/>
              <w:right w:val="double" w:sz="4" w:space="0" w:color="auto"/>
            </w:tcBorders>
          </w:tcPr>
          <w:p w:rsidR="000A662A" w:rsidRDefault="000A662A">
            <w:pPr>
              <w:rPr>
                <w:rFonts w:ascii="Times New Roman" w:hAnsi="Times New Roman"/>
              </w:rPr>
            </w:pPr>
            <w:r>
              <w:rPr>
                <w:rFonts w:ascii="Times New Roman" w:hAnsi="Times New Roman"/>
              </w:rPr>
              <w:t xml:space="preserve">my service, even though I had to keep reminding myself that it only needed to work on paper and not real life, I also </w:t>
            </w:r>
            <w:proofErr w:type="spellStart"/>
            <w:r>
              <w:rPr>
                <w:rFonts w:ascii="Times New Roman" w:hAnsi="Times New Roman"/>
              </w:rPr>
              <w:t>belive</w:t>
            </w:r>
            <w:proofErr w:type="spellEnd"/>
            <w:r>
              <w:rPr>
                <w:rFonts w:ascii="Times New Roman" w:hAnsi="Times New Roman"/>
              </w:rPr>
              <w:t xml:space="preserve"> that I re</w:t>
            </w:r>
            <w:r w:rsidR="00DC4E6E">
              <w:rPr>
                <w:rFonts w:ascii="Times New Roman" w:hAnsi="Times New Roman"/>
              </w:rPr>
              <w:t>searched well for this subject.</w:t>
            </w:r>
          </w:p>
        </w:tc>
      </w:tr>
      <w:tr w:rsidR="000A662A" w:rsidTr="000A662A">
        <w:trPr>
          <w:trHeight w:val="571"/>
        </w:trPr>
        <w:tc>
          <w:tcPr>
            <w:tcW w:w="4680" w:type="dxa"/>
            <w:tcBorders>
              <w:top w:val="single" w:sz="6" w:space="0" w:color="auto"/>
              <w:left w:val="double" w:sz="4" w:space="0" w:color="auto"/>
              <w:bottom w:val="single" w:sz="6" w:space="0" w:color="auto"/>
              <w:right w:val="single" w:sz="6" w:space="0" w:color="auto"/>
            </w:tcBorders>
          </w:tcPr>
          <w:p w:rsidR="000A662A" w:rsidRDefault="000A662A">
            <w:pPr>
              <w:rPr>
                <w:rFonts w:ascii="Times New Roman" w:hAnsi="Times New Roman"/>
              </w:rPr>
            </w:pPr>
            <w:r>
              <w:rPr>
                <w:rFonts w:ascii="Times New Roman" w:hAnsi="Times New Roman"/>
              </w:rPr>
              <w:t>Which aspects do you consider could have been improved in this piece of work?</w:t>
            </w:r>
          </w:p>
          <w:p w:rsidR="000A662A" w:rsidRDefault="000A662A">
            <w:pPr>
              <w:rPr>
                <w:rFonts w:ascii="Times New Roman" w:hAnsi="Times New Roman"/>
              </w:rPr>
            </w:pPr>
          </w:p>
        </w:tc>
        <w:tc>
          <w:tcPr>
            <w:tcW w:w="6120" w:type="dxa"/>
            <w:tcBorders>
              <w:top w:val="single" w:sz="6" w:space="0" w:color="auto"/>
              <w:left w:val="single" w:sz="6" w:space="0" w:color="auto"/>
              <w:bottom w:val="single" w:sz="6" w:space="0" w:color="auto"/>
              <w:right w:val="double" w:sz="4" w:space="0" w:color="auto"/>
            </w:tcBorders>
          </w:tcPr>
          <w:p w:rsidR="000A662A" w:rsidRDefault="000A662A">
            <w:pPr>
              <w:rPr>
                <w:rFonts w:ascii="Times New Roman" w:hAnsi="Times New Roman"/>
              </w:rPr>
            </w:pPr>
            <w:r>
              <w:rPr>
                <w:rFonts w:ascii="Times New Roman" w:hAnsi="Times New Roman"/>
              </w:rPr>
              <w:t>Critically analysing the approaches, and threading Policy Theory a</w:t>
            </w:r>
            <w:r w:rsidR="00DC4E6E">
              <w:rPr>
                <w:rFonts w:ascii="Times New Roman" w:hAnsi="Times New Roman"/>
              </w:rPr>
              <w:t>nd Practice through the essay.</w:t>
            </w:r>
          </w:p>
        </w:tc>
      </w:tr>
      <w:tr w:rsidR="000A662A" w:rsidTr="00DC4E6E">
        <w:trPr>
          <w:trHeight w:val="1320"/>
        </w:trPr>
        <w:tc>
          <w:tcPr>
            <w:tcW w:w="4680" w:type="dxa"/>
            <w:tcBorders>
              <w:top w:val="single" w:sz="6" w:space="0" w:color="auto"/>
              <w:left w:val="double" w:sz="4" w:space="0" w:color="auto"/>
              <w:bottom w:val="double" w:sz="4" w:space="0" w:color="auto"/>
              <w:right w:val="single" w:sz="6" w:space="0" w:color="auto"/>
            </w:tcBorders>
          </w:tcPr>
          <w:p w:rsidR="000A662A" w:rsidRDefault="000A662A">
            <w:pPr>
              <w:rPr>
                <w:rFonts w:ascii="Times New Roman" w:hAnsi="Times New Roman"/>
              </w:rPr>
            </w:pPr>
            <w:r>
              <w:rPr>
                <w:rFonts w:ascii="Times New Roman" w:hAnsi="Times New Roman"/>
              </w:rPr>
              <w:t>What have you found most satisfying whilst undertaking this submission?</w:t>
            </w:r>
          </w:p>
          <w:p w:rsidR="000A662A" w:rsidRDefault="000A662A">
            <w:pPr>
              <w:rPr>
                <w:rFonts w:ascii="Times New Roman" w:hAnsi="Times New Roman"/>
              </w:rPr>
            </w:pPr>
          </w:p>
        </w:tc>
        <w:tc>
          <w:tcPr>
            <w:tcW w:w="6120" w:type="dxa"/>
            <w:tcBorders>
              <w:top w:val="single" w:sz="6" w:space="0" w:color="auto"/>
              <w:left w:val="single" w:sz="6" w:space="0" w:color="auto"/>
              <w:bottom w:val="double" w:sz="4" w:space="0" w:color="auto"/>
              <w:right w:val="double" w:sz="4" w:space="0" w:color="auto"/>
            </w:tcBorders>
          </w:tcPr>
          <w:p w:rsidR="000A662A" w:rsidRDefault="000A662A">
            <w:pPr>
              <w:rPr>
                <w:rFonts w:ascii="Times New Roman" w:hAnsi="Times New Roman"/>
              </w:rPr>
            </w:pPr>
            <w:r>
              <w:rPr>
                <w:rFonts w:ascii="Times New Roman" w:hAnsi="Times New Roman"/>
              </w:rPr>
              <w:t xml:space="preserve">I </w:t>
            </w:r>
            <w:r w:rsidR="00DC4E6E">
              <w:rPr>
                <w:rFonts w:ascii="Times New Roman" w:hAnsi="Times New Roman"/>
              </w:rPr>
              <w:t>have really</w:t>
            </w:r>
            <w:r>
              <w:rPr>
                <w:rFonts w:ascii="Times New Roman" w:hAnsi="Times New Roman"/>
              </w:rPr>
              <w:t xml:space="preserve"> enjoyed learning about PCP so much so that I would like to continue learning about the approaches in the future (after graduation) and apply them in my future profession (if I get t</w:t>
            </w:r>
            <w:r w:rsidR="00DC4E6E">
              <w:rPr>
                <w:rFonts w:ascii="Times New Roman" w:hAnsi="Times New Roman"/>
              </w:rPr>
              <w:t>here).</w:t>
            </w:r>
          </w:p>
        </w:tc>
      </w:tr>
    </w:tbl>
    <w:p w:rsidR="000A662A" w:rsidRPr="008B226A" w:rsidRDefault="000A662A" w:rsidP="008B226A">
      <w:pPr>
        <w:spacing w:line="360" w:lineRule="auto"/>
        <w:rPr>
          <w:rFonts w:ascii="Arial" w:hAnsi="Arial" w:cs="Arial"/>
          <w:sz w:val="24"/>
          <w:szCs w:val="24"/>
        </w:rPr>
      </w:pPr>
    </w:p>
    <w:p w:rsidR="005112E4" w:rsidRPr="008B226A" w:rsidRDefault="005112E4" w:rsidP="008B226A">
      <w:pPr>
        <w:spacing w:line="360" w:lineRule="auto"/>
        <w:rPr>
          <w:rFonts w:ascii="Arial" w:hAnsi="Arial" w:cs="Arial"/>
          <w:sz w:val="24"/>
          <w:szCs w:val="24"/>
        </w:rPr>
      </w:pPr>
      <w:r w:rsidRPr="008B226A">
        <w:rPr>
          <w:rFonts w:ascii="Arial" w:hAnsi="Arial" w:cs="Arial"/>
          <w:sz w:val="24"/>
          <w:szCs w:val="24"/>
        </w:rPr>
        <w:t>Design a person-centred service for vulnerable children. Include a critical evaluation of different types of person-centred planning.</w:t>
      </w:r>
    </w:p>
    <w:p w:rsidR="005112E4" w:rsidRPr="008B226A" w:rsidRDefault="005112E4" w:rsidP="008B226A">
      <w:pPr>
        <w:spacing w:line="360" w:lineRule="auto"/>
        <w:rPr>
          <w:rFonts w:ascii="Arial" w:hAnsi="Arial" w:cs="Arial"/>
          <w:sz w:val="24"/>
          <w:szCs w:val="24"/>
        </w:rPr>
      </w:pPr>
      <w:r w:rsidRPr="008B226A">
        <w:rPr>
          <w:rFonts w:ascii="Arial" w:hAnsi="Arial" w:cs="Arial"/>
          <w:sz w:val="24"/>
          <w:szCs w:val="24"/>
        </w:rPr>
        <w:t>Gani (2014) highlights that the European Convention on Human Rights 1953, was developed to equally protect the freedoms and rights, of all citizens residing in the countries belonging to the Council of Europe. Citizens Advice (2018) and Gani (2014) indicated that the Convention became the foundations of many UK legislations, including the United Nations Convention on the Rights of the Child (UNCRC), adopted by the UK in 1990 (UK Government 2006; Unicef, 2010; Children’s Rights in Wales, 2017), and the Human Rights Ac</w:t>
      </w:r>
      <w:r w:rsidR="008B226A" w:rsidRPr="008B226A">
        <w:rPr>
          <w:rFonts w:ascii="Arial" w:hAnsi="Arial" w:cs="Arial"/>
          <w:sz w:val="24"/>
          <w:szCs w:val="24"/>
        </w:rPr>
        <w:t>t 1998 (UK Government 1998</w:t>
      </w:r>
      <w:r w:rsidRPr="008B226A">
        <w:rPr>
          <w:rFonts w:ascii="Arial" w:hAnsi="Arial" w:cs="Arial"/>
          <w:sz w:val="24"/>
          <w:szCs w:val="24"/>
        </w:rPr>
        <w:t>; Gani, 2014). Unicef (2010); and Children’s Rights Alliance for England (CRAE) (2018) explained that the articles presented within the UNCRC, mimic tho</w:t>
      </w:r>
      <w:r w:rsidR="002E3DBC" w:rsidRPr="008B226A">
        <w:rPr>
          <w:rFonts w:ascii="Arial" w:hAnsi="Arial" w:cs="Arial"/>
          <w:sz w:val="24"/>
          <w:szCs w:val="24"/>
        </w:rPr>
        <w:t>se in the Human Rights Act 1998. H</w:t>
      </w:r>
      <w:r w:rsidRPr="008B226A">
        <w:rPr>
          <w:rFonts w:ascii="Arial" w:hAnsi="Arial" w:cs="Arial"/>
          <w:sz w:val="24"/>
          <w:szCs w:val="24"/>
        </w:rPr>
        <w:t xml:space="preserve">owever, </w:t>
      </w:r>
      <w:proofErr w:type="gramStart"/>
      <w:r w:rsidRPr="008B226A">
        <w:rPr>
          <w:rFonts w:ascii="Arial" w:hAnsi="Arial" w:cs="Arial"/>
          <w:sz w:val="24"/>
          <w:szCs w:val="24"/>
        </w:rPr>
        <w:t>Unicef</w:t>
      </w:r>
      <w:proofErr w:type="gramEnd"/>
      <w:r w:rsidRPr="008B226A">
        <w:rPr>
          <w:rFonts w:ascii="Arial" w:hAnsi="Arial" w:cs="Arial"/>
          <w:sz w:val="24"/>
          <w:szCs w:val="24"/>
        </w:rPr>
        <w:t xml:space="preserve"> (2010) highlighted that the United Nations proclaimed, “childhood is entitled to special care and assistance” (pp.3), therefore additional articles within the UNCRC, provide children with greater support and protection. </w:t>
      </w:r>
    </w:p>
    <w:p w:rsidR="005112E4" w:rsidRPr="008B226A" w:rsidRDefault="005112E4" w:rsidP="008B226A">
      <w:pPr>
        <w:spacing w:line="360" w:lineRule="auto"/>
        <w:rPr>
          <w:rFonts w:ascii="Arial" w:hAnsi="Arial" w:cs="Arial"/>
          <w:sz w:val="24"/>
          <w:szCs w:val="24"/>
        </w:rPr>
      </w:pPr>
      <w:r w:rsidRPr="008B226A">
        <w:rPr>
          <w:rFonts w:ascii="Arial" w:hAnsi="Arial" w:cs="Arial"/>
          <w:sz w:val="24"/>
          <w:szCs w:val="24"/>
        </w:rPr>
        <w:t>The UK Government (2006) indicated that the UNCRC (</w:t>
      </w:r>
      <w:proofErr w:type="gramStart"/>
      <w:r w:rsidRPr="008B226A">
        <w:rPr>
          <w:rFonts w:ascii="Arial" w:hAnsi="Arial" w:cs="Arial"/>
          <w:sz w:val="24"/>
          <w:szCs w:val="24"/>
        </w:rPr>
        <w:t>Unicef</w:t>
      </w:r>
      <w:proofErr w:type="gramEnd"/>
      <w:r w:rsidRPr="008B226A">
        <w:rPr>
          <w:rFonts w:ascii="Arial" w:hAnsi="Arial" w:cs="Arial"/>
          <w:sz w:val="24"/>
          <w:szCs w:val="24"/>
        </w:rPr>
        <w:t xml:space="preserve">, 2010) and Human Rights Act 1998 (UK Government, 2006) were developed to ensure that individuals </w:t>
      </w:r>
      <w:r w:rsidRPr="008B226A">
        <w:rPr>
          <w:rFonts w:ascii="Arial" w:hAnsi="Arial" w:cs="Arial"/>
          <w:sz w:val="24"/>
          <w:szCs w:val="24"/>
        </w:rPr>
        <w:lastRenderedPageBreak/>
        <w:t>rights were su</w:t>
      </w:r>
      <w:r w:rsidR="00032BFB">
        <w:rPr>
          <w:rFonts w:ascii="Arial" w:hAnsi="Arial" w:cs="Arial"/>
          <w:sz w:val="24"/>
          <w:szCs w:val="24"/>
        </w:rPr>
        <w:t>pported and respected. With articles such as</w:t>
      </w:r>
      <w:r w:rsidRPr="008B226A">
        <w:rPr>
          <w:rFonts w:ascii="Arial" w:hAnsi="Arial" w:cs="Arial"/>
          <w:sz w:val="24"/>
          <w:szCs w:val="24"/>
        </w:rPr>
        <w:t>, the right to, life; freedom of expression; liberty; education; and not to be discriminated against, being present within both pieces of legislation</w:t>
      </w:r>
      <w:r w:rsidR="00032BFB">
        <w:rPr>
          <w:rFonts w:ascii="Arial" w:hAnsi="Arial" w:cs="Arial"/>
          <w:sz w:val="24"/>
          <w:szCs w:val="24"/>
        </w:rPr>
        <w:t>,</w:t>
      </w:r>
      <w:r w:rsidRPr="008B226A">
        <w:rPr>
          <w:rFonts w:ascii="Arial" w:hAnsi="Arial" w:cs="Arial"/>
          <w:sz w:val="24"/>
          <w:szCs w:val="24"/>
        </w:rPr>
        <w:t xml:space="preserve"> to pr</w:t>
      </w:r>
      <w:r w:rsidR="00032BFB">
        <w:rPr>
          <w:rFonts w:ascii="Arial" w:hAnsi="Arial" w:cs="Arial"/>
          <w:sz w:val="24"/>
          <w:szCs w:val="24"/>
        </w:rPr>
        <w:t>otect the rights of individuals. H</w:t>
      </w:r>
      <w:r w:rsidRPr="008B226A">
        <w:rPr>
          <w:rFonts w:ascii="Arial" w:hAnsi="Arial" w:cs="Arial"/>
          <w:sz w:val="24"/>
          <w:szCs w:val="24"/>
        </w:rPr>
        <w:t>owever, Hutton (2000) explains that for vulnerable people, having their basic human rights met is not always easy.</w:t>
      </w:r>
    </w:p>
    <w:p w:rsidR="00672E6F" w:rsidRPr="008B226A" w:rsidRDefault="005112E4" w:rsidP="008B226A">
      <w:pPr>
        <w:autoSpaceDE w:val="0"/>
        <w:autoSpaceDN w:val="0"/>
        <w:adjustRightInd w:val="0"/>
        <w:spacing w:after="0" w:line="360" w:lineRule="auto"/>
        <w:rPr>
          <w:rFonts w:ascii="Arial" w:hAnsi="Arial" w:cs="Arial"/>
          <w:sz w:val="24"/>
          <w:szCs w:val="24"/>
          <w:shd w:val="clear" w:color="auto" w:fill="FFFFFF"/>
        </w:rPr>
      </w:pPr>
      <w:r w:rsidRPr="008B226A">
        <w:rPr>
          <w:rFonts w:ascii="Arial" w:hAnsi="Arial" w:cs="Arial"/>
          <w:sz w:val="24"/>
          <w:szCs w:val="24"/>
        </w:rPr>
        <w:t>The aim of this essay is t</w:t>
      </w:r>
      <w:r w:rsidR="002E3DBC" w:rsidRPr="008B226A">
        <w:rPr>
          <w:rFonts w:ascii="Arial" w:hAnsi="Arial" w:cs="Arial"/>
          <w:sz w:val="24"/>
          <w:szCs w:val="24"/>
        </w:rPr>
        <w:t>o explore the concept of Person-</w:t>
      </w:r>
      <w:r w:rsidRPr="008B226A">
        <w:rPr>
          <w:rFonts w:ascii="Arial" w:hAnsi="Arial" w:cs="Arial"/>
          <w:sz w:val="24"/>
          <w:szCs w:val="24"/>
        </w:rPr>
        <w:t xml:space="preserve">Centred Planning (PCP), to develop an understanding of the origins of PCP, in addition to highlighting its use in supporting vulnerable individuals. </w:t>
      </w:r>
      <w:hyperlink r:id="rId6" w:history="1">
        <w:r w:rsidRPr="008B226A">
          <w:rPr>
            <w:rStyle w:val="Hyperlink"/>
            <w:rFonts w:ascii="Arial" w:hAnsi="Arial" w:cs="Arial"/>
            <w:color w:val="auto"/>
            <w:sz w:val="24"/>
            <w:szCs w:val="24"/>
            <w:u w:val="none"/>
            <w:shd w:val="clear" w:color="auto" w:fill="FFFFFF"/>
          </w:rPr>
          <w:t>Arora</w:t>
        </w:r>
      </w:hyperlink>
      <w:r w:rsidRPr="008B226A">
        <w:rPr>
          <w:rFonts w:ascii="Arial" w:hAnsi="Arial" w:cs="Arial"/>
          <w:sz w:val="24"/>
          <w:szCs w:val="24"/>
          <w:shd w:val="clear" w:color="auto" w:fill="FFFFFF"/>
        </w:rPr>
        <w:t>, </w:t>
      </w:r>
      <w:hyperlink r:id="rId7" w:history="1">
        <w:r w:rsidRPr="008B226A">
          <w:rPr>
            <w:rStyle w:val="Hyperlink"/>
            <w:rFonts w:ascii="Arial" w:hAnsi="Arial" w:cs="Arial"/>
            <w:color w:val="auto"/>
            <w:sz w:val="24"/>
            <w:szCs w:val="24"/>
            <w:u w:val="none"/>
            <w:shd w:val="clear" w:color="auto" w:fill="FFFFFF"/>
          </w:rPr>
          <w:t xml:space="preserve"> Shah</w:t>
        </w:r>
      </w:hyperlink>
      <w:r w:rsidRPr="008B226A">
        <w:rPr>
          <w:rFonts w:ascii="Arial" w:hAnsi="Arial" w:cs="Arial"/>
          <w:sz w:val="24"/>
          <w:szCs w:val="24"/>
          <w:shd w:val="clear" w:color="auto" w:fill="FFFFFF"/>
        </w:rPr>
        <w:t>,</w:t>
      </w:r>
      <w:r w:rsidRPr="008B226A">
        <w:rPr>
          <w:rFonts w:ascii="Arial" w:hAnsi="Arial" w:cs="Arial"/>
          <w:sz w:val="24"/>
          <w:szCs w:val="24"/>
          <w:shd w:val="clear" w:color="auto" w:fill="FFFFFF"/>
          <w:vertAlign w:val="superscript"/>
        </w:rPr>
        <w:t xml:space="preserve"> </w:t>
      </w:r>
      <w:hyperlink r:id="rId8" w:history="1">
        <w:r w:rsidRPr="008B226A">
          <w:rPr>
            <w:rStyle w:val="Hyperlink"/>
            <w:rFonts w:ascii="Arial" w:hAnsi="Arial" w:cs="Arial"/>
            <w:color w:val="auto"/>
            <w:sz w:val="24"/>
            <w:szCs w:val="24"/>
            <w:u w:val="none"/>
            <w:shd w:val="clear" w:color="auto" w:fill="FFFFFF"/>
          </w:rPr>
          <w:t>Chaturvedi</w:t>
        </w:r>
      </w:hyperlink>
      <w:r w:rsidRPr="008B226A">
        <w:rPr>
          <w:rFonts w:ascii="Arial" w:hAnsi="Arial" w:cs="Arial"/>
          <w:sz w:val="24"/>
          <w:szCs w:val="24"/>
          <w:shd w:val="clear" w:color="auto" w:fill="FFFFFF"/>
        </w:rPr>
        <w:t>, and </w:t>
      </w:r>
      <w:hyperlink r:id="rId9" w:history="1">
        <w:r w:rsidRPr="008B226A">
          <w:rPr>
            <w:rStyle w:val="Hyperlink"/>
            <w:rFonts w:ascii="Arial" w:hAnsi="Arial" w:cs="Arial"/>
            <w:color w:val="auto"/>
            <w:sz w:val="24"/>
            <w:szCs w:val="24"/>
            <w:u w:val="none"/>
            <w:shd w:val="clear" w:color="auto" w:fill="FFFFFF"/>
          </w:rPr>
          <w:t>Gupta</w:t>
        </w:r>
      </w:hyperlink>
      <w:r w:rsidRPr="008B226A">
        <w:rPr>
          <w:rFonts w:ascii="Arial" w:hAnsi="Arial" w:cs="Arial"/>
          <w:sz w:val="24"/>
          <w:szCs w:val="24"/>
        </w:rPr>
        <w:t xml:space="preserve"> (2015) explain that many factors contribute to being recognised as vulnerable; being vulnerable is a </w:t>
      </w:r>
      <w:r w:rsidRPr="008B226A">
        <w:rPr>
          <w:rFonts w:ascii="Arial" w:hAnsi="Arial" w:cs="Arial"/>
          <w:sz w:val="24"/>
          <w:szCs w:val="24"/>
          <w:shd w:val="clear" w:color="auto" w:fill="FFFFFF"/>
        </w:rPr>
        <w:t xml:space="preserve">relative state that can vary between, seeming to cope with difficult situations and total helplessness. </w:t>
      </w:r>
      <w:hyperlink r:id="rId10" w:history="1">
        <w:r w:rsidRPr="008B226A">
          <w:rPr>
            <w:rStyle w:val="Hyperlink"/>
            <w:rFonts w:ascii="Arial" w:hAnsi="Arial" w:cs="Arial"/>
            <w:color w:val="auto"/>
            <w:sz w:val="24"/>
            <w:szCs w:val="24"/>
            <w:u w:val="none"/>
            <w:shd w:val="clear" w:color="auto" w:fill="FFFFFF"/>
          </w:rPr>
          <w:t>Arora</w:t>
        </w:r>
      </w:hyperlink>
      <w:r w:rsidRPr="008B226A">
        <w:rPr>
          <w:rFonts w:ascii="Arial" w:hAnsi="Arial" w:cs="Arial"/>
          <w:sz w:val="24"/>
          <w:szCs w:val="24"/>
          <w:shd w:val="clear" w:color="auto" w:fill="FFFFFF"/>
        </w:rPr>
        <w:t>, </w:t>
      </w:r>
      <w:r w:rsidRPr="008B226A">
        <w:rPr>
          <w:rFonts w:ascii="Arial" w:hAnsi="Arial" w:cs="Arial"/>
          <w:sz w:val="24"/>
          <w:szCs w:val="24"/>
        </w:rPr>
        <w:t>et al (2015)</w:t>
      </w:r>
      <w:r w:rsidRPr="008B226A">
        <w:rPr>
          <w:rFonts w:ascii="Arial" w:hAnsi="Arial" w:cs="Arial"/>
          <w:sz w:val="24"/>
          <w:szCs w:val="24"/>
          <w:shd w:val="clear" w:color="auto" w:fill="FFFFFF"/>
        </w:rPr>
        <w:t xml:space="preserve"> further discuss that a child is considered vulnerable, when faced with </w:t>
      </w:r>
      <w:r w:rsidR="00032BFB">
        <w:rPr>
          <w:rFonts w:ascii="Arial" w:hAnsi="Arial" w:cs="Arial"/>
          <w:sz w:val="24"/>
          <w:szCs w:val="24"/>
          <w:shd w:val="clear" w:color="auto" w:fill="FFFFFF"/>
        </w:rPr>
        <w:t xml:space="preserve">different forms of </w:t>
      </w:r>
      <w:r w:rsidRPr="008B226A">
        <w:rPr>
          <w:rFonts w:ascii="Arial" w:hAnsi="Arial" w:cs="Arial"/>
          <w:sz w:val="24"/>
          <w:szCs w:val="24"/>
          <w:shd w:val="clear" w:color="auto" w:fill="FFFFFF"/>
        </w:rPr>
        <w:t>deprivation</w:t>
      </w:r>
      <w:r w:rsidR="00032BFB">
        <w:rPr>
          <w:rFonts w:ascii="Arial" w:hAnsi="Arial" w:cs="Arial"/>
          <w:sz w:val="24"/>
          <w:szCs w:val="24"/>
          <w:shd w:val="clear" w:color="auto" w:fill="FFFFFF"/>
        </w:rPr>
        <w:t>;</w:t>
      </w:r>
      <w:r w:rsidRPr="008B226A">
        <w:rPr>
          <w:rFonts w:ascii="Arial" w:hAnsi="Arial" w:cs="Arial"/>
          <w:sz w:val="24"/>
          <w:szCs w:val="24"/>
          <w:shd w:val="clear" w:color="auto" w:fill="FFFFFF"/>
        </w:rPr>
        <w:t xml:space="preserve"> parental care, education; having their basic needs met; poverty; experience any form of abuse, physical or mental health issue. </w:t>
      </w:r>
      <w:r w:rsidR="00C250C3" w:rsidRPr="008B226A">
        <w:rPr>
          <w:rFonts w:ascii="Arial" w:hAnsi="Arial" w:cs="Arial"/>
          <w:sz w:val="24"/>
          <w:szCs w:val="24"/>
          <w:shd w:val="clear" w:color="auto" w:fill="FFFFFF"/>
        </w:rPr>
        <w:t>The national Assembly for Wales</w:t>
      </w:r>
      <w:r w:rsidRPr="008B226A">
        <w:rPr>
          <w:rFonts w:ascii="Arial" w:hAnsi="Arial" w:cs="Arial"/>
          <w:sz w:val="24"/>
          <w:szCs w:val="24"/>
          <w:shd w:val="clear" w:color="auto" w:fill="FFFFFF"/>
        </w:rPr>
        <w:t xml:space="preserve"> (2001) note that any other factor</w:t>
      </w:r>
      <w:r w:rsidR="00032BFB">
        <w:rPr>
          <w:rFonts w:ascii="Arial" w:hAnsi="Arial" w:cs="Arial"/>
          <w:sz w:val="24"/>
          <w:szCs w:val="24"/>
          <w:shd w:val="clear" w:color="auto" w:fill="FFFFFF"/>
        </w:rPr>
        <w:t>,</w:t>
      </w:r>
      <w:r w:rsidRPr="008B226A">
        <w:rPr>
          <w:rFonts w:ascii="Arial" w:hAnsi="Arial" w:cs="Arial"/>
          <w:sz w:val="24"/>
          <w:szCs w:val="24"/>
          <w:shd w:val="clear" w:color="auto" w:fill="FFFFFF"/>
        </w:rPr>
        <w:t xml:space="preserve"> present within the Common Assessment Frame Work are also considered, as indicators of vulnerability. With this being said, Debenham (2018) expressed that following the publication of the, Valuing People white paper</w:t>
      </w:r>
      <w:r w:rsidR="00032BFB">
        <w:rPr>
          <w:rFonts w:ascii="Arial" w:hAnsi="Arial" w:cs="Arial"/>
          <w:sz w:val="24"/>
          <w:szCs w:val="24"/>
          <w:shd w:val="clear" w:color="auto" w:fill="FFFFFF"/>
        </w:rPr>
        <w:t>,</w:t>
      </w:r>
      <w:r w:rsidRPr="008B226A">
        <w:rPr>
          <w:rFonts w:ascii="Arial" w:hAnsi="Arial" w:cs="Arial"/>
          <w:sz w:val="24"/>
          <w:szCs w:val="24"/>
          <w:shd w:val="clear" w:color="auto" w:fill="FFFFFF"/>
        </w:rPr>
        <w:t xml:space="preserve"> in 2001, the UK government became interested in promoting </w:t>
      </w:r>
      <w:r w:rsidR="002E3DBC" w:rsidRPr="008B226A">
        <w:rPr>
          <w:rFonts w:ascii="Arial" w:hAnsi="Arial" w:cs="Arial"/>
          <w:sz w:val="24"/>
          <w:szCs w:val="24"/>
          <w:shd w:val="clear" w:color="auto" w:fill="FFFFFF"/>
        </w:rPr>
        <w:t xml:space="preserve">PCP </w:t>
      </w:r>
      <w:r w:rsidRPr="008B226A">
        <w:rPr>
          <w:rFonts w:ascii="Arial" w:hAnsi="Arial" w:cs="Arial"/>
          <w:sz w:val="24"/>
          <w:szCs w:val="24"/>
          <w:shd w:val="clear" w:color="auto" w:fill="FFFFFF"/>
        </w:rPr>
        <w:t>as an approach to be used, by that local authorities to improve the lives of vulnerable individuals.</w:t>
      </w:r>
    </w:p>
    <w:p w:rsidR="00672E6F" w:rsidRPr="008B226A" w:rsidRDefault="00672E6F" w:rsidP="008B226A">
      <w:pPr>
        <w:autoSpaceDE w:val="0"/>
        <w:autoSpaceDN w:val="0"/>
        <w:adjustRightInd w:val="0"/>
        <w:spacing w:after="0" w:line="360" w:lineRule="auto"/>
        <w:rPr>
          <w:rFonts w:ascii="Arial" w:hAnsi="Arial" w:cs="Arial"/>
          <w:sz w:val="24"/>
          <w:szCs w:val="24"/>
          <w:shd w:val="clear" w:color="auto" w:fill="FFFFFF"/>
        </w:rPr>
      </w:pPr>
    </w:p>
    <w:p w:rsidR="005112E4" w:rsidRPr="008B226A" w:rsidRDefault="002E3DBC" w:rsidP="008B226A">
      <w:pPr>
        <w:autoSpaceDE w:val="0"/>
        <w:autoSpaceDN w:val="0"/>
        <w:adjustRightInd w:val="0"/>
        <w:spacing w:after="0" w:line="360" w:lineRule="auto"/>
        <w:rPr>
          <w:rFonts w:ascii="Arial" w:hAnsi="Arial" w:cs="Arial"/>
          <w:sz w:val="24"/>
          <w:szCs w:val="24"/>
          <w:shd w:val="clear" w:color="auto" w:fill="FFFFFF"/>
        </w:rPr>
      </w:pPr>
      <w:r w:rsidRPr="008B226A">
        <w:rPr>
          <w:rFonts w:ascii="Arial" w:hAnsi="Arial" w:cs="Arial"/>
          <w:sz w:val="24"/>
          <w:szCs w:val="24"/>
        </w:rPr>
        <w:t>Forest</w:t>
      </w:r>
      <w:r w:rsidR="005112E4" w:rsidRPr="008B226A">
        <w:rPr>
          <w:rFonts w:ascii="Arial" w:hAnsi="Arial" w:cs="Arial"/>
          <w:sz w:val="24"/>
          <w:szCs w:val="24"/>
        </w:rPr>
        <w:t xml:space="preserve"> </w:t>
      </w:r>
      <w:r w:rsidRPr="008B226A">
        <w:rPr>
          <w:rFonts w:ascii="Arial" w:hAnsi="Arial" w:cs="Arial"/>
          <w:sz w:val="24"/>
          <w:szCs w:val="24"/>
        </w:rPr>
        <w:t>et al</w:t>
      </w:r>
      <w:r w:rsidR="005112E4" w:rsidRPr="008B226A">
        <w:rPr>
          <w:rFonts w:ascii="Arial" w:hAnsi="Arial" w:cs="Arial"/>
          <w:sz w:val="24"/>
          <w:szCs w:val="24"/>
        </w:rPr>
        <w:t xml:space="preserve"> </w:t>
      </w:r>
      <w:r w:rsidR="00032BFB">
        <w:rPr>
          <w:rFonts w:ascii="Arial" w:hAnsi="Arial" w:cs="Arial"/>
          <w:sz w:val="24"/>
          <w:szCs w:val="24"/>
        </w:rPr>
        <w:t xml:space="preserve">note, </w:t>
      </w:r>
      <w:r w:rsidR="005112E4" w:rsidRPr="008B226A">
        <w:rPr>
          <w:rFonts w:ascii="Arial" w:hAnsi="Arial" w:cs="Arial"/>
          <w:sz w:val="24"/>
          <w:szCs w:val="24"/>
        </w:rPr>
        <w:t>that the phrase Person Centred Planning (PCP), is a simple but clear three-word term, which describes an approach used by facilitators to assist with effectively supporting individuals, by placing them at the centre of all planning, regarding their lives (</w:t>
      </w:r>
      <w:r w:rsidR="006744A3" w:rsidRPr="008B226A">
        <w:rPr>
          <w:rFonts w:ascii="Arial" w:hAnsi="Arial" w:cs="Arial"/>
          <w:sz w:val="24"/>
          <w:szCs w:val="24"/>
        </w:rPr>
        <w:t>cited in Falvey, Forest, Pearpoint, and Rosenberg</w:t>
      </w:r>
      <w:r w:rsidR="005112E4" w:rsidRPr="008B226A">
        <w:rPr>
          <w:rFonts w:ascii="Arial" w:hAnsi="Arial" w:cs="Arial"/>
          <w:sz w:val="24"/>
          <w:szCs w:val="24"/>
        </w:rPr>
        <w:t xml:space="preserve">, 1997, pp. 68). Debenham (2018) explains that </w:t>
      </w:r>
      <w:r w:rsidR="005112E4" w:rsidRPr="008B226A">
        <w:rPr>
          <w:rFonts w:ascii="Arial" w:hAnsi="Arial" w:cs="Arial"/>
          <w:sz w:val="24"/>
          <w:szCs w:val="24"/>
          <w:shd w:val="clear" w:color="auto" w:fill="FFFFFF"/>
        </w:rPr>
        <w:t>PCP should be u</w:t>
      </w:r>
      <w:r w:rsidR="00032BFB">
        <w:rPr>
          <w:rFonts w:ascii="Arial" w:hAnsi="Arial" w:cs="Arial"/>
          <w:sz w:val="24"/>
          <w:szCs w:val="24"/>
          <w:shd w:val="clear" w:color="auto" w:fill="FFFFFF"/>
        </w:rPr>
        <w:t>sed as a tool to empower people</w:t>
      </w:r>
      <w:r w:rsidR="005112E4" w:rsidRPr="008B226A">
        <w:rPr>
          <w:rFonts w:ascii="Arial" w:hAnsi="Arial" w:cs="Arial"/>
          <w:sz w:val="24"/>
          <w:szCs w:val="24"/>
          <w:shd w:val="clear" w:color="auto" w:fill="FFFFFF"/>
        </w:rPr>
        <w:t xml:space="preserve"> who require support</w:t>
      </w:r>
      <w:r w:rsidR="00032BFB">
        <w:rPr>
          <w:rFonts w:ascii="Arial" w:hAnsi="Arial" w:cs="Arial"/>
          <w:sz w:val="24"/>
          <w:szCs w:val="24"/>
          <w:shd w:val="clear" w:color="auto" w:fill="FFFFFF"/>
        </w:rPr>
        <w:t>,</w:t>
      </w:r>
      <w:r w:rsidR="005112E4" w:rsidRPr="008B226A">
        <w:rPr>
          <w:rFonts w:ascii="Arial" w:hAnsi="Arial" w:cs="Arial"/>
          <w:sz w:val="24"/>
          <w:szCs w:val="24"/>
          <w:shd w:val="clear" w:color="auto" w:fill="FFFFFF"/>
        </w:rPr>
        <w:t xml:space="preserve"> to live as independently as possible, in addition to achieving equality. </w:t>
      </w:r>
      <w:proofErr w:type="spellStart"/>
      <w:r w:rsidR="005112E4" w:rsidRPr="008B226A">
        <w:rPr>
          <w:rFonts w:ascii="Arial" w:hAnsi="Arial" w:cs="Arial"/>
          <w:sz w:val="24"/>
          <w:szCs w:val="24"/>
        </w:rPr>
        <w:t>Smull</w:t>
      </w:r>
      <w:proofErr w:type="spellEnd"/>
      <w:r w:rsidR="005112E4" w:rsidRPr="008B226A">
        <w:rPr>
          <w:rFonts w:ascii="Arial" w:hAnsi="Arial" w:cs="Arial"/>
          <w:sz w:val="24"/>
          <w:szCs w:val="24"/>
        </w:rPr>
        <w:t xml:space="preserve"> and Harrison (2016) also refer to PCP as a tool, to be used to discover an individual’s, life desires, a tool that when used correctly can result in developing ways to enable the individual, to live as they wish.</w:t>
      </w:r>
    </w:p>
    <w:p w:rsidR="005112E4" w:rsidRPr="008B226A" w:rsidRDefault="005112E4" w:rsidP="008B226A">
      <w:pPr>
        <w:autoSpaceDE w:val="0"/>
        <w:autoSpaceDN w:val="0"/>
        <w:adjustRightInd w:val="0"/>
        <w:spacing w:after="0" w:line="360" w:lineRule="auto"/>
        <w:rPr>
          <w:rFonts w:ascii="Arial" w:hAnsi="Arial" w:cs="Arial"/>
          <w:sz w:val="24"/>
          <w:szCs w:val="24"/>
        </w:rPr>
      </w:pPr>
    </w:p>
    <w:p w:rsidR="005112E4" w:rsidRPr="008B226A" w:rsidRDefault="005112E4" w:rsidP="008B226A">
      <w:pPr>
        <w:autoSpaceDE w:val="0"/>
        <w:autoSpaceDN w:val="0"/>
        <w:adjustRightInd w:val="0"/>
        <w:spacing w:after="0" w:line="360" w:lineRule="auto"/>
        <w:rPr>
          <w:rFonts w:ascii="Arial" w:hAnsi="Arial" w:cs="Arial"/>
          <w:sz w:val="24"/>
          <w:szCs w:val="24"/>
        </w:rPr>
      </w:pPr>
      <w:r w:rsidRPr="008B226A">
        <w:rPr>
          <w:rFonts w:ascii="Arial" w:hAnsi="Arial" w:cs="Arial"/>
          <w:sz w:val="24"/>
          <w:szCs w:val="24"/>
        </w:rPr>
        <w:t>The Joseph Roundtree Foundation</w:t>
      </w:r>
      <w:r w:rsidR="002E3DBC" w:rsidRPr="008B226A">
        <w:rPr>
          <w:rFonts w:ascii="Arial" w:hAnsi="Arial" w:cs="Arial"/>
          <w:sz w:val="24"/>
          <w:szCs w:val="24"/>
        </w:rPr>
        <w:t xml:space="preserve"> (JRF)</w:t>
      </w:r>
      <w:r w:rsidRPr="008B226A">
        <w:rPr>
          <w:rFonts w:ascii="Arial" w:hAnsi="Arial" w:cs="Arial"/>
          <w:sz w:val="24"/>
          <w:szCs w:val="24"/>
        </w:rPr>
        <w:t xml:space="preserve"> (2006) explain that in order for PCP to be effective non-professional involvement from family and friends is encouraged. Forest et al (sited in Falvey, et al, 1997, pp</w:t>
      </w:r>
      <w:r w:rsidR="00032BFB">
        <w:rPr>
          <w:rFonts w:ascii="Arial" w:hAnsi="Arial" w:cs="Arial"/>
          <w:sz w:val="24"/>
          <w:szCs w:val="24"/>
        </w:rPr>
        <w:t>. 68); and Sanderson (2000),</w:t>
      </w:r>
      <w:r w:rsidRPr="008B226A">
        <w:rPr>
          <w:rFonts w:ascii="Arial" w:hAnsi="Arial" w:cs="Arial"/>
          <w:sz w:val="24"/>
          <w:szCs w:val="24"/>
        </w:rPr>
        <w:t xml:space="preserve"> also place great </w:t>
      </w:r>
      <w:r w:rsidRPr="008B226A">
        <w:rPr>
          <w:rFonts w:ascii="Arial" w:hAnsi="Arial" w:cs="Arial"/>
          <w:sz w:val="24"/>
          <w:szCs w:val="24"/>
        </w:rPr>
        <w:lastRenderedPageBreak/>
        <w:t>emphasis on the participation of family and friends during PCP, and highlight that PCP requires commitment from those closest t</w:t>
      </w:r>
      <w:r w:rsidR="00032BFB">
        <w:rPr>
          <w:rFonts w:ascii="Arial" w:hAnsi="Arial" w:cs="Arial"/>
          <w:sz w:val="24"/>
          <w:szCs w:val="24"/>
        </w:rPr>
        <w:t>o the person</w:t>
      </w:r>
      <w:r w:rsidRPr="008B226A">
        <w:rPr>
          <w:rFonts w:ascii="Arial" w:hAnsi="Arial" w:cs="Arial"/>
          <w:sz w:val="24"/>
          <w:szCs w:val="24"/>
        </w:rPr>
        <w:t xml:space="preserve"> at the centre of the planning. Sanderson (2000) further explains </w:t>
      </w:r>
      <w:r w:rsidR="00032BFB">
        <w:rPr>
          <w:rFonts w:ascii="Arial" w:hAnsi="Arial" w:cs="Arial"/>
          <w:sz w:val="24"/>
          <w:szCs w:val="24"/>
        </w:rPr>
        <w:t xml:space="preserve">that gaining assurance from </w:t>
      </w:r>
      <w:r w:rsidRPr="008B226A">
        <w:rPr>
          <w:rFonts w:ascii="Arial" w:hAnsi="Arial" w:cs="Arial"/>
          <w:sz w:val="24"/>
          <w:szCs w:val="24"/>
        </w:rPr>
        <w:t>family, friends, and professionals</w:t>
      </w:r>
      <w:r w:rsidR="00032BFB">
        <w:rPr>
          <w:rFonts w:ascii="Arial" w:hAnsi="Arial" w:cs="Arial"/>
          <w:sz w:val="24"/>
          <w:szCs w:val="24"/>
        </w:rPr>
        <w:t>,</w:t>
      </w:r>
      <w:r w:rsidRPr="008B226A">
        <w:rPr>
          <w:rFonts w:ascii="Arial" w:hAnsi="Arial" w:cs="Arial"/>
          <w:sz w:val="24"/>
          <w:szCs w:val="24"/>
        </w:rPr>
        <w:t xml:space="preserve"> to ensure that they will be actively involved with the process for as long, as they are required is essential, to understand what is important to the individual, and how their needs and wishes can be facilitated at present, and in the future. </w:t>
      </w:r>
    </w:p>
    <w:p w:rsidR="005112E4" w:rsidRPr="008B226A" w:rsidRDefault="005112E4" w:rsidP="008B226A">
      <w:pPr>
        <w:autoSpaceDE w:val="0"/>
        <w:autoSpaceDN w:val="0"/>
        <w:adjustRightInd w:val="0"/>
        <w:spacing w:after="0" w:line="360" w:lineRule="auto"/>
        <w:rPr>
          <w:rFonts w:ascii="Arial" w:hAnsi="Arial" w:cs="Arial"/>
          <w:sz w:val="24"/>
          <w:szCs w:val="24"/>
          <w:shd w:val="clear" w:color="auto" w:fill="FFFFFF"/>
        </w:rPr>
      </w:pPr>
    </w:p>
    <w:p w:rsidR="005112E4" w:rsidRPr="008B226A" w:rsidRDefault="00656BDA" w:rsidP="008B226A">
      <w:pPr>
        <w:autoSpaceDE w:val="0"/>
        <w:autoSpaceDN w:val="0"/>
        <w:adjustRightInd w:val="0"/>
        <w:spacing w:after="0" w:line="360" w:lineRule="auto"/>
        <w:rPr>
          <w:rFonts w:ascii="Arial" w:hAnsi="Arial" w:cs="Arial"/>
          <w:sz w:val="24"/>
          <w:szCs w:val="24"/>
        </w:rPr>
      </w:pPr>
      <w:r w:rsidRPr="008B226A">
        <w:rPr>
          <w:rFonts w:ascii="Arial" w:hAnsi="Arial" w:cs="Arial"/>
          <w:sz w:val="24"/>
          <w:szCs w:val="24"/>
        </w:rPr>
        <w:t>Orentlicher, (2011</w:t>
      </w:r>
      <w:r w:rsidR="005112E4" w:rsidRPr="008B226A">
        <w:rPr>
          <w:rFonts w:ascii="Arial" w:hAnsi="Arial" w:cs="Arial"/>
          <w:sz w:val="24"/>
          <w:szCs w:val="24"/>
        </w:rPr>
        <w:t>) stated that PCP develop</w:t>
      </w:r>
      <w:r w:rsidR="00032BFB">
        <w:rPr>
          <w:rFonts w:ascii="Arial" w:hAnsi="Arial" w:cs="Arial"/>
          <w:sz w:val="24"/>
          <w:szCs w:val="24"/>
        </w:rPr>
        <w:t xml:space="preserve">ed from searching for new ways to </w:t>
      </w:r>
      <w:r w:rsidR="005112E4" w:rsidRPr="008B226A">
        <w:rPr>
          <w:rFonts w:ascii="Arial" w:hAnsi="Arial" w:cs="Arial"/>
          <w:sz w:val="24"/>
          <w:szCs w:val="24"/>
        </w:rPr>
        <w:t>support people with disabilities, and introduced approaches to ensure that their voice would be heard. The importance of individual voice can be traced back to the work of Carl Rogers (1958), and his approaches to client-centred psy</w:t>
      </w:r>
      <w:r w:rsidR="004C6CF9" w:rsidRPr="008B226A">
        <w:rPr>
          <w:rFonts w:ascii="Arial" w:hAnsi="Arial" w:cs="Arial"/>
          <w:sz w:val="24"/>
          <w:szCs w:val="24"/>
        </w:rPr>
        <w:t>chotherapy (cited in, Wilkins, 2016,</w:t>
      </w:r>
      <w:r w:rsidR="005112E4" w:rsidRPr="008B226A">
        <w:rPr>
          <w:rFonts w:ascii="Arial" w:hAnsi="Arial" w:cs="Arial"/>
          <w:sz w:val="24"/>
          <w:szCs w:val="24"/>
        </w:rPr>
        <w:t xml:space="preserve"> pp. 18). As </w:t>
      </w:r>
      <w:r w:rsidR="00CC7F0D" w:rsidRPr="008B226A">
        <w:rPr>
          <w:rFonts w:ascii="Arial" w:hAnsi="Arial" w:cs="Arial"/>
          <w:sz w:val="24"/>
          <w:szCs w:val="24"/>
        </w:rPr>
        <w:t>Wilkins (20</w:t>
      </w:r>
      <w:r w:rsidR="004C6CF9" w:rsidRPr="008B226A">
        <w:rPr>
          <w:rFonts w:ascii="Arial" w:hAnsi="Arial" w:cs="Arial"/>
          <w:sz w:val="24"/>
          <w:szCs w:val="24"/>
        </w:rPr>
        <w:t>16</w:t>
      </w:r>
      <w:r w:rsidR="005112E4" w:rsidRPr="008B226A">
        <w:rPr>
          <w:rFonts w:ascii="Arial" w:hAnsi="Arial" w:cs="Arial"/>
          <w:sz w:val="24"/>
          <w:szCs w:val="24"/>
        </w:rPr>
        <w:t>) highlights, according to Rogers,</w:t>
      </w:r>
      <w:r w:rsidR="005112E4" w:rsidRPr="008B226A">
        <w:rPr>
          <w:rFonts w:ascii="Arial" w:hAnsi="Arial" w:cs="Arial"/>
          <w:sz w:val="24"/>
          <w:szCs w:val="24"/>
          <w:shd w:val="clear" w:color="auto" w:fill="FFFFFF"/>
        </w:rPr>
        <w:t xml:space="preserve"> the only person who should guide an individual’s life, is the individual themselves.</w:t>
      </w:r>
      <w:r w:rsidR="005112E4" w:rsidRPr="008B226A">
        <w:rPr>
          <w:rFonts w:ascii="Arial" w:hAnsi="Arial" w:cs="Arial"/>
          <w:sz w:val="24"/>
          <w:szCs w:val="24"/>
        </w:rPr>
        <w:t xml:space="preserve">  O’Brien and O’Brien (</w:t>
      </w:r>
      <w:r w:rsidR="00E9639A" w:rsidRPr="008B226A">
        <w:rPr>
          <w:rFonts w:ascii="Arial" w:hAnsi="Arial" w:cs="Arial"/>
          <w:sz w:val="24"/>
          <w:szCs w:val="24"/>
        </w:rPr>
        <w:t>2000</w:t>
      </w:r>
      <w:r w:rsidRPr="008B226A">
        <w:rPr>
          <w:rFonts w:ascii="Arial" w:hAnsi="Arial" w:cs="Arial"/>
          <w:sz w:val="24"/>
          <w:szCs w:val="24"/>
        </w:rPr>
        <w:t>); and Orentlicher (2011</w:t>
      </w:r>
      <w:r w:rsidR="005112E4" w:rsidRPr="008B226A">
        <w:rPr>
          <w:rFonts w:ascii="Arial" w:hAnsi="Arial" w:cs="Arial"/>
          <w:sz w:val="24"/>
          <w:szCs w:val="24"/>
        </w:rPr>
        <w:t>) highlight</w:t>
      </w:r>
      <w:r w:rsidR="000A48CA">
        <w:rPr>
          <w:rFonts w:ascii="Arial" w:hAnsi="Arial" w:cs="Arial"/>
          <w:sz w:val="24"/>
          <w:szCs w:val="24"/>
        </w:rPr>
        <w:t>,</w:t>
      </w:r>
      <w:r w:rsidR="005112E4" w:rsidRPr="008B226A">
        <w:rPr>
          <w:rFonts w:ascii="Arial" w:hAnsi="Arial" w:cs="Arial"/>
          <w:sz w:val="24"/>
          <w:szCs w:val="24"/>
        </w:rPr>
        <w:t xml:space="preserve"> that the ideology of PCP, originated during late 1970’s, in North America, with the aim to alter society’s attitude, t</w:t>
      </w:r>
      <w:r w:rsidR="000A48CA">
        <w:rPr>
          <w:rFonts w:ascii="Arial" w:hAnsi="Arial" w:cs="Arial"/>
          <w:sz w:val="24"/>
          <w:szCs w:val="24"/>
        </w:rPr>
        <w:t>owards people with disabilities. PCP</w:t>
      </w:r>
      <w:r w:rsidR="005112E4" w:rsidRPr="008B226A">
        <w:rPr>
          <w:rFonts w:ascii="Arial" w:hAnsi="Arial" w:cs="Arial"/>
          <w:sz w:val="24"/>
          <w:szCs w:val="24"/>
        </w:rPr>
        <w:t xml:space="preserve"> stemmed from the work carried out by individuals, who shared a passion for understanding, and teaching service providers, about normalization (</w:t>
      </w:r>
      <w:r w:rsidR="002E3DBC" w:rsidRPr="008B226A">
        <w:rPr>
          <w:rFonts w:ascii="Arial" w:hAnsi="Arial" w:cs="Arial"/>
          <w:sz w:val="24"/>
          <w:szCs w:val="24"/>
        </w:rPr>
        <w:t>O’Brien</w:t>
      </w:r>
      <w:r w:rsidR="005112E4" w:rsidRPr="008B226A">
        <w:rPr>
          <w:rFonts w:ascii="Arial" w:hAnsi="Arial" w:cs="Arial"/>
          <w:sz w:val="24"/>
          <w:szCs w:val="24"/>
        </w:rPr>
        <w:t xml:space="preserve"> and </w:t>
      </w:r>
      <w:r w:rsidR="002E3DBC" w:rsidRPr="008B226A">
        <w:rPr>
          <w:rFonts w:ascii="Arial" w:hAnsi="Arial" w:cs="Arial"/>
          <w:sz w:val="24"/>
          <w:szCs w:val="24"/>
        </w:rPr>
        <w:t>O’Brien</w:t>
      </w:r>
      <w:r w:rsidR="005112E4" w:rsidRPr="008B226A">
        <w:rPr>
          <w:rFonts w:ascii="Arial" w:hAnsi="Arial" w:cs="Arial"/>
          <w:sz w:val="24"/>
          <w:szCs w:val="24"/>
        </w:rPr>
        <w:t xml:space="preserve">, </w:t>
      </w:r>
      <w:r w:rsidR="00E9639A" w:rsidRPr="008B226A">
        <w:rPr>
          <w:rFonts w:ascii="Arial" w:hAnsi="Arial" w:cs="Arial"/>
          <w:sz w:val="24"/>
          <w:szCs w:val="24"/>
        </w:rPr>
        <w:t>2000</w:t>
      </w:r>
      <w:r w:rsidR="005112E4" w:rsidRPr="008B226A">
        <w:rPr>
          <w:rFonts w:ascii="Arial" w:hAnsi="Arial" w:cs="Arial"/>
          <w:sz w:val="24"/>
          <w:szCs w:val="24"/>
        </w:rPr>
        <w:t>). The Disability Action Centre (2018) explained that the principle of normalization was to enable people with disabilities to receive the same level of acceptance within society, as its mainstream members.</w:t>
      </w:r>
    </w:p>
    <w:p w:rsidR="005112E4" w:rsidRPr="008B226A" w:rsidRDefault="005112E4" w:rsidP="008B226A">
      <w:pPr>
        <w:autoSpaceDE w:val="0"/>
        <w:autoSpaceDN w:val="0"/>
        <w:adjustRightInd w:val="0"/>
        <w:spacing w:after="0" w:line="360" w:lineRule="auto"/>
        <w:rPr>
          <w:rFonts w:ascii="Arial" w:hAnsi="Arial" w:cs="Arial"/>
          <w:sz w:val="24"/>
          <w:szCs w:val="24"/>
        </w:rPr>
      </w:pPr>
    </w:p>
    <w:p w:rsidR="005112E4" w:rsidRPr="008B226A" w:rsidRDefault="005112E4" w:rsidP="008B226A">
      <w:pPr>
        <w:autoSpaceDE w:val="0"/>
        <w:autoSpaceDN w:val="0"/>
        <w:adjustRightInd w:val="0"/>
        <w:spacing w:after="0" w:line="360" w:lineRule="auto"/>
        <w:rPr>
          <w:rFonts w:ascii="Arial" w:hAnsi="Arial" w:cs="Arial"/>
          <w:sz w:val="24"/>
          <w:szCs w:val="24"/>
        </w:rPr>
      </w:pPr>
      <w:r w:rsidRPr="008B226A">
        <w:rPr>
          <w:rFonts w:ascii="Arial" w:hAnsi="Arial" w:cs="Arial"/>
          <w:sz w:val="24"/>
          <w:szCs w:val="24"/>
        </w:rPr>
        <w:t>O’Brien and O’Brien (</w:t>
      </w:r>
      <w:r w:rsidR="00E9639A" w:rsidRPr="008B226A">
        <w:rPr>
          <w:rFonts w:ascii="Arial" w:hAnsi="Arial" w:cs="Arial"/>
          <w:sz w:val="24"/>
          <w:szCs w:val="24"/>
        </w:rPr>
        <w:t>2000</w:t>
      </w:r>
      <w:r w:rsidRPr="008B226A">
        <w:rPr>
          <w:rFonts w:ascii="Arial" w:hAnsi="Arial" w:cs="Arial"/>
          <w:sz w:val="24"/>
          <w:szCs w:val="24"/>
        </w:rPr>
        <w:t>) highlighted that during 1979 the concept of PCP spread to Britain, enabling cross-nati</w:t>
      </w:r>
      <w:r w:rsidR="000A48CA">
        <w:rPr>
          <w:rFonts w:ascii="Arial" w:hAnsi="Arial" w:cs="Arial"/>
          <w:sz w:val="24"/>
          <w:szCs w:val="24"/>
        </w:rPr>
        <w:t>onal interactions to take place</w:t>
      </w:r>
      <w:r w:rsidRPr="008B226A">
        <w:rPr>
          <w:rFonts w:ascii="Arial" w:hAnsi="Arial" w:cs="Arial"/>
          <w:sz w:val="24"/>
          <w:szCs w:val="24"/>
        </w:rPr>
        <w:t xml:space="preserve"> and extending the perspectives and skills used in PCP.  However, as noted by Jaeger and Bowman (2005), it was during this time, that the predominant model </w:t>
      </w:r>
      <w:r w:rsidR="002E3DBC" w:rsidRPr="008B226A">
        <w:rPr>
          <w:rFonts w:ascii="Arial" w:hAnsi="Arial" w:cs="Arial"/>
          <w:sz w:val="24"/>
          <w:szCs w:val="24"/>
        </w:rPr>
        <w:t xml:space="preserve">for disability, was the medical </w:t>
      </w:r>
      <w:r w:rsidRPr="008B226A">
        <w:rPr>
          <w:rFonts w:ascii="Arial" w:hAnsi="Arial" w:cs="Arial"/>
          <w:sz w:val="24"/>
          <w:szCs w:val="24"/>
        </w:rPr>
        <w:t xml:space="preserve">model meaning individuals were defined by their disability. Scope (2017) elucidated that the medical model focused on what was </w:t>
      </w:r>
      <w:r w:rsidRPr="008B226A">
        <w:rPr>
          <w:rFonts w:ascii="Arial" w:hAnsi="Arial" w:cs="Arial"/>
          <w:sz w:val="24"/>
          <w:szCs w:val="24"/>
          <w:shd w:val="clear" w:color="auto" w:fill="FFFFFF"/>
        </w:rPr>
        <w:t>'wrong' with the person, and not the needs of the person, it reduced potential, and led to people losing control, independence, and choice over their own lives.</w:t>
      </w:r>
      <w:r w:rsidRPr="008B226A">
        <w:rPr>
          <w:rFonts w:ascii="Arial" w:hAnsi="Arial" w:cs="Arial"/>
          <w:sz w:val="24"/>
          <w:szCs w:val="24"/>
          <w:bdr w:val="none" w:sz="0" w:space="0" w:color="auto" w:frame="1"/>
        </w:rPr>
        <w:t xml:space="preserve"> </w:t>
      </w:r>
      <w:r w:rsidRPr="008B226A">
        <w:rPr>
          <w:rFonts w:ascii="Arial" w:hAnsi="Arial" w:cs="Arial"/>
          <w:sz w:val="24"/>
          <w:szCs w:val="24"/>
        </w:rPr>
        <w:t>Additionally, The JRF (2006) explained that during this time, it was the family, or professionals who would decide how the individual should live, and determine what care and support they would receive, with decisions being made based on the analysis of others, and irrespective of the individuals wishes.</w:t>
      </w:r>
    </w:p>
    <w:p w:rsidR="005112E4" w:rsidRPr="008B226A" w:rsidRDefault="005112E4" w:rsidP="008B226A">
      <w:pPr>
        <w:autoSpaceDE w:val="0"/>
        <w:autoSpaceDN w:val="0"/>
        <w:adjustRightInd w:val="0"/>
        <w:spacing w:after="0" w:line="360" w:lineRule="auto"/>
        <w:rPr>
          <w:rFonts w:ascii="Arial" w:hAnsi="Arial" w:cs="Arial"/>
          <w:sz w:val="24"/>
          <w:szCs w:val="24"/>
        </w:rPr>
      </w:pPr>
    </w:p>
    <w:p w:rsidR="005112E4" w:rsidRPr="008B226A" w:rsidRDefault="005112E4" w:rsidP="008B226A">
      <w:pPr>
        <w:autoSpaceDE w:val="0"/>
        <w:autoSpaceDN w:val="0"/>
        <w:adjustRightInd w:val="0"/>
        <w:spacing w:after="0" w:line="360" w:lineRule="auto"/>
        <w:rPr>
          <w:rFonts w:ascii="Arial" w:hAnsi="Arial" w:cs="Arial"/>
          <w:sz w:val="24"/>
          <w:szCs w:val="24"/>
        </w:rPr>
      </w:pPr>
      <w:r w:rsidRPr="008B226A">
        <w:rPr>
          <w:rFonts w:ascii="Arial" w:hAnsi="Arial" w:cs="Arial"/>
          <w:sz w:val="24"/>
          <w:szCs w:val="24"/>
        </w:rPr>
        <w:t>Neverthel</w:t>
      </w:r>
      <w:r w:rsidR="000A48CA">
        <w:rPr>
          <w:rFonts w:ascii="Arial" w:hAnsi="Arial" w:cs="Arial"/>
          <w:sz w:val="24"/>
          <w:szCs w:val="24"/>
        </w:rPr>
        <w:t>ess, Wehmeyer, Argan and Hughes</w:t>
      </w:r>
      <w:r w:rsidRPr="008B226A">
        <w:rPr>
          <w:rFonts w:ascii="Arial" w:hAnsi="Arial" w:cs="Arial"/>
          <w:sz w:val="24"/>
          <w:szCs w:val="24"/>
        </w:rPr>
        <w:t xml:space="preserve"> </w:t>
      </w:r>
      <w:r w:rsidR="000A48CA">
        <w:rPr>
          <w:rFonts w:ascii="Arial" w:hAnsi="Arial" w:cs="Arial"/>
          <w:sz w:val="24"/>
          <w:szCs w:val="24"/>
        </w:rPr>
        <w:t>(</w:t>
      </w:r>
      <w:r w:rsidRPr="008B226A">
        <w:rPr>
          <w:rFonts w:ascii="Arial" w:hAnsi="Arial" w:cs="Arial"/>
          <w:sz w:val="24"/>
          <w:szCs w:val="24"/>
        </w:rPr>
        <w:t>1998</w:t>
      </w:r>
      <w:r w:rsidR="000A48CA">
        <w:rPr>
          <w:rFonts w:ascii="Arial" w:hAnsi="Arial" w:cs="Arial"/>
          <w:sz w:val="24"/>
          <w:szCs w:val="24"/>
        </w:rPr>
        <w:t>)</w:t>
      </w:r>
      <w:r w:rsidRPr="008B226A">
        <w:rPr>
          <w:rFonts w:ascii="Arial" w:hAnsi="Arial" w:cs="Arial"/>
          <w:sz w:val="24"/>
          <w:szCs w:val="24"/>
        </w:rPr>
        <w:t xml:space="preserve"> express</w:t>
      </w:r>
      <w:r w:rsidR="000A48CA">
        <w:rPr>
          <w:rFonts w:ascii="Arial" w:hAnsi="Arial" w:cs="Arial"/>
          <w:sz w:val="24"/>
          <w:szCs w:val="24"/>
        </w:rPr>
        <w:t>,</w:t>
      </w:r>
      <w:r w:rsidRPr="008B226A">
        <w:rPr>
          <w:rFonts w:ascii="Arial" w:hAnsi="Arial" w:cs="Arial"/>
          <w:sz w:val="24"/>
          <w:szCs w:val="24"/>
        </w:rPr>
        <w:t xml:space="preserve"> that over time societies attitude towards disability has changed significantly, and disability is no longer seen as a defect. Scope (2017) highlights that society began to embrace the social model of disability, which explores ways to remove the barriers restricting participation. Wehmeyer, </w:t>
      </w:r>
      <w:r w:rsidR="002E3DBC" w:rsidRPr="008B226A">
        <w:rPr>
          <w:rFonts w:ascii="Arial" w:hAnsi="Arial" w:cs="Arial"/>
          <w:sz w:val="24"/>
          <w:szCs w:val="24"/>
        </w:rPr>
        <w:t>et al</w:t>
      </w:r>
      <w:r w:rsidRPr="008B226A">
        <w:rPr>
          <w:rFonts w:ascii="Arial" w:hAnsi="Arial" w:cs="Arial"/>
          <w:sz w:val="24"/>
          <w:szCs w:val="24"/>
        </w:rPr>
        <w:t xml:space="preserve"> (1998) further discuss that in the most part society has accepted that people with disabilities, or additional support needs can thrive with the relevant adaptations and support to thrive in life. However, Sanderson (2000) argues, that in comparison to the majority of society, many people whom require support, continue to possess little power in choice.</w:t>
      </w:r>
    </w:p>
    <w:p w:rsidR="005112E4" w:rsidRPr="008B226A" w:rsidRDefault="005112E4" w:rsidP="008B226A">
      <w:pPr>
        <w:autoSpaceDE w:val="0"/>
        <w:autoSpaceDN w:val="0"/>
        <w:adjustRightInd w:val="0"/>
        <w:spacing w:after="0" w:line="360" w:lineRule="auto"/>
        <w:rPr>
          <w:rFonts w:ascii="Arial" w:hAnsi="Arial" w:cs="Arial"/>
          <w:sz w:val="24"/>
          <w:szCs w:val="24"/>
        </w:rPr>
      </w:pPr>
    </w:p>
    <w:p w:rsidR="005112E4" w:rsidRPr="008B226A" w:rsidRDefault="005112E4" w:rsidP="008B226A">
      <w:pPr>
        <w:autoSpaceDE w:val="0"/>
        <w:autoSpaceDN w:val="0"/>
        <w:adjustRightInd w:val="0"/>
        <w:spacing w:after="0" w:line="360" w:lineRule="auto"/>
        <w:rPr>
          <w:rFonts w:ascii="Arial" w:hAnsi="Arial" w:cs="Arial"/>
          <w:sz w:val="24"/>
          <w:szCs w:val="24"/>
        </w:rPr>
      </w:pPr>
      <w:r w:rsidRPr="008B226A">
        <w:rPr>
          <w:rFonts w:ascii="Arial" w:hAnsi="Arial" w:cs="Arial"/>
          <w:sz w:val="24"/>
          <w:szCs w:val="24"/>
        </w:rPr>
        <w:t>Parley (2001) explains that PCP is used to intentionally transport power towards the individual, which helps them reclaim the liberties that many take for granted. Sanderson (2000) further discusses that PCP approaches can be used to restore the balance of power and enhance citizen participation. Arnstiein (1969) explains, that citizen participation is extensively varied</w:t>
      </w:r>
      <w:r w:rsidR="000A48CA">
        <w:rPr>
          <w:rFonts w:ascii="Arial" w:hAnsi="Arial" w:cs="Arial"/>
          <w:sz w:val="24"/>
          <w:szCs w:val="24"/>
        </w:rPr>
        <w:t>,</w:t>
      </w:r>
      <w:r w:rsidRPr="008B226A">
        <w:rPr>
          <w:rFonts w:ascii="Arial" w:hAnsi="Arial" w:cs="Arial"/>
          <w:sz w:val="24"/>
          <w:szCs w:val="24"/>
        </w:rPr>
        <w:t xml:space="preserve"> due to the quantity of power held by an individual; and indicates that redistributing power to those who are marginalised by their limitations, enables them to take control of their lives, and participate as, and how they wish within society. Forest et al, promote the importance of empowering individuals through focused, and structured planning, as </w:t>
      </w:r>
      <w:r w:rsidR="000A48CA">
        <w:rPr>
          <w:rFonts w:ascii="Arial" w:hAnsi="Arial" w:cs="Arial"/>
          <w:sz w:val="24"/>
          <w:szCs w:val="24"/>
        </w:rPr>
        <w:t>it</w:t>
      </w:r>
      <w:r w:rsidRPr="008B226A">
        <w:rPr>
          <w:rFonts w:ascii="Arial" w:hAnsi="Arial" w:cs="Arial"/>
          <w:sz w:val="24"/>
          <w:szCs w:val="24"/>
        </w:rPr>
        <w:t xml:space="preserve"> could be the difference between wanting, and ac</w:t>
      </w:r>
      <w:r w:rsidR="00C46355" w:rsidRPr="008B226A">
        <w:rPr>
          <w:rFonts w:ascii="Arial" w:hAnsi="Arial" w:cs="Arial"/>
          <w:sz w:val="24"/>
          <w:szCs w:val="24"/>
        </w:rPr>
        <w:t xml:space="preserve">hieving, better life outcomes (cited in Falvey et al, 1997, pp. </w:t>
      </w:r>
      <w:r w:rsidRPr="008B226A">
        <w:rPr>
          <w:rFonts w:ascii="Arial" w:hAnsi="Arial" w:cs="Arial"/>
          <w:sz w:val="24"/>
          <w:szCs w:val="24"/>
        </w:rPr>
        <w:t>68). J</w:t>
      </w:r>
      <w:r w:rsidR="00FF558B" w:rsidRPr="008B226A">
        <w:rPr>
          <w:rFonts w:ascii="Arial" w:hAnsi="Arial" w:cs="Arial"/>
          <w:sz w:val="24"/>
          <w:szCs w:val="24"/>
        </w:rPr>
        <w:t>RF (2006) highlighted that,</w:t>
      </w:r>
      <w:r w:rsidRPr="008B226A">
        <w:rPr>
          <w:rFonts w:ascii="Arial" w:hAnsi="Arial" w:cs="Arial"/>
          <w:sz w:val="24"/>
          <w:szCs w:val="24"/>
        </w:rPr>
        <w:t xml:space="preserve"> </w:t>
      </w:r>
      <w:r w:rsidR="00FF558B" w:rsidRPr="008B226A">
        <w:rPr>
          <w:rFonts w:ascii="Arial" w:hAnsi="Arial" w:cs="Arial"/>
          <w:sz w:val="24"/>
          <w:szCs w:val="24"/>
        </w:rPr>
        <w:t>with</w:t>
      </w:r>
      <w:r w:rsidRPr="008B226A">
        <w:rPr>
          <w:rFonts w:ascii="Arial" w:hAnsi="Arial" w:cs="Arial"/>
          <w:sz w:val="24"/>
          <w:szCs w:val="24"/>
        </w:rPr>
        <w:t xml:space="preserve"> various approaches </w:t>
      </w:r>
      <w:r w:rsidR="00FF558B" w:rsidRPr="008B226A">
        <w:rPr>
          <w:rFonts w:ascii="Arial" w:hAnsi="Arial" w:cs="Arial"/>
          <w:sz w:val="24"/>
          <w:szCs w:val="24"/>
        </w:rPr>
        <w:t>in place to</w:t>
      </w:r>
      <w:r w:rsidRPr="008B226A">
        <w:rPr>
          <w:rFonts w:ascii="Arial" w:hAnsi="Arial" w:cs="Arial"/>
          <w:sz w:val="24"/>
          <w:szCs w:val="24"/>
        </w:rPr>
        <w:t xml:space="preserve"> support the needs</w:t>
      </w:r>
      <w:r w:rsidR="000A48CA">
        <w:rPr>
          <w:rFonts w:ascii="Arial" w:hAnsi="Arial" w:cs="Arial"/>
          <w:sz w:val="24"/>
          <w:szCs w:val="24"/>
        </w:rPr>
        <w:t>,</w:t>
      </w:r>
      <w:r w:rsidRPr="008B226A">
        <w:rPr>
          <w:rFonts w:ascii="Arial" w:hAnsi="Arial" w:cs="Arial"/>
          <w:sz w:val="24"/>
          <w:szCs w:val="24"/>
        </w:rPr>
        <w:t xml:space="preserve"> and wishes of individuals, PCP is becoming </w:t>
      </w:r>
      <w:r w:rsidR="00FF558B" w:rsidRPr="008B226A">
        <w:rPr>
          <w:rFonts w:ascii="Arial" w:hAnsi="Arial" w:cs="Arial"/>
          <w:sz w:val="24"/>
          <w:szCs w:val="24"/>
        </w:rPr>
        <w:t>foundations of empowerment.</w:t>
      </w:r>
      <w:r w:rsidRPr="008B226A">
        <w:rPr>
          <w:rFonts w:ascii="Arial" w:hAnsi="Arial" w:cs="Arial"/>
          <w:sz w:val="24"/>
          <w:szCs w:val="24"/>
        </w:rPr>
        <w:t xml:space="preserve"> </w:t>
      </w:r>
    </w:p>
    <w:p w:rsidR="000A48CA" w:rsidRDefault="000A48CA" w:rsidP="008B226A">
      <w:pPr>
        <w:spacing w:line="360" w:lineRule="auto"/>
        <w:rPr>
          <w:rFonts w:ascii="Arial" w:hAnsi="Arial" w:cs="Arial"/>
          <w:sz w:val="24"/>
          <w:szCs w:val="24"/>
        </w:rPr>
      </w:pPr>
    </w:p>
    <w:p w:rsidR="003B5BDE" w:rsidRPr="008B226A" w:rsidRDefault="005112E4" w:rsidP="000A48CA">
      <w:pPr>
        <w:autoSpaceDE w:val="0"/>
        <w:autoSpaceDN w:val="0"/>
        <w:adjustRightInd w:val="0"/>
        <w:spacing w:after="0" w:line="360" w:lineRule="auto"/>
        <w:rPr>
          <w:rFonts w:ascii="Arial" w:hAnsi="Arial" w:cs="Arial"/>
          <w:sz w:val="24"/>
          <w:szCs w:val="24"/>
        </w:rPr>
      </w:pPr>
      <w:r w:rsidRPr="008B226A">
        <w:rPr>
          <w:rFonts w:ascii="Arial" w:hAnsi="Arial" w:cs="Arial"/>
          <w:sz w:val="24"/>
          <w:szCs w:val="24"/>
        </w:rPr>
        <w:t>The additional purpose of th</w:t>
      </w:r>
      <w:r w:rsidR="00C46355" w:rsidRPr="008B226A">
        <w:rPr>
          <w:rFonts w:ascii="Arial" w:hAnsi="Arial" w:cs="Arial"/>
          <w:sz w:val="24"/>
          <w:szCs w:val="24"/>
        </w:rPr>
        <w:t>is essay is to develop a person-</w:t>
      </w:r>
      <w:r w:rsidRPr="008B226A">
        <w:rPr>
          <w:rFonts w:ascii="Arial" w:hAnsi="Arial" w:cs="Arial"/>
          <w:sz w:val="24"/>
          <w:szCs w:val="24"/>
        </w:rPr>
        <w:t>centred service to support</w:t>
      </w:r>
      <w:r w:rsidR="00C46355" w:rsidRPr="008B226A">
        <w:rPr>
          <w:rFonts w:ascii="Arial" w:hAnsi="Arial" w:cs="Arial"/>
          <w:sz w:val="24"/>
          <w:szCs w:val="24"/>
        </w:rPr>
        <w:t xml:space="preserve"> a group of vulnerable children;</w:t>
      </w:r>
      <w:r w:rsidRPr="008B226A">
        <w:rPr>
          <w:rFonts w:ascii="Arial" w:hAnsi="Arial" w:cs="Arial"/>
          <w:sz w:val="24"/>
          <w:szCs w:val="24"/>
        </w:rPr>
        <w:t xml:space="preserve"> </w:t>
      </w:r>
      <w:r w:rsidR="00C46355" w:rsidRPr="008B226A">
        <w:rPr>
          <w:rFonts w:ascii="Arial" w:hAnsi="Arial" w:cs="Arial"/>
          <w:sz w:val="24"/>
          <w:szCs w:val="24"/>
        </w:rPr>
        <w:t>the children of prisoners</w:t>
      </w:r>
      <w:r w:rsidR="000A48CA">
        <w:rPr>
          <w:rFonts w:ascii="Arial" w:hAnsi="Arial" w:cs="Arial"/>
          <w:sz w:val="24"/>
          <w:szCs w:val="24"/>
        </w:rPr>
        <w:t>; an</w:t>
      </w:r>
      <w:r w:rsidR="000A48CA" w:rsidRPr="008B226A">
        <w:rPr>
          <w:rFonts w:ascii="Arial" w:hAnsi="Arial" w:cs="Arial"/>
          <w:sz w:val="24"/>
          <w:szCs w:val="24"/>
        </w:rPr>
        <w:t xml:space="preserve"> evaluation</w:t>
      </w:r>
      <w:r w:rsidR="000A48CA">
        <w:rPr>
          <w:rFonts w:ascii="Arial" w:hAnsi="Arial" w:cs="Arial"/>
          <w:sz w:val="24"/>
          <w:szCs w:val="24"/>
        </w:rPr>
        <w:t xml:space="preserve"> of the</w:t>
      </w:r>
      <w:r w:rsidR="000A48CA" w:rsidRPr="008B226A">
        <w:rPr>
          <w:rFonts w:ascii="Arial" w:hAnsi="Arial" w:cs="Arial"/>
          <w:sz w:val="24"/>
          <w:szCs w:val="24"/>
        </w:rPr>
        <w:t xml:space="preserve"> service, will highlight the relevance of PCP, in supporting </w:t>
      </w:r>
      <w:r w:rsidR="000A48CA">
        <w:rPr>
          <w:rFonts w:ascii="Arial" w:hAnsi="Arial" w:cs="Arial"/>
          <w:sz w:val="24"/>
          <w:szCs w:val="24"/>
        </w:rPr>
        <w:t>these</w:t>
      </w:r>
      <w:r w:rsidR="000A48CA" w:rsidRPr="008B226A">
        <w:rPr>
          <w:rFonts w:ascii="Arial" w:hAnsi="Arial" w:cs="Arial"/>
          <w:sz w:val="24"/>
          <w:szCs w:val="24"/>
        </w:rPr>
        <w:t xml:space="preserve"> children.</w:t>
      </w:r>
      <w:r w:rsidR="000A48CA">
        <w:rPr>
          <w:rFonts w:ascii="Arial" w:hAnsi="Arial" w:cs="Arial"/>
          <w:sz w:val="24"/>
          <w:szCs w:val="24"/>
        </w:rPr>
        <w:t xml:space="preserve"> </w:t>
      </w:r>
      <w:r w:rsidRPr="008B226A">
        <w:rPr>
          <w:rFonts w:ascii="Arial" w:hAnsi="Arial" w:cs="Arial"/>
          <w:sz w:val="24"/>
          <w:szCs w:val="24"/>
        </w:rPr>
        <w:t xml:space="preserve">Orentlicher (2001), elucidated that PCP can be used to minimize segregation, and social isolation, by providing opportunities to maintain and develop friendships; to support and enhance competencies, and embrace community relations. </w:t>
      </w:r>
      <w:r w:rsidR="002E3DBC" w:rsidRPr="008B226A">
        <w:rPr>
          <w:rFonts w:ascii="Arial" w:hAnsi="Arial" w:cs="Arial"/>
          <w:sz w:val="24"/>
          <w:szCs w:val="24"/>
        </w:rPr>
        <w:t>Murphey and Mae-</w:t>
      </w:r>
      <w:r w:rsidRPr="008B226A">
        <w:rPr>
          <w:rFonts w:ascii="Arial" w:hAnsi="Arial" w:cs="Arial"/>
          <w:sz w:val="24"/>
          <w:szCs w:val="24"/>
        </w:rPr>
        <w:t>Cooper (2015) explain, that research demonstrates a link between parental imprisonment and children experiencing troubles at school, and developing health and behavioural proble</w:t>
      </w:r>
      <w:r w:rsidR="00DE51BA" w:rsidRPr="008B226A">
        <w:rPr>
          <w:rFonts w:ascii="Arial" w:hAnsi="Arial" w:cs="Arial"/>
          <w:sz w:val="24"/>
          <w:szCs w:val="24"/>
        </w:rPr>
        <w:t>ms; which can extend into adult</w:t>
      </w:r>
      <w:r w:rsidRPr="008B226A">
        <w:rPr>
          <w:rFonts w:ascii="Arial" w:hAnsi="Arial" w:cs="Arial"/>
          <w:sz w:val="24"/>
          <w:szCs w:val="24"/>
        </w:rPr>
        <w:t>hood</w:t>
      </w:r>
      <w:r w:rsidR="00DE51BA" w:rsidRPr="008B226A">
        <w:rPr>
          <w:rFonts w:ascii="Arial" w:hAnsi="Arial" w:cs="Arial"/>
          <w:sz w:val="24"/>
          <w:szCs w:val="24"/>
        </w:rPr>
        <w:t xml:space="preserve">. However, Boswell and </w:t>
      </w:r>
      <w:r w:rsidR="00DE51BA" w:rsidRPr="008B226A">
        <w:rPr>
          <w:rFonts w:ascii="Arial" w:hAnsi="Arial" w:cs="Arial"/>
          <w:sz w:val="24"/>
          <w:szCs w:val="24"/>
        </w:rPr>
        <w:lastRenderedPageBreak/>
        <w:t>Wedge (2002); and Murphey and Mae-Cooper (2015) highlight, that research shows, establishing services to enhance family relationships, is mutually beneficial to all parties.</w:t>
      </w:r>
      <w:r w:rsidR="000A48CA" w:rsidRPr="000A48CA">
        <w:rPr>
          <w:rFonts w:ascii="Arial" w:hAnsi="Arial" w:cs="Arial"/>
          <w:sz w:val="24"/>
          <w:szCs w:val="24"/>
        </w:rPr>
        <w:t xml:space="preserve"> </w:t>
      </w:r>
      <w:r w:rsidR="000A48CA" w:rsidRPr="008B226A">
        <w:rPr>
          <w:rFonts w:ascii="Arial" w:hAnsi="Arial" w:cs="Arial"/>
          <w:sz w:val="24"/>
          <w:szCs w:val="24"/>
        </w:rPr>
        <w:t xml:space="preserve">Additionally, The British Broadcasting Company (2016) reported that according to Prison Minister </w:t>
      </w:r>
      <w:proofErr w:type="spellStart"/>
      <w:r w:rsidR="000A48CA" w:rsidRPr="008B226A">
        <w:rPr>
          <w:rFonts w:ascii="Arial" w:hAnsi="Arial" w:cs="Arial"/>
          <w:sz w:val="24"/>
          <w:szCs w:val="24"/>
        </w:rPr>
        <w:t>Selous</w:t>
      </w:r>
      <w:proofErr w:type="spellEnd"/>
      <w:r w:rsidR="000A48CA" w:rsidRPr="008B226A">
        <w:rPr>
          <w:rFonts w:ascii="Arial" w:hAnsi="Arial" w:cs="Arial"/>
          <w:sz w:val="24"/>
          <w:szCs w:val="24"/>
        </w:rPr>
        <w:t xml:space="preserve">, the reoffending rates of prisoners decreased, when they were enabled to maintain good family relationships. </w:t>
      </w:r>
      <w:r w:rsidR="00DE51BA" w:rsidRPr="008B226A">
        <w:rPr>
          <w:rFonts w:ascii="Arial" w:hAnsi="Arial" w:cs="Arial"/>
          <w:sz w:val="24"/>
          <w:szCs w:val="24"/>
        </w:rPr>
        <w:t xml:space="preserve"> With, Murphey and Mae-Cooper (2015) further </w:t>
      </w:r>
      <w:r w:rsidR="002B0886" w:rsidRPr="008B226A">
        <w:rPr>
          <w:rFonts w:ascii="Arial" w:hAnsi="Arial" w:cs="Arial"/>
          <w:sz w:val="24"/>
          <w:szCs w:val="24"/>
        </w:rPr>
        <w:t>elucidating</w:t>
      </w:r>
      <w:r w:rsidR="00DE51BA" w:rsidRPr="008B226A">
        <w:rPr>
          <w:rFonts w:ascii="Arial" w:hAnsi="Arial" w:cs="Arial"/>
          <w:sz w:val="24"/>
          <w:szCs w:val="24"/>
        </w:rPr>
        <w:t>, that increasing communication between prisoners and thei</w:t>
      </w:r>
      <w:r w:rsidR="000A48CA">
        <w:rPr>
          <w:rFonts w:ascii="Arial" w:hAnsi="Arial" w:cs="Arial"/>
          <w:sz w:val="24"/>
          <w:szCs w:val="24"/>
        </w:rPr>
        <w:t>r families,</w:t>
      </w:r>
      <w:r w:rsidR="00DE51BA" w:rsidRPr="008B226A">
        <w:rPr>
          <w:rFonts w:ascii="Arial" w:hAnsi="Arial" w:cs="Arial"/>
          <w:sz w:val="24"/>
          <w:szCs w:val="24"/>
        </w:rPr>
        <w:t xml:space="preserve"> and making visits to prisons more child-friendly, can improve the negative effects implicitly placed on the children of prisoners, during this time of separation. </w:t>
      </w:r>
    </w:p>
    <w:p w:rsidR="000A48CA" w:rsidRDefault="000A48CA" w:rsidP="008B226A">
      <w:pPr>
        <w:autoSpaceDE w:val="0"/>
        <w:autoSpaceDN w:val="0"/>
        <w:adjustRightInd w:val="0"/>
        <w:spacing w:after="0" w:line="360" w:lineRule="auto"/>
        <w:rPr>
          <w:rFonts w:ascii="Arial" w:hAnsi="Arial" w:cs="Arial"/>
          <w:sz w:val="24"/>
          <w:szCs w:val="24"/>
        </w:rPr>
      </w:pPr>
    </w:p>
    <w:p w:rsidR="000A48CA" w:rsidRDefault="00C46355" w:rsidP="008B226A">
      <w:pPr>
        <w:autoSpaceDE w:val="0"/>
        <w:autoSpaceDN w:val="0"/>
        <w:adjustRightInd w:val="0"/>
        <w:spacing w:after="0" w:line="360" w:lineRule="auto"/>
        <w:rPr>
          <w:rFonts w:ascii="Arial" w:hAnsi="Arial" w:cs="Arial"/>
          <w:sz w:val="24"/>
          <w:szCs w:val="24"/>
        </w:rPr>
      </w:pPr>
      <w:r w:rsidRPr="008B226A">
        <w:rPr>
          <w:rFonts w:ascii="Arial" w:hAnsi="Arial" w:cs="Arial"/>
          <w:sz w:val="24"/>
          <w:szCs w:val="24"/>
        </w:rPr>
        <w:t>Murphy and Mae-</w:t>
      </w:r>
      <w:r w:rsidR="005112E4" w:rsidRPr="008B226A">
        <w:rPr>
          <w:rFonts w:ascii="Arial" w:hAnsi="Arial" w:cs="Arial"/>
          <w:sz w:val="24"/>
          <w:szCs w:val="24"/>
        </w:rPr>
        <w:t>Cooper (2015) highlight, that to date, there is little research surrounding the impact of services used to support the children of prisoners. Howeve</w:t>
      </w:r>
      <w:r w:rsidRPr="008B226A">
        <w:rPr>
          <w:rFonts w:ascii="Arial" w:hAnsi="Arial" w:cs="Arial"/>
          <w:sz w:val="24"/>
          <w:szCs w:val="24"/>
        </w:rPr>
        <w:t>r, studies show that</w:t>
      </w:r>
      <w:r w:rsidR="005112E4" w:rsidRPr="008B226A">
        <w:rPr>
          <w:rFonts w:ascii="Arial" w:hAnsi="Arial" w:cs="Arial"/>
          <w:sz w:val="24"/>
          <w:szCs w:val="24"/>
        </w:rPr>
        <w:t xml:space="preserve"> </w:t>
      </w:r>
      <w:r w:rsidR="00DE51BA" w:rsidRPr="008B226A">
        <w:rPr>
          <w:rFonts w:ascii="Arial" w:hAnsi="Arial" w:cs="Arial"/>
          <w:sz w:val="24"/>
          <w:szCs w:val="24"/>
        </w:rPr>
        <w:t>reducing</w:t>
      </w:r>
      <w:r w:rsidR="005112E4" w:rsidRPr="008B226A">
        <w:rPr>
          <w:rFonts w:ascii="Arial" w:hAnsi="Arial" w:cs="Arial"/>
          <w:sz w:val="24"/>
          <w:szCs w:val="24"/>
        </w:rPr>
        <w:t xml:space="preserve"> the stigma; maintain family bonds; and supporting the developmental needs of the child, can minimise the negative effects underha</w:t>
      </w:r>
      <w:r w:rsidR="000A48CA">
        <w:rPr>
          <w:rFonts w:ascii="Arial" w:hAnsi="Arial" w:cs="Arial"/>
          <w:sz w:val="24"/>
          <w:szCs w:val="24"/>
        </w:rPr>
        <w:t>ndedly imposed upon the child</w:t>
      </w:r>
      <w:r w:rsidR="005112E4" w:rsidRPr="008B226A">
        <w:rPr>
          <w:rFonts w:ascii="Arial" w:hAnsi="Arial" w:cs="Arial"/>
          <w:sz w:val="24"/>
          <w:szCs w:val="24"/>
        </w:rPr>
        <w:t>. It is for the reasons previously enlisted that the use of PCP would benefit children experie</w:t>
      </w:r>
      <w:r w:rsidR="000A48CA">
        <w:rPr>
          <w:rFonts w:ascii="Arial" w:hAnsi="Arial" w:cs="Arial"/>
          <w:sz w:val="24"/>
          <w:szCs w:val="24"/>
        </w:rPr>
        <w:t xml:space="preserve">ncing parental imprisonment. </w:t>
      </w:r>
      <w:r w:rsidR="005112E4" w:rsidRPr="008B226A">
        <w:rPr>
          <w:rFonts w:ascii="Arial" w:hAnsi="Arial" w:cs="Arial"/>
          <w:sz w:val="24"/>
          <w:szCs w:val="24"/>
        </w:rPr>
        <w:t xml:space="preserve">Sanderson (2000) explains that the PCP process focuses on continual listening, and learning about </w:t>
      </w:r>
      <w:r w:rsidRPr="008B226A">
        <w:rPr>
          <w:rFonts w:ascii="Arial" w:hAnsi="Arial" w:cs="Arial"/>
          <w:sz w:val="24"/>
          <w:szCs w:val="24"/>
        </w:rPr>
        <w:t>individual’s</w:t>
      </w:r>
      <w:r w:rsidR="005112E4" w:rsidRPr="008B226A">
        <w:rPr>
          <w:rFonts w:ascii="Arial" w:hAnsi="Arial" w:cs="Arial"/>
          <w:sz w:val="24"/>
          <w:szCs w:val="24"/>
        </w:rPr>
        <w:t xml:space="preserve"> needs and wishes, to enable a strategy to be created in order to support them in education, society, and enha</w:t>
      </w:r>
      <w:r w:rsidRPr="008B226A">
        <w:rPr>
          <w:rFonts w:ascii="Arial" w:hAnsi="Arial" w:cs="Arial"/>
          <w:sz w:val="24"/>
          <w:szCs w:val="24"/>
        </w:rPr>
        <w:t>ncing their personal well-being. Areas which Murphey and Mae-</w:t>
      </w:r>
      <w:r w:rsidR="005112E4" w:rsidRPr="008B226A">
        <w:rPr>
          <w:rFonts w:ascii="Arial" w:hAnsi="Arial" w:cs="Arial"/>
          <w:sz w:val="24"/>
          <w:szCs w:val="24"/>
        </w:rPr>
        <w:t xml:space="preserve">Cooper (2015); Boswell and Wedge (2002) indicate, are negatively impacted by parental imprisonment. </w:t>
      </w:r>
    </w:p>
    <w:p w:rsidR="000A48CA" w:rsidRDefault="000A48CA" w:rsidP="008B226A">
      <w:pPr>
        <w:autoSpaceDE w:val="0"/>
        <w:autoSpaceDN w:val="0"/>
        <w:adjustRightInd w:val="0"/>
        <w:spacing w:after="0" w:line="360" w:lineRule="auto"/>
        <w:rPr>
          <w:rFonts w:ascii="Arial" w:hAnsi="Arial" w:cs="Arial"/>
          <w:sz w:val="24"/>
          <w:szCs w:val="24"/>
        </w:rPr>
      </w:pPr>
    </w:p>
    <w:p w:rsidR="00DE51BA" w:rsidRPr="008B226A" w:rsidRDefault="00DE51BA" w:rsidP="008B226A">
      <w:pPr>
        <w:autoSpaceDE w:val="0"/>
        <w:autoSpaceDN w:val="0"/>
        <w:adjustRightInd w:val="0"/>
        <w:spacing w:after="0" w:line="360" w:lineRule="auto"/>
        <w:rPr>
          <w:rFonts w:ascii="Arial" w:hAnsi="Arial" w:cs="Arial"/>
          <w:sz w:val="24"/>
          <w:szCs w:val="24"/>
        </w:rPr>
      </w:pPr>
      <w:r w:rsidRPr="008B226A">
        <w:rPr>
          <w:rFonts w:ascii="Arial" w:hAnsi="Arial" w:cs="Arial"/>
          <w:sz w:val="24"/>
          <w:szCs w:val="24"/>
        </w:rPr>
        <w:t>Oxfordshire County Council (OCC) (2014) highlighted that an increased use of PCP enabled facilitators to; recognize, and implement children’s learning styles; develop and maintain relationships; increased participation in community-based activities; and enhanced the use of voice to express, needs and wishes. Save the Children, 1989; Boswell and Wedge, (2002); and Murphy and Mae-Cooper (2015), state that in many cases the areas previously listed, can prove difficult for a number of prisoner’s children</w:t>
      </w:r>
      <w:r w:rsidR="0013226B">
        <w:rPr>
          <w:rFonts w:ascii="Arial" w:hAnsi="Arial" w:cs="Arial"/>
          <w:sz w:val="24"/>
          <w:szCs w:val="24"/>
        </w:rPr>
        <w:t>,</w:t>
      </w:r>
      <w:r w:rsidRPr="008B226A">
        <w:rPr>
          <w:rFonts w:ascii="Arial" w:hAnsi="Arial" w:cs="Arial"/>
          <w:sz w:val="24"/>
          <w:szCs w:val="24"/>
        </w:rPr>
        <w:t xml:space="preserve"> therefore indicating a need for holistic services to support the children of prisoners.</w:t>
      </w:r>
    </w:p>
    <w:p w:rsidR="00DE51BA" w:rsidRPr="008B226A" w:rsidRDefault="00DE51BA" w:rsidP="008B226A">
      <w:pPr>
        <w:autoSpaceDE w:val="0"/>
        <w:autoSpaceDN w:val="0"/>
        <w:adjustRightInd w:val="0"/>
        <w:spacing w:after="0" w:line="360" w:lineRule="auto"/>
        <w:rPr>
          <w:rFonts w:ascii="Arial" w:hAnsi="Arial" w:cs="Arial"/>
          <w:sz w:val="24"/>
          <w:szCs w:val="24"/>
        </w:rPr>
      </w:pPr>
    </w:p>
    <w:p w:rsidR="002E161F" w:rsidRPr="008B226A" w:rsidRDefault="002E161F" w:rsidP="008B226A">
      <w:pPr>
        <w:autoSpaceDE w:val="0"/>
        <w:autoSpaceDN w:val="0"/>
        <w:adjustRightInd w:val="0"/>
        <w:spacing w:after="0" w:line="360" w:lineRule="auto"/>
        <w:rPr>
          <w:rFonts w:ascii="Arial" w:hAnsi="Arial" w:cs="Arial"/>
          <w:sz w:val="24"/>
          <w:szCs w:val="24"/>
        </w:rPr>
      </w:pPr>
      <w:r w:rsidRPr="008B226A">
        <w:rPr>
          <w:rFonts w:ascii="Arial" w:hAnsi="Arial" w:cs="Arial"/>
          <w:sz w:val="24"/>
          <w:szCs w:val="24"/>
        </w:rPr>
        <w:t>In 2017 Barnardo’s estimated that around two-hundred thousand children</w:t>
      </w:r>
      <w:r w:rsidR="009976B0" w:rsidRPr="008B226A">
        <w:rPr>
          <w:rFonts w:ascii="Arial" w:hAnsi="Arial" w:cs="Arial"/>
          <w:sz w:val="24"/>
          <w:szCs w:val="24"/>
        </w:rPr>
        <w:t xml:space="preserve"> throughout England and Wales</w:t>
      </w:r>
      <w:r w:rsidR="0013226B">
        <w:rPr>
          <w:rFonts w:ascii="Arial" w:hAnsi="Arial" w:cs="Arial"/>
          <w:sz w:val="24"/>
          <w:szCs w:val="24"/>
        </w:rPr>
        <w:t>,</w:t>
      </w:r>
      <w:r w:rsidR="009976B0" w:rsidRPr="008B226A">
        <w:rPr>
          <w:rFonts w:ascii="Arial" w:hAnsi="Arial" w:cs="Arial"/>
          <w:sz w:val="24"/>
          <w:szCs w:val="24"/>
        </w:rPr>
        <w:t xml:space="preserve"> are impacted by parental imprisonment each year</w:t>
      </w:r>
      <w:r w:rsidRPr="008B226A">
        <w:rPr>
          <w:rFonts w:ascii="Arial" w:hAnsi="Arial" w:cs="Arial"/>
          <w:sz w:val="24"/>
          <w:szCs w:val="24"/>
        </w:rPr>
        <w:t xml:space="preserve">. Robertson (2007) argues that the effects, inadvertently placed upon the children of prisoners, </w:t>
      </w:r>
      <w:r w:rsidRPr="008B226A">
        <w:rPr>
          <w:rFonts w:ascii="Arial" w:hAnsi="Arial" w:cs="Arial"/>
          <w:sz w:val="24"/>
          <w:szCs w:val="24"/>
        </w:rPr>
        <w:lastRenderedPageBreak/>
        <w:t xml:space="preserve">can result in their needs, rights and </w:t>
      </w:r>
      <w:r w:rsidR="0025684C" w:rsidRPr="008B226A">
        <w:rPr>
          <w:rFonts w:ascii="Arial" w:hAnsi="Arial" w:cs="Arial"/>
          <w:sz w:val="24"/>
          <w:szCs w:val="24"/>
        </w:rPr>
        <w:t>best interests being overlooked. E</w:t>
      </w:r>
      <w:r w:rsidRPr="008B226A">
        <w:rPr>
          <w:rFonts w:ascii="Arial" w:hAnsi="Arial" w:cs="Arial"/>
          <w:sz w:val="24"/>
          <w:szCs w:val="24"/>
        </w:rPr>
        <w:t xml:space="preserve">ven though, </w:t>
      </w:r>
      <w:proofErr w:type="gramStart"/>
      <w:r w:rsidRPr="008B226A">
        <w:rPr>
          <w:rFonts w:ascii="Arial" w:hAnsi="Arial" w:cs="Arial"/>
          <w:sz w:val="24"/>
          <w:szCs w:val="24"/>
        </w:rPr>
        <w:t>Unicef</w:t>
      </w:r>
      <w:proofErr w:type="gramEnd"/>
      <w:r w:rsidRPr="008B226A">
        <w:rPr>
          <w:rFonts w:ascii="Arial" w:hAnsi="Arial" w:cs="Arial"/>
          <w:sz w:val="24"/>
          <w:szCs w:val="24"/>
        </w:rPr>
        <w:t xml:space="preserve"> (2010) state, that under </w:t>
      </w:r>
      <w:r w:rsidR="009976B0" w:rsidRPr="008B226A">
        <w:rPr>
          <w:rFonts w:ascii="Arial" w:hAnsi="Arial" w:cs="Arial"/>
          <w:sz w:val="24"/>
          <w:szCs w:val="24"/>
        </w:rPr>
        <w:t>the</w:t>
      </w:r>
      <w:r w:rsidRPr="008B226A">
        <w:rPr>
          <w:rFonts w:ascii="Arial" w:hAnsi="Arial" w:cs="Arial"/>
          <w:sz w:val="24"/>
          <w:szCs w:val="24"/>
        </w:rPr>
        <w:t xml:space="preserve"> UNCRC, all children should be protected from discrimination or punishment, due to the activities or status, of their parents, (pp.4). </w:t>
      </w:r>
      <w:r w:rsidR="006744A3" w:rsidRPr="008B226A">
        <w:rPr>
          <w:rFonts w:ascii="Arial" w:hAnsi="Arial" w:cs="Arial"/>
          <w:sz w:val="24"/>
          <w:szCs w:val="24"/>
        </w:rPr>
        <w:t xml:space="preserve">Murray, Farrington, and </w:t>
      </w:r>
      <w:proofErr w:type="spellStart"/>
      <w:r w:rsidR="006744A3" w:rsidRPr="008B226A">
        <w:rPr>
          <w:rFonts w:ascii="Arial" w:hAnsi="Arial" w:cs="Arial"/>
          <w:sz w:val="24"/>
          <w:szCs w:val="24"/>
        </w:rPr>
        <w:t>Sekol</w:t>
      </w:r>
      <w:proofErr w:type="spellEnd"/>
      <w:r w:rsidR="006744A3" w:rsidRPr="008B226A">
        <w:rPr>
          <w:rFonts w:ascii="Arial" w:hAnsi="Arial" w:cs="Arial"/>
          <w:sz w:val="24"/>
          <w:szCs w:val="24"/>
        </w:rPr>
        <w:t xml:space="preserve">, </w:t>
      </w:r>
      <w:r w:rsidRPr="008B226A">
        <w:rPr>
          <w:rFonts w:ascii="Arial" w:hAnsi="Arial" w:cs="Arial"/>
          <w:sz w:val="24"/>
          <w:szCs w:val="24"/>
        </w:rPr>
        <w:t>(2012) highlight</w:t>
      </w:r>
      <w:r w:rsidR="0025684C" w:rsidRPr="008B226A">
        <w:rPr>
          <w:rFonts w:ascii="Arial" w:hAnsi="Arial" w:cs="Arial"/>
          <w:sz w:val="24"/>
          <w:szCs w:val="24"/>
        </w:rPr>
        <w:t>,</w:t>
      </w:r>
      <w:r w:rsidRPr="008B226A">
        <w:rPr>
          <w:rFonts w:ascii="Arial" w:hAnsi="Arial" w:cs="Arial"/>
          <w:sz w:val="24"/>
          <w:szCs w:val="24"/>
        </w:rPr>
        <w:t xml:space="preserve"> that there are a multitude of areas in a child’s life that can be negatively affected, following the imprisonment of a parent. With </w:t>
      </w:r>
      <w:r w:rsidR="007E668E" w:rsidRPr="008B226A">
        <w:rPr>
          <w:rFonts w:ascii="Arial" w:hAnsi="Arial" w:cs="Arial"/>
          <w:sz w:val="24"/>
          <w:szCs w:val="24"/>
        </w:rPr>
        <w:t xml:space="preserve">Murray, Joseph, and Farrington (2005) </w:t>
      </w:r>
      <w:r w:rsidR="0025684C" w:rsidRPr="008B226A">
        <w:rPr>
          <w:rFonts w:ascii="Arial" w:hAnsi="Arial" w:cs="Arial"/>
          <w:sz w:val="24"/>
          <w:szCs w:val="24"/>
        </w:rPr>
        <w:t>noting some of these</w:t>
      </w:r>
      <w:r w:rsidRPr="008B226A">
        <w:rPr>
          <w:rFonts w:ascii="Arial" w:hAnsi="Arial" w:cs="Arial"/>
          <w:sz w:val="24"/>
          <w:szCs w:val="24"/>
        </w:rPr>
        <w:t xml:space="preserve"> as, the development or increase of emotional and behavioural problems; troubles at school including truanting; diminished social interactions; and facing heightened tensions within the family home. Furthermore, Boswel</w:t>
      </w:r>
      <w:r w:rsidR="0025684C" w:rsidRPr="008B226A">
        <w:rPr>
          <w:rFonts w:ascii="Arial" w:hAnsi="Arial" w:cs="Arial"/>
          <w:sz w:val="24"/>
          <w:szCs w:val="24"/>
        </w:rPr>
        <w:t>l</w:t>
      </w:r>
      <w:r w:rsidRPr="008B226A">
        <w:rPr>
          <w:rFonts w:ascii="Arial" w:hAnsi="Arial" w:cs="Arial"/>
          <w:sz w:val="24"/>
          <w:szCs w:val="24"/>
        </w:rPr>
        <w:t xml:space="preserve"> and Wedge (2002);</w:t>
      </w:r>
      <w:r w:rsidR="0025684C" w:rsidRPr="008B226A">
        <w:rPr>
          <w:rFonts w:ascii="Arial" w:hAnsi="Arial" w:cs="Arial"/>
          <w:sz w:val="24"/>
          <w:szCs w:val="24"/>
        </w:rPr>
        <w:t xml:space="preserve"> in addition to Murphey and Mae-</w:t>
      </w:r>
      <w:r w:rsidRPr="008B226A">
        <w:rPr>
          <w:rFonts w:ascii="Arial" w:hAnsi="Arial" w:cs="Arial"/>
          <w:sz w:val="24"/>
          <w:szCs w:val="24"/>
        </w:rPr>
        <w:t>Cooper (2015) explain</w:t>
      </w:r>
      <w:r w:rsidR="0025684C" w:rsidRPr="008B226A">
        <w:rPr>
          <w:rFonts w:ascii="Arial" w:hAnsi="Arial" w:cs="Arial"/>
          <w:sz w:val="24"/>
          <w:szCs w:val="24"/>
        </w:rPr>
        <w:t>,</w:t>
      </w:r>
      <w:r w:rsidRPr="008B226A">
        <w:rPr>
          <w:rFonts w:ascii="Arial" w:hAnsi="Arial" w:cs="Arial"/>
          <w:sz w:val="24"/>
          <w:szCs w:val="24"/>
        </w:rPr>
        <w:t xml:space="preserve"> that children with imprisoned parents are more likely to </w:t>
      </w:r>
      <w:r w:rsidR="0025684C" w:rsidRPr="008B226A">
        <w:rPr>
          <w:rFonts w:ascii="Arial" w:hAnsi="Arial" w:cs="Arial"/>
          <w:sz w:val="24"/>
          <w:szCs w:val="24"/>
        </w:rPr>
        <w:t>experience</w:t>
      </w:r>
      <w:r w:rsidRPr="008B226A">
        <w:rPr>
          <w:rFonts w:ascii="Arial" w:hAnsi="Arial" w:cs="Arial"/>
          <w:sz w:val="24"/>
          <w:szCs w:val="24"/>
        </w:rPr>
        <w:t xml:space="preserve"> prejudices </w:t>
      </w:r>
      <w:r w:rsidR="0025684C" w:rsidRPr="008B226A">
        <w:rPr>
          <w:rFonts w:ascii="Arial" w:hAnsi="Arial" w:cs="Arial"/>
          <w:sz w:val="24"/>
          <w:szCs w:val="24"/>
        </w:rPr>
        <w:t>from</w:t>
      </w:r>
      <w:r w:rsidRPr="008B226A">
        <w:rPr>
          <w:rFonts w:ascii="Arial" w:hAnsi="Arial" w:cs="Arial"/>
          <w:sz w:val="24"/>
          <w:szCs w:val="24"/>
        </w:rPr>
        <w:t xml:space="preserve"> society, due to their close association with</w:t>
      </w:r>
      <w:r w:rsidR="0025684C" w:rsidRPr="008B226A">
        <w:rPr>
          <w:rFonts w:ascii="Arial" w:hAnsi="Arial" w:cs="Arial"/>
          <w:sz w:val="24"/>
          <w:szCs w:val="24"/>
        </w:rPr>
        <w:t xml:space="preserve"> a criminal</w:t>
      </w:r>
      <w:r w:rsidRPr="008B226A">
        <w:rPr>
          <w:rFonts w:ascii="Arial" w:hAnsi="Arial" w:cs="Arial"/>
          <w:sz w:val="24"/>
          <w:szCs w:val="24"/>
        </w:rPr>
        <w:t xml:space="preserve">, </w:t>
      </w:r>
      <w:r w:rsidR="0025684C" w:rsidRPr="008B226A">
        <w:rPr>
          <w:rFonts w:ascii="Arial" w:hAnsi="Arial" w:cs="Arial"/>
          <w:sz w:val="24"/>
          <w:szCs w:val="24"/>
        </w:rPr>
        <w:t>and</w:t>
      </w:r>
      <w:r w:rsidRPr="008B226A">
        <w:rPr>
          <w:rFonts w:ascii="Arial" w:hAnsi="Arial" w:cs="Arial"/>
          <w:sz w:val="24"/>
          <w:szCs w:val="24"/>
        </w:rPr>
        <w:t xml:space="preserve"> experience an increased risk of community isolation, and exclusion. </w:t>
      </w:r>
    </w:p>
    <w:p w:rsidR="002E161F" w:rsidRPr="008B226A" w:rsidRDefault="002E161F" w:rsidP="008B226A">
      <w:pPr>
        <w:autoSpaceDE w:val="0"/>
        <w:autoSpaceDN w:val="0"/>
        <w:adjustRightInd w:val="0"/>
        <w:spacing w:after="0" w:line="360" w:lineRule="auto"/>
        <w:rPr>
          <w:rFonts w:ascii="Arial" w:hAnsi="Arial" w:cs="Arial"/>
          <w:sz w:val="24"/>
          <w:szCs w:val="24"/>
        </w:rPr>
      </w:pPr>
    </w:p>
    <w:p w:rsidR="002C1B6A" w:rsidRPr="008B226A" w:rsidRDefault="002E161F" w:rsidP="008B226A">
      <w:pPr>
        <w:spacing w:line="360" w:lineRule="auto"/>
        <w:rPr>
          <w:rFonts w:ascii="Arial" w:hAnsi="Arial" w:cs="Arial"/>
          <w:sz w:val="24"/>
          <w:szCs w:val="24"/>
        </w:rPr>
      </w:pPr>
      <w:r w:rsidRPr="008B226A">
        <w:rPr>
          <w:rFonts w:ascii="Arial" w:hAnsi="Arial" w:cs="Arial"/>
          <w:sz w:val="24"/>
          <w:szCs w:val="24"/>
        </w:rPr>
        <w:t>Rober</w:t>
      </w:r>
      <w:r w:rsidR="0013226B">
        <w:rPr>
          <w:rFonts w:ascii="Arial" w:hAnsi="Arial" w:cs="Arial"/>
          <w:sz w:val="24"/>
          <w:szCs w:val="24"/>
        </w:rPr>
        <w:t>tson (2007)</w:t>
      </w:r>
      <w:r w:rsidR="00C96B54" w:rsidRPr="008B226A">
        <w:rPr>
          <w:rFonts w:ascii="Arial" w:hAnsi="Arial" w:cs="Arial"/>
          <w:sz w:val="24"/>
          <w:szCs w:val="24"/>
        </w:rPr>
        <w:t xml:space="preserve"> argues, that</w:t>
      </w:r>
      <w:r w:rsidRPr="008B226A">
        <w:rPr>
          <w:rFonts w:ascii="Arial" w:hAnsi="Arial" w:cs="Arial"/>
          <w:sz w:val="24"/>
          <w:szCs w:val="24"/>
        </w:rPr>
        <w:t xml:space="preserve"> the lack of consideration given to these children during the criminal justice process, can actively damage their imm</w:t>
      </w:r>
      <w:r w:rsidR="0025684C" w:rsidRPr="008B226A">
        <w:rPr>
          <w:rFonts w:ascii="Arial" w:hAnsi="Arial" w:cs="Arial"/>
          <w:sz w:val="24"/>
          <w:szCs w:val="24"/>
        </w:rPr>
        <w:t xml:space="preserve">ediate, and future well-being. </w:t>
      </w:r>
      <w:r w:rsidR="006744A3" w:rsidRPr="008B226A">
        <w:rPr>
          <w:rFonts w:ascii="Arial" w:hAnsi="Arial" w:cs="Arial"/>
          <w:sz w:val="24"/>
          <w:szCs w:val="24"/>
        </w:rPr>
        <w:t>Murray,</w:t>
      </w:r>
      <w:r w:rsidR="00775D4B" w:rsidRPr="008B226A">
        <w:rPr>
          <w:rFonts w:ascii="Arial" w:hAnsi="Arial" w:cs="Arial"/>
          <w:sz w:val="24"/>
          <w:szCs w:val="24"/>
        </w:rPr>
        <w:t xml:space="preserve"> </w:t>
      </w:r>
      <w:r w:rsidR="006744A3" w:rsidRPr="008B226A">
        <w:rPr>
          <w:rFonts w:ascii="Arial" w:hAnsi="Arial" w:cs="Arial"/>
          <w:sz w:val="24"/>
          <w:szCs w:val="24"/>
        </w:rPr>
        <w:t>et al</w:t>
      </w:r>
      <w:r w:rsidR="00775D4B" w:rsidRPr="008B226A">
        <w:rPr>
          <w:rFonts w:ascii="Arial" w:hAnsi="Arial" w:cs="Arial"/>
          <w:sz w:val="24"/>
          <w:szCs w:val="24"/>
        </w:rPr>
        <w:t xml:space="preserve"> </w:t>
      </w:r>
      <w:r w:rsidRPr="008B226A">
        <w:rPr>
          <w:rFonts w:ascii="Arial" w:hAnsi="Arial" w:cs="Arial"/>
          <w:sz w:val="24"/>
          <w:szCs w:val="24"/>
        </w:rPr>
        <w:t>(2012) note</w:t>
      </w:r>
      <w:r w:rsidR="0025684C" w:rsidRPr="008B226A">
        <w:rPr>
          <w:rFonts w:ascii="Arial" w:hAnsi="Arial" w:cs="Arial"/>
          <w:sz w:val="24"/>
          <w:szCs w:val="24"/>
        </w:rPr>
        <w:t>,</w:t>
      </w:r>
      <w:r w:rsidRPr="008B226A">
        <w:rPr>
          <w:rFonts w:ascii="Arial" w:hAnsi="Arial" w:cs="Arial"/>
          <w:sz w:val="24"/>
          <w:szCs w:val="24"/>
        </w:rPr>
        <w:t xml:space="preserve"> that </w:t>
      </w:r>
      <w:r w:rsidR="009976B0" w:rsidRPr="008B226A">
        <w:rPr>
          <w:rFonts w:ascii="Arial" w:hAnsi="Arial" w:cs="Arial"/>
          <w:sz w:val="24"/>
          <w:szCs w:val="24"/>
        </w:rPr>
        <w:t xml:space="preserve">although </w:t>
      </w:r>
      <w:r w:rsidRPr="008B226A">
        <w:rPr>
          <w:rFonts w:ascii="Arial" w:hAnsi="Arial" w:cs="Arial"/>
          <w:sz w:val="24"/>
          <w:szCs w:val="24"/>
        </w:rPr>
        <w:t>the impact of parental imprisonment is different for each child</w:t>
      </w:r>
      <w:r w:rsidR="009976B0" w:rsidRPr="008B226A">
        <w:rPr>
          <w:rFonts w:ascii="Arial" w:hAnsi="Arial" w:cs="Arial"/>
          <w:sz w:val="24"/>
          <w:szCs w:val="24"/>
        </w:rPr>
        <w:t>, discovering</w:t>
      </w:r>
      <w:r w:rsidRPr="008B226A">
        <w:rPr>
          <w:rFonts w:ascii="Arial" w:hAnsi="Arial" w:cs="Arial"/>
          <w:sz w:val="24"/>
          <w:szCs w:val="24"/>
        </w:rPr>
        <w:t xml:space="preserve"> and supportin</w:t>
      </w:r>
      <w:r w:rsidR="00C96B54" w:rsidRPr="008B226A">
        <w:rPr>
          <w:rFonts w:ascii="Arial" w:hAnsi="Arial" w:cs="Arial"/>
          <w:sz w:val="24"/>
          <w:szCs w:val="24"/>
        </w:rPr>
        <w:t>g a child’s individual needs and wishes</w:t>
      </w:r>
      <w:r w:rsidRPr="008B226A">
        <w:rPr>
          <w:rFonts w:ascii="Arial" w:hAnsi="Arial" w:cs="Arial"/>
          <w:sz w:val="24"/>
          <w:szCs w:val="24"/>
        </w:rPr>
        <w:t>, would</w:t>
      </w:r>
      <w:r w:rsidR="0025684C" w:rsidRPr="008B226A">
        <w:rPr>
          <w:rFonts w:ascii="Arial" w:hAnsi="Arial" w:cs="Arial"/>
          <w:sz w:val="24"/>
          <w:szCs w:val="24"/>
        </w:rPr>
        <w:t xml:space="preserve"> place them at the heart of strategies</w:t>
      </w:r>
      <w:r w:rsidR="009976B0" w:rsidRPr="008B226A">
        <w:rPr>
          <w:rFonts w:ascii="Arial" w:hAnsi="Arial" w:cs="Arial"/>
          <w:sz w:val="24"/>
          <w:szCs w:val="24"/>
        </w:rPr>
        <w:t>,</w:t>
      </w:r>
      <w:r w:rsidR="0025684C" w:rsidRPr="008B226A">
        <w:rPr>
          <w:rFonts w:ascii="Arial" w:hAnsi="Arial" w:cs="Arial"/>
          <w:sz w:val="24"/>
          <w:szCs w:val="24"/>
        </w:rPr>
        <w:t xml:space="preserve"> aimed</w:t>
      </w:r>
      <w:r w:rsidRPr="008B226A">
        <w:rPr>
          <w:rFonts w:ascii="Arial" w:hAnsi="Arial" w:cs="Arial"/>
          <w:sz w:val="24"/>
          <w:szCs w:val="24"/>
        </w:rPr>
        <w:t xml:space="preserve"> to improve their current, and future experience</w:t>
      </w:r>
      <w:r w:rsidR="0025684C" w:rsidRPr="008B226A">
        <w:rPr>
          <w:rFonts w:ascii="Arial" w:hAnsi="Arial" w:cs="Arial"/>
          <w:sz w:val="24"/>
          <w:szCs w:val="24"/>
        </w:rPr>
        <w:t xml:space="preserve">s. Furthermore, </w:t>
      </w:r>
      <w:r w:rsidR="00B57DCA" w:rsidRPr="008B226A">
        <w:rPr>
          <w:rFonts w:ascii="Arial" w:hAnsi="Arial" w:cs="Arial"/>
          <w:sz w:val="24"/>
          <w:szCs w:val="24"/>
        </w:rPr>
        <w:t>Murphy</w:t>
      </w:r>
      <w:r w:rsidR="0025684C" w:rsidRPr="008B226A">
        <w:rPr>
          <w:rFonts w:ascii="Arial" w:hAnsi="Arial" w:cs="Arial"/>
          <w:sz w:val="24"/>
          <w:szCs w:val="24"/>
        </w:rPr>
        <w:t xml:space="preserve"> and Mae-</w:t>
      </w:r>
      <w:r w:rsidRPr="008B226A">
        <w:rPr>
          <w:rFonts w:ascii="Arial" w:hAnsi="Arial" w:cs="Arial"/>
          <w:sz w:val="24"/>
          <w:szCs w:val="24"/>
        </w:rPr>
        <w:t>Cooper (2015) suggest that promoting awareness of parental imprisonment, would also help reduce the stigma related to imprisonment; and assist with reducing the negative, and traumatic effects inflicted, upon these vulnerable children. Following the introduction of the Social Services and Well-being (Wales) Act 2014 (Welsh Government, 2014)</w:t>
      </w:r>
      <w:r w:rsidR="0013226B">
        <w:rPr>
          <w:rFonts w:ascii="Arial" w:hAnsi="Arial" w:cs="Arial"/>
          <w:sz w:val="24"/>
          <w:szCs w:val="24"/>
        </w:rPr>
        <w:t>,</w:t>
      </w:r>
      <w:r w:rsidRPr="008B226A">
        <w:rPr>
          <w:rFonts w:ascii="Arial" w:hAnsi="Arial" w:cs="Arial"/>
          <w:sz w:val="24"/>
          <w:szCs w:val="24"/>
        </w:rPr>
        <w:t xml:space="preserve"> all local authorities </w:t>
      </w:r>
      <w:r w:rsidR="002C1B6A" w:rsidRPr="008B226A">
        <w:rPr>
          <w:rFonts w:ascii="Arial" w:hAnsi="Arial" w:cs="Arial"/>
          <w:sz w:val="24"/>
          <w:szCs w:val="24"/>
        </w:rPr>
        <w:t>had to ensure that</w:t>
      </w:r>
      <w:r w:rsidRPr="008B226A">
        <w:rPr>
          <w:rFonts w:ascii="Arial" w:hAnsi="Arial" w:cs="Arial"/>
          <w:sz w:val="24"/>
          <w:szCs w:val="24"/>
        </w:rPr>
        <w:t xml:space="preserve"> families of prisoners </w:t>
      </w:r>
      <w:r w:rsidR="002C1B6A" w:rsidRPr="008B226A">
        <w:rPr>
          <w:rFonts w:ascii="Arial" w:hAnsi="Arial" w:cs="Arial"/>
          <w:sz w:val="24"/>
          <w:szCs w:val="24"/>
        </w:rPr>
        <w:t>were</w:t>
      </w:r>
      <w:r w:rsidRPr="008B226A">
        <w:rPr>
          <w:rFonts w:ascii="Arial" w:hAnsi="Arial" w:cs="Arial"/>
          <w:sz w:val="24"/>
          <w:szCs w:val="24"/>
        </w:rPr>
        <w:t xml:space="preserve"> enabled</w:t>
      </w:r>
      <w:r w:rsidR="009976B0" w:rsidRPr="008B226A">
        <w:rPr>
          <w:rFonts w:ascii="Arial" w:hAnsi="Arial" w:cs="Arial"/>
          <w:sz w:val="24"/>
          <w:szCs w:val="24"/>
        </w:rPr>
        <w:t>,</w:t>
      </w:r>
      <w:r w:rsidRPr="008B226A">
        <w:rPr>
          <w:rFonts w:ascii="Arial" w:hAnsi="Arial" w:cs="Arial"/>
          <w:sz w:val="24"/>
          <w:szCs w:val="24"/>
        </w:rPr>
        <w:t xml:space="preserve"> to access the relevant care and support required, to meet their needs during the </w:t>
      </w:r>
      <w:r w:rsidR="009976B0" w:rsidRPr="008B226A">
        <w:rPr>
          <w:rFonts w:ascii="Arial" w:hAnsi="Arial" w:cs="Arial"/>
          <w:sz w:val="24"/>
          <w:szCs w:val="24"/>
        </w:rPr>
        <w:t>prisoners absence</w:t>
      </w:r>
      <w:r w:rsidRPr="008B226A">
        <w:rPr>
          <w:rFonts w:ascii="Arial" w:hAnsi="Arial" w:cs="Arial"/>
          <w:sz w:val="24"/>
          <w:szCs w:val="24"/>
        </w:rPr>
        <w:t>. However, Barnardo’s (2013) explains that in the most part, many services in place to su</w:t>
      </w:r>
      <w:r w:rsidR="002C1B6A" w:rsidRPr="008B226A">
        <w:rPr>
          <w:rFonts w:ascii="Arial" w:hAnsi="Arial" w:cs="Arial"/>
          <w:sz w:val="24"/>
          <w:szCs w:val="24"/>
        </w:rPr>
        <w:t>pport the children of prisoners</w:t>
      </w:r>
      <w:r w:rsidR="009976B0" w:rsidRPr="008B226A">
        <w:rPr>
          <w:rFonts w:ascii="Arial" w:hAnsi="Arial" w:cs="Arial"/>
          <w:sz w:val="24"/>
          <w:szCs w:val="24"/>
        </w:rPr>
        <w:t>,</w:t>
      </w:r>
      <w:r w:rsidRPr="008B226A">
        <w:rPr>
          <w:rFonts w:ascii="Arial" w:hAnsi="Arial" w:cs="Arial"/>
          <w:sz w:val="24"/>
          <w:szCs w:val="24"/>
        </w:rPr>
        <w:t xml:space="preserve"> do not engage with the whole child; </w:t>
      </w:r>
      <w:r w:rsidR="002C1B6A" w:rsidRPr="008B226A">
        <w:rPr>
          <w:rFonts w:ascii="Arial" w:hAnsi="Arial" w:cs="Arial"/>
          <w:sz w:val="24"/>
          <w:szCs w:val="24"/>
        </w:rPr>
        <w:t>school, community; or home</w:t>
      </w:r>
      <w:r w:rsidRPr="008B226A">
        <w:rPr>
          <w:rFonts w:ascii="Arial" w:hAnsi="Arial" w:cs="Arial"/>
          <w:sz w:val="24"/>
          <w:szCs w:val="24"/>
        </w:rPr>
        <w:t xml:space="preserve">. </w:t>
      </w:r>
    </w:p>
    <w:p w:rsidR="002E161F" w:rsidRPr="008B226A" w:rsidRDefault="001A4229" w:rsidP="008B226A">
      <w:pPr>
        <w:spacing w:line="360" w:lineRule="auto"/>
        <w:rPr>
          <w:rFonts w:ascii="Arial" w:hAnsi="Arial" w:cs="Arial"/>
          <w:sz w:val="24"/>
          <w:szCs w:val="24"/>
        </w:rPr>
      </w:pPr>
      <w:r w:rsidRPr="008B226A">
        <w:rPr>
          <w:rFonts w:ascii="Arial" w:hAnsi="Arial" w:cs="Arial"/>
          <w:sz w:val="24"/>
          <w:szCs w:val="24"/>
        </w:rPr>
        <w:t xml:space="preserve">In 2010 </w:t>
      </w:r>
      <w:r w:rsidR="007E668E" w:rsidRPr="008B226A">
        <w:rPr>
          <w:rFonts w:ascii="Arial" w:hAnsi="Arial" w:cs="Arial"/>
          <w:sz w:val="24"/>
          <w:szCs w:val="24"/>
        </w:rPr>
        <w:t>Barnardo’s</w:t>
      </w:r>
      <w:r w:rsidRPr="008B226A">
        <w:rPr>
          <w:rFonts w:ascii="Arial" w:hAnsi="Arial" w:cs="Arial"/>
          <w:sz w:val="24"/>
          <w:szCs w:val="24"/>
        </w:rPr>
        <w:t xml:space="preserve"> (2013) carried out two</w:t>
      </w:r>
      <w:r w:rsidR="00F35DA4" w:rsidRPr="008B226A">
        <w:rPr>
          <w:rFonts w:ascii="Arial" w:hAnsi="Arial" w:cs="Arial"/>
          <w:sz w:val="24"/>
          <w:szCs w:val="24"/>
        </w:rPr>
        <w:t>,</w:t>
      </w:r>
      <w:r w:rsidRPr="008B226A">
        <w:rPr>
          <w:rFonts w:ascii="Arial" w:hAnsi="Arial" w:cs="Arial"/>
          <w:sz w:val="24"/>
          <w:szCs w:val="24"/>
        </w:rPr>
        <w:t xml:space="preserve"> yearlong pilot services titled, </w:t>
      </w:r>
      <w:r w:rsidR="006F4FC8" w:rsidRPr="008B226A">
        <w:rPr>
          <w:rFonts w:ascii="Arial" w:hAnsi="Arial" w:cs="Arial"/>
          <w:sz w:val="24"/>
          <w:szCs w:val="24"/>
        </w:rPr>
        <w:t>empowering</w:t>
      </w:r>
      <w:r w:rsidRPr="008B226A">
        <w:rPr>
          <w:rFonts w:ascii="Arial" w:hAnsi="Arial" w:cs="Arial"/>
          <w:sz w:val="24"/>
          <w:szCs w:val="24"/>
        </w:rPr>
        <w:t xml:space="preserve"> the Children o</w:t>
      </w:r>
      <w:r w:rsidR="0013226B">
        <w:rPr>
          <w:rFonts w:ascii="Arial" w:hAnsi="Arial" w:cs="Arial"/>
          <w:sz w:val="24"/>
          <w:szCs w:val="24"/>
        </w:rPr>
        <w:t>f Offenders (ECHO); to discover</w:t>
      </w:r>
      <w:r w:rsidRPr="008B226A">
        <w:rPr>
          <w:rFonts w:ascii="Arial" w:hAnsi="Arial" w:cs="Arial"/>
          <w:sz w:val="24"/>
          <w:szCs w:val="24"/>
        </w:rPr>
        <w:t xml:space="preserve"> how the children and families of prisoners</w:t>
      </w:r>
      <w:r w:rsidR="0013226B">
        <w:rPr>
          <w:rFonts w:ascii="Arial" w:hAnsi="Arial" w:cs="Arial"/>
          <w:sz w:val="24"/>
          <w:szCs w:val="24"/>
        </w:rPr>
        <w:t>,</w:t>
      </w:r>
      <w:r w:rsidRPr="008B226A">
        <w:rPr>
          <w:rFonts w:ascii="Arial" w:hAnsi="Arial" w:cs="Arial"/>
          <w:sz w:val="24"/>
          <w:szCs w:val="24"/>
        </w:rPr>
        <w:t xml:space="preserve"> can be effectively supported within the community. </w:t>
      </w:r>
      <w:r w:rsidR="006F4FC8" w:rsidRPr="008B226A">
        <w:rPr>
          <w:rFonts w:ascii="Arial" w:hAnsi="Arial" w:cs="Arial"/>
          <w:sz w:val="24"/>
          <w:szCs w:val="24"/>
        </w:rPr>
        <w:t xml:space="preserve">As noted by </w:t>
      </w:r>
      <w:r w:rsidR="002E161F" w:rsidRPr="008B226A">
        <w:rPr>
          <w:rFonts w:ascii="Arial" w:hAnsi="Arial" w:cs="Arial"/>
          <w:sz w:val="24"/>
          <w:szCs w:val="24"/>
        </w:rPr>
        <w:t>Barnardo’s (2013)</w:t>
      </w:r>
      <w:r w:rsidRPr="008B226A">
        <w:rPr>
          <w:rFonts w:ascii="Arial" w:hAnsi="Arial" w:cs="Arial"/>
          <w:sz w:val="24"/>
          <w:szCs w:val="24"/>
        </w:rPr>
        <w:t xml:space="preserve"> the “Working with children, with a parent in prison” report</w:t>
      </w:r>
      <w:r w:rsidR="002E161F" w:rsidRPr="008B226A">
        <w:rPr>
          <w:rFonts w:ascii="Arial" w:hAnsi="Arial" w:cs="Arial"/>
          <w:sz w:val="24"/>
          <w:szCs w:val="24"/>
        </w:rPr>
        <w:t xml:space="preserve"> identified that</w:t>
      </w:r>
      <w:r w:rsidR="00F35DA4" w:rsidRPr="008B226A">
        <w:rPr>
          <w:rFonts w:ascii="Arial" w:hAnsi="Arial" w:cs="Arial"/>
          <w:sz w:val="24"/>
          <w:szCs w:val="24"/>
        </w:rPr>
        <w:t>,</w:t>
      </w:r>
      <w:r w:rsidR="002E161F" w:rsidRPr="008B226A">
        <w:rPr>
          <w:rFonts w:ascii="Arial" w:hAnsi="Arial" w:cs="Arial"/>
          <w:sz w:val="24"/>
          <w:szCs w:val="24"/>
        </w:rPr>
        <w:t xml:space="preserve"> </w:t>
      </w:r>
      <w:r w:rsidR="006F4FC8" w:rsidRPr="008B226A">
        <w:rPr>
          <w:rFonts w:ascii="Arial" w:hAnsi="Arial" w:cs="Arial"/>
          <w:sz w:val="24"/>
          <w:szCs w:val="24"/>
        </w:rPr>
        <w:t>developing</w:t>
      </w:r>
      <w:r w:rsidR="002E161F" w:rsidRPr="008B226A">
        <w:rPr>
          <w:rFonts w:ascii="Arial" w:hAnsi="Arial" w:cs="Arial"/>
          <w:sz w:val="24"/>
          <w:szCs w:val="24"/>
        </w:rPr>
        <w:t xml:space="preserve"> support</w:t>
      </w:r>
      <w:r w:rsidR="006F4FC8" w:rsidRPr="008B226A">
        <w:rPr>
          <w:rFonts w:ascii="Arial" w:hAnsi="Arial" w:cs="Arial"/>
          <w:sz w:val="24"/>
          <w:szCs w:val="24"/>
        </w:rPr>
        <w:t xml:space="preserve"> services</w:t>
      </w:r>
      <w:r w:rsidR="002E161F" w:rsidRPr="008B226A">
        <w:rPr>
          <w:rFonts w:ascii="Arial" w:hAnsi="Arial" w:cs="Arial"/>
          <w:sz w:val="24"/>
          <w:szCs w:val="24"/>
        </w:rPr>
        <w:t xml:space="preserve"> </w:t>
      </w:r>
      <w:r w:rsidR="006F4FC8" w:rsidRPr="008B226A">
        <w:rPr>
          <w:rFonts w:ascii="Arial" w:hAnsi="Arial" w:cs="Arial"/>
          <w:sz w:val="24"/>
          <w:szCs w:val="24"/>
        </w:rPr>
        <w:t>regarding</w:t>
      </w:r>
      <w:r w:rsidR="002E161F" w:rsidRPr="008B226A">
        <w:rPr>
          <w:rFonts w:ascii="Arial" w:hAnsi="Arial" w:cs="Arial"/>
          <w:sz w:val="24"/>
          <w:szCs w:val="24"/>
        </w:rPr>
        <w:t xml:space="preserve"> housing, income, health and </w:t>
      </w:r>
      <w:r w:rsidR="002E161F" w:rsidRPr="008B226A">
        <w:rPr>
          <w:rFonts w:ascii="Arial" w:hAnsi="Arial" w:cs="Arial"/>
          <w:sz w:val="24"/>
          <w:szCs w:val="24"/>
        </w:rPr>
        <w:lastRenderedPageBreak/>
        <w:t>social</w:t>
      </w:r>
      <w:r w:rsidR="006F4FC8" w:rsidRPr="008B226A">
        <w:rPr>
          <w:rFonts w:ascii="Arial" w:hAnsi="Arial" w:cs="Arial"/>
          <w:sz w:val="24"/>
          <w:szCs w:val="24"/>
        </w:rPr>
        <w:t xml:space="preserve"> issues,</w:t>
      </w:r>
      <w:r w:rsidR="002E161F" w:rsidRPr="008B226A">
        <w:rPr>
          <w:rFonts w:ascii="Arial" w:hAnsi="Arial" w:cs="Arial"/>
          <w:sz w:val="24"/>
          <w:szCs w:val="24"/>
        </w:rPr>
        <w:t xml:space="preserve"> significantly</w:t>
      </w:r>
      <w:r w:rsidR="006F4FC8" w:rsidRPr="008B226A">
        <w:rPr>
          <w:rFonts w:ascii="Arial" w:hAnsi="Arial" w:cs="Arial"/>
          <w:sz w:val="24"/>
          <w:szCs w:val="24"/>
        </w:rPr>
        <w:t xml:space="preserve"> impacted</w:t>
      </w:r>
      <w:r w:rsidR="00F35DA4" w:rsidRPr="008B226A">
        <w:rPr>
          <w:rFonts w:ascii="Arial" w:hAnsi="Arial" w:cs="Arial"/>
          <w:sz w:val="24"/>
          <w:szCs w:val="24"/>
        </w:rPr>
        <w:t xml:space="preserve"> upon the lives of</w:t>
      </w:r>
      <w:r w:rsidR="002E161F" w:rsidRPr="008B226A">
        <w:rPr>
          <w:rFonts w:ascii="Arial" w:hAnsi="Arial" w:cs="Arial"/>
          <w:sz w:val="24"/>
          <w:szCs w:val="24"/>
        </w:rPr>
        <w:t xml:space="preserve"> </w:t>
      </w:r>
      <w:r w:rsidR="00F35DA4" w:rsidRPr="008B226A">
        <w:rPr>
          <w:rFonts w:ascii="Arial" w:hAnsi="Arial" w:cs="Arial"/>
          <w:sz w:val="24"/>
          <w:szCs w:val="24"/>
        </w:rPr>
        <w:t xml:space="preserve">the </w:t>
      </w:r>
      <w:r w:rsidR="002E161F" w:rsidRPr="008B226A">
        <w:rPr>
          <w:rFonts w:ascii="Arial" w:hAnsi="Arial" w:cs="Arial"/>
          <w:sz w:val="24"/>
          <w:szCs w:val="24"/>
        </w:rPr>
        <w:t>children</w:t>
      </w:r>
      <w:r w:rsidR="00F35DA4" w:rsidRPr="008B226A">
        <w:rPr>
          <w:rFonts w:ascii="Arial" w:hAnsi="Arial" w:cs="Arial"/>
          <w:sz w:val="24"/>
          <w:szCs w:val="24"/>
        </w:rPr>
        <w:t>,</w:t>
      </w:r>
      <w:r w:rsidR="002E161F" w:rsidRPr="008B226A">
        <w:rPr>
          <w:rFonts w:ascii="Arial" w:hAnsi="Arial" w:cs="Arial"/>
          <w:sz w:val="24"/>
          <w:szCs w:val="24"/>
        </w:rPr>
        <w:t xml:space="preserve"> and parents</w:t>
      </w:r>
      <w:r w:rsidR="00F35DA4" w:rsidRPr="008B226A">
        <w:rPr>
          <w:rFonts w:ascii="Arial" w:hAnsi="Arial" w:cs="Arial"/>
          <w:sz w:val="24"/>
          <w:szCs w:val="24"/>
        </w:rPr>
        <w:t xml:space="preserve"> they were working with</w:t>
      </w:r>
      <w:r w:rsidR="002E161F" w:rsidRPr="008B226A">
        <w:rPr>
          <w:rFonts w:ascii="Arial" w:hAnsi="Arial" w:cs="Arial"/>
          <w:sz w:val="24"/>
          <w:szCs w:val="24"/>
        </w:rPr>
        <w:t xml:space="preserve">. Additionally, Barnardo’s (2013) </w:t>
      </w:r>
      <w:r w:rsidRPr="008B226A">
        <w:rPr>
          <w:rFonts w:ascii="Arial" w:hAnsi="Arial" w:cs="Arial"/>
          <w:sz w:val="24"/>
          <w:szCs w:val="24"/>
        </w:rPr>
        <w:t>distinguished</w:t>
      </w:r>
      <w:r w:rsidR="002E161F" w:rsidRPr="008B226A">
        <w:rPr>
          <w:rFonts w:ascii="Arial" w:hAnsi="Arial" w:cs="Arial"/>
          <w:sz w:val="24"/>
          <w:szCs w:val="24"/>
        </w:rPr>
        <w:t>, that</w:t>
      </w:r>
      <w:r w:rsidR="005F3B3E" w:rsidRPr="008B226A">
        <w:rPr>
          <w:rFonts w:ascii="Arial" w:hAnsi="Arial" w:cs="Arial"/>
          <w:sz w:val="24"/>
          <w:szCs w:val="24"/>
        </w:rPr>
        <w:t xml:space="preserve"> families who </w:t>
      </w:r>
      <w:r w:rsidR="00F35DA4" w:rsidRPr="008B226A">
        <w:rPr>
          <w:rFonts w:ascii="Arial" w:hAnsi="Arial" w:cs="Arial"/>
          <w:sz w:val="24"/>
          <w:szCs w:val="24"/>
        </w:rPr>
        <w:t>cooperatively</w:t>
      </w:r>
      <w:r w:rsidR="005F3B3E" w:rsidRPr="008B226A">
        <w:rPr>
          <w:rFonts w:ascii="Arial" w:hAnsi="Arial" w:cs="Arial"/>
          <w:sz w:val="24"/>
          <w:szCs w:val="24"/>
        </w:rPr>
        <w:t xml:space="preserve"> took part</w:t>
      </w:r>
      <w:r w:rsidR="00F35DA4" w:rsidRPr="008B226A">
        <w:rPr>
          <w:rFonts w:ascii="Arial" w:hAnsi="Arial" w:cs="Arial"/>
          <w:sz w:val="24"/>
          <w:szCs w:val="24"/>
        </w:rPr>
        <w:t>,</w:t>
      </w:r>
      <w:r w:rsidR="005F3B3E" w:rsidRPr="008B226A">
        <w:rPr>
          <w:rFonts w:ascii="Arial" w:hAnsi="Arial" w:cs="Arial"/>
          <w:sz w:val="24"/>
          <w:szCs w:val="24"/>
        </w:rPr>
        <w:t xml:space="preserve"> in regular meetings</w:t>
      </w:r>
      <w:r w:rsidRPr="008B226A">
        <w:rPr>
          <w:rFonts w:ascii="Arial" w:hAnsi="Arial" w:cs="Arial"/>
          <w:sz w:val="24"/>
          <w:szCs w:val="24"/>
        </w:rPr>
        <w:t xml:space="preserve"> </w:t>
      </w:r>
      <w:r w:rsidR="005F3B3E" w:rsidRPr="008B226A">
        <w:rPr>
          <w:rFonts w:ascii="Arial" w:hAnsi="Arial" w:cs="Arial"/>
          <w:sz w:val="24"/>
          <w:szCs w:val="24"/>
        </w:rPr>
        <w:t xml:space="preserve">to </w:t>
      </w:r>
      <w:r w:rsidR="00F35DA4" w:rsidRPr="008B226A">
        <w:rPr>
          <w:rFonts w:ascii="Arial" w:hAnsi="Arial" w:cs="Arial"/>
          <w:sz w:val="24"/>
          <w:szCs w:val="24"/>
        </w:rPr>
        <w:t>develop</w:t>
      </w:r>
      <w:r w:rsidRPr="008B226A">
        <w:rPr>
          <w:rFonts w:ascii="Arial" w:hAnsi="Arial" w:cs="Arial"/>
          <w:sz w:val="24"/>
          <w:szCs w:val="24"/>
        </w:rPr>
        <w:t xml:space="preserve"> </w:t>
      </w:r>
      <w:r w:rsidR="00F35DA4" w:rsidRPr="008B226A">
        <w:rPr>
          <w:rFonts w:ascii="Arial" w:hAnsi="Arial" w:cs="Arial"/>
          <w:sz w:val="24"/>
          <w:szCs w:val="24"/>
        </w:rPr>
        <w:t>present</w:t>
      </w:r>
      <w:r w:rsidR="005F3B3E" w:rsidRPr="008B226A">
        <w:rPr>
          <w:rFonts w:ascii="Arial" w:hAnsi="Arial" w:cs="Arial"/>
          <w:sz w:val="24"/>
          <w:szCs w:val="24"/>
        </w:rPr>
        <w:t xml:space="preserve"> and future </w:t>
      </w:r>
      <w:r w:rsidR="002E161F" w:rsidRPr="008B226A">
        <w:rPr>
          <w:rFonts w:ascii="Arial" w:hAnsi="Arial" w:cs="Arial"/>
          <w:sz w:val="24"/>
          <w:szCs w:val="24"/>
        </w:rPr>
        <w:t>support</w:t>
      </w:r>
      <w:r w:rsidR="00F35DA4" w:rsidRPr="008B226A">
        <w:rPr>
          <w:rFonts w:ascii="Arial" w:hAnsi="Arial" w:cs="Arial"/>
          <w:sz w:val="24"/>
          <w:szCs w:val="24"/>
        </w:rPr>
        <w:t xml:space="preserve"> plans</w:t>
      </w:r>
      <w:r w:rsidRPr="008B226A">
        <w:rPr>
          <w:rFonts w:ascii="Arial" w:hAnsi="Arial" w:cs="Arial"/>
          <w:sz w:val="24"/>
          <w:szCs w:val="24"/>
        </w:rPr>
        <w:t xml:space="preserve">, </w:t>
      </w:r>
      <w:r w:rsidR="00F35DA4" w:rsidRPr="008B226A">
        <w:rPr>
          <w:rFonts w:ascii="Arial" w:hAnsi="Arial" w:cs="Arial"/>
          <w:sz w:val="24"/>
          <w:szCs w:val="24"/>
        </w:rPr>
        <w:t>seen</w:t>
      </w:r>
      <w:r w:rsidR="002E161F" w:rsidRPr="008B226A">
        <w:rPr>
          <w:rFonts w:ascii="Arial" w:hAnsi="Arial" w:cs="Arial"/>
          <w:sz w:val="24"/>
          <w:szCs w:val="24"/>
        </w:rPr>
        <w:t xml:space="preserve"> improv</w:t>
      </w:r>
      <w:r w:rsidR="00F35DA4" w:rsidRPr="008B226A">
        <w:rPr>
          <w:rFonts w:ascii="Arial" w:hAnsi="Arial" w:cs="Arial"/>
          <w:sz w:val="24"/>
          <w:szCs w:val="24"/>
        </w:rPr>
        <w:t>ements in</w:t>
      </w:r>
      <w:r w:rsidR="002E161F" w:rsidRPr="008B226A">
        <w:rPr>
          <w:rFonts w:ascii="Arial" w:hAnsi="Arial" w:cs="Arial"/>
          <w:sz w:val="24"/>
          <w:szCs w:val="24"/>
        </w:rPr>
        <w:t xml:space="preserve"> school attendance; well-being; behaviour; and home life</w:t>
      </w:r>
      <w:r w:rsidR="00F35DA4" w:rsidRPr="008B226A">
        <w:rPr>
          <w:rFonts w:ascii="Arial" w:hAnsi="Arial" w:cs="Arial"/>
          <w:sz w:val="24"/>
          <w:szCs w:val="24"/>
        </w:rPr>
        <w:t>.</w:t>
      </w:r>
      <w:r w:rsidR="002E161F" w:rsidRPr="008B226A">
        <w:rPr>
          <w:rFonts w:ascii="Arial" w:hAnsi="Arial" w:cs="Arial"/>
          <w:sz w:val="24"/>
          <w:szCs w:val="24"/>
        </w:rPr>
        <w:t xml:space="preserve"> The findings published </w:t>
      </w:r>
      <w:r w:rsidR="00F35DA4" w:rsidRPr="008B226A">
        <w:rPr>
          <w:rFonts w:ascii="Arial" w:hAnsi="Arial" w:cs="Arial"/>
          <w:sz w:val="24"/>
          <w:szCs w:val="24"/>
        </w:rPr>
        <w:t>with the review (</w:t>
      </w:r>
      <w:r w:rsidR="007E668E" w:rsidRPr="008B226A">
        <w:rPr>
          <w:rFonts w:ascii="Arial" w:hAnsi="Arial" w:cs="Arial"/>
          <w:sz w:val="24"/>
          <w:szCs w:val="24"/>
        </w:rPr>
        <w:t>Barnardo’s</w:t>
      </w:r>
      <w:r w:rsidR="00F35DA4" w:rsidRPr="008B226A">
        <w:rPr>
          <w:rFonts w:ascii="Arial" w:hAnsi="Arial" w:cs="Arial"/>
          <w:sz w:val="24"/>
          <w:szCs w:val="24"/>
        </w:rPr>
        <w:t xml:space="preserve">, 2013), </w:t>
      </w:r>
      <w:r w:rsidR="002E161F" w:rsidRPr="008B226A">
        <w:rPr>
          <w:rFonts w:ascii="Arial" w:hAnsi="Arial" w:cs="Arial"/>
          <w:sz w:val="24"/>
          <w:szCs w:val="24"/>
        </w:rPr>
        <w:t>provided a coherent r</w:t>
      </w:r>
      <w:r w:rsidR="00C96B54" w:rsidRPr="008B226A">
        <w:rPr>
          <w:rFonts w:ascii="Arial" w:hAnsi="Arial" w:cs="Arial"/>
          <w:sz w:val="24"/>
          <w:szCs w:val="24"/>
        </w:rPr>
        <w:t>ationale for designing a person-</w:t>
      </w:r>
      <w:r w:rsidR="002E161F" w:rsidRPr="008B226A">
        <w:rPr>
          <w:rFonts w:ascii="Arial" w:hAnsi="Arial" w:cs="Arial"/>
          <w:sz w:val="24"/>
          <w:szCs w:val="24"/>
        </w:rPr>
        <w:t>centred service, to support the children, and families of prisoners</w:t>
      </w:r>
      <w:r w:rsidR="00F35DA4" w:rsidRPr="008B226A">
        <w:rPr>
          <w:rFonts w:ascii="Arial" w:hAnsi="Arial" w:cs="Arial"/>
          <w:sz w:val="24"/>
          <w:szCs w:val="24"/>
        </w:rPr>
        <w:t>,</w:t>
      </w:r>
      <w:r w:rsidR="002E161F" w:rsidRPr="008B226A">
        <w:rPr>
          <w:rFonts w:ascii="Arial" w:hAnsi="Arial" w:cs="Arial"/>
          <w:sz w:val="24"/>
          <w:szCs w:val="24"/>
        </w:rPr>
        <w:t xml:space="preserve"> by highlight the importance </w:t>
      </w:r>
      <w:r w:rsidR="0013226B">
        <w:rPr>
          <w:rFonts w:ascii="Arial" w:hAnsi="Arial" w:cs="Arial"/>
          <w:sz w:val="24"/>
          <w:szCs w:val="24"/>
        </w:rPr>
        <w:t>liaising closely with</w:t>
      </w:r>
      <w:r w:rsidR="00F35DA4" w:rsidRPr="008B226A">
        <w:rPr>
          <w:rFonts w:ascii="Arial" w:hAnsi="Arial" w:cs="Arial"/>
          <w:sz w:val="24"/>
          <w:szCs w:val="24"/>
        </w:rPr>
        <w:t xml:space="preserve"> families, </w:t>
      </w:r>
      <w:r w:rsidR="0013226B">
        <w:rPr>
          <w:rFonts w:ascii="Arial" w:hAnsi="Arial" w:cs="Arial"/>
          <w:sz w:val="24"/>
          <w:szCs w:val="24"/>
        </w:rPr>
        <w:t>and basing support plans around</w:t>
      </w:r>
      <w:r w:rsidR="00F35DA4" w:rsidRPr="008B226A">
        <w:rPr>
          <w:rFonts w:ascii="Arial" w:hAnsi="Arial" w:cs="Arial"/>
          <w:sz w:val="24"/>
          <w:szCs w:val="24"/>
        </w:rPr>
        <w:t xml:space="preserve"> their</w:t>
      </w:r>
      <w:r w:rsidR="0013226B">
        <w:rPr>
          <w:rFonts w:ascii="Arial" w:hAnsi="Arial" w:cs="Arial"/>
          <w:sz w:val="24"/>
          <w:szCs w:val="24"/>
        </w:rPr>
        <w:t>,</w:t>
      </w:r>
      <w:r w:rsidR="00F35DA4" w:rsidRPr="008B226A">
        <w:rPr>
          <w:rFonts w:ascii="Arial" w:hAnsi="Arial" w:cs="Arial"/>
          <w:sz w:val="24"/>
          <w:szCs w:val="24"/>
        </w:rPr>
        <w:t xml:space="preserve"> needs and wishes</w:t>
      </w:r>
      <w:r w:rsidR="002E161F" w:rsidRPr="008B226A">
        <w:rPr>
          <w:rFonts w:ascii="Arial" w:hAnsi="Arial" w:cs="Arial"/>
          <w:sz w:val="24"/>
          <w:szCs w:val="24"/>
        </w:rPr>
        <w:t xml:space="preserve">; for this </w:t>
      </w:r>
      <w:r w:rsidR="00940523" w:rsidRPr="008B226A">
        <w:rPr>
          <w:rFonts w:ascii="Arial" w:hAnsi="Arial" w:cs="Arial"/>
          <w:sz w:val="24"/>
          <w:szCs w:val="24"/>
        </w:rPr>
        <w:t>reason,</w:t>
      </w:r>
      <w:r w:rsidR="002E161F" w:rsidRPr="008B226A">
        <w:rPr>
          <w:rFonts w:ascii="Arial" w:hAnsi="Arial" w:cs="Arial"/>
          <w:sz w:val="24"/>
          <w:szCs w:val="24"/>
        </w:rPr>
        <w:t xml:space="preserve"> </w:t>
      </w:r>
      <w:r w:rsidR="00F35DA4" w:rsidRPr="008B226A">
        <w:rPr>
          <w:rFonts w:ascii="Arial" w:hAnsi="Arial" w:cs="Arial"/>
          <w:sz w:val="24"/>
          <w:szCs w:val="24"/>
        </w:rPr>
        <w:t>ECHO provided the foundations</w:t>
      </w:r>
      <w:r w:rsidR="002E161F" w:rsidRPr="008B226A">
        <w:rPr>
          <w:rFonts w:ascii="Arial" w:hAnsi="Arial" w:cs="Arial"/>
          <w:sz w:val="24"/>
          <w:szCs w:val="24"/>
        </w:rPr>
        <w:t xml:space="preserve"> for developing, From The Inside Out (FTIO). </w:t>
      </w:r>
    </w:p>
    <w:p w:rsidR="0013226B" w:rsidRDefault="002E161F" w:rsidP="008B226A">
      <w:pPr>
        <w:spacing w:line="360" w:lineRule="auto"/>
        <w:rPr>
          <w:rFonts w:ascii="Arial" w:hAnsi="Arial" w:cs="Arial"/>
          <w:sz w:val="24"/>
          <w:szCs w:val="24"/>
        </w:rPr>
      </w:pPr>
      <w:r w:rsidRPr="008B226A">
        <w:rPr>
          <w:rFonts w:ascii="Arial" w:hAnsi="Arial" w:cs="Arial"/>
          <w:sz w:val="24"/>
          <w:szCs w:val="24"/>
        </w:rPr>
        <w:t xml:space="preserve">FTIO is a service based in and around Swansea, home to Her Majesties (HM) Prison Swansea (HM Prison Service, 2018), </w:t>
      </w:r>
      <w:r w:rsidR="00F35DA4" w:rsidRPr="008B226A">
        <w:rPr>
          <w:rFonts w:ascii="Arial" w:hAnsi="Arial" w:cs="Arial"/>
          <w:sz w:val="24"/>
          <w:szCs w:val="24"/>
        </w:rPr>
        <w:t>FTIO</w:t>
      </w:r>
      <w:r w:rsidRPr="008B226A">
        <w:rPr>
          <w:rFonts w:ascii="Arial" w:hAnsi="Arial" w:cs="Arial"/>
          <w:sz w:val="24"/>
          <w:szCs w:val="24"/>
        </w:rPr>
        <w:t xml:space="preserve"> has been created to support the children, families, and parent, whe</w:t>
      </w:r>
      <w:r w:rsidR="00F35DA4" w:rsidRPr="008B226A">
        <w:rPr>
          <w:rFonts w:ascii="Arial" w:hAnsi="Arial" w:cs="Arial"/>
          <w:sz w:val="24"/>
          <w:szCs w:val="24"/>
        </w:rPr>
        <w:t>n imprisonment has been decided; and has two compulsory stages</w:t>
      </w:r>
      <w:r w:rsidRPr="008B226A">
        <w:rPr>
          <w:rFonts w:ascii="Arial" w:hAnsi="Arial" w:cs="Arial"/>
          <w:sz w:val="24"/>
          <w:szCs w:val="24"/>
        </w:rPr>
        <w:t xml:space="preserve"> to determine the support required by the family. The service is designed to enhance family connections, as Lord Woolf highlights, that improved family relationships, can assist with prisoner rehabilitation </w:t>
      </w:r>
      <w:r w:rsidR="00012D2F" w:rsidRPr="008B226A">
        <w:rPr>
          <w:rFonts w:ascii="Arial" w:hAnsi="Arial" w:cs="Arial"/>
          <w:sz w:val="24"/>
          <w:szCs w:val="24"/>
        </w:rPr>
        <w:t>(c</w:t>
      </w:r>
      <w:r w:rsidRPr="008B226A">
        <w:rPr>
          <w:rFonts w:ascii="Arial" w:hAnsi="Arial" w:cs="Arial"/>
          <w:sz w:val="24"/>
          <w:szCs w:val="24"/>
        </w:rPr>
        <w:t xml:space="preserve">ited in Day, Hewson and </w:t>
      </w:r>
      <w:proofErr w:type="spellStart"/>
      <w:r w:rsidRPr="008B226A">
        <w:rPr>
          <w:rFonts w:ascii="Arial" w:hAnsi="Arial" w:cs="Arial"/>
          <w:sz w:val="24"/>
          <w:szCs w:val="24"/>
        </w:rPr>
        <w:t>Spiropoulos</w:t>
      </w:r>
      <w:proofErr w:type="spellEnd"/>
      <w:r w:rsidRPr="008B226A">
        <w:rPr>
          <w:rFonts w:ascii="Arial" w:hAnsi="Arial" w:cs="Arial"/>
          <w:sz w:val="24"/>
          <w:szCs w:val="24"/>
        </w:rPr>
        <w:t xml:space="preserve">, 2015, pp 21). The service will make connections between the children of prisoners and the education sector, as Save the Children (1989) </w:t>
      </w:r>
      <w:r w:rsidR="0013226B">
        <w:rPr>
          <w:rFonts w:ascii="Arial" w:hAnsi="Arial" w:cs="Arial"/>
          <w:sz w:val="24"/>
          <w:szCs w:val="24"/>
        </w:rPr>
        <w:t>note</w:t>
      </w:r>
      <w:r w:rsidRPr="008B226A">
        <w:rPr>
          <w:rFonts w:ascii="Arial" w:hAnsi="Arial" w:cs="Arial"/>
          <w:sz w:val="24"/>
          <w:szCs w:val="24"/>
        </w:rPr>
        <w:t>, there is no legal requirement to inform a child’s school, regarding the residential status of a pare</w:t>
      </w:r>
      <w:r w:rsidR="00382614" w:rsidRPr="008B226A">
        <w:rPr>
          <w:rFonts w:ascii="Arial" w:hAnsi="Arial" w:cs="Arial"/>
          <w:sz w:val="24"/>
          <w:szCs w:val="24"/>
        </w:rPr>
        <w:t>nt. Even though Murphey and Mae-</w:t>
      </w:r>
      <w:r w:rsidRPr="008B226A">
        <w:rPr>
          <w:rFonts w:ascii="Arial" w:hAnsi="Arial" w:cs="Arial"/>
          <w:sz w:val="24"/>
          <w:szCs w:val="24"/>
        </w:rPr>
        <w:t>Cooper (2015); Morgan, Leeson and Dillon (2013) highlight, that parental imprisonment can result in difficult behaviours, diminished educati</w:t>
      </w:r>
      <w:r w:rsidR="00382614" w:rsidRPr="008B226A">
        <w:rPr>
          <w:rFonts w:ascii="Arial" w:hAnsi="Arial" w:cs="Arial"/>
          <w:sz w:val="24"/>
          <w:szCs w:val="24"/>
        </w:rPr>
        <w:t>onal attainment, and truanting</w:t>
      </w:r>
      <w:r w:rsidRPr="008B226A">
        <w:rPr>
          <w:rFonts w:ascii="Arial" w:hAnsi="Arial" w:cs="Arial"/>
          <w:sz w:val="24"/>
          <w:szCs w:val="24"/>
        </w:rPr>
        <w:t>.</w:t>
      </w:r>
    </w:p>
    <w:p w:rsidR="002E161F" w:rsidRPr="008B226A" w:rsidRDefault="002E161F" w:rsidP="008B226A">
      <w:pPr>
        <w:spacing w:line="360" w:lineRule="auto"/>
        <w:rPr>
          <w:rFonts w:ascii="Arial" w:hAnsi="Arial" w:cs="Arial"/>
          <w:sz w:val="24"/>
          <w:szCs w:val="24"/>
        </w:rPr>
      </w:pPr>
      <w:r w:rsidRPr="008B226A">
        <w:rPr>
          <w:rFonts w:ascii="Arial" w:hAnsi="Arial" w:cs="Arial"/>
          <w:sz w:val="24"/>
          <w:szCs w:val="24"/>
        </w:rPr>
        <w:t xml:space="preserve"> FTIO</w:t>
      </w:r>
      <w:r w:rsidR="0013226B">
        <w:rPr>
          <w:rFonts w:ascii="Arial" w:hAnsi="Arial" w:cs="Arial"/>
          <w:sz w:val="24"/>
          <w:szCs w:val="24"/>
        </w:rPr>
        <w:t>,</w:t>
      </w:r>
      <w:r w:rsidRPr="008B226A">
        <w:rPr>
          <w:rFonts w:ascii="Arial" w:hAnsi="Arial" w:cs="Arial"/>
          <w:sz w:val="24"/>
          <w:szCs w:val="24"/>
        </w:rPr>
        <w:t xml:space="preserve"> is an </w:t>
      </w:r>
      <w:r w:rsidR="00382614" w:rsidRPr="008B226A">
        <w:rPr>
          <w:rFonts w:ascii="Arial" w:hAnsi="Arial" w:cs="Arial"/>
          <w:sz w:val="24"/>
          <w:szCs w:val="24"/>
        </w:rPr>
        <w:t>onsite</w:t>
      </w:r>
      <w:r w:rsidRPr="008B226A">
        <w:rPr>
          <w:rFonts w:ascii="Arial" w:hAnsi="Arial" w:cs="Arial"/>
          <w:sz w:val="24"/>
          <w:szCs w:val="24"/>
        </w:rPr>
        <w:t xml:space="preserve"> (prison), and community based service, </w:t>
      </w:r>
      <w:r w:rsidR="00382614" w:rsidRPr="008B226A">
        <w:rPr>
          <w:rFonts w:ascii="Arial" w:hAnsi="Arial" w:cs="Arial"/>
          <w:sz w:val="24"/>
          <w:szCs w:val="24"/>
        </w:rPr>
        <w:t>to provide consistent support to all parties</w:t>
      </w:r>
      <w:r w:rsidRPr="008B226A">
        <w:rPr>
          <w:rFonts w:ascii="Arial" w:hAnsi="Arial" w:cs="Arial"/>
          <w:sz w:val="24"/>
          <w:szCs w:val="24"/>
        </w:rPr>
        <w:t xml:space="preserve">. </w:t>
      </w:r>
      <w:r w:rsidR="00382614" w:rsidRPr="008B226A">
        <w:rPr>
          <w:rFonts w:ascii="Arial" w:hAnsi="Arial" w:cs="Arial"/>
          <w:sz w:val="24"/>
          <w:szCs w:val="24"/>
        </w:rPr>
        <w:t xml:space="preserve">All Family Centres </w:t>
      </w:r>
      <w:r w:rsidRPr="008B226A">
        <w:rPr>
          <w:rFonts w:ascii="Arial" w:hAnsi="Arial" w:cs="Arial"/>
          <w:sz w:val="24"/>
          <w:szCs w:val="24"/>
        </w:rPr>
        <w:t>within the Sw</w:t>
      </w:r>
      <w:r w:rsidR="00FF558B" w:rsidRPr="008B226A">
        <w:rPr>
          <w:rFonts w:ascii="Arial" w:hAnsi="Arial" w:cs="Arial"/>
          <w:sz w:val="24"/>
          <w:szCs w:val="24"/>
        </w:rPr>
        <w:t>ansea area</w:t>
      </w:r>
      <w:r w:rsidR="00382614" w:rsidRPr="008B226A">
        <w:rPr>
          <w:rFonts w:ascii="Arial" w:hAnsi="Arial" w:cs="Arial"/>
          <w:sz w:val="24"/>
          <w:szCs w:val="24"/>
        </w:rPr>
        <w:t>,</w:t>
      </w:r>
      <w:r w:rsidR="00FF558B" w:rsidRPr="008B226A">
        <w:rPr>
          <w:rFonts w:ascii="Arial" w:hAnsi="Arial" w:cs="Arial"/>
          <w:sz w:val="24"/>
          <w:szCs w:val="24"/>
        </w:rPr>
        <w:t xml:space="preserve"> will be allocated a L</w:t>
      </w:r>
      <w:r w:rsidRPr="008B226A">
        <w:rPr>
          <w:rFonts w:ascii="Arial" w:hAnsi="Arial" w:cs="Arial"/>
          <w:sz w:val="24"/>
          <w:szCs w:val="24"/>
        </w:rPr>
        <w:t xml:space="preserve">ead </w:t>
      </w:r>
      <w:r w:rsidR="00FF558B" w:rsidRPr="008B226A">
        <w:rPr>
          <w:rFonts w:ascii="Arial" w:hAnsi="Arial" w:cs="Arial"/>
          <w:sz w:val="24"/>
          <w:szCs w:val="24"/>
        </w:rPr>
        <w:t xml:space="preserve">Professional </w:t>
      </w:r>
      <w:r w:rsidR="008718A4" w:rsidRPr="008B226A">
        <w:rPr>
          <w:rFonts w:ascii="Arial" w:hAnsi="Arial" w:cs="Arial"/>
          <w:sz w:val="24"/>
          <w:szCs w:val="24"/>
        </w:rPr>
        <w:t>(LP</w:t>
      </w:r>
      <w:r w:rsidR="008718A4" w:rsidRPr="0013226B">
        <w:rPr>
          <w:rFonts w:ascii="Arial" w:hAnsi="Arial" w:cs="Arial"/>
          <w:sz w:val="24"/>
          <w:szCs w:val="24"/>
        </w:rPr>
        <w:t xml:space="preserve">) </w:t>
      </w:r>
      <w:r w:rsidR="008718A4" w:rsidRPr="0013226B">
        <w:rPr>
          <w:rFonts w:ascii="Arial" w:hAnsi="Arial" w:cs="Arial"/>
          <w:iCs/>
          <w:sz w:val="24"/>
          <w:szCs w:val="24"/>
          <w:lang w:val="en-US"/>
        </w:rPr>
        <w:t xml:space="preserve">to effectively co-ordinate the delivery of FTIO. </w:t>
      </w:r>
      <w:r w:rsidR="00382614" w:rsidRPr="0013226B">
        <w:rPr>
          <w:rFonts w:ascii="Arial" w:hAnsi="Arial" w:cs="Arial"/>
          <w:iCs/>
          <w:sz w:val="24"/>
          <w:szCs w:val="24"/>
          <w:lang w:val="en-US"/>
        </w:rPr>
        <w:t xml:space="preserve">As described by </w:t>
      </w:r>
      <w:r w:rsidR="00E9639A" w:rsidRPr="0013226B">
        <w:rPr>
          <w:rFonts w:ascii="Arial" w:hAnsi="Arial" w:cs="Arial"/>
          <w:iCs/>
          <w:sz w:val="24"/>
          <w:szCs w:val="24"/>
          <w:lang w:val="en-US"/>
        </w:rPr>
        <w:t xml:space="preserve">the </w:t>
      </w:r>
      <w:r w:rsidR="00E9639A" w:rsidRPr="0013226B">
        <w:rPr>
          <w:rFonts w:ascii="Arial" w:eastAsiaTheme="minorEastAsia" w:hAnsi="Arial" w:cs="Arial"/>
          <w:kern w:val="24"/>
          <w:sz w:val="24"/>
          <w:szCs w:val="24"/>
          <w:lang w:eastAsia="en-GB"/>
        </w:rPr>
        <w:t xml:space="preserve">Children’s Workforce Development Council </w:t>
      </w:r>
      <w:r w:rsidR="00672E6F" w:rsidRPr="0013226B">
        <w:rPr>
          <w:rFonts w:ascii="Arial" w:eastAsiaTheme="minorEastAsia" w:hAnsi="Arial" w:cs="Arial"/>
          <w:kern w:val="24"/>
          <w:sz w:val="24"/>
          <w:szCs w:val="24"/>
          <w:lang w:eastAsia="en-GB"/>
        </w:rPr>
        <w:t>(2009</w:t>
      </w:r>
      <w:r w:rsidR="00E9639A" w:rsidRPr="0013226B">
        <w:rPr>
          <w:rFonts w:ascii="Arial" w:eastAsiaTheme="minorEastAsia" w:hAnsi="Arial" w:cs="Arial"/>
          <w:kern w:val="24"/>
          <w:sz w:val="24"/>
          <w:szCs w:val="24"/>
          <w:lang w:eastAsia="en-GB"/>
        </w:rPr>
        <w:t xml:space="preserve">) </w:t>
      </w:r>
      <w:r w:rsidR="008718A4" w:rsidRPr="0013226B">
        <w:rPr>
          <w:rFonts w:ascii="Arial" w:hAnsi="Arial" w:cs="Arial"/>
          <w:iCs/>
          <w:sz w:val="24"/>
          <w:szCs w:val="24"/>
          <w:lang w:val="en-US"/>
        </w:rPr>
        <w:t xml:space="preserve">the role of the LP, is to ensure that the support needs of the family are regularly reviewed, in addition to identifying and </w:t>
      </w:r>
      <w:r w:rsidR="00382614" w:rsidRPr="0013226B">
        <w:rPr>
          <w:rFonts w:ascii="Arial" w:hAnsi="Arial" w:cs="Arial"/>
          <w:iCs/>
          <w:sz w:val="24"/>
          <w:szCs w:val="24"/>
          <w:lang w:val="en-US"/>
        </w:rPr>
        <w:t>involving</w:t>
      </w:r>
      <w:r w:rsidR="008718A4" w:rsidRPr="0013226B">
        <w:rPr>
          <w:rFonts w:ascii="Arial" w:hAnsi="Arial" w:cs="Arial"/>
          <w:iCs/>
          <w:sz w:val="24"/>
          <w:szCs w:val="24"/>
          <w:lang w:val="en-US"/>
        </w:rPr>
        <w:t xml:space="preserve"> additional services to support the needs of the family. </w:t>
      </w:r>
      <w:r w:rsidR="00E16345" w:rsidRPr="0013226B">
        <w:rPr>
          <w:rFonts w:ascii="Arial" w:hAnsi="Arial" w:cs="Arial"/>
          <w:sz w:val="24"/>
          <w:szCs w:val="24"/>
        </w:rPr>
        <w:t>The</w:t>
      </w:r>
      <w:r w:rsidR="00E16345" w:rsidRPr="008B226A">
        <w:rPr>
          <w:rFonts w:ascii="Arial" w:hAnsi="Arial" w:cs="Arial"/>
          <w:sz w:val="24"/>
          <w:szCs w:val="24"/>
        </w:rPr>
        <w:t xml:space="preserve"> LP will be provided with additional</w:t>
      </w:r>
      <w:r w:rsidRPr="008B226A">
        <w:rPr>
          <w:rFonts w:ascii="Arial" w:hAnsi="Arial" w:cs="Arial"/>
          <w:sz w:val="24"/>
          <w:szCs w:val="24"/>
        </w:rPr>
        <w:t xml:space="preserve"> </w:t>
      </w:r>
      <w:r w:rsidR="004A1988" w:rsidRPr="008B226A">
        <w:rPr>
          <w:rFonts w:ascii="Arial" w:hAnsi="Arial" w:cs="Arial"/>
          <w:sz w:val="24"/>
          <w:szCs w:val="24"/>
        </w:rPr>
        <w:t>Key Workers (KW)</w:t>
      </w:r>
      <w:r w:rsidR="0013226B">
        <w:rPr>
          <w:rFonts w:ascii="Arial" w:hAnsi="Arial" w:cs="Arial"/>
          <w:sz w:val="24"/>
          <w:szCs w:val="24"/>
        </w:rPr>
        <w:t>,</w:t>
      </w:r>
      <w:r w:rsidR="004A1988" w:rsidRPr="008B226A">
        <w:rPr>
          <w:rFonts w:ascii="Arial" w:hAnsi="Arial" w:cs="Arial"/>
          <w:sz w:val="24"/>
          <w:szCs w:val="24"/>
        </w:rPr>
        <w:t xml:space="preserve"> </w:t>
      </w:r>
      <w:r w:rsidR="00E16345" w:rsidRPr="008B226A">
        <w:rPr>
          <w:rFonts w:ascii="Arial" w:hAnsi="Arial" w:cs="Arial"/>
          <w:sz w:val="24"/>
          <w:szCs w:val="24"/>
        </w:rPr>
        <w:t>to provide frontline support to the families (</w:t>
      </w:r>
      <w:r w:rsidR="00E9639A" w:rsidRPr="008B226A">
        <w:rPr>
          <w:rFonts w:ascii="Arial" w:eastAsiaTheme="minorEastAsia" w:hAnsi="Arial" w:cs="Arial"/>
          <w:kern w:val="24"/>
          <w:sz w:val="24"/>
          <w:szCs w:val="24"/>
        </w:rPr>
        <w:t>Ceredigion Social Services Department</w:t>
      </w:r>
      <w:r w:rsidR="00E16345" w:rsidRPr="008B226A">
        <w:rPr>
          <w:rFonts w:ascii="Arial" w:hAnsi="Arial" w:cs="Arial"/>
          <w:sz w:val="24"/>
          <w:szCs w:val="24"/>
        </w:rPr>
        <w:t>,</w:t>
      </w:r>
      <w:r w:rsidR="00E9639A" w:rsidRPr="008B226A">
        <w:rPr>
          <w:rFonts w:ascii="Arial" w:hAnsi="Arial" w:cs="Arial"/>
          <w:sz w:val="24"/>
          <w:szCs w:val="24"/>
        </w:rPr>
        <w:t xml:space="preserve"> (CSSD)</w:t>
      </w:r>
      <w:r w:rsidR="00E16345" w:rsidRPr="008B226A">
        <w:rPr>
          <w:rFonts w:ascii="Arial" w:hAnsi="Arial" w:cs="Arial"/>
          <w:sz w:val="24"/>
          <w:szCs w:val="24"/>
        </w:rPr>
        <w:t xml:space="preserve"> 2009), </w:t>
      </w:r>
      <w:r w:rsidRPr="008B226A">
        <w:rPr>
          <w:rFonts w:ascii="Arial" w:hAnsi="Arial" w:cs="Arial"/>
          <w:sz w:val="24"/>
          <w:szCs w:val="24"/>
        </w:rPr>
        <w:t xml:space="preserve">Areas experiencing higher levels of deprivation will obtain more </w:t>
      </w:r>
      <w:r w:rsidR="004A1988" w:rsidRPr="008B226A">
        <w:rPr>
          <w:rFonts w:ascii="Arial" w:hAnsi="Arial" w:cs="Arial"/>
          <w:sz w:val="24"/>
          <w:szCs w:val="24"/>
        </w:rPr>
        <w:t>KW</w:t>
      </w:r>
      <w:r w:rsidR="00382614" w:rsidRPr="008B226A">
        <w:rPr>
          <w:rFonts w:ascii="Arial" w:hAnsi="Arial" w:cs="Arial"/>
          <w:sz w:val="24"/>
          <w:szCs w:val="24"/>
        </w:rPr>
        <w:t>, as Murphey and Mae-</w:t>
      </w:r>
      <w:r w:rsidRPr="008B226A">
        <w:rPr>
          <w:rFonts w:ascii="Arial" w:hAnsi="Arial" w:cs="Arial"/>
          <w:sz w:val="24"/>
          <w:szCs w:val="24"/>
        </w:rPr>
        <w:t xml:space="preserve">Cooper (2015) </w:t>
      </w:r>
      <w:r w:rsidR="008718A4" w:rsidRPr="008B226A">
        <w:rPr>
          <w:rFonts w:ascii="Arial" w:hAnsi="Arial" w:cs="Arial"/>
          <w:sz w:val="24"/>
          <w:szCs w:val="24"/>
        </w:rPr>
        <w:t>note that</w:t>
      </w:r>
      <w:r w:rsidRPr="008B226A">
        <w:rPr>
          <w:rFonts w:ascii="Arial" w:hAnsi="Arial" w:cs="Arial"/>
          <w:sz w:val="24"/>
          <w:szCs w:val="24"/>
        </w:rPr>
        <w:t xml:space="preserve"> criminality and imprisonment rates increase</w:t>
      </w:r>
      <w:r w:rsidR="00382614" w:rsidRPr="008B226A">
        <w:rPr>
          <w:rFonts w:ascii="Arial" w:hAnsi="Arial" w:cs="Arial"/>
          <w:sz w:val="24"/>
          <w:szCs w:val="24"/>
        </w:rPr>
        <w:t>,</w:t>
      </w:r>
      <w:r w:rsidRPr="008B226A">
        <w:rPr>
          <w:rFonts w:ascii="Arial" w:hAnsi="Arial" w:cs="Arial"/>
          <w:sz w:val="24"/>
          <w:szCs w:val="24"/>
        </w:rPr>
        <w:t xml:space="preserve"> with deprivation levels. </w:t>
      </w:r>
    </w:p>
    <w:p w:rsidR="002E161F" w:rsidRPr="008B226A" w:rsidRDefault="002E161F" w:rsidP="008B226A">
      <w:pPr>
        <w:spacing w:line="360" w:lineRule="auto"/>
        <w:rPr>
          <w:rFonts w:ascii="Arial" w:hAnsi="Arial" w:cs="Arial"/>
          <w:sz w:val="24"/>
          <w:szCs w:val="24"/>
        </w:rPr>
      </w:pPr>
      <w:r w:rsidRPr="008B226A">
        <w:rPr>
          <w:rFonts w:ascii="Arial" w:hAnsi="Arial" w:cs="Arial"/>
          <w:sz w:val="24"/>
          <w:szCs w:val="24"/>
        </w:rPr>
        <w:lastRenderedPageBreak/>
        <w:t>The purpose of FTIO is to enable prisoners to request support for their children. This provides the imprisoned parent with an element of choice regarding the future support of their child, during this difficult time. As Boswell and Wedge (2002) explain</w:t>
      </w:r>
      <w:r w:rsidR="0013226B">
        <w:rPr>
          <w:rFonts w:ascii="Arial" w:hAnsi="Arial" w:cs="Arial"/>
          <w:sz w:val="24"/>
          <w:szCs w:val="24"/>
        </w:rPr>
        <w:t>,</w:t>
      </w:r>
      <w:r w:rsidRPr="008B226A">
        <w:rPr>
          <w:rFonts w:ascii="Arial" w:hAnsi="Arial" w:cs="Arial"/>
          <w:sz w:val="24"/>
          <w:szCs w:val="24"/>
        </w:rPr>
        <w:t xml:space="preserve"> imprisonment does not take away the w</w:t>
      </w:r>
      <w:r w:rsidR="00382614" w:rsidRPr="008B226A">
        <w:rPr>
          <w:rFonts w:ascii="Arial" w:hAnsi="Arial" w:cs="Arial"/>
          <w:sz w:val="24"/>
          <w:szCs w:val="24"/>
        </w:rPr>
        <w:t>ant, and need to protect a child</w:t>
      </w:r>
      <w:r w:rsidRPr="008B226A">
        <w:rPr>
          <w:rFonts w:ascii="Arial" w:hAnsi="Arial" w:cs="Arial"/>
          <w:sz w:val="24"/>
          <w:szCs w:val="24"/>
        </w:rPr>
        <w:t xml:space="preserve"> from the impending difficulties of parental imprisonment. Within tw</w:t>
      </w:r>
      <w:r w:rsidR="0013226B">
        <w:rPr>
          <w:rFonts w:ascii="Arial" w:hAnsi="Arial" w:cs="Arial"/>
          <w:sz w:val="24"/>
          <w:szCs w:val="24"/>
        </w:rPr>
        <w:t>o days of obtaining the request</w:t>
      </w:r>
      <w:r w:rsidRPr="008B226A">
        <w:rPr>
          <w:rFonts w:ascii="Arial" w:hAnsi="Arial" w:cs="Arial"/>
          <w:sz w:val="24"/>
          <w:szCs w:val="24"/>
        </w:rPr>
        <w:t xml:space="preserve"> a </w:t>
      </w:r>
      <w:r w:rsidR="00382614" w:rsidRPr="008B226A">
        <w:rPr>
          <w:rFonts w:ascii="Arial" w:hAnsi="Arial" w:cs="Arial"/>
          <w:sz w:val="24"/>
          <w:szCs w:val="24"/>
        </w:rPr>
        <w:t>LP</w:t>
      </w:r>
      <w:r w:rsidRPr="008B226A">
        <w:rPr>
          <w:rFonts w:ascii="Arial" w:hAnsi="Arial" w:cs="Arial"/>
          <w:sz w:val="24"/>
          <w:szCs w:val="24"/>
        </w:rPr>
        <w:t xml:space="preserve"> will contact the child</w:t>
      </w:r>
      <w:r w:rsidR="00382614" w:rsidRPr="008B226A">
        <w:rPr>
          <w:rFonts w:ascii="Arial" w:hAnsi="Arial" w:cs="Arial"/>
          <w:sz w:val="24"/>
          <w:szCs w:val="24"/>
        </w:rPr>
        <w:t>’s carer</w:t>
      </w:r>
      <w:r w:rsidR="0013226B">
        <w:rPr>
          <w:rFonts w:ascii="Arial" w:hAnsi="Arial" w:cs="Arial"/>
          <w:sz w:val="24"/>
          <w:szCs w:val="24"/>
        </w:rPr>
        <w:t>,</w:t>
      </w:r>
      <w:r w:rsidRPr="008B226A">
        <w:rPr>
          <w:rFonts w:ascii="Arial" w:hAnsi="Arial" w:cs="Arial"/>
          <w:sz w:val="24"/>
          <w:szCs w:val="24"/>
        </w:rPr>
        <w:t xml:space="preserve"> to disclose the support available from the team, which initiates the first stage of support. Barnardo’s (2013) highlights the i</w:t>
      </w:r>
      <w:r w:rsidR="00B915D9" w:rsidRPr="008B226A">
        <w:rPr>
          <w:rFonts w:ascii="Arial" w:hAnsi="Arial" w:cs="Arial"/>
          <w:sz w:val="24"/>
          <w:szCs w:val="24"/>
        </w:rPr>
        <w:t>mportance of early intervention</w:t>
      </w:r>
      <w:r w:rsidRPr="008B226A">
        <w:rPr>
          <w:rFonts w:ascii="Arial" w:hAnsi="Arial" w:cs="Arial"/>
          <w:sz w:val="24"/>
          <w:szCs w:val="24"/>
        </w:rPr>
        <w:t xml:space="preserve"> with regards to supporting the family of prisoners, a</w:t>
      </w:r>
      <w:r w:rsidR="00B915D9" w:rsidRPr="008B226A">
        <w:rPr>
          <w:rFonts w:ascii="Arial" w:hAnsi="Arial" w:cs="Arial"/>
          <w:sz w:val="24"/>
          <w:szCs w:val="24"/>
        </w:rPr>
        <w:t xml:space="preserve">s </w:t>
      </w:r>
      <w:r w:rsidRPr="008B226A">
        <w:rPr>
          <w:rFonts w:ascii="Arial" w:hAnsi="Arial" w:cs="Arial"/>
          <w:sz w:val="24"/>
          <w:szCs w:val="24"/>
        </w:rPr>
        <w:t>within the early days of imprisonment</w:t>
      </w:r>
      <w:r w:rsidR="0013226B">
        <w:rPr>
          <w:rFonts w:ascii="Arial" w:hAnsi="Arial" w:cs="Arial"/>
          <w:sz w:val="24"/>
          <w:szCs w:val="24"/>
        </w:rPr>
        <w:t>,</w:t>
      </w:r>
      <w:r w:rsidRPr="008B226A">
        <w:rPr>
          <w:rFonts w:ascii="Arial" w:hAnsi="Arial" w:cs="Arial"/>
          <w:sz w:val="24"/>
          <w:szCs w:val="24"/>
        </w:rPr>
        <w:t xml:space="preserve"> </w:t>
      </w:r>
      <w:r w:rsidR="00B915D9" w:rsidRPr="008B226A">
        <w:rPr>
          <w:rFonts w:ascii="Arial" w:hAnsi="Arial" w:cs="Arial"/>
          <w:sz w:val="24"/>
          <w:szCs w:val="24"/>
        </w:rPr>
        <w:t>many families</w:t>
      </w:r>
      <w:r w:rsidRPr="008B226A">
        <w:rPr>
          <w:rFonts w:ascii="Arial" w:hAnsi="Arial" w:cs="Arial"/>
          <w:sz w:val="24"/>
          <w:szCs w:val="24"/>
        </w:rPr>
        <w:t xml:space="preserve"> experience a</w:t>
      </w:r>
      <w:r w:rsidR="00B915D9" w:rsidRPr="008B226A">
        <w:rPr>
          <w:rFonts w:ascii="Arial" w:hAnsi="Arial" w:cs="Arial"/>
          <w:sz w:val="24"/>
          <w:szCs w:val="24"/>
        </w:rPr>
        <w:t>nxieties regarding the prisoner; prison life;</w:t>
      </w:r>
      <w:r w:rsidRPr="008B226A">
        <w:rPr>
          <w:rFonts w:ascii="Arial" w:hAnsi="Arial" w:cs="Arial"/>
          <w:sz w:val="24"/>
          <w:szCs w:val="24"/>
        </w:rPr>
        <w:t xml:space="preserve"> how they will adapt and cop</w:t>
      </w:r>
      <w:r w:rsidR="00B915D9" w:rsidRPr="008B226A">
        <w:rPr>
          <w:rFonts w:ascii="Arial" w:hAnsi="Arial" w:cs="Arial"/>
          <w:sz w:val="24"/>
          <w:szCs w:val="24"/>
        </w:rPr>
        <w:t>e with their partner being away;</w:t>
      </w:r>
      <w:r w:rsidRPr="008B226A">
        <w:rPr>
          <w:rFonts w:ascii="Arial" w:hAnsi="Arial" w:cs="Arial"/>
          <w:sz w:val="24"/>
          <w:szCs w:val="24"/>
        </w:rPr>
        <w:t xml:space="preserve"> </w:t>
      </w:r>
      <w:r w:rsidR="00B915D9" w:rsidRPr="008B226A">
        <w:rPr>
          <w:rFonts w:ascii="Arial" w:hAnsi="Arial" w:cs="Arial"/>
          <w:sz w:val="24"/>
          <w:szCs w:val="24"/>
        </w:rPr>
        <w:t xml:space="preserve">and how to successfully support their children. </w:t>
      </w:r>
      <w:r w:rsidRPr="008B226A">
        <w:rPr>
          <w:rFonts w:ascii="Arial" w:hAnsi="Arial" w:cs="Arial"/>
          <w:sz w:val="24"/>
          <w:szCs w:val="24"/>
        </w:rPr>
        <w:t>Mu</w:t>
      </w:r>
      <w:r w:rsidR="00B915D9" w:rsidRPr="008B226A">
        <w:rPr>
          <w:rFonts w:ascii="Arial" w:hAnsi="Arial" w:cs="Arial"/>
          <w:sz w:val="24"/>
          <w:szCs w:val="24"/>
        </w:rPr>
        <w:t>rphey and Mae-</w:t>
      </w:r>
      <w:r w:rsidRPr="008B226A">
        <w:rPr>
          <w:rFonts w:ascii="Arial" w:hAnsi="Arial" w:cs="Arial"/>
          <w:sz w:val="24"/>
          <w:szCs w:val="24"/>
        </w:rPr>
        <w:t xml:space="preserve">Cooper (2015) indicate, that in many cases </w:t>
      </w:r>
      <w:r w:rsidR="00B915D9" w:rsidRPr="008B226A">
        <w:rPr>
          <w:rFonts w:ascii="Arial" w:hAnsi="Arial" w:cs="Arial"/>
          <w:sz w:val="24"/>
          <w:szCs w:val="24"/>
        </w:rPr>
        <w:t>those experiencing the impact of imprisonment</w:t>
      </w:r>
      <w:r w:rsidRPr="008B226A">
        <w:rPr>
          <w:rFonts w:ascii="Arial" w:hAnsi="Arial" w:cs="Arial"/>
          <w:sz w:val="24"/>
          <w:szCs w:val="24"/>
        </w:rPr>
        <w:t xml:space="preserve"> can be reluctant, or dismissive</w:t>
      </w:r>
      <w:r w:rsidR="00B915D9" w:rsidRPr="008B226A">
        <w:rPr>
          <w:rFonts w:ascii="Arial" w:hAnsi="Arial" w:cs="Arial"/>
          <w:sz w:val="24"/>
          <w:szCs w:val="24"/>
        </w:rPr>
        <w:t>,</w:t>
      </w:r>
      <w:r w:rsidRPr="008B226A">
        <w:rPr>
          <w:rFonts w:ascii="Arial" w:hAnsi="Arial" w:cs="Arial"/>
          <w:sz w:val="24"/>
          <w:szCs w:val="24"/>
        </w:rPr>
        <w:t xml:space="preserve"> in accepting the support of professionals, which can pose as a problem for the FTIO team. However, requesting this support will be available throughout the duration of their sentence.</w:t>
      </w:r>
    </w:p>
    <w:p w:rsidR="007E745B" w:rsidRPr="008B226A" w:rsidRDefault="002E161F" w:rsidP="008B226A">
      <w:pPr>
        <w:spacing w:line="360" w:lineRule="auto"/>
        <w:rPr>
          <w:rFonts w:ascii="Arial" w:hAnsi="Arial" w:cs="Arial"/>
          <w:sz w:val="24"/>
          <w:szCs w:val="24"/>
        </w:rPr>
      </w:pPr>
      <w:r w:rsidRPr="008B226A">
        <w:rPr>
          <w:rFonts w:ascii="Arial" w:hAnsi="Arial" w:cs="Arial"/>
          <w:sz w:val="24"/>
          <w:szCs w:val="24"/>
        </w:rPr>
        <w:t xml:space="preserve">If the service is accepted by the family, a designated </w:t>
      </w:r>
      <w:r w:rsidR="004A1988" w:rsidRPr="008B226A">
        <w:rPr>
          <w:rFonts w:ascii="Arial" w:hAnsi="Arial" w:cs="Arial"/>
          <w:sz w:val="24"/>
          <w:szCs w:val="24"/>
        </w:rPr>
        <w:t>KW</w:t>
      </w:r>
      <w:r w:rsidRPr="008B226A">
        <w:rPr>
          <w:rFonts w:ascii="Arial" w:hAnsi="Arial" w:cs="Arial"/>
          <w:sz w:val="24"/>
          <w:szCs w:val="24"/>
        </w:rPr>
        <w:t xml:space="preserve"> will meet with the primary care giver</w:t>
      </w:r>
      <w:r w:rsidR="00B915D9" w:rsidRPr="008B226A">
        <w:rPr>
          <w:rFonts w:ascii="Arial" w:hAnsi="Arial" w:cs="Arial"/>
          <w:sz w:val="24"/>
          <w:szCs w:val="24"/>
        </w:rPr>
        <w:t>,</w:t>
      </w:r>
      <w:r w:rsidRPr="008B226A">
        <w:rPr>
          <w:rFonts w:ascii="Arial" w:hAnsi="Arial" w:cs="Arial"/>
          <w:sz w:val="24"/>
          <w:szCs w:val="24"/>
        </w:rPr>
        <w:t xml:space="preserve"> by</w:t>
      </w:r>
      <w:r w:rsidR="007E745B" w:rsidRPr="008B226A">
        <w:rPr>
          <w:rFonts w:ascii="Arial" w:hAnsi="Arial" w:cs="Arial"/>
          <w:sz w:val="24"/>
          <w:szCs w:val="24"/>
        </w:rPr>
        <w:t xml:space="preserve"> the fourth day of imprisonment.</w:t>
      </w:r>
      <w:r w:rsidRPr="008B226A">
        <w:rPr>
          <w:rFonts w:ascii="Arial" w:hAnsi="Arial" w:cs="Arial"/>
          <w:sz w:val="24"/>
          <w:szCs w:val="24"/>
        </w:rPr>
        <w:t xml:space="preserve"> </w:t>
      </w:r>
      <w:r w:rsidR="00E9639A" w:rsidRPr="008B226A">
        <w:rPr>
          <w:rFonts w:ascii="Arial" w:eastAsiaTheme="minorEastAsia" w:hAnsi="Arial" w:cs="Arial"/>
          <w:kern w:val="24"/>
          <w:sz w:val="24"/>
          <w:szCs w:val="24"/>
        </w:rPr>
        <w:t>CSSD</w:t>
      </w:r>
      <w:r w:rsidR="00E9639A" w:rsidRPr="008B226A">
        <w:rPr>
          <w:rFonts w:ascii="Arial" w:hAnsi="Arial" w:cs="Arial"/>
          <w:sz w:val="24"/>
          <w:szCs w:val="24"/>
        </w:rPr>
        <w:t xml:space="preserve"> </w:t>
      </w:r>
      <w:r w:rsidR="00E16345" w:rsidRPr="008B226A">
        <w:rPr>
          <w:rFonts w:ascii="Arial" w:hAnsi="Arial" w:cs="Arial"/>
          <w:sz w:val="24"/>
          <w:szCs w:val="24"/>
        </w:rPr>
        <w:t>(2009)</w:t>
      </w:r>
      <w:r w:rsidR="00924D90" w:rsidRPr="008B226A">
        <w:rPr>
          <w:rFonts w:ascii="Arial" w:hAnsi="Arial" w:cs="Arial"/>
          <w:sz w:val="24"/>
          <w:szCs w:val="24"/>
        </w:rPr>
        <w:t xml:space="preserve"> highlight that the role of the KW is</w:t>
      </w:r>
      <w:r w:rsidR="00E16345" w:rsidRPr="008B226A">
        <w:rPr>
          <w:rFonts w:ascii="Arial" w:hAnsi="Arial" w:cs="Arial"/>
          <w:sz w:val="24"/>
          <w:szCs w:val="24"/>
        </w:rPr>
        <w:t xml:space="preserve"> to identify the needs of the </w:t>
      </w:r>
      <w:r w:rsidR="007E745B" w:rsidRPr="008B226A">
        <w:rPr>
          <w:rFonts w:ascii="Arial" w:hAnsi="Arial" w:cs="Arial"/>
          <w:sz w:val="24"/>
          <w:szCs w:val="24"/>
        </w:rPr>
        <w:t>family</w:t>
      </w:r>
      <w:r w:rsidR="00E16345" w:rsidRPr="008B226A">
        <w:rPr>
          <w:rFonts w:ascii="Arial" w:hAnsi="Arial" w:cs="Arial"/>
          <w:sz w:val="24"/>
          <w:szCs w:val="24"/>
        </w:rPr>
        <w:t xml:space="preserve"> through assessments,</w:t>
      </w:r>
      <w:r w:rsidR="007E745B" w:rsidRPr="008B226A">
        <w:rPr>
          <w:rFonts w:ascii="Arial" w:hAnsi="Arial" w:cs="Arial"/>
          <w:sz w:val="24"/>
          <w:szCs w:val="24"/>
        </w:rPr>
        <w:t xml:space="preserve"> </w:t>
      </w:r>
      <w:r w:rsidR="00E16345" w:rsidRPr="008B226A">
        <w:rPr>
          <w:rFonts w:ascii="Arial" w:hAnsi="Arial" w:cs="Arial"/>
          <w:sz w:val="24"/>
          <w:szCs w:val="24"/>
        </w:rPr>
        <w:t>and</w:t>
      </w:r>
      <w:r w:rsidR="000E0401">
        <w:rPr>
          <w:rFonts w:ascii="Arial" w:hAnsi="Arial" w:cs="Arial"/>
          <w:sz w:val="24"/>
          <w:szCs w:val="24"/>
        </w:rPr>
        <w:t xml:space="preserve"> to</w:t>
      </w:r>
      <w:r w:rsidR="00E16345" w:rsidRPr="008B226A">
        <w:rPr>
          <w:rFonts w:ascii="Arial" w:hAnsi="Arial" w:cs="Arial"/>
          <w:sz w:val="24"/>
          <w:szCs w:val="24"/>
        </w:rPr>
        <w:t xml:space="preserve"> consider their needs and views when developing support plans</w:t>
      </w:r>
      <w:r w:rsidR="00B915D9" w:rsidRPr="008B226A">
        <w:rPr>
          <w:rFonts w:ascii="Arial" w:hAnsi="Arial" w:cs="Arial"/>
          <w:sz w:val="24"/>
          <w:szCs w:val="24"/>
        </w:rPr>
        <w:t>. D</w:t>
      </w:r>
      <w:r w:rsidRPr="008B226A">
        <w:rPr>
          <w:rFonts w:ascii="Arial" w:hAnsi="Arial" w:cs="Arial"/>
          <w:sz w:val="24"/>
          <w:szCs w:val="24"/>
        </w:rPr>
        <w:t>eveloping One-Page Profile</w:t>
      </w:r>
      <w:r w:rsidR="007E745B" w:rsidRPr="008B226A">
        <w:rPr>
          <w:rFonts w:ascii="Arial" w:hAnsi="Arial" w:cs="Arial"/>
          <w:sz w:val="24"/>
          <w:szCs w:val="24"/>
        </w:rPr>
        <w:t>s</w:t>
      </w:r>
      <w:r w:rsidRPr="008B226A">
        <w:rPr>
          <w:rFonts w:ascii="Arial" w:hAnsi="Arial" w:cs="Arial"/>
          <w:sz w:val="24"/>
          <w:szCs w:val="24"/>
        </w:rPr>
        <w:t xml:space="preserve"> (OPP)</w:t>
      </w:r>
      <w:r w:rsidR="007E745B" w:rsidRPr="008B226A">
        <w:rPr>
          <w:rFonts w:ascii="Arial" w:hAnsi="Arial" w:cs="Arial"/>
          <w:sz w:val="24"/>
          <w:szCs w:val="24"/>
        </w:rPr>
        <w:t xml:space="preserve"> (Helen Sanderson Associates (HSA), 2018), and </w:t>
      </w:r>
      <w:r w:rsidR="00E95DA4" w:rsidRPr="008B226A">
        <w:rPr>
          <w:rFonts w:ascii="Arial" w:hAnsi="Arial" w:cs="Arial"/>
          <w:sz w:val="24"/>
          <w:szCs w:val="24"/>
        </w:rPr>
        <w:t>M</w:t>
      </w:r>
      <w:r w:rsidR="00830C23" w:rsidRPr="008B226A">
        <w:rPr>
          <w:rFonts w:ascii="Arial" w:hAnsi="Arial" w:cs="Arial"/>
          <w:sz w:val="24"/>
          <w:szCs w:val="24"/>
        </w:rPr>
        <w:t xml:space="preserve">aking </w:t>
      </w:r>
      <w:r w:rsidR="00E95DA4" w:rsidRPr="008B226A">
        <w:rPr>
          <w:rFonts w:ascii="Arial" w:hAnsi="Arial" w:cs="Arial"/>
          <w:sz w:val="24"/>
          <w:szCs w:val="24"/>
        </w:rPr>
        <w:t>A</w:t>
      </w:r>
      <w:r w:rsidR="00830C23" w:rsidRPr="008B226A">
        <w:rPr>
          <w:rFonts w:ascii="Arial" w:hAnsi="Arial" w:cs="Arial"/>
          <w:sz w:val="24"/>
          <w:szCs w:val="24"/>
        </w:rPr>
        <w:t xml:space="preserve">ction </w:t>
      </w:r>
      <w:r w:rsidR="00E95DA4" w:rsidRPr="008B226A">
        <w:rPr>
          <w:rFonts w:ascii="Arial" w:hAnsi="Arial" w:cs="Arial"/>
          <w:sz w:val="24"/>
          <w:szCs w:val="24"/>
        </w:rPr>
        <w:t>P</w:t>
      </w:r>
      <w:r w:rsidR="00830C23" w:rsidRPr="008B226A">
        <w:rPr>
          <w:rFonts w:ascii="Arial" w:hAnsi="Arial" w:cs="Arial"/>
          <w:sz w:val="24"/>
          <w:szCs w:val="24"/>
        </w:rPr>
        <w:t>lans (MAP)</w:t>
      </w:r>
      <w:r w:rsidR="00E95DA4" w:rsidRPr="008B226A">
        <w:rPr>
          <w:rFonts w:ascii="Arial" w:hAnsi="Arial" w:cs="Arial"/>
          <w:sz w:val="24"/>
          <w:szCs w:val="24"/>
        </w:rPr>
        <w:t xml:space="preserve"> </w:t>
      </w:r>
      <w:r w:rsidR="007E745B" w:rsidRPr="008B226A">
        <w:rPr>
          <w:rFonts w:ascii="Arial" w:hAnsi="Arial" w:cs="Arial"/>
          <w:sz w:val="24"/>
          <w:szCs w:val="24"/>
        </w:rPr>
        <w:t>(</w:t>
      </w:r>
      <w:proofErr w:type="spellStart"/>
      <w:r w:rsidR="00830C23" w:rsidRPr="008B226A">
        <w:rPr>
          <w:rFonts w:ascii="Arial" w:hAnsi="Arial" w:cs="Arial"/>
          <w:sz w:val="24"/>
          <w:szCs w:val="24"/>
        </w:rPr>
        <w:t>Flavey</w:t>
      </w:r>
      <w:proofErr w:type="spellEnd"/>
      <w:r w:rsidR="00830C23" w:rsidRPr="008B226A">
        <w:rPr>
          <w:rFonts w:ascii="Arial" w:hAnsi="Arial" w:cs="Arial"/>
          <w:sz w:val="24"/>
          <w:szCs w:val="24"/>
        </w:rPr>
        <w:t xml:space="preserve"> et </w:t>
      </w:r>
      <w:r w:rsidR="00B915D9" w:rsidRPr="008B226A">
        <w:rPr>
          <w:rFonts w:ascii="Arial" w:hAnsi="Arial" w:cs="Arial"/>
          <w:sz w:val="24"/>
          <w:szCs w:val="24"/>
        </w:rPr>
        <w:t>al, 2003</w:t>
      </w:r>
      <w:r w:rsidR="007E745B" w:rsidRPr="008B226A">
        <w:rPr>
          <w:rFonts w:ascii="Arial" w:hAnsi="Arial" w:cs="Arial"/>
          <w:sz w:val="24"/>
          <w:szCs w:val="24"/>
        </w:rPr>
        <w:t>)</w:t>
      </w:r>
      <w:r w:rsidR="000E0401">
        <w:rPr>
          <w:rFonts w:ascii="Arial" w:hAnsi="Arial" w:cs="Arial"/>
          <w:sz w:val="24"/>
          <w:szCs w:val="24"/>
        </w:rPr>
        <w:t>,</w:t>
      </w:r>
      <w:r w:rsidR="00B915D9" w:rsidRPr="008B226A">
        <w:rPr>
          <w:rFonts w:ascii="Arial" w:hAnsi="Arial" w:cs="Arial"/>
          <w:sz w:val="24"/>
          <w:szCs w:val="24"/>
        </w:rPr>
        <w:t xml:space="preserve"> are PCP approaches used by FTIO to develop support for the families</w:t>
      </w:r>
      <w:r w:rsidR="00924D90" w:rsidRPr="008B226A">
        <w:rPr>
          <w:rFonts w:ascii="Arial" w:hAnsi="Arial" w:cs="Arial"/>
          <w:sz w:val="24"/>
          <w:szCs w:val="24"/>
        </w:rPr>
        <w:t>.</w:t>
      </w:r>
      <w:r w:rsidR="00646E21" w:rsidRPr="008B226A">
        <w:rPr>
          <w:rFonts w:ascii="Arial" w:hAnsi="Arial" w:cs="Arial"/>
          <w:sz w:val="24"/>
          <w:szCs w:val="24"/>
        </w:rPr>
        <w:t xml:space="preserve"> HSA (2018) notes</w:t>
      </w:r>
      <w:r w:rsidR="00924D90" w:rsidRPr="008B226A">
        <w:rPr>
          <w:rFonts w:ascii="Arial" w:hAnsi="Arial" w:cs="Arial"/>
          <w:sz w:val="24"/>
          <w:szCs w:val="24"/>
        </w:rPr>
        <w:t xml:space="preserve"> that OPP provide a concise image of the individual, and explains</w:t>
      </w:r>
      <w:r w:rsidR="00646E21" w:rsidRPr="008B226A">
        <w:rPr>
          <w:rFonts w:ascii="Arial" w:hAnsi="Arial" w:cs="Arial"/>
          <w:sz w:val="24"/>
          <w:szCs w:val="24"/>
        </w:rPr>
        <w:t xml:space="preserve"> that gaining information under the following headings</w:t>
      </w:r>
      <w:r w:rsidR="00924D90" w:rsidRPr="008B226A">
        <w:rPr>
          <w:rFonts w:ascii="Arial" w:hAnsi="Arial" w:cs="Arial"/>
          <w:sz w:val="24"/>
          <w:szCs w:val="24"/>
        </w:rPr>
        <w:t>,</w:t>
      </w:r>
      <w:r w:rsidR="00646E21" w:rsidRPr="008B226A">
        <w:rPr>
          <w:rFonts w:ascii="Arial" w:hAnsi="Arial" w:cs="Arial"/>
          <w:sz w:val="24"/>
          <w:szCs w:val="24"/>
        </w:rPr>
        <w:t xml:space="preserve"> “What people appreciate about </w:t>
      </w:r>
      <w:r w:rsidR="000E0401">
        <w:rPr>
          <w:rFonts w:ascii="Arial" w:hAnsi="Arial" w:cs="Arial"/>
          <w:sz w:val="24"/>
          <w:szCs w:val="24"/>
        </w:rPr>
        <w:t xml:space="preserve">me, </w:t>
      </w:r>
      <w:proofErr w:type="gramStart"/>
      <w:r w:rsidR="000E0401">
        <w:rPr>
          <w:rFonts w:ascii="Arial" w:hAnsi="Arial" w:cs="Arial"/>
          <w:sz w:val="24"/>
          <w:szCs w:val="24"/>
        </w:rPr>
        <w:t>What’s</w:t>
      </w:r>
      <w:proofErr w:type="gramEnd"/>
      <w:r w:rsidR="000E0401">
        <w:rPr>
          <w:rFonts w:ascii="Arial" w:hAnsi="Arial" w:cs="Arial"/>
          <w:sz w:val="24"/>
          <w:szCs w:val="24"/>
        </w:rPr>
        <w:t xml:space="preserve"> important to me and H</w:t>
      </w:r>
      <w:r w:rsidR="00646E21" w:rsidRPr="008B226A">
        <w:rPr>
          <w:rFonts w:ascii="Arial" w:hAnsi="Arial" w:cs="Arial"/>
          <w:sz w:val="24"/>
          <w:szCs w:val="24"/>
        </w:rPr>
        <w:t>ow best to support me” (para, 2), enables support to developed</w:t>
      </w:r>
      <w:r w:rsidR="00B915D9" w:rsidRPr="008B226A">
        <w:rPr>
          <w:rFonts w:ascii="Arial" w:hAnsi="Arial" w:cs="Arial"/>
          <w:sz w:val="24"/>
          <w:szCs w:val="24"/>
        </w:rPr>
        <w:t>,</w:t>
      </w:r>
      <w:r w:rsidR="00646E21" w:rsidRPr="008B226A">
        <w:rPr>
          <w:rFonts w:ascii="Arial" w:hAnsi="Arial" w:cs="Arial"/>
          <w:sz w:val="24"/>
          <w:szCs w:val="24"/>
        </w:rPr>
        <w:t xml:space="preserve"> </w:t>
      </w:r>
      <w:r w:rsidR="000E0401">
        <w:rPr>
          <w:rFonts w:ascii="Arial" w:hAnsi="Arial" w:cs="Arial"/>
          <w:sz w:val="24"/>
          <w:szCs w:val="24"/>
        </w:rPr>
        <w:t>by simply</w:t>
      </w:r>
      <w:r w:rsidR="00646E21" w:rsidRPr="008B226A">
        <w:rPr>
          <w:rFonts w:ascii="Arial" w:hAnsi="Arial" w:cs="Arial"/>
          <w:sz w:val="24"/>
          <w:szCs w:val="24"/>
        </w:rPr>
        <w:t xml:space="preserve"> understanding what is truly </w:t>
      </w:r>
      <w:r w:rsidR="00924D90" w:rsidRPr="008B226A">
        <w:rPr>
          <w:rFonts w:ascii="Arial" w:hAnsi="Arial" w:cs="Arial"/>
          <w:sz w:val="24"/>
          <w:szCs w:val="24"/>
        </w:rPr>
        <w:t>important</w:t>
      </w:r>
      <w:r w:rsidR="00646E21" w:rsidRPr="008B226A">
        <w:rPr>
          <w:rFonts w:ascii="Arial" w:hAnsi="Arial" w:cs="Arial"/>
          <w:sz w:val="24"/>
          <w:szCs w:val="24"/>
        </w:rPr>
        <w:t xml:space="preserve"> in the </w:t>
      </w:r>
      <w:r w:rsidR="00924D90" w:rsidRPr="008B226A">
        <w:rPr>
          <w:rFonts w:ascii="Arial" w:hAnsi="Arial" w:cs="Arial"/>
          <w:sz w:val="24"/>
          <w:szCs w:val="24"/>
        </w:rPr>
        <w:t>person’s</w:t>
      </w:r>
      <w:r w:rsidR="000E0401">
        <w:rPr>
          <w:rFonts w:ascii="Arial" w:hAnsi="Arial" w:cs="Arial"/>
          <w:sz w:val="24"/>
          <w:szCs w:val="24"/>
        </w:rPr>
        <w:t xml:space="preserve"> life.</w:t>
      </w:r>
      <w:r w:rsidR="00646E21" w:rsidRPr="008B226A">
        <w:rPr>
          <w:rFonts w:ascii="Arial" w:hAnsi="Arial" w:cs="Arial"/>
          <w:sz w:val="24"/>
          <w:szCs w:val="24"/>
        </w:rPr>
        <w:t xml:space="preserve"> </w:t>
      </w:r>
      <w:r w:rsidR="00924D90" w:rsidRPr="008B226A">
        <w:rPr>
          <w:rFonts w:ascii="Arial" w:hAnsi="Arial" w:cs="Arial"/>
          <w:sz w:val="24"/>
          <w:szCs w:val="24"/>
        </w:rPr>
        <w:t xml:space="preserve">HSA </w:t>
      </w:r>
      <w:r w:rsidR="00646E21" w:rsidRPr="008B226A">
        <w:rPr>
          <w:rFonts w:ascii="Arial" w:hAnsi="Arial" w:cs="Arial"/>
          <w:sz w:val="24"/>
          <w:szCs w:val="24"/>
        </w:rPr>
        <w:t xml:space="preserve">(2018) indicates that the simplicity of the approach allows for </w:t>
      </w:r>
      <w:r w:rsidR="00924D90" w:rsidRPr="008B226A">
        <w:rPr>
          <w:rFonts w:ascii="Arial" w:hAnsi="Arial" w:cs="Arial"/>
          <w:sz w:val="24"/>
          <w:szCs w:val="24"/>
        </w:rPr>
        <w:t>amendments</w:t>
      </w:r>
      <w:r w:rsidR="00646E21" w:rsidRPr="008B226A">
        <w:rPr>
          <w:rFonts w:ascii="Arial" w:hAnsi="Arial" w:cs="Arial"/>
          <w:sz w:val="24"/>
          <w:szCs w:val="24"/>
        </w:rPr>
        <w:t xml:space="preserve"> to be </w:t>
      </w:r>
      <w:r w:rsidR="00924D90" w:rsidRPr="008B226A">
        <w:rPr>
          <w:rFonts w:ascii="Arial" w:hAnsi="Arial" w:cs="Arial"/>
          <w:sz w:val="24"/>
          <w:szCs w:val="24"/>
        </w:rPr>
        <w:t xml:space="preserve">made, </w:t>
      </w:r>
      <w:r w:rsidR="00646E21" w:rsidRPr="008B226A">
        <w:rPr>
          <w:rFonts w:ascii="Arial" w:hAnsi="Arial" w:cs="Arial"/>
          <w:sz w:val="24"/>
          <w:szCs w:val="24"/>
        </w:rPr>
        <w:t>reflect</w:t>
      </w:r>
      <w:r w:rsidR="00924D90" w:rsidRPr="008B226A">
        <w:rPr>
          <w:rFonts w:ascii="Arial" w:hAnsi="Arial" w:cs="Arial"/>
          <w:sz w:val="24"/>
          <w:szCs w:val="24"/>
        </w:rPr>
        <w:t>ing</w:t>
      </w:r>
      <w:r w:rsidR="00646E21" w:rsidRPr="008B226A">
        <w:rPr>
          <w:rFonts w:ascii="Arial" w:hAnsi="Arial" w:cs="Arial"/>
          <w:sz w:val="24"/>
          <w:szCs w:val="24"/>
        </w:rPr>
        <w:t xml:space="preserve"> changing </w:t>
      </w:r>
      <w:r w:rsidR="00924D90" w:rsidRPr="008B226A">
        <w:rPr>
          <w:rFonts w:ascii="Arial" w:hAnsi="Arial" w:cs="Arial"/>
          <w:sz w:val="24"/>
          <w:szCs w:val="24"/>
        </w:rPr>
        <w:t>aspirations,</w:t>
      </w:r>
      <w:r w:rsidR="00646E21" w:rsidRPr="008B226A">
        <w:rPr>
          <w:rFonts w:ascii="Arial" w:hAnsi="Arial" w:cs="Arial"/>
          <w:sz w:val="24"/>
          <w:szCs w:val="24"/>
        </w:rPr>
        <w:t xml:space="preserve"> and circumstances. </w:t>
      </w:r>
      <w:r w:rsidRPr="008B226A">
        <w:rPr>
          <w:rFonts w:ascii="Arial" w:hAnsi="Arial" w:cs="Arial"/>
          <w:sz w:val="24"/>
          <w:szCs w:val="24"/>
        </w:rPr>
        <w:t>Additionally, the</w:t>
      </w:r>
      <w:r w:rsidR="00924D90" w:rsidRPr="008B226A">
        <w:rPr>
          <w:rFonts w:ascii="Arial" w:hAnsi="Arial" w:cs="Arial"/>
          <w:sz w:val="24"/>
          <w:szCs w:val="24"/>
        </w:rPr>
        <w:t xml:space="preserve"> LP will contact the</w:t>
      </w:r>
      <w:r w:rsidR="00E95DA4" w:rsidRPr="008B226A">
        <w:rPr>
          <w:rFonts w:ascii="Arial" w:hAnsi="Arial" w:cs="Arial"/>
          <w:sz w:val="24"/>
          <w:szCs w:val="24"/>
        </w:rPr>
        <w:t xml:space="preserve"> child’s school, and relevant</w:t>
      </w:r>
      <w:r w:rsidRPr="008B226A">
        <w:rPr>
          <w:rFonts w:ascii="Arial" w:hAnsi="Arial" w:cs="Arial"/>
          <w:sz w:val="24"/>
          <w:szCs w:val="24"/>
        </w:rPr>
        <w:t xml:space="preserve"> professional</w:t>
      </w:r>
      <w:r w:rsidR="00E95DA4" w:rsidRPr="008B226A">
        <w:rPr>
          <w:rFonts w:ascii="Arial" w:hAnsi="Arial" w:cs="Arial"/>
          <w:sz w:val="24"/>
          <w:szCs w:val="24"/>
        </w:rPr>
        <w:t>s</w:t>
      </w:r>
      <w:r w:rsidRPr="008B226A">
        <w:rPr>
          <w:rFonts w:ascii="Arial" w:hAnsi="Arial" w:cs="Arial"/>
          <w:sz w:val="24"/>
          <w:szCs w:val="24"/>
        </w:rPr>
        <w:t>, to divulge necess</w:t>
      </w:r>
      <w:r w:rsidR="00924D90" w:rsidRPr="008B226A">
        <w:rPr>
          <w:rFonts w:ascii="Arial" w:hAnsi="Arial" w:cs="Arial"/>
          <w:sz w:val="24"/>
          <w:szCs w:val="24"/>
        </w:rPr>
        <w:t>ary information</w:t>
      </w:r>
      <w:r w:rsidRPr="008B226A">
        <w:rPr>
          <w:rFonts w:ascii="Arial" w:hAnsi="Arial" w:cs="Arial"/>
          <w:sz w:val="24"/>
          <w:szCs w:val="24"/>
        </w:rPr>
        <w:t xml:space="preserve"> </w:t>
      </w:r>
      <w:r w:rsidR="00924D90" w:rsidRPr="008B226A">
        <w:rPr>
          <w:rFonts w:ascii="Arial" w:hAnsi="Arial" w:cs="Arial"/>
          <w:sz w:val="24"/>
          <w:szCs w:val="24"/>
        </w:rPr>
        <w:t xml:space="preserve">regarding the child’s </w:t>
      </w:r>
      <w:r w:rsidR="00012D2F" w:rsidRPr="008B226A">
        <w:rPr>
          <w:rFonts w:ascii="Arial" w:hAnsi="Arial" w:cs="Arial"/>
          <w:sz w:val="24"/>
          <w:szCs w:val="24"/>
        </w:rPr>
        <w:t xml:space="preserve">situation. </w:t>
      </w:r>
      <w:r w:rsidR="00924D90" w:rsidRPr="008B226A">
        <w:rPr>
          <w:rFonts w:ascii="Arial" w:hAnsi="Arial" w:cs="Arial"/>
          <w:sz w:val="24"/>
          <w:szCs w:val="24"/>
        </w:rPr>
        <w:t>R</w:t>
      </w:r>
      <w:r w:rsidRPr="008B226A">
        <w:rPr>
          <w:rFonts w:ascii="Arial" w:hAnsi="Arial" w:cs="Arial"/>
          <w:sz w:val="24"/>
          <w:szCs w:val="24"/>
        </w:rPr>
        <w:t xml:space="preserve">esources will </w:t>
      </w:r>
      <w:r w:rsidR="000E0401">
        <w:rPr>
          <w:rFonts w:ascii="Arial" w:hAnsi="Arial" w:cs="Arial"/>
          <w:sz w:val="24"/>
          <w:szCs w:val="24"/>
        </w:rPr>
        <w:t xml:space="preserve">then </w:t>
      </w:r>
      <w:r w:rsidRPr="008B226A">
        <w:rPr>
          <w:rFonts w:ascii="Arial" w:hAnsi="Arial" w:cs="Arial"/>
          <w:sz w:val="24"/>
          <w:szCs w:val="24"/>
        </w:rPr>
        <w:t>be delivered</w:t>
      </w:r>
      <w:r w:rsidR="00924D90" w:rsidRPr="008B226A">
        <w:rPr>
          <w:rFonts w:ascii="Arial" w:hAnsi="Arial" w:cs="Arial"/>
          <w:sz w:val="24"/>
          <w:szCs w:val="24"/>
        </w:rPr>
        <w:t xml:space="preserve"> to relevant personnel,</w:t>
      </w:r>
      <w:r w:rsidRPr="008B226A">
        <w:rPr>
          <w:rFonts w:ascii="Arial" w:hAnsi="Arial" w:cs="Arial"/>
          <w:sz w:val="24"/>
          <w:szCs w:val="24"/>
        </w:rPr>
        <w:t xml:space="preserve"> </w:t>
      </w:r>
      <w:r w:rsidR="00012D2F" w:rsidRPr="008B226A">
        <w:rPr>
          <w:rFonts w:ascii="Arial" w:hAnsi="Arial" w:cs="Arial"/>
          <w:sz w:val="24"/>
          <w:szCs w:val="24"/>
        </w:rPr>
        <w:t>highlighting</w:t>
      </w:r>
      <w:r w:rsidRPr="008B226A">
        <w:rPr>
          <w:rFonts w:ascii="Arial" w:hAnsi="Arial" w:cs="Arial"/>
          <w:sz w:val="24"/>
          <w:szCs w:val="24"/>
        </w:rPr>
        <w:t xml:space="preserve"> the possible effects of imprisonment, and strategies which could be useful</w:t>
      </w:r>
      <w:r w:rsidR="000E0401">
        <w:rPr>
          <w:rFonts w:ascii="Arial" w:hAnsi="Arial" w:cs="Arial"/>
          <w:sz w:val="24"/>
          <w:szCs w:val="24"/>
        </w:rPr>
        <w:t>,</w:t>
      </w:r>
      <w:r w:rsidRPr="008B226A">
        <w:rPr>
          <w:rFonts w:ascii="Arial" w:hAnsi="Arial" w:cs="Arial"/>
          <w:sz w:val="24"/>
          <w:szCs w:val="24"/>
        </w:rPr>
        <w:t xml:space="preserve"> for supporting the child. </w:t>
      </w:r>
    </w:p>
    <w:p w:rsidR="009630D8" w:rsidRPr="008B226A" w:rsidRDefault="002E161F" w:rsidP="008B226A">
      <w:pPr>
        <w:spacing w:line="360" w:lineRule="auto"/>
        <w:rPr>
          <w:rFonts w:ascii="Arial" w:hAnsi="Arial" w:cs="Arial"/>
          <w:sz w:val="24"/>
          <w:szCs w:val="24"/>
        </w:rPr>
      </w:pPr>
      <w:r w:rsidRPr="008B226A">
        <w:rPr>
          <w:rFonts w:ascii="Arial" w:hAnsi="Arial" w:cs="Arial"/>
          <w:sz w:val="24"/>
          <w:szCs w:val="24"/>
        </w:rPr>
        <w:lastRenderedPageBreak/>
        <w:t xml:space="preserve">Stage two of the service </w:t>
      </w:r>
      <w:r w:rsidR="000E0401">
        <w:rPr>
          <w:rFonts w:ascii="Arial" w:hAnsi="Arial" w:cs="Arial"/>
          <w:sz w:val="24"/>
          <w:szCs w:val="24"/>
        </w:rPr>
        <w:t>includes three vital components</w:t>
      </w:r>
      <w:r w:rsidRPr="008B226A">
        <w:rPr>
          <w:rFonts w:ascii="Arial" w:hAnsi="Arial" w:cs="Arial"/>
          <w:sz w:val="24"/>
          <w:szCs w:val="24"/>
        </w:rPr>
        <w:t xml:space="preserve"> which would be completed by </w:t>
      </w:r>
      <w:r w:rsidR="000E0401">
        <w:rPr>
          <w:rFonts w:ascii="Arial" w:hAnsi="Arial" w:cs="Arial"/>
          <w:sz w:val="24"/>
          <w:szCs w:val="24"/>
        </w:rPr>
        <w:t>the fourth week of imprisonment;</w:t>
      </w:r>
      <w:r w:rsidRPr="008B226A">
        <w:rPr>
          <w:rFonts w:ascii="Arial" w:hAnsi="Arial" w:cs="Arial"/>
          <w:sz w:val="24"/>
          <w:szCs w:val="24"/>
        </w:rPr>
        <w:t xml:space="preserve"> to discover how the needs and wishes of the child can be facilitated. Firstly, Meeting the imprisoned parent, enables the </w:t>
      </w:r>
      <w:r w:rsidR="003541EA" w:rsidRPr="008B226A">
        <w:rPr>
          <w:rFonts w:ascii="Arial" w:hAnsi="Arial" w:cs="Arial"/>
          <w:sz w:val="24"/>
          <w:szCs w:val="24"/>
        </w:rPr>
        <w:t>KW</w:t>
      </w:r>
      <w:r w:rsidRPr="008B226A">
        <w:rPr>
          <w:rFonts w:ascii="Arial" w:hAnsi="Arial" w:cs="Arial"/>
          <w:sz w:val="24"/>
          <w:szCs w:val="24"/>
        </w:rPr>
        <w:t xml:space="preserve"> to determine how the parent can support the child, away from home</w:t>
      </w:r>
      <w:r w:rsidR="000E0401">
        <w:rPr>
          <w:rFonts w:ascii="Arial" w:hAnsi="Arial" w:cs="Arial"/>
          <w:sz w:val="24"/>
          <w:szCs w:val="24"/>
        </w:rPr>
        <w:t>,</w:t>
      </w:r>
      <w:r w:rsidRPr="008B226A">
        <w:rPr>
          <w:rFonts w:ascii="Arial" w:hAnsi="Arial" w:cs="Arial"/>
          <w:sz w:val="24"/>
          <w:szCs w:val="24"/>
        </w:rPr>
        <w:t xml:space="preserve"> in addition to creating their</w:t>
      </w:r>
      <w:r w:rsidR="003541EA" w:rsidRPr="008B226A">
        <w:rPr>
          <w:rFonts w:ascii="Arial" w:hAnsi="Arial" w:cs="Arial"/>
          <w:sz w:val="24"/>
          <w:szCs w:val="24"/>
        </w:rPr>
        <w:t xml:space="preserve"> individual OP</w:t>
      </w:r>
      <w:r w:rsidRPr="008B226A">
        <w:rPr>
          <w:rFonts w:ascii="Arial" w:hAnsi="Arial" w:cs="Arial"/>
          <w:sz w:val="24"/>
          <w:szCs w:val="24"/>
        </w:rPr>
        <w:t xml:space="preserve">P. Secondly, </w:t>
      </w:r>
      <w:r w:rsidR="003541EA" w:rsidRPr="008B226A">
        <w:rPr>
          <w:rFonts w:ascii="Arial" w:hAnsi="Arial" w:cs="Arial"/>
          <w:sz w:val="24"/>
          <w:szCs w:val="24"/>
        </w:rPr>
        <w:t xml:space="preserve">getting to know the child </w:t>
      </w:r>
      <w:r w:rsidR="000E0401">
        <w:rPr>
          <w:rFonts w:ascii="Arial" w:hAnsi="Arial" w:cs="Arial"/>
          <w:sz w:val="24"/>
          <w:szCs w:val="24"/>
        </w:rPr>
        <w:t>enables the KW</w:t>
      </w:r>
      <w:r w:rsidR="003541EA" w:rsidRPr="008B226A">
        <w:rPr>
          <w:rFonts w:ascii="Arial" w:hAnsi="Arial" w:cs="Arial"/>
          <w:sz w:val="24"/>
          <w:szCs w:val="24"/>
        </w:rPr>
        <w:t xml:space="preserve"> to</w:t>
      </w:r>
      <w:r w:rsidRPr="008B226A">
        <w:rPr>
          <w:rFonts w:ascii="Arial" w:hAnsi="Arial" w:cs="Arial"/>
          <w:sz w:val="24"/>
          <w:szCs w:val="24"/>
        </w:rPr>
        <w:t xml:space="preserve"> discover how</w:t>
      </w:r>
      <w:r w:rsidR="000E0401">
        <w:rPr>
          <w:rFonts w:ascii="Arial" w:hAnsi="Arial" w:cs="Arial"/>
          <w:sz w:val="24"/>
          <w:szCs w:val="24"/>
        </w:rPr>
        <w:t xml:space="preserve"> parental imprisonment has effected them;</w:t>
      </w:r>
      <w:r w:rsidR="000E0401" w:rsidRPr="000E0401">
        <w:rPr>
          <w:rFonts w:ascii="Arial" w:hAnsi="Arial" w:cs="Arial"/>
          <w:sz w:val="24"/>
          <w:szCs w:val="24"/>
        </w:rPr>
        <w:t xml:space="preserve"> </w:t>
      </w:r>
      <w:r w:rsidR="000E0401">
        <w:rPr>
          <w:rFonts w:ascii="Arial" w:hAnsi="Arial" w:cs="Arial"/>
          <w:sz w:val="24"/>
          <w:szCs w:val="24"/>
        </w:rPr>
        <w:t>developing their</w:t>
      </w:r>
      <w:r w:rsidR="000E0401" w:rsidRPr="008B226A">
        <w:rPr>
          <w:rFonts w:ascii="Arial" w:hAnsi="Arial" w:cs="Arial"/>
          <w:sz w:val="24"/>
          <w:szCs w:val="24"/>
        </w:rPr>
        <w:t xml:space="preserve"> OPP</w:t>
      </w:r>
      <w:r w:rsidRPr="008B226A">
        <w:rPr>
          <w:rFonts w:ascii="Arial" w:hAnsi="Arial" w:cs="Arial"/>
          <w:sz w:val="24"/>
          <w:szCs w:val="24"/>
        </w:rPr>
        <w:t xml:space="preserve"> </w:t>
      </w:r>
      <w:r w:rsidR="000E0401">
        <w:rPr>
          <w:rFonts w:ascii="Arial" w:hAnsi="Arial" w:cs="Arial"/>
          <w:sz w:val="24"/>
          <w:szCs w:val="24"/>
        </w:rPr>
        <w:t>at this stage determines, where they need support</w:t>
      </w:r>
      <w:r w:rsidRPr="008B226A">
        <w:rPr>
          <w:rFonts w:ascii="Arial" w:hAnsi="Arial" w:cs="Arial"/>
          <w:sz w:val="24"/>
          <w:szCs w:val="24"/>
        </w:rPr>
        <w:t>. Thirdly,</w:t>
      </w:r>
      <w:r w:rsidR="00830C23" w:rsidRPr="008B226A">
        <w:rPr>
          <w:rFonts w:ascii="Arial" w:hAnsi="Arial" w:cs="Arial"/>
          <w:sz w:val="24"/>
          <w:szCs w:val="24"/>
        </w:rPr>
        <w:t xml:space="preserve"> MAP will take place</w:t>
      </w:r>
      <w:r w:rsidRPr="008B226A">
        <w:rPr>
          <w:rFonts w:ascii="Arial" w:hAnsi="Arial" w:cs="Arial"/>
          <w:sz w:val="24"/>
          <w:szCs w:val="24"/>
        </w:rPr>
        <w:t xml:space="preserve"> </w:t>
      </w:r>
      <w:r w:rsidR="00830C23" w:rsidRPr="008B226A">
        <w:rPr>
          <w:rFonts w:ascii="Arial" w:hAnsi="Arial" w:cs="Arial"/>
          <w:sz w:val="24"/>
          <w:szCs w:val="24"/>
        </w:rPr>
        <w:t xml:space="preserve">during </w:t>
      </w:r>
      <w:r w:rsidRPr="008B226A">
        <w:rPr>
          <w:rFonts w:ascii="Arial" w:hAnsi="Arial" w:cs="Arial"/>
          <w:sz w:val="24"/>
          <w:szCs w:val="24"/>
        </w:rPr>
        <w:t>a group visiting session with relevant members</w:t>
      </w:r>
      <w:r w:rsidR="00830C23" w:rsidRPr="008B226A">
        <w:rPr>
          <w:rFonts w:ascii="Arial" w:hAnsi="Arial" w:cs="Arial"/>
          <w:sz w:val="24"/>
          <w:szCs w:val="24"/>
        </w:rPr>
        <w:t>, which</w:t>
      </w:r>
      <w:r w:rsidRPr="008B226A">
        <w:rPr>
          <w:rFonts w:ascii="Arial" w:hAnsi="Arial" w:cs="Arial"/>
          <w:sz w:val="24"/>
          <w:szCs w:val="24"/>
        </w:rPr>
        <w:t xml:space="preserve"> will be used to support the child throughout the duration of the parent’s sentence.</w:t>
      </w:r>
      <w:r w:rsidR="00830C23" w:rsidRPr="008B226A">
        <w:rPr>
          <w:rFonts w:ascii="Arial" w:hAnsi="Arial" w:cs="Arial"/>
          <w:sz w:val="24"/>
          <w:szCs w:val="24"/>
        </w:rPr>
        <w:t xml:space="preserve"> </w:t>
      </w:r>
    </w:p>
    <w:p w:rsidR="002E161F" w:rsidRPr="008B226A" w:rsidRDefault="00830C23" w:rsidP="008B226A">
      <w:pPr>
        <w:spacing w:line="360" w:lineRule="auto"/>
        <w:rPr>
          <w:rFonts w:ascii="Arial" w:hAnsi="Arial" w:cs="Arial"/>
          <w:sz w:val="24"/>
          <w:szCs w:val="24"/>
        </w:rPr>
      </w:pPr>
      <w:r w:rsidRPr="008B226A">
        <w:rPr>
          <w:rFonts w:ascii="Arial" w:hAnsi="Arial" w:cs="Arial"/>
          <w:sz w:val="24"/>
          <w:szCs w:val="24"/>
        </w:rPr>
        <w:t xml:space="preserve">Pearpoint, </w:t>
      </w:r>
      <w:r w:rsidR="003541EA" w:rsidRPr="008B226A">
        <w:rPr>
          <w:rFonts w:ascii="Arial" w:hAnsi="Arial" w:cs="Arial"/>
          <w:sz w:val="24"/>
          <w:szCs w:val="24"/>
        </w:rPr>
        <w:t xml:space="preserve">et al (cited in </w:t>
      </w:r>
      <w:proofErr w:type="spellStart"/>
      <w:r w:rsidR="003541EA" w:rsidRPr="008B226A">
        <w:rPr>
          <w:rFonts w:ascii="Arial" w:hAnsi="Arial" w:cs="Arial"/>
          <w:sz w:val="24"/>
          <w:szCs w:val="24"/>
        </w:rPr>
        <w:t>Flavel</w:t>
      </w:r>
      <w:proofErr w:type="spellEnd"/>
      <w:r w:rsidR="003541EA" w:rsidRPr="008B226A">
        <w:rPr>
          <w:rFonts w:ascii="Arial" w:hAnsi="Arial" w:cs="Arial"/>
          <w:sz w:val="24"/>
          <w:szCs w:val="24"/>
        </w:rPr>
        <w:t xml:space="preserve"> et al, 2003, pp 70) </w:t>
      </w:r>
      <w:r w:rsidR="00717B08" w:rsidRPr="008B226A">
        <w:rPr>
          <w:rFonts w:ascii="Arial" w:hAnsi="Arial" w:cs="Arial"/>
          <w:sz w:val="24"/>
          <w:szCs w:val="24"/>
        </w:rPr>
        <w:t xml:space="preserve">explain </w:t>
      </w:r>
      <w:r w:rsidR="009630D8" w:rsidRPr="008B226A">
        <w:rPr>
          <w:rFonts w:ascii="Arial" w:hAnsi="Arial" w:cs="Arial"/>
          <w:sz w:val="24"/>
          <w:szCs w:val="24"/>
        </w:rPr>
        <w:t>that MAPs</w:t>
      </w:r>
      <w:r w:rsidR="00717B08" w:rsidRPr="008B226A">
        <w:rPr>
          <w:rFonts w:ascii="Arial" w:hAnsi="Arial" w:cs="Arial"/>
          <w:sz w:val="24"/>
          <w:szCs w:val="24"/>
        </w:rPr>
        <w:t xml:space="preserve"> help to identify and </w:t>
      </w:r>
      <w:r w:rsidR="009630D8" w:rsidRPr="008B226A">
        <w:rPr>
          <w:rFonts w:ascii="Arial" w:hAnsi="Arial" w:cs="Arial"/>
          <w:sz w:val="24"/>
          <w:szCs w:val="24"/>
        </w:rPr>
        <w:t>direct</w:t>
      </w:r>
      <w:r w:rsidR="00717B08" w:rsidRPr="008B226A">
        <w:rPr>
          <w:rFonts w:ascii="Arial" w:hAnsi="Arial" w:cs="Arial"/>
          <w:sz w:val="24"/>
          <w:szCs w:val="24"/>
        </w:rPr>
        <w:t xml:space="preserve"> individual</w:t>
      </w:r>
      <w:r w:rsidR="00C672DC" w:rsidRPr="008B226A">
        <w:rPr>
          <w:rFonts w:ascii="Arial" w:hAnsi="Arial" w:cs="Arial"/>
          <w:sz w:val="24"/>
          <w:szCs w:val="24"/>
        </w:rPr>
        <w:t>s</w:t>
      </w:r>
      <w:r w:rsidR="009630D8" w:rsidRPr="008B226A">
        <w:rPr>
          <w:rFonts w:ascii="Arial" w:hAnsi="Arial" w:cs="Arial"/>
          <w:sz w:val="24"/>
          <w:szCs w:val="24"/>
        </w:rPr>
        <w:t>,</w:t>
      </w:r>
      <w:r w:rsidR="00717B08" w:rsidRPr="008B226A">
        <w:rPr>
          <w:rFonts w:ascii="Arial" w:hAnsi="Arial" w:cs="Arial"/>
          <w:sz w:val="24"/>
          <w:szCs w:val="24"/>
        </w:rPr>
        <w:t xml:space="preserve"> when</w:t>
      </w:r>
      <w:r w:rsidR="00C672DC" w:rsidRPr="008B226A">
        <w:rPr>
          <w:rFonts w:ascii="Arial" w:hAnsi="Arial" w:cs="Arial"/>
          <w:sz w:val="24"/>
          <w:szCs w:val="24"/>
        </w:rPr>
        <w:t xml:space="preserve"> they are lost or confused</w:t>
      </w:r>
      <w:r w:rsidR="009630D8" w:rsidRPr="008B226A">
        <w:rPr>
          <w:rFonts w:ascii="Arial" w:hAnsi="Arial" w:cs="Arial"/>
          <w:sz w:val="24"/>
          <w:szCs w:val="24"/>
        </w:rPr>
        <w:t xml:space="preserve"> and are ideally used with new service users</w:t>
      </w:r>
      <w:r w:rsidR="003541EA" w:rsidRPr="008B226A">
        <w:rPr>
          <w:rFonts w:ascii="Arial" w:hAnsi="Arial" w:cs="Arial"/>
          <w:sz w:val="24"/>
          <w:szCs w:val="24"/>
        </w:rPr>
        <w:t>.</w:t>
      </w:r>
      <w:r w:rsidR="00C672DC" w:rsidRPr="008B226A">
        <w:rPr>
          <w:rFonts w:ascii="Arial" w:hAnsi="Arial" w:cs="Arial"/>
          <w:sz w:val="24"/>
          <w:szCs w:val="24"/>
        </w:rPr>
        <w:t xml:space="preserve"> </w:t>
      </w:r>
      <w:r w:rsidR="000E0EF8" w:rsidRPr="008B226A">
        <w:rPr>
          <w:rFonts w:ascii="Arial" w:hAnsi="Arial" w:cs="Arial"/>
          <w:sz w:val="24"/>
          <w:szCs w:val="24"/>
        </w:rPr>
        <w:t>Sanderson (2000) highlights, that exploring an</w:t>
      </w:r>
      <w:r w:rsidR="00F348B5" w:rsidRPr="008B226A">
        <w:rPr>
          <w:rFonts w:ascii="Arial" w:hAnsi="Arial" w:cs="Arial"/>
          <w:sz w:val="24"/>
          <w:szCs w:val="24"/>
        </w:rPr>
        <w:t xml:space="preserve"> </w:t>
      </w:r>
      <w:r w:rsidR="00A921D6" w:rsidRPr="008B226A">
        <w:rPr>
          <w:rFonts w:ascii="Arial" w:hAnsi="Arial" w:cs="Arial"/>
          <w:sz w:val="24"/>
          <w:szCs w:val="24"/>
        </w:rPr>
        <w:t>individual’s</w:t>
      </w:r>
      <w:r w:rsidR="00F348B5" w:rsidRPr="008B226A">
        <w:rPr>
          <w:rFonts w:ascii="Arial" w:hAnsi="Arial" w:cs="Arial"/>
          <w:sz w:val="24"/>
          <w:szCs w:val="24"/>
        </w:rPr>
        <w:t xml:space="preserve"> past;</w:t>
      </w:r>
      <w:r w:rsidR="000E0EF8" w:rsidRPr="008B226A">
        <w:rPr>
          <w:rFonts w:ascii="Arial" w:hAnsi="Arial" w:cs="Arial"/>
          <w:sz w:val="24"/>
          <w:szCs w:val="24"/>
        </w:rPr>
        <w:t xml:space="preserve"> discover</w:t>
      </w:r>
      <w:r w:rsidR="00A921D6" w:rsidRPr="008B226A">
        <w:rPr>
          <w:rFonts w:ascii="Arial" w:hAnsi="Arial" w:cs="Arial"/>
          <w:sz w:val="24"/>
          <w:szCs w:val="24"/>
        </w:rPr>
        <w:t>ing</w:t>
      </w:r>
      <w:r w:rsidR="000E0EF8" w:rsidRPr="008B226A">
        <w:rPr>
          <w:rFonts w:ascii="Arial" w:hAnsi="Arial" w:cs="Arial"/>
          <w:sz w:val="24"/>
          <w:szCs w:val="24"/>
        </w:rPr>
        <w:t xml:space="preserve"> their nightmares</w:t>
      </w:r>
      <w:r w:rsidR="00F348B5" w:rsidRPr="008B226A">
        <w:rPr>
          <w:rFonts w:ascii="Arial" w:hAnsi="Arial" w:cs="Arial"/>
          <w:sz w:val="24"/>
          <w:szCs w:val="24"/>
        </w:rPr>
        <w:t>;</w:t>
      </w:r>
      <w:r w:rsidR="000E0EF8" w:rsidRPr="008B226A">
        <w:rPr>
          <w:rFonts w:ascii="Arial" w:hAnsi="Arial" w:cs="Arial"/>
          <w:sz w:val="24"/>
          <w:szCs w:val="24"/>
        </w:rPr>
        <w:t xml:space="preserve"> and dreams</w:t>
      </w:r>
      <w:r w:rsidR="00F348B5" w:rsidRPr="008B226A">
        <w:rPr>
          <w:rFonts w:ascii="Arial" w:hAnsi="Arial" w:cs="Arial"/>
          <w:sz w:val="24"/>
          <w:szCs w:val="24"/>
        </w:rPr>
        <w:t xml:space="preserve"> with MAPs,</w:t>
      </w:r>
      <w:r w:rsidR="009630D8" w:rsidRPr="008B226A">
        <w:rPr>
          <w:rFonts w:ascii="Arial" w:hAnsi="Arial" w:cs="Arial"/>
          <w:sz w:val="24"/>
          <w:szCs w:val="24"/>
        </w:rPr>
        <w:t xml:space="preserve"> enables a clear picture of the individual to be obtained, which is then uses to establish how they can reach their desired future</w:t>
      </w:r>
      <w:r w:rsidR="00F348B5" w:rsidRPr="008B226A">
        <w:rPr>
          <w:rFonts w:ascii="Arial" w:hAnsi="Arial" w:cs="Arial"/>
          <w:sz w:val="24"/>
          <w:szCs w:val="24"/>
        </w:rPr>
        <w:t>. However</w:t>
      </w:r>
      <w:r w:rsidR="00A921D6" w:rsidRPr="008B226A">
        <w:rPr>
          <w:rFonts w:ascii="Arial" w:hAnsi="Arial" w:cs="Arial"/>
          <w:sz w:val="24"/>
          <w:szCs w:val="24"/>
        </w:rPr>
        <w:t>,</w:t>
      </w:r>
      <w:r w:rsidR="00F348B5" w:rsidRPr="008B226A">
        <w:rPr>
          <w:rFonts w:ascii="Arial" w:hAnsi="Arial" w:cs="Arial"/>
          <w:sz w:val="24"/>
          <w:szCs w:val="24"/>
        </w:rPr>
        <w:t xml:space="preserve"> Pearpoint et al (sited in </w:t>
      </w:r>
      <w:proofErr w:type="spellStart"/>
      <w:r w:rsidR="00F348B5" w:rsidRPr="008B226A">
        <w:rPr>
          <w:rFonts w:ascii="Arial" w:hAnsi="Arial" w:cs="Arial"/>
          <w:sz w:val="24"/>
          <w:szCs w:val="24"/>
        </w:rPr>
        <w:t>Flavel</w:t>
      </w:r>
      <w:proofErr w:type="spellEnd"/>
      <w:r w:rsidR="00F348B5" w:rsidRPr="008B226A">
        <w:rPr>
          <w:rFonts w:ascii="Arial" w:hAnsi="Arial" w:cs="Arial"/>
          <w:sz w:val="24"/>
          <w:szCs w:val="24"/>
        </w:rPr>
        <w:t xml:space="preserve"> et al, 2003, pp70) highlights that for some, reliving the past can be </w:t>
      </w:r>
      <w:r w:rsidR="009630D8" w:rsidRPr="008B226A">
        <w:rPr>
          <w:rFonts w:ascii="Arial" w:hAnsi="Arial" w:cs="Arial"/>
          <w:sz w:val="24"/>
          <w:szCs w:val="24"/>
        </w:rPr>
        <w:t>difficult,</w:t>
      </w:r>
      <w:r w:rsidR="00F348B5" w:rsidRPr="008B226A">
        <w:rPr>
          <w:rFonts w:ascii="Arial" w:hAnsi="Arial" w:cs="Arial"/>
          <w:sz w:val="24"/>
          <w:szCs w:val="24"/>
        </w:rPr>
        <w:t xml:space="preserve"> and suggests that in these </w:t>
      </w:r>
      <w:r w:rsidR="009630D8" w:rsidRPr="008B226A">
        <w:rPr>
          <w:rFonts w:ascii="Arial" w:hAnsi="Arial" w:cs="Arial"/>
          <w:sz w:val="24"/>
          <w:szCs w:val="24"/>
        </w:rPr>
        <w:t>cases</w:t>
      </w:r>
      <w:r w:rsidR="00F348B5" w:rsidRPr="008B226A">
        <w:rPr>
          <w:rFonts w:ascii="Arial" w:hAnsi="Arial" w:cs="Arial"/>
          <w:sz w:val="24"/>
          <w:szCs w:val="24"/>
        </w:rPr>
        <w:t xml:space="preserve"> the use of Planning Alternative Tomorrows with Hope (PATH), would be more appropriate</w:t>
      </w:r>
      <w:r w:rsidR="00A921D6" w:rsidRPr="008B226A">
        <w:rPr>
          <w:rFonts w:ascii="Arial" w:hAnsi="Arial" w:cs="Arial"/>
          <w:sz w:val="24"/>
          <w:szCs w:val="24"/>
        </w:rPr>
        <w:t>,</w:t>
      </w:r>
      <w:r w:rsidR="00F348B5" w:rsidRPr="008B226A">
        <w:rPr>
          <w:rFonts w:ascii="Arial" w:hAnsi="Arial" w:cs="Arial"/>
          <w:sz w:val="24"/>
          <w:szCs w:val="24"/>
        </w:rPr>
        <w:t xml:space="preserve"> as they </w:t>
      </w:r>
      <w:r w:rsidR="00A921D6" w:rsidRPr="008B226A">
        <w:rPr>
          <w:rFonts w:ascii="Arial" w:hAnsi="Arial" w:cs="Arial"/>
          <w:sz w:val="24"/>
          <w:szCs w:val="24"/>
        </w:rPr>
        <w:t>focus</w:t>
      </w:r>
      <w:r w:rsidR="00F348B5" w:rsidRPr="008B226A">
        <w:rPr>
          <w:rFonts w:ascii="Arial" w:hAnsi="Arial" w:cs="Arial"/>
          <w:sz w:val="24"/>
          <w:szCs w:val="24"/>
        </w:rPr>
        <w:t xml:space="preserve"> on the present and future of individual. </w:t>
      </w:r>
      <w:r w:rsidR="00A921D6" w:rsidRPr="008B226A">
        <w:rPr>
          <w:rFonts w:ascii="Arial" w:hAnsi="Arial" w:cs="Arial"/>
          <w:sz w:val="24"/>
          <w:szCs w:val="24"/>
        </w:rPr>
        <w:t>With this being said</w:t>
      </w:r>
      <w:r w:rsidR="009630D8" w:rsidRPr="008B226A">
        <w:rPr>
          <w:rFonts w:ascii="Arial" w:hAnsi="Arial" w:cs="Arial"/>
          <w:sz w:val="24"/>
          <w:szCs w:val="24"/>
        </w:rPr>
        <w:t>, Murphey and Mae-</w:t>
      </w:r>
      <w:r w:rsidR="00F348B5" w:rsidRPr="008B226A">
        <w:rPr>
          <w:rFonts w:ascii="Arial" w:hAnsi="Arial" w:cs="Arial"/>
          <w:sz w:val="24"/>
          <w:szCs w:val="24"/>
        </w:rPr>
        <w:t xml:space="preserve">Cooper (2015) </w:t>
      </w:r>
      <w:r w:rsidR="00A921D6" w:rsidRPr="008B226A">
        <w:rPr>
          <w:rFonts w:ascii="Arial" w:hAnsi="Arial" w:cs="Arial"/>
          <w:sz w:val="24"/>
          <w:szCs w:val="24"/>
        </w:rPr>
        <w:t>discuss</w:t>
      </w:r>
      <w:r w:rsidR="00F348B5" w:rsidRPr="008B226A">
        <w:rPr>
          <w:rFonts w:ascii="Arial" w:hAnsi="Arial" w:cs="Arial"/>
          <w:sz w:val="24"/>
          <w:szCs w:val="24"/>
        </w:rPr>
        <w:t xml:space="preserve">, that for many </w:t>
      </w:r>
      <w:r w:rsidR="00672E6F" w:rsidRPr="008B226A">
        <w:rPr>
          <w:rFonts w:ascii="Arial" w:hAnsi="Arial" w:cs="Arial"/>
          <w:sz w:val="24"/>
          <w:szCs w:val="24"/>
        </w:rPr>
        <w:t>prisoner’s</w:t>
      </w:r>
      <w:r w:rsidR="00F348B5" w:rsidRPr="008B226A">
        <w:rPr>
          <w:rFonts w:ascii="Arial" w:hAnsi="Arial" w:cs="Arial"/>
          <w:sz w:val="24"/>
          <w:szCs w:val="24"/>
        </w:rPr>
        <w:t xml:space="preserve"> children, Adverse Childhood Experiences have imposed upon the</w:t>
      </w:r>
      <w:r w:rsidR="009630D8" w:rsidRPr="008B226A">
        <w:rPr>
          <w:rFonts w:ascii="Arial" w:hAnsi="Arial" w:cs="Arial"/>
          <w:sz w:val="24"/>
          <w:szCs w:val="24"/>
        </w:rPr>
        <w:t xml:space="preserve">ir </w:t>
      </w:r>
      <w:r w:rsidR="000E0401">
        <w:rPr>
          <w:rFonts w:ascii="Arial" w:hAnsi="Arial" w:cs="Arial"/>
          <w:sz w:val="24"/>
          <w:szCs w:val="24"/>
        </w:rPr>
        <w:t xml:space="preserve">childhood. Murphey and Mae-Cooper (2015) further </w:t>
      </w:r>
      <w:r w:rsidR="009630D8" w:rsidRPr="008B226A">
        <w:rPr>
          <w:rFonts w:ascii="Arial" w:hAnsi="Arial" w:cs="Arial"/>
          <w:sz w:val="24"/>
          <w:szCs w:val="24"/>
        </w:rPr>
        <w:t>highlight</w:t>
      </w:r>
      <w:r w:rsidR="000E0401">
        <w:rPr>
          <w:rFonts w:ascii="Arial" w:hAnsi="Arial" w:cs="Arial"/>
          <w:sz w:val="24"/>
          <w:szCs w:val="24"/>
        </w:rPr>
        <w:t>,</w:t>
      </w:r>
      <w:r w:rsidR="009630D8" w:rsidRPr="008B226A">
        <w:rPr>
          <w:rFonts w:ascii="Arial" w:hAnsi="Arial" w:cs="Arial"/>
          <w:sz w:val="24"/>
          <w:szCs w:val="24"/>
        </w:rPr>
        <w:t xml:space="preserve"> that</w:t>
      </w:r>
      <w:r w:rsidR="00F348B5" w:rsidRPr="008B226A">
        <w:rPr>
          <w:rFonts w:ascii="Arial" w:hAnsi="Arial" w:cs="Arial"/>
          <w:sz w:val="24"/>
          <w:szCs w:val="24"/>
        </w:rPr>
        <w:t xml:space="preserve"> d</w:t>
      </w:r>
      <w:r w:rsidR="00A921D6" w:rsidRPr="008B226A">
        <w:rPr>
          <w:rFonts w:ascii="Arial" w:hAnsi="Arial" w:cs="Arial"/>
          <w:sz w:val="24"/>
          <w:szCs w:val="24"/>
        </w:rPr>
        <w:t xml:space="preserve">iscussing </w:t>
      </w:r>
      <w:r w:rsidR="009630D8" w:rsidRPr="008B226A">
        <w:rPr>
          <w:rFonts w:ascii="Arial" w:hAnsi="Arial" w:cs="Arial"/>
          <w:sz w:val="24"/>
          <w:szCs w:val="24"/>
        </w:rPr>
        <w:t xml:space="preserve">these </w:t>
      </w:r>
      <w:r w:rsidR="00A921D6" w:rsidRPr="008B226A">
        <w:rPr>
          <w:rFonts w:ascii="Arial" w:hAnsi="Arial" w:cs="Arial"/>
          <w:sz w:val="24"/>
          <w:szCs w:val="24"/>
        </w:rPr>
        <w:t xml:space="preserve">experience, </w:t>
      </w:r>
      <w:r w:rsidR="009630D8" w:rsidRPr="008B226A">
        <w:rPr>
          <w:rFonts w:ascii="Arial" w:hAnsi="Arial" w:cs="Arial"/>
          <w:sz w:val="24"/>
          <w:szCs w:val="24"/>
        </w:rPr>
        <w:t>could</w:t>
      </w:r>
      <w:r w:rsidR="00A921D6" w:rsidRPr="008B226A">
        <w:rPr>
          <w:rFonts w:ascii="Arial" w:hAnsi="Arial" w:cs="Arial"/>
          <w:sz w:val="24"/>
          <w:szCs w:val="24"/>
        </w:rPr>
        <w:t xml:space="preserve"> be the first step</w:t>
      </w:r>
      <w:r w:rsidR="009630D8" w:rsidRPr="008B226A">
        <w:rPr>
          <w:rFonts w:ascii="Arial" w:hAnsi="Arial" w:cs="Arial"/>
          <w:sz w:val="24"/>
          <w:szCs w:val="24"/>
        </w:rPr>
        <w:t>s</w:t>
      </w:r>
      <w:r w:rsidR="00A921D6" w:rsidRPr="008B226A">
        <w:rPr>
          <w:rFonts w:ascii="Arial" w:hAnsi="Arial" w:cs="Arial"/>
          <w:sz w:val="24"/>
          <w:szCs w:val="24"/>
        </w:rPr>
        <w:t xml:space="preserve"> </w:t>
      </w:r>
      <w:r w:rsidR="000E0401">
        <w:rPr>
          <w:rFonts w:ascii="Arial" w:hAnsi="Arial" w:cs="Arial"/>
          <w:sz w:val="24"/>
          <w:szCs w:val="24"/>
        </w:rPr>
        <w:t>in preparing for the</w:t>
      </w:r>
      <w:r w:rsidR="00A921D6" w:rsidRPr="008B226A">
        <w:rPr>
          <w:rFonts w:ascii="Arial" w:hAnsi="Arial" w:cs="Arial"/>
          <w:sz w:val="24"/>
          <w:szCs w:val="24"/>
        </w:rPr>
        <w:t xml:space="preserve"> future</w:t>
      </w:r>
      <w:r w:rsidR="009630D8" w:rsidRPr="008B226A">
        <w:rPr>
          <w:rFonts w:ascii="Arial" w:hAnsi="Arial" w:cs="Arial"/>
          <w:sz w:val="24"/>
          <w:szCs w:val="24"/>
        </w:rPr>
        <w:t>,</w:t>
      </w:r>
      <w:r w:rsidR="00A921D6" w:rsidRPr="008B226A">
        <w:rPr>
          <w:rFonts w:ascii="Arial" w:hAnsi="Arial" w:cs="Arial"/>
          <w:sz w:val="24"/>
          <w:szCs w:val="24"/>
        </w:rPr>
        <w:t xml:space="preserve"> and the reason </w:t>
      </w:r>
      <w:r w:rsidR="009F39DE" w:rsidRPr="008B226A">
        <w:rPr>
          <w:rFonts w:ascii="Arial" w:hAnsi="Arial" w:cs="Arial"/>
          <w:sz w:val="24"/>
          <w:szCs w:val="24"/>
        </w:rPr>
        <w:t xml:space="preserve">why </w:t>
      </w:r>
      <w:r w:rsidR="00A921D6" w:rsidRPr="008B226A">
        <w:rPr>
          <w:rFonts w:ascii="Arial" w:hAnsi="Arial" w:cs="Arial"/>
          <w:sz w:val="24"/>
          <w:szCs w:val="24"/>
        </w:rPr>
        <w:t>MAP’s</w:t>
      </w:r>
      <w:r w:rsidR="009F39DE" w:rsidRPr="008B226A">
        <w:rPr>
          <w:rFonts w:ascii="Arial" w:hAnsi="Arial" w:cs="Arial"/>
          <w:sz w:val="24"/>
          <w:szCs w:val="24"/>
        </w:rPr>
        <w:t xml:space="preserve"> are used by FTIO, to facilitate the needs and wishes of </w:t>
      </w:r>
      <w:r w:rsidR="00672E6F" w:rsidRPr="008B226A">
        <w:rPr>
          <w:rFonts w:ascii="Arial" w:hAnsi="Arial" w:cs="Arial"/>
          <w:sz w:val="24"/>
          <w:szCs w:val="24"/>
        </w:rPr>
        <w:t>prisoner’s</w:t>
      </w:r>
      <w:r w:rsidR="009F39DE" w:rsidRPr="008B226A">
        <w:rPr>
          <w:rFonts w:ascii="Arial" w:hAnsi="Arial" w:cs="Arial"/>
          <w:sz w:val="24"/>
          <w:szCs w:val="24"/>
        </w:rPr>
        <w:t xml:space="preserve"> children</w:t>
      </w:r>
      <w:r w:rsidR="00A921D6" w:rsidRPr="008B226A">
        <w:rPr>
          <w:rFonts w:ascii="Arial" w:hAnsi="Arial" w:cs="Arial"/>
          <w:sz w:val="24"/>
          <w:szCs w:val="24"/>
        </w:rPr>
        <w:t xml:space="preserve">. </w:t>
      </w:r>
      <w:r w:rsidR="00F348B5" w:rsidRPr="008B226A">
        <w:rPr>
          <w:rFonts w:ascii="Arial" w:hAnsi="Arial" w:cs="Arial"/>
          <w:sz w:val="24"/>
          <w:szCs w:val="24"/>
        </w:rPr>
        <w:t xml:space="preserve">  </w:t>
      </w:r>
    </w:p>
    <w:p w:rsidR="002E161F" w:rsidRPr="008B226A" w:rsidRDefault="002E161F" w:rsidP="008B226A">
      <w:pPr>
        <w:spacing w:line="360" w:lineRule="auto"/>
        <w:rPr>
          <w:rFonts w:ascii="Arial" w:hAnsi="Arial" w:cs="Arial"/>
          <w:sz w:val="24"/>
          <w:szCs w:val="24"/>
        </w:rPr>
      </w:pPr>
      <w:r w:rsidRPr="008B226A">
        <w:rPr>
          <w:rFonts w:ascii="Arial" w:hAnsi="Arial" w:cs="Arial"/>
          <w:sz w:val="24"/>
          <w:szCs w:val="24"/>
        </w:rPr>
        <w:t xml:space="preserve">Following the second stage of support development, weekly </w:t>
      </w:r>
      <w:r w:rsidR="009F39DE" w:rsidRPr="008B226A">
        <w:rPr>
          <w:rFonts w:ascii="Arial" w:hAnsi="Arial" w:cs="Arial"/>
          <w:sz w:val="24"/>
          <w:szCs w:val="24"/>
        </w:rPr>
        <w:t>dropping sessions at the family-</w:t>
      </w:r>
      <w:r w:rsidRPr="008B226A">
        <w:rPr>
          <w:rFonts w:ascii="Arial" w:hAnsi="Arial" w:cs="Arial"/>
          <w:sz w:val="24"/>
          <w:szCs w:val="24"/>
        </w:rPr>
        <w:t>centre, school, and prison will be scheduled</w:t>
      </w:r>
      <w:r w:rsidR="000E0401">
        <w:rPr>
          <w:rFonts w:ascii="Arial" w:hAnsi="Arial" w:cs="Arial"/>
          <w:sz w:val="24"/>
          <w:szCs w:val="24"/>
        </w:rPr>
        <w:t>,</w:t>
      </w:r>
      <w:r w:rsidRPr="008B226A">
        <w:rPr>
          <w:rFonts w:ascii="Arial" w:hAnsi="Arial" w:cs="Arial"/>
          <w:sz w:val="24"/>
          <w:szCs w:val="24"/>
        </w:rPr>
        <w:t xml:space="preserve"> to monitor, change or d</w:t>
      </w:r>
      <w:r w:rsidR="009F39DE" w:rsidRPr="008B226A">
        <w:rPr>
          <w:rFonts w:ascii="Arial" w:hAnsi="Arial" w:cs="Arial"/>
          <w:sz w:val="24"/>
          <w:szCs w:val="24"/>
        </w:rPr>
        <w:t>iscuss support plans</w:t>
      </w:r>
      <w:r w:rsidRPr="008B226A">
        <w:rPr>
          <w:rFonts w:ascii="Arial" w:hAnsi="Arial" w:cs="Arial"/>
          <w:sz w:val="24"/>
          <w:szCs w:val="24"/>
        </w:rPr>
        <w:t>. FTIO</w:t>
      </w:r>
      <w:r w:rsidR="009F39DE" w:rsidRPr="008B226A">
        <w:rPr>
          <w:rFonts w:ascii="Arial" w:hAnsi="Arial" w:cs="Arial"/>
          <w:sz w:val="24"/>
          <w:szCs w:val="24"/>
        </w:rPr>
        <w:t>,</w:t>
      </w:r>
      <w:r w:rsidRPr="008B226A">
        <w:rPr>
          <w:rFonts w:ascii="Arial" w:hAnsi="Arial" w:cs="Arial"/>
          <w:sz w:val="24"/>
          <w:szCs w:val="24"/>
        </w:rPr>
        <w:t xml:space="preserve"> provides an additional services time table, which enables the families of prisoners to at</w:t>
      </w:r>
      <w:r w:rsidR="009F39DE" w:rsidRPr="008B226A">
        <w:rPr>
          <w:rFonts w:ascii="Arial" w:hAnsi="Arial" w:cs="Arial"/>
          <w:sz w:val="24"/>
          <w:szCs w:val="24"/>
        </w:rPr>
        <w:t>tend sessions within the family-</w:t>
      </w:r>
      <w:r w:rsidR="000A662A">
        <w:rPr>
          <w:rFonts w:ascii="Arial" w:hAnsi="Arial" w:cs="Arial"/>
          <w:sz w:val="24"/>
          <w:szCs w:val="24"/>
        </w:rPr>
        <w:t>centre to enhance social interaction. A</w:t>
      </w:r>
      <w:r w:rsidRPr="008B226A">
        <w:rPr>
          <w:rFonts w:ascii="Arial" w:hAnsi="Arial" w:cs="Arial"/>
          <w:sz w:val="24"/>
          <w:szCs w:val="24"/>
        </w:rPr>
        <w:t xml:space="preserve">s </w:t>
      </w:r>
      <w:proofErr w:type="spellStart"/>
      <w:r w:rsidRPr="008B226A">
        <w:rPr>
          <w:rFonts w:ascii="Arial" w:hAnsi="Arial" w:cs="Arial"/>
          <w:sz w:val="24"/>
          <w:szCs w:val="24"/>
        </w:rPr>
        <w:t>Barnardo’s</w:t>
      </w:r>
      <w:proofErr w:type="spellEnd"/>
      <w:r w:rsidRPr="008B226A">
        <w:rPr>
          <w:rFonts w:ascii="Arial" w:hAnsi="Arial" w:cs="Arial"/>
          <w:sz w:val="24"/>
          <w:szCs w:val="24"/>
        </w:rPr>
        <w:t xml:space="preserve"> (2013) highlighted</w:t>
      </w:r>
      <w:r w:rsidR="000A662A">
        <w:rPr>
          <w:rFonts w:ascii="Arial" w:hAnsi="Arial" w:cs="Arial"/>
          <w:sz w:val="24"/>
          <w:szCs w:val="24"/>
        </w:rPr>
        <w:t>,</w:t>
      </w:r>
      <w:r w:rsidRPr="008B226A">
        <w:rPr>
          <w:rFonts w:ascii="Arial" w:hAnsi="Arial" w:cs="Arial"/>
          <w:sz w:val="24"/>
          <w:szCs w:val="24"/>
        </w:rPr>
        <w:t xml:space="preserve"> for families from the ECHO service, structured interactions, enabled friendships to develop, and reduced exclusion. </w:t>
      </w:r>
      <w:r w:rsidR="000A662A">
        <w:rPr>
          <w:rFonts w:ascii="Arial" w:hAnsi="Arial" w:cs="Arial"/>
          <w:sz w:val="24"/>
          <w:szCs w:val="24"/>
        </w:rPr>
        <w:t>A</w:t>
      </w:r>
      <w:r w:rsidRPr="008B226A">
        <w:rPr>
          <w:rFonts w:ascii="Arial" w:hAnsi="Arial" w:cs="Arial"/>
          <w:sz w:val="24"/>
          <w:szCs w:val="24"/>
        </w:rPr>
        <w:t>ctivities within a child-friendly visiting room of the prison</w:t>
      </w:r>
      <w:r w:rsidR="009F39DE" w:rsidRPr="008B226A">
        <w:rPr>
          <w:rFonts w:ascii="Arial" w:hAnsi="Arial" w:cs="Arial"/>
          <w:sz w:val="24"/>
          <w:szCs w:val="24"/>
        </w:rPr>
        <w:t>,</w:t>
      </w:r>
      <w:r w:rsidRPr="008B226A">
        <w:rPr>
          <w:rFonts w:ascii="Arial" w:hAnsi="Arial" w:cs="Arial"/>
          <w:sz w:val="24"/>
          <w:szCs w:val="24"/>
        </w:rPr>
        <w:t xml:space="preserve"> have</w:t>
      </w:r>
      <w:r w:rsidR="000A662A">
        <w:rPr>
          <w:rFonts w:ascii="Arial" w:hAnsi="Arial" w:cs="Arial"/>
          <w:sz w:val="24"/>
          <w:szCs w:val="24"/>
        </w:rPr>
        <w:t xml:space="preserve"> also</w:t>
      </w:r>
      <w:r w:rsidRPr="008B226A">
        <w:rPr>
          <w:rFonts w:ascii="Arial" w:hAnsi="Arial" w:cs="Arial"/>
          <w:sz w:val="24"/>
          <w:szCs w:val="24"/>
        </w:rPr>
        <w:t xml:space="preserve"> been developed, in accordance with the recommendations made by Lord Woolf who stated that prison services need to be adapted, to enhance family relationships </w:t>
      </w:r>
      <w:r w:rsidRPr="008B226A">
        <w:rPr>
          <w:rFonts w:ascii="Arial" w:hAnsi="Arial" w:cs="Arial"/>
          <w:sz w:val="24"/>
          <w:szCs w:val="24"/>
        </w:rPr>
        <w:lastRenderedPageBreak/>
        <w:t>(Sited in Day et al, 2015, pp 21). It is from these additional services that continued support is provided until the family is ready, to with draw from the service.</w:t>
      </w:r>
    </w:p>
    <w:p w:rsidR="002E161F" w:rsidRPr="008B226A" w:rsidRDefault="002E161F" w:rsidP="008B226A">
      <w:pPr>
        <w:spacing w:line="360" w:lineRule="auto"/>
        <w:rPr>
          <w:rFonts w:ascii="Arial" w:hAnsi="Arial" w:cs="Arial"/>
          <w:sz w:val="24"/>
          <w:szCs w:val="24"/>
          <w:shd w:val="clear" w:color="auto" w:fill="FFFFFF"/>
        </w:rPr>
      </w:pPr>
      <w:r w:rsidRPr="008B226A">
        <w:rPr>
          <w:rFonts w:ascii="Arial" w:hAnsi="Arial" w:cs="Arial"/>
          <w:sz w:val="24"/>
          <w:szCs w:val="24"/>
        </w:rPr>
        <w:t>To conclude through the use of one-page profiles and PATH it is evident that PCP can be used to develop strategies, to support the children of prisoners. Developing a service such as FTIO supports Sanderson’s (2000) notion, of using PCP to support a wide range of individuals, and not just those with disabilities, who it was theoretically designed for. The increasing use of PCP has proven to enhance relationships, educational attainment, and community participation, as noted by OCC (2014). The Welsh Gover</w:t>
      </w:r>
      <w:r w:rsidR="000A662A">
        <w:rPr>
          <w:rFonts w:ascii="Arial" w:hAnsi="Arial" w:cs="Arial"/>
          <w:sz w:val="24"/>
          <w:szCs w:val="24"/>
        </w:rPr>
        <w:t>nment (2018) further highlights</w:t>
      </w:r>
      <w:r w:rsidRPr="008B226A">
        <w:rPr>
          <w:rFonts w:ascii="Arial" w:hAnsi="Arial" w:cs="Arial"/>
          <w:sz w:val="24"/>
          <w:szCs w:val="24"/>
        </w:rPr>
        <w:t>, that</w:t>
      </w:r>
      <w:r w:rsidRPr="008B226A">
        <w:rPr>
          <w:rFonts w:ascii="Arial" w:hAnsi="Arial" w:cs="Arial"/>
          <w:sz w:val="24"/>
          <w:szCs w:val="24"/>
          <w:shd w:val="clear" w:color="auto" w:fill="FFFFFF"/>
        </w:rPr>
        <w:t xml:space="preserve"> the newly developed Additional Learning Needs (ALN) Transformation Programme</w:t>
      </w:r>
      <w:r w:rsidR="000A662A">
        <w:rPr>
          <w:rFonts w:ascii="Arial" w:hAnsi="Arial" w:cs="Arial"/>
          <w:sz w:val="24"/>
          <w:szCs w:val="24"/>
          <w:shd w:val="clear" w:color="auto" w:fill="FFFFFF"/>
        </w:rPr>
        <w:t>, focuses on the</w:t>
      </w:r>
      <w:r w:rsidRPr="008B226A">
        <w:rPr>
          <w:rFonts w:ascii="Arial" w:hAnsi="Arial" w:cs="Arial"/>
          <w:sz w:val="24"/>
          <w:szCs w:val="24"/>
          <w:shd w:val="clear" w:color="auto" w:fill="FFFFFF"/>
        </w:rPr>
        <w:t xml:space="preserve"> needs, wishes, feeling and views of those with ALN, to improve the planning and delivery of support. Therefore, the Welsh Government (2018) indicated that PCP and working, will be at the heart of education, and an approach widely used in the future. </w:t>
      </w:r>
    </w:p>
    <w:p w:rsidR="00CC7F0D" w:rsidRPr="008B226A" w:rsidRDefault="00CC7F0D" w:rsidP="008B226A">
      <w:pPr>
        <w:spacing w:line="360" w:lineRule="auto"/>
        <w:rPr>
          <w:rFonts w:ascii="Arial" w:hAnsi="Arial" w:cs="Arial"/>
          <w:sz w:val="24"/>
          <w:szCs w:val="24"/>
          <w:shd w:val="clear" w:color="auto" w:fill="FFFFFF"/>
        </w:rPr>
      </w:pPr>
    </w:p>
    <w:p w:rsidR="00CC7F0D" w:rsidRPr="008B226A" w:rsidRDefault="00CC7F0D" w:rsidP="008B226A">
      <w:pPr>
        <w:spacing w:line="360" w:lineRule="auto"/>
        <w:rPr>
          <w:rFonts w:ascii="Arial" w:hAnsi="Arial" w:cs="Arial"/>
          <w:sz w:val="24"/>
          <w:szCs w:val="24"/>
          <w:shd w:val="clear" w:color="auto" w:fill="FFFFFF"/>
        </w:rPr>
      </w:pPr>
    </w:p>
    <w:p w:rsidR="00CC7F0D" w:rsidRPr="008B226A" w:rsidRDefault="00CC7F0D" w:rsidP="008B226A">
      <w:pPr>
        <w:spacing w:line="360" w:lineRule="auto"/>
        <w:rPr>
          <w:rFonts w:ascii="Arial" w:hAnsi="Arial" w:cs="Arial"/>
          <w:sz w:val="24"/>
          <w:szCs w:val="24"/>
          <w:shd w:val="clear" w:color="auto" w:fill="FFFFFF"/>
        </w:rPr>
      </w:pPr>
    </w:p>
    <w:p w:rsidR="00CC7F0D" w:rsidRPr="008B226A" w:rsidRDefault="00CC7F0D" w:rsidP="008B226A">
      <w:pPr>
        <w:spacing w:line="360" w:lineRule="auto"/>
        <w:rPr>
          <w:rFonts w:ascii="Arial" w:hAnsi="Arial" w:cs="Arial"/>
          <w:sz w:val="24"/>
          <w:szCs w:val="24"/>
          <w:shd w:val="clear" w:color="auto" w:fill="FFFFFF"/>
        </w:rPr>
      </w:pPr>
    </w:p>
    <w:p w:rsidR="008B226A" w:rsidRDefault="008B226A" w:rsidP="008B226A">
      <w:pPr>
        <w:spacing w:line="360" w:lineRule="auto"/>
        <w:rPr>
          <w:rFonts w:ascii="Arial" w:hAnsi="Arial" w:cs="Arial"/>
          <w:sz w:val="24"/>
          <w:szCs w:val="24"/>
          <w:shd w:val="clear" w:color="auto" w:fill="FFFFFF"/>
        </w:rPr>
      </w:pPr>
    </w:p>
    <w:p w:rsidR="00944569" w:rsidRDefault="00944569" w:rsidP="008B226A">
      <w:pPr>
        <w:spacing w:line="360" w:lineRule="auto"/>
        <w:rPr>
          <w:rFonts w:ascii="Arial" w:hAnsi="Arial" w:cs="Arial"/>
          <w:sz w:val="24"/>
          <w:szCs w:val="24"/>
          <w:shd w:val="clear" w:color="auto" w:fill="FFFFFF"/>
        </w:rPr>
      </w:pPr>
    </w:p>
    <w:p w:rsidR="00944569" w:rsidRDefault="00944569" w:rsidP="008B226A">
      <w:pPr>
        <w:spacing w:line="360" w:lineRule="auto"/>
        <w:rPr>
          <w:rFonts w:ascii="Arial" w:hAnsi="Arial" w:cs="Arial"/>
          <w:sz w:val="24"/>
          <w:szCs w:val="24"/>
          <w:shd w:val="clear" w:color="auto" w:fill="FFFFFF"/>
        </w:rPr>
      </w:pPr>
    </w:p>
    <w:p w:rsidR="00944569" w:rsidRDefault="00944569" w:rsidP="008B226A">
      <w:pPr>
        <w:spacing w:line="360" w:lineRule="auto"/>
        <w:rPr>
          <w:rFonts w:ascii="Arial" w:hAnsi="Arial" w:cs="Arial"/>
          <w:sz w:val="24"/>
          <w:szCs w:val="24"/>
          <w:shd w:val="clear" w:color="auto" w:fill="FFFFFF"/>
        </w:rPr>
      </w:pPr>
    </w:p>
    <w:p w:rsidR="00944569" w:rsidRDefault="00944569" w:rsidP="008B226A">
      <w:pPr>
        <w:spacing w:line="360" w:lineRule="auto"/>
        <w:rPr>
          <w:rFonts w:ascii="Arial" w:hAnsi="Arial" w:cs="Arial"/>
          <w:sz w:val="24"/>
          <w:szCs w:val="24"/>
          <w:shd w:val="clear" w:color="auto" w:fill="FFFFFF"/>
        </w:rPr>
      </w:pPr>
    </w:p>
    <w:p w:rsidR="00944569" w:rsidRDefault="00944569" w:rsidP="008B226A">
      <w:pPr>
        <w:spacing w:line="360" w:lineRule="auto"/>
        <w:rPr>
          <w:rFonts w:ascii="Arial" w:hAnsi="Arial" w:cs="Arial"/>
          <w:sz w:val="24"/>
          <w:szCs w:val="24"/>
          <w:shd w:val="clear" w:color="auto" w:fill="FFFFFF"/>
        </w:rPr>
      </w:pPr>
    </w:p>
    <w:p w:rsidR="00944569" w:rsidRDefault="00944569" w:rsidP="008B226A">
      <w:pPr>
        <w:spacing w:line="360" w:lineRule="auto"/>
        <w:rPr>
          <w:rFonts w:ascii="Arial" w:hAnsi="Arial" w:cs="Arial"/>
          <w:sz w:val="24"/>
          <w:szCs w:val="24"/>
          <w:shd w:val="clear" w:color="auto" w:fill="FFFFFF"/>
        </w:rPr>
      </w:pPr>
    </w:p>
    <w:p w:rsidR="00944569" w:rsidRDefault="00944569" w:rsidP="008B226A">
      <w:pPr>
        <w:spacing w:line="360" w:lineRule="auto"/>
        <w:rPr>
          <w:rFonts w:ascii="Arial" w:hAnsi="Arial" w:cs="Arial"/>
          <w:sz w:val="24"/>
          <w:szCs w:val="24"/>
          <w:shd w:val="clear" w:color="auto" w:fill="FFFFFF"/>
        </w:rPr>
      </w:pPr>
    </w:p>
    <w:p w:rsidR="00944569" w:rsidRDefault="00944569" w:rsidP="008B226A">
      <w:pPr>
        <w:spacing w:line="360" w:lineRule="auto"/>
        <w:rPr>
          <w:rFonts w:ascii="Arial" w:hAnsi="Arial" w:cs="Arial"/>
          <w:sz w:val="24"/>
          <w:szCs w:val="24"/>
          <w:shd w:val="clear" w:color="auto" w:fill="FFFFFF"/>
        </w:rPr>
      </w:pPr>
    </w:p>
    <w:p w:rsidR="00944569" w:rsidRDefault="00944569" w:rsidP="008B226A">
      <w:pPr>
        <w:spacing w:line="360" w:lineRule="auto"/>
        <w:rPr>
          <w:rFonts w:ascii="Arial" w:hAnsi="Arial" w:cs="Arial"/>
          <w:sz w:val="24"/>
          <w:szCs w:val="24"/>
          <w:shd w:val="clear" w:color="auto" w:fill="FFFFFF"/>
        </w:rPr>
      </w:pPr>
    </w:p>
    <w:p w:rsidR="00CC7F0D" w:rsidRPr="008B226A" w:rsidRDefault="00CC7F0D" w:rsidP="008B226A">
      <w:pPr>
        <w:spacing w:line="360" w:lineRule="auto"/>
        <w:rPr>
          <w:rFonts w:ascii="Arial" w:hAnsi="Arial" w:cs="Arial"/>
          <w:sz w:val="24"/>
          <w:szCs w:val="24"/>
        </w:rPr>
      </w:pPr>
      <w:r w:rsidRPr="008B226A">
        <w:rPr>
          <w:rFonts w:ascii="Arial" w:hAnsi="Arial" w:cs="Arial"/>
          <w:sz w:val="24"/>
          <w:szCs w:val="24"/>
          <w:shd w:val="clear" w:color="auto" w:fill="FFFFFF"/>
        </w:rPr>
        <w:lastRenderedPageBreak/>
        <w:t xml:space="preserve">Reference </w:t>
      </w:r>
      <w:r w:rsidR="00944569">
        <w:rPr>
          <w:rFonts w:ascii="Arial" w:hAnsi="Arial" w:cs="Arial"/>
          <w:sz w:val="24"/>
          <w:szCs w:val="24"/>
          <w:shd w:val="clear" w:color="auto" w:fill="FFFFFF"/>
        </w:rPr>
        <w:t>List.</w:t>
      </w:r>
    </w:p>
    <w:p w:rsidR="008B226A" w:rsidRPr="008B226A" w:rsidRDefault="00A53FB0" w:rsidP="008B226A">
      <w:pPr>
        <w:spacing w:line="360" w:lineRule="auto"/>
        <w:rPr>
          <w:rFonts w:ascii="Arial" w:hAnsi="Arial" w:cs="Arial"/>
          <w:sz w:val="24"/>
          <w:szCs w:val="24"/>
        </w:rPr>
      </w:pPr>
      <w:r w:rsidRPr="008B226A">
        <w:rPr>
          <w:rFonts w:ascii="Arial" w:hAnsi="Arial" w:cs="Arial"/>
          <w:sz w:val="24"/>
          <w:szCs w:val="24"/>
        </w:rPr>
        <w:t xml:space="preserve">Arnstein, S. R. (1969) 'A Ladder </w:t>
      </w:r>
      <w:r w:rsidR="004C6CF9" w:rsidRPr="008B226A">
        <w:rPr>
          <w:rFonts w:ascii="Arial" w:hAnsi="Arial" w:cs="Arial"/>
          <w:sz w:val="24"/>
          <w:szCs w:val="24"/>
        </w:rPr>
        <w:t>of</w:t>
      </w:r>
      <w:r w:rsidRPr="008B226A">
        <w:rPr>
          <w:rFonts w:ascii="Arial" w:hAnsi="Arial" w:cs="Arial"/>
          <w:sz w:val="24"/>
          <w:szCs w:val="24"/>
        </w:rPr>
        <w:t xml:space="preserve"> Citizen Participation', </w:t>
      </w:r>
      <w:r w:rsidRPr="008B226A">
        <w:rPr>
          <w:rFonts w:ascii="Arial" w:hAnsi="Arial" w:cs="Arial"/>
          <w:i/>
          <w:sz w:val="24"/>
          <w:szCs w:val="24"/>
        </w:rPr>
        <w:t>Journal of the American Planning Association</w:t>
      </w:r>
      <w:r w:rsidR="004C6CF9" w:rsidRPr="008B226A">
        <w:rPr>
          <w:rFonts w:ascii="Arial" w:hAnsi="Arial" w:cs="Arial"/>
          <w:sz w:val="24"/>
          <w:szCs w:val="24"/>
        </w:rPr>
        <w:t>, 35 (2</w:t>
      </w:r>
      <w:r w:rsidR="004C6CF9" w:rsidRPr="008B226A">
        <w:rPr>
          <w:rFonts w:ascii="Arial" w:hAnsi="Arial" w:cs="Arial"/>
          <w:sz w:val="24"/>
          <w:szCs w:val="24"/>
          <w:vertAlign w:val="superscript"/>
        </w:rPr>
        <w:t>nd</w:t>
      </w:r>
      <w:r w:rsidR="004C6CF9" w:rsidRPr="008B226A">
        <w:rPr>
          <w:rFonts w:ascii="Arial" w:hAnsi="Arial" w:cs="Arial"/>
          <w:sz w:val="24"/>
          <w:szCs w:val="24"/>
        </w:rPr>
        <w:t xml:space="preserve"> March)</w:t>
      </w:r>
      <w:r w:rsidRPr="008B226A">
        <w:rPr>
          <w:rFonts w:ascii="Arial" w:hAnsi="Arial" w:cs="Arial"/>
          <w:sz w:val="24"/>
          <w:szCs w:val="24"/>
        </w:rPr>
        <w:t xml:space="preserve">, </w:t>
      </w:r>
      <w:r w:rsidR="004C6CF9" w:rsidRPr="008B226A">
        <w:rPr>
          <w:rFonts w:ascii="Arial" w:hAnsi="Arial" w:cs="Arial"/>
          <w:sz w:val="24"/>
          <w:szCs w:val="24"/>
        </w:rPr>
        <w:t>pp.</w:t>
      </w:r>
      <w:r w:rsidRPr="008B226A">
        <w:rPr>
          <w:rFonts w:ascii="Arial" w:hAnsi="Arial" w:cs="Arial"/>
          <w:sz w:val="24"/>
          <w:szCs w:val="24"/>
        </w:rPr>
        <w:t>216 — 224. [</w:t>
      </w:r>
      <w:proofErr w:type="gramStart"/>
      <w:r w:rsidRPr="008B226A">
        <w:rPr>
          <w:rFonts w:ascii="Arial" w:hAnsi="Arial" w:cs="Arial"/>
          <w:sz w:val="24"/>
          <w:szCs w:val="24"/>
        </w:rPr>
        <w:t>online</w:t>
      </w:r>
      <w:proofErr w:type="gramEnd"/>
      <w:r w:rsidRPr="008B226A">
        <w:rPr>
          <w:rFonts w:ascii="Arial" w:hAnsi="Arial" w:cs="Arial"/>
          <w:sz w:val="24"/>
          <w:szCs w:val="24"/>
        </w:rPr>
        <w:t xml:space="preserve">]. Available at: </w:t>
      </w:r>
      <w:hyperlink r:id="rId11" w:history="1">
        <w:r w:rsidR="008B226A" w:rsidRPr="00E87BFB">
          <w:rPr>
            <w:rStyle w:val="Hyperlink"/>
            <w:rFonts w:ascii="Arial" w:hAnsi="Arial" w:cs="Arial"/>
            <w:sz w:val="24"/>
            <w:szCs w:val="24"/>
          </w:rPr>
          <w:t>https://www.participatorymethods.org/sites/participatorymethods.org/files/Arnstein%20ladder%201969.pdf</w:t>
        </w:r>
      </w:hyperlink>
      <w:r w:rsidRPr="008B226A">
        <w:rPr>
          <w:rFonts w:ascii="Arial" w:hAnsi="Arial" w:cs="Arial"/>
          <w:sz w:val="24"/>
          <w:szCs w:val="24"/>
        </w:rPr>
        <w:t xml:space="preserve"> (Accessed: 15th April 2018) </w:t>
      </w:r>
    </w:p>
    <w:p w:rsidR="008B226A" w:rsidRPr="008B226A" w:rsidRDefault="00B461A6" w:rsidP="008B226A">
      <w:pPr>
        <w:spacing w:line="360" w:lineRule="auto"/>
        <w:rPr>
          <w:rFonts w:ascii="Arial" w:hAnsi="Arial" w:cs="Arial"/>
          <w:sz w:val="24"/>
          <w:szCs w:val="24"/>
        </w:rPr>
      </w:pPr>
      <w:hyperlink r:id="rId12" w:history="1">
        <w:r w:rsidRPr="008B226A">
          <w:rPr>
            <w:rFonts w:ascii="Arial" w:hAnsi="Arial" w:cs="Arial"/>
            <w:sz w:val="24"/>
            <w:szCs w:val="24"/>
            <w:shd w:val="clear" w:color="auto" w:fill="FFFFFF"/>
          </w:rPr>
          <w:t>Arora</w:t>
        </w:r>
      </w:hyperlink>
      <w:r w:rsidRPr="008B226A">
        <w:rPr>
          <w:rFonts w:ascii="Arial" w:hAnsi="Arial" w:cs="Arial"/>
          <w:sz w:val="24"/>
          <w:szCs w:val="24"/>
        </w:rPr>
        <w:t>, S. K</w:t>
      </w:r>
      <w:r w:rsidRPr="008B226A">
        <w:rPr>
          <w:rFonts w:ascii="Arial" w:hAnsi="Arial" w:cs="Arial"/>
          <w:sz w:val="24"/>
          <w:szCs w:val="24"/>
          <w:shd w:val="clear" w:color="auto" w:fill="FFFFFF"/>
        </w:rPr>
        <w:t>. </w:t>
      </w:r>
      <w:hyperlink r:id="rId13" w:history="1">
        <w:r w:rsidRPr="008B226A">
          <w:rPr>
            <w:rFonts w:ascii="Arial" w:hAnsi="Arial" w:cs="Arial"/>
            <w:sz w:val="24"/>
            <w:szCs w:val="24"/>
            <w:shd w:val="clear" w:color="auto" w:fill="FFFFFF"/>
          </w:rPr>
          <w:t>Shah</w:t>
        </w:r>
      </w:hyperlink>
      <w:r w:rsidRPr="008B226A">
        <w:rPr>
          <w:rFonts w:ascii="Arial" w:hAnsi="Arial" w:cs="Arial"/>
          <w:sz w:val="24"/>
          <w:szCs w:val="24"/>
        </w:rPr>
        <w:t>, D</w:t>
      </w:r>
      <w:r w:rsidRPr="008B226A">
        <w:rPr>
          <w:rFonts w:ascii="Arial" w:hAnsi="Arial" w:cs="Arial"/>
          <w:sz w:val="24"/>
          <w:szCs w:val="24"/>
          <w:shd w:val="clear" w:color="auto" w:fill="FFFFFF"/>
        </w:rPr>
        <w:t>. </w:t>
      </w:r>
      <w:hyperlink r:id="rId14" w:history="1">
        <w:r w:rsidRPr="008B226A">
          <w:rPr>
            <w:rFonts w:ascii="Arial" w:hAnsi="Arial" w:cs="Arial"/>
            <w:sz w:val="24"/>
            <w:szCs w:val="24"/>
            <w:shd w:val="clear" w:color="auto" w:fill="FFFFFF"/>
          </w:rPr>
          <w:t>Chaturvedi</w:t>
        </w:r>
      </w:hyperlink>
      <w:r w:rsidRPr="008B226A">
        <w:rPr>
          <w:rFonts w:ascii="Arial" w:hAnsi="Arial" w:cs="Arial"/>
          <w:sz w:val="24"/>
          <w:szCs w:val="24"/>
        </w:rPr>
        <w:t>, S</w:t>
      </w:r>
      <w:r w:rsidRPr="008B226A">
        <w:rPr>
          <w:rFonts w:ascii="Arial" w:hAnsi="Arial" w:cs="Arial"/>
          <w:sz w:val="24"/>
          <w:szCs w:val="24"/>
          <w:shd w:val="clear" w:color="auto" w:fill="FFFFFF"/>
        </w:rPr>
        <w:t xml:space="preserve">. and Gupta, P. (2015) ‘Defining and Measuring Vulnerability in Young People’. </w:t>
      </w:r>
      <w:r w:rsidRPr="008B226A">
        <w:rPr>
          <w:rFonts w:ascii="Arial" w:hAnsi="Arial" w:cs="Arial"/>
          <w:i/>
          <w:sz w:val="24"/>
          <w:szCs w:val="24"/>
          <w:shd w:val="clear" w:color="auto" w:fill="FFFFFF"/>
        </w:rPr>
        <w:t xml:space="preserve">Indiana Journal of Community Medicine </w:t>
      </w:r>
      <w:r w:rsidRPr="008B226A">
        <w:rPr>
          <w:rFonts w:ascii="Arial" w:hAnsi="Arial" w:cs="Arial"/>
          <w:sz w:val="24"/>
          <w:szCs w:val="24"/>
          <w:shd w:val="clear" w:color="auto" w:fill="FFFFFF"/>
        </w:rPr>
        <w:t>40 (3), (September-July)</w:t>
      </w:r>
      <w:r w:rsidR="00BE49DE" w:rsidRPr="008B226A">
        <w:rPr>
          <w:rFonts w:ascii="Arial" w:hAnsi="Arial" w:cs="Arial"/>
          <w:sz w:val="24"/>
          <w:szCs w:val="24"/>
          <w:shd w:val="clear" w:color="auto" w:fill="FFFFFF"/>
        </w:rPr>
        <w:t>, pp.193-197</w:t>
      </w:r>
      <w:r w:rsidRPr="008B226A">
        <w:rPr>
          <w:rFonts w:ascii="Arial" w:hAnsi="Arial" w:cs="Arial"/>
          <w:sz w:val="24"/>
          <w:szCs w:val="24"/>
          <w:shd w:val="clear" w:color="auto" w:fill="FFFFFF"/>
        </w:rPr>
        <w:t>. [Online]. Available at:</w:t>
      </w:r>
      <w:r w:rsidR="00BE49DE" w:rsidRPr="008B226A">
        <w:rPr>
          <w:rFonts w:ascii="Arial" w:hAnsi="Arial" w:cs="Arial"/>
          <w:sz w:val="24"/>
          <w:szCs w:val="24"/>
        </w:rPr>
        <w:t xml:space="preserve"> </w:t>
      </w:r>
      <w:hyperlink r:id="rId15" w:history="1">
        <w:r w:rsidR="008B226A" w:rsidRPr="00E87BFB">
          <w:rPr>
            <w:rStyle w:val="Hyperlink"/>
            <w:rFonts w:ascii="Arial" w:hAnsi="Arial" w:cs="Arial"/>
            <w:sz w:val="24"/>
            <w:szCs w:val="24"/>
            <w:shd w:val="clear" w:color="auto" w:fill="FFFFFF"/>
          </w:rPr>
          <w:t>https://www.ncbi.nlm.nih.gov/pmc/articles/PMC4478662/</w:t>
        </w:r>
      </w:hyperlink>
      <w:r w:rsidR="00BE49DE" w:rsidRPr="008B226A">
        <w:rPr>
          <w:rFonts w:ascii="Arial" w:hAnsi="Arial" w:cs="Arial"/>
          <w:sz w:val="24"/>
          <w:szCs w:val="24"/>
          <w:shd w:val="clear" w:color="auto" w:fill="FFFFFF"/>
        </w:rPr>
        <w:t xml:space="preserve"> (Accessed: 17</w:t>
      </w:r>
      <w:r w:rsidR="00BE49DE" w:rsidRPr="008B226A">
        <w:rPr>
          <w:rFonts w:ascii="Arial" w:hAnsi="Arial" w:cs="Arial"/>
          <w:sz w:val="24"/>
          <w:szCs w:val="24"/>
          <w:shd w:val="clear" w:color="auto" w:fill="FFFFFF"/>
          <w:vertAlign w:val="superscript"/>
        </w:rPr>
        <w:t>th</w:t>
      </w:r>
      <w:r w:rsidR="00BE49DE" w:rsidRPr="008B226A">
        <w:rPr>
          <w:rFonts w:ascii="Arial" w:hAnsi="Arial" w:cs="Arial"/>
          <w:sz w:val="24"/>
          <w:szCs w:val="24"/>
          <w:shd w:val="clear" w:color="auto" w:fill="FFFFFF"/>
        </w:rPr>
        <w:t xml:space="preserve"> April 2018)</w:t>
      </w:r>
      <w:r w:rsidRPr="008B226A">
        <w:rPr>
          <w:rFonts w:ascii="Arial" w:hAnsi="Arial" w:cs="Arial"/>
          <w:sz w:val="24"/>
          <w:szCs w:val="24"/>
          <w:shd w:val="clear" w:color="auto" w:fill="FFFFFF"/>
        </w:rPr>
        <w:t xml:space="preserve"> </w:t>
      </w:r>
    </w:p>
    <w:p w:rsidR="008B226A" w:rsidRPr="008B226A" w:rsidRDefault="002B0886" w:rsidP="008B226A">
      <w:pPr>
        <w:spacing w:line="360" w:lineRule="auto"/>
        <w:rPr>
          <w:rFonts w:ascii="Arial" w:hAnsi="Arial" w:cs="Arial"/>
          <w:sz w:val="24"/>
          <w:szCs w:val="24"/>
        </w:rPr>
      </w:pPr>
      <w:proofErr w:type="spellStart"/>
      <w:r w:rsidRPr="008B226A">
        <w:rPr>
          <w:rFonts w:ascii="Arial" w:hAnsi="Arial" w:cs="Arial"/>
          <w:sz w:val="24"/>
          <w:szCs w:val="24"/>
        </w:rPr>
        <w:t>Barnardo’s</w:t>
      </w:r>
      <w:proofErr w:type="spellEnd"/>
      <w:r w:rsidR="00991AF1" w:rsidRPr="008B226A">
        <w:rPr>
          <w:rFonts w:ascii="Arial" w:hAnsi="Arial" w:cs="Arial"/>
          <w:sz w:val="24"/>
          <w:szCs w:val="24"/>
        </w:rPr>
        <w:t>.</w:t>
      </w:r>
      <w:r w:rsidRPr="008B226A">
        <w:rPr>
          <w:rFonts w:ascii="Arial" w:hAnsi="Arial" w:cs="Arial"/>
          <w:sz w:val="24"/>
          <w:szCs w:val="24"/>
        </w:rPr>
        <w:t xml:space="preserve"> (2013)</w:t>
      </w:r>
      <w:r w:rsidR="00991AF1" w:rsidRPr="008B226A">
        <w:rPr>
          <w:rFonts w:ascii="Arial" w:hAnsi="Arial" w:cs="Arial"/>
          <w:sz w:val="24"/>
          <w:szCs w:val="24"/>
        </w:rPr>
        <w:t xml:space="preserve"> </w:t>
      </w:r>
      <w:proofErr w:type="gramStart"/>
      <w:r w:rsidR="00991AF1" w:rsidRPr="008B226A">
        <w:rPr>
          <w:rFonts w:ascii="Arial" w:hAnsi="Arial" w:cs="Arial"/>
          <w:i/>
          <w:sz w:val="24"/>
          <w:szCs w:val="24"/>
        </w:rPr>
        <w:t>Working</w:t>
      </w:r>
      <w:proofErr w:type="gramEnd"/>
      <w:r w:rsidR="00991AF1" w:rsidRPr="008B226A">
        <w:rPr>
          <w:rFonts w:ascii="Arial" w:hAnsi="Arial" w:cs="Arial"/>
          <w:i/>
          <w:sz w:val="24"/>
          <w:szCs w:val="24"/>
        </w:rPr>
        <w:t xml:space="preserve"> with children with a parent in prison: Messages for practice from two Barnardo’s pilot services. </w:t>
      </w:r>
      <w:r w:rsidR="00991AF1" w:rsidRPr="008B226A">
        <w:rPr>
          <w:rFonts w:ascii="Arial" w:hAnsi="Arial" w:cs="Arial"/>
          <w:sz w:val="24"/>
          <w:szCs w:val="24"/>
        </w:rPr>
        <w:t>Available at</w:t>
      </w:r>
      <w:r w:rsidR="00991AF1" w:rsidRPr="008B226A">
        <w:rPr>
          <w:rFonts w:ascii="Arial" w:hAnsi="Arial" w:cs="Arial"/>
          <w:i/>
          <w:sz w:val="24"/>
          <w:szCs w:val="24"/>
        </w:rPr>
        <w:t>:</w:t>
      </w:r>
      <w:r w:rsidR="00991AF1" w:rsidRPr="008B226A">
        <w:rPr>
          <w:rFonts w:ascii="Arial" w:hAnsi="Arial" w:cs="Arial"/>
          <w:sz w:val="24"/>
          <w:szCs w:val="24"/>
        </w:rPr>
        <w:t xml:space="preserve"> </w:t>
      </w:r>
      <w:hyperlink r:id="rId16" w:history="1">
        <w:r w:rsidR="008B226A" w:rsidRPr="00E87BFB">
          <w:rPr>
            <w:rStyle w:val="Hyperlink"/>
            <w:rFonts w:ascii="Arial" w:hAnsi="Arial" w:cs="Arial"/>
            <w:sz w:val="24"/>
            <w:szCs w:val="24"/>
          </w:rPr>
          <w:t>https://www.barnardos.org.uk/working-with-children-with-a-parent-in-prison.pdfm</w:t>
        </w:r>
      </w:hyperlink>
      <w:r w:rsidR="00A53FB0" w:rsidRPr="008B226A">
        <w:rPr>
          <w:rFonts w:ascii="Arial" w:hAnsi="Arial" w:cs="Arial"/>
          <w:sz w:val="24"/>
          <w:szCs w:val="24"/>
        </w:rPr>
        <w:t xml:space="preserve"> (Acce</w:t>
      </w:r>
      <w:r w:rsidR="00991AF1" w:rsidRPr="008B226A">
        <w:rPr>
          <w:rFonts w:ascii="Arial" w:hAnsi="Arial" w:cs="Arial"/>
          <w:sz w:val="24"/>
          <w:szCs w:val="24"/>
        </w:rPr>
        <w:t>ssed</w:t>
      </w:r>
      <w:r w:rsidR="00A53FB0" w:rsidRPr="008B226A">
        <w:rPr>
          <w:rFonts w:ascii="Arial" w:hAnsi="Arial" w:cs="Arial"/>
          <w:sz w:val="24"/>
          <w:szCs w:val="24"/>
        </w:rPr>
        <w:t>: 16</w:t>
      </w:r>
      <w:r w:rsidR="00A53FB0" w:rsidRPr="008B226A">
        <w:rPr>
          <w:rFonts w:ascii="Arial" w:hAnsi="Arial" w:cs="Arial"/>
          <w:sz w:val="24"/>
          <w:szCs w:val="24"/>
          <w:vertAlign w:val="superscript"/>
        </w:rPr>
        <w:t>th</w:t>
      </w:r>
      <w:r w:rsidR="00A53FB0" w:rsidRPr="008B226A">
        <w:rPr>
          <w:rFonts w:ascii="Arial" w:hAnsi="Arial" w:cs="Arial"/>
          <w:sz w:val="24"/>
          <w:szCs w:val="24"/>
        </w:rPr>
        <w:t xml:space="preserve"> March 2018)</w:t>
      </w:r>
      <w:r w:rsidR="00991AF1" w:rsidRPr="008B226A">
        <w:rPr>
          <w:rFonts w:ascii="Arial" w:hAnsi="Arial" w:cs="Arial"/>
          <w:sz w:val="24"/>
          <w:szCs w:val="24"/>
        </w:rPr>
        <w:t xml:space="preserve">  </w:t>
      </w:r>
    </w:p>
    <w:p w:rsidR="008B226A" w:rsidRPr="008B226A" w:rsidRDefault="002B0886" w:rsidP="008B226A">
      <w:pPr>
        <w:spacing w:line="360" w:lineRule="auto"/>
        <w:rPr>
          <w:rFonts w:ascii="Arial" w:hAnsi="Arial" w:cs="Arial"/>
          <w:sz w:val="24"/>
          <w:szCs w:val="24"/>
        </w:rPr>
      </w:pPr>
      <w:proofErr w:type="spellStart"/>
      <w:r w:rsidRPr="008B226A">
        <w:rPr>
          <w:rFonts w:ascii="Arial" w:hAnsi="Arial" w:cs="Arial"/>
          <w:sz w:val="24"/>
          <w:szCs w:val="24"/>
        </w:rPr>
        <w:t>Barnardo’s</w:t>
      </w:r>
      <w:proofErr w:type="spellEnd"/>
      <w:r w:rsidR="00A53FB0" w:rsidRPr="008B226A">
        <w:rPr>
          <w:rFonts w:ascii="Arial" w:hAnsi="Arial" w:cs="Arial"/>
          <w:sz w:val="24"/>
          <w:szCs w:val="24"/>
        </w:rPr>
        <w:t xml:space="preserve">. (2017) </w:t>
      </w:r>
      <w:r w:rsidR="00A53FB0" w:rsidRPr="008B226A">
        <w:rPr>
          <w:rFonts w:ascii="Arial" w:hAnsi="Arial" w:cs="Arial"/>
          <w:i/>
          <w:sz w:val="24"/>
          <w:szCs w:val="24"/>
        </w:rPr>
        <w:t>Children affected by parental imprisonment</w:t>
      </w:r>
      <w:r w:rsidR="00A53FB0" w:rsidRPr="008B226A">
        <w:rPr>
          <w:rFonts w:ascii="Arial" w:hAnsi="Arial" w:cs="Arial"/>
          <w:sz w:val="24"/>
          <w:szCs w:val="24"/>
        </w:rPr>
        <w:t xml:space="preserve">. Available at: </w:t>
      </w:r>
      <w:hyperlink r:id="rId17" w:history="1">
        <w:r w:rsidR="008B226A" w:rsidRPr="00E87BFB">
          <w:rPr>
            <w:rStyle w:val="Hyperlink"/>
            <w:rFonts w:ascii="Arial" w:hAnsi="Arial" w:cs="Arial"/>
            <w:sz w:val="24"/>
            <w:szCs w:val="24"/>
          </w:rPr>
          <w:t>https://www.barnardos.org.uk/what_we_do/our_work/children_of_prisoners.htm</w:t>
        </w:r>
      </w:hyperlink>
      <w:r w:rsidR="00A53FB0" w:rsidRPr="008B226A">
        <w:rPr>
          <w:rFonts w:ascii="Arial" w:hAnsi="Arial" w:cs="Arial"/>
          <w:sz w:val="24"/>
          <w:szCs w:val="24"/>
        </w:rPr>
        <w:t xml:space="preserve"> (Accessed: 16</w:t>
      </w:r>
      <w:r w:rsidR="00A53FB0" w:rsidRPr="008B226A">
        <w:rPr>
          <w:rFonts w:ascii="Arial" w:hAnsi="Arial" w:cs="Arial"/>
          <w:sz w:val="24"/>
          <w:szCs w:val="24"/>
          <w:vertAlign w:val="superscript"/>
        </w:rPr>
        <w:t>th</w:t>
      </w:r>
      <w:r w:rsidR="00A53FB0" w:rsidRPr="008B226A">
        <w:rPr>
          <w:rFonts w:ascii="Arial" w:hAnsi="Arial" w:cs="Arial"/>
          <w:sz w:val="24"/>
          <w:szCs w:val="24"/>
        </w:rPr>
        <w:t xml:space="preserve"> </w:t>
      </w:r>
      <w:r w:rsidR="00C00D6E" w:rsidRPr="008B226A">
        <w:rPr>
          <w:rFonts w:ascii="Arial" w:hAnsi="Arial" w:cs="Arial"/>
          <w:sz w:val="24"/>
          <w:szCs w:val="24"/>
        </w:rPr>
        <w:t>February</w:t>
      </w:r>
      <w:r w:rsidR="00A53FB0" w:rsidRPr="008B226A">
        <w:rPr>
          <w:rFonts w:ascii="Arial" w:hAnsi="Arial" w:cs="Arial"/>
          <w:sz w:val="24"/>
          <w:szCs w:val="24"/>
        </w:rPr>
        <w:t xml:space="preserve"> 2018)</w:t>
      </w:r>
    </w:p>
    <w:p w:rsidR="008B226A" w:rsidRPr="008B226A" w:rsidRDefault="007E668E" w:rsidP="008B226A">
      <w:pPr>
        <w:spacing w:line="360" w:lineRule="auto"/>
        <w:rPr>
          <w:rFonts w:ascii="Arial" w:hAnsi="Arial" w:cs="Arial"/>
          <w:sz w:val="24"/>
          <w:szCs w:val="24"/>
        </w:rPr>
      </w:pPr>
      <w:r w:rsidRPr="008B226A">
        <w:rPr>
          <w:rFonts w:ascii="Arial" w:hAnsi="Arial" w:cs="Arial"/>
          <w:sz w:val="24"/>
          <w:szCs w:val="24"/>
        </w:rPr>
        <w:t xml:space="preserve">Boswell, G. Wedge, P. (2002) </w:t>
      </w:r>
      <w:r w:rsidRPr="008B226A">
        <w:rPr>
          <w:rFonts w:ascii="Arial" w:hAnsi="Arial" w:cs="Arial"/>
          <w:i/>
          <w:sz w:val="24"/>
          <w:szCs w:val="24"/>
        </w:rPr>
        <w:t>Imprisoned Fathers and their Children.</w:t>
      </w:r>
      <w:r w:rsidRPr="008B226A">
        <w:rPr>
          <w:rFonts w:ascii="Arial" w:hAnsi="Arial" w:cs="Arial"/>
          <w:sz w:val="24"/>
          <w:szCs w:val="24"/>
        </w:rPr>
        <w:t xml:space="preserve"> Jessica Kingsley Publishers Ltd: London.</w:t>
      </w:r>
    </w:p>
    <w:p w:rsidR="008B226A" w:rsidRPr="008B226A" w:rsidRDefault="002B0886" w:rsidP="008B226A">
      <w:pPr>
        <w:spacing w:line="360" w:lineRule="auto"/>
        <w:rPr>
          <w:rFonts w:ascii="Arial" w:hAnsi="Arial" w:cs="Arial"/>
          <w:sz w:val="24"/>
          <w:szCs w:val="24"/>
        </w:rPr>
      </w:pPr>
      <w:r w:rsidRPr="008B226A">
        <w:rPr>
          <w:rFonts w:ascii="Arial" w:hAnsi="Arial" w:cs="Arial"/>
          <w:sz w:val="24"/>
          <w:szCs w:val="24"/>
        </w:rPr>
        <w:t>British Broadcasting Company</w:t>
      </w:r>
      <w:r w:rsidR="00C00D6E" w:rsidRPr="008B226A">
        <w:rPr>
          <w:rFonts w:ascii="Arial" w:hAnsi="Arial" w:cs="Arial"/>
          <w:sz w:val="24"/>
          <w:szCs w:val="24"/>
        </w:rPr>
        <w:t>.</w:t>
      </w:r>
      <w:r w:rsidRPr="008B226A">
        <w:rPr>
          <w:rFonts w:ascii="Arial" w:hAnsi="Arial" w:cs="Arial"/>
          <w:sz w:val="24"/>
          <w:szCs w:val="24"/>
        </w:rPr>
        <w:t xml:space="preserve"> (2016)</w:t>
      </w:r>
      <w:r w:rsidR="00C00D6E" w:rsidRPr="008B226A">
        <w:rPr>
          <w:rFonts w:ascii="Arial" w:hAnsi="Arial" w:cs="Arial"/>
          <w:sz w:val="24"/>
          <w:szCs w:val="24"/>
        </w:rPr>
        <w:t xml:space="preserve"> ‘</w:t>
      </w:r>
      <w:proofErr w:type="spellStart"/>
      <w:r w:rsidR="00C00D6E" w:rsidRPr="008B226A">
        <w:rPr>
          <w:rFonts w:ascii="Arial" w:hAnsi="Arial" w:cs="Arial"/>
          <w:sz w:val="24"/>
          <w:szCs w:val="24"/>
        </w:rPr>
        <w:t>Parc</w:t>
      </w:r>
      <w:proofErr w:type="spellEnd"/>
      <w:r w:rsidR="00C00D6E" w:rsidRPr="008B226A">
        <w:rPr>
          <w:rFonts w:ascii="Arial" w:hAnsi="Arial" w:cs="Arial"/>
          <w:sz w:val="24"/>
          <w:szCs w:val="24"/>
        </w:rPr>
        <w:t xml:space="preserve"> Prison: Children key to prisoner rehabilitation’. </w:t>
      </w:r>
      <w:r w:rsidR="00C00D6E" w:rsidRPr="008B226A">
        <w:rPr>
          <w:rFonts w:ascii="Arial" w:hAnsi="Arial" w:cs="Arial"/>
          <w:i/>
          <w:sz w:val="24"/>
          <w:szCs w:val="24"/>
        </w:rPr>
        <w:t>BBC News</w:t>
      </w:r>
      <w:r w:rsidR="00C00D6E" w:rsidRPr="008B226A">
        <w:rPr>
          <w:rFonts w:ascii="Arial" w:hAnsi="Arial" w:cs="Arial"/>
          <w:sz w:val="24"/>
          <w:szCs w:val="24"/>
        </w:rPr>
        <w:t xml:space="preserve"> (12 June), [Online]. Available at: </w:t>
      </w:r>
      <w:hyperlink r:id="rId18" w:history="1">
        <w:r w:rsidR="008B226A" w:rsidRPr="00E87BFB">
          <w:rPr>
            <w:rStyle w:val="Hyperlink"/>
            <w:rFonts w:ascii="Arial" w:hAnsi="Arial" w:cs="Arial"/>
            <w:sz w:val="24"/>
            <w:szCs w:val="24"/>
          </w:rPr>
          <w:t>https://www.bbc.news.co.uk/news/uk-wales-south-east-wales-36502419</w:t>
        </w:r>
      </w:hyperlink>
      <w:r w:rsidR="008B226A">
        <w:rPr>
          <w:rFonts w:ascii="Arial" w:hAnsi="Arial" w:cs="Arial"/>
          <w:sz w:val="24"/>
          <w:szCs w:val="24"/>
        </w:rPr>
        <w:t xml:space="preserve"> </w:t>
      </w:r>
      <w:r w:rsidR="00C00D6E" w:rsidRPr="008B226A">
        <w:rPr>
          <w:rFonts w:ascii="Arial" w:hAnsi="Arial" w:cs="Arial"/>
          <w:sz w:val="24"/>
          <w:szCs w:val="24"/>
        </w:rPr>
        <w:t xml:space="preserve"> (Accessed 10th </w:t>
      </w:r>
      <w:r w:rsidR="00B461A6" w:rsidRPr="008B226A">
        <w:rPr>
          <w:rFonts w:ascii="Arial" w:hAnsi="Arial" w:cs="Arial"/>
          <w:sz w:val="24"/>
          <w:szCs w:val="24"/>
        </w:rPr>
        <w:t>February</w:t>
      </w:r>
      <w:r w:rsidR="00C00D6E" w:rsidRPr="008B226A">
        <w:rPr>
          <w:rFonts w:ascii="Arial" w:hAnsi="Arial" w:cs="Arial"/>
          <w:sz w:val="24"/>
          <w:szCs w:val="24"/>
        </w:rPr>
        <w:t xml:space="preserve"> 2018)</w:t>
      </w:r>
    </w:p>
    <w:p w:rsidR="008B226A" w:rsidRPr="008B226A" w:rsidRDefault="00672E6F" w:rsidP="008B226A">
      <w:pPr>
        <w:spacing w:line="360" w:lineRule="auto"/>
        <w:rPr>
          <w:rFonts w:ascii="Arial" w:hAnsi="Arial" w:cs="Arial"/>
          <w:sz w:val="24"/>
          <w:szCs w:val="24"/>
        </w:rPr>
      </w:pPr>
      <w:r w:rsidRPr="008B226A">
        <w:rPr>
          <w:rFonts w:ascii="Arial" w:eastAsia="Times New Roman" w:hAnsi="Arial" w:cs="Arial"/>
          <w:sz w:val="24"/>
          <w:szCs w:val="24"/>
          <w:lang w:eastAsia="en-GB"/>
        </w:rPr>
        <w:t>Children’s Rights in Wales. A. (2017)</w:t>
      </w:r>
      <w:r w:rsidRPr="008B226A">
        <w:rPr>
          <w:rFonts w:ascii="Arial" w:hAnsi="Arial" w:cs="Arial"/>
          <w:sz w:val="24"/>
          <w:szCs w:val="24"/>
        </w:rPr>
        <w:t xml:space="preserve"> </w:t>
      </w:r>
      <w:r w:rsidRPr="008B226A">
        <w:rPr>
          <w:rFonts w:ascii="Arial" w:eastAsia="Times New Roman" w:hAnsi="Arial" w:cs="Arial"/>
          <w:i/>
          <w:sz w:val="24"/>
          <w:szCs w:val="24"/>
          <w:lang w:eastAsia="en-GB"/>
        </w:rPr>
        <w:t>United Nations Convention on the Rights of the Child</w:t>
      </w:r>
      <w:r w:rsidRPr="008B226A">
        <w:rPr>
          <w:rFonts w:ascii="Arial" w:eastAsia="Times New Roman" w:hAnsi="Arial" w:cs="Arial"/>
          <w:sz w:val="24"/>
          <w:szCs w:val="24"/>
          <w:lang w:eastAsia="en-GB"/>
        </w:rPr>
        <w:t>. Available at:</w:t>
      </w:r>
      <w:r w:rsidRPr="008B226A">
        <w:rPr>
          <w:rFonts w:ascii="Arial" w:hAnsi="Arial" w:cs="Arial"/>
          <w:sz w:val="24"/>
          <w:szCs w:val="24"/>
        </w:rPr>
        <w:t xml:space="preserve"> </w:t>
      </w:r>
      <w:hyperlink r:id="rId19" w:history="1">
        <w:r w:rsidR="008B226A" w:rsidRPr="00E87BFB">
          <w:rPr>
            <w:rStyle w:val="Hyperlink"/>
            <w:rFonts w:ascii="Arial" w:eastAsia="Times New Roman" w:hAnsi="Arial" w:cs="Arial"/>
            <w:sz w:val="24"/>
            <w:szCs w:val="24"/>
            <w:lang w:eastAsia="en-GB"/>
          </w:rPr>
          <w:t>https://www.childrensrightswales.org.uk/uncrc.aspx</w:t>
        </w:r>
      </w:hyperlink>
      <w:r w:rsidR="008B226A">
        <w:rPr>
          <w:rFonts w:ascii="Arial" w:eastAsia="Times New Roman" w:hAnsi="Arial" w:cs="Arial"/>
          <w:sz w:val="24"/>
          <w:szCs w:val="24"/>
          <w:lang w:eastAsia="en-GB"/>
        </w:rPr>
        <w:t xml:space="preserve"> </w:t>
      </w:r>
      <w:r w:rsidRPr="008B226A">
        <w:rPr>
          <w:rFonts w:ascii="Arial" w:eastAsia="Times New Roman" w:hAnsi="Arial" w:cs="Arial"/>
          <w:sz w:val="24"/>
          <w:szCs w:val="24"/>
          <w:lang w:eastAsia="en-GB"/>
        </w:rPr>
        <w:t xml:space="preserve"> (Accessed: 5</w:t>
      </w:r>
      <w:r w:rsidRPr="008B226A">
        <w:rPr>
          <w:rFonts w:ascii="Arial" w:eastAsia="Times New Roman" w:hAnsi="Arial" w:cs="Arial"/>
          <w:sz w:val="24"/>
          <w:szCs w:val="24"/>
          <w:vertAlign w:val="superscript"/>
          <w:lang w:eastAsia="en-GB"/>
        </w:rPr>
        <w:t>th</w:t>
      </w:r>
      <w:r w:rsidRPr="008B226A">
        <w:rPr>
          <w:rFonts w:ascii="Arial" w:eastAsia="Times New Roman" w:hAnsi="Arial" w:cs="Arial"/>
          <w:sz w:val="24"/>
          <w:szCs w:val="24"/>
          <w:lang w:eastAsia="en-GB"/>
        </w:rPr>
        <w:t xml:space="preserve"> December 2017)</w:t>
      </w:r>
      <w:r w:rsidRPr="008B226A">
        <w:rPr>
          <w:rFonts w:ascii="Arial" w:eastAsia="Times New Roman" w:hAnsi="Arial" w:cs="Arial"/>
          <w:i/>
          <w:sz w:val="24"/>
          <w:szCs w:val="24"/>
          <w:lang w:eastAsia="en-GB"/>
        </w:rPr>
        <w:t xml:space="preserve">  </w:t>
      </w:r>
    </w:p>
    <w:p w:rsidR="00E9639A" w:rsidRPr="008B226A" w:rsidRDefault="00E9639A" w:rsidP="008B226A">
      <w:pPr>
        <w:spacing w:line="360" w:lineRule="auto"/>
        <w:rPr>
          <w:rFonts w:ascii="Arial" w:hAnsi="Arial" w:cs="Arial"/>
          <w:sz w:val="24"/>
          <w:szCs w:val="24"/>
        </w:rPr>
      </w:pPr>
      <w:r w:rsidRPr="008B226A">
        <w:rPr>
          <w:rFonts w:ascii="Arial" w:eastAsiaTheme="minorEastAsia" w:hAnsi="Arial" w:cs="Arial"/>
          <w:kern w:val="24"/>
          <w:sz w:val="24"/>
          <w:szCs w:val="24"/>
        </w:rPr>
        <w:t xml:space="preserve">Ceredigion Social Services Department (2009) </w:t>
      </w:r>
      <w:r w:rsidRPr="008B226A">
        <w:rPr>
          <w:rFonts w:ascii="Arial" w:eastAsiaTheme="minorEastAsia" w:hAnsi="Arial" w:cs="Arial"/>
          <w:i/>
          <w:iCs/>
          <w:kern w:val="24"/>
          <w:sz w:val="24"/>
          <w:szCs w:val="24"/>
        </w:rPr>
        <w:t xml:space="preserve">Tim Plant </w:t>
      </w:r>
      <w:proofErr w:type="spellStart"/>
      <w:r w:rsidRPr="008B226A">
        <w:rPr>
          <w:rFonts w:ascii="Arial" w:eastAsiaTheme="minorEastAsia" w:hAnsi="Arial" w:cs="Arial"/>
          <w:i/>
          <w:iCs/>
          <w:kern w:val="24"/>
          <w:sz w:val="24"/>
          <w:szCs w:val="24"/>
        </w:rPr>
        <w:t>Anabl</w:t>
      </w:r>
      <w:proofErr w:type="spellEnd"/>
      <w:r w:rsidRPr="008B226A">
        <w:rPr>
          <w:rFonts w:ascii="Arial" w:eastAsiaTheme="minorEastAsia" w:hAnsi="Arial" w:cs="Arial"/>
          <w:i/>
          <w:iCs/>
          <w:kern w:val="24"/>
          <w:sz w:val="24"/>
          <w:szCs w:val="24"/>
        </w:rPr>
        <w:t xml:space="preserve"> Ceredigion Disabled Children’s Team</w:t>
      </w:r>
      <w:r w:rsidRPr="008B226A">
        <w:rPr>
          <w:rFonts w:ascii="Arial" w:eastAsiaTheme="minorEastAsia" w:hAnsi="Arial" w:cs="Arial"/>
          <w:kern w:val="24"/>
          <w:sz w:val="24"/>
          <w:szCs w:val="24"/>
        </w:rPr>
        <w:t>. Ceredigion: Ceredigion County Council</w:t>
      </w:r>
    </w:p>
    <w:p w:rsidR="002B0886" w:rsidRPr="008B226A" w:rsidRDefault="002B0886" w:rsidP="008B226A">
      <w:pPr>
        <w:spacing w:line="360" w:lineRule="auto"/>
        <w:rPr>
          <w:rFonts w:ascii="Arial" w:hAnsi="Arial" w:cs="Arial"/>
          <w:sz w:val="24"/>
          <w:szCs w:val="24"/>
        </w:rPr>
      </w:pPr>
      <w:r w:rsidRPr="008B226A">
        <w:rPr>
          <w:rFonts w:ascii="Arial" w:hAnsi="Arial" w:cs="Arial"/>
          <w:sz w:val="24"/>
          <w:szCs w:val="24"/>
        </w:rPr>
        <w:t>Citizens Advice</w:t>
      </w:r>
      <w:r w:rsidR="000B26C5" w:rsidRPr="008B226A">
        <w:rPr>
          <w:rFonts w:ascii="Arial" w:hAnsi="Arial" w:cs="Arial"/>
          <w:sz w:val="24"/>
          <w:szCs w:val="24"/>
        </w:rPr>
        <w:t>.</w:t>
      </w:r>
      <w:r w:rsidRPr="008B226A">
        <w:rPr>
          <w:rFonts w:ascii="Arial" w:hAnsi="Arial" w:cs="Arial"/>
          <w:sz w:val="24"/>
          <w:szCs w:val="24"/>
        </w:rPr>
        <w:t xml:space="preserve"> (2018)</w:t>
      </w:r>
      <w:r w:rsidR="000B26C5" w:rsidRPr="008B226A">
        <w:rPr>
          <w:rFonts w:ascii="Arial" w:hAnsi="Arial" w:cs="Arial"/>
          <w:sz w:val="24"/>
          <w:szCs w:val="24"/>
        </w:rPr>
        <w:t xml:space="preserve"> </w:t>
      </w:r>
      <w:proofErr w:type="gramStart"/>
      <w:r w:rsidR="000B26C5" w:rsidRPr="008B226A">
        <w:rPr>
          <w:rFonts w:ascii="Arial" w:hAnsi="Arial" w:cs="Arial"/>
          <w:sz w:val="24"/>
          <w:szCs w:val="24"/>
        </w:rPr>
        <w:t>The</w:t>
      </w:r>
      <w:proofErr w:type="gramEnd"/>
      <w:r w:rsidR="000B26C5" w:rsidRPr="008B226A">
        <w:rPr>
          <w:rFonts w:ascii="Arial" w:hAnsi="Arial" w:cs="Arial"/>
          <w:sz w:val="24"/>
          <w:szCs w:val="24"/>
        </w:rPr>
        <w:t xml:space="preserve"> Human Rights Act 1989. Available at: </w:t>
      </w:r>
      <w:hyperlink r:id="rId20" w:history="1">
        <w:r w:rsidR="008B226A" w:rsidRPr="00E87BFB">
          <w:rPr>
            <w:rStyle w:val="Hyperlink"/>
            <w:rFonts w:ascii="Arial" w:hAnsi="Arial" w:cs="Arial"/>
            <w:sz w:val="24"/>
            <w:szCs w:val="24"/>
          </w:rPr>
          <w:t>https://www.citizensadvice.org.uk/law-and-courts/civil-rights/human-rights/the-human-rights-act-1998/</w:t>
        </w:r>
      </w:hyperlink>
      <w:r w:rsidR="000B26C5" w:rsidRPr="008B226A">
        <w:rPr>
          <w:rFonts w:ascii="Arial" w:hAnsi="Arial" w:cs="Arial"/>
          <w:sz w:val="24"/>
          <w:szCs w:val="24"/>
        </w:rPr>
        <w:t xml:space="preserve"> (Accessed: 10</w:t>
      </w:r>
      <w:r w:rsidR="000B26C5" w:rsidRPr="008B226A">
        <w:rPr>
          <w:rFonts w:ascii="Arial" w:hAnsi="Arial" w:cs="Arial"/>
          <w:sz w:val="24"/>
          <w:szCs w:val="24"/>
          <w:vertAlign w:val="superscript"/>
        </w:rPr>
        <w:t>th</w:t>
      </w:r>
      <w:r w:rsidR="000B26C5" w:rsidRPr="008B226A">
        <w:rPr>
          <w:rFonts w:ascii="Arial" w:hAnsi="Arial" w:cs="Arial"/>
          <w:sz w:val="24"/>
          <w:szCs w:val="24"/>
        </w:rPr>
        <w:t xml:space="preserve"> April 2018)</w:t>
      </w:r>
    </w:p>
    <w:p w:rsidR="008B226A" w:rsidRPr="008B226A" w:rsidRDefault="00C250C3" w:rsidP="008B226A">
      <w:pPr>
        <w:spacing w:line="360" w:lineRule="auto"/>
        <w:rPr>
          <w:rFonts w:ascii="Arial" w:hAnsi="Arial" w:cs="Arial"/>
          <w:sz w:val="24"/>
          <w:szCs w:val="24"/>
          <w:shd w:val="clear" w:color="auto" w:fill="FFFFFF"/>
        </w:rPr>
      </w:pPr>
      <w:r w:rsidRPr="008B226A">
        <w:rPr>
          <w:rFonts w:ascii="Arial" w:hAnsi="Arial" w:cs="Arial"/>
          <w:sz w:val="24"/>
          <w:szCs w:val="24"/>
          <w:shd w:val="clear" w:color="auto" w:fill="FFFFFF"/>
        </w:rPr>
        <w:lastRenderedPageBreak/>
        <w:t>The National Assembly for Wales. (2001)</w:t>
      </w:r>
      <w:r w:rsidRPr="008B226A">
        <w:rPr>
          <w:rFonts w:ascii="Arial" w:hAnsi="Arial" w:cs="Arial"/>
          <w:sz w:val="24"/>
          <w:szCs w:val="24"/>
        </w:rPr>
        <w:t xml:space="preserve"> </w:t>
      </w:r>
      <w:r w:rsidRPr="008B226A">
        <w:rPr>
          <w:rFonts w:ascii="Arial" w:hAnsi="Arial" w:cs="Arial"/>
          <w:i/>
          <w:sz w:val="24"/>
          <w:szCs w:val="24"/>
          <w:shd w:val="clear" w:color="auto" w:fill="FFFFFF"/>
        </w:rPr>
        <w:t>Framework for the Assessment of Children in Need and their Families. Available at:</w:t>
      </w:r>
      <w:r w:rsidRPr="008B226A">
        <w:rPr>
          <w:rFonts w:ascii="Arial" w:hAnsi="Arial" w:cs="Arial"/>
          <w:sz w:val="24"/>
          <w:szCs w:val="24"/>
        </w:rPr>
        <w:t xml:space="preserve"> </w:t>
      </w:r>
      <w:hyperlink r:id="rId21" w:history="1">
        <w:r w:rsidR="008B226A" w:rsidRPr="00E87BFB">
          <w:rPr>
            <w:rStyle w:val="Hyperlink"/>
            <w:rFonts w:ascii="Arial" w:hAnsi="Arial" w:cs="Arial"/>
            <w:i/>
            <w:sz w:val="24"/>
            <w:szCs w:val="24"/>
            <w:shd w:val="clear" w:color="auto" w:fill="FFFFFF"/>
          </w:rPr>
          <w:t>https://gov.wales/docs/caecd/publications/110323frameworken.pdf</w:t>
        </w:r>
      </w:hyperlink>
      <w:r w:rsidRPr="008B226A">
        <w:rPr>
          <w:rFonts w:ascii="Arial" w:hAnsi="Arial" w:cs="Arial"/>
          <w:i/>
          <w:sz w:val="24"/>
          <w:szCs w:val="24"/>
          <w:shd w:val="clear" w:color="auto" w:fill="FFFFFF"/>
        </w:rPr>
        <w:t xml:space="preserve"> (Accessed: 17</w:t>
      </w:r>
      <w:r w:rsidRPr="008B226A">
        <w:rPr>
          <w:rFonts w:ascii="Arial" w:hAnsi="Arial" w:cs="Arial"/>
          <w:i/>
          <w:sz w:val="24"/>
          <w:szCs w:val="24"/>
          <w:shd w:val="clear" w:color="auto" w:fill="FFFFFF"/>
          <w:vertAlign w:val="superscript"/>
        </w:rPr>
        <w:t>th</w:t>
      </w:r>
      <w:r w:rsidRPr="008B226A">
        <w:rPr>
          <w:rFonts w:ascii="Arial" w:hAnsi="Arial" w:cs="Arial"/>
          <w:i/>
          <w:sz w:val="24"/>
          <w:szCs w:val="24"/>
          <w:shd w:val="clear" w:color="auto" w:fill="FFFFFF"/>
        </w:rPr>
        <w:t xml:space="preserve"> April 2018)</w:t>
      </w:r>
    </w:p>
    <w:p w:rsidR="00E9639A" w:rsidRPr="008B226A" w:rsidRDefault="00E9639A" w:rsidP="008B226A">
      <w:pPr>
        <w:spacing w:line="360" w:lineRule="auto"/>
        <w:rPr>
          <w:rFonts w:ascii="Arial" w:hAnsi="Arial" w:cs="Arial"/>
          <w:sz w:val="24"/>
          <w:szCs w:val="24"/>
          <w:shd w:val="clear" w:color="auto" w:fill="FFFFFF"/>
        </w:rPr>
      </w:pPr>
      <w:r w:rsidRPr="008B226A">
        <w:rPr>
          <w:rFonts w:ascii="Arial" w:eastAsiaTheme="minorEastAsia" w:hAnsi="Arial" w:cs="Arial"/>
          <w:kern w:val="24"/>
          <w:sz w:val="24"/>
          <w:szCs w:val="24"/>
          <w:lang w:eastAsia="en-GB"/>
        </w:rPr>
        <w:t xml:space="preserve">Children’s Workforce Development Council (2009) </w:t>
      </w:r>
      <w:r w:rsidRPr="008B226A">
        <w:rPr>
          <w:rFonts w:ascii="Arial" w:eastAsiaTheme="minorEastAsia" w:hAnsi="Arial" w:cs="Arial"/>
          <w:i/>
          <w:kern w:val="24"/>
          <w:sz w:val="24"/>
          <w:szCs w:val="24"/>
          <w:lang w:eastAsia="en-GB"/>
        </w:rPr>
        <w:t xml:space="preserve">The Team </w:t>
      </w:r>
      <w:proofErr w:type="gramStart"/>
      <w:r w:rsidRPr="008B226A">
        <w:rPr>
          <w:rFonts w:ascii="Arial" w:eastAsiaTheme="minorEastAsia" w:hAnsi="Arial" w:cs="Arial"/>
          <w:i/>
          <w:kern w:val="24"/>
          <w:sz w:val="24"/>
          <w:szCs w:val="24"/>
          <w:lang w:eastAsia="en-GB"/>
        </w:rPr>
        <w:t>Around</w:t>
      </w:r>
      <w:proofErr w:type="gramEnd"/>
      <w:r w:rsidRPr="008B226A">
        <w:rPr>
          <w:rFonts w:ascii="Arial" w:eastAsiaTheme="minorEastAsia" w:hAnsi="Arial" w:cs="Arial"/>
          <w:i/>
          <w:kern w:val="24"/>
          <w:sz w:val="24"/>
          <w:szCs w:val="24"/>
          <w:lang w:eastAsia="en-GB"/>
        </w:rPr>
        <w:t xml:space="preserve"> the Child and the Lead Professional</w:t>
      </w:r>
      <w:r w:rsidRPr="008B226A">
        <w:rPr>
          <w:rFonts w:ascii="Arial" w:eastAsiaTheme="minorEastAsia" w:hAnsi="Arial" w:cs="Arial"/>
          <w:kern w:val="24"/>
          <w:sz w:val="24"/>
          <w:szCs w:val="24"/>
          <w:lang w:eastAsia="en-GB"/>
        </w:rPr>
        <w:t xml:space="preserve">. Available </w:t>
      </w:r>
      <w:r w:rsidR="00C250C3" w:rsidRPr="008B226A">
        <w:rPr>
          <w:rFonts w:ascii="Arial" w:eastAsiaTheme="minorEastAsia" w:hAnsi="Arial" w:cs="Arial"/>
          <w:kern w:val="24"/>
          <w:sz w:val="24"/>
          <w:szCs w:val="24"/>
          <w:lang w:eastAsia="en-GB"/>
        </w:rPr>
        <w:t xml:space="preserve">at </w:t>
      </w:r>
      <w:hyperlink r:id="rId22" w:history="1">
        <w:r w:rsidR="008B226A" w:rsidRPr="00E87BFB">
          <w:rPr>
            <w:rStyle w:val="Hyperlink"/>
            <w:rFonts w:ascii="Arial" w:eastAsiaTheme="minorEastAsia" w:hAnsi="Arial" w:cs="Arial"/>
            <w:kern w:val="24"/>
            <w:sz w:val="24"/>
            <w:szCs w:val="24"/>
            <w:lang w:eastAsia="en-GB"/>
          </w:rPr>
          <w:t>https://www.plymouth.gov.uk/lead_professional_practitioners_national_guidance.pdf</w:t>
        </w:r>
      </w:hyperlink>
      <w:r w:rsidRPr="008B226A">
        <w:rPr>
          <w:rFonts w:ascii="Arial" w:eastAsiaTheme="minorEastAsia" w:hAnsi="Arial" w:cs="Arial"/>
          <w:kern w:val="24"/>
          <w:sz w:val="24"/>
          <w:szCs w:val="24"/>
          <w:lang w:eastAsia="en-GB"/>
        </w:rPr>
        <w:t xml:space="preserve"> </w:t>
      </w:r>
      <w:r w:rsidR="0010715D" w:rsidRPr="008B226A">
        <w:rPr>
          <w:rFonts w:ascii="Arial" w:eastAsiaTheme="minorEastAsia" w:hAnsi="Arial" w:cs="Arial"/>
          <w:kern w:val="24"/>
          <w:sz w:val="24"/>
          <w:szCs w:val="24"/>
          <w:lang w:eastAsia="en-GB"/>
        </w:rPr>
        <w:t xml:space="preserve"> (</w:t>
      </w:r>
      <w:r w:rsidRPr="008B226A">
        <w:rPr>
          <w:rFonts w:ascii="Arial" w:eastAsiaTheme="minorEastAsia" w:hAnsi="Arial" w:cs="Arial"/>
          <w:kern w:val="24"/>
          <w:sz w:val="24"/>
          <w:szCs w:val="24"/>
          <w:lang w:eastAsia="en-GB"/>
        </w:rPr>
        <w:t>Accessed</w:t>
      </w:r>
      <w:r w:rsidR="007E668E" w:rsidRPr="008B226A">
        <w:rPr>
          <w:rFonts w:ascii="Arial" w:eastAsiaTheme="minorEastAsia" w:hAnsi="Arial" w:cs="Arial"/>
          <w:kern w:val="24"/>
          <w:sz w:val="24"/>
          <w:szCs w:val="24"/>
          <w:lang w:eastAsia="en-GB"/>
        </w:rPr>
        <w:t>:</w:t>
      </w:r>
      <w:r w:rsidRPr="008B226A">
        <w:rPr>
          <w:rFonts w:ascii="Arial" w:eastAsiaTheme="minorEastAsia" w:hAnsi="Arial" w:cs="Arial"/>
          <w:kern w:val="24"/>
          <w:sz w:val="24"/>
          <w:szCs w:val="24"/>
          <w:lang w:eastAsia="en-GB"/>
        </w:rPr>
        <w:t xml:space="preserve"> </w:t>
      </w:r>
      <w:r w:rsidR="007E668E" w:rsidRPr="008B226A">
        <w:rPr>
          <w:rFonts w:ascii="Arial" w:eastAsiaTheme="minorEastAsia" w:hAnsi="Arial" w:cs="Arial"/>
          <w:kern w:val="24"/>
          <w:sz w:val="24"/>
          <w:szCs w:val="24"/>
          <w:lang w:eastAsia="en-GB"/>
        </w:rPr>
        <w:t>10</w:t>
      </w:r>
      <w:r w:rsidR="007E668E" w:rsidRPr="008B226A">
        <w:rPr>
          <w:rFonts w:ascii="Arial" w:eastAsiaTheme="minorEastAsia" w:hAnsi="Arial" w:cs="Arial"/>
          <w:kern w:val="24"/>
          <w:sz w:val="24"/>
          <w:szCs w:val="24"/>
          <w:vertAlign w:val="superscript"/>
          <w:lang w:eastAsia="en-GB"/>
        </w:rPr>
        <w:t>th</w:t>
      </w:r>
      <w:r w:rsidR="007E668E" w:rsidRPr="008B226A">
        <w:rPr>
          <w:rFonts w:ascii="Arial" w:eastAsiaTheme="minorEastAsia" w:hAnsi="Arial" w:cs="Arial"/>
          <w:kern w:val="24"/>
          <w:sz w:val="24"/>
          <w:szCs w:val="24"/>
          <w:lang w:eastAsia="en-GB"/>
        </w:rPr>
        <w:t xml:space="preserve"> April 2018</w:t>
      </w:r>
      <w:r w:rsidRPr="008B226A">
        <w:rPr>
          <w:rFonts w:ascii="Arial" w:eastAsiaTheme="minorEastAsia" w:hAnsi="Arial" w:cs="Arial"/>
          <w:kern w:val="24"/>
          <w:sz w:val="24"/>
          <w:szCs w:val="24"/>
          <w:lang w:eastAsia="en-GB"/>
        </w:rPr>
        <w:t>)</w:t>
      </w:r>
    </w:p>
    <w:p w:rsidR="004A37A3" w:rsidRPr="008B226A" w:rsidRDefault="004A37A3" w:rsidP="008B226A">
      <w:pPr>
        <w:spacing w:line="360" w:lineRule="auto"/>
        <w:rPr>
          <w:rFonts w:ascii="Arial" w:hAnsi="Arial" w:cs="Arial"/>
          <w:i/>
          <w:sz w:val="24"/>
          <w:szCs w:val="24"/>
        </w:rPr>
      </w:pPr>
      <w:r w:rsidRPr="008B226A">
        <w:rPr>
          <w:rFonts w:ascii="Arial" w:hAnsi="Arial" w:cs="Arial"/>
          <w:sz w:val="24"/>
          <w:szCs w:val="24"/>
        </w:rPr>
        <w:t xml:space="preserve">Day, M. Hewson, A and Charles </w:t>
      </w:r>
      <w:proofErr w:type="spellStart"/>
      <w:r w:rsidRPr="008B226A">
        <w:rPr>
          <w:rFonts w:ascii="Arial" w:hAnsi="Arial" w:cs="Arial"/>
          <w:sz w:val="24"/>
          <w:szCs w:val="24"/>
        </w:rPr>
        <w:t>Spiropoulos</w:t>
      </w:r>
      <w:proofErr w:type="spellEnd"/>
      <w:r w:rsidRPr="008B226A">
        <w:rPr>
          <w:rFonts w:ascii="Arial" w:hAnsi="Arial" w:cs="Arial"/>
          <w:sz w:val="24"/>
          <w:szCs w:val="24"/>
        </w:rPr>
        <w:t xml:space="preserve">, C. (2015) </w:t>
      </w:r>
      <w:proofErr w:type="spellStart"/>
      <w:r w:rsidR="00944569">
        <w:rPr>
          <w:rFonts w:ascii="Arial" w:hAnsi="Arial" w:cs="Arial"/>
          <w:i/>
          <w:sz w:val="24"/>
          <w:szCs w:val="24"/>
        </w:rPr>
        <w:t>Strangeways</w:t>
      </w:r>
      <w:proofErr w:type="spellEnd"/>
      <w:r w:rsidR="00944569">
        <w:rPr>
          <w:rFonts w:ascii="Arial" w:hAnsi="Arial" w:cs="Arial"/>
          <w:i/>
          <w:sz w:val="24"/>
          <w:szCs w:val="24"/>
        </w:rPr>
        <w:t xml:space="preserve"> 25 Years </w:t>
      </w:r>
      <w:proofErr w:type="gramStart"/>
      <w:r w:rsidR="00944569">
        <w:rPr>
          <w:rFonts w:ascii="Arial" w:hAnsi="Arial" w:cs="Arial"/>
          <w:i/>
          <w:sz w:val="24"/>
          <w:szCs w:val="24"/>
        </w:rPr>
        <w:t>On</w:t>
      </w:r>
      <w:proofErr w:type="gramEnd"/>
      <w:r w:rsidR="00944569">
        <w:rPr>
          <w:rFonts w:ascii="Arial" w:hAnsi="Arial" w:cs="Arial"/>
          <w:i/>
          <w:sz w:val="24"/>
          <w:szCs w:val="24"/>
        </w:rPr>
        <w:t xml:space="preserve"> </w:t>
      </w:r>
      <w:r w:rsidR="008B226A" w:rsidRPr="008B226A">
        <w:rPr>
          <w:rFonts w:ascii="Arial" w:hAnsi="Arial" w:cs="Arial"/>
          <w:i/>
          <w:sz w:val="24"/>
          <w:szCs w:val="24"/>
        </w:rPr>
        <w:t>Achieving</w:t>
      </w:r>
      <w:r w:rsidRPr="008B226A">
        <w:rPr>
          <w:rFonts w:ascii="Arial" w:hAnsi="Arial" w:cs="Arial"/>
          <w:i/>
          <w:sz w:val="24"/>
          <w:szCs w:val="24"/>
        </w:rPr>
        <w:t xml:space="preserve"> fairness and justice in our prisons. </w:t>
      </w:r>
      <w:r w:rsidR="00151421" w:rsidRPr="008B226A">
        <w:rPr>
          <w:rFonts w:ascii="Arial" w:hAnsi="Arial" w:cs="Arial"/>
          <w:sz w:val="24"/>
          <w:szCs w:val="24"/>
        </w:rPr>
        <w:t>Available at</w:t>
      </w:r>
      <w:r w:rsidR="00151421" w:rsidRPr="008B226A">
        <w:rPr>
          <w:rFonts w:ascii="Arial" w:hAnsi="Arial" w:cs="Arial"/>
          <w:i/>
          <w:sz w:val="24"/>
          <w:szCs w:val="24"/>
        </w:rPr>
        <w:t xml:space="preserve">: </w:t>
      </w:r>
      <w:hyperlink r:id="rId23" w:history="1">
        <w:r w:rsidR="008B226A" w:rsidRPr="00E87BFB">
          <w:rPr>
            <w:rStyle w:val="Hyperlink"/>
            <w:rFonts w:ascii="Arial" w:hAnsi="Arial" w:cs="Arial"/>
            <w:i/>
            <w:sz w:val="24"/>
            <w:szCs w:val="24"/>
          </w:rPr>
          <w:t>https://www.prisonreformtrust.org.uk/Portals/0/Documents/woolf25250315FINALilo.pdf</w:t>
        </w:r>
      </w:hyperlink>
      <w:r w:rsidR="00151421" w:rsidRPr="008B226A">
        <w:rPr>
          <w:rFonts w:ascii="Arial" w:hAnsi="Arial" w:cs="Arial"/>
          <w:i/>
          <w:sz w:val="24"/>
          <w:szCs w:val="24"/>
        </w:rPr>
        <w:t xml:space="preserve"> </w:t>
      </w:r>
      <w:r w:rsidR="00151421" w:rsidRPr="008B226A">
        <w:rPr>
          <w:rFonts w:ascii="Arial" w:hAnsi="Arial" w:cs="Arial"/>
          <w:sz w:val="24"/>
          <w:szCs w:val="24"/>
        </w:rPr>
        <w:t>(Accessed: 12</w:t>
      </w:r>
      <w:r w:rsidR="00151421" w:rsidRPr="008B226A">
        <w:rPr>
          <w:rFonts w:ascii="Arial" w:hAnsi="Arial" w:cs="Arial"/>
          <w:sz w:val="24"/>
          <w:szCs w:val="24"/>
          <w:vertAlign w:val="superscript"/>
        </w:rPr>
        <w:t>th</w:t>
      </w:r>
      <w:r w:rsidR="00151421" w:rsidRPr="008B226A">
        <w:rPr>
          <w:rFonts w:ascii="Arial" w:hAnsi="Arial" w:cs="Arial"/>
          <w:sz w:val="24"/>
          <w:szCs w:val="24"/>
        </w:rPr>
        <w:t xml:space="preserve"> February 2018)</w:t>
      </w:r>
    </w:p>
    <w:p w:rsidR="00782C67" w:rsidRPr="008B226A" w:rsidRDefault="00782C67" w:rsidP="008B226A">
      <w:pPr>
        <w:spacing w:line="360" w:lineRule="auto"/>
        <w:rPr>
          <w:rFonts w:ascii="Arial" w:hAnsi="Arial" w:cs="Arial"/>
          <w:sz w:val="24"/>
          <w:szCs w:val="24"/>
          <w:shd w:val="clear" w:color="auto" w:fill="FFFFFF"/>
        </w:rPr>
      </w:pPr>
      <w:r w:rsidRPr="008B226A">
        <w:rPr>
          <w:rFonts w:ascii="Arial" w:hAnsi="Arial" w:cs="Arial"/>
          <w:sz w:val="24"/>
          <w:szCs w:val="24"/>
          <w:shd w:val="clear" w:color="auto" w:fill="FFFFFF"/>
        </w:rPr>
        <w:t>Debenham</w:t>
      </w:r>
      <w:r w:rsidR="004C6CF9" w:rsidRPr="008B226A">
        <w:rPr>
          <w:rFonts w:ascii="Arial" w:hAnsi="Arial" w:cs="Arial"/>
          <w:sz w:val="24"/>
          <w:szCs w:val="24"/>
          <w:shd w:val="clear" w:color="auto" w:fill="FFFFFF"/>
        </w:rPr>
        <w:t>, L.</w:t>
      </w:r>
      <w:r w:rsidRPr="008B226A">
        <w:rPr>
          <w:rFonts w:ascii="Arial" w:hAnsi="Arial" w:cs="Arial"/>
          <w:sz w:val="24"/>
          <w:szCs w:val="24"/>
          <w:shd w:val="clear" w:color="auto" w:fill="FFFFFF"/>
        </w:rPr>
        <w:t xml:space="preserve"> (2018)</w:t>
      </w:r>
      <w:r w:rsidR="004C6CF9" w:rsidRPr="008B226A">
        <w:rPr>
          <w:rFonts w:ascii="Arial" w:hAnsi="Arial" w:cs="Arial"/>
          <w:sz w:val="24"/>
          <w:szCs w:val="24"/>
          <w:shd w:val="clear" w:color="auto" w:fill="FFFFFF"/>
        </w:rPr>
        <w:t xml:space="preserve"> </w:t>
      </w:r>
      <w:proofErr w:type="gramStart"/>
      <w:r w:rsidR="004C6CF9" w:rsidRPr="008B226A">
        <w:rPr>
          <w:rFonts w:ascii="Arial" w:hAnsi="Arial" w:cs="Arial"/>
          <w:i/>
          <w:sz w:val="24"/>
          <w:szCs w:val="24"/>
          <w:shd w:val="clear" w:color="auto" w:fill="FFFFFF"/>
        </w:rPr>
        <w:t>What</w:t>
      </w:r>
      <w:proofErr w:type="gramEnd"/>
      <w:r w:rsidR="004C6CF9" w:rsidRPr="008B226A">
        <w:rPr>
          <w:rFonts w:ascii="Arial" w:hAnsi="Arial" w:cs="Arial"/>
          <w:i/>
          <w:sz w:val="24"/>
          <w:szCs w:val="24"/>
          <w:shd w:val="clear" w:color="auto" w:fill="FFFFFF"/>
        </w:rPr>
        <w:t xml:space="preserve"> is Person-Centred Planning. </w:t>
      </w:r>
      <w:r w:rsidR="004C6CF9" w:rsidRPr="008B226A">
        <w:rPr>
          <w:rFonts w:ascii="Arial" w:hAnsi="Arial" w:cs="Arial"/>
          <w:sz w:val="24"/>
          <w:szCs w:val="24"/>
          <w:shd w:val="clear" w:color="auto" w:fill="FFFFFF"/>
        </w:rPr>
        <w:t>Available</w:t>
      </w:r>
      <w:r w:rsidR="006C1720" w:rsidRPr="008B226A">
        <w:rPr>
          <w:rFonts w:ascii="Arial" w:hAnsi="Arial" w:cs="Arial"/>
          <w:sz w:val="24"/>
          <w:szCs w:val="24"/>
          <w:shd w:val="clear" w:color="auto" w:fill="FFFFFF"/>
        </w:rPr>
        <w:t xml:space="preserve"> at: </w:t>
      </w:r>
      <w:hyperlink r:id="rId24" w:history="1">
        <w:r w:rsidR="008B226A" w:rsidRPr="00E87BFB">
          <w:rPr>
            <w:rStyle w:val="Hyperlink"/>
            <w:rFonts w:ascii="Arial" w:hAnsi="Arial" w:cs="Arial"/>
            <w:sz w:val="24"/>
            <w:szCs w:val="24"/>
            <w:shd w:val="clear" w:color="auto" w:fill="FFFFFF"/>
          </w:rPr>
          <w:t>https://www.aboutlearningdisabilities.co.uk/what-personcentred-planning.html</w:t>
        </w:r>
      </w:hyperlink>
      <w:r w:rsidR="008B226A">
        <w:rPr>
          <w:rStyle w:val="Hyperlink"/>
          <w:rFonts w:ascii="Arial" w:hAnsi="Arial" w:cs="Arial"/>
          <w:color w:val="auto"/>
          <w:sz w:val="24"/>
          <w:szCs w:val="24"/>
          <w:u w:val="none"/>
          <w:shd w:val="clear" w:color="auto" w:fill="FFFFFF"/>
        </w:rPr>
        <w:t xml:space="preserve">  </w:t>
      </w:r>
      <w:r w:rsidR="006C1720" w:rsidRPr="008B226A">
        <w:rPr>
          <w:rFonts w:ascii="Arial" w:hAnsi="Arial" w:cs="Arial"/>
          <w:sz w:val="24"/>
          <w:szCs w:val="24"/>
          <w:shd w:val="clear" w:color="auto" w:fill="FFFFFF"/>
        </w:rPr>
        <w:t xml:space="preserve"> (Accessed: 15</w:t>
      </w:r>
      <w:r w:rsidR="006C1720" w:rsidRPr="008B226A">
        <w:rPr>
          <w:rFonts w:ascii="Arial" w:hAnsi="Arial" w:cs="Arial"/>
          <w:sz w:val="24"/>
          <w:szCs w:val="24"/>
          <w:shd w:val="clear" w:color="auto" w:fill="FFFFFF"/>
          <w:vertAlign w:val="superscript"/>
        </w:rPr>
        <w:t>th</w:t>
      </w:r>
      <w:r w:rsidR="006C1720" w:rsidRPr="008B226A">
        <w:rPr>
          <w:rFonts w:ascii="Arial" w:hAnsi="Arial" w:cs="Arial"/>
          <w:sz w:val="24"/>
          <w:szCs w:val="24"/>
          <w:shd w:val="clear" w:color="auto" w:fill="FFFFFF"/>
        </w:rPr>
        <w:t xml:space="preserve"> April 2018)</w:t>
      </w:r>
    </w:p>
    <w:p w:rsidR="00782C67" w:rsidRPr="008B226A" w:rsidRDefault="00782C67" w:rsidP="008B226A">
      <w:pPr>
        <w:spacing w:line="360" w:lineRule="auto"/>
        <w:rPr>
          <w:rFonts w:ascii="Arial" w:hAnsi="Arial" w:cs="Arial"/>
          <w:sz w:val="24"/>
          <w:szCs w:val="24"/>
        </w:rPr>
      </w:pPr>
      <w:r w:rsidRPr="008B226A">
        <w:rPr>
          <w:rFonts w:ascii="Arial" w:hAnsi="Arial" w:cs="Arial"/>
          <w:sz w:val="24"/>
          <w:szCs w:val="24"/>
        </w:rPr>
        <w:t>Disability Action Centre</w:t>
      </w:r>
      <w:r w:rsidR="00BE49DE" w:rsidRPr="008B226A">
        <w:rPr>
          <w:rFonts w:ascii="Arial" w:hAnsi="Arial" w:cs="Arial"/>
          <w:sz w:val="24"/>
          <w:szCs w:val="24"/>
        </w:rPr>
        <w:t>.</w:t>
      </w:r>
      <w:r w:rsidRPr="008B226A">
        <w:rPr>
          <w:rFonts w:ascii="Arial" w:hAnsi="Arial" w:cs="Arial"/>
          <w:sz w:val="24"/>
          <w:szCs w:val="24"/>
        </w:rPr>
        <w:t xml:space="preserve"> (2018)</w:t>
      </w:r>
      <w:r w:rsidR="00BE49DE" w:rsidRPr="008B226A">
        <w:rPr>
          <w:rFonts w:ascii="Arial" w:hAnsi="Arial" w:cs="Arial"/>
          <w:sz w:val="24"/>
          <w:szCs w:val="24"/>
        </w:rPr>
        <w:t xml:space="preserve"> </w:t>
      </w:r>
      <w:r w:rsidR="00BE49DE" w:rsidRPr="008B226A">
        <w:rPr>
          <w:rFonts w:ascii="Arial" w:hAnsi="Arial" w:cs="Arial"/>
          <w:i/>
          <w:sz w:val="24"/>
          <w:szCs w:val="24"/>
        </w:rPr>
        <w:t xml:space="preserve">Wolf </w:t>
      </w:r>
      <w:proofErr w:type="spellStart"/>
      <w:r w:rsidR="00BE49DE" w:rsidRPr="008B226A">
        <w:rPr>
          <w:rFonts w:ascii="Arial" w:hAnsi="Arial" w:cs="Arial"/>
          <w:i/>
          <w:sz w:val="24"/>
          <w:szCs w:val="24"/>
        </w:rPr>
        <w:t>Wolfensberger</w:t>
      </w:r>
      <w:proofErr w:type="spellEnd"/>
      <w:r w:rsidR="00BE49DE" w:rsidRPr="008B226A">
        <w:rPr>
          <w:rFonts w:ascii="Arial" w:hAnsi="Arial" w:cs="Arial"/>
          <w:sz w:val="24"/>
          <w:szCs w:val="24"/>
        </w:rPr>
        <w:t xml:space="preserve">. Available at: </w:t>
      </w:r>
      <w:hyperlink r:id="rId25" w:history="1">
        <w:r w:rsidR="00BE49DE" w:rsidRPr="008B226A">
          <w:rPr>
            <w:rStyle w:val="Hyperlink"/>
            <w:rFonts w:ascii="Arial" w:hAnsi="Arial" w:cs="Arial"/>
            <w:color w:val="auto"/>
            <w:sz w:val="24"/>
            <w:szCs w:val="24"/>
          </w:rPr>
          <w:t>https://actionctr.org/resources/profiles-in-courage/wolf-wolfensberger/</w:t>
        </w:r>
      </w:hyperlink>
      <w:r w:rsidR="00BE49DE" w:rsidRPr="008B226A">
        <w:rPr>
          <w:rFonts w:ascii="Arial" w:hAnsi="Arial" w:cs="Arial"/>
          <w:sz w:val="24"/>
          <w:szCs w:val="24"/>
        </w:rPr>
        <w:t xml:space="preserve"> (Accessed: 17</w:t>
      </w:r>
      <w:r w:rsidR="00BE49DE" w:rsidRPr="008B226A">
        <w:rPr>
          <w:rFonts w:ascii="Arial" w:hAnsi="Arial" w:cs="Arial"/>
          <w:sz w:val="24"/>
          <w:szCs w:val="24"/>
          <w:vertAlign w:val="superscript"/>
        </w:rPr>
        <w:t>th</w:t>
      </w:r>
      <w:r w:rsidR="00BE49DE" w:rsidRPr="008B226A">
        <w:rPr>
          <w:rFonts w:ascii="Arial" w:hAnsi="Arial" w:cs="Arial"/>
          <w:sz w:val="24"/>
          <w:szCs w:val="24"/>
        </w:rPr>
        <w:t xml:space="preserve"> April 2018)  </w:t>
      </w:r>
    </w:p>
    <w:p w:rsidR="00782C67" w:rsidRPr="008B226A" w:rsidRDefault="006744A3" w:rsidP="008B226A">
      <w:pPr>
        <w:spacing w:line="360" w:lineRule="auto"/>
        <w:rPr>
          <w:rFonts w:ascii="Arial" w:hAnsi="Arial" w:cs="Arial"/>
          <w:sz w:val="24"/>
          <w:szCs w:val="24"/>
        </w:rPr>
      </w:pPr>
      <w:r w:rsidRPr="008B226A">
        <w:rPr>
          <w:rFonts w:ascii="Arial" w:hAnsi="Arial" w:cs="Arial"/>
          <w:sz w:val="24"/>
          <w:szCs w:val="24"/>
        </w:rPr>
        <w:t xml:space="preserve">Falvey, M. A. Forest, M. Pearpoint, J. and Rosenberg, R. L. (1997) All My </w:t>
      </w:r>
      <w:r w:rsidR="00672E6F" w:rsidRPr="008B226A">
        <w:rPr>
          <w:rFonts w:ascii="Arial" w:hAnsi="Arial" w:cs="Arial"/>
          <w:sz w:val="24"/>
          <w:szCs w:val="24"/>
        </w:rPr>
        <w:t>Life’s</w:t>
      </w:r>
      <w:r w:rsidRPr="008B226A">
        <w:rPr>
          <w:rFonts w:ascii="Arial" w:hAnsi="Arial" w:cs="Arial"/>
          <w:sz w:val="24"/>
          <w:szCs w:val="24"/>
        </w:rPr>
        <w:t xml:space="preserve"> </w:t>
      </w:r>
      <w:r w:rsidR="00672E6F" w:rsidRPr="008B226A">
        <w:rPr>
          <w:rFonts w:ascii="Arial" w:hAnsi="Arial" w:cs="Arial"/>
          <w:sz w:val="24"/>
          <w:szCs w:val="24"/>
        </w:rPr>
        <w:t>a</w:t>
      </w:r>
      <w:r w:rsidRPr="008B226A">
        <w:rPr>
          <w:rFonts w:ascii="Arial" w:hAnsi="Arial" w:cs="Arial"/>
          <w:sz w:val="24"/>
          <w:szCs w:val="24"/>
        </w:rPr>
        <w:t xml:space="preserve"> Circle Using the Tools: Circles, MAPS and PATHS. Inclusion Press: Canada</w:t>
      </w:r>
    </w:p>
    <w:p w:rsidR="00782C67" w:rsidRPr="008B226A" w:rsidRDefault="00775D4B" w:rsidP="008B226A">
      <w:pPr>
        <w:spacing w:line="360" w:lineRule="auto"/>
        <w:rPr>
          <w:rFonts w:ascii="Arial" w:hAnsi="Arial" w:cs="Arial"/>
          <w:sz w:val="24"/>
          <w:szCs w:val="24"/>
        </w:rPr>
      </w:pPr>
      <w:r w:rsidRPr="008B226A">
        <w:rPr>
          <w:rFonts w:ascii="Arial" w:hAnsi="Arial" w:cs="Arial"/>
          <w:sz w:val="24"/>
          <w:szCs w:val="24"/>
        </w:rPr>
        <w:t xml:space="preserve">Murray, J. </w:t>
      </w:r>
      <w:r w:rsidR="00782C67" w:rsidRPr="008B226A">
        <w:rPr>
          <w:rFonts w:ascii="Arial" w:hAnsi="Arial" w:cs="Arial"/>
          <w:sz w:val="24"/>
          <w:szCs w:val="24"/>
        </w:rPr>
        <w:t>Farrington</w:t>
      </w:r>
      <w:r w:rsidRPr="008B226A">
        <w:rPr>
          <w:rFonts w:ascii="Arial" w:hAnsi="Arial" w:cs="Arial"/>
          <w:sz w:val="24"/>
          <w:szCs w:val="24"/>
        </w:rPr>
        <w:t>, D. P.</w:t>
      </w:r>
      <w:r w:rsidR="00782C67" w:rsidRPr="008B226A">
        <w:rPr>
          <w:rFonts w:ascii="Arial" w:hAnsi="Arial" w:cs="Arial"/>
          <w:sz w:val="24"/>
          <w:szCs w:val="24"/>
        </w:rPr>
        <w:t xml:space="preserve"> and </w:t>
      </w:r>
      <w:proofErr w:type="spellStart"/>
      <w:r w:rsidR="00782C67" w:rsidRPr="008B226A">
        <w:rPr>
          <w:rFonts w:ascii="Arial" w:hAnsi="Arial" w:cs="Arial"/>
          <w:sz w:val="24"/>
          <w:szCs w:val="24"/>
        </w:rPr>
        <w:t>Sekol</w:t>
      </w:r>
      <w:proofErr w:type="spellEnd"/>
      <w:r w:rsidRPr="008B226A">
        <w:rPr>
          <w:rFonts w:ascii="Arial" w:hAnsi="Arial" w:cs="Arial"/>
          <w:sz w:val="24"/>
          <w:szCs w:val="24"/>
        </w:rPr>
        <w:t>, I.</w:t>
      </w:r>
      <w:r w:rsidR="00782C67" w:rsidRPr="008B226A">
        <w:rPr>
          <w:rFonts w:ascii="Arial" w:hAnsi="Arial" w:cs="Arial"/>
          <w:sz w:val="24"/>
          <w:szCs w:val="24"/>
        </w:rPr>
        <w:t xml:space="preserve"> (2012)</w:t>
      </w:r>
      <w:r w:rsidRPr="008B226A">
        <w:rPr>
          <w:rFonts w:ascii="Arial" w:hAnsi="Arial" w:cs="Arial"/>
          <w:sz w:val="24"/>
          <w:szCs w:val="24"/>
        </w:rPr>
        <w:t xml:space="preserve"> ‘Children’s antisocial behaviour, mental health, drug use, and educational performance after parental incarceration: a </w:t>
      </w:r>
      <w:r w:rsidR="00063B98" w:rsidRPr="008B226A">
        <w:rPr>
          <w:rFonts w:ascii="Arial" w:hAnsi="Arial" w:cs="Arial"/>
          <w:sz w:val="24"/>
          <w:szCs w:val="24"/>
        </w:rPr>
        <w:t>systematic</w:t>
      </w:r>
      <w:r w:rsidRPr="008B226A">
        <w:rPr>
          <w:rFonts w:ascii="Arial" w:hAnsi="Arial" w:cs="Arial"/>
          <w:sz w:val="24"/>
          <w:szCs w:val="24"/>
        </w:rPr>
        <w:t xml:space="preserve"> review and meta-analysis’. </w:t>
      </w:r>
      <w:r w:rsidRPr="008B226A">
        <w:rPr>
          <w:rFonts w:ascii="Arial" w:hAnsi="Arial" w:cs="Arial"/>
          <w:i/>
          <w:sz w:val="24"/>
          <w:szCs w:val="24"/>
        </w:rPr>
        <w:t xml:space="preserve">Psychological Bulletin </w:t>
      </w:r>
      <w:r w:rsidRPr="008B226A">
        <w:rPr>
          <w:rFonts w:ascii="Arial" w:hAnsi="Arial" w:cs="Arial"/>
          <w:sz w:val="24"/>
          <w:szCs w:val="24"/>
        </w:rPr>
        <w:t xml:space="preserve">25, (January 9), pp. 175-210. [Online]. Available at: </w:t>
      </w:r>
      <w:hyperlink r:id="rId26" w:history="1">
        <w:r w:rsidR="008B226A" w:rsidRPr="00E87BFB">
          <w:rPr>
            <w:rStyle w:val="Hyperlink"/>
            <w:rFonts w:ascii="Arial" w:hAnsi="Arial" w:cs="Arial"/>
            <w:sz w:val="24"/>
            <w:szCs w:val="24"/>
          </w:rPr>
          <w:t>https://www.ncbi.nlm.nih.gov/pubmed/22229730</w:t>
        </w:r>
      </w:hyperlink>
      <w:r w:rsidR="008B226A">
        <w:rPr>
          <w:rFonts w:ascii="Arial" w:hAnsi="Arial" w:cs="Arial"/>
          <w:sz w:val="24"/>
          <w:szCs w:val="24"/>
        </w:rPr>
        <w:t xml:space="preserve"> </w:t>
      </w:r>
      <w:r w:rsidR="008B226A">
        <w:rPr>
          <w:rStyle w:val="Hyperlink"/>
          <w:rFonts w:ascii="Arial" w:hAnsi="Arial" w:cs="Arial"/>
          <w:color w:val="auto"/>
          <w:sz w:val="24"/>
          <w:szCs w:val="24"/>
          <w:u w:val="none"/>
        </w:rPr>
        <w:t xml:space="preserve">  </w:t>
      </w:r>
      <w:r w:rsidRPr="008B226A">
        <w:rPr>
          <w:rFonts w:ascii="Arial" w:hAnsi="Arial" w:cs="Arial"/>
          <w:sz w:val="24"/>
          <w:szCs w:val="24"/>
        </w:rPr>
        <w:t xml:space="preserve"> (Accessed: 20</w:t>
      </w:r>
      <w:r w:rsidRPr="008B226A">
        <w:rPr>
          <w:rFonts w:ascii="Arial" w:hAnsi="Arial" w:cs="Arial"/>
          <w:sz w:val="24"/>
          <w:szCs w:val="24"/>
          <w:vertAlign w:val="superscript"/>
        </w:rPr>
        <w:t>th</w:t>
      </w:r>
      <w:r w:rsidRPr="008B226A">
        <w:rPr>
          <w:rFonts w:ascii="Arial" w:hAnsi="Arial" w:cs="Arial"/>
          <w:sz w:val="24"/>
          <w:szCs w:val="24"/>
        </w:rPr>
        <w:t xml:space="preserve"> April 2018)</w:t>
      </w:r>
    </w:p>
    <w:p w:rsidR="002E161F" w:rsidRPr="008B226A" w:rsidRDefault="00CC7F0D" w:rsidP="008B226A">
      <w:pPr>
        <w:spacing w:line="360" w:lineRule="auto"/>
        <w:rPr>
          <w:rFonts w:ascii="Arial" w:hAnsi="Arial" w:cs="Arial"/>
          <w:sz w:val="24"/>
          <w:szCs w:val="24"/>
        </w:rPr>
      </w:pPr>
      <w:r w:rsidRPr="008B226A">
        <w:rPr>
          <w:rFonts w:ascii="Arial" w:hAnsi="Arial" w:cs="Arial"/>
          <w:sz w:val="24"/>
          <w:szCs w:val="24"/>
        </w:rPr>
        <w:t>Gani</w:t>
      </w:r>
      <w:r w:rsidR="000B26C5" w:rsidRPr="008B226A">
        <w:rPr>
          <w:rFonts w:ascii="Arial" w:hAnsi="Arial" w:cs="Arial"/>
          <w:sz w:val="24"/>
          <w:szCs w:val="24"/>
        </w:rPr>
        <w:t>, A.</w:t>
      </w:r>
      <w:r w:rsidRPr="008B226A">
        <w:rPr>
          <w:rFonts w:ascii="Arial" w:hAnsi="Arial" w:cs="Arial"/>
          <w:sz w:val="24"/>
          <w:szCs w:val="24"/>
        </w:rPr>
        <w:t xml:space="preserve"> (2014)</w:t>
      </w:r>
      <w:r w:rsidR="000B26C5" w:rsidRPr="008B226A">
        <w:rPr>
          <w:rFonts w:ascii="Arial" w:hAnsi="Arial" w:cs="Arial"/>
          <w:sz w:val="24"/>
          <w:szCs w:val="24"/>
        </w:rPr>
        <w:t xml:space="preserve"> ‘What is the European convention on human rights?</w:t>
      </w:r>
      <w:proofErr w:type="gramStart"/>
      <w:r w:rsidR="000B26C5" w:rsidRPr="008B226A">
        <w:rPr>
          <w:rFonts w:ascii="Arial" w:hAnsi="Arial" w:cs="Arial"/>
          <w:sz w:val="24"/>
          <w:szCs w:val="24"/>
        </w:rPr>
        <w:t>’,</w:t>
      </w:r>
      <w:proofErr w:type="gramEnd"/>
      <w:r w:rsidR="000B26C5" w:rsidRPr="008B226A">
        <w:rPr>
          <w:rFonts w:ascii="Arial" w:hAnsi="Arial" w:cs="Arial"/>
          <w:sz w:val="24"/>
          <w:szCs w:val="24"/>
        </w:rPr>
        <w:t xml:space="preserve"> </w:t>
      </w:r>
      <w:r w:rsidR="000B26C5" w:rsidRPr="008B226A">
        <w:rPr>
          <w:rFonts w:ascii="Arial" w:hAnsi="Arial" w:cs="Arial"/>
          <w:i/>
          <w:sz w:val="24"/>
          <w:szCs w:val="24"/>
        </w:rPr>
        <w:t>The Guardian.</w:t>
      </w:r>
      <w:r w:rsidR="004A37A3" w:rsidRPr="008B226A">
        <w:rPr>
          <w:rFonts w:ascii="Arial" w:hAnsi="Arial" w:cs="Arial"/>
          <w:i/>
          <w:sz w:val="24"/>
          <w:szCs w:val="24"/>
        </w:rPr>
        <w:t xml:space="preserve"> </w:t>
      </w:r>
      <w:r w:rsidR="004A37A3" w:rsidRPr="008B226A">
        <w:rPr>
          <w:rFonts w:ascii="Arial" w:hAnsi="Arial" w:cs="Arial"/>
          <w:sz w:val="24"/>
          <w:szCs w:val="24"/>
        </w:rPr>
        <w:t>3</w:t>
      </w:r>
      <w:r w:rsidR="004A37A3" w:rsidRPr="008B226A">
        <w:rPr>
          <w:rFonts w:ascii="Arial" w:hAnsi="Arial" w:cs="Arial"/>
          <w:sz w:val="24"/>
          <w:szCs w:val="24"/>
          <w:vertAlign w:val="superscript"/>
        </w:rPr>
        <w:t>rd</w:t>
      </w:r>
      <w:r w:rsidR="004A37A3" w:rsidRPr="008B226A">
        <w:rPr>
          <w:rFonts w:ascii="Arial" w:hAnsi="Arial" w:cs="Arial"/>
          <w:sz w:val="24"/>
          <w:szCs w:val="24"/>
        </w:rPr>
        <w:t xml:space="preserve"> October</w:t>
      </w:r>
      <w:r w:rsidR="004A37A3" w:rsidRPr="008B226A">
        <w:rPr>
          <w:rFonts w:ascii="Arial" w:hAnsi="Arial" w:cs="Arial"/>
          <w:i/>
          <w:sz w:val="24"/>
          <w:szCs w:val="24"/>
        </w:rPr>
        <w:t xml:space="preserve">, </w:t>
      </w:r>
      <w:r w:rsidR="004A37A3" w:rsidRPr="008B226A">
        <w:rPr>
          <w:rFonts w:ascii="Arial" w:hAnsi="Arial" w:cs="Arial"/>
          <w:sz w:val="24"/>
          <w:szCs w:val="24"/>
        </w:rPr>
        <w:t xml:space="preserve">[Online]. Available at: </w:t>
      </w:r>
      <w:hyperlink r:id="rId27" w:history="1">
        <w:r w:rsidR="008B226A" w:rsidRPr="00E87BFB">
          <w:rPr>
            <w:rStyle w:val="Hyperlink"/>
            <w:rFonts w:ascii="Arial" w:hAnsi="Arial" w:cs="Arial"/>
            <w:sz w:val="24"/>
            <w:szCs w:val="24"/>
          </w:rPr>
          <w:t>https://www.theguardian.com/law/2014/oct/03/what-is-european-convention-on-human-rights-</w:t>
        </w:r>
        <w:r w:rsidR="008B226A" w:rsidRPr="00E87BFB">
          <w:rPr>
            <w:rStyle w:val="Hyperlink"/>
            <w:rFonts w:ascii="Arial" w:hAnsi="Arial" w:cs="Arial"/>
            <w:sz w:val="24"/>
            <w:szCs w:val="24"/>
          </w:rPr>
          <w:t>echr</w:t>
        </w:r>
      </w:hyperlink>
      <w:r w:rsidR="008B226A">
        <w:rPr>
          <w:rFonts w:ascii="Arial" w:hAnsi="Arial" w:cs="Arial"/>
          <w:sz w:val="24"/>
          <w:szCs w:val="24"/>
        </w:rPr>
        <w:t xml:space="preserve"> </w:t>
      </w:r>
      <w:r w:rsidR="008B226A">
        <w:rPr>
          <w:rStyle w:val="Hyperlink"/>
          <w:rFonts w:ascii="Arial" w:hAnsi="Arial" w:cs="Arial"/>
          <w:color w:val="auto"/>
          <w:sz w:val="24"/>
          <w:szCs w:val="24"/>
          <w:u w:val="none"/>
        </w:rPr>
        <w:t xml:space="preserve">  </w:t>
      </w:r>
      <w:r w:rsidR="004A37A3" w:rsidRPr="008B226A">
        <w:rPr>
          <w:rFonts w:ascii="Arial" w:hAnsi="Arial" w:cs="Arial"/>
          <w:sz w:val="24"/>
          <w:szCs w:val="24"/>
        </w:rPr>
        <w:t xml:space="preserve"> (Accessed: 10</w:t>
      </w:r>
      <w:r w:rsidR="004A37A3" w:rsidRPr="008B226A">
        <w:rPr>
          <w:rFonts w:ascii="Arial" w:hAnsi="Arial" w:cs="Arial"/>
          <w:sz w:val="24"/>
          <w:szCs w:val="24"/>
          <w:vertAlign w:val="superscript"/>
        </w:rPr>
        <w:t>th</w:t>
      </w:r>
      <w:r w:rsidR="004A37A3" w:rsidRPr="008B226A">
        <w:rPr>
          <w:rFonts w:ascii="Arial" w:hAnsi="Arial" w:cs="Arial"/>
          <w:sz w:val="24"/>
          <w:szCs w:val="24"/>
        </w:rPr>
        <w:t xml:space="preserve"> April 2018) </w:t>
      </w:r>
    </w:p>
    <w:p w:rsidR="00782C67" w:rsidRPr="008B226A" w:rsidRDefault="00782C67" w:rsidP="008B226A">
      <w:pPr>
        <w:spacing w:line="360" w:lineRule="auto"/>
        <w:rPr>
          <w:rFonts w:ascii="Arial" w:hAnsi="Arial" w:cs="Arial"/>
          <w:sz w:val="24"/>
          <w:szCs w:val="24"/>
        </w:rPr>
      </w:pPr>
      <w:r w:rsidRPr="008B226A">
        <w:rPr>
          <w:rFonts w:ascii="Arial" w:hAnsi="Arial" w:cs="Arial"/>
          <w:sz w:val="24"/>
          <w:szCs w:val="24"/>
        </w:rPr>
        <w:lastRenderedPageBreak/>
        <w:t>He</w:t>
      </w:r>
      <w:r w:rsidR="00991AF1" w:rsidRPr="008B226A">
        <w:rPr>
          <w:rFonts w:ascii="Arial" w:hAnsi="Arial" w:cs="Arial"/>
          <w:sz w:val="24"/>
          <w:szCs w:val="24"/>
        </w:rPr>
        <w:t xml:space="preserve">len Sanderson Associates. (2018) </w:t>
      </w:r>
      <w:r w:rsidR="00991AF1" w:rsidRPr="008B226A">
        <w:rPr>
          <w:rFonts w:ascii="Arial" w:hAnsi="Arial" w:cs="Arial"/>
          <w:i/>
          <w:sz w:val="24"/>
          <w:szCs w:val="24"/>
        </w:rPr>
        <w:t>One-Page Profiles</w:t>
      </w:r>
      <w:r w:rsidR="00991AF1" w:rsidRPr="008B226A">
        <w:rPr>
          <w:rFonts w:ascii="Arial" w:hAnsi="Arial" w:cs="Arial"/>
          <w:sz w:val="24"/>
          <w:szCs w:val="24"/>
        </w:rPr>
        <w:t xml:space="preserve">. Available at: </w:t>
      </w:r>
      <w:hyperlink r:id="rId28" w:history="1">
        <w:r w:rsidR="008B226A" w:rsidRPr="00E87BFB">
          <w:rPr>
            <w:rStyle w:val="Hyperlink"/>
            <w:rFonts w:ascii="Arial" w:hAnsi="Arial" w:cs="Arial"/>
            <w:sz w:val="24"/>
            <w:szCs w:val="24"/>
          </w:rPr>
          <w:t>https://helensandersonassociates.co.uk/person-centred-practice/one-page-profiles/</w:t>
        </w:r>
      </w:hyperlink>
      <w:r w:rsidR="00991AF1" w:rsidRPr="008B226A">
        <w:rPr>
          <w:rFonts w:ascii="Arial" w:hAnsi="Arial" w:cs="Arial"/>
          <w:sz w:val="24"/>
          <w:szCs w:val="24"/>
        </w:rPr>
        <w:t xml:space="preserve"> (Accessed: 23</w:t>
      </w:r>
      <w:r w:rsidR="00991AF1" w:rsidRPr="008B226A">
        <w:rPr>
          <w:rFonts w:ascii="Arial" w:hAnsi="Arial" w:cs="Arial"/>
          <w:sz w:val="24"/>
          <w:szCs w:val="24"/>
          <w:vertAlign w:val="superscript"/>
        </w:rPr>
        <w:t>rd</w:t>
      </w:r>
      <w:r w:rsidR="00991AF1" w:rsidRPr="008B226A">
        <w:rPr>
          <w:rFonts w:ascii="Arial" w:hAnsi="Arial" w:cs="Arial"/>
          <w:sz w:val="24"/>
          <w:szCs w:val="24"/>
        </w:rPr>
        <w:t xml:space="preserve"> April 2018)</w:t>
      </w:r>
    </w:p>
    <w:p w:rsidR="00782C67" w:rsidRPr="008B226A" w:rsidRDefault="00782C67" w:rsidP="008B226A">
      <w:pPr>
        <w:spacing w:line="360" w:lineRule="auto"/>
        <w:rPr>
          <w:rFonts w:ascii="Arial" w:hAnsi="Arial" w:cs="Arial"/>
          <w:sz w:val="24"/>
          <w:szCs w:val="24"/>
        </w:rPr>
      </w:pPr>
      <w:r w:rsidRPr="008B226A">
        <w:rPr>
          <w:rFonts w:ascii="Arial" w:hAnsi="Arial" w:cs="Arial"/>
          <w:sz w:val="24"/>
          <w:szCs w:val="24"/>
        </w:rPr>
        <w:t>H</w:t>
      </w:r>
      <w:r w:rsidR="006C1720" w:rsidRPr="008B226A">
        <w:rPr>
          <w:rFonts w:ascii="Arial" w:hAnsi="Arial" w:cs="Arial"/>
          <w:sz w:val="24"/>
          <w:szCs w:val="24"/>
        </w:rPr>
        <w:t xml:space="preserve">er </w:t>
      </w:r>
      <w:r w:rsidRPr="008B226A">
        <w:rPr>
          <w:rFonts w:ascii="Arial" w:hAnsi="Arial" w:cs="Arial"/>
          <w:sz w:val="24"/>
          <w:szCs w:val="24"/>
        </w:rPr>
        <w:t>M</w:t>
      </w:r>
      <w:r w:rsidR="006C1720" w:rsidRPr="008B226A">
        <w:rPr>
          <w:rFonts w:ascii="Arial" w:hAnsi="Arial" w:cs="Arial"/>
          <w:sz w:val="24"/>
          <w:szCs w:val="24"/>
        </w:rPr>
        <w:t>ajesties</w:t>
      </w:r>
      <w:r w:rsidRPr="008B226A">
        <w:rPr>
          <w:rFonts w:ascii="Arial" w:hAnsi="Arial" w:cs="Arial"/>
          <w:sz w:val="24"/>
          <w:szCs w:val="24"/>
        </w:rPr>
        <w:t xml:space="preserve"> Prison</w:t>
      </w:r>
      <w:r w:rsidR="006C1720" w:rsidRPr="008B226A">
        <w:rPr>
          <w:rFonts w:ascii="Arial" w:hAnsi="Arial" w:cs="Arial"/>
          <w:sz w:val="24"/>
          <w:szCs w:val="24"/>
        </w:rPr>
        <w:t xml:space="preserve"> Service.</w:t>
      </w:r>
      <w:r w:rsidRPr="008B226A">
        <w:rPr>
          <w:rFonts w:ascii="Arial" w:hAnsi="Arial" w:cs="Arial"/>
          <w:sz w:val="24"/>
          <w:szCs w:val="24"/>
        </w:rPr>
        <w:t xml:space="preserve"> </w:t>
      </w:r>
      <w:r w:rsidR="006C1720" w:rsidRPr="008B226A">
        <w:rPr>
          <w:rFonts w:ascii="Arial" w:hAnsi="Arial" w:cs="Arial"/>
          <w:sz w:val="24"/>
          <w:szCs w:val="24"/>
        </w:rPr>
        <w:t xml:space="preserve">(2018) </w:t>
      </w:r>
      <w:r w:rsidR="006C1720" w:rsidRPr="008B226A">
        <w:rPr>
          <w:rFonts w:ascii="Arial" w:hAnsi="Arial" w:cs="Arial"/>
          <w:i/>
          <w:sz w:val="24"/>
          <w:szCs w:val="24"/>
        </w:rPr>
        <w:t>Swansea Prison information</w:t>
      </w:r>
      <w:r w:rsidR="006C1720" w:rsidRPr="008B226A">
        <w:rPr>
          <w:rFonts w:ascii="Arial" w:hAnsi="Arial" w:cs="Arial"/>
          <w:sz w:val="24"/>
          <w:szCs w:val="24"/>
        </w:rPr>
        <w:t xml:space="preserve">. Available at: </w:t>
      </w:r>
      <w:hyperlink r:id="rId29" w:history="1">
        <w:r w:rsidR="008B226A" w:rsidRPr="00E87BFB">
          <w:rPr>
            <w:rStyle w:val="Hyperlink"/>
            <w:rFonts w:ascii="Arial" w:hAnsi="Arial" w:cs="Arial"/>
            <w:sz w:val="24"/>
            <w:szCs w:val="24"/>
          </w:rPr>
          <w:t>https://www.justice.gov.uk/contacts/prison-finder/swansea</w:t>
        </w:r>
      </w:hyperlink>
      <w:r w:rsidR="006C1720" w:rsidRPr="008B226A">
        <w:rPr>
          <w:rFonts w:ascii="Arial" w:hAnsi="Arial" w:cs="Arial"/>
          <w:sz w:val="24"/>
          <w:szCs w:val="24"/>
        </w:rPr>
        <w:t xml:space="preserve"> (Accessed: 15</w:t>
      </w:r>
      <w:r w:rsidR="006C1720" w:rsidRPr="008B226A">
        <w:rPr>
          <w:rFonts w:ascii="Arial" w:hAnsi="Arial" w:cs="Arial"/>
          <w:sz w:val="24"/>
          <w:szCs w:val="24"/>
          <w:vertAlign w:val="superscript"/>
        </w:rPr>
        <w:t>th</w:t>
      </w:r>
      <w:r w:rsidR="006C1720" w:rsidRPr="008B226A">
        <w:rPr>
          <w:rFonts w:ascii="Arial" w:hAnsi="Arial" w:cs="Arial"/>
          <w:sz w:val="24"/>
          <w:szCs w:val="24"/>
        </w:rPr>
        <w:t xml:space="preserve"> April 2018) </w:t>
      </w:r>
    </w:p>
    <w:p w:rsidR="00782C67" w:rsidRPr="008B226A" w:rsidRDefault="00782C67" w:rsidP="008B226A">
      <w:pPr>
        <w:spacing w:line="360" w:lineRule="auto"/>
        <w:rPr>
          <w:rFonts w:ascii="Arial" w:hAnsi="Arial" w:cs="Arial"/>
          <w:sz w:val="24"/>
          <w:szCs w:val="24"/>
        </w:rPr>
      </w:pPr>
      <w:r w:rsidRPr="008B226A">
        <w:rPr>
          <w:rFonts w:ascii="Arial" w:hAnsi="Arial" w:cs="Arial"/>
          <w:sz w:val="24"/>
          <w:szCs w:val="24"/>
        </w:rPr>
        <w:t>Hutton</w:t>
      </w:r>
      <w:r w:rsidR="006C1720" w:rsidRPr="008B226A">
        <w:rPr>
          <w:rFonts w:ascii="Arial" w:hAnsi="Arial" w:cs="Arial"/>
          <w:sz w:val="24"/>
          <w:szCs w:val="24"/>
        </w:rPr>
        <w:t>, J.</w:t>
      </w:r>
      <w:r w:rsidRPr="008B226A">
        <w:rPr>
          <w:rFonts w:ascii="Arial" w:hAnsi="Arial" w:cs="Arial"/>
          <w:sz w:val="24"/>
          <w:szCs w:val="24"/>
        </w:rPr>
        <w:t xml:space="preserve"> (2000)</w:t>
      </w:r>
      <w:r w:rsidR="006C1720" w:rsidRPr="008B226A">
        <w:rPr>
          <w:rFonts w:ascii="Arial" w:hAnsi="Arial" w:cs="Arial"/>
          <w:sz w:val="24"/>
          <w:szCs w:val="24"/>
        </w:rPr>
        <w:t xml:space="preserve"> </w:t>
      </w:r>
      <w:r w:rsidR="006C1720" w:rsidRPr="008B226A">
        <w:rPr>
          <w:rFonts w:ascii="Arial" w:hAnsi="Arial" w:cs="Arial"/>
          <w:i/>
          <w:sz w:val="24"/>
          <w:szCs w:val="24"/>
        </w:rPr>
        <w:t xml:space="preserve">Framework for the Assessment of Children in Need and their Families. </w:t>
      </w:r>
      <w:r w:rsidR="006C1720" w:rsidRPr="008B226A">
        <w:rPr>
          <w:rFonts w:ascii="Arial" w:hAnsi="Arial" w:cs="Arial"/>
          <w:sz w:val="24"/>
          <w:szCs w:val="24"/>
        </w:rPr>
        <w:t xml:space="preserve">Available at: </w:t>
      </w:r>
      <w:hyperlink r:id="rId30" w:history="1">
        <w:r w:rsidR="008B226A" w:rsidRPr="00E87BFB">
          <w:rPr>
            <w:rStyle w:val="Hyperlink"/>
            <w:rFonts w:ascii="Arial" w:hAnsi="Arial" w:cs="Arial"/>
            <w:sz w:val="24"/>
            <w:szCs w:val="24"/>
          </w:rPr>
          <w:t>https://webarchive.nationalarchives.gov.uk/20130404002518/https://www.education.gov.uk/publications/eOrderingDownload/Framework%20for%20the%20assessment%20of%20children%20in%20need%20and%20their%20families.pdf</w:t>
        </w:r>
      </w:hyperlink>
      <w:r w:rsidR="008B226A">
        <w:rPr>
          <w:rStyle w:val="Hyperlink"/>
          <w:rFonts w:ascii="Arial" w:hAnsi="Arial" w:cs="Arial"/>
          <w:color w:val="auto"/>
          <w:sz w:val="24"/>
          <w:szCs w:val="24"/>
          <w:u w:val="none"/>
        </w:rPr>
        <w:t xml:space="preserve"> </w:t>
      </w:r>
      <w:r w:rsidR="006C1720" w:rsidRPr="008B226A">
        <w:rPr>
          <w:rFonts w:ascii="Arial" w:hAnsi="Arial" w:cs="Arial"/>
          <w:sz w:val="24"/>
          <w:szCs w:val="24"/>
        </w:rPr>
        <w:t xml:space="preserve"> (Accessed: 15</w:t>
      </w:r>
      <w:r w:rsidR="006C1720" w:rsidRPr="008B226A">
        <w:rPr>
          <w:rFonts w:ascii="Arial" w:hAnsi="Arial" w:cs="Arial"/>
          <w:sz w:val="24"/>
          <w:szCs w:val="24"/>
          <w:vertAlign w:val="superscript"/>
        </w:rPr>
        <w:t>th</w:t>
      </w:r>
      <w:r w:rsidR="006C1720" w:rsidRPr="008B226A">
        <w:rPr>
          <w:rFonts w:ascii="Arial" w:hAnsi="Arial" w:cs="Arial"/>
          <w:sz w:val="24"/>
          <w:szCs w:val="24"/>
        </w:rPr>
        <w:t xml:space="preserve"> April 2018)</w:t>
      </w:r>
      <w:r w:rsidR="006C1720" w:rsidRPr="008B226A">
        <w:rPr>
          <w:rFonts w:ascii="Arial" w:hAnsi="Arial" w:cs="Arial"/>
          <w:i/>
          <w:sz w:val="24"/>
          <w:szCs w:val="24"/>
        </w:rPr>
        <w:t xml:space="preserve"> </w:t>
      </w:r>
    </w:p>
    <w:p w:rsidR="00782C67" w:rsidRPr="008B226A" w:rsidRDefault="00782C67" w:rsidP="008B226A">
      <w:pPr>
        <w:spacing w:line="360" w:lineRule="auto"/>
        <w:rPr>
          <w:rFonts w:ascii="Arial" w:hAnsi="Arial" w:cs="Arial"/>
          <w:sz w:val="24"/>
          <w:szCs w:val="24"/>
        </w:rPr>
      </w:pPr>
      <w:r w:rsidRPr="008B226A">
        <w:rPr>
          <w:rFonts w:ascii="Arial" w:hAnsi="Arial" w:cs="Arial"/>
          <w:sz w:val="24"/>
          <w:szCs w:val="24"/>
        </w:rPr>
        <w:t>Jaeger</w:t>
      </w:r>
      <w:r w:rsidR="00063B98" w:rsidRPr="008B226A">
        <w:rPr>
          <w:rFonts w:ascii="Arial" w:hAnsi="Arial" w:cs="Arial"/>
          <w:sz w:val="24"/>
          <w:szCs w:val="24"/>
        </w:rPr>
        <w:t>, P. T.</w:t>
      </w:r>
      <w:r w:rsidRPr="008B226A">
        <w:rPr>
          <w:rFonts w:ascii="Arial" w:hAnsi="Arial" w:cs="Arial"/>
          <w:sz w:val="24"/>
          <w:szCs w:val="24"/>
        </w:rPr>
        <w:t xml:space="preserve"> and Bowman</w:t>
      </w:r>
      <w:r w:rsidR="00063B98" w:rsidRPr="008B226A">
        <w:rPr>
          <w:rFonts w:ascii="Arial" w:hAnsi="Arial" w:cs="Arial"/>
          <w:sz w:val="24"/>
          <w:szCs w:val="24"/>
        </w:rPr>
        <w:t>, C. A.</w:t>
      </w:r>
      <w:r w:rsidRPr="008B226A">
        <w:rPr>
          <w:rFonts w:ascii="Arial" w:hAnsi="Arial" w:cs="Arial"/>
          <w:sz w:val="24"/>
          <w:szCs w:val="24"/>
        </w:rPr>
        <w:t xml:space="preserve"> (2005)</w:t>
      </w:r>
      <w:r w:rsidR="00063B98" w:rsidRPr="008B226A">
        <w:rPr>
          <w:rFonts w:ascii="Arial" w:hAnsi="Arial" w:cs="Arial"/>
          <w:sz w:val="24"/>
          <w:szCs w:val="24"/>
        </w:rPr>
        <w:t xml:space="preserve"> Understanding disability: inclusion, access, diversity, and civil rights. </w:t>
      </w:r>
      <w:proofErr w:type="spellStart"/>
      <w:r w:rsidR="00063B98" w:rsidRPr="008B226A">
        <w:rPr>
          <w:rFonts w:ascii="Arial" w:hAnsi="Arial" w:cs="Arial"/>
          <w:sz w:val="24"/>
          <w:szCs w:val="24"/>
        </w:rPr>
        <w:t>Praeger</w:t>
      </w:r>
      <w:proofErr w:type="spellEnd"/>
      <w:r w:rsidR="00063B98" w:rsidRPr="008B226A">
        <w:rPr>
          <w:rFonts w:ascii="Arial" w:hAnsi="Arial" w:cs="Arial"/>
          <w:sz w:val="24"/>
          <w:szCs w:val="24"/>
        </w:rPr>
        <w:t xml:space="preserve"> Publishers: London</w:t>
      </w:r>
    </w:p>
    <w:p w:rsidR="00782C67" w:rsidRPr="008B226A" w:rsidRDefault="00782C67" w:rsidP="008B226A">
      <w:pPr>
        <w:spacing w:line="360" w:lineRule="auto"/>
        <w:rPr>
          <w:rFonts w:ascii="Arial" w:hAnsi="Arial" w:cs="Arial"/>
          <w:sz w:val="24"/>
          <w:szCs w:val="24"/>
        </w:rPr>
      </w:pPr>
      <w:r w:rsidRPr="008B226A">
        <w:rPr>
          <w:rFonts w:ascii="Arial" w:hAnsi="Arial" w:cs="Arial"/>
          <w:sz w:val="24"/>
          <w:szCs w:val="24"/>
        </w:rPr>
        <w:t>Joseph Roundtree Foundation</w:t>
      </w:r>
      <w:r w:rsidR="00940120" w:rsidRPr="008B226A">
        <w:rPr>
          <w:rFonts w:ascii="Arial" w:hAnsi="Arial" w:cs="Arial"/>
          <w:sz w:val="24"/>
          <w:szCs w:val="24"/>
        </w:rPr>
        <w:t>.</w:t>
      </w:r>
      <w:r w:rsidRPr="008B226A">
        <w:rPr>
          <w:rFonts w:ascii="Arial" w:hAnsi="Arial" w:cs="Arial"/>
          <w:sz w:val="24"/>
          <w:szCs w:val="24"/>
        </w:rPr>
        <w:t xml:space="preserve"> (2006)</w:t>
      </w:r>
      <w:r w:rsidR="00940120" w:rsidRPr="008B226A">
        <w:rPr>
          <w:rFonts w:ascii="Arial" w:hAnsi="Arial" w:cs="Arial"/>
          <w:sz w:val="24"/>
          <w:szCs w:val="24"/>
        </w:rPr>
        <w:t xml:space="preserve"> Person-centred planning in social care. Available at: </w:t>
      </w:r>
      <w:hyperlink r:id="rId31" w:history="1">
        <w:r w:rsidR="008B226A" w:rsidRPr="00E87BFB">
          <w:rPr>
            <w:rStyle w:val="Hyperlink"/>
            <w:rFonts w:ascii="Arial" w:hAnsi="Arial" w:cs="Arial"/>
            <w:sz w:val="24"/>
            <w:szCs w:val="24"/>
          </w:rPr>
          <w:t>https://www.jrf.org.uk/sites/default/files/jrf/migrated/files/9781859354803.pdf</w:t>
        </w:r>
      </w:hyperlink>
      <w:r w:rsidR="008B226A">
        <w:rPr>
          <w:rFonts w:ascii="Arial" w:hAnsi="Arial" w:cs="Arial"/>
          <w:sz w:val="24"/>
          <w:szCs w:val="24"/>
        </w:rPr>
        <w:t xml:space="preserve"> </w:t>
      </w:r>
      <w:r w:rsidR="00940120" w:rsidRPr="008B226A">
        <w:rPr>
          <w:rFonts w:ascii="Arial" w:hAnsi="Arial" w:cs="Arial"/>
          <w:sz w:val="24"/>
          <w:szCs w:val="24"/>
        </w:rPr>
        <w:t xml:space="preserve"> (Accessed: 15</w:t>
      </w:r>
      <w:r w:rsidR="00940120" w:rsidRPr="008B226A">
        <w:rPr>
          <w:rFonts w:ascii="Arial" w:hAnsi="Arial" w:cs="Arial"/>
          <w:sz w:val="24"/>
          <w:szCs w:val="24"/>
          <w:vertAlign w:val="superscript"/>
        </w:rPr>
        <w:t>th</w:t>
      </w:r>
      <w:r w:rsidR="00940120" w:rsidRPr="008B226A">
        <w:rPr>
          <w:rFonts w:ascii="Arial" w:hAnsi="Arial" w:cs="Arial"/>
          <w:sz w:val="24"/>
          <w:szCs w:val="24"/>
        </w:rPr>
        <w:t xml:space="preserve"> April 2018)</w:t>
      </w:r>
    </w:p>
    <w:p w:rsidR="00782C67" w:rsidRPr="008B226A" w:rsidRDefault="00782C67" w:rsidP="008B226A">
      <w:pPr>
        <w:spacing w:line="360" w:lineRule="auto"/>
        <w:rPr>
          <w:rFonts w:ascii="Arial" w:hAnsi="Arial" w:cs="Arial"/>
          <w:sz w:val="24"/>
          <w:szCs w:val="24"/>
        </w:rPr>
      </w:pPr>
      <w:r w:rsidRPr="008B226A">
        <w:rPr>
          <w:rFonts w:ascii="Arial" w:hAnsi="Arial" w:cs="Arial"/>
          <w:sz w:val="24"/>
          <w:szCs w:val="24"/>
        </w:rPr>
        <w:t>Murphey</w:t>
      </w:r>
      <w:r w:rsidR="00063B98" w:rsidRPr="008B226A">
        <w:rPr>
          <w:rFonts w:ascii="Arial" w:hAnsi="Arial" w:cs="Arial"/>
          <w:sz w:val="24"/>
          <w:szCs w:val="24"/>
        </w:rPr>
        <w:t>, D.</w:t>
      </w:r>
      <w:r w:rsidRPr="008B226A">
        <w:rPr>
          <w:rFonts w:ascii="Arial" w:hAnsi="Arial" w:cs="Arial"/>
          <w:sz w:val="24"/>
          <w:szCs w:val="24"/>
        </w:rPr>
        <w:t xml:space="preserve"> and Mae-Cooper</w:t>
      </w:r>
      <w:r w:rsidR="00063B98" w:rsidRPr="008B226A">
        <w:rPr>
          <w:rFonts w:ascii="Arial" w:hAnsi="Arial" w:cs="Arial"/>
          <w:sz w:val="24"/>
          <w:szCs w:val="24"/>
        </w:rPr>
        <w:t>, P.</w:t>
      </w:r>
      <w:r w:rsidRPr="008B226A">
        <w:rPr>
          <w:rFonts w:ascii="Arial" w:hAnsi="Arial" w:cs="Arial"/>
          <w:sz w:val="24"/>
          <w:szCs w:val="24"/>
        </w:rPr>
        <w:t xml:space="preserve"> (2015)</w:t>
      </w:r>
      <w:r w:rsidR="00063B98" w:rsidRPr="008B226A">
        <w:rPr>
          <w:rFonts w:ascii="Arial" w:hAnsi="Arial" w:cs="Arial"/>
          <w:i/>
          <w:sz w:val="24"/>
          <w:szCs w:val="24"/>
        </w:rPr>
        <w:t xml:space="preserve"> ‘Parents behind bars: What Happens to their children?</w:t>
      </w:r>
      <w:proofErr w:type="gramStart"/>
      <w:r w:rsidR="00063B98" w:rsidRPr="008B226A">
        <w:rPr>
          <w:rFonts w:ascii="Arial" w:hAnsi="Arial" w:cs="Arial"/>
          <w:sz w:val="24"/>
          <w:szCs w:val="24"/>
        </w:rPr>
        <w:t>’.</w:t>
      </w:r>
      <w:proofErr w:type="gramEnd"/>
      <w:r w:rsidR="00063B98" w:rsidRPr="008B226A">
        <w:rPr>
          <w:rFonts w:ascii="Arial" w:hAnsi="Arial" w:cs="Arial"/>
          <w:sz w:val="24"/>
          <w:szCs w:val="24"/>
        </w:rPr>
        <w:t xml:space="preserve"> Available at: </w:t>
      </w:r>
      <w:hyperlink r:id="rId32" w:history="1">
        <w:r w:rsidR="008B226A" w:rsidRPr="00E87BFB">
          <w:rPr>
            <w:rStyle w:val="Hyperlink"/>
            <w:rFonts w:ascii="Arial" w:hAnsi="Arial" w:cs="Arial"/>
            <w:sz w:val="24"/>
            <w:szCs w:val="24"/>
          </w:rPr>
          <w:t>https://www.childtrends.org/wpcontent/uploads/2015/10/2015-42ParentsBehindBars.pdf</w:t>
        </w:r>
      </w:hyperlink>
      <w:r w:rsidR="00063B98" w:rsidRPr="008B226A">
        <w:rPr>
          <w:rFonts w:ascii="Arial" w:hAnsi="Arial" w:cs="Arial"/>
          <w:sz w:val="24"/>
          <w:szCs w:val="24"/>
        </w:rPr>
        <w:t xml:space="preserve"> (Accessed 10th February 2018)</w:t>
      </w:r>
    </w:p>
    <w:p w:rsidR="007E668E" w:rsidRPr="008B226A" w:rsidRDefault="005D7595" w:rsidP="008B226A">
      <w:pPr>
        <w:spacing w:line="360" w:lineRule="auto"/>
        <w:rPr>
          <w:rFonts w:ascii="Arial" w:hAnsi="Arial" w:cs="Arial"/>
          <w:sz w:val="24"/>
          <w:szCs w:val="24"/>
        </w:rPr>
      </w:pPr>
      <w:r w:rsidRPr="008B226A">
        <w:rPr>
          <w:rFonts w:ascii="Arial" w:hAnsi="Arial" w:cs="Arial"/>
          <w:sz w:val="24"/>
          <w:szCs w:val="24"/>
        </w:rPr>
        <w:t>Murray, Joseph, and Farrington. (2005)</w:t>
      </w:r>
      <w:r w:rsidR="007E668E" w:rsidRPr="008B226A">
        <w:rPr>
          <w:rFonts w:ascii="Arial" w:hAnsi="Arial" w:cs="Arial"/>
          <w:sz w:val="24"/>
          <w:szCs w:val="24"/>
        </w:rPr>
        <w:t xml:space="preserve"> “Parental imprisonment: Effects on Boys’ Antisocial </w:t>
      </w:r>
      <w:r w:rsidR="00063B98" w:rsidRPr="008B226A">
        <w:rPr>
          <w:rFonts w:ascii="Arial" w:hAnsi="Arial" w:cs="Arial"/>
          <w:sz w:val="24"/>
          <w:szCs w:val="24"/>
        </w:rPr>
        <w:t>Behaviour</w:t>
      </w:r>
      <w:r w:rsidR="007E668E" w:rsidRPr="008B226A">
        <w:rPr>
          <w:rFonts w:ascii="Arial" w:hAnsi="Arial" w:cs="Arial"/>
          <w:sz w:val="24"/>
          <w:szCs w:val="24"/>
        </w:rPr>
        <w:t xml:space="preserve"> and Delinquency through the Life-course.” </w:t>
      </w:r>
      <w:r w:rsidR="007E668E" w:rsidRPr="008B226A">
        <w:rPr>
          <w:rFonts w:ascii="Arial" w:hAnsi="Arial" w:cs="Arial"/>
          <w:i/>
          <w:sz w:val="24"/>
          <w:szCs w:val="24"/>
        </w:rPr>
        <w:t>Journal of Child Psychology and</w:t>
      </w:r>
      <w:r w:rsidR="00A53FB0" w:rsidRPr="008B226A">
        <w:rPr>
          <w:rFonts w:ascii="Arial" w:hAnsi="Arial" w:cs="Arial"/>
          <w:i/>
          <w:sz w:val="24"/>
          <w:szCs w:val="24"/>
        </w:rPr>
        <w:t xml:space="preserve"> Psychiatry </w:t>
      </w:r>
      <w:r w:rsidR="00151421" w:rsidRPr="008B226A">
        <w:rPr>
          <w:rFonts w:ascii="Arial" w:hAnsi="Arial" w:cs="Arial"/>
          <w:sz w:val="24"/>
          <w:szCs w:val="24"/>
        </w:rPr>
        <w:t>46, (December 1), pp.</w:t>
      </w:r>
      <w:r w:rsidR="00A53FB0" w:rsidRPr="008B226A">
        <w:rPr>
          <w:rFonts w:ascii="Arial" w:hAnsi="Arial" w:cs="Arial"/>
          <w:sz w:val="24"/>
          <w:szCs w:val="24"/>
        </w:rPr>
        <w:t>1269–78. [Online]</w:t>
      </w:r>
      <w:r w:rsidR="004A37A3" w:rsidRPr="008B226A">
        <w:rPr>
          <w:rFonts w:ascii="Arial" w:hAnsi="Arial" w:cs="Arial"/>
          <w:sz w:val="24"/>
          <w:szCs w:val="24"/>
        </w:rPr>
        <w:t>.</w:t>
      </w:r>
      <w:r w:rsidR="007E668E" w:rsidRPr="008B226A">
        <w:rPr>
          <w:rFonts w:ascii="Arial" w:hAnsi="Arial" w:cs="Arial"/>
          <w:sz w:val="24"/>
          <w:szCs w:val="24"/>
        </w:rPr>
        <w:t xml:space="preserve"> </w:t>
      </w:r>
      <w:r w:rsidRPr="008B226A">
        <w:rPr>
          <w:rFonts w:ascii="Arial" w:hAnsi="Arial" w:cs="Arial"/>
          <w:sz w:val="24"/>
          <w:szCs w:val="24"/>
        </w:rPr>
        <w:t xml:space="preserve">Available at: </w:t>
      </w:r>
      <w:hyperlink r:id="rId33" w:history="1">
        <w:r w:rsidR="008B226A" w:rsidRPr="00E87BFB">
          <w:rPr>
            <w:rStyle w:val="Hyperlink"/>
            <w:rFonts w:ascii="Arial" w:hAnsi="Arial" w:cs="Arial"/>
            <w:sz w:val="24"/>
            <w:szCs w:val="24"/>
          </w:rPr>
          <w:t>https://web-b-ebscohost.com.ezproxy.uwtsd.ac.uk/ehost/pdfviewer/pdfviewer?vid=1&amp;sid=58269f47-5395-441b-a7c9-1e03ec09ca75%40pdc-v-sessmgr01</w:t>
        </w:r>
      </w:hyperlink>
      <w:r w:rsidR="008B226A">
        <w:rPr>
          <w:rFonts w:ascii="Arial" w:hAnsi="Arial" w:cs="Arial"/>
          <w:sz w:val="24"/>
          <w:szCs w:val="24"/>
        </w:rPr>
        <w:t xml:space="preserve"> </w:t>
      </w:r>
      <w:r w:rsidRPr="008B226A">
        <w:rPr>
          <w:rFonts w:ascii="Arial" w:hAnsi="Arial" w:cs="Arial"/>
          <w:sz w:val="24"/>
          <w:szCs w:val="24"/>
        </w:rPr>
        <w:t xml:space="preserve"> (Accessed: 16</w:t>
      </w:r>
      <w:r w:rsidRPr="008B226A">
        <w:rPr>
          <w:rFonts w:ascii="Arial" w:hAnsi="Arial" w:cs="Arial"/>
          <w:sz w:val="24"/>
          <w:szCs w:val="24"/>
          <w:vertAlign w:val="superscript"/>
        </w:rPr>
        <w:t>th</w:t>
      </w:r>
      <w:r w:rsidRPr="008B226A">
        <w:rPr>
          <w:rFonts w:ascii="Arial" w:hAnsi="Arial" w:cs="Arial"/>
          <w:sz w:val="24"/>
          <w:szCs w:val="24"/>
        </w:rPr>
        <w:t xml:space="preserve"> March 2018)</w:t>
      </w:r>
    </w:p>
    <w:p w:rsidR="00E9639A" w:rsidRPr="008B226A" w:rsidRDefault="00063B98" w:rsidP="008B226A">
      <w:pPr>
        <w:spacing w:line="360" w:lineRule="auto"/>
        <w:rPr>
          <w:rFonts w:ascii="Arial" w:hAnsi="Arial" w:cs="Arial"/>
          <w:sz w:val="24"/>
          <w:szCs w:val="24"/>
        </w:rPr>
      </w:pPr>
      <w:r w:rsidRPr="008B226A">
        <w:rPr>
          <w:rFonts w:ascii="Arial" w:eastAsiaTheme="minorEastAsia" w:hAnsi="Arial" w:cs="Arial"/>
          <w:kern w:val="24"/>
          <w:sz w:val="24"/>
          <w:szCs w:val="24"/>
        </w:rPr>
        <w:t>O’Brien, J</w:t>
      </w:r>
      <w:r w:rsidR="005D7595" w:rsidRPr="008B226A">
        <w:rPr>
          <w:rFonts w:ascii="Arial" w:eastAsiaTheme="minorEastAsia" w:hAnsi="Arial" w:cs="Arial"/>
          <w:kern w:val="24"/>
          <w:sz w:val="24"/>
          <w:szCs w:val="24"/>
        </w:rPr>
        <w:t>. &amp; O’Brien, C.L (</w:t>
      </w:r>
      <w:r w:rsidR="00E9639A" w:rsidRPr="008B226A">
        <w:rPr>
          <w:rFonts w:ascii="Arial" w:eastAsiaTheme="minorEastAsia" w:hAnsi="Arial" w:cs="Arial"/>
          <w:kern w:val="24"/>
          <w:sz w:val="24"/>
          <w:szCs w:val="24"/>
        </w:rPr>
        <w:t xml:space="preserve">2000) </w:t>
      </w:r>
      <w:r w:rsidR="00E9639A" w:rsidRPr="008B226A">
        <w:rPr>
          <w:rFonts w:ascii="Arial" w:eastAsiaTheme="minorEastAsia" w:hAnsi="Arial" w:cs="Arial"/>
          <w:i/>
          <w:iCs/>
          <w:kern w:val="24"/>
          <w:sz w:val="24"/>
          <w:szCs w:val="24"/>
        </w:rPr>
        <w:t>A Little Book About Person Centred Planning</w:t>
      </w:r>
      <w:r w:rsidR="00E9639A" w:rsidRPr="008B226A">
        <w:rPr>
          <w:rFonts w:ascii="Arial" w:eastAsiaTheme="minorEastAsia" w:hAnsi="Arial" w:cs="Arial"/>
          <w:kern w:val="24"/>
          <w:sz w:val="24"/>
          <w:szCs w:val="24"/>
        </w:rPr>
        <w:t>. Ontario: Inclusion Press</w:t>
      </w:r>
    </w:p>
    <w:p w:rsidR="00782C67" w:rsidRPr="008B226A" w:rsidRDefault="00782C67" w:rsidP="008B226A">
      <w:pPr>
        <w:spacing w:line="360" w:lineRule="auto"/>
        <w:rPr>
          <w:rFonts w:ascii="Arial" w:hAnsi="Arial" w:cs="Arial"/>
          <w:sz w:val="24"/>
          <w:szCs w:val="24"/>
        </w:rPr>
      </w:pPr>
      <w:r w:rsidRPr="008B226A">
        <w:rPr>
          <w:rFonts w:ascii="Arial" w:hAnsi="Arial" w:cs="Arial"/>
          <w:sz w:val="24"/>
          <w:szCs w:val="24"/>
        </w:rPr>
        <w:lastRenderedPageBreak/>
        <w:t>Orentlicher,</w:t>
      </w:r>
      <w:r w:rsidR="00151421" w:rsidRPr="008B226A">
        <w:rPr>
          <w:rFonts w:ascii="Arial" w:hAnsi="Arial" w:cs="Arial"/>
          <w:sz w:val="24"/>
          <w:szCs w:val="24"/>
        </w:rPr>
        <w:t xml:space="preserve"> M. L.</w:t>
      </w:r>
      <w:r w:rsidR="00940523" w:rsidRPr="008B226A">
        <w:rPr>
          <w:rFonts w:ascii="Arial" w:hAnsi="Arial" w:cs="Arial"/>
          <w:sz w:val="24"/>
          <w:szCs w:val="24"/>
        </w:rPr>
        <w:t xml:space="preserve"> (2011</w:t>
      </w:r>
      <w:r w:rsidR="00151421" w:rsidRPr="008B226A">
        <w:rPr>
          <w:rFonts w:ascii="Arial" w:hAnsi="Arial" w:cs="Arial"/>
          <w:sz w:val="24"/>
          <w:szCs w:val="24"/>
        </w:rPr>
        <w:t>) ‘Person-Centred Planning an innovative approach for transition planning’</w:t>
      </w:r>
      <w:r w:rsidR="00940523" w:rsidRPr="008B226A">
        <w:rPr>
          <w:rFonts w:ascii="Arial" w:hAnsi="Arial" w:cs="Arial"/>
          <w:sz w:val="24"/>
          <w:szCs w:val="24"/>
        </w:rPr>
        <w:t>.</w:t>
      </w:r>
      <w:r w:rsidR="00656BDA" w:rsidRPr="008B226A">
        <w:rPr>
          <w:rFonts w:ascii="Arial" w:hAnsi="Arial" w:cs="Arial"/>
          <w:sz w:val="24"/>
          <w:szCs w:val="24"/>
        </w:rPr>
        <w:t xml:space="preserve"> </w:t>
      </w:r>
      <w:r w:rsidR="00656BDA" w:rsidRPr="008B226A">
        <w:rPr>
          <w:rFonts w:ascii="Arial" w:hAnsi="Arial" w:cs="Arial"/>
          <w:i/>
          <w:sz w:val="24"/>
          <w:szCs w:val="24"/>
        </w:rPr>
        <w:t xml:space="preserve">American Occupational Therapy Association, </w:t>
      </w:r>
      <w:proofErr w:type="spellStart"/>
      <w:r w:rsidR="00656BDA" w:rsidRPr="008B226A">
        <w:rPr>
          <w:rFonts w:ascii="Arial" w:hAnsi="Arial" w:cs="Arial"/>
          <w:i/>
          <w:sz w:val="24"/>
          <w:szCs w:val="24"/>
        </w:rPr>
        <w:t>Inc</w:t>
      </w:r>
      <w:proofErr w:type="spellEnd"/>
      <w:r w:rsidR="00656BDA" w:rsidRPr="008B226A">
        <w:rPr>
          <w:rFonts w:ascii="Arial" w:hAnsi="Arial" w:cs="Arial"/>
          <w:i/>
          <w:sz w:val="24"/>
          <w:szCs w:val="24"/>
        </w:rPr>
        <w:t xml:space="preserve"> 16, (January 24)</w:t>
      </w:r>
      <w:r w:rsidR="00656BDA" w:rsidRPr="008B226A">
        <w:rPr>
          <w:rFonts w:ascii="Arial" w:hAnsi="Arial" w:cs="Arial"/>
          <w:sz w:val="24"/>
          <w:szCs w:val="24"/>
        </w:rPr>
        <w:t xml:space="preserve">, pp. 1-8. [Online]. Available at: </w:t>
      </w:r>
      <w:hyperlink r:id="rId34" w:history="1">
        <w:r w:rsidR="008B226A" w:rsidRPr="00E87BFB">
          <w:rPr>
            <w:rStyle w:val="Hyperlink"/>
            <w:rFonts w:ascii="Arial" w:hAnsi="Arial" w:cs="Arial"/>
            <w:sz w:val="24"/>
            <w:szCs w:val="24"/>
          </w:rPr>
          <w:t>https://search-proquestcom.ezproxy.uwtsd.ac.uk/docview/847227740/citation/919730671C0C4C58PQ/1?accountid=130472</w:t>
        </w:r>
      </w:hyperlink>
      <w:r w:rsidR="00656BDA" w:rsidRPr="008B226A">
        <w:rPr>
          <w:rFonts w:ascii="Arial" w:hAnsi="Arial" w:cs="Arial"/>
          <w:sz w:val="24"/>
          <w:szCs w:val="24"/>
        </w:rPr>
        <w:t xml:space="preserve"> (Accessed: 15</w:t>
      </w:r>
      <w:r w:rsidR="00656BDA" w:rsidRPr="008B226A">
        <w:rPr>
          <w:rFonts w:ascii="Arial" w:hAnsi="Arial" w:cs="Arial"/>
          <w:sz w:val="24"/>
          <w:szCs w:val="24"/>
          <w:vertAlign w:val="superscript"/>
        </w:rPr>
        <w:t>th</w:t>
      </w:r>
      <w:r w:rsidR="00656BDA" w:rsidRPr="008B226A">
        <w:rPr>
          <w:rFonts w:ascii="Arial" w:hAnsi="Arial" w:cs="Arial"/>
          <w:sz w:val="24"/>
          <w:szCs w:val="24"/>
        </w:rPr>
        <w:t xml:space="preserve"> April 2018) </w:t>
      </w:r>
    </w:p>
    <w:p w:rsidR="00782C67" w:rsidRPr="008B226A" w:rsidRDefault="00063B98" w:rsidP="008B226A">
      <w:pPr>
        <w:spacing w:line="360" w:lineRule="auto"/>
        <w:rPr>
          <w:rFonts w:ascii="Arial" w:hAnsi="Arial" w:cs="Arial"/>
          <w:sz w:val="24"/>
          <w:szCs w:val="24"/>
        </w:rPr>
      </w:pPr>
      <w:r w:rsidRPr="008B226A">
        <w:rPr>
          <w:rFonts w:ascii="Arial" w:hAnsi="Arial" w:cs="Arial"/>
          <w:sz w:val="24"/>
          <w:szCs w:val="24"/>
        </w:rPr>
        <w:t xml:space="preserve">Oxfordshire County Council. </w:t>
      </w:r>
      <w:r w:rsidR="00782C67" w:rsidRPr="008B226A">
        <w:rPr>
          <w:rFonts w:ascii="Arial" w:hAnsi="Arial" w:cs="Arial"/>
          <w:sz w:val="24"/>
          <w:szCs w:val="24"/>
        </w:rPr>
        <w:t>(2014)</w:t>
      </w:r>
      <w:r w:rsidRPr="008B226A">
        <w:rPr>
          <w:rFonts w:ascii="Arial" w:hAnsi="Arial" w:cs="Arial"/>
          <w:sz w:val="24"/>
          <w:szCs w:val="24"/>
        </w:rPr>
        <w:t xml:space="preserve"> </w:t>
      </w:r>
      <w:r w:rsidRPr="008B226A">
        <w:rPr>
          <w:rFonts w:ascii="Arial" w:hAnsi="Arial" w:cs="Arial"/>
          <w:i/>
          <w:sz w:val="24"/>
          <w:szCs w:val="24"/>
        </w:rPr>
        <w:t xml:space="preserve">‘All </w:t>
      </w:r>
      <w:proofErr w:type="gramStart"/>
      <w:r w:rsidRPr="008B226A">
        <w:rPr>
          <w:rFonts w:ascii="Arial" w:hAnsi="Arial" w:cs="Arial"/>
          <w:i/>
          <w:sz w:val="24"/>
          <w:szCs w:val="24"/>
        </w:rPr>
        <w:t>About</w:t>
      </w:r>
      <w:proofErr w:type="gramEnd"/>
      <w:r w:rsidRPr="008B226A">
        <w:rPr>
          <w:rFonts w:ascii="Arial" w:hAnsi="Arial" w:cs="Arial"/>
          <w:i/>
          <w:sz w:val="24"/>
          <w:szCs w:val="24"/>
        </w:rPr>
        <w:t xml:space="preserve"> Me’ Guidance and tools to support person centred planning. </w:t>
      </w:r>
      <w:r w:rsidRPr="008B226A">
        <w:rPr>
          <w:rFonts w:ascii="Arial" w:hAnsi="Arial" w:cs="Arial"/>
          <w:sz w:val="24"/>
          <w:szCs w:val="24"/>
        </w:rPr>
        <w:t xml:space="preserve">Available at: </w:t>
      </w:r>
      <w:hyperlink r:id="rId35" w:history="1">
        <w:r w:rsidR="008B226A" w:rsidRPr="00E87BFB">
          <w:rPr>
            <w:rStyle w:val="Hyperlink"/>
            <w:rFonts w:ascii="Arial" w:hAnsi="Arial" w:cs="Arial"/>
            <w:sz w:val="24"/>
            <w:szCs w:val="24"/>
          </w:rPr>
          <w:t>https://www.oxfordshire.gov.uk/cms/sites/default/files/folders/documents/childreneducationandfamilies/educationandlearning/specialeducationalneeds/SEND/AllAboutMePersonCentredPlanning.pdf</w:t>
        </w:r>
      </w:hyperlink>
      <w:r w:rsidRPr="008B226A">
        <w:rPr>
          <w:rFonts w:ascii="Arial" w:hAnsi="Arial" w:cs="Arial"/>
          <w:sz w:val="24"/>
          <w:szCs w:val="24"/>
        </w:rPr>
        <w:t xml:space="preserve"> (Accessed: 10</w:t>
      </w:r>
      <w:r w:rsidRPr="008B226A">
        <w:rPr>
          <w:rFonts w:ascii="Arial" w:hAnsi="Arial" w:cs="Arial"/>
          <w:sz w:val="24"/>
          <w:szCs w:val="24"/>
          <w:vertAlign w:val="superscript"/>
        </w:rPr>
        <w:t>th</w:t>
      </w:r>
      <w:r w:rsidRPr="008B226A">
        <w:rPr>
          <w:rFonts w:ascii="Arial" w:hAnsi="Arial" w:cs="Arial"/>
          <w:sz w:val="24"/>
          <w:szCs w:val="24"/>
        </w:rPr>
        <w:t xml:space="preserve"> April 2018)</w:t>
      </w:r>
      <w:r w:rsidRPr="008B226A">
        <w:rPr>
          <w:rFonts w:ascii="Arial" w:hAnsi="Arial" w:cs="Arial"/>
          <w:i/>
          <w:sz w:val="24"/>
          <w:szCs w:val="24"/>
        </w:rPr>
        <w:t xml:space="preserve"> </w:t>
      </w:r>
    </w:p>
    <w:p w:rsidR="00063B98" w:rsidRPr="008B226A" w:rsidRDefault="00063B98" w:rsidP="008B226A">
      <w:pPr>
        <w:spacing w:line="360" w:lineRule="auto"/>
        <w:rPr>
          <w:rFonts w:ascii="Arial" w:hAnsi="Arial" w:cs="Arial"/>
          <w:sz w:val="24"/>
          <w:szCs w:val="24"/>
        </w:rPr>
      </w:pPr>
      <w:r w:rsidRPr="008B226A">
        <w:rPr>
          <w:rFonts w:ascii="Arial" w:hAnsi="Arial" w:cs="Arial"/>
          <w:sz w:val="24"/>
          <w:szCs w:val="24"/>
        </w:rPr>
        <w:t>Parley, F. (2001) ‘Person-centred outcomes: are outcomes improved where a person-centred care model is used?</w:t>
      </w:r>
      <w:proofErr w:type="gramStart"/>
      <w:r w:rsidRPr="008B226A">
        <w:rPr>
          <w:rFonts w:ascii="Arial" w:hAnsi="Arial" w:cs="Arial"/>
          <w:sz w:val="24"/>
          <w:szCs w:val="24"/>
        </w:rPr>
        <w:t>’,</w:t>
      </w:r>
      <w:proofErr w:type="gramEnd"/>
      <w:r w:rsidRPr="008B226A">
        <w:rPr>
          <w:rFonts w:ascii="Arial" w:hAnsi="Arial" w:cs="Arial"/>
          <w:sz w:val="24"/>
          <w:szCs w:val="24"/>
        </w:rPr>
        <w:t xml:space="preserve"> </w:t>
      </w:r>
      <w:r w:rsidRPr="008B226A">
        <w:rPr>
          <w:rFonts w:ascii="Arial" w:hAnsi="Arial" w:cs="Arial"/>
          <w:i/>
          <w:sz w:val="24"/>
          <w:szCs w:val="24"/>
        </w:rPr>
        <w:t>Journal of Learning Disabilities</w:t>
      </w:r>
      <w:r w:rsidRPr="008B226A">
        <w:rPr>
          <w:rFonts w:ascii="Arial" w:hAnsi="Arial" w:cs="Arial"/>
          <w:sz w:val="24"/>
          <w:szCs w:val="24"/>
        </w:rPr>
        <w:t xml:space="preserve">, , (4), pp. 299–308 </w:t>
      </w:r>
      <w:r w:rsidR="00B461A6" w:rsidRPr="008B226A">
        <w:rPr>
          <w:rFonts w:ascii="Arial" w:hAnsi="Arial" w:cs="Arial"/>
          <w:sz w:val="24"/>
          <w:szCs w:val="24"/>
        </w:rPr>
        <w:t xml:space="preserve">[Online]. Available at: </w:t>
      </w:r>
      <w:hyperlink r:id="rId36" w:history="1">
        <w:r w:rsidR="008B226A" w:rsidRPr="00E87BFB">
          <w:rPr>
            <w:rStyle w:val="Hyperlink"/>
            <w:rFonts w:ascii="Arial" w:hAnsi="Arial" w:cs="Arial"/>
            <w:sz w:val="24"/>
            <w:szCs w:val="24"/>
          </w:rPr>
          <w:t>https://journals.sagepub.com/doi/pdf/10.1177/146900470100500402</w:t>
        </w:r>
      </w:hyperlink>
      <w:r w:rsidR="00B461A6" w:rsidRPr="008B226A">
        <w:rPr>
          <w:rFonts w:ascii="Arial" w:hAnsi="Arial" w:cs="Arial"/>
          <w:sz w:val="24"/>
          <w:szCs w:val="24"/>
        </w:rPr>
        <w:t xml:space="preserve"> (Accessed: 15</w:t>
      </w:r>
      <w:r w:rsidR="00B461A6" w:rsidRPr="008B226A">
        <w:rPr>
          <w:rFonts w:ascii="Arial" w:hAnsi="Arial" w:cs="Arial"/>
          <w:sz w:val="24"/>
          <w:szCs w:val="24"/>
          <w:vertAlign w:val="superscript"/>
        </w:rPr>
        <w:t>th</w:t>
      </w:r>
      <w:r w:rsidR="00B461A6" w:rsidRPr="008B226A">
        <w:rPr>
          <w:rFonts w:ascii="Arial" w:hAnsi="Arial" w:cs="Arial"/>
          <w:sz w:val="24"/>
          <w:szCs w:val="24"/>
        </w:rPr>
        <w:t xml:space="preserve"> April 2018)</w:t>
      </w:r>
    </w:p>
    <w:p w:rsidR="005D7595" w:rsidRPr="008B226A" w:rsidRDefault="005D7595" w:rsidP="008B226A">
      <w:pPr>
        <w:spacing w:line="360" w:lineRule="auto"/>
        <w:rPr>
          <w:rFonts w:ascii="Arial" w:hAnsi="Arial" w:cs="Arial"/>
          <w:sz w:val="24"/>
          <w:szCs w:val="24"/>
        </w:rPr>
      </w:pPr>
      <w:r w:rsidRPr="008B226A">
        <w:rPr>
          <w:rFonts w:ascii="Arial" w:hAnsi="Arial" w:cs="Arial"/>
          <w:sz w:val="24"/>
          <w:szCs w:val="24"/>
        </w:rPr>
        <w:t xml:space="preserve">Robertson, O. (2007) </w:t>
      </w:r>
      <w:proofErr w:type="gramStart"/>
      <w:r w:rsidRPr="008B226A">
        <w:rPr>
          <w:rFonts w:ascii="Arial" w:hAnsi="Arial" w:cs="Arial"/>
          <w:i/>
          <w:sz w:val="24"/>
          <w:szCs w:val="24"/>
        </w:rPr>
        <w:t>The</w:t>
      </w:r>
      <w:proofErr w:type="gramEnd"/>
      <w:r w:rsidRPr="008B226A">
        <w:rPr>
          <w:rFonts w:ascii="Arial" w:hAnsi="Arial" w:cs="Arial"/>
          <w:i/>
          <w:sz w:val="24"/>
          <w:szCs w:val="24"/>
        </w:rPr>
        <w:t xml:space="preserve"> impact of parental imprisonment on children. </w:t>
      </w:r>
      <w:r w:rsidRPr="008B226A">
        <w:rPr>
          <w:rFonts w:ascii="Arial" w:hAnsi="Arial" w:cs="Arial"/>
          <w:sz w:val="24"/>
          <w:szCs w:val="24"/>
        </w:rPr>
        <w:t xml:space="preserve">Available at: </w:t>
      </w:r>
      <w:hyperlink r:id="rId37" w:history="1">
        <w:r w:rsidR="008B226A" w:rsidRPr="00E87BFB">
          <w:rPr>
            <w:rStyle w:val="Hyperlink"/>
            <w:rFonts w:ascii="Arial" w:hAnsi="Arial" w:cs="Arial"/>
            <w:sz w:val="24"/>
            <w:szCs w:val="24"/>
          </w:rPr>
          <w:t>https://www.quno.org/sites/default/files/resources/ENGLISH_The%20impact%20of%20parental%20imprisonment%20on%20children.pdf</w:t>
        </w:r>
      </w:hyperlink>
      <w:r w:rsidR="00C250C3" w:rsidRPr="008B226A">
        <w:rPr>
          <w:rFonts w:ascii="Arial" w:hAnsi="Arial" w:cs="Arial"/>
          <w:sz w:val="24"/>
          <w:szCs w:val="24"/>
        </w:rPr>
        <w:t xml:space="preserve"> </w:t>
      </w:r>
      <w:r w:rsidRPr="008B226A">
        <w:rPr>
          <w:rFonts w:ascii="Arial" w:hAnsi="Arial" w:cs="Arial"/>
          <w:sz w:val="24"/>
          <w:szCs w:val="24"/>
        </w:rPr>
        <w:t xml:space="preserve"> (Accessed: 16 February 2018)</w:t>
      </w:r>
    </w:p>
    <w:p w:rsidR="00782C67" w:rsidRPr="008B226A" w:rsidRDefault="00782C67" w:rsidP="008B226A">
      <w:pPr>
        <w:spacing w:line="360" w:lineRule="auto"/>
        <w:rPr>
          <w:rFonts w:ascii="Arial" w:hAnsi="Arial" w:cs="Arial"/>
          <w:sz w:val="24"/>
          <w:szCs w:val="24"/>
        </w:rPr>
      </w:pPr>
      <w:r w:rsidRPr="008B226A">
        <w:rPr>
          <w:rFonts w:ascii="Arial" w:hAnsi="Arial" w:cs="Arial"/>
          <w:sz w:val="24"/>
          <w:szCs w:val="24"/>
        </w:rPr>
        <w:t>Sanderson</w:t>
      </w:r>
      <w:r w:rsidR="005D7595" w:rsidRPr="008B226A">
        <w:rPr>
          <w:rFonts w:ascii="Arial" w:hAnsi="Arial" w:cs="Arial"/>
          <w:sz w:val="24"/>
          <w:szCs w:val="24"/>
        </w:rPr>
        <w:t xml:space="preserve">, H. (2000) </w:t>
      </w:r>
      <w:r w:rsidR="005D7595" w:rsidRPr="008B226A">
        <w:rPr>
          <w:rFonts w:ascii="Arial" w:hAnsi="Arial" w:cs="Arial"/>
          <w:i/>
          <w:sz w:val="24"/>
          <w:szCs w:val="24"/>
        </w:rPr>
        <w:t xml:space="preserve">Person </w:t>
      </w:r>
      <w:r w:rsidR="00991AF1" w:rsidRPr="008B226A">
        <w:rPr>
          <w:rFonts w:ascii="Arial" w:hAnsi="Arial" w:cs="Arial"/>
          <w:i/>
          <w:sz w:val="24"/>
          <w:szCs w:val="24"/>
        </w:rPr>
        <w:t>Centred</w:t>
      </w:r>
      <w:r w:rsidR="005D7595" w:rsidRPr="008B226A">
        <w:rPr>
          <w:rFonts w:ascii="Arial" w:hAnsi="Arial" w:cs="Arial"/>
          <w:i/>
          <w:sz w:val="24"/>
          <w:szCs w:val="24"/>
        </w:rPr>
        <w:t xml:space="preserve"> Planning: Key Features and Approaches</w:t>
      </w:r>
      <w:r w:rsidR="00991AF1" w:rsidRPr="008B226A">
        <w:rPr>
          <w:rFonts w:ascii="Arial" w:hAnsi="Arial" w:cs="Arial"/>
          <w:i/>
          <w:sz w:val="24"/>
          <w:szCs w:val="24"/>
        </w:rPr>
        <w:t>.</w:t>
      </w:r>
      <w:r w:rsidR="00991AF1" w:rsidRPr="008B226A">
        <w:rPr>
          <w:rFonts w:ascii="Arial" w:hAnsi="Arial" w:cs="Arial"/>
          <w:sz w:val="24"/>
          <w:szCs w:val="24"/>
        </w:rPr>
        <w:t xml:space="preserve"> Available at: </w:t>
      </w:r>
      <w:hyperlink r:id="rId38" w:history="1">
        <w:r w:rsidR="00944569" w:rsidRPr="00E87BFB">
          <w:rPr>
            <w:rStyle w:val="Hyperlink"/>
            <w:rFonts w:ascii="Arial" w:hAnsi="Arial" w:cs="Arial"/>
            <w:sz w:val="24"/>
            <w:szCs w:val="24"/>
          </w:rPr>
          <w:t>https://familiesleadingplanning.co.uk/Documents/PCP%20Key%20Features%20and%20Styles.pdf</w:t>
        </w:r>
      </w:hyperlink>
      <w:r w:rsidR="00944569">
        <w:rPr>
          <w:rFonts w:ascii="Arial" w:hAnsi="Arial" w:cs="Arial"/>
          <w:sz w:val="24"/>
          <w:szCs w:val="24"/>
        </w:rPr>
        <w:t xml:space="preserve"> </w:t>
      </w:r>
      <w:bookmarkStart w:id="0" w:name="_GoBack"/>
      <w:bookmarkEnd w:id="0"/>
      <w:r w:rsidR="00991AF1" w:rsidRPr="008B226A">
        <w:rPr>
          <w:rFonts w:ascii="Arial" w:hAnsi="Arial" w:cs="Arial"/>
          <w:sz w:val="24"/>
          <w:szCs w:val="24"/>
        </w:rPr>
        <w:t xml:space="preserve"> (Accessed: 15</w:t>
      </w:r>
      <w:r w:rsidR="00991AF1" w:rsidRPr="008B226A">
        <w:rPr>
          <w:rFonts w:ascii="Arial" w:hAnsi="Arial" w:cs="Arial"/>
          <w:sz w:val="24"/>
          <w:szCs w:val="24"/>
          <w:vertAlign w:val="superscript"/>
        </w:rPr>
        <w:t>th</w:t>
      </w:r>
      <w:r w:rsidR="00991AF1" w:rsidRPr="008B226A">
        <w:rPr>
          <w:rFonts w:ascii="Arial" w:hAnsi="Arial" w:cs="Arial"/>
          <w:sz w:val="24"/>
          <w:szCs w:val="24"/>
        </w:rPr>
        <w:t xml:space="preserve"> April 2018)</w:t>
      </w:r>
    </w:p>
    <w:p w:rsidR="00782C67" w:rsidRPr="008B226A" w:rsidRDefault="00782C67" w:rsidP="008B226A">
      <w:pPr>
        <w:spacing w:line="360" w:lineRule="auto"/>
        <w:rPr>
          <w:rFonts w:ascii="Arial" w:hAnsi="Arial" w:cs="Arial"/>
          <w:sz w:val="24"/>
          <w:szCs w:val="24"/>
        </w:rPr>
      </w:pPr>
      <w:r w:rsidRPr="008B226A">
        <w:rPr>
          <w:rFonts w:ascii="Arial" w:hAnsi="Arial" w:cs="Arial"/>
          <w:sz w:val="24"/>
          <w:szCs w:val="24"/>
        </w:rPr>
        <w:t>Save the Children</w:t>
      </w:r>
      <w:r w:rsidR="005D7595" w:rsidRPr="008B226A">
        <w:rPr>
          <w:rFonts w:ascii="Arial" w:hAnsi="Arial" w:cs="Arial"/>
          <w:sz w:val="24"/>
          <w:szCs w:val="24"/>
        </w:rPr>
        <w:t>. (</w:t>
      </w:r>
      <w:r w:rsidRPr="008B226A">
        <w:rPr>
          <w:rFonts w:ascii="Arial" w:hAnsi="Arial" w:cs="Arial"/>
          <w:sz w:val="24"/>
          <w:szCs w:val="24"/>
        </w:rPr>
        <w:t>1989</w:t>
      </w:r>
      <w:r w:rsidR="005D7595" w:rsidRPr="008B226A">
        <w:rPr>
          <w:rFonts w:ascii="Arial" w:hAnsi="Arial" w:cs="Arial"/>
          <w:sz w:val="24"/>
          <w:szCs w:val="24"/>
        </w:rPr>
        <w:t>)</w:t>
      </w:r>
      <w:r w:rsidR="00C00D6E" w:rsidRPr="008B226A">
        <w:rPr>
          <w:rFonts w:ascii="Arial" w:hAnsi="Arial" w:cs="Arial"/>
          <w:sz w:val="24"/>
          <w:szCs w:val="24"/>
        </w:rPr>
        <w:t xml:space="preserve"> Working with children of prisoners. Save the Children: London</w:t>
      </w:r>
    </w:p>
    <w:p w:rsidR="00782C67" w:rsidRPr="008B226A" w:rsidRDefault="00782C67" w:rsidP="008B226A">
      <w:pPr>
        <w:spacing w:line="360" w:lineRule="auto"/>
        <w:rPr>
          <w:rFonts w:ascii="Arial" w:hAnsi="Arial" w:cs="Arial"/>
          <w:sz w:val="24"/>
          <w:szCs w:val="24"/>
        </w:rPr>
      </w:pPr>
      <w:r w:rsidRPr="008B226A">
        <w:rPr>
          <w:rFonts w:ascii="Arial" w:hAnsi="Arial" w:cs="Arial"/>
          <w:sz w:val="24"/>
          <w:szCs w:val="24"/>
        </w:rPr>
        <w:t>Scope</w:t>
      </w:r>
      <w:r w:rsidR="00656BDA" w:rsidRPr="008B226A">
        <w:rPr>
          <w:rFonts w:ascii="Arial" w:hAnsi="Arial" w:cs="Arial"/>
          <w:sz w:val="24"/>
          <w:szCs w:val="24"/>
        </w:rPr>
        <w:t>.</w:t>
      </w:r>
      <w:r w:rsidRPr="008B226A">
        <w:rPr>
          <w:rFonts w:ascii="Arial" w:hAnsi="Arial" w:cs="Arial"/>
          <w:sz w:val="24"/>
          <w:szCs w:val="24"/>
        </w:rPr>
        <w:t xml:space="preserve"> (2017)</w:t>
      </w:r>
      <w:r w:rsidR="00656BDA" w:rsidRPr="008B226A">
        <w:rPr>
          <w:rFonts w:ascii="Arial" w:hAnsi="Arial" w:cs="Arial"/>
          <w:sz w:val="24"/>
          <w:szCs w:val="24"/>
        </w:rPr>
        <w:t xml:space="preserve"> </w:t>
      </w:r>
      <w:proofErr w:type="gramStart"/>
      <w:r w:rsidR="00656BDA" w:rsidRPr="008B226A">
        <w:rPr>
          <w:rFonts w:ascii="Arial" w:hAnsi="Arial" w:cs="Arial"/>
          <w:sz w:val="24"/>
          <w:szCs w:val="24"/>
        </w:rPr>
        <w:t>The</w:t>
      </w:r>
      <w:proofErr w:type="gramEnd"/>
      <w:r w:rsidR="00656BDA" w:rsidRPr="008B226A">
        <w:rPr>
          <w:rFonts w:ascii="Arial" w:hAnsi="Arial" w:cs="Arial"/>
          <w:sz w:val="24"/>
          <w:szCs w:val="24"/>
        </w:rPr>
        <w:t xml:space="preserve"> social model of disability. Available at: </w:t>
      </w:r>
      <w:hyperlink r:id="rId39" w:history="1">
        <w:r w:rsidR="00944569" w:rsidRPr="00E87BFB">
          <w:rPr>
            <w:rStyle w:val="Hyperlink"/>
            <w:rFonts w:ascii="Arial" w:hAnsi="Arial" w:cs="Arial"/>
            <w:sz w:val="24"/>
            <w:szCs w:val="24"/>
          </w:rPr>
          <w:t>https://www.scope.org.uk/about-us/our-brand/social-model-of-disability#dB85sd54JmLMgFfc.99</w:t>
        </w:r>
      </w:hyperlink>
      <w:r w:rsidR="00656BDA" w:rsidRPr="008B226A">
        <w:rPr>
          <w:rFonts w:ascii="Arial" w:hAnsi="Arial" w:cs="Arial"/>
          <w:sz w:val="24"/>
          <w:szCs w:val="24"/>
        </w:rPr>
        <w:t xml:space="preserve"> (Accessed: 20</w:t>
      </w:r>
      <w:r w:rsidR="00656BDA" w:rsidRPr="008B226A">
        <w:rPr>
          <w:rFonts w:ascii="Arial" w:hAnsi="Arial" w:cs="Arial"/>
          <w:sz w:val="24"/>
          <w:szCs w:val="24"/>
          <w:vertAlign w:val="superscript"/>
        </w:rPr>
        <w:t>th</w:t>
      </w:r>
      <w:r w:rsidR="00656BDA" w:rsidRPr="008B226A">
        <w:rPr>
          <w:rFonts w:ascii="Arial" w:hAnsi="Arial" w:cs="Arial"/>
          <w:sz w:val="24"/>
          <w:szCs w:val="24"/>
        </w:rPr>
        <w:t xml:space="preserve"> April 2018)</w:t>
      </w:r>
    </w:p>
    <w:p w:rsidR="00782C67" w:rsidRPr="008B226A" w:rsidRDefault="006C1720" w:rsidP="008B226A">
      <w:pPr>
        <w:spacing w:line="360" w:lineRule="auto"/>
        <w:rPr>
          <w:rFonts w:ascii="Arial" w:hAnsi="Arial" w:cs="Arial"/>
          <w:sz w:val="24"/>
          <w:szCs w:val="24"/>
        </w:rPr>
      </w:pPr>
      <w:proofErr w:type="spellStart"/>
      <w:r w:rsidRPr="008B226A">
        <w:rPr>
          <w:rFonts w:ascii="Arial" w:hAnsi="Arial" w:cs="Arial"/>
          <w:sz w:val="24"/>
          <w:szCs w:val="24"/>
        </w:rPr>
        <w:t>Smull</w:t>
      </w:r>
      <w:proofErr w:type="spellEnd"/>
      <w:r w:rsidRPr="008B226A">
        <w:rPr>
          <w:rFonts w:ascii="Arial" w:hAnsi="Arial" w:cs="Arial"/>
          <w:sz w:val="24"/>
          <w:szCs w:val="24"/>
        </w:rPr>
        <w:t>, W</w:t>
      </w:r>
      <w:r w:rsidR="000B26C5" w:rsidRPr="008B226A">
        <w:rPr>
          <w:rFonts w:ascii="Arial" w:hAnsi="Arial" w:cs="Arial"/>
          <w:sz w:val="24"/>
          <w:szCs w:val="24"/>
        </w:rPr>
        <w:t xml:space="preserve">. </w:t>
      </w:r>
      <w:r w:rsidR="00782C67" w:rsidRPr="008B226A">
        <w:rPr>
          <w:rFonts w:ascii="Arial" w:hAnsi="Arial" w:cs="Arial"/>
          <w:sz w:val="24"/>
          <w:szCs w:val="24"/>
        </w:rPr>
        <w:t>(2016)</w:t>
      </w:r>
      <w:r w:rsidR="000B26C5" w:rsidRPr="008B226A">
        <w:rPr>
          <w:rFonts w:ascii="Arial" w:hAnsi="Arial" w:cs="Arial"/>
          <w:sz w:val="24"/>
          <w:szCs w:val="24"/>
        </w:rPr>
        <w:t xml:space="preserve"> Revisiting Choice. Available at: </w:t>
      </w:r>
      <w:hyperlink r:id="rId40" w:history="1">
        <w:r w:rsidR="00944569" w:rsidRPr="00E87BFB">
          <w:rPr>
            <w:rStyle w:val="Hyperlink"/>
            <w:rFonts w:ascii="Arial" w:hAnsi="Arial" w:cs="Arial"/>
            <w:sz w:val="24"/>
            <w:szCs w:val="24"/>
          </w:rPr>
          <w:t>https://www.allenshea.com/choice.html</w:t>
        </w:r>
      </w:hyperlink>
      <w:r w:rsidR="000B26C5" w:rsidRPr="008B226A">
        <w:rPr>
          <w:rFonts w:ascii="Arial" w:hAnsi="Arial" w:cs="Arial"/>
          <w:sz w:val="24"/>
          <w:szCs w:val="24"/>
        </w:rPr>
        <w:t xml:space="preserve"> (Accessed: 10</w:t>
      </w:r>
      <w:r w:rsidR="000B26C5" w:rsidRPr="008B226A">
        <w:rPr>
          <w:rFonts w:ascii="Arial" w:hAnsi="Arial" w:cs="Arial"/>
          <w:sz w:val="24"/>
          <w:szCs w:val="24"/>
          <w:vertAlign w:val="superscript"/>
        </w:rPr>
        <w:t>th</w:t>
      </w:r>
      <w:r w:rsidR="000B26C5" w:rsidRPr="008B226A">
        <w:rPr>
          <w:rFonts w:ascii="Arial" w:hAnsi="Arial" w:cs="Arial"/>
          <w:sz w:val="24"/>
          <w:szCs w:val="24"/>
        </w:rPr>
        <w:t xml:space="preserve"> April 2018) </w:t>
      </w:r>
    </w:p>
    <w:p w:rsidR="00782C67" w:rsidRPr="008B226A" w:rsidRDefault="00C250C3" w:rsidP="008B226A">
      <w:pPr>
        <w:autoSpaceDE w:val="0"/>
        <w:autoSpaceDN w:val="0"/>
        <w:adjustRightInd w:val="0"/>
        <w:spacing w:after="0" w:line="360" w:lineRule="auto"/>
        <w:rPr>
          <w:rFonts w:ascii="Arial" w:hAnsi="Arial" w:cs="Arial"/>
          <w:sz w:val="24"/>
          <w:szCs w:val="24"/>
          <w:shd w:val="clear" w:color="auto" w:fill="FFFFFF"/>
        </w:rPr>
      </w:pPr>
      <w:r w:rsidRPr="008B226A">
        <w:rPr>
          <w:rFonts w:ascii="Arial" w:hAnsi="Arial" w:cs="Arial"/>
          <w:sz w:val="24"/>
          <w:szCs w:val="24"/>
        </w:rPr>
        <w:lastRenderedPageBreak/>
        <w:t>United Kingdome Government. (1998)</w:t>
      </w:r>
      <w:r w:rsidR="008B226A" w:rsidRPr="008B226A">
        <w:rPr>
          <w:rFonts w:ascii="Arial" w:hAnsi="Arial" w:cs="Arial"/>
          <w:sz w:val="24"/>
          <w:szCs w:val="24"/>
        </w:rPr>
        <w:t xml:space="preserve"> Human Rights Act 1998. Available at: </w:t>
      </w:r>
      <w:hyperlink r:id="rId41" w:history="1">
        <w:r w:rsidR="00944569" w:rsidRPr="00E87BFB">
          <w:rPr>
            <w:rStyle w:val="Hyperlink"/>
            <w:rFonts w:ascii="Arial" w:hAnsi="Arial" w:cs="Arial"/>
            <w:sz w:val="24"/>
            <w:szCs w:val="24"/>
          </w:rPr>
          <w:t>https://www.legislation.gov.uk/ukpga/1989/42/contents</w:t>
        </w:r>
      </w:hyperlink>
      <w:r w:rsidR="00944569">
        <w:rPr>
          <w:rFonts w:ascii="Arial" w:hAnsi="Arial" w:cs="Arial"/>
          <w:sz w:val="24"/>
          <w:szCs w:val="24"/>
        </w:rPr>
        <w:t xml:space="preserve">  </w:t>
      </w:r>
      <w:r w:rsidR="008B226A" w:rsidRPr="008B226A">
        <w:rPr>
          <w:rFonts w:ascii="Arial" w:hAnsi="Arial" w:cs="Arial"/>
          <w:sz w:val="24"/>
          <w:szCs w:val="24"/>
        </w:rPr>
        <w:t xml:space="preserve"> (Accessed: 10</w:t>
      </w:r>
      <w:r w:rsidR="008B226A" w:rsidRPr="008B226A">
        <w:rPr>
          <w:rFonts w:ascii="Arial" w:hAnsi="Arial" w:cs="Arial"/>
          <w:sz w:val="24"/>
          <w:szCs w:val="24"/>
          <w:vertAlign w:val="superscript"/>
        </w:rPr>
        <w:t>th</w:t>
      </w:r>
      <w:r w:rsidR="008B226A" w:rsidRPr="008B226A">
        <w:rPr>
          <w:rFonts w:ascii="Arial" w:hAnsi="Arial" w:cs="Arial"/>
          <w:sz w:val="24"/>
          <w:szCs w:val="24"/>
        </w:rPr>
        <w:t xml:space="preserve"> April 2018) </w:t>
      </w:r>
    </w:p>
    <w:p w:rsidR="00944569" w:rsidRDefault="000B26C5" w:rsidP="00944569">
      <w:pPr>
        <w:autoSpaceDE w:val="0"/>
        <w:autoSpaceDN w:val="0"/>
        <w:adjustRightInd w:val="0"/>
        <w:spacing w:after="0" w:line="360" w:lineRule="auto"/>
        <w:rPr>
          <w:rFonts w:ascii="Arial" w:hAnsi="Arial" w:cs="Arial"/>
          <w:sz w:val="24"/>
          <w:szCs w:val="24"/>
        </w:rPr>
      </w:pPr>
      <w:proofErr w:type="spellStart"/>
      <w:proofErr w:type="gramStart"/>
      <w:r w:rsidRPr="008B226A">
        <w:rPr>
          <w:rFonts w:ascii="Arial" w:hAnsi="Arial" w:cs="Arial"/>
          <w:sz w:val="24"/>
          <w:szCs w:val="24"/>
        </w:rPr>
        <w:t>Unicef</w:t>
      </w:r>
      <w:proofErr w:type="spellEnd"/>
      <w:proofErr w:type="gramEnd"/>
      <w:r w:rsidRPr="008B226A">
        <w:rPr>
          <w:rFonts w:ascii="Arial" w:hAnsi="Arial" w:cs="Arial"/>
          <w:sz w:val="24"/>
          <w:szCs w:val="24"/>
        </w:rPr>
        <w:t>.</w:t>
      </w:r>
      <w:r w:rsidR="00CC7F0D" w:rsidRPr="008B226A">
        <w:rPr>
          <w:rFonts w:ascii="Arial" w:hAnsi="Arial" w:cs="Arial"/>
          <w:sz w:val="24"/>
          <w:szCs w:val="24"/>
        </w:rPr>
        <w:t xml:space="preserve"> </w:t>
      </w:r>
      <w:r w:rsidRPr="008B226A">
        <w:rPr>
          <w:rFonts w:ascii="Arial" w:hAnsi="Arial" w:cs="Arial"/>
          <w:sz w:val="24"/>
          <w:szCs w:val="24"/>
        </w:rPr>
        <w:t>(</w:t>
      </w:r>
      <w:r w:rsidR="00CC7F0D" w:rsidRPr="008B226A">
        <w:rPr>
          <w:rFonts w:ascii="Arial" w:hAnsi="Arial" w:cs="Arial"/>
          <w:sz w:val="24"/>
          <w:szCs w:val="24"/>
        </w:rPr>
        <w:t>2010</w:t>
      </w:r>
      <w:r w:rsidRPr="008B226A">
        <w:rPr>
          <w:rFonts w:ascii="Arial" w:hAnsi="Arial" w:cs="Arial"/>
          <w:sz w:val="24"/>
          <w:szCs w:val="24"/>
        </w:rPr>
        <w:t>) the United Nations Convention on the Rights of the Child. Available at:</w:t>
      </w:r>
      <w:r w:rsidR="00944569">
        <w:rPr>
          <w:rFonts w:ascii="Arial" w:hAnsi="Arial" w:cs="Arial"/>
          <w:sz w:val="24"/>
          <w:szCs w:val="24"/>
        </w:rPr>
        <w:t xml:space="preserve"> </w:t>
      </w:r>
      <w:hyperlink r:id="rId42" w:history="1">
        <w:r w:rsidR="00944569" w:rsidRPr="00E87BFB">
          <w:rPr>
            <w:rStyle w:val="Hyperlink"/>
            <w:rFonts w:ascii="Arial" w:hAnsi="Arial" w:cs="Arial"/>
            <w:sz w:val="24"/>
            <w:szCs w:val="24"/>
          </w:rPr>
          <w:t>https://downloads.unicef.org.uk/wpcontent/uploads/2010/05/UNCRC_united_nations_convention_on_the_rights_of_the_child.pdf?_ga=2.38294883.1955627646.1524407755-229927031.1481646642</w:t>
        </w:r>
      </w:hyperlink>
      <w:r w:rsidR="00944569">
        <w:rPr>
          <w:rStyle w:val="Hyperlink"/>
          <w:rFonts w:ascii="Arial" w:hAnsi="Arial" w:cs="Arial"/>
          <w:color w:val="auto"/>
          <w:sz w:val="24"/>
          <w:szCs w:val="24"/>
          <w:u w:val="none"/>
        </w:rPr>
        <w:t xml:space="preserve"> </w:t>
      </w:r>
      <w:r w:rsidRPr="008B226A">
        <w:rPr>
          <w:rFonts w:ascii="Arial" w:hAnsi="Arial" w:cs="Arial"/>
          <w:sz w:val="24"/>
          <w:szCs w:val="24"/>
        </w:rPr>
        <w:t xml:space="preserve"> (Accessed: 15</w:t>
      </w:r>
      <w:r w:rsidRPr="008B226A">
        <w:rPr>
          <w:rFonts w:ascii="Arial" w:hAnsi="Arial" w:cs="Arial"/>
          <w:sz w:val="24"/>
          <w:szCs w:val="24"/>
          <w:vertAlign w:val="superscript"/>
        </w:rPr>
        <w:t>th</w:t>
      </w:r>
      <w:r w:rsidRPr="008B226A">
        <w:rPr>
          <w:rFonts w:ascii="Arial" w:hAnsi="Arial" w:cs="Arial"/>
          <w:sz w:val="24"/>
          <w:szCs w:val="24"/>
        </w:rPr>
        <w:t xml:space="preserve"> April 2018)</w:t>
      </w:r>
      <w:r w:rsidR="00944569">
        <w:rPr>
          <w:rFonts w:ascii="Arial" w:hAnsi="Arial" w:cs="Arial"/>
          <w:sz w:val="24"/>
          <w:szCs w:val="24"/>
        </w:rPr>
        <w:t xml:space="preserve"> </w:t>
      </w:r>
    </w:p>
    <w:p w:rsidR="00944569" w:rsidRDefault="00944569" w:rsidP="00944569">
      <w:pPr>
        <w:autoSpaceDE w:val="0"/>
        <w:autoSpaceDN w:val="0"/>
        <w:adjustRightInd w:val="0"/>
        <w:spacing w:after="0" w:line="360" w:lineRule="auto"/>
        <w:rPr>
          <w:rFonts w:ascii="Arial" w:hAnsi="Arial" w:cs="Arial"/>
          <w:sz w:val="24"/>
          <w:szCs w:val="24"/>
        </w:rPr>
      </w:pPr>
    </w:p>
    <w:p w:rsidR="00782C67" w:rsidRPr="008B226A" w:rsidRDefault="00782C67" w:rsidP="00944569">
      <w:pPr>
        <w:autoSpaceDE w:val="0"/>
        <w:autoSpaceDN w:val="0"/>
        <w:adjustRightInd w:val="0"/>
        <w:spacing w:after="0" w:line="360" w:lineRule="auto"/>
        <w:rPr>
          <w:rFonts w:ascii="Arial" w:hAnsi="Arial" w:cs="Arial"/>
          <w:sz w:val="24"/>
          <w:szCs w:val="24"/>
        </w:rPr>
      </w:pPr>
      <w:r w:rsidRPr="008B226A">
        <w:rPr>
          <w:rFonts w:ascii="Arial" w:hAnsi="Arial" w:cs="Arial"/>
          <w:sz w:val="24"/>
          <w:szCs w:val="24"/>
        </w:rPr>
        <w:t>Wehmeyer,</w:t>
      </w:r>
      <w:r w:rsidR="00B461A6" w:rsidRPr="008B226A">
        <w:rPr>
          <w:rFonts w:ascii="Arial" w:hAnsi="Arial" w:cs="Arial"/>
          <w:sz w:val="24"/>
          <w:szCs w:val="24"/>
        </w:rPr>
        <w:t xml:space="preserve"> M. L.</w:t>
      </w:r>
      <w:r w:rsidRPr="008B226A">
        <w:rPr>
          <w:rFonts w:ascii="Arial" w:hAnsi="Arial" w:cs="Arial"/>
          <w:sz w:val="24"/>
          <w:szCs w:val="24"/>
        </w:rPr>
        <w:t xml:space="preserve"> Argan</w:t>
      </w:r>
      <w:r w:rsidR="00B461A6" w:rsidRPr="008B226A">
        <w:rPr>
          <w:rFonts w:ascii="Arial" w:hAnsi="Arial" w:cs="Arial"/>
          <w:sz w:val="24"/>
          <w:szCs w:val="24"/>
        </w:rPr>
        <w:t>, M.</w:t>
      </w:r>
      <w:r w:rsidR="00656BDA" w:rsidRPr="008B226A">
        <w:rPr>
          <w:rFonts w:ascii="Arial" w:hAnsi="Arial" w:cs="Arial"/>
          <w:sz w:val="24"/>
          <w:szCs w:val="24"/>
        </w:rPr>
        <w:t xml:space="preserve"> and Hughes</w:t>
      </w:r>
      <w:r w:rsidR="00B461A6" w:rsidRPr="008B226A">
        <w:rPr>
          <w:rFonts w:ascii="Arial" w:hAnsi="Arial" w:cs="Arial"/>
          <w:sz w:val="24"/>
          <w:szCs w:val="24"/>
        </w:rPr>
        <w:t>, C</w:t>
      </w:r>
      <w:r w:rsidR="00656BDA" w:rsidRPr="008B226A">
        <w:rPr>
          <w:rFonts w:ascii="Arial" w:hAnsi="Arial" w:cs="Arial"/>
          <w:sz w:val="24"/>
          <w:szCs w:val="24"/>
        </w:rPr>
        <w:t>.</w:t>
      </w:r>
      <w:r w:rsidRPr="008B226A">
        <w:rPr>
          <w:rFonts w:ascii="Arial" w:hAnsi="Arial" w:cs="Arial"/>
          <w:sz w:val="24"/>
          <w:szCs w:val="24"/>
        </w:rPr>
        <w:t xml:space="preserve"> </w:t>
      </w:r>
      <w:r w:rsidR="00656BDA" w:rsidRPr="008B226A">
        <w:rPr>
          <w:rFonts w:ascii="Arial" w:hAnsi="Arial" w:cs="Arial"/>
          <w:sz w:val="24"/>
          <w:szCs w:val="24"/>
        </w:rPr>
        <w:t>(</w:t>
      </w:r>
      <w:r w:rsidRPr="008B226A">
        <w:rPr>
          <w:rFonts w:ascii="Arial" w:hAnsi="Arial" w:cs="Arial"/>
          <w:sz w:val="24"/>
          <w:szCs w:val="24"/>
        </w:rPr>
        <w:t>1998</w:t>
      </w:r>
      <w:r w:rsidR="00656BDA" w:rsidRPr="008B226A">
        <w:rPr>
          <w:rFonts w:ascii="Arial" w:hAnsi="Arial" w:cs="Arial"/>
          <w:sz w:val="24"/>
          <w:szCs w:val="24"/>
        </w:rPr>
        <w:t>)</w:t>
      </w:r>
      <w:r w:rsidR="00B461A6" w:rsidRPr="008B226A">
        <w:rPr>
          <w:rFonts w:ascii="Arial" w:hAnsi="Arial" w:cs="Arial"/>
          <w:sz w:val="24"/>
          <w:szCs w:val="24"/>
        </w:rPr>
        <w:t xml:space="preserve"> </w:t>
      </w:r>
      <w:r w:rsidR="00B461A6" w:rsidRPr="008B226A">
        <w:rPr>
          <w:rFonts w:ascii="Arial" w:hAnsi="Arial" w:cs="Arial"/>
          <w:i/>
          <w:sz w:val="24"/>
          <w:szCs w:val="24"/>
        </w:rPr>
        <w:t>Teaching self-determination to students with disabilities: Basic Skills for successful transitions</w:t>
      </w:r>
      <w:r w:rsidR="00B461A6" w:rsidRPr="008B226A">
        <w:rPr>
          <w:rFonts w:ascii="Arial" w:hAnsi="Arial" w:cs="Arial"/>
          <w:sz w:val="24"/>
          <w:szCs w:val="24"/>
        </w:rPr>
        <w:t>. Brooks: Baltimore</w:t>
      </w:r>
    </w:p>
    <w:p w:rsidR="00782C67" w:rsidRPr="008B226A" w:rsidRDefault="00782C67" w:rsidP="008B226A">
      <w:pPr>
        <w:spacing w:line="360" w:lineRule="auto"/>
        <w:rPr>
          <w:rFonts w:ascii="Arial" w:hAnsi="Arial" w:cs="Arial"/>
          <w:sz w:val="24"/>
          <w:szCs w:val="24"/>
        </w:rPr>
      </w:pPr>
      <w:r w:rsidRPr="008B226A">
        <w:rPr>
          <w:rFonts w:ascii="Arial" w:hAnsi="Arial" w:cs="Arial"/>
          <w:sz w:val="24"/>
          <w:szCs w:val="24"/>
        </w:rPr>
        <w:t xml:space="preserve">Welsh </w:t>
      </w:r>
      <w:r w:rsidR="00C250C3" w:rsidRPr="008B226A">
        <w:rPr>
          <w:rFonts w:ascii="Arial" w:hAnsi="Arial" w:cs="Arial"/>
          <w:sz w:val="24"/>
          <w:szCs w:val="24"/>
        </w:rPr>
        <w:t xml:space="preserve">Government. (2014) </w:t>
      </w:r>
      <w:r w:rsidR="00C250C3" w:rsidRPr="008B226A">
        <w:rPr>
          <w:rFonts w:ascii="Arial" w:hAnsi="Arial" w:cs="Arial"/>
          <w:i/>
          <w:sz w:val="24"/>
          <w:szCs w:val="24"/>
        </w:rPr>
        <w:t xml:space="preserve">Social Services and Well-being (Wales) Act 2014. </w:t>
      </w:r>
      <w:r w:rsidR="00C250C3" w:rsidRPr="008B226A">
        <w:rPr>
          <w:rFonts w:ascii="Arial" w:hAnsi="Arial" w:cs="Arial"/>
          <w:sz w:val="24"/>
          <w:szCs w:val="24"/>
        </w:rPr>
        <w:t xml:space="preserve">Available at: </w:t>
      </w:r>
      <w:r w:rsidR="00944569">
        <w:rPr>
          <w:rFonts w:ascii="Arial" w:hAnsi="Arial" w:cs="Arial"/>
          <w:sz w:val="24"/>
          <w:szCs w:val="24"/>
        </w:rPr>
        <w:t>https://</w:t>
      </w:r>
      <w:hyperlink r:id="rId43" w:history="1">
        <w:r w:rsidR="00944569" w:rsidRPr="00E87BFB">
          <w:rPr>
            <w:rStyle w:val="Hyperlink"/>
            <w:rFonts w:ascii="Arial" w:hAnsi="Arial" w:cs="Arial"/>
            <w:sz w:val="24"/>
            <w:szCs w:val="24"/>
          </w:rPr>
          <w:t>www.legislation.gov.uk/anaw/2014/4/pdfs/anaw-20140004-en.pdf</w:t>
        </w:r>
      </w:hyperlink>
      <w:r w:rsidR="00944569">
        <w:rPr>
          <w:rFonts w:ascii="Arial" w:hAnsi="Arial" w:cs="Arial"/>
          <w:sz w:val="24"/>
          <w:szCs w:val="24"/>
        </w:rPr>
        <w:t xml:space="preserve"> </w:t>
      </w:r>
      <w:r w:rsidR="00C250C3" w:rsidRPr="008B226A">
        <w:rPr>
          <w:rFonts w:ascii="Arial" w:hAnsi="Arial" w:cs="Arial"/>
          <w:sz w:val="24"/>
          <w:szCs w:val="24"/>
        </w:rPr>
        <w:t xml:space="preserve"> (Accessed: 10</w:t>
      </w:r>
      <w:r w:rsidR="00C250C3" w:rsidRPr="008B226A">
        <w:rPr>
          <w:rFonts w:ascii="Arial" w:hAnsi="Arial" w:cs="Arial"/>
          <w:sz w:val="24"/>
          <w:szCs w:val="24"/>
          <w:vertAlign w:val="superscript"/>
        </w:rPr>
        <w:t>th</w:t>
      </w:r>
      <w:r w:rsidR="00C250C3" w:rsidRPr="008B226A">
        <w:rPr>
          <w:rFonts w:ascii="Arial" w:hAnsi="Arial" w:cs="Arial"/>
          <w:sz w:val="24"/>
          <w:szCs w:val="24"/>
        </w:rPr>
        <w:t xml:space="preserve"> April 2018)</w:t>
      </w:r>
    </w:p>
    <w:p w:rsidR="008B226A" w:rsidRPr="008B226A" w:rsidRDefault="00782C67" w:rsidP="008B226A">
      <w:pPr>
        <w:spacing w:line="360" w:lineRule="auto"/>
        <w:rPr>
          <w:rFonts w:ascii="Arial" w:hAnsi="Arial" w:cs="Arial"/>
          <w:sz w:val="24"/>
          <w:szCs w:val="24"/>
        </w:rPr>
      </w:pPr>
      <w:r w:rsidRPr="008B226A">
        <w:rPr>
          <w:rFonts w:ascii="Arial" w:hAnsi="Arial" w:cs="Arial"/>
          <w:sz w:val="24"/>
          <w:szCs w:val="24"/>
          <w:shd w:val="clear" w:color="auto" w:fill="FFFFFF"/>
        </w:rPr>
        <w:t>Welsh Government</w:t>
      </w:r>
      <w:r w:rsidR="00C250C3" w:rsidRPr="008B226A">
        <w:rPr>
          <w:rFonts w:ascii="Arial" w:hAnsi="Arial" w:cs="Arial"/>
          <w:sz w:val="24"/>
          <w:szCs w:val="24"/>
          <w:shd w:val="clear" w:color="auto" w:fill="FFFFFF"/>
        </w:rPr>
        <w:t>.</w:t>
      </w:r>
      <w:r w:rsidRPr="008B226A">
        <w:rPr>
          <w:rFonts w:ascii="Arial" w:hAnsi="Arial" w:cs="Arial"/>
          <w:sz w:val="24"/>
          <w:szCs w:val="24"/>
          <w:shd w:val="clear" w:color="auto" w:fill="FFFFFF"/>
        </w:rPr>
        <w:t xml:space="preserve"> (2018)</w:t>
      </w:r>
      <w:r w:rsidR="00C250C3" w:rsidRPr="008B226A">
        <w:rPr>
          <w:rFonts w:ascii="Arial" w:hAnsi="Arial" w:cs="Arial"/>
          <w:sz w:val="24"/>
          <w:szCs w:val="24"/>
          <w:shd w:val="clear" w:color="auto" w:fill="FFFFFF"/>
        </w:rPr>
        <w:t xml:space="preserve"> </w:t>
      </w:r>
      <w:r w:rsidR="00C250C3" w:rsidRPr="008B226A">
        <w:rPr>
          <w:rFonts w:ascii="Arial" w:hAnsi="Arial" w:cs="Arial"/>
          <w:i/>
          <w:sz w:val="24"/>
          <w:szCs w:val="24"/>
          <w:shd w:val="clear" w:color="auto" w:fill="FFFFFF"/>
        </w:rPr>
        <w:t xml:space="preserve">Additional Learning Needs transformation Programme. </w:t>
      </w:r>
      <w:r w:rsidR="00C250C3" w:rsidRPr="008B226A">
        <w:rPr>
          <w:rFonts w:ascii="Arial" w:hAnsi="Arial" w:cs="Arial"/>
          <w:sz w:val="24"/>
          <w:szCs w:val="24"/>
          <w:shd w:val="clear" w:color="auto" w:fill="FFFFFF"/>
        </w:rPr>
        <w:t xml:space="preserve">Available at: </w:t>
      </w:r>
      <w:r w:rsidR="00944569">
        <w:rPr>
          <w:rFonts w:ascii="Arial" w:hAnsi="Arial" w:cs="Arial"/>
          <w:sz w:val="24"/>
          <w:szCs w:val="24"/>
          <w:shd w:val="clear" w:color="auto" w:fill="FFFFFF"/>
        </w:rPr>
        <w:t>https://</w:t>
      </w:r>
      <w:hyperlink r:id="rId44" w:history="1">
        <w:r w:rsidR="00944569" w:rsidRPr="00E87BFB">
          <w:rPr>
            <w:rStyle w:val="Hyperlink"/>
            <w:rFonts w:ascii="Arial" w:hAnsi="Arial" w:cs="Arial"/>
            <w:sz w:val="24"/>
            <w:szCs w:val="24"/>
            <w:shd w:val="clear" w:color="auto" w:fill="FFFFFF"/>
          </w:rPr>
          <w:t>www.gov.wales/topics/educationandskills/schoolshome/additional-learning-special-educational-needs-transformation-programe/?lang=en</w:t>
        </w:r>
      </w:hyperlink>
      <w:r w:rsidR="00944569">
        <w:rPr>
          <w:rFonts w:ascii="Arial" w:hAnsi="Arial" w:cs="Arial"/>
          <w:sz w:val="24"/>
          <w:szCs w:val="24"/>
          <w:shd w:val="clear" w:color="auto" w:fill="FFFFFF"/>
        </w:rPr>
        <w:t xml:space="preserve">  </w:t>
      </w:r>
      <w:r w:rsidR="00C250C3" w:rsidRPr="008B226A">
        <w:rPr>
          <w:rFonts w:ascii="Arial" w:hAnsi="Arial" w:cs="Arial"/>
          <w:sz w:val="24"/>
          <w:szCs w:val="24"/>
          <w:shd w:val="clear" w:color="auto" w:fill="FFFFFF"/>
        </w:rPr>
        <w:t xml:space="preserve"> (Accessed: 10</w:t>
      </w:r>
      <w:r w:rsidR="00C250C3" w:rsidRPr="008B226A">
        <w:rPr>
          <w:rFonts w:ascii="Arial" w:hAnsi="Arial" w:cs="Arial"/>
          <w:sz w:val="24"/>
          <w:szCs w:val="24"/>
          <w:shd w:val="clear" w:color="auto" w:fill="FFFFFF"/>
          <w:vertAlign w:val="superscript"/>
        </w:rPr>
        <w:t>th</w:t>
      </w:r>
      <w:r w:rsidR="00C250C3" w:rsidRPr="008B226A">
        <w:rPr>
          <w:rFonts w:ascii="Arial" w:hAnsi="Arial" w:cs="Arial"/>
          <w:sz w:val="24"/>
          <w:szCs w:val="24"/>
          <w:shd w:val="clear" w:color="auto" w:fill="FFFFFF"/>
        </w:rPr>
        <w:t xml:space="preserve"> April 2018)  </w:t>
      </w:r>
    </w:p>
    <w:p w:rsidR="00CC7F0D" w:rsidRPr="008B226A" w:rsidRDefault="00CC7F0D" w:rsidP="008B226A">
      <w:pPr>
        <w:spacing w:line="360" w:lineRule="auto"/>
        <w:rPr>
          <w:rFonts w:ascii="Arial" w:hAnsi="Arial" w:cs="Arial"/>
          <w:sz w:val="24"/>
          <w:szCs w:val="24"/>
        </w:rPr>
      </w:pPr>
      <w:r w:rsidRPr="008B226A">
        <w:rPr>
          <w:rFonts w:ascii="Arial" w:hAnsi="Arial" w:cs="Arial"/>
          <w:sz w:val="24"/>
          <w:szCs w:val="24"/>
        </w:rPr>
        <w:t>Wilkins</w:t>
      </w:r>
      <w:r w:rsidR="004C6CF9" w:rsidRPr="008B226A">
        <w:rPr>
          <w:rFonts w:ascii="Arial" w:hAnsi="Arial" w:cs="Arial"/>
          <w:sz w:val="24"/>
          <w:szCs w:val="24"/>
        </w:rPr>
        <w:t>, P. (2016</w:t>
      </w:r>
      <w:r w:rsidRPr="008B226A">
        <w:rPr>
          <w:rFonts w:ascii="Arial" w:hAnsi="Arial" w:cs="Arial"/>
          <w:sz w:val="24"/>
          <w:szCs w:val="24"/>
        </w:rPr>
        <w:t>)</w:t>
      </w:r>
      <w:r w:rsidR="004C6CF9" w:rsidRPr="008B226A">
        <w:rPr>
          <w:rFonts w:ascii="Arial" w:hAnsi="Arial" w:cs="Arial"/>
          <w:sz w:val="24"/>
          <w:szCs w:val="24"/>
        </w:rPr>
        <w:t xml:space="preserve"> </w:t>
      </w:r>
      <w:r w:rsidR="004C6CF9" w:rsidRPr="008B226A">
        <w:rPr>
          <w:rFonts w:ascii="Arial" w:hAnsi="Arial" w:cs="Arial"/>
          <w:i/>
          <w:sz w:val="24"/>
          <w:szCs w:val="24"/>
        </w:rPr>
        <w:t>Person-centred and experiential therapies: Contemporary approaches and issues in practice</w:t>
      </w:r>
      <w:r w:rsidR="004C6CF9" w:rsidRPr="008B226A">
        <w:rPr>
          <w:rFonts w:ascii="Arial" w:hAnsi="Arial" w:cs="Arial"/>
          <w:sz w:val="24"/>
          <w:szCs w:val="24"/>
        </w:rPr>
        <w:t xml:space="preserve">. Sage Publications Ltd: London  </w:t>
      </w:r>
    </w:p>
    <w:p w:rsidR="002B0886" w:rsidRPr="008B226A" w:rsidRDefault="002B0886" w:rsidP="008B226A">
      <w:pPr>
        <w:spacing w:line="360" w:lineRule="auto"/>
        <w:rPr>
          <w:rFonts w:ascii="Arial" w:hAnsi="Arial" w:cs="Arial"/>
          <w:sz w:val="24"/>
          <w:szCs w:val="24"/>
        </w:rPr>
      </w:pPr>
    </w:p>
    <w:p w:rsidR="002B0886" w:rsidRPr="008B226A" w:rsidRDefault="002B0886" w:rsidP="008B226A">
      <w:pPr>
        <w:spacing w:line="360" w:lineRule="auto"/>
        <w:rPr>
          <w:rFonts w:ascii="Arial" w:hAnsi="Arial" w:cs="Arial"/>
          <w:sz w:val="24"/>
          <w:szCs w:val="24"/>
        </w:rPr>
      </w:pPr>
    </w:p>
    <w:p w:rsidR="002B0886" w:rsidRPr="008B226A" w:rsidRDefault="002B0886" w:rsidP="008B226A">
      <w:pPr>
        <w:spacing w:line="360" w:lineRule="auto"/>
      </w:pPr>
    </w:p>
    <w:sectPr w:rsidR="002B0886" w:rsidRPr="008B22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EA0F7E"/>
    <w:multiLevelType w:val="hybridMultilevel"/>
    <w:tmpl w:val="F60CCB72"/>
    <w:lvl w:ilvl="0" w:tplc="7D021C58">
      <w:start w:val="1"/>
      <w:numFmt w:val="bullet"/>
      <w:lvlText w:val=""/>
      <w:lvlJc w:val="left"/>
      <w:pPr>
        <w:tabs>
          <w:tab w:val="num" w:pos="720"/>
        </w:tabs>
        <w:ind w:left="720" w:hanging="360"/>
      </w:pPr>
      <w:rPr>
        <w:rFonts w:ascii="Wingdings 3" w:hAnsi="Wingdings 3" w:hint="default"/>
      </w:rPr>
    </w:lvl>
    <w:lvl w:ilvl="1" w:tplc="BD0878D6" w:tentative="1">
      <w:start w:val="1"/>
      <w:numFmt w:val="bullet"/>
      <w:lvlText w:val=""/>
      <w:lvlJc w:val="left"/>
      <w:pPr>
        <w:tabs>
          <w:tab w:val="num" w:pos="1440"/>
        </w:tabs>
        <w:ind w:left="1440" w:hanging="360"/>
      </w:pPr>
      <w:rPr>
        <w:rFonts w:ascii="Wingdings 3" w:hAnsi="Wingdings 3" w:hint="default"/>
      </w:rPr>
    </w:lvl>
    <w:lvl w:ilvl="2" w:tplc="43AED55E" w:tentative="1">
      <w:start w:val="1"/>
      <w:numFmt w:val="bullet"/>
      <w:lvlText w:val=""/>
      <w:lvlJc w:val="left"/>
      <w:pPr>
        <w:tabs>
          <w:tab w:val="num" w:pos="2160"/>
        </w:tabs>
        <w:ind w:left="2160" w:hanging="360"/>
      </w:pPr>
      <w:rPr>
        <w:rFonts w:ascii="Wingdings 3" w:hAnsi="Wingdings 3" w:hint="default"/>
      </w:rPr>
    </w:lvl>
    <w:lvl w:ilvl="3" w:tplc="F438AA64" w:tentative="1">
      <w:start w:val="1"/>
      <w:numFmt w:val="bullet"/>
      <w:lvlText w:val=""/>
      <w:lvlJc w:val="left"/>
      <w:pPr>
        <w:tabs>
          <w:tab w:val="num" w:pos="2880"/>
        </w:tabs>
        <w:ind w:left="2880" w:hanging="360"/>
      </w:pPr>
      <w:rPr>
        <w:rFonts w:ascii="Wingdings 3" w:hAnsi="Wingdings 3" w:hint="default"/>
      </w:rPr>
    </w:lvl>
    <w:lvl w:ilvl="4" w:tplc="409C3296" w:tentative="1">
      <w:start w:val="1"/>
      <w:numFmt w:val="bullet"/>
      <w:lvlText w:val=""/>
      <w:lvlJc w:val="left"/>
      <w:pPr>
        <w:tabs>
          <w:tab w:val="num" w:pos="3600"/>
        </w:tabs>
        <w:ind w:left="3600" w:hanging="360"/>
      </w:pPr>
      <w:rPr>
        <w:rFonts w:ascii="Wingdings 3" w:hAnsi="Wingdings 3" w:hint="default"/>
      </w:rPr>
    </w:lvl>
    <w:lvl w:ilvl="5" w:tplc="1D1E586C" w:tentative="1">
      <w:start w:val="1"/>
      <w:numFmt w:val="bullet"/>
      <w:lvlText w:val=""/>
      <w:lvlJc w:val="left"/>
      <w:pPr>
        <w:tabs>
          <w:tab w:val="num" w:pos="4320"/>
        </w:tabs>
        <w:ind w:left="4320" w:hanging="360"/>
      </w:pPr>
      <w:rPr>
        <w:rFonts w:ascii="Wingdings 3" w:hAnsi="Wingdings 3" w:hint="default"/>
      </w:rPr>
    </w:lvl>
    <w:lvl w:ilvl="6" w:tplc="7D6C3D90" w:tentative="1">
      <w:start w:val="1"/>
      <w:numFmt w:val="bullet"/>
      <w:lvlText w:val=""/>
      <w:lvlJc w:val="left"/>
      <w:pPr>
        <w:tabs>
          <w:tab w:val="num" w:pos="5040"/>
        </w:tabs>
        <w:ind w:left="5040" w:hanging="360"/>
      </w:pPr>
      <w:rPr>
        <w:rFonts w:ascii="Wingdings 3" w:hAnsi="Wingdings 3" w:hint="default"/>
      </w:rPr>
    </w:lvl>
    <w:lvl w:ilvl="7" w:tplc="15C8F3C2" w:tentative="1">
      <w:start w:val="1"/>
      <w:numFmt w:val="bullet"/>
      <w:lvlText w:val=""/>
      <w:lvlJc w:val="left"/>
      <w:pPr>
        <w:tabs>
          <w:tab w:val="num" w:pos="5760"/>
        </w:tabs>
        <w:ind w:left="5760" w:hanging="360"/>
      </w:pPr>
      <w:rPr>
        <w:rFonts w:ascii="Wingdings 3" w:hAnsi="Wingdings 3" w:hint="default"/>
      </w:rPr>
    </w:lvl>
    <w:lvl w:ilvl="8" w:tplc="214EFC3A"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5D363804"/>
    <w:multiLevelType w:val="hybridMultilevel"/>
    <w:tmpl w:val="568EF182"/>
    <w:lvl w:ilvl="0" w:tplc="B23E640C">
      <w:start w:val="1"/>
      <w:numFmt w:val="bullet"/>
      <w:lvlText w:val=""/>
      <w:lvlJc w:val="left"/>
      <w:pPr>
        <w:tabs>
          <w:tab w:val="num" w:pos="720"/>
        </w:tabs>
        <w:ind w:left="720" w:hanging="360"/>
      </w:pPr>
      <w:rPr>
        <w:rFonts w:ascii="Wingdings 3" w:hAnsi="Wingdings 3" w:hint="default"/>
      </w:rPr>
    </w:lvl>
    <w:lvl w:ilvl="1" w:tplc="A18C2954" w:tentative="1">
      <w:start w:val="1"/>
      <w:numFmt w:val="bullet"/>
      <w:lvlText w:val=""/>
      <w:lvlJc w:val="left"/>
      <w:pPr>
        <w:tabs>
          <w:tab w:val="num" w:pos="1440"/>
        </w:tabs>
        <w:ind w:left="1440" w:hanging="360"/>
      </w:pPr>
      <w:rPr>
        <w:rFonts w:ascii="Wingdings 3" w:hAnsi="Wingdings 3" w:hint="default"/>
      </w:rPr>
    </w:lvl>
    <w:lvl w:ilvl="2" w:tplc="E522069E" w:tentative="1">
      <w:start w:val="1"/>
      <w:numFmt w:val="bullet"/>
      <w:lvlText w:val=""/>
      <w:lvlJc w:val="left"/>
      <w:pPr>
        <w:tabs>
          <w:tab w:val="num" w:pos="2160"/>
        </w:tabs>
        <w:ind w:left="2160" w:hanging="360"/>
      </w:pPr>
      <w:rPr>
        <w:rFonts w:ascii="Wingdings 3" w:hAnsi="Wingdings 3" w:hint="default"/>
      </w:rPr>
    </w:lvl>
    <w:lvl w:ilvl="3" w:tplc="36A49460" w:tentative="1">
      <w:start w:val="1"/>
      <w:numFmt w:val="bullet"/>
      <w:lvlText w:val=""/>
      <w:lvlJc w:val="left"/>
      <w:pPr>
        <w:tabs>
          <w:tab w:val="num" w:pos="2880"/>
        </w:tabs>
        <w:ind w:left="2880" w:hanging="360"/>
      </w:pPr>
      <w:rPr>
        <w:rFonts w:ascii="Wingdings 3" w:hAnsi="Wingdings 3" w:hint="default"/>
      </w:rPr>
    </w:lvl>
    <w:lvl w:ilvl="4" w:tplc="A7D2A42C" w:tentative="1">
      <w:start w:val="1"/>
      <w:numFmt w:val="bullet"/>
      <w:lvlText w:val=""/>
      <w:lvlJc w:val="left"/>
      <w:pPr>
        <w:tabs>
          <w:tab w:val="num" w:pos="3600"/>
        </w:tabs>
        <w:ind w:left="3600" w:hanging="360"/>
      </w:pPr>
      <w:rPr>
        <w:rFonts w:ascii="Wingdings 3" w:hAnsi="Wingdings 3" w:hint="default"/>
      </w:rPr>
    </w:lvl>
    <w:lvl w:ilvl="5" w:tplc="B05E7F5A" w:tentative="1">
      <w:start w:val="1"/>
      <w:numFmt w:val="bullet"/>
      <w:lvlText w:val=""/>
      <w:lvlJc w:val="left"/>
      <w:pPr>
        <w:tabs>
          <w:tab w:val="num" w:pos="4320"/>
        </w:tabs>
        <w:ind w:left="4320" w:hanging="360"/>
      </w:pPr>
      <w:rPr>
        <w:rFonts w:ascii="Wingdings 3" w:hAnsi="Wingdings 3" w:hint="default"/>
      </w:rPr>
    </w:lvl>
    <w:lvl w:ilvl="6" w:tplc="FC8E633A" w:tentative="1">
      <w:start w:val="1"/>
      <w:numFmt w:val="bullet"/>
      <w:lvlText w:val=""/>
      <w:lvlJc w:val="left"/>
      <w:pPr>
        <w:tabs>
          <w:tab w:val="num" w:pos="5040"/>
        </w:tabs>
        <w:ind w:left="5040" w:hanging="360"/>
      </w:pPr>
      <w:rPr>
        <w:rFonts w:ascii="Wingdings 3" w:hAnsi="Wingdings 3" w:hint="default"/>
      </w:rPr>
    </w:lvl>
    <w:lvl w:ilvl="7" w:tplc="093233CC" w:tentative="1">
      <w:start w:val="1"/>
      <w:numFmt w:val="bullet"/>
      <w:lvlText w:val=""/>
      <w:lvlJc w:val="left"/>
      <w:pPr>
        <w:tabs>
          <w:tab w:val="num" w:pos="5760"/>
        </w:tabs>
        <w:ind w:left="5760" w:hanging="360"/>
      </w:pPr>
      <w:rPr>
        <w:rFonts w:ascii="Wingdings 3" w:hAnsi="Wingdings 3" w:hint="default"/>
      </w:rPr>
    </w:lvl>
    <w:lvl w:ilvl="8" w:tplc="74CC1172"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61791A7C"/>
    <w:multiLevelType w:val="hybridMultilevel"/>
    <w:tmpl w:val="6AC8D2E0"/>
    <w:lvl w:ilvl="0" w:tplc="56DCB928">
      <w:start w:val="1"/>
      <w:numFmt w:val="bullet"/>
      <w:lvlText w:val=""/>
      <w:lvlJc w:val="left"/>
      <w:pPr>
        <w:tabs>
          <w:tab w:val="num" w:pos="720"/>
        </w:tabs>
        <w:ind w:left="720" w:hanging="360"/>
      </w:pPr>
      <w:rPr>
        <w:rFonts w:ascii="Wingdings 3" w:hAnsi="Wingdings 3" w:hint="default"/>
      </w:rPr>
    </w:lvl>
    <w:lvl w:ilvl="1" w:tplc="A80450F8" w:tentative="1">
      <w:start w:val="1"/>
      <w:numFmt w:val="bullet"/>
      <w:lvlText w:val=""/>
      <w:lvlJc w:val="left"/>
      <w:pPr>
        <w:tabs>
          <w:tab w:val="num" w:pos="1440"/>
        </w:tabs>
        <w:ind w:left="1440" w:hanging="360"/>
      </w:pPr>
      <w:rPr>
        <w:rFonts w:ascii="Wingdings 3" w:hAnsi="Wingdings 3" w:hint="default"/>
      </w:rPr>
    </w:lvl>
    <w:lvl w:ilvl="2" w:tplc="C16E1942" w:tentative="1">
      <w:start w:val="1"/>
      <w:numFmt w:val="bullet"/>
      <w:lvlText w:val=""/>
      <w:lvlJc w:val="left"/>
      <w:pPr>
        <w:tabs>
          <w:tab w:val="num" w:pos="2160"/>
        </w:tabs>
        <w:ind w:left="2160" w:hanging="360"/>
      </w:pPr>
      <w:rPr>
        <w:rFonts w:ascii="Wingdings 3" w:hAnsi="Wingdings 3" w:hint="default"/>
      </w:rPr>
    </w:lvl>
    <w:lvl w:ilvl="3" w:tplc="7F345676" w:tentative="1">
      <w:start w:val="1"/>
      <w:numFmt w:val="bullet"/>
      <w:lvlText w:val=""/>
      <w:lvlJc w:val="left"/>
      <w:pPr>
        <w:tabs>
          <w:tab w:val="num" w:pos="2880"/>
        </w:tabs>
        <w:ind w:left="2880" w:hanging="360"/>
      </w:pPr>
      <w:rPr>
        <w:rFonts w:ascii="Wingdings 3" w:hAnsi="Wingdings 3" w:hint="default"/>
      </w:rPr>
    </w:lvl>
    <w:lvl w:ilvl="4" w:tplc="4328A540" w:tentative="1">
      <w:start w:val="1"/>
      <w:numFmt w:val="bullet"/>
      <w:lvlText w:val=""/>
      <w:lvlJc w:val="left"/>
      <w:pPr>
        <w:tabs>
          <w:tab w:val="num" w:pos="3600"/>
        </w:tabs>
        <w:ind w:left="3600" w:hanging="360"/>
      </w:pPr>
      <w:rPr>
        <w:rFonts w:ascii="Wingdings 3" w:hAnsi="Wingdings 3" w:hint="default"/>
      </w:rPr>
    </w:lvl>
    <w:lvl w:ilvl="5" w:tplc="2C8097F0" w:tentative="1">
      <w:start w:val="1"/>
      <w:numFmt w:val="bullet"/>
      <w:lvlText w:val=""/>
      <w:lvlJc w:val="left"/>
      <w:pPr>
        <w:tabs>
          <w:tab w:val="num" w:pos="4320"/>
        </w:tabs>
        <w:ind w:left="4320" w:hanging="360"/>
      </w:pPr>
      <w:rPr>
        <w:rFonts w:ascii="Wingdings 3" w:hAnsi="Wingdings 3" w:hint="default"/>
      </w:rPr>
    </w:lvl>
    <w:lvl w:ilvl="6" w:tplc="466E626E" w:tentative="1">
      <w:start w:val="1"/>
      <w:numFmt w:val="bullet"/>
      <w:lvlText w:val=""/>
      <w:lvlJc w:val="left"/>
      <w:pPr>
        <w:tabs>
          <w:tab w:val="num" w:pos="5040"/>
        </w:tabs>
        <w:ind w:left="5040" w:hanging="360"/>
      </w:pPr>
      <w:rPr>
        <w:rFonts w:ascii="Wingdings 3" w:hAnsi="Wingdings 3" w:hint="default"/>
      </w:rPr>
    </w:lvl>
    <w:lvl w:ilvl="7" w:tplc="767E3EFE" w:tentative="1">
      <w:start w:val="1"/>
      <w:numFmt w:val="bullet"/>
      <w:lvlText w:val=""/>
      <w:lvlJc w:val="left"/>
      <w:pPr>
        <w:tabs>
          <w:tab w:val="num" w:pos="5760"/>
        </w:tabs>
        <w:ind w:left="5760" w:hanging="360"/>
      </w:pPr>
      <w:rPr>
        <w:rFonts w:ascii="Wingdings 3" w:hAnsi="Wingdings 3" w:hint="default"/>
      </w:rPr>
    </w:lvl>
    <w:lvl w:ilvl="8" w:tplc="0C9E8892"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63D772C3"/>
    <w:multiLevelType w:val="hybridMultilevel"/>
    <w:tmpl w:val="06DA536C"/>
    <w:lvl w:ilvl="0" w:tplc="D0748090">
      <w:start w:val="1"/>
      <w:numFmt w:val="bullet"/>
      <w:lvlText w:val=""/>
      <w:lvlJc w:val="left"/>
      <w:pPr>
        <w:tabs>
          <w:tab w:val="num" w:pos="720"/>
        </w:tabs>
        <w:ind w:left="720" w:hanging="360"/>
      </w:pPr>
      <w:rPr>
        <w:rFonts w:ascii="Wingdings 3" w:hAnsi="Wingdings 3" w:hint="default"/>
      </w:rPr>
    </w:lvl>
    <w:lvl w:ilvl="1" w:tplc="9ACC015E" w:tentative="1">
      <w:start w:val="1"/>
      <w:numFmt w:val="bullet"/>
      <w:lvlText w:val=""/>
      <w:lvlJc w:val="left"/>
      <w:pPr>
        <w:tabs>
          <w:tab w:val="num" w:pos="1440"/>
        </w:tabs>
        <w:ind w:left="1440" w:hanging="360"/>
      </w:pPr>
      <w:rPr>
        <w:rFonts w:ascii="Wingdings 3" w:hAnsi="Wingdings 3" w:hint="default"/>
      </w:rPr>
    </w:lvl>
    <w:lvl w:ilvl="2" w:tplc="C5BC351E" w:tentative="1">
      <w:start w:val="1"/>
      <w:numFmt w:val="bullet"/>
      <w:lvlText w:val=""/>
      <w:lvlJc w:val="left"/>
      <w:pPr>
        <w:tabs>
          <w:tab w:val="num" w:pos="2160"/>
        </w:tabs>
        <w:ind w:left="2160" w:hanging="360"/>
      </w:pPr>
      <w:rPr>
        <w:rFonts w:ascii="Wingdings 3" w:hAnsi="Wingdings 3" w:hint="default"/>
      </w:rPr>
    </w:lvl>
    <w:lvl w:ilvl="3" w:tplc="450E9E10" w:tentative="1">
      <w:start w:val="1"/>
      <w:numFmt w:val="bullet"/>
      <w:lvlText w:val=""/>
      <w:lvlJc w:val="left"/>
      <w:pPr>
        <w:tabs>
          <w:tab w:val="num" w:pos="2880"/>
        </w:tabs>
        <w:ind w:left="2880" w:hanging="360"/>
      </w:pPr>
      <w:rPr>
        <w:rFonts w:ascii="Wingdings 3" w:hAnsi="Wingdings 3" w:hint="default"/>
      </w:rPr>
    </w:lvl>
    <w:lvl w:ilvl="4" w:tplc="6B586A24" w:tentative="1">
      <w:start w:val="1"/>
      <w:numFmt w:val="bullet"/>
      <w:lvlText w:val=""/>
      <w:lvlJc w:val="left"/>
      <w:pPr>
        <w:tabs>
          <w:tab w:val="num" w:pos="3600"/>
        </w:tabs>
        <w:ind w:left="3600" w:hanging="360"/>
      </w:pPr>
      <w:rPr>
        <w:rFonts w:ascii="Wingdings 3" w:hAnsi="Wingdings 3" w:hint="default"/>
      </w:rPr>
    </w:lvl>
    <w:lvl w:ilvl="5" w:tplc="54940614" w:tentative="1">
      <w:start w:val="1"/>
      <w:numFmt w:val="bullet"/>
      <w:lvlText w:val=""/>
      <w:lvlJc w:val="left"/>
      <w:pPr>
        <w:tabs>
          <w:tab w:val="num" w:pos="4320"/>
        </w:tabs>
        <w:ind w:left="4320" w:hanging="360"/>
      </w:pPr>
      <w:rPr>
        <w:rFonts w:ascii="Wingdings 3" w:hAnsi="Wingdings 3" w:hint="default"/>
      </w:rPr>
    </w:lvl>
    <w:lvl w:ilvl="6" w:tplc="A8706776" w:tentative="1">
      <w:start w:val="1"/>
      <w:numFmt w:val="bullet"/>
      <w:lvlText w:val=""/>
      <w:lvlJc w:val="left"/>
      <w:pPr>
        <w:tabs>
          <w:tab w:val="num" w:pos="5040"/>
        </w:tabs>
        <w:ind w:left="5040" w:hanging="360"/>
      </w:pPr>
      <w:rPr>
        <w:rFonts w:ascii="Wingdings 3" w:hAnsi="Wingdings 3" w:hint="default"/>
      </w:rPr>
    </w:lvl>
    <w:lvl w:ilvl="7" w:tplc="82DE2544" w:tentative="1">
      <w:start w:val="1"/>
      <w:numFmt w:val="bullet"/>
      <w:lvlText w:val=""/>
      <w:lvlJc w:val="left"/>
      <w:pPr>
        <w:tabs>
          <w:tab w:val="num" w:pos="5760"/>
        </w:tabs>
        <w:ind w:left="5760" w:hanging="360"/>
      </w:pPr>
      <w:rPr>
        <w:rFonts w:ascii="Wingdings 3" w:hAnsi="Wingdings 3" w:hint="default"/>
      </w:rPr>
    </w:lvl>
    <w:lvl w:ilvl="8" w:tplc="F2705A42"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12E4"/>
    <w:rsid w:val="00012D2F"/>
    <w:rsid w:val="00032BFB"/>
    <w:rsid w:val="00063B98"/>
    <w:rsid w:val="000A48CA"/>
    <w:rsid w:val="000A662A"/>
    <w:rsid w:val="000B26C5"/>
    <w:rsid w:val="000E0401"/>
    <w:rsid w:val="000E0EF8"/>
    <w:rsid w:val="0010715D"/>
    <w:rsid w:val="0013226B"/>
    <w:rsid w:val="00151421"/>
    <w:rsid w:val="001A4229"/>
    <w:rsid w:val="001B06B8"/>
    <w:rsid w:val="0025684C"/>
    <w:rsid w:val="00256A29"/>
    <w:rsid w:val="002B0886"/>
    <w:rsid w:val="002C1B6A"/>
    <w:rsid w:val="002E161F"/>
    <w:rsid w:val="002E3DBC"/>
    <w:rsid w:val="0031381E"/>
    <w:rsid w:val="003541EA"/>
    <w:rsid w:val="00382614"/>
    <w:rsid w:val="003B5BDE"/>
    <w:rsid w:val="003C318D"/>
    <w:rsid w:val="004A1988"/>
    <w:rsid w:val="004A37A3"/>
    <w:rsid w:val="004C6CF9"/>
    <w:rsid w:val="005112E4"/>
    <w:rsid w:val="005D7595"/>
    <w:rsid w:val="005F3B3E"/>
    <w:rsid w:val="00646E21"/>
    <w:rsid w:val="00656BDA"/>
    <w:rsid w:val="00672E6F"/>
    <w:rsid w:val="006744A3"/>
    <w:rsid w:val="006C1720"/>
    <w:rsid w:val="006F4FC8"/>
    <w:rsid w:val="00717B08"/>
    <w:rsid w:val="00775D4B"/>
    <w:rsid w:val="00782C67"/>
    <w:rsid w:val="007E668E"/>
    <w:rsid w:val="007E745B"/>
    <w:rsid w:val="00830C23"/>
    <w:rsid w:val="008718A4"/>
    <w:rsid w:val="008B226A"/>
    <w:rsid w:val="00924D90"/>
    <w:rsid w:val="00940120"/>
    <w:rsid w:val="00940523"/>
    <w:rsid w:val="00944569"/>
    <w:rsid w:val="00956BE6"/>
    <w:rsid w:val="009630D8"/>
    <w:rsid w:val="00991AF1"/>
    <w:rsid w:val="009976B0"/>
    <w:rsid w:val="009F39DE"/>
    <w:rsid w:val="00A53FB0"/>
    <w:rsid w:val="00A921D6"/>
    <w:rsid w:val="00B461A6"/>
    <w:rsid w:val="00B57DCA"/>
    <w:rsid w:val="00B915D9"/>
    <w:rsid w:val="00BE49DE"/>
    <w:rsid w:val="00C00D6E"/>
    <w:rsid w:val="00C250C3"/>
    <w:rsid w:val="00C46355"/>
    <w:rsid w:val="00C672DC"/>
    <w:rsid w:val="00C96B54"/>
    <w:rsid w:val="00CC7F0D"/>
    <w:rsid w:val="00DC4E6E"/>
    <w:rsid w:val="00DE51BA"/>
    <w:rsid w:val="00E16345"/>
    <w:rsid w:val="00E95DA4"/>
    <w:rsid w:val="00E9639A"/>
    <w:rsid w:val="00EE3A61"/>
    <w:rsid w:val="00F348B5"/>
    <w:rsid w:val="00F35DA4"/>
    <w:rsid w:val="00FF5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97E22"/>
  <w15:chartTrackingRefBased/>
  <w15:docId w15:val="{62419481-64A2-4375-B2A5-9CBF898F4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12E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12E4"/>
    <w:rPr>
      <w:color w:val="0000FF"/>
      <w:u w:val="single"/>
    </w:rPr>
  </w:style>
  <w:style w:type="paragraph" w:styleId="ListParagraph">
    <w:name w:val="List Paragraph"/>
    <w:basedOn w:val="Normal"/>
    <w:uiPriority w:val="34"/>
    <w:qFormat/>
    <w:rsid w:val="00E9639A"/>
    <w:pPr>
      <w:spacing w:after="0" w:line="240" w:lineRule="auto"/>
      <w:ind w:left="720"/>
      <w:contextualSpacing/>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8B22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164982">
      <w:bodyDiv w:val="1"/>
      <w:marLeft w:val="0"/>
      <w:marRight w:val="0"/>
      <w:marTop w:val="0"/>
      <w:marBottom w:val="0"/>
      <w:divBdr>
        <w:top w:val="none" w:sz="0" w:space="0" w:color="auto"/>
        <w:left w:val="none" w:sz="0" w:space="0" w:color="auto"/>
        <w:bottom w:val="none" w:sz="0" w:space="0" w:color="auto"/>
        <w:right w:val="none" w:sz="0" w:space="0" w:color="auto"/>
      </w:divBdr>
    </w:div>
    <w:div w:id="217984151">
      <w:bodyDiv w:val="1"/>
      <w:marLeft w:val="0"/>
      <w:marRight w:val="0"/>
      <w:marTop w:val="0"/>
      <w:marBottom w:val="0"/>
      <w:divBdr>
        <w:top w:val="none" w:sz="0" w:space="0" w:color="auto"/>
        <w:left w:val="none" w:sz="0" w:space="0" w:color="auto"/>
        <w:bottom w:val="none" w:sz="0" w:space="0" w:color="auto"/>
        <w:right w:val="none" w:sz="0" w:space="0" w:color="auto"/>
      </w:divBdr>
    </w:div>
    <w:div w:id="738550961">
      <w:bodyDiv w:val="1"/>
      <w:marLeft w:val="0"/>
      <w:marRight w:val="0"/>
      <w:marTop w:val="0"/>
      <w:marBottom w:val="0"/>
      <w:divBdr>
        <w:top w:val="none" w:sz="0" w:space="0" w:color="auto"/>
        <w:left w:val="none" w:sz="0" w:space="0" w:color="auto"/>
        <w:bottom w:val="none" w:sz="0" w:space="0" w:color="auto"/>
        <w:right w:val="none" w:sz="0" w:space="0" w:color="auto"/>
      </w:divBdr>
      <w:divsChild>
        <w:div w:id="1277566712">
          <w:marLeft w:val="547"/>
          <w:marRight w:val="0"/>
          <w:marTop w:val="140"/>
          <w:marBottom w:val="0"/>
          <w:divBdr>
            <w:top w:val="none" w:sz="0" w:space="0" w:color="auto"/>
            <w:left w:val="none" w:sz="0" w:space="0" w:color="auto"/>
            <w:bottom w:val="none" w:sz="0" w:space="0" w:color="auto"/>
            <w:right w:val="none" w:sz="0" w:space="0" w:color="auto"/>
          </w:divBdr>
        </w:div>
      </w:divsChild>
    </w:div>
    <w:div w:id="912162736">
      <w:bodyDiv w:val="1"/>
      <w:marLeft w:val="0"/>
      <w:marRight w:val="0"/>
      <w:marTop w:val="0"/>
      <w:marBottom w:val="0"/>
      <w:divBdr>
        <w:top w:val="none" w:sz="0" w:space="0" w:color="auto"/>
        <w:left w:val="none" w:sz="0" w:space="0" w:color="auto"/>
        <w:bottom w:val="none" w:sz="0" w:space="0" w:color="auto"/>
        <w:right w:val="none" w:sz="0" w:space="0" w:color="auto"/>
      </w:divBdr>
      <w:divsChild>
        <w:div w:id="2083940200">
          <w:marLeft w:val="547"/>
          <w:marRight w:val="0"/>
          <w:marTop w:val="140"/>
          <w:marBottom w:val="0"/>
          <w:divBdr>
            <w:top w:val="none" w:sz="0" w:space="0" w:color="auto"/>
            <w:left w:val="none" w:sz="0" w:space="0" w:color="auto"/>
            <w:bottom w:val="none" w:sz="0" w:space="0" w:color="auto"/>
            <w:right w:val="none" w:sz="0" w:space="0" w:color="auto"/>
          </w:divBdr>
        </w:div>
      </w:divsChild>
    </w:div>
    <w:div w:id="1147748763">
      <w:bodyDiv w:val="1"/>
      <w:marLeft w:val="0"/>
      <w:marRight w:val="0"/>
      <w:marTop w:val="0"/>
      <w:marBottom w:val="0"/>
      <w:divBdr>
        <w:top w:val="none" w:sz="0" w:space="0" w:color="auto"/>
        <w:left w:val="none" w:sz="0" w:space="0" w:color="auto"/>
        <w:bottom w:val="none" w:sz="0" w:space="0" w:color="auto"/>
        <w:right w:val="none" w:sz="0" w:space="0" w:color="auto"/>
      </w:divBdr>
      <w:divsChild>
        <w:div w:id="45027945">
          <w:marLeft w:val="547"/>
          <w:marRight w:val="0"/>
          <w:marTop w:val="140"/>
          <w:marBottom w:val="0"/>
          <w:divBdr>
            <w:top w:val="none" w:sz="0" w:space="0" w:color="auto"/>
            <w:left w:val="none" w:sz="0" w:space="0" w:color="auto"/>
            <w:bottom w:val="none" w:sz="0" w:space="0" w:color="auto"/>
            <w:right w:val="none" w:sz="0" w:space="0" w:color="auto"/>
          </w:divBdr>
        </w:div>
      </w:divsChild>
    </w:div>
    <w:div w:id="1238637752">
      <w:bodyDiv w:val="1"/>
      <w:marLeft w:val="0"/>
      <w:marRight w:val="0"/>
      <w:marTop w:val="0"/>
      <w:marBottom w:val="0"/>
      <w:divBdr>
        <w:top w:val="none" w:sz="0" w:space="0" w:color="auto"/>
        <w:left w:val="none" w:sz="0" w:space="0" w:color="auto"/>
        <w:bottom w:val="none" w:sz="0" w:space="0" w:color="auto"/>
        <w:right w:val="none" w:sz="0" w:space="0" w:color="auto"/>
      </w:divBdr>
    </w:div>
    <w:div w:id="1275214428">
      <w:bodyDiv w:val="1"/>
      <w:marLeft w:val="0"/>
      <w:marRight w:val="0"/>
      <w:marTop w:val="0"/>
      <w:marBottom w:val="0"/>
      <w:divBdr>
        <w:top w:val="none" w:sz="0" w:space="0" w:color="auto"/>
        <w:left w:val="none" w:sz="0" w:space="0" w:color="auto"/>
        <w:bottom w:val="none" w:sz="0" w:space="0" w:color="auto"/>
        <w:right w:val="none" w:sz="0" w:space="0" w:color="auto"/>
      </w:divBdr>
    </w:div>
    <w:div w:id="1469085536">
      <w:bodyDiv w:val="1"/>
      <w:marLeft w:val="0"/>
      <w:marRight w:val="0"/>
      <w:marTop w:val="0"/>
      <w:marBottom w:val="0"/>
      <w:divBdr>
        <w:top w:val="none" w:sz="0" w:space="0" w:color="auto"/>
        <w:left w:val="none" w:sz="0" w:space="0" w:color="auto"/>
        <w:bottom w:val="none" w:sz="0" w:space="0" w:color="auto"/>
        <w:right w:val="none" w:sz="0" w:space="0" w:color="auto"/>
      </w:divBdr>
    </w:div>
    <w:div w:id="1618368419">
      <w:bodyDiv w:val="1"/>
      <w:marLeft w:val="0"/>
      <w:marRight w:val="0"/>
      <w:marTop w:val="0"/>
      <w:marBottom w:val="0"/>
      <w:divBdr>
        <w:top w:val="none" w:sz="0" w:space="0" w:color="auto"/>
        <w:left w:val="none" w:sz="0" w:space="0" w:color="auto"/>
        <w:bottom w:val="none" w:sz="0" w:space="0" w:color="auto"/>
        <w:right w:val="none" w:sz="0" w:space="0" w:color="auto"/>
      </w:divBdr>
    </w:div>
    <w:div w:id="1753350493">
      <w:bodyDiv w:val="1"/>
      <w:marLeft w:val="0"/>
      <w:marRight w:val="0"/>
      <w:marTop w:val="0"/>
      <w:marBottom w:val="0"/>
      <w:divBdr>
        <w:top w:val="none" w:sz="0" w:space="0" w:color="auto"/>
        <w:left w:val="none" w:sz="0" w:space="0" w:color="auto"/>
        <w:bottom w:val="none" w:sz="0" w:space="0" w:color="auto"/>
        <w:right w:val="none" w:sz="0" w:space="0" w:color="auto"/>
      </w:divBdr>
    </w:div>
    <w:div w:id="1762335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ubmed/?term=Chaturvedi%20S%5BAuthor%5D&amp;cauthor=true&amp;cauthor_uid=26170545" TargetMode="External"/><Relationship Id="rId13" Type="http://schemas.openxmlformats.org/officeDocument/2006/relationships/hyperlink" Target="https://www.ncbi.nlm.nih.gov/pubmed/?term=Shah%20D%5BAuthor%5D&amp;cauthor=true&amp;cauthor_uid=26170545" TargetMode="External"/><Relationship Id="rId18" Type="http://schemas.openxmlformats.org/officeDocument/2006/relationships/hyperlink" Target="https://www.bbc.news.co.uk/news/uk-wales-south-east-wales-36502419" TargetMode="External"/><Relationship Id="rId26" Type="http://schemas.openxmlformats.org/officeDocument/2006/relationships/hyperlink" Target="https://www.ncbi.nlm.nih.gov/pubmed/22229730" TargetMode="External"/><Relationship Id="rId39" Type="http://schemas.openxmlformats.org/officeDocument/2006/relationships/hyperlink" Target="https://www.scope.org.uk/about-us/our-brand/social-model-of-disability#dB85sd54JmLMgFfc.99" TargetMode="External"/><Relationship Id="rId3" Type="http://schemas.openxmlformats.org/officeDocument/2006/relationships/styles" Target="styles.xml"/><Relationship Id="rId21" Type="http://schemas.openxmlformats.org/officeDocument/2006/relationships/hyperlink" Target="https://gov.wales/docs/caecd/publications/110323frameworken.pdf" TargetMode="External"/><Relationship Id="rId34" Type="http://schemas.openxmlformats.org/officeDocument/2006/relationships/hyperlink" Target="https://search-proquestcom.ezproxy.uwtsd.ac.uk/docview/847227740/citation/919730671C0C4C58PQ/1?accountid=130472" TargetMode="External"/><Relationship Id="rId42" Type="http://schemas.openxmlformats.org/officeDocument/2006/relationships/hyperlink" Target="https://downloads.unicef.org.uk/wpcontent/uploads/2010/05/UNCRC_united_nations_convention_on_the_rights_of_the_child.pdf?_ga=2.38294883.1955627646.1524407755-229927031.1481646642" TargetMode="External"/><Relationship Id="rId7" Type="http://schemas.openxmlformats.org/officeDocument/2006/relationships/hyperlink" Target="https://www.ncbi.nlm.nih.gov/pubmed/?term=Shah%20D%5BAuthor%5D&amp;cauthor=true&amp;cauthor_uid=26170545" TargetMode="External"/><Relationship Id="rId12" Type="http://schemas.openxmlformats.org/officeDocument/2006/relationships/hyperlink" Target="https://www.ncbi.nlm.nih.gov/pubmed/?term=Arora%20SK%5BAuthor%5D&amp;cauthor=true&amp;cauthor_uid=26170545" TargetMode="External"/><Relationship Id="rId17" Type="http://schemas.openxmlformats.org/officeDocument/2006/relationships/hyperlink" Target="https://www.barnardos.org.uk/what_we_do/our_work/children_of_prisoners.htm" TargetMode="External"/><Relationship Id="rId25" Type="http://schemas.openxmlformats.org/officeDocument/2006/relationships/hyperlink" Target="https://actionctr.org/resources/profiles-in-courage/wolf-wolfensberger/" TargetMode="External"/><Relationship Id="rId33" Type="http://schemas.openxmlformats.org/officeDocument/2006/relationships/hyperlink" Target="https://web-b-ebscohost.com.ezproxy.uwtsd.ac.uk/ehost/pdfviewer/pdfviewer?vid=1&amp;sid=58269f47-5395-441b-a7c9-1e03ec09ca75%40pdc-v-sessmgr01" TargetMode="External"/><Relationship Id="rId38" Type="http://schemas.openxmlformats.org/officeDocument/2006/relationships/hyperlink" Target="https://familiesleadingplanning.co.uk/Documents/PCP%20Key%20Features%20and%20Styles.pdf"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arnardos.org.uk/working-with-children-with-a-parent-in-prison.pdfm" TargetMode="External"/><Relationship Id="rId20" Type="http://schemas.openxmlformats.org/officeDocument/2006/relationships/hyperlink" Target="https://www.citizensadvice.org.uk/law-and-courts/civil-rights/human-rights/the-human-rights-act-1998/" TargetMode="External"/><Relationship Id="rId29" Type="http://schemas.openxmlformats.org/officeDocument/2006/relationships/hyperlink" Target="https://www.justice.gov.uk/contacts/prison-finder/swansea" TargetMode="External"/><Relationship Id="rId41" Type="http://schemas.openxmlformats.org/officeDocument/2006/relationships/hyperlink" Target="https://www.legislation.gov.uk/ukpga/1989/42/contents" TargetMode="External"/><Relationship Id="rId1" Type="http://schemas.openxmlformats.org/officeDocument/2006/relationships/customXml" Target="../customXml/item1.xml"/><Relationship Id="rId6" Type="http://schemas.openxmlformats.org/officeDocument/2006/relationships/hyperlink" Target="https://www.ncbi.nlm.nih.gov/pubmed/?term=Arora%20SK%5BAuthor%5D&amp;cauthor=true&amp;cauthor_uid=26170545" TargetMode="External"/><Relationship Id="rId11" Type="http://schemas.openxmlformats.org/officeDocument/2006/relationships/hyperlink" Target="https://www.participatorymethods.org/sites/participatorymethods.org/files/Arnstein%20ladder%201969.pdf" TargetMode="External"/><Relationship Id="rId24" Type="http://schemas.openxmlformats.org/officeDocument/2006/relationships/hyperlink" Target="https://www.aboutlearningdisabilities.co.uk/what-personcentred-planning.html" TargetMode="External"/><Relationship Id="rId32" Type="http://schemas.openxmlformats.org/officeDocument/2006/relationships/hyperlink" Target="https://www.childtrends.org/wpcontent/uploads/2015/10/2015-42ParentsBehindBars.pdf" TargetMode="External"/><Relationship Id="rId37" Type="http://schemas.openxmlformats.org/officeDocument/2006/relationships/hyperlink" Target="https://www.quno.org/sites/default/files/resources/ENGLISH_The%20impact%20of%20parental%20imprisonment%20on%20children.pdf" TargetMode="External"/><Relationship Id="rId40" Type="http://schemas.openxmlformats.org/officeDocument/2006/relationships/hyperlink" Target="https://www.allenshea.com/choice.html"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cbi.nlm.nih.gov/pmc/articles/PMC4478662/" TargetMode="External"/><Relationship Id="rId23" Type="http://schemas.openxmlformats.org/officeDocument/2006/relationships/hyperlink" Target="https://www.prisonreformtrust.org.uk/Portals/0/Documents/woolf25250315FINALilo.pdf" TargetMode="External"/><Relationship Id="rId28" Type="http://schemas.openxmlformats.org/officeDocument/2006/relationships/hyperlink" Target="https://helensandersonassociates.co.uk/person-centred-practice/one-page-profiles/" TargetMode="External"/><Relationship Id="rId36" Type="http://schemas.openxmlformats.org/officeDocument/2006/relationships/hyperlink" Target="https://journals.sagepub.com/doi/pdf/10.1177/146900470100500402" TargetMode="External"/><Relationship Id="rId10" Type="http://schemas.openxmlformats.org/officeDocument/2006/relationships/hyperlink" Target="https://www.ncbi.nlm.nih.gov/pubmed/?term=Arora%20SK%5BAuthor%5D&amp;cauthor=true&amp;cauthor_uid=26170545" TargetMode="External"/><Relationship Id="rId19" Type="http://schemas.openxmlformats.org/officeDocument/2006/relationships/hyperlink" Target="https://www.childrensrightswales.org.uk/uncrc.aspx" TargetMode="External"/><Relationship Id="rId31" Type="http://schemas.openxmlformats.org/officeDocument/2006/relationships/hyperlink" Target="https://www.jrf.org.uk/sites/default/files/jrf/migrated/files/9781859354803.pdf" TargetMode="External"/><Relationship Id="rId44" Type="http://schemas.openxmlformats.org/officeDocument/2006/relationships/hyperlink" Target="http://www.gov.wales/topics/educationandskills/schoolshome/additional-learning-special-educational-needs-transformation-programe/?lang=en" TargetMode="External"/><Relationship Id="rId4" Type="http://schemas.openxmlformats.org/officeDocument/2006/relationships/settings" Target="settings.xml"/><Relationship Id="rId9" Type="http://schemas.openxmlformats.org/officeDocument/2006/relationships/hyperlink" Target="https://www.ncbi.nlm.nih.gov/pubmed/?term=Gupta%20P%5BAuthor%5D&amp;cauthor=true&amp;cauthor_uid=26170545" TargetMode="External"/><Relationship Id="rId14" Type="http://schemas.openxmlformats.org/officeDocument/2006/relationships/hyperlink" Target="https://www.ncbi.nlm.nih.gov/pubmed/?term=Chaturvedi%20S%5BAuthor%5D&amp;cauthor=true&amp;cauthor_uid=26170545" TargetMode="External"/><Relationship Id="rId22" Type="http://schemas.openxmlformats.org/officeDocument/2006/relationships/hyperlink" Target="https://www.plymouth.gov.uk/lead_professional_practitioners_national_guidance.pdf" TargetMode="External"/><Relationship Id="rId27" Type="http://schemas.openxmlformats.org/officeDocument/2006/relationships/hyperlink" Target="https://www.theguardian.com/law/2014/oct/03/what-is-european-convention-on-human-rights-echr" TargetMode="External"/><Relationship Id="rId30" Type="http://schemas.openxmlformats.org/officeDocument/2006/relationships/hyperlink" Target="https://webarchive.nationalarchives.gov.uk/20130404002518/https://www.education.gov.uk/publications/eOrderingDownload/Framework%20for%20the%20assessment%20of%20children%20in%20need%20and%20their%20families.pdf" TargetMode="External"/><Relationship Id="rId35" Type="http://schemas.openxmlformats.org/officeDocument/2006/relationships/hyperlink" Target="https://www.oxfordshire.gov.uk/cms/sites/default/files/folders/documents/childreneducationandfamilies/educationandlearning/specialeducationalneeds/SEND/AllAboutMePersonCentredPlanning.pdf" TargetMode="External"/><Relationship Id="rId43" Type="http://schemas.openxmlformats.org/officeDocument/2006/relationships/hyperlink" Target="http://www.legislation.gov.uk/anaw/2014/4/pdfs/anaw-20140004-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7E9C4D-C841-4419-8ED3-4F5071B50A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5386</Words>
  <Characters>30701</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Cox (1502515)</dc:creator>
  <cp:keywords/>
  <dc:description/>
  <cp:lastModifiedBy>Leanne Cox (1502515)</cp:lastModifiedBy>
  <cp:revision>2</cp:revision>
  <dcterms:created xsi:type="dcterms:W3CDTF">2018-04-27T12:59:00Z</dcterms:created>
  <dcterms:modified xsi:type="dcterms:W3CDTF">2018-04-27T12:59:00Z</dcterms:modified>
</cp:coreProperties>
</file>