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360" w:lineRule="auto"/>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jc w:val="center"/>
        <w:rPr>
          <w:rFonts w:ascii="Times New Roman" w:hAnsi="Times New Roman" w:cs="Times New Roman"/>
          <w:sz w:val="48"/>
          <w:szCs w:val="48"/>
        </w:rPr>
      </w:pPr>
      <w:r>
        <w:rPr>
          <w:rFonts w:hint="eastAsia" w:ascii="Times New Roman" w:hAnsi="Times New Roman" w:cs="Times New Roman"/>
          <w:sz w:val="48"/>
          <w:szCs w:val="48"/>
          <w:lang w:val="en-US" w:eastAsia="zh-CN"/>
        </w:rPr>
        <w:t>How to build a successful relationship</w:t>
      </w: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jc w:val="center"/>
        <w:rPr>
          <w:rFonts w:ascii="Times New Roman" w:hAnsi="Times New Roman" w:cs="Times New Roman"/>
          <w:sz w:val="24"/>
        </w:rPr>
      </w:pPr>
    </w:p>
    <w:p>
      <w:pPr>
        <w:ind w:firstLine="1800" w:firstLineChars="600"/>
        <w:jc w:val="both"/>
        <w:rPr>
          <w:rFonts w:hint="default" w:ascii="Times New Roman" w:hAnsi="Times New Roman" w:cs="Times New Roman"/>
          <w:sz w:val="30"/>
          <w:szCs w:val="30"/>
          <w:lang w:val="en-US" w:eastAsia="zh-CN"/>
        </w:rPr>
      </w:pPr>
      <w:r>
        <w:rPr>
          <w:rFonts w:hint="default" w:ascii="Times New Roman" w:hAnsi="Times New Roman" w:cs="Times New Roman"/>
          <w:sz w:val="30"/>
          <w:szCs w:val="30"/>
          <w:lang w:val="en-US" w:eastAsia="zh-CN"/>
        </w:rPr>
        <w:t>Created on:</w:t>
      </w:r>
      <w:r>
        <w:rPr>
          <w:rFonts w:hint="eastAsia" w:ascii="Times New Roman" w:hAnsi="Times New Roman" w:cs="Times New Roman"/>
          <w:sz w:val="30"/>
          <w:szCs w:val="30"/>
          <w:lang w:val="en-US" w:eastAsia="zh-CN"/>
        </w:rPr>
        <w:t>7</w:t>
      </w:r>
      <w:r>
        <w:rPr>
          <w:rFonts w:hint="default" w:ascii="Times New Roman" w:hAnsi="Times New Roman" w:cs="Times New Roman"/>
          <w:sz w:val="30"/>
          <w:szCs w:val="30"/>
          <w:lang w:val="en-US" w:eastAsia="zh-CN"/>
        </w:rPr>
        <w:t>th December 2017</w:t>
      </w:r>
    </w:p>
    <w:p>
      <w:pPr>
        <w:ind w:firstLine="2880" w:firstLineChars="1200"/>
        <w:jc w:val="both"/>
        <w:rPr>
          <w:rFonts w:hint="eastAsia" w:ascii="Times New Roman" w:hAnsi="Times New Roman" w:cs="Times New Roman" w:eastAsiaTheme="minorEastAsia"/>
          <w:sz w:val="24"/>
          <w:lang w:val="en-US" w:eastAsia="zh-CN"/>
        </w:rPr>
      </w:pPr>
      <w:r>
        <w:rPr>
          <w:rFonts w:hint="eastAsia" w:ascii="Times New Roman" w:hAnsi="Times New Roman" w:cs="Times New Roman"/>
          <w:sz w:val="24"/>
          <w:lang w:val="en-US" w:eastAsia="zh-CN"/>
        </w:rPr>
        <w:t>Name: Gaoyu Lin</w:t>
      </w: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pStyle w:val="2"/>
        <w:spacing w:line="360" w:lineRule="auto"/>
        <w:rPr>
          <w:rFonts w:ascii="Times New Roman" w:hAnsi="Times New Roman" w:cs="Times New Roman"/>
          <w:sz w:val="24"/>
        </w:rPr>
      </w:pPr>
    </w:p>
    <w:p/>
    <w:p>
      <w:pPr>
        <w:pStyle w:val="2"/>
        <w:spacing w:line="360" w:lineRule="auto"/>
        <w:rPr>
          <w:rFonts w:ascii="Times New Roman" w:hAnsi="Times New Roman" w:cs="Times New Roman"/>
          <w:sz w:val="24"/>
        </w:rPr>
      </w:pPr>
      <w:r>
        <w:rPr>
          <w:rFonts w:ascii="Times New Roman" w:hAnsi="Times New Roman" w:cs="Times New Roman"/>
          <w:sz w:val="24"/>
        </w:rPr>
        <w:t>Introduction</w:t>
      </w:r>
    </w:p>
    <w:p>
      <w:pPr>
        <w:spacing w:line="360" w:lineRule="auto"/>
        <w:rPr>
          <w:rFonts w:ascii="Times New Roman" w:hAnsi="Times New Roman" w:cs="Times New Roman"/>
          <w:sz w:val="24"/>
        </w:rPr>
      </w:pPr>
      <w:r>
        <w:rPr>
          <w:rFonts w:ascii="Times New Roman" w:hAnsi="Times New Roman" w:cs="Times New Roman"/>
          <w:sz w:val="24"/>
        </w:rPr>
        <w:t>In this report, I will introduce the important skills that a successful international business communications professional should have in building relationships and explain the importance of these skills. Among these skills , I will analyze which skills are most important to a successful international business communications professional，and how important is this skill? In addition, I'll briefly describe how to use these skills as a qualified international business communications professional.</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pStyle w:val="2"/>
        <w:spacing w:line="360" w:lineRule="auto"/>
        <w:rPr>
          <w:rFonts w:ascii="Times New Roman" w:hAnsi="Times New Roman" w:cs="Times New Roman"/>
          <w:sz w:val="24"/>
        </w:rPr>
      </w:pPr>
      <w:r>
        <w:rPr>
          <w:rFonts w:ascii="Times New Roman" w:hAnsi="Times New Roman" w:cs="Times New Roman"/>
          <w:sz w:val="24"/>
        </w:rPr>
        <w:t>Body</w:t>
      </w:r>
    </w:p>
    <w:p>
      <w:pPr>
        <w:spacing w:line="360" w:lineRule="auto"/>
        <w:rPr>
          <w:rFonts w:ascii="Times New Roman" w:hAnsi="Times New Roman" w:cs="Times New Roman"/>
          <w:sz w:val="24"/>
        </w:rPr>
      </w:pPr>
      <w:r>
        <w:rPr>
          <w:rFonts w:ascii="Times New Roman" w:hAnsi="Times New Roman" w:cs="Times New Roman"/>
          <w:sz w:val="24"/>
        </w:rPr>
        <w:t>With the develop of the social, the demand for talent in society is getting higher and higher, the creativity and importance of talent are also increasingly recognized worldwide. if a person wants to be a qualified international business communications professional, he must know how to build a good relationship, so he must master some skills to build relationships. For example, Political Quality and Moral Quality Training, control and management of the emotional, Observational power, Intercultural communication skills and language expression skills.</w:t>
      </w:r>
    </w:p>
    <w:p>
      <w:pPr>
        <w:spacing w:line="360" w:lineRule="auto"/>
        <w:rPr>
          <w:rFonts w:ascii="Times New Roman" w:hAnsi="Times New Roman" w:cs="Times New Roman"/>
          <w:b/>
          <w:sz w:val="24"/>
        </w:rPr>
      </w:pPr>
      <w:r>
        <w:rPr>
          <w:rFonts w:ascii="Times New Roman" w:hAnsi="Times New Roman" w:cs="Times New Roman"/>
          <w:b/>
          <w:sz w:val="24"/>
        </w:rPr>
        <w:t>The Political Quality and Moral Quality Training:</w:t>
      </w:r>
    </w:p>
    <w:p>
      <w:pPr>
        <w:spacing w:line="360" w:lineRule="auto"/>
        <w:rPr>
          <w:rFonts w:ascii="Times New Roman" w:hAnsi="Times New Roman" w:cs="Times New Roman"/>
          <w:sz w:val="24"/>
        </w:rPr>
      </w:pPr>
      <w:r>
        <w:rPr>
          <w:rFonts w:ascii="Times New Roman" w:hAnsi="Times New Roman" w:cs="Times New Roman"/>
          <w:sz w:val="24"/>
        </w:rPr>
        <w:t>The Political Quality and Moral Quality Training is an important skill for international business communications professional, it can help them to accurately handle the relations between the interests of countries, enterprises and individuals involved in the negotiations. They need to improve the quality of their daily activities, and understand the culture of each country, and know the rituals of nations when they meet, because different countries have different etiquette, for example, you must shake hands if you meet with the American, and bow when you meet the Japanese. Americans are outgoing and assertive, so when communicating with Americans, it is important to avoid the twist of expression. The Japanese are determined to work hard and are serious about their work. Therefore, they should pay attention to etiquette and pay attention to establishing harmonious interpersonal relationships and valuing the quality of goods when negotiating with the Japanese. In general, the international business communications professionals must learn to change their behavior to get the favor of others according to the circumstances of the interim.  So, they should improve their Political Quality and Moral Quality by understanding the cultures and traditions of other countries.</w:t>
      </w:r>
    </w:p>
    <w:p>
      <w:pPr>
        <w:spacing w:line="360" w:lineRule="auto"/>
        <w:rPr>
          <w:rFonts w:hint="eastAsia" w:ascii="Times New Roman" w:hAnsi="Times New Roman" w:cs="Times New Roman"/>
          <w:sz w:val="24"/>
        </w:rPr>
      </w:pPr>
      <w:r>
        <w:rPr>
          <w:rFonts w:ascii="Times New Roman" w:hAnsi="Times New Roman" w:cs="Times New Roman"/>
          <w:sz w:val="24"/>
        </w:rPr>
        <w:t>In addition, they also pay attention to distinguish between formal occasions and informal occasions, in formal occasions such as speech and meeting, they should look serious and put on suits.</w:t>
      </w:r>
    </w:p>
    <w:p>
      <w:pPr>
        <w:spacing w:line="360" w:lineRule="auto"/>
        <w:rPr>
          <w:rFonts w:ascii="Times New Roman" w:hAnsi="Times New Roman" w:cs="Times New Roman"/>
          <w:sz w:val="24"/>
        </w:rPr>
      </w:pPr>
      <w:r>
        <w:rPr>
          <w:rFonts w:ascii="Times New Roman" w:hAnsi="Times New Roman" w:cs="Times New Roman"/>
          <w:b/>
          <w:sz w:val="24"/>
        </w:rPr>
        <w:t>Language expression skills</w:t>
      </w:r>
      <w:r>
        <w:rPr>
          <w:rFonts w:ascii="Times New Roman" w:hAnsi="Times New Roman" w:cs="Times New Roman"/>
          <w:sz w:val="24"/>
        </w:rPr>
        <w:t xml:space="preserve"> </w:t>
      </w:r>
    </w:p>
    <w:p>
      <w:pPr>
        <w:spacing w:line="360" w:lineRule="auto"/>
        <w:rPr>
          <w:rFonts w:ascii="Times New Roman" w:hAnsi="Times New Roman" w:cs="Times New Roman"/>
          <w:sz w:val="24"/>
        </w:rPr>
      </w:pPr>
      <w:r>
        <w:rPr>
          <w:rFonts w:ascii="Times New Roman" w:hAnsi="Times New Roman" w:cs="Times New Roman"/>
          <w:sz w:val="24"/>
        </w:rPr>
        <w:t xml:space="preserve">Language expression skills are also an important skill, Because communication is mainly in the form of language, as a means of communication, the international communications professionals must master the language well, and improve their own language expression skills , if they want to improve their language expression skills, firstly, they should pay attention to language specification, and enhance the logic of language, secondly, they must pay attention to the accuracy of language expression, we must be purely voice and accurate wording, thirdly , Third, they should pay attention to the artistic nature of language, They should express their own language flexible in different situations. This skill can help them avoid saying something wrong in some special situations, in addition, language skills are important to the atmosphere of communication, a good language skill can promote the atmosphere of communication, and a bad language skill will make each other boring, so this skill has a direct impact on communication. Of course, we can’t ignore the language flexibility, the same meaning of the sentence with different words will give people a different feeling. </w:t>
      </w:r>
    </w:p>
    <w:p>
      <w:pPr>
        <w:spacing w:line="360" w:lineRule="auto"/>
        <w:rPr>
          <w:rFonts w:ascii="Times New Roman" w:hAnsi="Times New Roman" w:cs="Times New Roman"/>
          <w:b/>
          <w:sz w:val="24"/>
        </w:rPr>
      </w:pPr>
      <w:r>
        <w:rPr>
          <w:rFonts w:ascii="Times New Roman" w:hAnsi="Times New Roman" w:cs="Times New Roman"/>
          <w:b/>
          <w:sz w:val="24"/>
        </w:rPr>
        <w:t>control and management of the emotional</w:t>
      </w:r>
    </w:p>
    <w:p>
      <w:pPr>
        <w:spacing w:line="360" w:lineRule="auto"/>
        <w:rPr>
          <w:rFonts w:ascii="Times New Roman" w:hAnsi="Times New Roman" w:cs="Times New Roman"/>
          <w:b/>
          <w:sz w:val="24"/>
        </w:rPr>
      </w:pPr>
      <w:r>
        <w:rPr>
          <w:rFonts w:ascii="Times New Roman" w:hAnsi="Times New Roman" w:cs="Times New Roman"/>
          <w:sz w:val="24"/>
        </w:rPr>
        <w:t>As a successful international business communications professional, the control and management of the emotional is necessary, because whether it is to communicate or negotiate with the business, it is a mistake to bring some of your negative emotions into communication, Negative emotions will not only make the international business communication professionals misunderstand each other want to express content, but also make their own expression emotional. for example, when a person's mood agitated, he will have some resistance to communication, and can't be a good answer, even can’t understand each other's expression. Therefore, they must exercise restraint in their negative emotions and try to communicate with others as actively as possible， this has a great role in promoting the successful establishment of relations。</w:t>
      </w:r>
      <w:r>
        <w:rPr>
          <w:rFonts w:ascii="Times New Roman" w:hAnsi="Times New Roman" w:cs="Times New Roman"/>
          <w:b/>
          <w:sz w:val="24"/>
        </w:rPr>
        <w:t>Observational power</w:t>
      </w:r>
    </w:p>
    <w:p>
      <w:pPr>
        <w:spacing w:line="360" w:lineRule="auto"/>
        <w:rPr>
          <w:rFonts w:ascii="Times New Roman" w:hAnsi="Times New Roman" w:cs="Times New Roman"/>
          <w:sz w:val="24"/>
        </w:rPr>
      </w:pPr>
      <w:r>
        <w:rPr>
          <w:rFonts w:ascii="Times New Roman" w:hAnsi="Times New Roman" w:cs="Times New Roman"/>
          <w:sz w:val="24"/>
        </w:rPr>
        <w:t xml:space="preserve">In my opinion, Observatories power are more important than the other three skills. Observatories power is indispensable whether build relations with people or business. </w:t>
      </w:r>
    </w:p>
    <w:p>
      <w:pPr>
        <w:spacing w:line="360" w:lineRule="auto"/>
        <w:rPr>
          <w:rFonts w:ascii="Times New Roman" w:hAnsi="Times New Roman" w:cs="Times New Roman"/>
          <w:sz w:val="24"/>
        </w:rPr>
      </w:pPr>
      <w:r>
        <w:rPr>
          <w:rFonts w:ascii="Times New Roman" w:hAnsi="Times New Roman" w:cs="Times New Roman"/>
          <w:sz w:val="24"/>
        </w:rPr>
        <w:t>Because this is the most direct and effective skill used to understand each other's ideas in the communication.</w:t>
      </w:r>
    </w:p>
    <w:p>
      <w:pPr>
        <w:spacing w:line="360" w:lineRule="auto"/>
        <w:rPr>
          <w:rFonts w:ascii="Times New Roman" w:hAnsi="Times New Roman" w:cs="Times New Roman"/>
          <w:sz w:val="24"/>
        </w:rPr>
      </w:pPr>
      <w:r>
        <w:rPr>
          <w:rFonts w:ascii="Times New Roman" w:hAnsi="Times New Roman" w:cs="Times New Roman"/>
          <w:sz w:val="24"/>
        </w:rPr>
        <w:t>If they want to establish relationships with people, they have to know what each other's hobbies are in the first time, and make some topics of interest to each other, This can promote the relations greatly between the two sides, they have to pay attention to each other’s emotions , When others are not interested in the topic，the international business communication professionals have to promptly change the topic that can arouse interest from each other，In addition to emotions, they also observe each other's body language，because body language often reflects the human mind，for example，scratching head represents confusion，the rise of the eyebrows means he is surprised and so on ，These body language can often be used to be show the mood of others at the time , this skill is indispensable for establishing relationships quickly.</w:t>
      </w:r>
    </w:p>
    <w:p>
      <w:pPr>
        <w:spacing w:line="360" w:lineRule="auto"/>
        <w:rPr>
          <w:rFonts w:ascii="Times New Roman" w:hAnsi="Times New Roman" w:cs="Times New Roman"/>
          <w:sz w:val="24"/>
        </w:rPr>
      </w:pPr>
      <w:r>
        <w:rPr>
          <w:rFonts w:ascii="Times New Roman" w:hAnsi="Times New Roman" w:cs="Times New Roman"/>
          <w:sz w:val="24"/>
        </w:rPr>
        <w:t>For the people who want to establishing relationships with the business, observational power is more important, because observation and judgment are the main ways to understand each other in business negotiation., they have to make the right analysis and judgment by observing others. For example, the international business communications professionals can judge inner activity by observing eyes, gestures and facial expressions. This can help international business communications professionals conduct targeted communications</w:t>
      </w:r>
    </w:p>
    <w:p>
      <w:pPr>
        <w:spacing w:line="360" w:lineRule="auto"/>
        <w:rPr>
          <w:rFonts w:ascii="Times New Roman" w:hAnsi="Times New Roman" w:cs="Times New Roman"/>
          <w:b/>
          <w:sz w:val="24"/>
        </w:rPr>
      </w:pPr>
      <w:r>
        <w:rPr>
          <w:rFonts w:ascii="Times New Roman" w:hAnsi="Times New Roman" w:cs="Times New Roman"/>
          <w:b/>
          <w:sz w:val="24"/>
        </w:rPr>
        <w:t>trust</w:t>
      </w:r>
    </w:p>
    <w:p>
      <w:pPr>
        <w:spacing w:line="360" w:lineRule="auto"/>
        <w:rPr>
          <w:rFonts w:ascii="Times New Roman" w:hAnsi="Times New Roman" w:cs="Times New Roman"/>
          <w:sz w:val="24"/>
        </w:rPr>
      </w:pPr>
      <w:r>
        <w:rPr>
          <w:rFonts w:ascii="Times New Roman" w:hAnsi="Times New Roman" w:cs="Times New Roman"/>
          <w:sz w:val="24"/>
        </w:rPr>
        <w:t xml:space="preserve">Honesty is the most basic thing in communication, because a successful international business relationship needs honesty to support it, whether it's a state, a business, or an individual, losing credibility means it can’t build a solid relationship with other company, for example, if a company violated the contract, which means that the company has lost credibility, the decline in credit indicates that the company will find it hard to work with other companies on new cooperation. </w:t>
      </w:r>
    </w:p>
    <w:p>
      <w:pPr>
        <w:spacing w:line="360" w:lineRule="auto"/>
        <w:rPr>
          <w:rFonts w:ascii="Times New Roman" w:hAnsi="Times New Roman" w:cs="Times New Roman"/>
          <w:b/>
          <w:sz w:val="24"/>
        </w:rPr>
      </w:pPr>
      <w:r>
        <w:rPr>
          <w:rFonts w:ascii="Times New Roman" w:hAnsi="Times New Roman" w:cs="Times New Roman"/>
          <w:b/>
          <w:sz w:val="24"/>
        </w:rPr>
        <w:t>Intercultural communication skills</w:t>
      </w:r>
    </w:p>
    <w:p>
      <w:pPr>
        <w:spacing w:line="360" w:lineRule="auto"/>
        <w:rPr>
          <w:rFonts w:ascii="Times New Roman" w:hAnsi="Times New Roman" w:cs="Times New Roman"/>
          <w:sz w:val="24"/>
        </w:rPr>
      </w:pPr>
      <w:r>
        <w:rPr>
          <w:rFonts w:ascii="Times New Roman" w:hAnsi="Times New Roman" w:cs="Times New Roman"/>
          <w:sz w:val="24"/>
        </w:rPr>
        <w:t>Since different ethnic groups have different cultures, it is necessary to understand and respect each other's culture in international exchanges to have more in-depth exchanges and harmony. So, this requires them to learn and understand the culture of other countries, if they do not grasp some of the cultures of other countries or nations, you will make some mistakes in communication. for example, Some Islamic nations do not eat pork, so they cannot take them to restaurants selling pork during make relationship with them.</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pStyle w:val="2"/>
        <w:spacing w:line="360" w:lineRule="auto"/>
        <w:rPr>
          <w:rFonts w:ascii="Times New Roman" w:hAnsi="Times New Roman" w:cs="Times New Roman"/>
          <w:sz w:val="24"/>
        </w:rPr>
      </w:pPr>
      <w:r>
        <w:rPr>
          <w:rFonts w:ascii="Times New Roman" w:hAnsi="Times New Roman" w:cs="Times New Roman"/>
          <w:sz w:val="24"/>
        </w:rPr>
        <w:t>Conclusion</w:t>
      </w:r>
    </w:p>
    <w:p>
      <w:pPr>
        <w:spacing w:line="360" w:lineRule="auto"/>
        <w:rPr>
          <w:rFonts w:hint="eastAsia" w:ascii="Times New Roman" w:hAnsi="Times New Roman" w:cs="Times New Roman"/>
          <w:sz w:val="24"/>
        </w:rPr>
      </w:pPr>
      <w:r>
        <w:rPr>
          <w:rFonts w:ascii="Times New Roman" w:hAnsi="Times New Roman" w:cs="Times New Roman"/>
          <w:sz w:val="24"/>
        </w:rPr>
        <w:t xml:space="preserve">To sum up, if qualified international business communication professionals want to build a successful relation, they must have the following skills, there are observational power, control and management of the emotional, Language expression skills and The Political Quality, Intercultural communication skills and Moral Quality Training. If they do not have these skills, they will find it hard to build a successful relationship, and the most important skills is observational power, </w:t>
      </w:r>
      <w:r>
        <w:rPr>
          <w:rFonts w:hint="eastAsia" w:ascii="Times New Roman" w:hAnsi="Times New Roman" w:cs="Times New Roman"/>
          <w:sz w:val="24"/>
        </w:rPr>
        <w:t>b</w:t>
      </w:r>
      <w:r>
        <w:rPr>
          <w:rFonts w:ascii="Times New Roman" w:hAnsi="Times New Roman" w:cs="Times New Roman"/>
          <w:sz w:val="24"/>
        </w:rPr>
        <w:t>ecause the implementation of other skills are based on the understanding of each other's ideas by observational power.</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bookmarkStart w:id="0" w:name="_GoBack"/>
      <w:bookmarkEnd w:id="0"/>
    </w:p>
    <w:p>
      <w:pPr>
        <w:spacing w:line="360" w:lineRule="auto"/>
        <w:rPr>
          <w:rFonts w:ascii="Times New Roman" w:hAnsi="Times New Roman" w:cs="Times New Roman"/>
          <w:sz w:val="24"/>
        </w:rPr>
      </w:pPr>
    </w:p>
    <w:p>
      <w:pPr>
        <w:pStyle w:val="2"/>
        <w:spacing w:line="360" w:lineRule="auto"/>
        <w:rPr>
          <w:rFonts w:ascii="Times New Roman" w:hAnsi="Times New Roman" w:cs="Times New Roman"/>
          <w:color w:val="555555"/>
          <w:sz w:val="24"/>
          <w:shd w:val="clear" w:color="auto" w:fill="FFFFFF"/>
        </w:rPr>
      </w:pPr>
      <w:r>
        <w:rPr>
          <w:rFonts w:ascii="Times New Roman" w:hAnsi="Times New Roman" w:cs="Times New Roman"/>
          <w:sz w:val="24"/>
        </w:rPr>
        <w:t>References</w:t>
      </w:r>
    </w:p>
    <w:p>
      <w:pPr>
        <w:spacing w:line="360" w:lineRule="auto"/>
        <w:rPr>
          <w:rFonts w:ascii="Times New Roman" w:hAnsi="Times New Roman" w:cs="Times New Roman"/>
          <w:color w:val="555555"/>
          <w:sz w:val="24"/>
          <w:shd w:val="clear" w:color="auto" w:fill="FFFFFF"/>
        </w:rPr>
      </w:pPr>
      <w:r>
        <w:rPr>
          <w:rFonts w:ascii="Times New Roman" w:hAnsi="Times New Roman" w:cs="Times New Roman"/>
          <w:color w:val="555555"/>
          <w:sz w:val="24"/>
          <w:shd w:val="clear" w:color="auto" w:fill="FFFFFF"/>
        </w:rPr>
        <w:t>How to build a successful public relations program. 2000. </w:t>
      </w:r>
      <w:r>
        <w:rPr>
          <w:rFonts w:ascii="Times New Roman" w:hAnsi="Times New Roman" w:cs="Times New Roman"/>
          <w:i/>
          <w:iCs/>
          <w:color w:val="555555"/>
          <w:sz w:val="24"/>
          <w:shd w:val="clear" w:color="auto" w:fill="FFFFFF"/>
        </w:rPr>
        <w:t>Contractor's Business Management Report, </w:t>
      </w:r>
      <w:r>
        <w:rPr>
          <w:rFonts w:ascii="Times New Roman" w:hAnsi="Times New Roman" w:cs="Times New Roman"/>
          <w:color w:val="555555"/>
          <w:sz w:val="24"/>
          <w:shd w:val="clear" w:color="auto" w:fill="FFFFFF"/>
        </w:rPr>
        <w:t>(11), pp. 1.</w:t>
      </w:r>
    </w:p>
    <w:p>
      <w:pPr>
        <w:spacing w:line="360" w:lineRule="auto"/>
        <w:rPr>
          <w:rFonts w:ascii="Times New Roman" w:hAnsi="Times New Roman" w:cs="Times New Roman"/>
          <w:sz w:val="24"/>
        </w:rPr>
      </w:pPr>
      <w:r>
        <w:rPr>
          <w:rFonts w:ascii="Times New Roman" w:hAnsi="Times New Roman" w:cs="Times New Roman"/>
          <w:color w:val="555555"/>
          <w:sz w:val="24"/>
          <w:shd w:val="clear" w:color="auto" w:fill="FFFFFF"/>
        </w:rPr>
        <w:t>LONG, K.H., 2006. </w:t>
      </w:r>
      <w:r>
        <w:rPr>
          <w:rFonts w:ascii="Times New Roman" w:hAnsi="Times New Roman" w:cs="Times New Roman"/>
          <w:i/>
          <w:iCs/>
          <w:color w:val="555555"/>
          <w:sz w:val="24"/>
          <w:shd w:val="clear" w:color="auto" w:fill="FFFFFF"/>
        </w:rPr>
        <w:t>Public relations and branding in health communication programs: A case study of a successful campaign</w:t>
      </w:r>
      <w:r>
        <w:rPr>
          <w:rFonts w:ascii="Times New Roman" w:hAnsi="Times New Roman" w:cs="Times New Roman"/>
          <w:color w:val="555555"/>
          <w:sz w:val="24"/>
          <w:shd w:val="clear" w:color="auto" w:fill="FFFFFF"/>
        </w:rPr>
        <w:t>, University of Maryland, College Park.</w:t>
      </w:r>
    </w:p>
    <w:p>
      <w:pPr>
        <w:spacing w:line="360" w:lineRule="auto"/>
        <w:rPr>
          <w:rFonts w:ascii="Times New Roman" w:hAnsi="Times New Roman" w:cs="Times New Roman"/>
          <w:sz w:val="24"/>
        </w:rPr>
      </w:pPr>
      <w:r>
        <w:rPr>
          <w:rFonts w:ascii="Times New Roman" w:hAnsi="Times New Roman" w:cs="Times New Roman"/>
          <w:color w:val="555555"/>
          <w:sz w:val="24"/>
          <w:shd w:val="clear" w:color="auto" w:fill="FFFFFF"/>
        </w:rPr>
        <w:t>SHRIVASTAVA, S., 2012. Identifying the Major Components of Business Communication and Their Relevance: A Conceptual Framework. </w:t>
      </w:r>
      <w:r>
        <w:rPr>
          <w:rFonts w:ascii="Times New Roman" w:hAnsi="Times New Roman" w:cs="Times New Roman"/>
          <w:i/>
          <w:iCs/>
          <w:color w:val="555555"/>
          <w:sz w:val="24"/>
          <w:shd w:val="clear" w:color="auto" w:fill="FFFFFF"/>
        </w:rPr>
        <w:t>IUP Journal of Soft Skills, </w:t>
      </w:r>
      <w:r>
        <w:rPr>
          <w:rFonts w:ascii="Times New Roman" w:hAnsi="Times New Roman" w:cs="Times New Roman"/>
          <w:b/>
          <w:bCs/>
          <w:color w:val="555555"/>
          <w:sz w:val="24"/>
          <w:shd w:val="clear" w:color="auto" w:fill="FFFFFF"/>
        </w:rPr>
        <w:t>6</w:t>
      </w:r>
      <w:r>
        <w:rPr>
          <w:rFonts w:ascii="Times New Roman" w:hAnsi="Times New Roman" w:cs="Times New Roman"/>
          <w:color w:val="555555"/>
          <w:sz w:val="24"/>
          <w:shd w:val="clear" w:color="auto" w:fill="FFFFFF"/>
        </w:rPr>
        <w:t>(4), pp. 51-66.</w:t>
      </w:r>
    </w:p>
    <w:p>
      <w:pPr>
        <w:spacing w:line="360" w:lineRule="auto"/>
        <w:rPr>
          <w:rFonts w:hint="eastAsia" w:ascii="Times New Roman" w:hAnsi="Times New Roman" w:cs="Times New Roman"/>
          <w:sz w:val="24"/>
        </w:rPr>
      </w:pPr>
      <w:r>
        <w:rPr>
          <w:rFonts w:ascii="Verdana" w:hAnsi="Verdana"/>
          <w:color w:val="555555"/>
          <w:sz w:val="24"/>
          <w:shd w:val="clear" w:color="auto" w:fill="FFFFFF"/>
        </w:rPr>
        <w:t>TRIMARCHI, M. and LIESCH, P.W., 2006. Business communication in interactions between Mainland Chinese and Western firms through Hong Kong Chinese intermediaries. </w:t>
      </w:r>
      <w:r>
        <w:rPr>
          <w:rFonts w:ascii="Verdana" w:hAnsi="Verdana"/>
          <w:i/>
          <w:iCs/>
          <w:color w:val="555555"/>
          <w:sz w:val="24"/>
          <w:shd w:val="clear" w:color="auto" w:fill="FFFFFF"/>
        </w:rPr>
        <w:t>European Journal of Marketing, </w:t>
      </w:r>
      <w:r>
        <w:rPr>
          <w:rFonts w:ascii="Verdana" w:hAnsi="Verdana"/>
          <w:b/>
          <w:bCs/>
          <w:color w:val="555555"/>
          <w:sz w:val="24"/>
          <w:shd w:val="clear" w:color="auto" w:fill="FFFFFF"/>
        </w:rPr>
        <w:t>40</w:t>
      </w:r>
      <w:r>
        <w:rPr>
          <w:rFonts w:ascii="Verdana" w:hAnsi="Verdana"/>
          <w:color w:val="555555"/>
          <w:sz w:val="24"/>
          <w:shd w:val="clear" w:color="auto" w:fill="FFFFFF"/>
        </w:rPr>
        <w:t>(11), pp. 1210-1235.</w:t>
      </w:r>
    </w:p>
    <w:p>
      <w:pPr>
        <w:spacing w:line="360" w:lineRule="auto"/>
        <w:rPr>
          <w:rFonts w:ascii="Times New Roman" w:hAnsi="Times New Roman" w:cs="Times New Roman"/>
          <w:sz w:val="24"/>
        </w:rPr>
      </w:pPr>
      <w:r>
        <w:rPr>
          <w:rFonts w:ascii="Times New Roman" w:hAnsi="Times New Roman" w:cs="Times New Roman"/>
          <w:sz w:val="24"/>
        </w:rPr>
        <w:t>VAN HEUGTEN, P., HEIJNE-PENNINGA, M., PAANS, W. and WOLFENSBERGER, M., 2016. Characteristics of highly talented international business professionals defined. European Journal of Training and Development, 40(2), pp. 58-73.</w:t>
      </w:r>
    </w:p>
    <w:p>
      <w:pPr>
        <w:spacing w:line="360" w:lineRule="auto"/>
        <w:rPr>
          <w:rFonts w:ascii="Verdana" w:hAnsi="Verdana"/>
          <w:color w:val="555555"/>
          <w:sz w:val="18"/>
          <w:szCs w:val="18"/>
          <w:shd w:val="clear" w:color="auto" w:fill="FFFFFF"/>
        </w:rPr>
      </w:pPr>
      <w:r>
        <w:rPr>
          <w:rFonts w:ascii="Verdana" w:hAnsi="Verdana"/>
          <w:color w:val="555555"/>
          <w:sz w:val="18"/>
          <w:szCs w:val="18"/>
          <w:shd w:val="clear" w:color="auto" w:fill="FFFFFF"/>
        </w:rPr>
        <w:t>CARMELI, A. and TISHLER, A., 2004. The relationships between intangible organizational elements and organizational performance. </w:t>
      </w:r>
      <w:r>
        <w:rPr>
          <w:rFonts w:ascii="Verdana" w:hAnsi="Verdana"/>
          <w:i/>
          <w:iCs/>
          <w:color w:val="555555"/>
          <w:sz w:val="18"/>
          <w:szCs w:val="18"/>
          <w:shd w:val="clear" w:color="auto" w:fill="FFFFFF"/>
        </w:rPr>
        <w:t>Strategic Management Journal, </w:t>
      </w:r>
      <w:r>
        <w:rPr>
          <w:rFonts w:ascii="Verdana" w:hAnsi="Verdana"/>
          <w:b/>
          <w:bCs/>
          <w:color w:val="555555"/>
          <w:sz w:val="18"/>
          <w:szCs w:val="18"/>
          <w:shd w:val="clear" w:color="auto" w:fill="FFFFFF"/>
        </w:rPr>
        <w:t>25</w:t>
      </w:r>
      <w:r>
        <w:rPr>
          <w:rFonts w:ascii="Verdana" w:hAnsi="Verdana"/>
          <w:color w:val="555555"/>
          <w:sz w:val="18"/>
          <w:szCs w:val="18"/>
          <w:shd w:val="clear" w:color="auto" w:fill="FFFFFF"/>
        </w:rPr>
        <w:t>(13), pp. 1257-1279.</w:t>
      </w:r>
    </w:p>
    <w:p>
      <w:pPr>
        <w:spacing w:line="360" w:lineRule="auto"/>
        <w:rPr>
          <w:rFonts w:ascii="Times New Roman" w:hAnsi="Times New Roman" w:cs="Times New Roman"/>
          <w:sz w:val="24"/>
        </w:rPr>
      </w:pPr>
      <w:r>
        <w:rPr>
          <w:rFonts w:ascii="Verdana" w:hAnsi="Verdana"/>
          <w:color w:val="555555"/>
          <w:sz w:val="18"/>
          <w:szCs w:val="18"/>
          <w:shd w:val="clear" w:color="auto" w:fill="FFFFFF"/>
        </w:rPr>
        <w:t>GRUNIG, J.E., 1993. Public relations and international affairs: Effects, ethics. </w:t>
      </w:r>
      <w:r>
        <w:rPr>
          <w:rFonts w:ascii="Verdana" w:hAnsi="Verdana"/>
          <w:i/>
          <w:iCs/>
          <w:color w:val="555555"/>
          <w:sz w:val="18"/>
          <w:szCs w:val="18"/>
          <w:shd w:val="clear" w:color="auto" w:fill="FFFFFF"/>
        </w:rPr>
        <w:t>Journal of International Affairs, </w:t>
      </w:r>
      <w:r>
        <w:rPr>
          <w:rFonts w:ascii="Verdana" w:hAnsi="Verdana"/>
          <w:b/>
          <w:bCs/>
          <w:color w:val="555555"/>
          <w:sz w:val="18"/>
          <w:szCs w:val="18"/>
          <w:shd w:val="clear" w:color="auto" w:fill="FFFFFF"/>
        </w:rPr>
        <w:t>47</w:t>
      </w:r>
      <w:r>
        <w:rPr>
          <w:rFonts w:ascii="Verdana" w:hAnsi="Verdana"/>
          <w:color w:val="555555"/>
          <w:sz w:val="18"/>
          <w:szCs w:val="18"/>
          <w:shd w:val="clear" w:color="auto" w:fill="FFFFFF"/>
        </w:rPr>
        <w:t>(1), pp. 137.</w:t>
      </w:r>
    </w:p>
    <w:p>
      <w:pPr>
        <w:spacing w:line="360" w:lineRule="auto"/>
        <w:rPr>
          <w:rFonts w:hint="eastAsia" w:ascii="Times New Roman" w:hAnsi="Times New Roman" w:cs="Times New Roman"/>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Calibri Light">
    <w:panose1 w:val="020F0302020204030204"/>
    <w:charset w:val="00"/>
    <w:family w:val="swiss"/>
    <w:pitch w:val="default"/>
    <w:sig w:usb0="E0002AFF" w:usb1="C000247B" w:usb2="00000009" w:usb3="00000000" w:csb0="200001FF" w:csb1="00000000"/>
  </w:font>
  <w:font w:name="Microsoft YaHei">
    <w:panose1 w:val="020B0503020204020204"/>
    <w:charset w:val="86"/>
    <w:family w:val="swiss"/>
    <w:pitch w:val="default"/>
    <w:sig w:usb0="80000287" w:usb1="2ACF3C50" w:usb2="00000016" w:usb3="00000000" w:csb0="0004001F" w:csb1="00000000"/>
  </w:font>
  <w:font w:name="KaiTi">
    <w:panose1 w:val="02010609060101010101"/>
    <w:charset w:val="86"/>
    <w:family w:val="auto"/>
    <w:pitch w:val="default"/>
    <w:sig w:usb0="800002BF" w:usb1="38CF7CFA" w:usb2="00000016" w:usb3="00000000" w:csb0="00040001" w:csb1="00000000"/>
  </w:font>
  <w:font w:name="Roboto">
    <w:altName w:val="Arial"/>
    <w:panose1 w:val="00000000000000000000"/>
    <w:charset w:val="00"/>
    <w:family w:val="auto"/>
    <w:pitch w:val="default"/>
    <w:sig w:usb0="00000000" w:usb1="00000000" w:usb2="00000020" w:usb3="00000000" w:csb0="2000019F" w:csb1="4F010000"/>
  </w:font>
  <w:font w:name="Microsoft JhengHei Light">
    <w:panose1 w:val="020B0304030504040204"/>
    <w:charset w:val="88"/>
    <w:family w:val="auto"/>
    <w:pitch w:val="default"/>
    <w:sig w:usb0="800002A7" w:usb1="28CF4400" w:usb2="00000016" w:usb3="00000000" w:csb0="00100009" w:csb1="00000000"/>
  </w:font>
  <w:font w:name="Microsoft JhengHei">
    <w:panose1 w:val="020B0604030504040204"/>
    <w:charset w:val="88"/>
    <w:family w:val="auto"/>
    <w:pitch w:val="default"/>
    <w:sig w:usb0="000002A7" w:usb1="28CF4400" w:usb2="00000016" w:usb3="00000000" w:csb0="00100009" w:csb1="00000000"/>
  </w:font>
  <w:font w:name="Malgun Gothic Semilight">
    <w:panose1 w:val="020B0502040204020203"/>
    <w:charset w:val="86"/>
    <w:family w:val="auto"/>
    <w:pitch w:val="default"/>
    <w:sig w:usb0="900002AF" w:usb1="01D77CFB" w:usb2="00000012" w:usb3="00000000" w:csb0="203E01BD" w:csb1="D7FF0000"/>
  </w:font>
  <w:font w:name="Malgun Gothic">
    <w:panose1 w:val="020B0503020000020004"/>
    <w:charset w:val="81"/>
    <w:family w:val="auto"/>
    <w:pitch w:val="default"/>
    <w:sig w:usb0="9000002F" w:usb1="29D77CFB" w:usb2="00000012" w:usb3="00000000" w:csb0="00080001" w:csb1="00000000"/>
  </w:font>
  <w:font w:name="LiSu">
    <w:panose1 w:val="02010509060101010101"/>
    <w:charset w:val="86"/>
    <w:family w:val="auto"/>
    <w:pitch w:val="default"/>
    <w:sig w:usb0="00000001" w:usb1="080E0000" w:usb2="00000000" w:usb3="00000000" w:csb0="00040000" w:csb1="00000000"/>
  </w:font>
  <w:font w:name="FZYaoTi">
    <w:panose1 w:val="02010601030101010101"/>
    <w:charset w:val="86"/>
    <w:family w:val="auto"/>
    <w:pitch w:val="default"/>
    <w:sig w:usb0="00000003" w:usb1="080E0000" w:usb2="00000000" w:usb3="00000000" w:csb0="00040000" w:csb1="00000000"/>
  </w:font>
  <w:font w:name="FZShuTi">
    <w:panose1 w:val="02010601030101010101"/>
    <w:charset w:val="86"/>
    <w:family w:val="auto"/>
    <w:pitch w:val="default"/>
    <w:sig w:usb0="00000003" w:usb1="080E0000" w:usb2="00000000" w:usb3="00000000" w:csb0="00040000" w:csb1="00000000"/>
  </w:font>
  <w:font w:name="FZLanTingHeiS-UL-GB">
    <w:panose1 w:val="02000000000000000000"/>
    <w:charset w:val="86"/>
    <w:family w:val="auto"/>
    <w:pitch w:val="default"/>
    <w:sig w:usb0="00000001" w:usb1="08000000" w:usb2="00000000" w:usb3="00000000" w:csb0="00040000" w:csb1="00000000"/>
  </w:font>
  <w:font w:name="FangSong">
    <w:panose1 w:val="02010609060101010101"/>
    <w:charset w:val="86"/>
    <w:family w:val="auto"/>
    <w:pitch w:val="default"/>
    <w:sig w:usb0="800002BF" w:usb1="38CF7CFA" w:usb2="00000016" w:usb3="00000000" w:csb0="00040001" w:csb1="00000000"/>
  </w:font>
  <w:font w:name="DengXian Light">
    <w:panose1 w:val="02010600030101010101"/>
    <w:charset w:val="86"/>
    <w:family w:val="auto"/>
    <w:pitch w:val="default"/>
    <w:sig w:usb0="A00002BF" w:usb1="38CF7CFA" w:usb2="00000016" w:usb3="00000000" w:csb0="0004000F" w:csb1="00000000"/>
  </w:font>
  <w:font w:name="DengXian">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8BE"/>
    <w:rsid w:val="000C38E8"/>
    <w:rsid w:val="000D26E6"/>
    <w:rsid w:val="000F7403"/>
    <w:rsid w:val="0013579E"/>
    <w:rsid w:val="00137B1B"/>
    <w:rsid w:val="001437D0"/>
    <w:rsid w:val="00222B42"/>
    <w:rsid w:val="002943CE"/>
    <w:rsid w:val="002948BE"/>
    <w:rsid w:val="002B5A38"/>
    <w:rsid w:val="002C46F3"/>
    <w:rsid w:val="002F6B5D"/>
    <w:rsid w:val="00337FBB"/>
    <w:rsid w:val="0036063D"/>
    <w:rsid w:val="00367581"/>
    <w:rsid w:val="003A427E"/>
    <w:rsid w:val="003F6962"/>
    <w:rsid w:val="00447AAB"/>
    <w:rsid w:val="004A2A02"/>
    <w:rsid w:val="00525FE8"/>
    <w:rsid w:val="00527586"/>
    <w:rsid w:val="0054766C"/>
    <w:rsid w:val="0056782C"/>
    <w:rsid w:val="006031F9"/>
    <w:rsid w:val="00607369"/>
    <w:rsid w:val="00691094"/>
    <w:rsid w:val="006D6CBA"/>
    <w:rsid w:val="006E469D"/>
    <w:rsid w:val="006E5BEB"/>
    <w:rsid w:val="006E6C47"/>
    <w:rsid w:val="00710CD7"/>
    <w:rsid w:val="0075114D"/>
    <w:rsid w:val="00764452"/>
    <w:rsid w:val="007C5E14"/>
    <w:rsid w:val="007F6085"/>
    <w:rsid w:val="00800E16"/>
    <w:rsid w:val="00852F08"/>
    <w:rsid w:val="00915E8A"/>
    <w:rsid w:val="00991517"/>
    <w:rsid w:val="009F5D99"/>
    <w:rsid w:val="00A124F2"/>
    <w:rsid w:val="00A15F97"/>
    <w:rsid w:val="00A17033"/>
    <w:rsid w:val="00A558B3"/>
    <w:rsid w:val="00AA1A79"/>
    <w:rsid w:val="00AA7E8B"/>
    <w:rsid w:val="00AB6A9C"/>
    <w:rsid w:val="00AF1131"/>
    <w:rsid w:val="00AF23FE"/>
    <w:rsid w:val="00B21908"/>
    <w:rsid w:val="00B8660B"/>
    <w:rsid w:val="00BE7BB4"/>
    <w:rsid w:val="00C0663A"/>
    <w:rsid w:val="00C44E5D"/>
    <w:rsid w:val="00C6792F"/>
    <w:rsid w:val="00C71A24"/>
    <w:rsid w:val="00C75A51"/>
    <w:rsid w:val="00D20B4E"/>
    <w:rsid w:val="00D4204A"/>
    <w:rsid w:val="00E84CBE"/>
    <w:rsid w:val="00EB06EC"/>
    <w:rsid w:val="00EC27D8"/>
    <w:rsid w:val="00EC5924"/>
    <w:rsid w:val="00EE7830"/>
    <w:rsid w:val="00F40344"/>
    <w:rsid w:val="00F74E21"/>
    <w:rsid w:val="00F855C0"/>
    <w:rsid w:val="00FD65E9"/>
    <w:rsid w:val="00FE03AD"/>
    <w:rsid w:val="00FE5C41"/>
    <w:rsid w:val="00FF7F3F"/>
    <w:rsid w:val="51B7032F"/>
    <w:rsid w:val="60685E3E"/>
    <w:rsid w:val="7AC97C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SimHei"/>
      <w:b/>
      <w:sz w:val="32"/>
    </w:rPr>
  </w:style>
  <w:style w:type="character" w:default="1" w:styleId="6">
    <w:name w:val="Default Paragraph Font"/>
    <w:unhideWhenUsed/>
    <w:uiPriority w:val="1"/>
  </w:style>
  <w:style w:type="table" w:default="1" w:styleId="7">
    <w:name w:val="Normal Table"/>
    <w:unhideWhenUsed/>
    <w:uiPriority w:val="99"/>
    <w:tblPr>
      <w:tblLayout w:type="fixed"/>
      <w:tblCellMar>
        <w:top w:w="0" w:type="dxa"/>
        <w:left w:w="108" w:type="dxa"/>
        <w:bottom w:w="0" w:type="dxa"/>
        <w:right w:w="108" w:type="dxa"/>
      </w:tblCellMar>
    </w:tblPr>
  </w:style>
  <w:style w:type="paragraph" w:styleId="4">
    <w:name w:val="footer"/>
    <w:basedOn w:val="1"/>
    <w:link w:val="9"/>
    <w:qFormat/>
    <w:uiPriority w:val="0"/>
    <w:pPr>
      <w:tabs>
        <w:tab w:val="center" w:pos="4513"/>
        <w:tab w:val="right" w:pos="9026"/>
      </w:tabs>
      <w:snapToGrid w:val="0"/>
      <w:jc w:val="left"/>
    </w:pPr>
    <w:rPr>
      <w:sz w:val="18"/>
      <w:szCs w:val="18"/>
    </w:rPr>
  </w:style>
  <w:style w:type="paragraph" w:styleId="5">
    <w:name w:val="header"/>
    <w:basedOn w:val="1"/>
    <w:link w:val="8"/>
    <w:uiPriority w:val="0"/>
    <w:pPr>
      <w:pBdr>
        <w:bottom w:val="single" w:color="auto" w:sz="6" w:space="1"/>
      </w:pBdr>
      <w:tabs>
        <w:tab w:val="center" w:pos="4513"/>
        <w:tab w:val="right" w:pos="9026"/>
      </w:tabs>
      <w:snapToGrid w:val="0"/>
      <w:jc w:val="center"/>
    </w:pPr>
    <w:rPr>
      <w:sz w:val="18"/>
      <w:szCs w:val="18"/>
    </w:rPr>
  </w:style>
  <w:style w:type="character" w:customStyle="1" w:styleId="8">
    <w:name w:val="页眉 字符"/>
    <w:basedOn w:val="6"/>
    <w:link w:val="5"/>
    <w:uiPriority w:val="0"/>
    <w:rPr>
      <w:kern w:val="2"/>
      <w:sz w:val="18"/>
      <w:szCs w:val="18"/>
    </w:rPr>
  </w:style>
  <w:style w:type="character" w:customStyle="1" w:styleId="9">
    <w:name w:val="页脚 字符"/>
    <w:basedOn w:val="6"/>
    <w:link w:val="4"/>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0FDD6B-2E4C-4ACC-839F-848C19347BB1}">
  <ds:schemaRefs/>
</ds:datastoreItem>
</file>

<file path=docProps/app.xml><?xml version="1.0" encoding="utf-8"?>
<Properties xmlns="http://schemas.openxmlformats.org/officeDocument/2006/extended-properties" xmlns:vt="http://schemas.openxmlformats.org/officeDocument/2006/docPropsVTypes">
  <Template>Normal</Template>
  <Pages>6</Pages>
  <Words>1379</Words>
  <Characters>7861</Characters>
  <Lines>65</Lines>
  <Paragraphs>18</Paragraphs>
  <TotalTime>0</TotalTime>
  <ScaleCrop>false</ScaleCrop>
  <LinksUpToDate>false</LinksUpToDate>
  <CharactersWithSpaces>9222</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林高宇</dc:creator>
  <cp:lastModifiedBy>林高宇</cp:lastModifiedBy>
  <dcterms:modified xsi:type="dcterms:W3CDTF">2017-12-07T12:29:40Z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