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drawings/drawing1.xml" ContentType="application/vnd.openxmlformats-officedocument.drawingml.chartshap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57E518" w14:textId="77777777" w:rsidR="003C4139" w:rsidRDefault="003C4139" w:rsidP="00F46BE4">
      <w:pPr>
        <w:spacing w:line="360" w:lineRule="auto"/>
        <w:rPr>
          <w:rFonts w:ascii="Times New Roman" w:hAnsi="Times New Roman" w:cs="Times New Roman"/>
          <w:sz w:val="28"/>
          <w:szCs w:val="28"/>
        </w:rPr>
      </w:pPr>
      <w:bookmarkStart w:id="0" w:name="_Toc176574486"/>
      <w:bookmarkStart w:id="1" w:name="OLE_LINK2"/>
      <w:bookmarkStart w:id="2" w:name="OLE_LINK1"/>
    </w:p>
    <w:p w14:paraId="5838AE91" w14:textId="77777777" w:rsidR="00C47347" w:rsidRDefault="00C47347" w:rsidP="00F46BE4">
      <w:pPr>
        <w:spacing w:line="360" w:lineRule="auto"/>
        <w:rPr>
          <w:rFonts w:ascii="Times New Roman" w:hAnsi="Times New Roman" w:cs="Times New Roman"/>
          <w:sz w:val="28"/>
          <w:szCs w:val="28"/>
        </w:rPr>
      </w:pPr>
    </w:p>
    <w:p w14:paraId="0A147F4E" w14:textId="77777777" w:rsidR="00C47347" w:rsidRPr="00F46BE4" w:rsidRDefault="00C47347" w:rsidP="00F46BE4">
      <w:pPr>
        <w:spacing w:line="360" w:lineRule="auto"/>
        <w:rPr>
          <w:rFonts w:ascii="Times New Roman" w:hAnsi="Times New Roman" w:cs="Times New Roman"/>
          <w:sz w:val="28"/>
          <w:szCs w:val="28"/>
        </w:rPr>
      </w:pPr>
    </w:p>
    <w:p w14:paraId="6B4E2606" w14:textId="77777777" w:rsidR="003C4139" w:rsidRPr="00F46BE4" w:rsidRDefault="003C4139" w:rsidP="00F46BE4">
      <w:pPr>
        <w:spacing w:line="360" w:lineRule="auto"/>
        <w:rPr>
          <w:rFonts w:ascii="Times New Roman" w:hAnsi="Times New Roman" w:cs="Times New Roman"/>
          <w:sz w:val="28"/>
          <w:szCs w:val="28"/>
        </w:rPr>
      </w:pPr>
    </w:p>
    <w:p w14:paraId="43EB28B6" w14:textId="21483CB8" w:rsidR="003C4139" w:rsidRPr="00F46BE4" w:rsidRDefault="003C4139" w:rsidP="00F46BE4">
      <w:pPr>
        <w:spacing w:line="360" w:lineRule="auto"/>
        <w:jc w:val="center"/>
        <w:rPr>
          <w:rFonts w:ascii="Times New Roman" w:hAnsi="Times New Roman" w:cs="Times New Roman"/>
          <w:b/>
          <w:bCs/>
          <w:sz w:val="28"/>
          <w:szCs w:val="28"/>
        </w:rPr>
      </w:pPr>
      <w:r w:rsidRPr="00F46BE4">
        <w:rPr>
          <w:rFonts w:ascii="Times New Roman" w:hAnsi="Times New Roman" w:cs="Times New Roman"/>
          <w:b/>
          <w:bCs/>
          <w:sz w:val="28"/>
          <w:szCs w:val="28"/>
        </w:rPr>
        <w:t>THE IMPACT OF A CASHLESS SOCIETY ON CONSUMERS AND SMALL AND MEDIUM-SIZED ENTERPRISES (SMES) IN THE UK:</w:t>
      </w:r>
    </w:p>
    <w:p w14:paraId="213A0299" w14:textId="5F09986B" w:rsidR="003C4139" w:rsidRPr="00F46BE4" w:rsidRDefault="003C4139" w:rsidP="00F46BE4">
      <w:pPr>
        <w:spacing w:line="360" w:lineRule="auto"/>
        <w:jc w:val="center"/>
        <w:rPr>
          <w:rFonts w:ascii="Times New Roman" w:hAnsi="Times New Roman" w:cs="Times New Roman"/>
          <w:b/>
          <w:bCs/>
          <w:sz w:val="28"/>
          <w:szCs w:val="28"/>
        </w:rPr>
      </w:pPr>
      <w:r w:rsidRPr="00F46BE4">
        <w:rPr>
          <w:rFonts w:ascii="Times New Roman" w:hAnsi="Times New Roman" w:cs="Times New Roman"/>
          <w:b/>
          <w:bCs/>
          <w:sz w:val="28"/>
          <w:szCs w:val="28"/>
        </w:rPr>
        <w:t>A COMPREHENSIVE ANALYSIS</w:t>
      </w:r>
    </w:p>
    <w:p w14:paraId="3B077FD1" w14:textId="77777777" w:rsidR="003C4139" w:rsidRPr="00F46BE4" w:rsidRDefault="003C4139" w:rsidP="00F46BE4">
      <w:pPr>
        <w:spacing w:line="360" w:lineRule="auto"/>
        <w:rPr>
          <w:rFonts w:ascii="Times New Roman" w:hAnsi="Times New Roman" w:cs="Times New Roman"/>
          <w:sz w:val="16"/>
          <w:szCs w:val="16"/>
        </w:rPr>
      </w:pPr>
    </w:p>
    <w:p w14:paraId="7575A827" w14:textId="06E6E1DE" w:rsidR="00C339AE" w:rsidRPr="00F46BE4" w:rsidRDefault="003C4139" w:rsidP="00F46BE4">
      <w:pPr>
        <w:spacing w:line="360" w:lineRule="auto"/>
        <w:jc w:val="center"/>
        <w:rPr>
          <w:rFonts w:ascii="Times New Roman" w:hAnsi="Times New Roman" w:cs="Times New Roman"/>
          <w:sz w:val="28"/>
          <w:szCs w:val="28"/>
        </w:rPr>
      </w:pPr>
      <w:r w:rsidRPr="00F46BE4">
        <w:rPr>
          <w:rFonts w:ascii="Times New Roman" w:hAnsi="Times New Roman" w:cs="Times New Roman"/>
          <w:sz w:val="28"/>
          <w:szCs w:val="28"/>
        </w:rPr>
        <w:t>b</w:t>
      </w:r>
      <w:r w:rsidR="00716B96" w:rsidRPr="00F46BE4">
        <w:rPr>
          <w:rFonts w:ascii="Times New Roman" w:hAnsi="Times New Roman" w:cs="Times New Roman"/>
          <w:sz w:val="28"/>
          <w:szCs w:val="28"/>
        </w:rPr>
        <w:t>y</w:t>
      </w:r>
    </w:p>
    <w:p w14:paraId="5BE0F38B" w14:textId="77777777" w:rsidR="003C4139" w:rsidRPr="00F46BE4" w:rsidRDefault="003C4139" w:rsidP="00F46BE4">
      <w:pPr>
        <w:spacing w:line="360" w:lineRule="auto"/>
        <w:rPr>
          <w:rFonts w:ascii="Times New Roman" w:hAnsi="Times New Roman" w:cs="Times New Roman"/>
          <w:sz w:val="16"/>
          <w:szCs w:val="16"/>
        </w:rPr>
      </w:pPr>
    </w:p>
    <w:p w14:paraId="7D45FBD0" w14:textId="3D01798E" w:rsidR="00716B96" w:rsidRPr="00F46BE4" w:rsidRDefault="00716B96" w:rsidP="00F46BE4">
      <w:pPr>
        <w:spacing w:line="360" w:lineRule="auto"/>
        <w:jc w:val="center"/>
        <w:rPr>
          <w:rFonts w:ascii="Times New Roman" w:hAnsi="Times New Roman" w:cs="Times New Roman"/>
          <w:sz w:val="28"/>
          <w:szCs w:val="28"/>
        </w:rPr>
      </w:pPr>
      <w:r w:rsidRPr="00F46BE4">
        <w:rPr>
          <w:rFonts w:ascii="Times New Roman" w:hAnsi="Times New Roman" w:cs="Times New Roman"/>
          <w:sz w:val="28"/>
          <w:szCs w:val="28"/>
        </w:rPr>
        <w:t>Kian Watson</w:t>
      </w:r>
    </w:p>
    <w:p w14:paraId="00DA523A" w14:textId="77777777" w:rsidR="00716B96" w:rsidRPr="00F46BE4" w:rsidRDefault="00716B96" w:rsidP="00F46BE4">
      <w:pPr>
        <w:spacing w:line="360" w:lineRule="auto"/>
        <w:jc w:val="center"/>
        <w:rPr>
          <w:rFonts w:ascii="Times New Roman" w:hAnsi="Times New Roman" w:cs="Times New Roman"/>
          <w:sz w:val="28"/>
          <w:szCs w:val="28"/>
        </w:rPr>
      </w:pPr>
      <w:r w:rsidRPr="00F46BE4">
        <w:rPr>
          <w:rFonts w:ascii="Times New Roman" w:hAnsi="Times New Roman" w:cs="Times New Roman"/>
          <w:sz w:val="28"/>
          <w:szCs w:val="28"/>
        </w:rPr>
        <w:t>2000820</w:t>
      </w:r>
    </w:p>
    <w:p w14:paraId="7474A79E" w14:textId="77777777" w:rsidR="00716B96" w:rsidRPr="00F46BE4" w:rsidRDefault="00716B96" w:rsidP="00F46BE4">
      <w:pPr>
        <w:spacing w:line="360" w:lineRule="auto"/>
        <w:rPr>
          <w:rFonts w:ascii="Times New Roman" w:hAnsi="Times New Roman" w:cs="Times New Roman"/>
          <w:sz w:val="28"/>
          <w:szCs w:val="28"/>
        </w:rPr>
      </w:pPr>
    </w:p>
    <w:p w14:paraId="2B04F2EA" w14:textId="77777777" w:rsidR="00C339AE" w:rsidRPr="00F46BE4" w:rsidRDefault="00C339AE" w:rsidP="00F46BE4">
      <w:pPr>
        <w:spacing w:line="360" w:lineRule="auto"/>
        <w:rPr>
          <w:rFonts w:ascii="Times New Roman" w:hAnsi="Times New Roman" w:cs="Times New Roman"/>
          <w:sz w:val="28"/>
          <w:szCs w:val="28"/>
        </w:rPr>
      </w:pPr>
    </w:p>
    <w:p w14:paraId="4884E533" w14:textId="77777777" w:rsidR="005A1E4A" w:rsidRDefault="005A1E4A" w:rsidP="00F46BE4">
      <w:pPr>
        <w:spacing w:line="360" w:lineRule="auto"/>
        <w:rPr>
          <w:rFonts w:ascii="Times New Roman" w:hAnsi="Times New Roman" w:cs="Times New Roman"/>
          <w:sz w:val="28"/>
          <w:szCs w:val="28"/>
        </w:rPr>
      </w:pPr>
    </w:p>
    <w:p w14:paraId="381215D3" w14:textId="77777777" w:rsidR="00A12303" w:rsidRDefault="00A12303" w:rsidP="00F46BE4">
      <w:pPr>
        <w:spacing w:line="360" w:lineRule="auto"/>
        <w:rPr>
          <w:rFonts w:ascii="Times New Roman" w:hAnsi="Times New Roman" w:cs="Times New Roman"/>
          <w:sz w:val="28"/>
          <w:szCs w:val="28"/>
        </w:rPr>
      </w:pPr>
    </w:p>
    <w:p w14:paraId="022D93A6" w14:textId="77777777" w:rsidR="00A12303" w:rsidRDefault="00A12303" w:rsidP="00F46BE4">
      <w:pPr>
        <w:spacing w:line="360" w:lineRule="auto"/>
        <w:rPr>
          <w:rFonts w:ascii="Times New Roman" w:hAnsi="Times New Roman" w:cs="Times New Roman"/>
          <w:sz w:val="28"/>
          <w:szCs w:val="28"/>
        </w:rPr>
      </w:pPr>
    </w:p>
    <w:p w14:paraId="149C34B4" w14:textId="77777777" w:rsidR="00A12303" w:rsidRDefault="00A12303" w:rsidP="00F46BE4">
      <w:pPr>
        <w:spacing w:line="360" w:lineRule="auto"/>
        <w:rPr>
          <w:rFonts w:ascii="Times New Roman" w:hAnsi="Times New Roman" w:cs="Times New Roman"/>
          <w:sz w:val="28"/>
          <w:szCs w:val="28"/>
        </w:rPr>
      </w:pPr>
    </w:p>
    <w:p w14:paraId="038D2604" w14:textId="77777777" w:rsidR="00C47347" w:rsidRDefault="00C47347" w:rsidP="00F46BE4">
      <w:pPr>
        <w:spacing w:line="360" w:lineRule="auto"/>
        <w:rPr>
          <w:rFonts w:ascii="Times New Roman" w:hAnsi="Times New Roman" w:cs="Times New Roman"/>
          <w:sz w:val="28"/>
          <w:szCs w:val="28"/>
        </w:rPr>
      </w:pPr>
    </w:p>
    <w:p w14:paraId="7919E645" w14:textId="77777777" w:rsidR="00C47347" w:rsidRPr="00F46BE4" w:rsidRDefault="00C47347" w:rsidP="00F46BE4">
      <w:pPr>
        <w:spacing w:line="360" w:lineRule="auto"/>
        <w:rPr>
          <w:rFonts w:ascii="Times New Roman" w:hAnsi="Times New Roman" w:cs="Times New Roman"/>
          <w:sz w:val="28"/>
          <w:szCs w:val="28"/>
        </w:rPr>
      </w:pPr>
    </w:p>
    <w:p w14:paraId="25BF6EEE" w14:textId="77777777" w:rsidR="00CF1A0E" w:rsidRPr="00F46BE4" w:rsidRDefault="00CF1A0E" w:rsidP="00F46BE4">
      <w:pPr>
        <w:spacing w:line="360" w:lineRule="auto"/>
        <w:rPr>
          <w:rFonts w:ascii="Times New Roman" w:hAnsi="Times New Roman" w:cs="Times New Roman"/>
          <w:sz w:val="28"/>
          <w:szCs w:val="28"/>
        </w:rPr>
      </w:pPr>
    </w:p>
    <w:p w14:paraId="1E9D4909" w14:textId="77777777" w:rsidR="00CF1A0E" w:rsidRPr="00F46BE4" w:rsidRDefault="00CF1A0E" w:rsidP="00F46BE4">
      <w:pPr>
        <w:spacing w:line="360" w:lineRule="auto"/>
        <w:rPr>
          <w:rFonts w:ascii="Times New Roman" w:hAnsi="Times New Roman" w:cs="Times New Roman"/>
          <w:sz w:val="28"/>
          <w:szCs w:val="28"/>
        </w:rPr>
      </w:pPr>
    </w:p>
    <w:p w14:paraId="13CDB9B6" w14:textId="57BCD1FF" w:rsidR="00716B96" w:rsidRPr="00F46BE4" w:rsidRDefault="00716B96" w:rsidP="00F46BE4">
      <w:pPr>
        <w:spacing w:line="360" w:lineRule="auto"/>
        <w:jc w:val="center"/>
        <w:rPr>
          <w:rFonts w:ascii="Times New Roman" w:hAnsi="Times New Roman" w:cs="Times New Roman"/>
          <w:sz w:val="28"/>
          <w:szCs w:val="28"/>
        </w:rPr>
      </w:pPr>
      <w:r w:rsidRPr="00F46BE4">
        <w:rPr>
          <w:rFonts w:ascii="Times New Roman" w:hAnsi="Times New Roman" w:cs="Times New Roman"/>
          <w:sz w:val="28"/>
          <w:szCs w:val="28"/>
        </w:rPr>
        <w:t>A Dissertation</w:t>
      </w:r>
    </w:p>
    <w:p w14:paraId="3F1BD7A2" w14:textId="4D2150AD" w:rsidR="001530F8" w:rsidRPr="00F46BE4" w:rsidRDefault="003C4139" w:rsidP="00F46BE4">
      <w:pPr>
        <w:spacing w:line="360" w:lineRule="auto"/>
        <w:jc w:val="center"/>
        <w:rPr>
          <w:rFonts w:ascii="Times New Roman" w:hAnsi="Times New Roman" w:cs="Times New Roman"/>
          <w:sz w:val="28"/>
          <w:szCs w:val="28"/>
        </w:rPr>
      </w:pPr>
      <w:r w:rsidRPr="00F46BE4">
        <w:rPr>
          <w:rFonts w:ascii="Times New Roman" w:hAnsi="Times New Roman" w:cs="Times New Roman"/>
          <w:sz w:val="28"/>
          <w:szCs w:val="28"/>
        </w:rPr>
        <w:t>Submitted to the</w:t>
      </w:r>
      <w:r w:rsidR="001530F8" w:rsidRPr="00F46BE4">
        <w:rPr>
          <w:rFonts w:ascii="Times New Roman" w:hAnsi="Times New Roman" w:cs="Times New Roman"/>
          <w:sz w:val="28"/>
          <w:szCs w:val="28"/>
        </w:rPr>
        <w:t xml:space="preserve"> Institute of Management and Health</w:t>
      </w:r>
    </w:p>
    <w:p w14:paraId="59DB1E58" w14:textId="49DF3679" w:rsidR="00716B96" w:rsidRPr="00F46BE4" w:rsidRDefault="00716B96" w:rsidP="00F46BE4">
      <w:pPr>
        <w:spacing w:line="360" w:lineRule="auto"/>
        <w:jc w:val="center"/>
        <w:rPr>
          <w:rFonts w:ascii="Times New Roman" w:hAnsi="Times New Roman" w:cs="Times New Roman"/>
          <w:sz w:val="28"/>
          <w:szCs w:val="28"/>
        </w:rPr>
      </w:pPr>
      <w:r w:rsidRPr="00F46BE4">
        <w:rPr>
          <w:rFonts w:ascii="Times New Roman" w:hAnsi="Times New Roman" w:cs="Times New Roman"/>
          <w:sz w:val="28"/>
          <w:szCs w:val="28"/>
        </w:rPr>
        <w:t>University of Wales Trinity Saint David</w:t>
      </w:r>
    </w:p>
    <w:p w14:paraId="42CF3B40" w14:textId="362A3F65" w:rsidR="003C4139" w:rsidRPr="00F46BE4" w:rsidRDefault="003C4139" w:rsidP="00F46BE4">
      <w:pPr>
        <w:spacing w:line="360" w:lineRule="auto"/>
        <w:jc w:val="center"/>
        <w:rPr>
          <w:rFonts w:ascii="Times New Roman" w:hAnsi="Times New Roman" w:cs="Times New Roman"/>
          <w:sz w:val="28"/>
          <w:szCs w:val="28"/>
        </w:rPr>
      </w:pPr>
      <w:r w:rsidRPr="00F46BE4">
        <w:rPr>
          <w:rFonts w:ascii="Times New Roman" w:hAnsi="Times New Roman" w:cs="Times New Roman"/>
          <w:sz w:val="28"/>
          <w:szCs w:val="28"/>
        </w:rPr>
        <w:t>In Partial Fulfilment of the Requirements</w:t>
      </w:r>
    </w:p>
    <w:p w14:paraId="273DA1E9" w14:textId="3885A849" w:rsidR="003C4139" w:rsidRPr="00F46BE4" w:rsidRDefault="003C4139" w:rsidP="00F46BE4">
      <w:pPr>
        <w:spacing w:line="360" w:lineRule="auto"/>
        <w:jc w:val="center"/>
        <w:rPr>
          <w:rFonts w:ascii="Times New Roman" w:hAnsi="Times New Roman" w:cs="Times New Roman"/>
          <w:sz w:val="28"/>
          <w:szCs w:val="28"/>
        </w:rPr>
      </w:pPr>
      <w:r w:rsidRPr="00F46BE4">
        <w:rPr>
          <w:rFonts w:ascii="Times New Roman" w:hAnsi="Times New Roman" w:cs="Times New Roman"/>
          <w:sz w:val="28"/>
          <w:szCs w:val="28"/>
        </w:rPr>
        <w:t>For the Degree of Master of Science</w:t>
      </w:r>
    </w:p>
    <w:p w14:paraId="3B94ECEA" w14:textId="77777777" w:rsidR="00CF1A0E" w:rsidRPr="00F46BE4" w:rsidRDefault="00CF1A0E" w:rsidP="00F46BE4">
      <w:pPr>
        <w:spacing w:line="360" w:lineRule="auto"/>
        <w:jc w:val="center"/>
        <w:rPr>
          <w:rFonts w:ascii="Times New Roman" w:hAnsi="Times New Roman" w:cs="Times New Roman"/>
          <w:sz w:val="28"/>
          <w:szCs w:val="28"/>
        </w:rPr>
      </w:pPr>
    </w:p>
    <w:p w14:paraId="2A9855C5" w14:textId="71A3D276" w:rsidR="00A12303" w:rsidRPr="00C47347" w:rsidRDefault="003C4139" w:rsidP="00C47347">
      <w:pPr>
        <w:spacing w:line="360" w:lineRule="auto"/>
        <w:jc w:val="center"/>
        <w:rPr>
          <w:rFonts w:ascii="Times New Roman" w:hAnsi="Times New Roman" w:cs="Times New Roman"/>
          <w:b/>
          <w:bCs/>
          <w:sz w:val="28"/>
          <w:szCs w:val="28"/>
        </w:rPr>
      </w:pPr>
      <w:r w:rsidRPr="00F46BE4">
        <w:rPr>
          <w:rFonts w:ascii="Times New Roman" w:hAnsi="Times New Roman" w:cs="Times New Roman"/>
          <w:b/>
          <w:bCs/>
          <w:sz w:val="28"/>
          <w:szCs w:val="28"/>
        </w:rPr>
        <w:t>September 2024</w:t>
      </w:r>
    </w:p>
    <w:p w14:paraId="103D952D" w14:textId="77777777" w:rsidR="00A12303" w:rsidRPr="00A12303" w:rsidRDefault="00A12303" w:rsidP="00A12303"/>
    <w:p w14:paraId="44C911BC" w14:textId="479E9A75" w:rsidR="005A1E4A" w:rsidRPr="00F46BE4" w:rsidRDefault="005A1E4A" w:rsidP="00862A49">
      <w:pPr>
        <w:pStyle w:val="Heading1"/>
      </w:pPr>
      <w:bookmarkStart w:id="3" w:name="_Toc178373685"/>
      <w:r w:rsidRPr="00F46BE4">
        <w:lastRenderedPageBreak/>
        <w:t>Abstract</w:t>
      </w:r>
      <w:bookmarkEnd w:id="3"/>
    </w:p>
    <w:p w14:paraId="30740C78" w14:textId="0E5EF30B" w:rsidR="005A1E4A" w:rsidRPr="00F46BE4" w:rsidRDefault="00976E02" w:rsidP="00F46BE4">
      <w:pPr>
        <w:spacing w:line="360" w:lineRule="auto"/>
        <w:rPr>
          <w:rFonts w:ascii="Times New Roman" w:hAnsi="Times New Roman" w:cs="Times New Roman"/>
          <w:sz w:val="22"/>
          <w:szCs w:val="22"/>
        </w:rPr>
      </w:pPr>
      <w:r w:rsidRPr="00976E02">
        <w:rPr>
          <w:rFonts w:ascii="Times New Roman" w:hAnsi="Times New Roman" w:cs="Times New Roman"/>
          <w:sz w:val="22"/>
          <w:szCs w:val="22"/>
        </w:rPr>
        <w:t>The transition from a cash-centric economy to a cashless society represents a profound shift in contemporary financial practices, particularly in the UK. This dissertation aims to evaluate the implications of this transition on consumers and small to medium-sized enterprises (SMEs) by examining consumer behaviours, spending habits, and the broader socio-economic ramifications. Employing a mixed-methods approach that combines quantitative surveys and qualitative interviews, the research highlights a strong preference for digital payment methods among younger consumers, with over 90% reporting daily usage. However, notable concerns about financial exclusion remain, especially for vulnerable groups, including the elderly and those without access to technology. The findings demonstrate a general recognition of the advantages of digital transactions in terms of efficiency and convenience; nevertheless, barriers such as transaction fees, consumer resistance, and technological constraints pose challenges for SMEs aiming to fully embrace cashless practices. Additionally, issues related to privacy and trust in digital payment systems add complexity to the transition away from cash. The study concludes with the imperative for an inclusive approach that harmonises technological progress with the principles of equity and accessibility in financial services, ensuring that all segments of society can prosper in an increasingly digital economy.</w:t>
      </w:r>
    </w:p>
    <w:p w14:paraId="30D80399" w14:textId="77777777" w:rsidR="005A1E4A" w:rsidRPr="00F46BE4" w:rsidRDefault="005A1E4A" w:rsidP="00F46BE4">
      <w:pPr>
        <w:spacing w:line="360" w:lineRule="auto"/>
        <w:rPr>
          <w:rFonts w:ascii="Times New Roman" w:hAnsi="Times New Roman" w:cs="Times New Roman"/>
          <w:sz w:val="22"/>
          <w:szCs w:val="22"/>
        </w:rPr>
      </w:pPr>
    </w:p>
    <w:p w14:paraId="55529F9B" w14:textId="77777777" w:rsidR="005A1E4A" w:rsidRPr="00F46BE4" w:rsidRDefault="005A1E4A" w:rsidP="00F46BE4">
      <w:pPr>
        <w:spacing w:line="360" w:lineRule="auto"/>
        <w:rPr>
          <w:rFonts w:ascii="Times New Roman" w:hAnsi="Times New Roman" w:cs="Times New Roman"/>
          <w:sz w:val="22"/>
          <w:szCs w:val="22"/>
        </w:rPr>
      </w:pPr>
    </w:p>
    <w:p w14:paraId="73501CFA" w14:textId="77777777" w:rsidR="005A1E4A" w:rsidRPr="00F46BE4" w:rsidRDefault="005A1E4A" w:rsidP="00F46BE4">
      <w:pPr>
        <w:spacing w:line="360" w:lineRule="auto"/>
        <w:rPr>
          <w:rFonts w:ascii="Times New Roman" w:hAnsi="Times New Roman" w:cs="Times New Roman"/>
          <w:sz w:val="22"/>
          <w:szCs w:val="22"/>
        </w:rPr>
      </w:pPr>
    </w:p>
    <w:p w14:paraId="0D9343DD" w14:textId="77777777" w:rsidR="005A1E4A" w:rsidRPr="00F46BE4" w:rsidRDefault="005A1E4A" w:rsidP="00F46BE4">
      <w:pPr>
        <w:spacing w:line="360" w:lineRule="auto"/>
        <w:rPr>
          <w:rFonts w:ascii="Times New Roman" w:hAnsi="Times New Roman" w:cs="Times New Roman"/>
          <w:sz w:val="22"/>
          <w:szCs w:val="22"/>
        </w:rPr>
      </w:pPr>
    </w:p>
    <w:p w14:paraId="2519BBF4" w14:textId="77777777" w:rsidR="005A1E4A" w:rsidRPr="00F46BE4" w:rsidRDefault="005A1E4A" w:rsidP="00F46BE4">
      <w:pPr>
        <w:spacing w:line="360" w:lineRule="auto"/>
        <w:rPr>
          <w:rFonts w:ascii="Times New Roman" w:hAnsi="Times New Roman" w:cs="Times New Roman"/>
          <w:sz w:val="22"/>
          <w:szCs w:val="22"/>
        </w:rPr>
      </w:pPr>
    </w:p>
    <w:p w14:paraId="7617809B" w14:textId="77777777" w:rsidR="005A1E4A" w:rsidRPr="00F46BE4" w:rsidRDefault="005A1E4A" w:rsidP="00F46BE4">
      <w:pPr>
        <w:spacing w:line="360" w:lineRule="auto"/>
        <w:rPr>
          <w:rFonts w:ascii="Times New Roman" w:hAnsi="Times New Roman" w:cs="Times New Roman"/>
          <w:sz w:val="22"/>
          <w:szCs w:val="22"/>
        </w:rPr>
      </w:pPr>
    </w:p>
    <w:p w14:paraId="6604D182" w14:textId="77777777" w:rsidR="005A1E4A" w:rsidRPr="00F46BE4" w:rsidRDefault="005A1E4A" w:rsidP="00F46BE4">
      <w:pPr>
        <w:spacing w:line="360" w:lineRule="auto"/>
        <w:rPr>
          <w:rFonts w:ascii="Times New Roman" w:hAnsi="Times New Roman" w:cs="Times New Roman"/>
          <w:sz w:val="22"/>
          <w:szCs w:val="22"/>
        </w:rPr>
      </w:pPr>
    </w:p>
    <w:p w14:paraId="31805673" w14:textId="77777777" w:rsidR="005A1E4A" w:rsidRPr="00F46BE4" w:rsidRDefault="005A1E4A" w:rsidP="00F46BE4">
      <w:pPr>
        <w:spacing w:line="360" w:lineRule="auto"/>
        <w:rPr>
          <w:rFonts w:ascii="Times New Roman" w:hAnsi="Times New Roman" w:cs="Times New Roman"/>
          <w:sz w:val="22"/>
          <w:szCs w:val="22"/>
        </w:rPr>
      </w:pPr>
    </w:p>
    <w:p w14:paraId="2FDF8F32" w14:textId="77777777" w:rsidR="005A1E4A" w:rsidRPr="00F46BE4" w:rsidRDefault="005A1E4A" w:rsidP="00F46BE4">
      <w:pPr>
        <w:spacing w:line="360" w:lineRule="auto"/>
        <w:rPr>
          <w:rFonts w:ascii="Times New Roman" w:hAnsi="Times New Roman" w:cs="Times New Roman"/>
          <w:sz w:val="22"/>
          <w:szCs w:val="22"/>
        </w:rPr>
      </w:pPr>
    </w:p>
    <w:p w14:paraId="4B75AD35" w14:textId="77777777" w:rsidR="005A1E4A" w:rsidRPr="00F46BE4" w:rsidRDefault="005A1E4A" w:rsidP="00F46BE4">
      <w:pPr>
        <w:spacing w:line="360" w:lineRule="auto"/>
        <w:rPr>
          <w:rFonts w:ascii="Times New Roman" w:hAnsi="Times New Roman" w:cs="Times New Roman"/>
          <w:sz w:val="22"/>
          <w:szCs w:val="22"/>
        </w:rPr>
      </w:pPr>
    </w:p>
    <w:p w14:paraId="39DB4A08" w14:textId="77777777" w:rsidR="005A1E4A" w:rsidRPr="00F46BE4" w:rsidRDefault="005A1E4A" w:rsidP="00F46BE4">
      <w:pPr>
        <w:spacing w:line="360" w:lineRule="auto"/>
        <w:rPr>
          <w:rFonts w:ascii="Times New Roman" w:hAnsi="Times New Roman" w:cs="Times New Roman"/>
          <w:sz w:val="22"/>
          <w:szCs w:val="22"/>
        </w:rPr>
      </w:pPr>
    </w:p>
    <w:p w14:paraId="0BE0FDD3" w14:textId="77777777" w:rsidR="005A1E4A" w:rsidRPr="00F46BE4" w:rsidRDefault="005A1E4A" w:rsidP="00F46BE4">
      <w:pPr>
        <w:spacing w:line="360" w:lineRule="auto"/>
        <w:rPr>
          <w:rFonts w:ascii="Times New Roman" w:hAnsi="Times New Roman" w:cs="Times New Roman"/>
          <w:sz w:val="22"/>
          <w:szCs w:val="22"/>
        </w:rPr>
      </w:pPr>
    </w:p>
    <w:p w14:paraId="3F2BF9A5" w14:textId="77777777" w:rsidR="005A1E4A" w:rsidRPr="00F46BE4" w:rsidRDefault="005A1E4A" w:rsidP="00F46BE4">
      <w:pPr>
        <w:spacing w:line="360" w:lineRule="auto"/>
        <w:rPr>
          <w:rFonts w:ascii="Times New Roman" w:hAnsi="Times New Roman" w:cs="Times New Roman"/>
          <w:sz w:val="22"/>
          <w:szCs w:val="22"/>
        </w:rPr>
      </w:pPr>
    </w:p>
    <w:p w14:paraId="61C8404B" w14:textId="77777777" w:rsidR="005A1E4A" w:rsidRPr="00F46BE4" w:rsidRDefault="005A1E4A" w:rsidP="00F46BE4">
      <w:pPr>
        <w:spacing w:line="360" w:lineRule="auto"/>
        <w:rPr>
          <w:rFonts w:ascii="Times New Roman" w:hAnsi="Times New Roman" w:cs="Times New Roman"/>
          <w:sz w:val="22"/>
          <w:szCs w:val="22"/>
        </w:rPr>
      </w:pPr>
    </w:p>
    <w:p w14:paraId="6718D19B" w14:textId="77777777" w:rsidR="005A1E4A" w:rsidRPr="00F46BE4" w:rsidRDefault="005A1E4A" w:rsidP="00F46BE4">
      <w:pPr>
        <w:spacing w:line="360" w:lineRule="auto"/>
        <w:rPr>
          <w:rFonts w:ascii="Times New Roman" w:hAnsi="Times New Roman" w:cs="Times New Roman"/>
          <w:sz w:val="22"/>
          <w:szCs w:val="22"/>
        </w:rPr>
      </w:pPr>
    </w:p>
    <w:p w14:paraId="0913BC45" w14:textId="77777777" w:rsidR="005A1E4A" w:rsidRPr="00F46BE4" w:rsidRDefault="005A1E4A" w:rsidP="00F46BE4">
      <w:pPr>
        <w:spacing w:line="360" w:lineRule="auto"/>
        <w:rPr>
          <w:rFonts w:ascii="Times New Roman" w:hAnsi="Times New Roman" w:cs="Times New Roman"/>
          <w:sz w:val="22"/>
          <w:szCs w:val="22"/>
        </w:rPr>
      </w:pPr>
    </w:p>
    <w:p w14:paraId="53C2AA1E" w14:textId="77777777" w:rsidR="005A1E4A" w:rsidRPr="00F46BE4" w:rsidRDefault="005A1E4A" w:rsidP="00F46BE4">
      <w:pPr>
        <w:spacing w:line="360" w:lineRule="auto"/>
        <w:rPr>
          <w:rFonts w:ascii="Times New Roman" w:hAnsi="Times New Roman" w:cs="Times New Roman"/>
          <w:sz w:val="22"/>
          <w:szCs w:val="22"/>
        </w:rPr>
      </w:pPr>
    </w:p>
    <w:p w14:paraId="54781AFD" w14:textId="77777777" w:rsidR="005A1E4A" w:rsidRPr="00F46BE4" w:rsidRDefault="005A1E4A" w:rsidP="00F46BE4">
      <w:pPr>
        <w:spacing w:line="360" w:lineRule="auto"/>
        <w:rPr>
          <w:rFonts w:ascii="Times New Roman" w:hAnsi="Times New Roman" w:cs="Times New Roman"/>
          <w:sz w:val="22"/>
          <w:szCs w:val="22"/>
        </w:rPr>
      </w:pPr>
    </w:p>
    <w:p w14:paraId="683BE1BB" w14:textId="77777777" w:rsidR="005A1E4A" w:rsidRPr="00F46BE4" w:rsidRDefault="005A1E4A" w:rsidP="00F46BE4">
      <w:pPr>
        <w:spacing w:line="360" w:lineRule="auto"/>
        <w:rPr>
          <w:rFonts w:ascii="Times New Roman" w:hAnsi="Times New Roman" w:cs="Times New Roman"/>
          <w:sz w:val="22"/>
          <w:szCs w:val="22"/>
        </w:rPr>
      </w:pPr>
    </w:p>
    <w:p w14:paraId="66AD1FF6" w14:textId="77777777" w:rsidR="005A1E4A" w:rsidRPr="00F46BE4" w:rsidRDefault="005A1E4A" w:rsidP="00F46BE4">
      <w:pPr>
        <w:spacing w:line="360" w:lineRule="auto"/>
        <w:rPr>
          <w:rFonts w:ascii="Times New Roman" w:hAnsi="Times New Roman" w:cs="Times New Roman"/>
          <w:sz w:val="22"/>
          <w:szCs w:val="22"/>
        </w:rPr>
      </w:pPr>
    </w:p>
    <w:p w14:paraId="5F2A16AA" w14:textId="77777777" w:rsidR="005A1E4A" w:rsidRPr="00862A49" w:rsidRDefault="005A1E4A" w:rsidP="00862A49">
      <w:pPr>
        <w:pStyle w:val="Heading1"/>
      </w:pPr>
      <w:bookmarkStart w:id="4" w:name="_Toc178373686"/>
      <w:r w:rsidRPr="00862A49">
        <w:lastRenderedPageBreak/>
        <w:t>Declaration and Statements</w:t>
      </w:r>
      <w:bookmarkEnd w:id="4"/>
      <w:r w:rsidRPr="00862A49">
        <w:t xml:space="preserve"> </w:t>
      </w:r>
    </w:p>
    <w:p w14:paraId="75487BCE" w14:textId="77777777" w:rsidR="005A1E4A" w:rsidRPr="00F46BE4" w:rsidRDefault="005A1E4A" w:rsidP="00976E02">
      <w:pPr>
        <w:spacing w:line="276" w:lineRule="auto"/>
        <w:jc w:val="both"/>
        <w:rPr>
          <w:rFonts w:ascii="Times New Roman" w:hAnsi="Times New Roman" w:cs="Times New Roman"/>
          <w:sz w:val="22"/>
          <w:szCs w:val="22"/>
        </w:rPr>
      </w:pPr>
    </w:p>
    <w:p w14:paraId="42564738" w14:textId="72589176"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DECLARATION</w:t>
      </w:r>
    </w:p>
    <w:p w14:paraId="02F708E3" w14:textId="77777777" w:rsidR="005A1E4A" w:rsidRPr="00F46BE4" w:rsidRDefault="005A1E4A" w:rsidP="00976E02">
      <w:pPr>
        <w:spacing w:line="276" w:lineRule="auto"/>
        <w:ind w:left="720" w:hanging="630"/>
        <w:jc w:val="both"/>
        <w:rPr>
          <w:rFonts w:ascii="Times New Roman" w:hAnsi="Times New Roman" w:cs="Times New Roman"/>
          <w:spacing w:val="-2"/>
        </w:rPr>
      </w:pPr>
      <w:r w:rsidRPr="00F46BE4">
        <w:rPr>
          <w:rFonts w:ascii="Times New Roman" w:hAnsi="Times New Roman" w:cs="Times New Roman"/>
          <w:spacing w:val="-2"/>
        </w:rPr>
        <w:tab/>
      </w:r>
    </w:p>
    <w:p w14:paraId="5A1CA243" w14:textId="77777777"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This work has not previously been accepted in substance for any degree and is not being concurrently submitted in candidature for any degree.</w:t>
      </w:r>
      <w:r w:rsidRPr="00F46BE4">
        <w:rPr>
          <w:rFonts w:ascii="Times New Roman" w:hAnsi="Times New Roman" w:cs="Times New Roman"/>
          <w:spacing w:val="-2"/>
        </w:rPr>
        <w:tab/>
      </w:r>
    </w:p>
    <w:p w14:paraId="1789CE38" w14:textId="77777777" w:rsidR="005A1E4A" w:rsidRPr="00F46BE4" w:rsidRDefault="005A1E4A" w:rsidP="00976E02">
      <w:pPr>
        <w:spacing w:line="276" w:lineRule="auto"/>
        <w:ind w:left="720"/>
        <w:jc w:val="both"/>
        <w:rPr>
          <w:rFonts w:ascii="Times New Roman" w:hAnsi="Times New Roman" w:cs="Times New Roman"/>
          <w:spacing w:val="-2"/>
        </w:rPr>
      </w:pPr>
    </w:p>
    <w:p w14:paraId="1CB8F7B6" w14:textId="5E853650" w:rsidR="005A1E4A" w:rsidRPr="00F46BE4" w:rsidRDefault="0024006C" w:rsidP="00976E02">
      <w:pPr>
        <w:spacing w:line="276" w:lineRule="auto"/>
        <w:ind w:left="720"/>
        <w:jc w:val="both"/>
        <w:rPr>
          <w:rFonts w:ascii="Times New Roman" w:hAnsi="Times New Roman" w:cs="Times New Roman"/>
          <w:spacing w:val="-2"/>
        </w:rPr>
      </w:pPr>
      <w:r w:rsidRPr="00F46BE4">
        <w:rPr>
          <w:rFonts w:ascii="Times New Roman" w:hAnsi="Times New Roman" w:cs="Times New Roman"/>
          <w:noProof/>
          <w:spacing w:val="-2"/>
        </w:rPr>
        <mc:AlternateContent>
          <mc:Choice Requires="wps">
            <w:drawing>
              <wp:anchor distT="0" distB="0" distL="114300" distR="114300" simplePos="0" relativeHeight="251629568" behindDoc="0" locked="0" layoutInCell="1" allowOverlap="1" wp14:anchorId="6DD707E6" wp14:editId="71D60556">
                <wp:simplePos x="0" y="0"/>
                <wp:positionH relativeFrom="column">
                  <wp:posOffset>1181100</wp:posOffset>
                </wp:positionH>
                <wp:positionV relativeFrom="paragraph">
                  <wp:posOffset>68580</wp:posOffset>
                </wp:positionV>
                <wp:extent cx="1322070" cy="337185"/>
                <wp:effectExtent l="0" t="0" r="0" b="0"/>
                <wp:wrapNone/>
                <wp:docPr id="1112014545" name="Text Box 4"/>
                <wp:cNvGraphicFramePr/>
                <a:graphic xmlns:a="http://schemas.openxmlformats.org/drawingml/2006/main">
                  <a:graphicData uri="http://schemas.microsoft.com/office/word/2010/wordprocessingShape">
                    <wps:wsp>
                      <wps:cNvSpPr txBox="1"/>
                      <wps:spPr>
                        <a:xfrm>
                          <a:off x="0" y="0"/>
                          <a:ext cx="1322070" cy="337185"/>
                        </a:xfrm>
                        <a:prstGeom prst="rect">
                          <a:avLst/>
                        </a:prstGeom>
                        <a:noFill/>
                        <a:ln w="6350">
                          <a:noFill/>
                        </a:ln>
                      </wps:spPr>
                      <wps:txbx>
                        <w:txbxContent>
                          <w:p w14:paraId="006CD133" w14:textId="37CBD887" w:rsidR="0024006C" w:rsidRPr="0024006C" w:rsidRDefault="0024006C">
                            <w:pPr>
                              <w:rPr>
                                <w:rFonts w:ascii="Times New Roman" w:hAnsi="Times New Roman" w:cs="Times New Roman"/>
                                <w:sz w:val="28"/>
                                <w:szCs w:val="28"/>
                              </w:rPr>
                            </w:pPr>
                            <w:r w:rsidRPr="0024006C">
                              <w:rPr>
                                <w:rFonts w:ascii="Times New Roman" w:hAnsi="Times New Roman" w:cs="Times New Roman"/>
                                <w:sz w:val="28"/>
                                <w:szCs w:val="28"/>
                              </w:rPr>
                              <w:t>Kian Watson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D707E6" id="_x0000_t202" coordsize="21600,21600" o:spt="202" path="m,l,21600r21600,l21600,xe">
                <v:stroke joinstyle="miter"/>
                <v:path gradientshapeok="t" o:connecttype="rect"/>
              </v:shapetype>
              <v:shape id="Text Box 4" o:spid="_x0000_s1026" type="#_x0000_t202" style="position:absolute;left:0;text-align:left;margin-left:93pt;margin-top:5.4pt;width:104.1pt;height:26.5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" filled="f" stroked="f" strokeweight=".5pt">
                <v:textbox>
                  <w:txbxContent>
                    <w:p w14:paraId="006CD133" w14:textId="37CBD887" w:rsidR="0024006C" w:rsidRPr="0024006C" w:rsidRDefault="0024006C">
                      <w:pPr>
                        <w:rPr>
                          <w:rFonts w:ascii="Times New Roman" w:hAnsi="Times New Roman" w:cs="Times New Roman"/>
                          <w:sz w:val="28"/>
                          <w:szCs w:val="28"/>
                        </w:rPr>
                      </w:pPr>
                      <w:r w:rsidRPr="0024006C">
                        <w:rPr>
                          <w:rFonts w:ascii="Times New Roman" w:hAnsi="Times New Roman" w:cs="Times New Roman"/>
                          <w:sz w:val="28"/>
                          <w:szCs w:val="28"/>
                        </w:rPr>
                        <w:t>Kian Watson</w:t>
                      </w:r>
                    </w:p>
                  </w:txbxContent>
                </v:textbox>
              </v:shape>
            </w:pict>
          </mc:Fallback>
        </mc:AlternateContent>
      </w:r>
    </w:p>
    <w:p w14:paraId="7F03D1E3" w14:textId="436483B5"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Signed ...................................................................... (candidate)</w:t>
      </w:r>
      <w:r w:rsidRPr="00F46BE4">
        <w:rPr>
          <w:rFonts w:ascii="Times New Roman" w:hAnsi="Times New Roman" w:cs="Times New Roman"/>
          <w:spacing w:val="-2"/>
        </w:rPr>
        <w:tab/>
      </w:r>
    </w:p>
    <w:p w14:paraId="5097EA53" w14:textId="3B67DE6C" w:rsidR="005A1E4A" w:rsidRPr="00F46BE4" w:rsidRDefault="0024006C" w:rsidP="00976E02">
      <w:pPr>
        <w:spacing w:line="276" w:lineRule="auto"/>
        <w:ind w:left="720"/>
        <w:jc w:val="both"/>
        <w:rPr>
          <w:rFonts w:ascii="Times New Roman" w:hAnsi="Times New Roman" w:cs="Times New Roman"/>
          <w:spacing w:val="-2"/>
        </w:rPr>
      </w:pPr>
      <w:r w:rsidRPr="00F46BE4">
        <w:rPr>
          <w:rFonts w:ascii="Times New Roman" w:hAnsi="Times New Roman" w:cs="Times New Roman"/>
          <w:noProof/>
          <w:spacing w:val="-2"/>
        </w:rPr>
        <mc:AlternateContent>
          <mc:Choice Requires="wps">
            <w:drawing>
              <wp:anchor distT="0" distB="0" distL="114300" distR="114300" simplePos="0" relativeHeight="251635712" behindDoc="0" locked="0" layoutInCell="1" allowOverlap="1" wp14:anchorId="05B0A81A" wp14:editId="795ED6E6">
                <wp:simplePos x="0" y="0"/>
                <wp:positionH relativeFrom="column">
                  <wp:posOffset>1181686</wp:posOffset>
                </wp:positionH>
                <wp:positionV relativeFrom="paragraph">
                  <wp:posOffset>58225</wp:posOffset>
                </wp:positionV>
                <wp:extent cx="1744394" cy="337185"/>
                <wp:effectExtent l="0" t="0" r="0" b="0"/>
                <wp:wrapNone/>
                <wp:docPr id="667077249" name="Text Box 4"/>
                <wp:cNvGraphicFramePr/>
                <a:graphic xmlns:a="http://schemas.openxmlformats.org/drawingml/2006/main">
                  <a:graphicData uri="http://schemas.microsoft.com/office/word/2010/wordprocessingShape">
                    <wps:wsp>
                      <wps:cNvSpPr txBox="1"/>
                      <wps:spPr>
                        <a:xfrm>
                          <a:off x="0" y="0"/>
                          <a:ext cx="1744394" cy="337185"/>
                        </a:xfrm>
                        <a:prstGeom prst="rect">
                          <a:avLst/>
                        </a:prstGeom>
                        <a:noFill/>
                        <a:ln w="6350">
                          <a:noFill/>
                        </a:ln>
                      </wps:spPr>
                      <wps:txbx>
                        <w:txbxContent>
                          <w:p w14:paraId="3DEBD7BE" w14:textId="188FB4A6" w:rsidR="0024006C" w:rsidRPr="0024006C" w:rsidRDefault="0024006C" w:rsidP="0024006C">
                            <w:pPr>
                              <w:rPr>
                                <w:rFonts w:ascii="Times New Roman" w:hAnsi="Times New Roman" w:cs="Times New Roman"/>
                                <w:sz w:val="28"/>
                                <w:szCs w:val="28"/>
                              </w:rPr>
                            </w:pPr>
                            <w:r>
                              <w:rPr>
                                <w:rFonts w:ascii="Times New Roman" w:hAnsi="Times New Roman" w:cs="Times New Roman"/>
                                <w:sz w:val="28"/>
                                <w:szCs w:val="28"/>
                              </w:rPr>
                              <w:t>27</w:t>
                            </w:r>
                            <w:r w:rsidRPr="0024006C">
                              <w:rPr>
                                <w:rFonts w:ascii="Times New Roman" w:hAnsi="Times New Roman" w:cs="Times New Roman"/>
                                <w:sz w:val="28"/>
                                <w:szCs w:val="28"/>
                                <w:vertAlign w:val="superscript"/>
                              </w:rPr>
                              <w:t>th</w:t>
                            </w:r>
                            <w:r>
                              <w:rPr>
                                <w:rFonts w:ascii="Times New Roman" w:hAnsi="Times New Roman" w:cs="Times New Roman"/>
                                <w:sz w:val="28"/>
                                <w:szCs w:val="28"/>
                              </w:rPr>
                              <w:t xml:space="preserve"> September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0A81A" id="_x0000_s1027" type="#_x0000_t202" style="position:absolute;left:0;text-align:left;margin-left:93.05pt;margin-top:4.6pt;width:137.35pt;height:26.5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" filled="f" stroked="f" strokeweight=".5pt">
                <v:textbox>
                  <w:txbxContent>
                    <w:p w14:paraId="3DEBD7BE" w14:textId="188FB4A6" w:rsidR="0024006C" w:rsidRPr="0024006C" w:rsidRDefault="0024006C" w:rsidP="0024006C">
                      <w:pPr>
                        <w:rPr>
                          <w:rFonts w:ascii="Times New Roman" w:hAnsi="Times New Roman" w:cs="Times New Roman"/>
                          <w:sz w:val="28"/>
                          <w:szCs w:val="28"/>
                        </w:rPr>
                      </w:pPr>
                      <w:r>
                        <w:rPr>
                          <w:rFonts w:ascii="Times New Roman" w:hAnsi="Times New Roman" w:cs="Times New Roman"/>
                          <w:sz w:val="28"/>
                          <w:szCs w:val="28"/>
                        </w:rPr>
                        <w:t>27</w:t>
                      </w:r>
                      <w:r w:rsidRPr="0024006C">
                        <w:rPr>
                          <w:rFonts w:ascii="Times New Roman" w:hAnsi="Times New Roman" w:cs="Times New Roman"/>
                          <w:sz w:val="28"/>
                          <w:szCs w:val="28"/>
                          <w:vertAlign w:val="superscript"/>
                        </w:rPr>
                        <w:t>th</w:t>
                      </w:r>
                      <w:r>
                        <w:rPr>
                          <w:rFonts w:ascii="Times New Roman" w:hAnsi="Times New Roman" w:cs="Times New Roman"/>
                          <w:sz w:val="28"/>
                          <w:szCs w:val="28"/>
                        </w:rPr>
                        <w:t xml:space="preserve"> September 2024</w:t>
                      </w:r>
                    </w:p>
                  </w:txbxContent>
                </v:textbox>
              </v:shape>
            </w:pict>
          </mc:Fallback>
        </mc:AlternateContent>
      </w:r>
    </w:p>
    <w:p w14:paraId="6F054B8A" w14:textId="5C87E2B9"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Date ........................................................................</w:t>
      </w:r>
      <w:r w:rsidRPr="00F46BE4">
        <w:rPr>
          <w:rFonts w:ascii="Times New Roman" w:hAnsi="Times New Roman" w:cs="Times New Roman"/>
          <w:spacing w:val="-2"/>
        </w:rPr>
        <w:tab/>
      </w:r>
    </w:p>
    <w:p w14:paraId="392FE1B9" w14:textId="0ACD3E7A" w:rsidR="005A1E4A" w:rsidRPr="00F46BE4" w:rsidRDefault="005A1E4A" w:rsidP="00976E02">
      <w:pPr>
        <w:spacing w:line="276" w:lineRule="auto"/>
        <w:ind w:left="720"/>
        <w:jc w:val="both"/>
        <w:rPr>
          <w:rFonts w:ascii="Times New Roman" w:hAnsi="Times New Roman" w:cs="Times New Roman"/>
          <w:spacing w:val="-2"/>
        </w:rPr>
      </w:pPr>
    </w:p>
    <w:p w14:paraId="7CF341F5" w14:textId="1F720D03" w:rsidR="005A1E4A" w:rsidRPr="00F46BE4" w:rsidRDefault="005A1E4A" w:rsidP="00976E02">
      <w:pPr>
        <w:spacing w:line="276" w:lineRule="auto"/>
        <w:ind w:left="720"/>
        <w:jc w:val="both"/>
        <w:rPr>
          <w:rFonts w:ascii="Times New Roman" w:hAnsi="Times New Roman" w:cs="Times New Roman"/>
          <w:spacing w:val="-2"/>
        </w:rPr>
      </w:pPr>
    </w:p>
    <w:p w14:paraId="1B364659" w14:textId="5118C1AC"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STATEMENT 1</w:t>
      </w:r>
      <w:r w:rsidRPr="00F46BE4">
        <w:rPr>
          <w:rFonts w:ascii="Times New Roman" w:hAnsi="Times New Roman" w:cs="Times New Roman"/>
          <w:spacing w:val="-2"/>
        </w:rPr>
        <w:tab/>
      </w:r>
    </w:p>
    <w:p w14:paraId="0C357F01" w14:textId="0A59B967" w:rsidR="005A1E4A" w:rsidRPr="00F46BE4" w:rsidRDefault="005A1E4A" w:rsidP="00976E02">
      <w:pPr>
        <w:spacing w:line="276" w:lineRule="auto"/>
        <w:ind w:left="720"/>
        <w:jc w:val="both"/>
        <w:rPr>
          <w:rFonts w:ascii="Times New Roman" w:hAnsi="Times New Roman" w:cs="Times New Roman"/>
          <w:spacing w:val="-2"/>
        </w:rPr>
      </w:pPr>
    </w:p>
    <w:p w14:paraId="7B560574" w14:textId="0330C6A4"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 xml:space="preserve">This work is the result of my own investigations, except where otherwise stated. </w:t>
      </w:r>
    </w:p>
    <w:p w14:paraId="2E1C26E8" w14:textId="28BB0616" w:rsidR="005A1E4A" w:rsidRPr="00F46BE4" w:rsidRDefault="005A1E4A" w:rsidP="00976E02">
      <w:pPr>
        <w:spacing w:line="276" w:lineRule="auto"/>
        <w:ind w:left="720"/>
        <w:jc w:val="both"/>
        <w:rPr>
          <w:rFonts w:ascii="Times New Roman" w:hAnsi="Times New Roman" w:cs="Times New Roman"/>
          <w:spacing w:val="-2"/>
        </w:rPr>
      </w:pPr>
    </w:p>
    <w:p w14:paraId="090D5E30" w14:textId="5C02624A"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Other sources are acknowledged by footnotes giving explicit references.  A bibliography is appended.</w:t>
      </w:r>
    </w:p>
    <w:p w14:paraId="60E30AFD" w14:textId="60C557C3" w:rsidR="005A1E4A" w:rsidRPr="00F46BE4" w:rsidRDefault="005A1E4A" w:rsidP="00976E02">
      <w:pPr>
        <w:spacing w:line="276" w:lineRule="auto"/>
        <w:ind w:left="720"/>
        <w:jc w:val="both"/>
        <w:rPr>
          <w:rFonts w:ascii="Times New Roman" w:hAnsi="Times New Roman" w:cs="Times New Roman"/>
          <w:spacing w:val="-2"/>
        </w:rPr>
      </w:pPr>
    </w:p>
    <w:p w14:paraId="0129648E" w14:textId="2A7E7B2E" w:rsidR="005A1E4A" w:rsidRPr="00F46BE4" w:rsidRDefault="0024006C" w:rsidP="00976E02">
      <w:pPr>
        <w:spacing w:line="276" w:lineRule="auto"/>
        <w:ind w:left="720"/>
        <w:jc w:val="both"/>
        <w:rPr>
          <w:rFonts w:ascii="Times New Roman" w:hAnsi="Times New Roman" w:cs="Times New Roman"/>
          <w:spacing w:val="-2"/>
        </w:rPr>
      </w:pPr>
      <w:r w:rsidRPr="00F46BE4">
        <w:rPr>
          <w:rFonts w:ascii="Times New Roman" w:hAnsi="Times New Roman" w:cs="Times New Roman"/>
          <w:noProof/>
          <w:spacing w:val="-2"/>
        </w:rPr>
        <mc:AlternateContent>
          <mc:Choice Requires="wps">
            <w:drawing>
              <wp:anchor distT="0" distB="0" distL="114300" distR="114300" simplePos="0" relativeHeight="251631616" behindDoc="0" locked="0" layoutInCell="1" allowOverlap="1" wp14:anchorId="4CBDC2B9" wp14:editId="3A97AA68">
                <wp:simplePos x="0" y="0"/>
                <wp:positionH relativeFrom="column">
                  <wp:posOffset>1181100</wp:posOffset>
                </wp:positionH>
                <wp:positionV relativeFrom="paragraph">
                  <wp:posOffset>64037</wp:posOffset>
                </wp:positionV>
                <wp:extent cx="1322070" cy="337185"/>
                <wp:effectExtent l="0" t="0" r="0" b="0"/>
                <wp:wrapNone/>
                <wp:docPr id="1488350958" name="Text Box 4"/>
                <wp:cNvGraphicFramePr/>
                <a:graphic xmlns:a="http://schemas.openxmlformats.org/drawingml/2006/main">
                  <a:graphicData uri="http://schemas.microsoft.com/office/word/2010/wordprocessingShape">
                    <wps:wsp>
                      <wps:cNvSpPr txBox="1"/>
                      <wps:spPr>
                        <a:xfrm>
                          <a:off x="0" y="0"/>
                          <a:ext cx="1322070" cy="337185"/>
                        </a:xfrm>
                        <a:prstGeom prst="rect">
                          <a:avLst/>
                        </a:prstGeom>
                        <a:noFill/>
                        <a:ln w="6350">
                          <a:noFill/>
                        </a:ln>
                      </wps:spPr>
                      <wps:txbx>
                        <w:txbxContent>
                          <w:p w14:paraId="25A71FA7" w14:textId="77777777" w:rsidR="0024006C" w:rsidRPr="0024006C" w:rsidRDefault="0024006C" w:rsidP="0024006C">
                            <w:pPr>
                              <w:rPr>
                                <w:rFonts w:ascii="Times New Roman" w:hAnsi="Times New Roman" w:cs="Times New Roman"/>
                                <w:sz w:val="28"/>
                                <w:szCs w:val="28"/>
                              </w:rPr>
                            </w:pPr>
                            <w:r w:rsidRPr="0024006C">
                              <w:rPr>
                                <w:rFonts w:ascii="Times New Roman" w:hAnsi="Times New Roman" w:cs="Times New Roman"/>
                                <w:sz w:val="28"/>
                                <w:szCs w:val="28"/>
                              </w:rPr>
                              <w:t>Kian Watson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DC2B9" id="_x0000_s1028" type="#_x0000_t202" style="position:absolute;left:0;text-align:left;margin-left:93pt;margin-top:5.05pt;width:104.1pt;height:26.5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" filled="f" stroked="f" strokeweight=".5pt">
                <v:textbox>
                  <w:txbxContent>
                    <w:p w14:paraId="25A71FA7" w14:textId="77777777" w:rsidR="0024006C" w:rsidRPr="0024006C" w:rsidRDefault="0024006C" w:rsidP="0024006C">
                      <w:pPr>
                        <w:rPr>
                          <w:rFonts w:ascii="Times New Roman" w:hAnsi="Times New Roman" w:cs="Times New Roman"/>
                          <w:sz w:val="28"/>
                          <w:szCs w:val="28"/>
                        </w:rPr>
                      </w:pPr>
                      <w:r w:rsidRPr="0024006C">
                        <w:rPr>
                          <w:rFonts w:ascii="Times New Roman" w:hAnsi="Times New Roman" w:cs="Times New Roman"/>
                          <w:sz w:val="28"/>
                          <w:szCs w:val="28"/>
                        </w:rPr>
                        <w:t>Kian Watson</w:t>
                      </w:r>
                    </w:p>
                  </w:txbxContent>
                </v:textbox>
              </v:shape>
            </w:pict>
          </mc:Fallback>
        </mc:AlternateContent>
      </w:r>
    </w:p>
    <w:p w14:paraId="2C034A7E" w14:textId="3851FA23"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Signed ..................................................................... (candidate)</w:t>
      </w:r>
      <w:r w:rsidRPr="00F46BE4">
        <w:rPr>
          <w:rFonts w:ascii="Times New Roman" w:hAnsi="Times New Roman" w:cs="Times New Roman"/>
          <w:spacing w:val="-2"/>
        </w:rPr>
        <w:tab/>
      </w:r>
    </w:p>
    <w:p w14:paraId="154D9261" w14:textId="6AFC0657" w:rsidR="005A1E4A" w:rsidRPr="00F46BE4" w:rsidRDefault="0024006C" w:rsidP="00976E02">
      <w:pPr>
        <w:spacing w:line="276" w:lineRule="auto"/>
        <w:ind w:left="720"/>
        <w:jc w:val="both"/>
        <w:rPr>
          <w:rFonts w:ascii="Times New Roman" w:hAnsi="Times New Roman" w:cs="Times New Roman"/>
          <w:spacing w:val="-2"/>
        </w:rPr>
      </w:pPr>
      <w:r w:rsidRPr="00F46BE4">
        <w:rPr>
          <w:rFonts w:ascii="Times New Roman" w:hAnsi="Times New Roman" w:cs="Times New Roman"/>
          <w:noProof/>
          <w:spacing w:val="-2"/>
        </w:rPr>
        <mc:AlternateContent>
          <mc:Choice Requires="wps">
            <w:drawing>
              <wp:anchor distT="0" distB="0" distL="114300" distR="114300" simplePos="0" relativeHeight="251637760" behindDoc="0" locked="0" layoutInCell="1" allowOverlap="1" wp14:anchorId="6FC781CA" wp14:editId="4667408C">
                <wp:simplePos x="0" y="0"/>
                <wp:positionH relativeFrom="column">
                  <wp:posOffset>1178560</wp:posOffset>
                </wp:positionH>
                <wp:positionV relativeFrom="paragraph">
                  <wp:posOffset>46257</wp:posOffset>
                </wp:positionV>
                <wp:extent cx="1744345" cy="337185"/>
                <wp:effectExtent l="0" t="0" r="0" b="0"/>
                <wp:wrapNone/>
                <wp:docPr id="1605988227" name="Text Box 4"/>
                <wp:cNvGraphicFramePr/>
                <a:graphic xmlns:a="http://schemas.openxmlformats.org/drawingml/2006/main">
                  <a:graphicData uri="http://schemas.microsoft.com/office/word/2010/wordprocessingShape">
                    <wps:wsp>
                      <wps:cNvSpPr txBox="1"/>
                      <wps:spPr>
                        <a:xfrm>
                          <a:off x="0" y="0"/>
                          <a:ext cx="1744345" cy="337185"/>
                        </a:xfrm>
                        <a:prstGeom prst="rect">
                          <a:avLst/>
                        </a:prstGeom>
                        <a:noFill/>
                        <a:ln w="6350">
                          <a:noFill/>
                        </a:ln>
                      </wps:spPr>
                      <wps:txbx>
                        <w:txbxContent>
                          <w:p w14:paraId="6415055D" w14:textId="77777777" w:rsidR="0024006C" w:rsidRPr="0024006C" w:rsidRDefault="0024006C" w:rsidP="0024006C">
                            <w:pPr>
                              <w:rPr>
                                <w:rFonts w:ascii="Times New Roman" w:hAnsi="Times New Roman" w:cs="Times New Roman"/>
                                <w:sz w:val="28"/>
                                <w:szCs w:val="28"/>
                              </w:rPr>
                            </w:pPr>
                            <w:r>
                              <w:rPr>
                                <w:rFonts w:ascii="Times New Roman" w:hAnsi="Times New Roman" w:cs="Times New Roman"/>
                                <w:sz w:val="28"/>
                                <w:szCs w:val="28"/>
                              </w:rPr>
                              <w:t>27</w:t>
                            </w:r>
                            <w:r w:rsidRPr="0024006C">
                              <w:rPr>
                                <w:rFonts w:ascii="Times New Roman" w:hAnsi="Times New Roman" w:cs="Times New Roman"/>
                                <w:sz w:val="28"/>
                                <w:szCs w:val="28"/>
                                <w:vertAlign w:val="superscript"/>
                              </w:rPr>
                              <w:t>th</w:t>
                            </w:r>
                            <w:r>
                              <w:rPr>
                                <w:rFonts w:ascii="Times New Roman" w:hAnsi="Times New Roman" w:cs="Times New Roman"/>
                                <w:sz w:val="28"/>
                                <w:szCs w:val="28"/>
                              </w:rPr>
                              <w:t xml:space="preserve"> September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781CA" id="_x0000_s1029" type="#_x0000_t202" style="position:absolute;left:0;text-align:left;margin-left:92.8pt;margin-top:3.65pt;width:137.35pt;height:26.5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" filled="f" stroked="f" strokeweight=".5pt">
                <v:textbox>
                  <w:txbxContent>
                    <w:p w14:paraId="6415055D" w14:textId="77777777" w:rsidR="0024006C" w:rsidRPr="0024006C" w:rsidRDefault="0024006C" w:rsidP="0024006C">
                      <w:pPr>
                        <w:rPr>
                          <w:rFonts w:ascii="Times New Roman" w:hAnsi="Times New Roman" w:cs="Times New Roman"/>
                          <w:sz w:val="28"/>
                          <w:szCs w:val="28"/>
                        </w:rPr>
                      </w:pPr>
                      <w:r>
                        <w:rPr>
                          <w:rFonts w:ascii="Times New Roman" w:hAnsi="Times New Roman" w:cs="Times New Roman"/>
                          <w:sz w:val="28"/>
                          <w:szCs w:val="28"/>
                        </w:rPr>
                        <w:t>27</w:t>
                      </w:r>
                      <w:r w:rsidRPr="0024006C">
                        <w:rPr>
                          <w:rFonts w:ascii="Times New Roman" w:hAnsi="Times New Roman" w:cs="Times New Roman"/>
                          <w:sz w:val="28"/>
                          <w:szCs w:val="28"/>
                          <w:vertAlign w:val="superscript"/>
                        </w:rPr>
                        <w:t>th</w:t>
                      </w:r>
                      <w:r>
                        <w:rPr>
                          <w:rFonts w:ascii="Times New Roman" w:hAnsi="Times New Roman" w:cs="Times New Roman"/>
                          <w:sz w:val="28"/>
                          <w:szCs w:val="28"/>
                        </w:rPr>
                        <w:t xml:space="preserve"> September 2024</w:t>
                      </w:r>
                    </w:p>
                  </w:txbxContent>
                </v:textbox>
              </v:shape>
            </w:pict>
          </mc:Fallback>
        </mc:AlternateContent>
      </w:r>
    </w:p>
    <w:p w14:paraId="5BF5409B" w14:textId="7A2BC647"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Date ........................................................................</w:t>
      </w:r>
      <w:r w:rsidRPr="00F46BE4">
        <w:rPr>
          <w:rFonts w:ascii="Times New Roman" w:hAnsi="Times New Roman" w:cs="Times New Roman"/>
          <w:spacing w:val="-2"/>
        </w:rPr>
        <w:tab/>
      </w:r>
    </w:p>
    <w:p w14:paraId="6ABC66B1" w14:textId="78447BAB" w:rsidR="005A1E4A" w:rsidRPr="00F46BE4" w:rsidRDefault="005A1E4A" w:rsidP="00976E02">
      <w:pPr>
        <w:spacing w:line="276" w:lineRule="auto"/>
        <w:ind w:left="720"/>
        <w:jc w:val="both"/>
        <w:rPr>
          <w:rFonts w:ascii="Times New Roman" w:hAnsi="Times New Roman" w:cs="Times New Roman"/>
          <w:spacing w:val="-2"/>
        </w:rPr>
      </w:pPr>
    </w:p>
    <w:p w14:paraId="58BC7781" w14:textId="3575D825" w:rsidR="005A1E4A" w:rsidRPr="00F46BE4" w:rsidRDefault="005A1E4A" w:rsidP="00976E02">
      <w:pPr>
        <w:spacing w:line="276" w:lineRule="auto"/>
        <w:ind w:left="720"/>
        <w:jc w:val="both"/>
        <w:rPr>
          <w:rFonts w:ascii="Times New Roman" w:hAnsi="Times New Roman" w:cs="Times New Roman"/>
          <w:spacing w:val="-2"/>
        </w:rPr>
      </w:pPr>
    </w:p>
    <w:p w14:paraId="51417C95" w14:textId="27F2A4B9"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STATEMENT 2</w:t>
      </w:r>
      <w:r w:rsidRPr="00F46BE4">
        <w:rPr>
          <w:rFonts w:ascii="Times New Roman" w:hAnsi="Times New Roman" w:cs="Times New Roman"/>
          <w:spacing w:val="-2"/>
        </w:rPr>
        <w:tab/>
      </w:r>
    </w:p>
    <w:p w14:paraId="58554F79" w14:textId="73276434" w:rsidR="005A1E4A" w:rsidRPr="00F46BE4" w:rsidRDefault="005A1E4A" w:rsidP="00976E02">
      <w:pPr>
        <w:spacing w:line="276" w:lineRule="auto"/>
        <w:ind w:left="720"/>
        <w:jc w:val="both"/>
        <w:rPr>
          <w:rFonts w:ascii="Times New Roman" w:hAnsi="Times New Roman" w:cs="Times New Roman"/>
          <w:spacing w:val="-2"/>
        </w:rPr>
      </w:pPr>
    </w:p>
    <w:p w14:paraId="5BD6ABA6" w14:textId="1624AA9E"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I hereby give consent for my work, if accepted, to be available for photocopying and for inter-library loan, and for the title and summary to be made available to outside organisations.</w:t>
      </w:r>
      <w:r w:rsidRPr="00F46BE4">
        <w:rPr>
          <w:rFonts w:ascii="Times New Roman" w:hAnsi="Times New Roman" w:cs="Times New Roman"/>
          <w:spacing w:val="-2"/>
        </w:rPr>
        <w:tab/>
      </w:r>
    </w:p>
    <w:p w14:paraId="5583DF36" w14:textId="7BA3DD86" w:rsidR="005A1E4A" w:rsidRPr="00F46BE4" w:rsidRDefault="005A1E4A" w:rsidP="00976E02">
      <w:pPr>
        <w:spacing w:line="276" w:lineRule="auto"/>
        <w:ind w:left="720"/>
        <w:jc w:val="both"/>
        <w:rPr>
          <w:rFonts w:ascii="Times New Roman" w:hAnsi="Times New Roman" w:cs="Times New Roman"/>
          <w:spacing w:val="-2"/>
        </w:rPr>
      </w:pPr>
    </w:p>
    <w:p w14:paraId="3F1707A3" w14:textId="222E95CE" w:rsidR="005A1E4A" w:rsidRPr="00F46BE4" w:rsidRDefault="0024006C" w:rsidP="00976E02">
      <w:pPr>
        <w:spacing w:line="276" w:lineRule="auto"/>
        <w:ind w:left="720"/>
        <w:jc w:val="both"/>
        <w:rPr>
          <w:rFonts w:ascii="Times New Roman" w:hAnsi="Times New Roman" w:cs="Times New Roman"/>
          <w:spacing w:val="-2"/>
        </w:rPr>
      </w:pPr>
      <w:r w:rsidRPr="00F46BE4">
        <w:rPr>
          <w:rFonts w:ascii="Times New Roman" w:hAnsi="Times New Roman" w:cs="Times New Roman"/>
          <w:noProof/>
          <w:spacing w:val="-2"/>
        </w:rPr>
        <mc:AlternateContent>
          <mc:Choice Requires="wps">
            <w:drawing>
              <wp:anchor distT="0" distB="0" distL="114300" distR="114300" simplePos="0" relativeHeight="251633664" behindDoc="0" locked="0" layoutInCell="1" allowOverlap="1" wp14:anchorId="27F76360" wp14:editId="67711C7D">
                <wp:simplePos x="0" y="0"/>
                <wp:positionH relativeFrom="column">
                  <wp:posOffset>1178560</wp:posOffset>
                </wp:positionH>
                <wp:positionV relativeFrom="paragraph">
                  <wp:posOffset>52607</wp:posOffset>
                </wp:positionV>
                <wp:extent cx="1322070" cy="337185"/>
                <wp:effectExtent l="0" t="0" r="0" b="0"/>
                <wp:wrapNone/>
                <wp:docPr id="2038690052" name="Text Box 4"/>
                <wp:cNvGraphicFramePr/>
                <a:graphic xmlns:a="http://schemas.openxmlformats.org/drawingml/2006/main">
                  <a:graphicData uri="http://schemas.microsoft.com/office/word/2010/wordprocessingShape">
                    <wps:wsp>
                      <wps:cNvSpPr txBox="1"/>
                      <wps:spPr>
                        <a:xfrm>
                          <a:off x="0" y="0"/>
                          <a:ext cx="1322070" cy="337185"/>
                        </a:xfrm>
                        <a:prstGeom prst="rect">
                          <a:avLst/>
                        </a:prstGeom>
                        <a:noFill/>
                        <a:ln w="6350">
                          <a:noFill/>
                        </a:ln>
                      </wps:spPr>
                      <wps:txbx>
                        <w:txbxContent>
                          <w:p w14:paraId="40E3E1F6" w14:textId="77777777" w:rsidR="0024006C" w:rsidRPr="0024006C" w:rsidRDefault="0024006C" w:rsidP="0024006C">
                            <w:pPr>
                              <w:rPr>
                                <w:rFonts w:ascii="Times New Roman" w:hAnsi="Times New Roman" w:cs="Times New Roman"/>
                                <w:sz w:val="28"/>
                                <w:szCs w:val="28"/>
                              </w:rPr>
                            </w:pPr>
                            <w:r w:rsidRPr="0024006C">
                              <w:rPr>
                                <w:rFonts w:ascii="Times New Roman" w:hAnsi="Times New Roman" w:cs="Times New Roman"/>
                                <w:sz w:val="28"/>
                                <w:szCs w:val="28"/>
                              </w:rPr>
                              <w:t>Kian Watson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76360" id="_x0000_s1030" type="#_x0000_t202" style="position:absolute;left:0;text-align:left;margin-left:92.8pt;margin-top:4.15pt;width:104.1pt;height:26.5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" filled="f" stroked="f" strokeweight=".5pt">
                <v:textbox>
                  <w:txbxContent>
                    <w:p w14:paraId="40E3E1F6" w14:textId="77777777" w:rsidR="0024006C" w:rsidRPr="0024006C" w:rsidRDefault="0024006C" w:rsidP="0024006C">
                      <w:pPr>
                        <w:rPr>
                          <w:rFonts w:ascii="Times New Roman" w:hAnsi="Times New Roman" w:cs="Times New Roman"/>
                          <w:sz w:val="28"/>
                          <w:szCs w:val="28"/>
                        </w:rPr>
                      </w:pPr>
                      <w:r w:rsidRPr="0024006C">
                        <w:rPr>
                          <w:rFonts w:ascii="Times New Roman" w:hAnsi="Times New Roman" w:cs="Times New Roman"/>
                          <w:sz w:val="28"/>
                          <w:szCs w:val="28"/>
                        </w:rPr>
                        <w:t>Kian Watson</w:t>
                      </w:r>
                    </w:p>
                  </w:txbxContent>
                </v:textbox>
              </v:shape>
            </w:pict>
          </mc:Fallback>
        </mc:AlternateContent>
      </w:r>
    </w:p>
    <w:p w14:paraId="718CDD11" w14:textId="4DEC2ED8"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Signed ..................................................................... (candidate)</w:t>
      </w:r>
      <w:r w:rsidRPr="00F46BE4">
        <w:rPr>
          <w:rFonts w:ascii="Times New Roman" w:hAnsi="Times New Roman" w:cs="Times New Roman"/>
          <w:spacing w:val="-2"/>
        </w:rPr>
        <w:tab/>
      </w:r>
    </w:p>
    <w:p w14:paraId="4409C1BF" w14:textId="76F4F870" w:rsidR="005A1E4A" w:rsidRPr="00F46BE4" w:rsidRDefault="0024006C" w:rsidP="00976E02">
      <w:pPr>
        <w:spacing w:line="276" w:lineRule="auto"/>
        <w:ind w:left="720"/>
        <w:jc w:val="both"/>
        <w:rPr>
          <w:rFonts w:ascii="Times New Roman" w:hAnsi="Times New Roman" w:cs="Times New Roman"/>
          <w:spacing w:val="-2"/>
        </w:rPr>
      </w:pPr>
      <w:r w:rsidRPr="00F46BE4">
        <w:rPr>
          <w:rFonts w:ascii="Times New Roman" w:hAnsi="Times New Roman" w:cs="Times New Roman"/>
          <w:noProof/>
          <w:spacing w:val="-2"/>
        </w:rPr>
        <mc:AlternateContent>
          <mc:Choice Requires="wps">
            <w:drawing>
              <wp:anchor distT="0" distB="0" distL="114300" distR="114300" simplePos="0" relativeHeight="251639808" behindDoc="0" locked="0" layoutInCell="1" allowOverlap="1" wp14:anchorId="441262A8" wp14:editId="0224129B">
                <wp:simplePos x="0" y="0"/>
                <wp:positionH relativeFrom="column">
                  <wp:posOffset>1178560</wp:posOffset>
                </wp:positionH>
                <wp:positionV relativeFrom="paragraph">
                  <wp:posOffset>46892</wp:posOffset>
                </wp:positionV>
                <wp:extent cx="1744345" cy="337185"/>
                <wp:effectExtent l="0" t="0" r="0" b="0"/>
                <wp:wrapNone/>
                <wp:docPr id="2001022899" name="Text Box 4"/>
                <wp:cNvGraphicFramePr/>
                <a:graphic xmlns:a="http://schemas.openxmlformats.org/drawingml/2006/main">
                  <a:graphicData uri="http://schemas.microsoft.com/office/word/2010/wordprocessingShape">
                    <wps:wsp>
                      <wps:cNvSpPr txBox="1"/>
                      <wps:spPr>
                        <a:xfrm>
                          <a:off x="0" y="0"/>
                          <a:ext cx="1744345" cy="337185"/>
                        </a:xfrm>
                        <a:prstGeom prst="rect">
                          <a:avLst/>
                        </a:prstGeom>
                        <a:noFill/>
                        <a:ln w="6350">
                          <a:noFill/>
                        </a:ln>
                      </wps:spPr>
                      <wps:txbx>
                        <w:txbxContent>
                          <w:p w14:paraId="2B1A3F14" w14:textId="77777777" w:rsidR="0024006C" w:rsidRPr="0024006C" w:rsidRDefault="0024006C" w:rsidP="0024006C">
                            <w:pPr>
                              <w:rPr>
                                <w:rFonts w:ascii="Times New Roman" w:hAnsi="Times New Roman" w:cs="Times New Roman"/>
                                <w:sz w:val="28"/>
                                <w:szCs w:val="28"/>
                              </w:rPr>
                            </w:pPr>
                            <w:r>
                              <w:rPr>
                                <w:rFonts w:ascii="Times New Roman" w:hAnsi="Times New Roman" w:cs="Times New Roman"/>
                                <w:sz w:val="28"/>
                                <w:szCs w:val="28"/>
                              </w:rPr>
                              <w:t>27</w:t>
                            </w:r>
                            <w:r w:rsidRPr="0024006C">
                              <w:rPr>
                                <w:rFonts w:ascii="Times New Roman" w:hAnsi="Times New Roman" w:cs="Times New Roman"/>
                                <w:sz w:val="28"/>
                                <w:szCs w:val="28"/>
                                <w:vertAlign w:val="superscript"/>
                              </w:rPr>
                              <w:t>th</w:t>
                            </w:r>
                            <w:r>
                              <w:rPr>
                                <w:rFonts w:ascii="Times New Roman" w:hAnsi="Times New Roman" w:cs="Times New Roman"/>
                                <w:sz w:val="28"/>
                                <w:szCs w:val="28"/>
                              </w:rPr>
                              <w:t xml:space="preserve"> September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262A8" id="_x0000_s1031" type="#_x0000_t202" style="position:absolute;left:0;text-align:left;margin-left:92.8pt;margin-top:3.7pt;width:137.35pt;height:26.5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" filled="f" stroked="f" strokeweight=".5pt">
                <v:textbox>
                  <w:txbxContent>
                    <w:p w14:paraId="2B1A3F14" w14:textId="77777777" w:rsidR="0024006C" w:rsidRPr="0024006C" w:rsidRDefault="0024006C" w:rsidP="0024006C">
                      <w:pPr>
                        <w:rPr>
                          <w:rFonts w:ascii="Times New Roman" w:hAnsi="Times New Roman" w:cs="Times New Roman"/>
                          <w:sz w:val="28"/>
                          <w:szCs w:val="28"/>
                        </w:rPr>
                      </w:pPr>
                      <w:r>
                        <w:rPr>
                          <w:rFonts w:ascii="Times New Roman" w:hAnsi="Times New Roman" w:cs="Times New Roman"/>
                          <w:sz w:val="28"/>
                          <w:szCs w:val="28"/>
                        </w:rPr>
                        <w:t>27</w:t>
                      </w:r>
                      <w:r w:rsidRPr="0024006C">
                        <w:rPr>
                          <w:rFonts w:ascii="Times New Roman" w:hAnsi="Times New Roman" w:cs="Times New Roman"/>
                          <w:sz w:val="28"/>
                          <w:szCs w:val="28"/>
                          <w:vertAlign w:val="superscript"/>
                        </w:rPr>
                        <w:t>th</w:t>
                      </w:r>
                      <w:r>
                        <w:rPr>
                          <w:rFonts w:ascii="Times New Roman" w:hAnsi="Times New Roman" w:cs="Times New Roman"/>
                          <w:sz w:val="28"/>
                          <w:szCs w:val="28"/>
                        </w:rPr>
                        <w:t xml:space="preserve"> September 2024</w:t>
                      </w:r>
                    </w:p>
                  </w:txbxContent>
                </v:textbox>
              </v:shape>
            </w:pict>
          </mc:Fallback>
        </mc:AlternateContent>
      </w:r>
    </w:p>
    <w:p w14:paraId="455A9DDE" w14:textId="4B46D20C" w:rsidR="005A1E4A" w:rsidRPr="00F46BE4" w:rsidRDefault="005A1E4A" w:rsidP="00976E02">
      <w:pPr>
        <w:spacing w:line="276" w:lineRule="auto"/>
        <w:ind w:left="720"/>
        <w:jc w:val="both"/>
        <w:rPr>
          <w:rFonts w:ascii="Times New Roman" w:hAnsi="Times New Roman" w:cs="Times New Roman"/>
          <w:spacing w:val="-2"/>
        </w:rPr>
      </w:pPr>
      <w:r w:rsidRPr="00F46BE4">
        <w:rPr>
          <w:rFonts w:ascii="Times New Roman" w:hAnsi="Times New Roman" w:cs="Times New Roman"/>
          <w:spacing w:val="-2"/>
        </w:rPr>
        <w:t>Date ........................................................................</w:t>
      </w:r>
    </w:p>
    <w:p w14:paraId="4808E83F" w14:textId="77777777" w:rsidR="005A1E4A" w:rsidRPr="00F46BE4" w:rsidRDefault="005A1E4A" w:rsidP="00976E02">
      <w:pPr>
        <w:spacing w:line="276" w:lineRule="auto"/>
        <w:rPr>
          <w:rFonts w:ascii="Times New Roman" w:hAnsi="Times New Roman" w:cs="Times New Roman"/>
          <w:sz w:val="22"/>
          <w:szCs w:val="22"/>
        </w:rPr>
      </w:pPr>
    </w:p>
    <w:p w14:paraId="7E273CD9" w14:textId="77777777" w:rsidR="005A1E4A" w:rsidRPr="00F46BE4" w:rsidRDefault="005A1E4A" w:rsidP="00F46BE4">
      <w:pPr>
        <w:spacing w:line="360" w:lineRule="auto"/>
        <w:rPr>
          <w:rFonts w:ascii="Times New Roman" w:hAnsi="Times New Roman" w:cs="Times New Roman"/>
          <w:sz w:val="22"/>
          <w:szCs w:val="22"/>
        </w:rPr>
      </w:pPr>
    </w:p>
    <w:p w14:paraId="77A59348" w14:textId="05EBC20F" w:rsidR="005A1E4A" w:rsidRPr="00F46BE4" w:rsidRDefault="005A1E4A" w:rsidP="00F46BE4">
      <w:pPr>
        <w:spacing w:line="360" w:lineRule="auto"/>
        <w:rPr>
          <w:rFonts w:ascii="Times New Roman" w:hAnsi="Times New Roman" w:cs="Times New Roman"/>
          <w:sz w:val="22"/>
          <w:szCs w:val="22"/>
        </w:rPr>
      </w:pPr>
    </w:p>
    <w:p w14:paraId="2ADF8715" w14:textId="77777777" w:rsidR="005A1E4A" w:rsidRPr="00F46BE4" w:rsidRDefault="005A1E4A" w:rsidP="00F46BE4">
      <w:pPr>
        <w:spacing w:line="360" w:lineRule="auto"/>
        <w:rPr>
          <w:rFonts w:ascii="Times New Roman" w:hAnsi="Times New Roman" w:cs="Times New Roman"/>
          <w:sz w:val="22"/>
          <w:szCs w:val="22"/>
        </w:rPr>
      </w:pPr>
    </w:p>
    <w:p w14:paraId="353A1A34" w14:textId="77777777" w:rsidR="005A1E4A" w:rsidRPr="00F46BE4" w:rsidRDefault="005A1E4A" w:rsidP="00F46BE4">
      <w:pPr>
        <w:spacing w:line="360" w:lineRule="auto"/>
        <w:rPr>
          <w:rFonts w:ascii="Times New Roman" w:hAnsi="Times New Roman" w:cs="Times New Roman"/>
          <w:sz w:val="22"/>
          <w:szCs w:val="22"/>
        </w:rPr>
      </w:pPr>
    </w:p>
    <w:p w14:paraId="15D12CA1" w14:textId="77777777" w:rsidR="005A1E4A" w:rsidRPr="00F46BE4" w:rsidRDefault="005A1E4A" w:rsidP="00F46BE4">
      <w:pPr>
        <w:spacing w:line="360" w:lineRule="auto"/>
        <w:rPr>
          <w:rFonts w:ascii="Times New Roman" w:hAnsi="Times New Roman" w:cs="Times New Roman"/>
          <w:sz w:val="22"/>
          <w:szCs w:val="22"/>
        </w:rPr>
      </w:pPr>
    </w:p>
    <w:sdt>
      <w:sdtPr>
        <w:rPr>
          <w:rFonts w:asciiTheme="minorHAnsi" w:eastAsiaTheme="minorHAnsi" w:hAnsiTheme="minorHAnsi" w:cstheme="minorBidi"/>
          <w:color w:val="auto"/>
          <w:kern w:val="2"/>
          <w:sz w:val="24"/>
          <w:szCs w:val="24"/>
          <w:u w:val="none"/>
          <w:lang w:val="en-GB"/>
          <w14:ligatures w14:val="standardContextual"/>
        </w:rPr>
        <w:id w:val="766354221"/>
        <w:docPartObj>
          <w:docPartGallery w:val="Table of Contents"/>
          <w:docPartUnique/>
        </w:docPartObj>
      </w:sdtPr>
      <w:sdtEndPr>
        <w:rPr>
          <w:noProof/>
          <w:sz w:val="22"/>
          <w:szCs w:val="22"/>
        </w:rPr>
      </w:sdtEndPr>
      <w:sdtContent>
        <w:p w14:paraId="0220EED9" w14:textId="5C7BDCEB" w:rsidR="00D04BCC" w:rsidRPr="00862A49" w:rsidRDefault="00D04BCC" w:rsidP="00862A49">
          <w:pPr>
            <w:pStyle w:val="TOCHeading"/>
            <w:rPr>
              <w:b/>
              <w:bCs/>
            </w:rPr>
          </w:pPr>
          <w:r w:rsidRPr="00862A49">
            <w:rPr>
              <w:b/>
              <w:bCs/>
            </w:rPr>
            <w:t>Table of Contents</w:t>
          </w:r>
        </w:p>
        <w:p w14:paraId="32EA957F" w14:textId="77777777" w:rsidR="00B16858" w:rsidRPr="00F46BE4" w:rsidRDefault="00B16858" w:rsidP="00F46BE4">
          <w:pPr>
            <w:spacing w:line="360" w:lineRule="auto"/>
            <w:rPr>
              <w:rFonts w:ascii="Times New Roman" w:hAnsi="Times New Roman" w:cs="Times New Roman"/>
              <w:lang w:val="en-US"/>
            </w:rPr>
          </w:pPr>
        </w:p>
        <w:p w14:paraId="54B7A5E8" w14:textId="5784C4BF" w:rsidR="00FA474C" w:rsidRDefault="00D04BCC">
          <w:pPr>
            <w:pStyle w:val="TOC1"/>
            <w:tabs>
              <w:tab w:val="right" w:leader="dot" w:pos="9010"/>
            </w:tabs>
            <w:rPr>
              <w:rFonts w:eastAsiaTheme="minorEastAsia"/>
              <w:b w:val="0"/>
              <w:bCs w:val="0"/>
              <w:caps w:val="0"/>
              <w:noProof/>
              <w:sz w:val="24"/>
              <w:szCs w:val="24"/>
              <w:lang w:eastAsia="en-GB"/>
            </w:rPr>
          </w:pPr>
          <w:r w:rsidRPr="00F46BE4">
            <w:rPr>
              <w:rFonts w:ascii="Times New Roman" w:hAnsi="Times New Roman" w:cs="Times New Roman"/>
              <w:b w:val="0"/>
              <w:bCs w:val="0"/>
              <w:sz w:val="22"/>
              <w:szCs w:val="22"/>
            </w:rPr>
            <w:fldChar w:fldCharType="begin"/>
          </w:r>
          <w:r w:rsidRPr="00F46BE4">
            <w:rPr>
              <w:rFonts w:ascii="Times New Roman" w:hAnsi="Times New Roman" w:cs="Times New Roman"/>
              <w:sz w:val="22"/>
              <w:szCs w:val="22"/>
            </w:rPr>
            <w:instrText xml:space="preserve"> TOC \o "1-3" \h \z \u </w:instrText>
          </w:r>
          <w:r w:rsidRPr="00F46BE4">
            <w:rPr>
              <w:rFonts w:ascii="Times New Roman" w:hAnsi="Times New Roman" w:cs="Times New Roman"/>
              <w:b w:val="0"/>
              <w:bCs w:val="0"/>
              <w:sz w:val="22"/>
              <w:szCs w:val="22"/>
            </w:rPr>
            <w:fldChar w:fldCharType="separate"/>
          </w:r>
          <w:hyperlink w:anchor="_Toc178373685" w:history="1">
            <w:r w:rsidR="00FA474C" w:rsidRPr="00B626B8">
              <w:rPr>
                <w:rStyle w:val="Hyperlink"/>
                <w:noProof/>
              </w:rPr>
              <w:t>Abstract</w:t>
            </w:r>
            <w:r w:rsidR="00FA474C">
              <w:rPr>
                <w:noProof/>
                <w:webHidden/>
              </w:rPr>
              <w:tab/>
            </w:r>
            <w:r w:rsidR="00FA474C">
              <w:rPr>
                <w:noProof/>
                <w:webHidden/>
              </w:rPr>
              <w:fldChar w:fldCharType="begin"/>
            </w:r>
            <w:r w:rsidR="00FA474C">
              <w:rPr>
                <w:noProof/>
                <w:webHidden/>
              </w:rPr>
              <w:instrText xml:space="preserve"> PAGEREF _Toc178373685 \h </w:instrText>
            </w:r>
            <w:r w:rsidR="00FA474C">
              <w:rPr>
                <w:noProof/>
                <w:webHidden/>
              </w:rPr>
            </w:r>
            <w:r w:rsidR="00FA474C">
              <w:rPr>
                <w:noProof/>
                <w:webHidden/>
              </w:rPr>
              <w:fldChar w:fldCharType="separate"/>
            </w:r>
            <w:r w:rsidR="00FA474C">
              <w:rPr>
                <w:noProof/>
                <w:webHidden/>
              </w:rPr>
              <w:t>2</w:t>
            </w:r>
            <w:r w:rsidR="00FA474C">
              <w:rPr>
                <w:noProof/>
                <w:webHidden/>
              </w:rPr>
              <w:fldChar w:fldCharType="end"/>
            </w:r>
          </w:hyperlink>
        </w:p>
        <w:p w14:paraId="246491D2" w14:textId="64AF1249" w:rsidR="00FA474C" w:rsidRDefault="00FA474C">
          <w:pPr>
            <w:pStyle w:val="TOC1"/>
            <w:tabs>
              <w:tab w:val="right" w:leader="dot" w:pos="9010"/>
            </w:tabs>
            <w:rPr>
              <w:rFonts w:eastAsiaTheme="minorEastAsia"/>
              <w:b w:val="0"/>
              <w:bCs w:val="0"/>
              <w:caps w:val="0"/>
              <w:noProof/>
              <w:sz w:val="24"/>
              <w:szCs w:val="24"/>
              <w:lang w:eastAsia="en-GB"/>
            </w:rPr>
          </w:pPr>
          <w:hyperlink w:anchor="_Toc178373686" w:history="1">
            <w:r w:rsidRPr="00B626B8">
              <w:rPr>
                <w:rStyle w:val="Hyperlink"/>
                <w:noProof/>
              </w:rPr>
              <w:t>Declaration and Statements</w:t>
            </w:r>
            <w:r>
              <w:rPr>
                <w:noProof/>
                <w:webHidden/>
              </w:rPr>
              <w:tab/>
            </w:r>
            <w:r>
              <w:rPr>
                <w:noProof/>
                <w:webHidden/>
              </w:rPr>
              <w:fldChar w:fldCharType="begin"/>
            </w:r>
            <w:r>
              <w:rPr>
                <w:noProof/>
                <w:webHidden/>
              </w:rPr>
              <w:instrText xml:space="preserve"> PAGEREF _Toc178373686 \h </w:instrText>
            </w:r>
            <w:r>
              <w:rPr>
                <w:noProof/>
                <w:webHidden/>
              </w:rPr>
            </w:r>
            <w:r>
              <w:rPr>
                <w:noProof/>
                <w:webHidden/>
              </w:rPr>
              <w:fldChar w:fldCharType="separate"/>
            </w:r>
            <w:r>
              <w:rPr>
                <w:noProof/>
                <w:webHidden/>
              </w:rPr>
              <w:t>3</w:t>
            </w:r>
            <w:r>
              <w:rPr>
                <w:noProof/>
                <w:webHidden/>
              </w:rPr>
              <w:fldChar w:fldCharType="end"/>
            </w:r>
          </w:hyperlink>
        </w:p>
        <w:p w14:paraId="413AE547" w14:textId="1338D474" w:rsidR="00FA474C" w:rsidRDefault="00FA474C">
          <w:pPr>
            <w:pStyle w:val="TOC1"/>
            <w:tabs>
              <w:tab w:val="right" w:leader="dot" w:pos="9010"/>
            </w:tabs>
            <w:rPr>
              <w:rFonts w:eastAsiaTheme="minorEastAsia"/>
              <w:b w:val="0"/>
              <w:bCs w:val="0"/>
              <w:caps w:val="0"/>
              <w:noProof/>
              <w:sz w:val="24"/>
              <w:szCs w:val="24"/>
              <w:lang w:eastAsia="en-GB"/>
            </w:rPr>
          </w:pPr>
          <w:hyperlink w:anchor="_Toc178373687" w:history="1">
            <w:r w:rsidRPr="00B626B8">
              <w:rPr>
                <w:rStyle w:val="Hyperlink"/>
                <w:noProof/>
              </w:rPr>
              <w:t>Table of Figures</w:t>
            </w:r>
            <w:r>
              <w:rPr>
                <w:noProof/>
                <w:webHidden/>
              </w:rPr>
              <w:tab/>
            </w:r>
            <w:r>
              <w:rPr>
                <w:noProof/>
                <w:webHidden/>
              </w:rPr>
              <w:fldChar w:fldCharType="begin"/>
            </w:r>
            <w:r>
              <w:rPr>
                <w:noProof/>
                <w:webHidden/>
              </w:rPr>
              <w:instrText xml:space="preserve"> PAGEREF _Toc178373687 \h </w:instrText>
            </w:r>
            <w:r>
              <w:rPr>
                <w:noProof/>
                <w:webHidden/>
              </w:rPr>
            </w:r>
            <w:r>
              <w:rPr>
                <w:noProof/>
                <w:webHidden/>
              </w:rPr>
              <w:fldChar w:fldCharType="separate"/>
            </w:r>
            <w:r>
              <w:rPr>
                <w:noProof/>
                <w:webHidden/>
              </w:rPr>
              <w:t>5</w:t>
            </w:r>
            <w:r>
              <w:rPr>
                <w:noProof/>
                <w:webHidden/>
              </w:rPr>
              <w:fldChar w:fldCharType="end"/>
            </w:r>
          </w:hyperlink>
        </w:p>
        <w:p w14:paraId="0B7AB348" w14:textId="65DF7784" w:rsidR="00FA474C" w:rsidRDefault="00FA474C">
          <w:pPr>
            <w:pStyle w:val="TOC1"/>
            <w:tabs>
              <w:tab w:val="right" w:leader="dot" w:pos="9010"/>
            </w:tabs>
            <w:rPr>
              <w:rFonts w:eastAsiaTheme="minorEastAsia"/>
              <w:b w:val="0"/>
              <w:bCs w:val="0"/>
              <w:caps w:val="0"/>
              <w:noProof/>
              <w:sz w:val="24"/>
              <w:szCs w:val="24"/>
              <w:lang w:eastAsia="en-GB"/>
            </w:rPr>
          </w:pPr>
          <w:hyperlink w:anchor="_Toc178373688" w:history="1">
            <w:r w:rsidRPr="00B626B8">
              <w:rPr>
                <w:rStyle w:val="Hyperlink"/>
                <w:noProof/>
              </w:rPr>
              <w:t>Acknowledgements</w:t>
            </w:r>
            <w:r>
              <w:rPr>
                <w:noProof/>
                <w:webHidden/>
              </w:rPr>
              <w:tab/>
            </w:r>
            <w:r>
              <w:rPr>
                <w:noProof/>
                <w:webHidden/>
              </w:rPr>
              <w:fldChar w:fldCharType="begin"/>
            </w:r>
            <w:r>
              <w:rPr>
                <w:noProof/>
                <w:webHidden/>
              </w:rPr>
              <w:instrText xml:space="preserve"> PAGEREF _Toc178373688 \h </w:instrText>
            </w:r>
            <w:r>
              <w:rPr>
                <w:noProof/>
                <w:webHidden/>
              </w:rPr>
            </w:r>
            <w:r>
              <w:rPr>
                <w:noProof/>
                <w:webHidden/>
              </w:rPr>
              <w:fldChar w:fldCharType="separate"/>
            </w:r>
            <w:r>
              <w:rPr>
                <w:noProof/>
                <w:webHidden/>
              </w:rPr>
              <w:t>6</w:t>
            </w:r>
            <w:r>
              <w:rPr>
                <w:noProof/>
                <w:webHidden/>
              </w:rPr>
              <w:fldChar w:fldCharType="end"/>
            </w:r>
          </w:hyperlink>
        </w:p>
        <w:p w14:paraId="7D3C8680" w14:textId="15EF0033" w:rsidR="00FA474C" w:rsidRDefault="00FA474C">
          <w:pPr>
            <w:pStyle w:val="TOC1"/>
            <w:tabs>
              <w:tab w:val="right" w:leader="dot" w:pos="9010"/>
            </w:tabs>
            <w:rPr>
              <w:rFonts w:eastAsiaTheme="minorEastAsia"/>
              <w:b w:val="0"/>
              <w:bCs w:val="0"/>
              <w:caps w:val="0"/>
              <w:noProof/>
              <w:sz w:val="24"/>
              <w:szCs w:val="24"/>
              <w:lang w:eastAsia="en-GB"/>
            </w:rPr>
          </w:pPr>
          <w:hyperlink w:anchor="_Toc178373689" w:history="1">
            <w:r w:rsidRPr="00B626B8">
              <w:rPr>
                <w:rStyle w:val="Hyperlink"/>
                <w:noProof/>
              </w:rPr>
              <w:t>Chapter 1. Introduction</w:t>
            </w:r>
            <w:r>
              <w:rPr>
                <w:noProof/>
                <w:webHidden/>
              </w:rPr>
              <w:tab/>
            </w:r>
            <w:r>
              <w:rPr>
                <w:noProof/>
                <w:webHidden/>
              </w:rPr>
              <w:fldChar w:fldCharType="begin"/>
            </w:r>
            <w:r>
              <w:rPr>
                <w:noProof/>
                <w:webHidden/>
              </w:rPr>
              <w:instrText xml:space="preserve"> PAGEREF _Toc178373689 \h </w:instrText>
            </w:r>
            <w:r>
              <w:rPr>
                <w:noProof/>
                <w:webHidden/>
              </w:rPr>
            </w:r>
            <w:r>
              <w:rPr>
                <w:noProof/>
                <w:webHidden/>
              </w:rPr>
              <w:fldChar w:fldCharType="separate"/>
            </w:r>
            <w:r>
              <w:rPr>
                <w:noProof/>
                <w:webHidden/>
              </w:rPr>
              <w:t>7</w:t>
            </w:r>
            <w:r>
              <w:rPr>
                <w:noProof/>
                <w:webHidden/>
              </w:rPr>
              <w:fldChar w:fldCharType="end"/>
            </w:r>
          </w:hyperlink>
        </w:p>
        <w:p w14:paraId="1600E94B" w14:textId="2A4A0A39" w:rsidR="00FA474C" w:rsidRDefault="00FA474C">
          <w:pPr>
            <w:pStyle w:val="TOC1"/>
            <w:tabs>
              <w:tab w:val="right" w:leader="dot" w:pos="9010"/>
            </w:tabs>
            <w:rPr>
              <w:rFonts w:eastAsiaTheme="minorEastAsia"/>
              <w:b w:val="0"/>
              <w:bCs w:val="0"/>
              <w:caps w:val="0"/>
              <w:noProof/>
              <w:sz w:val="24"/>
              <w:szCs w:val="24"/>
              <w:lang w:eastAsia="en-GB"/>
            </w:rPr>
          </w:pPr>
          <w:hyperlink w:anchor="_Toc178373690" w:history="1">
            <w:r w:rsidRPr="00B626B8">
              <w:rPr>
                <w:rStyle w:val="Hyperlink"/>
                <w:noProof/>
              </w:rPr>
              <w:t>Chapter 2. Literature Review</w:t>
            </w:r>
            <w:r>
              <w:rPr>
                <w:noProof/>
                <w:webHidden/>
              </w:rPr>
              <w:tab/>
            </w:r>
            <w:r>
              <w:rPr>
                <w:noProof/>
                <w:webHidden/>
              </w:rPr>
              <w:fldChar w:fldCharType="begin"/>
            </w:r>
            <w:r>
              <w:rPr>
                <w:noProof/>
                <w:webHidden/>
              </w:rPr>
              <w:instrText xml:space="preserve"> PAGEREF _Toc178373690 \h </w:instrText>
            </w:r>
            <w:r>
              <w:rPr>
                <w:noProof/>
                <w:webHidden/>
              </w:rPr>
            </w:r>
            <w:r>
              <w:rPr>
                <w:noProof/>
                <w:webHidden/>
              </w:rPr>
              <w:fldChar w:fldCharType="separate"/>
            </w:r>
            <w:r>
              <w:rPr>
                <w:noProof/>
                <w:webHidden/>
              </w:rPr>
              <w:t>10</w:t>
            </w:r>
            <w:r>
              <w:rPr>
                <w:noProof/>
                <w:webHidden/>
              </w:rPr>
              <w:fldChar w:fldCharType="end"/>
            </w:r>
          </w:hyperlink>
        </w:p>
        <w:p w14:paraId="3C02A169" w14:textId="677035A1" w:rsidR="00FA474C" w:rsidRDefault="00FA474C">
          <w:pPr>
            <w:pStyle w:val="TOC2"/>
            <w:tabs>
              <w:tab w:val="right" w:leader="dot" w:pos="9010"/>
            </w:tabs>
            <w:rPr>
              <w:rFonts w:eastAsiaTheme="minorEastAsia"/>
              <w:smallCaps w:val="0"/>
              <w:noProof/>
              <w:sz w:val="24"/>
              <w:szCs w:val="24"/>
              <w:lang w:eastAsia="en-GB"/>
            </w:rPr>
          </w:pPr>
          <w:hyperlink w:anchor="_Toc178373691" w:history="1">
            <w:r w:rsidRPr="00B626B8">
              <w:rPr>
                <w:rStyle w:val="Hyperlink"/>
                <w:noProof/>
              </w:rPr>
              <w:t>2.1. Business Growth and Efficiency</w:t>
            </w:r>
            <w:r>
              <w:rPr>
                <w:noProof/>
                <w:webHidden/>
              </w:rPr>
              <w:tab/>
            </w:r>
            <w:r>
              <w:rPr>
                <w:noProof/>
                <w:webHidden/>
              </w:rPr>
              <w:fldChar w:fldCharType="begin"/>
            </w:r>
            <w:r>
              <w:rPr>
                <w:noProof/>
                <w:webHidden/>
              </w:rPr>
              <w:instrText xml:space="preserve"> PAGEREF _Toc178373691 \h </w:instrText>
            </w:r>
            <w:r>
              <w:rPr>
                <w:noProof/>
                <w:webHidden/>
              </w:rPr>
            </w:r>
            <w:r>
              <w:rPr>
                <w:noProof/>
                <w:webHidden/>
              </w:rPr>
              <w:fldChar w:fldCharType="separate"/>
            </w:r>
            <w:r>
              <w:rPr>
                <w:noProof/>
                <w:webHidden/>
              </w:rPr>
              <w:t>10</w:t>
            </w:r>
            <w:r>
              <w:rPr>
                <w:noProof/>
                <w:webHidden/>
              </w:rPr>
              <w:fldChar w:fldCharType="end"/>
            </w:r>
          </w:hyperlink>
        </w:p>
        <w:p w14:paraId="4BF717B4" w14:textId="48294656" w:rsidR="00FA474C" w:rsidRDefault="00FA474C">
          <w:pPr>
            <w:pStyle w:val="TOC2"/>
            <w:tabs>
              <w:tab w:val="right" w:leader="dot" w:pos="9010"/>
            </w:tabs>
            <w:rPr>
              <w:rFonts w:eastAsiaTheme="minorEastAsia"/>
              <w:smallCaps w:val="0"/>
              <w:noProof/>
              <w:sz w:val="24"/>
              <w:szCs w:val="24"/>
              <w:lang w:eastAsia="en-GB"/>
            </w:rPr>
          </w:pPr>
          <w:hyperlink w:anchor="_Toc178373692" w:history="1">
            <w:r w:rsidRPr="00B626B8">
              <w:rPr>
                <w:rStyle w:val="Hyperlink"/>
                <w:noProof/>
              </w:rPr>
              <w:t>2.2. Crime and Legislation</w:t>
            </w:r>
            <w:r>
              <w:rPr>
                <w:noProof/>
                <w:webHidden/>
              </w:rPr>
              <w:tab/>
            </w:r>
            <w:r>
              <w:rPr>
                <w:noProof/>
                <w:webHidden/>
              </w:rPr>
              <w:fldChar w:fldCharType="begin"/>
            </w:r>
            <w:r>
              <w:rPr>
                <w:noProof/>
                <w:webHidden/>
              </w:rPr>
              <w:instrText xml:space="preserve"> PAGEREF _Toc178373692 \h </w:instrText>
            </w:r>
            <w:r>
              <w:rPr>
                <w:noProof/>
                <w:webHidden/>
              </w:rPr>
            </w:r>
            <w:r>
              <w:rPr>
                <w:noProof/>
                <w:webHidden/>
              </w:rPr>
              <w:fldChar w:fldCharType="separate"/>
            </w:r>
            <w:r>
              <w:rPr>
                <w:noProof/>
                <w:webHidden/>
              </w:rPr>
              <w:t>16</w:t>
            </w:r>
            <w:r>
              <w:rPr>
                <w:noProof/>
                <w:webHidden/>
              </w:rPr>
              <w:fldChar w:fldCharType="end"/>
            </w:r>
          </w:hyperlink>
        </w:p>
        <w:p w14:paraId="61553712" w14:textId="6095D6E6" w:rsidR="00FA474C" w:rsidRDefault="00FA474C">
          <w:pPr>
            <w:pStyle w:val="TOC2"/>
            <w:tabs>
              <w:tab w:val="right" w:leader="dot" w:pos="9010"/>
            </w:tabs>
            <w:rPr>
              <w:rFonts w:eastAsiaTheme="minorEastAsia"/>
              <w:smallCaps w:val="0"/>
              <w:noProof/>
              <w:sz w:val="24"/>
              <w:szCs w:val="24"/>
              <w:lang w:eastAsia="en-GB"/>
            </w:rPr>
          </w:pPr>
          <w:hyperlink w:anchor="_Toc178373693" w:history="1">
            <w:r w:rsidRPr="00B626B8">
              <w:rPr>
                <w:rStyle w:val="Hyperlink"/>
                <w:noProof/>
              </w:rPr>
              <w:t>2.3. Financial Inclusion</w:t>
            </w:r>
            <w:r>
              <w:rPr>
                <w:noProof/>
                <w:webHidden/>
              </w:rPr>
              <w:tab/>
            </w:r>
            <w:r>
              <w:rPr>
                <w:noProof/>
                <w:webHidden/>
              </w:rPr>
              <w:fldChar w:fldCharType="begin"/>
            </w:r>
            <w:r>
              <w:rPr>
                <w:noProof/>
                <w:webHidden/>
              </w:rPr>
              <w:instrText xml:space="preserve"> PAGEREF _Toc178373693 \h </w:instrText>
            </w:r>
            <w:r>
              <w:rPr>
                <w:noProof/>
                <w:webHidden/>
              </w:rPr>
            </w:r>
            <w:r>
              <w:rPr>
                <w:noProof/>
                <w:webHidden/>
              </w:rPr>
              <w:fldChar w:fldCharType="separate"/>
            </w:r>
            <w:r>
              <w:rPr>
                <w:noProof/>
                <w:webHidden/>
              </w:rPr>
              <w:t>19</w:t>
            </w:r>
            <w:r>
              <w:rPr>
                <w:noProof/>
                <w:webHidden/>
              </w:rPr>
              <w:fldChar w:fldCharType="end"/>
            </w:r>
          </w:hyperlink>
        </w:p>
        <w:p w14:paraId="1D2E8FD9" w14:textId="7AC7CA4D" w:rsidR="00FA474C" w:rsidRDefault="00FA474C">
          <w:pPr>
            <w:pStyle w:val="TOC3"/>
            <w:tabs>
              <w:tab w:val="right" w:leader="dot" w:pos="9010"/>
            </w:tabs>
            <w:rPr>
              <w:rFonts w:eastAsiaTheme="minorEastAsia"/>
              <w:i w:val="0"/>
              <w:iCs w:val="0"/>
              <w:noProof/>
              <w:sz w:val="24"/>
              <w:szCs w:val="24"/>
              <w:lang w:eastAsia="en-GB"/>
            </w:rPr>
          </w:pPr>
          <w:hyperlink w:anchor="_Toc178373694" w:history="1">
            <w:r w:rsidRPr="00B626B8">
              <w:rPr>
                <w:rStyle w:val="Hyperlink"/>
                <w:noProof/>
              </w:rPr>
              <w:t>2.3.1. Financial Inclusion in a Cashless Economy</w:t>
            </w:r>
            <w:r>
              <w:rPr>
                <w:noProof/>
                <w:webHidden/>
              </w:rPr>
              <w:tab/>
            </w:r>
            <w:r>
              <w:rPr>
                <w:noProof/>
                <w:webHidden/>
              </w:rPr>
              <w:fldChar w:fldCharType="begin"/>
            </w:r>
            <w:r>
              <w:rPr>
                <w:noProof/>
                <w:webHidden/>
              </w:rPr>
              <w:instrText xml:space="preserve"> PAGEREF _Toc178373694 \h </w:instrText>
            </w:r>
            <w:r>
              <w:rPr>
                <w:noProof/>
                <w:webHidden/>
              </w:rPr>
            </w:r>
            <w:r>
              <w:rPr>
                <w:noProof/>
                <w:webHidden/>
              </w:rPr>
              <w:fldChar w:fldCharType="separate"/>
            </w:r>
            <w:r>
              <w:rPr>
                <w:noProof/>
                <w:webHidden/>
              </w:rPr>
              <w:t>19</w:t>
            </w:r>
            <w:r>
              <w:rPr>
                <w:noProof/>
                <w:webHidden/>
              </w:rPr>
              <w:fldChar w:fldCharType="end"/>
            </w:r>
          </w:hyperlink>
        </w:p>
        <w:p w14:paraId="1E51374C" w14:textId="0CDFEE3A" w:rsidR="00FA474C" w:rsidRDefault="00FA474C">
          <w:pPr>
            <w:pStyle w:val="TOC3"/>
            <w:tabs>
              <w:tab w:val="right" w:leader="dot" w:pos="9010"/>
            </w:tabs>
            <w:rPr>
              <w:rFonts w:eastAsiaTheme="minorEastAsia"/>
              <w:i w:val="0"/>
              <w:iCs w:val="0"/>
              <w:noProof/>
              <w:sz w:val="24"/>
              <w:szCs w:val="24"/>
              <w:lang w:eastAsia="en-GB"/>
            </w:rPr>
          </w:pPr>
          <w:hyperlink w:anchor="_Toc178373695" w:history="1">
            <w:r w:rsidRPr="00B626B8">
              <w:rPr>
                <w:rStyle w:val="Hyperlink"/>
                <w:noProof/>
              </w:rPr>
              <w:t>2.3.2. Financial Exclusion in a Cashless Economy</w:t>
            </w:r>
            <w:r>
              <w:rPr>
                <w:noProof/>
                <w:webHidden/>
              </w:rPr>
              <w:tab/>
            </w:r>
            <w:r>
              <w:rPr>
                <w:noProof/>
                <w:webHidden/>
              </w:rPr>
              <w:fldChar w:fldCharType="begin"/>
            </w:r>
            <w:r>
              <w:rPr>
                <w:noProof/>
                <w:webHidden/>
              </w:rPr>
              <w:instrText xml:space="preserve"> PAGEREF _Toc178373695 \h </w:instrText>
            </w:r>
            <w:r>
              <w:rPr>
                <w:noProof/>
                <w:webHidden/>
              </w:rPr>
            </w:r>
            <w:r>
              <w:rPr>
                <w:noProof/>
                <w:webHidden/>
              </w:rPr>
              <w:fldChar w:fldCharType="separate"/>
            </w:r>
            <w:r>
              <w:rPr>
                <w:noProof/>
                <w:webHidden/>
              </w:rPr>
              <w:t>20</w:t>
            </w:r>
            <w:r>
              <w:rPr>
                <w:noProof/>
                <w:webHidden/>
              </w:rPr>
              <w:fldChar w:fldCharType="end"/>
            </w:r>
          </w:hyperlink>
        </w:p>
        <w:p w14:paraId="2CC332AE" w14:textId="1F5E00D3" w:rsidR="00FA474C" w:rsidRDefault="00FA474C">
          <w:pPr>
            <w:pStyle w:val="TOC1"/>
            <w:tabs>
              <w:tab w:val="right" w:leader="dot" w:pos="9010"/>
            </w:tabs>
            <w:rPr>
              <w:rFonts w:eastAsiaTheme="minorEastAsia"/>
              <w:b w:val="0"/>
              <w:bCs w:val="0"/>
              <w:caps w:val="0"/>
              <w:noProof/>
              <w:sz w:val="24"/>
              <w:szCs w:val="24"/>
              <w:lang w:eastAsia="en-GB"/>
            </w:rPr>
          </w:pPr>
          <w:hyperlink w:anchor="_Toc178373696" w:history="1">
            <w:r w:rsidRPr="00B626B8">
              <w:rPr>
                <w:rStyle w:val="Hyperlink"/>
                <w:noProof/>
              </w:rPr>
              <w:t>Chapter 3. Methodology</w:t>
            </w:r>
            <w:r>
              <w:rPr>
                <w:noProof/>
                <w:webHidden/>
              </w:rPr>
              <w:tab/>
            </w:r>
            <w:r>
              <w:rPr>
                <w:noProof/>
                <w:webHidden/>
              </w:rPr>
              <w:fldChar w:fldCharType="begin"/>
            </w:r>
            <w:r>
              <w:rPr>
                <w:noProof/>
                <w:webHidden/>
              </w:rPr>
              <w:instrText xml:space="preserve"> PAGEREF _Toc178373696 \h </w:instrText>
            </w:r>
            <w:r>
              <w:rPr>
                <w:noProof/>
                <w:webHidden/>
              </w:rPr>
            </w:r>
            <w:r>
              <w:rPr>
                <w:noProof/>
                <w:webHidden/>
              </w:rPr>
              <w:fldChar w:fldCharType="separate"/>
            </w:r>
            <w:r>
              <w:rPr>
                <w:noProof/>
                <w:webHidden/>
              </w:rPr>
              <w:t>23</w:t>
            </w:r>
            <w:r>
              <w:rPr>
                <w:noProof/>
                <w:webHidden/>
              </w:rPr>
              <w:fldChar w:fldCharType="end"/>
            </w:r>
          </w:hyperlink>
        </w:p>
        <w:p w14:paraId="577C0F68" w14:textId="467658FB" w:rsidR="00FA474C" w:rsidRDefault="00FA474C">
          <w:pPr>
            <w:pStyle w:val="TOC2"/>
            <w:tabs>
              <w:tab w:val="right" w:leader="dot" w:pos="9010"/>
            </w:tabs>
            <w:rPr>
              <w:rFonts w:eastAsiaTheme="minorEastAsia"/>
              <w:smallCaps w:val="0"/>
              <w:noProof/>
              <w:sz w:val="24"/>
              <w:szCs w:val="24"/>
              <w:lang w:eastAsia="en-GB"/>
            </w:rPr>
          </w:pPr>
          <w:hyperlink w:anchor="_Toc178373697" w:history="1">
            <w:r w:rsidRPr="00B626B8">
              <w:rPr>
                <w:rStyle w:val="Hyperlink"/>
                <w:noProof/>
              </w:rPr>
              <w:t>3.1. Aims and Objectives</w:t>
            </w:r>
            <w:r>
              <w:rPr>
                <w:noProof/>
                <w:webHidden/>
              </w:rPr>
              <w:tab/>
            </w:r>
            <w:r>
              <w:rPr>
                <w:noProof/>
                <w:webHidden/>
              </w:rPr>
              <w:fldChar w:fldCharType="begin"/>
            </w:r>
            <w:r>
              <w:rPr>
                <w:noProof/>
                <w:webHidden/>
              </w:rPr>
              <w:instrText xml:space="preserve"> PAGEREF _Toc178373697 \h </w:instrText>
            </w:r>
            <w:r>
              <w:rPr>
                <w:noProof/>
                <w:webHidden/>
              </w:rPr>
            </w:r>
            <w:r>
              <w:rPr>
                <w:noProof/>
                <w:webHidden/>
              </w:rPr>
              <w:fldChar w:fldCharType="separate"/>
            </w:r>
            <w:r>
              <w:rPr>
                <w:noProof/>
                <w:webHidden/>
              </w:rPr>
              <w:t>23</w:t>
            </w:r>
            <w:r>
              <w:rPr>
                <w:noProof/>
                <w:webHidden/>
              </w:rPr>
              <w:fldChar w:fldCharType="end"/>
            </w:r>
          </w:hyperlink>
        </w:p>
        <w:p w14:paraId="4D67EC96" w14:textId="7009E8E9" w:rsidR="00FA474C" w:rsidRDefault="00FA474C">
          <w:pPr>
            <w:pStyle w:val="TOC2"/>
            <w:tabs>
              <w:tab w:val="right" w:leader="dot" w:pos="9010"/>
            </w:tabs>
            <w:rPr>
              <w:rFonts w:eastAsiaTheme="minorEastAsia"/>
              <w:smallCaps w:val="0"/>
              <w:noProof/>
              <w:sz w:val="24"/>
              <w:szCs w:val="24"/>
              <w:lang w:eastAsia="en-GB"/>
            </w:rPr>
          </w:pPr>
          <w:hyperlink w:anchor="_Toc178373698" w:history="1">
            <w:r w:rsidRPr="00B626B8">
              <w:rPr>
                <w:rStyle w:val="Hyperlink"/>
                <w:noProof/>
              </w:rPr>
              <w:t>3.2. Research Rationale</w:t>
            </w:r>
            <w:r>
              <w:rPr>
                <w:noProof/>
                <w:webHidden/>
              </w:rPr>
              <w:tab/>
            </w:r>
            <w:r>
              <w:rPr>
                <w:noProof/>
                <w:webHidden/>
              </w:rPr>
              <w:fldChar w:fldCharType="begin"/>
            </w:r>
            <w:r>
              <w:rPr>
                <w:noProof/>
                <w:webHidden/>
              </w:rPr>
              <w:instrText xml:space="preserve"> PAGEREF _Toc178373698 \h </w:instrText>
            </w:r>
            <w:r>
              <w:rPr>
                <w:noProof/>
                <w:webHidden/>
              </w:rPr>
            </w:r>
            <w:r>
              <w:rPr>
                <w:noProof/>
                <w:webHidden/>
              </w:rPr>
              <w:fldChar w:fldCharType="separate"/>
            </w:r>
            <w:r>
              <w:rPr>
                <w:noProof/>
                <w:webHidden/>
              </w:rPr>
              <w:t>23</w:t>
            </w:r>
            <w:r>
              <w:rPr>
                <w:noProof/>
                <w:webHidden/>
              </w:rPr>
              <w:fldChar w:fldCharType="end"/>
            </w:r>
          </w:hyperlink>
        </w:p>
        <w:p w14:paraId="26EC0E3C" w14:textId="6E6F3CB5" w:rsidR="00FA474C" w:rsidRDefault="00FA474C">
          <w:pPr>
            <w:pStyle w:val="TOC2"/>
            <w:tabs>
              <w:tab w:val="right" w:leader="dot" w:pos="9010"/>
            </w:tabs>
            <w:rPr>
              <w:rFonts w:eastAsiaTheme="minorEastAsia"/>
              <w:smallCaps w:val="0"/>
              <w:noProof/>
              <w:sz w:val="24"/>
              <w:szCs w:val="24"/>
              <w:lang w:eastAsia="en-GB"/>
            </w:rPr>
          </w:pPr>
          <w:hyperlink w:anchor="_Toc178373699" w:history="1">
            <w:r w:rsidRPr="00B626B8">
              <w:rPr>
                <w:rStyle w:val="Hyperlink"/>
                <w:noProof/>
              </w:rPr>
              <w:t>3.3. Research Design</w:t>
            </w:r>
            <w:r>
              <w:rPr>
                <w:noProof/>
                <w:webHidden/>
              </w:rPr>
              <w:tab/>
            </w:r>
            <w:r>
              <w:rPr>
                <w:noProof/>
                <w:webHidden/>
              </w:rPr>
              <w:fldChar w:fldCharType="begin"/>
            </w:r>
            <w:r>
              <w:rPr>
                <w:noProof/>
                <w:webHidden/>
              </w:rPr>
              <w:instrText xml:space="preserve"> PAGEREF _Toc178373699 \h </w:instrText>
            </w:r>
            <w:r>
              <w:rPr>
                <w:noProof/>
                <w:webHidden/>
              </w:rPr>
            </w:r>
            <w:r>
              <w:rPr>
                <w:noProof/>
                <w:webHidden/>
              </w:rPr>
              <w:fldChar w:fldCharType="separate"/>
            </w:r>
            <w:r>
              <w:rPr>
                <w:noProof/>
                <w:webHidden/>
              </w:rPr>
              <w:t>24</w:t>
            </w:r>
            <w:r>
              <w:rPr>
                <w:noProof/>
                <w:webHidden/>
              </w:rPr>
              <w:fldChar w:fldCharType="end"/>
            </w:r>
          </w:hyperlink>
        </w:p>
        <w:p w14:paraId="48EAE22C" w14:textId="69E0AD0B" w:rsidR="00FA474C" w:rsidRDefault="00FA474C">
          <w:pPr>
            <w:pStyle w:val="TOC2"/>
            <w:tabs>
              <w:tab w:val="right" w:leader="dot" w:pos="9010"/>
            </w:tabs>
            <w:rPr>
              <w:rFonts w:eastAsiaTheme="minorEastAsia"/>
              <w:smallCaps w:val="0"/>
              <w:noProof/>
              <w:sz w:val="24"/>
              <w:szCs w:val="24"/>
              <w:lang w:eastAsia="en-GB"/>
            </w:rPr>
          </w:pPr>
          <w:hyperlink w:anchor="_Toc178373700" w:history="1">
            <w:r w:rsidRPr="00B626B8">
              <w:rPr>
                <w:rStyle w:val="Hyperlink"/>
                <w:noProof/>
              </w:rPr>
              <w:t>3.4. Research Paradigm</w:t>
            </w:r>
            <w:r>
              <w:rPr>
                <w:noProof/>
                <w:webHidden/>
              </w:rPr>
              <w:tab/>
            </w:r>
            <w:r>
              <w:rPr>
                <w:noProof/>
                <w:webHidden/>
              </w:rPr>
              <w:fldChar w:fldCharType="begin"/>
            </w:r>
            <w:r>
              <w:rPr>
                <w:noProof/>
                <w:webHidden/>
              </w:rPr>
              <w:instrText xml:space="preserve"> PAGEREF _Toc178373700 \h </w:instrText>
            </w:r>
            <w:r>
              <w:rPr>
                <w:noProof/>
                <w:webHidden/>
              </w:rPr>
            </w:r>
            <w:r>
              <w:rPr>
                <w:noProof/>
                <w:webHidden/>
              </w:rPr>
              <w:fldChar w:fldCharType="separate"/>
            </w:r>
            <w:r>
              <w:rPr>
                <w:noProof/>
                <w:webHidden/>
              </w:rPr>
              <w:t>25</w:t>
            </w:r>
            <w:r>
              <w:rPr>
                <w:noProof/>
                <w:webHidden/>
              </w:rPr>
              <w:fldChar w:fldCharType="end"/>
            </w:r>
          </w:hyperlink>
        </w:p>
        <w:p w14:paraId="75F38BAC" w14:textId="145BC190" w:rsidR="00FA474C" w:rsidRDefault="00FA474C">
          <w:pPr>
            <w:pStyle w:val="TOC2"/>
            <w:tabs>
              <w:tab w:val="right" w:leader="dot" w:pos="9010"/>
            </w:tabs>
            <w:rPr>
              <w:rFonts w:eastAsiaTheme="minorEastAsia"/>
              <w:smallCaps w:val="0"/>
              <w:noProof/>
              <w:sz w:val="24"/>
              <w:szCs w:val="24"/>
              <w:lang w:eastAsia="en-GB"/>
            </w:rPr>
          </w:pPr>
          <w:hyperlink w:anchor="_Toc178373701" w:history="1">
            <w:r w:rsidRPr="00B626B8">
              <w:rPr>
                <w:rStyle w:val="Hyperlink"/>
                <w:noProof/>
              </w:rPr>
              <w:t>3.5. Data Collection</w:t>
            </w:r>
            <w:r>
              <w:rPr>
                <w:noProof/>
                <w:webHidden/>
              </w:rPr>
              <w:tab/>
            </w:r>
            <w:r>
              <w:rPr>
                <w:noProof/>
                <w:webHidden/>
              </w:rPr>
              <w:fldChar w:fldCharType="begin"/>
            </w:r>
            <w:r>
              <w:rPr>
                <w:noProof/>
                <w:webHidden/>
              </w:rPr>
              <w:instrText xml:space="preserve"> PAGEREF _Toc178373701 \h </w:instrText>
            </w:r>
            <w:r>
              <w:rPr>
                <w:noProof/>
                <w:webHidden/>
              </w:rPr>
            </w:r>
            <w:r>
              <w:rPr>
                <w:noProof/>
                <w:webHidden/>
              </w:rPr>
              <w:fldChar w:fldCharType="separate"/>
            </w:r>
            <w:r>
              <w:rPr>
                <w:noProof/>
                <w:webHidden/>
              </w:rPr>
              <w:t>28</w:t>
            </w:r>
            <w:r>
              <w:rPr>
                <w:noProof/>
                <w:webHidden/>
              </w:rPr>
              <w:fldChar w:fldCharType="end"/>
            </w:r>
          </w:hyperlink>
        </w:p>
        <w:p w14:paraId="1B422F96" w14:textId="0E5A3DB6" w:rsidR="00FA474C" w:rsidRDefault="00FA474C">
          <w:pPr>
            <w:pStyle w:val="TOC2"/>
            <w:tabs>
              <w:tab w:val="right" w:leader="dot" w:pos="9010"/>
            </w:tabs>
            <w:rPr>
              <w:rFonts w:eastAsiaTheme="minorEastAsia"/>
              <w:smallCaps w:val="0"/>
              <w:noProof/>
              <w:sz w:val="24"/>
              <w:szCs w:val="24"/>
              <w:lang w:eastAsia="en-GB"/>
            </w:rPr>
          </w:pPr>
          <w:hyperlink w:anchor="_Toc178373702" w:history="1">
            <w:r w:rsidRPr="00B626B8">
              <w:rPr>
                <w:rStyle w:val="Hyperlink"/>
                <w:noProof/>
              </w:rPr>
              <w:t>3.6. Population and Sample</w:t>
            </w:r>
            <w:r>
              <w:rPr>
                <w:noProof/>
                <w:webHidden/>
              </w:rPr>
              <w:tab/>
            </w:r>
            <w:r>
              <w:rPr>
                <w:noProof/>
                <w:webHidden/>
              </w:rPr>
              <w:fldChar w:fldCharType="begin"/>
            </w:r>
            <w:r>
              <w:rPr>
                <w:noProof/>
                <w:webHidden/>
              </w:rPr>
              <w:instrText xml:space="preserve"> PAGEREF _Toc178373702 \h </w:instrText>
            </w:r>
            <w:r>
              <w:rPr>
                <w:noProof/>
                <w:webHidden/>
              </w:rPr>
            </w:r>
            <w:r>
              <w:rPr>
                <w:noProof/>
                <w:webHidden/>
              </w:rPr>
              <w:fldChar w:fldCharType="separate"/>
            </w:r>
            <w:r>
              <w:rPr>
                <w:noProof/>
                <w:webHidden/>
              </w:rPr>
              <w:t>31</w:t>
            </w:r>
            <w:r>
              <w:rPr>
                <w:noProof/>
                <w:webHidden/>
              </w:rPr>
              <w:fldChar w:fldCharType="end"/>
            </w:r>
          </w:hyperlink>
        </w:p>
        <w:p w14:paraId="552848C2" w14:textId="6E1DB658" w:rsidR="00FA474C" w:rsidRDefault="00FA474C">
          <w:pPr>
            <w:pStyle w:val="TOC2"/>
            <w:tabs>
              <w:tab w:val="right" w:leader="dot" w:pos="9010"/>
            </w:tabs>
            <w:rPr>
              <w:rFonts w:eastAsiaTheme="minorEastAsia"/>
              <w:smallCaps w:val="0"/>
              <w:noProof/>
              <w:sz w:val="24"/>
              <w:szCs w:val="24"/>
              <w:lang w:eastAsia="en-GB"/>
            </w:rPr>
          </w:pPr>
          <w:hyperlink w:anchor="_Toc178373703" w:history="1">
            <w:r w:rsidRPr="00B626B8">
              <w:rPr>
                <w:rStyle w:val="Hyperlink"/>
                <w:noProof/>
              </w:rPr>
              <w:t>3.7. Data and Analysis</w:t>
            </w:r>
            <w:r>
              <w:rPr>
                <w:noProof/>
                <w:webHidden/>
              </w:rPr>
              <w:tab/>
            </w:r>
            <w:r>
              <w:rPr>
                <w:noProof/>
                <w:webHidden/>
              </w:rPr>
              <w:fldChar w:fldCharType="begin"/>
            </w:r>
            <w:r>
              <w:rPr>
                <w:noProof/>
                <w:webHidden/>
              </w:rPr>
              <w:instrText xml:space="preserve"> PAGEREF _Toc178373703 \h </w:instrText>
            </w:r>
            <w:r>
              <w:rPr>
                <w:noProof/>
                <w:webHidden/>
              </w:rPr>
            </w:r>
            <w:r>
              <w:rPr>
                <w:noProof/>
                <w:webHidden/>
              </w:rPr>
              <w:fldChar w:fldCharType="separate"/>
            </w:r>
            <w:r>
              <w:rPr>
                <w:noProof/>
                <w:webHidden/>
              </w:rPr>
              <w:t>32</w:t>
            </w:r>
            <w:r>
              <w:rPr>
                <w:noProof/>
                <w:webHidden/>
              </w:rPr>
              <w:fldChar w:fldCharType="end"/>
            </w:r>
          </w:hyperlink>
        </w:p>
        <w:p w14:paraId="057C2E52" w14:textId="601C6CFC" w:rsidR="00FA474C" w:rsidRDefault="00FA474C">
          <w:pPr>
            <w:pStyle w:val="TOC2"/>
            <w:tabs>
              <w:tab w:val="right" w:leader="dot" w:pos="9010"/>
            </w:tabs>
            <w:rPr>
              <w:rFonts w:eastAsiaTheme="minorEastAsia"/>
              <w:smallCaps w:val="0"/>
              <w:noProof/>
              <w:sz w:val="24"/>
              <w:szCs w:val="24"/>
              <w:lang w:eastAsia="en-GB"/>
            </w:rPr>
          </w:pPr>
          <w:hyperlink w:anchor="_Toc178373704" w:history="1">
            <w:r w:rsidRPr="00B626B8">
              <w:rPr>
                <w:rStyle w:val="Hyperlink"/>
                <w:noProof/>
              </w:rPr>
              <w:t>3.8. Reliability and Viability</w:t>
            </w:r>
            <w:r>
              <w:rPr>
                <w:noProof/>
                <w:webHidden/>
              </w:rPr>
              <w:tab/>
            </w:r>
            <w:r>
              <w:rPr>
                <w:noProof/>
                <w:webHidden/>
              </w:rPr>
              <w:fldChar w:fldCharType="begin"/>
            </w:r>
            <w:r>
              <w:rPr>
                <w:noProof/>
                <w:webHidden/>
              </w:rPr>
              <w:instrText xml:space="preserve"> PAGEREF _Toc178373704 \h </w:instrText>
            </w:r>
            <w:r>
              <w:rPr>
                <w:noProof/>
                <w:webHidden/>
              </w:rPr>
            </w:r>
            <w:r>
              <w:rPr>
                <w:noProof/>
                <w:webHidden/>
              </w:rPr>
              <w:fldChar w:fldCharType="separate"/>
            </w:r>
            <w:r>
              <w:rPr>
                <w:noProof/>
                <w:webHidden/>
              </w:rPr>
              <w:t>33</w:t>
            </w:r>
            <w:r>
              <w:rPr>
                <w:noProof/>
                <w:webHidden/>
              </w:rPr>
              <w:fldChar w:fldCharType="end"/>
            </w:r>
          </w:hyperlink>
        </w:p>
        <w:p w14:paraId="0809AC3A" w14:textId="3D79DFC2" w:rsidR="00FA474C" w:rsidRDefault="00FA474C">
          <w:pPr>
            <w:pStyle w:val="TOC3"/>
            <w:tabs>
              <w:tab w:val="right" w:leader="dot" w:pos="9010"/>
            </w:tabs>
            <w:rPr>
              <w:rFonts w:eastAsiaTheme="minorEastAsia"/>
              <w:i w:val="0"/>
              <w:iCs w:val="0"/>
              <w:noProof/>
              <w:sz w:val="24"/>
              <w:szCs w:val="24"/>
              <w:lang w:eastAsia="en-GB"/>
            </w:rPr>
          </w:pPr>
          <w:hyperlink w:anchor="_Toc178373705" w:history="1">
            <w:r w:rsidRPr="00B626B8">
              <w:rPr>
                <w:rStyle w:val="Hyperlink"/>
                <w:noProof/>
              </w:rPr>
              <w:t>3.8.1. Limitations of the Research</w:t>
            </w:r>
            <w:r>
              <w:rPr>
                <w:noProof/>
                <w:webHidden/>
              </w:rPr>
              <w:tab/>
            </w:r>
            <w:r>
              <w:rPr>
                <w:noProof/>
                <w:webHidden/>
              </w:rPr>
              <w:fldChar w:fldCharType="begin"/>
            </w:r>
            <w:r>
              <w:rPr>
                <w:noProof/>
                <w:webHidden/>
              </w:rPr>
              <w:instrText xml:space="preserve"> PAGEREF _Toc178373705 \h </w:instrText>
            </w:r>
            <w:r>
              <w:rPr>
                <w:noProof/>
                <w:webHidden/>
              </w:rPr>
            </w:r>
            <w:r>
              <w:rPr>
                <w:noProof/>
                <w:webHidden/>
              </w:rPr>
              <w:fldChar w:fldCharType="separate"/>
            </w:r>
            <w:r>
              <w:rPr>
                <w:noProof/>
                <w:webHidden/>
              </w:rPr>
              <w:t>34</w:t>
            </w:r>
            <w:r>
              <w:rPr>
                <w:noProof/>
                <w:webHidden/>
              </w:rPr>
              <w:fldChar w:fldCharType="end"/>
            </w:r>
          </w:hyperlink>
        </w:p>
        <w:p w14:paraId="7620D587" w14:textId="1B80C072" w:rsidR="00FA474C" w:rsidRDefault="00FA474C">
          <w:pPr>
            <w:pStyle w:val="TOC2"/>
            <w:tabs>
              <w:tab w:val="right" w:leader="dot" w:pos="9010"/>
            </w:tabs>
            <w:rPr>
              <w:rFonts w:eastAsiaTheme="minorEastAsia"/>
              <w:smallCaps w:val="0"/>
              <w:noProof/>
              <w:sz w:val="24"/>
              <w:szCs w:val="24"/>
              <w:lang w:eastAsia="en-GB"/>
            </w:rPr>
          </w:pPr>
          <w:hyperlink w:anchor="_Toc178373706" w:history="1">
            <w:r w:rsidRPr="00B626B8">
              <w:rPr>
                <w:rStyle w:val="Hyperlink"/>
                <w:noProof/>
              </w:rPr>
              <w:t>3.9. Research Ethics</w:t>
            </w:r>
            <w:r>
              <w:rPr>
                <w:noProof/>
                <w:webHidden/>
              </w:rPr>
              <w:tab/>
            </w:r>
            <w:r>
              <w:rPr>
                <w:noProof/>
                <w:webHidden/>
              </w:rPr>
              <w:fldChar w:fldCharType="begin"/>
            </w:r>
            <w:r>
              <w:rPr>
                <w:noProof/>
                <w:webHidden/>
              </w:rPr>
              <w:instrText xml:space="preserve"> PAGEREF _Toc178373706 \h </w:instrText>
            </w:r>
            <w:r>
              <w:rPr>
                <w:noProof/>
                <w:webHidden/>
              </w:rPr>
            </w:r>
            <w:r>
              <w:rPr>
                <w:noProof/>
                <w:webHidden/>
              </w:rPr>
              <w:fldChar w:fldCharType="separate"/>
            </w:r>
            <w:r>
              <w:rPr>
                <w:noProof/>
                <w:webHidden/>
              </w:rPr>
              <w:t>35</w:t>
            </w:r>
            <w:r>
              <w:rPr>
                <w:noProof/>
                <w:webHidden/>
              </w:rPr>
              <w:fldChar w:fldCharType="end"/>
            </w:r>
          </w:hyperlink>
        </w:p>
        <w:p w14:paraId="64AC9F8A" w14:textId="79CCBEB3" w:rsidR="00FA474C" w:rsidRDefault="00FA474C">
          <w:pPr>
            <w:pStyle w:val="TOC1"/>
            <w:tabs>
              <w:tab w:val="right" w:leader="dot" w:pos="9010"/>
            </w:tabs>
            <w:rPr>
              <w:rFonts w:eastAsiaTheme="minorEastAsia"/>
              <w:b w:val="0"/>
              <w:bCs w:val="0"/>
              <w:caps w:val="0"/>
              <w:noProof/>
              <w:sz w:val="24"/>
              <w:szCs w:val="24"/>
              <w:lang w:eastAsia="en-GB"/>
            </w:rPr>
          </w:pPr>
          <w:hyperlink w:anchor="_Toc178373707" w:history="1">
            <w:r w:rsidRPr="00B626B8">
              <w:rPr>
                <w:rStyle w:val="Hyperlink"/>
                <w:noProof/>
              </w:rPr>
              <w:t>Chapter 4. Findings</w:t>
            </w:r>
            <w:r>
              <w:rPr>
                <w:noProof/>
                <w:webHidden/>
              </w:rPr>
              <w:tab/>
            </w:r>
            <w:r>
              <w:rPr>
                <w:noProof/>
                <w:webHidden/>
              </w:rPr>
              <w:fldChar w:fldCharType="begin"/>
            </w:r>
            <w:r>
              <w:rPr>
                <w:noProof/>
                <w:webHidden/>
              </w:rPr>
              <w:instrText xml:space="preserve"> PAGEREF _Toc178373707 \h </w:instrText>
            </w:r>
            <w:r>
              <w:rPr>
                <w:noProof/>
                <w:webHidden/>
              </w:rPr>
            </w:r>
            <w:r>
              <w:rPr>
                <w:noProof/>
                <w:webHidden/>
              </w:rPr>
              <w:fldChar w:fldCharType="separate"/>
            </w:r>
            <w:r>
              <w:rPr>
                <w:noProof/>
                <w:webHidden/>
              </w:rPr>
              <w:t>37</w:t>
            </w:r>
            <w:r>
              <w:rPr>
                <w:noProof/>
                <w:webHidden/>
              </w:rPr>
              <w:fldChar w:fldCharType="end"/>
            </w:r>
          </w:hyperlink>
        </w:p>
        <w:p w14:paraId="4D7168F1" w14:textId="07CD3C00" w:rsidR="00FA474C" w:rsidRDefault="00FA474C">
          <w:pPr>
            <w:pStyle w:val="TOC2"/>
            <w:tabs>
              <w:tab w:val="right" w:leader="dot" w:pos="9010"/>
            </w:tabs>
            <w:rPr>
              <w:rFonts w:eastAsiaTheme="minorEastAsia"/>
              <w:smallCaps w:val="0"/>
              <w:noProof/>
              <w:sz w:val="24"/>
              <w:szCs w:val="24"/>
              <w:lang w:eastAsia="en-GB"/>
            </w:rPr>
          </w:pPr>
          <w:hyperlink w:anchor="_Toc178373708" w:history="1">
            <w:r w:rsidRPr="00B626B8">
              <w:rPr>
                <w:rStyle w:val="Hyperlink"/>
                <w:noProof/>
              </w:rPr>
              <w:t>4.1. Introduction</w:t>
            </w:r>
            <w:r>
              <w:rPr>
                <w:noProof/>
                <w:webHidden/>
              </w:rPr>
              <w:tab/>
            </w:r>
            <w:r>
              <w:rPr>
                <w:noProof/>
                <w:webHidden/>
              </w:rPr>
              <w:fldChar w:fldCharType="begin"/>
            </w:r>
            <w:r>
              <w:rPr>
                <w:noProof/>
                <w:webHidden/>
              </w:rPr>
              <w:instrText xml:space="preserve"> PAGEREF _Toc178373708 \h </w:instrText>
            </w:r>
            <w:r>
              <w:rPr>
                <w:noProof/>
                <w:webHidden/>
              </w:rPr>
            </w:r>
            <w:r>
              <w:rPr>
                <w:noProof/>
                <w:webHidden/>
              </w:rPr>
              <w:fldChar w:fldCharType="separate"/>
            </w:r>
            <w:r>
              <w:rPr>
                <w:noProof/>
                <w:webHidden/>
              </w:rPr>
              <w:t>37</w:t>
            </w:r>
            <w:r>
              <w:rPr>
                <w:noProof/>
                <w:webHidden/>
              </w:rPr>
              <w:fldChar w:fldCharType="end"/>
            </w:r>
          </w:hyperlink>
        </w:p>
        <w:p w14:paraId="12D3D067" w14:textId="2AEC791C" w:rsidR="00FA474C" w:rsidRDefault="00FA474C">
          <w:pPr>
            <w:pStyle w:val="TOC2"/>
            <w:tabs>
              <w:tab w:val="right" w:leader="dot" w:pos="9010"/>
            </w:tabs>
            <w:rPr>
              <w:rFonts w:eastAsiaTheme="minorEastAsia"/>
              <w:smallCaps w:val="0"/>
              <w:noProof/>
              <w:sz w:val="24"/>
              <w:szCs w:val="24"/>
              <w:lang w:eastAsia="en-GB"/>
            </w:rPr>
          </w:pPr>
          <w:hyperlink w:anchor="_Toc178373709" w:history="1">
            <w:r w:rsidRPr="00B626B8">
              <w:rPr>
                <w:rStyle w:val="Hyperlink"/>
                <w:noProof/>
              </w:rPr>
              <w:t>4.2. The Consumer Questionnaire</w:t>
            </w:r>
            <w:r>
              <w:rPr>
                <w:noProof/>
                <w:webHidden/>
              </w:rPr>
              <w:tab/>
            </w:r>
            <w:r>
              <w:rPr>
                <w:noProof/>
                <w:webHidden/>
              </w:rPr>
              <w:fldChar w:fldCharType="begin"/>
            </w:r>
            <w:r>
              <w:rPr>
                <w:noProof/>
                <w:webHidden/>
              </w:rPr>
              <w:instrText xml:space="preserve"> PAGEREF _Toc178373709 \h </w:instrText>
            </w:r>
            <w:r>
              <w:rPr>
                <w:noProof/>
                <w:webHidden/>
              </w:rPr>
            </w:r>
            <w:r>
              <w:rPr>
                <w:noProof/>
                <w:webHidden/>
              </w:rPr>
              <w:fldChar w:fldCharType="separate"/>
            </w:r>
            <w:r>
              <w:rPr>
                <w:noProof/>
                <w:webHidden/>
              </w:rPr>
              <w:t>37</w:t>
            </w:r>
            <w:r>
              <w:rPr>
                <w:noProof/>
                <w:webHidden/>
              </w:rPr>
              <w:fldChar w:fldCharType="end"/>
            </w:r>
          </w:hyperlink>
        </w:p>
        <w:p w14:paraId="62EEB3A4" w14:textId="0DBBB35D" w:rsidR="00FA474C" w:rsidRDefault="00FA474C">
          <w:pPr>
            <w:pStyle w:val="TOC3"/>
            <w:tabs>
              <w:tab w:val="right" w:leader="dot" w:pos="9010"/>
            </w:tabs>
            <w:rPr>
              <w:rFonts w:eastAsiaTheme="minorEastAsia"/>
              <w:i w:val="0"/>
              <w:iCs w:val="0"/>
              <w:noProof/>
              <w:sz w:val="24"/>
              <w:szCs w:val="24"/>
              <w:lang w:eastAsia="en-GB"/>
            </w:rPr>
          </w:pPr>
          <w:hyperlink w:anchor="_Toc178373710" w:history="1">
            <w:r w:rsidRPr="00B626B8">
              <w:rPr>
                <w:rStyle w:val="Hyperlink"/>
                <w:noProof/>
              </w:rPr>
              <w:t>4.2.1. Utilisation of Payment Methods</w:t>
            </w:r>
            <w:r>
              <w:rPr>
                <w:noProof/>
                <w:webHidden/>
              </w:rPr>
              <w:tab/>
            </w:r>
            <w:r>
              <w:rPr>
                <w:noProof/>
                <w:webHidden/>
              </w:rPr>
              <w:fldChar w:fldCharType="begin"/>
            </w:r>
            <w:r>
              <w:rPr>
                <w:noProof/>
                <w:webHidden/>
              </w:rPr>
              <w:instrText xml:space="preserve"> PAGEREF _Toc178373710 \h </w:instrText>
            </w:r>
            <w:r>
              <w:rPr>
                <w:noProof/>
                <w:webHidden/>
              </w:rPr>
            </w:r>
            <w:r>
              <w:rPr>
                <w:noProof/>
                <w:webHidden/>
              </w:rPr>
              <w:fldChar w:fldCharType="separate"/>
            </w:r>
            <w:r>
              <w:rPr>
                <w:noProof/>
                <w:webHidden/>
              </w:rPr>
              <w:t>39</w:t>
            </w:r>
            <w:r>
              <w:rPr>
                <w:noProof/>
                <w:webHidden/>
              </w:rPr>
              <w:fldChar w:fldCharType="end"/>
            </w:r>
          </w:hyperlink>
        </w:p>
        <w:p w14:paraId="7A6E8B91" w14:textId="76EFA224" w:rsidR="00FA474C" w:rsidRDefault="00FA474C">
          <w:pPr>
            <w:pStyle w:val="TOC3"/>
            <w:tabs>
              <w:tab w:val="right" w:leader="dot" w:pos="9010"/>
            </w:tabs>
            <w:rPr>
              <w:rFonts w:eastAsiaTheme="minorEastAsia"/>
              <w:i w:val="0"/>
              <w:iCs w:val="0"/>
              <w:noProof/>
              <w:sz w:val="24"/>
              <w:szCs w:val="24"/>
              <w:lang w:eastAsia="en-GB"/>
            </w:rPr>
          </w:pPr>
          <w:hyperlink w:anchor="_Toc178373711" w:history="1">
            <w:r w:rsidRPr="00B626B8">
              <w:rPr>
                <w:rStyle w:val="Hyperlink"/>
                <w:noProof/>
              </w:rPr>
              <w:t>4.2.2. Advantages of Payment Methods</w:t>
            </w:r>
            <w:r>
              <w:rPr>
                <w:noProof/>
                <w:webHidden/>
              </w:rPr>
              <w:tab/>
            </w:r>
            <w:r>
              <w:rPr>
                <w:noProof/>
                <w:webHidden/>
              </w:rPr>
              <w:fldChar w:fldCharType="begin"/>
            </w:r>
            <w:r>
              <w:rPr>
                <w:noProof/>
                <w:webHidden/>
              </w:rPr>
              <w:instrText xml:space="preserve"> PAGEREF _Toc178373711 \h </w:instrText>
            </w:r>
            <w:r>
              <w:rPr>
                <w:noProof/>
                <w:webHidden/>
              </w:rPr>
            </w:r>
            <w:r>
              <w:rPr>
                <w:noProof/>
                <w:webHidden/>
              </w:rPr>
              <w:fldChar w:fldCharType="separate"/>
            </w:r>
            <w:r>
              <w:rPr>
                <w:noProof/>
                <w:webHidden/>
              </w:rPr>
              <w:t>42</w:t>
            </w:r>
            <w:r>
              <w:rPr>
                <w:noProof/>
                <w:webHidden/>
              </w:rPr>
              <w:fldChar w:fldCharType="end"/>
            </w:r>
          </w:hyperlink>
        </w:p>
        <w:p w14:paraId="7DED3694" w14:textId="718B255E" w:rsidR="00FA474C" w:rsidRDefault="00FA474C">
          <w:pPr>
            <w:pStyle w:val="TOC3"/>
            <w:tabs>
              <w:tab w:val="right" w:leader="dot" w:pos="9010"/>
            </w:tabs>
            <w:rPr>
              <w:rFonts w:eastAsiaTheme="minorEastAsia"/>
              <w:i w:val="0"/>
              <w:iCs w:val="0"/>
              <w:noProof/>
              <w:sz w:val="24"/>
              <w:szCs w:val="24"/>
              <w:lang w:eastAsia="en-GB"/>
            </w:rPr>
          </w:pPr>
          <w:hyperlink w:anchor="_Toc178373712" w:history="1">
            <w:r w:rsidRPr="00B626B8">
              <w:rPr>
                <w:rStyle w:val="Hyperlink"/>
                <w:noProof/>
              </w:rPr>
              <w:t>4.2.3. Financial Inclusion in a Cashless Society</w:t>
            </w:r>
            <w:r>
              <w:rPr>
                <w:noProof/>
                <w:webHidden/>
              </w:rPr>
              <w:tab/>
            </w:r>
            <w:r>
              <w:rPr>
                <w:noProof/>
                <w:webHidden/>
              </w:rPr>
              <w:fldChar w:fldCharType="begin"/>
            </w:r>
            <w:r>
              <w:rPr>
                <w:noProof/>
                <w:webHidden/>
              </w:rPr>
              <w:instrText xml:space="preserve"> PAGEREF _Toc178373712 \h </w:instrText>
            </w:r>
            <w:r>
              <w:rPr>
                <w:noProof/>
                <w:webHidden/>
              </w:rPr>
            </w:r>
            <w:r>
              <w:rPr>
                <w:noProof/>
                <w:webHidden/>
              </w:rPr>
              <w:fldChar w:fldCharType="separate"/>
            </w:r>
            <w:r>
              <w:rPr>
                <w:noProof/>
                <w:webHidden/>
              </w:rPr>
              <w:t>47</w:t>
            </w:r>
            <w:r>
              <w:rPr>
                <w:noProof/>
                <w:webHidden/>
              </w:rPr>
              <w:fldChar w:fldCharType="end"/>
            </w:r>
          </w:hyperlink>
        </w:p>
        <w:p w14:paraId="1053C42E" w14:textId="2B88E592" w:rsidR="00FA474C" w:rsidRDefault="00FA474C">
          <w:pPr>
            <w:pStyle w:val="TOC3"/>
            <w:tabs>
              <w:tab w:val="right" w:leader="dot" w:pos="9010"/>
            </w:tabs>
            <w:rPr>
              <w:rFonts w:eastAsiaTheme="minorEastAsia"/>
              <w:i w:val="0"/>
              <w:iCs w:val="0"/>
              <w:noProof/>
              <w:sz w:val="24"/>
              <w:szCs w:val="24"/>
              <w:lang w:eastAsia="en-GB"/>
            </w:rPr>
          </w:pPr>
          <w:hyperlink w:anchor="_Toc178373713" w:history="1">
            <w:r w:rsidRPr="00B626B8">
              <w:rPr>
                <w:rStyle w:val="Hyperlink"/>
                <w:noProof/>
              </w:rPr>
              <w:t>4.2.4. Privacy and Security Concerns</w:t>
            </w:r>
            <w:r>
              <w:rPr>
                <w:noProof/>
                <w:webHidden/>
              </w:rPr>
              <w:tab/>
            </w:r>
            <w:r>
              <w:rPr>
                <w:noProof/>
                <w:webHidden/>
              </w:rPr>
              <w:fldChar w:fldCharType="begin"/>
            </w:r>
            <w:r>
              <w:rPr>
                <w:noProof/>
                <w:webHidden/>
              </w:rPr>
              <w:instrText xml:space="preserve"> PAGEREF _Toc178373713 \h </w:instrText>
            </w:r>
            <w:r>
              <w:rPr>
                <w:noProof/>
                <w:webHidden/>
              </w:rPr>
            </w:r>
            <w:r>
              <w:rPr>
                <w:noProof/>
                <w:webHidden/>
              </w:rPr>
              <w:fldChar w:fldCharType="separate"/>
            </w:r>
            <w:r>
              <w:rPr>
                <w:noProof/>
                <w:webHidden/>
              </w:rPr>
              <w:t>50</w:t>
            </w:r>
            <w:r>
              <w:rPr>
                <w:noProof/>
                <w:webHidden/>
              </w:rPr>
              <w:fldChar w:fldCharType="end"/>
            </w:r>
          </w:hyperlink>
        </w:p>
        <w:p w14:paraId="7899C84A" w14:textId="50676496" w:rsidR="00FA474C" w:rsidRDefault="00FA474C">
          <w:pPr>
            <w:pStyle w:val="TOC3"/>
            <w:tabs>
              <w:tab w:val="right" w:leader="dot" w:pos="9010"/>
            </w:tabs>
            <w:rPr>
              <w:rFonts w:eastAsiaTheme="minorEastAsia"/>
              <w:i w:val="0"/>
              <w:iCs w:val="0"/>
              <w:noProof/>
              <w:sz w:val="24"/>
              <w:szCs w:val="24"/>
              <w:lang w:eastAsia="en-GB"/>
            </w:rPr>
          </w:pPr>
          <w:hyperlink w:anchor="_Toc178373714" w:history="1">
            <w:r w:rsidRPr="00B626B8">
              <w:rPr>
                <w:rStyle w:val="Hyperlink"/>
                <w:noProof/>
              </w:rPr>
              <w:t>4.2.5. The Future of a Cashless Society</w:t>
            </w:r>
            <w:r>
              <w:rPr>
                <w:noProof/>
                <w:webHidden/>
              </w:rPr>
              <w:tab/>
            </w:r>
            <w:r>
              <w:rPr>
                <w:noProof/>
                <w:webHidden/>
              </w:rPr>
              <w:fldChar w:fldCharType="begin"/>
            </w:r>
            <w:r>
              <w:rPr>
                <w:noProof/>
                <w:webHidden/>
              </w:rPr>
              <w:instrText xml:space="preserve"> PAGEREF _Toc178373714 \h </w:instrText>
            </w:r>
            <w:r>
              <w:rPr>
                <w:noProof/>
                <w:webHidden/>
              </w:rPr>
            </w:r>
            <w:r>
              <w:rPr>
                <w:noProof/>
                <w:webHidden/>
              </w:rPr>
              <w:fldChar w:fldCharType="separate"/>
            </w:r>
            <w:r>
              <w:rPr>
                <w:noProof/>
                <w:webHidden/>
              </w:rPr>
              <w:t>53</w:t>
            </w:r>
            <w:r>
              <w:rPr>
                <w:noProof/>
                <w:webHidden/>
              </w:rPr>
              <w:fldChar w:fldCharType="end"/>
            </w:r>
          </w:hyperlink>
        </w:p>
        <w:p w14:paraId="3EA5A5D6" w14:textId="45AA56E0" w:rsidR="00FA474C" w:rsidRDefault="00FA474C">
          <w:pPr>
            <w:pStyle w:val="TOC2"/>
            <w:tabs>
              <w:tab w:val="right" w:leader="dot" w:pos="9010"/>
            </w:tabs>
            <w:rPr>
              <w:rFonts w:eastAsiaTheme="minorEastAsia"/>
              <w:smallCaps w:val="0"/>
              <w:noProof/>
              <w:sz w:val="24"/>
              <w:szCs w:val="24"/>
              <w:lang w:eastAsia="en-GB"/>
            </w:rPr>
          </w:pPr>
          <w:hyperlink w:anchor="_Toc178373715" w:history="1">
            <w:r w:rsidRPr="00B626B8">
              <w:rPr>
                <w:rStyle w:val="Hyperlink"/>
                <w:noProof/>
              </w:rPr>
              <w:t>4.3 The SME Owner Questionnaire</w:t>
            </w:r>
            <w:r>
              <w:rPr>
                <w:noProof/>
                <w:webHidden/>
              </w:rPr>
              <w:tab/>
            </w:r>
            <w:r>
              <w:rPr>
                <w:noProof/>
                <w:webHidden/>
              </w:rPr>
              <w:fldChar w:fldCharType="begin"/>
            </w:r>
            <w:r>
              <w:rPr>
                <w:noProof/>
                <w:webHidden/>
              </w:rPr>
              <w:instrText xml:space="preserve"> PAGEREF _Toc178373715 \h </w:instrText>
            </w:r>
            <w:r>
              <w:rPr>
                <w:noProof/>
                <w:webHidden/>
              </w:rPr>
            </w:r>
            <w:r>
              <w:rPr>
                <w:noProof/>
                <w:webHidden/>
              </w:rPr>
              <w:fldChar w:fldCharType="separate"/>
            </w:r>
            <w:r>
              <w:rPr>
                <w:noProof/>
                <w:webHidden/>
              </w:rPr>
              <w:t>55</w:t>
            </w:r>
            <w:r>
              <w:rPr>
                <w:noProof/>
                <w:webHidden/>
              </w:rPr>
              <w:fldChar w:fldCharType="end"/>
            </w:r>
          </w:hyperlink>
        </w:p>
        <w:p w14:paraId="73D7CC65" w14:textId="1D8A0659" w:rsidR="00FA474C" w:rsidRDefault="00FA474C">
          <w:pPr>
            <w:pStyle w:val="TOC3"/>
            <w:tabs>
              <w:tab w:val="right" w:leader="dot" w:pos="9010"/>
            </w:tabs>
            <w:rPr>
              <w:rFonts w:eastAsiaTheme="minorEastAsia"/>
              <w:i w:val="0"/>
              <w:iCs w:val="0"/>
              <w:noProof/>
              <w:sz w:val="24"/>
              <w:szCs w:val="24"/>
              <w:lang w:eastAsia="en-GB"/>
            </w:rPr>
          </w:pPr>
          <w:hyperlink w:anchor="_Toc178373716" w:history="1">
            <w:r w:rsidRPr="00B626B8">
              <w:rPr>
                <w:rStyle w:val="Hyperlink"/>
                <w:noProof/>
              </w:rPr>
              <w:t>4.3.1. SME Demographics</w:t>
            </w:r>
            <w:r>
              <w:rPr>
                <w:noProof/>
                <w:webHidden/>
              </w:rPr>
              <w:tab/>
            </w:r>
            <w:r>
              <w:rPr>
                <w:noProof/>
                <w:webHidden/>
              </w:rPr>
              <w:fldChar w:fldCharType="begin"/>
            </w:r>
            <w:r>
              <w:rPr>
                <w:noProof/>
                <w:webHidden/>
              </w:rPr>
              <w:instrText xml:space="preserve"> PAGEREF _Toc178373716 \h </w:instrText>
            </w:r>
            <w:r>
              <w:rPr>
                <w:noProof/>
                <w:webHidden/>
              </w:rPr>
            </w:r>
            <w:r>
              <w:rPr>
                <w:noProof/>
                <w:webHidden/>
              </w:rPr>
              <w:fldChar w:fldCharType="separate"/>
            </w:r>
            <w:r>
              <w:rPr>
                <w:noProof/>
                <w:webHidden/>
              </w:rPr>
              <w:t>55</w:t>
            </w:r>
            <w:r>
              <w:rPr>
                <w:noProof/>
                <w:webHidden/>
              </w:rPr>
              <w:fldChar w:fldCharType="end"/>
            </w:r>
          </w:hyperlink>
        </w:p>
        <w:p w14:paraId="38C92DBC" w14:textId="14F2C1A9" w:rsidR="00FA474C" w:rsidRDefault="00FA474C">
          <w:pPr>
            <w:pStyle w:val="TOC3"/>
            <w:tabs>
              <w:tab w:val="right" w:leader="dot" w:pos="9010"/>
            </w:tabs>
            <w:rPr>
              <w:rFonts w:eastAsiaTheme="minorEastAsia"/>
              <w:i w:val="0"/>
              <w:iCs w:val="0"/>
              <w:noProof/>
              <w:sz w:val="24"/>
              <w:szCs w:val="24"/>
              <w:lang w:eastAsia="en-GB"/>
            </w:rPr>
          </w:pPr>
          <w:hyperlink w:anchor="_Toc178373717" w:history="1">
            <w:r w:rsidRPr="00B626B8">
              <w:rPr>
                <w:rStyle w:val="Hyperlink"/>
                <w:noProof/>
              </w:rPr>
              <w:t>4.3.2. Benefits and Drawbacks of Cashless Systems</w:t>
            </w:r>
            <w:r>
              <w:rPr>
                <w:noProof/>
                <w:webHidden/>
              </w:rPr>
              <w:tab/>
            </w:r>
            <w:r>
              <w:rPr>
                <w:noProof/>
                <w:webHidden/>
              </w:rPr>
              <w:fldChar w:fldCharType="begin"/>
            </w:r>
            <w:r>
              <w:rPr>
                <w:noProof/>
                <w:webHidden/>
              </w:rPr>
              <w:instrText xml:space="preserve"> PAGEREF _Toc178373717 \h </w:instrText>
            </w:r>
            <w:r>
              <w:rPr>
                <w:noProof/>
                <w:webHidden/>
              </w:rPr>
            </w:r>
            <w:r>
              <w:rPr>
                <w:noProof/>
                <w:webHidden/>
              </w:rPr>
              <w:fldChar w:fldCharType="separate"/>
            </w:r>
            <w:r>
              <w:rPr>
                <w:noProof/>
                <w:webHidden/>
              </w:rPr>
              <w:t>59</w:t>
            </w:r>
            <w:r>
              <w:rPr>
                <w:noProof/>
                <w:webHidden/>
              </w:rPr>
              <w:fldChar w:fldCharType="end"/>
            </w:r>
          </w:hyperlink>
        </w:p>
        <w:p w14:paraId="18EC66A2" w14:textId="2C3D462C" w:rsidR="00FA474C" w:rsidRDefault="00FA474C">
          <w:pPr>
            <w:pStyle w:val="TOC3"/>
            <w:tabs>
              <w:tab w:val="right" w:leader="dot" w:pos="9010"/>
            </w:tabs>
            <w:rPr>
              <w:rFonts w:eastAsiaTheme="minorEastAsia"/>
              <w:i w:val="0"/>
              <w:iCs w:val="0"/>
              <w:noProof/>
              <w:sz w:val="24"/>
              <w:szCs w:val="24"/>
              <w:lang w:eastAsia="en-GB"/>
            </w:rPr>
          </w:pPr>
          <w:hyperlink w:anchor="_Toc178373718" w:history="1">
            <w:r w:rsidRPr="00B626B8">
              <w:rPr>
                <w:rStyle w:val="Hyperlink"/>
                <w:noProof/>
              </w:rPr>
              <w:t>4.4.3. The Future of a Cashless Society in the UK Business Environment</w:t>
            </w:r>
            <w:r>
              <w:rPr>
                <w:noProof/>
                <w:webHidden/>
              </w:rPr>
              <w:tab/>
            </w:r>
            <w:r>
              <w:rPr>
                <w:noProof/>
                <w:webHidden/>
              </w:rPr>
              <w:fldChar w:fldCharType="begin"/>
            </w:r>
            <w:r>
              <w:rPr>
                <w:noProof/>
                <w:webHidden/>
              </w:rPr>
              <w:instrText xml:space="preserve"> PAGEREF _Toc178373718 \h </w:instrText>
            </w:r>
            <w:r>
              <w:rPr>
                <w:noProof/>
                <w:webHidden/>
              </w:rPr>
            </w:r>
            <w:r>
              <w:rPr>
                <w:noProof/>
                <w:webHidden/>
              </w:rPr>
              <w:fldChar w:fldCharType="separate"/>
            </w:r>
            <w:r>
              <w:rPr>
                <w:noProof/>
                <w:webHidden/>
              </w:rPr>
              <w:t>61</w:t>
            </w:r>
            <w:r>
              <w:rPr>
                <w:noProof/>
                <w:webHidden/>
              </w:rPr>
              <w:fldChar w:fldCharType="end"/>
            </w:r>
          </w:hyperlink>
        </w:p>
        <w:p w14:paraId="402A0674" w14:textId="41DEC87F" w:rsidR="00FA474C" w:rsidRDefault="00FA474C">
          <w:pPr>
            <w:pStyle w:val="TOC3"/>
            <w:tabs>
              <w:tab w:val="right" w:leader="dot" w:pos="9010"/>
            </w:tabs>
            <w:rPr>
              <w:rFonts w:eastAsiaTheme="minorEastAsia"/>
              <w:i w:val="0"/>
              <w:iCs w:val="0"/>
              <w:noProof/>
              <w:sz w:val="24"/>
              <w:szCs w:val="24"/>
              <w:lang w:eastAsia="en-GB"/>
            </w:rPr>
          </w:pPr>
          <w:hyperlink w:anchor="_Toc178373719" w:history="1">
            <w:r w:rsidRPr="00B626B8">
              <w:rPr>
                <w:rStyle w:val="Hyperlink"/>
                <w:noProof/>
              </w:rPr>
              <w:t>4.4.4. Qualitative Insights from SME Owners Regarding the Future of a Cashless Society</w:t>
            </w:r>
            <w:r>
              <w:rPr>
                <w:noProof/>
                <w:webHidden/>
              </w:rPr>
              <w:tab/>
            </w:r>
            <w:r>
              <w:rPr>
                <w:noProof/>
                <w:webHidden/>
              </w:rPr>
              <w:fldChar w:fldCharType="begin"/>
            </w:r>
            <w:r>
              <w:rPr>
                <w:noProof/>
                <w:webHidden/>
              </w:rPr>
              <w:instrText xml:space="preserve"> PAGEREF _Toc178373719 \h </w:instrText>
            </w:r>
            <w:r>
              <w:rPr>
                <w:noProof/>
                <w:webHidden/>
              </w:rPr>
            </w:r>
            <w:r>
              <w:rPr>
                <w:noProof/>
                <w:webHidden/>
              </w:rPr>
              <w:fldChar w:fldCharType="separate"/>
            </w:r>
            <w:r>
              <w:rPr>
                <w:noProof/>
                <w:webHidden/>
              </w:rPr>
              <w:t>63</w:t>
            </w:r>
            <w:r>
              <w:rPr>
                <w:noProof/>
                <w:webHidden/>
              </w:rPr>
              <w:fldChar w:fldCharType="end"/>
            </w:r>
          </w:hyperlink>
        </w:p>
        <w:p w14:paraId="2746736C" w14:textId="72168740" w:rsidR="00FA474C" w:rsidRDefault="00FA474C">
          <w:pPr>
            <w:pStyle w:val="TOC1"/>
            <w:tabs>
              <w:tab w:val="right" w:leader="dot" w:pos="9010"/>
            </w:tabs>
            <w:rPr>
              <w:rFonts w:eastAsiaTheme="minorEastAsia"/>
              <w:b w:val="0"/>
              <w:bCs w:val="0"/>
              <w:caps w:val="0"/>
              <w:noProof/>
              <w:sz w:val="24"/>
              <w:szCs w:val="24"/>
              <w:lang w:eastAsia="en-GB"/>
            </w:rPr>
          </w:pPr>
          <w:hyperlink w:anchor="_Toc178373720" w:history="1">
            <w:r w:rsidRPr="00B626B8">
              <w:rPr>
                <w:rStyle w:val="Hyperlink"/>
                <w:noProof/>
              </w:rPr>
              <w:t>Chapter 5. Summary and Conclusion</w:t>
            </w:r>
            <w:r>
              <w:rPr>
                <w:noProof/>
                <w:webHidden/>
              </w:rPr>
              <w:tab/>
            </w:r>
            <w:r>
              <w:rPr>
                <w:noProof/>
                <w:webHidden/>
              </w:rPr>
              <w:fldChar w:fldCharType="begin"/>
            </w:r>
            <w:r>
              <w:rPr>
                <w:noProof/>
                <w:webHidden/>
              </w:rPr>
              <w:instrText xml:space="preserve"> PAGEREF _Toc178373720 \h </w:instrText>
            </w:r>
            <w:r>
              <w:rPr>
                <w:noProof/>
                <w:webHidden/>
              </w:rPr>
            </w:r>
            <w:r>
              <w:rPr>
                <w:noProof/>
                <w:webHidden/>
              </w:rPr>
              <w:fldChar w:fldCharType="separate"/>
            </w:r>
            <w:r>
              <w:rPr>
                <w:noProof/>
                <w:webHidden/>
              </w:rPr>
              <w:t>65</w:t>
            </w:r>
            <w:r>
              <w:rPr>
                <w:noProof/>
                <w:webHidden/>
              </w:rPr>
              <w:fldChar w:fldCharType="end"/>
            </w:r>
          </w:hyperlink>
        </w:p>
        <w:p w14:paraId="54C6C38F" w14:textId="2B2CBB6C" w:rsidR="00FA474C" w:rsidRDefault="00FA474C">
          <w:pPr>
            <w:pStyle w:val="TOC1"/>
            <w:tabs>
              <w:tab w:val="right" w:leader="dot" w:pos="9010"/>
            </w:tabs>
            <w:rPr>
              <w:rFonts w:eastAsiaTheme="minorEastAsia"/>
              <w:b w:val="0"/>
              <w:bCs w:val="0"/>
              <w:caps w:val="0"/>
              <w:noProof/>
              <w:sz w:val="24"/>
              <w:szCs w:val="24"/>
              <w:lang w:eastAsia="en-GB"/>
            </w:rPr>
          </w:pPr>
          <w:hyperlink w:anchor="_Toc178373721" w:history="1">
            <w:r w:rsidRPr="00B626B8">
              <w:rPr>
                <w:rStyle w:val="Hyperlink"/>
                <w:noProof/>
              </w:rPr>
              <w:t>Chapter 6. Reference list</w:t>
            </w:r>
            <w:r>
              <w:rPr>
                <w:noProof/>
                <w:webHidden/>
              </w:rPr>
              <w:tab/>
            </w:r>
            <w:r>
              <w:rPr>
                <w:noProof/>
                <w:webHidden/>
              </w:rPr>
              <w:fldChar w:fldCharType="begin"/>
            </w:r>
            <w:r>
              <w:rPr>
                <w:noProof/>
                <w:webHidden/>
              </w:rPr>
              <w:instrText xml:space="preserve"> PAGEREF _Toc178373721 \h </w:instrText>
            </w:r>
            <w:r>
              <w:rPr>
                <w:noProof/>
                <w:webHidden/>
              </w:rPr>
            </w:r>
            <w:r>
              <w:rPr>
                <w:noProof/>
                <w:webHidden/>
              </w:rPr>
              <w:fldChar w:fldCharType="separate"/>
            </w:r>
            <w:r>
              <w:rPr>
                <w:noProof/>
                <w:webHidden/>
              </w:rPr>
              <w:t>67</w:t>
            </w:r>
            <w:r>
              <w:rPr>
                <w:noProof/>
                <w:webHidden/>
              </w:rPr>
              <w:fldChar w:fldCharType="end"/>
            </w:r>
          </w:hyperlink>
        </w:p>
        <w:p w14:paraId="6849302B" w14:textId="30CD8270" w:rsidR="00FA474C" w:rsidRDefault="00FA474C">
          <w:pPr>
            <w:pStyle w:val="TOC1"/>
            <w:tabs>
              <w:tab w:val="right" w:leader="dot" w:pos="9010"/>
            </w:tabs>
            <w:rPr>
              <w:rFonts w:eastAsiaTheme="minorEastAsia"/>
              <w:b w:val="0"/>
              <w:bCs w:val="0"/>
              <w:caps w:val="0"/>
              <w:noProof/>
              <w:sz w:val="24"/>
              <w:szCs w:val="24"/>
              <w:lang w:eastAsia="en-GB"/>
            </w:rPr>
          </w:pPr>
          <w:hyperlink w:anchor="_Toc178373722" w:history="1">
            <w:r w:rsidRPr="00B626B8">
              <w:rPr>
                <w:rStyle w:val="Hyperlink"/>
                <w:noProof/>
              </w:rPr>
              <w:t>Chapter 7. Appendices</w:t>
            </w:r>
            <w:r>
              <w:rPr>
                <w:noProof/>
                <w:webHidden/>
              </w:rPr>
              <w:tab/>
            </w:r>
            <w:r>
              <w:rPr>
                <w:noProof/>
                <w:webHidden/>
              </w:rPr>
              <w:fldChar w:fldCharType="begin"/>
            </w:r>
            <w:r>
              <w:rPr>
                <w:noProof/>
                <w:webHidden/>
              </w:rPr>
              <w:instrText xml:space="preserve"> PAGEREF _Toc178373722 \h </w:instrText>
            </w:r>
            <w:r>
              <w:rPr>
                <w:noProof/>
                <w:webHidden/>
              </w:rPr>
            </w:r>
            <w:r>
              <w:rPr>
                <w:noProof/>
                <w:webHidden/>
              </w:rPr>
              <w:fldChar w:fldCharType="separate"/>
            </w:r>
            <w:r>
              <w:rPr>
                <w:noProof/>
                <w:webHidden/>
              </w:rPr>
              <w:t>82</w:t>
            </w:r>
            <w:r>
              <w:rPr>
                <w:noProof/>
                <w:webHidden/>
              </w:rPr>
              <w:fldChar w:fldCharType="end"/>
            </w:r>
          </w:hyperlink>
        </w:p>
        <w:p w14:paraId="5AC9DF0D" w14:textId="4BE65F18" w:rsidR="00FA474C" w:rsidRDefault="00FA474C">
          <w:pPr>
            <w:pStyle w:val="TOC2"/>
            <w:tabs>
              <w:tab w:val="right" w:leader="dot" w:pos="9010"/>
            </w:tabs>
            <w:rPr>
              <w:rFonts w:eastAsiaTheme="minorEastAsia"/>
              <w:smallCaps w:val="0"/>
              <w:noProof/>
              <w:sz w:val="24"/>
              <w:szCs w:val="24"/>
              <w:lang w:eastAsia="en-GB"/>
            </w:rPr>
          </w:pPr>
          <w:hyperlink w:anchor="_Toc178373723" w:history="1">
            <w:r w:rsidRPr="00B626B8">
              <w:rPr>
                <w:rStyle w:val="Hyperlink"/>
                <w:noProof/>
              </w:rPr>
              <w:t>Appendix 1 – Consumer Questionnaire</w:t>
            </w:r>
            <w:r>
              <w:rPr>
                <w:noProof/>
                <w:webHidden/>
              </w:rPr>
              <w:tab/>
            </w:r>
            <w:r>
              <w:rPr>
                <w:noProof/>
                <w:webHidden/>
              </w:rPr>
              <w:fldChar w:fldCharType="begin"/>
            </w:r>
            <w:r>
              <w:rPr>
                <w:noProof/>
                <w:webHidden/>
              </w:rPr>
              <w:instrText xml:space="preserve"> PAGEREF _Toc178373723 \h </w:instrText>
            </w:r>
            <w:r>
              <w:rPr>
                <w:noProof/>
                <w:webHidden/>
              </w:rPr>
            </w:r>
            <w:r>
              <w:rPr>
                <w:noProof/>
                <w:webHidden/>
              </w:rPr>
              <w:fldChar w:fldCharType="separate"/>
            </w:r>
            <w:r>
              <w:rPr>
                <w:noProof/>
                <w:webHidden/>
              </w:rPr>
              <w:t>82</w:t>
            </w:r>
            <w:r>
              <w:rPr>
                <w:noProof/>
                <w:webHidden/>
              </w:rPr>
              <w:fldChar w:fldCharType="end"/>
            </w:r>
          </w:hyperlink>
        </w:p>
        <w:p w14:paraId="0D7ED21D" w14:textId="56232E48" w:rsidR="00FA474C" w:rsidRDefault="00FA474C">
          <w:pPr>
            <w:pStyle w:val="TOC2"/>
            <w:tabs>
              <w:tab w:val="right" w:leader="dot" w:pos="9010"/>
            </w:tabs>
            <w:rPr>
              <w:rFonts w:eastAsiaTheme="minorEastAsia"/>
              <w:smallCaps w:val="0"/>
              <w:noProof/>
              <w:sz w:val="24"/>
              <w:szCs w:val="24"/>
              <w:lang w:eastAsia="en-GB"/>
            </w:rPr>
          </w:pPr>
          <w:hyperlink w:anchor="_Toc178373724" w:history="1">
            <w:r w:rsidRPr="00B626B8">
              <w:rPr>
                <w:rStyle w:val="Hyperlink"/>
                <w:noProof/>
              </w:rPr>
              <w:t>Appendix 2 - SME Questionnaire</w:t>
            </w:r>
            <w:r>
              <w:rPr>
                <w:noProof/>
                <w:webHidden/>
              </w:rPr>
              <w:tab/>
            </w:r>
            <w:r>
              <w:rPr>
                <w:noProof/>
                <w:webHidden/>
              </w:rPr>
              <w:fldChar w:fldCharType="begin"/>
            </w:r>
            <w:r>
              <w:rPr>
                <w:noProof/>
                <w:webHidden/>
              </w:rPr>
              <w:instrText xml:space="preserve"> PAGEREF _Toc178373724 \h </w:instrText>
            </w:r>
            <w:r>
              <w:rPr>
                <w:noProof/>
                <w:webHidden/>
              </w:rPr>
            </w:r>
            <w:r>
              <w:rPr>
                <w:noProof/>
                <w:webHidden/>
              </w:rPr>
              <w:fldChar w:fldCharType="separate"/>
            </w:r>
            <w:r>
              <w:rPr>
                <w:noProof/>
                <w:webHidden/>
              </w:rPr>
              <w:t>86</w:t>
            </w:r>
            <w:r>
              <w:rPr>
                <w:noProof/>
                <w:webHidden/>
              </w:rPr>
              <w:fldChar w:fldCharType="end"/>
            </w:r>
          </w:hyperlink>
        </w:p>
        <w:p w14:paraId="554F5496" w14:textId="02324390" w:rsidR="00FA474C" w:rsidRDefault="00FA474C">
          <w:pPr>
            <w:pStyle w:val="TOC2"/>
            <w:tabs>
              <w:tab w:val="right" w:leader="dot" w:pos="9010"/>
            </w:tabs>
            <w:rPr>
              <w:rFonts w:eastAsiaTheme="minorEastAsia"/>
              <w:smallCaps w:val="0"/>
              <w:noProof/>
              <w:sz w:val="24"/>
              <w:szCs w:val="24"/>
              <w:lang w:eastAsia="en-GB"/>
            </w:rPr>
          </w:pPr>
          <w:hyperlink w:anchor="_Toc178373725" w:history="1">
            <w:r w:rsidRPr="00B626B8">
              <w:rPr>
                <w:rStyle w:val="Hyperlink"/>
                <w:noProof/>
              </w:rPr>
              <w:t>Appendix 3 - Ethical Approval Form</w:t>
            </w:r>
            <w:r>
              <w:rPr>
                <w:noProof/>
                <w:webHidden/>
              </w:rPr>
              <w:tab/>
            </w:r>
            <w:r>
              <w:rPr>
                <w:noProof/>
                <w:webHidden/>
              </w:rPr>
              <w:fldChar w:fldCharType="begin"/>
            </w:r>
            <w:r>
              <w:rPr>
                <w:noProof/>
                <w:webHidden/>
              </w:rPr>
              <w:instrText xml:space="preserve"> PAGEREF _Toc178373725 \h </w:instrText>
            </w:r>
            <w:r>
              <w:rPr>
                <w:noProof/>
                <w:webHidden/>
              </w:rPr>
            </w:r>
            <w:r>
              <w:rPr>
                <w:noProof/>
                <w:webHidden/>
              </w:rPr>
              <w:fldChar w:fldCharType="separate"/>
            </w:r>
            <w:r>
              <w:rPr>
                <w:noProof/>
                <w:webHidden/>
              </w:rPr>
              <w:t>89</w:t>
            </w:r>
            <w:r>
              <w:rPr>
                <w:noProof/>
                <w:webHidden/>
              </w:rPr>
              <w:fldChar w:fldCharType="end"/>
            </w:r>
          </w:hyperlink>
        </w:p>
        <w:p w14:paraId="02DAEC77" w14:textId="5F6CE538" w:rsidR="008649D3" w:rsidRPr="00F46BE4" w:rsidRDefault="00D04BCC" w:rsidP="00F46BE4">
          <w:pPr>
            <w:spacing w:line="360" w:lineRule="auto"/>
            <w:rPr>
              <w:rFonts w:ascii="Times New Roman" w:hAnsi="Times New Roman" w:cs="Times New Roman"/>
              <w:sz w:val="22"/>
              <w:szCs w:val="22"/>
            </w:rPr>
          </w:pPr>
          <w:r w:rsidRPr="00F46BE4">
            <w:rPr>
              <w:rFonts w:ascii="Times New Roman" w:hAnsi="Times New Roman" w:cs="Times New Roman"/>
              <w:b/>
              <w:bCs/>
              <w:noProof/>
              <w:sz w:val="22"/>
              <w:szCs w:val="22"/>
            </w:rPr>
            <w:fldChar w:fldCharType="end"/>
          </w:r>
        </w:p>
      </w:sdtContent>
    </w:sdt>
    <w:p w14:paraId="54418149" w14:textId="77777777" w:rsidR="00862A49" w:rsidRDefault="00862A49" w:rsidP="00F46BE4">
      <w:pPr>
        <w:spacing w:line="360" w:lineRule="auto"/>
        <w:rPr>
          <w:rFonts w:ascii="Times New Roman" w:hAnsi="Times New Roman" w:cs="Times New Roman"/>
          <w:sz w:val="22"/>
          <w:szCs w:val="22"/>
        </w:rPr>
      </w:pPr>
    </w:p>
    <w:p w14:paraId="3209EE18" w14:textId="4295D5E9" w:rsidR="00862A49" w:rsidRDefault="00862A49" w:rsidP="00862A49">
      <w:pPr>
        <w:pStyle w:val="Heading1"/>
      </w:pPr>
      <w:bookmarkStart w:id="5" w:name="_Toc178373687"/>
      <w:r>
        <w:lastRenderedPageBreak/>
        <w:t>Table of Figures</w:t>
      </w:r>
      <w:bookmarkEnd w:id="5"/>
    </w:p>
    <w:p w14:paraId="25898794" w14:textId="77777777" w:rsidR="00C47347" w:rsidRPr="00C47347" w:rsidRDefault="00C47347" w:rsidP="00C47347"/>
    <w:p w14:paraId="4044D429" w14:textId="4BEF0E52" w:rsidR="00C47347" w:rsidRDefault="00C47347">
      <w:pPr>
        <w:pStyle w:val="TableofFigures"/>
        <w:tabs>
          <w:tab w:val="right" w:leader="dot" w:pos="9010"/>
        </w:tabs>
        <w:rPr>
          <w:rFonts w:eastAsiaTheme="minorEastAsia"/>
          <w:i w:val="0"/>
          <w:iCs w:val="0"/>
          <w:noProof/>
          <w:sz w:val="24"/>
          <w:szCs w:val="24"/>
          <w:lang w:eastAsia="en-GB"/>
        </w:rPr>
      </w:pPr>
      <w:r>
        <w:rPr>
          <w:rFonts w:ascii="Times New Roman" w:hAnsi="Times New Roman" w:cs="Times New Roman"/>
          <w:sz w:val="22"/>
          <w:szCs w:val="22"/>
        </w:rPr>
        <w:fldChar w:fldCharType="begin"/>
      </w:r>
      <w:r>
        <w:rPr>
          <w:rFonts w:ascii="Times New Roman" w:hAnsi="Times New Roman" w:cs="Times New Roman"/>
          <w:sz w:val="22"/>
          <w:szCs w:val="22"/>
        </w:rPr>
        <w:instrText xml:space="preserve"> TOC \h \z \c "Figure" </w:instrText>
      </w:r>
      <w:r>
        <w:rPr>
          <w:rFonts w:ascii="Times New Roman" w:hAnsi="Times New Roman" w:cs="Times New Roman"/>
          <w:sz w:val="22"/>
          <w:szCs w:val="22"/>
        </w:rPr>
        <w:fldChar w:fldCharType="separate"/>
      </w:r>
      <w:hyperlink w:anchor="_Toc178370986" w:history="1">
        <w:r w:rsidRPr="00E865A5">
          <w:rPr>
            <w:rStyle w:val="Hyperlink"/>
            <w:noProof/>
          </w:rPr>
          <w:t>Figure 1 - UK Payment Volumes (UK Finance, 2023)</w:t>
        </w:r>
        <w:r>
          <w:rPr>
            <w:noProof/>
            <w:webHidden/>
          </w:rPr>
          <w:tab/>
        </w:r>
        <w:r>
          <w:rPr>
            <w:noProof/>
            <w:webHidden/>
          </w:rPr>
          <w:fldChar w:fldCharType="begin"/>
        </w:r>
        <w:r>
          <w:rPr>
            <w:noProof/>
            <w:webHidden/>
          </w:rPr>
          <w:instrText xml:space="preserve"> PAGEREF _Toc178370986 \h </w:instrText>
        </w:r>
        <w:r>
          <w:rPr>
            <w:noProof/>
            <w:webHidden/>
          </w:rPr>
        </w:r>
        <w:r>
          <w:rPr>
            <w:noProof/>
            <w:webHidden/>
          </w:rPr>
          <w:fldChar w:fldCharType="separate"/>
        </w:r>
        <w:r>
          <w:rPr>
            <w:noProof/>
            <w:webHidden/>
          </w:rPr>
          <w:t>8</w:t>
        </w:r>
        <w:r>
          <w:rPr>
            <w:noProof/>
            <w:webHidden/>
          </w:rPr>
          <w:fldChar w:fldCharType="end"/>
        </w:r>
      </w:hyperlink>
    </w:p>
    <w:p w14:paraId="2B8BFF37" w14:textId="61A14D55" w:rsidR="00C47347" w:rsidRDefault="00C47347">
      <w:pPr>
        <w:pStyle w:val="TableofFigures"/>
        <w:tabs>
          <w:tab w:val="right" w:leader="dot" w:pos="9010"/>
        </w:tabs>
        <w:rPr>
          <w:rFonts w:eastAsiaTheme="minorEastAsia"/>
          <w:i w:val="0"/>
          <w:iCs w:val="0"/>
          <w:noProof/>
          <w:sz w:val="24"/>
          <w:szCs w:val="24"/>
          <w:lang w:eastAsia="en-GB"/>
        </w:rPr>
      </w:pPr>
      <w:hyperlink w:anchor="_Toc178370987" w:history="1">
        <w:r w:rsidRPr="00E865A5">
          <w:rPr>
            <w:rStyle w:val="Hyperlink"/>
            <w:noProof/>
          </w:rPr>
          <w:t>Figure 2 - Age Distribution of Consumer Participants</w:t>
        </w:r>
        <w:r>
          <w:rPr>
            <w:noProof/>
            <w:webHidden/>
          </w:rPr>
          <w:tab/>
        </w:r>
        <w:r>
          <w:rPr>
            <w:noProof/>
            <w:webHidden/>
          </w:rPr>
          <w:fldChar w:fldCharType="begin"/>
        </w:r>
        <w:r>
          <w:rPr>
            <w:noProof/>
            <w:webHidden/>
          </w:rPr>
          <w:instrText xml:space="preserve"> PAGEREF _Toc178370987 \h </w:instrText>
        </w:r>
        <w:r>
          <w:rPr>
            <w:noProof/>
            <w:webHidden/>
          </w:rPr>
        </w:r>
        <w:r>
          <w:rPr>
            <w:noProof/>
            <w:webHidden/>
          </w:rPr>
          <w:fldChar w:fldCharType="separate"/>
        </w:r>
        <w:r>
          <w:rPr>
            <w:noProof/>
            <w:webHidden/>
          </w:rPr>
          <w:t>38</w:t>
        </w:r>
        <w:r>
          <w:rPr>
            <w:noProof/>
            <w:webHidden/>
          </w:rPr>
          <w:fldChar w:fldCharType="end"/>
        </w:r>
      </w:hyperlink>
    </w:p>
    <w:p w14:paraId="34CA9E0C" w14:textId="2A4C538B" w:rsidR="00C47347" w:rsidRDefault="00C47347">
      <w:pPr>
        <w:pStyle w:val="TableofFigures"/>
        <w:tabs>
          <w:tab w:val="right" w:leader="dot" w:pos="9010"/>
        </w:tabs>
        <w:rPr>
          <w:rFonts w:eastAsiaTheme="minorEastAsia"/>
          <w:i w:val="0"/>
          <w:iCs w:val="0"/>
          <w:noProof/>
          <w:sz w:val="24"/>
          <w:szCs w:val="24"/>
          <w:lang w:eastAsia="en-GB"/>
        </w:rPr>
      </w:pPr>
      <w:hyperlink w:anchor="_Toc178370988" w:history="1">
        <w:r w:rsidRPr="00E865A5">
          <w:rPr>
            <w:rStyle w:val="Hyperlink"/>
            <w:noProof/>
          </w:rPr>
          <w:t>Figure 3 - Frequency of Cash Utilisation Among Consumers</w:t>
        </w:r>
        <w:r>
          <w:rPr>
            <w:noProof/>
            <w:webHidden/>
          </w:rPr>
          <w:tab/>
        </w:r>
        <w:r>
          <w:rPr>
            <w:noProof/>
            <w:webHidden/>
          </w:rPr>
          <w:fldChar w:fldCharType="begin"/>
        </w:r>
        <w:r>
          <w:rPr>
            <w:noProof/>
            <w:webHidden/>
          </w:rPr>
          <w:instrText xml:space="preserve"> PAGEREF _Toc178370988 \h </w:instrText>
        </w:r>
        <w:r>
          <w:rPr>
            <w:noProof/>
            <w:webHidden/>
          </w:rPr>
        </w:r>
        <w:r>
          <w:rPr>
            <w:noProof/>
            <w:webHidden/>
          </w:rPr>
          <w:fldChar w:fldCharType="separate"/>
        </w:r>
        <w:r>
          <w:rPr>
            <w:noProof/>
            <w:webHidden/>
          </w:rPr>
          <w:t>40</w:t>
        </w:r>
        <w:r>
          <w:rPr>
            <w:noProof/>
            <w:webHidden/>
          </w:rPr>
          <w:fldChar w:fldCharType="end"/>
        </w:r>
      </w:hyperlink>
    </w:p>
    <w:p w14:paraId="5C1E0D9F" w14:textId="4638F42C" w:rsidR="00C47347" w:rsidRDefault="00C47347">
      <w:pPr>
        <w:pStyle w:val="TableofFigures"/>
        <w:tabs>
          <w:tab w:val="right" w:leader="dot" w:pos="9010"/>
        </w:tabs>
        <w:rPr>
          <w:rFonts w:eastAsiaTheme="minorEastAsia"/>
          <w:i w:val="0"/>
          <w:iCs w:val="0"/>
          <w:noProof/>
          <w:sz w:val="24"/>
          <w:szCs w:val="24"/>
          <w:lang w:eastAsia="en-GB"/>
        </w:rPr>
      </w:pPr>
      <w:hyperlink w:anchor="_Toc178370989" w:history="1">
        <w:r w:rsidRPr="00E865A5">
          <w:rPr>
            <w:rStyle w:val="Hyperlink"/>
            <w:noProof/>
          </w:rPr>
          <w:t>Figure 4 - Frequency of Cash Utilisation Among Consumers by Age Group</w:t>
        </w:r>
        <w:r>
          <w:rPr>
            <w:noProof/>
            <w:webHidden/>
          </w:rPr>
          <w:tab/>
        </w:r>
        <w:r>
          <w:rPr>
            <w:noProof/>
            <w:webHidden/>
          </w:rPr>
          <w:fldChar w:fldCharType="begin"/>
        </w:r>
        <w:r>
          <w:rPr>
            <w:noProof/>
            <w:webHidden/>
          </w:rPr>
          <w:instrText xml:space="preserve"> PAGEREF _Toc178370989 \h </w:instrText>
        </w:r>
        <w:r>
          <w:rPr>
            <w:noProof/>
            <w:webHidden/>
          </w:rPr>
        </w:r>
        <w:r>
          <w:rPr>
            <w:noProof/>
            <w:webHidden/>
          </w:rPr>
          <w:fldChar w:fldCharType="separate"/>
        </w:r>
        <w:r>
          <w:rPr>
            <w:noProof/>
            <w:webHidden/>
          </w:rPr>
          <w:t>41</w:t>
        </w:r>
        <w:r>
          <w:rPr>
            <w:noProof/>
            <w:webHidden/>
          </w:rPr>
          <w:fldChar w:fldCharType="end"/>
        </w:r>
      </w:hyperlink>
    </w:p>
    <w:p w14:paraId="07FD6FBF" w14:textId="024A5F4B" w:rsidR="00C47347" w:rsidRDefault="00C47347">
      <w:pPr>
        <w:pStyle w:val="TableofFigures"/>
        <w:tabs>
          <w:tab w:val="right" w:leader="dot" w:pos="9010"/>
        </w:tabs>
        <w:rPr>
          <w:rFonts w:eastAsiaTheme="minorEastAsia"/>
          <w:i w:val="0"/>
          <w:iCs w:val="0"/>
          <w:noProof/>
          <w:sz w:val="24"/>
          <w:szCs w:val="24"/>
          <w:lang w:eastAsia="en-GB"/>
        </w:rPr>
      </w:pPr>
      <w:hyperlink w:anchor="_Toc178370990" w:history="1">
        <w:r w:rsidRPr="00E865A5">
          <w:rPr>
            <w:rStyle w:val="Hyperlink"/>
            <w:noProof/>
          </w:rPr>
          <w:t>Figure 5 - The Benefits of Using Digital Payment Methods</w:t>
        </w:r>
        <w:r>
          <w:rPr>
            <w:noProof/>
            <w:webHidden/>
          </w:rPr>
          <w:tab/>
        </w:r>
        <w:r>
          <w:rPr>
            <w:noProof/>
            <w:webHidden/>
          </w:rPr>
          <w:fldChar w:fldCharType="begin"/>
        </w:r>
        <w:r>
          <w:rPr>
            <w:noProof/>
            <w:webHidden/>
          </w:rPr>
          <w:instrText xml:space="preserve"> PAGEREF _Toc178370990 \h </w:instrText>
        </w:r>
        <w:r>
          <w:rPr>
            <w:noProof/>
            <w:webHidden/>
          </w:rPr>
        </w:r>
        <w:r>
          <w:rPr>
            <w:noProof/>
            <w:webHidden/>
          </w:rPr>
          <w:fldChar w:fldCharType="separate"/>
        </w:r>
        <w:r>
          <w:rPr>
            <w:noProof/>
            <w:webHidden/>
          </w:rPr>
          <w:t>43</w:t>
        </w:r>
        <w:r>
          <w:rPr>
            <w:noProof/>
            <w:webHidden/>
          </w:rPr>
          <w:fldChar w:fldCharType="end"/>
        </w:r>
      </w:hyperlink>
    </w:p>
    <w:p w14:paraId="20B4A3D7" w14:textId="6C384BD4" w:rsidR="00C47347" w:rsidRDefault="00C47347">
      <w:pPr>
        <w:pStyle w:val="TableofFigures"/>
        <w:tabs>
          <w:tab w:val="right" w:leader="dot" w:pos="9010"/>
        </w:tabs>
        <w:rPr>
          <w:rFonts w:eastAsiaTheme="minorEastAsia"/>
          <w:i w:val="0"/>
          <w:iCs w:val="0"/>
          <w:noProof/>
          <w:sz w:val="24"/>
          <w:szCs w:val="24"/>
          <w:lang w:eastAsia="en-GB"/>
        </w:rPr>
      </w:pPr>
      <w:hyperlink w:anchor="_Toc178370991" w:history="1">
        <w:r w:rsidRPr="00E865A5">
          <w:rPr>
            <w:rStyle w:val="Hyperlink"/>
            <w:noProof/>
          </w:rPr>
          <w:t>Figure 6 - Benefits of Using Cash</w:t>
        </w:r>
        <w:r>
          <w:rPr>
            <w:noProof/>
            <w:webHidden/>
          </w:rPr>
          <w:tab/>
        </w:r>
        <w:r>
          <w:rPr>
            <w:noProof/>
            <w:webHidden/>
          </w:rPr>
          <w:fldChar w:fldCharType="begin"/>
        </w:r>
        <w:r>
          <w:rPr>
            <w:noProof/>
            <w:webHidden/>
          </w:rPr>
          <w:instrText xml:space="preserve"> PAGEREF _Toc178370991 \h </w:instrText>
        </w:r>
        <w:r>
          <w:rPr>
            <w:noProof/>
            <w:webHidden/>
          </w:rPr>
        </w:r>
        <w:r>
          <w:rPr>
            <w:noProof/>
            <w:webHidden/>
          </w:rPr>
          <w:fldChar w:fldCharType="separate"/>
        </w:r>
        <w:r>
          <w:rPr>
            <w:noProof/>
            <w:webHidden/>
          </w:rPr>
          <w:t>44</w:t>
        </w:r>
        <w:r>
          <w:rPr>
            <w:noProof/>
            <w:webHidden/>
          </w:rPr>
          <w:fldChar w:fldCharType="end"/>
        </w:r>
      </w:hyperlink>
    </w:p>
    <w:p w14:paraId="4CFE4473" w14:textId="6AD5E48B" w:rsidR="00C47347" w:rsidRDefault="00C47347">
      <w:pPr>
        <w:pStyle w:val="TableofFigures"/>
        <w:tabs>
          <w:tab w:val="right" w:leader="dot" w:pos="9010"/>
        </w:tabs>
        <w:rPr>
          <w:rFonts w:eastAsiaTheme="minorEastAsia"/>
          <w:i w:val="0"/>
          <w:iCs w:val="0"/>
          <w:noProof/>
          <w:sz w:val="24"/>
          <w:szCs w:val="24"/>
          <w:lang w:eastAsia="en-GB"/>
        </w:rPr>
      </w:pPr>
      <w:hyperlink w:anchor="_Toc178370992" w:history="1">
        <w:r w:rsidRPr="00E865A5">
          <w:rPr>
            <w:rStyle w:val="Hyperlink"/>
            <w:noProof/>
          </w:rPr>
          <w:t>Figure 7 - The Impact of Digital Payment Methods on Spending Behaviour</w:t>
        </w:r>
        <w:r>
          <w:rPr>
            <w:noProof/>
            <w:webHidden/>
          </w:rPr>
          <w:tab/>
        </w:r>
        <w:r>
          <w:rPr>
            <w:noProof/>
            <w:webHidden/>
          </w:rPr>
          <w:fldChar w:fldCharType="begin"/>
        </w:r>
        <w:r>
          <w:rPr>
            <w:noProof/>
            <w:webHidden/>
          </w:rPr>
          <w:instrText xml:space="preserve"> PAGEREF _Toc178370992 \h </w:instrText>
        </w:r>
        <w:r>
          <w:rPr>
            <w:noProof/>
            <w:webHidden/>
          </w:rPr>
        </w:r>
        <w:r>
          <w:rPr>
            <w:noProof/>
            <w:webHidden/>
          </w:rPr>
          <w:fldChar w:fldCharType="separate"/>
        </w:r>
        <w:r>
          <w:rPr>
            <w:noProof/>
            <w:webHidden/>
          </w:rPr>
          <w:t>45</w:t>
        </w:r>
        <w:r>
          <w:rPr>
            <w:noProof/>
            <w:webHidden/>
          </w:rPr>
          <w:fldChar w:fldCharType="end"/>
        </w:r>
      </w:hyperlink>
    </w:p>
    <w:p w14:paraId="5194C558" w14:textId="608959C1" w:rsidR="00C47347" w:rsidRDefault="00C47347">
      <w:pPr>
        <w:pStyle w:val="TableofFigures"/>
        <w:tabs>
          <w:tab w:val="right" w:leader="dot" w:pos="9010"/>
        </w:tabs>
        <w:rPr>
          <w:rFonts w:eastAsiaTheme="minorEastAsia"/>
          <w:i w:val="0"/>
          <w:iCs w:val="0"/>
          <w:noProof/>
          <w:sz w:val="24"/>
          <w:szCs w:val="24"/>
          <w:lang w:eastAsia="en-GB"/>
        </w:rPr>
      </w:pPr>
      <w:hyperlink w:anchor="_Toc178370993" w:history="1">
        <w:r w:rsidRPr="00E865A5">
          <w:rPr>
            <w:rStyle w:val="Hyperlink"/>
            <w:noProof/>
          </w:rPr>
          <w:t>Figure 8 - Perception of Digital Payments: Spending Behaviour Unaffected by Digital Payment</w:t>
        </w:r>
        <w:r>
          <w:rPr>
            <w:noProof/>
            <w:webHidden/>
          </w:rPr>
          <w:tab/>
        </w:r>
        <w:r>
          <w:rPr>
            <w:noProof/>
            <w:webHidden/>
          </w:rPr>
          <w:fldChar w:fldCharType="begin"/>
        </w:r>
        <w:r>
          <w:rPr>
            <w:noProof/>
            <w:webHidden/>
          </w:rPr>
          <w:instrText xml:space="preserve"> PAGEREF _Toc178370993 \h </w:instrText>
        </w:r>
        <w:r>
          <w:rPr>
            <w:noProof/>
            <w:webHidden/>
          </w:rPr>
        </w:r>
        <w:r>
          <w:rPr>
            <w:noProof/>
            <w:webHidden/>
          </w:rPr>
          <w:fldChar w:fldCharType="separate"/>
        </w:r>
        <w:r>
          <w:rPr>
            <w:noProof/>
            <w:webHidden/>
          </w:rPr>
          <w:t>47</w:t>
        </w:r>
        <w:r>
          <w:rPr>
            <w:noProof/>
            <w:webHidden/>
          </w:rPr>
          <w:fldChar w:fldCharType="end"/>
        </w:r>
      </w:hyperlink>
    </w:p>
    <w:p w14:paraId="5363AB71" w14:textId="67565CC4" w:rsidR="00C47347" w:rsidRDefault="00C47347">
      <w:pPr>
        <w:pStyle w:val="TableofFigures"/>
        <w:tabs>
          <w:tab w:val="right" w:leader="dot" w:pos="9010"/>
        </w:tabs>
        <w:rPr>
          <w:rFonts w:eastAsiaTheme="minorEastAsia"/>
          <w:i w:val="0"/>
          <w:iCs w:val="0"/>
          <w:noProof/>
          <w:sz w:val="24"/>
          <w:szCs w:val="24"/>
          <w:lang w:eastAsia="en-GB"/>
        </w:rPr>
      </w:pPr>
      <w:hyperlink w:anchor="_Toc178370994" w:history="1">
        <w:r w:rsidRPr="00E865A5">
          <w:rPr>
            <w:rStyle w:val="Hyperlink"/>
            <w:noProof/>
          </w:rPr>
          <w:t>Figure 9 - Concerns about Financial Exclusion</w:t>
        </w:r>
        <w:r>
          <w:rPr>
            <w:noProof/>
            <w:webHidden/>
          </w:rPr>
          <w:tab/>
        </w:r>
        <w:r>
          <w:rPr>
            <w:noProof/>
            <w:webHidden/>
          </w:rPr>
          <w:fldChar w:fldCharType="begin"/>
        </w:r>
        <w:r>
          <w:rPr>
            <w:noProof/>
            <w:webHidden/>
          </w:rPr>
          <w:instrText xml:space="preserve"> PAGEREF _Toc178370994 \h </w:instrText>
        </w:r>
        <w:r>
          <w:rPr>
            <w:noProof/>
            <w:webHidden/>
          </w:rPr>
        </w:r>
        <w:r>
          <w:rPr>
            <w:noProof/>
            <w:webHidden/>
          </w:rPr>
          <w:fldChar w:fldCharType="separate"/>
        </w:r>
        <w:r>
          <w:rPr>
            <w:noProof/>
            <w:webHidden/>
          </w:rPr>
          <w:t>48</w:t>
        </w:r>
        <w:r>
          <w:rPr>
            <w:noProof/>
            <w:webHidden/>
          </w:rPr>
          <w:fldChar w:fldCharType="end"/>
        </w:r>
      </w:hyperlink>
    </w:p>
    <w:p w14:paraId="31B4EC29" w14:textId="27BEB01B" w:rsidR="00C47347" w:rsidRDefault="00C47347">
      <w:pPr>
        <w:pStyle w:val="TableofFigures"/>
        <w:tabs>
          <w:tab w:val="right" w:leader="dot" w:pos="9010"/>
        </w:tabs>
        <w:rPr>
          <w:rFonts w:eastAsiaTheme="minorEastAsia"/>
          <w:i w:val="0"/>
          <w:iCs w:val="0"/>
          <w:noProof/>
          <w:sz w:val="24"/>
          <w:szCs w:val="24"/>
          <w:lang w:eastAsia="en-GB"/>
        </w:rPr>
      </w:pPr>
      <w:hyperlink w:anchor="_Toc178370995" w:history="1">
        <w:r w:rsidRPr="00E865A5">
          <w:rPr>
            <w:rStyle w:val="Hyperlink"/>
            <w:noProof/>
          </w:rPr>
          <w:t>Figure 10 - Accessibility to Payment Methods</w:t>
        </w:r>
        <w:r>
          <w:rPr>
            <w:noProof/>
            <w:webHidden/>
          </w:rPr>
          <w:tab/>
        </w:r>
        <w:r>
          <w:rPr>
            <w:noProof/>
            <w:webHidden/>
          </w:rPr>
          <w:fldChar w:fldCharType="begin"/>
        </w:r>
        <w:r>
          <w:rPr>
            <w:noProof/>
            <w:webHidden/>
          </w:rPr>
          <w:instrText xml:space="preserve"> PAGEREF _Toc178370995 \h </w:instrText>
        </w:r>
        <w:r>
          <w:rPr>
            <w:noProof/>
            <w:webHidden/>
          </w:rPr>
        </w:r>
        <w:r>
          <w:rPr>
            <w:noProof/>
            <w:webHidden/>
          </w:rPr>
          <w:fldChar w:fldCharType="separate"/>
        </w:r>
        <w:r>
          <w:rPr>
            <w:noProof/>
            <w:webHidden/>
          </w:rPr>
          <w:t>49</w:t>
        </w:r>
        <w:r>
          <w:rPr>
            <w:noProof/>
            <w:webHidden/>
          </w:rPr>
          <w:fldChar w:fldCharType="end"/>
        </w:r>
      </w:hyperlink>
    </w:p>
    <w:p w14:paraId="04D4C022" w14:textId="593D9591" w:rsidR="00C47347" w:rsidRDefault="00C47347">
      <w:pPr>
        <w:pStyle w:val="TableofFigures"/>
        <w:tabs>
          <w:tab w:val="right" w:leader="dot" w:pos="9010"/>
        </w:tabs>
        <w:rPr>
          <w:rFonts w:eastAsiaTheme="minorEastAsia"/>
          <w:i w:val="0"/>
          <w:iCs w:val="0"/>
          <w:noProof/>
          <w:sz w:val="24"/>
          <w:szCs w:val="24"/>
          <w:lang w:eastAsia="en-GB"/>
        </w:rPr>
      </w:pPr>
      <w:hyperlink w:anchor="_Toc178370996" w:history="1">
        <w:r w:rsidRPr="00E865A5">
          <w:rPr>
            <w:rStyle w:val="Hyperlink"/>
            <w:noProof/>
          </w:rPr>
          <w:t>Figure 11 - Consumer Opinions on the Future of a Cashless Society</w:t>
        </w:r>
        <w:r>
          <w:rPr>
            <w:noProof/>
            <w:webHidden/>
          </w:rPr>
          <w:tab/>
        </w:r>
        <w:r>
          <w:rPr>
            <w:noProof/>
            <w:webHidden/>
          </w:rPr>
          <w:fldChar w:fldCharType="begin"/>
        </w:r>
        <w:r>
          <w:rPr>
            <w:noProof/>
            <w:webHidden/>
          </w:rPr>
          <w:instrText xml:space="preserve"> PAGEREF _Toc178370996 \h </w:instrText>
        </w:r>
        <w:r>
          <w:rPr>
            <w:noProof/>
            <w:webHidden/>
          </w:rPr>
        </w:r>
        <w:r>
          <w:rPr>
            <w:noProof/>
            <w:webHidden/>
          </w:rPr>
          <w:fldChar w:fldCharType="separate"/>
        </w:r>
        <w:r>
          <w:rPr>
            <w:noProof/>
            <w:webHidden/>
          </w:rPr>
          <w:t>52</w:t>
        </w:r>
        <w:r>
          <w:rPr>
            <w:noProof/>
            <w:webHidden/>
          </w:rPr>
          <w:fldChar w:fldCharType="end"/>
        </w:r>
      </w:hyperlink>
    </w:p>
    <w:p w14:paraId="70DB86A8" w14:textId="7686D944" w:rsidR="00C47347" w:rsidRDefault="00C47347">
      <w:pPr>
        <w:pStyle w:val="TableofFigures"/>
        <w:tabs>
          <w:tab w:val="right" w:leader="dot" w:pos="9010"/>
        </w:tabs>
        <w:rPr>
          <w:rFonts w:eastAsiaTheme="minorEastAsia"/>
          <w:i w:val="0"/>
          <w:iCs w:val="0"/>
          <w:noProof/>
          <w:sz w:val="24"/>
          <w:szCs w:val="24"/>
          <w:lang w:eastAsia="en-GB"/>
        </w:rPr>
      </w:pPr>
      <w:hyperlink w:anchor="_Toc178370997" w:history="1">
        <w:r w:rsidRPr="00E865A5">
          <w:rPr>
            <w:rStyle w:val="Hyperlink"/>
            <w:noProof/>
          </w:rPr>
          <w:t>Figure 12 - The Size of Respondents’ Businesses</w:t>
        </w:r>
        <w:r>
          <w:rPr>
            <w:noProof/>
            <w:webHidden/>
          </w:rPr>
          <w:tab/>
        </w:r>
        <w:r>
          <w:rPr>
            <w:noProof/>
            <w:webHidden/>
          </w:rPr>
          <w:fldChar w:fldCharType="begin"/>
        </w:r>
        <w:r>
          <w:rPr>
            <w:noProof/>
            <w:webHidden/>
          </w:rPr>
          <w:instrText xml:space="preserve"> PAGEREF _Toc178370997 \h </w:instrText>
        </w:r>
        <w:r>
          <w:rPr>
            <w:noProof/>
            <w:webHidden/>
          </w:rPr>
        </w:r>
        <w:r>
          <w:rPr>
            <w:noProof/>
            <w:webHidden/>
          </w:rPr>
          <w:fldChar w:fldCharType="separate"/>
        </w:r>
        <w:r>
          <w:rPr>
            <w:noProof/>
            <w:webHidden/>
          </w:rPr>
          <w:t>55</w:t>
        </w:r>
        <w:r>
          <w:rPr>
            <w:noProof/>
            <w:webHidden/>
          </w:rPr>
          <w:fldChar w:fldCharType="end"/>
        </w:r>
      </w:hyperlink>
    </w:p>
    <w:p w14:paraId="30C9BE9D" w14:textId="2CF935BB" w:rsidR="00C47347" w:rsidRDefault="00C47347">
      <w:pPr>
        <w:pStyle w:val="TableofFigures"/>
        <w:tabs>
          <w:tab w:val="right" w:leader="dot" w:pos="9010"/>
        </w:tabs>
        <w:rPr>
          <w:rFonts w:eastAsiaTheme="minorEastAsia"/>
          <w:i w:val="0"/>
          <w:iCs w:val="0"/>
          <w:noProof/>
          <w:sz w:val="24"/>
          <w:szCs w:val="24"/>
          <w:lang w:eastAsia="en-GB"/>
        </w:rPr>
      </w:pPr>
      <w:hyperlink w:anchor="_Toc178370998" w:history="1">
        <w:r w:rsidRPr="00E865A5">
          <w:rPr>
            <w:rStyle w:val="Hyperlink"/>
            <w:noProof/>
          </w:rPr>
          <w:t>Figure 13 - Industry Categorisation of Respondents’ Businesses</w:t>
        </w:r>
        <w:r>
          <w:rPr>
            <w:noProof/>
            <w:webHidden/>
          </w:rPr>
          <w:tab/>
        </w:r>
        <w:r>
          <w:rPr>
            <w:noProof/>
            <w:webHidden/>
          </w:rPr>
          <w:fldChar w:fldCharType="begin"/>
        </w:r>
        <w:r>
          <w:rPr>
            <w:noProof/>
            <w:webHidden/>
          </w:rPr>
          <w:instrText xml:space="preserve"> PAGEREF _Toc178370998 \h </w:instrText>
        </w:r>
        <w:r>
          <w:rPr>
            <w:noProof/>
            <w:webHidden/>
          </w:rPr>
        </w:r>
        <w:r>
          <w:rPr>
            <w:noProof/>
            <w:webHidden/>
          </w:rPr>
          <w:fldChar w:fldCharType="separate"/>
        </w:r>
        <w:r>
          <w:rPr>
            <w:noProof/>
            <w:webHidden/>
          </w:rPr>
          <w:t>56</w:t>
        </w:r>
        <w:r>
          <w:rPr>
            <w:noProof/>
            <w:webHidden/>
          </w:rPr>
          <w:fldChar w:fldCharType="end"/>
        </w:r>
      </w:hyperlink>
    </w:p>
    <w:p w14:paraId="46A24FF2" w14:textId="3D2BD5CC" w:rsidR="00C47347" w:rsidRDefault="00C47347">
      <w:pPr>
        <w:pStyle w:val="TableofFigures"/>
        <w:tabs>
          <w:tab w:val="right" w:leader="dot" w:pos="9010"/>
        </w:tabs>
        <w:rPr>
          <w:rFonts w:eastAsiaTheme="minorEastAsia"/>
          <w:i w:val="0"/>
          <w:iCs w:val="0"/>
          <w:noProof/>
          <w:sz w:val="24"/>
          <w:szCs w:val="24"/>
          <w:lang w:eastAsia="en-GB"/>
        </w:rPr>
      </w:pPr>
      <w:hyperlink w:anchor="_Toc178370999" w:history="1">
        <w:r w:rsidRPr="00E865A5">
          <w:rPr>
            <w:rStyle w:val="Hyperlink"/>
            <w:noProof/>
          </w:rPr>
          <w:t>Figure 14 - Payment Methods Accepted by Business</w:t>
        </w:r>
        <w:r>
          <w:rPr>
            <w:noProof/>
            <w:webHidden/>
          </w:rPr>
          <w:tab/>
        </w:r>
        <w:r>
          <w:rPr>
            <w:noProof/>
            <w:webHidden/>
          </w:rPr>
          <w:fldChar w:fldCharType="begin"/>
        </w:r>
        <w:r>
          <w:rPr>
            <w:noProof/>
            <w:webHidden/>
          </w:rPr>
          <w:instrText xml:space="preserve"> PAGEREF _Toc178370999 \h </w:instrText>
        </w:r>
        <w:r>
          <w:rPr>
            <w:noProof/>
            <w:webHidden/>
          </w:rPr>
        </w:r>
        <w:r>
          <w:rPr>
            <w:noProof/>
            <w:webHidden/>
          </w:rPr>
          <w:fldChar w:fldCharType="separate"/>
        </w:r>
        <w:r>
          <w:rPr>
            <w:noProof/>
            <w:webHidden/>
          </w:rPr>
          <w:t>57</w:t>
        </w:r>
        <w:r>
          <w:rPr>
            <w:noProof/>
            <w:webHidden/>
          </w:rPr>
          <w:fldChar w:fldCharType="end"/>
        </w:r>
      </w:hyperlink>
    </w:p>
    <w:p w14:paraId="5BE1D89F" w14:textId="76682EF6" w:rsidR="00C47347" w:rsidRDefault="00C47347">
      <w:pPr>
        <w:pStyle w:val="TableofFigures"/>
        <w:tabs>
          <w:tab w:val="right" w:leader="dot" w:pos="9010"/>
        </w:tabs>
        <w:rPr>
          <w:rFonts w:eastAsiaTheme="minorEastAsia"/>
          <w:i w:val="0"/>
          <w:iCs w:val="0"/>
          <w:noProof/>
          <w:sz w:val="24"/>
          <w:szCs w:val="24"/>
          <w:lang w:eastAsia="en-GB"/>
        </w:rPr>
      </w:pPr>
      <w:hyperlink w:anchor="_Toc178371000" w:history="1">
        <w:r w:rsidRPr="00E865A5">
          <w:rPr>
            <w:rStyle w:val="Hyperlink"/>
            <w:noProof/>
          </w:rPr>
          <w:t>Figure 15 - Customer Preferences for Payment Methods</w:t>
        </w:r>
        <w:r>
          <w:rPr>
            <w:noProof/>
            <w:webHidden/>
          </w:rPr>
          <w:tab/>
        </w:r>
        <w:r>
          <w:rPr>
            <w:noProof/>
            <w:webHidden/>
          </w:rPr>
          <w:fldChar w:fldCharType="begin"/>
        </w:r>
        <w:r>
          <w:rPr>
            <w:noProof/>
            <w:webHidden/>
          </w:rPr>
          <w:instrText xml:space="preserve"> PAGEREF _Toc178371000 \h </w:instrText>
        </w:r>
        <w:r>
          <w:rPr>
            <w:noProof/>
            <w:webHidden/>
          </w:rPr>
        </w:r>
        <w:r>
          <w:rPr>
            <w:noProof/>
            <w:webHidden/>
          </w:rPr>
          <w:fldChar w:fldCharType="separate"/>
        </w:r>
        <w:r>
          <w:rPr>
            <w:noProof/>
            <w:webHidden/>
          </w:rPr>
          <w:t>58</w:t>
        </w:r>
        <w:r>
          <w:rPr>
            <w:noProof/>
            <w:webHidden/>
          </w:rPr>
          <w:fldChar w:fldCharType="end"/>
        </w:r>
      </w:hyperlink>
    </w:p>
    <w:p w14:paraId="02402036" w14:textId="48F688CE" w:rsidR="00C47347" w:rsidRDefault="00C47347">
      <w:pPr>
        <w:pStyle w:val="TableofFigures"/>
        <w:tabs>
          <w:tab w:val="right" w:leader="dot" w:pos="9010"/>
        </w:tabs>
        <w:rPr>
          <w:rFonts w:eastAsiaTheme="minorEastAsia"/>
          <w:i w:val="0"/>
          <w:iCs w:val="0"/>
          <w:noProof/>
          <w:sz w:val="24"/>
          <w:szCs w:val="24"/>
          <w:lang w:eastAsia="en-GB"/>
        </w:rPr>
      </w:pPr>
      <w:hyperlink w:anchor="_Toc178371001" w:history="1">
        <w:r w:rsidRPr="00E865A5">
          <w:rPr>
            <w:rStyle w:val="Hyperlink"/>
            <w:noProof/>
          </w:rPr>
          <w:t>Figure 16 - Payment Methods Preferred by SME owner</w:t>
        </w:r>
        <w:r>
          <w:rPr>
            <w:noProof/>
            <w:webHidden/>
          </w:rPr>
          <w:tab/>
        </w:r>
        <w:r>
          <w:rPr>
            <w:noProof/>
            <w:webHidden/>
          </w:rPr>
          <w:fldChar w:fldCharType="begin"/>
        </w:r>
        <w:r>
          <w:rPr>
            <w:noProof/>
            <w:webHidden/>
          </w:rPr>
          <w:instrText xml:space="preserve"> PAGEREF _Toc178371001 \h </w:instrText>
        </w:r>
        <w:r>
          <w:rPr>
            <w:noProof/>
            <w:webHidden/>
          </w:rPr>
        </w:r>
        <w:r>
          <w:rPr>
            <w:noProof/>
            <w:webHidden/>
          </w:rPr>
          <w:fldChar w:fldCharType="separate"/>
        </w:r>
        <w:r>
          <w:rPr>
            <w:noProof/>
            <w:webHidden/>
          </w:rPr>
          <w:t>59</w:t>
        </w:r>
        <w:r>
          <w:rPr>
            <w:noProof/>
            <w:webHidden/>
          </w:rPr>
          <w:fldChar w:fldCharType="end"/>
        </w:r>
      </w:hyperlink>
    </w:p>
    <w:p w14:paraId="71205FED" w14:textId="6ECAAEDC" w:rsidR="00C47347" w:rsidRDefault="00C47347">
      <w:pPr>
        <w:pStyle w:val="TableofFigures"/>
        <w:tabs>
          <w:tab w:val="right" w:leader="dot" w:pos="9010"/>
        </w:tabs>
        <w:rPr>
          <w:rFonts w:eastAsiaTheme="minorEastAsia"/>
          <w:i w:val="0"/>
          <w:iCs w:val="0"/>
          <w:noProof/>
          <w:sz w:val="24"/>
          <w:szCs w:val="24"/>
          <w:lang w:eastAsia="en-GB"/>
        </w:rPr>
      </w:pPr>
      <w:hyperlink w:anchor="_Toc178371002" w:history="1">
        <w:r w:rsidRPr="00E865A5">
          <w:rPr>
            <w:rStyle w:val="Hyperlink"/>
            <w:noProof/>
          </w:rPr>
          <w:t>Figure 17 - Benefits of Accepting Digital Payment Methods</w:t>
        </w:r>
        <w:r>
          <w:rPr>
            <w:noProof/>
            <w:webHidden/>
          </w:rPr>
          <w:tab/>
        </w:r>
        <w:r>
          <w:rPr>
            <w:noProof/>
            <w:webHidden/>
          </w:rPr>
          <w:fldChar w:fldCharType="begin"/>
        </w:r>
        <w:r>
          <w:rPr>
            <w:noProof/>
            <w:webHidden/>
          </w:rPr>
          <w:instrText xml:space="preserve"> PAGEREF _Toc178371002 \h </w:instrText>
        </w:r>
        <w:r>
          <w:rPr>
            <w:noProof/>
            <w:webHidden/>
          </w:rPr>
        </w:r>
        <w:r>
          <w:rPr>
            <w:noProof/>
            <w:webHidden/>
          </w:rPr>
          <w:fldChar w:fldCharType="separate"/>
        </w:r>
        <w:r>
          <w:rPr>
            <w:noProof/>
            <w:webHidden/>
          </w:rPr>
          <w:t>59</w:t>
        </w:r>
        <w:r>
          <w:rPr>
            <w:noProof/>
            <w:webHidden/>
          </w:rPr>
          <w:fldChar w:fldCharType="end"/>
        </w:r>
      </w:hyperlink>
    </w:p>
    <w:p w14:paraId="020CFCAB" w14:textId="0406CC8D" w:rsidR="00C47347" w:rsidRDefault="00C47347">
      <w:pPr>
        <w:pStyle w:val="TableofFigures"/>
        <w:tabs>
          <w:tab w:val="right" w:leader="dot" w:pos="9010"/>
        </w:tabs>
        <w:rPr>
          <w:rFonts w:eastAsiaTheme="minorEastAsia"/>
          <w:i w:val="0"/>
          <w:iCs w:val="0"/>
          <w:noProof/>
          <w:sz w:val="24"/>
          <w:szCs w:val="24"/>
          <w:lang w:eastAsia="en-GB"/>
        </w:rPr>
      </w:pPr>
      <w:hyperlink w:anchor="_Toc178371003" w:history="1">
        <w:r w:rsidRPr="00E865A5">
          <w:rPr>
            <w:rStyle w:val="Hyperlink"/>
            <w:noProof/>
          </w:rPr>
          <w:t>Figure 18 - Barriers to Adopting a Cashless Model</w:t>
        </w:r>
        <w:r>
          <w:rPr>
            <w:noProof/>
            <w:webHidden/>
          </w:rPr>
          <w:tab/>
        </w:r>
        <w:r>
          <w:rPr>
            <w:noProof/>
            <w:webHidden/>
          </w:rPr>
          <w:fldChar w:fldCharType="begin"/>
        </w:r>
        <w:r>
          <w:rPr>
            <w:noProof/>
            <w:webHidden/>
          </w:rPr>
          <w:instrText xml:space="preserve"> PAGEREF _Toc178371003 \h </w:instrText>
        </w:r>
        <w:r>
          <w:rPr>
            <w:noProof/>
            <w:webHidden/>
          </w:rPr>
        </w:r>
        <w:r>
          <w:rPr>
            <w:noProof/>
            <w:webHidden/>
          </w:rPr>
          <w:fldChar w:fldCharType="separate"/>
        </w:r>
        <w:r>
          <w:rPr>
            <w:noProof/>
            <w:webHidden/>
          </w:rPr>
          <w:t>61</w:t>
        </w:r>
        <w:r>
          <w:rPr>
            <w:noProof/>
            <w:webHidden/>
          </w:rPr>
          <w:fldChar w:fldCharType="end"/>
        </w:r>
      </w:hyperlink>
    </w:p>
    <w:p w14:paraId="4745D003" w14:textId="729E9EE8" w:rsidR="00C47347" w:rsidRDefault="00C47347">
      <w:pPr>
        <w:pStyle w:val="TableofFigures"/>
        <w:tabs>
          <w:tab w:val="right" w:leader="dot" w:pos="9010"/>
        </w:tabs>
        <w:rPr>
          <w:rFonts w:eastAsiaTheme="minorEastAsia"/>
          <w:i w:val="0"/>
          <w:iCs w:val="0"/>
          <w:noProof/>
          <w:sz w:val="24"/>
          <w:szCs w:val="24"/>
          <w:lang w:eastAsia="en-GB"/>
        </w:rPr>
      </w:pPr>
      <w:hyperlink w:anchor="_Toc178371004" w:history="1">
        <w:r w:rsidRPr="00E865A5">
          <w:rPr>
            <w:rStyle w:val="Hyperlink"/>
            <w:noProof/>
          </w:rPr>
          <w:t>Figure 19 - Cashless System Adoption Rates</w:t>
        </w:r>
        <w:r>
          <w:rPr>
            <w:noProof/>
            <w:webHidden/>
          </w:rPr>
          <w:tab/>
        </w:r>
        <w:r>
          <w:rPr>
            <w:noProof/>
            <w:webHidden/>
          </w:rPr>
          <w:fldChar w:fldCharType="begin"/>
        </w:r>
        <w:r>
          <w:rPr>
            <w:noProof/>
            <w:webHidden/>
          </w:rPr>
          <w:instrText xml:space="preserve"> PAGEREF _Toc178371004 \h </w:instrText>
        </w:r>
        <w:r>
          <w:rPr>
            <w:noProof/>
            <w:webHidden/>
          </w:rPr>
        </w:r>
        <w:r>
          <w:rPr>
            <w:noProof/>
            <w:webHidden/>
          </w:rPr>
          <w:fldChar w:fldCharType="separate"/>
        </w:r>
        <w:r>
          <w:rPr>
            <w:noProof/>
            <w:webHidden/>
          </w:rPr>
          <w:t>62</w:t>
        </w:r>
        <w:r>
          <w:rPr>
            <w:noProof/>
            <w:webHidden/>
          </w:rPr>
          <w:fldChar w:fldCharType="end"/>
        </w:r>
      </w:hyperlink>
    </w:p>
    <w:p w14:paraId="5C49DD28" w14:textId="0CDA4F7A" w:rsidR="00C47347" w:rsidRDefault="00C47347">
      <w:pPr>
        <w:pStyle w:val="TableofFigures"/>
        <w:tabs>
          <w:tab w:val="right" w:leader="dot" w:pos="9010"/>
        </w:tabs>
        <w:rPr>
          <w:rFonts w:eastAsiaTheme="minorEastAsia"/>
          <w:i w:val="0"/>
          <w:iCs w:val="0"/>
          <w:noProof/>
          <w:sz w:val="24"/>
          <w:szCs w:val="24"/>
          <w:lang w:eastAsia="en-GB"/>
        </w:rPr>
      </w:pPr>
      <w:hyperlink w:anchor="_Toc178371005" w:history="1">
        <w:r w:rsidRPr="00E865A5">
          <w:rPr>
            <w:rStyle w:val="Hyperlink"/>
            <w:noProof/>
          </w:rPr>
          <w:t>Figure 20 - Opinions on the Future of a Cashless Society</w:t>
        </w:r>
        <w:r>
          <w:rPr>
            <w:noProof/>
            <w:webHidden/>
          </w:rPr>
          <w:tab/>
        </w:r>
        <w:r>
          <w:rPr>
            <w:noProof/>
            <w:webHidden/>
          </w:rPr>
          <w:fldChar w:fldCharType="begin"/>
        </w:r>
        <w:r>
          <w:rPr>
            <w:noProof/>
            <w:webHidden/>
          </w:rPr>
          <w:instrText xml:space="preserve"> PAGEREF _Toc178371005 \h </w:instrText>
        </w:r>
        <w:r>
          <w:rPr>
            <w:noProof/>
            <w:webHidden/>
          </w:rPr>
        </w:r>
        <w:r>
          <w:rPr>
            <w:noProof/>
            <w:webHidden/>
          </w:rPr>
          <w:fldChar w:fldCharType="separate"/>
        </w:r>
        <w:r>
          <w:rPr>
            <w:noProof/>
            <w:webHidden/>
          </w:rPr>
          <w:t>63</w:t>
        </w:r>
        <w:r>
          <w:rPr>
            <w:noProof/>
            <w:webHidden/>
          </w:rPr>
          <w:fldChar w:fldCharType="end"/>
        </w:r>
      </w:hyperlink>
    </w:p>
    <w:p w14:paraId="0D5BFABC" w14:textId="18B61EC0" w:rsidR="006C3707" w:rsidRDefault="00C47347" w:rsidP="00F46BE4">
      <w:pPr>
        <w:spacing w:line="360" w:lineRule="auto"/>
        <w:rPr>
          <w:rFonts w:ascii="Times New Roman" w:hAnsi="Times New Roman" w:cs="Times New Roman"/>
          <w:sz w:val="22"/>
          <w:szCs w:val="22"/>
        </w:rPr>
      </w:pPr>
      <w:r>
        <w:rPr>
          <w:rFonts w:ascii="Times New Roman" w:hAnsi="Times New Roman" w:cs="Times New Roman"/>
          <w:sz w:val="22"/>
          <w:szCs w:val="22"/>
        </w:rPr>
        <w:fldChar w:fldCharType="end"/>
      </w:r>
    </w:p>
    <w:p w14:paraId="75C420A4" w14:textId="77777777" w:rsidR="006C3707" w:rsidRDefault="006C3707" w:rsidP="00F46BE4">
      <w:pPr>
        <w:spacing w:line="360" w:lineRule="auto"/>
        <w:rPr>
          <w:rFonts w:ascii="Times New Roman" w:hAnsi="Times New Roman" w:cs="Times New Roman"/>
          <w:sz w:val="22"/>
          <w:szCs w:val="22"/>
        </w:rPr>
      </w:pPr>
    </w:p>
    <w:p w14:paraId="0BEBD96C" w14:textId="77777777" w:rsidR="006C3707" w:rsidRDefault="006C3707" w:rsidP="00F46BE4">
      <w:pPr>
        <w:spacing w:line="360" w:lineRule="auto"/>
        <w:rPr>
          <w:rFonts w:ascii="Times New Roman" w:hAnsi="Times New Roman" w:cs="Times New Roman"/>
          <w:sz w:val="22"/>
          <w:szCs w:val="22"/>
        </w:rPr>
      </w:pPr>
    </w:p>
    <w:p w14:paraId="4FBE87DB" w14:textId="77777777" w:rsidR="00C47347" w:rsidRDefault="00C47347" w:rsidP="00F46BE4">
      <w:pPr>
        <w:spacing w:line="360" w:lineRule="auto"/>
        <w:rPr>
          <w:rFonts w:ascii="Times New Roman" w:hAnsi="Times New Roman" w:cs="Times New Roman"/>
          <w:sz w:val="22"/>
          <w:szCs w:val="22"/>
        </w:rPr>
      </w:pPr>
    </w:p>
    <w:p w14:paraId="413B7A05" w14:textId="77777777" w:rsidR="00C47347" w:rsidRDefault="00C47347" w:rsidP="00F46BE4">
      <w:pPr>
        <w:spacing w:line="360" w:lineRule="auto"/>
        <w:rPr>
          <w:rFonts w:ascii="Times New Roman" w:hAnsi="Times New Roman" w:cs="Times New Roman"/>
          <w:sz w:val="22"/>
          <w:szCs w:val="22"/>
        </w:rPr>
      </w:pPr>
    </w:p>
    <w:p w14:paraId="1AED5991" w14:textId="77777777" w:rsidR="00C47347" w:rsidRDefault="00C47347" w:rsidP="00F46BE4">
      <w:pPr>
        <w:spacing w:line="360" w:lineRule="auto"/>
        <w:rPr>
          <w:rFonts w:ascii="Times New Roman" w:hAnsi="Times New Roman" w:cs="Times New Roman"/>
          <w:sz w:val="22"/>
          <w:szCs w:val="22"/>
        </w:rPr>
      </w:pPr>
    </w:p>
    <w:p w14:paraId="2074F437" w14:textId="77777777" w:rsidR="006C3707" w:rsidRPr="00F46BE4" w:rsidRDefault="006C3707" w:rsidP="00F46BE4">
      <w:pPr>
        <w:spacing w:line="360" w:lineRule="auto"/>
        <w:rPr>
          <w:rFonts w:ascii="Times New Roman" w:hAnsi="Times New Roman" w:cs="Times New Roman"/>
          <w:sz w:val="22"/>
          <w:szCs w:val="22"/>
        </w:rPr>
      </w:pPr>
    </w:p>
    <w:p w14:paraId="1680B91C" w14:textId="77777777" w:rsidR="005A1E4A" w:rsidRPr="00F46BE4" w:rsidRDefault="005A1E4A" w:rsidP="00F46BE4">
      <w:pPr>
        <w:spacing w:line="360" w:lineRule="auto"/>
        <w:rPr>
          <w:rFonts w:ascii="Times New Roman" w:hAnsi="Times New Roman" w:cs="Times New Roman"/>
          <w:sz w:val="22"/>
          <w:szCs w:val="22"/>
        </w:rPr>
      </w:pPr>
    </w:p>
    <w:p w14:paraId="634A2C07" w14:textId="77777777" w:rsidR="005A1E4A" w:rsidRPr="00F46BE4" w:rsidRDefault="005A1E4A" w:rsidP="00F46BE4">
      <w:pPr>
        <w:spacing w:line="360" w:lineRule="auto"/>
        <w:rPr>
          <w:rFonts w:ascii="Times New Roman" w:hAnsi="Times New Roman" w:cs="Times New Roman"/>
          <w:sz w:val="22"/>
          <w:szCs w:val="22"/>
        </w:rPr>
      </w:pPr>
    </w:p>
    <w:p w14:paraId="1266B8EC" w14:textId="77777777" w:rsidR="008649D3" w:rsidRDefault="008649D3" w:rsidP="00F46BE4">
      <w:pPr>
        <w:spacing w:line="360" w:lineRule="auto"/>
        <w:rPr>
          <w:rFonts w:ascii="Times New Roman" w:hAnsi="Times New Roman" w:cs="Times New Roman"/>
          <w:sz w:val="22"/>
          <w:szCs w:val="22"/>
        </w:rPr>
      </w:pPr>
    </w:p>
    <w:p w14:paraId="54EF389A" w14:textId="77777777" w:rsidR="006C3707" w:rsidRDefault="006C3707" w:rsidP="00F46BE4">
      <w:pPr>
        <w:spacing w:line="360" w:lineRule="auto"/>
        <w:rPr>
          <w:rFonts w:ascii="Times New Roman" w:hAnsi="Times New Roman" w:cs="Times New Roman"/>
          <w:sz w:val="22"/>
          <w:szCs w:val="22"/>
        </w:rPr>
      </w:pPr>
    </w:p>
    <w:p w14:paraId="0278E13B" w14:textId="77777777" w:rsidR="00862A49" w:rsidRDefault="00862A49" w:rsidP="00F46BE4">
      <w:pPr>
        <w:spacing w:line="360" w:lineRule="auto"/>
        <w:rPr>
          <w:rFonts w:ascii="Times New Roman" w:hAnsi="Times New Roman" w:cs="Times New Roman"/>
          <w:sz w:val="22"/>
          <w:szCs w:val="22"/>
        </w:rPr>
      </w:pPr>
    </w:p>
    <w:p w14:paraId="34A3CEE1" w14:textId="77777777" w:rsidR="00862A49" w:rsidRDefault="00862A49" w:rsidP="00F46BE4">
      <w:pPr>
        <w:spacing w:line="360" w:lineRule="auto"/>
        <w:rPr>
          <w:rFonts w:ascii="Times New Roman" w:hAnsi="Times New Roman" w:cs="Times New Roman"/>
          <w:sz w:val="22"/>
          <w:szCs w:val="22"/>
        </w:rPr>
      </w:pPr>
    </w:p>
    <w:p w14:paraId="562A59C5" w14:textId="77777777" w:rsidR="00862A49" w:rsidRDefault="00862A49" w:rsidP="00F46BE4">
      <w:pPr>
        <w:spacing w:line="360" w:lineRule="auto"/>
        <w:rPr>
          <w:rFonts w:ascii="Times New Roman" w:hAnsi="Times New Roman" w:cs="Times New Roman"/>
          <w:sz w:val="22"/>
          <w:szCs w:val="22"/>
        </w:rPr>
      </w:pPr>
    </w:p>
    <w:p w14:paraId="17503748" w14:textId="77777777" w:rsidR="00862A49" w:rsidRDefault="00862A49" w:rsidP="00F46BE4">
      <w:pPr>
        <w:spacing w:line="360" w:lineRule="auto"/>
        <w:rPr>
          <w:rFonts w:ascii="Times New Roman" w:hAnsi="Times New Roman" w:cs="Times New Roman"/>
          <w:sz w:val="22"/>
          <w:szCs w:val="22"/>
        </w:rPr>
      </w:pPr>
    </w:p>
    <w:p w14:paraId="164ED232" w14:textId="77777777" w:rsidR="006C3707" w:rsidRDefault="006C3707" w:rsidP="00F46BE4">
      <w:pPr>
        <w:spacing w:line="360" w:lineRule="auto"/>
        <w:rPr>
          <w:rFonts w:ascii="Times New Roman" w:hAnsi="Times New Roman" w:cs="Times New Roman"/>
          <w:sz w:val="22"/>
          <w:szCs w:val="22"/>
        </w:rPr>
      </w:pPr>
    </w:p>
    <w:p w14:paraId="46B6B3C2" w14:textId="77777777" w:rsidR="00C47347" w:rsidRDefault="00C47347" w:rsidP="00F46BE4">
      <w:pPr>
        <w:spacing w:line="360" w:lineRule="auto"/>
        <w:rPr>
          <w:rFonts w:ascii="Times New Roman" w:hAnsi="Times New Roman" w:cs="Times New Roman"/>
          <w:sz w:val="22"/>
          <w:szCs w:val="22"/>
        </w:rPr>
      </w:pPr>
    </w:p>
    <w:p w14:paraId="48943818" w14:textId="77777777" w:rsidR="006C3707" w:rsidRDefault="006C3707" w:rsidP="00F46BE4">
      <w:pPr>
        <w:spacing w:line="360" w:lineRule="auto"/>
        <w:rPr>
          <w:rFonts w:ascii="Times New Roman" w:hAnsi="Times New Roman" w:cs="Times New Roman"/>
          <w:sz w:val="22"/>
          <w:szCs w:val="22"/>
        </w:rPr>
      </w:pPr>
    </w:p>
    <w:p w14:paraId="1935B89F" w14:textId="77777777" w:rsidR="006C3707" w:rsidRDefault="006C3707" w:rsidP="00F46BE4">
      <w:pPr>
        <w:spacing w:line="360" w:lineRule="auto"/>
        <w:rPr>
          <w:rFonts w:ascii="Times New Roman" w:hAnsi="Times New Roman" w:cs="Times New Roman"/>
          <w:sz w:val="22"/>
          <w:szCs w:val="22"/>
        </w:rPr>
      </w:pPr>
    </w:p>
    <w:p w14:paraId="078DFFBA" w14:textId="77777777" w:rsidR="00862A49" w:rsidRPr="00F46BE4" w:rsidRDefault="00862A49" w:rsidP="00F46BE4">
      <w:pPr>
        <w:spacing w:line="360" w:lineRule="auto"/>
        <w:rPr>
          <w:rFonts w:ascii="Times New Roman" w:hAnsi="Times New Roman" w:cs="Times New Roman"/>
          <w:sz w:val="22"/>
          <w:szCs w:val="22"/>
        </w:rPr>
      </w:pPr>
    </w:p>
    <w:p w14:paraId="3B41871B" w14:textId="232269A9" w:rsidR="005A1E4A" w:rsidRPr="00862A49" w:rsidRDefault="005A1E4A" w:rsidP="00862A49">
      <w:pPr>
        <w:pStyle w:val="Heading1"/>
      </w:pPr>
      <w:bookmarkStart w:id="6" w:name="_Toc178373688"/>
      <w:r w:rsidRPr="00862A49">
        <w:lastRenderedPageBreak/>
        <w:t>Acknowledgements</w:t>
      </w:r>
      <w:bookmarkEnd w:id="6"/>
    </w:p>
    <w:p w14:paraId="7F62F876" w14:textId="5EED970A" w:rsidR="005A1E4A" w:rsidRPr="00F46BE4" w:rsidRDefault="005A1E4A" w:rsidP="00F46BE4">
      <w:pPr>
        <w:spacing w:line="360" w:lineRule="auto"/>
        <w:rPr>
          <w:rFonts w:ascii="Times New Roman" w:hAnsi="Times New Roman" w:cs="Times New Roman"/>
        </w:rPr>
      </w:pPr>
    </w:p>
    <w:p w14:paraId="468FE9D7" w14:textId="77777777" w:rsidR="00D31711" w:rsidRPr="00F46BE4" w:rsidRDefault="00D31711" w:rsidP="00F46BE4">
      <w:pPr>
        <w:spacing w:line="360" w:lineRule="auto"/>
        <w:rPr>
          <w:rFonts w:ascii="Times New Roman" w:hAnsi="Times New Roman" w:cs="Times New Roman"/>
        </w:rPr>
      </w:pPr>
      <w:r w:rsidRPr="00F46BE4">
        <w:rPr>
          <w:rFonts w:ascii="Times New Roman" w:hAnsi="Times New Roman" w:cs="Times New Roman"/>
        </w:rPr>
        <w:t>I would like to express my heartfelt gratitude to all those who have supported me throughout my journey in completing this dissertation.</w:t>
      </w:r>
    </w:p>
    <w:p w14:paraId="1A0AB154" w14:textId="77777777" w:rsidR="00D31711" w:rsidRPr="00F46BE4" w:rsidRDefault="00D31711" w:rsidP="00F46BE4">
      <w:pPr>
        <w:spacing w:line="360" w:lineRule="auto"/>
        <w:rPr>
          <w:rFonts w:ascii="Times New Roman" w:hAnsi="Times New Roman" w:cs="Times New Roman"/>
        </w:rPr>
      </w:pPr>
    </w:p>
    <w:p w14:paraId="27419D4A" w14:textId="77777777" w:rsidR="00D31711" w:rsidRPr="00F46BE4" w:rsidRDefault="00D31711" w:rsidP="00F46BE4">
      <w:pPr>
        <w:spacing w:line="360" w:lineRule="auto"/>
        <w:rPr>
          <w:rFonts w:ascii="Times New Roman" w:hAnsi="Times New Roman" w:cs="Times New Roman"/>
        </w:rPr>
      </w:pPr>
      <w:r w:rsidRPr="00F46BE4">
        <w:rPr>
          <w:rFonts w:ascii="Times New Roman" w:hAnsi="Times New Roman" w:cs="Times New Roman"/>
        </w:rPr>
        <w:t xml:space="preserve">First and foremost, I would like to extend my deepest appreciation to my dissertation supervisor, Marie </w:t>
      </w:r>
      <w:proofErr w:type="spellStart"/>
      <w:r w:rsidRPr="00F46BE4">
        <w:rPr>
          <w:rFonts w:ascii="Times New Roman" w:hAnsi="Times New Roman" w:cs="Times New Roman"/>
        </w:rPr>
        <w:t>Pitson</w:t>
      </w:r>
      <w:proofErr w:type="spellEnd"/>
      <w:r w:rsidRPr="00F46BE4">
        <w:rPr>
          <w:rFonts w:ascii="Times New Roman" w:hAnsi="Times New Roman" w:cs="Times New Roman"/>
        </w:rPr>
        <w:t>, whose guidance, expertise, and unwavering support have been invaluable throughout this process. Your insightful feedback challenged me to think critically and encouraged me to push the boundaries of my research.</w:t>
      </w:r>
    </w:p>
    <w:p w14:paraId="1B3BD516" w14:textId="77777777" w:rsidR="00D31711" w:rsidRPr="00F46BE4" w:rsidRDefault="00D31711" w:rsidP="00F46BE4">
      <w:pPr>
        <w:spacing w:line="360" w:lineRule="auto"/>
        <w:rPr>
          <w:rFonts w:ascii="Times New Roman" w:hAnsi="Times New Roman" w:cs="Times New Roman"/>
        </w:rPr>
      </w:pPr>
    </w:p>
    <w:p w14:paraId="616A5F1E" w14:textId="77777777" w:rsidR="00D31711" w:rsidRPr="00F46BE4" w:rsidRDefault="00D31711" w:rsidP="00F46BE4">
      <w:pPr>
        <w:spacing w:line="360" w:lineRule="auto"/>
        <w:rPr>
          <w:rFonts w:ascii="Times New Roman" w:hAnsi="Times New Roman" w:cs="Times New Roman"/>
        </w:rPr>
      </w:pPr>
      <w:r w:rsidRPr="00F46BE4">
        <w:rPr>
          <w:rFonts w:ascii="Times New Roman" w:hAnsi="Times New Roman" w:cs="Times New Roman"/>
        </w:rPr>
        <w:t>I would also like to thank my course director, whose leadership and dedication to student success have created an enriching academic environment. Your efforts in providing resources and support have greatly contributed to my learning experience at the University of Wales Trinity Saint David.</w:t>
      </w:r>
    </w:p>
    <w:p w14:paraId="48CFEF98" w14:textId="77777777" w:rsidR="00D31711" w:rsidRPr="00F46BE4" w:rsidRDefault="00D31711" w:rsidP="00F46BE4">
      <w:pPr>
        <w:spacing w:line="360" w:lineRule="auto"/>
        <w:rPr>
          <w:rFonts w:ascii="Times New Roman" w:hAnsi="Times New Roman" w:cs="Times New Roman"/>
        </w:rPr>
      </w:pPr>
    </w:p>
    <w:p w14:paraId="6C27710F" w14:textId="77777777" w:rsidR="00D31711" w:rsidRPr="00F46BE4" w:rsidRDefault="00D31711" w:rsidP="00F46BE4">
      <w:pPr>
        <w:spacing w:line="360" w:lineRule="auto"/>
        <w:rPr>
          <w:rFonts w:ascii="Times New Roman" w:hAnsi="Times New Roman" w:cs="Times New Roman"/>
        </w:rPr>
      </w:pPr>
      <w:r w:rsidRPr="00F46BE4">
        <w:rPr>
          <w:rFonts w:ascii="Times New Roman" w:hAnsi="Times New Roman" w:cs="Times New Roman"/>
        </w:rPr>
        <w:t>To my parents, thank you for your constant encouragement and belief in my abilities. Your sacrifices and support have been the foundation of my academic and personal growth. I am forever grateful for your love and understanding throughout this challenging journey.</w:t>
      </w:r>
    </w:p>
    <w:p w14:paraId="40293A4B" w14:textId="77777777" w:rsidR="00D31711" w:rsidRPr="00F46BE4" w:rsidRDefault="00D31711" w:rsidP="00F46BE4">
      <w:pPr>
        <w:spacing w:line="360" w:lineRule="auto"/>
        <w:rPr>
          <w:rFonts w:ascii="Times New Roman" w:hAnsi="Times New Roman" w:cs="Times New Roman"/>
        </w:rPr>
      </w:pPr>
    </w:p>
    <w:p w14:paraId="08AE342E" w14:textId="77777777" w:rsidR="00D31711" w:rsidRPr="00F46BE4" w:rsidRDefault="00D31711" w:rsidP="00F46BE4">
      <w:pPr>
        <w:spacing w:line="360" w:lineRule="auto"/>
        <w:rPr>
          <w:rFonts w:ascii="Times New Roman" w:hAnsi="Times New Roman" w:cs="Times New Roman"/>
        </w:rPr>
      </w:pPr>
      <w:r w:rsidRPr="00F46BE4">
        <w:rPr>
          <w:rFonts w:ascii="Times New Roman" w:hAnsi="Times New Roman" w:cs="Times New Roman"/>
        </w:rPr>
        <w:t>Finally, I would like to acknowledge the University of Wales Trinity Saint David for providing me with the opportunity to pursue my MSc in Financial Management. The knowledge and skills I have gained here have been instrumental in shaping my understanding of the financial landscape and the implications of a cashless society.</w:t>
      </w:r>
    </w:p>
    <w:p w14:paraId="1E146F87" w14:textId="77777777" w:rsidR="00D31711" w:rsidRPr="00F46BE4" w:rsidRDefault="00D31711" w:rsidP="00F46BE4">
      <w:pPr>
        <w:spacing w:line="360" w:lineRule="auto"/>
        <w:rPr>
          <w:rFonts w:ascii="Times New Roman" w:hAnsi="Times New Roman" w:cs="Times New Roman"/>
        </w:rPr>
      </w:pPr>
    </w:p>
    <w:p w14:paraId="12E2C01B" w14:textId="110744F8" w:rsidR="005A1E4A" w:rsidRPr="00F46BE4" w:rsidRDefault="00D31711" w:rsidP="00F46BE4">
      <w:pPr>
        <w:spacing w:line="360" w:lineRule="auto"/>
        <w:rPr>
          <w:rFonts w:ascii="Times New Roman" w:hAnsi="Times New Roman" w:cs="Times New Roman"/>
        </w:rPr>
      </w:pPr>
      <w:r w:rsidRPr="00F46BE4">
        <w:rPr>
          <w:rFonts w:ascii="Times New Roman" w:hAnsi="Times New Roman" w:cs="Times New Roman"/>
        </w:rPr>
        <w:t>Thank you all for being part of this journey. Your support and encouragement have made this accomplishment possible.</w:t>
      </w:r>
    </w:p>
    <w:p w14:paraId="1FF07B64" w14:textId="77777777" w:rsidR="005A1E4A" w:rsidRPr="00F46BE4" w:rsidRDefault="005A1E4A" w:rsidP="00F46BE4">
      <w:pPr>
        <w:spacing w:line="360" w:lineRule="auto"/>
        <w:rPr>
          <w:rFonts w:ascii="Times New Roman" w:hAnsi="Times New Roman" w:cs="Times New Roman"/>
        </w:rPr>
      </w:pPr>
    </w:p>
    <w:p w14:paraId="67BA6BEA" w14:textId="77777777" w:rsidR="005A1E4A" w:rsidRPr="00F46BE4" w:rsidRDefault="005A1E4A" w:rsidP="00F46BE4">
      <w:pPr>
        <w:spacing w:line="360" w:lineRule="auto"/>
        <w:rPr>
          <w:rFonts w:ascii="Times New Roman" w:hAnsi="Times New Roman" w:cs="Times New Roman"/>
        </w:rPr>
      </w:pPr>
    </w:p>
    <w:p w14:paraId="75CADFDF" w14:textId="77777777" w:rsidR="005A1E4A" w:rsidRPr="00F46BE4" w:rsidRDefault="005A1E4A" w:rsidP="00F46BE4">
      <w:pPr>
        <w:spacing w:line="360" w:lineRule="auto"/>
        <w:rPr>
          <w:rFonts w:ascii="Times New Roman" w:hAnsi="Times New Roman" w:cs="Times New Roman"/>
        </w:rPr>
      </w:pPr>
    </w:p>
    <w:p w14:paraId="02FB757C" w14:textId="77777777" w:rsidR="005A1E4A" w:rsidRPr="00F46BE4" w:rsidRDefault="005A1E4A" w:rsidP="00F46BE4">
      <w:pPr>
        <w:spacing w:line="360" w:lineRule="auto"/>
        <w:rPr>
          <w:rFonts w:ascii="Times New Roman" w:hAnsi="Times New Roman" w:cs="Times New Roman"/>
        </w:rPr>
      </w:pPr>
    </w:p>
    <w:p w14:paraId="03D6D91D" w14:textId="77777777" w:rsidR="005A1E4A" w:rsidRPr="00F46BE4" w:rsidRDefault="005A1E4A" w:rsidP="00F46BE4">
      <w:pPr>
        <w:spacing w:line="360" w:lineRule="auto"/>
        <w:rPr>
          <w:rFonts w:ascii="Times New Roman" w:hAnsi="Times New Roman" w:cs="Times New Roman"/>
        </w:rPr>
      </w:pPr>
    </w:p>
    <w:p w14:paraId="6453D074" w14:textId="77777777" w:rsidR="005A1E4A" w:rsidRPr="00F46BE4" w:rsidRDefault="005A1E4A" w:rsidP="00F46BE4">
      <w:pPr>
        <w:spacing w:line="360" w:lineRule="auto"/>
        <w:rPr>
          <w:rFonts w:ascii="Times New Roman" w:hAnsi="Times New Roman" w:cs="Times New Roman"/>
          <w:sz w:val="22"/>
          <w:szCs w:val="22"/>
        </w:rPr>
      </w:pPr>
    </w:p>
    <w:p w14:paraId="6CF57093" w14:textId="77777777" w:rsidR="00C42B28" w:rsidRPr="00F46BE4" w:rsidRDefault="00C42B28" w:rsidP="00F46BE4">
      <w:pPr>
        <w:spacing w:line="360" w:lineRule="auto"/>
        <w:rPr>
          <w:rFonts w:ascii="Times New Roman" w:hAnsi="Times New Roman" w:cs="Times New Roman"/>
          <w:sz w:val="22"/>
          <w:szCs w:val="22"/>
        </w:rPr>
      </w:pPr>
    </w:p>
    <w:p w14:paraId="2986FF88" w14:textId="3B05DF25" w:rsidR="00FC61B8" w:rsidRPr="00F46BE4" w:rsidRDefault="00C339AE" w:rsidP="00862A49">
      <w:pPr>
        <w:pStyle w:val="Heading1"/>
      </w:pPr>
      <w:bookmarkStart w:id="7" w:name="OLE_LINK3"/>
      <w:bookmarkStart w:id="8" w:name="OLE_LINK4"/>
      <w:bookmarkStart w:id="9" w:name="OLE_LINK6"/>
      <w:bookmarkStart w:id="10" w:name="_Toc178373689"/>
      <w:r w:rsidRPr="00F46BE4">
        <w:lastRenderedPageBreak/>
        <w:t>Chapter 1. Introduction</w:t>
      </w:r>
      <w:bookmarkEnd w:id="10"/>
    </w:p>
    <w:p w14:paraId="7101CE97" w14:textId="77777777" w:rsidR="00AC6E0D" w:rsidRPr="00F46BE4" w:rsidRDefault="00AC6E0D" w:rsidP="00F46BE4">
      <w:pPr>
        <w:spacing w:line="360" w:lineRule="auto"/>
        <w:rPr>
          <w:rFonts w:ascii="Times New Roman" w:hAnsi="Times New Roman" w:cs="Times New Roman"/>
        </w:rPr>
      </w:pPr>
    </w:p>
    <w:p w14:paraId="6D5F5C7E" w14:textId="71EDCED9" w:rsidR="00AC6E0D" w:rsidRPr="00885E7E" w:rsidRDefault="00AC6E0D" w:rsidP="00F46BE4">
      <w:pPr>
        <w:spacing w:line="360" w:lineRule="auto"/>
        <w:jc w:val="both"/>
        <w:rPr>
          <w:rFonts w:ascii="Times New Roman" w:hAnsi="Times New Roman" w:cs="Times New Roman"/>
        </w:rPr>
      </w:pPr>
      <w:r w:rsidRPr="00885E7E">
        <w:rPr>
          <w:rFonts w:ascii="Times New Roman" w:hAnsi="Times New Roman" w:cs="Times New Roman"/>
        </w:rPr>
        <w:t>The evolution of money from physical coins and notes to digital forms represents one of the most significant transformations in modern economic history</w:t>
      </w:r>
      <w:r w:rsidR="00B0093C" w:rsidRPr="00885E7E">
        <w:rPr>
          <w:rFonts w:ascii="Times New Roman" w:hAnsi="Times New Roman" w:cs="Times New Roman"/>
        </w:rPr>
        <w:t xml:space="preserve"> (Leinonen, 2008; </w:t>
      </w:r>
      <w:proofErr w:type="spellStart"/>
      <w:r w:rsidR="00B0093C" w:rsidRPr="00885E7E">
        <w:rPr>
          <w:rFonts w:ascii="Times New Roman" w:hAnsi="Times New Roman" w:cs="Times New Roman"/>
        </w:rPr>
        <w:t>Bátiz-Lazo</w:t>
      </w:r>
      <w:proofErr w:type="spellEnd"/>
      <w:r w:rsidR="00B0093C" w:rsidRPr="00885E7E">
        <w:rPr>
          <w:rFonts w:ascii="Times New Roman" w:hAnsi="Times New Roman" w:cs="Times New Roman"/>
        </w:rPr>
        <w:t xml:space="preserve">, Karlsson and Björn </w:t>
      </w:r>
      <w:proofErr w:type="spellStart"/>
      <w:r w:rsidR="00B0093C" w:rsidRPr="00885E7E">
        <w:rPr>
          <w:rFonts w:ascii="Times New Roman" w:hAnsi="Times New Roman" w:cs="Times New Roman"/>
        </w:rPr>
        <w:t>Thodenius</w:t>
      </w:r>
      <w:proofErr w:type="spellEnd"/>
      <w:r w:rsidR="00B0093C" w:rsidRPr="00885E7E">
        <w:rPr>
          <w:rFonts w:ascii="Times New Roman" w:hAnsi="Times New Roman" w:cs="Times New Roman"/>
        </w:rPr>
        <w:t xml:space="preserve">, 2014; </w:t>
      </w:r>
      <w:proofErr w:type="spellStart"/>
      <w:r w:rsidR="00B0093C" w:rsidRPr="00885E7E">
        <w:rPr>
          <w:rFonts w:ascii="Times New Roman" w:hAnsi="Times New Roman" w:cs="Times New Roman"/>
        </w:rPr>
        <w:t>Deyell</w:t>
      </w:r>
      <w:proofErr w:type="spellEnd"/>
      <w:r w:rsidR="00B0093C" w:rsidRPr="00885E7E">
        <w:rPr>
          <w:rFonts w:ascii="Times New Roman" w:hAnsi="Times New Roman" w:cs="Times New Roman"/>
        </w:rPr>
        <w:t xml:space="preserve"> and Mukherjee, 2019). </w:t>
      </w:r>
      <w:r w:rsidRPr="00885E7E">
        <w:rPr>
          <w:rFonts w:ascii="Times New Roman" w:hAnsi="Times New Roman" w:cs="Times New Roman"/>
        </w:rPr>
        <w:t xml:space="preserve">The concept of money as a medium of exchange dates back thousands of years, with the use of barter systems gradually giving way to coinage and eventually paper currency </w:t>
      </w:r>
      <w:r w:rsidR="00B0093C" w:rsidRPr="00885E7E">
        <w:rPr>
          <w:rFonts w:ascii="Times New Roman" w:hAnsi="Times New Roman" w:cs="Times New Roman"/>
        </w:rPr>
        <w:t>(</w:t>
      </w:r>
      <w:proofErr w:type="spellStart"/>
      <w:r w:rsidR="00B0093C" w:rsidRPr="00885E7E">
        <w:rPr>
          <w:rFonts w:ascii="Times New Roman" w:hAnsi="Times New Roman" w:cs="Times New Roman"/>
        </w:rPr>
        <w:t>Taskinsoy</w:t>
      </w:r>
      <w:proofErr w:type="spellEnd"/>
      <w:r w:rsidR="00B0093C" w:rsidRPr="00885E7E">
        <w:rPr>
          <w:rFonts w:ascii="Times New Roman" w:hAnsi="Times New Roman" w:cs="Times New Roman"/>
        </w:rPr>
        <w:t>, 2020b)</w:t>
      </w:r>
      <w:r w:rsidRPr="00885E7E">
        <w:rPr>
          <w:rFonts w:ascii="Times New Roman" w:hAnsi="Times New Roman" w:cs="Times New Roman"/>
        </w:rPr>
        <w:t>. Historically, cash has been pivotal in facilitating transactions, serving as a tangible representation of value. However, technological advancements and changing consumer behaviours have prompted a paradigm shift towards cashless transactions in recent years (</w:t>
      </w:r>
      <w:proofErr w:type="spellStart"/>
      <w:r w:rsidR="00B0093C" w:rsidRPr="00885E7E">
        <w:rPr>
          <w:rFonts w:ascii="Times New Roman" w:hAnsi="Times New Roman" w:cs="Times New Roman"/>
        </w:rPr>
        <w:t>Anbugeetha</w:t>
      </w:r>
      <w:proofErr w:type="spellEnd"/>
      <w:r w:rsidR="00B0093C" w:rsidRPr="00885E7E">
        <w:rPr>
          <w:rFonts w:ascii="Times New Roman" w:hAnsi="Times New Roman" w:cs="Times New Roman"/>
        </w:rPr>
        <w:t xml:space="preserve"> and Nandhini, 2021</w:t>
      </w:r>
      <w:r w:rsidRPr="00885E7E">
        <w:rPr>
          <w:rFonts w:ascii="Times New Roman" w:hAnsi="Times New Roman" w:cs="Times New Roman"/>
        </w:rPr>
        <w:t>). This transition has intensified discussions surrounding the viability and implications of a fully cashless society, particularly in the context of economic resilience and societal wellbeing.</w:t>
      </w:r>
    </w:p>
    <w:p w14:paraId="0FFE19C1" w14:textId="77777777" w:rsidR="00492D4A" w:rsidRPr="00885E7E" w:rsidRDefault="00492D4A" w:rsidP="00F46BE4">
      <w:pPr>
        <w:spacing w:line="360" w:lineRule="auto"/>
        <w:jc w:val="both"/>
        <w:rPr>
          <w:rFonts w:ascii="Times New Roman" w:hAnsi="Times New Roman" w:cs="Times New Roman"/>
        </w:rPr>
      </w:pPr>
    </w:p>
    <w:p w14:paraId="38B1D462" w14:textId="50B223E5" w:rsidR="009E429F" w:rsidRPr="00885E7E" w:rsidRDefault="00B5505A" w:rsidP="00F46BE4">
      <w:pPr>
        <w:spacing w:line="360" w:lineRule="auto"/>
        <w:jc w:val="both"/>
        <w:rPr>
          <w:rFonts w:ascii="Times New Roman" w:hAnsi="Times New Roman" w:cs="Times New Roman"/>
        </w:rPr>
      </w:pPr>
      <w:r w:rsidRPr="00885E7E">
        <w:rPr>
          <w:rFonts w:ascii="Times New Roman" w:hAnsi="Times New Roman" w:cs="Times New Roman"/>
        </w:rPr>
        <w:t xml:space="preserve">The rapid adoption of digital payment methods, such as contactless cards, mobile wallets, and online banking, has fundamentally transformed the landscape of consumer behaviour and small to medium-sized enterprises (SMEs) in the UK. A study conducted by </w:t>
      </w:r>
      <w:r w:rsidR="006779EF" w:rsidRPr="00885E7E">
        <w:rPr>
          <w:rFonts w:ascii="Times New Roman" w:hAnsi="Times New Roman" w:cs="Times New Roman"/>
        </w:rPr>
        <w:t xml:space="preserve">EVO </w:t>
      </w:r>
      <w:r w:rsidR="00885E7E">
        <w:rPr>
          <w:rFonts w:ascii="Times New Roman" w:hAnsi="Times New Roman" w:cs="Times New Roman"/>
        </w:rPr>
        <w:t>P</w:t>
      </w:r>
      <w:r w:rsidR="006779EF" w:rsidRPr="00885E7E">
        <w:rPr>
          <w:rFonts w:ascii="Times New Roman" w:hAnsi="Times New Roman" w:cs="Times New Roman"/>
        </w:rPr>
        <w:t>ayments, a payment technology and services provider,</w:t>
      </w:r>
      <w:r w:rsidRPr="00885E7E">
        <w:rPr>
          <w:rFonts w:ascii="Times New Roman" w:hAnsi="Times New Roman" w:cs="Times New Roman"/>
        </w:rPr>
        <w:t xml:space="preserve"> highlights that cashless transactions have emerged as the </w:t>
      </w:r>
      <w:r w:rsidR="00885E7E">
        <w:rPr>
          <w:rFonts w:ascii="Times New Roman" w:hAnsi="Times New Roman" w:cs="Times New Roman"/>
        </w:rPr>
        <w:t>preferred</w:t>
      </w:r>
      <w:r w:rsidRPr="00885E7E">
        <w:rPr>
          <w:rFonts w:ascii="Times New Roman" w:hAnsi="Times New Roman" w:cs="Times New Roman"/>
        </w:rPr>
        <w:t xml:space="preserve"> payment option for offline shopping, with a 54% preference across all surveyed countries. Notably, the UK stands out, as 70% of British consumers now choose electronic payments over cash, underscoring a pronounced shift in payment habits</w:t>
      </w:r>
      <w:r w:rsidR="006779EF" w:rsidRPr="00885E7E">
        <w:rPr>
          <w:rFonts w:ascii="Times New Roman" w:hAnsi="Times New Roman" w:cs="Times New Roman"/>
        </w:rPr>
        <w:t xml:space="preserve"> (Maher, 2022)</w:t>
      </w:r>
      <w:r w:rsidRPr="00885E7E">
        <w:rPr>
          <w:rFonts w:ascii="Times New Roman" w:hAnsi="Times New Roman" w:cs="Times New Roman"/>
        </w:rPr>
        <w:t>.</w:t>
      </w:r>
      <w:r w:rsidR="00620BFF" w:rsidRPr="00885E7E">
        <w:rPr>
          <w:rFonts w:ascii="Times New Roman" w:hAnsi="Times New Roman" w:cs="Times New Roman"/>
        </w:rPr>
        <w:t xml:space="preserve"> The COVID-19 pandemic that emerged in 2020 has catalysed this shift, as consumers and businesses across the globe adopted contactless payment methods to mitigate the risk of virus transmission associated with handling physical cash. This shift i</w:t>
      </w:r>
      <w:r w:rsidR="006779EF" w:rsidRPr="00885E7E">
        <w:rPr>
          <w:rFonts w:ascii="Times New Roman" w:hAnsi="Times New Roman" w:cs="Times New Roman"/>
        </w:rPr>
        <w:t>s</w:t>
      </w:r>
      <w:r w:rsidR="00620BFF" w:rsidRPr="00885E7E">
        <w:rPr>
          <w:rFonts w:ascii="Times New Roman" w:hAnsi="Times New Roman" w:cs="Times New Roman"/>
        </w:rPr>
        <w:t xml:space="preserve"> </w:t>
      </w:r>
      <w:r w:rsidR="009E429F" w:rsidRPr="00885E7E">
        <w:rPr>
          <w:rFonts w:ascii="Times New Roman" w:hAnsi="Times New Roman" w:cs="Times New Roman"/>
        </w:rPr>
        <w:t>clearly</w:t>
      </w:r>
      <w:r w:rsidR="00620BFF" w:rsidRPr="00885E7E">
        <w:rPr>
          <w:rFonts w:ascii="Times New Roman" w:hAnsi="Times New Roman" w:cs="Times New Roman"/>
        </w:rPr>
        <w:t xml:space="preserve"> </w:t>
      </w:r>
      <w:r w:rsidR="009E429F" w:rsidRPr="00885E7E">
        <w:rPr>
          <w:rFonts w:ascii="Times New Roman" w:hAnsi="Times New Roman" w:cs="Times New Roman"/>
        </w:rPr>
        <w:t>depicted</w:t>
      </w:r>
      <w:r w:rsidR="00620BFF" w:rsidRPr="00885E7E">
        <w:rPr>
          <w:rFonts w:ascii="Times New Roman" w:hAnsi="Times New Roman" w:cs="Times New Roman"/>
        </w:rPr>
        <w:t xml:space="preserve"> in Figure 1, sourced from a study by </w:t>
      </w:r>
      <w:r w:rsidR="006779EF" w:rsidRPr="00885E7E">
        <w:rPr>
          <w:rFonts w:ascii="Times New Roman" w:hAnsi="Times New Roman" w:cs="Times New Roman"/>
        </w:rPr>
        <w:t>UK Finance (2023</w:t>
      </w:r>
      <w:r w:rsidR="00620BFF" w:rsidRPr="00885E7E">
        <w:rPr>
          <w:rFonts w:ascii="Times New Roman" w:hAnsi="Times New Roman" w:cs="Times New Roman"/>
        </w:rPr>
        <w:t xml:space="preserve">), which indicated that the volume of cash payments in the UK dropped by approximately 30% between 2019 and 2020, with </w:t>
      </w:r>
      <w:r w:rsidR="009E429F" w:rsidRPr="00885E7E">
        <w:rPr>
          <w:rFonts w:ascii="Times New Roman" w:hAnsi="Times New Roman" w:cs="Times New Roman"/>
        </w:rPr>
        <w:t>little indication</w:t>
      </w:r>
      <w:r w:rsidR="00620BFF" w:rsidRPr="00885E7E">
        <w:rPr>
          <w:rFonts w:ascii="Times New Roman" w:hAnsi="Times New Roman" w:cs="Times New Roman"/>
        </w:rPr>
        <w:t xml:space="preserve"> of recovery even two years later. </w:t>
      </w:r>
      <w:r w:rsidR="009E429F" w:rsidRPr="00885E7E">
        <w:rPr>
          <w:rFonts w:ascii="Times New Roman" w:hAnsi="Times New Roman" w:cs="Times New Roman"/>
        </w:rPr>
        <w:t>In contrast</w:t>
      </w:r>
      <w:r w:rsidR="00620BFF" w:rsidRPr="00885E7E">
        <w:rPr>
          <w:rFonts w:ascii="Times New Roman" w:hAnsi="Times New Roman" w:cs="Times New Roman"/>
        </w:rPr>
        <w:t xml:space="preserve">, debit card payment volumes </w:t>
      </w:r>
      <w:r w:rsidR="009E429F" w:rsidRPr="00885E7E">
        <w:rPr>
          <w:rFonts w:ascii="Times New Roman" w:hAnsi="Times New Roman" w:cs="Times New Roman"/>
        </w:rPr>
        <w:t>surged by approximately</w:t>
      </w:r>
      <w:r w:rsidR="00620BFF" w:rsidRPr="00885E7E">
        <w:rPr>
          <w:rFonts w:ascii="Times New Roman" w:hAnsi="Times New Roman" w:cs="Times New Roman"/>
        </w:rPr>
        <w:t xml:space="preserve"> 40% </w:t>
      </w:r>
      <w:r w:rsidR="009E429F" w:rsidRPr="00885E7E">
        <w:rPr>
          <w:rFonts w:ascii="Times New Roman" w:hAnsi="Times New Roman" w:cs="Times New Roman"/>
        </w:rPr>
        <w:t>between</w:t>
      </w:r>
      <w:r w:rsidR="00620BFF" w:rsidRPr="00885E7E">
        <w:rPr>
          <w:rFonts w:ascii="Times New Roman" w:hAnsi="Times New Roman" w:cs="Times New Roman"/>
        </w:rPr>
        <w:t xml:space="preserve"> 2020 </w:t>
      </w:r>
      <w:r w:rsidR="00885E7E">
        <w:rPr>
          <w:rFonts w:ascii="Times New Roman" w:hAnsi="Times New Roman" w:cs="Times New Roman"/>
        </w:rPr>
        <w:t>and</w:t>
      </w:r>
      <w:r w:rsidR="00620BFF" w:rsidRPr="00885E7E">
        <w:rPr>
          <w:rFonts w:ascii="Times New Roman" w:hAnsi="Times New Roman" w:cs="Times New Roman"/>
        </w:rPr>
        <w:t xml:space="preserve"> 2022.</w:t>
      </w:r>
      <w:r w:rsidR="009E429F" w:rsidRPr="00885E7E">
        <w:rPr>
          <w:rFonts w:ascii="Times New Roman" w:hAnsi="Times New Roman" w:cs="Times New Roman"/>
        </w:rPr>
        <w:t xml:space="preserve"> In recent years, this shift has garnered significant attention</w:t>
      </w:r>
      <w:r w:rsidR="00C51BC8" w:rsidRPr="00885E7E">
        <w:rPr>
          <w:rFonts w:ascii="Times New Roman" w:hAnsi="Times New Roman" w:cs="Times New Roman"/>
        </w:rPr>
        <w:t xml:space="preserve"> (UK Finance, 2023)</w:t>
      </w:r>
      <w:r w:rsidR="009E429F" w:rsidRPr="00885E7E">
        <w:rPr>
          <w:rFonts w:ascii="Times New Roman" w:hAnsi="Times New Roman" w:cs="Times New Roman"/>
        </w:rPr>
        <w:t xml:space="preserve">. </w:t>
      </w:r>
    </w:p>
    <w:p w14:paraId="0F81DBD3" w14:textId="77777777" w:rsidR="009E429F" w:rsidRPr="00F46BE4" w:rsidRDefault="009E429F" w:rsidP="00F46BE4">
      <w:pPr>
        <w:spacing w:line="360" w:lineRule="auto"/>
        <w:jc w:val="both"/>
        <w:rPr>
          <w:rFonts w:ascii="Times New Roman" w:hAnsi="Times New Roman" w:cs="Times New Roman"/>
        </w:rPr>
      </w:pPr>
    </w:p>
    <w:p w14:paraId="09221475" w14:textId="77777777" w:rsidR="002E6FB4" w:rsidRPr="00F46BE4" w:rsidRDefault="002E6FB4" w:rsidP="00F46BE4">
      <w:pPr>
        <w:spacing w:line="360" w:lineRule="auto"/>
        <w:jc w:val="both"/>
        <w:rPr>
          <w:rFonts w:ascii="Times New Roman" w:hAnsi="Times New Roman" w:cs="Times New Roman"/>
        </w:rPr>
      </w:pPr>
      <w:r w:rsidRPr="00F46BE4">
        <w:rPr>
          <w:rFonts w:ascii="Times New Roman" w:hAnsi="Times New Roman" w:cs="Times New Roman"/>
          <w:noProof/>
        </w:rPr>
        <w:lastRenderedPageBreak/>
        <w:drawing>
          <wp:inline distT="0" distB="0" distL="0" distR="0" wp14:anchorId="32195C82" wp14:editId="11FEA6B2">
            <wp:extent cx="5727700" cy="3199130"/>
            <wp:effectExtent l="0" t="0" r="0" b="1270"/>
            <wp:docPr id="128185624"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85624" name="Picture 1" descr="A graph of different colored lines&#10;&#10;Description automatically generated"/>
                    <pic:cNvPicPr/>
                  </pic:nvPicPr>
                  <pic:blipFill>
                    <a:blip r:embed="rId6"/>
                    <a:stretch>
                      <a:fillRect/>
                    </a:stretch>
                  </pic:blipFill>
                  <pic:spPr>
                    <a:xfrm>
                      <a:off x="0" y="0"/>
                      <a:ext cx="5727700" cy="3199130"/>
                    </a:xfrm>
                    <a:prstGeom prst="rect">
                      <a:avLst/>
                    </a:prstGeom>
                  </pic:spPr>
                </pic:pic>
              </a:graphicData>
            </a:graphic>
          </wp:inline>
        </w:drawing>
      </w:r>
    </w:p>
    <w:p w14:paraId="01392A8D" w14:textId="0BF37C59" w:rsidR="002E6FB4" w:rsidRDefault="008649D3" w:rsidP="00862A49">
      <w:pPr>
        <w:pStyle w:val="Heading5"/>
      </w:pPr>
      <w:bookmarkStart w:id="11" w:name="_Toc178221159"/>
      <w:bookmarkStart w:id="12" w:name="_Toc178366434"/>
      <w:bookmarkStart w:id="13" w:name="_Toc178366894"/>
      <w:bookmarkStart w:id="14" w:name="_Toc178366922"/>
      <w:bookmarkStart w:id="15" w:name="_Toc178367451"/>
      <w:bookmarkStart w:id="16" w:name="_Toc178368003"/>
      <w:bookmarkStart w:id="17" w:name="_Toc178368232"/>
      <w:bookmarkStart w:id="18" w:name="_Toc178370986"/>
      <w:r w:rsidRPr="00D6684F">
        <w:t xml:space="preserve">Figure </w:t>
      </w:r>
      <w:r w:rsidRPr="00D6684F">
        <w:fldChar w:fldCharType="begin"/>
      </w:r>
      <w:r w:rsidRPr="00D6684F">
        <w:instrText xml:space="preserve"> SEQ Figure \* ARABIC </w:instrText>
      </w:r>
      <w:r w:rsidRPr="00D6684F">
        <w:fldChar w:fldCharType="separate"/>
      </w:r>
      <w:r w:rsidR="00B35DCD">
        <w:rPr>
          <w:noProof/>
        </w:rPr>
        <w:t>1</w:t>
      </w:r>
      <w:r w:rsidRPr="00D6684F">
        <w:rPr>
          <w:noProof/>
        </w:rPr>
        <w:fldChar w:fldCharType="end"/>
      </w:r>
      <w:r w:rsidRPr="00D6684F">
        <w:t xml:space="preserve"> - UK Payment Volumes (UK Finance, 2023)</w:t>
      </w:r>
      <w:bookmarkEnd w:id="11"/>
      <w:bookmarkEnd w:id="12"/>
      <w:bookmarkEnd w:id="13"/>
      <w:bookmarkEnd w:id="14"/>
      <w:bookmarkEnd w:id="15"/>
      <w:bookmarkEnd w:id="16"/>
      <w:bookmarkEnd w:id="17"/>
      <w:bookmarkEnd w:id="18"/>
    </w:p>
    <w:p w14:paraId="03039B03" w14:textId="77777777" w:rsidR="00862A49" w:rsidRPr="00862A49" w:rsidRDefault="00862A49" w:rsidP="00862A49"/>
    <w:p w14:paraId="3C4B18CE" w14:textId="71E4121C" w:rsidR="009E429F" w:rsidRPr="00885E7E" w:rsidRDefault="009E429F" w:rsidP="00F46BE4">
      <w:pPr>
        <w:spacing w:line="360" w:lineRule="auto"/>
        <w:jc w:val="both"/>
        <w:rPr>
          <w:rFonts w:ascii="Times New Roman" w:hAnsi="Times New Roman" w:cs="Times New Roman"/>
        </w:rPr>
      </w:pPr>
      <w:r w:rsidRPr="00885E7E">
        <w:rPr>
          <w:rFonts w:ascii="Times New Roman" w:hAnsi="Times New Roman" w:cs="Times New Roman"/>
        </w:rPr>
        <w:t xml:space="preserve">As noted by </w:t>
      </w:r>
      <w:proofErr w:type="spellStart"/>
      <w:r w:rsidRPr="00885E7E">
        <w:rPr>
          <w:rFonts w:ascii="Times New Roman" w:hAnsi="Times New Roman" w:cs="Times New Roman"/>
        </w:rPr>
        <w:t>Taskinsoy</w:t>
      </w:r>
      <w:proofErr w:type="spellEnd"/>
      <w:r w:rsidRPr="00885E7E">
        <w:rPr>
          <w:rFonts w:ascii="Times New Roman" w:hAnsi="Times New Roman" w:cs="Times New Roman"/>
        </w:rPr>
        <w:t xml:space="preserve"> (2022), this discourse has been especially evident in the UK. During a House of Commons debate, Paul Maynard, a former Member of Parliament for Blackpool North and Cleveleys, cited research from the consumer advocacy organisation ‘Which?’</w:t>
      </w:r>
      <w:r w:rsidR="00C51BC8" w:rsidRPr="00885E7E">
        <w:rPr>
          <w:rFonts w:ascii="Times New Roman" w:hAnsi="Times New Roman" w:cs="Times New Roman"/>
        </w:rPr>
        <w:t xml:space="preserve"> (House of Commons Library, 2020)</w:t>
      </w:r>
      <w:r w:rsidRPr="00885E7E">
        <w:rPr>
          <w:rFonts w:ascii="Times New Roman" w:hAnsi="Times New Roman" w:cs="Times New Roman"/>
        </w:rPr>
        <w:t>. This study revealed that two in five UK consumers reported difficulties in making cash payments in retail environments</w:t>
      </w:r>
      <w:r w:rsidR="00C51BC8" w:rsidRPr="00885E7E">
        <w:rPr>
          <w:rFonts w:ascii="Times New Roman" w:hAnsi="Times New Roman" w:cs="Times New Roman"/>
        </w:rPr>
        <w:t xml:space="preserve">. </w:t>
      </w:r>
      <w:r w:rsidRPr="00885E7E">
        <w:rPr>
          <w:rFonts w:ascii="Times New Roman" w:hAnsi="Times New Roman" w:cs="Times New Roman"/>
        </w:rPr>
        <w:t xml:space="preserve">Correspondingly, there has been a discernible trend among businesses to phase out cash transactions, as evidenced by major supermarket retailers such as ASDA and Tesco. Specifically, ASDA has transitioned 270 of its petrol stations to exclusively cashless payment systems, while Tesco has done the same for </w:t>
      </w:r>
      <w:r w:rsidRPr="00885E7E">
        <w:rPr>
          <w:rFonts w:ascii="Times New Roman" w:hAnsi="Times New Roman" w:cs="Times New Roman"/>
          <w:color w:val="000000" w:themeColor="text1"/>
        </w:rPr>
        <w:t>forty o</w:t>
      </w:r>
      <w:r w:rsidRPr="00885E7E">
        <w:rPr>
          <w:rFonts w:ascii="Times New Roman" w:hAnsi="Times New Roman" w:cs="Times New Roman"/>
        </w:rPr>
        <w:t>f its cafes (Gruet, 2023</w:t>
      </w:r>
      <w:r w:rsidR="006779EF" w:rsidRPr="00885E7E">
        <w:rPr>
          <w:rFonts w:ascii="Times New Roman" w:hAnsi="Times New Roman" w:cs="Times New Roman"/>
        </w:rPr>
        <w:t xml:space="preserve">; </w:t>
      </w:r>
      <w:proofErr w:type="spellStart"/>
      <w:r w:rsidR="006779EF" w:rsidRPr="00885E7E">
        <w:rPr>
          <w:rFonts w:ascii="Times New Roman" w:hAnsi="Times New Roman" w:cs="Times New Roman"/>
        </w:rPr>
        <w:t>Isgin</w:t>
      </w:r>
      <w:proofErr w:type="spellEnd"/>
      <w:r w:rsidR="006779EF" w:rsidRPr="00885E7E">
        <w:rPr>
          <w:rFonts w:ascii="Times New Roman" w:hAnsi="Times New Roman" w:cs="Times New Roman"/>
        </w:rPr>
        <w:t>, 2024</w:t>
      </w:r>
      <w:r w:rsidRPr="00885E7E">
        <w:rPr>
          <w:rFonts w:ascii="Times New Roman" w:hAnsi="Times New Roman" w:cs="Times New Roman"/>
        </w:rPr>
        <w:t>).</w:t>
      </w:r>
    </w:p>
    <w:p w14:paraId="62C1FB7B" w14:textId="28036B48" w:rsidR="009E429F" w:rsidRPr="00885E7E" w:rsidRDefault="009E429F" w:rsidP="00F46BE4">
      <w:pPr>
        <w:spacing w:line="360" w:lineRule="auto"/>
        <w:jc w:val="both"/>
        <w:rPr>
          <w:rFonts w:ascii="Times New Roman" w:hAnsi="Times New Roman" w:cs="Times New Roman"/>
        </w:rPr>
      </w:pPr>
    </w:p>
    <w:p w14:paraId="67355E6D" w14:textId="7669F40B" w:rsidR="007A2FE6" w:rsidRPr="00885E7E" w:rsidRDefault="007A2FE6" w:rsidP="00F46BE4">
      <w:pPr>
        <w:spacing w:line="360" w:lineRule="auto"/>
        <w:jc w:val="both"/>
        <w:rPr>
          <w:rFonts w:ascii="Times New Roman" w:hAnsi="Times New Roman" w:cs="Times New Roman"/>
        </w:rPr>
      </w:pPr>
      <w:r w:rsidRPr="00885E7E">
        <w:rPr>
          <w:rFonts w:ascii="Times New Roman" w:hAnsi="Times New Roman" w:cs="Times New Roman"/>
        </w:rPr>
        <w:t xml:space="preserve">Against this backdrop, this dissertation seeks to conduct a comprehensive analysis of the impact of a cashless society on consumers and SMEs within the UK. By investigating the multifaceted dimensions of this shift, the research aims to unravel the implications of increased digital transactions on economic activities, consumer spending behaviour, and the accessibility of financial services. Central to this </w:t>
      </w:r>
      <w:r w:rsidR="00885E7E">
        <w:rPr>
          <w:rFonts w:ascii="Times New Roman" w:hAnsi="Times New Roman" w:cs="Times New Roman"/>
        </w:rPr>
        <w:t>i</w:t>
      </w:r>
      <w:r w:rsidRPr="00885E7E">
        <w:rPr>
          <w:rFonts w:ascii="Times New Roman" w:hAnsi="Times New Roman" w:cs="Times New Roman"/>
        </w:rPr>
        <w:t>nquiry is an exploration of the balance between embracing technological change and ensuring financial inclusion for vulnerable populations that may face barriers during this transition. The inherent complexities of security concerns, consumer preferences, and the evolving landscape of transactional costs further emphasise the need for this research.</w:t>
      </w:r>
    </w:p>
    <w:p w14:paraId="3275C92B" w14:textId="77777777" w:rsidR="007A2FE6" w:rsidRPr="00885E7E" w:rsidRDefault="007A2FE6" w:rsidP="00F46BE4">
      <w:pPr>
        <w:spacing w:line="360" w:lineRule="auto"/>
        <w:jc w:val="both"/>
        <w:rPr>
          <w:rFonts w:ascii="Times New Roman" w:hAnsi="Times New Roman" w:cs="Times New Roman"/>
        </w:rPr>
      </w:pPr>
    </w:p>
    <w:p w14:paraId="544E6925" w14:textId="31C3B094" w:rsidR="00FC61B8" w:rsidRPr="00885E7E" w:rsidRDefault="007A2FE6" w:rsidP="00F46BE4">
      <w:pPr>
        <w:spacing w:line="360" w:lineRule="auto"/>
        <w:jc w:val="both"/>
        <w:rPr>
          <w:rFonts w:ascii="Times New Roman" w:hAnsi="Times New Roman" w:cs="Times New Roman"/>
        </w:rPr>
      </w:pPr>
      <w:r w:rsidRPr="00885E7E">
        <w:rPr>
          <w:rFonts w:ascii="Times New Roman" w:hAnsi="Times New Roman" w:cs="Times New Roman"/>
        </w:rPr>
        <w:lastRenderedPageBreak/>
        <w:t xml:space="preserve">This study is underpinned by several key objectives, </w:t>
      </w:r>
      <w:r w:rsidR="00DF673E">
        <w:rPr>
          <w:rFonts w:ascii="Times New Roman" w:hAnsi="Times New Roman" w:cs="Times New Roman"/>
        </w:rPr>
        <w:t>aiming to provide</w:t>
      </w:r>
      <w:r w:rsidRPr="00885E7E">
        <w:rPr>
          <w:rFonts w:ascii="Times New Roman" w:hAnsi="Times New Roman" w:cs="Times New Roman"/>
        </w:rPr>
        <w:t xml:space="preserve"> a nuanced understanding of the cashless transition. It will analyse how the shift to a cashless society impacts economic </w:t>
      </w:r>
      <w:r w:rsidR="0086607F" w:rsidRPr="00885E7E">
        <w:rPr>
          <w:rFonts w:ascii="Times New Roman" w:hAnsi="Times New Roman" w:cs="Times New Roman"/>
        </w:rPr>
        <w:t>activities,</w:t>
      </w:r>
      <w:r w:rsidRPr="00885E7E">
        <w:rPr>
          <w:rFonts w:ascii="Times New Roman" w:hAnsi="Times New Roman" w:cs="Times New Roman"/>
        </w:rPr>
        <w:t xml:space="preserve"> focusing specifically on changes in transactional costs and revenue models while exploring the security and privacy concerns that influence consumer trust and spending behaviour</w:t>
      </w:r>
      <w:r w:rsidR="0086607F" w:rsidRPr="00885E7E">
        <w:rPr>
          <w:rFonts w:ascii="Times New Roman" w:hAnsi="Times New Roman" w:cs="Times New Roman"/>
        </w:rPr>
        <w:t xml:space="preserve">. Furthermore, the research will elucidate the potential for financial inclusion, as well as exclusion, stemming from this transition, with a dedication to investigating the pathways through which marginalised populations can access financial services in an increasingly digitalised economy. </w:t>
      </w:r>
    </w:p>
    <w:p w14:paraId="546EED79" w14:textId="77777777" w:rsidR="00FC61B8" w:rsidRPr="00F46BE4" w:rsidRDefault="00FC61B8" w:rsidP="00F46BE4">
      <w:pPr>
        <w:spacing w:line="360" w:lineRule="auto"/>
        <w:rPr>
          <w:rFonts w:ascii="Times New Roman" w:hAnsi="Times New Roman" w:cs="Times New Roman"/>
          <w:sz w:val="22"/>
          <w:szCs w:val="22"/>
        </w:rPr>
      </w:pPr>
    </w:p>
    <w:p w14:paraId="44DA0E5D" w14:textId="77777777" w:rsidR="00FC61B8" w:rsidRPr="00F46BE4" w:rsidRDefault="00FC61B8" w:rsidP="00F46BE4">
      <w:pPr>
        <w:spacing w:line="360" w:lineRule="auto"/>
        <w:rPr>
          <w:rFonts w:ascii="Times New Roman" w:hAnsi="Times New Roman" w:cs="Times New Roman"/>
          <w:sz w:val="22"/>
          <w:szCs w:val="22"/>
        </w:rPr>
      </w:pPr>
    </w:p>
    <w:p w14:paraId="3BDF2039" w14:textId="77777777" w:rsidR="00F86929" w:rsidRPr="00F46BE4" w:rsidRDefault="00F86929" w:rsidP="00F46BE4">
      <w:pPr>
        <w:spacing w:line="360" w:lineRule="auto"/>
        <w:rPr>
          <w:rFonts w:ascii="Times New Roman" w:hAnsi="Times New Roman" w:cs="Times New Roman"/>
          <w:sz w:val="22"/>
          <w:szCs w:val="22"/>
        </w:rPr>
      </w:pPr>
    </w:p>
    <w:p w14:paraId="2BF9FC41" w14:textId="77777777" w:rsidR="00F86929" w:rsidRPr="00F46BE4" w:rsidRDefault="00F86929" w:rsidP="00F46BE4">
      <w:pPr>
        <w:spacing w:line="360" w:lineRule="auto"/>
        <w:rPr>
          <w:rFonts w:ascii="Times New Roman" w:hAnsi="Times New Roman" w:cs="Times New Roman"/>
          <w:sz w:val="22"/>
          <w:szCs w:val="22"/>
        </w:rPr>
      </w:pPr>
    </w:p>
    <w:p w14:paraId="7AC68810" w14:textId="77777777" w:rsidR="00F86929" w:rsidRPr="00F46BE4" w:rsidRDefault="00F86929" w:rsidP="00F46BE4">
      <w:pPr>
        <w:spacing w:line="360" w:lineRule="auto"/>
        <w:rPr>
          <w:rFonts w:ascii="Times New Roman" w:hAnsi="Times New Roman" w:cs="Times New Roman"/>
          <w:sz w:val="22"/>
          <w:szCs w:val="22"/>
        </w:rPr>
      </w:pPr>
    </w:p>
    <w:p w14:paraId="461A9393" w14:textId="77777777" w:rsidR="00F86929" w:rsidRPr="00F46BE4" w:rsidRDefault="00F86929" w:rsidP="00F46BE4">
      <w:pPr>
        <w:spacing w:line="360" w:lineRule="auto"/>
        <w:rPr>
          <w:rFonts w:ascii="Times New Roman" w:hAnsi="Times New Roman" w:cs="Times New Roman"/>
          <w:sz w:val="22"/>
          <w:szCs w:val="22"/>
        </w:rPr>
      </w:pPr>
    </w:p>
    <w:p w14:paraId="5B68ACF9" w14:textId="77777777" w:rsidR="00F86929" w:rsidRPr="00F46BE4" w:rsidRDefault="00F86929" w:rsidP="00F46BE4">
      <w:pPr>
        <w:spacing w:line="360" w:lineRule="auto"/>
        <w:rPr>
          <w:rFonts w:ascii="Times New Roman" w:hAnsi="Times New Roman" w:cs="Times New Roman"/>
          <w:sz w:val="22"/>
          <w:szCs w:val="22"/>
        </w:rPr>
      </w:pPr>
    </w:p>
    <w:p w14:paraId="070016E2" w14:textId="77777777" w:rsidR="00F86929" w:rsidRPr="00F46BE4" w:rsidRDefault="00F86929" w:rsidP="00F46BE4">
      <w:pPr>
        <w:spacing w:line="360" w:lineRule="auto"/>
        <w:rPr>
          <w:rFonts w:ascii="Times New Roman" w:hAnsi="Times New Roman" w:cs="Times New Roman"/>
          <w:sz w:val="22"/>
          <w:szCs w:val="22"/>
        </w:rPr>
      </w:pPr>
    </w:p>
    <w:p w14:paraId="194C3B9F" w14:textId="77777777" w:rsidR="00F86929" w:rsidRPr="00F46BE4" w:rsidRDefault="00F86929" w:rsidP="00F46BE4">
      <w:pPr>
        <w:spacing w:line="360" w:lineRule="auto"/>
        <w:rPr>
          <w:rFonts w:ascii="Times New Roman" w:hAnsi="Times New Roman" w:cs="Times New Roman"/>
          <w:sz w:val="22"/>
          <w:szCs w:val="22"/>
        </w:rPr>
      </w:pPr>
    </w:p>
    <w:p w14:paraId="2F3964DB" w14:textId="77777777" w:rsidR="00F86929" w:rsidRPr="00F46BE4" w:rsidRDefault="00F86929" w:rsidP="00F46BE4">
      <w:pPr>
        <w:spacing w:line="360" w:lineRule="auto"/>
        <w:rPr>
          <w:rFonts w:ascii="Times New Roman" w:hAnsi="Times New Roman" w:cs="Times New Roman"/>
          <w:sz w:val="22"/>
          <w:szCs w:val="22"/>
        </w:rPr>
      </w:pPr>
    </w:p>
    <w:p w14:paraId="7F0B4F13" w14:textId="77777777" w:rsidR="00F86929" w:rsidRPr="00F46BE4" w:rsidRDefault="00F86929" w:rsidP="00F46BE4">
      <w:pPr>
        <w:spacing w:line="360" w:lineRule="auto"/>
        <w:rPr>
          <w:rFonts w:ascii="Times New Roman" w:hAnsi="Times New Roman" w:cs="Times New Roman"/>
          <w:sz w:val="22"/>
          <w:szCs w:val="22"/>
        </w:rPr>
      </w:pPr>
    </w:p>
    <w:p w14:paraId="636EC1AD" w14:textId="77777777" w:rsidR="00F86929" w:rsidRPr="00F46BE4" w:rsidRDefault="00F86929" w:rsidP="00F46BE4">
      <w:pPr>
        <w:spacing w:line="360" w:lineRule="auto"/>
        <w:rPr>
          <w:rFonts w:ascii="Times New Roman" w:hAnsi="Times New Roman" w:cs="Times New Roman"/>
          <w:sz w:val="22"/>
          <w:szCs w:val="22"/>
        </w:rPr>
      </w:pPr>
    </w:p>
    <w:p w14:paraId="5F32424E" w14:textId="77777777" w:rsidR="00F86929" w:rsidRPr="00F46BE4" w:rsidRDefault="00F86929" w:rsidP="00F46BE4">
      <w:pPr>
        <w:spacing w:line="360" w:lineRule="auto"/>
        <w:rPr>
          <w:rFonts w:ascii="Times New Roman" w:hAnsi="Times New Roman" w:cs="Times New Roman"/>
          <w:sz w:val="22"/>
          <w:szCs w:val="22"/>
        </w:rPr>
      </w:pPr>
    </w:p>
    <w:p w14:paraId="2F55D960" w14:textId="77777777" w:rsidR="00F86929" w:rsidRPr="00F46BE4" w:rsidRDefault="00F86929" w:rsidP="00F46BE4">
      <w:pPr>
        <w:spacing w:line="360" w:lineRule="auto"/>
        <w:rPr>
          <w:rFonts w:ascii="Times New Roman" w:hAnsi="Times New Roman" w:cs="Times New Roman"/>
          <w:sz w:val="22"/>
          <w:szCs w:val="22"/>
        </w:rPr>
      </w:pPr>
    </w:p>
    <w:p w14:paraId="7376674E" w14:textId="77777777" w:rsidR="00F86929" w:rsidRPr="00F46BE4" w:rsidRDefault="00F86929" w:rsidP="00F46BE4">
      <w:pPr>
        <w:spacing w:line="360" w:lineRule="auto"/>
        <w:rPr>
          <w:rFonts w:ascii="Times New Roman" w:hAnsi="Times New Roman" w:cs="Times New Roman"/>
          <w:sz w:val="22"/>
          <w:szCs w:val="22"/>
        </w:rPr>
      </w:pPr>
    </w:p>
    <w:p w14:paraId="537189A1" w14:textId="77777777" w:rsidR="00F86929" w:rsidRPr="00F46BE4" w:rsidRDefault="00F86929" w:rsidP="00F46BE4">
      <w:pPr>
        <w:spacing w:line="360" w:lineRule="auto"/>
        <w:rPr>
          <w:rFonts w:ascii="Times New Roman" w:hAnsi="Times New Roman" w:cs="Times New Roman"/>
          <w:sz w:val="22"/>
          <w:szCs w:val="22"/>
        </w:rPr>
      </w:pPr>
    </w:p>
    <w:p w14:paraId="2996FEBD" w14:textId="77777777" w:rsidR="00F86929" w:rsidRPr="00F46BE4" w:rsidRDefault="00F86929" w:rsidP="00F46BE4">
      <w:pPr>
        <w:spacing w:line="360" w:lineRule="auto"/>
        <w:rPr>
          <w:rFonts w:ascii="Times New Roman" w:hAnsi="Times New Roman" w:cs="Times New Roman"/>
          <w:sz w:val="22"/>
          <w:szCs w:val="22"/>
        </w:rPr>
      </w:pPr>
    </w:p>
    <w:p w14:paraId="46F1581B" w14:textId="77777777" w:rsidR="00F86929" w:rsidRPr="00F46BE4" w:rsidRDefault="00F86929" w:rsidP="00F46BE4">
      <w:pPr>
        <w:spacing w:line="360" w:lineRule="auto"/>
        <w:rPr>
          <w:rFonts w:ascii="Times New Roman" w:hAnsi="Times New Roman" w:cs="Times New Roman"/>
          <w:sz w:val="22"/>
          <w:szCs w:val="22"/>
        </w:rPr>
      </w:pPr>
    </w:p>
    <w:p w14:paraId="08CDE26F" w14:textId="77777777" w:rsidR="00F86929" w:rsidRPr="00F46BE4" w:rsidRDefault="00F86929" w:rsidP="00F46BE4">
      <w:pPr>
        <w:spacing w:line="360" w:lineRule="auto"/>
        <w:rPr>
          <w:rFonts w:ascii="Times New Roman" w:hAnsi="Times New Roman" w:cs="Times New Roman"/>
          <w:sz w:val="22"/>
          <w:szCs w:val="22"/>
        </w:rPr>
      </w:pPr>
    </w:p>
    <w:p w14:paraId="4C1FF4C1" w14:textId="77777777" w:rsidR="00F86929" w:rsidRPr="00F46BE4" w:rsidRDefault="00F86929" w:rsidP="00F46BE4">
      <w:pPr>
        <w:spacing w:line="360" w:lineRule="auto"/>
        <w:rPr>
          <w:rFonts w:ascii="Times New Roman" w:hAnsi="Times New Roman" w:cs="Times New Roman"/>
          <w:sz w:val="22"/>
          <w:szCs w:val="22"/>
        </w:rPr>
      </w:pPr>
    </w:p>
    <w:p w14:paraId="12C26693" w14:textId="77777777" w:rsidR="00F86929" w:rsidRPr="00F46BE4" w:rsidRDefault="00F86929" w:rsidP="00F46BE4">
      <w:pPr>
        <w:spacing w:line="360" w:lineRule="auto"/>
        <w:rPr>
          <w:rFonts w:ascii="Times New Roman" w:hAnsi="Times New Roman" w:cs="Times New Roman"/>
          <w:sz w:val="22"/>
          <w:szCs w:val="22"/>
        </w:rPr>
      </w:pPr>
    </w:p>
    <w:p w14:paraId="694AFA89" w14:textId="77777777" w:rsidR="00F86929" w:rsidRPr="00F46BE4" w:rsidRDefault="00F86929" w:rsidP="00F46BE4">
      <w:pPr>
        <w:spacing w:line="360" w:lineRule="auto"/>
        <w:rPr>
          <w:rFonts w:ascii="Times New Roman" w:hAnsi="Times New Roman" w:cs="Times New Roman"/>
          <w:sz w:val="22"/>
          <w:szCs w:val="22"/>
        </w:rPr>
      </w:pPr>
    </w:p>
    <w:p w14:paraId="518B7CF7" w14:textId="77777777" w:rsidR="00F86929" w:rsidRPr="00F46BE4" w:rsidRDefault="00F86929" w:rsidP="00F46BE4">
      <w:pPr>
        <w:spacing w:line="360" w:lineRule="auto"/>
        <w:rPr>
          <w:rFonts w:ascii="Times New Roman" w:hAnsi="Times New Roman" w:cs="Times New Roman"/>
          <w:sz w:val="22"/>
          <w:szCs w:val="22"/>
        </w:rPr>
      </w:pPr>
    </w:p>
    <w:p w14:paraId="4E74D46E" w14:textId="77777777" w:rsidR="00F86929" w:rsidRPr="00F46BE4" w:rsidRDefault="00F86929" w:rsidP="00F46BE4">
      <w:pPr>
        <w:spacing w:line="360" w:lineRule="auto"/>
        <w:rPr>
          <w:rFonts w:ascii="Times New Roman" w:hAnsi="Times New Roman" w:cs="Times New Roman"/>
          <w:sz w:val="22"/>
          <w:szCs w:val="22"/>
        </w:rPr>
      </w:pPr>
    </w:p>
    <w:p w14:paraId="3A4BDF4A" w14:textId="77777777" w:rsidR="00F86929" w:rsidRPr="00F46BE4" w:rsidRDefault="00F86929" w:rsidP="00F46BE4">
      <w:pPr>
        <w:spacing w:line="360" w:lineRule="auto"/>
        <w:rPr>
          <w:rFonts w:ascii="Times New Roman" w:hAnsi="Times New Roman" w:cs="Times New Roman"/>
          <w:sz w:val="22"/>
          <w:szCs w:val="22"/>
        </w:rPr>
      </w:pPr>
    </w:p>
    <w:p w14:paraId="0F6A201E" w14:textId="77777777" w:rsidR="00F86929" w:rsidRPr="00F46BE4" w:rsidRDefault="00F86929" w:rsidP="00F46BE4">
      <w:pPr>
        <w:spacing w:line="360" w:lineRule="auto"/>
        <w:rPr>
          <w:rFonts w:ascii="Times New Roman" w:hAnsi="Times New Roman" w:cs="Times New Roman"/>
          <w:sz w:val="22"/>
          <w:szCs w:val="22"/>
        </w:rPr>
      </w:pPr>
    </w:p>
    <w:p w14:paraId="69898B51" w14:textId="77777777" w:rsidR="00F86929" w:rsidRPr="00F46BE4" w:rsidRDefault="00F86929" w:rsidP="00F46BE4">
      <w:pPr>
        <w:spacing w:line="360" w:lineRule="auto"/>
        <w:rPr>
          <w:rFonts w:ascii="Times New Roman" w:hAnsi="Times New Roman" w:cs="Times New Roman"/>
          <w:sz w:val="22"/>
          <w:szCs w:val="22"/>
        </w:rPr>
      </w:pPr>
    </w:p>
    <w:p w14:paraId="0C0E202A" w14:textId="77777777" w:rsidR="00F86929" w:rsidRPr="00F46BE4" w:rsidRDefault="00F86929" w:rsidP="00F46BE4">
      <w:pPr>
        <w:spacing w:line="360" w:lineRule="auto"/>
        <w:rPr>
          <w:rFonts w:ascii="Times New Roman" w:hAnsi="Times New Roman" w:cs="Times New Roman"/>
          <w:sz w:val="22"/>
          <w:szCs w:val="22"/>
        </w:rPr>
      </w:pPr>
    </w:p>
    <w:p w14:paraId="6886B0F1" w14:textId="77777777" w:rsidR="00B16858" w:rsidRPr="00F46BE4" w:rsidRDefault="00B16858" w:rsidP="00862A49">
      <w:pPr>
        <w:pStyle w:val="Heading1"/>
      </w:pPr>
      <w:bookmarkStart w:id="19" w:name="_Toc178373690"/>
      <w:bookmarkEnd w:id="0"/>
      <w:r w:rsidRPr="00F46BE4">
        <w:lastRenderedPageBreak/>
        <w:t>Chapter 2. Literature Review</w:t>
      </w:r>
      <w:bookmarkEnd w:id="19"/>
    </w:p>
    <w:p w14:paraId="4CE7157E" w14:textId="20117FD4" w:rsidR="00CF1A0E" w:rsidRPr="00862A49" w:rsidRDefault="00B16858" w:rsidP="00020ED8">
      <w:pPr>
        <w:pStyle w:val="Heading2"/>
      </w:pPr>
      <w:bookmarkStart w:id="20" w:name="_Toc178373691"/>
      <w:r w:rsidRPr="00862A49">
        <w:t xml:space="preserve">2.1. Business Growth </w:t>
      </w:r>
      <w:r w:rsidR="00DF673E">
        <w:t>a</w:t>
      </w:r>
      <w:r w:rsidRPr="00862A49">
        <w:t>nd Efficiency</w:t>
      </w:r>
      <w:bookmarkEnd w:id="20"/>
    </w:p>
    <w:p w14:paraId="263C9741" w14:textId="77777777" w:rsidR="00B16858" w:rsidRPr="00F46BE4" w:rsidRDefault="00B16858" w:rsidP="00F46BE4">
      <w:pPr>
        <w:spacing w:line="360" w:lineRule="auto"/>
        <w:rPr>
          <w:rFonts w:ascii="Times New Roman" w:hAnsi="Times New Roman" w:cs="Times New Roman"/>
        </w:rPr>
      </w:pPr>
    </w:p>
    <w:p w14:paraId="520C05B4" w14:textId="14052D99" w:rsidR="00CF6850" w:rsidRPr="00892F61" w:rsidRDefault="00CF6850" w:rsidP="00F46BE4">
      <w:pPr>
        <w:spacing w:line="360" w:lineRule="auto"/>
        <w:jc w:val="both"/>
        <w:rPr>
          <w:rFonts w:ascii="Times New Roman" w:hAnsi="Times New Roman" w:cs="Times New Roman"/>
        </w:rPr>
      </w:pPr>
      <w:r w:rsidRPr="00892F61">
        <w:rPr>
          <w:rFonts w:ascii="Times New Roman" w:hAnsi="Times New Roman" w:cs="Times New Roman"/>
        </w:rPr>
        <w:t xml:space="preserve">The ongoing debate surrounding the shift from a traditional cash-centric economy to </w:t>
      </w:r>
      <w:r w:rsidR="00E632E2">
        <w:rPr>
          <w:rFonts w:ascii="Times New Roman" w:hAnsi="Times New Roman" w:cs="Times New Roman"/>
        </w:rPr>
        <w:t xml:space="preserve">a </w:t>
      </w:r>
      <w:r w:rsidRPr="00892F61">
        <w:rPr>
          <w:rFonts w:ascii="Times New Roman" w:hAnsi="Times New Roman" w:cs="Times New Roman"/>
        </w:rPr>
        <w:t xml:space="preserve">more contemporary digital payment system has garnered significant interest and controversy among scholars. </w:t>
      </w:r>
      <w:proofErr w:type="spellStart"/>
      <w:r w:rsidRPr="00892F61">
        <w:rPr>
          <w:rFonts w:ascii="Times New Roman" w:hAnsi="Times New Roman" w:cs="Times New Roman"/>
        </w:rPr>
        <w:t>Titalessy</w:t>
      </w:r>
      <w:proofErr w:type="spellEnd"/>
      <w:r w:rsidRPr="00892F61">
        <w:rPr>
          <w:rFonts w:ascii="Times New Roman" w:hAnsi="Times New Roman" w:cs="Times New Roman"/>
        </w:rPr>
        <w:t xml:space="preserve"> (2020) and Charles (2021) have elucidated the myriad advantages associated with embracing cashless transactions, particularly highlighting the potential for cost reduction within business operations. By utilising digital payment methods, organisations can eliminate the complexities of handling physical cash, thereby diminishing both the time and financial resources requisite for facilitating cash transactions.</w:t>
      </w:r>
      <w:r w:rsidR="00625AC9" w:rsidRPr="00892F61">
        <w:rPr>
          <w:rFonts w:ascii="Times New Roman" w:hAnsi="Times New Roman" w:cs="Times New Roman"/>
        </w:rPr>
        <w:t xml:space="preserve"> </w:t>
      </w:r>
      <w:r w:rsidRPr="00892F61">
        <w:rPr>
          <w:rFonts w:ascii="Times New Roman" w:hAnsi="Times New Roman" w:cs="Times New Roman"/>
        </w:rPr>
        <w:t xml:space="preserve">Moreover, </w:t>
      </w:r>
      <w:proofErr w:type="spellStart"/>
      <w:r w:rsidRPr="00892F61">
        <w:rPr>
          <w:rFonts w:ascii="Times New Roman" w:hAnsi="Times New Roman" w:cs="Times New Roman"/>
        </w:rPr>
        <w:t>Busse</w:t>
      </w:r>
      <w:proofErr w:type="spellEnd"/>
      <w:r w:rsidRPr="00892F61">
        <w:rPr>
          <w:rFonts w:ascii="Times New Roman" w:hAnsi="Times New Roman" w:cs="Times New Roman"/>
        </w:rPr>
        <w:t xml:space="preserve"> (2023) underscores the hidden costs inherent in cash management for businesses, which encompass expenses related to secure storage and transportation. These </w:t>
      </w:r>
      <w:r w:rsidR="00625AC9" w:rsidRPr="00892F61">
        <w:rPr>
          <w:rFonts w:ascii="Times New Roman" w:hAnsi="Times New Roman" w:cs="Times New Roman"/>
        </w:rPr>
        <w:t xml:space="preserve">ancillary costs can impact the profitability of SMEs, making the transition to cashless operations increasingly appealing. </w:t>
      </w:r>
    </w:p>
    <w:p w14:paraId="5EA4983C" w14:textId="77777777" w:rsidR="00E21F59" w:rsidRPr="00892F61" w:rsidRDefault="00E21F59" w:rsidP="00F46BE4">
      <w:pPr>
        <w:spacing w:line="360" w:lineRule="auto"/>
        <w:jc w:val="both"/>
        <w:rPr>
          <w:rFonts w:ascii="Times New Roman" w:hAnsi="Times New Roman" w:cs="Times New Roman"/>
        </w:rPr>
      </w:pPr>
    </w:p>
    <w:p w14:paraId="6B712A3C" w14:textId="1075B432" w:rsidR="00E21F59" w:rsidRPr="00892F61" w:rsidRDefault="00E21F59" w:rsidP="00F46BE4">
      <w:pPr>
        <w:spacing w:line="360" w:lineRule="auto"/>
        <w:jc w:val="both"/>
        <w:rPr>
          <w:rFonts w:ascii="Times New Roman" w:hAnsi="Times New Roman" w:cs="Times New Roman"/>
        </w:rPr>
      </w:pPr>
      <w:r w:rsidRPr="00892F61">
        <w:rPr>
          <w:rFonts w:ascii="Times New Roman" w:hAnsi="Times New Roman" w:cs="Times New Roman"/>
        </w:rPr>
        <w:t>However, businesses must also consider the additional costs linked to processing digital payments. Research conducted by Bourguignon, Gomes</w:t>
      </w:r>
      <w:r w:rsidR="00DF673E">
        <w:rPr>
          <w:rFonts w:ascii="Times New Roman" w:hAnsi="Times New Roman" w:cs="Times New Roman"/>
        </w:rPr>
        <w:t>,</w:t>
      </w:r>
      <w:r w:rsidRPr="00892F61">
        <w:rPr>
          <w:rFonts w:ascii="Times New Roman" w:hAnsi="Times New Roman" w:cs="Times New Roman"/>
        </w:rPr>
        <w:t xml:space="preserve"> and </w:t>
      </w:r>
      <w:proofErr w:type="spellStart"/>
      <w:r w:rsidRPr="00892F61">
        <w:rPr>
          <w:rFonts w:ascii="Times New Roman" w:hAnsi="Times New Roman" w:cs="Times New Roman"/>
        </w:rPr>
        <w:t>Tirole</w:t>
      </w:r>
      <w:proofErr w:type="spellEnd"/>
      <w:r w:rsidRPr="00892F61">
        <w:rPr>
          <w:rFonts w:ascii="Times New Roman" w:hAnsi="Times New Roman" w:cs="Times New Roman"/>
        </w:rPr>
        <w:t xml:space="preserve"> (2014) revealed that, while most businesses encounter expenses for digital payments, smaller merchants often pay relatively higher fees due to increased percentages on merchant service charges. </w:t>
      </w:r>
      <w:proofErr w:type="spellStart"/>
      <w:r w:rsidRPr="00892F61">
        <w:rPr>
          <w:rFonts w:ascii="Times New Roman" w:hAnsi="Times New Roman" w:cs="Times New Roman"/>
        </w:rPr>
        <w:t>Vandak</w:t>
      </w:r>
      <w:proofErr w:type="spellEnd"/>
      <w:r w:rsidRPr="00892F61">
        <w:rPr>
          <w:rFonts w:ascii="Times New Roman" w:hAnsi="Times New Roman" w:cs="Times New Roman"/>
        </w:rPr>
        <w:t xml:space="preserve"> and Goodell (2024) corroborate this by outlining the significant costs of processing digital payments, as these fees can be levied by the payment processor on every credit and debit card transaction accepted by the business. The costs per transaction can vary depending on the payment processor and the type of card used. For instance, debit cards typically incur chargers ranging from 0.25% to 0.6% per transaction, while transactions for credit and commercial credit cards are typically charged at between 0.3% to 0.9%, and 1.5% to 2.5%, respectively. In addition to these charges, businesses may also have to pay flat monthly fees to the payment processors for facilitating these transactions (</w:t>
      </w:r>
      <w:proofErr w:type="spellStart"/>
      <w:r w:rsidR="00D6684F">
        <w:rPr>
          <w:rFonts w:ascii="Times New Roman" w:hAnsi="Times New Roman" w:cs="Times New Roman"/>
        </w:rPr>
        <w:t>Deliverect</w:t>
      </w:r>
      <w:proofErr w:type="spellEnd"/>
      <w:r w:rsidR="00D6684F">
        <w:rPr>
          <w:rFonts w:ascii="Times New Roman" w:hAnsi="Times New Roman" w:cs="Times New Roman"/>
        </w:rPr>
        <w:t>, 2021; GoCardless</w:t>
      </w:r>
      <w:r w:rsidRPr="00892F61">
        <w:rPr>
          <w:rFonts w:ascii="Times New Roman" w:hAnsi="Times New Roman" w:cs="Times New Roman"/>
        </w:rPr>
        <w:t>, 2023).</w:t>
      </w:r>
    </w:p>
    <w:p w14:paraId="6F6E2F70" w14:textId="77777777" w:rsidR="00E21F59" w:rsidRPr="00892F61" w:rsidRDefault="00E21F59" w:rsidP="00F46BE4">
      <w:pPr>
        <w:spacing w:line="360" w:lineRule="auto"/>
        <w:jc w:val="both"/>
        <w:rPr>
          <w:rFonts w:ascii="Times New Roman" w:hAnsi="Times New Roman" w:cs="Times New Roman"/>
        </w:rPr>
      </w:pPr>
    </w:p>
    <w:p w14:paraId="7FB58859" w14:textId="0C19A105" w:rsidR="00BD3BF1" w:rsidRPr="00892F61" w:rsidRDefault="00BD3BF1" w:rsidP="00F46BE4">
      <w:pPr>
        <w:spacing w:line="360" w:lineRule="auto"/>
        <w:jc w:val="both"/>
        <w:rPr>
          <w:rFonts w:ascii="Times New Roman" w:hAnsi="Times New Roman" w:cs="Times New Roman"/>
        </w:rPr>
      </w:pPr>
      <w:r w:rsidRPr="00892F61">
        <w:rPr>
          <w:rFonts w:ascii="Times New Roman" w:hAnsi="Times New Roman" w:cs="Times New Roman"/>
        </w:rPr>
        <w:t xml:space="preserve">As a result, many businesses today are confronted with the critical decision of whether to prioritise digital payment systems, despite the additional costs these transactions entail. The British Retail Consortium (2023) underscores the financial strain imposed by the rising </w:t>
      </w:r>
      <w:r w:rsidR="002E4E62" w:rsidRPr="00892F61">
        <w:rPr>
          <w:rFonts w:ascii="Times New Roman" w:hAnsi="Times New Roman" w:cs="Times New Roman"/>
        </w:rPr>
        <w:t>popularity</w:t>
      </w:r>
      <w:r w:rsidRPr="00892F61">
        <w:rPr>
          <w:rFonts w:ascii="Times New Roman" w:hAnsi="Times New Roman" w:cs="Times New Roman"/>
        </w:rPr>
        <w:t xml:space="preserve"> of card payments, which has resulted in an exorbitant £1.26 billion expenditure on card processing fees by retailers in 2022 alone.</w:t>
      </w:r>
      <w:r w:rsidR="002E4E62" w:rsidRPr="00892F61">
        <w:rPr>
          <w:rFonts w:ascii="Times New Roman" w:hAnsi="Times New Roman" w:cs="Times New Roman"/>
        </w:rPr>
        <w:t xml:space="preserve"> This figure is compounded by notable increases </w:t>
      </w:r>
      <w:r w:rsidR="002E4E62" w:rsidRPr="00892F61">
        <w:rPr>
          <w:rFonts w:ascii="Times New Roman" w:hAnsi="Times New Roman" w:cs="Times New Roman"/>
        </w:rPr>
        <w:lastRenderedPageBreak/>
        <w:t>in associated costs, specifically a 27% rise in scheme fees, and a 7% escalation in interchange fees as a percentage of overall turnover during the same period. Contrastingly, a study conducted by VISA (2017) posits that the adoption of digital payment methods could yield significant cost savings for businesses. The research indicates that handling physical currency incurs approximately 7 cents of expenses for every dollar received, while digital transactions incur only about 5 cents per dollar. This suggests a substantial potential reduction in costs by approximately 28% for those who transition to digital channels. However, it is essential to recognise that the VISA study was not specifically targeted at SMEs in the UK, which calls into question the applicability of its findings within this particular market segment. Consequently, further empirical research is warranted to ascertain the generalisability of these results to smaller businesses operating under different market conditions.</w:t>
      </w:r>
    </w:p>
    <w:p w14:paraId="45E122DB" w14:textId="77777777" w:rsidR="00E21F59" w:rsidRPr="00892F61" w:rsidRDefault="00E21F59" w:rsidP="00F46BE4">
      <w:pPr>
        <w:spacing w:line="360" w:lineRule="auto"/>
        <w:jc w:val="both"/>
        <w:rPr>
          <w:rFonts w:ascii="Times New Roman" w:hAnsi="Times New Roman" w:cs="Times New Roman"/>
        </w:rPr>
      </w:pPr>
    </w:p>
    <w:p w14:paraId="2F8C57B5" w14:textId="77777777" w:rsidR="00D77877" w:rsidRPr="00892F61" w:rsidRDefault="00D77877" w:rsidP="00F46BE4">
      <w:pPr>
        <w:spacing w:line="360" w:lineRule="auto"/>
        <w:jc w:val="both"/>
        <w:rPr>
          <w:rFonts w:ascii="Times New Roman" w:hAnsi="Times New Roman" w:cs="Times New Roman"/>
        </w:rPr>
      </w:pPr>
      <w:r w:rsidRPr="00892F61">
        <w:rPr>
          <w:rFonts w:ascii="Times New Roman" w:hAnsi="Times New Roman" w:cs="Times New Roman"/>
        </w:rPr>
        <w:t xml:space="preserve">In examining the costs and benefits of transitioning to a cashless payment system, some studies, including those by </w:t>
      </w:r>
      <w:proofErr w:type="spellStart"/>
      <w:r w:rsidRPr="00892F61">
        <w:rPr>
          <w:rFonts w:ascii="Times New Roman" w:hAnsi="Times New Roman" w:cs="Times New Roman"/>
        </w:rPr>
        <w:t>Shireesha</w:t>
      </w:r>
      <w:proofErr w:type="spellEnd"/>
      <w:r w:rsidRPr="00892F61">
        <w:rPr>
          <w:rFonts w:ascii="Times New Roman" w:hAnsi="Times New Roman" w:cs="Times New Roman"/>
        </w:rPr>
        <w:t xml:space="preserve"> (2022) and </w:t>
      </w:r>
      <w:proofErr w:type="spellStart"/>
      <w:r w:rsidRPr="00892F61">
        <w:rPr>
          <w:rFonts w:ascii="Times New Roman" w:hAnsi="Times New Roman" w:cs="Times New Roman"/>
        </w:rPr>
        <w:t>Odumusor</w:t>
      </w:r>
      <w:proofErr w:type="spellEnd"/>
      <w:r w:rsidRPr="00892F61">
        <w:rPr>
          <w:rFonts w:ascii="Times New Roman" w:hAnsi="Times New Roman" w:cs="Times New Roman"/>
        </w:rPr>
        <w:t xml:space="preserve"> (2023) underscore the potential financial advantages for SMEs. </w:t>
      </w:r>
      <w:proofErr w:type="spellStart"/>
      <w:r w:rsidRPr="00892F61">
        <w:rPr>
          <w:rFonts w:ascii="Times New Roman" w:hAnsi="Times New Roman" w:cs="Times New Roman"/>
        </w:rPr>
        <w:t>Shireesha</w:t>
      </w:r>
      <w:proofErr w:type="spellEnd"/>
      <w:r w:rsidRPr="00892F61">
        <w:rPr>
          <w:rFonts w:ascii="Times New Roman" w:hAnsi="Times New Roman" w:cs="Times New Roman"/>
        </w:rPr>
        <w:t xml:space="preserve"> (2022) emphasises that moving to a cashless system could alleviate the challenges posed by "soiled notes" and counterfeit currency, leading to reduced operational costs associated with maintaining ATMs. Additionally, </w:t>
      </w:r>
      <w:proofErr w:type="spellStart"/>
      <w:r w:rsidRPr="00892F61">
        <w:rPr>
          <w:rFonts w:ascii="Times New Roman" w:hAnsi="Times New Roman" w:cs="Times New Roman"/>
        </w:rPr>
        <w:t>Odumusor</w:t>
      </w:r>
      <w:proofErr w:type="spellEnd"/>
      <w:r w:rsidRPr="00892F61">
        <w:rPr>
          <w:rFonts w:ascii="Times New Roman" w:hAnsi="Times New Roman" w:cs="Times New Roman"/>
        </w:rPr>
        <w:t xml:space="preserve"> (2023) points out that ATMs are vulnerable to theft, prone to downtime, and often lead to long queues, creating significant financial stress for smaller businesses. Therefore, by embracing a cashless payment system, SMEs stand to not only lower their operational expenses but also enhance their security by minimising the threat of theft. </w:t>
      </w:r>
    </w:p>
    <w:p w14:paraId="404FB0CF" w14:textId="77777777" w:rsidR="00D77877" w:rsidRPr="00892F61" w:rsidRDefault="00D77877" w:rsidP="00F46BE4">
      <w:pPr>
        <w:spacing w:line="360" w:lineRule="auto"/>
        <w:jc w:val="both"/>
        <w:rPr>
          <w:rFonts w:ascii="Times New Roman" w:hAnsi="Times New Roman" w:cs="Times New Roman"/>
        </w:rPr>
      </w:pPr>
    </w:p>
    <w:p w14:paraId="7EA6022B" w14:textId="46A7AF8B" w:rsidR="00D77877" w:rsidRPr="00892F61" w:rsidRDefault="00D77877" w:rsidP="00F46BE4">
      <w:pPr>
        <w:spacing w:line="360" w:lineRule="auto"/>
        <w:jc w:val="both"/>
        <w:rPr>
          <w:rFonts w:ascii="Times New Roman" w:hAnsi="Times New Roman" w:cs="Times New Roman"/>
        </w:rPr>
      </w:pPr>
      <w:r w:rsidRPr="00892F61">
        <w:rPr>
          <w:rFonts w:ascii="Times New Roman" w:hAnsi="Times New Roman" w:cs="Times New Roman"/>
        </w:rPr>
        <w:t>Moreover</w:t>
      </w:r>
      <w:r w:rsidR="009D4BBC" w:rsidRPr="00892F61">
        <w:rPr>
          <w:rFonts w:ascii="Times New Roman" w:hAnsi="Times New Roman" w:cs="Times New Roman"/>
        </w:rPr>
        <w:t xml:space="preserve">, as </w:t>
      </w:r>
      <w:proofErr w:type="spellStart"/>
      <w:r w:rsidR="009D4BBC" w:rsidRPr="00892F61">
        <w:rPr>
          <w:rFonts w:ascii="Times New Roman" w:hAnsi="Times New Roman" w:cs="Times New Roman"/>
        </w:rPr>
        <w:t>Kisters</w:t>
      </w:r>
      <w:proofErr w:type="spellEnd"/>
      <w:r w:rsidR="009D4BBC" w:rsidRPr="00892F61">
        <w:rPr>
          <w:rFonts w:ascii="Times New Roman" w:hAnsi="Times New Roman" w:cs="Times New Roman"/>
        </w:rPr>
        <w:t xml:space="preserve"> (2023)</w:t>
      </w:r>
      <w:r w:rsidRPr="00892F61">
        <w:rPr>
          <w:rFonts w:ascii="Times New Roman" w:hAnsi="Times New Roman" w:cs="Times New Roman"/>
        </w:rPr>
        <w:t xml:space="preserve"> elaborates</w:t>
      </w:r>
      <w:r w:rsidR="009D4BBC" w:rsidRPr="00892F61">
        <w:rPr>
          <w:rFonts w:ascii="Times New Roman" w:hAnsi="Times New Roman" w:cs="Times New Roman"/>
        </w:rPr>
        <w:t xml:space="preserve">, cash </w:t>
      </w:r>
      <w:r w:rsidRPr="00892F61">
        <w:rPr>
          <w:rFonts w:ascii="Times New Roman" w:hAnsi="Times New Roman" w:cs="Times New Roman"/>
        </w:rPr>
        <w:t>transactions</w:t>
      </w:r>
      <w:r w:rsidR="009D4BBC" w:rsidRPr="00892F61">
        <w:rPr>
          <w:rFonts w:ascii="Times New Roman" w:hAnsi="Times New Roman" w:cs="Times New Roman"/>
        </w:rPr>
        <w:t xml:space="preserve"> expose businesses to the risk of theft or loss, while cheques are susceptible to alteration or forgery. In contrast, digital payments offer enhanced security features, including encryption and authentication</w:t>
      </w:r>
      <w:r w:rsidR="00DF673E">
        <w:rPr>
          <w:rFonts w:ascii="Times New Roman" w:hAnsi="Times New Roman" w:cs="Times New Roman"/>
        </w:rPr>
        <w:t>.</w:t>
      </w:r>
      <w:r w:rsidR="009D4BBC" w:rsidRPr="00892F61">
        <w:rPr>
          <w:rFonts w:ascii="Times New Roman" w:hAnsi="Times New Roman" w:cs="Times New Roman"/>
        </w:rPr>
        <w:t xml:space="preserve"> </w:t>
      </w:r>
      <w:r w:rsidR="00DF673E">
        <w:rPr>
          <w:rFonts w:ascii="Times New Roman" w:hAnsi="Times New Roman" w:cs="Times New Roman"/>
        </w:rPr>
        <w:t>This</w:t>
      </w:r>
      <w:r w:rsidR="009D4BBC" w:rsidRPr="00892F61">
        <w:rPr>
          <w:rFonts w:ascii="Times New Roman" w:hAnsi="Times New Roman" w:cs="Times New Roman"/>
        </w:rPr>
        <w:t xml:space="preserve"> </w:t>
      </w:r>
      <w:r w:rsidRPr="00892F61">
        <w:rPr>
          <w:rFonts w:ascii="Times New Roman" w:hAnsi="Times New Roman" w:cs="Times New Roman"/>
        </w:rPr>
        <w:t>can be particularly advantageous</w:t>
      </w:r>
      <w:r w:rsidR="009D4BBC" w:rsidRPr="00892F61">
        <w:rPr>
          <w:rFonts w:ascii="Times New Roman" w:hAnsi="Times New Roman" w:cs="Times New Roman"/>
        </w:rPr>
        <w:t xml:space="preserve"> for SMEs that may lack </w:t>
      </w:r>
      <w:r w:rsidRPr="00892F61">
        <w:rPr>
          <w:rFonts w:ascii="Times New Roman" w:hAnsi="Times New Roman" w:cs="Times New Roman"/>
        </w:rPr>
        <w:t>the extensive</w:t>
      </w:r>
      <w:r w:rsidR="009D4BBC" w:rsidRPr="00892F61">
        <w:rPr>
          <w:rFonts w:ascii="Times New Roman" w:hAnsi="Times New Roman" w:cs="Times New Roman"/>
        </w:rPr>
        <w:t xml:space="preserve"> security </w:t>
      </w:r>
      <w:r w:rsidRPr="00892F61">
        <w:rPr>
          <w:rFonts w:ascii="Times New Roman" w:hAnsi="Times New Roman" w:cs="Times New Roman"/>
        </w:rPr>
        <w:t>infrastructure</w:t>
      </w:r>
      <w:r w:rsidR="009D4BBC" w:rsidRPr="00892F61">
        <w:rPr>
          <w:rFonts w:ascii="Times New Roman" w:hAnsi="Times New Roman" w:cs="Times New Roman"/>
        </w:rPr>
        <w:t xml:space="preserve"> of larger enterprises.</w:t>
      </w:r>
      <w:r w:rsidRPr="00892F61">
        <w:rPr>
          <w:rFonts w:ascii="Times New Roman" w:hAnsi="Times New Roman" w:cs="Times New Roman"/>
        </w:rPr>
        <w:t xml:space="preserve"> Thus, transitioning to a cashless system presents a compelling opportunity for SMEs to improve their financial efficiency and bolster their security measures.</w:t>
      </w:r>
    </w:p>
    <w:p w14:paraId="7887F253" w14:textId="77777777" w:rsidR="002110D6" w:rsidRPr="00892F61" w:rsidRDefault="002110D6" w:rsidP="00F46BE4">
      <w:pPr>
        <w:spacing w:line="360" w:lineRule="auto"/>
        <w:jc w:val="both"/>
        <w:rPr>
          <w:rFonts w:ascii="Times New Roman" w:hAnsi="Times New Roman" w:cs="Times New Roman"/>
        </w:rPr>
      </w:pPr>
    </w:p>
    <w:p w14:paraId="1AD3A0B1" w14:textId="39FE9BF4" w:rsidR="00D77877" w:rsidRPr="00892F61" w:rsidRDefault="00D77877" w:rsidP="00F46BE4">
      <w:pPr>
        <w:spacing w:line="360" w:lineRule="auto"/>
        <w:jc w:val="both"/>
        <w:rPr>
          <w:rFonts w:ascii="Times New Roman" w:hAnsi="Times New Roman" w:cs="Times New Roman"/>
        </w:rPr>
      </w:pPr>
      <w:r w:rsidRPr="00892F61">
        <w:rPr>
          <w:rFonts w:ascii="Times New Roman" w:hAnsi="Times New Roman" w:cs="Times New Roman"/>
        </w:rPr>
        <w:t xml:space="preserve">However, some prospective customers may face barriers that impede their ability to utilise digital payment methods at critical moments (Curtis, 2024). For instance, they might have forgotten their debit card or phone, or passwords needed to access their funds, or the payment terminal might experience connectivity issues. Such instances could exclude these customers from engaging in transactions with businesses that exclusively accept digital payment (Curtis, </w:t>
      </w:r>
      <w:r w:rsidRPr="00892F61">
        <w:rPr>
          <w:rFonts w:ascii="Times New Roman" w:hAnsi="Times New Roman" w:cs="Times New Roman"/>
        </w:rPr>
        <w:lastRenderedPageBreak/>
        <w:t>2024). As noted by Erlanger (2019), this challenge could disproportionately affect low-income households that predominantly rely on cash and typically hold minimal balances in their online accounts. These limitations not only widen the gap in access to essential services but may also restrict a business’s customer base and ultimately undermine overall revenue, potentially undermining the aforementioned cost-saving benefits that digital payments are meant to deliver.</w:t>
      </w:r>
    </w:p>
    <w:p w14:paraId="3B67137F" w14:textId="77777777" w:rsidR="00E21F59" w:rsidRPr="00892F61" w:rsidRDefault="00E21F59" w:rsidP="00F46BE4">
      <w:pPr>
        <w:spacing w:line="360" w:lineRule="auto"/>
        <w:jc w:val="both"/>
        <w:rPr>
          <w:rFonts w:ascii="Times New Roman" w:hAnsi="Times New Roman" w:cs="Times New Roman"/>
          <w:color w:val="0070C0"/>
        </w:rPr>
      </w:pPr>
    </w:p>
    <w:p w14:paraId="773A570F" w14:textId="0AD3EE61" w:rsidR="00A1063A" w:rsidRPr="00892F61" w:rsidRDefault="00A1063A" w:rsidP="00F46BE4">
      <w:pPr>
        <w:spacing w:line="360" w:lineRule="auto"/>
        <w:jc w:val="both"/>
        <w:rPr>
          <w:rFonts w:ascii="Times New Roman" w:hAnsi="Times New Roman" w:cs="Times New Roman"/>
        </w:rPr>
      </w:pPr>
      <w:r w:rsidRPr="00892F61">
        <w:rPr>
          <w:rFonts w:ascii="Times New Roman" w:hAnsi="Times New Roman" w:cs="Times New Roman"/>
        </w:rPr>
        <w:t>Consumer spending habits play a crucial role in understanding the effects of a cashless economy on both individuals and SMEs. A recent study by Brown et al. (2023) has shown that the choice of payment method significantly influences discretionary spending, with consumers often spending more when using cashless options. This increase in spending can be attributed to a variety of psychological and practical factors.</w:t>
      </w:r>
      <w:r w:rsidR="00DE3171" w:rsidRPr="00892F61">
        <w:rPr>
          <w:rFonts w:ascii="Times New Roman" w:hAnsi="Times New Roman" w:cs="Times New Roman"/>
        </w:rPr>
        <w:t xml:space="preserve"> One key reason is the convenience of cashless transactions, which can diminish consumers' awareness of their expenditure. Unlike handling physical cash, which provides a tangible sense of spending, cashless methods, such as credit cards and mobile payment apps, often reduce the psychological barriers associated with parting with money. This phenomenon, known as the 'payment decoupling' effect, refers to the way the immediate discomfort of spending is lessened when consumers do not physically see or feel the cash leave their hands (Qian and </w:t>
      </w:r>
      <w:proofErr w:type="spellStart"/>
      <w:r w:rsidR="00DE3171" w:rsidRPr="00892F61">
        <w:rPr>
          <w:rFonts w:ascii="Times New Roman" w:hAnsi="Times New Roman" w:cs="Times New Roman"/>
        </w:rPr>
        <w:t>Palvia</w:t>
      </w:r>
      <w:proofErr w:type="spellEnd"/>
      <w:r w:rsidR="00DE3171" w:rsidRPr="00892F61">
        <w:rPr>
          <w:rFonts w:ascii="Times New Roman" w:hAnsi="Times New Roman" w:cs="Times New Roman"/>
        </w:rPr>
        <w:t>, 2022, p. 3). As a result, this shift in payment methods may lead to increased consumer spending, influencing the broader economic landscape and thus, the financial health of SMEs.</w:t>
      </w:r>
    </w:p>
    <w:p w14:paraId="1C514EFD" w14:textId="77777777" w:rsidR="002B27D4" w:rsidRPr="00892F61" w:rsidRDefault="002B27D4" w:rsidP="00F46BE4">
      <w:pPr>
        <w:spacing w:line="360" w:lineRule="auto"/>
        <w:jc w:val="both"/>
        <w:rPr>
          <w:rFonts w:ascii="Times New Roman" w:hAnsi="Times New Roman" w:cs="Times New Roman"/>
        </w:rPr>
      </w:pPr>
    </w:p>
    <w:p w14:paraId="57CA6368" w14:textId="59794954" w:rsidR="00DE3171" w:rsidRPr="00892F61" w:rsidRDefault="00DE3171" w:rsidP="00F46BE4">
      <w:pPr>
        <w:spacing w:line="360" w:lineRule="auto"/>
        <w:jc w:val="both"/>
        <w:rPr>
          <w:rFonts w:ascii="Times New Roman" w:hAnsi="Times New Roman" w:cs="Times New Roman"/>
        </w:rPr>
      </w:pPr>
      <w:r w:rsidRPr="00892F61">
        <w:rPr>
          <w:rFonts w:ascii="Times New Roman" w:hAnsi="Times New Roman" w:cs="Times New Roman"/>
        </w:rPr>
        <w:t xml:space="preserve">Research by Skaggs (2014) and, </w:t>
      </w:r>
      <w:proofErr w:type="spellStart"/>
      <w:r w:rsidRPr="00892F61">
        <w:rPr>
          <w:rFonts w:ascii="Times New Roman" w:hAnsi="Times New Roman" w:cs="Times New Roman"/>
        </w:rPr>
        <w:t>Jumba</w:t>
      </w:r>
      <w:proofErr w:type="spellEnd"/>
      <w:r w:rsidRPr="00892F61">
        <w:rPr>
          <w:rFonts w:ascii="Times New Roman" w:hAnsi="Times New Roman" w:cs="Times New Roman"/>
        </w:rPr>
        <w:t xml:space="preserve"> and </w:t>
      </w:r>
      <w:proofErr w:type="spellStart"/>
      <w:r w:rsidRPr="00892F61">
        <w:rPr>
          <w:rFonts w:ascii="Times New Roman" w:hAnsi="Times New Roman" w:cs="Times New Roman"/>
        </w:rPr>
        <w:t>Wephukhulu</w:t>
      </w:r>
      <w:proofErr w:type="spellEnd"/>
      <w:r w:rsidRPr="00892F61">
        <w:rPr>
          <w:rFonts w:ascii="Times New Roman" w:hAnsi="Times New Roman" w:cs="Times New Roman"/>
        </w:rPr>
        <w:t xml:space="preserve"> (2019) reveals that adopting digital payment methods can significantly boost sales for businesses in several ways. Skaggs (2014) specifically highlights that businesses accepting credit cards may see sales increases of up to 23%. This surge can be attributed to the constraints faced by cash-only establishments, which limit their customer base to individuals carrying physical cash for in-person transactions. As a result, by integrating cashless payment options like credit cards, businesses can expand their clientele to include those who prefer to use credit or shop online, thereby accessing a larger and more diverse market (</w:t>
      </w:r>
      <w:proofErr w:type="spellStart"/>
      <w:r w:rsidRPr="00892F61">
        <w:rPr>
          <w:rFonts w:ascii="Times New Roman" w:hAnsi="Times New Roman" w:cs="Times New Roman"/>
        </w:rPr>
        <w:t>Jumba</w:t>
      </w:r>
      <w:proofErr w:type="spellEnd"/>
      <w:r w:rsidRPr="00892F61">
        <w:rPr>
          <w:rFonts w:ascii="Times New Roman" w:hAnsi="Times New Roman" w:cs="Times New Roman"/>
        </w:rPr>
        <w:t xml:space="preserve"> and </w:t>
      </w:r>
      <w:proofErr w:type="spellStart"/>
      <w:r w:rsidRPr="00892F61">
        <w:rPr>
          <w:rFonts w:ascii="Times New Roman" w:hAnsi="Times New Roman" w:cs="Times New Roman"/>
        </w:rPr>
        <w:t>Wephukhulu</w:t>
      </w:r>
      <w:proofErr w:type="spellEnd"/>
      <w:r w:rsidRPr="00892F61">
        <w:rPr>
          <w:rFonts w:ascii="Times New Roman" w:hAnsi="Times New Roman" w:cs="Times New Roman"/>
        </w:rPr>
        <w:t>, 2019).</w:t>
      </w:r>
    </w:p>
    <w:p w14:paraId="669229A9" w14:textId="77777777" w:rsidR="00DE3171" w:rsidRPr="00892F61" w:rsidRDefault="00DE3171" w:rsidP="00F46BE4">
      <w:pPr>
        <w:spacing w:line="360" w:lineRule="auto"/>
        <w:jc w:val="both"/>
        <w:rPr>
          <w:rFonts w:ascii="Times New Roman" w:hAnsi="Times New Roman" w:cs="Times New Roman"/>
        </w:rPr>
      </w:pPr>
    </w:p>
    <w:p w14:paraId="71BA571F" w14:textId="6ED7911B" w:rsidR="00DE3171" w:rsidRPr="00892F61" w:rsidRDefault="00DE3171" w:rsidP="00DE3171">
      <w:pPr>
        <w:spacing w:line="360" w:lineRule="auto"/>
        <w:jc w:val="both"/>
        <w:rPr>
          <w:rFonts w:ascii="Times New Roman" w:hAnsi="Times New Roman" w:cs="Times New Roman"/>
        </w:rPr>
      </w:pPr>
      <w:r w:rsidRPr="00892F61">
        <w:rPr>
          <w:rFonts w:ascii="Times New Roman" w:hAnsi="Times New Roman" w:cs="Times New Roman"/>
        </w:rPr>
        <w:t xml:space="preserve">These findings indicate that businesses stand to gain significantly by encouraging the use </w:t>
      </w:r>
      <w:r w:rsidR="007A5038">
        <w:rPr>
          <w:rFonts w:ascii="Times New Roman" w:hAnsi="Times New Roman" w:cs="Times New Roman"/>
        </w:rPr>
        <w:t xml:space="preserve">of </w:t>
      </w:r>
      <w:r w:rsidRPr="00892F61">
        <w:rPr>
          <w:rFonts w:ascii="Times New Roman" w:hAnsi="Times New Roman" w:cs="Times New Roman"/>
        </w:rPr>
        <w:t xml:space="preserve">cashless transactions, as these methods can help enhance average sales figures. This can be attributed to cashless payments eliminating the restrictions of physical cash, allowing customers to make larger purchases without being constrained by the amount of cash they have </w:t>
      </w:r>
      <w:r w:rsidRPr="00892F61">
        <w:rPr>
          <w:rFonts w:ascii="Times New Roman" w:hAnsi="Times New Roman" w:cs="Times New Roman"/>
        </w:rPr>
        <w:lastRenderedPageBreak/>
        <w:t>on hand. Furthermore, research by Lee, Gan</w:t>
      </w:r>
      <w:r w:rsidR="007A5038">
        <w:rPr>
          <w:rFonts w:ascii="Times New Roman" w:hAnsi="Times New Roman" w:cs="Times New Roman"/>
        </w:rPr>
        <w:t>,</w:t>
      </w:r>
      <w:r w:rsidRPr="00892F61">
        <w:rPr>
          <w:rFonts w:ascii="Times New Roman" w:hAnsi="Times New Roman" w:cs="Times New Roman"/>
        </w:rPr>
        <w:t xml:space="preserve"> and Liew (2022) demonstrates that consumers are more likely to make impulse purchases when using electronic payment methods such as e-wallets and contactless cards. The swift and seamless nature of these digital payment options can encourage spontaneous buying decisions, ultimately increasing the average transaction value for businesses. This </w:t>
      </w:r>
      <w:r w:rsidRPr="00892F61">
        <w:rPr>
          <w:rFonts w:ascii="Times New Roman" w:hAnsi="Times New Roman" w:cs="Times New Roman"/>
          <w:color w:val="000000" w:themeColor="text1"/>
        </w:rPr>
        <w:t xml:space="preserve">assertion </w:t>
      </w:r>
      <w:r w:rsidRPr="00892F61">
        <w:rPr>
          <w:rFonts w:ascii="Times New Roman" w:hAnsi="Times New Roman" w:cs="Times New Roman"/>
        </w:rPr>
        <w:t>is further reinforced by Warwick (2004), who noted that the efficiency of cashless payments has simplified the purchasing process, making it easier for consumers to make spontaneous purchases.</w:t>
      </w:r>
    </w:p>
    <w:p w14:paraId="0B719FE5" w14:textId="77777777" w:rsidR="00E21F59" w:rsidRPr="00892F61" w:rsidRDefault="00E21F59" w:rsidP="00F46BE4">
      <w:pPr>
        <w:spacing w:line="360" w:lineRule="auto"/>
        <w:rPr>
          <w:rFonts w:ascii="Times New Roman" w:hAnsi="Times New Roman" w:cs="Times New Roman"/>
        </w:rPr>
      </w:pPr>
    </w:p>
    <w:p w14:paraId="210FD84E" w14:textId="01D12CF1" w:rsidR="00E21F59" w:rsidRPr="00892F61" w:rsidRDefault="00E21F59" w:rsidP="00F46BE4">
      <w:pPr>
        <w:spacing w:line="360" w:lineRule="auto"/>
        <w:jc w:val="both"/>
        <w:rPr>
          <w:rFonts w:ascii="Times New Roman" w:hAnsi="Times New Roman" w:cs="Times New Roman"/>
        </w:rPr>
      </w:pPr>
      <w:r w:rsidRPr="00892F61">
        <w:rPr>
          <w:rFonts w:ascii="Times New Roman" w:hAnsi="Times New Roman" w:cs="Times New Roman"/>
        </w:rPr>
        <w:t>Further supporting th</w:t>
      </w:r>
      <w:r w:rsidR="002B27D4" w:rsidRPr="00892F61">
        <w:rPr>
          <w:rFonts w:ascii="Times New Roman" w:hAnsi="Times New Roman" w:cs="Times New Roman"/>
        </w:rPr>
        <w:t>e</w:t>
      </w:r>
      <w:r w:rsidRPr="00892F61">
        <w:rPr>
          <w:rFonts w:ascii="Times New Roman" w:hAnsi="Times New Roman" w:cs="Times New Roman"/>
        </w:rPr>
        <w:t xml:space="preserve"> </w:t>
      </w:r>
      <w:r w:rsidR="002B27D4" w:rsidRPr="00892F61">
        <w:rPr>
          <w:rFonts w:ascii="Times New Roman" w:hAnsi="Times New Roman" w:cs="Times New Roman"/>
        </w:rPr>
        <w:t>aforementioned benefits of digital payments</w:t>
      </w:r>
      <w:r w:rsidRPr="00892F61">
        <w:rPr>
          <w:rFonts w:ascii="Times New Roman" w:hAnsi="Times New Roman" w:cs="Times New Roman"/>
        </w:rPr>
        <w:t>, a report published by VISA (2021) highlights several compelling points:</w:t>
      </w:r>
    </w:p>
    <w:p w14:paraId="77E9E014" w14:textId="77777777" w:rsidR="00E21F59" w:rsidRPr="00892F61" w:rsidRDefault="00E21F59" w:rsidP="00F46BE4">
      <w:pPr>
        <w:spacing w:line="360" w:lineRule="auto"/>
        <w:jc w:val="both"/>
        <w:rPr>
          <w:rFonts w:ascii="Times New Roman" w:hAnsi="Times New Roman" w:cs="Times New Roman"/>
        </w:rPr>
      </w:pPr>
    </w:p>
    <w:p w14:paraId="624664DC" w14:textId="14117C85" w:rsidR="00E21F59" w:rsidRPr="00892F61" w:rsidRDefault="00E21F59" w:rsidP="00F46BE4">
      <w:pPr>
        <w:spacing w:line="360" w:lineRule="auto"/>
        <w:ind w:left="720"/>
        <w:jc w:val="both"/>
        <w:rPr>
          <w:rFonts w:ascii="Times New Roman" w:hAnsi="Times New Roman" w:cs="Times New Roman"/>
        </w:rPr>
      </w:pPr>
      <w:r w:rsidRPr="00892F61">
        <w:rPr>
          <w:rFonts w:ascii="Times New Roman" w:hAnsi="Times New Roman" w:cs="Times New Roman"/>
        </w:rPr>
        <w:t>Between digital payments being significantly faster to process than cash transactions, the average credit card transaction being nearly twice the average cash transaction, and the average debit card transaction being nearly 50% larger than the average cash transaction, businesses see an average revenue increase of 17% just for enabling digital payments.</w:t>
      </w:r>
    </w:p>
    <w:p w14:paraId="41984707" w14:textId="77777777" w:rsidR="00E21F59" w:rsidRPr="00892F61" w:rsidRDefault="00E21F59" w:rsidP="00F46BE4">
      <w:pPr>
        <w:spacing w:line="360" w:lineRule="auto"/>
        <w:jc w:val="both"/>
        <w:rPr>
          <w:rFonts w:ascii="Times New Roman" w:hAnsi="Times New Roman" w:cs="Times New Roman"/>
        </w:rPr>
      </w:pPr>
    </w:p>
    <w:p w14:paraId="4A03F784" w14:textId="6599FDD0" w:rsidR="00DE3171" w:rsidRPr="00892F61" w:rsidRDefault="00DE3171" w:rsidP="00F46BE4">
      <w:pPr>
        <w:spacing w:line="360" w:lineRule="auto"/>
        <w:jc w:val="both"/>
        <w:rPr>
          <w:rFonts w:ascii="Times New Roman" w:hAnsi="Times New Roman" w:cs="Times New Roman"/>
        </w:rPr>
      </w:pPr>
      <w:r w:rsidRPr="00892F61">
        <w:rPr>
          <w:rFonts w:ascii="Times New Roman" w:hAnsi="Times New Roman" w:cs="Times New Roman"/>
        </w:rPr>
        <w:t>The potential for increased sales is particularly noteworthy in the context of the growing share of e-commerce within the UK’s retail landscape. Projections published by Statista indicate that e-commerce will account for 38.6% of retail sales by 2025, up from 32.5% in 2020. This 6.1 percentage point increase constitutes an impressive growth of nearly 19% within just five years (Coppola, 2023).</w:t>
      </w:r>
      <w:r w:rsidR="002536F8" w:rsidRPr="00892F61">
        <w:rPr>
          <w:rFonts w:ascii="Times New Roman" w:hAnsi="Times New Roman" w:cs="Times New Roman"/>
        </w:rPr>
        <w:t xml:space="preserve"> Furthermore, digital transactions are projected to experience an annual growth rate of 9% from 2024 to 2028, according to Statista (2023). Therefore, as consumers increasingly embrace diverse payment methods, including debit cards, credit cards, and e-wallets, SMEs in the UK have the opportunity to harness these trends to not only broaden their customer base but also enhance their overall sales and profitability.</w:t>
      </w:r>
    </w:p>
    <w:p w14:paraId="67C7D16E" w14:textId="77777777" w:rsidR="00E21F59" w:rsidRPr="00892F61" w:rsidRDefault="00E21F59" w:rsidP="00F46BE4">
      <w:pPr>
        <w:spacing w:line="360" w:lineRule="auto"/>
        <w:jc w:val="both"/>
        <w:rPr>
          <w:rFonts w:ascii="Times New Roman" w:hAnsi="Times New Roman" w:cs="Times New Roman"/>
        </w:rPr>
      </w:pPr>
      <w:bookmarkStart w:id="21" w:name="_Toc168820503"/>
    </w:p>
    <w:bookmarkEnd w:id="21"/>
    <w:p w14:paraId="140493A4" w14:textId="3B2FFA01" w:rsidR="002536F8" w:rsidRPr="00892F61" w:rsidRDefault="002536F8" w:rsidP="00F46BE4">
      <w:pPr>
        <w:spacing w:line="360" w:lineRule="auto"/>
        <w:jc w:val="both"/>
        <w:rPr>
          <w:rFonts w:ascii="Times New Roman" w:hAnsi="Times New Roman" w:cs="Times New Roman"/>
        </w:rPr>
      </w:pPr>
      <w:r w:rsidRPr="00892F61">
        <w:rPr>
          <w:rFonts w:ascii="Times New Roman" w:hAnsi="Times New Roman" w:cs="Times New Roman"/>
        </w:rPr>
        <w:t xml:space="preserve">Digital payment systems also offer enhanced convenience, benefitting both consumers and SMEs. As noted by VISA (2021), these payment methods empower consumers with the flexibility to transact anytime and anywhere, supplemented by robust security features, such as the ability to dispute unauthorised charges, a protection that cash transactions lack. Such capabilities streamline the purchasing process, facilitating quicker and more efficient transactions. Research by Alao and </w:t>
      </w:r>
      <w:proofErr w:type="spellStart"/>
      <w:r w:rsidRPr="00892F61">
        <w:rPr>
          <w:rFonts w:ascii="Times New Roman" w:hAnsi="Times New Roman" w:cs="Times New Roman"/>
        </w:rPr>
        <w:t>Sorinola</w:t>
      </w:r>
      <w:proofErr w:type="spellEnd"/>
      <w:r w:rsidRPr="00892F61">
        <w:rPr>
          <w:rFonts w:ascii="Times New Roman" w:hAnsi="Times New Roman" w:cs="Times New Roman"/>
        </w:rPr>
        <w:t xml:space="preserve"> (2015) demonstrates that the adoption of these systems is linked to higher levels of customer satisfaction, as consumers enjoy a more </w:t>
      </w:r>
      <w:r w:rsidRPr="00892F61">
        <w:rPr>
          <w:rFonts w:ascii="Times New Roman" w:hAnsi="Times New Roman" w:cs="Times New Roman"/>
        </w:rPr>
        <w:lastRenderedPageBreak/>
        <w:t>convenient and expedited shopping experience. Elevated customer satisfaction, as highlighted by Williams and Naumann (2011), is believed to have a positive impact on sales performance and revenue, thereby playing a crucial role in the growth of SMEs.</w:t>
      </w:r>
    </w:p>
    <w:p w14:paraId="45921FBB" w14:textId="77777777" w:rsidR="00E21F59" w:rsidRPr="00892F61" w:rsidRDefault="00E21F59" w:rsidP="00F46BE4">
      <w:pPr>
        <w:spacing w:line="360" w:lineRule="auto"/>
        <w:jc w:val="both"/>
        <w:rPr>
          <w:rFonts w:ascii="Times New Roman" w:hAnsi="Times New Roman" w:cs="Times New Roman"/>
        </w:rPr>
      </w:pPr>
    </w:p>
    <w:p w14:paraId="14E56368" w14:textId="580B77A8" w:rsidR="002536F8" w:rsidRPr="00892F61" w:rsidRDefault="002536F8" w:rsidP="00F46BE4">
      <w:pPr>
        <w:spacing w:line="360" w:lineRule="auto"/>
        <w:jc w:val="both"/>
        <w:rPr>
          <w:rFonts w:ascii="Times New Roman" w:hAnsi="Times New Roman" w:cs="Times New Roman"/>
        </w:rPr>
      </w:pPr>
      <w:r w:rsidRPr="00892F61">
        <w:rPr>
          <w:rFonts w:ascii="Times New Roman" w:hAnsi="Times New Roman" w:cs="Times New Roman"/>
        </w:rPr>
        <w:t>Digital payments have transformed how individuals and businesses manage their finances. The advent of mobile banking apps, digital wallets, and contactless payment options has made tracking expenses significantly more straightforward and efficient (</w:t>
      </w:r>
      <w:proofErr w:type="spellStart"/>
      <w:r w:rsidRPr="00892F61">
        <w:rPr>
          <w:rFonts w:ascii="Times New Roman" w:hAnsi="Times New Roman" w:cs="Times New Roman"/>
        </w:rPr>
        <w:t>Anyaebunam</w:t>
      </w:r>
      <w:proofErr w:type="spellEnd"/>
      <w:r w:rsidRPr="00892F61">
        <w:rPr>
          <w:rFonts w:ascii="Times New Roman" w:hAnsi="Times New Roman" w:cs="Times New Roman"/>
        </w:rPr>
        <w:t xml:space="preserve">, 2014). In contrast to traditional cash transactions, which often complicate the </w:t>
      </w:r>
      <w:r w:rsidRPr="00125041">
        <w:rPr>
          <w:rFonts w:ascii="Times New Roman" w:hAnsi="Times New Roman" w:cs="Times New Roman"/>
        </w:rPr>
        <w:t xml:space="preserve">meticulous </w:t>
      </w:r>
      <w:r w:rsidRPr="00892F61">
        <w:rPr>
          <w:rFonts w:ascii="Times New Roman" w:hAnsi="Times New Roman" w:cs="Times New Roman"/>
        </w:rPr>
        <w:t xml:space="preserve">monitoring of spending, digital payments automatically document each transaction. This creates a transparent and detailed record of expenditures, enabling consumers to effortlessly track their spending habits and pinpoint areas where they may be overspending (Bari and </w:t>
      </w:r>
      <w:proofErr w:type="spellStart"/>
      <w:r w:rsidRPr="00892F61">
        <w:rPr>
          <w:rFonts w:ascii="Times New Roman" w:hAnsi="Times New Roman" w:cs="Times New Roman"/>
        </w:rPr>
        <w:t>Kandimal</w:t>
      </w:r>
      <w:proofErr w:type="spellEnd"/>
      <w:r w:rsidRPr="00892F61">
        <w:rPr>
          <w:rFonts w:ascii="Times New Roman" w:hAnsi="Times New Roman" w:cs="Times New Roman"/>
        </w:rPr>
        <w:t>, 2019). For SMEs, adopting a fully digitalised payment system can yield even greater advantages in expense tracking. By implementing electronic payment systems, businesses can automate their expense reporting and accounting processes, thereby minimising the risk of human error. This shift not only enhances accuracy but also streamlines financial management, making it a more effective approach to overseeing finances (Vira et al., 2020).</w:t>
      </w:r>
    </w:p>
    <w:p w14:paraId="178D0BFD" w14:textId="77777777" w:rsidR="00ED2624" w:rsidRDefault="00ED2624" w:rsidP="00F46BE4">
      <w:pPr>
        <w:spacing w:line="360" w:lineRule="auto"/>
        <w:jc w:val="both"/>
        <w:rPr>
          <w:rFonts w:ascii="Times New Roman" w:hAnsi="Times New Roman" w:cs="Times New Roman"/>
        </w:rPr>
      </w:pPr>
    </w:p>
    <w:p w14:paraId="7C50473E" w14:textId="6E39558E" w:rsidR="002536F8" w:rsidRPr="00892F61" w:rsidRDefault="002536F8" w:rsidP="00F46BE4">
      <w:pPr>
        <w:spacing w:line="360" w:lineRule="auto"/>
        <w:jc w:val="both"/>
        <w:rPr>
          <w:rFonts w:ascii="Times New Roman" w:hAnsi="Times New Roman" w:cs="Times New Roman"/>
        </w:rPr>
      </w:pPr>
      <w:r w:rsidRPr="00892F61">
        <w:rPr>
          <w:rFonts w:ascii="Times New Roman" w:hAnsi="Times New Roman" w:cs="Times New Roman"/>
        </w:rPr>
        <w:t>Moreover, digital payments enable the integration of financial management tools and software. As highlighted by Dev, Gupta and Kumar (2024),</w:t>
      </w:r>
      <w:r w:rsidR="009F028F" w:rsidRPr="00892F61">
        <w:rPr>
          <w:rFonts w:ascii="Times New Roman" w:hAnsi="Times New Roman" w:cs="Times New Roman"/>
        </w:rPr>
        <w:t xml:space="preserve"> this integration simplifies the analysis of spending patterns, aids in budget creation, and facilitates the establishment of financial goals for both consumers and businesses. Numerous mobile banking applications now offer features that categorise expenses and set spending limits, empowering users to make more informed financial decisions. This functionality represents a significant advantage for consumers, promoting greater financial awareness and control</w:t>
      </w:r>
      <w:r w:rsidR="00125041">
        <w:rPr>
          <w:rFonts w:ascii="Times New Roman" w:hAnsi="Times New Roman" w:cs="Times New Roman"/>
        </w:rPr>
        <w:t xml:space="preserve"> (</w:t>
      </w:r>
      <w:r w:rsidR="00125041" w:rsidRPr="00125041">
        <w:rPr>
          <w:rFonts w:ascii="Times New Roman" w:hAnsi="Times New Roman" w:cs="Times New Roman"/>
        </w:rPr>
        <w:t>Dev, Gupta and Kumar</w:t>
      </w:r>
      <w:r w:rsidR="00125041">
        <w:rPr>
          <w:rFonts w:ascii="Times New Roman" w:hAnsi="Times New Roman" w:cs="Times New Roman"/>
        </w:rPr>
        <w:t xml:space="preserve">, </w:t>
      </w:r>
      <w:r w:rsidR="00125041" w:rsidRPr="00125041">
        <w:rPr>
          <w:rFonts w:ascii="Times New Roman" w:hAnsi="Times New Roman" w:cs="Times New Roman"/>
        </w:rPr>
        <w:t>2024)</w:t>
      </w:r>
      <w:r w:rsidR="00125041">
        <w:rPr>
          <w:rFonts w:ascii="Times New Roman" w:hAnsi="Times New Roman" w:cs="Times New Roman"/>
        </w:rPr>
        <w:t>.</w:t>
      </w:r>
    </w:p>
    <w:p w14:paraId="10CCEA81" w14:textId="77777777" w:rsidR="00E21F59" w:rsidRPr="00892F61" w:rsidRDefault="00E21F59" w:rsidP="00F46BE4">
      <w:pPr>
        <w:spacing w:line="360" w:lineRule="auto"/>
        <w:jc w:val="both"/>
        <w:rPr>
          <w:rFonts w:ascii="Times New Roman" w:hAnsi="Times New Roman" w:cs="Times New Roman"/>
        </w:rPr>
      </w:pPr>
    </w:p>
    <w:p w14:paraId="461F8273" w14:textId="5EE6B783" w:rsidR="00E21F59" w:rsidRPr="00892F61" w:rsidRDefault="00E21F59" w:rsidP="00F46BE4">
      <w:pPr>
        <w:spacing w:line="360" w:lineRule="auto"/>
        <w:jc w:val="both"/>
        <w:rPr>
          <w:rFonts w:ascii="Times New Roman" w:hAnsi="Times New Roman" w:cs="Times New Roman"/>
        </w:rPr>
      </w:pPr>
      <w:r w:rsidRPr="00892F61">
        <w:rPr>
          <w:rFonts w:ascii="Times New Roman" w:hAnsi="Times New Roman" w:cs="Times New Roman"/>
        </w:rPr>
        <w:t>As early as 1993, research</w:t>
      </w:r>
      <w:r w:rsidR="009F028F" w:rsidRPr="00892F61">
        <w:rPr>
          <w:rFonts w:ascii="Times New Roman" w:hAnsi="Times New Roman" w:cs="Times New Roman"/>
        </w:rPr>
        <w:t xml:space="preserve"> by</w:t>
      </w:r>
      <w:r w:rsidRPr="00892F61">
        <w:rPr>
          <w:rFonts w:ascii="Times New Roman" w:hAnsi="Times New Roman" w:cs="Times New Roman"/>
        </w:rPr>
        <w:t xml:space="preserve"> Warwick (1993) has highlighted the benefits of a cashless society, particularly in terms of reducing cash-related crimes and thereby cutting government expenditure. Crimes involving cash, such as theft, robbery, money laundering, and tax evasion often require substantial resources from law enforcement agencies to investigate and prosecute. </w:t>
      </w:r>
      <w:proofErr w:type="spellStart"/>
      <w:r w:rsidRPr="00892F61">
        <w:rPr>
          <w:rFonts w:ascii="Times New Roman" w:hAnsi="Times New Roman" w:cs="Times New Roman"/>
        </w:rPr>
        <w:t>Achord</w:t>
      </w:r>
      <w:proofErr w:type="spellEnd"/>
      <w:r w:rsidRPr="00892F61">
        <w:rPr>
          <w:rFonts w:ascii="Times New Roman" w:hAnsi="Times New Roman" w:cs="Times New Roman"/>
        </w:rPr>
        <w:t xml:space="preserve"> et al. (2017) further reinforce this argument by emphasising that the </w:t>
      </w:r>
      <w:r w:rsidR="009F028F" w:rsidRPr="00892F61">
        <w:rPr>
          <w:rFonts w:ascii="Times New Roman" w:hAnsi="Times New Roman" w:cs="Times New Roman"/>
        </w:rPr>
        <w:t xml:space="preserve">prevalence </w:t>
      </w:r>
      <w:r w:rsidRPr="00892F61">
        <w:rPr>
          <w:rFonts w:ascii="Times New Roman" w:hAnsi="Times New Roman" w:cs="Times New Roman"/>
        </w:rPr>
        <w:t xml:space="preserve">of cash </w:t>
      </w:r>
      <w:r w:rsidR="009F028F" w:rsidRPr="00892F61">
        <w:rPr>
          <w:rFonts w:ascii="Times New Roman" w:hAnsi="Times New Roman" w:cs="Times New Roman"/>
        </w:rPr>
        <w:t xml:space="preserve">transactions </w:t>
      </w:r>
      <w:r w:rsidRPr="00892F61">
        <w:rPr>
          <w:rFonts w:ascii="Times New Roman" w:hAnsi="Times New Roman" w:cs="Times New Roman"/>
        </w:rPr>
        <w:t xml:space="preserve">can </w:t>
      </w:r>
      <w:r w:rsidR="009F028F" w:rsidRPr="00892F61">
        <w:rPr>
          <w:rFonts w:ascii="Times New Roman" w:hAnsi="Times New Roman" w:cs="Times New Roman"/>
        </w:rPr>
        <w:t>facilitate</w:t>
      </w:r>
      <w:r w:rsidRPr="00892F61">
        <w:rPr>
          <w:rFonts w:ascii="Times New Roman" w:hAnsi="Times New Roman" w:cs="Times New Roman"/>
        </w:rPr>
        <w:t xml:space="preserve"> criminal activities and incentivise illegal employment</w:t>
      </w:r>
      <w:r w:rsidR="009F028F" w:rsidRPr="00892F61">
        <w:rPr>
          <w:rFonts w:ascii="Times New Roman" w:hAnsi="Times New Roman" w:cs="Times New Roman"/>
        </w:rPr>
        <w:t xml:space="preserve">. This, in turn, exacerbates </w:t>
      </w:r>
      <w:r w:rsidRPr="00892F61">
        <w:rPr>
          <w:rFonts w:ascii="Times New Roman" w:hAnsi="Times New Roman" w:cs="Times New Roman"/>
        </w:rPr>
        <w:t>the exploitation of marginalised individuals</w:t>
      </w:r>
      <w:r w:rsidR="009F028F" w:rsidRPr="00892F61">
        <w:rPr>
          <w:rFonts w:ascii="Times New Roman" w:hAnsi="Times New Roman" w:cs="Times New Roman"/>
        </w:rPr>
        <w:t>, including</w:t>
      </w:r>
      <w:r w:rsidRPr="00892F61">
        <w:rPr>
          <w:rFonts w:ascii="Times New Roman" w:hAnsi="Times New Roman" w:cs="Times New Roman"/>
        </w:rPr>
        <w:t xml:space="preserve"> undocumented immigrants</w:t>
      </w:r>
      <w:r w:rsidR="009F028F" w:rsidRPr="00892F61">
        <w:rPr>
          <w:rFonts w:ascii="Times New Roman" w:hAnsi="Times New Roman" w:cs="Times New Roman"/>
        </w:rPr>
        <w:t>,</w:t>
      </w:r>
      <w:r w:rsidRPr="00892F61">
        <w:rPr>
          <w:rFonts w:ascii="Times New Roman" w:hAnsi="Times New Roman" w:cs="Times New Roman"/>
        </w:rPr>
        <w:t xml:space="preserve"> </w:t>
      </w:r>
      <w:r w:rsidR="009F028F" w:rsidRPr="00892F61">
        <w:rPr>
          <w:rFonts w:ascii="Times New Roman" w:hAnsi="Times New Roman" w:cs="Times New Roman"/>
        </w:rPr>
        <w:t xml:space="preserve">for example, </w:t>
      </w:r>
      <w:r w:rsidRPr="00892F61">
        <w:rPr>
          <w:rFonts w:ascii="Times New Roman" w:hAnsi="Times New Roman" w:cs="Times New Roman"/>
        </w:rPr>
        <w:t xml:space="preserve">who lack access to traditional banking services. </w:t>
      </w:r>
      <w:r w:rsidR="009F028F" w:rsidRPr="00892F61">
        <w:rPr>
          <w:rFonts w:ascii="Times New Roman" w:hAnsi="Times New Roman" w:cs="Times New Roman"/>
        </w:rPr>
        <w:t>Therefore, reducing the amount of cash in circulation can reduce opportunities for such crimes and exploitation</w:t>
      </w:r>
      <w:r w:rsidR="00892F61" w:rsidRPr="00892F61">
        <w:rPr>
          <w:rFonts w:ascii="Times New Roman" w:hAnsi="Times New Roman" w:cs="Times New Roman"/>
        </w:rPr>
        <w:t xml:space="preserve"> to occur</w:t>
      </w:r>
      <w:r w:rsidR="009F028F" w:rsidRPr="00892F61">
        <w:rPr>
          <w:rFonts w:ascii="Times New Roman" w:hAnsi="Times New Roman" w:cs="Times New Roman"/>
        </w:rPr>
        <w:t xml:space="preserve">, </w:t>
      </w:r>
      <w:r w:rsidR="009F028F" w:rsidRPr="00892F61">
        <w:rPr>
          <w:rFonts w:ascii="Times New Roman" w:hAnsi="Times New Roman" w:cs="Times New Roman"/>
        </w:rPr>
        <w:lastRenderedPageBreak/>
        <w:t>consequently decreasing government expenditure on law enforcement and</w:t>
      </w:r>
      <w:r w:rsidR="00892F61" w:rsidRPr="00892F61">
        <w:rPr>
          <w:rFonts w:ascii="Times New Roman" w:hAnsi="Times New Roman" w:cs="Times New Roman"/>
        </w:rPr>
        <w:t xml:space="preserve"> judicial processes while also preventing harm to vulnerable individuals.</w:t>
      </w:r>
    </w:p>
    <w:p w14:paraId="1C1D86AB" w14:textId="77777777" w:rsidR="009F028F" w:rsidRPr="00892F61" w:rsidRDefault="009F028F" w:rsidP="00F46BE4">
      <w:pPr>
        <w:spacing w:line="360" w:lineRule="auto"/>
        <w:jc w:val="both"/>
        <w:rPr>
          <w:rFonts w:ascii="Times New Roman" w:hAnsi="Times New Roman" w:cs="Times New Roman"/>
        </w:rPr>
      </w:pPr>
    </w:p>
    <w:p w14:paraId="3D8ADF30" w14:textId="2A52A14A" w:rsidR="00E21F59" w:rsidRPr="00892F61" w:rsidRDefault="00E21F59" w:rsidP="00F46BE4">
      <w:pPr>
        <w:spacing w:line="360" w:lineRule="auto"/>
        <w:jc w:val="both"/>
        <w:rPr>
          <w:rFonts w:ascii="Times New Roman" w:hAnsi="Times New Roman" w:cs="Times New Roman"/>
        </w:rPr>
      </w:pPr>
      <w:r w:rsidRPr="00892F61">
        <w:rPr>
          <w:rFonts w:ascii="Times New Roman" w:hAnsi="Times New Roman" w:cs="Times New Roman"/>
        </w:rPr>
        <w:t xml:space="preserve">Transitioning towards a cashless society can </w:t>
      </w:r>
      <w:r w:rsidR="00892F61" w:rsidRPr="00892F61">
        <w:rPr>
          <w:rFonts w:ascii="Times New Roman" w:hAnsi="Times New Roman" w:cs="Times New Roman"/>
        </w:rPr>
        <w:t xml:space="preserve">also </w:t>
      </w:r>
      <w:r w:rsidRPr="00892F61">
        <w:rPr>
          <w:rFonts w:ascii="Times New Roman" w:hAnsi="Times New Roman" w:cs="Times New Roman"/>
        </w:rPr>
        <w:t xml:space="preserve">significantly reduce the costs associated with producing and distributing physical currency. As </w:t>
      </w:r>
      <w:proofErr w:type="spellStart"/>
      <w:r w:rsidRPr="00892F61">
        <w:rPr>
          <w:rFonts w:ascii="Times New Roman" w:hAnsi="Times New Roman" w:cs="Times New Roman"/>
        </w:rPr>
        <w:t>Sapovadia</w:t>
      </w:r>
      <w:proofErr w:type="spellEnd"/>
      <w:r w:rsidRPr="00892F61">
        <w:rPr>
          <w:rFonts w:ascii="Times New Roman" w:hAnsi="Times New Roman" w:cs="Times New Roman"/>
        </w:rPr>
        <w:t xml:space="preserve"> (2018, p.</w:t>
      </w:r>
      <w:r w:rsidR="00892F61" w:rsidRPr="00892F61">
        <w:rPr>
          <w:rFonts w:ascii="Times New Roman" w:hAnsi="Times New Roman" w:cs="Times New Roman"/>
        </w:rPr>
        <w:t xml:space="preserve"> </w:t>
      </w:r>
      <w:r w:rsidRPr="00892F61">
        <w:rPr>
          <w:rFonts w:ascii="Times New Roman" w:hAnsi="Times New Roman" w:cs="Times New Roman"/>
        </w:rPr>
        <w:t xml:space="preserve">363) notes, </w:t>
      </w:r>
      <w:r w:rsidR="00892F61" w:rsidRPr="00892F61">
        <w:rPr>
          <w:rFonts w:ascii="Times New Roman" w:hAnsi="Times New Roman" w:cs="Times New Roman"/>
        </w:rPr>
        <w:t>‘</w:t>
      </w:r>
      <w:r w:rsidRPr="00892F61">
        <w:rPr>
          <w:rFonts w:ascii="Times New Roman" w:hAnsi="Times New Roman" w:cs="Times New Roman"/>
        </w:rPr>
        <w:t>mobile payments can reduce government costs, time, efforts, and resources which can be channeli</w:t>
      </w:r>
      <w:r w:rsidR="007A5038">
        <w:rPr>
          <w:rFonts w:ascii="Times New Roman" w:hAnsi="Times New Roman" w:cs="Times New Roman"/>
        </w:rPr>
        <w:t>z</w:t>
      </w:r>
      <w:r w:rsidRPr="00892F61">
        <w:rPr>
          <w:rFonts w:ascii="Times New Roman" w:hAnsi="Times New Roman" w:cs="Times New Roman"/>
        </w:rPr>
        <w:t>ed in other welfare programs to help economy and the society</w:t>
      </w:r>
      <w:r w:rsidR="00892F61" w:rsidRPr="00892F61">
        <w:rPr>
          <w:rFonts w:ascii="Times New Roman" w:hAnsi="Times New Roman" w:cs="Times New Roman"/>
        </w:rPr>
        <w:t>’</w:t>
      </w:r>
      <w:r w:rsidRPr="00892F61">
        <w:rPr>
          <w:rFonts w:ascii="Times New Roman" w:hAnsi="Times New Roman" w:cs="Times New Roman"/>
        </w:rPr>
        <w:t xml:space="preserve">. The expenses tied to cash production and distribution, including printing, transportation, and security measures, represent a notable financial burden on governments and business alike. For instance, Accord et al. (2017) reports that cash handling expenses accounted for around 0.45% of GDP in the EU. Furthermore, </w:t>
      </w:r>
      <w:proofErr w:type="spellStart"/>
      <w:r w:rsidRPr="00892F61">
        <w:rPr>
          <w:rFonts w:ascii="Times New Roman" w:hAnsi="Times New Roman" w:cs="Times New Roman"/>
        </w:rPr>
        <w:t>Ceeney</w:t>
      </w:r>
      <w:proofErr w:type="spellEnd"/>
      <w:r w:rsidRPr="00892F61">
        <w:rPr>
          <w:rFonts w:ascii="Times New Roman" w:hAnsi="Times New Roman" w:cs="Times New Roman"/>
        </w:rPr>
        <w:t xml:space="preserve"> (2019) reveals that Britain spends approximately £5 billion annually on maintaining its cash infrastructure. Therefore, by reducing the reliance on cash, governments can save on these substantial costs, leading to more efficient operations and an opportunity for improved resource allocation.</w:t>
      </w:r>
    </w:p>
    <w:p w14:paraId="0ED6D01D" w14:textId="77777777" w:rsidR="004B76FD" w:rsidRPr="00892F61" w:rsidRDefault="004B76FD" w:rsidP="00F46BE4">
      <w:pPr>
        <w:spacing w:line="360" w:lineRule="auto"/>
        <w:jc w:val="both"/>
        <w:rPr>
          <w:rFonts w:ascii="Times New Roman" w:hAnsi="Times New Roman" w:cs="Times New Roman"/>
        </w:rPr>
      </w:pPr>
    </w:p>
    <w:p w14:paraId="6658538F" w14:textId="60AAD366" w:rsidR="00DD3EF6" w:rsidRPr="00892F61" w:rsidRDefault="004B76FD" w:rsidP="00F46BE4">
      <w:pPr>
        <w:spacing w:line="360" w:lineRule="auto"/>
        <w:jc w:val="both"/>
        <w:rPr>
          <w:rFonts w:ascii="Times New Roman" w:hAnsi="Times New Roman" w:cs="Times New Roman"/>
        </w:rPr>
      </w:pPr>
      <w:r w:rsidRPr="00892F61">
        <w:rPr>
          <w:rFonts w:ascii="Times New Roman" w:hAnsi="Times New Roman" w:cs="Times New Roman"/>
        </w:rPr>
        <w:t xml:space="preserve">In the UK, a </w:t>
      </w:r>
      <w:r w:rsidR="00DD3EF6" w:rsidRPr="00892F61">
        <w:rPr>
          <w:rFonts w:ascii="Times New Roman" w:hAnsi="Times New Roman" w:cs="Times New Roman"/>
        </w:rPr>
        <w:t>substantial amount of government spending is financed by raising money through taxation (</w:t>
      </w:r>
      <w:r w:rsidR="00070206" w:rsidRPr="00892F61">
        <w:rPr>
          <w:rFonts w:ascii="Times New Roman" w:hAnsi="Times New Roman" w:cs="Times New Roman"/>
        </w:rPr>
        <w:t>UK Parliament, 2024</w:t>
      </w:r>
      <w:r w:rsidR="00DD3EF6" w:rsidRPr="00892F61">
        <w:rPr>
          <w:rFonts w:ascii="Times New Roman" w:hAnsi="Times New Roman" w:cs="Times New Roman"/>
        </w:rPr>
        <w:t>). Therefore</w:t>
      </w:r>
      <w:r w:rsidR="00E21F59" w:rsidRPr="00892F61">
        <w:rPr>
          <w:rFonts w:ascii="Times New Roman" w:hAnsi="Times New Roman" w:cs="Times New Roman"/>
        </w:rPr>
        <w:t>, reducing government expenses</w:t>
      </w:r>
      <w:r w:rsidR="00DD3EF6" w:rsidRPr="00892F61">
        <w:rPr>
          <w:rFonts w:ascii="Times New Roman" w:hAnsi="Times New Roman" w:cs="Times New Roman"/>
        </w:rPr>
        <w:t xml:space="preserve"> by eliminating the costs associated with maintaining physical currency</w:t>
      </w:r>
      <w:r w:rsidR="00892F61" w:rsidRPr="00892F61">
        <w:rPr>
          <w:rFonts w:ascii="Times New Roman" w:hAnsi="Times New Roman" w:cs="Times New Roman"/>
        </w:rPr>
        <w:t xml:space="preserve"> could </w:t>
      </w:r>
      <w:r w:rsidR="00E21F59" w:rsidRPr="00892F61">
        <w:rPr>
          <w:rFonts w:ascii="Times New Roman" w:hAnsi="Times New Roman" w:cs="Times New Roman"/>
        </w:rPr>
        <w:t>enable governments to lower taxes for consumers and SMEs. This would put more money in the hands of consumers, boosting their spending power and stimulating demand for the goods and services offered by SMEs (Gale et al., 2014).</w:t>
      </w:r>
      <w:r w:rsidR="004C142D" w:rsidRPr="00892F61">
        <w:rPr>
          <w:rFonts w:ascii="Times New Roman" w:hAnsi="Times New Roman" w:cs="Times New Roman"/>
        </w:rPr>
        <w:t xml:space="preserve"> </w:t>
      </w:r>
      <w:r w:rsidR="00E21F59" w:rsidRPr="00892F61">
        <w:rPr>
          <w:rFonts w:ascii="Times New Roman" w:hAnsi="Times New Roman" w:cs="Times New Roman"/>
        </w:rPr>
        <w:t xml:space="preserve">Lower taxes resulting from </w:t>
      </w:r>
      <w:r w:rsidR="00892F61" w:rsidRPr="00892F61">
        <w:rPr>
          <w:rFonts w:ascii="Times New Roman" w:hAnsi="Times New Roman" w:cs="Times New Roman"/>
        </w:rPr>
        <w:t>reduced</w:t>
      </w:r>
      <w:r w:rsidR="00E21F59" w:rsidRPr="00892F61">
        <w:rPr>
          <w:rFonts w:ascii="Times New Roman" w:hAnsi="Times New Roman" w:cs="Times New Roman"/>
        </w:rPr>
        <w:t xml:space="preserve"> government </w:t>
      </w:r>
      <w:r w:rsidR="00892F61" w:rsidRPr="00892F61">
        <w:rPr>
          <w:rFonts w:ascii="Times New Roman" w:hAnsi="Times New Roman" w:cs="Times New Roman"/>
        </w:rPr>
        <w:t>spending</w:t>
      </w:r>
      <w:r w:rsidR="00E21F59" w:rsidRPr="00892F61">
        <w:rPr>
          <w:rFonts w:ascii="Times New Roman" w:hAnsi="Times New Roman" w:cs="Times New Roman"/>
        </w:rPr>
        <w:t xml:space="preserve"> could also create a more competitive business environment, as businesses may have more resources available to invest in innovation and growth, potentially leading to lower prices and higher quality products for consumers (York, 2018; </w:t>
      </w:r>
      <w:proofErr w:type="spellStart"/>
      <w:r w:rsidR="00E21F59" w:rsidRPr="00892F61">
        <w:rPr>
          <w:rFonts w:ascii="Times New Roman" w:hAnsi="Times New Roman" w:cs="Times New Roman"/>
        </w:rPr>
        <w:t>Atanassov</w:t>
      </w:r>
      <w:proofErr w:type="spellEnd"/>
      <w:r w:rsidR="00E21F59" w:rsidRPr="00892F61">
        <w:rPr>
          <w:rFonts w:ascii="Times New Roman" w:hAnsi="Times New Roman" w:cs="Times New Roman"/>
        </w:rPr>
        <w:t xml:space="preserve"> and Liu, 2019). </w:t>
      </w:r>
      <w:r w:rsidR="00DD3EF6" w:rsidRPr="00892F61">
        <w:rPr>
          <w:rFonts w:ascii="Times New Roman" w:hAnsi="Times New Roman" w:cs="Times New Roman"/>
        </w:rPr>
        <w:t xml:space="preserve">Furthermore, a reduction in government spending related to the physical currency system could free up resources for investment in critical infrastructure projects. This could benefit consumers and SMEs by providing </w:t>
      </w:r>
      <w:r w:rsidR="004C142D" w:rsidRPr="00892F61">
        <w:rPr>
          <w:rFonts w:ascii="Times New Roman" w:hAnsi="Times New Roman" w:cs="Times New Roman"/>
        </w:rPr>
        <w:t xml:space="preserve">economic stimulus through creating </w:t>
      </w:r>
      <w:r w:rsidR="00DD3EF6" w:rsidRPr="00892F61">
        <w:rPr>
          <w:rFonts w:ascii="Times New Roman" w:hAnsi="Times New Roman" w:cs="Times New Roman"/>
        </w:rPr>
        <w:t>jobs</w:t>
      </w:r>
      <w:r w:rsidR="004C142D" w:rsidRPr="00892F61">
        <w:rPr>
          <w:rFonts w:ascii="Times New Roman" w:hAnsi="Times New Roman" w:cs="Times New Roman"/>
        </w:rPr>
        <w:t>,</w:t>
      </w:r>
      <w:r w:rsidR="00DD3EF6" w:rsidRPr="00892F61">
        <w:rPr>
          <w:rFonts w:ascii="Times New Roman" w:hAnsi="Times New Roman" w:cs="Times New Roman"/>
        </w:rPr>
        <w:t xml:space="preserve"> and therefore increased income for </w:t>
      </w:r>
      <w:r w:rsidR="004C142D" w:rsidRPr="00892F61">
        <w:rPr>
          <w:rFonts w:ascii="Times New Roman" w:hAnsi="Times New Roman" w:cs="Times New Roman"/>
        </w:rPr>
        <w:t>customers</w:t>
      </w:r>
      <w:r w:rsidR="00DD3EF6" w:rsidRPr="00892F61">
        <w:rPr>
          <w:rFonts w:ascii="Times New Roman" w:hAnsi="Times New Roman" w:cs="Times New Roman"/>
        </w:rPr>
        <w:t xml:space="preserve">, </w:t>
      </w:r>
      <w:r w:rsidR="004C142D" w:rsidRPr="00892F61">
        <w:rPr>
          <w:rFonts w:ascii="Times New Roman" w:hAnsi="Times New Roman" w:cs="Times New Roman"/>
        </w:rPr>
        <w:t xml:space="preserve">as well as </w:t>
      </w:r>
      <w:r w:rsidR="00DD3EF6" w:rsidRPr="00892F61">
        <w:rPr>
          <w:rFonts w:ascii="Times New Roman" w:hAnsi="Times New Roman" w:cs="Times New Roman"/>
        </w:rPr>
        <w:t>improving transportation, communication and other essential services</w:t>
      </w:r>
      <w:r w:rsidR="004C142D" w:rsidRPr="00892F61">
        <w:rPr>
          <w:rFonts w:ascii="Times New Roman" w:hAnsi="Times New Roman" w:cs="Times New Roman"/>
        </w:rPr>
        <w:t xml:space="preserve"> </w:t>
      </w:r>
      <w:r w:rsidR="00070206" w:rsidRPr="00892F61">
        <w:rPr>
          <w:rFonts w:ascii="Times New Roman" w:hAnsi="Times New Roman" w:cs="Times New Roman"/>
        </w:rPr>
        <w:t>(Alpert, 2023</w:t>
      </w:r>
      <w:r w:rsidR="004C142D" w:rsidRPr="00892F61">
        <w:rPr>
          <w:rFonts w:ascii="Times New Roman" w:hAnsi="Times New Roman" w:cs="Times New Roman"/>
        </w:rPr>
        <w:t>)</w:t>
      </w:r>
      <w:r w:rsidR="00DD3EF6" w:rsidRPr="00892F61">
        <w:rPr>
          <w:rFonts w:ascii="Times New Roman" w:hAnsi="Times New Roman" w:cs="Times New Roman"/>
        </w:rPr>
        <w:t>.</w:t>
      </w:r>
    </w:p>
    <w:p w14:paraId="266DF74B" w14:textId="77777777" w:rsidR="00E21F59" w:rsidRPr="00F46BE4" w:rsidRDefault="00E21F59" w:rsidP="00F46BE4">
      <w:pPr>
        <w:spacing w:line="360" w:lineRule="auto"/>
        <w:jc w:val="both"/>
        <w:rPr>
          <w:rFonts w:ascii="Times New Roman" w:hAnsi="Times New Roman" w:cs="Times New Roman"/>
        </w:rPr>
      </w:pPr>
    </w:p>
    <w:p w14:paraId="63B4B490" w14:textId="08B59D14" w:rsidR="00E21F59" w:rsidRPr="00892F61" w:rsidRDefault="00E21F59" w:rsidP="00F46BE4">
      <w:pPr>
        <w:spacing w:line="360" w:lineRule="auto"/>
        <w:jc w:val="both"/>
        <w:rPr>
          <w:rFonts w:ascii="Times New Roman" w:hAnsi="Times New Roman" w:cs="Times New Roman"/>
        </w:rPr>
      </w:pPr>
      <w:r w:rsidRPr="00892F61">
        <w:rPr>
          <w:rFonts w:ascii="Times New Roman" w:hAnsi="Times New Roman" w:cs="Times New Roman"/>
        </w:rPr>
        <w:t xml:space="preserve">However, according to Fabris (2019), the decision to remove physical currency from circulation could potentially lead to job losses within financial institutions. This is further emphasised </w:t>
      </w:r>
      <w:r w:rsidR="00BD3BF1" w:rsidRPr="00892F61">
        <w:rPr>
          <w:rFonts w:ascii="Times New Roman" w:hAnsi="Times New Roman" w:cs="Times New Roman"/>
        </w:rPr>
        <w:t>by</w:t>
      </w:r>
      <w:r w:rsidRPr="00892F61">
        <w:rPr>
          <w:rFonts w:ascii="Times New Roman" w:hAnsi="Times New Roman" w:cs="Times New Roman"/>
        </w:rPr>
        <w:t xml:space="preserve"> Skaggs (2014), </w:t>
      </w:r>
      <w:r w:rsidR="00BD3BF1" w:rsidRPr="00892F61">
        <w:rPr>
          <w:rFonts w:ascii="Times New Roman" w:hAnsi="Times New Roman" w:cs="Times New Roman"/>
        </w:rPr>
        <w:t>who</w:t>
      </w:r>
      <w:r w:rsidRPr="00892F61">
        <w:rPr>
          <w:rFonts w:ascii="Times New Roman" w:hAnsi="Times New Roman" w:cs="Times New Roman"/>
        </w:rPr>
        <w:t xml:space="preserve"> highlights that various job roles such as cash </w:t>
      </w:r>
      <w:r w:rsidR="00BD3BF1" w:rsidRPr="00892F61">
        <w:rPr>
          <w:rFonts w:ascii="Times New Roman" w:hAnsi="Times New Roman" w:cs="Times New Roman"/>
        </w:rPr>
        <w:t>manufacturers</w:t>
      </w:r>
      <w:r w:rsidRPr="00892F61">
        <w:rPr>
          <w:rFonts w:ascii="Times New Roman" w:hAnsi="Times New Roman" w:cs="Times New Roman"/>
        </w:rPr>
        <w:t xml:space="preserve">, cash transporters, cash security workers, bank tellers, and accountants may be at risk of being </w:t>
      </w:r>
      <w:r w:rsidR="00BD3BF1" w:rsidRPr="00892F61">
        <w:rPr>
          <w:rFonts w:ascii="Times New Roman" w:hAnsi="Times New Roman" w:cs="Times New Roman"/>
        </w:rPr>
        <w:t>made redundant</w:t>
      </w:r>
      <w:r w:rsidRPr="00892F61">
        <w:rPr>
          <w:rFonts w:ascii="Times New Roman" w:hAnsi="Times New Roman" w:cs="Times New Roman"/>
        </w:rPr>
        <w:t xml:space="preserve"> as a result of this transition. The decision to remove physical </w:t>
      </w:r>
      <w:r w:rsidRPr="00892F61">
        <w:rPr>
          <w:rFonts w:ascii="Times New Roman" w:hAnsi="Times New Roman" w:cs="Times New Roman"/>
        </w:rPr>
        <w:lastRenderedPageBreak/>
        <w:t xml:space="preserve">currency from circulation could, therefore, lead to financial insecurity for consumers, which could then impact demand for goods offered by SMEs, as well as potential disruptions to the economy and labour market. Although, </w:t>
      </w:r>
      <w:r w:rsidR="00892F61" w:rsidRPr="00892F61">
        <w:rPr>
          <w:rFonts w:ascii="Times New Roman" w:hAnsi="Times New Roman" w:cs="Times New Roman"/>
        </w:rPr>
        <w:t>some scholars</w:t>
      </w:r>
      <w:r w:rsidRPr="00892F61">
        <w:rPr>
          <w:rFonts w:ascii="Times New Roman" w:hAnsi="Times New Roman" w:cs="Times New Roman"/>
        </w:rPr>
        <w:t xml:space="preserve"> argue that the potential for increased FDI and innovation </w:t>
      </w:r>
      <w:r w:rsidR="00892F61" w:rsidRPr="00892F61">
        <w:rPr>
          <w:rFonts w:ascii="Times New Roman" w:hAnsi="Times New Roman" w:cs="Times New Roman"/>
        </w:rPr>
        <w:t>could</w:t>
      </w:r>
      <w:r w:rsidRPr="00892F61">
        <w:rPr>
          <w:rFonts w:ascii="Times New Roman" w:hAnsi="Times New Roman" w:cs="Times New Roman"/>
        </w:rPr>
        <w:t xml:space="preserve"> </w:t>
      </w:r>
      <w:r w:rsidR="00892F61" w:rsidRPr="00892F61">
        <w:rPr>
          <w:rFonts w:ascii="Times New Roman" w:hAnsi="Times New Roman" w:cs="Times New Roman"/>
        </w:rPr>
        <w:t xml:space="preserve">help </w:t>
      </w:r>
      <w:r w:rsidRPr="00892F61">
        <w:rPr>
          <w:rFonts w:ascii="Times New Roman" w:hAnsi="Times New Roman" w:cs="Times New Roman"/>
        </w:rPr>
        <w:t xml:space="preserve">offset the initial job losses resulting from transitioning to a cashless economy (Hakim, </w:t>
      </w:r>
      <w:proofErr w:type="spellStart"/>
      <w:r w:rsidRPr="00892F61">
        <w:rPr>
          <w:rFonts w:ascii="Times New Roman" w:hAnsi="Times New Roman" w:cs="Times New Roman"/>
        </w:rPr>
        <w:t>Ahman</w:t>
      </w:r>
      <w:proofErr w:type="spellEnd"/>
      <w:r w:rsidRPr="00892F61">
        <w:rPr>
          <w:rFonts w:ascii="Times New Roman" w:hAnsi="Times New Roman" w:cs="Times New Roman"/>
        </w:rPr>
        <w:t xml:space="preserve"> and </w:t>
      </w:r>
      <w:proofErr w:type="spellStart"/>
      <w:r w:rsidRPr="00892F61">
        <w:rPr>
          <w:rFonts w:ascii="Times New Roman" w:hAnsi="Times New Roman" w:cs="Times New Roman"/>
        </w:rPr>
        <w:t>Kusnendi</w:t>
      </w:r>
      <w:proofErr w:type="spellEnd"/>
      <w:r w:rsidRPr="00892F61">
        <w:rPr>
          <w:rFonts w:ascii="Times New Roman" w:hAnsi="Times New Roman" w:cs="Times New Roman"/>
        </w:rPr>
        <w:t>, 2023).</w:t>
      </w:r>
    </w:p>
    <w:p w14:paraId="267FDA9F" w14:textId="77777777" w:rsidR="00E21F59" w:rsidRPr="00892F61" w:rsidRDefault="00E21F59" w:rsidP="00F46BE4">
      <w:pPr>
        <w:spacing w:line="360" w:lineRule="auto"/>
        <w:jc w:val="both"/>
        <w:rPr>
          <w:rFonts w:ascii="Times New Roman" w:hAnsi="Times New Roman" w:cs="Times New Roman"/>
        </w:rPr>
      </w:pPr>
    </w:p>
    <w:p w14:paraId="4298B77A" w14:textId="2B15225C" w:rsidR="00B16858" w:rsidRDefault="00E21F59" w:rsidP="00F46BE4">
      <w:pPr>
        <w:spacing w:line="360" w:lineRule="auto"/>
        <w:jc w:val="both"/>
        <w:rPr>
          <w:rFonts w:ascii="Times New Roman" w:hAnsi="Times New Roman" w:cs="Times New Roman"/>
        </w:rPr>
      </w:pPr>
      <w:r w:rsidRPr="00892F61">
        <w:rPr>
          <w:rFonts w:ascii="Times New Roman" w:hAnsi="Times New Roman" w:cs="Times New Roman"/>
        </w:rPr>
        <w:t xml:space="preserve">According to </w:t>
      </w:r>
      <w:proofErr w:type="spellStart"/>
      <w:r w:rsidRPr="00892F61">
        <w:rPr>
          <w:rFonts w:ascii="Times New Roman" w:hAnsi="Times New Roman" w:cs="Times New Roman"/>
        </w:rPr>
        <w:t>Chougule</w:t>
      </w:r>
      <w:proofErr w:type="spellEnd"/>
      <w:r w:rsidRPr="00892F61">
        <w:rPr>
          <w:rFonts w:ascii="Times New Roman" w:hAnsi="Times New Roman" w:cs="Times New Roman"/>
        </w:rPr>
        <w:t xml:space="preserve"> et al. (2020), transitioning to a cashless society can have a positive impact on foreign direct investment (FDI). The reduction of cash-related corruption through a cashless policy can create a more attractive investment opportunity for foreign investors. When there is less opportunity or corruption and more transparency in financial transactions, foreign investors are more likely to feel confident in investing their capital in the country (</w:t>
      </w:r>
      <w:proofErr w:type="spellStart"/>
      <w:r w:rsidRPr="00892F61">
        <w:rPr>
          <w:rFonts w:ascii="Times New Roman" w:hAnsi="Times New Roman" w:cs="Times New Roman"/>
        </w:rPr>
        <w:t>Krifa</w:t>
      </w:r>
      <w:proofErr w:type="spellEnd"/>
      <w:r w:rsidRPr="00892F61">
        <w:rPr>
          <w:rFonts w:ascii="Times New Roman" w:hAnsi="Times New Roman" w:cs="Times New Roman"/>
        </w:rPr>
        <w:t xml:space="preserve">-Schneider, </w:t>
      </w:r>
      <w:proofErr w:type="spellStart"/>
      <w:r w:rsidRPr="00892F61">
        <w:rPr>
          <w:rFonts w:ascii="Times New Roman" w:hAnsi="Times New Roman" w:cs="Times New Roman"/>
        </w:rPr>
        <w:t>Matei</w:t>
      </w:r>
      <w:proofErr w:type="spellEnd"/>
      <w:r w:rsidRPr="00892F61">
        <w:rPr>
          <w:rFonts w:ascii="Times New Roman" w:hAnsi="Times New Roman" w:cs="Times New Roman"/>
        </w:rPr>
        <w:t xml:space="preserve"> and Sattar, 2022). This could hold great significance for businesses in the UK, as a rise in foreign direct investment could introduce new capital, technology, and expertise that enhance their competitive edge (Ali et al., 2023). </w:t>
      </w:r>
      <w:r w:rsidR="00892F61" w:rsidRPr="00892F61">
        <w:rPr>
          <w:rFonts w:ascii="Times New Roman" w:hAnsi="Times New Roman" w:cs="Times New Roman"/>
        </w:rPr>
        <w:t>Furthermore, such developments could lead to positive outcomes for the UK economy as a whole, resulting in the creation of new job opportunities and increased income for consumers (Saurav, Liu, and Sinha, 2020).</w:t>
      </w:r>
    </w:p>
    <w:p w14:paraId="33A4E524" w14:textId="77777777" w:rsidR="00862A49" w:rsidRPr="00F46BE4" w:rsidRDefault="00862A49" w:rsidP="00F46BE4">
      <w:pPr>
        <w:spacing w:line="360" w:lineRule="auto"/>
        <w:jc w:val="both"/>
        <w:rPr>
          <w:rFonts w:ascii="Times New Roman" w:hAnsi="Times New Roman" w:cs="Times New Roman"/>
        </w:rPr>
      </w:pPr>
    </w:p>
    <w:p w14:paraId="71AF3546" w14:textId="77777777" w:rsidR="00E21F59" w:rsidRPr="00F46BE4" w:rsidRDefault="00E21F59" w:rsidP="00020ED8">
      <w:pPr>
        <w:pStyle w:val="Heading2"/>
      </w:pPr>
      <w:bookmarkStart w:id="22" w:name="_Toc168820505"/>
      <w:bookmarkStart w:id="23" w:name="_Toc171707460"/>
      <w:bookmarkStart w:id="24" w:name="_Toc176574488"/>
      <w:bookmarkStart w:id="25" w:name="_Toc178373692"/>
      <w:r w:rsidRPr="00F46BE4">
        <w:t>2.2. Crime and Legislation</w:t>
      </w:r>
      <w:bookmarkEnd w:id="22"/>
      <w:bookmarkEnd w:id="23"/>
      <w:bookmarkEnd w:id="24"/>
      <w:bookmarkEnd w:id="25"/>
    </w:p>
    <w:p w14:paraId="699BA23B" w14:textId="77777777" w:rsidR="00E21F59" w:rsidRPr="00F46BE4" w:rsidRDefault="00E21F59" w:rsidP="00F46BE4">
      <w:pPr>
        <w:spacing w:line="360" w:lineRule="auto"/>
        <w:rPr>
          <w:rFonts w:ascii="Times New Roman" w:hAnsi="Times New Roman" w:cs="Times New Roman"/>
        </w:rPr>
      </w:pPr>
    </w:p>
    <w:p w14:paraId="680C3601" w14:textId="2C548903" w:rsidR="00BD3BF1" w:rsidRPr="000763F2" w:rsidRDefault="00BD3BF1" w:rsidP="00F46BE4">
      <w:pPr>
        <w:spacing w:line="360" w:lineRule="auto"/>
        <w:jc w:val="both"/>
        <w:rPr>
          <w:rFonts w:ascii="Times New Roman" w:hAnsi="Times New Roman" w:cs="Times New Roman"/>
        </w:rPr>
      </w:pPr>
      <w:r w:rsidRPr="000763F2">
        <w:rPr>
          <w:rFonts w:ascii="Times New Roman" w:hAnsi="Times New Roman" w:cs="Times New Roman"/>
        </w:rPr>
        <w:t>Some governments</w:t>
      </w:r>
      <w:r w:rsidR="004C142D" w:rsidRPr="000763F2">
        <w:rPr>
          <w:rFonts w:ascii="Times New Roman" w:hAnsi="Times New Roman" w:cs="Times New Roman"/>
        </w:rPr>
        <w:t xml:space="preserve"> </w:t>
      </w:r>
      <w:r w:rsidRPr="000763F2">
        <w:rPr>
          <w:rFonts w:ascii="Times New Roman" w:hAnsi="Times New Roman" w:cs="Times New Roman"/>
        </w:rPr>
        <w:t>are actively promoting the transition to a cashless society as a means to combat tax evasion and money laundering</w:t>
      </w:r>
      <w:r w:rsidR="000763F2" w:rsidRPr="000763F2">
        <w:rPr>
          <w:rFonts w:ascii="Times New Roman" w:hAnsi="Times New Roman" w:cs="Times New Roman"/>
        </w:rPr>
        <w:t xml:space="preserve">. </w:t>
      </w:r>
      <w:r w:rsidRPr="000763F2">
        <w:rPr>
          <w:rFonts w:ascii="Times New Roman" w:hAnsi="Times New Roman" w:cs="Times New Roman"/>
        </w:rPr>
        <w:t>By promoting the use of digital payment methods, authorities aim to create a more transparent financial system that can better track and trace transactions</w:t>
      </w:r>
      <w:r w:rsidR="000763F2" w:rsidRPr="000763F2">
        <w:rPr>
          <w:rFonts w:ascii="Times New Roman" w:hAnsi="Times New Roman" w:cs="Times New Roman"/>
        </w:rPr>
        <w:t xml:space="preserve"> (Ferré and </w:t>
      </w:r>
      <w:proofErr w:type="spellStart"/>
      <w:r w:rsidR="000763F2" w:rsidRPr="000763F2">
        <w:rPr>
          <w:rFonts w:ascii="Times New Roman" w:hAnsi="Times New Roman" w:cs="Times New Roman"/>
        </w:rPr>
        <w:t>Simões</w:t>
      </w:r>
      <w:proofErr w:type="spellEnd"/>
      <w:r w:rsidR="000763F2" w:rsidRPr="000763F2">
        <w:rPr>
          <w:rFonts w:ascii="Times New Roman" w:hAnsi="Times New Roman" w:cs="Times New Roman"/>
        </w:rPr>
        <w:t xml:space="preserve">, </w:t>
      </w:r>
      <w:r w:rsidR="000763F2" w:rsidRPr="000763F2">
        <w:rPr>
          <w:rStyle w:val="notion-enable-hover"/>
          <w:rFonts w:ascii="Times New Roman" w:hAnsi="Times New Roman" w:cs="Times New Roman"/>
        </w:rPr>
        <w:t>2019</w:t>
      </w:r>
      <w:r w:rsidR="000763F2" w:rsidRPr="000763F2">
        <w:rPr>
          <w:rFonts w:ascii="Times New Roman" w:hAnsi="Times New Roman" w:cs="Times New Roman"/>
        </w:rPr>
        <w:t>).</w:t>
      </w:r>
    </w:p>
    <w:p w14:paraId="5F7A0F82" w14:textId="77777777" w:rsidR="00E21F59" w:rsidRPr="00F46BE4" w:rsidRDefault="00E21F59" w:rsidP="00F46BE4">
      <w:pPr>
        <w:spacing w:line="360" w:lineRule="auto"/>
        <w:jc w:val="both"/>
        <w:rPr>
          <w:rFonts w:ascii="Times New Roman" w:hAnsi="Times New Roman" w:cs="Times New Roman"/>
        </w:rPr>
      </w:pPr>
    </w:p>
    <w:p w14:paraId="68B1C7EA" w14:textId="42281BF5" w:rsidR="00E21F59" w:rsidRPr="000763F2" w:rsidRDefault="00E21F59" w:rsidP="00F46BE4">
      <w:pPr>
        <w:spacing w:line="360" w:lineRule="auto"/>
        <w:jc w:val="both"/>
        <w:rPr>
          <w:rFonts w:ascii="Times New Roman" w:hAnsi="Times New Roman" w:cs="Times New Roman"/>
        </w:rPr>
      </w:pPr>
      <w:r w:rsidRPr="000763F2">
        <w:rPr>
          <w:rFonts w:ascii="Times New Roman" w:hAnsi="Times New Roman" w:cs="Times New Roman"/>
        </w:rPr>
        <w:t xml:space="preserve">The shift towards a cashless society holds the potential of not only combatting illegal activities but also stimulating economic growth. Research conducted by </w:t>
      </w:r>
      <w:proofErr w:type="spellStart"/>
      <w:r w:rsidRPr="000763F2">
        <w:rPr>
          <w:rFonts w:ascii="Times New Roman" w:hAnsi="Times New Roman" w:cs="Times New Roman"/>
        </w:rPr>
        <w:t>Jakubowska</w:t>
      </w:r>
      <w:proofErr w:type="spellEnd"/>
      <w:r w:rsidRPr="000763F2">
        <w:rPr>
          <w:rFonts w:ascii="Times New Roman" w:hAnsi="Times New Roman" w:cs="Times New Roman"/>
        </w:rPr>
        <w:t xml:space="preserve"> (2018) found that removing physical cash from circulating in the economy can reduce the size of the shadow economy.  In a cashless system, transactions are conducted electronically through digital payment methods which means there is no physical currency for counterfeiters to replicate (Putri and </w:t>
      </w:r>
      <w:proofErr w:type="spellStart"/>
      <w:r w:rsidRPr="000763F2">
        <w:rPr>
          <w:rFonts w:ascii="Times New Roman" w:hAnsi="Times New Roman" w:cs="Times New Roman"/>
        </w:rPr>
        <w:t>Prasetyo</w:t>
      </w:r>
      <w:proofErr w:type="spellEnd"/>
      <w:r w:rsidRPr="000763F2">
        <w:rPr>
          <w:rFonts w:ascii="Times New Roman" w:hAnsi="Times New Roman" w:cs="Times New Roman"/>
        </w:rPr>
        <w:t xml:space="preserve">, 2020). Therefore, transitioning to a cashless economy could provide the UK with a significant advantage in terms combatting the issue of counterfeit currency </w:t>
      </w:r>
      <w:r w:rsidRPr="000763F2">
        <w:rPr>
          <w:rFonts w:ascii="Times New Roman" w:hAnsi="Times New Roman" w:cs="Times New Roman"/>
        </w:rPr>
        <w:lastRenderedPageBreak/>
        <w:t xml:space="preserve">circulating. Recent data from the Bank of England (BoE) (2023) highlights the ongoing problem of counterfeit currency in the UK, despite efforts to enhance security features on physical banknotes. In 2023 alone, 116,000 counterfeit BoE notes totalling £2.5 million in nominal face value were discovered and removed from circulation. This highlights the persistent threat that physical currency poses in terms of fraud and criminal activity. Thus, by embracing a cashless system, UK SMEs can minimise the risk of falling victim to counterfeit currency scams and protect their businesses and consumers from financial losses. </w:t>
      </w:r>
    </w:p>
    <w:p w14:paraId="074F461C" w14:textId="77777777" w:rsidR="00E21F59" w:rsidRPr="00F46BE4" w:rsidRDefault="00E21F59" w:rsidP="00F46BE4">
      <w:pPr>
        <w:spacing w:line="360" w:lineRule="auto"/>
        <w:jc w:val="both"/>
        <w:rPr>
          <w:rFonts w:ascii="Times New Roman" w:hAnsi="Times New Roman" w:cs="Times New Roman"/>
        </w:rPr>
      </w:pPr>
    </w:p>
    <w:p w14:paraId="07415B72" w14:textId="3157893F" w:rsidR="00E21F59" w:rsidRPr="000763F2" w:rsidRDefault="00E21F59" w:rsidP="00F46BE4">
      <w:pPr>
        <w:spacing w:line="360" w:lineRule="auto"/>
        <w:jc w:val="both"/>
        <w:rPr>
          <w:rFonts w:ascii="Times New Roman" w:hAnsi="Times New Roman" w:cs="Times New Roman"/>
        </w:rPr>
      </w:pPr>
      <w:r w:rsidRPr="000763F2">
        <w:rPr>
          <w:rFonts w:ascii="Times New Roman" w:hAnsi="Times New Roman" w:cs="Times New Roman"/>
        </w:rPr>
        <w:t>Another key benefit of transitioning to a cashless economy is the reduction of bureaucracy and red tape. When transactions are conducted electronically, such as through wire transfers, they leave a digital trail that can be easily traced</w:t>
      </w:r>
      <w:r w:rsidR="008F27E3" w:rsidRPr="000763F2">
        <w:rPr>
          <w:rFonts w:ascii="Times New Roman" w:hAnsi="Times New Roman" w:cs="Times New Roman"/>
        </w:rPr>
        <w:t xml:space="preserve"> (</w:t>
      </w:r>
      <w:proofErr w:type="spellStart"/>
      <w:r w:rsidR="008F27E3" w:rsidRPr="000763F2">
        <w:rPr>
          <w:rFonts w:ascii="Times New Roman" w:hAnsi="Times New Roman" w:cs="Times New Roman"/>
        </w:rPr>
        <w:t>Busse</w:t>
      </w:r>
      <w:proofErr w:type="spellEnd"/>
      <w:r w:rsidR="008F27E3" w:rsidRPr="000763F2">
        <w:rPr>
          <w:rFonts w:ascii="Times New Roman" w:hAnsi="Times New Roman" w:cs="Times New Roman"/>
        </w:rPr>
        <w:t>, 2023)</w:t>
      </w:r>
      <w:r w:rsidRPr="000763F2">
        <w:rPr>
          <w:rFonts w:ascii="Times New Roman" w:hAnsi="Times New Roman" w:cs="Times New Roman"/>
        </w:rPr>
        <w:t>. This accountability ensures that individuals involved can be held responsible for their action, thereby reducing the potential for corruption (</w:t>
      </w:r>
      <w:proofErr w:type="spellStart"/>
      <w:r w:rsidRPr="000763F2">
        <w:rPr>
          <w:rFonts w:ascii="Times New Roman" w:hAnsi="Times New Roman" w:cs="Times New Roman"/>
        </w:rPr>
        <w:t>Shireesha</w:t>
      </w:r>
      <w:proofErr w:type="spellEnd"/>
      <w:r w:rsidRPr="000763F2">
        <w:rPr>
          <w:rFonts w:ascii="Times New Roman" w:hAnsi="Times New Roman" w:cs="Times New Roman"/>
        </w:rPr>
        <w:t xml:space="preserve">, </w:t>
      </w:r>
      <w:r w:rsidRPr="000763F2">
        <w:rPr>
          <w:rStyle w:val="notion-enable-hover"/>
          <w:rFonts w:ascii="Times New Roman" w:hAnsi="Times New Roman" w:cs="Times New Roman"/>
        </w:rPr>
        <w:t>2022</w:t>
      </w:r>
      <w:r w:rsidRPr="000763F2">
        <w:rPr>
          <w:rFonts w:ascii="Times New Roman" w:hAnsi="Times New Roman" w:cs="Times New Roman"/>
        </w:rPr>
        <w:t xml:space="preserve">). Also, according to Hamel and </w:t>
      </w:r>
      <w:proofErr w:type="spellStart"/>
      <w:r w:rsidRPr="000763F2">
        <w:rPr>
          <w:rFonts w:ascii="Times New Roman" w:hAnsi="Times New Roman" w:cs="Times New Roman"/>
        </w:rPr>
        <w:t>Zanini</w:t>
      </w:r>
      <w:proofErr w:type="spellEnd"/>
      <w:r w:rsidRPr="000763F2">
        <w:rPr>
          <w:rFonts w:ascii="Times New Roman" w:hAnsi="Times New Roman" w:cs="Times New Roman"/>
        </w:rPr>
        <w:t xml:space="preserve"> (2018</w:t>
      </w:r>
      <w:r w:rsidR="00930913" w:rsidRPr="000763F2">
        <w:rPr>
          <w:rFonts w:ascii="Times New Roman" w:hAnsi="Times New Roman" w:cs="Times New Roman"/>
        </w:rPr>
        <w:t>)</w:t>
      </w:r>
      <w:r w:rsidRPr="000763F2">
        <w:rPr>
          <w:rFonts w:ascii="Times New Roman" w:hAnsi="Times New Roman" w:cs="Times New Roman"/>
        </w:rPr>
        <w:t xml:space="preserve"> reducing bureaucracy can have significant positive effects on businesses, as without the burden of having to navigate through the layers of bureaucracy, SMEs can focus on growing their business, improving productivity.</w:t>
      </w:r>
    </w:p>
    <w:p w14:paraId="715DCB86" w14:textId="77777777" w:rsidR="00E21F59" w:rsidRPr="00F46BE4" w:rsidRDefault="00E21F59" w:rsidP="00F46BE4">
      <w:pPr>
        <w:spacing w:line="360" w:lineRule="auto"/>
        <w:jc w:val="both"/>
        <w:rPr>
          <w:rFonts w:ascii="Times New Roman" w:hAnsi="Times New Roman" w:cs="Times New Roman"/>
        </w:rPr>
      </w:pPr>
    </w:p>
    <w:p w14:paraId="14A02302" w14:textId="7CC7190C" w:rsidR="00E21F59" w:rsidRDefault="00E21F59" w:rsidP="00F46BE4">
      <w:pPr>
        <w:spacing w:line="360" w:lineRule="auto"/>
        <w:jc w:val="both"/>
        <w:rPr>
          <w:rFonts w:ascii="Times New Roman" w:hAnsi="Times New Roman" w:cs="Times New Roman"/>
        </w:rPr>
      </w:pPr>
      <w:r w:rsidRPr="000763F2">
        <w:rPr>
          <w:rFonts w:ascii="Times New Roman" w:hAnsi="Times New Roman" w:cs="Times New Roman"/>
        </w:rPr>
        <w:t xml:space="preserve">According to </w:t>
      </w:r>
      <w:proofErr w:type="spellStart"/>
      <w:r w:rsidRPr="000763F2">
        <w:rPr>
          <w:rFonts w:ascii="Times New Roman" w:hAnsi="Times New Roman" w:cs="Times New Roman"/>
        </w:rPr>
        <w:t>Buerger</w:t>
      </w:r>
      <w:proofErr w:type="spellEnd"/>
      <w:r w:rsidRPr="000763F2">
        <w:rPr>
          <w:rFonts w:ascii="Times New Roman" w:hAnsi="Times New Roman" w:cs="Times New Roman"/>
        </w:rPr>
        <w:t xml:space="preserve"> (</w:t>
      </w:r>
      <w:r w:rsidRPr="000763F2">
        <w:rPr>
          <w:rStyle w:val="notion-enable-hover"/>
          <w:rFonts w:ascii="Times New Roman" w:hAnsi="Times New Roman" w:cs="Times New Roman"/>
        </w:rPr>
        <w:t>2007</w:t>
      </w:r>
      <w:r w:rsidRPr="000763F2">
        <w:rPr>
          <w:rFonts w:ascii="Times New Roman" w:hAnsi="Times New Roman" w:cs="Times New Roman"/>
        </w:rPr>
        <w:t>), cashless systems have the potential to significantly reduce certain types of crime that rely on the anonymity of cash transactions. Crimes such as street robberies, street-level drugs trades, bootlegging of stolen and pirated goods, certain firearms markets, and some forms of welfare fraud often involve the use of cash for purchases. Without the ability to use untraceable cash, criminals would need to find alternative means to conduct their illegal activities. The illicit drug trade</w:t>
      </w:r>
      <w:r w:rsidR="00125041">
        <w:rPr>
          <w:rFonts w:ascii="Times New Roman" w:hAnsi="Times New Roman" w:cs="Times New Roman"/>
        </w:rPr>
        <w:t xml:space="preserve">, as explained by </w:t>
      </w:r>
      <w:proofErr w:type="spellStart"/>
      <w:r w:rsidR="00125041" w:rsidRPr="000763F2">
        <w:rPr>
          <w:rFonts w:ascii="Times New Roman" w:hAnsi="Times New Roman" w:cs="Times New Roman"/>
        </w:rPr>
        <w:t>Tomić</w:t>
      </w:r>
      <w:proofErr w:type="spellEnd"/>
      <w:r w:rsidR="00125041" w:rsidRPr="000763F2">
        <w:rPr>
          <w:rFonts w:ascii="Times New Roman" w:hAnsi="Times New Roman" w:cs="Times New Roman"/>
        </w:rPr>
        <w:t xml:space="preserve"> and Todorovic</w:t>
      </w:r>
      <w:r w:rsidR="00125041">
        <w:rPr>
          <w:rFonts w:ascii="Times New Roman" w:hAnsi="Times New Roman" w:cs="Times New Roman"/>
        </w:rPr>
        <w:t xml:space="preserve"> (</w:t>
      </w:r>
      <w:r w:rsidR="00125041" w:rsidRPr="000763F2">
        <w:rPr>
          <w:rStyle w:val="notion-enable-hover"/>
          <w:rFonts w:ascii="Times New Roman" w:hAnsi="Times New Roman" w:cs="Times New Roman"/>
        </w:rPr>
        <w:t>2018</w:t>
      </w:r>
      <w:r w:rsidR="00125041" w:rsidRPr="000763F2">
        <w:rPr>
          <w:rFonts w:ascii="Times New Roman" w:hAnsi="Times New Roman" w:cs="Times New Roman"/>
        </w:rPr>
        <w:t>)</w:t>
      </w:r>
      <w:r w:rsidR="00125041">
        <w:rPr>
          <w:rFonts w:ascii="Times New Roman" w:hAnsi="Times New Roman" w:cs="Times New Roman"/>
        </w:rPr>
        <w:t>,</w:t>
      </w:r>
      <w:r w:rsidRPr="000763F2">
        <w:rPr>
          <w:rFonts w:ascii="Times New Roman" w:hAnsi="Times New Roman" w:cs="Times New Roman"/>
        </w:rPr>
        <w:t xml:space="preserve"> is a </w:t>
      </w:r>
      <w:r w:rsidR="000763F2">
        <w:rPr>
          <w:rFonts w:ascii="Times New Roman" w:hAnsi="Times New Roman" w:cs="Times New Roman"/>
        </w:rPr>
        <w:t>prime</w:t>
      </w:r>
      <w:r w:rsidRPr="000763F2">
        <w:rPr>
          <w:rFonts w:ascii="Times New Roman" w:hAnsi="Times New Roman" w:cs="Times New Roman"/>
        </w:rPr>
        <w:t xml:space="preserve"> example of this, as it </w:t>
      </w:r>
      <w:r w:rsidR="000763F2">
        <w:rPr>
          <w:rFonts w:ascii="Times New Roman" w:hAnsi="Times New Roman" w:cs="Times New Roman"/>
        </w:rPr>
        <w:t>often</w:t>
      </w:r>
      <w:r w:rsidRPr="000763F2">
        <w:rPr>
          <w:rFonts w:ascii="Times New Roman" w:hAnsi="Times New Roman" w:cs="Times New Roman"/>
        </w:rPr>
        <w:t xml:space="preserve"> relies on cash transactions acquired through illegal means or thef</w:t>
      </w:r>
      <w:r w:rsidR="000763F2">
        <w:rPr>
          <w:rFonts w:ascii="Times New Roman" w:hAnsi="Times New Roman" w:cs="Times New Roman"/>
        </w:rPr>
        <w:t>t</w:t>
      </w:r>
      <w:r w:rsidRPr="000763F2">
        <w:rPr>
          <w:rFonts w:ascii="Times New Roman" w:hAnsi="Times New Roman" w:cs="Times New Roman"/>
        </w:rPr>
        <w:t>. In a society</w:t>
      </w:r>
      <w:r w:rsidR="000763F2">
        <w:rPr>
          <w:rFonts w:ascii="Times New Roman" w:hAnsi="Times New Roman" w:cs="Times New Roman"/>
        </w:rPr>
        <w:t xml:space="preserve"> that favours cashless transactions</w:t>
      </w:r>
      <w:r w:rsidRPr="000763F2">
        <w:rPr>
          <w:rFonts w:ascii="Times New Roman" w:hAnsi="Times New Roman" w:cs="Times New Roman"/>
        </w:rPr>
        <w:t xml:space="preserve">, </w:t>
      </w:r>
      <w:r w:rsidR="000763F2" w:rsidRPr="000763F2">
        <w:rPr>
          <w:rFonts w:ascii="Times New Roman" w:hAnsi="Times New Roman" w:cs="Times New Roman"/>
        </w:rPr>
        <w:t>drug traffickers and terrorists would face significant challenges in conducting their operations without drawing attention</w:t>
      </w:r>
      <w:r w:rsidR="00125041">
        <w:rPr>
          <w:rFonts w:ascii="Times New Roman" w:hAnsi="Times New Roman" w:cs="Times New Roman"/>
        </w:rPr>
        <w:t xml:space="preserve">. </w:t>
      </w:r>
      <w:r w:rsidR="000763F2" w:rsidRPr="000763F2">
        <w:rPr>
          <w:rFonts w:ascii="Times New Roman" w:hAnsi="Times New Roman" w:cs="Times New Roman"/>
        </w:rPr>
        <w:t>This shift could potentially stifle illicit markets, particularly in the drug sector, by encouraging individuals struggling with addiction to seek rehabilitation instead of perpetuating destructive behaviours.</w:t>
      </w:r>
      <w:r w:rsidR="000763F2">
        <w:rPr>
          <w:rFonts w:ascii="Times New Roman" w:hAnsi="Times New Roman" w:cs="Times New Roman"/>
        </w:rPr>
        <w:t xml:space="preserve"> </w:t>
      </w:r>
      <w:r w:rsidR="000763F2" w:rsidRPr="000763F2">
        <w:rPr>
          <w:rFonts w:ascii="Times New Roman" w:hAnsi="Times New Roman" w:cs="Times New Roman"/>
        </w:rPr>
        <w:t>Moreover, the decline of physical cash transactions may diminish opportunities for traditional crimes such as theft and robbery. Without the necessity of carrying and exchanging cash, individuals are less likely to become targets for such offenses. This transition could contribute to an overall decrease in crime rates, fostering a safer environment that benefits consumers and SMEs</w:t>
      </w:r>
      <w:r w:rsidR="000763F2">
        <w:rPr>
          <w:rFonts w:ascii="Times New Roman" w:hAnsi="Times New Roman" w:cs="Times New Roman"/>
        </w:rPr>
        <w:t xml:space="preserve"> </w:t>
      </w:r>
      <w:r w:rsidR="00125041">
        <w:rPr>
          <w:rFonts w:ascii="Times New Roman" w:hAnsi="Times New Roman" w:cs="Times New Roman"/>
        </w:rPr>
        <w:t>(</w:t>
      </w:r>
      <w:proofErr w:type="spellStart"/>
      <w:r w:rsidR="00125041" w:rsidRPr="000763F2">
        <w:rPr>
          <w:rFonts w:ascii="Times New Roman" w:hAnsi="Times New Roman" w:cs="Times New Roman"/>
        </w:rPr>
        <w:t>Tomić</w:t>
      </w:r>
      <w:proofErr w:type="spellEnd"/>
      <w:r w:rsidR="00125041" w:rsidRPr="000763F2">
        <w:rPr>
          <w:rFonts w:ascii="Times New Roman" w:hAnsi="Times New Roman" w:cs="Times New Roman"/>
        </w:rPr>
        <w:t xml:space="preserve"> and Todorovic</w:t>
      </w:r>
      <w:r w:rsidR="00125041">
        <w:rPr>
          <w:rFonts w:ascii="Times New Roman" w:hAnsi="Times New Roman" w:cs="Times New Roman"/>
        </w:rPr>
        <w:t xml:space="preserve">, </w:t>
      </w:r>
      <w:r w:rsidR="00125041" w:rsidRPr="000763F2">
        <w:rPr>
          <w:rStyle w:val="notion-enable-hover"/>
          <w:rFonts w:ascii="Times New Roman" w:hAnsi="Times New Roman" w:cs="Times New Roman"/>
        </w:rPr>
        <w:t>2018</w:t>
      </w:r>
      <w:r w:rsidR="00125041" w:rsidRPr="000763F2">
        <w:rPr>
          <w:rFonts w:ascii="Times New Roman" w:hAnsi="Times New Roman" w:cs="Times New Roman"/>
        </w:rPr>
        <w:t>)</w:t>
      </w:r>
      <w:r w:rsidR="00125041">
        <w:rPr>
          <w:rFonts w:ascii="Times New Roman" w:hAnsi="Times New Roman" w:cs="Times New Roman"/>
        </w:rPr>
        <w:t>.</w:t>
      </w:r>
    </w:p>
    <w:p w14:paraId="54413D6A" w14:textId="77777777" w:rsidR="000763F2" w:rsidRPr="00F46BE4" w:rsidRDefault="000763F2" w:rsidP="00F46BE4">
      <w:pPr>
        <w:spacing w:line="360" w:lineRule="auto"/>
        <w:jc w:val="both"/>
        <w:rPr>
          <w:rFonts w:ascii="Times New Roman" w:hAnsi="Times New Roman" w:cs="Times New Roman"/>
        </w:rPr>
      </w:pPr>
    </w:p>
    <w:p w14:paraId="1F51B05E" w14:textId="5B2DDFC6" w:rsidR="008F27E3" w:rsidRPr="00F46BE4" w:rsidRDefault="008F27E3" w:rsidP="00F46BE4">
      <w:pPr>
        <w:spacing w:line="360" w:lineRule="auto"/>
        <w:jc w:val="both"/>
        <w:rPr>
          <w:rFonts w:ascii="Times New Roman" w:hAnsi="Times New Roman" w:cs="Times New Roman"/>
        </w:rPr>
      </w:pPr>
      <w:r w:rsidRPr="00125041">
        <w:rPr>
          <w:rFonts w:ascii="Times New Roman" w:hAnsi="Times New Roman" w:cs="Times New Roman"/>
        </w:rPr>
        <w:lastRenderedPageBreak/>
        <w:t xml:space="preserve">Nonetheless, as articulated in the research conducted by </w:t>
      </w:r>
      <w:proofErr w:type="spellStart"/>
      <w:r w:rsidRPr="00125041">
        <w:rPr>
          <w:rFonts w:ascii="Times New Roman" w:hAnsi="Times New Roman" w:cs="Times New Roman"/>
        </w:rPr>
        <w:t>Pridemore</w:t>
      </w:r>
      <w:proofErr w:type="spellEnd"/>
      <w:r w:rsidRPr="00125041">
        <w:rPr>
          <w:rFonts w:ascii="Times New Roman" w:hAnsi="Times New Roman" w:cs="Times New Roman"/>
        </w:rPr>
        <w:t>, Roche and Rogers (201</w:t>
      </w:r>
      <w:r w:rsidR="00930913" w:rsidRPr="00125041">
        <w:rPr>
          <w:rFonts w:ascii="Times New Roman" w:hAnsi="Times New Roman" w:cs="Times New Roman"/>
        </w:rPr>
        <w:t>8</w:t>
      </w:r>
      <w:r w:rsidRPr="00125041">
        <w:rPr>
          <w:rFonts w:ascii="Times New Roman" w:hAnsi="Times New Roman" w:cs="Times New Roman"/>
        </w:rPr>
        <w:t>), the observed reduction in street crime may be offset by an uptick in electronic forms of theft</w:t>
      </w:r>
      <w:r w:rsidR="00091A24" w:rsidRPr="00125041">
        <w:rPr>
          <w:rFonts w:ascii="Times New Roman" w:hAnsi="Times New Roman" w:cs="Times New Roman"/>
        </w:rPr>
        <w:t xml:space="preserve">, </w:t>
      </w:r>
      <w:r w:rsidRPr="00125041">
        <w:rPr>
          <w:rFonts w:ascii="Times New Roman" w:hAnsi="Times New Roman" w:cs="Times New Roman"/>
        </w:rPr>
        <w:t>within a cashless society. Furthermore,</w:t>
      </w:r>
      <w:r w:rsidR="001E1D55" w:rsidRPr="00125041">
        <w:rPr>
          <w:rFonts w:ascii="Times New Roman" w:hAnsi="Times New Roman" w:cs="Times New Roman"/>
        </w:rPr>
        <w:t xml:space="preserve"> </w:t>
      </w:r>
      <w:proofErr w:type="spellStart"/>
      <w:r w:rsidR="001E1D55" w:rsidRPr="00125041">
        <w:rPr>
          <w:rFonts w:ascii="Times New Roman" w:hAnsi="Times New Roman" w:cs="Times New Roman"/>
        </w:rPr>
        <w:t>Tropina</w:t>
      </w:r>
      <w:proofErr w:type="spellEnd"/>
      <w:r w:rsidR="001E1D55" w:rsidRPr="00125041">
        <w:rPr>
          <w:rFonts w:ascii="Times New Roman" w:hAnsi="Times New Roman" w:cs="Times New Roman"/>
        </w:rPr>
        <w:t xml:space="preserve"> (2016)</w:t>
      </w:r>
      <w:r w:rsidRPr="00125041">
        <w:rPr>
          <w:rFonts w:ascii="Times New Roman" w:hAnsi="Times New Roman" w:cs="Times New Roman"/>
        </w:rPr>
        <w:t xml:space="preserve"> underscores the ways in which criminals are evolving in response to the digital age; notably, they are utilising digital payment systems</w:t>
      </w:r>
      <w:r w:rsidRPr="00F46BE4">
        <w:rPr>
          <w:rFonts w:ascii="Times New Roman" w:hAnsi="Times New Roman" w:cs="Times New Roman"/>
        </w:rPr>
        <w:t xml:space="preserve"> to launder proceeds from illicit activities, subsequently channelling these funds into offshore accounts or fraudulent online enterprises.</w:t>
      </w:r>
      <w:r w:rsidR="001E1D55" w:rsidRPr="00F46BE4">
        <w:rPr>
          <w:rFonts w:ascii="Times New Roman" w:hAnsi="Times New Roman" w:cs="Times New Roman"/>
        </w:rPr>
        <w:t xml:space="preserve"> This situation underscores the imperative for enhanced vigilance and regulatory frameworks in a cashless economy, aimed at mitigating the risks associated with the exploitation of electronic transactions for nefarious purposes.</w:t>
      </w:r>
    </w:p>
    <w:p w14:paraId="66E9E5D8" w14:textId="77777777" w:rsidR="00E21F59" w:rsidRPr="00F46BE4" w:rsidRDefault="00E21F59" w:rsidP="00F46BE4">
      <w:pPr>
        <w:spacing w:line="360" w:lineRule="auto"/>
        <w:jc w:val="both"/>
        <w:rPr>
          <w:rFonts w:ascii="Times New Roman" w:hAnsi="Times New Roman" w:cs="Times New Roman"/>
        </w:rPr>
      </w:pPr>
    </w:p>
    <w:p w14:paraId="362373B9" w14:textId="60B59BBA" w:rsidR="00E21F59" w:rsidRPr="000763F2" w:rsidRDefault="00E21F59" w:rsidP="00F46BE4">
      <w:pPr>
        <w:spacing w:line="360" w:lineRule="auto"/>
        <w:jc w:val="both"/>
        <w:rPr>
          <w:rFonts w:ascii="Times New Roman" w:hAnsi="Times New Roman" w:cs="Times New Roman"/>
        </w:rPr>
      </w:pPr>
      <w:r w:rsidRPr="000763F2">
        <w:rPr>
          <w:rFonts w:ascii="Times New Roman" w:hAnsi="Times New Roman" w:cs="Times New Roman"/>
        </w:rPr>
        <w:t>As with any major societal shift, the move towards a cashless economy also poses new challenges and risks. Hackers and other criminals may exploit vulnerabilities in online payment systems to steal personal and financial information, leading to identity theft and financial losses for individuals and businesses. Cybercrime, in particular, is a growing concern as digital transactions become more prevalent. A 2024 study by the UK government (2024) found that 50% of businesses in the UK reported experiencing a cybersecurity breach or attack in the past year. These attacks were estimated to cost businesses an average of £1,205, with medium to larger enterprises facing average losses of approximately £10,830. These costs can represent a significant financial burden, especially for small to medium enterprises that may not have the resources to recover from such attacks.</w:t>
      </w:r>
    </w:p>
    <w:p w14:paraId="091B5B66" w14:textId="77777777" w:rsidR="00E21F59" w:rsidRPr="000763F2" w:rsidRDefault="00E21F59" w:rsidP="00F46BE4">
      <w:pPr>
        <w:spacing w:line="360" w:lineRule="auto"/>
        <w:jc w:val="both"/>
        <w:rPr>
          <w:rFonts w:ascii="Times New Roman" w:hAnsi="Times New Roman" w:cs="Times New Roman"/>
        </w:rPr>
      </w:pPr>
    </w:p>
    <w:p w14:paraId="59B08E54" w14:textId="7F99A5A0" w:rsidR="00E21F59" w:rsidRPr="000763F2" w:rsidRDefault="00E21F59" w:rsidP="00F46BE4">
      <w:pPr>
        <w:spacing w:line="360" w:lineRule="auto"/>
        <w:jc w:val="both"/>
        <w:rPr>
          <w:rFonts w:ascii="Times New Roman" w:hAnsi="Times New Roman" w:cs="Times New Roman"/>
        </w:rPr>
      </w:pPr>
      <w:r w:rsidRPr="000763F2">
        <w:rPr>
          <w:rFonts w:ascii="Times New Roman" w:hAnsi="Times New Roman" w:cs="Times New Roman"/>
        </w:rPr>
        <w:t xml:space="preserve">Furthermore, Ferré and </w:t>
      </w:r>
      <w:proofErr w:type="spellStart"/>
      <w:r w:rsidRPr="000763F2">
        <w:rPr>
          <w:rFonts w:ascii="Times New Roman" w:hAnsi="Times New Roman" w:cs="Times New Roman"/>
        </w:rPr>
        <w:t>Simões</w:t>
      </w:r>
      <w:proofErr w:type="spellEnd"/>
      <w:r w:rsidRPr="000763F2">
        <w:rPr>
          <w:rFonts w:ascii="Times New Roman" w:hAnsi="Times New Roman" w:cs="Times New Roman"/>
        </w:rPr>
        <w:t xml:space="preserve"> (</w:t>
      </w:r>
      <w:r w:rsidRPr="000763F2">
        <w:rPr>
          <w:rStyle w:val="notion-enable-hover"/>
          <w:rFonts w:ascii="Times New Roman" w:hAnsi="Times New Roman" w:cs="Times New Roman"/>
        </w:rPr>
        <w:t>2019</w:t>
      </w:r>
      <w:r w:rsidRPr="000763F2">
        <w:rPr>
          <w:rFonts w:ascii="Times New Roman" w:hAnsi="Times New Roman" w:cs="Times New Roman"/>
        </w:rPr>
        <w:t>) highlight the issue of a lack of anonymity in digital transactions</w:t>
      </w:r>
      <w:r w:rsidR="002E274C">
        <w:rPr>
          <w:rFonts w:ascii="Times New Roman" w:hAnsi="Times New Roman" w:cs="Times New Roman"/>
        </w:rPr>
        <w:t>,</w:t>
      </w:r>
      <w:r w:rsidRPr="000763F2">
        <w:rPr>
          <w:rFonts w:ascii="Times New Roman" w:hAnsi="Times New Roman" w:cs="Times New Roman"/>
        </w:rPr>
        <w:t xml:space="preserve"> which raises concerns about privacy and surveillance. While the capability to monitor transaction</w:t>
      </w:r>
      <w:r w:rsidR="002E274C">
        <w:rPr>
          <w:rFonts w:ascii="Times New Roman" w:hAnsi="Times New Roman" w:cs="Times New Roman"/>
        </w:rPr>
        <w:t>s</w:t>
      </w:r>
      <w:r w:rsidRPr="000763F2">
        <w:rPr>
          <w:rFonts w:ascii="Times New Roman" w:hAnsi="Times New Roman" w:cs="Times New Roman"/>
        </w:rPr>
        <w:t xml:space="preserve"> can be a powerful tool for law enforcement, it also raises concerns about government overreach and infringement on individual rights. Additionally, Warwick (</w:t>
      </w:r>
      <w:r w:rsidRPr="000763F2">
        <w:rPr>
          <w:rStyle w:val="notion-enable-hover"/>
          <w:rFonts w:ascii="Times New Roman" w:hAnsi="Times New Roman" w:cs="Times New Roman"/>
        </w:rPr>
        <w:t>2004)</w:t>
      </w:r>
      <w:r w:rsidRPr="000763F2">
        <w:rPr>
          <w:rFonts w:ascii="Times New Roman" w:hAnsi="Times New Roman" w:cs="Times New Roman"/>
        </w:rPr>
        <w:t xml:space="preserve"> argues that this lack of anonymity is one of the greatest obstacles to the widespread acceptance of a cashless systems, as individuals may view the disclosure of personal financial information to authorities as a violation of privacy and a potential shift towards oppressive governance. </w:t>
      </w:r>
    </w:p>
    <w:p w14:paraId="256E78B7" w14:textId="77777777" w:rsidR="00B16858" w:rsidRDefault="00B16858" w:rsidP="00F46BE4">
      <w:pPr>
        <w:spacing w:line="360" w:lineRule="auto"/>
        <w:jc w:val="both"/>
        <w:rPr>
          <w:rFonts w:ascii="Times New Roman" w:hAnsi="Times New Roman" w:cs="Times New Roman"/>
        </w:rPr>
      </w:pPr>
    </w:p>
    <w:p w14:paraId="18635BEB" w14:textId="77777777" w:rsidR="007A5038" w:rsidRDefault="007A5038" w:rsidP="00F46BE4">
      <w:pPr>
        <w:spacing w:line="360" w:lineRule="auto"/>
        <w:jc w:val="both"/>
        <w:rPr>
          <w:rFonts w:ascii="Times New Roman" w:hAnsi="Times New Roman" w:cs="Times New Roman"/>
        </w:rPr>
      </w:pPr>
    </w:p>
    <w:p w14:paraId="7FB35248" w14:textId="77777777" w:rsidR="007A5038" w:rsidRPr="00F46BE4" w:rsidRDefault="007A5038" w:rsidP="00F46BE4">
      <w:pPr>
        <w:spacing w:line="360" w:lineRule="auto"/>
        <w:jc w:val="both"/>
        <w:rPr>
          <w:rFonts w:ascii="Times New Roman" w:hAnsi="Times New Roman" w:cs="Times New Roman"/>
        </w:rPr>
      </w:pPr>
    </w:p>
    <w:p w14:paraId="0AF72D94" w14:textId="5AF13355" w:rsidR="00391B82" w:rsidRPr="00F46BE4" w:rsidRDefault="00E21F59" w:rsidP="00020ED8">
      <w:pPr>
        <w:pStyle w:val="Heading2"/>
      </w:pPr>
      <w:bookmarkStart w:id="26" w:name="_Toc168820506"/>
      <w:bookmarkStart w:id="27" w:name="_Toc171707461"/>
      <w:bookmarkStart w:id="28" w:name="_Toc176574489"/>
      <w:bookmarkStart w:id="29" w:name="_Toc178373693"/>
      <w:r w:rsidRPr="00F46BE4">
        <w:lastRenderedPageBreak/>
        <w:t>2.3. Financial Inclusion</w:t>
      </w:r>
      <w:bookmarkEnd w:id="26"/>
      <w:bookmarkEnd w:id="27"/>
      <w:bookmarkEnd w:id="28"/>
      <w:bookmarkEnd w:id="29"/>
    </w:p>
    <w:p w14:paraId="0A8EECF0" w14:textId="6F094A1F" w:rsidR="00391B82" w:rsidRPr="00F46BE4" w:rsidRDefault="00E21F59" w:rsidP="00F46BE4">
      <w:pPr>
        <w:pStyle w:val="Heading3"/>
        <w:ind w:firstLine="720"/>
      </w:pPr>
      <w:bookmarkStart w:id="30" w:name="_Toc171707462"/>
      <w:bookmarkStart w:id="31" w:name="_Toc176574490"/>
      <w:bookmarkStart w:id="32" w:name="_Toc178373694"/>
      <w:r w:rsidRPr="00F46BE4">
        <w:t>2.3.1. Financial Inclusion in a Cashless Economy</w:t>
      </w:r>
      <w:bookmarkEnd w:id="30"/>
      <w:bookmarkEnd w:id="31"/>
      <w:bookmarkEnd w:id="32"/>
    </w:p>
    <w:p w14:paraId="0D24E1A5" w14:textId="77777777" w:rsidR="00391B82" w:rsidRPr="00F46BE4" w:rsidRDefault="00391B82" w:rsidP="00F46BE4">
      <w:pPr>
        <w:spacing w:line="360" w:lineRule="auto"/>
        <w:rPr>
          <w:rFonts w:ascii="Times New Roman" w:hAnsi="Times New Roman" w:cs="Times New Roman"/>
        </w:rPr>
      </w:pPr>
    </w:p>
    <w:p w14:paraId="492531D1" w14:textId="76BC1D87" w:rsidR="000763F2" w:rsidRPr="00F46BE4" w:rsidRDefault="000763F2" w:rsidP="00F46BE4">
      <w:pPr>
        <w:spacing w:line="360" w:lineRule="auto"/>
        <w:jc w:val="both"/>
        <w:rPr>
          <w:rFonts w:ascii="Times New Roman" w:hAnsi="Times New Roman" w:cs="Times New Roman"/>
        </w:rPr>
      </w:pPr>
      <w:r w:rsidRPr="000763F2">
        <w:rPr>
          <w:rFonts w:ascii="Times New Roman" w:hAnsi="Times New Roman" w:cs="Times New Roman"/>
        </w:rPr>
        <w:t>One of the foremost advantages of shifting to a cashless economy</w:t>
      </w:r>
      <w:r>
        <w:rPr>
          <w:rFonts w:ascii="Times New Roman" w:hAnsi="Times New Roman" w:cs="Times New Roman"/>
        </w:rPr>
        <w:t xml:space="preserve">, </w:t>
      </w:r>
      <w:r w:rsidRPr="000763F2">
        <w:rPr>
          <w:rFonts w:ascii="Times New Roman" w:hAnsi="Times New Roman" w:cs="Times New Roman"/>
        </w:rPr>
        <w:t xml:space="preserve">and a key reason why central banks are promoting these policies, as noted by </w:t>
      </w:r>
      <w:proofErr w:type="spellStart"/>
      <w:r w:rsidRPr="000763F2">
        <w:rPr>
          <w:rFonts w:ascii="Times New Roman" w:hAnsi="Times New Roman" w:cs="Times New Roman"/>
        </w:rPr>
        <w:t>Titalessy</w:t>
      </w:r>
      <w:proofErr w:type="spellEnd"/>
      <w:r w:rsidRPr="000763F2">
        <w:rPr>
          <w:rFonts w:ascii="Times New Roman" w:hAnsi="Times New Roman" w:cs="Times New Roman"/>
        </w:rPr>
        <w:t xml:space="preserve"> (2020)</w:t>
      </w:r>
      <w:r>
        <w:rPr>
          <w:rFonts w:ascii="Times New Roman" w:hAnsi="Times New Roman" w:cs="Times New Roman"/>
        </w:rPr>
        <w:t xml:space="preserve">, </w:t>
      </w:r>
      <w:r w:rsidRPr="000763F2">
        <w:rPr>
          <w:rFonts w:ascii="Times New Roman" w:hAnsi="Times New Roman" w:cs="Times New Roman"/>
        </w:rPr>
        <w:t>is the enhanced accessibility and improved financial inclusion that digital financial services can offer. Ibukun and Cynthia (2020) highlight that a cashless policy facilitates greater convenience and lower costs for consumers accessing banking services, as many transactions can now be conducted via cell</w:t>
      </w:r>
      <w:r>
        <w:rPr>
          <w:rFonts w:ascii="Times New Roman" w:hAnsi="Times New Roman" w:cs="Times New Roman"/>
        </w:rPr>
        <w:t>ular devices</w:t>
      </w:r>
      <w:r w:rsidRPr="000763F2">
        <w:rPr>
          <w:rFonts w:ascii="Times New Roman" w:hAnsi="Times New Roman" w:cs="Times New Roman"/>
        </w:rPr>
        <w:t>. This development means individuals no longer need to physically visit bank branches or ATMs for their financial needs, thereby saving time and potentially reducing transportation expenses. Furthermore, this transition helps prevent loss of income, as people can avoid taking time off work to visit banks during their operating hours.</w:t>
      </w:r>
    </w:p>
    <w:p w14:paraId="49B6243F" w14:textId="77777777" w:rsidR="00E21F59" w:rsidRPr="00F46BE4" w:rsidRDefault="00E21F59" w:rsidP="00F46BE4">
      <w:pPr>
        <w:spacing w:line="360" w:lineRule="auto"/>
        <w:jc w:val="both"/>
        <w:rPr>
          <w:rFonts w:ascii="Times New Roman" w:hAnsi="Times New Roman" w:cs="Times New Roman"/>
        </w:rPr>
      </w:pPr>
    </w:p>
    <w:p w14:paraId="71012979" w14:textId="46E88FCF" w:rsidR="00E36795" w:rsidRPr="00F46BE4" w:rsidRDefault="00234A7D" w:rsidP="00F46BE4">
      <w:pPr>
        <w:spacing w:line="360" w:lineRule="auto"/>
        <w:jc w:val="both"/>
        <w:rPr>
          <w:rFonts w:ascii="Times New Roman" w:hAnsi="Times New Roman" w:cs="Times New Roman"/>
        </w:rPr>
      </w:pPr>
      <w:proofErr w:type="spellStart"/>
      <w:r w:rsidRPr="00234A7D">
        <w:rPr>
          <w:rFonts w:ascii="Times New Roman" w:hAnsi="Times New Roman" w:cs="Times New Roman"/>
        </w:rPr>
        <w:t>Busse</w:t>
      </w:r>
      <w:proofErr w:type="spellEnd"/>
      <w:r w:rsidRPr="00234A7D">
        <w:rPr>
          <w:rFonts w:ascii="Times New Roman" w:hAnsi="Times New Roman" w:cs="Times New Roman"/>
        </w:rPr>
        <w:t xml:space="preserve"> (2023) argues that financial inclusion theories highlight the essential role of access to financial services as a driving force for economic growth and poverty reduction. The shift toward a cashless society significantly enhances the accessibility of these services, allowing for the integration of a larger segment of the population into the formal economy. This integration can stimulate economic activity by empowering more consumers and businesses to participate in financial markets, tap into credit, and seize investment opportunities. As a result, improved financial inclusion not only offers individuals more convenient and affordable financial services but also plays a crucial role in advancing broader economic goals.</w:t>
      </w:r>
    </w:p>
    <w:p w14:paraId="7549DD72" w14:textId="77777777" w:rsidR="00E21F59" w:rsidRPr="00F46BE4" w:rsidRDefault="00E21F59" w:rsidP="00F46BE4">
      <w:pPr>
        <w:spacing w:line="360" w:lineRule="auto"/>
        <w:jc w:val="both"/>
        <w:rPr>
          <w:rFonts w:ascii="Times New Roman" w:hAnsi="Times New Roman" w:cs="Times New Roman"/>
        </w:rPr>
      </w:pPr>
    </w:p>
    <w:p w14:paraId="52033460" w14:textId="53D8CF07" w:rsidR="00234A7D" w:rsidRDefault="00234A7D" w:rsidP="00F46BE4">
      <w:pPr>
        <w:spacing w:line="360" w:lineRule="auto"/>
        <w:jc w:val="both"/>
        <w:rPr>
          <w:rFonts w:ascii="Times New Roman" w:hAnsi="Times New Roman" w:cs="Times New Roman"/>
        </w:rPr>
      </w:pPr>
      <w:r w:rsidRPr="00234A7D">
        <w:rPr>
          <w:rFonts w:ascii="Times New Roman" w:hAnsi="Times New Roman" w:cs="Times New Roman"/>
        </w:rPr>
        <w:t xml:space="preserve">Research by </w:t>
      </w:r>
      <w:proofErr w:type="spellStart"/>
      <w:r w:rsidRPr="00234A7D">
        <w:rPr>
          <w:rFonts w:ascii="Times New Roman" w:hAnsi="Times New Roman" w:cs="Times New Roman"/>
        </w:rPr>
        <w:t>Titalessy</w:t>
      </w:r>
      <w:proofErr w:type="spellEnd"/>
      <w:r w:rsidRPr="00234A7D">
        <w:rPr>
          <w:rFonts w:ascii="Times New Roman" w:hAnsi="Times New Roman" w:cs="Times New Roman"/>
        </w:rPr>
        <w:t xml:space="preserve"> (2020) indicates that a cashless economy can </w:t>
      </w:r>
      <w:r>
        <w:rPr>
          <w:rFonts w:ascii="Times New Roman" w:hAnsi="Times New Roman" w:cs="Times New Roman"/>
        </w:rPr>
        <w:t xml:space="preserve">also </w:t>
      </w:r>
      <w:r w:rsidRPr="00234A7D">
        <w:rPr>
          <w:rFonts w:ascii="Times New Roman" w:hAnsi="Times New Roman" w:cs="Times New Roman"/>
        </w:rPr>
        <w:t>enhance the efficiency and security of social assistance programs by facilitating direct benefit transfers to recipients' accounts.</w:t>
      </w:r>
      <w:r>
        <w:rPr>
          <w:rFonts w:ascii="Times New Roman" w:hAnsi="Times New Roman" w:cs="Times New Roman"/>
        </w:rPr>
        <w:t xml:space="preserve"> </w:t>
      </w:r>
      <w:r w:rsidRPr="00234A7D">
        <w:rPr>
          <w:rFonts w:ascii="Times New Roman" w:hAnsi="Times New Roman" w:cs="Times New Roman"/>
        </w:rPr>
        <w:t>This approach not only minimi</w:t>
      </w:r>
      <w:r w:rsidR="005D25D4">
        <w:rPr>
          <w:rFonts w:ascii="Times New Roman" w:hAnsi="Times New Roman" w:cs="Times New Roman"/>
        </w:rPr>
        <w:t>s</w:t>
      </w:r>
      <w:r w:rsidRPr="00234A7D">
        <w:rPr>
          <w:rFonts w:ascii="Times New Roman" w:hAnsi="Times New Roman" w:cs="Times New Roman"/>
        </w:rPr>
        <w:t xml:space="preserve">es the risk of fraud but also ensures that aid reaches intended beneficiaries promptly. For </w:t>
      </w:r>
      <w:r>
        <w:rPr>
          <w:rFonts w:ascii="Times New Roman" w:hAnsi="Times New Roman" w:cs="Times New Roman"/>
        </w:rPr>
        <w:t>example</w:t>
      </w:r>
      <w:r w:rsidRPr="00234A7D">
        <w:rPr>
          <w:rFonts w:ascii="Times New Roman" w:hAnsi="Times New Roman" w:cs="Times New Roman"/>
        </w:rPr>
        <w:t>, during the COVID-19 pandemic, digital payment systems enabled rapid distribution of financial assistance to those in need, underscoring the crucial role of digital infrastructure in social welfare (Frost et al., 2024).</w:t>
      </w:r>
      <w:r>
        <w:rPr>
          <w:rFonts w:ascii="Times New Roman" w:hAnsi="Times New Roman" w:cs="Times New Roman"/>
        </w:rPr>
        <w:t xml:space="preserve"> </w:t>
      </w:r>
      <w:r w:rsidRPr="00234A7D">
        <w:rPr>
          <w:rFonts w:ascii="Times New Roman" w:hAnsi="Times New Roman" w:cs="Times New Roman"/>
        </w:rPr>
        <w:t xml:space="preserve">In addition, several studies, including those by Skaggs (2014), </w:t>
      </w:r>
      <w:proofErr w:type="spellStart"/>
      <w:r w:rsidRPr="00234A7D">
        <w:rPr>
          <w:rFonts w:ascii="Times New Roman" w:hAnsi="Times New Roman" w:cs="Times New Roman"/>
        </w:rPr>
        <w:t>Odumusor</w:t>
      </w:r>
      <w:proofErr w:type="spellEnd"/>
      <w:r w:rsidRPr="00234A7D">
        <w:rPr>
          <w:rFonts w:ascii="Times New Roman" w:hAnsi="Times New Roman" w:cs="Times New Roman"/>
        </w:rPr>
        <w:t xml:space="preserve"> (2023), and </w:t>
      </w:r>
      <w:proofErr w:type="spellStart"/>
      <w:r w:rsidRPr="00234A7D">
        <w:rPr>
          <w:rFonts w:ascii="Times New Roman" w:hAnsi="Times New Roman" w:cs="Times New Roman"/>
        </w:rPr>
        <w:t>Busse</w:t>
      </w:r>
      <w:proofErr w:type="spellEnd"/>
      <w:r w:rsidRPr="00234A7D">
        <w:rPr>
          <w:rFonts w:ascii="Times New Roman" w:hAnsi="Times New Roman" w:cs="Times New Roman"/>
        </w:rPr>
        <w:t xml:space="preserve"> (2024), have highlighted the public health benefits of cashless transactions. The handling of physical cash involves numerous touchpoints, creating opportunities for bacteria and viruses to thrive. By shifting to digital payment methods, individuals can minimi</w:t>
      </w:r>
      <w:r>
        <w:rPr>
          <w:rFonts w:ascii="Times New Roman" w:hAnsi="Times New Roman" w:cs="Times New Roman"/>
        </w:rPr>
        <w:t>s</w:t>
      </w:r>
      <w:r w:rsidRPr="00234A7D">
        <w:rPr>
          <w:rFonts w:ascii="Times New Roman" w:hAnsi="Times New Roman" w:cs="Times New Roman"/>
        </w:rPr>
        <w:t xml:space="preserve">e contact with potentially contaminated cash, thereby lowering the risk of transmitting illnesses such as </w:t>
      </w:r>
      <w:r w:rsidRPr="00234A7D">
        <w:rPr>
          <w:rFonts w:ascii="Times New Roman" w:hAnsi="Times New Roman" w:cs="Times New Roman"/>
        </w:rPr>
        <w:lastRenderedPageBreak/>
        <w:t xml:space="preserve">COVID-19. </w:t>
      </w:r>
      <w:r>
        <w:rPr>
          <w:rFonts w:ascii="Times New Roman" w:hAnsi="Times New Roman" w:cs="Times New Roman"/>
        </w:rPr>
        <w:t>Thus, t</w:t>
      </w:r>
      <w:r w:rsidRPr="00234A7D">
        <w:rPr>
          <w:rFonts w:ascii="Times New Roman" w:hAnsi="Times New Roman" w:cs="Times New Roman"/>
        </w:rPr>
        <w:t>his transition not only supports public health efforts but also promotes a more secure and efficient economic environment.</w:t>
      </w:r>
    </w:p>
    <w:p w14:paraId="560DBCD8" w14:textId="77777777" w:rsidR="00234A7D" w:rsidRPr="00F46BE4" w:rsidRDefault="00234A7D" w:rsidP="00F46BE4">
      <w:pPr>
        <w:spacing w:line="360" w:lineRule="auto"/>
        <w:jc w:val="both"/>
        <w:rPr>
          <w:rFonts w:ascii="Times New Roman" w:hAnsi="Times New Roman" w:cs="Times New Roman"/>
        </w:rPr>
      </w:pPr>
    </w:p>
    <w:p w14:paraId="704ECC7D" w14:textId="77777777" w:rsidR="00E21F59" w:rsidRPr="00F46BE4" w:rsidRDefault="00E21F59" w:rsidP="00F46BE4">
      <w:pPr>
        <w:pStyle w:val="Heading3"/>
        <w:ind w:firstLine="720"/>
      </w:pPr>
      <w:bookmarkStart w:id="33" w:name="_Toc171707463"/>
      <w:bookmarkStart w:id="34" w:name="_Toc176574491"/>
      <w:bookmarkStart w:id="35" w:name="_Toc178373695"/>
      <w:r w:rsidRPr="00F46BE4">
        <w:t>2.3.2. Financial Exclusion in a Cashless Economy</w:t>
      </w:r>
      <w:bookmarkEnd w:id="33"/>
      <w:bookmarkEnd w:id="34"/>
      <w:bookmarkEnd w:id="35"/>
      <w:r w:rsidRPr="00F46BE4">
        <w:t xml:space="preserve"> </w:t>
      </w:r>
    </w:p>
    <w:p w14:paraId="1A07BE24" w14:textId="77777777" w:rsidR="00E21F59" w:rsidRPr="00F46BE4" w:rsidRDefault="00E21F59" w:rsidP="00F46BE4">
      <w:pPr>
        <w:spacing w:line="360" w:lineRule="auto"/>
        <w:rPr>
          <w:rFonts w:ascii="Times New Roman" w:hAnsi="Times New Roman" w:cs="Times New Roman"/>
        </w:rPr>
      </w:pPr>
    </w:p>
    <w:p w14:paraId="2CD235AE" w14:textId="3F48B26D" w:rsidR="00234A7D" w:rsidRPr="00F46BE4" w:rsidRDefault="00234A7D" w:rsidP="00F46BE4">
      <w:pPr>
        <w:spacing w:line="360" w:lineRule="auto"/>
        <w:jc w:val="both"/>
        <w:rPr>
          <w:rFonts w:ascii="Times New Roman" w:hAnsi="Times New Roman" w:cs="Times New Roman"/>
        </w:rPr>
      </w:pPr>
      <w:r w:rsidRPr="00234A7D">
        <w:rPr>
          <w:rFonts w:ascii="Times New Roman" w:hAnsi="Times New Roman" w:cs="Times New Roman"/>
        </w:rPr>
        <w:t xml:space="preserve">A significant concern in a cashless economy, as highlighted by </w:t>
      </w:r>
      <w:proofErr w:type="spellStart"/>
      <w:r w:rsidRPr="00234A7D">
        <w:rPr>
          <w:rFonts w:ascii="Times New Roman" w:hAnsi="Times New Roman" w:cs="Times New Roman"/>
        </w:rPr>
        <w:t>Adigwe</w:t>
      </w:r>
      <w:proofErr w:type="spellEnd"/>
      <w:r w:rsidRPr="00234A7D">
        <w:rPr>
          <w:rFonts w:ascii="Times New Roman" w:hAnsi="Times New Roman" w:cs="Times New Roman"/>
        </w:rPr>
        <w:t xml:space="preserve"> (2022), is its reliance on robust internet and electricity infrastructure. When faced with internet outages or power failures, the entire cashless payment system can become dysfunctional, leading to substantial disruptions in financial transactions. For instance, during severe storms or natural disasters that result in widespread power outages, individuals in a cashless society may find themselves unable to make purchases or access their funds if the internet is down (</w:t>
      </w:r>
      <w:proofErr w:type="spellStart"/>
      <w:r w:rsidRPr="00234A7D">
        <w:rPr>
          <w:rFonts w:ascii="Times New Roman" w:hAnsi="Times New Roman" w:cs="Times New Roman"/>
        </w:rPr>
        <w:t>Adigwe</w:t>
      </w:r>
      <w:proofErr w:type="spellEnd"/>
      <w:r w:rsidRPr="00234A7D">
        <w:rPr>
          <w:rFonts w:ascii="Times New Roman" w:hAnsi="Times New Roman" w:cs="Times New Roman"/>
        </w:rPr>
        <w:t>, 2022; Curtis, 2024). This scenario can pose challenges in obtaining essential goods and services, creating hardships for consumers and small and medium-sized enterprises (SMEs).</w:t>
      </w:r>
      <w:r>
        <w:rPr>
          <w:rFonts w:ascii="Times New Roman" w:hAnsi="Times New Roman" w:cs="Times New Roman"/>
        </w:rPr>
        <w:t xml:space="preserve"> </w:t>
      </w:r>
      <w:r w:rsidRPr="00234A7D">
        <w:rPr>
          <w:rFonts w:ascii="Times New Roman" w:hAnsi="Times New Roman" w:cs="Times New Roman"/>
        </w:rPr>
        <w:t>Furthermore, delays in restoring power and internet connectivity can prolong these disruptions, exacerbating their economic impact (</w:t>
      </w:r>
      <w:proofErr w:type="spellStart"/>
      <w:r w:rsidRPr="00234A7D">
        <w:rPr>
          <w:rFonts w:ascii="Times New Roman" w:hAnsi="Times New Roman" w:cs="Times New Roman"/>
        </w:rPr>
        <w:t>Ajah</w:t>
      </w:r>
      <w:proofErr w:type="spellEnd"/>
      <w:r w:rsidRPr="00234A7D">
        <w:rPr>
          <w:rFonts w:ascii="Times New Roman" w:hAnsi="Times New Roman" w:cs="Times New Roman"/>
        </w:rPr>
        <w:t>, 2014). Curtis (2024) illustrated this issue through a personal experience during a global IT outage that incapacitated banking and retail payment systems worldwide. He recounted visiting a supermarket only to find it operating on a cash-only basis. The self-checkout lanes, typically reserved for card payments, were closed off, resulting in long lines at the manned registers and outside at the cash machines. Such instances underscore the vulnerabilities of a cashless economy and the potential consequences of infrastructure failures.</w:t>
      </w:r>
    </w:p>
    <w:p w14:paraId="09CCFD31" w14:textId="77777777" w:rsidR="00E21F59" w:rsidRPr="00F46BE4" w:rsidRDefault="00E21F59" w:rsidP="00F46BE4">
      <w:pPr>
        <w:spacing w:line="360" w:lineRule="auto"/>
        <w:jc w:val="both"/>
        <w:rPr>
          <w:rFonts w:ascii="Times New Roman" w:hAnsi="Times New Roman" w:cs="Times New Roman"/>
          <w:sz w:val="22"/>
          <w:szCs w:val="22"/>
        </w:rPr>
      </w:pPr>
    </w:p>
    <w:p w14:paraId="1819FE9F" w14:textId="46059ED3" w:rsidR="00E21F59" w:rsidRPr="00234A7D" w:rsidRDefault="00E21F59" w:rsidP="00F46BE4">
      <w:pPr>
        <w:spacing w:line="360" w:lineRule="auto"/>
        <w:jc w:val="both"/>
        <w:rPr>
          <w:rFonts w:ascii="Times New Roman" w:hAnsi="Times New Roman" w:cs="Times New Roman"/>
        </w:rPr>
      </w:pPr>
      <w:r w:rsidRPr="00234A7D">
        <w:rPr>
          <w:rFonts w:ascii="Times New Roman" w:hAnsi="Times New Roman" w:cs="Times New Roman"/>
        </w:rPr>
        <w:t>The costs associated with accessing digital financial services can also be a significant barrier for some individuals</w:t>
      </w:r>
      <w:r w:rsidR="00234A7D">
        <w:rPr>
          <w:rFonts w:ascii="Times New Roman" w:hAnsi="Times New Roman" w:cs="Times New Roman"/>
        </w:rPr>
        <w:t xml:space="preserve">. </w:t>
      </w:r>
      <w:r w:rsidRPr="00234A7D">
        <w:rPr>
          <w:rFonts w:ascii="Times New Roman" w:hAnsi="Times New Roman" w:cs="Times New Roman"/>
        </w:rPr>
        <w:t>Expenses related to internet access, data plans, and digital devices might be prohibitive for some individuals, especially for low-income households</w:t>
      </w:r>
      <w:r w:rsidR="00234A7D">
        <w:rPr>
          <w:rFonts w:ascii="Times New Roman" w:hAnsi="Times New Roman" w:cs="Times New Roman"/>
        </w:rPr>
        <w:t xml:space="preserve"> </w:t>
      </w:r>
      <w:r w:rsidR="00234A7D" w:rsidRPr="00234A7D">
        <w:rPr>
          <w:rFonts w:ascii="Times New Roman" w:hAnsi="Times New Roman" w:cs="Times New Roman"/>
        </w:rPr>
        <w:t>(Khan, 2018)</w:t>
      </w:r>
      <w:r w:rsidRPr="00234A7D">
        <w:rPr>
          <w:rFonts w:ascii="Times New Roman" w:hAnsi="Times New Roman" w:cs="Times New Roman"/>
        </w:rPr>
        <w:t>. These costs could prevent the full adoption of cashless payment methods and could therefore lead to financial exclusion for some consumers</w:t>
      </w:r>
      <w:r w:rsidR="00CD0A5B" w:rsidRPr="00234A7D">
        <w:rPr>
          <w:rFonts w:ascii="Times New Roman" w:hAnsi="Times New Roman" w:cs="Times New Roman"/>
        </w:rPr>
        <w:t xml:space="preserve"> (</w:t>
      </w:r>
      <w:r w:rsidR="00930913" w:rsidRPr="00234A7D">
        <w:rPr>
          <w:rFonts w:ascii="Times New Roman" w:hAnsi="Times New Roman" w:cs="Times New Roman"/>
        </w:rPr>
        <w:t xml:space="preserve">Alvarez and </w:t>
      </w:r>
      <w:proofErr w:type="spellStart"/>
      <w:r w:rsidR="00930913" w:rsidRPr="00234A7D">
        <w:rPr>
          <w:rFonts w:ascii="Times New Roman" w:hAnsi="Times New Roman" w:cs="Times New Roman"/>
        </w:rPr>
        <w:t>Manibog</w:t>
      </w:r>
      <w:proofErr w:type="spellEnd"/>
      <w:r w:rsidR="00930913" w:rsidRPr="00234A7D">
        <w:rPr>
          <w:rFonts w:ascii="Times New Roman" w:hAnsi="Times New Roman" w:cs="Times New Roman"/>
        </w:rPr>
        <w:t>, 2022</w:t>
      </w:r>
      <w:r w:rsidR="00CD0A5B" w:rsidRPr="00234A7D">
        <w:rPr>
          <w:rFonts w:ascii="Times New Roman" w:hAnsi="Times New Roman" w:cs="Times New Roman"/>
        </w:rPr>
        <w:t>)</w:t>
      </w:r>
      <w:r w:rsidRPr="00234A7D">
        <w:rPr>
          <w:rFonts w:ascii="Times New Roman" w:hAnsi="Times New Roman" w:cs="Times New Roman"/>
        </w:rPr>
        <w:t>.</w:t>
      </w:r>
    </w:p>
    <w:p w14:paraId="26D7E299" w14:textId="77777777" w:rsidR="00CD0A5B" w:rsidRPr="00F46BE4" w:rsidRDefault="00CD0A5B" w:rsidP="00F46BE4">
      <w:pPr>
        <w:spacing w:line="360" w:lineRule="auto"/>
        <w:jc w:val="both"/>
        <w:rPr>
          <w:rFonts w:ascii="Times New Roman" w:hAnsi="Times New Roman" w:cs="Times New Roman"/>
        </w:rPr>
      </w:pPr>
    </w:p>
    <w:p w14:paraId="3849C79E" w14:textId="1B7DFB78" w:rsidR="00E21F59" w:rsidRPr="00234A7D" w:rsidRDefault="00E21F59" w:rsidP="00F46BE4">
      <w:pPr>
        <w:spacing w:line="360" w:lineRule="auto"/>
        <w:jc w:val="both"/>
        <w:rPr>
          <w:rFonts w:ascii="Times New Roman" w:hAnsi="Times New Roman" w:cs="Times New Roman"/>
        </w:rPr>
      </w:pPr>
      <w:r w:rsidRPr="00234A7D">
        <w:rPr>
          <w:rFonts w:ascii="Times New Roman" w:hAnsi="Times New Roman" w:cs="Times New Roman"/>
        </w:rPr>
        <w:t xml:space="preserve">Access to necessary hardware and reliable internet is a fundamental requirement for participating in a cashless economy (Almeida, </w:t>
      </w:r>
      <w:proofErr w:type="spellStart"/>
      <w:r w:rsidRPr="00234A7D">
        <w:rPr>
          <w:rFonts w:ascii="Times New Roman" w:hAnsi="Times New Roman" w:cs="Times New Roman"/>
        </w:rPr>
        <w:t>Fazendeiro</w:t>
      </w:r>
      <w:proofErr w:type="spellEnd"/>
      <w:r w:rsidRPr="00234A7D">
        <w:rPr>
          <w:rFonts w:ascii="Times New Roman" w:hAnsi="Times New Roman" w:cs="Times New Roman"/>
        </w:rPr>
        <w:t xml:space="preserve"> and </w:t>
      </w:r>
      <w:proofErr w:type="spellStart"/>
      <w:r w:rsidRPr="00234A7D">
        <w:rPr>
          <w:rFonts w:ascii="Times New Roman" w:hAnsi="Times New Roman" w:cs="Times New Roman"/>
        </w:rPr>
        <w:t>Inácio</w:t>
      </w:r>
      <w:proofErr w:type="spellEnd"/>
      <w:r w:rsidRPr="00234A7D">
        <w:rPr>
          <w:rFonts w:ascii="Times New Roman" w:hAnsi="Times New Roman" w:cs="Times New Roman"/>
        </w:rPr>
        <w:t xml:space="preserve">, </w:t>
      </w:r>
      <w:r w:rsidRPr="00234A7D">
        <w:rPr>
          <w:rStyle w:val="notion-enable-hover"/>
          <w:rFonts w:ascii="Times New Roman" w:hAnsi="Times New Roman" w:cs="Times New Roman"/>
        </w:rPr>
        <w:t>2018</w:t>
      </w:r>
      <w:r w:rsidRPr="00234A7D">
        <w:rPr>
          <w:rFonts w:ascii="Times New Roman" w:hAnsi="Times New Roman" w:cs="Times New Roman"/>
        </w:rPr>
        <w:t xml:space="preserve">). However, not everyone has access to smartphones, computers, or stable internet connections. This digital divide therefore poses a significant barrier to the inclusive adoption of cashless systems in the UK. For instance, a study conducted by the Office for National Statistics (2022) found that, as </w:t>
      </w:r>
      <w:r w:rsidRPr="00234A7D">
        <w:rPr>
          <w:rFonts w:ascii="Times New Roman" w:hAnsi="Times New Roman" w:cs="Times New Roman"/>
        </w:rPr>
        <w:lastRenderedPageBreak/>
        <w:t xml:space="preserve">of 2021, 90% of households had access to a computer at home, and 93% of households had access to a mobile telephone. While these figures are promising, they also indicate that a notable percentage of households may still be excluded. Given that there are approximately 28.4 million households in the UK as of 2023 (Clark, 2024), this suggests that between 1.9 and 2.84 million households do not have access to these devices that are essential in a cashless economy. This disparity is even more pronounced among older adults. Only 69% of over-65s own a smartphone, and around 25% of those in this age group do not have internet access at home (Boyle, 2023). With over 12 million individuals over the age of 65 living in the UK, this translates to nearly 4 million older adults without a smartphone and over 3 million without home internet access (Clark, 2022). This digital exclusion means a significant portion of the elderly population may struggle to participate in a cashless economy, highlighting a clear generational divide in digital access and literacy.  </w:t>
      </w:r>
    </w:p>
    <w:p w14:paraId="017BD889" w14:textId="77777777" w:rsidR="00E21F59" w:rsidRPr="00F46BE4" w:rsidRDefault="00E21F59" w:rsidP="00F46BE4">
      <w:pPr>
        <w:spacing w:line="360" w:lineRule="auto"/>
        <w:jc w:val="both"/>
        <w:rPr>
          <w:rFonts w:ascii="Times New Roman" w:hAnsi="Times New Roman" w:cs="Times New Roman"/>
        </w:rPr>
      </w:pPr>
    </w:p>
    <w:p w14:paraId="4DDE7778" w14:textId="6B720949" w:rsidR="006677DF" w:rsidRDefault="006677DF" w:rsidP="00F46BE4">
      <w:pPr>
        <w:spacing w:line="360" w:lineRule="auto"/>
        <w:jc w:val="both"/>
        <w:rPr>
          <w:rFonts w:ascii="Times New Roman" w:hAnsi="Times New Roman" w:cs="Times New Roman"/>
        </w:rPr>
      </w:pPr>
      <w:r>
        <w:rPr>
          <w:rFonts w:ascii="Times New Roman" w:hAnsi="Times New Roman" w:cs="Times New Roman"/>
        </w:rPr>
        <w:t>Furthermore</w:t>
      </w:r>
      <w:r w:rsidRPr="006677DF">
        <w:rPr>
          <w:rFonts w:ascii="Times New Roman" w:hAnsi="Times New Roman" w:cs="Times New Roman"/>
        </w:rPr>
        <w:t>, the financial burden of acquiring and maintaining essential devices like smartphones, tablets, and computers can be overwhelming for certain segments of the population. Low-income families, in particular, often face significant challenges in affording these technologies and internet access</w:t>
      </w:r>
      <w:r>
        <w:rPr>
          <w:rFonts w:ascii="Times New Roman" w:hAnsi="Times New Roman" w:cs="Times New Roman"/>
        </w:rPr>
        <w:t xml:space="preserve"> </w:t>
      </w:r>
      <w:r w:rsidRPr="006677DF">
        <w:rPr>
          <w:rFonts w:ascii="Times New Roman" w:hAnsi="Times New Roman" w:cs="Times New Roman"/>
        </w:rPr>
        <w:t xml:space="preserve">(Alvarez and </w:t>
      </w:r>
      <w:proofErr w:type="spellStart"/>
      <w:r w:rsidRPr="006677DF">
        <w:rPr>
          <w:rFonts w:ascii="Times New Roman" w:hAnsi="Times New Roman" w:cs="Times New Roman"/>
        </w:rPr>
        <w:t>Manibog</w:t>
      </w:r>
      <w:proofErr w:type="spellEnd"/>
      <w:r w:rsidRPr="006677DF">
        <w:rPr>
          <w:rFonts w:ascii="Times New Roman" w:hAnsi="Times New Roman" w:cs="Times New Roman"/>
        </w:rPr>
        <w:t>, 2022; Horne and Collins, 2023).</w:t>
      </w:r>
      <w:r>
        <w:rPr>
          <w:rFonts w:ascii="Times New Roman" w:hAnsi="Times New Roman" w:cs="Times New Roman"/>
        </w:rPr>
        <w:t xml:space="preserve"> </w:t>
      </w:r>
      <w:r w:rsidRPr="006677DF">
        <w:rPr>
          <w:rFonts w:ascii="Times New Roman" w:hAnsi="Times New Roman" w:cs="Times New Roman"/>
        </w:rPr>
        <w:t xml:space="preserve">For instance, a 2023 study by Lloyds Bank </w:t>
      </w:r>
      <w:r>
        <w:rPr>
          <w:rFonts w:ascii="Times New Roman" w:hAnsi="Times New Roman" w:cs="Times New Roman"/>
        </w:rPr>
        <w:t xml:space="preserve">(2023) </w:t>
      </w:r>
      <w:r w:rsidRPr="006677DF">
        <w:rPr>
          <w:rFonts w:ascii="Times New Roman" w:hAnsi="Times New Roman" w:cs="Times New Roman"/>
        </w:rPr>
        <w:t>revealed that 12.2 million people in the UK</w:t>
      </w:r>
      <w:r>
        <w:rPr>
          <w:rFonts w:ascii="Times New Roman" w:hAnsi="Times New Roman" w:cs="Times New Roman"/>
        </w:rPr>
        <w:t xml:space="preserve">, </w:t>
      </w:r>
      <w:r w:rsidRPr="006677DF">
        <w:rPr>
          <w:rFonts w:ascii="Times New Roman" w:hAnsi="Times New Roman" w:cs="Times New Roman"/>
        </w:rPr>
        <w:t>approximately 23% of the population</w:t>
      </w:r>
      <w:r>
        <w:rPr>
          <w:rFonts w:ascii="Times New Roman" w:hAnsi="Times New Roman" w:cs="Times New Roman"/>
        </w:rPr>
        <w:t xml:space="preserve">, </w:t>
      </w:r>
      <w:r w:rsidRPr="006677DF">
        <w:rPr>
          <w:rFonts w:ascii="Times New Roman" w:hAnsi="Times New Roman" w:cs="Times New Roman"/>
        </w:rPr>
        <w:t>sought cheaper broadband or mobile data plans due to escalating costs</w:t>
      </w:r>
      <w:r>
        <w:rPr>
          <w:rFonts w:ascii="Times New Roman" w:hAnsi="Times New Roman" w:cs="Times New Roman"/>
        </w:rPr>
        <w:t xml:space="preserve">. </w:t>
      </w:r>
      <w:r w:rsidRPr="006677DF">
        <w:rPr>
          <w:rFonts w:ascii="Times New Roman" w:hAnsi="Times New Roman" w:cs="Times New Roman"/>
        </w:rPr>
        <w:t>This underscores the financial obstacles that limit participation in an increasingly cashless economy. Without access to affordable technology and reliable internet connectivity, individuals and families may struggle to conduct everyday transactions, make online purchases, or utili</w:t>
      </w:r>
      <w:r>
        <w:rPr>
          <w:rFonts w:ascii="Times New Roman" w:hAnsi="Times New Roman" w:cs="Times New Roman"/>
        </w:rPr>
        <w:t>s</w:t>
      </w:r>
      <w:r w:rsidRPr="006677DF">
        <w:rPr>
          <w:rFonts w:ascii="Times New Roman" w:hAnsi="Times New Roman" w:cs="Times New Roman"/>
        </w:rPr>
        <w:t>e digital banking services. This digital divide risks exacerbating existing inequalities and restricting economic opportunities for those who are already facing financial hardships (</w:t>
      </w:r>
      <w:proofErr w:type="spellStart"/>
      <w:r w:rsidRPr="006677DF">
        <w:rPr>
          <w:rFonts w:ascii="Times New Roman" w:hAnsi="Times New Roman" w:cs="Times New Roman"/>
        </w:rPr>
        <w:t>Sapovadia</w:t>
      </w:r>
      <w:proofErr w:type="spellEnd"/>
      <w:r w:rsidRPr="006677DF">
        <w:rPr>
          <w:rFonts w:ascii="Times New Roman" w:hAnsi="Times New Roman" w:cs="Times New Roman"/>
        </w:rPr>
        <w:t>, 2018).</w:t>
      </w:r>
    </w:p>
    <w:p w14:paraId="25E16696" w14:textId="77777777" w:rsidR="00E21F59" w:rsidRPr="00F46BE4" w:rsidRDefault="00E21F59" w:rsidP="00F46BE4">
      <w:pPr>
        <w:spacing w:line="360" w:lineRule="auto"/>
        <w:jc w:val="both"/>
        <w:rPr>
          <w:rFonts w:ascii="Times New Roman" w:hAnsi="Times New Roman" w:cs="Times New Roman"/>
        </w:rPr>
      </w:pPr>
    </w:p>
    <w:p w14:paraId="3B291EEF" w14:textId="0D42482C" w:rsidR="006677DF" w:rsidRPr="00F46BE4" w:rsidRDefault="006677DF" w:rsidP="00F46BE4">
      <w:pPr>
        <w:spacing w:line="360" w:lineRule="auto"/>
        <w:jc w:val="both"/>
        <w:rPr>
          <w:rFonts w:ascii="Times New Roman" w:hAnsi="Times New Roman" w:cs="Times New Roman"/>
        </w:rPr>
      </w:pPr>
      <w:r w:rsidRPr="006677DF">
        <w:rPr>
          <w:rFonts w:ascii="Times New Roman" w:hAnsi="Times New Roman" w:cs="Times New Roman"/>
        </w:rPr>
        <w:t>The urban-rural divide represents a</w:t>
      </w:r>
      <w:r>
        <w:rPr>
          <w:rFonts w:ascii="Times New Roman" w:hAnsi="Times New Roman" w:cs="Times New Roman"/>
        </w:rPr>
        <w:t>nother</w:t>
      </w:r>
      <w:r w:rsidRPr="006677DF">
        <w:rPr>
          <w:rFonts w:ascii="Times New Roman" w:hAnsi="Times New Roman" w:cs="Times New Roman"/>
        </w:rPr>
        <w:t xml:space="preserve"> significant challenge in the transition to a cashless economy.</w:t>
      </w:r>
      <w:r w:rsidRPr="006677DF">
        <w:t xml:space="preserve"> </w:t>
      </w:r>
      <w:r w:rsidRPr="006677DF">
        <w:rPr>
          <w:rFonts w:ascii="Times New Roman" w:hAnsi="Times New Roman" w:cs="Times New Roman"/>
        </w:rPr>
        <w:t xml:space="preserve">Research by Philip et al. (2017) highlights that rural areas often lack the digital infrastructure that urban </w:t>
      </w:r>
      <w:proofErr w:type="spellStart"/>
      <w:r w:rsidRPr="006677DF">
        <w:rPr>
          <w:rFonts w:ascii="Times New Roman" w:hAnsi="Times New Roman" w:cs="Times New Roman"/>
        </w:rPr>
        <w:t>centers</w:t>
      </w:r>
      <w:proofErr w:type="spellEnd"/>
      <w:r w:rsidRPr="006677DF">
        <w:rPr>
          <w:rFonts w:ascii="Times New Roman" w:hAnsi="Times New Roman" w:cs="Times New Roman"/>
        </w:rPr>
        <w:t xml:space="preserve"> enjoy. While residents in cities typically benefit from high-speed internet and widespread smartphone access, those in rural regions frequently experience limited connectivity. Williams et al. (2016) further </w:t>
      </w:r>
      <w:r>
        <w:rPr>
          <w:rFonts w:ascii="Times New Roman" w:hAnsi="Times New Roman" w:cs="Times New Roman"/>
        </w:rPr>
        <w:t>underscore</w:t>
      </w:r>
      <w:r w:rsidRPr="006677DF">
        <w:rPr>
          <w:rFonts w:ascii="Times New Roman" w:hAnsi="Times New Roman" w:cs="Times New Roman"/>
        </w:rPr>
        <w:t xml:space="preserve"> this issue by noting that in many remote parts of the UK, broadband availability and mobile network coverage can be inconsistent, restricting residents' ability to participate in cashless transactions. This gap in </w:t>
      </w:r>
      <w:r w:rsidRPr="006677DF">
        <w:rPr>
          <w:rFonts w:ascii="Times New Roman" w:hAnsi="Times New Roman" w:cs="Times New Roman"/>
        </w:rPr>
        <w:lastRenderedPageBreak/>
        <w:t>access poses a substantial barrier to achieving an inclusive cashless economy, leaving rural consumers and businesses at a distinct disadvantage.</w:t>
      </w:r>
    </w:p>
    <w:p w14:paraId="74A164A4" w14:textId="77777777" w:rsidR="00E21F59" w:rsidRPr="00F46BE4" w:rsidRDefault="00E21F59" w:rsidP="00F46BE4">
      <w:pPr>
        <w:spacing w:line="360" w:lineRule="auto"/>
        <w:jc w:val="both"/>
        <w:rPr>
          <w:rFonts w:ascii="Times New Roman" w:hAnsi="Times New Roman" w:cs="Times New Roman"/>
        </w:rPr>
      </w:pPr>
    </w:p>
    <w:p w14:paraId="246073B8" w14:textId="67371C1A" w:rsidR="006677DF" w:rsidRDefault="006677DF" w:rsidP="00F46BE4">
      <w:pPr>
        <w:spacing w:line="360" w:lineRule="auto"/>
        <w:jc w:val="both"/>
        <w:rPr>
          <w:rFonts w:ascii="Times New Roman" w:hAnsi="Times New Roman" w:cs="Times New Roman"/>
        </w:rPr>
      </w:pPr>
      <w:r w:rsidRPr="00F46BE4">
        <w:rPr>
          <w:rFonts w:ascii="Times New Roman" w:hAnsi="Times New Roman" w:cs="Times New Roman"/>
        </w:rPr>
        <w:t xml:space="preserve">In addition, cultural preferences and habitual </w:t>
      </w:r>
      <w:r>
        <w:rPr>
          <w:rFonts w:ascii="Times New Roman" w:hAnsi="Times New Roman" w:cs="Times New Roman"/>
        </w:rPr>
        <w:t>reliance on</w:t>
      </w:r>
      <w:r w:rsidRPr="00F46BE4">
        <w:rPr>
          <w:rFonts w:ascii="Times New Roman" w:hAnsi="Times New Roman" w:cs="Times New Roman"/>
        </w:rPr>
        <w:t xml:space="preserve"> cash present </w:t>
      </w:r>
      <w:r>
        <w:rPr>
          <w:rFonts w:ascii="Times New Roman" w:hAnsi="Times New Roman" w:cs="Times New Roman"/>
        </w:rPr>
        <w:t>additional</w:t>
      </w:r>
      <w:r w:rsidRPr="00F46BE4">
        <w:rPr>
          <w:rFonts w:ascii="Times New Roman" w:hAnsi="Times New Roman" w:cs="Times New Roman"/>
        </w:rPr>
        <w:t xml:space="preserve"> obstacles to the </w:t>
      </w:r>
      <w:r>
        <w:rPr>
          <w:rFonts w:ascii="Times New Roman" w:hAnsi="Times New Roman" w:cs="Times New Roman"/>
        </w:rPr>
        <w:t>acceptance</w:t>
      </w:r>
      <w:r w:rsidRPr="00F46BE4">
        <w:rPr>
          <w:rFonts w:ascii="Times New Roman" w:hAnsi="Times New Roman" w:cs="Times New Roman"/>
        </w:rPr>
        <w:t xml:space="preserve"> of a </w:t>
      </w:r>
      <w:r w:rsidRPr="00125041">
        <w:rPr>
          <w:rFonts w:ascii="Times New Roman" w:hAnsi="Times New Roman" w:cs="Times New Roman"/>
        </w:rPr>
        <w:t>cashless economy. According to Meng (2019), studies</w:t>
      </w:r>
      <w:r w:rsidRPr="00F46BE4">
        <w:rPr>
          <w:rFonts w:ascii="Times New Roman" w:hAnsi="Times New Roman" w:cs="Times New Roman"/>
        </w:rPr>
        <w:t xml:space="preserve"> have shown that cash usage remains habitual, evidenced by a low cash displacement rate among participants, indicating a deep-rooted preference for physical currency.</w:t>
      </w:r>
      <w:r>
        <w:rPr>
          <w:rFonts w:ascii="Times New Roman" w:hAnsi="Times New Roman" w:cs="Times New Roman"/>
        </w:rPr>
        <w:t xml:space="preserve"> </w:t>
      </w:r>
      <w:r w:rsidRPr="006677DF">
        <w:rPr>
          <w:rFonts w:ascii="Times New Roman" w:hAnsi="Times New Roman" w:cs="Times New Roman"/>
        </w:rPr>
        <w:t xml:space="preserve">This inclination towards cash is often </w:t>
      </w:r>
      <w:r w:rsidR="002E274C" w:rsidRPr="006677DF">
        <w:rPr>
          <w:rFonts w:ascii="Times New Roman" w:hAnsi="Times New Roman" w:cs="Times New Roman"/>
        </w:rPr>
        <w:t>fuelled</w:t>
      </w:r>
      <w:r w:rsidRPr="006677DF">
        <w:rPr>
          <w:rFonts w:ascii="Times New Roman" w:hAnsi="Times New Roman" w:cs="Times New Roman"/>
        </w:rPr>
        <w:t xml:space="preserve"> by concerns over the security and reliability of digital payment systems, as noted by Ferré and </w:t>
      </w:r>
      <w:proofErr w:type="spellStart"/>
      <w:r w:rsidRPr="006677DF">
        <w:rPr>
          <w:rFonts w:ascii="Times New Roman" w:hAnsi="Times New Roman" w:cs="Times New Roman"/>
        </w:rPr>
        <w:t>Simões</w:t>
      </w:r>
      <w:proofErr w:type="spellEnd"/>
      <w:r w:rsidRPr="006677DF">
        <w:rPr>
          <w:rFonts w:ascii="Times New Roman" w:hAnsi="Times New Roman" w:cs="Times New Roman"/>
        </w:rPr>
        <w:t xml:space="preserve"> (2019). Additionally, Fabris (2019) emphasi</w:t>
      </w:r>
      <w:r w:rsidR="005D25D4">
        <w:rPr>
          <w:rFonts w:ascii="Times New Roman" w:hAnsi="Times New Roman" w:cs="Times New Roman"/>
        </w:rPr>
        <w:t>s</w:t>
      </w:r>
      <w:r w:rsidRPr="006677DF">
        <w:rPr>
          <w:rFonts w:ascii="Times New Roman" w:hAnsi="Times New Roman" w:cs="Times New Roman"/>
        </w:rPr>
        <w:t>es that in many communities, cash transactions are not only customary but also a significant part of cultural practices. Consequently, this cultural attachment may lead to resistance against adopting digital payment methods, as individuals fear potential impacts on their financial security amid these changes.</w:t>
      </w:r>
    </w:p>
    <w:p w14:paraId="095D3F50" w14:textId="77777777" w:rsidR="006677DF" w:rsidRPr="00F46BE4" w:rsidRDefault="006677DF" w:rsidP="00F46BE4">
      <w:pPr>
        <w:spacing w:line="360" w:lineRule="auto"/>
        <w:jc w:val="both"/>
        <w:rPr>
          <w:rFonts w:ascii="Times New Roman" w:hAnsi="Times New Roman" w:cs="Times New Roman"/>
        </w:rPr>
      </w:pPr>
    </w:p>
    <w:p w14:paraId="6AEE8A96" w14:textId="7B45B579" w:rsidR="0086607F" w:rsidRPr="00F46BE4" w:rsidRDefault="006677DF" w:rsidP="00F46BE4">
      <w:pPr>
        <w:spacing w:line="360" w:lineRule="auto"/>
        <w:jc w:val="both"/>
        <w:rPr>
          <w:rFonts w:ascii="Times New Roman" w:hAnsi="Times New Roman" w:cs="Times New Roman"/>
        </w:rPr>
      </w:pPr>
      <w:r w:rsidRPr="006677DF">
        <w:rPr>
          <w:rFonts w:ascii="Times New Roman" w:hAnsi="Times New Roman" w:cs="Times New Roman"/>
        </w:rPr>
        <w:t>The research conducted by Jain and Nagpal (2017) highlights the critical role of digital and financial literacy in facilitating the shift towards a cashless economy.</w:t>
      </w:r>
      <w:r>
        <w:rPr>
          <w:rFonts w:ascii="Times New Roman" w:hAnsi="Times New Roman" w:cs="Times New Roman"/>
        </w:rPr>
        <w:t xml:space="preserve"> </w:t>
      </w:r>
      <w:r w:rsidRPr="00F46BE4">
        <w:rPr>
          <w:rFonts w:ascii="Times New Roman" w:hAnsi="Times New Roman" w:cs="Times New Roman"/>
        </w:rPr>
        <w:t>Without a solid understanding of digital financial services, individuals may struggle to effectively navigate and utilise these systems.</w:t>
      </w:r>
      <w:r>
        <w:rPr>
          <w:rFonts w:ascii="Times New Roman" w:hAnsi="Times New Roman" w:cs="Times New Roman"/>
        </w:rPr>
        <w:t xml:space="preserve"> </w:t>
      </w:r>
      <w:r w:rsidRPr="006677DF">
        <w:rPr>
          <w:rFonts w:ascii="Times New Roman" w:hAnsi="Times New Roman" w:cs="Times New Roman"/>
        </w:rPr>
        <w:t>A recent report from Lloyds Bank (2023) reveals that a considerable segment of the UK population lacks the essential digital skills needed to engage with online services. Specifically, approximately 2.1 million people in the UK are completely offline, while around 4.7 million cannot even access Wi-Fi. This digital divide can significantly hamper their participation in an increasingly digital society. These findings underscore the urgency of promoting digital literacy and enhancing accessibility to ensure that everyone can reap the benefits of a cashless economy.</w:t>
      </w:r>
    </w:p>
    <w:p w14:paraId="0425C390" w14:textId="77777777" w:rsidR="000C6757" w:rsidRPr="00F46BE4" w:rsidRDefault="000C6757" w:rsidP="00F46BE4">
      <w:pPr>
        <w:spacing w:line="360" w:lineRule="auto"/>
        <w:jc w:val="both"/>
        <w:rPr>
          <w:rFonts w:ascii="Times New Roman" w:hAnsi="Times New Roman" w:cs="Times New Roman"/>
        </w:rPr>
      </w:pPr>
    </w:p>
    <w:p w14:paraId="2D47573D" w14:textId="77777777" w:rsidR="000C6757" w:rsidRPr="00F46BE4" w:rsidRDefault="000C6757" w:rsidP="00F46BE4">
      <w:pPr>
        <w:spacing w:line="360" w:lineRule="auto"/>
        <w:jc w:val="both"/>
        <w:rPr>
          <w:rFonts w:ascii="Times New Roman" w:hAnsi="Times New Roman" w:cs="Times New Roman"/>
        </w:rPr>
      </w:pPr>
    </w:p>
    <w:p w14:paraId="115DF0ED" w14:textId="77777777" w:rsidR="000C6757" w:rsidRPr="00F46BE4" w:rsidRDefault="000C6757" w:rsidP="00F46BE4">
      <w:pPr>
        <w:spacing w:line="360" w:lineRule="auto"/>
        <w:jc w:val="both"/>
        <w:rPr>
          <w:rFonts w:ascii="Times New Roman" w:hAnsi="Times New Roman" w:cs="Times New Roman"/>
        </w:rPr>
      </w:pPr>
    </w:p>
    <w:p w14:paraId="2BBE2FD3" w14:textId="77777777" w:rsidR="000C6757" w:rsidRPr="00F46BE4" w:rsidRDefault="000C6757" w:rsidP="00F46BE4">
      <w:pPr>
        <w:spacing w:line="360" w:lineRule="auto"/>
        <w:jc w:val="both"/>
        <w:rPr>
          <w:rFonts w:ascii="Times New Roman" w:hAnsi="Times New Roman" w:cs="Times New Roman"/>
        </w:rPr>
      </w:pPr>
    </w:p>
    <w:p w14:paraId="0593D9ED" w14:textId="77777777" w:rsidR="000C6757" w:rsidRPr="00F46BE4" w:rsidRDefault="000C6757" w:rsidP="00F46BE4">
      <w:pPr>
        <w:spacing w:line="360" w:lineRule="auto"/>
        <w:jc w:val="both"/>
        <w:rPr>
          <w:rFonts w:ascii="Times New Roman" w:hAnsi="Times New Roman" w:cs="Times New Roman"/>
        </w:rPr>
      </w:pPr>
    </w:p>
    <w:p w14:paraId="7C49BFAF" w14:textId="77777777" w:rsidR="000C6757" w:rsidRPr="00F46BE4" w:rsidRDefault="000C6757" w:rsidP="00F46BE4">
      <w:pPr>
        <w:spacing w:line="360" w:lineRule="auto"/>
        <w:jc w:val="both"/>
        <w:rPr>
          <w:rFonts w:ascii="Times New Roman" w:hAnsi="Times New Roman" w:cs="Times New Roman"/>
        </w:rPr>
      </w:pPr>
    </w:p>
    <w:p w14:paraId="08386664" w14:textId="77777777" w:rsidR="000C6757" w:rsidRPr="00F46BE4" w:rsidRDefault="000C6757" w:rsidP="00F46BE4">
      <w:pPr>
        <w:spacing w:line="360" w:lineRule="auto"/>
        <w:jc w:val="both"/>
        <w:rPr>
          <w:rFonts w:ascii="Times New Roman" w:hAnsi="Times New Roman" w:cs="Times New Roman"/>
        </w:rPr>
      </w:pPr>
    </w:p>
    <w:p w14:paraId="19F0D583" w14:textId="77777777" w:rsidR="000C6757" w:rsidRPr="00F46BE4" w:rsidRDefault="000C6757" w:rsidP="00F46BE4">
      <w:pPr>
        <w:spacing w:line="360" w:lineRule="auto"/>
        <w:jc w:val="both"/>
        <w:rPr>
          <w:rFonts w:ascii="Times New Roman" w:hAnsi="Times New Roman" w:cs="Times New Roman"/>
        </w:rPr>
      </w:pPr>
    </w:p>
    <w:p w14:paraId="502CEF87" w14:textId="77777777" w:rsidR="000C6757" w:rsidRPr="00F46BE4" w:rsidRDefault="000C6757" w:rsidP="00F46BE4">
      <w:pPr>
        <w:spacing w:line="360" w:lineRule="auto"/>
        <w:jc w:val="both"/>
        <w:rPr>
          <w:rFonts w:ascii="Times New Roman" w:hAnsi="Times New Roman" w:cs="Times New Roman"/>
        </w:rPr>
      </w:pPr>
    </w:p>
    <w:p w14:paraId="002A9033" w14:textId="77777777" w:rsidR="000C6757" w:rsidRPr="00F46BE4" w:rsidRDefault="000C6757" w:rsidP="00F46BE4">
      <w:pPr>
        <w:spacing w:line="360" w:lineRule="auto"/>
        <w:jc w:val="both"/>
        <w:rPr>
          <w:rFonts w:ascii="Times New Roman" w:hAnsi="Times New Roman" w:cs="Times New Roman"/>
        </w:rPr>
      </w:pPr>
    </w:p>
    <w:p w14:paraId="6E50C5EE" w14:textId="77777777" w:rsidR="00490941" w:rsidRPr="00F46BE4" w:rsidRDefault="00490941" w:rsidP="00F46BE4">
      <w:pPr>
        <w:spacing w:line="360" w:lineRule="auto"/>
        <w:jc w:val="both"/>
        <w:rPr>
          <w:rFonts w:ascii="Times New Roman" w:hAnsi="Times New Roman" w:cs="Times New Roman"/>
        </w:rPr>
      </w:pPr>
    </w:p>
    <w:p w14:paraId="04BFF9BE" w14:textId="2E1717B6" w:rsidR="00D75EC2" w:rsidRPr="00F46BE4" w:rsidRDefault="00E21F59" w:rsidP="00862A49">
      <w:pPr>
        <w:pStyle w:val="Heading1"/>
      </w:pPr>
      <w:bookmarkStart w:id="36" w:name="_Toc176574492"/>
      <w:bookmarkStart w:id="37" w:name="_Toc178373696"/>
      <w:r w:rsidRPr="00F46BE4">
        <w:lastRenderedPageBreak/>
        <w:t>Chapter 3. Methodology</w:t>
      </w:r>
      <w:bookmarkEnd w:id="36"/>
      <w:bookmarkEnd w:id="37"/>
    </w:p>
    <w:p w14:paraId="5834A9EA" w14:textId="2F2DD2C5" w:rsidR="00E21F59" w:rsidRPr="00F46BE4" w:rsidRDefault="00E21F59" w:rsidP="00020ED8">
      <w:pPr>
        <w:pStyle w:val="Heading2"/>
      </w:pPr>
      <w:bookmarkStart w:id="38" w:name="_Toc173439115"/>
      <w:bookmarkStart w:id="39" w:name="_Toc176574493"/>
      <w:bookmarkStart w:id="40" w:name="_Toc178373697"/>
      <w:r w:rsidRPr="00F46BE4">
        <w:t>3.1</w:t>
      </w:r>
      <w:r w:rsidR="00391B82" w:rsidRPr="00F46BE4">
        <w:t>.</w:t>
      </w:r>
      <w:r w:rsidRPr="00F46BE4">
        <w:t xml:space="preserve"> Aims and Objectives</w:t>
      </w:r>
      <w:bookmarkEnd w:id="38"/>
      <w:bookmarkEnd w:id="39"/>
      <w:bookmarkEnd w:id="40"/>
    </w:p>
    <w:p w14:paraId="437C37D1" w14:textId="77777777" w:rsidR="00391B82" w:rsidRPr="00F46BE4" w:rsidRDefault="00391B82" w:rsidP="00F46BE4">
      <w:pPr>
        <w:spacing w:line="360" w:lineRule="auto"/>
        <w:rPr>
          <w:rFonts w:ascii="Times New Roman" w:hAnsi="Times New Roman" w:cs="Times New Roman"/>
        </w:rPr>
      </w:pPr>
    </w:p>
    <w:p w14:paraId="77676965" w14:textId="77777777"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The aims and objectives of the research are to:</w:t>
      </w:r>
    </w:p>
    <w:p w14:paraId="55433D67" w14:textId="77777777" w:rsidR="00E21F59" w:rsidRPr="00F46BE4" w:rsidRDefault="00E21F59" w:rsidP="00F46BE4">
      <w:pPr>
        <w:spacing w:line="360" w:lineRule="auto"/>
        <w:jc w:val="both"/>
        <w:rPr>
          <w:rFonts w:ascii="Times New Roman" w:hAnsi="Times New Roman" w:cs="Times New Roman"/>
        </w:rPr>
      </w:pPr>
    </w:p>
    <w:p w14:paraId="0F97800C" w14:textId="4BCD38E6" w:rsidR="00E21F59" w:rsidRPr="00F46BE4" w:rsidRDefault="00E21F59" w:rsidP="00F46BE4">
      <w:pPr>
        <w:pStyle w:val="ListParagraph"/>
        <w:numPr>
          <w:ilvl w:val="0"/>
          <w:numId w:val="1"/>
        </w:numPr>
        <w:spacing w:line="360" w:lineRule="auto"/>
        <w:jc w:val="both"/>
        <w:rPr>
          <w:rFonts w:ascii="Times New Roman" w:hAnsi="Times New Roman" w:cs="Times New Roman"/>
        </w:rPr>
      </w:pPr>
      <w:r w:rsidRPr="00F46BE4">
        <w:rPr>
          <w:rFonts w:ascii="Times New Roman" w:hAnsi="Times New Roman" w:cs="Times New Roman"/>
        </w:rPr>
        <w:t>Analyse how the transition to a cashless society impacts economic activities, including changes in transactional costs, revenue models, and consumer spending habits.</w:t>
      </w:r>
    </w:p>
    <w:p w14:paraId="421807DA" w14:textId="77777777" w:rsidR="00E21F59" w:rsidRPr="00F46BE4" w:rsidRDefault="00E21F59" w:rsidP="00F46BE4">
      <w:pPr>
        <w:spacing w:line="360" w:lineRule="auto"/>
        <w:jc w:val="both"/>
        <w:rPr>
          <w:rFonts w:ascii="Times New Roman" w:hAnsi="Times New Roman" w:cs="Times New Roman"/>
        </w:rPr>
      </w:pPr>
    </w:p>
    <w:p w14:paraId="2EF21894" w14:textId="2DF9D2CC" w:rsidR="00E21F59" w:rsidRPr="00F46BE4" w:rsidRDefault="00E21F59" w:rsidP="00F46BE4">
      <w:pPr>
        <w:pStyle w:val="ListParagraph"/>
        <w:numPr>
          <w:ilvl w:val="0"/>
          <w:numId w:val="1"/>
        </w:numPr>
        <w:spacing w:line="360" w:lineRule="auto"/>
        <w:jc w:val="both"/>
        <w:rPr>
          <w:rFonts w:ascii="Times New Roman" w:hAnsi="Times New Roman" w:cs="Times New Roman"/>
        </w:rPr>
      </w:pPr>
      <w:r w:rsidRPr="00F46BE4">
        <w:rPr>
          <w:rFonts w:ascii="Times New Roman" w:hAnsi="Times New Roman" w:cs="Times New Roman"/>
        </w:rPr>
        <w:t>Explore the prevailing privacy</w:t>
      </w:r>
      <w:r w:rsidR="00C659EA" w:rsidRPr="00F46BE4">
        <w:rPr>
          <w:rFonts w:ascii="Times New Roman" w:hAnsi="Times New Roman" w:cs="Times New Roman"/>
        </w:rPr>
        <w:t xml:space="preserve"> and security</w:t>
      </w:r>
      <w:r w:rsidRPr="00F46BE4">
        <w:rPr>
          <w:rFonts w:ascii="Times New Roman" w:hAnsi="Times New Roman" w:cs="Times New Roman"/>
        </w:rPr>
        <w:t xml:space="preserve"> concerns associated with cashless transactions and examine how they influence consumer confidence in the security of such transactions.</w:t>
      </w:r>
    </w:p>
    <w:p w14:paraId="4ED97765" w14:textId="77777777" w:rsidR="00C659EA" w:rsidRPr="00F46BE4" w:rsidRDefault="00C659EA" w:rsidP="00F46BE4">
      <w:pPr>
        <w:spacing w:line="360" w:lineRule="auto"/>
        <w:rPr>
          <w:rFonts w:ascii="Times New Roman" w:hAnsi="Times New Roman" w:cs="Times New Roman"/>
        </w:rPr>
      </w:pPr>
    </w:p>
    <w:p w14:paraId="0C3BACDF" w14:textId="63C3740C" w:rsidR="00C659EA" w:rsidRPr="00F46BE4" w:rsidRDefault="00C659EA" w:rsidP="00F46BE4">
      <w:pPr>
        <w:pStyle w:val="ListParagraph"/>
        <w:numPr>
          <w:ilvl w:val="0"/>
          <w:numId w:val="1"/>
        </w:numPr>
        <w:spacing w:line="360" w:lineRule="auto"/>
        <w:jc w:val="both"/>
        <w:rPr>
          <w:rFonts w:ascii="Times New Roman" w:hAnsi="Times New Roman" w:cs="Times New Roman"/>
        </w:rPr>
      </w:pPr>
      <w:r w:rsidRPr="00F46BE4">
        <w:rPr>
          <w:rFonts w:ascii="Times New Roman" w:hAnsi="Times New Roman" w:cs="Times New Roman"/>
        </w:rPr>
        <w:t xml:space="preserve">Elucidate the extent to which the shift to a cashless society affects financial inclusion, focusing on how this shift affects access to financial services for vulnerable populations. </w:t>
      </w:r>
    </w:p>
    <w:p w14:paraId="78D54AE3" w14:textId="77777777" w:rsidR="00E21F59" w:rsidRPr="00F46BE4" w:rsidRDefault="00E21F59" w:rsidP="00F46BE4">
      <w:pPr>
        <w:spacing w:line="360" w:lineRule="auto"/>
        <w:jc w:val="both"/>
        <w:rPr>
          <w:rFonts w:ascii="Times New Roman" w:hAnsi="Times New Roman" w:cs="Times New Roman"/>
        </w:rPr>
      </w:pPr>
    </w:p>
    <w:p w14:paraId="3E6B5A9B" w14:textId="4289179C" w:rsidR="00E21F59" w:rsidRPr="00F46BE4" w:rsidRDefault="00E21F59" w:rsidP="00F46BE4">
      <w:pPr>
        <w:pStyle w:val="ListParagraph"/>
        <w:numPr>
          <w:ilvl w:val="0"/>
          <w:numId w:val="1"/>
        </w:numPr>
        <w:spacing w:line="360" w:lineRule="auto"/>
        <w:jc w:val="both"/>
        <w:rPr>
          <w:rFonts w:ascii="Times New Roman" w:hAnsi="Times New Roman" w:cs="Times New Roman"/>
        </w:rPr>
      </w:pPr>
      <w:r w:rsidRPr="00F46BE4">
        <w:rPr>
          <w:rFonts w:ascii="Times New Roman" w:hAnsi="Times New Roman" w:cs="Times New Roman"/>
        </w:rPr>
        <w:t>Investigate the factors influencing the adoption patterns of cashless payment systems among businesses and consumers, considering demographics, socioeconomic status, and technological infrastructure.</w:t>
      </w:r>
    </w:p>
    <w:p w14:paraId="389A173E" w14:textId="0BFB8C7D" w:rsidR="00E21F59" w:rsidRPr="00F46BE4" w:rsidRDefault="00E21F59" w:rsidP="00020ED8">
      <w:pPr>
        <w:pStyle w:val="Heading2"/>
      </w:pPr>
      <w:bookmarkStart w:id="41" w:name="_Toc173439116"/>
      <w:bookmarkStart w:id="42" w:name="_Toc176574494"/>
      <w:bookmarkStart w:id="43" w:name="_Toc178373698"/>
      <w:r w:rsidRPr="00F46BE4">
        <w:t>3.2</w:t>
      </w:r>
      <w:r w:rsidR="00391B82" w:rsidRPr="00F46BE4">
        <w:t>.</w:t>
      </w:r>
      <w:r w:rsidRPr="00F46BE4">
        <w:t xml:space="preserve"> Research Rationale</w:t>
      </w:r>
      <w:bookmarkEnd w:id="41"/>
      <w:bookmarkEnd w:id="42"/>
      <w:bookmarkEnd w:id="43"/>
    </w:p>
    <w:p w14:paraId="61D0357F" w14:textId="77777777" w:rsidR="00391B82" w:rsidRPr="00B80BDE" w:rsidRDefault="00391B82" w:rsidP="00F46BE4">
      <w:pPr>
        <w:spacing w:line="360" w:lineRule="auto"/>
        <w:jc w:val="both"/>
        <w:rPr>
          <w:rFonts w:ascii="Times New Roman" w:hAnsi="Times New Roman" w:cs="Times New Roman"/>
        </w:rPr>
      </w:pPr>
    </w:p>
    <w:p w14:paraId="0A7A66A4" w14:textId="580902BC" w:rsidR="00E21F59" w:rsidRPr="00B80BDE" w:rsidRDefault="00E21F59" w:rsidP="00F46BE4">
      <w:pPr>
        <w:spacing w:line="360" w:lineRule="auto"/>
        <w:jc w:val="both"/>
        <w:rPr>
          <w:rFonts w:ascii="Times New Roman" w:hAnsi="Times New Roman" w:cs="Times New Roman"/>
        </w:rPr>
      </w:pPr>
      <w:r w:rsidRPr="00B80BDE">
        <w:rPr>
          <w:rFonts w:ascii="Times New Roman" w:hAnsi="Times New Roman" w:cs="Times New Roman"/>
        </w:rPr>
        <w:t xml:space="preserve">The rationale for this study is grounded in the prevailing discourse surrounding the ongoing transition towards a cashless society, as evidenced by recent studies (Fabris, 2019; </w:t>
      </w:r>
      <w:proofErr w:type="spellStart"/>
      <w:r w:rsidRPr="00B80BDE">
        <w:rPr>
          <w:rFonts w:ascii="Times New Roman" w:hAnsi="Times New Roman" w:cs="Times New Roman"/>
        </w:rPr>
        <w:t>Busse</w:t>
      </w:r>
      <w:proofErr w:type="spellEnd"/>
      <w:r w:rsidRPr="00B80BDE">
        <w:rPr>
          <w:rFonts w:ascii="Times New Roman" w:hAnsi="Times New Roman" w:cs="Times New Roman"/>
        </w:rPr>
        <w:t xml:space="preserve">, 2023) and notable reports such as that from the </w:t>
      </w:r>
      <w:r w:rsidR="00E632E2">
        <w:rPr>
          <w:rFonts w:ascii="Times New Roman" w:hAnsi="Times New Roman" w:cs="Times New Roman"/>
        </w:rPr>
        <w:t>I</w:t>
      </w:r>
      <w:r w:rsidRPr="00B80BDE">
        <w:rPr>
          <w:rFonts w:ascii="Times New Roman" w:hAnsi="Times New Roman" w:cs="Times New Roman"/>
        </w:rPr>
        <w:t xml:space="preserve">nstitute of Faculties and </w:t>
      </w:r>
      <w:proofErr w:type="spellStart"/>
      <w:r w:rsidRPr="00B80BDE">
        <w:rPr>
          <w:rFonts w:ascii="Times New Roman" w:hAnsi="Times New Roman" w:cs="Times New Roman"/>
        </w:rPr>
        <w:t>Acturaries</w:t>
      </w:r>
      <w:proofErr w:type="spellEnd"/>
      <w:r w:rsidRPr="00B80BDE">
        <w:rPr>
          <w:rFonts w:ascii="Times New Roman" w:hAnsi="Times New Roman" w:cs="Times New Roman"/>
        </w:rPr>
        <w:t xml:space="preserve"> (Accord et al., 2017). This transition is not merely a trend but a fundamental shift in how financial transactions are conducted, directly correlating with technological advancements, changing consumer preferences, and governmental policies promoting digital payments. </w:t>
      </w:r>
    </w:p>
    <w:p w14:paraId="14C04F23" w14:textId="77777777" w:rsidR="00E21F59" w:rsidRPr="00F46BE4" w:rsidRDefault="00E21F59" w:rsidP="00F46BE4">
      <w:pPr>
        <w:spacing w:line="360" w:lineRule="auto"/>
        <w:jc w:val="both"/>
        <w:rPr>
          <w:rFonts w:ascii="Times New Roman" w:hAnsi="Times New Roman" w:cs="Times New Roman"/>
        </w:rPr>
      </w:pPr>
    </w:p>
    <w:p w14:paraId="3E5F14DB" w14:textId="7E66BF0A" w:rsidR="00E21F59" w:rsidRPr="00B80BDE" w:rsidRDefault="00E21F59" w:rsidP="00F46BE4">
      <w:pPr>
        <w:spacing w:line="360" w:lineRule="auto"/>
        <w:jc w:val="both"/>
        <w:rPr>
          <w:rFonts w:ascii="Times New Roman" w:hAnsi="Times New Roman" w:cs="Times New Roman"/>
        </w:rPr>
      </w:pPr>
      <w:r w:rsidRPr="00B80BDE">
        <w:rPr>
          <w:rFonts w:ascii="Times New Roman" w:hAnsi="Times New Roman" w:cs="Times New Roman"/>
        </w:rPr>
        <w:t xml:space="preserve">This study is particularly relevant in light of the observed distinctions in how different demographics adapt to, and are affected by, the shift to digital financial transactions. Vulnerable populations, including the elderly or lower-income groups who may lack access to digital </w:t>
      </w:r>
      <w:r w:rsidRPr="00B80BDE">
        <w:rPr>
          <w:rFonts w:ascii="Times New Roman" w:hAnsi="Times New Roman" w:cs="Times New Roman"/>
        </w:rPr>
        <w:lastRenderedPageBreak/>
        <w:t xml:space="preserve">infrastructure, are at risk of exclusion from financial freedom and participation in the broader economy (Fabris, 2019; </w:t>
      </w:r>
      <w:proofErr w:type="spellStart"/>
      <w:r w:rsidRPr="00B80BDE">
        <w:rPr>
          <w:rFonts w:ascii="Times New Roman" w:hAnsi="Times New Roman" w:cs="Times New Roman"/>
        </w:rPr>
        <w:t>Busse</w:t>
      </w:r>
      <w:proofErr w:type="spellEnd"/>
      <w:r w:rsidRPr="00B80BDE">
        <w:rPr>
          <w:rFonts w:ascii="Times New Roman" w:hAnsi="Times New Roman" w:cs="Times New Roman"/>
        </w:rPr>
        <w:t>, 2023).</w:t>
      </w:r>
      <w:r w:rsidR="00391B82" w:rsidRPr="00B80BDE">
        <w:rPr>
          <w:rFonts w:ascii="Times New Roman" w:hAnsi="Times New Roman" w:cs="Times New Roman"/>
        </w:rPr>
        <w:t xml:space="preserve"> </w:t>
      </w:r>
      <w:r w:rsidRPr="00B80BDE">
        <w:rPr>
          <w:rFonts w:ascii="Times New Roman" w:hAnsi="Times New Roman" w:cs="Times New Roman"/>
        </w:rPr>
        <w:t>Furthermore, SMEs represent a significant component of the UK economy yet face unique challenges while navigating this digital transformation, such as relatively higher merchant service charges compared to larger business</w:t>
      </w:r>
      <w:r w:rsidR="00D0156F">
        <w:rPr>
          <w:rFonts w:ascii="Times New Roman" w:hAnsi="Times New Roman" w:cs="Times New Roman"/>
        </w:rPr>
        <w:t>es</w:t>
      </w:r>
      <w:r w:rsidRPr="00B80BDE">
        <w:rPr>
          <w:rFonts w:ascii="Times New Roman" w:hAnsi="Times New Roman" w:cs="Times New Roman"/>
        </w:rPr>
        <w:t xml:space="preserve">, as evidenced by Bourguignon, Gomes and </w:t>
      </w:r>
      <w:proofErr w:type="spellStart"/>
      <w:r w:rsidRPr="00B80BDE">
        <w:rPr>
          <w:rFonts w:ascii="Times New Roman" w:hAnsi="Times New Roman" w:cs="Times New Roman"/>
        </w:rPr>
        <w:t>Tirole</w:t>
      </w:r>
      <w:proofErr w:type="spellEnd"/>
      <w:r w:rsidRPr="00B80BDE">
        <w:rPr>
          <w:rFonts w:ascii="Times New Roman" w:hAnsi="Times New Roman" w:cs="Times New Roman"/>
        </w:rPr>
        <w:t xml:space="preserve"> (2014). Additional challenges faced by SMEs in the UK may also include the costs associated with adopting new cashless payment systems, potential cybersecurity risks, and a struggle to keep pace with consumer expectations in an increasingly digitised world (Skaggs, 2014; Meng</w:t>
      </w:r>
      <w:r w:rsidR="00D0156F">
        <w:rPr>
          <w:rFonts w:ascii="Times New Roman" w:hAnsi="Times New Roman" w:cs="Times New Roman"/>
        </w:rPr>
        <w:t>,</w:t>
      </w:r>
      <w:r w:rsidRPr="00B80BDE">
        <w:rPr>
          <w:rFonts w:ascii="Times New Roman" w:hAnsi="Times New Roman" w:cs="Times New Roman"/>
        </w:rPr>
        <w:t xml:space="preserve"> 2019; </w:t>
      </w:r>
      <w:proofErr w:type="spellStart"/>
      <w:r w:rsidRPr="00B80BDE">
        <w:rPr>
          <w:rFonts w:ascii="Times New Roman" w:hAnsi="Times New Roman" w:cs="Times New Roman"/>
        </w:rPr>
        <w:t>Titalessy</w:t>
      </w:r>
      <w:proofErr w:type="spellEnd"/>
      <w:r w:rsidRPr="00B80BDE">
        <w:rPr>
          <w:rFonts w:ascii="Times New Roman" w:hAnsi="Times New Roman" w:cs="Times New Roman"/>
        </w:rPr>
        <w:t xml:space="preserve">, </w:t>
      </w:r>
      <w:r w:rsidRPr="00B80BDE">
        <w:rPr>
          <w:rStyle w:val="notion-enable-hover"/>
          <w:rFonts w:ascii="Times New Roman" w:hAnsi="Times New Roman" w:cs="Times New Roman"/>
        </w:rPr>
        <w:t>2020</w:t>
      </w:r>
      <w:r w:rsidRPr="00B80BDE">
        <w:rPr>
          <w:rFonts w:ascii="Times New Roman" w:hAnsi="Times New Roman" w:cs="Times New Roman"/>
        </w:rPr>
        <w:t>).</w:t>
      </w:r>
    </w:p>
    <w:p w14:paraId="60AFEAFA" w14:textId="77777777" w:rsidR="00E21F59" w:rsidRPr="00F46BE4" w:rsidRDefault="00E21F59" w:rsidP="00F46BE4">
      <w:pPr>
        <w:spacing w:line="360" w:lineRule="auto"/>
        <w:jc w:val="both"/>
        <w:rPr>
          <w:rFonts w:ascii="Times New Roman" w:hAnsi="Times New Roman" w:cs="Times New Roman"/>
        </w:rPr>
      </w:pPr>
    </w:p>
    <w:p w14:paraId="1494B24F" w14:textId="14B2FB0D" w:rsidR="00B16858"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Moreover, the focus on consumer behaviour towards digital payments necessitates a nuanced investigation into how shifts in payment methods influence spending habits, and overall economic engagement, as changes in these factors may directly impact SMEs. The potential impact of these changes warrants analysis regarding consumer trust in digital systems</w:t>
      </w:r>
      <w:r w:rsidR="00B80BDE">
        <w:rPr>
          <w:rFonts w:ascii="Times New Roman" w:hAnsi="Times New Roman" w:cs="Times New Roman"/>
        </w:rPr>
        <w:t>,</w:t>
      </w:r>
      <w:r w:rsidRPr="00F46BE4">
        <w:rPr>
          <w:rFonts w:ascii="Times New Roman" w:hAnsi="Times New Roman" w:cs="Times New Roman"/>
        </w:rPr>
        <w:t xml:space="preserve"> and the broader societal implications of a reduced ability to pay with cash. This intersectionality of various stakeholder experiences therefore necessitates a comprehensive approach, incorporating qualitative and quantitative methodologies to enrich our understanding of these factors. </w:t>
      </w:r>
    </w:p>
    <w:p w14:paraId="506779E5" w14:textId="77777777" w:rsidR="00B16858" w:rsidRPr="00F46BE4" w:rsidRDefault="00B16858" w:rsidP="00F46BE4">
      <w:pPr>
        <w:spacing w:line="360" w:lineRule="auto"/>
        <w:jc w:val="both"/>
        <w:rPr>
          <w:rFonts w:ascii="Times New Roman" w:hAnsi="Times New Roman" w:cs="Times New Roman"/>
        </w:rPr>
      </w:pPr>
    </w:p>
    <w:p w14:paraId="03201CA2" w14:textId="4C493E5F" w:rsidR="00E21F59" w:rsidRPr="00F46BE4" w:rsidRDefault="00E21F59" w:rsidP="00020ED8">
      <w:pPr>
        <w:pStyle w:val="Heading2"/>
      </w:pPr>
      <w:bookmarkStart w:id="44" w:name="_Toc173439117"/>
      <w:bookmarkStart w:id="45" w:name="_Toc176574495"/>
      <w:bookmarkStart w:id="46" w:name="_Toc178373699"/>
      <w:r w:rsidRPr="00F46BE4">
        <w:t>3.3</w:t>
      </w:r>
      <w:r w:rsidR="00391B82" w:rsidRPr="00F46BE4">
        <w:t>.</w:t>
      </w:r>
      <w:r w:rsidRPr="00F46BE4">
        <w:t xml:space="preserve"> Research Design</w:t>
      </w:r>
      <w:bookmarkEnd w:id="44"/>
      <w:bookmarkEnd w:id="45"/>
      <w:bookmarkEnd w:id="46"/>
    </w:p>
    <w:p w14:paraId="40139D65" w14:textId="77777777" w:rsidR="00391B82" w:rsidRPr="00F46BE4" w:rsidRDefault="00391B82" w:rsidP="00F46BE4">
      <w:pPr>
        <w:spacing w:line="360" w:lineRule="auto"/>
        <w:rPr>
          <w:rFonts w:ascii="Times New Roman" w:hAnsi="Times New Roman" w:cs="Times New Roman"/>
        </w:rPr>
      </w:pPr>
    </w:p>
    <w:p w14:paraId="01F72834" w14:textId="24B6F473"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 xml:space="preserve">Research design is a methodical framework that specifies the procedures and methodologies utilised for investigating a particular research problem (Clark et al., 2021). It acts as a guide for every phase of a research project, aiding the researcher in the selection of a data collection method and analytical techniques to be used in the study (Ranganathan and Aggarwal, 2018).  The practical parameters of the study play a crucial role in the research design process. As outlined by </w:t>
      </w:r>
      <w:proofErr w:type="spellStart"/>
      <w:r w:rsidRPr="00125041">
        <w:rPr>
          <w:rFonts w:ascii="Times New Roman" w:hAnsi="Times New Roman" w:cs="Times New Roman"/>
        </w:rPr>
        <w:t>Mweshi</w:t>
      </w:r>
      <w:proofErr w:type="spellEnd"/>
      <w:r w:rsidRPr="00125041">
        <w:rPr>
          <w:rFonts w:ascii="Times New Roman" w:hAnsi="Times New Roman" w:cs="Times New Roman"/>
        </w:rPr>
        <w:t xml:space="preserve"> and Sakyi (2020), key factors include the availability and accessibility of participants, resources allocated for the research, and various constraints such as time, travel, and logistical considerations essential for conducting primary research.</w:t>
      </w:r>
    </w:p>
    <w:p w14:paraId="01CE12F6" w14:textId="77777777" w:rsidR="00E21F59" w:rsidRPr="00125041" w:rsidRDefault="00E21F59" w:rsidP="00F46BE4">
      <w:pPr>
        <w:spacing w:line="360" w:lineRule="auto"/>
        <w:jc w:val="both"/>
        <w:rPr>
          <w:rFonts w:ascii="Times New Roman" w:hAnsi="Times New Roman" w:cs="Times New Roman"/>
        </w:rPr>
      </w:pPr>
    </w:p>
    <w:p w14:paraId="59BA1717" w14:textId="3306ECB2"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 xml:space="preserve">By clearly defining the research objectives and the relationships among variables, the research design helps to ensure validity and reliability of the findings. It encompasses various approaches, including qualitative, quantitative, and mixed methods designs, allowing </w:t>
      </w:r>
      <w:r w:rsidRPr="00125041">
        <w:rPr>
          <w:rFonts w:ascii="Times New Roman" w:hAnsi="Times New Roman" w:cs="Times New Roman"/>
        </w:rPr>
        <w:lastRenderedPageBreak/>
        <w:t>researchers to choose the most appropriate strategy based on the nature of the research question and the context of the study. Ultimately, a well-structured research design enhances the validity of the research outcomes, facilitating effective interpretation and application of the results (</w:t>
      </w:r>
      <w:proofErr w:type="spellStart"/>
      <w:r w:rsidRPr="00125041">
        <w:rPr>
          <w:rFonts w:ascii="Times New Roman" w:hAnsi="Times New Roman" w:cs="Times New Roman"/>
        </w:rPr>
        <w:t>Scribbr</w:t>
      </w:r>
      <w:proofErr w:type="spellEnd"/>
      <w:r w:rsidRPr="00125041">
        <w:rPr>
          <w:rFonts w:ascii="Times New Roman" w:hAnsi="Times New Roman" w:cs="Times New Roman"/>
        </w:rPr>
        <w:t>, 2023).</w:t>
      </w:r>
    </w:p>
    <w:p w14:paraId="5314BA9E" w14:textId="77777777" w:rsidR="00E21F59" w:rsidRPr="00125041" w:rsidRDefault="00E21F59" w:rsidP="00F46BE4">
      <w:pPr>
        <w:spacing w:line="360" w:lineRule="auto"/>
        <w:jc w:val="both"/>
        <w:rPr>
          <w:rFonts w:ascii="Times New Roman" w:hAnsi="Times New Roman" w:cs="Times New Roman"/>
        </w:rPr>
      </w:pPr>
    </w:p>
    <w:p w14:paraId="5D481A49" w14:textId="4D083219"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This research employs a case study approach to investigate the impacts of transitioning to a cashless society. A case study allows for an in-depth exploration of specific phenomena within their real-life context, making it particularly suitable for understanding the complexities surrounding cashless transactions</w:t>
      </w:r>
      <w:r w:rsidR="00B80BDE" w:rsidRPr="00125041">
        <w:rPr>
          <w:rFonts w:ascii="Times New Roman" w:hAnsi="Times New Roman" w:cs="Times New Roman"/>
        </w:rPr>
        <w:t xml:space="preserve">. </w:t>
      </w:r>
      <w:r w:rsidRPr="00125041">
        <w:rPr>
          <w:rFonts w:ascii="Times New Roman" w:hAnsi="Times New Roman" w:cs="Times New Roman"/>
        </w:rPr>
        <w:t>This method facilitates a detailed examination of individuals’ thoughts, experiences, and behaviours related to cashless payment systems, thus offering rich qualitative insights that complement quantitative data</w:t>
      </w:r>
      <w:r w:rsidR="00B80BDE" w:rsidRPr="00125041">
        <w:rPr>
          <w:rFonts w:ascii="Times New Roman" w:hAnsi="Times New Roman" w:cs="Times New Roman"/>
        </w:rPr>
        <w:t xml:space="preserve"> (Clark et al., 2021)</w:t>
      </w:r>
      <w:r w:rsidRPr="00125041">
        <w:rPr>
          <w:rFonts w:ascii="Times New Roman" w:hAnsi="Times New Roman" w:cs="Times New Roman"/>
        </w:rPr>
        <w:t>.</w:t>
      </w:r>
    </w:p>
    <w:p w14:paraId="32254906" w14:textId="77777777" w:rsidR="00E21F59" w:rsidRPr="00125041" w:rsidRDefault="00E21F59" w:rsidP="00F46BE4">
      <w:pPr>
        <w:spacing w:line="360" w:lineRule="auto"/>
        <w:jc w:val="both"/>
        <w:rPr>
          <w:rFonts w:ascii="Times New Roman" w:hAnsi="Times New Roman" w:cs="Times New Roman"/>
        </w:rPr>
      </w:pPr>
    </w:p>
    <w:p w14:paraId="571421C9" w14:textId="4F701B82" w:rsidR="00B80BDE" w:rsidRPr="00125041" w:rsidRDefault="00B80BDE" w:rsidP="00F46BE4">
      <w:pPr>
        <w:spacing w:line="360" w:lineRule="auto"/>
        <w:jc w:val="both"/>
        <w:rPr>
          <w:rFonts w:ascii="Times New Roman" w:hAnsi="Times New Roman" w:cs="Times New Roman"/>
        </w:rPr>
      </w:pPr>
      <w:r w:rsidRPr="00125041">
        <w:rPr>
          <w:rFonts w:ascii="Times New Roman" w:hAnsi="Times New Roman" w:cs="Times New Roman"/>
        </w:rPr>
        <w:t>This case study incorporates a phenomenological approach to explore the lived experiences of consumers and SME owners (Thomas, 2022). By prioriti</w:t>
      </w:r>
      <w:r w:rsidR="005D25D4">
        <w:rPr>
          <w:rFonts w:ascii="Times New Roman" w:hAnsi="Times New Roman" w:cs="Times New Roman"/>
        </w:rPr>
        <w:t>s</w:t>
      </w:r>
      <w:r w:rsidRPr="00125041">
        <w:rPr>
          <w:rFonts w:ascii="Times New Roman" w:hAnsi="Times New Roman" w:cs="Times New Roman"/>
        </w:rPr>
        <w:t>ing the perspectives of participants, the study aims to uncover how individuals perceive and adapt to the transition towards a cashless society. Engaging with a variety of demographic groups enables a deeper understanding of the diverse emotions and experiences associated with cashless transactions, especially among vulnerable populations, such as the elderly, who may encounter distinct challenges (Thomas, 2022; Clark et al., 2021).</w:t>
      </w:r>
    </w:p>
    <w:p w14:paraId="53C0C4A1" w14:textId="77777777" w:rsidR="00E21F59" w:rsidRPr="00125041" w:rsidRDefault="00E21F59" w:rsidP="00F46BE4">
      <w:pPr>
        <w:spacing w:line="360" w:lineRule="auto"/>
        <w:jc w:val="both"/>
        <w:rPr>
          <w:rFonts w:ascii="Times New Roman" w:hAnsi="Times New Roman" w:cs="Times New Roman"/>
        </w:rPr>
      </w:pPr>
    </w:p>
    <w:p w14:paraId="58624D7D" w14:textId="7A36E1C8" w:rsidR="00B16858"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This combination of case study and phenomenological methodologies aligns seamlessly with the research objectives, allowing for a reinforced exploration of how cashless payment systems shape consumer behaviour, business practices, and financial inclusion. Ultimately, the insights generated from this approach will illuminate the broader implications of a cashless society, enabling stakeholders to make informed decisions in the ongoing transition toward digital financial transactions.</w:t>
      </w:r>
    </w:p>
    <w:p w14:paraId="53C602F9" w14:textId="77777777" w:rsidR="00B16858" w:rsidRPr="00F46BE4" w:rsidRDefault="00B16858" w:rsidP="00F46BE4">
      <w:pPr>
        <w:spacing w:line="360" w:lineRule="auto"/>
        <w:jc w:val="both"/>
        <w:rPr>
          <w:rFonts w:ascii="Times New Roman" w:hAnsi="Times New Roman" w:cs="Times New Roman"/>
        </w:rPr>
      </w:pPr>
    </w:p>
    <w:p w14:paraId="3EFF8755" w14:textId="12C7FCD4" w:rsidR="00E21F59" w:rsidRPr="00F46BE4" w:rsidRDefault="00E21F59" w:rsidP="00020ED8">
      <w:pPr>
        <w:pStyle w:val="Heading2"/>
      </w:pPr>
      <w:bookmarkStart w:id="47" w:name="_Toc173439118"/>
      <w:bookmarkStart w:id="48" w:name="_Toc176574496"/>
      <w:bookmarkStart w:id="49" w:name="_Toc178373700"/>
      <w:r w:rsidRPr="00F46BE4">
        <w:t>3.4</w:t>
      </w:r>
      <w:r w:rsidR="00391B82" w:rsidRPr="00F46BE4">
        <w:t>.</w:t>
      </w:r>
      <w:r w:rsidRPr="00F46BE4">
        <w:t xml:space="preserve"> Research Paradigm</w:t>
      </w:r>
      <w:bookmarkEnd w:id="47"/>
      <w:bookmarkEnd w:id="48"/>
      <w:bookmarkEnd w:id="49"/>
    </w:p>
    <w:p w14:paraId="7CC92033" w14:textId="77777777" w:rsidR="00B16858" w:rsidRPr="00F46BE4" w:rsidRDefault="00B16858" w:rsidP="00F46BE4">
      <w:pPr>
        <w:spacing w:line="360" w:lineRule="auto"/>
        <w:rPr>
          <w:rFonts w:ascii="Times New Roman" w:hAnsi="Times New Roman" w:cs="Times New Roman"/>
        </w:rPr>
      </w:pPr>
    </w:p>
    <w:p w14:paraId="6BF7ACF4" w14:textId="0B00F917"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In the field of research, it is essential for researchers to understand and articulate their views regarding the nature of reality, the knowledge that can be drawn from it, and the methods by which this knowledge is acquired. Each of these points form</w:t>
      </w:r>
      <w:r w:rsidR="00D0156F">
        <w:rPr>
          <w:rFonts w:ascii="Times New Roman" w:hAnsi="Times New Roman" w:cs="Times New Roman"/>
        </w:rPr>
        <w:t>s</w:t>
      </w:r>
      <w:r w:rsidRPr="00125041">
        <w:rPr>
          <w:rFonts w:ascii="Times New Roman" w:hAnsi="Times New Roman" w:cs="Times New Roman"/>
        </w:rPr>
        <w:t xml:space="preserve"> the core components of research </w:t>
      </w:r>
      <w:r w:rsidRPr="00125041">
        <w:rPr>
          <w:rFonts w:ascii="Times New Roman" w:hAnsi="Times New Roman" w:cs="Times New Roman"/>
        </w:rPr>
        <w:lastRenderedPageBreak/>
        <w:t xml:space="preserve">paradigms, </w:t>
      </w:r>
      <w:r w:rsidR="00B80BDE" w:rsidRPr="00125041">
        <w:rPr>
          <w:rFonts w:ascii="Times New Roman" w:hAnsi="Times New Roman" w:cs="Times New Roman"/>
        </w:rPr>
        <w:t>which serve as theoretical frameworks and foundational belief systems guiding the research process</w:t>
      </w:r>
      <w:r w:rsidRPr="00125041">
        <w:rPr>
          <w:rFonts w:ascii="Times New Roman" w:hAnsi="Times New Roman" w:cs="Times New Roman"/>
        </w:rPr>
        <w:t xml:space="preserve"> (Clark et al., 2021</w:t>
      </w:r>
      <w:r w:rsidR="00D0156F">
        <w:rPr>
          <w:rFonts w:ascii="Times New Roman" w:hAnsi="Times New Roman" w:cs="Times New Roman"/>
        </w:rPr>
        <w:t>;</w:t>
      </w:r>
      <w:r w:rsidRPr="00125041">
        <w:rPr>
          <w:rFonts w:ascii="Times New Roman" w:hAnsi="Times New Roman" w:cs="Times New Roman"/>
        </w:rPr>
        <w:t xml:space="preserve"> Thomas, 2022). As described by Rehman and </w:t>
      </w:r>
      <w:proofErr w:type="spellStart"/>
      <w:r w:rsidRPr="00125041">
        <w:rPr>
          <w:rFonts w:ascii="Times New Roman" w:hAnsi="Times New Roman" w:cs="Times New Roman"/>
        </w:rPr>
        <w:t>Alharthi</w:t>
      </w:r>
      <w:proofErr w:type="spellEnd"/>
      <w:r w:rsidRPr="00125041">
        <w:rPr>
          <w:rFonts w:ascii="Times New Roman" w:hAnsi="Times New Roman" w:cs="Times New Roman"/>
        </w:rPr>
        <w:t xml:space="preserve"> (2016), </w:t>
      </w:r>
      <w:r w:rsidR="00490A5F" w:rsidRPr="00125041">
        <w:rPr>
          <w:rFonts w:ascii="Times New Roman" w:hAnsi="Times New Roman" w:cs="Times New Roman"/>
        </w:rPr>
        <w:t>a research paradigm encompasses several underlying assumptions related to four key dimensions: ontology, epistemology, methodology, and methods. In essence, it shapes our understanding of reality and informs the strategies we utilise to explore it.</w:t>
      </w:r>
    </w:p>
    <w:p w14:paraId="17B30E1F" w14:textId="77777777" w:rsidR="00E21F59" w:rsidRPr="00125041" w:rsidRDefault="00E21F59" w:rsidP="00F46BE4">
      <w:pPr>
        <w:spacing w:line="360" w:lineRule="auto"/>
        <w:jc w:val="both"/>
        <w:rPr>
          <w:rFonts w:ascii="Times New Roman" w:hAnsi="Times New Roman" w:cs="Times New Roman"/>
        </w:rPr>
      </w:pPr>
    </w:p>
    <w:p w14:paraId="4B3169F1" w14:textId="45DDFFA6"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 xml:space="preserve">The first element, ontology, is a fundamental aspect of research, reflecting beliefs about the nature of reality. It prompts researchers to consider whether reality is a single truth or a collection of socially constructed realities. Epistemology examines how knowledge is acquired and validated, influencing research approaches based on one’s ontological beliefs, whether favouring singular objective truths or understanding phenomena in subjective contexts (Thomas, </w:t>
      </w:r>
      <w:r w:rsidRPr="00125041">
        <w:rPr>
          <w:rFonts w:ascii="Times New Roman" w:hAnsi="Times New Roman" w:cs="Times New Roman"/>
          <w:color w:val="000000" w:themeColor="text1"/>
        </w:rPr>
        <w:t>2022</w:t>
      </w:r>
      <w:r w:rsidRPr="00125041">
        <w:rPr>
          <w:rFonts w:ascii="Times New Roman" w:hAnsi="Times New Roman" w:cs="Times New Roman"/>
        </w:rPr>
        <w:t>). Methodology involves a theoretical framework guiding data collection and research approaches, helping to determine how studies are conducted and what data is needed (Clark et al., 2021). Finally, methods are the specific techniques used for gathering and analysing data, such as questionnaires and interviews. While methods are influenced by overall research design and theoretical orientation, they do not inherently dictate ontological or epistemological assumptions. Together, these elements shape researchers’ understanding and exploration of the world (Clark et al., 2021</w:t>
      </w:r>
      <w:r w:rsidR="00D0156F">
        <w:rPr>
          <w:rFonts w:ascii="Times New Roman" w:hAnsi="Times New Roman" w:cs="Times New Roman"/>
        </w:rPr>
        <w:t>;</w:t>
      </w:r>
      <w:r w:rsidRPr="00125041">
        <w:rPr>
          <w:rFonts w:ascii="Times New Roman" w:hAnsi="Times New Roman" w:cs="Times New Roman"/>
        </w:rPr>
        <w:t xml:space="preserve"> Thomas, </w:t>
      </w:r>
      <w:r w:rsidRPr="00125041">
        <w:rPr>
          <w:rFonts w:ascii="Times New Roman" w:hAnsi="Times New Roman" w:cs="Times New Roman"/>
          <w:color w:val="000000" w:themeColor="text1"/>
        </w:rPr>
        <w:t>2022)</w:t>
      </w:r>
      <w:r w:rsidR="00D0156F">
        <w:rPr>
          <w:rFonts w:ascii="Times New Roman" w:hAnsi="Times New Roman" w:cs="Times New Roman"/>
          <w:color w:val="000000" w:themeColor="text1"/>
        </w:rPr>
        <w:t>.</w:t>
      </w:r>
    </w:p>
    <w:p w14:paraId="41BA229C" w14:textId="77777777" w:rsidR="00E21F59" w:rsidRPr="00125041" w:rsidRDefault="00E21F59" w:rsidP="00F46BE4">
      <w:pPr>
        <w:spacing w:line="360" w:lineRule="auto"/>
        <w:jc w:val="both"/>
        <w:rPr>
          <w:rFonts w:ascii="Times New Roman" w:hAnsi="Times New Roman" w:cs="Times New Roman"/>
        </w:rPr>
      </w:pPr>
    </w:p>
    <w:p w14:paraId="197BCBDE" w14:textId="77777777" w:rsidR="00490A5F"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Many classifications are used to categorise research paradigms, with the most notable including positivism, interpretivism, and pragmatism. Each of these paradigms is grounded in distinct philosophical foundations, offering varying perspectives on the nature of reality and the dynamic relationship between the researcher and the subject of study (Clark et al., 2021). For instance, positivism is characterised by its dependence on empirical evidence and quantitative approaches, emphasising the importance of observable and measurable phenomena. As outlined by Saunders et al. (2019), positivism aims to provide clear and reliable knowledge through stringent scientific methods that prioritise empirical data and objective facts, thereby minimising human interpretation and bias. This approach aims to produce generalisations that resemble “laws” in their consistency and predictability.</w:t>
      </w:r>
      <w:r w:rsidR="00391B82" w:rsidRPr="00125041">
        <w:rPr>
          <w:rFonts w:ascii="Times New Roman" w:hAnsi="Times New Roman" w:cs="Times New Roman"/>
        </w:rPr>
        <w:t xml:space="preserve"> </w:t>
      </w:r>
    </w:p>
    <w:p w14:paraId="2C523985" w14:textId="77777777" w:rsidR="00490A5F" w:rsidRPr="00125041" w:rsidRDefault="00490A5F" w:rsidP="00F46BE4">
      <w:pPr>
        <w:spacing w:line="360" w:lineRule="auto"/>
        <w:jc w:val="both"/>
        <w:rPr>
          <w:rFonts w:ascii="Times New Roman" w:hAnsi="Times New Roman" w:cs="Times New Roman"/>
        </w:rPr>
      </w:pPr>
    </w:p>
    <w:p w14:paraId="3B5B0051" w14:textId="70A56DED"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 xml:space="preserve">In contrast, interpretivism posits that truth and knowledge are not objective but rather shaped by personal experiences and influenced by cultural and historical contexts. Often employing qualitative methods to uncover deeper meanings and contextual nuances, this approach emphasises that people’s experiences and their interpretations of those experiences play a </w:t>
      </w:r>
      <w:r w:rsidRPr="00125041">
        <w:rPr>
          <w:rFonts w:ascii="Times New Roman" w:hAnsi="Times New Roman" w:cs="Times New Roman"/>
        </w:rPr>
        <w:lastRenderedPageBreak/>
        <w:t>crucial role in shaping their understanding of reality. Additionally, it acknowledges that researchers are inherently influenced by their own values and beliefs, which will inevitably affect how they gather, interpret and analyse data (</w:t>
      </w:r>
      <w:proofErr w:type="spellStart"/>
      <w:r w:rsidRPr="00125041">
        <w:rPr>
          <w:rFonts w:ascii="Times New Roman" w:hAnsi="Times New Roman" w:cs="Times New Roman"/>
        </w:rPr>
        <w:t>Alharahsheh</w:t>
      </w:r>
      <w:proofErr w:type="spellEnd"/>
      <w:r w:rsidRPr="00125041">
        <w:rPr>
          <w:rFonts w:ascii="Times New Roman" w:hAnsi="Times New Roman" w:cs="Times New Roman"/>
        </w:rPr>
        <w:t xml:space="preserve"> and Pius, 2019)</w:t>
      </w:r>
      <w:r w:rsidR="00D0156F">
        <w:rPr>
          <w:rFonts w:ascii="Times New Roman" w:hAnsi="Times New Roman" w:cs="Times New Roman"/>
        </w:rPr>
        <w:t>.</w:t>
      </w:r>
    </w:p>
    <w:p w14:paraId="2D27EA62" w14:textId="77777777" w:rsidR="00E21F59" w:rsidRPr="00125041" w:rsidRDefault="00E21F59" w:rsidP="00F46BE4">
      <w:pPr>
        <w:spacing w:line="360" w:lineRule="auto"/>
        <w:jc w:val="both"/>
        <w:rPr>
          <w:rFonts w:ascii="Times New Roman" w:hAnsi="Times New Roman" w:cs="Times New Roman"/>
        </w:rPr>
      </w:pPr>
    </w:p>
    <w:p w14:paraId="6F578BF6" w14:textId="2C4DDB53"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However, this research will adopt the pragmatic paradigm, which uniquely integrate</w:t>
      </w:r>
      <w:r w:rsidR="00D0156F">
        <w:rPr>
          <w:rFonts w:ascii="Times New Roman" w:hAnsi="Times New Roman" w:cs="Times New Roman"/>
        </w:rPr>
        <w:t>s</w:t>
      </w:r>
      <w:r w:rsidRPr="00125041">
        <w:rPr>
          <w:rFonts w:ascii="Times New Roman" w:hAnsi="Times New Roman" w:cs="Times New Roman"/>
        </w:rPr>
        <w:t xml:space="preserve"> both positivist and interpretivist approaches, allowing for a flexible mixed-methods research design (Cameron, 2011). This pragmatic paradigm aims to bridge the gap between objective and subjective perspectives, as well as between facts and values (Saunders et al., 2019). It emphasises the significance of practical knowledge and conceptual experiences, advocating that theories, concepts, and research findings should be assessed according to their real-world implications. By adopting this paradigm, researchers can choose the most suitable methods to address their research questions effectively (University of Nottingham, 2014).</w:t>
      </w:r>
    </w:p>
    <w:p w14:paraId="0CA15ED2" w14:textId="77777777" w:rsidR="00E21F59" w:rsidRPr="00125041" w:rsidRDefault="00E21F59" w:rsidP="00F46BE4">
      <w:pPr>
        <w:spacing w:line="360" w:lineRule="auto"/>
        <w:jc w:val="both"/>
        <w:rPr>
          <w:rFonts w:ascii="Times New Roman" w:hAnsi="Times New Roman" w:cs="Times New Roman"/>
        </w:rPr>
      </w:pPr>
    </w:p>
    <w:p w14:paraId="501D276B" w14:textId="5A0F8BD2" w:rsidR="004323FB" w:rsidRPr="00125041" w:rsidRDefault="004323FB" w:rsidP="00F46BE4">
      <w:pPr>
        <w:spacing w:line="360" w:lineRule="auto"/>
        <w:jc w:val="both"/>
        <w:rPr>
          <w:rFonts w:ascii="Times New Roman" w:hAnsi="Times New Roman" w:cs="Times New Roman"/>
        </w:rPr>
      </w:pPr>
      <w:r w:rsidRPr="00125041">
        <w:rPr>
          <w:rFonts w:ascii="Times New Roman" w:hAnsi="Times New Roman" w:cs="Times New Roman"/>
        </w:rPr>
        <w:t>By implementing a mixed-methods strategy, this study will leverage the strengths of both quantitative and qualitative approaches. Quantitative methods will be employed to collect numerical data to analyse trends related to cashless payment systems' impact on consumer behaviour and business practices. Qualitative methods will provide deeper insights into subjective experiences and motivations, aligning with the pragmatic paradigm's focus on practical issues (</w:t>
      </w:r>
      <w:r w:rsidRPr="00125041">
        <w:rPr>
          <w:rFonts w:ascii="Times New Roman" w:hAnsi="Times New Roman" w:cs="Times New Roman"/>
          <w:color w:val="000000" w:themeColor="text1"/>
        </w:rPr>
        <w:t xml:space="preserve">GOV.UK, 2020: </w:t>
      </w:r>
      <w:proofErr w:type="spellStart"/>
      <w:r w:rsidRPr="00125041">
        <w:rPr>
          <w:rFonts w:ascii="Times New Roman" w:hAnsi="Times New Roman" w:cs="Times New Roman"/>
        </w:rPr>
        <w:t>Tenny</w:t>
      </w:r>
      <w:proofErr w:type="spellEnd"/>
      <w:r w:rsidRPr="00125041">
        <w:rPr>
          <w:rFonts w:ascii="Times New Roman" w:hAnsi="Times New Roman" w:cs="Times New Roman"/>
        </w:rPr>
        <w:t xml:space="preserve">, Brannan and Brannan, 2022). By integrating both methods, the study aims to enhance research validity while maintaining real-world relevance (Verhoef and </w:t>
      </w:r>
      <w:proofErr w:type="spellStart"/>
      <w:r w:rsidRPr="00125041">
        <w:rPr>
          <w:rFonts w:ascii="Times New Roman" w:hAnsi="Times New Roman" w:cs="Times New Roman"/>
        </w:rPr>
        <w:t>Casebeer</w:t>
      </w:r>
      <w:proofErr w:type="spellEnd"/>
      <w:r w:rsidRPr="00125041">
        <w:rPr>
          <w:rFonts w:ascii="Times New Roman" w:hAnsi="Times New Roman" w:cs="Times New Roman"/>
        </w:rPr>
        <w:t>, 1997). This approach is crucial for understanding the diverse impacts of cashless payment systems across stakeholders, ensuring both theoretical and practical contributions (</w:t>
      </w:r>
      <w:r w:rsidRPr="00125041">
        <w:rPr>
          <w:rFonts w:ascii="Times New Roman" w:hAnsi="Times New Roman" w:cs="Times New Roman"/>
          <w:color w:val="000000" w:themeColor="text1"/>
        </w:rPr>
        <w:t xml:space="preserve">Sharada Prasad </w:t>
      </w:r>
      <w:proofErr w:type="spellStart"/>
      <w:r w:rsidRPr="00125041">
        <w:rPr>
          <w:rFonts w:ascii="Times New Roman" w:hAnsi="Times New Roman" w:cs="Times New Roman"/>
          <w:color w:val="000000" w:themeColor="text1"/>
        </w:rPr>
        <w:t>Wasti</w:t>
      </w:r>
      <w:proofErr w:type="spellEnd"/>
      <w:r w:rsidRPr="00125041">
        <w:rPr>
          <w:rFonts w:ascii="Times New Roman" w:hAnsi="Times New Roman" w:cs="Times New Roman"/>
          <w:color w:val="000000" w:themeColor="text1"/>
        </w:rPr>
        <w:t xml:space="preserve"> et al., 2022</w:t>
      </w:r>
      <w:r w:rsidRPr="00125041">
        <w:rPr>
          <w:rFonts w:ascii="Times New Roman" w:hAnsi="Times New Roman" w:cs="Times New Roman"/>
        </w:rPr>
        <w:t>).</w:t>
      </w:r>
    </w:p>
    <w:p w14:paraId="31B52D2B" w14:textId="77777777" w:rsidR="00E21F59" w:rsidRPr="00125041" w:rsidRDefault="00E21F59" w:rsidP="00F46BE4">
      <w:pPr>
        <w:spacing w:line="360" w:lineRule="auto"/>
        <w:jc w:val="both"/>
        <w:rPr>
          <w:rFonts w:ascii="Times New Roman" w:hAnsi="Times New Roman" w:cs="Times New Roman"/>
        </w:rPr>
      </w:pPr>
    </w:p>
    <w:p w14:paraId="3042F37F" w14:textId="48A12E3B" w:rsidR="00D75EC2" w:rsidRPr="00490A5F" w:rsidRDefault="00E21F59" w:rsidP="00F46BE4">
      <w:pPr>
        <w:spacing w:line="360" w:lineRule="auto"/>
        <w:jc w:val="both"/>
        <w:rPr>
          <w:rFonts w:ascii="Times New Roman" w:hAnsi="Times New Roman" w:cs="Times New Roman"/>
        </w:rPr>
      </w:pPr>
      <w:r w:rsidRPr="00125041">
        <w:rPr>
          <w:rFonts w:ascii="Times New Roman" w:hAnsi="Times New Roman" w:cs="Times New Roman"/>
        </w:rPr>
        <w:t>To enhance the validity and reliability of the findings, the research design is constructed to reflect pragmatic principles. It incorporates a combination of quantitative data collected through structured questionnaires and qualitative insights derived from open-ended responses. This methodological</w:t>
      </w:r>
      <w:r w:rsidR="00490A5F" w:rsidRPr="00125041">
        <w:rPr>
          <w:rFonts w:ascii="Times New Roman" w:hAnsi="Times New Roman" w:cs="Times New Roman"/>
        </w:rPr>
        <w:t xml:space="preserve"> </w:t>
      </w:r>
      <w:r w:rsidRPr="00125041">
        <w:rPr>
          <w:rFonts w:ascii="Times New Roman" w:hAnsi="Times New Roman" w:cs="Times New Roman"/>
        </w:rPr>
        <w:t>triangulatio</w:t>
      </w:r>
      <w:r w:rsidR="00490A5F" w:rsidRPr="00125041">
        <w:rPr>
          <w:rFonts w:ascii="Times New Roman" w:hAnsi="Times New Roman" w:cs="Times New Roman"/>
        </w:rPr>
        <w:t>n,</w:t>
      </w:r>
      <w:r w:rsidRPr="00125041">
        <w:rPr>
          <w:rFonts w:ascii="Times New Roman" w:hAnsi="Times New Roman" w:cs="Times New Roman"/>
        </w:rPr>
        <w:t xml:space="preserve"> as described by Clark et al. (</w:t>
      </w:r>
      <w:r w:rsidRPr="00125041">
        <w:rPr>
          <w:rFonts w:ascii="Times New Roman" w:hAnsi="Times New Roman" w:cs="Times New Roman"/>
          <w:color w:val="000000" w:themeColor="text1"/>
        </w:rPr>
        <w:t>2021</w:t>
      </w:r>
      <w:r w:rsidRPr="00125041">
        <w:rPr>
          <w:rFonts w:ascii="Times New Roman" w:hAnsi="Times New Roman" w:cs="Times New Roman"/>
        </w:rPr>
        <w:t>) not only bolsters the robustness of the findings but can also provide greater contextual understanding. This characteristic therefore facilitate</w:t>
      </w:r>
      <w:r w:rsidR="005D25D4">
        <w:rPr>
          <w:rFonts w:ascii="Times New Roman" w:hAnsi="Times New Roman" w:cs="Times New Roman"/>
        </w:rPr>
        <w:t>s</w:t>
      </w:r>
      <w:r w:rsidRPr="00125041">
        <w:rPr>
          <w:rFonts w:ascii="Times New Roman" w:hAnsi="Times New Roman" w:cs="Times New Roman"/>
        </w:rPr>
        <w:t xml:space="preserve"> a more nuanced interpretation of the effects of</w:t>
      </w:r>
      <w:r w:rsidRPr="00490A5F">
        <w:rPr>
          <w:rFonts w:ascii="Times New Roman" w:hAnsi="Times New Roman" w:cs="Times New Roman"/>
        </w:rPr>
        <w:t xml:space="preserve"> cashless payment systems across different demographic groups (</w:t>
      </w:r>
      <w:proofErr w:type="spellStart"/>
      <w:r w:rsidRPr="00490A5F">
        <w:rPr>
          <w:rFonts w:ascii="Times New Roman" w:hAnsi="Times New Roman" w:cs="Times New Roman"/>
        </w:rPr>
        <w:t>Mertler</w:t>
      </w:r>
      <w:proofErr w:type="spellEnd"/>
      <w:r w:rsidRPr="00490A5F">
        <w:rPr>
          <w:rFonts w:ascii="Times New Roman" w:hAnsi="Times New Roman" w:cs="Times New Roman"/>
        </w:rPr>
        <w:t>, 2016).</w:t>
      </w:r>
    </w:p>
    <w:p w14:paraId="790A6A47" w14:textId="77777777" w:rsidR="00B16858" w:rsidRPr="00F46BE4" w:rsidRDefault="00B16858" w:rsidP="00F46BE4">
      <w:pPr>
        <w:spacing w:line="360" w:lineRule="auto"/>
        <w:jc w:val="both"/>
        <w:rPr>
          <w:rFonts w:ascii="Times New Roman" w:hAnsi="Times New Roman" w:cs="Times New Roman"/>
          <w:b/>
          <w:bCs/>
        </w:rPr>
      </w:pPr>
    </w:p>
    <w:p w14:paraId="0855C71B" w14:textId="2680A347" w:rsidR="00E21F59" w:rsidRPr="00F46BE4" w:rsidRDefault="00E21F59" w:rsidP="00020ED8">
      <w:pPr>
        <w:pStyle w:val="Heading2"/>
      </w:pPr>
      <w:bookmarkStart w:id="50" w:name="_Toc173439119"/>
      <w:bookmarkStart w:id="51" w:name="_Toc176574497"/>
      <w:bookmarkStart w:id="52" w:name="_Toc178373701"/>
      <w:r w:rsidRPr="00F46BE4">
        <w:lastRenderedPageBreak/>
        <w:t>3.5</w:t>
      </w:r>
      <w:r w:rsidR="00391B82" w:rsidRPr="00F46BE4">
        <w:t>.</w:t>
      </w:r>
      <w:r w:rsidRPr="00F46BE4">
        <w:t xml:space="preserve"> Data Collection</w:t>
      </w:r>
      <w:bookmarkEnd w:id="50"/>
      <w:bookmarkEnd w:id="51"/>
      <w:bookmarkEnd w:id="52"/>
    </w:p>
    <w:p w14:paraId="3E170D98" w14:textId="77777777" w:rsidR="00B16858" w:rsidRPr="00F46BE4" w:rsidRDefault="00B16858" w:rsidP="00F46BE4">
      <w:pPr>
        <w:spacing w:line="360" w:lineRule="auto"/>
        <w:rPr>
          <w:rFonts w:ascii="Times New Roman" w:hAnsi="Times New Roman" w:cs="Times New Roman"/>
        </w:rPr>
      </w:pPr>
    </w:p>
    <w:p w14:paraId="5DC41406" w14:textId="1839FACB"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The selection of appropriate data collection methods in primary research, as described by Paradis et al. (2016), is of paramount importance, as it directly influences both the utilisation of the collected information and the insights that can be derived from it. The methodological choices made by the researcher, along with the analytical techniques employed, significantly determine the nature of the findings and the subsequent interpretations derived from the research.</w:t>
      </w:r>
    </w:p>
    <w:p w14:paraId="46411361" w14:textId="77777777" w:rsidR="00E21F59" w:rsidRPr="00125041" w:rsidRDefault="00E21F59" w:rsidP="00F46BE4">
      <w:pPr>
        <w:spacing w:line="360" w:lineRule="auto"/>
        <w:jc w:val="both"/>
        <w:rPr>
          <w:rFonts w:ascii="Times New Roman" w:hAnsi="Times New Roman" w:cs="Times New Roman"/>
        </w:rPr>
      </w:pPr>
    </w:p>
    <w:p w14:paraId="3A99B723" w14:textId="5CF0417B" w:rsidR="00391B82"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In this case, online questionnaires were chosen as the primary method for gathering insights from both consumers and SME owners regarding the impact of a cashless society. This selection is grounded in the numerous benefits provided by this method, as well as considerations related to the limitations that need to be addressed. According to Clark et al. (2021), one of the primary benefits of using questionnaires is their cost-effectiveness and time efficiency</w:t>
      </w:r>
      <w:r w:rsidR="007F6FF0" w:rsidRPr="00125041">
        <w:rPr>
          <w:rFonts w:ascii="Times New Roman" w:hAnsi="Times New Roman" w:cs="Times New Roman"/>
        </w:rPr>
        <w:t xml:space="preserve">, as they </w:t>
      </w:r>
      <w:r w:rsidRPr="00125041">
        <w:rPr>
          <w:rFonts w:ascii="Times New Roman" w:hAnsi="Times New Roman" w:cs="Times New Roman"/>
        </w:rPr>
        <w:t>can be distributed widely at a relatively low cost, enabling researchers to quickly gather large amounts of data from a diverse population. This efficiency is especially noteworthy when compared to the logistical challenges associated with traditional qualitative methods, such as face-to-face interviews or focus groups, making questionnaires an appealing choice in light of time constraints</w:t>
      </w:r>
      <w:r w:rsidR="007F6FF0" w:rsidRPr="00125041">
        <w:rPr>
          <w:rFonts w:ascii="Times New Roman" w:hAnsi="Times New Roman" w:cs="Times New Roman"/>
        </w:rPr>
        <w:t xml:space="preserve"> (Clark et al., 2021: Thomas, </w:t>
      </w:r>
      <w:r w:rsidR="007F6FF0" w:rsidRPr="00125041">
        <w:rPr>
          <w:rFonts w:ascii="Times New Roman" w:hAnsi="Times New Roman" w:cs="Times New Roman"/>
          <w:color w:val="000000" w:themeColor="text1"/>
        </w:rPr>
        <w:t>2022).</w:t>
      </w:r>
    </w:p>
    <w:p w14:paraId="295DF142" w14:textId="77777777" w:rsidR="00391B82" w:rsidRPr="00125041" w:rsidRDefault="00391B82" w:rsidP="00F46BE4">
      <w:pPr>
        <w:spacing w:line="360" w:lineRule="auto"/>
        <w:jc w:val="both"/>
        <w:rPr>
          <w:rFonts w:ascii="Times New Roman" w:hAnsi="Times New Roman" w:cs="Times New Roman"/>
        </w:rPr>
      </w:pPr>
    </w:p>
    <w:p w14:paraId="30D17144" w14:textId="238F878F"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 xml:space="preserve">Additionally, Clark et al. (2021) directly compare questionnaires with interviews and highlight a key advantage of questionnaires: they are free from interviewer effects. Davis et al. (2009), refer to the influence that an interviewer’s characteristics can have on a respondent’s answers, these effects can manifest in various ways, such as through the interviewer’s tone of voice, or subtle biases that can be unintentionally conveyed. This can potentially lead to skewed data, as respondents may alter their answers based on how they expect to be perceived (Clark et al., 2021). </w:t>
      </w:r>
    </w:p>
    <w:p w14:paraId="6DF3106C" w14:textId="77777777" w:rsidR="00E21F59" w:rsidRPr="00125041" w:rsidRDefault="00E21F59" w:rsidP="00F46BE4">
      <w:pPr>
        <w:spacing w:line="360" w:lineRule="auto"/>
        <w:jc w:val="both"/>
        <w:rPr>
          <w:rFonts w:ascii="Times New Roman" w:hAnsi="Times New Roman" w:cs="Times New Roman"/>
        </w:rPr>
      </w:pPr>
    </w:p>
    <w:p w14:paraId="20C9ED75" w14:textId="1563923B"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 xml:space="preserve">In contrast, questionnaires provide a standardised format that minimises potential biases, allowing respondents to answer questions in a more neutral environment. Consequently, Clark et al. (2021) argue that another significant advantage of questionnaires is that they are free from interviewer variability. By eliminating the inconsistencies that can arise from different interviewers, which may compromise the replicability of findings, researchers can obtain more </w:t>
      </w:r>
      <w:r w:rsidRPr="00125041">
        <w:rPr>
          <w:rFonts w:ascii="Times New Roman" w:hAnsi="Times New Roman" w:cs="Times New Roman"/>
        </w:rPr>
        <w:lastRenderedPageBreak/>
        <w:t>reliable and valid data</w:t>
      </w:r>
      <w:r w:rsidR="007F6FF0" w:rsidRPr="00125041">
        <w:rPr>
          <w:rFonts w:ascii="Times New Roman" w:hAnsi="Times New Roman" w:cs="Times New Roman"/>
        </w:rPr>
        <w:t xml:space="preserve"> </w:t>
      </w:r>
      <w:r w:rsidR="004F607E" w:rsidRPr="00125041">
        <w:rPr>
          <w:rFonts w:ascii="Times New Roman" w:hAnsi="Times New Roman" w:cs="Times New Roman"/>
        </w:rPr>
        <w:t>(National Academies of Sciences, Engineering, and Medicine, 2019</w:t>
      </w:r>
      <w:r w:rsidR="007F6FF0" w:rsidRPr="00125041">
        <w:rPr>
          <w:rFonts w:ascii="Times New Roman" w:hAnsi="Times New Roman" w:cs="Times New Roman"/>
        </w:rPr>
        <w:t>)</w:t>
      </w:r>
      <w:r w:rsidRPr="00125041">
        <w:rPr>
          <w:rFonts w:ascii="Times New Roman" w:hAnsi="Times New Roman" w:cs="Times New Roman"/>
        </w:rPr>
        <w:t>. The standardisation inherent in questionnaires significantly enhances their utility by providing a uniform set of questions, ensuring that all respondents interpret and engage with the material in a consistent manner</w:t>
      </w:r>
      <w:r w:rsidR="007F6FF0" w:rsidRPr="00125041">
        <w:rPr>
          <w:rFonts w:ascii="Times New Roman" w:hAnsi="Times New Roman" w:cs="Times New Roman"/>
        </w:rPr>
        <w:t xml:space="preserve"> (</w:t>
      </w:r>
      <w:r w:rsidR="004F607E" w:rsidRPr="00125041">
        <w:rPr>
          <w:rFonts w:ascii="Times New Roman" w:hAnsi="Times New Roman" w:cs="Times New Roman"/>
        </w:rPr>
        <w:t xml:space="preserve">Ranganathan and </w:t>
      </w:r>
      <w:proofErr w:type="spellStart"/>
      <w:r w:rsidR="004F607E" w:rsidRPr="00125041">
        <w:rPr>
          <w:rFonts w:ascii="Times New Roman" w:hAnsi="Times New Roman" w:cs="Times New Roman"/>
        </w:rPr>
        <w:t>Caduff</w:t>
      </w:r>
      <w:proofErr w:type="spellEnd"/>
      <w:r w:rsidR="004F607E" w:rsidRPr="00125041">
        <w:rPr>
          <w:rFonts w:ascii="Times New Roman" w:hAnsi="Times New Roman" w:cs="Times New Roman"/>
        </w:rPr>
        <w:t>, 2023</w:t>
      </w:r>
      <w:r w:rsidR="007F6FF0" w:rsidRPr="00125041">
        <w:rPr>
          <w:rFonts w:ascii="Times New Roman" w:hAnsi="Times New Roman" w:cs="Times New Roman"/>
        </w:rPr>
        <w:t>)</w:t>
      </w:r>
      <w:r w:rsidRPr="00125041">
        <w:rPr>
          <w:rFonts w:ascii="Times New Roman" w:hAnsi="Times New Roman" w:cs="Times New Roman"/>
        </w:rPr>
        <w:t xml:space="preserve">. As noted by </w:t>
      </w:r>
      <w:proofErr w:type="spellStart"/>
      <w:r w:rsidRPr="00125041">
        <w:rPr>
          <w:rFonts w:ascii="Times New Roman" w:hAnsi="Times New Roman" w:cs="Times New Roman"/>
        </w:rPr>
        <w:t>Kuphanga</w:t>
      </w:r>
      <w:proofErr w:type="spellEnd"/>
      <w:r w:rsidRPr="00125041">
        <w:rPr>
          <w:rFonts w:ascii="Times New Roman" w:hAnsi="Times New Roman" w:cs="Times New Roman"/>
        </w:rPr>
        <w:t xml:space="preserve"> (2024), this consistency facilitates the comparability and reliability of the data collect</w:t>
      </w:r>
      <w:r w:rsidR="00D0156F">
        <w:rPr>
          <w:rFonts w:ascii="Times New Roman" w:hAnsi="Times New Roman" w:cs="Times New Roman"/>
        </w:rPr>
        <w:t>ed</w:t>
      </w:r>
      <w:r w:rsidRPr="00125041">
        <w:rPr>
          <w:rFonts w:ascii="Times New Roman" w:hAnsi="Times New Roman" w:cs="Times New Roman"/>
        </w:rPr>
        <w:t xml:space="preserve"> across diverse populations. The structured nature of closed-ended questions also allows for straightforward quantification of responses, enabling robust statistical analysis that makes it easier to reveal patterns, trends, and relationships between variables (Lindemann, 2023)</w:t>
      </w:r>
    </w:p>
    <w:p w14:paraId="7DA75C78" w14:textId="77777777" w:rsidR="00E21F59" w:rsidRPr="00125041" w:rsidRDefault="00E21F59" w:rsidP="00F46BE4">
      <w:pPr>
        <w:spacing w:line="360" w:lineRule="auto"/>
        <w:jc w:val="both"/>
        <w:rPr>
          <w:rFonts w:ascii="Times New Roman" w:hAnsi="Times New Roman" w:cs="Times New Roman"/>
        </w:rPr>
      </w:pPr>
    </w:p>
    <w:p w14:paraId="189365ED" w14:textId="6347FFDB"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Moreover, Marshall (2005) highlights that the flexibility and anonymity afforded by online questionnaires can enhance participant engagement. The ability for respondents to complete the survey at their convenience is likely to result in higher participation rates. Marshall (2005) notes that the aspect of anonymity is particularly significant, as it may foster more honest and candid responses from participants, especially regarding topics that may be sensitive, such as the financial behaviours examined in this research. Furthermore, the standardised characteristics of questionnaires alleviate the challenges typically associated with analysing qualitative responses. This approach simplifies the analysis process and yields clearer insights into the data collected, which is especially important given the time constraints (Lindemann, 2023).</w:t>
      </w:r>
    </w:p>
    <w:p w14:paraId="05C96AAC" w14:textId="77777777" w:rsidR="00490A5F" w:rsidRPr="00125041" w:rsidRDefault="00490A5F" w:rsidP="00490A5F">
      <w:pPr>
        <w:spacing w:line="360" w:lineRule="auto"/>
        <w:jc w:val="both"/>
        <w:rPr>
          <w:rFonts w:ascii="Times New Roman" w:hAnsi="Times New Roman" w:cs="Times New Roman"/>
        </w:rPr>
      </w:pPr>
    </w:p>
    <w:p w14:paraId="54D47B17" w14:textId="3E68BB5E" w:rsidR="00490A5F" w:rsidRPr="00125041" w:rsidRDefault="00490A5F" w:rsidP="00490A5F">
      <w:pPr>
        <w:spacing w:line="360" w:lineRule="auto"/>
        <w:jc w:val="both"/>
        <w:rPr>
          <w:rFonts w:ascii="Times New Roman" w:hAnsi="Times New Roman" w:cs="Times New Roman"/>
        </w:rPr>
      </w:pPr>
      <w:r w:rsidRPr="00125041">
        <w:rPr>
          <w:rFonts w:ascii="Times New Roman" w:hAnsi="Times New Roman" w:cs="Times New Roman"/>
        </w:rPr>
        <w:t>However, despite these advantages, some limitations associated with questionnaires must be acknowledged. Clark et al. (2021) outline that, the main disadvantage of questionnaires is their potential inability to capture detailed and nuanced insights from participants as most questionnaire</w:t>
      </w:r>
      <w:r w:rsidR="00D0156F">
        <w:rPr>
          <w:rFonts w:ascii="Times New Roman" w:hAnsi="Times New Roman" w:cs="Times New Roman"/>
        </w:rPr>
        <w:t>s</w:t>
      </w:r>
      <w:r w:rsidRPr="00125041">
        <w:rPr>
          <w:rFonts w:ascii="Times New Roman" w:hAnsi="Times New Roman" w:cs="Times New Roman"/>
        </w:rPr>
        <w:t xml:space="preserve"> typically rely on </w:t>
      </w:r>
      <w:r w:rsidR="00D0156F">
        <w:rPr>
          <w:rFonts w:ascii="Times New Roman" w:hAnsi="Times New Roman" w:cs="Times New Roman"/>
        </w:rPr>
        <w:t>structured</w:t>
      </w:r>
      <w:r w:rsidRPr="00125041">
        <w:rPr>
          <w:rFonts w:ascii="Times New Roman" w:hAnsi="Times New Roman" w:cs="Times New Roman"/>
        </w:rPr>
        <w:t xml:space="preserve"> and predefined responses, potentially resulting in a loss of richness of information. To address this concern, the questionnaire has been structured to incorporate a combination of qualitative long-answer elements. While some long-answer questions are placed at the end, participants are also invited to elaborate on their responses within optional sections of multiple-choice and Likert scale questions throughout the questionnaire. This approach aims to encourage deeper engagement and richer insights from participants.</w:t>
      </w:r>
    </w:p>
    <w:p w14:paraId="505A23DF" w14:textId="77777777" w:rsidR="00490A5F" w:rsidRPr="00125041" w:rsidRDefault="00490A5F" w:rsidP="00F46BE4">
      <w:pPr>
        <w:spacing w:line="360" w:lineRule="auto"/>
        <w:jc w:val="both"/>
        <w:rPr>
          <w:rFonts w:ascii="Times New Roman" w:hAnsi="Times New Roman" w:cs="Times New Roman"/>
        </w:rPr>
      </w:pPr>
    </w:p>
    <w:p w14:paraId="1A4E993F" w14:textId="52E8DF36" w:rsidR="00490A5F" w:rsidRPr="00125041" w:rsidRDefault="00490A5F" w:rsidP="00F46BE4">
      <w:pPr>
        <w:spacing w:line="360" w:lineRule="auto"/>
        <w:jc w:val="both"/>
        <w:rPr>
          <w:rFonts w:ascii="Times New Roman" w:hAnsi="Times New Roman" w:cs="Times New Roman"/>
        </w:rPr>
      </w:pPr>
      <w:r w:rsidRPr="00125041">
        <w:rPr>
          <w:rFonts w:ascii="Times New Roman" w:hAnsi="Times New Roman" w:cs="Times New Roman"/>
        </w:rPr>
        <w:t xml:space="preserve">Another prominent limitation of questionnaires is the possibility of demand characteristics, a concept highlighted by </w:t>
      </w:r>
      <w:proofErr w:type="spellStart"/>
      <w:r w:rsidRPr="00125041">
        <w:rPr>
          <w:rFonts w:ascii="Times New Roman" w:hAnsi="Times New Roman" w:cs="Times New Roman"/>
        </w:rPr>
        <w:t>McCambridge</w:t>
      </w:r>
      <w:proofErr w:type="spellEnd"/>
      <w:r w:rsidRPr="00125041">
        <w:rPr>
          <w:rFonts w:ascii="Times New Roman" w:hAnsi="Times New Roman" w:cs="Times New Roman"/>
        </w:rPr>
        <w:t xml:space="preserve">, de Bruin, and Witton (2012). This occurs when participants become aware of the researcher’s objectives, prompting them to tailor their </w:t>
      </w:r>
      <w:r w:rsidRPr="00125041">
        <w:rPr>
          <w:rFonts w:ascii="Times New Roman" w:hAnsi="Times New Roman" w:cs="Times New Roman"/>
        </w:rPr>
        <w:lastRenderedPageBreak/>
        <w:t>responses in a manner they believe will meet the researcher’s expectations, rather than providing authentic insights. Additionally, it is likely that those opting to complete the questionnaires may have pre-existing biases or strong opinions about cashless payment systems, leading to skewed responses. This self-selection bias could restrict the diversity of viewpoints captured in the research (</w:t>
      </w:r>
      <w:proofErr w:type="spellStart"/>
      <w:r w:rsidRPr="00125041">
        <w:rPr>
          <w:rFonts w:ascii="Times New Roman" w:hAnsi="Times New Roman" w:cs="Times New Roman"/>
        </w:rPr>
        <w:t>Damyanov</w:t>
      </w:r>
      <w:proofErr w:type="spellEnd"/>
      <w:r w:rsidRPr="00125041">
        <w:rPr>
          <w:rFonts w:ascii="Times New Roman" w:hAnsi="Times New Roman" w:cs="Times New Roman"/>
        </w:rPr>
        <w:t>, 2023). To mitigate this issue, the researcher will emphasi</w:t>
      </w:r>
      <w:r w:rsidR="005D25D4">
        <w:rPr>
          <w:rFonts w:ascii="Times New Roman" w:hAnsi="Times New Roman" w:cs="Times New Roman"/>
        </w:rPr>
        <w:t>s</w:t>
      </w:r>
      <w:r w:rsidRPr="00125041">
        <w:rPr>
          <w:rFonts w:ascii="Times New Roman" w:hAnsi="Times New Roman" w:cs="Times New Roman"/>
        </w:rPr>
        <w:t>e the anonymity of the responses and ensure participants that their answers will be kept confidential. This strategy aims to foster an environment where participants can share their true opinions without fear of judg</w:t>
      </w:r>
      <w:r w:rsidR="00D0156F">
        <w:rPr>
          <w:rFonts w:ascii="Times New Roman" w:hAnsi="Times New Roman" w:cs="Times New Roman"/>
        </w:rPr>
        <w:t>e</w:t>
      </w:r>
      <w:r w:rsidRPr="00125041">
        <w:rPr>
          <w:rFonts w:ascii="Times New Roman" w:hAnsi="Times New Roman" w:cs="Times New Roman"/>
        </w:rPr>
        <w:t>ment (Kang and Hwang, 2023).</w:t>
      </w:r>
    </w:p>
    <w:p w14:paraId="2162A14D" w14:textId="77777777" w:rsidR="00E21F59" w:rsidRPr="00125041" w:rsidRDefault="00E21F59" w:rsidP="00F46BE4">
      <w:pPr>
        <w:spacing w:line="360" w:lineRule="auto"/>
        <w:jc w:val="both"/>
        <w:rPr>
          <w:rFonts w:ascii="Times New Roman" w:hAnsi="Times New Roman" w:cs="Times New Roman"/>
        </w:rPr>
      </w:pPr>
    </w:p>
    <w:p w14:paraId="5FD2B86C" w14:textId="371233DA"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 xml:space="preserve">For this research, two separate online questionnaires were developed, one aimed towards consumers, and another aimed towards SME owners. </w:t>
      </w:r>
      <w:r w:rsidR="00B074A5" w:rsidRPr="00125041">
        <w:rPr>
          <w:rFonts w:ascii="Times New Roman" w:hAnsi="Times New Roman" w:cs="Times New Roman"/>
        </w:rPr>
        <w:t>The questionnaires employed in this study comprised a diverse array of closed-ended question formats, including multiple-choice questions with single responses, multiple-choice questions allowing for multiple selections (checkbox format), and Likert scale inquiries. Additionally, both questionnaires also incorporated open-ended questions to elicit more qualitative responses. This methodological approach facilitated a comprehensive exploration of the research variables, enabling both quantitative analysis and a nuanced understanding of participant perspectives.</w:t>
      </w:r>
    </w:p>
    <w:p w14:paraId="779BB8EA" w14:textId="77777777" w:rsidR="00E21F59" w:rsidRPr="00125041" w:rsidRDefault="00E21F59" w:rsidP="00F46BE4">
      <w:pPr>
        <w:spacing w:line="360" w:lineRule="auto"/>
        <w:jc w:val="both"/>
        <w:rPr>
          <w:rFonts w:ascii="Times New Roman" w:hAnsi="Times New Roman" w:cs="Times New Roman"/>
        </w:rPr>
      </w:pPr>
    </w:p>
    <w:p w14:paraId="2C11D235" w14:textId="135B2F27"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Although the questionnaires consist mostly of closed-ended responses, the multiple choice aspect allows for respondents to express their views on a cashless society in a structured manner. This design minimises the risk of overwhelming participants with too many open-ended questions, which</w:t>
      </w:r>
      <w:r w:rsidR="00D0156F">
        <w:rPr>
          <w:rFonts w:ascii="Times New Roman" w:hAnsi="Times New Roman" w:cs="Times New Roman"/>
        </w:rPr>
        <w:t>,</w:t>
      </w:r>
      <w:r w:rsidRPr="00125041">
        <w:rPr>
          <w:rFonts w:ascii="Times New Roman" w:hAnsi="Times New Roman" w:cs="Times New Roman"/>
        </w:rPr>
        <w:t xml:space="preserve"> as described by the University of Nottingham (2014), can lead to response fatigue or confusion. Open-ended questions, while valuable for in-depth insights, can result in diverse and unpredictable answers that can be difficult to analyse quantitatively. By utilising primarily closed-ended questions, the researcher aims to streamline data collection, making it easier to interpret trends and patterns in public opinion while still capturing the essence of individual perspectives through carefully constructed multiple choice questions. This approach aims to strike a balance between depth and clarity, ensuring responses are both manageable and meaningful, while also reducing the risk of potential respondents not completing the questionnaire due to response fatigue</w:t>
      </w:r>
      <w:r w:rsidR="00152EA3" w:rsidRPr="00125041">
        <w:rPr>
          <w:rFonts w:ascii="Times New Roman" w:hAnsi="Times New Roman" w:cs="Times New Roman"/>
        </w:rPr>
        <w:t xml:space="preserve"> (Clark et al.</w:t>
      </w:r>
      <w:r w:rsidR="00D0156F">
        <w:rPr>
          <w:rFonts w:ascii="Times New Roman" w:hAnsi="Times New Roman" w:cs="Times New Roman"/>
        </w:rPr>
        <w:t>,</w:t>
      </w:r>
      <w:r w:rsidR="00152EA3" w:rsidRPr="00125041">
        <w:rPr>
          <w:rFonts w:ascii="Times New Roman" w:hAnsi="Times New Roman" w:cs="Times New Roman"/>
        </w:rPr>
        <w:t xml:space="preserve"> 2021; </w:t>
      </w:r>
      <w:r w:rsidR="004F607E" w:rsidRPr="00125041">
        <w:rPr>
          <w:rFonts w:ascii="Times New Roman" w:hAnsi="Times New Roman" w:cs="Times New Roman"/>
        </w:rPr>
        <w:t>Kang and Hwang, 2023</w:t>
      </w:r>
      <w:r w:rsidR="00152EA3" w:rsidRPr="00125041">
        <w:rPr>
          <w:rFonts w:ascii="Times New Roman" w:hAnsi="Times New Roman" w:cs="Times New Roman"/>
        </w:rPr>
        <w:t>)</w:t>
      </w:r>
      <w:r w:rsidRPr="00125041">
        <w:rPr>
          <w:rFonts w:ascii="Times New Roman" w:hAnsi="Times New Roman" w:cs="Times New Roman"/>
        </w:rPr>
        <w:t>.</w:t>
      </w:r>
    </w:p>
    <w:p w14:paraId="42BA15FE" w14:textId="77777777" w:rsidR="00E21F59" w:rsidRPr="00125041" w:rsidRDefault="00E21F59" w:rsidP="00F46BE4">
      <w:pPr>
        <w:spacing w:line="360" w:lineRule="auto"/>
        <w:jc w:val="both"/>
        <w:rPr>
          <w:rFonts w:ascii="Times New Roman" w:hAnsi="Times New Roman" w:cs="Times New Roman"/>
        </w:rPr>
      </w:pPr>
    </w:p>
    <w:p w14:paraId="7BB6CB67" w14:textId="6BD5E221" w:rsidR="00E21F59" w:rsidRPr="00125041" w:rsidRDefault="00E21F59" w:rsidP="00F46BE4">
      <w:pPr>
        <w:spacing w:line="360" w:lineRule="auto"/>
        <w:jc w:val="both"/>
        <w:rPr>
          <w:rFonts w:ascii="Times New Roman" w:hAnsi="Times New Roman" w:cs="Times New Roman"/>
        </w:rPr>
      </w:pPr>
      <w:r w:rsidRPr="00125041">
        <w:rPr>
          <w:rFonts w:ascii="Times New Roman" w:hAnsi="Times New Roman" w:cs="Times New Roman"/>
        </w:rPr>
        <w:t xml:space="preserve">The surveys will be administered electronically through Google Forms, a widely accessible online platform, selected for its ability to facilitate secure and fast data collection, thus enabling </w:t>
      </w:r>
      <w:r w:rsidRPr="00125041">
        <w:rPr>
          <w:rFonts w:ascii="Times New Roman" w:hAnsi="Times New Roman" w:cs="Times New Roman"/>
        </w:rPr>
        <w:lastRenderedPageBreak/>
        <w:t>the acquisition of many responses from a diverse pool of participants (</w:t>
      </w:r>
      <w:proofErr w:type="spellStart"/>
      <w:r w:rsidRPr="00125041">
        <w:rPr>
          <w:rFonts w:ascii="Times New Roman" w:hAnsi="Times New Roman" w:cs="Times New Roman"/>
        </w:rPr>
        <w:t>Bhalerao</w:t>
      </w:r>
      <w:proofErr w:type="spellEnd"/>
      <w:r w:rsidRPr="00125041">
        <w:rPr>
          <w:rFonts w:ascii="Times New Roman" w:hAnsi="Times New Roman" w:cs="Times New Roman"/>
        </w:rPr>
        <w:t>, Amol K, 2014). The questionnaires will be distributed to respondents through links on social media platform</w:t>
      </w:r>
      <w:r w:rsidR="005A78E7" w:rsidRPr="00125041">
        <w:rPr>
          <w:rFonts w:ascii="Times New Roman" w:hAnsi="Times New Roman" w:cs="Times New Roman"/>
        </w:rPr>
        <w:t>s</w:t>
      </w:r>
      <w:r w:rsidR="00D0156F">
        <w:rPr>
          <w:rFonts w:ascii="Times New Roman" w:hAnsi="Times New Roman" w:cs="Times New Roman"/>
        </w:rPr>
        <w:t>.</w:t>
      </w:r>
      <w:r w:rsidRPr="00125041">
        <w:rPr>
          <w:rFonts w:ascii="Times New Roman" w:hAnsi="Times New Roman" w:cs="Times New Roman"/>
        </w:rPr>
        <w:t xml:space="preserve"> </w:t>
      </w:r>
      <w:r w:rsidR="00D0156F">
        <w:rPr>
          <w:rFonts w:ascii="Times New Roman" w:hAnsi="Times New Roman" w:cs="Times New Roman"/>
        </w:rPr>
        <w:t>T</w:t>
      </w:r>
      <w:r w:rsidRPr="00125041">
        <w:rPr>
          <w:rFonts w:ascii="Times New Roman" w:hAnsi="Times New Roman" w:cs="Times New Roman"/>
        </w:rPr>
        <w:t>he researcher will ensure that all links posted to social media are prefaced with information regarding the purpose of the study. By reaching out to a numerous and diverse range of respondents, the aim is to ensure that the collected data is representative of the real population, thereby enhancing the reliability and external validity of the primary research findings (Owais, 2020; Palmer and Burchard, 2021).</w:t>
      </w:r>
    </w:p>
    <w:p w14:paraId="29B15295" w14:textId="77777777" w:rsidR="00B16858" w:rsidRPr="00F46BE4" w:rsidRDefault="00B16858" w:rsidP="00F46BE4">
      <w:pPr>
        <w:spacing w:line="360" w:lineRule="auto"/>
        <w:jc w:val="both"/>
        <w:rPr>
          <w:rFonts w:ascii="Times New Roman" w:hAnsi="Times New Roman" w:cs="Times New Roman"/>
        </w:rPr>
      </w:pPr>
    </w:p>
    <w:p w14:paraId="2EA62794" w14:textId="4C6DB82C" w:rsidR="00E21F59" w:rsidRPr="00F46BE4" w:rsidRDefault="00E21F59" w:rsidP="00020ED8">
      <w:pPr>
        <w:pStyle w:val="Heading2"/>
      </w:pPr>
      <w:bookmarkStart w:id="53" w:name="_Toc173439120"/>
      <w:bookmarkStart w:id="54" w:name="_Toc176574498"/>
      <w:bookmarkStart w:id="55" w:name="_Toc178373702"/>
      <w:r w:rsidRPr="00F46BE4">
        <w:t>3.6</w:t>
      </w:r>
      <w:r w:rsidR="00391B82" w:rsidRPr="00F46BE4">
        <w:t>.</w:t>
      </w:r>
      <w:r w:rsidRPr="00F46BE4">
        <w:t xml:space="preserve"> Population and Sample</w:t>
      </w:r>
      <w:bookmarkEnd w:id="53"/>
      <w:bookmarkEnd w:id="54"/>
      <w:bookmarkEnd w:id="55"/>
    </w:p>
    <w:p w14:paraId="374927AA" w14:textId="77777777" w:rsidR="00E21F59" w:rsidRPr="00F46BE4" w:rsidRDefault="00E21F59" w:rsidP="00F46BE4">
      <w:pPr>
        <w:spacing w:line="360" w:lineRule="auto"/>
        <w:rPr>
          <w:rFonts w:ascii="Times New Roman" w:hAnsi="Times New Roman" w:cs="Times New Roman"/>
        </w:rPr>
      </w:pPr>
    </w:p>
    <w:p w14:paraId="0C8388DE" w14:textId="544BE290" w:rsidR="00E21F59" w:rsidRPr="00AD20E3" w:rsidRDefault="00E21F59" w:rsidP="00F46BE4">
      <w:pPr>
        <w:spacing w:line="360" w:lineRule="auto"/>
        <w:jc w:val="both"/>
        <w:rPr>
          <w:rFonts w:ascii="Times New Roman" w:hAnsi="Times New Roman" w:cs="Times New Roman"/>
        </w:rPr>
      </w:pPr>
      <w:r w:rsidRPr="00AD20E3">
        <w:rPr>
          <w:rFonts w:ascii="Times New Roman" w:hAnsi="Times New Roman" w:cs="Times New Roman"/>
        </w:rPr>
        <w:t xml:space="preserve">When developing a research methodology, selecting the appropriate population and sample is paramount. An appropriate sampling framework is vital for ensuring that the research is both efficient and effective, as a well-designed sampling framework helps to yield reliable data with minimal resource expenditure and, therefore, plays a crucial role in shaping the study’s outcomes (Faber and Fonseca, 2014; </w:t>
      </w:r>
      <w:proofErr w:type="spellStart"/>
      <w:r w:rsidRPr="00AD20E3">
        <w:rPr>
          <w:rFonts w:ascii="Times New Roman" w:hAnsi="Times New Roman" w:cs="Times New Roman"/>
        </w:rPr>
        <w:t>Hossan</w:t>
      </w:r>
      <w:proofErr w:type="spellEnd"/>
      <w:r w:rsidRPr="00AD20E3">
        <w:rPr>
          <w:rFonts w:ascii="Times New Roman" w:hAnsi="Times New Roman" w:cs="Times New Roman"/>
        </w:rPr>
        <w:t xml:space="preserve">, </w:t>
      </w:r>
      <w:proofErr w:type="spellStart"/>
      <w:r w:rsidRPr="00AD20E3">
        <w:rPr>
          <w:rFonts w:ascii="Times New Roman" w:hAnsi="Times New Roman" w:cs="Times New Roman"/>
        </w:rPr>
        <w:t>Mansor</w:t>
      </w:r>
      <w:proofErr w:type="spellEnd"/>
      <w:r w:rsidRPr="00AD20E3">
        <w:rPr>
          <w:rFonts w:ascii="Times New Roman" w:hAnsi="Times New Roman" w:cs="Times New Roman"/>
        </w:rPr>
        <w:t xml:space="preserve"> and </w:t>
      </w:r>
      <w:proofErr w:type="spellStart"/>
      <w:r w:rsidRPr="00AD20E3">
        <w:rPr>
          <w:rFonts w:ascii="Times New Roman" w:hAnsi="Times New Roman" w:cs="Times New Roman"/>
        </w:rPr>
        <w:t>Jaharuddin</w:t>
      </w:r>
      <w:proofErr w:type="spellEnd"/>
      <w:r w:rsidRPr="00AD20E3">
        <w:rPr>
          <w:rFonts w:ascii="Times New Roman" w:hAnsi="Times New Roman" w:cs="Times New Roman"/>
        </w:rPr>
        <w:t>, 2023). As detailed by Faber and Fonseca, (2014), if the sample is too small, the findings may suffer from compromised internal and external validity, making it difficult to generalise the results to the wider population or to draw meaningful conclusions about the studied phenomenon. Conversely, an excessively large sample size can lead to the detection of statistically insignificant differences that lack relevance, potentially misleading researchers as a result (Faber and Fonseca, 2014).</w:t>
      </w:r>
    </w:p>
    <w:p w14:paraId="2D26538A" w14:textId="77777777" w:rsidR="00E21F59" w:rsidRPr="00F46BE4" w:rsidRDefault="00E21F59" w:rsidP="00F46BE4">
      <w:pPr>
        <w:spacing w:line="360" w:lineRule="auto"/>
        <w:jc w:val="both"/>
        <w:rPr>
          <w:rFonts w:ascii="Times New Roman" w:hAnsi="Times New Roman" w:cs="Times New Roman"/>
        </w:rPr>
      </w:pPr>
    </w:p>
    <w:p w14:paraId="325F9306" w14:textId="77777777"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In this study, the targeted population comprises two distinct groups; consumers utilising various payment systems, and owners of small to medium-sized enterprises (SMEs) in the UK. This dual focus aims to provide a comprehensive overview of the implications associated with a cashless economy from both consumer and business perspectives. Such a focus allows for an exploration of the multifaceted nature of cashless transactions, highlighting the experiences and attitudes of different stakeholders in these economic and societal transformations.</w:t>
      </w:r>
    </w:p>
    <w:p w14:paraId="1798285F" w14:textId="77777777" w:rsidR="00E21F59" w:rsidRPr="00F46BE4" w:rsidRDefault="00E21F59" w:rsidP="00F46BE4">
      <w:pPr>
        <w:spacing w:line="360" w:lineRule="auto"/>
        <w:jc w:val="both"/>
        <w:rPr>
          <w:rFonts w:ascii="Times New Roman" w:hAnsi="Times New Roman" w:cs="Times New Roman"/>
        </w:rPr>
      </w:pPr>
    </w:p>
    <w:p w14:paraId="43517A29" w14:textId="36E9B808"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The methodology will adopt a deductive approach to population sampling, beginning with a hypothesis </w:t>
      </w:r>
      <w:r w:rsidRPr="00AD20E3">
        <w:rPr>
          <w:rFonts w:ascii="Times New Roman" w:hAnsi="Times New Roman" w:cs="Times New Roman"/>
        </w:rPr>
        <w:t xml:space="preserve">regarding the influence of cashless payment systems on both consumers and SME owners. To ensure that the sample accurately reflects the diversity within these groups, random </w:t>
      </w:r>
      <w:r w:rsidRPr="00AD20E3">
        <w:rPr>
          <w:rFonts w:ascii="Times New Roman" w:hAnsi="Times New Roman" w:cs="Times New Roman"/>
        </w:rPr>
        <w:lastRenderedPageBreak/>
        <w:t>sampling will be utilised. This method aims to minimise biases and enhance the validity of the study’s findings by providing a representative cross-section of the target population’s characteristics (</w:t>
      </w:r>
      <w:proofErr w:type="spellStart"/>
      <w:r w:rsidRPr="00AD20E3">
        <w:rPr>
          <w:rFonts w:ascii="Times New Roman" w:hAnsi="Times New Roman" w:cs="Times New Roman"/>
        </w:rPr>
        <w:t>Cunic</w:t>
      </w:r>
      <w:proofErr w:type="spellEnd"/>
      <w:r w:rsidRPr="00AD20E3">
        <w:rPr>
          <w:rFonts w:ascii="Times New Roman" w:hAnsi="Times New Roman" w:cs="Times New Roman"/>
        </w:rPr>
        <w:t>, 2022). The consumer component of the research employs a questionnaire designed to capture a broad demographic range, examining various age groups, socio-economic statuses, and educational backgrounds. This emphasis on diversity will allow for an exploration of differing opinions regarding cashless payment systems, contributing to a richer understanding of consumer behaviours in this domain.</w:t>
      </w:r>
    </w:p>
    <w:p w14:paraId="27C852D5" w14:textId="77777777" w:rsidR="00E21F59" w:rsidRPr="00F46BE4" w:rsidRDefault="00E21F59" w:rsidP="00F46BE4">
      <w:pPr>
        <w:spacing w:line="360" w:lineRule="auto"/>
        <w:jc w:val="both"/>
        <w:rPr>
          <w:rFonts w:ascii="Times New Roman" w:hAnsi="Times New Roman" w:cs="Times New Roman"/>
        </w:rPr>
      </w:pPr>
    </w:p>
    <w:p w14:paraId="4B1E8A59" w14:textId="77777777"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Conversely, the SME owner questionnaire targets a specific subset of the business landscape. This group is expected to encompass a variety of business sectors, including retail, services, and hospitality, enabling the study to identify patterns in the adoption and use of cashless payment systems. By gathering data from SME owners of differing backgrounds and business sizes, the research will illuminate the unique challenges and benefits that these enterprises encounter as they navigate the shift toward a cashless society.</w:t>
      </w:r>
    </w:p>
    <w:p w14:paraId="6DAE516B" w14:textId="77777777" w:rsidR="00E21F59" w:rsidRPr="00F46BE4" w:rsidRDefault="00E21F59" w:rsidP="00F46BE4">
      <w:pPr>
        <w:spacing w:line="360" w:lineRule="auto"/>
        <w:jc w:val="both"/>
        <w:rPr>
          <w:rFonts w:ascii="Times New Roman" w:hAnsi="Times New Roman" w:cs="Times New Roman"/>
        </w:rPr>
      </w:pPr>
    </w:p>
    <w:p w14:paraId="59BFA754" w14:textId="696840F5" w:rsidR="00B16858"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To achieve a </w:t>
      </w:r>
      <w:r w:rsidRPr="00AD20E3">
        <w:rPr>
          <w:rFonts w:ascii="Times New Roman" w:hAnsi="Times New Roman" w:cs="Times New Roman"/>
        </w:rPr>
        <w:t xml:space="preserve">representative sample, the questionnaires will be distributed electronically via platforms such as Facebook, WhatsApp, and Instagram. This strategy will facilitate broad engagement across diverse demographics and enhance accessibility. The study will employ a combination of convenience and snowball sampling methods tailored to both consumers and SME owners. This approach, as outlined by </w:t>
      </w:r>
      <w:proofErr w:type="spellStart"/>
      <w:r w:rsidRPr="00AD20E3">
        <w:rPr>
          <w:rFonts w:ascii="Times New Roman" w:hAnsi="Times New Roman" w:cs="Times New Roman"/>
        </w:rPr>
        <w:t>Golzar</w:t>
      </w:r>
      <w:proofErr w:type="spellEnd"/>
      <w:r w:rsidRPr="00AD20E3">
        <w:rPr>
          <w:rFonts w:ascii="Times New Roman" w:hAnsi="Times New Roman" w:cs="Times New Roman"/>
        </w:rPr>
        <w:t>, Tajik and Noor (2022), should enhance the representativeness of the sample and improve the generalisability of the findings. Aiming for a target sample size of approximately 100 respondents, this sample size aims to strike an effective balance between providing depth of analysis and maintaining</w:t>
      </w:r>
      <w:r w:rsidRPr="00F46BE4">
        <w:rPr>
          <w:rFonts w:ascii="Times New Roman" w:hAnsi="Times New Roman" w:cs="Times New Roman"/>
        </w:rPr>
        <w:t xml:space="preserve"> practical feasibility given time constraints.</w:t>
      </w:r>
    </w:p>
    <w:p w14:paraId="5410146E" w14:textId="283F4867" w:rsidR="00E21F59" w:rsidRPr="00F46BE4" w:rsidRDefault="00E21F59" w:rsidP="00020ED8">
      <w:pPr>
        <w:pStyle w:val="Heading2"/>
      </w:pPr>
      <w:bookmarkStart w:id="56" w:name="_Toc173439121"/>
      <w:bookmarkStart w:id="57" w:name="_Toc176574499"/>
      <w:bookmarkStart w:id="58" w:name="_Toc178373703"/>
      <w:r w:rsidRPr="00F46BE4">
        <w:t>3.7</w:t>
      </w:r>
      <w:r w:rsidR="00391B82" w:rsidRPr="00F46BE4">
        <w:t>.</w:t>
      </w:r>
      <w:r w:rsidRPr="00F46BE4">
        <w:t xml:space="preserve"> Data and Analysis</w:t>
      </w:r>
      <w:bookmarkEnd w:id="56"/>
      <w:bookmarkEnd w:id="57"/>
      <w:bookmarkEnd w:id="58"/>
    </w:p>
    <w:p w14:paraId="07ECAEF0" w14:textId="77777777" w:rsidR="00E21F59" w:rsidRPr="00F46BE4" w:rsidRDefault="00E21F59" w:rsidP="00F46BE4">
      <w:pPr>
        <w:spacing w:line="360" w:lineRule="auto"/>
        <w:rPr>
          <w:rFonts w:ascii="Times New Roman" w:hAnsi="Times New Roman" w:cs="Times New Roman"/>
        </w:rPr>
      </w:pPr>
    </w:p>
    <w:p w14:paraId="1DFFD1AE" w14:textId="2DA68423"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The primary data collection and subsequent analysis for this study focused on two distinct questionnaires: one targeting consumers and the other aimed at small and medium</w:t>
      </w:r>
      <w:r w:rsidR="005D25D4">
        <w:rPr>
          <w:rFonts w:ascii="Times New Roman" w:hAnsi="Times New Roman" w:cs="Times New Roman"/>
        </w:rPr>
        <w:t>-</w:t>
      </w:r>
      <w:r w:rsidRPr="00F46BE4">
        <w:rPr>
          <w:rFonts w:ascii="Times New Roman" w:hAnsi="Times New Roman" w:cs="Times New Roman"/>
        </w:rPr>
        <w:t xml:space="preserve">sized enterprise (SME) owners, both exploring the impact of a cashless society in the UK. The consumer questionnaire was designed to gauge public sentiment, usage habits, and perceived benefits and drawbacks of cashless transactions. Conversely, the second questionnaire specifically targeted SME owners, seeking insights into how the transition to cashless </w:t>
      </w:r>
      <w:r w:rsidRPr="00F46BE4">
        <w:rPr>
          <w:rFonts w:ascii="Times New Roman" w:hAnsi="Times New Roman" w:cs="Times New Roman"/>
        </w:rPr>
        <w:lastRenderedPageBreak/>
        <w:t>operations has influenced their business dynamics and identifying potential challenges associated with the adoption of cashless payment systems.</w:t>
      </w:r>
    </w:p>
    <w:p w14:paraId="7A1BC54B" w14:textId="77777777" w:rsidR="00E21F59" w:rsidRPr="00F46BE4" w:rsidRDefault="00E21F59" w:rsidP="00F46BE4">
      <w:pPr>
        <w:spacing w:line="360" w:lineRule="auto"/>
        <w:jc w:val="both"/>
        <w:rPr>
          <w:rFonts w:ascii="Times New Roman" w:hAnsi="Times New Roman" w:cs="Times New Roman"/>
        </w:rPr>
      </w:pPr>
    </w:p>
    <w:p w14:paraId="166CBA38" w14:textId="79169E87" w:rsidR="00E21F59" w:rsidRPr="00AD20E3"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Data analysis of survey responses </w:t>
      </w:r>
      <w:r w:rsidRPr="00490A5F">
        <w:rPr>
          <w:rFonts w:ascii="Times New Roman" w:hAnsi="Times New Roman" w:cs="Times New Roman"/>
        </w:rPr>
        <w:t>involved</w:t>
      </w:r>
      <w:r w:rsidRPr="00F46BE4">
        <w:rPr>
          <w:rFonts w:ascii="Times New Roman" w:hAnsi="Times New Roman" w:cs="Times New Roman"/>
        </w:rPr>
        <w:t xml:space="preserve"> both quantitative and qualitative analysis. Quantitative data </w:t>
      </w:r>
      <w:r w:rsidRPr="00AD20E3">
        <w:rPr>
          <w:rFonts w:ascii="Times New Roman" w:hAnsi="Times New Roman" w:cs="Times New Roman"/>
        </w:rPr>
        <w:t>was</w:t>
      </w:r>
      <w:r w:rsidRPr="00F46BE4">
        <w:rPr>
          <w:rFonts w:ascii="Times New Roman" w:hAnsi="Times New Roman" w:cs="Times New Roman"/>
        </w:rPr>
        <w:t xml:space="preserve"> analysed using Excel, while </w:t>
      </w:r>
      <w:r w:rsidRPr="00AD20E3">
        <w:rPr>
          <w:rFonts w:ascii="Times New Roman" w:hAnsi="Times New Roman" w:cs="Times New Roman"/>
        </w:rPr>
        <w:t xml:space="preserve">qualitative data was coded and thematically analysed to identify any patterns and themes. Data was extracted from the Google Form spreadsheets and subsequently imported into an Excel file for a comprehensive data analysis. Excel provides robust functionalities that facilitate the organisation and examination of data, enables calculations, identify anomalies, and visualise key insights (Tuttle, 2023). </w:t>
      </w:r>
    </w:p>
    <w:p w14:paraId="6430C671" w14:textId="77777777" w:rsidR="00E21F59" w:rsidRPr="00F46BE4" w:rsidRDefault="00E21F59" w:rsidP="00F46BE4">
      <w:pPr>
        <w:spacing w:line="360" w:lineRule="auto"/>
        <w:jc w:val="both"/>
        <w:rPr>
          <w:rFonts w:ascii="Times New Roman" w:hAnsi="Times New Roman" w:cs="Times New Roman"/>
        </w:rPr>
      </w:pPr>
    </w:p>
    <w:p w14:paraId="3E39BD8F" w14:textId="77777777"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Aggregating and summarising feedback from both consumers and SME owners allows the researcher to identify key themes surrounding the implications of a cashless society on everyday life and business practices. By combining feedback from SME owners regarding their operational experiences with data from consumers regarding their usage patterns and preferences, this research contributes to a nuanced understanding of the impact of a cashless society in the UK. This dual approach not only illuminates perspectives but also facilitates an understanding of broader implications for policymakers and stakeholders in the transition towards a cashless society.</w:t>
      </w:r>
    </w:p>
    <w:p w14:paraId="4829EEFD" w14:textId="77777777" w:rsidR="00E21F59" w:rsidRPr="00F46BE4" w:rsidRDefault="00E21F59" w:rsidP="00F46BE4">
      <w:pPr>
        <w:spacing w:line="360" w:lineRule="auto"/>
        <w:rPr>
          <w:rFonts w:ascii="Times New Roman" w:hAnsi="Times New Roman" w:cs="Times New Roman"/>
        </w:rPr>
      </w:pPr>
    </w:p>
    <w:p w14:paraId="0BC24A29" w14:textId="1EC957C9" w:rsidR="00E21F59" w:rsidRPr="00F46BE4" w:rsidRDefault="00E21F59" w:rsidP="00020ED8">
      <w:pPr>
        <w:pStyle w:val="Heading2"/>
      </w:pPr>
      <w:bookmarkStart w:id="59" w:name="_Toc173439122"/>
      <w:bookmarkStart w:id="60" w:name="_Toc176574500"/>
      <w:bookmarkStart w:id="61" w:name="_Toc178373704"/>
      <w:r w:rsidRPr="00F46BE4">
        <w:t>3.8</w:t>
      </w:r>
      <w:r w:rsidR="00391B82" w:rsidRPr="00F46BE4">
        <w:t>.</w:t>
      </w:r>
      <w:r w:rsidRPr="00F46BE4">
        <w:t xml:space="preserve"> Reliability and Viability</w:t>
      </w:r>
      <w:bookmarkEnd w:id="59"/>
      <w:bookmarkEnd w:id="60"/>
      <w:bookmarkEnd w:id="61"/>
    </w:p>
    <w:p w14:paraId="37A3D01A" w14:textId="77777777" w:rsidR="00E21F59" w:rsidRPr="00F46BE4" w:rsidRDefault="00E21F59" w:rsidP="00F46BE4">
      <w:pPr>
        <w:spacing w:line="360" w:lineRule="auto"/>
        <w:rPr>
          <w:rFonts w:ascii="Times New Roman" w:hAnsi="Times New Roman" w:cs="Times New Roman"/>
        </w:rPr>
      </w:pPr>
    </w:p>
    <w:p w14:paraId="22733AAE" w14:textId="7748D422" w:rsidR="00E21F59" w:rsidRPr="00AD20E3"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The reliability and viability of this research are bolstered by the careful design and execution of the online questionnaires targeted at consumers and SME owners. Reliable data collection methods are essential for producing </w:t>
      </w:r>
      <w:r w:rsidRPr="00AD20E3">
        <w:rPr>
          <w:rFonts w:ascii="Times New Roman" w:hAnsi="Times New Roman" w:cs="Times New Roman"/>
        </w:rPr>
        <w:t xml:space="preserve">valid conclusions, and various strategies have been employed to minimise biases and enhance the credibility of the findings (Thomas, 2022). </w:t>
      </w:r>
    </w:p>
    <w:p w14:paraId="399EF8C2" w14:textId="77777777" w:rsidR="00E21F59" w:rsidRPr="00F46BE4" w:rsidRDefault="00E21F59" w:rsidP="00F46BE4">
      <w:pPr>
        <w:spacing w:line="360" w:lineRule="auto"/>
        <w:jc w:val="both"/>
        <w:rPr>
          <w:rFonts w:ascii="Times New Roman" w:hAnsi="Times New Roman" w:cs="Times New Roman"/>
        </w:rPr>
      </w:pPr>
    </w:p>
    <w:p w14:paraId="22B9F243" w14:textId="6ECDADF3" w:rsidR="00E21F59" w:rsidRPr="00AD20E3" w:rsidRDefault="00E21F59" w:rsidP="00F46BE4">
      <w:pPr>
        <w:spacing w:line="360" w:lineRule="auto"/>
        <w:jc w:val="both"/>
        <w:rPr>
          <w:rFonts w:ascii="Times New Roman" w:hAnsi="Times New Roman" w:cs="Times New Roman"/>
        </w:rPr>
      </w:pPr>
      <w:r w:rsidRPr="00AD20E3">
        <w:rPr>
          <w:rFonts w:ascii="Times New Roman" w:hAnsi="Times New Roman" w:cs="Times New Roman"/>
        </w:rPr>
        <w:t>First and foremost, the questionnaires have been structured to balance closed-ended and open-ended questions adequately. This approach allows for a streamlined quantitative analysis while still capturing qualitative insights that facilitate a deeper understanding of perspectives on cashless payment systems</w:t>
      </w:r>
      <w:r w:rsidRPr="00AD20E3">
        <w:rPr>
          <w:rFonts w:ascii="Times New Roman" w:hAnsi="Times New Roman" w:cs="Times New Roman"/>
          <w:color w:val="000000" w:themeColor="text1"/>
        </w:rPr>
        <w:t xml:space="preserve"> (</w:t>
      </w:r>
      <w:proofErr w:type="spellStart"/>
      <w:r w:rsidRPr="00AD20E3">
        <w:rPr>
          <w:rFonts w:ascii="Times New Roman" w:hAnsi="Times New Roman" w:cs="Times New Roman"/>
          <w:color w:val="000000" w:themeColor="text1"/>
        </w:rPr>
        <w:t>Renjith</w:t>
      </w:r>
      <w:proofErr w:type="spellEnd"/>
      <w:r w:rsidRPr="00AD20E3">
        <w:rPr>
          <w:rFonts w:ascii="Times New Roman" w:hAnsi="Times New Roman" w:cs="Times New Roman"/>
          <w:color w:val="000000" w:themeColor="text1"/>
        </w:rPr>
        <w:t xml:space="preserve"> et al., 2021)</w:t>
      </w:r>
      <w:r w:rsidRPr="00AD20E3">
        <w:rPr>
          <w:rFonts w:ascii="Times New Roman" w:hAnsi="Times New Roman" w:cs="Times New Roman"/>
        </w:rPr>
        <w:t xml:space="preserve">. As described by Hyman and Sierra (2016), closed-ended questions provide uniformity in responses, making it easier to gauge trends and patterns, while open-ended questions give participants the opportunity to elaborate on their </w:t>
      </w:r>
      <w:r w:rsidRPr="00AD20E3">
        <w:rPr>
          <w:rFonts w:ascii="Times New Roman" w:hAnsi="Times New Roman" w:cs="Times New Roman"/>
        </w:rPr>
        <w:lastRenderedPageBreak/>
        <w:t>thoughts, allowing for nuanced expressions of their opinions that might be overlooked in closed-ended formats. This inclusivity ensures that all voices are heard and considered in the analysis. Additionally, the questionnaires incorporate established rating scales, such as the Likert scale, which, as described by Johns (2010), can enhance consistency in response patterns. This characteristic should allow for robust statistical analyses of consumer and SME owner sentiment concerning cashless economies.</w:t>
      </w:r>
    </w:p>
    <w:p w14:paraId="528FA844" w14:textId="77777777" w:rsidR="00E21F59" w:rsidRPr="00AD20E3" w:rsidRDefault="00E21F59" w:rsidP="00F46BE4">
      <w:pPr>
        <w:spacing w:line="360" w:lineRule="auto"/>
        <w:jc w:val="both"/>
        <w:rPr>
          <w:rFonts w:ascii="Times New Roman" w:hAnsi="Times New Roman" w:cs="Times New Roman"/>
        </w:rPr>
      </w:pPr>
    </w:p>
    <w:p w14:paraId="01099544" w14:textId="35A21DC7" w:rsidR="00B16858" w:rsidRPr="00AD20E3" w:rsidRDefault="00E21F59" w:rsidP="00F46BE4">
      <w:pPr>
        <w:spacing w:line="360" w:lineRule="auto"/>
        <w:jc w:val="both"/>
        <w:rPr>
          <w:rFonts w:ascii="Times New Roman" w:hAnsi="Times New Roman" w:cs="Times New Roman"/>
        </w:rPr>
      </w:pPr>
      <w:r w:rsidRPr="00AD20E3">
        <w:rPr>
          <w:rFonts w:ascii="Times New Roman" w:hAnsi="Times New Roman" w:cs="Times New Roman"/>
        </w:rPr>
        <w:t xml:space="preserve">The electronic distribution of the surveys via Google Forms is a key factor in ensuring the viability of this research. By leveraging widely used platforms for data collection, the survey can reach a large and diverse respondent pool, enhancing the representativeness of the sample. The information shared along with the survey links serves to inform participants of the study’s purpose, thereby increasing the likelihood of obtaining genuine and thoughtful responses (Clark et al., </w:t>
      </w:r>
      <w:r w:rsidRPr="00AD20E3">
        <w:rPr>
          <w:rFonts w:ascii="Times New Roman" w:hAnsi="Times New Roman" w:cs="Times New Roman"/>
          <w:color w:val="000000" w:themeColor="text1"/>
        </w:rPr>
        <w:t>2021</w:t>
      </w:r>
      <w:r w:rsidRPr="00AD20E3">
        <w:rPr>
          <w:rFonts w:ascii="Times New Roman" w:hAnsi="Times New Roman" w:cs="Times New Roman"/>
        </w:rPr>
        <w:t xml:space="preserve">). To enhance the reliability of the findings, the researcher has conducted pilot surveys prior to the full deployment of the questionnaires. This approach has been utilised to identify any potential ambiguities or issues in question interpretation, allowing for adjustments to be made to ensure clarity and understanding among respondents (Clark et al., </w:t>
      </w:r>
      <w:r w:rsidRPr="00AD20E3">
        <w:rPr>
          <w:rFonts w:ascii="Times New Roman" w:hAnsi="Times New Roman" w:cs="Times New Roman"/>
          <w:color w:val="000000" w:themeColor="text1"/>
        </w:rPr>
        <w:t>2021</w:t>
      </w:r>
      <w:r w:rsidRPr="00AD20E3">
        <w:rPr>
          <w:rFonts w:ascii="Times New Roman" w:hAnsi="Times New Roman" w:cs="Times New Roman"/>
        </w:rPr>
        <w:t>).</w:t>
      </w:r>
    </w:p>
    <w:p w14:paraId="69EFBB4B" w14:textId="77777777" w:rsidR="00B16858" w:rsidRPr="00F46BE4" w:rsidRDefault="00B16858" w:rsidP="00F46BE4">
      <w:pPr>
        <w:spacing w:line="360" w:lineRule="auto"/>
        <w:jc w:val="both"/>
        <w:rPr>
          <w:rFonts w:ascii="Times New Roman" w:hAnsi="Times New Roman" w:cs="Times New Roman"/>
          <w:b/>
          <w:bCs/>
        </w:rPr>
      </w:pPr>
    </w:p>
    <w:p w14:paraId="5F23ABF9" w14:textId="2D396E9F" w:rsidR="00E21F59" w:rsidRPr="00F46BE4" w:rsidRDefault="00E21F59" w:rsidP="00F46BE4">
      <w:pPr>
        <w:pStyle w:val="Heading3"/>
      </w:pPr>
      <w:bookmarkStart w:id="62" w:name="_Toc173439123"/>
      <w:bookmarkStart w:id="63" w:name="_Toc176574501"/>
      <w:bookmarkStart w:id="64" w:name="_Toc178373705"/>
      <w:r w:rsidRPr="00F46BE4">
        <w:t>3.8.1</w:t>
      </w:r>
      <w:r w:rsidR="00391B82" w:rsidRPr="00F46BE4">
        <w:t>.</w:t>
      </w:r>
      <w:r w:rsidRPr="00F46BE4">
        <w:t xml:space="preserve"> Limitations of the Research</w:t>
      </w:r>
      <w:bookmarkEnd w:id="62"/>
      <w:bookmarkEnd w:id="63"/>
      <w:bookmarkEnd w:id="64"/>
    </w:p>
    <w:p w14:paraId="76895369" w14:textId="77777777" w:rsidR="00E21F59" w:rsidRPr="00F46BE4" w:rsidRDefault="00E21F59" w:rsidP="00F46BE4">
      <w:pPr>
        <w:spacing w:line="360" w:lineRule="auto"/>
        <w:rPr>
          <w:rFonts w:ascii="Times New Roman" w:hAnsi="Times New Roman" w:cs="Times New Roman"/>
        </w:rPr>
      </w:pPr>
    </w:p>
    <w:p w14:paraId="41BF3B9F" w14:textId="628F3B7B" w:rsidR="00900612" w:rsidRPr="00AD20E3" w:rsidRDefault="00E21F59" w:rsidP="00F46BE4">
      <w:pPr>
        <w:spacing w:line="360" w:lineRule="auto"/>
        <w:jc w:val="both"/>
        <w:rPr>
          <w:rFonts w:ascii="Times New Roman" w:hAnsi="Times New Roman" w:cs="Times New Roman"/>
        </w:rPr>
      </w:pPr>
      <w:r w:rsidRPr="00AD20E3">
        <w:rPr>
          <w:rFonts w:ascii="Times New Roman" w:hAnsi="Times New Roman" w:cs="Times New Roman"/>
        </w:rPr>
        <w:t>One of the limitations associated with this study may be sample bias as the inherent characteristics of online questionnaires may result in the under-representation of certain demographics, particularly those who may find online platforms less accessible, such as older adults. This limitation could skew the findings, as older individuals</w:t>
      </w:r>
      <w:r w:rsidR="005D25D4">
        <w:rPr>
          <w:rFonts w:ascii="Times New Roman" w:hAnsi="Times New Roman" w:cs="Times New Roman"/>
        </w:rPr>
        <w:t xml:space="preserve">, </w:t>
      </w:r>
      <w:r w:rsidRPr="00AD20E3">
        <w:rPr>
          <w:rFonts w:ascii="Times New Roman" w:hAnsi="Times New Roman" w:cs="Times New Roman"/>
        </w:rPr>
        <w:t xml:space="preserve">who typically have more reservations about a cashless society due to their limited access </w:t>
      </w:r>
      <w:r w:rsidR="005D25D4">
        <w:rPr>
          <w:rFonts w:ascii="Times New Roman" w:hAnsi="Times New Roman" w:cs="Times New Roman"/>
        </w:rPr>
        <w:t>of</w:t>
      </w:r>
      <w:r w:rsidRPr="00AD20E3">
        <w:rPr>
          <w:rFonts w:ascii="Times New Roman" w:hAnsi="Times New Roman" w:cs="Times New Roman"/>
        </w:rPr>
        <w:t xml:space="preserve"> digital technologies</w:t>
      </w:r>
      <w:r w:rsidR="005D25D4">
        <w:rPr>
          <w:rFonts w:ascii="Times New Roman" w:hAnsi="Times New Roman" w:cs="Times New Roman"/>
        </w:rPr>
        <w:t xml:space="preserve">, </w:t>
      </w:r>
      <w:r w:rsidRPr="00AD20E3">
        <w:rPr>
          <w:rFonts w:ascii="Times New Roman" w:hAnsi="Times New Roman" w:cs="Times New Roman"/>
        </w:rPr>
        <w:t>may not have their perspectives adequately captured. In contrast, younger generations, who are generally more comfortable with online engagement, may not share the same level of concern, leading to a potential disparity in the overall results (Clark et al., 2021).</w:t>
      </w:r>
      <w:r w:rsidR="005918C7" w:rsidRPr="00AD20E3">
        <w:rPr>
          <w:rFonts w:ascii="Times New Roman" w:hAnsi="Times New Roman" w:cs="Times New Roman"/>
        </w:rPr>
        <w:t xml:space="preserve"> </w:t>
      </w:r>
      <w:r w:rsidR="00900612" w:rsidRPr="00AD20E3">
        <w:rPr>
          <w:rFonts w:ascii="Times New Roman" w:hAnsi="Times New Roman" w:cs="Times New Roman"/>
        </w:rPr>
        <w:t xml:space="preserve">To address this issue and </w:t>
      </w:r>
      <w:r w:rsidR="00996423" w:rsidRPr="00AD20E3">
        <w:rPr>
          <w:rFonts w:ascii="Times New Roman" w:hAnsi="Times New Roman" w:cs="Times New Roman"/>
        </w:rPr>
        <w:t>mitigate</w:t>
      </w:r>
      <w:r w:rsidR="00520BA2" w:rsidRPr="00AD20E3">
        <w:rPr>
          <w:rFonts w:ascii="Times New Roman" w:hAnsi="Times New Roman" w:cs="Times New Roman"/>
        </w:rPr>
        <w:t xml:space="preserve"> the </w:t>
      </w:r>
      <w:r w:rsidR="00996423" w:rsidRPr="00AD20E3">
        <w:rPr>
          <w:rFonts w:ascii="Times New Roman" w:hAnsi="Times New Roman" w:cs="Times New Roman"/>
        </w:rPr>
        <w:t>impacts</w:t>
      </w:r>
      <w:r w:rsidR="00520BA2" w:rsidRPr="00AD20E3">
        <w:rPr>
          <w:rFonts w:ascii="Times New Roman" w:hAnsi="Times New Roman" w:cs="Times New Roman"/>
        </w:rPr>
        <w:t xml:space="preserve"> of under</w:t>
      </w:r>
      <w:r w:rsidR="00290EBC">
        <w:rPr>
          <w:rFonts w:ascii="Times New Roman" w:hAnsi="Times New Roman" w:cs="Times New Roman"/>
        </w:rPr>
        <w:t>-</w:t>
      </w:r>
      <w:r w:rsidR="00520BA2" w:rsidRPr="00AD20E3">
        <w:rPr>
          <w:rFonts w:ascii="Times New Roman" w:hAnsi="Times New Roman" w:cs="Times New Roman"/>
        </w:rPr>
        <w:t>represented age groups in</w:t>
      </w:r>
      <w:r w:rsidR="00996423" w:rsidRPr="00AD20E3">
        <w:rPr>
          <w:rFonts w:ascii="Times New Roman" w:hAnsi="Times New Roman" w:cs="Times New Roman"/>
        </w:rPr>
        <w:t xml:space="preserve"> research, </w:t>
      </w:r>
      <w:r w:rsidR="00900612" w:rsidRPr="00AD20E3">
        <w:rPr>
          <w:rFonts w:ascii="Times New Roman" w:hAnsi="Times New Roman" w:cs="Times New Roman"/>
        </w:rPr>
        <w:t>the researcher will analyse age groups individually, allowing to identify and explore themes that are specific to each demographic</w:t>
      </w:r>
      <w:r w:rsidR="00996423" w:rsidRPr="00AD20E3">
        <w:rPr>
          <w:rFonts w:ascii="Times New Roman" w:hAnsi="Times New Roman" w:cs="Times New Roman"/>
        </w:rPr>
        <w:t xml:space="preserve"> (Hayes, 2024)</w:t>
      </w:r>
      <w:r w:rsidR="00900612" w:rsidRPr="00AD20E3">
        <w:rPr>
          <w:rFonts w:ascii="Times New Roman" w:hAnsi="Times New Roman" w:cs="Times New Roman"/>
        </w:rPr>
        <w:t>. By doing so, the researcher aims to present a more comprehensive and nuanced understanding of attitudes towards a cashless society across different age cohorts</w:t>
      </w:r>
      <w:r w:rsidR="00996423" w:rsidRPr="00AD20E3">
        <w:rPr>
          <w:rFonts w:ascii="Times New Roman" w:hAnsi="Times New Roman" w:cs="Times New Roman"/>
        </w:rPr>
        <w:t>.</w:t>
      </w:r>
    </w:p>
    <w:p w14:paraId="15920CDD" w14:textId="77777777" w:rsidR="00E21F59" w:rsidRPr="00F46BE4" w:rsidRDefault="00E21F59" w:rsidP="00F46BE4">
      <w:pPr>
        <w:spacing w:line="360" w:lineRule="auto"/>
        <w:jc w:val="both"/>
        <w:rPr>
          <w:rFonts w:ascii="Times New Roman" w:hAnsi="Times New Roman" w:cs="Times New Roman"/>
        </w:rPr>
      </w:pPr>
    </w:p>
    <w:p w14:paraId="7C84E535" w14:textId="1726FD2F" w:rsidR="005229CB" w:rsidRPr="00AD20E3" w:rsidRDefault="00E21F59" w:rsidP="00F46BE4">
      <w:pPr>
        <w:spacing w:line="360" w:lineRule="auto"/>
        <w:jc w:val="both"/>
        <w:rPr>
          <w:rFonts w:ascii="Times New Roman" w:hAnsi="Times New Roman" w:cs="Times New Roman"/>
        </w:rPr>
      </w:pPr>
      <w:r w:rsidRPr="00AD20E3">
        <w:rPr>
          <w:rFonts w:ascii="Times New Roman" w:hAnsi="Times New Roman" w:cs="Times New Roman"/>
        </w:rPr>
        <w:t xml:space="preserve">Another limitation is the potential for demand characteristics, as described by </w:t>
      </w:r>
      <w:proofErr w:type="spellStart"/>
      <w:r w:rsidRPr="00AD20E3">
        <w:rPr>
          <w:rFonts w:ascii="Times New Roman" w:hAnsi="Times New Roman" w:cs="Times New Roman"/>
        </w:rPr>
        <w:t>McCambridge</w:t>
      </w:r>
      <w:proofErr w:type="spellEnd"/>
      <w:r w:rsidRPr="00AD20E3">
        <w:rPr>
          <w:rFonts w:ascii="Times New Roman" w:hAnsi="Times New Roman" w:cs="Times New Roman"/>
        </w:rPr>
        <w:t>, de Bruin and Witton (2012), this</w:t>
      </w:r>
      <w:r w:rsidR="005229CB" w:rsidRPr="00AD20E3">
        <w:rPr>
          <w:rFonts w:ascii="Times New Roman" w:hAnsi="Times New Roman" w:cs="Times New Roman"/>
        </w:rPr>
        <w:t xml:space="preserve"> phenomenon</w:t>
      </w:r>
      <w:r w:rsidRPr="00AD20E3">
        <w:rPr>
          <w:rFonts w:ascii="Times New Roman" w:hAnsi="Times New Roman" w:cs="Times New Roman"/>
        </w:rPr>
        <w:t xml:space="preserve"> involves instances where participants are aware of what the researcher is trying to investigate, and answer questions in ways that they believe align with the researcher’s expectations, rather than expressing their genuine opinions. Similarly, participants who chose to respond to the questionnaires may already have a strong opinion or vested interest in cashless payment systems, resulting in biased responses. The chance of this self-selection bias may therefore limit the variability of perspectives obtained in the study (</w:t>
      </w:r>
      <w:proofErr w:type="spellStart"/>
      <w:r w:rsidRPr="00AD20E3">
        <w:rPr>
          <w:rFonts w:ascii="Times New Roman" w:hAnsi="Times New Roman" w:cs="Times New Roman"/>
        </w:rPr>
        <w:t>Damyanov</w:t>
      </w:r>
      <w:proofErr w:type="spellEnd"/>
      <w:r w:rsidRPr="00AD20E3">
        <w:rPr>
          <w:rFonts w:ascii="Times New Roman" w:hAnsi="Times New Roman" w:cs="Times New Roman"/>
        </w:rPr>
        <w:t xml:space="preserve">, 2023). </w:t>
      </w:r>
      <w:r w:rsidR="005229CB" w:rsidRPr="00AD20E3">
        <w:rPr>
          <w:rFonts w:ascii="Times New Roman" w:hAnsi="Times New Roman" w:cs="Times New Roman"/>
        </w:rPr>
        <w:t>To address these concerns, the researcher will reassure participants that their responses are anonymous and that their answers will remain confidential. This approach aims to encourage participants to express genuine opinions, with</w:t>
      </w:r>
      <w:r w:rsidR="00290EBC">
        <w:rPr>
          <w:rFonts w:ascii="Times New Roman" w:hAnsi="Times New Roman" w:cs="Times New Roman"/>
        </w:rPr>
        <w:t>out</w:t>
      </w:r>
      <w:r w:rsidR="005229CB" w:rsidRPr="00AD20E3">
        <w:rPr>
          <w:rFonts w:ascii="Times New Roman" w:hAnsi="Times New Roman" w:cs="Times New Roman"/>
        </w:rPr>
        <w:t xml:space="preserve"> fear of judgement (</w:t>
      </w:r>
      <w:r w:rsidR="009772C6" w:rsidRPr="00AD20E3">
        <w:rPr>
          <w:rFonts w:ascii="Times New Roman" w:hAnsi="Times New Roman" w:cs="Times New Roman"/>
        </w:rPr>
        <w:t>Kang and Hwang, 2023</w:t>
      </w:r>
      <w:r w:rsidR="005229CB" w:rsidRPr="00AD20E3">
        <w:rPr>
          <w:rFonts w:ascii="Times New Roman" w:hAnsi="Times New Roman" w:cs="Times New Roman"/>
        </w:rPr>
        <w:t>).</w:t>
      </w:r>
    </w:p>
    <w:p w14:paraId="176F7E55" w14:textId="77777777" w:rsidR="005229CB" w:rsidRPr="00AD20E3" w:rsidRDefault="005229CB" w:rsidP="00F46BE4">
      <w:pPr>
        <w:spacing w:line="360" w:lineRule="auto"/>
        <w:jc w:val="both"/>
        <w:rPr>
          <w:rFonts w:ascii="Times New Roman" w:hAnsi="Times New Roman" w:cs="Times New Roman"/>
        </w:rPr>
      </w:pPr>
    </w:p>
    <w:p w14:paraId="062FDF0A" w14:textId="08CDB07A" w:rsidR="00F86929" w:rsidRDefault="00E21F59" w:rsidP="00F46BE4">
      <w:pPr>
        <w:spacing w:line="360" w:lineRule="auto"/>
        <w:jc w:val="both"/>
        <w:rPr>
          <w:rFonts w:ascii="Times New Roman" w:hAnsi="Times New Roman" w:cs="Times New Roman"/>
        </w:rPr>
      </w:pPr>
      <w:r w:rsidRPr="00AD20E3">
        <w:rPr>
          <w:rFonts w:ascii="Times New Roman" w:hAnsi="Times New Roman" w:cs="Times New Roman"/>
        </w:rPr>
        <w:t xml:space="preserve">Finally, time constraints pose a significant limitation in this study. The restricted timeframe for data collection may lead to an insufficient number of respondents, </w:t>
      </w:r>
      <w:r w:rsidR="005229CB" w:rsidRPr="00AD20E3">
        <w:rPr>
          <w:rFonts w:ascii="Times New Roman" w:hAnsi="Times New Roman" w:cs="Times New Roman"/>
        </w:rPr>
        <w:t>potentially affecting the</w:t>
      </w:r>
      <w:r w:rsidRPr="00AD20E3">
        <w:rPr>
          <w:rFonts w:ascii="Times New Roman" w:hAnsi="Times New Roman" w:cs="Times New Roman"/>
        </w:rPr>
        <w:t xml:space="preserve"> generalisability of the findings. </w:t>
      </w:r>
      <w:bookmarkStart w:id="65" w:name="_Toc173439124"/>
      <w:bookmarkStart w:id="66" w:name="_Toc176574502"/>
      <w:r w:rsidR="005918C7" w:rsidRPr="00AD20E3">
        <w:rPr>
          <w:rFonts w:ascii="Times New Roman" w:hAnsi="Times New Roman" w:cs="Times New Roman"/>
        </w:rPr>
        <w:t xml:space="preserve">However, this issue been </w:t>
      </w:r>
      <w:r w:rsidR="005229CB" w:rsidRPr="00AD20E3">
        <w:rPr>
          <w:rFonts w:ascii="Times New Roman" w:hAnsi="Times New Roman" w:cs="Times New Roman"/>
        </w:rPr>
        <w:t>mitigated</w:t>
      </w:r>
      <w:r w:rsidR="005918C7" w:rsidRPr="00AD20E3">
        <w:rPr>
          <w:rFonts w:ascii="Times New Roman" w:hAnsi="Times New Roman" w:cs="Times New Roman"/>
        </w:rPr>
        <w:t xml:space="preserve"> by </w:t>
      </w:r>
      <w:r w:rsidR="005229CB" w:rsidRPr="00AD20E3">
        <w:rPr>
          <w:rFonts w:ascii="Times New Roman" w:hAnsi="Times New Roman" w:cs="Times New Roman"/>
        </w:rPr>
        <w:t>utilising</w:t>
      </w:r>
      <w:r w:rsidR="005918C7" w:rsidRPr="00AD20E3">
        <w:rPr>
          <w:rFonts w:ascii="Times New Roman" w:hAnsi="Times New Roman" w:cs="Times New Roman"/>
        </w:rPr>
        <w:t xml:space="preserve"> online survey platform to </w:t>
      </w:r>
      <w:r w:rsidR="005229CB" w:rsidRPr="00AD20E3">
        <w:rPr>
          <w:rFonts w:ascii="Times New Roman" w:hAnsi="Times New Roman" w:cs="Times New Roman"/>
        </w:rPr>
        <w:t>expedite</w:t>
      </w:r>
      <w:r w:rsidR="005918C7" w:rsidRPr="00AD20E3">
        <w:rPr>
          <w:rFonts w:ascii="Times New Roman" w:hAnsi="Times New Roman" w:cs="Times New Roman"/>
        </w:rPr>
        <w:t xml:space="preserve"> responses and </w:t>
      </w:r>
      <w:r w:rsidR="005229CB" w:rsidRPr="00AD20E3">
        <w:rPr>
          <w:rFonts w:ascii="Times New Roman" w:hAnsi="Times New Roman" w:cs="Times New Roman"/>
        </w:rPr>
        <w:t xml:space="preserve">leveraging </w:t>
      </w:r>
      <w:r w:rsidR="005918C7" w:rsidRPr="00AD20E3">
        <w:rPr>
          <w:rFonts w:ascii="Times New Roman" w:hAnsi="Times New Roman" w:cs="Times New Roman"/>
        </w:rPr>
        <w:t>social media channels to maximise the accessibility</w:t>
      </w:r>
      <w:r w:rsidR="005229CB" w:rsidRPr="00AD20E3">
        <w:rPr>
          <w:rFonts w:ascii="Times New Roman" w:hAnsi="Times New Roman" w:cs="Times New Roman"/>
        </w:rPr>
        <w:t xml:space="preserve"> and visibility</w:t>
      </w:r>
      <w:r w:rsidR="005918C7" w:rsidRPr="00AD20E3">
        <w:rPr>
          <w:rFonts w:ascii="Times New Roman" w:hAnsi="Times New Roman" w:cs="Times New Roman"/>
        </w:rPr>
        <w:t xml:space="preserve"> of the questionnaire</w:t>
      </w:r>
      <w:r w:rsidR="005229CB" w:rsidRPr="00AD20E3">
        <w:rPr>
          <w:rFonts w:ascii="Times New Roman" w:hAnsi="Times New Roman" w:cs="Times New Roman"/>
        </w:rPr>
        <w:t xml:space="preserve"> (</w:t>
      </w:r>
      <w:proofErr w:type="spellStart"/>
      <w:r w:rsidR="009772C6" w:rsidRPr="00AD20E3">
        <w:rPr>
          <w:rFonts w:ascii="Times New Roman" w:hAnsi="Times New Roman" w:cs="Times New Roman"/>
        </w:rPr>
        <w:t>Kisters</w:t>
      </w:r>
      <w:proofErr w:type="spellEnd"/>
      <w:r w:rsidR="009772C6" w:rsidRPr="00AD20E3">
        <w:rPr>
          <w:rFonts w:ascii="Times New Roman" w:hAnsi="Times New Roman" w:cs="Times New Roman"/>
        </w:rPr>
        <w:t>, 2023</w:t>
      </w:r>
      <w:r w:rsidR="005229CB" w:rsidRPr="00AD20E3">
        <w:rPr>
          <w:rFonts w:ascii="Times New Roman" w:hAnsi="Times New Roman" w:cs="Times New Roman"/>
        </w:rPr>
        <w:t>)</w:t>
      </w:r>
      <w:r w:rsidR="005918C7" w:rsidRPr="00AD20E3">
        <w:rPr>
          <w:rFonts w:ascii="Times New Roman" w:hAnsi="Times New Roman" w:cs="Times New Roman"/>
        </w:rPr>
        <w:t>.</w:t>
      </w:r>
    </w:p>
    <w:p w14:paraId="25204BA2" w14:textId="77777777" w:rsidR="006C3707" w:rsidRPr="00F46BE4" w:rsidRDefault="006C3707" w:rsidP="00F46BE4">
      <w:pPr>
        <w:spacing w:line="360" w:lineRule="auto"/>
        <w:jc w:val="both"/>
        <w:rPr>
          <w:rFonts w:ascii="Times New Roman" w:hAnsi="Times New Roman" w:cs="Times New Roman"/>
        </w:rPr>
      </w:pPr>
    </w:p>
    <w:p w14:paraId="3B2A38F0" w14:textId="44F623DE" w:rsidR="00E21F59" w:rsidRPr="00F46BE4" w:rsidRDefault="00E21F59" w:rsidP="00020ED8">
      <w:pPr>
        <w:pStyle w:val="Heading2"/>
      </w:pPr>
      <w:bookmarkStart w:id="67" w:name="_Toc178373706"/>
      <w:r w:rsidRPr="00F46BE4">
        <w:t>3.9</w:t>
      </w:r>
      <w:r w:rsidR="00391B82" w:rsidRPr="00F46BE4">
        <w:t>.</w:t>
      </w:r>
      <w:r w:rsidRPr="00F46BE4">
        <w:t xml:space="preserve"> Research Ethics</w:t>
      </w:r>
      <w:bookmarkEnd w:id="65"/>
      <w:bookmarkEnd w:id="66"/>
      <w:bookmarkEnd w:id="67"/>
    </w:p>
    <w:p w14:paraId="5DD71D09" w14:textId="77777777" w:rsidR="00E21F59" w:rsidRPr="00F46BE4" w:rsidRDefault="00E21F59" w:rsidP="00F46BE4">
      <w:pPr>
        <w:spacing w:line="360" w:lineRule="auto"/>
        <w:rPr>
          <w:rFonts w:ascii="Times New Roman" w:hAnsi="Times New Roman" w:cs="Times New Roman"/>
        </w:rPr>
      </w:pPr>
    </w:p>
    <w:p w14:paraId="2081D7E9" w14:textId="2E3180C3" w:rsidR="00E21F59" w:rsidRPr="00AD20E3" w:rsidRDefault="00E21F59" w:rsidP="00F46BE4">
      <w:pPr>
        <w:spacing w:line="360" w:lineRule="auto"/>
        <w:jc w:val="both"/>
        <w:rPr>
          <w:rFonts w:ascii="Times New Roman" w:hAnsi="Times New Roman" w:cs="Times New Roman"/>
        </w:rPr>
      </w:pPr>
      <w:r w:rsidRPr="00AD20E3">
        <w:rPr>
          <w:rFonts w:ascii="Times New Roman" w:hAnsi="Times New Roman" w:cs="Times New Roman"/>
        </w:rPr>
        <w:t>The significance of ethical considerations in research cannot be overstated, ethical consideration</w:t>
      </w:r>
      <w:r w:rsidR="007A5038">
        <w:rPr>
          <w:rFonts w:ascii="Times New Roman" w:hAnsi="Times New Roman" w:cs="Times New Roman"/>
        </w:rPr>
        <w:t>s</w:t>
      </w:r>
      <w:r w:rsidRPr="00AD20E3">
        <w:rPr>
          <w:rFonts w:ascii="Times New Roman" w:hAnsi="Times New Roman" w:cs="Times New Roman"/>
        </w:rPr>
        <w:t xml:space="preserve"> are paramount to ensure the protection of participant rights and the integrity of the research process, particularly in light of the various risks involved that could potentially cause harm. Thomas (2022</w:t>
      </w:r>
      <w:r w:rsidR="00501E43" w:rsidRPr="00AD20E3">
        <w:rPr>
          <w:rFonts w:ascii="Times New Roman" w:hAnsi="Times New Roman" w:cs="Times New Roman"/>
        </w:rPr>
        <w:t>)</w:t>
      </w:r>
      <w:r w:rsidRPr="00AD20E3">
        <w:rPr>
          <w:rFonts w:ascii="Times New Roman" w:hAnsi="Times New Roman" w:cs="Times New Roman"/>
        </w:rPr>
        <w:t xml:space="preserve"> articulates that ethical frameworks are crucial due to the multifaceted nature of risks associated with research activities. These risks may encompass psychological or physical harm to participants, damage to their reputations, and even legal violations (Clark et al., 2021: Thomas, 2022). To address these concerns proactively, an ethical review form was submitted to the guidelines committee before the commencement of this research. This submission detailed the potential risks inherent to the study, along with strategies for their mitigation, ultimately leading to the attainment of ethical clearance. </w:t>
      </w:r>
    </w:p>
    <w:p w14:paraId="2D9AF1CA" w14:textId="77777777" w:rsidR="009F1E7E" w:rsidRDefault="009F1E7E" w:rsidP="00F46BE4">
      <w:pPr>
        <w:spacing w:line="360" w:lineRule="auto"/>
        <w:jc w:val="both"/>
        <w:rPr>
          <w:rFonts w:ascii="Times New Roman" w:hAnsi="Times New Roman" w:cs="Times New Roman"/>
        </w:rPr>
      </w:pPr>
    </w:p>
    <w:p w14:paraId="6B6DBDA8" w14:textId="61062589" w:rsidR="002E1F00" w:rsidRPr="00AD20E3" w:rsidRDefault="002E1F00" w:rsidP="00F46BE4">
      <w:pPr>
        <w:spacing w:line="360" w:lineRule="auto"/>
        <w:jc w:val="both"/>
        <w:rPr>
          <w:rFonts w:ascii="Times New Roman" w:hAnsi="Times New Roman" w:cs="Times New Roman"/>
        </w:rPr>
      </w:pPr>
      <w:r w:rsidRPr="002E1F00">
        <w:rPr>
          <w:rFonts w:ascii="Times New Roman" w:hAnsi="Times New Roman" w:cs="Times New Roman"/>
        </w:rPr>
        <w:lastRenderedPageBreak/>
        <w:t>Aligned with the guidelines from the University of Wales Trinity Saint David, measures were taken to protect participant well-being and ensure study credibility. Participation was limited to individuals over 18, eliminating risks related to minors (Clark et al., 2021). Sensitive topics like crime or substance use were also avoided to prevent discomfort or inaccurate responses (</w:t>
      </w:r>
      <w:proofErr w:type="spellStart"/>
      <w:r w:rsidRPr="002E1F00">
        <w:rPr>
          <w:rFonts w:ascii="Times New Roman" w:hAnsi="Times New Roman" w:cs="Times New Roman"/>
        </w:rPr>
        <w:t>Rasinski</w:t>
      </w:r>
      <w:proofErr w:type="spellEnd"/>
      <w:r w:rsidRPr="002E1F00">
        <w:rPr>
          <w:rFonts w:ascii="Times New Roman" w:hAnsi="Times New Roman" w:cs="Times New Roman"/>
        </w:rPr>
        <w:t xml:space="preserve"> et al., 1999).</w:t>
      </w:r>
    </w:p>
    <w:p w14:paraId="7658035F" w14:textId="77777777" w:rsidR="00E21F59" w:rsidRPr="00AD20E3" w:rsidRDefault="00E21F59" w:rsidP="00F46BE4">
      <w:pPr>
        <w:spacing w:line="360" w:lineRule="auto"/>
        <w:jc w:val="both"/>
        <w:rPr>
          <w:rFonts w:ascii="Times New Roman" w:hAnsi="Times New Roman" w:cs="Times New Roman"/>
        </w:rPr>
      </w:pPr>
    </w:p>
    <w:p w14:paraId="52BC1A2B" w14:textId="50F1BACC" w:rsidR="002E1F00" w:rsidRDefault="002E1F00" w:rsidP="00F46BE4">
      <w:pPr>
        <w:spacing w:line="360" w:lineRule="auto"/>
        <w:jc w:val="both"/>
        <w:rPr>
          <w:rFonts w:ascii="Times New Roman" w:hAnsi="Times New Roman" w:cs="Times New Roman"/>
        </w:rPr>
      </w:pPr>
      <w:r w:rsidRPr="002E1F00">
        <w:rPr>
          <w:rFonts w:ascii="Times New Roman" w:hAnsi="Times New Roman" w:cs="Times New Roman"/>
        </w:rPr>
        <w:t xml:space="preserve">Despite these precautions, some risks remain, such as the sensitivity surrounding cashless economies. Participants </w:t>
      </w:r>
      <w:r>
        <w:rPr>
          <w:rFonts w:ascii="Times New Roman" w:hAnsi="Times New Roman" w:cs="Times New Roman"/>
        </w:rPr>
        <w:t>were</w:t>
      </w:r>
      <w:r w:rsidRPr="002E1F00">
        <w:rPr>
          <w:rFonts w:ascii="Times New Roman" w:hAnsi="Times New Roman" w:cs="Times New Roman"/>
        </w:rPr>
        <w:t xml:space="preserve"> informed about the study’s purpose and </w:t>
      </w:r>
      <w:r>
        <w:rPr>
          <w:rFonts w:ascii="Times New Roman" w:hAnsi="Times New Roman" w:cs="Times New Roman"/>
        </w:rPr>
        <w:t xml:space="preserve">their ability to </w:t>
      </w:r>
      <w:r w:rsidRPr="002E1F00">
        <w:rPr>
          <w:rFonts w:ascii="Times New Roman" w:hAnsi="Times New Roman" w:cs="Times New Roman"/>
        </w:rPr>
        <w:t>withdraw at any time if they fe</w:t>
      </w:r>
      <w:r>
        <w:rPr>
          <w:rFonts w:ascii="Times New Roman" w:hAnsi="Times New Roman" w:cs="Times New Roman"/>
        </w:rPr>
        <w:t>lt</w:t>
      </w:r>
      <w:r w:rsidRPr="002E1F00">
        <w:rPr>
          <w:rFonts w:ascii="Times New Roman" w:hAnsi="Times New Roman" w:cs="Times New Roman"/>
        </w:rPr>
        <w:t xml:space="preserve"> uncomfortable, reinforcing ethical standards</w:t>
      </w:r>
      <w:r>
        <w:rPr>
          <w:rFonts w:ascii="Times New Roman" w:hAnsi="Times New Roman" w:cs="Times New Roman"/>
        </w:rPr>
        <w:t xml:space="preserve">, as well as honest </w:t>
      </w:r>
      <w:r w:rsidR="00125041">
        <w:rPr>
          <w:rFonts w:ascii="Times New Roman" w:hAnsi="Times New Roman" w:cs="Times New Roman"/>
        </w:rPr>
        <w:t>responses</w:t>
      </w:r>
      <w:r w:rsidRPr="002E1F00">
        <w:rPr>
          <w:rFonts w:ascii="Times New Roman" w:hAnsi="Times New Roman" w:cs="Times New Roman"/>
        </w:rPr>
        <w:t xml:space="preserve"> (</w:t>
      </w:r>
      <w:proofErr w:type="spellStart"/>
      <w:r w:rsidRPr="002E1F00">
        <w:rPr>
          <w:rFonts w:ascii="Times New Roman" w:hAnsi="Times New Roman" w:cs="Times New Roman"/>
        </w:rPr>
        <w:t>Rasinski</w:t>
      </w:r>
      <w:proofErr w:type="spellEnd"/>
      <w:r w:rsidRPr="002E1F00">
        <w:rPr>
          <w:rFonts w:ascii="Times New Roman" w:hAnsi="Times New Roman" w:cs="Times New Roman"/>
        </w:rPr>
        <w:t xml:space="preserve"> et al., 1999</w:t>
      </w:r>
      <w:r>
        <w:rPr>
          <w:rFonts w:ascii="Times New Roman" w:hAnsi="Times New Roman" w:cs="Times New Roman"/>
        </w:rPr>
        <w:t xml:space="preserve">; </w:t>
      </w:r>
      <w:r w:rsidRPr="002E1F00">
        <w:rPr>
          <w:rFonts w:ascii="Times New Roman" w:hAnsi="Times New Roman" w:cs="Times New Roman"/>
        </w:rPr>
        <w:t xml:space="preserve">Clark et al., 2021). </w:t>
      </w:r>
    </w:p>
    <w:p w14:paraId="0C21C724" w14:textId="77777777" w:rsidR="002E1F00" w:rsidRDefault="002E1F00" w:rsidP="00F46BE4">
      <w:pPr>
        <w:spacing w:line="360" w:lineRule="auto"/>
        <w:jc w:val="both"/>
        <w:rPr>
          <w:rFonts w:ascii="Times New Roman" w:hAnsi="Times New Roman" w:cs="Times New Roman"/>
        </w:rPr>
      </w:pPr>
    </w:p>
    <w:p w14:paraId="6CE801FA" w14:textId="4D49FB05" w:rsidR="002E1F00" w:rsidRPr="00AD20E3" w:rsidRDefault="002E1F00" w:rsidP="00F46BE4">
      <w:pPr>
        <w:spacing w:line="360" w:lineRule="auto"/>
        <w:jc w:val="both"/>
        <w:rPr>
          <w:rFonts w:ascii="Times New Roman" w:hAnsi="Times New Roman" w:cs="Times New Roman"/>
        </w:rPr>
      </w:pPr>
      <w:r w:rsidRPr="002E1F00">
        <w:rPr>
          <w:rFonts w:ascii="Times New Roman" w:hAnsi="Times New Roman" w:cs="Times New Roman"/>
        </w:rPr>
        <w:t>Before data collection, participants will receive an information sheet detailing the study’s goals, their roles, data usage, and confidentiality measures, fostering informed consent and respect for participant autonomy.</w:t>
      </w:r>
      <w:r>
        <w:rPr>
          <w:rFonts w:ascii="Times New Roman" w:hAnsi="Times New Roman" w:cs="Times New Roman"/>
        </w:rPr>
        <w:t xml:space="preserve"> </w:t>
      </w:r>
      <w:r w:rsidRPr="002E1F00">
        <w:rPr>
          <w:rFonts w:ascii="Times New Roman" w:hAnsi="Times New Roman" w:cs="Times New Roman"/>
        </w:rPr>
        <w:t>To confirm participation, participants will tick a consent box before proceeding with the questionnaire, acknowledging their understanding and voluntary involvement. This is the only mandatory question; all others are optional, reflecting the guidance from the National Human Genome Research Institute (2024) on effective communication of study information. All responses will remain anonymous and confidential to encourage open replies (Kaiser, 2019).</w:t>
      </w:r>
    </w:p>
    <w:p w14:paraId="0026D178" w14:textId="77777777" w:rsidR="00E21F59" w:rsidRPr="00AD20E3" w:rsidRDefault="00E21F59" w:rsidP="00F46BE4">
      <w:pPr>
        <w:spacing w:line="360" w:lineRule="auto"/>
        <w:jc w:val="both"/>
        <w:rPr>
          <w:rFonts w:ascii="Times New Roman" w:hAnsi="Times New Roman" w:cs="Times New Roman"/>
        </w:rPr>
      </w:pPr>
    </w:p>
    <w:p w14:paraId="6C3E897C" w14:textId="1956F4AF" w:rsidR="00E21F59" w:rsidRPr="00AD20E3" w:rsidRDefault="00E21F59" w:rsidP="00F46BE4">
      <w:pPr>
        <w:spacing w:line="360" w:lineRule="auto"/>
        <w:jc w:val="both"/>
        <w:rPr>
          <w:rFonts w:ascii="Times New Roman" w:hAnsi="Times New Roman" w:cs="Times New Roman"/>
        </w:rPr>
      </w:pPr>
      <w:r w:rsidRPr="00AD20E3">
        <w:rPr>
          <w:rFonts w:ascii="Times New Roman" w:hAnsi="Times New Roman" w:cs="Times New Roman"/>
        </w:rPr>
        <w:t xml:space="preserve">Throughout the study, participants will retain the right to withdraw from the research at any stage, further ensuring their autonomy is respected. Collected data will solely be used for dissertation purposes, securely stored and accessible only to the researcher, thereby preventing any unauthorised access or disclosure.  As described by </w:t>
      </w:r>
      <w:proofErr w:type="spellStart"/>
      <w:r w:rsidRPr="00AD20E3">
        <w:rPr>
          <w:rFonts w:ascii="Times New Roman" w:hAnsi="Times New Roman" w:cs="Times New Roman"/>
        </w:rPr>
        <w:t>Pahuja</w:t>
      </w:r>
      <w:proofErr w:type="spellEnd"/>
      <w:r w:rsidRPr="00AD20E3">
        <w:rPr>
          <w:rFonts w:ascii="Times New Roman" w:hAnsi="Times New Roman" w:cs="Times New Roman"/>
        </w:rPr>
        <w:t xml:space="preserve"> (2024), this approach not only upholds ethical principles and scientific integrity, but also highlights a commitment to ethical standards and the promotion of responsible professional conduct. This dedication ensures that the interests of all parties involved are effectively served and safeguarded.</w:t>
      </w:r>
    </w:p>
    <w:p w14:paraId="362D5049" w14:textId="77777777" w:rsidR="00E21F59" w:rsidRPr="00AD20E3" w:rsidRDefault="00E21F59" w:rsidP="00F46BE4">
      <w:pPr>
        <w:spacing w:line="360" w:lineRule="auto"/>
        <w:jc w:val="both"/>
        <w:rPr>
          <w:rFonts w:ascii="Times New Roman" w:hAnsi="Times New Roman" w:cs="Times New Roman"/>
        </w:rPr>
      </w:pPr>
    </w:p>
    <w:p w14:paraId="3F866675" w14:textId="77777777" w:rsidR="005A1E4A" w:rsidRDefault="005A1E4A" w:rsidP="00F46BE4">
      <w:pPr>
        <w:spacing w:line="360" w:lineRule="auto"/>
        <w:rPr>
          <w:rFonts w:ascii="Times New Roman" w:hAnsi="Times New Roman" w:cs="Times New Roman"/>
        </w:rPr>
      </w:pPr>
    </w:p>
    <w:p w14:paraId="525B0A4B" w14:textId="77777777" w:rsidR="00AD20E3" w:rsidRPr="00F46BE4" w:rsidRDefault="00AD20E3" w:rsidP="00F46BE4">
      <w:pPr>
        <w:spacing w:line="360" w:lineRule="auto"/>
        <w:rPr>
          <w:rFonts w:ascii="Times New Roman" w:hAnsi="Times New Roman" w:cs="Times New Roman"/>
        </w:rPr>
      </w:pPr>
    </w:p>
    <w:p w14:paraId="5B0A0690" w14:textId="6B94C9E9" w:rsidR="000660F2" w:rsidRPr="00F46BE4" w:rsidRDefault="00E21F59" w:rsidP="00862A49">
      <w:pPr>
        <w:pStyle w:val="Heading1"/>
      </w:pPr>
      <w:bookmarkStart w:id="68" w:name="_Toc176574503"/>
      <w:bookmarkStart w:id="69" w:name="OLE_LINK7"/>
      <w:bookmarkStart w:id="70" w:name="OLE_LINK8"/>
      <w:bookmarkStart w:id="71" w:name="_Toc178373707"/>
      <w:r w:rsidRPr="00F46BE4">
        <w:lastRenderedPageBreak/>
        <w:t>Chapter 4. Findings</w:t>
      </w:r>
      <w:bookmarkEnd w:id="68"/>
      <w:bookmarkEnd w:id="71"/>
    </w:p>
    <w:p w14:paraId="303328EA" w14:textId="13FD38B0" w:rsidR="00E21F59" w:rsidRPr="00F46BE4" w:rsidRDefault="00E21F59" w:rsidP="00020ED8">
      <w:pPr>
        <w:pStyle w:val="Heading2"/>
      </w:pPr>
      <w:bookmarkStart w:id="72" w:name="_Toc176389235"/>
      <w:bookmarkStart w:id="73" w:name="_Toc176574504"/>
      <w:bookmarkStart w:id="74" w:name="_Toc178373708"/>
      <w:r w:rsidRPr="00F46BE4">
        <w:t>4.1</w:t>
      </w:r>
      <w:r w:rsidR="00391B82" w:rsidRPr="00F46BE4">
        <w:t>.</w:t>
      </w:r>
      <w:r w:rsidRPr="00F46BE4">
        <w:t xml:space="preserve"> Introduction</w:t>
      </w:r>
      <w:bookmarkEnd w:id="72"/>
      <w:bookmarkEnd w:id="73"/>
      <w:bookmarkEnd w:id="74"/>
    </w:p>
    <w:p w14:paraId="35B57758" w14:textId="77777777" w:rsidR="00E21F59" w:rsidRPr="00F46BE4" w:rsidRDefault="00E21F59" w:rsidP="00F46BE4">
      <w:pPr>
        <w:spacing w:line="360" w:lineRule="auto"/>
        <w:jc w:val="both"/>
        <w:rPr>
          <w:rFonts w:ascii="Times New Roman" w:hAnsi="Times New Roman" w:cs="Times New Roman"/>
        </w:rPr>
      </w:pPr>
    </w:p>
    <w:p w14:paraId="50954B86" w14:textId="035250A6" w:rsidR="00F86929" w:rsidRPr="00F46BE4" w:rsidRDefault="00391B82" w:rsidP="00F46BE4">
      <w:pPr>
        <w:spacing w:line="360" w:lineRule="auto"/>
        <w:jc w:val="both"/>
        <w:rPr>
          <w:rFonts w:ascii="Times New Roman" w:hAnsi="Times New Roman" w:cs="Times New Roman"/>
        </w:rPr>
      </w:pPr>
      <w:r w:rsidRPr="00F46BE4">
        <w:rPr>
          <w:rFonts w:ascii="Times New Roman" w:hAnsi="Times New Roman" w:cs="Times New Roman"/>
        </w:rPr>
        <w:t>This chapter aims to elucidate the empirical findings derived from the research conducted on the implications of a cashless society for consumers and SMEs throughout the UK. The collected data, obtained through two comprehensive questionnaires</w:t>
      </w:r>
      <w:r w:rsidR="000660F2" w:rsidRPr="00F46BE4">
        <w:rPr>
          <w:rFonts w:ascii="Times New Roman" w:hAnsi="Times New Roman" w:cs="Times New Roman"/>
        </w:rPr>
        <w:t xml:space="preserve"> targeting both consumer and SME perspectives, highlighting key trends and concerns that shape the ongoing discourse surrounding the transition towards a cashless society. The findings are structured into distinct sections to facilitate a coherent exploration of the subject matter and yield insights relevant to stakeholders invested in understanding the multifaceted impact of digital payment systems. </w:t>
      </w:r>
    </w:p>
    <w:p w14:paraId="095301D7" w14:textId="542FB9D0" w:rsidR="00E21F59" w:rsidRPr="00F46BE4" w:rsidRDefault="00E21F59" w:rsidP="00020ED8">
      <w:pPr>
        <w:pStyle w:val="Heading2"/>
      </w:pPr>
      <w:bookmarkStart w:id="75" w:name="_Toc176389237"/>
      <w:bookmarkStart w:id="76" w:name="_Toc176574506"/>
      <w:bookmarkStart w:id="77" w:name="OLE_LINK5"/>
      <w:bookmarkStart w:id="78" w:name="_Toc178373709"/>
      <w:r w:rsidRPr="00F46BE4">
        <w:t>4.</w:t>
      </w:r>
      <w:r w:rsidR="006456B9" w:rsidRPr="00F46BE4">
        <w:t>2</w:t>
      </w:r>
      <w:r w:rsidR="000660F2" w:rsidRPr="00F46BE4">
        <w:t>.</w:t>
      </w:r>
      <w:r w:rsidRPr="00F46BE4">
        <w:t xml:space="preserve"> The Consumer Questionnaire</w:t>
      </w:r>
      <w:bookmarkEnd w:id="75"/>
      <w:bookmarkEnd w:id="76"/>
      <w:bookmarkEnd w:id="78"/>
    </w:p>
    <w:p w14:paraId="7F7DC2BF" w14:textId="77777777" w:rsidR="005A1E4A" w:rsidRPr="00F46BE4" w:rsidRDefault="005A1E4A" w:rsidP="00F46BE4">
      <w:pPr>
        <w:spacing w:line="360" w:lineRule="auto"/>
        <w:rPr>
          <w:rFonts w:ascii="Times New Roman" w:hAnsi="Times New Roman" w:cs="Times New Roman"/>
        </w:rPr>
      </w:pPr>
    </w:p>
    <w:p w14:paraId="786CD2F8" w14:textId="0C704CB7" w:rsidR="00E21F59" w:rsidRDefault="00E21F59" w:rsidP="00F46BE4">
      <w:pPr>
        <w:spacing w:line="360" w:lineRule="auto"/>
        <w:jc w:val="both"/>
        <w:rPr>
          <w:rFonts w:ascii="Times New Roman" w:hAnsi="Times New Roman" w:cs="Times New Roman"/>
        </w:rPr>
      </w:pPr>
      <w:r w:rsidRPr="00F46BE4">
        <w:rPr>
          <w:rFonts w:ascii="Times New Roman" w:hAnsi="Times New Roman" w:cs="Times New Roman"/>
        </w:rPr>
        <w:t>This part of the chapter illustrates the compilation of raw data gathered from the 140 questionnaires that were completed by consumers. All of those who completed the questionnaire were required to check a box to provide consent before proceeding.</w:t>
      </w:r>
    </w:p>
    <w:p w14:paraId="758DA088" w14:textId="77777777" w:rsidR="00996423" w:rsidRPr="00F46BE4" w:rsidRDefault="00996423" w:rsidP="00F46BE4">
      <w:pPr>
        <w:spacing w:line="360" w:lineRule="auto"/>
        <w:jc w:val="both"/>
        <w:rPr>
          <w:rFonts w:ascii="Times New Roman" w:hAnsi="Times New Roman" w:cs="Times New Roman"/>
        </w:rPr>
      </w:pPr>
    </w:p>
    <w:p w14:paraId="3FB30CEE" w14:textId="333E44AC" w:rsidR="00E21A5C" w:rsidRPr="00F46BE4" w:rsidRDefault="00E21A5C" w:rsidP="00F46BE4">
      <w:pPr>
        <w:spacing w:line="360" w:lineRule="auto"/>
        <w:jc w:val="both"/>
        <w:rPr>
          <w:rFonts w:ascii="Times New Roman" w:hAnsi="Times New Roman" w:cs="Times New Roman"/>
        </w:rPr>
      </w:pPr>
      <w:r w:rsidRPr="00F46BE4">
        <w:rPr>
          <w:rFonts w:ascii="Times New Roman" w:hAnsi="Times New Roman" w:cs="Times New Roman"/>
        </w:rPr>
        <w:t>To gain insights into consumer behaviour and preferences regarding payment methods, the initial section of the consumer questionnaire was designed to ascertain the age of respondents. This demographic information is essential as it offers context for the analysis of newer payment trends among various age groups, allowing researchers to evaluate potential generational differences in the adoption of digital versus cash payment systems.</w:t>
      </w:r>
    </w:p>
    <w:p w14:paraId="45A54E66" w14:textId="77777777" w:rsidR="00E21A5C" w:rsidRPr="00F46BE4" w:rsidRDefault="00E21A5C" w:rsidP="00F46BE4">
      <w:pPr>
        <w:spacing w:line="360" w:lineRule="auto"/>
        <w:jc w:val="both"/>
        <w:rPr>
          <w:rFonts w:ascii="Times New Roman" w:hAnsi="Times New Roman" w:cs="Times New Roman"/>
        </w:rPr>
      </w:pPr>
    </w:p>
    <w:p w14:paraId="01E66EAE" w14:textId="5A7F8687" w:rsidR="00E21F59" w:rsidRPr="00F46BE4" w:rsidRDefault="00E21F59" w:rsidP="00F46BE4">
      <w:pPr>
        <w:spacing w:line="360" w:lineRule="auto"/>
        <w:jc w:val="both"/>
        <w:rPr>
          <w:rFonts w:ascii="Times New Roman" w:hAnsi="Times New Roman" w:cs="Times New Roman"/>
          <w:color w:val="FF0000"/>
        </w:rPr>
      </w:pPr>
      <w:r w:rsidRPr="00D6684F">
        <w:rPr>
          <w:rFonts w:ascii="Times New Roman" w:hAnsi="Times New Roman" w:cs="Times New Roman"/>
        </w:rPr>
        <w:t xml:space="preserve">Figure </w:t>
      </w:r>
      <w:r w:rsidR="00D6684F" w:rsidRPr="00D6684F">
        <w:rPr>
          <w:rFonts w:ascii="Times New Roman" w:hAnsi="Times New Roman" w:cs="Times New Roman"/>
        </w:rPr>
        <w:t>2</w:t>
      </w:r>
      <w:r w:rsidRPr="00D6684F">
        <w:rPr>
          <w:rFonts w:ascii="Times New Roman" w:hAnsi="Times New Roman" w:cs="Times New Roman"/>
        </w:rPr>
        <w:t xml:space="preserve"> illustrates</w:t>
      </w:r>
      <w:r w:rsidRPr="00F46BE4">
        <w:rPr>
          <w:rFonts w:ascii="Times New Roman" w:hAnsi="Times New Roman" w:cs="Times New Roman"/>
        </w:rPr>
        <w:t xml:space="preserve"> the age distribution of the participants; 17% were aged 18-20 years</w:t>
      </w:r>
      <w:r w:rsidR="00D04BCC" w:rsidRPr="00F46BE4">
        <w:rPr>
          <w:rFonts w:ascii="Times New Roman" w:hAnsi="Times New Roman" w:cs="Times New Roman"/>
        </w:rPr>
        <w:t>,</w:t>
      </w:r>
      <w:r w:rsidRPr="00F46BE4">
        <w:rPr>
          <w:rFonts w:ascii="Times New Roman" w:hAnsi="Times New Roman" w:cs="Times New Roman"/>
        </w:rPr>
        <w:t xml:space="preserve"> 26% were between 20-24 years</w:t>
      </w:r>
      <w:r w:rsidR="00D04BCC" w:rsidRPr="00F46BE4">
        <w:rPr>
          <w:rFonts w:ascii="Times New Roman" w:hAnsi="Times New Roman" w:cs="Times New Roman"/>
        </w:rPr>
        <w:t>,</w:t>
      </w:r>
      <w:r w:rsidRPr="00F46BE4">
        <w:rPr>
          <w:rFonts w:ascii="Times New Roman" w:hAnsi="Times New Roman" w:cs="Times New Roman"/>
        </w:rPr>
        <w:t xml:space="preserve"> 28% fell within the 25-34 year range</w:t>
      </w:r>
      <w:r w:rsidR="00D04BCC" w:rsidRPr="00F46BE4">
        <w:rPr>
          <w:rFonts w:ascii="Times New Roman" w:hAnsi="Times New Roman" w:cs="Times New Roman"/>
        </w:rPr>
        <w:t xml:space="preserve">, </w:t>
      </w:r>
      <w:r w:rsidRPr="00F46BE4">
        <w:rPr>
          <w:rFonts w:ascii="Times New Roman" w:hAnsi="Times New Roman" w:cs="Times New Roman"/>
        </w:rPr>
        <w:t>1</w:t>
      </w:r>
      <w:r w:rsidR="00520063" w:rsidRPr="00F46BE4">
        <w:rPr>
          <w:rFonts w:ascii="Times New Roman" w:hAnsi="Times New Roman" w:cs="Times New Roman"/>
        </w:rPr>
        <w:t>2</w:t>
      </w:r>
      <w:r w:rsidRPr="00F46BE4">
        <w:rPr>
          <w:rFonts w:ascii="Times New Roman" w:hAnsi="Times New Roman" w:cs="Times New Roman"/>
        </w:rPr>
        <w:t>% were aged 35-44 years</w:t>
      </w:r>
      <w:r w:rsidR="00D04BCC" w:rsidRPr="00F46BE4">
        <w:rPr>
          <w:rFonts w:ascii="Times New Roman" w:hAnsi="Times New Roman" w:cs="Times New Roman"/>
        </w:rPr>
        <w:t>,</w:t>
      </w:r>
      <w:r w:rsidRPr="00F46BE4">
        <w:rPr>
          <w:rFonts w:ascii="Times New Roman" w:hAnsi="Times New Roman" w:cs="Times New Roman"/>
        </w:rPr>
        <w:t xml:space="preserve"> 6% were aged 45-54 years</w:t>
      </w:r>
      <w:r w:rsidR="00D04BCC" w:rsidRPr="00F46BE4">
        <w:rPr>
          <w:rFonts w:ascii="Times New Roman" w:hAnsi="Times New Roman" w:cs="Times New Roman"/>
        </w:rPr>
        <w:t>,</w:t>
      </w:r>
      <w:r w:rsidRPr="00F46BE4">
        <w:rPr>
          <w:rFonts w:ascii="Times New Roman" w:hAnsi="Times New Roman" w:cs="Times New Roman"/>
        </w:rPr>
        <w:t xml:space="preserve"> 7% were in the 55-64 year group</w:t>
      </w:r>
      <w:r w:rsidR="00D04BCC" w:rsidRPr="00F46BE4">
        <w:rPr>
          <w:rFonts w:ascii="Times New Roman" w:hAnsi="Times New Roman" w:cs="Times New Roman"/>
        </w:rPr>
        <w:t>,</w:t>
      </w:r>
      <w:r w:rsidRPr="00F46BE4">
        <w:rPr>
          <w:rFonts w:ascii="Times New Roman" w:hAnsi="Times New Roman" w:cs="Times New Roman"/>
        </w:rPr>
        <w:t xml:space="preserve"> and </w:t>
      </w:r>
      <w:r w:rsidR="00520063" w:rsidRPr="00F46BE4">
        <w:rPr>
          <w:rFonts w:ascii="Times New Roman" w:hAnsi="Times New Roman" w:cs="Times New Roman"/>
        </w:rPr>
        <w:t>4</w:t>
      </w:r>
      <w:r w:rsidRPr="00F46BE4">
        <w:rPr>
          <w:rFonts w:ascii="Times New Roman" w:hAnsi="Times New Roman" w:cs="Times New Roman"/>
        </w:rPr>
        <w:t>% were 65 years or older.</w:t>
      </w:r>
      <w:r w:rsidR="00494045" w:rsidRPr="00F46BE4">
        <w:rPr>
          <w:rFonts w:ascii="Times New Roman" w:hAnsi="Times New Roman" w:cs="Times New Roman"/>
        </w:rPr>
        <w:t xml:space="preserve"> </w:t>
      </w:r>
    </w:p>
    <w:p w14:paraId="73099A75" w14:textId="77777777" w:rsidR="00E21A5C" w:rsidRPr="00F46BE4" w:rsidRDefault="00E21A5C" w:rsidP="00F46BE4">
      <w:pPr>
        <w:spacing w:line="360" w:lineRule="auto"/>
        <w:jc w:val="both"/>
        <w:rPr>
          <w:rFonts w:ascii="Times New Roman" w:hAnsi="Times New Roman" w:cs="Times New Roman"/>
        </w:rPr>
      </w:pPr>
    </w:p>
    <w:p w14:paraId="0F2B4E47" w14:textId="1EE635B4" w:rsidR="00502912" w:rsidRPr="00F46BE4" w:rsidRDefault="00502912" w:rsidP="00F46BE4">
      <w:pPr>
        <w:spacing w:line="360" w:lineRule="auto"/>
        <w:rPr>
          <w:rFonts w:ascii="Times New Roman" w:hAnsi="Times New Roman" w:cs="Times New Roman"/>
        </w:rPr>
      </w:pPr>
    </w:p>
    <w:p w14:paraId="209B4855" w14:textId="5038BE0C" w:rsidR="00494045" w:rsidRPr="00F46BE4" w:rsidRDefault="00494045" w:rsidP="00F46BE4">
      <w:pPr>
        <w:spacing w:line="360" w:lineRule="auto"/>
        <w:rPr>
          <w:rFonts w:ascii="Times New Roman" w:hAnsi="Times New Roman" w:cs="Times New Roman"/>
        </w:rPr>
      </w:pPr>
    </w:p>
    <w:p w14:paraId="5394CEED" w14:textId="164DB60A" w:rsidR="00512A92" w:rsidRPr="00F46BE4" w:rsidRDefault="00512A92" w:rsidP="00F46BE4">
      <w:pPr>
        <w:spacing w:line="360" w:lineRule="auto"/>
        <w:rPr>
          <w:rFonts w:ascii="Times New Roman" w:hAnsi="Times New Roman" w:cs="Times New Roman"/>
        </w:rPr>
      </w:pPr>
    </w:p>
    <w:p w14:paraId="3775106A" w14:textId="0EBEBAB4" w:rsidR="00320E33" w:rsidRPr="00F46BE4" w:rsidRDefault="00320E33" w:rsidP="00F46BE4">
      <w:pPr>
        <w:spacing w:line="360" w:lineRule="auto"/>
        <w:rPr>
          <w:rFonts w:ascii="Times New Roman" w:hAnsi="Times New Roman" w:cs="Times New Roman"/>
        </w:rPr>
      </w:pPr>
      <w:r w:rsidRPr="00F46BE4">
        <w:rPr>
          <w:rFonts w:ascii="Times New Roman" w:hAnsi="Times New Roman" w:cs="Times New Roman"/>
          <w:noProof/>
        </w:rPr>
        <w:lastRenderedPageBreak/>
        <w:drawing>
          <wp:inline distT="0" distB="0" distL="0" distR="0" wp14:anchorId="460D3308" wp14:editId="6FB8DDFD">
            <wp:extent cx="5867400" cy="3854450"/>
            <wp:effectExtent l="0" t="0" r="12700" b="6350"/>
            <wp:docPr id="372787315" name="Chart 1">
              <a:extLst xmlns:a="http://schemas.openxmlformats.org/drawingml/2006/main">
                <a:ext uri="{FF2B5EF4-FFF2-40B4-BE49-F238E27FC236}">
                  <a16:creationId xmlns:a16="http://schemas.microsoft.com/office/drawing/2014/main" id="{0A20E416-90AC-881A-712F-95447253F0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030C2FC" w14:textId="63C2E318" w:rsidR="00E21F59" w:rsidRPr="00D6684F" w:rsidRDefault="00D6684F" w:rsidP="00D6684F">
      <w:pPr>
        <w:pStyle w:val="Heading5"/>
      </w:pPr>
      <w:bookmarkStart w:id="79" w:name="_Toc178366435"/>
      <w:bookmarkStart w:id="80" w:name="_Toc178366895"/>
      <w:bookmarkStart w:id="81" w:name="_Toc178366923"/>
      <w:bookmarkStart w:id="82" w:name="_Toc178367452"/>
      <w:bookmarkStart w:id="83" w:name="_Toc178368004"/>
      <w:bookmarkStart w:id="84" w:name="_Toc178368233"/>
      <w:bookmarkStart w:id="85" w:name="_Toc178370987"/>
      <w:r w:rsidRPr="00D6684F">
        <w:t xml:space="preserve">Figure </w:t>
      </w:r>
      <w:r w:rsidRPr="00D6684F">
        <w:fldChar w:fldCharType="begin"/>
      </w:r>
      <w:r w:rsidRPr="00D6684F">
        <w:instrText xml:space="preserve"> SEQ Figure \* ARABIC </w:instrText>
      </w:r>
      <w:r w:rsidRPr="00D6684F">
        <w:fldChar w:fldCharType="separate"/>
      </w:r>
      <w:r w:rsidR="00B35DCD">
        <w:rPr>
          <w:noProof/>
        </w:rPr>
        <w:t>2</w:t>
      </w:r>
      <w:r w:rsidRPr="00D6684F">
        <w:fldChar w:fldCharType="end"/>
      </w:r>
      <w:r w:rsidRPr="00D6684F">
        <w:t xml:space="preserve"> - Age Distribution of Consumer Participants</w:t>
      </w:r>
      <w:bookmarkEnd w:id="79"/>
      <w:bookmarkEnd w:id="80"/>
      <w:bookmarkEnd w:id="81"/>
      <w:bookmarkEnd w:id="82"/>
      <w:bookmarkEnd w:id="83"/>
      <w:bookmarkEnd w:id="84"/>
      <w:bookmarkEnd w:id="85"/>
    </w:p>
    <w:p w14:paraId="2DF5ECB5" w14:textId="77777777" w:rsidR="00D6684F" w:rsidRPr="00D6684F" w:rsidRDefault="00D6684F" w:rsidP="00D6684F"/>
    <w:p w14:paraId="3460F687" w14:textId="7C0549D2" w:rsidR="0018330A" w:rsidRPr="00F46BE4" w:rsidRDefault="0018330A" w:rsidP="00F46BE4">
      <w:pPr>
        <w:spacing w:line="360" w:lineRule="auto"/>
        <w:rPr>
          <w:rFonts w:ascii="Times New Roman" w:hAnsi="Times New Roman" w:cs="Times New Roman"/>
        </w:rPr>
      </w:pPr>
      <w:r w:rsidRPr="00F46BE4">
        <w:rPr>
          <w:rFonts w:ascii="Times New Roman" w:hAnsi="Times New Roman" w:cs="Times New Roman"/>
        </w:rPr>
        <w:t>The age distribution of the consumer participants</w:t>
      </w:r>
      <w:r w:rsidR="00533ED8" w:rsidRPr="00F46BE4">
        <w:rPr>
          <w:rFonts w:ascii="Times New Roman" w:hAnsi="Times New Roman" w:cs="Times New Roman"/>
        </w:rPr>
        <w:t xml:space="preserve"> </w:t>
      </w:r>
      <w:r w:rsidRPr="00F46BE4">
        <w:rPr>
          <w:rFonts w:ascii="Times New Roman" w:hAnsi="Times New Roman" w:cs="Times New Roman"/>
        </w:rPr>
        <w:t xml:space="preserve">illustrated in Figure </w:t>
      </w:r>
      <w:r w:rsidR="00D6684F">
        <w:rPr>
          <w:rFonts w:ascii="Times New Roman" w:hAnsi="Times New Roman" w:cs="Times New Roman"/>
        </w:rPr>
        <w:t>2</w:t>
      </w:r>
      <w:r w:rsidR="00533ED8" w:rsidRPr="00F46BE4">
        <w:rPr>
          <w:rFonts w:ascii="Times New Roman" w:hAnsi="Times New Roman" w:cs="Times New Roman"/>
        </w:rPr>
        <w:t xml:space="preserve"> </w:t>
      </w:r>
      <w:r w:rsidRPr="00F46BE4">
        <w:rPr>
          <w:rFonts w:ascii="Times New Roman" w:hAnsi="Times New Roman" w:cs="Times New Roman"/>
        </w:rPr>
        <w:t>highlights a significant concentration of younger individuals, with 7</w:t>
      </w:r>
      <w:r w:rsidR="00520063" w:rsidRPr="00F46BE4">
        <w:rPr>
          <w:rFonts w:ascii="Times New Roman" w:hAnsi="Times New Roman" w:cs="Times New Roman"/>
        </w:rPr>
        <w:t>1</w:t>
      </w:r>
      <w:r w:rsidRPr="00F46BE4">
        <w:rPr>
          <w:rFonts w:ascii="Times New Roman" w:hAnsi="Times New Roman" w:cs="Times New Roman"/>
        </w:rPr>
        <w:t>% falling within the 18-34 age range. While this demographic skew is noteworthy, it is important to contextualise it within the framework of accessibility and engagement with technology.</w:t>
      </w:r>
      <w:r w:rsidR="005B412B" w:rsidRPr="00F46BE4">
        <w:rPr>
          <w:rFonts w:ascii="Times New Roman" w:hAnsi="Times New Roman" w:cs="Times New Roman"/>
        </w:rPr>
        <w:t xml:space="preserve"> </w:t>
      </w:r>
    </w:p>
    <w:p w14:paraId="4ED84917" w14:textId="77777777" w:rsidR="005B412B" w:rsidRPr="00F46BE4" w:rsidRDefault="005B412B" w:rsidP="00F46BE4">
      <w:pPr>
        <w:spacing w:line="360" w:lineRule="auto"/>
        <w:rPr>
          <w:rFonts w:ascii="Times New Roman" w:hAnsi="Times New Roman" w:cs="Times New Roman"/>
        </w:rPr>
      </w:pPr>
    </w:p>
    <w:p w14:paraId="21130835" w14:textId="77777777" w:rsidR="00AD20E3" w:rsidRDefault="005B412B" w:rsidP="00F46BE4">
      <w:pPr>
        <w:spacing w:line="360" w:lineRule="auto"/>
        <w:rPr>
          <w:rFonts w:ascii="Times New Roman" w:hAnsi="Times New Roman" w:cs="Times New Roman"/>
        </w:rPr>
      </w:pPr>
      <w:r w:rsidRPr="00F46BE4">
        <w:rPr>
          <w:rFonts w:ascii="Times New Roman" w:hAnsi="Times New Roman" w:cs="Times New Roman"/>
        </w:rPr>
        <w:t>The prevalence of younger respondents reflects a broader trend in society where digital literacy and access to electronic devices are more pronounced among younger generations. This trend aligns with existing literature</w:t>
      </w:r>
      <w:r w:rsidR="004C370A" w:rsidRPr="00F46BE4">
        <w:rPr>
          <w:rFonts w:ascii="Times New Roman" w:hAnsi="Times New Roman" w:cs="Times New Roman"/>
        </w:rPr>
        <w:t xml:space="preserve">, such as </w:t>
      </w:r>
      <w:proofErr w:type="spellStart"/>
      <w:r w:rsidR="009772C6" w:rsidRPr="00F46BE4">
        <w:rPr>
          <w:rFonts w:ascii="Times New Roman" w:hAnsi="Times New Roman" w:cs="Times New Roman"/>
        </w:rPr>
        <w:t>Frishammar</w:t>
      </w:r>
      <w:proofErr w:type="spellEnd"/>
      <w:r w:rsidR="009772C6" w:rsidRPr="00F46BE4">
        <w:rPr>
          <w:rFonts w:ascii="Times New Roman" w:hAnsi="Times New Roman" w:cs="Times New Roman"/>
        </w:rPr>
        <w:t xml:space="preserve"> et al. </w:t>
      </w:r>
      <w:r w:rsidR="009A66AA" w:rsidRPr="00F46BE4">
        <w:rPr>
          <w:rFonts w:ascii="Times New Roman" w:hAnsi="Times New Roman" w:cs="Times New Roman"/>
        </w:rPr>
        <w:t>(</w:t>
      </w:r>
      <w:r w:rsidR="009772C6" w:rsidRPr="00F46BE4">
        <w:rPr>
          <w:rFonts w:ascii="Times New Roman" w:hAnsi="Times New Roman" w:cs="Times New Roman"/>
        </w:rPr>
        <w:t>2023</w:t>
      </w:r>
      <w:r w:rsidR="009A66AA" w:rsidRPr="00F46BE4">
        <w:rPr>
          <w:rFonts w:ascii="Times New Roman" w:hAnsi="Times New Roman" w:cs="Times New Roman"/>
        </w:rPr>
        <w:t>)</w:t>
      </w:r>
      <w:r w:rsidR="004C370A" w:rsidRPr="00F46BE4">
        <w:rPr>
          <w:rFonts w:ascii="Times New Roman" w:hAnsi="Times New Roman" w:cs="Times New Roman"/>
        </w:rPr>
        <w:t xml:space="preserve"> and </w:t>
      </w:r>
      <w:r w:rsidR="009A66AA" w:rsidRPr="00F46BE4">
        <w:rPr>
          <w:rFonts w:ascii="Times New Roman" w:hAnsi="Times New Roman" w:cs="Times New Roman"/>
        </w:rPr>
        <w:t>Money et al. (2023)</w:t>
      </w:r>
      <w:r w:rsidR="004C370A" w:rsidRPr="00F46BE4">
        <w:rPr>
          <w:rFonts w:ascii="Times New Roman" w:hAnsi="Times New Roman" w:cs="Times New Roman"/>
        </w:rPr>
        <w:t>,</w:t>
      </w:r>
      <w:r w:rsidRPr="00F46BE4">
        <w:rPr>
          <w:rFonts w:ascii="Times New Roman" w:hAnsi="Times New Roman" w:cs="Times New Roman"/>
        </w:rPr>
        <w:t xml:space="preserve"> that suggests older individuals may face barriers in adoption newer technologies, which can contribute to their underrepresentation in studies conducted via online platforms.</w:t>
      </w:r>
      <w:r w:rsidR="00AD20E3">
        <w:rPr>
          <w:rFonts w:ascii="Times New Roman" w:hAnsi="Times New Roman" w:cs="Times New Roman"/>
        </w:rPr>
        <w:t xml:space="preserve"> </w:t>
      </w:r>
    </w:p>
    <w:p w14:paraId="003583F6" w14:textId="77777777" w:rsidR="00AD20E3" w:rsidRDefault="00AD20E3" w:rsidP="00F46BE4">
      <w:pPr>
        <w:spacing w:line="360" w:lineRule="auto"/>
        <w:rPr>
          <w:rFonts w:ascii="Times New Roman" w:hAnsi="Times New Roman" w:cs="Times New Roman"/>
        </w:rPr>
      </w:pPr>
    </w:p>
    <w:p w14:paraId="3D9663EA" w14:textId="722E95CB" w:rsidR="005B412B" w:rsidRPr="00F46BE4" w:rsidRDefault="005B412B" w:rsidP="00F46BE4">
      <w:pPr>
        <w:spacing w:line="360" w:lineRule="auto"/>
        <w:rPr>
          <w:rFonts w:ascii="Times New Roman" w:hAnsi="Times New Roman" w:cs="Times New Roman"/>
        </w:rPr>
      </w:pPr>
      <w:r w:rsidRPr="00F46BE4">
        <w:rPr>
          <w:rFonts w:ascii="Times New Roman" w:hAnsi="Times New Roman" w:cs="Times New Roman"/>
        </w:rPr>
        <w:t>Though the sample does not perfectly mirror the age distribution of the UK population, it provides valuable insights into the payment preferences of a demographic that is increasingly vital in shaping consumer behaviour</w:t>
      </w:r>
      <w:r w:rsidR="00AD20E3">
        <w:rPr>
          <w:rFonts w:ascii="Times New Roman" w:hAnsi="Times New Roman" w:cs="Times New Roman"/>
        </w:rPr>
        <w:t>.</w:t>
      </w:r>
    </w:p>
    <w:p w14:paraId="59EEFEF1" w14:textId="77777777" w:rsidR="00A850A4" w:rsidRPr="00F46BE4" w:rsidRDefault="00A850A4" w:rsidP="00F46BE4">
      <w:pPr>
        <w:spacing w:line="360" w:lineRule="auto"/>
        <w:rPr>
          <w:rFonts w:ascii="Times New Roman" w:hAnsi="Times New Roman" w:cs="Times New Roman"/>
        </w:rPr>
      </w:pPr>
    </w:p>
    <w:p w14:paraId="54304F2B" w14:textId="0C4BE230" w:rsidR="00A850A4" w:rsidRPr="00F46BE4" w:rsidRDefault="00A850A4" w:rsidP="00F46BE4">
      <w:pPr>
        <w:pStyle w:val="Heading3"/>
      </w:pPr>
      <w:bookmarkStart w:id="86" w:name="_Toc178373710"/>
      <w:r w:rsidRPr="00F46BE4">
        <w:lastRenderedPageBreak/>
        <w:t>4.2.1. Utilisation of Payment Methods</w:t>
      </w:r>
      <w:bookmarkEnd w:id="86"/>
    </w:p>
    <w:p w14:paraId="02F40D02" w14:textId="77777777" w:rsidR="00A850A4" w:rsidRPr="00F46BE4" w:rsidRDefault="00A850A4" w:rsidP="00F46BE4">
      <w:pPr>
        <w:spacing w:line="360" w:lineRule="auto"/>
        <w:rPr>
          <w:rFonts w:ascii="Times New Roman" w:hAnsi="Times New Roman" w:cs="Times New Roman"/>
        </w:rPr>
      </w:pPr>
    </w:p>
    <w:p w14:paraId="579AF4E0" w14:textId="75BB4104" w:rsidR="009D713A" w:rsidRPr="00F46BE4" w:rsidRDefault="009D713A" w:rsidP="00F46BE4">
      <w:pPr>
        <w:spacing w:line="360" w:lineRule="auto"/>
        <w:jc w:val="both"/>
        <w:rPr>
          <w:rFonts w:ascii="Times New Roman" w:hAnsi="Times New Roman" w:cs="Times New Roman"/>
        </w:rPr>
      </w:pPr>
      <w:r w:rsidRPr="00F46BE4">
        <w:rPr>
          <w:rFonts w:ascii="Times New Roman" w:hAnsi="Times New Roman" w:cs="Times New Roman"/>
        </w:rPr>
        <w:t xml:space="preserve">The next set of questions were designed to gauge the frequency of different payment method usage among consumers in the UK. The collected data </w:t>
      </w:r>
      <w:r w:rsidR="0009177E" w:rsidRPr="00F46BE4">
        <w:rPr>
          <w:rFonts w:ascii="Times New Roman" w:hAnsi="Times New Roman" w:cs="Times New Roman"/>
        </w:rPr>
        <w:t>highlight</w:t>
      </w:r>
      <w:r w:rsidRPr="00F46BE4">
        <w:rPr>
          <w:rFonts w:ascii="Times New Roman" w:hAnsi="Times New Roman" w:cs="Times New Roman"/>
        </w:rPr>
        <w:t xml:space="preserve"> a pronounced trend toward the widespread adoption of digital payment methods, suggesting a</w:t>
      </w:r>
      <w:r w:rsidR="00533ED8" w:rsidRPr="00F46BE4">
        <w:rPr>
          <w:rFonts w:ascii="Times New Roman" w:hAnsi="Times New Roman" w:cs="Times New Roman"/>
          <w:color w:val="FF0000"/>
        </w:rPr>
        <w:t xml:space="preserve"> </w:t>
      </w:r>
      <w:r w:rsidR="0009177E" w:rsidRPr="00F46BE4">
        <w:rPr>
          <w:rFonts w:ascii="Times New Roman" w:hAnsi="Times New Roman" w:cs="Times New Roman"/>
        </w:rPr>
        <w:t>strong</w:t>
      </w:r>
      <w:r w:rsidRPr="00F46BE4">
        <w:rPr>
          <w:rFonts w:ascii="Times New Roman" w:hAnsi="Times New Roman" w:cs="Times New Roman"/>
        </w:rPr>
        <w:t xml:space="preserve"> preference and dependency on these methods among the surveyed population.</w:t>
      </w:r>
    </w:p>
    <w:p w14:paraId="50528E7E" w14:textId="77777777" w:rsidR="009D713A" w:rsidRPr="00F46BE4" w:rsidRDefault="009D713A" w:rsidP="00F46BE4">
      <w:pPr>
        <w:spacing w:line="360" w:lineRule="auto"/>
        <w:jc w:val="both"/>
        <w:rPr>
          <w:rFonts w:ascii="Times New Roman" w:hAnsi="Times New Roman" w:cs="Times New Roman"/>
        </w:rPr>
      </w:pPr>
    </w:p>
    <w:p w14:paraId="1A0BDDDF" w14:textId="796C6082" w:rsidR="009D713A" w:rsidRPr="00F46BE4" w:rsidRDefault="009D713A" w:rsidP="00F46BE4">
      <w:pPr>
        <w:spacing w:line="360" w:lineRule="auto"/>
        <w:jc w:val="both"/>
        <w:rPr>
          <w:rFonts w:ascii="Times New Roman" w:hAnsi="Times New Roman" w:cs="Times New Roman"/>
        </w:rPr>
      </w:pPr>
      <w:r w:rsidRPr="00F46BE4">
        <w:rPr>
          <w:rFonts w:ascii="Times New Roman" w:hAnsi="Times New Roman" w:cs="Times New Roman"/>
        </w:rPr>
        <w:t xml:space="preserve">Respondent were </w:t>
      </w:r>
      <w:r w:rsidR="00520063" w:rsidRPr="00F46BE4">
        <w:rPr>
          <w:rFonts w:ascii="Times New Roman" w:hAnsi="Times New Roman" w:cs="Times New Roman"/>
        </w:rPr>
        <w:t xml:space="preserve">first </w:t>
      </w:r>
      <w:r w:rsidRPr="00F46BE4">
        <w:rPr>
          <w:rFonts w:ascii="Times New Roman" w:hAnsi="Times New Roman" w:cs="Times New Roman"/>
        </w:rPr>
        <w:t>queried on their usage of digital payment methods, and the results are as follows:</w:t>
      </w:r>
    </w:p>
    <w:p w14:paraId="2BB142D1" w14:textId="77777777" w:rsidR="009D713A" w:rsidRPr="00F46BE4" w:rsidRDefault="009D713A" w:rsidP="00F46BE4">
      <w:pPr>
        <w:spacing w:line="360" w:lineRule="auto"/>
        <w:jc w:val="both"/>
        <w:rPr>
          <w:rFonts w:ascii="Times New Roman" w:hAnsi="Times New Roman" w:cs="Times New Roman"/>
        </w:rPr>
      </w:pPr>
    </w:p>
    <w:p w14:paraId="3AF39940" w14:textId="688DE6D3" w:rsidR="0009177E" w:rsidRPr="00F46BE4" w:rsidRDefault="0009177E" w:rsidP="00F46BE4">
      <w:pPr>
        <w:pStyle w:val="ListParagraph"/>
        <w:numPr>
          <w:ilvl w:val="0"/>
          <w:numId w:val="25"/>
        </w:numPr>
        <w:spacing w:line="360" w:lineRule="auto"/>
        <w:jc w:val="both"/>
        <w:rPr>
          <w:rFonts w:ascii="Times New Roman" w:hAnsi="Times New Roman" w:cs="Times New Roman"/>
        </w:rPr>
      </w:pPr>
      <w:r w:rsidRPr="00F46BE4">
        <w:rPr>
          <w:rFonts w:ascii="Times New Roman" w:hAnsi="Times New Roman" w:cs="Times New Roman"/>
        </w:rPr>
        <w:t>Over 90% (90.7%) of respondents reported using digital payment methods on a daily basis.</w:t>
      </w:r>
    </w:p>
    <w:p w14:paraId="2E4AFC0D" w14:textId="5FB1CA7A" w:rsidR="0009177E" w:rsidRPr="00F46BE4" w:rsidRDefault="0009177E" w:rsidP="00F46BE4">
      <w:pPr>
        <w:pStyle w:val="ListParagraph"/>
        <w:numPr>
          <w:ilvl w:val="0"/>
          <w:numId w:val="25"/>
        </w:numPr>
        <w:spacing w:line="360" w:lineRule="auto"/>
        <w:jc w:val="both"/>
        <w:rPr>
          <w:rFonts w:ascii="Times New Roman" w:hAnsi="Times New Roman" w:cs="Times New Roman"/>
        </w:rPr>
      </w:pPr>
      <w:r w:rsidRPr="00F46BE4">
        <w:rPr>
          <w:rFonts w:ascii="Times New Roman" w:hAnsi="Times New Roman" w:cs="Times New Roman"/>
        </w:rPr>
        <w:t>Approximately 6.</w:t>
      </w:r>
      <w:r w:rsidR="00132371" w:rsidRPr="00F46BE4">
        <w:rPr>
          <w:rFonts w:ascii="Times New Roman" w:hAnsi="Times New Roman" w:cs="Times New Roman"/>
        </w:rPr>
        <w:t>4</w:t>
      </w:r>
      <w:r w:rsidRPr="00F46BE4">
        <w:rPr>
          <w:rFonts w:ascii="Times New Roman" w:hAnsi="Times New Roman" w:cs="Times New Roman"/>
        </w:rPr>
        <w:t xml:space="preserve">% indicated a weekly usage of these methods. </w:t>
      </w:r>
    </w:p>
    <w:p w14:paraId="0DB4435C" w14:textId="37AEB9A8" w:rsidR="0009177E" w:rsidRPr="00F46BE4" w:rsidRDefault="0009177E" w:rsidP="00F46BE4">
      <w:pPr>
        <w:pStyle w:val="ListParagraph"/>
        <w:numPr>
          <w:ilvl w:val="0"/>
          <w:numId w:val="25"/>
        </w:numPr>
        <w:spacing w:line="360" w:lineRule="auto"/>
        <w:jc w:val="both"/>
        <w:rPr>
          <w:rFonts w:ascii="Times New Roman" w:hAnsi="Times New Roman" w:cs="Times New Roman"/>
        </w:rPr>
      </w:pPr>
      <w:r w:rsidRPr="00F46BE4">
        <w:rPr>
          <w:rFonts w:ascii="Times New Roman" w:hAnsi="Times New Roman" w:cs="Times New Roman"/>
        </w:rPr>
        <w:t>1.4% stated they utilised digital payment methods monthly.</w:t>
      </w:r>
    </w:p>
    <w:p w14:paraId="5788E295" w14:textId="77777777" w:rsidR="0009177E" w:rsidRPr="00F46BE4" w:rsidRDefault="0009177E" w:rsidP="00F46BE4">
      <w:pPr>
        <w:pStyle w:val="ListParagraph"/>
        <w:numPr>
          <w:ilvl w:val="0"/>
          <w:numId w:val="25"/>
        </w:numPr>
        <w:spacing w:line="360" w:lineRule="auto"/>
        <w:jc w:val="both"/>
        <w:rPr>
          <w:rFonts w:ascii="Times New Roman" w:hAnsi="Times New Roman" w:cs="Times New Roman"/>
        </w:rPr>
      </w:pPr>
      <w:r w:rsidRPr="00F46BE4">
        <w:rPr>
          <w:rFonts w:ascii="Times New Roman" w:hAnsi="Times New Roman" w:cs="Times New Roman"/>
        </w:rPr>
        <w:t>Another 1.4% reported using them rarely.</w:t>
      </w:r>
    </w:p>
    <w:p w14:paraId="13FEE4CE" w14:textId="31A35384" w:rsidR="0009177E" w:rsidRPr="00F46BE4" w:rsidRDefault="0009177E" w:rsidP="00F46BE4">
      <w:pPr>
        <w:pStyle w:val="ListParagraph"/>
        <w:numPr>
          <w:ilvl w:val="0"/>
          <w:numId w:val="25"/>
        </w:numPr>
        <w:spacing w:line="360" w:lineRule="auto"/>
        <w:jc w:val="both"/>
        <w:rPr>
          <w:rFonts w:ascii="Times New Roman" w:hAnsi="Times New Roman" w:cs="Times New Roman"/>
        </w:rPr>
      </w:pPr>
      <w:r w:rsidRPr="00F46BE4">
        <w:rPr>
          <w:rFonts w:ascii="Times New Roman" w:hAnsi="Times New Roman" w:cs="Times New Roman"/>
        </w:rPr>
        <w:t>None of the respondent</w:t>
      </w:r>
      <w:r w:rsidR="005D25D4">
        <w:rPr>
          <w:rFonts w:ascii="Times New Roman" w:hAnsi="Times New Roman" w:cs="Times New Roman"/>
        </w:rPr>
        <w:t>s</w:t>
      </w:r>
      <w:r w:rsidRPr="00F46BE4">
        <w:rPr>
          <w:rFonts w:ascii="Times New Roman" w:hAnsi="Times New Roman" w:cs="Times New Roman"/>
        </w:rPr>
        <w:t xml:space="preserve"> claimed they never use digital payment methods.</w:t>
      </w:r>
    </w:p>
    <w:p w14:paraId="6F195C37" w14:textId="77777777" w:rsidR="0009177E" w:rsidRPr="00F46BE4" w:rsidRDefault="0009177E" w:rsidP="00F46BE4">
      <w:pPr>
        <w:spacing w:line="360" w:lineRule="auto"/>
        <w:jc w:val="both"/>
        <w:rPr>
          <w:rFonts w:ascii="Times New Roman" w:hAnsi="Times New Roman" w:cs="Times New Roman"/>
        </w:rPr>
      </w:pPr>
    </w:p>
    <w:p w14:paraId="48B2B40B" w14:textId="4E4476E5" w:rsidR="00531FB7" w:rsidRPr="00F46BE4" w:rsidRDefault="000A0249" w:rsidP="00F46BE4">
      <w:pPr>
        <w:spacing w:line="360" w:lineRule="auto"/>
        <w:jc w:val="both"/>
        <w:rPr>
          <w:rFonts w:ascii="Times New Roman" w:hAnsi="Times New Roman" w:cs="Times New Roman"/>
        </w:rPr>
      </w:pPr>
      <w:r w:rsidRPr="00F46BE4">
        <w:rPr>
          <w:rFonts w:ascii="Times New Roman" w:hAnsi="Times New Roman" w:cs="Times New Roman"/>
        </w:rPr>
        <w:t xml:space="preserve">These results clearly </w:t>
      </w:r>
      <w:r w:rsidR="00132371" w:rsidRPr="00F46BE4">
        <w:rPr>
          <w:rFonts w:ascii="Times New Roman" w:hAnsi="Times New Roman" w:cs="Times New Roman"/>
        </w:rPr>
        <w:t>demonstrate</w:t>
      </w:r>
      <w:r w:rsidRPr="00F46BE4">
        <w:rPr>
          <w:rFonts w:ascii="Times New Roman" w:hAnsi="Times New Roman" w:cs="Times New Roman"/>
        </w:rPr>
        <w:t xml:space="preserve"> that over 97% of consumers</w:t>
      </w:r>
      <w:r w:rsidR="005A78E7" w:rsidRPr="00F46BE4">
        <w:rPr>
          <w:rFonts w:ascii="Times New Roman" w:hAnsi="Times New Roman" w:cs="Times New Roman"/>
          <w:color w:val="FF0000"/>
        </w:rPr>
        <w:t xml:space="preserve"> </w:t>
      </w:r>
      <w:r w:rsidR="005A78E7" w:rsidRPr="00F46BE4">
        <w:rPr>
          <w:rFonts w:ascii="Times New Roman" w:hAnsi="Times New Roman" w:cs="Times New Roman"/>
          <w:color w:val="000000" w:themeColor="text1"/>
        </w:rPr>
        <w:t>questioned</w:t>
      </w:r>
      <w:r w:rsidR="00132371" w:rsidRPr="00F46BE4">
        <w:rPr>
          <w:rFonts w:ascii="Times New Roman" w:hAnsi="Times New Roman" w:cs="Times New Roman"/>
          <w:color w:val="000000" w:themeColor="text1"/>
        </w:rPr>
        <w:t xml:space="preserve"> </w:t>
      </w:r>
      <w:r w:rsidRPr="00F46BE4">
        <w:rPr>
          <w:rFonts w:ascii="Times New Roman" w:hAnsi="Times New Roman" w:cs="Times New Roman"/>
        </w:rPr>
        <w:t xml:space="preserve">engage with digital payment methods regularly (at least once a week), while </w:t>
      </w:r>
      <w:r w:rsidR="00132371" w:rsidRPr="00F46BE4">
        <w:rPr>
          <w:rFonts w:ascii="Times New Roman" w:hAnsi="Times New Roman" w:cs="Times New Roman"/>
        </w:rPr>
        <w:t>fewer</w:t>
      </w:r>
      <w:r w:rsidRPr="00F46BE4">
        <w:rPr>
          <w:rFonts w:ascii="Times New Roman" w:hAnsi="Times New Roman" w:cs="Times New Roman"/>
        </w:rPr>
        <w:t xml:space="preserve"> than 3% do so infrequently. </w:t>
      </w:r>
      <w:r w:rsidR="00132371" w:rsidRPr="00F46BE4">
        <w:rPr>
          <w:rFonts w:ascii="Times New Roman" w:hAnsi="Times New Roman" w:cs="Times New Roman"/>
        </w:rPr>
        <w:t xml:space="preserve"> Notably, none of the participants indicated a complete lack of engagement with digital payment methods, </w:t>
      </w:r>
      <w:r w:rsidR="00132371" w:rsidRPr="00D6684F">
        <w:rPr>
          <w:rFonts w:ascii="Times New Roman" w:hAnsi="Times New Roman" w:cs="Times New Roman"/>
        </w:rPr>
        <w:t>highlighting a discernible shift away from traditional cash transactions.</w:t>
      </w:r>
      <w:r w:rsidR="00531FB7" w:rsidRPr="00D6684F">
        <w:rPr>
          <w:rFonts w:ascii="Times New Roman" w:hAnsi="Times New Roman" w:cs="Times New Roman"/>
        </w:rPr>
        <w:t xml:space="preserve"> Recent findings from UK Finance (2023) confirm this trend, revealing that digital payment methods have experienced a dramatic increase in usage</w:t>
      </w:r>
      <w:r w:rsidR="00531FB7" w:rsidRPr="00F46BE4">
        <w:rPr>
          <w:rFonts w:ascii="Times New Roman" w:hAnsi="Times New Roman" w:cs="Times New Roman"/>
        </w:rPr>
        <w:t>, with debit card transactions rising from around 8 billion transactions in 2012 to over 22 billion in 2022</w:t>
      </w:r>
      <w:r w:rsidR="008C0E2A" w:rsidRPr="00F46BE4">
        <w:rPr>
          <w:rFonts w:ascii="Times New Roman" w:hAnsi="Times New Roman" w:cs="Times New Roman"/>
        </w:rPr>
        <w:t>, greater than any other payment method</w:t>
      </w:r>
      <w:r w:rsidR="00531FB7" w:rsidRPr="00F46BE4">
        <w:rPr>
          <w:rFonts w:ascii="Times New Roman" w:hAnsi="Times New Roman" w:cs="Times New Roman"/>
        </w:rPr>
        <w:t>. These statistics vividly illustrate the rapid transition towards a cashless society in the UK.</w:t>
      </w:r>
    </w:p>
    <w:p w14:paraId="61E1CBD2" w14:textId="77777777" w:rsidR="00E21F59" w:rsidRPr="00F46BE4" w:rsidRDefault="00E21F59" w:rsidP="00F46BE4">
      <w:pPr>
        <w:spacing w:line="360" w:lineRule="auto"/>
        <w:rPr>
          <w:rFonts w:ascii="Times New Roman" w:hAnsi="Times New Roman" w:cs="Times New Roman"/>
        </w:rPr>
      </w:pPr>
    </w:p>
    <w:p w14:paraId="2E552942" w14:textId="51762447" w:rsidR="00E21F59" w:rsidRPr="00D6684F" w:rsidRDefault="00E21F59" w:rsidP="00F46BE4">
      <w:pPr>
        <w:spacing w:line="360" w:lineRule="auto"/>
        <w:jc w:val="both"/>
        <w:rPr>
          <w:rFonts w:ascii="Times New Roman" w:hAnsi="Times New Roman" w:cs="Times New Roman"/>
        </w:rPr>
      </w:pPr>
      <w:r w:rsidRPr="00D6684F">
        <w:rPr>
          <w:rFonts w:ascii="Times New Roman" w:hAnsi="Times New Roman" w:cs="Times New Roman"/>
        </w:rPr>
        <w:t>Subsequently, respondents were questioned to gauge the frequency of cash usage among consumers in the UK. The results</w:t>
      </w:r>
      <w:r w:rsidR="00502912" w:rsidRPr="00D6684F">
        <w:rPr>
          <w:rFonts w:ascii="Times New Roman" w:hAnsi="Times New Roman" w:cs="Times New Roman"/>
        </w:rPr>
        <w:t xml:space="preserve"> illustrated in Figure </w:t>
      </w:r>
      <w:r w:rsidR="00D6684F" w:rsidRPr="00D6684F">
        <w:rPr>
          <w:rFonts w:ascii="Times New Roman" w:hAnsi="Times New Roman" w:cs="Times New Roman"/>
        </w:rPr>
        <w:t>3</w:t>
      </w:r>
      <w:r w:rsidRPr="00D6684F">
        <w:rPr>
          <w:rFonts w:ascii="Times New Roman" w:hAnsi="Times New Roman" w:cs="Times New Roman"/>
        </w:rPr>
        <w:t xml:space="preserve"> reveal a </w:t>
      </w:r>
      <w:r w:rsidR="00502912" w:rsidRPr="00D6684F">
        <w:rPr>
          <w:rFonts w:ascii="Times New Roman" w:hAnsi="Times New Roman" w:cs="Times New Roman"/>
        </w:rPr>
        <w:t>varied</w:t>
      </w:r>
      <w:r w:rsidRPr="00D6684F">
        <w:rPr>
          <w:rFonts w:ascii="Times New Roman" w:hAnsi="Times New Roman" w:cs="Times New Roman"/>
        </w:rPr>
        <w:t xml:space="preserve"> </w:t>
      </w:r>
      <w:r w:rsidR="00502912" w:rsidRPr="00D6684F">
        <w:rPr>
          <w:rFonts w:ascii="Times New Roman" w:hAnsi="Times New Roman" w:cs="Times New Roman"/>
        </w:rPr>
        <w:t>utilisation</w:t>
      </w:r>
      <w:r w:rsidRPr="00D6684F">
        <w:rPr>
          <w:rFonts w:ascii="Times New Roman" w:hAnsi="Times New Roman" w:cs="Times New Roman"/>
        </w:rPr>
        <w:t xml:space="preserve"> of cash transactions among respondents, highlighting the continuing significance of cash in an increasingly digital financial landscape.</w:t>
      </w:r>
    </w:p>
    <w:p w14:paraId="3E98A4AA" w14:textId="342F34B2" w:rsidR="0067113C" w:rsidRPr="00F46BE4" w:rsidRDefault="0067113C" w:rsidP="00F46BE4">
      <w:pPr>
        <w:spacing w:line="360" w:lineRule="auto"/>
        <w:rPr>
          <w:rFonts w:ascii="Times New Roman" w:hAnsi="Times New Roman" w:cs="Times New Roman"/>
        </w:rPr>
      </w:pPr>
    </w:p>
    <w:p w14:paraId="22AB1C00" w14:textId="0AEBFE6E" w:rsidR="00512A92" w:rsidRPr="00F46BE4" w:rsidRDefault="00512A92" w:rsidP="00F46BE4">
      <w:pPr>
        <w:spacing w:line="360" w:lineRule="auto"/>
        <w:rPr>
          <w:rFonts w:ascii="Times New Roman" w:hAnsi="Times New Roman" w:cs="Times New Roman"/>
        </w:rPr>
      </w:pPr>
      <w:r w:rsidRPr="00F46BE4">
        <w:rPr>
          <w:rFonts w:ascii="Times New Roman" w:hAnsi="Times New Roman" w:cs="Times New Roman"/>
          <w:noProof/>
        </w:rPr>
        <w:lastRenderedPageBreak/>
        <w:drawing>
          <wp:inline distT="0" distB="0" distL="0" distR="0" wp14:anchorId="1A8C7C55" wp14:editId="237C9D20">
            <wp:extent cx="5969000" cy="2952115"/>
            <wp:effectExtent l="0" t="0" r="12700" b="6985"/>
            <wp:docPr id="1122205282" name="Chart 1">
              <a:extLst xmlns:a="http://schemas.openxmlformats.org/drawingml/2006/main">
                <a:ext uri="{FF2B5EF4-FFF2-40B4-BE49-F238E27FC236}">
                  <a16:creationId xmlns:a16="http://schemas.microsoft.com/office/drawing/2014/main" id="{2042AB15-F63A-B880-582F-A888EADDA4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A3530D0" w14:textId="69ED5063" w:rsidR="00502912" w:rsidRPr="00D6684F" w:rsidRDefault="00D6684F" w:rsidP="00D6684F">
      <w:pPr>
        <w:pStyle w:val="Heading5"/>
      </w:pPr>
      <w:bookmarkStart w:id="87" w:name="_Toc178366436"/>
      <w:bookmarkStart w:id="88" w:name="_Toc178366896"/>
      <w:bookmarkStart w:id="89" w:name="_Toc178366924"/>
      <w:bookmarkStart w:id="90" w:name="_Toc178367453"/>
      <w:bookmarkStart w:id="91" w:name="_Toc178368005"/>
      <w:bookmarkStart w:id="92" w:name="_Toc178368234"/>
      <w:bookmarkStart w:id="93" w:name="_Toc178370988"/>
      <w:r w:rsidRPr="00D6684F">
        <w:t xml:space="preserve">Figure </w:t>
      </w:r>
      <w:r w:rsidRPr="00D6684F">
        <w:fldChar w:fldCharType="begin"/>
      </w:r>
      <w:r w:rsidRPr="00D6684F">
        <w:instrText xml:space="preserve"> SEQ Figure \* ARABIC </w:instrText>
      </w:r>
      <w:r w:rsidRPr="00D6684F">
        <w:fldChar w:fldCharType="separate"/>
      </w:r>
      <w:r w:rsidR="00B35DCD">
        <w:rPr>
          <w:noProof/>
        </w:rPr>
        <w:t>3</w:t>
      </w:r>
      <w:r w:rsidRPr="00D6684F">
        <w:fldChar w:fldCharType="end"/>
      </w:r>
      <w:r w:rsidRPr="00D6684F">
        <w:t xml:space="preserve"> - Frequency of Cash Utilisation Among Consumers</w:t>
      </w:r>
      <w:bookmarkEnd w:id="87"/>
      <w:bookmarkEnd w:id="88"/>
      <w:bookmarkEnd w:id="89"/>
      <w:bookmarkEnd w:id="90"/>
      <w:bookmarkEnd w:id="91"/>
      <w:bookmarkEnd w:id="92"/>
      <w:bookmarkEnd w:id="93"/>
    </w:p>
    <w:p w14:paraId="660D2EB5" w14:textId="77777777" w:rsidR="00502912" w:rsidRPr="00F46BE4" w:rsidRDefault="00502912" w:rsidP="00F46BE4">
      <w:pPr>
        <w:spacing w:line="360" w:lineRule="auto"/>
        <w:jc w:val="both"/>
        <w:rPr>
          <w:rFonts w:ascii="Times New Roman" w:hAnsi="Times New Roman" w:cs="Times New Roman"/>
        </w:rPr>
      </w:pPr>
    </w:p>
    <w:p w14:paraId="45505643" w14:textId="16B4B63B" w:rsidR="00665B8F" w:rsidRPr="00F46BE4" w:rsidRDefault="00665B8F" w:rsidP="00F46BE4">
      <w:pPr>
        <w:spacing w:line="360" w:lineRule="auto"/>
        <w:jc w:val="both"/>
        <w:rPr>
          <w:rFonts w:ascii="Times New Roman" w:hAnsi="Times New Roman" w:cs="Times New Roman"/>
          <w:color w:val="FF0000"/>
        </w:rPr>
      </w:pPr>
      <w:r w:rsidRPr="00F46BE4">
        <w:rPr>
          <w:rFonts w:ascii="Times New Roman" w:hAnsi="Times New Roman" w:cs="Times New Roman"/>
        </w:rPr>
        <w:t xml:space="preserve">As </w:t>
      </w:r>
      <w:r w:rsidRPr="00D6684F">
        <w:rPr>
          <w:rFonts w:ascii="Times New Roman" w:hAnsi="Times New Roman" w:cs="Times New Roman"/>
        </w:rPr>
        <w:t xml:space="preserve">shown in Figure </w:t>
      </w:r>
      <w:r w:rsidR="00D6684F" w:rsidRPr="00D6684F">
        <w:rPr>
          <w:rFonts w:ascii="Times New Roman" w:hAnsi="Times New Roman" w:cs="Times New Roman"/>
        </w:rPr>
        <w:t>3</w:t>
      </w:r>
      <w:r w:rsidRPr="00D6684F">
        <w:rPr>
          <w:rFonts w:ascii="Times New Roman" w:hAnsi="Times New Roman" w:cs="Times New Roman"/>
        </w:rPr>
        <w:t>, around</w:t>
      </w:r>
      <w:r w:rsidRPr="00F46BE4">
        <w:rPr>
          <w:rFonts w:ascii="Times New Roman" w:hAnsi="Times New Roman" w:cs="Times New Roman"/>
        </w:rPr>
        <w:t xml:space="preserve"> 1</w:t>
      </w:r>
      <w:r w:rsidR="00A808F1">
        <w:rPr>
          <w:rFonts w:ascii="Times New Roman" w:hAnsi="Times New Roman" w:cs="Times New Roman"/>
        </w:rPr>
        <w:t xml:space="preserve">0% </w:t>
      </w:r>
      <w:r w:rsidRPr="00F46BE4">
        <w:rPr>
          <w:rFonts w:ascii="Times New Roman" w:hAnsi="Times New Roman" w:cs="Times New Roman"/>
        </w:rPr>
        <w:t>consumers indicated that they use cash very often, defined as daily or on most days. An additional 16% reported using cash often, or weekly. Conversely, 36% claimed to use cash sometimes, corresponding to a monthly frequency, while 34% stated they rarely use cash, defined as a few times a year. A marginal 3% of respondents reported never using cash.</w:t>
      </w:r>
    </w:p>
    <w:p w14:paraId="360A251A" w14:textId="77777777" w:rsidR="00665B8F" w:rsidRPr="00F46BE4" w:rsidRDefault="00665B8F" w:rsidP="00F46BE4">
      <w:pPr>
        <w:spacing w:line="360" w:lineRule="auto"/>
        <w:jc w:val="both"/>
        <w:rPr>
          <w:rFonts w:ascii="Times New Roman" w:hAnsi="Times New Roman" w:cs="Times New Roman"/>
        </w:rPr>
      </w:pPr>
    </w:p>
    <w:p w14:paraId="019B87B9" w14:textId="2A89F17A" w:rsidR="00665B8F" w:rsidRPr="00F46BE4" w:rsidRDefault="00665B8F" w:rsidP="00F46BE4">
      <w:pPr>
        <w:spacing w:line="360" w:lineRule="auto"/>
        <w:jc w:val="both"/>
        <w:rPr>
          <w:rFonts w:ascii="Times New Roman" w:hAnsi="Times New Roman" w:cs="Times New Roman"/>
        </w:rPr>
      </w:pPr>
      <w:r w:rsidRPr="00F46BE4">
        <w:rPr>
          <w:rFonts w:ascii="Times New Roman" w:hAnsi="Times New Roman" w:cs="Times New Roman"/>
        </w:rPr>
        <w:t xml:space="preserve">In comparison, digital payments have a much higher engagement rate, with over 97% of consumers utilising them at least once a week. In contrast, only 27% of consumers reported using cash </w:t>
      </w:r>
      <w:r w:rsidR="009362F9">
        <w:rPr>
          <w:rFonts w:ascii="Times New Roman" w:hAnsi="Times New Roman" w:cs="Times New Roman"/>
        </w:rPr>
        <w:t>at least once a week</w:t>
      </w:r>
      <w:r w:rsidRPr="00F46BE4">
        <w:rPr>
          <w:rFonts w:ascii="Times New Roman" w:hAnsi="Times New Roman" w:cs="Times New Roman"/>
        </w:rPr>
        <w:t>. Furthermore, while less th</w:t>
      </w:r>
      <w:r w:rsidR="00A850A4" w:rsidRPr="00F46BE4">
        <w:rPr>
          <w:rFonts w:ascii="Times New Roman" w:hAnsi="Times New Roman" w:cs="Times New Roman"/>
        </w:rPr>
        <w:t>a</w:t>
      </w:r>
      <w:r w:rsidRPr="00F46BE4">
        <w:rPr>
          <w:rFonts w:ascii="Times New Roman" w:hAnsi="Times New Roman" w:cs="Times New Roman"/>
        </w:rPr>
        <w:t xml:space="preserve">n 3% of consumers indicated they used digital payments less frequently than once a week, a noteworthy 70%, or approximately </w:t>
      </w:r>
      <w:r w:rsidR="00FB0022" w:rsidRPr="00F46BE4">
        <w:rPr>
          <w:rFonts w:ascii="Times New Roman" w:hAnsi="Times New Roman" w:cs="Times New Roman"/>
        </w:rPr>
        <w:t>7</w:t>
      </w:r>
      <w:r w:rsidRPr="00F46BE4">
        <w:rPr>
          <w:rFonts w:ascii="Times New Roman" w:hAnsi="Times New Roman" w:cs="Times New Roman"/>
        </w:rPr>
        <w:t xml:space="preserve"> </w:t>
      </w:r>
      <w:r w:rsidR="00FB0022" w:rsidRPr="00F46BE4">
        <w:rPr>
          <w:rFonts w:ascii="Times New Roman" w:hAnsi="Times New Roman" w:cs="Times New Roman"/>
        </w:rPr>
        <w:t>out of</w:t>
      </w:r>
      <w:r w:rsidRPr="00F46BE4">
        <w:rPr>
          <w:rFonts w:ascii="Times New Roman" w:hAnsi="Times New Roman" w:cs="Times New Roman"/>
        </w:rPr>
        <w:t xml:space="preserve"> </w:t>
      </w:r>
      <w:r w:rsidR="00FB0022" w:rsidRPr="00F46BE4">
        <w:rPr>
          <w:rFonts w:ascii="Times New Roman" w:hAnsi="Times New Roman" w:cs="Times New Roman"/>
        </w:rPr>
        <w:t>10</w:t>
      </w:r>
      <w:r w:rsidRPr="00F46BE4">
        <w:rPr>
          <w:rFonts w:ascii="Times New Roman" w:hAnsi="Times New Roman" w:cs="Times New Roman"/>
        </w:rPr>
        <w:t xml:space="preserve"> consumers said they used cash less often than weekly.</w:t>
      </w:r>
    </w:p>
    <w:p w14:paraId="0D20D020" w14:textId="77777777" w:rsidR="009054FB" w:rsidRPr="00F46BE4" w:rsidRDefault="009054FB" w:rsidP="00F46BE4">
      <w:pPr>
        <w:spacing w:line="360" w:lineRule="auto"/>
        <w:jc w:val="both"/>
        <w:rPr>
          <w:rFonts w:ascii="Times New Roman" w:hAnsi="Times New Roman" w:cs="Times New Roman"/>
        </w:rPr>
      </w:pPr>
    </w:p>
    <w:p w14:paraId="46D454C0" w14:textId="528A566C" w:rsidR="00520063" w:rsidRPr="00F46BE4" w:rsidRDefault="00665B8F" w:rsidP="00F46BE4">
      <w:pPr>
        <w:spacing w:line="360" w:lineRule="auto"/>
        <w:jc w:val="both"/>
        <w:rPr>
          <w:rFonts w:ascii="Times New Roman" w:hAnsi="Times New Roman" w:cs="Times New Roman"/>
        </w:rPr>
      </w:pPr>
      <w:r w:rsidRPr="00F46BE4">
        <w:rPr>
          <w:rFonts w:ascii="Times New Roman" w:hAnsi="Times New Roman" w:cs="Times New Roman"/>
        </w:rPr>
        <w:t xml:space="preserve">Although these results </w:t>
      </w:r>
      <w:r w:rsidR="00520063" w:rsidRPr="00F46BE4">
        <w:rPr>
          <w:rFonts w:ascii="Times New Roman" w:hAnsi="Times New Roman" w:cs="Times New Roman"/>
        </w:rPr>
        <w:t>indicate</w:t>
      </w:r>
      <w:r w:rsidRPr="00F46BE4">
        <w:rPr>
          <w:rFonts w:ascii="Times New Roman" w:hAnsi="Times New Roman" w:cs="Times New Roman"/>
        </w:rPr>
        <w:t xml:space="preserve"> that consumers </w:t>
      </w:r>
      <w:r w:rsidR="00520063" w:rsidRPr="00F46BE4">
        <w:rPr>
          <w:rFonts w:ascii="Times New Roman" w:hAnsi="Times New Roman" w:cs="Times New Roman"/>
        </w:rPr>
        <w:t>increasingly favour</w:t>
      </w:r>
      <w:r w:rsidRPr="00F46BE4">
        <w:rPr>
          <w:rFonts w:ascii="Times New Roman" w:hAnsi="Times New Roman" w:cs="Times New Roman"/>
        </w:rPr>
        <w:t xml:space="preserve"> digital payment methods </w:t>
      </w:r>
      <w:r w:rsidR="00520063" w:rsidRPr="00F46BE4">
        <w:rPr>
          <w:rFonts w:ascii="Times New Roman" w:hAnsi="Times New Roman" w:cs="Times New Roman"/>
        </w:rPr>
        <w:t>over</w:t>
      </w:r>
      <w:r w:rsidRPr="00F46BE4">
        <w:rPr>
          <w:rFonts w:ascii="Times New Roman" w:hAnsi="Times New Roman" w:cs="Times New Roman"/>
        </w:rPr>
        <w:t xml:space="preserve"> cash</w:t>
      </w:r>
      <w:r w:rsidR="00A850A4" w:rsidRPr="00F46BE4">
        <w:rPr>
          <w:rFonts w:ascii="Times New Roman" w:hAnsi="Times New Roman" w:cs="Times New Roman"/>
        </w:rPr>
        <w:t xml:space="preserve">, </w:t>
      </w:r>
      <w:r w:rsidRPr="00F46BE4">
        <w:rPr>
          <w:rFonts w:ascii="Times New Roman" w:hAnsi="Times New Roman" w:cs="Times New Roman"/>
        </w:rPr>
        <w:t xml:space="preserve">the varied responses further reflect diverse consumer attitudes towards payment preferences as a considerable segment of the population continues to integrate cash into their financial routines, albeit with varying frequencies. </w:t>
      </w:r>
      <w:r w:rsidR="00531FB7" w:rsidRPr="00F46BE4">
        <w:rPr>
          <w:rFonts w:ascii="Times New Roman" w:hAnsi="Times New Roman" w:cs="Times New Roman"/>
        </w:rPr>
        <w:t>These findings are corroborated by a recent report from UK Finance (</w:t>
      </w:r>
      <w:r w:rsidR="00531FB7" w:rsidRPr="009362F9">
        <w:rPr>
          <w:rFonts w:ascii="Times New Roman" w:hAnsi="Times New Roman" w:cs="Times New Roman"/>
        </w:rPr>
        <w:t>2023</w:t>
      </w:r>
      <w:r w:rsidR="00531FB7" w:rsidRPr="00F46BE4">
        <w:rPr>
          <w:rFonts w:ascii="Times New Roman" w:hAnsi="Times New Roman" w:cs="Times New Roman"/>
        </w:rPr>
        <w:t>), which highlighted that</w:t>
      </w:r>
      <w:r w:rsidR="008C0E2A" w:rsidRPr="00F46BE4">
        <w:rPr>
          <w:rFonts w:ascii="Times New Roman" w:hAnsi="Times New Roman" w:cs="Times New Roman"/>
        </w:rPr>
        <w:t>,</w:t>
      </w:r>
      <w:r w:rsidR="00531FB7" w:rsidRPr="00F46BE4">
        <w:rPr>
          <w:rFonts w:ascii="Times New Roman" w:hAnsi="Times New Roman" w:cs="Times New Roman"/>
        </w:rPr>
        <w:t xml:space="preserve"> although cash payment volumes significantly declined from over 20 billion transactions in 2012 to less than 7 billion in 2020, this trend that has stabilised since then. </w:t>
      </w:r>
      <w:r w:rsidR="00520063" w:rsidRPr="00F46BE4">
        <w:rPr>
          <w:rFonts w:ascii="Times New Roman" w:hAnsi="Times New Roman" w:cs="Times New Roman"/>
        </w:rPr>
        <w:t xml:space="preserve">This suggests that cash transactions still hold relevance </w:t>
      </w:r>
      <w:r w:rsidR="00520063" w:rsidRPr="00F46BE4">
        <w:rPr>
          <w:rFonts w:ascii="Times New Roman" w:hAnsi="Times New Roman" w:cs="Times New Roman"/>
        </w:rPr>
        <w:lastRenderedPageBreak/>
        <w:t>and influence in consumer financial behaviour, posing potential challenges for businesses aiming to transition to entirely cashless models.</w:t>
      </w:r>
    </w:p>
    <w:p w14:paraId="26EEAF0A" w14:textId="77777777" w:rsidR="009054FB" w:rsidRPr="00F46BE4" w:rsidRDefault="009054FB" w:rsidP="00F46BE4">
      <w:pPr>
        <w:spacing w:line="360" w:lineRule="auto"/>
        <w:jc w:val="both"/>
        <w:rPr>
          <w:rFonts w:ascii="Times New Roman" w:hAnsi="Times New Roman" w:cs="Times New Roman"/>
        </w:rPr>
      </w:pPr>
    </w:p>
    <w:p w14:paraId="64C89734" w14:textId="036E960A" w:rsidR="00A850A4" w:rsidRPr="00F46BE4" w:rsidRDefault="00E96AE4" w:rsidP="00F46BE4">
      <w:pPr>
        <w:spacing w:line="360" w:lineRule="auto"/>
        <w:jc w:val="both"/>
        <w:rPr>
          <w:rFonts w:ascii="Times New Roman" w:hAnsi="Times New Roman" w:cs="Times New Roman"/>
        </w:rPr>
      </w:pPr>
      <w:r w:rsidRPr="00F46BE4">
        <w:rPr>
          <w:rFonts w:ascii="Times New Roman" w:hAnsi="Times New Roman" w:cs="Times New Roman"/>
        </w:rPr>
        <w:t>When examining various age demographics, those aged 20-24 and 25-34 stand out as the most frequent users of digital payment methods, with over 97% of respondents in these groups indicating they use these methods</w:t>
      </w:r>
      <w:r w:rsidR="00417929" w:rsidRPr="00F46BE4">
        <w:rPr>
          <w:rFonts w:ascii="Times New Roman" w:hAnsi="Times New Roman" w:cs="Times New Roman"/>
        </w:rPr>
        <w:t xml:space="preserve"> daily</w:t>
      </w:r>
      <w:r w:rsidRPr="00F46BE4">
        <w:rPr>
          <w:rFonts w:ascii="Times New Roman" w:hAnsi="Times New Roman" w:cs="Times New Roman"/>
        </w:rPr>
        <w:t>. Following closely are individuals aged 18-20 and 45-64, with more than 85% reporting daily usage. In contrast, the usage of digital payments diminishes significantly among individuals aged 65 and older; only 40% use these methods daily, while 20% do so weekly, and another 40% reported using them just a few times a year.</w:t>
      </w:r>
    </w:p>
    <w:p w14:paraId="6ABFD700" w14:textId="209CD8CE" w:rsidR="00AD1E52" w:rsidRPr="00F46BE4" w:rsidRDefault="00AD1E52" w:rsidP="00F46BE4">
      <w:pPr>
        <w:spacing w:line="360" w:lineRule="auto"/>
        <w:jc w:val="both"/>
        <w:rPr>
          <w:rFonts w:ascii="Times New Roman" w:hAnsi="Times New Roman" w:cs="Times New Roman"/>
        </w:rPr>
      </w:pPr>
    </w:p>
    <w:p w14:paraId="54E9BD59" w14:textId="7D3A9348" w:rsidR="00D6684F" w:rsidRDefault="00D6684F" w:rsidP="00F46BE4">
      <w:pPr>
        <w:spacing w:line="360" w:lineRule="auto"/>
        <w:jc w:val="both"/>
        <w:rPr>
          <w:rFonts w:ascii="Times New Roman" w:hAnsi="Times New Roman" w:cs="Times New Roman"/>
        </w:rPr>
      </w:pPr>
      <w:r>
        <w:rPr>
          <w:rFonts w:ascii="Times New Roman" w:hAnsi="Times New Roman" w:cs="Times New Roman"/>
        </w:rPr>
        <w:t>However, a</w:t>
      </w:r>
      <w:r w:rsidRPr="00D6684F">
        <w:rPr>
          <w:rFonts w:ascii="Times New Roman" w:hAnsi="Times New Roman" w:cs="Times New Roman"/>
        </w:rPr>
        <w:t xml:space="preserve">s </w:t>
      </w:r>
      <w:r>
        <w:rPr>
          <w:rFonts w:ascii="Times New Roman" w:hAnsi="Times New Roman" w:cs="Times New Roman"/>
        </w:rPr>
        <w:t>pictured</w:t>
      </w:r>
      <w:r w:rsidRPr="00D6684F">
        <w:rPr>
          <w:rFonts w:ascii="Times New Roman" w:hAnsi="Times New Roman" w:cs="Times New Roman"/>
        </w:rPr>
        <w:t xml:space="preserve"> </w:t>
      </w:r>
      <w:r w:rsidRPr="009362F9">
        <w:rPr>
          <w:rFonts w:ascii="Times New Roman" w:hAnsi="Times New Roman" w:cs="Times New Roman"/>
        </w:rPr>
        <w:t xml:space="preserve">in Figure </w:t>
      </w:r>
      <w:r w:rsidR="009362F9" w:rsidRPr="009362F9">
        <w:rPr>
          <w:rFonts w:ascii="Times New Roman" w:hAnsi="Times New Roman" w:cs="Times New Roman"/>
        </w:rPr>
        <w:t>4</w:t>
      </w:r>
      <w:r w:rsidRPr="009362F9">
        <w:rPr>
          <w:rFonts w:ascii="Times New Roman" w:hAnsi="Times New Roman" w:cs="Times New Roman"/>
        </w:rPr>
        <w:t>, cash usage differs</w:t>
      </w:r>
      <w:r w:rsidRPr="00D6684F">
        <w:rPr>
          <w:rFonts w:ascii="Times New Roman" w:hAnsi="Times New Roman" w:cs="Times New Roman"/>
        </w:rPr>
        <w:t xml:space="preserve"> by age group. </w:t>
      </w:r>
      <w:r>
        <w:rPr>
          <w:rFonts w:ascii="Times New Roman" w:hAnsi="Times New Roman" w:cs="Times New Roman"/>
        </w:rPr>
        <w:t>For example, o</w:t>
      </w:r>
      <w:r w:rsidRPr="00D6684F">
        <w:rPr>
          <w:rFonts w:ascii="Times New Roman" w:hAnsi="Times New Roman" w:cs="Times New Roman"/>
        </w:rPr>
        <w:t>nly 7% of individuals aged 20-44 use cash daily</w:t>
      </w:r>
      <w:r>
        <w:rPr>
          <w:rFonts w:ascii="Times New Roman" w:hAnsi="Times New Roman" w:cs="Times New Roman"/>
        </w:rPr>
        <w:t xml:space="preserve">. </w:t>
      </w:r>
      <w:r w:rsidRPr="00D6684F">
        <w:rPr>
          <w:rFonts w:ascii="Times New Roman" w:hAnsi="Times New Roman" w:cs="Times New Roman"/>
        </w:rPr>
        <w:t>In contrast, 40% of those aged 65 and older use cash daily, with 80% using it weekly.</w:t>
      </w:r>
    </w:p>
    <w:p w14:paraId="508B487B" w14:textId="77777777" w:rsidR="00D6684F" w:rsidRPr="00F46BE4" w:rsidRDefault="00D6684F" w:rsidP="00F46BE4">
      <w:pPr>
        <w:spacing w:line="360" w:lineRule="auto"/>
        <w:jc w:val="both"/>
        <w:rPr>
          <w:rFonts w:ascii="Times New Roman" w:hAnsi="Times New Roman" w:cs="Times New Roman"/>
        </w:rPr>
      </w:pPr>
    </w:p>
    <w:p w14:paraId="56674BF9" w14:textId="77777777" w:rsidR="009054FB" w:rsidRPr="00F46BE4" w:rsidRDefault="009054FB" w:rsidP="00F46BE4">
      <w:pPr>
        <w:spacing w:line="360" w:lineRule="auto"/>
        <w:jc w:val="both"/>
        <w:rPr>
          <w:rFonts w:ascii="Times New Roman" w:hAnsi="Times New Roman" w:cs="Times New Roman"/>
        </w:rPr>
      </w:pPr>
    </w:p>
    <w:p w14:paraId="1A59ED31" w14:textId="554A268D" w:rsidR="009054FB" w:rsidRPr="00F46BE4" w:rsidRDefault="00F8425F" w:rsidP="00F46BE4">
      <w:pPr>
        <w:spacing w:line="360" w:lineRule="auto"/>
        <w:jc w:val="both"/>
        <w:rPr>
          <w:rFonts w:ascii="Times New Roman" w:hAnsi="Times New Roman" w:cs="Times New Roman"/>
        </w:rPr>
      </w:pPr>
      <w:r w:rsidRPr="00F46BE4">
        <w:rPr>
          <w:rFonts w:ascii="Times New Roman" w:hAnsi="Times New Roman" w:cs="Times New Roman"/>
          <w:noProof/>
        </w:rPr>
        <w:drawing>
          <wp:inline distT="0" distB="0" distL="0" distR="0" wp14:anchorId="18B5C95D" wp14:editId="5C4C344E">
            <wp:extent cx="5727700" cy="3107690"/>
            <wp:effectExtent l="0" t="0" r="12700" b="16510"/>
            <wp:docPr id="228436430" name="Chart 1">
              <a:extLst xmlns:a="http://schemas.openxmlformats.org/drawingml/2006/main">
                <a:ext uri="{FF2B5EF4-FFF2-40B4-BE49-F238E27FC236}">
                  <a16:creationId xmlns:a16="http://schemas.microsoft.com/office/drawing/2014/main" id="{C0B9602A-405B-5298-ED27-FB0E246E5B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DE94941" w14:textId="59FE0F24" w:rsidR="009362F9" w:rsidRDefault="009362F9" w:rsidP="009362F9">
      <w:pPr>
        <w:pStyle w:val="Heading5"/>
      </w:pPr>
      <w:bookmarkStart w:id="94" w:name="_Toc178366897"/>
      <w:bookmarkStart w:id="95" w:name="_Toc178366925"/>
      <w:bookmarkStart w:id="96" w:name="_Toc178367454"/>
      <w:bookmarkStart w:id="97" w:name="_Toc178368006"/>
      <w:bookmarkStart w:id="98" w:name="_Toc178368235"/>
      <w:bookmarkStart w:id="99" w:name="_Toc178370989"/>
      <w:r>
        <w:t xml:space="preserve">Figure </w:t>
      </w:r>
      <w:r>
        <w:fldChar w:fldCharType="begin"/>
      </w:r>
      <w:r>
        <w:instrText xml:space="preserve"> SEQ Figure \* ARABIC </w:instrText>
      </w:r>
      <w:r>
        <w:fldChar w:fldCharType="separate"/>
      </w:r>
      <w:r w:rsidR="00B35DCD">
        <w:rPr>
          <w:noProof/>
        </w:rPr>
        <w:t>4</w:t>
      </w:r>
      <w:r>
        <w:fldChar w:fldCharType="end"/>
      </w:r>
      <w:r>
        <w:t xml:space="preserve"> - </w:t>
      </w:r>
      <w:r w:rsidRPr="00C1793B">
        <w:t>Frequency of Cash Utilisation Among Consumers by Age Group</w:t>
      </w:r>
      <w:bookmarkEnd w:id="94"/>
      <w:bookmarkEnd w:id="95"/>
      <w:bookmarkEnd w:id="96"/>
      <w:bookmarkEnd w:id="97"/>
      <w:bookmarkEnd w:id="98"/>
      <w:bookmarkEnd w:id="99"/>
    </w:p>
    <w:p w14:paraId="7E6FA80A" w14:textId="77777777" w:rsidR="009054FB" w:rsidRPr="00F46BE4" w:rsidRDefault="009054FB" w:rsidP="00F46BE4">
      <w:pPr>
        <w:spacing w:line="360" w:lineRule="auto"/>
        <w:jc w:val="both"/>
        <w:rPr>
          <w:rFonts w:ascii="Times New Roman" w:hAnsi="Times New Roman" w:cs="Times New Roman"/>
        </w:rPr>
      </w:pPr>
    </w:p>
    <w:p w14:paraId="30F9840C" w14:textId="02ABA2BA" w:rsidR="00A850A4" w:rsidRPr="00F46BE4" w:rsidRDefault="00A850A4" w:rsidP="00F46BE4">
      <w:pPr>
        <w:spacing w:line="360" w:lineRule="auto"/>
        <w:jc w:val="both"/>
        <w:rPr>
          <w:rFonts w:ascii="Times New Roman" w:hAnsi="Times New Roman" w:cs="Times New Roman"/>
        </w:rPr>
      </w:pPr>
      <w:r w:rsidRPr="00F46BE4">
        <w:rPr>
          <w:rFonts w:ascii="Times New Roman" w:hAnsi="Times New Roman" w:cs="Times New Roman"/>
        </w:rPr>
        <w:t xml:space="preserve">Overall, the findings from this inquiry reveal a clear and unambiguous trajectory toward the adoption of digital payment methods among consumers in the UK. With an overwhelming </w:t>
      </w:r>
      <w:r w:rsidRPr="00F46BE4">
        <w:rPr>
          <w:rFonts w:ascii="Times New Roman" w:hAnsi="Times New Roman" w:cs="Times New Roman"/>
          <w:color w:val="000000" w:themeColor="text1"/>
        </w:rPr>
        <w:t>9</w:t>
      </w:r>
      <w:r w:rsidR="00531FB7" w:rsidRPr="00F46BE4">
        <w:rPr>
          <w:rFonts w:ascii="Times New Roman" w:hAnsi="Times New Roman" w:cs="Times New Roman"/>
          <w:color w:val="000000" w:themeColor="text1"/>
        </w:rPr>
        <w:t>0</w:t>
      </w:r>
      <w:r w:rsidRPr="00F46BE4">
        <w:rPr>
          <w:rFonts w:ascii="Times New Roman" w:hAnsi="Times New Roman" w:cs="Times New Roman"/>
          <w:color w:val="000000" w:themeColor="text1"/>
        </w:rPr>
        <w:t>%</w:t>
      </w:r>
      <w:r w:rsidR="00531FB7" w:rsidRPr="00F46BE4">
        <w:rPr>
          <w:rFonts w:ascii="Times New Roman" w:hAnsi="Times New Roman" w:cs="Times New Roman"/>
          <w:color w:val="000000" w:themeColor="text1"/>
        </w:rPr>
        <w:t>+</w:t>
      </w:r>
      <w:r w:rsidRPr="00F46BE4">
        <w:rPr>
          <w:rFonts w:ascii="Times New Roman" w:hAnsi="Times New Roman" w:cs="Times New Roman"/>
          <w:color w:val="000000" w:themeColor="text1"/>
        </w:rPr>
        <w:t xml:space="preserve"> </w:t>
      </w:r>
      <w:r w:rsidRPr="00F46BE4">
        <w:rPr>
          <w:rFonts w:ascii="Times New Roman" w:hAnsi="Times New Roman" w:cs="Times New Roman"/>
        </w:rPr>
        <w:t>of respondents reporting regular usage of these systems, it is evident that cashless transactions have transitioned into a normative aspect of everyday life.</w:t>
      </w:r>
    </w:p>
    <w:p w14:paraId="6F4B81D8" w14:textId="77777777" w:rsidR="00A850A4" w:rsidRPr="00F46BE4" w:rsidRDefault="00A850A4" w:rsidP="00F46BE4">
      <w:pPr>
        <w:spacing w:line="360" w:lineRule="auto"/>
        <w:rPr>
          <w:rFonts w:ascii="Times New Roman" w:hAnsi="Times New Roman" w:cs="Times New Roman"/>
        </w:rPr>
      </w:pPr>
      <w:r w:rsidRPr="00F46BE4">
        <w:rPr>
          <w:rFonts w:ascii="Times New Roman" w:hAnsi="Times New Roman" w:cs="Times New Roman"/>
        </w:rPr>
        <w:t xml:space="preserve"> </w:t>
      </w:r>
    </w:p>
    <w:p w14:paraId="50654257" w14:textId="55DC3447" w:rsidR="00A850A4" w:rsidRPr="00F46BE4" w:rsidRDefault="00A850A4" w:rsidP="00F46BE4">
      <w:pPr>
        <w:spacing w:line="360" w:lineRule="auto"/>
        <w:jc w:val="both"/>
        <w:rPr>
          <w:rFonts w:ascii="Times New Roman" w:hAnsi="Times New Roman" w:cs="Times New Roman"/>
        </w:rPr>
      </w:pPr>
      <w:r w:rsidRPr="00F46BE4">
        <w:rPr>
          <w:rFonts w:ascii="Times New Roman" w:hAnsi="Times New Roman" w:cs="Times New Roman"/>
        </w:rPr>
        <w:lastRenderedPageBreak/>
        <w:t xml:space="preserve">However, one potential limitation of this data may stem from the demographic composition of the respondents, particularly in relation to age groups. The fact that a significantly larger number of younger individuals participated in the questionnaire raises concerns about the potential overrepresentation of this demographic segment. Despite these limitations, the data gathered from the younger demographic could still provide valuable insights into emerging trends and shifts within the market. </w:t>
      </w:r>
    </w:p>
    <w:p w14:paraId="07E22362" w14:textId="77777777" w:rsidR="00E96AE4" w:rsidRPr="00F46BE4" w:rsidRDefault="00E96AE4" w:rsidP="00F46BE4">
      <w:pPr>
        <w:spacing w:line="360" w:lineRule="auto"/>
        <w:jc w:val="both"/>
        <w:rPr>
          <w:rFonts w:ascii="Times New Roman" w:hAnsi="Times New Roman" w:cs="Times New Roman"/>
        </w:rPr>
      </w:pPr>
    </w:p>
    <w:p w14:paraId="4F2BD520" w14:textId="52EF2CC5" w:rsidR="00A850A4" w:rsidRPr="00F46BE4" w:rsidRDefault="00A850A4" w:rsidP="00F46BE4">
      <w:pPr>
        <w:pStyle w:val="Heading3"/>
      </w:pPr>
      <w:bookmarkStart w:id="100" w:name="_Toc178373711"/>
      <w:r w:rsidRPr="00F46BE4">
        <w:t>4.2.2. Advantages of Payment Methods</w:t>
      </w:r>
      <w:bookmarkEnd w:id="100"/>
    </w:p>
    <w:p w14:paraId="68C3037C" w14:textId="77777777" w:rsidR="00A850A4" w:rsidRPr="00F46BE4" w:rsidRDefault="00A850A4" w:rsidP="00F46BE4">
      <w:pPr>
        <w:spacing w:line="360" w:lineRule="auto"/>
        <w:rPr>
          <w:rFonts w:ascii="Times New Roman" w:hAnsi="Times New Roman" w:cs="Times New Roman"/>
        </w:rPr>
      </w:pPr>
    </w:p>
    <w:p w14:paraId="28323A90" w14:textId="3853B2C6" w:rsidR="001207E9" w:rsidRPr="00F46BE4" w:rsidRDefault="00FE6039" w:rsidP="00F46BE4">
      <w:pPr>
        <w:spacing w:line="360" w:lineRule="auto"/>
        <w:jc w:val="both"/>
        <w:rPr>
          <w:rFonts w:ascii="Times New Roman" w:hAnsi="Times New Roman" w:cs="Times New Roman"/>
        </w:rPr>
      </w:pPr>
      <w:r w:rsidRPr="00F46BE4">
        <w:rPr>
          <w:rFonts w:ascii="Times New Roman" w:hAnsi="Times New Roman" w:cs="Times New Roman"/>
        </w:rPr>
        <w:t>T</w:t>
      </w:r>
      <w:r w:rsidR="00533ED8" w:rsidRPr="00F46BE4">
        <w:rPr>
          <w:rFonts w:ascii="Times New Roman" w:hAnsi="Times New Roman" w:cs="Times New Roman"/>
        </w:rPr>
        <w:t>o</w:t>
      </w:r>
      <w:r w:rsidRPr="00F46BE4">
        <w:rPr>
          <w:rFonts w:ascii="Times New Roman" w:hAnsi="Times New Roman" w:cs="Times New Roman"/>
        </w:rPr>
        <w:t xml:space="preserve"> investigate the </w:t>
      </w:r>
      <w:r w:rsidR="00533ED8" w:rsidRPr="00F46BE4">
        <w:rPr>
          <w:rFonts w:ascii="Times New Roman" w:hAnsi="Times New Roman" w:cs="Times New Roman"/>
        </w:rPr>
        <w:t>advantages</w:t>
      </w:r>
      <w:r w:rsidRPr="00F46BE4">
        <w:rPr>
          <w:rFonts w:ascii="Times New Roman" w:hAnsi="Times New Roman" w:cs="Times New Roman"/>
        </w:rPr>
        <w:t xml:space="preserve"> of different payment methods, respondents were first queried to gather insights into consumer perception of digital payment methods. The responses shown in </w:t>
      </w:r>
      <w:r w:rsidRPr="006C3707">
        <w:rPr>
          <w:rFonts w:ascii="Times New Roman" w:hAnsi="Times New Roman" w:cs="Times New Roman"/>
        </w:rPr>
        <w:t xml:space="preserve">Figure </w:t>
      </w:r>
      <w:r w:rsidR="009362F9" w:rsidRPr="006C3707">
        <w:rPr>
          <w:rFonts w:ascii="Times New Roman" w:hAnsi="Times New Roman" w:cs="Times New Roman"/>
        </w:rPr>
        <w:t>5</w:t>
      </w:r>
      <w:r w:rsidRPr="00F46BE4">
        <w:rPr>
          <w:rFonts w:ascii="Times New Roman" w:hAnsi="Times New Roman" w:cs="Times New Roman"/>
        </w:rPr>
        <w:t xml:space="preserve"> reveal a striking consensus regarding the advantages these methods afford. An overwhelming 95% of respondents identified convenience as the foremost benefit of digital payments, highlighting a strong consumer preference for quick and efficient transactions amid a growing reliance on technology. Additionally, 66% acknowledged that digital payments facilitate faster transactions, improving operational efficiency for businesses and enhancing customer satisfaction across various sectors. </w:t>
      </w:r>
    </w:p>
    <w:p w14:paraId="2EE8F9BA" w14:textId="77777777" w:rsidR="00FE6039" w:rsidRPr="00F46BE4" w:rsidRDefault="00FE6039" w:rsidP="00F46BE4">
      <w:pPr>
        <w:spacing w:line="360" w:lineRule="auto"/>
        <w:jc w:val="both"/>
        <w:rPr>
          <w:rFonts w:ascii="Times New Roman" w:hAnsi="Times New Roman" w:cs="Times New Roman"/>
        </w:rPr>
      </w:pPr>
    </w:p>
    <w:p w14:paraId="3F2B3F0B" w14:textId="10E82DFD" w:rsidR="00FE6039" w:rsidRPr="00F46BE4" w:rsidRDefault="00FE6039" w:rsidP="00F46BE4">
      <w:pPr>
        <w:spacing w:line="360" w:lineRule="auto"/>
        <w:jc w:val="both"/>
        <w:rPr>
          <w:rFonts w:ascii="Times New Roman" w:hAnsi="Times New Roman" w:cs="Times New Roman"/>
        </w:rPr>
      </w:pPr>
      <w:r w:rsidRPr="00F46BE4">
        <w:rPr>
          <w:rFonts w:ascii="Times New Roman" w:hAnsi="Times New Roman" w:cs="Times New Roman"/>
        </w:rPr>
        <w:t xml:space="preserve">Furthermore, 54% of participants noted enhanced financial management as a significant advantage of digital payments. While ‘security’ was recognised by 46% of respondents as a noteworthy benefit, these findings align with a report published by VISA in 2021. The report highlights how digital payment methods empower consumers by providing the flexibility to make transactions anytime and anywhere and by incorporating enhanced security features, such as the ability to dispute </w:t>
      </w:r>
      <w:r w:rsidRPr="00F16121">
        <w:rPr>
          <w:rFonts w:ascii="Times New Roman" w:hAnsi="Times New Roman" w:cs="Times New Roman"/>
        </w:rPr>
        <w:t>unauthorised charges (VISA, 2021). This sense</w:t>
      </w:r>
      <w:r w:rsidRPr="00F46BE4">
        <w:rPr>
          <w:rFonts w:ascii="Times New Roman" w:hAnsi="Times New Roman" w:cs="Times New Roman"/>
        </w:rPr>
        <w:t xml:space="preserve"> of control evidently not only foster consumer confidence but also contributes to an overall increase in the adoption of digital payment systems.</w:t>
      </w:r>
    </w:p>
    <w:p w14:paraId="42AFE15E" w14:textId="77777777" w:rsidR="00FE6039" w:rsidRPr="00F46BE4" w:rsidRDefault="00FE6039" w:rsidP="00F46BE4">
      <w:pPr>
        <w:spacing w:line="360" w:lineRule="auto"/>
        <w:jc w:val="both"/>
        <w:rPr>
          <w:rFonts w:ascii="Times New Roman" w:hAnsi="Times New Roman" w:cs="Times New Roman"/>
        </w:rPr>
      </w:pPr>
    </w:p>
    <w:p w14:paraId="0A36BA3B" w14:textId="05F11BA0" w:rsidR="00FE6039" w:rsidRPr="00F46BE4" w:rsidRDefault="00FE6039" w:rsidP="00F46BE4">
      <w:pPr>
        <w:spacing w:line="360" w:lineRule="auto"/>
        <w:jc w:val="both"/>
        <w:rPr>
          <w:rFonts w:ascii="Times New Roman" w:hAnsi="Times New Roman" w:cs="Times New Roman"/>
        </w:rPr>
      </w:pPr>
      <w:r w:rsidRPr="00F46BE4">
        <w:rPr>
          <w:rFonts w:ascii="Times New Roman" w:hAnsi="Times New Roman" w:cs="Times New Roman"/>
        </w:rPr>
        <w:t xml:space="preserve">Around one-third (33%) of respondents identified rewards, such as cashback and discounts, as motivating factors for using digital payments. </w:t>
      </w:r>
      <w:r w:rsidR="005431E7" w:rsidRPr="00F46BE4">
        <w:rPr>
          <w:rFonts w:ascii="Times New Roman" w:hAnsi="Times New Roman" w:cs="Times New Roman"/>
        </w:rPr>
        <w:t>In contrast, only</w:t>
      </w:r>
      <w:r w:rsidRPr="00F46BE4">
        <w:rPr>
          <w:rFonts w:ascii="Times New Roman" w:hAnsi="Times New Roman" w:cs="Times New Roman"/>
        </w:rPr>
        <w:t xml:space="preserve"> 2% reported no perceived benefits from digital payments, underscoring a widespread positive perception in the UK. This suggests that the advantages </w:t>
      </w:r>
      <w:r w:rsidR="00E50F38" w:rsidRPr="00F46BE4">
        <w:rPr>
          <w:rFonts w:ascii="Times New Roman" w:hAnsi="Times New Roman" w:cs="Times New Roman"/>
        </w:rPr>
        <w:t>have widespread recognition</w:t>
      </w:r>
      <w:r w:rsidRPr="00F46BE4">
        <w:rPr>
          <w:rFonts w:ascii="Times New Roman" w:hAnsi="Times New Roman" w:cs="Times New Roman"/>
        </w:rPr>
        <w:t>, thereby fostering greater social acceptance of cashless transactions.</w:t>
      </w:r>
    </w:p>
    <w:p w14:paraId="6140B0B7" w14:textId="77777777" w:rsidR="008C0E2A" w:rsidRPr="00F46BE4" w:rsidRDefault="008C0E2A" w:rsidP="00F46BE4">
      <w:pPr>
        <w:spacing w:line="360" w:lineRule="auto"/>
        <w:jc w:val="both"/>
        <w:rPr>
          <w:rFonts w:ascii="Times New Roman" w:hAnsi="Times New Roman" w:cs="Times New Roman"/>
        </w:rPr>
      </w:pPr>
    </w:p>
    <w:p w14:paraId="62FDC0C2" w14:textId="20CA81AE" w:rsidR="008C0E2A" w:rsidRPr="00F46BE4" w:rsidRDefault="00FA42FB" w:rsidP="00F46BE4">
      <w:pPr>
        <w:keepNext/>
        <w:spacing w:line="360" w:lineRule="auto"/>
        <w:rPr>
          <w:rFonts w:ascii="Times New Roman" w:hAnsi="Times New Roman" w:cs="Times New Roman"/>
        </w:rPr>
      </w:pPr>
      <w:r w:rsidRPr="00F46BE4">
        <w:rPr>
          <w:rFonts w:ascii="Times New Roman" w:hAnsi="Times New Roman" w:cs="Times New Roman"/>
          <w:noProof/>
        </w:rPr>
        <w:lastRenderedPageBreak/>
        <w:drawing>
          <wp:inline distT="0" distB="0" distL="0" distR="0" wp14:anchorId="5FD7BD48" wp14:editId="237BBEA0">
            <wp:extent cx="5727700" cy="2953385"/>
            <wp:effectExtent l="0" t="0" r="12700" b="18415"/>
            <wp:docPr id="797133053" name="Chart 1">
              <a:extLst xmlns:a="http://schemas.openxmlformats.org/drawingml/2006/main">
                <a:ext uri="{FF2B5EF4-FFF2-40B4-BE49-F238E27FC236}">
                  <a16:creationId xmlns:a16="http://schemas.microsoft.com/office/drawing/2014/main" id="{6627A078-F5FA-7398-7D81-785A9A7F6E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9E28FA3" w14:textId="1E118565" w:rsidR="00E21F59" w:rsidRDefault="009362F9" w:rsidP="009362F9">
      <w:pPr>
        <w:pStyle w:val="Heading5"/>
      </w:pPr>
      <w:bookmarkStart w:id="101" w:name="_Toc178366898"/>
      <w:bookmarkStart w:id="102" w:name="_Toc178366926"/>
      <w:bookmarkStart w:id="103" w:name="_Toc178367455"/>
      <w:bookmarkStart w:id="104" w:name="_Toc178368007"/>
      <w:bookmarkStart w:id="105" w:name="_Toc178368236"/>
      <w:bookmarkStart w:id="106" w:name="_Toc178370990"/>
      <w:r>
        <w:t xml:space="preserve">Figure </w:t>
      </w:r>
      <w:r>
        <w:fldChar w:fldCharType="begin"/>
      </w:r>
      <w:r>
        <w:instrText xml:space="preserve"> SEQ Figure \* ARABIC </w:instrText>
      </w:r>
      <w:r>
        <w:fldChar w:fldCharType="separate"/>
      </w:r>
      <w:r w:rsidR="00B35DCD">
        <w:rPr>
          <w:noProof/>
        </w:rPr>
        <w:t>5</w:t>
      </w:r>
      <w:r>
        <w:fldChar w:fldCharType="end"/>
      </w:r>
      <w:r>
        <w:t xml:space="preserve"> - </w:t>
      </w:r>
      <w:r w:rsidRPr="006D6B2E">
        <w:t>The Benefits of Using Digital Payment Methods</w:t>
      </w:r>
      <w:bookmarkEnd w:id="101"/>
      <w:bookmarkEnd w:id="102"/>
      <w:bookmarkEnd w:id="103"/>
      <w:bookmarkEnd w:id="104"/>
      <w:bookmarkEnd w:id="105"/>
      <w:bookmarkEnd w:id="106"/>
    </w:p>
    <w:p w14:paraId="344F2F29" w14:textId="77777777" w:rsidR="009362F9" w:rsidRPr="009362F9" w:rsidRDefault="009362F9" w:rsidP="009362F9"/>
    <w:p w14:paraId="03AD5A21" w14:textId="77777777"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Following this, respondents were asked to evaluate the advantages of cash transactions, revealing several key benefits that continue to underpin the appeal of traditional payment methods in an increasingly digital economy. </w:t>
      </w:r>
    </w:p>
    <w:p w14:paraId="7B499726" w14:textId="77777777" w:rsidR="00157436" w:rsidRPr="00F46BE4" w:rsidRDefault="00157436" w:rsidP="00F46BE4">
      <w:pPr>
        <w:spacing w:line="360" w:lineRule="auto"/>
        <w:jc w:val="both"/>
        <w:rPr>
          <w:rFonts w:ascii="Times New Roman" w:hAnsi="Times New Roman" w:cs="Times New Roman"/>
        </w:rPr>
      </w:pPr>
    </w:p>
    <w:p w14:paraId="30BEE164" w14:textId="59FF4819" w:rsidR="00157436" w:rsidRPr="00F46BE4" w:rsidRDefault="00157436" w:rsidP="00F46BE4">
      <w:pPr>
        <w:spacing w:line="360" w:lineRule="auto"/>
        <w:jc w:val="both"/>
        <w:rPr>
          <w:rFonts w:ascii="Times New Roman" w:hAnsi="Times New Roman" w:cs="Times New Roman"/>
        </w:rPr>
      </w:pPr>
      <w:r w:rsidRPr="009362F9">
        <w:rPr>
          <w:rFonts w:ascii="Times New Roman" w:hAnsi="Times New Roman" w:cs="Times New Roman"/>
        </w:rPr>
        <w:t xml:space="preserve">Figure </w:t>
      </w:r>
      <w:r w:rsidR="009362F9" w:rsidRPr="009362F9">
        <w:rPr>
          <w:rFonts w:ascii="Times New Roman" w:hAnsi="Times New Roman" w:cs="Times New Roman"/>
        </w:rPr>
        <w:t>6</w:t>
      </w:r>
      <w:r w:rsidRPr="009362F9">
        <w:rPr>
          <w:rFonts w:ascii="Times New Roman" w:hAnsi="Times New Roman" w:cs="Times New Roman"/>
        </w:rPr>
        <w:t xml:space="preserve"> underscores</w:t>
      </w:r>
      <w:r w:rsidRPr="00F46BE4">
        <w:rPr>
          <w:rFonts w:ascii="Times New Roman" w:hAnsi="Times New Roman" w:cs="Times New Roman"/>
        </w:rPr>
        <w:t xml:space="preserve"> the primary appeal of cash, with 55% of respondents highlighting its provision of privacy and anonymity in contrast to digital payment methods. This finding aligns with the research of Ferré and </w:t>
      </w:r>
      <w:proofErr w:type="spellStart"/>
      <w:r w:rsidRPr="00F46BE4">
        <w:rPr>
          <w:rFonts w:ascii="Times New Roman" w:hAnsi="Times New Roman" w:cs="Times New Roman"/>
        </w:rPr>
        <w:t>Simões</w:t>
      </w:r>
      <w:proofErr w:type="spellEnd"/>
      <w:r w:rsidRPr="00F46BE4">
        <w:rPr>
          <w:rFonts w:ascii="Times New Roman" w:hAnsi="Times New Roman" w:cs="Times New Roman"/>
        </w:rPr>
        <w:t xml:space="preserve"> (</w:t>
      </w:r>
      <w:r w:rsidRPr="006C3707">
        <w:rPr>
          <w:rFonts w:ascii="Times New Roman" w:hAnsi="Times New Roman" w:cs="Times New Roman"/>
        </w:rPr>
        <w:t>2019</w:t>
      </w:r>
      <w:r w:rsidRPr="00F46BE4">
        <w:rPr>
          <w:rFonts w:ascii="Times New Roman" w:hAnsi="Times New Roman" w:cs="Times New Roman"/>
        </w:rPr>
        <w:t>), who highlight the limited anonymity in digital transactions, expressing concerns about government oversight and potential violations of individual rights. Such apprehensions reflect a growing unease about the implications of digital payments, a sentiment supported by 46% of our survey participants, who identified security concerns about fraud and hacking as another key advantage of using cash. Warwick (</w:t>
      </w:r>
      <w:r w:rsidRPr="006C3707">
        <w:rPr>
          <w:rFonts w:ascii="Times New Roman" w:hAnsi="Times New Roman" w:cs="Times New Roman"/>
        </w:rPr>
        <w:t>2004</w:t>
      </w:r>
      <w:r w:rsidRPr="00F46BE4">
        <w:rPr>
          <w:rFonts w:ascii="Times New Roman" w:hAnsi="Times New Roman" w:cs="Times New Roman"/>
        </w:rPr>
        <w:t>) further reinforces this notion by identifying the lack of anonymity as a significant hurdle to the acceptance of digital payment systems, arguing that these privacy issues could impede the transition toward a cashless society. Together, these perspectives illustrate a broader societal anxiety regarding digital transactions, emphasising the enduring appeal of cash as a means to maintain personal privacy and security.</w:t>
      </w:r>
    </w:p>
    <w:p w14:paraId="498DFC44" w14:textId="77777777" w:rsidR="00157436" w:rsidRPr="00F46BE4" w:rsidRDefault="00157436" w:rsidP="00F46BE4">
      <w:pPr>
        <w:spacing w:line="360" w:lineRule="auto"/>
        <w:jc w:val="both"/>
        <w:rPr>
          <w:rFonts w:ascii="Times New Roman" w:hAnsi="Times New Roman" w:cs="Times New Roman"/>
        </w:rPr>
      </w:pPr>
    </w:p>
    <w:p w14:paraId="767D4461" w14:textId="46C14F4D" w:rsidR="00157436" w:rsidRPr="00F46BE4" w:rsidRDefault="00157436" w:rsidP="00F46BE4">
      <w:pPr>
        <w:spacing w:line="360" w:lineRule="auto"/>
        <w:jc w:val="both"/>
        <w:rPr>
          <w:rFonts w:ascii="Times New Roman" w:hAnsi="Times New Roman" w:cs="Times New Roman"/>
        </w:rPr>
      </w:pPr>
      <w:r w:rsidRPr="00F46BE4">
        <w:rPr>
          <w:rFonts w:ascii="Times New Roman" w:hAnsi="Times New Roman" w:cs="Times New Roman"/>
        </w:rPr>
        <w:t xml:space="preserve">Another prominent finding is that just over half (51%) of participants identified the absence of transaction fees as a primary benefit of cash usage. Almost as equally significant, is that 50% of respondents noted that using cash affirms a reduced dependency on technology. </w:t>
      </w:r>
      <w:r w:rsidRPr="00F46BE4">
        <w:rPr>
          <w:rFonts w:ascii="Times New Roman" w:hAnsi="Times New Roman" w:cs="Times New Roman"/>
        </w:rPr>
        <w:lastRenderedPageBreak/>
        <w:t>Additionally, over one third (34%) of respondents appreciated the immediate settlement provided by cash transactions. However, around 9% of respondents indicated that cash offers no discernible benefits, underscoring the divergent views on the relevance of cash in contemporary financial transactions.</w:t>
      </w:r>
    </w:p>
    <w:p w14:paraId="2509E027" w14:textId="77777777" w:rsidR="00157436" w:rsidRPr="00F46BE4" w:rsidRDefault="00157436" w:rsidP="00F46BE4">
      <w:pPr>
        <w:spacing w:line="360" w:lineRule="auto"/>
        <w:jc w:val="both"/>
        <w:rPr>
          <w:rFonts w:ascii="Times New Roman" w:hAnsi="Times New Roman" w:cs="Times New Roman"/>
        </w:rPr>
      </w:pPr>
    </w:p>
    <w:p w14:paraId="25E4CE7E" w14:textId="78F3F62F" w:rsidR="00157436" w:rsidRDefault="00E21F59" w:rsidP="00F46BE4">
      <w:pPr>
        <w:spacing w:line="360" w:lineRule="auto"/>
        <w:jc w:val="both"/>
        <w:rPr>
          <w:rFonts w:ascii="Times New Roman" w:hAnsi="Times New Roman" w:cs="Times New Roman"/>
        </w:rPr>
      </w:pPr>
      <w:r w:rsidRPr="00F46BE4">
        <w:rPr>
          <w:rFonts w:ascii="Times New Roman" w:hAnsi="Times New Roman" w:cs="Times New Roman"/>
        </w:rPr>
        <w:t>With respect to financial management, only 16% of respondents acknowledged cash as advantageous for budgeting and tracking expenditures, indicating a relatively muted endorsement of cash for these purposes. In contrast, more than 50% of respondents identified financial management as a significant advantage of digital payment methods, this highlighting a clear divergence in perceptions regarding the efficacy of cash compared to its digital counterparts.</w:t>
      </w:r>
      <w:r w:rsidR="00157436" w:rsidRPr="00F46BE4">
        <w:rPr>
          <w:rFonts w:ascii="Times New Roman" w:hAnsi="Times New Roman" w:cs="Times New Roman"/>
        </w:rPr>
        <w:t xml:space="preserve"> </w:t>
      </w:r>
    </w:p>
    <w:p w14:paraId="10A306EF" w14:textId="77777777" w:rsidR="009362F9" w:rsidRPr="00F46BE4" w:rsidRDefault="009362F9" w:rsidP="00F46BE4">
      <w:pPr>
        <w:spacing w:line="360" w:lineRule="auto"/>
        <w:jc w:val="both"/>
        <w:rPr>
          <w:rFonts w:ascii="Times New Roman" w:hAnsi="Times New Roman" w:cs="Times New Roman"/>
        </w:rPr>
      </w:pPr>
    </w:p>
    <w:p w14:paraId="68DD3E29" w14:textId="77777777" w:rsidR="001207E9" w:rsidRPr="00F46BE4" w:rsidRDefault="001207E9" w:rsidP="00F46BE4">
      <w:pPr>
        <w:spacing w:line="360" w:lineRule="auto"/>
        <w:rPr>
          <w:rFonts w:ascii="Times New Roman" w:hAnsi="Times New Roman" w:cs="Times New Roman"/>
        </w:rPr>
      </w:pPr>
      <w:r w:rsidRPr="00F46BE4">
        <w:rPr>
          <w:rFonts w:ascii="Times New Roman" w:hAnsi="Times New Roman" w:cs="Times New Roman"/>
          <w:noProof/>
        </w:rPr>
        <w:drawing>
          <wp:inline distT="0" distB="0" distL="0" distR="0" wp14:anchorId="361B99F9" wp14:editId="5BEEAB24">
            <wp:extent cx="6036064" cy="2921000"/>
            <wp:effectExtent l="0" t="0" r="9525" b="12700"/>
            <wp:docPr id="471802622" name="Chart 1">
              <a:extLst xmlns:a="http://schemas.openxmlformats.org/drawingml/2006/main">
                <a:ext uri="{FF2B5EF4-FFF2-40B4-BE49-F238E27FC236}">
                  <a16:creationId xmlns:a16="http://schemas.microsoft.com/office/drawing/2014/main" id="{DBC97B79-1C8F-68E2-014D-4AEE228C7C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FA286C" w14:textId="04334195" w:rsidR="009362F9" w:rsidRDefault="009362F9" w:rsidP="009362F9">
      <w:pPr>
        <w:pStyle w:val="Heading5"/>
      </w:pPr>
      <w:bookmarkStart w:id="107" w:name="_Toc178366899"/>
      <w:bookmarkStart w:id="108" w:name="_Toc178366927"/>
      <w:bookmarkStart w:id="109" w:name="_Toc178367456"/>
      <w:bookmarkStart w:id="110" w:name="_Toc178368008"/>
      <w:bookmarkStart w:id="111" w:name="_Toc178368237"/>
      <w:bookmarkStart w:id="112" w:name="_Toc178370991"/>
      <w:r>
        <w:t xml:space="preserve">Figure </w:t>
      </w:r>
      <w:r>
        <w:fldChar w:fldCharType="begin"/>
      </w:r>
      <w:r>
        <w:instrText xml:space="preserve"> SEQ Figure \* ARABIC </w:instrText>
      </w:r>
      <w:r>
        <w:fldChar w:fldCharType="separate"/>
      </w:r>
      <w:r w:rsidR="00B35DCD">
        <w:rPr>
          <w:noProof/>
        </w:rPr>
        <w:t>6</w:t>
      </w:r>
      <w:r>
        <w:fldChar w:fldCharType="end"/>
      </w:r>
      <w:r>
        <w:t xml:space="preserve"> - </w:t>
      </w:r>
      <w:r w:rsidRPr="00504AE5">
        <w:t>Benefits of Using Cash</w:t>
      </w:r>
      <w:bookmarkEnd w:id="107"/>
      <w:bookmarkEnd w:id="108"/>
      <w:bookmarkEnd w:id="109"/>
      <w:bookmarkEnd w:id="110"/>
      <w:bookmarkEnd w:id="111"/>
      <w:bookmarkEnd w:id="112"/>
    </w:p>
    <w:p w14:paraId="00FEDD51" w14:textId="77777777" w:rsidR="001207E9" w:rsidRPr="00F46BE4" w:rsidRDefault="001207E9" w:rsidP="00F46BE4">
      <w:pPr>
        <w:spacing w:line="360" w:lineRule="auto"/>
        <w:jc w:val="both"/>
        <w:rPr>
          <w:rFonts w:ascii="Times New Roman" w:hAnsi="Times New Roman" w:cs="Times New Roman"/>
        </w:rPr>
      </w:pPr>
    </w:p>
    <w:p w14:paraId="74CFFFAE" w14:textId="77777777"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One individual expressed that cash feels more valuable, as spending cash elicits a more tangible sense of financial limitation than digital transactions, which can lead to overspending due to perceived unlimited access to funds. Another respondent noted the absence of minimum payment requirements with cash, benefits both consumers and business owners by eliminating costly payment fees. Noteworthy mentions included the potential for tax avoidance in cash transactions and the flexibility for bartering, particularly in dealings with tradespeople.</w:t>
      </w:r>
    </w:p>
    <w:p w14:paraId="6A90AE2B" w14:textId="77777777" w:rsidR="00E21F59" w:rsidRPr="00F46BE4" w:rsidRDefault="00E21F59" w:rsidP="00F46BE4">
      <w:pPr>
        <w:spacing w:line="360" w:lineRule="auto"/>
        <w:jc w:val="both"/>
        <w:rPr>
          <w:rFonts w:ascii="Times New Roman" w:hAnsi="Times New Roman" w:cs="Times New Roman"/>
        </w:rPr>
      </w:pPr>
    </w:p>
    <w:p w14:paraId="38FA2C21" w14:textId="5F9AC4F5" w:rsidR="00365D3E"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lastRenderedPageBreak/>
        <w:t>These qualitative responses indicate that, while digital payments are lauded for their convenience and modernity, traditional cash transactions still hold substantial appeal, primarily rooted in the tangible advantages they offer in terms of fees, privacy, and immediate financial settlement.</w:t>
      </w:r>
    </w:p>
    <w:p w14:paraId="5D70585B" w14:textId="77777777" w:rsidR="00D36F54" w:rsidRPr="00F46BE4" w:rsidRDefault="00D36F54" w:rsidP="00F46BE4">
      <w:pPr>
        <w:spacing w:line="360" w:lineRule="auto"/>
        <w:jc w:val="both"/>
        <w:rPr>
          <w:rFonts w:ascii="Times New Roman" w:hAnsi="Times New Roman" w:cs="Times New Roman"/>
        </w:rPr>
      </w:pPr>
    </w:p>
    <w:p w14:paraId="1F9336E4" w14:textId="1633B4D6" w:rsidR="00D36F54" w:rsidRPr="00F46BE4" w:rsidRDefault="00D36F54" w:rsidP="00F46BE4">
      <w:pPr>
        <w:spacing w:line="360" w:lineRule="auto"/>
        <w:jc w:val="both"/>
        <w:rPr>
          <w:rFonts w:ascii="Times New Roman" w:hAnsi="Times New Roman" w:cs="Times New Roman"/>
        </w:rPr>
      </w:pPr>
      <w:r w:rsidRPr="006C3707">
        <w:rPr>
          <w:rFonts w:ascii="Times New Roman" w:hAnsi="Times New Roman" w:cs="Times New Roman"/>
        </w:rPr>
        <w:t xml:space="preserve">Figure </w:t>
      </w:r>
      <w:r w:rsidR="009362F9" w:rsidRPr="006C3707">
        <w:rPr>
          <w:rFonts w:ascii="Times New Roman" w:hAnsi="Times New Roman" w:cs="Times New Roman"/>
        </w:rPr>
        <w:t>7</w:t>
      </w:r>
      <w:r w:rsidRPr="006C3707">
        <w:rPr>
          <w:rFonts w:ascii="Times New Roman" w:hAnsi="Times New Roman" w:cs="Times New Roman"/>
        </w:rPr>
        <w:t xml:space="preserve"> highlights</w:t>
      </w:r>
      <w:r w:rsidRPr="00F46BE4">
        <w:rPr>
          <w:rFonts w:ascii="Times New Roman" w:hAnsi="Times New Roman" w:cs="Times New Roman"/>
        </w:rPr>
        <w:t xml:space="preserve"> the significant impact that digital payment methods have on consumer spending behaviour, with a striking 74% of respondents indicating that these methods influence their spending choices.</w:t>
      </w:r>
    </w:p>
    <w:p w14:paraId="2CF071AC" w14:textId="77777777" w:rsidR="001207E9" w:rsidRPr="00F46BE4" w:rsidRDefault="001207E9" w:rsidP="00F46BE4">
      <w:pPr>
        <w:spacing w:line="360" w:lineRule="auto"/>
        <w:jc w:val="both"/>
        <w:rPr>
          <w:rFonts w:ascii="Times New Roman" w:hAnsi="Times New Roman" w:cs="Times New Roman"/>
        </w:rPr>
      </w:pPr>
    </w:p>
    <w:p w14:paraId="447C7898" w14:textId="77777777" w:rsidR="001207E9" w:rsidRPr="00F46BE4" w:rsidRDefault="001207E9" w:rsidP="00F46BE4">
      <w:pPr>
        <w:spacing w:line="360" w:lineRule="auto"/>
        <w:rPr>
          <w:rFonts w:ascii="Times New Roman" w:hAnsi="Times New Roman" w:cs="Times New Roman"/>
        </w:rPr>
      </w:pPr>
      <w:r w:rsidRPr="00F46BE4">
        <w:rPr>
          <w:rFonts w:ascii="Times New Roman" w:hAnsi="Times New Roman" w:cs="Times New Roman"/>
          <w:noProof/>
        </w:rPr>
        <w:drawing>
          <wp:inline distT="0" distB="0" distL="0" distR="0" wp14:anchorId="75694CE6" wp14:editId="63B81567">
            <wp:extent cx="5727700" cy="3810000"/>
            <wp:effectExtent l="0" t="0" r="12700" b="12700"/>
            <wp:docPr id="2025360005" name="Chart 1">
              <a:extLst xmlns:a="http://schemas.openxmlformats.org/drawingml/2006/main">
                <a:ext uri="{FF2B5EF4-FFF2-40B4-BE49-F238E27FC236}">
                  <a16:creationId xmlns:a16="http://schemas.microsoft.com/office/drawing/2014/main" id="{B24FEFA1-6C26-58DD-4B69-12EB6EFB6A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A7E8C21" w14:textId="3A1C6F17" w:rsidR="009362F9" w:rsidRDefault="009362F9" w:rsidP="009362F9">
      <w:pPr>
        <w:pStyle w:val="Heading5"/>
      </w:pPr>
      <w:bookmarkStart w:id="113" w:name="_Toc178366900"/>
      <w:bookmarkStart w:id="114" w:name="_Toc178366928"/>
      <w:bookmarkStart w:id="115" w:name="_Toc178367457"/>
      <w:bookmarkStart w:id="116" w:name="_Toc178368009"/>
      <w:bookmarkStart w:id="117" w:name="_Toc178368238"/>
      <w:bookmarkStart w:id="118" w:name="_Toc178370992"/>
      <w:r>
        <w:t xml:space="preserve">Figure </w:t>
      </w:r>
      <w:r>
        <w:fldChar w:fldCharType="begin"/>
      </w:r>
      <w:r>
        <w:instrText xml:space="preserve"> SEQ Figure \* ARABIC </w:instrText>
      </w:r>
      <w:r>
        <w:fldChar w:fldCharType="separate"/>
      </w:r>
      <w:r w:rsidR="00B35DCD">
        <w:rPr>
          <w:noProof/>
        </w:rPr>
        <w:t>7</w:t>
      </w:r>
      <w:r>
        <w:fldChar w:fldCharType="end"/>
      </w:r>
      <w:r>
        <w:t xml:space="preserve"> - </w:t>
      </w:r>
      <w:r w:rsidRPr="00F339A6">
        <w:t>The Impact of Digital Payment Methods on Spending Behaviour</w:t>
      </w:r>
      <w:bookmarkEnd w:id="113"/>
      <w:bookmarkEnd w:id="114"/>
      <w:bookmarkEnd w:id="115"/>
      <w:bookmarkEnd w:id="116"/>
      <w:bookmarkEnd w:id="117"/>
      <w:bookmarkEnd w:id="118"/>
    </w:p>
    <w:p w14:paraId="6DAD7E8D" w14:textId="77777777" w:rsidR="00D36F54" w:rsidRPr="00F46BE4" w:rsidRDefault="00D36F54" w:rsidP="00F46BE4">
      <w:pPr>
        <w:spacing w:line="360" w:lineRule="auto"/>
        <w:jc w:val="both"/>
        <w:rPr>
          <w:rFonts w:ascii="Times New Roman" w:hAnsi="Times New Roman" w:cs="Times New Roman"/>
        </w:rPr>
      </w:pPr>
    </w:p>
    <w:p w14:paraId="375BC161" w14:textId="14AF26DA" w:rsidR="0039666A" w:rsidRPr="00F46BE4" w:rsidRDefault="00D36F54" w:rsidP="00F46BE4">
      <w:pPr>
        <w:spacing w:line="360" w:lineRule="auto"/>
        <w:jc w:val="both"/>
        <w:rPr>
          <w:rFonts w:ascii="Times New Roman" w:hAnsi="Times New Roman" w:cs="Times New Roman"/>
        </w:rPr>
      </w:pPr>
      <w:r w:rsidRPr="00F46BE4">
        <w:rPr>
          <w:rFonts w:ascii="Times New Roman" w:hAnsi="Times New Roman" w:cs="Times New Roman"/>
        </w:rPr>
        <w:t xml:space="preserve">In particular, 69% of participants admitted to spending more when using digital payments, underscoring a strong correlation between the convenience of digital transactions and increased consumer expenditure. This uptick in spending may result from factors </w:t>
      </w:r>
      <w:r w:rsidR="0039666A" w:rsidRPr="00F46BE4">
        <w:rPr>
          <w:rFonts w:ascii="Times New Roman" w:hAnsi="Times New Roman" w:cs="Times New Roman"/>
        </w:rPr>
        <w:t xml:space="preserve">such as </w:t>
      </w:r>
      <w:r w:rsidRPr="00F46BE4">
        <w:rPr>
          <w:rFonts w:ascii="Times New Roman" w:hAnsi="Times New Roman" w:cs="Times New Roman"/>
        </w:rPr>
        <w:t>the ease of making transactions,</w:t>
      </w:r>
      <w:r w:rsidR="0039666A" w:rsidRPr="00F46BE4">
        <w:rPr>
          <w:rFonts w:ascii="Times New Roman" w:hAnsi="Times New Roman" w:cs="Times New Roman"/>
        </w:rPr>
        <w:t xml:space="preserve"> </w:t>
      </w:r>
      <w:r w:rsidRPr="00F46BE4">
        <w:rPr>
          <w:rFonts w:ascii="Times New Roman" w:hAnsi="Times New Roman" w:cs="Times New Roman"/>
        </w:rPr>
        <w:t xml:space="preserve">the </w:t>
      </w:r>
      <w:r w:rsidRPr="006C3707">
        <w:rPr>
          <w:rFonts w:ascii="Times New Roman" w:hAnsi="Times New Roman" w:cs="Times New Roman"/>
        </w:rPr>
        <w:t>reduced physical connection to cash, and a psychological tendency to overlook expenses when transactions feel abstract</w:t>
      </w:r>
      <w:r w:rsidR="0039666A" w:rsidRPr="006C3707">
        <w:rPr>
          <w:rFonts w:ascii="Times New Roman" w:hAnsi="Times New Roman" w:cs="Times New Roman"/>
        </w:rPr>
        <w:t xml:space="preserve"> (</w:t>
      </w:r>
      <w:r w:rsidR="00594B94" w:rsidRPr="006C3707">
        <w:rPr>
          <w:rFonts w:ascii="Times New Roman" w:hAnsi="Times New Roman" w:cs="Times New Roman"/>
        </w:rPr>
        <w:t>Kurniawan, Wahyuni and Valentina, 2019</w:t>
      </w:r>
      <w:r w:rsidR="0039666A" w:rsidRPr="006C3707">
        <w:rPr>
          <w:rFonts w:ascii="Times New Roman" w:hAnsi="Times New Roman" w:cs="Times New Roman"/>
        </w:rPr>
        <w:t xml:space="preserve">; </w:t>
      </w:r>
      <w:proofErr w:type="spellStart"/>
      <w:r w:rsidR="00594B94" w:rsidRPr="006C3707">
        <w:rPr>
          <w:rFonts w:ascii="Times New Roman" w:hAnsi="Times New Roman" w:cs="Times New Roman"/>
        </w:rPr>
        <w:t>Pilat</w:t>
      </w:r>
      <w:proofErr w:type="spellEnd"/>
      <w:r w:rsidR="00594B94" w:rsidRPr="006C3707">
        <w:rPr>
          <w:rFonts w:ascii="Times New Roman" w:hAnsi="Times New Roman" w:cs="Times New Roman"/>
        </w:rPr>
        <w:t xml:space="preserve"> and </w:t>
      </w:r>
      <w:proofErr w:type="spellStart"/>
      <w:r w:rsidR="00594B94" w:rsidRPr="006C3707">
        <w:rPr>
          <w:rFonts w:ascii="Times New Roman" w:hAnsi="Times New Roman" w:cs="Times New Roman"/>
        </w:rPr>
        <w:t>Sekoul</w:t>
      </w:r>
      <w:proofErr w:type="spellEnd"/>
      <w:r w:rsidR="00594B94" w:rsidRPr="006C3707">
        <w:rPr>
          <w:rFonts w:ascii="Times New Roman" w:hAnsi="Times New Roman" w:cs="Times New Roman"/>
        </w:rPr>
        <w:t>, 2021; Lee, Gan and Liew, 2022</w:t>
      </w:r>
      <w:r w:rsidR="0039666A" w:rsidRPr="006C3707">
        <w:rPr>
          <w:rFonts w:ascii="Times New Roman" w:hAnsi="Times New Roman" w:cs="Times New Roman"/>
        </w:rPr>
        <w:t>)</w:t>
      </w:r>
      <w:r w:rsidRPr="006C3707">
        <w:rPr>
          <w:rFonts w:ascii="Times New Roman" w:hAnsi="Times New Roman" w:cs="Times New Roman"/>
        </w:rPr>
        <w:t>.</w:t>
      </w:r>
      <w:r w:rsidRPr="00F46BE4">
        <w:rPr>
          <w:rFonts w:ascii="Times New Roman" w:hAnsi="Times New Roman" w:cs="Times New Roman"/>
        </w:rPr>
        <w:t xml:space="preserve"> </w:t>
      </w:r>
    </w:p>
    <w:p w14:paraId="350915CC" w14:textId="77777777" w:rsidR="0039666A" w:rsidRPr="00F46BE4" w:rsidRDefault="0039666A" w:rsidP="00F46BE4">
      <w:pPr>
        <w:spacing w:line="360" w:lineRule="auto"/>
        <w:jc w:val="both"/>
        <w:rPr>
          <w:rFonts w:ascii="Times New Roman" w:hAnsi="Times New Roman" w:cs="Times New Roman"/>
        </w:rPr>
      </w:pPr>
    </w:p>
    <w:p w14:paraId="0A39C85B" w14:textId="0EA0C8B0" w:rsidR="00D36F54" w:rsidRPr="00F16121" w:rsidRDefault="00D36F54" w:rsidP="00F46BE4">
      <w:pPr>
        <w:spacing w:line="360" w:lineRule="auto"/>
        <w:jc w:val="both"/>
        <w:rPr>
          <w:rFonts w:ascii="Times New Roman" w:hAnsi="Times New Roman" w:cs="Times New Roman"/>
        </w:rPr>
      </w:pPr>
      <w:r w:rsidRPr="00F16121">
        <w:rPr>
          <w:rFonts w:ascii="Times New Roman" w:hAnsi="Times New Roman" w:cs="Times New Roman"/>
        </w:rPr>
        <w:lastRenderedPageBreak/>
        <w:t>In contrast, only 5% of respondents reported spending less when utilising digital payments, indicating that these methods do not typically discourage spending.</w:t>
      </w:r>
      <w:r w:rsidR="0039666A" w:rsidRPr="00F16121">
        <w:rPr>
          <w:rFonts w:ascii="Times New Roman" w:hAnsi="Times New Roman" w:cs="Times New Roman"/>
        </w:rPr>
        <w:t xml:space="preserve"> </w:t>
      </w:r>
      <w:r w:rsidRPr="00F16121">
        <w:rPr>
          <w:rFonts w:ascii="Times New Roman" w:hAnsi="Times New Roman" w:cs="Times New Roman"/>
        </w:rPr>
        <w:t>Rather, the data suggests a trend toward more impulsive purchasing behaviour fuelled by the simplicity of digital payment processes</w:t>
      </w:r>
      <w:r w:rsidR="001F1FB7" w:rsidRPr="00F16121">
        <w:rPr>
          <w:rFonts w:ascii="Times New Roman" w:hAnsi="Times New Roman" w:cs="Times New Roman"/>
        </w:rPr>
        <w:t xml:space="preserve"> </w:t>
      </w:r>
      <w:r w:rsidR="00594B94" w:rsidRPr="00F16121">
        <w:rPr>
          <w:rFonts w:ascii="Times New Roman" w:hAnsi="Times New Roman" w:cs="Times New Roman"/>
        </w:rPr>
        <w:t>(</w:t>
      </w:r>
      <w:proofErr w:type="spellStart"/>
      <w:r w:rsidR="00594B94" w:rsidRPr="00F16121">
        <w:rPr>
          <w:rFonts w:ascii="Times New Roman" w:hAnsi="Times New Roman" w:cs="Times New Roman"/>
        </w:rPr>
        <w:t>Coglode</w:t>
      </w:r>
      <w:proofErr w:type="spellEnd"/>
      <w:r w:rsidR="00594B94" w:rsidRPr="00F16121">
        <w:rPr>
          <w:rFonts w:ascii="Times New Roman" w:hAnsi="Times New Roman" w:cs="Times New Roman"/>
        </w:rPr>
        <w:t xml:space="preserve"> Research, 2016</w:t>
      </w:r>
      <w:r w:rsidR="001F1FB7" w:rsidRPr="00F16121">
        <w:rPr>
          <w:rFonts w:ascii="Times New Roman" w:hAnsi="Times New Roman" w:cs="Times New Roman"/>
        </w:rPr>
        <w:t>)</w:t>
      </w:r>
      <w:r w:rsidRPr="00F16121">
        <w:rPr>
          <w:rFonts w:ascii="Times New Roman" w:hAnsi="Times New Roman" w:cs="Times New Roman"/>
        </w:rPr>
        <w:t>. This observation aligns with findings from a study by Brown et al. (2023), which demonstrated that consumers are inclined to spend more when they engage with cashless payment methods, further elucidating the connection between payment methods and discretionary spending.</w:t>
      </w:r>
    </w:p>
    <w:p w14:paraId="589FCA82" w14:textId="77777777" w:rsidR="00D36F54" w:rsidRPr="00F46BE4" w:rsidRDefault="00D36F54" w:rsidP="00F46BE4">
      <w:pPr>
        <w:spacing w:line="360" w:lineRule="auto"/>
        <w:jc w:val="both"/>
        <w:rPr>
          <w:rFonts w:ascii="Times New Roman" w:hAnsi="Times New Roman" w:cs="Times New Roman"/>
        </w:rPr>
      </w:pPr>
    </w:p>
    <w:p w14:paraId="67DACB54" w14:textId="77777777" w:rsidR="001F1FB7"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However, 20% of respondents claimed that digital payment methods do not affect their spending behaviours, indicating that some individuals may exercise strict financial controls or budgeting strategies. This highlights a segment that remains resilient to the psychological influences of digital payment systems, reflecting diverse financial management approaches among consumers. </w:t>
      </w:r>
    </w:p>
    <w:p w14:paraId="4219424D" w14:textId="77777777" w:rsidR="001F1FB7" w:rsidRPr="00F46BE4" w:rsidRDefault="001F1FB7" w:rsidP="00F46BE4">
      <w:pPr>
        <w:spacing w:line="360" w:lineRule="auto"/>
        <w:jc w:val="both"/>
        <w:rPr>
          <w:rFonts w:ascii="Times New Roman" w:hAnsi="Times New Roman" w:cs="Times New Roman"/>
        </w:rPr>
      </w:pPr>
    </w:p>
    <w:p w14:paraId="72E5CC31" w14:textId="5E74EFBC" w:rsidR="00A850A4" w:rsidRPr="00F46BE4" w:rsidRDefault="001F1FB7" w:rsidP="00F46BE4">
      <w:pPr>
        <w:spacing w:line="360" w:lineRule="auto"/>
        <w:jc w:val="both"/>
        <w:rPr>
          <w:rFonts w:ascii="Times New Roman" w:hAnsi="Times New Roman" w:cs="Times New Roman"/>
        </w:rPr>
      </w:pPr>
      <w:r w:rsidRPr="00F46BE4">
        <w:rPr>
          <w:rFonts w:ascii="Times New Roman" w:hAnsi="Times New Roman" w:cs="Times New Roman"/>
        </w:rPr>
        <w:t>Although,</w:t>
      </w:r>
      <w:r w:rsidR="00E21F59" w:rsidRPr="00F46BE4">
        <w:rPr>
          <w:rFonts w:ascii="Times New Roman" w:hAnsi="Times New Roman" w:cs="Times New Roman"/>
        </w:rPr>
        <w:t xml:space="preserve"> </w:t>
      </w:r>
      <w:r w:rsidR="0008371D" w:rsidRPr="00F46BE4">
        <w:rPr>
          <w:rFonts w:ascii="Times New Roman" w:hAnsi="Times New Roman" w:cs="Times New Roman"/>
        </w:rPr>
        <w:t>6</w:t>
      </w:r>
      <w:r w:rsidR="00E21F59" w:rsidRPr="00F46BE4">
        <w:rPr>
          <w:rFonts w:ascii="Times New Roman" w:hAnsi="Times New Roman" w:cs="Times New Roman"/>
        </w:rPr>
        <w:t>% of participants expressed uncertainty about the impact of digital payments on their spending habits, suggesting a small group that may be ambivalent or unaware of their financial behaviours regarding different payment methods. In summary, the findings reveal a complex relationship where digital payment methods are associated with increased spending, while also underscoring diverse attitudes toward spending across the population.</w:t>
      </w:r>
    </w:p>
    <w:p w14:paraId="7E1D6802" w14:textId="77777777" w:rsidR="00C666AA" w:rsidRPr="00F46BE4" w:rsidRDefault="00C666AA" w:rsidP="00F46BE4">
      <w:pPr>
        <w:spacing w:line="360" w:lineRule="auto"/>
        <w:jc w:val="both"/>
        <w:rPr>
          <w:rFonts w:ascii="Times New Roman" w:hAnsi="Times New Roman" w:cs="Times New Roman"/>
        </w:rPr>
      </w:pPr>
    </w:p>
    <w:p w14:paraId="4E32CE19" w14:textId="27731062" w:rsidR="00773F3B" w:rsidRPr="00F46BE4" w:rsidRDefault="00773F3B" w:rsidP="00F46BE4">
      <w:pPr>
        <w:spacing w:line="360" w:lineRule="auto"/>
        <w:jc w:val="both"/>
        <w:rPr>
          <w:rFonts w:ascii="Times New Roman" w:hAnsi="Times New Roman" w:cs="Times New Roman"/>
        </w:rPr>
      </w:pPr>
      <w:r w:rsidRPr="006C3707">
        <w:rPr>
          <w:rFonts w:ascii="Times New Roman" w:hAnsi="Times New Roman" w:cs="Times New Roman"/>
        </w:rPr>
        <w:t xml:space="preserve">Figure </w:t>
      </w:r>
      <w:r w:rsidR="009362F9" w:rsidRPr="006C3707">
        <w:rPr>
          <w:rFonts w:ascii="Times New Roman" w:hAnsi="Times New Roman" w:cs="Times New Roman"/>
        </w:rPr>
        <w:t>8</w:t>
      </w:r>
      <w:r w:rsidRPr="006C3707">
        <w:rPr>
          <w:rFonts w:ascii="Times New Roman" w:hAnsi="Times New Roman" w:cs="Times New Roman"/>
        </w:rPr>
        <w:t xml:space="preserve"> depicts the</w:t>
      </w:r>
      <w:r w:rsidRPr="00F46BE4">
        <w:rPr>
          <w:rFonts w:ascii="Times New Roman" w:hAnsi="Times New Roman" w:cs="Times New Roman"/>
        </w:rPr>
        <w:t xml:space="preserve"> proportion of respondents in each age group who reported that their spending behaviour remains unaffected by the use of digital payment methods as opposed to traditional cash transactions</w:t>
      </w:r>
      <w:r w:rsidR="009362F9">
        <w:rPr>
          <w:rFonts w:ascii="Times New Roman" w:hAnsi="Times New Roman" w:cs="Times New Roman"/>
        </w:rPr>
        <w:t>.</w:t>
      </w:r>
    </w:p>
    <w:p w14:paraId="71F57701" w14:textId="7872718E" w:rsidR="0000762E" w:rsidRPr="00F46BE4" w:rsidRDefault="0000762E" w:rsidP="00F46BE4">
      <w:pPr>
        <w:spacing w:line="360" w:lineRule="auto"/>
        <w:jc w:val="both"/>
        <w:rPr>
          <w:rFonts w:ascii="Times New Roman" w:hAnsi="Times New Roman" w:cs="Times New Roman"/>
        </w:rPr>
      </w:pPr>
      <w:r w:rsidRPr="00F46BE4">
        <w:rPr>
          <w:rFonts w:ascii="Times New Roman" w:hAnsi="Times New Roman" w:cs="Times New Roman"/>
          <w:noProof/>
        </w:rPr>
        <w:lastRenderedPageBreak/>
        <w:drawing>
          <wp:inline distT="0" distB="0" distL="0" distR="0" wp14:anchorId="597B54A3" wp14:editId="6FA1B77D">
            <wp:extent cx="5727700" cy="3052689"/>
            <wp:effectExtent l="0" t="0" r="12700" b="8255"/>
            <wp:docPr id="324440659" name="Chart 1">
              <a:extLst xmlns:a="http://schemas.openxmlformats.org/drawingml/2006/main">
                <a:ext uri="{FF2B5EF4-FFF2-40B4-BE49-F238E27FC236}">
                  <a16:creationId xmlns:a16="http://schemas.microsoft.com/office/drawing/2014/main" id="{B88F4015-F22D-FD18-B494-2288F7AB20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04B77F" w14:textId="73155F6D" w:rsidR="009362F9" w:rsidRDefault="009362F9" w:rsidP="009362F9">
      <w:pPr>
        <w:pStyle w:val="Heading5"/>
      </w:pPr>
      <w:bookmarkStart w:id="119" w:name="_Toc178366901"/>
      <w:bookmarkStart w:id="120" w:name="_Toc178366929"/>
      <w:bookmarkStart w:id="121" w:name="_Toc178367458"/>
      <w:bookmarkStart w:id="122" w:name="_Toc178368010"/>
      <w:bookmarkStart w:id="123" w:name="_Toc178368239"/>
      <w:bookmarkStart w:id="124" w:name="_Toc178370993"/>
      <w:r>
        <w:t xml:space="preserve">Figure </w:t>
      </w:r>
      <w:r>
        <w:fldChar w:fldCharType="begin"/>
      </w:r>
      <w:r>
        <w:instrText xml:space="preserve"> SEQ Figure \* ARABIC </w:instrText>
      </w:r>
      <w:r>
        <w:fldChar w:fldCharType="separate"/>
      </w:r>
      <w:r w:rsidR="00B35DCD">
        <w:rPr>
          <w:noProof/>
        </w:rPr>
        <w:t>8</w:t>
      </w:r>
      <w:r>
        <w:fldChar w:fldCharType="end"/>
      </w:r>
      <w:r>
        <w:t xml:space="preserve"> - </w:t>
      </w:r>
      <w:r w:rsidRPr="00C106A5">
        <w:t>Perception of Digital Payments: Spending Behaviour Unaffected by Digital Payment</w:t>
      </w:r>
      <w:bookmarkEnd w:id="119"/>
      <w:bookmarkEnd w:id="120"/>
      <w:bookmarkEnd w:id="121"/>
      <w:bookmarkEnd w:id="122"/>
      <w:bookmarkEnd w:id="123"/>
      <w:bookmarkEnd w:id="124"/>
    </w:p>
    <w:p w14:paraId="38EC2A3D" w14:textId="77777777" w:rsidR="0000762E" w:rsidRPr="00F46BE4" w:rsidRDefault="0000762E" w:rsidP="00F46BE4">
      <w:pPr>
        <w:spacing w:line="360" w:lineRule="auto"/>
        <w:jc w:val="both"/>
        <w:rPr>
          <w:rFonts w:ascii="Times New Roman" w:hAnsi="Times New Roman" w:cs="Times New Roman"/>
        </w:rPr>
      </w:pPr>
    </w:p>
    <w:p w14:paraId="58617A27" w14:textId="554F558B" w:rsidR="00773F3B" w:rsidRPr="00F46BE4" w:rsidRDefault="00773F3B" w:rsidP="00F46BE4">
      <w:pPr>
        <w:spacing w:line="360" w:lineRule="auto"/>
        <w:jc w:val="both"/>
        <w:rPr>
          <w:rFonts w:ascii="Times New Roman" w:hAnsi="Times New Roman" w:cs="Times New Roman"/>
        </w:rPr>
      </w:pPr>
      <w:r w:rsidRPr="00F46BE4">
        <w:rPr>
          <w:rFonts w:ascii="Times New Roman" w:hAnsi="Times New Roman" w:cs="Times New Roman"/>
        </w:rPr>
        <w:t xml:space="preserve">Analysis of the data illustrated in Figure </w:t>
      </w:r>
      <w:r w:rsidR="009362F9">
        <w:rPr>
          <w:rFonts w:ascii="Times New Roman" w:hAnsi="Times New Roman" w:cs="Times New Roman"/>
        </w:rPr>
        <w:t>8</w:t>
      </w:r>
      <w:r w:rsidRPr="00F46BE4">
        <w:rPr>
          <w:rFonts w:ascii="Times New Roman" w:hAnsi="Times New Roman" w:cs="Times New Roman"/>
        </w:rPr>
        <w:t xml:space="preserve"> reveals a distinct trend related to age groups regarding the influence of cashless transactions on spending behaviour. Among individuals aged 35 and over, at least 30% responded negatively, indicating that they do not believe digital payment methods affect their spending habits compared to cash.</w:t>
      </w:r>
    </w:p>
    <w:p w14:paraId="1A026CE0" w14:textId="77777777" w:rsidR="00773F3B" w:rsidRPr="00F46BE4" w:rsidRDefault="00773F3B" w:rsidP="00F46BE4">
      <w:pPr>
        <w:spacing w:line="360" w:lineRule="auto"/>
        <w:jc w:val="both"/>
        <w:rPr>
          <w:rFonts w:ascii="Times New Roman" w:hAnsi="Times New Roman" w:cs="Times New Roman"/>
        </w:rPr>
      </w:pPr>
    </w:p>
    <w:p w14:paraId="0F64306F" w14:textId="452D3D0C" w:rsidR="00743BD1" w:rsidRPr="00F46BE4" w:rsidRDefault="00773F3B" w:rsidP="00F46BE4">
      <w:pPr>
        <w:spacing w:line="360" w:lineRule="auto"/>
        <w:jc w:val="both"/>
        <w:rPr>
          <w:rFonts w:ascii="Times New Roman" w:hAnsi="Times New Roman" w:cs="Times New Roman"/>
        </w:rPr>
      </w:pPr>
      <w:r w:rsidRPr="00F46BE4">
        <w:rPr>
          <w:rFonts w:ascii="Times New Roman" w:hAnsi="Times New Roman" w:cs="Times New Roman"/>
        </w:rPr>
        <w:t>Conversely, for those younger than 35, the sentiment is markedly different, with less than 15% stating that digital payment methods do not influence their spending behaviour. This suggests a generational gap, where younger individuals are more likely to perceive digital payment methods as having an impact on their financial decisions, whereas older individuals tend to be more resistant to acknowledging such influence.</w:t>
      </w:r>
    </w:p>
    <w:p w14:paraId="27C821EA" w14:textId="77777777" w:rsidR="00743BD1" w:rsidRPr="00F46BE4" w:rsidRDefault="00743BD1" w:rsidP="00F46BE4">
      <w:pPr>
        <w:spacing w:line="360" w:lineRule="auto"/>
        <w:jc w:val="both"/>
        <w:rPr>
          <w:rFonts w:ascii="Times New Roman" w:hAnsi="Times New Roman" w:cs="Times New Roman"/>
        </w:rPr>
      </w:pPr>
    </w:p>
    <w:p w14:paraId="0500A4C7" w14:textId="5C099AD4" w:rsidR="00A850A4" w:rsidRPr="00F46BE4" w:rsidRDefault="00A850A4" w:rsidP="00F46BE4">
      <w:pPr>
        <w:pStyle w:val="Heading3"/>
      </w:pPr>
      <w:bookmarkStart w:id="125" w:name="_Toc178373712"/>
      <w:r w:rsidRPr="00F46BE4">
        <w:t>4.2.3. Financial Inclusion in a Cashless Society</w:t>
      </w:r>
      <w:bookmarkEnd w:id="125"/>
    </w:p>
    <w:p w14:paraId="1C0286F6" w14:textId="77777777" w:rsidR="00E21F59" w:rsidRPr="00F46BE4" w:rsidRDefault="00E21F59" w:rsidP="00F46BE4">
      <w:pPr>
        <w:spacing w:line="360" w:lineRule="auto"/>
        <w:rPr>
          <w:rFonts w:ascii="Times New Roman" w:hAnsi="Times New Roman" w:cs="Times New Roman"/>
        </w:rPr>
      </w:pPr>
    </w:p>
    <w:p w14:paraId="34A2A3DC" w14:textId="77777777" w:rsidR="001207E9" w:rsidRPr="00F46BE4" w:rsidRDefault="00E21F59" w:rsidP="00F46BE4">
      <w:pPr>
        <w:spacing w:line="360" w:lineRule="auto"/>
        <w:rPr>
          <w:rFonts w:ascii="Times New Roman" w:hAnsi="Times New Roman" w:cs="Times New Roman"/>
        </w:rPr>
      </w:pPr>
      <w:r w:rsidRPr="00F16121">
        <w:rPr>
          <w:rFonts w:ascii="Times New Roman" w:hAnsi="Times New Roman" w:cs="Times New Roman"/>
        </w:rPr>
        <w:t xml:space="preserve">Figure </w:t>
      </w:r>
      <w:r w:rsidR="00F360A2" w:rsidRPr="00F16121">
        <w:rPr>
          <w:rFonts w:ascii="Times New Roman" w:hAnsi="Times New Roman" w:cs="Times New Roman"/>
        </w:rPr>
        <w:t>9</w:t>
      </w:r>
      <w:r w:rsidRPr="00F16121">
        <w:rPr>
          <w:rFonts w:ascii="Times New Roman" w:hAnsi="Times New Roman" w:cs="Times New Roman"/>
        </w:rPr>
        <w:t xml:space="preserve"> highlights</w:t>
      </w:r>
      <w:r w:rsidRPr="00F46BE4">
        <w:rPr>
          <w:rFonts w:ascii="Times New Roman" w:hAnsi="Times New Roman" w:cs="Times New Roman"/>
        </w:rPr>
        <w:t xml:space="preserve"> the </w:t>
      </w:r>
      <w:r w:rsidR="00CD153B" w:rsidRPr="00F46BE4">
        <w:rPr>
          <w:rFonts w:ascii="Times New Roman" w:hAnsi="Times New Roman" w:cs="Times New Roman"/>
        </w:rPr>
        <w:t>significant apprehension</w:t>
      </w:r>
      <w:r w:rsidRPr="00F46BE4">
        <w:rPr>
          <w:rFonts w:ascii="Times New Roman" w:hAnsi="Times New Roman" w:cs="Times New Roman"/>
        </w:rPr>
        <w:t xml:space="preserve"> among consumers </w:t>
      </w:r>
      <w:r w:rsidR="00CD153B" w:rsidRPr="00F46BE4">
        <w:rPr>
          <w:rFonts w:ascii="Times New Roman" w:hAnsi="Times New Roman" w:cs="Times New Roman"/>
        </w:rPr>
        <w:t>regarding</w:t>
      </w:r>
      <w:r w:rsidRPr="00F46BE4">
        <w:rPr>
          <w:rFonts w:ascii="Times New Roman" w:hAnsi="Times New Roman" w:cs="Times New Roman"/>
        </w:rPr>
        <w:t xml:space="preserve"> </w:t>
      </w:r>
      <w:r w:rsidR="00CD153B" w:rsidRPr="00F46BE4">
        <w:rPr>
          <w:rFonts w:ascii="Times New Roman" w:hAnsi="Times New Roman" w:cs="Times New Roman"/>
        </w:rPr>
        <w:t>the shift</w:t>
      </w:r>
      <w:r w:rsidRPr="00F46BE4">
        <w:rPr>
          <w:rFonts w:ascii="Times New Roman" w:hAnsi="Times New Roman" w:cs="Times New Roman"/>
        </w:rPr>
        <w:t xml:space="preserve"> to a cashless society. A </w:t>
      </w:r>
      <w:r w:rsidR="00CD153B" w:rsidRPr="00F46BE4">
        <w:rPr>
          <w:rFonts w:ascii="Times New Roman" w:hAnsi="Times New Roman" w:cs="Times New Roman"/>
        </w:rPr>
        <w:t>substantial</w:t>
      </w:r>
      <w:r w:rsidRPr="00F46BE4">
        <w:rPr>
          <w:rFonts w:ascii="Times New Roman" w:hAnsi="Times New Roman" w:cs="Times New Roman"/>
        </w:rPr>
        <w:t xml:space="preserve"> majority (87%), believe this shift may create considerable barriers for those without access to conventional banking services or digital payment options. This finding </w:t>
      </w:r>
      <w:r w:rsidR="006D77AA" w:rsidRPr="00F46BE4">
        <w:rPr>
          <w:rFonts w:ascii="Times New Roman" w:hAnsi="Times New Roman" w:cs="Times New Roman"/>
        </w:rPr>
        <w:t>reveals a</w:t>
      </w:r>
      <w:r w:rsidRPr="00F46BE4">
        <w:rPr>
          <w:rFonts w:ascii="Times New Roman" w:hAnsi="Times New Roman" w:cs="Times New Roman"/>
        </w:rPr>
        <w:t xml:space="preserve"> widespread </w:t>
      </w:r>
      <w:r w:rsidR="006D77AA" w:rsidRPr="00F46BE4">
        <w:rPr>
          <w:rFonts w:ascii="Times New Roman" w:hAnsi="Times New Roman" w:cs="Times New Roman"/>
        </w:rPr>
        <w:t>acknowledgement</w:t>
      </w:r>
      <w:r w:rsidRPr="00F46BE4">
        <w:rPr>
          <w:rFonts w:ascii="Times New Roman" w:hAnsi="Times New Roman" w:cs="Times New Roman"/>
        </w:rPr>
        <w:t xml:space="preserve"> of potential inequities </w:t>
      </w:r>
      <w:r w:rsidR="006D77AA" w:rsidRPr="00F46BE4">
        <w:rPr>
          <w:rFonts w:ascii="Times New Roman" w:hAnsi="Times New Roman" w:cs="Times New Roman"/>
        </w:rPr>
        <w:t>with</w:t>
      </w:r>
      <w:r w:rsidRPr="00F46BE4">
        <w:rPr>
          <w:rFonts w:ascii="Times New Roman" w:hAnsi="Times New Roman" w:cs="Times New Roman"/>
        </w:rPr>
        <w:t xml:space="preserve"> a cashless </w:t>
      </w:r>
      <w:r w:rsidR="006D77AA" w:rsidRPr="00F46BE4">
        <w:rPr>
          <w:rFonts w:ascii="Times New Roman" w:hAnsi="Times New Roman" w:cs="Times New Roman"/>
        </w:rPr>
        <w:t>society</w:t>
      </w:r>
      <w:r w:rsidRPr="00F46BE4">
        <w:rPr>
          <w:rFonts w:ascii="Times New Roman" w:hAnsi="Times New Roman" w:cs="Times New Roman"/>
        </w:rPr>
        <w:t>.</w:t>
      </w:r>
      <w:r w:rsidR="001F1FB7" w:rsidRPr="00F46BE4">
        <w:rPr>
          <w:rFonts w:ascii="Times New Roman" w:hAnsi="Times New Roman" w:cs="Times New Roman"/>
        </w:rPr>
        <w:t xml:space="preserve"> </w:t>
      </w:r>
    </w:p>
    <w:p w14:paraId="70B60450" w14:textId="77777777" w:rsidR="006D77AA" w:rsidRPr="00F46BE4" w:rsidRDefault="006D77AA" w:rsidP="00F46BE4">
      <w:pPr>
        <w:spacing w:line="360" w:lineRule="auto"/>
        <w:rPr>
          <w:rFonts w:ascii="Times New Roman" w:hAnsi="Times New Roman" w:cs="Times New Roman"/>
        </w:rPr>
      </w:pPr>
    </w:p>
    <w:p w14:paraId="1CE5F8E0" w14:textId="3D004CFA" w:rsidR="006D77AA" w:rsidRPr="00F46BE4" w:rsidRDefault="006D77AA" w:rsidP="00F46BE4">
      <w:pPr>
        <w:spacing w:line="360" w:lineRule="auto"/>
        <w:rPr>
          <w:rFonts w:ascii="Times New Roman" w:hAnsi="Times New Roman" w:cs="Times New Roman"/>
        </w:rPr>
      </w:pPr>
      <w:r w:rsidRPr="00F16121">
        <w:rPr>
          <w:rFonts w:ascii="Times New Roman" w:hAnsi="Times New Roman" w:cs="Times New Roman"/>
        </w:rPr>
        <w:lastRenderedPageBreak/>
        <w:t xml:space="preserve">These insights are further supported by Boyle (2023), which indicates that less than 70% of over-65s own a smartphone, and a quarter of this demographic </w:t>
      </w:r>
      <w:proofErr w:type="gramStart"/>
      <w:r w:rsidRPr="00F16121">
        <w:rPr>
          <w:rFonts w:ascii="Times New Roman" w:hAnsi="Times New Roman" w:cs="Times New Roman"/>
        </w:rPr>
        <w:t>lacks</w:t>
      </w:r>
      <w:proofErr w:type="gramEnd"/>
      <w:r w:rsidRPr="00F16121">
        <w:rPr>
          <w:rFonts w:ascii="Times New Roman" w:hAnsi="Times New Roman" w:cs="Times New Roman"/>
        </w:rPr>
        <w:t xml:space="preserve"> internet access at home. Additionally, research </w:t>
      </w:r>
      <w:r w:rsidR="00594B94" w:rsidRPr="00F16121">
        <w:rPr>
          <w:rFonts w:ascii="Times New Roman" w:hAnsi="Times New Roman" w:cs="Times New Roman"/>
        </w:rPr>
        <w:t>cited</w:t>
      </w:r>
      <w:r w:rsidRPr="00F16121">
        <w:rPr>
          <w:rFonts w:ascii="Times New Roman" w:hAnsi="Times New Roman" w:cs="Times New Roman"/>
        </w:rPr>
        <w:t xml:space="preserve"> by</w:t>
      </w:r>
      <w:r w:rsidR="00594B94" w:rsidRPr="00F16121">
        <w:rPr>
          <w:rFonts w:ascii="Times New Roman" w:hAnsi="Times New Roman" w:cs="Times New Roman"/>
        </w:rPr>
        <w:t xml:space="preserve"> </w:t>
      </w:r>
      <w:proofErr w:type="spellStart"/>
      <w:r w:rsidR="00594B94" w:rsidRPr="00F16121">
        <w:rPr>
          <w:rFonts w:ascii="Times New Roman" w:hAnsi="Times New Roman" w:cs="Times New Roman"/>
        </w:rPr>
        <w:t>Cavaglieri</w:t>
      </w:r>
      <w:proofErr w:type="spellEnd"/>
      <w:r w:rsidR="00594B94" w:rsidRPr="00F16121">
        <w:rPr>
          <w:rFonts w:ascii="Times New Roman" w:hAnsi="Times New Roman" w:cs="Times New Roman"/>
        </w:rPr>
        <w:t xml:space="preserve"> (2021)</w:t>
      </w:r>
      <w:r w:rsidRPr="00F16121">
        <w:rPr>
          <w:rFonts w:ascii="Times New Roman" w:hAnsi="Times New Roman" w:cs="Times New Roman"/>
        </w:rPr>
        <w:t xml:space="preserve"> shows that 36% of people with disabilities struggle with online banking. As a result, such demographics, which</w:t>
      </w:r>
      <w:r w:rsidRPr="00F46BE4">
        <w:rPr>
          <w:rFonts w:ascii="Times New Roman" w:hAnsi="Times New Roman" w:cs="Times New Roman"/>
        </w:rPr>
        <w:t xml:space="preserve"> may rely more heavily on cash transactions, could find themselves increasingly marginalised in a society that prioritises digital payments.</w:t>
      </w:r>
    </w:p>
    <w:p w14:paraId="470BF09F" w14:textId="77777777" w:rsidR="00F360A2" w:rsidRPr="00F46BE4" w:rsidRDefault="00F360A2" w:rsidP="00F46BE4">
      <w:pPr>
        <w:spacing w:line="360" w:lineRule="auto"/>
        <w:jc w:val="both"/>
        <w:rPr>
          <w:rFonts w:ascii="Times New Roman" w:hAnsi="Times New Roman" w:cs="Times New Roman"/>
        </w:rPr>
      </w:pPr>
    </w:p>
    <w:p w14:paraId="0E7FED95" w14:textId="4644B8DD" w:rsidR="001F1FB7"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In contrast, </w:t>
      </w:r>
      <w:r w:rsidR="001F1FB7" w:rsidRPr="00F46BE4">
        <w:rPr>
          <w:rFonts w:ascii="Times New Roman" w:hAnsi="Times New Roman" w:cs="Times New Roman"/>
        </w:rPr>
        <w:t>just</w:t>
      </w:r>
      <w:r w:rsidRPr="00F46BE4">
        <w:rPr>
          <w:rFonts w:ascii="Times New Roman" w:hAnsi="Times New Roman" w:cs="Times New Roman"/>
        </w:rPr>
        <w:t xml:space="preserve"> 7% </w:t>
      </w:r>
      <w:r w:rsidR="001F1FB7" w:rsidRPr="00F46BE4">
        <w:rPr>
          <w:rFonts w:ascii="Times New Roman" w:hAnsi="Times New Roman" w:cs="Times New Roman"/>
        </w:rPr>
        <w:t xml:space="preserve">of respondents </w:t>
      </w:r>
      <w:r w:rsidRPr="00F46BE4">
        <w:rPr>
          <w:rFonts w:ascii="Times New Roman" w:hAnsi="Times New Roman" w:cs="Times New Roman"/>
        </w:rPr>
        <w:t xml:space="preserve">felt that a cashless society would not pose such barriers, suggesting they may be more optimistic about technological advancements. This minimal support for the idea of an inherently inclusive cashless society further reflects scepticism regarding the effectiveness of these solutions. While the </w:t>
      </w:r>
      <w:r w:rsidR="0039666A" w:rsidRPr="00F46BE4">
        <w:rPr>
          <w:rFonts w:ascii="Times New Roman" w:hAnsi="Times New Roman" w:cs="Times New Roman"/>
        </w:rPr>
        <w:t>6</w:t>
      </w:r>
      <w:r w:rsidRPr="00F46BE4">
        <w:rPr>
          <w:rFonts w:ascii="Times New Roman" w:hAnsi="Times New Roman" w:cs="Times New Roman"/>
        </w:rPr>
        <w:t xml:space="preserve">% of respondents who </w:t>
      </w:r>
      <w:r w:rsidR="005D25D4">
        <w:rPr>
          <w:rFonts w:ascii="Times New Roman" w:hAnsi="Times New Roman" w:cs="Times New Roman"/>
        </w:rPr>
        <w:t>expressed</w:t>
      </w:r>
      <w:r w:rsidRPr="00F46BE4">
        <w:rPr>
          <w:rFonts w:ascii="Times New Roman" w:hAnsi="Times New Roman" w:cs="Times New Roman"/>
        </w:rPr>
        <w:t xml:space="preserve"> uncertain</w:t>
      </w:r>
      <w:r w:rsidR="005D25D4">
        <w:rPr>
          <w:rFonts w:ascii="Times New Roman" w:hAnsi="Times New Roman" w:cs="Times New Roman"/>
        </w:rPr>
        <w:t>ty</w:t>
      </w:r>
      <w:r w:rsidRPr="00F46BE4">
        <w:rPr>
          <w:rFonts w:ascii="Times New Roman" w:hAnsi="Times New Roman" w:cs="Times New Roman"/>
        </w:rPr>
        <w:t xml:space="preserve"> about the issue may signify a lack of awareness or indifference towards the implications of a cashless transition. </w:t>
      </w:r>
    </w:p>
    <w:p w14:paraId="2A9ECD76" w14:textId="77777777" w:rsidR="00E21F59" w:rsidRPr="00F46BE4" w:rsidRDefault="00E21F59" w:rsidP="00F46BE4">
      <w:pPr>
        <w:spacing w:line="360" w:lineRule="auto"/>
        <w:rPr>
          <w:rFonts w:ascii="Times New Roman" w:hAnsi="Times New Roman" w:cs="Times New Roman"/>
        </w:rPr>
      </w:pPr>
    </w:p>
    <w:p w14:paraId="1543C9EA" w14:textId="77777777" w:rsidR="001207E9" w:rsidRPr="00F46BE4" w:rsidRDefault="001207E9" w:rsidP="00F46BE4">
      <w:pPr>
        <w:spacing w:line="360" w:lineRule="auto"/>
        <w:rPr>
          <w:rFonts w:ascii="Times New Roman" w:hAnsi="Times New Roman" w:cs="Times New Roman"/>
        </w:rPr>
      </w:pPr>
      <w:r w:rsidRPr="00F46BE4">
        <w:rPr>
          <w:rFonts w:ascii="Times New Roman" w:hAnsi="Times New Roman" w:cs="Times New Roman"/>
          <w:noProof/>
        </w:rPr>
        <w:drawing>
          <wp:inline distT="0" distB="0" distL="0" distR="0" wp14:anchorId="4AE1212C" wp14:editId="39C26143">
            <wp:extent cx="5702300" cy="3651250"/>
            <wp:effectExtent l="0" t="0" r="12700" b="6350"/>
            <wp:docPr id="1853281466" name="Chart 1">
              <a:extLst xmlns:a="http://schemas.openxmlformats.org/drawingml/2006/main">
                <a:ext uri="{FF2B5EF4-FFF2-40B4-BE49-F238E27FC236}">
                  <a16:creationId xmlns:a16="http://schemas.microsoft.com/office/drawing/2014/main" id="{610981E2-2AE0-4670-E7D1-B72F4F8D07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2FDC734" w14:textId="3C12F608" w:rsidR="009362F9" w:rsidRDefault="009362F9" w:rsidP="009362F9">
      <w:pPr>
        <w:pStyle w:val="Heading5"/>
      </w:pPr>
      <w:bookmarkStart w:id="126" w:name="_Toc178366902"/>
      <w:bookmarkStart w:id="127" w:name="_Toc178366930"/>
      <w:bookmarkStart w:id="128" w:name="_Toc178367459"/>
      <w:bookmarkStart w:id="129" w:name="_Toc178368011"/>
      <w:bookmarkStart w:id="130" w:name="_Toc178368240"/>
      <w:bookmarkStart w:id="131" w:name="_Toc178370994"/>
      <w:r>
        <w:t xml:space="preserve">Figure </w:t>
      </w:r>
      <w:r>
        <w:fldChar w:fldCharType="begin"/>
      </w:r>
      <w:r>
        <w:instrText xml:space="preserve"> SEQ Figure \* ARABIC </w:instrText>
      </w:r>
      <w:r>
        <w:fldChar w:fldCharType="separate"/>
      </w:r>
      <w:r w:rsidR="00B35DCD">
        <w:rPr>
          <w:noProof/>
        </w:rPr>
        <w:t>9</w:t>
      </w:r>
      <w:r>
        <w:fldChar w:fldCharType="end"/>
      </w:r>
      <w:r>
        <w:t xml:space="preserve"> - </w:t>
      </w:r>
      <w:r w:rsidRPr="00B63C8F">
        <w:t>Concerns about Financial Exclusion</w:t>
      </w:r>
      <w:bookmarkEnd w:id="126"/>
      <w:bookmarkEnd w:id="127"/>
      <w:bookmarkEnd w:id="128"/>
      <w:bookmarkEnd w:id="129"/>
      <w:bookmarkEnd w:id="130"/>
      <w:bookmarkEnd w:id="131"/>
    </w:p>
    <w:p w14:paraId="6367841A" w14:textId="77777777" w:rsidR="001207E9" w:rsidRPr="00F46BE4" w:rsidRDefault="001207E9" w:rsidP="00F46BE4">
      <w:pPr>
        <w:spacing w:line="360" w:lineRule="auto"/>
        <w:rPr>
          <w:rFonts w:ascii="Times New Roman" w:hAnsi="Times New Roman" w:cs="Times New Roman"/>
        </w:rPr>
      </w:pPr>
    </w:p>
    <w:p w14:paraId="293CEAB4" w14:textId="2486F450"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In addressing the question of accessibility to payment methods, participants were prompted to state whether they would like to have increased accessibility to alternative payment methods. The responses revealed a significant inclination towards enhanced options for payment among </w:t>
      </w:r>
      <w:r w:rsidRPr="00F46BE4">
        <w:rPr>
          <w:rFonts w:ascii="Times New Roman" w:hAnsi="Times New Roman" w:cs="Times New Roman"/>
        </w:rPr>
        <w:lastRenderedPageBreak/>
        <w:t xml:space="preserve">the surveyed </w:t>
      </w:r>
      <w:r w:rsidRPr="00F16121">
        <w:rPr>
          <w:rFonts w:ascii="Times New Roman" w:hAnsi="Times New Roman" w:cs="Times New Roman"/>
        </w:rPr>
        <w:t xml:space="preserve">individuals. </w:t>
      </w:r>
      <w:r w:rsidR="00F360A2" w:rsidRPr="00F16121">
        <w:rPr>
          <w:rFonts w:ascii="Times New Roman" w:hAnsi="Times New Roman" w:cs="Times New Roman"/>
        </w:rPr>
        <w:t xml:space="preserve">As shown in Figure 10, </w:t>
      </w:r>
      <w:r w:rsidRPr="00F16121">
        <w:rPr>
          <w:rFonts w:ascii="Times New Roman" w:hAnsi="Times New Roman" w:cs="Times New Roman"/>
        </w:rPr>
        <w:t>A notable</w:t>
      </w:r>
      <w:r w:rsidRPr="00F46BE4">
        <w:rPr>
          <w:rFonts w:ascii="Times New Roman" w:hAnsi="Times New Roman" w:cs="Times New Roman"/>
        </w:rPr>
        <w:t xml:space="preserve"> majority, comprising 82% of respondents, expressed a desire for increased accessibility to alternative payment methods. Specifically, 4</w:t>
      </w:r>
      <w:r w:rsidR="00AB7E82" w:rsidRPr="00F46BE4">
        <w:rPr>
          <w:rFonts w:ascii="Times New Roman" w:hAnsi="Times New Roman" w:cs="Times New Roman"/>
        </w:rPr>
        <w:t>6</w:t>
      </w:r>
      <w:r w:rsidRPr="00F46BE4">
        <w:rPr>
          <w:rFonts w:ascii="Times New Roman" w:hAnsi="Times New Roman" w:cs="Times New Roman"/>
        </w:rPr>
        <w:t>% of participants indicated a preference for enhanced access to both cash and digital payment methods, highlighting a pronounced demand for diversified payment options.</w:t>
      </w:r>
    </w:p>
    <w:p w14:paraId="2D783EC4" w14:textId="77777777" w:rsidR="001207E9" w:rsidRPr="00F46BE4" w:rsidRDefault="001207E9" w:rsidP="00F46BE4">
      <w:pPr>
        <w:spacing w:line="360" w:lineRule="auto"/>
        <w:jc w:val="both"/>
        <w:rPr>
          <w:rFonts w:ascii="Times New Roman" w:hAnsi="Times New Roman" w:cs="Times New Roman"/>
        </w:rPr>
      </w:pPr>
    </w:p>
    <w:p w14:paraId="5197888E" w14:textId="7BC71C92"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Of particular interest is the 22% of participants who specifically expressed a desire for improved accessibility to cash payments. This figure signifies a substantial portion of the consumer base that may harbour concerns regarding the diminishing prevalence of cash acceptance across various transaction contexts. The sentiment indicates that despite the rise of digital alternatives, there remains a steadfast commitment to the traditional cash payment system among a significant demographic.</w:t>
      </w:r>
    </w:p>
    <w:p w14:paraId="3D5E7DE3" w14:textId="77777777" w:rsidR="00E21F59" w:rsidRPr="00F46BE4" w:rsidRDefault="00E21F59" w:rsidP="00F46BE4">
      <w:pPr>
        <w:spacing w:line="360" w:lineRule="auto"/>
        <w:jc w:val="both"/>
        <w:rPr>
          <w:rFonts w:ascii="Times New Roman" w:hAnsi="Times New Roman" w:cs="Times New Roman"/>
        </w:rPr>
      </w:pPr>
    </w:p>
    <w:p w14:paraId="02BC885A" w14:textId="7A521777" w:rsidR="00320E33"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Conversely, while the interest in expanding access to digital payment methods, reported at 14%, is comparatively lower, it nonetheless signifies a considerable level of consumer engagement with digital financial transactions. The remaining respondents, comprising </w:t>
      </w:r>
      <w:r w:rsidR="00AB7E82" w:rsidRPr="00F46BE4">
        <w:rPr>
          <w:rFonts w:ascii="Times New Roman" w:hAnsi="Times New Roman" w:cs="Times New Roman"/>
        </w:rPr>
        <w:t>9</w:t>
      </w:r>
      <w:r w:rsidRPr="00F46BE4">
        <w:rPr>
          <w:rFonts w:ascii="Times New Roman" w:hAnsi="Times New Roman" w:cs="Times New Roman"/>
        </w:rPr>
        <w:t>% who indicated no interest in further payment method accessibility and</w:t>
      </w:r>
      <w:r w:rsidR="00AB7E82" w:rsidRPr="00F46BE4">
        <w:rPr>
          <w:rFonts w:ascii="Times New Roman" w:hAnsi="Times New Roman" w:cs="Times New Roman"/>
        </w:rPr>
        <w:t xml:space="preserve"> another</w:t>
      </w:r>
      <w:r w:rsidRPr="00F46BE4">
        <w:rPr>
          <w:rFonts w:ascii="Times New Roman" w:hAnsi="Times New Roman" w:cs="Times New Roman"/>
        </w:rPr>
        <w:t xml:space="preserve"> 9% who remained uncertain, may represent segments of the population that are either content with existing payment arrangements or feel inadequately prepared to navigate the rapidly evolving landscape of payment technologies. </w:t>
      </w:r>
    </w:p>
    <w:p w14:paraId="466DDBE1" w14:textId="77777777" w:rsidR="006C3707" w:rsidRPr="00F46BE4" w:rsidRDefault="006C3707" w:rsidP="00F46BE4">
      <w:pPr>
        <w:spacing w:line="360" w:lineRule="auto"/>
        <w:jc w:val="both"/>
        <w:rPr>
          <w:rFonts w:ascii="Times New Roman" w:hAnsi="Times New Roman" w:cs="Times New Roman"/>
        </w:rPr>
      </w:pPr>
    </w:p>
    <w:p w14:paraId="2A0611FC" w14:textId="5C8ADF88" w:rsidR="00F360A2" w:rsidRPr="00F46BE4" w:rsidRDefault="002E51DF" w:rsidP="00F46BE4">
      <w:pPr>
        <w:spacing w:line="360" w:lineRule="auto"/>
        <w:rPr>
          <w:rFonts w:ascii="Times New Roman" w:hAnsi="Times New Roman" w:cs="Times New Roman"/>
          <w:sz w:val="22"/>
          <w:szCs w:val="22"/>
        </w:rPr>
      </w:pPr>
      <w:r w:rsidRPr="00F46BE4">
        <w:rPr>
          <w:rFonts w:ascii="Times New Roman" w:hAnsi="Times New Roman" w:cs="Times New Roman"/>
          <w:noProof/>
        </w:rPr>
        <w:drawing>
          <wp:inline distT="0" distB="0" distL="0" distR="0" wp14:anchorId="53B45B45" wp14:editId="336B01D2">
            <wp:extent cx="5458265" cy="3338107"/>
            <wp:effectExtent l="0" t="0" r="15875" b="15240"/>
            <wp:docPr id="1389799897" name="Chart 1">
              <a:extLst xmlns:a="http://schemas.openxmlformats.org/drawingml/2006/main">
                <a:ext uri="{FF2B5EF4-FFF2-40B4-BE49-F238E27FC236}">
                  <a16:creationId xmlns:a16="http://schemas.microsoft.com/office/drawing/2014/main" id="{B3CD49F5-8948-59F4-B838-7167E3F670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4856018" w14:textId="211F20C3" w:rsidR="00AB7E82" w:rsidRPr="00F46BE4" w:rsidRDefault="009362F9" w:rsidP="009362F9">
      <w:pPr>
        <w:pStyle w:val="Heading5"/>
      </w:pPr>
      <w:bookmarkStart w:id="132" w:name="_Toc178366903"/>
      <w:bookmarkStart w:id="133" w:name="_Toc178366931"/>
      <w:bookmarkStart w:id="134" w:name="_Toc178367460"/>
      <w:bookmarkStart w:id="135" w:name="_Toc178368012"/>
      <w:bookmarkStart w:id="136" w:name="_Toc178368241"/>
      <w:bookmarkStart w:id="137" w:name="_Toc178370995"/>
      <w:r>
        <w:t xml:space="preserve">Figure </w:t>
      </w:r>
      <w:r>
        <w:fldChar w:fldCharType="begin"/>
      </w:r>
      <w:r>
        <w:instrText xml:space="preserve"> SEQ Figure \* ARABIC </w:instrText>
      </w:r>
      <w:r>
        <w:fldChar w:fldCharType="separate"/>
      </w:r>
      <w:r w:rsidR="00B35DCD">
        <w:rPr>
          <w:noProof/>
        </w:rPr>
        <w:t>10</w:t>
      </w:r>
      <w:r>
        <w:fldChar w:fldCharType="end"/>
      </w:r>
      <w:r>
        <w:t xml:space="preserve"> - </w:t>
      </w:r>
      <w:r w:rsidRPr="00794F79">
        <w:t>Accessibility to Payment Methods</w:t>
      </w:r>
      <w:bookmarkEnd w:id="132"/>
      <w:bookmarkEnd w:id="133"/>
      <w:bookmarkEnd w:id="134"/>
      <w:bookmarkEnd w:id="135"/>
      <w:bookmarkEnd w:id="136"/>
      <w:bookmarkEnd w:id="137"/>
    </w:p>
    <w:p w14:paraId="450A8217" w14:textId="0D82E2DB" w:rsidR="00AB7E82" w:rsidRPr="00F46BE4" w:rsidRDefault="00AB7E82" w:rsidP="00F46BE4">
      <w:pPr>
        <w:spacing w:line="360" w:lineRule="auto"/>
        <w:rPr>
          <w:rFonts w:ascii="Times New Roman" w:hAnsi="Times New Roman" w:cs="Times New Roman"/>
        </w:rPr>
      </w:pPr>
      <w:r w:rsidRPr="00F46BE4">
        <w:rPr>
          <w:rFonts w:ascii="Times New Roman" w:hAnsi="Times New Roman" w:cs="Times New Roman"/>
        </w:rPr>
        <w:lastRenderedPageBreak/>
        <w:t xml:space="preserve">Following this inquiry, participants were further prompted to share their throughs regarding the potential loss of cash payment options. The findings revealed a noteworthy level of concern among the respondents: </w:t>
      </w:r>
    </w:p>
    <w:p w14:paraId="06232F4A" w14:textId="77777777" w:rsidR="00320E33" w:rsidRPr="00F46BE4" w:rsidRDefault="00320E33" w:rsidP="00F46BE4">
      <w:pPr>
        <w:spacing w:line="360" w:lineRule="auto"/>
        <w:rPr>
          <w:rFonts w:ascii="Times New Roman" w:hAnsi="Times New Roman" w:cs="Times New Roman"/>
        </w:rPr>
      </w:pPr>
    </w:p>
    <w:p w14:paraId="1A0F2A1F" w14:textId="2066826C" w:rsidR="00320E33" w:rsidRPr="00F46BE4" w:rsidRDefault="00512A92" w:rsidP="00F46BE4">
      <w:pPr>
        <w:pStyle w:val="ListParagraph"/>
        <w:numPr>
          <w:ilvl w:val="0"/>
          <w:numId w:val="26"/>
        </w:numPr>
        <w:spacing w:line="360" w:lineRule="auto"/>
        <w:rPr>
          <w:rFonts w:ascii="Times New Roman" w:hAnsi="Times New Roman" w:cs="Times New Roman"/>
        </w:rPr>
      </w:pPr>
      <w:r w:rsidRPr="00F46BE4">
        <w:rPr>
          <w:rFonts w:ascii="Times New Roman" w:hAnsi="Times New Roman" w:cs="Times New Roman"/>
        </w:rPr>
        <w:t xml:space="preserve">A significant majority, comprising </w:t>
      </w:r>
      <w:r w:rsidR="00AB7E82" w:rsidRPr="00F46BE4">
        <w:rPr>
          <w:rFonts w:ascii="Times New Roman" w:hAnsi="Times New Roman" w:cs="Times New Roman"/>
        </w:rPr>
        <w:t>58%</w:t>
      </w:r>
      <w:r w:rsidRPr="00F46BE4">
        <w:rPr>
          <w:rFonts w:ascii="Times New Roman" w:hAnsi="Times New Roman" w:cs="Times New Roman"/>
        </w:rPr>
        <w:t>,</w:t>
      </w:r>
      <w:r w:rsidR="00AB7E82" w:rsidRPr="00F46BE4">
        <w:rPr>
          <w:rFonts w:ascii="Times New Roman" w:hAnsi="Times New Roman" w:cs="Times New Roman"/>
        </w:rPr>
        <w:t xml:space="preserve"> expressed concern</w:t>
      </w:r>
      <w:r w:rsidRPr="00F46BE4">
        <w:rPr>
          <w:rFonts w:ascii="Times New Roman" w:hAnsi="Times New Roman" w:cs="Times New Roman"/>
        </w:rPr>
        <w:t xml:space="preserve"> about possibly losing the ability to use cash for transactions</w:t>
      </w:r>
      <w:r w:rsidR="00320E33" w:rsidRPr="00F46BE4">
        <w:rPr>
          <w:rFonts w:ascii="Times New Roman" w:hAnsi="Times New Roman" w:cs="Times New Roman"/>
        </w:rPr>
        <w:t>.</w:t>
      </w:r>
    </w:p>
    <w:p w14:paraId="41F8C88F" w14:textId="77777777" w:rsidR="00382B8A" w:rsidRPr="00F46BE4" w:rsidRDefault="00382B8A" w:rsidP="00F46BE4">
      <w:pPr>
        <w:pStyle w:val="ListParagraph"/>
        <w:spacing w:line="360" w:lineRule="auto"/>
        <w:rPr>
          <w:rFonts w:ascii="Times New Roman" w:hAnsi="Times New Roman" w:cs="Times New Roman"/>
        </w:rPr>
      </w:pPr>
    </w:p>
    <w:p w14:paraId="02C906D1" w14:textId="3D9CD91C" w:rsidR="00320E33" w:rsidRPr="00F46BE4" w:rsidRDefault="00512A92" w:rsidP="00F46BE4">
      <w:pPr>
        <w:pStyle w:val="ListParagraph"/>
        <w:numPr>
          <w:ilvl w:val="0"/>
          <w:numId w:val="26"/>
        </w:numPr>
        <w:spacing w:line="360" w:lineRule="auto"/>
        <w:rPr>
          <w:rFonts w:ascii="Times New Roman" w:hAnsi="Times New Roman" w:cs="Times New Roman"/>
        </w:rPr>
      </w:pPr>
      <w:r w:rsidRPr="00F46BE4">
        <w:rPr>
          <w:rFonts w:ascii="Times New Roman" w:hAnsi="Times New Roman" w:cs="Times New Roman"/>
        </w:rPr>
        <w:t xml:space="preserve">Conversely, </w:t>
      </w:r>
      <w:r w:rsidR="00AB7E82" w:rsidRPr="00F46BE4">
        <w:rPr>
          <w:rFonts w:ascii="Times New Roman" w:hAnsi="Times New Roman" w:cs="Times New Roman"/>
        </w:rPr>
        <w:t>38%</w:t>
      </w:r>
      <w:r w:rsidRPr="00F46BE4">
        <w:rPr>
          <w:rFonts w:ascii="Times New Roman" w:hAnsi="Times New Roman" w:cs="Times New Roman"/>
        </w:rPr>
        <w:t xml:space="preserve"> of participants</w:t>
      </w:r>
      <w:r w:rsidR="00AB7E82" w:rsidRPr="00F46BE4">
        <w:rPr>
          <w:rFonts w:ascii="Times New Roman" w:hAnsi="Times New Roman" w:cs="Times New Roman"/>
        </w:rPr>
        <w:t xml:space="preserve"> indicated </w:t>
      </w:r>
      <w:r w:rsidRPr="00F46BE4">
        <w:rPr>
          <w:rFonts w:ascii="Times New Roman" w:hAnsi="Times New Roman" w:cs="Times New Roman"/>
        </w:rPr>
        <w:t xml:space="preserve">that </w:t>
      </w:r>
      <w:r w:rsidR="00AB7E82" w:rsidRPr="00F46BE4">
        <w:rPr>
          <w:rFonts w:ascii="Times New Roman" w:hAnsi="Times New Roman" w:cs="Times New Roman"/>
        </w:rPr>
        <w:t>they were not concerned</w:t>
      </w:r>
      <w:r w:rsidR="00382B8A" w:rsidRPr="00F46BE4">
        <w:rPr>
          <w:rFonts w:ascii="Times New Roman" w:hAnsi="Times New Roman" w:cs="Times New Roman"/>
        </w:rPr>
        <w:t>.</w:t>
      </w:r>
    </w:p>
    <w:p w14:paraId="3BFAF781" w14:textId="77777777" w:rsidR="00382B8A" w:rsidRPr="00F46BE4" w:rsidRDefault="00382B8A" w:rsidP="00F46BE4">
      <w:pPr>
        <w:spacing w:line="360" w:lineRule="auto"/>
        <w:rPr>
          <w:rFonts w:ascii="Times New Roman" w:hAnsi="Times New Roman" w:cs="Times New Roman"/>
        </w:rPr>
      </w:pPr>
    </w:p>
    <w:p w14:paraId="7C7DCA42" w14:textId="5979FF4E" w:rsidR="00AB7E82" w:rsidRPr="00F46BE4" w:rsidRDefault="00512A92" w:rsidP="00F46BE4">
      <w:pPr>
        <w:pStyle w:val="ListParagraph"/>
        <w:numPr>
          <w:ilvl w:val="0"/>
          <w:numId w:val="26"/>
        </w:numPr>
        <w:spacing w:line="360" w:lineRule="auto"/>
        <w:rPr>
          <w:rFonts w:ascii="Times New Roman" w:hAnsi="Times New Roman" w:cs="Times New Roman"/>
        </w:rPr>
      </w:pPr>
      <w:r w:rsidRPr="00F46BE4">
        <w:rPr>
          <w:rFonts w:ascii="Times New Roman" w:hAnsi="Times New Roman" w:cs="Times New Roman"/>
        </w:rPr>
        <w:t xml:space="preserve">Lastly, </w:t>
      </w:r>
      <w:r w:rsidR="00AB7E82" w:rsidRPr="00F46BE4">
        <w:rPr>
          <w:rFonts w:ascii="Times New Roman" w:hAnsi="Times New Roman" w:cs="Times New Roman"/>
        </w:rPr>
        <w:t xml:space="preserve">4% </w:t>
      </w:r>
      <w:r w:rsidRPr="00F46BE4">
        <w:rPr>
          <w:rFonts w:ascii="Times New Roman" w:hAnsi="Times New Roman" w:cs="Times New Roman"/>
        </w:rPr>
        <w:t xml:space="preserve">of those surveyed </w:t>
      </w:r>
      <w:r w:rsidR="00AB7E82" w:rsidRPr="00F46BE4">
        <w:rPr>
          <w:rFonts w:ascii="Times New Roman" w:hAnsi="Times New Roman" w:cs="Times New Roman"/>
        </w:rPr>
        <w:t>were uncertain</w:t>
      </w:r>
      <w:r w:rsidRPr="00F46BE4">
        <w:rPr>
          <w:rFonts w:ascii="Times New Roman" w:hAnsi="Times New Roman" w:cs="Times New Roman"/>
        </w:rPr>
        <w:t xml:space="preserve"> about their feelings on the matter.</w:t>
      </w:r>
    </w:p>
    <w:p w14:paraId="2CDFB07D" w14:textId="77777777" w:rsidR="00AB7E82" w:rsidRPr="00F46BE4" w:rsidRDefault="00AB7E82" w:rsidP="00F46BE4">
      <w:pPr>
        <w:spacing w:line="360" w:lineRule="auto"/>
        <w:rPr>
          <w:rFonts w:ascii="Times New Roman" w:hAnsi="Times New Roman" w:cs="Times New Roman"/>
        </w:rPr>
      </w:pPr>
    </w:p>
    <w:p w14:paraId="1ECA68B9" w14:textId="5ECF682B" w:rsidR="00D75EC2" w:rsidRPr="00F46BE4" w:rsidRDefault="00034D39" w:rsidP="00F46BE4">
      <w:pPr>
        <w:spacing w:line="360" w:lineRule="auto"/>
        <w:jc w:val="both"/>
        <w:rPr>
          <w:rFonts w:ascii="Times New Roman" w:hAnsi="Times New Roman" w:cs="Times New Roman"/>
        </w:rPr>
      </w:pPr>
      <w:r w:rsidRPr="00F46BE4">
        <w:rPr>
          <w:rFonts w:ascii="Times New Roman" w:hAnsi="Times New Roman" w:cs="Times New Roman"/>
        </w:rPr>
        <w:t>These results</w:t>
      </w:r>
      <w:r w:rsidR="00E21F59" w:rsidRPr="00F46BE4">
        <w:rPr>
          <w:rFonts w:ascii="Times New Roman" w:hAnsi="Times New Roman" w:cs="Times New Roman"/>
        </w:rPr>
        <w:t xml:space="preserve"> </w:t>
      </w:r>
      <w:r w:rsidRPr="00F46BE4">
        <w:rPr>
          <w:rFonts w:ascii="Times New Roman" w:hAnsi="Times New Roman" w:cs="Times New Roman"/>
        </w:rPr>
        <w:t>highlights</w:t>
      </w:r>
      <w:r w:rsidR="00E21F59" w:rsidRPr="00F46BE4">
        <w:rPr>
          <w:rFonts w:ascii="Times New Roman" w:hAnsi="Times New Roman" w:cs="Times New Roman"/>
        </w:rPr>
        <w:t xml:space="preserve"> </w:t>
      </w:r>
      <w:r w:rsidRPr="00F46BE4">
        <w:rPr>
          <w:rFonts w:ascii="Times New Roman" w:hAnsi="Times New Roman" w:cs="Times New Roman"/>
        </w:rPr>
        <w:t xml:space="preserve">a divided </w:t>
      </w:r>
      <w:r w:rsidR="00382B8A" w:rsidRPr="00F46BE4">
        <w:rPr>
          <w:rFonts w:ascii="Times New Roman" w:hAnsi="Times New Roman" w:cs="Times New Roman"/>
        </w:rPr>
        <w:t>perspective,</w:t>
      </w:r>
      <w:r w:rsidRPr="00F46BE4">
        <w:rPr>
          <w:rFonts w:ascii="Times New Roman" w:hAnsi="Times New Roman" w:cs="Times New Roman"/>
        </w:rPr>
        <w:t xml:space="preserve"> and </w:t>
      </w:r>
      <w:r w:rsidR="00382B8A" w:rsidRPr="00F46BE4">
        <w:rPr>
          <w:rFonts w:ascii="Times New Roman" w:hAnsi="Times New Roman" w:cs="Times New Roman"/>
        </w:rPr>
        <w:t xml:space="preserve">that </w:t>
      </w:r>
      <w:r w:rsidR="00E21F59" w:rsidRPr="00F46BE4">
        <w:rPr>
          <w:rFonts w:ascii="Times New Roman" w:hAnsi="Times New Roman" w:cs="Times New Roman"/>
        </w:rPr>
        <w:t xml:space="preserve">considerable anxiety </w:t>
      </w:r>
      <w:r w:rsidR="00382B8A" w:rsidRPr="00F46BE4">
        <w:rPr>
          <w:rFonts w:ascii="Times New Roman" w:hAnsi="Times New Roman" w:cs="Times New Roman"/>
        </w:rPr>
        <w:t xml:space="preserve">exists </w:t>
      </w:r>
      <w:r w:rsidR="00E21F59" w:rsidRPr="00F46BE4">
        <w:rPr>
          <w:rFonts w:ascii="Times New Roman" w:hAnsi="Times New Roman" w:cs="Times New Roman"/>
        </w:rPr>
        <w:t xml:space="preserve">among UK consumers </w:t>
      </w:r>
      <w:r w:rsidR="00382B8A" w:rsidRPr="00F46BE4">
        <w:rPr>
          <w:rFonts w:ascii="Times New Roman" w:hAnsi="Times New Roman" w:cs="Times New Roman"/>
        </w:rPr>
        <w:t>regarding</w:t>
      </w:r>
      <w:r w:rsidR="00E21F59" w:rsidRPr="00F46BE4">
        <w:rPr>
          <w:rFonts w:ascii="Times New Roman" w:hAnsi="Times New Roman" w:cs="Times New Roman"/>
        </w:rPr>
        <w:t xml:space="preserve"> the decline of cash in an increasingly cashless society. The fact that over half (5</w:t>
      </w:r>
      <w:r w:rsidRPr="00F46BE4">
        <w:rPr>
          <w:rFonts w:ascii="Times New Roman" w:hAnsi="Times New Roman" w:cs="Times New Roman"/>
        </w:rPr>
        <w:t>8</w:t>
      </w:r>
      <w:r w:rsidR="00E21F59" w:rsidRPr="00F46BE4">
        <w:rPr>
          <w:rFonts w:ascii="Times New Roman" w:hAnsi="Times New Roman" w:cs="Times New Roman"/>
        </w:rPr>
        <w:t>%) of consumers expressed concern about losing cash payment options suggests a strong attachment to cash as a payment method. However, 38% of respondents indicated they are not concerned about losing cash suggests a growing acceptance or preference for cashless payments within a segment of the population. While the 4% of respondents who are unsure indicate a potentially transitional mindset, where individuals may be weighing the pros and cons of moving to cashless transactions.</w:t>
      </w:r>
    </w:p>
    <w:p w14:paraId="21F30276" w14:textId="77777777" w:rsidR="0003712F" w:rsidRPr="00F46BE4" w:rsidRDefault="0003712F" w:rsidP="00F46BE4">
      <w:pPr>
        <w:spacing w:line="360" w:lineRule="auto"/>
        <w:jc w:val="both"/>
        <w:rPr>
          <w:rFonts w:ascii="Times New Roman" w:hAnsi="Times New Roman" w:cs="Times New Roman"/>
        </w:rPr>
      </w:pPr>
    </w:p>
    <w:p w14:paraId="51997935" w14:textId="03A84860" w:rsidR="00F360A2" w:rsidRPr="00F46BE4" w:rsidRDefault="00A850A4" w:rsidP="00F46BE4">
      <w:pPr>
        <w:pStyle w:val="Heading3"/>
      </w:pPr>
      <w:bookmarkStart w:id="138" w:name="_Toc178373713"/>
      <w:r w:rsidRPr="00F46BE4">
        <w:t>4.2.4. Privacy and Security Concerns</w:t>
      </w:r>
      <w:bookmarkEnd w:id="138"/>
    </w:p>
    <w:p w14:paraId="4B0A8658" w14:textId="5BACB88A" w:rsidR="00E21F59" w:rsidRPr="00F46BE4" w:rsidRDefault="00E21F59" w:rsidP="00F46BE4">
      <w:pPr>
        <w:spacing w:line="360" w:lineRule="auto"/>
        <w:jc w:val="both"/>
        <w:rPr>
          <w:rFonts w:ascii="Times New Roman" w:hAnsi="Times New Roman" w:cs="Times New Roman"/>
        </w:rPr>
      </w:pPr>
    </w:p>
    <w:p w14:paraId="6DD0C225" w14:textId="7FD070FA" w:rsidR="00E21F59" w:rsidRPr="00F46BE4" w:rsidRDefault="00E21F59" w:rsidP="00F46BE4">
      <w:pPr>
        <w:spacing w:line="360" w:lineRule="auto"/>
        <w:jc w:val="both"/>
        <w:rPr>
          <w:rFonts w:ascii="Times New Roman" w:hAnsi="Times New Roman" w:cs="Times New Roman"/>
        </w:rPr>
      </w:pPr>
      <w:r w:rsidRPr="00F16121">
        <w:rPr>
          <w:rFonts w:ascii="Times New Roman" w:hAnsi="Times New Roman" w:cs="Times New Roman"/>
        </w:rPr>
        <w:t xml:space="preserve">Following research by </w:t>
      </w:r>
      <w:r w:rsidR="002846A1" w:rsidRPr="00F16121">
        <w:rPr>
          <w:rFonts w:ascii="Times New Roman" w:hAnsi="Times New Roman" w:cs="Times New Roman"/>
        </w:rPr>
        <w:t xml:space="preserve">Ferré and </w:t>
      </w:r>
      <w:proofErr w:type="spellStart"/>
      <w:r w:rsidR="002846A1" w:rsidRPr="00F16121">
        <w:rPr>
          <w:rFonts w:ascii="Times New Roman" w:hAnsi="Times New Roman" w:cs="Times New Roman"/>
        </w:rPr>
        <w:t>Simões</w:t>
      </w:r>
      <w:proofErr w:type="spellEnd"/>
      <w:r w:rsidR="002846A1" w:rsidRPr="00F16121">
        <w:rPr>
          <w:rFonts w:ascii="Times New Roman" w:hAnsi="Times New Roman" w:cs="Times New Roman"/>
        </w:rPr>
        <w:t xml:space="preserve"> (</w:t>
      </w:r>
      <w:r w:rsidR="002846A1" w:rsidRPr="00F16121">
        <w:rPr>
          <w:rStyle w:val="notion-enable-hover"/>
          <w:rFonts w:ascii="Times New Roman" w:hAnsi="Times New Roman" w:cs="Times New Roman"/>
        </w:rPr>
        <w:t>2019</w:t>
      </w:r>
      <w:r w:rsidR="002846A1" w:rsidRPr="00F16121">
        <w:rPr>
          <w:rFonts w:ascii="Times New Roman" w:hAnsi="Times New Roman" w:cs="Times New Roman"/>
        </w:rPr>
        <w:t>) and Warwick (</w:t>
      </w:r>
      <w:r w:rsidR="002846A1" w:rsidRPr="00F16121">
        <w:rPr>
          <w:rStyle w:val="notion-enable-hover"/>
          <w:rFonts w:ascii="Times New Roman" w:hAnsi="Times New Roman" w:cs="Times New Roman"/>
        </w:rPr>
        <w:t>2004)</w:t>
      </w:r>
      <w:r w:rsidR="00F360A2" w:rsidRPr="00F16121">
        <w:rPr>
          <w:rFonts w:ascii="Times New Roman" w:hAnsi="Times New Roman" w:cs="Times New Roman"/>
        </w:rPr>
        <w:t>,</w:t>
      </w:r>
      <w:r w:rsidRPr="00F16121">
        <w:rPr>
          <w:rFonts w:ascii="Times New Roman" w:hAnsi="Times New Roman" w:cs="Times New Roman"/>
        </w:rPr>
        <w:t xml:space="preserve"> which</w:t>
      </w:r>
      <w:r w:rsidRPr="00F46BE4">
        <w:rPr>
          <w:rFonts w:ascii="Times New Roman" w:hAnsi="Times New Roman" w:cs="Times New Roman"/>
        </w:rPr>
        <w:t xml:space="preserve"> found that many individuals were concerned about surveillance, respondents were queried further on the privacy and surveillance aspect of digital payment methods regarding the digital footprint left by electronic payments. </w:t>
      </w:r>
    </w:p>
    <w:p w14:paraId="7CB50005" w14:textId="7AB111DA" w:rsidR="00E21F59" w:rsidRPr="00F46BE4" w:rsidRDefault="00E21F59" w:rsidP="00F46BE4">
      <w:pPr>
        <w:spacing w:line="360" w:lineRule="auto"/>
        <w:jc w:val="both"/>
        <w:rPr>
          <w:rFonts w:ascii="Times New Roman" w:hAnsi="Times New Roman" w:cs="Times New Roman"/>
        </w:rPr>
      </w:pPr>
    </w:p>
    <w:p w14:paraId="6E7EF8DD" w14:textId="77777777" w:rsidR="006C3707"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To gain a nuanced perception of attitudes, respondents were asked to rank their feelings on a scale from 1 to 5, where 1 indicates a positive view of these digital traces, and 5 reflects a negative stance. </w:t>
      </w:r>
    </w:p>
    <w:p w14:paraId="56F3FF86" w14:textId="77777777" w:rsidR="006C3707" w:rsidRDefault="006C3707" w:rsidP="00F46BE4">
      <w:pPr>
        <w:spacing w:line="360" w:lineRule="auto"/>
        <w:jc w:val="both"/>
        <w:rPr>
          <w:rFonts w:ascii="Times New Roman" w:hAnsi="Times New Roman" w:cs="Times New Roman"/>
        </w:rPr>
      </w:pPr>
    </w:p>
    <w:p w14:paraId="0515F7E9" w14:textId="77777777" w:rsidR="006C3707" w:rsidRDefault="006C3707" w:rsidP="00F46BE4">
      <w:pPr>
        <w:spacing w:line="360" w:lineRule="auto"/>
        <w:jc w:val="both"/>
        <w:rPr>
          <w:rFonts w:ascii="Times New Roman" w:hAnsi="Times New Roman" w:cs="Times New Roman"/>
        </w:rPr>
      </w:pPr>
    </w:p>
    <w:p w14:paraId="0E2C0C41" w14:textId="77777777" w:rsidR="006C3707" w:rsidRDefault="006C3707" w:rsidP="00F46BE4">
      <w:pPr>
        <w:spacing w:line="360" w:lineRule="auto"/>
        <w:jc w:val="both"/>
        <w:rPr>
          <w:rFonts w:ascii="Times New Roman" w:hAnsi="Times New Roman" w:cs="Times New Roman"/>
        </w:rPr>
      </w:pPr>
    </w:p>
    <w:p w14:paraId="059AC6B4" w14:textId="4ADEC06D" w:rsidR="00E21F59" w:rsidRDefault="00E21F59" w:rsidP="00F46BE4">
      <w:pPr>
        <w:spacing w:line="360" w:lineRule="auto"/>
        <w:jc w:val="both"/>
        <w:rPr>
          <w:rFonts w:ascii="Times New Roman" w:hAnsi="Times New Roman" w:cs="Times New Roman"/>
        </w:rPr>
      </w:pPr>
      <w:r w:rsidRPr="00F46BE4">
        <w:rPr>
          <w:rFonts w:ascii="Times New Roman" w:hAnsi="Times New Roman" w:cs="Times New Roman"/>
        </w:rPr>
        <w:lastRenderedPageBreak/>
        <w:t>The responses were as follows:</w:t>
      </w:r>
    </w:p>
    <w:p w14:paraId="46DAA769" w14:textId="77777777" w:rsidR="006C3707" w:rsidRPr="00F46BE4" w:rsidRDefault="006C3707" w:rsidP="00F46BE4">
      <w:pPr>
        <w:spacing w:line="360" w:lineRule="auto"/>
        <w:jc w:val="both"/>
        <w:rPr>
          <w:rFonts w:ascii="Times New Roman" w:hAnsi="Times New Roman" w:cs="Times New Roman"/>
        </w:rPr>
      </w:pPr>
    </w:p>
    <w:p w14:paraId="1DC5A07D" w14:textId="712FA24B" w:rsidR="00E21F59" w:rsidRPr="00F46BE4" w:rsidRDefault="00E21F59" w:rsidP="00F46BE4">
      <w:pPr>
        <w:pStyle w:val="ListParagraph"/>
        <w:numPr>
          <w:ilvl w:val="0"/>
          <w:numId w:val="12"/>
        </w:numPr>
        <w:spacing w:line="360" w:lineRule="auto"/>
        <w:jc w:val="both"/>
        <w:rPr>
          <w:rFonts w:ascii="Times New Roman" w:hAnsi="Times New Roman" w:cs="Times New Roman"/>
        </w:rPr>
      </w:pPr>
      <w:r w:rsidRPr="00F46BE4">
        <w:rPr>
          <w:rFonts w:ascii="Times New Roman" w:hAnsi="Times New Roman" w:cs="Times New Roman"/>
        </w:rPr>
        <w:t>1 (Positive): 7.9%</w:t>
      </w:r>
    </w:p>
    <w:p w14:paraId="41AA9E9F" w14:textId="1AD41A7B" w:rsidR="00E21F59" w:rsidRPr="00F46BE4" w:rsidRDefault="00E21F59" w:rsidP="00F46BE4">
      <w:pPr>
        <w:pStyle w:val="ListParagraph"/>
        <w:numPr>
          <w:ilvl w:val="0"/>
          <w:numId w:val="12"/>
        </w:numPr>
        <w:spacing w:line="360" w:lineRule="auto"/>
        <w:jc w:val="both"/>
        <w:rPr>
          <w:rFonts w:ascii="Times New Roman" w:hAnsi="Times New Roman" w:cs="Times New Roman"/>
        </w:rPr>
      </w:pPr>
      <w:r w:rsidRPr="00F46BE4">
        <w:rPr>
          <w:rFonts w:ascii="Times New Roman" w:hAnsi="Times New Roman" w:cs="Times New Roman"/>
        </w:rPr>
        <w:t>2: 7.9%</w:t>
      </w:r>
    </w:p>
    <w:p w14:paraId="499410FA" w14:textId="655E8A95" w:rsidR="00E21F59" w:rsidRPr="00F46BE4" w:rsidRDefault="00E21F59" w:rsidP="00F46BE4">
      <w:pPr>
        <w:pStyle w:val="ListParagraph"/>
        <w:numPr>
          <w:ilvl w:val="0"/>
          <w:numId w:val="12"/>
        </w:numPr>
        <w:spacing w:line="360" w:lineRule="auto"/>
        <w:jc w:val="both"/>
        <w:rPr>
          <w:rFonts w:ascii="Times New Roman" w:hAnsi="Times New Roman" w:cs="Times New Roman"/>
        </w:rPr>
      </w:pPr>
      <w:r w:rsidRPr="00F46BE4">
        <w:rPr>
          <w:rFonts w:ascii="Times New Roman" w:hAnsi="Times New Roman" w:cs="Times New Roman"/>
        </w:rPr>
        <w:t>3 (Neutral): 43.9%</w:t>
      </w:r>
    </w:p>
    <w:p w14:paraId="505C3125" w14:textId="58DC630C" w:rsidR="00E21F59" w:rsidRPr="00F46BE4" w:rsidRDefault="00E21F59" w:rsidP="00F46BE4">
      <w:pPr>
        <w:pStyle w:val="ListParagraph"/>
        <w:numPr>
          <w:ilvl w:val="0"/>
          <w:numId w:val="12"/>
        </w:numPr>
        <w:spacing w:line="360" w:lineRule="auto"/>
        <w:jc w:val="both"/>
        <w:rPr>
          <w:rFonts w:ascii="Times New Roman" w:hAnsi="Times New Roman" w:cs="Times New Roman"/>
        </w:rPr>
      </w:pPr>
      <w:r w:rsidRPr="00F46BE4">
        <w:rPr>
          <w:rFonts w:ascii="Times New Roman" w:hAnsi="Times New Roman" w:cs="Times New Roman"/>
        </w:rPr>
        <w:t>4: 16.5%</w:t>
      </w:r>
    </w:p>
    <w:p w14:paraId="7BD6289D" w14:textId="77777777" w:rsidR="00E21F59" w:rsidRPr="00F46BE4" w:rsidRDefault="00E21F59" w:rsidP="00F46BE4">
      <w:pPr>
        <w:pStyle w:val="ListParagraph"/>
        <w:numPr>
          <w:ilvl w:val="0"/>
          <w:numId w:val="12"/>
        </w:numPr>
        <w:spacing w:line="360" w:lineRule="auto"/>
        <w:jc w:val="both"/>
        <w:rPr>
          <w:rFonts w:ascii="Times New Roman" w:hAnsi="Times New Roman" w:cs="Times New Roman"/>
        </w:rPr>
      </w:pPr>
      <w:r w:rsidRPr="00F46BE4">
        <w:rPr>
          <w:rFonts w:ascii="Times New Roman" w:hAnsi="Times New Roman" w:cs="Times New Roman"/>
        </w:rPr>
        <w:t>5 (Negative): 23.7%</w:t>
      </w:r>
    </w:p>
    <w:p w14:paraId="408AECB8" w14:textId="2516934E" w:rsidR="00E21F59" w:rsidRPr="00F46BE4" w:rsidRDefault="00E21F59" w:rsidP="00F46BE4">
      <w:pPr>
        <w:spacing w:line="360" w:lineRule="auto"/>
        <w:jc w:val="both"/>
        <w:rPr>
          <w:rFonts w:ascii="Times New Roman" w:hAnsi="Times New Roman" w:cs="Times New Roman"/>
        </w:rPr>
      </w:pPr>
    </w:p>
    <w:p w14:paraId="785421CF" w14:textId="2B13B294" w:rsidR="00F16121"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These findings reveal the </w:t>
      </w:r>
      <w:r w:rsidR="002846A1" w:rsidRPr="00F46BE4">
        <w:rPr>
          <w:rFonts w:ascii="Times New Roman" w:hAnsi="Times New Roman" w:cs="Times New Roman"/>
        </w:rPr>
        <w:t xml:space="preserve">slight </w:t>
      </w:r>
      <w:r w:rsidRPr="00F46BE4">
        <w:rPr>
          <w:rFonts w:ascii="Times New Roman" w:hAnsi="Times New Roman" w:cs="Times New Roman"/>
        </w:rPr>
        <w:t xml:space="preserve">dominance of a neutral sentiment, </w:t>
      </w:r>
      <w:r w:rsidR="002846A1" w:rsidRPr="00F46BE4">
        <w:rPr>
          <w:rFonts w:ascii="Times New Roman" w:hAnsi="Times New Roman" w:cs="Times New Roman"/>
        </w:rPr>
        <w:t xml:space="preserve">with </w:t>
      </w:r>
      <w:r w:rsidRPr="00F46BE4">
        <w:rPr>
          <w:rFonts w:ascii="Times New Roman" w:hAnsi="Times New Roman" w:cs="Times New Roman"/>
        </w:rPr>
        <w:t>a substantial proportion of respondents (43.9%) selected a neutral rating of 3. This indicates a pervasive ambivalence towards the implications of digital footprints associated with electronic transactions.</w:t>
      </w:r>
    </w:p>
    <w:p w14:paraId="4C49FAEF" w14:textId="4AD4AD11" w:rsidR="00E21F59" w:rsidRPr="00F46BE4" w:rsidRDefault="00E21F59" w:rsidP="00F46BE4">
      <w:pPr>
        <w:spacing w:line="360" w:lineRule="auto"/>
        <w:jc w:val="both"/>
        <w:rPr>
          <w:rFonts w:ascii="Times New Roman" w:hAnsi="Times New Roman" w:cs="Times New Roman"/>
        </w:rPr>
      </w:pPr>
    </w:p>
    <w:p w14:paraId="4D2C74B8" w14:textId="47902DE3" w:rsidR="00E21F59" w:rsidRPr="006C3707" w:rsidRDefault="002846A1" w:rsidP="00F46BE4">
      <w:pPr>
        <w:spacing w:line="360" w:lineRule="auto"/>
        <w:jc w:val="both"/>
        <w:rPr>
          <w:rFonts w:ascii="Times New Roman" w:hAnsi="Times New Roman" w:cs="Times New Roman"/>
        </w:rPr>
      </w:pPr>
      <w:r w:rsidRPr="00F46BE4">
        <w:rPr>
          <w:rFonts w:ascii="Times New Roman" w:hAnsi="Times New Roman" w:cs="Times New Roman"/>
        </w:rPr>
        <w:t>However, a</w:t>
      </w:r>
      <w:r w:rsidR="00E21F59" w:rsidRPr="00F46BE4">
        <w:rPr>
          <w:rFonts w:ascii="Times New Roman" w:hAnsi="Times New Roman" w:cs="Times New Roman"/>
        </w:rPr>
        <w:t xml:space="preserve"> cumulative total of </w:t>
      </w:r>
      <w:r w:rsidR="00F517CF">
        <w:rPr>
          <w:rFonts w:ascii="Times New Roman" w:hAnsi="Times New Roman" w:cs="Times New Roman"/>
        </w:rPr>
        <w:t xml:space="preserve">around </w:t>
      </w:r>
      <w:r w:rsidR="00E21F59" w:rsidRPr="00F46BE4">
        <w:rPr>
          <w:rFonts w:ascii="Times New Roman" w:hAnsi="Times New Roman" w:cs="Times New Roman"/>
        </w:rPr>
        <w:t xml:space="preserve">40% of participants rated their concerns negatively (16.5% rated 4 </w:t>
      </w:r>
      <w:r w:rsidR="00E21F59" w:rsidRPr="006C3707">
        <w:rPr>
          <w:rFonts w:ascii="Times New Roman" w:hAnsi="Times New Roman" w:cs="Times New Roman"/>
        </w:rPr>
        <w:t xml:space="preserve">and 23.7% rated 5). This reveals a significant level of apprehension among consumers regarding privacy implications tied to digital transaction tracking. The results </w:t>
      </w:r>
      <w:r w:rsidRPr="006C3707">
        <w:rPr>
          <w:rFonts w:ascii="Times New Roman" w:hAnsi="Times New Roman" w:cs="Times New Roman"/>
        </w:rPr>
        <w:t xml:space="preserve">align with findings from Warwick (2004) and </w:t>
      </w:r>
      <w:r w:rsidR="00E21F59" w:rsidRPr="006C3707">
        <w:rPr>
          <w:rFonts w:ascii="Times New Roman" w:hAnsi="Times New Roman" w:cs="Times New Roman"/>
        </w:rPr>
        <w:t>raise pertinent questions about the risks associated with data surveillance and the broader implications for consumer autonomy in a technologically advanced payment environment.</w:t>
      </w:r>
    </w:p>
    <w:p w14:paraId="3D86A523" w14:textId="77777777" w:rsidR="00E21F59" w:rsidRPr="006C3707" w:rsidRDefault="00E21F59" w:rsidP="00F46BE4">
      <w:pPr>
        <w:spacing w:line="360" w:lineRule="auto"/>
        <w:jc w:val="both"/>
        <w:rPr>
          <w:rFonts w:ascii="Times New Roman" w:hAnsi="Times New Roman" w:cs="Times New Roman"/>
        </w:rPr>
      </w:pPr>
    </w:p>
    <w:p w14:paraId="717A17F0" w14:textId="36FEADB4" w:rsidR="00E21F59" w:rsidRPr="00F46BE4" w:rsidRDefault="00E21F59" w:rsidP="00F46BE4">
      <w:pPr>
        <w:spacing w:line="360" w:lineRule="auto"/>
        <w:jc w:val="both"/>
        <w:rPr>
          <w:rFonts w:ascii="Times New Roman" w:hAnsi="Times New Roman" w:cs="Times New Roman"/>
        </w:rPr>
      </w:pPr>
      <w:r w:rsidRPr="006C3707">
        <w:rPr>
          <w:rFonts w:ascii="Times New Roman" w:hAnsi="Times New Roman" w:cs="Times New Roman"/>
        </w:rPr>
        <w:t xml:space="preserve">Conversely, only </w:t>
      </w:r>
      <w:r w:rsidR="00F517CF" w:rsidRPr="006C3707">
        <w:rPr>
          <w:rFonts w:ascii="Times New Roman" w:hAnsi="Times New Roman" w:cs="Times New Roman"/>
        </w:rPr>
        <w:t xml:space="preserve">around 16% </w:t>
      </w:r>
      <w:r w:rsidRPr="006C3707">
        <w:rPr>
          <w:rFonts w:ascii="Times New Roman" w:hAnsi="Times New Roman" w:cs="Times New Roman"/>
        </w:rPr>
        <w:t>of respondents (7.9% rating 1 and 7.9% rating 2) expressed positive sentiments towards the traceability of their transactions. This finding underscores a prevailing unease regarding the consequences of digital footprints, indicating</w:t>
      </w:r>
      <w:r w:rsidRPr="00F46BE4">
        <w:rPr>
          <w:rFonts w:ascii="Times New Roman" w:hAnsi="Times New Roman" w:cs="Times New Roman"/>
        </w:rPr>
        <w:t xml:space="preserve"> that the transition towards a cashless society is viewed with scepticism and concern by a considerable segment of the population.</w:t>
      </w:r>
    </w:p>
    <w:p w14:paraId="5F51055E" w14:textId="0B9BA743" w:rsidR="00E21F59" w:rsidRPr="00F46BE4" w:rsidRDefault="00E21F59" w:rsidP="00F46BE4">
      <w:pPr>
        <w:spacing w:line="360" w:lineRule="auto"/>
        <w:jc w:val="both"/>
        <w:rPr>
          <w:rFonts w:ascii="Times New Roman" w:hAnsi="Times New Roman" w:cs="Times New Roman"/>
        </w:rPr>
      </w:pPr>
    </w:p>
    <w:p w14:paraId="7DDE7F72" w14:textId="7C7E5435" w:rsidR="006C3707" w:rsidRDefault="000E1601" w:rsidP="00F46BE4">
      <w:pPr>
        <w:spacing w:line="360" w:lineRule="auto"/>
        <w:jc w:val="both"/>
        <w:rPr>
          <w:rFonts w:ascii="Times New Roman" w:hAnsi="Times New Roman" w:cs="Times New Roman"/>
        </w:rPr>
      </w:pPr>
      <w:r w:rsidRPr="00F46BE4">
        <w:rPr>
          <w:rFonts w:ascii="Times New Roman" w:hAnsi="Times New Roman" w:cs="Times New Roman"/>
        </w:rPr>
        <w:t xml:space="preserve">In a follow-up </w:t>
      </w:r>
      <w:r w:rsidR="00B443D3" w:rsidRPr="00F46BE4">
        <w:rPr>
          <w:rFonts w:ascii="Times New Roman" w:hAnsi="Times New Roman" w:cs="Times New Roman"/>
        </w:rPr>
        <w:t>question</w:t>
      </w:r>
      <w:r w:rsidRPr="00F46BE4">
        <w:rPr>
          <w:rFonts w:ascii="Times New Roman" w:hAnsi="Times New Roman" w:cs="Times New Roman"/>
        </w:rPr>
        <w:t xml:space="preserve">, respondents were asked to evaluate their comfort level with the prospect of a completely cashless society in the future, again utilising a scale from 1 (comfortable) to 5 (uncomfortable). </w:t>
      </w:r>
      <w:r w:rsidR="005633AA">
        <w:rPr>
          <w:rFonts w:ascii="Times New Roman" w:hAnsi="Times New Roman" w:cs="Times New Roman"/>
        </w:rPr>
        <w:t xml:space="preserve">The results are illustrated in </w:t>
      </w:r>
      <w:r w:rsidR="005633AA" w:rsidRPr="005D25D4">
        <w:rPr>
          <w:rFonts w:ascii="Times New Roman" w:hAnsi="Times New Roman" w:cs="Times New Roman"/>
        </w:rPr>
        <w:t>Figure 11.</w:t>
      </w:r>
    </w:p>
    <w:p w14:paraId="28899545" w14:textId="48CC3C53" w:rsidR="006C3707" w:rsidRDefault="00B35DCD" w:rsidP="00F46BE4">
      <w:pPr>
        <w:spacing w:line="360" w:lineRule="auto"/>
        <w:jc w:val="both"/>
        <w:rPr>
          <w:rFonts w:ascii="Times New Roman" w:hAnsi="Times New Roman" w:cs="Times New Roman"/>
        </w:rPr>
      </w:pPr>
      <w:r>
        <w:rPr>
          <w:noProof/>
        </w:rPr>
        <w:lastRenderedPageBreak/>
        <w:drawing>
          <wp:inline distT="0" distB="0" distL="0" distR="0" wp14:anchorId="5E3308B8" wp14:editId="49321620">
            <wp:extent cx="5854700" cy="3512820"/>
            <wp:effectExtent l="0" t="0" r="12700" b="17780"/>
            <wp:docPr id="1053484225" name="Chart 1">
              <a:extLst xmlns:a="http://schemas.openxmlformats.org/drawingml/2006/main">
                <a:ext uri="{FF2B5EF4-FFF2-40B4-BE49-F238E27FC236}">
                  <a16:creationId xmlns:a16="http://schemas.microsoft.com/office/drawing/2014/main" id="{35172E97-377F-A4E5-446B-8DB27DA3A3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A082A2E" w14:textId="10CF1AEA" w:rsidR="006C3707" w:rsidRDefault="00B35DCD" w:rsidP="00B35DCD">
      <w:pPr>
        <w:pStyle w:val="Heading5"/>
      </w:pPr>
      <w:bookmarkStart w:id="139" w:name="_Toc178370996"/>
      <w:r>
        <w:t xml:space="preserve">Figure </w:t>
      </w:r>
      <w:r>
        <w:fldChar w:fldCharType="begin"/>
      </w:r>
      <w:r>
        <w:instrText xml:space="preserve"> SEQ Figure \* ARABIC </w:instrText>
      </w:r>
      <w:r>
        <w:fldChar w:fldCharType="separate"/>
      </w:r>
      <w:r>
        <w:rPr>
          <w:noProof/>
        </w:rPr>
        <w:t>11</w:t>
      </w:r>
      <w:r>
        <w:fldChar w:fldCharType="end"/>
      </w:r>
      <w:r>
        <w:t xml:space="preserve"> - Consumer Opinions on the Future of a Cashless Society</w:t>
      </w:r>
      <w:bookmarkEnd w:id="139"/>
    </w:p>
    <w:p w14:paraId="6FF4C35D" w14:textId="77777777" w:rsidR="000E1601" w:rsidRPr="00F46BE4" w:rsidRDefault="000E1601" w:rsidP="00B35DCD">
      <w:pPr>
        <w:spacing w:line="360" w:lineRule="auto"/>
        <w:jc w:val="both"/>
        <w:rPr>
          <w:rFonts w:ascii="Times New Roman" w:hAnsi="Times New Roman" w:cs="Times New Roman"/>
        </w:rPr>
      </w:pPr>
    </w:p>
    <w:p w14:paraId="2A806F40" w14:textId="65AE9E4E" w:rsidR="00E21F59" w:rsidRPr="00F46BE4" w:rsidRDefault="00B35DCD" w:rsidP="00F46BE4">
      <w:pPr>
        <w:spacing w:line="360" w:lineRule="auto"/>
        <w:jc w:val="both"/>
        <w:rPr>
          <w:rFonts w:ascii="Times New Roman" w:hAnsi="Times New Roman" w:cs="Times New Roman"/>
        </w:rPr>
      </w:pPr>
      <w:r>
        <w:rPr>
          <w:rFonts w:ascii="Times New Roman" w:hAnsi="Times New Roman" w:cs="Times New Roman"/>
        </w:rPr>
        <w:t xml:space="preserve">As pictured in Figure 11, </w:t>
      </w:r>
      <w:r w:rsidR="00E21F59" w:rsidRPr="00F46BE4">
        <w:rPr>
          <w:rFonts w:ascii="Times New Roman" w:hAnsi="Times New Roman" w:cs="Times New Roman"/>
        </w:rPr>
        <w:t>2</w:t>
      </w:r>
      <w:r>
        <w:rPr>
          <w:rFonts w:ascii="Times New Roman" w:hAnsi="Times New Roman" w:cs="Times New Roman"/>
        </w:rPr>
        <w:t>8</w:t>
      </w:r>
      <w:r w:rsidR="00E21F59" w:rsidRPr="00F46BE4">
        <w:rPr>
          <w:rFonts w:ascii="Times New Roman" w:hAnsi="Times New Roman" w:cs="Times New Roman"/>
        </w:rPr>
        <w:t xml:space="preserve">% of respondents indicated some degree of comfort with the notion of a cashless society (those who selected 1 or 2). In stark contrast, </w:t>
      </w:r>
      <w:r>
        <w:rPr>
          <w:rFonts w:ascii="Times New Roman" w:hAnsi="Times New Roman" w:cs="Times New Roman"/>
        </w:rPr>
        <w:t>over</w:t>
      </w:r>
      <w:r w:rsidR="00E21F59" w:rsidRPr="00F46BE4">
        <w:rPr>
          <w:rFonts w:ascii="Times New Roman" w:hAnsi="Times New Roman" w:cs="Times New Roman"/>
        </w:rPr>
        <w:t xml:space="preserve"> 6</w:t>
      </w:r>
      <w:r>
        <w:rPr>
          <w:rFonts w:ascii="Times New Roman" w:hAnsi="Times New Roman" w:cs="Times New Roman"/>
        </w:rPr>
        <w:t>0</w:t>
      </w:r>
      <w:r w:rsidR="00E21F59" w:rsidRPr="00F46BE4">
        <w:rPr>
          <w:rFonts w:ascii="Times New Roman" w:hAnsi="Times New Roman" w:cs="Times New Roman"/>
        </w:rPr>
        <w:t>%</w:t>
      </w:r>
      <w:r>
        <w:rPr>
          <w:rFonts w:ascii="Times New Roman" w:hAnsi="Times New Roman" w:cs="Times New Roman"/>
        </w:rPr>
        <w:t xml:space="preserve"> (</w:t>
      </w:r>
      <w:r w:rsidRPr="005D25D4">
        <w:rPr>
          <w:rFonts w:ascii="Times New Roman" w:hAnsi="Times New Roman" w:cs="Times New Roman"/>
          <w:color w:val="000000" w:themeColor="text1"/>
        </w:rPr>
        <w:t>61.5%)</w:t>
      </w:r>
      <w:r w:rsidR="00E21F59" w:rsidRPr="005D25D4">
        <w:rPr>
          <w:rFonts w:ascii="Times New Roman" w:hAnsi="Times New Roman" w:cs="Times New Roman"/>
          <w:color w:val="000000" w:themeColor="text1"/>
        </w:rPr>
        <w:t xml:space="preserve"> </w:t>
      </w:r>
      <w:r w:rsidR="00F517CF">
        <w:rPr>
          <w:rFonts w:ascii="Times New Roman" w:hAnsi="Times New Roman" w:cs="Times New Roman"/>
        </w:rPr>
        <w:t xml:space="preserve">of participants </w:t>
      </w:r>
      <w:r w:rsidR="00E21F59" w:rsidRPr="00F46BE4">
        <w:rPr>
          <w:rFonts w:ascii="Times New Roman" w:hAnsi="Times New Roman" w:cs="Times New Roman"/>
        </w:rPr>
        <w:t>registered discomfort (those who selected 4 or 5), implying that the majority of respondents harbour reservations about the transition to an exclusively cashless system.</w:t>
      </w:r>
    </w:p>
    <w:p w14:paraId="1C38BC00" w14:textId="77777777" w:rsidR="00E21F59" w:rsidRPr="00F46BE4" w:rsidRDefault="00E21F59" w:rsidP="00F46BE4">
      <w:pPr>
        <w:spacing w:line="360" w:lineRule="auto"/>
        <w:jc w:val="both"/>
        <w:rPr>
          <w:rFonts w:ascii="Times New Roman" w:hAnsi="Times New Roman" w:cs="Times New Roman"/>
          <w:sz w:val="22"/>
          <w:szCs w:val="22"/>
        </w:rPr>
      </w:pPr>
    </w:p>
    <w:p w14:paraId="479105FF" w14:textId="013320B9"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The neutral response option (3) was selected by </w:t>
      </w:r>
      <w:r w:rsidR="00F517CF">
        <w:rPr>
          <w:rFonts w:ascii="Times New Roman" w:hAnsi="Times New Roman" w:cs="Times New Roman"/>
        </w:rPr>
        <w:t xml:space="preserve">around </w:t>
      </w:r>
      <w:r w:rsidR="00A808F1">
        <w:rPr>
          <w:rFonts w:ascii="Times New Roman" w:hAnsi="Times New Roman" w:cs="Times New Roman"/>
        </w:rPr>
        <w:t>10% of</w:t>
      </w:r>
      <w:r w:rsidRPr="00F46BE4">
        <w:rPr>
          <w:rFonts w:ascii="Times New Roman" w:hAnsi="Times New Roman" w:cs="Times New Roman"/>
        </w:rPr>
        <w:t xml:space="preserve"> </w:t>
      </w:r>
      <w:r w:rsidR="00F517CF">
        <w:rPr>
          <w:rFonts w:ascii="Times New Roman" w:hAnsi="Times New Roman" w:cs="Times New Roman"/>
        </w:rPr>
        <w:t>consumers</w:t>
      </w:r>
      <w:r w:rsidRPr="00F46BE4">
        <w:rPr>
          <w:rFonts w:ascii="Times New Roman" w:hAnsi="Times New Roman" w:cs="Times New Roman"/>
        </w:rPr>
        <w:t>, suggesting a limited level of engagement or certainty regarding the repercussions of eliminating cash from everyday financial transactions. This relatively low figure may signify apathy or a lack of clarity regarding the potential impacts of such a shift.</w:t>
      </w:r>
    </w:p>
    <w:p w14:paraId="219FD1BE" w14:textId="77777777" w:rsidR="00E21F59" w:rsidRPr="00F46BE4" w:rsidRDefault="00E21F59" w:rsidP="00F46BE4">
      <w:pPr>
        <w:spacing w:line="360" w:lineRule="auto"/>
        <w:jc w:val="both"/>
        <w:rPr>
          <w:rFonts w:ascii="Times New Roman" w:hAnsi="Times New Roman" w:cs="Times New Roman"/>
        </w:rPr>
      </w:pPr>
    </w:p>
    <w:p w14:paraId="1FE602AB" w14:textId="5396B2E9" w:rsidR="000E1601"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However, the highest percentage of participants</w:t>
      </w:r>
      <w:r w:rsidR="00F517CF">
        <w:rPr>
          <w:rFonts w:ascii="Times New Roman" w:hAnsi="Times New Roman" w:cs="Times New Roman"/>
        </w:rPr>
        <w:t xml:space="preserve">, </w:t>
      </w:r>
      <w:r w:rsidR="00B35DCD">
        <w:rPr>
          <w:rFonts w:ascii="Times New Roman" w:hAnsi="Times New Roman" w:cs="Times New Roman"/>
        </w:rPr>
        <w:t>approximately</w:t>
      </w:r>
      <w:r w:rsidR="00F517CF">
        <w:rPr>
          <w:rFonts w:ascii="Times New Roman" w:hAnsi="Times New Roman" w:cs="Times New Roman"/>
        </w:rPr>
        <w:t xml:space="preserve"> 38%, </w:t>
      </w:r>
      <w:r w:rsidRPr="00F46BE4">
        <w:rPr>
          <w:rFonts w:ascii="Times New Roman" w:hAnsi="Times New Roman" w:cs="Times New Roman"/>
        </w:rPr>
        <w:t xml:space="preserve">expressed discomfort by choosing the rating of 5 (Uncomfortable). This finding highlights deep-rooted concerns surrounding the move towards a cashless system, which may be attributed to aforementioned factors such as the reliance on cash for personal budgeting, heightened privacy concerns, and the potential marginalisation of vulnerable populations who may lack access to digital payment </w:t>
      </w:r>
      <w:r w:rsidRPr="00F16121">
        <w:rPr>
          <w:rFonts w:ascii="Times New Roman" w:hAnsi="Times New Roman" w:cs="Times New Roman"/>
        </w:rPr>
        <w:t>methods (</w:t>
      </w:r>
      <w:r w:rsidR="002846A1" w:rsidRPr="00F16121">
        <w:rPr>
          <w:rFonts w:ascii="Times New Roman" w:hAnsi="Times New Roman" w:cs="Times New Roman"/>
        </w:rPr>
        <w:t xml:space="preserve">Warwick, 2004; </w:t>
      </w:r>
      <w:proofErr w:type="spellStart"/>
      <w:r w:rsidR="00E809A4" w:rsidRPr="00F16121">
        <w:rPr>
          <w:rFonts w:ascii="Times New Roman" w:hAnsi="Times New Roman" w:cs="Times New Roman"/>
        </w:rPr>
        <w:t>Cavaglieri</w:t>
      </w:r>
      <w:proofErr w:type="spellEnd"/>
      <w:r w:rsidR="00E809A4" w:rsidRPr="00F16121">
        <w:rPr>
          <w:rFonts w:ascii="Times New Roman" w:hAnsi="Times New Roman" w:cs="Times New Roman"/>
        </w:rPr>
        <w:t xml:space="preserve">, 2021; </w:t>
      </w:r>
      <w:r w:rsidR="002846A1" w:rsidRPr="00F16121">
        <w:rPr>
          <w:rFonts w:ascii="Times New Roman" w:hAnsi="Times New Roman" w:cs="Times New Roman"/>
        </w:rPr>
        <w:t>Boyle 2023</w:t>
      </w:r>
      <w:r w:rsidRPr="00F16121">
        <w:rPr>
          <w:rFonts w:ascii="Times New Roman" w:hAnsi="Times New Roman" w:cs="Times New Roman"/>
        </w:rPr>
        <w:t>).</w:t>
      </w:r>
    </w:p>
    <w:p w14:paraId="76F42FA1" w14:textId="77777777" w:rsidR="002846A1" w:rsidRPr="00F46BE4" w:rsidRDefault="002846A1" w:rsidP="00F46BE4">
      <w:pPr>
        <w:spacing w:line="360" w:lineRule="auto"/>
        <w:jc w:val="both"/>
        <w:rPr>
          <w:rFonts w:ascii="Times New Roman" w:hAnsi="Times New Roman" w:cs="Times New Roman"/>
        </w:rPr>
      </w:pPr>
    </w:p>
    <w:p w14:paraId="1E3ACC17" w14:textId="6A58D99B" w:rsidR="000E1601" w:rsidRPr="00F46BE4" w:rsidRDefault="000E1601" w:rsidP="00F46BE4">
      <w:pPr>
        <w:pStyle w:val="Heading3"/>
      </w:pPr>
      <w:bookmarkStart w:id="140" w:name="_Toc178373714"/>
      <w:r w:rsidRPr="00F46BE4">
        <w:lastRenderedPageBreak/>
        <w:t>4.</w:t>
      </w:r>
      <w:r w:rsidR="00976E02">
        <w:t>2</w:t>
      </w:r>
      <w:r w:rsidRPr="00F46BE4">
        <w:t>.</w:t>
      </w:r>
      <w:r w:rsidR="00A850A4" w:rsidRPr="00F46BE4">
        <w:t>5</w:t>
      </w:r>
      <w:r w:rsidRPr="00F46BE4">
        <w:t xml:space="preserve">. </w:t>
      </w:r>
      <w:r w:rsidR="00A850A4" w:rsidRPr="00F46BE4">
        <w:t>The</w:t>
      </w:r>
      <w:r w:rsidRPr="00F46BE4">
        <w:t xml:space="preserve"> Future of a Cashless Society</w:t>
      </w:r>
      <w:bookmarkEnd w:id="140"/>
    </w:p>
    <w:p w14:paraId="2999919F" w14:textId="77777777" w:rsidR="002846A1" w:rsidRPr="00F46BE4" w:rsidRDefault="002846A1" w:rsidP="00F46BE4">
      <w:pPr>
        <w:spacing w:line="360" w:lineRule="auto"/>
        <w:jc w:val="both"/>
        <w:rPr>
          <w:rFonts w:ascii="Times New Roman" w:hAnsi="Times New Roman" w:cs="Times New Roman"/>
        </w:rPr>
      </w:pPr>
    </w:p>
    <w:p w14:paraId="73EB8F51" w14:textId="2ADBD852" w:rsidR="007D1A20" w:rsidRPr="00F46BE4" w:rsidRDefault="007D1A20" w:rsidP="00F46BE4">
      <w:pPr>
        <w:spacing w:line="360" w:lineRule="auto"/>
        <w:jc w:val="both"/>
        <w:rPr>
          <w:rFonts w:ascii="Times New Roman" w:hAnsi="Times New Roman" w:cs="Times New Roman"/>
        </w:rPr>
      </w:pPr>
      <w:r w:rsidRPr="00F46BE4">
        <w:rPr>
          <w:rFonts w:ascii="Times New Roman" w:hAnsi="Times New Roman" w:cs="Times New Roman"/>
        </w:rPr>
        <w:t xml:space="preserve">In the concluding section of the questionnaire, participants were invited to express their opinions on cashless societies and their potential future in the UK. The qualitative responses were categorised into various themes to better understand public sentiment regarding this shift towards cashless transactions. </w:t>
      </w:r>
    </w:p>
    <w:p w14:paraId="28B4B73F" w14:textId="77777777" w:rsidR="00B14F3A" w:rsidRPr="00F46BE4" w:rsidRDefault="00B14F3A" w:rsidP="00F46BE4">
      <w:pPr>
        <w:spacing w:line="360" w:lineRule="auto"/>
        <w:jc w:val="both"/>
        <w:rPr>
          <w:rFonts w:ascii="Times New Roman" w:hAnsi="Times New Roman" w:cs="Times New Roman"/>
        </w:rPr>
      </w:pPr>
    </w:p>
    <w:p w14:paraId="6EAAAA4E" w14:textId="307EAEDF" w:rsidR="00B14F3A" w:rsidRPr="00F46BE4" w:rsidRDefault="00B14F3A" w:rsidP="00F46BE4">
      <w:pPr>
        <w:spacing w:line="360" w:lineRule="auto"/>
        <w:jc w:val="both"/>
        <w:rPr>
          <w:rFonts w:ascii="Times New Roman" w:hAnsi="Times New Roman" w:cs="Times New Roman"/>
        </w:rPr>
      </w:pPr>
      <w:r w:rsidRPr="00F46BE4">
        <w:rPr>
          <w:rFonts w:ascii="Times New Roman" w:hAnsi="Times New Roman" w:cs="Times New Roman"/>
        </w:rPr>
        <w:t xml:space="preserve">A substantial number of responses, with </w:t>
      </w:r>
      <w:r w:rsidRPr="00F46BE4">
        <w:rPr>
          <w:rFonts w:ascii="Times New Roman" w:hAnsi="Times New Roman" w:cs="Times New Roman"/>
          <w:color w:val="000000" w:themeColor="text1"/>
        </w:rPr>
        <w:t xml:space="preserve">twenty </w:t>
      </w:r>
      <w:r w:rsidRPr="00F46BE4">
        <w:rPr>
          <w:rFonts w:ascii="Times New Roman" w:hAnsi="Times New Roman" w:cs="Times New Roman"/>
        </w:rPr>
        <w:t xml:space="preserve">mentions overall, highlighted the importance of equitable access to digital financial systems. Respondents expressed particular worry for vulnerable populations, recommending that a complete shift to a cashless society would worsen existing </w:t>
      </w:r>
      <w:r w:rsidRPr="006C3707">
        <w:rPr>
          <w:rFonts w:ascii="Times New Roman" w:hAnsi="Times New Roman" w:cs="Times New Roman"/>
        </w:rPr>
        <w:t xml:space="preserve">inequalities. This point underscores a critical societal concern: ensuring that all individuals can participate in a digital financial landscape without facing barriers. This viewpoint is supported by </w:t>
      </w:r>
      <w:r w:rsidR="00F90E10" w:rsidRPr="006C3707">
        <w:rPr>
          <w:rFonts w:ascii="Times New Roman" w:hAnsi="Times New Roman" w:cs="Times New Roman"/>
        </w:rPr>
        <w:t>Horne and Collins (2023</w:t>
      </w:r>
      <w:r w:rsidRPr="006C3707">
        <w:rPr>
          <w:rFonts w:ascii="Times New Roman" w:hAnsi="Times New Roman" w:cs="Times New Roman"/>
        </w:rPr>
        <w:t>), which observes that as financial service innovations evolve, those who are slow to adopt or who never</w:t>
      </w:r>
      <w:r w:rsidRPr="00F46BE4">
        <w:rPr>
          <w:rFonts w:ascii="Times New Roman" w:hAnsi="Times New Roman" w:cs="Times New Roman"/>
        </w:rPr>
        <w:t xml:space="preserve"> adopt may find themselves increasingly isolated from substantial parts of the economy.</w:t>
      </w:r>
    </w:p>
    <w:p w14:paraId="5AB50C6D" w14:textId="77777777" w:rsidR="00B14F3A" w:rsidRPr="00F46BE4" w:rsidRDefault="00B14F3A" w:rsidP="00F46BE4">
      <w:pPr>
        <w:spacing w:line="360" w:lineRule="auto"/>
        <w:jc w:val="both"/>
        <w:rPr>
          <w:rFonts w:ascii="Times New Roman" w:hAnsi="Times New Roman" w:cs="Times New Roman"/>
        </w:rPr>
      </w:pPr>
    </w:p>
    <w:p w14:paraId="2BAC5E03" w14:textId="76E36D2F" w:rsidR="00895793" w:rsidRPr="00F46BE4" w:rsidRDefault="000A4E5A" w:rsidP="00F46BE4">
      <w:pPr>
        <w:spacing w:line="360" w:lineRule="auto"/>
        <w:jc w:val="both"/>
        <w:rPr>
          <w:rFonts w:ascii="Times New Roman" w:hAnsi="Times New Roman" w:cs="Times New Roman"/>
        </w:rPr>
      </w:pPr>
      <w:r w:rsidRPr="00F46BE4">
        <w:rPr>
          <w:rFonts w:ascii="Times New Roman" w:hAnsi="Times New Roman" w:cs="Times New Roman"/>
        </w:rPr>
        <w:t xml:space="preserve">Privacy and surveillance concerns have emerged as the predominant issue among respondents, garnering </w:t>
      </w:r>
      <w:r w:rsidR="00B14F3A" w:rsidRPr="00F46BE4">
        <w:rPr>
          <w:rFonts w:ascii="Times New Roman" w:hAnsi="Times New Roman" w:cs="Times New Roman"/>
          <w:color w:val="000000" w:themeColor="text1"/>
        </w:rPr>
        <w:t>eighteen</w:t>
      </w:r>
      <w:r w:rsidRPr="00F46BE4">
        <w:rPr>
          <w:rFonts w:ascii="Times New Roman" w:hAnsi="Times New Roman" w:cs="Times New Roman"/>
          <w:color w:val="000000" w:themeColor="text1"/>
        </w:rPr>
        <w:t xml:space="preserve"> </w:t>
      </w:r>
      <w:r w:rsidRPr="00F46BE4">
        <w:rPr>
          <w:rFonts w:ascii="Times New Roman" w:hAnsi="Times New Roman" w:cs="Times New Roman"/>
        </w:rPr>
        <w:t xml:space="preserve">mentions. These results suggest that consumers are anxious about the heightened surveillance and potential invasions of privacy associated with a cashless society. </w:t>
      </w:r>
      <w:r w:rsidR="007D1A20" w:rsidRPr="00F46BE4">
        <w:rPr>
          <w:rFonts w:ascii="Times New Roman" w:hAnsi="Times New Roman" w:cs="Times New Roman"/>
        </w:rPr>
        <w:t>This aligns with literature that explains fears of government surveillance</w:t>
      </w:r>
      <w:r w:rsidR="00895793" w:rsidRPr="00F46BE4">
        <w:rPr>
          <w:rFonts w:ascii="Times New Roman" w:hAnsi="Times New Roman" w:cs="Times New Roman"/>
        </w:rPr>
        <w:t xml:space="preserve"> resulting from a lack of anonymity, and corporate targeting resulting from the harvesting and selling of personal user data, underscoring the critical importance of safeguarding individual privacy in financial </w:t>
      </w:r>
      <w:r w:rsidR="00895793" w:rsidRPr="00DA4D0F">
        <w:rPr>
          <w:rFonts w:ascii="Times New Roman" w:hAnsi="Times New Roman" w:cs="Times New Roman"/>
        </w:rPr>
        <w:t>transactions (Warwick, 2004)</w:t>
      </w:r>
    </w:p>
    <w:p w14:paraId="70CA918F" w14:textId="34855515" w:rsidR="000A4E5A" w:rsidRPr="00F46BE4" w:rsidRDefault="000A4E5A" w:rsidP="00F46BE4">
      <w:pPr>
        <w:spacing w:line="360" w:lineRule="auto"/>
        <w:jc w:val="both"/>
        <w:rPr>
          <w:rFonts w:ascii="Times New Roman" w:hAnsi="Times New Roman" w:cs="Times New Roman"/>
        </w:rPr>
      </w:pPr>
    </w:p>
    <w:p w14:paraId="1F6085E6" w14:textId="2A098C18" w:rsidR="00B14F3A" w:rsidRPr="00F46BE4" w:rsidRDefault="00B14F3A" w:rsidP="00F46BE4">
      <w:pPr>
        <w:spacing w:line="360" w:lineRule="auto"/>
        <w:jc w:val="both"/>
        <w:rPr>
          <w:rFonts w:ascii="Times New Roman" w:hAnsi="Times New Roman" w:cs="Times New Roman"/>
        </w:rPr>
      </w:pPr>
      <w:r w:rsidRPr="00F46BE4">
        <w:rPr>
          <w:rFonts w:ascii="Times New Roman" w:hAnsi="Times New Roman" w:cs="Times New Roman"/>
        </w:rPr>
        <w:t xml:space="preserve">The theme of autonomy and consumer choice also emerged as a prominent concern, where </w:t>
      </w:r>
      <w:r w:rsidRPr="00F46BE4">
        <w:rPr>
          <w:rFonts w:ascii="Times New Roman" w:hAnsi="Times New Roman" w:cs="Times New Roman"/>
          <w:color w:val="000000" w:themeColor="text1"/>
        </w:rPr>
        <w:t xml:space="preserve">fifteen </w:t>
      </w:r>
      <w:r w:rsidRPr="00F46BE4">
        <w:rPr>
          <w:rFonts w:ascii="Times New Roman" w:hAnsi="Times New Roman" w:cs="Times New Roman"/>
        </w:rPr>
        <w:t xml:space="preserve">responses expressed a strong desire for individual freedom in selecting payment methods. The ability to opt for cash as a payment option is seen as essential to maintaining personal choice, reinforcing the notion that consumers value the control over how they manage their finances. Concerns about cybersecurity are also prominently highlighted in </w:t>
      </w:r>
      <w:r w:rsidRPr="00F46BE4">
        <w:rPr>
          <w:rFonts w:ascii="Times New Roman" w:hAnsi="Times New Roman" w:cs="Times New Roman"/>
          <w:color w:val="000000" w:themeColor="text1"/>
        </w:rPr>
        <w:t xml:space="preserve">fourteen </w:t>
      </w:r>
      <w:r w:rsidRPr="00F46BE4">
        <w:rPr>
          <w:rFonts w:ascii="Times New Roman" w:hAnsi="Times New Roman" w:cs="Times New Roman"/>
        </w:rPr>
        <w:t>responses, indicating a growing awareness of the vulnerabilities associated with digital transactions. Many respondents’ express apprehension about the safety of their personal and financial information in a cashless society, identifying this as a major drawback.</w:t>
      </w:r>
    </w:p>
    <w:p w14:paraId="47FD63A4" w14:textId="77777777" w:rsidR="00B14F3A" w:rsidRPr="00F46BE4" w:rsidRDefault="00B14F3A" w:rsidP="00F46BE4">
      <w:pPr>
        <w:spacing w:line="360" w:lineRule="auto"/>
        <w:jc w:val="both"/>
        <w:rPr>
          <w:rFonts w:ascii="Times New Roman" w:hAnsi="Times New Roman" w:cs="Times New Roman"/>
        </w:rPr>
      </w:pPr>
    </w:p>
    <w:p w14:paraId="4273C106" w14:textId="02FB743F" w:rsidR="00B14F3A" w:rsidRPr="00F46BE4" w:rsidRDefault="00B14F3A" w:rsidP="00F46BE4">
      <w:pPr>
        <w:spacing w:line="360" w:lineRule="auto"/>
        <w:jc w:val="both"/>
        <w:rPr>
          <w:rFonts w:ascii="Times New Roman" w:hAnsi="Times New Roman" w:cs="Times New Roman"/>
        </w:rPr>
      </w:pPr>
      <w:r w:rsidRPr="00F46BE4">
        <w:rPr>
          <w:rFonts w:ascii="Times New Roman" w:hAnsi="Times New Roman" w:cs="Times New Roman"/>
        </w:rPr>
        <w:lastRenderedPageBreak/>
        <w:t xml:space="preserve">Concerns regarding financial barrier and the costs associated with digital transactions were mentioned </w:t>
      </w:r>
      <w:r w:rsidRPr="00F46BE4">
        <w:rPr>
          <w:rFonts w:ascii="Times New Roman" w:hAnsi="Times New Roman" w:cs="Times New Roman"/>
          <w:color w:val="000000" w:themeColor="text1"/>
        </w:rPr>
        <w:t xml:space="preserve">thirteen </w:t>
      </w:r>
      <w:r w:rsidRPr="00F46BE4">
        <w:rPr>
          <w:rFonts w:ascii="Times New Roman" w:hAnsi="Times New Roman" w:cs="Times New Roman"/>
        </w:rPr>
        <w:t xml:space="preserve">times, highlighting the necessity for inclusive policies that address these economic challenges. A further </w:t>
      </w:r>
      <w:r w:rsidRPr="00F46BE4">
        <w:rPr>
          <w:rFonts w:ascii="Times New Roman" w:hAnsi="Times New Roman" w:cs="Times New Roman"/>
          <w:color w:val="000000" w:themeColor="text1"/>
        </w:rPr>
        <w:t xml:space="preserve">ten </w:t>
      </w:r>
      <w:r w:rsidRPr="00F46BE4">
        <w:rPr>
          <w:rFonts w:ascii="Times New Roman" w:hAnsi="Times New Roman" w:cs="Times New Roman"/>
        </w:rPr>
        <w:t>responses noted issues of financial literacy and cash dependence, indicating a need for educational initiatives to empower individuals to navigate a cashless society effectively. Lastly</w:t>
      </w:r>
      <w:r w:rsidR="00DE34B0" w:rsidRPr="00F46BE4">
        <w:rPr>
          <w:rFonts w:ascii="Times New Roman" w:hAnsi="Times New Roman" w:cs="Times New Roman"/>
        </w:rPr>
        <w:t xml:space="preserve">, aspects of digital connectivity and the dependency on technology were brought up in </w:t>
      </w:r>
      <w:r w:rsidRPr="00F46BE4">
        <w:rPr>
          <w:rFonts w:ascii="Times New Roman" w:hAnsi="Times New Roman" w:cs="Times New Roman"/>
          <w:color w:val="000000" w:themeColor="text1"/>
        </w:rPr>
        <w:t>seven</w:t>
      </w:r>
      <w:r w:rsidR="00DE34B0" w:rsidRPr="00F46BE4">
        <w:rPr>
          <w:rFonts w:ascii="Times New Roman" w:hAnsi="Times New Roman" w:cs="Times New Roman"/>
          <w:color w:val="000000" w:themeColor="text1"/>
        </w:rPr>
        <w:t xml:space="preserve"> </w:t>
      </w:r>
      <w:r w:rsidR="00DE34B0" w:rsidRPr="00F46BE4">
        <w:rPr>
          <w:rFonts w:ascii="Times New Roman" w:hAnsi="Times New Roman" w:cs="Times New Roman"/>
        </w:rPr>
        <w:t>responses, revealing apprehension about the reliability and accessibility of digital solutions.</w:t>
      </w:r>
    </w:p>
    <w:p w14:paraId="50B3206B" w14:textId="77777777" w:rsidR="0026650D" w:rsidRPr="00F46BE4" w:rsidRDefault="0026650D" w:rsidP="00F46BE4">
      <w:pPr>
        <w:spacing w:line="360" w:lineRule="auto"/>
        <w:jc w:val="both"/>
        <w:rPr>
          <w:rFonts w:ascii="Times New Roman" w:hAnsi="Times New Roman" w:cs="Times New Roman"/>
        </w:rPr>
      </w:pPr>
    </w:p>
    <w:p w14:paraId="74D4B9A5" w14:textId="398A70E2" w:rsidR="0026650D" w:rsidRPr="00F46BE4" w:rsidRDefault="0026650D" w:rsidP="00F46BE4">
      <w:pPr>
        <w:spacing w:line="360" w:lineRule="auto"/>
        <w:jc w:val="both"/>
        <w:rPr>
          <w:rFonts w:ascii="Times New Roman" w:hAnsi="Times New Roman" w:cs="Times New Roman"/>
        </w:rPr>
      </w:pPr>
      <w:r w:rsidRPr="00F46BE4">
        <w:rPr>
          <w:rFonts w:ascii="Times New Roman" w:hAnsi="Times New Roman" w:cs="Times New Roman"/>
        </w:rPr>
        <w:t>Overall, the responses indicate a strong preference for maintaining some level of cash transactions, driven by concerns about privacy, equity, autonomy, cybersecurity, and financial literacy. While technological advancements in payment systems are welcomed by some, they are accompanied by significant apprehensions regarding inequality and loss of individual rights. Addressing these concerns will be crucial for any future initiatives aimed at transitioning toward a cashless society, as consumer trust and inclusivity will be essential for successful adoption.</w:t>
      </w:r>
    </w:p>
    <w:p w14:paraId="4DF120CE" w14:textId="77777777" w:rsidR="0026650D" w:rsidRPr="00F46BE4" w:rsidRDefault="0026650D" w:rsidP="00F46BE4">
      <w:pPr>
        <w:spacing w:line="360" w:lineRule="auto"/>
        <w:jc w:val="both"/>
        <w:rPr>
          <w:rFonts w:ascii="Times New Roman" w:hAnsi="Times New Roman" w:cs="Times New Roman"/>
        </w:rPr>
      </w:pPr>
    </w:p>
    <w:p w14:paraId="4F1ED3D5" w14:textId="77777777" w:rsidR="00E21F59" w:rsidRPr="00F46BE4" w:rsidRDefault="00E21F59" w:rsidP="00F46BE4">
      <w:pPr>
        <w:spacing w:line="360" w:lineRule="auto"/>
        <w:jc w:val="both"/>
        <w:rPr>
          <w:rFonts w:ascii="Times New Roman" w:hAnsi="Times New Roman" w:cs="Times New Roman"/>
        </w:rPr>
      </w:pPr>
    </w:p>
    <w:p w14:paraId="057A00BC" w14:textId="77777777" w:rsidR="00E21F59" w:rsidRPr="00F46BE4" w:rsidRDefault="00E21F59" w:rsidP="00F46BE4">
      <w:pPr>
        <w:spacing w:line="360" w:lineRule="auto"/>
        <w:jc w:val="both"/>
        <w:rPr>
          <w:rFonts w:ascii="Times New Roman" w:hAnsi="Times New Roman" w:cs="Times New Roman"/>
        </w:rPr>
      </w:pPr>
    </w:p>
    <w:p w14:paraId="380312DF" w14:textId="77777777" w:rsidR="001E3A08" w:rsidRPr="00F46BE4" w:rsidRDefault="001E3A08" w:rsidP="00F46BE4">
      <w:pPr>
        <w:spacing w:line="360" w:lineRule="auto"/>
        <w:jc w:val="both"/>
        <w:rPr>
          <w:rFonts w:ascii="Times New Roman" w:hAnsi="Times New Roman" w:cs="Times New Roman"/>
        </w:rPr>
      </w:pPr>
    </w:p>
    <w:p w14:paraId="0223FCC6" w14:textId="77777777" w:rsidR="001E3A08" w:rsidRPr="00F46BE4" w:rsidRDefault="001E3A08" w:rsidP="00F46BE4">
      <w:pPr>
        <w:spacing w:line="360" w:lineRule="auto"/>
        <w:jc w:val="both"/>
        <w:rPr>
          <w:rFonts w:ascii="Times New Roman" w:hAnsi="Times New Roman" w:cs="Times New Roman"/>
        </w:rPr>
      </w:pPr>
    </w:p>
    <w:p w14:paraId="639F0183" w14:textId="77777777" w:rsidR="00B443D3" w:rsidRPr="00F46BE4" w:rsidRDefault="00B443D3" w:rsidP="00F46BE4">
      <w:pPr>
        <w:spacing w:line="360" w:lineRule="auto"/>
        <w:jc w:val="both"/>
        <w:rPr>
          <w:rFonts w:ascii="Times New Roman" w:hAnsi="Times New Roman" w:cs="Times New Roman"/>
        </w:rPr>
      </w:pPr>
    </w:p>
    <w:p w14:paraId="269D9926" w14:textId="77777777" w:rsidR="00B443D3" w:rsidRPr="00F46BE4" w:rsidRDefault="00B443D3" w:rsidP="00F46BE4">
      <w:pPr>
        <w:spacing w:line="360" w:lineRule="auto"/>
        <w:jc w:val="both"/>
        <w:rPr>
          <w:rFonts w:ascii="Times New Roman" w:hAnsi="Times New Roman" w:cs="Times New Roman"/>
        </w:rPr>
      </w:pPr>
    </w:p>
    <w:p w14:paraId="7EAA2B7F" w14:textId="77777777" w:rsidR="00B443D3" w:rsidRPr="00F46BE4" w:rsidRDefault="00B443D3" w:rsidP="00F46BE4">
      <w:pPr>
        <w:spacing w:line="360" w:lineRule="auto"/>
        <w:jc w:val="both"/>
        <w:rPr>
          <w:rFonts w:ascii="Times New Roman" w:hAnsi="Times New Roman" w:cs="Times New Roman"/>
        </w:rPr>
      </w:pPr>
    </w:p>
    <w:p w14:paraId="619802BB" w14:textId="77777777" w:rsidR="00B443D3" w:rsidRPr="00F46BE4" w:rsidRDefault="00B443D3" w:rsidP="00F46BE4">
      <w:pPr>
        <w:spacing w:line="360" w:lineRule="auto"/>
        <w:jc w:val="both"/>
        <w:rPr>
          <w:rFonts w:ascii="Times New Roman" w:hAnsi="Times New Roman" w:cs="Times New Roman"/>
        </w:rPr>
      </w:pPr>
    </w:p>
    <w:p w14:paraId="62DFA7DE" w14:textId="77777777" w:rsidR="00B443D3" w:rsidRPr="00F46BE4" w:rsidRDefault="00B443D3" w:rsidP="00F46BE4">
      <w:pPr>
        <w:spacing w:line="360" w:lineRule="auto"/>
        <w:jc w:val="both"/>
        <w:rPr>
          <w:rFonts w:ascii="Times New Roman" w:hAnsi="Times New Roman" w:cs="Times New Roman"/>
        </w:rPr>
      </w:pPr>
    </w:p>
    <w:p w14:paraId="2CA3ED4C" w14:textId="77777777" w:rsidR="00B443D3" w:rsidRPr="00F46BE4" w:rsidRDefault="00B443D3" w:rsidP="00F46BE4">
      <w:pPr>
        <w:spacing w:line="360" w:lineRule="auto"/>
        <w:jc w:val="both"/>
        <w:rPr>
          <w:rFonts w:ascii="Times New Roman" w:hAnsi="Times New Roman" w:cs="Times New Roman"/>
        </w:rPr>
      </w:pPr>
    </w:p>
    <w:p w14:paraId="6B8725EC" w14:textId="77777777" w:rsidR="001E3A08" w:rsidRPr="00F46BE4" w:rsidRDefault="001E3A08" w:rsidP="00F46BE4">
      <w:pPr>
        <w:spacing w:line="360" w:lineRule="auto"/>
        <w:jc w:val="both"/>
        <w:rPr>
          <w:rFonts w:ascii="Times New Roman" w:hAnsi="Times New Roman" w:cs="Times New Roman"/>
        </w:rPr>
      </w:pPr>
    </w:p>
    <w:bookmarkEnd w:id="77"/>
    <w:p w14:paraId="69CFFAA5" w14:textId="77777777" w:rsidR="00C25B0C" w:rsidRDefault="00C25B0C" w:rsidP="00F46BE4">
      <w:pPr>
        <w:spacing w:line="360" w:lineRule="auto"/>
        <w:jc w:val="both"/>
        <w:rPr>
          <w:rFonts w:ascii="Times New Roman" w:hAnsi="Times New Roman" w:cs="Times New Roman"/>
        </w:rPr>
      </w:pPr>
    </w:p>
    <w:p w14:paraId="78A1C858" w14:textId="77777777" w:rsidR="00DA4D0F" w:rsidRDefault="00DA4D0F" w:rsidP="00F46BE4">
      <w:pPr>
        <w:spacing w:line="360" w:lineRule="auto"/>
        <w:jc w:val="both"/>
        <w:rPr>
          <w:rFonts w:ascii="Times New Roman" w:hAnsi="Times New Roman" w:cs="Times New Roman"/>
        </w:rPr>
      </w:pPr>
    </w:p>
    <w:p w14:paraId="372858F0" w14:textId="77777777" w:rsidR="00DA4D0F" w:rsidRDefault="00DA4D0F" w:rsidP="00F46BE4">
      <w:pPr>
        <w:spacing w:line="360" w:lineRule="auto"/>
        <w:jc w:val="both"/>
        <w:rPr>
          <w:rFonts w:ascii="Times New Roman" w:hAnsi="Times New Roman" w:cs="Times New Roman"/>
        </w:rPr>
      </w:pPr>
    </w:p>
    <w:p w14:paraId="01EBE932" w14:textId="77777777" w:rsidR="00DA4D0F" w:rsidRDefault="00DA4D0F" w:rsidP="00F46BE4">
      <w:pPr>
        <w:spacing w:line="360" w:lineRule="auto"/>
        <w:jc w:val="both"/>
        <w:rPr>
          <w:rFonts w:ascii="Times New Roman" w:hAnsi="Times New Roman" w:cs="Times New Roman"/>
        </w:rPr>
      </w:pPr>
    </w:p>
    <w:p w14:paraId="135E244D" w14:textId="77777777" w:rsidR="00DA4D0F" w:rsidRDefault="00DA4D0F" w:rsidP="00F46BE4">
      <w:pPr>
        <w:spacing w:line="360" w:lineRule="auto"/>
        <w:jc w:val="both"/>
        <w:rPr>
          <w:rFonts w:ascii="Times New Roman" w:hAnsi="Times New Roman" w:cs="Times New Roman"/>
        </w:rPr>
      </w:pPr>
    </w:p>
    <w:p w14:paraId="3510A169" w14:textId="77777777" w:rsidR="00DA4D0F" w:rsidRDefault="00DA4D0F" w:rsidP="00F46BE4">
      <w:pPr>
        <w:spacing w:line="360" w:lineRule="auto"/>
        <w:jc w:val="both"/>
        <w:rPr>
          <w:rFonts w:ascii="Times New Roman" w:hAnsi="Times New Roman" w:cs="Times New Roman"/>
        </w:rPr>
      </w:pPr>
    </w:p>
    <w:p w14:paraId="5F79A5FB" w14:textId="77777777" w:rsidR="00DA4D0F" w:rsidRPr="00F46BE4" w:rsidRDefault="00DA4D0F" w:rsidP="00F46BE4">
      <w:pPr>
        <w:spacing w:line="360" w:lineRule="auto"/>
        <w:jc w:val="both"/>
        <w:rPr>
          <w:rFonts w:ascii="Times New Roman" w:hAnsi="Times New Roman" w:cs="Times New Roman"/>
        </w:rPr>
      </w:pPr>
    </w:p>
    <w:p w14:paraId="347ADA1E" w14:textId="3223E010" w:rsidR="00E21F59" w:rsidRPr="00F46BE4" w:rsidRDefault="00E21F59" w:rsidP="00020ED8">
      <w:pPr>
        <w:pStyle w:val="Heading2"/>
      </w:pPr>
      <w:bookmarkStart w:id="141" w:name="_Toc176389245"/>
      <w:bookmarkStart w:id="142" w:name="_Toc176574513"/>
      <w:bookmarkStart w:id="143" w:name="_Toc178373715"/>
      <w:r w:rsidRPr="00F46BE4">
        <w:lastRenderedPageBreak/>
        <w:t>4.</w:t>
      </w:r>
      <w:r w:rsidR="0003712F" w:rsidRPr="00F46BE4">
        <w:t>3</w:t>
      </w:r>
      <w:r w:rsidRPr="00F46BE4">
        <w:t xml:space="preserve"> The SME Owner Questionnaire</w:t>
      </w:r>
      <w:bookmarkEnd w:id="141"/>
      <w:bookmarkEnd w:id="142"/>
      <w:bookmarkEnd w:id="143"/>
      <w:r w:rsidRPr="00F46BE4">
        <w:t xml:space="preserve"> </w:t>
      </w:r>
    </w:p>
    <w:p w14:paraId="680E7A5D" w14:textId="77777777" w:rsidR="00E21F59" w:rsidRPr="00F46BE4" w:rsidRDefault="00E21F59" w:rsidP="00F46BE4">
      <w:pPr>
        <w:spacing w:line="360" w:lineRule="auto"/>
        <w:jc w:val="both"/>
        <w:rPr>
          <w:rFonts w:ascii="Times New Roman" w:hAnsi="Times New Roman" w:cs="Times New Roman"/>
        </w:rPr>
      </w:pPr>
    </w:p>
    <w:p w14:paraId="50962DAF" w14:textId="2C6371F6" w:rsidR="008B314D"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This part of the chapter illustrates the compilation of raw data gathered from the 140 questionnaires that were completed by consumers. All of those who completed the questionnaire were required to check a box to provide consent before proceeding.</w:t>
      </w:r>
    </w:p>
    <w:p w14:paraId="6C5F8A02" w14:textId="77777777" w:rsidR="008B314D" w:rsidRPr="00F46BE4" w:rsidRDefault="008B314D" w:rsidP="00F46BE4">
      <w:pPr>
        <w:spacing w:line="360" w:lineRule="auto"/>
        <w:jc w:val="both"/>
        <w:rPr>
          <w:rFonts w:ascii="Times New Roman" w:hAnsi="Times New Roman" w:cs="Times New Roman"/>
        </w:rPr>
      </w:pPr>
    </w:p>
    <w:p w14:paraId="6F95B418" w14:textId="7E18B4A7" w:rsidR="008B314D" w:rsidRPr="00F46BE4" w:rsidRDefault="008B314D" w:rsidP="00976E02">
      <w:pPr>
        <w:pStyle w:val="Heading3"/>
      </w:pPr>
      <w:bookmarkStart w:id="144" w:name="_Toc178373716"/>
      <w:r w:rsidRPr="00F46BE4">
        <w:t>4.3.1. SME Demographics</w:t>
      </w:r>
      <w:bookmarkEnd w:id="144"/>
      <w:r w:rsidRPr="00F46BE4">
        <w:t xml:space="preserve"> </w:t>
      </w:r>
    </w:p>
    <w:p w14:paraId="52785B09" w14:textId="77777777" w:rsidR="008B314D" w:rsidRPr="00F46BE4" w:rsidRDefault="008B314D" w:rsidP="00F46BE4">
      <w:pPr>
        <w:spacing w:line="360" w:lineRule="auto"/>
        <w:jc w:val="both"/>
        <w:rPr>
          <w:rFonts w:ascii="Times New Roman" w:hAnsi="Times New Roman" w:cs="Times New Roman"/>
        </w:rPr>
      </w:pPr>
    </w:p>
    <w:p w14:paraId="7B21BED2" w14:textId="243F72CC" w:rsidR="00E21F59" w:rsidRPr="00F46BE4" w:rsidRDefault="00E21F59" w:rsidP="00F46BE4">
      <w:pPr>
        <w:spacing w:line="360" w:lineRule="auto"/>
        <w:jc w:val="both"/>
        <w:rPr>
          <w:rFonts w:ascii="Times New Roman" w:hAnsi="Times New Roman" w:cs="Times New Roman"/>
        </w:rPr>
      </w:pPr>
      <w:r w:rsidRPr="00F16121">
        <w:rPr>
          <w:rFonts w:ascii="Times New Roman" w:hAnsi="Times New Roman" w:cs="Times New Roman"/>
        </w:rPr>
        <w:t xml:space="preserve">Figure </w:t>
      </w:r>
      <w:r w:rsidR="00DE34B0" w:rsidRPr="00F16121">
        <w:rPr>
          <w:rFonts w:ascii="Times New Roman" w:hAnsi="Times New Roman" w:cs="Times New Roman"/>
        </w:rPr>
        <w:t>1</w:t>
      </w:r>
      <w:r w:rsidR="007F6949">
        <w:rPr>
          <w:rFonts w:ascii="Times New Roman" w:hAnsi="Times New Roman" w:cs="Times New Roman"/>
        </w:rPr>
        <w:t>2</w:t>
      </w:r>
      <w:r w:rsidRPr="00F16121">
        <w:rPr>
          <w:rFonts w:ascii="Times New Roman" w:hAnsi="Times New Roman" w:cs="Times New Roman"/>
        </w:rPr>
        <w:t xml:space="preserve"> illustrates</w:t>
      </w:r>
      <w:r w:rsidRPr="00F46BE4">
        <w:rPr>
          <w:rFonts w:ascii="Times New Roman" w:hAnsi="Times New Roman" w:cs="Times New Roman"/>
        </w:rPr>
        <w:t xml:space="preserve"> the size of respondents’ businesses represented by the number of individuals employed by the business; 8 SMEs had 1 employee (32%), 11 had 2-9 employees, 3 had 10-49 employees, 3 had 50-249 employees, and 1 had 250+ employees.</w:t>
      </w:r>
    </w:p>
    <w:p w14:paraId="2E8F54FE" w14:textId="6F5D2C88" w:rsidR="00DE34B0" w:rsidRPr="00F46BE4" w:rsidRDefault="00DE34B0" w:rsidP="00F46BE4">
      <w:pPr>
        <w:spacing w:line="360" w:lineRule="auto"/>
        <w:jc w:val="both"/>
        <w:rPr>
          <w:rFonts w:ascii="Times New Roman" w:hAnsi="Times New Roman" w:cs="Times New Roman"/>
          <w:sz w:val="22"/>
          <w:szCs w:val="22"/>
        </w:rPr>
      </w:pPr>
    </w:p>
    <w:p w14:paraId="396CED94" w14:textId="6CCA065D" w:rsidR="009F5D48" w:rsidRPr="00F46BE4" w:rsidRDefault="009F5D48" w:rsidP="00F46BE4">
      <w:pPr>
        <w:spacing w:line="360" w:lineRule="auto"/>
        <w:jc w:val="both"/>
        <w:rPr>
          <w:rFonts w:ascii="Times New Roman" w:hAnsi="Times New Roman" w:cs="Times New Roman"/>
          <w:sz w:val="22"/>
          <w:szCs w:val="22"/>
        </w:rPr>
      </w:pPr>
      <w:r w:rsidRPr="00F46BE4">
        <w:rPr>
          <w:rFonts w:ascii="Times New Roman" w:hAnsi="Times New Roman" w:cs="Times New Roman"/>
          <w:noProof/>
        </w:rPr>
        <w:drawing>
          <wp:inline distT="0" distB="0" distL="0" distR="0" wp14:anchorId="1D63179F" wp14:editId="4B77904F">
            <wp:extent cx="5816600" cy="3816350"/>
            <wp:effectExtent l="0" t="0" r="12700" b="6350"/>
            <wp:docPr id="1583669368" name="Chart 1">
              <a:extLst xmlns:a="http://schemas.openxmlformats.org/drawingml/2006/main">
                <a:ext uri="{FF2B5EF4-FFF2-40B4-BE49-F238E27FC236}">
                  <a16:creationId xmlns:a16="http://schemas.microsoft.com/office/drawing/2014/main" id="{245DF23D-67D3-B065-94BF-6A745355D2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B665942" w14:textId="040AFE63" w:rsidR="00DA4D0F" w:rsidRDefault="00DA4D0F" w:rsidP="00DA4D0F">
      <w:pPr>
        <w:pStyle w:val="Heading5"/>
      </w:pPr>
      <w:bookmarkStart w:id="145" w:name="_Toc178367461"/>
      <w:bookmarkStart w:id="146" w:name="_Toc178368013"/>
      <w:bookmarkStart w:id="147" w:name="_Toc178368242"/>
      <w:bookmarkStart w:id="148" w:name="_Toc178370997"/>
      <w:r>
        <w:t xml:space="preserve">Figure </w:t>
      </w:r>
      <w:r>
        <w:fldChar w:fldCharType="begin"/>
      </w:r>
      <w:r>
        <w:instrText xml:space="preserve"> SEQ Figure \* ARABIC </w:instrText>
      </w:r>
      <w:r>
        <w:fldChar w:fldCharType="separate"/>
      </w:r>
      <w:r w:rsidR="00B35DCD">
        <w:rPr>
          <w:noProof/>
        </w:rPr>
        <w:t>12</w:t>
      </w:r>
      <w:r>
        <w:fldChar w:fldCharType="end"/>
      </w:r>
      <w:r>
        <w:t xml:space="preserve"> - </w:t>
      </w:r>
      <w:r w:rsidRPr="00790973">
        <w:t>The Size of Respondents’ Businesses</w:t>
      </w:r>
      <w:bookmarkEnd w:id="145"/>
      <w:bookmarkEnd w:id="146"/>
      <w:bookmarkEnd w:id="147"/>
      <w:bookmarkEnd w:id="148"/>
    </w:p>
    <w:p w14:paraId="0E0FAFF4" w14:textId="77777777" w:rsidR="008B314D" w:rsidRPr="00F46BE4" w:rsidRDefault="008B314D" w:rsidP="00F46BE4">
      <w:pPr>
        <w:spacing w:line="360" w:lineRule="auto"/>
        <w:jc w:val="both"/>
        <w:rPr>
          <w:rFonts w:ascii="Times New Roman" w:hAnsi="Times New Roman" w:cs="Times New Roman"/>
        </w:rPr>
      </w:pPr>
    </w:p>
    <w:p w14:paraId="1B526A00" w14:textId="436F8401" w:rsidR="00E21F59" w:rsidRPr="00DA4D0F" w:rsidRDefault="00E21F59" w:rsidP="00F46BE4">
      <w:pPr>
        <w:spacing w:line="360" w:lineRule="auto"/>
        <w:jc w:val="both"/>
        <w:rPr>
          <w:rFonts w:ascii="Times New Roman" w:hAnsi="Times New Roman" w:cs="Times New Roman"/>
        </w:rPr>
      </w:pPr>
      <w:r w:rsidRPr="00DA4D0F">
        <w:rPr>
          <w:rFonts w:ascii="Times New Roman" w:hAnsi="Times New Roman" w:cs="Times New Roman"/>
        </w:rPr>
        <w:t>Figure</w:t>
      </w:r>
      <w:r w:rsidR="00DE34B0" w:rsidRPr="00DA4D0F">
        <w:rPr>
          <w:rFonts w:ascii="Times New Roman" w:hAnsi="Times New Roman" w:cs="Times New Roman"/>
        </w:rPr>
        <w:t xml:space="preserve"> 1</w:t>
      </w:r>
      <w:r w:rsidR="007F6949">
        <w:rPr>
          <w:rFonts w:ascii="Times New Roman" w:hAnsi="Times New Roman" w:cs="Times New Roman"/>
        </w:rPr>
        <w:t>3</w:t>
      </w:r>
      <w:r w:rsidRPr="00DA4D0F">
        <w:rPr>
          <w:rFonts w:ascii="Times New Roman" w:hAnsi="Times New Roman" w:cs="Times New Roman"/>
        </w:rPr>
        <w:t xml:space="preserve"> present a categorisation of the various industries represented by the participating SMEs. A total of 25 SMEs were surveyed, of which 18 responded to the question regarding their industry affiliation. </w:t>
      </w:r>
    </w:p>
    <w:p w14:paraId="7C104309" w14:textId="77777777" w:rsidR="008B314D" w:rsidRPr="00F46BE4" w:rsidRDefault="008B314D" w:rsidP="00F46BE4">
      <w:pPr>
        <w:spacing w:line="360" w:lineRule="auto"/>
        <w:jc w:val="both"/>
        <w:rPr>
          <w:rFonts w:ascii="Times New Roman" w:hAnsi="Times New Roman" w:cs="Times New Roman"/>
          <w:sz w:val="22"/>
          <w:szCs w:val="22"/>
        </w:rPr>
      </w:pPr>
    </w:p>
    <w:tbl>
      <w:tblPr>
        <w:tblW w:w="8660" w:type="dxa"/>
        <w:tblLook w:val="04A0" w:firstRow="1" w:lastRow="0" w:firstColumn="1" w:lastColumn="0" w:noHBand="0" w:noVBand="1"/>
      </w:tblPr>
      <w:tblGrid>
        <w:gridCol w:w="5160"/>
        <w:gridCol w:w="3500"/>
      </w:tblGrid>
      <w:tr w:rsidR="008B314D" w:rsidRPr="00DA4D0F" w14:paraId="41E766E1" w14:textId="77777777" w:rsidTr="008B314D">
        <w:trPr>
          <w:trHeight w:val="1060"/>
        </w:trPr>
        <w:tc>
          <w:tcPr>
            <w:tcW w:w="5160" w:type="dxa"/>
            <w:tcBorders>
              <w:top w:val="single" w:sz="4" w:space="0" w:color="BFBFBF"/>
              <w:left w:val="single" w:sz="4" w:space="0" w:color="BFBFBF"/>
              <w:bottom w:val="single" w:sz="4" w:space="0" w:color="BFBFBF"/>
              <w:right w:val="single" w:sz="4" w:space="0" w:color="BFBFBF"/>
            </w:tcBorders>
            <w:shd w:val="clear" w:color="000000" w:fill="156082"/>
            <w:vAlign w:val="center"/>
            <w:hideMark/>
          </w:tcPr>
          <w:p w14:paraId="305F7640" w14:textId="77777777" w:rsidR="008B314D" w:rsidRPr="00DA4D0F" w:rsidRDefault="008B314D" w:rsidP="00F46BE4">
            <w:pPr>
              <w:spacing w:line="360" w:lineRule="auto"/>
              <w:jc w:val="center"/>
              <w:rPr>
                <w:rFonts w:ascii="Avenir Book" w:eastAsia="Times New Roman" w:hAnsi="Avenir Book" w:cs="Times New Roman"/>
                <w:color w:val="FFFFFF"/>
                <w:kern w:val="0"/>
                <w:sz w:val="28"/>
                <w:szCs w:val="28"/>
                <w:lang w:eastAsia="en-GB"/>
                <w14:ligatures w14:val="none"/>
              </w:rPr>
            </w:pPr>
            <w:r w:rsidRPr="00DA4D0F">
              <w:rPr>
                <w:rFonts w:ascii="Avenir Book" w:eastAsia="Times New Roman" w:hAnsi="Avenir Book" w:cs="Times New Roman"/>
                <w:color w:val="FFFFFF"/>
                <w:kern w:val="0"/>
                <w:sz w:val="28"/>
                <w:szCs w:val="28"/>
                <w:lang w:eastAsia="en-GB"/>
                <w14:ligatures w14:val="none"/>
              </w:rPr>
              <w:lastRenderedPageBreak/>
              <w:t>Industry Category</w:t>
            </w:r>
          </w:p>
        </w:tc>
        <w:tc>
          <w:tcPr>
            <w:tcW w:w="3500" w:type="dxa"/>
            <w:tcBorders>
              <w:top w:val="single" w:sz="4" w:space="0" w:color="BFBFBF"/>
              <w:left w:val="nil"/>
              <w:bottom w:val="single" w:sz="4" w:space="0" w:color="BFBFBF"/>
              <w:right w:val="single" w:sz="4" w:space="0" w:color="BFBFBF"/>
            </w:tcBorders>
            <w:shd w:val="clear" w:color="000000" w:fill="156082"/>
            <w:vAlign w:val="center"/>
            <w:hideMark/>
          </w:tcPr>
          <w:p w14:paraId="5948335D" w14:textId="77777777" w:rsidR="008B314D" w:rsidRPr="00DA4D0F" w:rsidRDefault="008B314D" w:rsidP="00F46BE4">
            <w:pPr>
              <w:spacing w:line="360" w:lineRule="auto"/>
              <w:jc w:val="center"/>
              <w:rPr>
                <w:rFonts w:ascii="Avenir Book" w:eastAsia="Times New Roman" w:hAnsi="Avenir Book" w:cs="Times New Roman"/>
                <w:color w:val="FFFFFF"/>
                <w:kern w:val="0"/>
                <w:sz w:val="28"/>
                <w:szCs w:val="28"/>
                <w:lang w:eastAsia="en-GB"/>
                <w14:ligatures w14:val="none"/>
              </w:rPr>
            </w:pPr>
            <w:r w:rsidRPr="00DA4D0F">
              <w:rPr>
                <w:rFonts w:ascii="Avenir Book" w:eastAsia="Times New Roman" w:hAnsi="Avenir Book" w:cs="Times New Roman"/>
                <w:color w:val="FFFFFF"/>
                <w:kern w:val="0"/>
                <w:sz w:val="28"/>
                <w:szCs w:val="28"/>
                <w:lang w:eastAsia="en-GB"/>
                <w14:ligatures w14:val="none"/>
              </w:rPr>
              <w:t>Number of      Respondents</w:t>
            </w:r>
          </w:p>
        </w:tc>
      </w:tr>
      <w:tr w:rsidR="008B314D" w:rsidRPr="00DA4D0F" w14:paraId="1E17DAF3" w14:textId="77777777" w:rsidTr="008B314D">
        <w:trPr>
          <w:trHeight w:val="480"/>
        </w:trPr>
        <w:tc>
          <w:tcPr>
            <w:tcW w:w="5160" w:type="dxa"/>
            <w:tcBorders>
              <w:top w:val="nil"/>
              <w:left w:val="single" w:sz="4" w:space="0" w:color="BFBFBF"/>
              <w:bottom w:val="single" w:sz="4" w:space="0" w:color="BFBFBF"/>
              <w:right w:val="single" w:sz="4" w:space="0" w:color="BFBFBF"/>
            </w:tcBorders>
            <w:shd w:val="clear" w:color="auto" w:fill="auto"/>
            <w:noWrap/>
            <w:vAlign w:val="center"/>
            <w:hideMark/>
          </w:tcPr>
          <w:p w14:paraId="65629563" w14:textId="77777777" w:rsidR="008B314D" w:rsidRPr="00DA4D0F" w:rsidRDefault="008B314D" w:rsidP="00F46BE4">
            <w:pPr>
              <w:spacing w:line="360" w:lineRule="auto"/>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Construction and Building Trades</w:t>
            </w:r>
          </w:p>
        </w:tc>
        <w:tc>
          <w:tcPr>
            <w:tcW w:w="3500" w:type="dxa"/>
            <w:tcBorders>
              <w:top w:val="nil"/>
              <w:left w:val="nil"/>
              <w:bottom w:val="single" w:sz="4" w:space="0" w:color="BFBFBF"/>
              <w:right w:val="single" w:sz="4" w:space="0" w:color="BFBFBF"/>
            </w:tcBorders>
            <w:shd w:val="clear" w:color="auto" w:fill="auto"/>
            <w:noWrap/>
            <w:vAlign w:val="center"/>
            <w:hideMark/>
          </w:tcPr>
          <w:p w14:paraId="1209D407" w14:textId="77777777" w:rsidR="008B314D" w:rsidRPr="00DA4D0F" w:rsidRDefault="008B314D" w:rsidP="00F46BE4">
            <w:pPr>
              <w:spacing w:line="360" w:lineRule="auto"/>
              <w:jc w:val="center"/>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4</w:t>
            </w:r>
          </w:p>
        </w:tc>
      </w:tr>
      <w:tr w:rsidR="008B314D" w:rsidRPr="00DA4D0F" w14:paraId="3B1ED5BF" w14:textId="77777777" w:rsidTr="008B314D">
        <w:trPr>
          <w:trHeight w:val="480"/>
        </w:trPr>
        <w:tc>
          <w:tcPr>
            <w:tcW w:w="5160" w:type="dxa"/>
            <w:tcBorders>
              <w:top w:val="nil"/>
              <w:left w:val="single" w:sz="4" w:space="0" w:color="BFBFBF"/>
              <w:bottom w:val="single" w:sz="4" w:space="0" w:color="BFBFBF"/>
              <w:right w:val="single" w:sz="4" w:space="0" w:color="BFBFBF"/>
            </w:tcBorders>
            <w:shd w:val="clear" w:color="auto" w:fill="auto"/>
            <w:noWrap/>
            <w:vAlign w:val="center"/>
            <w:hideMark/>
          </w:tcPr>
          <w:p w14:paraId="14375DEB" w14:textId="77777777" w:rsidR="008B314D" w:rsidRPr="00DA4D0F" w:rsidRDefault="008B314D" w:rsidP="00F46BE4">
            <w:pPr>
              <w:spacing w:line="360" w:lineRule="auto"/>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Food and Retail</w:t>
            </w:r>
          </w:p>
        </w:tc>
        <w:tc>
          <w:tcPr>
            <w:tcW w:w="3500" w:type="dxa"/>
            <w:tcBorders>
              <w:top w:val="nil"/>
              <w:left w:val="nil"/>
              <w:bottom w:val="single" w:sz="4" w:space="0" w:color="BFBFBF"/>
              <w:right w:val="single" w:sz="4" w:space="0" w:color="BFBFBF"/>
            </w:tcBorders>
            <w:shd w:val="clear" w:color="auto" w:fill="auto"/>
            <w:noWrap/>
            <w:vAlign w:val="center"/>
            <w:hideMark/>
          </w:tcPr>
          <w:p w14:paraId="2B1AB858" w14:textId="77777777" w:rsidR="008B314D" w:rsidRPr="00DA4D0F" w:rsidRDefault="008B314D" w:rsidP="00F46BE4">
            <w:pPr>
              <w:spacing w:line="360" w:lineRule="auto"/>
              <w:jc w:val="center"/>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3</w:t>
            </w:r>
          </w:p>
        </w:tc>
      </w:tr>
      <w:tr w:rsidR="008B314D" w:rsidRPr="00DA4D0F" w14:paraId="5CCFEBFF" w14:textId="77777777" w:rsidTr="008B314D">
        <w:trPr>
          <w:trHeight w:val="480"/>
        </w:trPr>
        <w:tc>
          <w:tcPr>
            <w:tcW w:w="5160" w:type="dxa"/>
            <w:tcBorders>
              <w:top w:val="nil"/>
              <w:left w:val="single" w:sz="4" w:space="0" w:color="BFBFBF"/>
              <w:bottom w:val="single" w:sz="4" w:space="0" w:color="BFBFBF"/>
              <w:right w:val="single" w:sz="4" w:space="0" w:color="BFBFBF"/>
            </w:tcBorders>
            <w:shd w:val="clear" w:color="auto" w:fill="auto"/>
            <w:noWrap/>
            <w:vAlign w:val="center"/>
            <w:hideMark/>
          </w:tcPr>
          <w:p w14:paraId="28FAC8B2" w14:textId="77777777" w:rsidR="008B314D" w:rsidRPr="00DA4D0F" w:rsidRDefault="008B314D" w:rsidP="00F46BE4">
            <w:pPr>
              <w:spacing w:line="360" w:lineRule="auto"/>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Personal and Professional Services</w:t>
            </w:r>
          </w:p>
        </w:tc>
        <w:tc>
          <w:tcPr>
            <w:tcW w:w="3500" w:type="dxa"/>
            <w:tcBorders>
              <w:top w:val="nil"/>
              <w:left w:val="nil"/>
              <w:bottom w:val="single" w:sz="4" w:space="0" w:color="BFBFBF"/>
              <w:right w:val="single" w:sz="4" w:space="0" w:color="BFBFBF"/>
            </w:tcBorders>
            <w:shd w:val="clear" w:color="auto" w:fill="auto"/>
            <w:noWrap/>
            <w:vAlign w:val="center"/>
            <w:hideMark/>
          </w:tcPr>
          <w:p w14:paraId="37F21301" w14:textId="77777777" w:rsidR="008B314D" w:rsidRPr="00DA4D0F" w:rsidRDefault="008B314D" w:rsidP="00F46BE4">
            <w:pPr>
              <w:spacing w:line="360" w:lineRule="auto"/>
              <w:jc w:val="center"/>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3</w:t>
            </w:r>
          </w:p>
        </w:tc>
      </w:tr>
      <w:tr w:rsidR="008B314D" w:rsidRPr="00DA4D0F" w14:paraId="65CD6C97" w14:textId="77777777" w:rsidTr="008B314D">
        <w:trPr>
          <w:trHeight w:val="480"/>
        </w:trPr>
        <w:tc>
          <w:tcPr>
            <w:tcW w:w="5160" w:type="dxa"/>
            <w:tcBorders>
              <w:top w:val="nil"/>
              <w:left w:val="single" w:sz="4" w:space="0" w:color="BFBFBF"/>
              <w:bottom w:val="single" w:sz="4" w:space="0" w:color="BFBFBF"/>
              <w:right w:val="single" w:sz="4" w:space="0" w:color="BFBFBF"/>
            </w:tcBorders>
            <w:shd w:val="clear" w:color="auto" w:fill="auto"/>
            <w:noWrap/>
            <w:vAlign w:val="center"/>
            <w:hideMark/>
          </w:tcPr>
          <w:p w14:paraId="2F9D7F49" w14:textId="77777777" w:rsidR="008B314D" w:rsidRPr="00DA4D0F" w:rsidRDefault="008B314D" w:rsidP="00F46BE4">
            <w:pPr>
              <w:spacing w:line="360" w:lineRule="auto"/>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Property and Management Services</w:t>
            </w:r>
          </w:p>
        </w:tc>
        <w:tc>
          <w:tcPr>
            <w:tcW w:w="3500" w:type="dxa"/>
            <w:tcBorders>
              <w:top w:val="nil"/>
              <w:left w:val="nil"/>
              <w:bottom w:val="single" w:sz="4" w:space="0" w:color="BFBFBF"/>
              <w:right w:val="single" w:sz="4" w:space="0" w:color="BFBFBF"/>
            </w:tcBorders>
            <w:shd w:val="clear" w:color="auto" w:fill="auto"/>
            <w:noWrap/>
            <w:vAlign w:val="center"/>
            <w:hideMark/>
          </w:tcPr>
          <w:p w14:paraId="4828F1B4" w14:textId="77777777" w:rsidR="008B314D" w:rsidRPr="00DA4D0F" w:rsidRDefault="008B314D" w:rsidP="00F46BE4">
            <w:pPr>
              <w:spacing w:line="360" w:lineRule="auto"/>
              <w:jc w:val="center"/>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2</w:t>
            </w:r>
          </w:p>
        </w:tc>
      </w:tr>
      <w:tr w:rsidR="008B314D" w:rsidRPr="00DA4D0F" w14:paraId="7B2EE635" w14:textId="77777777" w:rsidTr="008B314D">
        <w:trPr>
          <w:trHeight w:val="480"/>
        </w:trPr>
        <w:tc>
          <w:tcPr>
            <w:tcW w:w="5160" w:type="dxa"/>
            <w:tcBorders>
              <w:top w:val="nil"/>
              <w:left w:val="single" w:sz="4" w:space="0" w:color="BFBFBF"/>
              <w:bottom w:val="single" w:sz="4" w:space="0" w:color="BFBFBF"/>
              <w:right w:val="single" w:sz="4" w:space="0" w:color="BFBFBF"/>
            </w:tcBorders>
            <w:shd w:val="clear" w:color="auto" w:fill="auto"/>
            <w:noWrap/>
            <w:vAlign w:val="center"/>
            <w:hideMark/>
          </w:tcPr>
          <w:p w14:paraId="14CBD3C5" w14:textId="77777777" w:rsidR="008B314D" w:rsidRPr="00DA4D0F" w:rsidRDefault="008B314D" w:rsidP="00F46BE4">
            <w:pPr>
              <w:spacing w:line="360" w:lineRule="auto"/>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Technology and IT Services</w:t>
            </w:r>
          </w:p>
        </w:tc>
        <w:tc>
          <w:tcPr>
            <w:tcW w:w="3500" w:type="dxa"/>
            <w:tcBorders>
              <w:top w:val="nil"/>
              <w:left w:val="nil"/>
              <w:bottom w:val="single" w:sz="4" w:space="0" w:color="BFBFBF"/>
              <w:right w:val="single" w:sz="4" w:space="0" w:color="BFBFBF"/>
            </w:tcBorders>
            <w:shd w:val="clear" w:color="auto" w:fill="auto"/>
            <w:noWrap/>
            <w:vAlign w:val="center"/>
            <w:hideMark/>
          </w:tcPr>
          <w:p w14:paraId="6A87EA28" w14:textId="77777777" w:rsidR="008B314D" w:rsidRPr="00DA4D0F" w:rsidRDefault="008B314D" w:rsidP="00F46BE4">
            <w:pPr>
              <w:spacing w:line="360" w:lineRule="auto"/>
              <w:jc w:val="center"/>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2</w:t>
            </w:r>
          </w:p>
        </w:tc>
      </w:tr>
      <w:tr w:rsidR="008B314D" w:rsidRPr="00DA4D0F" w14:paraId="5218377E" w14:textId="77777777" w:rsidTr="008B314D">
        <w:trPr>
          <w:trHeight w:val="480"/>
        </w:trPr>
        <w:tc>
          <w:tcPr>
            <w:tcW w:w="5160" w:type="dxa"/>
            <w:tcBorders>
              <w:top w:val="nil"/>
              <w:left w:val="single" w:sz="4" w:space="0" w:color="BFBFBF"/>
              <w:bottom w:val="single" w:sz="4" w:space="0" w:color="BFBFBF"/>
              <w:right w:val="single" w:sz="4" w:space="0" w:color="BFBFBF"/>
            </w:tcBorders>
            <w:shd w:val="clear" w:color="auto" w:fill="auto"/>
            <w:noWrap/>
            <w:vAlign w:val="center"/>
            <w:hideMark/>
          </w:tcPr>
          <w:p w14:paraId="51426BC0" w14:textId="77777777" w:rsidR="008B314D" w:rsidRPr="00DA4D0F" w:rsidRDefault="008B314D" w:rsidP="00F46BE4">
            <w:pPr>
              <w:spacing w:line="360" w:lineRule="auto"/>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Finance and Leisure</w:t>
            </w:r>
          </w:p>
        </w:tc>
        <w:tc>
          <w:tcPr>
            <w:tcW w:w="3500" w:type="dxa"/>
            <w:tcBorders>
              <w:top w:val="nil"/>
              <w:left w:val="nil"/>
              <w:bottom w:val="single" w:sz="4" w:space="0" w:color="BFBFBF"/>
              <w:right w:val="single" w:sz="4" w:space="0" w:color="BFBFBF"/>
            </w:tcBorders>
            <w:shd w:val="clear" w:color="auto" w:fill="auto"/>
            <w:noWrap/>
            <w:vAlign w:val="center"/>
            <w:hideMark/>
          </w:tcPr>
          <w:p w14:paraId="7C2C7F2F" w14:textId="77777777" w:rsidR="008B314D" w:rsidRPr="00DA4D0F" w:rsidRDefault="008B314D" w:rsidP="00F46BE4">
            <w:pPr>
              <w:spacing w:line="360" w:lineRule="auto"/>
              <w:jc w:val="center"/>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2</w:t>
            </w:r>
          </w:p>
        </w:tc>
      </w:tr>
      <w:tr w:rsidR="008B314D" w:rsidRPr="00DA4D0F" w14:paraId="3F89F7B5" w14:textId="77777777" w:rsidTr="008B314D">
        <w:trPr>
          <w:trHeight w:val="480"/>
        </w:trPr>
        <w:tc>
          <w:tcPr>
            <w:tcW w:w="5160" w:type="dxa"/>
            <w:tcBorders>
              <w:top w:val="nil"/>
              <w:left w:val="single" w:sz="4" w:space="0" w:color="BFBFBF"/>
              <w:bottom w:val="single" w:sz="4" w:space="0" w:color="BFBFBF"/>
              <w:right w:val="single" w:sz="4" w:space="0" w:color="BFBFBF"/>
            </w:tcBorders>
            <w:shd w:val="clear" w:color="auto" w:fill="auto"/>
            <w:noWrap/>
            <w:vAlign w:val="center"/>
            <w:hideMark/>
          </w:tcPr>
          <w:p w14:paraId="0615BBB6" w14:textId="77777777" w:rsidR="008B314D" w:rsidRPr="00DA4D0F" w:rsidRDefault="008B314D" w:rsidP="00F46BE4">
            <w:pPr>
              <w:spacing w:line="360" w:lineRule="auto"/>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Manufacturing and Production</w:t>
            </w:r>
          </w:p>
        </w:tc>
        <w:tc>
          <w:tcPr>
            <w:tcW w:w="3500" w:type="dxa"/>
            <w:tcBorders>
              <w:top w:val="nil"/>
              <w:left w:val="nil"/>
              <w:bottom w:val="single" w:sz="4" w:space="0" w:color="BFBFBF"/>
              <w:right w:val="single" w:sz="4" w:space="0" w:color="BFBFBF"/>
            </w:tcBorders>
            <w:shd w:val="clear" w:color="auto" w:fill="auto"/>
            <w:noWrap/>
            <w:vAlign w:val="center"/>
            <w:hideMark/>
          </w:tcPr>
          <w:p w14:paraId="0ACEEDEB" w14:textId="77777777" w:rsidR="008B314D" w:rsidRPr="00DA4D0F" w:rsidRDefault="008B314D" w:rsidP="00F46BE4">
            <w:pPr>
              <w:spacing w:line="360" w:lineRule="auto"/>
              <w:jc w:val="center"/>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1</w:t>
            </w:r>
          </w:p>
        </w:tc>
      </w:tr>
      <w:tr w:rsidR="008B314D" w:rsidRPr="00DA4D0F" w14:paraId="287115FE" w14:textId="77777777" w:rsidTr="008B314D">
        <w:trPr>
          <w:trHeight w:val="480"/>
        </w:trPr>
        <w:tc>
          <w:tcPr>
            <w:tcW w:w="5160" w:type="dxa"/>
            <w:tcBorders>
              <w:top w:val="nil"/>
              <w:left w:val="single" w:sz="4" w:space="0" w:color="BFBFBF"/>
              <w:bottom w:val="single" w:sz="4" w:space="0" w:color="BFBFBF"/>
              <w:right w:val="single" w:sz="4" w:space="0" w:color="BFBFBF"/>
            </w:tcBorders>
            <w:shd w:val="clear" w:color="auto" w:fill="auto"/>
            <w:noWrap/>
            <w:vAlign w:val="center"/>
            <w:hideMark/>
          </w:tcPr>
          <w:p w14:paraId="2AF0C275" w14:textId="77777777" w:rsidR="008B314D" w:rsidRPr="00DA4D0F" w:rsidRDefault="008B314D" w:rsidP="00F46BE4">
            <w:pPr>
              <w:spacing w:line="360" w:lineRule="auto"/>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Automotive Industry</w:t>
            </w:r>
          </w:p>
        </w:tc>
        <w:tc>
          <w:tcPr>
            <w:tcW w:w="3500" w:type="dxa"/>
            <w:tcBorders>
              <w:top w:val="nil"/>
              <w:left w:val="nil"/>
              <w:bottom w:val="single" w:sz="4" w:space="0" w:color="BFBFBF"/>
              <w:right w:val="single" w:sz="4" w:space="0" w:color="BFBFBF"/>
            </w:tcBorders>
            <w:shd w:val="clear" w:color="auto" w:fill="auto"/>
            <w:noWrap/>
            <w:vAlign w:val="center"/>
            <w:hideMark/>
          </w:tcPr>
          <w:p w14:paraId="7160C4F6" w14:textId="77777777" w:rsidR="008B314D" w:rsidRPr="00DA4D0F" w:rsidRDefault="008B314D" w:rsidP="00F46BE4">
            <w:pPr>
              <w:spacing w:line="360" w:lineRule="auto"/>
              <w:jc w:val="center"/>
              <w:rPr>
                <w:rFonts w:ascii="Avenir Book" w:eastAsia="Times New Roman" w:hAnsi="Avenir Book" w:cs="Times New Roman"/>
                <w:color w:val="156082"/>
                <w:kern w:val="0"/>
                <w:sz w:val="26"/>
                <w:szCs w:val="26"/>
                <w:lang w:eastAsia="en-GB"/>
                <w14:ligatures w14:val="none"/>
              </w:rPr>
            </w:pPr>
            <w:r w:rsidRPr="00DA4D0F">
              <w:rPr>
                <w:rFonts w:ascii="Avenir Book" w:eastAsia="Times New Roman" w:hAnsi="Avenir Book" w:cs="Times New Roman"/>
                <w:color w:val="156082"/>
                <w:kern w:val="0"/>
                <w:sz w:val="26"/>
                <w:szCs w:val="26"/>
                <w:lang w:eastAsia="en-GB"/>
                <w14:ligatures w14:val="none"/>
              </w:rPr>
              <w:t>1</w:t>
            </w:r>
          </w:p>
        </w:tc>
      </w:tr>
    </w:tbl>
    <w:p w14:paraId="3AA863B7" w14:textId="38D51CFE" w:rsidR="008B314D" w:rsidRDefault="00DA4D0F" w:rsidP="00DA4D0F">
      <w:pPr>
        <w:pStyle w:val="Heading5"/>
        <w:rPr>
          <w:sz w:val="22"/>
          <w:szCs w:val="22"/>
        </w:rPr>
      </w:pPr>
      <w:bookmarkStart w:id="149" w:name="_Toc178367462"/>
      <w:bookmarkStart w:id="150" w:name="_Toc178368014"/>
      <w:bookmarkStart w:id="151" w:name="_Toc178368243"/>
      <w:bookmarkStart w:id="152" w:name="_Toc178370998"/>
      <w:r>
        <w:t xml:space="preserve">Figure </w:t>
      </w:r>
      <w:r>
        <w:fldChar w:fldCharType="begin"/>
      </w:r>
      <w:r>
        <w:instrText xml:space="preserve"> SEQ Figure \* ARABIC </w:instrText>
      </w:r>
      <w:r>
        <w:fldChar w:fldCharType="separate"/>
      </w:r>
      <w:r w:rsidR="00B35DCD">
        <w:rPr>
          <w:noProof/>
        </w:rPr>
        <w:t>13</w:t>
      </w:r>
      <w:r>
        <w:fldChar w:fldCharType="end"/>
      </w:r>
      <w:r>
        <w:t xml:space="preserve"> - </w:t>
      </w:r>
      <w:r w:rsidRPr="008E362B">
        <w:t>Industry Categorisation of Respondents’ Businesses</w:t>
      </w:r>
      <w:bookmarkEnd w:id="149"/>
      <w:bookmarkEnd w:id="150"/>
      <w:bookmarkEnd w:id="151"/>
      <w:bookmarkEnd w:id="152"/>
    </w:p>
    <w:p w14:paraId="771DBC15" w14:textId="77777777" w:rsidR="00F86929" w:rsidRPr="00F46BE4" w:rsidRDefault="00F86929" w:rsidP="00F46BE4">
      <w:pPr>
        <w:spacing w:line="360" w:lineRule="auto"/>
        <w:jc w:val="both"/>
        <w:rPr>
          <w:rFonts w:ascii="Times New Roman" w:hAnsi="Times New Roman" w:cs="Times New Roman"/>
        </w:rPr>
      </w:pPr>
    </w:p>
    <w:p w14:paraId="1284B65F" w14:textId="2248A41D" w:rsidR="00AE51B5" w:rsidRPr="00DA4D0F" w:rsidRDefault="00030080" w:rsidP="00F46BE4">
      <w:pPr>
        <w:spacing w:line="360" w:lineRule="auto"/>
        <w:jc w:val="both"/>
        <w:rPr>
          <w:rFonts w:ascii="Times New Roman" w:hAnsi="Times New Roman" w:cs="Times New Roman"/>
        </w:rPr>
      </w:pPr>
      <w:r w:rsidRPr="00DA4D0F">
        <w:rPr>
          <w:rFonts w:ascii="Times New Roman" w:hAnsi="Times New Roman" w:cs="Times New Roman"/>
        </w:rPr>
        <w:t xml:space="preserve">The next set of questions aimed to determine the method of payment that SMEs currently accept. </w:t>
      </w:r>
      <w:r w:rsidR="00E21F59" w:rsidRPr="00DA4D0F">
        <w:rPr>
          <w:rFonts w:ascii="Times New Roman" w:hAnsi="Times New Roman" w:cs="Times New Roman"/>
        </w:rPr>
        <w:t xml:space="preserve">This inquiry serves to assess their capacity for adaptability in the context of progressively cashless society. The findings, as illustrated in Figure </w:t>
      </w:r>
      <w:r w:rsidR="00DE34B0" w:rsidRPr="00DA4D0F">
        <w:rPr>
          <w:rFonts w:ascii="Times New Roman" w:hAnsi="Times New Roman" w:cs="Times New Roman"/>
        </w:rPr>
        <w:t>1</w:t>
      </w:r>
      <w:r w:rsidR="007F6949">
        <w:rPr>
          <w:rFonts w:ascii="Times New Roman" w:hAnsi="Times New Roman" w:cs="Times New Roman"/>
        </w:rPr>
        <w:t>4</w:t>
      </w:r>
      <w:r w:rsidR="00E21F59" w:rsidRPr="00DA4D0F">
        <w:rPr>
          <w:rFonts w:ascii="Times New Roman" w:hAnsi="Times New Roman" w:cs="Times New Roman"/>
          <w:u w:val="single"/>
        </w:rPr>
        <w:t>,</w:t>
      </w:r>
      <w:r w:rsidR="00E21F59" w:rsidRPr="00DA4D0F">
        <w:rPr>
          <w:rFonts w:ascii="Times New Roman" w:hAnsi="Times New Roman" w:cs="Times New Roman"/>
        </w:rPr>
        <w:t xml:space="preserve"> indicate that approximately three-quarters (76%) of SMEs now accept both cash and digital payments, underscoring the widespread adoption of diversified payment methods. Additionally, around 20% of SMEs have transitioned to exclusively cashless transactions. Notably, only 4% of SMEs remain cash-only, highlighting a diminishing reliance on traditional cash-based operations. </w:t>
      </w:r>
      <w:r w:rsidR="00AE51B5" w:rsidRPr="00DA4D0F">
        <w:rPr>
          <w:rFonts w:ascii="Times New Roman" w:hAnsi="Times New Roman" w:cs="Times New Roman"/>
        </w:rPr>
        <w:t>These findings indicate that around 96% of SMEs now accept digital payments, while around 80% continue to accept cash transactions.</w:t>
      </w:r>
    </w:p>
    <w:p w14:paraId="5304E969" w14:textId="02CD6058" w:rsidR="00D16AD9" w:rsidRPr="00DA4D0F" w:rsidRDefault="00D16AD9" w:rsidP="00F46BE4">
      <w:pPr>
        <w:spacing w:line="360" w:lineRule="auto"/>
        <w:jc w:val="both"/>
        <w:rPr>
          <w:rFonts w:ascii="Times New Roman" w:hAnsi="Times New Roman" w:cs="Times New Roman"/>
          <w:sz w:val="22"/>
          <w:szCs w:val="22"/>
        </w:rPr>
      </w:pPr>
    </w:p>
    <w:p w14:paraId="53949364" w14:textId="1E7F9AB4" w:rsidR="00AE51B5" w:rsidRPr="00DA4D0F" w:rsidRDefault="00AE51B5" w:rsidP="00F46BE4">
      <w:pPr>
        <w:spacing w:line="360" w:lineRule="auto"/>
        <w:jc w:val="both"/>
        <w:rPr>
          <w:rFonts w:ascii="Times New Roman" w:hAnsi="Times New Roman" w:cs="Times New Roman"/>
        </w:rPr>
      </w:pPr>
      <w:r w:rsidRPr="00DA4D0F">
        <w:rPr>
          <w:rFonts w:ascii="Times New Roman" w:hAnsi="Times New Roman" w:cs="Times New Roman"/>
        </w:rPr>
        <w:t>These results align closely with the 2021 research conducted by the market research agency IFF</w:t>
      </w:r>
      <w:r w:rsidR="00F23E3E" w:rsidRPr="00DA4D0F">
        <w:rPr>
          <w:rFonts w:ascii="Times New Roman" w:hAnsi="Times New Roman" w:cs="Times New Roman"/>
        </w:rPr>
        <w:t xml:space="preserve"> Research (2021)</w:t>
      </w:r>
      <w:r w:rsidRPr="00DA4D0F">
        <w:rPr>
          <w:rFonts w:ascii="Times New Roman" w:hAnsi="Times New Roman" w:cs="Times New Roman"/>
        </w:rPr>
        <w:t>, which reported that digital payments are the most commonly accepted transaction method among SMEs, with 92% accepting them. Furthermore, 75% of SMEs reported that they still accept cash payments</w:t>
      </w:r>
      <w:r w:rsidR="00F23E3E" w:rsidRPr="00DA4D0F">
        <w:rPr>
          <w:rFonts w:ascii="Times New Roman" w:hAnsi="Times New Roman" w:cs="Times New Roman"/>
        </w:rPr>
        <w:t xml:space="preserve">. </w:t>
      </w:r>
      <w:r w:rsidRPr="00DA4D0F">
        <w:rPr>
          <w:rFonts w:ascii="Times New Roman" w:hAnsi="Times New Roman" w:cs="Times New Roman"/>
        </w:rPr>
        <w:t>This consistency across studies emphasises the growing importance of digital payment systems in fostering business resilience in an era where cashless transactions are increasingly prevalent</w:t>
      </w:r>
      <w:r w:rsidR="00F23E3E" w:rsidRPr="00DA4D0F">
        <w:rPr>
          <w:rFonts w:ascii="Times New Roman" w:hAnsi="Times New Roman" w:cs="Times New Roman"/>
        </w:rPr>
        <w:t xml:space="preserve"> (IFF Research, 2021).</w:t>
      </w:r>
    </w:p>
    <w:p w14:paraId="4BF69A04" w14:textId="77777777" w:rsidR="00AE51B5" w:rsidRPr="00F46BE4" w:rsidRDefault="00AE51B5" w:rsidP="00F46BE4">
      <w:pPr>
        <w:spacing w:line="360" w:lineRule="auto"/>
        <w:jc w:val="both"/>
        <w:rPr>
          <w:rFonts w:ascii="Times New Roman" w:hAnsi="Times New Roman" w:cs="Times New Roman"/>
          <w:sz w:val="22"/>
          <w:szCs w:val="22"/>
        </w:rPr>
      </w:pPr>
    </w:p>
    <w:p w14:paraId="724BA454" w14:textId="0E847ACD" w:rsidR="00F0394D" w:rsidRPr="00F46BE4" w:rsidRDefault="00F0394D" w:rsidP="00F46BE4">
      <w:pPr>
        <w:spacing w:line="360" w:lineRule="auto"/>
        <w:jc w:val="both"/>
        <w:rPr>
          <w:rFonts w:ascii="Times New Roman" w:hAnsi="Times New Roman" w:cs="Times New Roman"/>
          <w:sz w:val="22"/>
          <w:szCs w:val="22"/>
        </w:rPr>
      </w:pPr>
      <w:r w:rsidRPr="00F46BE4">
        <w:rPr>
          <w:rFonts w:ascii="Times New Roman" w:hAnsi="Times New Roman" w:cs="Times New Roman"/>
          <w:noProof/>
        </w:rPr>
        <w:lastRenderedPageBreak/>
        <w:drawing>
          <wp:inline distT="0" distB="0" distL="0" distR="0" wp14:anchorId="0B67C48C" wp14:editId="05FBD7D6">
            <wp:extent cx="5803900" cy="3327400"/>
            <wp:effectExtent l="0" t="0" r="12700" b="13335"/>
            <wp:docPr id="1834132550" name="Chart 1">
              <a:extLst xmlns:a="http://schemas.openxmlformats.org/drawingml/2006/main">
                <a:ext uri="{FF2B5EF4-FFF2-40B4-BE49-F238E27FC236}">
                  <a16:creationId xmlns:a16="http://schemas.microsoft.com/office/drawing/2014/main" id="{97C0BA50-25F7-67D0-029D-78B549FBC9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A50F285" w14:textId="44D8F4FD" w:rsidR="00E21F59" w:rsidRPr="00DA4D0F" w:rsidRDefault="00DA4D0F" w:rsidP="00DA4D0F">
      <w:pPr>
        <w:pStyle w:val="Heading5"/>
        <w:rPr>
          <w:rFonts w:asciiTheme="minorHAnsi" w:hAnsiTheme="minorHAnsi" w:cstheme="minorBidi"/>
        </w:rPr>
      </w:pPr>
      <w:bookmarkStart w:id="153" w:name="_Toc178367463"/>
      <w:bookmarkStart w:id="154" w:name="_Toc178368015"/>
      <w:bookmarkStart w:id="155" w:name="_Toc178368244"/>
      <w:bookmarkStart w:id="156" w:name="_Toc178370999"/>
      <w:r>
        <w:t xml:space="preserve">Figure </w:t>
      </w:r>
      <w:r>
        <w:fldChar w:fldCharType="begin"/>
      </w:r>
      <w:r>
        <w:instrText xml:space="preserve"> SEQ Figure \* ARABIC </w:instrText>
      </w:r>
      <w:r>
        <w:fldChar w:fldCharType="separate"/>
      </w:r>
      <w:r w:rsidR="00B35DCD">
        <w:rPr>
          <w:noProof/>
        </w:rPr>
        <w:t>14</w:t>
      </w:r>
      <w:r>
        <w:fldChar w:fldCharType="end"/>
      </w:r>
      <w:r>
        <w:t xml:space="preserve"> - </w:t>
      </w:r>
      <w:r w:rsidRPr="00CC4DFA">
        <w:t>Payment Methods Accepted by Business</w:t>
      </w:r>
      <w:bookmarkEnd w:id="153"/>
      <w:bookmarkEnd w:id="154"/>
      <w:bookmarkEnd w:id="155"/>
      <w:bookmarkEnd w:id="156"/>
    </w:p>
    <w:p w14:paraId="5C4C9CDA" w14:textId="77777777" w:rsidR="00030080" w:rsidRPr="00F46BE4" w:rsidRDefault="00030080" w:rsidP="00F46BE4">
      <w:pPr>
        <w:spacing w:line="360" w:lineRule="auto"/>
        <w:jc w:val="both"/>
        <w:rPr>
          <w:rFonts w:ascii="Times New Roman" w:hAnsi="Times New Roman" w:cs="Times New Roman"/>
        </w:rPr>
      </w:pPr>
    </w:p>
    <w:p w14:paraId="3E74BE5F" w14:textId="622E8D39"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To explore the complexities surrounding preferred payment methods, respondents were subsequently prompted to evaluate their preferences on a five-point Likert scale. In </w:t>
      </w:r>
      <w:r w:rsidR="00030080" w:rsidRPr="00F46BE4">
        <w:rPr>
          <w:rFonts w:ascii="Times New Roman" w:hAnsi="Times New Roman" w:cs="Times New Roman"/>
        </w:rPr>
        <w:t>the</w:t>
      </w:r>
      <w:r w:rsidRPr="00F46BE4">
        <w:rPr>
          <w:rFonts w:ascii="Times New Roman" w:hAnsi="Times New Roman" w:cs="Times New Roman"/>
        </w:rPr>
        <w:t xml:space="preserve"> scale</w:t>
      </w:r>
      <w:r w:rsidR="00030080" w:rsidRPr="00F46BE4">
        <w:rPr>
          <w:rFonts w:ascii="Times New Roman" w:hAnsi="Times New Roman" w:cs="Times New Roman"/>
        </w:rPr>
        <w:t xml:space="preserve"> </w:t>
      </w:r>
      <w:r w:rsidR="00030080" w:rsidRPr="00F16121">
        <w:rPr>
          <w:rFonts w:ascii="Times New Roman" w:hAnsi="Times New Roman" w:cs="Times New Roman"/>
        </w:rPr>
        <w:t>illustrated in Figure 1</w:t>
      </w:r>
      <w:r w:rsidR="007F6949">
        <w:rPr>
          <w:rFonts w:ascii="Times New Roman" w:hAnsi="Times New Roman" w:cs="Times New Roman"/>
        </w:rPr>
        <w:t>5</w:t>
      </w:r>
      <w:r w:rsidRPr="00F46BE4">
        <w:rPr>
          <w:rFonts w:ascii="Times New Roman" w:hAnsi="Times New Roman" w:cs="Times New Roman"/>
        </w:rPr>
        <w:t xml:space="preserve">, a rating of 1 indicates a preference for cash transactions exclusively, while a rating of 5 signifies an exclusive preference for digital payment methods. </w:t>
      </w:r>
    </w:p>
    <w:p w14:paraId="04AE6139" w14:textId="77777777" w:rsidR="008B13AD" w:rsidRPr="00F46BE4" w:rsidRDefault="008B13AD" w:rsidP="00F46BE4">
      <w:pPr>
        <w:spacing w:line="360" w:lineRule="auto"/>
        <w:jc w:val="both"/>
        <w:rPr>
          <w:rFonts w:ascii="Times New Roman" w:hAnsi="Times New Roman" w:cs="Times New Roman"/>
          <w:noProof/>
        </w:rPr>
      </w:pPr>
    </w:p>
    <w:p w14:paraId="627BA3FF" w14:textId="77777777" w:rsidR="000A01FA" w:rsidRPr="00F46BE4" w:rsidRDefault="00275842" w:rsidP="00F46BE4">
      <w:pPr>
        <w:spacing w:line="360" w:lineRule="auto"/>
        <w:jc w:val="both"/>
        <w:rPr>
          <w:rFonts w:ascii="Times New Roman" w:hAnsi="Times New Roman" w:cs="Times New Roman"/>
        </w:rPr>
      </w:pPr>
      <w:r w:rsidRPr="00F46BE4">
        <w:rPr>
          <w:rFonts w:ascii="Times New Roman" w:hAnsi="Times New Roman" w:cs="Times New Roman"/>
        </w:rPr>
        <w:t xml:space="preserve">Only one respondent indicated that their customers primarily prefer cash transactions (Rating 1), representing the cash-only business participant. However, a notable 28% of participants reported that most of their customers prefer cash (Rating 2). Meanwhile, 32% of respondents </w:t>
      </w:r>
      <w:r w:rsidR="000A01FA" w:rsidRPr="00F46BE4">
        <w:rPr>
          <w:rFonts w:ascii="Times New Roman" w:hAnsi="Times New Roman" w:cs="Times New Roman"/>
        </w:rPr>
        <w:t>observed</w:t>
      </w:r>
      <w:r w:rsidRPr="00F46BE4">
        <w:rPr>
          <w:rFonts w:ascii="Times New Roman" w:hAnsi="Times New Roman" w:cs="Times New Roman"/>
        </w:rPr>
        <w:t xml:space="preserve"> a mixed payment preference among their clientele. Additionally, 12% indicates that their customers </w:t>
      </w:r>
      <w:r w:rsidR="000A01FA" w:rsidRPr="00F46BE4">
        <w:rPr>
          <w:rFonts w:ascii="Times New Roman" w:hAnsi="Times New Roman" w:cs="Times New Roman"/>
        </w:rPr>
        <w:t>predominantly</w:t>
      </w:r>
      <w:r w:rsidRPr="00F46BE4">
        <w:rPr>
          <w:rFonts w:ascii="Times New Roman" w:hAnsi="Times New Roman" w:cs="Times New Roman"/>
        </w:rPr>
        <w:t xml:space="preserve"> </w:t>
      </w:r>
      <w:r w:rsidR="000A01FA" w:rsidRPr="00F46BE4">
        <w:rPr>
          <w:rFonts w:ascii="Times New Roman" w:hAnsi="Times New Roman" w:cs="Times New Roman"/>
        </w:rPr>
        <w:t>favour</w:t>
      </w:r>
      <w:r w:rsidRPr="00F46BE4">
        <w:rPr>
          <w:rFonts w:ascii="Times New Roman" w:hAnsi="Times New Roman" w:cs="Times New Roman"/>
        </w:rPr>
        <w:t xml:space="preserve"> digital payment methods, and 24% stated their customers exclusively utilise digital payment options, a statistic that </w:t>
      </w:r>
      <w:r w:rsidR="000A01FA" w:rsidRPr="00F46BE4">
        <w:rPr>
          <w:rFonts w:ascii="Times New Roman" w:hAnsi="Times New Roman" w:cs="Times New Roman"/>
        </w:rPr>
        <w:t>encompasses</w:t>
      </w:r>
      <w:r w:rsidRPr="00F46BE4">
        <w:rPr>
          <w:rFonts w:ascii="Times New Roman" w:hAnsi="Times New Roman" w:cs="Times New Roman"/>
        </w:rPr>
        <w:t xml:space="preserve"> businesses limited to accepting only digital payment.</w:t>
      </w:r>
      <w:r w:rsidR="000A01FA" w:rsidRPr="00F46BE4">
        <w:rPr>
          <w:rFonts w:ascii="Times New Roman" w:hAnsi="Times New Roman" w:cs="Times New Roman"/>
        </w:rPr>
        <w:t xml:space="preserve"> </w:t>
      </w:r>
    </w:p>
    <w:p w14:paraId="49BD9640" w14:textId="77777777" w:rsidR="000A01FA" w:rsidRPr="00F46BE4" w:rsidRDefault="000A01FA" w:rsidP="00F46BE4">
      <w:pPr>
        <w:spacing w:line="360" w:lineRule="auto"/>
        <w:jc w:val="both"/>
        <w:rPr>
          <w:rFonts w:ascii="Times New Roman" w:hAnsi="Times New Roman" w:cs="Times New Roman"/>
        </w:rPr>
      </w:pPr>
    </w:p>
    <w:p w14:paraId="3F616BDB" w14:textId="0496B82C" w:rsidR="006C2203" w:rsidRPr="00F16121" w:rsidRDefault="000A01FA" w:rsidP="00F46BE4">
      <w:pPr>
        <w:spacing w:line="360" w:lineRule="auto"/>
        <w:jc w:val="both"/>
        <w:rPr>
          <w:rFonts w:ascii="Times New Roman" w:hAnsi="Times New Roman" w:cs="Times New Roman"/>
        </w:rPr>
      </w:pPr>
      <w:r w:rsidRPr="00F16121">
        <w:rPr>
          <w:rFonts w:ascii="Times New Roman" w:hAnsi="Times New Roman" w:cs="Times New Roman"/>
        </w:rPr>
        <w:t>However, when excluding responses from businesses that exclusively accept cash or digital payments, the data suggest that consumers who have the option to choose between cash and digital payment methods tend to favour cash. These results highlight the continued significance of cash, even in increasingly digital marketplaces.</w:t>
      </w:r>
      <w:r w:rsidR="00F16121">
        <w:rPr>
          <w:rFonts w:ascii="Times New Roman" w:hAnsi="Times New Roman" w:cs="Times New Roman"/>
        </w:rPr>
        <w:t xml:space="preserve"> </w:t>
      </w:r>
      <w:r w:rsidR="002B4036" w:rsidRPr="00F16121">
        <w:rPr>
          <w:rFonts w:ascii="Times New Roman" w:hAnsi="Times New Roman" w:cs="Times New Roman"/>
        </w:rPr>
        <w:t>While the prominence of cash in the data might be unexpected, it aligns with research discussed by</w:t>
      </w:r>
      <w:r w:rsidR="00F23E3E" w:rsidRPr="00F16121">
        <w:rPr>
          <w:rFonts w:ascii="Times New Roman" w:hAnsi="Times New Roman" w:cs="Times New Roman"/>
        </w:rPr>
        <w:t xml:space="preserve"> Jones (2024)</w:t>
      </w:r>
      <w:r w:rsidR="002B4036" w:rsidRPr="00F16121">
        <w:rPr>
          <w:rFonts w:ascii="Times New Roman" w:hAnsi="Times New Roman" w:cs="Times New Roman"/>
        </w:rPr>
        <w:t xml:space="preserve">, which indicates that despite a long-term decline in cash payment volumes in the UK, there was a notable 66% </w:t>
      </w:r>
      <w:r w:rsidR="002B4036" w:rsidRPr="00F16121">
        <w:rPr>
          <w:rFonts w:ascii="Times New Roman" w:hAnsi="Times New Roman" w:cs="Times New Roman"/>
        </w:rPr>
        <w:lastRenderedPageBreak/>
        <w:t>increase in the number of individuals preferring cash for everyday expenses in 2023. This shift, as observed by</w:t>
      </w:r>
      <w:r w:rsidR="00CE00D5" w:rsidRPr="00F16121">
        <w:rPr>
          <w:rFonts w:ascii="Times New Roman" w:hAnsi="Times New Roman" w:cs="Times New Roman"/>
        </w:rPr>
        <w:t xml:space="preserve"> Peachey (2024)</w:t>
      </w:r>
      <w:r w:rsidR="002B4036" w:rsidRPr="00F16121">
        <w:rPr>
          <w:rFonts w:ascii="Times New Roman" w:hAnsi="Times New Roman" w:cs="Times New Roman"/>
        </w:rPr>
        <w:t>, is likely a response to the ongoing cost of living crisis, with many opting for cash to better manage their limited budgets.</w:t>
      </w:r>
    </w:p>
    <w:p w14:paraId="705A9F99" w14:textId="0BDD06B6" w:rsidR="00967DEC" w:rsidRPr="00F46BE4" w:rsidRDefault="00967DEC" w:rsidP="00F46BE4">
      <w:pPr>
        <w:spacing w:line="360" w:lineRule="auto"/>
        <w:jc w:val="both"/>
        <w:rPr>
          <w:rFonts w:ascii="Times New Roman" w:hAnsi="Times New Roman" w:cs="Times New Roman"/>
          <w:sz w:val="22"/>
          <w:szCs w:val="22"/>
        </w:rPr>
      </w:pPr>
    </w:p>
    <w:p w14:paraId="6135A828" w14:textId="5F85044C" w:rsidR="00967DEC" w:rsidRPr="00F46BE4" w:rsidRDefault="008B13AD" w:rsidP="00F46BE4">
      <w:pPr>
        <w:spacing w:line="360" w:lineRule="auto"/>
        <w:jc w:val="both"/>
        <w:rPr>
          <w:rFonts w:ascii="Times New Roman" w:hAnsi="Times New Roman" w:cs="Times New Roman"/>
          <w:sz w:val="22"/>
          <w:szCs w:val="22"/>
        </w:rPr>
      </w:pPr>
      <w:r w:rsidRPr="00F46BE4">
        <w:rPr>
          <w:rFonts w:ascii="Times New Roman" w:hAnsi="Times New Roman" w:cs="Times New Roman"/>
          <w:noProof/>
        </w:rPr>
        <mc:AlternateContent>
          <mc:Choice Requires="wpg">
            <w:drawing>
              <wp:anchor distT="0" distB="0" distL="114300" distR="114300" simplePos="0" relativeHeight="251664384" behindDoc="0" locked="0" layoutInCell="1" allowOverlap="1" wp14:anchorId="201AC3F2" wp14:editId="3CEA6C52">
                <wp:simplePos x="0" y="0"/>
                <wp:positionH relativeFrom="column">
                  <wp:posOffset>469900</wp:posOffset>
                </wp:positionH>
                <wp:positionV relativeFrom="paragraph">
                  <wp:posOffset>34290</wp:posOffset>
                </wp:positionV>
                <wp:extent cx="5410200" cy="3543300"/>
                <wp:effectExtent l="0" t="0" r="0" b="0"/>
                <wp:wrapNone/>
                <wp:docPr id="24999069" name="Group 13"/>
                <wp:cNvGraphicFramePr/>
                <a:graphic xmlns:a="http://schemas.openxmlformats.org/drawingml/2006/main">
                  <a:graphicData uri="http://schemas.microsoft.com/office/word/2010/wordprocessingGroup">
                    <wpg:wgp>
                      <wpg:cNvGrpSpPr/>
                      <wpg:grpSpPr>
                        <a:xfrm>
                          <a:off x="0" y="0"/>
                          <a:ext cx="5410200" cy="3543300"/>
                          <a:chOff x="0" y="0"/>
                          <a:chExt cx="5410200" cy="3543300"/>
                        </a:xfrm>
                      </wpg:grpSpPr>
                      <wps:wsp>
                        <wps:cNvPr id="521887167" name="Rectangle 10"/>
                        <wps:cNvSpPr/>
                        <wps:spPr>
                          <a:xfrm>
                            <a:off x="127000" y="2895600"/>
                            <a:ext cx="5283200" cy="6350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99958362" name="Group 12"/>
                        <wpg:cNvGrpSpPr/>
                        <wpg:grpSpPr>
                          <a:xfrm>
                            <a:off x="0" y="2895600"/>
                            <a:ext cx="5410200" cy="647700"/>
                            <a:chOff x="0" y="0"/>
                            <a:chExt cx="5410200" cy="647700"/>
                          </a:xfrm>
                        </wpg:grpSpPr>
                        <wps:wsp>
                          <wps:cNvPr id="723183529" name="Rectangle 9"/>
                          <wps:cNvSpPr/>
                          <wps:spPr>
                            <a:xfrm>
                              <a:off x="0" y="12700"/>
                              <a:ext cx="1435100" cy="6350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3FB0438" w14:textId="77777777" w:rsidR="00967DEC" w:rsidRPr="00F0394D" w:rsidRDefault="00967DEC" w:rsidP="00967DEC">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A</w:t>
                                </w:r>
                                <w:r w:rsidRPr="00F0394D">
                                  <w:rPr>
                                    <w:rFonts w:ascii="Avenir Light" w:hAnsi="Avenir Light"/>
                                    <w:color w:val="074F6A" w:themeColor="accent4" w:themeShade="80"/>
                                    <w:sz w:val="22"/>
                                    <w:szCs w:val="22"/>
                                  </w:rPr>
                                  <w:t>ll customers use cash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94379774" name="Rectangle 9"/>
                          <wps:cNvSpPr/>
                          <wps:spPr>
                            <a:xfrm>
                              <a:off x="3987800" y="0"/>
                              <a:ext cx="1422400" cy="6350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FDD8A05" w14:textId="77777777" w:rsidR="00967DEC" w:rsidRPr="00F0394D" w:rsidRDefault="00967DEC" w:rsidP="00967DEC">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A</w:t>
                                </w:r>
                                <w:r w:rsidRPr="00F0394D">
                                  <w:rPr>
                                    <w:rFonts w:ascii="Avenir Light" w:hAnsi="Avenir Light"/>
                                    <w:color w:val="074F6A" w:themeColor="accent4" w:themeShade="80"/>
                                    <w:sz w:val="22"/>
                                    <w:szCs w:val="22"/>
                                  </w:rPr>
                                  <w:t>ll customers use digital</w:t>
                                </w:r>
                                <w:r>
                                  <w:rPr>
                                    <w:rFonts w:ascii="Avenir Light" w:hAnsi="Avenir Light"/>
                                    <w:color w:val="074F6A" w:themeColor="accent4" w:themeShade="80"/>
                                    <w:sz w:val="22"/>
                                    <w:szCs w:val="22"/>
                                  </w:rPr>
                                  <w:t xml:space="preserve"> payments</w:t>
                                </w:r>
                                <w:r w:rsidRPr="00F0394D">
                                  <w:rPr>
                                    <w:rFonts w:ascii="Avenir Light" w:hAnsi="Avenir Light"/>
                                    <w:color w:val="074F6A" w:themeColor="accent4" w:themeShade="80"/>
                                    <w:sz w:val="22"/>
                                    <w:szCs w:val="2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6112736" name="Rectangle 9"/>
                          <wps:cNvSpPr/>
                          <wps:spPr>
                            <a:xfrm>
                              <a:off x="1917700" y="0"/>
                              <a:ext cx="1651000" cy="6350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104CC12" w14:textId="77777777" w:rsidR="00967DEC" w:rsidRPr="00F0394D" w:rsidRDefault="00967DEC" w:rsidP="00967DEC">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Customers use both methods frequently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50067488" name="Rectangle 8"/>
                        <wps:cNvSpPr/>
                        <wps:spPr>
                          <a:xfrm>
                            <a:off x="254000" y="0"/>
                            <a:ext cx="5003800" cy="3556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96E67A8" w14:textId="77777777" w:rsidR="00967DEC" w:rsidRPr="00F0394D" w:rsidRDefault="00967DEC" w:rsidP="00967DEC">
                              <w:pPr>
                                <w:jc w:val="center"/>
                                <w:rPr>
                                  <w:rFonts w:ascii="Avenir Light" w:hAnsi="Avenir Light"/>
                                  <w:color w:val="074F6A" w:themeColor="accent4" w:themeShade="80"/>
                                  <w:sz w:val="28"/>
                                  <w:szCs w:val="28"/>
                                </w:rPr>
                              </w:pPr>
                              <w:r>
                                <w:rPr>
                                  <w:rFonts w:ascii="Avenir Light" w:hAnsi="Avenir Light"/>
                                  <w:color w:val="074F6A" w:themeColor="accent4" w:themeShade="80"/>
                                  <w:sz w:val="28"/>
                                  <w:szCs w:val="28"/>
                                </w:rPr>
                                <w:t>Customer: Payment Preferences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01AC3F2" id="Group 13" o:spid="_x0000_s1032" style="position:absolute;left:0;text-align:left;margin-left:37pt;margin-top:2.7pt;width:426pt;height:279pt;z-index:251664384" coordsize="54102,3543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">
                <v:rect id="Rectangle 10" o:spid="_x0000_s1033" style="position:absolute;left:1270;top:28956;width:52832;height:63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" fillcolor="white [3212]" stroked="f" strokeweight="1pt"/>
                <v:group id="Group 12" o:spid="_x0000_s1034" style="position:absolute;top:28956;width:54102;height:6477" coordsize="54102,647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">
                  <v:rect id="_x0000_s1035" style="position:absolute;top:127;width:14351;height:63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" fillcolor="white [3212]" stroked="f" strokeweight="1pt">
                    <v:textbox>
                      <w:txbxContent>
                        <w:p w14:paraId="03FB0438" w14:textId="77777777" w:rsidR="00967DEC" w:rsidRPr="00F0394D" w:rsidRDefault="00967DEC" w:rsidP="00967DEC">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A</w:t>
                          </w:r>
                          <w:r w:rsidRPr="00F0394D">
                            <w:rPr>
                              <w:rFonts w:ascii="Avenir Light" w:hAnsi="Avenir Light"/>
                              <w:color w:val="074F6A" w:themeColor="accent4" w:themeShade="80"/>
                              <w:sz w:val="22"/>
                              <w:szCs w:val="22"/>
                            </w:rPr>
                            <w:t>ll customers use cash</w:t>
                          </w:r>
                        </w:p>
                      </w:txbxContent>
                    </v:textbox>
                  </v:rect>
                  <v:rect id="_x0000_s1036" style="position:absolute;left:39878;width:14224;height:63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" fillcolor="white [3212]" stroked="f" strokeweight="1pt">
                    <v:textbox>
                      <w:txbxContent>
                        <w:p w14:paraId="4FDD8A05" w14:textId="77777777" w:rsidR="00967DEC" w:rsidRPr="00F0394D" w:rsidRDefault="00967DEC" w:rsidP="00967DEC">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A</w:t>
                          </w:r>
                          <w:r w:rsidRPr="00F0394D">
                            <w:rPr>
                              <w:rFonts w:ascii="Avenir Light" w:hAnsi="Avenir Light"/>
                              <w:color w:val="074F6A" w:themeColor="accent4" w:themeShade="80"/>
                              <w:sz w:val="22"/>
                              <w:szCs w:val="22"/>
                            </w:rPr>
                            <w:t>ll customers use digital</w:t>
                          </w:r>
                          <w:r>
                            <w:rPr>
                              <w:rFonts w:ascii="Avenir Light" w:hAnsi="Avenir Light"/>
                              <w:color w:val="074F6A" w:themeColor="accent4" w:themeShade="80"/>
                              <w:sz w:val="22"/>
                              <w:szCs w:val="22"/>
                            </w:rPr>
                            <w:t xml:space="preserve"> payments</w:t>
                          </w:r>
                          <w:r w:rsidRPr="00F0394D">
                            <w:rPr>
                              <w:rFonts w:ascii="Avenir Light" w:hAnsi="Avenir Light"/>
                              <w:color w:val="074F6A" w:themeColor="accent4" w:themeShade="80"/>
                              <w:sz w:val="22"/>
                              <w:szCs w:val="22"/>
                            </w:rPr>
                            <w:t xml:space="preserve"> </w:t>
                          </w:r>
                        </w:p>
                      </w:txbxContent>
                    </v:textbox>
                  </v:rect>
                  <v:rect id="_x0000_s1037" style="position:absolute;left:19177;width:16510;height:63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" fillcolor="white [3212]" stroked="f" strokeweight="1pt">
                    <v:textbox>
                      <w:txbxContent>
                        <w:p w14:paraId="0104CC12" w14:textId="77777777" w:rsidR="00967DEC" w:rsidRPr="00F0394D" w:rsidRDefault="00967DEC" w:rsidP="00967DEC">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Customers use both methods frequently</w:t>
                          </w:r>
                        </w:p>
                      </w:txbxContent>
                    </v:textbox>
                  </v:rect>
                </v:group>
                <v:rect id="Rectangle 8" o:spid="_x0000_s1038" style="position:absolute;left:2540;width:50038;height:355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" fillcolor="white [3212]" stroked="f" strokeweight="1pt">
                  <v:textbox>
                    <w:txbxContent>
                      <w:p w14:paraId="496E67A8" w14:textId="77777777" w:rsidR="00967DEC" w:rsidRPr="00F0394D" w:rsidRDefault="00967DEC" w:rsidP="00967DEC">
                        <w:pPr>
                          <w:jc w:val="center"/>
                          <w:rPr>
                            <w:rFonts w:ascii="Avenir Light" w:hAnsi="Avenir Light"/>
                            <w:color w:val="074F6A" w:themeColor="accent4" w:themeShade="80"/>
                            <w:sz w:val="28"/>
                            <w:szCs w:val="28"/>
                          </w:rPr>
                        </w:pPr>
                        <w:r>
                          <w:rPr>
                            <w:rFonts w:ascii="Avenir Light" w:hAnsi="Avenir Light"/>
                            <w:color w:val="074F6A" w:themeColor="accent4" w:themeShade="80"/>
                            <w:sz w:val="28"/>
                            <w:szCs w:val="28"/>
                          </w:rPr>
                          <w:t>Customer: Payment Preferences</w:t>
                        </w:r>
                      </w:p>
                    </w:txbxContent>
                  </v:textbox>
                </v:rect>
              </v:group>
            </w:pict>
          </mc:Fallback>
        </mc:AlternateContent>
      </w:r>
      <w:r w:rsidR="00967DEC" w:rsidRPr="00F46BE4">
        <w:rPr>
          <w:rFonts w:ascii="Times New Roman" w:hAnsi="Times New Roman" w:cs="Times New Roman"/>
          <w:noProof/>
        </w:rPr>
        <w:drawing>
          <wp:inline distT="0" distB="0" distL="0" distR="0" wp14:anchorId="16160376" wp14:editId="1DE8CB09">
            <wp:extent cx="5880100" cy="3581455"/>
            <wp:effectExtent l="0" t="0" r="12700" b="12700"/>
            <wp:docPr id="894246497" name="Chart 1">
              <a:extLst xmlns:a="http://schemas.openxmlformats.org/drawingml/2006/main">
                <a:ext uri="{FF2B5EF4-FFF2-40B4-BE49-F238E27FC236}">
                  <a16:creationId xmlns:a16="http://schemas.microsoft.com/office/drawing/2014/main" id="{AE513FA9-FE02-3149-97F0-08734DDD8B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817B70C" w14:textId="398808C9" w:rsidR="00967DEC" w:rsidRDefault="00DA4D0F" w:rsidP="00DA4D0F">
      <w:pPr>
        <w:pStyle w:val="Heading5"/>
      </w:pPr>
      <w:bookmarkStart w:id="157" w:name="_Toc178367464"/>
      <w:bookmarkStart w:id="158" w:name="_Toc178368016"/>
      <w:bookmarkStart w:id="159" w:name="_Toc178368245"/>
      <w:bookmarkStart w:id="160" w:name="_Toc178371000"/>
      <w:r>
        <w:t xml:space="preserve">Figure </w:t>
      </w:r>
      <w:r>
        <w:fldChar w:fldCharType="begin"/>
      </w:r>
      <w:r>
        <w:instrText xml:space="preserve"> SEQ Figure \* ARABIC </w:instrText>
      </w:r>
      <w:r>
        <w:fldChar w:fldCharType="separate"/>
      </w:r>
      <w:r w:rsidR="00B35DCD">
        <w:rPr>
          <w:noProof/>
        </w:rPr>
        <w:t>15</w:t>
      </w:r>
      <w:r>
        <w:fldChar w:fldCharType="end"/>
      </w:r>
      <w:r>
        <w:t xml:space="preserve"> - </w:t>
      </w:r>
      <w:r w:rsidRPr="005D3E98">
        <w:t>Customer Preferences for Payment Methods</w:t>
      </w:r>
      <w:bookmarkEnd w:id="157"/>
      <w:bookmarkEnd w:id="158"/>
      <w:bookmarkEnd w:id="159"/>
      <w:bookmarkEnd w:id="160"/>
    </w:p>
    <w:p w14:paraId="7DA1F6A1" w14:textId="77777777" w:rsidR="00DA4D0F" w:rsidRPr="00DA4D0F" w:rsidRDefault="00DA4D0F" w:rsidP="00DA4D0F"/>
    <w:p w14:paraId="2CBF82EF" w14:textId="5FCA8BAC" w:rsidR="00E21F59" w:rsidRPr="00F46BE4" w:rsidRDefault="00E21F59" w:rsidP="00F46BE4">
      <w:pPr>
        <w:spacing w:line="360" w:lineRule="auto"/>
        <w:jc w:val="both"/>
        <w:rPr>
          <w:rFonts w:ascii="Times New Roman" w:hAnsi="Times New Roman" w:cs="Times New Roman"/>
        </w:rPr>
      </w:pPr>
      <w:r w:rsidRPr="00F46BE4">
        <w:rPr>
          <w:rFonts w:ascii="Times New Roman" w:hAnsi="Times New Roman" w:cs="Times New Roman"/>
        </w:rPr>
        <w:t xml:space="preserve">Subsequent to this inquiry, respondents were prompted to express their own preferences regarding customer payment methods. The findings, as pictured </w:t>
      </w:r>
      <w:r w:rsidRPr="00F16121">
        <w:rPr>
          <w:rFonts w:ascii="Times New Roman" w:hAnsi="Times New Roman" w:cs="Times New Roman"/>
        </w:rPr>
        <w:t xml:space="preserve">in Figure </w:t>
      </w:r>
      <w:r w:rsidR="00F33282" w:rsidRPr="00F16121">
        <w:rPr>
          <w:rFonts w:ascii="Times New Roman" w:hAnsi="Times New Roman" w:cs="Times New Roman"/>
        </w:rPr>
        <w:t>1</w:t>
      </w:r>
      <w:r w:rsidR="007F6949">
        <w:rPr>
          <w:rFonts w:ascii="Times New Roman" w:hAnsi="Times New Roman" w:cs="Times New Roman"/>
        </w:rPr>
        <w:t>6</w:t>
      </w:r>
      <w:r w:rsidR="00F33282" w:rsidRPr="00F16121">
        <w:rPr>
          <w:rFonts w:ascii="Times New Roman" w:hAnsi="Times New Roman" w:cs="Times New Roman"/>
        </w:rPr>
        <w:t>,</w:t>
      </w:r>
      <w:r w:rsidRPr="00F16121">
        <w:rPr>
          <w:rFonts w:ascii="Times New Roman" w:hAnsi="Times New Roman" w:cs="Times New Roman"/>
        </w:rPr>
        <w:t xml:space="preserve"> reveal</w:t>
      </w:r>
      <w:r w:rsidRPr="00F46BE4">
        <w:rPr>
          <w:rFonts w:ascii="Times New Roman" w:hAnsi="Times New Roman" w:cs="Times New Roman"/>
        </w:rPr>
        <w:t xml:space="preserve"> a significant propensity towards digital payments, with 48% of </w:t>
      </w:r>
      <w:r w:rsidR="005D25D4">
        <w:rPr>
          <w:rFonts w:ascii="Times New Roman" w:hAnsi="Times New Roman" w:cs="Times New Roman"/>
        </w:rPr>
        <w:t xml:space="preserve">SME </w:t>
      </w:r>
      <w:r w:rsidRPr="00F46BE4">
        <w:rPr>
          <w:rFonts w:ascii="Times New Roman" w:hAnsi="Times New Roman" w:cs="Times New Roman"/>
        </w:rPr>
        <w:t>owners endorsing their adoption. This statistic underscores a trend towards the acceptance of contemporary payment technologies, reflective of a broader economic shift towards cashless transactions. Nevertheless, close to a quarter (24%) of respondents indicated a preference for cash, suggesting that certain SMEs continue to value traditional forms of payment for reasons that may be associated with their customer demographics and specific operational considerations. Furthermore, 28% of the respondents reported no distinct preference, which indicates a willingness to adopt a flexible stance on payment methods in order to optimise service delivery and cater to diverse customer needs.</w:t>
      </w:r>
    </w:p>
    <w:p w14:paraId="6BC0869B" w14:textId="77777777" w:rsidR="00271DD1" w:rsidRPr="00F46BE4" w:rsidRDefault="00271DD1" w:rsidP="00F46BE4">
      <w:pPr>
        <w:spacing w:line="360" w:lineRule="auto"/>
        <w:jc w:val="both"/>
        <w:rPr>
          <w:rFonts w:ascii="Times New Roman" w:hAnsi="Times New Roman" w:cs="Times New Roman"/>
        </w:rPr>
      </w:pPr>
    </w:p>
    <w:p w14:paraId="0B9577D1" w14:textId="77777777" w:rsidR="00271DD1" w:rsidRPr="00F46BE4" w:rsidRDefault="00271DD1" w:rsidP="00F46BE4">
      <w:pPr>
        <w:spacing w:line="360" w:lineRule="auto"/>
        <w:jc w:val="both"/>
        <w:rPr>
          <w:rFonts w:ascii="Times New Roman" w:hAnsi="Times New Roman" w:cs="Times New Roman"/>
          <w:sz w:val="22"/>
          <w:szCs w:val="22"/>
        </w:rPr>
      </w:pPr>
      <w:r w:rsidRPr="00F46BE4">
        <w:rPr>
          <w:rFonts w:ascii="Times New Roman" w:hAnsi="Times New Roman" w:cs="Times New Roman"/>
          <w:noProof/>
        </w:rPr>
        <w:lastRenderedPageBreak/>
        <w:drawing>
          <wp:inline distT="0" distB="0" distL="0" distR="0" wp14:anchorId="3E833047" wp14:editId="53BC3509">
            <wp:extent cx="5765800" cy="2743200"/>
            <wp:effectExtent l="0" t="0" r="12700" b="12700"/>
            <wp:docPr id="612068372" name="Chart 1">
              <a:extLst xmlns:a="http://schemas.openxmlformats.org/drawingml/2006/main">
                <a:ext uri="{FF2B5EF4-FFF2-40B4-BE49-F238E27FC236}">
                  <a16:creationId xmlns:a16="http://schemas.microsoft.com/office/drawing/2014/main" id="{25BB21CE-D354-09C1-5C9B-F419CF1978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5C09221" w14:textId="724676EB" w:rsidR="00F86929" w:rsidRDefault="00DA4D0F" w:rsidP="00DA4D0F">
      <w:pPr>
        <w:pStyle w:val="Heading5"/>
      </w:pPr>
      <w:bookmarkStart w:id="161" w:name="_Toc178367465"/>
      <w:bookmarkStart w:id="162" w:name="_Toc178368017"/>
      <w:bookmarkStart w:id="163" w:name="_Toc178368246"/>
      <w:bookmarkStart w:id="164" w:name="_Toc178371001"/>
      <w:r>
        <w:t xml:space="preserve">Figure </w:t>
      </w:r>
      <w:r>
        <w:fldChar w:fldCharType="begin"/>
      </w:r>
      <w:r>
        <w:instrText xml:space="preserve"> SEQ Figure \* ARABIC </w:instrText>
      </w:r>
      <w:r>
        <w:fldChar w:fldCharType="separate"/>
      </w:r>
      <w:r w:rsidR="00B35DCD">
        <w:rPr>
          <w:noProof/>
        </w:rPr>
        <w:t>16</w:t>
      </w:r>
      <w:r>
        <w:fldChar w:fldCharType="end"/>
      </w:r>
      <w:r>
        <w:t xml:space="preserve"> - </w:t>
      </w:r>
      <w:r w:rsidRPr="001604B9">
        <w:t>Payment Methods Preferred by SME owner</w:t>
      </w:r>
      <w:bookmarkEnd w:id="161"/>
      <w:bookmarkEnd w:id="162"/>
      <w:bookmarkEnd w:id="163"/>
      <w:bookmarkEnd w:id="164"/>
    </w:p>
    <w:p w14:paraId="0A0856BA" w14:textId="77777777" w:rsidR="00DA4D0F" w:rsidRPr="00DA4D0F" w:rsidRDefault="00DA4D0F" w:rsidP="00DA4D0F"/>
    <w:p w14:paraId="4A0EE842" w14:textId="2B7273EA" w:rsidR="00E21F59" w:rsidRPr="00F46BE4" w:rsidRDefault="00E21F59" w:rsidP="00F46BE4">
      <w:pPr>
        <w:pStyle w:val="Heading3"/>
      </w:pPr>
      <w:bookmarkStart w:id="165" w:name="_Toc176574516"/>
      <w:bookmarkStart w:id="166" w:name="_Toc178373717"/>
      <w:r w:rsidRPr="00F46BE4">
        <w:t>4.</w:t>
      </w:r>
      <w:r w:rsidR="0003712F" w:rsidRPr="00F46BE4">
        <w:t>3</w:t>
      </w:r>
      <w:r w:rsidRPr="00F46BE4">
        <w:t>.2. Benefits and Drawbacks of Cashless Systems</w:t>
      </w:r>
      <w:bookmarkEnd w:id="165"/>
      <w:bookmarkEnd w:id="166"/>
    </w:p>
    <w:p w14:paraId="2CE5C533" w14:textId="77777777" w:rsidR="00E21F59" w:rsidRPr="00F46BE4" w:rsidRDefault="00E21F59" w:rsidP="00F46BE4">
      <w:pPr>
        <w:spacing w:line="360" w:lineRule="auto"/>
        <w:jc w:val="both"/>
        <w:rPr>
          <w:rFonts w:ascii="Times New Roman" w:hAnsi="Times New Roman" w:cs="Times New Roman"/>
        </w:rPr>
      </w:pPr>
    </w:p>
    <w:p w14:paraId="447B4AE0" w14:textId="690BDCC1" w:rsidR="00DA4D0F" w:rsidRDefault="00E21F59" w:rsidP="00F46BE4">
      <w:pPr>
        <w:spacing w:line="360" w:lineRule="auto"/>
        <w:jc w:val="both"/>
        <w:rPr>
          <w:rFonts w:ascii="Times New Roman" w:hAnsi="Times New Roman" w:cs="Times New Roman"/>
        </w:rPr>
      </w:pPr>
      <w:r w:rsidRPr="00F46BE4">
        <w:rPr>
          <w:rFonts w:ascii="Times New Roman" w:hAnsi="Times New Roman" w:cs="Times New Roman"/>
        </w:rPr>
        <w:t>To further investigate the appeal of digital payment methods to business owners, the questionnaire prompted respondents to report the advantages their business has experienced from accepting digital payments</w:t>
      </w:r>
      <w:r w:rsidR="00DB3582" w:rsidRPr="00F46BE4">
        <w:rPr>
          <w:rFonts w:ascii="Times New Roman" w:hAnsi="Times New Roman" w:cs="Times New Roman"/>
        </w:rPr>
        <w:t xml:space="preserve">, the </w:t>
      </w:r>
      <w:r w:rsidR="00DB3582" w:rsidRPr="00DA4D0F">
        <w:rPr>
          <w:rFonts w:ascii="Times New Roman" w:hAnsi="Times New Roman" w:cs="Times New Roman"/>
        </w:rPr>
        <w:t>results are illustrated in Figure 1</w:t>
      </w:r>
      <w:r w:rsidR="007F6949">
        <w:rPr>
          <w:rFonts w:ascii="Times New Roman" w:hAnsi="Times New Roman" w:cs="Times New Roman"/>
        </w:rPr>
        <w:t>7</w:t>
      </w:r>
      <w:r w:rsidRPr="00DA4D0F">
        <w:rPr>
          <w:rFonts w:ascii="Times New Roman" w:hAnsi="Times New Roman" w:cs="Times New Roman"/>
        </w:rPr>
        <w:t>.</w:t>
      </w:r>
      <w:r w:rsidRPr="00F46BE4">
        <w:rPr>
          <w:rFonts w:ascii="Times New Roman" w:hAnsi="Times New Roman" w:cs="Times New Roman"/>
        </w:rPr>
        <w:t xml:space="preserve"> </w:t>
      </w:r>
    </w:p>
    <w:p w14:paraId="4F950B13" w14:textId="77777777" w:rsidR="00DA4D0F" w:rsidRDefault="00DA4D0F" w:rsidP="00F46BE4">
      <w:pPr>
        <w:spacing w:line="360" w:lineRule="auto"/>
        <w:jc w:val="both"/>
        <w:rPr>
          <w:rFonts w:ascii="Times New Roman" w:hAnsi="Times New Roman" w:cs="Times New Roman"/>
        </w:rPr>
      </w:pPr>
    </w:p>
    <w:p w14:paraId="6E32C800" w14:textId="77777777" w:rsidR="00DA4D0F" w:rsidRPr="00F46BE4" w:rsidRDefault="00DA4D0F" w:rsidP="00DA4D0F">
      <w:pPr>
        <w:spacing w:line="360" w:lineRule="auto"/>
        <w:jc w:val="both"/>
        <w:rPr>
          <w:rFonts w:ascii="Times New Roman" w:hAnsi="Times New Roman" w:cs="Times New Roman"/>
        </w:rPr>
      </w:pPr>
      <w:r w:rsidRPr="00F46BE4">
        <w:rPr>
          <w:rFonts w:ascii="Times New Roman" w:hAnsi="Times New Roman" w:cs="Times New Roman"/>
          <w:noProof/>
        </w:rPr>
        <w:drawing>
          <wp:inline distT="0" distB="0" distL="0" distR="0" wp14:anchorId="17718EC8" wp14:editId="06E15E9B">
            <wp:extent cx="6032500" cy="3587262"/>
            <wp:effectExtent l="0" t="0" r="12700" b="6985"/>
            <wp:docPr id="590816556" name="Chart 1">
              <a:extLst xmlns:a="http://schemas.openxmlformats.org/drawingml/2006/main">
                <a:ext uri="{FF2B5EF4-FFF2-40B4-BE49-F238E27FC236}">
                  <a16:creationId xmlns:a16="http://schemas.microsoft.com/office/drawing/2014/main" id="{FEA89847-97D4-39B7-715B-EE6F93B0F2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94A6421" w14:textId="36E787D8" w:rsidR="00E21F59" w:rsidRPr="00F46BE4" w:rsidRDefault="00DA4D0F" w:rsidP="00DA4D0F">
      <w:pPr>
        <w:pStyle w:val="Heading5"/>
      </w:pPr>
      <w:bookmarkStart w:id="167" w:name="_Toc178367466"/>
      <w:bookmarkStart w:id="168" w:name="_Toc178368018"/>
      <w:bookmarkStart w:id="169" w:name="_Toc178368247"/>
      <w:bookmarkStart w:id="170" w:name="_Toc178371002"/>
      <w:r>
        <w:t xml:space="preserve">Figure </w:t>
      </w:r>
      <w:r>
        <w:fldChar w:fldCharType="begin"/>
      </w:r>
      <w:r>
        <w:instrText xml:space="preserve"> SEQ Figure \* ARABIC </w:instrText>
      </w:r>
      <w:r>
        <w:fldChar w:fldCharType="separate"/>
      </w:r>
      <w:r w:rsidR="00B35DCD">
        <w:rPr>
          <w:noProof/>
        </w:rPr>
        <w:t>17</w:t>
      </w:r>
      <w:r>
        <w:fldChar w:fldCharType="end"/>
      </w:r>
      <w:r>
        <w:t xml:space="preserve"> - </w:t>
      </w:r>
      <w:r w:rsidRPr="007A5CFE">
        <w:t>Benefits of Accepting Digital Payment Methods</w:t>
      </w:r>
      <w:bookmarkEnd w:id="167"/>
      <w:bookmarkEnd w:id="168"/>
      <w:bookmarkEnd w:id="169"/>
      <w:bookmarkEnd w:id="170"/>
    </w:p>
    <w:p w14:paraId="27CC9D6F" w14:textId="113517AA" w:rsidR="008D0BD2" w:rsidRPr="00DA4D0F" w:rsidRDefault="00DB3582" w:rsidP="00F46BE4">
      <w:pPr>
        <w:spacing w:line="360" w:lineRule="auto"/>
        <w:jc w:val="both"/>
        <w:rPr>
          <w:rFonts w:ascii="Times New Roman" w:hAnsi="Times New Roman" w:cs="Times New Roman"/>
        </w:rPr>
      </w:pPr>
      <w:r w:rsidRPr="00DA4D0F">
        <w:rPr>
          <w:rFonts w:ascii="Times New Roman" w:hAnsi="Times New Roman" w:cs="Times New Roman"/>
        </w:rPr>
        <w:lastRenderedPageBreak/>
        <w:t>A significant majority of respondents (56%) highlighted the efficiency gained from adopting digital payment methods, supporting existing literature that argues for the operational benefits of cashless systems in businesses</w:t>
      </w:r>
      <w:r w:rsidR="001133F6" w:rsidRPr="00DA4D0F">
        <w:rPr>
          <w:rFonts w:ascii="Times New Roman" w:hAnsi="Times New Roman" w:cs="Times New Roman"/>
        </w:rPr>
        <w:t xml:space="preserve"> (</w:t>
      </w:r>
      <w:proofErr w:type="spellStart"/>
      <w:r w:rsidR="001133F6" w:rsidRPr="00DA4D0F">
        <w:rPr>
          <w:rFonts w:ascii="Times New Roman" w:hAnsi="Times New Roman" w:cs="Times New Roman"/>
        </w:rPr>
        <w:t>Titalessy</w:t>
      </w:r>
      <w:proofErr w:type="spellEnd"/>
      <w:r w:rsidR="001133F6" w:rsidRPr="00DA4D0F">
        <w:rPr>
          <w:rFonts w:ascii="Times New Roman" w:hAnsi="Times New Roman" w:cs="Times New Roman"/>
        </w:rPr>
        <w:t xml:space="preserve">, 2020; </w:t>
      </w:r>
      <w:proofErr w:type="spellStart"/>
      <w:r w:rsidR="001133F6" w:rsidRPr="00DA4D0F">
        <w:rPr>
          <w:rFonts w:ascii="Times New Roman" w:hAnsi="Times New Roman" w:cs="Times New Roman"/>
        </w:rPr>
        <w:t>Busse</w:t>
      </w:r>
      <w:proofErr w:type="spellEnd"/>
      <w:r w:rsidR="001133F6" w:rsidRPr="00DA4D0F">
        <w:rPr>
          <w:rFonts w:ascii="Times New Roman" w:hAnsi="Times New Roman" w:cs="Times New Roman"/>
        </w:rPr>
        <w:t xml:space="preserve"> 2023)</w:t>
      </w:r>
      <w:r w:rsidRPr="00DA4D0F">
        <w:rPr>
          <w:rFonts w:ascii="Times New Roman" w:hAnsi="Times New Roman" w:cs="Times New Roman"/>
        </w:rPr>
        <w:t xml:space="preserve">. </w:t>
      </w:r>
      <w:r w:rsidR="008D0BD2" w:rsidRPr="00DA4D0F">
        <w:rPr>
          <w:rFonts w:ascii="Times New Roman" w:hAnsi="Times New Roman" w:cs="Times New Roman"/>
        </w:rPr>
        <w:t xml:space="preserve">Similarly, the efficacy of digital payments in enhancing financial management, cited by nearly half of respondents (46%), and in terms of revenue generation, approximately one-third of respondents (32%) recognised that digital payment methods could lead to increased sales. These findings align with research cited by </w:t>
      </w:r>
      <w:r w:rsidR="001133F6" w:rsidRPr="00DA4D0F">
        <w:rPr>
          <w:rFonts w:ascii="Times New Roman" w:hAnsi="Times New Roman" w:cs="Times New Roman"/>
        </w:rPr>
        <w:t>PYMNTS (2024</w:t>
      </w:r>
      <w:r w:rsidR="001133F6" w:rsidRPr="00727E1E">
        <w:rPr>
          <w:rFonts w:ascii="Times New Roman" w:hAnsi="Times New Roman" w:cs="Times New Roman"/>
        </w:rPr>
        <w:t>), a global data and analytics platform providing insights on the digital economy</w:t>
      </w:r>
      <w:r w:rsidR="008D0BD2" w:rsidRPr="00727E1E">
        <w:rPr>
          <w:rFonts w:ascii="Times New Roman" w:hAnsi="Times New Roman" w:cs="Times New Roman"/>
        </w:rPr>
        <w:t>, which revealed that over 95% of medium-sized enterprises that implemented digital payment solutions experience</w:t>
      </w:r>
      <w:r w:rsidR="008D0BD2" w:rsidRPr="00DA4D0F">
        <w:rPr>
          <w:rFonts w:ascii="Times New Roman" w:hAnsi="Times New Roman" w:cs="Times New Roman"/>
        </w:rPr>
        <w:t>d notable advancements in areas such as cashflow processing, financial visibility, and control. Notably, 91% of these businesses reported that these improvements contributed to a more favourable bottom line.</w:t>
      </w:r>
    </w:p>
    <w:p w14:paraId="5A8C3D38" w14:textId="50B862B9" w:rsidR="00922CDA" w:rsidRPr="00DA4D0F" w:rsidRDefault="00922CDA" w:rsidP="00F46BE4">
      <w:pPr>
        <w:spacing w:line="360" w:lineRule="auto"/>
        <w:jc w:val="both"/>
        <w:rPr>
          <w:rFonts w:ascii="Times New Roman" w:hAnsi="Times New Roman" w:cs="Times New Roman"/>
        </w:rPr>
      </w:pPr>
    </w:p>
    <w:p w14:paraId="6D40C64C" w14:textId="596138CC" w:rsidR="004F307E" w:rsidRPr="00DA4D0F" w:rsidRDefault="00922CDA" w:rsidP="00F46BE4">
      <w:pPr>
        <w:spacing w:line="360" w:lineRule="auto"/>
        <w:jc w:val="both"/>
        <w:rPr>
          <w:rFonts w:ascii="Times New Roman" w:hAnsi="Times New Roman" w:cs="Times New Roman"/>
        </w:rPr>
      </w:pPr>
      <w:r w:rsidRPr="00DA4D0F">
        <w:rPr>
          <w:rFonts w:ascii="Times New Roman" w:hAnsi="Times New Roman" w:cs="Times New Roman"/>
        </w:rPr>
        <w:t xml:space="preserve">Meanwhile, the connection between digital payment methods and heightened customer satisfaction, cited by 24% of participants, reflects the research by Alao and </w:t>
      </w:r>
      <w:proofErr w:type="spellStart"/>
      <w:r w:rsidRPr="00DA4D0F">
        <w:rPr>
          <w:rFonts w:ascii="Times New Roman" w:hAnsi="Times New Roman" w:cs="Times New Roman"/>
        </w:rPr>
        <w:t>Sorinola</w:t>
      </w:r>
      <w:proofErr w:type="spellEnd"/>
      <w:r w:rsidRPr="00DA4D0F">
        <w:rPr>
          <w:rFonts w:ascii="Times New Roman" w:hAnsi="Times New Roman" w:cs="Times New Roman"/>
        </w:rPr>
        <w:t xml:space="preserve"> (2015)  which discussed the importance of seamless payment experiences to customer satisfaction.</w:t>
      </w:r>
      <w:r w:rsidR="000301A3" w:rsidRPr="00DA4D0F">
        <w:rPr>
          <w:rFonts w:ascii="Times New Roman" w:hAnsi="Times New Roman" w:cs="Times New Roman"/>
        </w:rPr>
        <w:t xml:space="preserve"> </w:t>
      </w:r>
      <w:r w:rsidRPr="00DA4D0F">
        <w:rPr>
          <w:rFonts w:ascii="Times New Roman" w:hAnsi="Times New Roman" w:cs="Times New Roman"/>
        </w:rPr>
        <w:t>However, a minority of 8% (2 respondents) expressed the view that digital payment methods have not conferred any significant benefits, highlighting the scepticism that can accompany cashless payments systems (</w:t>
      </w:r>
      <w:proofErr w:type="spellStart"/>
      <w:r w:rsidR="001133F6" w:rsidRPr="00DA4D0F">
        <w:rPr>
          <w:rFonts w:ascii="Times New Roman" w:hAnsi="Times New Roman" w:cs="Times New Roman"/>
        </w:rPr>
        <w:t>Priananda</w:t>
      </w:r>
      <w:proofErr w:type="spellEnd"/>
      <w:r w:rsidR="001133F6" w:rsidRPr="00DA4D0F">
        <w:rPr>
          <w:rFonts w:ascii="Times New Roman" w:hAnsi="Times New Roman" w:cs="Times New Roman"/>
        </w:rPr>
        <w:t xml:space="preserve"> et al., 2020)</w:t>
      </w:r>
      <w:r w:rsidRPr="00DA4D0F">
        <w:rPr>
          <w:rFonts w:ascii="Times New Roman" w:hAnsi="Times New Roman" w:cs="Times New Roman"/>
        </w:rPr>
        <w:t>.</w:t>
      </w:r>
    </w:p>
    <w:p w14:paraId="49BF686B" w14:textId="77777777" w:rsidR="00DA4D0F" w:rsidRPr="00DA4D0F" w:rsidRDefault="00DA4D0F" w:rsidP="00DA4D0F"/>
    <w:p w14:paraId="11B8169F" w14:textId="3F4C7E6D" w:rsidR="002E1F00" w:rsidRPr="008563EE" w:rsidRDefault="007F6949" w:rsidP="002E1F00">
      <w:pPr>
        <w:spacing w:line="360" w:lineRule="auto"/>
        <w:rPr>
          <w:rFonts w:ascii="Times New Roman" w:hAnsi="Times New Roman" w:cs="Times New Roman"/>
        </w:rPr>
      </w:pPr>
      <w:r>
        <w:rPr>
          <w:rFonts w:ascii="Times New Roman" w:hAnsi="Times New Roman" w:cs="Times New Roman"/>
        </w:rPr>
        <w:t>However, r</w:t>
      </w:r>
      <w:r w:rsidR="002E1F00" w:rsidRPr="002E1F00">
        <w:rPr>
          <w:rFonts w:ascii="Times New Roman" w:hAnsi="Times New Roman" w:cs="Times New Roman"/>
        </w:rPr>
        <w:t xml:space="preserve">espondents reported several obstacles hindering the full adoption of a cashless model. As shown in </w:t>
      </w:r>
      <w:r w:rsidR="002E1F00" w:rsidRPr="00F16121">
        <w:rPr>
          <w:rFonts w:ascii="Times New Roman" w:hAnsi="Times New Roman" w:cs="Times New Roman"/>
        </w:rPr>
        <w:t>Figure 1</w:t>
      </w:r>
      <w:r>
        <w:rPr>
          <w:rFonts w:ascii="Times New Roman" w:hAnsi="Times New Roman" w:cs="Times New Roman"/>
        </w:rPr>
        <w:t>8</w:t>
      </w:r>
      <w:r w:rsidR="002E1F00" w:rsidRPr="00F16121">
        <w:rPr>
          <w:rFonts w:ascii="Times New Roman" w:hAnsi="Times New Roman" w:cs="Times New Roman"/>
        </w:rPr>
        <w:t>,</w:t>
      </w:r>
      <w:r w:rsidR="002E1F00" w:rsidRPr="002E1F00">
        <w:rPr>
          <w:rFonts w:ascii="Times New Roman" w:hAnsi="Times New Roman" w:cs="Times New Roman"/>
        </w:rPr>
        <w:t xml:space="preserve"> transaction fees were the most significant barrier, noted by 40% of respondents. This finding aligns with Bourguignon, Gomes, and </w:t>
      </w:r>
      <w:proofErr w:type="spellStart"/>
      <w:r w:rsidR="002E1F00" w:rsidRPr="002E1F00">
        <w:rPr>
          <w:rFonts w:ascii="Times New Roman" w:hAnsi="Times New Roman" w:cs="Times New Roman"/>
        </w:rPr>
        <w:t>Tirole</w:t>
      </w:r>
      <w:proofErr w:type="spellEnd"/>
      <w:r w:rsidR="002E1F00" w:rsidRPr="002E1F00">
        <w:rPr>
          <w:rFonts w:ascii="Times New Roman" w:hAnsi="Times New Roman" w:cs="Times New Roman"/>
        </w:rPr>
        <w:t xml:space="preserve"> (2014), who highlight that smaller merchants face higher transaction fees due to increased merchant service charges. Customer resistance, cited by 28%, follows as a concern, as many businesses fear alienating cash-preferred customers, especially among poorer and older populations, as </w:t>
      </w:r>
      <w:r w:rsidR="002E1F00" w:rsidRPr="008563EE">
        <w:rPr>
          <w:rFonts w:ascii="Times New Roman" w:hAnsi="Times New Roman" w:cs="Times New Roman"/>
        </w:rPr>
        <w:t xml:space="preserve">discussed by Ferré and </w:t>
      </w:r>
      <w:proofErr w:type="spellStart"/>
      <w:r w:rsidR="002E1F00" w:rsidRPr="008563EE">
        <w:rPr>
          <w:rFonts w:ascii="Times New Roman" w:hAnsi="Times New Roman" w:cs="Times New Roman"/>
        </w:rPr>
        <w:t>Simões</w:t>
      </w:r>
      <w:proofErr w:type="spellEnd"/>
      <w:r w:rsidR="002E1F00" w:rsidRPr="008563EE">
        <w:rPr>
          <w:rFonts w:ascii="Times New Roman" w:hAnsi="Times New Roman" w:cs="Times New Roman"/>
        </w:rPr>
        <w:t xml:space="preserve"> (2019).</w:t>
      </w:r>
    </w:p>
    <w:p w14:paraId="120FB073" w14:textId="77777777" w:rsidR="00770A2C" w:rsidRPr="008563EE" w:rsidRDefault="00770A2C" w:rsidP="002E1F00">
      <w:pPr>
        <w:spacing w:line="360" w:lineRule="auto"/>
        <w:jc w:val="both"/>
        <w:rPr>
          <w:rFonts w:ascii="Times New Roman" w:hAnsi="Times New Roman" w:cs="Times New Roman"/>
        </w:rPr>
      </w:pPr>
    </w:p>
    <w:p w14:paraId="1E26B29A" w14:textId="314BEF45" w:rsidR="002E1F00" w:rsidRPr="008563EE" w:rsidRDefault="002E1F00" w:rsidP="002E1F00">
      <w:pPr>
        <w:spacing w:line="360" w:lineRule="auto"/>
        <w:jc w:val="both"/>
        <w:rPr>
          <w:rFonts w:ascii="Times New Roman" w:hAnsi="Times New Roman" w:cs="Times New Roman"/>
        </w:rPr>
      </w:pPr>
      <w:r w:rsidRPr="008563EE">
        <w:rPr>
          <w:rFonts w:ascii="Times New Roman" w:hAnsi="Times New Roman" w:cs="Times New Roman"/>
        </w:rPr>
        <w:t xml:space="preserve">Technological limitations were mentioned by 24% of SME owners, who face challenges like inconsistent internet access and integration issues, this concern is exacerbated in underserved areas, as found by </w:t>
      </w:r>
      <w:proofErr w:type="spellStart"/>
      <w:r w:rsidRPr="008563EE">
        <w:rPr>
          <w:rFonts w:ascii="Times New Roman" w:hAnsi="Times New Roman" w:cs="Times New Roman"/>
        </w:rPr>
        <w:t>Salunkhe</w:t>
      </w:r>
      <w:proofErr w:type="spellEnd"/>
      <w:r w:rsidRPr="008563EE">
        <w:rPr>
          <w:rFonts w:ascii="Times New Roman" w:hAnsi="Times New Roman" w:cs="Times New Roman"/>
        </w:rPr>
        <w:t xml:space="preserve"> (2019). Additionally, 20% pointed to financial complexities in transitioning from cash handling, as maintaining accurate cash flow becomes daunting.</w:t>
      </w:r>
    </w:p>
    <w:p w14:paraId="7D188B19" w14:textId="77777777" w:rsidR="00770A2C" w:rsidRDefault="00770A2C" w:rsidP="002E1F00">
      <w:pPr>
        <w:spacing w:line="360" w:lineRule="auto"/>
        <w:jc w:val="both"/>
        <w:rPr>
          <w:rFonts w:ascii="Times New Roman" w:hAnsi="Times New Roman" w:cs="Times New Roman"/>
        </w:rPr>
      </w:pPr>
    </w:p>
    <w:p w14:paraId="0EE6DD8C" w14:textId="77777777" w:rsidR="002E1F00" w:rsidRPr="002E1F00" w:rsidRDefault="002E1F00" w:rsidP="002E1F00">
      <w:pPr>
        <w:spacing w:line="360" w:lineRule="auto"/>
        <w:jc w:val="both"/>
        <w:rPr>
          <w:rFonts w:ascii="Times New Roman" w:hAnsi="Times New Roman" w:cs="Times New Roman"/>
        </w:rPr>
      </w:pPr>
      <w:r w:rsidRPr="002E1F00">
        <w:rPr>
          <w:rFonts w:ascii="Times New Roman" w:hAnsi="Times New Roman" w:cs="Times New Roman"/>
        </w:rPr>
        <w:t xml:space="preserve">The cost of necessary equipment deterred 16% of owners, reflecting Meng's (2019) findings on how capital constraints can impede cashless adoption for smaller enterprises. Security </w:t>
      </w:r>
      <w:r w:rsidRPr="002E1F00">
        <w:rPr>
          <w:rFonts w:ascii="Times New Roman" w:hAnsi="Times New Roman" w:cs="Times New Roman"/>
        </w:rPr>
        <w:lastRenderedPageBreak/>
        <w:t>concerns, also at 16%, resonate with a UK government study (2024) showing that around half of UK businesses experienced a cybersecurity breach last year.</w:t>
      </w:r>
    </w:p>
    <w:p w14:paraId="49CE0532" w14:textId="77777777" w:rsidR="002E1F00" w:rsidRPr="002E1F00" w:rsidRDefault="002E1F00" w:rsidP="002E1F00">
      <w:pPr>
        <w:spacing w:line="360" w:lineRule="auto"/>
        <w:jc w:val="both"/>
        <w:rPr>
          <w:rFonts w:ascii="Times New Roman" w:hAnsi="Times New Roman" w:cs="Times New Roman"/>
        </w:rPr>
      </w:pPr>
    </w:p>
    <w:p w14:paraId="1EFF8478" w14:textId="3AB11854" w:rsidR="00271DD1" w:rsidRPr="002E1F00" w:rsidRDefault="002E1F00" w:rsidP="00F46BE4">
      <w:pPr>
        <w:spacing w:line="360" w:lineRule="auto"/>
        <w:jc w:val="both"/>
        <w:rPr>
          <w:rFonts w:ascii="Times New Roman" w:hAnsi="Times New Roman" w:cs="Times New Roman"/>
        </w:rPr>
      </w:pPr>
      <w:r w:rsidRPr="002E1F00">
        <w:rPr>
          <w:rFonts w:ascii="Times New Roman" w:hAnsi="Times New Roman" w:cs="Times New Roman"/>
        </w:rPr>
        <w:t>While 12% noted privacy concerns related to data monitoring, no respondents mentioned regulatory challenges or training needs, suggesting either readiness for transition or lack of perceived hurdles. Notably, 36% of respondents reported no barriers, indicating a potential shift towards embracing cashless systems.</w:t>
      </w:r>
    </w:p>
    <w:p w14:paraId="57F9F15D" w14:textId="77777777" w:rsidR="00B204EA" w:rsidRPr="00F46BE4" w:rsidRDefault="00B204EA" w:rsidP="00F46BE4">
      <w:pPr>
        <w:spacing w:line="360" w:lineRule="auto"/>
        <w:jc w:val="both"/>
        <w:rPr>
          <w:rFonts w:ascii="Times New Roman" w:hAnsi="Times New Roman" w:cs="Times New Roman"/>
          <w:sz w:val="22"/>
          <w:szCs w:val="22"/>
        </w:rPr>
      </w:pPr>
    </w:p>
    <w:p w14:paraId="5FADB2D2" w14:textId="73CF8277" w:rsidR="001A5222" w:rsidRPr="00F46BE4" w:rsidRDefault="001A5222" w:rsidP="00F46BE4">
      <w:pPr>
        <w:spacing w:line="360" w:lineRule="auto"/>
        <w:jc w:val="both"/>
        <w:rPr>
          <w:rFonts w:ascii="Times New Roman" w:hAnsi="Times New Roman" w:cs="Times New Roman"/>
          <w:sz w:val="22"/>
          <w:szCs w:val="22"/>
        </w:rPr>
      </w:pPr>
      <w:r w:rsidRPr="00F46BE4">
        <w:rPr>
          <w:rFonts w:ascii="Times New Roman" w:hAnsi="Times New Roman" w:cs="Times New Roman"/>
          <w:noProof/>
        </w:rPr>
        <w:drawing>
          <wp:inline distT="0" distB="0" distL="0" distR="0" wp14:anchorId="7ACCF49B" wp14:editId="532C08F1">
            <wp:extent cx="5727700" cy="3759200"/>
            <wp:effectExtent l="0" t="0" r="12700" b="12700"/>
            <wp:docPr id="587873464" name="Chart 1">
              <a:extLst xmlns:a="http://schemas.openxmlformats.org/drawingml/2006/main">
                <a:ext uri="{FF2B5EF4-FFF2-40B4-BE49-F238E27FC236}">
                  <a16:creationId xmlns:a16="http://schemas.microsoft.com/office/drawing/2014/main" id="{83EA5F4D-29D2-1DAC-0B69-CD0C80F940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AC72BDF" w14:textId="32F03595" w:rsidR="008563EE" w:rsidRDefault="008563EE" w:rsidP="008563EE">
      <w:pPr>
        <w:pStyle w:val="Heading5"/>
      </w:pPr>
      <w:bookmarkStart w:id="171" w:name="_Toc178368019"/>
      <w:bookmarkStart w:id="172" w:name="_Toc178368248"/>
      <w:bookmarkStart w:id="173" w:name="_Toc178371003"/>
      <w:r>
        <w:t xml:space="preserve">Figure </w:t>
      </w:r>
      <w:r>
        <w:fldChar w:fldCharType="begin"/>
      </w:r>
      <w:r>
        <w:instrText xml:space="preserve"> SEQ Figure \* ARABIC </w:instrText>
      </w:r>
      <w:r>
        <w:fldChar w:fldCharType="separate"/>
      </w:r>
      <w:r w:rsidR="00B35DCD">
        <w:rPr>
          <w:noProof/>
        </w:rPr>
        <w:t>18</w:t>
      </w:r>
      <w:r>
        <w:fldChar w:fldCharType="end"/>
      </w:r>
      <w:r>
        <w:t xml:space="preserve"> - </w:t>
      </w:r>
      <w:r w:rsidRPr="00714384">
        <w:t>Barriers to Adopting a Cashless Model</w:t>
      </w:r>
      <w:bookmarkEnd w:id="171"/>
      <w:bookmarkEnd w:id="172"/>
      <w:bookmarkEnd w:id="173"/>
    </w:p>
    <w:p w14:paraId="21FA1949" w14:textId="77777777" w:rsidR="008563EE" w:rsidRPr="00F46BE4" w:rsidRDefault="008563EE" w:rsidP="00F46BE4">
      <w:pPr>
        <w:spacing w:line="360" w:lineRule="auto"/>
        <w:jc w:val="both"/>
        <w:rPr>
          <w:rFonts w:ascii="Times New Roman" w:hAnsi="Times New Roman" w:cs="Times New Roman"/>
        </w:rPr>
      </w:pPr>
    </w:p>
    <w:p w14:paraId="363CA3B6" w14:textId="4FD768C2" w:rsidR="00E21F59" w:rsidRPr="00F46BE4" w:rsidRDefault="00E21F59" w:rsidP="00F46BE4">
      <w:pPr>
        <w:pStyle w:val="Heading3"/>
      </w:pPr>
      <w:bookmarkStart w:id="174" w:name="_Toc176574517"/>
      <w:bookmarkStart w:id="175" w:name="_Toc178373718"/>
      <w:r w:rsidRPr="00F46BE4">
        <w:t xml:space="preserve">4.4.3. </w:t>
      </w:r>
      <w:bookmarkEnd w:id="174"/>
      <w:r w:rsidR="008B314D" w:rsidRPr="00F46BE4">
        <w:t>The Future of a Cashless Society in the UK Business Environment</w:t>
      </w:r>
      <w:bookmarkEnd w:id="175"/>
    </w:p>
    <w:p w14:paraId="28FDBE29" w14:textId="77777777" w:rsidR="008B314D" w:rsidRPr="00F46BE4" w:rsidRDefault="008B314D" w:rsidP="00F46BE4">
      <w:pPr>
        <w:spacing w:line="360" w:lineRule="auto"/>
        <w:rPr>
          <w:rFonts w:ascii="Times New Roman" w:hAnsi="Times New Roman" w:cs="Times New Roman"/>
        </w:rPr>
      </w:pPr>
    </w:p>
    <w:p w14:paraId="040DADFB" w14:textId="7745412D" w:rsidR="008B314D" w:rsidRPr="00F46BE4" w:rsidRDefault="008B314D" w:rsidP="00F46BE4">
      <w:pPr>
        <w:spacing w:line="360" w:lineRule="auto"/>
        <w:jc w:val="both"/>
        <w:rPr>
          <w:rFonts w:ascii="Times New Roman" w:hAnsi="Times New Roman" w:cs="Times New Roman"/>
        </w:rPr>
      </w:pPr>
      <w:r w:rsidRPr="00F46BE4">
        <w:rPr>
          <w:rFonts w:ascii="Times New Roman" w:hAnsi="Times New Roman" w:cs="Times New Roman"/>
        </w:rPr>
        <w:t xml:space="preserve">In order to evaluate the prospective landscape of a cashless society within the UK, respondents were queried to ascertain their expectations regarding the evolution of digital payment systems within their operations. </w:t>
      </w:r>
      <w:r w:rsidR="008563EE">
        <w:rPr>
          <w:rFonts w:ascii="Times New Roman" w:hAnsi="Times New Roman" w:cs="Times New Roman"/>
        </w:rPr>
        <w:t>As shown in Figure 1</w:t>
      </w:r>
      <w:r w:rsidR="007F6949">
        <w:rPr>
          <w:rFonts w:ascii="Times New Roman" w:hAnsi="Times New Roman" w:cs="Times New Roman"/>
        </w:rPr>
        <w:t>9</w:t>
      </w:r>
      <w:r w:rsidRPr="00F46BE4">
        <w:rPr>
          <w:rFonts w:ascii="Times New Roman" w:hAnsi="Times New Roman" w:cs="Times New Roman"/>
        </w:rPr>
        <w:t xml:space="preserve">, 32% of the respondents indicated a forecasted increase in the adoption of digital payment methodologies, while 60% conveyed their intention to sustain their current levels of digital payment utilisation. Significantly, a mere 8% of SME owners anticipated a reduction in their reliance on cashless payment systems. This data </w:t>
      </w:r>
      <w:r w:rsidRPr="00F46BE4">
        <w:rPr>
          <w:rFonts w:ascii="Times New Roman" w:hAnsi="Times New Roman" w:cs="Times New Roman"/>
        </w:rPr>
        <w:lastRenderedPageBreak/>
        <w:t>underscores a predominantly positive outlook towards the integration of digital transactions in the UK's economic framework.</w:t>
      </w:r>
    </w:p>
    <w:p w14:paraId="4A55A974" w14:textId="14D84CCF" w:rsidR="0030556D" w:rsidRPr="00F46BE4" w:rsidRDefault="0030556D" w:rsidP="00F46BE4">
      <w:pPr>
        <w:spacing w:line="360" w:lineRule="auto"/>
        <w:jc w:val="both"/>
        <w:rPr>
          <w:rFonts w:ascii="Times New Roman" w:hAnsi="Times New Roman" w:cs="Times New Roman"/>
          <w:sz w:val="22"/>
          <w:szCs w:val="22"/>
        </w:rPr>
      </w:pPr>
    </w:p>
    <w:p w14:paraId="4C38CEFC" w14:textId="57420FF9" w:rsidR="0030556D" w:rsidRPr="00F46BE4" w:rsidRDefault="0030556D" w:rsidP="00F46BE4">
      <w:pPr>
        <w:spacing w:line="360" w:lineRule="auto"/>
        <w:jc w:val="both"/>
        <w:rPr>
          <w:rFonts w:ascii="Times New Roman" w:hAnsi="Times New Roman" w:cs="Times New Roman"/>
          <w:sz w:val="22"/>
          <w:szCs w:val="22"/>
        </w:rPr>
      </w:pPr>
      <w:r w:rsidRPr="00F46BE4">
        <w:rPr>
          <w:rFonts w:ascii="Times New Roman" w:hAnsi="Times New Roman" w:cs="Times New Roman"/>
          <w:noProof/>
        </w:rPr>
        <w:drawing>
          <wp:inline distT="0" distB="0" distL="0" distR="0" wp14:anchorId="1C6BB487" wp14:editId="7C7EC4F7">
            <wp:extent cx="5689600" cy="3365500"/>
            <wp:effectExtent l="0" t="0" r="12700" b="12700"/>
            <wp:docPr id="1250309429" name="Chart 1">
              <a:extLst xmlns:a="http://schemas.openxmlformats.org/drawingml/2006/main">
                <a:ext uri="{FF2B5EF4-FFF2-40B4-BE49-F238E27FC236}">
                  <a16:creationId xmlns:a16="http://schemas.microsoft.com/office/drawing/2014/main" id="{E942CB5C-14E6-0743-8300-50384D2545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592F4CF" w14:textId="3E958EF1" w:rsidR="008563EE" w:rsidRDefault="008563EE" w:rsidP="008563EE">
      <w:pPr>
        <w:pStyle w:val="Heading5"/>
      </w:pPr>
      <w:bookmarkStart w:id="176" w:name="_Toc178368020"/>
      <w:bookmarkStart w:id="177" w:name="_Toc178368249"/>
      <w:bookmarkStart w:id="178" w:name="_Toc178371004"/>
      <w:r>
        <w:t xml:space="preserve">Figure </w:t>
      </w:r>
      <w:r>
        <w:fldChar w:fldCharType="begin"/>
      </w:r>
      <w:r>
        <w:instrText xml:space="preserve"> SEQ Figure \* ARABIC </w:instrText>
      </w:r>
      <w:r>
        <w:fldChar w:fldCharType="separate"/>
      </w:r>
      <w:r w:rsidR="00B35DCD">
        <w:rPr>
          <w:noProof/>
        </w:rPr>
        <w:t>19</w:t>
      </w:r>
      <w:r>
        <w:fldChar w:fldCharType="end"/>
      </w:r>
      <w:r>
        <w:t xml:space="preserve"> - </w:t>
      </w:r>
      <w:r w:rsidRPr="003B0DAF">
        <w:t>Cashless System Adoption Rates</w:t>
      </w:r>
      <w:bookmarkEnd w:id="176"/>
      <w:bookmarkEnd w:id="177"/>
      <w:bookmarkEnd w:id="178"/>
    </w:p>
    <w:p w14:paraId="6F9B79BC" w14:textId="77777777" w:rsidR="00D26A14" w:rsidRPr="00F46BE4" w:rsidRDefault="00D26A14" w:rsidP="00F46BE4">
      <w:pPr>
        <w:spacing w:line="360" w:lineRule="auto"/>
        <w:jc w:val="both"/>
        <w:rPr>
          <w:rFonts w:ascii="Times New Roman" w:hAnsi="Times New Roman" w:cs="Times New Roman"/>
          <w:sz w:val="22"/>
          <w:szCs w:val="22"/>
        </w:rPr>
      </w:pPr>
    </w:p>
    <w:p w14:paraId="65637631" w14:textId="17A18B89" w:rsidR="008B314D" w:rsidRPr="00F46BE4" w:rsidRDefault="008B314D" w:rsidP="00F46BE4">
      <w:pPr>
        <w:spacing w:line="360" w:lineRule="auto"/>
        <w:jc w:val="both"/>
        <w:rPr>
          <w:rFonts w:ascii="Times New Roman" w:hAnsi="Times New Roman" w:cs="Times New Roman"/>
        </w:rPr>
      </w:pPr>
      <w:r w:rsidRPr="00F46BE4">
        <w:rPr>
          <w:rFonts w:ascii="Times New Roman" w:hAnsi="Times New Roman" w:cs="Times New Roman"/>
        </w:rPr>
        <w:t xml:space="preserve">Participants were asked to express their level of comfort with the concept of transitioning to a cashless framework using a Likert scale. The results illustrated in </w:t>
      </w:r>
      <w:r w:rsidRPr="008563EE">
        <w:rPr>
          <w:rFonts w:ascii="Times New Roman" w:hAnsi="Times New Roman" w:cs="Times New Roman"/>
        </w:rPr>
        <w:t xml:space="preserve">Figure </w:t>
      </w:r>
      <w:r w:rsidR="007F6949">
        <w:rPr>
          <w:rFonts w:ascii="Times New Roman" w:hAnsi="Times New Roman" w:cs="Times New Roman"/>
        </w:rPr>
        <w:t>20</w:t>
      </w:r>
      <w:r w:rsidRPr="008563EE">
        <w:rPr>
          <w:rFonts w:ascii="Times New Roman" w:hAnsi="Times New Roman" w:cs="Times New Roman"/>
        </w:rPr>
        <w:t xml:space="preserve"> reveal</w:t>
      </w:r>
      <w:r w:rsidRPr="00F46BE4">
        <w:rPr>
          <w:rFonts w:ascii="Times New Roman" w:hAnsi="Times New Roman" w:cs="Times New Roman"/>
        </w:rPr>
        <w:t xml:space="preserve"> that 16% of SME owners reported a high degree of comfort with the prospect, as indicated by a rating of one. An additional 20% signified a moderate level of comfort, corresponding to a rating of two. In contrast, 16% of respondents adopted a neutral position (Rating 3). Conversely, 12% articulated some discomfort (Rating 4). While, a substantial majority, amounting to 36%, conveyed a strong sense of unease regarding a cashless future</w:t>
      </w:r>
      <w:r w:rsidR="00727E1E">
        <w:rPr>
          <w:rFonts w:ascii="Times New Roman" w:hAnsi="Times New Roman" w:cs="Times New Roman"/>
        </w:rPr>
        <w:t xml:space="preserve"> (R</w:t>
      </w:r>
      <w:r w:rsidRPr="00F46BE4">
        <w:rPr>
          <w:rFonts w:ascii="Times New Roman" w:hAnsi="Times New Roman" w:cs="Times New Roman"/>
        </w:rPr>
        <w:t xml:space="preserve">ating </w:t>
      </w:r>
      <w:r w:rsidR="00727E1E">
        <w:rPr>
          <w:rFonts w:ascii="Times New Roman" w:hAnsi="Times New Roman" w:cs="Times New Roman"/>
        </w:rPr>
        <w:t>5)</w:t>
      </w:r>
      <w:r w:rsidRPr="00F46BE4">
        <w:rPr>
          <w:rFonts w:ascii="Times New Roman" w:hAnsi="Times New Roman" w:cs="Times New Roman"/>
        </w:rPr>
        <w:t>. This data underscores a nuanced landscape of sentiment among SME owners, with close to half expressing concern, illustrating a substantial division in attitudes toward the potential shift to a cashless economy.</w:t>
      </w:r>
    </w:p>
    <w:p w14:paraId="2FE1A2E6" w14:textId="77777777" w:rsidR="008B314D" w:rsidRPr="00F46BE4" w:rsidRDefault="008B314D" w:rsidP="00F46BE4">
      <w:pPr>
        <w:spacing w:line="360" w:lineRule="auto"/>
        <w:jc w:val="both"/>
        <w:rPr>
          <w:rFonts w:ascii="Times New Roman" w:hAnsi="Times New Roman" w:cs="Times New Roman"/>
          <w:sz w:val="22"/>
          <w:szCs w:val="22"/>
        </w:rPr>
      </w:pPr>
    </w:p>
    <w:p w14:paraId="09D5AD3B" w14:textId="77777777" w:rsidR="008B314D" w:rsidRPr="00F46BE4" w:rsidRDefault="008B314D" w:rsidP="00F46BE4">
      <w:pPr>
        <w:spacing w:line="360" w:lineRule="auto"/>
        <w:jc w:val="both"/>
        <w:rPr>
          <w:rFonts w:ascii="Times New Roman" w:hAnsi="Times New Roman" w:cs="Times New Roman"/>
          <w:sz w:val="22"/>
          <w:szCs w:val="22"/>
        </w:rPr>
      </w:pPr>
    </w:p>
    <w:p w14:paraId="21550A30" w14:textId="217778C5" w:rsidR="00E21F59" w:rsidRPr="00F46BE4" w:rsidRDefault="00A1166F" w:rsidP="00F46BE4">
      <w:pPr>
        <w:spacing w:line="360" w:lineRule="auto"/>
        <w:jc w:val="both"/>
        <w:rPr>
          <w:rFonts w:ascii="Times New Roman" w:hAnsi="Times New Roman" w:cs="Times New Roman"/>
          <w:sz w:val="22"/>
          <w:szCs w:val="22"/>
        </w:rPr>
      </w:pPr>
      <w:r w:rsidRPr="00F46BE4">
        <w:rPr>
          <w:rFonts w:ascii="Times New Roman" w:hAnsi="Times New Roman" w:cs="Times New Roman"/>
          <w:noProof/>
        </w:rPr>
        <w:lastRenderedPageBreak/>
        <mc:AlternateContent>
          <mc:Choice Requires="wps">
            <w:drawing>
              <wp:anchor distT="0" distB="0" distL="114300" distR="114300" simplePos="0" relativeHeight="251672576" behindDoc="0" locked="0" layoutInCell="1" allowOverlap="1" wp14:anchorId="5821ED48" wp14:editId="459693A3">
                <wp:simplePos x="0" y="0"/>
                <wp:positionH relativeFrom="column">
                  <wp:posOffset>3924300</wp:posOffset>
                </wp:positionH>
                <wp:positionV relativeFrom="paragraph">
                  <wp:posOffset>3086100</wp:posOffset>
                </wp:positionV>
                <wp:extent cx="1422400" cy="635000"/>
                <wp:effectExtent l="0" t="0" r="0" b="0"/>
                <wp:wrapNone/>
                <wp:docPr id="292628332" name="Rectangle 9"/>
                <wp:cNvGraphicFramePr/>
                <a:graphic xmlns:a="http://schemas.openxmlformats.org/drawingml/2006/main">
                  <a:graphicData uri="http://schemas.microsoft.com/office/word/2010/wordprocessingShape">
                    <wps:wsp>
                      <wps:cNvSpPr/>
                      <wps:spPr>
                        <a:xfrm>
                          <a:off x="0" y="0"/>
                          <a:ext cx="1422400" cy="6350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60EA9B4" w14:textId="1846B5E4" w:rsidR="00A1166F" w:rsidRPr="00F0394D" w:rsidRDefault="00A1166F" w:rsidP="00A1166F">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Uncomfortable</w:t>
                            </w:r>
                            <w:r w:rsidRPr="00F0394D">
                              <w:rPr>
                                <w:rFonts w:ascii="Avenir Light" w:hAnsi="Avenir Light"/>
                                <w:color w:val="074F6A" w:themeColor="accent4" w:themeShade="80"/>
                                <w:sz w:val="22"/>
                                <w:szCs w:val="2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21ED48" id="Rectangle 9" o:spid="_x0000_s1039" style="position:absolute;left:0;text-align:left;margin-left:309pt;margin-top:243pt;width:112pt;height:50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" fillcolor="white [3212]" stroked="f" strokeweight="1pt">
                <v:textbox>
                  <w:txbxContent>
                    <w:p w14:paraId="560EA9B4" w14:textId="1846B5E4" w:rsidR="00A1166F" w:rsidRPr="00F0394D" w:rsidRDefault="00A1166F" w:rsidP="00A1166F">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Uncomfortable</w:t>
                      </w:r>
                      <w:r w:rsidRPr="00F0394D">
                        <w:rPr>
                          <w:rFonts w:ascii="Avenir Light" w:hAnsi="Avenir Light"/>
                          <w:color w:val="074F6A" w:themeColor="accent4" w:themeShade="80"/>
                          <w:sz w:val="22"/>
                          <w:szCs w:val="22"/>
                        </w:rPr>
                        <w:t xml:space="preserve"> </w:t>
                      </w:r>
                    </w:p>
                  </w:txbxContent>
                </v:textbox>
              </v:rect>
            </w:pict>
          </mc:Fallback>
        </mc:AlternateContent>
      </w:r>
      <w:r w:rsidRPr="00F46BE4">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35774599" wp14:editId="7F60CFB1">
                <wp:simplePos x="0" y="0"/>
                <wp:positionH relativeFrom="column">
                  <wp:posOffset>952500</wp:posOffset>
                </wp:positionH>
                <wp:positionV relativeFrom="paragraph">
                  <wp:posOffset>3086100</wp:posOffset>
                </wp:positionV>
                <wp:extent cx="1435100" cy="635000"/>
                <wp:effectExtent l="0" t="0" r="0" b="0"/>
                <wp:wrapNone/>
                <wp:docPr id="1602621381" name="Rectangle 9"/>
                <wp:cNvGraphicFramePr/>
                <a:graphic xmlns:a="http://schemas.openxmlformats.org/drawingml/2006/main">
                  <a:graphicData uri="http://schemas.microsoft.com/office/word/2010/wordprocessingShape">
                    <wps:wsp>
                      <wps:cNvSpPr/>
                      <wps:spPr>
                        <a:xfrm>
                          <a:off x="0" y="0"/>
                          <a:ext cx="1435100" cy="6350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ED9725C" w14:textId="51FBD711" w:rsidR="00A1166F" w:rsidRPr="00F0394D" w:rsidRDefault="00A1166F" w:rsidP="00A1166F">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Comfortable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774599" id="_x0000_s1040" style="position:absolute;left:0;text-align:left;margin-left:75pt;margin-top:243pt;width:113pt;height:50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" fillcolor="white [3212]" stroked="f" strokeweight="1pt">
                <v:textbox>
                  <w:txbxContent>
                    <w:p w14:paraId="3ED9725C" w14:textId="51FBD711" w:rsidR="00A1166F" w:rsidRPr="00F0394D" w:rsidRDefault="00A1166F" w:rsidP="00A1166F">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Comfortable</w:t>
                      </w:r>
                    </w:p>
                  </w:txbxContent>
                </v:textbox>
              </v:rect>
            </w:pict>
          </mc:Fallback>
        </mc:AlternateContent>
      </w:r>
      <w:r w:rsidRPr="00F46BE4">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48DF6E01" wp14:editId="71982F97">
                <wp:simplePos x="0" y="0"/>
                <wp:positionH relativeFrom="column">
                  <wp:posOffset>2311400</wp:posOffset>
                </wp:positionH>
                <wp:positionV relativeFrom="paragraph">
                  <wp:posOffset>3099435</wp:posOffset>
                </wp:positionV>
                <wp:extent cx="1651000" cy="635000"/>
                <wp:effectExtent l="0" t="0" r="0" b="0"/>
                <wp:wrapNone/>
                <wp:docPr id="1032466183" name="Rectangle 9"/>
                <wp:cNvGraphicFramePr/>
                <a:graphic xmlns:a="http://schemas.openxmlformats.org/drawingml/2006/main">
                  <a:graphicData uri="http://schemas.microsoft.com/office/word/2010/wordprocessingShape">
                    <wps:wsp>
                      <wps:cNvSpPr/>
                      <wps:spPr>
                        <a:xfrm>
                          <a:off x="0" y="0"/>
                          <a:ext cx="1651000" cy="6350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E29B577" w14:textId="0DD2755C" w:rsidR="00A1166F" w:rsidRPr="00F0394D" w:rsidRDefault="00A1166F" w:rsidP="00A1166F">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Neutral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DF6E01" id="_x0000_s1041" style="position:absolute;left:0;text-align:left;margin-left:182pt;margin-top:244.05pt;width:130pt;height:50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" fillcolor="white [3212]" stroked="f" strokeweight="1pt">
                <v:textbox>
                  <w:txbxContent>
                    <w:p w14:paraId="5E29B577" w14:textId="0DD2755C" w:rsidR="00A1166F" w:rsidRPr="00F0394D" w:rsidRDefault="00A1166F" w:rsidP="00A1166F">
                      <w:pPr>
                        <w:jc w:val="center"/>
                        <w:rPr>
                          <w:rFonts w:ascii="Avenir Light" w:hAnsi="Avenir Light"/>
                          <w:color w:val="074F6A" w:themeColor="accent4" w:themeShade="80"/>
                          <w:sz w:val="22"/>
                          <w:szCs w:val="22"/>
                        </w:rPr>
                      </w:pPr>
                      <w:r>
                        <w:rPr>
                          <w:rFonts w:ascii="Avenir Light" w:hAnsi="Avenir Light"/>
                          <w:color w:val="074F6A" w:themeColor="accent4" w:themeShade="80"/>
                          <w:sz w:val="22"/>
                          <w:szCs w:val="22"/>
                        </w:rPr>
                        <w:t>Neutral</w:t>
                      </w:r>
                    </w:p>
                  </w:txbxContent>
                </v:textbox>
              </v:rect>
            </w:pict>
          </mc:Fallback>
        </mc:AlternateContent>
      </w:r>
      <w:r w:rsidRPr="00F46BE4">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16723C94" wp14:editId="283DCC6C">
                <wp:simplePos x="0" y="0"/>
                <wp:positionH relativeFrom="column">
                  <wp:posOffset>419100</wp:posOffset>
                </wp:positionH>
                <wp:positionV relativeFrom="paragraph">
                  <wp:posOffset>3073400</wp:posOffset>
                </wp:positionV>
                <wp:extent cx="5283200" cy="635000"/>
                <wp:effectExtent l="0" t="0" r="0" b="0"/>
                <wp:wrapNone/>
                <wp:docPr id="1634535715" name="Rectangle 10"/>
                <wp:cNvGraphicFramePr/>
                <a:graphic xmlns:a="http://schemas.openxmlformats.org/drawingml/2006/main">
                  <a:graphicData uri="http://schemas.microsoft.com/office/word/2010/wordprocessingShape">
                    <wps:wsp>
                      <wps:cNvSpPr/>
                      <wps:spPr>
                        <a:xfrm>
                          <a:off x="0" y="0"/>
                          <a:ext cx="5283200" cy="6350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B33C32" id="Rectangle 10" o:spid="_x0000_s1026" style="position:absolute;margin-left:33pt;margin-top:242pt;width:416pt;height:50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" fillcolor="white [3212]" stroked="f" strokeweight="1pt"/>
            </w:pict>
          </mc:Fallback>
        </mc:AlternateContent>
      </w:r>
      <w:r w:rsidR="00D26A14" w:rsidRPr="00F46BE4">
        <w:rPr>
          <w:rFonts w:ascii="Times New Roman" w:hAnsi="Times New Roman" w:cs="Times New Roman"/>
          <w:noProof/>
        </w:rPr>
        <w:drawing>
          <wp:inline distT="0" distB="0" distL="0" distR="0" wp14:anchorId="24AE0887" wp14:editId="4555D79B">
            <wp:extent cx="5727700" cy="3734435"/>
            <wp:effectExtent l="0" t="0" r="12700" b="12065"/>
            <wp:docPr id="1254876498" name="Chart 1">
              <a:extLst xmlns:a="http://schemas.openxmlformats.org/drawingml/2006/main">
                <a:ext uri="{FF2B5EF4-FFF2-40B4-BE49-F238E27FC236}">
                  <a16:creationId xmlns:a16="http://schemas.microsoft.com/office/drawing/2014/main" id="{BB4036F7-3C6B-C2C2-7025-AB894C893A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E8B6394" w14:textId="6C87D198" w:rsidR="008563EE" w:rsidRDefault="008563EE" w:rsidP="008563EE">
      <w:pPr>
        <w:pStyle w:val="Heading5"/>
      </w:pPr>
      <w:bookmarkStart w:id="179" w:name="_Toc178368021"/>
      <w:bookmarkStart w:id="180" w:name="_Toc178368250"/>
      <w:bookmarkStart w:id="181" w:name="_Toc178371005"/>
      <w:r>
        <w:t xml:space="preserve">Figure </w:t>
      </w:r>
      <w:r>
        <w:fldChar w:fldCharType="begin"/>
      </w:r>
      <w:r>
        <w:instrText xml:space="preserve"> SEQ Figure \* ARABIC </w:instrText>
      </w:r>
      <w:r>
        <w:fldChar w:fldCharType="separate"/>
      </w:r>
      <w:r w:rsidR="00B35DCD">
        <w:rPr>
          <w:noProof/>
        </w:rPr>
        <w:t>20</w:t>
      </w:r>
      <w:r>
        <w:fldChar w:fldCharType="end"/>
      </w:r>
      <w:r>
        <w:t xml:space="preserve"> - </w:t>
      </w:r>
      <w:r w:rsidRPr="00CE67A4">
        <w:t>Opinions on the Future of a Cashless Society</w:t>
      </w:r>
      <w:bookmarkEnd w:id="179"/>
      <w:bookmarkEnd w:id="180"/>
      <w:bookmarkEnd w:id="181"/>
    </w:p>
    <w:p w14:paraId="6E461091" w14:textId="77777777" w:rsidR="008563EE" w:rsidRPr="00F46BE4" w:rsidRDefault="008563EE" w:rsidP="00F46BE4">
      <w:pPr>
        <w:spacing w:line="360" w:lineRule="auto"/>
        <w:jc w:val="both"/>
        <w:rPr>
          <w:rFonts w:ascii="Times New Roman" w:hAnsi="Times New Roman" w:cs="Times New Roman"/>
        </w:rPr>
      </w:pPr>
    </w:p>
    <w:p w14:paraId="4E9B9DC0" w14:textId="6205715A" w:rsidR="007418C3" w:rsidRPr="00F46BE4" w:rsidRDefault="008B314D" w:rsidP="00F46BE4">
      <w:pPr>
        <w:pStyle w:val="Heading3"/>
      </w:pPr>
      <w:bookmarkStart w:id="182" w:name="_Toc178373719"/>
      <w:r w:rsidRPr="00F46BE4">
        <w:t xml:space="preserve">4.4.4. </w:t>
      </w:r>
      <w:r w:rsidR="007418C3" w:rsidRPr="00F46BE4">
        <w:t>Qualitative Insights from SME Owners Regarding the Future of a Cashless Society</w:t>
      </w:r>
      <w:bookmarkEnd w:id="182"/>
    </w:p>
    <w:p w14:paraId="7D0805BB" w14:textId="77777777" w:rsidR="00DA6051" w:rsidRPr="00F46BE4" w:rsidRDefault="00DA6051" w:rsidP="00F46BE4">
      <w:pPr>
        <w:spacing w:line="360" w:lineRule="auto"/>
        <w:jc w:val="both"/>
        <w:rPr>
          <w:rFonts w:ascii="Times New Roman" w:hAnsi="Times New Roman" w:cs="Times New Roman"/>
        </w:rPr>
      </w:pPr>
    </w:p>
    <w:p w14:paraId="0C1AE7BB" w14:textId="77777777" w:rsidR="007418C3" w:rsidRPr="00F46BE4" w:rsidRDefault="00DA6051" w:rsidP="00F46BE4">
      <w:pPr>
        <w:spacing w:line="360" w:lineRule="auto"/>
        <w:jc w:val="both"/>
        <w:rPr>
          <w:rFonts w:ascii="Times New Roman" w:hAnsi="Times New Roman" w:cs="Times New Roman"/>
        </w:rPr>
      </w:pPr>
      <w:r w:rsidRPr="00F46BE4">
        <w:rPr>
          <w:rFonts w:ascii="Times New Roman" w:hAnsi="Times New Roman" w:cs="Times New Roman"/>
        </w:rPr>
        <w:t xml:space="preserve">In the concluding segment of the questionnaire, participants were invited to share their reflections on the future of a cashless society in the UK. The inquiry into the perspectives of SME owners elucidates a range of sentiments and concerns. </w:t>
      </w:r>
    </w:p>
    <w:p w14:paraId="1A787338" w14:textId="77777777" w:rsidR="002E1F00" w:rsidRDefault="002E1F00" w:rsidP="00F46BE4">
      <w:pPr>
        <w:spacing w:line="360" w:lineRule="auto"/>
        <w:jc w:val="both"/>
        <w:rPr>
          <w:rFonts w:ascii="Times New Roman" w:hAnsi="Times New Roman" w:cs="Times New Roman"/>
        </w:rPr>
      </w:pPr>
    </w:p>
    <w:p w14:paraId="573C652F" w14:textId="76BBB76B" w:rsidR="00DA6051" w:rsidRPr="00F46BE4" w:rsidRDefault="00DA6051" w:rsidP="00F46BE4">
      <w:pPr>
        <w:spacing w:line="360" w:lineRule="auto"/>
        <w:jc w:val="both"/>
        <w:rPr>
          <w:rFonts w:ascii="Times New Roman" w:hAnsi="Times New Roman" w:cs="Times New Roman"/>
        </w:rPr>
      </w:pPr>
      <w:r w:rsidRPr="00F46BE4">
        <w:rPr>
          <w:rFonts w:ascii="Times New Roman" w:hAnsi="Times New Roman" w:cs="Times New Roman"/>
        </w:rPr>
        <w:t>A recurring theme emerged concerning the implications of digital connectivity and an increasing reliance on digital infrastructure. Three respondents expressed reservations about this dependency. Additionally, one respondent enumerated a series of apprehensions</w:t>
      </w:r>
      <w:r w:rsidR="00697A6D" w:rsidRPr="00F46BE4">
        <w:rPr>
          <w:rFonts w:ascii="Times New Roman" w:hAnsi="Times New Roman" w:cs="Times New Roman"/>
        </w:rPr>
        <w:t>:</w:t>
      </w:r>
    </w:p>
    <w:p w14:paraId="55DEFC70" w14:textId="77777777" w:rsidR="00DA6051" w:rsidRPr="00F46BE4" w:rsidRDefault="00DA6051" w:rsidP="00F46BE4">
      <w:pPr>
        <w:spacing w:line="360" w:lineRule="auto"/>
        <w:jc w:val="both"/>
        <w:rPr>
          <w:rFonts w:ascii="Times New Roman" w:hAnsi="Times New Roman" w:cs="Times New Roman"/>
        </w:rPr>
      </w:pPr>
    </w:p>
    <w:p w14:paraId="35A418EE" w14:textId="25C731A0" w:rsidR="00DA6051" w:rsidRPr="00F46BE4" w:rsidRDefault="00DA6051" w:rsidP="00F46BE4">
      <w:pPr>
        <w:spacing w:line="360" w:lineRule="auto"/>
        <w:ind w:left="720"/>
        <w:jc w:val="both"/>
        <w:rPr>
          <w:rFonts w:ascii="Times New Roman" w:hAnsi="Times New Roman" w:cs="Times New Roman"/>
          <w:i/>
          <w:iCs/>
        </w:rPr>
      </w:pPr>
      <w:r w:rsidRPr="00F46BE4">
        <w:rPr>
          <w:rFonts w:ascii="Times New Roman" w:hAnsi="Times New Roman" w:cs="Times New Roman"/>
          <w:i/>
          <w:iCs/>
        </w:rPr>
        <w:t xml:space="preserve">“If card machines are not working, how do you pay for goods? </w:t>
      </w:r>
      <w:r w:rsidR="00697A6D" w:rsidRPr="00F46BE4">
        <w:rPr>
          <w:rFonts w:ascii="Times New Roman" w:hAnsi="Times New Roman" w:cs="Times New Roman"/>
          <w:i/>
          <w:iCs/>
        </w:rPr>
        <w:t>O</w:t>
      </w:r>
      <w:r w:rsidRPr="00F46BE4">
        <w:rPr>
          <w:rFonts w:ascii="Times New Roman" w:hAnsi="Times New Roman" w:cs="Times New Roman"/>
          <w:i/>
          <w:iCs/>
        </w:rPr>
        <w:t>rdered goods recently but couldn’t have them as the card reader was not working, so had to leave the goods there. All large stores have trolleys which you have to have a coin to access. My bank charges are expensive. On top of paying for goods as a company</w:t>
      </w:r>
      <w:r w:rsidR="00697A6D" w:rsidRPr="00F46BE4">
        <w:rPr>
          <w:rFonts w:ascii="Times New Roman" w:hAnsi="Times New Roman" w:cs="Times New Roman"/>
          <w:i/>
          <w:iCs/>
        </w:rPr>
        <w:t>,</w:t>
      </w:r>
      <w:r w:rsidRPr="00F46BE4">
        <w:rPr>
          <w:rFonts w:ascii="Times New Roman" w:hAnsi="Times New Roman" w:cs="Times New Roman"/>
          <w:i/>
          <w:iCs/>
        </w:rPr>
        <w:t xml:space="preserve"> we have to pay for all”</w:t>
      </w:r>
    </w:p>
    <w:p w14:paraId="4D27A06A" w14:textId="77777777" w:rsidR="000E1601" w:rsidRPr="00F46BE4" w:rsidRDefault="000E1601" w:rsidP="00F46BE4">
      <w:pPr>
        <w:spacing w:line="360" w:lineRule="auto"/>
        <w:jc w:val="both"/>
        <w:rPr>
          <w:rFonts w:ascii="Times New Roman" w:hAnsi="Times New Roman" w:cs="Times New Roman"/>
        </w:rPr>
      </w:pPr>
    </w:p>
    <w:p w14:paraId="0FF86D06" w14:textId="77777777" w:rsidR="00697A6D" w:rsidRPr="00F46BE4" w:rsidRDefault="00697A6D" w:rsidP="00F46BE4">
      <w:pPr>
        <w:spacing w:line="360" w:lineRule="auto"/>
        <w:jc w:val="both"/>
        <w:rPr>
          <w:rFonts w:ascii="Times New Roman" w:hAnsi="Times New Roman" w:cs="Times New Roman"/>
        </w:rPr>
      </w:pPr>
    </w:p>
    <w:p w14:paraId="3A501D53" w14:textId="43EA6DE7" w:rsidR="00697A6D" w:rsidRPr="00727E1E" w:rsidRDefault="00697A6D" w:rsidP="00F46BE4">
      <w:pPr>
        <w:spacing w:line="360" w:lineRule="auto"/>
        <w:jc w:val="both"/>
        <w:rPr>
          <w:rFonts w:ascii="Times New Roman" w:hAnsi="Times New Roman" w:cs="Times New Roman"/>
        </w:rPr>
      </w:pPr>
      <w:r w:rsidRPr="00727E1E">
        <w:rPr>
          <w:rFonts w:ascii="Times New Roman" w:hAnsi="Times New Roman" w:cs="Times New Roman"/>
        </w:rPr>
        <w:lastRenderedPageBreak/>
        <w:t>Concerns about fraudulent currency also emerged, with one respondent highlighting the perceived risks associated with accepting cash transactions. Elaborating on the drawbacks, another respondent remarked:</w:t>
      </w:r>
    </w:p>
    <w:p w14:paraId="421037D4" w14:textId="77777777" w:rsidR="00697A6D" w:rsidRPr="00727E1E" w:rsidRDefault="00697A6D" w:rsidP="00F46BE4">
      <w:pPr>
        <w:spacing w:line="360" w:lineRule="auto"/>
        <w:jc w:val="both"/>
        <w:rPr>
          <w:rFonts w:ascii="Times New Roman" w:hAnsi="Times New Roman" w:cs="Times New Roman"/>
        </w:rPr>
      </w:pPr>
    </w:p>
    <w:p w14:paraId="4CDB12AF" w14:textId="77777777" w:rsidR="00697A6D" w:rsidRPr="00727E1E" w:rsidRDefault="00697A6D" w:rsidP="00F46BE4">
      <w:pPr>
        <w:spacing w:line="360" w:lineRule="auto"/>
        <w:ind w:left="720"/>
        <w:jc w:val="both"/>
        <w:rPr>
          <w:rFonts w:ascii="Times New Roman" w:hAnsi="Times New Roman" w:cs="Times New Roman"/>
          <w:i/>
          <w:iCs/>
        </w:rPr>
      </w:pPr>
      <w:r w:rsidRPr="00727E1E">
        <w:rPr>
          <w:rFonts w:ascii="Times New Roman" w:hAnsi="Times New Roman" w:cs="Times New Roman"/>
          <w:i/>
          <w:iCs/>
        </w:rPr>
        <w:t>“With a cashless society the working man is already taxed on earnings then you will be charged to put the earnings in the bank + transaction fees , with cash the value is the value nothing comes out of it apart from tax more money in my pocket”</w:t>
      </w:r>
    </w:p>
    <w:p w14:paraId="7850BFCD" w14:textId="77777777" w:rsidR="00697A6D" w:rsidRPr="00727E1E" w:rsidRDefault="00697A6D" w:rsidP="00F46BE4">
      <w:pPr>
        <w:spacing w:line="360" w:lineRule="auto"/>
        <w:jc w:val="both"/>
        <w:rPr>
          <w:rFonts w:ascii="Times New Roman" w:hAnsi="Times New Roman" w:cs="Times New Roman"/>
        </w:rPr>
      </w:pPr>
    </w:p>
    <w:p w14:paraId="47603DB2" w14:textId="26C402FC" w:rsidR="00697A6D" w:rsidRPr="00727E1E" w:rsidRDefault="00697A6D" w:rsidP="00F46BE4">
      <w:pPr>
        <w:spacing w:line="360" w:lineRule="auto"/>
        <w:jc w:val="both"/>
        <w:rPr>
          <w:rFonts w:ascii="Times New Roman" w:hAnsi="Times New Roman" w:cs="Times New Roman"/>
        </w:rPr>
      </w:pPr>
      <w:r w:rsidRPr="00727E1E">
        <w:rPr>
          <w:rFonts w:ascii="Times New Roman" w:hAnsi="Times New Roman" w:cs="Times New Roman"/>
        </w:rPr>
        <w:t xml:space="preserve">This perspective illustrates apprehension regarding financial transparency and the financial burden imposed on individuals in a cashless framework. </w:t>
      </w:r>
    </w:p>
    <w:p w14:paraId="1E219CB5" w14:textId="77777777" w:rsidR="00697A6D" w:rsidRPr="00727E1E" w:rsidRDefault="00697A6D" w:rsidP="00F46BE4">
      <w:pPr>
        <w:spacing w:line="360" w:lineRule="auto"/>
        <w:jc w:val="both"/>
        <w:rPr>
          <w:rFonts w:ascii="Times New Roman" w:hAnsi="Times New Roman" w:cs="Times New Roman"/>
        </w:rPr>
      </w:pPr>
    </w:p>
    <w:p w14:paraId="13997046" w14:textId="67993598" w:rsidR="00097054" w:rsidRPr="00F46BE4" w:rsidRDefault="0032594F" w:rsidP="00F46BE4">
      <w:pPr>
        <w:spacing w:line="360" w:lineRule="auto"/>
        <w:jc w:val="both"/>
        <w:rPr>
          <w:rFonts w:ascii="Times New Roman" w:hAnsi="Times New Roman" w:cs="Times New Roman"/>
        </w:rPr>
      </w:pPr>
      <w:r w:rsidRPr="00727E1E">
        <w:rPr>
          <w:rFonts w:ascii="Times New Roman" w:hAnsi="Times New Roman" w:cs="Times New Roman"/>
        </w:rPr>
        <w:t>Lastly</w:t>
      </w:r>
      <w:r w:rsidR="00697A6D" w:rsidRPr="00727E1E">
        <w:rPr>
          <w:rFonts w:ascii="Times New Roman" w:hAnsi="Times New Roman" w:cs="Times New Roman"/>
        </w:rPr>
        <w:t xml:space="preserve">, </w:t>
      </w:r>
      <w:r w:rsidR="00097054" w:rsidRPr="00727E1E">
        <w:rPr>
          <w:rFonts w:ascii="Times New Roman" w:hAnsi="Times New Roman" w:cs="Times New Roman"/>
        </w:rPr>
        <w:t xml:space="preserve">an observation was made regarding demographic trends. One respondent noted observing that digital payments are utilised “much more” frequently by a younger </w:t>
      </w:r>
      <w:r w:rsidR="00097054" w:rsidRPr="00F46BE4">
        <w:rPr>
          <w:rFonts w:ascii="Times New Roman" w:hAnsi="Times New Roman" w:cs="Times New Roman"/>
        </w:rPr>
        <w:t>demographic group, and that many 13-18yr olds “have their parent’s card on their phones being used for convenience”. This points to a generational shift in payment habits, potentially influencing future market dynamics.</w:t>
      </w:r>
    </w:p>
    <w:bookmarkEnd w:id="7"/>
    <w:p w14:paraId="700D3AE8" w14:textId="77777777" w:rsidR="00697A6D" w:rsidRPr="00F46BE4" w:rsidRDefault="00697A6D" w:rsidP="00F46BE4">
      <w:pPr>
        <w:spacing w:line="360" w:lineRule="auto"/>
        <w:jc w:val="both"/>
        <w:rPr>
          <w:rFonts w:ascii="Times New Roman" w:hAnsi="Times New Roman" w:cs="Times New Roman"/>
        </w:rPr>
      </w:pPr>
    </w:p>
    <w:p w14:paraId="338B51F1" w14:textId="77777777" w:rsidR="00B443D3" w:rsidRPr="00F46BE4" w:rsidRDefault="00B443D3" w:rsidP="00F46BE4">
      <w:pPr>
        <w:spacing w:line="360" w:lineRule="auto"/>
        <w:jc w:val="both"/>
        <w:rPr>
          <w:rFonts w:ascii="Times New Roman" w:hAnsi="Times New Roman" w:cs="Times New Roman"/>
        </w:rPr>
      </w:pPr>
    </w:p>
    <w:bookmarkEnd w:id="70"/>
    <w:p w14:paraId="277540B0" w14:textId="77777777" w:rsidR="0032594F" w:rsidRPr="00F46BE4" w:rsidRDefault="0032594F" w:rsidP="00F46BE4">
      <w:pPr>
        <w:spacing w:line="360" w:lineRule="auto"/>
        <w:jc w:val="both"/>
        <w:rPr>
          <w:rFonts w:ascii="Times New Roman" w:hAnsi="Times New Roman" w:cs="Times New Roman"/>
        </w:rPr>
      </w:pPr>
    </w:p>
    <w:bookmarkEnd w:id="69"/>
    <w:p w14:paraId="13CE3463" w14:textId="77777777" w:rsidR="0032594F" w:rsidRPr="00F46BE4" w:rsidRDefault="0032594F" w:rsidP="00F46BE4">
      <w:pPr>
        <w:spacing w:line="360" w:lineRule="auto"/>
        <w:jc w:val="both"/>
        <w:rPr>
          <w:rFonts w:ascii="Times New Roman" w:hAnsi="Times New Roman" w:cs="Times New Roman"/>
        </w:rPr>
      </w:pPr>
    </w:p>
    <w:p w14:paraId="1E60A981" w14:textId="77777777" w:rsidR="0032594F" w:rsidRPr="00F46BE4" w:rsidRDefault="0032594F" w:rsidP="00F46BE4">
      <w:pPr>
        <w:spacing w:line="360" w:lineRule="auto"/>
        <w:jc w:val="both"/>
        <w:rPr>
          <w:rFonts w:ascii="Times New Roman" w:hAnsi="Times New Roman" w:cs="Times New Roman"/>
        </w:rPr>
      </w:pPr>
    </w:p>
    <w:p w14:paraId="05206E13" w14:textId="77777777" w:rsidR="0032594F" w:rsidRPr="00F46BE4" w:rsidRDefault="0032594F" w:rsidP="00F46BE4">
      <w:pPr>
        <w:spacing w:line="360" w:lineRule="auto"/>
        <w:jc w:val="both"/>
        <w:rPr>
          <w:rFonts w:ascii="Times New Roman" w:hAnsi="Times New Roman" w:cs="Times New Roman"/>
        </w:rPr>
      </w:pPr>
    </w:p>
    <w:p w14:paraId="40812DE9" w14:textId="77777777" w:rsidR="0032594F" w:rsidRDefault="0032594F" w:rsidP="00F46BE4">
      <w:pPr>
        <w:spacing w:line="360" w:lineRule="auto"/>
        <w:jc w:val="both"/>
        <w:rPr>
          <w:rFonts w:ascii="Times New Roman" w:hAnsi="Times New Roman" w:cs="Times New Roman"/>
        </w:rPr>
      </w:pPr>
    </w:p>
    <w:p w14:paraId="6D6DDCE4" w14:textId="77777777" w:rsidR="00727E1E" w:rsidRDefault="00727E1E" w:rsidP="00F46BE4">
      <w:pPr>
        <w:spacing w:line="360" w:lineRule="auto"/>
        <w:jc w:val="both"/>
        <w:rPr>
          <w:rFonts w:ascii="Times New Roman" w:hAnsi="Times New Roman" w:cs="Times New Roman"/>
        </w:rPr>
      </w:pPr>
    </w:p>
    <w:p w14:paraId="22666BF0" w14:textId="77777777" w:rsidR="00727E1E" w:rsidRDefault="00727E1E" w:rsidP="00F46BE4">
      <w:pPr>
        <w:spacing w:line="360" w:lineRule="auto"/>
        <w:jc w:val="both"/>
        <w:rPr>
          <w:rFonts w:ascii="Times New Roman" w:hAnsi="Times New Roman" w:cs="Times New Roman"/>
        </w:rPr>
      </w:pPr>
    </w:p>
    <w:p w14:paraId="59A6530C" w14:textId="77777777" w:rsidR="00727E1E" w:rsidRDefault="00727E1E" w:rsidP="00F46BE4">
      <w:pPr>
        <w:spacing w:line="360" w:lineRule="auto"/>
        <w:jc w:val="both"/>
        <w:rPr>
          <w:rFonts w:ascii="Times New Roman" w:hAnsi="Times New Roman" w:cs="Times New Roman"/>
        </w:rPr>
      </w:pPr>
    </w:p>
    <w:p w14:paraId="34358BAF" w14:textId="77777777" w:rsidR="00727E1E" w:rsidRDefault="00727E1E" w:rsidP="00F46BE4">
      <w:pPr>
        <w:spacing w:line="360" w:lineRule="auto"/>
        <w:jc w:val="both"/>
        <w:rPr>
          <w:rFonts w:ascii="Times New Roman" w:hAnsi="Times New Roman" w:cs="Times New Roman"/>
        </w:rPr>
      </w:pPr>
    </w:p>
    <w:p w14:paraId="2D2FAC47" w14:textId="77777777" w:rsidR="00727E1E" w:rsidRDefault="00727E1E" w:rsidP="00F46BE4">
      <w:pPr>
        <w:spacing w:line="360" w:lineRule="auto"/>
        <w:jc w:val="both"/>
        <w:rPr>
          <w:rFonts w:ascii="Times New Roman" w:hAnsi="Times New Roman" w:cs="Times New Roman"/>
        </w:rPr>
      </w:pPr>
    </w:p>
    <w:p w14:paraId="63285E01" w14:textId="77777777" w:rsidR="00727E1E" w:rsidRDefault="00727E1E" w:rsidP="00F46BE4">
      <w:pPr>
        <w:spacing w:line="360" w:lineRule="auto"/>
        <w:jc w:val="both"/>
        <w:rPr>
          <w:rFonts w:ascii="Times New Roman" w:hAnsi="Times New Roman" w:cs="Times New Roman"/>
        </w:rPr>
      </w:pPr>
    </w:p>
    <w:p w14:paraId="72F6745C" w14:textId="77777777" w:rsidR="00727E1E" w:rsidRDefault="00727E1E" w:rsidP="00F46BE4">
      <w:pPr>
        <w:spacing w:line="360" w:lineRule="auto"/>
        <w:jc w:val="both"/>
        <w:rPr>
          <w:rFonts w:ascii="Times New Roman" w:hAnsi="Times New Roman" w:cs="Times New Roman"/>
        </w:rPr>
      </w:pPr>
    </w:p>
    <w:p w14:paraId="6401D5D9" w14:textId="77777777" w:rsidR="00727E1E" w:rsidRPr="00F46BE4" w:rsidRDefault="00727E1E" w:rsidP="00F46BE4">
      <w:pPr>
        <w:spacing w:line="360" w:lineRule="auto"/>
        <w:jc w:val="both"/>
        <w:rPr>
          <w:rFonts w:ascii="Times New Roman" w:hAnsi="Times New Roman" w:cs="Times New Roman"/>
        </w:rPr>
      </w:pPr>
    </w:p>
    <w:p w14:paraId="41E48DC3" w14:textId="246E534E" w:rsidR="00BA2034" w:rsidRPr="00F46BE4" w:rsidRDefault="00BA2034" w:rsidP="00862A49">
      <w:pPr>
        <w:pStyle w:val="Heading1"/>
      </w:pPr>
      <w:bookmarkStart w:id="183" w:name="_Toc178373720"/>
      <w:r w:rsidRPr="00F46BE4">
        <w:lastRenderedPageBreak/>
        <w:t>Chapter 5. Summary and Conclusion</w:t>
      </w:r>
      <w:bookmarkEnd w:id="183"/>
    </w:p>
    <w:p w14:paraId="4B6F2D63" w14:textId="77777777" w:rsidR="00F517CF" w:rsidRDefault="00F517CF" w:rsidP="00F46BE4">
      <w:pPr>
        <w:spacing w:line="360" w:lineRule="auto"/>
        <w:rPr>
          <w:rFonts w:ascii="Times New Roman" w:hAnsi="Times New Roman" w:cs="Times New Roman"/>
          <w:sz w:val="22"/>
          <w:szCs w:val="22"/>
        </w:rPr>
      </w:pPr>
    </w:p>
    <w:p w14:paraId="52854B96" w14:textId="77777777" w:rsidR="00F517CF" w:rsidRPr="00F517CF" w:rsidRDefault="00F517CF" w:rsidP="00F517CF">
      <w:pPr>
        <w:spacing w:line="360" w:lineRule="auto"/>
        <w:rPr>
          <w:rFonts w:ascii="Times New Roman" w:hAnsi="Times New Roman" w:cs="Times New Roman"/>
          <w:sz w:val="22"/>
          <w:szCs w:val="22"/>
        </w:rPr>
      </w:pPr>
      <w:r w:rsidRPr="00F517CF">
        <w:rPr>
          <w:rFonts w:ascii="Times New Roman" w:hAnsi="Times New Roman" w:cs="Times New Roman"/>
          <w:sz w:val="22"/>
          <w:szCs w:val="22"/>
        </w:rPr>
        <w:t>The transition from physical currency to digital payment methods marks a pivotal moment in the evolution of economic systems, as explored throughout this dissertation. The findings reveal a profound impact on various dimensions of economic activity, accentuating how the shift to a cashless society alters transactional costs, revenue models, and consumer spending behaviours.</w:t>
      </w:r>
    </w:p>
    <w:p w14:paraId="5EB19880" w14:textId="77777777" w:rsidR="00F517CF" w:rsidRPr="00F517CF" w:rsidRDefault="00F517CF" w:rsidP="00F517CF">
      <w:pPr>
        <w:spacing w:line="360" w:lineRule="auto"/>
        <w:rPr>
          <w:rFonts w:ascii="Times New Roman" w:hAnsi="Times New Roman" w:cs="Times New Roman"/>
          <w:sz w:val="22"/>
          <w:szCs w:val="22"/>
        </w:rPr>
      </w:pPr>
    </w:p>
    <w:p w14:paraId="5E344CA0" w14:textId="77777777" w:rsidR="00F517CF" w:rsidRPr="00F517CF" w:rsidRDefault="00F517CF" w:rsidP="00F517CF">
      <w:pPr>
        <w:spacing w:line="360" w:lineRule="auto"/>
        <w:rPr>
          <w:rFonts w:ascii="Times New Roman" w:hAnsi="Times New Roman" w:cs="Times New Roman"/>
          <w:sz w:val="22"/>
          <w:szCs w:val="22"/>
        </w:rPr>
      </w:pPr>
      <w:r w:rsidRPr="00F517CF">
        <w:rPr>
          <w:rFonts w:ascii="Times New Roman" w:hAnsi="Times New Roman" w:cs="Times New Roman"/>
          <w:sz w:val="22"/>
          <w:szCs w:val="22"/>
        </w:rPr>
        <w:t>The analysis highlights a definitive trend toward increased adoption of digital payment methods, with over 90% of consumers reporting daily usage. This significant shift correlates with reduced costs for businesses, as highlighted by 56% of SME owners indicating that digital payments enhance operational efficiency. Furthermore, almost one third believe these methods can lead to increased sales. However, the analysis also reminds us of the inherent challenges associated with the cashless transition, particularly for SMEs, which face heightened transaction fees that disproportionately affect their profitability compared to larger enterprises.</w:t>
      </w:r>
    </w:p>
    <w:p w14:paraId="176C8612" w14:textId="77777777" w:rsidR="00F517CF" w:rsidRPr="00F517CF" w:rsidRDefault="00F517CF" w:rsidP="00F517CF">
      <w:pPr>
        <w:spacing w:line="360" w:lineRule="auto"/>
        <w:rPr>
          <w:rFonts w:ascii="Times New Roman" w:hAnsi="Times New Roman" w:cs="Times New Roman"/>
          <w:sz w:val="22"/>
          <w:szCs w:val="22"/>
        </w:rPr>
      </w:pPr>
    </w:p>
    <w:p w14:paraId="39602240" w14:textId="77777777" w:rsidR="00F517CF" w:rsidRPr="00F517CF" w:rsidRDefault="00F517CF" w:rsidP="00F517CF">
      <w:pPr>
        <w:spacing w:line="360" w:lineRule="auto"/>
        <w:rPr>
          <w:rFonts w:ascii="Times New Roman" w:hAnsi="Times New Roman" w:cs="Times New Roman"/>
          <w:sz w:val="22"/>
          <w:szCs w:val="22"/>
        </w:rPr>
      </w:pPr>
      <w:r w:rsidRPr="00F517CF">
        <w:rPr>
          <w:rFonts w:ascii="Times New Roman" w:hAnsi="Times New Roman" w:cs="Times New Roman"/>
          <w:sz w:val="22"/>
          <w:szCs w:val="22"/>
        </w:rPr>
        <w:t>Moreover, consumer spending behaviours have shifted notably, with 69% of respondents indicating they tend to spend more when utilising digital payment methods, a phenomenon attributed to the convenience and less tangible nature of electronic transactions. This effect, often referred to as 'payment decoupling,' accentuates the imperative for businesses to understand consumer psychology within a cashless ecosystem to optimise revenue strategies and customer engagement.</w:t>
      </w:r>
    </w:p>
    <w:p w14:paraId="380ED68E" w14:textId="77777777" w:rsidR="00F517CF" w:rsidRPr="00F517CF" w:rsidRDefault="00F517CF" w:rsidP="00F517CF">
      <w:pPr>
        <w:spacing w:line="360" w:lineRule="auto"/>
        <w:rPr>
          <w:rFonts w:ascii="Times New Roman" w:hAnsi="Times New Roman" w:cs="Times New Roman"/>
          <w:sz w:val="22"/>
          <w:szCs w:val="22"/>
        </w:rPr>
      </w:pPr>
      <w:r w:rsidRPr="00F517CF">
        <w:rPr>
          <w:rFonts w:ascii="Times New Roman" w:hAnsi="Times New Roman" w:cs="Times New Roman"/>
          <w:sz w:val="22"/>
          <w:szCs w:val="22"/>
        </w:rPr>
        <w:t>While the economic benefits of a cashless society are apparent, the findings also shed light on the significant privacy and security concerns that accompany digital transactions. A substantial 61.5% of respondents expressed discomfort over the implications of a cashless economy, primarily citing worries about surveillance, the potential for data breaches, and the loss of anonymity that physical cash inherently provides. The apprehension surrounding these issues reflects a broader scepticism that might impede the widespread acceptance of digital payments, emphasising a persistent need for robust security measures and consumer education to foster trust in these systems.</w:t>
      </w:r>
    </w:p>
    <w:p w14:paraId="2C49CF3E" w14:textId="77777777" w:rsidR="00F517CF" w:rsidRPr="00F517CF" w:rsidRDefault="00F517CF" w:rsidP="00F517CF">
      <w:pPr>
        <w:spacing w:line="360" w:lineRule="auto"/>
        <w:rPr>
          <w:rFonts w:ascii="Times New Roman" w:hAnsi="Times New Roman" w:cs="Times New Roman"/>
          <w:sz w:val="22"/>
          <w:szCs w:val="22"/>
        </w:rPr>
      </w:pPr>
    </w:p>
    <w:p w14:paraId="26A04635" w14:textId="77777777" w:rsidR="00F517CF" w:rsidRPr="00F517CF" w:rsidRDefault="00F517CF" w:rsidP="00F517CF">
      <w:pPr>
        <w:spacing w:line="360" w:lineRule="auto"/>
        <w:rPr>
          <w:rFonts w:ascii="Times New Roman" w:hAnsi="Times New Roman" w:cs="Times New Roman"/>
          <w:sz w:val="22"/>
          <w:szCs w:val="22"/>
        </w:rPr>
      </w:pPr>
      <w:r w:rsidRPr="00F517CF">
        <w:rPr>
          <w:rFonts w:ascii="Times New Roman" w:hAnsi="Times New Roman" w:cs="Times New Roman"/>
          <w:sz w:val="22"/>
          <w:szCs w:val="22"/>
        </w:rPr>
        <w:t>A pivotal concern highlighted by the study centres on financial inclusion, particularly for vulnerable populations. The findings reveal that over 85% of respondents acknowledge potential barriers posed by a cashless transition for those lacking access to banking services. Notably, the data suggest that marginalised groups, such as the elderly and low-income households, may be disproportionately affected, reinforcing the necessity for policy interventions aimed at ensuring that transitions to cashless systems do not deepen existing disparities. Participants' desire for increased accessibility to both cash and digital alternatives illustrates the need for a diversified payment landscape that accommodates all demographics.</w:t>
      </w:r>
    </w:p>
    <w:p w14:paraId="6DB21A12" w14:textId="77777777" w:rsidR="00F517CF" w:rsidRPr="00F517CF" w:rsidRDefault="00F517CF" w:rsidP="00F517CF">
      <w:pPr>
        <w:spacing w:line="360" w:lineRule="auto"/>
        <w:rPr>
          <w:rFonts w:ascii="Times New Roman" w:hAnsi="Times New Roman" w:cs="Times New Roman"/>
          <w:sz w:val="22"/>
          <w:szCs w:val="22"/>
        </w:rPr>
      </w:pPr>
    </w:p>
    <w:p w14:paraId="649F14EE" w14:textId="77777777" w:rsidR="00F517CF" w:rsidRPr="00F517CF" w:rsidRDefault="00F517CF" w:rsidP="00F517CF">
      <w:pPr>
        <w:spacing w:line="360" w:lineRule="auto"/>
        <w:rPr>
          <w:rFonts w:ascii="Times New Roman" w:hAnsi="Times New Roman" w:cs="Times New Roman"/>
          <w:sz w:val="22"/>
          <w:szCs w:val="22"/>
        </w:rPr>
      </w:pPr>
      <w:r w:rsidRPr="00F517CF">
        <w:rPr>
          <w:rFonts w:ascii="Times New Roman" w:hAnsi="Times New Roman" w:cs="Times New Roman"/>
          <w:sz w:val="22"/>
          <w:szCs w:val="22"/>
        </w:rPr>
        <w:t>In investigating the factors influencing the adoption of cashless payment systems, various themes emerged, including demographics, socioeconomic status, and technological infrastructure. The data revealed notable generational differences in payment preferences, with younger consumers showing a strong predisposition toward digital transactions, whereas older respondents were more likely to favour cash. Additionally, technological limitations, particularly in rural areas, highlight crucial disparities that may inhibit full adoption of cashless systems. Security concerns also surfaced as a significant barrier, with some SMEs expressing fears of fraudulent activity associated with digital payments, aligning with broader public sentiment regarding the vulnerabilities tied to online transactions.</w:t>
      </w:r>
    </w:p>
    <w:p w14:paraId="45F2D9FC" w14:textId="77777777" w:rsidR="00F517CF" w:rsidRPr="00F517CF" w:rsidRDefault="00F517CF" w:rsidP="00F517CF">
      <w:pPr>
        <w:spacing w:line="360" w:lineRule="auto"/>
        <w:rPr>
          <w:rFonts w:ascii="Times New Roman" w:hAnsi="Times New Roman" w:cs="Times New Roman"/>
          <w:sz w:val="22"/>
          <w:szCs w:val="22"/>
        </w:rPr>
      </w:pPr>
    </w:p>
    <w:p w14:paraId="7418FD16" w14:textId="47DB040B" w:rsidR="00F517CF" w:rsidRPr="00F46BE4" w:rsidRDefault="00641914" w:rsidP="00F517CF">
      <w:pPr>
        <w:spacing w:line="360" w:lineRule="auto"/>
        <w:rPr>
          <w:rFonts w:ascii="Times New Roman" w:hAnsi="Times New Roman" w:cs="Times New Roman"/>
          <w:sz w:val="22"/>
          <w:szCs w:val="22"/>
        </w:rPr>
      </w:pPr>
      <w:r w:rsidRPr="00F517CF">
        <w:rPr>
          <w:rFonts w:ascii="Times New Roman" w:hAnsi="Times New Roman" w:cs="Times New Roman"/>
          <w:sz w:val="22"/>
          <w:szCs w:val="22"/>
        </w:rPr>
        <w:t>This dissertation underscores the complexity of the journey toward a cashless society. While the benefits of enhanced efficiency and consumer spending potential are evident, the transition must be approached with caution and consideration for the diverse needs of all stakeholders.</w:t>
      </w:r>
      <w:r>
        <w:rPr>
          <w:rFonts w:ascii="Times New Roman" w:hAnsi="Times New Roman" w:cs="Times New Roman"/>
          <w:sz w:val="22"/>
          <w:szCs w:val="22"/>
        </w:rPr>
        <w:t xml:space="preserve"> </w:t>
      </w:r>
      <w:r w:rsidR="00F517CF" w:rsidRPr="00F517CF">
        <w:rPr>
          <w:rFonts w:ascii="Times New Roman" w:hAnsi="Times New Roman" w:cs="Times New Roman"/>
          <w:sz w:val="22"/>
          <w:szCs w:val="22"/>
        </w:rPr>
        <w:t>The balance between technological advancement and societal equity is crucial. Policymakers, businesses, and consumers alike must collaborate to navigate the challenges and opportunities presented by a cashless future. Consequently, addressing privacy and security concerns, fostering inclusivity, and ensuring equitable access to financial services will be paramount to realise the potential benefits of a cashless society while safeguarding the interests of all segments within it.</w:t>
      </w:r>
      <w:r w:rsidR="00945A4B">
        <w:rPr>
          <w:rFonts w:ascii="Times New Roman" w:hAnsi="Times New Roman" w:cs="Times New Roman"/>
          <w:sz w:val="22"/>
          <w:szCs w:val="22"/>
        </w:rPr>
        <w:t xml:space="preserve"> </w:t>
      </w:r>
    </w:p>
    <w:p w14:paraId="21FCD275" w14:textId="77777777" w:rsidR="001A5222" w:rsidRPr="00F46BE4" w:rsidRDefault="001A5222" w:rsidP="00F46BE4">
      <w:pPr>
        <w:spacing w:line="360" w:lineRule="auto"/>
        <w:rPr>
          <w:rFonts w:ascii="Times New Roman" w:hAnsi="Times New Roman" w:cs="Times New Roman"/>
          <w:sz w:val="22"/>
          <w:szCs w:val="22"/>
        </w:rPr>
      </w:pPr>
    </w:p>
    <w:p w14:paraId="7982DCEF" w14:textId="77777777" w:rsidR="001A5222" w:rsidRPr="00F46BE4" w:rsidRDefault="001A5222" w:rsidP="00F46BE4">
      <w:pPr>
        <w:spacing w:line="360" w:lineRule="auto"/>
        <w:rPr>
          <w:rFonts w:ascii="Times New Roman" w:hAnsi="Times New Roman" w:cs="Times New Roman"/>
          <w:sz w:val="22"/>
          <w:szCs w:val="22"/>
        </w:rPr>
      </w:pPr>
    </w:p>
    <w:bookmarkEnd w:id="8"/>
    <w:p w14:paraId="7C01B8F7" w14:textId="77777777" w:rsidR="00BA2034" w:rsidRDefault="00BA2034" w:rsidP="00F46BE4">
      <w:pPr>
        <w:spacing w:line="360" w:lineRule="auto"/>
        <w:rPr>
          <w:rFonts w:ascii="Times New Roman" w:hAnsi="Times New Roman" w:cs="Times New Roman"/>
        </w:rPr>
      </w:pPr>
    </w:p>
    <w:p w14:paraId="78F590EA" w14:textId="77777777" w:rsidR="00727E1E" w:rsidRPr="00F46BE4" w:rsidRDefault="00727E1E" w:rsidP="00F46BE4">
      <w:pPr>
        <w:spacing w:line="360" w:lineRule="auto"/>
        <w:rPr>
          <w:rFonts w:ascii="Times New Roman" w:hAnsi="Times New Roman" w:cs="Times New Roman"/>
          <w:sz w:val="22"/>
          <w:szCs w:val="22"/>
        </w:rPr>
      </w:pPr>
    </w:p>
    <w:bookmarkEnd w:id="9"/>
    <w:p w14:paraId="42787571" w14:textId="77777777" w:rsidR="00BA2034" w:rsidRPr="00F46BE4" w:rsidRDefault="00BA2034" w:rsidP="00F46BE4">
      <w:pPr>
        <w:spacing w:line="360" w:lineRule="auto"/>
        <w:rPr>
          <w:rFonts w:ascii="Times New Roman" w:hAnsi="Times New Roman" w:cs="Times New Roman"/>
          <w:sz w:val="22"/>
          <w:szCs w:val="22"/>
        </w:rPr>
      </w:pPr>
    </w:p>
    <w:p w14:paraId="1CD1DBAC" w14:textId="77777777" w:rsidR="00BA2034" w:rsidRDefault="00BA2034" w:rsidP="00F46BE4">
      <w:pPr>
        <w:spacing w:line="360" w:lineRule="auto"/>
        <w:rPr>
          <w:rFonts w:ascii="Times New Roman" w:hAnsi="Times New Roman" w:cs="Times New Roman"/>
          <w:sz w:val="22"/>
          <w:szCs w:val="22"/>
        </w:rPr>
      </w:pPr>
    </w:p>
    <w:p w14:paraId="0F00434F" w14:textId="77777777" w:rsidR="00727E1E" w:rsidRDefault="00727E1E" w:rsidP="00F46BE4">
      <w:pPr>
        <w:spacing w:line="360" w:lineRule="auto"/>
        <w:rPr>
          <w:rFonts w:ascii="Times New Roman" w:hAnsi="Times New Roman" w:cs="Times New Roman"/>
          <w:sz w:val="22"/>
          <w:szCs w:val="22"/>
        </w:rPr>
      </w:pPr>
    </w:p>
    <w:p w14:paraId="0DFCE353" w14:textId="77777777" w:rsidR="00727E1E" w:rsidRDefault="00727E1E" w:rsidP="00F46BE4">
      <w:pPr>
        <w:spacing w:line="360" w:lineRule="auto"/>
        <w:rPr>
          <w:rFonts w:ascii="Times New Roman" w:hAnsi="Times New Roman" w:cs="Times New Roman"/>
          <w:sz w:val="22"/>
          <w:szCs w:val="22"/>
        </w:rPr>
      </w:pPr>
    </w:p>
    <w:p w14:paraId="3A3948B0" w14:textId="77777777" w:rsidR="00727E1E" w:rsidRPr="00F46BE4" w:rsidRDefault="00727E1E" w:rsidP="00F46BE4">
      <w:pPr>
        <w:spacing w:line="360" w:lineRule="auto"/>
        <w:rPr>
          <w:rFonts w:ascii="Times New Roman" w:hAnsi="Times New Roman" w:cs="Times New Roman"/>
          <w:sz w:val="22"/>
          <w:szCs w:val="22"/>
        </w:rPr>
      </w:pPr>
    </w:p>
    <w:p w14:paraId="0F1A8655" w14:textId="77777777" w:rsidR="00BA2034" w:rsidRPr="00F46BE4" w:rsidRDefault="00BA2034" w:rsidP="00F46BE4">
      <w:pPr>
        <w:spacing w:line="360" w:lineRule="auto"/>
        <w:rPr>
          <w:rFonts w:ascii="Times New Roman" w:hAnsi="Times New Roman" w:cs="Times New Roman"/>
          <w:sz w:val="22"/>
          <w:szCs w:val="22"/>
        </w:rPr>
      </w:pPr>
    </w:p>
    <w:p w14:paraId="04723FEB" w14:textId="77777777" w:rsidR="00512642" w:rsidRPr="00F46BE4" w:rsidRDefault="00512642" w:rsidP="00F46BE4">
      <w:pPr>
        <w:spacing w:line="360" w:lineRule="auto"/>
        <w:rPr>
          <w:rFonts w:ascii="Times New Roman" w:hAnsi="Times New Roman" w:cs="Times New Roman"/>
          <w:sz w:val="22"/>
          <w:szCs w:val="22"/>
        </w:rPr>
      </w:pPr>
    </w:p>
    <w:p w14:paraId="157EC151" w14:textId="77777777" w:rsidR="00512642" w:rsidRPr="00F46BE4" w:rsidRDefault="00512642" w:rsidP="00F46BE4">
      <w:pPr>
        <w:spacing w:line="360" w:lineRule="auto"/>
        <w:rPr>
          <w:rFonts w:ascii="Times New Roman" w:hAnsi="Times New Roman" w:cs="Times New Roman"/>
          <w:sz w:val="22"/>
          <w:szCs w:val="22"/>
        </w:rPr>
      </w:pPr>
    </w:p>
    <w:p w14:paraId="3BDA9244" w14:textId="77777777" w:rsidR="00512642" w:rsidRPr="00F46BE4" w:rsidRDefault="00512642" w:rsidP="00F46BE4">
      <w:pPr>
        <w:spacing w:line="360" w:lineRule="auto"/>
        <w:rPr>
          <w:rFonts w:ascii="Times New Roman" w:hAnsi="Times New Roman" w:cs="Times New Roman"/>
          <w:sz w:val="22"/>
          <w:szCs w:val="22"/>
        </w:rPr>
      </w:pPr>
    </w:p>
    <w:p w14:paraId="4292F139" w14:textId="77777777" w:rsidR="00512642" w:rsidRPr="00F46BE4" w:rsidRDefault="00512642" w:rsidP="00F46BE4">
      <w:pPr>
        <w:spacing w:line="360" w:lineRule="auto"/>
        <w:rPr>
          <w:rFonts w:ascii="Times New Roman" w:hAnsi="Times New Roman" w:cs="Times New Roman"/>
          <w:sz w:val="22"/>
          <w:szCs w:val="22"/>
        </w:rPr>
      </w:pPr>
    </w:p>
    <w:p w14:paraId="38AD52A2" w14:textId="77777777" w:rsidR="002E6C6F" w:rsidRPr="00F46BE4" w:rsidRDefault="002E6C6F" w:rsidP="00F46BE4">
      <w:pPr>
        <w:spacing w:line="360" w:lineRule="auto"/>
        <w:rPr>
          <w:rFonts w:ascii="Times New Roman" w:hAnsi="Times New Roman" w:cs="Times New Roman"/>
          <w:sz w:val="22"/>
          <w:szCs w:val="22"/>
        </w:rPr>
      </w:pPr>
    </w:p>
    <w:p w14:paraId="7C0C51E1" w14:textId="0CAC1CB4" w:rsidR="00E445BC" w:rsidRPr="00F46BE4" w:rsidRDefault="00BA2034" w:rsidP="00862A49">
      <w:pPr>
        <w:pStyle w:val="Heading1"/>
      </w:pPr>
      <w:bookmarkStart w:id="184" w:name="_Toc178373721"/>
      <w:r w:rsidRPr="00F46BE4">
        <w:lastRenderedPageBreak/>
        <w:t xml:space="preserve">Chapter 6. </w:t>
      </w:r>
      <w:r w:rsidR="00E445BC" w:rsidRPr="00F46BE4">
        <w:t>Reference list</w:t>
      </w:r>
      <w:bookmarkEnd w:id="184"/>
    </w:p>
    <w:p w14:paraId="3C93A553" w14:textId="77777777" w:rsidR="00C339AE" w:rsidRPr="00F46BE4" w:rsidRDefault="00C339AE" w:rsidP="00F46BE4">
      <w:pPr>
        <w:spacing w:line="360" w:lineRule="auto"/>
        <w:rPr>
          <w:rFonts w:ascii="Times New Roman" w:hAnsi="Times New Roman" w:cs="Times New Roman"/>
          <w:sz w:val="22"/>
          <w:szCs w:val="22"/>
        </w:rPr>
      </w:pPr>
    </w:p>
    <w:p w14:paraId="2584B034"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Accord, S., Chan, J., Collier, I., </w:t>
      </w:r>
      <w:proofErr w:type="spellStart"/>
      <w:r w:rsidRPr="00727E1E">
        <w:rPr>
          <w:rFonts w:ascii="Times New Roman" w:hAnsi="Times New Roman" w:cs="Times New Roman"/>
          <w:sz w:val="22"/>
          <w:szCs w:val="22"/>
        </w:rPr>
        <w:t>Nardani</w:t>
      </w:r>
      <w:proofErr w:type="spellEnd"/>
      <w:r w:rsidRPr="00727E1E">
        <w:rPr>
          <w:rFonts w:ascii="Times New Roman" w:hAnsi="Times New Roman" w:cs="Times New Roman"/>
          <w:sz w:val="22"/>
          <w:szCs w:val="22"/>
        </w:rPr>
        <w:t xml:space="preserve">, S. and Rochemont, S. (2017). A Cashless Society: Benefits, Risks and Issues (Interim Paper) 149. </w:t>
      </w:r>
      <w:r w:rsidRPr="00727E1E">
        <w:rPr>
          <w:rFonts w:ascii="Times New Roman" w:hAnsi="Times New Roman" w:cs="Times New Roman"/>
          <w:i/>
          <w:iCs/>
          <w:sz w:val="22"/>
          <w:szCs w:val="22"/>
        </w:rPr>
        <w:t>Institute and Faculty of Actuaries</w:t>
      </w:r>
      <w:r w:rsidRPr="00727E1E">
        <w:rPr>
          <w:rFonts w:ascii="Times New Roman" w:hAnsi="Times New Roman" w:cs="Times New Roman"/>
          <w:sz w:val="22"/>
          <w:szCs w:val="22"/>
        </w:rPr>
        <w:t>. [online] Available at: https://www.researchgate.net/publication/338792439_A_Cashless_Society_Benefits_Risks_and_Issues_Interim_Paper.</w:t>
      </w:r>
    </w:p>
    <w:p w14:paraId="6E686F1D"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Achord</w:t>
      </w:r>
      <w:proofErr w:type="spellEnd"/>
      <w:r w:rsidRPr="00727E1E">
        <w:rPr>
          <w:rFonts w:ascii="Times New Roman" w:hAnsi="Times New Roman" w:cs="Times New Roman"/>
          <w:sz w:val="22"/>
          <w:szCs w:val="22"/>
        </w:rPr>
        <w:t xml:space="preserve">, S., Chan, J., Collier, I., </w:t>
      </w:r>
      <w:proofErr w:type="spellStart"/>
      <w:r w:rsidRPr="00727E1E">
        <w:rPr>
          <w:rFonts w:ascii="Times New Roman" w:hAnsi="Times New Roman" w:cs="Times New Roman"/>
          <w:sz w:val="22"/>
          <w:szCs w:val="22"/>
        </w:rPr>
        <w:t>Nardani</w:t>
      </w:r>
      <w:proofErr w:type="spellEnd"/>
      <w:r w:rsidRPr="00727E1E">
        <w:rPr>
          <w:rFonts w:ascii="Times New Roman" w:hAnsi="Times New Roman" w:cs="Times New Roman"/>
          <w:sz w:val="22"/>
          <w:szCs w:val="22"/>
        </w:rPr>
        <w:t xml:space="preserve">, S. and Rochemont, S. (2017). </w:t>
      </w:r>
      <w:r w:rsidRPr="00727E1E">
        <w:rPr>
          <w:rFonts w:ascii="Times New Roman" w:hAnsi="Times New Roman" w:cs="Times New Roman"/>
          <w:i/>
          <w:iCs/>
          <w:sz w:val="22"/>
          <w:szCs w:val="22"/>
        </w:rPr>
        <w:t>A Cashless Society Benefits, Risks and Issues (Interim Paper)</w:t>
      </w:r>
      <w:r w:rsidRPr="00727E1E">
        <w:rPr>
          <w:rFonts w:ascii="Times New Roman" w:hAnsi="Times New Roman" w:cs="Times New Roman"/>
          <w:sz w:val="22"/>
          <w:szCs w:val="22"/>
        </w:rPr>
        <w:t>. [online] Available at: https://vle.actuaries.org.uk/pluginfile.php/141625/mod_resource/content/1/A%20Cashless%20Society-%20Benefits%2C%20Risks%20and%20Issues%20%28Interim%20Paper%29%20-%20disclaimer.pdf.</w:t>
      </w:r>
    </w:p>
    <w:p w14:paraId="377B9C87"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Adigwe</w:t>
      </w:r>
      <w:proofErr w:type="spellEnd"/>
      <w:r w:rsidRPr="00727E1E">
        <w:rPr>
          <w:rFonts w:ascii="Times New Roman" w:hAnsi="Times New Roman" w:cs="Times New Roman"/>
          <w:sz w:val="22"/>
          <w:szCs w:val="22"/>
        </w:rPr>
        <w:t xml:space="preserve">, A.I. (2022). Review of Cashless Economy in Nigeria and the Challenges of Network Infrastructures. </w:t>
      </w:r>
      <w:r w:rsidRPr="00727E1E">
        <w:rPr>
          <w:rFonts w:ascii="Times New Roman" w:hAnsi="Times New Roman" w:cs="Times New Roman"/>
          <w:i/>
          <w:iCs/>
          <w:sz w:val="22"/>
          <w:szCs w:val="22"/>
        </w:rPr>
        <w:t>International Journal of Social Science and Human Research</w:t>
      </w:r>
      <w:r w:rsidRPr="00727E1E">
        <w:rPr>
          <w:rFonts w:ascii="Times New Roman" w:hAnsi="Times New Roman" w:cs="Times New Roman"/>
          <w:sz w:val="22"/>
          <w:szCs w:val="22"/>
        </w:rPr>
        <w:t xml:space="preserve">, [online] 5(3).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://doi.org/10.47191/</w:t>
      </w:r>
      <w:proofErr w:type="spellStart"/>
      <w:r w:rsidRPr="00727E1E">
        <w:rPr>
          <w:rFonts w:ascii="Times New Roman" w:hAnsi="Times New Roman" w:cs="Times New Roman"/>
          <w:sz w:val="22"/>
          <w:szCs w:val="22"/>
        </w:rPr>
        <w:t>ijsshr</w:t>
      </w:r>
      <w:proofErr w:type="spellEnd"/>
      <w:r w:rsidRPr="00727E1E">
        <w:rPr>
          <w:rFonts w:ascii="Times New Roman" w:hAnsi="Times New Roman" w:cs="Times New Roman"/>
          <w:sz w:val="22"/>
          <w:szCs w:val="22"/>
        </w:rPr>
        <w:t>/v5-i3-55.</w:t>
      </w:r>
    </w:p>
    <w:p w14:paraId="1C30BD96"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Ajah</w:t>
      </w:r>
      <w:proofErr w:type="spellEnd"/>
      <w:r w:rsidRPr="00727E1E">
        <w:rPr>
          <w:rFonts w:ascii="Times New Roman" w:hAnsi="Times New Roman" w:cs="Times New Roman"/>
          <w:sz w:val="22"/>
          <w:szCs w:val="22"/>
        </w:rPr>
        <w:t xml:space="preserve">, A.I. (2014). The Impact of Network Failure on Cashless Society in Nigeria and the Way Forward. </w:t>
      </w:r>
      <w:r w:rsidRPr="00727E1E">
        <w:rPr>
          <w:rFonts w:ascii="Times New Roman" w:hAnsi="Times New Roman" w:cs="Times New Roman"/>
          <w:i/>
          <w:iCs/>
          <w:sz w:val="22"/>
          <w:szCs w:val="22"/>
        </w:rPr>
        <w:t>Internal Journal of Computer Application</w:t>
      </w:r>
      <w:r w:rsidRPr="00727E1E">
        <w:rPr>
          <w:rFonts w:ascii="Times New Roman" w:hAnsi="Times New Roman" w:cs="Times New Roman"/>
          <w:sz w:val="22"/>
          <w:szCs w:val="22"/>
        </w:rPr>
        <w:t>, [online] 4(3). Available at: https://www.academia.edu/download/36704879/THE_IMPACT_OF_NETWORK_FAILURE.pdf.</w:t>
      </w:r>
    </w:p>
    <w:p w14:paraId="14E5F577"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Alao, A.A. and </w:t>
      </w:r>
      <w:proofErr w:type="spellStart"/>
      <w:r w:rsidRPr="00727E1E">
        <w:rPr>
          <w:rFonts w:ascii="Times New Roman" w:hAnsi="Times New Roman" w:cs="Times New Roman"/>
          <w:sz w:val="22"/>
          <w:szCs w:val="22"/>
        </w:rPr>
        <w:t>Sorinola</w:t>
      </w:r>
      <w:proofErr w:type="spellEnd"/>
      <w:r w:rsidRPr="00727E1E">
        <w:rPr>
          <w:rFonts w:ascii="Times New Roman" w:hAnsi="Times New Roman" w:cs="Times New Roman"/>
          <w:sz w:val="22"/>
          <w:szCs w:val="22"/>
        </w:rPr>
        <w:t xml:space="preserve">, O.O. (2015). Cashless Policy and Customers’ Satisfaction: a Study of Commercial Banks in Ogun State, Nigeria. </w:t>
      </w:r>
      <w:r w:rsidRPr="00727E1E">
        <w:rPr>
          <w:rFonts w:ascii="Times New Roman" w:hAnsi="Times New Roman" w:cs="Times New Roman"/>
          <w:i/>
          <w:iCs/>
          <w:sz w:val="22"/>
          <w:szCs w:val="22"/>
        </w:rPr>
        <w:t>Research Journal of Finance and Accounting</w:t>
      </w:r>
      <w:r w:rsidRPr="00727E1E">
        <w:rPr>
          <w:rFonts w:ascii="Times New Roman" w:hAnsi="Times New Roman" w:cs="Times New Roman"/>
          <w:sz w:val="22"/>
          <w:szCs w:val="22"/>
        </w:rPr>
        <w:t>, [online] 6(2), pp.37–47. Available at: https://www.academia.edu/download/88319054/234630415.pdf [Accessed 30 Jun. 2024].</w:t>
      </w:r>
    </w:p>
    <w:p w14:paraId="5506A521"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Alharahsheh</w:t>
      </w:r>
      <w:proofErr w:type="spellEnd"/>
      <w:r w:rsidRPr="00727E1E">
        <w:rPr>
          <w:rFonts w:ascii="Times New Roman" w:hAnsi="Times New Roman" w:cs="Times New Roman"/>
          <w:sz w:val="22"/>
          <w:szCs w:val="22"/>
        </w:rPr>
        <w:t xml:space="preserve">, H.H. and Pius, A. (2019). </w:t>
      </w:r>
      <w:r w:rsidRPr="00727E1E">
        <w:rPr>
          <w:rFonts w:ascii="Times New Roman" w:hAnsi="Times New Roman" w:cs="Times New Roman"/>
          <w:i/>
          <w:iCs/>
          <w:sz w:val="22"/>
          <w:szCs w:val="22"/>
        </w:rPr>
        <w:t>A Review of Key paradigms: Positivism VS Interpretivism</w:t>
      </w:r>
      <w:r w:rsidRPr="00727E1E">
        <w:rPr>
          <w:rFonts w:ascii="Times New Roman" w:hAnsi="Times New Roman" w:cs="Times New Roman"/>
          <w:sz w:val="22"/>
          <w:szCs w:val="22"/>
        </w:rPr>
        <w:t>. [online] ResearchGate. Available at: https://www.researchgate.net/publication/338244145_A_Review_of_key_paradigms_positivism_VS_interpretivism.</w:t>
      </w:r>
    </w:p>
    <w:p w14:paraId="7AF9C717"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Ali, N., </w:t>
      </w:r>
      <w:proofErr w:type="spellStart"/>
      <w:r w:rsidRPr="00727E1E">
        <w:rPr>
          <w:rFonts w:ascii="Times New Roman" w:hAnsi="Times New Roman" w:cs="Times New Roman"/>
          <w:sz w:val="22"/>
          <w:szCs w:val="22"/>
        </w:rPr>
        <w:t>Phoungthong</w:t>
      </w:r>
      <w:proofErr w:type="spellEnd"/>
      <w:r w:rsidRPr="00727E1E">
        <w:rPr>
          <w:rFonts w:ascii="Times New Roman" w:hAnsi="Times New Roman" w:cs="Times New Roman"/>
          <w:sz w:val="22"/>
          <w:szCs w:val="22"/>
        </w:rPr>
        <w:t xml:space="preserve">, K., Khan, A., Abbas, S., </w:t>
      </w:r>
      <w:proofErr w:type="spellStart"/>
      <w:r w:rsidRPr="00727E1E">
        <w:rPr>
          <w:rFonts w:ascii="Times New Roman" w:hAnsi="Times New Roman" w:cs="Times New Roman"/>
          <w:sz w:val="22"/>
          <w:szCs w:val="22"/>
        </w:rPr>
        <w:t>Dilanchiev</w:t>
      </w:r>
      <w:proofErr w:type="spellEnd"/>
      <w:r w:rsidRPr="00727E1E">
        <w:rPr>
          <w:rFonts w:ascii="Times New Roman" w:hAnsi="Times New Roman" w:cs="Times New Roman"/>
          <w:sz w:val="22"/>
          <w:szCs w:val="22"/>
        </w:rPr>
        <w:t xml:space="preserve">, A., Tariq, S. and Sadiq, M.N. (2023). Does FDI Foster Technological innovations? Empirical Evidence from BRICS Economies. </w:t>
      </w:r>
      <w:proofErr w:type="spellStart"/>
      <w:r w:rsidRPr="00727E1E">
        <w:rPr>
          <w:rFonts w:ascii="Times New Roman" w:hAnsi="Times New Roman" w:cs="Times New Roman"/>
          <w:i/>
          <w:iCs/>
          <w:sz w:val="22"/>
          <w:szCs w:val="22"/>
        </w:rPr>
        <w:t>Plos</w:t>
      </w:r>
      <w:proofErr w:type="spellEnd"/>
      <w:r w:rsidRPr="00727E1E">
        <w:rPr>
          <w:rFonts w:ascii="Times New Roman" w:hAnsi="Times New Roman" w:cs="Times New Roman"/>
          <w:i/>
          <w:iCs/>
          <w:sz w:val="22"/>
          <w:szCs w:val="22"/>
        </w:rPr>
        <w:t xml:space="preserve"> One</w:t>
      </w:r>
      <w:r w:rsidRPr="00727E1E">
        <w:rPr>
          <w:rFonts w:ascii="Times New Roman" w:hAnsi="Times New Roman" w:cs="Times New Roman"/>
          <w:sz w:val="22"/>
          <w:szCs w:val="22"/>
        </w:rPr>
        <w:t xml:space="preserve">, 18(3), p.e0282498.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://doi.org/10.1371/journal.pone.0282498.</w:t>
      </w:r>
    </w:p>
    <w:p w14:paraId="5B57B0F8"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Almeida, P. de , </w:t>
      </w:r>
      <w:proofErr w:type="spellStart"/>
      <w:r w:rsidRPr="00727E1E">
        <w:rPr>
          <w:rFonts w:ascii="Times New Roman" w:hAnsi="Times New Roman" w:cs="Times New Roman"/>
          <w:sz w:val="22"/>
          <w:szCs w:val="22"/>
        </w:rPr>
        <w:t>Fazendeiro</w:t>
      </w:r>
      <w:proofErr w:type="spellEnd"/>
      <w:r w:rsidRPr="00727E1E">
        <w:rPr>
          <w:rFonts w:ascii="Times New Roman" w:hAnsi="Times New Roman" w:cs="Times New Roman"/>
          <w:sz w:val="22"/>
          <w:szCs w:val="22"/>
        </w:rPr>
        <w:t xml:space="preserve">, P. and </w:t>
      </w:r>
      <w:proofErr w:type="spellStart"/>
      <w:r w:rsidRPr="00727E1E">
        <w:rPr>
          <w:rFonts w:ascii="Times New Roman" w:hAnsi="Times New Roman" w:cs="Times New Roman"/>
          <w:sz w:val="22"/>
          <w:szCs w:val="22"/>
        </w:rPr>
        <w:t>Inácio</w:t>
      </w:r>
      <w:proofErr w:type="spellEnd"/>
      <w:r w:rsidRPr="00727E1E">
        <w:rPr>
          <w:rFonts w:ascii="Times New Roman" w:hAnsi="Times New Roman" w:cs="Times New Roman"/>
          <w:sz w:val="22"/>
          <w:szCs w:val="22"/>
        </w:rPr>
        <w:t xml:space="preserve">, P.R.M. (2018). Societal Risks of the End of Physical Cash. </w:t>
      </w:r>
      <w:r w:rsidRPr="00727E1E">
        <w:rPr>
          <w:rFonts w:ascii="Times New Roman" w:hAnsi="Times New Roman" w:cs="Times New Roman"/>
          <w:i/>
          <w:iCs/>
          <w:sz w:val="22"/>
          <w:szCs w:val="22"/>
        </w:rPr>
        <w:t>Futures</w:t>
      </w:r>
      <w:r w:rsidRPr="00727E1E">
        <w:rPr>
          <w:rFonts w:ascii="Times New Roman" w:hAnsi="Times New Roman" w:cs="Times New Roman"/>
          <w:sz w:val="22"/>
          <w:szCs w:val="22"/>
        </w:rPr>
        <w:t xml:space="preserve">, [online] 104, pp.47–60.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://doi.org/10.1016/j.futures.2018.07.004.</w:t>
      </w:r>
    </w:p>
    <w:p w14:paraId="4E2CFE6C"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lastRenderedPageBreak/>
        <w:t xml:space="preserve">Alpert, G. (2023). </w:t>
      </w:r>
      <w:r w:rsidRPr="00727E1E">
        <w:rPr>
          <w:rFonts w:ascii="Times New Roman" w:hAnsi="Times New Roman" w:cs="Times New Roman"/>
          <w:i/>
          <w:iCs/>
          <w:sz w:val="22"/>
          <w:szCs w:val="22"/>
        </w:rPr>
        <w:t>Can Infrastructure Spending Really Stimulate the Economy?</w:t>
      </w:r>
      <w:r w:rsidRPr="00727E1E">
        <w:rPr>
          <w:rFonts w:ascii="Times New Roman" w:hAnsi="Times New Roman" w:cs="Times New Roman"/>
          <w:sz w:val="22"/>
          <w:szCs w:val="22"/>
        </w:rPr>
        <w:t xml:space="preserve"> [online] Investopedia. Available at: https://www.investopedia.com/articles/markets/080816/can-infrastructure-spending-really-stimulate-economy.asp#:~:text=infrastructure%20spending%20is%20spending%20on [Accessed 21 Sep. 2024].</w:t>
      </w:r>
    </w:p>
    <w:p w14:paraId="2F295764"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Alvarez, M.T.S. and </w:t>
      </w:r>
      <w:proofErr w:type="spellStart"/>
      <w:r w:rsidRPr="00727E1E">
        <w:rPr>
          <w:rFonts w:ascii="Times New Roman" w:hAnsi="Times New Roman" w:cs="Times New Roman"/>
          <w:sz w:val="22"/>
          <w:szCs w:val="22"/>
        </w:rPr>
        <w:t>Manibog</w:t>
      </w:r>
      <w:proofErr w:type="spellEnd"/>
      <w:r w:rsidRPr="00727E1E">
        <w:rPr>
          <w:rFonts w:ascii="Times New Roman" w:hAnsi="Times New Roman" w:cs="Times New Roman"/>
          <w:sz w:val="22"/>
          <w:szCs w:val="22"/>
        </w:rPr>
        <w:t xml:space="preserve">, S. (2022). Perceived Benefits, Problems, and Challenges Towards Cashless Financial Transactions. </w:t>
      </w:r>
      <w:r w:rsidRPr="00727E1E">
        <w:rPr>
          <w:rFonts w:ascii="Times New Roman" w:hAnsi="Times New Roman" w:cs="Times New Roman"/>
          <w:i/>
          <w:iCs/>
          <w:sz w:val="22"/>
          <w:szCs w:val="22"/>
        </w:rPr>
        <w:t>GRD Journal for Engineering</w:t>
      </w:r>
      <w:r w:rsidRPr="00727E1E">
        <w:rPr>
          <w:rFonts w:ascii="Times New Roman" w:hAnsi="Times New Roman" w:cs="Times New Roman"/>
          <w:sz w:val="22"/>
          <w:szCs w:val="22"/>
        </w:rPr>
        <w:t>, [online] 7(3), pp.7–16. Available at: https://www.researchgate.net/publication/362015674_Perceived_Benefits_Problems_and_Challenges_towards_Cashless_Financial_Transactions.</w:t>
      </w:r>
    </w:p>
    <w:p w14:paraId="600A6F38"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Anbugeetha</w:t>
      </w:r>
      <w:proofErr w:type="spellEnd"/>
      <w:r w:rsidRPr="00727E1E">
        <w:rPr>
          <w:rFonts w:ascii="Times New Roman" w:hAnsi="Times New Roman" w:cs="Times New Roman"/>
          <w:sz w:val="22"/>
          <w:szCs w:val="22"/>
        </w:rPr>
        <w:t xml:space="preserve">, D. and Nandhini, B. (2021). Evolution of Money: from Barter System to Digital Money. </w:t>
      </w:r>
      <w:r w:rsidRPr="00727E1E">
        <w:rPr>
          <w:rFonts w:ascii="Times New Roman" w:hAnsi="Times New Roman" w:cs="Times New Roman"/>
          <w:i/>
          <w:iCs/>
          <w:sz w:val="22"/>
          <w:szCs w:val="22"/>
        </w:rPr>
        <w:t>The New Era of Digital Payments Volume</w:t>
      </w:r>
      <w:r w:rsidRPr="00727E1E">
        <w:rPr>
          <w:rFonts w:ascii="Times New Roman" w:hAnsi="Times New Roman" w:cs="Times New Roman"/>
          <w:sz w:val="22"/>
          <w:szCs w:val="22"/>
        </w:rPr>
        <w:t>, [online] 44. Available at: https://www.researchgate.net/publication/356960750_The_New_Era_of_Digital_Payments_Volume_-I.</w:t>
      </w:r>
    </w:p>
    <w:p w14:paraId="0B5993A9"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Anyaegbunam</w:t>
      </w:r>
      <w:proofErr w:type="spellEnd"/>
      <w:r w:rsidRPr="00727E1E">
        <w:rPr>
          <w:rFonts w:ascii="Times New Roman" w:hAnsi="Times New Roman" w:cs="Times New Roman"/>
          <w:sz w:val="22"/>
          <w:szCs w:val="22"/>
        </w:rPr>
        <w:t xml:space="preserve">, F.N.C. (2014). Electronic Alternative to Raw Cash: Advent of a Cashless Society. </w:t>
      </w:r>
      <w:r w:rsidRPr="00727E1E">
        <w:rPr>
          <w:rFonts w:ascii="Times New Roman" w:hAnsi="Times New Roman" w:cs="Times New Roman"/>
          <w:i/>
          <w:iCs/>
          <w:sz w:val="22"/>
          <w:szCs w:val="22"/>
        </w:rPr>
        <w:t>International Journal of Engineering and Technology</w:t>
      </w:r>
      <w:r w:rsidRPr="00727E1E">
        <w:rPr>
          <w:rFonts w:ascii="Times New Roman" w:hAnsi="Times New Roman" w:cs="Times New Roman"/>
          <w:sz w:val="22"/>
          <w:szCs w:val="22"/>
        </w:rPr>
        <w:t>, [online] 3(2), pp.2365–2372. Available at: https://www.researchgate.net/publication/304895437_Electronic_Alternative_to_Raw_Cash_Advent_of_a_Cashless_Society.</w:t>
      </w:r>
    </w:p>
    <w:p w14:paraId="0682657B"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Atanassov</w:t>
      </w:r>
      <w:proofErr w:type="spellEnd"/>
      <w:r w:rsidRPr="00727E1E">
        <w:rPr>
          <w:rFonts w:ascii="Times New Roman" w:hAnsi="Times New Roman" w:cs="Times New Roman"/>
          <w:sz w:val="22"/>
          <w:szCs w:val="22"/>
        </w:rPr>
        <w:t xml:space="preserve">, J. and Liu, X. (2019). Can Corporate Income Tax Cuts Stimulate Innovation? </w:t>
      </w:r>
      <w:r w:rsidRPr="00727E1E">
        <w:rPr>
          <w:rFonts w:ascii="Times New Roman" w:hAnsi="Times New Roman" w:cs="Times New Roman"/>
          <w:i/>
          <w:iCs/>
          <w:sz w:val="22"/>
          <w:szCs w:val="22"/>
        </w:rPr>
        <w:t>Journal of Financial and Quantitative Analysis</w:t>
      </w:r>
      <w:r w:rsidRPr="00727E1E">
        <w:rPr>
          <w:rFonts w:ascii="Times New Roman" w:hAnsi="Times New Roman" w:cs="Times New Roman"/>
          <w:sz w:val="22"/>
          <w:szCs w:val="22"/>
        </w:rPr>
        <w:t xml:space="preserve">, 55(5), pp.1415–1465.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://doi.org/10.1017/s0022109019000152.</w:t>
      </w:r>
    </w:p>
    <w:p w14:paraId="537BE42B"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Bank of England (2023). </w:t>
      </w:r>
      <w:r w:rsidRPr="00727E1E">
        <w:rPr>
          <w:rFonts w:ascii="Times New Roman" w:hAnsi="Times New Roman" w:cs="Times New Roman"/>
          <w:i/>
          <w:iCs/>
          <w:sz w:val="22"/>
          <w:szCs w:val="22"/>
        </w:rPr>
        <w:t>Counterfeit Banknotes</w:t>
      </w:r>
      <w:r w:rsidRPr="00727E1E">
        <w:rPr>
          <w:rFonts w:ascii="Times New Roman" w:hAnsi="Times New Roman" w:cs="Times New Roman"/>
          <w:sz w:val="22"/>
          <w:szCs w:val="22"/>
        </w:rPr>
        <w:t>. [online] www.bankofengland.co.uk. Available at: https://www.bankofengland.co.uk/banknotes/counterfeit-banknotes#:~:text=Counterfeits%20are%20typically%20removed%20from.</w:t>
      </w:r>
    </w:p>
    <w:p w14:paraId="52ED2035"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Bari, V. and </w:t>
      </w:r>
      <w:proofErr w:type="spellStart"/>
      <w:r w:rsidRPr="00727E1E">
        <w:rPr>
          <w:rFonts w:ascii="Times New Roman" w:hAnsi="Times New Roman" w:cs="Times New Roman"/>
          <w:sz w:val="22"/>
          <w:szCs w:val="22"/>
        </w:rPr>
        <w:t>Kandimalla</w:t>
      </w:r>
      <w:proofErr w:type="spellEnd"/>
      <w:r w:rsidRPr="00727E1E">
        <w:rPr>
          <w:rFonts w:ascii="Times New Roman" w:hAnsi="Times New Roman" w:cs="Times New Roman"/>
          <w:sz w:val="22"/>
          <w:szCs w:val="22"/>
        </w:rPr>
        <w:t xml:space="preserve">, N.V. (2019). </w:t>
      </w:r>
      <w:r w:rsidRPr="00727E1E">
        <w:rPr>
          <w:rFonts w:ascii="Times New Roman" w:hAnsi="Times New Roman" w:cs="Times New Roman"/>
          <w:i/>
          <w:iCs/>
          <w:sz w:val="22"/>
          <w:szCs w:val="22"/>
        </w:rPr>
        <w:t>Digital Wallet Payments</w:t>
      </w:r>
      <w:r w:rsidRPr="00727E1E">
        <w:rPr>
          <w:rFonts w:ascii="Times New Roman" w:hAnsi="Times New Roman" w:cs="Times New Roman"/>
          <w:sz w:val="22"/>
          <w:szCs w:val="22"/>
        </w:rPr>
        <w:t>. [Thesis] Available at: https://www.politesi.polimi.it/bitstream/10589/153738/1/Thesis%20Report%20on%20Digital%20Wallet%20Payments.pdf.</w:t>
      </w:r>
    </w:p>
    <w:p w14:paraId="6DF9823E"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Bátiz-Lazo</w:t>
      </w:r>
      <w:proofErr w:type="spellEnd"/>
      <w:r w:rsidRPr="00727E1E">
        <w:rPr>
          <w:rFonts w:ascii="Times New Roman" w:hAnsi="Times New Roman" w:cs="Times New Roman"/>
          <w:sz w:val="22"/>
          <w:szCs w:val="22"/>
        </w:rPr>
        <w:t xml:space="preserve">, B., Karlsson, T. and Björn </w:t>
      </w:r>
      <w:proofErr w:type="spellStart"/>
      <w:r w:rsidRPr="00727E1E">
        <w:rPr>
          <w:rFonts w:ascii="Times New Roman" w:hAnsi="Times New Roman" w:cs="Times New Roman"/>
          <w:sz w:val="22"/>
          <w:szCs w:val="22"/>
        </w:rPr>
        <w:t>Thodenius</w:t>
      </w:r>
      <w:proofErr w:type="spellEnd"/>
      <w:r w:rsidRPr="00727E1E">
        <w:rPr>
          <w:rFonts w:ascii="Times New Roman" w:hAnsi="Times New Roman" w:cs="Times New Roman"/>
          <w:sz w:val="22"/>
          <w:szCs w:val="22"/>
        </w:rPr>
        <w:t xml:space="preserve"> (2014). The Origins of the Cashless Society: Cash Dispensers, Direct to Account Payments and the Development of On-line Real-time Networks. </w:t>
      </w:r>
      <w:r w:rsidRPr="00727E1E">
        <w:rPr>
          <w:rFonts w:ascii="Times New Roman" w:hAnsi="Times New Roman" w:cs="Times New Roman"/>
          <w:i/>
          <w:iCs/>
          <w:sz w:val="22"/>
          <w:szCs w:val="22"/>
        </w:rPr>
        <w:t>DOAJ (DOAJ: Directory of Open Access Journals)</w:t>
      </w:r>
      <w:r w:rsidRPr="00727E1E">
        <w:rPr>
          <w:rFonts w:ascii="Times New Roman" w:hAnsi="Times New Roman" w:cs="Times New Roman"/>
          <w:sz w:val="22"/>
          <w:szCs w:val="22"/>
        </w:rPr>
        <w:t>, [online] 32(1). Available at: https://nrl.northumbria.ac.uk/id/eprint/44034/1/236-Article%20Text-473-1-10-20200331.pdf [Accessed 21 Sep. 2024].</w:t>
      </w:r>
    </w:p>
    <w:p w14:paraId="1806816F"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Bhalerao</w:t>
      </w:r>
      <w:proofErr w:type="spellEnd"/>
      <w:r w:rsidRPr="00727E1E">
        <w:rPr>
          <w:rFonts w:ascii="Times New Roman" w:hAnsi="Times New Roman" w:cs="Times New Roman"/>
          <w:sz w:val="22"/>
          <w:szCs w:val="22"/>
        </w:rPr>
        <w:t xml:space="preserve">, Amol K (2014). Application and Performance of Google Forms for Online Data Collection and Analysis: a Case of </w:t>
      </w:r>
      <w:proofErr w:type="gramStart"/>
      <w:r w:rsidRPr="00727E1E">
        <w:rPr>
          <w:rFonts w:ascii="Times New Roman" w:hAnsi="Times New Roman" w:cs="Times New Roman"/>
          <w:sz w:val="22"/>
          <w:szCs w:val="22"/>
        </w:rPr>
        <w:t>North Eastern</w:t>
      </w:r>
      <w:proofErr w:type="gramEnd"/>
      <w:r w:rsidRPr="00727E1E">
        <w:rPr>
          <w:rFonts w:ascii="Times New Roman" w:hAnsi="Times New Roman" w:cs="Times New Roman"/>
          <w:sz w:val="22"/>
          <w:szCs w:val="22"/>
        </w:rPr>
        <w:t xml:space="preserve"> Region of India. </w:t>
      </w:r>
      <w:r w:rsidRPr="00727E1E">
        <w:rPr>
          <w:rFonts w:ascii="Times New Roman" w:hAnsi="Times New Roman" w:cs="Times New Roman"/>
          <w:i/>
          <w:iCs/>
          <w:sz w:val="22"/>
          <w:szCs w:val="22"/>
        </w:rPr>
        <w:t>Indian Journal of Extension Education</w:t>
      </w:r>
      <w:r w:rsidRPr="00727E1E">
        <w:rPr>
          <w:rFonts w:ascii="Times New Roman" w:hAnsi="Times New Roman" w:cs="Times New Roman"/>
          <w:sz w:val="22"/>
          <w:szCs w:val="22"/>
        </w:rPr>
        <w:t xml:space="preserve">, </w:t>
      </w:r>
      <w:r w:rsidRPr="00727E1E">
        <w:rPr>
          <w:rFonts w:ascii="Times New Roman" w:hAnsi="Times New Roman" w:cs="Times New Roman"/>
          <w:sz w:val="22"/>
          <w:szCs w:val="22"/>
        </w:rPr>
        <w:lastRenderedPageBreak/>
        <w:t>[online] 51(3and4), pp.49–53. Available at: https://www.indianjournals.com/ijor.aspx?target=ijor:ijee3&amp;volume=51&amp;issue=3and4&amp;article=010 [Accessed 12 Aug. 2024].</w:t>
      </w:r>
    </w:p>
    <w:p w14:paraId="4CA02B02"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Bourguignon, H., Gomes, R. and </w:t>
      </w:r>
      <w:proofErr w:type="spellStart"/>
      <w:r w:rsidRPr="00727E1E">
        <w:rPr>
          <w:rFonts w:ascii="Times New Roman" w:hAnsi="Times New Roman" w:cs="Times New Roman"/>
          <w:sz w:val="22"/>
          <w:szCs w:val="22"/>
        </w:rPr>
        <w:t>Tirole</w:t>
      </w:r>
      <w:proofErr w:type="spellEnd"/>
      <w:r w:rsidRPr="00727E1E">
        <w:rPr>
          <w:rFonts w:ascii="Times New Roman" w:hAnsi="Times New Roman" w:cs="Times New Roman"/>
          <w:sz w:val="22"/>
          <w:szCs w:val="22"/>
        </w:rPr>
        <w:t xml:space="preserve">, J. (2014). Card surcharges and cash discounts: Simple economics and regulatory Lessons. </w:t>
      </w:r>
      <w:r w:rsidRPr="00727E1E">
        <w:rPr>
          <w:rFonts w:ascii="Times New Roman" w:hAnsi="Times New Roman" w:cs="Times New Roman"/>
          <w:i/>
          <w:iCs/>
          <w:sz w:val="22"/>
          <w:szCs w:val="22"/>
        </w:rPr>
        <w:t>COMPETITION POL’Y INT’L</w:t>
      </w:r>
      <w:r w:rsidRPr="00727E1E">
        <w:rPr>
          <w:rFonts w:ascii="Times New Roman" w:hAnsi="Times New Roman" w:cs="Times New Roman"/>
          <w:sz w:val="22"/>
          <w:szCs w:val="22"/>
        </w:rPr>
        <w:t>, [online] 10, pp.12–20. Available at: https://core.ac.uk/download/pdf/47163529.pdf [Accessed 22 Jun. 2024].</w:t>
      </w:r>
    </w:p>
    <w:p w14:paraId="379EC198"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Boyle, M. (2023). </w:t>
      </w:r>
      <w:r w:rsidRPr="00727E1E">
        <w:rPr>
          <w:rFonts w:ascii="Times New Roman" w:hAnsi="Times New Roman" w:cs="Times New Roman"/>
          <w:i/>
          <w:iCs/>
          <w:sz w:val="22"/>
          <w:szCs w:val="22"/>
        </w:rPr>
        <w:t>Mobile Phone and Internet Usage Statistics in the UK</w:t>
      </w:r>
      <w:r w:rsidRPr="00727E1E">
        <w:rPr>
          <w:rFonts w:ascii="Times New Roman" w:hAnsi="Times New Roman" w:cs="Times New Roman"/>
          <w:sz w:val="22"/>
          <w:szCs w:val="22"/>
        </w:rPr>
        <w:t>. [online] Finder UK. Available at: https://www.finder.com/uk/banking/mobile-internet-statistics#:~:text=for%20online%20banking.-.</w:t>
      </w:r>
    </w:p>
    <w:p w14:paraId="6075C433"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British Retail Consortium (2023). </w:t>
      </w:r>
      <w:r w:rsidRPr="00727E1E">
        <w:rPr>
          <w:rFonts w:ascii="Times New Roman" w:hAnsi="Times New Roman" w:cs="Times New Roman"/>
          <w:i/>
          <w:iCs/>
          <w:sz w:val="22"/>
          <w:szCs w:val="22"/>
        </w:rPr>
        <w:t>Cost of Living Drives Return to Cash</w:t>
      </w:r>
      <w:r w:rsidRPr="00727E1E">
        <w:rPr>
          <w:rFonts w:ascii="Times New Roman" w:hAnsi="Times New Roman" w:cs="Times New Roman"/>
          <w:sz w:val="22"/>
          <w:szCs w:val="22"/>
        </w:rPr>
        <w:t>. [online] brc.org.uk. Available at: https://brc.org.uk/news/corporate-affairs/cost-of-living-drives-return-to-cash/#:~:text=Cards%20accounted%20for%20the%20overwhelming.</w:t>
      </w:r>
    </w:p>
    <w:p w14:paraId="20F4CC85"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Brown, M., Nacht, Y., </w:t>
      </w:r>
      <w:proofErr w:type="spellStart"/>
      <w:r w:rsidRPr="00727E1E">
        <w:rPr>
          <w:rFonts w:ascii="Times New Roman" w:hAnsi="Times New Roman" w:cs="Times New Roman"/>
          <w:sz w:val="22"/>
          <w:szCs w:val="22"/>
        </w:rPr>
        <w:t>Nellen</w:t>
      </w:r>
      <w:proofErr w:type="spellEnd"/>
      <w:r w:rsidRPr="00727E1E">
        <w:rPr>
          <w:rFonts w:ascii="Times New Roman" w:hAnsi="Times New Roman" w:cs="Times New Roman"/>
          <w:sz w:val="22"/>
          <w:szCs w:val="22"/>
        </w:rPr>
        <w:t xml:space="preserve">, T. and Stix, H. (2023). Cashless Payments and Consumer Spending. </w:t>
      </w:r>
      <w:r w:rsidRPr="00727E1E">
        <w:rPr>
          <w:rFonts w:ascii="Times New Roman" w:hAnsi="Times New Roman" w:cs="Times New Roman"/>
          <w:i/>
          <w:iCs/>
          <w:sz w:val="22"/>
          <w:szCs w:val="22"/>
        </w:rPr>
        <w:t>Swiss National Bank Working Paper</w:t>
      </w:r>
      <w:r w:rsidRPr="00727E1E">
        <w:rPr>
          <w:rFonts w:ascii="Times New Roman" w:hAnsi="Times New Roman" w:cs="Times New Roman"/>
          <w:sz w:val="22"/>
          <w:szCs w:val="22"/>
        </w:rPr>
        <w:t xml:space="preserve">, [online] 6.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://doi.org/10.2139/ssrn.4668928.</w:t>
      </w:r>
    </w:p>
    <w:p w14:paraId="6A56C4AF"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Buerger</w:t>
      </w:r>
      <w:proofErr w:type="spellEnd"/>
      <w:r w:rsidRPr="00727E1E">
        <w:rPr>
          <w:rFonts w:ascii="Times New Roman" w:hAnsi="Times New Roman" w:cs="Times New Roman"/>
          <w:sz w:val="22"/>
          <w:szCs w:val="22"/>
        </w:rPr>
        <w:t xml:space="preserve">, M. (2007). Street Crime in a Cashless Economy. </w:t>
      </w:r>
      <w:r w:rsidRPr="00727E1E">
        <w:rPr>
          <w:rFonts w:ascii="Times New Roman" w:hAnsi="Times New Roman" w:cs="Times New Roman"/>
          <w:i/>
          <w:iCs/>
          <w:sz w:val="22"/>
          <w:szCs w:val="22"/>
        </w:rPr>
        <w:t>Future Challenges of Cybercrime</w:t>
      </w:r>
      <w:r w:rsidRPr="00727E1E">
        <w:rPr>
          <w:rFonts w:ascii="Times New Roman" w:hAnsi="Times New Roman" w:cs="Times New Roman"/>
          <w:sz w:val="22"/>
          <w:szCs w:val="22"/>
        </w:rPr>
        <w:t>, [online] 5. Available at: https://sciences.ucf.edu/fwg/wp-content/uploads/sites/24/2016/11/BuergerV5.pdf.</w:t>
      </w:r>
    </w:p>
    <w:p w14:paraId="1DC45A86"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Busse</w:t>
      </w:r>
      <w:proofErr w:type="spellEnd"/>
      <w:r w:rsidRPr="00727E1E">
        <w:rPr>
          <w:rFonts w:ascii="Times New Roman" w:hAnsi="Times New Roman" w:cs="Times New Roman"/>
          <w:sz w:val="22"/>
          <w:szCs w:val="22"/>
        </w:rPr>
        <w:t xml:space="preserve">, N. (2023). </w:t>
      </w:r>
      <w:r w:rsidRPr="00727E1E">
        <w:rPr>
          <w:rFonts w:ascii="Times New Roman" w:hAnsi="Times New Roman" w:cs="Times New Roman"/>
          <w:i/>
          <w:iCs/>
          <w:sz w:val="22"/>
          <w:szCs w:val="22"/>
        </w:rPr>
        <w:t>The Impact of Cashless Societies on Business and Society Graduation Committee members: CC-BY-NC</w:t>
      </w:r>
      <w:r w:rsidRPr="00727E1E">
        <w:rPr>
          <w:rFonts w:ascii="Times New Roman" w:hAnsi="Times New Roman" w:cs="Times New Roman"/>
          <w:sz w:val="22"/>
          <w:szCs w:val="22"/>
        </w:rPr>
        <w:t>. [online] Available at: https://essay.utwente.nl/95395/1/Busse_BA_BMS_Faculty.pdf.</w:t>
      </w:r>
    </w:p>
    <w:p w14:paraId="10D17E34"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Cameron, R. (2011). </w:t>
      </w:r>
      <w:r w:rsidRPr="00727E1E">
        <w:rPr>
          <w:rFonts w:ascii="Times New Roman" w:hAnsi="Times New Roman" w:cs="Times New Roman"/>
          <w:i/>
          <w:iCs/>
          <w:sz w:val="22"/>
          <w:szCs w:val="22"/>
        </w:rPr>
        <w:t>Mixed Methods Research: the Five Ps Framework</w:t>
      </w:r>
      <w:r w:rsidRPr="00727E1E">
        <w:rPr>
          <w:rFonts w:ascii="Times New Roman" w:hAnsi="Times New Roman" w:cs="Times New Roman"/>
          <w:sz w:val="22"/>
          <w:szCs w:val="22"/>
        </w:rPr>
        <w:t>. [online] ResearchGate. Available at: https://www.researchgate.net/publication/267722885_Mixed_Methods_Research_The_Five_Ps_Framework [Accessed 12 Aug. 2024].</w:t>
      </w:r>
    </w:p>
    <w:p w14:paraId="4FE35B38"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Cavaglieri</w:t>
      </w:r>
      <w:proofErr w:type="spellEnd"/>
      <w:r w:rsidRPr="00727E1E">
        <w:rPr>
          <w:rFonts w:ascii="Times New Roman" w:hAnsi="Times New Roman" w:cs="Times New Roman"/>
          <w:sz w:val="22"/>
          <w:szCs w:val="22"/>
        </w:rPr>
        <w:t xml:space="preserve">, C. (2021). </w:t>
      </w:r>
      <w:r w:rsidRPr="00727E1E">
        <w:rPr>
          <w:rFonts w:ascii="Times New Roman" w:hAnsi="Times New Roman" w:cs="Times New Roman"/>
          <w:i/>
          <w:iCs/>
          <w:sz w:val="22"/>
          <w:szCs w:val="22"/>
        </w:rPr>
        <w:t>Banks Failing to Support Disabled Customers - Which? News</w:t>
      </w:r>
      <w:r w:rsidRPr="00727E1E">
        <w:rPr>
          <w:rFonts w:ascii="Times New Roman" w:hAnsi="Times New Roman" w:cs="Times New Roman"/>
          <w:sz w:val="22"/>
          <w:szCs w:val="22"/>
        </w:rPr>
        <w:t>. [online] Which? Available at: https://www.which.co.uk/news/article/banks-failing-to-support-disabled-customers-aROeo1O9ayfc [Accessed 26 Sep. 2024].</w:t>
      </w:r>
    </w:p>
    <w:p w14:paraId="602F5460"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Ceeney</w:t>
      </w:r>
      <w:proofErr w:type="spellEnd"/>
      <w:r w:rsidRPr="00727E1E">
        <w:rPr>
          <w:rFonts w:ascii="Times New Roman" w:hAnsi="Times New Roman" w:cs="Times New Roman"/>
          <w:sz w:val="22"/>
          <w:szCs w:val="22"/>
        </w:rPr>
        <w:t xml:space="preserve">, N. (2019). </w:t>
      </w:r>
      <w:r w:rsidRPr="00727E1E">
        <w:rPr>
          <w:rFonts w:ascii="Times New Roman" w:hAnsi="Times New Roman" w:cs="Times New Roman"/>
          <w:i/>
          <w:iCs/>
          <w:sz w:val="22"/>
          <w:szCs w:val="22"/>
        </w:rPr>
        <w:t>Access to Cash Review: Final Report</w:t>
      </w:r>
      <w:r w:rsidRPr="00727E1E">
        <w:rPr>
          <w:rFonts w:ascii="Times New Roman" w:hAnsi="Times New Roman" w:cs="Times New Roman"/>
          <w:sz w:val="22"/>
          <w:szCs w:val="22"/>
        </w:rPr>
        <w:t>. [online] Available at: https://www.accesstocash.org.uk/media/1087/final-report-final-web.pdf.</w:t>
      </w:r>
    </w:p>
    <w:p w14:paraId="12C4C955"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lastRenderedPageBreak/>
        <w:t xml:space="preserve">Charles, G. (2021). </w:t>
      </w:r>
      <w:r w:rsidRPr="00727E1E">
        <w:rPr>
          <w:rFonts w:ascii="Times New Roman" w:hAnsi="Times New Roman" w:cs="Times New Roman"/>
          <w:i/>
          <w:iCs/>
          <w:sz w:val="22"/>
          <w:szCs w:val="22"/>
        </w:rPr>
        <w:t>A Study on Benefits and Challenges of Digital (Cashless)</w:t>
      </w:r>
      <w:r w:rsidRPr="00727E1E">
        <w:rPr>
          <w:rFonts w:ascii="Times New Roman" w:hAnsi="Times New Roman" w:cs="Times New Roman"/>
          <w:sz w:val="22"/>
          <w:szCs w:val="22"/>
        </w:rPr>
        <w:t>. [online] Available at: https://www.researchgate.net/publication/348116333_A_STUDY_ON_BENEFITS_AND_CHALLENGES_OF_DIGITAL_CASHLESS_INDIA_GINCY_CHARLES.</w:t>
      </w:r>
    </w:p>
    <w:p w14:paraId="226C8F48"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Chougule</w:t>
      </w:r>
      <w:proofErr w:type="spellEnd"/>
      <w:r w:rsidRPr="00727E1E">
        <w:rPr>
          <w:rFonts w:ascii="Times New Roman" w:hAnsi="Times New Roman" w:cs="Times New Roman"/>
          <w:sz w:val="22"/>
          <w:szCs w:val="22"/>
        </w:rPr>
        <w:t xml:space="preserve">, P.S., </w:t>
      </w:r>
      <w:proofErr w:type="spellStart"/>
      <w:r w:rsidRPr="00727E1E">
        <w:rPr>
          <w:rFonts w:ascii="Times New Roman" w:hAnsi="Times New Roman" w:cs="Times New Roman"/>
          <w:sz w:val="22"/>
          <w:szCs w:val="22"/>
        </w:rPr>
        <w:t>Kurane</w:t>
      </w:r>
      <w:proofErr w:type="spellEnd"/>
      <w:r w:rsidRPr="00727E1E">
        <w:rPr>
          <w:rFonts w:ascii="Times New Roman" w:hAnsi="Times New Roman" w:cs="Times New Roman"/>
          <w:sz w:val="22"/>
          <w:szCs w:val="22"/>
        </w:rPr>
        <w:t xml:space="preserve">, T.S., </w:t>
      </w:r>
      <w:proofErr w:type="spellStart"/>
      <w:r w:rsidRPr="00727E1E">
        <w:rPr>
          <w:rFonts w:ascii="Times New Roman" w:hAnsi="Times New Roman" w:cs="Times New Roman"/>
          <w:sz w:val="22"/>
          <w:szCs w:val="22"/>
        </w:rPr>
        <w:t>Salunkhe</w:t>
      </w:r>
      <w:proofErr w:type="spellEnd"/>
      <w:r w:rsidRPr="00727E1E">
        <w:rPr>
          <w:rFonts w:ascii="Times New Roman" w:hAnsi="Times New Roman" w:cs="Times New Roman"/>
          <w:sz w:val="22"/>
          <w:szCs w:val="22"/>
        </w:rPr>
        <w:t xml:space="preserve">, S.T. and Pawar, P.A. (2020). A Study of Impact of Cashless Transaction on Society Using Statistical Methods. </w:t>
      </w:r>
      <w:r w:rsidRPr="00727E1E">
        <w:rPr>
          <w:rFonts w:ascii="Times New Roman" w:hAnsi="Times New Roman" w:cs="Times New Roman"/>
          <w:i/>
          <w:iCs/>
          <w:sz w:val="22"/>
          <w:szCs w:val="22"/>
        </w:rPr>
        <w:t>International Journal of Innovative Science and Research Technology</w:t>
      </w:r>
      <w:r w:rsidRPr="00727E1E">
        <w:rPr>
          <w:rFonts w:ascii="Times New Roman" w:hAnsi="Times New Roman" w:cs="Times New Roman"/>
          <w:sz w:val="22"/>
          <w:szCs w:val="22"/>
        </w:rPr>
        <w:t>, [online] 5(7), pp.300–305. Available at: https://ijisrt.com/assets/upload/files/IJISRT20JUL233.pdf.</w:t>
      </w:r>
    </w:p>
    <w:p w14:paraId="39C188FC"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Clark, D. (2022). </w:t>
      </w:r>
      <w:r w:rsidRPr="00727E1E">
        <w:rPr>
          <w:rFonts w:ascii="Times New Roman" w:hAnsi="Times New Roman" w:cs="Times New Roman"/>
          <w:i/>
          <w:iCs/>
          <w:sz w:val="22"/>
          <w:szCs w:val="22"/>
        </w:rPr>
        <w:t>UK: population, by Age 2022</w:t>
      </w:r>
      <w:r w:rsidRPr="00727E1E">
        <w:rPr>
          <w:rFonts w:ascii="Times New Roman" w:hAnsi="Times New Roman" w:cs="Times New Roman"/>
          <w:sz w:val="22"/>
          <w:szCs w:val="22"/>
        </w:rPr>
        <w:t>. [online] Statista. Available at: https://www.statista.com/statistics/281174/uk-population-by-age/.</w:t>
      </w:r>
    </w:p>
    <w:p w14:paraId="50B0FE7E"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Clark, D. (2024). </w:t>
      </w:r>
      <w:r w:rsidRPr="00727E1E">
        <w:rPr>
          <w:rFonts w:ascii="Times New Roman" w:hAnsi="Times New Roman" w:cs="Times New Roman"/>
          <w:i/>
          <w:iCs/>
          <w:sz w:val="22"/>
          <w:szCs w:val="22"/>
        </w:rPr>
        <w:t>UK Number of Households 2023</w:t>
      </w:r>
      <w:r w:rsidRPr="00727E1E">
        <w:rPr>
          <w:rFonts w:ascii="Times New Roman" w:hAnsi="Times New Roman" w:cs="Times New Roman"/>
          <w:sz w:val="22"/>
          <w:szCs w:val="22"/>
        </w:rPr>
        <w:t>. [online] Statista. Available at: https://www.statista.com/statistics/295545/number-of-households-in-the-uk/#:~:text=There%20were%20estimated%20to%20be [Accessed 30 Jun. 2024].</w:t>
      </w:r>
    </w:p>
    <w:p w14:paraId="31200489"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Clark, T., Foster, L., Sloan, L. and Bryman, A. (2021). </w:t>
      </w:r>
      <w:r w:rsidRPr="00727E1E">
        <w:rPr>
          <w:rFonts w:ascii="Times New Roman" w:hAnsi="Times New Roman" w:cs="Times New Roman"/>
          <w:i/>
          <w:iCs/>
          <w:sz w:val="22"/>
          <w:szCs w:val="22"/>
        </w:rPr>
        <w:t>Bryman’s Social Research Methods</w:t>
      </w:r>
      <w:r w:rsidRPr="00727E1E">
        <w:rPr>
          <w:rFonts w:ascii="Times New Roman" w:hAnsi="Times New Roman" w:cs="Times New Roman"/>
          <w:sz w:val="22"/>
          <w:szCs w:val="22"/>
        </w:rPr>
        <w:t>. 6th ed. New York: Oxford University Press.</w:t>
      </w:r>
    </w:p>
    <w:p w14:paraId="345AD0AA"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Coglode</w:t>
      </w:r>
      <w:proofErr w:type="spellEnd"/>
      <w:r w:rsidRPr="00727E1E">
        <w:rPr>
          <w:rFonts w:ascii="Times New Roman" w:hAnsi="Times New Roman" w:cs="Times New Roman"/>
          <w:sz w:val="22"/>
          <w:szCs w:val="22"/>
        </w:rPr>
        <w:t xml:space="preserve"> Research (2016). </w:t>
      </w:r>
      <w:r w:rsidRPr="00727E1E">
        <w:rPr>
          <w:rFonts w:ascii="Times New Roman" w:hAnsi="Times New Roman" w:cs="Times New Roman"/>
          <w:i/>
          <w:iCs/>
          <w:sz w:val="22"/>
          <w:szCs w:val="22"/>
        </w:rPr>
        <w:t>Cashless Effect</w:t>
      </w:r>
      <w:r w:rsidRPr="00727E1E">
        <w:rPr>
          <w:rFonts w:ascii="Times New Roman" w:hAnsi="Times New Roman" w:cs="Times New Roman"/>
          <w:sz w:val="22"/>
          <w:szCs w:val="22"/>
        </w:rPr>
        <w:t>. [online] www.coglode.com. Available at: https://www.coglode.com/research/cashless-effect [Accessed 26 Sep. 2024].</w:t>
      </w:r>
    </w:p>
    <w:p w14:paraId="1B03DBE2"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Coppola, D. (2023). </w:t>
      </w:r>
      <w:r w:rsidRPr="00727E1E">
        <w:rPr>
          <w:rFonts w:ascii="Times New Roman" w:hAnsi="Times New Roman" w:cs="Times New Roman"/>
          <w:i/>
          <w:iCs/>
          <w:sz w:val="22"/>
          <w:szCs w:val="22"/>
        </w:rPr>
        <w:t>E-commerce Share of Retail Sales Revenue in the United Kingdom (UK) from 2020 to 2025</w:t>
      </w:r>
      <w:r w:rsidRPr="00727E1E">
        <w:rPr>
          <w:rFonts w:ascii="Times New Roman" w:hAnsi="Times New Roman" w:cs="Times New Roman"/>
          <w:sz w:val="22"/>
          <w:szCs w:val="22"/>
        </w:rPr>
        <w:t>. [online] Statista. Available at: https://www.statista.com/statistics/285978/e-commerce-share-of-retail-sales-in-the-united-kingdom-uk/.</w:t>
      </w:r>
    </w:p>
    <w:p w14:paraId="7E172392"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Cuncic</w:t>
      </w:r>
      <w:proofErr w:type="spellEnd"/>
      <w:r w:rsidRPr="00727E1E">
        <w:rPr>
          <w:rFonts w:ascii="Times New Roman" w:hAnsi="Times New Roman" w:cs="Times New Roman"/>
          <w:sz w:val="22"/>
          <w:szCs w:val="22"/>
        </w:rPr>
        <w:t xml:space="preserve">, A. (2022). </w:t>
      </w:r>
      <w:r w:rsidRPr="00727E1E">
        <w:rPr>
          <w:rFonts w:ascii="Times New Roman" w:hAnsi="Times New Roman" w:cs="Times New Roman"/>
          <w:i/>
          <w:iCs/>
          <w:sz w:val="22"/>
          <w:szCs w:val="22"/>
        </w:rPr>
        <w:t>Understanding Internal and External Validity</w:t>
      </w:r>
      <w:r w:rsidRPr="00727E1E">
        <w:rPr>
          <w:rFonts w:ascii="Times New Roman" w:hAnsi="Times New Roman" w:cs="Times New Roman"/>
          <w:sz w:val="22"/>
          <w:szCs w:val="22"/>
        </w:rPr>
        <w:t xml:space="preserve">. [online] </w:t>
      </w:r>
      <w:proofErr w:type="spellStart"/>
      <w:r w:rsidRPr="00727E1E">
        <w:rPr>
          <w:rFonts w:ascii="Times New Roman" w:hAnsi="Times New Roman" w:cs="Times New Roman"/>
          <w:sz w:val="22"/>
          <w:szCs w:val="22"/>
        </w:rPr>
        <w:t>Verywell</w:t>
      </w:r>
      <w:proofErr w:type="spellEnd"/>
      <w:r w:rsidRPr="00727E1E">
        <w:rPr>
          <w:rFonts w:ascii="Times New Roman" w:hAnsi="Times New Roman" w:cs="Times New Roman"/>
          <w:sz w:val="22"/>
          <w:szCs w:val="22"/>
        </w:rPr>
        <w:t xml:space="preserve"> Mind. Available at: https://www.verywellmind.com/internal-and-external-validity-4584479 [Accessed 10 Jul. 2024].</w:t>
      </w:r>
    </w:p>
    <w:p w14:paraId="58BC9A43"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Curtis, T. (2024). </w:t>
      </w:r>
      <w:r w:rsidRPr="00727E1E">
        <w:rPr>
          <w:rFonts w:ascii="Times New Roman" w:hAnsi="Times New Roman" w:cs="Times New Roman"/>
          <w:i/>
          <w:iCs/>
          <w:sz w:val="22"/>
          <w:szCs w:val="22"/>
        </w:rPr>
        <w:t>If Your Business Goes cashless, What Happens on a Day like today?</w:t>
      </w:r>
      <w:r w:rsidRPr="00727E1E">
        <w:rPr>
          <w:rFonts w:ascii="Times New Roman" w:hAnsi="Times New Roman" w:cs="Times New Roman"/>
          <w:sz w:val="22"/>
          <w:szCs w:val="22"/>
        </w:rPr>
        <w:t xml:space="preserve"> [online] Glory Global. Available at: https://www.glory-global.com/en-gb/blogs/en_gb/2024/if-your-business-goes-cashless/ [Accessed 26 Sep. 2024].</w:t>
      </w:r>
    </w:p>
    <w:p w14:paraId="5676F0DA"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Damyanov</w:t>
      </w:r>
      <w:proofErr w:type="spellEnd"/>
      <w:r w:rsidRPr="00727E1E">
        <w:rPr>
          <w:rFonts w:ascii="Times New Roman" w:hAnsi="Times New Roman" w:cs="Times New Roman"/>
          <w:sz w:val="22"/>
          <w:szCs w:val="22"/>
        </w:rPr>
        <w:t xml:space="preserve">, M. (2023). </w:t>
      </w:r>
      <w:r w:rsidRPr="00727E1E">
        <w:rPr>
          <w:rFonts w:ascii="Times New Roman" w:hAnsi="Times New Roman" w:cs="Times New Roman"/>
          <w:i/>
          <w:iCs/>
          <w:sz w:val="22"/>
          <w:szCs w:val="22"/>
        </w:rPr>
        <w:t>What Is Self-Selection Bias? Definition, Examples &amp; How to Avoid It</w:t>
      </w:r>
      <w:r w:rsidRPr="00727E1E">
        <w:rPr>
          <w:rFonts w:ascii="Times New Roman" w:hAnsi="Times New Roman" w:cs="Times New Roman"/>
          <w:sz w:val="22"/>
          <w:szCs w:val="22"/>
        </w:rPr>
        <w:t>. [online] Dovetail.com. Available at: https://dovetail.com/research/self-selection-bias/#:~:text=Self%2Dselection%20bias%20occurs%20when,from%20those%20who%20do%20not. [Accessed 6 Aug. 2024].</w:t>
      </w:r>
    </w:p>
    <w:p w14:paraId="2C02C658"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lastRenderedPageBreak/>
        <w:t xml:space="preserve">Davis, R.E., Couper, M.P., </w:t>
      </w:r>
      <w:proofErr w:type="spellStart"/>
      <w:r w:rsidRPr="00727E1E">
        <w:rPr>
          <w:rFonts w:ascii="Times New Roman" w:hAnsi="Times New Roman" w:cs="Times New Roman"/>
          <w:sz w:val="22"/>
          <w:szCs w:val="22"/>
        </w:rPr>
        <w:t>Janz</w:t>
      </w:r>
      <w:proofErr w:type="spellEnd"/>
      <w:r w:rsidRPr="00727E1E">
        <w:rPr>
          <w:rFonts w:ascii="Times New Roman" w:hAnsi="Times New Roman" w:cs="Times New Roman"/>
          <w:sz w:val="22"/>
          <w:szCs w:val="22"/>
        </w:rPr>
        <w:t xml:space="preserve">, N.K., Caldwell, C.H. and </w:t>
      </w:r>
      <w:proofErr w:type="spellStart"/>
      <w:r w:rsidRPr="00727E1E">
        <w:rPr>
          <w:rFonts w:ascii="Times New Roman" w:hAnsi="Times New Roman" w:cs="Times New Roman"/>
          <w:sz w:val="22"/>
          <w:szCs w:val="22"/>
        </w:rPr>
        <w:t>Resnicow</w:t>
      </w:r>
      <w:proofErr w:type="spellEnd"/>
      <w:r w:rsidRPr="00727E1E">
        <w:rPr>
          <w:rFonts w:ascii="Times New Roman" w:hAnsi="Times New Roman" w:cs="Times New Roman"/>
          <w:sz w:val="22"/>
          <w:szCs w:val="22"/>
        </w:rPr>
        <w:t xml:space="preserve">, K. (2009). Interviewer Effects in Public Health Surveys. </w:t>
      </w:r>
      <w:r w:rsidRPr="00727E1E">
        <w:rPr>
          <w:rFonts w:ascii="Times New Roman" w:hAnsi="Times New Roman" w:cs="Times New Roman"/>
          <w:i/>
          <w:iCs/>
          <w:sz w:val="22"/>
          <w:szCs w:val="22"/>
        </w:rPr>
        <w:t>Health Education Research</w:t>
      </w:r>
      <w:r w:rsidRPr="00727E1E">
        <w:rPr>
          <w:rFonts w:ascii="Times New Roman" w:hAnsi="Times New Roman" w:cs="Times New Roman"/>
          <w:sz w:val="22"/>
          <w:szCs w:val="22"/>
        </w:rPr>
        <w:t xml:space="preserve">, [online] 25(1), pp.14–26.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://doi.org/10.1093/her/cyp046.</w:t>
      </w:r>
    </w:p>
    <w:p w14:paraId="017FEE12"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Deliverect</w:t>
      </w:r>
      <w:proofErr w:type="spellEnd"/>
      <w:r w:rsidRPr="00727E1E">
        <w:rPr>
          <w:rFonts w:ascii="Times New Roman" w:hAnsi="Times New Roman" w:cs="Times New Roman"/>
          <w:sz w:val="22"/>
          <w:szCs w:val="22"/>
        </w:rPr>
        <w:t xml:space="preserve"> (2021). </w:t>
      </w:r>
      <w:proofErr w:type="spellStart"/>
      <w:r w:rsidRPr="00727E1E">
        <w:rPr>
          <w:rFonts w:ascii="Times New Roman" w:hAnsi="Times New Roman" w:cs="Times New Roman"/>
          <w:i/>
          <w:iCs/>
          <w:sz w:val="22"/>
          <w:szCs w:val="22"/>
        </w:rPr>
        <w:t>Deliverect</w:t>
      </w:r>
      <w:proofErr w:type="spellEnd"/>
      <w:r w:rsidRPr="00727E1E">
        <w:rPr>
          <w:rFonts w:ascii="Times New Roman" w:hAnsi="Times New Roman" w:cs="Times New Roman"/>
          <w:i/>
          <w:iCs/>
          <w:sz w:val="22"/>
          <w:szCs w:val="22"/>
        </w:rPr>
        <w:t xml:space="preserve"> | Payment Digitalization: Challenges You Can Encounter and How to Overcome Them</w:t>
      </w:r>
      <w:r w:rsidRPr="00727E1E">
        <w:rPr>
          <w:rFonts w:ascii="Times New Roman" w:hAnsi="Times New Roman" w:cs="Times New Roman"/>
          <w:sz w:val="22"/>
          <w:szCs w:val="22"/>
        </w:rPr>
        <w:t xml:space="preserve">. [online] </w:t>
      </w:r>
      <w:proofErr w:type="spellStart"/>
      <w:r w:rsidRPr="00727E1E">
        <w:rPr>
          <w:rFonts w:ascii="Times New Roman" w:hAnsi="Times New Roman" w:cs="Times New Roman"/>
          <w:sz w:val="22"/>
          <w:szCs w:val="22"/>
        </w:rPr>
        <w:t>Deliverect</w:t>
      </w:r>
      <w:proofErr w:type="spellEnd"/>
      <w:r w:rsidRPr="00727E1E">
        <w:rPr>
          <w:rFonts w:ascii="Times New Roman" w:hAnsi="Times New Roman" w:cs="Times New Roman"/>
          <w:sz w:val="22"/>
          <w:szCs w:val="22"/>
        </w:rPr>
        <w:t>. Available at: https://www.deliverect.com/en/blog/trending/payment-digitalization-challenges-and-how-to-overcome-them.</w:t>
      </w:r>
    </w:p>
    <w:p w14:paraId="23DCE2AF"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Dev, H., Gupta, R. and Kumar, D. (2024). From Cash to Cashless: UPI’s Impact on Spending </w:t>
      </w:r>
      <w:proofErr w:type="spellStart"/>
      <w:r w:rsidRPr="00727E1E">
        <w:rPr>
          <w:rFonts w:ascii="Times New Roman" w:hAnsi="Times New Roman" w:cs="Times New Roman"/>
          <w:sz w:val="22"/>
          <w:szCs w:val="22"/>
        </w:rPr>
        <w:t>Behavior</w:t>
      </w:r>
      <w:proofErr w:type="spellEnd"/>
      <w:r w:rsidRPr="00727E1E">
        <w:rPr>
          <w:rFonts w:ascii="Times New Roman" w:hAnsi="Times New Roman" w:cs="Times New Roman"/>
          <w:sz w:val="22"/>
          <w:szCs w:val="22"/>
        </w:rPr>
        <w:t xml:space="preserve"> among Indian Users. </w:t>
      </w:r>
      <w:r w:rsidRPr="00727E1E">
        <w:rPr>
          <w:rFonts w:ascii="Times New Roman" w:hAnsi="Times New Roman" w:cs="Times New Roman"/>
          <w:i/>
          <w:iCs/>
          <w:sz w:val="22"/>
          <w:szCs w:val="22"/>
        </w:rPr>
        <w:t>Extended Abstracts of the CHI Conference on Human Factors in Computing Systems</w:t>
      </w:r>
      <w:r w:rsidRPr="00727E1E">
        <w:rPr>
          <w:rFonts w:ascii="Times New Roman" w:hAnsi="Times New Roman" w:cs="Times New Roman"/>
          <w:sz w:val="22"/>
          <w:szCs w:val="22"/>
        </w:rPr>
        <w:t xml:space="preserve">, [online] pp.1–10.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://doi.org/10.1145/3613905.3651050.</w:t>
      </w:r>
    </w:p>
    <w:p w14:paraId="6BF12B9D"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Deyell</w:t>
      </w:r>
      <w:proofErr w:type="spellEnd"/>
      <w:r w:rsidRPr="00727E1E">
        <w:rPr>
          <w:rFonts w:ascii="Times New Roman" w:hAnsi="Times New Roman" w:cs="Times New Roman"/>
          <w:sz w:val="22"/>
          <w:szCs w:val="22"/>
        </w:rPr>
        <w:t xml:space="preserve">, J. and Mukherjee, R. (2019). </w:t>
      </w:r>
      <w:r w:rsidRPr="00727E1E">
        <w:rPr>
          <w:rFonts w:ascii="Times New Roman" w:hAnsi="Times New Roman" w:cs="Times New Roman"/>
          <w:i/>
          <w:iCs/>
          <w:sz w:val="22"/>
          <w:szCs w:val="22"/>
        </w:rPr>
        <w:t>From Mountain Fastness to Coastal Kingdoms</w:t>
      </w:r>
      <w:r w:rsidRPr="00727E1E">
        <w:rPr>
          <w:rFonts w:ascii="Times New Roman" w:hAnsi="Times New Roman" w:cs="Times New Roman"/>
          <w:sz w:val="22"/>
          <w:szCs w:val="22"/>
        </w:rPr>
        <w:t>. [online] Routledge. Available at: https://www.researchgate.net/publication/366552402_Hard_Money_and_Cashless_onomies_Medieval_Bengal_and_the_Greater_Asian_World.</w:t>
      </w:r>
    </w:p>
    <w:p w14:paraId="1E231BCA"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Erlanger, S. (2019). A Cashless Economy: How to Protect the Low-Income. </w:t>
      </w:r>
      <w:r w:rsidRPr="00727E1E">
        <w:rPr>
          <w:rFonts w:ascii="Times New Roman" w:hAnsi="Times New Roman" w:cs="Times New Roman"/>
          <w:i/>
          <w:iCs/>
          <w:sz w:val="22"/>
          <w:szCs w:val="22"/>
        </w:rPr>
        <w:t xml:space="preserve">Cardozo Law Review </w:t>
      </w:r>
      <w:proofErr w:type="spellStart"/>
      <w:r w:rsidRPr="00727E1E">
        <w:rPr>
          <w:rFonts w:ascii="Times New Roman" w:hAnsi="Times New Roman" w:cs="Times New Roman"/>
          <w:i/>
          <w:iCs/>
          <w:sz w:val="22"/>
          <w:szCs w:val="22"/>
        </w:rPr>
        <w:t>de•novo</w:t>
      </w:r>
      <w:proofErr w:type="spellEnd"/>
      <w:r w:rsidRPr="00727E1E">
        <w:rPr>
          <w:rFonts w:ascii="Times New Roman" w:hAnsi="Times New Roman" w:cs="Times New Roman"/>
          <w:sz w:val="22"/>
          <w:szCs w:val="22"/>
        </w:rPr>
        <w:t>, [online] 70. Available at: https://larc.cardozo.yu.edu/cgi/viewcontent.cgi?article=1069&amp;context=de-novo [Accessed 27 Sep. 2024].</w:t>
      </w:r>
    </w:p>
    <w:p w14:paraId="43EDC5E9"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Faber, J. and Fonseca, L.M. (2014). How Sample Size Influences Research Outcomes. </w:t>
      </w:r>
      <w:r w:rsidRPr="00727E1E">
        <w:rPr>
          <w:rFonts w:ascii="Times New Roman" w:hAnsi="Times New Roman" w:cs="Times New Roman"/>
          <w:i/>
          <w:iCs/>
          <w:sz w:val="22"/>
          <w:szCs w:val="22"/>
        </w:rPr>
        <w:t>Dental Press Journal of Orthodontics</w:t>
      </w:r>
      <w:r w:rsidRPr="00727E1E">
        <w:rPr>
          <w:rFonts w:ascii="Times New Roman" w:hAnsi="Times New Roman" w:cs="Times New Roman"/>
          <w:sz w:val="22"/>
          <w:szCs w:val="22"/>
        </w:rPr>
        <w:t xml:space="preserve">, [online] 19(4), pp.27–29.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://doi.org/10.1590/2176-9451.19.4.027-029.ebo.</w:t>
      </w:r>
    </w:p>
    <w:p w14:paraId="13CE57F6"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Fabris, N. (2019). Cashless Society – the Future of Money or a Utopia? </w:t>
      </w:r>
      <w:r w:rsidRPr="00727E1E">
        <w:rPr>
          <w:rFonts w:ascii="Times New Roman" w:hAnsi="Times New Roman" w:cs="Times New Roman"/>
          <w:i/>
          <w:iCs/>
          <w:sz w:val="22"/>
          <w:szCs w:val="22"/>
        </w:rPr>
        <w:t>Journal of Central Banking Theory and Practice</w:t>
      </w:r>
      <w:r w:rsidRPr="00727E1E">
        <w:rPr>
          <w:rFonts w:ascii="Times New Roman" w:hAnsi="Times New Roman" w:cs="Times New Roman"/>
          <w:sz w:val="22"/>
          <w:szCs w:val="22"/>
        </w:rPr>
        <w:t xml:space="preserve">, [online] 8(1), pp.53–66.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://doi.org/10.2478/jcbtp-2019-0003.</w:t>
      </w:r>
    </w:p>
    <w:p w14:paraId="6E112373"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Ferré, F.A. and </w:t>
      </w:r>
      <w:proofErr w:type="spellStart"/>
      <w:r w:rsidRPr="00727E1E">
        <w:rPr>
          <w:rFonts w:ascii="Times New Roman" w:hAnsi="Times New Roman" w:cs="Times New Roman"/>
          <w:sz w:val="22"/>
          <w:szCs w:val="22"/>
        </w:rPr>
        <w:t>Simões</w:t>
      </w:r>
      <w:proofErr w:type="spellEnd"/>
      <w:r w:rsidRPr="00727E1E">
        <w:rPr>
          <w:rFonts w:ascii="Times New Roman" w:hAnsi="Times New Roman" w:cs="Times New Roman"/>
          <w:sz w:val="22"/>
          <w:szCs w:val="22"/>
        </w:rPr>
        <w:t xml:space="preserve">, B.R.R.C. (2019). </w:t>
      </w:r>
      <w:r w:rsidRPr="00727E1E">
        <w:rPr>
          <w:rFonts w:ascii="Times New Roman" w:hAnsi="Times New Roman" w:cs="Times New Roman"/>
          <w:i/>
          <w:iCs/>
          <w:sz w:val="22"/>
          <w:szCs w:val="22"/>
        </w:rPr>
        <w:t>Cashless Society: Cross-Country Comparison of Key Drivers</w:t>
      </w:r>
      <w:r w:rsidRPr="00727E1E">
        <w:rPr>
          <w:rFonts w:ascii="Times New Roman" w:hAnsi="Times New Roman" w:cs="Times New Roman"/>
          <w:sz w:val="22"/>
          <w:szCs w:val="22"/>
        </w:rPr>
        <w:t>. [Thesis] Available at: https://research-api.cbs.dk/ws/portalfiles/portal/59801243/650055_Cashless_Society_Cross_Country_comparison_of_key_drivers.pdf.</w:t>
      </w:r>
    </w:p>
    <w:p w14:paraId="2289DDA1"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Frishammar</w:t>
      </w:r>
      <w:proofErr w:type="spellEnd"/>
      <w:r w:rsidRPr="00727E1E">
        <w:rPr>
          <w:rFonts w:ascii="Times New Roman" w:hAnsi="Times New Roman" w:cs="Times New Roman"/>
          <w:sz w:val="22"/>
          <w:szCs w:val="22"/>
        </w:rPr>
        <w:t xml:space="preserve">, J., </w:t>
      </w:r>
      <w:proofErr w:type="spellStart"/>
      <w:r w:rsidRPr="00727E1E">
        <w:rPr>
          <w:rFonts w:ascii="Times New Roman" w:hAnsi="Times New Roman" w:cs="Times New Roman"/>
          <w:sz w:val="22"/>
          <w:szCs w:val="22"/>
        </w:rPr>
        <w:t>Essén</w:t>
      </w:r>
      <w:proofErr w:type="spellEnd"/>
      <w:r w:rsidRPr="00727E1E">
        <w:rPr>
          <w:rFonts w:ascii="Times New Roman" w:hAnsi="Times New Roman" w:cs="Times New Roman"/>
          <w:sz w:val="22"/>
          <w:szCs w:val="22"/>
        </w:rPr>
        <w:t xml:space="preserve">, A., </w:t>
      </w:r>
      <w:proofErr w:type="spellStart"/>
      <w:r w:rsidRPr="00727E1E">
        <w:rPr>
          <w:rFonts w:ascii="Times New Roman" w:hAnsi="Times New Roman" w:cs="Times New Roman"/>
          <w:sz w:val="22"/>
          <w:szCs w:val="22"/>
        </w:rPr>
        <w:t>Bergström</w:t>
      </w:r>
      <w:proofErr w:type="spellEnd"/>
      <w:r w:rsidRPr="00727E1E">
        <w:rPr>
          <w:rFonts w:ascii="Times New Roman" w:hAnsi="Times New Roman" w:cs="Times New Roman"/>
          <w:sz w:val="22"/>
          <w:szCs w:val="22"/>
        </w:rPr>
        <w:t xml:space="preserve">, F. and Ekman, T. (2023). Digital Health Platforms for the elderly? Key Adoption and Usage Barriers and Ways to Address Them. </w:t>
      </w:r>
      <w:r w:rsidRPr="00727E1E">
        <w:rPr>
          <w:rFonts w:ascii="Times New Roman" w:hAnsi="Times New Roman" w:cs="Times New Roman"/>
          <w:i/>
          <w:iCs/>
          <w:sz w:val="22"/>
          <w:szCs w:val="22"/>
        </w:rPr>
        <w:t>Technological Forecasting and Social Change</w:t>
      </w:r>
      <w:r w:rsidRPr="00727E1E">
        <w:rPr>
          <w:rFonts w:ascii="Times New Roman" w:hAnsi="Times New Roman" w:cs="Times New Roman"/>
          <w:sz w:val="22"/>
          <w:szCs w:val="22"/>
        </w:rPr>
        <w:t xml:space="preserve">, [online] 189, p.122319.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://doi.org/10.1016/j.techfore.2023.122319.</w:t>
      </w:r>
    </w:p>
    <w:p w14:paraId="1E081DDE"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lastRenderedPageBreak/>
        <w:t xml:space="preserve">Frost, J., Wilkens, P.K., </w:t>
      </w:r>
      <w:proofErr w:type="spellStart"/>
      <w:r w:rsidRPr="00727E1E">
        <w:rPr>
          <w:rFonts w:ascii="Times New Roman" w:hAnsi="Times New Roman" w:cs="Times New Roman"/>
          <w:sz w:val="22"/>
          <w:szCs w:val="22"/>
        </w:rPr>
        <w:t>Kosse</w:t>
      </w:r>
      <w:proofErr w:type="spellEnd"/>
      <w:r w:rsidRPr="00727E1E">
        <w:rPr>
          <w:rFonts w:ascii="Times New Roman" w:hAnsi="Times New Roman" w:cs="Times New Roman"/>
          <w:sz w:val="22"/>
          <w:szCs w:val="22"/>
        </w:rPr>
        <w:t xml:space="preserve">, A., </w:t>
      </w:r>
      <w:proofErr w:type="spellStart"/>
      <w:r w:rsidRPr="00727E1E">
        <w:rPr>
          <w:rFonts w:ascii="Times New Roman" w:hAnsi="Times New Roman" w:cs="Times New Roman"/>
          <w:sz w:val="22"/>
          <w:szCs w:val="22"/>
        </w:rPr>
        <w:t>Shreeti</w:t>
      </w:r>
      <w:proofErr w:type="spellEnd"/>
      <w:r w:rsidRPr="00727E1E">
        <w:rPr>
          <w:rFonts w:ascii="Times New Roman" w:hAnsi="Times New Roman" w:cs="Times New Roman"/>
          <w:sz w:val="22"/>
          <w:szCs w:val="22"/>
        </w:rPr>
        <w:t xml:space="preserve">, V. and </w:t>
      </w:r>
      <w:proofErr w:type="spellStart"/>
      <w:r w:rsidRPr="00727E1E">
        <w:rPr>
          <w:rFonts w:ascii="Times New Roman" w:hAnsi="Times New Roman" w:cs="Times New Roman"/>
          <w:sz w:val="22"/>
          <w:szCs w:val="22"/>
        </w:rPr>
        <w:t>Velásquez</w:t>
      </w:r>
      <w:proofErr w:type="spellEnd"/>
      <w:r w:rsidRPr="00727E1E">
        <w:rPr>
          <w:rFonts w:ascii="Times New Roman" w:hAnsi="Times New Roman" w:cs="Times New Roman"/>
          <w:sz w:val="22"/>
          <w:szCs w:val="22"/>
        </w:rPr>
        <w:t xml:space="preserve">, C. (2024). Fast payments: Design and Adoption. </w:t>
      </w:r>
      <w:r w:rsidRPr="00727E1E">
        <w:rPr>
          <w:rFonts w:ascii="Times New Roman" w:hAnsi="Times New Roman" w:cs="Times New Roman"/>
          <w:i/>
          <w:iCs/>
          <w:sz w:val="22"/>
          <w:szCs w:val="22"/>
        </w:rPr>
        <w:t>BIS Quarterly Review</w:t>
      </w:r>
      <w:r w:rsidRPr="00727E1E">
        <w:rPr>
          <w:rFonts w:ascii="Times New Roman" w:hAnsi="Times New Roman" w:cs="Times New Roman"/>
          <w:sz w:val="22"/>
          <w:szCs w:val="22"/>
        </w:rPr>
        <w:t>, [online] 31. Available at: https://www.bis.org/publ/qtrpdf/r_qt2403c.htm.</w:t>
      </w:r>
    </w:p>
    <w:p w14:paraId="386E7FDA"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Gale, W.G., </w:t>
      </w:r>
      <w:proofErr w:type="spellStart"/>
      <w:r w:rsidRPr="00727E1E">
        <w:rPr>
          <w:rFonts w:ascii="Times New Roman" w:hAnsi="Times New Roman" w:cs="Times New Roman"/>
          <w:sz w:val="22"/>
          <w:szCs w:val="22"/>
        </w:rPr>
        <w:t>Saltiel</w:t>
      </w:r>
      <w:proofErr w:type="spellEnd"/>
      <w:r w:rsidRPr="00727E1E">
        <w:rPr>
          <w:rFonts w:ascii="Times New Roman" w:hAnsi="Times New Roman" w:cs="Times New Roman"/>
          <w:sz w:val="22"/>
          <w:szCs w:val="22"/>
        </w:rPr>
        <w:t xml:space="preserve">, F., Renaud, B., </w:t>
      </w:r>
      <w:proofErr w:type="spellStart"/>
      <w:r w:rsidRPr="00727E1E">
        <w:rPr>
          <w:rFonts w:ascii="Times New Roman" w:hAnsi="Times New Roman" w:cs="Times New Roman"/>
          <w:sz w:val="22"/>
          <w:szCs w:val="22"/>
        </w:rPr>
        <w:t>Krupkin</w:t>
      </w:r>
      <w:proofErr w:type="spellEnd"/>
      <w:r w:rsidRPr="00727E1E">
        <w:rPr>
          <w:rFonts w:ascii="Times New Roman" w:hAnsi="Times New Roman" w:cs="Times New Roman"/>
          <w:sz w:val="22"/>
          <w:szCs w:val="22"/>
        </w:rPr>
        <w:t xml:space="preserve">, A., Burman, L., Hamilton, D., Lim, D. and Marron, D. (2014). Effects of Income Tax Changes on Economic Growth. </w:t>
      </w:r>
      <w:r w:rsidRPr="00727E1E">
        <w:rPr>
          <w:rFonts w:ascii="Times New Roman" w:hAnsi="Times New Roman" w:cs="Times New Roman"/>
          <w:i/>
          <w:iCs/>
          <w:sz w:val="22"/>
          <w:szCs w:val="22"/>
        </w:rPr>
        <w:t>American Economic Review</w:t>
      </w:r>
      <w:r w:rsidRPr="00727E1E">
        <w:rPr>
          <w:rFonts w:ascii="Times New Roman" w:hAnsi="Times New Roman" w:cs="Times New Roman"/>
          <w:sz w:val="22"/>
          <w:szCs w:val="22"/>
        </w:rPr>
        <w:t>, [online] 91(3). Available at: https://www.brookings.edu/wp-content/uploads/2016/06/09_Effects_Income_Tax_Changes_Economic_Growth_Gale_Samwick.pdf.</w:t>
      </w:r>
    </w:p>
    <w:p w14:paraId="022B9C80"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GoCardless (2023). </w:t>
      </w:r>
      <w:r w:rsidRPr="00727E1E">
        <w:rPr>
          <w:rFonts w:ascii="Times New Roman" w:hAnsi="Times New Roman" w:cs="Times New Roman"/>
          <w:i/>
          <w:iCs/>
          <w:sz w:val="22"/>
          <w:szCs w:val="22"/>
        </w:rPr>
        <w:t>How Much Are Credit Card Merchant fees?</w:t>
      </w:r>
      <w:r w:rsidRPr="00727E1E">
        <w:rPr>
          <w:rFonts w:ascii="Times New Roman" w:hAnsi="Times New Roman" w:cs="Times New Roman"/>
          <w:sz w:val="22"/>
          <w:szCs w:val="22"/>
        </w:rPr>
        <w:t xml:space="preserve"> [online] gocardless.com. Available at: https://gocardless.com/guides/posts/how-much-are-credit-card-merchant-fees/ [Accessed 26 Sep. 2024].</w:t>
      </w:r>
    </w:p>
    <w:p w14:paraId="5E1F86DB"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Golzar</w:t>
      </w:r>
      <w:proofErr w:type="spellEnd"/>
      <w:r w:rsidRPr="00727E1E">
        <w:rPr>
          <w:rFonts w:ascii="Times New Roman" w:hAnsi="Times New Roman" w:cs="Times New Roman"/>
          <w:sz w:val="22"/>
          <w:szCs w:val="22"/>
        </w:rPr>
        <w:t xml:space="preserve">, J., Tajik, O. and Noor, S. (2022). Convenience Sampling. </w:t>
      </w:r>
      <w:r w:rsidRPr="00727E1E">
        <w:rPr>
          <w:rFonts w:ascii="Times New Roman" w:hAnsi="Times New Roman" w:cs="Times New Roman"/>
          <w:i/>
          <w:iCs/>
          <w:sz w:val="22"/>
          <w:szCs w:val="22"/>
        </w:rPr>
        <w:t>International Journal of Education &amp; Language Studies</w:t>
      </w:r>
      <w:r w:rsidRPr="00727E1E">
        <w:rPr>
          <w:rFonts w:ascii="Times New Roman" w:hAnsi="Times New Roman" w:cs="Times New Roman"/>
          <w:sz w:val="22"/>
          <w:szCs w:val="22"/>
        </w:rPr>
        <w:t xml:space="preserve">, [online] 1(2), pp.72–77.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://doi.org/10.22034/ijels.2022.162981.</w:t>
      </w:r>
    </w:p>
    <w:p w14:paraId="7A856DC7"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GOV.UK. (2020). </w:t>
      </w:r>
      <w:r w:rsidRPr="00727E1E">
        <w:rPr>
          <w:rFonts w:ascii="Times New Roman" w:hAnsi="Times New Roman" w:cs="Times New Roman"/>
          <w:i/>
          <w:iCs/>
          <w:sz w:val="22"/>
          <w:szCs w:val="22"/>
        </w:rPr>
        <w:t>Mixed Methods Study</w:t>
      </w:r>
      <w:r w:rsidRPr="00727E1E">
        <w:rPr>
          <w:rFonts w:ascii="Times New Roman" w:hAnsi="Times New Roman" w:cs="Times New Roman"/>
          <w:sz w:val="22"/>
          <w:szCs w:val="22"/>
        </w:rPr>
        <w:t>. [online] Available at: https://www.gov.uk/guidance/mixed-methods-study [Accessed 6 Aug. 2024].</w:t>
      </w:r>
    </w:p>
    <w:p w14:paraId="6BD1638D"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Hakim, D.R., </w:t>
      </w:r>
      <w:proofErr w:type="spellStart"/>
      <w:r w:rsidRPr="00727E1E">
        <w:rPr>
          <w:rFonts w:ascii="Times New Roman" w:hAnsi="Times New Roman" w:cs="Times New Roman"/>
          <w:sz w:val="22"/>
          <w:szCs w:val="22"/>
        </w:rPr>
        <w:t>Ahman</w:t>
      </w:r>
      <w:proofErr w:type="spellEnd"/>
      <w:r w:rsidRPr="00727E1E">
        <w:rPr>
          <w:rFonts w:ascii="Times New Roman" w:hAnsi="Times New Roman" w:cs="Times New Roman"/>
          <w:sz w:val="22"/>
          <w:szCs w:val="22"/>
        </w:rPr>
        <w:t xml:space="preserve">, E. and </w:t>
      </w:r>
      <w:proofErr w:type="spellStart"/>
      <w:r w:rsidRPr="00727E1E">
        <w:rPr>
          <w:rFonts w:ascii="Times New Roman" w:hAnsi="Times New Roman" w:cs="Times New Roman"/>
          <w:sz w:val="22"/>
          <w:szCs w:val="22"/>
        </w:rPr>
        <w:t>Kusnendi</w:t>
      </w:r>
      <w:proofErr w:type="spellEnd"/>
      <w:r w:rsidRPr="00727E1E">
        <w:rPr>
          <w:rFonts w:ascii="Times New Roman" w:hAnsi="Times New Roman" w:cs="Times New Roman"/>
          <w:sz w:val="22"/>
          <w:szCs w:val="22"/>
        </w:rPr>
        <w:t xml:space="preserve">, K. (2023). The Effect of FDI on the Host Countries’ employment: a meta-regression Analysis. </w:t>
      </w:r>
      <w:r w:rsidRPr="00727E1E">
        <w:rPr>
          <w:rFonts w:ascii="Times New Roman" w:hAnsi="Times New Roman" w:cs="Times New Roman"/>
          <w:i/>
          <w:iCs/>
          <w:sz w:val="22"/>
          <w:szCs w:val="22"/>
        </w:rPr>
        <w:t>Russian Journal of Economics</w:t>
      </w:r>
      <w:r w:rsidRPr="00727E1E">
        <w:rPr>
          <w:rFonts w:ascii="Times New Roman" w:hAnsi="Times New Roman" w:cs="Times New Roman"/>
          <w:sz w:val="22"/>
          <w:szCs w:val="22"/>
        </w:rPr>
        <w:t xml:space="preserve">, [online] 9(2), pp.158–182.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://doi.org/10.32609/j.ruje.9.98252.</w:t>
      </w:r>
    </w:p>
    <w:p w14:paraId="5AE50697"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Hamel, G. and </w:t>
      </w:r>
      <w:proofErr w:type="spellStart"/>
      <w:r w:rsidRPr="00727E1E">
        <w:rPr>
          <w:rFonts w:ascii="Times New Roman" w:hAnsi="Times New Roman" w:cs="Times New Roman"/>
          <w:sz w:val="22"/>
          <w:szCs w:val="22"/>
        </w:rPr>
        <w:t>Zanini</w:t>
      </w:r>
      <w:proofErr w:type="spellEnd"/>
      <w:r w:rsidRPr="00727E1E">
        <w:rPr>
          <w:rFonts w:ascii="Times New Roman" w:hAnsi="Times New Roman" w:cs="Times New Roman"/>
          <w:sz w:val="22"/>
          <w:szCs w:val="22"/>
        </w:rPr>
        <w:t xml:space="preserve">, M. (2018). </w:t>
      </w:r>
      <w:r w:rsidRPr="00727E1E">
        <w:rPr>
          <w:rFonts w:ascii="Times New Roman" w:hAnsi="Times New Roman" w:cs="Times New Roman"/>
          <w:i/>
          <w:iCs/>
          <w:sz w:val="22"/>
          <w:szCs w:val="22"/>
        </w:rPr>
        <w:t>The End of Bureaucracy</w:t>
      </w:r>
      <w:r w:rsidRPr="00727E1E">
        <w:rPr>
          <w:rFonts w:ascii="Times New Roman" w:hAnsi="Times New Roman" w:cs="Times New Roman"/>
          <w:sz w:val="22"/>
          <w:szCs w:val="22"/>
        </w:rPr>
        <w:t>. [online] Harvard Business Review. Available at: https://hbr.org/2018/11/the-end-of-bureaucracy.</w:t>
      </w:r>
    </w:p>
    <w:p w14:paraId="1F3ABE20"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Hayes, A. (2024). </w:t>
      </w:r>
      <w:r w:rsidRPr="00727E1E">
        <w:rPr>
          <w:rFonts w:ascii="Times New Roman" w:hAnsi="Times New Roman" w:cs="Times New Roman"/>
          <w:i/>
          <w:iCs/>
          <w:sz w:val="22"/>
          <w:szCs w:val="22"/>
        </w:rPr>
        <w:t>How Stratified Random Sampling Works, with Examples</w:t>
      </w:r>
      <w:r w:rsidRPr="00727E1E">
        <w:rPr>
          <w:rFonts w:ascii="Times New Roman" w:hAnsi="Times New Roman" w:cs="Times New Roman"/>
          <w:sz w:val="22"/>
          <w:szCs w:val="22"/>
        </w:rPr>
        <w:t>. [online] Investopedia. Available at: https://www.investopedia.com/terms/stratified_random_sampling.asp#:~:text=For%20instance%2C%20a%20candy%20company [Accessed 26 Sep. 2024].</w:t>
      </w:r>
    </w:p>
    <w:p w14:paraId="2B9CA15A"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Horne, D. and Collins, M. (2023). No card, No service: Challenges Faced by Vulnerable Populations of a Cashless Society. </w:t>
      </w:r>
      <w:r w:rsidRPr="00727E1E">
        <w:rPr>
          <w:rFonts w:ascii="Times New Roman" w:hAnsi="Times New Roman" w:cs="Times New Roman"/>
          <w:i/>
          <w:iCs/>
          <w:sz w:val="22"/>
          <w:szCs w:val="22"/>
        </w:rPr>
        <w:t>Business and Society Review</w:t>
      </w:r>
      <w:r w:rsidRPr="00727E1E">
        <w:rPr>
          <w:rFonts w:ascii="Times New Roman" w:hAnsi="Times New Roman" w:cs="Times New Roman"/>
          <w:sz w:val="22"/>
          <w:szCs w:val="22"/>
        </w:rPr>
        <w:t xml:space="preserve">, [online] 128(3), pp.532–548.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://doi.org/10.1111/basr.12324.</w:t>
      </w:r>
    </w:p>
    <w:p w14:paraId="32E6B75D"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Hossan</w:t>
      </w:r>
      <w:proofErr w:type="spellEnd"/>
      <w:r w:rsidRPr="00727E1E">
        <w:rPr>
          <w:rFonts w:ascii="Times New Roman" w:hAnsi="Times New Roman" w:cs="Times New Roman"/>
          <w:sz w:val="22"/>
          <w:szCs w:val="22"/>
        </w:rPr>
        <w:t xml:space="preserve">, D., </w:t>
      </w:r>
      <w:proofErr w:type="spellStart"/>
      <w:r w:rsidRPr="00727E1E">
        <w:rPr>
          <w:rFonts w:ascii="Times New Roman" w:hAnsi="Times New Roman" w:cs="Times New Roman"/>
          <w:sz w:val="22"/>
          <w:szCs w:val="22"/>
        </w:rPr>
        <w:t>Mansor</w:t>
      </w:r>
      <w:proofErr w:type="spellEnd"/>
      <w:r w:rsidRPr="00727E1E">
        <w:rPr>
          <w:rFonts w:ascii="Times New Roman" w:hAnsi="Times New Roman" w:cs="Times New Roman"/>
          <w:sz w:val="22"/>
          <w:szCs w:val="22"/>
        </w:rPr>
        <w:t xml:space="preserve">, Z.D. and </w:t>
      </w:r>
      <w:proofErr w:type="spellStart"/>
      <w:r w:rsidRPr="00727E1E">
        <w:rPr>
          <w:rFonts w:ascii="Times New Roman" w:hAnsi="Times New Roman" w:cs="Times New Roman"/>
          <w:sz w:val="22"/>
          <w:szCs w:val="22"/>
        </w:rPr>
        <w:t>Jaharuddin</w:t>
      </w:r>
      <w:proofErr w:type="spellEnd"/>
      <w:r w:rsidRPr="00727E1E">
        <w:rPr>
          <w:rFonts w:ascii="Times New Roman" w:hAnsi="Times New Roman" w:cs="Times New Roman"/>
          <w:sz w:val="22"/>
          <w:szCs w:val="22"/>
        </w:rPr>
        <w:t xml:space="preserve">, N.S. (2023). Research Population and Sampling in Quantitative Study. </w:t>
      </w:r>
      <w:r w:rsidRPr="00727E1E">
        <w:rPr>
          <w:rFonts w:ascii="Times New Roman" w:hAnsi="Times New Roman" w:cs="Times New Roman"/>
          <w:i/>
          <w:iCs/>
          <w:sz w:val="22"/>
          <w:szCs w:val="22"/>
        </w:rPr>
        <w:t xml:space="preserve">International Journal of Business and </w:t>
      </w:r>
      <w:proofErr w:type="spellStart"/>
      <w:r w:rsidRPr="00727E1E">
        <w:rPr>
          <w:rFonts w:ascii="Times New Roman" w:hAnsi="Times New Roman" w:cs="Times New Roman"/>
          <w:i/>
          <w:iCs/>
          <w:sz w:val="22"/>
          <w:szCs w:val="22"/>
        </w:rPr>
        <w:t>Technopreneurship</w:t>
      </w:r>
      <w:proofErr w:type="spellEnd"/>
      <w:r w:rsidRPr="00727E1E">
        <w:rPr>
          <w:rFonts w:ascii="Times New Roman" w:hAnsi="Times New Roman" w:cs="Times New Roman"/>
          <w:sz w:val="22"/>
          <w:szCs w:val="22"/>
        </w:rPr>
        <w:t xml:space="preserve">, [online] 13(3), pp.209–222.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://doi.org/10.58915/ijbt.v13i3.263.</w:t>
      </w:r>
    </w:p>
    <w:p w14:paraId="58153111"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lastRenderedPageBreak/>
        <w:t xml:space="preserve">House of Commons Library (2020). </w:t>
      </w:r>
      <w:r w:rsidRPr="00727E1E">
        <w:rPr>
          <w:rFonts w:ascii="Times New Roman" w:hAnsi="Times New Roman" w:cs="Times New Roman"/>
          <w:i/>
          <w:iCs/>
          <w:sz w:val="22"/>
          <w:szCs w:val="22"/>
        </w:rPr>
        <w:t>Covid-19: Access to and Acceptance of Cash - Thursday 3 December 2020 - Hansard - UK Parliament</w:t>
      </w:r>
      <w:r w:rsidRPr="00727E1E">
        <w:rPr>
          <w:rFonts w:ascii="Times New Roman" w:hAnsi="Times New Roman" w:cs="Times New Roman"/>
          <w:sz w:val="22"/>
          <w:szCs w:val="22"/>
        </w:rPr>
        <w:t>. [online] hansard.parliament.uk. Available at: https://hansard.parliament.uk/commons/2020-12-03/debates/92CC814D-6CCC-43D6-B683-490C01632F9F/Covid-19AccessToAndAcceptanceOfCash [Accessed 12 Sep. 2024].</w:t>
      </w:r>
    </w:p>
    <w:p w14:paraId="4008418D"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Hyman, M.R. and Sierra, J.J. (2016). </w:t>
      </w:r>
      <w:r w:rsidRPr="00727E1E">
        <w:rPr>
          <w:rFonts w:ascii="Times New Roman" w:hAnsi="Times New Roman" w:cs="Times New Roman"/>
          <w:i/>
          <w:iCs/>
          <w:sz w:val="22"/>
          <w:szCs w:val="22"/>
        </w:rPr>
        <w:t>Open- versus close-ended survey questions</w:t>
      </w:r>
      <w:r w:rsidRPr="00727E1E">
        <w:rPr>
          <w:rFonts w:ascii="Times New Roman" w:hAnsi="Times New Roman" w:cs="Times New Roman"/>
          <w:sz w:val="22"/>
          <w:szCs w:val="22"/>
        </w:rPr>
        <w:t>. [online] ResearchGate. Available at: https://www.researchgate.net/publication/282249876_Open-_versus_close-ended_survey_questions [Accessed 6 Aug. 2024].</w:t>
      </w:r>
    </w:p>
    <w:p w14:paraId="17C7990A"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Ibukun, F.O. and Cynthia, A.C. (2020). A Cashless Policy and Economic Development in Nigeria. </w:t>
      </w:r>
      <w:r w:rsidRPr="00727E1E">
        <w:rPr>
          <w:rFonts w:ascii="Times New Roman" w:hAnsi="Times New Roman" w:cs="Times New Roman"/>
          <w:i/>
          <w:iCs/>
          <w:sz w:val="22"/>
          <w:szCs w:val="22"/>
        </w:rPr>
        <w:t>Randwick International of Social Science Journal</w:t>
      </w:r>
      <w:r w:rsidRPr="00727E1E">
        <w:rPr>
          <w:rFonts w:ascii="Times New Roman" w:hAnsi="Times New Roman" w:cs="Times New Roman"/>
          <w:sz w:val="22"/>
          <w:szCs w:val="22"/>
        </w:rPr>
        <w:t xml:space="preserve">, 1(2), pp.53–59.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://doi.org/10.47175/rissj.v1i2.45.</w:t>
      </w:r>
    </w:p>
    <w:p w14:paraId="5F46CDCD"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IFF Research (2021). </w:t>
      </w:r>
      <w:r w:rsidRPr="00727E1E">
        <w:rPr>
          <w:rFonts w:ascii="Times New Roman" w:hAnsi="Times New Roman" w:cs="Times New Roman"/>
          <w:i/>
          <w:iCs/>
          <w:sz w:val="22"/>
          <w:szCs w:val="22"/>
        </w:rPr>
        <w:t>Understanding the Use of Cash by Small and Mid-size Businesses HMRC Research Report Number 616</w:t>
      </w:r>
      <w:r w:rsidRPr="00727E1E">
        <w:rPr>
          <w:rFonts w:ascii="Times New Roman" w:hAnsi="Times New Roman" w:cs="Times New Roman"/>
          <w:sz w:val="22"/>
          <w:szCs w:val="22"/>
        </w:rPr>
        <w:t>. [online] Available at: https://assets.publishing.service.gov.uk/media/60bf45fad3bf7f4bd842e24f/HMRC_research_report_616_Understanding_the_Use_of_Cash.pdf [Accessed 26 Sep. 2024].</w:t>
      </w:r>
    </w:p>
    <w:p w14:paraId="3A522204"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Isgin</w:t>
      </w:r>
      <w:proofErr w:type="spellEnd"/>
      <w:r w:rsidRPr="00727E1E">
        <w:rPr>
          <w:rFonts w:ascii="Times New Roman" w:hAnsi="Times New Roman" w:cs="Times New Roman"/>
          <w:sz w:val="22"/>
          <w:szCs w:val="22"/>
        </w:rPr>
        <w:t xml:space="preserve">, K. (2024). </w:t>
      </w:r>
      <w:r w:rsidRPr="00727E1E">
        <w:rPr>
          <w:rFonts w:ascii="Times New Roman" w:hAnsi="Times New Roman" w:cs="Times New Roman"/>
          <w:i/>
          <w:iCs/>
          <w:sz w:val="22"/>
          <w:szCs w:val="22"/>
        </w:rPr>
        <w:t>All the Supermarkets Going Part Cashless Including Tesco and Asda</w:t>
      </w:r>
      <w:r w:rsidRPr="00727E1E">
        <w:rPr>
          <w:rFonts w:ascii="Times New Roman" w:hAnsi="Times New Roman" w:cs="Times New Roman"/>
          <w:sz w:val="22"/>
          <w:szCs w:val="22"/>
        </w:rPr>
        <w:t>. [online] Manchester Evening News. Available at: https://www.manchestereveningnews.co.uk/news/cost-of-living/supermarkets-going-part-cashless-including-29895881 [Accessed 21 Sep. 2024].</w:t>
      </w:r>
    </w:p>
    <w:p w14:paraId="7BEFC68C"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Jain, M. and Nagpal, A. (2017). From Cash to Cashless Economy: Catalytic Agent for Financial Inclusion? </w:t>
      </w:r>
      <w:r w:rsidRPr="00727E1E">
        <w:rPr>
          <w:rFonts w:ascii="Times New Roman" w:hAnsi="Times New Roman" w:cs="Times New Roman"/>
          <w:i/>
          <w:iCs/>
          <w:sz w:val="22"/>
          <w:szCs w:val="22"/>
        </w:rPr>
        <w:t>MUDRA : Journal of Finance and Accounting</w:t>
      </w:r>
      <w:r w:rsidRPr="00727E1E">
        <w:rPr>
          <w:rFonts w:ascii="Times New Roman" w:hAnsi="Times New Roman" w:cs="Times New Roman"/>
          <w:sz w:val="22"/>
          <w:szCs w:val="22"/>
        </w:rPr>
        <w:t xml:space="preserve">, 4(1), pp.40–57.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://doi.org/10.17492/mudra.v4i01.9778.</w:t>
      </w:r>
    </w:p>
    <w:p w14:paraId="38A0D38F"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Jakubowska</w:t>
      </w:r>
      <w:proofErr w:type="spellEnd"/>
      <w:r w:rsidRPr="00727E1E">
        <w:rPr>
          <w:rFonts w:ascii="Times New Roman" w:hAnsi="Times New Roman" w:cs="Times New Roman"/>
          <w:sz w:val="22"/>
          <w:szCs w:val="22"/>
        </w:rPr>
        <w:t xml:space="preserve">, M. (2018). The Role of Cashless Transactions in the Process of Limiting the Scale of the Shadow Economy. </w:t>
      </w:r>
      <w:r w:rsidRPr="00727E1E">
        <w:rPr>
          <w:rFonts w:ascii="Times New Roman" w:hAnsi="Times New Roman" w:cs="Times New Roman"/>
          <w:i/>
          <w:iCs/>
          <w:sz w:val="22"/>
          <w:szCs w:val="22"/>
        </w:rPr>
        <w:t>Copernican Journal of Finance &amp; Accounting</w:t>
      </w:r>
      <w:r w:rsidRPr="00727E1E">
        <w:rPr>
          <w:rFonts w:ascii="Times New Roman" w:hAnsi="Times New Roman" w:cs="Times New Roman"/>
          <w:sz w:val="22"/>
          <w:szCs w:val="22"/>
        </w:rPr>
        <w:t xml:space="preserve">, 6(4), p.23.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://doi.org/10.12775/cjfa.2017.021.</w:t>
      </w:r>
    </w:p>
    <w:p w14:paraId="0CE0E19B"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Johns, R. (2010). </w:t>
      </w:r>
      <w:r w:rsidRPr="00727E1E">
        <w:rPr>
          <w:rFonts w:ascii="Times New Roman" w:hAnsi="Times New Roman" w:cs="Times New Roman"/>
          <w:i/>
          <w:iCs/>
          <w:sz w:val="22"/>
          <w:szCs w:val="22"/>
        </w:rPr>
        <w:t>Likert Items and Scales</w:t>
      </w:r>
      <w:r w:rsidRPr="00727E1E">
        <w:rPr>
          <w:rFonts w:ascii="Times New Roman" w:hAnsi="Times New Roman" w:cs="Times New Roman"/>
          <w:sz w:val="22"/>
          <w:szCs w:val="22"/>
        </w:rPr>
        <w:t>. [online] Available at: https://dam.ukdataservice.ac.uk/media/262829/discover_likertfactsheet.pdf.</w:t>
      </w:r>
    </w:p>
    <w:p w14:paraId="2A3BA3D1"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Jones, R. (2024). </w:t>
      </w:r>
      <w:r w:rsidRPr="00727E1E">
        <w:rPr>
          <w:rFonts w:ascii="Times New Roman" w:hAnsi="Times New Roman" w:cs="Times New Roman"/>
          <w:i/>
          <w:iCs/>
          <w:sz w:val="22"/>
          <w:szCs w:val="22"/>
        </w:rPr>
        <w:t>Surprise Jump in Number of UK People Mainly Using Cash for Daily Spending</w:t>
      </w:r>
      <w:r w:rsidRPr="00727E1E">
        <w:rPr>
          <w:rFonts w:ascii="Times New Roman" w:hAnsi="Times New Roman" w:cs="Times New Roman"/>
          <w:sz w:val="22"/>
          <w:szCs w:val="22"/>
        </w:rPr>
        <w:t>. [online] The Guardian. Available at: https://www.theguardian.com/money/article/2024/jul/24/surprise-jump-in-number-of-uk-people-mainly-using-cash-for-daily-spending [Accessed 26 Sep. 2024].</w:t>
      </w:r>
    </w:p>
    <w:p w14:paraId="4D085EB8"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Jumba</w:t>
      </w:r>
      <w:proofErr w:type="spellEnd"/>
      <w:r w:rsidRPr="00727E1E">
        <w:rPr>
          <w:rFonts w:ascii="Times New Roman" w:hAnsi="Times New Roman" w:cs="Times New Roman"/>
          <w:sz w:val="22"/>
          <w:szCs w:val="22"/>
        </w:rPr>
        <w:t xml:space="preserve">, J. and </w:t>
      </w:r>
      <w:proofErr w:type="spellStart"/>
      <w:r w:rsidRPr="00727E1E">
        <w:rPr>
          <w:rFonts w:ascii="Times New Roman" w:hAnsi="Times New Roman" w:cs="Times New Roman"/>
          <w:sz w:val="22"/>
          <w:szCs w:val="22"/>
        </w:rPr>
        <w:t>Wephukhulu</w:t>
      </w:r>
      <w:proofErr w:type="spellEnd"/>
      <w:r w:rsidRPr="00727E1E">
        <w:rPr>
          <w:rFonts w:ascii="Times New Roman" w:hAnsi="Times New Roman" w:cs="Times New Roman"/>
          <w:sz w:val="22"/>
          <w:szCs w:val="22"/>
        </w:rPr>
        <w:t xml:space="preserve">, J.M. (2019). Effect of Cashless Payments on the Financial Performance of Supermarkets in Nairobi County. </w:t>
      </w:r>
      <w:r w:rsidRPr="00727E1E">
        <w:rPr>
          <w:rFonts w:ascii="Times New Roman" w:hAnsi="Times New Roman" w:cs="Times New Roman"/>
          <w:i/>
          <w:iCs/>
          <w:sz w:val="22"/>
          <w:szCs w:val="22"/>
        </w:rPr>
        <w:t>International Journal of Academic Research in Business and Social Sciences</w:t>
      </w:r>
      <w:r w:rsidRPr="00727E1E">
        <w:rPr>
          <w:rFonts w:ascii="Times New Roman" w:hAnsi="Times New Roman" w:cs="Times New Roman"/>
          <w:sz w:val="22"/>
          <w:szCs w:val="22"/>
        </w:rPr>
        <w:t xml:space="preserve">, [online] 9(3).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://doi.org/10.6007/</w:t>
      </w:r>
      <w:proofErr w:type="spellStart"/>
      <w:r w:rsidRPr="00727E1E">
        <w:rPr>
          <w:rFonts w:ascii="Times New Roman" w:hAnsi="Times New Roman" w:cs="Times New Roman"/>
          <w:sz w:val="22"/>
          <w:szCs w:val="22"/>
        </w:rPr>
        <w:t>ijarbss</w:t>
      </w:r>
      <w:proofErr w:type="spellEnd"/>
      <w:r w:rsidRPr="00727E1E">
        <w:rPr>
          <w:rFonts w:ascii="Times New Roman" w:hAnsi="Times New Roman" w:cs="Times New Roman"/>
          <w:sz w:val="22"/>
          <w:szCs w:val="22"/>
        </w:rPr>
        <w:t>/v9-i3/5803.</w:t>
      </w:r>
    </w:p>
    <w:p w14:paraId="552691DC"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lastRenderedPageBreak/>
        <w:t xml:space="preserve">Kaiser, K. (2019). Protecting Respondent Confidentiality in Qualitative Research. </w:t>
      </w:r>
      <w:r w:rsidRPr="00727E1E">
        <w:rPr>
          <w:rFonts w:ascii="Times New Roman" w:hAnsi="Times New Roman" w:cs="Times New Roman"/>
          <w:i/>
          <w:iCs/>
          <w:sz w:val="22"/>
          <w:szCs w:val="22"/>
        </w:rPr>
        <w:t>Qualitative Health Research</w:t>
      </w:r>
      <w:r w:rsidRPr="00727E1E">
        <w:rPr>
          <w:rFonts w:ascii="Times New Roman" w:hAnsi="Times New Roman" w:cs="Times New Roman"/>
          <w:sz w:val="22"/>
          <w:szCs w:val="22"/>
        </w:rPr>
        <w:t xml:space="preserve">, [online] 19(11), pp.1632–1641.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://doi.org/10.1177/1049732309350879.</w:t>
      </w:r>
    </w:p>
    <w:p w14:paraId="43B676AB"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Kang, E. and Hwang, H.-J. (2023). The Importance of Anonymity and Confidentiality for Conducting Survey Research. </w:t>
      </w:r>
      <w:r w:rsidRPr="00727E1E">
        <w:rPr>
          <w:rFonts w:ascii="Times New Roman" w:hAnsi="Times New Roman" w:cs="Times New Roman"/>
          <w:i/>
          <w:iCs/>
          <w:sz w:val="22"/>
          <w:szCs w:val="22"/>
        </w:rPr>
        <w:t>Journal of Research and Publication Ethics</w:t>
      </w:r>
      <w:r w:rsidRPr="00727E1E">
        <w:rPr>
          <w:rFonts w:ascii="Times New Roman" w:hAnsi="Times New Roman" w:cs="Times New Roman"/>
          <w:sz w:val="22"/>
          <w:szCs w:val="22"/>
        </w:rPr>
        <w:t>, [online] 4(1). Available at: https://www.researchgate.net/publication/370048267_The_Importance_of_Anonymity_and_Confidentiality_for_Conducting_Survey_Research [Accessed 26 Sep. 2024].</w:t>
      </w:r>
    </w:p>
    <w:p w14:paraId="49F35E7B"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Khan, I.A. (2018). The Cashless Economy: Challenges and Prospects. </w:t>
      </w:r>
      <w:r w:rsidRPr="00727E1E">
        <w:rPr>
          <w:rFonts w:ascii="Times New Roman" w:hAnsi="Times New Roman" w:cs="Times New Roman"/>
          <w:i/>
          <w:iCs/>
          <w:sz w:val="22"/>
          <w:szCs w:val="22"/>
        </w:rPr>
        <w:t>International Journal of Innovative Research and Advanced Studies (IJIRAS)</w:t>
      </w:r>
      <w:r w:rsidRPr="00727E1E">
        <w:rPr>
          <w:rFonts w:ascii="Times New Roman" w:hAnsi="Times New Roman" w:cs="Times New Roman"/>
          <w:sz w:val="22"/>
          <w:szCs w:val="22"/>
        </w:rPr>
        <w:t>, [online] 5(1). Available at: https://www.ijiras.com/2018/Vol_5-Issue_1/paper_34.pdf.</w:t>
      </w:r>
    </w:p>
    <w:p w14:paraId="187C5ECA"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Kisters</w:t>
      </w:r>
      <w:proofErr w:type="spellEnd"/>
      <w:r w:rsidRPr="00727E1E">
        <w:rPr>
          <w:rFonts w:ascii="Times New Roman" w:hAnsi="Times New Roman" w:cs="Times New Roman"/>
          <w:sz w:val="22"/>
          <w:szCs w:val="22"/>
        </w:rPr>
        <w:t xml:space="preserve">, S. (2023). </w:t>
      </w:r>
      <w:r w:rsidRPr="00727E1E">
        <w:rPr>
          <w:rFonts w:ascii="Times New Roman" w:hAnsi="Times New Roman" w:cs="Times New Roman"/>
          <w:i/>
          <w:iCs/>
          <w:sz w:val="22"/>
          <w:szCs w:val="22"/>
        </w:rPr>
        <w:t>Digital Payments: a Catalyst for SME Growth - Benefits, Efficiency, and Security</w:t>
      </w:r>
      <w:r w:rsidRPr="00727E1E">
        <w:rPr>
          <w:rFonts w:ascii="Times New Roman" w:hAnsi="Times New Roman" w:cs="Times New Roman"/>
          <w:sz w:val="22"/>
          <w:szCs w:val="22"/>
        </w:rPr>
        <w:t>. [online] Originstamp.com. Available at: https://originstamp.com/blog/digital-payments-a-catalyst-for-sme-growth/ [Accessed 27 Sep. 2024].</w:t>
      </w:r>
    </w:p>
    <w:p w14:paraId="764D3782"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Krifa</w:t>
      </w:r>
      <w:proofErr w:type="spellEnd"/>
      <w:r w:rsidRPr="00727E1E">
        <w:rPr>
          <w:rFonts w:ascii="Times New Roman" w:hAnsi="Times New Roman" w:cs="Times New Roman"/>
          <w:sz w:val="22"/>
          <w:szCs w:val="22"/>
        </w:rPr>
        <w:t xml:space="preserve">-Schneider, H., </w:t>
      </w:r>
      <w:proofErr w:type="spellStart"/>
      <w:r w:rsidRPr="00727E1E">
        <w:rPr>
          <w:rFonts w:ascii="Times New Roman" w:hAnsi="Times New Roman" w:cs="Times New Roman"/>
          <w:sz w:val="22"/>
          <w:szCs w:val="22"/>
        </w:rPr>
        <w:t>Matei</w:t>
      </w:r>
      <w:proofErr w:type="spellEnd"/>
      <w:r w:rsidRPr="00727E1E">
        <w:rPr>
          <w:rFonts w:ascii="Times New Roman" w:hAnsi="Times New Roman" w:cs="Times New Roman"/>
          <w:sz w:val="22"/>
          <w:szCs w:val="22"/>
        </w:rPr>
        <w:t xml:space="preserve">, I. and Sattar, A. (2022). FDI, Corruption and Financial Development around the world: a Panel non-linear Approach. </w:t>
      </w:r>
      <w:r w:rsidRPr="00727E1E">
        <w:rPr>
          <w:rFonts w:ascii="Times New Roman" w:hAnsi="Times New Roman" w:cs="Times New Roman"/>
          <w:i/>
          <w:iCs/>
          <w:sz w:val="22"/>
          <w:szCs w:val="22"/>
        </w:rPr>
        <w:t>Economic Modelling</w:t>
      </w:r>
      <w:r w:rsidRPr="00727E1E">
        <w:rPr>
          <w:rFonts w:ascii="Times New Roman" w:hAnsi="Times New Roman" w:cs="Times New Roman"/>
          <w:sz w:val="22"/>
          <w:szCs w:val="22"/>
        </w:rPr>
        <w:t xml:space="preserve">, [online] 110, p.105809.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://doi.org/10.1016/j.econmod.2022.105809.</w:t>
      </w:r>
    </w:p>
    <w:p w14:paraId="0B57650D"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Kuphanga</w:t>
      </w:r>
      <w:proofErr w:type="spellEnd"/>
      <w:r w:rsidRPr="00727E1E">
        <w:rPr>
          <w:rFonts w:ascii="Times New Roman" w:hAnsi="Times New Roman" w:cs="Times New Roman"/>
          <w:sz w:val="22"/>
          <w:szCs w:val="22"/>
        </w:rPr>
        <w:t xml:space="preserve">, D. (2024). </w:t>
      </w:r>
      <w:r w:rsidRPr="00727E1E">
        <w:rPr>
          <w:rFonts w:ascii="Times New Roman" w:hAnsi="Times New Roman" w:cs="Times New Roman"/>
          <w:i/>
          <w:iCs/>
          <w:sz w:val="22"/>
          <w:szCs w:val="22"/>
        </w:rPr>
        <w:t>Questionnaires in Research: Their Role, Advantages, and Main Aspects</w:t>
      </w:r>
      <w:r w:rsidRPr="00727E1E">
        <w:rPr>
          <w:rFonts w:ascii="Times New Roman" w:hAnsi="Times New Roman" w:cs="Times New Roman"/>
          <w:sz w:val="22"/>
          <w:szCs w:val="22"/>
        </w:rPr>
        <w:t>. [online] Available at: https://www.researchgate.net/publication/378868278_Questionnaires_in_Research_Their_Role_Advantages_and_Main_Aspects.</w:t>
      </w:r>
    </w:p>
    <w:p w14:paraId="32CC49B6"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Kurniawan, B., Wahyuni, S.F. and Valentina, T. (2019). The Influence of Digital Payments on Public Spending Patterns. </w:t>
      </w:r>
      <w:r w:rsidRPr="00727E1E">
        <w:rPr>
          <w:rFonts w:ascii="Times New Roman" w:hAnsi="Times New Roman" w:cs="Times New Roman"/>
          <w:i/>
          <w:iCs/>
          <w:sz w:val="22"/>
          <w:szCs w:val="22"/>
        </w:rPr>
        <w:t>Journal of Physics: Conference Series</w:t>
      </w:r>
      <w:r w:rsidRPr="00727E1E">
        <w:rPr>
          <w:rFonts w:ascii="Times New Roman" w:hAnsi="Times New Roman" w:cs="Times New Roman"/>
          <w:sz w:val="22"/>
          <w:szCs w:val="22"/>
        </w:rPr>
        <w:t xml:space="preserve">, 1402(6), p.066085.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://doi.org/10.1088/1742-6596/1402/6/066085.</w:t>
      </w:r>
    </w:p>
    <w:p w14:paraId="6234A87A"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Lee, Y.Y., Gan, C.L. and Liew, T.W. (2022). The Impacts of Mobile Wallet App Characteristics on Online Impulse Buying: a Moderated Mediation Model. </w:t>
      </w:r>
      <w:r w:rsidRPr="00727E1E">
        <w:rPr>
          <w:rFonts w:ascii="Times New Roman" w:hAnsi="Times New Roman" w:cs="Times New Roman"/>
          <w:i/>
          <w:iCs/>
          <w:sz w:val="22"/>
          <w:szCs w:val="22"/>
        </w:rPr>
        <w:t xml:space="preserve">Human </w:t>
      </w:r>
      <w:proofErr w:type="spellStart"/>
      <w:r w:rsidRPr="00727E1E">
        <w:rPr>
          <w:rFonts w:ascii="Times New Roman" w:hAnsi="Times New Roman" w:cs="Times New Roman"/>
          <w:i/>
          <w:iCs/>
          <w:sz w:val="22"/>
          <w:szCs w:val="22"/>
        </w:rPr>
        <w:t>Behavior</w:t>
      </w:r>
      <w:proofErr w:type="spellEnd"/>
      <w:r w:rsidRPr="00727E1E">
        <w:rPr>
          <w:rFonts w:ascii="Times New Roman" w:hAnsi="Times New Roman" w:cs="Times New Roman"/>
          <w:i/>
          <w:iCs/>
          <w:sz w:val="22"/>
          <w:szCs w:val="22"/>
        </w:rPr>
        <w:t xml:space="preserve"> and Emerging Technologies</w:t>
      </w:r>
      <w:r w:rsidRPr="00727E1E">
        <w:rPr>
          <w:rFonts w:ascii="Times New Roman" w:hAnsi="Times New Roman" w:cs="Times New Roman"/>
          <w:sz w:val="22"/>
          <w:szCs w:val="22"/>
        </w:rPr>
        <w:t xml:space="preserve">, [online] 1, pp.1–15.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://doi.org/10.1155/2022/2767735.</w:t>
      </w:r>
    </w:p>
    <w:p w14:paraId="1930369A"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Leinonen, H. (2008). </w:t>
      </w:r>
      <w:r w:rsidRPr="00727E1E">
        <w:rPr>
          <w:rFonts w:ascii="Times New Roman" w:hAnsi="Times New Roman" w:cs="Times New Roman"/>
          <w:i/>
          <w:iCs/>
          <w:sz w:val="22"/>
          <w:szCs w:val="22"/>
        </w:rPr>
        <w:t>Payment Habits and Trends in the Changing e-landscape 2010+</w:t>
      </w:r>
      <w:r w:rsidRPr="00727E1E">
        <w:rPr>
          <w:rFonts w:ascii="Times New Roman" w:hAnsi="Times New Roman" w:cs="Times New Roman"/>
          <w:sz w:val="22"/>
          <w:szCs w:val="22"/>
        </w:rPr>
        <w:t>. [online] Available at: https://publications.bof.fi/bitstream/handle/10024/43618/157714.pdf?sequence=1 [Accessed 21 Sep. 2024].</w:t>
      </w:r>
    </w:p>
    <w:p w14:paraId="69AB6319"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Lindemann, N. (2023). </w:t>
      </w:r>
      <w:r w:rsidRPr="00727E1E">
        <w:rPr>
          <w:rFonts w:ascii="Times New Roman" w:hAnsi="Times New Roman" w:cs="Times New Roman"/>
          <w:i/>
          <w:iCs/>
          <w:sz w:val="22"/>
          <w:szCs w:val="22"/>
        </w:rPr>
        <w:t>12 Advantages and Disadvantages of Questionnaires</w:t>
      </w:r>
      <w:r w:rsidRPr="00727E1E">
        <w:rPr>
          <w:rFonts w:ascii="Times New Roman" w:hAnsi="Times New Roman" w:cs="Times New Roman"/>
          <w:sz w:val="22"/>
          <w:szCs w:val="22"/>
        </w:rPr>
        <w:t xml:space="preserve">. [online] </w:t>
      </w:r>
      <w:proofErr w:type="spellStart"/>
      <w:r w:rsidRPr="00727E1E">
        <w:rPr>
          <w:rFonts w:ascii="Times New Roman" w:hAnsi="Times New Roman" w:cs="Times New Roman"/>
          <w:sz w:val="22"/>
          <w:szCs w:val="22"/>
        </w:rPr>
        <w:t>Pointerpro</w:t>
      </w:r>
      <w:proofErr w:type="spellEnd"/>
      <w:r w:rsidRPr="00727E1E">
        <w:rPr>
          <w:rFonts w:ascii="Times New Roman" w:hAnsi="Times New Roman" w:cs="Times New Roman"/>
          <w:sz w:val="22"/>
          <w:szCs w:val="22"/>
        </w:rPr>
        <w:t>. Available at: https://pointerpro.com/blog/questionnaire-pros-and-cons/#:~:text=By%20offering%20standardized%20response%20options [Accessed 30 Aug. 2024].</w:t>
      </w:r>
    </w:p>
    <w:p w14:paraId="6F0595EA"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lastRenderedPageBreak/>
        <w:t xml:space="preserve">Lloyds Bank (2023). </w:t>
      </w:r>
      <w:r w:rsidRPr="00727E1E">
        <w:rPr>
          <w:rFonts w:ascii="Times New Roman" w:hAnsi="Times New Roman" w:cs="Times New Roman"/>
          <w:i/>
          <w:iCs/>
          <w:sz w:val="22"/>
          <w:szCs w:val="22"/>
        </w:rPr>
        <w:t>2023 Consumer Digital Index</w:t>
      </w:r>
      <w:r w:rsidRPr="00727E1E">
        <w:rPr>
          <w:rFonts w:ascii="Times New Roman" w:hAnsi="Times New Roman" w:cs="Times New Roman"/>
          <w:sz w:val="22"/>
          <w:szCs w:val="22"/>
        </w:rPr>
        <w:t>. [online] www.lloydsbank.com. Available at: https://www.lloydsbank.com/assets/media/pdfs/banking_with_us/whats-happening/231122-lloyds-consumer-digital-index-2023-report.pdf.</w:t>
      </w:r>
    </w:p>
    <w:p w14:paraId="4455180F"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Maher, E. (2022). </w:t>
      </w:r>
      <w:r w:rsidRPr="00727E1E">
        <w:rPr>
          <w:rFonts w:ascii="Times New Roman" w:hAnsi="Times New Roman" w:cs="Times New Roman"/>
          <w:i/>
          <w:iCs/>
          <w:sz w:val="22"/>
          <w:szCs w:val="22"/>
        </w:rPr>
        <w:t>UK Customers’ Adoption of Cashless Payments One of the Highest in Survey</w:t>
      </w:r>
      <w:r w:rsidRPr="00727E1E">
        <w:rPr>
          <w:rFonts w:ascii="Times New Roman" w:hAnsi="Times New Roman" w:cs="Times New Roman"/>
          <w:sz w:val="22"/>
          <w:szCs w:val="22"/>
        </w:rPr>
        <w:t>. [online] EVO Payments UK. Available at: https://evopayments.co.uk/uk-customers-adoption-of-cashless-payments/#:~:text=Cashless%20payments%20are%20the%20preferred [Accessed 21 Sep. 2024].</w:t>
      </w:r>
    </w:p>
    <w:p w14:paraId="0F88E094"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Marshall, G. (2005). The Purpose, Design and Administration of a Questionnaire for Data Collection. </w:t>
      </w:r>
      <w:r w:rsidRPr="00727E1E">
        <w:rPr>
          <w:rFonts w:ascii="Times New Roman" w:hAnsi="Times New Roman" w:cs="Times New Roman"/>
          <w:i/>
          <w:iCs/>
          <w:sz w:val="22"/>
          <w:szCs w:val="22"/>
        </w:rPr>
        <w:t>Radiography</w:t>
      </w:r>
      <w:r w:rsidRPr="00727E1E">
        <w:rPr>
          <w:rFonts w:ascii="Times New Roman" w:hAnsi="Times New Roman" w:cs="Times New Roman"/>
          <w:sz w:val="22"/>
          <w:szCs w:val="22"/>
        </w:rPr>
        <w:t xml:space="preserve">, [online] 11(2), pp.131–136.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://doi.org/10.1016/j.radi.2004.09.002.</w:t>
      </w:r>
    </w:p>
    <w:p w14:paraId="111C3B2D"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McCambridge</w:t>
      </w:r>
      <w:proofErr w:type="spellEnd"/>
      <w:r w:rsidRPr="00727E1E">
        <w:rPr>
          <w:rFonts w:ascii="Times New Roman" w:hAnsi="Times New Roman" w:cs="Times New Roman"/>
          <w:sz w:val="22"/>
          <w:szCs w:val="22"/>
        </w:rPr>
        <w:t xml:space="preserve">, J., de Bruin, M. and Witton, J. (2012). The Effects of Demand Characteristics on Research Participant Behaviours in non-laboratory settings: a Systematic Review. </w:t>
      </w:r>
      <w:proofErr w:type="spellStart"/>
      <w:r w:rsidRPr="00727E1E">
        <w:rPr>
          <w:rFonts w:ascii="Times New Roman" w:hAnsi="Times New Roman" w:cs="Times New Roman"/>
          <w:i/>
          <w:iCs/>
          <w:sz w:val="22"/>
          <w:szCs w:val="22"/>
        </w:rPr>
        <w:t>PLoS</w:t>
      </w:r>
      <w:proofErr w:type="spellEnd"/>
      <w:r w:rsidRPr="00727E1E">
        <w:rPr>
          <w:rFonts w:ascii="Times New Roman" w:hAnsi="Times New Roman" w:cs="Times New Roman"/>
          <w:i/>
          <w:iCs/>
          <w:sz w:val="22"/>
          <w:szCs w:val="22"/>
        </w:rPr>
        <w:t xml:space="preserve"> ONE</w:t>
      </w:r>
      <w:r w:rsidRPr="00727E1E">
        <w:rPr>
          <w:rFonts w:ascii="Times New Roman" w:hAnsi="Times New Roman" w:cs="Times New Roman"/>
          <w:sz w:val="22"/>
          <w:szCs w:val="22"/>
        </w:rPr>
        <w:t xml:space="preserve">, [online] 7(6), p.e39116.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://doi.org/10.1371/journal.pone.0039116.</w:t>
      </w:r>
    </w:p>
    <w:p w14:paraId="0316E3AD"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Meng, N.G.D.C. (2019). </w:t>
      </w:r>
      <w:r w:rsidRPr="00727E1E">
        <w:rPr>
          <w:rFonts w:ascii="Times New Roman" w:hAnsi="Times New Roman" w:cs="Times New Roman"/>
          <w:i/>
          <w:iCs/>
          <w:sz w:val="22"/>
          <w:szCs w:val="22"/>
        </w:rPr>
        <w:t>Assessing the Performance of Cashless Society Innovations</w:t>
      </w:r>
      <w:r w:rsidRPr="00727E1E">
        <w:rPr>
          <w:rFonts w:ascii="Times New Roman" w:hAnsi="Times New Roman" w:cs="Times New Roman"/>
          <w:sz w:val="22"/>
          <w:szCs w:val="22"/>
        </w:rPr>
        <w:t xml:space="preserve">. [Thesis] </w:t>
      </w:r>
      <w:r w:rsidRPr="00727E1E">
        <w:rPr>
          <w:rFonts w:ascii="Times New Roman" w:hAnsi="Times New Roman" w:cs="Times New Roman"/>
          <w:i/>
          <w:iCs/>
          <w:sz w:val="22"/>
          <w:szCs w:val="22"/>
        </w:rPr>
        <w:t>Smu.edu.sg</w:t>
      </w:r>
      <w:r w:rsidRPr="00727E1E">
        <w:rPr>
          <w:rFonts w:ascii="Times New Roman" w:hAnsi="Times New Roman" w:cs="Times New Roman"/>
          <w:sz w:val="22"/>
          <w:szCs w:val="22"/>
        </w:rPr>
        <w:t>. Available at: https://ink.library.smu.edu.sg/cgi/viewcontent.cgi?article=1245&amp;context=etd_coll.</w:t>
      </w:r>
    </w:p>
    <w:p w14:paraId="20290B69"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Mertler</w:t>
      </w:r>
      <w:proofErr w:type="spellEnd"/>
      <w:r w:rsidRPr="00727E1E">
        <w:rPr>
          <w:rFonts w:ascii="Times New Roman" w:hAnsi="Times New Roman" w:cs="Times New Roman"/>
          <w:sz w:val="22"/>
          <w:szCs w:val="22"/>
        </w:rPr>
        <w:t xml:space="preserve">, C.A. (2019). </w:t>
      </w:r>
      <w:r w:rsidRPr="00727E1E">
        <w:rPr>
          <w:rFonts w:ascii="Times New Roman" w:hAnsi="Times New Roman" w:cs="Times New Roman"/>
          <w:i/>
          <w:iCs/>
          <w:sz w:val="22"/>
          <w:szCs w:val="22"/>
        </w:rPr>
        <w:t>Introduction to Educational Research</w:t>
      </w:r>
      <w:r w:rsidRPr="00727E1E">
        <w:rPr>
          <w:rFonts w:ascii="Times New Roman" w:hAnsi="Times New Roman" w:cs="Times New Roman"/>
          <w:sz w:val="22"/>
          <w:szCs w:val="22"/>
        </w:rPr>
        <w:t>. 2nd ed. Thousand Oaks, California: Sage Publications, Inc.</w:t>
      </w:r>
    </w:p>
    <w:p w14:paraId="61A79163"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Money, A., Hall, A., Harris, D., </w:t>
      </w:r>
      <w:proofErr w:type="spellStart"/>
      <w:r w:rsidRPr="00727E1E">
        <w:rPr>
          <w:rFonts w:ascii="Times New Roman" w:hAnsi="Times New Roman" w:cs="Times New Roman"/>
          <w:sz w:val="22"/>
          <w:szCs w:val="22"/>
        </w:rPr>
        <w:t>Eost</w:t>
      </w:r>
      <w:proofErr w:type="spellEnd"/>
      <w:r w:rsidRPr="00727E1E">
        <w:rPr>
          <w:rFonts w:ascii="Times New Roman" w:hAnsi="Times New Roman" w:cs="Times New Roman"/>
          <w:sz w:val="22"/>
          <w:szCs w:val="22"/>
        </w:rPr>
        <w:t xml:space="preserve">-Telling, C., McDermott, J. and Todd, C. (2023). Barriers and Facilitators to Older People’s Engagement with Online services: a Qualitative Study of Adults Aged 75+ Years (Preprint). </w:t>
      </w:r>
      <w:r w:rsidRPr="00727E1E">
        <w:rPr>
          <w:rFonts w:ascii="Times New Roman" w:hAnsi="Times New Roman" w:cs="Times New Roman"/>
          <w:i/>
          <w:iCs/>
          <w:sz w:val="22"/>
          <w:szCs w:val="22"/>
        </w:rPr>
        <w:t>JMIR Aging</w:t>
      </w:r>
      <w:r w:rsidRPr="00727E1E">
        <w:rPr>
          <w:rFonts w:ascii="Times New Roman" w:hAnsi="Times New Roman" w:cs="Times New Roman"/>
          <w:sz w:val="22"/>
          <w:szCs w:val="22"/>
        </w:rPr>
        <w:t xml:space="preserve">. [online]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://doi.org/10.2196/46522.</w:t>
      </w:r>
    </w:p>
    <w:p w14:paraId="7481766D"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Mweshi</w:t>
      </w:r>
      <w:proofErr w:type="spellEnd"/>
      <w:r w:rsidRPr="00727E1E">
        <w:rPr>
          <w:rFonts w:ascii="Times New Roman" w:hAnsi="Times New Roman" w:cs="Times New Roman"/>
          <w:sz w:val="22"/>
          <w:szCs w:val="22"/>
        </w:rPr>
        <w:t xml:space="preserve">, G.K. and Sakyi, K. (2020). Application of Sampling Methods for the Research Design. </w:t>
      </w:r>
      <w:r w:rsidRPr="00727E1E">
        <w:rPr>
          <w:rFonts w:ascii="Times New Roman" w:hAnsi="Times New Roman" w:cs="Times New Roman"/>
          <w:i/>
          <w:iCs/>
          <w:sz w:val="22"/>
          <w:szCs w:val="22"/>
        </w:rPr>
        <w:t>Archives of Business Research</w:t>
      </w:r>
      <w:r w:rsidRPr="00727E1E">
        <w:rPr>
          <w:rFonts w:ascii="Times New Roman" w:hAnsi="Times New Roman" w:cs="Times New Roman"/>
          <w:sz w:val="22"/>
          <w:szCs w:val="22"/>
        </w:rPr>
        <w:t xml:space="preserve">, [online] 8(11), pp.180–193.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://doi.org/10.14738/abr.811.9042.</w:t>
      </w:r>
    </w:p>
    <w:p w14:paraId="25A93048"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National Academies of Sciences, Engineering, and Medicine (2019). </w:t>
      </w:r>
      <w:r w:rsidRPr="00727E1E">
        <w:rPr>
          <w:rFonts w:ascii="Times New Roman" w:hAnsi="Times New Roman" w:cs="Times New Roman"/>
          <w:i/>
          <w:iCs/>
          <w:sz w:val="22"/>
          <w:szCs w:val="22"/>
        </w:rPr>
        <w:t>Reproducibility and Replicability in Science</w:t>
      </w:r>
      <w:r w:rsidRPr="00727E1E">
        <w:rPr>
          <w:rFonts w:ascii="Times New Roman" w:hAnsi="Times New Roman" w:cs="Times New Roman"/>
          <w:sz w:val="22"/>
          <w:szCs w:val="22"/>
        </w:rPr>
        <w:t xml:space="preserve">. [online] </w:t>
      </w:r>
      <w:r w:rsidRPr="00727E1E">
        <w:rPr>
          <w:rFonts w:ascii="Times New Roman" w:hAnsi="Times New Roman" w:cs="Times New Roman"/>
          <w:i/>
          <w:iCs/>
          <w:sz w:val="22"/>
          <w:szCs w:val="22"/>
        </w:rPr>
        <w:t>www.ncbi.nlm.nih.gov</w:t>
      </w:r>
      <w:r w:rsidRPr="00727E1E">
        <w:rPr>
          <w:rFonts w:ascii="Times New Roman" w:hAnsi="Times New Roman" w:cs="Times New Roman"/>
          <w:sz w:val="22"/>
          <w:szCs w:val="22"/>
        </w:rPr>
        <w:t>. Washington, DC: National Academies Press (US). Available at: https://www.ncbi.nlm.nih.gov/books/NBK547524/ [Accessed 26 Sep. 2024].</w:t>
      </w:r>
    </w:p>
    <w:p w14:paraId="66ADF739"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National Human Genome Research Institute (2024). </w:t>
      </w:r>
      <w:r w:rsidRPr="00727E1E">
        <w:rPr>
          <w:rFonts w:ascii="Times New Roman" w:hAnsi="Times New Roman" w:cs="Times New Roman"/>
          <w:i/>
          <w:iCs/>
          <w:sz w:val="22"/>
          <w:szCs w:val="22"/>
        </w:rPr>
        <w:t>Why Is Informed Consent required?</w:t>
      </w:r>
      <w:r w:rsidRPr="00727E1E">
        <w:rPr>
          <w:rFonts w:ascii="Times New Roman" w:hAnsi="Times New Roman" w:cs="Times New Roman"/>
          <w:sz w:val="22"/>
          <w:szCs w:val="22"/>
        </w:rPr>
        <w:t xml:space="preserve"> [online] Genome.gov. Available at: https://www.genome.gov/about-genomics/educational-resources/fact-sheets/why-is-informed-consent-required#:~:text=The%20Big%20Picture%3A [Accessed 27 Aug. 2024].</w:t>
      </w:r>
    </w:p>
    <w:p w14:paraId="3AF220F8"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lastRenderedPageBreak/>
        <w:t>Odumusor</w:t>
      </w:r>
      <w:proofErr w:type="spellEnd"/>
      <w:r w:rsidRPr="00727E1E">
        <w:rPr>
          <w:rFonts w:ascii="Times New Roman" w:hAnsi="Times New Roman" w:cs="Times New Roman"/>
          <w:sz w:val="22"/>
          <w:szCs w:val="22"/>
        </w:rPr>
        <w:t xml:space="preserve">, C.J. (2023). Effect of Cashless Policy on the Performance of Small-scale Businesses in Nigeria. </w:t>
      </w:r>
      <w:r w:rsidRPr="00727E1E">
        <w:rPr>
          <w:rFonts w:ascii="Times New Roman" w:hAnsi="Times New Roman" w:cs="Times New Roman"/>
          <w:i/>
          <w:iCs/>
          <w:sz w:val="22"/>
          <w:szCs w:val="22"/>
        </w:rPr>
        <w:t>Journal of Contemporary Research (</w:t>
      </w:r>
      <w:proofErr w:type="spellStart"/>
      <w:r w:rsidRPr="00727E1E">
        <w:rPr>
          <w:rFonts w:ascii="Times New Roman" w:hAnsi="Times New Roman" w:cs="Times New Roman"/>
          <w:i/>
          <w:iCs/>
          <w:sz w:val="22"/>
          <w:szCs w:val="22"/>
        </w:rPr>
        <w:t>Jocres</w:t>
      </w:r>
      <w:proofErr w:type="spellEnd"/>
      <w:r w:rsidRPr="00727E1E">
        <w:rPr>
          <w:rFonts w:ascii="Times New Roman" w:hAnsi="Times New Roman" w:cs="Times New Roman"/>
          <w:i/>
          <w:iCs/>
          <w:sz w:val="22"/>
          <w:szCs w:val="22"/>
        </w:rPr>
        <w:t>)</w:t>
      </w:r>
      <w:r w:rsidRPr="00727E1E">
        <w:rPr>
          <w:rFonts w:ascii="Times New Roman" w:hAnsi="Times New Roman" w:cs="Times New Roman"/>
          <w:sz w:val="22"/>
          <w:szCs w:val="22"/>
        </w:rPr>
        <w:t>, [online] 2(2), pp.23–44. Available at: https://www.researchgate.net/publication/377336928_EFFECT_OF_CASHLESS_POLICY_ON_THE_PERFORMANCE_OF_SMALL-SCALE_BUSINESSES_IN_NIGERIA.</w:t>
      </w:r>
    </w:p>
    <w:p w14:paraId="75E7AD12"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Office for National Statistics (2022). </w:t>
      </w:r>
      <w:r w:rsidRPr="00727E1E">
        <w:rPr>
          <w:rFonts w:ascii="Times New Roman" w:hAnsi="Times New Roman" w:cs="Times New Roman"/>
          <w:i/>
          <w:iCs/>
          <w:sz w:val="22"/>
          <w:szCs w:val="22"/>
        </w:rPr>
        <w:t>Percentage of Homes and Individuals with Technological Equipment - Office for National Statistics</w:t>
      </w:r>
      <w:r w:rsidRPr="00727E1E">
        <w:rPr>
          <w:rFonts w:ascii="Times New Roman" w:hAnsi="Times New Roman" w:cs="Times New Roman"/>
          <w:sz w:val="22"/>
          <w:szCs w:val="22"/>
        </w:rPr>
        <w:t>. [online] www.ons.gov.uk. Available at: https://www.ons.gov.uk/aboutus/transparencyandgovernance/freedomofinformationfoi/percentageofhomesandindividualswithtechnologicalequipment.</w:t>
      </w:r>
    </w:p>
    <w:p w14:paraId="53E789B8"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Owais, S. (2020). </w:t>
      </w:r>
      <w:r w:rsidRPr="00727E1E">
        <w:rPr>
          <w:rFonts w:ascii="Times New Roman" w:hAnsi="Times New Roman" w:cs="Times New Roman"/>
          <w:i/>
          <w:iCs/>
          <w:sz w:val="22"/>
          <w:szCs w:val="22"/>
        </w:rPr>
        <w:t>Reliability &amp; Validity in Social Research</w:t>
      </w:r>
      <w:r w:rsidRPr="00727E1E">
        <w:rPr>
          <w:rFonts w:ascii="Times New Roman" w:hAnsi="Times New Roman" w:cs="Times New Roman"/>
          <w:sz w:val="22"/>
          <w:szCs w:val="22"/>
        </w:rPr>
        <w:t>. [online] Available at: http://www.uop.edu.pk/ocontents/4.4RELIABILITY%20&amp;%20VALIDITY.pdf [Accessed 12 Aug. 2024].</w:t>
      </w:r>
    </w:p>
    <w:p w14:paraId="749B2D2F"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Pahuja</w:t>
      </w:r>
      <w:proofErr w:type="spellEnd"/>
      <w:r w:rsidRPr="00727E1E">
        <w:rPr>
          <w:rFonts w:ascii="Times New Roman" w:hAnsi="Times New Roman" w:cs="Times New Roman"/>
          <w:sz w:val="22"/>
          <w:szCs w:val="22"/>
        </w:rPr>
        <w:t xml:space="preserve">, R. (2024). Ethical Dimensions of Informed Consent: Principles, Processes, and Case Studies. </w:t>
      </w:r>
      <w:r w:rsidRPr="00727E1E">
        <w:rPr>
          <w:rFonts w:ascii="Times New Roman" w:hAnsi="Times New Roman" w:cs="Times New Roman"/>
          <w:i/>
          <w:iCs/>
          <w:sz w:val="22"/>
          <w:szCs w:val="22"/>
        </w:rPr>
        <w:t>Ethical Frameworks in Special Education</w:t>
      </w:r>
      <w:r w:rsidRPr="00727E1E">
        <w:rPr>
          <w:rFonts w:ascii="Times New Roman" w:hAnsi="Times New Roman" w:cs="Times New Roman"/>
          <w:sz w:val="22"/>
          <w:szCs w:val="22"/>
        </w:rPr>
        <w:t>, [online] pp.116–140. Available at: https://www.researchgate.net/profile/Ravindra-Kushwaha-2/publication/383271882_Ethical_Frameworks_in_Special_Education_Volume_2nd/links/66c5d59184297b4b3ba688d6/Ethical-Frameworks-in-Special-Education-Volume-2nd.pdf#page=126.</w:t>
      </w:r>
    </w:p>
    <w:p w14:paraId="00216003"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Palmer, N. and Burchard, E. (2021). </w:t>
      </w:r>
      <w:r w:rsidRPr="00727E1E">
        <w:rPr>
          <w:rFonts w:ascii="Times New Roman" w:hAnsi="Times New Roman" w:cs="Times New Roman"/>
          <w:i/>
          <w:iCs/>
          <w:sz w:val="22"/>
          <w:szCs w:val="22"/>
        </w:rPr>
        <w:t>Diversity in Research Participation: Why it’s Important</w:t>
      </w:r>
      <w:r w:rsidRPr="00727E1E">
        <w:rPr>
          <w:rFonts w:ascii="Times New Roman" w:hAnsi="Times New Roman" w:cs="Times New Roman"/>
          <w:sz w:val="22"/>
          <w:szCs w:val="22"/>
        </w:rPr>
        <w:t>. [online] Recruitment Services. Available at: https://recruit.ucsf.edu/diversity-research-participation-why-its-important [Accessed 10 Jul. 2024].</w:t>
      </w:r>
    </w:p>
    <w:p w14:paraId="1B6CF0FD"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Paradis, E., Brien, B.O., </w:t>
      </w:r>
      <w:proofErr w:type="spellStart"/>
      <w:r w:rsidRPr="00727E1E">
        <w:rPr>
          <w:rFonts w:ascii="Times New Roman" w:hAnsi="Times New Roman" w:cs="Times New Roman"/>
          <w:sz w:val="22"/>
          <w:szCs w:val="22"/>
        </w:rPr>
        <w:t>Nimmon</w:t>
      </w:r>
      <w:proofErr w:type="spellEnd"/>
      <w:r w:rsidRPr="00727E1E">
        <w:rPr>
          <w:rFonts w:ascii="Times New Roman" w:hAnsi="Times New Roman" w:cs="Times New Roman"/>
          <w:sz w:val="22"/>
          <w:szCs w:val="22"/>
        </w:rPr>
        <w:t xml:space="preserve">, L., </w:t>
      </w:r>
      <w:proofErr w:type="spellStart"/>
      <w:r w:rsidRPr="00727E1E">
        <w:rPr>
          <w:rFonts w:ascii="Times New Roman" w:hAnsi="Times New Roman" w:cs="Times New Roman"/>
          <w:sz w:val="22"/>
          <w:szCs w:val="22"/>
        </w:rPr>
        <w:t>Bandiera</w:t>
      </w:r>
      <w:proofErr w:type="spellEnd"/>
      <w:r w:rsidRPr="00727E1E">
        <w:rPr>
          <w:rFonts w:ascii="Times New Roman" w:hAnsi="Times New Roman" w:cs="Times New Roman"/>
          <w:sz w:val="22"/>
          <w:szCs w:val="22"/>
        </w:rPr>
        <w:t xml:space="preserve">, G. and </w:t>
      </w:r>
      <w:proofErr w:type="spellStart"/>
      <w:r w:rsidRPr="00727E1E">
        <w:rPr>
          <w:rFonts w:ascii="Times New Roman" w:hAnsi="Times New Roman" w:cs="Times New Roman"/>
          <w:sz w:val="22"/>
          <w:szCs w:val="22"/>
        </w:rPr>
        <w:t>Martimianakis</w:t>
      </w:r>
      <w:proofErr w:type="spellEnd"/>
      <w:r w:rsidRPr="00727E1E">
        <w:rPr>
          <w:rFonts w:ascii="Times New Roman" w:hAnsi="Times New Roman" w:cs="Times New Roman"/>
          <w:sz w:val="22"/>
          <w:szCs w:val="22"/>
        </w:rPr>
        <w:t xml:space="preserve">, M.A. (2016). Design: Selection of Data Collection Methods. </w:t>
      </w:r>
      <w:r w:rsidRPr="00727E1E">
        <w:rPr>
          <w:rFonts w:ascii="Times New Roman" w:hAnsi="Times New Roman" w:cs="Times New Roman"/>
          <w:i/>
          <w:iCs/>
          <w:sz w:val="22"/>
          <w:szCs w:val="22"/>
        </w:rPr>
        <w:t>Journal of Graduate Medical Education</w:t>
      </w:r>
      <w:r w:rsidRPr="00727E1E">
        <w:rPr>
          <w:rFonts w:ascii="Times New Roman" w:hAnsi="Times New Roman" w:cs="Times New Roman"/>
          <w:sz w:val="22"/>
          <w:szCs w:val="22"/>
        </w:rPr>
        <w:t xml:space="preserve">, [online] 8(2), pp.263–264.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://doi.org/10.4300/JGME-D-16-00098.1.</w:t>
      </w:r>
    </w:p>
    <w:p w14:paraId="3D65DF98"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Peachey, K. (2024). </w:t>
      </w:r>
      <w:r w:rsidRPr="00727E1E">
        <w:rPr>
          <w:rFonts w:ascii="Times New Roman" w:hAnsi="Times New Roman" w:cs="Times New Roman"/>
          <w:i/>
          <w:iCs/>
          <w:sz w:val="22"/>
          <w:szCs w:val="22"/>
        </w:rPr>
        <w:t>Rise in cash-only Spenders Driven by Cost of Living Crisis</w:t>
      </w:r>
      <w:r w:rsidRPr="00727E1E">
        <w:rPr>
          <w:rFonts w:ascii="Times New Roman" w:hAnsi="Times New Roman" w:cs="Times New Roman"/>
          <w:sz w:val="22"/>
          <w:szCs w:val="22"/>
        </w:rPr>
        <w:t>. [online] BBC News. Available at: https://www.bbc.co.uk/news/articles/crg51e9dv8go#:~:text=The%20number%20of%20people%20mainly [Accessed 26 Sep. 2024].</w:t>
      </w:r>
    </w:p>
    <w:p w14:paraId="083FAF9A"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Philip, L., </w:t>
      </w:r>
      <w:proofErr w:type="spellStart"/>
      <w:r w:rsidRPr="00727E1E">
        <w:rPr>
          <w:rFonts w:ascii="Times New Roman" w:hAnsi="Times New Roman" w:cs="Times New Roman"/>
          <w:sz w:val="22"/>
          <w:szCs w:val="22"/>
        </w:rPr>
        <w:t>Cottrill</w:t>
      </w:r>
      <w:proofErr w:type="spellEnd"/>
      <w:r w:rsidRPr="00727E1E">
        <w:rPr>
          <w:rFonts w:ascii="Times New Roman" w:hAnsi="Times New Roman" w:cs="Times New Roman"/>
          <w:sz w:val="22"/>
          <w:szCs w:val="22"/>
        </w:rPr>
        <w:t xml:space="preserve">, C., Farrington, J., Williams, F. and Ashmore, F. (2017). The Digital Divide: Patterns, Policy and Scenarios for Connecting the ‘Final Few’ in Rural Communities across Great Britain. </w:t>
      </w:r>
      <w:r w:rsidRPr="00727E1E">
        <w:rPr>
          <w:rFonts w:ascii="Times New Roman" w:hAnsi="Times New Roman" w:cs="Times New Roman"/>
          <w:i/>
          <w:iCs/>
          <w:sz w:val="22"/>
          <w:szCs w:val="22"/>
        </w:rPr>
        <w:t>Journal of Rural Studies</w:t>
      </w:r>
      <w:r w:rsidRPr="00727E1E">
        <w:rPr>
          <w:rFonts w:ascii="Times New Roman" w:hAnsi="Times New Roman" w:cs="Times New Roman"/>
          <w:sz w:val="22"/>
          <w:szCs w:val="22"/>
        </w:rPr>
        <w:t xml:space="preserve">, [online] 54, pp.386–398.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://doi.org/10.1016/j.jrurstud.2016.12.002.</w:t>
      </w:r>
    </w:p>
    <w:p w14:paraId="0E405135"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Pilat</w:t>
      </w:r>
      <w:proofErr w:type="spellEnd"/>
      <w:r w:rsidRPr="00727E1E">
        <w:rPr>
          <w:rFonts w:ascii="Times New Roman" w:hAnsi="Times New Roman" w:cs="Times New Roman"/>
          <w:sz w:val="22"/>
          <w:szCs w:val="22"/>
        </w:rPr>
        <w:t xml:space="preserve"> , D. and </w:t>
      </w:r>
      <w:proofErr w:type="spellStart"/>
      <w:r w:rsidRPr="00727E1E">
        <w:rPr>
          <w:rFonts w:ascii="Times New Roman" w:hAnsi="Times New Roman" w:cs="Times New Roman"/>
          <w:sz w:val="22"/>
          <w:szCs w:val="22"/>
        </w:rPr>
        <w:t>Sekoul</w:t>
      </w:r>
      <w:proofErr w:type="spellEnd"/>
      <w:r w:rsidRPr="00727E1E">
        <w:rPr>
          <w:rFonts w:ascii="Times New Roman" w:hAnsi="Times New Roman" w:cs="Times New Roman"/>
          <w:sz w:val="22"/>
          <w:szCs w:val="22"/>
        </w:rPr>
        <w:t xml:space="preserve">, D. (2021). </w:t>
      </w:r>
      <w:r w:rsidRPr="00727E1E">
        <w:rPr>
          <w:rFonts w:ascii="Times New Roman" w:hAnsi="Times New Roman" w:cs="Times New Roman"/>
          <w:i/>
          <w:iCs/>
          <w:sz w:val="22"/>
          <w:szCs w:val="22"/>
        </w:rPr>
        <w:t>Cashless Effect</w:t>
      </w:r>
      <w:r w:rsidRPr="00727E1E">
        <w:rPr>
          <w:rFonts w:ascii="Times New Roman" w:hAnsi="Times New Roman" w:cs="Times New Roman"/>
          <w:sz w:val="22"/>
          <w:szCs w:val="22"/>
        </w:rPr>
        <w:t>. [online] The Decision Lab. Available at: https://thedecisionlab.com/biases/cashless-effect [Accessed 26 Sep. 2024].</w:t>
      </w:r>
    </w:p>
    <w:p w14:paraId="547822D0"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lastRenderedPageBreak/>
        <w:t>Priananda</w:t>
      </w:r>
      <w:proofErr w:type="spellEnd"/>
      <w:r w:rsidRPr="00727E1E">
        <w:rPr>
          <w:rFonts w:ascii="Times New Roman" w:hAnsi="Times New Roman" w:cs="Times New Roman"/>
          <w:sz w:val="22"/>
          <w:szCs w:val="22"/>
        </w:rPr>
        <w:t xml:space="preserve">, I., </w:t>
      </w:r>
      <w:proofErr w:type="spellStart"/>
      <w:r w:rsidRPr="00727E1E">
        <w:rPr>
          <w:rFonts w:ascii="Times New Roman" w:hAnsi="Times New Roman" w:cs="Times New Roman"/>
          <w:sz w:val="22"/>
          <w:szCs w:val="22"/>
        </w:rPr>
        <w:t>Stevani</w:t>
      </w:r>
      <w:proofErr w:type="spellEnd"/>
      <w:r w:rsidRPr="00727E1E">
        <w:rPr>
          <w:rFonts w:ascii="Times New Roman" w:hAnsi="Times New Roman" w:cs="Times New Roman"/>
          <w:sz w:val="22"/>
          <w:szCs w:val="22"/>
        </w:rPr>
        <w:t xml:space="preserve">, M., Sutanto, T. and </w:t>
      </w:r>
      <w:proofErr w:type="spellStart"/>
      <w:r w:rsidRPr="00727E1E">
        <w:rPr>
          <w:rFonts w:ascii="Times New Roman" w:hAnsi="Times New Roman" w:cs="Times New Roman"/>
          <w:sz w:val="22"/>
          <w:szCs w:val="22"/>
        </w:rPr>
        <w:t>Mariani</w:t>
      </w:r>
      <w:proofErr w:type="spellEnd"/>
      <w:r w:rsidRPr="00727E1E">
        <w:rPr>
          <w:rFonts w:ascii="Times New Roman" w:hAnsi="Times New Roman" w:cs="Times New Roman"/>
          <w:sz w:val="22"/>
          <w:szCs w:val="22"/>
        </w:rPr>
        <w:t xml:space="preserve">, M. (2020). </w:t>
      </w:r>
      <w:r w:rsidRPr="00727E1E">
        <w:rPr>
          <w:rFonts w:ascii="Times New Roman" w:hAnsi="Times New Roman" w:cs="Times New Roman"/>
          <w:i/>
          <w:iCs/>
          <w:sz w:val="22"/>
          <w:szCs w:val="22"/>
        </w:rPr>
        <w:t>Grassroots Economy Towards Cashless Society: an Empirical Analysis of Micro-Merchant’s Readiness in Continuing the Usage of Cashless Payment System</w:t>
      </w:r>
      <w:r w:rsidRPr="00727E1E">
        <w:rPr>
          <w:rFonts w:ascii="Times New Roman" w:hAnsi="Times New Roman" w:cs="Times New Roman"/>
          <w:sz w:val="22"/>
          <w:szCs w:val="22"/>
        </w:rPr>
        <w:t>. [online] Available at: https://bbs.binus.ac.id/mm-blendedlearning/wp-content/uploads/sites/13/2020/05/Grassroots-Economy-Towards-Cashless-Society-An-Empirical-Analysis-Of-Micro-merchants-Readiness-In-Continuing-The-Usage-Of-Cashless-Payment-System.pdf [Accessed 26 Sep. 2024].</w:t>
      </w:r>
    </w:p>
    <w:p w14:paraId="1FDC671F"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Pridemore</w:t>
      </w:r>
      <w:proofErr w:type="spellEnd"/>
      <w:r w:rsidRPr="00727E1E">
        <w:rPr>
          <w:rFonts w:ascii="Times New Roman" w:hAnsi="Times New Roman" w:cs="Times New Roman"/>
          <w:sz w:val="22"/>
          <w:szCs w:val="22"/>
        </w:rPr>
        <w:t xml:space="preserve">, W.A., Roche, S.P. and Rogers, M.L. (2018). </w:t>
      </w:r>
      <w:proofErr w:type="spellStart"/>
      <w:r w:rsidRPr="00727E1E">
        <w:rPr>
          <w:rFonts w:ascii="Times New Roman" w:hAnsi="Times New Roman" w:cs="Times New Roman"/>
          <w:sz w:val="22"/>
          <w:szCs w:val="22"/>
        </w:rPr>
        <w:t>Cashlessness</w:t>
      </w:r>
      <w:proofErr w:type="spellEnd"/>
      <w:r w:rsidRPr="00727E1E">
        <w:rPr>
          <w:rFonts w:ascii="Times New Roman" w:hAnsi="Times New Roman" w:cs="Times New Roman"/>
          <w:sz w:val="22"/>
          <w:szCs w:val="22"/>
        </w:rPr>
        <w:t xml:space="preserve"> and Street Crime: a Cross-national Study of Direct Deposit Payment and Robbery Rates. </w:t>
      </w:r>
      <w:r w:rsidRPr="00727E1E">
        <w:rPr>
          <w:rFonts w:ascii="Times New Roman" w:hAnsi="Times New Roman" w:cs="Times New Roman"/>
          <w:i/>
          <w:iCs/>
          <w:sz w:val="22"/>
          <w:szCs w:val="22"/>
        </w:rPr>
        <w:t>Justice Quarterly</w:t>
      </w:r>
      <w:r w:rsidRPr="00727E1E">
        <w:rPr>
          <w:rFonts w:ascii="Times New Roman" w:hAnsi="Times New Roman" w:cs="Times New Roman"/>
          <w:sz w:val="22"/>
          <w:szCs w:val="22"/>
        </w:rPr>
        <w:t xml:space="preserve">, [online] 35(5), pp.919–939.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://doi.org/10.1080/07418825.2018.1424923.</w:t>
      </w:r>
    </w:p>
    <w:p w14:paraId="656CD6C4"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Putri, C.A. and </w:t>
      </w:r>
      <w:proofErr w:type="spellStart"/>
      <w:r w:rsidRPr="00727E1E">
        <w:rPr>
          <w:rFonts w:ascii="Times New Roman" w:hAnsi="Times New Roman" w:cs="Times New Roman"/>
          <w:sz w:val="22"/>
          <w:szCs w:val="22"/>
        </w:rPr>
        <w:t>Prasetyo</w:t>
      </w:r>
      <w:proofErr w:type="spellEnd"/>
      <w:r w:rsidRPr="00727E1E">
        <w:rPr>
          <w:rFonts w:ascii="Times New Roman" w:hAnsi="Times New Roman" w:cs="Times New Roman"/>
          <w:sz w:val="22"/>
          <w:szCs w:val="22"/>
        </w:rPr>
        <w:t xml:space="preserve">, P.E. (2020). Money Supply, Counterfeit Money, and Economic Growth Effect to E-Money Transaction. </w:t>
      </w:r>
      <w:r w:rsidRPr="00727E1E">
        <w:rPr>
          <w:rFonts w:ascii="Times New Roman" w:hAnsi="Times New Roman" w:cs="Times New Roman"/>
          <w:i/>
          <w:iCs/>
          <w:sz w:val="22"/>
          <w:szCs w:val="22"/>
        </w:rPr>
        <w:t>Efficient: Indonesian Journal of Development Economics</w:t>
      </w:r>
      <w:r w:rsidRPr="00727E1E">
        <w:rPr>
          <w:rFonts w:ascii="Times New Roman" w:hAnsi="Times New Roman" w:cs="Times New Roman"/>
          <w:sz w:val="22"/>
          <w:szCs w:val="22"/>
        </w:rPr>
        <w:t xml:space="preserve">, 3(1), pp.634–649.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://doi.org/10.15294/efficient.v3i1.35951.</w:t>
      </w:r>
    </w:p>
    <w:p w14:paraId="1B781A7C"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PYMNTS (2024). </w:t>
      </w:r>
      <w:r w:rsidRPr="00727E1E">
        <w:rPr>
          <w:rFonts w:ascii="Times New Roman" w:hAnsi="Times New Roman" w:cs="Times New Roman"/>
          <w:i/>
          <w:iCs/>
          <w:sz w:val="22"/>
          <w:szCs w:val="22"/>
        </w:rPr>
        <w:t>Getting Paid: Digital Payments for Improving Cash Flow and Customer Experience</w:t>
      </w:r>
      <w:r w:rsidRPr="00727E1E">
        <w:rPr>
          <w:rFonts w:ascii="Times New Roman" w:hAnsi="Times New Roman" w:cs="Times New Roman"/>
          <w:sz w:val="22"/>
          <w:szCs w:val="22"/>
        </w:rPr>
        <w:t>. [online] PYMNTS.com. Available at: https://www.pymnts.com/tracker_posts/getting-paid-digital-payments-for-improving-cash-flow-and-customer-experience/#:~:text=The%20study%20found%20that%2097 [Accessed 27 Sep. 2024].</w:t>
      </w:r>
    </w:p>
    <w:p w14:paraId="699CD57F"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Qian, R. and </w:t>
      </w:r>
      <w:proofErr w:type="spellStart"/>
      <w:r w:rsidRPr="00727E1E">
        <w:rPr>
          <w:rFonts w:ascii="Times New Roman" w:hAnsi="Times New Roman" w:cs="Times New Roman"/>
          <w:sz w:val="22"/>
          <w:szCs w:val="22"/>
        </w:rPr>
        <w:t>Palvia</w:t>
      </w:r>
      <w:proofErr w:type="spellEnd"/>
      <w:r w:rsidRPr="00727E1E">
        <w:rPr>
          <w:rFonts w:ascii="Times New Roman" w:hAnsi="Times New Roman" w:cs="Times New Roman"/>
          <w:sz w:val="22"/>
          <w:szCs w:val="22"/>
        </w:rPr>
        <w:t xml:space="preserve">, P. (2022). The Impact of Mobile Payment on Consumer </w:t>
      </w:r>
      <w:proofErr w:type="spellStart"/>
      <w:r w:rsidRPr="00727E1E">
        <w:rPr>
          <w:rFonts w:ascii="Times New Roman" w:hAnsi="Times New Roman" w:cs="Times New Roman"/>
          <w:sz w:val="22"/>
          <w:szCs w:val="22"/>
        </w:rPr>
        <w:t>Behavior</w:t>
      </w:r>
      <w:proofErr w:type="spellEnd"/>
      <w:r w:rsidRPr="00727E1E">
        <w:rPr>
          <w:rFonts w:ascii="Times New Roman" w:hAnsi="Times New Roman" w:cs="Times New Roman"/>
          <w:sz w:val="22"/>
          <w:szCs w:val="22"/>
        </w:rPr>
        <w:t xml:space="preserve">: a Unified the Impact of Mobile Payment on Consumer </w:t>
      </w:r>
      <w:proofErr w:type="spellStart"/>
      <w:r w:rsidRPr="00727E1E">
        <w:rPr>
          <w:rFonts w:ascii="Times New Roman" w:hAnsi="Times New Roman" w:cs="Times New Roman"/>
          <w:sz w:val="22"/>
          <w:szCs w:val="22"/>
        </w:rPr>
        <w:t>Behavior</w:t>
      </w:r>
      <w:proofErr w:type="spellEnd"/>
      <w:r w:rsidRPr="00727E1E">
        <w:rPr>
          <w:rFonts w:ascii="Times New Roman" w:hAnsi="Times New Roman" w:cs="Times New Roman"/>
          <w:sz w:val="22"/>
          <w:szCs w:val="22"/>
        </w:rPr>
        <w:t xml:space="preserve">: a Unified Model </w:t>
      </w:r>
      <w:proofErr w:type="spellStart"/>
      <w:r w:rsidRPr="00727E1E">
        <w:rPr>
          <w:rFonts w:ascii="Times New Roman" w:hAnsi="Times New Roman" w:cs="Times New Roman"/>
          <w:sz w:val="22"/>
          <w:szCs w:val="22"/>
        </w:rPr>
        <w:t>Model</w:t>
      </w:r>
      <w:proofErr w:type="spellEnd"/>
      <w:r w:rsidRPr="00727E1E">
        <w:rPr>
          <w:rFonts w:ascii="Times New Roman" w:hAnsi="Times New Roman" w:cs="Times New Roman"/>
          <w:sz w:val="22"/>
          <w:szCs w:val="22"/>
        </w:rPr>
        <w:t xml:space="preserve"> </w:t>
      </w:r>
      <w:proofErr w:type="spellStart"/>
      <w:r w:rsidRPr="00727E1E">
        <w:rPr>
          <w:rFonts w:ascii="Times New Roman" w:hAnsi="Times New Roman" w:cs="Times New Roman"/>
          <w:sz w:val="22"/>
          <w:szCs w:val="22"/>
        </w:rPr>
        <w:t>Ruoning</w:t>
      </w:r>
      <w:proofErr w:type="spellEnd"/>
      <w:r w:rsidRPr="00727E1E">
        <w:rPr>
          <w:rFonts w:ascii="Times New Roman" w:hAnsi="Times New Roman" w:cs="Times New Roman"/>
          <w:sz w:val="22"/>
          <w:szCs w:val="22"/>
        </w:rPr>
        <w:t xml:space="preserve"> Qian. </w:t>
      </w:r>
      <w:r w:rsidRPr="00727E1E">
        <w:rPr>
          <w:rFonts w:ascii="Times New Roman" w:hAnsi="Times New Roman" w:cs="Times New Roman"/>
          <w:i/>
          <w:iCs/>
          <w:sz w:val="22"/>
          <w:szCs w:val="22"/>
        </w:rPr>
        <w:t>AMCIS 2022 Proceedings</w:t>
      </w:r>
      <w:r w:rsidRPr="00727E1E">
        <w:rPr>
          <w:rFonts w:ascii="Times New Roman" w:hAnsi="Times New Roman" w:cs="Times New Roman"/>
          <w:sz w:val="22"/>
          <w:szCs w:val="22"/>
        </w:rPr>
        <w:t>, [online] 18. Available at: https://core.ac.uk/download/529573769.pdf.</w:t>
      </w:r>
    </w:p>
    <w:p w14:paraId="40B749CB"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Ranganathan, P. and Aggarwal, R. (2018). Study designs: Part 1 - an Overview and Classification. </w:t>
      </w:r>
      <w:r w:rsidRPr="00727E1E">
        <w:rPr>
          <w:rFonts w:ascii="Times New Roman" w:hAnsi="Times New Roman" w:cs="Times New Roman"/>
          <w:i/>
          <w:iCs/>
          <w:sz w:val="22"/>
          <w:szCs w:val="22"/>
        </w:rPr>
        <w:t>Perspectives in Clinical Research</w:t>
      </w:r>
      <w:r w:rsidRPr="00727E1E">
        <w:rPr>
          <w:rFonts w:ascii="Times New Roman" w:hAnsi="Times New Roman" w:cs="Times New Roman"/>
          <w:sz w:val="22"/>
          <w:szCs w:val="22"/>
        </w:rPr>
        <w:t xml:space="preserve">, [online] 9(4), pp.184–186.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://doi.org/10.4103%2Fpicr.PICR_124_18.</w:t>
      </w:r>
    </w:p>
    <w:p w14:paraId="5296D6B9"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Ranganathan, P. and </w:t>
      </w:r>
      <w:proofErr w:type="spellStart"/>
      <w:r w:rsidRPr="00727E1E">
        <w:rPr>
          <w:rFonts w:ascii="Times New Roman" w:hAnsi="Times New Roman" w:cs="Times New Roman"/>
          <w:sz w:val="22"/>
          <w:szCs w:val="22"/>
        </w:rPr>
        <w:t>Caduff</w:t>
      </w:r>
      <w:proofErr w:type="spellEnd"/>
      <w:r w:rsidRPr="00727E1E">
        <w:rPr>
          <w:rFonts w:ascii="Times New Roman" w:hAnsi="Times New Roman" w:cs="Times New Roman"/>
          <w:sz w:val="22"/>
          <w:szCs w:val="22"/>
        </w:rPr>
        <w:t xml:space="preserve">, C. (2023). Designing and Validating a Research Questionnaire - Part 1. </w:t>
      </w:r>
      <w:r w:rsidRPr="00727E1E">
        <w:rPr>
          <w:rFonts w:ascii="Times New Roman" w:hAnsi="Times New Roman" w:cs="Times New Roman"/>
          <w:i/>
          <w:iCs/>
          <w:sz w:val="22"/>
          <w:szCs w:val="22"/>
        </w:rPr>
        <w:t>Perspectives in Clinical Research</w:t>
      </w:r>
      <w:r w:rsidRPr="00727E1E">
        <w:rPr>
          <w:rFonts w:ascii="Times New Roman" w:hAnsi="Times New Roman" w:cs="Times New Roman"/>
          <w:sz w:val="22"/>
          <w:szCs w:val="22"/>
        </w:rPr>
        <w:t xml:space="preserve">, [online] 14(3), pp.152–155.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://doi.org/10.4103/picr.picr_140_23.</w:t>
      </w:r>
    </w:p>
    <w:p w14:paraId="7FB85936"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Rasinski</w:t>
      </w:r>
      <w:proofErr w:type="spellEnd"/>
      <w:r w:rsidRPr="00727E1E">
        <w:rPr>
          <w:rFonts w:ascii="Times New Roman" w:hAnsi="Times New Roman" w:cs="Times New Roman"/>
          <w:sz w:val="22"/>
          <w:szCs w:val="22"/>
        </w:rPr>
        <w:t xml:space="preserve">, K.A., Willis, G.B., Baldwin, A.K., Yeh, W. and Lee, L. (1999). Methods of Data collection, Perceptions of Risks and losses, and Motivation to Give Truthful Answers to Sensitive Survey Questions. </w:t>
      </w:r>
      <w:r w:rsidRPr="00727E1E">
        <w:rPr>
          <w:rFonts w:ascii="Times New Roman" w:hAnsi="Times New Roman" w:cs="Times New Roman"/>
          <w:i/>
          <w:iCs/>
          <w:sz w:val="22"/>
          <w:szCs w:val="22"/>
        </w:rPr>
        <w:t>Applied Cognitive Psychology</w:t>
      </w:r>
      <w:r w:rsidRPr="00727E1E">
        <w:rPr>
          <w:rFonts w:ascii="Times New Roman" w:hAnsi="Times New Roman" w:cs="Times New Roman"/>
          <w:sz w:val="22"/>
          <w:szCs w:val="22"/>
        </w:rPr>
        <w:t>, [online] 13(5), pp.465–484. doi:https://doi.org/10.1002/(sici)1099-0720(199910)13:5%3C465::aid-acp609%3E3.0.co;2-y.</w:t>
      </w:r>
    </w:p>
    <w:p w14:paraId="5E435CEF"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Rehman, A.A. and </w:t>
      </w:r>
      <w:proofErr w:type="spellStart"/>
      <w:r w:rsidRPr="00727E1E">
        <w:rPr>
          <w:rFonts w:ascii="Times New Roman" w:hAnsi="Times New Roman" w:cs="Times New Roman"/>
          <w:sz w:val="22"/>
          <w:szCs w:val="22"/>
        </w:rPr>
        <w:t>Alharthi</w:t>
      </w:r>
      <w:proofErr w:type="spellEnd"/>
      <w:r w:rsidRPr="00727E1E">
        <w:rPr>
          <w:rFonts w:ascii="Times New Roman" w:hAnsi="Times New Roman" w:cs="Times New Roman"/>
          <w:sz w:val="22"/>
          <w:szCs w:val="22"/>
        </w:rPr>
        <w:t xml:space="preserve">, K. (2016). An Introduction to Research Paradigms. </w:t>
      </w:r>
      <w:r w:rsidRPr="00727E1E">
        <w:rPr>
          <w:rFonts w:ascii="Times New Roman" w:hAnsi="Times New Roman" w:cs="Times New Roman"/>
          <w:i/>
          <w:iCs/>
          <w:sz w:val="22"/>
          <w:szCs w:val="22"/>
        </w:rPr>
        <w:t>International Journal of Educational Investigations</w:t>
      </w:r>
      <w:r w:rsidRPr="00727E1E">
        <w:rPr>
          <w:rFonts w:ascii="Times New Roman" w:hAnsi="Times New Roman" w:cs="Times New Roman"/>
          <w:sz w:val="22"/>
          <w:szCs w:val="22"/>
        </w:rPr>
        <w:t>, [online] 3(8), pp.51–59. Available at: http://www.ijeionline.com/attachments/article/57/IJEI.Vol.3.No.8.05.pdf [Accessed 12 Aug. 2024].</w:t>
      </w:r>
    </w:p>
    <w:p w14:paraId="59512174"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lastRenderedPageBreak/>
        <w:t>Renjith</w:t>
      </w:r>
      <w:proofErr w:type="spellEnd"/>
      <w:r w:rsidRPr="00727E1E">
        <w:rPr>
          <w:rFonts w:ascii="Times New Roman" w:hAnsi="Times New Roman" w:cs="Times New Roman"/>
          <w:sz w:val="22"/>
          <w:szCs w:val="22"/>
        </w:rPr>
        <w:t xml:space="preserve">, V., </w:t>
      </w:r>
      <w:proofErr w:type="spellStart"/>
      <w:r w:rsidRPr="00727E1E">
        <w:rPr>
          <w:rFonts w:ascii="Times New Roman" w:hAnsi="Times New Roman" w:cs="Times New Roman"/>
          <w:sz w:val="22"/>
          <w:szCs w:val="22"/>
        </w:rPr>
        <w:t>Yesodharan</w:t>
      </w:r>
      <w:proofErr w:type="spellEnd"/>
      <w:r w:rsidRPr="00727E1E">
        <w:rPr>
          <w:rFonts w:ascii="Times New Roman" w:hAnsi="Times New Roman" w:cs="Times New Roman"/>
          <w:sz w:val="22"/>
          <w:szCs w:val="22"/>
        </w:rPr>
        <w:t xml:space="preserve">, R., Noronha, J., Ladd, E. and George, A. (2021). Qualitative Methods in Health Care Research. </w:t>
      </w:r>
      <w:r w:rsidRPr="00727E1E">
        <w:rPr>
          <w:rFonts w:ascii="Times New Roman" w:hAnsi="Times New Roman" w:cs="Times New Roman"/>
          <w:i/>
          <w:iCs/>
          <w:sz w:val="22"/>
          <w:szCs w:val="22"/>
        </w:rPr>
        <w:t>International Journal of Preventive Medicine</w:t>
      </w:r>
      <w:r w:rsidRPr="00727E1E">
        <w:rPr>
          <w:rFonts w:ascii="Times New Roman" w:hAnsi="Times New Roman" w:cs="Times New Roman"/>
          <w:sz w:val="22"/>
          <w:szCs w:val="22"/>
        </w:rPr>
        <w:t>, [online] 12(1), p.20. Available at: https://www.ncbi.nlm.nih.gov/pmc/articles/PMC8106287/.</w:t>
      </w:r>
    </w:p>
    <w:p w14:paraId="187D36CF"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Salunkhe</w:t>
      </w:r>
      <w:proofErr w:type="spellEnd"/>
      <w:r w:rsidRPr="00727E1E">
        <w:rPr>
          <w:rFonts w:ascii="Times New Roman" w:hAnsi="Times New Roman" w:cs="Times New Roman"/>
          <w:sz w:val="22"/>
          <w:szCs w:val="22"/>
        </w:rPr>
        <w:t xml:space="preserve">, S.J. (2019). A Study of Implementation and Impact Digital Payment System on Rural Economy: an Overview. </w:t>
      </w:r>
      <w:r w:rsidRPr="00727E1E">
        <w:rPr>
          <w:rFonts w:ascii="Times New Roman" w:hAnsi="Times New Roman" w:cs="Times New Roman"/>
          <w:i/>
          <w:iCs/>
          <w:sz w:val="22"/>
          <w:szCs w:val="22"/>
        </w:rPr>
        <w:t>Applied Research International Conferences (ARICON) 2019</w:t>
      </w:r>
      <w:r w:rsidRPr="00727E1E">
        <w:rPr>
          <w:rFonts w:ascii="Times New Roman" w:hAnsi="Times New Roman" w:cs="Times New Roman"/>
          <w:sz w:val="22"/>
          <w:szCs w:val="22"/>
        </w:rPr>
        <w:t>. [online] Available at: https://arintconferences.com/wp-content/uploads/2019/09/ARICON-Proceedings-Oxford-Nov-2019.pdf#page=30 [Accessed 26 Sep. 2024].</w:t>
      </w:r>
    </w:p>
    <w:p w14:paraId="16AC6A9C"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Sapovadia</w:t>
      </w:r>
      <w:proofErr w:type="spellEnd"/>
      <w:r w:rsidRPr="00727E1E">
        <w:rPr>
          <w:rFonts w:ascii="Times New Roman" w:hAnsi="Times New Roman" w:cs="Times New Roman"/>
          <w:sz w:val="22"/>
          <w:szCs w:val="22"/>
        </w:rPr>
        <w:t xml:space="preserve">, V. (2018). </w:t>
      </w:r>
      <w:r w:rsidRPr="00727E1E">
        <w:rPr>
          <w:rFonts w:ascii="Times New Roman" w:hAnsi="Times New Roman" w:cs="Times New Roman"/>
          <w:i/>
          <w:iCs/>
          <w:sz w:val="22"/>
          <w:szCs w:val="22"/>
        </w:rPr>
        <w:t>Chapter 14 - Financial Inclusion, Digital Currency, and Mobile Technology</w:t>
      </w:r>
      <w:r w:rsidRPr="00727E1E">
        <w:rPr>
          <w:rFonts w:ascii="Times New Roman" w:hAnsi="Times New Roman" w:cs="Times New Roman"/>
          <w:sz w:val="22"/>
          <w:szCs w:val="22"/>
        </w:rPr>
        <w:t>. [online] ScienceDirect. Available at: https://www.sciencedirect.com/science/article/abs/pii/B9780128122822000140.</w:t>
      </w:r>
    </w:p>
    <w:p w14:paraId="6F829A1E"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Saunders, M., Lewis, P., Thornhill, A. and Bristow, A. (2019). </w:t>
      </w:r>
      <w:r w:rsidRPr="00727E1E">
        <w:rPr>
          <w:rFonts w:ascii="Times New Roman" w:hAnsi="Times New Roman" w:cs="Times New Roman"/>
          <w:i/>
          <w:iCs/>
          <w:sz w:val="22"/>
          <w:szCs w:val="22"/>
        </w:rPr>
        <w:t>‘Research Methods for Business students’ Chapter 4: Understanding Research Philosophy and Approaches to Theory Development</w:t>
      </w:r>
      <w:r w:rsidRPr="00727E1E">
        <w:rPr>
          <w:rFonts w:ascii="Times New Roman" w:hAnsi="Times New Roman" w:cs="Times New Roman"/>
          <w:sz w:val="22"/>
          <w:szCs w:val="22"/>
        </w:rPr>
        <w:t xml:space="preserve">. [online] </w:t>
      </w:r>
      <w:proofErr w:type="spellStart"/>
      <w:r w:rsidRPr="00727E1E">
        <w:rPr>
          <w:rFonts w:ascii="Times New Roman" w:hAnsi="Times New Roman" w:cs="Times New Roman"/>
          <w:sz w:val="22"/>
          <w:szCs w:val="22"/>
        </w:rPr>
        <w:t>Researchgate</w:t>
      </w:r>
      <w:proofErr w:type="spellEnd"/>
      <w:r w:rsidRPr="00727E1E">
        <w:rPr>
          <w:rFonts w:ascii="Times New Roman" w:hAnsi="Times New Roman" w:cs="Times New Roman"/>
          <w:sz w:val="22"/>
          <w:szCs w:val="22"/>
        </w:rPr>
        <w:t>. Available at: https://www.researchgate.net/publication/330760964_Research_Methods_for_Business_Students_Chapter_4_Understanding_research_philosophy_and_approaches_to_theory_development [Accessed 12 Aug. 2024].</w:t>
      </w:r>
    </w:p>
    <w:p w14:paraId="005F5AA0"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Saurav, A., Liu, Y. and Sinha, A. (2020). </w:t>
      </w:r>
      <w:r w:rsidRPr="00727E1E">
        <w:rPr>
          <w:rFonts w:ascii="Times New Roman" w:hAnsi="Times New Roman" w:cs="Times New Roman"/>
          <w:i/>
          <w:iCs/>
          <w:sz w:val="22"/>
          <w:szCs w:val="22"/>
        </w:rPr>
        <w:t>Foreign Direct Investment and Employment Outcomes in Developing Countries IN FOCUS a Literature Review of the Effects of FDI on Job Creation and Wages</w:t>
      </w:r>
      <w:r w:rsidRPr="00727E1E">
        <w:rPr>
          <w:rFonts w:ascii="Times New Roman" w:hAnsi="Times New Roman" w:cs="Times New Roman"/>
          <w:sz w:val="22"/>
          <w:szCs w:val="22"/>
        </w:rPr>
        <w:t>. [online] World Bank Group. Available at: https://documents1.worldbank.org/curated/en/956231593150550672/pdf/Foreign-Direct-Investment-and-Employment-Outcomes-in-Developing-Countries-A-Literature-Review-of-the-Effects-of-FDI-on-Job-Creation-and-Wages.pdf.</w:t>
      </w:r>
    </w:p>
    <w:p w14:paraId="65246AFD"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Scribbr</w:t>
      </w:r>
      <w:proofErr w:type="spellEnd"/>
      <w:r w:rsidRPr="00727E1E">
        <w:rPr>
          <w:rFonts w:ascii="Times New Roman" w:hAnsi="Times New Roman" w:cs="Times New Roman"/>
          <w:sz w:val="22"/>
          <w:szCs w:val="22"/>
        </w:rPr>
        <w:t xml:space="preserve"> (2023). </w:t>
      </w:r>
      <w:r w:rsidRPr="00727E1E">
        <w:rPr>
          <w:rFonts w:ascii="Times New Roman" w:hAnsi="Times New Roman" w:cs="Times New Roman"/>
          <w:i/>
          <w:iCs/>
          <w:sz w:val="22"/>
          <w:szCs w:val="22"/>
        </w:rPr>
        <w:t>Why Is Research Design important?</w:t>
      </w:r>
      <w:r w:rsidRPr="00727E1E">
        <w:rPr>
          <w:rFonts w:ascii="Times New Roman" w:hAnsi="Times New Roman" w:cs="Times New Roman"/>
          <w:sz w:val="22"/>
          <w:szCs w:val="22"/>
        </w:rPr>
        <w:t xml:space="preserve"> [online] </w:t>
      </w:r>
      <w:proofErr w:type="spellStart"/>
      <w:r w:rsidRPr="00727E1E">
        <w:rPr>
          <w:rFonts w:ascii="Times New Roman" w:hAnsi="Times New Roman" w:cs="Times New Roman"/>
          <w:sz w:val="22"/>
          <w:szCs w:val="22"/>
        </w:rPr>
        <w:t>Scribbr</w:t>
      </w:r>
      <w:proofErr w:type="spellEnd"/>
      <w:r w:rsidRPr="00727E1E">
        <w:rPr>
          <w:rFonts w:ascii="Times New Roman" w:hAnsi="Times New Roman" w:cs="Times New Roman"/>
          <w:sz w:val="22"/>
          <w:szCs w:val="22"/>
        </w:rPr>
        <w:t>. Available at: https://www.scribbr.com/frequently-asked-questions/why-is-research-design-important/#:~:text=A%20well%2Dplanned%20research%20design [Accessed 12 Aug. 2024].</w:t>
      </w:r>
    </w:p>
    <w:p w14:paraId="412954F6"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Sharada Prasad </w:t>
      </w:r>
      <w:proofErr w:type="spellStart"/>
      <w:r w:rsidRPr="00727E1E">
        <w:rPr>
          <w:rFonts w:ascii="Times New Roman" w:hAnsi="Times New Roman" w:cs="Times New Roman"/>
          <w:sz w:val="22"/>
          <w:szCs w:val="22"/>
        </w:rPr>
        <w:t>Wasti</w:t>
      </w:r>
      <w:proofErr w:type="spellEnd"/>
      <w:r w:rsidRPr="00727E1E">
        <w:rPr>
          <w:rFonts w:ascii="Times New Roman" w:hAnsi="Times New Roman" w:cs="Times New Roman"/>
          <w:sz w:val="22"/>
          <w:szCs w:val="22"/>
        </w:rPr>
        <w:t xml:space="preserve">, Padam </w:t>
      </w:r>
      <w:proofErr w:type="spellStart"/>
      <w:r w:rsidRPr="00727E1E">
        <w:rPr>
          <w:rFonts w:ascii="Times New Roman" w:hAnsi="Times New Roman" w:cs="Times New Roman"/>
          <w:sz w:val="22"/>
          <w:szCs w:val="22"/>
        </w:rPr>
        <w:t>Simkhada</w:t>
      </w:r>
      <w:proofErr w:type="spellEnd"/>
      <w:r w:rsidRPr="00727E1E">
        <w:rPr>
          <w:rFonts w:ascii="Times New Roman" w:hAnsi="Times New Roman" w:cs="Times New Roman"/>
          <w:sz w:val="22"/>
          <w:szCs w:val="22"/>
        </w:rPr>
        <w:t xml:space="preserve">, Edwin van </w:t>
      </w:r>
      <w:proofErr w:type="spellStart"/>
      <w:r w:rsidRPr="00727E1E">
        <w:rPr>
          <w:rFonts w:ascii="Times New Roman" w:hAnsi="Times New Roman" w:cs="Times New Roman"/>
          <w:sz w:val="22"/>
          <w:szCs w:val="22"/>
        </w:rPr>
        <w:t>Teijlingen</w:t>
      </w:r>
      <w:proofErr w:type="spellEnd"/>
      <w:r w:rsidRPr="00727E1E">
        <w:rPr>
          <w:rFonts w:ascii="Times New Roman" w:hAnsi="Times New Roman" w:cs="Times New Roman"/>
          <w:sz w:val="22"/>
          <w:szCs w:val="22"/>
        </w:rPr>
        <w:t xml:space="preserve">, Brijesh </w:t>
      </w:r>
      <w:proofErr w:type="spellStart"/>
      <w:r w:rsidRPr="00727E1E">
        <w:rPr>
          <w:rFonts w:ascii="Times New Roman" w:hAnsi="Times New Roman" w:cs="Times New Roman"/>
          <w:sz w:val="22"/>
          <w:szCs w:val="22"/>
        </w:rPr>
        <w:t>Sathian</w:t>
      </w:r>
      <w:proofErr w:type="spellEnd"/>
      <w:r w:rsidRPr="00727E1E">
        <w:rPr>
          <w:rFonts w:ascii="Times New Roman" w:hAnsi="Times New Roman" w:cs="Times New Roman"/>
          <w:sz w:val="22"/>
          <w:szCs w:val="22"/>
        </w:rPr>
        <w:t xml:space="preserve"> and Banerjee, I. (2022). The Growing Importance of Mixed-Methods Research in Health. [online] 12(1), pp.1175–1178.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://doi.org/10.3126/nje.v12i1.43633.</w:t>
      </w:r>
    </w:p>
    <w:p w14:paraId="69AD3C8D"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Shireesha</w:t>
      </w:r>
      <w:proofErr w:type="spellEnd"/>
      <w:r w:rsidRPr="00727E1E">
        <w:rPr>
          <w:rFonts w:ascii="Times New Roman" w:hAnsi="Times New Roman" w:cs="Times New Roman"/>
          <w:sz w:val="22"/>
          <w:szCs w:val="22"/>
        </w:rPr>
        <w:t xml:space="preserve">, M. (2022). Benefits, Challenges and Modes in Cashless Economy in India. </w:t>
      </w:r>
      <w:r w:rsidRPr="00727E1E">
        <w:rPr>
          <w:rFonts w:ascii="Times New Roman" w:hAnsi="Times New Roman" w:cs="Times New Roman"/>
          <w:i/>
          <w:iCs/>
          <w:sz w:val="22"/>
          <w:szCs w:val="22"/>
        </w:rPr>
        <w:t>International Journal of Advances in Engineering and Management (IJAEM)</w:t>
      </w:r>
      <w:r w:rsidRPr="00727E1E">
        <w:rPr>
          <w:rFonts w:ascii="Times New Roman" w:hAnsi="Times New Roman" w:cs="Times New Roman"/>
          <w:sz w:val="22"/>
          <w:szCs w:val="22"/>
        </w:rPr>
        <w:t xml:space="preserve">, [online] 4(2), pp.1199–1203. Available at: </w:t>
      </w:r>
      <w:r w:rsidRPr="00727E1E">
        <w:rPr>
          <w:rFonts w:ascii="Times New Roman" w:hAnsi="Times New Roman" w:cs="Times New Roman"/>
          <w:sz w:val="22"/>
          <w:szCs w:val="22"/>
        </w:rPr>
        <w:lastRenderedPageBreak/>
        <w:t>https://ijaem.net/issue_dcp/Benefits,%20Challenges%20and%20Modes%20in%20Cashless%20Economy%20in%20India.pdf.</w:t>
      </w:r>
    </w:p>
    <w:p w14:paraId="35F8EF99"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Skaggs, S.K. (2014). </w:t>
      </w:r>
      <w:r w:rsidRPr="00727E1E">
        <w:rPr>
          <w:rFonts w:ascii="Times New Roman" w:hAnsi="Times New Roman" w:cs="Times New Roman"/>
          <w:i/>
          <w:iCs/>
          <w:sz w:val="22"/>
          <w:szCs w:val="22"/>
        </w:rPr>
        <w:t>The Financial Implications of a Cashless Society on Individual consumers, businesses, Banking institutions, and the Government</w:t>
      </w:r>
      <w:r w:rsidRPr="00727E1E">
        <w:rPr>
          <w:rFonts w:ascii="Times New Roman" w:hAnsi="Times New Roman" w:cs="Times New Roman"/>
          <w:sz w:val="22"/>
          <w:szCs w:val="22"/>
        </w:rPr>
        <w:t>. [online] Available at: https://commons.lib.jmu.edu/cgi/viewcontent.cgi?article=1507&amp;context=honors201019.</w:t>
      </w:r>
    </w:p>
    <w:p w14:paraId="2A0C9C85"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Statista (2023). </w:t>
      </w:r>
      <w:r w:rsidRPr="00727E1E">
        <w:rPr>
          <w:rFonts w:ascii="Times New Roman" w:hAnsi="Times New Roman" w:cs="Times New Roman"/>
          <w:i/>
          <w:iCs/>
          <w:sz w:val="22"/>
          <w:szCs w:val="22"/>
        </w:rPr>
        <w:t>Digital Payments - United Kingdom | Statista Market Forecast</w:t>
      </w:r>
      <w:r w:rsidRPr="00727E1E">
        <w:rPr>
          <w:rFonts w:ascii="Times New Roman" w:hAnsi="Times New Roman" w:cs="Times New Roman"/>
          <w:sz w:val="22"/>
          <w:szCs w:val="22"/>
        </w:rPr>
        <w:t>. [online] Statista. Available at: https://www.statista.com/outlook/dmo/fintech/digital-payments/united-kingdom.</w:t>
      </w:r>
    </w:p>
    <w:p w14:paraId="40DD6F49"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Taskinsoy</w:t>
      </w:r>
      <w:proofErr w:type="spellEnd"/>
      <w:r w:rsidRPr="00727E1E">
        <w:rPr>
          <w:rFonts w:ascii="Times New Roman" w:hAnsi="Times New Roman" w:cs="Times New Roman"/>
          <w:sz w:val="22"/>
          <w:szCs w:val="22"/>
        </w:rPr>
        <w:t xml:space="preserve">, J. (2020a). A Move Towards a Cashless Society Accelerates with the Novel Coronavirus Induced Global Lockdown. </w:t>
      </w:r>
      <w:r w:rsidRPr="00727E1E">
        <w:rPr>
          <w:rFonts w:ascii="Times New Roman" w:hAnsi="Times New Roman" w:cs="Times New Roman"/>
          <w:i/>
          <w:iCs/>
          <w:sz w:val="22"/>
          <w:szCs w:val="22"/>
        </w:rPr>
        <w:t>SSRN Electronic Journal</w:t>
      </w:r>
      <w:r w:rsidRPr="00727E1E">
        <w:rPr>
          <w:rFonts w:ascii="Times New Roman" w:hAnsi="Times New Roman" w:cs="Times New Roman"/>
          <w:sz w:val="22"/>
          <w:szCs w:val="22"/>
        </w:rPr>
        <w:t xml:space="preserve">. [online]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://doi.org/10.2139/ssrn.3747750.</w:t>
      </w:r>
    </w:p>
    <w:p w14:paraId="0A031C9D"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Taskinsoy</w:t>
      </w:r>
      <w:proofErr w:type="spellEnd"/>
      <w:r w:rsidRPr="00727E1E">
        <w:rPr>
          <w:rFonts w:ascii="Times New Roman" w:hAnsi="Times New Roman" w:cs="Times New Roman"/>
          <w:sz w:val="22"/>
          <w:szCs w:val="22"/>
        </w:rPr>
        <w:t xml:space="preserve">, J. (2020b). </w:t>
      </w:r>
      <w:r w:rsidRPr="00727E1E">
        <w:rPr>
          <w:rFonts w:ascii="Times New Roman" w:hAnsi="Times New Roman" w:cs="Times New Roman"/>
          <w:i/>
          <w:iCs/>
          <w:sz w:val="22"/>
          <w:szCs w:val="22"/>
        </w:rPr>
        <w:t>From Primitive Barter to Inflationary Dollar: a Warless Economic Weapon of Mass Destruction</w:t>
      </w:r>
      <w:r w:rsidRPr="00727E1E">
        <w:rPr>
          <w:rFonts w:ascii="Times New Roman" w:hAnsi="Times New Roman" w:cs="Times New Roman"/>
          <w:sz w:val="22"/>
          <w:szCs w:val="22"/>
        </w:rPr>
        <w:t>. [online] papers.ssrn.com. Available at: https://papers.ssrn.com/sol3/papers.cfm?abstract_id=3542145.</w:t>
      </w:r>
    </w:p>
    <w:p w14:paraId="346D6563"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Tenny</w:t>
      </w:r>
      <w:proofErr w:type="spellEnd"/>
      <w:r w:rsidRPr="00727E1E">
        <w:rPr>
          <w:rFonts w:ascii="Times New Roman" w:hAnsi="Times New Roman" w:cs="Times New Roman"/>
          <w:sz w:val="22"/>
          <w:szCs w:val="22"/>
        </w:rPr>
        <w:t xml:space="preserve">, S., Brannan, J. and Brannan, G. (2022). </w:t>
      </w:r>
      <w:r w:rsidRPr="00727E1E">
        <w:rPr>
          <w:rFonts w:ascii="Times New Roman" w:hAnsi="Times New Roman" w:cs="Times New Roman"/>
          <w:i/>
          <w:iCs/>
          <w:sz w:val="22"/>
          <w:szCs w:val="22"/>
        </w:rPr>
        <w:t>Qualitative Study</w:t>
      </w:r>
      <w:r w:rsidRPr="00727E1E">
        <w:rPr>
          <w:rFonts w:ascii="Times New Roman" w:hAnsi="Times New Roman" w:cs="Times New Roman"/>
          <w:sz w:val="22"/>
          <w:szCs w:val="22"/>
        </w:rPr>
        <w:t>. [online] National Library of Medicine. Available at: https://www.ncbi.nlm.nih.gov/books/NBK470395/ [Accessed 12 Aug. 2024].</w:t>
      </w:r>
    </w:p>
    <w:p w14:paraId="63D76333"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Thomas, G. (2022). </w:t>
      </w:r>
      <w:r w:rsidRPr="00727E1E">
        <w:rPr>
          <w:rFonts w:ascii="Times New Roman" w:hAnsi="Times New Roman" w:cs="Times New Roman"/>
          <w:i/>
          <w:iCs/>
          <w:sz w:val="22"/>
          <w:szCs w:val="22"/>
        </w:rPr>
        <w:t>How to Do Your Research Project</w:t>
      </w:r>
      <w:r w:rsidRPr="00727E1E">
        <w:rPr>
          <w:rFonts w:ascii="Times New Roman" w:hAnsi="Times New Roman" w:cs="Times New Roman"/>
          <w:sz w:val="22"/>
          <w:szCs w:val="22"/>
        </w:rPr>
        <w:t>. 4th ed. SAGE.</w:t>
      </w:r>
    </w:p>
    <w:p w14:paraId="59058C5E"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Titalessy</w:t>
      </w:r>
      <w:proofErr w:type="spellEnd"/>
      <w:r w:rsidRPr="00727E1E">
        <w:rPr>
          <w:rFonts w:ascii="Times New Roman" w:hAnsi="Times New Roman" w:cs="Times New Roman"/>
          <w:sz w:val="22"/>
          <w:szCs w:val="22"/>
        </w:rPr>
        <w:t xml:space="preserve">, P.B. (2020). Cashless Payments and Its Impact on Inflation. </w:t>
      </w:r>
      <w:r w:rsidRPr="00727E1E">
        <w:rPr>
          <w:rFonts w:ascii="Times New Roman" w:hAnsi="Times New Roman" w:cs="Times New Roman"/>
          <w:i/>
          <w:iCs/>
          <w:sz w:val="22"/>
          <w:szCs w:val="22"/>
        </w:rPr>
        <w:t>Advances in Social Sciences Research Journal</w:t>
      </w:r>
      <w:r w:rsidRPr="00727E1E">
        <w:rPr>
          <w:rFonts w:ascii="Times New Roman" w:hAnsi="Times New Roman" w:cs="Times New Roman"/>
          <w:sz w:val="22"/>
          <w:szCs w:val="22"/>
        </w:rPr>
        <w:t xml:space="preserve">, [online] 7(9), pp.524–532.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://doi.org/10.14738/assrj.79.9074.</w:t>
      </w:r>
    </w:p>
    <w:p w14:paraId="44E6E11E"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Tomić</w:t>
      </w:r>
      <w:proofErr w:type="spellEnd"/>
      <w:r w:rsidRPr="00727E1E">
        <w:rPr>
          <w:rFonts w:ascii="Times New Roman" w:hAnsi="Times New Roman" w:cs="Times New Roman"/>
          <w:sz w:val="22"/>
          <w:szCs w:val="22"/>
        </w:rPr>
        <w:t xml:space="preserve">, N. and Todorovic, V. (2018). Challenges of Transition to Cashless Society. </w:t>
      </w:r>
      <w:r w:rsidRPr="00727E1E">
        <w:rPr>
          <w:rFonts w:ascii="Times New Roman" w:hAnsi="Times New Roman" w:cs="Times New Roman"/>
          <w:i/>
          <w:iCs/>
          <w:sz w:val="22"/>
          <w:szCs w:val="22"/>
        </w:rPr>
        <w:t>Contemporary Issues in Economics, Business and Management</w:t>
      </w:r>
      <w:r w:rsidRPr="00727E1E">
        <w:rPr>
          <w:rFonts w:ascii="Times New Roman" w:hAnsi="Times New Roman" w:cs="Times New Roman"/>
          <w:sz w:val="22"/>
          <w:szCs w:val="22"/>
        </w:rPr>
        <w:t>, [online] pp.313–320. Available at: https://www.researchgate.net/publication/330452557_Challenges_of_transition_to_cashless_society.</w:t>
      </w:r>
    </w:p>
    <w:p w14:paraId="6857161C"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Tropina</w:t>
      </w:r>
      <w:proofErr w:type="spellEnd"/>
      <w:r w:rsidRPr="00727E1E">
        <w:rPr>
          <w:rFonts w:ascii="Times New Roman" w:hAnsi="Times New Roman" w:cs="Times New Roman"/>
          <w:sz w:val="22"/>
          <w:szCs w:val="22"/>
        </w:rPr>
        <w:t xml:space="preserve">, T. (2016). </w:t>
      </w:r>
      <w:r w:rsidRPr="00727E1E">
        <w:rPr>
          <w:rFonts w:ascii="Times New Roman" w:hAnsi="Times New Roman" w:cs="Times New Roman"/>
          <w:i/>
          <w:iCs/>
          <w:sz w:val="22"/>
          <w:szCs w:val="22"/>
        </w:rPr>
        <w:t>Digital Dividends: Do Digital Technologies Facilitate Illicit Financial Flows?</w:t>
      </w:r>
      <w:r w:rsidRPr="00727E1E">
        <w:rPr>
          <w:rFonts w:ascii="Times New Roman" w:hAnsi="Times New Roman" w:cs="Times New Roman"/>
          <w:sz w:val="22"/>
          <w:szCs w:val="22"/>
        </w:rPr>
        <w:t xml:space="preserve"> [online] Available at: https://thedocs.worldbank.org/en/doc/396751453906608518-0050022016/original/WDR16BPDoDigitalTechnologiesFacilitateIllicitFinancialFlowsTropina.pdf.</w:t>
      </w:r>
    </w:p>
    <w:p w14:paraId="6FF824AF"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Tuttle, L. (2023). </w:t>
      </w:r>
      <w:r w:rsidRPr="00727E1E">
        <w:rPr>
          <w:rFonts w:ascii="Times New Roman" w:hAnsi="Times New Roman" w:cs="Times New Roman"/>
          <w:i/>
          <w:iCs/>
          <w:sz w:val="22"/>
          <w:szCs w:val="22"/>
        </w:rPr>
        <w:t>Features of Excel to Use in Data Analysis</w:t>
      </w:r>
      <w:r w:rsidRPr="00727E1E">
        <w:rPr>
          <w:rFonts w:ascii="Times New Roman" w:hAnsi="Times New Roman" w:cs="Times New Roman"/>
          <w:sz w:val="22"/>
          <w:szCs w:val="22"/>
        </w:rPr>
        <w:t>. [online] Western Governors University. Available at: https://www.wgu.edu/blog/features-excel-use-data-analysis2308.html#:~:text=With%20Excel%2C%20you%20can%20organize [Accessed 12 Aug. 2024].</w:t>
      </w:r>
    </w:p>
    <w:p w14:paraId="1DA438B9"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lastRenderedPageBreak/>
        <w:t xml:space="preserve">UK Finance (2023). </w:t>
      </w:r>
      <w:r w:rsidRPr="00727E1E">
        <w:rPr>
          <w:rFonts w:ascii="Times New Roman" w:hAnsi="Times New Roman" w:cs="Times New Roman"/>
          <w:i/>
          <w:iCs/>
          <w:sz w:val="22"/>
          <w:szCs w:val="22"/>
        </w:rPr>
        <w:t>UK Payment Markets Summary 2023</w:t>
      </w:r>
      <w:r w:rsidRPr="00727E1E">
        <w:rPr>
          <w:rFonts w:ascii="Times New Roman" w:hAnsi="Times New Roman" w:cs="Times New Roman"/>
          <w:sz w:val="22"/>
          <w:szCs w:val="22"/>
        </w:rPr>
        <w:t>. [online] Available at: https://www.ukfinance.org.uk/system/files/2023-09/UK%20Finance%20Payment%20Markets%20Report%202023%20Summary.pdf.</w:t>
      </w:r>
    </w:p>
    <w:p w14:paraId="4020E175"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UK Government (2024). </w:t>
      </w:r>
      <w:r w:rsidRPr="00727E1E">
        <w:rPr>
          <w:rFonts w:ascii="Times New Roman" w:hAnsi="Times New Roman" w:cs="Times New Roman"/>
          <w:i/>
          <w:iCs/>
          <w:sz w:val="22"/>
          <w:szCs w:val="22"/>
        </w:rPr>
        <w:t>Cyber Security Breaches Survey 2024</w:t>
      </w:r>
      <w:r w:rsidRPr="00727E1E">
        <w:rPr>
          <w:rFonts w:ascii="Times New Roman" w:hAnsi="Times New Roman" w:cs="Times New Roman"/>
          <w:sz w:val="22"/>
          <w:szCs w:val="22"/>
        </w:rPr>
        <w:t>. [online] GOV.UK. Available at: https://www.gov.uk/government/statistics/cyber-security-breaches-survey-2024/cyber-security-breaches-survey-2024.</w:t>
      </w:r>
    </w:p>
    <w:p w14:paraId="48760D96"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UK Parliament (2024). </w:t>
      </w:r>
      <w:r w:rsidRPr="00727E1E">
        <w:rPr>
          <w:rFonts w:ascii="Times New Roman" w:hAnsi="Times New Roman" w:cs="Times New Roman"/>
          <w:i/>
          <w:iCs/>
          <w:sz w:val="22"/>
          <w:szCs w:val="22"/>
        </w:rPr>
        <w:t>Check and Approve Government Spending and Taxation</w:t>
      </w:r>
      <w:r w:rsidRPr="00727E1E">
        <w:rPr>
          <w:rFonts w:ascii="Times New Roman" w:hAnsi="Times New Roman" w:cs="Times New Roman"/>
          <w:sz w:val="22"/>
          <w:szCs w:val="22"/>
        </w:rPr>
        <w:t>. [online] UK Parliament. Available at: www.parliament.uk/about/how/role/check-and-approve-government-spending-and-taxation [Accessed 21 Sep. 2024].</w:t>
      </w:r>
    </w:p>
    <w:p w14:paraId="73F4034A"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University of Nottingham. (2014). </w:t>
      </w:r>
      <w:r w:rsidRPr="00727E1E">
        <w:rPr>
          <w:rFonts w:ascii="Times New Roman" w:hAnsi="Times New Roman" w:cs="Times New Roman"/>
          <w:i/>
          <w:iCs/>
          <w:sz w:val="22"/>
          <w:szCs w:val="22"/>
        </w:rPr>
        <w:t>Understanding Pragmatic Research</w:t>
      </w:r>
      <w:r w:rsidRPr="00727E1E">
        <w:rPr>
          <w:rFonts w:ascii="Times New Roman" w:hAnsi="Times New Roman" w:cs="Times New Roman"/>
          <w:sz w:val="22"/>
          <w:szCs w:val="22"/>
        </w:rPr>
        <w:t>. [online] Available at: https://www.nottingham.ac.uk/helmopen/rlos/research-evidence-based-practice/designing-research/types-of-study/understanding-pragmatic-research/section03.html#:~:text=Pragmatism%20involves%20research%20designs%20that,find%20solutions%20to%20research%20problems. [Accessed 6 Aug. 2024].</w:t>
      </w:r>
    </w:p>
    <w:p w14:paraId="732F18E1" w14:textId="77777777" w:rsidR="00727E1E" w:rsidRPr="00727E1E" w:rsidRDefault="00727E1E" w:rsidP="00727E1E">
      <w:pPr>
        <w:spacing w:after="240" w:line="360" w:lineRule="auto"/>
        <w:rPr>
          <w:rFonts w:ascii="Times New Roman" w:hAnsi="Times New Roman" w:cs="Times New Roman"/>
          <w:sz w:val="22"/>
          <w:szCs w:val="22"/>
        </w:rPr>
      </w:pPr>
      <w:proofErr w:type="spellStart"/>
      <w:r w:rsidRPr="00727E1E">
        <w:rPr>
          <w:rFonts w:ascii="Times New Roman" w:hAnsi="Times New Roman" w:cs="Times New Roman"/>
          <w:sz w:val="22"/>
          <w:szCs w:val="22"/>
        </w:rPr>
        <w:t>Vandak</w:t>
      </w:r>
      <w:proofErr w:type="spellEnd"/>
      <w:r w:rsidRPr="00727E1E">
        <w:rPr>
          <w:rFonts w:ascii="Times New Roman" w:hAnsi="Times New Roman" w:cs="Times New Roman"/>
          <w:sz w:val="22"/>
          <w:szCs w:val="22"/>
        </w:rPr>
        <w:t xml:space="preserve">, S. and Goodell, G. (2024). Cash and Card Acceptance in Retail Payments: Motivations and Factors. </w:t>
      </w:r>
      <w:r w:rsidRPr="00727E1E">
        <w:rPr>
          <w:rFonts w:ascii="Times New Roman" w:hAnsi="Times New Roman" w:cs="Times New Roman"/>
          <w:i/>
          <w:iCs/>
          <w:sz w:val="22"/>
          <w:szCs w:val="22"/>
        </w:rPr>
        <w:t>Social Science Research Network</w:t>
      </w:r>
      <w:r w:rsidRPr="00727E1E">
        <w:rPr>
          <w:rFonts w:ascii="Times New Roman" w:hAnsi="Times New Roman" w:cs="Times New Roman"/>
          <w:sz w:val="22"/>
          <w:szCs w:val="22"/>
        </w:rPr>
        <w:t xml:space="preserve">.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://doi.org/10.2139/ssrn.4700523.</w:t>
      </w:r>
    </w:p>
    <w:p w14:paraId="70DA5843"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Verhoef, M.J. and </w:t>
      </w:r>
      <w:proofErr w:type="spellStart"/>
      <w:r w:rsidRPr="00727E1E">
        <w:rPr>
          <w:rFonts w:ascii="Times New Roman" w:hAnsi="Times New Roman" w:cs="Times New Roman"/>
          <w:sz w:val="22"/>
          <w:szCs w:val="22"/>
        </w:rPr>
        <w:t>Casebeer</w:t>
      </w:r>
      <w:proofErr w:type="spellEnd"/>
      <w:r w:rsidRPr="00727E1E">
        <w:rPr>
          <w:rFonts w:ascii="Times New Roman" w:hAnsi="Times New Roman" w:cs="Times New Roman"/>
          <w:sz w:val="22"/>
          <w:szCs w:val="22"/>
        </w:rPr>
        <w:t xml:space="preserve">, A.L. (1997). Broadening horizons: Integrating Quantitative and Qualitative Research. </w:t>
      </w:r>
      <w:r w:rsidRPr="00727E1E">
        <w:rPr>
          <w:rFonts w:ascii="Times New Roman" w:hAnsi="Times New Roman" w:cs="Times New Roman"/>
          <w:i/>
          <w:iCs/>
          <w:sz w:val="22"/>
          <w:szCs w:val="22"/>
        </w:rPr>
        <w:t>The Canadian Journal of Infectious Diseases</w:t>
      </w:r>
      <w:r w:rsidRPr="00727E1E">
        <w:rPr>
          <w:rFonts w:ascii="Times New Roman" w:hAnsi="Times New Roman" w:cs="Times New Roman"/>
          <w:sz w:val="22"/>
          <w:szCs w:val="22"/>
        </w:rPr>
        <w:t xml:space="preserve">, [online] 8(2), pp.65–66.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://doi.org/10.1155/1997/349145.</w:t>
      </w:r>
    </w:p>
    <w:p w14:paraId="0378EB2B"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Vira, D., </w:t>
      </w:r>
      <w:proofErr w:type="spellStart"/>
      <w:r w:rsidRPr="00727E1E">
        <w:rPr>
          <w:rFonts w:ascii="Times New Roman" w:hAnsi="Times New Roman" w:cs="Times New Roman"/>
          <w:sz w:val="22"/>
          <w:szCs w:val="22"/>
        </w:rPr>
        <w:t>Savla</w:t>
      </w:r>
      <w:proofErr w:type="spellEnd"/>
      <w:r w:rsidRPr="00727E1E">
        <w:rPr>
          <w:rFonts w:ascii="Times New Roman" w:hAnsi="Times New Roman" w:cs="Times New Roman"/>
          <w:sz w:val="22"/>
          <w:szCs w:val="22"/>
        </w:rPr>
        <w:t xml:space="preserve">, S., </w:t>
      </w:r>
      <w:proofErr w:type="spellStart"/>
      <w:r w:rsidRPr="00727E1E">
        <w:rPr>
          <w:rFonts w:ascii="Times New Roman" w:hAnsi="Times New Roman" w:cs="Times New Roman"/>
          <w:sz w:val="22"/>
          <w:szCs w:val="22"/>
        </w:rPr>
        <w:t>Chheda</w:t>
      </w:r>
      <w:proofErr w:type="spellEnd"/>
      <w:r w:rsidRPr="00727E1E">
        <w:rPr>
          <w:rFonts w:ascii="Times New Roman" w:hAnsi="Times New Roman" w:cs="Times New Roman"/>
          <w:sz w:val="22"/>
          <w:szCs w:val="22"/>
        </w:rPr>
        <w:t xml:space="preserve">, D. and Chavan, V. (2020). Cashless Employee Expense and Transacting System. </w:t>
      </w:r>
      <w:r w:rsidRPr="00727E1E">
        <w:rPr>
          <w:rFonts w:ascii="Times New Roman" w:hAnsi="Times New Roman" w:cs="Times New Roman"/>
          <w:i/>
          <w:iCs/>
          <w:sz w:val="22"/>
          <w:szCs w:val="22"/>
        </w:rPr>
        <w:t>In Proceedings of the International Conference on Recent Advances in Computational Techniques (IC-RACT)</w:t>
      </w:r>
      <w:r w:rsidRPr="00727E1E">
        <w:rPr>
          <w:rFonts w:ascii="Times New Roman" w:hAnsi="Times New Roman" w:cs="Times New Roman"/>
          <w:sz w:val="22"/>
          <w:szCs w:val="22"/>
        </w:rPr>
        <w:t xml:space="preserve">.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://doi.org/10.2139/ssrn.3697574.</w:t>
      </w:r>
    </w:p>
    <w:p w14:paraId="50E28898"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VISA (2017). </w:t>
      </w:r>
      <w:r w:rsidRPr="00727E1E">
        <w:rPr>
          <w:rFonts w:ascii="Times New Roman" w:hAnsi="Times New Roman" w:cs="Times New Roman"/>
          <w:i/>
          <w:iCs/>
          <w:sz w:val="22"/>
          <w:szCs w:val="22"/>
        </w:rPr>
        <w:t>Realizing the Benefits of Digital Payments Cashless Cities</w:t>
      </w:r>
      <w:r w:rsidRPr="00727E1E">
        <w:rPr>
          <w:rFonts w:ascii="Times New Roman" w:hAnsi="Times New Roman" w:cs="Times New Roman"/>
          <w:sz w:val="22"/>
          <w:szCs w:val="22"/>
        </w:rPr>
        <w:t>. [online] Available at: https://thoughtlabgroup.com/wp-content/uploads/2018/01/Visa-Cashless-Cities.pdf [Accessed 22 Jun. 2024].</w:t>
      </w:r>
    </w:p>
    <w:p w14:paraId="1D9EFCFF"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VISA (2021). </w:t>
      </w:r>
      <w:r w:rsidRPr="00727E1E">
        <w:rPr>
          <w:rFonts w:ascii="Times New Roman" w:hAnsi="Times New Roman" w:cs="Times New Roman"/>
          <w:i/>
          <w:iCs/>
          <w:sz w:val="22"/>
          <w:szCs w:val="22"/>
        </w:rPr>
        <w:t>Every Business Global Every Payment Digital</w:t>
      </w:r>
      <w:r w:rsidRPr="00727E1E">
        <w:rPr>
          <w:rFonts w:ascii="Times New Roman" w:hAnsi="Times New Roman" w:cs="Times New Roman"/>
          <w:sz w:val="22"/>
          <w:szCs w:val="22"/>
        </w:rPr>
        <w:t>. [online] usa.visa.com. Available at: https://usa.visa.com/visa-everywhere/blog/bdp/2021/10/01/every-business-global-1633129202754.html.</w:t>
      </w:r>
    </w:p>
    <w:p w14:paraId="775C8AF1"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Warwick, D.R. (1993). </w:t>
      </w:r>
      <w:r w:rsidRPr="00727E1E">
        <w:rPr>
          <w:rFonts w:ascii="Times New Roman" w:hAnsi="Times New Roman" w:cs="Times New Roman"/>
          <w:i/>
          <w:iCs/>
          <w:sz w:val="22"/>
          <w:szCs w:val="22"/>
        </w:rPr>
        <w:t>Reducing Crime by Eliminating Cash</w:t>
      </w:r>
      <w:r w:rsidRPr="00727E1E">
        <w:rPr>
          <w:rFonts w:ascii="Times New Roman" w:hAnsi="Times New Roman" w:cs="Times New Roman"/>
          <w:sz w:val="22"/>
          <w:szCs w:val="22"/>
        </w:rPr>
        <w:t>. [online] National Council on Crime and Delinquency. Available at: https://eric.ed.gov/?id=ED377114.</w:t>
      </w:r>
    </w:p>
    <w:p w14:paraId="344B2441"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lastRenderedPageBreak/>
        <w:t xml:space="preserve">Warwick, D.R. (2004). Toward a Cashless Society. </w:t>
      </w:r>
      <w:r w:rsidRPr="00727E1E">
        <w:rPr>
          <w:rFonts w:ascii="Times New Roman" w:hAnsi="Times New Roman" w:cs="Times New Roman"/>
          <w:i/>
          <w:iCs/>
          <w:sz w:val="22"/>
          <w:szCs w:val="22"/>
        </w:rPr>
        <w:t>The Futurist</w:t>
      </w:r>
      <w:r w:rsidRPr="00727E1E">
        <w:rPr>
          <w:rFonts w:ascii="Times New Roman" w:hAnsi="Times New Roman" w:cs="Times New Roman"/>
          <w:sz w:val="22"/>
          <w:szCs w:val="22"/>
        </w:rPr>
        <w:t>, [online] 38(4), pp.38–42. Available at: https://www.proquest.com/docview/218588522/fulltextPDF/3C26AD4C855A4CB5PQ/1?accountid=130472&amp;sourcetype=Magazines.</w:t>
      </w:r>
    </w:p>
    <w:p w14:paraId="41BAB03F"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Williams, F., Philip, L., Farrington, J. and Fairhurst, G. (2016). ‘Digital by Default’ and the ‘Hard to reach’: Exploring Solutions to Digital Exclusion in Remote Rural Areas. </w:t>
      </w:r>
      <w:r w:rsidRPr="00727E1E">
        <w:rPr>
          <w:rFonts w:ascii="Times New Roman" w:hAnsi="Times New Roman" w:cs="Times New Roman"/>
          <w:i/>
          <w:iCs/>
          <w:sz w:val="22"/>
          <w:szCs w:val="22"/>
        </w:rPr>
        <w:t>Local Economy: the Journal of the Local Economy Policy Unit</w:t>
      </w:r>
      <w:r w:rsidRPr="00727E1E">
        <w:rPr>
          <w:rFonts w:ascii="Times New Roman" w:hAnsi="Times New Roman" w:cs="Times New Roman"/>
          <w:sz w:val="22"/>
          <w:szCs w:val="22"/>
        </w:rPr>
        <w:t xml:space="preserve">, [online] 31(7), pp.757–777.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://doi.org/10.1177/0269094216670938.</w:t>
      </w:r>
    </w:p>
    <w:p w14:paraId="32084A89"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Williams, P. and Naumann, E. (2011). Customer Satisfaction and Business performance: a Firm‐level Analysis. </w:t>
      </w:r>
      <w:r w:rsidRPr="00727E1E">
        <w:rPr>
          <w:rFonts w:ascii="Times New Roman" w:hAnsi="Times New Roman" w:cs="Times New Roman"/>
          <w:i/>
          <w:iCs/>
          <w:sz w:val="22"/>
          <w:szCs w:val="22"/>
        </w:rPr>
        <w:t>Journal of Services Marketing</w:t>
      </w:r>
      <w:r w:rsidRPr="00727E1E">
        <w:rPr>
          <w:rFonts w:ascii="Times New Roman" w:hAnsi="Times New Roman" w:cs="Times New Roman"/>
          <w:sz w:val="22"/>
          <w:szCs w:val="22"/>
        </w:rPr>
        <w:t xml:space="preserve">, [online] 25(1), pp.20–32. </w:t>
      </w:r>
      <w:proofErr w:type="spellStart"/>
      <w:r w:rsidRPr="00727E1E">
        <w:rPr>
          <w:rFonts w:ascii="Times New Roman" w:hAnsi="Times New Roman" w:cs="Times New Roman"/>
          <w:sz w:val="22"/>
          <w:szCs w:val="22"/>
        </w:rPr>
        <w:t>doi:https</w:t>
      </w:r>
      <w:proofErr w:type="spellEnd"/>
      <w:r w:rsidRPr="00727E1E">
        <w:rPr>
          <w:rFonts w:ascii="Times New Roman" w:hAnsi="Times New Roman" w:cs="Times New Roman"/>
          <w:sz w:val="22"/>
          <w:szCs w:val="22"/>
        </w:rPr>
        <w:t>://doi.org/10.1108/08876041111107032.</w:t>
      </w:r>
    </w:p>
    <w:p w14:paraId="032047F5" w14:textId="77777777" w:rsidR="00727E1E" w:rsidRPr="00727E1E" w:rsidRDefault="00727E1E" w:rsidP="00727E1E">
      <w:pPr>
        <w:spacing w:after="240" w:line="360" w:lineRule="auto"/>
        <w:rPr>
          <w:rFonts w:ascii="Times New Roman" w:hAnsi="Times New Roman" w:cs="Times New Roman"/>
          <w:sz w:val="22"/>
          <w:szCs w:val="22"/>
        </w:rPr>
      </w:pPr>
      <w:r w:rsidRPr="00727E1E">
        <w:rPr>
          <w:rFonts w:ascii="Times New Roman" w:hAnsi="Times New Roman" w:cs="Times New Roman"/>
          <w:sz w:val="22"/>
          <w:szCs w:val="22"/>
        </w:rPr>
        <w:t xml:space="preserve">York, E. (2018). </w:t>
      </w:r>
      <w:r w:rsidRPr="00727E1E">
        <w:rPr>
          <w:rFonts w:ascii="Times New Roman" w:hAnsi="Times New Roman" w:cs="Times New Roman"/>
          <w:i/>
          <w:iCs/>
          <w:sz w:val="22"/>
          <w:szCs w:val="22"/>
        </w:rPr>
        <w:t>The Benefits of Cutting the Corporate Income Tax Rate</w:t>
      </w:r>
      <w:r w:rsidRPr="00727E1E">
        <w:rPr>
          <w:rFonts w:ascii="Times New Roman" w:hAnsi="Times New Roman" w:cs="Times New Roman"/>
          <w:sz w:val="22"/>
          <w:szCs w:val="22"/>
        </w:rPr>
        <w:t>. [online] Tax Foundation. Available at: https://taxfoundation.org/research/all/federal/benefits-of-a-corporate-tax-cut/.</w:t>
      </w:r>
    </w:p>
    <w:p w14:paraId="6F4ABD27" w14:textId="77777777" w:rsidR="00EE797C" w:rsidRPr="00F46BE4" w:rsidRDefault="00EE797C" w:rsidP="00F46BE4">
      <w:pPr>
        <w:spacing w:line="360" w:lineRule="auto"/>
        <w:rPr>
          <w:rFonts w:ascii="Times New Roman" w:hAnsi="Times New Roman" w:cs="Times New Roman"/>
          <w:sz w:val="22"/>
          <w:szCs w:val="22"/>
        </w:rPr>
      </w:pPr>
    </w:p>
    <w:p w14:paraId="004900E6" w14:textId="77777777" w:rsidR="00EE797C" w:rsidRPr="00F46BE4" w:rsidRDefault="00EE797C" w:rsidP="00F46BE4">
      <w:pPr>
        <w:spacing w:line="360" w:lineRule="auto"/>
        <w:rPr>
          <w:rFonts w:ascii="Times New Roman" w:hAnsi="Times New Roman" w:cs="Times New Roman"/>
          <w:sz w:val="22"/>
          <w:szCs w:val="22"/>
        </w:rPr>
      </w:pPr>
    </w:p>
    <w:p w14:paraId="3F94232D" w14:textId="77777777" w:rsidR="00EE797C" w:rsidRPr="00F46BE4" w:rsidRDefault="00EE797C" w:rsidP="00F46BE4">
      <w:pPr>
        <w:spacing w:line="360" w:lineRule="auto"/>
        <w:rPr>
          <w:rFonts w:ascii="Times New Roman" w:hAnsi="Times New Roman" w:cs="Times New Roman"/>
          <w:sz w:val="22"/>
          <w:szCs w:val="22"/>
        </w:rPr>
      </w:pPr>
    </w:p>
    <w:p w14:paraId="2349F8A7" w14:textId="77777777" w:rsidR="00EE797C" w:rsidRPr="00F46BE4" w:rsidRDefault="00EE797C" w:rsidP="00F46BE4">
      <w:pPr>
        <w:spacing w:line="360" w:lineRule="auto"/>
        <w:rPr>
          <w:rFonts w:ascii="Times New Roman" w:hAnsi="Times New Roman" w:cs="Times New Roman"/>
          <w:sz w:val="22"/>
          <w:szCs w:val="22"/>
        </w:rPr>
      </w:pPr>
    </w:p>
    <w:p w14:paraId="18036AFE" w14:textId="77777777" w:rsidR="00EE797C" w:rsidRPr="00F46BE4" w:rsidRDefault="00EE797C" w:rsidP="00F46BE4">
      <w:pPr>
        <w:spacing w:line="360" w:lineRule="auto"/>
        <w:rPr>
          <w:rFonts w:ascii="Times New Roman" w:hAnsi="Times New Roman" w:cs="Times New Roman"/>
          <w:sz w:val="22"/>
          <w:szCs w:val="22"/>
        </w:rPr>
      </w:pPr>
    </w:p>
    <w:p w14:paraId="41D931F0" w14:textId="77777777" w:rsidR="00EE797C" w:rsidRPr="00F46BE4" w:rsidRDefault="00EE797C" w:rsidP="00F46BE4">
      <w:pPr>
        <w:spacing w:line="360" w:lineRule="auto"/>
        <w:rPr>
          <w:rFonts w:ascii="Times New Roman" w:hAnsi="Times New Roman" w:cs="Times New Roman"/>
          <w:sz w:val="22"/>
          <w:szCs w:val="22"/>
        </w:rPr>
      </w:pPr>
    </w:p>
    <w:p w14:paraId="509C252E" w14:textId="77777777" w:rsidR="00EE797C" w:rsidRPr="00F46BE4" w:rsidRDefault="00EE797C" w:rsidP="00F46BE4">
      <w:pPr>
        <w:spacing w:line="360" w:lineRule="auto"/>
        <w:rPr>
          <w:rFonts w:ascii="Times New Roman" w:hAnsi="Times New Roman" w:cs="Times New Roman"/>
          <w:sz w:val="22"/>
          <w:szCs w:val="22"/>
        </w:rPr>
      </w:pPr>
    </w:p>
    <w:p w14:paraId="524F7FA2" w14:textId="77777777" w:rsidR="00EE797C" w:rsidRPr="00F46BE4" w:rsidRDefault="00EE797C" w:rsidP="00F46BE4">
      <w:pPr>
        <w:spacing w:line="360" w:lineRule="auto"/>
        <w:rPr>
          <w:rFonts w:ascii="Times New Roman" w:hAnsi="Times New Roman" w:cs="Times New Roman"/>
          <w:sz w:val="22"/>
          <w:szCs w:val="22"/>
        </w:rPr>
      </w:pPr>
    </w:p>
    <w:p w14:paraId="201D16DB" w14:textId="77777777" w:rsidR="00EE797C" w:rsidRPr="00F46BE4" w:rsidRDefault="00EE797C" w:rsidP="00F46BE4">
      <w:pPr>
        <w:spacing w:line="360" w:lineRule="auto"/>
        <w:rPr>
          <w:rFonts w:ascii="Times New Roman" w:hAnsi="Times New Roman" w:cs="Times New Roman"/>
          <w:sz w:val="22"/>
          <w:szCs w:val="22"/>
        </w:rPr>
      </w:pPr>
    </w:p>
    <w:p w14:paraId="22C1EC28" w14:textId="77777777" w:rsidR="00EE797C" w:rsidRPr="00F46BE4" w:rsidRDefault="00EE797C" w:rsidP="00F46BE4">
      <w:pPr>
        <w:spacing w:line="360" w:lineRule="auto"/>
        <w:rPr>
          <w:rFonts w:ascii="Times New Roman" w:hAnsi="Times New Roman" w:cs="Times New Roman"/>
          <w:sz w:val="22"/>
          <w:szCs w:val="22"/>
        </w:rPr>
      </w:pPr>
    </w:p>
    <w:p w14:paraId="58D64545" w14:textId="77777777" w:rsidR="00EE797C" w:rsidRPr="00F46BE4" w:rsidRDefault="00EE797C" w:rsidP="00F46BE4">
      <w:pPr>
        <w:spacing w:line="360" w:lineRule="auto"/>
        <w:rPr>
          <w:rFonts w:ascii="Times New Roman" w:hAnsi="Times New Roman" w:cs="Times New Roman"/>
          <w:sz w:val="22"/>
          <w:szCs w:val="22"/>
        </w:rPr>
      </w:pPr>
    </w:p>
    <w:p w14:paraId="30FD574A" w14:textId="77777777" w:rsidR="00EE797C" w:rsidRPr="00F46BE4" w:rsidRDefault="00EE797C" w:rsidP="00F46BE4">
      <w:pPr>
        <w:spacing w:line="360" w:lineRule="auto"/>
        <w:rPr>
          <w:rFonts w:ascii="Times New Roman" w:hAnsi="Times New Roman" w:cs="Times New Roman"/>
          <w:sz w:val="22"/>
          <w:szCs w:val="22"/>
        </w:rPr>
      </w:pPr>
    </w:p>
    <w:p w14:paraId="43FEC854" w14:textId="77777777" w:rsidR="00EE797C" w:rsidRPr="00F46BE4" w:rsidRDefault="00EE797C" w:rsidP="00F46BE4">
      <w:pPr>
        <w:spacing w:line="360" w:lineRule="auto"/>
        <w:rPr>
          <w:rFonts w:ascii="Times New Roman" w:hAnsi="Times New Roman" w:cs="Times New Roman"/>
          <w:sz w:val="22"/>
          <w:szCs w:val="22"/>
        </w:rPr>
      </w:pPr>
    </w:p>
    <w:p w14:paraId="6AA73AF1" w14:textId="77777777" w:rsidR="00EE797C" w:rsidRPr="00F46BE4" w:rsidRDefault="00EE797C" w:rsidP="00F46BE4">
      <w:pPr>
        <w:spacing w:line="360" w:lineRule="auto"/>
        <w:rPr>
          <w:rFonts w:ascii="Times New Roman" w:hAnsi="Times New Roman" w:cs="Times New Roman"/>
          <w:sz w:val="22"/>
          <w:szCs w:val="22"/>
        </w:rPr>
      </w:pPr>
    </w:p>
    <w:p w14:paraId="6B1F1D62" w14:textId="77777777" w:rsidR="00EE797C" w:rsidRPr="00F46BE4" w:rsidRDefault="00EE797C" w:rsidP="00F46BE4">
      <w:pPr>
        <w:spacing w:line="360" w:lineRule="auto"/>
        <w:rPr>
          <w:rFonts w:ascii="Times New Roman" w:hAnsi="Times New Roman" w:cs="Times New Roman"/>
          <w:sz w:val="22"/>
          <w:szCs w:val="22"/>
        </w:rPr>
      </w:pPr>
    </w:p>
    <w:p w14:paraId="5586AAC8" w14:textId="77777777" w:rsidR="00EE797C" w:rsidRPr="00F46BE4" w:rsidRDefault="00EE797C" w:rsidP="00F46BE4">
      <w:pPr>
        <w:spacing w:line="360" w:lineRule="auto"/>
        <w:rPr>
          <w:rFonts w:ascii="Times New Roman" w:hAnsi="Times New Roman" w:cs="Times New Roman"/>
          <w:sz w:val="22"/>
          <w:szCs w:val="22"/>
        </w:rPr>
      </w:pPr>
    </w:p>
    <w:p w14:paraId="43D03CE7" w14:textId="77777777" w:rsidR="00EE797C" w:rsidRPr="00F46BE4" w:rsidRDefault="00EE797C" w:rsidP="00F46BE4">
      <w:pPr>
        <w:spacing w:line="360" w:lineRule="auto"/>
        <w:rPr>
          <w:rFonts w:ascii="Times New Roman" w:hAnsi="Times New Roman" w:cs="Times New Roman"/>
          <w:sz w:val="22"/>
          <w:szCs w:val="22"/>
        </w:rPr>
      </w:pPr>
    </w:p>
    <w:p w14:paraId="46D22115" w14:textId="77777777" w:rsidR="00EE797C" w:rsidRPr="00F46BE4" w:rsidRDefault="00EE797C" w:rsidP="00F46BE4">
      <w:pPr>
        <w:spacing w:line="360" w:lineRule="auto"/>
        <w:rPr>
          <w:rFonts w:ascii="Times New Roman" w:hAnsi="Times New Roman" w:cs="Times New Roman"/>
          <w:sz w:val="22"/>
          <w:szCs w:val="22"/>
        </w:rPr>
      </w:pPr>
    </w:p>
    <w:p w14:paraId="468D8655" w14:textId="77777777" w:rsidR="00EE797C" w:rsidRPr="00F46BE4" w:rsidRDefault="00EE797C" w:rsidP="00F46BE4">
      <w:pPr>
        <w:spacing w:line="360" w:lineRule="auto"/>
        <w:rPr>
          <w:rFonts w:ascii="Times New Roman" w:hAnsi="Times New Roman" w:cs="Times New Roman"/>
          <w:sz w:val="22"/>
          <w:szCs w:val="22"/>
        </w:rPr>
      </w:pPr>
    </w:p>
    <w:p w14:paraId="271853A0" w14:textId="77777777" w:rsidR="00EE797C" w:rsidRPr="00F46BE4" w:rsidRDefault="00EE797C" w:rsidP="00F46BE4">
      <w:pPr>
        <w:spacing w:line="360" w:lineRule="auto"/>
        <w:rPr>
          <w:rFonts w:ascii="Times New Roman" w:hAnsi="Times New Roman" w:cs="Times New Roman"/>
          <w:sz w:val="22"/>
          <w:szCs w:val="22"/>
        </w:rPr>
      </w:pPr>
    </w:p>
    <w:p w14:paraId="5CAE395A" w14:textId="77777777" w:rsidR="00EE797C" w:rsidRPr="00F46BE4" w:rsidRDefault="00EE797C" w:rsidP="00F46BE4">
      <w:pPr>
        <w:spacing w:line="360" w:lineRule="auto"/>
        <w:rPr>
          <w:rFonts w:ascii="Times New Roman" w:hAnsi="Times New Roman" w:cs="Times New Roman"/>
          <w:sz w:val="22"/>
          <w:szCs w:val="22"/>
        </w:rPr>
      </w:pPr>
    </w:p>
    <w:p w14:paraId="2B0A9468" w14:textId="7CAC0383" w:rsidR="002E6C6F" w:rsidRPr="00F46BE4" w:rsidRDefault="00BA2034" w:rsidP="00020ED8">
      <w:pPr>
        <w:pStyle w:val="Heading1"/>
      </w:pPr>
      <w:bookmarkStart w:id="185" w:name="_Toc178373722"/>
      <w:r w:rsidRPr="00F46BE4">
        <w:lastRenderedPageBreak/>
        <w:t>Chapter 7. Appendices</w:t>
      </w:r>
      <w:bookmarkEnd w:id="1"/>
      <w:bookmarkEnd w:id="185"/>
    </w:p>
    <w:p w14:paraId="647473D6" w14:textId="6E0FB0FF" w:rsidR="002E6C6F" w:rsidRDefault="00894A52" w:rsidP="00020ED8">
      <w:pPr>
        <w:pStyle w:val="Heading2"/>
      </w:pPr>
      <w:bookmarkStart w:id="186" w:name="_Toc178373723"/>
      <w:r w:rsidRPr="00F46BE4">
        <w:t>Appendix 1 – Consumer Questionnaire</w:t>
      </w:r>
      <w:bookmarkEnd w:id="186"/>
    </w:p>
    <w:p w14:paraId="65775E93" w14:textId="77777777" w:rsidR="00020ED8" w:rsidRPr="00020ED8" w:rsidRDefault="00020ED8" w:rsidP="00020ED8"/>
    <w:p w14:paraId="78817D5C" w14:textId="0BF4A455" w:rsidR="00894A52" w:rsidRPr="00F46BE4" w:rsidRDefault="00894A52" w:rsidP="00F46BE4">
      <w:pPr>
        <w:spacing w:line="360" w:lineRule="auto"/>
        <w:rPr>
          <w:rFonts w:ascii="Times New Roman" w:hAnsi="Times New Roman" w:cs="Times New Roman"/>
        </w:rPr>
      </w:pPr>
      <w:r w:rsidRPr="00F46BE4">
        <w:rPr>
          <w:rFonts w:ascii="Times New Roman" w:hAnsi="Times New Roman" w:cs="Times New Roman"/>
        </w:rPr>
        <w:t>I am conducting a survey as part of my MSc Financial Management dissertation project at the University of Wales Trinity Saint David. As the world increasingly shifts towards digital payment methods, the survey aims to investigate the impact of a cashless society on consumers in the UK. Your participation is voluntary, and all responses will be kept confidential. Thank you for your valuable input.</w:t>
      </w:r>
    </w:p>
    <w:p w14:paraId="5315991F" w14:textId="77777777" w:rsidR="00894A52" w:rsidRPr="00F46BE4" w:rsidRDefault="00894A52" w:rsidP="00F46BE4">
      <w:pPr>
        <w:spacing w:line="360" w:lineRule="auto"/>
        <w:rPr>
          <w:rFonts w:ascii="Times New Roman" w:hAnsi="Times New Roman" w:cs="Times New Roman"/>
        </w:rPr>
      </w:pPr>
    </w:p>
    <w:p w14:paraId="17208C17" w14:textId="16E053A0" w:rsidR="00894A52" w:rsidRPr="00F46BE4" w:rsidRDefault="00894A52"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Consent</w:t>
      </w:r>
    </w:p>
    <w:p w14:paraId="20D26EDD" w14:textId="1DCBAF86" w:rsidR="00894A52" w:rsidRPr="00F46BE4" w:rsidRDefault="00894A52" w:rsidP="00F46BE4">
      <w:pPr>
        <w:spacing w:line="360" w:lineRule="auto"/>
        <w:rPr>
          <w:rFonts w:ascii="Times New Roman" w:hAnsi="Times New Roman" w:cs="Times New Roman"/>
        </w:rPr>
      </w:pPr>
      <w:r w:rsidRPr="00F46BE4">
        <w:rPr>
          <w:rFonts w:ascii="Times New Roman" w:hAnsi="Times New Roman" w:cs="Times New Roman"/>
        </w:rPr>
        <w:t>Before we begin, the researcher would like to ensure you understand the purpose of this survey and agree to participate. This survey aims to explore the impact of a cashless society on consumers in the UK. Your responses will be anonymous and used solely for research purposes. By proceeding, you consent to participate in this survey. Do you agree to participate?</w:t>
      </w:r>
    </w:p>
    <w:p w14:paraId="6CEE22B0" w14:textId="15681CAC" w:rsidR="00894A52" w:rsidRPr="00F46BE4" w:rsidRDefault="00894A52"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Yes</w:t>
      </w:r>
    </w:p>
    <w:p w14:paraId="3EADF2FA" w14:textId="7C06CDB0" w:rsidR="00894A52" w:rsidRPr="00F46BE4" w:rsidRDefault="00894A52"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w:t>
      </w:r>
    </w:p>
    <w:p w14:paraId="691FA50F" w14:textId="77777777" w:rsidR="00894A52" w:rsidRPr="00F46BE4" w:rsidRDefault="00894A52" w:rsidP="00F46BE4">
      <w:pPr>
        <w:spacing w:line="360" w:lineRule="auto"/>
        <w:rPr>
          <w:rFonts w:ascii="Times New Roman" w:hAnsi="Times New Roman" w:cs="Times New Roman"/>
        </w:rPr>
      </w:pPr>
    </w:p>
    <w:p w14:paraId="00898769" w14:textId="33AA4BC7" w:rsidR="002E6C6F" w:rsidRPr="00F46BE4" w:rsidRDefault="005D6DF9"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What is your age group?</w:t>
      </w:r>
    </w:p>
    <w:p w14:paraId="38494AB3" w14:textId="0467D10E" w:rsidR="005D6DF9" w:rsidRPr="00F46BE4" w:rsidRDefault="005D6DF9" w:rsidP="00F46BE4">
      <w:pPr>
        <w:spacing w:line="360" w:lineRule="auto"/>
        <w:rPr>
          <w:rFonts w:ascii="Times New Roman" w:hAnsi="Times New Roman" w:cs="Times New Roman"/>
        </w:rPr>
      </w:pPr>
      <w:r w:rsidRPr="00F46BE4">
        <w:rPr>
          <w:rFonts w:ascii="Times New Roman" w:hAnsi="Times New Roman" w:cs="Times New Roman"/>
        </w:rPr>
        <w:t>According to some sources, age can influence how individuals experience and adapt to a cashless society. Please select your age group below to help us understand how different age groups in the UK are impacted by the shift towards cashless transactions.</w:t>
      </w:r>
    </w:p>
    <w:p w14:paraId="0FB4EF8E" w14:textId="2E1E5944"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18-20</w:t>
      </w:r>
    </w:p>
    <w:p w14:paraId="2B56C18D" w14:textId="25CF415C"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20-24</w:t>
      </w:r>
    </w:p>
    <w:p w14:paraId="38EF6CE5" w14:textId="1DC912A7"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25-34</w:t>
      </w:r>
    </w:p>
    <w:p w14:paraId="543160A9" w14:textId="10D119F1"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35-44</w:t>
      </w:r>
    </w:p>
    <w:p w14:paraId="60C8B657" w14:textId="1F7476BF"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45-54</w:t>
      </w:r>
    </w:p>
    <w:p w14:paraId="0F081B26" w14:textId="68154EFB"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55-64</w:t>
      </w:r>
    </w:p>
    <w:p w14:paraId="450637BA" w14:textId="2BC1E1F6"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65+</w:t>
      </w:r>
    </w:p>
    <w:p w14:paraId="4CB1EC72" w14:textId="77777777" w:rsidR="005D6DF9" w:rsidRPr="00F46BE4" w:rsidRDefault="005D6DF9" w:rsidP="00F46BE4">
      <w:pPr>
        <w:spacing w:line="360" w:lineRule="auto"/>
        <w:rPr>
          <w:rFonts w:ascii="Times New Roman" w:hAnsi="Times New Roman" w:cs="Times New Roman"/>
        </w:rPr>
      </w:pPr>
    </w:p>
    <w:p w14:paraId="222B7CF3" w14:textId="77777777" w:rsidR="005D6DF9" w:rsidRPr="00F46BE4" w:rsidRDefault="005D6DF9" w:rsidP="00F46BE4">
      <w:pPr>
        <w:spacing w:line="360" w:lineRule="auto"/>
        <w:rPr>
          <w:rFonts w:ascii="Times New Roman" w:hAnsi="Times New Roman" w:cs="Times New Roman"/>
        </w:rPr>
      </w:pPr>
    </w:p>
    <w:p w14:paraId="7A50CF71" w14:textId="6E68B702" w:rsidR="005D6DF9" w:rsidRPr="00F46BE4" w:rsidRDefault="005D6DF9"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lastRenderedPageBreak/>
        <w:t>How frequently do you use digital payment methods? (e.g. debit/credit card, and mobile payments including Apple Pay)</w:t>
      </w:r>
    </w:p>
    <w:p w14:paraId="5F67B619" w14:textId="23B684E7"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Very often (Daily/Most days)</w:t>
      </w:r>
    </w:p>
    <w:p w14:paraId="28C1B892" w14:textId="520BEF38"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Often (Weekly)</w:t>
      </w:r>
    </w:p>
    <w:p w14:paraId="2AD28A90" w14:textId="1C74CA50"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Sometimes (Monthly)</w:t>
      </w:r>
    </w:p>
    <w:p w14:paraId="6A1A81C3" w14:textId="03F06E08"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Rarely (A few times a year)</w:t>
      </w:r>
    </w:p>
    <w:p w14:paraId="15F112AC" w14:textId="06A0BDA4"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Never</w:t>
      </w:r>
    </w:p>
    <w:p w14:paraId="3DDC4ACA" w14:textId="77777777" w:rsidR="005D6DF9" w:rsidRPr="00F46BE4" w:rsidRDefault="005D6DF9" w:rsidP="00F46BE4">
      <w:pPr>
        <w:spacing w:line="360" w:lineRule="auto"/>
        <w:rPr>
          <w:rFonts w:ascii="Times New Roman" w:hAnsi="Times New Roman" w:cs="Times New Roman"/>
        </w:rPr>
      </w:pPr>
    </w:p>
    <w:p w14:paraId="2976C114" w14:textId="34D5AD58" w:rsidR="005D6DF9" w:rsidRPr="00F46BE4" w:rsidRDefault="005D6DF9"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How frequently do you use cash?</w:t>
      </w:r>
    </w:p>
    <w:p w14:paraId="4BD9EFA9" w14:textId="77777777"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Very often (Daily/Most days)</w:t>
      </w:r>
    </w:p>
    <w:p w14:paraId="02CC069B" w14:textId="77777777"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Often (Weekly)</w:t>
      </w:r>
    </w:p>
    <w:p w14:paraId="68262479" w14:textId="77777777"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Sometimes (Monthly)</w:t>
      </w:r>
    </w:p>
    <w:p w14:paraId="1A5230B2" w14:textId="77777777"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Rarely (A few times a year)</w:t>
      </w:r>
    </w:p>
    <w:p w14:paraId="5E22D502" w14:textId="77777777"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Never</w:t>
      </w:r>
    </w:p>
    <w:p w14:paraId="645B9BD9" w14:textId="77777777" w:rsidR="005D6DF9" w:rsidRPr="00F46BE4" w:rsidRDefault="005D6DF9" w:rsidP="00F46BE4">
      <w:pPr>
        <w:spacing w:line="360" w:lineRule="auto"/>
        <w:rPr>
          <w:rFonts w:ascii="Times New Roman" w:hAnsi="Times New Roman" w:cs="Times New Roman"/>
        </w:rPr>
      </w:pPr>
    </w:p>
    <w:p w14:paraId="20E86849" w14:textId="5CB57A43" w:rsidR="005D6DF9" w:rsidRPr="00F46BE4" w:rsidRDefault="005D6DF9"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What benefits, if any, do you believe that using digital payments offers?</w:t>
      </w:r>
    </w:p>
    <w:p w14:paraId="0EF58014" w14:textId="6748616D"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Convenience (e.g. don't/forget to carry cash)</w:t>
      </w:r>
    </w:p>
    <w:p w14:paraId="453975C9" w14:textId="3B0E826A"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Financial Management (e.g. tracking expenses)</w:t>
      </w:r>
      <w:r w:rsidRPr="00F46BE4">
        <w:rPr>
          <w:rFonts w:ascii="Segoe UI Symbol" w:hAnsi="Segoe UI Symbol" w:cs="Segoe UI Symbol"/>
        </w:rPr>
        <w:t>☐</w:t>
      </w:r>
      <w:r w:rsidRPr="00F46BE4">
        <w:rPr>
          <w:rFonts w:ascii="Times New Roman" w:hAnsi="Times New Roman" w:cs="Times New Roman"/>
        </w:rPr>
        <w:t xml:space="preserve"> Sometimes (Monthly)</w:t>
      </w:r>
    </w:p>
    <w:p w14:paraId="486885FF" w14:textId="61AC16C9"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Security (e.g. reduced risk of loss and theft from carrying cash)</w:t>
      </w:r>
    </w:p>
    <w:p w14:paraId="6CE969A4" w14:textId="053C0B2C"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Efficiency (e.g. faster transactions)</w:t>
      </w:r>
    </w:p>
    <w:p w14:paraId="3D23ECAD" w14:textId="273CC9E6"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Rewards (e.g. cashback, points, discounts)</w:t>
      </w:r>
    </w:p>
    <w:p w14:paraId="263B7BF2" w14:textId="3AC2A1CD"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None</w:t>
      </w:r>
    </w:p>
    <w:p w14:paraId="3BA895F7" w14:textId="49628878"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Other...</w:t>
      </w:r>
    </w:p>
    <w:p w14:paraId="1520DB45" w14:textId="77777777" w:rsidR="005D6DF9" w:rsidRPr="00F46BE4" w:rsidRDefault="005D6DF9" w:rsidP="00F46BE4">
      <w:pPr>
        <w:spacing w:line="360" w:lineRule="auto"/>
        <w:rPr>
          <w:rFonts w:ascii="Times New Roman" w:hAnsi="Times New Roman" w:cs="Times New Roman"/>
        </w:rPr>
      </w:pPr>
    </w:p>
    <w:p w14:paraId="4DC35C42" w14:textId="44C5A6CC" w:rsidR="005D6DF9" w:rsidRPr="00F46BE4" w:rsidRDefault="005D6DF9"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What benefits, if any, do you believe that using cash offers?</w:t>
      </w:r>
    </w:p>
    <w:p w14:paraId="5AB738F3" w14:textId="55A39ED1"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 transaction fees (e.g. fees for credit cards, minimum spend requirements)</w:t>
      </w:r>
    </w:p>
    <w:p w14:paraId="4210AE79" w14:textId="320D57A6" w:rsidR="005D6DF9" w:rsidRPr="00F46BE4" w:rsidRDefault="005D6DF9" w:rsidP="00F46BE4">
      <w:pPr>
        <w:spacing w:line="360" w:lineRule="auto"/>
        <w:ind w:left="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Less dependency on technology (e.g. carrying cards and/or a phone, internet  connection)</w:t>
      </w:r>
    </w:p>
    <w:p w14:paraId="15023CE3" w14:textId="696D52F1"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Privacy (e.g. anonymity and data security)</w:t>
      </w:r>
    </w:p>
    <w:p w14:paraId="11E69DA5" w14:textId="6AF96783"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Security (e.g. risk of fraud, hacking, and identity theft with digital payments)</w:t>
      </w:r>
    </w:p>
    <w:p w14:paraId="573A79DD" w14:textId="2B74A10B"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lastRenderedPageBreak/>
        <w:t>☐</w:t>
      </w:r>
      <w:r w:rsidRPr="00F46BE4">
        <w:rPr>
          <w:rFonts w:ascii="Times New Roman" w:hAnsi="Times New Roman" w:cs="Times New Roman"/>
        </w:rPr>
        <w:t xml:space="preserve"> Financial Management (e.g. tracking expenses, budgeting)</w:t>
      </w:r>
    </w:p>
    <w:p w14:paraId="6C30CCA4" w14:textId="315581E1"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Immediate Settlement (e.g. wait times for processing digital payments)</w:t>
      </w:r>
    </w:p>
    <w:p w14:paraId="7961F297" w14:textId="77777777"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None</w:t>
      </w:r>
    </w:p>
    <w:p w14:paraId="3DA48CDB" w14:textId="77777777"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Other...</w:t>
      </w:r>
    </w:p>
    <w:p w14:paraId="7CCE8713" w14:textId="77777777" w:rsidR="005D6DF9" w:rsidRPr="00F46BE4" w:rsidRDefault="005D6DF9" w:rsidP="00F46BE4">
      <w:pPr>
        <w:spacing w:line="360" w:lineRule="auto"/>
        <w:rPr>
          <w:rFonts w:ascii="Times New Roman" w:hAnsi="Times New Roman" w:cs="Times New Roman"/>
        </w:rPr>
      </w:pPr>
    </w:p>
    <w:p w14:paraId="0243101F" w14:textId="467789DF" w:rsidR="005D6DF9" w:rsidRPr="00F46BE4" w:rsidRDefault="005D6DF9"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Do you believe that using digital payment methods (e.g. contactless) influences your spending behaviour, compared to cash?</w:t>
      </w:r>
    </w:p>
    <w:p w14:paraId="22FFCE49" w14:textId="54C0CA82" w:rsidR="005D6DF9" w:rsidRPr="00F46BE4" w:rsidRDefault="005D6DF9" w:rsidP="00F46BE4">
      <w:pPr>
        <w:spacing w:line="360" w:lineRule="auto"/>
        <w:rPr>
          <w:rFonts w:ascii="Times New Roman" w:hAnsi="Times New Roman" w:cs="Times New Roman"/>
        </w:rPr>
      </w:pPr>
      <w:r w:rsidRPr="00F46BE4">
        <w:rPr>
          <w:rFonts w:ascii="Times New Roman" w:hAnsi="Times New Roman" w:cs="Times New Roman"/>
        </w:rPr>
        <w:t>Research suggests that spending habits may be influenced differently by using cash compared to digital payments, as cash is tangible in nature, it provides a physical representation of money being spent. The researcher is interested in whether using digital payment methods, such as contactless payments, influences your spending behaviour.</w:t>
      </w:r>
    </w:p>
    <w:p w14:paraId="61CE2EBB" w14:textId="2294EC35"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Yes - Usually I spend more using digital payments</w:t>
      </w:r>
    </w:p>
    <w:p w14:paraId="60CA4086" w14:textId="0AF28B9B" w:rsidR="005D6DF9" w:rsidRPr="00F46BE4" w:rsidRDefault="005D6DF9" w:rsidP="00F46BE4">
      <w:pPr>
        <w:spacing w:line="360" w:lineRule="auto"/>
        <w:ind w:left="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Yes - Usually I spend less using digital payments</w:t>
      </w:r>
      <w:r w:rsidRPr="00F46BE4">
        <w:rPr>
          <w:rFonts w:ascii="Segoe UI Symbol" w:hAnsi="Segoe UI Symbol" w:cs="Segoe UI Symbol"/>
        </w:rPr>
        <w:t>☐</w:t>
      </w:r>
      <w:r w:rsidRPr="00F46BE4">
        <w:rPr>
          <w:rFonts w:ascii="Times New Roman" w:hAnsi="Times New Roman" w:cs="Times New Roman"/>
        </w:rPr>
        <w:t xml:space="preserve"> Privacy (e.g. anonymity and data security)</w:t>
      </w:r>
    </w:p>
    <w:p w14:paraId="4A1A37CF" w14:textId="2E38D1C2"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 - It doesn't influence my spending behaviour</w:t>
      </w:r>
    </w:p>
    <w:p w14:paraId="6ADBE5F3" w14:textId="748B235C"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Not sure</w:t>
      </w:r>
    </w:p>
    <w:p w14:paraId="6976FDE7" w14:textId="73DAD98C" w:rsidR="005D6DF9" w:rsidRPr="00F46BE4" w:rsidRDefault="005D6DF9" w:rsidP="00F46BE4">
      <w:pPr>
        <w:spacing w:line="360" w:lineRule="auto"/>
        <w:rPr>
          <w:rFonts w:ascii="Times New Roman" w:hAnsi="Times New Roman" w:cs="Times New Roman"/>
        </w:rPr>
      </w:pPr>
    </w:p>
    <w:p w14:paraId="72993C48" w14:textId="4C5558DE" w:rsidR="005D6DF9" w:rsidRPr="00F46BE4" w:rsidRDefault="005D6DF9"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Do you think a cashless society creates barriers for individuals who lack access to traditional bank accounts, smartphones, or other digital payment methods? </w:t>
      </w:r>
    </w:p>
    <w:p w14:paraId="09602772" w14:textId="1B7FAC35" w:rsidR="005D6DF9" w:rsidRPr="00F46BE4" w:rsidRDefault="005D6DF9" w:rsidP="00F46BE4">
      <w:pPr>
        <w:spacing w:line="360" w:lineRule="auto"/>
        <w:rPr>
          <w:rFonts w:ascii="Times New Roman" w:hAnsi="Times New Roman" w:cs="Times New Roman"/>
        </w:rPr>
      </w:pPr>
      <w:r w:rsidRPr="00F46BE4">
        <w:rPr>
          <w:rFonts w:ascii="Times New Roman" w:hAnsi="Times New Roman" w:cs="Times New Roman"/>
        </w:rPr>
        <w:t>For example: The unhoused, disabled, children, and financially disadvantaged, etc.</w:t>
      </w:r>
    </w:p>
    <w:p w14:paraId="58828E2C" w14:textId="64000EDB"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Yes </w:t>
      </w:r>
    </w:p>
    <w:p w14:paraId="23951B02" w14:textId="4D8A2837" w:rsidR="005D6DF9" w:rsidRPr="00F46BE4" w:rsidRDefault="005D6DF9" w:rsidP="00F46BE4">
      <w:pPr>
        <w:spacing w:line="360" w:lineRule="auto"/>
        <w:ind w:left="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w:t>
      </w:r>
    </w:p>
    <w:p w14:paraId="7CC73B83" w14:textId="2F742451" w:rsidR="005D6DF9" w:rsidRPr="00F46BE4" w:rsidRDefault="005D6DF9" w:rsidP="00020ED8">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Not sure</w:t>
      </w:r>
    </w:p>
    <w:p w14:paraId="2EFFB564" w14:textId="77777777" w:rsidR="00020ED8" w:rsidRPr="00F46BE4" w:rsidRDefault="00020ED8" w:rsidP="00F46BE4">
      <w:pPr>
        <w:spacing w:line="360" w:lineRule="auto"/>
        <w:ind w:firstLine="720"/>
        <w:rPr>
          <w:rFonts w:ascii="Times New Roman" w:hAnsi="Times New Roman" w:cs="Times New Roman"/>
        </w:rPr>
      </w:pPr>
    </w:p>
    <w:p w14:paraId="75FBAD9C" w14:textId="0A14FC85" w:rsidR="005D6DF9" w:rsidRPr="00F46BE4" w:rsidRDefault="005D6DF9"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Would you like to have a greater ability to pay with cash and/or digital payment methods?</w:t>
      </w:r>
    </w:p>
    <w:p w14:paraId="534025CB" w14:textId="4BD722BC" w:rsidR="005D6DF9" w:rsidRPr="00F46BE4" w:rsidRDefault="005D6DF9" w:rsidP="00F46BE4">
      <w:pPr>
        <w:spacing w:line="360" w:lineRule="auto"/>
        <w:rPr>
          <w:rFonts w:ascii="Times New Roman" w:hAnsi="Times New Roman" w:cs="Times New Roman"/>
        </w:rPr>
      </w:pPr>
      <w:r w:rsidRPr="00F46BE4">
        <w:rPr>
          <w:rFonts w:ascii="Times New Roman" w:hAnsi="Times New Roman" w:cs="Times New Roman"/>
        </w:rPr>
        <w:t>Some countries have moved significantly towards a cashless society, while others maintain a strong preference for cash transactions. Please share your thoughts on whether you would like to have a greater ability to pay with cash and/or digital payment methods, for example, in shops and restaurants.</w:t>
      </w:r>
    </w:p>
    <w:p w14:paraId="5EF6BAC8" w14:textId="09E91921"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Yes - I would like greater ability to pay with cash </w:t>
      </w:r>
    </w:p>
    <w:p w14:paraId="3A6862EC" w14:textId="307AB863" w:rsidR="005D6DF9" w:rsidRPr="00F46BE4" w:rsidRDefault="005D6DF9" w:rsidP="00F46BE4">
      <w:pPr>
        <w:spacing w:line="360" w:lineRule="auto"/>
        <w:ind w:left="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Yes - I would like greater ability to pay with digital payment methods</w:t>
      </w:r>
    </w:p>
    <w:p w14:paraId="056C0E96" w14:textId="5B199404" w:rsidR="005D6DF9" w:rsidRPr="00F46BE4" w:rsidRDefault="005D6DF9" w:rsidP="00F46BE4">
      <w:pPr>
        <w:spacing w:line="360" w:lineRule="auto"/>
        <w:ind w:left="720"/>
        <w:rPr>
          <w:rFonts w:ascii="Times New Roman" w:hAnsi="Times New Roman" w:cs="Times New Roman"/>
        </w:rPr>
      </w:pPr>
      <w:r w:rsidRPr="00F46BE4">
        <w:rPr>
          <w:rFonts w:ascii="Segoe UI Symbol" w:hAnsi="Segoe UI Symbol" w:cs="Segoe UI Symbol"/>
        </w:rPr>
        <w:lastRenderedPageBreak/>
        <w:t>☐</w:t>
      </w:r>
      <w:r w:rsidRPr="00F46BE4">
        <w:rPr>
          <w:rFonts w:ascii="Times New Roman" w:hAnsi="Times New Roman" w:cs="Times New Roman"/>
        </w:rPr>
        <w:t xml:space="preserve"> Yes - I would like greater ability to pay with cash and digital payment methods</w:t>
      </w:r>
    </w:p>
    <w:p w14:paraId="00A36FD1" w14:textId="61D92BA0"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w:t>
      </w:r>
    </w:p>
    <w:p w14:paraId="51A7D086" w14:textId="77777777" w:rsidR="005D6DF9" w:rsidRPr="00F46BE4" w:rsidRDefault="005D6DF9"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Not sure</w:t>
      </w:r>
    </w:p>
    <w:p w14:paraId="2C5D2197" w14:textId="77777777" w:rsidR="005D6DF9" w:rsidRPr="00F46BE4" w:rsidRDefault="005D6DF9" w:rsidP="00F46BE4">
      <w:pPr>
        <w:spacing w:line="360" w:lineRule="auto"/>
        <w:rPr>
          <w:rFonts w:ascii="Times New Roman" w:hAnsi="Times New Roman" w:cs="Times New Roman"/>
        </w:rPr>
      </w:pPr>
    </w:p>
    <w:p w14:paraId="634D9E94" w14:textId="556F548A" w:rsidR="00A5758D" w:rsidRPr="00F46BE4" w:rsidRDefault="00A5758D"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Are you concerned that you might lose the ability to pay with cash?</w:t>
      </w:r>
    </w:p>
    <w:p w14:paraId="554199A8" w14:textId="2B0B1650" w:rsidR="00A5758D" w:rsidRPr="00F46BE4" w:rsidRDefault="00A5758D"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Yes </w:t>
      </w:r>
    </w:p>
    <w:p w14:paraId="2839FBDB" w14:textId="77777777" w:rsidR="00A5758D" w:rsidRPr="00F46BE4" w:rsidRDefault="00A5758D"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w:t>
      </w:r>
    </w:p>
    <w:p w14:paraId="537FCF28" w14:textId="77777777" w:rsidR="00A5758D" w:rsidRPr="00F46BE4" w:rsidRDefault="00A5758D"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Not sure</w:t>
      </w:r>
    </w:p>
    <w:p w14:paraId="3DAE505C" w14:textId="77777777" w:rsidR="00A5758D" w:rsidRPr="00F46BE4" w:rsidRDefault="00A5758D" w:rsidP="00F46BE4">
      <w:pPr>
        <w:spacing w:line="360" w:lineRule="auto"/>
        <w:rPr>
          <w:rFonts w:ascii="Times New Roman" w:hAnsi="Times New Roman" w:cs="Times New Roman"/>
        </w:rPr>
      </w:pPr>
    </w:p>
    <w:p w14:paraId="1E7D3739" w14:textId="5CB980AF" w:rsidR="00A5758D" w:rsidRPr="00F46BE4" w:rsidRDefault="00A5758D"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How do you feel about electronic payments leaving a digital footprint that can be traced back to your bank account?</w:t>
      </w:r>
    </w:p>
    <w:p w14:paraId="321B4F2F" w14:textId="1BB4EFD5" w:rsidR="00A5758D" w:rsidRPr="00F46BE4" w:rsidRDefault="00A5758D" w:rsidP="00F46BE4">
      <w:pPr>
        <w:spacing w:line="360" w:lineRule="auto"/>
        <w:rPr>
          <w:rFonts w:ascii="Times New Roman" w:hAnsi="Times New Roman" w:cs="Times New Roman"/>
        </w:rPr>
      </w:pPr>
      <w:r w:rsidRPr="00F46BE4">
        <w:rPr>
          <w:rFonts w:ascii="Times New Roman" w:hAnsi="Times New Roman" w:cs="Times New Roman"/>
        </w:rPr>
        <w:t>1 = Positive, 5 = Negative.</w:t>
      </w:r>
    </w:p>
    <w:p w14:paraId="05D37AEE" w14:textId="395204C0" w:rsidR="00A5758D" w:rsidRPr="00F46BE4" w:rsidRDefault="00A5758D"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1    </w:t>
      </w:r>
      <w:r w:rsidRPr="00F46BE4">
        <w:rPr>
          <w:rFonts w:ascii="Segoe UI Symbol" w:hAnsi="Segoe UI Symbol" w:cs="Segoe UI Symbol"/>
        </w:rPr>
        <w:t>☐</w:t>
      </w:r>
      <w:r w:rsidRPr="00F46BE4">
        <w:rPr>
          <w:rFonts w:ascii="Times New Roman" w:hAnsi="Times New Roman" w:cs="Times New Roman"/>
        </w:rPr>
        <w:t xml:space="preserve"> 2    </w:t>
      </w:r>
      <w:r w:rsidRPr="00F46BE4">
        <w:rPr>
          <w:rFonts w:ascii="Segoe UI Symbol" w:hAnsi="Segoe UI Symbol" w:cs="Segoe UI Symbol"/>
        </w:rPr>
        <w:t>☐</w:t>
      </w:r>
      <w:r w:rsidRPr="00F46BE4">
        <w:rPr>
          <w:rFonts w:ascii="Times New Roman" w:hAnsi="Times New Roman" w:cs="Times New Roman"/>
        </w:rPr>
        <w:t xml:space="preserve"> 3    </w:t>
      </w:r>
      <w:r w:rsidRPr="00F46BE4">
        <w:rPr>
          <w:rFonts w:ascii="Segoe UI Symbol" w:hAnsi="Segoe UI Symbol" w:cs="Segoe UI Symbol"/>
        </w:rPr>
        <w:t>☐</w:t>
      </w:r>
      <w:r w:rsidRPr="00F46BE4">
        <w:rPr>
          <w:rFonts w:ascii="Times New Roman" w:hAnsi="Times New Roman" w:cs="Times New Roman"/>
        </w:rPr>
        <w:t xml:space="preserve"> 4    </w:t>
      </w:r>
      <w:r w:rsidRPr="00F46BE4">
        <w:rPr>
          <w:rFonts w:ascii="Segoe UI Symbol" w:hAnsi="Segoe UI Symbol" w:cs="Segoe UI Symbol"/>
        </w:rPr>
        <w:t>☐</w:t>
      </w:r>
      <w:r w:rsidRPr="00F46BE4">
        <w:rPr>
          <w:rFonts w:ascii="Times New Roman" w:hAnsi="Times New Roman" w:cs="Times New Roman"/>
        </w:rPr>
        <w:t xml:space="preserve"> 5</w:t>
      </w:r>
    </w:p>
    <w:p w14:paraId="49A8F413" w14:textId="77777777" w:rsidR="00A5758D" w:rsidRPr="00F46BE4" w:rsidRDefault="00A5758D" w:rsidP="00F46BE4">
      <w:pPr>
        <w:spacing w:line="360" w:lineRule="auto"/>
        <w:ind w:firstLine="720"/>
        <w:rPr>
          <w:rFonts w:ascii="Times New Roman" w:hAnsi="Times New Roman" w:cs="Times New Roman"/>
        </w:rPr>
      </w:pPr>
    </w:p>
    <w:p w14:paraId="0C084256" w14:textId="78573881" w:rsidR="00A5758D" w:rsidRPr="00F46BE4" w:rsidRDefault="00A5758D"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How comfortable are you with the idea of a completely cashless society in the future?</w:t>
      </w:r>
    </w:p>
    <w:p w14:paraId="0CF53FA7" w14:textId="77777777" w:rsidR="00A5758D" w:rsidRPr="00F46BE4" w:rsidRDefault="00A5758D" w:rsidP="00F46BE4">
      <w:pPr>
        <w:spacing w:line="360" w:lineRule="auto"/>
        <w:rPr>
          <w:rFonts w:ascii="Times New Roman" w:hAnsi="Times New Roman" w:cs="Times New Roman"/>
        </w:rPr>
      </w:pPr>
      <w:r w:rsidRPr="00F46BE4">
        <w:rPr>
          <w:rFonts w:ascii="Times New Roman" w:hAnsi="Times New Roman" w:cs="Times New Roman"/>
        </w:rPr>
        <w:t>1 = Comfortable, 5 = Uncomfortable.</w:t>
      </w:r>
    </w:p>
    <w:p w14:paraId="3797AD41" w14:textId="77777777" w:rsidR="00A5758D" w:rsidRPr="00F46BE4" w:rsidRDefault="00A5758D"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1    </w:t>
      </w:r>
      <w:r w:rsidRPr="00F46BE4">
        <w:rPr>
          <w:rFonts w:ascii="Segoe UI Symbol" w:hAnsi="Segoe UI Symbol" w:cs="Segoe UI Symbol"/>
        </w:rPr>
        <w:t>☐</w:t>
      </w:r>
      <w:r w:rsidRPr="00F46BE4">
        <w:rPr>
          <w:rFonts w:ascii="Times New Roman" w:hAnsi="Times New Roman" w:cs="Times New Roman"/>
        </w:rPr>
        <w:t xml:space="preserve"> 2    </w:t>
      </w:r>
      <w:r w:rsidRPr="00F46BE4">
        <w:rPr>
          <w:rFonts w:ascii="Segoe UI Symbol" w:hAnsi="Segoe UI Symbol" w:cs="Segoe UI Symbol"/>
        </w:rPr>
        <w:t>☐</w:t>
      </w:r>
      <w:r w:rsidRPr="00F46BE4">
        <w:rPr>
          <w:rFonts w:ascii="Times New Roman" w:hAnsi="Times New Roman" w:cs="Times New Roman"/>
        </w:rPr>
        <w:t xml:space="preserve"> 3    </w:t>
      </w:r>
      <w:r w:rsidRPr="00F46BE4">
        <w:rPr>
          <w:rFonts w:ascii="Segoe UI Symbol" w:hAnsi="Segoe UI Symbol" w:cs="Segoe UI Symbol"/>
        </w:rPr>
        <w:t>☐</w:t>
      </w:r>
      <w:r w:rsidRPr="00F46BE4">
        <w:rPr>
          <w:rFonts w:ascii="Times New Roman" w:hAnsi="Times New Roman" w:cs="Times New Roman"/>
        </w:rPr>
        <w:t xml:space="preserve"> 4    </w:t>
      </w:r>
      <w:r w:rsidRPr="00F46BE4">
        <w:rPr>
          <w:rFonts w:ascii="Segoe UI Symbol" w:hAnsi="Segoe UI Symbol" w:cs="Segoe UI Symbol"/>
        </w:rPr>
        <w:t>☐</w:t>
      </w:r>
      <w:r w:rsidRPr="00F46BE4">
        <w:rPr>
          <w:rFonts w:ascii="Times New Roman" w:hAnsi="Times New Roman" w:cs="Times New Roman"/>
        </w:rPr>
        <w:t xml:space="preserve"> 5</w:t>
      </w:r>
    </w:p>
    <w:p w14:paraId="05AE98F2" w14:textId="77777777" w:rsidR="00A5758D" w:rsidRPr="00F46BE4" w:rsidRDefault="00A5758D" w:rsidP="00F46BE4">
      <w:pPr>
        <w:spacing w:line="360" w:lineRule="auto"/>
        <w:rPr>
          <w:rFonts w:ascii="Times New Roman" w:hAnsi="Times New Roman" w:cs="Times New Roman"/>
          <w:b/>
          <w:bCs/>
        </w:rPr>
      </w:pPr>
    </w:p>
    <w:p w14:paraId="3CF42FDC" w14:textId="52F10608" w:rsidR="00A5758D" w:rsidRPr="00F46BE4" w:rsidRDefault="00A5758D"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If you answered that you are uncomfortable with the idea of a completely cashless society in future, can you please explain why?</w:t>
      </w:r>
    </w:p>
    <w:p w14:paraId="2BD41569" w14:textId="77777777" w:rsidR="00043C87" w:rsidRPr="00F46BE4" w:rsidRDefault="00043C87" w:rsidP="00F46BE4">
      <w:pPr>
        <w:pStyle w:val="ListParagraph"/>
        <w:spacing w:line="360" w:lineRule="auto"/>
        <w:rPr>
          <w:rFonts w:ascii="Times New Roman" w:hAnsi="Times New Roman" w:cs="Times New Roman"/>
        </w:rPr>
      </w:pPr>
      <w:r w:rsidRPr="00F46BE4">
        <w:rPr>
          <w:rFonts w:ascii="Times New Roman" w:hAnsi="Times New Roman" w:cs="Times New Roman"/>
        </w:rPr>
        <w:t>...................................................................</w:t>
      </w:r>
    </w:p>
    <w:p w14:paraId="417FBEF1" w14:textId="77777777" w:rsidR="00A5758D" w:rsidRPr="00F46BE4" w:rsidRDefault="00A5758D" w:rsidP="00F46BE4">
      <w:pPr>
        <w:spacing w:line="360" w:lineRule="auto"/>
        <w:rPr>
          <w:rFonts w:ascii="Times New Roman" w:hAnsi="Times New Roman" w:cs="Times New Roman"/>
          <w:b/>
          <w:bCs/>
        </w:rPr>
      </w:pPr>
    </w:p>
    <w:p w14:paraId="25E96207" w14:textId="78107BF4" w:rsidR="00A5758D" w:rsidRPr="00F46BE4" w:rsidRDefault="00A5758D" w:rsidP="00F46BE4">
      <w:pPr>
        <w:pStyle w:val="ListParagraph"/>
        <w:numPr>
          <w:ilvl w:val="0"/>
          <w:numId w:val="34"/>
        </w:numPr>
        <w:spacing w:line="360" w:lineRule="auto"/>
        <w:rPr>
          <w:rFonts w:ascii="Times New Roman" w:hAnsi="Times New Roman" w:cs="Times New Roman"/>
          <w:b/>
          <w:bCs/>
        </w:rPr>
      </w:pPr>
      <w:r w:rsidRPr="00F46BE4">
        <w:rPr>
          <w:rFonts w:ascii="Times New Roman" w:hAnsi="Times New Roman" w:cs="Times New Roman"/>
          <w:b/>
          <w:bCs/>
        </w:rPr>
        <w:t>Is there anything else you would like to share about your experience with cashless transactions, or about the future of a cashless society in the UK?</w:t>
      </w:r>
    </w:p>
    <w:p w14:paraId="387C6516" w14:textId="77777777" w:rsidR="00043C87" w:rsidRPr="00F46BE4" w:rsidRDefault="00043C87" w:rsidP="00F46BE4">
      <w:pPr>
        <w:pStyle w:val="ListParagraph"/>
        <w:spacing w:line="360" w:lineRule="auto"/>
        <w:rPr>
          <w:rFonts w:ascii="Times New Roman" w:hAnsi="Times New Roman" w:cs="Times New Roman"/>
        </w:rPr>
      </w:pPr>
      <w:r w:rsidRPr="00F46BE4">
        <w:rPr>
          <w:rFonts w:ascii="Times New Roman" w:hAnsi="Times New Roman" w:cs="Times New Roman"/>
        </w:rPr>
        <w:t>...................................................................</w:t>
      </w:r>
    </w:p>
    <w:p w14:paraId="27245923" w14:textId="77777777" w:rsidR="00043C87" w:rsidRPr="00F46BE4" w:rsidRDefault="00043C87" w:rsidP="00F46BE4">
      <w:pPr>
        <w:pStyle w:val="ListParagraph"/>
        <w:spacing w:line="360" w:lineRule="auto"/>
        <w:rPr>
          <w:rFonts w:ascii="Times New Roman" w:hAnsi="Times New Roman" w:cs="Times New Roman"/>
          <w:b/>
          <w:bCs/>
        </w:rPr>
      </w:pPr>
    </w:p>
    <w:p w14:paraId="5EBE884A" w14:textId="77777777" w:rsidR="00894A52" w:rsidRDefault="00894A52" w:rsidP="00F46BE4">
      <w:pPr>
        <w:spacing w:line="360" w:lineRule="auto"/>
        <w:rPr>
          <w:rFonts w:ascii="Times New Roman" w:hAnsi="Times New Roman" w:cs="Times New Roman"/>
        </w:rPr>
      </w:pPr>
    </w:p>
    <w:p w14:paraId="4AE707FC" w14:textId="77777777" w:rsidR="00020ED8" w:rsidRDefault="00020ED8" w:rsidP="00F46BE4">
      <w:pPr>
        <w:spacing w:line="360" w:lineRule="auto"/>
        <w:rPr>
          <w:rFonts w:ascii="Times New Roman" w:hAnsi="Times New Roman" w:cs="Times New Roman"/>
        </w:rPr>
      </w:pPr>
    </w:p>
    <w:p w14:paraId="6B31A8D5" w14:textId="77777777" w:rsidR="00020ED8" w:rsidRPr="00F46BE4" w:rsidRDefault="00020ED8" w:rsidP="00F46BE4">
      <w:pPr>
        <w:spacing w:line="360" w:lineRule="auto"/>
        <w:rPr>
          <w:rFonts w:ascii="Times New Roman" w:hAnsi="Times New Roman" w:cs="Times New Roman"/>
        </w:rPr>
      </w:pPr>
    </w:p>
    <w:p w14:paraId="2A6EFEF0" w14:textId="3C2BF03C" w:rsidR="002E6C6F" w:rsidRDefault="00894A52" w:rsidP="00020ED8">
      <w:pPr>
        <w:pStyle w:val="Heading2"/>
      </w:pPr>
      <w:bookmarkStart w:id="187" w:name="_Toc178373724"/>
      <w:r w:rsidRPr="00F46BE4">
        <w:lastRenderedPageBreak/>
        <w:t xml:space="preserve">Appendix 2 - </w:t>
      </w:r>
      <w:r w:rsidR="002E6C6F" w:rsidRPr="00F46BE4">
        <w:t>SME Questionnaire</w:t>
      </w:r>
      <w:bookmarkEnd w:id="187"/>
      <w:r w:rsidR="002E6C6F" w:rsidRPr="00F46BE4">
        <w:t xml:space="preserve"> </w:t>
      </w:r>
    </w:p>
    <w:p w14:paraId="1653E70C" w14:textId="77777777" w:rsidR="00020ED8" w:rsidRPr="00020ED8" w:rsidRDefault="00020ED8" w:rsidP="00020ED8"/>
    <w:p w14:paraId="6117CEBB" w14:textId="26C69EBF" w:rsidR="00043C87" w:rsidRPr="00F46BE4" w:rsidRDefault="00043C87" w:rsidP="00F46BE4">
      <w:pPr>
        <w:spacing w:line="360" w:lineRule="auto"/>
        <w:rPr>
          <w:rFonts w:ascii="Times New Roman" w:hAnsi="Times New Roman" w:cs="Times New Roman"/>
        </w:rPr>
      </w:pPr>
      <w:r w:rsidRPr="00F46BE4">
        <w:rPr>
          <w:rFonts w:ascii="Times New Roman" w:hAnsi="Times New Roman" w:cs="Times New Roman"/>
        </w:rPr>
        <w:t>I am conducting a survey as part of my MSc Financial Management dissertation project at the University of Wales Trinity Saint David. As the world increasingly shifts towards digital payment methods, this questionnaire aims to investigate the impact of a cashless society on SMEs in the UK. Your participation is voluntary, and all responses will be kept confidential. Thank you for your valuable input.</w:t>
      </w:r>
    </w:p>
    <w:p w14:paraId="4295FA3B" w14:textId="77777777" w:rsidR="00043C87" w:rsidRPr="00F46BE4" w:rsidRDefault="00043C87" w:rsidP="00F46BE4">
      <w:pPr>
        <w:spacing w:line="360" w:lineRule="auto"/>
        <w:rPr>
          <w:rFonts w:ascii="Times New Roman" w:hAnsi="Times New Roman" w:cs="Times New Roman"/>
        </w:rPr>
      </w:pPr>
    </w:p>
    <w:p w14:paraId="010E5209" w14:textId="77777777"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t>Consent</w:t>
      </w:r>
    </w:p>
    <w:p w14:paraId="02F1F4DF" w14:textId="77777777" w:rsidR="00043C87" w:rsidRPr="00F46BE4" w:rsidRDefault="00043C87" w:rsidP="00F46BE4">
      <w:pPr>
        <w:spacing w:line="360" w:lineRule="auto"/>
        <w:rPr>
          <w:rFonts w:ascii="Times New Roman" w:hAnsi="Times New Roman" w:cs="Times New Roman"/>
        </w:rPr>
      </w:pPr>
      <w:r w:rsidRPr="00F46BE4">
        <w:rPr>
          <w:rFonts w:ascii="Times New Roman" w:hAnsi="Times New Roman" w:cs="Times New Roman"/>
        </w:rPr>
        <w:t>Before we begin, we would like to ensure you understand the purpose of this survey and agree to participate. This survey aims to explore the impact of a cashless society on SMEs (small-to-medium sized enterprises) in the UK. Your responses will be anonymous and used solely for research purposes. By proceeding, you consent to participate in this survey. Do you agree to participate?</w:t>
      </w:r>
    </w:p>
    <w:p w14:paraId="1BEDB6E1" w14:textId="5BA924B4" w:rsidR="00043C87" w:rsidRPr="00F46BE4" w:rsidRDefault="00043C87"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Yes</w:t>
      </w:r>
    </w:p>
    <w:p w14:paraId="098D90E6" w14:textId="77777777" w:rsidR="00043C87" w:rsidRPr="00F46BE4" w:rsidRDefault="00043C87"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w:t>
      </w:r>
    </w:p>
    <w:p w14:paraId="16FC7766" w14:textId="77777777" w:rsidR="00043C87" w:rsidRPr="00F46BE4" w:rsidRDefault="00043C87" w:rsidP="00F46BE4">
      <w:pPr>
        <w:spacing w:line="360" w:lineRule="auto"/>
        <w:rPr>
          <w:rFonts w:ascii="Times New Roman" w:hAnsi="Times New Roman" w:cs="Times New Roman"/>
        </w:rPr>
      </w:pPr>
    </w:p>
    <w:p w14:paraId="6E7D49D9" w14:textId="4E13F82C"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t>How many employees does your business have?</w:t>
      </w:r>
    </w:p>
    <w:p w14:paraId="5786FE75" w14:textId="77777777" w:rsidR="00043C87" w:rsidRPr="00F46BE4" w:rsidRDefault="00043C87" w:rsidP="00F46BE4">
      <w:pPr>
        <w:spacing w:line="360" w:lineRule="auto"/>
        <w:rPr>
          <w:rFonts w:ascii="Times New Roman" w:hAnsi="Times New Roman" w:cs="Times New Roman"/>
        </w:rPr>
      </w:pPr>
      <w:r w:rsidRPr="00F46BE4">
        <w:rPr>
          <w:rFonts w:ascii="Times New Roman" w:hAnsi="Times New Roman" w:cs="Times New Roman"/>
        </w:rPr>
        <w:t>According to some sources, age can influence how individuals experience and adapt to a cashless society. Please select your age group below to help us understand how different age groups in the UK are impacted by the shift towards cashless transactions.</w:t>
      </w:r>
    </w:p>
    <w:p w14:paraId="70DCB108" w14:textId="679FF722" w:rsidR="00043C87" w:rsidRPr="00F46BE4" w:rsidRDefault="00043C87"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1</w:t>
      </w:r>
    </w:p>
    <w:p w14:paraId="5D807AA3" w14:textId="5EB4C432" w:rsidR="00043C87" w:rsidRPr="00F46BE4" w:rsidRDefault="00043C87"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2-9</w:t>
      </w:r>
    </w:p>
    <w:p w14:paraId="24EDAD70" w14:textId="28AF3B93" w:rsidR="00043C87" w:rsidRPr="00F46BE4" w:rsidRDefault="00043C87"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10-49</w:t>
      </w:r>
    </w:p>
    <w:p w14:paraId="4D235C95" w14:textId="5798AC2C" w:rsidR="00043C87" w:rsidRPr="00F46BE4" w:rsidRDefault="00043C87"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50-249</w:t>
      </w:r>
    </w:p>
    <w:p w14:paraId="12B9E837" w14:textId="267BAE4C" w:rsidR="00043C87" w:rsidRPr="00F46BE4" w:rsidRDefault="00043C87" w:rsidP="00F46BE4">
      <w:pPr>
        <w:spacing w:line="360" w:lineRule="auto"/>
        <w:ind w:firstLine="720"/>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250+</w:t>
      </w:r>
    </w:p>
    <w:p w14:paraId="303F2F9E" w14:textId="77777777" w:rsidR="00020ED8" w:rsidRPr="00F46BE4" w:rsidRDefault="00020ED8" w:rsidP="00F46BE4">
      <w:pPr>
        <w:spacing w:line="360" w:lineRule="auto"/>
        <w:rPr>
          <w:rFonts w:ascii="Times New Roman" w:hAnsi="Times New Roman" w:cs="Times New Roman"/>
        </w:rPr>
      </w:pPr>
    </w:p>
    <w:p w14:paraId="0CE87D49" w14:textId="593349C5"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t>What industry does your business operate in?</w:t>
      </w:r>
    </w:p>
    <w:p w14:paraId="29BC2B3D" w14:textId="77777777" w:rsidR="00043C87" w:rsidRPr="00F46BE4" w:rsidRDefault="00043C87" w:rsidP="00F46BE4">
      <w:pPr>
        <w:pStyle w:val="ListParagraph"/>
        <w:spacing w:line="360" w:lineRule="auto"/>
        <w:rPr>
          <w:rFonts w:ascii="Times New Roman" w:hAnsi="Times New Roman" w:cs="Times New Roman"/>
        </w:rPr>
      </w:pPr>
      <w:r w:rsidRPr="00F46BE4">
        <w:rPr>
          <w:rFonts w:ascii="Times New Roman" w:hAnsi="Times New Roman" w:cs="Times New Roman"/>
        </w:rPr>
        <w:t>...................................................................</w:t>
      </w:r>
    </w:p>
    <w:p w14:paraId="6AC7C005" w14:textId="77777777" w:rsidR="00043C87" w:rsidRDefault="00043C87" w:rsidP="00F46BE4">
      <w:pPr>
        <w:spacing w:line="360" w:lineRule="auto"/>
        <w:rPr>
          <w:rFonts w:ascii="Times New Roman" w:hAnsi="Times New Roman" w:cs="Times New Roman"/>
        </w:rPr>
      </w:pPr>
    </w:p>
    <w:p w14:paraId="4C08BEBE" w14:textId="77777777" w:rsidR="00020ED8" w:rsidRDefault="00020ED8" w:rsidP="00F46BE4">
      <w:pPr>
        <w:spacing w:line="360" w:lineRule="auto"/>
        <w:rPr>
          <w:rFonts w:ascii="Times New Roman" w:hAnsi="Times New Roman" w:cs="Times New Roman"/>
        </w:rPr>
      </w:pPr>
    </w:p>
    <w:p w14:paraId="02D67B1A" w14:textId="77777777" w:rsidR="00020ED8" w:rsidRDefault="00020ED8" w:rsidP="00F46BE4">
      <w:pPr>
        <w:spacing w:line="360" w:lineRule="auto"/>
        <w:rPr>
          <w:rFonts w:ascii="Times New Roman" w:hAnsi="Times New Roman" w:cs="Times New Roman"/>
        </w:rPr>
      </w:pPr>
    </w:p>
    <w:p w14:paraId="3E5641E9" w14:textId="77777777" w:rsidR="00020ED8" w:rsidRPr="00F46BE4" w:rsidRDefault="00020ED8" w:rsidP="00F46BE4">
      <w:pPr>
        <w:spacing w:line="360" w:lineRule="auto"/>
        <w:rPr>
          <w:rFonts w:ascii="Times New Roman" w:hAnsi="Times New Roman" w:cs="Times New Roman"/>
        </w:rPr>
      </w:pPr>
    </w:p>
    <w:p w14:paraId="2E5E5C97" w14:textId="4C384C18"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lastRenderedPageBreak/>
        <w:t>What payment methods does your business accept?</w:t>
      </w:r>
    </w:p>
    <w:p w14:paraId="0B557A67" w14:textId="77777777" w:rsidR="00043C87" w:rsidRPr="00F46BE4" w:rsidRDefault="00043C87" w:rsidP="00F46BE4">
      <w:pPr>
        <w:spacing w:line="360" w:lineRule="auto"/>
        <w:rPr>
          <w:rFonts w:ascii="Times New Roman" w:hAnsi="Times New Roman" w:cs="Times New Roman"/>
        </w:rPr>
      </w:pPr>
      <w:r w:rsidRPr="00F46BE4">
        <w:rPr>
          <w:rFonts w:ascii="Times New Roman" w:hAnsi="Times New Roman" w:cs="Times New Roman"/>
        </w:rPr>
        <w:t xml:space="preserve">Digital payments: Debit/Credit cards, Contactless, E-wallets (e.g. </w:t>
      </w:r>
      <w:proofErr w:type="spellStart"/>
      <w:r w:rsidRPr="00F46BE4">
        <w:rPr>
          <w:rFonts w:ascii="Times New Roman" w:hAnsi="Times New Roman" w:cs="Times New Roman"/>
        </w:rPr>
        <w:t>ApplePay</w:t>
      </w:r>
      <w:proofErr w:type="spellEnd"/>
      <w:r w:rsidRPr="00F46BE4">
        <w:rPr>
          <w:rFonts w:ascii="Times New Roman" w:hAnsi="Times New Roman" w:cs="Times New Roman"/>
        </w:rPr>
        <w:t>), Bank Transfer, etc.</w:t>
      </w:r>
    </w:p>
    <w:p w14:paraId="694566F4"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Cash-only</w:t>
      </w:r>
    </w:p>
    <w:p w14:paraId="268B9EEB"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Digital Payments-only</w:t>
      </w:r>
    </w:p>
    <w:p w14:paraId="555C7603"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Cash and Digital Payments</w:t>
      </w:r>
    </w:p>
    <w:p w14:paraId="26C0D964" w14:textId="77777777" w:rsidR="00043C87" w:rsidRPr="00F46BE4" w:rsidRDefault="00043C87" w:rsidP="00F46BE4">
      <w:pPr>
        <w:pStyle w:val="ListParagraph"/>
        <w:spacing w:line="360" w:lineRule="auto"/>
        <w:rPr>
          <w:rFonts w:ascii="Times New Roman" w:hAnsi="Times New Roman" w:cs="Times New Roman"/>
          <w:b/>
          <w:bCs/>
        </w:rPr>
      </w:pPr>
    </w:p>
    <w:p w14:paraId="21A73EB2" w14:textId="170D7EF3"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t>How do your customers prefer to make payments when purchasing from your business?</w:t>
      </w:r>
    </w:p>
    <w:p w14:paraId="57F435CF" w14:textId="7DF24928" w:rsidR="00043C87" w:rsidRPr="00F46BE4" w:rsidRDefault="00043C87" w:rsidP="00F46BE4">
      <w:pPr>
        <w:spacing w:line="360" w:lineRule="auto"/>
        <w:rPr>
          <w:rFonts w:ascii="Times New Roman" w:hAnsi="Times New Roman" w:cs="Times New Roman"/>
        </w:rPr>
      </w:pPr>
      <w:r w:rsidRPr="00F46BE4">
        <w:rPr>
          <w:rFonts w:ascii="Times New Roman" w:hAnsi="Times New Roman" w:cs="Times New Roman"/>
        </w:rPr>
        <w:t>1 = All customers use cash, 5 = All customer use digital payments.</w:t>
      </w:r>
    </w:p>
    <w:p w14:paraId="4EC13A0A"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1    </w:t>
      </w:r>
      <w:r w:rsidRPr="00F46BE4">
        <w:rPr>
          <w:rFonts w:ascii="Segoe UI Symbol" w:hAnsi="Segoe UI Symbol" w:cs="Segoe UI Symbol"/>
        </w:rPr>
        <w:t>☐</w:t>
      </w:r>
      <w:r w:rsidRPr="00F46BE4">
        <w:rPr>
          <w:rFonts w:ascii="Times New Roman" w:hAnsi="Times New Roman" w:cs="Times New Roman"/>
        </w:rPr>
        <w:t xml:space="preserve"> 2    </w:t>
      </w:r>
      <w:r w:rsidRPr="00F46BE4">
        <w:rPr>
          <w:rFonts w:ascii="Segoe UI Symbol" w:hAnsi="Segoe UI Symbol" w:cs="Segoe UI Symbol"/>
        </w:rPr>
        <w:t>☐</w:t>
      </w:r>
      <w:r w:rsidRPr="00F46BE4">
        <w:rPr>
          <w:rFonts w:ascii="Times New Roman" w:hAnsi="Times New Roman" w:cs="Times New Roman"/>
        </w:rPr>
        <w:t xml:space="preserve"> 3    </w:t>
      </w:r>
      <w:r w:rsidRPr="00F46BE4">
        <w:rPr>
          <w:rFonts w:ascii="Segoe UI Symbol" w:hAnsi="Segoe UI Symbol" w:cs="Segoe UI Symbol"/>
        </w:rPr>
        <w:t>☐</w:t>
      </w:r>
      <w:r w:rsidRPr="00F46BE4">
        <w:rPr>
          <w:rFonts w:ascii="Times New Roman" w:hAnsi="Times New Roman" w:cs="Times New Roman"/>
        </w:rPr>
        <w:t xml:space="preserve"> 4    </w:t>
      </w:r>
      <w:r w:rsidRPr="00F46BE4">
        <w:rPr>
          <w:rFonts w:ascii="Segoe UI Symbol" w:hAnsi="Segoe UI Symbol" w:cs="Segoe UI Symbol"/>
        </w:rPr>
        <w:t>☐</w:t>
      </w:r>
      <w:r w:rsidRPr="00F46BE4">
        <w:rPr>
          <w:rFonts w:ascii="Times New Roman" w:hAnsi="Times New Roman" w:cs="Times New Roman"/>
        </w:rPr>
        <w:t xml:space="preserve"> 5</w:t>
      </w:r>
    </w:p>
    <w:p w14:paraId="637D4606" w14:textId="77777777" w:rsidR="00043C87" w:rsidRPr="00F46BE4" w:rsidRDefault="00043C87" w:rsidP="00F46BE4">
      <w:pPr>
        <w:spacing w:line="360" w:lineRule="auto"/>
        <w:rPr>
          <w:rFonts w:ascii="Times New Roman" w:hAnsi="Times New Roman" w:cs="Times New Roman"/>
          <w:b/>
          <w:bCs/>
        </w:rPr>
      </w:pPr>
    </w:p>
    <w:p w14:paraId="5AB32C8C" w14:textId="72EAA1C9"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t>What payment method would you prefer your customers to use?</w:t>
      </w:r>
    </w:p>
    <w:p w14:paraId="0123634C"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Cash</w:t>
      </w:r>
    </w:p>
    <w:p w14:paraId="42AA9005"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Digital </w:t>
      </w:r>
    </w:p>
    <w:p w14:paraId="247AB89A" w14:textId="3284FAE6"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 Preference</w:t>
      </w:r>
    </w:p>
    <w:p w14:paraId="038150CF" w14:textId="77777777" w:rsidR="00043C87" w:rsidRPr="00F46BE4" w:rsidRDefault="00043C87" w:rsidP="00F46BE4">
      <w:pPr>
        <w:pStyle w:val="ListParagraph"/>
        <w:spacing w:line="360" w:lineRule="auto"/>
        <w:rPr>
          <w:rFonts w:ascii="Times New Roman" w:hAnsi="Times New Roman" w:cs="Times New Roman"/>
          <w:b/>
          <w:bCs/>
        </w:rPr>
      </w:pPr>
    </w:p>
    <w:p w14:paraId="2B37E990" w14:textId="6CEDE805"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t>What benefits, if any, has your business experienced from accepting digital payments?</w:t>
      </w:r>
    </w:p>
    <w:p w14:paraId="1AAD7AE2"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Increased sales</w:t>
      </w:r>
    </w:p>
    <w:p w14:paraId="1A6BD39A" w14:textId="28B847D5"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Improved efficiency (e.g. faster transactions)</w:t>
      </w:r>
    </w:p>
    <w:p w14:paraId="35A18C78" w14:textId="75D7F79F"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Improved customer satisfaction</w:t>
      </w:r>
    </w:p>
    <w:p w14:paraId="1196A30D" w14:textId="5D5300E2"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Improved financial management</w:t>
      </w:r>
    </w:p>
    <w:p w14:paraId="5AF9D9D3" w14:textId="655FD292"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Reduced risk of theft</w:t>
      </w:r>
    </w:p>
    <w:p w14:paraId="3E266505" w14:textId="15E4395E"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N/A (don't accept cashless)</w:t>
      </w:r>
    </w:p>
    <w:p w14:paraId="61FE43D6"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None</w:t>
      </w:r>
    </w:p>
    <w:p w14:paraId="226801F3" w14:textId="1192E7A4"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Other...</w:t>
      </w:r>
    </w:p>
    <w:p w14:paraId="56B4363C" w14:textId="77777777" w:rsidR="00043C87" w:rsidRDefault="00043C87" w:rsidP="00F46BE4">
      <w:pPr>
        <w:spacing w:line="360" w:lineRule="auto"/>
        <w:rPr>
          <w:rFonts w:ascii="Times New Roman" w:hAnsi="Times New Roman" w:cs="Times New Roman"/>
          <w:b/>
          <w:bCs/>
        </w:rPr>
      </w:pPr>
    </w:p>
    <w:p w14:paraId="7AF6305D" w14:textId="77777777" w:rsidR="00020ED8" w:rsidRDefault="00020ED8" w:rsidP="00F46BE4">
      <w:pPr>
        <w:spacing w:line="360" w:lineRule="auto"/>
        <w:rPr>
          <w:rFonts w:ascii="Times New Roman" w:hAnsi="Times New Roman" w:cs="Times New Roman"/>
          <w:b/>
          <w:bCs/>
        </w:rPr>
      </w:pPr>
    </w:p>
    <w:p w14:paraId="10A4506A" w14:textId="77777777" w:rsidR="00020ED8" w:rsidRPr="00F46BE4" w:rsidRDefault="00020ED8" w:rsidP="00F46BE4">
      <w:pPr>
        <w:spacing w:line="360" w:lineRule="auto"/>
        <w:rPr>
          <w:rFonts w:ascii="Times New Roman" w:hAnsi="Times New Roman" w:cs="Times New Roman"/>
          <w:b/>
          <w:bCs/>
        </w:rPr>
      </w:pPr>
    </w:p>
    <w:p w14:paraId="7ABBB63C" w14:textId="09C1DC91"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lastRenderedPageBreak/>
        <w:t>What potential obstacles have hindered or could potentially hinder your business from fully adopting a cashless model?</w:t>
      </w:r>
    </w:p>
    <w:p w14:paraId="188CBC80" w14:textId="317B6B04"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Transaction Fees</w:t>
      </w:r>
    </w:p>
    <w:p w14:paraId="6A2844E7" w14:textId="7BF5E20C"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Cost of Equipment</w:t>
      </w:r>
    </w:p>
    <w:p w14:paraId="25E839EC" w14:textId="324C27ED"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Employee Training Needs</w:t>
      </w:r>
    </w:p>
    <w:p w14:paraId="5902CAB4" w14:textId="4D2CAEE8"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Financial Complications (e.g. difficulty tracking cashflow)</w:t>
      </w:r>
    </w:p>
    <w:p w14:paraId="5B274F87" w14:textId="21126873"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Technological Limitations (e.g. inconsistent internet access, integration with existing systems)</w:t>
      </w:r>
    </w:p>
    <w:p w14:paraId="0CE2A7D5" w14:textId="2B7108EA"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Customer Resistance (e.g. demographics, dependency on cash sales)</w:t>
      </w:r>
    </w:p>
    <w:p w14:paraId="1A0AB948" w14:textId="3B9D1EDD"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Security Concerns (e.g. fraud, theft, data breaches)</w:t>
      </w:r>
    </w:p>
    <w:p w14:paraId="6F464CD3" w14:textId="2A821595"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Privacy (e.g. surveillance, data monitoring)</w:t>
      </w:r>
    </w:p>
    <w:p w14:paraId="37E214BB"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Regulatory Challenges (e.g. compliance with laws)</w:t>
      </w:r>
    </w:p>
    <w:p w14:paraId="6A7A16D2" w14:textId="6CBD5E93"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None</w:t>
      </w:r>
    </w:p>
    <w:p w14:paraId="68CA54EC"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Other...</w:t>
      </w:r>
    </w:p>
    <w:p w14:paraId="30B48630" w14:textId="77777777" w:rsidR="00043C87" w:rsidRPr="00F46BE4" w:rsidRDefault="00043C87" w:rsidP="00F46BE4">
      <w:pPr>
        <w:pStyle w:val="ListParagraph"/>
        <w:spacing w:line="360" w:lineRule="auto"/>
        <w:rPr>
          <w:rFonts w:ascii="Times New Roman" w:hAnsi="Times New Roman" w:cs="Times New Roman"/>
          <w:b/>
          <w:bCs/>
        </w:rPr>
      </w:pPr>
    </w:p>
    <w:p w14:paraId="5FE7F9D4" w14:textId="2C08FCD6"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t>How do you foresee the role of digital payments evolving in your business?</w:t>
      </w:r>
    </w:p>
    <w:p w14:paraId="1811044E" w14:textId="6B83B476"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Expanding adoption</w:t>
      </w:r>
    </w:p>
    <w:p w14:paraId="7D9DE0EF"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Maintaining current level of adoption</w:t>
      </w:r>
    </w:p>
    <w:p w14:paraId="06123552" w14:textId="4320E23B"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Decreasing adoption</w:t>
      </w:r>
    </w:p>
    <w:p w14:paraId="77CBEB60" w14:textId="77777777" w:rsidR="00043C87" w:rsidRPr="00F46BE4" w:rsidRDefault="00043C87" w:rsidP="00F46BE4">
      <w:pPr>
        <w:spacing w:line="360" w:lineRule="auto"/>
        <w:rPr>
          <w:rFonts w:ascii="Times New Roman" w:hAnsi="Times New Roman" w:cs="Times New Roman"/>
          <w:b/>
          <w:bCs/>
        </w:rPr>
      </w:pPr>
    </w:p>
    <w:p w14:paraId="607232BA" w14:textId="77777777" w:rsidR="00043C87" w:rsidRPr="00F46BE4" w:rsidRDefault="00043C87" w:rsidP="00F46BE4">
      <w:pPr>
        <w:spacing w:line="360" w:lineRule="auto"/>
        <w:rPr>
          <w:rFonts w:ascii="Times New Roman" w:hAnsi="Times New Roman" w:cs="Times New Roman"/>
          <w:b/>
          <w:bCs/>
        </w:rPr>
      </w:pPr>
    </w:p>
    <w:p w14:paraId="0D5C49C1" w14:textId="3CA63DB9"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t>How comfortable are you with the idea of a completely cashless society in the future?</w:t>
      </w:r>
    </w:p>
    <w:p w14:paraId="288630BB" w14:textId="6D70B65F" w:rsidR="00043C87" w:rsidRPr="00F46BE4" w:rsidRDefault="00043C87" w:rsidP="00F46BE4">
      <w:pPr>
        <w:spacing w:line="360" w:lineRule="auto"/>
        <w:rPr>
          <w:rFonts w:ascii="Times New Roman" w:hAnsi="Times New Roman" w:cs="Times New Roman"/>
        </w:rPr>
      </w:pPr>
      <w:r w:rsidRPr="00F46BE4">
        <w:rPr>
          <w:rFonts w:ascii="Times New Roman" w:hAnsi="Times New Roman" w:cs="Times New Roman"/>
        </w:rPr>
        <w:t>1 = Comfortable, 5 = Uncomfortable.</w:t>
      </w:r>
    </w:p>
    <w:p w14:paraId="3F083194" w14:textId="77777777" w:rsidR="00043C87" w:rsidRPr="00F46BE4" w:rsidRDefault="00043C87" w:rsidP="00F46BE4">
      <w:pPr>
        <w:pStyle w:val="ListParagraph"/>
        <w:spacing w:line="360" w:lineRule="auto"/>
        <w:rPr>
          <w:rFonts w:ascii="Times New Roman" w:hAnsi="Times New Roman" w:cs="Times New Roman"/>
        </w:rPr>
      </w:pPr>
      <w:r w:rsidRPr="00F46BE4">
        <w:rPr>
          <w:rFonts w:ascii="Segoe UI Symbol" w:hAnsi="Segoe UI Symbol" w:cs="Segoe UI Symbol"/>
        </w:rPr>
        <w:t>☐</w:t>
      </w:r>
      <w:r w:rsidRPr="00F46BE4">
        <w:rPr>
          <w:rFonts w:ascii="Times New Roman" w:hAnsi="Times New Roman" w:cs="Times New Roman"/>
        </w:rPr>
        <w:t xml:space="preserve"> 1    </w:t>
      </w:r>
      <w:r w:rsidRPr="00F46BE4">
        <w:rPr>
          <w:rFonts w:ascii="Segoe UI Symbol" w:hAnsi="Segoe UI Symbol" w:cs="Segoe UI Symbol"/>
        </w:rPr>
        <w:t>☐</w:t>
      </w:r>
      <w:r w:rsidRPr="00F46BE4">
        <w:rPr>
          <w:rFonts w:ascii="Times New Roman" w:hAnsi="Times New Roman" w:cs="Times New Roman"/>
        </w:rPr>
        <w:t xml:space="preserve"> 2    </w:t>
      </w:r>
      <w:r w:rsidRPr="00F46BE4">
        <w:rPr>
          <w:rFonts w:ascii="Segoe UI Symbol" w:hAnsi="Segoe UI Symbol" w:cs="Segoe UI Symbol"/>
        </w:rPr>
        <w:t>☐</w:t>
      </w:r>
      <w:r w:rsidRPr="00F46BE4">
        <w:rPr>
          <w:rFonts w:ascii="Times New Roman" w:hAnsi="Times New Roman" w:cs="Times New Roman"/>
        </w:rPr>
        <w:t xml:space="preserve"> 3    </w:t>
      </w:r>
      <w:r w:rsidRPr="00F46BE4">
        <w:rPr>
          <w:rFonts w:ascii="Segoe UI Symbol" w:hAnsi="Segoe UI Symbol" w:cs="Segoe UI Symbol"/>
        </w:rPr>
        <w:t>☐</w:t>
      </w:r>
      <w:r w:rsidRPr="00F46BE4">
        <w:rPr>
          <w:rFonts w:ascii="Times New Roman" w:hAnsi="Times New Roman" w:cs="Times New Roman"/>
        </w:rPr>
        <w:t xml:space="preserve"> 4    </w:t>
      </w:r>
      <w:r w:rsidRPr="00F46BE4">
        <w:rPr>
          <w:rFonts w:ascii="Segoe UI Symbol" w:hAnsi="Segoe UI Symbol" w:cs="Segoe UI Symbol"/>
        </w:rPr>
        <w:t>☐</w:t>
      </w:r>
      <w:r w:rsidRPr="00F46BE4">
        <w:rPr>
          <w:rFonts w:ascii="Times New Roman" w:hAnsi="Times New Roman" w:cs="Times New Roman"/>
        </w:rPr>
        <w:t xml:space="preserve"> 5</w:t>
      </w:r>
    </w:p>
    <w:p w14:paraId="5E17073A" w14:textId="77777777" w:rsidR="00043C87" w:rsidRPr="00F46BE4" w:rsidRDefault="00043C87" w:rsidP="00F46BE4">
      <w:pPr>
        <w:spacing w:line="360" w:lineRule="auto"/>
        <w:rPr>
          <w:rFonts w:ascii="Times New Roman" w:hAnsi="Times New Roman" w:cs="Times New Roman"/>
          <w:b/>
          <w:bCs/>
        </w:rPr>
      </w:pPr>
    </w:p>
    <w:p w14:paraId="19D14BF9" w14:textId="77777777" w:rsidR="00043C87" w:rsidRPr="00F46BE4" w:rsidRDefault="00043C87" w:rsidP="00F46BE4">
      <w:pPr>
        <w:spacing w:line="360" w:lineRule="auto"/>
        <w:rPr>
          <w:rFonts w:ascii="Times New Roman" w:hAnsi="Times New Roman" w:cs="Times New Roman"/>
          <w:b/>
          <w:bCs/>
        </w:rPr>
      </w:pPr>
    </w:p>
    <w:p w14:paraId="5481F12E" w14:textId="6BD2CF86" w:rsidR="00043C87" w:rsidRPr="00F46BE4" w:rsidRDefault="00043C87" w:rsidP="00F46BE4">
      <w:pPr>
        <w:pStyle w:val="ListParagraph"/>
        <w:numPr>
          <w:ilvl w:val="0"/>
          <w:numId w:val="35"/>
        </w:numPr>
        <w:spacing w:line="360" w:lineRule="auto"/>
        <w:rPr>
          <w:rFonts w:ascii="Times New Roman" w:hAnsi="Times New Roman" w:cs="Times New Roman"/>
          <w:b/>
          <w:bCs/>
        </w:rPr>
      </w:pPr>
      <w:r w:rsidRPr="00F46BE4">
        <w:rPr>
          <w:rFonts w:ascii="Times New Roman" w:hAnsi="Times New Roman" w:cs="Times New Roman"/>
          <w:b/>
          <w:bCs/>
        </w:rPr>
        <w:t>Is there anything else you would like to share about your experience with cashless transactions in your business, or on the future of a cashless society in the UK?</w:t>
      </w:r>
    </w:p>
    <w:p w14:paraId="314C1BC5" w14:textId="49C94273" w:rsidR="00301EA8" w:rsidRPr="00F46BE4" w:rsidRDefault="00043C87" w:rsidP="00020ED8">
      <w:pPr>
        <w:spacing w:line="360" w:lineRule="auto"/>
        <w:ind w:left="720"/>
        <w:rPr>
          <w:rFonts w:ascii="Times New Roman" w:hAnsi="Times New Roman" w:cs="Times New Roman"/>
        </w:rPr>
      </w:pPr>
      <w:r w:rsidRPr="00F46BE4">
        <w:rPr>
          <w:rFonts w:ascii="Times New Roman" w:hAnsi="Times New Roman" w:cs="Times New Roman"/>
        </w:rPr>
        <w:t>...................................................................</w:t>
      </w:r>
    </w:p>
    <w:p w14:paraId="7FDF0D55" w14:textId="17A0AD72" w:rsidR="002E6C6F" w:rsidRPr="00020ED8" w:rsidRDefault="00894A52" w:rsidP="00020ED8">
      <w:pPr>
        <w:pStyle w:val="Heading2"/>
      </w:pPr>
      <w:bookmarkStart w:id="188" w:name="_Toc178373725"/>
      <w:r w:rsidRPr="00020ED8">
        <w:lastRenderedPageBreak/>
        <w:t xml:space="preserve">Appendix 3 - </w:t>
      </w:r>
      <w:r w:rsidR="002E6C6F" w:rsidRPr="00020ED8">
        <w:t>Ethical Approval Form</w:t>
      </w:r>
      <w:bookmarkEnd w:id="188"/>
    </w:p>
    <w:bookmarkEnd w:id="2"/>
    <w:p w14:paraId="0A2AA26B" w14:textId="77777777" w:rsidR="00020ED8" w:rsidRPr="004C3A0B" w:rsidRDefault="00020ED8" w:rsidP="00C47347">
      <w:r w:rsidRPr="004C3A0B">
        <w:t>APPLICATION FOR ETHICAL APPROVAL</w:t>
      </w:r>
    </w:p>
    <w:p w14:paraId="20A59899" w14:textId="77777777" w:rsidR="00020ED8" w:rsidRPr="004C3A0B" w:rsidRDefault="00020ED8" w:rsidP="00C47347"/>
    <w:p w14:paraId="0BDBE221" w14:textId="77777777" w:rsidR="00020ED8" w:rsidRPr="004C3A0B" w:rsidRDefault="00020ED8" w:rsidP="00C47347">
      <w:pPr>
        <w:rPr>
          <w:sz w:val="22"/>
          <w:szCs w:val="22"/>
        </w:rPr>
      </w:pPr>
      <w:r w:rsidRPr="004C3A0B">
        <w:rPr>
          <w:sz w:val="22"/>
          <w:szCs w:val="22"/>
        </w:rPr>
        <w:t>In order for research to result in benefit and minimise risk of harm, it must be conducted ethically. A researcher may not be covered by the University’s insurance if ethical approval has not been obtained prior to commencement.</w:t>
      </w:r>
    </w:p>
    <w:p w14:paraId="0D7EB67A" w14:textId="77777777" w:rsidR="00020ED8" w:rsidRPr="004C3A0B" w:rsidRDefault="00020ED8" w:rsidP="00C47347">
      <w:pPr>
        <w:rPr>
          <w:sz w:val="16"/>
          <w:szCs w:val="16"/>
        </w:rPr>
      </w:pPr>
    </w:p>
    <w:p w14:paraId="512B196C" w14:textId="77777777" w:rsidR="00020ED8" w:rsidRPr="004C3A0B" w:rsidRDefault="00020ED8" w:rsidP="00C47347">
      <w:pPr>
        <w:rPr>
          <w:sz w:val="22"/>
          <w:szCs w:val="22"/>
        </w:rPr>
      </w:pPr>
      <w:r w:rsidRPr="004C3A0B">
        <w:rPr>
          <w:sz w:val="22"/>
          <w:szCs w:val="22"/>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7B196D" w14:textId="77777777" w:rsidR="00020ED8" w:rsidRPr="004C3A0B" w:rsidRDefault="00020ED8" w:rsidP="00C47347">
      <w:pPr>
        <w:rPr>
          <w:sz w:val="22"/>
          <w:szCs w:val="22"/>
        </w:rPr>
      </w:pPr>
    </w:p>
    <w:p w14:paraId="768B5897" w14:textId="77777777" w:rsidR="00020ED8" w:rsidRPr="004C3A0B" w:rsidRDefault="00020ED8" w:rsidP="00C47347">
      <w:pPr>
        <w:rPr>
          <w:sz w:val="22"/>
          <w:szCs w:val="22"/>
        </w:rPr>
      </w:pPr>
      <w:r w:rsidRPr="004C3A0B">
        <w:rPr>
          <w:sz w:val="22"/>
          <w:szCs w:val="22"/>
        </w:rPr>
        <w:t>The individual undertaking the research activity is known as the “principal researcher”.</w:t>
      </w:r>
    </w:p>
    <w:p w14:paraId="5AD28B92" w14:textId="77777777" w:rsidR="00020ED8" w:rsidRPr="004C3A0B" w:rsidRDefault="00020ED8" w:rsidP="00C47347">
      <w:pPr>
        <w:rPr>
          <w:sz w:val="22"/>
          <w:szCs w:val="22"/>
        </w:rPr>
      </w:pPr>
    </w:p>
    <w:p w14:paraId="5A413D79" w14:textId="77777777" w:rsidR="00020ED8" w:rsidRPr="004C3A0B" w:rsidRDefault="00020ED8" w:rsidP="00C47347">
      <w:pPr>
        <w:rPr>
          <w:sz w:val="22"/>
          <w:szCs w:val="22"/>
        </w:rPr>
      </w:pPr>
      <w:r w:rsidRPr="004C3A0B">
        <w:rPr>
          <w:sz w:val="22"/>
          <w:szCs w:val="22"/>
        </w:rPr>
        <w:t>Ethical approval is not required for routine audits, performance reviews, quality assurance studies, testing within normal educational requirements, and literary or artistic criticism.</w:t>
      </w:r>
    </w:p>
    <w:p w14:paraId="13E03835" w14:textId="77777777" w:rsidR="00020ED8" w:rsidRPr="004C3A0B" w:rsidRDefault="00020ED8" w:rsidP="00C47347">
      <w:pPr>
        <w:rPr>
          <w:sz w:val="22"/>
          <w:szCs w:val="22"/>
        </w:rPr>
      </w:pPr>
    </w:p>
    <w:p w14:paraId="1BD8F64A" w14:textId="77777777" w:rsidR="00020ED8" w:rsidRPr="004C3A0B" w:rsidRDefault="00020ED8" w:rsidP="00C47347">
      <w:pPr>
        <w:rPr>
          <w:sz w:val="22"/>
          <w:szCs w:val="22"/>
        </w:rPr>
      </w:pPr>
      <w:r w:rsidRPr="004C3A0B">
        <w:rPr>
          <w:sz w:val="22"/>
          <w:szCs w:val="22"/>
        </w:rPr>
        <w:t>Please read the notes for guidance before completing ALL sections of the form.</w:t>
      </w:r>
    </w:p>
    <w:p w14:paraId="6D6D2EBA" w14:textId="77777777" w:rsidR="00020ED8" w:rsidRPr="004C3A0B" w:rsidRDefault="00020ED8" w:rsidP="00C47347">
      <w:pPr>
        <w:rPr>
          <w:sz w:val="22"/>
          <w:szCs w:val="22"/>
        </w:rPr>
      </w:pPr>
    </w:p>
    <w:p w14:paraId="10A6781B" w14:textId="77777777" w:rsidR="00020ED8" w:rsidRDefault="00020ED8" w:rsidP="00C47347">
      <w:pPr>
        <w:rPr>
          <w:sz w:val="22"/>
          <w:szCs w:val="22"/>
        </w:rPr>
      </w:pPr>
      <w:r w:rsidRPr="004C3A0B">
        <w:rPr>
          <w:sz w:val="22"/>
          <w:szCs w:val="22"/>
        </w:rPr>
        <w:t xml:space="preserve">This form must be completed and approved prior to undertaking any research activity. Please see </w:t>
      </w:r>
      <w:r>
        <w:rPr>
          <w:sz w:val="22"/>
          <w:szCs w:val="22"/>
        </w:rPr>
        <w:t>Checklist</w:t>
      </w:r>
      <w:r w:rsidRPr="004C3A0B">
        <w:rPr>
          <w:sz w:val="22"/>
          <w:szCs w:val="22"/>
        </w:rPr>
        <w:t xml:space="preserve"> for details of process for different categories of application.  </w:t>
      </w:r>
    </w:p>
    <w:p w14:paraId="5D5A51E3" w14:textId="77777777" w:rsidR="00020ED8" w:rsidRPr="004C3A0B" w:rsidRDefault="00020ED8" w:rsidP="00C47347">
      <w:pPr>
        <w:rPr>
          <w:sz w:val="22"/>
          <w:szCs w:val="22"/>
        </w:rPr>
      </w:pPr>
    </w:p>
    <w:p w14:paraId="6D046680" w14:textId="77777777" w:rsidR="00020ED8" w:rsidRPr="004C3A0B" w:rsidRDefault="00020ED8" w:rsidP="00C47347">
      <w:pPr>
        <w:rPr>
          <w:sz w:val="22"/>
          <w:szCs w:val="22"/>
        </w:rPr>
      </w:pPr>
      <w:r w:rsidRPr="004C3A0B">
        <w:rPr>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20ED8" w:rsidRPr="004C3A0B" w14:paraId="1039F838" w14:textId="77777777" w:rsidTr="00E632E2">
        <w:trPr>
          <w:trHeight w:val="439"/>
        </w:trPr>
        <w:tc>
          <w:tcPr>
            <w:tcW w:w="559" w:type="dxa"/>
            <w:shd w:val="clear" w:color="auto" w:fill="F2F2F2" w:themeFill="background1" w:themeFillShade="F2"/>
            <w:vAlign w:val="center"/>
          </w:tcPr>
          <w:p w14:paraId="5CDD3210" w14:textId="77777777" w:rsidR="00020ED8" w:rsidRPr="004C3A0B" w:rsidRDefault="00020ED8" w:rsidP="00C47347">
            <w:pPr>
              <w:rPr>
                <w:sz w:val="22"/>
                <w:szCs w:val="22"/>
              </w:rPr>
            </w:pPr>
            <w:r>
              <w:rPr>
                <w:sz w:val="22"/>
                <w:szCs w:val="22"/>
              </w:rPr>
              <w:t>1</w:t>
            </w:r>
          </w:p>
        </w:tc>
        <w:tc>
          <w:tcPr>
            <w:tcW w:w="3253" w:type="dxa"/>
            <w:gridSpan w:val="2"/>
            <w:shd w:val="clear" w:color="auto" w:fill="F2F2F2" w:themeFill="background1" w:themeFillShade="F2"/>
            <w:vAlign w:val="center"/>
          </w:tcPr>
          <w:p w14:paraId="2CD66981" w14:textId="77777777" w:rsidR="00020ED8" w:rsidRPr="004C3A0B" w:rsidRDefault="00020ED8" w:rsidP="00C47347">
            <w:pPr>
              <w:rPr>
                <w:sz w:val="22"/>
                <w:szCs w:val="22"/>
              </w:rPr>
            </w:pPr>
            <w:r w:rsidRPr="004C3A0B">
              <w:rPr>
                <w:sz w:val="22"/>
                <w:szCs w:val="22"/>
              </w:rPr>
              <w:t>Full Name:</w:t>
            </w:r>
          </w:p>
        </w:tc>
        <w:tc>
          <w:tcPr>
            <w:tcW w:w="6636" w:type="dxa"/>
            <w:gridSpan w:val="4"/>
            <w:vAlign w:val="center"/>
          </w:tcPr>
          <w:p w14:paraId="389A3D99" w14:textId="77777777" w:rsidR="00020ED8" w:rsidRPr="004C3A0B" w:rsidRDefault="00020ED8" w:rsidP="00C47347">
            <w:pPr>
              <w:rPr>
                <w:sz w:val="22"/>
                <w:szCs w:val="22"/>
              </w:rPr>
            </w:pPr>
            <w:r>
              <w:rPr>
                <w:sz w:val="22"/>
                <w:szCs w:val="22"/>
              </w:rPr>
              <w:t xml:space="preserve"> Kian Niall Watson</w:t>
            </w:r>
          </w:p>
        </w:tc>
      </w:tr>
      <w:tr w:rsidR="00020ED8" w:rsidRPr="004C3A0B" w14:paraId="7E86E428" w14:textId="77777777" w:rsidTr="00E632E2">
        <w:trPr>
          <w:trHeight w:val="472"/>
        </w:trPr>
        <w:tc>
          <w:tcPr>
            <w:tcW w:w="559" w:type="dxa"/>
            <w:shd w:val="clear" w:color="auto" w:fill="BFBFBF" w:themeFill="background1" w:themeFillShade="BF"/>
            <w:vAlign w:val="center"/>
          </w:tcPr>
          <w:p w14:paraId="1AF42375" w14:textId="77777777" w:rsidR="00020ED8" w:rsidRPr="004C3A0B" w:rsidRDefault="00020ED8" w:rsidP="00C47347">
            <w:pPr>
              <w:rPr>
                <w:sz w:val="22"/>
                <w:szCs w:val="22"/>
              </w:rPr>
            </w:pPr>
            <w:r>
              <w:rPr>
                <w:sz w:val="22"/>
                <w:szCs w:val="22"/>
              </w:rPr>
              <w:t>2</w:t>
            </w:r>
          </w:p>
        </w:tc>
        <w:tc>
          <w:tcPr>
            <w:tcW w:w="3253" w:type="dxa"/>
            <w:gridSpan w:val="2"/>
            <w:shd w:val="clear" w:color="auto" w:fill="BFBFBF" w:themeFill="background1" w:themeFillShade="BF"/>
            <w:vAlign w:val="center"/>
          </w:tcPr>
          <w:p w14:paraId="2301124D" w14:textId="77777777" w:rsidR="00020ED8" w:rsidRPr="004C3A0B" w:rsidRDefault="00020ED8" w:rsidP="00C47347">
            <w:pPr>
              <w:rPr>
                <w:sz w:val="22"/>
                <w:szCs w:val="22"/>
              </w:rPr>
            </w:pPr>
            <w:r w:rsidRPr="004C3A0B">
              <w:rPr>
                <w:sz w:val="22"/>
                <w:szCs w:val="22"/>
              </w:rPr>
              <w:t xml:space="preserve">Tick all </w:t>
            </w:r>
            <w:r>
              <w:rPr>
                <w:sz w:val="22"/>
                <w:szCs w:val="22"/>
              </w:rPr>
              <w:t>boxes that</w:t>
            </w:r>
            <w:r w:rsidRPr="004C3A0B">
              <w:rPr>
                <w:sz w:val="22"/>
                <w:szCs w:val="22"/>
              </w:rPr>
              <w:t xml:space="preserve"> apply:</w:t>
            </w:r>
          </w:p>
        </w:tc>
        <w:tc>
          <w:tcPr>
            <w:tcW w:w="2551" w:type="dxa"/>
            <w:shd w:val="clear" w:color="auto" w:fill="F2F2F2" w:themeFill="background1" w:themeFillShade="F2"/>
            <w:vAlign w:val="center"/>
          </w:tcPr>
          <w:p w14:paraId="7B27E2CB" w14:textId="77777777" w:rsidR="00020ED8" w:rsidRPr="004C3A0B" w:rsidRDefault="00020ED8" w:rsidP="00C47347">
            <w:pPr>
              <w:rPr>
                <w:sz w:val="22"/>
                <w:szCs w:val="22"/>
              </w:rPr>
            </w:pPr>
            <w:r w:rsidRPr="004C3A0B">
              <w:rPr>
                <w:sz w:val="22"/>
                <w:szCs w:val="22"/>
              </w:rPr>
              <w:t>Member of staff:</w:t>
            </w:r>
          </w:p>
        </w:tc>
        <w:tc>
          <w:tcPr>
            <w:tcW w:w="709" w:type="dxa"/>
            <w:shd w:val="clear" w:color="auto" w:fill="BFBFBF" w:themeFill="background1" w:themeFillShade="BF"/>
            <w:vAlign w:val="center"/>
          </w:tcPr>
          <w:p w14:paraId="4434893F" w14:textId="77777777" w:rsidR="00020ED8" w:rsidRPr="004C3A0B" w:rsidRDefault="00020ED8" w:rsidP="00C47347">
            <w:pPr>
              <w:rPr>
                <w:sz w:val="22"/>
                <w:szCs w:val="22"/>
              </w:rPr>
            </w:pPr>
            <w:r>
              <w:rPr>
                <w:rFonts w:ascii="MS Gothic" w:eastAsia="MS Gothic" w:hAnsi="MS Gothic" w:hint="eastAsia"/>
                <w:sz w:val="22"/>
                <w:szCs w:val="22"/>
              </w:rPr>
              <w:t>☐</w:t>
            </w:r>
          </w:p>
        </w:tc>
        <w:tc>
          <w:tcPr>
            <w:tcW w:w="2526" w:type="dxa"/>
            <w:shd w:val="clear" w:color="auto" w:fill="F2F2F2" w:themeFill="background1" w:themeFillShade="F2"/>
            <w:vAlign w:val="center"/>
          </w:tcPr>
          <w:p w14:paraId="2E820756" w14:textId="77777777" w:rsidR="00020ED8" w:rsidRPr="004C3A0B" w:rsidRDefault="00020ED8" w:rsidP="00C47347">
            <w:pPr>
              <w:rPr>
                <w:sz w:val="22"/>
                <w:szCs w:val="22"/>
              </w:rPr>
            </w:pPr>
            <w:r w:rsidRPr="004C3A0B">
              <w:rPr>
                <w:sz w:val="22"/>
                <w:szCs w:val="22"/>
              </w:rPr>
              <w:t>Honorary research fellow:</w:t>
            </w:r>
          </w:p>
        </w:tc>
        <w:tc>
          <w:tcPr>
            <w:tcW w:w="850" w:type="dxa"/>
            <w:shd w:val="clear" w:color="auto" w:fill="BFBFBF" w:themeFill="background1" w:themeFillShade="BF"/>
            <w:vAlign w:val="center"/>
          </w:tcPr>
          <w:p w14:paraId="4D6032BA" w14:textId="77777777" w:rsidR="00020ED8" w:rsidRPr="004C3A0B" w:rsidRDefault="00020ED8" w:rsidP="00C47347">
            <w:pPr>
              <w:rPr>
                <w:sz w:val="22"/>
                <w:szCs w:val="22"/>
              </w:rPr>
            </w:pPr>
            <w:r>
              <w:rPr>
                <w:rFonts w:ascii="MS Gothic" w:eastAsia="MS Gothic" w:hAnsi="MS Gothic" w:hint="eastAsia"/>
                <w:sz w:val="22"/>
                <w:szCs w:val="22"/>
              </w:rPr>
              <w:t>☐</w:t>
            </w:r>
          </w:p>
        </w:tc>
      </w:tr>
      <w:tr w:rsidR="00020ED8" w:rsidRPr="004C3A0B" w14:paraId="0AE25B71" w14:textId="77777777" w:rsidTr="00E632E2">
        <w:trPr>
          <w:trHeight w:val="472"/>
        </w:trPr>
        <w:tc>
          <w:tcPr>
            <w:tcW w:w="559" w:type="dxa"/>
            <w:shd w:val="clear" w:color="auto" w:fill="F2F2F2" w:themeFill="background1" w:themeFillShade="F2"/>
            <w:vAlign w:val="center"/>
          </w:tcPr>
          <w:p w14:paraId="17EBC387" w14:textId="77777777" w:rsidR="00020ED8" w:rsidRDefault="00020ED8" w:rsidP="00C47347">
            <w:pPr>
              <w:rPr>
                <w:sz w:val="22"/>
                <w:szCs w:val="22"/>
              </w:rPr>
            </w:pPr>
          </w:p>
        </w:tc>
        <w:tc>
          <w:tcPr>
            <w:tcW w:w="2544" w:type="dxa"/>
            <w:shd w:val="clear" w:color="auto" w:fill="F2F2F2" w:themeFill="background1" w:themeFillShade="F2"/>
            <w:vAlign w:val="center"/>
          </w:tcPr>
          <w:p w14:paraId="4AB8C239" w14:textId="77777777" w:rsidR="00020ED8" w:rsidRPr="004C3A0B" w:rsidRDefault="00020ED8" w:rsidP="00C47347">
            <w:pPr>
              <w:rPr>
                <w:sz w:val="22"/>
                <w:szCs w:val="22"/>
              </w:rPr>
            </w:pPr>
            <w:r>
              <w:rPr>
                <w:sz w:val="22"/>
                <w:szCs w:val="22"/>
              </w:rPr>
              <w:t>Undergraduate Student</w:t>
            </w:r>
          </w:p>
        </w:tc>
        <w:sdt>
          <w:sdtPr>
            <w:rPr>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CFFD6AE" w14:textId="77777777" w:rsidR="00020ED8" w:rsidRDefault="00020ED8" w:rsidP="00C47347">
                <w:pPr>
                  <w:rPr>
                    <w:sz w:val="22"/>
                    <w:szCs w:val="22"/>
                  </w:rPr>
                </w:pPr>
                <w:r>
                  <w:rPr>
                    <w:rFonts w:ascii="MS Gothic" w:eastAsia="MS Gothic" w:hAnsi="MS Gothic" w:hint="eastAsia"/>
                    <w:sz w:val="22"/>
                    <w:szCs w:val="22"/>
                  </w:rPr>
                  <w:t>☐</w:t>
                </w:r>
              </w:p>
            </w:tc>
          </w:sdtContent>
        </w:sdt>
        <w:tc>
          <w:tcPr>
            <w:tcW w:w="2551" w:type="dxa"/>
            <w:shd w:val="clear" w:color="auto" w:fill="F2F2F2" w:themeFill="background1" w:themeFillShade="F2"/>
            <w:vAlign w:val="center"/>
          </w:tcPr>
          <w:p w14:paraId="6DDBA01C" w14:textId="77777777" w:rsidR="00020ED8" w:rsidRPr="004C3A0B" w:rsidRDefault="00020ED8" w:rsidP="00C47347">
            <w:pPr>
              <w:rPr>
                <w:sz w:val="22"/>
                <w:szCs w:val="22"/>
              </w:rPr>
            </w:pPr>
            <w:r>
              <w:rPr>
                <w:sz w:val="22"/>
                <w:szCs w:val="22"/>
              </w:rPr>
              <w:t>Taught Postgraduate Student</w:t>
            </w:r>
          </w:p>
        </w:tc>
        <w:sdt>
          <w:sdtPr>
            <w:rPr>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D9A3647" w14:textId="77777777" w:rsidR="00020ED8" w:rsidRDefault="00020ED8" w:rsidP="00C47347">
                <w:pPr>
                  <w:rPr>
                    <w:sz w:val="22"/>
                    <w:szCs w:val="22"/>
                  </w:rPr>
                </w:pPr>
                <w:r>
                  <w:rPr>
                    <w:rFonts w:ascii="MS Gothic" w:eastAsia="MS Gothic" w:hAnsi="MS Gothic" w:hint="eastAsia"/>
                    <w:sz w:val="22"/>
                    <w:szCs w:val="22"/>
                  </w:rPr>
                  <w:t>☒</w:t>
                </w:r>
              </w:p>
            </w:tc>
          </w:sdtContent>
        </w:sdt>
        <w:tc>
          <w:tcPr>
            <w:tcW w:w="2526" w:type="dxa"/>
            <w:shd w:val="clear" w:color="auto" w:fill="F2F2F2" w:themeFill="background1" w:themeFillShade="F2"/>
            <w:vAlign w:val="center"/>
          </w:tcPr>
          <w:p w14:paraId="40210F0B" w14:textId="77777777" w:rsidR="00020ED8" w:rsidRPr="004C3A0B" w:rsidRDefault="00020ED8" w:rsidP="00C47347">
            <w:pPr>
              <w:rPr>
                <w:sz w:val="22"/>
                <w:szCs w:val="22"/>
              </w:rPr>
            </w:pPr>
            <w:r>
              <w:rPr>
                <w:sz w:val="22"/>
                <w:szCs w:val="22"/>
              </w:rPr>
              <w:t>Postgraduate Research Student</w:t>
            </w:r>
          </w:p>
        </w:tc>
        <w:sdt>
          <w:sdtPr>
            <w:rPr>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F4AFD40" w14:textId="77777777" w:rsidR="00020ED8" w:rsidRDefault="00020ED8" w:rsidP="00C47347">
                <w:pPr>
                  <w:rPr>
                    <w:sz w:val="22"/>
                    <w:szCs w:val="22"/>
                  </w:rPr>
                </w:pPr>
                <w:r>
                  <w:rPr>
                    <w:rFonts w:ascii="MS Gothic" w:eastAsia="MS Gothic" w:hAnsi="MS Gothic" w:hint="eastAsia"/>
                    <w:sz w:val="22"/>
                    <w:szCs w:val="22"/>
                  </w:rPr>
                  <w:t>☒</w:t>
                </w:r>
              </w:p>
            </w:tc>
          </w:sdtContent>
        </w:sdt>
      </w:tr>
    </w:tbl>
    <w:p w14:paraId="28DAB3B4" w14:textId="77777777" w:rsidR="00020ED8" w:rsidRPr="004C3A0B" w:rsidRDefault="00020ED8" w:rsidP="00C47347">
      <w:pPr>
        <w:rPr>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20ED8" w:rsidRPr="004C3A0B" w14:paraId="6E8BE724" w14:textId="77777777" w:rsidTr="00E632E2">
        <w:trPr>
          <w:cantSplit/>
          <w:trHeight w:val="334"/>
        </w:trPr>
        <w:tc>
          <w:tcPr>
            <w:tcW w:w="559" w:type="dxa"/>
            <w:shd w:val="clear" w:color="auto" w:fill="F2F2F2" w:themeFill="background1" w:themeFillShade="F2"/>
            <w:vAlign w:val="center"/>
          </w:tcPr>
          <w:p w14:paraId="692CB5F6" w14:textId="77777777" w:rsidR="00020ED8" w:rsidRDefault="00020ED8" w:rsidP="00C47347">
            <w:pPr>
              <w:rPr>
                <w:sz w:val="22"/>
                <w:szCs w:val="22"/>
              </w:rPr>
            </w:pPr>
            <w:r>
              <w:rPr>
                <w:sz w:val="22"/>
                <w:szCs w:val="22"/>
              </w:rPr>
              <w:t>3</w:t>
            </w:r>
          </w:p>
        </w:tc>
        <w:tc>
          <w:tcPr>
            <w:tcW w:w="3253" w:type="dxa"/>
            <w:shd w:val="clear" w:color="auto" w:fill="F2F2F2" w:themeFill="background1" w:themeFillShade="F2"/>
            <w:vAlign w:val="center"/>
          </w:tcPr>
          <w:p w14:paraId="734D99B2" w14:textId="77777777" w:rsidR="00020ED8" w:rsidRPr="004C3A0B" w:rsidRDefault="00020ED8" w:rsidP="00C47347">
            <w:pPr>
              <w:rPr>
                <w:sz w:val="22"/>
                <w:szCs w:val="22"/>
              </w:rPr>
            </w:pPr>
            <w:r>
              <w:rPr>
                <w:sz w:val="22"/>
                <w:szCs w:val="22"/>
              </w:rPr>
              <w:t>Institute</w:t>
            </w:r>
            <w:r w:rsidRPr="004C3A0B">
              <w:rPr>
                <w:sz w:val="22"/>
                <w:szCs w:val="22"/>
              </w:rPr>
              <w:t>/</w:t>
            </w:r>
            <w:r>
              <w:rPr>
                <w:sz w:val="22"/>
                <w:szCs w:val="22"/>
              </w:rPr>
              <w:t>Academic Discipline</w:t>
            </w:r>
            <w:r w:rsidRPr="004C3A0B">
              <w:rPr>
                <w:sz w:val="22"/>
                <w:szCs w:val="22"/>
              </w:rPr>
              <w:t>/Centre:</w:t>
            </w:r>
          </w:p>
        </w:tc>
        <w:tc>
          <w:tcPr>
            <w:tcW w:w="6636" w:type="dxa"/>
            <w:vAlign w:val="center"/>
          </w:tcPr>
          <w:p w14:paraId="030E411F" w14:textId="77777777" w:rsidR="00020ED8" w:rsidRDefault="00020ED8" w:rsidP="00C47347">
            <w:pPr>
              <w:rPr>
                <w:sz w:val="22"/>
                <w:szCs w:val="22"/>
              </w:rPr>
            </w:pPr>
            <w:r>
              <w:rPr>
                <w:sz w:val="22"/>
                <w:szCs w:val="22"/>
              </w:rPr>
              <w:t xml:space="preserve"> </w:t>
            </w:r>
            <w:r w:rsidRPr="005E5F67">
              <w:rPr>
                <w:sz w:val="22"/>
                <w:szCs w:val="22"/>
              </w:rPr>
              <w:t>Institute of Management and Health</w:t>
            </w:r>
          </w:p>
          <w:p w14:paraId="54E4F4B0" w14:textId="77777777" w:rsidR="00020ED8" w:rsidRPr="004C3A0B" w:rsidRDefault="00020ED8" w:rsidP="00C47347">
            <w:pPr>
              <w:rPr>
                <w:sz w:val="22"/>
                <w:szCs w:val="22"/>
              </w:rPr>
            </w:pPr>
          </w:p>
        </w:tc>
      </w:tr>
      <w:tr w:rsidR="00020ED8" w:rsidRPr="004C3A0B" w14:paraId="0361FC3B" w14:textId="77777777" w:rsidTr="00E632E2">
        <w:trPr>
          <w:cantSplit/>
          <w:trHeight w:val="340"/>
        </w:trPr>
        <w:tc>
          <w:tcPr>
            <w:tcW w:w="559" w:type="dxa"/>
            <w:shd w:val="clear" w:color="auto" w:fill="F2F2F2" w:themeFill="background1" w:themeFillShade="F2"/>
            <w:vAlign w:val="center"/>
          </w:tcPr>
          <w:p w14:paraId="082F53CE" w14:textId="77777777" w:rsidR="00020ED8" w:rsidRPr="004C3A0B" w:rsidRDefault="00020ED8" w:rsidP="00C47347">
            <w:pPr>
              <w:rPr>
                <w:sz w:val="22"/>
                <w:szCs w:val="22"/>
              </w:rPr>
            </w:pPr>
            <w:r>
              <w:rPr>
                <w:sz w:val="22"/>
                <w:szCs w:val="22"/>
              </w:rPr>
              <w:t>4</w:t>
            </w:r>
          </w:p>
        </w:tc>
        <w:tc>
          <w:tcPr>
            <w:tcW w:w="3253" w:type="dxa"/>
            <w:shd w:val="clear" w:color="auto" w:fill="F2F2F2" w:themeFill="background1" w:themeFillShade="F2"/>
            <w:vAlign w:val="center"/>
          </w:tcPr>
          <w:p w14:paraId="1AAEC5E7" w14:textId="77777777" w:rsidR="00020ED8" w:rsidRPr="004C3A0B" w:rsidRDefault="00020ED8" w:rsidP="00C47347">
            <w:pPr>
              <w:rPr>
                <w:sz w:val="22"/>
                <w:szCs w:val="22"/>
              </w:rPr>
            </w:pPr>
            <w:r w:rsidRPr="004C3A0B">
              <w:rPr>
                <w:sz w:val="22"/>
                <w:szCs w:val="22"/>
              </w:rPr>
              <w:t>Campus:</w:t>
            </w:r>
          </w:p>
        </w:tc>
        <w:tc>
          <w:tcPr>
            <w:tcW w:w="6636" w:type="dxa"/>
            <w:vAlign w:val="center"/>
          </w:tcPr>
          <w:p w14:paraId="3DEAEE02" w14:textId="77777777" w:rsidR="00020ED8" w:rsidRDefault="00020ED8" w:rsidP="00C47347">
            <w:pPr>
              <w:rPr>
                <w:sz w:val="22"/>
                <w:szCs w:val="22"/>
              </w:rPr>
            </w:pPr>
            <w:r>
              <w:rPr>
                <w:sz w:val="22"/>
                <w:szCs w:val="22"/>
              </w:rPr>
              <w:t xml:space="preserve"> Swansea Business School</w:t>
            </w:r>
          </w:p>
          <w:p w14:paraId="78B99A51" w14:textId="77777777" w:rsidR="00020ED8" w:rsidRPr="004C3A0B" w:rsidRDefault="00020ED8" w:rsidP="00C47347">
            <w:pPr>
              <w:rPr>
                <w:sz w:val="22"/>
                <w:szCs w:val="22"/>
              </w:rPr>
            </w:pPr>
          </w:p>
        </w:tc>
      </w:tr>
      <w:tr w:rsidR="00020ED8" w:rsidRPr="004C3A0B" w14:paraId="3C0F9DC6" w14:textId="77777777" w:rsidTr="00E632E2">
        <w:trPr>
          <w:cantSplit/>
          <w:trHeight w:val="340"/>
        </w:trPr>
        <w:tc>
          <w:tcPr>
            <w:tcW w:w="559" w:type="dxa"/>
            <w:shd w:val="clear" w:color="auto" w:fill="F2F2F2" w:themeFill="background1" w:themeFillShade="F2"/>
            <w:vAlign w:val="center"/>
          </w:tcPr>
          <w:p w14:paraId="61161F00" w14:textId="77777777" w:rsidR="00020ED8" w:rsidRPr="004C3A0B" w:rsidRDefault="00020ED8" w:rsidP="00C47347">
            <w:pPr>
              <w:rPr>
                <w:sz w:val="22"/>
                <w:szCs w:val="22"/>
              </w:rPr>
            </w:pPr>
            <w:r>
              <w:rPr>
                <w:sz w:val="22"/>
                <w:szCs w:val="22"/>
              </w:rPr>
              <w:t>5</w:t>
            </w:r>
          </w:p>
        </w:tc>
        <w:tc>
          <w:tcPr>
            <w:tcW w:w="3253" w:type="dxa"/>
            <w:shd w:val="clear" w:color="auto" w:fill="F2F2F2" w:themeFill="background1" w:themeFillShade="F2"/>
            <w:vAlign w:val="center"/>
          </w:tcPr>
          <w:p w14:paraId="28B02C5A" w14:textId="77777777" w:rsidR="00020ED8" w:rsidRPr="004C3A0B" w:rsidRDefault="00020ED8" w:rsidP="00C47347">
            <w:pPr>
              <w:rPr>
                <w:sz w:val="22"/>
                <w:szCs w:val="22"/>
              </w:rPr>
            </w:pPr>
            <w:r w:rsidRPr="004C3A0B">
              <w:rPr>
                <w:sz w:val="22"/>
                <w:szCs w:val="22"/>
              </w:rPr>
              <w:t>E-mail address:</w:t>
            </w:r>
          </w:p>
        </w:tc>
        <w:tc>
          <w:tcPr>
            <w:tcW w:w="6636" w:type="dxa"/>
            <w:vAlign w:val="center"/>
          </w:tcPr>
          <w:p w14:paraId="09A23B03" w14:textId="77777777" w:rsidR="00020ED8" w:rsidRDefault="00020ED8" w:rsidP="00C47347">
            <w:pPr>
              <w:rPr>
                <w:sz w:val="22"/>
                <w:szCs w:val="22"/>
              </w:rPr>
            </w:pPr>
            <w:r>
              <w:rPr>
                <w:sz w:val="22"/>
                <w:szCs w:val="22"/>
              </w:rPr>
              <w:t xml:space="preserve"> 2000820@student.uwtsd.ac.uk</w:t>
            </w:r>
          </w:p>
          <w:p w14:paraId="2FBE8C0D" w14:textId="77777777" w:rsidR="00020ED8" w:rsidRPr="004C3A0B" w:rsidRDefault="00020ED8" w:rsidP="00C47347">
            <w:pPr>
              <w:rPr>
                <w:sz w:val="22"/>
                <w:szCs w:val="22"/>
              </w:rPr>
            </w:pPr>
          </w:p>
        </w:tc>
      </w:tr>
      <w:tr w:rsidR="00020ED8" w:rsidRPr="004C3A0B" w14:paraId="5FFF1FCA" w14:textId="77777777" w:rsidTr="00E632E2">
        <w:trPr>
          <w:cantSplit/>
          <w:trHeight w:val="340"/>
        </w:trPr>
        <w:tc>
          <w:tcPr>
            <w:tcW w:w="559" w:type="dxa"/>
            <w:shd w:val="clear" w:color="auto" w:fill="F2F2F2" w:themeFill="background1" w:themeFillShade="F2"/>
            <w:vAlign w:val="center"/>
          </w:tcPr>
          <w:p w14:paraId="3E24809C" w14:textId="77777777" w:rsidR="00020ED8" w:rsidRPr="004C3A0B" w:rsidRDefault="00020ED8" w:rsidP="00C47347">
            <w:pPr>
              <w:rPr>
                <w:sz w:val="22"/>
                <w:szCs w:val="22"/>
              </w:rPr>
            </w:pPr>
            <w:r>
              <w:rPr>
                <w:sz w:val="22"/>
                <w:szCs w:val="22"/>
              </w:rPr>
              <w:t>6</w:t>
            </w:r>
          </w:p>
        </w:tc>
        <w:tc>
          <w:tcPr>
            <w:tcW w:w="3253" w:type="dxa"/>
            <w:shd w:val="clear" w:color="auto" w:fill="F2F2F2" w:themeFill="background1" w:themeFillShade="F2"/>
            <w:vAlign w:val="center"/>
          </w:tcPr>
          <w:p w14:paraId="1966A5AF" w14:textId="77777777" w:rsidR="00020ED8" w:rsidRPr="004C3A0B" w:rsidRDefault="00020ED8" w:rsidP="00C47347">
            <w:pPr>
              <w:rPr>
                <w:sz w:val="22"/>
                <w:szCs w:val="22"/>
              </w:rPr>
            </w:pPr>
            <w:r w:rsidRPr="004C3A0B">
              <w:rPr>
                <w:sz w:val="22"/>
                <w:szCs w:val="22"/>
              </w:rPr>
              <w:t>Contact Telephone Number:</w:t>
            </w:r>
          </w:p>
        </w:tc>
        <w:tc>
          <w:tcPr>
            <w:tcW w:w="6636" w:type="dxa"/>
            <w:vAlign w:val="center"/>
          </w:tcPr>
          <w:p w14:paraId="11EEE938" w14:textId="77777777" w:rsidR="00020ED8" w:rsidRDefault="00020ED8" w:rsidP="00C47347">
            <w:pPr>
              <w:rPr>
                <w:sz w:val="22"/>
                <w:szCs w:val="22"/>
              </w:rPr>
            </w:pPr>
            <w:r>
              <w:rPr>
                <w:sz w:val="22"/>
                <w:szCs w:val="22"/>
              </w:rPr>
              <w:t xml:space="preserve"> </w:t>
            </w:r>
          </w:p>
          <w:p w14:paraId="1575B721" w14:textId="77777777" w:rsidR="00020ED8" w:rsidRPr="004C3A0B" w:rsidRDefault="00020ED8" w:rsidP="00C47347">
            <w:pPr>
              <w:rPr>
                <w:sz w:val="22"/>
                <w:szCs w:val="22"/>
              </w:rPr>
            </w:pPr>
            <w:r>
              <w:rPr>
                <w:sz w:val="22"/>
                <w:szCs w:val="22"/>
              </w:rPr>
              <w:t>07450 540741</w:t>
            </w:r>
          </w:p>
        </w:tc>
      </w:tr>
      <w:tr w:rsidR="00020ED8" w:rsidRPr="004C3A0B" w14:paraId="3FEC041A" w14:textId="77777777" w:rsidTr="00E632E2">
        <w:tc>
          <w:tcPr>
            <w:tcW w:w="559" w:type="dxa"/>
            <w:shd w:val="clear" w:color="auto" w:fill="BFBFBF" w:themeFill="background1" w:themeFillShade="BF"/>
            <w:vAlign w:val="center"/>
          </w:tcPr>
          <w:p w14:paraId="59736811" w14:textId="77777777" w:rsidR="00020ED8" w:rsidRPr="004C3A0B" w:rsidRDefault="00020ED8" w:rsidP="00C47347">
            <w:pPr>
              <w:rPr>
                <w:i/>
                <w:sz w:val="22"/>
                <w:szCs w:val="22"/>
              </w:rPr>
            </w:pPr>
          </w:p>
        </w:tc>
        <w:tc>
          <w:tcPr>
            <w:tcW w:w="9889" w:type="dxa"/>
            <w:gridSpan w:val="2"/>
            <w:shd w:val="clear" w:color="auto" w:fill="BFBFBF" w:themeFill="background1" w:themeFillShade="BF"/>
            <w:vAlign w:val="center"/>
          </w:tcPr>
          <w:p w14:paraId="3B6C2C4B" w14:textId="77777777" w:rsidR="00020ED8" w:rsidRPr="004C3A0B" w:rsidRDefault="00020ED8" w:rsidP="00C47347">
            <w:pPr>
              <w:rPr>
                <w:sz w:val="22"/>
                <w:szCs w:val="22"/>
              </w:rPr>
            </w:pPr>
            <w:r w:rsidRPr="004C3A0B">
              <w:rPr>
                <w:i/>
                <w:sz w:val="22"/>
                <w:szCs w:val="22"/>
              </w:rPr>
              <w:t>For students:</w:t>
            </w:r>
          </w:p>
        </w:tc>
      </w:tr>
      <w:tr w:rsidR="00020ED8" w:rsidRPr="004C3A0B" w14:paraId="1BD57BDD" w14:textId="77777777" w:rsidTr="00E632E2">
        <w:trPr>
          <w:trHeight w:val="513"/>
        </w:trPr>
        <w:tc>
          <w:tcPr>
            <w:tcW w:w="559" w:type="dxa"/>
            <w:shd w:val="clear" w:color="auto" w:fill="F2F2F2" w:themeFill="background1" w:themeFillShade="F2"/>
            <w:vAlign w:val="center"/>
          </w:tcPr>
          <w:p w14:paraId="5C661E87" w14:textId="77777777" w:rsidR="00020ED8" w:rsidRPr="004C3A0B" w:rsidRDefault="00020ED8" w:rsidP="00C47347">
            <w:pPr>
              <w:rPr>
                <w:sz w:val="22"/>
                <w:szCs w:val="22"/>
              </w:rPr>
            </w:pPr>
            <w:r>
              <w:rPr>
                <w:sz w:val="22"/>
                <w:szCs w:val="22"/>
              </w:rPr>
              <w:t>7</w:t>
            </w:r>
          </w:p>
        </w:tc>
        <w:tc>
          <w:tcPr>
            <w:tcW w:w="3253" w:type="dxa"/>
            <w:shd w:val="clear" w:color="auto" w:fill="F2F2F2" w:themeFill="background1" w:themeFillShade="F2"/>
            <w:vAlign w:val="center"/>
          </w:tcPr>
          <w:p w14:paraId="54AE0D04" w14:textId="77777777" w:rsidR="00020ED8" w:rsidRPr="004C3A0B" w:rsidRDefault="00020ED8" w:rsidP="00C47347">
            <w:pPr>
              <w:rPr>
                <w:sz w:val="22"/>
                <w:szCs w:val="22"/>
              </w:rPr>
            </w:pPr>
            <w:r w:rsidRPr="004C3A0B">
              <w:rPr>
                <w:sz w:val="22"/>
                <w:szCs w:val="22"/>
              </w:rPr>
              <w:t>Student Number:</w:t>
            </w:r>
          </w:p>
        </w:tc>
        <w:tc>
          <w:tcPr>
            <w:tcW w:w="6636" w:type="dxa"/>
            <w:vAlign w:val="center"/>
          </w:tcPr>
          <w:p w14:paraId="3436227A" w14:textId="77777777" w:rsidR="00020ED8" w:rsidRPr="004C3A0B" w:rsidRDefault="00020ED8" w:rsidP="00C47347">
            <w:pPr>
              <w:rPr>
                <w:sz w:val="22"/>
                <w:szCs w:val="22"/>
              </w:rPr>
            </w:pPr>
            <w:r>
              <w:rPr>
                <w:sz w:val="22"/>
                <w:szCs w:val="22"/>
              </w:rPr>
              <w:t xml:space="preserve"> 2000820</w:t>
            </w:r>
          </w:p>
        </w:tc>
      </w:tr>
      <w:tr w:rsidR="00020ED8" w:rsidRPr="004C3A0B" w14:paraId="15AFCDB3" w14:textId="77777777" w:rsidTr="00E632E2">
        <w:trPr>
          <w:trHeight w:val="549"/>
        </w:trPr>
        <w:tc>
          <w:tcPr>
            <w:tcW w:w="559" w:type="dxa"/>
            <w:shd w:val="clear" w:color="auto" w:fill="F2F2F2" w:themeFill="background1" w:themeFillShade="F2"/>
            <w:vAlign w:val="center"/>
          </w:tcPr>
          <w:p w14:paraId="67FD8315" w14:textId="77777777" w:rsidR="00020ED8" w:rsidRPr="004C3A0B" w:rsidRDefault="00020ED8" w:rsidP="00C47347">
            <w:pPr>
              <w:rPr>
                <w:sz w:val="22"/>
                <w:szCs w:val="22"/>
              </w:rPr>
            </w:pPr>
            <w:r>
              <w:rPr>
                <w:sz w:val="22"/>
                <w:szCs w:val="22"/>
              </w:rPr>
              <w:t>8</w:t>
            </w:r>
          </w:p>
        </w:tc>
        <w:tc>
          <w:tcPr>
            <w:tcW w:w="3253" w:type="dxa"/>
            <w:shd w:val="clear" w:color="auto" w:fill="F2F2F2" w:themeFill="background1" w:themeFillShade="F2"/>
            <w:vAlign w:val="center"/>
          </w:tcPr>
          <w:p w14:paraId="039AA682" w14:textId="77777777" w:rsidR="00020ED8" w:rsidRPr="004C3A0B" w:rsidRDefault="00020ED8" w:rsidP="00C47347">
            <w:pPr>
              <w:rPr>
                <w:sz w:val="22"/>
                <w:szCs w:val="22"/>
              </w:rPr>
            </w:pPr>
            <w:r w:rsidRPr="004C3A0B">
              <w:rPr>
                <w:sz w:val="22"/>
                <w:szCs w:val="22"/>
              </w:rPr>
              <w:t>Programme of Study:</w:t>
            </w:r>
          </w:p>
        </w:tc>
        <w:tc>
          <w:tcPr>
            <w:tcW w:w="6636" w:type="dxa"/>
            <w:vAlign w:val="center"/>
          </w:tcPr>
          <w:p w14:paraId="5EF26F97" w14:textId="77777777" w:rsidR="00020ED8" w:rsidRPr="004C3A0B" w:rsidRDefault="00020ED8" w:rsidP="00C47347">
            <w:pPr>
              <w:rPr>
                <w:sz w:val="22"/>
                <w:szCs w:val="22"/>
              </w:rPr>
            </w:pPr>
            <w:r>
              <w:rPr>
                <w:sz w:val="22"/>
                <w:szCs w:val="22"/>
              </w:rPr>
              <w:t>MSc Financial Management</w:t>
            </w:r>
          </w:p>
        </w:tc>
      </w:tr>
      <w:tr w:rsidR="00020ED8" w:rsidRPr="004C3A0B" w14:paraId="4FDDDB04" w14:textId="77777777" w:rsidTr="00E632E2">
        <w:trPr>
          <w:trHeight w:val="557"/>
        </w:trPr>
        <w:tc>
          <w:tcPr>
            <w:tcW w:w="559" w:type="dxa"/>
            <w:shd w:val="clear" w:color="auto" w:fill="F2F2F2" w:themeFill="background1" w:themeFillShade="F2"/>
            <w:vAlign w:val="center"/>
          </w:tcPr>
          <w:p w14:paraId="1472F757" w14:textId="77777777" w:rsidR="00020ED8" w:rsidRPr="004C3A0B" w:rsidRDefault="00020ED8" w:rsidP="00C47347">
            <w:pPr>
              <w:rPr>
                <w:sz w:val="22"/>
                <w:szCs w:val="22"/>
              </w:rPr>
            </w:pPr>
            <w:r>
              <w:rPr>
                <w:sz w:val="22"/>
                <w:szCs w:val="22"/>
              </w:rPr>
              <w:t>9</w:t>
            </w:r>
          </w:p>
        </w:tc>
        <w:tc>
          <w:tcPr>
            <w:tcW w:w="3253" w:type="dxa"/>
            <w:shd w:val="clear" w:color="auto" w:fill="F2F2F2" w:themeFill="background1" w:themeFillShade="F2"/>
            <w:vAlign w:val="center"/>
          </w:tcPr>
          <w:p w14:paraId="198777A2" w14:textId="77777777" w:rsidR="00020ED8" w:rsidRPr="004C3A0B" w:rsidRDefault="00020ED8" w:rsidP="00C47347">
            <w:pPr>
              <w:rPr>
                <w:sz w:val="22"/>
                <w:szCs w:val="22"/>
              </w:rPr>
            </w:pPr>
            <w:r w:rsidRPr="004C3A0B">
              <w:rPr>
                <w:sz w:val="22"/>
                <w:szCs w:val="22"/>
              </w:rPr>
              <w:t>Director of Studies/Supervisor:</w:t>
            </w:r>
          </w:p>
        </w:tc>
        <w:tc>
          <w:tcPr>
            <w:tcW w:w="6636" w:type="dxa"/>
            <w:vAlign w:val="center"/>
          </w:tcPr>
          <w:p w14:paraId="7D055013" w14:textId="77777777" w:rsidR="00020ED8" w:rsidRPr="004C3A0B" w:rsidRDefault="00020ED8" w:rsidP="00C47347">
            <w:pPr>
              <w:rPr>
                <w:sz w:val="22"/>
                <w:szCs w:val="22"/>
              </w:rPr>
            </w:pPr>
            <w:r>
              <w:rPr>
                <w:sz w:val="22"/>
                <w:szCs w:val="22"/>
              </w:rPr>
              <w:t xml:space="preserve">Marie </w:t>
            </w:r>
            <w:proofErr w:type="spellStart"/>
            <w:r>
              <w:rPr>
                <w:sz w:val="22"/>
                <w:szCs w:val="22"/>
              </w:rPr>
              <w:t>Pitson</w:t>
            </w:r>
            <w:proofErr w:type="spellEnd"/>
          </w:p>
        </w:tc>
      </w:tr>
    </w:tbl>
    <w:p w14:paraId="0D281ADF" w14:textId="77777777" w:rsidR="00020ED8" w:rsidRDefault="00020ED8" w:rsidP="00C47347">
      <w:pPr>
        <w:rPr>
          <w:iCs/>
        </w:rPr>
      </w:pPr>
    </w:p>
    <w:p w14:paraId="569B9E7F" w14:textId="77777777" w:rsidR="00020ED8" w:rsidRDefault="00020ED8" w:rsidP="00C47347">
      <w:pPr>
        <w:rPr>
          <w:sz w:val="22"/>
          <w:szCs w:val="22"/>
        </w:rPr>
      </w:pPr>
    </w:p>
    <w:p w14:paraId="2B1C64E6" w14:textId="77777777" w:rsidR="00020ED8" w:rsidRDefault="00020ED8" w:rsidP="00C47347">
      <w:pPr>
        <w:rPr>
          <w:sz w:val="22"/>
          <w:szCs w:val="22"/>
        </w:rPr>
      </w:pPr>
      <w:r>
        <w:rPr>
          <w:sz w:val="22"/>
          <w:szCs w:val="22"/>
        </w:rPr>
        <w:br w:type="page"/>
      </w:r>
    </w:p>
    <w:p w14:paraId="7B57A192" w14:textId="77777777" w:rsidR="00020ED8" w:rsidRPr="004C3A0B" w:rsidRDefault="00020ED8" w:rsidP="00C47347">
      <w:pPr>
        <w:rPr>
          <w:sz w:val="22"/>
          <w:szCs w:val="22"/>
        </w:rPr>
      </w:pPr>
      <w:r w:rsidRPr="004C3A0B">
        <w:rPr>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20ED8" w:rsidRPr="004C3A0B" w14:paraId="17CD3C51" w14:textId="77777777" w:rsidTr="00E632E2">
        <w:tc>
          <w:tcPr>
            <w:tcW w:w="562" w:type="dxa"/>
            <w:shd w:val="clear" w:color="auto" w:fill="F2F2F2" w:themeFill="background1" w:themeFillShade="F2"/>
          </w:tcPr>
          <w:p w14:paraId="6BDE4BF5" w14:textId="77777777" w:rsidR="00020ED8" w:rsidRPr="004C3A0B" w:rsidRDefault="00020ED8" w:rsidP="00C47347">
            <w:pPr>
              <w:rPr>
                <w:sz w:val="22"/>
                <w:szCs w:val="22"/>
              </w:rPr>
            </w:pPr>
            <w:r>
              <w:rPr>
                <w:sz w:val="22"/>
                <w:szCs w:val="22"/>
              </w:rPr>
              <w:t>1</w:t>
            </w:r>
          </w:p>
        </w:tc>
        <w:tc>
          <w:tcPr>
            <w:tcW w:w="6232" w:type="dxa"/>
            <w:gridSpan w:val="2"/>
            <w:shd w:val="clear" w:color="auto" w:fill="F2F2F2" w:themeFill="background1" w:themeFillShade="F2"/>
            <w:vAlign w:val="center"/>
          </w:tcPr>
          <w:p w14:paraId="4A14E1D3" w14:textId="77777777" w:rsidR="00020ED8" w:rsidRPr="004C3A0B" w:rsidRDefault="00020ED8" w:rsidP="00C47347">
            <w:pPr>
              <w:rPr>
                <w:sz w:val="22"/>
                <w:szCs w:val="22"/>
              </w:rPr>
            </w:pPr>
            <w:r w:rsidRPr="004C3A0B">
              <w:rPr>
                <w:sz w:val="22"/>
                <w:szCs w:val="22"/>
              </w:rPr>
              <w:t>Has the research activity received approval in principle?</w:t>
            </w:r>
          </w:p>
          <w:p w14:paraId="1E28442E" w14:textId="77777777" w:rsidR="00020ED8" w:rsidRPr="004C3A0B" w:rsidRDefault="00020ED8" w:rsidP="00C47347">
            <w:pPr>
              <w:rPr>
                <w:sz w:val="22"/>
                <w:szCs w:val="22"/>
              </w:rPr>
            </w:pPr>
            <w:r>
              <w:rPr>
                <w:sz w:val="22"/>
                <w:szCs w:val="22"/>
              </w:rPr>
              <w:t>(please check the Guidance Notes</w:t>
            </w:r>
            <w:r w:rsidRPr="004C3A0B">
              <w:rPr>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9CC5B1A" w14:textId="77777777" w:rsidR="00020ED8" w:rsidRPr="003257BD" w:rsidRDefault="00020ED8" w:rsidP="00C47347">
            <w:pPr>
              <w:rPr>
                <w:sz w:val="22"/>
                <w:szCs w:val="22"/>
              </w:rPr>
            </w:pPr>
            <w:r w:rsidRPr="003257BD">
              <w:rPr>
                <w:sz w:val="22"/>
                <w:szCs w:val="22"/>
              </w:rPr>
              <w:t>YES</w:t>
            </w:r>
          </w:p>
        </w:tc>
        <w:sdt>
          <w:sdtPr>
            <w:rPr>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FCFA55F" w14:textId="77777777" w:rsidR="00020ED8" w:rsidRPr="00065801" w:rsidRDefault="00020ED8" w:rsidP="00C47347">
                <w:pPr>
                  <w:rPr>
                    <w:sz w:val="22"/>
                    <w:szCs w:val="22"/>
                  </w:rPr>
                </w:pPr>
                <w:r>
                  <w:rPr>
                    <w:rFonts w:ascii="MS Gothic" w:eastAsia="MS Gothic" w:hAnsi="MS Gothic" w:hint="eastAsia"/>
                    <w:sz w:val="22"/>
                    <w:szCs w:val="22"/>
                  </w:rPr>
                  <w:t>☒</w:t>
                </w:r>
              </w:p>
            </w:tc>
          </w:sdtContent>
        </w:sdt>
        <w:tc>
          <w:tcPr>
            <w:tcW w:w="992" w:type="dxa"/>
            <w:shd w:val="clear" w:color="auto" w:fill="F2F2F2" w:themeFill="background1" w:themeFillShade="F2"/>
            <w:vAlign w:val="center"/>
          </w:tcPr>
          <w:p w14:paraId="5C081ECD" w14:textId="77777777" w:rsidR="00020ED8" w:rsidRPr="003257BD" w:rsidRDefault="00020ED8" w:rsidP="00C47347">
            <w:pPr>
              <w:rPr>
                <w:sz w:val="22"/>
                <w:szCs w:val="22"/>
              </w:rPr>
            </w:pPr>
            <w:r w:rsidRPr="003257BD">
              <w:rPr>
                <w:sz w:val="22"/>
                <w:szCs w:val="22"/>
              </w:rPr>
              <w:t>NO</w:t>
            </w:r>
          </w:p>
        </w:tc>
        <w:sdt>
          <w:sdtPr>
            <w:rPr>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E9290E3" w14:textId="77777777" w:rsidR="00020ED8" w:rsidRPr="00065801" w:rsidRDefault="00020ED8" w:rsidP="00C47347">
                <w:pPr>
                  <w:rPr>
                    <w:sz w:val="22"/>
                    <w:szCs w:val="22"/>
                  </w:rPr>
                </w:pPr>
                <w:r>
                  <w:rPr>
                    <w:rFonts w:ascii="MS Gothic" w:eastAsia="MS Gothic" w:hAnsi="MS Gothic" w:hint="eastAsia"/>
                    <w:sz w:val="22"/>
                    <w:szCs w:val="22"/>
                  </w:rPr>
                  <w:t>☐</w:t>
                </w:r>
              </w:p>
            </w:tc>
          </w:sdtContent>
        </w:sdt>
      </w:tr>
      <w:tr w:rsidR="00020ED8" w:rsidRPr="004C3A0B" w14:paraId="34B5D061" w14:textId="77777777" w:rsidTr="00E632E2">
        <w:tc>
          <w:tcPr>
            <w:tcW w:w="562" w:type="dxa"/>
            <w:shd w:val="clear" w:color="auto" w:fill="F2F2F2" w:themeFill="background1" w:themeFillShade="F2"/>
          </w:tcPr>
          <w:p w14:paraId="378FBFD3" w14:textId="77777777" w:rsidR="00020ED8" w:rsidRPr="004C3A0B" w:rsidRDefault="00020ED8" w:rsidP="00C47347">
            <w:pPr>
              <w:rPr>
                <w:sz w:val="22"/>
                <w:szCs w:val="22"/>
              </w:rPr>
            </w:pPr>
          </w:p>
        </w:tc>
        <w:tc>
          <w:tcPr>
            <w:tcW w:w="8075" w:type="dxa"/>
            <w:gridSpan w:val="4"/>
            <w:shd w:val="clear" w:color="auto" w:fill="F2F2F2" w:themeFill="background1" w:themeFillShade="F2"/>
          </w:tcPr>
          <w:p w14:paraId="20BED7AC" w14:textId="77777777" w:rsidR="00020ED8" w:rsidRPr="004C3A0B" w:rsidRDefault="00020ED8" w:rsidP="00C47347">
            <w:pPr>
              <w:rPr>
                <w:sz w:val="22"/>
                <w:szCs w:val="22"/>
              </w:rPr>
            </w:pPr>
          </w:p>
        </w:tc>
        <w:tc>
          <w:tcPr>
            <w:tcW w:w="1843" w:type="dxa"/>
            <w:gridSpan w:val="2"/>
            <w:shd w:val="clear" w:color="auto" w:fill="F2F2F2" w:themeFill="background1" w:themeFillShade="F2"/>
          </w:tcPr>
          <w:p w14:paraId="5464A90A" w14:textId="77777777" w:rsidR="00020ED8" w:rsidRPr="004C3A0B" w:rsidRDefault="00020ED8" w:rsidP="00C47347">
            <w:pPr>
              <w:rPr>
                <w:i/>
                <w:sz w:val="22"/>
                <w:szCs w:val="22"/>
              </w:rPr>
            </w:pPr>
            <w:r w:rsidRPr="004C3A0B">
              <w:rPr>
                <w:i/>
                <w:sz w:val="22"/>
                <w:szCs w:val="22"/>
              </w:rPr>
              <w:t>Date</w:t>
            </w:r>
          </w:p>
        </w:tc>
      </w:tr>
      <w:tr w:rsidR="00020ED8" w:rsidRPr="004C3A0B" w14:paraId="459156FA" w14:textId="77777777" w:rsidTr="00E632E2">
        <w:trPr>
          <w:trHeight w:val="437"/>
        </w:trPr>
        <w:tc>
          <w:tcPr>
            <w:tcW w:w="562" w:type="dxa"/>
            <w:vMerge w:val="restart"/>
            <w:shd w:val="clear" w:color="auto" w:fill="F2F2F2" w:themeFill="background1" w:themeFillShade="F2"/>
          </w:tcPr>
          <w:p w14:paraId="3E07FAB8" w14:textId="77777777" w:rsidR="00020ED8" w:rsidRPr="004C3A0B" w:rsidRDefault="00020ED8" w:rsidP="00C47347">
            <w:pPr>
              <w:rPr>
                <w:sz w:val="22"/>
                <w:szCs w:val="22"/>
              </w:rPr>
            </w:pPr>
            <w:r>
              <w:rPr>
                <w:sz w:val="22"/>
                <w:szCs w:val="22"/>
              </w:rPr>
              <w:t>2</w:t>
            </w:r>
          </w:p>
        </w:tc>
        <w:tc>
          <w:tcPr>
            <w:tcW w:w="3693" w:type="dxa"/>
            <w:vMerge w:val="restart"/>
            <w:shd w:val="clear" w:color="auto" w:fill="F2F2F2" w:themeFill="background1" w:themeFillShade="F2"/>
          </w:tcPr>
          <w:p w14:paraId="532A4ABF" w14:textId="77777777" w:rsidR="00020ED8" w:rsidRPr="004C3A0B" w:rsidRDefault="00020ED8" w:rsidP="00C47347">
            <w:pPr>
              <w:rPr>
                <w:sz w:val="22"/>
                <w:szCs w:val="22"/>
              </w:rPr>
            </w:pPr>
            <w:r w:rsidRPr="004C3A0B">
              <w:rPr>
                <w:sz w:val="22"/>
                <w:szCs w:val="22"/>
              </w:rPr>
              <w:t>If Yes, please indicate source of approval (and date where known):</w:t>
            </w:r>
            <w:r w:rsidRPr="00E16786">
              <w:rPr>
                <w:i/>
                <w:iCs/>
                <w:color w:val="FF0000"/>
              </w:rPr>
              <w:t xml:space="preserve"> </w:t>
            </w:r>
            <w:r w:rsidRPr="005704BE">
              <w:rPr>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825C6D" w14:textId="77777777" w:rsidR="00020ED8" w:rsidRPr="004C3A0B" w:rsidRDefault="00020ED8" w:rsidP="00C47347">
            <w:pPr>
              <w:rPr>
                <w:sz w:val="22"/>
                <w:szCs w:val="22"/>
              </w:rPr>
            </w:pPr>
            <w:r w:rsidRPr="004C3A0B">
              <w:rPr>
                <w:sz w:val="22"/>
                <w:szCs w:val="22"/>
              </w:rPr>
              <w:t>Research Degrees Committee</w:t>
            </w:r>
          </w:p>
        </w:tc>
        <w:sdt>
          <w:sdtPr>
            <w:rPr>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208FAC" w14:textId="77777777" w:rsidR="00020ED8" w:rsidRPr="004C3A0B" w:rsidRDefault="00020ED8" w:rsidP="00C47347">
                <w:pPr>
                  <w:rPr>
                    <w:sz w:val="22"/>
                    <w:szCs w:val="22"/>
                  </w:rPr>
                </w:pPr>
                <w:r>
                  <w:rPr>
                    <w:rFonts w:ascii="MS Gothic" w:eastAsia="MS Gothic" w:hAnsi="MS Gothic" w:hint="eastAsia"/>
                    <w:sz w:val="22"/>
                    <w:szCs w:val="22"/>
                  </w:rPr>
                  <w:t>☐</w:t>
                </w:r>
              </w:p>
            </w:tc>
          </w:sdtContent>
        </w:sdt>
        <w:tc>
          <w:tcPr>
            <w:tcW w:w="1843" w:type="dxa"/>
            <w:gridSpan w:val="2"/>
            <w:vAlign w:val="center"/>
          </w:tcPr>
          <w:p w14:paraId="68349DA9" w14:textId="77777777" w:rsidR="00020ED8" w:rsidRPr="004C3A0B" w:rsidRDefault="00020ED8" w:rsidP="00C47347">
            <w:pPr>
              <w:rPr>
                <w:sz w:val="22"/>
                <w:szCs w:val="22"/>
              </w:rPr>
            </w:pPr>
          </w:p>
        </w:tc>
      </w:tr>
      <w:tr w:rsidR="00020ED8" w:rsidRPr="004C3A0B" w14:paraId="1142B803" w14:textId="77777777" w:rsidTr="00E632E2">
        <w:trPr>
          <w:trHeight w:val="415"/>
        </w:trPr>
        <w:tc>
          <w:tcPr>
            <w:tcW w:w="562" w:type="dxa"/>
            <w:vMerge/>
            <w:shd w:val="clear" w:color="auto" w:fill="F2F2F2" w:themeFill="background1" w:themeFillShade="F2"/>
          </w:tcPr>
          <w:p w14:paraId="73C294F3" w14:textId="77777777" w:rsidR="00020ED8" w:rsidRPr="004C3A0B" w:rsidRDefault="00020ED8" w:rsidP="00C47347">
            <w:pPr>
              <w:rPr>
                <w:sz w:val="22"/>
                <w:szCs w:val="22"/>
              </w:rPr>
            </w:pPr>
          </w:p>
        </w:tc>
        <w:tc>
          <w:tcPr>
            <w:tcW w:w="3693" w:type="dxa"/>
            <w:vMerge/>
            <w:shd w:val="clear" w:color="auto" w:fill="F2F2F2" w:themeFill="background1" w:themeFillShade="F2"/>
          </w:tcPr>
          <w:p w14:paraId="0AD93035" w14:textId="77777777" w:rsidR="00020ED8" w:rsidRPr="004C3A0B" w:rsidRDefault="00020ED8" w:rsidP="00C47347">
            <w:pPr>
              <w:rPr>
                <w:sz w:val="22"/>
                <w:szCs w:val="22"/>
              </w:rPr>
            </w:pPr>
          </w:p>
        </w:tc>
        <w:tc>
          <w:tcPr>
            <w:tcW w:w="3532" w:type="dxa"/>
            <w:gridSpan w:val="2"/>
            <w:shd w:val="clear" w:color="auto" w:fill="F2F2F2" w:themeFill="background1" w:themeFillShade="F2"/>
            <w:vAlign w:val="center"/>
          </w:tcPr>
          <w:p w14:paraId="491B1388" w14:textId="77777777" w:rsidR="00020ED8" w:rsidRPr="004C3A0B" w:rsidRDefault="00020ED8" w:rsidP="00C47347">
            <w:pPr>
              <w:rPr>
                <w:sz w:val="22"/>
                <w:szCs w:val="22"/>
              </w:rPr>
            </w:pPr>
            <w:r>
              <w:rPr>
                <w:sz w:val="22"/>
                <w:szCs w:val="22"/>
              </w:rPr>
              <w:t>Institute</w:t>
            </w:r>
            <w:r w:rsidRPr="004C3A0B">
              <w:rPr>
                <w:sz w:val="22"/>
                <w:szCs w:val="22"/>
              </w:rPr>
              <w:t xml:space="preserve"> Research Committee</w:t>
            </w:r>
          </w:p>
        </w:tc>
        <w:sdt>
          <w:sdtPr>
            <w:rPr>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EC91DAD" w14:textId="77777777" w:rsidR="00020ED8" w:rsidRPr="004C3A0B" w:rsidRDefault="00020ED8" w:rsidP="00C47347">
                <w:pPr>
                  <w:rPr>
                    <w:sz w:val="22"/>
                    <w:szCs w:val="22"/>
                  </w:rPr>
                </w:pPr>
                <w:r>
                  <w:rPr>
                    <w:rFonts w:ascii="MS Gothic" w:eastAsia="MS Gothic" w:hAnsi="MS Gothic" w:hint="eastAsia"/>
                    <w:sz w:val="22"/>
                    <w:szCs w:val="22"/>
                  </w:rPr>
                  <w:t>☐</w:t>
                </w:r>
              </w:p>
            </w:tc>
          </w:sdtContent>
        </w:sdt>
        <w:tc>
          <w:tcPr>
            <w:tcW w:w="1843" w:type="dxa"/>
            <w:gridSpan w:val="2"/>
            <w:vAlign w:val="center"/>
          </w:tcPr>
          <w:p w14:paraId="74844472" w14:textId="77777777" w:rsidR="00020ED8" w:rsidRPr="004C3A0B" w:rsidRDefault="00020ED8" w:rsidP="00C47347">
            <w:pPr>
              <w:rPr>
                <w:sz w:val="22"/>
                <w:szCs w:val="22"/>
              </w:rPr>
            </w:pPr>
          </w:p>
        </w:tc>
      </w:tr>
      <w:tr w:rsidR="00020ED8" w:rsidRPr="004C3A0B" w14:paraId="198B0CA5" w14:textId="77777777" w:rsidTr="00E632E2">
        <w:tc>
          <w:tcPr>
            <w:tcW w:w="562" w:type="dxa"/>
            <w:vMerge/>
            <w:shd w:val="clear" w:color="auto" w:fill="F2F2F2" w:themeFill="background1" w:themeFillShade="F2"/>
          </w:tcPr>
          <w:p w14:paraId="479A0276" w14:textId="77777777" w:rsidR="00020ED8" w:rsidRPr="004C3A0B" w:rsidRDefault="00020ED8" w:rsidP="00C47347">
            <w:pPr>
              <w:rPr>
                <w:sz w:val="22"/>
                <w:szCs w:val="22"/>
              </w:rPr>
            </w:pPr>
          </w:p>
        </w:tc>
        <w:tc>
          <w:tcPr>
            <w:tcW w:w="3693" w:type="dxa"/>
            <w:vMerge/>
            <w:shd w:val="clear" w:color="auto" w:fill="F2F2F2" w:themeFill="background1" w:themeFillShade="F2"/>
          </w:tcPr>
          <w:p w14:paraId="7A5D4B9F" w14:textId="77777777" w:rsidR="00020ED8" w:rsidRPr="004C3A0B" w:rsidRDefault="00020ED8" w:rsidP="00C47347">
            <w:pPr>
              <w:rPr>
                <w:sz w:val="22"/>
                <w:szCs w:val="22"/>
              </w:rPr>
            </w:pPr>
          </w:p>
        </w:tc>
        <w:tc>
          <w:tcPr>
            <w:tcW w:w="3532" w:type="dxa"/>
            <w:gridSpan w:val="2"/>
            <w:shd w:val="clear" w:color="auto" w:fill="F2F2F2" w:themeFill="background1" w:themeFillShade="F2"/>
            <w:vAlign w:val="center"/>
          </w:tcPr>
          <w:p w14:paraId="682AFC09" w14:textId="77777777" w:rsidR="00020ED8" w:rsidRPr="004C3A0B" w:rsidRDefault="00020ED8" w:rsidP="00C47347">
            <w:pPr>
              <w:rPr>
                <w:sz w:val="22"/>
                <w:szCs w:val="22"/>
              </w:rPr>
            </w:pPr>
            <w:r w:rsidRPr="004C3A0B">
              <w:rPr>
                <w:sz w:val="22"/>
                <w:szCs w:val="22"/>
              </w:rPr>
              <w:t>Other (write in)</w:t>
            </w:r>
          </w:p>
          <w:p w14:paraId="5413C70D" w14:textId="77777777" w:rsidR="00020ED8" w:rsidRPr="004C3A0B" w:rsidRDefault="00020ED8" w:rsidP="00C47347">
            <w:pPr>
              <w:rPr>
                <w:sz w:val="22"/>
                <w:szCs w:val="22"/>
              </w:rPr>
            </w:pPr>
            <w:r>
              <w:rPr>
                <w:sz w:val="22"/>
                <w:szCs w:val="22"/>
              </w:rPr>
              <w:t xml:space="preserve">Marie </w:t>
            </w:r>
            <w:proofErr w:type="spellStart"/>
            <w:r>
              <w:rPr>
                <w:sz w:val="22"/>
                <w:szCs w:val="22"/>
              </w:rPr>
              <w:t>Pitson</w:t>
            </w:r>
            <w:proofErr w:type="spellEnd"/>
          </w:p>
        </w:tc>
        <w:sdt>
          <w:sdtPr>
            <w:rPr>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C81923" w14:textId="77777777" w:rsidR="00020ED8" w:rsidRPr="004C3A0B" w:rsidRDefault="00020ED8" w:rsidP="00C47347">
                <w:pPr>
                  <w:rPr>
                    <w:sz w:val="22"/>
                    <w:szCs w:val="22"/>
                  </w:rPr>
                </w:pPr>
                <w:r>
                  <w:rPr>
                    <w:rFonts w:ascii="MS Gothic" w:eastAsia="MS Gothic" w:hAnsi="MS Gothic" w:hint="eastAsia"/>
                    <w:sz w:val="22"/>
                    <w:szCs w:val="22"/>
                  </w:rPr>
                  <w:t>☒</w:t>
                </w:r>
              </w:p>
            </w:tc>
          </w:sdtContent>
        </w:sdt>
        <w:tc>
          <w:tcPr>
            <w:tcW w:w="1843" w:type="dxa"/>
            <w:gridSpan w:val="2"/>
            <w:vAlign w:val="center"/>
          </w:tcPr>
          <w:p w14:paraId="38791E45" w14:textId="77777777" w:rsidR="00020ED8" w:rsidRPr="004C3A0B" w:rsidRDefault="00020ED8" w:rsidP="00C47347">
            <w:pPr>
              <w:rPr>
                <w:sz w:val="22"/>
                <w:szCs w:val="22"/>
              </w:rPr>
            </w:pPr>
          </w:p>
        </w:tc>
      </w:tr>
    </w:tbl>
    <w:p w14:paraId="0670C5AD" w14:textId="77777777" w:rsidR="00020ED8" w:rsidRDefault="00020ED8" w:rsidP="00C47347">
      <w:pPr>
        <w:rPr>
          <w:iCs/>
        </w:rPr>
      </w:pPr>
    </w:p>
    <w:p w14:paraId="2F5C2603" w14:textId="77777777" w:rsidR="00020ED8" w:rsidRPr="004C3A0B" w:rsidRDefault="00020ED8" w:rsidP="00C47347">
      <w:pPr>
        <w:rPr>
          <w:sz w:val="22"/>
          <w:szCs w:val="22"/>
        </w:rPr>
      </w:pPr>
      <w:r w:rsidRPr="004C3A0B">
        <w:rPr>
          <w:sz w:val="22"/>
          <w:szCs w:val="22"/>
        </w:rPr>
        <w:t xml:space="preserve">SECTION C:  </w:t>
      </w:r>
      <w:r>
        <w:rPr>
          <w:sz w:val="22"/>
          <w:szCs w:val="22"/>
        </w:rPr>
        <w:t xml:space="preserve">Internal and </w:t>
      </w:r>
      <w:r w:rsidRPr="004C3A0B">
        <w:rPr>
          <w:sz w:val="22"/>
          <w:szCs w:val="22"/>
        </w:rPr>
        <w:t>External Ethical Guidance Materials</w:t>
      </w:r>
    </w:p>
    <w:tbl>
      <w:tblPr>
        <w:tblStyle w:val="TableGrid"/>
        <w:tblW w:w="10480" w:type="dxa"/>
        <w:tblLook w:val="04A0" w:firstRow="1" w:lastRow="0" w:firstColumn="1" w:lastColumn="0" w:noHBand="0" w:noVBand="1"/>
      </w:tblPr>
      <w:tblGrid>
        <w:gridCol w:w="780"/>
        <w:gridCol w:w="8585"/>
        <w:gridCol w:w="1115"/>
      </w:tblGrid>
      <w:tr w:rsidR="00020ED8" w:rsidRPr="004C3A0B" w14:paraId="62E8BBC0" w14:textId="77777777" w:rsidTr="00E632E2">
        <w:tc>
          <w:tcPr>
            <w:tcW w:w="562" w:type="dxa"/>
            <w:shd w:val="clear" w:color="auto" w:fill="F2F2F2" w:themeFill="background1" w:themeFillShade="F2"/>
          </w:tcPr>
          <w:p w14:paraId="7D2B0259" w14:textId="77777777" w:rsidR="00020ED8" w:rsidRPr="004C3A0B" w:rsidRDefault="00020ED8" w:rsidP="00C47347">
            <w:pPr>
              <w:rPr>
                <w:sz w:val="22"/>
                <w:szCs w:val="22"/>
              </w:rPr>
            </w:pPr>
          </w:p>
        </w:tc>
        <w:tc>
          <w:tcPr>
            <w:tcW w:w="9918" w:type="dxa"/>
            <w:gridSpan w:val="2"/>
            <w:shd w:val="clear" w:color="auto" w:fill="F2F2F2" w:themeFill="background1" w:themeFillShade="F2"/>
          </w:tcPr>
          <w:p w14:paraId="7606188C" w14:textId="77777777" w:rsidR="00020ED8" w:rsidRPr="004C3A0B" w:rsidRDefault="00020ED8" w:rsidP="00C47347">
            <w:pPr>
              <w:rPr>
                <w:sz w:val="22"/>
                <w:szCs w:val="22"/>
              </w:rPr>
            </w:pPr>
            <w:r w:rsidRPr="004C3A0B">
              <w:rPr>
                <w:sz w:val="22"/>
                <w:szCs w:val="22"/>
              </w:rPr>
              <w:t xml:space="preserve">Please list the core ethical guidance documents that have been referred to during the completion of this form (including any discipline-specific codes of research ethics, </w:t>
            </w:r>
            <w:r>
              <w:rPr>
                <w:sz w:val="22"/>
                <w:szCs w:val="22"/>
              </w:rPr>
              <w:t xml:space="preserve">location-specific codes of research ethics, </w:t>
            </w:r>
            <w:r w:rsidRPr="004C3A0B">
              <w:rPr>
                <w:sz w:val="22"/>
                <w:szCs w:val="22"/>
              </w:rPr>
              <w:t>and also any specific ethical guidance relating to the proposed methodology).  Please tick to confirm that your research proposal adheres to these codes and guidelines.</w:t>
            </w:r>
            <w:r>
              <w:rPr>
                <w:sz w:val="22"/>
                <w:szCs w:val="22"/>
              </w:rPr>
              <w:t xml:space="preserve"> You may add rows to this table if needed.</w:t>
            </w:r>
          </w:p>
        </w:tc>
      </w:tr>
      <w:tr w:rsidR="00020ED8" w:rsidRPr="004C3A0B" w14:paraId="6E87D5C4" w14:textId="77777777" w:rsidTr="00E632E2">
        <w:trPr>
          <w:trHeight w:val="355"/>
        </w:trPr>
        <w:tc>
          <w:tcPr>
            <w:tcW w:w="562" w:type="dxa"/>
            <w:vAlign w:val="center"/>
          </w:tcPr>
          <w:p w14:paraId="1577AF8F" w14:textId="77777777" w:rsidR="00020ED8" w:rsidRPr="002132F9" w:rsidRDefault="00020ED8" w:rsidP="00C47347">
            <w:pPr>
              <w:rPr>
                <w:sz w:val="22"/>
                <w:szCs w:val="22"/>
              </w:rPr>
            </w:pPr>
            <w:r w:rsidRPr="002132F9">
              <w:rPr>
                <w:sz w:val="22"/>
                <w:szCs w:val="22"/>
              </w:rPr>
              <w:t>1</w:t>
            </w:r>
          </w:p>
        </w:tc>
        <w:tc>
          <w:tcPr>
            <w:tcW w:w="8784" w:type="dxa"/>
            <w:vAlign w:val="center"/>
          </w:tcPr>
          <w:p w14:paraId="2B96CFA0" w14:textId="77777777" w:rsidR="00020ED8" w:rsidRPr="003F6F7B" w:rsidRDefault="00020ED8" w:rsidP="00C47347">
            <w:pPr>
              <w:rPr>
                <w:sz w:val="22"/>
                <w:szCs w:val="22"/>
              </w:rPr>
            </w:pPr>
            <w:hyperlink r:id="rId25"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3A7FC53" w14:textId="77777777" w:rsidR="00020ED8" w:rsidRPr="00DD0929" w:rsidRDefault="00020ED8" w:rsidP="00C47347">
                <w:pPr>
                  <w:rPr>
                    <w:sz w:val="22"/>
                    <w:szCs w:val="22"/>
                  </w:rPr>
                </w:pPr>
                <w:r>
                  <w:rPr>
                    <w:rFonts w:ascii="MS Gothic" w:eastAsia="MS Gothic" w:hAnsi="MS Gothic" w:hint="eastAsia"/>
                    <w:sz w:val="22"/>
                    <w:szCs w:val="22"/>
                  </w:rPr>
                  <w:t>☒</w:t>
                </w:r>
              </w:p>
            </w:tc>
          </w:sdtContent>
        </w:sdt>
      </w:tr>
      <w:tr w:rsidR="00020ED8" w:rsidRPr="004C3A0B" w14:paraId="6D79F8B8" w14:textId="77777777" w:rsidTr="00E632E2">
        <w:trPr>
          <w:trHeight w:val="417"/>
        </w:trPr>
        <w:tc>
          <w:tcPr>
            <w:tcW w:w="562" w:type="dxa"/>
            <w:vAlign w:val="center"/>
          </w:tcPr>
          <w:p w14:paraId="6C20A355" w14:textId="77777777" w:rsidR="00020ED8" w:rsidRPr="002132F9" w:rsidRDefault="00020ED8" w:rsidP="00C47347">
            <w:pPr>
              <w:rPr>
                <w:sz w:val="22"/>
                <w:szCs w:val="22"/>
              </w:rPr>
            </w:pPr>
            <w:r w:rsidRPr="002132F9">
              <w:rPr>
                <w:sz w:val="22"/>
                <w:szCs w:val="22"/>
              </w:rPr>
              <w:t>2</w:t>
            </w:r>
          </w:p>
        </w:tc>
        <w:tc>
          <w:tcPr>
            <w:tcW w:w="8784" w:type="dxa"/>
            <w:vAlign w:val="center"/>
          </w:tcPr>
          <w:p w14:paraId="3B26D9B5" w14:textId="77777777" w:rsidR="00020ED8" w:rsidRPr="006C1FDD" w:rsidRDefault="00020ED8" w:rsidP="00C47347">
            <w:pPr>
              <w:rPr>
                <w:color w:val="FF0000"/>
                <w:sz w:val="22"/>
                <w:szCs w:val="22"/>
              </w:rPr>
            </w:pPr>
            <w:r w:rsidRPr="006C1FDD">
              <w:rPr>
                <w:sz w:val="22"/>
                <w:szCs w:val="22"/>
              </w:rPr>
              <w:t>UWTSD Research Data Management Policy</w:t>
            </w:r>
          </w:p>
        </w:tc>
        <w:tc>
          <w:tcPr>
            <w:tcW w:w="1134" w:type="dxa"/>
            <w:shd w:val="clear" w:color="auto" w:fill="BFBFBF" w:themeFill="background1" w:themeFillShade="BF"/>
            <w:vAlign w:val="center"/>
          </w:tcPr>
          <w:sdt>
            <w:sdtPr>
              <w:rPr>
                <w:sz w:val="22"/>
                <w:szCs w:val="22"/>
              </w:rPr>
              <w:id w:val="-2040961117"/>
              <w14:checkbox>
                <w14:checked w14:val="1"/>
                <w14:checkedState w14:val="2612" w14:font="MS Gothic"/>
                <w14:uncheckedState w14:val="2610" w14:font="MS Gothic"/>
              </w14:checkbox>
            </w:sdtPr>
            <w:sdtContent>
              <w:p w14:paraId="5C7AC8E6" w14:textId="77777777" w:rsidR="00020ED8" w:rsidRPr="004C3A0B" w:rsidRDefault="00020ED8" w:rsidP="00C47347">
                <w:pPr>
                  <w:rPr>
                    <w:i/>
                    <w:sz w:val="22"/>
                    <w:szCs w:val="22"/>
                  </w:rPr>
                </w:pPr>
                <w:r>
                  <w:rPr>
                    <w:rFonts w:ascii="MS Gothic" w:eastAsia="MS Gothic" w:hAnsi="MS Gothic" w:hint="eastAsia"/>
                    <w:sz w:val="22"/>
                    <w:szCs w:val="22"/>
                  </w:rPr>
                  <w:t>☒</w:t>
                </w:r>
              </w:p>
            </w:sdtContent>
          </w:sdt>
        </w:tc>
      </w:tr>
      <w:tr w:rsidR="00020ED8" w:rsidRPr="004C3A0B" w14:paraId="1E02449A" w14:textId="77777777" w:rsidTr="00E632E2">
        <w:trPr>
          <w:trHeight w:val="409"/>
        </w:trPr>
        <w:tc>
          <w:tcPr>
            <w:tcW w:w="562" w:type="dxa"/>
            <w:vAlign w:val="center"/>
          </w:tcPr>
          <w:p w14:paraId="7B478A86" w14:textId="77777777" w:rsidR="00020ED8" w:rsidRPr="002132F9" w:rsidRDefault="00020ED8" w:rsidP="00C47347">
            <w:pPr>
              <w:rPr>
                <w:sz w:val="22"/>
                <w:szCs w:val="22"/>
              </w:rPr>
            </w:pPr>
            <w:commentRangeStart w:id="189"/>
            <w:r w:rsidRPr="002132F9">
              <w:rPr>
                <w:sz w:val="22"/>
                <w:szCs w:val="22"/>
              </w:rPr>
              <w:t>3</w:t>
            </w:r>
            <w:commentRangeEnd w:id="189"/>
            <w:r>
              <w:rPr>
                <w:rStyle w:val="CommentReference"/>
              </w:rPr>
              <w:commentReference w:id="189"/>
            </w:r>
          </w:p>
        </w:tc>
        <w:tc>
          <w:tcPr>
            <w:tcW w:w="8784" w:type="dxa"/>
            <w:vAlign w:val="center"/>
          </w:tcPr>
          <w:p w14:paraId="029A353D" w14:textId="77777777" w:rsidR="00020ED8" w:rsidRPr="004C3A0B" w:rsidRDefault="00020ED8" w:rsidP="00C47347">
            <w:pPr>
              <w:rPr>
                <w:i/>
                <w:sz w:val="22"/>
                <w:szCs w:val="22"/>
              </w:rPr>
            </w:pPr>
          </w:p>
        </w:tc>
        <w:tc>
          <w:tcPr>
            <w:tcW w:w="1134" w:type="dxa"/>
            <w:shd w:val="clear" w:color="auto" w:fill="BFBFBF" w:themeFill="background1" w:themeFillShade="BF"/>
            <w:vAlign w:val="center"/>
          </w:tcPr>
          <w:sdt>
            <w:sdtPr>
              <w:rPr>
                <w:sz w:val="22"/>
                <w:szCs w:val="22"/>
              </w:rPr>
              <w:id w:val="-2087453121"/>
              <w14:checkbox>
                <w14:checked w14:val="0"/>
                <w14:checkedState w14:val="2612" w14:font="MS Gothic"/>
                <w14:uncheckedState w14:val="2610" w14:font="MS Gothic"/>
              </w14:checkbox>
            </w:sdtPr>
            <w:sdtContent>
              <w:p w14:paraId="70F910B1" w14:textId="77777777" w:rsidR="00020ED8" w:rsidRPr="004C3A0B" w:rsidRDefault="00020ED8" w:rsidP="00C47347">
                <w:pPr>
                  <w:rPr>
                    <w:i/>
                    <w:sz w:val="22"/>
                    <w:szCs w:val="22"/>
                  </w:rPr>
                </w:pPr>
                <w:r>
                  <w:rPr>
                    <w:rFonts w:ascii="MS Gothic" w:eastAsia="MS Gothic" w:hAnsi="MS Gothic" w:hint="eastAsia"/>
                    <w:sz w:val="22"/>
                    <w:szCs w:val="22"/>
                  </w:rPr>
                  <w:t>☐</w:t>
                </w:r>
              </w:p>
            </w:sdtContent>
          </w:sdt>
        </w:tc>
      </w:tr>
    </w:tbl>
    <w:p w14:paraId="580E7A85" w14:textId="77777777" w:rsidR="00020ED8" w:rsidRPr="004C3A0B" w:rsidRDefault="00020ED8" w:rsidP="00C47347">
      <w:pPr>
        <w:rPr>
          <w:sz w:val="22"/>
          <w:szCs w:val="22"/>
        </w:rPr>
      </w:pPr>
    </w:p>
    <w:p w14:paraId="3E7F3175" w14:textId="77777777" w:rsidR="00020ED8" w:rsidRDefault="00020ED8" w:rsidP="00C47347">
      <w:pPr>
        <w:rPr>
          <w:sz w:val="22"/>
          <w:szCs w:val="22"/>
        </w:rPr>
      </w:pPr>
      <w:r w:rsidRPr="004C3A0B">
        <w:rPr>
          <w:sz w:val="22"/>
          <w:szCs w:val="22"/>
        </w:rPr>
        <w:t>SECTION D: External Collaborative Research Activity</w:t>
      </w:r>
    </w:p>
    <w:p w14:paraId="309939FC" w14:textId="77777777" w:rsidR="00020ED8" w:rsidRPr="003F6F7B" w:rsidRDefault="00020ED8" w:rsidP="00C47347">
      <w:pPr>
        <w:rPr>
          <w:sz w:val="22"/>
          <w:szCs w:val="22"/>
        </w:rPr>
      </w:pPr>
      <w:r>
        <w:rPr>
          <w:sz w:val="22"/>
          <w:szCs w:val="22"/>
        </w:rPr>
        <w:t xml:space="preserve">If there are external collaborators then you should gain consent from the contact persons to share their personal data with the university. </w:t>
      </w:r>
      <w:r w:rsidRPr="003F6F7B">
        <w:rPr>
          <w:sz w:val="22"/>
          <w:szCs w:val="22"/>
        </w:rPr>
        <w:t>If there are no external collaborator</w:t>
      </w:r>
      <w:r>
        <w:rPr>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20ED8" w:rsidRPr="004C3A0B" w14:paraId="0A32528E" w14:textId="77777777" w:rsidTr="00E632E2">
        <w:trPr>
          <w:trHeight w:val="227"/>
        </w:trPr>
        <w:tc>
          <w:tcPr>
            <w:tcW w:w="562" w:type="dxa"/>
            <w:shd w:val="clear" w:color="auto" w:fill="F2F2F2" w:themeFill="background1" w:themeFillShade="F2"/>
          </w:tcPr>
          <w:p w14:paraId="01524248" w14:textId="77777777" w:rsidR="00020ED8" w:rsidRPr="004C3A0B" w:rsidRDefault="00020ED8" w:rsidP="00C47347">
            <w:pPr>
              <w:rPr>
                <w:sz w:val="22"/>
                <w:szCs w:val="22"/>
              </w:rPr>
            </w:pPr>
            <w:r>
              <w:rPr>
                <w:sz w:val="22"/>
                <w:szCs w:val="22"/>
              </w:rPr>
              <w:t>1</w:t>
            </w:r>
          </w:p>
        </w:tc>
        <w:tc>
          <w:tcPr>
            <w:tcW w:w="3823" w:type="dxa"/>
            <w:shd w:val="clear" w:color="auto" w:fill="F2F2F2" w:themeFill="background1" w:themeFillShade="F2"/>
          </w:tcPr>
          <w:p w14:paraId="4BC56D71" w14:textId="77777777" w:rsidR="00020ED8" w:rsidRPr="004C3A0B" w:rsidRDefault="00020ED8" w:rsidP="00C47347">
            <w:pPr>
              <w:rPr>
                <w:sz w:val="22"/>
                <w:szCs w:val="22"/>
              </w:rPr>
            </w:pPr>
            <w:r w:rsidRPr="004C3A0B">
              <w:rPr>
                <w:sz w:val="22"/>
                <w:szCs w:val="22"/>
              </w:rPr>
              <w:t>Institution</w:t>
            </w:r>
          </w:p>
        </w:tc>
        <w:tc>
          <w:tcPr>
            <w:tcW w:w="6095" w:type="dxa"/>
            <w:gridSpan w:val="6"/>
          </w:tcPr>
          <w:p w14:paraId="7004651C" w14:textId="77777777" w:rsidR="00020ED8" w:rsidRDefault="00020ED8" w:rsidP="00C47347">
            <w:pPr>
              <w:rPr>
                <w:sz w:val="22"/>
                <w:szCs w:val="22"/>
              </w:rPr>
            </w:pPr>
          </w:p>
          <w:p w14:paraId="73A7DF66" w14:textId="77777777" w:rsidR="00020ED8" w:rsidRPr="004C3A0B" w:rsidRDefault="00020ED8" w:rsidP="00C47347">
            <w:pPr>
              <w:rPr>
                <w:sz w:val="22"/>
                <w:szCs w:val="22"/>
              </w:rPr>
            </w:pPr>
          </w:p>
        </w:tc>
      </w:tr>
      <w:tr w:rsidR="00020ED8" w:rsidRPr="004C3A0B" w14:paraId="1CF7D19E" w14:textId="77777777" w:rsidTr="00E632E2">
        <w:trPr>
          <w:trHeight w:val="227"/>
        </w:trPr>
        <w:tc>
          <w:tcPr>
            <w:tcW w:w="562" w:type="dxa"/>
            <w:shd w:val="clear" w:color="auto" w:fill="F2F2F2" w:themeFill="background1" w:themeFillShade="F2"/>
          </w:tcPr>
          <w:p w14:paraId="4795C6DC" w14:textId="77777777" w:rsidR="00020ED8" w:rsidRPr="004C3A0B" w:rsidRDefault="00020ED8" w:rsidP="00C47347">
            <w:pPr>
              <w:rPr>
                <w:sz w:val="22"/>
                <w:szCs w:val="22"/>
              </w:rPr>
            </w:pPr>
            <w:r>
              <w:rPr>
                <w:sz w:val="22"/>
                <w:szCs w:val="22"/>
              </w:rPr>
              <w:t>2</w:t>
            </w:r>
          </w:p>
        </w:tc>
        <w:tc>
          <w:tcPr>
            <w:tcW w:w="3823" w:type="dxa"/>
            <w:shd w:val="clear" w:color="auto" w:fill="F2F2F2" w:themeFill="background1" w:themeFillShade="F2"/>
          </w:tcPr>
          <w:p w14:paraId="57FAC561" w14:textId="77777777" w:rsidR="00020ED8" w:rsidRPr="004C3A0B" w:rsidRDefault="00020ED8" w:rsidP="00C47347">
            <w:pPr>
              <w:rPr>
                <w:sz w:val="22"/>
                <w:szCs w:val="22"/>
              </w:rPr>
            </w:pPr>
            <w:r w:rsidRPr="004C3A0B">
              <w:rPr>
                <w:sz w:val="22"/>
                <w:szCs w:val="22"/>
              </w:rPr>
              <w:t>Contact person name</w:t>
            </w:r>
          </w:p>
        </w:tc>
        <w:tc>
          <w:tcPr>
            <w:tcW w:w="6095" w:type="dxa"/>
            <w:gridSpan w:val="6"/>
          </w:tcPr>
          <w:p w14:paraId="4A7303D0" w14:textId="77777777" w:rsidR="00020ED8" w:rsidRDefault="00020ED8" w:rsidP="00C47347">
            <w:pPr>
              <w:rPr>
                <w:sz w:val="22"/>
                <w:szCs w:val="22"/>
              </w:rPr>
            </w:pPr>
          </w:p>
          <w:p w14:paraId="396619C8" w14:textId="77777777" w:rsidR="00020ED8" w:rsidRPr="004C3A0B" w:rsidRDefault="00020ED8" w:rsidP="00C47347">
            <w:pPr>
              <w:rPr>
                <w:sz w:val="22"/>
                <w:szCs w:val="22"/>
              </w:rPr>
            </w:pPr>
          </w:p>
        </w:tc>
      </w:tr>
      <w:tr w:rsidR="00020ED8" w:rsidRPr="004C3A0B" w14:paraId="3F8C38E6" w14:textId="77777777" w:rsidTr="00E632E2">
        <w:trPr>
          <w:trHeight w:val="227"/>
        </w:trPr>
        <w:tc>
          <w:tcPr>
            <w:tcW w:w="562" w:type="dxa"/>
            <w:shd w:val="clear" w:color="auto" w:fill="F2F2F2" w:themeFill="background1" w:themeFillShade="F2"/>
          </w:tcPr>
          <w:p w14:paraId="6A316A92" w14:textId="77777777" w:rsidR="00020ED8" w:rsidRPr="004C3A0B" w:rsidRDefault="00020ED8" w:rsidP="00C47347">
            <w:pPr>
              <w:rPr>
                <w:sz w:val="22"/>
                <w:szCs w:val="22"/>
              </w:rPr>
            </w:pPr>
            <w:r>
              <w:rPr>
                <w:sz w:val="22"/>
                <w:szCs w:val="22"/>
              </w:rPr>
              <w:t>3</w:t>
            </w:r>
          </w:p>
        </w:tc>
        <w:tc>
          <w:tcPr>
            <w:tcW w:w="3823" w:type="dxa"/>
            <w:shd w:val="clear" w:color="auto" w:fill="F2F2F2" w:themeFill="background1" w:themeFillShade="F2"/>
          </w:tcPr>
          <w:p w14:paraId="04D24A85" w14:textId="77777777" w:rsidR="00020ED8" w:rsidRDefault="00020ED8" w:rsidP="00C47347">
            <w:pPr>
              <w:rPr>
                <w:sz w:val="22"/>
                <w:szCs w:val="22"/>
              </w:rPr>
            </w:pPr>
            <w:r w:rsidRPr="004C3A0B">
              <w:rPr>
                <w:sz w:val="22"/>
                <w:szCs w:val="22"/>
              </w:rPr>
              <w:t>Contact person e-mail address</w:t>
            </w:r>
          </w:p>
          <w:p w14:paraId="12817DE0" w14:textId="77777777" w:rsidR="00020ED8" w:rsidRPr="004C3A0B" w:rsidRDefault="00020ED8" w:rsidP="00C47347">
            <w:pPr>
              <w:rPr>
                <w:sz w:val="22"/>
                <w:szCs w:val="22"/>
              </w:rPr>
            </w:pPr>
          </w:p>
        </w:tc>
        <w:tc>
          <w:tcPr>
            <w:tcW w:w="6095" w:type="dxa"/>
            <w:gridSpan w:val="6"/>
          </w:tcPr>
          <w:p w14:paraId="0CC6BEA3" w14:textId="77777777" w:rsidR="00020ED8" w:rsidRDefault="00020ED8" w:rsidP="00C47347">
            <w:pPr>
              <w:rPr>
                <w:sz w:val="22"/>
                <w:szCs w:val="22"/>
              </w:rPr>
            </w:pPr>
          </w:p>
        </w:tc>
      </w:tr>
      <w:tr w:rsidR="00020ED8" w:rsidRPr="004C3A0B" w14:paraId="44DFFF6B" w14:textId="77777777" w:rsidTr="00E632E2">
        <w:tc>
          <w:tcPr>
            <w:tcW w:w="562" w:type="dxa"/>
            <w:shd w:val="clear" w:color="auto" w:fill="F2F2F2" w:themeFill="background1" w:themeFillShade="F2"/>
          </w:tcPr>
          <w:p w14:paraId="016FA68D" w14:textId="77777777" w:rsidR="00020ED8" w:rsidRDefault="00020ED8" w:rsidP="00C47347">
            <w:pPr>
              <w:rPr>
                <w:sz w:val="22"/>
                <w:szCs w:val="22"/>
              </w:rPr>
            </w:pPr>
            <w:r>
              <w:rPr>
                <w:sz w:val="22"/>
                <w:szCs w:val="22"/>
              </w:rPr>
              <w:t>4</w:t>
            </w:r>
          </w:p>
        </w:tc>
        <w:tc>
          <w:tcPr>
            <w:tcW w:w="6232" w:type="dxa"/>
            <w:gridSpan w:val="2"/>
            <w:shd w:val="clear" w:color="auto" w:fill="F2F2F2" w:themeFill="background1" w:themeFillShade="F2"/>
          </w:tcPr>
          <w:p w14:paraId="33551E47" w14:textId="77777777" w:rsidR="00020ED8" w:rsidRPr="004C3A0B" w:rsidRDefault="00020ED8" w:rsidP="00C47347">
            <w:pPr>
              <w:rPr>
                <w:sz w:val="22"/>
                <w:szCs w:val="22"/>
              </w:rPr>
            </w:pPr>
            <w:r>
              <w:rPr>
                <w:sz w:val="22"/>
                <w:szCs w:val="22"/>
              </w:rPr>
              <w:t>Is your research externally funded?</w:t>
            </w:r>
          </w:p>
        </w:tc>
        <w:tc>
          <w:tcPr>
            <w:tcW w:w="993" w:type="dxa"/>
            <w:shd w:val="clear" w:color="auto" w:fill="F2F2F2" w:themeFill="background1" w:themeFillShade="F2"/>
            <w:vAlign w:val="center"/>
          </w:tcPr>
          <w:p w14:paraId="63776654" w14:textId="77777777" w:rsidR="00020ED8" w:rsidRPr="004C3A0B" w:rsidRDefault="00020ED8" w:rsidP="00C47347">
            <w:pPr>
              <w:rPr>
                <w:sz w:val="22"/>
                <w:szCs w:val="22"/>
              </w:rPr>
            </w:pPr>
            <w:r w:rsidRPr="003257BD">
              <w:rPr>
                <w:sz w:val="22"/>
                <w:szCs w:val="22"/>
              </w:rPr>
              <w:t>YES</w:t>
            </w:r>
          </w:p>
        </w:tc>
        <w:tc>
          <w:tcPr>
            <w:tcW w:w="850" w:type="dxa"/>
            <w:shd w:val="clear" w:color="auto" w:fill="D9D9D9" w:themeFill="background1" w:themeFillShade="D9"/>
            <w:vAlign w:val="center"/>
          </w:tcPr>
          <w:p w14:paraId="769D965E" w14:textId="77777777" w:rsidR="00020ED8" w:rsidRPr="004C3A0B" w:rsidRDefault="00E632E2" w:rsidP="00C47347">
            <w:pPr>
              <w:rPr>
                <w:sz w:val="22"/>
                <w:szCs w:val="22"/>
              </w:rPr>
            </w:pPr>
            <w:sdt>
              <w:sdtPr>
                <w:rPr>
                  <w:sz w:val="22"/>
                  <w:szCs w:val="22"/>
                </w:rPr>
                <w:id w:val="1563443322"/>
                <w14:checkbox>
                  <w14:checked w14:val="0"/>
                  <w14:checkedState w14:val="2612" w14:font="MS Gothic"/>
                  <w14:uncheckedState w14:val="2610" w14:font="MS Gothic"/>
                </w14:checkbox>
              </w:sdtPr>
              <w:sdtContent>
                <w:r w:rsidR="00020ED8">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169E813F" w14:textId="77777777" w:rsidR="00020ED8" w:rsidRPr="004C3A0B" w:rsidRDefault="00020ED8" w:rsidP="00C47347">
            <w:pPr>
              <w:rPr>
                <w:sz w:val="22"/>
                <w:szCs w:val="22"/>
              </w:rPr>
            </w:pPr>
            <w:r w:rsidRPr="003257BD">
              <w:rPr>
                <w:sz w:val="22"/>
                <w:szCs w:val="22"/>
              </w:rPr>
              <w:t>NO</w:t>
            </w:r>
          </w:p>
        </w:tc>
        <w:tc>
          <w:tcPr>
            <w:tcW w:w="851" w:type="dxa"/>
            <w:shd w:val="clear" w:color="auto" w:fill="D9D9D9" w:themeFill="background1" w:themeFillShade="D9"/>
            <w:vAlign w:val="center"/>
          </w:tcPr>
          <w:sdt>
            <w:sdtPr>
              <w:rPr>
                <w:sz w:val="22"/>
                <w:szCs w:val="22"/>
              </w:rPr>
              <w:id w:val="-748419000"/>
              <w14:checkbox>
                <w14:checked w14:val="0"/>
                <w14:checkedState w14:val="2612" w14:font="MS Gothic"/>
                <w14:uncheckedState w14:val="2610" w14:font="MS Gothic"/>
              </w14:checkbox>
            </w:sdtPr>
            <w:sdtContent>
              <w:p w14:paraId="59D11358"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5A619769" w14:textId="77777777" w:rsidTr="00E632E2">
        <w:tc>
          <w:tcPr>
            <w:tcW w:w="562" w:type="dxa"/>
            <w:shd w:val="clear" w:color="auto" w:fill="F2F2F2" w:themeFill="background1" w:themeFillShade="F2"/>
          </w:tcPr>
          <w:p w14:paraId="60568DA7" w14:textId="77777777" w:rsidR="00020ED8" w:rsidRDefault="00020ED8" w:rsidP="00C47347">
            <w:pPr>
              <w:rPr>
                <w:sz w:val="22"/>
                <w:szCs w:val="22"/>
              </w:rPr>
            </w:pPr>
            <w:r>
              <w:rPr>
                <w:sz w:val="22"/>
                <w:szCs w:val="22"/>
              </w:rPr>
              <w:t>5</w:t>
            </w:r>
          </w:p>
        </w:tc>
        <w:tc>
          <w:tcPr>
            <w:tcW w:w="6232" w:type="dxa"/>
            <w:gridSpan w:val="2"/>
            <w:shd w:val="clear" w:color="auto" w:fill="F2F2F2" w:themeFill="background1" w:themeFillShade="F2"/>
          </w:tcPr>
          <w:p w14:paraId="73851B14" w14:textId="77777777" w:rsidR="00020ED8" w:rsidRPr="004C3A0B" w:rsidRDefault="00020ED8" w:rsidP="00C47347">
            <w:pPr>
              <w:rPr>
                <w:sz w:val="22"/>
                <w:szCs w:val="22"/>
              </w:rPr>
            </w:pPr>
            <w:r>
              <w:rPr>
                <w:sz w:val="22"/>
                <w:szCs w:val="22"/>
              </w:rPr>
              <w:t>Are you in receipt of a KESS scholarship?</w:t>
            </w:r>
          </w:p>
        </w:tc>
        <w:tc>
          <w:tcPr>
            <w:tcW w:w="993" w:type="dxa"/>
            <w:shd w:val="clear" w:color="auto" w:fill="F2F2F2" w:themeFill="background1" w:themeFillShade="F2"/>
            <w:vAlign w:val="center"/>
          </w:tcPr>
          <w:p w14:paraId="546CBF2F" w14:textId="77777777" w:rsidR="00020ED8" w:rsidRPr="004C3A0B" w:rsidRDefault="00020ED8" w:rsidP="00C47347">
            <w:pPr>
              <w:rPr>
                <w:sz w:val="22"/>
                <w:szCs w:val="22"/>
              </w:rPr>
            </w:pPr>
            <w:r w:rsidRPr="003257BD">
              <w:rPr>
                <w:sz w:val="22"/>
                <w:szCs w:val="22"/>
              </w:rPr>
              <w:t>YES</w:t>
            </w:r>
          </w:p>
        </w:tc>
        <w:tc>
          <w:tcPr>
            <w:tcW w:w="850" w:type="dxa"/>
            <w:shd w:val="clear" w:color="auto" w:fill="D9D9D9" w:themeFill="background1" w:themeFillShade="D9"/>
            <w:vAlign w:val="center"/>
          </w:tcPr>
          <w:p w14:paraId="6AEF3DB8" w14:textId="77777777" w:rsidR="00020ED8" w:rsidRPr="004C3A0B" w:rsidRDefault="00E632E2" w:rsidP="00C47347">
            <w:pPr>
              <w:rPr>
                <w:sz w:val="22"/>
                <w:szCs w:val="22"/>
              </w:rPr>
            </w:pPr>
            <w:sdt>
              <w:sdtPr>
                <w:rPr>
                  <w:sz w:val="22"/>
                  <w:szCs w:val="22"/>
                </w:rPr>
                <w:id w:val="1911424659"/>
                <w14:checkbox>
                  <w14:checked w14:val="0"/>
                  <w14:checkedState w14:val="2612" w14:font="MS Gothic"/>
                  <w14:uncheckedState w14:val="2610" w14:font="MS Gothic"/>
                </w14:checkbox>
              </w:sdtPr>
              <w:sdtContent>
                <w:r w:rsidR="00020ED8">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771FBF44" w14:textId="77777777" w:rsidR="00020ED8" w:rsidRPr="004C3A0B" w:rsidRDefault="00020ED8" w:rsidP="00C47347">
            <w:pPr>
              <w:rPr>
                <w:sz w:val="22"/>
                <w:szCs w:val="22"/>
              </w:rPr>
            </w:pPr>
            <w:r w:rsidRPr="003257BD">
              <w:rPr>
                <w:sz w:val="22"/>
                <w:szCs w:val="22"/>
              </w:rPr>
              <w:t>NO</w:t>
            </w:r>
          </w:p>
        </w:tc>
        <w:tc>
          <w:tcPr>
            <w:tcW w:w="851" w:type="dxa"/>
            <w:shd w:val="clear" w:color="auto" w:fill="D9D9D9" w:themeFill="background1" w:themeFillShade="D9"/>
            <w:vAlign w:val="center"/>
          </w:tcPr>
          <w:sdt>
            <w:sdtPr>
              <w:rPr>
                <w:sz w:val="22"/>
                <w:szCs w:val="22"/>
              </w:rPr>
              <w:id w:val="-1876681663"/>
              <w14:checkbox>
                <w14:checked w14:val="0"/>
                <w14:checkedState w14:val="2612" w14:font="MS Gothic"/>
                <w14:uncheckedState w14:val="2610" w14:font="MS Gothic"/>
              </w14:checkbox>
            </w:sdtPr>
            <w:sdtContent>
              <w:p w14:paraId="17F9849F"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516184AD" w14:textId="77777777" w:rsidTr="00E632E2">
        <w:trPr>
          <w:trHeight w:val="386"/>
        </w:trPr>
        <w:tc>
          <w:tcPr>
            <w:tcW w:w="562" w:type="dxa"/>
            <w:shd w:val="clear" w:color="auto" w:fill="F2F2F2" w:themeFill="background1" w:themeFillShade="F2"/>
          </w:tcPr>
          <w:p w14:paraId="6CFA7434" w14:textId="77777777" w:rsidR="00020ED8" w:rsidRDefault="00020ED8" w:rsidP="00C47347">
            <w:pPr>
              <w:rPr>
                <w:sz w:val="22"/>
                <w:szCs w:val="22"/>
              </w:rPr>
            </w:pPr>
            <w:r>
              <w:rPr>
                <w:sz w:val="22"/>
                <w:szCs w:val="22"/>
              </w:rPr>
              <w:t>6</w:t>
            </w:r>
          </w:p>
        </w:tc>
        <w:tc>
          <w:tcPr>
            <w:tcW w:w="3823" w:type="dxa"/>
            <w:vMerge w:val="restart"/>
            <w:shd w:val="clear" w:color="auto" w:fill="F2F2F2" w:themeFill="background1" w:themeFillShade="F2"/>
          </w:tcPr>
          <w:p w14:paraId="5F48DFA8" w14:textId="77777777" w:rsidR="00020ED8" w:rsidRDefault="00020ED8" w:rsidP="00C47347">
            <w:pPr>
              <w:rPr>
                <w:sz w:val="22"/>
                <w:szCs w:val="22"/>
              </w:rPr>
            </w:pPr>
            <w:r>
              <w:rPr>
                <w:sz w:val="22"/>
                <w:szCs w:val="22"/>
              </w:rPr>
              <w:t>Are you specifically employed to undertake this research in either a paid or voluntary capacity?</w:t>
            </w:r>
          </w:p>
        </w:tc>
        <w:tc>
          <w:tcPr>
            <w:tcW w:w="2409" w:type="dxa"/>
          </w:tcPr>
          <w:p w14:paraId="09B9181C" w14:textId="77777777" w:rsidR="00020ED8" w:rsidRDefault="00020ED8" w:rsidP="00C47347">
            <w:pPr>
              <w:rPr>
                <w:sz w:val="22"/>
                <w:szCs w:val="22"/>
              </w:rPr>
            </w:pPr>
            <w:r>
              <w:rPr>
                <w:sz w:val="22"/>
                <w:szCs w:val="22"/>
              </w:rPr>
              <w:t>Voluntary</w:t>
            </w:r>
          </w:p>
        </w:tc>
        <w:tc>
          <w:tcPr>
            <w:tcW w:w="993" w:type="dxa"/>
            <w:shd w:val="clear" w:color="auto" w:fill="F2F2F2" w:themeFill="background1" w:themeFillShade="F2"/>
            <w:vAlign w:val="center"/>
          </w:tcPr>
          <w:p w14:paraId="1CDEA91D" w14:textId="77777777" w:rsidR="00020ED8" w:rsidRPr="003257BD" w:rsidRDefault="00020ED8" w:rsidP="00C47347">
            <w:pPr>
              <w:rPr>
                <w:sz w:val="22"/>
                <w:szCs w:val="22"/>
              </w:rPr>
            </w:pPr>
            <w:r w:rsidRPr="003257BD">
              <w:rPr>
                <w:sz w:val="22"/>
                <w:szCs w:val="22"/>
              </w:rPr>
              <w:t>YES</w:t>
            </w:r>
          </w:p>
        </w:tc>
        <w:tc>
          <w:tcPr>
            <w:tcW w:w="850" w:type="dxa"/>
            <w:shd w:val="clear" w:color="auto" w:fill="D9D9D9" w:themeFill="background1" w:themeFillShade="D9"/>
            <w:vAlign w:val="center"/>
          </w:tcPr>
          <w:sdt>
            <w:sdtPr>
              <w:rPr>
                <w:sz w:val="22"/>
                <w:szCs w:val="22"/>
              </w:rPr>
              <w:id w:val="-1452555905"/>
              <w14:checkbox>
                <w14:checked w14:val="0"/>
                <w14:checkedState w14:val="2612" w14:font="MS Gothic"/>
                <w14:uncheckedState w14:val="2610" w14:font="MS Gothic"/>
              </w14:checkbox>
            </w:sdtPr>
            <w:sdtContent>
              <w:p w14:paraId="250A8731" w14:textId="77777777" w:rsidR="00020ED8" w:rsidRDefault="00020ED8" w:rsidP="00C47347">
                <w:pPr>
                  <w:rPr>
                    <w:sz w:val="22"/>
                    <w:szCs w:val="22"/>
                  </w:rPr>
                </w:pPr>
                <w:r>
                  <w:rPr>
                    <w:rFonts w:ascii="MS Gothic" w:eastAsia="MS Gothic" w:hAnsi="MS Gothic" w:hint="eastAsia"/>
                    <w:sz w:val="22"/>
                    <w:szCs w:val="22"/>
                  </w:rPr>
                  <w:t>☐</w:t>
                </w:r>
              </w:p>
            </w:sdtContent>
          </w:sdt>
        </w:tc>
        <w:tc>
          <w:tcPr>
            <w:tcW w:w="982" w:type="dxa"/>
            <w:shd w:val="clear" w:color="auto" w:fill="F2F2F2" w:themeFill="background1" w:themeFillShade="F2"/>
            <w:vAlign w:val="center"/>
          </w:tcPr>
          <w:p w14:paraId="1FF12B7C" w14:textId="77777777" w:rsidR="00020ED8" w:rsidRPr="003257BD" w:rsidRDefault="00020ED8" w:rsidP="00C47347">
            <w:pPr>
              <w:rPr>
                <w:sz w:val="22"/>
                <w:szCs w:val="22"/>
              </w:rPr>
            </w:pPr>
            <w:r w:rsidRPr="003257BD">
              <w:rPr>
                <w:sz w:val="22"/>
                <w:szCs w:val="22"/>
              </w:rPr>
              <w:t>NO</w:t>
            </w:r>
          </w:p>
        </w:tc>
        <w:tc>
          <w:tcPr>
            <w:tcW w:w="861" w:type="dxa"/>
            <w:gridSpan w:val="2"/>
            <w:shd w:val="clear" w:color="auto" w:fill="D9D9D9" w:themeFill="background1" w:themeFillShade="D9"/>
            <w:vAlign w:val="center"/>
          </w:tcPr>
          <w:sdt>
            <w:sdtPr>
              <w:rPr>
                <w:sz w:val="22"/>
                <w:szCs w:val="22"/>
              </w:rPr>
              <w:id w:val="-1824587797"/>
              <w14:checkbox>
                <w14:checked w14:val="0"/>
                <w14:checkedState w14:val="2612" w14:font="MS Gothic"/>
                <w14:uncheckedState w14:val="2610" w14:font="MS Gothic"/>
              </w14:checkbox>
            </w:sdtPr>
            <w:sdtContent>
              <w:p w14:paraId="021DEEDF" w14:textId="77777777" w:rsidR="00020ED8" w:rsidRPr="003257BD" w:rsidRDefault="00020ED8" w:rsidP="00C47347">
                <w:pPr>
                  <w:rPr>
                    <w:sz w:val="22"/>
                    <w:szCs w:val="22"/>
                  </w:rPr>
                </w:pPr>
                <w:r>
                  <w:rPr>
                    <w:rFonts w:ascii="MS Gothic" w:eastAsia="MS Gothic" w:hAnsi="MS Gothic" w:hint="eastAsia"/>
                    <w:sz w:val="22"/>
                    <w:szCs w:val="22"/>
                  </w:rPr>
                  <w:t>☐</w:t>
                </w:r>
              </w:p>
            </w:sdtContent>
          </w:sdt>
        </w:tc>
      </w:tr>
      <w:tr w:rsidR="00020ED8" w:rsidRPr="004C3A0B" w14:paraId="3978A71D" w14:textId="77777777" w:rsidTr="00E632E2">
        <w:trPr>
          <w:trHeight w:val="386"/>
        </w:trPr>
        <w:tc>
          <w:tcPr>
            <w:tcW w:w="562" w:type="dxa"/>
            <w:shd w:val="clear" w:color="auto" w:fill="F2F2F2" w:themeFill="background1" w:themeFillShade="F2"/>
          </w:tcPr>
          <w:p w14:paraId="252BCC60" w14:textId="77777777" w:rsidR="00020ED8" w:rsidRDefault="00020ED8" w:rsidP="00C47347">
            <w:pPr>
              <w:rPr>
                <w:sz w:val="22"/>
                <w:szCs w:val="22"/>
              </w:rPr>
            </w:pPr>
            <w:r>
              <w:rPr>
                <w:sz w:val="22"/>
                <w:szCs w:val="22"/>
              </w:rPr>
              <w:t>7</w:t>
            </w:r>
          </w:p>
        </w:tc>
        <w:tc>
          <w:tcPr>
            <w:tcW w:w="3823" w:type="dxa"/>
            <w:vMerge/>
            <w:shd w:val="clear" w:color="auto" w:fill="F2F2F2" w:themeFill="background1" w:themeFillShade="F2"/>
          </w:tcPr>
          <w:p w14:paraId="1C4C3C18" w14:textId="77777777" w:rsidR="00020ED8" w:rsidRDefault="00020ED8" w:rsidP="00C47347">
            <w:pPr>
              <w:rPr>
                <w:sz w:val="22"/>
                <w:szCs w:val="22"/>
              </w:rPr>
            </w:pPr>
          </w:p>
        </w:tc>
        <w:tc>
          <w:tcPr>
            <w:tcW w:w="2409" w:type="dxa"/>
          </w:tcPr>
          <w:p w14:paraId="33AA278E" w14:textId="77777777" w:rsidR="00020ED8" w:rsidRDefault="00020ED8" w:rsidP="00C47347">
            <w:pPr>
              <w:rPr>
                <w:sz w:val="22"/>
                <w:szCs w:val="22"/>
              </w:rPr>
            </w:pPr>
            <w:r>
              <w:rPr>
                <w:sz w:val="22"/>
                <w:szCs w:val="22"/>
              </w:rPr>
              <w:t>Employed</w:t>
            </w:r>
          </w:p>
        </w:tc>
        <w:tc>
          <w:tcPr>
            <w:tcW w:w="993" w:type="dxa"/>
            <w:shd w:val="clear" w:color="auto" w:fill="F2F2F2" w:themeFill="background1" w:themeFillShade="F2"/>
            <w:vAlign w:val="center"/>
          </w:tcPr>
          <w:p w14:paraId="21BC4D54" w14:textId="77777777" w:rsidR="00020ED8" w:rsidRPr="003257BD" w:rsidRDefault="00020ED8" w:rsidP="00C47347">
            <w:pPr>
              <w:rPr>
                <w:sz w:val="22"/>
                <w:szCs w:val="22"/>
              </w:rPr>
            </w:pPr>
            <w:r w:rsidRPr="003257BD">
              <w:rPr>
                <w:sz w:val="22"/>
                <w:szCs w:val="22"/>
              </w:rPr>
              <w:t>YES</w:t>
            </w:r>
          </w:p>
        </w:tc>
        <w:tc>
          <w:tcPr>
            <w:tcW w:w="850" w:type="dxa"/>
            <w:shd w:val="clear" w:color="auto" w:fill="D9D9D9" w:themeFill="background1" w:themeFillShade="D9"/>
            <w:vAlign w:val="center"/>
          </w:tcPr>
          <w:sdt>
            <w:sdtPr>
              <w:rPr>
                <w:sz w:val="22"/>
                <w:szCs w:val="22"/>
              </w:rPr>
              <w:id w:val="-361060577"/>
              <w14:checkbox>
                <w14:checked w14:val="0"/>
                <w14:checkedState w14:val="2612" w14:font="MS Gothic"/>
                <w14:uncheckedState w14:val="2610" w14:font="MS Gothic"/>
              </w14:checkbox>
            </w:sdtPr>
            <w:sdtContent>
              <w:p w14:paraId="4FEF41B8" w14:textId="77777777" w:rsidR="00020ED8" w:rsidRDefault="00020ED8" w:rsidP="00C47347">
                <w:pPr>
                  <w:rPr>
                    <w:sz w:val="22"/>
                    <w:szCs w:val="22"/>
                  </w:rPr>
                </w:pPr>
                <w:r>
                  <w:rPr>
                    <w:rFonts w:ascii="MS Gothic" w:eastAsia="MS Gothic" w:hAnsi="MS Gothic" w:hint="eastAsia"/>
                    <w:sz w:val="22"/>
                    <w:szCs w:val="22"/>
                  </w:rPr>
                  <w:t>☐</w:t>
                </w:r>
              </w:p>
            </w:sdtContent>
          </w:sdt>
        </w:tc>
        <w:tc>
          <w:tcPr>
            <w:tcW w:w="982" w:type="dxa"/>
            <w:shd w:val="clear" w:color="auto" w:fill="F2F2F2" w:themeFill="background1" w:themeFillShade="F2"/>
            <w:vAlign w:val="center"/>
          </w:tcPr>
          <w:p w14:paraId="28B8FE25" w14:textId="77777777" w:rsidR="00020ED8" w:rsidRPr="003257BD" w:rsidRDefault="00020ED8" w:rsidP="00C47347">
            <w:pPr>
              <w:rPr>
                <w:sz w:val="22"/>
                <w:szCs w:val="22"/>
              </w:rPr>
            </w:pPr>
            <w:r w:rsidRPr="003257BD">
              <w:rPr>
                <w:sz w:val="22"/>
                <w:szCs w:val="22"/>
              </w:rPr>
              <w:t>NO</w:t>
            </w:r>
          </w:p>
        </w:tc>
        <w:tc>
          <w:tcPr>
            <w:tcW w:w="861" w:type="dxa"/>
            <w:gridSpan w:val="2"/>
            <w:shd w:val="clear" w:color="auto" w:fill="D9D9D9" w:themeFill="background1" w:themeFillShade="D9"/>
            <w:vAlign w:val="center"/>
          </w:tcPr>
          <w:sdt>
            <w:sdtPr>
              <w:rPr>
                <w:sz w:val="22"/>
                <w:szCs w:val="22"/>
              </w:rPr>
              <w:id w:val="-1007364088"/>
              <w14:checkbox>
                <w14:checked w14:val="0"/>
                <w14:checkedState w14:val="2612" w14:font="MS Gothic"/>
                <w14:uncheckedState w14:val="2610" w14:font="MS Gothic"/>
              </w14:checkbox>
            </w:sdtPr>
            <w:sdtContent>
              <w:p w14:paraId="5BFAA429" w14:textId="77777777" w:rsidR="00020ED8" w:rsidRPr="003257BD" w:rsidRDefault="00020ED8" w:rsidP="00C47347">
                <w:pPr>
                  <w:rPr>
                    <w:sz w:val="22"/>
                    <w:szCs w:val="22"/>
                  </w:rPr>
                </w:pPr>
                <w:r>
                  <w:rPr>
                    <w:rFonts w:ascii="MS Gothic" w:eastAsia="MS Gothic" w:hAnsi="MS Gothic" w:hint="eastAsia"/>
                    <w:sz w:val="22"/>
                    <w:szCs w:val="22"/>
                  </w:rPr>
                  <w:t>☐</w:t>
                </w:r>
              </w:p>
            </w:sdtContent>
          </w:sdt>
        </w:tc>
      </w:tr>
      <w:tr w:rsidR="00020ED8" w:rsidRPr="004C3A0B" w14:paraId="554AC074" w14:textId="77777777" w:rsidTr="00E632E2">
        <w:tc>
          <w:tcPr>
            <w:tcW w:w="562" w:type="dxa"/>
            <w:shd w:val="clear" w:color="auto" w:fill="F2F2F2" w:themeFill="background1" w:themeFillShade="F2"/>
          </w:tcPr>
          <w:p w14:paraId="64AFE4CA" w14:textId="77777777" w:rsidR="00020ED8" w:rsidRDefault="00020ED8" w:rsidP="00C47347">
            <w:pPr>
              <w:rPr>
                <w:sz w:val="22"/>
                <w:szCs w:val="22"/>
              </w:rPr>
            </w:pPr>
            <w:r>
              <w:rPr>
                <w:sz w:val="22"/>
                <w:szCs w:val="22"/>
              </w:rPr>
              <w:t>8</w:t>
            </w:r>
          </w:p>
        </w:tc>
        <w:tc>
          <w:tcPr>
            <w:tcW w:w="3823" w:type="dxa"/>
            <w:shd w:val="clear" w:color="auto" w:fill="F2F2F2" w:themeFill="background1" w:themeFillShade="F2"/>
          </w:tcPr>
          <w:p w14:paraId="4AE910BE" w14:textId="77777777" w:rsidR="00020ED8" w:rsidRDefault="00020ED8" w:rsidP="00C47347">
            <w:pPr>
              <w:rPr>
                <w:sz w:val="22"/>
                <w:szCs w:val="22"/>
              </w:rPr>
            </w:pPr>
            <w:r>
              <w:rPr>
                <w:sz w:val="22"/>
                <w:szCs w:val="22"/>
              </w:rPr>
              <w:t xml:space="preserve">Is the research being undertaken within an existing UWTSD </w:t>
            </w:r>
            <w:proofErr w:type="spellStart"/>
            <w:r>
              <w:rPr>
                <w:sz w:val="22"/>
                <w:szCs w:val="22"/>
              </w:rPr>
              <w:t>Athrofa</w:t>
            </w:r>
            <w:proofErr w:type="spellEnd"/>
            <w:r>
              <w:rPr>
                <w:sz w:val="22"/>
                <w:szCs w:val="22"/>
              </w:rPr>
              <w:t xml:space="preserve"> Professional Learning Partnership (APLP)?</w:t>
            </w:r>
          </w:p>
        </w:tc>
        <w:tc>
          <w:tcPr>
            <w:tcW w:w="2409" w:type="dxa"/>
          </w:tcPr>
          <w:p w14:paraId="6A34306C" w14:textId="77777777" w:rsidR="00020ED8" w:rsidRDefault="00020ED8" w:rsidP="00C47347">
            <w:pPr>
              <w:rPr>
                <w:sz w:val="22"/>
                <w:szCs w:val="22"/>
              </w:rPr>
            </w:pPr>
            <w:r>
              <w:rPr>
                <w:sz w:val="22"/>
                <w:szCs w:val="22"/>
              </w:rPr>
              <w:t xml:space="preserve">If </w:t>
            </w:r>
            <w:proofErr w:type="gramStart"/>
            <w:r>
              <w:rPr>
                <w:sz w:val="22"/>
                <w:szCs w:val="22"/>
              </w:rPr>
              <w:t>YES</w:t>
            </w:r>
            <w:proofErr w:type="gramEnd"/>
            <w:r>
              <w:rPr>
                <w:sz w:val="22"/>
                <w:szCs w:val="22"/>
              </w:rPr>
              <w:t xml:space="preserve"> then the permission question below does not need to be answered.</w:t>
            </w:r>
          </w:p>
        </w:tc>
        <w:tc>
          <w:tcPr>
            <w:tcW w:w="993" w:type="dxa"/>
            <w:shd w:val="clear" w:color="auto" w:fill="F2F2F2" w:themeFill="background1" w:themeFillShade="F2"/>
            <w:vAlign w:val="center"/>
          </w:tcPr>
          <w:p w14:paraId="6F32928C" w14:textId="77777777" w:rsidR="00020ED8" w:rsidRPr="003257BD" w:rsidRDefault="00020ED8" w:rsidP="00C47347">
            <w:pPr>
              <w:rPr>
                <w:sz w:val="22"/>
                <w:szCs w:val="22"/>
              </w:rPr>
            </w:pPr>
            <w:r w:rsidRPr="003257BD">
              <w:rPr>
                <w:sz w:val="22"/>
                <w:szCs w:val="22"/>
              </w:rPr>
              <w:t>YES</w:t>
            </w:r>
          </w:p>
        </w:tc>
        <w:tc>
          <w:tcPr>
            <w:tcW w:w="850" w:type="dxa"/>
            <w:shd w:val="clear" w:color="auto" w:fill="D9D9D9" w:themeFill="background1" w:themeFillShade="D9"/>
            <w:vAlign w:val="center"/>
          </w:tcPr>
          <w:p w14:paraId="022CF39C" w14:textId="77777777" w:rsidR="00020ED8" w:rsidRPr="00CE6A02" w:rsidRDefault="00E632E2" w:rsidP="00C47347">
            <w:pPr>
              <w:rPr>
                <w:sz w:val="22"/>
                <w:szCs w:val="22"/>
              </w:rPr>
            </w:pPr>
            <w:sdt>
              <w:sdtPr>
                <w:rPr>
                  <w:sz w:val="22"/>
                  <w:szCs w:val="22"/>
                </w:rPr>
                <w:id w:val="48506529"/>
                <w14:checkbox>
                  <w14:checked w14:val="0"/>
                  <w14:checkedState w14:val="2612" w14:font="MS Gothic"/>
                  <w14:uncheckedState w14:val="2610" w14:font="MS Gothic"/>
                </w14:checkbox>
              </w:sdtPr>
              <w:sdtContent>
                <w:r w:rsidR="00020ED8">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118A46C5" w14:textId="77777777" w:rsidR="00020ED8" w:rsidRPr="003257BD" w:rsidRDefault="00020ED8" w:rsidP="00C47347">
            <w:pPr>
              <w:rPr>
                <w:sz w:val="22"/>
                <w:szCs w:val="22"/>
              </w:rPr>
            </w:pPr>
            <w:r w:rsidRPr="003257BD">
              <w:rPr>
                <w:sz w:val="22"/>
                <w:szCs w:val="22"/>
              </w:rPr>
              <w:t>NO</w:t>
            </w:r>
          </w:p>
        </w:tc>
        <w:tc>
          <w:tcPr>
            <w:tcW w:w="851" w:type="dxa"/>
            <w:shd w:val="clear" w:color="auto" w:fill="D9D9D9" w:themeFill="background1" w:themeFillShade="D9"/>
            <w:vAlign w:val="center"/>
          </w:tcPr>
          <w:sdt>
            <w:sdtPr>
              <w:rPr>
                <w:sz w:val="22"/>
                <w:szCs w:val="22"/>
              </w:rPr>
              <w:id w:val="1039408862"/>
              <w14:checkbox>
                <w14:checked w14:val="0"/>
                <w14:checkedState w14:val="2612" w14:font="MS Gothic"/>
                <w14:uncheckedState w14:val="2610" w14:font="MS Gothic"/>
              </w14:checkbox>
            </w:sdtPr>
            <w:sdtContent>
              <w:p w14:paraId="00C9B5A9" w14:textId="77777777" w:rsidR="00020ED8" w:rsidRPr="00CE6A02" w:rsidRDefault="00020ED8" w:rsidP="00C47347">
                <w:pPr>
                  <w:rPr>
                    <w:sz w:val="22"/>
                    <w:szCs w:val="22"/>
                  </w:rPr>
                </w:pPr>
                <w:r>
                  <w:rPr>
                    <w:rFonts w:ascii="MS Gothic" w:eastAsia="MS Gothic" w:hAnsi="MS Gothic" w:hint="eastAsia"/>
                    <w:sz w:val="22"/>
                    <w:szCs w:val="22"/>
                  </w:rPr>
                  <w:t>☐</w:t>
                </w:r>
              </w:p>
            </w:sdtContent>
          </w:sdt>
        </w:tc>
      </w:tr>
      <w:tr w:rsidR="00020ED8" w:rsidRPr="004C3A0B" w14:paraId="5D819ABB" w14:textId="77777777" w:rsidTr="00E632E2">
        <w:tc>
          <w:tcPr>
            <w:tcW w:w="562" w:type="dxa"/>
            <w:shd w:val="clear" w:color="auto" w:fill="F2F2F2" w:themeFill="background1" w:themeFillShade="F2"/>
          </w:tcPr>
          <w:p w14:paraId="2FC5F47D" w14:textId="77777777" w:rsidR="00020ED8" w:rsidRDefault="00020ED8" w:rsidP="00C47347">
            <w:pPr>
              <w:rPr>
                <w:sz w:val="22"/>
                <w:szCs w:val="22"/>
              </w:rPr>
            </w:pPr>
            <w:r>
              <w:rPr>
                <w:sz w:val="22"/>
                <w:szCs w:val="22"/>
              </w:rPr>
              <w:t>9</w:t>
            </w:r>
          </w:p>
        </w:tc>
        <w:tc>
          <w:tcPr>
            <w:tcW w:w="3823" w:type="dxa"/>
            <w:shd w:val="clear" w:color="auto" w:fill="F2F2F2" w:themeFill="background1" w:themeFillShade="F2"/>
          </w:tcPr>
          <w:p w14:paraId="58413640" w14:textId="77777777" w:rsidR="00020ED8" w:rsidRDefault="00020ED8" w:rsidP="00C47347">
            <w:pPr>
              <w:rPr>
                <w:sz w:val="22"/>
                <w:szCs w:val="22"/>
              </w:rPr>
            </w:pPr>
            <w:r>
              <w:rPr>
                <w:sz w:val="22"/>
                <w:szCs w:val="22"/>
              </w:rPr>
              <w:t>Has permission to undertake the research has been provided by the partner organisation?</w:t>
            </w:r>
          </w:p>
        </w:tc>
        <w:tc>
          <w:tcPr>
            <w:tcW w:w="2409" w:type="dxa"/>
          </w:tcPr>
          <w:p w14:paraId="58CB2318" w14:textId="77777777" w:rsidR="00020ED8" w:rsidRDefault="00020ED8" w:rsidP="00C47347">
            <w:pPr>
              <w:rPr>
                <w:sz w:val="22"/>
                <w:szCs w:val="22"/>
              </w:rPr>
            </w:pPr>
            <w:r w:rsidRPr="00021B2B">
              <w:rPr>
                <w:sz w:val="22"/>
                <w:szCs w:val="22"/>
              </w:rPr>
              <w:t xml:space="preserve">(If </w:t>
            </w:r>
            <w:r>
              <w:rPr>
                <w:sz w:val="22"/>
                <w:szCs w:val="22"/>
              </w:rPr>
              <w:t>YES attach copy)</w:t>
            </w:r>
          </w:p>
          <w:p w14:paraId="040E3480" w14:textId="77777777" w:rsidR="00020ED8" w:rsidDel="008461DD" w:rsidRDefault="00020ED8" w:rsidP="00C47347">
            <w:pPr>
              <w:rPr>
                <w:sz w:val="22"/>
                <w:szCs w:val="22"/>
              </w:rPr>
            </w:pPr>
            <w:r>
              <w:rPr>
                <w:sz w:val="22"/>
                <w:szCs w:val="22"/>
              </w:rPr>
              <w:t>If NO the application cannot continue</w:t>
            </w:r>
          </w:p>
        </w:tc>
        <w:tc>
          <w:tcPr>
            <w:tcW w:w="993" w:type="dxa"/>
            <w:shd w:val="clear" w:color="auto" w:fill="F2F2F2" w:themeFill="background1" w:themeFillShade="F2"/>
            <w:vAlign w:val="center"/>
          </w:tcPr>
          <w:p w14:paraId="3000D1BE" w14:textId="77777777" w:rsidR="00020ED8" w:rsidRPr="003257BD" w:rsidRDefault="00020ED8" w:rsidP="00C47347">
            <w:pPr>
              <w:rPr>
                <w:sz w:val="22"/>
                <w:szCs w:val="22"/>
              </w:rPr>
            </w:pPr>
            <w:r w:rsidRPr="003257BD">
              <w:rPr>
                <w:sz w:val="22"/>
                <w:szCs w:val="22"/>
              </w:rPr>
              <w:t>YES</w:t>
            </w:r>
          </w:p>
        </w:tc>
        <w:tc>
          <w:tcPr>
            <w:tcW w:w="850" w:type="dxa"/>
            <w:shd w:val="clear" w:color="auto" w:fill="D9D9D9" w:themeFill="background1" w:themeFillShade="D9"/>
            <w:vAlign w:val="center"/>
          </w:tcPr>
          <w:p w14:paraId="2A7B2531" w14:textId="77777777" w:rsidR="00020ED8" w:rsidRPr="00CE6A02" w:rsidRDefault="00E632E2" w:rsidP="00C47347">
            <w:pPr>
              <w:rPr>
                <w:sz w:val="22"/>
                <w:szCs w:val="22"/>
              </w:rPr>
            </w:pPr>
            <w:sdt>
              <w:sdtPr>
                <w:rPr>
                  <w:sz w:val="22"/>
                  <w:szCs w:val="22"/>
                </w:rPr>
                <w:id w:val="185717742"/>
                <w14:checkbox>
                  <w14:checked w14:val="0"/>
                  <w14:checkedState w14:val="2612" w14:font="MS Gothic"/>
                  <w14:uncheckedState w14:val="2610" w14:font="MS Gothic"/>
                </w14:checkbox>
              </w:sdtPr>
              <w:sdtContent>
                <w:r w:rsidR="00020ED8">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514E80FF" w14:textId="77777777" w:rsidR="00020ED8" w:rsidRPr="003257BD" w:rsidRDefault="00020ED8" w:rsidP="00C47347">
            <w:pPr>
              <w:rPr>
                <w:sz w:val="22"/>
                <w:szCs w:val="22"/>
              </w:rPr>
            </w:pPr>
            <w:r w:rsidRPr="003257BD">
              <w:rPr>
                <w:sz w:val="22"/>
                <w:szCs w:val="22"/>
              </w:rPr>
              <w:t>NO</w:t>
            </w:r>
          </w:p>
        </w:tc>
        <w:tc>
          <w:tcPr>
            <w:tcW w:w="851" w:type="dxa"/>
            <w:shd w:val="clear" w:color="auto" w:fill="D9D9D9" w:themeFill="background1" w:themeFillShade="D9"/>
            <w:vAlign w:val="center"/>
          </w:tcPr>
          <w:sdt>
            <w:sdtPr>
              <w:rPr>
                <w:sz w:val="22"/>
                <w:szCs w:val="22"/>
              </w:rPr>
              <w:id w:val="-912467415"/>
              <w14:checkbox>
                <w14:checked w14:val="0"/>
                <w14:checkedState w14:val="2612" w14:font="MS Gothic"/>
                <w14:uncheckedState w14:val="2610" w14:font="MS Gothic"/>
              </w14:checkbox>
            </w:sdtPr>
            <w:sdtContent>
              <w:p w14:paraId="4BB79951" w14:textId="77777777" w:rsidR="00020ED8" w:rsidRPr="00CE6A02" w:rsidRDefault="00020ED8" w:rsidP="00C47347">
                <w:pPr>
                  <w:rPr>
                    <w:sz w:val="22"/>
                    <w:szCs w:val="22"/>
                  </w:rPr>
                </w:pPr>
                <w:r>
                  <w:rPr>
                    <w:rFonts w:ascii="MS Gothic" w:eastAsia="MS Gothic" w:hAnsi="MS Gothic" w:hint="eastAsia"/>
                    <w:sz w:val="22"/>
                    <w:szCs w:val="22"/>
                  </w:rPr>
                  <w:t>☐</w:t>
                </w:r>
              </w:p>
            </w:sdtContent>
          </w:sdt>
        </w:tc>
      </w:tr>
    </w:tbl>
    <w:p w14:paraId="5019DDC3" w14:textId="77777777" w:rsidR="00020ED8" w:rsidRPr="004C3A0B" w:rsidRDefault="00020ED8" w:rsidP="00C47347">
      <w:pPr>
        <w:rPr>
          <w:iCs/>
          <w:sz w:val="16"/>
          <w:szCs w:val="16"/>
        </w:rPr>
      </w:pPr>
    </w:p>
    <w:p w14:paraId="0B5D55EA" w14:textId="77777777" w:rsidR="00020ED8" w:rsidRDefault="00020ED8" w:rsidP="00C47347">
      <w:pPr>
        <w:rPr>
          <w:iCs/>
          <w:sz w:val="22"/>
          <w:szCs w:val="22"/>
        </w:rPr>
      </w:pPr>
    </w:p>
    <w:p w14:paraId="16B59DD8" w14:textId="77777777" w:rsidR="00020ED8" w:rsidRPr="00354F34" w:rsidRDefault="00020ED8" w:rsidP="00C47347">
      <w:pPr>
        <w:rPr>
          <w:sz w:val="22"/>
          <w:szCs w:val="22"/>
        </w:rPr>
      </w:pPr>
      <w:r w:rsidRPr="00354F34">
        <w:rPr>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20ED8" w:rsidRPr="004C3A0B" w14:paraId="76A91E6B" w14:textId="77777777" w:rsidTr="00E632E2">
        <w:trPr>
          <w:trHeight w:val="507"/>
        </w:trPr>
        <w:tc>
          <w:tcPr>
            <w:tcW w:w="567" w:type="dxa"/>
            <w:shd w:val="clear" w:color="auto" w:fill="F2F2F2" w:themeFill="background1" w:themeFillShade="F2"/>
            <w:vAlign w:val="center"/>
          </w:tcPr>
          <w:p w14:paraId="507524E9" w14:textId="77777777" w:rsidR="00020ED8" w:rsidRPr="004C3A0B" w:rsidRDefault="00020ED8" w:rsidP="00C47347">
            <w:pPr>
              <w:rPr>
                <w:sz w:val="22"/>
                <w:szCs w:val="22"/>
              </w:rPr>
            </w:pPr>
            <w:r>
              <w:rPr>
                <w:sz w:val="22"/>
                <w:szCs w:val="22"/>
              </w:rPr>
              <w:t>10</w:t>
            </w:r>
          </w:p>
        </w:tc>
        <w:tc>
          <w:tcPr>
            <w:tcW w:w="6237" w:type="dxa"/>
            <w:shd w:val="clear" w:color="auto" w:fill="F2F2F2" w:themeFill="background1" w:themeFillShade="F2"/>
            <w:vAlign w:val="center"/>
          </w:tcPr>
          <w:p w14:paraId="3915D663" w14:textId="77777777" w:rsidR="00020ED8" w:rsidRPr="004C3A0B" w:rsidRDefault="00020ED8" w:rsidP="00C47347">
            <w:pPr>
              <w:rPr>
                <w:sz w:val="22"/>
                <w:szCs w:val="22"/>
              </w:rPr>
            </w:pPr>
            <w:r w:rsidRPr="004C3A0B">
              <w:rPr>
                <w:sz w:val="22"/>
                <w:szCs w:val="22"/>
              </w:rPr>
              <w:t>Does this organisation have its own ethics approval system?</w:t>
            </w:r>
          </w:p>
        </w:tc>
        <w:tc>
          <w:tcPr>
            <w:tcW w:w="993" w:type="dxa"/>
            <w:shd w:val="clear" w:color="auto" w:fill="F2F2F2" w:themeFill="background1" w:themeFillShade="F2"/>
            <w:vAlign w:val="center"/>
          </w:tcPr>
          <w:p w14:paraId="15CE6258" w14:textId="77777777" w:rsidR="00020ED8" w:rsidRPr="003257BD" w:rsidRDefault="00020ED8" w:rsidP="00C47347">
            <w:pPr>
              <w:rPr>
                <w:sz w:val="22"/>
                <w:szCs w:val="22"/>
              </w:rPr>
            </w:pPr>
            <w:r w:rsidRPr="003257BD">
              <w:rPr>
                <w:sz w:val="22"/>
                <w:szCs w:val="22"/>
              </w:rPr>
              <w:t>YES</w:t>
            </w:r>
          </w:p>
        </w:tc>
        <w:tc>
          <w:tcPr>
            <w:tcW w:w="895" w:type="dxa"/>
            <w:shd w:val="clear" w:color="auto" w:fill="BFBFBF" w:themeFill="background1" w:themeFillShade="BF"/>
            <w:vAlign w:val="center"/>
          </w:tcPr>
          <w:sdt>
            <w:sdtPr>
              <w:rPr>
                <w:sz w:val="22"/>
                <w:szCs w:val="22"/>
              </w:rPr>
              <w:id w:val="-1279024073"/>
              <w14:checkbox>
                <w14:checked w14:val="0"/>
                <w14:checkedState w14:val="2612" w14:font="MS Gothic"/>
                <w14:uncheckedState w14:val="2610" w14:font="MS Gothic"/>
              </w14:checkbox>
            </w:sdtPr>
            <w:sdtContent>
              <w:p w14:paraId="299F7D4C"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47" w:type="dxa"/>
            <w:shd w:val="clear" w:color="auto" w:fill="F2F2F2" w:themeFill="background1" w:themeFillShade="F2"/>
            <w:vAlign w:val="center"/>
          </w:tcPr>
          <w:p w14:paraId="66969058" w14:textId="77777777" w:rsidR="00020ED8" w:rsidRPr="003257BD" w:rsidRDefault="00020ED8" w:rsidP="00C47347">
            <w:pPr>
              <w:rPr>
                <w:sz w:val="22"/>
                <w:szCs w:val="22"/>
              </w:rPr>
            </w:pPr>
            <w:r w:rsidRPr="003257BD">
              <w:rPr>
                <w:sz w:val="22"/>
                <w:szCs w:val="22"/>
              </w:rPr>
              <w:t>NO</w:t>
            </w:r>
          </w:p>
        </w:tc>
        <w:tc>
          <w:tcPr>
            <w:tcW w:w="851" w:type="dxa"/>
            <w:shd w:val="clear" w:color="auto" w:fill="BFBFBF" w:themeFill="background1" w:themeFillShade="BF"/>
            <w:vAlign w:val="center"/>
          </w:tcPr>
          <w:sdt>
            <w:sdtPr>
              <w:rPr>
                <w:sz w:val="22"/>
                <w:szCs w:val="22"/>
              </w:rPr>
              <w:id w:val="-711570112"/>
              <w14:checkbox>
                <w14:checked w14:val="0"/>
                <w14:checkedState w14:val="2612" w14:font="MS Gothic"/>
                <w14:uncheckedState w14:val="2610" w14:font="MS Gothic"/>
              </w14:checkbox>
            </w:sdtPr>
            <w:sdtContent>
              <w:p w14:paraId="392C619A"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6A655DB9" w14:textId="77777777" w:rsidTr="00E632E2">
        <w:tc>
          <w:tcPr>
            <w:tcW w:w="567" w:type="dxa"/>
          </w:tcPr>
          <w:p w14:paraId="5100E808" w14:textId="77777777" w:rsidR="00020ED8" w:rsidRDefault="00020ED8" w:rsidP="00C47347">
            <w:pPr>
              <w:rPr>
                <w:sz w:val="22"/>
                <w:szCs w:val="22"/>
              </w:rPr>
            </w:pPr>
          </w:p>
        </w:tc>
        <w:tc>
          <w:tcPr>
            <w:tcW w:w="9923" w:type="dxa"/>
            <w:gridSpan w:val="5"/>
          </w:tcPr>
          <w:p w14:paraId="2AD249CF" w14:textId="77777777" w:rsidR="00020ED8" w:rsidRDefault="00020ED8" w:rsidP="00C47347">
            <w:pPr>
              <w:rPr>
                <w:sz w:val="22"/>
                <w:szCs w:val="22"/>
              </w:rPr>
            </w:pPr>
          </w:p>
          <w:p w14:paraId="606647F0" w14:textId="77777777" w:rsidR="00020ED8" w:rsidRDefault="00020ED8" w:rsidP="00C47347">
            <w:pPr>
              <w:rPr>
                <w:sz w:val="22"/>
                <w:szCs w:val="22"/>
              </w:rPr>
            </w:pPr>
            <w:r w:rsidRPr="004C3A0B">
              <w:rPr>
                <w:sz w:val="22"/>
                <w:szCs w:val="22"/>
              </w:rPr>
              <w:t>If Yes, please attach a copy of any final approval (or interim approval) from the organisation</w:t>
            </w:r>
            <w:r>
              <w:rPr>
                <w:sz w:val="22"/>
                <w:szCs w:val="22"/>
              </w:rPr>
              <w:t xml:space="preserve"> (this may be a copy of an email if appropriate).</w:t>
            </w:r>
          </w:p>
          <w:p w14:paraId="4EE2B5CD" w14:textId="77777777" w:rsidR="00020ED8" w:rsidRPr="004C3A0B" w:rsidRDefault="00020ED8" w:rsidP="00C47347">
            <w:pPr>
              <w:rPr>
                <w:sz w:val="22"/>
                <w:szCs w:val="22"/>
              </w:rPr>
            </w:pPr>
          </w:p>
        </w:tc>
      </w:tr>
    </w:tbl>
    <w:p w14:paraId="4DC983C2" w14:textId="77777777" w:rsidR="00020ED8" w:rsidRDefault="00020ED8" w:rsidP="00C47347">
      <w:pPr>
        <w:rPr>
          <w:sz w:val="22"/>
          <w:szCs w:val="22"/>
        </w:rPr>
      </w:pPr>
    </w:p>
    <w:p w14:paraId="46D0857D" w14:textId="77777777" w:rsidR="00020ED8" w:rsidRPr="004C3A0B" w:rsidRDefault="00020ED8" w:rsidP="00C47347">
      <w:pPr>
        <w:rPr>
          <w:sz w:val="22"/>
          <w:szCs w:val="22"/>
        </w:rPr>
      </w:pPr>
      <w:r w:rsidRPr="004C3A0B">
        <w:rPr>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3"/>
        <w:gridCol w:w="2324"/>
        <w:gridCol w:w="2324"/>
        <w:gridCol w:w="2356"/>
      </w:tblGrid>
      <w:tr w:rsidR="00020ED8" w:rsidRPr="004C3A0B" w14:paraId="403D809A" w14:textId="77777777" w:rsidTr="00E632E2">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9DE859" w14:textId="77777777" w:rsidR="00020ED8" w:rsidRPr="00D66471" w:rsidRDefault="00020ED8" w:rsidP="00C47347">
            <w:pPr>
              <w:rPr>
                <w:sz w:val="22"/>
                <w:szCs w:val="22"/>
              </w:rPr>
            </w:pPr>
            <w:r w:rsidRPr="00D66471">
              <w:rPr>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E7734C" w14:textId="77777777" w:rsidR="00020ED8" w:rsidRPr="004C3A0B" w:rsidRDefault="00020ED8" w:rsidP="00C47347">
            <w:pPr>
              <w:rPr>
                <w:sz w:val="22"/>
                <w:szCs w:val="22"/>
              </w:rPr>
            </w:pPr>
            <w:r w:rsidRPr="004C3A0B">
              <w:rPr>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63F2A11" w14:textId="77777777" w:rsidR="00020ED8" w:rsidRPr="004C3A0B" w:rsidRDefault="00020ED8" w:rsidP="00C47347">
            <w:pPr>
              <w:rPr>
                <w:sz w:val="22"/>
                <w:szCs w:val="22"/>
              </w:rPr>
            </w:pPr>
            <w:r>
              <w:rPr>
                <w:sz w:val="22"/>
                <w:szCs w:val="22"/>
              </w:rPr>
              <w:t xml:space="preserve"> </w:t>
            </w:r>
            <w:r>
              <w:t>The Implications of Cashless Economies on Small and Medium Enterprises (SMEs) and Consumer Behaviour in the UK: A Comprehensive Analysis</w:t>
            </w:r>
          </w:p>
        </w:tc>
      </w:tr>
      <w:tr w:rsidR="00020ED8" w:rsidRPr="004C3A0B" w14:paraId="1FCCDF65" w14:textId="77777777" w:rsidTr="00E632E2">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B7727" w14:textId="77777777" w:rsidR="00020ED8" w:rsidRPr="00D66471" w:rsidRDefault="00020ED8" w:rsidP="00C47347">
            <w:pPr>
              <w:rPr>
                <w:sz w:val="22"/>
                <w:szCs w:val="22"/>
              </w:rPr>
            </w:pPr>
            <w:r w:rsidRPr="00D66471">
              <w:rPr>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96D987" w14:textId="77777777" w:rsidR="00020ED8" w:rsidRPr="00D839CD" w:rsidRDefault="00020ED8" w:rsidP="00C47347">
            <w:pPr>
              <w:rPr>
                <w:sz w:val="22"/>
                <w:szCs w:val="22"/>
              </w:rPr>
            </w:pPr>
            <w:r w:rsidRPr="00D839CD">
              <w:rPr>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2723D906" w14:textId="77777777" w:rsidR="00020ED8" w:rsidRPr="00D839CD" w:rsidRDefault="00020ED8" w:rsidP="00C47347">
            <w:pPr>
              <w:rPr>
                <w:sz w:val="22"/>
                <w:szCs w:val="22"/>
              </w:rPr>
            </w:pPr>
            <w:r>
              <w:rPr>
                <w:sz w:val="22"/>
                <w:szCs w:val="22"/>
              </w:rPr>
              <w:t xml:space="preserve"> 28/05/2024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4991E0" w14:textId="77777777" w:rsidR="00020ED8" w:rsidRPr="00D839CD" w:rsidRDefault="00020ED8" w:rsidP="00C47347">
            <w:pPr>
              <w:rPr>
                <w:sz w:val="22"/>
                <w:szCs w:val="22"/>
              </w:rPr>
            </w:pPr>
            <w:r w:rsidRPr="00D839CD">
              <w:rPr>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26DF7EC" w14:textId="77777777" w:rsidR="00020ED8" w:rsidRPr="004C3A0B" w:rsidRDefault="00020ED8" w:rsidP="00C47347">
            <w:pPr>
              <w:rPr>
                <w:sz w:val="22"/>
                <w:szCs w:val="22"/>
              </w:rPr>
            </w:pPr>
            <w:r>
              <w:rPr>
                <w:sz w:val="22"/>
                <w:szCs w:val="22"/>
              </w:rPr>
              <w:t xml:space="preserve"> 27/09/2024</w:t>
            </w:r>
          </w:p>
        </w:tc>
      </w:tr>
      <w:tr w:rsidR="00020ED8" w:rsidRPr="004C3A0B" w14:paraId="4BDCB444" w14:textId="77777777" w:rsidTr="00E632E2">
        <w:trPr>
          <w:trHeight w:val="454"/>
        </w:trPr>
        <w:tc>
          <w:tcPr>
            <w:tcW w:w="272" w:type="pct"/>
            <w:tcBorders>
              <w:top w:val="single" w:sz="4" w:space="0" w:color="auto"/>
            </w:tcBorders>
            <w:shd w:val="clear" w:color="auto" w:fill="F2F2F2" w:themeFill="background1" w:themeFillShade="F2"/>
            <w:vAlign w:val="center"/>
          </w:tcPr>
          <w:p w14:paraId="11A2E42F" w14:textId="77777777" w:rsidR="00020ED8" w:rsidRPr="002132F9" w:rsidRDefault="00020ED8" w:rsidP="00C47347">
            <w:pPr>
              <w:rPr>
                <w:sz w:val="22"/>
                <w:szCs w:val="22"/>
              </w:rPr>
            </w:pPr>
          </w:p>
        </w:tc>
        <w:tc>
          <w:tcPr>
            <w:tcW w:w="4728" w:type="pct"/>
            <w:gridSpan w:val="4"/>
            <w:tcBorders>
              <w:top w:val="single" w:sz="4" w:space="0" w:color="auto"/>
            </w:tcBorders>
            <w:shd w:val="clear" w:color="auto" w:fill="F2F2F2" w:themeFill="background1" w:themeFillShade="F2"/>
            <w:vAlign w:val="center"/>
          </w:tcPr>
          <w:p w14:paraId="3118A549" w14:textId="77777777" w:rsidR="00020ED8" w:rsidRDefault="00020ED8" w:rsidP="00C47347">
            <w:pPr>
              <w:rPr>
                <w:sz w:val="22"/>
                <w:szCs w:val="22"/>
              </w:rPr>
            </w:pPr>
            <w:r>
              <w:rPr>
                <w:sz w:val="22"/>
                <w:szCs w:val="22"/>
              </w:rPr>
              <w:t>Introduction to the Research (maximum 300 words per section)</w:t>
            </w:r>
          </w:p>
          <w:p w14:paraId="19899C91" w14:textId="77777777" w:rsidR="00020ED8" w:rsidRPr="009D2E0B" w:rsidRDefault="00020ED8" w:rsidP="00C47347">
            <w:pPr>
              <w:rPr>
                <w:sz w:val="22"/>
                <w:szCs w:val="22"/>
              </w:rPr>
            </w:pPr>
            <w:r w:rsidRPr="009D2E0B">
              <w:rPr>
                <w:sz w:val="22"/>
                <w:szCs w:val="22"/>
              </w:rPr>
              <w:t xml:space="preserve">Ensure that you write for a </w:t>
            </w:r>
            <w:r w:rsidRPr="009D2E0B">
              <w:rPr>
                <w:sz w:val="22"/>
                <w:szCs w:val="22"/>
                <w:u w:val="single"/>
              </w:rPr>
              <w:t>Non-Specialist Audience</w:t>
            </w:r>
            <w:r w:rsidRPr="009D2E0B">
              <w:rPr>
                <w:sz w:val="22"/>
                <w:szCs w:val="22"/>
              </w:rPr>
              <w:t xml:space="preserve"> </w:t>
            </w:r>
            <w:r>
              <w:rPr>
                <w:sz w:val="22"/>
                <w:szCs w:val="22"/>
              </w:rPr>
              <w:t>when outlining your response to the points below:</w:t>
            </w:r>
          </w:p>
          <w:p w14:paraId="4F481F3F" w14:textId="77777777" w:rsidR="00020ED8" w:rsidRPr="006C1FDD" w:rsidRDefault="00020ED8" w:rsidP="00C47347">
            <w:pPr>
              <w:rPr>
                <w:i/>
              </w:rPr>
            </w:pPr>
            <w:r w:rsidRPr="006C1FDD">
              <w:rPr>
                <w:i/>
              </w:rPr>
              <w:t>Purpose of Research Activity</w:t>
            </w:r>
          </w:p>
          <w:p w14:paraId="1CE3930C" w14:textId="77777777" w:rsidR="00020ED8" w:rsidRPr="006C1FDD" w:rsidRDefault="00020ED8" w:rsidP="00C47347">
            <w:pPr>
              <w:rPr>
                <w:i/>
              </w:rPr>
            </w:pPr>
            <w:r w:rsidRPr="006C1FDD">
              <w:rPr>
                <w:i/>
              </w:rPr>
              <w:t>Proposed Research Question</w:t>
            </w:r>
          </w:p>
          <w:p w14:paraId="618D010F" w14:textId="77777777" w:rsidR="00020ED8" w:rsidRPr="009D2E0B" w:rsidRDefault="00020ED8" w:rsidP="00C47347">
            <w:pPr>
              <w:rPr>
                <w:i/>
              </w:rPr>
            </w:pPr>
            <w:r w:rsidRPr="009D2E0B">
              <w:rPr>
                <w:i/>
              </w:rPr>
              <w:t>Aims of Research Activity</w:t>
            </w:r>
          </w:p>
          <w:p w14:paraId="796E8426" w14:textId="77777777" w:rsidR="00020ED8" w:rsidRPr="009D2E0B" w:rsidRDefault="00020ED8" w:rsidP="00C47347">
            <w:pPr>
              <w:rPr>
                <w:i/>
              </w:rPr>
            </w:pPr>
            <w:r w:rsidRPr="009D2E0B">
              <w:rPr>
                <w:i/>
              </w:rPr>
              <w:t>Objectives of Research Activity</w:t>
            </w:r>
          </w:p>
          <w:p w14:paraId="1FD08EA2" w14:textId="77777777" w:rsidR="00020ED8" w:rsidRDefault="00020ED8" w:rsidP="00C47347">
            <w:pPr>
              <w:rPr>
                <w:sz w:val="22"/>
                <w:szCs w:val="22"/>
              </w:rPr>
            </w:pPr>
            <w:r>
              <w:rPr>
                <w:sz w:val="22"/>
                <w:szCs w:val="22"/>
              </w:rPr>
              <w:t>Demonstrate,</w:t>
            </w:r>
            <w:r w:rsidRPr="004C3A0B">
              <w:rPr>
                <w:sz w:val="22"/>
                <w:szCs w:val="22"/>
              </w:rPr>
              <w:t xml:space="preserve"> briefly</w:t>
            </w:r>
            <w:r>
              <w:rPr>
                <w:sz w:val="22"/>
                <w:szCs w:val="22"/>
              </w:rPr>
              <w:t>,</w:t>
            </w:r>
            <w:r w:rsidRPr="004C3A0B">
              <w:rPr>
                <w:sz w:val="22"/>
                <w:szCs w:val="22"/>
              </w:rPr>
              <w:t xml:space="preserve"> how </w:t>
            </w:r>
            <w:r w:rsidRPr="009D2E0B">
              <w:rPr>
                <w:sz w:val="22"/>
                <w:szCs w:val="22"/>
                <w:u w:val="single"/>
              </w:rPr>
              <w:t>Existing Research</w:t>
            </w:r>
            <w:r w:rsidRPr="004C3A0B">
              <w:rPr>
                <w:sz w:val="22"/>
                <w:szCs w:val="22"/>
              </w:rPr>
              <w:t xml:space="preserve"> has informed the proposed activity and explain</w:t>
            </w:r>
          </w:p>
          <w:p w14:paraId="1EFC94D3" w14:textId="77777777" w:rsidR="00020ED8" w:rsidRPr="009D2E0B" w:rsidRDefault="00020ED8" w:rsidP="00C47347">
            <w:pPr>
              <w:rPr>
                <w:i/>
              </w:rPr>
            </w:pPr>
            <w:r w:rsidRPr="009D2E0B">
              <w:rPr>
                <w:i/>
              </w:rPr>
              <w:t xml:space="preserve">What the research activity will add to the body of knowledge </w:t>
            </w:r>
          </w:p>
          <w:p w14:paraId="5AE6306D" w14:textId="77777777" w:rsidR="00020ED8" w:rsidRPr="009D2E0B" w:rsidRDefault="00020ED8" w:rsidP="00C47347">
            <w:r w:rsidRPr="009D2E0B">
              <w:rPr>
                <w:i/>
              </w:rPr>
              <w:t xml:space="preserve">How it addresses an area of importance. </w:t>
            </w:r>
          </w:p>
        </w:tc>
      </w:tr>
      <w:tr w:rsidR="00020ED8" w:rsidRPr="004C3A0B" w:rsidDel="002A152D" w14:paraId="36704584" w14:textId="77777777" w:rsidTr="00E632E2">
        <w:trPr>
          <w:trHeight w:val="454"/>
        </w:trPr>
        <w:tc>
          <w:tcPr>
            <w:tcW w:w="272" w:type="pct"/>
            <w:vAlign w:val="center"/>
          </w:tcPr>
          <w:p w14:paraId="6CFC7968" w14:textId="77777777" w:rsidR="00020ED8" w:rsidRPr="002132F9" w:rsidRDefault="00020ED8" w:rsidP="00C47347">
            <w:pPr>
              <w:rPr>
                <w:sz w:val="22"/>
                <w:szCs w:val="22"/>
              </w:rPr>
            </w:pPr>
            <w:r>
              <w:rPr>
                <w:sz w:val="22"/>
                <w:szCs w:val="22"/>
              </w:rPr>
              <w:t>3</w:t>
            </w:r>
          </w:p>
        </w:tc>
        <w:tc>
          <w:tcPr>
            <w:tcW w:w="4728" w:type="pct"/>
            <w:gridSpan w:val="4"/>
            <w:vAlign w:val="center"/>
          </w:tcPr>
          <w:p w14:paraId="2CCA696B" w14:textId="77777777" w:rsidR="00020ED8" w:rsidRPr="009D2E0B" w:rsidRDefault="00020ED8" w:rsidP="00C47347">
            <w:pPr>
              <w:rPr>
                <w:sz w:val="22"/>
                <w:szCs w:val="22"/>
              </w:rPr>
            </w:pPr>
            <w:r w:rsidRPr="009D2E0B">
              <w:rPr>
                <w:sz w:val="22"/>
                <w:szCs w:val="22"/>
              </w:rPr>
              <w:t>Purpose of Research Activity</w:t>
            </w:r>
          </w:p>
          <w:p w14:paraId="6C3AF13B" w14:textId="77777777" w:rsidR="00020ED8" w:rsidRDefault="00020ED8" w:rsidP="00C47347">
            <w:r>
              <w:t xml:space="preserve"> </w:t>
            </w:r>
          </w:p>
          <w:p w14:paraId="2C454997" w14:textId="77777777" w:rsidR="00020ED8" w:rsidRDefault="00020ED8" w:rsidP="00C47347">
            <w:r>
              <w:t>T</w:t>
            </w:r>
            <w:r w:rsidRPr="005E5F67">
              <w:t>he research aims to provide a detailed understanding of the benefits, challenges, and broader economic implications of moving towards a cashless economy, with a specific focus on SMEs and consumer behavio</w:t>
            </w:r>
            <w:r>
              <w:t>u</w:t>
            </w:r>
            <w:r w:rsidRPr="005E5F67">
              <w:t>r in the UK.</w:t>
            </w:r>
          </w:p>
          <w:p w14:paraId="7924E1B8" w14:textId="77777777" w:rsidR="00020ED8" w:rsidRDefault="00020ED8" w:rsidP="00C47347"/>
          <w:p w14:paraId="16F45512" w14:textId="77777777" w:rsidR="00020ED8" w:rsidRPr="002A152D" w:rsidDel="00425DA7" w:rsidRDefault="00020ED8" w:rsidP="00C47347">
            <w:r w:rsidRPr="004C3A0B">
              <w:rPr>
                <w:color w:val="808080"/>
                <w:sz w:val="18"/>
                <w:szCs w:val="18"/>
              </w:rPr>
              <w:t>(this box should expand as you type)</w:t>
            </w:r>
          </w:p>
        </w:tc>
      </w:tr>
      <w:tr w:rsidR="00020ED8" w:rsidRPr="006C1FDD" w:rsidDel="002A152D" w14:paraId="3FDC7A03" w14:textId="77777777" w:rsidTr="00E632E2">
        <w:trPr>
          <w:trHeight w:val="454"/>
        </w:trPr>
        <w:tc>
          <w:tcPr>
            <w:tcW w:w="272" w:type="pct"/>
            <w:vAlign w:val="center"/>
          </w:tcPr>
          <w:p w14:paraId="0C27B8B7" w14:textId="77777777" w:rsidR="00020ED8" w:rsidRPr="002132F9" w:rsidRDefault="00020ED8" w:rsidP="00C47347">
            <w:pPr>
              <w:rPr>
                <w:sz w:val="22"/>
                <w:szCs w:val="22"/>
              </w:rPr>
            </w:pPr>
            <w:r>
              <w:rPr>
                <w:sz w:val="22"/>
                <w:szCs w:val="22"/>
              </w:rPr>
              <w:t>4</w:t>
            </w:r>
          </w:p>
        </w:tc>
        <w:tc>
          <w:tcPr>
            <w:tcW w:w="4728" w:type="pct"/>
            <w:gridSpan w:val="4"/>
            <w:vAlign w:val="center"/>
          </w:tcPr>
          <w:p w14:paraId="6AE5FD33" w14:textId="77777777" w:rsidR="00020ED8" w:rsidRPr="006C1FDD" w:rsidRDefault="00020ED8" w:rsidP="00C47347">
            <w:pPr>
              <w:rPr>
                <w:sz w:val="22"/>
                <w:szCs w:val="22"/>
              </w:rPr>
            </w:pPr>
            <w:r w:rsidRPr="006C1FDD">
              <w:rPr>
                <w:sz w:val="22"/>
                <w:szCs w:val="22"/>
              </w:rPr>
              <w:t>Research Question</w:t>
            </w:r>
          </w:p>
          <w:p w14:paraId="142F7AA0" w14:textId="77777777" w:rsidR="00020ED8" w:rsidRPr="006C1FDD" w:rsidRDefault="00020ED8" w:rsidP="00C47347">
            <w:r>
              <w:t xml:space="preserve"> </w:t>
            </w:r>
          </w:p>
          <w:p w14:paraId="7C801195" w14:textId="77777777" w:rsidR="00020ED8" w:rsidRPr="006C1FDD" w:rsidRDefault="00020ED8" w:rsidP="00C47347">
            <w:r w:rsidRPr="005E5F67">
              <w:t>What are the implications of transitioning to a cashless economy on small and medium enterprises (SMEs) and consumer behavio</w:t>
            </w:r>
            <w:r>
              <w:t>u</w:t>
            </w:r>
            <w:r w:rsidRPr="005E5F67">
              <w:t>r in the UK?</w:t>
            </w:r>
          </w:p>
          <w:p w14:paraId="582F6994" w14:textId="77777777" w:rsidR="00020ED8" w:rsidRPr="006C1FDD" w:rsidRDefault="00020ED8" w:rsidP="00C47347">
            <w:pPr>
              <w:rPr>
                <w:sz w:val="22"/>
                <w:szCs w:val="22"/>
              </w:rPr>
            </w:pPr>
          </w:p>
          <w:p w14:paraId="2DF234B3" w14:textId="77777777" w:rsidR="00020ED8" w:rsidRPr="006C1FDD" w:rsidRDefault="00020ED8" w:rsidP="00C47347">
            <w:pPr>
              <w:rPr>
                <w:sz w:val="22"/>
                <w:szCs w:val="22"/>
              </w:rPr>
            </w:pPr>
            <w:r w:rsidRPr="006C1FDD">
              <w:rPr>
                <w:sz w:val="18"/>
                <w:szCs w:val="18"/>
              </w:rPr>
              <w:t>(this box should expand as you type)</w:t>
            </w:r>
          </w:p>
        </w:tc>
      </w:tr>
      <w:tr w:rsidR="00020ED8" w:rsidRPr="004C3A0B" w14:paraId="58C3D198" w14:textId="77777777" w:rsidTr="00E632E2">
        <w:trPr>
          <w:trHeight w:val="454"/>
        </w:trPr>
        <w:tc>
          <w:tcPr>
            <w:tcW w:w="272" w:type="pct"/>
            <w:vAlign w:val="center"/>
          </w:tcPr>
          <w:p w14:paraId="0841ADC5" w14:textId="77777777" w:rsidR="00020ED8" w:rsidRPr="002132F9" w:rsidRDefault="00020ED8" w:rsidP="00C47347">
            <w:pPr>
              <w:rPr>
                <w:sz w:val="22"/>
                <w:szCs w:val="22"/>
              </w:rPr>
            </w:pPr>
            <w:r>
              <w:rPr>
                <w:sz w:val="22"/>
                <w:szCs w:val="22"/>
              </w:rPr>
              <w:t>5</w:t>
            </w:r>
          </w:p>
        </w:tc>
        <w:tc>
          <w:tcPr>
            <w:tcW w:w="4728" w:type="pct"/>
            <w:gridSpan w:val="4"/>
            <w:vAlign w:val="center"/>
          </w:tcPr>
          <w:p w14:paraId="5AB40886" w14:textId="77777777" w:rsidR="00020ED8" w:rsidRPr="009D2E0B" w:rsidRDefault="00020ED8" w:rsidP="00C47347">
            <w:pPr>
              <w:rPr>
                <w:sz w:val="22"/>
                <w:szCs w:val="22"/>
              </w:rPr>
            </w:pPr>
            <w:r w:rsidRPr="009D2E0B">
              <w:rPr>
                <w:sz w:val="22"/>
                <w:szCs w:val="22"/>
              </w:rPr>
              <w:t>Aims of Research Activity</w:t>
            </w:r>
          </w:p>
          <w:p w14:paraId="47B7F218" w14:textId="77777777" w:rsidR="00020ED8" w:rsidRPr="00DD4EF6" w:rsidRDefault="00020ED8" w:rsidP="00C47347">
            <w:pPr>
              <w:rPr>
                <w:color w:val="00B050"/>
              </w:rPr>
            </w:pPr>
            <w:r>
              <w:t xml:space="preserve"> </w:t>
            </w:r>
          </w:p>
          <w:p w14:paraId="76CF4E65" w14:textId="77777777" w:rsidR="00020ED8" w:rsidRPr="005E5F67" w:rsidRDefault="00020ED8" w:rsidP="00C47347">
            <w:r w:rsidRPr="005E5F67">
              <w:t>The primary aim of this research is to gain a comprehensive understanding of the dynamics involved in the transition to a cashless economy in the UK, with a particular focus on the behavio</w:t>
            </w:r>
            <w:r>
              <w:t>u</w:t>
            </w:r>
            <w:r w:rsidRPr="005E5F67">
              <w:t>r and operations of small and medium-sized enterprises (SMEs) and consumers. The study seeks to identify and elucidate the key factors driving the adoption of cashless payment systems among businesses and consumers, recogni</w:t>
            </w:r>
            <w:r>
              <w:t>s</w:t>
            </w:r>
            <w:r w:rsidRPr="005E5F67">
              <w:t xml:space="preserve">ing the diverse influences such as demographics, socioeconomic status, and technological infrastructure. Another </w:t>
            </w:r>
            <w:r>
              <w:t>key</w:t>
            </w:r>
            <w:r w:rsidRPr="005E5F67">
              <w:t xml:space="preserve"> aim is to evaluate the broader economic implications of a cashless society, including its impact on business operations, transactional costs, revenue models, and consumer spending habits.</w:t>
            </w:r>
          </w:p>
          <w:p w14:paraId="09FF6411" w14:textId="77777777" w:rsidR="00020ED8" w:rsidRDefault="00020ED8" w:rsidP="00C47347"/>
          <w:p w14:paraId="25AE9EE5" w14:textId="77777777" w:rsidR="00020ED8" w:rsidRPr="004C3A0B" w:rsidRDefault="00020ED8" w:rsidP="00C47347">
            <w:pPr>
              <w:rPr>
                <w:sz w:val="22"/>
                <w:szCs w:val="22"/>
              </w:rPr>
            </w:pPr>
          </w:p>
          <w:p w14:paraId="37126BF1" w14:textId="77777777" w:rsidR="00020ED8" w:rsidRPr="002A152D" w:rsidRDefault="00020ED8" w:rsidP="00C47347">
            <w:r w:rsidRPr="004C3A0B">
              <w:rPr>
                <w:color w:val="808080"/>
                <w:sz w:val="18"/>
                <w:szCs w:val="18"/>
              </w:rPr>
              <w:t>(this box should expand as you type)</w:t>
            </w:r>
          </w:p>
        </w:tc>
      </w:tr>
      <w:tr w:rsidR="00020ED8" w:rsidRPr="004C3A0B" w14:paraId="77EB9F09" w14:textId="77777777" w:rsidTr="00E632E2">
        <w:trPr>
          <w:trHeight w:val="454"/>
        </w:trPr>
        <w:tc>
          <w:tcPr>
            <w:tcW w:w="272" w:type="pct"/>
            <w:vAlign w:val="center"/>
          </w:tcPr>
          <w:p w14:paraId="6B4C9446" w14:textId="77777777" w:rsidR="00020ED8" w:rsidRPr="002132F9" w:rsidRDefault="00020ED8" w:rsidP="00C47347">
            <w:pPr>
              <w:rPr>
                <w:sz w:val="22"/>
                <w:szCs w:val="22"/>
              </w:rPr>
            </w:pPr>
            <w:r>
              <w:rPr>
                <w:sz w:val="22"/>
                <w:szCs w:val="22"/>
              </w:rPr>
              <w:t>6</w:t>
            </w:r>
          </w:p>
        </w:tc>
        <w:tc>
          <w:tcPr>
            <w:tcW w:w="4728" w:type="pct"/>
            <w:gridSpan w:val="4"/>
            <w:vAlign w:val="center"/>
          </w:tcPr>
          <w:p w14:paraId="73E13C62" w14:textId="77777777" w:rsidR="00020ED8" w:rsidRPr="009D2E0B" w:rsidRDefault="00020ED8" w:rsidP="00C47347">
            <w:pPr>
              <w:rPr>
                <w:sz w:val="22"/>
                <w:szCs w:val="22"/>
              </w:rPr>
            </w:pPr>
            <w:r w:rsidRPr="009D2E0B">
              <w:rPr>
                <w:sz w:val="22"/>
                <w:szCs w:val="22"/>
              </w:rPr>
              <w:t>Objectives of Research Activity</w:t>
            </w:r>
          </w:p>
          <w:p w14:paraId="22D67EA7" w14:textId="77777777" w:rsidR="00020ED8" w:rsidRPr="00DD4EF6" w:rsidRDefault="00020ED8" w:rsidP="00C47347">
            <w:pPr>
              <w:rPr>
                <w:color w:val="00B050"/>
              </w:rPr>
            </w:pPr>
            <w:r>
              <w:t xml:space="preserve"> </w:t>
            </w:r>
          </w:p>
          <w:p w14:paraId="19C59AAC" w14:textId="77777777" w:rsidR="00020ED8" w:rsidRDefault="00020ED8" w:rsidP="00C47347">
            <w:r>
              <w:rPr>
                <w:color w:val="000000"/>
                <w:sz w:val="22"/>
                <w:szCs w:val="22"/>
              </w:rPr>
              <w:lastRenderedPageBreak/>
              <w:t xml:space="preserve">1. Analyse the factors that shape the adoption patterns of cashless payment systems among businesses and consumers, </w:t>
            </w:r>
            <w:proofErr w:type="gramStart"/>
            <w:r>
              <w:rPr>
                <w:color w:val="000000"/>
                <w:sz w:val="22"/>
                <w:szCs w:val="22"/>
              </w:rPr>
              <w:t>taking into account</w:t>
            </w:r>
            <w:proofErr w:type="gramEnd"/>
            <w:r>
              <w:rPr>
                <w:color w:val="000000"/>
                <w:sz w:val="22"/>
                <w:szCs w:val="22"/>
              </w:rPr>
              <w:t xml:space="preserve"> demographics, socioeconomic status, and technological infrastructure.</w:t>
            </w:r>
          </w:p>
          <w:p w14:paraId="4CCB6F55" w14:textId="77777777" w:rsidR="00020ED8" w:rsidRDefault="00020ED8" w:rsidP="00C47347"/>
          <w:p w14:paraId="337AE838" w14:textId="77777777" w:rsidR="00020ED8" w:rsidRDefault="00020ED8" w:rsidP="00C47347">
            <w:r>
              <w:rPr>
                <w:color w:val="000000"/>
                <w:sz w:val="22"/>
                <w:szCs w:val="22"/>
              </w:rPr>
              <w:t>2. Evaluate the impact of transitioning to a cashless society on economic activities, including shifts in transactional costs, revenue models, and alterations in consumer spending habits.</w:t>
            </w:r>
          </w:p>
          <w:p w14:paraId="0D2B8C1B" w14:textId="77777777" w:rsidR="00020ED8" w:rsidRDefault="00020ED8" w:rsidP="00C47347"/>
          <w:p w14:paraId="5AAAA087" w14:textId="77777777" w:rsidR="00020ED8" w:rsidRDefault="00020ED8" w:rsidP="00C47347">
            <w:r>
              <w:rPr>
                <w:color w:val="000000"/>
                <w:sz w:val="22"/>
                <w:szCs w:val="22"/>
              </w:rPr>
              <w:t>3. Investigate and synthesise the prevalent security and privacy concerns associated with cashless transactions and their influence on consumer confidence in the security of digital payments.</w:t>
            </w:r>
          </w:p>
          <w:p w14:paraId="5EDD4823" w14:textId="77777777" w:rsidR="00020ED8" w:rsidRDefault="00020ED8" w:rsidP="00C47347"/>
          <w:p w14:paraId="6A255289" w14:textId="77777777" w:rsidR="00020ED8" w:rsidRPr="005E5F67" w:rsidRDefault="00020ED8" w:rsidP="00C47347">
            <w:pPr>
              <w:rPr>
                <w:color w:val="000000"/>
                <w:sz w:val="22"/>
                <w:szCs w:val="22"/>
              </w:rPr>
            </w:pPr>
            <w:r>
              <w:rPr>
                <w:color w:val="000000"/>
                <w:sz w:val="22"/>
                <w:szCs w:val="22"/>
              </w:rPr>
              <w:t>4. Assess the extent to which the shift to a cashless society affects financial inclusion and examine how technological innovation contributes to this transition, particularly concerning the accessibility of financial services for marginalised populations.</w:t>
            </w:r>
          </w:p>
          <w:p w14:paraId="34DC3A38" w14:textId="77777777" w:rsidR="00020ED8" w:rsidRPr="004C3A0B" w:rsidRDefault="00020ED8" w:rsidP="00C47347">
            <w:pPr>
              <w:rPr>
                <w:sz w:val="22"/>
                <w:szCs w:val="22"/>
              </w:rPr>
            </w:pPr>
          </w:p>
          <w:p w14:paraId="7FB2581F" w14:textId="77777777" w:rsidR="00020ED8" w:rsidRPr="004C3A0B" w:rsidRDefault="00020ED8" w:rsidP="00C47347">
            <w:pPr>
              <w:rPr>
                <w:sz w:val="22"/>
                <w:szCs w:val="22"/>
              </w:rPr>
            </w:pPr>
            <w:r w:rsidRPr="004C3A0B">
              <w:rPr>
                <w:color w:val="808080"/>
                <w:sz w:val="18"/>
                <w:szCs w:val="18"/>
              </w:rPr>
              <w:t>(this box should expand as you type)</w:t>
            </w:r>
          </w:p>
        </w:tc>
      </w:tr>
      <w:tr w:rsidR="00020ED8" w:rsidRPr="004C3A0B" w14:paraId="5FE2D27D" w14:textId="77777777" w:rsidTr="00E632E2">
        <w:trPr>
          <w:trHeight w:val="454"/>
        </w:trPr>
        <w:tc>
          <w:tcPr>
            <w:tcW w:w="272" w:type="pct"/>
            <w:shd w:val="clear" w:color="auto" w:fill="F2F2F2" w:themeFill="background1" w:themeFillShade="F2"/>
            <w:vAlign w:val="center"/>
          </w:tcPr>
          <w:p w14:paraId="25410D30" w14:textId="77777777" w:rsidR="00020ED8" w:rsidRPr="002132F9" w:rsidRDefault="00020ED8" w:rsidP="00C47347">
            <w:pPr>
              <w:rPr>
                <w:sz w:val="22"/>
                <w:szCs w:val="22"/>
              </w:rPr>
            </w:pPr>
          </w:p>
        </w:tc>
        <w:tc>
          <w:tcPr>
            <w:tcW w:w="4728" w:type="pct"/>
            <w:gridSpan w:val="4"/>
            <w:shd w:val="clear" w:color="auto" w:fill="F2F2F2" w:themeFill="background1" w:themeFillShade="F2"/>
            <w:vAlign w:val="center"/>
          </w:tcPr>
          <w:p w14:paraId="4BA3BA16" w14:textId="77777777" w:rsidR="00020ED8" w:rsidRPr="004C3A0B" w:rsidRDefault="00020ED8" w:rsidP="00C47347">
            <w:pPr>
              <w:rPr>
                <w:sz w:val="22"/>
                <w:szCs w:val="22"/>
              </w:rPr>
            </w:pPr>
            <w:r w:rsidRPr="004C3A0B">
              <w:rPr>
                <w:sz w:val="22"/>
                <w:szCs w:val="22"/>
              </w:rPr>
              <w:t>Proposed methods</w:t>
            </w:r>
            <w:r>
              <w:rPr>
                <w:sz w:val="22"/>
                <w:szCs w:val="22"/>
              </w:rPr>
              <w:t xml:space="preserve"> (maximum 600 words)</w:t>
            </w:r>
          </w:p>
          <w:p w14:paraId="6326BB0D" w14:textId="77777777" w:rsidR="00020ED8" w:rsidRPr="004C3A0B" w:rsidRDefault="00020ED8" w:rsidP="00C47347">
            <w:pPr>
              <w:rPr>
                <w:sz w:val="22"/>
                <w:szCs w:val="22"/>
              </w:rPr>
            </w:pPr>
            <w:r w:rsidRPr="004C3A0B">
              <w:rPr>
                <w:sz w:val="22"/>
                <w:szCs w:val="22"/>
              </w:rPr>
              <w:t>Provide a brief summary of all the methods that may be used in the research activity, making it clear what specific techniques may be used. If methods other than those listed in this section are deemed appropriate later, additional ethical approval for those methods wi</w:t>
            </w:r>
            <w:r>
              <w:rPr>
                <w:sz w:val="22"/>
                <w:szCs w:val="22"/>
              </w:rPr>
              <w:t xml:space="preserve">ll be needed. You do not need to justify the methods </w:t>
            </w:r>
            <w:proofErr w:type="gramStart"/>
            <w:r>
              <w:rPr>
                <w:sz w:val="22"/>
                <w:szCs w:val="22"/>
              </w:rPr>
              <w:t>here, but</w:t>
            </w:r>
            <w:proofErr w:type="gramEnd"/>
            <w:r>
              <w:rPr>
                <w:sz w:val="22"/>
                <w:szCs w:val="22"/>
              </w:rPr>
              <w:t xml:space="preserve"> should instead describe how you intend to collect the data necessary for you to complete your project.</w:t>
            </w:r>
          </w:p>
        </w:tc>
      </w:tr>
      <w:tr w:rsidR="00020ED8" w:rsidRPr="004C3A0B" w14:paraId="4C6744FE" w14:textId="77777777" w:rsidTr="00E632E2">
        <w:trPr>
          <w:trHeight w:val="454"/>
        </w:trPr>
        <w:tc>
          <w:tcPr>
            <w:tcW w:w="272" w:type="pct"/>
            <w:vAlign w:val="center"/>
          </w:tcPr>
          <w:p w14:paraId="1BB1ED6A" w14:textId="77777777" w:rsidR="00020ED8" w:rsidRPr="00D66471" w:rsidRDefault="00020ED8" w:rsidP="00C47347">
            <w:pPr>
              <w:rPr>
                <w:sz w:val="22"/>
                <w:szCs w:val="22"/>
              </w:rPr>
            </w:pPr>
            <w:r>
              <w:rPr>
                <w:sz w:val="22"/>
                <w:szCs w:val="22"/>
              </w:rPr>
              <w:t>7</w:t>
            </w:r>
          </w:p>
        </w:tc>
        <w:tc>
          <w:tcPr>
            <w:tcW w:w="4728" w:type="pct"/>
            <w:gridSpan w:val="4"/>
            <w:vAlign w:val="center"/>
          </w:tcPr>
          <w:p w14:paraId="13EDB37B" w14:textId="77777777" w:rsidR="00020ED8" w:rsidRDefault="00020ED8" w:rsidP="00C47347">
            <w:r w:rsidRPr="00AD7B75">
              <w:t xml:space="preserve"> To thoroughly examine how cashless payment systems affect consumers and small to medium-sized businesses, a mixed strategy of quantitative and qualitative methods will be employed. This methodological choice is rooted in the positivist paradigm and is based on the pragmatic paradigm recommended for mixed methods research. </w:t>
            </w:r>
          </w:p>
          <w:p w14:paraId="210B4376" w14:textId="77777777" w:rsidR="00020ED8" w:rsidRDefault="00020ED8" w:rsidP="00C47347"/>
          <w:p w14:paraId="4827CE2C" w14:textId="77777777" w:rsidR="00020ED8" w:rsidRPr="00AD7B75" w:rsidRDefault="00020ED8" w:rsidP="00C47347">
            <w:r w:rsidRPr="00AD7B75">
              <w:t>Quantitative methods facilitate the systematic collection of numerical data, enabling an analysis of trends, patterns, and correlations relevant to the implementation of cashless payment systems and any resulting impacts on consumer behaviour. The positivist approach supports objective measurement and statistical analysis to produce generalisable findings.</w:t>
            </w:r>
            <w:r>
              <w:t xml:space="preserve"> </w:t>
            </w:r>
            <w:r w:rsidRPr="00AD7B75">
              <w:t>Qualitative methods have been chosen to provide deeper insights into the subjective experiences, perceptions, and motivations underlying the adoption and usage of cashless payment systems. By integrating both quantitative and qualitative methods, the study seeks to enhance the validity of the research outcomes.</w:t>
            </w:r>
          </w:p>
          <w:p w14:paraId="3A1D52B0" w14:textId="77777777" w:rsidR="00020ED8" w:rsidRPr="00AD7B75" w:rsidRDefault="00020ED8" w:rsidP="00C47347"/>
          <w:p w14:paraId="11FA0893" w14:textId="77777777" w:rsidR="00020ED8" w:rsidRPr="00AD7B75" w:rsidRDefault="00020ED8" w:rsidP="00C47347">
            <w:r w:rsidRPr="00AD7B75">
              <w:t>For the purposes of this study, two different questionnaires will be created to gather information from two relevant target groups: consumers and owners of small to medium-sized businesses. Each questionnaire will comprise a series of closed-ended questions with pre-set responses tailored to align with the research objectives and emphasize clarity to return data pertinent to the study. To further explore the qualitative aspects of the research, interviews will be conducted with a subset of participants from both target groups. These interviews aim to capture more nuanced and detailed perspectives on the challenges and benefits of transitioning to a cashless payment system.</w:t>
            </w:r>
          </w:p>
          <w:p w14:paraId="4027B2B0" w14:textId="77777777" w:rsidR="00020ED8" w:rsidRPr="00AD7B75" w:rsidRDefault="00020ED8" w:rsidP="00C47347"/>
          <w:p w14:paraId="4DFEE81F" w14:textId="77777777" w:rsidR="00020ED8" w:rsidRPr="00AD7B75" w:rsidRDefault="00020ED8" w:rsidP="00C47347">
            <w:r w:rsidRPr="00AD7B75">
              <w:t xml:space="preserve">The population sampling for this study will follow a deductive approach. It begins with a hypothesis regarding the impact of cashless payment systems on consumers and small to medium-sized businesses. In this case, the population includes consumers and SME </w:t>
            </w:r>
            <w:r w:rsidRPr="00AD7B75">
              <w:lastRenderedPageBreak/>
              <w:t>owners who are potential users or stakeholders in cashless payment systems. Random sampling will be employed to ensure that participants represent diverse demographics, thus allowing for the generalisation of findings to the broader population. This approach aims to mitigate biases and enhance the validity of the study’s conclusions by providing a more accurate reflection of the population’s characteristics.</w:t>
            </w:r>
          </w:p>
          <w:p w14:paraId="471BD377" w14:textId="77777777" w:rsidR="00020ED8" w:rsidRPr="00AD7B75" w:rsidRDefault="00020ED8" w:rsidP="00C47347"/>
          <w:p w14:paraId="118C4CC8" w14:textId="77777777" w:rsidR="00020ED8" w:rsidRPr="00AD7B75" w:rsidRDefault="00020ED8" w:rsidP="00C47347">
            <w:r w:rsidRPr="00AD7B75">
              <w:t xml:space="preserve">Regarding the questionnaire focused on consumers, the key variables to be investigated include but are not limited to, personal opinions on cashless payment systems and their influence on financial </w:t>
            </w:r>
            <w:proofErr w:type="spellStart"/>
            <w:r w:rsidRPr="00AD7B75">
              <w:t>behavior</w:t>
            </w:r>
            <w:proofErr w:type="spellEnd"/>
            <w:r w:rsidRPr="00AD7B75">
              <w:t>, preferences for digital payment methods, and potential factors influencing the adoption of digital payments. The questionnaire will also explore consumers' views on the accessibility of digital payment methods, particularly concerning individuals considered vulnerable or marginalized in this transition, such as the elderly, unhoused, and those with disabilities.</w:t>
            </w:r>
          </w:p>
          <w:p w14:paraId="4E6A523F" w14:textId="77777777" w:rsidR="00020ED8" w:rsidRPr="00AD7B75" w:rsidRDefault="00020ED8" w:rsidP="00C47347"/>
          <w:p w14:paraId="5FE22090" w14:textId="77777777" w:rsidR="00020ED8" w:rsidRPr="00AD7B75" w:rsidRDefault="00020ED8" w:rsidP="00C47347">
            <w:r w:rsidRPr="00AD7B75">
              <w:t>The survey aimed at SME owners will explore aspects such as the adoption rates of cashless payment systems and/or the rate of adoption within different parts of their businesses, perspectives on the implementation of cashless systems, the costs they have incurred (if any) from using a cashless system, the perceived benefits and costs of a cashless society, and plans, if any, to navigate the transition towards a cashless society.</w:t>
            </w:r>
          </w:p>
          <w:p w14:paraId="010820D0" w14:textId="77777777" w:rsidR="00020ED8" w:rsidRPr="00AD7B75" w:rsidRDefault="00020ED8" w:rsidP="00C47347"/>
          <w:p w14:paraId="2FDF7FA4" w14:textId="77777777" w:rsidR="00020ED8" w:rsidRPr="00AD7B75" w:rsidRDefault="00020ED8" w:rsidP="00C47347">
            <w:r w:rsidRPr="00AD7B75">
              <w:t>The surveys will be administered electronically through Google Forms, a widely accessible online platform selected for its ability to facilitate secure and fast data collection, thus enabling the acquisition of many responses from a diverse pool of participants. By reaching out to numerous and diverse respondents, the aim is to ensure that the collected data is representative of the real population, thereby enhancing the reliability and external validity of the primary research findings.</w:t>
            </w:r>
          </w:p>
          <w:p w14:paraId="2C307346" w14:textId="77777777" w:rsidR="00020ED8" w:rsidRPr="00AD7B75" w:rsidRDefault="00020ED8" w:rsidP="00C47347"/>
          <w:p w14:paraId="59C3085A" w14:textId="77777777" w:rsidR="00020ED8" w:rsidRPr="00AD7B75" w:rsidRDefault="00020ED8" w:rsidP="00C47347">
            <w:pPr>
              <w:rPr>
                <w:sz w:val="22"/>
                <w:szCs w:val="22"/>
              </w:rPr>
            </w:pPr>
            <w:r w:rsidRPr="00AD7B75">
              <w:t>Recognising the crucial significance of ethical considerations in primary research, informed consent will be obtained from all participants, confidentiality will be maintained, and the ethical guidelines established by the university will be strictly followed.</w:t>
            </w:r>
          </w:p>
          <w:p w14:paraId="2A244491" w14:textId="77777777" w:rsidR="00020ED8" w:rsidRPr="00AD7B75" w:rsidRDefault="00020ED8" w:rsidP="00C47347">
            <w:pPr>
              <w:rPr>
                <w:sz w:val="22"/>
                <w:szCs w:val="22"/>
              </w:rPr>
            </w:pPr>
          </w:p>
        </w:tc>
      </w:tr>
      <w:tr w:rsidR="00020ED8" w:rsidRPr="004C3A0B" w14:paraId="09CC1420" w14:textId="77777777" w:rsidTr="00E632E2">
        <w:trPr>
          <w:trHeight w:val="454"/>
        </w:trPr>
        <w:tc>
          <w:tcPr>
            <w:tcW w:w="272" w:type="pct"/>
            <w:shd w:val="clear" w:color="auto" w:fill="F2F2F2" w:themeFill="background1" w:themeFillShade="F2"/>
            <w:vAlign w:val="center"/>
          </w:tcPr>
          <w:p w14:paraId="30CEA7B4" w14:textId="77777777" w:rsidR="00020ED8" w:rsidRPr="002132F9" w:rsidRDefault="00020ED8" w:rsidP="00C47347">
            <w:pPr>
              <w:rPr>
                <w:sz w:val="22"/>
                <w:szCs w:val="22"/>
              </w:rPr>
            </w:pPr>
            <w:r>
              <w:lastRenderedPageBreak/>
              <w:br w:type="page"/>
            </w:r>
          </w:p>
        </w:tc>
        <w:tc>
          <w:tcPr>
            <w:tcW w:w="4728" w:type="pct"/>
            <w:gridSpan w:val="4"/>
            <w:shd w:val="clear" w:color="auto" w:fill="F2F2F2" w:themeFill="background1" w:themeFillShade="F2"/>
            <w:vAlign w:val="center"/>
          </w:tcPr>
          <w:p w14:paraId="03047FA8" w14:textId="77777777" w:rsidR="00020ED8" w:rsidRPr="004C3A0B" w:rsidRDefault="00020ED8" w:rsidP="00C47347">
            <w:pPr>
              <w:rPr>
                <w:sz w:val="22"/>
                <w:szCs w:val="22"/>
              </w:rPr>
            </w:pPr>
            <w:r w:rsidRPr="004C3A0B">
              <w:rPr>
                <w:sz w:val="22"/>
                <w:szCs w:val="22"/>
              </w:rPr>
              <w:t>Location of research activity</w:t>
            </w:r>
          </w:p>
          <w:p w14:paraId="5EA20CA6" w14:textId="77777777" w:rsidR="00020ED8" w:rsidRPr="004C3A0B" w:rsidRDefault="00020ED8" w:rsidP="00C47347">
            <w:pPr>
              <w:rPr>
                <w:sz w:val="22"/>
                <w:szCs w:val="22"/>
              </w:rPr>
            </w:pPr>
            <w:r w:rsidRPr="004C3A0B">
              <w:rPr>
                <w:sz w:val="22"/>
                <w:szCs w:val="22"/>
              </w:rPr>
              <w:t>Identify all locations where research activity will take place.</w:t>
            </w:r>
          </w:p>
        </w:tc>
      </w:tr>
      <w:tr w:rsidR="00020ED8" w:rsidRPr="004C3A0B" w14:paraId="4D8B9D10" w14:textId="77777777" w:rsidTr="00E632E2">
        <w:trPr>
          <w:trHeight w:val="454"/>
        </w:trPr>
        <w:tc>
          <w:tcPr>
            <w:tcW w:w="272" w:type="pct"/>
            <w:vAlign w:val="center"/>
          </w:tcPr>
          <w:p w14:paraId="752CD59B" w14:textId="77777777" w:rsidR="00020ED8" w:rsidRPr="00F87E26" w:rsidRDefault="00020ED8" w:rsidP="00C47347">
            <w:pPr>
              <w:rPr>
                <w:sz w:val="22"/>
                <w:szCs w:val="22"/>
              </w:rPr>
            </w:pPr>
            <w:r>
              <w:rPr>
                <w:sz w:val="22"/>
                <w:szCs w:val="22"/>
              </w:rPr>
              <w:t>8</w:t>
            </w:r>
          </w:p>
        </w:tc>
        <w:tc>
          <w:tcPr>
            <w:tcW w:w="4728" w:type="pct"/>
            <w:gridSpan w:val="4"/>
            <w:vAlign w:val="center"/>
          </w:tcPr>
          <w:p w14:paraId="540B8E2C" w14:textId="77777777" w:rsidR="00020ED8" w:rsidRPr="00EF5A80" w:rsidRDefault="00020ED8" w:rsidP="00C47347">
            <w:pPr>
              <w:rPr>
                <w:color w:val="000000" w:themeColor="text1"/>
                <w:sz w:val="22"/>
              </w:rPr>
            </w:pPr>
            <w:r w:rsidRPr="00EF5A80">
              <w:rPr>
                <w:color w:val="000000" w:themeColor="text1"/>
                <w:sz w:val="22"/>
              </w:rPr>
              <w:t>Swansea and online</w:t>
            </w:r>
          </w:p>
          <w:p w14:paraId="5A5A195B" w14:textId="77777777" w:rsidR="00020ED8" w:rsidRPr="004C3A0B" w:rsidRDefault="00020ED8" w:rsidP="00C47347">
            <w:pPr>
              <w:rPr>
                <w:sz w:val="22"/>
                <w:szCs w:val="22"/>
              </w:rPr>
            </w:pPr>
          </w:p>
        </w:tc>
      </w:tr>
      <w:tr w:rsidR="00020ED8" w:rsidRPr="004C3A0B" w14:paraId="32575D17" w14:textId="77777777" w:rsidTr="00E632E2">
        <w:trPr>
          <w:trHeight w:val="454"/>
        </w:trPr>
        <w:tc>
          <w:tcPr>
            <w:tcW w:w="272" w:type="pct"/>
            <w:shd w:val="clear" w:color="auto" w:fill="F2F2F2" w:themeFill="background1" w:themeFillShade="F2"/>
            <w:vAlign w:val="center"/>
          </w:tcPr>
          <w:p w14:paraId="001542F6" w14:textId="77777777" w:rsidR="00020ED8" w:rsidRPr="002132F9" w:rsidRDefault="00020ED8" w:rsidP="00C47347">
            <w:pPr>
              <w:rPr>
                <w:sz w:val="22"/>
                <w:szCs w:val="22"/>
              </w:rPr>
            </w:pPr>
          </w:p>
        </w:tc>
        <w:tc>
          <w:tcPr>
            <w:tcW w:w="4728" w:type="pct"/>
            <w:gridSpan w:val="4"/>
            <w:shd w:val="clear" w:color="auto" w:fill="F2F2F2" w:themeFill="background1" w:themeFillShade="F2"/>
            <w:vAlign w:val="center"/>
          </w:tcPr>
          <w:p w14:paraId="4AB68A2B" w14:textId="77777777" w:rsidR="00020ED8" w:rsidRPr="004C3A0B" w:rsidRDefault="00020ED8" w:rsidP="00C47347">
            <w:pPr>
              <w:rPr>
                <w:sz w:val="22"/>
                <w:szCs w:val="22"/>
              </w:rPr>
            </w:pPr>
            <w:r w:rsidRPr="004C3A0B">
              <w:rPr>
                <w:sz w:val="22"/>
                <w:szCs w:val="22"/>
              </w:rPr>
              <w:t>Research activity outside of the UK</w:t>
            </w:r>
          </w:p>
          <w:p w14:paraId="57DF734E" w14:textId="77777777" w:rsidR="00020ED8" w:rsidRPr="004C3A0B" w:rsidRDefault="00020ED8" w:rsidP="00C47347">
            <w:pPr>
              <w:rPr>
                <w:sz w:val="22"/>
                <w:szCs w:val="22"/>
              </w:rPr>
            </w:pPr>
            <w:r w:rsidRPr="004C3A0B">
              <w:rPr>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sz w:val="22"/>
                <w:szCs w:val="22"/>
              </w:rPr>
              <w:t xml:space="preserve">and/or legal </w:t>
            </w:r>
            <w:r w:rsidRPr="004C3A0B">
              <w:rPr>
                <w:sz w:val="22"/>
                <w:szCs w:val="22"/>
              </w:rPr>
              <w:t>sensitivities or vulnerabilities of participants.</w:t>
            </w:r>
            <w:r>
              <w:rPr>
                <w:sz w:val="22"/>
                <w:szCs w:val="22"/>
              </w:rPr>
              <w:t xml:space="preserve"> If you live in the country where you will do the </w:t>
            </w:r>
            <w:proofErr w:type="gramStart"/>
            <w:r>
              <w:rPr>
                <w:sz w:val="22"/>
                <w:szCs w:val="22"/>
              </w:rPr>
              <w:t>research</w:t>
            </w:r>
            <w:proofErr w:type="gramEnd"/>
            <w:r>
              <w:rPr>
                <w:sz w:val="22"/>
                <w:szCs w:val="22"/>
              </w:rPr>
              <w:t xml:space="preserve"> then please state this.</w:t>
            </w:r>
          </w:p>
        </w:tc>
      </w:tr>
      <w:tr w:rsidR="00020ED8" w:rsidRPr="004C3A0B" w14:paraId="0292DE47" w14:textId="77777777" w:rsidTr="00E632E2">
        <w:trPr>
          <w:trHeight w:val="454"/>
        </w:trPr>
        <w:tc>
          <w:tcPr>
            <w:tcW w:w="272" w:type="pct"/>
            <w:vAlign w:val="center"/>
          </w:tcPr>
          <w:p w14:paraId="5C9B0875" w14:textId="77777777" w:rsidR="00020ED8" w:rsidRPr="00F87E26" w:rsidRDefault="00020ED8" w:rsidP="00C47347">
            <w:pPr>
              <w:rPr>
                <w:sz w:val="22"/>
                <w:szCs w:val="22"/>
              </w:rPr>
            </w:pPr>
            <w:r>
              <w:rPr>
                <w:sz w:val="22"/>
                <w:szCs w:val="22"/>
              </w:rPr>
              <w:lastRenderedPageBreak/>
              <w:t>9</w:t>
            </w:r>
          </w:p>
        </w:tc>
        <w:tc>
          <w:tcPr>
            <w:tcW w:w="4728" w:type="pct"/>
            <w:gridSpan w:val="4"/>
            <w:vAlign w:val="center"/>
          </w:tcPr>
          <w:p w14:paraId="42A046D2" w14:textId="77777777" w:rsidR="00020ED8" w:rsidRPr="00891B02" w:rsidRDefault="00020ED8" w:rsidP="00C47347">
            <w:pPr>
              <w:rPr>
                <w:color w:val="00B050"/>
                <w:sz w:val="22"/>
                <w:szCs w:val="22"/>
              </w:rPr>
            </w:pPr>
            <w:r w:rsidRPr="00891B02">
              <w:rPr>
                <w:color w:val="00B050"/>
                <w:sz w:val="22"/>
                <w:szCs w:val="22"/>
              </w:rPr>
              <w:t xml:space="preserve">If any research activity is to be carried out outside of the </w:t>
            </w:r>
            <w:proofErr w:type="gramStart"/>
            <w:r w:rsidRPr="00891B02">
              <w:rPr>
                <w:color w:val="00B050"/>
                <w:sz w:val="22"/>
                <w:szCs w:val="22"/>
              </w:rPr>
              <w:t>UK</w:t>
            </w:r>
            <w:proofErr w:type="gramEnd"/>
            <w:r w:rsidRPr="00891B02">
              <w:rPr>
                <w:color w:val="00B050"/>
                <w:sz w:val="22"/>
                <w:szCs w:val="22"/>
              </w:rPr>
              <w:t xml:space="preserve"> then you must state where this will take place. This includes situations where the research is to be carried out online but involves interacting with research subjects who are outside of the UK.</w:t>
            </w:r>
          </w:p>
          <w:p w14:paraId="19C9C9B9" w14:textId="77777777" w:rsidR="00020ED8" w:rsidRDefault="00020ED8" w:rsidP="00C47347">
            <w:pPr>
              <w:rPr>
                <w:sz w:val="22"/>
                <w:szCs w:val="22"/>
              </w:rPr>
            </w:pPr>
          </w:p>
          <w:p w14:paraId="6D4C731B" w14:textId="77777777" w:rsidR="00020ED8" w:rsidRPr="004C3A0B" w:rsidRDefault="00020ED8" w:rsidP="00C47347">
            <w:pPr>
              <w:rPr>
                <w:sz w:val="22"/>
                <w:szCs w:val="22"/>
              </w:rPr>
            </w:pPr>
          </w:p>
          <w:p w14:paraId="28E8B5CA" w14:textId="77777777" w:rsidR="00020ED8" w:rsidRPr="003257BD" w:rsidRDefault="00020ED8" w:rsidP="00C47347">
            <w:pPr>
              <w:rPr>
                <w:i/>
                <w:sz w:val="22"/>
                <w:szCs w:val="22"/>
              </w:rPr>
            </w:pPr>
            <w:r w:rsidRPr="003257BD">
              <w:rPr>
                <w:i/>
                <w:color w:val="808080"/>
                <w:sz w:val="18"/>
                <w:szCs w:val="18"/>
              </w:rPr>
              <w:t>(this box should expand as you type)</w:t>
            </w:r>
          </w:p>
        </w:tc>
      </w:tr>
    </w:tbl>
    <w:p w14:paraId="5765FFBE" w14:textId="77777777" w:rsidR="00020ED8" w:rsidRDefault="00020ED8" w:rsidP="00C4734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20ED8" w:rsidRPr="00090CF7" w14:paraId="77452F90" w14:textId="77777777" w:rsidTr="00E632E2">
        <w:trPr>
          <w:trHeight w:val="383"/>
        </w:trPr>
        <w:tc>
          <w:tcPr>
            <w:tcW w:w="567" w:type="dxa"/>
            <w:vMerge w:val="restart"/>
            <w:shd w:val="clear" w:color="auto" w:fill="F2F2F2" w:themeFill="background1" w:themeFillShade="F2"/>
            <w:vAlign w:val="center"/>
          </w:tcPr>
          <w:p w14:paraId="7F10ED78" w14:textId="77777777" w:rsidR="00020ED8" w:rsidRPr="00090CF7" w:rsidRDefault="00020ED8" w:rsidP="00C47347">
            <w:pPr>
              <w:rPr>
                <w:sz w:val="22"/>
                <w:szCs w:val="22"/>
              </w:rPr>
            </w:pPr>
            <w:r>
              <w:rPr>
                <w:sz w:val="22"/>
                <w:szCs w:val="22"/>
              </w:rPr>
              <w:t>10</w:t>
            </w:r>
          </w:p>
        </w:tc>
        <w:tc>
          <w:tcPr>
            <w:tcW w:w="7371" w:type="dxa"/>
            <w:vMerge w:val="restart"/>
            <w:shd w:val="clear" w:color="auto" w:fill="F2F2F2" w:themeFill="background1" w:themeFillShade="F2"/>
            <w:vAlign w:val="center"/>
          </w:tcPr>
          <w:p w14:paraId="47731672" w14:textId="77777777" w:rsidR="00020ED8" w:rsidRPr="00090CF7" w:rsidRDefault="00020ED8" w:rsidP="00C47347">
            <w:pPr>
              <w:rPr>
                <w:sz w:val="22"/>
                <w:szCs w:val="22"/>
              </w:rPr>
            </w:pPr>
            <w:commentRangeStart w:id="190"/>
            <w:r w:rsidRPr="00090CF7">
              <w:rPr>
                <w:sz w:val="22"/>
                <w:szCs w:val="22"/>
              </w:rPr>
              <w:t xml:space="preserve">Use of documentation not in the public domain: Are any documents </w:t>
            </w:r>
            <w:r w:rsidRPr="00090CF7">
              <w:rPr>
                <w:sz w:val="22"/>
                <w:szCs w:val="22"/>
                <w:u w:val="single"/>
              </w:rPr>
              <w:t>NOT</w:t>
            </w:r>
            <w:r w:rsidRPr="00090CF7">
              <w:rPr>
                <w:sz w:val="22"/>
                <w:szCs w:val="22"/>
              </w:rPr>
              <w:t xml:space="preserve"> publicly available?</w:t>
            </w:r>
            <w:r>
              <w:rPr>
                <w:sz w:val="22"/>
                <w:szCs w:val="22"/>
              </w:rPr>
              <w:t xml:space="preserve"> </w:t>
            </w:r>
            <w:commentRangeEnd w:id="190"/>
            <w:r>
              <w:rPr>
                <w:rStyle w:val="CommentReference"/>
              </w:rPr>
              <w:commentReference w:id="190"/>
            </w:r>
          </w:p>
          <w:p w14:paraId="2530E503" w14:textId="77777777" w:rsidR="00020ED8" w:rsidRPr="00090CF7" w:rsidRDefault="00020ED8" w:rsidP="00C47347">
            <w:pPr>
              <w:rPr>
                <w:sz w:val="22"/>
                <w:szCs w:val="22"/>
              </w:rPr>
            </w:pPr>
          </w:p>
        </w:tc>
        <w:tc>
          <w:tcPr>
            <w:tcW w:w="1276" w:type="dxa"/>
            <w:shd w:val="clear" w:color="auto" w:fill="F2F2F2" w:themeFill="background1" w:themeFillShade="F2"/>
            <w:vAlign w:val="center"/>
          </w:tcPr>
          <w:p w14:paraId="5FCE7682" w14:textId="77777777" w:rsidR="00020ED8" w:rsidRPr="00090CF7" w:rsidRDefault="00020ED8" w:rsidP="00C47347">
            <w:pPr>
              <w:rPr>
                <w:sz w:val="22"/>
                <w:szCs w:val="22"/>
              </w:rPr>
            </w:pPr>
            <w:r w:rsidRPr="00090CF7">
              <w:rPr>
                <w:sz w:val="22"/>
                <w:szCs w:val="22"/>
              </w:rPr>
              <w:t>NO</w:t>
            </w:r>
          </w:p>
        </w:tc>
        <w:tc>
          <w:tcPr>
            <w:tcW w:w="1276" w:type="dxa"/>
            <w:shd w:val="clear" w:color="auto" w:fill="D9D9D9" w:themeFill="background1" w:themeFillShade="D9"/>
            <w:vAlign w:val="center"/>
          </w:tcPr>
          <w:sdt>
            <w:sdtPr>
              <w:rPr>
                <w:sz w:val="22"/>
                <w:szCs w:val="22"/>
              </w:rPr>
              <w:id w:val="1420137672"/>
              <w14:checkbox>
                <w14:checked w14:val="1"/>
                <w14:checkedState w14:val="2612" w14:font="MS Gothic"/>
                <w14:uncheckedState w14:val="2610" w14:font="MS Gothic"/>
              </w14:checkbox>
            </w:sdtPr>
            <w:sdtContent>
              <w:p w14:paraId="0EA551F0" w14:textId="77777777" w:rsidR="00020ED8" w:rsidRPr="00090CF7" w:rsidRDefault="00020ED8" w:rsidP="00C47347">
                <w:pPr>
                  <w:rPr>
                    <w:sz w:val="22"/>
                    <w:szCs w:val="22"/>
                  </w:rPr>
                </w:pPr>
                <w:r>
                  <w:rPr>
                    <w:rFonts w:ascii="MS Gothic" w:eastAsia="MS Gothic" w:hAnsi="MS Gothic" w:hint="eastAsia"/>
                    <w:sz w:val="22"/>
                    <w:szCs w:val="22"/>
                  </w:rPr>
                  <w:t>☒</w:t>
                </w:r>
              </w:p>
            </w:sdtContent>
          </w:sdt>
        </w:tc>
      </w:tr>
      <w:tr w:rsidR="00020ED8" w:rsidRPr="00090CF7" w14:paraId="7FF964BE" w14:textId="77777777" w:rsidTr="00E632E2">
        <w:trPr>
          <w:trHeight w:val="218"/>
        </w:trPr>
        <w:tc>
          <w:tcPr>
            <w:tcW w:w="567" w:type="dxa"/>
            <w:vMerge/>
            <w:shd w:val="clear" w:color="auto" w:fill="F2F2F2" w:themeFill="background1" w:themeFillShade="F2"/>
            <w:vAlign w:val="center"/>
          </w:tcPr>
          <w:p w14:paraId="343E9D2D" w14:textId="77777777" w:rsidR="00020ED8" w:rsidRPr="00090CF7" w:rsidRDefault="00020ED8" w:rsidP="00C47347">
            <w:pPr>
              <w:rPr>
                <w:sz w:val="22"/>
                <w:szCs w:val="22"/>
              </w:rPr>
            </w:pPr>
          </w:p>
        </w:tc>
        <w:tc>
          <w:tcPr>
            <w:tcW w:w="7371" w:type="dxa"/>
            <w:vMerge/>
            <w:shd w:val="clear" w:color="auto" w:fill="F2F2F2" w:themeFill="background1" w:themeFillShade="F2"/>
          </w:tcPr>
          <w:p w14:paraId="6120968C" w14:textId="77777777" w:rsidR="00020ED8" w:rsidRPr="00090CF7" w:rsidRDefault="00020ED8" w:rsidP="00C47347">
            <w:pPr>
              <w:rPr>
                <w:sz w:val="22"/>
                <w:szCs w:val="22"/>
              </w:rPr>
            </w:pPr>
          </w:p>
        </w:tc>
        <w:tc>
          <w:tcPr>
            <w:tcW w:w="1276" w:type="dxa"/>
            <w:shd w:val="clear" w:color="auto" w:fill="F2F2F2" w:themeFill="background1" w:themeFillShade="F2"/>
            <w:vAlign w:val="center"/>
          </w:tcPr>
          <w:p w14:paraId="3A3C5279" w14:textId="77777777" w:rsidR="00020ED8" w:rsidRPr="00090CF7" w:rsidRDefault="00020ED8" w:rsidP="00C47347">
            <w:pPr>
              <w:rPr>
                <w:sz w:val="22"/>
                <w:szCs w:val="22"/>
              </w:rPr>
            </w:pPr>
            <w:r w:rsidRPr="00090CF7">
              <w:rPr>
                <w:sz w:val="22"/>
                <w:szCs w:val="22"/>
              </w:rPr>
              <w:t>YES</w:t>
            </w:r>
          </w:p>
        </w:tc>
        <w:tc>
          <w:tcPr>
            <w:tcW w:w="1276" w:type="dxa"/>
            <w:shd w:val="clear" w:color="auto" w:fill="D9D9D9" w:themeFill="background1" w:themeFillShade="D9"/>
            <w:vAlign w:val="center"/>
          </w:tcPr>
          <w:p w14:paraId="3734CF17" w14:textId="77777777" w:rsidR="00020ED8" w:rsidRPr="00090CF7" w:rsidRDefault="00E632E2" w:rsidP="00C47347">
            <w:pPr>
              <w:rPr>
                <w:sz w:val="22"/>
                <w:szCs w:val="22"/>
              </w:rPr>
            </w:pPr>
            <w:sdt>
              <w:sdtPr>
                <w:rPr>
                  <w:sz w:val="22"/>
                  <w:szCs w:val="22"/>
                </w:rPr>
                <w:id w:val="1644230281"/>
                <w14:checkbox>
                  <w14:checked w14:val="0"/>
                  <w14:checkedState w14:val="2612" w14:font="MS Gothic"/>
                  <w14:uncheckedState w14:val="2610" w14:font="MS Gothic"/>
                </w14:checkbox>
              </w:sdtPr>
              <w:sdtContent>
                <w:r w:rsidR="00020ED8">
                  <w:rPr>
                    <w:rFonts w:ascii="MS Gothic" w:eastAsia="MS Gothic" w:hAnsi="MS Gothic" w:hint="eastAsia"/>
                    <w:sz w:val="22"/>
                    <w:szCs w:val="22"/>
                  </w:rPr>
                  <w:t>☐</w:t>
                </w:r>
              </w:sdtContent>
            </w:sdt>
          </w:p>
        </w:tc>
      </w:tr>
      <w:tr w:rsidR="00020ED8" w:rsidRPr="00090CF7" w14:paraId="3A769B4D" w14:textId="77777777" w:rsidTr="00E632E2">
        <w:tc>
          <w:tcPr>
            <w:tcW w:w="567" w:type="dxa"/>
            <w:shd w:val="clear" w:color="auto" w:fill="FFFFFF" w:themeFill="background1"/>
            <w:vAlign w:val="center"/>
          </w:tcPr>
          <w:p w14:paraId="1D9AC07E" w14:textId="77777777" w:rsidR="00020ED8" w:rsidRPr="00090CF7" w:rsidRDefault="00020ED8" w:rsidP="00C47347">
            <w:pPr>
              <w:rPr>
                <w:sz w:val="22"/>
                <w:szCs w:val="22"/>
              </w:rPr>
            </w:pPr>
            <w:r>
              <w:rPr>
                <w:sz w:val="22"/>
                <w:szCs w:val="22"/>
              </w:rPr>
              <w:t>11</w:t>
            </w:r>
          </w:p>
        </w:tc>
        <w:tc>
          <w:tcPr>
            <w:tcW w:w="9923" w:type="dxa"/>
            <w:gridSpan w:val="3"/>
            <w:shd w:val="clear" w:color="auto" w:fill="FFFFFF" w:themeFill="background1"/>
          </w:tcPr>
          <w:p w14:paraId="54D751CD" w14:textId="77777777" w:rsidR="00020ED8" w:rsidRPr="00090CF7" w:rsidRDefault="00020ED8" w:rsidP="00C47347">
            <w:pPr>
              <w:rPr>
                <w:sz w:val="22"/>
                <w:szCs w:val="22"/>
              </w:rPr>
            </w:pPr>
            <w:r w:rsidRPr="00090CF7">
              <w:rPr>
                <w:sz w:val="22"/>
                <w:szCs w:val="22"/>
              </w:rPr>
              <w:t>If Yes, please provide details here of how you will gain access to specific documentation that is not in the public domain</w:t>
            </w:r>
            <w:r>
              <w:rPr>
                <w:sz w:val="22"/>
                <w:szCs w:val="22"/>
              </w:rPr>
              <w:t xml:space="preserve"> and that this is in accordance with the current data protection law of the country in question and that of England and Wales.</w:t>
            </w:r>
          </w:p>
          <w:p w14:paraId="636A0FDE" w14:textId="77777777" w:rsidR="00020ED8" w:rsidRPr="00090CF7" w:rsidRDefault="00020ED8" w:rsidP="00C47347">
            <w:pPr>
              <w:rPr>
                <w:sz w:val="22"/>
                <w:szCs w:val="22"/>
              </w:rPr>
            </w:pPr>
          </w:p>
          <w:p w14:paraId="76EFB526" w14:textId="77777777" w:rsidR="00020ED8" w:rsidRPr="00090CF7" w:rsidRDefault="00020ED8" w:rsidP="00C47347">
            <w:pPr>
              <w:rPr>
                <w:sz w:val="22"/>
                <w:szCs w:val="22"/>
              </w:rPr>
            </w:pPr>
          </w:p>
          <w:p w14:paraId="65057C85" w14:textId="77777777" w:rsidR="00020ED8" w:rsidRPr="00090CF7" w:rsidRDefault="00020ED8" w:rsidP="00C47347">
            <w:pPr>
              <w:rPr>
                <w:sz w:val="22"/>
                <w:szCs w:val="22"/>
              </w:rPr>
            </w:pPr>
          </w:p>
          <w:p w14:paraId="1E86F520" w14:textId="77777777" w:rsidR="00020ED8" w:rsidRPr="00090CF7" w:rsidRDefault="00020ED8" w:rsidP="00C47347">
            <w:pPr>
              <w:rPr>
                <w:sz w:val="22"/>
                <w:szCs w:val="22"/>
              </w:rPr>
            </w:pPr>
            <w:r w:rsidRPr="00090CF7">
              <w:rPr>
                <w:i/>
                <w:sz w:val="18"/>
                <w:szCs w:val="18"/>
              </w:rPr>
              <w:t>(this box should expand as you type)</w:t>
            </w:r>
          </w:p>
        </w:tc>
      </w:tr>
    </w:tbl>
    <w:p w14:paraId="7330A82B" w14:textId="77777777" w:rsidR="00020ED8" w:rsidRDefault="00020ED8" w:rsidP="00C47347">
      <w:pPr>
        <w:rPr>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20ED8" w:rsidRPr="004C3A0B" w14:paraId="57B18747" w14:textId="77777777" w:rsidTr="00E632E2">
        <w:tc>
          <w:tcPr>
            <w:tcW w:w="562" w:type="dxa"/>
            <w:shd w:val="clear" w:color="auto" w:fill="F2F2F2" w:themeFill="background1" w:themeFillShade="F2"/>
            <w:vAlign w:val="center"/>
          </w:tcPr>
          <w:p w14:paraId="2CB0799A" w14:textId="77777777" w:rsidR="00020ED8" w:rsidRPr="004C3A0B" w:rsidRDefault="00020ED8" w:rsidP="00C47347">
            <w:pPr>
              <w:rPr>
                <w:sz w:val="22"/>
                <w:szCs w:val="22"/>
              </w:rPr>
            </w:pPr>
          </w:p>
        </w:tc>
        <w:tc>
          <w:tcPr>
            <w:tcW w:w="8217" w:type="dxa"/>
            <w:shd w:val="clear" w:color="auto" w:fill="F2F2F2" w:themeFill="background1" w:themeFillShade="F2"/>
          </w:tcPr>
          <w:p w14:paraId="0935C5B7" w14:textId="77777777" w:rsidR="00020ED8" w:rsidRPr="004C3A0B" w:rsidRDefault="00020ED8" w:rsidP="00C47347">
            <w:pPr>
              <w:rPr>
                <w:sz w:val="22"/>
                <w:szCs w:val="22"/>
              </w:rPr>
            </w:pPr>
            <w:commentRangeStart w:id="191"/>
            <w:r>
              <w:rPr>
                <w:sz w:val="22"/>
                <w:szCs w:val="22"/>
              </w:rPr>
              <w:t>Does your research relate to one or more of the seven aims of the Well-being of Future Generations (Wales) Act 2015?</w:t>
            </w:r>
            <w:commentRangeEnd w:id="191"/>
            <w:r>
              <w:rPr>
                <w:rStyle w:val="CommentReference"/>
              </w:rPr>
              <w:commentReference w:id="191"/>
            </w:r>
          </w:p>
        </w:tc>
        <w:tc>
          <w:tcPr>
            <w:tcW w:w="850" w:type="dxa"/>
            <w:shd w:val="clear" w:color="auto" w:fill="F2F2F2" w:themeFill="background1" w:themeFillShade="F2"/>
          </w:tcPr>
          <w:p w14:paraId="6EEEBCDE" w14:textId="77777777" w:rsidR="00020ED8" w:rsidRPr="004C3A0B" w:rsidRDefault="00020ED8" w:rsidP="00C47347">
            <w:pPr>
              <w:rPr>
                <w:sz w:val="22"/>
                <w:szCs w:val="22"/>
              </w:rPr>
            </w:pPr>
          </w:p>
          <w:p w14:paraId="57D0841D" w14:textId="77777777" w:rsidR="00020ED8" w:rsidRPr="004C3A0B" w:rsidRDefault="00020ED8" w:rsidP="00C47347">
            <w:pPr>
              <w:rPr>
                <w:sz w:val="22"/>
                <w:szCs w:val="22"/>
              </w:rPr>
            </w:pPr>
            <w:r w:rsidRPr="004C3A0B">
              <w:rPr>
                <w:sz w:val="22"/>
                <w:szCs w:val="22"/>
              </w:rPr>
              <w:t>YES</w:t>
            </w:r>
          </w:p>
        </w:tc>
        <w:tc>
          <w:tcPr>
            <w:tcW w:w="822" w:type="dxa"/>
            <w:shd w:val="clear" w:color="auto" w:fill="F2F2F2" w:themeFill="background1" w:themeFillShade="F2"/>
          </w:tcPr>
          <w:p w14:paraId="756922ED" w14:textId="77777777" w:rsidR="00020ED8" w:rsidRPr="004C3A0B" w:rsidRDefault="00020ED8" w:rsidP="00C47347">
            <w:pPr>
              <w:rPr>
                <w:sz w:val="22"/>
                <w:szCs w:val="22"/>
              </w:rPr>
            </w:pPr>
          </w:p>
          <w:p w14:paraId="5D6DC87F" w14:textId="77777777" w:rsidR="00020ED8" w:rsidRPr="004C3A0B" w:rsidRDefault="00020ED8" w:rsidP="00C47347">
            <w:pPr>
              <w:rPr>
                <w:sz w:val="22"/>
                <w:szCs w:val="22"/>
              </w:rPr>
            </w:pPr>
            <w:r w:rsidRPr="004C3A0B">
              <w:rPr>
                <w:sz w:val="22"/>
                <w:szCs w:val="22"/>
              </w:rPr>
              <w:t>NO</w:t>
            </w:r>
          </w:p>
        </w:tc>
      </w:tr>
      <w:tr w:rsidR="00020ED8" w:rsidRPr="004C3A0B" w14:paraId="0196E0D2" w14:textId="77777777" w:rsidTr="00E632E2">
        <w:trPr>
          <w:trHeight w:val="439"/>
        </w:trPr>
        <w:tc>
          <w:tcPr>
            <w:tcW w:w="562" w:type="dxa"/>
            <w:shd w:val="clear" w:color="auto" w:fill="F2F2F2" w:themeFill="background1" w:themeFillShade="F2"/>
            <w:vAlign w:val="center"/>
          </w:tcPr>
          <w:p w14:paraId="509F9226" w14:textId="77777777" w:rsidR="00020ED8" w:rsidRPr="004C3A0B" w:rsidRDefault="00020ED8" w:rsidP="00C47347">
            <w:pPr>
              <w:rPr>
                <w:sz w:val="22"/>
                <w:szCs w:val="22"/>
              </w:rPr>
            </w:pPr>
            <w:r>
              <w:rPr>
                <w:sz w:val="22"/>
                <w:szCs w:val="22"/>
              </w:rPr>
              <w:t>12</w:t>
            </w:r>
          </w:p>
        </w:tc>
        <w:tc>
          <w:tcPr>
            <w:tcW w:w="8217" w:type="dxa"/>
            <w:shd w:val="clear" w:color="auto" w:fill="F2F2F2" w:themeFill="background1" w:themeFillShade="F2"/>
            <w:vAlign w:val="center"/>
          </w:tcPr>
          <w:p w14:paraId="14B6901A" w14:textId="77777777" w:rsidR="00020ED8" w:rsidRPr="004C3A0B" w:rsidRDefault="00020ED8" w:rsidP="00C47347">
            <w:pPr>
              <w:rPr>
                <w:sz w:val="22"/>
                <w:szCs w:val="22"/>
              </w:rPr>
            </w:pPr>
            <w:r>
              <w:rPr>
                <w:sz w:val="22"/>
                <w:szCs w:val="22"/>
              </w:rPr>
              <w:t>A prosperous Wales</w:t>
            </w:r>
          </w:p>
        </w:tc>
        <w:tc>
          <w:tcPr>
            <w:tcW w:w="850" w:type="dxa"/>
            <w:shd w:val="clear" w:color="auto" w:fill="BFBFBF" w:themeFill="background1" w:themeFillShade="BF"/>
            <w:vAlign w:val="center"/>
          </w:tcPr>
          <w:sdt>
            <w:sdtPr>
              <w:rPr>
                <w:sz w:val="22"/>
                <w:szCs w:val="22"/>
              </w:rPr>
              <w:id w:val="-632097398"/>
              <w14:checkbox>
                <w14:checked w14:val="0"/>
                <w14:checkedState w14:val="2612" w14:font="MS Gothic"/>
                <w14:uncheckedState w14:val="2610" w14:font="MS Gothic"/>
              </w14:checkbox>
            </w:sdtPr>
            <w:sdtContent>
              <w:p w14:paraId="3AC2F62F"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708457993"/>
              <w14:checkbox>
                <w14:checked w14:val="1"/>
                <w14:checkedState w14:val="2612" w14:font="MS Gothic"/>
                <w14:uncheckedState w14:val="2610" w14:font="MS Gothic"/>
              </w14:checkbox>
            </w:sdtPr>
            <w:sdtContent>
              <w:p w14:paraId="646B4083"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18DE9A4F" w14:textId="77777777" w:rsidTr="00E632E2">
        <w:trPr>
          <w:trHeight w:val="403"/>
        </w:trPr>
        <w:tc>
          <w:tcPr>
            <w:tcW w:w="562" w:type="dxa"/>
            <w:shd w:val="clear" w:color="auto" w:fill="F2F2F2" w:themeFill="background1" w:themeFillShade="F2"/>
            <w:vAlign w:val="center"/>
          </w:tcPr>
          <w:p w14:paraId="143B9C1A" w14:textId="77777777" w:rsidR="00020ED8" w:rsidRPr="004C3A0B" w:rsidRDefault="00020ED8" w:rsidP="00C47347">
            <w:pPr>
              <w:rPr>
                <w:sz w:val="22"/>
                <w:szCs w:val="22"/>
              </w:rPr>
            </w:pPr>
            <w:r>
              <w:rPr>
                <w:sz w:val="22"/>
                <w:szCs w:val="22"/>
              </w:rPr>
              <w:t>13</w:t>
            </w:r>
          </w:p>
        </w:tc>
        <w:tc>
          <w:tcPr>
            <w:tcW w:w="8217" w:type="dxa"/>
            <w:shd w:val="clear" w:color="auto" w:fill="F2F2F2" w:themeFill="background1" w:themeFillShade="F2"/>
            <w:vAlign w:val="center"/>
          </w:tcPr>
          <w:p w14:paraId="4DE053AF" w14:textId="77777777" w:rsidR="00020ED8" w:rsidRPr="004C3A0B" w:rsidRDefault="00020ED8" w:rsidP="00C47347">
            <w:pPr>
              <w:rPr>
                <w:sz w:val="22"/>
                <w:szCs w:val="22"/>
              </w:rPr>
            </w:pPr>
            <w:r>
              <w:rPr>
                <w:sz w:val="22"/>
                <w:szCs w:val="22"/>
              </w:rPr>
              <w:t>A resilient Wales</w:t>
            </w:r>
          </w:p>
        </w:tc>
        <w:tc>
          <w:tcPr>
            <w:tcW w:w="850" w:type="dxa"/>
            <w:shd w:val="clear" w:color="auto" w:fill="BFBFBF" w:themeFill="background1" w:themeFillShade="BF"/>
            <w:vAlign w:val="center"/>
          </w:tcPr>
          <w:sdt>
            <w:sdtPr>
              <w:rPr>
                <w:sz w:val="22"/>
                <w:szCs w:val="22"/>
              </w:rPr>
              <w:id w:val="1480881551"/>
              <w14:checkbox>
                <w14:checked w14:val="0"/>
                <w14:checkedState w14:val="2612" w14:font="MS Gothic"/>
                <w14:uncheckedState w14:val="2610" w14:font="MS Gothic"/>
              </w14:checkbox>
            </w:sdtPr>
            <w:sdtContent>
              <w:p w14:paraId="31F7356F"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456593832"/>
              <w14:checkbox>
                <w14:checked w14:val="1"/>
                <w14:checkedState w14:val="2612" w14:font="MS Gothic"/>
                <w14:uncheckedState w14:val="2610" w14:font="MS Gothic"/>
              </w14:checkbox>
            </w:sdtPr>
            <w:sdtContent>
              <w:p w14:paraId="73C99ED0"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71D77A4F" w14:textId="77777777" w:rsidTr="00E632E2">
        <w:trPr>
          <w:trHeight w:val="439"/>
        </w:trPr>
        <w:tc>
          <w:tcPr>
            <w:tcW w:w="562" w:type="dxa"/>
            <w:shd w:val="clear" w:color="auto" w:fill="F2F2F2" w:themeFill="background1" w:themeFillShade="F2"/>
            <w:vAlign w:val="center"/>
          </w:tcPr>
          <w:p w14:paraId="2ED28F35" w14:textId="77777777" w:rsidR="00020ED8" w:rsidRPr="004C3A0B" w:rsidRDefault="00020ED8" w:rsidP="00C47347">
            <w:pPr>
              <w:rPr>
                <w:sz w:val="22"/>
                <w:szCs w:val="22"/>
              </w:rPr>
            </w:pPr>
            <w:r>
              <w:rPr>
                <w:sz w:val="22"/>
                <w:szCs w:val="22"/>
              </w:rPr>
              <w:t>14</w:t>
            </w:r>
          </w:p>
        </w:tc>
        <w:tc>
          <w:tcPr>
            <w:tcW w:w="8217" w:type="dxa"/>
            <w:shd w:val="clear" w:color="auto" w:fill="F2F2F2" w:themeFill="background1" w:themeFillShade="F2"/>
            <w:vAlign w:val="center"/>
          </w:tcPr>
          <w:p w14:paraId="5ECCBB2B" w14:textId="77777777" w:rsidR="00020ED8" w:rsidRPr="004C3A0B" w:rsidRDefault="00020ED8" w:rsidP="00C47347">
            <w:pPr>
              <w:rPr>
                <w:sz w:val="22"/>
                <w:szCs w:val="22"/>
              </w:rPr>
            </w:pPr>
            <w:r>
              <w:rPr>
                <w:sz w:val="22"/>
                <w:szCs w:val="22"/>
              </w:rPr>
              <w:t>A healthier Wales</w:t>
            </w:r>
          </w:p>
        </w:tc>
        <w:tc>
          <w:tcPr>
            <w:tcW w:w="850" w:type="dxa"/>
            <w:shd w:val="clear" w:color="auto" w:fill="BFBFBF" w:themeFill="background1" w:themeFillShade="BF"/>
            <w:vAlign w:val="center"/>
          </w:tcPr>
          <w:sdt>
            <w:sdtPr>
              <w:rPr>
                <w:sz w:val="22"/>
                <w:szCs w:val="22"/>
              </w:rPr>
              <w:id w:val="940100198"/>
              <w14:checkbox>
                <w14:checked w14:val="0"/>
                <w14:checkedState w14:val="2612" w14:font="MS Gothic"/>
                <w14:uncheckedState w14:val="2610" w14:font="MS Gothic"/>
              </w14:checkbox>
            </w:sdtPr>
            <w:sdtContent>
              <w:p w14:paraId="6F35556F"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86722509"/>
              <w14:checkbox>
                <w14:checked w14:val="1"/>
                <w14:checkedState w14:val="2612" w14:font="MS Gothic"/>
                <w14:uncheckedState w14:val="2610" w14:font="MS Gothic"/>
              </w14:checkbox>
            </w:sdtPr>
            <w:sdtContent>
              <w:p w14:paraId="6C1B63FB"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1E63A6AE" w14:textId="77777777" w:rsidTr="00E632E2">
        <w:trPr>
          <w:trHeight w:val="403"/>
        </w:trPr>
        <w:tc>
          <w:tcPr>
            <w:tcW w:w="562" w:type="dxa"/>
            <w:shd w:val="clear" w:color="auto" w:fill="F2F2F2" w:themeFill="background1" w:themeFillShade="F2"/>
            <w:vAlign w:val="center"/>
          </w:tcPr>
          <w:p w14:paraId="727C18B7" w14:textId="77777777" w:rsidR="00020ED8" w:rsidRPr="004C3A0B" w:rsidRDefault="00020ED8" w:rsidP="00C47347">
            <w:pPr>
              <w:rPr>
                <w:sz w:val="22"/>
                <w:szCs w:val="22"/>
              </w:rPr>
            </w:pPr>
            <w:r>
              <w:rPr>
                <w:sz w:val="22"/>
                <w:szCs w:val="22"/>
              </w:rPr>
              <w:t>15</w:t>
            </w:r>
          </w:p>
        </w:tc>
        <w:tc>
          <w:tcPr>
            <w:tcW w:w="8217" w:type="dxa"/>
            <w:shd w:val="clear" w:color="auto" w:fill="F2F2F2" w:themeFill="background1" w:themeFillShade="F2"/>
            <w:vAlign w:val="center"/>
          </w:tcPr>
          <w:p w14:paraId="1DCD139A" w14:textId="77777777" w:rsidR="00020ED8" w:rsidRPr="004C3A0B" w:rsidRDefault="00020ED8" w:rsidP="00C47347">
            <w:pPr>
              <w:rPr>
                <w:sz w:val="22"/>
                <w:szCs w:val="22"/>
              </w:rPr>
            </w:pPr>
            <w:r>
              <w:rPr>
                <w:sz w:val="22"/>
                <w:szCs w:val="22"/>
              </w:rPr>
              <w:t>A more equal Wales</w:t>
            </w:r>
          </w:p>
        </w:tc>
        <w:tc>
          <w:tcPr>
            <w:tcW w:w="850" w:type="dxa"/>
            <w:shd w:val="clear" w:color="auto" w:fill="BFBFBF" w:themeFill="background1" w:themeFillShade="BF"/>
            <w:vAlign w:val="center"/>
          </w:tcPr>
          <w:sdt>
            <w:sdtPr>
              <w:rPr>
                <w:sz w:val="22"/>
                <w:szCs w:val="22"/>
              </w:rPr>
              <w:id w:val="-1932964474"/>
              <w14:checkbox>
                <w14:checked w14:val="0"/>
                <w14:checkedState w14:val="2612" w14:font="MS Gothic"/>
                <w14:uncheckedState w14:val="2610" w14:font="MS Gothic"/>
              </w14:checkbox>
            </w:sdtPr>
            <w:sdtContent>
              <w:p w14:paraId="5F75BCCE"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580253283"/>
              <w14:checkbox>
                <w14:checked w14:val="1"/>
                <w14:checkedState w14:val="2612" w14:font="MS Gothic"/>
                <w14:uncheckedState w14:val="2610" w14:font="MS Gothic"/>
              </w14:checkbox>
            </w:sdtPr>
            <w:sdtContent>
              <w:p w14:paraId="42D91E13"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3B72EB8B" w14:textId="77777777" w:rsidTr="00E632E2">
        <w:trPr>
          <w:trHeight w:val="403"/>
        </w:trPr>
        <w:tc>
          <w:tcPr>
            <w:tcW w:w="562" w:type="dxa"/>
            <w:shd w:val="clear" w:color="auto" w:fill="F2F2F2" w:themeFill="background1" w:themeFillShade="F2"/>
            <w:vAlign w:val="center"/>
          </w:tcPr>
          <w:p w14:paraId="6FFE2AA3" w14:textId="77777777" w:rsidR="00020ED8" w:rsidRPr="004C3A0B" w:rsidRDefault="00020ED8" w:rsidP="00C47347">
            <w:pPr>
              <w:rPr>
                <w:sz w:val="22"/>
                <w:szCs w:val="22"/>
              </w:rPr>
            </w:pPr>
            <w:r>
              <w:rPr>
                <w:sz w:val="22"/>
                <w:szCs w:val="22"/>
              </w:rPr>
              <w:t>16</w:t>
            </w:r>
          </w:p>
        </w:tc>
        <w:tc>
          <w:tcPr>
            <w:tcW w:w="8217" w:type="dxa"/>
            <w:shd w:val="clear" w:color="auto" w:fill="F2F2F2" w:themeFill="background1" w:themeFillShade="F2"/>
            <w:vAlign w:val="center"/>
          </w:tcPr>
          <w:p w14:paraId="04B6AFB9" w14:textId="77777777" w:rsidR="00020ED8" w:rsidRPr="004C3A0B" w:rsidRDefault="00020ED8" w:rsidP="00C47347">
            <w:pPr>
              <w:rPr>
                <w:sz w:val="22"/>
                <w:szCs w:val="22"/>
              </w:rPr>
            </w:pPr>
            <w:r>
              <w:rPr>
                <w:sz w:val="22"/>
                <w:szCs w:val="22"/>
              </w:rPr>
              <w:t>A Wales of cohesive communities</w:t>
            </w:r>
          </w:p>
        </w:tc>
        <w:tc>
          <w:tcPr>
            <w:tcW w:w="850" w:type="dxa"/>
            <w:shd w:val="clear" w:color="auto" w:fill="BFBFBF" w:themeFill="background1" w:themeFillShade="BF"/>
            <w:vAlign w:val="center"/>
          </w:tcPr>
          <w:sdt>
            <w:sdtPr>
              <w:rPr>
                <w:sz w:val="22"/>
                <w:szCs w:val="22"/>
              </w:rPr>
              <w:id w:val="68085425"/>
              <w14:checkbox>
                <w14:checked w14:val="0"/>
                <w14:checkedState w14:val="2612" w14:font="MS Gothic"/>
                <w14:uncheckedState w14:val="2610" w14:font="MS Gothic"/>
              </w14:checkbox>
            </w:sdtPr>
            <w:sdtContent>
              <w:p w14:paraId="6F7FED19"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960721522"/>
              <w14:checkbox>
                <w14:checked w14:val="1"/>
                <w14:checkedState w14:val="2612" w14:font="MS Gothic"/>
                <w14:uncheckedState w14:val="2610" w14:font="MS Gothic"/>
              </w14:checkbox>
            </w:sdtPr>
            <w:sdtContent>
              <w:p w14:paraId="19B7CE52"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377428A5" w14:textId="77777777" w:rsidTr="00E632E2">
        <w:trPr>
          <w:trHeight w:val="439"/>
        </w:trPr>
        <w:tc>
          <w:tcPr>
            <w:tcW w:w="562" w:type="dxa"/>
            <w:shd w:val="clear" w:color="auto" w:fill="F2F2F2" w:themeFill="background1" w:themeFillShade="F2"/>
            <w:vAlign w:val="center"/>
          </w:tcPr>
          <w:p w14:paraId="42C2FF79" w14:textId="77777777" w:rsidR="00020ED8" w:rsidRPr="004C3A0B" w:rsidRDefault="00020ED8" w:rsidP="00C47347">
            <w:pPr>
              <w:rPr>
                <w:sz w:val="22"/>
                <w:szCs w:val="22"/>
              </w:rPr>
            </w:pPr>
            <w:r>
              <w:rPr>
                <w:sz w:val="22"/>
                <w:szCs w:val="22"/>
              </w:rPr>
              <w:t>17</w:t>
            </w:r>
          </w:p>
        </w:tc>
        <w:tc>
          <w:tcPr>
            <w:tcW w:w="8217" w:type="dxa"/>
            <w:shd w:val="clear" w:color="auto" w:fill="F2F2F2" w:themeFill="background1" w:themeFillShade="F2"/>
            <w:vAlign w:val="center"/>
          </w:tcPr>
          <w:p w14:paraId="4DCFA5D7" w14:textId="77777777" w:rsidR="00020ED8" w:rsidRPr="004C3A0B" w:rsidRDefault="00020ED8" w:rsidP="00C47347">
            <w:pPr>
              <w:rPr>
                <w:sz w:val="22"/>
                <w:szCs w:val="22"/>
              </w:rPr>
            </w:pPr>
            <w:r>
              <w:rPr>
                <w:sz w:val="22"/>
                <w:szCs w:val="22"/>
              </w:rPr>
              <w:t>A Wales of vibrant culture and thriving Welsh language</w:t>
            </w:r>
          </w:p>
        </w:tc>
        <w:tc>
          <w:tcPr>
            <w:tcW w:w="850" w:type="dxa"/>
            <w:shd w:val="clear" w:color="auto" w:fill="BFBFBF" w:themeFill="background1" w:themeFillShade="BF"/>
            <w:vAlign w:val="center"/>
          </w:tcPr>
          <w:sdt>
            <w:sdtPr>
              <w:rPr>
                <w:sz w:val="22"/>
                <w:szCs w:val="22"/>
              </w:rPr>
              <w:id w:val="-1823267970"/>
              <w14:checkbox>
                <w14:checked w14:val="0"/>
                <w14:checkedState w14:val="2612" w14:font="MS Gothic"/>
                <w14:uncheckedState w14:val="2610" w14:font="MS Gothic"/>
              </w14:checkbox>
            </w:sdtPr>
            <w:sdtContent>
              <w:p w14:paraId="3219FDA0"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412095767"/>
              <w14:checkbox>
                <w14:checked w14:val="1"/>
                <w14:checkedState w14:val="2612" w14:font="MS Gothic"/>
                <w14:uncheckedState w14:val="2610" w14:font="MS Gothic"/>
              </w14:checkbox>
            </w:sdtPr>
            <w:sdtContent>
              <w:p w14:paraId="2A23B8C5"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66A223B7" w14:textId="77777777" w:rsidTr="00E632E2">
        <w:trPr>
          <w:trHeight w:val="403"/>
        </w:trPr>
        <w:tc>
          <w:tcPr>
            <w:tcW w:w="562" w:type="dxa"/>
            <w:shd w:val="clear" w:color="auto" w:fill="F2F2F2" w:themeFill="background1" w:themeFillShade="F2"/>
            <w:vAlign w:val="center"/>
          </w:tcPr>
          <w:p w14:paraId="7E481BED" w14:textId="77777777" w:rsidR="00020ED8" w:rsidRPr="004C3A0B" w:rsidRDefault="00020ED8" w:rsidP="00C47347">
            <w:pPr>
              <w:rPr>
                <w:sz w:val="22"/>
                <w:szCs w:val="22"/>
              </w:rPr>
            </w:pPr>
            <w:r>
              <w:rPr>
                <w:sz w:val="22"/>
                <w:szCs w:val="22"/>
              </w:rPr>
              <w:t>18</w:t>
            </w:r>
          </w:p>
        </w:tc>
        <w:tc>
          <w:tcPr>
            <w:tcW w:w="8217" w:type="dxa"/>
            <w:shd w:val="clear" w:color="auto" w:fill="F2F2F2" w:themeFill="background1" w:themeFillShade="F2"/>
            <w:vAlign w:val="center"/>
          </w:tcPr>
          <w:p w14:paraId="2F645912" w14:textId="77777777" w:rsidR="00020ED8" w:rsidRPr="004C3A0B" w:rsidRDefault="00020ED8" w:rsidP="00C47347">
            <w:pPr>
              <w:rPr>
                <w:sz w:val="22"/>
                <w:szCs w:val="22"/>
              </w:rPr>
            </w:pPr>
            <w:r>
              <w:rPr>
                <w:sz w:val="22"/>
                <w:szCs w:val="22"/>
              </w:rPr>
              <w:t>A globally responsible Wales</w:t>
            </w:r>
          </w:p>
        </w:tc>
        <w:tc>
          <w:tcPr>
            <w:tcW w:w="850" w:type="dxa"/>
            <w:shd w:val="clear" w:color="auto" w:fill="BFBFBF" w:themeFill="background1" w:themeFillShade="BF"/>
            <w:vAlign w:val="center"/>
          </w:tcPr>
          <w:sdt>
            <w:sdtPr>
              <w:rPr>
                <w:sz w:val="22"/>
                <w:szCs w:val="22"/>
              </w:rPr>
              <w:id w:val="1462462810"/>
              <w14:checkbox>
                <w14:checked w14:val="0"/>
                <w14:checkedState w14:val="2612" w14:font="MS Gothic"/>
                <w14:uncheckedState w14:val="2610" w14:font="MS Gothic"/>
              </w14:checkbox>
            </w:sdtPr>
            <w:sdtContent>
              <w:p w14:paraId="37B9D8B0"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53513755"/>
              <w14:checkbox>
                <w14:checked w14:val="1"/>
                <w14:checkedState w14:val="2612" w14:font="MS Gothic"/>
                <w14:uncheckedState w14:val="2610" w14:font="MS Gothic"/>
              </w14:checkbox>
            </w:sdtPr>
            <w:sdtContent>
              <w:p w14:paraId="6FBAA6E9"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66D2F08C" w14:textId="77777777" w:rsidTr="00E632E2">
        <w:trPr>
          <w:trHeight w:val="403"/>
        </w:trPr>
        <w:tc>
          <w:tcPr>
            <w:tcW w:w="562" w:type="dxa"/>
            <w:shd w:val="clear" w:color="auto" w:fill="F2F2F2" w:themeFill="background1" w:themeFillShade="F2"/>
            <w:vAlign w:val="center"/>
          </w:tcPr>
          <w:p w14:paraId="7541130C" w14:textId="77777777" w:rsidR="00020ED8" w:rsidRPr="004C3A0B" w:rsidRDefault="00020ED8" w:rsidP="00C47347">
            <w:pPr>
              <w:rPr>
                <w:sz w:val="22"/>
                <w:szCs w:val="22"/>
              </w:rPr>
            </w:pPr>
            <w:r>
              <w:rPr>
                <w:sz w:val="22"/>
                <w:szCs w:val="22"/>
              </w:rPr>
              <w:t>19</w:t>
            </w:r>
          </w:p>
        </w:tc>
        <w:tc>
          <w:tcPr>
            <w:tcW w:w="9889" w:type="dxa"/>
            <w:gridSpan w:val="3"/>
            <w:shd w:val="clear" w:color="auto" w:fill="F2F2F2" w:themeFill="background1" w:themeFillShade="F2"/>
            <w:vAlign w:val="center"/>
          </w:tcPr>
          <w:p w14:paraId="5C849EF4" w14:textId="77777777" w:rsidR="00020ED8" w:rsidRPr="004C3A0B" w:rsidRDefault="00020ED8" w:rsidP="00C47347">
            <w:pPr>
              <w:rPr>
                <w:sz w:val="22"/>
                <w:szCs w:val="22"/>
              </w:rPr>
            </w:pPr>
            <w:r>
              <w:rPr>
                <w:sz w:val="22"/>
                <w:szCs w:val="22"/>
              </w:rPr>
              <w:t>If YES to any of the above, please give details:</w:t>
            </w:r>
          </w:p>
        </w:tc>
      </w:tr>
      <w:tr w:rsidR="00020ED8" w:rsidRPr="004C3A0B" w14:paraId="1A65965E" w14:textId="77777777" w:rsidTr="00E632E2">
        <w:trPr>
          <w:trHeight w:val="403"/>
        </w:trPr>
        <w:tc>
          <w:tcPr>
            <w:tcW w:w="562" w:type="dxa"/>
            <w:vAlign w:val="center"/>
          </w:tcPr>
          <w:p w14:paraId="45631901" w14:textId="77777777" w:rsidR="00020ED8" w:rsidRPr="006C1FDD" w:rsidRDefault="00020ED8" w:rsidP="00C47347">
            <w:pPr>
              <w:rPr>
                <w:sz w:val="22"/>
                <w:szCs w:val="22"/>
              </w:rPr>
            </w:pPr>
          </w:p>
        </w:tc>
        <w:tc>
          <w:tcPr>
            <w:tcW w:w="9889" w:type="dxa"/>
            <w:gridSpan w:val="3"/>
            <w:shd w:val="clear" w:color="auto" w:fill="auto"/>
            <w:vAlign w:val="center"/>
          </w:tcPr>
          <w:p w14:paraId="05C315A8" w14:textId="77777777" w:rsidR="00020ED8" w:rsidRDefault="00020ED8" w:rsidP="00C47347"/>
          <w:p w14:paraId="28227CCA" w14:textId="77777777" w:rsidR="00020ED8" w:rsidRDefault="00020ED8" w:rsidP="00C47347"/>
          <w:p w14:paraId="4E1A120C" w14:textId="77777777" w:rsidR="00020ED8" w:rsidRPr="004C3A0B" w:rsidRDefault="00020ED8" w:rsidP="00C47347">
            <w:pPr>
              <w:rPr>
                <w:sz w:val="22"/>
                <w:szCs w:val="22"/>
              </w:rPr>
            </w:pPr>
          </w:p>
          <w:p w14:paraId="593326D5" w14:textId="77777777" w:rsidR="00020ED8" w:rsidRDefault="00020ED8" w:rsidP="00C47347">
            <w:pPr>
              <w:rPr>
                <w:sz w:val="22"/>
                <w:szCs w:val="22"/>
              </w:rPr>
            </w:pPr>
            <w:r w:rsidRPr="004C3A0B">
              <w:rPr>
                <w:color w:val="808080"/>
                <w:sz w:val="18"/>
                <w:szCs w:val="18"/>
              </w:rPr>
              <w:t>(this box should expand as you type)</w:t>
            </w:r>
          </w:p>
        </w:tc>
      </w:tr>
    </w:tbl>
    <w:p w14:paraId="46465795" w14:textId="77777777" w:rsidR="00020ED8" w:rsidRDefault="00020ED8" w:rsidP="00C47347">
      <w:pPr>
        <w:rPr>
          <w:sz w:val="22"/>
          <w:szCs w:val="22"/>
        </w:rPr>
      </w:pPr>
    </w:p>
    <w:p w14:paraId="139ADB41" w14:textId="77777777" w:rsidR="00020ED8" w:rsidRPr="004C3A0B" w:rsidRDefault="00020ED8" w:rsidP="00C47347">
      <w:pPr>
        <w:rPr>
          <w:sz w:val="22"/>
          <w:szCs w:val="22"/>
        </w:rPr>
      </w:pPr>
      <w:r w:rsidRPr="004C3A0B">
        <w:rPr>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20ED8" w:rsidRPr="004C3A0B" w14:paraId="4145E7C5" w14:textId="77777777" w:rsidTr="00E632E2">
        <w:trPr>
          <w:trHeight w:val="558"/>
        </w:trPr>
        <w:tc>
          <w:tcPr>
            <w:tcW w:w="562" w:type="dxa"/>
            <w:shd w:val="clear" w:color="auto" w:fill="F2F2F2" w:themeFill="background1" w:themeFillShade="F2"/>
            <w:vAlign w:val="center"/>
          </w:tcPr>
          <w:p w14:paraId="36DA0436" w14:textId="77777777" w:rsidR="00020ED8" w:rsidRPr="004C3A0B" w:rsidRDefault="00020ED8" w:rsidP="00C47347">
            <w:pPr>
              <w:rPr>
                <w:sz w:val="22"/>
                <w:szCs w:val="22"/>
              </w:rPr>
            </w:pPr>
          </w:p>
        </w:tc>
        <w:tc>
          <w:tcPr>
            <w:tcW w:w="8227" w:type="dxa"/>
            <w:shd w:val="clear" w:color="auto" w:fill="F2F2F2" w:themeFill="background1" w:themeFillShade="F2"/>
            <w:vAlign w:val="center"/>
          </w:tcPr>
          <w:p w14:paraId="64E05CEA" w14:textId="77777777" w:rsidR="00020ED8" w:rsidRPr="004C3A0B" w:rsidRDefault="00020ED8" w:rsidP="00C47347">
            <w:pPr>
              <w:rPr>
                <w:sz w:val="22"/>
                <w:szCs w:val="22"/>
              </w:rPr>
            </w:pPr>
            <w:r w:rsidRPr="004C3A0B">
              <w:rPr>
                <w:sz w:val="22"/>
                <w:szCs w:val="22"/>
              </w:rPr>
              <w:t>Will the research activity include:</w:t>
            </w:r>
          </w:p>
        </w:tc>
        <w:tc>
          <w:tcPr>
            <w:tcW w:w="846" w:type="dxa"/>
            <w:shd w:val="clear" w:color="auto" w:fill="F2F2F2" w:themeFill="background1" w:themeFillShade="F2"/>
            <w:vAlign w:val="center"/>
          </w:tcPr>
          <w:p w14:paraId="0E5959EC" w14:textId="77777777" w:rsidR="00020ED8" w:rsidRPr="004C3A0B" w:rsidRDefault="00020ED8" w:rsidP="00C47347">
            <w:pPr>
              <w:rPr>
                <w:sz w:val="22"/>
                <w:szCs w:val="22"/>
              </w:rPr>
            </w:pPr>
            <w:r w:rsidRPr="004C3A0B">
              <w:rPr>
                <w:sz w:val="22"/>
                <w:szCs w:val="22"/>
              </w:rPr>
              <w:t>YES</w:t>
            </w:r>
          </w:p>
        </w:tc>
        <w:tc>
          <w:tcPr>
            <w:tcW w:w="816" w:type="dxa"/>
            <w:shd w:val="clear" w:color="auto" w:fill="F2F2F2" w:themeFill="background1" w:themeFillShade="F2"/>
            <w:vAlign w:val="center"/>
          </w:tcPr>
          <w:p w14:paraId="14DB6F34" w14:textId="77777777" w:rsidR="00020ED8" w:rsidRPr="004C3A0B" w:rsidRDefault="00020ED8" w:rsidP="00C47347">
            <w:pPr>
              <w:rPr>
                <w:sz w:val="22"/>
                <w:szCs w:val="22"/>
              </w:rPr>
            </w:pPr>
            <w:r w:rsidRPr="004C3A0B">
              <w:rPr>
                <w:sz w:val="22"/>
                <w:szCs w:val="22"/>
              </w:rPr>
              <w:t>NO</w:t>
            </w:r>
          </w:p>
        </w:tc>
      </w:tr>
      <w:tr w:rsidR="00020ED8" w:rsidRPr="004C3A0B" w14:paraId="4C16D600" w14:textId="77777777" w:rsidTr="00E632E2">
        <w:trPr>
          <w:trHeight w:val="439"/>
        </w:trPr>
        <w:tc>
          <w:tcPr>
            <w:tcW w:w="562" w:type="dxa"/>
            <w:shd w:val="clear" w:color="auto" w:fill="F2F2F2" w:themeFill="background1" w:themeFillShade="F2"/>
            <w:vAlign w:val="center"/>
          </w:tcPr>
          <w:p w14:paraId="31D94E27" w14:textId="77777777" w:rsidR="00020ED8" w:rsidRPr="004C3A0B" w:rsidRDefault="00020ED8" w:rsidP="00C47347">
            <w:pPr>
              <w:rPr>
                <w:sz w:val="22"/>
                <w:szCs w:val="22"/>
              </w:rPr>
            </w:pPr>
            <w:r>
              <w:rPr>
                <w:sz w:val="22"/>
                <w:szCs w:val="22"/>
              </w:rPr>
              <w:t>1</w:t>
            </w:r>
          </w:p>
        </w:tc>
        <w:tc>
          <w:tcPr>
            <w:tcW w:w="8227" w:type="dxa"/>
            <w:shd w:val="clear" w:color="auto" w:fill="F2F2F2" w:themeFill="background1" w:themeFillShade="F2"/>
            <w:vAlign w:val="center"/>
          </w:tcPr>
          <w:p w14:paraId="789802FC" w14:textId="77777777" w:rsidR="00020ED8" w:rsidRPr="004C3A0B" w:rsidRDefault="00020ED8" w:rsidP="00C47347">
            <w:pPr>
              <w:rPr>
                <w:sz w:val="22"/>
                <w:szCs w:val="22"/>
              </w:rPr>
            </w:pPr>
            <w:r w:rsidRPr="004C3A0B">
              <w:rPr>
                <w:sz w:val="22"/>
                <w:szCs w:val="22"/>
              </w:rPr>
              <w:t>Use of a questionnaire or similar research instrument?</w:t>
            </w:r>
          </w:p>
        </w:tc>
        <w:tc>
          <w:tcPr>
            <w:tcW w:w="846" w:type="dxa"/>
            <w:shd w:val="clear" w:color="auto" w:fill="BFBFBF" w:themeFill="background1" w:themeFillShade="BF"/>
            <w:vAlign w:val="center"/>
          </w:tcPr>
          <w:sdt>
            <w:sdtPr>
              <w:rPr>
                <w:sz w:val="22"/>
                <w:szCs w:val="22"/>
              </w:rPr>
              <w:id w:val="1843739070"/>
              <w14:checkbox>
                <w14:checked w14:val="1"/>
                <w14:checkedState w14:val="2612" w14:font="MS Gothic"/>
                <w14:uncheckedState w14:val="2610" w14:font="MS Gothic"/>
              </w14:checkbox>
            </w:sdtPr>
            <w:sdtContent>
              <w:p w14:paraId="7AB76F0F"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474143939"/>
              <w14:checkbox>
                <w14:checked w14:val="0"/>
                <w14:checkedState w14:val="2612" w14:font="MS Gothic"/>
                <w14:uncheckedState w14:val="2610" w14:font="MS Gothic"/>
              </w14:checkbox>
            </w:sdtPr>
            <w:sdtContent>
              <w:p w14:paraId="6A2C99D8"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76465C49" w14:textId="77777777" w:rsidTr="00E632E2">
        <w:trPr>
          <w:trHeight w:val="439"/>
        </w:trPr>
        <w:tc>
          <w:tcPr>
            <w:tcW w:w="562" w:type="dxa"/>
            <w:shd w:val="clear" w:color="auto" w:fill="F2F2F2" w:themeFill="background1" w:themeFillShade="F2"/>
            <w:vAlign w:val="center"/>
          </w:tcPr>
          <w:p w14:paraId="231C925F" w14:textId="77777777" w:rsidR="00020ED8" w:rsidRPr="004C3A0B" w:rsidRDefault="00020ED8" w:rsidP="00C47347">
            <w:pPr>
              <w:rPr>
                <w:sz w:val="22"/>
                <w:szCs w:val="22"/>
              </w:rPr>
            </w:pPr>
            <w:r>
              <w:rPr>
                <w:sz w:val="22"/>
                <w:szCs w:val="22"/>
              </w:rPr>
              <w:t>2</w:t>
            </w:r>
          </w:p>
        </w:tc>
        <w:tc>
          <w:tcPr>
            <w:tcW w:w="8227" w:type="dxa"/>
            <w:shd w:val="clear" w:color="auto" w:fill="F2F2F2" w:themeFill="background1" w:themeFillShade="F2"/>
            <w:vAlign w:val="center"/>
          </w:tcPr>
          <w:p w14:paraId="1A280E39" w14:textId="77777777" w:rsidR="00020ED8" w:rsidRPr="004C3A0B" w:rsidRDefault="00020ED8" w:rsidP="00C47347">
            <w:pPr>
              <w:rPr>
                <w:sz w:val="22"/>
                <w:szCs w:val="22"/>
              </w:rPr>
            </w:pPr>
            <w:r w:rsidRPr="004C3A0B">
              <w:rPr>
                <w:sz w:val="22"/>
                <w:szCs w:val="22"/>
              </w:rPr>
              <w:t>Use of interviews?</w:t>
            </w:r>
          </w:p>
        </w:tc>
        <w:tc>
          <w:tcPr>
            <w:tcW w:w="846" w:type="dxa"/>
            <w:shd w:val="clear" w:color="auto" w:fill="BFBFBF" w:themeFill="background1" w:themeFillShade="BF"/>
            <w:vAlign w:val="center"/>
          </w:tcPr>
          <w:sdt>
            <w:sdtPr>
              <w:rPr>
                <w:sz w:val="22"/>
                <w:szCs w:val="22"/>
              </w:rPr>
              <w:id w:val="-800765487"/>
              <w14:checkbox>
                <w14:checked w14:val="1"/>
                <w14:checkedState w14:val="2612" w14:font="MS Gothic"/>
                <w14:uncheckedState w14:val="2610" w14:font="MS Gothic"/>
              </w14:checkbox>
            </w:sdtPr>
            <w:sdtContent>
              <w:p w14:paraId="0DB64DAB"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749926786"/>
              <w14:checkbox>
                <w14:checked w14:val="0"/>
                <w14:checkedState w14:val="2612" w14:font="MS Gothic"/>
                <w14:uncheckedState w14:val="2610" w14:font="MS Gothic"/>
              </w14:checkbox>
            </w:sdtPr>
            <w:sdtContent>
              <w:p w14:paraId="25CE4C00"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5D582227" w14:textId="77777777" w:rsidTr="00E632E2">
        <w:trPr>
          <w:trHeight w:val="439"/>
        </w:trPr>
        <w:tc>
          <w:tcPr>
            <w:tcW w:w="562" w:type="dxa"/>
            <w:shd w:val="clear" w:color="auto" w:fill="F2F2F2" w:themeFill="background1" w:themeFillShade="F2"/>
            <w:vAlign w:val="center"/>
          </w:tcPr>
          <w:p w14:paraId="044F56E2" w14:textId="77777777" w:rsidR="00020ED8" w:rsidRDefault="00020ED8" w:rsidP="00C47347">
            <w:pPr>
              <w:rPr>
                <w:sz w:val="22"/>
                <w:szCs w:val="22"/>
              </w:rPr>
            </w:pPr>
            <w:r>
              <w:rPr>
                <w:sz w:val="22"/>
                <w:szCs w:val="22"/>
              </w:rPr>
              <w:t>3</w:t>
            </w:r>
          </w:p>
        </w:tc>
        <w:tc>
          <w:tcPr>
            <w:tcW w:w="8227" w:type="dxa"/>
            <w:shd w:val="clear" w:color="auto" w:fill="F2F2F2" w:themeFill="background1" w:themeFillShade="F2"/>
            <w:vAlign w:val="center"/>
          </w:tcPr>
          <w:p w14:paraId="72C4C10A" w14:textId="77777777" w:rsidR="00020ED8" w:rsidRPr="004C3A0B" w:rsidRDefault="00020ED8" w:rsidP="00C47347">
            <w:pPr>
              <w:rPr>
                <w:sz w:val="22"/>
                <w:szCs w:val="22"/>
              </w:rPr>
            </w:pPr>
            <w:r w:rsidRPr="004C3A0B">
              <w:rPr>
                <w:sz w:val="22"/>
                <w:szCs w:val="22"/>
              </w:rPr>
              <w:t xml:space="preserve">Use of </w:t>
            </w:r>
            <w:r>
              <w:rPr>
                <w:sz w:val="22"/>
                <w:szCs w:val="22"/>
              </w:rPr>
              <w:t>focus groups</w:t>
            </w:r>
            <w:r w:rsidRPr="004C3A0B">
              <w:rPr>
                <w:sz w:val="22"/>
                <w:szCs w:val="22"/>
              </w:rPr>
              <w:t>?</w:t>
            </w:r>
          </w:p>
        </w:tc>
        <w:tc>
          <w:tcPr>
            <w:tcW w:w="846" w:type="dxa"/>
            <w:shd w:val="clear" w:color="auto" w:fill="BFBFBF" w:themeFill="background1" w:themeFillShade="BF"/>
            <w:vAlign w:val="center"/>
          </w:tcPr>
          <w:sdt>
            <w:sdtPr>
              <w:rPr>
                <w:sz w:val="22"/>
                <w:szCs w:val="22"/>
              </w:rPr>
              <w:id w:val="-507049709"/>
              <w14:checkbox>
                <w14:checked w14:val="0"/>
                <w14:checkedState w14:val="2612" w14:font="MS Gothic"/>
                <w14:uncheckedState w14:val="2610" w14:font="MS Gothic"/>
              </w14:checkbox>
            </w:sdtPr>
            <w:sdtContent>
              <w:p w14:paraId="012E8B88" w14:textId="77777777" w:rsidR="00020ED8"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238368725"/>
              <w14:checkbox>
                <w14:checked w14:val="1"/>
                <w14:checkedState w14:val="2612" w14:font="MS Gothic"/>
                <w14:uncheckedState w14:val="2610" w14:font="MS Gothic"/>
              </w14:checkbox>
            </w:sdtPr>
            <w:sdtContent>
              <w:p w14:paraId="71AB8D49" w14:textId="77777777" w:rsidR="00020ED8" w:rsidRDefault="00020ED8" w:rsidP="00C47347">
                <w:pPr>
                  <w:rPr>
                    <w:sz w:val="22"/>
                    <w:szCs w:val="22"/>
                  </w:rPr>
                </w:pPr>
                <w:r>
                  <w:rPr>
                    <w:rFonts w:ascii="MS Gothic" w:eastAsia="MS Gothic" w:hAnsi="MS Gothic" w:hint="eastAsia"/>
                    <w:sz w:val="22"/>
                    <w:szCs w:val="22"/>
                  </w:rPr>
                  <w:t>☒</w:t>
                </w:r>
              </w:p>
            </w:sdtContent>
          </w:sdt>
        </w:tc>
      </w:tr>
      <w:tr w:rsidR="00020ED8" w:rsidRPr="004C3A0B" w14:paraId="47C87A6B" w14:textId="77777777" w:rsidTr="00E632E2">
        <w:trPr>
          <w:trHeight w:val="403"/>
        </w:trPr>
        <w:tc>
          <w:tcPr>
            <w:tcW w:w="562" w:type="dxa"/>
            <w:shd w:val="clear" w:color="auto" w:fill="F2F2F2" w:themeFill="background1" w:themeFillShade="F2"/>
            <w:vAlign w:val="center"/>
          </w:tcPr>
          <w:p w14:paraId="1923287C" w14:textId="77777777" w:rsidR="00020ED8" w:rsidRPr="004C3A0B" w:rsidRDefault="00020ED8" w:rsidP="00C47347">
            <w:pPr>
              <w:rPr>
                <w:sz w:val="22"/>
                <w:szCs w:val="22"/>
              </w:rPr>
            </w:pPr>
            <w:r>
              <w:rPr>
                <w:sz w:val="22"/>
                <w:szCs w:val="22"/>
              </w:rPr>
              <w:t>4</w:t>
            </w:r>
          </w:p>
        </w:tc>
        <w:tc>
          <w:tcPr>
            <w:tcW w:w="8227" w:type="dxa"/>
            <w:shd w:val="clear" w:color="auto" w:fill="F2F2F2" w:themeFill="background1" w:themeFillShade="F2"/>
            <w:vAlign w:val="center"/>
          </w:tcPr>
          <w:p w14:paraId="74D4C940" w14:textId="77777777" w:rsidR="00020ED8" w:rsidRPr="004C3A0B" w:rsidRDefault="00020ED8" w:rsidP="00C47347">
            <w:pPr>
              <w:rPr>
                <w:sz w:val="22"/>
                <w:szCs w:val="22"/>
              </w:rPr>
            </w:pPr>
            <w:r w:rsidRPr="004C3A0B">
              <w:rPr>
                <w:sz w:val="22"/>
                <w:szCs w:val="22"/>
              </w:rPr>
              <w:t xml:space="preserve">Use of </w:t>
            </w:r>
            <w:r>
              <w:rPr>
                <w:sz w:val="22"/>
                <w:szCs w:val="22"/>
              </w:rPr>
              <w:t xml:space="preserve">participant </w:t>
            </w:r>
            <w:r w:rsidRPr="004C3A0B">
              <w:rPr>
                <w:sz w:val="22"/>
                <w:szCs w:val="22"/>
              </w:rPr>
              <w:t xml:space="preserve">diaries? </w:t>
            </w:r>
          </w:p>
        </w:tc>
        <w:tc>
          <w:tcPr>
            <w:tcW w:w="846" w:type="dxa"/>
            <w:shd w:val="clear" w:color="auto" w:fill="BFBFBF" w:themeFill="background1" w:themeFillShade="BF"/>
            <w:vAlign w:val="center"/>
          </w:tcPr>
          <w:sdt>
            <w:sdtPr>
              <w:rPr>
                <w:sz w:val="22"/>
                <w:szCs w:val="22"/>
              </w:rPr>
              <w:id w:val="319468663"/>
              <w14:checkbox>
                <w14:checked w14:val="0"/>
                <w14:checkedState w14:val="2612" w14:font="MS Gothic"/>
                <w14:uncheckedState w14:val="2610" w14:font="MS Gothic"/>
              </w14:checkbox>
            </w:sdtPr>
            <w:sdtContent>
              <w:p w14:paraId="2239A2E6"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900483589"/>
              <w14:checkbox>
                <w14:checked w14:val="1"/>
                <w14:checkedState w14:val="2612" w14:font="MS Gothic"/>
                <w14:uncheckedState w14:val="2610" w14:font="MS Gothic"/>
              </w14:checkbox>
            </w:sdtPr>
            <w:sdtContent>
              <w:p w14:paraId="182B14C5"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4CD77A65" w14:textId="77777777" w:rsidTr="00E632E2">
        <w:trPr>
          <w:trHeight w:val="403"/>
        </w:trPr>
        <w:tc>
          <w:tcPr>
            <w:tcW w:w="562" w:type="dxa"/>
            <w:shd w:val="clear" w:color="auto" w:fill="F2F2F2" w:themeFill="background1" w:themeFillShade="F2"/>
            <w:vAlign w:val="center"/>
          </w:tcPr>
          <w:p w14:paraId="710D4531" w14:textId="77777777" w:rsidR="00020ED8" w:rsidRDefault="00020ED8" w:rsidP="00C47347">
            <w:pPr>
              <w:rPr>
                <w:sz w:val="22"/>
                <w:szCs w:val="22"/>
              </w:rPr>
            </w:pPr>
            <w:r>
              <w:rPr>
                <w:sz w:val="22"/>
                <w:szCs w:val="22"/>
              </w:rPr>
              <w:t>5</w:t>
            </w:r>
          </w:p>
        </w:tc>
        <w:tc>
          <w:tcPr>
            <w:tcW w:w="8227" w:type="dxa"/>
            <w:shd w:val="clear" w:color="auto" w:fill="F2F2F2" w:themeFill="background1" w:themeFillShade="F2"/>
            <w:vAlign w:val="center"/>
          </w:tcPr>
          <w:p w14:paraId="25245F57" w14:textId="77777777" w:rsidR="00020ED8" w:rsidRPr="004C3A0B" w:rsidRDefault="00020ED8" w:rsidP="00C47347">
            <w:pPr>
              <w:rPr>
                <w:sz w:val="22"/>
                <w:szCs w:val="22"/>
              </w:rPr>
            </w:pPr>
            <w:commentRangeStart w:id="192"/>
            <w:r w:rsidRPr="004C3A0B">
              <w:rPr>
                <w:sz w:val="22"/>
                <w:szCs w:val="22"/>
              </w:rPr>
              <w:t>Use of video or audio recording?</w:t>
            </w:r>
            <w:commentRangeEnd w:id="192"/>
            <w:r>
              <w:rPr>
                <w:rStyle w:val="CommentReference"/>
              </w:rPr>
              <w:commentReference w:id="192"/>
            </w:r>
          </w:p>
        </w:tc>
        <w:tc>
          <w:tcPr>
            <w:tcW w:w="846" w:type="dxa"/>
            <w:shd w:val="clear" w:color="auto" w:fill="BFBFBF" w:themeFill="background1" w:themeFillShade="BF"/>
            <w:vAlign w:val="center"/>
          </w:tcPr>
          <w:sdt>
            <w:sdtPr>
              <w:rPr>
                <w:sz w:val="22"/>
                <w:szCs w:val="22"/>
              </w:rPr>
              <w:id w:val="-494723296"/>
              <w14:checkbox>
                <w14:checked w14:val="0"/>
                <w14:checkedState w14:val="2612" w14:font="MS Gothic"/>
                <w14:uncheckedState w14:val="2610" w14:font="MS Gothic"/>
              </w14:checkbox>
            </w:sdtPr>
            <w:sdtContent>
              <w:p w14:paraId="7F6A4DDD" w14:textId="77777777" w:rsidR="00020ED8"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672298898"/>
              <w14:checkbox>
                <w14:checked w14:val="1"/>
                <w14:checkedState w14:val="2612" w14:font="MS Gothic"/>
                <w14:uncheckedState w14:val="2610" w14:font="MS Gothic"/>
              </w14:checkbox>
            </w:sdtPr>
            <w:sdtContent>
              <w:p w14:paraId="2C3A1F82" w14:textId="77777777" w:rsidR="00020ED8" w:rsidRDefault="00020ED8" w:rsidP="00C47347">
                <w:pPr>
                  <w:rPr>
                    <w:sz w:val="22"/>
                    <w:szCs w:val="22"/>
                  </w:rPr>
                </w:pPr>
                <w:r>
                  <w:rPr>
                    <w:rFonts w:ascii="MS Gothic" w:eastAsia="MS Gothic" w:hAnsi="MS Gothic" w:hint="eastAsia"/>
                    <w:sz w:val="22"/>
                    <w:szCs w:val="22"/>
                  </w:rPr>
                  <w:t>☒</w:t>
                </w:r>
              </w:p>
            </w:sdtContent>
          </w:sdt>
        </w:tc>
      </w:tr>
      <w:tr w:rsidR="00020ED8" w:rsidRPr="004C3A0B" w14:paraId="04B7F5FB" w14:textId="77777777" w:rsidTr="00E632E2">
        <w:trPr>
          <w:trHeight w:val="403"/>
        </w:trPr>
        <w:tc>
          <w:tcPr>
            <w:tcW w:w="562" w:type="dxa"/>
            <w:shd w:val="clear" w:color="auto" w:fill="F2F2F2" w:themeFill="background1" w:themeFillShade="F2"/>
            <w:vAlign w:val="center"/>
          </w:tcPr>
          <w:p w14:paraId="017F4911" w14:textId="77777777" w:rsidR="00020ED8" w:rsidRPr="004C3A0B" w:rsidRDefault="00020ED8" w:rsidP="00C47347">
            <w:pPr>
              <w:rPr>
                <w:sz w:val="22"/>
                <w:szCs w:val="22"/>
              </w:rPr>
            </w:pPr>
            <w:r>
              <w:rPr>
                <w:sz w:val="22"/>
                <w:szCs w:val="22"/>
              </w:rPr>
              <w:t>6</w:t>
            </w:r>
          </w:p>
        </w:tc>
        <w:tc>
          <w:tcPr>
            <w:tcW w:w="8227" w:type="dxa"/>
            <w:shd w:val="clear" w:color="auto" w:fill="F2F2F2" w:themeFill="background1" w:themeFillShade="F2"/>
            <w:vAlign w:val="center"/>
          </w:tcPr>
          <w:p w14:paraId="0B22B286" w14:textId="77777777" w:rsidR="00020ED8" w:rsidRPr="004C3A0B" w:rsidRDefault="00020ED8" w:rsidP="00C47347">
            <w:pPr>
              <w:rPr>
                <w:sz w:val="22"/>
                <w:szCs w:val="22"/>
              </w:rPr>
            </w:pPr>
            <w:commentRangeStart w:id="193"/>
            <w:r>
              <w:rPr>
                <w:sz w:val="22"/>
                <w:szCs w:val="22"/>
              </w:rPr>
              <w:t>Use of computer-generated log files?</w:t>
            </w:r>
            <w:commentRangeEnd w:id="193"/>
            <w:r>
              <w:rPr>
                <w:rStyle w:val="CommentReference"/>
              </w:rPr>
              <w:commentReference w:id="193"/>
            </w:r>
          </w:p>
        </w:tc>
        <w:tc>
          <w:tcPr>
            <w:tcW w:w="846" w:type="dxa"/>
            <w:shd w:val="clear" w:color="auto" w:fill="BFBFBF" w:themeFill="background1" w:themeFillShade="BF"/>
            <w:vAlign w:val="center"/>
          </w:tcPr>
          <w:sdt>
            <w:sdtPr>
              <w:rPr>
                <w:sz w:val="22"/>
                <w:szCs w:val="22"/>
              </w:rPr>
              <w:id w:val="282394886"/>
              <w14:checkbox>
                <w14:checked w14:val="0"/>
                <w14:checkedState w14:val="2612" w14:font="MS Gothic"/>
                <w14:uncheckedState w14:val="2610" w14:font="MS Gothic"/>
              </w14:checkbox>
            </w:sdtPr>
            <w:sdtContent>
              <w:p w14:paraId="4D276BA3"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338917432"/>
              <w14:checkbox>
                <w14:checked w14:val="1"/>
                <w14:checkedState w14:val="2612" w14:font="MS Gothic"/>
                <w14:uncheckedState w14:val="2610" w14:font="MS Gothic"/>
              </w14:checkbox>
            </w:sdtPr>
            <w:sdtContent>
              <w:p w14:paraId="7C5930F4"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52792647" w14:textId="77777777" w:rsidTr="00E632E2">
        <w:trPr>
          <w:trHeight w:val="439"/>
        </w:trPr>
        <w:tc>
          <w:tcPr>
            <w:tcW w:w="562" w:type="dxa"/>
            <w:shd w:val="clear" w:color="auto" w:fill="F2F2F2" w:themeFill="background1" w:themeFillShade="F2"/>
            <w:vAlign w:val="center"/>
          </w:tcPr>
          <w:p w14:paraId="2064630C" w14:textId="77777777" w:rsidR="00020ED8" w:rsidRPr="004C3A0B" w:rsidRDefault="00020ED8" w:rsidP="00C47347">
            <w:pPr>
              <w:rPr>
                <w:sz w:val="22"/>
                <w:szCs w:val="22"/>
              </w:rPr>
            </w:pPr>
            <w:r>
              <w:rPr>
                <w:sz w:val="22"/>
                <w:szCs w:val="22"/>
              </w:rPr>
              <w:t>7</w:t>
            </w:r>
          </w:p>
        </w:tc>
        <w:tc>
          <w:tcPr>
            <w:tcW w:w="8227" w:type="dxa"/>
            <w:shd w:val="clear" w:color="auto" w:fill="F2F2F2" w:themeFill="background1" w:themeFillShade="F2"/>
            <w:vAlign w:val="center"/>
          </w:tcPr>
          <w:p w14:paraId="46387410" w14:textId="77777777" w:rsidR="00020ED8" w:rsidRPr="004C3A0B" w:rsidRDefault="00020ED8" w:rsidP="00C47347">
            <w:pPr>
              <w:rPr>
                <w:sz w:val="22"/>
                <w:szCs w:val="22"/>
              </w:rPr>
            </w:pPr>
            <w:r w:rsidRPr="004C3A0B">
              <w:rPr>
                <w:sz w:val="22"/>
                <w:szCs w:val="22"/>
              </w:rPr>
              <w:t>Participant observation with their knowledge?</w:t>
            </w:r>
          </w:p>
        </w:tc>
        <w:tc>
          <w:tcPr>
            <w:tcW w:w="846" w:type="dxa"/>
            <w:shd w:val="clear" w:color="auto" w:fill="BFBFBF" w:themeFill="background1" w:themeFillShade="BF"/>
            <w:vAlign w:val="center"/>
          </w:tcPr>
          <w:sdt>
            <w:sdtPr>
              <w:rPr>
                <w:sz w:val="22"/>
                <w:szCs w:val="22"/>
              </w:rPr>
              <w:id w:val="-1942599491"/>
              <w14:checkbox>
                <w14:checked w14:val="0"/>
                <w14:checkedState w14:val="2612" w14:font="MS Gothic"/>
                <w14:uncheckedState w14:val="2610" w14:font="MS Gothic"/>
              </w14:checkbox>
            </w:sdtPr>
            <w:sdtContent>
              <w:p w14:paraId="7EC96632"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626286741"/>
              <w14:checkbox>
                <w14:checked w14:val="1"/>
                <w14:checkedState w14:val="2612" w14:font="MS Gothic"/>
                <w14:uncheckedState w14:val="2610" w14:font="MS Gothic"/>
              </w14:checkbox>
            </w:sdtPr>
            <w:sdtContent>
              <w:p w14:paraId="0F628AF2"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70CADA7D" w14:textId="77777777" w:rsidTr="00E632E2">
        <w:trPr>
          <w:trHeight w:val="403"/>
        </w:trPr>
        <w:tc>
          <w:tcPr>
            <w:tcW w:w="562" w:type="dxa"/>
            <w:shd w:val="clear" w:color="auto" w:fill="F2F2F2" w:themeFill="background1" w:themeFillShade="F2"/>
            <w:vAlign w:val="center"/>
          </w:tcPr>
          <w:p w14:paraId="0CBE4CC2" w14:textId="77777777" w:rsidR="00020ED8" w:rsidRPr="004C3A0B" w:rsidRDefault="00020ED8" w:rsidP="00C47347">
            <w:pPr>
              <w:rPr>
                <w:sz w:val="22"/>
                <w:szCs w:val="22"/>
              </w:rPr>
            </w:pPr>
            <w:r>
              <w:rPr>
                <w:sz w:val="22"/>
                <w:szCs w:val="22"/>
              </w:rPr>
              <w:lastRenderedPageBreak/>
              <w:t>8</w:t>
            </w:r>
          </w:p>
        </w:tc>
        <w:tc>
          <w:tcPr>
            <w:tcW w:w="8227" w:type="dxa"/>
            <w:shd w:val="clear" w:color="auto" w:fill="F2F2F2" w:themeFill="background1" w:themeFillShade="F2"/>
            <w:vAlign w:val="center"/>
          </w:tcPr>
          <w:p w14:paraId="7B937595" w14:textId="77777777" w:rsidR="00020ED8" w:rsidRPr="004C3A0B" w:rsidRDefault="00020ED8" w:rsidP="00C47347">
            <w:pPr>
              <w:rPr>
                <w:sz w:val="22"/>
                <w:szCs w:val="22"/>
              </w:rPr>
            </w:pPr>
            <w:r w:rsidRPr="004C3A0B">
              <w:rPr>
                <w:sz w:val="22"/>
                <w:szCs w:val="22"/>
              </w:rPr>
              <w:t>Participant observation without their knowledge?</w:t>
            </w:r>
          </w:p>
        </w:tc>
        <w:tc>
          <w:tcPr>
            <w:tcW w:w="846" w:type="dxa"/>
            <w:shd w:val="clear" w:color="auto" w:fill="BFBFBF" w:themeFill="background1" w:themeFillShade="BF"/>
            <w:vAlign w:val="center"/>
          </w:tcPr>
          <w:sdt>
            <w:sdtPr>
              <w:rPr>
                <w:sz w:val="22"/>
                <w:szCs w:val="22"/>
              </w:rPr>
              <w:id w:val="-387187341"/>
              <w14:checkbox>
                <w14:checked w14:val="0"/>
                <w14:checkedState w14:val="2612" w14:font="MS Gothic"/>
                <w14:uncheckedState w14:val="2610" w14:font="MS Gothic"/>
              </w14:checkbox>
            </w:sdtPr>
            <w:sdtContent>
              <w:p w14:paraId="6312BD6D"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580675213"/>
              <w14:checkbox>
                <w14:checked w14:val="1"/>
                <w14:checkedState w14:val="2612" w14:font="MS Gothic"/>
                <w14:uncheckedState w14:val="2610" w14:font="MS Gothic"/>
              </w14:checkbox>
            </w:sdtPr>
            <w:sdtContent>
              <w:p w14:paraId="60F9F8CE"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0C94BE1D" w14:textId="77777777" w:rsidTr="00E632E2">
        <w:trPr>
          <w:trHeight w:val="439"/>
        </w:trPr>
        <w:tc>
          <w:tcPr>
            <w:tcW w:w="562" w:type="dxa"/>
            <w:shd w:val="clear" w:color="auto" w:fill="F2F2F2" w:themeFill="background1" w:themeFillShade="F2"/>
            <w:vAlign w:val="center"/>
          </w:tcPr>
          <w:p w14:paraId="312CDD94" w14:textId="77777777" w:rsidR="00020ED8" w:rsidRPr="004C3A0B" w:rsidRDefault="00020ED8" w:rsidP="00C47347">
            <w:pPr>
              <w:rPr>
                <w:sz w:val="22"/>
                <w:szCs w:val="22"/>
              </w:rPr>
            </w:pPr>
            <w:r>
              <w:rPr>
                <w:sz w:val="22"/>
                <w:szCs w:val="22"/>
              </w:rPr>
              <w:t>9</w:t>
            </w:r>
          </w:p>
        </w:tc>
        <w:tc>
          <w:tcPr>
            <w:tcW w:w="8227" w:type="dxa"/>
            <w:shd w:val="clear" w:color="auto" w:fill="F2F2F2" w:themeFill="background1" w:themeFillShade="F2"/>
            <w:vAlign w:val="center"/>
          </w:tcPr>
          <w:p w14:paraId="213D4D76" w14:textId="77777777" w:rsidR="00020ED8" w:rsidRPr="004C3A0B" w:rsidRDefault="00020ED8" w:rsidP="00C47347">
            <w:pPr>
              <w:rPr>
                <w:sz w:val="22"/>
                <w:szCs w:val="22"/>
              </w:rPr>
            </w:pPr>
            <w:r w:rsidRPr="004C3A0B">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sz w:val="22"/>
                <w:szCs w:val="22"/>
              </w:rPr>
              <w:id w:val="-1397120567"/>
              <w14:checkbox>
                <w14:checked w14:val="0"/>
                <w14:checkedState w14:val="2612" w14:font="MS Gothic"/>
                <w14:uncheckedState w14:val="2610" w14:font="MS Gothic"/>
              </w14:checkbox>
            </w:sdtPr>
            <w:sdtContent>
              <w:p w14:paraId="47D16169"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587048268"/>
              <w14:checkbox>
                <w14:checked w14:val="1"/>
                <w14:checkedState w14:val="2612" w14:font="MS Gothic"/>
                <w14:uncheckedState w14:val="2610" w14:font="MS Gothic"/>
              </w14:checkbox>
            </w:sdtPr>
            <w:sdtContent>
              <w:p w14:paraId="4692E62A"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5D456A57" w14:textId="77777777" w:rsidTr="00E632E2">
        <w:trPr>
          <w:trHeight w:val="403"/>
        </w:trPr>
        <w:tc>
          <w:tcPr>
            <w:tcW w:w="562" w:type="dxa"/>
            <w:shd w:val="clear" w:color="auto" w:fill="F2F2F2" w:themeFill="background1" w:themeFillShade="F2"/>
            <w:vAlign w:val="center"/>
          </w:tcPr>
          <w:p w14:paraId="414E24BE" w14:textId="77777777" w:rsidR="00020ED8" w:rsidRPr="004C3A0B" w:rsidRDefault="00020ED8" w:rsidP="00C47347">
            <w:pPr>
              <w:rPr>
                <w:sz w:val="22"/>
                <w:szCs w:val="22"/>
              </w:rPr>
            </w:pPr>
            <w:r>
              <w:rPr>
                <w:sz w:val="22"/>
                <w:szCs w:val="22"/>
              </w:rPr>
              <w:t>10</w:t>
            </w:r>
          </w:p>
        </w:tc>
        <w:tc>
          <w:tcPr>
            <w:tcW w:w="8227" w:type="dxa"/>
            <w:shd w:val="clear" w:color="auto" w:fill="F2F2F2" w:themeFill="background1" w:themeFillShade="F2"/>
            <w:vAlign w:val="center"/>
          </w:tcPr>
          <w:p w14:paraId="6DE46E6E" w14:textId="77777777" w:rsidR="00020ED8" w:rsidRPr="004C3A0B" w:rsidRDefault="00020ED8" w:rsidP="00C47347">
            <w:pPr>
              <w:rPr>
                <w:sz w:val="22"/>
                <w:szCs w:val="22"/>
              </w:rPr>
            </w:pPr>
            <w:r w:rsidRPr="004C3A0B">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sz w:val="22"/>
                <w:szCs w:val="22"/>
              </w:rPr>
              <w:id w:val="-723911514"/>
              <w14:checkbox>
                <w14:checked w14:val="0"/>
                <w14:checkedState w14:val="2612" w14:font="MS Gothic"/>
                <w14:uncheckedState w14:val="2610" w14:font="MS Gothic"/>
              </w14:checkbox>
            </w:sdtPr>
            <w:sdtContent>
              <w:p w14:paraId="6F6D50E4"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655270249"/>
              <w14:checkbox>
                <w14:checked w14:val="1"/>
                <w14:checkedState w14:val="2612" w14:font="MS Gothic"/>
                <w14:uncheckedState w14:val="2610" w14:font="MS Gothic"/>
              </w14:checkbox>
            </w:sdtPr>
            <w:sdtContent>
              <w:p w14:paraId="4FC5406D"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27709A0E" w14:textId="77777777" w:rsidTr="00E632E2">
        <w:trPr>
          <w:trHeight w:val="403"/>
        </w:trPr>
        <w:tc>
          <w:tcPr>
            <w:tcW w:w="562" w:type="dxa"/>
            <w:shd w:val="clear" w:color="auto" w:fill="F2F2F2" w:themeFill="background1" w:themeFillShade="F2"/>
            <w:vAlign w:val="center"/>
          </w:tcPr>
          <w:p w14:paraId="4B0D7627" w14:textId="77777777" w:rsidR="00020ED8" w:rsidRPr="004C3A0B" w:rsidRDefault="00020ED8" w:rsidP="00C47347">
            <w:pPr>
              <w:rPr>
                <w:sz w:val="22"/>
                <w:szCs w:val="22"/>
              </w:rPr>
            </w:pPr>
            <w:r>
              <w:rPr>
                <w:sz w:val="22"/>
                <w:szCs w:val="22"/>
              </w:rPr>
              <w:t>11</w:t>
            </w:r>
          </w:p>
        </w:tc>
        <w:tc>
          <w:tcPr>
            <w:tcW w:w="8227" w:type="dxa"/>
            <w:shd w:val="clear" w:color="auto" w:fill="F2F2F2" w:themeFill="background1" w:themeFillShade="F2"/>
            <w:vAlign w:val="center"/>
          </w:tcPr>
          <w:p w14:paraId="5E7A9B3F" w14:textId="77777777" w:rsidR="00020ED8" w:rsidRPr="004C3A0B" w:rsidRDefault="00020ED8" w:rsidP="00C47347">
            <w:pPr>
              <w:rPr>
                <w:sz w:val="22"/>
                <w:szCs w:val="22"/>
              </w:rPr>
            </w:pPr>
            <w:r w:rsidRPr="004C3A0B">
              <w:rPr>
                <w:sz w:val="22"/>
                <w:szCs w:val="22"/>
              </w:rPr>
              <w:t>Performance of any acts which may cause embarrassment or affect self-esteem?</w:t>
            </w:r>
          </w:p>
        </w:tc>
        <w:tc>
          <w:tcPr>
            <w:tcW w:w="846" w:type="dxa"/>
            <w:shd w:val="clear" w:color="auto" w:fill="BFBFBF" w:themeFill="background1" w:themeFillShade="BF"/>
            <w:vAlign w:val="center"/>
          </w:tcPr>
          <w:sdt>
            <w:sdtPr>
              <w:rPr>
                <w:sz w:val="22"/>
                <w:szCs w:val="22"/>
              </w:rPr>
              <w:id w:val="1994977168"/>
              <w14:checkbox>
                <w14:checked w14:val="0"/>
                <w14:checkedState w14:val="2612" w14:font="MS Gothic"/>
                <w14:uncheckedState w14:val="2610" w14:font="MS Gothic"/>
              </w14:checkbox>
            </w:sdtPr>
            <w:sdtContent>
              <w:p w14:paraId="20A29B00"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2119442801"/>
              <w14:checkbox>
                <w14:checked w14:val="1"/>
                <w14:checkedState w14:val="2612" w14:font="MS Gothic"/>
                <w14:uncheckedState w14:val="2610" w14:font="MS Gothic"/>
              </w14:checkbox>
            </w:sdtPr>
            <w:sdtContent>
              <w:p w14:paraId="1921240C"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57C1AB5C" w14:textId="77777777" w:rsidTr="00E632E2">
        <w:trPr>
          <w:trHeight w:val="403"/>
        </w:trPr>
        <w:tc>
          <w:tcPr>
            <w:tcW w:w="562" w:type="dxa"/>
            <w:shd w:val="clear" w:color="auto" w:fill="F2F2F2" w:themeFill="background1" w:themeFillShade="F2"/>
            <w:vAlign w:val="center"/>
          </w:tcPr>
          <w:p w14:paraId="25D2DFAF" w14:textId="77777777" w:rsidR="00020ED8" w:rsidRPr="004C3A0B" w:rsidRDefault="00020ED8" w:rsidP="00C47347">
            <w:pPr>
              <w:rPr>
                <w:sz w:val="22"/>
                <w:szCs w:val="22"/>
              </w:rPr>
            </w:pPr>
            <w:r>
              <w:rPr>
                <w:sz w:val="22"/>
                <w:szCs w:val="22"/>
              </w:rPr>
              <w:t>12</w:t>
            </w:r>
          </w:p>
        </w:tc>
        <w:tc>
          <w:tcPr>
            <w:tcW w:w="8227" w:type="dxa"/>
            <w:shd w:val="clear" w:color="auto" w:fill="F2F2F2" w:themeFill="background1" w:themeFillShade="F2"/>
            <w:vAlign w:val="center"/>
          </w:tcPr>
          <w:p w14:paraId="25DBF2D3" w14:textId="77777777" w:rsidR="00020ED8" w:rsidRPr="004C3A0B" w:rsidRDefault="00020ED8" w:rsidP="00C47347">
            <w:pPr>
              <w:rPr>
                <w:sz w:val="22"/>
                <w:szCs w:val="22"/>
              </w:rPr>
            </w:pPr>
            <w:r w:rsidRPr="004C3A0B">
              <w:rPr>
                <w:sz w:val="22"/>
                <w:szCs w:val="22"/>
              </w:rPr>
              <w:t>Investigation of participants involved in illegal activities?</w:t>
            </w:r>
          </w:p>
        </w:tc>
        <w:tc>
          <w:tcPr>
            <w:tcW w:w="846" w:type="dxa"/>
            <w:shd w:val="clear" w:color="auto" w:fill="BFBFBF" w:themeFill="background1" w:themeFillShade="BF"/>
            <w:vAlign w:val="center"/>
          </w:tcPr>
          <w:sdt>
            <w:sdtPr>
              <w:rPr>
                <w:sz w:val="22"/>
                <w:szCs w:val="22"/>
              </w:rPr>
              <w:id w:val="-570350383"/>
              <w14:checkbox>
                <w14:checked w14:val="0"/>
                <w14:checkedState w14:val="2612" w14:font="MS Gothic"/>
                <w14:uncheckedState w14:val="2610" w14:font="MS Gothic"/>
              </w14:checkbox>
            </w:sdtPr>
            <w:sdtContent>
              <w:p w14:paraId="01FF4F9D"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904758639"/>
              <w14:checkbox>
                <w14:checked w14:val="1"/>
                <w14:checkedState w14:val="2612" w14:font="MS Gothic"/>
                <w14:uncheckedState w14:val="2610" w14:font="MS Gothic"/>
              </w14:checkbox>
            </w:sdtPr>
            <w:sdtContent>
              <w:p w14:paraId="3A9DEE09"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4FBC3167" w14:textId="77777777" w:rsidTr="00E632E2">
        <w:trPr>
          <w:trHeight w:val="403"/>
        </w:trPr>
        <w:tc>
          <w:tcPr>
            <w:tcW w:w="562" w:type="dxa"/>
            <w:shd w:val="clear" w:color="auto" w:fill="F2F2F2" w:themeFill="background1" w:themeFillShade="F2"/>
            <w:vAlign w:val="center"/>
          </w:tcPr>
          <w:p w14:paraId="3BD7BBF8" w14:textId="77777777" w:rsidR="00020ED8" w:rsidRPr="004C3A0B" w:rsidRDefault="00020ED8" w:rsidP="00C47347">
            <w:pPr>
              <w:rPr>
                <w:sz w:val="22"/>
                <w:szCs w:val="22"/>
              </w:rPr>
            </w:pPr>
            <w:r>
              <w:rPr>
                <w:sz w:val="22"/>
                <w:szCs w:val="22"/>
              </w:rPr>
              <w:t>13</w:t>
            </w:r>
          </w:p>
        </w:tc>
        <w:tc>
          <w:tcPr>
            <w:tcW w:w="8227" w:type="dxa"/>
            <w:shd w:val="clear" w:color="auto" w:fill="F2F2F2" w:themeFill="background1" w:themeFillShade="F2"/>
            <w:vAlign w:val="center"/>
          </w:tcPr>
          <w:p w14:paraId="5E52E0E0" w14:textId="77777777" w:rsidR="00020ED8" w:rsidRPr="004C3A0B" w:rsidRDefault="00020ED8" w:rsidP="00C47347">
            <w:pPr>
              <w:rPr>
                <w:sz w:val="22"/>
                <w:szCs w:val="22"/>
              </w:rPr>
            </w:pPr>
            <w:r w:rsidRPr="004C3A0B">
              <w:rPr>
                <w:sz w:val="22"/>
                <w:szCs w:val="22"/>
              </w:rPr>
              <w:t>Use of procedures that involve deception?</w:t>
            </w:r>
          </w:p>
        </w:tc>
        <w:tc>
          <w:tcPr>
            <w:tcW w:w="846" w:type="dxa"/>
            <w:shd w:val="clear" w:color="auto" w:fill="BFBFBF" w:themeFill="background1" w:themeFillShade="BF"/>
            <w:vAlign w:val="center"/>
          </w:tcPr>
          <w:sdt>
            <w:sdtPr>
              <w:rPr>
                <w:sz w:val="22"/>
                <w:szCs w:val="22"/>
              </w:rPr>
              <w:id w:val="362719355"/>
              <w14:checkbox>
                <w14:checked w14:val="0"/>
                <w14:checkedState w14:val="2612" w14:font="MS Gothic"/>
                <w14:uncheckedState w14:val="2610" w14:font="MS Gothic"/>
              </w14:checkbox>
            </w:sdtPr>
            <w:sdtContent>
              <w:p w14:paraId="2C89CBAA"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074700241"/>
              <w14:checkbox>
                <w14:checked w14:val="1"/>
                <w14:checkedState w14:val="2612" w14:font="MS Gothic"/>
                <w14:uncheckedState w14:val="2610" w14:font="MS Gothic"/>
              </w14:checkbox>
            </w:sdtPr>
            <w:sdtContent>
              <w:p w14:paraId="3D570DE0"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374457C1" w14:textId="77777777" w:rsidTr="00E632E2">
        <w:trPr>
          <w:trHeight w:val="403"/>
        </w:trPr>
        <w:tc>
          <w:tcPr>
            <w:tcW w:w="562" w:type="dxa"/>
            <w:shd w:val="clear" w:color="auto" w:fill="F2F2F2" w:themeFill="background1" w:themeFillShade="F2"/>
            <w:vAlign w:val="center"/>
          </w:tcPr>
          <w:p w14:paraId="01C00CE5" w14:textId="77777777" w:rsidR="00020ED8" w:rsidRPr="004C3A0B" w:rsidRDefault="00020ED8" w:rsidP="00C47347">
            <w:pPr>
              <w:rPr>
                <w:sz w:val="22"/>
                <w:szCs w:val="22"/>
              </w:rPr>
            </w:pPr>
            <w:r>
              <w:rPr>
                <w:sz w:val="22"/>
                <w:szCs w:val="22"/>
              </w:rPr>
              <w:t>14</w:t>
            </w:r>
          </w:p>
        </w:tc>
        <w:tc>
          <w:tcPr>
            <w:tcW w:w="8227" w:type="dxa"/>
            <w:shd w:val="clear" w:color="auto" w:fill="F2F2F2" w:themeFill="background1" w:themeFillShade="F2"/>
            <w:vAlign w:val="center"/>
          </w:tcPr>
          <w:p w14:paraId="3FBB63D1" w14:textId="77777777" w:rsidR="00020ED8" w:rsidRPr="004C3A0B" w:rsidRDefault="00020ED8" w:rsidP="00C47347">
            <w:pPr>
              <w:rPr>
                <w:sz w:val="22"/>
                <w:szCs w:val="22"/>
              </w:rPr>
            </w:pPr>
            <w:r w:rsidRPr="004C3A0B">
              <w:rPr>
                <w:sz w:val="22"/>
                <w:szCs w:val="22"/>
              </w:rPr>
              <w:t>Administration of any substance, agent or placebo?</w:t>
            </w:r>
          </w:p>
        </w:tc>
        <w:tc>
          <w:tcPr>
            <w:tcW w:w="846" w:type="dxa"/>
            <w:shd w:val="clear" w:color="auto" w:fill="BFBFBF" w:themeFill="background1" w:themeFillShade="BF"/>
            <w:vAlign w:val="center"/>
          </w:tcPr>
          <w:sdt>
            <w:sdtPr>
              <w:rPr>
                <w:sz w:val="22"/>
                <w:szCs w:val="22"/>
              </w:rPr>
              <w:id w:val="-1924798936"/>
              <w14:checkbox>
                <w14:checked w14:val="0"/>
                <w14:checkedState w14:val="2612" w14:font="MS Gothic"/>
                <w14:uncheckedState w14:val="2610" w14:font="MS Gothic"/>
              </w14:checkbox>
            </w:sdtPr>
            <w:sdtContent>
              <w:p w14:paraId="12F10C5E"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624625241"/>
              <w14:checkbox>
                <w14:checked w14:val="1"/>
                <w14:checkedState w14:val="2612" w14:font="MS Gothic"/>
                <w14:uncheckedState w14:val="2610" w14:font="MS Gothic"/>
              </w14:checkbox>
            </w:sdtPr>
            <w:sdtContent>
              <w:p w14:paraId="4474288C"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060BBAA4" w14:textId="77777777" w:rsidTr="00E632E2">
        <w:trPr>
          <w:trHeight w:val="403"/>
        </w:trPr>
        <w:tc>
          <w:tcPr>
            <w:tcW w:w="562" w:type="dxa"/>
            <w:shd w:val="clear" w:color="auto" w:fill="F2F2F2" w:themeFill="background1" w:themeFillShade="F2"/>
            <w:vAlign w:val="center"/>
          </w:tcPr>
          <w:p w14:paraId="53E7593C" w14:textId="77777777" w:rsidR="00020ED8" w:rsidRPr="004C3A0B" w:rsidRDefault="00020ED8" w:rsidP="00C47347">
            <w:pPr>
              <w:rPr>
                <w:sz w:val="22"/>
                <w:szCs w:val="22"/>
              </w:rPr>
            </w:pPr>
            <w:r>
              <w:rPr>
                <w:sz w:val="22"/>
                <w:szCs w:val="22"/>
              </w:rPr>
              <w:t>15</w:t>
            </w:r>
          </w:p>
        </w:tc>
        <w:tc>
          <w:tcPr>
            <w:tcW w:w="8227" w:type="dxa"/>
            <w:shd w:val="clear" w:color="auto" w:fill="F2F2F2" w:themeFill="background1" w:themeFillShade="F2"/>
            <w:vAlign w:val="center"/>
          </w:tcPr>
          <w:p w14:paraId="6D572FA1" w14:textId="77777777" w:rsidR="00020ED8" w:rsidRPr="004C3A0B" w:rsidRDefault="00020ED8" w:rsidP="00C47347">
            <w:pPr>
              <w:rPr>
                <w:sz w:val="22"/>
                <w:szCs w:val="22"/>
              </w:rPr>
            </w:pPr>
            <w:r w:rsidRPr="004C3A0B">
              <w:rPr>
                <w:sz w:val="22"/>
                <w:szCs w:val="22"/>
              </w:rPr>
              <w:t>Working with live vertebrate animals?</w:t>
            </w:r>
          </w:p>
        </w:tc>
        <w:tc>
          <w:tcPr>
            <w:tcW w:w="846" w:type="dxa"/>
            <w:shd w:val="clear" w:color="auto" w:fill="BFBFBF" w:themeFill="background1" w:themeFillShade="BF"/>
            <w:vAlign w:val="center"/>
          </w:tcPr>
          <w:sdt>
            <w:sdtPr>
              <w:rPr>
                <w:sz w:val="22"/>
                <w:szCs w:val="22"/>
              </w:rPr>
              <w:id w:val="300428637"/>
              <w14:checkbox>
                <w14:checked w14:val="0"/>
                <w14:checkedState w14:val="2612" w14:font="MS Gothic"/>
                <w14:uncheckedState w14:val="2610" w14:font="MS Gothic"/>
              </w14:checkbox>
            </w:sdtPr>
            <w:sdtContent>
              <w:p w14:paraId="44CB35B7"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236861983"/>
              <w14:checkbox>
                <w14:checked w14:val="1"/>
                <w14:checkedState w14:val="2612" w14:font="MS Gothic"/>
                <w14:uncheckedState w14:val="2610" w14:font="MS Gothic"/>
              </w14:checkbox>
            </w:sdtPr>
            <w:sdtContent>
              <w:p w14:paraId="42D87BA1"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45DFC728" w14:textId="77777777" w:rsidTr="00E632E2">
        <w:trPr>
          <w:trHeight w:val="403"/>
        </w:trPr>
        <w:tc>
          <w:tcPr>
            <w:tcW w:w="562" w:type="dxa"/>
            <w:shd w:val="clear" w:color="auto" w:fill="F2F2F2" w:themeFill="background1" w:themeFillShade="F2"/>
            <w:vAlign w:val="center"/>
          </w:tcPr>
          <w:p w14:paraId="0B03CF51" w14:textId="77777777" w:rsidR="00020ED8" w:rsidRDefault="00020ED8" w:rsidP="00C47347">
            <w:pPr>
              <w:rPr>
                <w:sz w:val="22"/>
                <w:szCs w:val="22"/>
              </w:rPr>
            </w:pPr>
            <w:r>
              <w:rPr>
                <w:sz w:val="22"/>
                <w:szCs w:val="22"/>
              </w:rPr>
              <w:t>16</w:t>
            </w:r>
          </w:p>
        </w:tc>
        <w:tc>
          <w:tcPr>
            <w:tcW w:w="8227" w:type="dxa"/>
            <w:shd w:val="clear" w:color="auto" w:fill="F2F2F2" w:themeFill="background1" w:themeFillShade="F2"/>
            <w:vAlign w:val="center"/>
          </w:tcPr>
          <w:p w14:paraId="2C351092" w14:textId="77777777" w:rsidR="00020ED8" w:rsidRPr="004C3A0B" w:rsidRDefault="00020ED8" w:rsidP="00C47347">
            <w:pPr>
              <w:rPr>
                <w:sz w:val="22"/>
                <w:szCs w:val="22"/>
              </w:rPr>
            </w:pPr>
            <w:commentRangeStart w:id="194"/>
            <w:r>
              <w:rPr>
                <w:sz w:val="22"/>
                <w:szCs w:val="22"/>
              </w:rPr>
              <w:t>Procedures that may have a negative impact on the environment?</w:t>
            </w:r>
            <w:commentRangeEnd w:id="194"/>
            <w:r>
              <w:rPr>
                <w:rStyle w:val="CommentReference"/>
              </w:rPr>
              <w:commentReference w:id="194"/>
            </w:r>
          </w:p>
        </w:tc>
        <w:tc>
          <w:tcPr>
            <w:tcW w:w="846" w:type="dxa"/>
            <w:shd w:val="clear" w:color="auto" w:fill="BFBFBF" w:themeFill="background1" w:themeFillShade="BF"/>
            <w:vAlign w:val="center"/>
          </w:tcPr>
          <w:sdt>
            <w:sdtPr>
              <w:rPr>
                <w:sz w:val="22"/>
                <w:szCs w:val="22"/>
              </w:rPr>
              <w:id w:val="1647247395"/>
              <w14:checkbox>
                <w14:checked w14:val="0"/>
                <w14:checkedState w14:val="2612" w14:font="MS Gothic"/>
                <w14:uncheckedState w14:val="2610" w14:font="MS Gothic"/>
              </w14:checkbox>
            </w:sdtPr>
            <w:sdtContent>
              <w:p w14:paraId="0AC98915" w14:textId="77777777" w:rsidR="00020ED8" w:rsidRDefault="00020ED8" w:rsidP="00C47347">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995170133"/>
              <w14:checkbox>
                <w14:checked w14:val="1"/>
                <w14:checkedState w14:val="2612" w14:font="MS Gothic"/>
                <w14:uncheckedState w14:val="2610" w14:font="MS Gothic"/>
              </w14:checkbox>
            </w:sdtPr>
            <w:sdtContent>
              <w:p w14:paraId="709CAE83" w14:textId="77777777" w:rsidR="00020ED8" w:rsidRDefault="00020ED8" w:rsidP="00C47347">
                <w:pPr>
                  <w:rPr>
                    <w:sz w:val="22"/>
                    <w:szCs w:val="22"/>
                  </w:rPr>
                </w:pPr>
                <w:r>
                  <w:rPr>
                    <w:rFonts w:ascii="MS Gothic" w:eastAsia="MS Gothic" w:hAnsi="MS Gothic" w:hint="eastAsia"/>
                    <w:sz w:val="22"/>
                    <w:szCs w:val="22"/>
                  </w:rPr>
                  <w:t>☒</w:t>
                </w:r>
              </w:p>
            </w:sdtContent>
          </w:sdt>
        </w:tc>
      </w:tr>
      <w:tr w:rsidR="00020ED8" w:rsidRPr="006C1FDD" w14:paraId="64FCA213" w14:textId="77777777" w:rsidTr="00E632E2">
        <w:trPr>
          <w:trHeight w:val="403"/>
        </w:trPr>
        <w:tc>
          <w:tcPr>
            <w:tcW w:w="562" w:type="dxa"/>
            <w:shd w:val="clear" w:color="auto" w:fill="F2F2F2" w:themeFill="background1" w:themeFillShade="F2"/>
            <w:vAlign w:val="center"/>
          </w:tcPr>
          <w:p w14:paraId="34E83534" w14:textId="77777777" w:rsidR="00020ED8" w:rsidRPr="006C1FDD" w:rsidRDefault="00020ED8" w:rsidP="00C47347">
            <w:pPr>
              <w:rPr>
                <w:sz w:val="22"/>
                <w:szCs w:val="22"/>
              </w:rPr>
            </w:pPr>
            <w:r>
              <w:rPr>
                <w:sz w:val="22"/>
                <w:szCs w:val="22"/>
              </w:rPr>
              <w:t>17</w:t>
            </w:r>
          </w:p>
        </w:tc>
        <w:tc>
          <w:tcPr>
            <w:tcW w:w="8227" w:type="dxa"/>
            <w:shd w:val="clear" w:color="auto" w:fill="F2F2F2" w:themeFill="background1" w:themeFillShade="F2"/>
            <w:vAlign w:val="center"/>
          </w:tcPr>
          <w:p w14:paraId="4B4DE667" w14:textId="77777777" w:rsidR="00020ED8" w:rsidRPr="006C1FDD" w:rsidRDefault="00020ED8" w:rsidP="00C47347">
            <w:pPr>
              <w:rPr>
                <w:sz w:val="22"/>
                <w:szCs w:val="22"/>
              </w:rPr>
            </w:pPr>
            <w:r w:rsidRPr="006C1FDD">
              <w:rPr>
                <w:sz w:val="22"/>
                <w:szCs w:val="22"/>
              </w:rPr>
              <w:t xml:space="preserve">Other primary data </w:t>
            </w:r>
            <w:r>
              <w:rPr>
                <w:sz w:val="22"/>
                <w:szCs w:val="22"/>
              </w:rPr>
              <w:t xml:space="preserve">collection methods. </w:t>
            </w:r>
            <w:r w:rsidRPr="006C1FDD">
              <w:rPr>
                <w:sz w:val="22"/>
                <w:szCs w:val="22"/>
              </w:rPr>
              <w:t xml:space="preserve">Please indicate the type of data collection method(s) </w:t>
            </w:r>
            <w:r>
              <w:rPr>
                <w:sz w:val="22"/>
                <w:szCs w:val="22"/>
              </w:rPr>
              <w:t>below.</w:t>
            </w:r>
          </w:p>
        </w:tc>
        <w:tc>
          <w:tcPr>
            <w:tcW w:w="846" w:type="dxa"/>
            <w:vMerge w:val="restart"/>
            <w:shd w:val="clear" w:color="auto" w:fill="BFBFBF" w:themeFill="background1" w:themeFillShade="BF"/>
            <w:vAlign w:val="center"/>
          </w:tcPr>
          <w:sdt>
            <w:sdtPr>
              <w:rPr>
                <w:sz w:val="22"/>
                <w:szCs w:val="22"/>
              </w:rPr>
              <w:id w:val="2049023668"/>
              <w14:checkbox>
                <w14:checked w14:val="0"/>
                <w14:checkedState w14:val="2612" w14:font="MS Gothic"/>
                <w14:uncheckedState w14:val="2610" w14:font="MS Gothic"/>
              </w14:checkbox>
            </w:sdtPr>
            <w:sdtContent>
              <w:p w14:paraId="068CE772" w14:textId="77777777" w:rsidR="00020ED8" w:rsidRPr="006C1FDD" w:rsidRDefault="00020ED8" w:rsidP="00C47347">
                <w:pPr>
                  <w:rPr>
                    <w:sz w:val="22"/>
                    <w:szCs w:val="22"/>
                  </w:rPr>
                </w:pPr>
                <w:r w:rsidRPr="006C1FDD">
                  <w:rPr>
                    <w:rFonts w:ascii="MS Gothic" w:eastAsia="MS Gothic" w:hAnsi="MS Gothic" w:hint="eastAsia"/>
                    <w:sz w:val="22"/>
                    <w:szCs w:val="22"/>
                  </w:rPr>
                  <w:t>☐</w:t>
                </w:r>
              </w:p>
            </w:sdtContent>
          </w:sdt>
        </w:tc>
        <w:tc>
          <w:tcPr>
            <w:tcW w:w="816" w:type="dxa"/>
            <w:vMerge w:val="restart"/>
            <w:shd w:val="clear" w:color="auto" w:fill="BFBFBF" w:themeFill="background1" w:themeFillShade="BF"/>
            <w:vAlign w:val="center"/>
          </w:tcPr>
          <w:sdt>
            <w:sdtPr>
              <w:rPr>
                <w:sz w:val="22"/>
                <w:szCs w:val="22"/>
              </w:rPr>
              <w:id w:val="1900947946"/>
              <w14:checkbox>
                <w14:checked w14:val="1"/>
                <w14:checkedState w14:val="2612" w14:font="MS Gothic"/>
                <w14:uncheckedState w14:val="2610" w14:font="MS Gothic"/>
              </w14:checkbox>
            </w:sdtPr>
            <w:sdtContent>
              <w:p w14:paraId="6697B4B6" w14:textId="77777777" w:rsidR="00020ED8" w:rsidRPr="006C1FDD" w:rsidRDefault="00020ED8" w:rsidP="00C47347">
                <w:pPr>
                  <w:rPr>
                    <w:sz w:val="22"/>
                    <w:szCs w:val="22"/>
                  </w:rPr>
                </w:pPr>
                <w:r>
                  <w:rPr>
                    <w:rFonts w:ascii="MS Gothic" w:eastAsia="MS Gothic" w:hAnsi="MS Gothic" w:hint="eastAsia"/>
                    <w:sz w:val="22"/>
                    <w:szCs w:val="22"/>
                  </w:rPr>
                  <w:t>☒</w:t>
                </w:r>
              </w:p>
            </w:sdtContent>
          </w:sdt>
        </w:tc>
      </w:tr>
      <w:tr w:rsidR="00020ED8" w:rsidRPr="006C1FDD" w14:paraId="76BF14BF" w14:textId="77777777" w:rsidTr="00E632E2">
        <w:trPr>
          <w:trHeight w:val="403"/>
        </w:trPr>
        <w:tc>
          <w:tcPr>
            <w:tcW w:w="562" w:type="dxa"/>
            <w:vAlign w:val="center"/>
          </w:tcPr>
          <w:p w14:paraId="4AE2ABB0" w14:textId="77777777" w:rsidR="00020ED8" w:rsidRPr="006C1FDD" w:rsidRDefault="00020ED8" w:rsidP="00C47347">
            <w:pPr>
              <w:rPr>
                <w:sz w:val="22"/>
                <w:szCs w:val="22"/>
              </w:rPr>
            </w:pPr>
          </w:p>
        </w:tc>
        <w:tc>
          <w:tcPr>
            <w:tcW w:w="8227" w:type="dxa"/>
            <w:shd w:val="clear" w:color="auto" w:fill="auto"/>
            <w:vAlign w:val="center"/>
          </w:tcPr>
          <w:p w14:paraId="74E15148" w14:textId="77777777" w:rsidR="00020ED8" w:rsidRPr="006C1FDD" w:rsidRDefault="00020ED8" w:rsidP="00C47347">
            <w:pPr>
              <w:rPr>
                <w:sz w:val="22"/>
                <w:szCs w:val="22"/>
              </w:rPr>
            </w:pPr>
            <w:r w:rsidRPr="006C1FDD">
              <w:rPr>
                <w:sz w:val="22"/>
                <w:szCs w:val="22"/>
              </w:rPr>
              <w:t>D</w:t>
            </w:r>
            <w:r>
              <w:rPr>
                <w:sz w:val="22"/>
                <w:szCs w:val="22"/>
              </w:rPr>
              <w:t>etails of any other primary d</w:t>
            </w:r>
            <w:r w:rsidRPr="006C1FDD">
              <w:rPr>
                <w:sz w:val="22"/>
                <w:szCs w:val="22"/>
              </w:rPr>
              <w:t>ata collection method:</w:t>
            </w:r>
          </w:p>
          <w:p w14:paraId="02F828E7" w14:textId="77777777" w:rsidR="00020ED8" w:rsidRPr="006C1FDD" w:rsidRDefault="00020ED8" w:rsidP="00C47347"/>
          <w:p w14:paraId="0545CF35" w14:textId="77777777" w:rsidR="00020ED8" w:rsidRPr="006C1FDD" w:rsidRDefault="00020ED8" w:rsidP="00C47347"/>
          <w:p w14:paraId="622ADAF4" w14:textId="77777777" w:rsidR="00020ED8" w:rsidRPr="006C1FDD" w:rsidRDefault="00020ED8" w:rsidP="00C47347">
            <w:pPr>
              <w:rPr>
                <w:sz w:val="22"/>
                <w:szCs w:val="22"/>
              </w:rPr>
            </w:pPr>
          </w:p>
          <w:p w14:paraId="211EA40A" w14:textId="77777777" w:rsidR="00020ED8" w:rsidRPr="006C1FDD" w:rsidRDefault="00020ED8" w:rsidP="00C47347">
            <w:pPr>
              <w:rPr>
                <w:sz w:val="22"/>
                <w:szCs w:val="22"/>
              </w:rPr>
            </w:pPr>
            <w:r w:rsidRPr="006C1FDD">
              <w:rPr>
                <w:sz w:val="18"/>
                <w:szCs w:val="18"/>
              </w:rPr>
              <w:t>(this box should expand as you type)</w:t>
            </w:r>
          </w:p>
        </w:tc>
        <w:tc>
          <w:tcPr>
            <w:tcW w:w="846" w:type="dxa"/>
            <w:vMerge/>
            <w:shd w:val="clear" w:color="auto" w:fill="BFBFBF" w:themeFill="background1" w:themeFillShade="BF"/>
            <w:vAlign w:val="center"/>
          </w:tcPr>
          <w:p w14:paraId="2F87E348" w14:textId="77777777" w:rsidR="00020ED8" w:rsidRPr="006C1FDD" w:rsidRDefault="00020ED8" w:rsidP="00C47347">
            <w:pPr>
              <w:rPr>
                <w:sz w:val="22"/>
                <w:szCs w:val="22"/>
              </w:rPr>
            </w:pPr>
          </w:p>
        </w:tc>
        <w:tc>
          <w:tcPr>
            <w:tcW w:w="816" w:type="dxa"/>
            <w:vMerge/>
            <w:shd w:val="clear" w:color="auto" w:fill="BFBFBF" w:themeFill="background1" w:themeFillShade="BF"/>
            <w:vAlign w:val="center"/>
          </w:tcPr>
          <w:p w14:paraId="0B271E39" w14:textId="77777777" w:rsidR="00020ED8" w:rsidRPr="006C1FDD" w:rsidRDefault="00020ED8" w:rsidP="00C47347">
            <w:pPr>
              <w:rPr>
                <w:sz w:val="22"/>
                <w:szCs w:val="22"/>
              </w:rPr>
            </w:pPr>
          </w:p>
        </w:tc>
      </w:tr>
    </w:tbl>
    <w:p w14:paraId="1B8BCB64" w14:textId="77777777" w:rsidR="00020ED8" w:rsidRPr="004C3A0B" w:rsidRDefault="00020ED8" w:rsidP="00C47347">
      <w:pPr>
        <w:rPr>
          <w:iCs/>
          <w:sz w:val="22"/>
          <w:szCs w:val="22"/>
        </w:rPr>
      </w:pPr>
      <w:r w:rsidRPr="004C3A0B">
        <w:rPr>
          <w:iCs/>
          <w:sz w:val="22"/>
          <w:szCs w:val="22"/>
        </w:rPr>
        <w:t>If NO to every question, then the research activity is (ethically) low risk and may be exempt from some of the following sections (please refer to Guidance Notes).</w:t>
      </w:r>
    </w:p>
    <w:p w14:paraId="5D06734C" w14:textId="77777777" w:rsidR="00020ED8" w:rsidRPr="004C3A0B" w:rsidRDefault="00020ED8" w:rsidP="00C47347">
      <w:pPr>
        <w:rPr>
          <w:iCs/>
          <w:sz w:val="22"/>
          <w:szCs w:val="22"/>
        </w:rPr>
      </w:pPr>
    </w:p>
    <w:p w14:paraId="5B821EBF" w14:textId="77777777" w:rsidR="00020ED8" w:rsidRDefault="00020ED8" w:rsidP="00C47347">
      <w:pPr>
        <w:rPr>
          <w:iCs/>
          <w:sz w:val="22"/>
          <w:szCs w:val="22"/>
        </w:rPr>
      </w:pPr>
      <w:r w:rsidRPr="004C3A0B">
        <w:rPr>
          <w:iCs/>
          <w:sz w:val="22"/>
          <w:szCs w:val="22"/>
        </w:rPr>
        <w:t xml:space="preserve">If YES to any question, then no research activity should be undertaken until full ethical approval has been obtained. </w:t>
      </w:r>
    </w:p>
    <w:p w14:paraId="29E2740F" w14:textId="77777777" w:rsidR="00020ED8" w:rsidRPr="004C3A0B" w:rsidRDefault="00020ED8" w:rsidP="00C47347">
      <w:pPr>
        <w:rPr>
          <w:iCs/>
          <w:sz w:val="22"/>
          <w:szCs w:val="22"/>
        </w:rPr>
      </w:pPr>
    </w:p>
    <w:p w14:paraId="6F8B21C9" w14:textId="77777777" w:rsidR="00020ED8" w:rsidRDefault="00020ED8" w:rsidP="00C47347">
      <w:pPr>
        <w:rPr>
          <w:sz w:val="22"/>
          <w:szCs w:val="22"/>
        </w:rPr>
      </w:pPr>
      <w:r w:rsidRPr="00354F34">
        <w:rPr>
          <w:sz w:val="22"/>
          <w:szCs w:val="22"/>
        </w:rPr>
        <w:t>SECTION G: Intended Participants</w:t>
      </w:r>
    </w:p>
    <w:p w14:paraId="479C2104" w14:textId="77777777" w:rsidR="00020ED8" w:rsidRDefault="00020ED8" w:rsidP="00C47347">
      <w:r>
        <w:t>If there are no participants then do not complete this section, but go directly to section H.</w:t>
      </w:r>
    </w:p>
    <w:p w14:paraId="4BAB802D" w14:textId="77777777" w:rsidR="00020ED8" w:rsidRDefault="00020ED8" w:rsidP="00C47347"/>
    <w:tbl>
      <w:tblPr>
        <w:tblStyle w:val="TableGrid"/>
        <w:tblW w:w="10451" w:type="dxa"/>
        <w:tblLook w:val="04A0" w:firstRow="1" w:lastRow="0" w:firstColumn="1" w:lastColumn="0" w:noHBand="0" w:noVBand="1"/>
      </w:tblPr>
      <w:tblGrid>
        <w:gridCol w:w="562"/>
        <w:gridCol w:w="8217"/>
        <w:gridCol w:w="850"/>
        <w:gridCol w:w="822"/>
      </w:tblGrid>
      <w:tr w:rsidR="00020ED8" w:rsidRPr="004C3A0B" w14:paraId="4822BC42" w14:textId="77777777" w:rsidTr="00E632E2">
        <w:tc>
          <w:tcPr>
            <w:tcW w:w="562" w:type="dxa"/>
            <w:shd w:val="clear" w:color="auto" w:fill="F2F2F2" w:themeFill="background1" w:themeFillShade="F2"/>
            <w:vAlign w:val="center"/>
          </w:tcPr>
          <w:p w14:paraId="0D612381" w14:textId="77777777" w:rsidR="00020ED8" w:rsidRPr="004C3A0B" w:rsidRDefault="00020ED8" w:rsidP="00C47347">
            <w:pPr>
              <w:rPr>
                <w:sz w:val="22"/>
                <w:szCs w:val="22"/>
              </w:rPr>
            </w:pPr>
          </w:p>
        </w:tc>
        <w:tc>
          <w:tcPr>
            <w:tcW w:w="8217" w:type="dxa"/>
            <w:shd w:val="clear" w:color="auto" w:fill="F2F2F2" w:themeFill="background1" w:themeFillShade="F2"/>
          </w:tcPr>
          <w:p w14:paraId="629BC794" w14:textId="77777777" w:rsidR="00020ED8" w:rsidRPr="004C3A0B" w:rsidRDefault="00020ED8" w:rsidP="00C47347">
            <w:pPr>
              <w:rPr>
                <w:sz w:val="22"/>
                <w:szCs w:val="22"/>
              </w:rPr>
            </w:pPr>
            <w:r w:rsidRPr="004C3A0B">
              <w:rPr>
                <w:sz w:val="22"/>
                <w:szCs w:val="22"/>
              </w:rPr>
              <w:t>Who are the intended participants:</w:t>
            </w:r>
          </w:p>
        </w:tc>
        <w:tc>
          <w:tcPr>
            <w:tcW w:w="850" w:type="dxa"/>
            <w:shd w:val="clear" w:color="auto" w:fill="F2F2F2" w:themeFill="background1" w:themeFillShade="F2"/>
          </w:tcPr>
          <w:p w14:paraId="0D44700E" w14:textId="77777777" w:rsidR="00020ED8" w:rsidRPr="004C3A0B" w:rsidRDefault="00020ED8" w:rsidP="00C47347">
            <w:pPr>
              <w:rPr>
                <w:sz w:val="22"/>
                <w:szCs w:val="22"/>
              </w:rPr>
            </w:pPr>
          </w:p>
          <w:p w14:paraId="158B8329" w14:textId="77777777" w:rsidR="00020ED8" w:rsidRPr="004C3A0B" w:rsidRDefault="00020ED8" w:rsidP="00C47347">
            <w:pPr>
              <w:rPr>
                <w:sz w:val="22"/>
                <w:szCs w:val="22"/>
              </w:rPr>
            </w:pPr>
            <w:r w:rsidRPr="004C3A0B">
              <w:rPr>
                <w:sz w:val="22"/>
                <w:szCs w:val="22"/>
              </w:rPr>
              <w:t>YES</w:t>
            </w:r>
          </w:p>
        </w:tc>
        <w:tc>
          <w:tcPr>
            <w:tcW w:w="822" w:type="dxa"/>
            <w:shd w:val="clear" w:color="auto" w:fill="F2F2F2" w:themeFill="background1" w:themeFillShade="F2"/>
          </w:tcPr>
          <w:p w14:paraId="2433669B" w14:textId="77777777" w:rsidR="00020ED8" w:rsidRPr="004C3A0B" w:rsidRDefault="00020ED8" w:rsidP="00C47347">
            <w:pPr>
              <w:rPr>
                <w:sz w:val="22"/>
                <w:szCs w:val="22"/>
              </w:rPr>
            </w:pPr>
          </w:p>
          <w:p w14:paraId="62F41050" w14:textId="77777777" w:rsidR="00020ED8" w:rsidRPr="004C3A0B" w:rsidRDefault="00020ED8" w:rsidP="00C47347">
            <w:pPr>
              <w:rPr>
                <w:sz w:val="22"/>
                <w:szCs w:val="22"/>
              </w:rPr>
            </w:pPr>
            <w:r w:rsidRPr="004C3A0B">
              <w:rPr>
                <w:sz w:val="22"/>
                <w:szCs w:val="22"/>
              </w:rPr>
              <w:t>NO</w:t>
            </w:r>
          </w:p>
        </w:tc>
      </w:tr>
      <w:tr w:rsidR="00020ED8" w:rsidRPr="004C3A0B" w14:paraId="26696CFB" w14:textId="77777777" w:rsidTr="00E632E2">
        <w:trPr>
          <w:trHeight w:val="439"/>
        </w:trPr>
        <w:tc>
          <w:tcPr>
            <w:tcW w:w="562" w:type="dxa"/>
            <w:shd w:val="clear" w:color="auto" w:fill="F2F2F2" w:themeFill="background1" w:themeFillShade="F2"/>
            <w:vAlign w:val="center"/>
          </w:tcPr>
          <w:p w14:paraId="779CF8BB" w14:textId="77777777" w:rsidR="00020ED8" w:rsidRPr="004C3A0B" w:rsidRDefault="00020ED8" w:rsidP="00C47347">
            <w:pPr>
              <w:rPr>
                <w:sz w:val="22"/>
                <w:szCs w:val="22"/>
              </w:rPr>
            </w:pPr>
            <w:r>
              <w:rPr>
                <w:sz w:val="22"/>
                <w:szCs w:val="22"/>
              </w:rPr>
              <w:t>1</w:t>
            </w:r>
          </w:p>
        </w:tc>
        <w:tc>
          <w:tcPr>
            <w:tcW w:w="8217" w:type="dxa"/>
            <w:shd w:val="clear" w:color="auto" w:fill="F2F2F2" w:themeFill="background1" w:themeFillShade="F2"/>
            <w:vAlign w:val="center"/>
          </w:tcPr>
          <w:p w14:paraId="5BFF0615" w14:textId="77777777" w:rsidR="00020ED8" w:rsidRPr="004C3A0B" w:rsidRDefault="00020ED8" w:rsidP="00C47347">
            <w:pPr>
              <w:rPr>
                <w:sz w:val="22"/>
                <w:szCs w:val="22"/>
              </w:rPr>
            </w:pPr>
            <w:r w:rsidRPr="004C3A0B">
              <w:rPr>
                <w:sz w:val="22"/>
                <w:szCs w:val="22"/>
              </w:rPr>
              <w:t>Students or staff at the University?</w:t>
            </w:r>
          </w:p>
        </w:tc>
        <w:tc>
          <w:tcPr>
            <w:tcW w:w="850" w:type="dxa"/>
            <w:shd w:val="clear" w:color="auto" w:fill="BFBFBF" w:themeFill="background1" w:themeFillShade="BF"/>
            <w:vAlign w:val="center"/>
          </w:tcPr>
          <w:sdt>
            <w:sdtPr>
              <w:rPr>
                <w:sz w:val="22"/>
                <w:szCs w:val="22"/>
              </w:rPr>
              <w:id w:val="-227763996"/>
              <w14:checkbox>
                <w14:checked w14:val="0"/>
                <w14:checkedState w14:val="2612" w14:font="MS Gothic"/>
                <w14:uncheckedState w14:val="2610" w14:font="MS Gothic"/>
              </w14:checkbox>
            </w:sdtPr>
            <w:sdtContent>
              <w:p w14:paraId="6199400C"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947306252"/>
              <w14:checkbox>
                <w14:checked w14:val="1"/>
                <w14:checkedState w14:val="2612" w14:font="MS Gothic"/>
                <w14:uncheckedState w14:val="2610" w14:font="MS Gothic"/>
              </w14:checkbox>
            </w:sdtPr>
            <w:sdtContent>
              <w:p w14:paraId="4F3B0631"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4BB8752E" w14:textId="77777777" w:rsidTr="00E632E2">
        <w:trPr>
          <w:trHeight w:val="403"/>
        </w:trPr>
        <w:tc>
          <w:tcPr>
            <w:tcW w:w="562" w:type="dxa"/>
            <w:shd w:val="clear" w:color="auto" w:fill="F2F2F2" w:themeFill="background1" w:themeFillShade="F2"/>
            <w:vAlign w:val="center"/>
          </w:tcPr>
          <w:p w14:paraId="3586913B" w14:textId="77777777" w:rsidR="00020ED8" w:rsidRPr="004C3A0B" w:rsidRDefault="00020ED8" w:rsidP="00C47347">
            <w:pPr>
              <w:rPr>
                <w:sz w:val="22"/>
                <w:szCs w:val="22"/>
              </w:rPr>
            </w:pPr>
            <w:r>
              <w:rPr>
                <w:sz w:val="22"/>
                <w:szCs w:val="22"/>
              </w:rPr>
              <w:t>2</w:t>
            </w:r>
          </w:p>
        </w:tc>
        <w:tc>
          <w:tcPr>
            <w:tcW w:w="8217" w:type="dxa"/>
            <w:shd w:val="clear" w:color="auto" w:fill="F2F2F2" w:themeFill="background1" w:themeFillShade="F2"/>
            <w:vAlign w:val="center"/>
          </w:tcPr>
          <w:p w14:paraId="067E592E" w14:textId="77777777" w:rsidR="00020ED8" w:rsidRPr="004C3A0B" w:rsidRDefault="00020ED8" w:rsidP="00C47347">
            <w:pPr>
              <w:rPr>
                <w:sz w:val="22"/>
                <w:szCs w:val="22"/>
              </w:rPr>
            </w:pPr>
            <w:r w:rsidRPr="004C3A0B">
              <w:rPr>
                <w:sz w:val="22"/>
                <w:szCs w:val="22"/>
              </w:rPr>
              <w:t>Adults (over the age of 18 and competent to give consent)?</w:t>
            </w:r>
          </w:p>
        </w:tc>
        <w:tc>
          <w:tcPr>
            <w:tcW w:w="850" w:type="dxa"/>
            <w:shd w:val="clear" w:color="auto" w:fill="BFBFBF" w:themeFill="background1" w:themeFillShade="BF"/>
            <w:vAlign w:val="center"/>
          </w:tcPr>
          <w:sdt>
            <w:sdtPr>
              <w:rPr>
                <w:sz w:val="22"/>
                <w:szCs w:val="22"/>
              </w:rPr>
              <w:id w:val="-1780247199"/>
              <w14:checkbox>
                <w14:checked w14:val="1"/>
                <w14:checkedState w14:val="2612" w14:font="MS Gothic"/>
                <w14:uncheckedState w14:val="2610" w14:font="MS Gothic"/>
              </w14:checkbox>
            </w:sdtPr>
            <w:sdtContent>
              <w:p w14:paraId="382FFDE6"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666435130"/>
              <w14:checkbox>
                <w14:checked w14:val="0"/>
                <w14:checkedState w14:val="2612" w14:font="MS Gothic"/>
                <w14:uncheckedState w14:val="2610" w14:font="MS Gothic"/>
              </w14:checkbox>
            </w:sdtPr>
            <w:sdtContent>
              <w:p w14:paraId="242C1F46"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4744E7FA" w14:textId="77777777" w:rsidTr="00E632E2">
        <w:trPr>
          <w:trHeight w:val="439"/>
        </w:trPr>
        <w:tc>
          <w:tcPr>
            <w:tcW w:w="562" w:type="dxa"/>
            <w:shd w:val="clear" w:color="auto" w:fill="F2F2F2" w:themeFill="background1" w:themeFillShade="F2"/>
            <w:vAlign w:val="center"/>
          </w:tcPr>
          <w:p w14:paraId="7E743AC0" w14:textId="77777777" w:rsidR="00020ED8" w:rsidRPr="004C3A0B" w:rsidRDefault="00020ED8" w:rsidP="00C47347">
            <w:pPr>
              <w:rPr>
                <w:sz w:val="22"/>
                <w:szCs w:val="22"/>
              </w:rPr>
            </w:pPr>
            <w:r>
              <w:rPr>
                <w:sz w:val="22"/>
                <w:szCs w:val="22"/>
              </w:rPr>
              <w:t>3</w:t>
            </w:r>
          </w:p>
        </w:tc>
        <w:tc>
          <w:tcPr>
            <w:tcW w:w="8217" w:type="dxa"/>
            <w:shd w:val="clear" w:color="auto" w:fill="F2F2F2" w:themeFill="background1" w:themeFillShade="F2"/>
            <w:vAlign w:val="center"/>
          </w:tcPr>
          <w:p w14:paraId="4BFEDE2C" w14:textId="77777777" w:rsidR="00020ED8" w:rsidRPr="004C3A0B" w:rsidRDefault="00020ED8" w:rsidP="00C47347">
            <w:pPr>
              <w:rPr>
                <w:sz w:val="22"/>
                <w:szCs w:val="22"/>
              </w:rPr>
            </w:pPr>
            <w:r w:rsidRPr="004C3A0B">
              <w:rPr>
                <w:sz w:val="22"/>
                <w:szCs w:val="22"/>
              </w:rPr>
              <w:t>Vulnerable adults?</w:t>
            </w:r>
          </w:p>
        </w:tc>
        <w:tc>
          <w:tcPr>
            <w:tcW w:w="850" w:type="dxa"/>
            <w:shd w:val="clear" w:color="auto" w:fill="BFBFBF" w:themeFill="background1" w:themeFillShade="BF"/>
            <w:vAlign w:val="center"/>
          </w:tcPr>
          <w:sdt>
            <w:sdtPr>
              <w:rPr>
                <w:sz w:val="22"/>
                <w:szCs w:val="22"/>
              </w:rPr>
              <w:id w:val="555978563"/>
              <w14:checkbox>
                <w14:checked w14:val="0"/>
                <w14:checkedState w14:val="2612" w14:font="MS Gothic"/>
                <w14:uncheckedState w14:val="2610" w14:font="MS Gothic"/>
              </w14:checkbox>
            </w:sdtPr>
            <w:sdtContent>
              <w:p w14:paraId="0B9E12BB"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435668532"/>
              <w14:checkbox>
                <w14:checked w14:val="1"/>
                <w14:checkedState w14:val="2612" w14:font="MS Gothic"/>
                <w14:uncheckedState w14:val="2610" w14:font="MS Gothic"/>
              </w14:checkbox>
            </w:sdtPr>
            <w:sdtContent>
              <w:p w14:paraId="4A41541E"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5B984FF1" w14:textId="77777777" w:rsidTr="00E632E2">
        <w:trPr>
          <w:trHeight w:val="403"/>
        </w:trPr>
        <w:tc>
          <w:tcPr>
            <w:tcW w:w="562" w:type="dxa"/>
            <w:shd w:val="clear" w:color="auto" w:fill="F2F2F2" w:themeFill="background1" w:themeFillShade="F2"/>
            <w:vAlign w:val="center"/>
          </w:tcPr>
          <w:p w14:paraId="39843CEF" w14:textId="77777777" w:rsidR="00020ED8" w:rsidRPr="004C3A0B" w:rsidRDefault="00020ED8" w:rsidP="00C47347">
            <w:pPr>
              <w:rPr>
                <w:sz w:val="22"/>
                <w:szCs w:val="22"/>
              </w:rPr>
            </w:pPr>
            <w:r>
              <w:rPr>
                <w:sz w:val="22"/>
                <w:szCs w:val="22"/>
              </w:rPr>
              <w:t>4</w:t>
            </w:r>
          </w:p>
        </w:tc>
        <w:tc>
          <w:tcPr>
            <w:tcW w:w="8217" w:type="dxa"/>
            <w:shd w:val="clear" w:color="auto" w:fill="F2F2F2" w:themeFill="background1" w:themeFillShade="F2"/>
            <w:vAlign w:val="center"/>
          </w:tcPr>
          <w:p w14:paraId="212271DF" w14:textId="77777777" w:rsidR="00020ED8" w:rsidRPr="004C3A0B" w:rsidRDefault="00020ED8" w:rsidP="00C47347">
            <w:pPr>
              <w:rPr>
                <w:sz w:val="22"/>
                <w:szCs w:val="22"/>
              </w:rPr>
            </w:pPr>
            <w:r w:rsidRPr="004C3A0B">
              <w:rPr>
                <w:sz w:val="22"/>
                <w:szCs w:val="22"/>
              </w:rPr>
              <w:t xml:space="preserve">Children </w:t>
            </w:r>
            <w:r>
              <w:rPr>
                <w:sz w:val="22"/>
                <w:szCs w:val="22"/>
              </w:rPr>
              <w:t xml:space="preserve">and Young People </w:t>
            </w:r>
            <w:r w:rsidRPr="004C3A0B">
              <w:rPr>
                <w:sz w:val="22"/>
                <w:szCs w:val="22"/>
              </w:rPr>
              <w:t xml:space="preserve">under </w:t>
            </w:r>
            <w:r>
              <w:rPr>
                <w:sz w:val="22"/>
                <w:szCs w:val="22"/>
              </w:rPr>
              <w:t>the age of 1</w:t>
            </w:r>
            <w:r w:rsidRPr="004C3A0B">
              <w:rPr>
                <w:sz w:val="22"/>
                <w:szCs w:val="22"/>
              </w:rPr>
              <w:t>8?</w:t>
            </w:r>
            <w:r>
              <w:rPr>
                <w:sz w:val="22"/>
                <w:szCs w:val="22"/>
              </w:rPr>
              <w:t xml:space="preserve"> </w:t>
            </w:r>
            <w:r w:rsidRPr="00D839CD">
              <w:rPr>
                <w:sz w:val="22"/>
                <w:szCs w:val="22"/>
              </w:rPr>
              <w:t>(Consent from Parent, Carer or Guardian will be required)</w:t>
            </w:r>
          </w:p>
        </w:tc>
        <w:tc>
          <w:tcPr>
            <w:tcW w:w="850" w:type="dxa"/>
            <w:shd w:val="clear" w:color="auto" w:fill="BFBFBF" w:themeFill="background1" w:themeFillShade="BF"/>
            <w:vAlign w:val="center"/>
          </w:tcPr>
          <w:sdt>
            <w:sdtPr>
              <w:rPr>
                <w:sz w:val="22"/>
                <w:szCs w:val="22"/>
              </w:rPr>
              <w:id w:val="-375472827"/>
              <w14:checkbox>
                <w14:checked w14:val="0"/>
                <w14:checkedState w14:val="2612" w14:font="MS Gothic"/>
                <w14:uncheckedState w14:val="2610" w14:font="MS Gothic"/>
              </w14:checkbox>
            </w:sdtPr>
            <w:sdtContent>
              <w:p w14:paraId="417731B5"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887361462"/>
              <w14:checkbox>
                <w14:checked w14:val="1"/>
                <w14:checkedState w14:val="2612" w14:font="MS Gothic"/>
                <w14:uncheckedState w14:val="2610" w14:font="MS Gothic"/>
              </w14:checkbox>
            </w:sdtPr>
            <w:sdtContent>
              <w:p w14:paraId="14BAC15A"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7544360E" w14:textId="77777777" w:rsidTr="00E632E2">
        <w:trPr>
          <w:trHeight w:val="403"/>
        </w:trPr>
        <w:tc>
          <w:tcPr>
            <w:tcW w:w="562" w:type="dxa"/>
            <w:shd w:val="clear" w:color="auto" w:fill="F2F2F2" w:themeFill="background1" w:themeFillShade="F2"/>
            <w:vAlign w:val="center"/>
          </w:tcPr>
          <w:p w14:paraId="7D3FBDDE" w14:textId="77777777" w:rsidR="00020ED8" w:rsidRPr="004C3A0B" w:rsidRDefault="00020ED8" w:rsidP="00C47347">
            <w:pPr>
              <w:rPr>
                <w:sz w:val="22"/>
                <w:szCs w:val="22"/>
              </w:rPr>
            </w:pPr>
            <w:r>
              <w:rPr>
                <w:sz w:val="22"/>
                <w:szCs w:val="22"/>
              </w:rPr>
              <w:t>5</w:t>
            </w:r>
          </w:p>
        </w:tc>
        <w:tc>
          <w:tcPr>
            <w:tcW w:w="8217" w:type="dxa"/>
            <w:shd w:val="clear" w:color="auto" w:fill="F2F2F2" w:themeFill="background1" w:themeFillShade="F2"/>
            <w:vAlign w:val="center"/>
          </w:tcPr>
          <w:p w14:paraId="1163EE61" w14:textId="77777777" w:rsidR="00020ED8" w:rsidRPr="004C3A0B" w:rsidRDefault="00020ED8" w:rsidP="00C47347">
            <w:pPr>
              <w:rPr>
                <w:sz w:val="22"/>
                <w:szCs w:val="22"/>
              </w:rPr>
            </w:pPr>
            <w:r w:rsidRPr="004C3A0B">
              <w:rPr>
                <w:sz w:val="22"/>
                <w:szCs w:val="22"/>
              </w:rPr>
              <w:t>Prisoners?</w:t>
            </w:r>
          </w:p>
        </w:tc>
        <w:tc>
          <w:tcPr>
            <w:tcW w:w="850" w:type="dxa"/>
            <w:shd w:val="clear" w:color="auto" w:fill="BFBFBF" w:themeFill="background1" w:themeFillShade="BF"/>
            <w:vAlign w:val="center"/>
          </w:tcPr>
          <w:sdt>
            <w:sdtPr>
              <w:rPr>
                <w:sz w:val="22"/>
                <w:szCs w:val="22"/>
              </w:rPr>
              <w:id w:val="1692793907"/>
              <w14:checkbox>
                <w14:checked w14:val="0"/>
                <w14:checkedState w14:val="2612" w14:font="MS Gothic"/>
                <w14:uncheckedState w14:val="2610" w14:font="MS Gothic"/>
              </w14:checkbox>
            </w:sdtPr>
            <w:sdtContent>
              <w:p w14:paraId="41BCB51D"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326411418"/>
              <w14:checkbox>
                <w14:checked w14:val="1"/>
                <w14:checkedState w14:val="2612" w14:font="MS Gothic"/>
                <w14:uncheckedState w14:val="2610" w14:font="MS Gothic"/>
              </w14:checkbox>
            </w:sdtPr>
            <w:sdtContent>
              <w:p w14:paraId="7F7CE403"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0FF41488" w14:textId="77777777" w:rsidTr="00E632E2">
        <w:trPr>
          <w:trHeight w:val="439"/>
        </w:trPr>
        <w:tc>
          <w:tcPr>
            <w:tcW w:w="562" w:type="dxa"/>
            <w:shd w:val="clear" w:color="auto" w:fill="F2F2F2" w:themeFill="background1" w:themeFillShade="F2"/>
            <w:vAlign w:val="center"/>
          </w:tcPr>
          <w:p w14:paraId="54DAB7BD" w14:textId="77777777" w:rsidR="00020ED8" w:rsidRPr="004C3A0B" w:rsidRDefault="00020ED8" w:rsidP="00C47347">
            <w:pPr>
              <w:rPr>
                <w:sz w:val="22"/>
                <w:szCs w:val="22"/>
              </w:rPr>
            </w:pPr>
            <w:r>
              <w:rPr>
                <w:sz w:val="22"/>
                <w:szCs w:val="22"/>
              </w:rPr>
              <w:t>6</w:t>
            </w:r>
          </w:p>
        </w:tc>
        <w:tc>
          <w:tcPr>
            <w:tcW w:w="8217" w:type="dxa"/>
            <w:shd w:val="clear" w:color="auto" w:fill="F2F2F2" w:themeFill="background1" w:themeFillShade="F2"/>
            <w:vAlign w:val="center"/>
          </w:tcPr>
          <w:p w14:paraId="65C7A2DA" w14:textId="77777777" w:rsidR="00020ED8" w:rsidRPr="004C3A0B" w:rsidRDefault="00020ED8" w:rsidP="00C47347">
            <w:pPr>
              <w:rPr>
                <w:sz w:val="22"/>
                <w:szCs w:val="22"/>
              </w:rPr>
            </w:pPr>
            <w:r w:rsidRPr="004C3A0B">
              <w:rPr>
                <w:sz w:val="22"/>
                <w:szCs w:val="22"/>
              </w:rPr>
              <w:t>Young offenders?</w:t>
            </w:r>
          </w:p>
        </w:tc>
        <w:tc>
          <w:tcPr>
            <w:tcW w:w="850" w:type="dxa"/>
            <w:shd w:val="clear" w:color="auto" w:fill="BFBFBF" w:themeFill="background1" w:themeFillShade="BF"/>
            <w:vAlign w:val="center"/>
          </w:tcPr>
          <w:sdt>
            <w:sdtPr>
              <w:rPr>
                <w:sz w:val="22"/>
                <w:szCs w:val="22"/>
              </w:rPr>
              <w:id w:val="1255410168"/>
              <w14:checkbox>
                <w14:checked w14:val="0"/>
                <w14:checkedState w14:val="2612" w14:font="MS Gothic"/>
                <w14:uncheckedState w14:val="2610" w14:font="MS Gothic"/>
              </w14:checkbox>
            </w:sdtPr>
            <w:sdtContent>
              <w:p w14:paraId="36BF7331"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236000582"/>
              <w14:checkbox>
                <w14:checked w14:val="1"/>
                <w14:checkedState w14:val="2612" w14:font="MS Gothic"/>
                <w14:uncheckedState w14:val="2610" w14:font="MS Gothic"/>
              </w14:checkbox>
            </w:sdtPr>
            <w:sdtContent>
              <w:p w14:paraId="69B2EB27"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3AEF7476" w14:textId="77777777" w:rsidTr="00E632E2">
        <w:trPr>
          <w:trHeight w:val="403"/>
        </w:trPr>
        <w:tc>
          <w:tcPr>
            <w:tcW w:w="562" w:type="dxa"/>
            <w:shd w:val="clear" w:color="auto" w:fill="F2F2F2" w:themeFill="background1" w:themeFillShade="F2"/>
            <w:vAlign w:val="center"/>
          </w:tcPr>
          <w:p w14:paraId="21C46552" w14:textId="77777777" w:rsidR="00020ED8" w:rsidRPr="004C3A0B" w:rsidRDefault="00020ED8" w:rsidP="00C47347">
            <w:pPr>
              <w:rPr>
                <w:sz w:val="22"/>
                <w:szCs w:val="22"/>
              </w:rPr>
            </w:pPr>
            <w:r>
              <w:rPr>
                <w:sz w:val="22"/>
                <w:szCs w:val="22"/>
              </w:rPr>
              <w:t>7</w:t>
            </w:r>
          </w:p>
        </w:tc>
        <w:tc>
          <w:tcPr>
            <w:tcW w:w="8217" w:type="dxa"/>
            <w:shd w:val="clear" w:color="auto" w:fill="F2F2F2" w:themeFill="background1" w:themeFillShade="F2"/>
            <w:vAlign w:val="center"/>
          </w:tcPr>
          <w:p w14:paraId="066FD24F" w14:textId="77777777" w:rsidR="00020ED8" w:rsidRPr="004C3A0B" w:rsidRDefault="00020ED8" w:rsidP="00C47347">
            <w:pPr>
              <w:rPr>
                <w:sz w:val="22"/>
                <w:szCs w:val="22"/>
              </w:rPr>
            </w:pPr>
            <w:r w:rsidRPr="004C3A0B">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sz w:val="22"/>
                <w:szCs w:val="22"/>
              </w:rPr>
              <w:id w:val="-1016453075"/>
              <w14:checkbox>
                <w14:checked w14:val="0"/>
                <w14:checkedState w14:val="2612" w14:font="MS Gothic"/>
                <w14:uncheckedState w14:val="2610" w14:font="MS Gothic"/>
              </w14:checkbox>
            </w:sdtPr>
            <w:sdtContent>
              <w:p w14:paraId="0AE3DA2C"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673070048"/>
              <w14:checkbox>
                <w14:checked w14:val="1"/>
                <w14:checkedState w14:val="2612" w14:font="MS Gothic"/>
                <w14:uncheckedState w14:val="2610" w14:font="MS Gothic"/>
              </w14:checkbox>
            </w:sdtPr>
            <w:sdtContent>
              <w:p w14:paraId="623589AC"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4D8081F2" w14:textId="77777777" w:rsidTr="00E632E2">
        <w:trPr>
          <w:trHeight w:val="403"/>
        </w:trPr>
        <w:tc>
          <w:tcPr>
            <w:tcW w:w="562" w:type="dxa"/>
            <w:shd w:val="clear" w:color="auto" w:fill="F2F2F2" w:themeFill="background1" w:themeFillShade="F2"/>
            <w:vAlign w:val="center"/>
          </w:tcPr>
          <w:p w14:paraId="0F5398B4" w14:textId="77777777" w:rsidR="00020ED8" w:rsidRPr="004C3A0B" w:rsidRDefault="00020ED8" w:rsidP="00C47347">
            <w:pPr>
              <w:rPr>
                <w:sz w:val="22"/>
                <w:szCs w:val="22"/>
              </w:rPr>
            </w:pPr>
            <w:r>
              <w:rPr>
                <w:sz w:val="22"/>
                <w:szCs w:val="22"/>
              </w:rPr>
              <w:t>8</w:t>
            </w:r>
          </w:p>
        </w:tc>
        <w:tc>
          <w:tcPr>
            <w:tcW w:w="8217" w:type="dxa"/>
            <w:shd w:val="clear" w:color="auto" w:fill="F2F2F2" w:themeFill="background1" w:themeFillShade="F2"/>
            <w:vAlign w:val="center"/>
          </w:tcPr>
          <w:p w14:paraId="1515EFF5" w14:textId="77777777" w:rsidR="00020ED8" w:rsidRPr="004C3A0B" w:rsidRDefault="00020ED8" w:rsidP="00C47347">
            <w:pPr>
              <w:rPr>
                <w:sz w:val="22"/>
                <w:szCs w:val="22"/>
              </w:rPr>
            </w:pPr>
            <w:r w:rsidRPr="004C3A0B">
              <w:rPr>
                <w:sz w:val="22"/>
                <w:szCs w:val="22"/>
              </w:rPr>
              <w:t>People engaged in illegal activities?</w:t>
            </w:r>
          </w:p>
        </w:tc>
        <w:tc>
          <w:tcPr>
            <w:tcW w:w="850" w:type="dxa"/>
            <w:shd w:val="clear" w:color="auto" w:fill="BFBFBF" w:themeFill="background1" w:themeFillShade="BF"/>
            <w:vAlign w:val="center"/>
          </w:tcPr>
          <w:sdt>
            <w:sdtPr>
              <w:rPr>
                <w:sz w:val="22"/>
                <w:szCs w:val="22"/>
              </w:rPr>
              <w:id w:val="-1519850840"/>
              <w14:checkbox>
                <w14:checked w14:val="0"/>
                <w14:checkedState w14:val="2612" w14:font="MS Gothic"/>
                <w14:uncheckedState w14:val="2610" w14:font="MS Gothic"/>
              </w14:checkbox>
            </w:sdtPr>
            <w:sdtContent>
              <w:p w14:paraId="05A3572F"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072859745"/>
              <w14:checkbox>
                <w14:checked w14:val="1"/>
                <w14:checkedState w14:val="2612" w14:font="MS Gothic"/>
                <w14:uncheckedState w14:val="2610" w14:font="MS Gothic"/>
              </w14:checkbox>
            </w:sdtPr>
            <w:sdtContent>
              <w:p w14:paraId="66545CFF"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1ECF1B70" w14:textId="77777777" w:rsidTr="00E632E2">
        <w:trPr>
          <w:trHeight w:val="403"/>
        </w:trPr>
        <w:tc>
          <w:tcPr>
            <w:tcW w:w="562" w:type="dxa"/>
            <w:shd w:val="clear" w:color="auto" w:fill="F2F2F2" w:themeFill="background1" w:themeFillShade="F2"/>
            <w:vAlign w:val="center"/>
          </w:tcPr>
          <w:p w14:paraId="5605FC8D" w14:textId="77777777" w:rsidR="00020ED8" w:rsidRPr="004C3A0B" w:rsidRDefault="00020ED8" w:rsidP="00C47347">
            <w:pPr>
              <w:rPr>
                <w:sz w:val="22"/>
                <w:szCs w:val="22"/>
              </w:rPr>
            </w:pPr>
            <w:r>
              <w:rPr>
                <w:sz w:val="22"/>
                <w:szCs w:val="22"/>
              </w:rPr>
              <w:t>9</w:t>
            </w:r>
          </w:p>
        </w:tc>
        <w:tc>
          <w:tcPr>
            <w:tcW w:w="8217" w:type="dxa"/>
            <w:shd w:val="clear" w:color="auto" w:fill="F2F2F2" w:themeFill="background1" w:themeFillShade="F2"/>
            <w:vAlign w:val="center"/>
          </w:tcPr>
          <w:p w14:paraId="3EB68CAF" w14:textId="77777777" w:rsidR="00020ED8" w:rsidRPr="004C3A0B" w:rsidRDefault="00020ED8" w:rsidP="00C47347">
            <w:pPr>
              <w:rPr>
                <w:sz w:val="22"/>
                <w:szCs w:val="22"/>
              </w:rPr>
            </w:pPr>
            <w:r w:rsidRPr="004C3A0B">
              <w:rPr>
                <w:sz w:val="22"/>
                <w:szCs w:val="22"/>
              </w:rPr>
              <w:t>Others</w:t>
            </w:r>
            <w:r>
              <w:rPr>
                <w:sz w:val="22"/>
                <w:szCs w:val="22"/>
              </w:rPr>
              <w:t>. Please indicate the participants below, and specifically any group who may be unable to give consent.</w:t>
            </w:r>
          </w:p>
          <w:p w14:paraId="7C3FD8C8" w14:textId="77777777" w:rsidR="00020ED8" w:rsidRPr="004C3A0B" w:rsidRDefault="00020ED8" w:rsidP="00C47347">
            <w:pPr>
              <w:rPr>
                <w:sz w:val="22"/>
                <w:szCs w:val="22"/>
              </w:rPr>
            </w:pPr>
          </w:p>
        </w:tc>
        <w:tc>
          <w:tcPr>
            <w:tcW w:w="850" w:type="dxa"/>
            <w:vMerge w:val="restart"/>
            <w:shd w:val="clear" w:color="auto" w:fill="BFBFBF" w:themeFill="background1" w:themeFillShade="BF"/>
            <w:vAlign w:val="center"/>
          </w:tcPr>
          <w:sdt>
            <w:sdtPr>
              <w:rPr>
                <w:sz w:val="22"/>
                <w:szCs w:val="22"/>
              </w:rPr>
              <w:id w:val="-1984918035"/>
              <w14:checkbox>
                <w14:checked w14:val="0"/>
                <w14:checkedState w14:val="2612" w14:font="MS Gothic"/>
                <w14:uncheckedState w14:val="2610" w14:font="MS Gothic"/>
              </w14:checkbox>
            </w:sdtPr>
            <w:sdtContent>
              <w:p w14:paraId="386C6E3D"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22" w:type="dxa"/>
            <w:vMerge w:val="restart"/>
            <w:shd w:val="clear" w:color="auto" w:fill="BFBFBF" w:themeFill="background1" w:themeFillShade="BF"/>
            <w:vAlign w:val="center"/>
          </w:tcPr>
          <w:sdt>
            <w:sdtPr>
              <w:rPr>
                <w:sz w:val="22"/>
                <w:szCs w:val="22"/>
              </w:rPr>
              <w:id w:val="-1870052561"/>
              <w14:checkbox>
                <w14:checked w14:val="1"/>
                <w14:checkedState w14:val="2612" w14:font="MS Gothic"/>
                <w14:uncheckedState w14:val="2610" w14:font="MS Gothic"/>
              </w14:checkbox>
            </w:sdtPr>
            <w:sdtContent>
              <w:p w14:paraId="32CDDE1F"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5B29B8EA" w14:textId="77777777" w:rsidTr="00E632E2">
        <w:trPr>
          <w:trHeight w:val="403"/>
        </w:trPr>
        <w:tc>
          <w:tcPr>
            <w:tcW w:w="562" w:type="dxa"/>
            <w:vAlign w:val="center"/>
          </w:tcPr>
          <w:p w14:paraId="0A5C58CE" w14:textId="77777777" w:rsidR="00020ED8" w:rsidRPr="006C1FDD" w:rsidRDefault="00020ED8" w:rsidP="00C47347">
            <w:pPr>
              <w:rPr>
                <w:sz w:val="22"/>
                <w:szCs w:val="22"/>
              </w:rPr>
            </w:pPr>
          </w:p>
        </w:tc>
        <w:tc>
          <w:tcPr>
            <w:tcW w:w="8217" w:type="dxa"/>
            <w:shd w:val="clear" w:color="auto" w:fill="auto"/>
            <w:vAlign w:val="center"/>
          </w:tcPr>
          <w:p w14:paraId="13C78465" w14:textId="77777777" w:rsidR="00020ED8" w:rsidRPr="006C1FDD" w:rsidRDefault="00020ED8" w:rsidP="00C47347">
            <w:pPr>
              <w:rPr>
                <w:sz w:val="22"/>
                <w:szCs w:val="22"/>
              </w:rPr>
            </w:pPr>
            <w:r>
              <w:rPr>
                <w:sz w:val="22"/>
                <w:szCs w:val="22"/>
              </w:rPr>
              <w:t>Details of any other participant groups:</w:t>
            </w:r>
          </w:p>
          <w:p w14:paraId="682EDAF3" w14:textId="77777777" w:rsidR="00020ED8" w:rsidRPr="00AA34BD" w:rsidRDefault="00020ED8" w:rsidP="00C47347">
            <w:pPr>
              <w:rPr>
                <w:color w:val="00B050"/>
                <w:sz w:val="22"/>
              </w:rPr>
            </w:pPr>
            <w:r w:rsidRPr="00AA34BD">
              <w:rPr>
                <w:color w:val="00B050"/>
                <w:sz w:val="22"/>
              </w:rPr>
              <w:t>Complete this only if your participants cannot give consent. This includes animals.</w:t>
            </w:r>
          </w:p>
          <w:p w14:paraId="68928852" w14:textId="77777777" w:rsidR="00020ED8" w:rsidRDefault="00020ED8" w:rsidP="00C47347"/>
          <w:p w14:paraId="5884AF25" w14:textId="77777777" w:rsidR="00020ED8" w:rsidRPr="004C3A0B" w:rsidRDefault="00020ED8" w:rsidP="00C47347">
            <w:pPr>
              <w:rPr>
                <w:sz w:val="22"/>
                <w:szCs w:val="22"/>
              </w:rPr>
            </w:pPr>
          </w:p>
          <w:p w14:paraId="753FF3DB" w14:textId="77777777" w:rsidR="00020ED8" w:rsidRPr="004C3A0B" w:rsidRDefault="00020ED8" w:rsidP="00C47347">
            <w:pPr>
              <w:rPr>
                <w:sz w:val="22"/>
                <w:szCs w:val="22"/>
              </w:rPr>
            </w:pPr>
            <w:r w:rsidRPr="004C3A0B">
              <w:rPr>
                <w:color w:val="808080"/>
                <w:sz w:val="18"/>
                <w:szCs w:val="18"/>
              </w:rPr>
              <w:t>(this box should expand as you type)</w:t>
            </w:r>
          </w:p>
        </w:tc>
        <w:tc>
          <w:tcPr>
            <w:tcW w:w="850" w:type="dxa"/>
            <w:vMerge/>
            <w:shd w:val="clear" w:color="auto" w:fill="BFBFBF" w:themeFill="background1" w:themeFillShade="BF"/>
            <w:vAlign w:val="center"/>
          </w:tcPr>
          <w:p w14:paraId="317B1B76" w14:textId="77777777" w:rsidR="00020ED8" w:rsidRDefault="00020ED8" w:rsidP="00C47347">
            <w:pPr>
              <w:rPr>
                <w:sz w:val="22"/>
                <w:szCs w:val="22"/>
              </w:rPr>
            </w:pPr>
          </w:p>
        </w:tc>
        <w:tc>
          <w:tcPr>
            <w:tcW w:w="822" w:type="dxa"/>
            <w:vMerge/>
            <w:shd w:val="clear" w:color="auto" w:fill="BFBFBF" w:themeFill="background1" w:themeFillShade="BF"/>
            <w:vAlign w:val="center"/>
          </w:tcPr>
          <w:p w14:paraId="5AD93DEE" w14:textId="77777777" w:rsidR="00020ED8" w:rsidRDefault="00020ED8" w:rsidP="00C47347">
            <w:pPr>
              <w:rPr>
                <w:sz w:val="22"/>
                <w:szCs w:val="22"/>
              </w:rPr>
            </w:pPr>
          </w:p>
        </w:tc>
      </w:tr>
    </w:tbl>
    <w:p w14:paraId="6AA7C099" w14:textId="77777777" w:rsidR="00020ED8" w:rsidRPr="00D71982" w:rsidRDefault="00020ED8" w:rsidP="00C47347"/>
    <w:tbl>
      <w:tblPr>
        <w:tblStyle w:val="TableGrid"/>
        <w:tblW w:w="10451" w:type="dxa"/>
        <w:tblLook w:val="04A0" w:firstRow="1" w:lastRow="0" w:firstColumn="1" w:lastColumn="0" w:noHBand="0" w:noVBand="1"/>
      </w:tblPr>
      <w:tblGrid>
        <w:gridCol w:w="562"/>
        <w:gridCol w:w="3256"/>
        <w:gridCol w:w="6633"/>
      </w:tblGrid>
      <w:tr w:rsidR="00020ED8" w:rsidRPr="004C3A0B" w14:paraId="0B7673CB" w14:textId="77777777" w:rsidTr="00E632E2">
        <w:trPr>
          <w:trHeight w:val="403"/>
        </w:trPr>
        <w:tc>
          <w:tcPr>
            <w:tcW w:w="562" w:type="dxa"/>
            <w:tcBorders>
              <w:bottom w:val="single" w:sz="4" w:space="0" w:color="auto"/>
            </w:tcBorders>
            <w:shd w:val="clear" w:color="auto" w:fill="F2F2F2" w:themeFill="background1" w:themeFillShade="F2"/>
          </w:tcPr>
          <w:p w14:paraId="40949462" w14:textId="77777777" w:rsidR="00020ED8" w:rsidRPr="002132F9" w:rsidRDefault="00020ED8" w:rsidP="00C47347">
            <w:pPr>
              <w:rPr>
                <w:sz w:val="22"/>
                <w:szCs w:val="22"/>
              </w:rPr>
            </w:pPr>
          </w:p>
        </w:tc>
        <w:tc>
          <w:tcPr>
            <w:tcW w:w="9889" w:type="dxa"/>
            <w:gridSpan w:val="2"/>
            <w:tcBorders>
              <w:bottom w:val="single" w:sz="4" w:space="0" w:color="auto"/>
            </w:tcBorders>
            <w:shd w:val="clear" w:color="auto" w:fill="F2F2F2" w:themeFill="background1" w:themeFillShade="F2"/>
            <w:vAlign w:val="center"/>
          </w:tcPr>
          <w:p w14:paraId="1F0D5589" w14:textId="77777777" w:rsidR="00020ED8" w:rsidRPr="004C3A0B" w:rsidRDefault="00020ED8" w:rsidP="00C47347">
            <w:pPr>
              <w:rPr>
                <w:sz w:val="22"/>
                <w:szCs w:val="22"/>
              </w:rPr>
            </w:pPr>
            <w:r w:rsidRPr="004C3A0B">
              <w:rPr>
                <w:sz w:val="22"/>
                <w:szCs w:val="22"/>
              </w:rPr>
              <w:t>Participant numbers and source</w:t>
            </w:r>
          </w:p>
          <w:p w14:paraId="5D972BC1" w14:textId="77777777" w:rsidR="00020ED8" w:rsidRPr="004C3A0B" w:rsidRDefault="00020ED8" w:rsidP="00C47347">
            <w:pPr>
              <w:rPr>
                <w:sz w:val="22"/>
                <w:szCs w:val="22"/>
              </w:rPr>
            </w:pPr>
            <w:r w:rsidRPr="004C3A0B">
              <w:rPr>
                <w:sz w:val="22"/>
                <w:szCs w:val="22"/>
              </w:rPr>
              <w:t xml:space="preserve">Provide an estimate of the expected number of participants. How will you identify participants and how will they be recruited? </w:t>
            </w:r>
          </w:p>
        </w:tc>
      </w:tr>
      <w:tr w:rsidR="00020ED8" w:rsidRPr="004C3A0B" w14:paraId="055EBDB9" w14:textId="77777777" w:rsidTr="00E632E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4DCB4" w14:textId="77777777" w:rsidR="00020ED8" w:rsidRDefault="00020ED8" w:rsidP="00C47347">
            <w:pPr>
              <w:rPr>
                <w:sz w:val="22"/>
                <w:szCs w:val="22"/>
              </w:rPr>
            </w:pPr>
            <w:r>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3DACE" w14:textId="77777777" w:rsidR="00020ED8" w:rsidRPr="004C3A0B" w:rsidRDefault="00020ED8" w:rsidP="00C47347">
            <w:pPr>
              <w:rPr>
                <w:sz w:val="22"/>
                <w:szCs w:val="22"/>
              </w:rPr>
            </w:pPr>
            <w:r>
              <w:rPr>
                <w:sz w:val="22"/>
                <w:szCs w:val="22"/>
              </w:rPr>
              <w:t>How many participants are expected?</w:t>
            </w:r>
          </w:p>
          <w:p w14:paraId="407DDC84" w14:textId="77777777" w:rsidR="00020ED8" w:rsidRPr="004C3A0B" w:rsidRDefault="00020ED8" w:rsidP="00C47347">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8178F7" w14:textId="77777777" w:rsidR="00020ED8" w:rsidRDefault="00020ED8" w:rsidP="00C47347">
            <w:pPr>
              <w:rPr>
                <w:sz w:val="22"/>
                <w:szCs w:val="22"/>
              </w:rPr>
            </w:pPr>
            <w:r>
              <w:rPr>
                <w:sz w:val="22"/>
                <w:szCs w:val="22"/>
              </w:rPr>
              <w:t>100</w:t>
            </w:r>
          </w:p>
          <w:p w14:paraId="7D0A5A5E" w14:textId="77777777" w:rsidR="00020ED8" w:rsidRDefault="00020ED8" w:rsidP="00C47347">
            <w:pPr>
              <w:rPr>
                <w:sz w:val="22"/>
                <w:szCs w:val="22"/>
              </w:rPr>
            </w:pPr>
          </w:p>
          <w:p w14:paraId="1139C2A9" w14:textId="77777777" w:rsidR="00020ED8" w:rsidRPr="004C3A0B" w:rsidRDefault="00020ED8" w:rsidP="00C47347">
            <w:pPr>
              <w:rPr>
                <w:sz w:val="22"/>
                <w:szCs w:val="22"/>
              </w:rPr>
            </w:pPr>
          </w:p>
          <w:p w14:paraId="6FED8045" w14:textId="77777777" w:rsidR="00020ED8" w:rsidRPr="004C3A0B" w:rsidRDefault="00020ED8" w:rsidP="00C47347">
            <w:pPr>
              <w:rPr>
                <w:sz w:val="22"/>
                <w:szCs w:val="22"/>
              </w:rPr>
            </w:pPr>
            <w:r w:rsidRPr="003257BD">
              <w:rPr>
                <w:i/>
                <w:color w:val="808080"/>
                <w:sz w:val="18"/>
                <w:szCs w:val="18"/>
              </w:rPr>
              <w:t>(this box should expand as you type)</w:t>
            </w:r>
          </w:p>
        </w:tc>
      </w:tr>
      <w:tr w:rsidR="00020ED8" w:rsidRPr="004C3A0B" w14:paraId="28B65F59" w14:textId="77777777" w:rsidTr="00E632E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A10FFE" w14:textId="77777777" w:rsidR="00020ED8" w:rsidRDefault="00020ED8" w:rsidP="00C47347">
            <w:pPr>
              <w:rPr>
                <w:sz w:val="22"/>
                <w:szCs w:val="22"/>
              </w:rPr>
            </w:pPr>
            <w:r>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EF3614" w14:textId="77777777" w:rsidR="00020ED8" w:rsidRDefault="00020ED8" w:rsidP="00C47347">
            <w:pPr>
              <w:rPr>
                <w:sz w:val="22"/>
                <w:szCs w:val="22"/>
              </w:rPr>
            </w:pPr>
            <w:r>
              <w:rPr>
                <w:sz w:val="22"/>
                <w:szCs w:val="22"/>
              </w:rPr>
              <w:t>Who will the participants be?</w:t>
            </w:r>
          </w:p>
          <w:p w14:paraId="2AFA5696" w14:textId="77777777" w:rsidR="00020ED8" w:rsidRDefault="00020ED8" w:rsidP="00C47347">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D8909B" w14:textId="77777777" w:rsidR="00020ED8" w:rsidRDefault="00020ED8" w:rsidP="00C47347">
            <w:pPr>
              <w:rPr>
                <w:sz w:val="22"/>
                <w:szCs w:val="22"/>
              </w:rPr>
            </w:pPr>
            <w:r>
              <w:rPr>
                <w:sz w:val="22"/>
                <w:szCs w:val="22"/>
              </w:rPr>
              <w:t>Adults over 18.</w:t>
            </w:r>
          </w:p>
          <w:p w14:paraId="6F307B86" w14:textId="77777777" w:rsidR="00020ED8" w:rsidRDefault="00020ED8" w:rsidP="00C47347">
            <w:pPr>
              <w:rPr>
                <w:sz w:val="22"/>
                <w:szCs w:val="22"/>
              </w:rPr>
            </w:pPr>
          </w:p>
          <w:p w14:paraId="31FFAF21" w14:textId="77777777" w:rsidR="00020ED8" w:rsidRPr="004C3A0B" w:rsidRDefault="00020ED8" w:rsidP="00C47347">
            <w:pPr>
              <w:rPr>
                <w:sz w:val="22"/>
                <w:szCs w:val="22"/>
              </w:rPr>
            </w:pPr>
          </w:p>
          <w:p w14:paraId="38EE4ABF" w14:textId="77777777" w:rsidR="00020ED8" w:rsidRPr="003257BD" w:rsidRDefault="00020ED8" w:rsidP="00C47347">
            <w:pPr>
              <w:rPr>
                <w:i/>
                <w:color w:val="808080"/>
                <w:sz w:val="18"/>
                <w:szCs w:val="18"/>
              </w:rPr>
            </w:pPr>
            <w:r w:rsidRPr="003257BD">
              <w:rPr>
                <w:i/>
                <w:color w:val="808080"/>
                <w:sz w:val="18"/>
                <w:szCs w:val="18"/>
              </w:rPr>
              <w:t>(this box should expand as you type)</w:t>
            </w:r>
          </w:p>
        </w:tc>
      </w:tr>
      <w:tr w:rsidR="00020ED8" w:rsidRPr="004C3A0B" w14:paraId="7E6AB5EE" w14:textId="77777777" w:rsidTr="00E632E2">
        <w:trPr>
          <w:trHeight w:val="403"/>
        </w:trPr>
        <w:tc>
          <w:tcPr>
            <w:tcW w:w="562" w:type="dxa"/>
            <w:tcBorders>
              <w:top w:val="single" w:sz="4" w:space="0" w:color="auto"/>
            </w:tcBorders>
            <w:shd w:val="clear" w:color="auto" w:fill="F2F2F2" w:themeFill="background1" w:themeFillShade="F2"/>
            <w:vAlign w:val="center"/>
          </w:tcPr>
          <w:p w14:paraId="7774AAA0" w14:textId="77777777" w:rsidR="00020ED8" w:rsidRDefault="00020ED8" w:rsidP="00C47347">
            <w:pPr>
              <w:rPr>
                <w:sz w:val="22"/>
                <w:szCs w:val="22"/>
              </w:rPr>
            </w:pPr>
            <w:r>
              <w:rPr>
                <w:sz w:val="22"/>
                <w:szCs w:val="22"/>
              </w:rPr>
              <w:t>12</w:t>
            </w:r>
          </w:p>
        </w:tc>
        <w:tc>
          <w:tcPr>
            <w:tcW w:w="3256" w:type="dxa"/>
            <w:tcBorders>
              <w:top w:val="single" w:sz="4" w:space="0" w:color="auto"/>
            </w:tcBorders>
            <w:shd w:val="clear" w:color="auto" w:fill="F2F2F2" w:themeFill="background1" w:themeFillShade="F2"/>
            <w:vAlign w:val="center"/>
          </w:tcPr>
          <w:p w14:paraId="51C2BF66" w14:textId="77777777" w:rsidR="00020ED8" w:rsidRDefault="00020ED8" w:rsidP="00C47347">
            <w:pPr>
              <w:rPr>
                <w:sz w:val="22"/>
                <w:szCs w:val="22"/>
              </w:rPr>
            </w:pPr>
            <w:r>
              <w:rPr>
                <w:sz w:val="22"/>
                <w:szCs w:val="22"/>
              </w:rPr>
              <w:t>How will you identify the participants?</w:t>
            </w:r>
          </w:p>
        </w:tc>
        <w:tc>
          <w:tcPr>
            <w:tcW w:w="6633" w:type="dxa"/>
            <w:tcBorders>
              <w:top w:val="single" w:sz="4" w:space="0" w:color="auto"/>
            </w:tcBorders>
            <w:vAlign w:val="center"/>
          </w:tcPr>
          <w:p w14:paraId="37358EE3" w14:textId="77777777" w:rsidR="00020ED8" w:rsidRDefault="00020ED8" w:rsidP="00C47347">
            <w:pPr>
              <w:rPr>
                <w:sz w:val="22"/>
                <w:szCs w:val="22"/>
              </w:rPr>
            </w:pPr>
            <w:r>
              <w:rPr>
                <w:sz w:val="22"/>
                <w:szCs w:val="22"/>
              </w:rPr>
              <w:t>Will reach out through social media.</w:t>
            </w:r>
          </w:p>
          <w:p w14:paraId="1CB76459" w14:textId="77777777" w:rsidR="00020ED8" w:rsidRDefault="00020ED8" w:rsidP="00C47347">
            <w:pPr>
              <w:rPr>
                <w:sz w:val="22"/>
                <w:szCs w:val="22"/>
              </w:rPr>
            </w:pPr>
          </w:p>
          <w:p w14:paraId="4291618E" w14:textId="77777777" w:rsidR="00020ED8" w:rsidRPr="004C3A0B" w:rsidRDefault="00020ED8" w:rsidP="00C47347">
            <w:pPr>
              <w:rPr>
                <w:sz w:val="22"/>
                <w:szCs w:val="22"/>
              </w:rPr>
            </w:pPr>
          </w:p>
          <w:p w14:paraId="5E585967" w14:textId="77777777" w:rsidR="00020ED8" w:rsidRPr="004C3A0B" w:rsidRDefault="00020ED8" w:rsidP="00C47347">
            <w:pPr>
              <w:rPr>
                <w:color w:val="808080"/>
                <w:sz w:val="18"/>
                <w:szCs w:val="18"/>
              </w:rPr>
            </w:pPr>
            <w:r w:rsidRPr="003257BD">
              <w:rPr>
                <w:i/>
                <w:color w:val="808080"/>
                <w:sz w:val="18"/>
                <w:szCs w:val="18"/>
              </w:rPr>
              <w:t>(this box should expand as you type)</w:t>
            </w:r>
          </w:p>
        </w:tc>
      </w:tr>
    </w:tbl>
    <w:p w14:paraId="5ED272C8" w14:textId="77777777" w:rsidR="00020ED8" w:rsidRPr="00D71982" w:rsidRDefault="00020ED8" w:rsidP="00C47347"/>
    <w:p w14:paraId="4A8A3E4B" w14:textId="77777777" w:rsidR="00020ED8" w:rsidRDefault="00020ED8" w:rsidP="00C47347"/>
    <w:tbl>
      <w:tblPr>
        <w:tblStyle w:val="TableGrid"/>
        <w:tblW w:w="10485" w:type="dxa"/>
        <w:tblLook w:val="04A0" w:firstRow="1" w:lastRow="0" w:firstColumn="1" w:lastColumn="0" w:noHBand="0" w:noVBand="1"/>
      </w:tblPr>
      <w:tblGrid>
        <w:gridCol w:w="562"/>
        <w:gridCol w:w="7088"/>
        <w:gridCol w:w="992"/>
        <w:gridCol w:w="851"/>
        <w:gridCol w:w="992"/>
      </w:tblGrid>
      <w:tr w:rsidR="00020ED8" w:rsidRPr="004C3A0B" w14:paraId="006F5761" w14:textId="77777777" w:rsidTr="00E632E2">
        <w:tc>
          <w:tcPr>
            <w:tcW w:w="562" w:type="dxa"/>
            <w:shd w:val="clear" w:color="auto" w:fill="F2F2F2" w:themeFill="background1" w:themeFillShade="F2"/>
            <w:vAlign w:val="center"/>
          </w:tcPr>
          <w:p w14:paraId="3484A2B5" w14:textId="77777777" w:rsidR="00020ED8" w:rsidRPr="002132F9" w:rsidRDefault="00020ED8" w:rsidP="00C47347">
            <w:pPr>
              <w:rPr>
                <w:sz w:val="22"/>
                <w:szCs w:val="22"/>
              </w:rPr>
            </w:pPr>
          </w:p>
        </w:tc>
        <w:tc>
          <w:tcPr>
            <w:tcW w:w="7088" w:type="dxa"/>
            <w:shd w:val="clear" w:color="auto" w:fill="F2F2F2" w:themeFill="background1" w:themeFillShade="F2"/>
          </w:tcPr>
          <w:p w14:paraId="5F62BCF7" w14:textId="77777777" w:rsidR="00020ED8" w:rsidRPr="004C3A0B" w:rsidRDefault="00020ED8" w:rsidP="00C47347">
            <w:pPr>
              <w:rPr>
                <w:sz w:val="22"/>
                <w:szCs w:val="22"/>
              </w:rPr>
            </w:pPr>
            <w:r w:rsidRPr="004C3A0B">
              <w:rPr>
                <w:sz w:val="22"/>
                <w:szCs w:val="22"/>
              </w:rPr>
              <w:t>Information for participants:</w:t>
            </w:r>
          </w:p>
        </w:tc>
        <w:tc>
          <w:tcPr>
            <w:tcW w:w="992" w:type="dxa"/>
            <w:shd w:val="clear" w:color="auto" w:fill="F2F2F2" w:themeFill="background1" w:themeFillShade="F2"/>
            <w:vAlign w:val="bottom"/>
          </w:tcPr>
          <w:p w14:paraId="69F826F2" w14:textId="77777777" w:rsidR="00020ED8" w:rsidRPr="004C3A0B" w:rsidRDefault="00020ED8" w:rsidP="00C47347">
            <w:pPr>
              <w:rPr>
                <w:sz w:val="16"/>
                <w:szCs w:val="16"/>
              </w:rPr>
            </w:pPr>
          </w:p>
          <w:p w14:paraId="6FFAFC3C" w14:textId="77777777" w:rsidR="00020ED8" w:rsidRPr="004C3A0B" w:rsidRDefault="00020ED8" w:rsidP="00C47347">
            <w:pPr>
              <w:rPr>
                <w:sz w:val="22"/>
                <w:szCs w:val="22"/>
              </w:rPr>
            </w:pPr>
            <w:r w:rsidRPr="004C3A0B">
              <w:rPr>
                <w:sz w:val="22"/>
                <w:szCs w:val="22"/>
              </w:rPr>
              <w:t>YES</w:t>
            </w:r>
          </w:p>
        </w:tc>
        <w:tc>
          <w:tcPr>
            <w:tcW w:w="851" w:type="dxa"/>
            <w:shd w:val="clear" w:color="auto" w:fill="F2F2F2" w:themeFill="background1" w:themeFillShade="F2"/>
            <w:vAlign w:val="bottom"/>
          </w:tcPr>
          <w:p w14:paraId="0AAB8056" w14:textId="77777777" w:rsidR="00020ED8" w:rsidRPr="004C3A0B" w:rsidRDefault="00020ED8" w:rsidP="00C47347">
            <w:pPr>
              <w:rPr>
                <w:sz w:val="22"/>
                <w:szCs w:val="22"/>
              </w:rPr>
            </w:pPr>
            <w:r w:rsidRPr="004C3A0B">
              <w:rPr>
                <w:sz w:val="22"/>
                <w:szCs w:val="22"/>
              </w:rPr>
              <w:t>NO</w:t>
            </w:r>
          </w:p>
        </w:tc>
        <w:tc>
          <w:tcPr>
            <w:tcW w:w="992" w:type="dxa"/>
            <w:shd w:val="clear" w:color="auto" w:fill="F2F2F2" w:themeFill="background1" w:themeFillShade="F2"/>
          </w:tcPr>
          <w:p w14:paraId="70672481" w14:textId="77777777" w:rsidR="00020ED8" w:rsidRPr="004C3A0B" w:rsidRDefault="00020ED8" w:rsidP="00C47347">
            <w:pPr>
              <w:rPr>
                <w:sz w:val="16"/>
                <w:szCs w:val="16"/>
              </w:rPr>
            </w:pPr>
          </w:p>
          <w:p w14:paraId="3FF04AB8" w14:textId="77777777" w:rsidR="00020ED8" w:rsidRPr="004C3A0B" w:rsidRDefault="00020ED8" w:rsidP="00C47347">
            <w:pPr>
              <w:rPr>
                <w:sz w:val="22"/>
                <w:szCs w:val="22"/>
              </w:rPr>
            </w:pPr>
            <w:r w:rsidRPr="004C3A0B">
              <w:rPr>
                <w:sz w:val="22"/>
                <w:szCs w:val="22"/>
              </w:rPr>
              <w:t>N/A</w:t>
            </w:r>
          </w:p>
        </w:tc>
      </w:tr>
      <w:tr w:rsidR="00020ED8" w:rsidRPr="004C3A0B" w14:paraId="27D4522B" w14:textId="77777777" w:rsidTr="00E632E2">
        <w:trPr>
          <w:trHeight w:val="439"/>
        </w:trPr>
        <w:tc>
          <w:tcPr>
            <w:tcW w:w="562" w:type="dxa"/>
            <w:shd w:val="clear" w:color="auto" w:fill="F2F2F2" w:themeFill="background1" w:themeFillShade="F2"/>
            <w:vAlign w:val="center"/>
          </w:tcPr>
          <w:p w14:paraId="4A77D23E" w14:textId="77777777" w:rsidR="00020ED8" w:rsidRPr="004C3A0B" w:rsidRDefault="00020ED8" w:rsidP="00C47347">
            <w:pPr>
              <w:rPr>
                <w:sz w:val="22"/>
                <w:szCs w:val="22"/>
              </w:rPr>
            </w:pPr>
            <w:r>
              <w:rPr>
                <w:sz w:val="22"/>
                <w:szCs w:val="22"/>
              </w:rPr>
              <w:t>13</w:t>
            </w:r>
          </w:p>
        </w:tc>
        <w:tc>
          <w:tcPr>
            <w:tcW w:w="7088" w:type="dxa"/>
            <w:shd w:val="clear" w:color="auto" w:fill="F2F2F2" w:themeFill="background1" w:themeFillShade="F2"/>
            <w:vAlign w:val="center"/>
          </w:tcPr>
          <w:p w14:paraId="71C98297" w14:textId="77777777" w:rsidR="00020ED8" w:rsidRPr="004C3A0B" w:rsidRDefault="00020ED8" w:rsidP="00C47347">
            <w:pPr>
              <w:rPr>
                <w:sz w:val="22"/>
                <w:szCs w:val="22"/>
              </w:rPr>
            </w:pPr>
            <w:r w:rsidRPr="004C3A0B">
              <w:rPr>
                <w:sz w:val="22"/>
                <w:szCs w:val="22"/>
              </w:rPr>
              <w:t xml:space="preserve">Will you describe the main </w:t>
            </w:r>
            <w:r w:rsidRPr="005D6613">
              <w:rPr>
                <w:sz w:val="22"/>
                <w:szCs w:val="22"/>
              </w:rPr>
              <w:t xml:space="preserve">research </w:t>
            </w:r>
            <w:r w:rsidRPr="004C3A0B">
              <w:rPr>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sz w:val="22"/>
                <w:szCs w:val="22"/>
              </w:rPr>
              <w:id w:val="638854427"/>
              <w14:checkbox>
                <w14:checked w14:val="1"/>
                <w14:checkedState w14:val="2612" w14:font="MS Gothic"/>
                <w14:uncheckedState w14:val="2610" w14:font="MS Gothic"/>
              </w14:checkbox>
            </w:sdtPr>
            <w:sdtContent>
              <w:p w14:paraId="5AA3E000"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1838415725"/>
              <w14:checkbox>
                <w14:checked w14:val="0"/>
                <w14:checkedState w14:val="2612" w14:font="MS Gothic"/>
                <w14:uncheckedState w14:val="2610" w14:font="MS Gothic"/>
              </w14:checkbox>
            </w:sdtPr>
            <w:sdtContent>
              <w:p w14:paraId="5BD557A9"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2018272357"/>
              <w14:checkbox>
                <w14:checked w14:val="0"/>
                <w14:checkedState w14:val="2612" w14:font="MS Gothic"/>
                <w14:uncheckedState w14:val="2610" w14:font="MS Gothic"/>
              </w14:checkbox>
            </w:sdtPr>
            <w:sdtContent>
              <w:p w14:paraId="2290CB4F"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1F489738" w14:textId="77777777" w:rsidTr="00E632E2">
        <w:trPr>
          <w:trHeight w:val="403"/>
        </w:trPr>
        <w:tc>
          <w:tcPr>
            <w:tcW w:w="562" w:type="dxa"/>
            <w:shd w:val="clear" w:color="auto" w:fill="F2F2F2" w:themeFill="background1" w:themeFillShade="F2"/>
            <w:vAlign w:val="center"/>
          </w:tcPr>
          <w:p w14:paraId="17610581" w14:textId="77777777" w:rsidR="00020ED8" w:rsidRPr="004C3A0B" w:rsidRDefault="00020ED8" w:rsidP="00C47347">
            <w:pPr>
              <w:rPr>
                <w:sz w:val="22"/>
                <w:szCs w:val="22"/>
              </w:rPr>
            </w:pPr>
            <w:r>
              <w:rPr>
                <w:sz w:val="22"/>
                <w:szCs w:val="22"/>
              </w:rPr>
              <w:t>14</w:t>
            </w:r>
          </w:p>
        </w:tc>
        <w:tc>
          <w:tcPr>
            <w:tcW w:w="7088" w:type="dxa"/>
            <w:shd w:val="clear" w:color="auto" w:fill="F2F2F2" w:themeFill="background1" w:themeFillShade="F2"/>
            <w:vAlign w:val="center"/>
          </w:tcPr>
          <w:p w14:paraId="001CDD17" w14:textId="77777777" w:rsidR="00020ED8" w:rsidRPr="004C3A0B" w:rsidRDefault="00020ED8" w:rsidP="00C47347">
            <w:pPr>
              <w:rPr>
                <w:sz w:val="22"/>
                <w:szCs w:val="22"/>
              </w:rPr>
            </w:pPr>
            <w:r w:rsidRPr="004C3A0B">
              <w:rPr>
                <w:sz w:val="22"/>
                <w:szCs w:val="22"/>
              </w:rPr>
              <w:t>Will you tell participants that their participation is voluntary?</w:t>
            </w:r>
          </w:p>
        </w:tc>
        <w:tc>
          <w:tcPr>
            <w:tcW w:w="992" w:type="dxa"/>
            <w:shd w:val="clear" w:color="auto" w:fill="BFBFBF" w:themeFill="background1" w:themeFillShade="BF"/>
            <w:vAlign w:val="center"/>
          </w:tcPr>
          <w:sdt>
            <w:sdtPr>
              <w:rPr>
                <w:sz w:val="22"/>
                <w:szCs w:val="22"/>
              </w:rPr>
              <w:id w:val="1917978816"/>
              <w14:checkbox>
                <w14:checked w14:val="1"/>
                <w14:checkedState w14:val="2612" w14:font="MS Gothic"/>
                <w14:uncheckedState w14:val="2610" w14:font="MS Gothic"/>
              </w14:checkbox>
            </w:sdtPr>
            <w:sdtContent>
              <w:p w14:paraId="6E5A69CF"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266745090"/>
              <w14:checkbox>
                <w14:checked w14:val="0"/>
                <w14:checkedState w14:val="2612" w14:font="MS Gothic"/>
                <w14:uncheckedState w14:val="2610" w14:font="MS Gothic"/>
              </w14:checkbox>
            </w:sdtPr>
            <w:sdtContent>
              <w:p w14:paraId="1D9A1BB8"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1964613576"/>
              <w14:checkbox>
                <w14:checked w14:val="0"/>
                <w14:checkedState w14:val="2612" w14:font="MS Gothic"/>
                <w14:uncheckedState w14:val="2610" w14:font="MS Gothic"/>
              </w14:checkbox>
            </w:sdtPr>
            <w:sdtContent>
              <w:p w14:paraId="3C262AE6"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4646C4FC" w14:textId="77777777" w:rsidTr="00E632E2">
        <w:trPr>
          <w:trHeight w:val="439"/>
        </w:trPr>
        <w:tc>
          <w:tcPr>
            <w:tcW w:w="562" w:type="dxa"/>
            <w:shd w:val="clear" w:color="auto" w:fill="F2F2F2" w:themeFill="background1" w:themeFillShade="F2"/>
            <w:vAlign w:val="center"/>
          </w:tcPr>
          <w:p w14:paraId="3EDDF4C5" w14:textId="77777777" w:rsidR="00020ED8" w:rsidRPr="004C3A0B" w:rsidRDefault="00020ED8" w:rsidP="00C47347">
            <w:pPr>
              <w:rPr>
                <w:sz w:val="22"/>
                <w:szCs w:val="22"/>
              </w:rPr>
            </w:pPr>
            <w:r>
              <w:rPr>
                <w:sz w:val="22"/>
                <w:szCs w:val="22"/>
              </w:rPr>
              <w:t>15</w:t>
            </w:r>
          </w:p>
        </w:tc>
        <w:tc>
          <w:tcPr>
            <w:tcW w:w="7088" w:type="dxa"/>
            <w:shd w:val="clear" w:color="auto" w:fill="F2F2F2" w:themeFill="background1" w:themeFillShade="F2"/>
            <w:vAlign w:val="center"/>
          </w:tcPr>
          <w:p w14:paraId="6403F099" w14:textId="77777777" w:rsidR="00020ED8" w:rsidRPr="004C3A0B" w:rsidRDefault="00020ED8" w:rsidP="00C47347">
            <w:pPr>
              <w:rPr>
                <w:sz w:val="22"/>
                <w:szCs w:val="22"/>
              </w:rPr>
            </w:pPr>
            <w:r w:rsidRPr="004C3A0B">
              <w:rPr>
                <w:sz w:val="22"/>
                <w:szCs w:val="22"/>
              </w:rPr>
              <w:t>Will you obtain written consent for participation?</w:t>
            </w:r>
          </w:p>
        </w:tc>
        <w:tc>
          <w:tcPr>
            <w:tcW w:w="992" w:type="dxa"/>
            <w:shd w:val="clear" w:color="auto" w:fill="BFBFBF" w:themeFill="background1" w:themeFillShade="BF"/>
            <w:vAlign w:val="center"/>
          </w:tcPr>
          <w:sdt>
            <w:sdtPr>
              <w:rPr>
                <w:sz w:val="22"/>
                <w:szCs w:val="22"/>
              </w:rPr>
              <w:id w:val="173071009"/>
              <w14:checkbox>
                <w14:checked w14:val="1"/>
                <w14:checkedState w14:val="2612" w14:font="MS Gothic"/>
                <w14:uncheckedState w14:val="2610" w14:font="MS Gothic"/>
              </w14:checkbox>
            </w:sdtPr>
            <w:sdtContent>
              <w:p w14:paraId="0631FEEB"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1777214799"/>
              <w14:checkbox>
                <w14:checked w14:val="0"/>
                <w14:checkedState w14:val="2612" w14:font="MS Gothic"/>
                <w14:uncheckedState w14:val="2610" w14:font="MS Gothic"/>
              </w14:checkbox>
            </w:sdtPr>
            <w:sdtContent>
              <w:p w14:paraId="470D2EF9"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2046200750"/>
              <w14:checkbox>
                <w14:checked w14:val="0"/>
                <w14:checkedState w14:val="2612" w14:font="MS Gothic"/>
                <w14:uncheckedState w14:val="2610" w14:font="MS Gothic"/>
              </w14:checkbox>
            </w:sdtPr>
            <w:sdtContent>
              <w:p w14:paraId="5FCFE9BC"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1FEC23F4" w14:textId="77777777" w:rsidTr="00E632E2">
        <w:trPr>
          <w:trHeight w:val="403"/>
        </w:trPr>
        <w:tc>
          <w:tcPr>
            <w:tcW w:w="562" w:type="dxa"/>
            <w:shd w:val="clear" w:color="auto" w:fill="F2F2F2" w:themeFill="background1" w:themeFillShade="F2"/>
            <w:vAlign w:val="center"/>
          </w:tcPr>
          <w:p w14:paraId="23FFE2C5" w14:textId="77777777" w:rsidR="00020ED8" w:rsidRPr="004C3A0B" w:rsidRDefault="00020ED8" w:rsidP="00C47347">
            <w:pPr>
              <w:rPr>
                <w:sz w:val="22"/>
                <w:szCs w:val="22"/>
              </w:rPr>
            </w:pPr>
            <w:r>
              <w:rPr>
                <w:sz w:val="22"/>
                <w:szCs w:val="22"/>
              </w:rPr>
              <w:t>16</w:t>
            </w:r>
          </w:p>
        </w:tc>
        <w:tc>
          <w:tcPr>
            <w:tcW w:w="7088" w:type="dxa"/>
            <w:shd w:val="clear" w:color="auto" w:fill="F2F2F2" w:themeFill="background1" w:themeFillShade="F2"/>
            <w:vAlign w:val="center"/>
          </w:tcPr>
          <w:p w14:paraId="2AAB76A2" w14:textId="77777777" w:rsidR="00020ED8" w:rsidRPr="004C3A0B" w:rsidRDefault="00020ED8" w:rsidP="00C47347">
            <w:pPr>
              <w:rPr>
                <w:sz w:val="22"/>
                <w:szCs w:val="22"/>
              </w:rPr>
            </w:pPr>
            <w:r w:rsidRPr="004C3A0B">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 w:val="22"/>
                <w:szCs w:val="22"/>
              </w:rPr>
              <w:id w:val="1907947677"/>
              <w14:checkbox>
                <w14:checked w14:val="1"/>
                <w14:checkedState w14:val="2612" w14:font="MS Gothic"/>
                <w14:uncheckedState w14:val="2610" w14:font="MS Gothic"/>
              </w14:checkbox>
            </w:sdtPr>
            <w:sdtContent>
              <w:p w14:paraId="0EF3013E"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1997954874"/>
              <w14:checkbox>
                <w14:checked w14:val="0"/>
                <w14:checkedState w14:val="2612" w14:font="MS Gothic"/>
                <w14:uncheckedState w14:val="2610" w14:font="MS Gothic"/>
              </w14:checkbox>
            </w:sdtPr>
            <w:sdtContent>
              <w:p w14:paraId="1B835994"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833887313"/>
              <w14:checkbox>
                <w14:checked w14:val="0"/>
                <w14:checkedState w14:val="2612" w14:font="MS Gothic"/>
                <w14:uncheckedState w14:val="2610" w14:font="MS Gothic"/>
              </w14:checkbox>
            </w:sdtPr>
            <w:sdtContent>
              <w:p w14:paraId="19104322"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6489F143" w14:textId="77777777" w:rsidTr="00E632E2">
        <w:trPr>
          <w:trHeight w:val="439"/>
        </w:trPr>
        <w:tc>
          <w:tcPr>
            <w:tcW w:w="562" w:type="dxa"/>
            <w:shd w:val="clear" w:color="auto" w:fill="F2F2F2" w:themeFill="background1" w:themeFillShade="F2"/>
            <w:vAlign w:val="center"/>
          </w:tcPr>
          <w:p w14:paraId="412C0EBF" w14:textId="77777777" w:rsidR="00020ED8" w:rsidRPr="004C3A0B" w:rsidRDefault="00020ED8" w:rsidP="00C47347">
            <w:pPr>
              <w:rPr>
                <w:sz w:val="22"/>
                <w:szCs w:val="22"/>
              </w:rPr>
            </w:pPr>
            <w:r>
              <w:rPr>
                <w:sz w:val="22"/>
                <w:szCs w:val="22"/>
              </w:rPr>
              <w:t>17</w:t>
            </w:r>
          </w:p>
        </w:tc>
        <w:tc>
          <w:tcPr>
            <w:tcW w:w="7088" w:type="dxa"/>
            <w:shd w:val="clear" w:color="auto" w:fill="F2F2F2" w:themeFill="background1" w:themeFillShade="F2"/>
            <w:vAlign w:val="center"/>
          </w:tcPr>
          <w:p w14:paraId="523E9DB0" w14:textId="77777777" w:rsidR="00020ED8" w:rsidRPr="004C3A0B" w:rsidRDefault="00020ED8" w:rsidP="00C47347">
            <w:pPr>
              <w:rPr>
                <w:sz w:val="22"/>
                <w:szCs w:val="22"/>
              </w:rPr>
            </w:pPr>
            <w:r w:rsidRPr="004C3A0B">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sz w:val="22"/>
                <w:szCs w:val="22"/>
              </w:rPr>
              <w:id w:val="-65498961"/>
              <w14:checkbox>
                <w14:checked w14:val="0"/>
                <w14:checkedState w14:val="2612" w14:font="MS Gothic"/>
                <w14:uncheckedState w14:val="2610" w14:font="MS Gothic"/>
              </w14:checkbox>
            </w:sdtPr>
            <w:sdtContent>
              <w:p w14:paraId="47343CC8"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327907113"/>
              <w14:checkbox>
                <w14:checked w14:val="0"/>
                <w14:checkedState w14:val="2612" w14:font="MS Gothic"/>
                <w14:uncheckedState w14:val="2610" w14:font="MS Gothic"/>
              </w14:checkbox>
            </w:sdtPr>
            <w:sdtContent>
              <w:p w14:paraId="3A0CA850"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843242132"/>
              <w14:checkbox>
                <w14:checked w14:val="1"/>
                <w14:checkedState w14:val="2612" w14:font="MS Gothic"/>
                <w14:uncheckedState w14:val="2610" w14:font="MS Gothic"/>
              </w14:checkbox>
            </w:sdtPr>
            <w:sdtContent>
              <w:p w14:paraId="12A1CEDF"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76AC9BB3" w14:textId="77777777" w:rsidTr="00E632E2">
        <w:trPr>
          <w:trHeight w:val="403"/>
        </w:trPr>
        <w:tc>
          <w:tcPr>
            <w:tcW w:w="562" w:type="dxa"/>
            <w:shd w:val="clear" w:color="auto" w:fill="F2F2F2" w:themeFill="background1" w:themeFillShade="F2"/>
            <w:vAlign w:val="center"/>
          </w:tcPr>
          <w:p w14:paraId="1AF996A5" w14:textId="77777777" w:rsidR="00020ED8" w:rsidRPr="004C3A0B" w:rsidRDefault="00020ED8" w:rsidP="00C47347">
            <w:pPr>
              <w:rPr>
                <w:sz w:val="22"/>
                <w:szCs w:val="22"/>
              </w:rPr>
            </w:pPr>
            <w:r>
              <w:rPr>
                <w:sz w:val="22"/>
                <w:szCs w:val="22"/>
              </w:rPr>
              <w:t>18</w:t>
            </w:r>
          </w:p>
        </w:tc>
        <w:tc>
          <w:tcPr>
            <w:tcW w:w="7088" w:type="dxa"/>
            <w:shd w:val="clear" w:color="auto" w:fill="F2F2F2" w:themeFill="background1" w:themeFillShade="F2"/>
            <w:vAlign w:val="center"/>
          </w:tcPr>
          <w:p w14:paraId="741502B8" w14:textId="77777777" w:rsidR="00020ED8" w:rsidRPr="004C3A0B" w:rsidRDefault="00020ED8" w:rsidP="00C47347">
            <w:pPr>
              <w:rPr>
                <w:sz w:val="22"/>
                <w:szCs w:val="22"/>
              </w:rPr>
            </w:pPr>
            <w:r w:rsidRPr="004C3A0B">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sz w:val="22"/>
                <w:szCs w:val="22"/>
              </w:rPr>
              <w:id w:val="-1689744163"/>
              <w14:checkbox>
                <w14:checked w14:val="1"/>
                <w14:checkedState w14:val="2612" w14:font="MS Gothic"/>
                <w14:uncheckedState w14:val="2610" w14:font="MS Gothic"/>
              </w14:checkbox>
            </w:sdtPr>
            <w:sdtContent>
              <w:p w14:paraId="65163152"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1160307203"/>
              <w14:checkbox>
                <w14:checked w14:val="0"/>
                <w14:checkedState w14:val="2612" w14:font="MS Gothic"/>
                <w14:uncheckedState w14:val="2610" w14:font="MS Gothic"/>
              </w14:checkbox>
            </w:sdtPr>
            <w:sdtContent>
              <w:p w14:paraId="1F6F06F6"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270004211"/>
              <w14:checkbox>
                <w14:checked w14:val="0"/>
                <w14:checkedState w14:val="2612" w14:font="MS Gothic"/>
                <w14:uncheckedState w14:val="2610" w14:font="MS Gothic"/>
              </w14:checkbox>
            </w:sdtPr>
            <w:sdtContent>
              <w:p w14:paraId="016ABBA0"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4DB60042" w14:textId="77777777" w:rsidTr="00E632E2">
        <w:trPr>
          <w:trHeight w:val="439"/>
        </w:trPr>
        <w:tc>
          <w:tcPr>
            <w:tcW w:w="562" w:type="dxa"/>
            <w:shd w:val="clear" w:color="auto" w:fill="F2F2F2" w:themeFill="background1" w:themeFillShade="F2"/>
            <w:vAlign w:val="center"/>
          </w:tcPr>
          <w:p w14:paraId="56DE132B" w14:textId="77777777" w:rsidR="00020ED8" w:rsidRPr="004C3A0B" w:rsidRDefault="00020ED8" w:rsidP="00C47347">
            <w:pPr>
              <w:rPr>
                <w:sz w:val="22"/>
                <w:szCs w:val="22"/>
              </w:rPr>
            </w:pPr>
            <w:r>
              <w:rPr>
                <w:sz w:val="22"/>
                <w:szCs w:val="22"/>
              </w:rPr>
              <w:t>19</w:t>
            </w:r>
          </w:p>
        </w:tc>
        <w:tc>
          <w:tcPr>
            <w:tcW w:w="7088" w:type="dxa"/>
            <w:shd w:val="clear" w:color="auto" w:fill="F2F2F2" w:themeFill="background1" w:themeFillShade="F2"/>
            <w:vAlign w:val="center"/>
          </w:tcPr>
          <w:p w14:paraId="209248A4" w14:textId="77777777" w:rsidR="00020ED8" w:rsidRPr="004C3A0B" w:rsidRDefault="00020ED8" w:rsidP="00C47347">
            <w:pPr>
              <w:rPr>
                <w:sz w:val="22"/>
                <w:szCs w:val="22"/>
              </w:rPr>
            </w:pPr>
            <w:r w:rsidRPr="004C3A0B">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 w:val="22"/>
                <w:szCs w:val="22"/>
              </w:rPr>
              <w:id w:val="-120004605"/>
              <w14:checkbox>
                <w14:checked w14:val="1"/>
                <w14:checkedState w14:val="2612" w14:font="MS Gothic"/>
                <w14:uncheckedState w14:val="2610" w14:font="MS Gothic"/>
              </w14:checkbox>
            </w:sdtPr>
            <w:sdtContent>
              <w:p w14:paraId="26F98443"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502748247"/>
              <w14:checkbox>
                <w14:checked w14:val="0"/>
                <w14:checkedState w14:val="2612" w14:font="MS Gothic"/>
                <w14:uncheckedState w14:val="2610" w14:font="MS Gothic"/>
              </w14:checkbox>
            </w:sdtPr>
            <w:sdtContent>
              <w:p w14:paraId="4D53B928"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196125454"/>
              <w14:checkbox>
                <w14:checked w14:val="0"/>
                <w14:checkedState w14:val="2612" w14:font="MS Gothic"/>
                <w14:uncheckedState w14:val="2610" w14:font="MS Gothic"/>
              </w14:checkbox>
            </w:sdtPr>
            <w:sdtContent>
              <w:p w14:paraId="1FF323ED"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21EEE90E" w14:textId="77777777" w:rsidTr="00E632E2">
        <w:trPr>
          <w:trHeight w:val="403"/>
        </w:trPr>
        <w:tc>
          <w:tcPr>
            <w:tcW w:w="562" w:type="dxa"/>
            <w:shd w:val="clear" w:color="auto" w:fill="F2F2F2" w:themeFill="background1" w:themeFillShade="F2"/>
            <w:vAlign w:val="center"/>
          </w:tcPr>
          <w:p w14:paraId="5A34B08D" w14:textId="77777777" w:rsidR="00020ED8" w:rsidRPr="004C3A0B" w:rsidRDefault="00020ED8" w:rsidP="00C47347">
            <w:pPr>
              <w:rPr>
                <w:sz w:val="22"/>
                <w:szCs w:val="22"/>
              </w:rPr>
            </w:pPr>
            <w:r>
              <w:rPr>
                <w:sz w:val="22"/>
                <w:szCs w:val="22"/>
              </w:rPr>
              <w:t>20</w:t>
            </w:r>
          </w:p>
        </w:tc>
        <w:tc>
          <w:tcPr>
            <w:tcW w:w="7088" w:type="dxa"/>
            <w:shd w:val="clear" w:color="auto" w:fill="F2F2F2" w:themeFill="background1" w:themeFillShade="F2"/>
            <w:vAlign w:val="center"/>
          </w:tcPr>
          <w:p w14:paraId="3266037D" w14:textId="77777777" w:rsidR="00020ED8" w:rsidRPr="004C3A0B" w:rsidRDefault="00020ED8" w:rsidP="00C47347">
            <w:pPr>
              <w:rPr>
                <w:sz w:val="22"/>
                <w:szCs w:val="22"/>
              </w:rPr>
            </w:pPr>
            <w:r w:rsidRPr="004C3A0B">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 w:val="22"/>
                <w:szCs w:val="22"/>
              </w:rPr>
              <w:id w:val="96221617"/>
              <w14:checkbox>
                <w14:checked w14:val="1"/>
                <w14:checkedState w14:val="2612" w14:font="MS Gothic"/>
                <w14:uncheckedState w14:val="2610" w14:font="MS Gothic"/>
              </w14:checkbox>
            </w:sdtPr>
            <w:sdtContent>
              <w:p w14:paraId="0EA0AC54"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715357891"/>
              <w14:checkbox>
                <w14:checked w14:val="0"/>
                <w14:checkedState w14:val="2612" w14:font="MS Gothic"/>
                <w14:uncheckedState w14:val="2610" w14:font="MS Gothic"/>
              </w14:checkbox>
            </w:sdtPr>
            <w:sdtContent>
              <w:p w14:paraId="44FFC4CB"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861819308"/>
              <w14:checkbox>
                <w14:checked w14:val="0"/>
                <w14:checkedState w14:val="2612" w14:font="MS Gothic"/>
                <w14:uncheckedState w14:val="2610" w14:font="MS Gothic"/>
              </w14:checkbox>
            </w:sdtPr>
            <w:sdtContent>
              <w:p w14:paraId="232D7504"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36E6B4B3" w14:textId="77777777" w:rsidTr="00E632E2">
        <w:trPr>
          <w:trHeight w:val="439"/>
        </w:trPr>
        <w:tc>
          <w:tcPr>
            <w:tcW w:w="562" w:type="dxa"/>
            <w:shd w:val="clear" w:color="auto" w:fill="F2F2F2" w:themeFill="background1" w:themeFillShade="F2"/>
            <w:vAlign w:val="center"/>
          </w:tcPr>
          <w:p w14:paraId="656F8651" w14:textId="77777777" w:rsidR="00020ED8" w:rsidRPr="004C3A0B" w:rsidRDefault="00020ED8" w:rsidP="00C47347">
            <w:pPr>
              <w:rPr>
                <w:sz w:val="22"/>
                <w:szCs w:val="22"/>
              </w:rPr>
            </w:pPr>
            <w:r>
              <w:rPr>
                <w:sz w:val="22"/>
                <w:szCs w:val="22"/>
              </w:rPr>
              <w:t>21</w:t>
            </w:r>
          </w:p>
        </w:tc>
        <w:tc>
          <w:tcPr>
            <w:tcW w:w="7088" w:type="dxa"/>
            <w:shd w:val="clear" w:color="auto" w:fill="F2F2F2" w:themeFill="background1" w:themeFillShade="F2"/>
            <w:vAlign w:val="center"/>
          </w:tcPr>
          <w:p w14:paraId="0280AF2A" w14:textId="77777777" w:rsidR="00020ED8" w:rsidRPr="004C3A0B" w:rsidRDefault="00020ED8" w:rsidP="00C47347">
            <w:pPr>
              <w:rPr>
                <w:sz w:val="22"/>
                <w:szCs w:val="22"/>
              </w:rPr>
            </w:pPr>
            <w:r w:rsidRPr="004C3A0B">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 w:val="22"/>
                <w:szCs w:val="22"/>
              </w:rPr>
              <w:id w:val="1507015635"/>
              <w14:checkbox>
                <w14:checked w14:val="1"/>
                <w14:checkedState w14:val="2612" w14:font="MS Gothic"/>
                <w14:uncheckedState w14:val="2610" w14:font="MS Gothic"/>
              </w14:checkbox>
            </w:sdtPr>
            <w:sdtContent>
              <w:p w14:paraId="1DCC9AA7"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282701375"/>
              <w14:checkbox>
                <w14:checked w14:val="0"/>
                <w14:checkedState w14:val="2612" w14:font="MS Gothic"/>
                <w14:uncheckedState w14:val="2610" w14:font="MS Gothic"/>
              </w14:checkbox>
            </w:sdtPr>
            <w:sdtContent>
              <w:p w14:paraId="4D55BB95"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1075428902"/>
              <w14:checkbox>
                <w14:checked w14:val="0"/>
                <w14:checkedState w14:val="2612" w14:font="MS Gothic"/>
                <w14:uncheckedState w14:val="2610" w14:font="MS Gothic"/>
              </w14:checkbox>
            </w:sdtPr>
            <w:sdtContent>
              <w:p w14:paraId="6D0A1579"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57F6700C" w14:textId="77777777" w:rsidTr="00E632E2">
        <w:trPr>
          <w:trHeight w:val="403"/>
        </w:trPr>
        <w:tc>
          <w:tcPr>
            <w:tcW w:w="562" w:type="dxa"/>
            <w:tcBorders>
              <w:bottom w:val="single" w:sz="4" w:space="0" w:color="auto"/>
            </w:tcBorders>
            <w:shd w:val="clear" w:color="auto" w:fill="F2F2F2" w:themeFill="background1" w:themeFillShade="F2"/>
            <w:vAlign w:val="center"/>
          </w:tcPr>
          <w:p w14:paraId="4BAF06AD" w14:textId="77777777" w:rsidR="00020ED8" w:rsidRPr="004C3A0B" w:rsidRDefault="00020ED8" w:rsidP="00C47347">
            <w:pPr>
              <w:rPr>
                <w:sz w:val="22"/>
                <w:szCs w:val="22"/>
              </w:rPr>
            </w:pPr>
            <w:r>
              <w:rPr>
                <w:sz w:val="22"/>
                <w:szCs w:val="22"/>
              </w:rPr>
              <w:t>22</w:t>
            </w:r>
          </w:p>
        </w:tc>
        <w:tc>
          <w:tcPr>
            <w:tcW w:w="9923" w:type="dxa"/>
            <w:gridSpan w:val="4"/>
            <w:tcBorders>
              <w:bottom w:val="single" w:sz="4" w:space="0" w:color="auto"/>
            </w:tcBorders>
            <w:shd w:val="clear" w:color="auto" w:fill="F2F2F2" w:themeFill="background1" w:themeFillShade="F2"/>
            <w:vAlign w:val="center"/>
          </w:tcPr>
          <w:p w14:paraId="149FF7E9" w14:textId="77777777" w:rsidR="00020ED8" w:rsidRPr="004C3A0B" w:rsidRDefault="00020ED8" w:rsidP="00C47347">
            <w:pPr>
              <w:rPr>
                <w:sz w:val="22"/>
                <w:szCs w:val="22"/>
              </w:rPr>
            </w:pPr>
            <w:r w:rsidRPr="004C3A0B">
              <w:rPr>
                <w:sz w:val="22"/>
                <w:szCs w:val="22"/>
              </w:rPr>
              <w:t xml:space="preserve">If NO to any of above questions, please give an explanation </w:t>
            </w:r>
          </w:p>
        </w:tc>
      </w:tr>
      <w:tr w:rsidR="00020ED8" w:rsidRPr="004C3A0B" w14:paraId="0B339B8A" w14:textId="77777777" w:rsidTr="00E632E2">
        <w:trPr>
          <w:trHeight w:val="403"/>
        </w:trPr>
        <w:tc>
          <w:tcPr>
            <w:tcW w:w="562" w:type="dxa"/>
            <w:vAlign w:val="center"/>
          </w:tcPr>
          <w:p w14:paraId="2435645D" w14:textId="77777777" w:rsidR="00020ED8" w:rsidRDefault="00020ED8" w:rsidP="00C47347">
            <w:pPr>
              <w:rPr>
                <w:sz w:val="22"/>
                <w:szCs w:val="22"/>
              </w:rPr>
            </w:pPr>
          </w:p>
        </w:tc>
        <w:tc>
          <w:tcPr>
            <w:tcW w:w="9923" w:type="dxa"/>
            <w:gridSpan w:val="4"/>
            <w:vAlign w:val="center"/>
          </w:tcPr>
          <w:p w14:paraId="2F57FBC2" w14:textId="77777777" w:rsidR="00020ED8" w:rsidRPr="00AA34BD" w:rsidRDefault="00020ED8" w:rsidP="00C47347">
            <w:pPr>
              <w:rPr>
                <w:color w:val="00B050"/>
                <w:szCs w:val="22"/>
              </w:rPr>
            </w:pPr>
            <w:r w:rsidRPr="00AA34BD">
              <w:rPr>
                <w:color w:val="00B050"/>
                <w:sz w:val="22"/>
              </w:rPr>
              <w:t>You should be able to tick YES</w:t>
            </w:r>
            <w:r>
              <w:rPr>
                <w:color w:val="00B050"/>
                <w:sz w:val="22"/>
              </w:rPr>
              <w:t xml:space="preserve"> or N/A</w:t>
            </w:r>
            <w:r w:rsidRPr="00AA34BD">
              <w:rPr>
                <w:color w:val="00B050"/>
                <w:sz w:val="22"/>
              </w:rPr>
              <w:t xml:space="preserve"> for all of these</w:t>
            </w:r>
            <w:r>
              <w:rPr>
                <w:color w:val="00B050"/>
                <w:sz w:val="22"/>
              </w:rPr>
              <w:t xml:space="preserve"> questions</w:t>
            </w:r>
            <w:r w:rsidRPr="00AA34BD">
              <w:rPr>
                <w:color w:val="00B050"/>
                <w:sz w:val="22"/>
              </w:rPr>
              <w:t xml:space="preserve">. If not, then explain why not </w:t>
            </w:r>
            <w:r>
              <w:rPr>
                <w:color w:val="00B050"/>
                <w:sz w:val="22"/>
              </w:rPr>
              <w:t>in this box.</w:t>
            </w:r>
          </w:p>
          <w:p w14:paraId="5D620F40" w14:textId="77777777" w:rsidR="00020ED8" w:rsidRDefault="00020ED8" w:rsidP="00C47347">
            <w:pPr>
              <w:rPr>
                <w:sz w:val="22"/>
                <w:szCs w:val="22"/>
              </w:rPr>
            </w:pPr>
          </w:p>
          <w:p w14:paraId="15EFF8EC" w14:textId="77777777" w:rsidR="00020ED8" w:rsidRPr="004C3A0B" w:rsidRDefault="00020ED8" w:rsidP="00C47347">
            <w:pPr>
              <w:rPr>
                <w:sz w:val="22"/>
                <w:szCs w:val="22"/>
              </w:rPr>
            </w:pPr>
          </w:p>
          <w:p w14:paraId="322D3413" w14:textId="77777777" w:rsidR="00020ED8" w:rsidRPr="004C3A0B" w:rsidRDefault="00020ED8" w:rsidP="00C47347">
            <w:r w:rsidRPr="003257BD">
              <w:rPr>
                <w:i/>
                <w:color w:val="808080"/>
                <w:sz w:val="18"/>
                <w:szCs w:val="18"/>
              </w:rPr>
              <w:t>(this box should expand as you type)</w:t>
            </w:r>
          </w:p>
        </w:tc>
      </w:tr>
    </w:tbl>
    <w:p w14:paraId="55E2C06B" w14:textId="77777777" w:rsidR="00020ED8" w:rsidRPr="004C3A0B" w:rsidRDefault="00020ED8" w:rsidP="00C47347"/>
    <w:tbl>
      <w:tblPr>
        <w:tblStyle w:val="TableGrid"/>
        <w:tblW w:w="10485" w:type="dxa"/>
        <w:tblLook w:val="04A0" w:firstRow="1" w:lastRow="0" w:firstColumn="1" w:lastColumn="0" w:noHBand="0" w:noVBand="1"/>
      </w:tblPr>
      <w:tblGrid>
        <w:gridCol w:w="562"/>
        <w:gridCol w:w="7088"/>
        <w:gridCol w:w="992"/>
        <w:gridCol w:w="851"/>
        <w:gridCol w:w="992"/>
      </w:tblGrid>
      <w:tr w:rsidR="00020ED8" w:rsidRPr="004C3A0B" w14:paraId="03B347C5" w14:textId="77777777" w:rsidTr="00E632E2">
        <w:tc>
          <w:tcPr>
            <w:tcW w:w="562" w:type="dxa"/>
            <w:shd w:val="clear" w:color="auto" w:fill="F2F2F2" w:themeFill="background1" w:themeFillShade="F2"/>
          </w:tcPr>
          <w:p w14:paraId="76FCA70E" w14:textId="77777777" w:rsidR="00020ED8" w:rsidRPr="002132F9" w:rsidRDefault="00020ED8" w:rsidP="00C47347">
            <w:pPr>
              <w:rPr>
                <w:sz w:val="22"/>
                <w:szCs w:val="22"/>
              </w:rPr>
            </w:pPr>
          </w:p>
        </w:tc>
        <w:tc>
          <w:tcPr>
            <w:tcW w:w="7088" w:type="dxa"/>
            <w:shd w:val="clear" w:color="auto" w:fill="F2F2F2" w:themeFill="background1" w:themeFillShade="F2"/>
            <w:vAlign w:val="center"/>
          </w:tcPr>
          <w:p w14:paraId="55A1AA4A" w14:textId="77777777" w:rsidR="00020ED8" w:rsidRPr="004C3A0B" w:rsidRDefault="00020ED8" w:rsidP="00C47347">
            <w:pPr>
              <w:rPr>
                <w:sz w:val="22"/>
                <w:szCs w:val="22"/>
              </w:rPr>
            </w:pPr>
            <w:r w:rsidRPr="004C3A0B">
              <w:rPr>
                <w:sz w:val="22"/>
                <w:szCs w:val="22"/>
              </w:rPr>
              <w:t>Information for participants:</w:t>
            </w:r>
          </w:p>
        </w:tc>
        <w:tc>
          <w:tcPr>
            <w:tcW w:w="992" w:type="dxa"/>
            <w:shd w:val="clear" w:color="auto" w:fill="F2F2F2" w:themeFill="background1" w:themeFillShade="F2"/>
            <w:vAlign w:val="bottom"/>
          </w:tcPr>
          <w:p w14:paraId="360EA96F" w14:textId="77777777" w:rsidR="00020ED8" w:rsidRPr="004C3A0B" w:rsidRDefault="00020ED8" w:rsidP="00C47347">
            <w:pPr>
              <w:rPr>
                <w:sz w:val="16"/>
                <w:szCs w:val="16"/>
              </w:rPr>
            </w:pPr>
          </w:p>
          <w:p w14:paraId="6B86C4EA" w14:textId="77777777" w:rsidR="00020ED8" w:rsidRPr="004C3A0B" w:rsidRDefault="00020ED8" w:rsidP="00C47347">
            <w:pPr>
              <w:rPr>
                <w:sz w:val="22"/>
                <w:szCs w:val="22"/>
              </w:rPr>
            </w:pPr>
            <w:r w:rsidRPr="004C3A0B">
              <w:rPr>
                <w:sz w:val="22"/>
                <w:szCs w:val="22"/>
              </w:rPr>
              <w:t>YES</w:t>
            </w:r>
          </w:p>
        </w:tc>
        <w:tc>
          <w:tcPr>
            <w:tcW w:w="851" w:type="dxa"/>
            <w:shd w:val="clear" w:color="auto" w:fill="F2F2F2" w:themeFill="background1" w:themeFillShade="F2"/>
            <w:vAlign w:val="bottom"/>
          </w:tcPr>
          <w:p w14:paraId="2C3D2AB0" w14:textId="77777777" w:rsidR="00020ED8" w:rsidRPr="004C3A0B" w:rsidRDefault="00020ED8" w:rsidP="00C47347">
            <w:pPr>
              <w:rPr>
                <w:sz w:val="22"/>
                <w:szCs w:val="22"/>
              </w:rPr>
            </w:pPr>
            <w:r w:rsidRPr="004C3A0B">
              <w:rPr>
                <w:sz w:val="22"/>
                <w:szCs w:val="22"/>
              </w:rPr>
              <w:t>NO</w:t>
            </w:r>
          </w:p>
        </w:tc>
        <w:tc>
          <w:tcPr>
            <w:tcW w:w="992" w:type="dxa"/>
            <w:shd w:val="clear" w:color="auto" w:fill="F2F2F2" w:themeFill="background1" w:themeFillShade="F2"/>
            <w:vAlign w:val="bottom"/>
          </w:tcPr>
          <w:p w14:paraId="419B6825" w14:textId="77777777" w:rsidR="00020ED8" w:rsidRPr="004C3A0B" w:rsidRDefault="00020ED8" w:rsidP="00C47347">
            <w:pPr>
              <w:rPr>
                <w:sz w:val="16"/>
                <w:szCs w:val="16"/>
              </w:rPr>
            </w:pPr>
          </w:p>
          <w:p w14:paraId="01F734DA" w14:textId="77777777" w:rsidR="00020ED8" w:rsidRPr="004C3A0B" w:rsidRDefault="00020ED8" w:rsidP="00C47347">
            <w:pPr>
              <w:rPr>
                <w:sz w:val="22"/>
                <w:szCs w:val="22"/>
              </w:rPr>
            </w:pPr>
            <w:r w:rsidRPr="004C3A0B">
              <w:rPr>
                <w:sz w:val="22"/>
                <w:szCs w:val="22"/>
              </w:rPr>
              <w:t>N/A</w:t>
            </w:r>
          </w:p>
        </w:tc>
      </w:tr>
      <w:tr w:rsidR="00020ED8" w:rsidRPr="004C3A0B" w14:paraId="2CFA3FE1" w14:textId="77777777" w:rsidTr="00E632E2">
        <w:trPr>
          <w:trHeight w:val="439"/>
        </w:trPr>
        <w:tc>
          <w:tcPr>
            <w:tcW w:w="562" w:type="dxa"/>
            <w:shd w:val="clear" w:color="auto" w:fill="F2F2F2" w:themeFill="background1" w:themeFillShade="F2"/>
            <w:vAlign w:val="center"/>
          </w:tcPr>
          <w:p w14:paraId="0FD5095E" w14:textId="77777777" w:rsidR="00020ED8" w:rsidRPr="004C3A0B" w:rsidRDefault="00020ED8" w:rsidP="00C47347">
            <w:pPr>
              <w:rPr>
                <w:sz w:val="22"/>
                <w:szCs w:val="22"/>
              </w:rPr>
            </w:pPr>
            <w:r>
              <w:rPr>
                <w:sz w:val="22"/>
                <w:szCs w:val="22"/>
              </w:rPr>
              <w:t>24</w:t>
            </w:r>
          </w:p>
        </w:tc>
        <w:tc>
          <w:tcPr>
            <w:tcW w:w="7088" w:type="dxa"/>
            <w:shd w:val="clear" w:color="auto" w:fill="F2F2F2" w:themeFill="background1" w:themeFillShade="F2"/>
            <w:vAlign w:val="center"/>
          </w:tcPr>
          <w:p w14:paraId="7AD5197A" w14:textId="77777777" w:rsidR="00020ED8" w:rsidRPr="004C3A0B" w:rsidRDefault="00020ED8" w:rsidP="00C47347">
            <w:pPr>
              <w:rPr>
                <w:sz w:val="22"/>
                <w:szCs w:val="22"/>
              </w:rPr>
            </w:pPr>
            <w:r w:rsidRPr="004C3A0B">
              <w:rPr>
                <w:sz w:val="22"/>
                <w:szCs w:val="22"/>
              </w:rPr>
              <w:t>Will participants be paid?</w:t>
            </w:r>
          </w:p>
        </w:tc>
        <w:tc>
          <w:tcPr>
            <w:tcW w:w="992" w:type="dxa"/>
            <w:shd w:val="clear" w:color="auto" w:fill="BFBFBF" w:themeFill="background1" w:themeFillShade="BF"/>
            <w:vAlign w:val="center"/>
          </w:tcPr>
          <w:sdt>
            <w:sdtPr>
              <w:rPr>
                <w:sz w:val="22"/>
                <w:szCs w:val="22"/>
              </w:rPr>
              <w:id w:val="51043762"/>
              <w14:checkbox>
                <w14:checked w14:val="0"/>
                <w14:checkedState w14:val="2612" w14:font="MS Gothic"/>
                <w14:uncheckedState w14:val="2610" w14:font="MS Gothic"/>
              </w14:checkbox>
            </w:sdtPr>
            <w:sdtContent>
              <w:p w14:paraId="5C3F5312"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256140063"/>
              <w14:checkbox>
                <w14:checked w14:val="1"/>
                <w14:checkedState w14:val="2612" w14:font="MS Gothic"/>
                <w14:uncheckedState w14:val="2610" w14:font="MS Gothic"/>
              </w14:checkbox>
            </w:sdtPr>
            <w:sdtContent>
              <w:p w14:paraId="0462B16F"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634219724"/>
              <w14:checkbox>
                <w14:checked w14:val="0"/>
                <w14:checkedState w14:val="2612" w14:font="MS Gothic"/>
                <w14:uncheckedState w14:val="2610" w14:font="MS Gothic"/>
              </w14:checkbox>
            </w:sdtPr>
            <w:sdtContent>
              <w:p w14:paraId="593DA545"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19C115B0" w14:textId="77777777" w:rsidTr="00E632E2">
        <w:trPr>
          <w:trHeight w:val="403"/>
        </w:trPr>
        <w:tc>
          <w:tcPr>
            <w:tcW w:w="562" w:type="dxa"/>
            <w:shd w:val="clear" w:color="auto" w:fill="F2F2F2" w:themeFill="background1" w:themeFillShade="F2"/>
            <w:vAlign w:val="center"/>
          </w:tcPr>
          <w:p w14:paraId="17715F3A" w14:textId="77777777" w:rsidR="00020ED8" w:rsidRPr="004C3A0B" w:rsidRDefault="00020ED8" w:rsidP="00C47347">
            <w:pPr>
              <w:rPr>
                <w:sz w:val="22"/>
                <w:szCs w:val="22"/>
              </w:rPr>
            </w:pPr>
            <w:r>
              <w:rPr>
                <w:sz w:val="22"/>
                <w:szCs w:val="22"/>
              </w:rPr>
              <w:t>25</w:t>
            </w:r>
          </w:p>
        </w:tc>
        <w:tc>
          <w:tcPr>
            <w:tcW w:w="7088" w:type="dxa"/>
            <w:shd w:val="clear" w:color="auto" w:fill="F2F2F2" w:themeFill="background1" w:themeFillShade="F2"/>
            <w:vAlign w:val="center"/>
          </w:tcPr>
          <w:p w14:paraId="735EE84B" w14:textId="77777777" w:rsidR="00020ED8" w:rsidRPr="004C3A0B" w:rsidRDefault="00020ED8" w:rsidP="00C47347">
            <w:pPr>
              <w:rPr>
                <w:sz w:val="22"/>
                <w:szCs w:val="22"/>
              </w:rPr>
            </w:pPr>
            <w:r w:rsidRPr="004C3A0B">
              <w:rPr>
                <w:sz w:val="22"/>
                <w:szCs w:val="22"/>
              </w:rPr>
              <w:t>Is specialist electrical or other equipment to be used with participants?</w:t>
            </w:r>
          </w:p>
        </w:tc>
        <w:tc>
          <w:tcPr>
            <w:tcW w:w="992" w:type="dxa"/>
            <w:shd w:val="clear" w:color="auto" w:fill="BFBFBF" w:themeFill="background1" w:themeFillShade="BF"/>
            <w:vAlign w:val="center"/>
          </w:tcPr>
          <w:sdt>
            <w:sdtPr>
              <w:rPr>
                <w:sz w:val="22"/>
                <w:szCs w:val="22"/>
              </w:rPr>
              <w:id w:val="-1438982454"/>
              <w14:checkbox>
                <w14:checked w14:val="0"/>
                <w14:checkedState w14:val="2612" w14:font="MS Gothic"/>
                <w14:uncheckedState w14:val="2610" w14:font="MS Gothic"/>
              </w14:checkbox>
            </w:sdtPr>
            <w:sdtContent>
              <w:p w14:paraId="1B02763E"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2089267095"/>
              <w14:checkbox>
                <w14:checked w14:val="1"/>
                <w14:checkedState w14:val="2612" w14:font="MS Gothic"/>
                <w14:uncheckedState w14:val="2610" w14:font="MS Gothic"/>
              </w14:checkbox>
            </w:sdtPr>
            <w:sdtContent>
              <w:p w14:paraId="487ED8B4"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425468845"/>
              <w14:checkbox>
                <w14:checked w14:val="0"/>
                <w14:checkedState w14:val="2612" w14:font="MS Gothic"/>
                <w14:uncheckedState w14:val="2610" w14:font="MS Gothic"/>
              </w14:checkbox>
            </w:sdtPr>
            <w:sdtContent>
              <w:p w14:paraId="454C435D"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5B7BA152" w14:textId="77777777" w:rsidTr="00E632E2">
        <w:trPr>
          <w:trHeight w:val="439"/>
        </w:trPr>
        <w:tc>
          <w:tcPr>
            <w:tcW w:w="562" w:type="dxa"/>
            <w:shd w:val="clear" w:color="auto" w:fill="F2F2F2" w:themeFill="background1" w:themeFillShade="F2"/>
            <w:vAlign w:val="center"/>
          </w:tcPr>
          <w:p w14:paraId="1F69BEAE" w14:textId="77777777" w:rsidR="00020ED8" w:rsidRPr="004C3A0B" w:rsidRDefault="00020ED8" w:rsidP="00C47347">
            <w:pPr>
              <w:rPr>
                <w:sz w:val="22"/>
                <w:szCs w:val="22"/>
              </w:rPr>
            </w:pPr>
            <w:r>
              <w:rPr>
                <w:sz w:val="22"/>
                <w:szCs w:val="22"/>
              </w:rPr>
              <w:t>26</w:t>
            </w:r>
          </w:p>
        </w:tc>
        <w:tc>
          <w:tcPr>
            <w:tcW w:w="7088" w:type="dxa"/>
            <w:shd w:val="clear" w:color="auto" w:fill="F2F2F2" w:themeFill="background1" w:themeFillShade="F2"/>
            <w:vAlign w:val="center"/>
          </w:tcPr>
          <w:p w14:paraId="36C4E677" w14:textId="77777777" w:rsidR="00020ED8" w:rsidRPr="004C3A0B" w:rsidRDefault="00020ED8" w:rsidP="00C47347">
            <w:pPr>
              <w:rPr>
                <w:sz w:val="22"/>
                <w:szCs w:val="22"/>
              </w:rPr>
            </w:pPr>
            <w:r w:rsidRPr="004C3A0B">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sz w:val="22"/>
                <w:szCs w:val="22"/>
              </w:rPr>
              <w:id w:val="-225606969"/>
              <w14:checkbox>
                <w14:checked w14:val="0"/>
                <w14:checkedState w14:val="2612" w14:font="MS Gothic"/>
                <w14:uncheckedState w14:val="2610" w14:font="MS Gothic"/>
              </w14:checkbox>
            </w:sdtPr>
            <w:sdtContent>
              <w:p w14:paraId="3ACA211F"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1565337314"/>
              <w14:checkbox>
                <w14:checked w14:val="1"/>
                <w14:checkedState w14:val="2612" w14:font="MS Gothic"/>
                <w14:uncheckedState w14:val="2610" w14:font="MS Gothic"/>
              </w14:checkbox>
            </w:sdtPr>
            <w:sdtContent>
              <w:p w14:paraId="77657D72"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133575194"/>
              <w14:checkbox>
                <w14:checked w14:val="0"/>
                <w14:checkedState w14:val="2612" w14:font="MS Gothic"/>
                <w14:uncheckedState w14:val="2610" w14:font="MS Gothic"/>
              </w14:checkbox>
            </w:sdtPr>
            <w:sdtContent>
              <w:p w14:paraId="0B8A80CB"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2728C902" w14:textId="77777777" w:rsidTr="00E632E2">
        <w:trPr>
          <w:trHeight w:val="403"/>
        </w:trPr>
        <w:tc>
          <w:tcPr>
            <w:tcW w:w="562" w:type="dxa"/>
            <w:shd w:val="clear" w:color="auto" w:fill="F2F2F2" w:themeFill="background1" w:themeFillShade="F2"/>
            <w:vAlign w:val="center"/>
          </w:tcPr>
          <w:p w14:paraId="30E89BC2" w14:textId="77777777" w:rsidR="00020ED8" w:rsidRPr="004C3A0B" w:rsidRDefault="00020ED8" w:rsidP="00C47347">
            <w:pPr>
              <w:rPr>
                <w:sz w:val="22"/>
                <w:szCs w:val="22"/>
              </w:rPr>
            </w:pPr>
            <w:r>
              <w:rPr>
                <w:sz w:val="22"/>
                <w:szCs w:val="22"/>
              </w:rPr>
              <w:lastRenderedPageBreak/>
              <w:t>27</w:t>
            </w:r>
          </w:p>
        </w:tc>
        <w:tc>
          <w:tcPr>
            <w:tcW w:w="7088" w:type="dxa"/>
            <w:shd w:val="clear" w:color="auto" w:fill="F2F2F2" w:themeFill="background1" w:themeFillShade="F2"/>
            <w:vAlign w:val="center"/>
          </w:tcPr>
          <w:p w14:paraId="66AC3A90" w14:textId="77777777" w:rsidR="00020ED8" w:rsidRPr="004C3A0B" w:rsidRDefault="00020ED8" w:rsidP="00C47347">
            <w:pPr>
              <w:rPr>
                <w:sz w:val="22"/>
                <w:szCs w:val="22"/>
              </w:rPr>
            </w:pPr>
            <w:r w:rsidRPr="004C3A0B">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 w:val="22"/>
                <w:szCs w:val="22"/>
              </w:rPr>
              <w:id w:val="-873932248"/>
              <w14:checkbox>
                <w14:checked w14:val="0"/>
                <w14:checkedState w14:val="2612" w14:font="MS Gothic"/>
                <w14:uncheckedState w14:val="2610" w14:font="MS Gothic"/>
              </w14:checkbox>
            </w:sdtPr>
            <w:sdtContent>
              <w:p w14:paraId="784FA563"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sz w:val="22"/>
                <w:szCs w:val="22"/>
              </w:rPr>
              <w:id w:val="-1867361740"/>
              <w14:checkbox>
                <w14:checked w14:val="1"/>
                <w14:checkedState w14:val="2612" w14:font="MS Gothic"/>
                <w14:uncheckedState w14:val="2610" w14:font="MS Gothic"/>
              </w14:checkbox>
            </w:sdtPr>
            <w:sdtContent>
              <w:p w14:paraId="2288C991"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sz w:val="22"/>
                <w:szCs w:val="22"/>
              </w:rPr>
              <w:id w:val="214328365"/>
              <w14:checkbox>
                <w14:checked w14:val="0"/>
                <w14:checkedState w14:val="2612" w14:font="MS Gothic"/>
                <w14:uncheckedState w14:val="2610" w14:font="MS Gothic"/>
              </w14:checkbox>
            </w:sdtPr>
            <w:sdtContent>
              <w:p w14:paraId="74A98A3A"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026FF3F9" w14:textId="77777777" w:rsidTr="00E632E2">
        <w:trPr>
          <w:trHeight w:val="403"/>
        </w:trPr>
        <w:tc>
          <w:tcPr>
            <w:tcW w:w="562" w:type="dxa"/>
            <w:shd w:val="clear" w:color="auto" w:fill="F2F2F2" w:themeFill="background1" w:themeFillShade="F2"/>
            <w:vAlign w:val="center"/>
          </w:tcPr>
          <w:p w14:paraId="62B427F8" w14:textId="77777777" w:rsidR="00020ED8" w:rsidRPr="004C3A0B" w:rsidRDefault="00020ED8" w:rsidP="00C47347">
            <w:pPr>
              <w:rPr>
                <w:sz w:val="22"/>
                <w:szCs w:val="22"/>
              </w:rPr>
            </w:pPr>
            <w:r>
              <w:rPr>
                <w:sz w:val="22"/>
                <w:szCs w:val="22"/>
              </w:rPr>
              <w:t>28</w:t>
            </w:r>
          </w:p>
        </w:tc>
        <w:tc>
          <w:tcPr>
            <w:tcW w:w="9923" w:type="dxa"/>
            <w:gridSpan w:val="4"/>
            <w:shd w:val="clear" w:color="auto" w:fill="F2F2F2" w:themeFill="background1" w:themeFillShade="F2"/>
            <w:vAlign w:val="center"/>
          </w:tcPr>
          <w:p w14:paraId="346E318E" w14:textId="77777777" w:rsidR="00020ED8" w:rsidRPr="004C3A0B" w:rsidRDefault="00020ED8" w:rsidP="00C47347">
            <w:pPr>
              <w:rPr>
                <w:sz w:val="22"/>
                <w:szCs w:val="22"/>
              </w:rPr>
            </w:pPr>
            <w:r w:rsidRPr="004C3A0B">
              <w:rPr>
                <w:sz w:val="22"/>
                <w:szCs w:val="22"/>
              </w:rPr>
              <w:t xml:space="preserve">If YES to any question, please provide full details </w:t>
            </w:r>
          </w:p>
        </w:tc>
      </w:tr>
      <w:tr w:rsidR="00020ED8" w:rsidRPr="004C3A0B" w14:paraId="1D9E9A92" w14:textId="77777777" w:rsidTr="00E632E2">
        <w:trPr>
          <w:trHeight w:val="403"/>
        </w:trPr>
        <w:tc>
          <w:tcPr>
            <w:tcW w:w="562" w:type="dxa"/>
            <w:vAlign w:val="center"/>
          </w:tcPr>
          <w:p w14:paraId="1BEF53B4" w14:textId="77777777" w:rsidR="00020ED8" w:rsidRDefault="00020ED8" w:rsidP="00C47347">
            <w:pPr>
              <w:rPr>
                <w:sz w:val="22"/>
                <w:szCs w:val="22"/>
              </w:rPr>
            </w:pPr>
          </w:p>
        </w:tc>
        <w:tc>
          <w:tcPr>
            <w:tcW w:w="9923" w:type="dxa"/>
            <w:gridSpan w:val="4"/>
            <w:vAlign w:val="center"/>
          </w:tcPr>
          <w:p w14:paraId="476AD55E" w14:textId="77777777" w:rsidR="00020ED8" w:rsidRDefault="00020ED8" w:rsidP="00C47347">
            <w:pPr>
              <w:rPr>
                <w:sz w:val="22"/>
                <w:szCs w:val="22"/>
              </w:rPr>
            </w:pPr>
            <w:r w:rsidRPr="00AA34BD">
              <w:rPr>
                <w:color w:val="00B050"/>
                <w:sz w:val="22"/>
              </w:rPr>
              <w:t xml:space="preserve">You should be able to tick </w:t>
            </w:r>
            <w:r>
              <w:rPr>
                <w:color w:val="00B050"/>
                <w:sz w:val="22"/>
              </w:rPr>
              <w:t>NO or N/A for most</w:t>
            </w:r>
            <w:r w:rsidRPr="00AA34BD">
              <w:rPr>
                <w:color w:val="00B050"/>
                <w:sz w:val="22"/>
              </w:rPr>
              <w:t xml:space="preserve"> of these</w:t>
            </w:r>
            <w:r>
              <w:rPr>
                <w:color w:val="00B050"/>
                <w:sz w:val="22"/>
              </w:rPr>
              <w:t xml:space="preserve"> questions</w:t>
            </w:r>
            <w:r w:rsidRPr="00AA34BD">
              <w:rPr>
                <w:color w:val="00B050"/>
                <w:sz w:val="22"/>
              </w:rPr>
              <w:t>.</w:t>
            </w:r>
            <w:r>
              <w:rPr>
                <w:color w:val="00B050"/>
                <w:sz w:val="22"/>
              </w:rPr>
              <w:t xml:space="preserve"> For any cases that you have ticked YES then provide details in this box.</w:t>
            </w:r>
            <w:r w:rsidRPr="00AA34BD">
              <w:rPr>
                <w:color w:val="00B050"/>
                <w:sz w:val="22"/>
              </w:rPr>
              <w:t xml:space="preserve"> If </w:t>
            </w:r>
            <w:r>
              <w:rPr>
                <w:color w:val="00B050"/>
                <w:sz w:val="22"/>
              </w:rPr>
              <w:t xml:space="preserve">you are using cameras/voice recorders to record </w:t>
            </w:r>
            <w:proofErr w:type="gramStart"/>
            <w:r>
              <w:rPr>
                <w:color w:val="00B050"/>
                <w:sz w:val="22"/>
              </w:rPr>
              <w:t>interviews</w:t>
            </w:r>
            <w:proofErr w:type="gramEnd"/>
            <w:r>
              <w:rPr>
                <w:color w:val="00B050"/>
                <w:sz w:val="22"/>
              </w:rPr>
              <w:t xml:space="preserve"> then please state that</w:t>
            </w:r>
            <w:r w:rsidRPr="00AA34BD">
              <w:rPr>
                <w:color w:val="00B050"/>
                <w:sz w:val="22"/>
              </w:rPr>
              <w:t xml:space="preserve"> </w:t>
            </w:r>
            <w:r>
              <w:rPr>
                <w:color w:val="00B050"/>
                <w:sz w:val="22"/>
              </w:rPr>
              <w:t>in this box.</w:t>
            </w:r>
          </w:p>
          <w:p w14:paraId="688851BC" w14:textId="77777777" w:rsidR="00020ED8" w:rsidRDefault="00020ED8" w:rsidP="00C47347">
            <w:pPr>
              <w:rPr>
                <w:sz w:val="22"/>
                <w:szCs w:val="22"/>
              </w:rPr>
            </w:pPr>
          </w:p>
          <w:p w14:paraId="50B48A4A" w14:textId="77777777" w:rsidR="00020ED8" w:rsidRPr="004C3A0B" w:rsidRDefault="00020ED8" w:rsidP="00C47347">
            <w:pPr>
              <w:rPr>
                <w:sz w:val="22"/>
                <w:szCs w:val="22"/>
              </w:rPr>
            </w:pPr>
          </w:p>
          <w:p w14:paraId="392A0F6D" w14:textId="77777777" w:rsidR="00020ED8" w:rsidRPr="004C3A0B" w:rsidRDefault="00020ED8" w:rsidP="00C47347">
            <w:r w:rsidRPr="003257BD">
              <w:rPr>
                <w:i/>
                <w:color w:val="808080"/>
                <w:sz w:val="18"/>
                <w:szCs w:val="18"/>
              </w:rPr>
              <w:t>(this box should expand as you type)</w:t>
            </w:r>
          </w:p>
        </w:tc>
      </w:tr>
    </w:tbl>
    <w:p w14:paraId="689CA1F0" w14:textId="77777777" w:rsidR="00020ED8" w:rsidRPr="00354F34" w:rsidRDefault="00020ED8" w:rsidP="00C47347">
      <w:pPr>
        <w:rPr>
          <w:sz w:val="22"/>
          <w:szCs w:val="22"/>
        </w:rPr>
      </w:pPr>
    </w:p>
    <w:p w14:paraId="5BFD584A" w14:textId="77777777" w:rsidR="00020ED8" w:rsidRDefault="00020ED8" w:rsidP="00C47347">
      <w:pPr>
        <w:rPr>
          <w:sz w:val="22"/>
          <w:szCs w:val="22"/>
        </w:rPr>
      </w:pPr>
      <w:r w:rsidRPr="00354F34">
        <w:rPr>
          <w:sz w:val="22"/>
          <w:szCs w:val="22"/>
        </w:rPr>
        <w:t>SECTION H: Anticipated Risks</w:t>
      </w:r>
    </w:p>
    <w:p w14:paraId="21310280" w14:textId="77777777" w:rsidR="00020ED8" w:rsidRPr="00354F34" w:rsidRDefault="00020ED8" w:rsidP="00C47347">
      <w:pPr>
        <w:rPr>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20ED8" w:rsidRPr="004C3A0B" w14:paraId="60FC75D9" w14:textId="77777777" w:rsidTr="00E632E2">
        <w:tc>
          <w:tcPr>
            <w:tcW w:w="596" w:type="dxa"/>
            <w:tcBorders>
              <w:bottom w:val="single" w:sz="4" w:space="0" w:color="auto"/>
            </w:tcBorders>
            <w:shd w:val="clear" w:color="auto" w:fill="F2F2F2" w:themeFill="background1" w:themeFillShade="F2"/>
          </w:tcPr>
          <w:p w14:paraId="7039A663" w14:textId="77777777" w:rsidR="00020ED8" w:rsidRPr="002132F9" w:rsidRDefault="00020ED8" w:rsidP="00C47347"/>
        </w:tc>
        <w:tc>
          <w:tcPr>
            <w:tcW w:w="9923" w:type="dxa"/>
            <w:gridSpan w:val="4"/>
            <w:tcBorders>
              <w:bottom w:val="single" w:sz="4" w:space="0" w:color="auto"/>
            </w:tcBorders>
            <w:shd w:val="clear" w:color="auto" w:fill="F2F2F2" w:themeFill="background1" w:themeFillShade="F2"/>
          </w:tcPr>
          <w:p w14:paraId="6EB12583" w14:textId="77777777" w:rsidR="00020ED8" w:rsidRDefault="00020ED8" w:rsidP="00C47347">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1CF9150B" w14:textId="77777777" w:rsidR="00020ED8" w:rsidRDefault="00020ED8" w:rsidP="00C47347"/>
          <w:p w14:paraId="1AA9039E" w14:textId="77777777" w:rsidR="00020ED8" w:rsidRPr="00204E14" w:rsidRDefault="00020ED8" w:rsidP="00C47347">
            <w:r w:rsidRPr="00204E14">
              <w:rPr>
                <w:sz w:val="22"/>
              </w:rPr>
              <w:t>If you have completed a full risk assessment (for example as required by a laboratory, or external research collaborator) you may append that to this form.</w:t>
            </w:r>
            <w:r w:rsidRPr="00204E14">
              <w:t xml:space="preserve">  </w:t>
            </w:r>
          </w:p>
        </w:tc>
      </w:tr>
      <w:tr w:rsidR="00020ED8" w:rsidRPr="004C3A0B" w14:paraId="469660E8" w14:textId="77777777" w:rsidTr="00E632E2">
        <w:tc>
          <w:tcPr>
            <w:tcW w:w="596" w:type="dxa"/>
            <w:vMerge w:val="restart"/>
            <w:shd w:val="clear" w:color="auto" w:fill="F2F2F2" w:themeFill="background1" w:themeFillShade="F2"/>
            <w:vAlign w:val="center"/>
          </w:tcPr>
          <w:p w14:paraId="5042018A" w14:textId="77777777" w:rsidR="00020ED8" w:rsidRPr="002132F9" w:rsidRDefault="00020ED8" w:rsidP="00C47347">
            <w:r>
              <w:t>1</w:t>
            </w:r>
          </w:p>
        </w:tc>
        <w:tc>
          <w:tcPr>
            <w:tcW w:w="8393" w:type="dxa"/>
            <w:gridSpan w:val="2"/>
            <w:vMerge w:val="restart"/>
            <w:shd w:val="clear" w:color="auto" w:fill="F2F2F2" w:themeFill="background1" w:themeFillShade="F2"/>
            <w:vAlign w:val="center"/>
          </w:tcPr>
          <w:p w14:paraId="0F41E0B4" w14:textId="77777777" w:rsidR="00020ED8" w:rsidRPr="00204E14" w:rsidRDefault="00020ED8" w:rsidP="00C47347">
            <w:r w:rsidRPr="00204E14">
              <w:t xml:space="preserve">Full risk assessment completed and appended? </w:t>
            </w:r>
          </w:p>
        </w:tc>
        <w:tc>
          <w:tcPr>
            <w:tcW w:w="850" w:type="dxa"/>
            <w:tcBorders>
              <w:bottom w:val="single" w:sz="4" w:space="0" w:color="auto"/>
            </w:tcBorders>
            <w:shd w:val="clear" w:color="auto" w:fill="F2F2F2" w:themeFill="background1" w:themeFillShade="F2"/>
          </w:tcPr>
          <w:p w14:paraId="6D561D7F" w14:textId="77777777" w:rsidR="00020ED8" w:rsidRPr="00264416" w:rsidRDefault="00020ED8" w:rsidP="00C47347">
            <w:r w:rsidRPr="00204E14">
              <w:t xml:space="preserve">Yes </w:t>
            </w:r>
          </w:p>
        </w:tc>
        <w:tc>
          <w:tcPr>
            <w:tcW w:w="680" w:type="dxa"/>
            <w:tcBorders>
              <w:bottom w:val="single" w:sz="4" w:space="0" w:color="auto"/>
            </w:tcBorders>
            <w:shd w:val="clear" w:color="auto" w:fill="BFBFBF" w:themeFill="background1" w:themeFillShade="BF"/>
          </w:tcPr>
          <w:p w14:paraId="1BB6959D" w14:textId="77777777" w:rsidR="00020ED8" w:rsidRPr="00FD519A" w:rsidRDefault="00E632E2" w:rsidP="00C47347">
            <w:pPr>
              <w:rPr>
                <w:sz w:val="20"/>
                <w:szCs w:val="16"/>
              </w:rPr>
            </w:pPr>
            <w:sdt>
              <w:sdtPr>
                <w:id w:val="-2006964611"/>
                <w14:checkbox>
                  <w14:checked w14:val="1"/>
                  <w14:checkedState w14:val="2612" w14:font="MS Gothic"/>
                  <w14:uncheckedState w14:val="2610" w14:font="MS Gothic"/>
                </w14:checkbox>
              </w:sdtPr>
              <w:sdtContent>
                <w:r w:rsidR="00020ED8">
                  <w:rPr>
                    <w:rFonts w:ascii="MS Gothic" w:eastAsia="MS Gothic" w:hAnsi="MS Gothic" w:hint="eastAsia"/>
                  </w:rPr>
                  <w:t>☒</w:t>
                </w:r>
              </w:sdtContent>
            </w:sdt>
          </w:p>
        </w:tc>
      </w:tr>
      <w:tr w:rsidR="00020ED8" w:rsidRPr="004C3A0B" w14:paraId="748FB28B" w14:textId="77777777" w:rsidTr="00E632E2">
        <w:tc>
          <w:tcPr>
            <w:tcW w:w="596" w:type="dxa"/>
            <w:vMerge/>
            <w:tcBorders>
              <w:bottom w:val="single" w:sz="4" w:space="0" w:color="auto"/>
            </w:tcBorders>
            <w:shd w:val="clear" w:color="auto" w:fill="F2F2F2" w:themeFill="background1" w:themeFillShade="F2"/>
            <w:vAlign w:val="center"/>
          </w:tcPr>
          <w:p w14:paraId="121078F4" w14:textId="77777777" w:rsidR="00020ED8" w:rsidRPr="002132F9" w:rsidRDefault="00020ED8" w:rsidP="00C47347">
            <w:pPr>
              <w:rPr>
                <w:sz w:val="20"/>
                <w:szCs w:val="16"/>
              </w:rPr>
            </w:pPr>
          </w:p>
        </w:tc>
        <w:tc>
          <w:tcPr>
            <w:tcW w:w="8393" w:type="dxa"/>
            <w:gridSpan w:val="2"/>
            <w:vMerge/>
            <w:tcBorders>
              <w:bottom w:val="single" w:sz="4" w:space="0" w:color="auto"/>
            </w:tcBorders>
            <w:shd w:val="clear" w:color="auto" w:fill="F2F2F2" w:themeFill="background1" w:themeFillShade="F2"/>
          </w:tcPr>
          <w:p w14:paraId="1CFCE5DC" w14:textId="77777777" w:rsidR="00020ED8" w:rsidRPr="00204E14" w:rsidRDefault="00020ED8" w:rsidP="00C47347">
            <w:pPr>
              <w:rPr>
                <w:sz w:val="20"/>
                <w:szCs w:val="16"/>
              </w:rPr>
            </w:pPr>
          </w:p>
        </w:tc>
        <w:tc>
          <w:tcPr>
            <w:tcW w:w="850" w:type="dxa"/>
            <w:tcBorders>
              <w:bottom w:val="single" w:sz="4" w:space="0" w:color="auto"/>
            </w:tcBorders>
            <w:shd w:val="clear" w:color="auto" w:fill="F2F2F2" w:themeFill="background1" w:themeFillShade="F2"/>
          </w:tcPr>
          <w:p w14:paraId="2D0AEBC2" w14:textId="77777777" w:rsidR="00020ED8" w:rsidRPr="00204E14" w:rsidRDefault="00020ED8" w:rsidP="00C47347">
            <w:r w:rsidRPr="00204E14">
              <w:t>No</w:t>
            </w:r>
          </w:p>
        </w:tc>
        <w:tc>
          <w:tcPr>
            <w:tcW w:w="680" w:type="dxa"/>
            <w:tcBorders>
              <w:bottom w:val="single" w:sz="4" w:space="0" w:color="auto"/>
            </w:tcBorders>
            <w:shd w:val="clear" w:color="auto" w:fill="BFBFBF" w:themeFill="background1" w:themeFillShade="BF"/>
          </w:tcPr>
          <w:p w14:paraId="17034C38" w14:textId="77777777" w:rsidR="00020ED8" w:rsidRDefault="00E632E2" w:rsidP="00C47347">
            <w:sdt>
              <w:sdtPr>
                <w:id w:val="-389729326"/>
                <w14:checkbox>
                  <w14:checked w14:val="0"/>
                  <w14:checkedState w14:val="2612" w14:font="MS Gothic"/>
                  <w14:uncheckedState w14:val="2610" w14:font="MS Gothic"/>
                </w14:checkbox>
              </w:sdtPr>
              <w:sdtContent>
                <w:r w:rsidR="00020ED8">
                  <w:rPr>
                    <w:rFonts w:ascii="MS Gothic" w:eastAsia="MS Gothic" w:hAnsi="MS Gothic" w:hint="eastAsia"/>
                  </w:rPr>
                  <w:t>☐</w:t>
                </w:r>
              </w:sdtContent>
            </w:sdt>
          </w:p>
        </w:tc>
      </w:tr>
      <w:tr w:rsidR="00020ED8" w:rsidRPr="004C3A0B" w14:paraId="2BD7B7C3" w14:textId="77777777" w:rsidTr="00E632E2">
        <w:tc>
          <w:tcPr>
            <w:tcW w:w="596" w:type="dxa"/>
            <w:tcBorders>
              <w:bottom w:val="single" w:sz="4" w:space="0" w:color="auto"/>
            </w:tcBorders>
            <w:shd w:val="clear" w:color="auto" w:fill="F2F2F2" w:themeFill="background1" w:themeFillShade="F2"/>
            <w:vAlign w:val="center"/>
          </w:tcPr>
          <w:p w14:paraId="47C17329" w14:textId="77777777" w:rsidR="00020ED8" w:rsidRPr="002132F9" w:rsidRDefault="00020ED8" w:rsidP="00C47347">
            <w:pPr>
              <w:rPr>
                <w:sz w:val="22"/>
                <w:szCs w:val="22"/>
              </w:rPr>
            </w:pPr>
            <w:r>
              <w:rPr>
                <w:sz w:val="22"/>
                <w:szCs w:val="22"/>
              </w:rPr>
              <w:t>2</w:t>
            </w:r>
          </w:p>
        </w:tc>
        <w:tc>
          <w:tcPr>
            <w:tcW w:w="9923" w:type="dxa"/>
            <w:gridSpan w:val="4"/>
            <w:tcBorders>
              <w:bottom w:val="single" w:sz="4" w:space="0" w:color="auto"/>
            </w:tcBorders>
            <w:shd w:val="clear" w:color="auto" w:fill="F2F2F2" w:themeFill="background1" w:themeFillShade="F2"/>
          </w:tcPr>
          <w:p w14:paraId="636BBEB0" w14:textId="77777777" w:rsidR="00020ED8" w:rsidRPr="004C3A0B" w:rsidRDefault="00020ED8" w:rsidP="00C47347">
            <w:pPr>
              <w:rPr>
                <w:sz w:val="22"/>
                <w:szCs w:val="22"/>
              </w:rPr>
            </w:pPr>
            <w:r w:rsidRPr="004C3A0B">
              <w:rPr>
                <w:sz w:val="22"/>
                <w:szCs w:val="22"/>
              </w:rPr>
              <w:t>Risks to participants</w:t>
            </w:r>
          </w:p>
          <w:p w14:paraId="377F5B20" w14:textId="77777777" w:rsidR="00020ED8" w:rsidRPr="004C3A0B" w:rsidRDefault="00020ED8" w:rsidP="00C47347">
            <w:pPr>
              <w:rPr>
                <w:sz w:val="22"/>
                <w:szCs w:val="22"/>
              </w:rPr>
            </w:pPr>
            <w:r w:rsidRPr="004C3A0B">
              <w:rPr>
                <w:sz w:val="22"/>
                <w:szCs w:val="22"/>
              </w:rPr>
              <w:t xml:space="preserve">For example: </w:t>
            </w:r>
            <w:r>
              <w:rPr>
                <w:sz w:val="22"/>
                <w:szCs w:val="22"/>
              </w:rPr>
              <w:t xml:space="preserve">sector-specific health &amp; safety, </w:t>
            </w:r>
            <w:r w:rsidRPr="004C3A0B">
              <w:rPr>
                <w:sz w:val="22"/>
                <w:szCs w:val="22"/>
              </w:rPr>
              <w:t>emotional distress, financial disclosure, physical harm, transfer of personal data, sensitive organisational information</w:t>
            </w:r>
          </w:p>
        </w:tc>
      </w:tr>
      <w:tr w:rsidR="00020ED8" w:rsidRPr="004C3A0B" w14:paraId="3F7647AA" w14:textId="77777777" w:rsidTr="00E632E2">
        <w:tc>
          <w:tcPr>
            <w:tcW w:w="596" w:type="dxa"/>
            <w:tcBorders>
              <w:top w:val="single" w:sz="4" w:space="0" w:color="auto"/>
              <w:bottom w:val="single" w:sz="4" w:space="0" w:color="auto"/>
            </w:tcBorders>
            <w:vAlign w:val="center"/>
          </w:tcPr>
          <w:p w14:paraId="0DB18537" w14:textId="77777777" w:rsidR="00020ED8" w:rsidRPr="00CE0890" w:rsidRDefault="00020ED8" w:rsidP="00C47347">
            <w:pPr>
              <w:rPr>
                <w:sz w:val="22"/>
                <w:szCs w:val="22"/>
              </w:rPr>
            </w:pPr>
          </w:p>
        </w:tc>
        <w:tc>
          <w:tcPr>
            <w:tcW w:w="4991" w:type="dxa"/>
            <w:tcBorders>
              <w:top w:val="single" w:sz="4" w:space="0" w:color="auto"/>
              <w:bottom w:val="single" w:sz="4" w:space="0" w:color="auto"/>
            </w:tcBorders>
          </w:tcPr>
          <w:p w14:paraId="6E504C7E" w14:textId="77777777" w:rsidR="00020ED8" w:rsidRDefault="00020ED8" w:rsidP="00C47347">
            <w:pPr>
              <w:rPr>
                <w:sz w:val="22"/>
                <w:szCs w:val="22"/>
              </w:rPr>
            </w:pPr>
            <w:r>
              <w:rPr>
                <w:sz w:val="22"/>
                <w:szCs w:val="22"/>
              </w:rPr>
              <w:t>Risk to participants:</w:t>
            </w:r>
          </w:p>
          <w:p w14:paraId="199382D9" w14:textId="77777777" w:rsidR="00020ED8" w:rsidRDefault="00020ED8" w:rsidP="00C47347">
            <w:pPr>
              <w:rPr>
                <w:sz w:val="22"/>
                <w:szCs w:val="22"/>
              </w:rPr>
            </w:pPr>
          </w:p>
          <w:p w14:paraId="4B0F8916" w14:textId="77777777" w:rsidR="00020ED8" w:rsidRPr="00B3328F" w:rsidRDefault="00020ED8" w:rsidP="00C47347">
            <w:pPr>
              <w:rPr>
                <w:sz w:val="22"/>
                <w:szCs w:val="22"/>
              </w:rPr>
            </w:pPr>
            <w:r>
              <w:rPr>
                <w:sz w:val="22"/>
                <w:szCs w:val="22"/>
              </w:rPr>
              <w:t xml:space="preserve">As with all research there is an element of risk to participants. </w:t>
            </w:r>
          </w:p>
          <w:p w14:paraId="2E0AEB0F" w14:textId="77777777" w:rsidR="00020ED8" w:rsidRDefault="00020ED8" w:rsidP="00C47347"/>
          <w:p w14:paraId="73E85EA9" w14:textId="77777777" w:rsidR="00020ED8" w:rsidRPr="00AC54C1" w:rsidRDefault="00020ED8" w:rsidP="00C47347">
            <w:r w:rsidRPr="00AC54C1">
              <w:t xml:space="preserve">The topic of cashless economies and consumer behaviour </w:t>
            </w:r>
            <w:r>
              <w:t>could</w:t>
            </w:r>
            <w:r w:rsidRPr="00AC54C1">
              <w:t xml:space="preserve"> possibly be a sensitive </w:t>
            </w:r>
            <w:r>
              <w:t>subject</w:t>
            </w:r>
            <w:r w:rsidRPr="00AC54C1">
              <w:t xml:space="preserve"> for some individuals, especially if they have experienced challenges or negative impacts related to these systems.</w:t>
            </w:r>
          </w:p>
          <w:p w14:paraId="34846CC9" w14:textId="77777777" w:rsidR="00020ED8" w:rsidRPr="004C3A0B" w:rsidRDefault="00020ED8" w:rsidP="00C47347">
            <w:pPr>
              <w:rPr>
                <w:sz w:val="22"/>
                <w:szCs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14:paraId="574E2A5E" w14:textId="77777777" w:rsidR="00020ED8" w:rsidRDefault="00020ED8" w:rsidP="00C47347">
            <w:pPr>
              <w:rPr>
                <w:i/>
                <w:sz w:val="18"/>
                <w:szCs w:val="18"/>
              </w:rPr>
            </w:pPr>
            <w:r>
              <w:rPr>
                <w:i/>
                <w:sz w:val="18"/>
                <w:szCs w:val="18"/>
              </w:rPr>
              <w:t>How you will mitigate the risk to p</w:t>
            </w:r>
            <w:r w:rsidRPr="00354F34">
              <w:rPr>
                <w:i/>
                <w:sz w:val="18"/>
                <w:szCs w:val="18"/>
              </w:rPr>
              <w:t>articipant</w:t>
            </w:r>
            <w:r>
              <w:rPr>
                <w:i/>
                <w:sz w:val="18"/>
                <w:szCs w:val="18"/>
              </w:rPr>
              <w:t>s:</w:t>
            </w:r>
          </w:p>
          <w:p w14:paraId="6CBC3FB2" w14:textId="77777777" w:rsidR="00020ED8" w:rsidRDefault="00020ED8" w:rsidP="00C47347">
            <w:pPr>
              <w:rPr>
                <w:i/>
                <w:sz w:val="18"/>
                <w:szCs w:val="18"/>
              </w:rPr>
            </w:pPr>
          </w:p>
          <w:p w14:paraId="0CE490EB" w14:textId="77777777" w:rsidR="00020ED8" w:rsidRPr="00AC54C1" w:rsidRDefault="00020ED8" w:rsidP="00C47347">
            <w:r w:rsidRPr="00AC54C1">
              <w:t>Ensuring that participants are aware of the purpose of the research, their rights as participants, and providing adequate support if they experience any discomfort during the study will help mitigate this risk.</w:t>
            </w:r>
          </w:p>
          <w:p w14:paraId="37984796" w14:textId="77777777" w:rsidR="00020ED8" w:rsidRPr="004C3A0B" w:rsidRDefault="00020ED8" w:rsidP="00C47347">
            <w:pPr>
              <w:rPr>
                <w:sz w:val="22"/>
                <w:szCs w:val="22"/>
              </w:rPr>
            </w:pPr>
          </w:p>
          <w:p w14:paraId="67FF1284" w14:textId="77777777" w:rsidR="00020ED8" w:rsidRPr="00354F34" w:rsidRDefault="00020ED8" w:rsidP="00C47347">
            <w:pPr>
              <w:rPr>
                <w:i/>
              </w:rPr>
            </w:pPr>
            <w:r w:rsidRPr="003257BD">
              <w:rPr>
                <w:i/>
                <w:color w:val="808080"/>
                <w:sz w:val="18"/>
                <w:szCs w:val="18"/>
              </w:rPr>
              <w:t>(this box should expand as you type)</w:t>
            </w:r>
          </w:p>
        </w:tc>
      </w:tr>
      <w:tr w:rsidR="00020ED8" w:rsidRPr="004C3A0B" w14:paraId="4CE839FE" w14:textId="77777777" w:rsidTr="00E632E2">
        <w:tc>
          <w:tcPr>
            <w:tcW w:w="596" w:type="dxa"/>
            <w:tcBorders>
              <w:bottom w:val="single" w:sz="4" w:space="0" w:color="auto"/>
            </w:tcBorders>
            <w:shd w:val="clear" w:color="auto" w:fill="F2F2F2" w:themeFill="background1" w:themeFillShade="F2"/>
            <w:vAlign w:val="center"/>
          </w:tcPr>
          <w:p w14:paraId="37A82C4F" w14:textId="77777777" w:rsidR="00020ED8" w:rsidRPr="00E32138" w:rsidRDefault="00020ED8" w:rsidP="00C47347">
            <w:pPr>
              <w:rPr>
                <w:sz w:val="22"/>
                <w:szCs w:val="22"/>
              </w:rPr>
            </w:pPr>
            <w:r>
              <w:rPr>
                <w:sz w:val="22"/>
                <w:szCs w:val="22"/>
              </w:rPr>
              <w:t>3</w:t>
            </w:r>
          </w:p>
        </w:tc>
        <w:tc>
          <w:tcPr>
            <w:tcW w:w="9923" w:type="dxa"/>
            <w:gridSpan w:val="4"/>
            <w:tcBorders>
              <w:bottom w:val="single" w:sz="4" w:space="0" w:color="auto"/>
            </w:tcBorders>
            <w:shd w:val="clear" w:color="auto" w:fill="F2F2F2" w:themeFill="background1" w:themeFillShade="F2"/>
          </w:tcPr>
          <w:p w14:paraId="49B8AD96" w14:textId="77777777" w:rsidR="00020ED8" w:rsidRPr="004C3A0B" w:rsidRDefault="00020ED8" w:rsidP="00C47347">
            <w:pPr>
              <w:rPr>
                <w:sz w:val="22"/>
                <w:szCs w:val="22"/>
              </w:rPr>
            </w:pPr>
            <w:r w:rsidRPr="004C3A0B">
              <w:rPr>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20ED8" w:rsidRPr="004C3A0B" w14:paraId="5D305FA6" w14:textId="77777777" w:rsidTr="00E632E2">
        <w:tc>
          <w:tcPr>
            <w:tcW w:w="596" w:type="dxa"/>
            <w:tcBorders>
              <w:top w:val="single" w:sz="4" w:space="0" w:color="auto"/>
              <w:bottom w:val="single" w:sz="4" w:space="0" w:color="auto"/>
            </w:tcBorders>
            <w:vAlign w:val="center"/>
          </w:tcPr>
          <w:p w14:paraId="0405B1B3" w14:textId="77777777" w:rsidR="00020ED8" w:rsidRPr="00CE0890" w:rsidRDefault="00020ED8" w:rsidP="00C47347"/>
        </w:tc>
        <w:tc>
          <w:tcPr>
            <w:tcW w:w="9923" w:type="dxa"/>
            <w:gridSpan w:val="4"/>
            <w:tcBorders>
              <w:top w:val="single" w:sz="4" w:space="0" w:color="auto"/>
              <w:bottom w:val="single" w:sz="4" w:space="0" w:color="auto"/>
            </w:tcBorders>
          </w:tcPr>
          <w:p w14:paraId="697ECD22" w14:textId="77777777" w:rsidR="00020ED8" w:rsidRDefault="00020ED8" w:rsidP="00C47347"/>
          <w:p w14:paraId="40907887" w14:textId="77777777" w:rsidR="00020ED8" w:rsidRDefault="00020ED8" w:rsidP="00C47347">
            <w:r>
              <w:t>The research will not include topics of this nature.</w:t>
            </w:r>
          </w:p>
          <w:p w14:paraId="016CB175" w14:textId="77777777" w:rsidR="00020ED8" w:rsidRPr="004C3A0B" w:rsidRDefault="00020ED8" w:rsidP="00C47347"/>
          <w:p w14:paraId="41E083E2" w14:textId="77777777" w:rsidR="00020ED8" w:rsidRPr="004C3A0B" w:rsidRDefault="00020ED8" w:rsidP="00C47347">
            <w:r w:rsidRPr="003257BD">
              <w:rPr>
                <w:i/>
                <w:color w:val="808080"/>
                <w:sz w:val="18"/>
                <w:szCs w:val="18"/>
              </w:rPr>
              <w:t>(this box should expand as you type)</w:t>
            </w:r>
          </w:p>
        </w:tc>
      </w:tr>
      <w:tr w:rsidR="00020ED8" w:rsidRPr="004C3A0B" w14:paraId="51DF42C3" w14:textId="77777777" w:rsidTr="00E632E2">
        <w:tc>
          <w:tcPr>
            <w:tcW w:w="596" w:type="dxa"/>
            <w:tcBorders>
              <w:top w:val="single" w:sz="4" w:space="0" w:color="auto"/>
              <w:bottom w:val="single" w:sz="4" w:space="0" w:color="auto"/>
            </w:tcBorders>
            <w:shd w:val="clear" w:color="auto" w:fill="F2F2F2" w:themeFill="background1" w:themeFillShade="F2"/>
            <w:vAlign w:val="center"/>
          </w:tcPr>
          <w:p w14:paraId="23D253D9" w14:textId="77777777" w:rsidR="00020ED8" w:rsidRPr="002132F9" w:rsidRDefault="00020ED8" w:rsidP="00C47347">
            <w:r>
              <w:t>4</w:t>
            </w:r>
          </w:p>
        </w:tc>
        <w:tc>
          <w:tcPr>
            <w:tcW w:w="9923" w:type="dxa"/>
            <w:gridSpan w:val="4"/>
            <w:tcBorders>
              <w:top w:val="single" w:sz="4" w:space="0" w:color="auto"/>
              <w:bottom w:val="single" w:sz="4" w:space="0" w:color="auto"/>
            </w:tcBorders>
            <w:shd w:val="clear" w:color="auto" w:fill="F2F2F2" w:themeFill="background1" w:themeFillShade="F2"/>
          </w:tcPr>
          <w:p w14:paraId="56E77EED" w14:textId="77777777" w:rsidR="00020ED8" w:rsidRPr="004C3A0B" w:rsidRDefault="00020ED8" w:rsidP="00C47347">
            <w:r w:rsidRPr="004C3A0B">
              <w:t xml:space="preserve">Risks to </w:t>
            </w:r>
            <w:r>
              <w:t xml:space="preserve">the </w:t>
            </w:r>
            <w:r w:rsidRPr="004C3A0B">
              <w:t>investigator</w:t>
            </w:r>
          </w:p>
          <w:p w14:paraId="09FD34CD" w14:textId="77777777" w:rsidR="00020ED8" w:rsidRPr="004C3A0B" w:rsidRDefault="00020ED8" w:rsidP="00C47347">
            <w:r w:rsidRPr="004C3A0B">
              <w:t xml:space="preserve">For example: personal </w:t>
            </w:r>
            <w:r>
              <w:t xml:space="preserve">health &amp; </w:t>
            </w:r>
            <w:r w:rsidRPr="004C3A0B">
              <w:t>safety, physical harm, emotional distress, risk of accusation of harm/impropriety, conflict of interest</w:t>
            </w:r>
          </w:p>
        </w:tc>
      </w:tr>
      <w:tr w:rsidR="00020ED8" w:rsidRPr="004C3A0B" w14:paraId="2513F0BF" w14:textId="77777777" w:rsidTr="00E632E2">
        <w:tc>
          <w:tcPr>
            <w:tcW w:w="596" w:type="dxa"/>
            <w:tcBorders>
              <w:top w:val="single" w:sz="4" w:space="0" w:color="auto"/>
              <w:bottom w:val="single" w:sz="4" w:space="0" w:color="auto"/>
            </w:tcBorders>
            <w:vAlign w:val="center"/>
          </w:tcPr>
          <w:p w14:paraId="7D1105B5" w14:textId="77777777" w:rsidR="00020ED8" w:rsidRPr="00CE0890" w:rsidRDefault="00020ED8" w:rsidP="00C47347"/>
        </w:tc>
        <w:tc>
          <w:tcPr>
            <w:tcW w:w="4991" w:type="dxa"/>
            <w:tcBorders>
              <w:top w:val="single" w:sz="4" w:space="0" w:color="auto"/>
              <w:bottom w:val="single" w:sz="4" w:space="0" w:color="auto"/>
            </w:tcBorders>
          </w:tcPr>
          <w:p w14:paraId="1114ECEA" w14:textId="77777777" w:rsidR="00020ED8" w:rsidRDefault="00020ED8" w:rsidP="00C47347">
            <w:r>
              <w:t>Risk to the investigator:</w:t>
            </w:r>
          </w:p>
          <w:p w14:paraId="6AD17FBB" w14:textId="77777777" w:rsidR="00020ED8" w:rsidRPr="00B3328F" w:rsidRDefault="00020ED8" w:rsidP="00C47347">
            <w:r>
              <w:t xml:space="preserve"> </w:t>
            </w:r>
          </w:p>
          <w:p w14:paraId="021E2804" w14:textId="77777777" w:rsidR="00020ED8" w:rsidRDefault="00020ED8" w:rsidP="00C47347">
            <w:r>
              <w:lastRenderedPageBreak/>
              <w:t>People may not respond to the primary research.</w:t>
            </w:r>
          </w:p>
          <w:p w14:paraId="59F1D753" w14:textId="77777777" w:rsidR="00020ED8" w:rsidRPr="004C3A0B" w:rsidRDefault="00020ED8" w:rsidP="00C47347"/>
          <w:p w14:paraId="2DDE7C00" w14:textId="77777777" w:rsidR="00020ED8" w:rsidRPr="004C3A0B" w:rsidRDefault="00020ED8" w:rsidP="00C47347">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14:paraId="4B47C53F" w14:textId="77777777" w:rsidR="00020ED8" w:rsidRPr="00354F34" w:rsidRDefault="00020ED8" w:rsidP="00C47347">
            <w:pPr>
              <w:rPr>
                <w:i/>
                <w:sz w:val="18"/>
                <w:szCs w:val="18"/>
              </w:rPr>
            </w:pPr>
            <w:r>
              <w:rPr>
                <w:i/>
                <w:sz w:val="18"/>
                <w:szCs w:val="18"/>
              </w:rPr>
              <w:lastRenderedPageBreak/>
              <w:t>How you will mitigate the risk to the i</w:t>
            </w:r>
            <w:r w:rsidRPr="00354F34">
              <w:rPr>
                <w:i/>
                <w:sz w:val="18"/>
                <w:szCs w:val="18"/>
              </w:rPr>
              <w:t>nvestigator:</w:t>
            </w:r>
          </w:p>
          <w:p w14:paraId="1B66D309" w14:textId="77777777" w:rsidR="00020ED8" w:rsidRDefault="00020ED8" w:rsidP="00C47347"/>
          <w:p w14:paraId="52BACF3E" w14:textId="77777777" w:rsidR="00020ED8" w:rsidRDefault="00020ED8" w:rsidP="00C47347">
            <w:r>
              <w:lastRenderedPageBreak/>
              <w:t>To mitigate, the questionnaires will be distributed online through a range of social media platforms.</w:t>
            </w:r>
          </w:p>
          <w:p w14:paraId="63AD6898" w14:textId="77777777" w:rsidR="00020ED8" w:rsidRPr="004C3A0B" w:rsidRDefault="00020ED8" w:rsidP="00C47347"/>
          <w:p w14:paraId="0E927EB7" w14:textId="77777777" w:rsidR="00020ED8" w:rsidRPr="004C3A0B" w:rsidRDefault="00020ED8" w:rsidP="00C47347">
            <w:r w:rsidRPr="003257BD">
              <w:rPr>
                <w:i/>
                <w:color w:val="808080"/>
                <w:sz w:val="18"/>
                <w:szCs w:val="18"/>
              </w:rPr>
              <w:t>(this box should expand as you type)</w:t>
            </w:r>
          </w:p>
        </w:tc>
      </w:tr>
      <w:tr w:rsidR="00020ED8" w:rsidRPr="004C3A0B" w14:paraId="52B1C3DA" w14:textId="77777777" w:rsidTr="00E632E2">
        <w:tc>
          <w:tcPr>
            <w:tcW w:w="596" w:type="dxa"/>
            <w:tcBorders>
              <w:top w:val="single" w:sz="4" w:space="0" w:color="auto"/>
              <w:bottom w:val="single" w:sz="4" w:space="0" w:color="auto"/>
            </w:tcBorders>
            <w:shd w:val="clear" w:color="auto" w:fill="F2F2F2" w:themeFill="background1" w:themeFillShade="F2"/>
            <w:vAlign w:val="center"/>
          </w:tcPr>
          <w:p w14:paraId="0907A70E" w14:textId="77777777" w:rsidR="00020ED8" w:rsidRPr="002132F9" w:rsidRDefault="00020ED8" w:rsidP="00C47347">
            <w: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A08B7F" w14:textId="77777777" w:rsidR="00020ED8" w:rsidRPr="004C3A0B" w:rsidRDefault="00020ED8" w:rsidP="00C47347">
            <w:r w:rsidRPr="004C3A0B">
              <w:t>University/institutional risks</w:t>
            </w:r>
          </w:p>
          <w:p w14:paraId="7B143E95" w14:textId="77777777" w:rsidR="00020ED8" w:rsidRPr="004C3A0B" w:rsidRDefault="00020ED8" w:rsidP="00C47347">
            <w:r w:rsidRPr="004C3A0B">
              <w:t>For example: adverse publicity, financial loss, data protection</w:t>
            </w:r>
          </w:p>
        </w:tc>
      </w:tr>
      <w:tr w:rsidR="00020ED8" w:rsidRPr="004C3A0B" w14:paraId="1B755169" w14:textId="77777777" w:rsidTr="00E632E2">
        <w:tc>
          <w:tcPr>
            <w:tcW w:w="596" w:type="dxa"/>
            <w:tcBorders>
              <w:top w:val="single" w:sz="4" w:space="0" w:color="auto"/>
              <w:bottom w:val="single" w:sz="4" w:space="0" w:color="auto"/>
            </w:tcBorders>
            <w:vAlign w:val="center"/>
          </w:tcPr>
          <w:p w14:paraId="08B3676D" w14:textId="77777777" w:rsidR="00020ED8" w:rsidRPr="00CE0890" w:rsidRDefault="00020ED8" w:rsidP="00C47347"/>
        </w:tc>
        <w:tc>
          <w:tcPr>
            <w:tcW w:w="4991" w:type="dxa"/>
            <w:tcBorders>
              <w:top w:val="single" w:sz="4" w:space="0" w:color="auto"/>
              <w:bottom w:val="single" w:sz="4" w:space="0" w:color="auto"/>
            </w:tcBorders>
          </w:tcPr>
          <w:p w14:paraId="65938348" w14:textId="77777777" w:rsidR="00020ED8" w:rsidRDefault="00020ED8" w:rsidP="00C47347">
            <w:pPr>
              <w:rPr>
                <w:color w:val="00B050"/>
              </w:rPr>
            </w:pPr>
            <w:r>
              <w:t>Risk to the University:</w:t>
            </w:r>
          </w:p>
          <w:p w14:paraId="67205452" w14:textId="77777777" w:rsidR="00020ED8" w:rsidRPr="002D029B" w:rsidRDefault="00020ED8" w:rsidP="00C47347">
            <w:r>
              <w:t xml:space="preserve"> </w:t>
            </w:r>
          </w:p>
          <w:p w14:paraId="5E4FAE98" w14:textId="77777777" w:rsidR="00020ED8" w:rsidRDefault="00020ED8" w:rsidP="00C47347">
            <w:r>
              <w:t>There could be a risk of bad publicity to the university.</w:t>
            </w:r>
          </w:p>
          <w:p w14:paraId="31E9F122" w14:textId="77777777" w:rsidR="00020ED8" w:rsidRPr="004C3A0B" w:rsidRDefault="00020ED8" w:rsidP="00C47347"/>
          <w:p w14:paraId="76D47F1D" w14:textId="77777777" w:rsidR="00020ED8" w:rsidRPr="004C3A0B" w:rsidRDefault="00020ED8" w:rsidP="00C47347">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14:paraId="511D6C9A" w14:textId="77777777" w:rsidR="00020ED8" w:rsidRPr="00354F34" w:rsidRDefault="00020ED8" w:rsidP="00C47347">
            <w:pPr>
              <w:rPr>
                <w:i/>
                <w:sz w:val="18"/>
                <w:szCs w:val="18"/>
              </w:rPr>
            </w:pPr>
            <w:r>
              <w:rPr>
                <w:i/>
                <w:sz w:val="18"/>
                <w:szCs w:val="18"/>
              </w:rPr>
              <w:t>How you will mitigate the r</w:t>
            </w:r>
            <w:r w:rsidRPr="00354F34">
              <w:rPr>
                <w:i/>
                <w:sz w:val="18"/>
                <w:szCs w:val="18"/>
              </w:rPr>
              <w:t xml:space="preserve">isk to </w:t>
            </w:r>
            <w:r>
              <w:rPr>
                <w:i/>
                <w:sz w:val="18"/>
                <w:szCs w:val="18"/>
              </w:rPr>
              <w:t xml:space="preserve">the </w:t>
            </w:r>
            <w:r w:rsidRPr="00354F34">
              <w:rPr>
                <w:i/>
                <w:sz w:val="18"/>
                <w:szCs w:val="18"/>
              </w:rPr>
              <w:t>University:</w:t>
            </w:r>
          </w:p>
          <w:p w14:paraId="70DC2D87" w14:textId="77777777" w:rsidR="00020ED8" w:rsidRDefault="00020ED8" w:rsidP="00C47347"/>
          <w:p w14:paraId="49CB8F3A" w14:textId="77777777" w:rsidR="00020ED8" w:rsidRDefault="00020ED8" w:rsidP="00C47347">
            <w:r>
              <w:t>To mitigate this, the research will follow section C guidelines.</w:t>
            </w:r>
          </w:p>
          <w:p w14:paraId="21426F3A" w14:textId="77777777" w:rsidR="00020ED8" w:rsidRDefault="00020ED8" w:rsidP="00C47347">
            <w:r>
              <w:t xml:space="preserve"> </w:t>
            </w:r>
          </w:p>
          <w:p w14:paraId="0CB1BEAB" w14:textId="77777777" w:rsidR="00020ED8" w:rsidRPr="004C3A0B" w:rsidRDefault="00020ED8" w:rsidP="00C47347"/>
          <w:p w14:paraId="19EC5B3F" w14:textId="77777777" w:rsidR="00020ED8" w:rsidRPr="004C3A0B" w:rsidRDefault="00020ED8" w:rsidP="00C47347">
            <w:r w:rsidRPr="003257BD">
              <w:rPr>
                <w:i/>
                <w:color w:val="808080"/>
                <w:sz w:val="18"/>
                <w:szCs w:val="18"/>
              </w:rPr>
              <w:t>(this box should expand as you type)</w:t>
            </w:r>
          </w:p>
        </w:tc>
      </w:tr>
      <w:tr w:rsidR="00020ED8" w:rsidRPr="004C3A0B" w14:paraId="66C4C355" w14:textId="77777777" w:rsidTr="00E632E2">
        <w:tc>
          <w:tcPr>
            <w:tcW w:w="596" w:type="dxa"/>
            <w:tcBorders>
              <w:top w:val="single" w:sz="4" w:space="0" w:color="auto"/>
              <w:bottom w:val="single" w:sz="4" w:space="0" w:color="auto"/>
            </w:tcBorders>
            <w:shd w:val="clear" w:color="auto" w:fill="F2F2F2" w:themeFill="background1" w:themeFillShade="F2"/>
            <w:vAlign w:val="center"/>
          </w:tcPr>
          <w:p w14:paraId="7EC0F498" w14:textId="77777777" w:rsidR="00020ED8" w:rsidRPr="002132F9" w:rsidRDefault="00020ED8" w:rsidP="00C47347">
            <w:r>
              <w:t>6</w:t>
            </w:r>
          </w:p>
        </w:tc>
        <w:tc>
          <w:tcPr>
            <w:tcW w:w="9923" w:type="dxa"/>
            <w:gridSpan w:val="4"/>
            <w:tcBorders>
              <w:top w:val="single" w:sz="4" w:space="0" w:color="auto"/>
              <w:bottom w:val="single" w:sz="4" w:space="0" w:color="auto"/>
            </w:tcBorders>
            <w:shd w:val="clear" w:color="auto" w:fill="F2F2F2" w:themeFill="background1" w:themeFillShade="F2"/>
          </w:tcPr>
          <w:p w14:paraId="4B74680D" w14:textId="77777777" w:rsidR="00020ED8" w:rsidRPr="004C3A0B" w:rsidRDefault="00020ED8" w:rsidP="00C47347">
            <w:r>
              <w:t>Environmental</w:t>
            </w:r>
            <w:r w:rsidRPr="004C3A0B">
              <w:t xml:space="preserve"> risks</w:t>
            </w:r>
          </w:p>
          <w:p w14:paraId="4BC885E0" w14:textId="77777777" w:rsidR="00020ED8" w:rsidRPr="004C3A0B" w:rsidRDefault="00020ED8" w:rsidP="00C47347">
            <w:r w:rsidRPr="004C3A0B">
              <w:t xml:space="preserve">For example: </w:t>
            </w:r>
            <w:r>
              <w:t>accidental spillage of pollutants, damage to local ecosystems</w:t>
            </w:r>
          </w:p>
        </w:tc>
      </w:tr>
      <w:tr w:rsidR="00020ED8" w:rsidRPr="004C3A0B" w14:paraId="25606E14" w14:textId="77777777" w:rsidTr="00E632E2">
        <w:tc>
          <w:tcPr>
            <w:tcW w:w="596" w:type="dxa"/>
            <w:tcBorders>
              <w:top w:val="single" w:sz="4" w:space="0" w:color="auto"/>
              <w:bottom w:val="single" w:sz="4" w:space="0" w:color="auto"/>
            </w:tcBorders>
            <w:vAlign w:val="center"/>
          </w:tcPr>
          <w:p w14:paraId="25866F5E" w14:textId="77777777" w:rsidR="00020ED8" w:rsidRPr="00CE0890" w:rsidRDefault="00020ED8" w:rsidP="00C47347"/>
        </w:tc>
        <w:tc>
          <w:tcPr>
            <w:tcW w:w="4991" w:type="dxa"/>
            <w:tcBorders>
              <w:top w:val="single" w:sz="4" w:space="0" w:color="auto"/>
              <w:bottom w:val="single" w:sz="4" w:space="0" w:color="auto"/>
            </w:tcBorders>
          </w:tcPr>
          <w:p w14:paraId="316B3AAC" w14:textId="77777777" w:rsidR="00020ED8" w:rsidRDefault="00020ED8" w:rsidP="00C47347">
            <w:r>
              <w:t>Risk to the environment:</w:t>
            </w:r>
          </w:p>
          <w:p w14:paraId="79B6A3EF" w14:textId="77777777" w:rsidR="00020ED8" w:rsidRDefault="00020ED8" w:rsidP="00C47347">
            <w:r>
              <w:t xml:space="preserve"> </w:t>
            </w:r>
          </w:p>
          <w:p w14:paraId="6EBC04A7" w14:textId="77777777" w:rsidR="00020ED8" w:rsidRDefault="00020ED8" w:rsidP="00C47347">
            <w:r>
              <w:t>There will be no environmental risks.</w:t>
            </w:r>
          </w:p>
          <w:p w14:paraId="3E0B6C2F" w14:textId="77777777" w:rsidR="00020ED8" w:rsidRPr="002D029B" w:rsidRDefault="00020ED8" w:rsidP="00C47347"/>
          <w:p w14:paraId="5742281B" w14:textId="77777777" w:rsidR="00020ED8" w:rsidRPr="004C3A0B" w:rsidRDefault="00020ED8" w:rsidP="00C47347">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14:paraId="20097644" w14:textId="77777777" w:rsidR="00020ED8" w:rsidRPr="00354F34" w:rsidRDefault="00020ED8" w:rsidP="00C47347">
            <w:pPr>
              <w:rPr>
                <w:i/>
                <w:sz w:val="18"/>
                <w:szCs w:val="18"/>
              </w:rPr>
            </w:pPr>
            <w:r>
              <w:rPr>
                <w:i/>
                <w:sz w:val="18"/>
                <w:szCs w:val="18"/>
              </w:rPr>
              <w:t>How you will mitigate the r</w:t>
            </w:r>
            <w:r w:rsidRPr="00354F34">
              <w:rPr>
                <w:i/>
                <w:sz w:val="18"/>
                <w:szCs w:val="18"/>
              </w:rPr>
              <w:t xml:space="preserve">isk to </w:t>
            </w:r>
            <w:r>
              <w:rPr>
                <w:i/>
                <w:sz w:val="18"/>
                <w:szCs w:val="18"/>
              </w:rPr>
              <w:t>environment</w:t>
            </w:r>
            <w:r w:rsidRPr="00354F34">
              <w:rPr>
                <w:i/>
                <w:sz w:val="18"/>
                <w:szCs w:val="18"/>
              </w:rPr>
              <w:t>:</w:t>
            </w:r>
          </w:p>
          <w:p w14:paraId="260ADC1B" w14:textId="77777777" w:rsidR="00020ED8" w:rsidRDefault="00020ED8" w:rsidP="00C47347"/>
          <w:p w14:paraId="09AAC3A4" w14:textId="77777777" w:rsidR="00020ED8" w:rsidRDefault="00020ED8" w:rsidP="00C47347">
            <w:r>
              <w:t>N/A</w:t>
            </w:r>
          </w:p>
          <w:p w14:paraId="77201728" w14:textId="77777777" w:rsidR="00020ED8" w:rsidRPr="004C3A0B" w:rsidRDefault="00020ED8" w:rsidP="00C47347"/>
          <w:p w14:paraId="25255CA8" w14:textId="77777777" w:rsidR="00020ED8" w:rsidRPr="004C3A0B" w:rsidRDefault="00020ED8" w:rsidP="00C47347">
            <w:r w:rsidRPr="003257BD">
              <w:rPr>
                <w:i/>
                <w:color w:val="808080"/>
                <w:sz w:val="18"/>
                <w:szCs w:val="18"/>
              </w:rPr>
              <w:t>(this box should expand as you type)</w:t>
            </w:r>
          </w:p>
        </w:tc>
      </w:tr>
    </w:tbl>
    <w:p w14:paraId="7F6BAEF5" w14:textId="77777777" w:rsidR="00020ED8" w:rsidRDefault="00020ED8" w:rsidP="00C47347"/>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20ED8" w:rsidRPr="004C3A0B" w14:paraId="7D76D802" w14:textId="77777777" w:rsidTr="00E632E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123E7F6" w14:textId="77777777" w:rsidR="00020ED8" w:rsidRPr="002132F9" w:rsidRDefault="00020ED8" w:rsidP="00C47347"/>
        </w:tc>
        <w:tc>
          <w:tcPr>
            <w:tcW w:w="9923" w:type="dxa"/>
            <w:gridSpan w:val="4"/>
            <w:tcBorders>
              <w:top w:val="single" w:sz="4" w:space="0" w:color="auto"/>
              <w:bottom w:val="single" w:sz="4" w:space="0" w:color="auto"/>
            </w:tcBorders>
            <w:shd w:val="clear" w:color="auto" w:fill="F2F2F2" w:themeFill="background1" w:themeFillShade="F2"/>
            <w:vAlign w:val="center"/>
          </w:tcPr>
          <w:p w14:paraId="3986A50E" w14:textId="77777777" w:rsidR="00020ED8" w:rsidRPr="004C3A0B" w:rsidRDefault="00020ED8" w:rsidP="00C47347">
            <w:r w:rsidRPr="004C3A0B">
              <w:t>Disclosure and Barring Service</w:t>
            </w:r>
          </w:p>
        </w:tc>
      </w:tr>
      <w:tr w:rsidR="00020ED8" w:rsidRPr="004C3A0B" w14:paraId="7E416E9E" w14:textId="77777777" w:rsidTr="00E632E2">
        <w:tc>
          <w:tcPr>
            <w:tcW w:w="596" w:type="dxa"/>
            <w:tcBorders>
              <w:top w:val="single" w:sz="4" w:space="0" w:color="auto"/>
              <w:bottom w:val="single" w:sz="4" w:space="0" w:color="auto"/>
            </w:tcBorders>
            <w:shd w:val="clear" w:color="auto" w:fill="F2F2F2" w:themeFill="background1" w:themeFillShade="F2"/>
            <w:vAlign w:val="center"/>
          </w:tcPr>
          <w:p w14:paraId="5349C155" w14:textId="77777777" w:rsidR="00020ED8" w:rsidRPr="00F96C3F" w:rsidRDefault="00020ED8" w:rsidP="00C47347"/>
        </w:tc>
        <w:tc>
          <w:tcPr>
            <w:tcW w:w="7401" w:type="dxa"/>
            <w:tcBorders>
              <w:top w:val="single" w:sz="4" w:space="0" w:color="auto"/>
              <w:bottom w:val="single" w:sz="4" w:space="0" w:color="auto"/>
            </w:tcBorders>
            <w:shd w:val="clear" w:color="auto" w:fill="F2F2F2" w:themeFill="background1" w:themeFillShade="F2"/>
          </w:tcPr>
          <w:p w14:paraId="4F8AB66A" w14:textId="77777777" w:rsidR="00020ED8" w:rsidRPr="004C3A0B" w:rsidRDefault="00020ED8" w:rsidP="00C47347">
            <w:pPr>
              <w:rPr>
                <w:sz w:val="16"/>
                <w:szCs w:val="16"/>
              </w:rPr>
            </w:pPr>
            <w:r w:rsidRPr="004C3A0B">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784E6DD" w14:textId="77777777" w:rsidR="00020ED8" w:rsidRDefault="00020ED8" w:rsidP="00C47347">
            <w:r w:rsidRPr="004C3A0B">
              <w:t>YES</w:t>
            </w:r>
          </w:p>
          <w:p w14:paraId="60996468" w14:textId="77777777" w:rsidR="00020ED8" w:rsidRPr="004C3A0B" w:rsidRDefault="00020ED8" w:rsidP="00C47347"/>
        </w:tc>
        <w:tc>
          <w:tcPr>
            <w:tcW w:w="850" w:type="dxa"/>
            <w:tcBorders>
              <w:top w:val="single" w:sz="4" w:space="0" w:color="auto"/>
              <w:bottom w:val="single" w:sz="4" w:space="0" w:color="auto"/>
            </w:tcBorders>
            <w:shd w:val="clear" w:color="auto" w:fill="F2F2F2" w:themeFill="background1" w:themeFillShade="F2"/>
            <w:vAlign w:val="bottom"/>
          </w:tcPr>
          <w:p w14:paraId="77ADC57E" w14:textId="77777777" w:rsidR="00020ED8" w:rsidRDefault="00020ED8" w:rsidP="00C47347">
            <w:r w:rsidRPr="004C3A0B">
              <w:t>NO</w:t>
            </w:r>
          </w:p>
          <w:p w14:paraId="607E5933" w14:textId="77777777" w:rsidR="00020ED8" w:rsidRPr="004C3A0B" w:rsidRDefault="00020ED8" w:rsidP="00C47347"/>
        </w:tc>
        <w:tc>
          <w:tcPr>
            <w:tcW w:w="851" w:type="dxa"/>
            <w:tcBorders>
              <w:top w:val="single" w:sz="4" w:space="0" w:color="auto"/>
              <w:bottom w:val="single" w:sz="4" w:space="0" w:color="auto"/>
            </w:tcBorders>
            <w:shd w:val="clear" w:color="auto" w:fill="F2F2F2" w:themeFill="background1" w:themeFillShade="F2"/>
            <w:vAlign w:val="bottom"/>
          </w:tcPr>
          <w:p w14:paraId="6A30DF0E" w14:textId="77777777" w:rsidR="00020ED8" w:rsidRDefault="00020ED8" w:rsidP="00C47347">
            <w:r w:rsidRPr="004C3A0B">
              <w:t>N/A</w:t>
            </w:r>
          </w:p>
          <w:p w14:paraId="6FE9FAA5" w14:textId="77777777" w:rsidR="00020ED8" w:rsidRPr="004C3A0B" w:rsidRDefault="00020ED8" w:rsidP="00C47347"/>
        </w:tc>
      </w:tr>
      <w:tr w:rsidR="00020ED8" w:rsidRPr="004C3A0B" w14:paraId="6E682547" w14:textId="77777777" w:rsidTr="00E632E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F3DAC25" w14:textId="77777777" w:rsidR="00020ED8" w:rsidRPr="00F96C3F" w:rsidRDefault="00020ED8" w:rsidP="00C47347">
            <w:r>
              <w:t>7</w:t>
            </w:r>
          </w:p>
        </w:tc>
        <w:tc>
          <w:tcPr>
            <w:tcW w:w="7401" w:type="dxa"/>
            <w:tcBorders>
              <w:top w:val="single" w:sz="4" w:space="0" w:color="auto"/>
              <w:bottom w:val="single" w:sz="4" w:space="0" w:color="auto"/>
            </w:tcBorders>
            <w:shd w:val="clear" w:color="auto" w:fill="F2F2F2" w:themeFill="background1" w:themeFillShade="F2"/>
            <w:vAlign w:val="center"/>
          </w:tcPr>
          <w:p w14:paraId="6C01CDF2" w14:textId="77777777" w:rsidR="00020ED8" w:rsidRPr="004C3A0B" w:rsidRDefault="00020ED8" w:rsidP="00C47347">
            <w: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C46BA32" w14:textId="77777777" w:rsidR="00020ED8" w:rsidRPr="004C3A0B" w:rsidRDefault="00E632E2" w:rsidP="00C47347">
            <w:pPr>
              <w:rPr>
                <w:sz w:val="16"/>
                <w:szCs w:val="16"/>
              </w:rPr>
            </w:pPr>
            <w:sdt>
              <w:sdtPr>
                <w:id w:val="-1418780434"/>
                <w14:checkbox>
                  <w14:checked w14:val="0"/>
                  <w14:checkedState w14:val="2612" w14:font="MS Gothic"/>
                  <w14:uncheckedState w14:val="2610" w14:font="MS Gothic"/>
                </w14:checkbox>
              </w:sdtPr>
              <w:sdtContent>
                <w:r w:rsidR="00020ED8">
                  <w:rPr>
                    <w:rFonts w:ascii="MS Gothic" w:eastAsia="MS Gothic" w:hAnsi="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061DE9D" w14:textId="77777777" w:rsidR="00020ED8" w:rsidRPr="004C3A0B" w:rsidRDefault="00E632E2" w:rsidP="00C47347">
            <w:pPr>
              <w:rPr>
                <w:sz w:val="16"/>
                <w:szCs w:val="16"/>
              </w:rPr>
            </w:pPr>
            <w:sdt>
              <w:sdtPr>
                <w:id w:val="-2018915239"/>
                <w14:checkbox>
                  <w14:checked w14:val="0"/>
                  <w14:checkedState w14:val="2612" w14:font="MS Gothic"/>
                  <w14:uncheckedState w14:val="2610" w14:font="MS Gothic"/>
                </w14:checkbox>
              </w:sdtPr>
              <w:sdtContent>
                <w:r w:rsidR="00020ED8">
                  <w:rPr>
                    <w:rFonts w:ascii="MS Gothic" w:eastAsia="MS Gothic" w:hAnsi="MS Gothic"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5A60DB2" w14:textId="77777777" w:rsidR="00020ED8" w:rsidRPr="004C3A0B" w:rsidRDefault="00E632E2" w:rsidP="00C47347">
            <w:pPr>
              <w:rPr>
                <w:sz w:val="16"/>
                <w:szCs w:val="16"/>
              </w:rPr>
            </w:pPr>
            <w:sdt>
              <w:sdtPr>
                <w:id w:val="-774482751"/>
                <w14:checkbox>
                  <w14:checked w14:val="1"/>
                  <w14:checkedState w14:val="2612" w14:font="MS Gothic"/>
                  <w14:uncheckedState w14:val="2610" w14:font="MS Gothic"/>
                </w14:checkbox>
              </w:sdtPr>
              <w:sdtContent>
                <w:r w:rsidR="00020ED8">
                  <w:rPr>
                    <w:rFonts w:ascii="MS Gothic" w:eastAsia="MS Gothic" w:hAnsi="MS Gothic" w:hint="eastAsia"/>
                  </w:rPr>
                  <w:t>☒</w:t>
                </w:r>
              </w:sdtContent>
            </w:sdt>
          </w:p>
        </w:tc>
      </w:tr>
      <w:tr w:rsidR="00020ED8" w:rsidRPr="004C3A0B" w14:paraId="6DB69ADD" w14:textId="77777777" w:rsidTr="00E632E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C6AF6CD" w14:textId="77777777" w:rsidR="00020ED8" w:rsidRDefault="00020ED8" w:rsidP="00C47347">
            <w:r>
              <w:t>8</w:t>
            </w:r>
          </w:p>
        </w:tc>
        <w:tc>
          <w:tcPr>
            <w:tcW w:w="7401" w:type="dxa"/>
            <w:tcBorders>
              <w:top w:val="single" w:sz="4" w:space="0" w:color="auto"/>
              <w:bottom w:val="single" w:sz="4" w:space="0" w:color="auto"/>
            </w:tcBorders>
            <w:shd w:val="clear" w:color="auto" w:fill="F2F2F2" w:themeFill="background1" w:themeFillShade="F2"/>
            <w:vAlign w:val="center"/>
          </w:tcPr>
          <w:p w14:paraId="1E8AE06E" w14:textId="77777777" w:rsidR="00020ED8" w:rsidRDefault="00020ED8" w:rsidP="00C47347">
            <w:r>
              <w:t xml:space="preserve">If YES, please give the certificate number. If the certificate number is not </w:t>
            </w:r>
            <w:proofErr w:type="gramStart"/>
            <w:r>
              <w:t>available</w:t>
            </w:r>
            <w:proofErr w:type="gramEnd"/>
            <w: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0D09A27" w14:textId="77777777" w:rsidR="00020ED8" w:rsidRDefault="00020ED8" w:rsidP="00C47347"/>
        </w:tc>
      </w:tr>
    </w:tbl>
    <w:p w14:paraId="1160022E" w14:textId="77777777" w:rsidR="00020ED8" w:rsidRPr="00354F34" w:rsidRDefault="00020ED8" w:rsidP="00C47347"/>
    <w:p w14:paraId="2B4055C9" w14:textId="77777777" w:rsidR="00020ED8" w:rsidRDefault="00020ED8" w:rsidP="00C47347">
      <w:r w:rsidRPr="00354F34">
        <w:t>SECTION I: Feedback, Consent and Confidentiality</w:t>
      </w:r>
    </w:p>
    <w:p w14:paraId="5E27C6E6" w14:textId="77777777" w:rsidR="00020ED8" w:rsidRPr="00354F34" w:rsidRDefault="00020ED8" w:rsidP="00C47347"/>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20ED8" w:rsidRPr="004C3A0B" w14:paraId="440FD6F4" w14:textId="77777777" w:rsidTr="00E632E2">
        <w:tc>
          <w:tcPr>
            <w:tcW w:w="596" w:type="dxa"/>
            <w:tcBorders>
              <w:top w:val="single" w:sz="4" w:space="0" w:color="auto"/>
              <w:bottom w:val="single" w:sz="4" w:space="0" w:color="auto"/>
            </w:tcBorders>
            <w:shd w:val="clear" w:color="auto" w:fill="F2F2F2" w:themeFill="background1" w:themeFillShade="F2"/>
          </w:tcPr>
          <w:p w14:paraId="37065F50" w14:textId="77777777" w:rsidR="00020ED8" w:rsidRPr="002132F9" w:rsidRDefault="00020ED8" w:rsidP="00C47347">
            <w:r w:rsidRPr="002132F9">
              <w:t>1</w:t>
            </w:r>
          </w:p>
        </w:tc>
        <w:tc>
          <w:tcPr>
            <w:tcW w:w="9923" w:type="dxa"/>
            <w:tcBorders>
              <w:top w:val="single" w:sz="4" w:space="0" w:color="auto"/>
              <w:bottom w:val="single" w:sz="4" w:space="0" w:color="auto"/>
            </w:tcBorders>
            <w:shd w:val="clear" w:color="auto" w:fill="F2F2F2" w:themeFill="background1" w:themeFillShade="F2"/>
          </w:tcPr>
          <w:p w14:paraId="0A836046" w14:textId="77777777" w:rsidR="00020ED8" w:rsidRPr="004C3A0B" w:rsidRDefault="00020ED8" w:rsidP="00C47347">
            <w:r w:rsidRPr="004C3A0B">
              <w:t>Feedback</w:t>
            </w:r>
          </w:p>
          <w:p w14:paraId="6D111998" w14:textId="77777777" w:rsidR="00020ED8" w:rsidRPr="004C3A0B" w:rsidRDefault="00020ED8" w:rsidP="00C47347">
            <w:r w:rsidRPr="004C3A0B">
              <w:t xml:space="preserve">What </w:t>
            </w:r>
            <w:r>
              <w:t xml:space="preserve">de-briefing and </w:t>
            </w:r>
            <w:r w:rsidRPr="004C3A0B">
              <w:t xml:space="preserve">feedback will be provided to participants, how will this be done and when? </w:t>
            </w:r>
          </w:p>
        </w:tc>
      </w:tr>
      <w:tr w:rsidR="00020ED8" w:rsidRPr="004C3A0B" w14:paraId="40750955" w14:textId="77777777" w:rsidTr="00E632E2">
        <w:tc>
          <w:tcPr>
            <w:tcW w:w="596" w:type="dxa"/>
            <w:tcBorders>
              <w:top w:val="single" w:sz="4" w:space="0" w:color="auto"/>
              <w:bottom w:val="single" w:sz="4" w:space="0" w:color="auto"/>
            </w:tcBorders>
          </w:tcPr>
          <w:p w14:paraId="2EB61680" w14:textId="77777777" w:rsidR="00020ED8" w:rsidRPr="00E32138" w:rsidRDefault="00020ED8" w:rsidP="00C47347"/>
        </w:tc>
        <w:tc>
          <w:tcPr>
            <w:tcW w:w="9923" w:type="dxa"/>
            <w:tcBorders>
              <w:top w:val="single" w:sz="4" w:space="0" w:color="auto"/>
              <w:bottom w:val="single" w:sz="4" w:space="0" w:color="auto"/>
            </w:tcBorders>
          </w:tcPr>
          <w:p w14:paraId="1A89E765" w14:textId="77777777" w:rsidR="00020ED8" w:rsidRPr="002D029B" w:rsidRDefault="00020ED8" w:rsidP="00C47347">
            <w:r>
              <w:t xml:space="preserve"> </w:t>
            </w:r>
          </w:p>
          <w:p w14:paraId="377EDEB1" w14:textId="77777777" w:rsidR="00020ED8" w:rsidRDefault="00020ED8" w:rsidP="00C47347">
            <w:r>
              <w:t>Respondents will be able to see how they (individually) responded upon the completion of the questionnaire.</w:t>
            </w:r>
          </w:p>
          <w:p w14:paraId="1931ED57" w14:textId="77777777" w:rsidR="00020ED8" w:rsidRPr="004C3A0B" w:rsidRDefault="00020ED8" w:rsidP="00C47347"/>
          <w:p w14:paraId="2B6AEF8F" w14:textId="77777777" w:rsidR="00020ED8" w:rsidRPr="004C3A0B" w:rsidRDefault="00020ED8" w:rsidP="00C47347">
            <w:r w:rsidRPr="003257BD">
              <w:rPr>
                <w:i/>
                <w:color w:val="808080"/>
                <w:sz w:val="18"/>
                <w:szCs w:val="18"/>
              </w:rPr>
              <w:t>(this box should expand as you type)</w:t>
            </w:r>
          </w:p>
        </w:tc>
      </w:tr>
      <w:tr w:rsidR="00020ED8" w:rsidRPr="004C3A0B" w14:paraId="03926EB7" w14:textId="77777777" w:rsidTr="00E632E2">
        <w:tc>
          <w:tcPr>
            <w:tcW w:w="596" w:type="dxa"/>
            <w:tcBorders>
              <w:top w:val="single" w:sz="4" w:space="0" w:color="auto"/>
              <w:bottom w:val="single" w:sz="4" w:space="0" w:color="auto"/>
            </w:tcBorders>
            <w:shd w:val="clear" w:color="auto" w:fill="F2F2F2" w:themeFill="background1" w:themeFillShade="F2"/>
          </w:tcPr>
          <w:p w14:paraId="64F3C730" w14:textId="77777777" w:rsidR="00020ED8" w:rsidRPr="002132F9" w:rsidRDefault="00020ED8" w:rsidP="00C47347">
            <w:pPr>
              <w:rPr>
                <w:sz w:val="22"/>
                <w:szCs w:val="22"/>
              </w:rPr>
            </w:pPr>
            <w:r w:rsidRPr="002132F9">
              <w:rPr>
                <w:sz w:val="22"/>
                <w:szCs w:val="22"/>
              </w:rPr>
              <w:t>2</w:t>
            </w:r>
          </w:p>
        </w:tc>
        <w:tc>
          <w:tcPr>
            <w:tcW w:w="9923" w:type="dxa"/>
            <w:tcBorders>
              <w:top w:val="single" w:sz="4" w:space="0" w:color="auto"/>
              <w:bottom w:val="single" w:sz="4" w:space="0" w:color="auto"/>
            </w:tcBorders>
            <w:shd w:val="clear" w:color="auto" w:fill="F2F2F2" w:themeFill="background1" w:themeFillShade="F2"/>
          </w:tcPr>
          <w:p w14:paraId="772D56F3" w14:textId="77777777" w:rsidR="00020ED8" w:rsidRPr="004C3A0B" w:rsidRDefault="00020ED8" w:rsidP="00C47347">
            <w:pPr>
              <w:rPr>
                <w:sz w:val="22"/>
                <w:szCs w:val="22"/>
              </w:rPr>
            </w:pPr>
            <w:r w:rsidRPr="004C3A0B">
              <w:rPr>
                <w:sz w:val="22"/>
                <w:szCs w:val="22"/>
              </w:rPr>
              <w:t>Informed consent</w:t>
            </w:r>
          </w:p>
          <w:p w14:paraId="216D924E" w14:textId="77777777" w:rsidR="00020ED8" w:rsidRPr="004C3A0B" w:rsidRDefault="00020ED8" w:rsidP="00C47347">
            <w:pPr>
              <w:rPr>
                <w:sz w:val="22"/>
                <w:szCs w:val="22"/>
                <w:lang w:eastAsia="en-GB"/>
              </w:rPr>
            </w:pPr>
            <w:r w:rsidRPr="004C3A0B">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sz w:val="22"/>
                <w:szCs w:val="22"/>
                <w:lang w:eastAsia="en-GB"/>
              </w:rPr>
              <w:t xml:space="preserve"> in accordance with prevailing data protection legislation.</w:t>
            </w:r>
          </w:p>
        </w:tc>
      </w:tr>
      <w:tr w:rsidR="00020ED8" w:rsidRPr="004C3A0B" w14:paraId="0BD6F13A" w14:textId="77777777" w:rsidTr="00E632E2">
        <w:tc>
          <w:tcPr>
            <w:tcW w:w="596" w:type="dxa"/>
            <w:tcBorders>
              <w:top w:val="single" w:sz="4" w:space="0" w:color="auto"/>
              <w:bottom w:val="single" w:sz="4" w:space="0" w:color="auto"/>
            </w:tcBorders>
          </w:tcPr>
          <w:p w14:paraId="23AE14AF" w14:textId="77777777" w:rsidR="00020ED8" w:rsidRPr="00E32138" w:rsidRDefault="00020ED8" w:rsidP="00C47347">
            <w:pPr>
              <w:rPr>
                <w:sz w:val="22"/>
                <w:szCs w:val="22"/>
              </w:rPr>
            </w:pPr>
          </w:p>
        </w:tc>
        <w:tc>
          <w:tcPr>
            <w:tcW w:w="9923" w:type="dxa"/>
            <w:tcBorders>
              <w:top w:val="single" w:sz="4" w:space="0" w:color="auto"/>
              <w:bottom w:val="single" w:sz="4" w:space="0" w:color="auto"/>
            </w:tcBorders>
          </w:tcPr>
          <w:p w14:paraId="685C4BDF" w14:textId="77777777" w:rsidR="00020ED8" w:rsidRPr="00B0755D" w:rsidRDefault="00020ED8" w:rsidP="00C47347">
            <w:pPr>
              <w:rPr>
                <w:iCs/>
                <w:sz w:val="22"/>
                <w:szCs w:val="22"/>
              </w:rPr>
            </w:pPr>
            <w:r w:rsidRPr="00B0755D">
              <w:rPr>
                <w:iCs/>
                <w:sz w:val="22"/>
                <w:szCs w:val="22"/>
              </w:rPr>
              <w:t xml:space="preserve"> </w:t>
            </w:r>
          </w:p>
          <w:p w14:paraId="37D7A319" w14:textId="77777777" w:rsidR="00020ED8" w:rsidRPr="00B0755D" w:rsidRDefault="00020ED8" w:rsidP="00C47347">
            <w:pPr>
              <w:rPr>
                <w:iCs/>
                <w:sz w:val="22"/>
                <w:szCs w:val="22"/>
              </w:rPr>
            </w:pPr>
            <w:r w:rsidRPr="00B0755D">
              <w:rPr>
                <w:iCs/>
                <w:sz w:val="22"/>
                <w:szCs w:val="22"/>
              </w:rPr>
              <w:lastRenderedPageBreak/>
              <w:t>Before potential participants are asked to participate in the online questionnaires</w:t>
            </w:r>
            <w:r>
              <w:rPr>
                <w:iCs/>
                <w:sz w:val="22"/>
                <w:szCs w:val="22"/>
              </w:rPr>
              <w:t>, t</w:t>
            </w:r>
            <w:r w:rsidRPr="00B0755D">
              <w:rPr>
                <w:iCs/>
                <w:sz w:val="22"/>
                <w:szCs w:val="22"/>
              </w:rPr>
              <w:t>hey will be informed of what is involved in participating through a participant information sheet. This sheet will clearly outline the purpose of the research, what participation entails, how their data will be used and who will have access to it, as well as how their confidentiality will be protected.</w:t>
            </w:r>
          </w:p>
          <w:p w14:paraId="6698BDF0" w14:textId="77777777" w:rsidR="00020ED8" w:rsidRPr="00B0755D" w:rsidRDefault="00020ED8" w:rsidP="00C47347">
            <w:pPr>
              <w:rPr>
                <w:iCs/>
                <w:sz w:val="22"/>
                <w:szCs w:val="22"/>
              </w:rPr>
            </w:pPr>
          </w:p>
          <w:p w14:paraId="0CBB8173" w14:textId="77777777" w:rsidR="00020ED8" w:rsidRPr="00B0755D" w:rsidRDefault="00020ED8" w:rsidP="00C47347">
            <w:pPr>
              <w:rPr>
                <w:iCs/>
                <w:sz w:val="22"/>
                <w:szCs w:val="22"/>
              </w:rPr>
            </w:pPr>
            <w:r w:rsidRPr="00B0755D">
              <w:rPr>
                <w:iCs/>
                <w:sz w:val="22"/>
                <w:szCs w:val="22"/>
              </w:rPr>
              <w:t>Participants will be required to read and acknowledge their understanding of the content provided in the participant information sheet before proceeding to the online questionnaire. This process ensures that participants are fully informed of what is involved in participating and can make an informed decision about whether they want to take part.</w:t>
            </w:r>
          </w:p>
          <w:p w14:paraId="1061C36A" w14:textId="77777777" w:rsidR="00020ED8" w:rsidRPr="00B0755D" w:rsidRDefault="00020ED8" w:rsidP="00C47347">
            <w:pPr>
              <w:rPr>
                <w:iCs/>
                <w:sz w:val="22"/>
                <w:szCs w:val="22"/>
              </w:rPr>
            </w:pPr>
          </w:p>
          <w:p w14:paraId="11927A8C" w14:textId="77777777" w:rsidR="00020ED8" w:rsidRDefault="00020ED8" w:rsidP="00C47347">
            <w:pPr>
              <w:rPr>
                <w:iCs/>
                <w:sz w:val="22"/>
                <w:szCs w:val="22"/>
              </w:rPr>
            </w:pPr>
            <w:r w:rsidRPr="00B0755D">
              <w:rPr>
                <w:iCs/>
                <w:sz w:val="22"/>
                <w:szCs w:val="22"/>
              </w:rPr>
              <w:t>Participants will then be asked to provide full consent before data collection begins by actively ticking a consent box on the online questionnaire. This confirms that they understand the information provided and are willing to participate in the research.</w:t>
            </w:r>
          </w:p>
          <w:p w14:paraId="3B7419D0" w14:textId="77777777" w:rsidR="00020ED8" w:rsidRPr="00B0755D" w:rsidRDefault="00020ED8" w:rsidP="00C47347">
            <w:pPr>
              <w:rPr>
                <w:iCs/>
                <w:sz w:val="22"/>
                <w:szCs w:val="22"/>
              </w:rPr>
            </w:pPr>
          </w:p>
          <w:p w14:paraId="700F08F1" w14:textId="77777777" w:rsidR="00020ED8" w:rsidRPr="00B0755D" w:rsidRDefault="00020ED8" w:rsidP="00C47347">
            <w:pPr>
              <w:rPr>
                <w:sz w:val="22"/>
                <w:szCs w:val="22"/>
              </w:rPr>
            </w:pPr>
            <w:r w:rsidRPr="00B0755D">
              <w:rPr>
                <w:i/>
                <w:color w:val="808080"/>
                <w:sz w:val="22"/>
                <w:szCs w:val="22"/>
              </w:rPr>
              <w:t>(this box should expand as you type)</w:t>
            </w:r>
          </w:p>
        </w:tc>
      </w:tr>
      <w:tr w:rsidR="00020ED8" w:rsidRPr="004C3A0B" w14:paraId="69F6755C" w14:textId="77777777" w:rsidTr="00E632E2">
        <w:tc>
          <w:tcPr>
            <w:tcW w:w="596" w:type="dxa"/>
            <w:tcBorders>
              <w:top w:val="single" w:sz="4" w:space="0" w:color="auto"/>
              <w:bottom w:val="single" w:sz="4" w:space="0" w:color="auto"/>
            </w:tcBorders>
            <w:shd w:val="clear" w:color="auto" w:fill="F2F2F2" w:themeFill="background1" w:themeFillShade="F2"/>
          </w:tcPr>
          <w:p w14:paraId="4FF0F24B" w14:textId="77777777" w:rsidR="00020ED8" w:rsidRPr="002132F9" w:rsidRDefault="00020ED8" w:rsidP="00C47347">
            <w:pPr>
              <w:rPr>
                <w:sz w:val="22"/>
                <w:szCs w:val="22"/>
              </w:rPr>
            </w:pPr>
            <w:r>
              <w:rPr>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698C183C" w14:textId="77777777" w:rsidR="00020ED8" w:rsidRPr="004C3A0B" w:rsidRDefault="00020ED8" w:rsidP="00C47347">
            <w:pPr>
              <w:rPr>
                <w:sz w:val="22"/>
                <w:szCs w:val="22"/>
              </w:rPr>
            </w:pPr>
            <w:r w:rsidRPr="004C3A0B">
              <w:rPr>
                <w:sz w:val="22"/>
                <w:szCs w:val="22"/>
              </w:rPr>
              <w:t>Confidentiality / Anonymity</w:t>
            </w:r>
          </w:p>
          <w:p w14:paraId="3E8AB2B4" w14:textId="77777777" w:rsidR="00020ED8" w:rsidRPr="004C3A0B" w:rsidRDefault="00020ED8" w:rsidP="00C47347">
            <w:pPr>
              <w:rPr>
                <w:sz w:val="22"/>
                <w:szCs w:val="22"/>
              </w:rPr>
            </w:pPr>
            <w:r w:rsidRPr="004C3A0B">
              <w:rPr>
                <w:sz w:val="22"/>
                <w:szCs w:val="22"/>
              </w:rPr>
              <w:t xml:space="preserve">Set out how anonymity of participants and confidentiality will be ensured in any outputs. If anonymity is not being offered, explain why this is the case. </w:t>
            </w:r>
          </w:p>
        </w:tc>
      </w:tr>
      <w:tr w:rsidR="00020ED8" w:rsidRPr="004C3A0B" w14:paraId="62C962CA" w14:textId="77777777" w:rsidTr="00E632E2">
        <w:tc>
          <w:tcPr>
            <w:tcW w:w="596" w:type="dxa"/>
            <w:tcBorders>
              <w:top w:val="single" w:sz="4" w:space="0" w:color="auto"/>
              <w:bottom w:val="single" w:sz="4" w:space="0" w:color="auto"/>
            </w:tcBorders>
          </w:tcPr>
          <w:p w14:paraId="2F013FB0" w14:textId="77777777" w:rsidR="00020ED8" w:rsidRPr="00E32138" w:rsidRDefault="00020ED8" w:rsidP="00C47347">
            <w:pPr>
              <w:rPr>
                <w:sz w:val="22"/>
                <w:szCs w:val="22"/>
              </w:rPr>
            </w:pPr>
          </w:p>
        </w:tc>
        <w:tc>
          <w:tcPr>
            <w:tcW w:w="9923" w:type="dxa"/>
            <w:tcBorders>
              <w:top w:val="single" w:sz="4" w:space="0" w:color="auto"/>
              <w:bottom w:val="single" w:sz="4" w:space="0" w:color="auto"/>
            </w:tcBorders>
          </w:tcPr>
          <w:p w14:paraId="5DF500AD" w14:textId="77777777" w:rsidR="00020ED8" w:rsidRDefault="00020ED8" w:rsidP="00C47347">
            <w:pPr>
              <w:rPr>
                <w:sz w:val="22"/>
              </w:rPr>
            </w:pPr>
            <w:r>
              <w:rPr>
                <w:sz w:val="22"/>
              </w:rPr>
              <w:t xml:space="preserve"> </w:t>
            </w:r>
          </w:p>
          <w:p w14:paraId="1B27E077" w14:textId="77777777" w:rsidR="00020ED8" w:rsidRPr="007C1F46" w:rsidRDefault="00020ED8" w:rsidP="00C47347">
            <w:pPr>
              <w:rPr>
                <w:sz w:val="22"/>
              </w:rPr>
            </w:pPr>
            <w:r w:rsidRPr="00B0755D">
              <w:rPr>
                <w:sz w:val="22"/>
              </w:rPr>
              <w:t xml:space="preserve">All online questionnaires will be set up with a guarantee of anonymity, meaning that no personal information that could identify the participant will be collected. Participants will be assured that their responses will only be used for the purposes of the dissertation and will not be shared with any other parties. Additionally, all data collected from the questionnaires will be securely stored and only accessible by the researcher. </w:t>
            </w:r>
          </w:p>
          <w:p w14:paraId="63DAF31F" w14:textId="77777777" w:rsidR="00020ED8" w:rsidRPr="004C3A0B" w:rsidRDefault="00020ED8" w:rsidP="00C47347">
            <w:pPr>
              <w:rPr>
                <w:sz w:val="22"/>
                <w:szCs w:val="22"/>
              </w:rPr>
            </w:pPr>
          </w:p>
          <w:p w14:paraId="61ADC773" w14:textId="77777777" w:rsidR="00020ED8" w:rsidRPr="004C3A0B" w:rsidRDefault="00020ED8" w:rsidP="00C47347">
            <w:r w:rsidRPr="003257BD">
              <w:rPr>
                <w:i/>
                <w:color w:val="808080"/>
                <w:sz w:val="18"/>
                <w:szCs w:val="18"/>
              </w:rPr>
              <w:t>(this box should expand as you type)</w:t>
            </w:r>
          </w:p>
        </w:tc>
      </w:tr>
    </w:tbl>
    <w:p w14:paraId="62DFBB51" w14:textId="77777777" w:rsidR="00020ED8" w:rsidRPr="004C3A0B" w:rsidRDefault="00020ED8" w:rsidP="00C47347">
      <w:pPr>
        <w:rPr>
          <w:sz w:val="22"/>
          <w:szCs w:val="22"/>
        </w:rPr>
      </w:pPr>
    </w:p>
    <w:p w14:paraId="3C220DC2" w14:textId="77777777" w:rsidR="00020ED8" w:rsidRDefault="00020ED8" w:rsidP="00C47347">
      <w:pPr>
        <w:rPr>
          <w:sz w:val="22"/>
          <w:szCs w:val="22"/>
        </w:rPr>
      </w:pPr>
      <w:r w:rsidRPr="00354F34">
        <w:rPr>
          <w:sz w:val="22"/>
          <w:szCs w:val="22"/>
        </w:rPr>
        <w:t>SECTION J: Data Protection and Storage</w:t>
      </w:r>
    </w:p>
    <w:p w14:paraId="0176A492" w14:textId="77777777" w:rsidR="00020ED8" w:rsidRPr="00354F34" w:rsidRDefault="00020ED8" w:rsidP="00C47347">
      <w:pPr>
        <w:rPr>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20ED8" w14:paraId="5BBF2959" w14:textId="77777777" w:rsidTr="00E632E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F942764" w14:textId="77777777" w:rsidR="00020ED8" w:rsidRDefault="00020ED8" w:rsidP="00C47347">
            <w:pP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1B80391" w14:textId="77777777" w:rsidR="00020ED8" w:rsidRDefault="00020ED8" w:rsidP="00C47347">
            <w:pPr>
              <w:rPr>
                <w:sz w:val="22"/>
                <w:szCs w:val="22"/>
              </w:rPr>
            </w:pPr>
            <w:r>
              <w:rPr>
                <w:sz w:val="22"/>
                <w:szCs w:val="22"/>
              </w:rPr>
              <w:t>Does the research activity involve personal da</w:t>
            </w:r>
            <w:r>
              <w:rPr>
                <w:sz w:val="22"/>
                <w:szCs w:val="22"/>
                <w:shd w:val="clear" w:color="auto" w:fill="F2F2F2" w:themeFill="background1" w:themeFillShade="F2"/>
              </w:rPr>
              <w:t>t</w:t>
            </w:r>
            <w:r>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6DA79D" w14:textId="77777777" w:rsidR="00020ED8" w:rsidRDefault="00020ED8" w:rsidP="00C47347">
            <w:pPr>
              <w:rPr>
                <w:rFonts w:ascii="MS Gothic" w:eastAsia="MS Gothic" w:hAnsi="MS Gothic"/>
                <w:sz w:val="22"/>
                <w:szCs w:val="22"/>
                <w:lang w:val="en-US"/>
              </w:rPr>
            </w:pPr>
            <w:r>
              <w:rPr>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43F5A" w14:textId="77777777" w:rsidR="00020ED8" w:rsidRDefault="00020ED8" w:rsidP="00C47347">
            <w:pPr>
              <w:rPr>
                <w:rFonts w:ascii="MS Gothic" w:eastAsia="MS Gothic" w:hAnsi="MS Gothic"/>
                <w:sz w:val="22"/>
                <w:szCs w:val="22"/>
                <w:lang w:val="en-US"/>
              </w:rPr>
            </w:pPr>
            <w:r>
              <w:rPr>
                <w:sz w:val="22"/>
                <w:szCs w:val="22"/>
              </w:rPr>
              <w:t>NO</w:t>
            </w:r>
          </w:p>
        </w:tc>
      </w:tr>
      <w:tr w:rsidR="00020ED8" w14:paraId="097A610D" w14:textId="77777777" w:rsidTr="00E632E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A22A60" w14:textId="77777777" w:rsidR="00020ED8" w:rsidRPr="00CF6CA5" w:rsidRDefault="00020ED8" w:rsidP="00C47347">
            <w:pPr>
              <w:rPr>
                <w:iCs/>
                <w:sz w:val="22"/>
                <w:szCs w:val="22"/>
              </w:rPr>
            </w:pPr>
            <w:r w:rsidRPr="00CF6CA5">
              <w:rPr>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40860F" w14:textId="77777777" w:rsidR="00020ED8" w:rsidRDefault="00020ED8" w:rsidP="00C47347">
            <w:pPr>
              <w:rPr>
                <w:sz w:val="22"/>
                <w:szCs w:val="22"/>
              </w:rPr>
            </w:pPr>
            <w:r w:rsidRPr="00354F34">
              <w:rPr>
                <w:i/>
                <w:iCs/>
                <w:sz w:val="22"/>
                <w:szCs w:val="22"/>
              </w:rPr>
              <w:t xml:space="preserve">“Personal data” </w:t>
            </w:r>
            <w:r w:rsidRPr="00354F34">
              <w:rPr>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63B77B" w14:textId="77777777" w:rsidR="00020ED8" w:rsidRDefault="00020ED8" w:rsidP="00C47347">
            <w:pPr>
              <w:rPr>
                <w:rFonts w:ascii="MS Gothic" w:eastAsia="MS Gothic" w:hAnsi="MS Gothic"/>
                <w:sz w:val="22"/>
                <w:szCs w:val="22"/>
                <w:lang w:val="en-US"/>
              </w:rPr>
            </w:pPr>
            <w:r>
              <w:rPr>
                <w:rFonts w:ascii="MS Gothic" w:eastAsia="MS Gothic" w:hAnsi="MS Gothic"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2AED8" w14:textId="77777777" w:rsidR="00020ED8" w:rsidRDefault="00020ED8" w:rsidP="00C47347">
            <w:pPr>
              <w:rPr>
                <w:rFonts w:ascii="MS Gothic" w:eastAsia="MS Gothic" w:hAnsi="MS Gothic"/>
                <w:sz w:val="22"/>
                <w:szCs w:val="22"/>
                <w:lang w:val="en-US"/>
              </w:rPr>
            </w:pPr>
            <w:r>
              <w:rPr>
                <w:rFonts w:ascii="MS Gothic" w:eastAsia="MS Gothic" w:hAnsi="MS Gothic" w:hint="eastAsia"/>
                <w:sz w:val="22"/>
                <w:szCs w:val="22"/>
                <w:lang w:val="en-US"/>
              </w:rPr>
              <w:t>x</w:t>
            </w:r>
          </w:p>
        </w:tc>
      </w:tr>
      <w:tr w:rsidR="00020ED8" w14:paraId="0318A742" w14:textId="77777777" w:rsidTr="00E632E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9D543" w14:textId="77777777" w:rsidR="00020ED8" w:rsidRDefault="00020ED8" w:rsidP="00C47347">
            <w:pP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A74541" w14:textId="77777777" w:rsidR="00020ED8" w:rsidRDefault="00020ED8" w:rsidP="00C47347">
            <w:r>
              <w:rPr>
                <w:sz w:val="22"/>
                <w:szCs w:val="22"/>
              </w:rPr>
              <w:t>If YES, provide a description of the data and explain why this data needs to be collected:</w:t>
            </w:r>
          </w:p>
        </w:tc>
      </w:tr>
      <w:tr w:rsidR="00020ED8" w14:paraId="01C9E654" w14:textId="77777777" w:rsidTr="00E632E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3D53DE1" w14:textId="77777777" w:rsidR="00020ED8" w:rsidRDefault="00020ED8" w:rsidP="00C47347">
            <w:pPr>
              <w:rPr>
                <w:sz w:val="22"/>
                <w:szCs w:val="22"/>
              </w:rPr>
            </w:pPr>
            <w:r>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6B3D5B5" w14:textId="77777777" w:rsidR="00020ED8" w:rsidRPr="004033FC" w:rsidRDefault="00020ED8" w:rsidP="00C47347">
            <w:pPr>
              <w:rPr>
                <w:color w:val="00B050"/>
                <w:szCs w:val="22"/>
              </w:rPr>
            </w:pPr>
            <w:r w:rsidRPr="004033FC">
              <w:rPr>
                <w:color w:val="00B050"/>
                <w:sz w:val="22"/>
              </w:rPr>
              <w:t xml:space="preserve">This includes audio/video data of </w:t>
            </w:r>
            <w:proofErr w:type="gramStart"/>
            <w:r w:rsidRPr="004033FC">
              <w:rPr>
                <w:color w:val="00B050"/>
                <w:sz w:val="22"/>
              </w:rPr>
              <w:t>participants, but</w:t>
            </w:r>
            <w:proofErr w:type="gramEnd"/>
            <w:r w:rsidRPr="004033FC">
              <w:rPr>
                <w:color w:val="00B050"/>
                <w:sz w:val="22"/>
              </w:rPr>
              <w:t xml:space="preserve"> can also include IP addresses and usernames. Names, addresses and emails also count</w:t>
            </w:r>
            <w:r>
              <w:rPr>
                <w:color w:val="00B050"/>
                <w:sz w:val="22"/>
              </w:rPr>
              <w:t>, as do consent forms.</w:t>
            </w:r>
          </w:p>
          <w:p w14:paraId="3C1A39A0" w14:textId="77777777" w:rsidR="00020ED8" w:rsidRPr="004C3A0B" w:rsidRDefault="00020ED8" w:rsidP="00C47347">
            <w:pPr>
              <w:rPr>
                <w:sz w:val="22"/>
                <w:szCs w:val="22"/>
              </w:rPr>
            </w:pPr>
          </w:p>
          <w:p w14:paraId="552183CB" w14:textId="77777777" w:rsidR="00020ED8" w:rsidRPr="00354F34" w:rsidRDefault="00020ED8" w:rsidP="00C47347">
            <w:pPr>
              <w:rPr>
                <w:i/>
              </w:rPr>
            </w:pPr>
            <w:r w:rsidRPr="003257BD">
              <w:rPr>
                <w:i/>
                <w:color w:val="808080"/>
                <w:sz w:val="18"/>
                <w:szCs w:val="18"/>
              </w:rPr>
              <w:t>(this box should expand as you type)</w:t>
            </w:r>
          </w:p>
        </w:tc>
      </w:tr>
      <w:tr w:rsidR="00020ED8" w14:paraId="498E4A24" w14:textId="77777777" w:rsidTr="00E632E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995E75A" w14:textId="77777777" w:rsidR="00020ED8" w:rsidRDefault="00020ED8" w:rsidP="00C47347">
            <w:pP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6D94270" w14:textId="77777777" w:rsidR="00020ED8" w:rsidRPr="00947984" w:rsidRDefault="00020ED8" w:rsidP="00C47347">
            <w:r>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D68BE5" w14:textId="77777777" w:rsidR="00020ED8" w:rsidRDefault="00020ED8" w:rsidP="00C47347">
            <w:pPr>
              <w:rPr>
                <w:rFonts w:ascii="MS Gothic" w:eastAsia="MS Gothic" w:hAnsi="MS Gothic"/>
                <w:sz w:val="22"/>
                <w:szCs w:val="22"/>
                <w:lang w:val="en-US"/>
              </w:rPr>
            </w:pPr>
            <w:r>
              <w:rPr>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956D" w14:textId="77777777" w:rsidR="00020ED8" w:rsidRDefault="00020ED8" w:rsidP="00C47347">
            <w:pPr>
              <w:rPr>
                <w:rFonts w:ascii="MS Gothic" w:eastAsia="MS Gothic" w:hAnsi="MS Gothic"/>
                <w:sz w:val="22"/>
                <w:szCs w:val="22"/>
                <w:lang w:val="en-US"/>
              </w:rPr>
            </w:pPr>
            <w:r>
              <w:rPr>
                <w:sz w:val="22"/>
                <w:szCs w:val="22"/>
              </w:rPr>
              <w:t>NO</w:t>
            </w:r>
          </w:p>
        </w:tc>
      </w:tr>
      <w:tr w:rsidR="00020ED8" w14:paraId="7944464F" w14:textId="77777777" w:rsidTr="00E632E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BF3538" w14:textId="77777777" w:rsidR="00020ED8" w:rsidRPr="00CF6CA5" w:rsidRDefault="00020ED8" w:rsidP="00C47347">
            <w:pP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69A5FF" w14:textId="77777777" w:rsidR="00020ED8" w:rsidRDefault="00020ED8" w:rsidP="00C47347">
            <w:r>
              <w:rPr>
                <w:rStyle w:val="Strong"/>
                <w:rFonts w:ascii="Arial" w:hAnsi="Arial" w:cs="Arial"/>
                <w:i/>
                <w:iCs/>
                <w:color w:val="000000"/>
                <w:sz w:val="20"/>
                <w:szCs w:val="23"/>
              </w:rPr>
              <w:t>“Special category data”</w:t>
            </w:r>
            <w:r>
              <w:rPr>
                <w:i/>
                <w:iCs/>
                <w:color w:val="000000"/>
                <w:sz w:val="20"/>
                <w:szCs w:val="23"/>
              </w:rPr>
              <w:t> means sensitive personal data consisting of information as to the data subjects’ –</w:t>
            </w:r>
          </w:p>
          <w:p w14:paraId="6C11FCD4" w14:textId="77777777" w:rsidR="00020ED8" w:rsidRDefault="00020ED8" w:rsidP="00C47347">
            <w:r>
              <w:rPr>
                <w:i/>
                <w:iCs/>
                <w:color w:val="000000"/>
                <w:sz w:val="20"/>
                <w:szCs w:val="23"/>
              </w:rPr>
              <w:t>(a) racial or ethnic origin,</w:t>
            </w:r>
          </w:p>
          <w:p w14:paraId="091D3F04" w14:textId="77777777" w:rsidR="00020ED8" w:rsidRDefault="00020ED8" w:rsidP="00C47347">
            <w:r>
              <w:rPr>
                <w:i/>
                <w:iCs/>
                <w:color w:val="000000"/>
                <w:sz w:val="20"/>
                <w:szCs w:val="23"/>
              </w:rPr>
              <w:t>(b) political opinions,</w:t>
            </w:r>
          </w:p>
          <w:p w14:paraId="42072271" w14:textId="77777777" w:rsidR="00020ED8" w:rsidRDefault="00020ED8" w:rsidP="00C47347">
            <w:r>
              <w:rPr>
                <w:i/>
                <w:iCs/>
                <w:color w:val="000000"/>
                <w:sz w:val="20"/>
                <w:szCs w:val="23"/>
              </w:rPr>
              <w:t>(c ) religious beliefs or other beliefs of a similar nature,</w:t>
            </w:r>
          </w:p>
          <w:p w14:paraId="26C1266A" w14:textId="77777777" w:rsidR="00020ED8" w:rsidRDefault="00020ED8" w:rsidP="00C47347">
            <w:r>
              <w:rPr>
                <w:i/>
                <w:iCs/>
                <w:color w:val="000000"/>
                <w:sz w:val="20"/>
                <w:szCs w:val="23"/>
              </w:rPr>
              <w:t>(d) membership of a trade union (within the meaning of the Trade Union and Labour Relations (Consolidation) Act 1992),</w:t>
            </w:r>
          </w:p>
          <w:p w14:paraId="5AEB706C" w14:textId="77777777" w:rsidR="00020ED8" w:rsidRDefault="00020ED8" w:rsidP="00C47347">
            <w:r>
              <w:rPr>
                <w:i/>
                <w:iCs/>
                <w:color w:val="000000"/>
                <w:sz w:val="20"/>
                <w:szCs w:val="23"/>
              </w:rPr>
              <w:lastRenderedPageBreak/>
              <w:t>(e) physical or mental health or condition,</w:t>
            </w:r>
          </w:p>
          <w:p w14:paraId="1544B6C1" w14:textId="77777777" w:rsidR="00020ED8" w:rsidRDefault="00020ED8" w:rsidP="00C47347">
            <w:r>
              <w:rPr>
                <w:i/>
                <w:iCs/>
                <w:color w:val="000000"/>
                <w:sz w:val="20"/>
                <w:szCs w:val="23"/>
              </w:rPr>
              <w:t>(f) sexual life,</w:t>
            </w:r>
          </w:p>
          <w:p w14:paraId="0823C396" w14:textId="77777777" w:rsidR="00020ED8" w:rsidRDefault="00020ED8" w:rsidP="00C47347">
            <w:r>
              <w:rPr>
                <w:i/>
                <w:iCs/>
                <w:color w:val="000000"/>
                <w:sz w:val="20"/>
                <w:szCs w:val="23"/>
              </w:rPr>
              <w:t>(g) genetics,</w:t>
            </w:r>
          </w:p>
          <w:p w14:paraId="5F13112E" w14:textId="77777777" w:rsidR="00020ED8" w:rsidRPr="00354F34" w:rsidRDefault="00020ED8" w:rsidP="00C47347">
            <w:pPr>
              <w:rPr>
                <w:i/>
                <w:iCs/>
                <w:color w:val="000000"/>
                <w:sz w:val="20"/>
                <w:szCs w:val="23"/>
              </w:rPr>
            </w:pPr>
            <w:r>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86FAAF" w14:textId="77777777" w:rsidR="00020ED8" w:rsidRDefault="00020ED8" w:rsidP="00C47347">
            <w:pPr>
              <w:rPr>
                <w:rFonts w:ascii="MS Gothic" w:eastAsia="MS Gothic" w:hAnsi="MS Gothic"/>
                <w:sz w:val="22"/>
                <w:szCs w:val="22"/>
                <w:lang w:val="en-US"/>
              </w:rPr>
            </w:pPr>
          </w:p>
          <w:p w14:paraId="4A4BF7C5" w14:textId="77777777" w:rsidR="00020ED8" w:rsidRDefault="00020ED8" w:rsidP="00C47347">
            <w:r>
              <w:rPr>
                <w:rFonts w:ascii="MS Gothic" w:eastAsia="MS Gothic" w:hAnsi="MS Gothic"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6D257E" w14:textId="77777777" w:rsidR="00020ED8" w:rsidRDefault="00020ED8" w:rsidP="00C47347">
            <w:r>
              <w:rPr>
                <w:rFonts w:ascii="MS Gothic" w:eastAsia="MS Gothic" w:hAnsi="MS Gothic" w:hint="eastAsia"/>
                <w:sz w:val="22"/>
                <w:szCs w:val="22"/>
                <w:lang w:val="en-US"/>
              </w:rPr>
              <w:t>x</w:t>
            </w:r>
          </w:p>
        </w:tc>
      </w:tr>
      <w:tr w:rsidR="00020ED8" w14:paraId="04061817" w14:textId="77777777" w:rsidTr="00E632E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4A4859" w14:textId="77777777" w:rsidR="00020ED8" w:rsidRDefault="00020ED8" w:rsidP="00C47347">
            <w:pP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C65DB6" w14:textId="77777777" w:rsidR="00020ED8" w:rsidRDefault="00020ED8" w:rsidP="00C47347">
            <w:r>
              <w:rPr>
                <w:sz w:val="22"/>
                <w:szCs w:val="22"/>
              </w:rPr>
              <w:t>If YES, provide a description of the special category data and explain why this data needs to be collected:</w:t>
            </w:r>
          </w:p>
        </w:tc>
      </w:tr>
      <w:tr w:rsidR="00020ED8" w14:paraId="393DC3C1" w14:textId="77777777" w:rsidTr="00E632E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D6DF54" w14:textId="77777777" w:rsidR="00020ED8" w:rsidRDefault="00020ED8" w:rsidP="00C47347">
            <w:pPr>
              <w:rPr>
                <w:sz w:val="22"/>
                <w:szCs w:val="22"/>
              </w:rPr>
            </w:pPr>
            <w:r>
              <w:rPr>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428376" w14:textId="77777777" w:rsidR="00020ED8" w:rsidRPr="004033FC" w:rsidRDefault="00020ED8" w:rsidP="00C47347">
            <w:pPr>
              <w:rPr>
                <w:color w:val="00B050"/>
                <w:szCs w:val="22"/>
              </w:rPr>
            </w:pPr>
            <w:r w:rsidRPr="004033FC">
              <w:rPr>
                <w:color w:val="00B050"/>
                <w:sz w:val="22"/>
              </w:rPr>
              <w:t>What counts as ‘sensitive’ will differ between cultures. Any information on behaviour that is not in accordance with cultural norms would count as sensitive personal data.</w:t>
            </w:r>
          </w:p>
          <w:p w14:paraId="20BA4014" w14:textId="77777777" w:rsidR="00020ED8" w:rsidRPr="004C3A0B" w:rsidRDefault="00020ED8" w:rsidP="00C47347">
            <w:pPr>
              <w:rPr>
                <w:sz w:val="22"/>
                <w:szCs w:val="22"/>
              </w:rPr>
            </w:pPr>
          </w:p>
          <w:p w14:paraId="2438FC8F" w14:textId="77777777" w:rsidR="00020ED8" w:rsidRDefault="00020ED8" w:rsidP="00C47347">
            <w:r w:rsidRPr="003257BD">
              <w:rPr>
                <w:i/>
                <w:color w:val="808080"/>
                <w:sz w:val="18"/>
                <w:szCs w:val="18"/>
              </w:rPr>
              <w:t>(this box should expand as you type)</w:t>
            </w:r>
          </w:p>
        </w:tc>
      </w:tr>
    </w:tbl>
    <w:p w14:paraId="118B99BC" w14:textId="77777777" w:rsidR="00020ED8" w:rsidRDefault="00020ED8" w:rsidP="00C47347"/>
    <w:tbl>
      <w:tblPr>
        <w:tblStyle w:val="TableGrid"/>
        <w:tblW w:w="10485" w:type="dxa"/>
        <w:tblLook w:val="04A0" w:firstRow="1" w:lastRow="0" w:firstColumn="1" w:lastColumn="0" w:noHBand="0" w:noVBand="1"/>
      </w:tblPr>
      <w:tblGrid>
        <w:gridCol w:w="562"/>
        <w:gridCol w:w="7905"/>
        <w:gridCol w:w="992"/>
        <w:gridCol w:w="1026"/>
      </w:tblGrid>
      <w:tr w:rsidR="00020ED8" w:rsidRPr="004C3A0B" w14:paraId="1B8A35EC" w14:textId="77777777" w:rsidTr="00E632E2">
        <w:trPr>
          <w:trHeight w:val="439"/>
        </w:trPr>
        <w:tc>
          <w:tcPr>
            <w:tcW w:w="562" w:type="dxa"/>
            <w:shd w:val="clear" w:color="auto" w:fill="F2F2F2" w:themeFill="background1" w:themeFillShade="F2"/>
            <w:vAlign w:val="center"/>
          </w:tcPr>
          <w:p w14:paraId="339573E0" w14:textId="77777777" w:rsidR="00020ED8" w:rsidRPr="002132F9" w:rsidRDefault="00020ED8" w:rsidP="00C47347">
            <w:pPr>
              <w:rPr>
                <w:sz w:val="22"/>
                <w:szCs w:val="22"/>
              </w:rPr>
            </w:pPr>
          </w:p>
        </w:tc>
        <w:tc>
          <w:tcPr>
            <w:tcW w:w="7905" w:type="dxa"/>
            <w:shd w:val="clear" w:color="auto" w:fill="F2F2F2" w:themeFill="background1" w:themeFillShade="F2"/>
          </w:tcPr>
          <w:p w14:paraId="078B2328" w14:textId="77777777" w:rsidR="00020ED8" w:rsidRPr="009563B2" w:rsidRDefault="00020ED8" w:rsidP="00C47347">
            <w:pPr>
              <w:rPr>
                <w:sz w:val="22"/>
                <w:szCs w:val="22"/>
              </w:rPr>
            </w:pPr>
            <w:r w:rsidRPr="009563B2">
              <w:br w:type="page"/>
            </w:r>
            <w:r>
              <w:rPr>
                <w:sz w:val="22"/>
                <w:szCs w:val="22"/>
              </w:rPr>
              <w:t>W</w:t>
            </w:r>
            <w:r w:rsidRPr="009563B2">
              <w:rPr>
                <w:sz w:val="22"/>
                <w:szCs w:val="22"/>
              </w:rPr>
              <w:t>ill data f</w:t>
            </w:r>
            <w:r>
              <w:rPr>
                <w:sz w:val="22"/>
                <w:szCs w:val="22"/>
              </w:rPr>
              <w:t xml:space="preserve">rom the research activity (collected data, </w:t>
            </w:r>
            <w:r w:rsidRPr="009563B2">
              <w:rPr>
                <w:sz w:val="22"/>
                <w:szCs w:val="22"/>
              </w:rPr>
              <w:t>drafts of the thesis</w:t>
            </w:r>
            <w:r>
              <w:rPr>
                <w:sz w:val="22"/>
                <w:szCs w:val="22"/>
              </w:rPr>
              <w:t>,</w:t>
            </w:r>
            <w:r w:rsidRPr="009563B2">
              <w:rPr>
                <w:sz w:val="22"/>
                <w:szCs w:val="22"/>
              </w:rPr>
              <w:t xml:space="preserve"> or materials for publication) be stored</w:t>
            </w:r>
            <w:r>
              <w:rPr>
                <w:sz w:val="22"/>
                <w:szCs w:val="22"/>
              </w:rPr>
              <w:t xml:space="preserve"> in any of the following ways?</w:t>
            </w:r>
          </w:p>
        </w:tc>
        <w:tc>
          <w:tcPr>
            <w:tcW w:w="992" w:type="dxa"/>
            <w:shd w:val="clear" w:color="auto" w:fill="F2F2F2" w:themeFill="background1" w:themeFillShade="F2"/>
          </w:tcPr>
          <w:p w14:paraId="7FD073A5" w14:textId="77777777" w:rsidR="00020ED8" w:rsidRPr="004C3A0B" w:rsidRDefault="00020ED8" w:rsidP="00C47347">
            <w:pPr>
              <w:rPr>
                <w:sz w:val="22"/>
                <w:szCs w:val="22"/>
              </w:rPr>
            </w:pPr>
            <w:r w:rsidRPr="004C3A0B">
              <w:rPr>
                <w:sz w:val="22"/>
                <w:szCs w:val="22"/>
              </w:rPr>
              <w:t>YES</w:t>
            </w:r>
          </w:p>
        </w:tc>
        <w:tc>
          <w:tcPr>
            <w:tcW w:w="1026" w:type="dxa"/>
            <w:shd w:val="clear" w:color="auto" w:fill="F2F2F2" w:themeFill="background1" w:themeFillShade="F2"/>
          </w:tcPr>
          <w:p w14:paraId="7AF17108" w14:textId="77777777" w:rsidR="00020ED8" w:rsidRPr="004C3A0B" w:rsidRDefault="00020ED8" w:rsidP="00C47347">
            <w:pPr>
              <w:rPr>
                <w:sz w:val="22"/>
                <w:szCs w:val="22"/>
              </w:rPr>
            </w:pPr>
            <w:r w:rsidRPr="004C3A0B">
              <w:rPr>
                <w:sz w:val="22"/>
                <w:szCs w:val="22"/>
              </w:rPr>
              <w:t>NO</w:t>
            </w:r>
          </w:p>
        </w:tc>
      </w:tr>
      <w:tr w:rsidR="00020ED8" w:rsidRPr="004C3A0B" w14:paraId="22C32B06" w14:textId="77777777" w:rsidTr="00E632E2">
        <w:trPr>
          <w:trHeight w:val="439"/>
        </w:trPr>
        <w:tc>
          <w:tcPr>
            <w:tcW w:w="562" w:type="dxa"/>
            <w:shd w:val="clear" w:color="auto" w:fill="F2F2F2" w:themeFill="background1" w:themeFillShade="F2"/>
            <w:vAlign w:val="center"/>
          </w:tcPr>
          <w:p w14:paraId="20435582" w14:textId="77777777" w:rsidR="00020ED8" w:rsidRPr="00903B3C" w:rsidRDefault="00020ED8" w:rsidP="00C47347">
            <w:pPr>
              <w:rPr>
                <w:sz w:val="22"/>
                <w:szCs w:val="22"/>
              </w:rPr>
            </w:pPr>
            <w:r>
              <w:rPr>
                <w:sz w:val="22"/>
                <w:szCs w:val="22"/>
              </w:rPr>
              <w:t>5</w:t>
            </w:r>
          </w:p>
        </w:tc>
        <w:tc>
          <w:tcPr>
            <w:tcW w:w="7905" w:type="dxa"/>
            <w:shd w:val="clear" w:color="auto" w:fill="F2F2F2" w:themeFill="background1" w:themeFillShade="F2"/>
            <w:vAlign w:val="center"/>
          </w:tcPr>
          <w:p w14:paraId="52342D99" w14:textId="77777777" w:rsidR="00020ED8" w:rsidRPr="004C3A0B" w:rsidRDefault="00020ED8" w:rsidP="00C47347">
            <w:pPr>
              <w:rPr>
                <w:sz w:val="22"/>
                <w:szCs w:val="22"/>
              </w:rPr>
            </w:pPr>
            <w:r w:rsidRPr="004C3A0B">
              <w:rPr>
                <w:sz w:val="22"/>
                <w:szCs w:val="22"/>
              </w:rPr>
              <w:t>Manual files (i.e. in paper form)?</w:t>
            </w:r>
          </w:p>
        </w:tc>
        <w:tc>
          <w:tcPr>
            <w:tcW w:w="992" w:type="dxa"/>
            <w:shd w:val="clear" w:color="auto" w:fill="BFBFBF" w:themeFill="background1" w:themeFillShade="BF"/>
          </w:tcPr>
          <w:sdt>
            <w:sdtPr>
              <w:rPr>
                <w:sz w:val="22"/>
                <w:szCs w:val="22"/>
              </w:rPr>
              <w:id w:val="-716891366"/>
              <w14:checkbox>
                <w14:checked w14:val="0"/>
                <w14:checkedState w14:val="2612" w14:font="MS Gothic"/>
                <w14:uncheckedState w14:val="2610" w14:font="MS Gothic"/>
              </w14:checkbox>
            </w:sdtPr>
            <w:sdtContent>
              <w:p w14:paraId="36C62A76"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rPr>
                <w:sz w:val="22"/>
                <w:szCs w:val="22"/>
              </w:rPr>
              <w:id w:val="124512450"/>
              <w14:checkbox>
                <w14:checked w14:val="1"/>
                <w14:checkedState w14:val="2612" w14:font="MS Gothic"/>
                <w14:uncheckedState w14:val="2610" w14:font="MS Gothic"/>
              </w14:checkbox>
            </w:sdtPr>
            <w:sdtContent>
              <w:p w14:paraId="6B57CF93"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4F0A6533" w14:textId="77777777" w:rsidTr="00E632E2">
        <w:trPr>
          <w:trHeight w:val="403"/>
        </w:trPr>
        <w:tc>
          <w:tcPr>
            <w:tcW w:w="562" w:type="dxa"/>
            <w:shd w:val="clear" w:color="auto" w:fill="F2F2F2" w:themeFill="background1" w:themeFillShade="F2"/>
            <w:vAlign w:val="center"/>
          </w:tcPr>
          <w:p w14:paraId="345638F5" w14:textId="77777777" w:rsidR="00020ED8" w:rsidRPr="00903B3C" w:rsidRDefault="00020ED8" w:rsidP="00C47347">
            <w:pPr>
              <w:rPr>
                <w:sz w:val="22"/>
                <w:szCs w:val="22"/>
              </w:rPr>
            </w:pPr>
            <w:r>
              <w:rPr>
                <w:sz w:val="22"/>
                <w:szCs w:val="22"/>
              </w:rPr>
              <w:t>6</w:t>
            </w:r>
          </w:p>
        </w:tc>
        <w:tc>
          <w:tcPr>
            <w:tcW w:w="7905" w:type="dxa"/>
            <w:shd w:val="clear" w:color="auto" w:fill="F2F2F2" w:themeFill="background1" w:themeFillShade="F2"/>
            <w:vAlign w:val="center"/>
          </w:tcPr>
          <w:p w14:paraId="6AD3D62F" w14:textId="77777777" w:rsidR="00020ED8" w:rsidRPr="004C3A0B" w:rsidRDefault="00020ED8" w:rsidP="00C47347">
            <w:pPr>
              <w:rPr>
                <w:sz w:val="22"/>
                <w:szCs w:val="22"/>
              </w:rPr>
            </w:pPr>
            <w:r w:rsidRPr="004C3A0B">
              <w:rPr>
                <w:sz w:val="22"/>
                <w:szCs w:val="22"/>
              </w:rPr>
              <w:t>University computers?</w:t>
            </w:r>
          </w:p>
        </w:tc>
        <w:tc>
          <w:tcPr>
            <w:tcW w:w="992" w:type="dxa"/>
            <w:shd w:val="clear" w:color="auto" w:fill="BFBFBF" w:themeFill="background1" w:themeFillShade="BF"/>
          </w:tcPr>
          <w:sdt>
            <w:sdtPr>
              <w:rPr>
                <w:sz w:val="22"/>
                <w:szCs w:val="22"/>
              </w:rPr>
              <w:id w:val="-1058942064"/>
              <w14:checkbox>
                <w14:checked w14:val="1"/>
                <w14:checkedState w14:val="2612" w14:font="MS Gothic"/>
                <w14:uncheckedState w14:val="2610" w14:font="MS Gothic"/>
              </w14:checkbox>
            </w:sdtPr>
            <w:sdtContent>
              <w:p w14:paraId="5BCCB857"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rPr>
                <w:sz w:val="22"/>
                <w:szCs w:val="22"/>
              </w:rPr>
              <w:id w:val="-1525707884"/>
              <w14:checkbox>
                <w14:checked w14:val="0"/>
                <w14:checkedState w14:val="2612" w14:font="MS Gothic"/>
                <w14:uncheckedState w14:val="2610" w14:font="MS Gothic"/>
              </w14:checkbox>
            </w:sdtPr>
            <w:sdtContent>
              <w:p w14:paraId="57C8D7C4"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4D97B0C3" w14:textId="77777777" w:rsidTr="00E632E2">
        <w:trPr>
          <w:trHeight w:val="439"/>
        </w:trPr>
        <w:tc>
          <w:tcPr>
            <w:tcW w:w="562" w:type="dxa"/>
            <w:shd w:val="clear" w:color="auto" w:fill="F2F2F2" w:themeFill="background1" w:themeFillShade="F2"/>
            <w:vAlign w:val="center"/>
          </w:tcPr>
          <w:p w14:paraId="5CD93E0D" w14:textId="77777777" w:rsidR="00020ED8" w:rsidRPr="00903B3C" w:rsidRDefault="00020ED8" w:rsidP="00C47347">
            <w:pPr>
              <w:rPr>
                <w:sz w:val="22"/>
                <w:szCs w:val="22"/>
              </w:rPr>
            </w:pPr>
            <w:r>
              <w:rPr>
                <w:sz w:val="22"/>
                <w:szCs w:val="22"/>
              </w:rPr>
              <w:t>7</w:t>
            </w:r>
          </w:p>
        </w:tc>
        <w:tc>
          <w:tcPr>
            <w:tcW w:w="7905" w:type="dxa"/>
            <w:shd w:val="clear" w:color="auto" w:fill="F2F2F2" w:themeFill="background1" w:themeFillShade="F2"/>
            <w:vAlign w:val="center"/>
          </w:tcPr>
          <w:p w14:paraId="152E617A" w14:textId="77777777" w:rsidR="00020ED8" w:rsidRPr="004C3A0B" w:rsidRDefault="00020ED8" w:rsidP="00C47347">
            <w:pPr>
              <w:rPr>
                <w:sz w:val="22"/>
                <w:szCs w:val="22"/>
              </w:rPr>
            </w:pPr>
            <w:r w:rsidRPr="004C3A0B">
              <w:rPr>
                <w:sz w:val="22"/>
                <w:szCs w:val="22"/>
              </w:rPr>
              <w:t>Private company computers?</w:t>
            </w:r>
          </w:p>
        </w:tc>
        <w:tc>
          <w:tcPr>
            <w:tcW w:w="992" w:type="dxa"/>
            <w:shd w:val="clear" w:color="auto" w:fill="BFBFBF" w:themeFill="background1" w:themeFillShade="BF"/>
          </w:tcPr>
          <w:sdt>
            <w:sdtPr>
              <w:rPr>
                <w:sz w:val="22"/>
                <w:szCs w:val="22"/>
              </w:rPr>
              <w:id w:val="428779520"/>
              <w14:checkbox>
                <w14:checked w14:val="0"/>
                <w14:checkedState w14:val="2612" w14:font="MS Gothic"/>
                <w14:uncheckedState w14:val="2610" w14:font="MS Gothic"/>
              </w14:checkbox>
            </w:sdtPr>
            <w:sdtContent>
              <w:p w14:paraId="2F5E3640"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rPr>
                <w:sz w:val="22"/>
                <w:szCs w:val="22"/>
              </w:rPr>
              <w:id w:val="1738441066"/>
              <w14:checkbox>
                <w14:checked w14:val="1"/>
                <w14:checkedState w14:val="2612" w14:font="MS Gothic"/>
                <w14:uncheckedState w14:val="2610" w14:font="MS Gothic"/>
              </w14:checkbox>
            </w:sdtPr>
            <w:sdtContent>
              <w:p w14:paraId="4C54002E"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6A1CD2C1" w14:textId="77777777" w:rsidTr="00E632E2">
        <w:trPr>
          <w:trHeight w:val="403"/>
        </w:trPr>
        <w:tc>
          <w:tcPr>
            <w:tcW w:w="562" w:type="dxa"/>
            <w:shd w:val="clear" w:color="auto" w:fill="F2F2F2" w:themeFill="background1" w:themeFillShade="F2"/>
            <w:vAlign w:val="center"/>
          </w:tcPr>
          <w:p w14:paraId="4F6510B1" w14:textId="77777777" w:rsidR="00020ED8" w:rsidRPr="00903B3C" w:rsidRDefault="00020ED8" w:rsidP="00C47347">
            <w:pPr>
              <w:rPr>
                <w:sz w:val="22"/>
                <w:szCs w:val="22"/>
              </w:rPr>
            </w:pPr>
            <w:r>
              <w:rPr>
                <w:sz w:val="22"/>
                <w:szCs w:val="22"/>
              </w:rPr>
              <w:t>8</w:t>
            </w:r>
          </w:p>
        </w:tc>
        <w:tc>
          <w:tcPr>
            <w:tcW w:w="7905" w:type="dxa"/>
            <w:shd w:val="clear" w:color="auto" w:fill="F2F2F2" w:themeFill="background1" w:themeFillShade="F2"/>
            <w:vAlign w:val="center"/>
          </w:tcPr>
          <w:p w14:paraId="733E26B2" w14:textId="77777777" w:rsidR="00020ED8" w:rsidRPr="004C3A0B" w:rsidRDefault="00020ED8" w:rsidP="00C47347">
            <w:pPr>
              <w:rPr>
                <w:sz w:val="22"/>
                <w:szCs w:val="22"/>
              </w:rPr>
            </w:pPr>
            <w:r w:rsidRPr="004C3A0B">
              <w:rPr>
                <w:sz w:val="22"/>
                <w:szCs w:val="22"/>
              </w:rPr>
              <w:t>Home or other personal computers?</w:t>
            </w:r>
          </w:p>
        </w:tc>
        <w:tc>
          <w:tcPr>
            <w:tcW w:w="992" w:type="dxa"/>
            <w:shd w:val="clear" w:color="auto" w:fill="BFBFBF" w:themeFill="background1" w:themeFillShade="BF"/>
          </w:tcPr>
          <w:sdt>
            <w:sdtPr>
              <w:rPr>
                <w:sz w:val="22"/>
                <w:szCs w:val="22"/>
              </w:rPr>
              <w:id w:val="666676712"/>
              <w14:checkbox>
                <w14:checked w14:val="1"/>
                <w14:checkedState w14:val="2612" w14:font="MS Gothic"/>
                <w14:uncheckedState w14:val="2610" w14:font="MS Gothic"/>
              </w14:checkbox>
            </w:sdtPr>
            <w:sdtContent>
              <w:p w14:paraId="325F770C"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rPr>
                <w:sz w:val="22"/>
                <w:szCs w:val="22"/>
              </w:rPr>
              <w:id w:val="243309197"/>
              <w14:checkbox>
                <w14:checked w14:val="0"/>
                <w14:checkedState w14:val="2612" w14:font="MS Gothic"/>
                <w14:uncheckedState w14:val="2610" w14:font="MS Gothic"/>
              </w14:checkbox>
            </w:sdtPr>
            <w:sdtContent>
              <w:p w14:paraId="1366CEEB"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7B933068" w14:textId="77777777" w:rsidTr="00E632E2">
        <w:trPr>
          <w:trHeight w:val="403"/>
        </w:trPr>
        <w:tc>
          <w:tcPr>
            <w:tcW w:w="562" w:type="dxa"/>
            <w:shd w:val="clear" w:color="auto" w:fill="F2F2F2" w:themeFill="background1" w:themeFillShade="F2"/>
            <w:vAlign w:val="center"/>
          </w:tcPr>
          <w:p w14:paraId="6ECE1798" w14:textId="77777777" w:rsidR="00020ED8" w:rsidRPr="00903B3C" w:rsidRDefault="00020ED8" w:rsidP="00C47347">
            <w:pPr>
              <w:rPr>
                <w:sz w:val="22"/>
                <w:szCs w:val="22"/>
              </w:rPr>
            </w:pPr>
            <w:r>
              <w:rPr>
                <w:sz w:val="22"/>
                <w:szCs w:val="22"/>
              </w:rPr>
              <w:t>9</w:t>
            </w:r>
          </w:p>
        </w:tc>
        <w:tc>
          <w:tcPr>
            <w:tcW w:w="7905" w:type="dxa"/>
            <w:shd w:val="clear" w:color="auto" w:fill="F2F2F2" w:themeFill="background1" w:themeFillShade="F2"/>
            <w:vAlign w:val="center"/>
          </w:tcPr>
          <w:p w14:paraId="736C081E" w14:textId="77777777" w:rsidR="00020ED8" w:rsidRPr="004C3A0B" w:rsidRDefault="00020ED8" w:rsidP="00C47347">
            <w:pPr>
              <w:rPr>
                <w:sz w:val="22"/>
                <w:szCs w:val="22"/>
              </w:rPr>
            </w:pPr>
            <w:r w:rsidRPr="004C3A0B">
              <w:rPr>
                <w:sz w:val="22"/>
                <w:szCs w:val="22"/>
              </w:rPr>
              <w:t>Laptop computers/ CDs/ Portable disk-drives/ memory sticks?</w:t>
            </w:r>
          </w:p>
        </w:tc>
        <w:tc>
          <w:tcPr>
            <w:tcW w:w="992" w:type="dxa"/>
            <w:shd w:val="clear" w:color="auto" w:fill="BFBFBF" w:themeFill="background1" w:themeFillShade="BF"/>
          </w:tcPr>
          <w:sdt>
            <w:sdtPr>
              <w:rPr>
                <w:sz w:val="22"/>
                <w:szCs w:val="22"/>
              </w:rPr>
              <w:id w:val="1761182650"/>
              <w14:checkbox>
                <w14:checked w14:val="0"/>
                <w14:checkedState w14:val="2612" w14:font="MS Gothic"/>
                <w14:uncheckedState w14:val="2610" w14:font="MS Gothic"/>
              </w14:checkbox>
            </w:sdtPr>
            <w:sdtContent>
              <w:p w14:paraId="1280684D"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rPr>
                <w:sz w:val="22"/>
                <w:szCs w:val="22"/>
              </w:rPr>
              <w:id w:val="-1031489010"/>
              <w14:checkbox>
                <w14:checked w14:val="1"/>
                <w14:checkedState w14:val="2612" w14:font="MS Gothic"/>
                <w14:uncheckedState w14:val="2610" w14:font="MS Gothic"/>
              </w14:checkbox>
            </w:sdtPr>
            <w:sdtContent>
              <w:p w14:paraId="632E201F"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64A587AA" w14:textId="77777777" w:rsidTr="00E632E2">
        <w:trPr>
          <w:trHeight w:val="403"/>
        </w:trPr>
        <w:tc>
          <w:tcPr>
            <w:tcW w:w="562" w:type="dxa"/>
            <w:shd w:val="clear" w:color="auto" w:fill="F2F2F2" w:themeFill="background1" w:themeFillShade="F2"/>
            <w:vAlign w:val="center"/>
          </w:tcPr>
          <w:p w14:paraId="58B4FC3E" w14:textId="77777777" w:rsidR="00020ED8" w:rsidRPr="00903B3C" w:rsidRDefault="00020ED8" w:rsidP="00C47347">
            <w:pPr>
              <w:rPr>
                <w:sz w:val="22"/>
                <w:szCs w:val="22"/>
              </w:rPr>
            </w:pPr>
            <w:r w:rsidRPr="00E65973">
              <w:rPr>
                <w:sz w:val="22"/>
                <w:szCs w:val="22"/>
              </w:rPr>
              <w:t>1</w:t>
            </w:r>
            <w:r>
              <w:rPr>
                <w:sz w:val="22"/>
                <w:szCs w:val="22"/>
              </w:rPr>
              <w:t>0</w:t>
            </w:r>
          </w:p>
        </w:tc>
        <w:tc>
          <w:tcPr>
            <w:tcW w:w="7905" w:type="dxa"/>
            <w:shd w:val="clear" w:color="auto" w:fill="F2F2F2" w:themeFill="background1" w:themeFillShade="F2"/>
            <w:vAlign w:val="center"/>
          </w:tcPr>
          <w:p w14:paraId="323DB71B" w14:textId="77777777" w:rsidR="00020ED8" w:rsidRPr="004C3A0B" w:rsidRDefault="00020ED8" w:rsidP="00C47347">
            <w:pPr>
              <w:rPr>
                <w:sz w:val="22"/>
                <w:szCs w:val="22"/>
              </w:rPr>
            </w:pPr>
            <w:r w:rsidRPr="004C3A0B">
              <w:rPr>
                <w:sz w:val="22"/>
                <w:szCs w:val="22"/>
              </w:rPr>
              <w:t>“Cloud” storage or websites?</w:t>
            </w:r>
          </w:p>
        </w:tc>
        <w:tc>
          <w:tcPr>
            <w:tcW w:w="992" w:type="dxa"/>
            <w:shd w:val="clear" w:color="auto" w:fill="BFBFBF" w:themeFill="background1" w:themeFillShade="BF"/>
          </w:tcPr>
          <w:sdt>
            <w:sdtPr>
              <w:rPr>
                <w:sz w:val="22"/>
                <w:szCs w:val="22"/>
              </w:rPr>
              <w:id w:val="-40376448"/>
              <w14:checkbox>
                <w14:checked w14:val="1"/>
                <w14:checkedState w14:val="2612" w14:font="MS Gothic"/>
                <w14:uncheckedState w14:val="2610" w14:font="MS Gothic"/>
              </w14:checkbox>
            </w:sdtPr>
            <w:sdtContent>
              <w:p w14:paraId="04A665D2"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rPr>
                <w:sz w:val="22"/>
                <w:szCs w:val="22"/>
              </w:rPr>
              <w:id w:val="-2004037841"/>
              <w14:checkbox>
                <w14:checked w14:val="0"/>
                <w14:checkedState w14:val="2612" w14:font="MS Gothic"/>
                <w14:uncheckedState w14:val="2610" w14:font="MS Gothic"/>
              </w14:checkbox>
            </w:sdtPr>
            <w:sdtContent>
              <w:p w14:paraId="7E9CE90D"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11C612B1" w14:textId="77777777" w:rsidTr="00E632E2">
        <w:trPr>
          <w:trHeight w:val="403"/>
        </w:trPr>
        <w:tc>
          <w:tcPr>
            <w:tcW w:w="562" w:type="dxa"/>
            <w:shd w:val="clear" w:color="auto" w:fill="F2F2F2" w:themeFill="background1" w:themeFillShade="F2"/>
            <w:vAlign w:val="center"/>
          </w:tcPr>
          <w:p w14:paraId="3D526CFC" w14:textId="77777777" w:rsidR="00020ED8" w:rsidRPr="00903B3C" w:rsidRDefault="00020ED8" w:rsidP="00C47347">
            <w:pPr>
              <w:rPr>
                <w:sz w:val="22"/>
                <w:szCs w:val="22"/>
              </w:rPr>
            </w:pPr>
            <w:r w:rsidRPr="00E65973">
              <w:rPr>
                <w:sz w:val="22"/>
                <w:szCs w:val="22"/>
              </w:rPr>
              <w:t>1</w:t>
            </w:r>
            <w:r>
              <w:rPr>
                <w:sz w:val="22"/>
                <w:szCs w:val="22"/>
              </w:rPr>
              <w:t>1</w:t>
            </w:r>
          </w:p>
        </w:tc>
        <w:tc>
          <w:tcPr>
            <w:tcW w:w="7905" w:type="dxa"/>
            <w:shd w:val="clear" w:color="auto" w:fill="F2F2F2" w:themeFill="background1" w:themeFillShade="F2"/>
          </w:tcPr>
          <w:p w14:paraId="1E2BCC6D" w14:textId="77777777" w:rsidR="00020ED8" w:rsidRPr="004C3A0B" w:rsidRDefault="00020ED8" w:rsidP="00C47347">
            <w:pPr>
              <w:rPr>
                <w:sz w:val="22"/>
                <w:szCs w:val="22"/>
              </w:rPr>
            </w:pPr>
            <w:r w:rsidRPr="004C3A0B">
              <w:rPr>
                <w:sz w:val="22"/>
                <w:szCs w:val="22"/>
              </w:rPr>
              <w:t>Other – specify:</w:t>
            </w:r>
          </w:p>
          <w:p w14:paraId="114E3303" w14:textId="77777777" w:rsidR="00020ED8" w:rsidRPr="004C3A0B" w:rsidRDefault="00020ED8" w:rsidP="00C47347">
            <w:pPr>
              <w:rPr>
                <w:sz w:val="22"/>
                <w:szCs w:val="22"/>
              </w:rPr>
            </w:pPr>
          </w:p>
        </w:tc>
        <w:tc>
          <w:tcPr>
            <w:tcW w:w="992" w:type="dxa"/>
            <w:shd w:val="clear" w:color="auto" w:fill="BFBFBF" w:themeFill="background1" w:themeFillShade="BF"/>
            <w:vAlign w:val="center"/>
          </w:tcPr>
          <w:sdt>
            <w:sdtPr>
              <w:rPr>
                <w:sz w:val="22"/>
                <w:szCs w:val="22"/>
              </w:rPr>
              <w:id w:val="-1556230815"/>
              <w14:checkbox>
                <w14:checked w14:val="0"/>
                <w14:checkedState w14:val="2612" w14:font="MS Gothic"/>
                <w14:uncheckedState w14:val="2610" w14:font="MS Gothic"/>
              </w14:checkbox>
            </w:sdtPr>
            <w:sdtContent>
              <w:p w14:paraId="0007C386"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sz w:val="22"/>
                <w:szCs w:val="22"/>
              </w:rPr>
              <w:id w:val="1575544959"/>
              <w14:checkbox>
                <w14:checked w14:val="0"/>
                <w14:checkedState w14:val="2612" w14:font="MS Gothic"/>
                <w14:uncheckedState w14:val="2610" w14:font="MS Gothic"/>
              </w14:checkbox>
            </w:sdtPr>
            <w:sdtContent>
              <w:p w14:paraId="44E49F75"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1495FC15" w14:textId="77777777" w:rsidTr="00E632E2">
        <w:trPr>
          <w:trHeight w:val="403"/>
        </w:trPr>
        <w:tc>
          <w:tcPr>
            <w:tcW w:w="562" w:type="dxa"/>
            <w:shd w:val="clear" w:color="auto" w:fill="F2F2F2" w:themeFill="background1" w:themeFillShade="F2"/>
            <w:vAlign w:val="center"/>
          </w:tcPr>
          <w:p w14:paraId="76C7C07A" w14:textId="77777777" w:rsidR="00020ED8" w:rsidRPr="00903B3C" w:rsidRDefault="00020ED8" w:rsidP="00C47347">
            <w:pPr>
              <w:rPr>
                <w:sz w:val="22"/>
                <w:szCs w:val="22"/>
              </w:rPr>
            </w:pPr>
            <w:r>
              <w:rPr>
                <w:sz w:val="22"/>
                <w:szCs w:val="22"/>
              </w:rPr>
              <w:t>12</w:t>
            </w:r>
          </w:p>
        </w:tc>
        <w:tc>
          <w:tcPr>
            <w:tcW w:w="9923" w:type="dxa"/>
            <w:gridSpan w:val="3"/>
            <w:shd w:val="clear" w:color="auto" w:fill="F2F2F2" w:themeFill="background1" w:themeFillShade="F2"/>
          </w:tcPr>
          <w:p w14:paraId="683000A7" w14:textId="77777777" w:rsidR="00020ED8" w:rsidRDefault="00020ED8" w:rsidP="00C47347">
            <w:pPr>
              <w:rPr>
                <w:sz w:val="22"/>
                <w:szCs w:val="22"/>
              </w:rPr>
            </w:pPr>
            <w:r w:rsidRPr="00204E14">
              <w:rPr>
                <w:sz w:val="22"/>
                <w:szCs w:val="22"/>
              </w:rPr>
              <w:t xml:space="preserve">For all stored data, explain the measures in place to ensure </w:t>
            </w:r>
            <w:r>
              <w:rPr>
                <w:sz w:val="22"/>
                <w:szCs w:val="22"/>
              </w:rPr>
              <w:t xml:space="preserve">the security of the data collected, </w:t>
            </w:r>
            <w:r w:rsidRPr="00204E14">
              <w:rPr>
                <w:sz w:val="22"/>
                <w:szCs w:val="22"/>
              </w:rPr>
              <w:t xml:space="preserve">data confidentiality, including details of </w:t>
            </w:r>
            <w:r>
              <w:rPr>
                <w:sz w:val="22"/>
                <w:szCs w:val="22"/>
              </w:rPr>
              <w:t xml:space="preserve">backup procedures, </w:t>
            </w:r>
            <w:r w:rsidRPr="00065801">
              <w:rPr>
                <w:sz w:val="22"/>
                <w:szCs w:val="22"/>
                <w:shd w:val="clear" w:color="auto" w:fill="F2F2F2" w:themeFill="background1" w:themeFillShade="F2"/>
              </w:rPr>
              <w:t>password</w:t>
            </w:r>
            <w:r>
              <w:rPr>
                <w:sz w:val="22"/>
                <w:szCs w:val="22"/>
              </w:rPr>
              <w:t xml:space="preserve"> protection, encryption, anonymisation and pseudonymisation</w:t>
            </w:r>
            <w:r w:rsidRPr="00204E14">
              <w:rPr>
                <w:sz w:val="22"/>
                <w:szCs w:val="22"/>
              </w:rPr>
              <w:t>:</w:t>
            </w:r>
          </w:p>
        </w:tc>
      </w:tr>
      <w:tr w:rsidR="00020ED8" w:rsidRPr="004C3A0B" w14:paraId="1E3DCDC9" w14:textId="77777777" w:rsidTr="00E632E2">
        <w:trPr>
          <w:trHeight w:val="403"/>
        </w:trPr>
        <w:tc>
          <w:tcPr>
            <w:tcW w:w="562" w:type="dxa"/>
            <w:vAlign w:val="center"/>
          </w:tcPr>
          <w:p w14:paraId="58F47D4E" w14:textId="77777777" w:rsidR="00020ED8" w:rsidRPr="00E65973" w:rsidRDefault="00020ED8" w:rsidP="00C47347">
            <w:pPr>
              <w:rPr>
                <w:sz w:val="22"/>
                <w:szCs w:val="22"/>
              </w:rPr>
            </w:pPr>
          </w:p>
        </w:tc>
        <w:tc>
          <w:tcPr>
            <w:tcW w:w="9923" w:type="dxa"/>
            <w:gridSpan w:val="3"/>
          </w:tcPr>
          <w:p w14:paraId="367804B6" w14:textId="77777777" w:rsidR="00020ED8" w:rsidRPr="007C1F46" w:rsidRDefault="00020ED8" w:rsidP="00C47347">
            <w:pPr>
              <w:rPr>
                <w:sz w:val="22"/>
              </w:rPr>
            </w:pPr>
          </w:p>
          <w:p w14:paraId="355978C2" w14:textId="77777777" w:rsidR="00020ED8" w:rsidRDefault="00020ED8" w:rsidP="00C47347">
            <w:pPr>
              <w:rPr>
                <w:sz w:val="22"/>
                <w:szCs w:val="22"/>
              </w:rPr>
            </w:pPr>
            <w:r w:rsidRPr="00045D84">
              <w:rPr>
                <w:sz w:val="22"/>
                <w:szCs w:val="22"/>
              </w:rPr>
              <w:t xml:space="preserve">All data will be kept in password protected cloud storage on the University Office 365 system which will not be shared. Audio/visual data will be transcribed and would be shown to participants to check accuracy of reporting. Any USB sticks used to store or transfer data will be password protected. All participants will be given a unique identifier to ensure </w:t>
            </w:r>
            <w:proofErr w:type="gramStart"/>
            <w:r w:rsidRPr="00045D84">
              <w:rPr>
                <w:sz w:val="22"/>
                <w:szCs w:val="22"/>
              </w:rPr>
              <w:t>confidentiality</w:t>
            </w:r>
            <w:proofErr w:type="gramEnd"/>
            <w:r w:rsidRPr="00045D84">
              <w:rPr>
                <w:sz w:val="22"/>
                <w:szCs w:val="22"/>
              </w:rPr>
              <w:t xml:space="preserve"> and this list will be kept securely in the password protected folder.</w:t>
            </w:r>
          </w:p>
          <w:p w14:paraId="447A7E9F" w14:textId="77777777" w:rsidR="00020ED8" w:rsidRPr="004C3A0B" w:rsidRDefault="00020ED8" w:rsidP="00C47347">
            <w:pPr>
              <w:rPr>
                <w:sz w:val="22"/>
                <w:szCs w:val="22"/>
              </w:rPr>
            </w:pPr>
          </w:p>
          <w:p w14:paraId="2A5872EE" w14:textId="77777777" w:rsidR="00020ED8" w:rsidRDefault="00020ED8" w:rsidP="00C47347">
            <w:pPr>
              <w:rPr>
                <w:sz w:val="22"/>
                <w:szCs w:val="22"/>
              </w:rPr>
            </w:pPr>
            <w:r w:rsidRPr="003257BD">
              <w:rPr>
                <w:i/>
                <w:color w:val="808080"/>
                <w:sz w:val="18"/>
                <w:szCs w:val="18"/>
              </w:rPr>
              <w:t>(this box should expand as you type)</w:t>
            </w:r>
          </w:p>
        </w:tc>
      </w:tr>
    </w:tbl>
    <w:p w14:paraId="440C49C6" w14:textId="77777777" w:rsidR="00020ED8" w:rsidRDefault="00020ED8" w:rsidP="00C47347"/>
    <w:tbl>
      <w:tblPr>
        <w:tblStyle w:val="TableGrid"/>
        <w:tblW w:w="10485" w:type="dxa"/>
        <w:tblLook w:val="04A0" w:firstRow="1" w:lastRow="0" w:firstColumn="1" w:lastColumn="0" w:noHBand="0" w:noVBand="1"/>
      </w:tblPr>
      <w:tblGrid>
        <w:gridCol w:w="562"/>
        <w:gridCol w:w="7905"/>
        <w:gridCol w:w="992"/>
        <w:gridCol w:w="1026"/>
      </w:tblGrid>
      <w:tr w:rsidR="00020ED8" w:rsidRPr="004C3A0B" w14:paraId="2737B86B" w14:textId="77777777" w:rsidTr="00E632E2">
        <w:trPr>
          <w:trHeight w:val="439"/>
        </w:trPr>
        <w:tc>
          <w:tcPr>
            <w:tcW w:w="562" w:type="dxa"/>
            <w:shd w:val="clear" w:color="auto" w:fill="F2F2F2" w:themeFill="background1" w:themeFillShade="F2"/>
          </w:tcPr>
          <w:p w14:paraId="2676FBC9" w14:textId="77777777" w:rsidR="00020ED8" w:rsidRPr="002132F9" w:rsidRDefault="00020ED8" w:rsidP="00C47347">
            <w:pPr>
              <w:rPr>
                <w:sz w:val="22"/>
                <w:szCs w:val="22"/>
              </w:rPr>
            </w:pPr>
          </w:p>
        </w:tc>
        <w:tc>
          <w:tcPr>
            <w:tcW w:w="9923" w:type="dxa"/>
            <w:gridSpan w:val="3"/>
            <w:shd w:val="clear" w:color="auto" w:fill="F2F2F2" w:themeFill="background1" w:themeFillShade="F2"/>
            <w:vAlign w:val="center"/>
          </w:tcPr>
          <w:p w14:paraId="3DA6131B" w14:textId="77777777" w:rsidR="00020ED8" w:rsidRPr="004C3A0B" w:rsidRDefault="00020ED8" w:rsidP="00C47347">
            <w:pPr>
              <w:rPr>
                <w:sz w:val="22"/>
                <w:szCs w:val="22"/>
              </w:rPr>
            </w:pPr>
            <w:r>
              <w:rPr>
                <w:sz w:val="22"/>
                <w:szCs w:val="22"/>
              </w:rPr>
              <w:t>Data Protection</w:t>
            </w:r>
          </w:p>
        </w:tc>
      </w:tr>
      <w:tr w:rsidR="00020ED8" w:rsidRPr="004C3A0B" w14:paraId="094D81B1" w14:textId="77777777" w:rsidTr="00E632E2">
        <w:trPr>
          <w:trHeight w:val="439"/>
        </w:trPr>
        <w:tc>
          <w:tcPr>
            <w:tcW w:w="562" w:type="dxa"/>
            <w:shd w:val="clear" w:color="auto" w:fill="F2F2F2" w:themeFill="background1" w:themeFillShade="F2"/>
            <w:vAlign w:val="center"/>
          </w:tcPr>
          <w:p w14:paraId="1FAAB0E6" w14:textId="77777777" w:rsidR="00020ED8" w:rsidRPr="00842FC0" w:rsidRDefault="00020ED8" w:rsidP="00C47347">
            <w:pPr>
              <w:rPr>
                <w:sz w:val="22"/>
                <w:szCs w:val="22"/>
              </w:rPr>
            </w:pPr>
          </w:p>
        </w:tc>
        <w:tc>
          <w:tcPr>
            <w:tcW w:w="7905" w:type="dxa"/>
            <w:shd w:val="clear" w:color="auto" w:fill="F2F2F2" w:themeFill="background1" w:themeFillShade="F2"/>
            <w:vAlign w:val="center"/>
          </w:tcPr>
          <w:p w14:paraId="72511ABA" w14:textId="77777777" w:rsidR="00020ED8" w:rsidRPr="004C3A0B" w:rsidRDefault="00020ED8" w:rsidP="00C47347">
            <w:pPr>
              <w:rPr>
                <w:sz w:val="22"/>
                <w:szCs w:val="22"/>
              </w:rPr>
            </w:pPr>
            <w:r w:rsidRPr="004C3A0B">
              <w:rPr>
                <w:sz w:val="22"/>
                <w:szCs w:val="22"/>
              </w:rPr>
              <w:t>Will the research activity involve any of the following activities:</w:t>
            </w:r>
          </w:p>
        </w:tc>
        <w:tc>
          <w:tcPr>
            <w:tcW w:w="992" w:type="dxa"/>
            <w:shd w:val="clear" w:color="auto" w:fill="F2F2F2" w:themeFill="background1" w:themeFillShade="F2"/>
            <w:vAlign w:val="center"/>
          </w:tcPr>
          <w:p w14:paraId="2C7B5419" w14:textId="77777777" w:rsidR="00020ED8" w:rsidRPr="004C3A0B" w:rsidRDefault="00020ED8" w:rsidP="00C47347">
            <w:pPr>
              <w:rPr>
                <w:sz w:val="22"/>
                <w:szCs w:val="22"/>
              </w:rPr>
            </w:pPr>
            <w:r w:rsidRPr="004C3A0B">
              <w:rPr>
                <w:sz w:val="22"/>
                <w:szCs w:val="22"/>
              </w:rPr>
              <w:t>YES</w:t>
            </w:r>
          </w:p>
        </w:tc>
        <w:tc>
          <w:tcPr>
            <w:tcW w:w="1026" w:type="dxa"/>
            <w:shd w:val="clear" w:color="auto" w:fill="F2F2F2" w:themeFill="background1" w:themeFillShade="F2"/>
            <w:vAlign w:val="center"/>
          </w:tcPr>
          <w:p w14:paraId="125606BF" w14:textId="77777777" w:rsidR="00020ED8" w:rsidRPr="004C3A0B" w:rsidRDefault="00020ED8" w:rsidP="00C47347">
            <w:pPr>
              <w:rPr>
                <w:sz w:val="22"/>
                <w:szCs w:val="22"/>
              </w:rPr>
            </w:pPr>
            <w:r w:rsidRPr="004C3A0B">
              <w:rPr>
                <w:sz w:val="22"/>
                <w:szCs w:val="22"/>
              </w:rPr>
              <w:t>NO</w:t>
            </w:r>
          </w:p>
        </w:tc>
      </w:tr>
      <w:tr w:rsidR="00020ED8" w:rsidRPr="004C3A0B" w14:paraId="34596D93" w14:textId="77777777" w:rsidTr="00E632E2">
        <w:trPr>
          <w:trHeight w:val="439"/>
        </w:trPr>
        <w:tc>
          <w:tcPr>
            <w:tcW w:w="562" w:type="dxa"/>
            <w:shd w:val="clear" w:color="auto" w:fill="F2F2F2" w:themeFill="background1" w:themeFillShade="F2"/>
            <w:vAlign w:val="center"/>
          </w:tcPr>
          <w:p w14:paraId="7D750E88" w14:textId="77777777" w:rsidR="00020ED8" w:rsidRPr="00842FC0" w:rsidRDefault="00020ED8" w:rsidP="00C47347">
            <w:pPr>
              <w:rPr>
                <w:sz w:val="22"/>
                <w:szCs w:val="22"/>
              </w:rPr>
            </w:pPr>
            <w:r w:rsidRPr="00E65973">
              <w:rPr>
                <w:sz w:val="22"/>
                <w:szCs w:val="22"/>
              </w:rPr>
              <w:t>1</w:t>
            </w:r>
            <w:r>
              <w:rPr>
                <w:sz w:val="22"/>
                <w:szCs w:val="22"/>
              </w:rPr>
              <w:t>3</w:t>
            </w:r>
          </w:p>
        </w:tc>
        <w:tc>
          <w:tcPr>
            <w:tcW w:w="7905" w:type="dxa"/>
            <w:shd w:val="clear" w:color="auto" w:fill="F2F2F2" w:themeFill="background1" w:themeFillShade="F2"/>
            <w:vAlign w:val="center"/>
          </w:tcPr>
          <w:p w14:paraId="0EBB7032" w14:textId="77777777" w:rsidR="00020ED8" w:rsidRPr="004C3A0B" w:rsidRDefault="00020ED8" w:rsidP="00C47347">
            <w:pPr>
              <w:rPr>
                <w:sz w:val="22"/>
                <w:szCs w:val="22"/>
              </w:rPr>
            </w:pPr>
            <w:r w:rsidRPr="004C3A0B">
              <w:rPr>
                <w:sz w:val="22"/>
                <w:szCs w:val="22"/>
              </w:rPr>
              <w:t>Electronic transfer of data in any form?</w:t>
            </w:r>
          </w:p>
        </w:tc>
        <w:tc>
          <w:tcPr>
            <w:tcW w:w="992" w:type="dxa"/>
            <w:shd w:val="clear" w:color="auto" w:fill="BFBFBF" w:themeFill="background1" w:themeFillShade="BF"/>
            <w:vAlign w:val="center"/>
          </w:tcPr>
          <w:sdt>
            <w:sdtPr>
              <w:rPr>
                <w:sz w:val="22"/>
                <w:szCs w:val="22"/>
              </w:rPr>
              <w:id w:val="-243347341"/>
              <w14:checkbox>
                <w14:checked w14:val="0"/>
                <w14:checkedState w14:val="2612" w14:font="MS Gothic"/>
                <w14:uncheckedState w14:val="2610" w14:font="MS Gothic"/>
              </w14:checkbox>
            </w:sdtPr>
            <w:sdtContent>
              <w:p w14:paraId="47CBDA26"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sz w:val="22"/>
                <w:szCs w:val="22"/>
              </w:rPr>
              <w:id w:val="809138048"/>
              <w14:checkbox>
                <w14:checked w14:val="1"/>
                <w14:checkedState w14:val="2612" w14:font="MS Gothic"/>
                <w14:uncheckedState w14:val="2610" w14:font="MS Gothic"/>
              </w14:checkbox>
            </w:sdtPr>
            <w:sdtContent>
              <w:p w14:paraId="727CAF2E"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72CC96EA" w14:textId="77777777" w:rsidTr="00E632E2">
        <w:trPr>
          <w:trHeight w:val="403"/>
        </w:trPr>
        <w:tc>
          <w:tcPr>
            <w:tcW w:w="562" w:type="dxa"/>
            <w:shd w:val="clear" w:color="auto" w:fill="F2F2F2" w:themeFill="background1" w:themeFillShade="F2"/>
            <w:vAlign w:val="center"/>
          </w:tcPr>
          <w:p w14:paraId="65CD6F99" w14:textId="77777777" w:rsidR="00020ED8" w:rsidRPr="00842FC0" w:rsidRDefault="00020ED8" w:rsidP="00C47347">
            <w:pPr>
              <w:rPr>
                <w:sz w:val="22"/>
                <w:szCs w:val="22"/>
              </w:rPr>
            </w:pPr>
            <w:r w:rsidRPr="00E65973">
              <w:rPr>
                <w:sz w:val="22"/>
                <w:szCs w:val="22"/>
              </w:rPr>
              <w:t>1</w:t>
            </w:r>
            <w:r>
              <w:rPr>
                <w:sz w:val="22"/>
                <w:szCs w:val="22"/>
              </w:rPr>
              <w:t>4</w:t>
            </w:r>
          </w:p>
        </w:tc>
        <w:tc>
          <w:tcPr>
            <w:tcW w:w="7905" w:type="dxa"/>
            <w:shd w:val="clear" w:color="auto" w:fill="F2F2F2" w:themeFill="background1" w:themeFillShade="F2"/>
            <w:vAlign w:val="center"/>
          </w:tcPr>
          <w:p w14:paraId="153F4090" w14:textId="77777777" w:rsidR="00020ED8" w:rsidRPr="004C3A0B" w:rsidRDefault="00020ED8" w:rsidP="00C47347">
            <w:pPr>
              <w:rPr>
                <w:sz w:val="22"/>
                <w:szCs w:val="22"/>
              </w:rPr>
            </w:pPr>
            <w:r w:rsidRPr="004C3A0B">
              <w:rPr>
                <w:sz w:val="22"/>
                <w:szCs w:val="22"/>
              </w:rPr>
              <w:t>Sharing of data with others at the University</w:t>
            </w:r>
            <w:r>
              <w:rPr>
                <w:sz w:val="22"/>
                <w:szCs w:val="22"/>
              </w:rPr>
              <w:t xml:space="preserve"> outside of the immediate research team</w:t>
            </w:r>
            <w:r w:rsidRPr="004C3A0B">
              <w:rPr>
                <w:sz w:val="22"/>
                <w:szCs w:val="22"/>
              </w:rPr>
              <w:t>?</w:t>
            </w:r>
          </w:p>
        </w:tc>
        <w:tc>
          <w:tcPr>
            <w:tcW w:w="992" w:type="dxa"/>
            <w:shd w:val="clear" w:color="auto" w:fill="BFBFBF" w:themeFill="background1" w:themeFillShade="BF"/>
            <w:vAlign w:val="center"/>
          </w:tcPr>
          <w:sdt>
            <w:sdtPr>
              <w:rPr>
                <w:sz w:val="22"/>
                <w:szCs w:val="22"/>
              </w:rPr>
              <w:id w:val="206609976"/>
              <w14:checkbox>
                <w14:checked w14:val="0"/>
                <w14:checkedState w14:val="2612" w14:font="MS Gothic"/>
                <w14:uncheckedState w14:val="2610" w14:font="MS Gothic"/>
              </w14:checkbox>
            </w:sdtPr>
            <w:sdtContent>
              <w:p w14:paraId="369C9115"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sz w:val="22"/>
                <w:szCs w:val="22"/>
              </w:rPr>
              <w:id w:val="1162969108"/>
              <w14:checkbox>
                <w14:checked w14:val="1"/>
                <w14:checkedState w14:val="2612" w14:font="MS Gothic"/>
                <w14:uncheckedState w14:val="2610" w14:font="MS Gothic"/>
              </w14:checkbox>
            </w:sdtPr>
            <w:sdtContent>
              <w:p w14:paraId="2F769205"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3D466971" w14:textId="77777777" w:rsidTr="00E632E2">
        <w:trPr>
          <w:trHeight w:val="439"/>
        </w:trPr>
        <w:tc>
          <w:tcPr>
            <w:tcW w:w="562" w:type="dxa"/>
            <w:shd w:val="clear" w:color="auto" w:fill="F2F2F2" w:themeFill="background1" w:themeFillShade="F2"/>
            <w:vAlign w:val="center"/>
          </w:tcPr>
          <w:p w14:paraId="2DC68BB1" w14:textId="77777777" w:rsidR="00020ED8" w:rsidRPr="00842FC0" w:rsidRDefault="00020ED8" w:rsidP="00C47347">
            <w:pPr>
              <w:rPr>
                <w:sz w:val="22"/>
                <w:szCs w:val="22"/>
              </w:rPr>
            </w:pPr>
            <w:r w:rsidRPr="00E65973">
              <w:rPr>
                <w:sz w:val="22"/>
                <w:szCs w:val="22"/>
              </w:rPr>
              <w:t>1</w:t>
            </w:r>
            <w:r>
              <w:rPr>
                <w:sz w:val="22"/>
                <w:szCs w:val="22"/>
              </w:rPr>
              <w:t>5</w:t>
            </w:r>
          </w:p>
        </w:tc>
        <w:tc>
          <w:tcPr>
            <w:tcW w:w="7905" w:type="dxa"/>
            <w:shd w:val="clear" w:color="auto" w:fill="F2F2F2" w:themeFill="background1" w:themeFillShade="F2"/>
            <w:vAlign w:val="center"/>
          </w:tcPr>
          <w:p w14:paraId="34E9C25E" w14:textId="77777777" w:rsidR="00020ED8" w:rsidRPr="004C3A0B" w:rsidRDefault="00020ED8" w:rsidP="00C47347">
            <w:pPr>
              <w:rPr>
                <w:sz w:val="22"/>
                <w:szCs w:val="22"/>
              </w:rPr>
            </w:pPr>
            <w:r w:rsidRPr="004C3A0B">
              <w:rPr>
                <w:sz w:val="22"/>
                <w:szCs w:val="22"/>
              </w:rPr>
              <w:t>Sharing of data with other organisations?</w:t>
            </w:r>
          </w:p>
        </w:tc>
        <w:tc>
          <w:tcPr>
            <w:tcW w:w="992" w:type="dxa"/>
            <w:shd w:val="clear" w:color="auto" w:fill="BFBFBF" w:themeFill="background1" w:themeFillShade="BF"/>
            <w:vAlign w:val="center"/>
          </w:tcPr>
          <w:sdt>
            <w:sdtPr>
              <w:rPr>
                <w:sz w:val="22"/>
                <w:szCs w:val="22"/>
              </w:rPr>
              <w:id w:val="-853718064"/>
              <w14:checkbox>
                <w14:checked w14:val="0"/>
                <w14:checkedState w14:val="2612" w14:font="MS Gothic"/>
                <w14:uncheckedState w14:val="2610" w14:font="MS Gothic"/>
              </w14:checkbox>
            </w:sdtPr>
            <w:sdtContent>
              <w:p w14:paraId="06D26B6A"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sz w:val="22"/>
                <w:szCs w:val="22"/>
              </w:rPr>
              <w:id w:val="-692922631"/>
              <w14:checkbox>
                <w14:checked w14:val="1"/>
                <w14:checkedState w14:val="2612" w14:font="MS Gothic"/>
                <w14:uncheckedState w14:val="2610" w14:font="MS Gothic"/>
              </w14:checkbox>
            </w:sdtPr>
            <w:sdtContent>
              <w:p w14:paraId="516F7E20"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6D91C7B2" w14:textId="77777777" w:rsidTr="00E632E2">
        <w:trPr>
          <w:trHeight w:val="403"/>
        </w:trPr>
        <w:tc>
          <w:tcPr>
            <w:tcW w:w="562" w:type="dxa"/>
            <w:shd w:val="clear" w:color="auto" w:fill="F2F2F2" w:themeFill="background1" w:themeFillShade="F2"/>
            <w:vAlign w:val="center"/>
          </w:tcPr>
          <w:p w14:paraId="5147E965" w14:textId="77777777" w:rsidR="00020ED8" w:rsidRPr="00842FC0" w:rsidRDefault="00020ED8" w:rsidP="00C47347">
            <w:pPr>
              <w:rPr>
                <w:sz w:val="22"/>
                <w:szCs w:val="22"/>
              </w:rPr>
            </w:pPr>
            <w:r w:rsidRPr="00E65973">
              <w:rPr>
                <w:sz w:val="22"/>
                <w:szCs w:val="22"/>
              </w:rPr>
              <w:t>1</w:t>
            </w:r>
            <w:r>
              <w:rPr>
                <w:sz w:val="22"/>
                <w:szCs w:val="22"/>
              </w:rPr>
              <w:t>6</w:t>
            </w:r>
          </w:p>
        </w:tc>
        <w:tc>
          <w:tcPr>
            <w:tcW w:w="7905" w:type="dxa"/>
            <w:shd w:val="clear" w:color="auto" w:fill="F2F2F2" w:themeFill="background1" w:themeFillShade="F2"/>
            <w:vAlign w:val="center"/>
          </w:tcPr>
          <w:p w14:paraId="4ED19D42" w14:textId="77777777" w:rsidR="00020ED8" w:rsidRPr="004C3A0B" w:rsidRDefault="00020ED8" w:rsidP="00C47347">
            <w:pPr>
              <w:rPr>
                <w:sz w:val="22"/>
                <w:szCs w:val="22"/>
              </w:rPr>
            </w:pPr>
            <w:commentRangeStart w:id="195"/>
            <w:r w:rsidRPr="004C3A0B">
              <w:rPr>
                <w:sz w:val="22"/>
                <w:szCs w:val="22"/>
              </w:rPr>
              <w:t xml:space="preserve">Export of data outside the </w:t>
            </w:r>
            <w:r>
              <w:rPr>
                <w:sz w:val="22"/>
                <w:szCs w:val="22"/>
              </w:rPr>
              <w:t>UK</w:t>
            </w:r>
            <w:r w:rsidRPr="004C3A0B">
              <w:rPr>
                <w:sz w:val="22"/>
                <w:szCs w:val="22"/>
              </w:rPr>
              <w:t xml:space="preserve"> or importing of data from outside the UK?</w:t>
            </w:r>
            <w:commentRangeEnd w:id="195"/>
            <w:r>
              <w:rPr>
                <w:rStyle w:val="CommentReference"/>
              </w:rPr>
              <w:commentReference w:id="195"/>
            </w:r>
          </w:p>
        </w:tc>
        <w:tc>
          <w:tcPr>
            <w:tcW w:w="992" w:type="dxa"/>
            <w:shd w:val="clear" w:color="auto" w:fill="BFBFBF" w:themeFill="background1" w:themeFillShade="BF"/>
            <w:vAlign w:val="center"/>
          </w:tcPr>
          <w:sdt>
            <w:sdtPr>
              <w:rPr>
                <w:sz w:val="22"/>
                <w:szCs w:val="22"/>
              </w:rPr>
              <w:id w:val="-1311477419"/>
              <w14:checkbox>
                <w14:checked w14:val="0"/>
                <w14:checkedState w14:val="2612" w14:font="MS Gothic"/>
                <w14:uncheckedState w14:val="2610" w14:font="MS Gothic"/>
              </w14:checkbox>
            </w:sdtPr>
            <w:sdtContent>
              <w:p w14:paraId="5A8AD773"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sz w:val="22"/>
                <w:szCs w:val="22"/>
              </w:rPr>
              <w:id w:val="-982232726"/>
              <w14:checkbox>
                <w14:checked w14:val="1"/>
                <w14:checkedState w14:val="2612" w14:font="MS Gothic"/>
                <w14:uncheckedState w14:val="2610" w14:font="MS Gothic"/>
              </w14:checkbox>
            </w:sdtPr>
            <w:sdtContent>
              <w:p w14:paraId="1B7834E4"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1A6350A1" w14:textId="77777777" w:rsidTr="00E632E2">
        <w:trPr>
          <w:trHeight w:val="403"/>
        </w:trPr>
        <w:tc>
          <w:tcPr>
            <w:tcW w:w="562" w:type="dxa"/>
            <w:shd w:val="clear" w:color="auto" w:fill="F2F2F2" w:themeFill="background1" w:themeFillShade="F2"/>
            <w:vAlign w:val="center"/>
          </w:tcPr>
          <w:p w14:paraId="0CA6F2B3" w14:textId="77777777" w:rsidR="00020ED8" w:rsidRPr="00842FC0" w:rsidRDefault="00020ED8" w:rsidP="00C47347">
            <w:pPr>
              <w:rPr>
                <w:sz w:val="22"/>
                <w:szCs w:val="22"/>
              </w:rPr>
            </w:pPr>
            <w:r>
              <w:rPr>
                <w:sz w:val="22"/>
                <w:szCs w:val="22"/>
              </w:rPr>
              <w:t>17</w:t>
            </w:r>
          </w:p>
        </w:tc>
        <w:tc>
          <w:tcPr>
            <w:tcW w:w="7905" w:type="dxa"/>
            <w:shd w:val="clear" w:color="auto" w:fill="F2F2F2" w:themeFill="background1" w:themeFillShade="F2"/>
            <w:vAlign w:val="center"/>
          </w:tcPr>
          <w:p w14:paraId="7BB97A64" w14:textId="77777777" w:rsidR="00020ED8" w:rsidRPr="004C3A0B" w:rsidRDefault="00020ED8" w:rsidP="00C47347">
            <w:pPr>
              <w:rPr>
                <w:sz w:val="22"/>
                <w:szCs w:val="22"/>
              </w:rPr>
            </w:pPr>
            <w:r w:rsidRPr="004C3A0B">
              <w:rPr>
                <w:sz w:val="22"/>
                <w:szCs w:val="22"/>
              </w:rPr>
              <w:t>Use of personal addresses, postcodes, faxes, emails or telephone numbers?</w:t>
            </w:r>
          </w:p>
        </w:tc>
        <w:tc>
          <w:tcPr>
            <w:tcW w:w="992" w:type="dxa"/>
            <w:shd w:val="clear" w:color="auto" w:fill="BFBFBF" w:themeFill="background1" w:themeFillShade="BF"/>
            <w:vAlign w:val="center"/>
          </w:tcPr>
          <w:sdt>
            <w:sdtPr>
              <w:rPr>
                <w:sz w:val="22"/>
                <w:szCs w:val="22"/>
              </w:rPr>
              <w:id w:val="580263657"/>
              <w14:checkbox>
                <w14:checked w14:val="0"/>
                <w14:checkedState w14:val="2612" w14:font="MS Gothic"/>
                <w14:uncheckedState w14:val="2610" w14:font="MS Gothic"/>
              </w14:checkbox>
            </w:sdtPr>
            <w:sdtContent>
              <w:p w14:paraId="15994578"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sz w:val="22"/>
                <w:szCs w:val="22"/>
              </w:rPr>
              <w:id w:val="705679297"/>
              <w14:checkbox>
                <w14:checked w14:val="1"/>
                <w14:checkedState w14:val="2612" w14:font="MS Gothic"/>
                <w14:uncheckedState w14:val="2610" w14:font="MS Gothic"/>
              </w14:checkbox>
            </w:sdtPr>
            <w:sdtContent>
              <w:p w14:paraId="340AB8E1"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76805B2C" w14:textId="77777777" w:rsidTr="00E632E2">
        <w:trPr>
          <w:trHeight w:val="403"/>
        </w:trPr>
        <w:tc>
          <w:tcPr>
            <w:tcW w:w="562" w:type="dxa"/>
            <w:shd w:val="clear" w:color="auto" w:fill="F2F2F2" w:themeFill="background1" w:themeFillShade="F2"/>
            <w:vAlign w:val="center"/>
          </w:tcPr>
          <w:p w14:paraId="6F18EF80" w14:textId="77777777" w:rsidR="00020ED8" w:rsidRPr="00842FC0" w:rsidRDefault="00020ED8" w:rsidP="00C47347">
            <w:pPr>
              <w:rPr>
                <w:sz w:val="22"/>
                <w:szCs w:val="22"/>
              </w:rPr>
            </w:pPr>
            <w:r>
              <w:rPr>
                <w:sz w:val="22"/>
                <w:szCs w:val="22"/>
              </w:rPr>
              <w:t>18</w:t>
            </w:r>
          </w:p>
        </w:tc>
        <w:tc>
          <w:tcPr>
            <w:tcW w:w="7905" w:type="dxa"/>
            <w:shd w:val="clear" w:color="auto" w:fill="F2F2F2" w:themeFill="background1" w:themeFillShade="F2"/>
            <w:vAlign w:val="center"/>
          </w:tcPr>
          <w:p w14:paraId="2AA8F87D" w14:textId="77777777" w:rsidR="00020ED8" w:rsidRPr="004C3A0B" w:rsidRDefault="00020ED8" w:rsidP="00C47347">
            <w:pPr>
              <w:rPr>
                <w:sz w:val="22"/>
                <w:szCs w:val="22"/>
              </w:rPr>
            </w:pPr>
            <w:r w:rsidRPr="004C3A0B">
              <w:rPr>
                <w:sz w:val="22"/>
                <w:szCs w:val="22"/>
              </w:rPr>
              <w:t>Publication of data that might allow identification of individuals?</w:t>
            </w:r>
          </w:p>
        </w:tc>
        <w:tc>
          <w:tcPr>
            <w:tcW w:w="992" w:type="dxa"/>
            <w:shd w:val="clear" w:color="auto" w:fill="BFBFBF" w:themeFill="background1" w:themeFillShade="BF"/>
            <w:vAlign w:val="center"/>
          </w:tcPr>
          <w:sdt>
            <w:sdtPr>
              <w:rPr>
                <w:sz w:val="22"/>
                <w:szCs w:val="22"/>
              </w:rPr>
              <w:id w:val="1833259881"/>
              <w14:checkbox>
                <w14:checked w14:val="0"/>
                <w14:checkedState w14:val="2612" w14:font="MS Gothic"/>
                <w14:uncheckedState w14:val="2610" w14:font="MS Gothic"/>
              </w14:checkbox>
            </w:sdtPr>
            <w:sdtContent>
              <w:p w14:paraId="2F5197F9"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sz w:val="22"/>
                <w:szCs w:val="22"/>
              </w:rPr>
              <w:id w:val="48495840"/>
              <w14:checkbox>
                <w14:checked w14:val="1"/>
                <w14:checkedState w14:val="2612" w14:font="MS Gothic"/>
                <w14:uncheckedState w14:val="2610" w14:font="MS Gothic"/>
              </w14:checkbox>
            </w:sdtPr>
            <w:sdtContent>
              <w:p w14:paraId="683FE6A6"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0AB64D80" w14:textId="77777777" w:rsidTr="00E632E2">
        <w:trPr>
          <w:trHeight w:val="403"/>
        </w:trPr>
        <w:tc>
          <w:tcPr>
            <w:tcW w:w="562" w:type="dxa"/>
            <w:shd w:val="clear" w:color="auto" w:fill="F2F2F2" w:themeFill="background1" w:themeFillShade="F2"/>
            <w:vAlign w:val="center"/>
          </w:tcPr>
          <w:p w14:paraId="3536A444" w14:textId="77777777" w:rsidR="00020ED8" w:rsidRPr="00842FC0" w:rsidRDefault="00020ED8" w:rsidP="00C47347">
            <w:pPr>
              <w:rPr>
                <w:sz w:val="22"/>
                <w:szCs w:val="22"/>
              </w:rPr>
            </w:pPr>
            <w:r>
              <w:rPr>
                <w:sz w:val="22"/>
                <w:szCs w:val="22"/>
              </w:rPr>
              <w:t>19</w:t>
            </w:r>
          </w:p>
        </w:tc>
        <w:tc>
          <w:tcPr>
            <w:tcW w:w="7905" w:type="dxa"/>
            <w:shd w:val="clear" w:color="auto" w:fill="F2F2F2" w:themeFill="background1" w:themeFillShade="F2"/>
            <w:vAlign w:val="center"/>
          </w:tcPr>
          <w:p w14:paraId="0C489328" w14:textId="77777777" w:rsidR="00020ED8" w:rsidRPr="004C3A0B" w:rsidRDefault="00020ED8" w:rsidP="00C47347">
            <w:pPr>
              <w:rPr>
                <w:sz w:val="22"/>
                <w:szCs w:val="22"/>
              </w:rPr>
            </w:pPr>
            <w:r w:rsidRPr="004C3A0B">
              <w:rPr>
                <w:sz w:val="22"/>
                <w:szCs w:val="22"/>
              </w:rPr>
              <w:t>Use of data management system?</w:t>
            </w:r>
          </w:p>
        </w:tc>
        <w:tc>
          <w:tcPr>
            <w:tcW w:w="992" w:type="dxa"/>
            <w:shd w:val="clear" w:color="auto" w:fill="BFBFBF" w:themeFill="background1" w:themeFillShade="BF"/>
            <w:vAlign w:val="center"/>
          </w:tcPr>
          <w:sdt>
            <w:sdtPr>
              <w:rPr>
                <w:sz w:val="22"/>
                <w:szCs w:val="22"/>
              </w:rPr>
              <w:id w:val="-1317182428"/>
              <w14:checkbox>
                <w14:checked w14:val="0"/>
                <w14:checkedState w14:val="2612" w14:font="MS Gothic"/>
                <w14:uncheckedState w14:val="2610" w14:font="MS Gothic"/>
              </w14:checkbox>
            </w:sdtPr>
            <w:sdtContent>
              <w:p w14:paraId="57421FD3"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sz w:val="22"/>
                <w:szCs w:val="22"/>
              </w:rPr>
              <w:id w:val="1535304944"/>
              <w14:checkbox>
                <w14:checked w14:val="1"/>
                <w14:checkedState w14:val="2612" w14:font="MS Gothic"/>
                <w14:uncheckedState w14:val="2610" w14:font="MS Gothic"/>
              </w14:checkbox>
            </w:sdtPr>
            <w:sdtContent>
              <w:p w14:paraId="1ECBC7A2"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69A65092" w14:textId="77777777" w:rsidTr="00E632E2">
        <w:trPr>
          <w:trHeight w:val="403"/>
        </w:trPr>
        <w:tc>
          <w:tcPr>
            <w:tcW w:w="562" w:type="dxa"/>
            <w:shd w:val="clear" w:color="auto" w:fill="F2F2F2" w:themeFill="background1" w:themeFillShade="F2"/>
            <w:vAlign w:val="center"/>
          </w:tcPr>
          <w:p w14:paraId="0EC7CB18" w14:textId="77777777" w:rsidR="00020ED8" w:rsidRPr="00842FC0" w:rsidRDefault="00020ED8" w:rsidP="00C47347">
            <w:pPr>
              <w:rPr>
                <w:sz w:val="22"/>
                <w:szCs w:val="22"/>
              </w:rPr>
            </w:pPr>
            <w:r w:rsidRPr="00E65973">
              <w:rPr>
                <w:sz w:val="22"/>
                <w:szCs w:val="22"/>
              </w:rPr>
              <w:t>2</w:t>
            </w:r>
            <w:r>
              <w:rPr>
                <w:sz w:val="22"/>
                <w:szCs w:val="22"/>
              </w:rPr>
              <w:t>0</w:t>
            </w:r>
          </w:p>
        </w:tc>
        <w:tc>
          <w:tcPr>
            <w:tcW w:w="7905" w:type="dxa"/>
            <w:shd w:val="clear" w:color="auto" w:fill="F2F2F2" w:themeFill="background1" w:themeFillShade="F2"/>
            <w:vAlign w:val="center"/>
          </w:tcPr>
          <w:p w14:paraId="21C715E9" w14:textId="77777777" w:rsidR="00020ED8" w:rsidRPr="004C3A0B" w:rsidRDefault="00020ED8" w:rsidP="00C47347">
            <w:pPr>
              <w:rPr>
                <w:sz w:val="22"/>
                <w:szCs w:val="22"/>
              </w:rPr>
            </w:pPr>
            <w:r w:rsidRPr="004C3A0B">
              <w:rPr>
                <w:sz w:val="22"/>
                <w:szCs w:val="22"/>
              </w:rPr>
              <w:t>Data archiving?</w:t>
            </w:r>
          </w:p>
        </w:tc>
        <w:tc>
          <w:tcPr>
            <w:tcW w:w="992" w:type="dxa"/>
            <w:shd w:val="clear" w:color="auto" w:fill="BFBFBF" w:themeFill="background1" w:themeFillShade="BF"/>
            <w:vAlign w:val="center"/>
          </w:tcPr>
          <w:sdt>
            <w:sdtPr>
              <w:rPr>
                <w:sz w:val="22"/>
                <w:szCs w:val="22"/>
              </w:rPr>
              <w:id w:val="337199998"/>
              <w14:checkbox>
                <w14:checked w14:val="0"/>
                <w14:checkedState w14:val="2612" w14:font="MS Gothic"/>
                <w14:uncheckedState w14:val="2610" w14:font="MS Gothic"/>
              </w14:checkbox>
            </w:sdtPr>
            <w:sdtContent>
              <w:p w14:paraId="6DA05C57" w14:textId="77777777" w:rsidR="00020ED8" w:rsidRPr="004C3A0B" w:rsidRDefault="00020ED8" w:rsidP="00C47347">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sz w:val="22"/>
                <w:szCs w:val="22"/>
              </w:rPr>
              <w:id w:val="-433046498"/>
              <w14:checkbox>
                <w14:checked w14:val="1"/>
                <w14:checkedState w14:val="2612" w14:font="MS Gothic"/>
                <w14:uncheckedState w14:val="2610" w14:font="MS Gothic"/>
              </w14:checkbox>
            </w:sdtPr>
            <w:sdtContent>
              <w:p w14:paraId="3C03677F" w14:textId="77777777" w:rsidR="00020ED8" w:rsidRPr="004C3A0B" w:rsidRDefault="00020ED8" w:rsidP="00C47347">
                <w:pPr>
                  <w:rPr>
                    <w:sz w:val="22"/>
                    <w:szCs w:val="22"/>
                  </w:rPr>
                </w:pPr>
                <w:r>
                  <w:rPr>
                    <w:rFonts w:ascii="MS Gothic" w:eastAsia="MS Gothic" w:hAnsi="MS Gothic" w:hint="eastAsia"/>
                    <w:sz w:val="22"/>
                    <w:szCs w:val="22"/>
                  </w:rPr>
                  <w:t>☒</w:t>
                </w:r>
              </w:p>
            </w:sdtContent>
          </w:sdt>
        </w:tc>
      </w:tr>
      <w:tr w:rsidR="00020ED8" w:rsidRPr="004C3A0B" w14:paraId="1AED1638" w14:textId="77777777" w:rsidTr="00E632E2">
        <w:trPr>
          <w:trHeight w:val="403"/>
        </w:trPr>
        <w:tc>
          <w:tcPr>
            <w:tcW w:w="562" w:type="dxa"/>
            <w:shd w:val="clear" w:color="auto" w:fill="F2F2F2" w:themeFill="background1" w:themeFillShade="F2"/>
            <w:vAlign w:val="center"/>
          </w:tcPr>
          <w:p w14:paraId="2C6DDE49" w14:textId="77777777" w:rsidR="00020ED8" w:rsidRPr="00842FC0" w:rsidRDefault="00020ED8" w:rsidP="00C47347">
            <w:pPr>
              <w:rPr>
                <w:sz w:val="22"/>
                <w:szCs w:val="22"/>
              </w:rPr>
            </w:pPr>
            <w:r>
              <w:rPr>
                <w:sz w:val="22"/>
                <w:szCs w:val="22"/>
              </w:rPr>
              <w:lastRenderedPageBreak/>
              <w:t>21</w:t>
            </w:r>
          </w:p>
        </w:tc>
        <w:tc>
          <w:tcPr>
            <w:tcW w:w="9923" w:type="dxa"/>
            <w:gridSpan w:val="3"/>
            <w:shd w:val="clear" w:color="auto" w:fill="F2F2F2" w:themeFill="background1" w:themeFillShade="F2"/>
            <w:vAlign w:val="center"/>
          </w:tcPr>
          <w:p w14:paraId="0DF569EB" w14:textId="77777777" w:rsidR="00020ED8" w:rsidRPr="004C3A0B" w:rsidRDefault="00020ED8" w:rsidP="00C47347">
            <w:pPr>
              <w:rPr>
                <w:sz w:val="22"/>
                <w:szCs w:val="22"/>
              </w:rPr>
            </w:pPr>
            <w:r w:rsidRPr="004C3A0B">
              <w:rPr>
                <w:sz w:val="22"/>
                <w:szCs w:val="22"/>
              </w:rPr>
              <w:t xml:space="preserve">If YES to any question, please provide full details, explaining how this will be conducted in accordance with the </w:t>
            </w:r>
            <w:r>
              <w:rPr>
                <w:sz w:val="22"/>
                <w:szCs w:val="22"/>
              </w:rPr>
              <w:t>GDPR and Data Protection Act (2018) (and</w:t>
            </w:r>
            <w:r w:rsidRPr="004C3A0B">
              <w:rPr>
                <w:sz w:val="22"/>
                <w:szCs w:val="22"/>
              </w:rPr>
              <w:t xml:space="preserve"> any international equivalent</w:t>
            </w:r>
            <w:r>
              <w:rPr>
                <w:sz w:val="22"/>
                <w:szCs w:val="22"/>
              </w:rPr>
              <w:t>s, where appropriate</w:t>
            </w:r>
            <w:r w:rsidRPr="004C3A0B">
              <w:rPr>
                <w:sz w:val="22"/>
                <w:szCs w:val="22"/>
              </w:rPr>
              <w:t>):</w:t>
            </w:r>
          </w:p>
        </w:tc>
      </w:tr>
      <w:tr w:rsidR="00020ED8" w:rsidRPr="004C3A0B" w14:paraId="6F7AB1A3" w14:textId="77777777" w:rsidTr="00E632E2">
        <w:trPr>
          <w:trHeight w:val="403"/>
        </w:trPr>
        <w:tc>
          <w:tcPr>
            <w:tcW w:w="562" w:type="dxa"/>
            <w:vAlign w:val="center"/>
          </w:tcPr>
          <w:p w14:paraId="147A1E84" w14:textId="77777777" w:rsidR="00020ED8" w:rsidRPr="00E65973" w:rsidRDefault="00020ED8" w:rsidP="00C47347">
            <w:pPr>
              <w:rPr>
                <w:sz w:val="22"/>
                <w:szCs w:val="22"/>
              </w:rPr>
            </w:pPr>
          </w:p>
        </w:tc>
        <w:tc>
          <w:tcPr>
            <w:tcW w:w="9923" w:type="dxa"/>
            <w:gridSpan w:val="3"/>
            <w:vAlign w:val="center"/>
          </w:tcPr>
          <w:p w14:paraId="2BF15BF6" w14:textId="77777777" w:rsidR="00020ED8" w:rsidRPr="007C1F46" w:rsidRDefault="00020ED8" w:rsidP="00C47347">
            <w:pPr>
              <w:rPr>
                <w:sz w:val="22"/>
                <w:szCs w:val="22"/>
              </w:rPr>
            </w:pPr>
          </w:p>
          <w:p w14:paraId="6561B412" w14:textId="77777777" w:rsidR="00020ED8" w:rsidRPr="007C1F46" w:rsidRDefault="00020ED8" w:rsidP="00C47347">
            <w:pPr>
              <w:rPr>
                <w:sz w:val="22"/>
                <w:szCs w:val="22"/>
              </w:rPr>
            </w:pPr>
            <w:r w:rsidRPr="00045D84">
              <w:rPr>
                <w:sz w:val="22"/>
                <w:szCs w:val="22"/>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045D84">
              <w:rPr>
                <w:sz w:val="22"/>
                <w:szCs w:val="22"/>
              </w:rPr>
              <w:t>encrypted</w:t>
            </w:r>
            <w:proofErr w:type="gramEnd"/>
            <w:r w:rsidRPr="00045D84">
              <w:rPr>
                <w:sz w:val="22"/>
                <w:szCs w:val="22"/>
              </w:rPr>
              <w:t xml:space="preserve"> and password protected. All participants will be given a unique identifier to ensure </w:t>
            </w:r>
            <w:proofErr w:type="gramStart"/>
            <w:r w:rsidRPr="00045D84">
              <w:rPr>
                <w:sz w:val="22"/>
                <w:szCs w:val="22"/>
              </w:rPr>
              <w:t>confidentiality</w:t>
            </w:r>
            <w:proofErr w:type="gramEnd"/>
            <w:r w:rsidRPr="00045D84">
              <w:rPr>
                <w:sz w:val="22"/>
                <w:szCs w:val="22"/>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0461038" w14:textId="77777777" w:rsidR="00020ED8" w:rsidRPr="00354F34" w:rsidRDefault="00020ED8" w:rsidP="00C47347">
            <w:pPr>
              <w:rPr>
                <w:sz w:val="22"/>
                <w:szCs w:val="22"/>
              </w:rPr>
            </w:pPr>
          </w:p>
          <w:p w14:paraId="4AE933F2" w14:textId="77777777" w:rsidR="00020ED8" w:rsidRPr="004C3A0B" w:rsidRDefault="00020ED8" w:rsidP="00C47347">
            <w:r w:rsidRPr="00354F34">
              <w:rPr>
                <w:i/>
                <w:color w:val="808080"/>
                <w:sz w:val="18"/>
                <w:szCs w:val="18"/>
              </w:rPr>
              <w:t>(this box should expand as you type)</w:t>
            </w:r>
          </w:p>
        </w:tc>
      </w:tr>
      <w:tr w:rsidR="00020ED8" w:rsidRPr="004C3A0B" w14:paraId="62A7DDFC" w14:textId="77777777" w:rsidTr="00E632E2">
        <w:trPr>
          <w:trHeight w:val="403"/>
        </w:trPr>
        <w:tc>
          <w:tcPr>
            <w:tcW w:w="562" w:type="dxa"/>
            <w:shd w:val="clear" w:color="auto" w:fill="F2F2F2" w:themeFill="background1" w:themeFillShade="F2"/>
            <w:vAlign w:val="center"/>
          </w:tcPr>
          <w:p w14:paraId="50FDBB8A" w14:textId="77777777" w:rsidR="00020ED8" w:rsidRPr="00842FC0" w:rsidRDefault="00020ED8" w:rsidP="00C47347">
            <w:pPr>
              <w:rPr>
                <w:sz w:val="22"/>
                <w:szCs w:val="22"/>
              </w:rPr>
            </w:pPr>
            <w:r>
              <w:rPr>
                <w:sz w:val="22"/>
                <w:szCs w:val="22"/>
              </w:rPr>
              <w:t>22</w:t>
            </w:r>
          </w:p>
        </w:tc>
        <w:tc>
          <w:tcPr>
            <w:tcW w:w="9923" w:type="dxa"/>
            <w:gridSpan w:val="3"/>
            <w:shd w:val="clear" w:color="auto" w:fill="F2F2F2" w:themeFill="background1" w:themeFillShade="F2"/>
            <w:vAlign w:val="center"/>
          </w:tcPr>
          <w:p w14:paraId="31108AC1" w14:textId="77777777" w:rsidR="00020ED8" w:rsidRPr="004C3A0B" w:rsidRDefault="00020ED8" w:rsidP="00C47347">
            <w:pPr>
              <w:rPr>
                <w:sz w:val="22"/>
                <w:szCs w:val="22"/>
              </w:rPr>
            </w:pPr>
            <w:r w:rsidRPr="004C3A0B">
              <w:rPr>
                <w:sz w:val="22"/>
                <w:szCs w:val="22"/>
              </w:rPr>
              <w:t>List all who will have access to the data generated by the research activity:</w:t>
            </w:r>
          </w:p>
        </w:tc>
      </w:tr>
      <w:tr w:rsidR="00020ED8" w:rsidRPr="004C3A0B" w14:paraId="5125A9A6" w14:textId="77777777" w:rsidTr="00E632E2">
        <w:trPr>
          <w:trHeight w:val="403"/>
        </w:trPr>
        <w:tc>
          <w:tcPr>
            <w:tcW w:w="562" w:type="dxa"/>
            <w:vAlign w:val="center"/>
          </w:tcPr>
          <w:p w14:paraId="5CFBFE83" w14:textId="77777777" w:rsidR="00020ED8" w:rsidRPr="00E65973" w:rsidRDefault="00020ED8" w:rsidP="00C47347">
            <w:pPr>
              <w:rPr>
                <w:sz w:val="22"/>
                <w:szCs w:val="22"/>
              </w:rPr>
            </w:pPr>
          </w:p>
        </w:tc>
        <w:tc>
          <w:tcPr>
            <w:tcW w:w="9923" w:type="dxa"/>
            <w:gridSpan w:val="3"/>
            <w:vAlign w:val="center"/>
          </w:tcPr>
          <w:p w14:paraId="4A5FCBFE" w14:textId="77777777" w:rsidR="00020ED8" w:rsidRPr="007C1F46" w:rsidRDefault="00020ED8" w:rsidP="00C47347">
            <w:pPr>
              <w:rPr>
                <w:szCs w:val="22"/>
              </w:rPr>
            </w:pPr>
            <w:r>
              <w:rPr>
                <w:sz w:val="22"/>
              </w:rPr>
              <w:t xml:space="preserve"> </w:t>
            </w:r>
          </w:p>
          <w:p w14:paraId="5821B866" w14:textId="77777777" w:rsidR="00020ED8" w:rsidRDefault="00020ED8" w:rsidP="00C47347">
            <w:pPr>
              <w:rPr>
                <w:sz w:val="22"/>
                <w:szCs w:val="22"/>
              </w:rPr>
            </w:pPr>
            <w:r>
              <w:rPr>
                <w:sz w:val="22"/>
                <w:szCs w:val="22"/>
              </w:rPr>
              <w:t>The investigator: Kian Watson</w:t>
            </w:r>
          </w:p>
          <w:p w14:paraId="20ABF4D4" w14:textId="77777777" w:rsidR="00020ED8" w:rsidRDefault="00020ED8" w:rsidP="00C47347">
            <w:pPr>
              <w:rPr>
                <w:sz w:val="22"/>
                <w:szCs w:val="22"/>
              </w:rPr>
            </w:pPr>
            <w:r>
              <w:rPr>
                <w:sz w:val="22"/>
                <w:szCs w:val="22"/>
              </w:rPr>
              <w:t xml:space="preserve">The supervisor: Marie </w:t>
            </w:r>
            <w:proofErr w:type="spellStart"/>
            <w:r>
              <w:rPr>
                <w:sz w:val="22"/>
                <w:szCs w:val="22"/>
              </w:rPr>
              <w:t>Pitson</w:t>
            </w:r>
            <w:proofErr w:type="spellEnd"/>
          </w:p>
          <w:p w14:paraId="7FDC1F56" w14:textId="77777777" w:rsidR="00020ED8" w:rsidRPr="00354F34" w:rsidRDefault="00020ED8" w:rsidP="00C47347">
            <w:pPr>
              <w:rPr>
                <w:sz w:val="22"/>
                <w:szCs w:val="22"/>
              </w:rPr>
            </w:pPr>
          </w:p>
          <w:p w14:paraId="3AAB1A88" w14:textId="77777777" w:rsidR="00020ED8" w:rsidRPr="004C3A0B" w:rsidRDefault="00020ED8" w:rsidP="00C47347">
            <w:pPr>
              <w:rPr>
                <w:sz w:val="22"/>
                <w:szCs w:val="22"/>
              </w:rPr>
            </w:pPr>
            <w:r w:rsidRPr="00354F34">
              <w:rPr>
                <w:i/>
                <w:color w:val="808080"/>
                <w:sz w:val="18"/>
                <w:szCs w:val="18"/>
              </w:rPr>
              <w:t>(this box should expand as you type)</w:t>
            </w:r>
          </w:p>
        </w:tc>
      </w:tr>
      <w:tr w:rsidR="00020ED8" w:rsidRPr="004C3A0B" w14:paraId="7BE0CC18" w14:textId="77777777" w:rsidTr="00E632E2">
        <w:trPr>
          <w:trHeight w:val="403"/>
        </w:trPr>
        <w:tc>
          <w:tcPr>
            <w:tcW w:w="562" w:type="dxa"/>
            <w:shd w:val="clear" w:color="auto" w:fill="F2F2F2" w:themeFill="background1" w:themeFillShade="F2"/>
            <w:vAlign w:val="center"/>
          </w:tcPr>
          <w:p w14:paraId="2CEA21C5" w14:textId="77777777" w:rsidR="00020ED8" w:rsidRPr="00842FC0" w:rsidRDefault="00020ED8" w:rsidP="00C47347">
            <w:pPr>
              <w:rPr>
                <w:sz w:val="22"/>
                <w:szCs w:val="22"/>
              </w:rPr>
            </w:pPr>
            <w:r>
              <w:rPr>
                <w:sz w:val="22"/>
                <w:szCs w:val="22"/>
              </w:rPr>
              <w:t>23</w:t>
            </w:r>
          </w:p>
        </w:tc>
        <w:tc>
          <w:tcPr>
            <w:tcW w:w="9923" w:type="dxa"/>
            <w:gridSpan w:val="3"/>
            <w:shd w:val="clear" w:color="auto" w:fill="F2F2F2" w:themeFill="background1" w:themeFillShade="F2"/>
          </w:tcPr>
          <w:p w14:paraId="2D1E3B97" w14:textId="77777777" w:rsidR="00020ED8" w:rsidRPr="004C3A0B" w:rsidRDefault="00020ED8" w:rsidP="00C47347">
            <w:pPr>
              <w:rPr>
                <w:sz w:val="22"/>
                <w:szCs w:val="22"/>
              </w:rPr>
            </w:pPr>
            <w:r w:rsidRPr="004C3A0B">
              <w:rPr>
                <w:sz w:val="22"/>
                <w:szCs w:val="22"/>
              </w:rPr>
              <w:t>List who will have control of, and act as custodian(s) for, data generated by the research activity:</w:t>
            </w:r>
          </w:p>
        </w:tc>
      </w:tr>
      <w:tr w:rsidR="00020ED8" w:rsidRPr="004C3A0B" w14:paraId="445890A8" w14:textId="77777777" w:rsidTr="00E632E2">
        <w:trPr>
          <w:trHeight w:val="403"/>
        </w:trPr>
        <w:tc>
          <w:tcPr>
            <w:tcW w:w="562" w:type="dxa"/>
            <w:vAlign w:val="center"/>
          </w:tcPr>
          <w:p w14:paraId="7A02B66B" w14:textId="77777777" w:rsidR="00020ED8" w:rsidRPr="00E65973" w:rsidRDefault="00020ED8" w:rsidP="00C47347">
            <w:pPr>
              <w:rPr>
                <w:sz w:val="22"/>
                <w:szCs w:val="22"/>
              </w:rPr>
            </w:pPr>
          </w:p>
        </w:tc>
        <w:tc>
          <w:tcPr>
            <w:tcW w:w="9923" w:type="dxa"/>
            <w:gridSpan w:val="3"/>
          </w:tcPr>
          <w:p w14:paraId="551D10E5" w14:textId="77777777" w:rsidR="00020ED8" w:rsidRPr="002B664B" w:rsidRDefault="00020ED8" w:rsidP="00C47347">
            <w:pPr>
              <w:rPr>
                <w:sz w:val="22"/>
                <w:szCs w:val="22"/>
              </w:rPr>
            </w:pPr>
            <w:r>
              <w:t xml:space="preserve"> </w:t>
            </w:r>
          </w:p>
          <w:p w14:paraId="571DFBEE" w14:textId="77777777" w:rsidR="00020ED8" w:rsidRDefault="00020ED8" w:rsidP="00C47347">
            <w:pPr>
              <w:rPr>
                <w:sz w:val="22"/>
                <w:szCs w:val="22"/>
              </w:rPr>
            </w:pPr>
            <w:r>
              <w:rPr>
                <w:sz w:val="22"/>
                <w:szCs w:val="22"/>
              </w:rPr>
              <w:t>The investigator: Kian Watson</w:t>
            </w:r>
          </w:p>
          <w:p w14:paraId="3456B207" w14:textId="77777777" w:rsidR="00020ED8" w:rsidRDefault="00020ED8" w:rsidP="00C47347">
            <w:pPr>
              <w:rPr>
                <w:sz w:val="22"/>
                <w:szCs w:val="22"/>
              </w:rPr>
            </w:pPr>
            <w:r>
              <w:rPr>
                <w:sz w:val="22"/>
                <w:szCs w:val="22"/>
              </w:rPr>
              <w:t xml:space="preserve">The supervisor: Marie </w:t>
            </w:r>
            <w:proofErr w:type="spellStart"/>
            <w:r>
              <w:rPr>
                <w:sz w:val="22"/>
                <w:szCs w:val="22"/>
              </w:rPr>
              <w:t>Pitson</w:t>
            </w:r>
            <w:proofErr w:type="spellEnd"/>
          </w:p>
          <w:p w14:paraId="7CF884D7" w14:textId="77777777" w:rsidR="00020ED8" w:rsidRPr="00354F34" w:rsidRDefault="00020ED8" w:rsidP="00C47347">
            <w:pPr>
              <w:rPr>
                <w:sz w:val="22"/>
                <w:szCs w:val="22"/>
              </w:rPr>
            </w:pPr>
          </w:p>
          <w:p w14:paraId="650D2530" w14:textId="77777777" w:rsidR="00020ED8" w:rsidRPr="004C3A0B" w:rsidRDefault="00020ED8" w:rsidP="00C47347">
            <w:pPr>
              <w:rPr>
                <w:sz w:val="22"/>
                <w:szCs w:val="22"/>
              </w:rPr>
            </w:pPr>
            <w:r w:rsidRPr="00354F34">
              <w:rPr>
                <w:i/>
                <w:color w:val="808080"/>
                <w:sz w:val="18"/>
                <w:szCs w:val="18"/>
              </w:rPr>
              <w:t>(this box should expand as you type)</w:t>
            </w:r>
          </w:p>
        </w:tc>
      </w:tr>
      <w:tr w:rsidR="00020ED8" w:rsidRPr="004C3A0B" w14:paraId="10995824" w14:textId="77777777" w:rsidTr="00E632E2">
        <w:trPr>
          <w:trHeight w:val="403"/>
        </w:trPr>
        <w:tc>
          <w:tcPr>
            <w:tcW w:w="562" w:type="dxa"/>
            <w:shd w:val="clear" w:color="auto" w:fill="F2F2F2" w:themeFill="background1" w:themeFillShade="F2"/>
            <w:vAlign w:val="center"/>
          </w:tcPr>
          <w:p w14:paraId="14B25E4B" w14:textId="77777777" w:rsidR="00020ED8" w:rsidRPr="00842FC0" w:rsidRDefault="00020ED8" w:rsidP="00C47347">
            <w:pPr>
              <w:rPr>
                <w:sz w:val="22"/>
                <w:szCs w:val="22"/>
              </w:rPr>
            </w:pPr>
            <w:r>
              <w:rPr>
                <w:sz w:val="22"/>
                <w:szCs w:val="22"/>
              </w:rPr>
              <w:t>24</w:t>
            </w:r>
          </w:p>
        </w:tc>
        <w:tc>
          <w:tcPr>
            <w:tcW w:w="9923" w:type="dxa"/>
            <w:gridSpan w:val="3"/>
            <w:shd w:val="clear" w:color="auto" w:fill="F2F2F2" w:themeFill="background1" w:themeFillShade="F2"/>
          </w:tcPr>
          <w:p w14:paraId="19D80DE2" w14:textId="77777777" w:rsidR="00020ED8" w:rsidRPr="004C3A0B" w:rsidRDefault="00020ED8" w:rsidP="00C47347">
            <w:pPr>
              <w:rPr>
                <w:sz w:val="22"/>
                <w:szCs w:val="22"/>
              </w:rPr>
            </w:pPr>
            <w:r w:rsidRPr="004C3A0B">
              <w:rPr>
                <w:sz w:val="22"/>
                <w:szCs w:val="22"/>
              </w:rPr>
              <w:t xml:space="preserve">Give details of data storage arrangements, including </w:t>
            </w:r>
            <w:r>
              <w:rPr>
                <w:sz w:val="22"/>
                <w:szCs w:val="22"/>
              </w:rPr>
              <w:t xml:space="preserve">security measures in place to protect the data, </w:t>
            </w:r>
            <w:r w:rsidRPr="004C3A0B">
              <w:rPr>
                <w:sz w:val="22"/>
                <w:szCs w:val="22"/>
              </w:rPr>
              <w:t xml:space="preserve">where data will be stored, how long for, and in what form. Will data be archived – if so how and if not </w:t>
            </w:r>
            <w:proofErr w:type="gramStart"/>
            <w:r w:rsidRPr="004C3A0B">
              <w:rPr>
                <w:sz w:val="22"/>
                <w:szCs w:val="22"/>
              </w:rPr>
              <w:t>why not</w:t>
            </w:r>
            <w:proofErr w:type="gramEnd"/>
            <w:r w:rsidRPr="004C3A0B">
              <w:rPr>
                <w:sz w:val="22"/>
                <w:szCs w:val="22"/>
              </w:rPr>
              <w:t xml:space="preserve">.  </w:t>
            </w:r>
          </w:p>
        </w:tc>
      </w:tr>
      <w:tr w:rsidR="00020ED8" w:rsidRPr="004C3A0B" w14:paraId="0BF36CA9" w14:textId="77777777" w:rsidTr="00E632E2">
        <w:trPr>
          <w:trHeight w:val="403"/>
        </w:trPr>
        <w:tc>
          <w:tcPr>
            <w:tcW w:w="562" w:type="dxa"/>
            <w:vAlign w:val="center"/>
          </w:tcPr>
          <w:p w14:paraId="65D72A07" w14:textId="77777777" w:rsidR="00020ED8" w:rsidRPr="00E65973" w:rsidRDefault="00020ED8" w:rsidP="00C47347">
            <w:pPr>
              <w:rPr>
                <w:sz w:val="22"/>
                <w:szCs w:val="22"/>
              </w:rPr>
            </w:pPr>
          </w:p>
        </w:tc>
        <w:tc>
          <w:tcPr>
            <w:tcW w:w="9923" w:type="dxa"/>
            <w:gridSpan w:val="3"/>
          </w:tcPr>
          <w:p w14:paraId="0A743D4A" w14:textId="77777777" w:rsidR="00020ED8" w:rsidRDefault="00020ED8" w:rsidP="00C47347">
            <w:pPr>
              <w:rPr>
                <w:color w:val="00B050"/>
                <w:sz w:val="22"/>
              </w:rPr>
            </w:pPr>
          </w:p>
          <w:p w14:paraId="28600531" w14:textId="77777777" w:rsidR="00020ED8" w:rsidRDefault="00020ED8" w:rsidP="00C47347">
            <w:pPr>
              <w:rPr>
                <w:sz w:val="22"/>
                <w:szCs w:val="22"/>
              </w:rPr>
            </w:pPr>
            <w:r w:rsidRPr="00045D84">
              <w:rPr>
                <w:sz w:val="22"/>
                <w:szCs w:val="22"/>
              </w:rPr>
              <w:t>All data will be encrypted and kept in password protected cloud storage on the University Office 365/</w:t>
            </w:r>
            <w:proofErr w:type="spellStart"/>
            <w:r w:rsidRPr="00045D84">
              <w:rPr>
                <w:sz w:val="22"/>
                <w:szCs w:val="22"/>
              </w:rPr>
              <w:t>Sharepoint</w:t>
            </w:r>
            <w:proofErr w:type="spellEnd"/>
            <w:r w:rsidRPr="00045D84">
              <w:rPr>
                <w:sz w:val="22"/>
                <w:szCs w:val="22"/>
              </w:rPr>
              <w:t xml:space="preserve"> system which will not be shared. Any USB sticks used to store or transfer data will be password </w:t>
            </w:r>
            <w:proofErr w:type="gramStart"/>
            <w:r w:rsidRPr="00045D84">
              <w:rPr>
                <w:sz w:val="22"/>
                <w:szCs w:val="22"/>
              </w:rPr>
              <w:t>protected, and</w:t>
            </w:r>
            <w:proofErr w:type="gramEnd"/>
            <w:r w:rsidRPr="00045D84">
              <w:rPr>
                <w:sz w:val="22"/>
                <w:szCs w:val="22"/>
              </w:rPr>
              <w:t xml:space="preserve"> will be reformatted at the end of the project in order to destroy the data. The data will be stored until the completion of the project and then deleted.</w:t>
            </w:r>
          </w:p>
          <w:p w14:paraId="06B40351" w14:textId="77777777" w:rsidR="00020ED8" w:rsidRPr="00354F34" w:rsidRDefault="00020ED8" w:rsidP="00C47347">
            <w:pPr>
              <w:rPr>
                <w:sz w:val="22"/>
                <w:szCs w:val="22"/>
              </w:rPr>
            </w:pPr>
          </w:p>
          <w:p w14:paraId="42EFFE16" w14:textId="77777777" w:rsidR="00020ED8" w:rsidRPr="004C3A0B" w:rsidRDefault="00020ED8" w:rsidP="00C47347">
            <w:pPr>
              <w:rPr>
                <w:sz w:val="22"/>
                <w:szCs w:val="22"/>
              </w:rPr>
            </w:pPr>
            <w:r w:rsidRPr="00354F34">
              <w:rPr>
                <w:i/>
                <w:color w:val="808080"/>
                <w:sz w:val="18"/>
                <w:szCs w:val="18"/>
              </w:rPr>
              <w:t>(this box should expand as you type)</w:t>
            </w:r>
          </w:p>
        </w:tc>
      </w:tr>
      <w:tr w:rsidR="00020ED8" w:rsidRPr="004C3A0B" w14:paraId="3F0330FE" w14:textId="77777777" w:rsidTr="00E632E2">
        <w:trPr>
          <w:trHeight w:val="403"/>
        </w:trPr>
        <w:tc>
          <w:tcPr>
            <w:tcW w:w="562" w:type="dxa"/>
            <w:shd w:val="clear" w:color="auto" w:fill="F2F2F2" w:themeFill="background1" w:themeFillShade="F2"/>
            <w:vAlign w:val="center"/>
          </w:tcPr>
          <w:p w14:paraId="149C3AA2" w14:textId="77777777" w:rsidR="00020ED8" w:rsidRPr="00842FC0" w:rsidRDefault="00020ED8" w:rsidP="00C47347">
            <w:pPr>
              <w:rPr>
                <w:sz w:val="22"/>
                <w:szCs w:val="22"/>
              </w:rPr>
            </w:pPr>
            <w:r>
              <w:rPr>
                <w:sz w:val="22"/>
                <w:szCs w:val="22"/>
              </w:rPr>
              <w:t>25</w:t>
            </w:r>
          </w:p>
        </w:tc>
        <w:tc>
          <w:tcPr>
            <w:tcW w:w="9923" w:type="dxa"/>
            <w:gridSpan w:val="3"/>
            <w:shd w:val="clear" w:color="auto" w:fill="F2F2F2" w:themeFill="background1" w:themeFillShade="F2"/>
          </w:tcPr>
          <w:p w14:paraId="488204E9" w14:textId="77777777" w:rsidR="00020ED8" w:rsidRDefault="00020ED8" w:rsidP="00C47347">
            <w:pPr>
              <w:rPr>
                <w:sz w:val="22"/>
                <w:szCs w:val="22"/>
              </w:rPr>
            </w:pPr>
            <w:r>
              <w:rPr>
                <w:sz w:val="22"/>
                <w:szCs w:val="22"/>
              </w:rPr>
              <w:t xml:space="preserve">Please indicate if your data will be stored in the UWTSD Research Data Repository (see </w:t>
            </w:r>
            <w:hyperlink r:id="rId30" w:history="1">
              <w:r w:rsidRPr="00C32EFB">
                <w:rPr>
                  <w:rStyle w:val="Hyperlink"/>
                  <w:rFonts w:ascii="Arial" w:eastAsiaTheme="majorEastAsia" w:hAnsi="Arial" w:cs="Arial"/>
                  <w:color w:val="000000"/>
                  <w:sz w:val="22"/>
                  <w:szCs w:val="22"/>
                </w:rPr>
                <w:t>https://researchdata.uwtsd.ac.uk/</w:t>
              </w:r>
            </w:hyperlink>
            <w:r w:rsidRPr="00C32EFB">
              <w:rPr>
                <w:color w:val="000000"/>
                <w:sz w:val="22"/>
                <w:szCs w:val="22"/>
              </w:rPr>
              <w:t xml:space="preserve"> </w:t>
            </w:r>
            <w:r>
              <w:rPr>
                <w:color w:val="000000"/>
                <w:sz w:val="22"/>
                <w:szCs w:val="22"/>
              </w:rPr>
              <w:t xml:space="preserve">).   If </w:t>
            </w:r>
            <w:proofErr w:type="gramStart"/>
            <w:r>
              <w:rPr>
                <w:color w:val="000000"/>
                <w:sz w:val="22"/>
                <w:szCs w:val="22"/>
              </w:rPr>
              <w:t>so</w:t>
            </w:r>
            <w:proofErr w:type="gramEnd"/>
            <w:r>
              <w:rPr>
                <w:color w:val="000000"/>
                <w:sz w:val="22"/>
                <w:szCs w:val="22"/>
              </w:rPr>
              <w:t xml:space="preserve"> please explain.</w:t>
            </w:r>
            <w:r w:rsidRPr="00C32EFB">
              <w:rPr>
                <w:color w:val="000000"/>
                <w:sz w:val="22"/>
                <w:szCs w:val="22"/>
              </w:rPr>
              <w:t xml:space="preserve"> (</w:t>
            </w:r>
            <w:r w:rsidRPr="00C32EFB">
              <w:rPr>
                <w:i/>
                <w:color w:val="000000"/>
                <w:sz w:val="22"/>
                <w:szCs w:val="22"/>
              </w:rPr>
              <w:t>Most relevant to academic staff)</w:t>
            </w:r>
            <w:r>
              <w:rPr>
                <w:color w:val="000000"/>
              </w:rPr>
              <w:t xml:space="preserve"> </w:t>
            </w:r>
          </w:p>
        </w:tc>
      </w:tr>
      <w:tr w:rsidR="00020ED8" w:rsidRPr="004C3A0B" w14:paraId="08A58D1E" w14:textId="77777777" w:rsidTr="00E632E2">
        <w:trPr>
          <w:trHeight w:val="403"/>
        </w:trPr>
        <w:tc>
          <w:tcPr>
            <w:tcW w:w="562" w:type="dxa"/>
            <w:vAlign w:val="center"/>
          </w:tcPr>
          <w:p w14:paraId="787B4BA6" w14:textId="77777777" w:rsidR="00020ED8" w:rsidRPr="00E65973" w:rsidRDefault="00020ED8" w:rsidP="00C47347">
            <w:pPr>
              <w:rPr>
                <w:sz w:val="22"/>
                <w:szCs w:val="22"/>
              </w:rPr>
            </w:pPr>
          </w:p>
        </w:tc>
        <w:tc>
          <w:tcPr>
            <w:tcW w:w="9923" w:type="dxa"/>
            <w:gridSpan w:val="3"/>
          </w:tcPr>
          <w:p w14:paraId="2D12152B" w14:textId="77777777" w:rsidR="00020ED8" w:rsidRDefault="00020ED8" w:rsidP="00C47347">
            <w:pPr>
              <w:rPr>
                <w:sz w:val="22"/>
                <w:szCs w:val="22"/>
              </w:rPr>
            </w:pPr>
          </w:p>
          <w:p w14:paraId="29C2E1D2" w14:textId="77777777" w:rsidR="00020ED8" w:rsidRDefault="00020ED8" w:rsidP="00C47347">
            <w:pPr>
              <w:rPr>
                <w:sz w:val="22"/>
                <w:szCs w:val="22"/>
              </w:rPr>
            </w:pPr>
            <w:r>
              <w:rPr>
                <w:sz w:val="22"/>
                <w:szCs w:val="22"/>
              </w:rPr>
              <w:t xml:space="preserve"> Data may be stored in the UWTSD Research Data Repository upon the decision of the university.</w:t>
            </w:r>
          </w:p>
          <w:p w14:paraId="345E0EE8" w14:textId="77777777" w:rsidR="00020ED8" w:rsidRPr="00354F34" w:rsidRDefault="00020ED8" w:rsidP="00C47347">
            <w:pPr>
              <w:rPr>
                <w:sz w:val="22"/>
                <w:szCs w:val="22"/>
              </w:rPr>
            </w:pPr>
          </w:p>
          <w:p w14:paraId="176E970D" w14:textId="77777777" w:rsidR="00020ED8" w:rsidRDefault="00020ED8" w:rsidP="00C47347">
            <w:pPr>
              <w:rPr>
                <w:sz w:val="22"/>
                <w:szCs w:val="22"/>
              </w:rPr>
            </w:pPr>
            <w:r w:rsidRPr="00354F34">
              <w:rPr>
                <w:i/>
                <w:color w:val="808080"/>
                <w:sz w:val="18"/>
                <w:szCs w:val="18"/>
              </w:rPr>
              <w:t>(this box should expand as you type)</w:t>
            </w:r>
          </w:p>
        </w:tc>
      </w:tr>
      <w:tr w:rsidR="00020ED8" w:rsidRPr="004C3A0B" w14:paraId="24A39358" w14:textId="77777777" w:rsidTr="00E632E2">
        <w:trPr>
          <w:trHeight w:val="606"/>
        </w:trPr>
        <w:tc>
          <w:tcPr>
            <w:tcW w:w="562" w:type="dxa"/>
            <w:shd w:val="clear" w:color="auto" w:fill="F2F2F2" w:themeFill="background1" w:themeFillShade="F2"/>
            <w:vAlign w:val="center"/>
          </w:tcPr>
          <w:p w14:paraId="52235EA3" w14:textId="77777777" w:rsidR="00020ED8" w:rsidRPr="00842FC0" w:rsidRDefault="00020ED8" w:rsidP="00C47347">
            <w:pPr>
              <w:rPr>
                <w:sz w:val="22"/>
                <w:szCs w:val="22"/>
              </w:rPr>
            </w:pPr>
            <w:r w:rsidRPr="00E65973">
              <w:rPr>
                <w:sz w:val="22"/>
                <w:szCs w:val="22"/>
              </w:rPr>
              <w:t>2</w:t>
            </w:r>
            <w:r>
              <w:rPr>
                <w:sz w:val="22"/>
                <w:szCs w:val="22"/>
              </w:rPr>
              <w:t>6</w:t>
            </w:r>
          </w:p>
        </w:tc>
        <w:tc>
          <w:tcPr>
            <w:tcW w:w="7905" w:type="dxa"/>
            <w:shd w:val="clear" w:color="auto" w:fill="F2F2F2" w:themeFill="background1" w:themeFillShade="F2"/>
          </w:tcPr>
          <w:p w14:paraId="31F26989" w14:textId="77777777" w:rsidR="00020ED8" w:rsidRPr="009563B2" w:rsidRDefault="00020ED8" w:rsidP="00C47347">
            <w:pPr>
              <w:rPr>
                <w:color w:val="000000"/>
                <w:sz w:val="22"/>
                <w:szCs w:val="22"/>
              </w:rPr>
            </w:pPr>
            <w:r w:rsidRPr="004D6425">
              <w:rPr>
                <w:sz w:val="22"/>
                <w:szCs w:val="22"/>
              </w:rPr>
              <w:t xml:space="preserve">Confirm that you </w:t>
            </w:r>
            <w:r>
              <w:rPr>
                <w:sz w:val="22"/>
                <w:szCs w:val="22"/>
              </w:rPr>
              <w:t xml:space="preserve">have read the UWTSD guidance on data management (see </w:t>
            </w:r>
            <w:hyperlink r:id="rId31" w:history="1">
              <w:r w:rsidRPr="00C32EFB">
                <w:rPr>
                  <w:rStyle w:val="Hyperlink"/>
                  <w:rFonts w:ascii="Arial" w:eastAsiaTheme="majorEastAsia" w:hAnsi="Arial" w:cs="Arial"/>
                  <w:color w:val="000000"/>
                  <w:sz w:val="22"/>
                  <w:szCs w:val="22"/>
                </w:rPr>
                <w:t>https://www.uwtsd.ac.uk/library/research-data-management/</w:t>
              </w:r>
            </w:hyperlink>
            <w:r w:rsidRPr="00C32EFB">
              <w:rPr>
                <w:color w:val="000000"/>
                <w:sz w:val="22"/>
                <w:szCs w:val="22"/>
              </w:rPr>
              <w:t>)</w:t>
            </w:r>
          </w:p>
        </w:tc>
        <w:tc>
          <w:tcPr>
            <w:tcW w:w="992" w:type="dxa"/>
            <w:shd w:val="clear" w:color="auto" w:fill="F2F2F2" w:themeFill="background1" w:themeFillShade="F2"/>
            <w:vAlign w:val="center"/>
          </w:tcPr>
          <w:p w14:paraId="3BC769D6" w14:textId="77777777" w:rsidR="00020ED8" w:rsidRPr="003257BD" w:rsidRDefault="00020ED8" w:rsidP="00C47347">
            <w:pPr>
              <w:rPr>
                <w:sz w:val="22"/>
                <w:szCs w:val="22"/>
              </w:rPr>
            </w:pPr>
            <w:r w:rsidRPr="003257BD">
              <w:rPr>
                <w:sz w:val="22"/>
              </w:rPr>
              <w:t>YES</w:t>
            </w:r>
          </w:p>
        </w:tc>
        <w:tc>
          <w:tcPr>
            <w:tcW w:w="1026" w:type="dxa"/>
            <w:shd w:val="clear" w:color="auto" w:fill="BFBFBF" w:themeFill="background1" w:themeFillShade="BF"/>
            <w:vAlign w:val="center"/>
          </w:tcPr>
          <w:p w14:paraId="6C341201" w14:textId="77777777" w:rsidR="00020ED8" w:rsidRPr="0092487B" w:rsidRDefault="00E632E2" w:rsidP="00C47347">
            <w:pPr>
              <w:rPr>
                <w:sz w:val="22"/>
                <w:szCs w:val="22"/>
              </w:rPr>
            </w:pPr>
            <w:sdt>
              <w:sdtPr>
                <w:id w:val="1912113242"/>
                <w14:checkbox>
                  <w14:checked w14:val="1"/>
                  <w14:checkedState w14:val="2612" w14:font="MS Gothic"/>
                  <w14:uncheckedState w14:val="2610" w14:font="MS Gothic"/>
                </w14:checkbox>
              </w:sdtPr>
              <w:sdtContent>
                <w:r w:rsidR="00020ED8">
                  <w:rPr>
                    <w:rFonts w:ascii="MS Gothic" w:eastAsia="MS Gothic" w:hAnsi="MS Gothic" w:hint="eastAsia"/>
                  </w:rPr>
                  <w:t>☒</w:t>
                </w:r>
              </w:sdtContent>
            </w:sdt>
          </w:p>
        </w:tc>
      </w:tr>
      <w:tr w:rsidR="00020ED8" w:rsidRPr="004C3A0B" w14:paraId="0CF5D11A" w14:textId="77777777" w:rsidTr="00E632E2">
        <w:trPr>
          <w:trHeight w:val="632"/>
        </w:trPr>
        <w:tc>
          <w:tcPr>
            <w:tcW w:w="562" w:type="dxa"/>
            <w:shd w:val="clear" w:color="auto" w:fill="F2F2F2" w:themeFill="background1" w:themeFillShade="F2"/>
            <w:vAlign w:val="center"/>
          </w:tcPr>
          <w:p w14:paraId="32586EDC" w14:textId="77777777" w:rsidR="00020ED8" w:rsidRPr="00842FC0" w:rsidRDefault="00020ED8" w:rsidP="00C47347">
            <w:pPr>
              <w:rPr>
                <w:sz w:val="22"/>
                <w:szCs w:val="22"/>
              </w:rPr>
            </w:pPr>
            <w:r>
              <w:rPr>
                <w:sz w:val="22"/>
                <w:szCs w:val="22"/>
              </w:rPr>
              <w:t>27</w:t>
            </w:r>
          </w:p>
        </w:tc>
        <w:tc>
          <w:tcPr>
            <w:tcW w:w="7905" w:type="dxa"/>
            <w:shd w:val="clear" w:color="auto" w:fill="F2F2F2" w:themeFill="background1" w:themeFillShade="F2"/>
          </w:tcPr>
          <w:p w14:paraId="05A1CA3D" w14:textId="77777777" w:rsidR="00020ED8" w:rsidRPr="0092487B" w:rsidRDefault="00020ED8" w:rsidP="00C47347">
            <w:pPr>
              <w:rPr>
                <w:sz w:val="22"/>
                <w:szCs w:val="22"/>
              </w:rPr>
            </w:pPr>
            <w:r w:rsidRPr="004D6425">
              <w:rPr>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AD8313F" w14:textId="77777777" w:rsidR="00020ED8" w:rsidRPr="003257BD" w:rsidRDefault="00020ED8" w:rsidP="00C47347">
            <w:pPr>
              <w:rPr>
                <w:sz w:val="22"/>
                <w:szCs w:val="22"/>
              </w:rPr>
            </w:pPr>
            <w:r w:rsidRPr="003257BD">
              <w:rPr>
                <w:sz w:val="22"/>
              </w:rPr>
              <w:t>YES</w:t>
            </w:r>
          </w:p>
        </w:tc>
        <w:tc>
          <w:tcPr>
            <w:tcW w:w="1026" w:type="dxa"/>
            <w:shd w:val="clear" w:color="auto" w:fill="BFBFBF" w:themeFill="background1" w:themeFillShade="BF"/>
            <w:vAlign w:val="center"/>
          </w:tcPr>
          <w:p w14:paraId="42E6025F" w14:textId="77777777" w:rsidR="00020ED8" w:rsidRPr="0092487B" w:rsidRDefault="00E632E2" w:rsidP="00C47347">
            <w:pPr>
              <w:rPr>
                <w:sz w:val="22"/>
                <w:szCs w:val="22"/>
              </w:rPr>
            </w:pPr>
            <w:sdt>
              <w:sdtPr>
                <w:id w:val="1277371831"/>
                <w14:checkbox>
                  <w14:checked w14:val="1"/>
                  <w14:checkedState w14:val="2612" w14:font="MS Gothic"/>
                  <w14:uncheckedState w14:val="2610" w14:font="MS Gothic"/>
                </w14:checkbox>
              </w:sdtPr>
              <w:sdtContent>
                <w:r w:rsidR="00020ED8">
                  <w:rPr>
                    <w:rFonts w:ascii="MS Gothic" w:eastAsia="MS Gothic" w:hAnsi="MS Gothic" w:hint="eastAsia"/>
                  </w:rPr>
                  <w:t>☒</w:t>
                </w:r>
              </w:sdtContent>
            </w:sdt>
          </w:p>
        </w:tc>
      </w:tr>
    </w:tbl>
    <w:p w14:paraId="4D639D13" w14:textId="77777777" w:rsidR="00020ED8" w:rsidRDefault="00020ED8" w:rsidP="00C47347">
      <w:pPr>
        <w:rPr>
          <w:sz w:val="22"/>
          <w:szCs w:val="22"/>
        </w:rPr>
      </w:pPr>
    </w:p>
    <w:p w14:paraId="018DB873" w14:textId="77777777" w:rsidR="00020ED8" w:rsidRDefault="00020ED8" w:rsidP="00C47347">
      <w:pPr>
        <w:rPr>
          <w:sz w:val="22"/>
          <w:szCs w:val="22"/>
        </w:rPr>
      </w:pPr>
      <w:r>
        <w:rPr>
          <w:sz w:val="22"/>
          <w:szCs w:val="22"/>
        </w:rPr>
        <w:br w:type="page"/>
      </w:r>
    </w:p>
    <w:p w14:paraId="34E9BF63" w14:textId="77777777" w:rsidR="00020ED8" w:rsidRPr="00354F34" w:rsidRDefault="00020ED8" w:rsidP="00C47347">
      <w:pPr>
        <w:rPr>
          <w:sz w:val="22"/>
          <w:szCs w:val="22"/>
        </w:rPr>
      </w:pPr>
      <w:r w:rsidRPr="00354F34">
        <w:rPr>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20ED8" w:rsidRPr="004C3A0B" w14:paraId="7F9BCE2A" w14:textId="77777777" w:rsidTr="00E632E2">
        <w:trPr>
          <w:trHeight w:val="1807"/>
        </w:trPr>
        <w:tc>
          <w:tcPr>
            <w:tcW w:w="554" w:type="dxa"/>
            <w:shd w:val="clear" w:color="auto" w:fill="F2F2F2" w:themeFill="background1" w:themeFillShade="F2"/>
            <w:vAlign w:val="center"/>
          </w:tcPr>
          <w:p w14:paraId="066007DF" w14:textId="77777777" w:rsidR="00020ED8" w:rsidRPr="004C3A0B" w:rsidRDefault="00020ED8" w:rsidP="00C47347">
            <w:pPr>
              <w:rPr>
                <w:sz w:val="22"/>
                <w:szCs w:val="22"/>
              </w:rPr>
            </w:pPr>
          </w:p>
        </w:tc>
        <w:tc>
          <w:tcPr>
            <w:tcW w:w="9923" w:type="dxa"/>
            <w:gridSpan w:val="3"/>
            <w:shd w:val="clear" w:color="auto" w:fill="F2F2F2" w:themeFill="background1" w:themeFillShade="F2"/>
            <w:vAlign w:val="center"/>
          </w:tcPr>
          <w:p w14:paraId="2D1A98E4" w14:textId="77777777" w:rsidR="00020ED8" w:rsidRPr="004C3A0B" w:rsidRDefault="00020ED8" w:rsidP="00C47347">
            <w:pPr>
              <w:rPr>
                <w:color w:val="000000"/>
                <w:sz w:val="22"/>
                <w:szCs w:val="22"/>
              </w:rPr>
            </w:pPr>
            <w:r w:rsidRPr="004C3A0B">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color w:val="000000"/>
                <w:sz w:val="22"/>
                <w:szCs w:val="22"/>
              </w:rPr>
              <w:t>.</w:t>
            </w:r>
          </w:p>
          <w:p w14:paraId="70683EBA" w14:textId="77777777" w:rsidR="00020ED8" w:rsidRPr="004C3A0B" w:rsidRDefault="00020ED8" w:rsidP="00C47347">
            <w:pPr>
              <w:rPr>
                <w:color w:val="000000"/>
                <w:sz w:val="22"/>
                <w:szCs w:val="22"/>
              </w:rPr>
            </w:pPr>
          </w:p>
          <w:p w14:paraId="6A3B4A3C" w14:textId="77777777" w:rsidR="00020ED8" w:rsidRPr="004C3A0B" w:rsidRDefault="00020ED8" w:rsidP="00C47347">
            <w:pPr>
              <w:rPr>
                <w:color w:val="000080"/>
                <w:sz w:val="22"/>
                <w:szCs w:val="22"/>
              </w:rPr>
            </w:pPr>
            <w:r w:rsidRPr="004C3A0B">
              <w:rPr>
                <w:sz w:val="22"/>
                <w:szCs w:val="22"/>
              </w:rPr>
              <w:t xml:space="preserve">In submitting this application I hereby confirm that I undertake to ensure that the above named research activity will meet the University’s </w:t>
            </w:r>
            <w:r w:rsidRPr="00CA510C">
              <w:rPr>
                <w:sz w:val="22"/>
                <w:szCs w:val="22"/>
              </w:rPr>
              <w:t>Research Ethics and Integrity Code of Practice</w:t>
            </w:r>
            <w:r>
              <w:rPr>
                <w:sz w:val="22"/>
                <w:szCs w:val="22"/>
              </w:rPr>
              <w:t xml:space="preserve"> which is published on the website: </w:t>
            </w:r>
            <w:hyperlink r:id="rId32" w:history="1">
              <w:r w:rsidRPr="00100C35">
                <w:rPr>
                  <w:rStyle w:val="Hyperlink"/>
                  <w:rFonts w:ascii="Arial" w:hAnsi="Arial" w:cs="Arial"/>
                  <w:sz w:val="22"/>
                  <w:szCs w:val="22"/>
                </w:rPr>
                <w:t>https://www.uwtsd.ac.uk/research/research-ethics/</w:t>
              </w:r>
            </w:hyperlink>
            <w:r>
              <w:rPr>
                <w:sz w:val="22"/>
                <w:szCs w:val="22"/>
              </w:rPr>
              <w:t xml:space="preserve"> </w:t>
            </w:r>
          </w:p>
        </w:tc>
      </w:tr>
      <w:tr w:rsidR="00020ED8" w:rsidRPr="004C3A0B" w14:paraId="2346C9B6" w14:textId="77777777" w:rsidTr="00E632E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411074" w14:textId="77777777" w:rsidR="00020ED8" w:rsidRPr="00BC301B" w:rsidRDefault="00020ED8" w:rsidP="00C47347">
            <w:pPr>
              <w:rPr>
                <w:sz w:val="22"/>
                <w:szCs w:val="22"/>
              </w:rPr>
            </w:pPr>
            <w:r>
              <w:rPr>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20FAE6" w14:textId="77777777" w:rsidR="00020ED8" w:rsidRPr="004C3A0B" w:rsidRDefault="00020ED8" w:rsidP="00C47347">
            <w:pPr>
              <w:rPr>
                <w:sz w:val="22"/>
                <w:szCs w:val="22"/>
              </w:rPr>
            </w:pPr>
            <w:r w:rsidRPr="004C3A0B">
              <w:rPr>
                <w:sz w:val="22"/>
                <w:szCs w:val="22"/>
              </w:rPr>
              <w:t>Signature of applicant:</w:t>
            </w:r>
          </w:p>
        </w:tc>
        <w:tc>
          <w:tcPr>
            <w:tcW w:w="4820" w:type="dxa"/>
            <w:tcBorders>
              <w:left w:val="single" w:sz="4" w:space="0" w:color="auto"/>
            </w:tcBorders>
            <w:vAlign w:val="center"/>
          </w:tcPr>
          <w:p w14:paraId="2A460B58" w14:textId="77777777" w:rsidR="00020ED8" w:rsidRPr="004C3A0B" w:rsidRDefault="00020ED8" w:rsidP="00C47347">
            <w:pPr>
              <w:rPr>
                <w:sz w:val="22"/>
                <w:szCs w:val="22"/>
              </w:rPr>
            </w:pPr>
            <w:r>
              <w:rPr>
                <w:sz w:val="22"/>
                <w:szCs w:val="22"/>
              </w:rPr>
              <w:t xml:space="preserve"> Kian Watson</w:t>
            </w:r>
          </w:p>
        </w:tc>
        <w:tc>
          <w:tcPr>
            <w:tcW w:w="2139" w:type="dxa"/>
            <w:vAlign w:val="center"/>
          </w:tcPr>
          <w:p w14:paraId="5C2DF4E0" w14:textId="77777777" w:rsidR="00020ED8" w:rsidRDefault="00020ED8" w:rsidP="00C47347">
            <w:pPr>
              <w:rPr>
                <w:sz w:val="22"/>
                <w:szCs w:val="22"/>
              </w:rPr>
            </w:pPr>
            <w:r w:rsidRPr="004C3A0B">
              <w:rPr>
                <w:sz w:val="22"/>
                <w:szCs w:val="22"/>
              </w:rPr>
              <w:t>Date:</w:t>
            </w:r>
          </w:p>
          <w:p w14:paraId="6A182145" w14:textId="77777777" w:rsidR="00020ED8" w:rsidRDefault="00020ED8" w:rsidP="00C47347">
            <w:pPr>
              <w:rPr>
                <w:sz w:val="22"/>
                <w:szCs w:val="22"/>
              </w:rPr>
            </w:pPr>
            <w:r>
              <w:rPr>
                <w:sz w:val="22"/>
                <w:szCs w:val="22"/>
              </w:rPr>
              <w:t>24</w:t>
            </w:r>
            <w:r w:rsidRPr="00045D84">
              <w:rPr>
                <w:sz w:val="22"/>
                <w:szCs w:val="22"/>
                <w:vertAlign w:val="superscript"/>
              </w:rPr>
              <w:t>th</w:t>
            </w:r>
            <w:r>
              <w:rPr>
                <w:sz w:val="22"/>
                <w:szCs w:val="22"/>
              </w:rPr>
              <w:t xml:space="preserve"> May 2024</w:t>
            </w:r>
          </w:p>
          <w:p w14:paraId="3AC1437C" w14:textId="77777777" w:rsidR="00020ED8" w:rsidRPr="004C3A0B" w:rsidRDefault="00020ED8" w:rsidP="00C47347">
            <w:pPr>
              <w:rPr>
                <w:sz w:val="22"/>
                <w:szCs w:val="22"/>
              </w:rPr>
            </w:pPr>
            <w:r>
              <w:rPr>
                <w:sz w:val="22"/>
                <w:szCs w:val="22"/>
              </w:rPr>
              <w:t xml:space="preserve"> </w:t>
            </w:r>
          </w:p>
        </w:tc>
      </w:tr>
    </w:tbl>
    <w:p w14:paraId="6DB5008A" w14:textId="77777777" w:rsidR="00020ED8" w:rsidRPr="004C3A0B" w:rsidRDefault="00020ED8" w:rsidP="00C47347">
      <w:pPr>
        <w:rPr>
          <w:sz w:val="22"/>
          <w:szCs w:val="22"/>
        </w:rPr>
      </w:pPr>
    </w:p>
    <w:p w14:paraId="53E29B87" w14:textId="77777777" w:rsidR="00020ED8" w:rsidRPr="004C3A0B" w:rsidRDefault="00020ED8" w:rsidP="00C47347">
      <w:pPr>
        <w:rPr>
          <w:i/>
          <w:sz w:val="22"/>
          <w:szCs w:val="22"/>
        </w:rPr>
      </w:pPr>
      <w:r w:rsidRPr="004C3A0B">
        <w:rPr>
          <w:i/>
          <w:sz w:val="22"/>
          <w:szCs w:val="22"/>
        </w:rPr>
        <w:t>For STUDENT</w:t>
      </w:r>
      <w:r>
        <w:rPr>
          <w:i/>
          <w:sz w:val="22"/>
          <w:szCs w:val="22"/>
        </w:rPr>
        <w:t xml:space="preserve"> Submissions</w:t>
      </w:r>
      <w:r w:rsidRPr="004C3A0B">
        <w:rPr>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020ED8" w:rsidRPr="004C3A0B" w14:paraId="566EE91B" w14:textId="77777777" w:rsidTr="00E632E2">
        <w:trPr>
          <w:trHeight w:val="346"/>
        </w:trPr>
        <w:tc>
          <w:tcPr>
            <w:tcW w:w="336" w:type="pct"/>
            <w:shd w:val="clear" w:color="auto" w:fill="F2F2F2" w:themeFill="background1" w:themeFillShade="F2"/>
            <w:vAlign w:val="center"/>
          </w:tcPr>
          <w:p w14:paraId="37756B60" w14:textId="77777777" w:rsidR="00020ED8" w:rsidRPr="004C3A0B" w:rsidRDefault="00020ED8" w:rsidP="00C47347">
            <w:r>
              <w:t>2</w:t>
            </w:r>
          </w:p>
        </w:tc>
        <w:tc>
          <w:tcPr>
            <w:tcW w:w="1328" w:type="pct"/>
            <w:shd w:val="clear" w:color="auto" w:fill="F2F2F2" w:themeFill="background1" w:themeFillShade="F2"/>
            <w:vAlign w:val="center"/>
          </w:tcPr>
          <w:p w14:paraId="2EA519D8" w14:textId="77777777" w:rsidR="00020ED8" w:rsidRPr="004C3A0B" w:rsidRDefault="00020ED8" w:rsidP="00C47347">
            <w:r w:rsidRPr="004C3A0B">
              <w:t>Director of Studies/Supervisor:</w:t>
            </w:r>
          </w:p>
        </w:tc>
        <w:tc>
          <w:tcPr>
            <w:tcW w:w="2323" w:type="pct"/>
            <w:shd w:val="clear" w:color="auto" w:fill="auto"/>
            <w:vAlign w:val="center"/>
          </w:tcPr>
          <w:p w14:paraId="0EDD3064" w14:textId="77777777" w:rsidR="00020ED8" w:rsidRPr="004C3A0B" w:rsidRDefault="00020ED8" w:rsidP="00C47347">
            <w:r>
              <w:t xml:space="preserve">Marie </w:t>
            </w:r>
            <w:proofErr w:type="spellStart"/>
            <w:r>
              <w:t>Pitson</w:t>
            </w:r>
            <w:proofErr w:type="spellEnd"/>
          </w:p>
        </w:tc>
        <w:tc>
          <w:tcPr>
            <w:tcW w:w="1014" w:type="pct"/>
            <w:vMerge w:val="restart"/>
          </w:tcPr>
          <w:p w14:paraId="5696134A" w14:textId="77777777" w:rsidR="00020ED8" w:rsidRPr="004C3A0B" w:rsidRDefault="00020ED8" w:rsidP="00C47347">
            <w:r w:rsidRPr="004C3A0B">
              <w:t>Date:</w:t>
            </w:r>
          </w:p>
        </w:tc>
      </w:tr>
      <w:tr w:rsidR="00020ED8" w:rsidRPr="004C3A0B" w14:paraId="3923DD6D" w14:textId="77777777" w:rsidTr="00E632E2">
        <w:trPr>
          <w:trHeight w:val="347"/>
        </w:trPr>
        <w:tc>
          <w:tcPr>
            <w:tcW w:w="336" w:type="pct"/>
            <w:shd w:val="clear" w:color="auto" w:fill="F2F2F2" w:themeFill="background1" w:themeFillShade="F2"/>
            <w:vAlign w:val="center"/>
          </w:tcPr>
          <w:p w14:paraId="77F187DF" w14:textId="77777777" w:rsidR="00020ED8" w:rsidRPr="004C3A0B" w:rsidRDefault="00020ED8" w:rsidP="00C47347">
            <w:r>
              <w:t>3</w:t>
            </w:r>
          </w:p>
        </w:tc>
        <w:tc>
          <w:tcPr>
            <w:tcW w:w="1328" w:type="pct"/>
            <w:shd w:val="clear" w:color="auto" w:fill="F2F2F2" w:themeFill="background1" w:themeFillShade="F2"/>
            <w:vAlign w:val="center"/>
          </w:tcPr>
          <w:p w14:paraId="07F678C4" w14:textId="77777777" w:rsidR="00020ED8" w:rsidRPr="004C3A0B" w:rsidRDefault="00020ED8" w:rsidP="00C47347">
            <w:r w:rsidRPr="004C3A0B">
              <w:t>Signature:</w:t>
            </w:r>
          </w:p>
        </w:tc>
        <w:tc>
          <w:tcPr>
            <w:tcW w:w="2323" w:type="pct"/>
            <w:shd w:val="clear" w:color="auto" w:fill="auto"/>
            <w:vAlign w:val="center"/>
          </w:tcPr>
          <w:p w14:paraId="1583A955" w14:textId="77777777" w:rsidR="00020ED8" w:rsidRPr="004C3A0B" w:rsidRDefault="00020ED8" w:rsidP="00C47347"/>
          <w:p w14:paraId="7703E935" w14:textId="77777777" w:rsidR="00020ED8" w:rsidRPr="004C3A0B" w:rsidRDefault="00020ED8" w:rsidP="00C47347"/>
        </w:tc>
        <w:tc>
          <w:tcPr>
            <w:tcW w:w="1014" w:type="pct"/>
            <w:vMerge/>
            <w:vAlign w:val="center"/>
          </w:tcPr>
          <w:p w14:paraId="6C169375" w14:textId="77777777" w:rsidR="00020ED8" w:rsidRPr="004C3A0B" w:rsidRDefault="00020ED8" w:rsidP="00C47347"/>
        </w:tc>
      </w:tr>
    </w:tbl>
    <w:p w14:paraId="2FF2640F" w14:textId="77777777" w:rsidR="00020ED8" w:rsidRPr="004C3A0B" w:rsidRDefault="00020ED8" w:rsidP="00C47347">
      <w:pPr>
        <w:rPr>
          <w:sz w:val="22"/>
          <w:szCs w:val="22"/>
        </w:rPr>
      </w:pPr>
    </w:p>
    <w:p w14:paraId="00F5558A" w14:textId="77777777" w:rsidR="00020ED8" w:rsidRDefault="00020ED8" w:rsidP="00C47347">
      <w:pPr>
        <w:rPr>
          <w:i/>
          <w:sz w:val="22"/>
          <w:szCs w:val="22"/>
        </w:rPr>
      </w:pPr>
      <w:r w:rsidRPr="004C3A0B">
        <w:rPr>
          <w:i/>
          <w:sz w:val="22"/>
          <w:szCs w:val="22"/>
        </w:rPr>
        <w:t xml:space="preserve">For </w:t>
      </w:r>
      <w:r>
        <w:rPr>
          <w:i/>
          <w:sz w:val="22"/>
          <w:szCs w:val="22"/>
        </w:rPr>
        <w:t>S</w:t>
      </w:r>
      <w:r w:rsidRPr="004C3A0B">
        <w:rPr>
          <w:i/>
          <w:sz w:val="22"/>
          <w:szCs w:val="22"/>
        </w:rPr>
        <w:t>TAFF</w:t>
      </w:r>
      <w:r>
        <w:rPr>
          <w:i/>
          <w:sz w:val="22"/>
          <w:szCs w:val="22"/>
        </w:rPr>
        <w:t xml:space="preserve"> Submissions</w:t>
      </w:r>
      <w:r w:rsidRPr="004C3A0B">
        <w:rPr>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020ED8" w:rsidRPr="004C3A0B" w14:paraId="5094EA71" w14:textId="77777777" w:rsidTr="00E632E2">
        <w:trPr>
          <w:trHeight w:val="346"/>
        </w:trPr>
        <w:tc>
          <w:tcPr>
            <w:tcW w:w="336" w:type="pct"/>
            <w:shd w:val="clear" w:color="auto" w:fill="F2F2F2" w:themeFill="background1" w:themeFillShade="F2"/>
            <w:vAlign w:val="center"/>
          </w:tcPr>
          <w:p w14:paraId="5EDF4A8D" w14:textId="77777777" w:rsidR="00020ED8" w:rsidRDefault="00020ED8" w:rsidP="00C47347">
            <w:r>
              <w:t>4</w:t>
            </w:r>
          </w:p>
        </w:tc>
        <w:tc>
          <w:tcPr>
            <w:tcW w:w="1328" w:type="pct"/>
            <w:shd w:val="clear" w:color="auto" w:fill="F2F2F2" w:themeFill="background1" w:themeFillShade="F2"/>
            <w:vAlign w:val="center"/>
          </w:tcPr>
          <w:p w14:paraId="373BDEA3" w14:textId="77777777" w:rsidR="00020ED8" w:rsidRPr="004C3A0B" w:rsidRDefault="00020ED8" w:rsidP="00C47347">
            <w:r>
              <w:t>Academic Director/ Assistant Dean</w:t>
            </w:r>
            <w:r w:rsidRPr="004C3A0B">
              <w:t>:</w:t>
            </w:r>
          </w:p>
        </w:tc>
        <w:tc>
          <w:tcPr>
            <w:tcW w:w="2323" w:type="pct"/>
            <w:shd w:val="clear" w:color="auto" w:fill="auto"/>
            <w:vAlign w:val="center"/>
          </w:tcPr>
          <w:p w14:paraId="0ED8E93C" w14:textId="77777777" w:rsidR="00020ED8" w:rsidRPr="004C3A0B" w:rsidRDefault="00020ED8" w:rsidP="00C47347"/>
        </w:tc>
        <w:tc>
          <w:tcPr>
            <w:tcW w:w="1014" w:type="pct"/>
            <w:vMerge w:val="restart"/>
          </w:tcPr>
          <w:p w14:paraId="32786A5B" w14:textId="77777777" w:rsidR="00020ED8" w:rsidRPr="004C3A0B" w:rsidRDefault="00020ED8" w:rsidP="00C47347">
            <w:r w:rsidRPr="004C3A0B">
              <w:t>Date:</w:t>
            </w:r>
          </w:p>
        </w:tc>
      </w:tr>
      <w:tr w:rsidR="00020ED8" w:rsidRPr="004C3A0B" w14:paraId="0DD7E28B" w14:textId="77777777" w:rsidTr="00E632E2">
        <w:trPr>
          <w:trHeight w:val="347"/>
        </w:trPr>
        <w:tc>
          <w:tcPr>
            <w:tcW w:w="336" w:type="pct"/>
            <w:shd w:val="clear" w:color="auto" w:fill="F2F2F2" w:themeFill="background1" w:themeFillShade="F2"/>
            <w:vAlign w:val="center"/>
          </w:tcPr>
          <w:p w14:paraId="7BF2D287" w14:textId="77777777" w:rsidR="00020ED8" w:rsidRPr="004C3A0B" w:rsidRDefault="00020ED8" w:rsidP="00C47347">
            <w:r>
              <w:t>5</w:t>
            </w:r>
          </w:p>
        </w:tc>
        <w:tc>
          <w:tcPr>
            <w:tcW w:w="1328" w:type="pct"/>
            <w:shd w:val="clear" w:color="auto" w:fill="F2F2F2" w:themeFill="background1" w:themeFillShade="F2"/>
            <w:vAlign w:val="center"/>
          </w:tcPr>
          <w:p w14:paraId="2D83914F" w14:textId="77777777" w:rsidR="00020ED8" w:rsidRPr="004C3A0B" w:rsidRDefault="00020ED8" w:rsidP="00C47347">
            <w:r w:rsidRPr="004C3A0B">
              <w:t>Signature:</w:t>
            </w:r>
          </w:p>
        </w:tc>
        <w:tc>
          <w:tcPr>
            <w:tcW w:w="2323" w:type="pct"/>
            <w:shd w:val="clear" w:color="auto" w:fill="auto"/>
            <w:vAlign w:val="center"/>
          </w:tcPr>
          <w:p w14:paraId="2B6A5EBD" w14:textId="77777777" w:rsidR="00020ED8" w:rsidRPr="004C3A0B" w:rsidRDefault="00020ED8" w:rsidP="00C47347"/>
          <w:p w14:paraId="2AC146BD" w14:textId="77777777" w:rsidR="00020ED8" w:rsidRPr="004C3A0B" w:rsidRDefault="00020ED8" w:rsidP="00C47347"/>
        </w:tc>
        <w:tc>
          <w:tcPr>
            <w:tcW w:w="1014" w:type="pct"/>
            <w:vMerge/>
            <w:vAlign w:val="center"/>
          </w:tcPr>
          <w:p w14:paraId="53C37E7A" w14:textId="77777777" w:rsidR="00020ED8" w:rsidRPr="004C3A0B" w:rsidRDefault="00020ED8" w:rsidP="00C47347"/>
        </w:tc>
      </w:tr>
    </w:tbl>
    <w:p w14:paraId="2E1AA844" w14:textId="77777777" w:rsidR="00020ED8" w:rsidRDefault="00020ED8" w:rsidP="00C47347">
      <w:pPr>
        <w:rPr>
          <w:sz w:val="22"/>
          <w:szCs w:val="22"/>
        </w:rPr>
      </w:pPr>
    </w:p>
    <w:p w14:paraId="4FB61444" w14:textId="77777777" w:rsidR="00020ED8" w:rsidRPr="004C3A0B" w:rsidRDefault="00020ED8" w:rsidP="00C47347">
      <w:pPr>
        <w:rPr>
          <w:sz w:val="22"/>
          <w:szCs w:val="22"/>
        </w:rPr>
      </w:pPr>
      <w:r w:rsidRPr="004C3A0B">
        <w:rPr>
          <w:sz w:val="22"/>
          <w:szCs w:val="22"/>
        </w:rPr>
        <w:t>Checklist: 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20ED8" w:rsidRPr="004C3A0B" w14:paraId="3BA464FB" w14:textId="77777777" w:rsidTr="00E632E2">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14:paraId="17344D32" w14:textId="77777777" w:rsidR="00020ED8" w:rsidRPr="004C3A0B" w:rsidRDefault="00020ED8" w:rsidP="00C47347">
                <w:pPr>
                  <w:rPr>
                    <w:rFonts w:eastAsia="MS Gothic"/>
                    <w:sz w:val="22"/>
                    <w:szCs w:val="22"/>
                  </w:rPr>
                </w:pPr>
                <w:r>
                  <w:rPr>
                    <w:rFonts w:ascii="MS Gothic" w:eastAsia="MS Gothic" w:hAnsi="MS Gothic" w:hint="eastAsia"/>
                  </w:rPr>
                  <w:t>☒</w:t>
                </w:r>
              </w:p>
            </w:sdtContent>
          </w:sdt>
        </w:tc>
        <w:tc>
          <w:tcPr>
            <w:tcW w:w="9810" w:type="dxa"/>
            <w:vAlign w:val="center"/>
          </w:tcPr>
          <w:p w14:paraId="4C823E7F" w14:textId="77777777" w:rsidR="00020ED8" w:rsidRPr="004C3A0B" w:rsidRDefault="00020ED8" w:rsidP="00C47347">
            <w:pPr>
              <w:rPr>
                <w:rFonts w:eastAsia="MS Gothic"/>
                <w:sz w:val="22"/>
                <w:szCs w:val="22"/>
              </w:rPr>
            </w:pPr>
            <w:r w:rsidRPr="004C3A0B">
              <w:rPr>
                <w:rFonts w:eastAsia="MS Gothic"/>
                <w:sz w:val="22"/>
                <w:szCs w:val="22"/>
              </w:rPr>
              <w:t>I have read the guidance notes supplied before completing the form.</w:t>
            </w:r>
          </w:p>
        </w:tc>
      </w:tr>
      <w:tr w:rsidR="00020ED8" w:rsidRPr="004C3A0B" w14:paraId="58C00B5F" w14:textId="77777777" w:rsidTr="00E632E2">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14:paraId="2CC2B8AB" w14:textId="77777777" w:rsidR="00020ED8" w:rsidRPr="004C3A0B" w:rsidRDefault="00020ED8" w:rsidP="00C47347">
                <w:pPr>
                  <w:rPr>
                    <w:rFonts w:eastAsia="MS Gothic"/>
                    <w:sz w:val="22"/>
                    <w:szCs w:val="22"/>
                  </w:rPr>
                </w:pPr>
                <w:r>
                  <w:rPr>
                    <w:rFonts w:ascii="MS Gothic" w:eastAsia="MS Gothic" w:hAnsi="MS Gothic" w:hint="eastAsia"/>
                  </w:rPr>
                  <w:t>☒</w:t>
                </w:r>
              </w:p>
            </w:sdtContent>
          </w:sdt>
        </w:tc>
        <w:tc>
          <w:tcPr>
            <w:tcW w:w="9810" w:type="dxa"/>
            <w:vAlign w:val="center"/>
          </w:tcPr>
          <w:p w14:paraId="45333689" w14:textId="77777777" w:rsidR="00020ED8" w:rsidRPr="004C3A0B" w:rsidRDefault="00020ED8" w:rsidP="00C47347">
            <w:pPr>
              <w:rPr>
                <w:sz w:val="22"/>
                <w:szCs w:val="22"/>
              </w:rPr>
            </w:pPr>
            <w:r w:rsidRPr="004C3A0B">
              <w:rPr>
                <w:sz w:val="22"/>
                <w:szCs w:val="22"/>
              </w:rPr>
              <w:t>I have completed ALL RELEVANT sections of the form in full.</w:t>
            </w:r>
          </w:p>
        </w:tc>
      </w:tr>
      <w:tr w:rsidR="00020ED8" w:rsidRPr="004C3A0B" w14:paraId="1500497C" w14:textId="77777777" w:rsidTr="00E632E2">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14:paraId="5A81210A" w14:textId="77777777" w:rsidR="00020ED8" w:rsidRPr="004C3A0B" w:rsidRDefault="00020ED8" w:rsidP="00C47347">
                <w:pPr>
                  <w:rPr>
                    <w:sz w:val="22"/>
                    <w:szCs w:val="22"/>
                  </w:rPr>
                </w:pPr>
                <w:r>
                  <w:rPr>
                    <w:rFonts w:ascii="MS Gothic" w:eastAsia="MS Gothic" w:hAnsi="MS Gothic" w:hint="eastAsia"/>
                  </w:rPr>
                  <w:t>☒</w:t>
                </w:r>
              </w:p>
            </w:sdtContent>
          </w:sdt>
        </w:tc>
        <w:tc>
          <w:tcPr>
            <w:tcW w:w="9810" w:type="dxa"/>
            <w:vAlign w:val="center"/>
          </w:tcPr>
          <w:p w14:paraId="26DD5B32" w14:textId="77777777" w:rsidR="00020ED8" w:rsidRPr="004C3A0B" w:rsidRDefault="00020ED8" w:rsidP="00C47347">
            <w:pPr>
              <w:rPr>
                <w:sz w:val="22"/>
                <w:szCs w:val="22"/>
              </w:rPr>
            </w:pPr>
            <w:r w:rsidRPr="004C3A0B">
              <w:rPr>
                <w:sz w:val="22"/>
                <w:szCs w:val="22"/>
              </w:rPr>
              <w:t>I confirm that the research activity has received approval in principle</w:t>
            </w:r>
          </w:p>
        </w:tc>
      </w:tr>
      <w:tr w:rsidR="00020ED8" w:rsidRPr="004C3A0B" w14:paraId="6E0796BA" w14:textId="77777777" w:rsidTr="00E632E2">
        <w:trPr>
          <w:trHeight w:val="492"/>
        </w:trPr>
        <w:tc>
          <w:tcPr>
            <w:tcW w:w="675"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Content>
              <w:p w14:paraId="470FD5FD" w14:textId="77777777" w:rsidR="00020ED8" w:rsidRPr="004C3A0B" w:rsidRDefault="00020ED8" w:rsidP="00C47347">
                <w:pPr>
                  <w:rPr>
                    <w:sz w:val="22"/>
                    <w:szCs w:val="22"/>
                  </w:rPr>
                </w:pPr>
                <w:r>
                  <w:rPr>
                    <w:rFonts w:ascii="MS Gothic" w:eastAsia="MS Gothic" w:hAnsi="MS Gothic" w:hint="eastAsia"/>
                  </w:rPr>
                  <w:t>☒</w:t>
                </w:r>
              </w:p>
            </w:sdtContent>
          </w:sdt>
        </w:tc>
        <w:tc>
          <w:tcPr>
            <w:tcW w:w="9810" w:type="dxa"/>
            <w:vAlign w:val="center"/>
          </w:tcPr>
          <w:p w14:paraId="459130BD" w14:textId="77777777" w:rsidR="00020ED8" w:rsidRPr="004C3A0B" w:rsidRDefault="00020ED8" w:rsidP="00C47347">
            <w:pPr>
              <w:rPr>
                <w:sz w:val="22"/>
                <w:szCs w:val="22"/>
              </w:rPr>
            </w:pPr>
            <w:r w:rsidRPr="004C3A0B">
              <w:rPr>
                <w:sz w:val="22"/>
                <w:szCs w:val="22"/>
              </w:rPr>
              <w:t>I have attached a copy of final/interim approval from external organisation (</w:t>
            </w:r>
            <w:r w:rsidRPr="00A50649">
              <w:rPr>
                <w:sz w:val="22"/>
                <w:szCs w:val="22"/>
              </w:rPr>
              <w:t>where appropriate</w:t>
            </w:r>
            <w:r w:rsidRPr="004C3A0B">
              <w:rPr>
                <w:sz w:val="22"/>
                <w:szCs w:val="22"/>
              </w:rPr>
              <w:t>)</w:t>
            </w:r>
          </w:p>
        </w:tc>
      </w:tr>
      <w:tr w:rsidR="00020ED8" w:rsidRPr="004C3A0B" w14:paraId="6E260A5B" w14:textId="77777777" w:rsidTr="00E632E2">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Content>
              <w:p w14:paraId="342E5622" w14:textId="77777777" w:rsidR="00020ED8" w:rsidRDefault="00020ED8" w:rsidP="00C47347">
                <w:r>
                  <w:rPr>
                    <w:rFonts w:ascii="MS Gothic" w:eastAsia="MS Gothic" w:hAnsi="MS Gothic" w:hint="eastAsia"/>
                  </w:rPr>
                  <w:t>☐</w:t>
                </w:r>
              </w:p>
            </w:sdtContent>
          </w:sdt>
        </w:tc>
        <w:tc>
          <w:tcPr>
            <w:tcW w:w="9810" w:type="dxa"/>
            <w:vAlign w:val="center"/>
          </w:tcPr>
          <w:p w14:paraId="70AB13DD" w14:textId="77777777" w:rsidR="00020ED8" w:rsidRPr="004C3A0B" w:rsidRDefault="00020ED8" w:rsidP="00C47347">
            <w:pPr>
              <w:rPr>
                <w:sz w:val="22"/>
                <w:szCs w:val="22"/>
              </w:rPr>
            </w:pPr>
            <w:r w:rsidRPr="00204E14">
              <w:rPr>
                <w:sz w:val="22"/>
                <w:szCs w:val="22"/>
              </w:rPr>
              <w:t>I have attached a full risk assessment (where appropriate)</w:t>
            </w:r>
            <w:r>
              <w:rPr>
                <w:sz w:val="22"/>
                <w:szCs w:val="22"/>
              </w:rPr>
              <w:t xml:space="preserve">  </w:t>
            </w:r>
            <w:r w:rsidRPr="003257BD">
              <w:rPr>
                <w:i/>
                <w:sz w:val="22"/>
                <w:szCs w:val="22"/>
              </w:rPr>
              <w:t>ONLY TICK IF YOU HAVE</w:t>
            </w:r>
            <w:r w:rsidRPr="0076027F">
              <w:rPr>
                <w:i/>
                <w:sz w:val="22"/>
                <w:szCs w:val="22"/>
              </w:rPr>
              <w:t xml:space="preserve"> </w:t>
            </w:r>
            <w:r w:rsidRPr="003257BD">
              <w:rPr>
                <w:i/>
                <w:sz w:val="22"/>
                <w:szCs w:val="22"/>
              </w:rPr>
              <w:t>ATTACHED A FULL RISK ASSESSMENT</w:t>
            </w:r>
          </w:p>
        </w:tc>
      </w:tr>
      <w:tr w:rsidR="00020ED8" w:rsidRPr="004C3A0B" w14:paraId="699F3C17" w14:textId="77777777" w:rsidTr="00E632E2">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446835AD" w14:textId="77777777" w:rsidR="00020ED8" w:rsidRPr="004C3A0B" w:rsidRDefault="00020ED8" w:rsidP="00C47347">
                <w:pPr>
                  <w:rPr>
                    <w:sz w:val="22"/>
                    <w:szCs w:val="22"/>
                  </w:rPr>
                </w:pPr>
                <w:r>
                  <w:rPr>
                    <w:rFonts w:ascii="MS Gothic" w:eastAsia="MS Gothic" w:hAnsi="MS Gothic" w:hint="eastAsia"/>
                  </w:rPr>
                  <w:t>☒</w:t>
                </w:r>
              </w:p>
            </w:sdtContent>
          </w:sdt>
        </w:tc>
        <w:tc>
          <w:tcPr>
            <w:tcW w:w="9810" w:type="dxa"/>
            <w:vAlign w:val="center"/>
          </w:tcPr>
          <w:p w14:paraId="6CE007FC" w14:textId="77777777" w:rsidR="00020ED8" w:rsidRPr="004C3A0B" w:rsidRDefault="00020ED8" w:rsidP="00C47347">
            <w:pPr>
              <w:rPr>
                <w:sz w:val="22"/>
                <w:szCs w:val="22"/>
              </w:rPr>
            </w:pPr>
            <w:r w:rsidRPr="004C3A0B">
              <w:rPr>
                <w:sz w:val="22"/>
                <w:szCs w:val="22"/>
              </w:rPr>
              <w:t>I understand that it is my responsibility to ensure that the above named research activity will meet the University’s Research Ethics and Integrity Code of Practice.</w:t>
            </w:r>
          </w:p>
        </w:tc>
      </w:tr>
      <w:tr w:rsidR="00020ED8" w:rsidRPr="004C3A0B" w14:paraId="6B6296A4" w14:textId="77777777" w:rsidTr="00E632E2">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14:paraId="1CD12DC7" w14:textId="77777777" w:rsidR="00020ED8" w:rsidRPr="004C3A0B" w:rsidRDefault="00020ED8" w:rsidP="00C47347">
                <w:pPr>
                  <w:rPr>
                    <w:sz w:val="22"/>
                    <w:szCs w:val="22"/>
                  </w:rPr>
                </w:pPr>
                <w:r>
                  <w:rPr>
                    <w:rFonts w:ascii="MS Gothic" w:eastAsia="MS Gothic" w:hAnsi="MS Gothic" w:hint="eastAsia"/>
                  </w:rPr>
                  <w:t>☒</w:t>
                </w:r>
              </w:p>
            </w:sdtContent>
          </w:sdt>
        </w:tc>
        <w:tc>
          <w:tcPr>
            <w:tcW w:w="9810" w:type="dxa"/>
            <w:vAlign w:val="center"/>
          </w:tcPr>
          <w:p w14:paraId="1FD5E298" w14:textId="77777777" w:rsidR="00020ED8" w:rsidRPr="004C3A0B" w:rsidRDefault="00020ED8" w:rsidP="00C47347">
            <w:pPr>
              <w:rPr>
                <w:sz w:val="22"/>
                <w:szCs w:val="22"/>
              </w:rPr>
            </w:pPr>
            <w:r w:rsidRPr="004C3A0B">
              <w:rPr>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sz w:val="22"/>
                <w:szCs w:val="22"/>
              </w:rPr>
              <w:t>Academic Director</w:t>
            </w:r>
            <w:r w:rsidRPr="004C3A0B">
              <w:rPr>
                <w:sz w:val="22"/>
                <w:szCs w:val="22"/>
              </w:rPr>
              <w:t>.</w:t>
            </w:r>
          </w:p>
        </w:tc>
      </w:tr>
    </w:tbl>
    <w:p w14:paraId="4039FEF9" w14:textId="77777777" w:rsidR="00020ED8" w:rsidRPr="004C3A0B" w:rsidRDefault="00020ED8" w:rsidP="00C47347">
      <w:pPr>
        <w:rPr>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20ED8" w:rsidRPr="004C3A0B" w14:paraId="4A31215C" w14:textId="77777777" w:rsidTr="00E632E2">
        <w:tc>
          <w:tcPr>
            <w:tcW w:w="10485" w:type="dxa"/>
            <w:shd w:val="clear" w:color="auto" w:fill="D9D9D9" w:themeFill="background1" w:themeFillShade="D9"/>
          </w:tcPr>
          <w:p w14:paraId="0BF777CB" w14:textId="77777777" w:rsidR="00020ED8" w:rsidRPr="004C3A0B" w:rsidRDefault="00020ED8" w:rsidP="00C47347">
            <w:pPr>
              <w:rPr>
                <w:sz w:val="22"/>
                <w:szCs w:val="22"/>
              </w:rPr>
            </w:pPr>
            <w:r w:rsidRPr="004C3A0B">
              <w:rPr>
                <w:sz w:val="22"/>
                <w:szCs w:val="22"/>
              </w:rPr>
              <w:t>RESEARCH STUDENTS AND STAFF ONLY</w:t>
            </w:r>
          </w:p>
          <w:p w14:paraId="2FBB585A" w14:textId="77777777" w:rsidR="00020ED8" w:rsidRPr="004C3A0B" w:rsidRDefault="00020ED8" w:rsidP="00C47347">
            <w:pPr>
              <w:rPr>
                <w:sz w:val="22"/>
                <w:szCs w:val="22"/>
              </w:rPr>
            </w:pPr>
            <w:r w:rsidRPr="004C3A0B">
              <w:rPr>
                <w:sz w:val="22"/>
                <w:szCs w:val="22"/>
              </w:rPr>
              <w:t xml:space="preserve">All communications relating to this application during its processing must be in writing and emailed to </w:t>
            </w:r>
            <w:hyperlink r:id="rId33" w:history="1">
              <w:r w:rsidRPr="004C3A0B">
                <w:rPr>
                  <w:rStyle w:val="Hyperlink"/>
                  <w:rFonts w:ascii="Arial" w:hAnsi="Arial" w:cs="Arial"/>
                  <w:sz w:val="22"/>
                  <w:szCs w:val="22"/>
                </w:rPr>
                <w:t>pgresearch@uwtsd.ac.uk</w:t>
              </w:r>
            </w:hyperlink>
            <w:r w:rsidRPr="004C3A0B">
              <w:rPr>
                <w:sz w:val="22"/>
                <w:szCs w:val="22"/>
              </w:rPr>
              <w:t xml:space="preserve"> , with the title ‘Ethical Approval’ followed by your name.</w:t>
            </w:r>
          </w:p>
          <w:p w14:paraId="4139319D" w14:textId="77777777" w:rsidR="00020ED8" w:rsidRPr="004C3A0B" w:rsidRDefault="00020ED8" w:rsidP="00C47347">
            <w:pPr>
              <w:rPr>
                <w:sz w:val="22"/>
                <w:szCs w:val="22"/>
              </w:rPr>
            </w:pPr>
            <w:r w:rsidRPr="004C3A0B">
              <w:rPr>
                <w:color w:val="000000"/>
                <w:sz w:val="22"/>
                <w:szCs w:val="22"/>
              </w:rPr>
              <w:t xml:space="preserve">You will be informed of the outcome of your claim by email; therefore </w:t>
            </w:r>
            <w:r w:rsidRPr="004C3A0B">
              <w:rPr>
                <w:rStyle w:val="Strong"/>
                <w:rFonts w:ascii="Arial" w:hAnsi="Arial" w:cs="Arial"/>
                <w:color w:val="000000"/>
                <w:sz w:val="22"/>
                <w:szCs w:val="22"/>
              </w:rPr>
              <w:t>it is important that you check your University and personal email accounts regularly</w:t>
            </w:r>
            <w:r w:rsidRPr="004C3A0B">
              <w:rPr>
                <w:sz w:val="22"/>
                <w:szCs w:val="22"/>
              </w:rPr>
              <w:t>.</w:t>
            </w:r>
          </w:p>
        </w:tc>
      </w:tr>
      <w:tr w:rsidR="00020ED8" w:rsidRPr="004C3A0B" w14:paraId="0F80DE03" w14:textId="77777777" w:rsidTr="00E632E2">
        <w:tc>
          <w:tcPr>
            <w:tcW w:w="10485" w:type="dxa"/>
            <w:shd w:val="clear" w:color="auto" w:fill="D9D9D9" w:themeFill="background1" w:themeFillShade="D9"/>
          </w:tcPr>
          <w:p w14:paraId="59D9B1A5" w14:textId="77777777" w:rsidR="00020ED8" w:rsidRPr="004C3A0B" w:rsidRDefault="00020ED8" w:rsidP="00C47347">
            <w:pPr>
              <w:rPr>
                <w:sz w:val="22"/>
                <w:szCs w:val="22"/>
              </w:rPr>
            </w:pPr>
            <w:r w:rsidRPr="004C3A0B">
              <w:rPr>
                <w:sz w:val="22"/>
                <w:szCs w:val="22"/>
              </w:rPr>
              <w:t xml:space="preserve">STUDENTS ON UNDERGRADUATE OR TAUGHT MASTERS PROGRAMMES </w:t>
            </w:r>
            <w:r>
              <w:rPr>
                <w:sz w:val="22"/>
                <w:szCs w:val="22"/>
              </w:rPr>
              <w:t>should submit</w:t>
            </w:r>
            <w:r w:rsidRPr="004C3A0B">
              <w:rPr>
                <w:sz w:val="22"/>
                <w:szCs w:val="22"/>
              </w:rPr>
              <w:t xml:space="preserve"> this form (and receive the outcome) via systems explained to you by the supervisor/module leader.</w:t>
            </w:r>
          </w:p>
        </w:tc>
      </w:tr>
    </w:tbl>
    <w:p w14:paraId="5DD1CF1D" w14:textId="77777777" w:rsidR="00020ED8" w:rsidRPr="004C3A0B" w:rsidRDefault="00020ED8" w:rsidP="00C47347">
      <w:pPr>
        <w:rPr>
          <w:sz w:val="22"/>
          <w:szCs w:val="22"/>
        </w:rPr>
      </w:pPr>
    </w:p>
    <w:p w14:paraId="550363F3" w14:textId="77777777" w:rsidR="00020ED8" w:rsidRPr="00240C32" w:rsidRDefault="00020ED8" w:rsidP="00C47347">
      <w:r w:rsidRPr="004C3A0B">
        <w:t xml:space="preserve"> </w:t>
      </w:r>
    </w:p>
    <w:p w14:paraId="7A8A721D" w14:textId="77777777" w:rsidR="002E6C6F" w:rsidRPr="00F46BE4" w:rsidRDefault="002E6C6F" w:rsidP="00F46BE4">
      <w:pPr>
        <w:spacing w:line="360" w:lineRule="auto"/>
        <w:rPr>
          <w:rFonts w:ascii="Times New Roman" w:hAnsi="Times New Roman" w:cs="Times New Roman"/>
        </w:rPr>
      </w:pPr>
    </w:p>
    <w:sectPr w:rsidR="002E6C6F" w:rsidRPr="00F46BE4" w:rsidSect="00970479">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89" w:author="Nik Whitehead" w:date="2023-02-06T14:11:00Z" w:initials="NW">
    <w:p w14:paraId="7E1E4800" w14:textId="77777777" w:rsidR="00020ED8" w:rsidRDefault="00020ED8" w:rsidP="00020ED8">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90" w:author="Nik Whitehead" w:date="2023-02-06T13:47:00Z" w:initials="NW">
    <w:p w14:paraId="6ABD2953" w14:textId="77777777" w:rsidR="00020ED8" w:rsidRDefault="00020ED8" w:rsidP="00020ED8">
      <w:pPr>
        <w:pStyle w:val="CommentText"/>
      </w:pPr>
      <w:r>
        <w:rPr>
          <w:rStyle w:val="CommentReference"/>
        </w:rPr>
        <w:annotationRef/>
      </w:r>
      <w:r>
        <w:t>Interviews with participants do not count as documentation not in the public domain.</w:t>
      </w:r>
    </w:p>
  </w:comment>
  <w:comment w:id="191" w:author="Nik Whitehead" w:date="2023-02-06T13:48:00Z" w:initials="NW">
    <w:p w14:paraId="75E742C5" w14:textId="77777777" w:rsidR="00020ED8" w:rsidRDefault="00020ED8" w:rsidP="00020ED8">
      <w:pPr>
        <w:pStyle w:val="CommentText"/>
      </w:pPr>
      <w:r>
        <w:rPr>
          <w:rStyle w:val="CommentReference"/>
        </w:rPr>
        <w:annotationRef/>
      </w:r>
      <w:r>
        <w:t xml:space="preserve">It is perfectly okay for research not to relate to any of the seven aims. Some research does, some research doesn't. </w:t>
      </w:r>
    </w:p>
  </w:comment>
  <w:comment w:id="192" w:author="Nik Whitehead" w:date="2023-02-06T13:49:00Z" w:initials="NW">
    <w:p w14:paraId="43F975CE" w14:textId="77777777" w:rsidR="00020ED8" w:rsidRDefault="00020ED8" w:rsidP="00020ED8">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193" w:author="Nik Whitehead" w:date="2023-02-06T13:50:00Z" w:initials="NW">
    <w:p w14:paraId="54292B96" w14:textId="77777777" w:rsidR="00020ED8" w:rsidRDefault="00020ED8" w:rsidP="00020ED8">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194" w:author="Nik Whitehead" w:date="2023-02-06T14:17:00Z" w:initials="NW">
    <w:p w14:paraId="4A7A0BD5" w14:textId="77777777" w:rsidR="00020ED8" w:rsidRDefault="00020ED8" w:rsidP="00020ED8">
      <w:pPr>
        <w:pStyle w:val="CommentText"/>
      </w:pPr>
      <w:r>
        <w:rPr>
          <w:rStyle w:val="CommentReference"/>
        </w:rPr>
        <w:annotationRef/>
      </w:r>
      <w:r>
        <w:t>This does not include travel relating to the research.</w:t>
      </w:r>
    </w:p>
  </w:comment>
  <w:comment w:id="195" w:author="Nik Whitehead" w:date="2023-02-06T14:04:00Z" w:initials="NW">
    <w:p w14:paraId="4724CB43" w14:textId="77777777" w:rsidR="00020ED8" w:rsidRDefault="00020ED8" w:rsidP="00020ED8">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E1E4800" w15:done="0"/>
  <w15:commentEx w15:paraId="6ABD2953" w15:done="0"/>
  <w15:commentEx w15:paraId="75E742C5" w15:done="0"/>
  <w15:commentEx w15:paraId="43F975CE" w15:done="0"/>
  <w15:commentEx w15:paraId="54292B96" w15:done="0"/>
  <w15:commentEx w15:paraId="4A7A0BD5" w15:done="0"/>
  <w15:commentEx w15:paraId="4724CB4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7E" w16cex:dateUtc="2023-02-06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E1E4800" w16cid:durableId="278B8914"/>
  <w16cid:commentId w16cid:paraId="6ABD2953" w16cid:durableId="278B8388"/>
  <w16cid:commentId w16cid:paraId="75E742C5" w16cid:durableId="278B83C3"/>
  <w16cid:commentId w16cid:paraId="43F975CE" w16cid:durableId="278B83F0"/>
  <w16cid:commentId w16cid:paraId="54292B96" w16cid:durableId="278B8429"/>
  <w16cid:commentId w16cid:paraId="4A7A0BD5" w16cid:durableId="278B8A82"/>
  <w16cid:commentId w16cid:paraId="4724CB43" w16cid:durableId="278B877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venir Book">
    <w:panose1 w:val="02000503020000020003"/>
    <w:charset w:val="00"/>
    <w:family w:val="auto"/>
    <w:pitch w:val="variable"/>
    <w:sig w:usb0="800000AF" w:usb1="5000204A" w:usb2="00000000" w:usb3="00000000" w:csb0="0000009B" w:csb1="00000000"/>
  </w:font>
  <w:font w:name="Avenir Light">
    <w:panose1 w:val="020B0402020203020204"/>
    <w:charset w:val="4D"/>
    <w:family w:val="swiss"/>
    <w:pitch w:val="variable"/>
    <w:sig w:usb0="800000AF" w:usb1="5000204A" w:usb2="00000000" w:usb3="00000000" w:csb0="0000009B"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87CC5"/>
    <w:multiLevelType w:val="hybridMultilevel"/>
    <w:tmpl w:val="54049D3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4F25C4"/>
    <w:multiLevelType w:val="hybridMultilevel"/>
    <w:tmpl w:val="01682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35831"/>
    <w:multiLevelType w:val="hybridMultilevel"/>
    <w:tmpl w:val="1C60F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383B36"/>
    <w:multiLevelType w:val="hybridMultilevel"/>
    <w:tmpl w:val="94865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DE2F51"/>
    <w:multiLevelType w:val="hybridMultilevel"/>
    <w:tmpl w:val="9566D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5B42AA"/>
    <w:multiLevelType w:val="hybridMultilevel"/>
    <w:tmpl w:val="4C1AE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F41F4E"/>
    <w:multiLevelType w:val="hybridMultilevel"/>
    <w:tmpl w:val="568C9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6E7415"/>
    <w:multiLevelType w:val="hybridMultilevel"/>
    <w:tmpl w:val="E0582E8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0000C90"/>
    <w:multiLevelType w:val="hybridMultilevel"/>
    <w:tmpl w:val="39CE0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F972E1"/>
    <w:multiLevelType w:val="hybridMultilevel"/>
    <w:tmpl w:val="EC8AF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554614"/>
    <w:multiLevelType w:val="multilevel"/>
    <w:tmpl w:val="2A64A756"/>
    <w:lvl w:ilvl="0">
      <w:start w:val="4"/>
      <w:numFmt w:val="decimal"/>
      <w:lvlText w:val="%1"/>
      <w:lvlJc w:val="left"/>
      <w:pPr>
        <w:ind w:left="360" w:hanging="360"/>
      </w:pPr>
      <w:rPr>
        <w:rFonts w:hint="default"/>
      </w:rPr>
    </w:lvl>
    <w:lvl w:ilvl="1">
      <w:start w:val="1"/>
      <w:numFmt w:val="bullet"/>
      <w:lvlText w:val="o"/>
      <w:lvlJc w:val="left"/>
      <w:pPr>
        <w:ind w:left="927" w:hanging="360"/>
      </w:pPr>
      <w:rPr>
        <w:rFonts w:ascii="Courier New" w:hAnsi="Courier New"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8146C14"/>
    <w:multiLevelType w:val="hybridMultilevel"/>
    <w:tmpl w:val="27F2E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682A25"/>
    <w:multiLevelType w:val="hybridMultilevel"/>
    <w:tmpl w:val="35DEF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EF48F1"/>
    <w:multiLevelType w:val="multilevel"/>
    <w:tmpl w:val="30E639E4"/>
    <w:lvl w:ilvl="0">
      <w:start w:val="4"/>
      <w:numFmt w:val="decimal"/>
      <w:lvlText w:val="%1"/>
      <w:lvlJc w:val="left"/>
      <w:pPr>
        <w:ind w:left="360" w:hanging="360"/>
      </w:pPr>
      <w:rPr>
        <w:rFonts w:hint="default"/>
      </w:rPr>
    </w:lvl>
    <w:lvl w:ilvl="1">
      <w:start w:val="1"/>
      <w:numFmt w:val="bullet"/>
      <w:lvlText w:val="o"/>
      <w:lvlJc w:val="left"/>
      <w:pPr>
        <w:ind w:left="927" w:hanging="360"/>
      </w:pPr>
      <w:rPr>
        <w:rFonts w:ascii="Courier New" w:hAnsi="Courier New"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28D76CD8"/>
    <w:multiLevelType w:val="hybridMultilevel"/>
    <w:tmpl w:val="C51C6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2E477E"/>
    <w:multiLevelType w:val="hybridMultilevel"/>
    <w:tmpl w:val="D8D29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FE3526F"/>
    <w:multiLevelType w:val="hybridMultilevel"/>
    <w:tmpl w:val="4894A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350301E"/>
    <w:multiLevelType w:val="hybridMultilevel"/>
    <w:tmpl w:val="4FA28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37A9004B"/>
    <w:multiLevelType w:val="hybridMultilevel"/>
    <w:tmpl w:val="D8A61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8A25F2A"/>
    <w:multiLevelType w:val="hybridMultilevel"/>
    <w:tmpl w:val="2A300174"/>
    <w:lvl w:ilvl="0" w:tplc="57642440">
      <w:start w:val="1"/>
      <w:numFmt w:val="bullet"/>
      <w:lvlText w:val="o"/>
      <w:lvlJc w:val="left"/>
      <w:pPr>
        <w:ind w:left="720" w:hanging="360"/>
      </w:pPr>
      <w:rPr>
        <w:rFonts w:ascii="Courier New" w:hAnsi="Courier New"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C4F5F42"/>
    <w:multiLevelType w:val="hybridMultilevel"/>
    <w:tmpl w:val="14987828"/>
    <w:lvl w:ilvl="0" w:tplc="57642440">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3D8F5161"/>
    <w:multiLevelType w:val="hybridMultilevel"/>
    <w:tmpl w:val="7ED4F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45D781B"/>
    <w:multiLevelType w:val="hybridMultilevel"/>
    <w:tmpl w:val="B8F4E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9" w15:restartNumberingAfterBreak="0">
    <w:nsid w:val="545335AE"/>
    <w:multiLevelType w:val="hybridMultilevel"/>
    <w:tmpl w:val="B12EA850"/>
    <w:lvl w:ilvl="0" w:tplc="9CFCE676">
      <w:start w:val="1"/>
      <w:numFmt w:val="decimal"/>
      <w:lvlText w:val="%1."/>
      <w:lvlJc w:val="left"/>
      <w:pPr>
        <w:ind w:left="720" w:hanging="360"/>
      </w:pPr>
      <w:rPr>
        <w:rFonts w:asciiTheme="minorHAnsi" w:eastAsiaTheme="minorHAnsi" w:hAnsiTheme="minorHAnsi" w:cstheme="minorBidi"/>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BA63658"/>
    <w:multiLevelType w:val="hybridMultilevel"/>
    <w:tmpl w:val="065C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5" w15:restartNumberingAfterBreak="0">
    <w:nsid w:val="62F17237"/>
    <w:multiLevelType w:val="hybridMultilevel"/>
    <w:tmpl w:val="F3CC9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64C360A"/>
    <w:multiLevelType w:val="hybridMultilevel"/>
    <w:tmpl w:val="CF1E5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0" w15:restartNumberingAfterBreak="0">
    <w:nsid w:val="6A755995"/>
    <w:multiLevelType w:val="hybridMultilevel"/>
    <w:tmpl w:val="45F67FB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1" w15:restartNumberingAfterBreak="0">
    <w:nsid w:val="6D9657B7"/>
    <w:multiLevelType w:val="hybridMultilevel"/>
    <w:tmpl w:val="96D85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E5F0BA6"/>
    <w:multiLevelType w:val="multilevel"/>
    <w:tmpl w:val="1BDE6784"/>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5" w15:restartNumberingAfterBreak="0">
    <w:nsid w:val="728D5289"/>
    <w:multiLevelType w:val="hybridMultilevel"/>
    <w:tmpl w:val="3AD08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7E44A65"/>
    <w:multiLevelType w:val="hybridMultilevel"/>
    <w:tmpl w:val="78B4F510"/>
    <w:lvl w:ilvl="0" w:tplc="57642440">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8117185"/>
    <w:multiLevelType w:val="hybridMultilevel"/>
    <w:tmpl w:val="AFBEA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C1D3C62"/>
    <w:multiLevelType w:val="hybridMultilevel"/>
    <w:tmpl w:val="45F67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CA63C21"/>
    <w:multiLevelType w:val="hybridMultilevel"/>
    <w:tmpl w:val="FD02C0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D056A16"/>
    <w:multiLevelType w:val="hybridMultilevel"/>
    <w:tmpl w:val="4AC85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E9F6A89"/>
    <w:multiLevelType w:val="hybridMultilevel"/>
    <w:tmpl w:val="A0F8D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4649937">
    <w:abstractNumId w:val="0"/>
  </w:num>
  <w:num w:numId="2" w16cid:durableId="1267730352">
    <w:abstractNumId w:val="20"/>
  </w:num>
  <w:num w:numId="3" w16cid:durableId="773209129">
    <w:abstractNumId w:val="14"/>
  </w:num>
  <w:num w:numId="4" w16cid:durableId="369501300">
    <w:abstractNumId w:val="24"/>
  </w:num>
  <w:num w:numId="5" w16cid:durableId="601961299">
    <w:abstractNumId w:val="18"/>
  </w:num>
  <w:num w:numId="6" w16cid:durableId="2142068264">
    <w:abstractNumId w:val="58"/>
  </w:num>
  <w:num w:numId="7" w16cid:durableId="659843767">
    <w:abstractNumId w:val="22"/>
  </w:num>
  <w:num w:numId="8" w16cid:durableId="1064568403">
    <w:abstractNumId w:val="41"/>
  </w:num>
  <w:num w:numId="9" w16cid:durableId="1152015959">
    <w:abstractNumId w:val="2"/>
  </w:num>
  <w:num w:numId="10" w16cid:durableId="641621986">
    <w:abstractNumId w:val="26"/>
  </w:num>
  <w:num w:numId="11" w16cid:durableId="1835293821">
    <w:abstractNumId w:val="1"/>
  </w:num>
  <w:num w:numId="12" w16cid:durableId="267735642">
    <w:abstractNumId w:val="62"/>
  </w:num>
  <w:num w:numId="13" w16cid:durableId="231936235">
    <w:abstractNumId w:val="39"/>
  </w:num>
  <w:num w:numId="14" w16cid:durableId="892696494">
    <w:abstractNumId w:val="9"/>
  </w:num>
  <w:num w:numId="15" w16cid:durableId="601383117">
    <w:abstractNumId w:val="51"/>
  </w:num>
  <w:num w:numId="16" w16cid:durableId="1366908788">
    <w:abstractNumId w:val="52"/>
  </w:num>
  <w:num w:numId="17" w16cid:durableId="1668630071">
    <w:abstractNumId w:val="60"/>
  </w:num>
  <w:num w:numId="18" w16cid:durableId="393162804">
    <w:abstractNumId w:val="7"/>
  </w:num>
  <w:num w:numId="19" w16cid:durableId="253779744">
    <w:abstractNumId w:val="29"/>
  </w:num>
  <w:num w:numId="20" w16cid:durableId="761878937">
    <w:abstractNumId w:val="10"/>
  </w:num>
  <w:num w:numId="21" w16cid:durableId="2140680562">
    <w:abstractNumId w:val="15"/>
  </w:num>
  <w:num w:numId="22" w16cid:durableId="1580866978">
    <w:abstractNumId w:val="57"/>
  </w:num>
  <w:num w:numId="23" w16cid:durableId="966862818">
    <w:abstractNumId w:val="33"/>
  </w:num>
  <w:num w:numId="24" w16cid:durableId="344482163">
    <w:abstractNumId w:val="3"/>
  </w:num>
  <w:num w:numId="25" w16cid:durableId="772939674">
    <w:abstractNumId w:val="5"/>
  </w:num>
  <w:num w:numId="26" w16cid:durableId="1267344316">
    <w:abstractNumId w:val="8"/>
  </w:num>
  <w:num w:numId="27" w16cid:durableId="1943537236">
    <w:abstractNumId w:val="45"/>
  </w:num>
  <w:num w:numId="28" w16cid:durableId="53821501">
    <w:abstractNumId w:val="12"/>
  </w:num>
  <w:num w:numId="29" w16cid:durableId="872233000">
    <w:abstractNumId w:val="32"/>
  </w:num>
  <w:num w:numId="30" w16cid:durableId="229661782">
    <w:abstractNumId w:val="6"/>
  </w:num>
  <w:num w:numId="31" w16cid:durableId="319432221">
    <w:abstractNumId w:val="47"/>
  </w:num>
  <w:num w:numId="32" w16cid:durableId="65349403">
    <w:abstractNumId w:val="55"/>
  </w:num>
  <w:num w:numId="33" w16cid:durableId="715542152">
    <w:abstractNumId w:val="61"/>
  </w:num>
  <w:num w:numId="34" w16cid:durableId="239406528">
    <w:abstractNumId w:val="59"/>
  </w:num>
  <w:num w:numId="35" w16cid:durableId="85730396">
    <w:abstractNumId w:val="50"/>
  </w:num>
  <w:num w:numId="36" w16cid:durableId="2050372256">
    <w:abstractNumId w:val="30"/>
  </w:num>
  <w:num w:numId="37" w16cid:durableId="1794127993">
    <w:abstractNumId w:val="44"/>
  </w:num>
  <w:num w:numId="38" w16cid:durableId="1382972960">
    <w:abstractNumId w:val="16"/>
  </w:num>
  <w:num w:numId="39" w16cid:durableId="188839865">
    <w:abstractNumId w:val="54"/>
  </w:num>
  <w:num w:numId="40" w16cid:durableId="187245560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594902184">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509872508">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382026793">
    <w:abstractNumId w:val="17"/>
  </w:num>
  <w:num w:numId="44" w16cid:durableId="231160922">
    <w:abstractNumId w:val="25"/>
  </w:num>
  <w:num w:numId="45" w16cid:durableId="1100686790">
    <w:abstractNumId w:val="27"/>
  </w:num>
  <w:num w:numId="46" w16cid:durableId="453326497">
    <w:abstractNumId w:val="49"/>
  </w:num>
  <w:num w:numId="47" w16cid:durableId="863640674">
    <w:abstractNumId w:val="46"/>
  </w:num>
  <w:num w:numId="48" w16cid:durableId="20667767">
    <w:abstractNumId w:val="48"/>
  </w:num>
  <w:num w:numId="49" w16cid:durableId="1406142775">
    <w:abstractNumId w:val="11"/>
  </w:num>
  <w:num w:numId="50" w16cid:durableId="1081754394">
    <w:abstractNumId w:val="21"/>
  </w:num>
  <w:num w:numId="51" w16cid:durableId="499545318">
    <w:abstractNumId w:val="23"/>
  </w:num>
  <w:num w:numId="52" w16cid:durableId="997729968">
    <w:abstractNumId w:val="31"/>
  </w:num>
  <w:num w:numId="53" w16cid:durableId="758332734">
    <w:abstractNumId w:val="36"/>
  </w:num>
  <w:num w:numId="54" w16cid:durableId="139006976">
    <w:abstractNumId w:val="53"/>
  </w:num>
  <w:num w:numId="55" w16cid:durableId="174000103">
    <w:abstractNumId w:val="19"/>
  </w:num>
  <w:num w:numId="56" w16cid:durableId="1009214504">
    <w:abstractNumId w:val="37"/>
  </w:num>
  <w:num w:numId="57" w16cid:durableId="1591112453">
    <w:abstractNumId w:val="43"/>
  </w:num>
  <w:num w:numId="58" w16cid:durableId="389498201">
    <w:abstractNumId w:val="13"/>
  </w:num>
  <w:num w:numId="59" w16cid:durableId="1075083773">
    <w:abstractNumId w:val="28"/>
  </w:num>
  <w:num w:numId="60" w16cid:durableId="241455787">
    <w:abstractNumId w:val="35"/>
  </w:num>
  <w:num w:numId="61" w16cid:durableId="752319791">
    <w:abstractNumId w:val="56"/>
  </w:num>
  <w:num w:numId="62" w16cid:durableId="175465469">
    <w:abstractNumId w:val="42"/>
  </w:num>
  <w:num w:numId="63" w16cid:durableId="1755664774">
    <w:abstractNumId w:val="4"/>
  </w:num>
  <w:num w:numId="64" w16cid:durableId="247858471">
    <w:abstractNumId w:val="3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F59"/>
    <w:rsid w:val="0000762E"/>
    <w:rsid w:val="00013B9F"/>
    <w:rsid w:val="00020EA7"/>
    <w:rsid w:val="00020ED8"/>
    <w:rsid w:val="00023EBE"/>
    <w:rsid w:val="00030080"/>
    <w:rsid w:val="000301A3"/>
    <w:rsid w:val="00034D39"/>
    <w:rsid w:val="0003712F"/>
    <w:rsid w:val="00043C87"/>
    <w:rsid w:val="00046B47"/>
    <w:rsid w:val="000660F2"/>
    <w:rsid w:val="00067E4A"/>
    <w:rsid w:val="00070206"/>
    <w:rsid w:val="000763F2"/>
    <w:rsid w:val="0008371D"/>
    <w:rsid w:val="0009177E"/>
    <w:rsid w:val="00091A24"/>
    <w:rsid w:val="000941A1"/>
    <w:rsid w:val="00097054"/>
    <w:rsid w:val="000A01FA"/>
    <w:rsid w:val="000A0249"/>
    <w:rsid w:val="000A4E5A"/>
    <w:rsid w:val="000C65D0"/>
    <w:rsid w:val="000C6757"/>
    <w:rsid w:val="000E1601"/>
    <w:rsid w:val="000E4821"/>
    <w:rsid w:val="000F4D03"/>
    <w:rsid w:val="001133F6"/>
    <w:rsid w:val="001207E9"/>
    <w:rsid w:val="001246AC"/>
    <w:rsid w:val="00125041"/>
    <w:rsid w:val="00126932"/>
    <w:rsid w:val="00132371"/>
    <w:rsid w:val="00132D8D"/>
    <w:rsid w:val="00144851"/>
    <w:rsid w:val="00152EA3"/>
    <w:rsid w:val="001530F8"/>
    <w:rsid w:val="00157436"/>
    <w:rsid w:val="0018330A"/>
    <w:rsid w:val="001930F3"/>
    <w:rsid w:val="001A5222"/>
    <w:rsid w:val="001E1D55"/>
    <w:rsid w:val="001E3A08"/>
    <w:rsid w:val="001F1FB7"/>
    <w:rsid w:val="002110D6"/>
    <w:rsid w:val="0021768C"/>
    <w:rsid w:val="00226C01"/>
    <w:rsid w:val="00234A7D"/>
    <w:rsid w:val="0024006C"/>
    <w:rsid w:val="00252C4B"/>
    <w:rsid w:val="002536F8"/>
    <w:rsid w:val="002645F1"/>
    <w:rsid w:val="0026650D"/>
    <w:rsid w:val="00271DD1"/>
    <w:rsid w:val="002750B2"/>
    <w:rsid w:val="00275842"/>
    <w:rsid w:val="002846A1"/>
    <w:rsid w:val="00290EBC"/>
    <w:rsid w:val="002B27D4"/>
    <w:rsid w:val="002B4036"/>
    <w:rsid w:val="002D405D"/>
    <w:rsid w:val="002E1F00"/>
    <w:rsid w:val="002E274C"/>
    <w:rsid w:val="002E3DFE"/>
    <w:rsid w:val="002E4E62"/>
    <w:rsid w:val="002E51DF"/>
    <w:rsid w:val="002E6C6F"/>
    <w:rsid w:val="002E6FB4"/>
    <w:rsid w:val="002F2209"/>
    <w:rsid w:val="00301EA8"/>
    <w:rsid w:val="0030556D"/>
    <w:rsid w:val="00317B6F"/>
    <w:rsid w:val="00320E33"/>
    <w:rsid w:val="0032594F"/>
    <w:rsid w:val="00336F3E"/>
    <w:rsid w:val="003428DB"/>
    <w:rsid w:val="00365D3E"/>
    <w:rsid w:val="003808E0"/>
    <w:rsid w:val="00382B8A"/>
    <w:rsid w:val="00390A31"/>
    <w:rsid w:val="00391B82"/>
    <w:rsid w:val="0039666A"/>
    <w:rsid w:val="003B70C7"/>
    <w:rsid w:val="003C01EA"/>
    <w:rsid w:val="003C4139"/>
    <w:rsid w:val="003F11B8"/>
    <w:rsid w:val="00417929"/>
    <w:rsid w:val="00417E4C"/>
    <w:rsid w:val="004323FB"/>
    <w:rsid w:val="004378D7"/>
    <w:rsid w:val="00450B06"/>
    <w:rsid w:val="00471195"/>
    <w:rsid w:val="00477DE9"/>
    <w:rsid w:val="00480450"/>
    <w:rsid w:val="00490941"/>
    <w:rsid w:val="00490A5F"/>
    <w:rsid w:val="00492D4A"/>
    <w:rsid w:val="00494045"/>
    <w:rsid w:val="004B76FD"/>
    <w:rsid w:val="004C142D"/>
    <w:rsid w:val="004C370A"/>
    <w:rsid w:val="004C7057"/>
    <w:rsid w:val="004D3308"/>
    <w:rsid w:val="004F307E"/>
    <w:rsid w:val="004F607E"/>
    <w:rsid w:val="00501E43"/>
    <w:rsid w:val="00501FE0"/>
    <w:rsid w:val="00502912"/>
    <w:rsid w:val="005048C4"/>
    <w:rsid w:val="00512642"/>
    <w:rsid w:val="00512A92"/>
    <w:rsid w:val="0051334C"/>
    <w:rsid w:val="00516E00"/>
    <w:rsid w:val="00520063"/>
    <w:rsid w:val="00520BA2"/>
    <w:rsid w:val="005229CB"/>
    <w:rsid w:val="00531FB7"/>
    <w:rsid w:val="00533ED8"/>
    <w:rsid w:val="005431E7"/>
    <w:rsid w:val="0055542A"/>
    <w:rsid w:val="005633AA"/>
    <w:rsid w:val="005918C7"/>
    <w:rsid w:val="00594B94"/>
    <w:rsid w:val="005A1E4A"/>
    <w:rsid w:val="005A348A"/>
    <w:rsid w:val="005A78E7"/>
    <w:rsid w:val="005B1419"/>
    <w:rsid w:val="005B1434"/>
    <w:rsid w:val="005B31C7"/>
    <w:rsid w:val="005B412B"/>
    <w:rsid w:val="005D25D4"/>
    <w:rsid w:val="005D6DF9"/>
    <w:rsid w:val="005D75C6"/>
    <w:rsid w:val="005E0F6C"/>
    <w:rsid w:val="005F2F30"/>
    <w:rsid w:val="00620BFF"/>
    <w:rsid w:val="00623C46"/>
    <w:rsid w:val="00625AC9"/>
    <w:rsid w:val="006303F3"/>
    <w:rsid w:val="00641914"/>
    <w:rsid w:val="006456B9"/>
    <w:rsid w:val="00646D99"/>
    <w:rsid w:val="0066188D"/>
    <w:rsid w:val="00663F26"/>
    <w:rsid w:val="006650A4"/>
    <w:rsid w:val="00665B8F"/>
    <w:rsid w:val="006677DF"/>
    <w:rsid w:val="0067113C"/>
    <w:rsid w:val="006779EF"/>
    <w:rsid w:val="00697A6D"/>
    <w:rsid w:val="006B1076"/>
    <w:rsid w:val="006B7C4A"/>
    <w:rsid w:val="006C2203"/>
    <w:rsid w:val="006C3707"/>
    <w:rsid w:val="006C61B7"/>
    <w:rsid w:val="006C6C56"/>
    <w:rsid w:val="006D41E2"/>
    <w:rsid w:val="006D77AA"/>
    <w:rsid w:val="00716B96"/>
    <w:rsid w:val="00722C98"/>
    <w:rsid w:val="00727AD5"/>
    <w:rsid w:val="00727E1E"/>
    <w:rsid w:val="007376E7"/>
    <w:rsid w:val="007418C3"/>
    <w:rsid w:val="00743873"/>
    <w:rsid w:val="00743BD1"/>
    <w:rsid w:val="00747DAE"/>
    <w:rsid w:val="00761CD7"/>
    <w:rsid w:val="00770A2C"/>
    <w:rsid w:val="00773F3B"/>
    <w:rsid w:val="00784F35"/>
    <w:rsid w:val="007851CA"/>
    <w:rsid w:val="007956EF"/>
    <w:rsid w:val="007A04E5"/>
    <w:rsid w:val="007A2FE6"/>
    <w:rsid w:val="007A5038"/>
    <w:rsid w:val="007C1D09"/>
    <w:rsid w:val="007D1A20"/>
    <w:rsid w:val="007E6845"/>
    <w:rsid w:val="007F3596"/>
    <w:rsid w:val="007F6949"/>
    <w:rsid w:val="007F6FF0"/>
    <w:rsid w:val="00812E8F"/>
    <w:rsid w:val="00815BEA"/>
    <w:rsid w:val="00824F1B"/>
    <w:rsid w:val="00831CE0"/>
    <w:rsid w:val="008420F3"/>
    <w:rsid w:val="008434E8"/>
    <w:rsid w:val="00850807"/>
    <w:rsid w:val="008563EE"/>
    <w:rsid w:val="00862A49"/>
    <w:rsid w:val="00864406"/>
    <w:rsid w:val="008649D3"/>
    <w:rsid w:val="0086607F"/>
    <w:rsid w:val="00866131"/>
    <w:rsid w:val="00867AFE"/>
    <w:rsid w:val="00871E85"/>
    <w:rsid w:val="0087327B"/>
    <w:rsid w:val="00885E7E"/>
    <w:rsid w:val="00892F61"/>
    <w:rsid w:val="00894A52"/>
    <w:rsid w:val="00895793"/>
    <w:rsid w:val="008A217D"/>
    <w:rsid w:val="008B0627"/>
    <w:rsid w:val="008B13AD"/>
    <w:rsid w:val="008B155F"/>
    <w:rsid w:val="008B314D"/>
    <w:rsid w:val="008C04E5"/>
    <w:rsid w:val="008C0E2A"/>
    <w:rsid w:val="008C4F84"/>
    <w:rsid w:val="008D0BD2"/>
    <w:rsid w:val="008E562C"/>
    <w:rsid w:val="008F27E3"/>
    <w:rsid w:val="00900612"/>
    <w:rsid w:val="009054FB"/>
    <w:rsid w:val="00922CDA"/>
    <w:rsid w:val="00924D86"/>
    <w:rsid w:val="00930913"/>
    <w:rsid w:val="009362F9"/>
    <w:rsid w:val="00940EB7"/>
    <w:rsid w:val="00945A4B"/>
    <w:rsid w:val="009460EA"/>
    <w:rsid w:val="00947327"/>
    <w:rsid w:val="00953B81"/>
    <w:rsid w:val="00967DEC"/>
    <w:rsid w:val="00970479"/>
    <w:rsid w:val="00971129"/>
    <w:rsid w:val="00976E02"/>
    <w:rsid w:val="009772C6"/>
    <w:rsid w:val="00996423"/>
    <w:rsid w:val="009A66AA"/>
    <w:rsid w:val="009D4BBC"/>
    <w:rsid w:val="009D713A"/>
    <w:rsid w:val="009E429F"/>
    <w:rsid w:val="009F028F"/>
    <w:rsid w:val="009F1E7E"/>
    <w:rsid w:val="009F5D48"/>
    <w:rsid w:val="009F7B6C"/>
    <w:rsid w:val="00A1063A"/>
    <w:rsid w:val="00A1166F"/>
    <w:rsid w:val="00A12303"/>
    <w:rsid w:val="00A16648"/>
    <w:rsid w:val="00A5758D"/>
    <w:rsid w:val="00A7773F"/>
    <w:rsid w:val="00A808F1"/>
    <w:rsid w:val="00A850A4"/>
    <w:rsid w:val="00A96D4B"/>
    <w:rsid w:val="00A978F1"/>
    <w:rsid w:val="00AA11CE"/>
    <w:rsid w:val="00AB7E82"/>
    <w:rsid w:val="00AC0692"/>
    <w:rsid w:val="00AC6E0D"/>
    <w:rsid w:val="00AD1E52"/>
    <w:rsid w:val="00AD20E3"/>
    <w:rsid w:val="00AE3B16"/>
    <w:rsid w:val="00AE51B5"/>
    <w:rsid w:val="00AF671C"/>
    <w:rsid w:val="00B0093C"/>
    <w:rsid w:val="00B00C5D"/>
    <w:rsid w:val="00B025D8"/>
    <w:rsid w:val="00B074A5"/>
    <w:rsid w:val="00B14F3A"/>
    <w:rsid w:val="00B16858"/>
    <w:rsid w:val="00B204EA"/>
    <w:rsid w:val="00B35DCD"/>
    <w:rsid w:val="00B443D3"/>
    <w:rsid w:val="00B46E11"/>
    <w:rsid w:val="00B51CDB"/>
    <w:rsid w:val="00B5505A"/>
    <w:rsid w:val="00B729C9"/>
    <w:rsid w:val="00B80BDE"/>
    <w:rsid w:val="00B825F5"/>
    <w:rsid w:val="00B84523"/>
    <w:rsid w:val="00B85CF5"/>
    <w:rsid w:val="00B86137"/>
    <w:rsid w:val="00B95259"/>
    <w:rsid w:val="00BA0A3B"/>
    <w:rsid w:val="00BA2034"/>
    <w:rsid w:val="00BD3BF1"/>
    <w:rsid w:val="00BF6869"/>
    <w:rsid w:val="00C02EDC"/>
    <w:rsid w:val="00C04067"/>
    <w:rsid w:val="00C04B81"/>
    <w:rsid w:val="00C25B0C"/>
    <w:rsid w:val="00C339AE"/>
    <w:rsid w:val="00C42B28"/>
    <w:rsid w:val="00C47347"/>
    <w:rsid w:val="00C51BC8"/>
    <w:rsid w:val="00C659EA"/>
    <w:rsid w:val="00C666AA"/>
    <w:rsid w:val="00CA0AA7"/>
    <w:rsid w:val="00CB32E6"/>
    <w:rsid w:val="00CD0A5B"/>
    <w:rsid w:val="00CD153B"/>
    <w:rsid w:val="00CD76F5"/>
    <w:rsid w:val="00CE00D5"/>
    <w:rsid w:val="00CE2DAF"/>
    <w:rsid w:val="00CE6B17"/>
    <w:rsid w:val="00CF1A0E"/>
    <w:rsid w:val="00CF6850"/>
    <w:rsid w:val="00D0033A"/>
    <w:rsid w:val="00D0156F"/>
    <w:rsid w:val="00D01B60"/>
    <w:rsid w:val="00D02B74"/>
    <w:rsid w:val="00D04BCC"/>
    <w:rsid w:val="00D1201C"/>
    <w:rsid w:val="00D16AD9"/>
    <w:rsid w:val="00D26A14"/>
    <w:rsid w:val="00D31711"/>
    <w:rsid w:val="00D36F54"/>
    <w:rsid w:val="00D56734"/>
    <w:rsid w:val="00D6684F"/>
    <w:rsid w:val="00D75EC2"/>
    <w:rsid w:val="00D77877"/>
    <w:rsid w:val="00D9683B"/>
    <w:rsid w:val="00DA4D0F"/>
    <w:rsid w:val="00DA6051"/>
    <w:rsid w:val="00DA7C04"/>
    <w:rsid w:val="00DB3582"/>
    <w:rsid w:val="00DC4F98"/>
    <w:rsid w:val="00DD2FC7"/>
    <w:rsid w:val="00DD3EF6"/>
    <w:rsid w:val="00DE3171"/>
    <w:rsid w:val="00DE34B0"/>
    <w:rsid w:val="00DF3723"/>
    <w:rsid w:val="00DF673E"/>
    <w:rsid w:val="00E21A5C"/>
    <w:rsid w:val="00E21F59"/>
    <w:rsid w:val="00E33E10"/>
    <w:rsid w:val="00E36795"/>
    <w:rsid w:val="00E445BC"/>
    <w:rsid w:val="00E45D8A"/>
    <w:rsid w:val="00E50F38"/>
    <w:rsid w:val="00E52D11"/>
    <w:rsid w:val="00E54179"/>
    <w:rsid w:val="00E632E2"/>
    <w:rsid w:val="00E809A4"/>
    <w:rsid w:val="00E94A58"/>
    <w:rsid w:val="00E96AE4"/>
    <w:rsid w:val="00EC0A71"/>
    <w:rsid w:val="00ED2624"/>
    <w:rsid w:val="00ED2C9E"/>
    <w:rsid w:val="00EE797C"/>
    <w:rsid w:val="00EF442A"/>
    <w:rsid w:val="00EF5FE2"/>
    <w:rsid w:val="00F0394D"/>
    <w:rsid w:val="00F16121"/>
    <w:rsid w:val="00F23E3E"/>
    <w:rsid w:val="00F33282"/>
    <w:rsid w:val="00F357D1"/>
    <w:rsid w:val="00F360A2"/>
    <w:rsid w:val="00F46BE4"/>
    <w:rsid w:val="00F517CF"/>
    <w:rsid w:val="00F73B7C"/>
    <w:rsid w:val="00F8425F"/>
    <w:rsid w:val="00F85A03"/>
    <w:rsid w:val="00F86929"/>
    <w:rsid w:val="00F90E10"/>
    <w:rsid w:val="00FA42FB"/>
    <w:rsid w:val="00FA474C"/>
    <w:rsid w:val="00FA6BC4"/>
    <w:rsid w:val="00FB0022"/>
    <w:rsid w:val="00FC01E3"/>
    <w:rsid w:val="00FC61B8"/>
    <w:rsid w:val="00FE6039"/>
    <w:rsid w:val="00FF2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A600A"/>
  <w15:chartTrackingRefBased/>
  <w15:docId w15:val="{5E09E9D9-2B6D-554F-B0E7-0B0D7DCA9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4EA"/>
  </w:style>
  <w:style w:type="paragraph" w:styleId="Heading1">
    <w:name w:val="heading 1"/>
    <w:basedOn w:val="Normal"/>
    <w:next w:val="Normal"/>
    <w:link w:val="Heading1Char"/>
    <w:uiPriority w:val="99"/>
    <w:qFormat/>
    <w:rsid w:val="00862A49"/>
    <w:pPr>
      <w:keepNext/>
      <w:keepLines/>
      <w:spacing w:before="360" w:after="80" w:line="360" w:lineRule="auto"/>
      <w:outlineLvl w:val="0"/>
    </w:pPr>
    <w:rPr>
      <w:rFonts w:ascii="Times New Roman" w:eastAsiaTheme="majorEastAsia" w:hAnsi="Times New Roman" w:cs="Times New Roman"/>
      <w:b/>
      <w:bCs/>
      <w:color w:val="000000" w:themeColor="text1"/>
      <w:sz w:val="28"/>
      <w:szCs w:val="28"/>
      <w:u w:val="single"/>
    </w:rPr>
  </w:style>
  <w:style w:type="paragraph" w:styleId="Heading2">
    <w:name w:val="heading 2"/>
    <w:basedOn w:val="Heading1"/>
    <w:next w:val="Normal"/>
    <w:link w:val="Heading2Char"/>
    <w:uiPriority w:val="9"/>
    <w:unhideWhenUsed/>
    <w:qFormat/>
    <w:rsid w:val="00020ED8"/>
    <w:pPr>
      <w:outlineLvl w:val="1"/>
    </w:pPr>
    <w:rPr>
      <w:i/>
      <w:iCs/>
      <w:sz w:val="24"/>
      <w:szCs w:val="24"/>
    </w:rPr>
  </w:style>
  <w:style w:type="paragraph" w:styleId="Heading3">
    <w:name w:val="heading 3"/>
    <w:basedOn w:val="Normal"/>
    <w:next w:val="Normal"/>
    <w:link w:val="Heading3Char"/>
    <w:uiPriority w:val="9"/>
    <w:unhideWhenUsed/>
    <w:qFormat/>
    <w:rsid w:val="00B16858"/>
    <w:pPr>
      <w:keepNext/>
      <w:keepLines/>
      <w:spacing w:before="160" w:after="80" w:line="360" w:lineRule="auto"/>
      <w:outlineLvl w:val="2"/>
    </w:pPr>
    <w:rPr>
      <w:rFonts w:ascii="Times New Roman" w:eastAsiaTheme="majorEastAsia" w:hAnsi="Times New Roman" w:cs="Times New Roman"/>
      <w:b/>
      <w:bCs/>
      <w:i/>
      <w:iCs/>
      <w:color w:val="000000" w:themeColor="text1"/>
    </w:rPr>
  </w:style>
  <w:style w:type="paragraph" w:styleId="Heading4">
    <w:name w:val="heading 4"/>
    <w:basedOn w:val="Normal"/>
    <w:next w:val="Normal"/>
    <w:link w:val="Heading4Char"/>
    <w:uiPriority w:val="99"/>
    <w:unhideWhenUsed/>
    <w:qFormat/>
    <w:rsid w:val="00E21F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6684F"/>
    <w:pPr>
      <w:spacing w:line="360" w:lineRule="auto"/>
      <w:outlineLvl w:val="4"/>
    </w:pPr>
    <w:rPr>
      <w:rFonts w:ascii="Times New Roman" w:hAnsi="Times New Roman" w:cs="Times New Roman"/>
      <w:b/>
      <w:bCs/>
      <w:i/>
      <w:iCs/>
      <w:sz w:val="20"/>
      <w:szCs w:val="20"/>
    </w:rPr>
  </w:style>
  <w:style w:type="paragraph" w:styleId="Heading6">
    <w:name w:val="heading 6"/>
    <w:basedOn w:val="Normal"/>
    <w:next w:val="Normal"/>
    <w:link w:val="Heading6Char"/>
    <w:uiPriority w:val="9"/>
    <w:unhideWhenUsed/>
    <w:qFormat/>
    <w:rsid w:val="00E21F5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F5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F5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F5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62A49"/>
    <w:rPr>
      <w:rFonts w:ascii="Times New Roman" w:eastAsiaTheme="majorEastAsia" w:hAnsi="Times New Roman" w:cs="Times New Roman"/>
      <w:b/>
      <w:bCs/>
      <w:color w:val="000000" w:themeColor="text1"/>
      <w:sz w:val="28"/>
      <w:szCs w:val="28"/>
      <w:u w:val="single"/>
    </w:rPr>
  </w:style>
  <w:style w:type="character" w:customStyle="1" w:styleId="Heading2Char">
    <w:name w:val="Heading 2 Char"/>
    <w:basedOn w:val="DefaultParagraphFont"/>
    <w:link w:val="Heading2"/>
    <w:uiPriority w:val="9"/>
    <w:rsid w:val="00020ED8"/>
    <w:rPr>
      <w:rFonts w:ascii="Times New Roman" w:eastAsiaTheme="majorEastAsia" w:hAnsi="Times New Roman" w:cs="Times New Roman"/>
      <w:b/>
      <w:bCs/>
      <w:i/>
      <w:iCs/>
      <w:color w:val="000000" w:themeColor="text1"/>
      <w:u w:val="single"/>
    </w:rPr>
  </w:style>
  <w:style w:type="character" w:customStyle="1" w:styleId="Heading3Char">
    <w:name w:val="Heading 3 Char"/>
    <w:basedOn w:val="DefaultParagraphFont"/>
    <w:link w:val="Heading3"/>
    <w:uiPriority w:val="9"/>
    <w:rsid w:val="00B16858"/>
    <w:rPr>
      <w:rFonts w:ascii="Times New Roman" w:eastAsiaTheme="majorEastAsia" w:hAnsi="Times New Roman" w:cs="Times New Roman"/>
      <w:b/>
      <w:bCs/>
      <w:i/>
      <w:iCs/>
      <w:color w:val="000000" w:themeColor="text1"/>
    </w:rPr>
  </w:style>
  <w:style w:type="character" w:customStyle="1" w:styleId="Heading4Char">
    <w:name w:val="Heading 4 Char"/>
    <w:basedOn w:val="DefaultParagraphFont"/>
    <w:link w:val="Heading4"/>
    <w:uiPriority w:val="99"/>
    <w:rsid w:val="00E21F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6684F"/>
    <w:rPr>
      <w:rFonts w:ascii="Times New Roman" w:hAnsi="Times New Roman" w:cs="Times New Roman"/>
      <w:b/>
      <w:bCs/>
      <w:i/>
      <w:iCs/>
      <w:sz w:val="20"/>
      <w:szCs w:val="20"/>
    </w:rPr>
  </w:style>
  <w:style w:type="character" w:customStyle="1" w:styleId="Heading6Char">
    <w:name w:val="Heading 6 Char"/>
    <w:basedOn w:val="DefaultParagraphFont"/>
    <w:link w:val="Heading6"/>
    <w:uiPriority w:val="9"/>
    <w:rsid w:val="00E21F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F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F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F59"/>
    <w:rPr>
      <w:rFonts w:eastAsiaTheme="majorEastAsia" w:cstheme="majorBidi"/>
      <w:color w:val="272727" w:themeColor="text1" w:themeTint="D8"/>
    </w:rPr>
  </w:style>
  <w:style w:type="paragraph" w:styleId="Title">
    <w:name w:val="Title"/>
    <w:basedOn w:val="Normal"/>
    <w:next w:val="Normal"/>
    <w:link w:val="TitleChar"/>
    <w:uiPriority w:val="10"/>
    <w:qFormat/>
    <w:rsid w:val="00E21F5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F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F5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F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F5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21F59"/>
    <w:rPr>
      <w:i/>
      <w:iCs/>
      <w:color w:val="404040" w:themeColor="text1" w:themeTint="BF"/>
    </w:rPr>
  </w:style>
  <w:style w:type="paragraph" w:styleId="ListParagraph">
    <w:name w:val="List Paragraph"/>
    <w:basedOn w:val="Normal"/>
    <w:uiPriority w:val="34"/>
    <w:qFormat/>
    <w:rsid w:val="00E21F59"/>
    <w:pPr>
      <w:ind w:left="720"/>
      <w:contextualSpacing/>
    </w:pPr>
  </w:style>
  <w:style w:type="character" w:styleId="IntenseEmphasis">
    <w:name w:val="Intense Emphasis"/>
    <w:basedOn w:val="DefaultParagraphFont"/>
    <w:uiPriority w:val="21"/>
    <w:qFormat/>
    <w:rsid w:val="00E21F59"/>
    <w:rPr>
      <w:i/>
      <w:iCs/>
      <w:color w:val="0F4761" w:themeColor="accent1" w:themeShade="BF"/>
    </w:rPr>
  </w:style>
  <w:style w:type="paragraph" w:styleId="IntenseQuote">
    <w:name w:val="Intense Quote"/>
    <w:basedOn w:val="Normal"/>
    <w:next w:val="Normal"/>
    <w:link w:val="IntenseQuoteChar"/>
    <w:uiPriority w:val="30"/>
    <w:qFormat/>
    <w:rsid w:val="00E21F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F59"/>
    <w:rPr>
      <w:i/>
      <w:iCs/>
      <w:color w:val="0F4761" w:themeColor="accent1" w:themeShade="BF"/>
    </w:rPr>
  </w:style>
  <w:style w:type="character" w:styleId="IntenseReference">
    <w:name w:val="Intense Reference"/>
    <w:basedOn w:val="DefaultParagraphFont"/>
    <w:uiPriority w:val="32"/>
    <w:qFormat/>
    <w:rsid w:val="00E21F59"/>
    <w:rPr>
      <w:b/>
      <w:bCs/>
      <w:smallCaps/>
      <w:color w:val="0F4761" w:themeColor="accent1" w:themeShade="BF"/>
      <w:spacing w:val="5"/>
    </w:rPr>
  </w:style>
  <w:style w:type="paragraph" w:styleId="TOCHeading">
    <w:name w:val="TOC Heading"/>
    <w:basedOn w:val="Heading1"/>
    <w:next w:val="Normal"/>
    <w:uiPriority w:val="39"/>
    <w:unhideWhenUsed/>
    <w:qFormat/>
    <w:rsid w:val="00E21F59"/>
    <w:pPr>
      <w:spacing w:before="480" w:after="0" w:line="276" w:lineRule="auto"/>
      <w:outlineLvl w:val="9"/>
    </w:pPr>
    <w:rPr>
      <w:b w:val="0"/>
      <w:bCs w:val="0"/>
      <w:kern w:val="0"/>
      <w:lang w:val="en-US"/>
      <w14:ligatures w14:val="none"/>
    </w:rPr>
  </w:style>
  <w:style w:type="paragraph" w:styleId="TOC1">
    <w:name w:val="toc 1"/>
    <w:basedOn w:val="Normal"/>
    <w:next w:val="Normal"/>
    <w:autoRedefine/>
    <w:uiPriority w:val="39"/>
    <w:unhideWhenUsed/>
    <w:rsid w:val="00E21F59"/>
    <w:pPr>
      <w:spacing w:before="120" w:after="120"/>
    </w:pPr>
    <w:rPr>
      <w:b/>
      <w:bCs/>
      <w:caps/>
      <w:sz w:val="20"/>
      <w:szCs w:val="20"/>
    </w:rPr>
  </w:style>
  <w:style w:type="character" w:styleId="Hyperlink">
    <w:name w:val="Hyperlink"/>
    <w:basedOn w:val="DefaultParagraphFont"/>
    <w:uiPriority w:val="99"/>
    <w:unhideWhenUsed/>
    <w:rsid w:val="00E21F59"/>
    <w:rPr>
      <w:color w:val="467886" w:themeColor="hyperlink"/>
      <w:u w:val="single"/>
    </w:rPr>
  </w:style>
  <w:style w:type="paragraph" w:styleId="TOC2">
    <w:name w:val="toc 2"/>
    <w:basedOn w:val="Normal"/>
    <w:next w:val="Normal"/>
    <w:autoRedefine/>
    <w:uiPriority w:val="39"/>
    <w:unhideWhenUsed/>
    <w:rsid w:val="00E21F59"/>
    <w:pPr>
      <w:ind w:left="240"/>
    </w:pPr>
    <w:rPr>
      <w:smallCaps/>
      <w:sz w:val="20"/>
      <w:szCs w:val="20"/>
    </w:rPr>
  </w:style>
  <w:style w:type="paragraph" w:styleId="TOC3">
    <w:name w:val="toc 3"/>
    <w:basedOn w:val="Normal"/>
    <w:next w:val="Normal"/>
    <w:autoRedefine/>
    <w:uiPriority w:val="39"/>
    <w:unhideWhenUsed/>
    <w:rsid w:val="00E21F59"/>
    <w:pPr>
      <w:ind w:left="480"/>
    </w:pPr>
    <w:rPr>
      <w:i/>
      <w:iCs/>
      <w:sz w:val="20"/>
      <w:szCs w:val="20"/>
    </w:rPr>
  </w:style>
  <w:style w:type="paragraph" w:styleId="TOC4">
    <w:name w:val="toc 4"/>
    <w:basedOn w:val="Normal"/>
    <w:next w:val="Normal"/>
    <w:autoRedefine/>
    <w:uiPriority w:val="39"/>
    <w:semiHidden/>
    <w:unhideWhenUsed/>
    <w:rsid w:val="00E21F59"/>
    <w:pPr>
      <w:ind w:left="720"/>
    </w:pPr>
    <w:rPr>
      <w:sz w:val="18"/>
      <w:szCs w:val="18"/>
    </w:rPr>
  </w:style>
  <w:style w:type="paragraph" w:styleId="TOC5">
    <w:name w:val="toc 5"/>
    <w:basedOn w:val="Normal"/>
    <w:next w:val="Normal"/>
    <w:autoRedefine/>
    <w:uiPriority w:val="39"/>
    <w:semiHidden/>
    <w:unhideWhenUsed/>
    <w:rsid w:val="00E21F59"/>
    <w:pPr>
      <w:ind w:left="960"/>
    </w:pPr>
    <w:rPr>
      <w:sz w:val="18"/>
      <w:szCs w:val="18"/>
    </w:rPr>
  </w:style>
  <w:style w:type="paragraph" w:styleId="TOC6">
    <w:name w:val="toc 6"/>
    <w:basedOn w:val="Normal"/>
    <w:next w:val="Normal"/>
    <w:autoRedefine/>
    <w:uiPriority w:val="39"/>
    <w:semiHidden/>
    <w:unhideWhenUsed/>
    <w:rsid w:val="00E21F59"/>
    <w:pPr>
      <w:ind w:left="1200"/>
    </w:pPr>
    <w:rPr>
      <w:sz w:val="18"/>
      <w:szCs w:val="18"/>
    </w:rPr>
  </w:style>
  <w:style w:type="paragraph" w:styleId="TOC7">
    <w:name w:val="toc 7"/>
    <w:basedOn w:val="Normal"/>
    <w:next w:val="Normal"/>
    <w:autoRedefine/>
    <w:uiPriority w:val="39"/>
    <w:semiHidden/>
    <w:unhideWhenUsed/>
    <w:rsid w:val="00E21F59"/>
    <w:pPr>
      <w:ind w:left="1440"/>
    </w:pPr>
    <w:rPr>
      <w:sz w:val="18"/>
      <w:szCs w:val="18"/>
    </w:rPr>
  </w:style>
  <w:style w:type="paragraph" w:styleId="TOC8">
    <w:name w:val="toc 8"/>
    <w:basedOn w:val="Normal"/>
    <w:next w:val="Normal"/>
    <w:autoRedefine/>
    <w:uiPriority w:val="39"/>
    <w:semiHidden/>
    <w:unhideWhenUsed/>
    <w:rsid w:val="00E21F59"/>
    <w:pPr>
      <w:ind w:left="1680"/>
    </w:pPr>
    <w:rPr>
      <w:sz w:val="18"/>
      <w:szCs w:val="18"/>
    </w:rPr>
  </w:style>
  <w:style w:type="paragraph" w:styleId="TOC9">
    <w:name w:val="toc 9"/>
    <w:basedOn w:val="Normal"/>
    <w:next w:val="Normal"/>
    <w:autoRedefine/>
    <w:uiPriority w:val="39"/>
    <w:semiHidden/>
    <w:unhideWhenUsed/>
    <w:rsid w:val="00E21F59"/>
    <w:pPr>
      <w:ind w:left="1920"/>
    </w:pPr>
    <w:rPr>
      <w:sz w:val="18"/>
      <w:szCs w:val="18"/>
    </w:rPr>
  </w:style>
  <w:style w:type="character" w:customStyle="1" w:styleId="notion-enable-hover">
    <w:name w:val="notion-enable-hover"/>
    <w:basedOn w:val="DefaultParagraphFont"/>
    <w:rsid w:val="00E21F59"/>
  </w:style>
  <w:style w:type="paragraph" w:styleId="Caption">
    <w:name w:val="caption"/>
    <w:basedOn w:val="Normal"/>
    <w:next w:val="Normal"/>
    <w:uiPriority w:val="35"/>
    <w:unhideWhenUsed/>
    <w:qFormat/>
    <w:rsid w:val="008C0E2A"/>
    <w:pPr>
      <w:spacing w:after="200"/>
    </w:pPr>
    <w:rPr>
      <w:i/>
      <w:iCs/>
      <w:color w:val="0E2841" w:themeColor="text2"/>
      <w:sz w:val="18"/>
      <w:szCs w:val="18"/>
    </w:rPr>
  </w:style>
  <w:style w:type="paragraph" w:styleId="TableofFigures">
    <w:name w:val="table of figures"/>
    <w:basedOn w:val="Normal"/>
    <w:next w:val="Normal"/>
    <w:uiPriority w:val="99"/>
    <w:unhideWhenUsed/>
    <w:rsid w:val="008649D3"/>
    <w:rPr>
      <w:i/>
      <w:iCs/>
      <w:sz w:val="20"/>
      <w:szCs w:val="20"/>
    </w:rPr>
  </w:style>
  <w:style w:type="paragraph" w:styleId="BodyText2">
    <w:name w:val="Body Text 2"/>
    <w:basedOn w:val="Normal"/>
    <w:link w:val="BodyText2Char"/>
    <w:uiPriority w:val="99"/>
    <w:rsid w:val="00020ED8"/>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020ED8"/>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020ED8"/>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020ED8"/>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20ED8"/>
    <w:rPr>
      <w:rFonts w:ascii="Tahoma" w:eastAsia="Times New Roman" w:hAnsi="Tahoma" w:cs="Tahoma"/>
      <w:kern w:val="0"/>
      <w:sz w:val="16"/>
      <w:szCs w:val="16"/>
      <w14:ligatures w14:val="none"/>
    </w:rPr>
  </w:style>
  <w:style w:type="table" w:styleId="TableGrid">
    <w:name w:val="Table Grid"/>
    <w:basedOn w:val="TableNormal"/>
    <w:uiPriority w:val="59"/>
    <w:rsid w:val="00020ED8"/>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20ED8"/>
    <w:rPr>
      <w:color w:val="800080"/>
      <w:u w:val="single"/>
    </w:rPr>
  </w:style>
  <w:style w:type="paragraph" w:styleId="Header">
    <w:name w:val="header"/>
    <w:basedOn w:val="Normal"/>
    <w:link w:val="HeaderChar"/>
    <w:uiPriority w:val="99"/>
    <w:semiHidden/>
    <w:rsid w:val="00020ED8"/>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020ED8"/>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020ED8"/>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020ED8"/>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020ED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020ED8"/>
    <w:rPr>
      <w:color w:val="535353"/>
      <w:u w:val="single"/>
      <w:effect w:val="none"/>
    </w:rPr>
  </w:style>
  <w:style w:type="paragraph" w:customStyle="1" w:styleId="NormalWeb1">
    <w:name w:val="Normal (Web)1"/>
    <w:basedOn w:val="Normal"/>
    <w:uiPriority w:val="99"/>
    <w:rsid w:val="00020ED8"/>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020ED8"/>
  </w:style>
  <w:style w:type="character" w:styleId="CommentReference">
    <w:name w:val="annotation reference"/>
    <w:uiPriority w:val="99"/>
    <w:semiHidden/>
    <w:unhideWhenUsed/>
    <w:rsid w:val="00020ED8"/>
    <w:rPr>
      <w:sz w:val="16"/>
      <w:szCs w:val="16"/>
    </w:rPr>
  </w:style>
  <w:style w:type="paragraph" w:styleId="CommentText">
    <w:name w:val="annotation text"/>
    <w:basedOn w:val="Normal"/>
    <w:link w:val="CommentTextChar"/>
    <w:uiPriority w:val="99"/>
    <w:unhideWhenUsed/>
    <w:rsid w:val="00020ED8"/>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020ED8"/>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20ED8"/>
    <w:rPr>
      <w:b/>
      <w:bCs/>
    </w:rPr>
  </w:style>
  <w:style w:type="character" w:customStyle="1" w:styleId="CommentSubjectChar">
    <w:name w:val="Comment Subject Char"/>
    <w:basedOn w:val="CommentTextChar"/>
    <w:link w:val="CommentSubject"/>
    <w:uiPriority w:val="99"/>
    <w:semiHidden/>
    <w:rsid w:val="00020ED8"/>
    <w:rPr>
      <w:rFonts w:ascii="Times New Roman" w:eastAsia="Times New Roman" w:hAnsi="Times New Roman" w:cs="Times New Roman"/>
      <w:b/>
      <w:bCs/>
      <w:kern w:val="0"/>
      <w:sz w:val="20"/>
      <w:szCs w:val="20"/>
      <w14:ligatures w14:val="none"/>
    </w:rPr>
  </w:style>
  <w:style w:type="character" w:styleId="Strong">
    <w:name w:val="Strong"/>
    <w:uiPriority w:val="22"/>
    <w:qFormat/>
    <w:rsid w:val="00020E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007711">
      <w:bodyDiv w:val="1"/>
      <w:marLeft w:val="0"/>
      <w:marRight w:val="0"/>
      <w:marTop w:val="0"/>
      <w:marBottom w:val="0"/>
      <w:divBdr>
        <w:top w:val="none" w:sz="0" w:space="0" w:color="auto"/>
        <w:left w:val="none" w:sz="0" w:space="0" w:color="auto"/>
        <w:bottom w:val="none" w:sz="0" w:space="0" w:color="auto"/>
        <w:right w:val="none" w:sz="0" w:space="0" w:color="auto"/>
      </w:divBdr>
      <w:divsChild>
        <w:div w:id="570385472">
          <w:marLeft w:val="0"/>
          <w:marRight w:val="0"/>
          <w:marTop w:val="0"/>
          <w:marBottom w:val="0"/>
          <w:divBdr>
            <w:top w:val="none" w:sz="0" w:space="0" w:color="auto"/>
            <w:left w:val="none" w:sz="0" w:space="0" w:color="auto"/>
            <w:bottom w:val="none" w:sz="0" w:space="0" w:color="auto"/>
            <w:right w:val="none" w:sz="0" w:space="0" w:color="auto"/>
          </w:divBdr>
        </w:div>
      </w:divsChild>
    </w:div>
    <w:div w:id="87820187">
      <w:bodyDiv w:val="1"/>
      <w:marLeft w:val="0"/>
      <w:marRight w:val="0"/>
      <w:marTop w:val="0"/>
      <w:marBottom w:val="0"/>
      <w:divBdr>
        <w:top w:val="none" w:sz="0" w:space="0" w:color="auto"/>
        <w:left w:val="none" w:sz="0" w:space="0" w:color="auto"/>
        <w:bottom w:val="none" w:sz="0" w:space="0" w:color="auto"/>
        <w:right w:val="none" w:sz="0" w:space="0" w:color="auto"/>
      </w:divBdr>
    </w:div>
    <w:div w:id="176114688">
      <w:bodyDiv w:val="1"/>
      <w:marLeft w:val="0"/>
      <w:marRight w:val="0"/>
      <w:marTop w:val="0"/>
      <w:marBottom w:val="0"/>
      <w:divBdr>
        <w:top w:val="none" w:sz="0" w:space="0" w:color="auto"/>
        <w:left w:val="none" w:sz="0" w:space="0" w:color="auto"/>
        <w:bottom w:val="none" w:sz="0" w:space="0" w:color="auto"/>
        <w:right w:val="none" w:sz="0" w:space="0" w:color="auto"/>
      </w:divBdr>
      <w:divsChild>
        <w:div w:id="228856323">
          <w:marLeft w:val="0"/>
          <w:marRight w:val="0"/>
          <w:marTop w:val="0"/>
          <w:marBottom w:val="0"/>
          <w:divBdr>
            <w:top w:val="none" w:sz="0" w:space="0" w:color="auto"/>
            <w:left w:val="none" w:sz="0" w:space="0" w:color="auto"/>
            <w:bottom w:val="none" w:sz="0" w:space="0" w:color="auto"/>
            <w:right w:val="none" w:sz="0" w:space="0" w:color="auto"/>
          </w:divBdr>
        </w:div>
      </w:divsChild>
    </w:div>
    <w:div w:id="251083630">
      <w:bodyDiv w:val="1"/>
      <w:marLeft w:val="0"/>
      <w:marRight w:val="0"/>
      <w:marTop w:val="0"/>
      <w:marBottom w:val="0"/>
      <w:divBdr>
        <w:top w:val="none" w:sz="0" w:space="0" w:color="auto"/>
        <w:left w:val="none" w:sz="0" w:space="0" w:color="auto"/>
        <w:bottom w:val="none" w:sz="0" w:space="0" w:color="auto"/>
        <w:right w:val="none" w:sz="0" w:space="0" w:color="auto"/>
      </w:divBdr>
    </w:div>
    <w:div w:id="450706473">
      <w:bodyDiv w:val="1"/>
      <w:marLeft w:val="0"/>
      <w:marRight w:val="0"/>
      <w:marTop w:val="0"/>
      <w:marBottom w:val="0"/>
      <w:divBdr>
        <w:top w:val="none" w:sz="0" w:space="0" w:color="auto"/>
        <w:left w:val="none" w:sz="0" w:space="0" w:color="auto"/>
        <w:bottom w:val="none" w:sz="0" w:space="0" w:color="auto"/>
        <w:right w:val="none" w:sz="0" w:space="0" w:color="auto"/>
      </w:divBdr>
    </w:div>
    <w:div w:id="643852688">
      <w:bodyDiv w:val="1"/>
      <w:marLeft w:val="0"/>
      <w:marRight w:val="0"/>
      <w:marTop w:val="0"/>
      <w:marBottom w:val="0"/>
      <w:divBdr>
        <w:top w:val="none" w:sz="0" w:space="0" w:color="auto"/>
        <w:left w:val="none" w:sz="0" w:space="0" w:color="auto"/>
        <w:bottom w:val="none" w:sz="0" w:space="0" w:color="auto"/>
        <w:right w:val="none" w:sz="0" w:space="0" w:color="auto"/>
      </w:divBdr>
    </w:div>
    <w:div w:id="706218631">
      <w:bodyDiv w:val="1"/>
      <w:marLeft w:val="0"/>
      <w:marRight w:val="0"/>
      <w:marTop w:val="0"/>
      <w:marBottom w:val="0"/>
      <w:divBdr>
        <w:top w:val="none" w:sz="0" w:space="0" w:color="auto"/>
        <w:left w:val="none" w:sz="0" w:space="0" w:color="auto"/>
        <w:bottom w:val="none" w:sz="0" w:space="0" w:color="auto"/>
        <w:right w:val="none" w:sz="0" w:space="0" w:color="auto"/>
      </w:divBdr>
    </w:div>
    <w:div w:id="716780461">
      <w:bodyDiv w:val="1"/>
      <w:marLeft w:val="0"/>
      <w:marRight w:val="0"/>
      <w:marTop w:val="0"/>
      <w:marBottom w:val="0"/>
      <w:divBdr>
        <w:top w:val="none" w:sz="0" w:space="0" w:color="auto"/>
        <w:left w:val="none" w:sz="0" w:space="0" w:color="auto"/>
        <w:bottom w:val="none" w:sz="0" w:space="0" w:color="auto"/>
        <w:right w:val="none" w:sz="0" w:space="0" w:color="auto"/>
      </w:divBdr>
    </w:div>
    <w:div w:id="1122531875">
      <w:bodyDiv w:val="1"/>
      <w:marLeft w:val="0"/>
      <w:marRight w:val="0"/>
      <w:marTop w:val="0"/>
      <w:marBottom w:val="0"/>
      <w:divBdr>
        <w:top w:val="none" w:sz="0" w:space="0" w:color="auto"/>
        <w:left w:val="none" w:sz="0" w:space="0" w:color="auto"/>
        <w:bottom w:val="none" w:sz="0" w:space="0" w:color="auto"/>
        <w:right w:val="none" w:sz="0" w:space="0" w:color="auto"/>
      </w:divBdr>
      <w:divsChild>
        <w:div w:id="369763199">
          <w:marLeft w:val="0"/>
          <w:marRight w:val="0"/>
          <w:marTop w:val="0"/>
          <w:marBottom w:val="0"/>
          <w:divBdr>
            <w:top w:val="none" w:sz="0" w:space="0" w:color="auto"/>
            <w:left w:val="none" w:sz="0" w:space="0" w:color="auto"/>
            <w:bottom w:val="none" w:sz="0" w:space="0" w:color="auto"/>
            <w:right w:val="none" w:sz="0" w:space="0" w:color="auto"/>
          </w:divBdr>
        </w:div>
      </w:divsChild>
    </w:div>
    <w:div w:id="1124543488">
      <w:bodyDiv w:val="1"/>
      <w:marLeft w:val="0"/>
      <w:marRight w:val="0"/>
      <w:marTop w:val="0"/>
      <w:marBottom w:val="0"/>
      <w:divBdr>
        <w:top w:val="none" w:sz="0" w:space="0" w:color="auto"/>
        <w:left w:val="none" w:sz="0" w:space="0" w:color="auto"/>
        <w:bottom w:val="none" w:sz="0" w:space="0" w:color="auto"/>
        <w:right w:val="none" w:sz="0" w:space="0" w:color="auto"/>
      </w:divBdr>
      <w:divsChild>
        <w:div w:id="1436946798">
          <w:marLeft w:val="0"/>
          <w:marRight w:val="0"/>
          <w:marTop w:val="0"/>
          <w:marBottom w:val="0"/>
          <w:divBdr>
            <w:top w:val="none" w:sz="0" w:space="0" w:color="auto"/>
            <w:left w:val="none" w:sz="0" w:space="0" w:color="auto"/>
            <w:bottom w:val="none" w:sz="0" w:space="0" w:color="auto"/>
            <w:right w:val="none" w:sz="0" w:space="0" w:color="auto"/>
          </w:divBdr>
        </w:div>
      </w:divsChild>
    </w:div>
    <w:div w:id="1145898909">
      <w:bodyDiv w:val="1"/>
      <w:marLeft w:val="0"/>
      <w:marRight w:val="0"/>
      <w:marTop w:val="0"/>
      <w:marBottom w:val="0"/>
      <w:divBdr>
        <w:top w:val="none" w:sz="0" w:space="0" w:color="auto"/>
        <w:left w:val="none" w:sz="0" w:space="0" w:color="auto"/>
        <w:bottom w:val="none" w:sz="0" w:space="0" w:color="auto"/>
        <w:right w:val="none" w:sz="0" w:space="0" w:color="auto"/>
      </w:divBdr>
      <w:divsChild>
        <w:div w:id="1799639758">
          <w:marLeft w:val="0"/>
          <w:marRight w:val="0"/>
          <w:marTop w:val="0"/>
          <w:marBottom w:val="0"/>
          <w:divBdr>
            <w:top w:val="none" w:sz="0" w:space="0" w:color="auto"/>
            <w:left w:val="none" w:sz="0" w:space="0" w:color="auto"/>
            <w:bottom w:val="none" w:sz="0" w:space="0" w:color="auto"/>
            <w:right w:val="none" w:sz="0" w:space="0" w:color="auto"/>
          </w:divBdr>
        </w:div>
      </w:divsChild>
    </w:div>
    <w:div w:id="1186823819">
      <w:bodyDiv w:val="1"/>
      <w:marLeft w:val="0"/>
      <w:marRight w:val="0"/>
      <w:marTop w:val="0"/>
      <w:marBottom w:val="0"/>
      <w:divBdr>
        <w:top w:val="none" w:sz="0" w:space="0" w:color="auto"/>
        <w:left w:val="none" w:sz="0" w:space="0" w:color="auto"/>
        <w:bottom w:val="none" w:sz="0" w:space="0" w:color="auto"/>
        <w:right w:val="none" w:sz="0" w:space="0" w:color="auto"/>
      </w:divBdr>
    </w:div>
    <w:div w:id="1188326487">
      <w:bodyDiv w:val="1"/>
      <w:marLeft w:val="0"/>
      <w:marRight w:val="0"/>
      <w:marTop w:val="0"/>
      <w:marBottom w:val="0"/>
      <w:divBdr>
        <w:top w:val="none" w:sz="0" w:space="0" w:color="auto"/>
        <w:left w:val="none" w:sz="0" w:space="0" w:color="auto"/>
        <w:bottom w:val="none" w:sz="0" w:space="0" w:color="auto"/>
        <w:right w:val="none" w:sz="0" w:space="0" w:color="auto"/>
      </w:divBdr>
    </w:div>
    <w:div w:id="1330867127">
      <w:bodyDiv w:val="1"/>
      <w:marLeft w:val="0"/>
      <w:marRight w:val="0"/>
      <w:marTop w:val="0"/>
      <w:marBottom w:val="0"/>
      <w:divBdr>
        <w:top w:val="none" w:sz="0" w:space="0" w:color="auto"/>
        <w:left w:val="none" w:sz="0" w:space="0" w:color="auto"/>
        <w:bottom w:val="none" w:sz="0" w:space="0" w:color="auto"/>
        <w:right w:val="none" w:sz="0" w:space="0" w:color="auto"/>
      </w:divBdr>
    </w:div>
    <w:div w:id="1454057547">
      <w:bodyDiv w:val="1"/>
      <w:marLeft w:val="0"/>
      <w:marRight w:val="0"/>
      <w:marTop w:val="0"/>
      <w:marBottom w:val="0"/>
      <w:divBdr>
        <w:top w:val="none" w:sz="0" w:space="0" w:color="auto"/>
        <w:left w:val="none" w:sz="0" w:space="0" w:color="auto"/>
        <w:bottom w:val="none" w:sz="0" w:space="0" w:color="auto"/>
        <w:right w:val="none" w:sz="0" w:space="0" w:color="auto"/>
      </w:divBdr>
      <w:divsChild>
        <w:div w:id="2096975376">
          <w:marLeft w:val="0"/>
          <w:marRight w:val="0"/>
          <w:marTop w:val="0"/>
          <w:marBottom w:val="0"/>
          <w:divBdr>
            <w:top w:val="none" w:sz="0" w:space="0" w:color="auto"/>
            <w:left w:val="none" w:sz="0" w:space="0" w:color="auto"/>
            <w:bottom w:val="none" w:sz="0" w:space="0" w:color="auto"/>
            <w:right w:val="none" w:sz="0" w:space="0" w:color="auto"/>
          </w:divBdr>
        </w:div>
      </w:divsChild>
    </w:div>
    <w:div w:id="1457337459">
      <w:bodyDiv w:val="1"/>
      <w:marLeft w:val="0"/>
      <w:marRight w:val="0"/>
      <w:marTop w:val="0"/>
      <w:marBottom w:val="0"/>
      <w:divBdr>
        <w:top w:val="none" w:sz="0" w:space="0" w:color="auto"/>
        <w:left w:val="none" w:sz="0" w:space="0" w:color="auto"/>
        <w:bottom w:val="none" w:sz="0" w:space="0" w:color="auto"/>
        <w:right w:val="none" w:sz="0" w:space="0" w:color="auto"/>
      </w:divBdr>
    </w:div>
    <w:div w:id="1471971171">
      <w:bodyDiv w:val="1"/>
      <w:marLeft w:val="0"/>
      <w:marRight w:val="0"/>
      <w:marTop w:val="0"/>
      <w:marBottom w:val="0"/>
      <w:divBdr>
        <w:top w:val="none" w:sz="0" w:space="0" w:color="auto"/>
        <w:left w:val="none" w:sz="0" w:space="0" w:color="auto"/>
        <w:bottom w:val="none" w:sz="0" w:space="0" w:color="auto"/>
        <w:right w:val="none" w:sz="0" w:space="0" w:color="auto"/>
      </w:divBdr>
    </w:div>
    <w:div w:id="1478565867">
      <w:bodyDiv w:val="1"/>
      <w:marLeft w:val="0"/>
      <w:marRight w:val="0"/>
      <w:marTop w:val="0"/>
      <w:marBottom w:val="0"/>
      <w:divBdr>
        <w:top w:val="none" w:sz="0" w:space="0" w:color="auto"/>
        <w:left w:val="none" w:sz="0" w:space="0" w:color="auto"/>
        <w:bottom w:val="none" w:sz="0" w:space="0" w:color="auto"/>
        <w:right w:val="none" w:sz="0" w:space="0" w:color="auto"/>
      </w:divBdr>
    </w:div>
    <w:div w:id="1479758470">
      <w:bodyDiv w:val="1"/>
      <w:marLeft w:val="0"/>
      <w:marRight w:val="0"/>
      <w:marTop w:val="0"/>
      <w:marBottom w:val="0"/>
      <w:divBdr>
        <w:top w:val="none" w:sz="0" w:space="0" w:color="auto"/>
        <w:left w:val="none" w:sz="0" w:space="0" w:color="auto"/>
        <w:bottom w:val="none" w:sz="0" w:space="0" w:color="auto"/>
        <w:right w:val="none" w:sz="0" w:space="0" w:color="auto"/>
      </w:divBdr>
    </w:div>
    <w:div w:id="1493990448">
      <w:bodyDiv w:val="1"/>
      <w:marLeft w:val="0"/>
      <w:marRight w:val="0"/>
      <w:marTop w:val="0"/>
      <w:marBottom w:val="0"/>
      <w:divBdr>
        <w:top w:val="none" w:sz="0" w:space="0" w:color="auto"/>
        <w:left w:val="none" w:sz="0" w:space="0" w:color="auto"/>
        <w:bottom w:val="none" w:sz="0" w:space="0" w:color="auto"/>
        <w:right w:val="none" w:sz="0" w:space="0" w:color="auto"/>
      </w:divBdr>
    </w:div>
    <w:div w:id="1552576030">
      <w:bodyDiv w:val="1"/>
      <w:marLeft w:val="0"/>
      <w:marRight w:val="0"/>
      <w:marTop w:val="0"/>
      <w:marBottom w:val="0"/>
      <w:divBdr>
        <w:top w:val="none" w:sz="0" w:space="0" w:color="auto"/>
        <w:left w:val="none" w:sz="0" w:space="0" w:color="auto"/>
        <w:bottom w:val="none" w:sz="0" w:space="0" w:color="auto"/>
        <w:right w:val="none" w:sz="0" w:space="0" w:color="auto"/>
      </w:divBdr>
    </w:div>
    <w:div w:id="1555653763">
      <w:bodyDiv w:val="1"/>
      <w:marLeft w:val="0"/>
      <w:marRight w:val="0"/>
      <w:marTop w:val="0"/>
      <w:marBottom w:val="0"/>
      <w:divBdr>
        <w:top w:val="none" w:sz="0" w:space="0" w:color="auto"/>
        <w:left w:val="none" w:sz="0" w:space="0" w:color="auto"/>
        <w:bottom w:val="none" w:sz="0" w:space="0" w:color="auto"/>
        <w:right w:val="none" w:sz="0" w:space="0" w:color="auto"/>
      </w:divBdr>
    </w:div>
    <w:div w:id="1589340733">
      <w:bodyDiv w:val="1"/>
      <w:marLeft w:val="0"/>
      <w:marRight w:val="0"/>
      <w:marTop w:val="0"/>
      <w:marBottom w:val="0"/>
      <w:divBdr>
        <w:top w:val="none" w:sz="0" w:space="0" w:color="auto"/>
        <w:left w:val="none" w:sz="0" w:space="0" w:color="auto"/>
        <w:bottom w:val="none" w:sz="0" w:space="0" w:color="auto"/>
        <w:right w:val="none" w:sz="0" w:space="0" w:color="auto"/>
      </w:divBdr>
    </w:div>
    <w:div w:id="1590964504">
      <w:bodyDiv w:val="1"/>
      <w:marLeft w:val="0"/>
      <w:marRight w:val="0"/>
      <w:marTop w:val="0"/>
      <w:marBottom w:val="0"/>
      <w:divBdr>
        <w:top w:val="none" w:sz="0" w:space="0" w:color="auto"/>
        <w:left w:val="none" w:sz="0" w:space="0" w:color="auto"/>
        <w:bottom w:val="none" w:sz="0" w:space="0" w:color="auto"/>
        <w:right w:val="none" w:sz="0" w:space="0" w:color="auto"/>
      </w:divBdr>
      <w:divsChild>
        <w:div w:id="156845123">
          <w:marLeft w:val="0"/>
          <w:marRight w:val="0"/>
          <w:marTop w:val="0"/>
          <w:marBottom w:val="0"/>
          <w:divBdr>
            <w:top w:val="none" w:sz="0" w:space="0" w:color="auto"/>
            <w:left w:val="none" w:sz="0" w:space="0" w:color="auto"/>
            <w:bottom w:val="none" w:sz="0" w:space="0" w:color="auto"/>
            <w:right w:val="none" w:sz="0" w:space="0" w:color="auto"/>
          </w:divBdr>
        </w:div>
      </w:divsChild>
    </w:div>
    <w:div w:id="1622571767">
      <w:bodyDiv w:val="1"/>
      <w:marLeft w:val="0"/>
      <w:marRight w:val="0"/>
      <w:marTop w:val="0"/>
      <w:marBottom w:val="0"/>
      <w:divBdr>
        <w:top w:val="none" w:sz="0" w:space="0" w:color="auto"/>
        <w:left w:val="none" w:sz="0" w:space="0" w:color="auto"/>
        <w:bottom w:val="none" w:sz="0" w:space="0" w:color="auto"/>
        <w:right w:val="none" w:sz="0" w:space="0" w:color="auto"/>
      </w:divBdr>
      <w:divsChild>
        <w:div w:id="323513030">
          <w:marLeft w:val="0"/>
          <w:marRight w:val="0"/>
          <w:marTop w:val="0"/>
          <w:marBottom w:val="0"/>
          <w:divBdr>
            <w:top w:val="none" w:sz="0" w:space="0" w:color="auto"/>
            <w:left w:val="none" w:sz="0" w:space="0" w:color="auto"/>
            <w:bottom w:val="none" w:sz="0" w:space="0" w:color="auto"/>
            <w:right w:val="none" w:sz="0" w:space="0" w:color="auto"/>
          </w:divBdr>
        </w:div>
      </w:divsChild>
    </w:div>
    <w:div w:id="1718166218">
      <w:bodyDiv w:val="1"/>
      <w:marLeft w:val="0"/>
      <w:marRight w:val="0"/>
      <w:marTop w:val="0"/>
      <w:marBottom w:val="0"/>
      <w:divBdr>
        <w:top w:val="none" w:sz="0" w:space="0" w:color="auto"/>
        <w:left w:val="none" w:sz="0" w:space="0" w:color="auto"/>
        <w:bottom w:val="none" w:sz="0" w:space="0" w:color="auto"/>
        <w:right w:val="none" w:sz="0" w:space="0" w:color="auto"/>
      </w:divBdr>
      <w:divsChild>
        <w:div w:id="289016178">
          <w:marLeft w:val="0"/>
          <w:marRight w:val="0"/>
          <w:marTop w:val="0"/>
          <w:marBottom w:val="0"/>
          <w:divBdr>
            <w:top w:val="none" w:sz="0" w:space="0" w:color="auto"/>
            <w:left w:val="none" w:sz="0" w:space="0" w:color="auto"/>
            <w:bottom w:val="none" w:sz="0" w:space="0" w:color="auto"/>
            <w:right w:val="none" w:sz="0" w:space="0" w:color="auto"/>
          </w:divBdr>
        </w:div>
      </w:divsChild>
    </w:div>
    <w:div w:id="1746417980">
      <w:bodyDiv w:val="1"/>
      <w:marLeft w:val="0"/>
      <w:marRight w:val="0"/>
      <w:marTop w:val="0"/>
      <w:marBottom w:val="0"/>
      <w:divBdr>
        <w:top w:val="none" w:sz="0" w:space="0" w:color="auto"/>
        <w:left w:val="none" w:sz="0" w:space="0" w:color="auto"/>
        <w:bottom w:val="none" w:sz="0" w:space="0" w:color="auto"/>
        <w:right w:val="none" w:sz="0" w:space="0" w:color="auto"/>
      </w:divBdr>
    </w:div>
    <w:div w:id="1783256201">
      <w:bodyDiv w:val="1"/>
      <w:marLeft w:val="0"/>
      <w:marRight w:val="0"/>
      <w:marTop w:val="0"/>
      <w:marBottom w:val="0"/>
      <w:divBdr>
        <w:top w:val="none" w:sz="0" w:space="0" w:color="auto"/>
        <w:left w:val="none" w:sz="0" w:space="0" w:color="auto"/>
        <w:bottom w:val="none" w:sz="0" w:space="0" w:color="auto"/>
        <w:right w:val="none" w:sz="0" w:space="0" w:color="auto"/>
      </w:divBdr>
      <w:divsChild>
        <w:div w:id="1141581656">
          <w:marLeft w:val="0"/>
          <w:marRight w:val="0"/>
          <w:marTop w:val="0"/>
          <w:marBottom w:val="0"/>
          <w:divBdr>
            <w:top w:val="none" w:sz="0" w:space="0" w:color="auto"/>
            <w:left w:val="none" w:sz="0" w:space="0" w:color="auto"/>
            <w:bottom w:val="none" w:sz="0" w:space="0" w:color="auto"/>
            <w:right w:val="none" w:sz="0" w:space="0" w:color="auto"/>
          </w:divBdr>
        </w:div>
      </w:divsChild>
    </w:div>
    <w:div w:id="2018992946">
      <w:bodyDiv w:val="1"/>
      <w:marLeft w:val="0"/>
      <w:marRight w:val="0"/>
      <w:marTop w:val="0"/>
      <w:marBottom w:val="0"/>
      <w:divBdr>
        <w:top w:val="none" w:sz="0" w:space="0" w:color="auto"/>
        <w:left w:val="none" w:sz="0" w:space="0" w:color="auto"/>
        <w:bottom w:val="none" w:sz="0" w:space="0" w:color="auto"/>
        <w:right w:val="none" w:sz="0" w:space="0" w:color="auto"/>
      </w:divBdr>
    </w:div>
    <w:div w:id="2053768637">
      <w:bodyDiv w:val="1"/>
      <w:marLeft w:val="0"/>
      <w:marRight w:val="0"/>
      <w:marTop w:val="0"/>
      <w:marBottom w:val="0"/>
      <w:divBdr>
        <w:top w:val="none" w:sz="0" w:space="0" w:color="auto"/>
        <w:left w:val="none" w:sz="0" w:space="0" w:color="auto"/>
        <w:bottom w:val="none" w:sz="0" w:space="0" w:color="auto"/>
        <w:right w:val="none" w:sz="0" w:space="0" w:color="auto"/>
      </w:divBdr>
    </w:div>
    <w:div w:id="2125734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chart" Target="charts/chart12.xml"/><Relationship Id="rId26" Type="http://schemas.openxmlformats.org/officeDocument/2006/relationships/comments" Target="comments.xml"/><Relationship Id="rId3" Type="http://schemas.openxmlformats.org/officeDocument/2006/relationships/styles" Target="styles.xml"/><Relationship Id="rId21" Type="http://schemas.openxmlformats.org/officeDocument/2006/relationships/chart" Target="charts/chart15.xml"/><Relationship Id="rId34"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chart" Target="charts/chart10.xml"/><Relationship Id="rId20" Type="http://schemas.openxmlformats.org/officeDocument/2006/relationships/chart" Target="charts/chart14.xml"/><Relationship Id="rId29"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24" Type="http://schemas.openxmlformats.org/officeDocument/2006/relationships/chart" Target="charts/chart18.xml"/><Relationship Id="rId32"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chart" Target="charts/chart9.xml"/><Relationship Id="rId23" Type="http://schemas.openxmlformats.org/officeDocument/2006/relationships/chart" Target="charts/chart17.xml"/><Relationship Id="rId28" Type="http://schemas.microsoft.com/office/2016/09/relationships/commentsIds" Target="commentsIds.xml"/><Relationship Id="rId36"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chart" Target="charts/chart13.xml"/><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chart" Target="charts/chart16.xml"/><Relationship Id="rId27" Type="http://schemas.microsoft.com/office/2011/relationships/commentsExtended" Target="commentsExtended.xml"/><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microsoft.com/office/2011/relationships/people" Target="people.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CQ%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CQ%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CQ%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CQ%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CQ%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CQ%20Analysi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CQ%20Analysi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CQ%20Analysi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CQ%20Analysi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CQ%20Analysis%20v2.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SME-Q%20v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SME-Q%20v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SME-Q%20v2.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SME-Q%20v1.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SME-Q%20v1.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SME-Q%20v1.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SME-Q%20v1.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Users/kianwatson/Desktop/Dissertation/Chapter%204%20-%20Analysis%20of%20Results/SME-Q%20v2.xlsx" TargetMode="External"/><Relationship Id="rId2" Type="http://schemas.microsoft.com/office/2011/relationships/chartColorStyle" Target="colors18.xml"/><Relationship Id="rId1" Type="http://schemas.microsoft.com/office/2011/relationships/chartStyle" Target="style18.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baseline="0">
                <a:solidFill>
                  <a:schemeClr val="accent1">
                    <a:lumMod val="75000"/>
                  </a:schemeClr>
                </a:solidFill>
                <a:latin typeface="Avenir Light" panose="020B0402020203020204" pitchFamily="34" charset="77"/>
                <a:ea typeface="+mn-ea"/>
                <a:cs typeface="+mn-cs"/>
              </a:defRPr>
            </a:pPr>
            <a:r>
              <a:rPr lang="en-GB">
                <a:solidFill>
                  <a:schemeClr val="accent1">
                    <a:lumMod val="75000"/>
                  </a:schemeClr>
                </a:solidFill>
              </a:rPr>
              <a:t>Consumer Age Groups</a:t>
            </a:r>
          </a:p>
        </c:rich>
      </c:tx>
      <c:overlay val="0"/>
      <c:spPr>
        <a:noFill/>
        <a:ln>
          <a:noFill/>
        </a:ln>
        <a:effectLst/>
      </c:spPr>
      <c:txPr>
        <a:bodyPr rot="0" spcFirstLastPara="1" vertOverflow="ellipsis" vert="horz" wrap="square" anchor="ctr" anchorCtr="1"/>
        <a:lstStyle/>
        <a:p>
          <a:pPr>
            <a:defRPr sz="1440" b="0" i="0" u="none" strike="noStrike" kern="1200" baseline="0">
              <a:solidFill>
                <a:schemeClr val="accent1">
                  <a:lumMod val="75000"/>
                </a:schemeClr>
              </a:solidFill>
              <a:latin typeface="Avenir Light" panose="020B0402020203020204" pitchFamily="34" charset="77"/>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F58E-1A40-BE97-FEE45DEDA029}"/>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F58E-1A40-BE97-FEE45DEDA029}"/>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F58E-1A40-BE97-FEE45DEDA029}"/>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F58E-1A40-BE97-FEE45DEDA029}"/>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F58E-1A40-BE97-FEE45DEDA029}"/>
              </c:ext>
            </c:extLst>
          </c:dPt>
          <c:dPt>
            <c:idx val="5"/>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B-F58E-1A40-BE97-FEE45DEDA029}"/>
              </c:ext>
            </c:extLst>
          </c:dPt>
          <c:dPt>
            <c:idx val="6"/>
            <c:bubble3D val="0"/>
            <c:spPr>
              <a:solidFill>
                <a:schemeClr val="accent1">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D-F58E-1A40-BE97-FEE45DEDA029}"/>
              </c:ext>
            </c:extLst>
          </c:dPt>
          <c:dLbls>
            <c:spPr>
              <a:noFill/>
              <a:ln>
                <a:noFill/>
              </a:ln>
              <a:effectLst/>
            </c:spPr>
            <c:txPr>
              <a:bodyPr rot="0" spcFirstLastPara="1" vertOverflow="ellipsis" vert="horz" wrap="square" anchor="ctr" anchorCtr="1"/>
              <a:lstStyle/>
              <a:p>
                <a:pPr>
                  <a:defRPr sz="1200" b="0" i="0" u="none" strike="noStrike" kern="1200" baseline="0">
                    <a:solidFill>
                      <a:schemeClr val="lt1"/>
                    </a:solidFill>
                    <a:latin typeface="Avenir Light" panose="020B0402020203020204" pitchFamily="34" charset="77"/>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'Q2- Age Groups'!$B$3:$B$9</c:f>
              <c:strCache>
                <c:ptCount val="7"/>
                <c:pt idx="0">
                  <c:v>18-20</c:v>
                </c:pt>
                <c:pt idx="1">
                  <c:v>20-24</c:v>
                </c:pt>
                <c:pt idx="2">
                  <c:v>25-34</c:v>
                </c:pt>
                <c:pt idx="3">
                  <c:v>35-44</c:v>
                </c:pt>
                <c:pt idx="4">
                  <c:v>45-54</c:v>
                </c:pt>
                <c:pt idx="5">
                  <c:v>55-64</c:v>
                </c:pt>
                <c:pt idx="6">
                  <c:v>65+</c:v>
                </c:pt>
              </c:strCache>
            </c:strRef>
          </c:cat>
          <c:val>
            <c:numRef>
              <c:f>'Q2- Age Groups'!$C$3:$C$9</c:f>
              <c:numCache>
                <c:formatCode>General</c:formatCode>
                <c:ptCount val="7"/>
                <c:pt idx="0">
                  <c:v>24</c:v>
                </c:pt>
                <c:pt idx="1">
                  <c:v>37</c:v>
                </c:pt>
                <c:pt idx="2">
                  <c:v>39</c:v>
                </c:pt>
                <c:pt idx="3">
                  <c:v>16</c:v>
                </c:pt>
                <c:pt idx="4">
                  <c:v>9</c:v>
                </c:pt>
                <c:pt idx="5">
                  <c:v>10</c:v>
                </c:pt>
                <c:pt idx="6">
                  <c:v>5</c:v>
                </c:pt>
              </c:numCache>
            </c:numRef>
          </c:val>
          <c:extLst>
            <c:ext xmlns:c16="http://schemas.microsoft.com/office/drawing/2014/chart" uri="{C3380CC4-5D6E-409C-BE32-E72D297353CC}">
              <c16:uniqueId val="{0000000E-F58E-1A40-BE97-FEE45DEDA02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Avenir Light" panose="020B0402020203020204" pitchFamily="34" charset="77"/>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baseline="0">
                <a:solidFill>
                  <a:schemeClr val="accent1">
                    <a:lumMod val="50000"/>
                  </a:schemeClr>
                </a:solidFill>
                <a:latin typeface="Avenir Light" panose="020B0402020203020204" pitchFamily="34" charset="77"/>
                <a:ea typeface="+mn-ea"/>
                <a:cs typeface="+mn-cs"/>
              </a:defRPr>
            </a:pPr>
            <a:r>
              <a:rPr lang="en-GB">
                <a:solidFill>
                  <a:schemeClr val="accent1">
                    <a:lumMod val="50000"/>
                  </a:schemeClr>
                </a:solidFill>
              </a:rPr>
              <a:t>Frequency</a:t>
            </a:r>
            <a:r>
              <a:rPr lang="en-GB" baseline="0">
                <a:solidFill>
                  <a:schemeClr val="accent1">
                    <a:lumMod val="50000"/>
                  </a:schemeClr>
                </a:solidFill>
              </a:rPr>
              <a:t> of Cash Utilisation Among Consumers</a:t>
            </a:r>
            <a:endParaRPr lang="en-GB">
              <a:solidFill>
                <a:schemeClr val="accent1">
                  <a:lumMod val="50000"/>
                </a:schemeClr>
              </a:solidFill>
            </a:endParaRPr>
          </a:p>
        </c:rich>
      </c:tx>
      <c:overlay val="0"/>
      <c:spPr>
        <a:noFill/>
        <a:ln>
          <a:noFill/>
        </a:ln>
        <a:effectLst/>
      </c:spPr>
      <c:txPr>
        <a:bodyPr rot="0" spcFirstLastPara="1" vertOverflow="ellipsis" vert="horz" wrap="square" anchor="ctr" anchorCtr="1"/>
        <a:lstStyle/>
        <a:p>
          <a:pPr>
            <a:defRPr sz="1440" b="0" i="0" u="none" strike="noStrike" kern="1200" baseline="0">
              <a:solidFill>
                <a:schemeClr val="accent1">
                  <a:lumMod val="50000"/>
                </a:schemeClr>
              </a:solidFill>
              <a:latin typeface="Avenir Light" panose="020B0402020203020204" pitchFamily="34" charset="77"/>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9AD-0C42-B713-05CB3BE9C7D2}"/>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9AD-0C42-B713-05CB3BE9C7D2}"/>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9AD-0C42-B713-05CB3BE9C7D2}"/>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09AD-0C42-B713-05CB3BE9C7D2}"/>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09AD-0C42-B713-05CB3BE9C7D2}"/>
              </c:ext>
            </c:extLst>
          </c:dPt>
          <c:dLbls>
            <c:spPr>
              <a:noFill/>
              <a:ln>
                <a:noFill/>
              </a:ln>
              <a:effectLst/>
            </c:spPr>
            <c:txPr>
              <a:bodyPr rot="0" spcFirstLastPara="1" vertOverflow="ellipsis" vert="horz" wrap="square" anchor="ctr" anchorCtr="1"/>
              <a:lstStyle/>
              <a:p>
                <a:pPr>
                  <a:defRPr sz="1200" b="0" i="0" u="none" strike="noStrike" kern="1200" baseline="0">
                    <a:solidFill>
                      <a:schemeClr val="lt1"/>
                    </a:solidFill>
                    <a:latin typeface="Avenir Light" panose="020B0402020203020204" pitchFamily="34" charset="77"/>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 Cash'!$B$24:$B$28</c:f>
              <c:strCache>
                <c:ptCount val="5"/>
                <c:pt idx="0">
                  <c:v>Very Often (Daily)</c:v>
                </c:pt>
                <c:pt idx="1">
                  <c:v>Often (Weekly)</c:v>
                </c:pt>
                <c:pt idx="2">
                  <c:v>Sometimes (Monthly)</c:v>
                </c:pt>
                <c:pt idx="3">
                  <c:v>Rarely (A few times a year)</c:v>
                </c:pt>
                <c:pt idx="4">
                  <c:v>Never</c:v>
                </c:pt>
              </c:strCache>
            </c:strRef>
          </c:cat>
          <c:val>
            <c:numRef>
              <c:f>'Q4- Cash'!$C$24:$C$28</c:f>
              <c:numCache>
                <c:formatCode>0%</c:formatCode>
                <c:ptCount val="5"/>
                <c:pt idx="0">
                  <c:v>0.11</c:v>
                </c:pt>
                <c:pt idx="1">
                  <c:v>0.16</c:v>
                </c:pt>
                <c:pt idx="2">
                  <c:v>0.36</c:v>
                </c:pt>
                <c:pt idx="3">
                  <c:v>0.34</c:v>
                </c:pt>
                <c:pt idx="4">
                  <c:v>0.03</c:v>
                </c:pt>
              </c:numCache>
            </c:numRef>
          </c:val>
          <c:extLst>
            <c:ext xmlns:c16="http://schemas.microsoft.com/office/drawing/2014/chart" uri="{C3380CC4-5D6E-409C-BE32-E72D297353CC}">
              <c16:uniqueId val="{0000000A-09AD-0C42-B713-05CB3BE9C7D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Avenir Light" panose="020B0402020203020204" pitchFamily="34" charset="77"/>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tx1">
                    <a:lumMod val="65000"/>
                    <a:lumOff val="35000"/>
                  </a:schemeClr>
                </a:solidFill>
                <a:latin typeface="Avenir Light" panose="020B0402020203020204" pitchFamily="34" charset="77"/>
                <a:ea typeface="+mn-ea"/>
                <a:cs typeface="+mn-cs"/>
              </a:defRPr>
            </a:pPr>
            <a:r>
              <a:rPr lang="en-GB"/>
              <a:t>Cash Usage by Age Group</a:t>
            </a:r>
          </a:p>
        </c:rich>
      </c:tx>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Avenir Light" panose="020B0402020203020204" pitchFamily="34" charset="77"/>
              <a:ea typeface="+mn-ea"/>
              <a:cs typeface="+mn-cs"/>
            </a:defRPr>
          </a:pPr>
          <a:endParaRPr lang="en-US"/>
        </a:p>
      </c:txPr>
    </c:title>
    <c:autoTitleDeleted val="0"/>
    <c:plotArea>
      <c:layout/>
      <c:barChart>
        <c:barDir val="col"/>
        <c:grouping val="stacked"/>
        <c:varyColors val="0"/>
        <c:ser>
          <c:idx val="0"/>
          <c:order val="0"/>
          <c:tx>
            <c:strRef>
              <c:f>'Q4 Analysis'!$I$3</c:f>
              <c:strCache>
                <c:ptCount val="1"/>
                <c:pt idx="0">
                  <c:v>Very often (Daily/Most days)</c:v>
                </c:pt>
              </c:strCache>
            </c:strRef>
          </c:tx>
          <c:spPr>
            <a:solidFill>
              <a:schemeClr val="accent1"/>
            </a:solidFill>
            <a:ln>
              <a:noFill/>
            </a:ln>
            <a:effectLst/>
          </c:spPr>
          <c:invertIfNegative val="0"/>
          <c:cat>
            <c:strRef>
              <c:f>'Q4 Analysis'!$H$4:$H$10</c:f>
              <c:strCache>
                <c:ptCount val="7"/>
                <c:pt idx="0">
                  <c:v>18-20</c:v>
                </c:pt>
                <c:pt idx="1">
                  <c:v>20-24</c:v>
                </c:pt>
                <c:pt idx="2">
                  <c:v>25-34</c:v>
                </c:pt>
                <c:pt idx="3">
                  <c:v>35-44</c:v>
                </c:pt>
                <c:pt idx="4">
                  <c:v>45-54</c:v>
                </c:pt>
                <c:pt idx="5">
                  <c:v>55-64</c:v>
                </c:pt>
                <c:pt idx="6">
                  <c:v>65+</c:v>
                </c:pt>
              </c:strCache>
            </c:strRef>
          </c:cat>
          <c:val>
            <c:numRef>
              <c:f>'Q4 Analysis'!$I$4:$I$10</c:f>
              <c:numCache>
                <c:formatCode>General</c:formatCode>
                <c:ptCount val="7"/>
                <c:pt idx="0">
                  <c:v>4</c:v>
                </c:pt>
                <c:pt idx="1">
                  <c:v>2</c:v>
                </c:pt>
                <c:pt idx="2">
                  <c:v>1</c:v>
                </c:pt>
                <c:pt idx="3">
                  <c:v>1</c:v>
                </c:pt>
                <c:pt idx="4">
                  <c:v>1</c:v>
                </c:pt>
                <c:pt idx="5">
                  <c:v>4</c:v>
                </c:pt>
                <c:pt idx="6">
                  <c:v>2</c:v>
                </c:pt>
              </c:numCache>
            </c:numRef>
          </c:val>
          <c:extLst>
            <c:ext xmlns:c16="http://schemas.microsoft.com/office/drawing/2014/chart" uri="{C3380CC4-5D6E-409C-BE32-E72D297353CC}">
              <c16:uniqueId val="{00000000-6797-3C4D-A461-1EB3379D9824}"/>
            </c:ext>
          </c:extLst>
        </c:ser>
        <c:ser>
          <c:idx val="1"/>
          <c:order val="1"/>
          <c:tx>
            <c:strRef>
              <c:f>'Q4 Analysis'!$J$3</c:f>
              <c:strCache>
                <c:ptCount val="1"/>
                <c:pt idx="0">
                  <c:v>Often (Weekly)</c:v>
                </c:pt>
              </c:strCache>
            </c:strRef>
          </c:tx>
          <c:spPr>
            <a:solidFill>
              <a:schemeClr val="accent2"/>
            </a:solidFill>
            <a:ln>
              <a:noFill/>
            </a:ln>
            <a:effectLst/>
          </c:spPr>
          <c:invertIfNegative val="0"/>
          <c:cat>
            <c:strRef>
              <c:f>'Q4 Analysis'!$H$4:$H$10</c:f>
              <c:strCache>
                <c:ptCount val="7"/>
                <c:pt idx="0">
                  <c:v>18-20</c:v>
                </c:pt>
                <c:pt idx="1">
                  <c:v>20-24</c:v>
                </c:pt>
                <c:pt idx="2">
                  <c:v>25-34</c:v>
                </c:pt>
                <c:pt idx="3">
                  <c:v>35-44</c:v>
                </c:pt>
                <c:pt idx="4">
                  <c:v>45-54</c:v>
                </c:pt>
                <c:pt idx="5">
                  <c:v>55-64</c:v>
                </c:pt>
                <c:pt idx="6">
                  <c:v>65+</c:v>
                </c:pt>
              </c:strCache>
            </c:strRef>
          </c:cat>
          <c:val>
            <c:numRef>
              <c:f>'Q4 Analysis'!$J$4:$J$10</c:f>
              <c:numCache>
                <c:formatCode>General</c:formatCode>
                <c:ptCount val="7"/>
                <c:pt idx="0">
                  <c:v>6</c:v>
                </c:pt>
                <c:pt idx="1">
                  <c:v>5</c:v>
                </c:pt>
                <c:pt idx="2">
                  <c:v>2</c:v>
                </c:pt>
                <c:pt idx="3">
                  <c:v>4</c:v>
                </c:pt>
                <c:pt idx="4">
                  <c:v>2</c:v>
                </c:pt>
                <c:pt idx="5">
                  <c:v>2</c:v>
                </c:pt>
                <c:pt idx="6">
                  <c:v>2</c:v>
                </c:pt>
              </c:numCache>
            </c:numRef>
          </c:val>
          <c:extLst>
            <c:ext xmlns:c16="http://schemas.microsoft.com/office/drawing/2014/chart" uri="{C3380CC4-5D6E-409C-BE32-E72D297353CC}">
              <c16:uniqueId val="{00000001-6797-3C4D-A461-1EB3379D9824}"/>
            </c:ext>
          </c:extLst>
        </c:ser>
        <c:ser>
          <c:idx val="2"/>
          <c:order val="2"/>
          <c:tx>
            <c:strRef>
              <c:f>'Q4 Analysis'!$K$3</c:f>
              <c:strCache>
                <c:ptCount val="1"/>
                <c:pt idx="0">
                  <c:v>Sometimes (Monthly)</c:v>
                </c:pt>
              </c:strCache>
            </c:strRef>
          </c:tx>
          <c:spPr>
            <a:solidFill>
              <a:schemeClr val="accent3"/>
            </a:solidFill>
            <a:ln>
              <a:noFill/>
            </a:ln>
            <a:effectLst/>
          </c:spPr>
          <c:invertIfNegative val="0"/>
          <c:cat>
            <c:strRef>
              <c:f>'Q4 Analysis'!$H$4:$H$10</c:f>
              <c:strCache>
                <c:ptCount val="7"/>
                <c:pt idx="0">
                  <c:v>18-20</c:v>
                </c:pt>
                <c:pt idx="1">
                  <c:v>20-24</c:v>
                </c:pt>
                <c:pt idx="2">
                  <c:v>25-34</c:v>
                </c:pt>
                <c:pt idx="3">
                  <c:v>35-44</c:v>
                </c:pt>
                <c:pt idx="4">
                  <c:v>45-54</c:v>
                </c:pt>
                <c:pt idx="5">
                  <c:v>55-64</c:v>
                </c:pt>
                <c:pt idx="6">
                  <c:v>65+</c:v>
                </c:pt>
              </c:strCache>
            </c:strRef>
          </c:cat>
          <c:val>
            <c:numRef>
              <c:f>'Q4 Analysis'!$K$4:$K$10</c:f>
              <c:numCache>
                <c:formatCode>General</c:formatCode>
                <c:ptCount val="7"/>
                <c:pt idx="0">
                  <c:v>7</c:v>
                </c:pt>
                <c:pt idx="1">
                  <c:v>13</c:v>
                </c:pt>
                <c:pt idx="2">
                  <c:v>15</c:v>
                </c:pt>
                <c:pt idx="3">
                  <c:v>7</c:v>
                </c:pt>
                <c:pt idx="4">
                  <c:v>6</c:v>
                </c:pt>
                <c:pt idx="5">
                  <c:v>3</c:v>
                </c:pt>
                <c:pt idx="6">
                  <c:v>0</c:v>
                </c:pt>
              </c:numCache>
            </c:numRef>
          </c:val>
          <c:extLst>
            <c:ext xmlns:c16="http://schemas.microsoft.com/office/drawing/2014/chart" uri="{C3380CC4-5D6E-409C-BE32-E72D297353CC}">
              <c16:uniqueId val="{00000002-6797-3C4D-A461-1EB3379D9824}"/>
            </c:ext>
          </c:extLst>
        </c:ser>
        <c:ser>
          <c:idx val="3"/>
          <c:order val="3"/>
          <c:tx>
            <c:strRef>
              <c:f>'Q4 Analysis'!$L$3</c:f>
              <c:strCache>
                <c:ptCount val="1"/>
                <c:pt idx="0">
                  <c:v>Rarely (A few times a year)</c:v>
                </c:pt>
              </c:strCache>
            </c:strRef>
          </c:tx>
          <c:spPr>
            <a:solidFill>
              <a:schemeClr val="accent4"/>
            </a:solidFill>
            <a:ln>
              <a:noFill/>
            </a:ln>
            <a:effectLst/>
          </c:spPr>
          <c:invertIfNegative val="0"/>
          <c:cat>
            <c:strRef>
              <c:f>'Q4 Analysis'!$H$4:$H$10</c:f>
              <c:strCache>
                <c:ptCount val="7"/>
                <c:pt idx="0">
                  <c:v>18-20</c:v>
                </c:pt>
                <c:pt idx="1">
                  <c:v>20-24</c:v>
                </c:pt>
                <c:pt idx="2">
                  <c:v>25-34</c:v>
                </c:pt>
                <c:pt idx="3">
                  <c:v>35-44</c:v>
                </c:pt>
                <c:pt idx="4">
                  <c:v>45-54</c:v>
                </c:pt>
                <c:pt idx="5">
                  <c:v>55-64</c:v>
                </c:pt>
                <c:pt idx="6">
                  <c:v>65+</c:v>
                </c:pt>
              </c:strCache>
            </c:strRef>
          </c:cat>
          <c:val>
            <c:numRef>
              <c:f>'Q4 Analysis'!$L$4:$L$10</c:f>
              <c:numCache>
                <c:formatCode>General</c:formatCode>
                <c:ptCount val="7"/>
                <c:pt idx="0">
                  <c:v>6</c:v>
                </c:pt>
                <c:pt idx="1">
                  <c:v>16</c:v>
                </c:pt>
                <c:pt idx="2">
                  <c:v>19</c:v>
                </c:pt>
                <c:pt idx="3">
                  <c:v>4</c:v>
                </c:pt>
                <c:pt idx="4">
                  <c:v>0</c:v>
                </c:pt>
                <c:pt idx="5">
                  <c:v>2</c:v>
                </c:pt>
                <c:pt idx="6">
                  <c:v>1</c:v>
                </c:pt>
              </c:numCache>
            </c:numRef>
          </c:val>
          <c:extLst>
            <c:ext xmlns:c16="http://schemas.microsoft.com/office/drawing/2014/chart" uri="{C3380CC4-5D6E-409C-BE32-E72D297353CC}">
              <c16:uniqueId val="{00000003-6797-3C4D-A461-1EB3379D9824}"/>
            </c:ext>
          </c:extLst>
        </c:ser>
        <c:ser>
          <c:idx val="4"/>
          <c:order val="4"/>
          <c:tx>
            <c:strRef>
              <c:f>'Q4 Analysis'!$M$3</c:f>
              <c:strCache>
                <c:ptCount val="1"/>
                <c:pt idx="0">
                  <c:v>Never</c:v>
                </c:pt>
              </c:strCache>
            </c:strRef>
          </c:tx>
          <c:spPr>
            <a:solidFill>
              <a:schemeClr val="accent5"/>
            </a:solidFill>
            <a:ln>
              <a:noFill/>
            </a:ln>
            <a:effectLst/>
          </c:spPr>
          <c:invertIfNegative val="0"/>
          <c:cat>
            <c:strRef>
              <c:f>'Q4 Analysis'!$H$4:$H$10</c:f>
              <c:strCache>
                <c:ptCount val="7"/>
                <c:pt idx="0">
                  <c:v>18-20</c:v>
                </c:pt>
                <c:pt idx="1">
                  <c:v>20-24</c:v>
                </c:pt>
                <c:pt idx="2">
                  <c:v>25-34</c:v>
                </c:pt>
                <c:pt idx="3">
                  <c:v>35-44</c:v>
                </c:pt>
                <c:pt idx="4">
                  <c:v>45-54</c:v>
                </c:pt>
                <c:pt idx="5">
                  <c:v>55-64</c:v>
                </c:pt>
                <c:pt idx="6">
                  <c:v>65+</c:v>
                </c:pt>
              </c:strCache>
            </c:strRef>
          </c:cat>
          <c:val>
            <c:numRef>
              <c:f>'Q4 Analysis'!$M$4:$M$10</c:f>
              <c:numCache>
                <c:formatCode>General</c:formatCode>
                <c:ptCount val="7"/>
                <c:pt idx="0">
                  <c:v>1</c:v>
                </c:pt>
                <c:pt idx="1">
                  <c:v>1</c:v>
                </c:pt>
                <c:pt idx="2">
                  <c:v>1</c:v>
                </c:pt>
                <c:pt idx="3">
                  <c:v>0</c:v>
                </c:pt>
                <c:pt idx="4">
                  <c:v>0</c:v>
                </c:pt>
                <c:pt idx="5">
                  <c:v>0</c:v>
                </c:pt>
                <c:pt idx="6">
                  <c:v>0</c:v>
                </c:pt>
              </c:numCache>
            </c:numRef>
          </c:val>
          <c:extLst>
            <c:ext xmlns:c16="http://schemas.microsoft.com/office/drawing/2014/chart" uri="{C3380CC4-5D6E-409C-BE32-E72D297353CC}">
              <c16:uniqueId val="{00000004-6797-3C4D-A461-1EB3379D9824}"/>
            </c:ext>
          </c:extLst>
        </c:ser>
        <c:dLbls>
          <c:showLegendKey val="0"/>
          <c:showVal val="0"/>
          <c:showCatName val="0"/>
          <c:showSerName val="0"/>
          <c:showPercent val="0"/>
          <c:showBubbleSize val="0"/>
        </c:dLbls>
        <c:gapWidth val="150"/>
        <c:overlap val="100"/>
        <c:axId val="417060736"/>
        <c:axId val="474835648"/>
      </c:barChart>
      <c:catAx>
        <c:axId val="417060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crossAx val="474835648"/>
        <c:crosses val="autoZero"/>
        <c:auto val="1"/>
        <c:lblAlgn val="ctr"/>
        <c:lblOffset val="100"/>
        <c:noMultiLvlLbl val="0"/>
      </c:catAx>
      <c:valAx>
        <c:axId val="474835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crossAx val="4170607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accent1">
                    <a:lumMod val="75000"/>
                  </a:schemeClr>
                </a:solidFill>
                <a:latin typeface="Avenir Light" panose="020B0402020203020204" pitchFamily="34" charset="77"/>
                <a:ea typeface="+mn-ea"/>
                <a:cs typeface="+mn-cs"/>
              </a:defRPr>
            </a:pPr>
            <a:r>
              <a:rPr lang="en-GB" sz="1400">
                <a:solidFill>
                  <a:schemeClr val="accent1">
                    <a:lumMod val="75000"/>
                  </a:schemeClr>
                </a:solidFill>
              </a:rPr>
              <a:t>Benefits of Digital Payments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accent1">
                  <a:lumMod val="75000"/>
                </a:schemeClr>
              </a:solidFill>
              <a:latin typeface="Avenir Light" panose="020B0402020203020204" pitchFamily="34" charset="77"/>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'Q5- Digital Ben.'!$F$2:$F$7</c:f>
              <c:strCache>
                <c:ptCount val="6"/>
                <c:pt idx="0">
                  <c:v>None</c:v>
                </c:pt>
                <c:pt idx="1">
                  <c:v>Rewards</c:v>
                </c:pt>
                <c:pt idx="2">
                  <c:v>Security</c:v>
                </c:pt>
                <c:pt idx="3">
                  <c:v>Financial Management</c:v>
                </c:pt>
                <c:pt idx="4">
                  <c:v>Efficiency</c:v>
                </c:pt>
                <c:pt idx="5">
                  <c:v>Convenience</c:v>
                </c:pt>
              </c:strCache>
            </c:strRef>
          </c:cat>
          <c:val>
            <c:numRef>
              <c:f>'Q5- Digital Ben.'!$G$2:$G$7</c:f>
              <c:numCache>
                <c:formatCode>General</c:formatCode>
                <c:ptCount val="6"/>
                <c:pt idx="0">
                  <c:v>3</c:v>
                </c:pt>
                <c:pt idx="1">
                  <c:v>46</c:v>
                </c:pt>
                <c:pt idx="2">
                  <c:v>65</c:v>
                </c:pt>
                <c:pt idx="3">
                  <c:v>75</c:v>
                </c:pt>
                <c:pt idx="4">
                  <c:v>93</c:v>
                </c:pt>
                <c:pt idx="5">
                  <c:v>133</c:v>
                </c:pt>
              </c:numCache>
            </c:numRef>
          </c:val>
          <c:extLst>
            <c:ext xmlns:c16="http://schemas.microsoft.com/office/drawing/2014/chart" uri="{C3380CC4-5D6E-409C-BE32-E72D297353CC}">
              <c16:uniqueId val="{00000000-7A26-994E-860A-CDC23B3DB115}"/>
            </c:ext>
          </c:extLst>
        </c:ser>
        <c:dLbls>
          <c:showLegendKey val="0"/>
          <c:showVal val="0"/>
          <c:showCatName val="0"/>
          <c:showSerName val="0"/>
          <c:showPercent val="0"/>
          <c:showBubbleSize val="0"/>
        </c:dLbls>
        <c:gapWidth val="182"/>
        <c:axId val="2087628447"/>
        <c:axId val="2057524655"/>
      </c:barChart>
      <c:catAx>
        <c:axId val="20876284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accent1">
                    <a:lumMod val="75000"/>
                  </a:schemeClr>
                </a:solidFill>
                <a:latin typeface="Avenir Light" panose="020B0402020203020204" pitchFamily="34" charset="77"/>
                <a:ea typeface="+mn-ea"/>
                <a:cs typeface="+mn-cs"/>
              </a:defRPr>
            </a:pPr>
            <a:endParaRPr lang="en-US"/>
          </a:p>
        </c:txPr>
        <c:crossAx val="2057524655"/>
        <c:crosses val="autoZero"/>
        <c:auto val="1"/>
        <c:lblAlgn val="ctr"/>
        <c:lblOffset val="100"/>
        <c:noMultiLvlLbl val="0"/>
      </c:catAx>
      <c:valAx>
        <c:axId val="20575246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accent1">
                        <a:lumMod val="75000"/>
                      </a:schemeClr>
                    </a:solidFill>
                    <a:latin typeface="Avenir Light" panose="020B0402020203020204" pitchFamily="34" charset="77"/>
                    <a:ea typeface="+mn-ea"/>
                    <a:cs typeface="+mn-cs"/>
                  </a:defRPr>
                </a:pPr>
                <a:r>
                  <a:rPr lang="en-GB">
                    <a:solidFill>
                      <a:schemeClr val="accent1">
                        <a:lumMod val="75000"/>
                      </a:schemeClr>
                    </a:solidFill>
                  </a:rPr>
                  <a:t>Frequency of Responses</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accent1">
                      <a:lumMod val="75000"/>
                    </a:schemeClr>
                  </a:solidFill>
                  <a:latin typeface="Avenir Light" panose="020B0402020203020204" pitchFamily="34" charset="77"/>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crossAx val="20876284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accent1">
                    <a:lumMod val="75000"/>
                  </a:schemeClr>
                </a:solidFill>
                <a:latin typeface="Avenir Light" panose="020B0402020203020204" pitchFamily="34" charset="77"/>
                <a:ea typeface="+mn-ea"/>
                <a:cs typeface="+mn-cs"/>
              </a:defRPr>
            </a:pPr>
            <a:r>
              <a:rPr lang="en-GB" sz="1400">
                <a:solidFill>
                  <a:schemeClr val="accent1">
                    <a:lumMod val="75000"/>
                  </a:schemeClr>
                </a:solidFill>
              </a:rPr>
              <a:t>Benefits of Cash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accent1">
                  <a:lumMod val="75000"/>
                </a:schemeClr>
              </a:solidFill>
              <a:latin typeface="Avenir Light" panose="020B0402020203020204" pitchFamily="34" charset="77"/>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'Q6- Cash Ben.'!$L$4:$L$10</c:f>
              <c:strCache>
                <c:ptCount val="7"/>
                <c:pt idx="0">
                  <c:v>None</c:v>
                </c:pt>
                <c:pt idx="1">
                  <c:v>Financial Management</c:v>
                </c:pt>
                <c:pt idx="2">
                  <c:v>Immediate Settlement</c:v>
                </c:pt>
                <c:pt idx="3">
                  <c:v>Security</c:v>
                </c:pt>
                <c:pt idx="4">
                  <c:v>Less Tech Dependency</c:v>
                </c:pt>
                <c:pt idx="5">
                  <c:v>No Transaction Fees</c:v>
                </c:pt>
                <c:pt idx="6">
                  <c:v>Privacy</c:v>
                </c:pt>
              </c:strCache>
            </c:strRef>
          </c:cat>
          <c:val>
            <c:numRef>
              <c:f>'Q6- Cash Ben.'!$M$4:$M$10</c:f>
              <c:numCache>
                <c:formatCode>General</c:formatCode>
                <c:ptCount val="7"/>
                <c:pt idx="0">
                  <c:v>13</c:v>
                </c:pt>
                <c:pt idx="1">
                  <c:v>23</c:v>
                </c:pt>
                <c:pt idx="2">
                  <c:v>48</c:v>
                </c:pt>
                <c:pt idx="3">
                  <c:v>65</c:v>
                </c:pt>
                <c:pt idx="4">
                  <c:v>70</c:v>
                </c:pt>
                <c:pt idx="5">
                  <c:v>71</c:v>
                </c:pt>
                <c:pt idx="6">
                  <c:v>77</c:v>
                </c:pt>
              </c:numCache>
            </c:numRef>
          </c:val>
          <c:extLst>
            <c:ext xmlns:c16="http://schemas.microsoft.com/office/drawing/2014/chart" uri="{C3380CC4-5D6E-409C-BE32-E72D297353CC}">
              <c16:uniqueId val="{00000000-3B3C-3A45-83A5-5FADA2CB7C2B}"/>
            </c:ext>
          </c:extLst>
        </c:ser>
        <c:dLbls>
          <c:showLegendKey val="0"/>
          <c:showVal val="0"/>
          <c:showCatName val="0"/>
          <c:showSerName val="0"/>
          <c:showPercent val="0"/>
          <c:showBubbleSize val="0"/>
        </c:dLbls>
        <c:gapWidth val="182"/>
        <c:axId val="2088544447"/>
        <c:axId val="2088368511"/>
      </c:barChart>
      <c:catAx>
        <c:axId val="20885444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accent1">
                    <a:lumMod val="75000"/>
                  </a:schemeClr>
                </a:solidFill>
                <a:latin typeface="Avenir Light" panose="020B0402020203020204" pitchFamily="34" charset="77"/>
                <a:ea typeface="+mn-ea"/>
                <a:cs typeface="+mn-cs"/>
              </a:defRPr>
            </a:pPr>
            <a:endParaRPr lang="en-US"/>
          </a:p>
        </c:txPr>
        <c:crossAx val="2088368511"/>
        <c:crosses val="autoZero"/>
        <c:auto val="1"/>
        <c:lblAlgn val="ctr"/>
        <c:lblOffset val="100"/>
        <c:noMultiLvlLbl val="0"/>
      </c:catAx>
      <c:valAx>
        <c:axId val="20883685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accent1">
                        <a:lumMod val="75000"/>
                      </a:schemeClr>
                    </a:solidFill>
                    <a:latin typeface="Avenir Light" panose="020B0402020203020204" pitchFamily="34" charset="77"/>
                    <a:ea typeface="+mn-ea"/>
                    <a:cs typeface="+mn-cs"/>
                  </a:defRPr>
                </a:pPr>
                <a:r>
                  <a:rPr lang="en-GB">
                    <a:solidFill>
                      <a:schemeClr val="accent1">
                        <a:lumMod val="75000"/>
                      </a:schemeClr>
                    </a:solidFill>
                  </a:rPr>
                  <a:t>Frequency of Responses</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accent1">
                      <a:lumMod val="75000"/>
                    </a:schemeClr>
                  </a:solidFill>
                  <a:latin typeface="Avenir Light" panose="020B0402020203020204" pitchFamily="34" charset="77"/>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crossAx val="20885444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baseline="0">
                <a:solidFill>
                  <a:schemeClr val="dk1">
                    <a:lumMod val="65000"/>
                    <a:lumOff val="35000"/>
                  </a:schemeClr>
                </a:solidFill>
                <a:latin typeface="Avenir Light" panose="020B0402020203020204" pitchFamily="34" charset="77"/>
                <a:ea typeface="+mn-ea"/>
                <a:cs typeface="Segoe UI Light" panose="020B0502040204020203" pitchFamily="34" charset="0"/>
              </a:defRPr>
            </a:pPr>
            <a:r>
              <a:rPr lang="en-GB">
                <a:solidFill>
                  <a:schemeClr val="accent1">
                    <a:lumMod val="75000"/>
                  </a:schemeClr>
                </a:solidFill>
              </a:rPr>
              <a:t>The Impact of Digital Payments on Spending Behaviour</a:t>
            </a:r>
          </a:p>
        </c:rich>
      </c:tx>
      <c:overlay val="0"/>
      <c:spPr>
        <a:solidFill>
          <a:schemeClr val="bg1"/>
        </a:solidFill>
        <a:ln>
          <a:noFill/>
        </a:ln>
        <a:effectLst/>
      </c:spPr>
      <c:txPr>
        <a:bodyPr rot="0" spcFirstLastPara="1" vertOverflow="ellipsis" vert="horz" wrap="square" anchor="ctr" anchorCtr="1"/>
        <a:lstStyle/>
        <a:p>
          <a:pPr>
            <a:defRPr sz="1440" b="0" i="0" u="none" strike="noStrike" kern="1200" baseline="0">
              <a:solidFill>
                <a:schemeClr val="dk1">
                  <a:lumMod val="65000"/>
                  <a:lumOff val="35000"/>
                </a:schemeClr>
              </a:solidFill>
              <a:latin typeface="Avenir Light" panose="020B0402020203020204" pitchFamily="34" charset="77"/>
              <a:ea typeface="+mn-ea"/>
              <a:cs typeface="Segoe UI Light" panose="020B0502040204020203" pitchFamily="34"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3B51-B345-93DB-501D2704BCBB}"/>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3B51-B345-93DB-501D2704BCBB}"/>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3B51-B345-93DB-501D2704BCBB}"/>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3B51-B345-93DB-501D2704BCBB}"/>
              </c:ext>
            </c:extLst>
          </c:dPt>
          <c:dLbls>
            <c:spPr>
              <a:noFill/>
              <a:ln>
                <a:noFill/>
              </a:ln>
              <a:effectLst/>
            </c:spPr>
            <c:txPr>
              <a:bodyPr rot="0" spcFirstLastPara="1" vertOverflow="ellipsis" vert="horz" wrap="square" anchor="ctr" anchorCtr="1"/>
              <a:lstStyle/>
              <a:p>
                <a:pPr>
                  <a:defRPr sz="1200" b="0" i="0" u="none" strike="noStrike" kern="1200" baseline="0">
                    <a:solidFill>
                      <a:schemeClr val="lt1"/>
                    </a:solidFill>
                    <a:latin typeface="Avenir Light" panose="020B0402020203020204" pitchFamily="34" charset="77"/>
                    <a:ea typeface="+mn-ea"/>
                    <a:cs typeface="Segoe UI Light" panose="020B0502040204020203" pitchFamily="34" charset="0"/>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'Q7- Spending'!$L$6:$L$9</c:f>
              <c:strCache>
                <c:ptCount val="4"/>
                <c:pt idx="0">
                  <c:v>I usually spend more using digital payments</c:v>
                </c:pt>
                <c:pt idx="1">
                  <c:v>I usually spend less using digital payments</c:v>
                </c:pt>
                <c:pt idx="2">
                  <c:v>Using digital payments does not affect my spending behaviour</c:v>
                </c:pt>
                <c:pt idx="3">
                  <c:v>Not Sure</c:v>
                </c:pt>
              </c:strCache>
            </c:strRef>
          </c:cat>
          <c:val>
            <c:numRef>
              <c:f>'Q7- Spending'!$M$6:$M$9</c:f>
              <c:numCache>
                <c:formatCode>0%</c:formatCode>
                <c:ptCount val="4"/>
                <c:pt idx="0">
                  <c:v>0.69</c:v>
                </c:pt>
                <c:pt idx="1">
                  <c:v>0.05</c:v>
                </c:pt>
                <c:pt idx="2">
                  <c:v>0.2</c:v>
                </c:pt>
                <c:pt idx="3">
                  <c:v>0.06</c:v>
                </c:pt>
              </c:numCache>
            </c:numRef>
          </c:val>
          <c:extLst>
            <c:ext xmlns:c16="http://schemas.microsoft.com/office/drawing/2014/chart" uri="{C3380CC4-5D6E-409C-BE32-E72D297353CC}">
              <c16:uniqueId val="{00000008-3B51-B345-93DB-501D2704BCB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Avenir Light" panose="020B0402020203020204" pitchFamily="34" charset="77"/>
              <a:ea typeface="+mn-ea"/>
              <a:cs typeface="Segoe UI Light" panose="020B0502040204020203"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sz="1200" b="0" i="0">
          <a:latin typeface="Avenir Light" panose="020B0402020203020204" pitchFamily="34" charset="77"/>
          <a:cs typeface="Segoe UI Light" panose="020B0502040204020203" pitchFamily="34"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accent4">
                    <a:lumMod val="50000"/>
                  </a:schemeClr>
                </a:solidFill>
                <a:latin typeface="Aptos Light" panose="020B0004020202020204" pitchFamily="34" charset="0"/>
                <a:ea typeface="+mn-ea"/>
                <a:cs typeface="Segoe UI" panose="020B0502040204020203" pitchFamily="34" charset="0"/>
              </a:defRPr>
            </a:pPr>
            <a:r>
              <a:rPr lang="en-GB" sz="1400" b="0" i="0" u="none" strike="noStrike" kern="1200" spc="0" baseline="0">
                <a:solidFill>
                  <a:schemeClr val="accent4">
                    <a:lumMod val="50000"/>
                  </a:schemeClr>
                </a:solidFill>
                <a:latin typeface="Aptos Light" panose="020B0004020202020204" pitchFamily="34" charset="0"/>
                <a:cs typeface="Segoe UI" panose="020B0502040204020203" pitchFamily="34" charset="0"/>
              </a:rPr>
              <a:t>Perception of Digital Payments</a:t>
            </a:r>
            <a:r>
              <a:rPr lang="en-GB" baseline="0">
                <a:solidFill>
                  <a:schemeClr val="accent4">
                    <a:lumMod val="50000"/>
                  </a:schemeClr>
                </a:solidFill>
              </a:rPr>
              <a:t>: Spending Behaviour Unaffected by Digital Payment</a:t>
            </a:r>
            <a:endParaRPr lang="en-GB">
              <a:solidFill>
                <a:schemeClr val="accent4">
                  <a:lumMod val="50000"/>
                </a:schemeClr>
              </a:solidFill>
            </a:endParaRPr>
          </a:p>
        </c:rich>
      </c:tx>
      <c:overlay val="0"/>
      <c:spPr>
        <a:noFill/>
        <a:ln>
          <a:noFill/>
        </a:ln>
        <a:effectLst/>
      </c:spPr>
      <c:txPr>
        <a:bodyPr rot="0" spcFirstLastPara="1" vertOverflow="ellipsis" vert="horz" wrap="square" anchor="ctr" anchorCtr="1"/>
        <a:lstStyle/>
        <a:p>
          <a:pPr>
            <a:defRPr sz="1440" b="0" i="0" u="none" strike="noStrike" kern="1200" spc="0" baseline="0">
              <a:solidFill>
                <a:schemeClr val="accent4">
                  <a:lumMod val="50000"/>
                </a:schemeClr>
              </a:solidFill>
              <a:latin typeface="Aptos Light" panose="020B0004020202020204" pitchFamily="34" charset="0"/>
              <a:ea typeface="+mn-ea"/>
              <a:cs typeface="Segoe UI" panose="020B0502040204020203"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'Q6 Analysis'!$G$4:$G$10</c:f>
              <c:strCache>
                <c:ptCount val="7"/>
                <c:pt idx="0">
                  <c:v>18-20</c:v>
                </c:pt>
                <c:pt idx="1">
                  <c:v>20-24</c:v>
                </c:pt>
                <c:pt idx="2">
                  <c:v>25-34</c:v>
                </c:pt>
                <c:pt idx="3">
                  <c:v>35-44</c:v>
                </c:pt>
                <c:pt idx="4">
                  <c:v>45-54</c:v>
                </c:pt>
                <c:pt idx="5">
                  <c:v>55-64</c:v>
                </c:pt>
                <c:pt idx="6">
                  <c:v>65+</c:v>
                </c:pt>
              </c:strCache>
            </c:strRef>
          </c:cat>
          <c:val>
            <c:numRef>
              <c:f>'Q6 Analysis'!$H$4:$H$10</c:f>
              <c:numCache>
                <c:formatCode>0%</c:formatCode>
                <c:ptCount val="7"/>
                <c:pt idx="0">
                  <c:v>0.125</c:v>
                </c:pt>
                <c:pt idx="1">
                  <c:v>5.4054054054054057E-2</c:v>
                </c:pt>
                <c:pt idx="2">
                  <c:v>7.6923076923076927E-2</c:v>
                </c:pt>
                <c:pt idx="3">
                  <c:v>0.4375</c:v>
                </c:pt>
                <c:pt idx="4">
                  <c:v>0.44444444444444442</c:v>
                </c:pt>
                <c:pt idx="5">
                  <c:v>0.3</c:v>
                </c:pt>
                <c:pt idx="6">
                  <c:v>0.4</c:v>
                </c:pt>
              </c:numCache>
            </c:numRef>
          </c:val>
          <c:extLst>
            <c:ext xmlns:c16="http://schemas.microsoft.com/office/drawing/2014/chart" uri="{C3380CC4-5D6E-409C-BE32-E72D297353CC}">
              <c16:uniqueId val="{00000000-E80B-B947-8DC4-A9D4103FAC31}"/>
            </c:ext>
          </c:extLst>
        </c:ser>
        <c:dLbls>
          <c:showLegendKey val="0"/>
          <c:showVal val="0"/>
          <c:showCatName val="0"/>
          <c:showSerName val="0"/>
          <c:showPercent val="0"/>
          <c:showBubbleSize val="0"/>
        </c:dLbls>
        <c:gapWidth val="219"/>
        <c:overlap val="-27"/>
        <c:axId val="1306688991"/>
        <c:axId val="952817615"/>
      </c:barChart>
      <c:catAx>
        <c:axId val="1306688991"/>
        <c:scaling>
          <c:orientation val="minMax"/>
        </c:scaling>
        <c:delete val="0"/>
        <c:axPos val="b"/>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Aptos Light" panose="020B0004020202020204" pitchFamily="34" charset="0"/>
                    <a:ea typeface="+mn-ea"/>
                    <a:cs typeface="Segoe UI" panose="020B0502040204020203" pitchFamily="34" charset="0"/>
                  </a:defRPr>
                </a:pPr>
                <a:r>
                  <a:rPr lang="en-GB"/>
                  <a:t>Age Group</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ptos Light" panose="020B0004020202020204" pitchFamily="34" charset="0"/>
                  <a:ea typeface="+mn-ea"/>
                  <a:cs typeface="Segoe UI" panose="020B0502040204020203"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ptos Light" panose="020B0004020202020204" pitchFamily="34" charset="0"/>
                <a:ea typeface="+mn-ea"/>
                <a:cs typeface="Segoe UI" panose="020B0502040204020203" pitchFamily="34" charset="0"/>
              </a:defRPr>
            </a:pPr>
            <a:endParaRPr lang="en-US"/>
          </a:p>
        </c:txPr>
        <c:crossAx val="952817615"/>
        <c:crosses val="autoZero"/>
        <c:auto val="1"/>
        <c:lblAlgn val="ctr"/>
        <c:lblOffset val="100"/>
        <c:noMultiLvlLbl val="0"/>
      </c:catAx>
      <c:valAx>
        <c:axId val="95281761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ptos Light" panose="020B0004020202020204" pitchFamily="34" charset="0"/>
                <a:ea typeface="+mn-ea"/>
                <a:cs typeface="Segoe UI" panose="020B0502040204020203" pitchFamily="34" charset="0"/>
              </a:defRPr>
            </a:pPr>
            <a:endParaRPr lang="en-US"/>
          </a:p>
        </c:txPr>
        <c:crossAx val="13066889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b="0" i="0">
          <a:latin typeface="Aptos Light" panose="020B0004020202020204" pitchFamily="34" charset="0"/>
          <a:cs typeface="Segoe UI" panose="020B0502040204020203" pitchFamily="34"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baseline="0">
                <a:solidFill>
                  <a:schemeClr val="accent1">
                    <a:lumMod val="75000"/>
                  </a:schemeClr>
                </a:solidFill>
                <a:latin typeface="Avenir Light" panose="020B0402020203020204" pitchFamily="34" charset="77"/>
                <a:ea typeface="+mn-ea"/>
                <a:cs typeface="Segoe UI Light" panose="020B0502040204020203" pitchFamily="34" charset="0"/>
              </a:defRPr>
            </a:pPr>
            <a:r>
              <a:rPr lang="en-GB">
                <a:solidFill>
                  <a:schemeClr val="accent1">
                    <a:lumMod val="75000"/>
                  </a:schemeClr>
                </a:solidFill>
              </a:rPr>
              <a:t>Do You Think a Cashless Society Creates Barriers for Some Individuals?</a:t>
            </a:r>
          </a:p>
        </c:rich>
      </c:tx>
      <c:overlay val="0"/>
      <c:spPr>
        <a:noFill/>
        <a:ln>
          <a:noFill/>
        </a:ln>
        <a:effectLst/>
      </c:spPr>
      <c:txPr>
        <a:bodyPr rot="0" spcFirstLastPara="1" vertOverflow="ellipsis" vert="horz" wrap="square" anchor="ctr" anchorCtr="1"/>
        <a:lstStyle/>
        <a:p>
          <a:pPr>
            <a:defRPr sz="1440" b="0" i="0" u="none" strike="noStrike" kern="1200" baseline="0">
              <a:solidFill>
                <a:schemeClr val="accent1">
                  <a:lumMod val="75000"/>
                </a:schemeClr>
              </a:solidFill>
              <a:latin typeface="Avenir Light" panose="020B0402020203020204" pitchFamily="34" charset="77"/>
              <a:ea typeface="+mn-ea"/>
              <a:cs typeface="Segoe UI Light" panose="020B0502040204020203" pitchFamily="34"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F78-A84F-BEF2-F7505D215BE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F78-A84F-BEF2-F7505D215BE3}"/>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4F78-A84F-BEF2-F7505D215BE3}"/>
              </c:ext>
            </c:extLst>
          </c:dPt>
          <c:dLbls>
            <c:spPr>
              <a:noFill/>
              <a:ln>
                <a:noFill/>
              </a:ln>
              <a:effectLst/>
            </c:spPr>
            <c:txPr>
              <a:bodyPr rot="0" spcFirstLastPara="1" vertOverflow="ellipsis" vert="horz" wrap="square" anchor="ctr" anchorCtr="1"/>
              <a:lstStyle/>
              <a:p>
                <a:pPr>
                  <a:defRPr sz="1200" b="0" i="0" u="none" strike="noStrike" kern="1200" baseline="0">
                    <a:solidFill>
                      <a:schemeClr val="lt1"/>
                    </a:solidFill>
                    <a:latin typeface="Avenir Light" panose="020B0402020203020204" pitchFamily="34" charset="77"/>
                    <a:ea typeface="+mn-ea"/>
                    <a:cs typeface="Segoe UI Light" panose="020B0502040204020203" pitchFamily="34" charset="0"/>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'Q8- Concern'!$I$4:$I$6</c:f>
              <c:strCache>
                <c:ptCount val="3"/>
                <c:pt idx="0">
                  <c:v>Yes</c:v>
                </c:pt>
                <c:pt idx="1">
                  <c:v>No</c:v>
                </c:pt>
                <c:pt idx="2">
                  <c:v>Not sure</c:v>
                </c:pt>
              </c:strCache>
            </c:strRef>
          </c:cat>
          <c:val>
            <c:numRef>
              <c:f>'Q8- Concern'!$J$4:$J$6</c:f>
              <c:numCache>
                <c:formatCode>0%</c:formatCode>
                <c:ptCount val="3"/>
                <c:pt idx="0">
                  <c:v>0.87</c:v>
                </c:pt>
                <c:pt idx="1">
                  <c:v>7.0000000000000007E-2</c:v>
                </c:pt>
                <c:pt idx="2">
                  <c:v>0.06</c:v>
                </c:pt>
              </c:numCache>
            </c:numRef>
          </c:val>
          <c:extLst>
            <c:ext xmlns:c16="http://schemas.microsoft.com/office/drawing/2014/chart" uri="{C3380CC4-5D6E-409C-BE32-E72D297353CC}">
              <c16:uniqueId val="{00000006-4F78-A84F-BEF2-F7505D215BE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Avenir Light" panose="020B0402020203020204" pitchFamily="34" charset="77"/>
              <a:ea typeface="+mn-ea"/>
              <a:cs typeface="Segoe UI Light" panose="020B0502040204020203"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sz="1200" b="0" i="0">
          <a:latin typeface="Avenir Light" panose="020B0402020203020204" pitchFamily="34" charset="77"/>
          <a:cs typeface="Segoe UI Light" panose="020B0502040204020203" pitchFamily="34"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baseline="0">
                <a:solidFill>
                  <a:schemeClr val="accent1">
                    <a:lumMod val="75000"/>
                  </a:schemeClr>
                </a:solidFill>
                <a:latin typeface="Avenir Light" panose="020B0402020203020204" pitchFamily="34" charset="77"/>
                <a:ea typeface="+mn-ea"/>
                <a:cs typeface="Segoe UI Light" panose="020B0502040204020203" pitchFamily="34" charset="0"/>
              </a:defRPr>
            </a:pPr>
            <a:r>
              <a:rPr lang="en-GB">
                <a:solidFill>
                  <a:schemeClr val="accent1">
                    <a:lumMod val="75000"/>
                  </a:schemeClr>
                </a:solidFill>
              </a:rPr>
              <a:t>Accessibility of Payment Methods</a:t>
            </a:r>
          </a:p>
        </c:rich>
      </c:tx>
      <c:overlay val="0"/>
      <c:spPr>
        <a:noFill/>
        <a:ln>
          <a:noFill/>
        </a:ln>
        <a:effectLst/>
      </c:spPr>
      <c:txPr>
        <a:bodyPr rot="0" spcFirstLastPara="1" vertOverflow="ellipsis" vert="horz" wrap="square" anchor="ctr" anchorCtr="1"/>
        <a:lstStyle/>
        <a:p>
          <a:pPr>
            <a:defRPr sz="1440" b="0" i="0" u="none" strike="noStrike" kern="1200" baseline="0">
              <a:solidFill>
                <a:schemeClr val="accent1">
                  <a:lumMod val="75000"/>
                </a:schemeClr>
              </a:solidFill>
              <a:latin typeface="Avenir Light" panose="020B0402020203020204" pitchFamily="34" charset="77"/>
              <a:ea typeface="+mn-ea"/>
              <a:cs typeface="Segoe UI Light" panose="020B0502040204020203" pitchFamily="34"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15A-FA4D-87AD-19BBDD0088C8}"/>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15A-FA4D-87AD-19BBDD0088C8}"/>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515A-FA4D-87AD-19BBDD0088C8}"/>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515A-FA4D-87AD-19BBDD0088C8}"/>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515A-FA4D-87AD-19BBDD0088C8}"/>
              </c:ext>
            </c:extLst>
          </c:dPt>
          <c:dLbls>
            <c:spPr>
              <a:noFill/>
              <a:ln>
                <a:noFill/>
              </a:ln>
              <a:effectLst/>
            </c:spPr>
            <c:txPr>
              <a:bodyPr rot="0" spcFirstLastPara="1" vertOverflow="ellipsis" vert="horz" wrap="square" anchor="ctr" anchorCtr="1"/>
              <a:lstStyle/>
              <a:p>
                <a:pPr>
                  <a:defRPr sz="1200" b="0" i="0" u="none" strike="noStrike" kern="1200" baseline="0">
                    <a:solidFill>
                      <a:schemeClr val="lt1"/>
                    </a:solidFill>
                    <a:latin typeface="Avenir Light" panose="020B0402020203020204" pitchFamily="34" charset="77"/>
                    <a:ea typeface="+mn-ea"/>
                    <a:cs typeface="Segoe UI Light" panose="020B0502040204020203" pitchFamily="34" charset="0"/>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'Q9- Ability to Pay'!$H$4:$H$8</c:f>
              <c:strCache>
                <c:ptCount val="5"/>
                <c:pt idx="0">
                  <c:v>I would like greater ability to pay with cash</c:v>
                </c:pt>
                <c:pt idx="1">
                  <c:v>I would like greater ability to pay with digital payment methods</c:v>
                </c:pt>
                <c:pt idx="2">
                  <c:v>I would like greater ability to pay with cash and digital payment methods</c:v>
                </c:pt>
                <c:pt idx="3">
                  <c:v>No Preference</c:v>
                </c:pt>
                <c:pt idx="4">
                  <c:v>Not sure</c:v>
                </c:pt>
              </c:strCache>
            </c:strRef>
          </c:cat>
          <c:val>
            <c:numRef>
              <c:f>'Q9- Ability to Pay'!$I$4:$I$8</c:f>
              <c:numCache>
                <c:formatCode>0%</c:formatCode>
                <c:ptCount val="5"/>
                <c:pt idx="0">
                  <c:v>0.22</c:v>
                </c:pt>
                <c:pt idx="1">
                  <c:v>0.14000000000000001</c:v>
                </c:pt>
                <c:pt idx="2">
                  <c:v>0.46</c:v>
                </c:pt>
                <c:pt idx="3">
                  <c:v>0.09</c:v>
                </c:pt>
                <c:pt idx="4">
                  <c:v>0.09</c:v>
                </c:pt>
              </c:numCache>
            </c:numRef>
          </c:val>
          <c:extLst>
            <c:ext xmlns:c16="http://schemas.microsoft.com/office/drawing/2014/chart" uri="{C3380CC4-5D6E-409C-BE32-E72D297353CC}">
              <c16:uniqueId val="{0000000A-515A-FA4D-87AD-19BBDD0088C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1000" b="0" i="0" u="none" strike="noStrike" kern="1200" baseline="0">
              <a:solidFill>
                <a:schemeClr val="dk1">
                  <a:lumMod val="65000"/>
                  <a:lumOff val="35000"/>
                </a:schemeClr>
              </a:solidFill>
              <a:latin typeface="Avenir Light" panose="020B0402020203020204" pitchFamily="34" charset="77"/>
              <a:ea typeface="+mn-ea"/>
              <a:cs typeface="Segoe UI Light" panose="020B0502040204020203"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sz="1200" b="0" i="0">
          <a:latin typeface="Avenir Light" panose="020B0402020203020204" pitchFamily="34" charset="77"/>
          <a:cs typeface="Segoe UI Light" panose="020B0502040204020203" pitchFamily="34" charset="0"/>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baseline="0">
                <a:solidFill>
                  <a:schemeClr val="accent4">
                    <a:lumMod val="50000"/>
                  </a:schemeClr>
                </a:solidFill>
                <a:latin typeface="Avenir Light" panose="020B0402020203020204" pitchFamily="34" charset="77"/>
                <a:ea typeface="+mn-ea"/>
                <a:cs typeface="+mn-cs"/>
              </a:defRPr>
            </a:pPr>
            <a:r>
              <a:rPr lang="en-GB">
                <a:solidFill>
                  <a:schemeClr val="accent4">
                    <a:lumMod val="50000"/>
                  </a:schemeClr>
                </a:solidFill>
              </a:rPr>
              <a:t>Consumer Sentiment on Embracing a Cashless</a:t>
            </a:r>
            <a:r>
              <a:rPr lang="en-GB" baseline="0">
                <a:solidFill>
                  <a:schemeClr val="accent4">
                    <a:lumMod val="50000"/>
                  </a:schemeClr>
                </a:solidFill>
              </a:rPr>
              <a:t> Society</a:t>
            </a:r>
            <a:endParaRPr lang="en-GB">
              <a:solidFill>
                <a:schemeClr val="accent4">
                  <a:lumMod val="50000"/>
                </a:schemeClr>
              </a:solidFill>
            </a:endParaRPr>
          </a:p>
        </c:rich>
      </c:tx>
      <c:overlay val="0"/>
      <c:spPr>
        <a:noFill/>
        <a:ln>
          <a:noFill/>
        </a:ln>
        <a:effectLst/>
      </c:spPr>
      <c:txPr>
        <a:bodyPr rot="0" spcFirstLastPara="1" vertOverflow="ellipsis" vert="horz" wrap="square" anchor="ctr" anchorCtr="1"/>
        <a:lstStyle/>
        <a:p>
          <a:pPr>
            <a:defRPr sz="1440" b="0" i="0" u="none" strike="noStrike" kern="1200" baseline="0">
              <a:solidFill>
                <a:schemeClr val="accent4">
                  <a:lumMod val="50000"/>
                </a:schemeClr>
              </a:solidFill>
              <a:latin typeface="Avenir Light" panose="020B0402020203020204" pitchFamily="34" charset="77"/>
              <a:ea typeface="+mn-ea"/>
              <a:cs typeface="+mn-cs"/>
            </a:defRPr>
          </a:pPr>
          <a:endParaRPr lang="en-US"/>
        </a:p>
      </c:txPr>
    </c:title>
    <c:autoTitleDeleted val="0"/>
    <c:plotArea>
      <c:layout/>
      <c:pieChart>
        <c:varyColors val="1"/>
        <c:ser>
          <c:idx val="0"/>
          <c:order val="0"/>
          <c:dPt>
            <c:idx val="0"/>
            <c:bubble3D val="0"/>
            <c:spPr>
              <a:solidFill>
                <a:schemeClr val="accent6">
                  <a:lumMod val="75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52C-8041-91CF-FD25B73337CC}"/>
              </c:ext>
            </c:extLst>
          </c:dPt>
          <c:dPt>
            <c:idx val="1"/>
            <c:bubble3D val="0"/>
            <c:spPr>
              <a:solidFill>
                <a:schemeClr val="accent6">
                  <a:lumMod val="60000"/>
                  <a:lumOff val="4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52C-8041-91CF-FD25B73337CC}"/>
              </c:ext>
            </c:extLst>
          </c:dPt>
          <c:dPt>
            <c:idx val="2"/>
            <c:bubble3D val="0"/>
            <c:spPr>
              <a:solidFill>
                <a:schemeClr val="bg1">
                  <a:lumMod val="5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552C-8041-91CF-FD25B73337CC}"/>
              </c:ext>
            </c:extLst>
          </c:dPt>
          <c:dPt>
            <c:idx val="3"/>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552C-8041-91CF-FD25B73337CC}"/>
              </c:ext>
            </c:extLst>
          </c:dPt>
          <c:dPt>
            <c:idx val="4"/>
            <c:bubble3D val="0"/>
            <c:spPr>
              <a:solidFill>
                <a:srgbClr val="C00000"/>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552C-8041-91CF-FD25B73337CC}"/>
              </c:ext>
            </c:extLst>
          </c:dPt>
          <c:dLbls>
            <c:spPr>
              <a:noFill/>
              <a:ln>
                <a:noFill/>
              </a:ln>
              <a:effectLst/>
            </c:spPr>
            <c:txPr>
              <a:bodyPr rot="0" spcFirstLastPara="1" vertOverflow="ellipsis" vert="horz" wrap="square" anchor="ctr" anchorCtr="1"/>
              <a:lstStyle/>
              <a:p>
                <a:pPr>
                  <a:defRPr sz="1200" b="0" i="0" u="none" strike="noStrike" kern="1200" baseline="0">
                    <a:solidFill>
                      <a:schemeClr val="lt1"/>
                    </a:solidFill>
                    <a:latin typeface="Avenir Light" panose="020B0402020203020204" pitchFamily="34" charset="77"/>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'Q12 OPINIONS'!$B$3:$B$7</c:f>
              <c:strCache>
                <c:ptCount val="5"/>
                <c:pt idx="0">
                  <c:v>1 (Comfortable)</c:v>
                </c:pt>
                <c:pt idx="1">
                  <c:v>2</c:v>
                </c:pt>
                <c:pt idx="2">
                  <c:v>3 (Neutral)</c:v>
                </c:pt>
                <c:pt idx="3">
                  <c:v>4</c:v>
                </c:pt>
                <c:pt idx="4">
                  <c:v>5 (Uncomfortable)</c:v>
                </c:pt>
              </c:strCache>
            </c:strRef>
          </c:cat>
          <c:val>
            <c:numRef>
              <c:f>'Q12 OPINIONS'!$C$3:$C$7</c:f>
              <c:numCache>
                <c:formatCode>0.00%</c:formatCode>
                <c:ptCount val="5"/>
                <c:pt idx="0">
                  <c:v>0.14299999999999999</c:v>
                </c:pt>
                <c:pt idx="1">
                  <c:v>0.13600000000000001</c:v>
                </c:pt>
                <c:pt idx="2">
                  <c:v>0.107</c:v>
                </c:pt>
                <c:pt idx="3">
                  <c:v>0.23599999999999999</c:v>
                </c:pt>
                <c:pt idx="4">
                  <c:v>0.379</c:v>
                </c:pt>
              </c:numCache>
            </c:numRef>
          </c:val>
          <c:extLst>
            <c:ext xmlns:c16="http://schemas.microsoft.com/office/drawing/2014/chart" uri="{C3380CC4-5D6E-409C-BE32-E72D297353CC}">
              <c16:uniqueId val="{0000000A-552C-8041-91CF-FD25B73337C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Avenir Light" panose="020B0402020203020204" pitchFamily="34" charset="77"/>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baseline="0">
                <a:solidFill>
                  <a:schemeClr val="accent4">
                    <a:lumMod val="50000"/>
                  </a:schemeClr>
                </a:solidFill>
                <a:latin typeface="Avenir Light" panose="020B0402020203020204" pitchFamily="34" charset="77"/>
                <a:ea typeface="+mn-ea"/>
                <a:cs typeface="+mn-cs"/>
              </a:defRPr>
            </a:pPr>
            <a:r>
              <a:rPr lang="en-GB">
                <a:solidFill>
                  <a:schemeClr val="accent4">
                    <a:lumMod val="50000"/>
                  </a:schemeClr>
                </a:solidFill>
              </a:rPr>
              <a:t>The Size of Respondents' Businesses </a:t>
            </a:r>
          </a:p>
          <a:p>
            <a:pPr>
              <a:defRPr>
                <a:solidFill>
                  <a:schemeClr val="accent4">
                    <a:lumMod val="50000"/>
                  </a:schemeClr>
                </a:solidFill>
              </a:defRPr>
            </a:pPr>
            <a:r>
              <a:rPr lang="en-GB">
                <a:solidFill>
                  <a:schemeClr val="accent4">
                    <a:lumMod val="50000"/>
                  </a:schemeClr>
                </a:solidFill>
              </a:rPr>
              <a:t>(Number</a:t>
            </a:r>
            <a:r>
              <a:rPr lang="en-GB" baseline="0">
                <a:solidFill>
                  <a:schemeClr val="accent4">
                    <a:lumMod val="50000"/>
                  </a:schemeClr>
                </a:solidFill>
              </a:rPr>
              <a:t> of Employees)</a:t>
            </a:r>
            <a:endParaRPr lang="en-GB">
              <a:solidFill>
                <a:schemeClr val="accent4">
                  <a:lumMod val="50000"/>
                </a:schemeClr>
              </a:solidFill>
            </a:endParaRPr>
          </a:p>
        </c:rich>
      </c:tx>
      <c:overlay val="0"/>
      <c:spPr>
        <a:noFill/>
        <a:ln>
          <a:noFill/>
        </a:ln>
        <a:effectLst/>
      </c:spPr>
      <c:txPr>
        <a:bodyPr rot="0" spcFirstLastPara="1" vertOverflow="ellipsis" vert="horz" wrap="square" anchor="ctr" anchorCtr="1"/>
        <a:lstStyle/>
        <a:p>
          <a:pPr>
            <a:defRPr sz="1440" b="0" i="0" u="none" strike="noStrike" kern="1200" baseline="0">
              <a:solidFill>
                <a:schemeClr val="accent4">
                  <a:lumMod val="50000"/>
                </a:schemeClr>
              </a:solidFill>
              <a:latin typeface="Avenir Light" panose="020B0402020203020204" pitchFamily="34" charset="77"/>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2411-6B42-B0C7-92C06D4CB93E}"/>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2411-6B42-B0C7-92C06D4CB93E}"/>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2411-6B42-B0C7-92C06D4CB93E}"/>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2411-6B42-B0C7-92C06D4CB93E}"/>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2411-6B42-B0C7-92C06D4CB93E}"/>
              </c:ext>
            </c:extLst>
          </c:dPt>
          <c:dLbls>
            <c:spPr>
              <a:noFill/>
              <a:ln>
                <a:noFill/>
              </a:ln>
              <a:effectLst/>
            </c:spPr>
            <c:txPr>
              <a:bodyPr rot="0" spcFirstLastPara="1" vertOverflow="ellipsis" vert="horz" wrap="square" anchor="ctr" anchorCtr="1"/>
              <a:lstStyle/>
              <a:p>
                <a:pPr>
                  <a:defRPr sz="1200" b="0" i="0" u="none" strike="noStrike" kern="1200" baseline="0">
                    <a:solidFill>
                      <a:schemeClr val="lt1"/>
                    </a:solidFill>
                    <a:latin typeface="Avenir Light" panose="020B0402020203020204" pitchFamily="34" charset="77"/>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'Q2- Respondents'!$B$3:$B$7</c:f>
              <c:strCache>
                <c:ptCount val="5"/>
                <c:pt idx="0">
                  <c:v>1</c:v>
                </c:pt>
                <c:pt idx="1">
                  <c:v>2-9</c:v>
                </c:pt>
                <c:pt idx="2">
                  <c:v>10-49</c:v>
                </c:pt>
                <c:pt idx="3">
                  <c:v>50-249</c:v>
                </c:pt>
                <c:pt idx="4">
                  <c:v>250+</c:v>
                </c:pt>
              </c:strCache>
            </c:strRef>
          </c:cat>
          <c:val>
            <c:numRef>
              <c:f>'Q2- Respondents'!$C$3:$C$7</c:f>
              <c:numCache>
                <c:formatCode>General</c:formatCode>
                <c:ptCount val="5"/>
                <c:pt idx="0">
                  <c:v>8</c:v>
                </c:pt>
                <c:pt idx="1">
                  <c:v>11</c:v>
                </c:pt>
                <c:pt idx="2">
                  <c:v>3</c:v>
                </c:pt>
                <c:pt idx="3">
                  <c:v>2</c:v>
                </c:pt>
                <c:pt idx="4">
                  <c:v>1</c:v>
                </c:pt>
              </c:numCache>
            </c:numRef>
          </c:val>
          <c:extLst>
            <c:ext xmlns:c16="http://schemas.microsoft.com/office/drawing/2014/chart" uri="{C3380CC4-5D6E-409C-BE32-E72D297353CC}">
              <c16:uniqueId val="{0000000A-2411-6B42-B0C7-92C06D4CB93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Avenir Light" panose="020B0402020203020204" pitchFamily="34" charset="77"/>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baseline="0">
                <a:solidFill>
                  <a:schemeClr val="accent4">
                    <a:lumMod val="50000"/>
                  </a:schemeClr>
                </a:solidFill>
                <a:latin typeface="Avenir Light" panose="020B0402020203020204" pitchFamily="34" charset="77"/>
                <a:ea typeface="+mn-ea"/>
                <a:cs typeface="+mn-cs"/>
              </a:defRPr>
            </a:pPr>
            <a:r>
              <a:rPr lang="en-GB">
                <a:solidFill>
                  <a:schemeClr val="accent4">
                    <a:lumMod val="50000"/>
                  </a:schemeClr>
                </a:solidFill>
              </a:rPr>
              <a:t>Payment Methods Accepted by SMEs</a:t>
            </a:r>
          </a:p>
        </c:rich>
      </c:tx>
      <c:overlay val="0"/>
      <c:spPr>
        <a:noFill/>
        <a:ln>
          <a:noFill/>
        </a:ln>
        <a:effectLst/>
      </c:spPr>
      <c:txPr>
        <a:bodyPr rot="0" spcFirstLastPara="1" vertOverflow="ellipsis" vert="horz" wrap="square" anchor="ctr" anchorCtr="1"/>
        <a:lstStyle/>
        <a:p>
          <a:pPr>
            <a:defRPr sz="1440" b="0" i="0" u="none" strike="noStrike" kern="1200" baseline="0">
              <a:solidFill>
                <a:schemeClr val="accent4">
                  <a:lumMod val="50000"/>
                </a:schemeClr>
              </a:solidFill>
              <a:latin typeface="Avenir Light" panose="020B0402020203020204" pitchFamily="34" charset="77"/>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FB6-6F48-A3B6-2477C20531BC}"/>
              </c:ext>
            </c:extLst>
          </c:dPt>
          <c:dPt>
            <c:idx val="1"/>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FB6-6F48-A3B6-2477C20531BC}"/>
              </c:ext>
            </c:extLst>
          </c:dPt>
          <c:dPt>
            <c:idx val="2"/>
            <c:bubble3D val="0"/>
            <c:spPr>
              <a:solidFill>
                <a:schemeClr val="accent4">
                  <a:lumMod val="5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FB6-6F48-A3B6-2477C20531BC}"/>
              </c:ext>
            </c:extLst>
          </c:dPt>
          <c:dLbls>
            <c:spPr>
              <a:noFill/>
              <a:ln>
                <a:noFill/>
              </a:ln>
              <a:effectLst/>
            </c:spPr>
            <c:txPr>
              <a:bodyPr rot="0" spcFirstLastPara="1" vertOverflow="ellipsis" vert="horz" wrap="square" anchor="ctr" anchorCtr="1"/>
              <a:lstStyle/>
              <a:p>
                <a:pPr>
                  <a:defRPr sz="1200" b="0" i="0" u="none" strike="noStrike" kern="1200" baseline="0">
                    <a:solidFill>
                      <a:schemeClr val="lt1"/>
                    </a:solidFill>
                    <a:latin typeface="Avenir Light" panose="020B0402020203020204" pitchFamily="34" charset="77"/>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'Q4'!$A$10:$A$12</c:f>
              <c:strCache>
                <c:ptCount val="3"/>
                <c:pt idx="0">
                  <c:v>Cash-only</c:v>
                </c:pt>
                <c:pt idx="1">
                  <c:v>Digital Payments-only</c:v>
                </c:pt>
                <c:pt idx="2">
                  <c:v>Cash and Digital Payments</c:v>
                </c:pt>
              </c:strCache>
            </c:strRef>
          </c:cat>
          <c:val>
            <c:numRef>
              <c:f>'Q4'!$B$10:$B$12</c:f>
              <c:numCache>
                <c:formatCode>0%</c:formatCode>
                <c:ptCount val="3"/>
                <c:pt idx="0">
                  <c:v>0.04</c:v>
                </c:pt>
                <c:pt idx="1">
                  <c:v>0.2</c:v>
                </c:pt>
                <c:pt idx="2">
                  <c:v>0.76</c:v>
                </c:pt>
              </c:numCache>
            </c:numRef>
          </c:val>
          <c:extLst>
            <c:ext xmlns:c16="http://schemas.microsoft.com/office/drawing/2014/chart" uri="{C3380CC4-5D6E-409C-BE32-E72D297353CC}">
              <c16:uniqueId val="{00000006-7FB6-6F48-A3B6-2477C20531B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bg1"/>
        </a:solid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Avenir Light" panose="020B0402020203020204" pitchFamily="34" charset="77"/>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customer: Payment preferences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'Q5- Cust. pref'!$B$3:$B$7</c:f>
              <c:numCache>
                <c:formatCode>General</c:formatCode>
                <c:ptCount val="5"/>
                <c:pt idx="0">
                  <c:v>1</c:v>
                </c:pt>
                <c:pt idx="1">
                  <c:v>2</c:v>
                </c:pt>
                <c:pt idx="2">
                  <c:v>3</c:v>
                </c:pt>
                <c:pt idx="3">
                  <c:v>4</c:v>
                </c:pt>
                <c:pt idx="4">
                  <c:v>5</c:v>
                </c:pt>
              </c:numCache>
            </c:numRef>
          </c:cat>
          <c:val>
            <c:numRef>
              <c:f>'Q5- Cust. pref'!$C$3:$C$7</c:f>
              <c:numCache>
                <c:formatCode>General</c:formatCode>
                <c:ptCount val="5"/>
                <c:pt idx="0">
                  <c:v>1</c:v>
                </c:pt>
                <c:pt idx="1">
                  <c:v>7</c:v>
                </c:pt>
                <c:pt idx="2">
                  <c:v>8</c:v>
                </c:pt>
                <c:pt idx="3">
                  <c:v>3</c:v>
                </c:pt>
                <c:pt idx="4">
                  <c:v>6</c:v>
                </c:pt>
              </c:numCache>
            </c:numRef>
          </c:val>
          <c:extLst>
            <c:ext xmlns:c16="http://schemas.microsoft.com/office/drawing/2014/chart" uri="{C3380CC4-5D6E-409C-BE32-E72D297353CC}">
              <c16:uniqueId val="{00000000-C79C-F746-943F-8E2633C2A47F}"/>
            </c:ext>
          </c:extLst>
        </c:ser>
        <c:dLbls>
          <c:dLblPos val="inEnd"/>
          <c:showLegendKey val="0"/>
          <c:showVal val="1"/>
          <c:showCatName val="0"/>
          <c:showSerName val="0"/>
          <c:showPercent val="0"/>
          <c:showBubbleSize val="0"/>
        </c:dLbls>
        <c:gapWidth val="219"/>
        <c:overlap val="-27"/>
        <c:axId val="550545135"/>
        <c:axId val="409225455"/>
      </c:barChart>
      <c:catAx>
        <c:axId val="5505451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 = All customers use cash.</a:t>
                </a:r>
              </a:p>
              <a:p>
                <a:pPr>
                  <a:defRPr/>
                </a:pPr>
                <a:r>
                  <a:rPr lang="en-GB"/>
                  <a:t>5 = All customers use digital payment methods.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225455"/>
        <c:crosses val="autoZero"/>
        <c:auto val="1"/>
        <c:lblAlgn val="ctr"/>
        <c:lblOffset val="100"/>
        <c:noMultiLvlLbl val="0"/>
      </c:catAx>
      <c:valAx>
        <c:axId val="4092254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5451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baseline="0">
                <a:solidFill>
                  <a:schemeClr val="accent4">
                    <a:lumMod val="50000"/>
                  </a:schemeClr>
                </a:solidFill>
                <a:latin typeface="Avenir Light" panose="020B0402020203020204" pitchFamily="34" charset="77"/>
                <a:ea typeface="+mn-ea"/>
                <a:cs typeface="+mn-cs"/>
              </a:defRPr>
            </a:pPr>
            <a:r>
              <a:rPr lang="en-GB">
                <a:solidFill>
                  <a:schemeClr val="accent4">
                    <a:lumMod val="50000"/>
                  </a:schemeClr>
                </a:solidFill>
              </a:rPr>
              <a:t>SME</a:t>
            </a:r>
            <a:r>
              <a:rPr lang="en-GB" baseline="0">
                <a:solidFill>
                  <a:schemeClr val="accent4">
                    <a:lumMod val="50000"/>
                  </a:schemeClr>
                </a:solidFill>
              </a:rPr>
              <a:t> Owner: Payment Preferences</a:t>
            </a:r>
            <a:endParaRPr lang="en-GB">
              <a:solidFill>
                <a:schemeClr val="accent4">
                  <a:lumMod val="50000"/>
                </a:schemeClr>
              </a:solidFill>
            </a:endParaRPr>
          </a:p>
        </c:rich>
      </c:tx>
      <c:overlay val="0"/>
      <c:spPr>
        <a:noFill/>
        <a:ln>
          <a:noFill/>
        </a:ln>
        <a:effectLst/>
      </c:spPr>
      <c:txPr>
        <a:bodyPr rot="0" spcFirstLastPara="1" vertOverflow="ellipsis" vert="horz" wrap="square" anchor="ctr" anchorCtr="1"/>
        <a:lstStyle/>
        <a:p>
          <a:pPr>
            <a:defRPr sz="1440" b="0" i="0" u="none" strike="noStrike" kern="1200" baseline="0">
              <a:solidFill>
                <a:schemeClr val="accent4">
                  <a:lumMod val="50000"/>
                </a:schemeClr>
              </a:solidFill>
              <a:latin typeface="Avenir Light" panose="020B0402020203020204" pitchFamily="34" charset="77"/>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FEAD-C84C-808F-E5134C26638B}"/>
              </c:ext>
            </c:extLst>
          </c:dPt>
          <c:dPt>
            <c:idx val="1"/>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FEAD-C84C-808F-E5134C26638B}"/>
              </c:ext>
            </c:extLst>
          </c:dPt>
          <c:dPt>
            <c:idx val="2"/>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FEAD-C84C-808F-E5134C26638B}"/>
              </c:ext>
            </c:extLst>
          </c:dPt>
          <c:dLbls>
            <c:spPr>
              <a:noFill/>
              <a:ln>
                <a:noFill/>
              </a:ln>
              <a:effectLst/>
            </c:spPr>
            <c:txPr>
              <a:bodyPr rot="0" spcFirstLastPara="1" vertOverflow="ellipsis" vert="horz" wrap="square" anchor="ctr" anchorCtr="1"/>
              <a:lstStyle/>
              <a:p>
                <a:pPr>
                  <a:defRPr sz="1200" b="0" i="0" u="none" strike="noStrike" kern="1200" baseline="0">
                    <a:solidFill>
                      <a:schemeClr val="lt1"/>
                    </a:solidFill>
                    <a:latin typeface="Avenir Light" panose="020B0402020203020204" pitchFamily="34" charset="77"/>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'Q6- SME pref'!$B$4:$B$6</c:f>
              <c:strCache>
                <c:ptCount val="3"/>
                <c:pt idx="0">
                  <c:v>Cash</c:v>
                </c:pt>
                <c:pt idx="1">
                  <c:v>Digital</c:v>
                </c:pt>
                <c:pt idx="2">
                  <c:v>No Preference</c:v>
                </c:pt>
              </c:strCache>
            </c:strRef>
          </c:cat>
          <c:val>
            <c:numRef>
              <c:f>'Q6- SME pref'!$C$4:$C$6</c:f>
              <c:numCache>
                <c:formatCode>0%</c:formatCode>
                <c:ptCount val="3"/>
                <c:pt idx="0">
                  <c:v>0.28000000000000003</c:v>
                </c:pt>
                <c:pt idx="1">
                  <c:v>0.48</c:v>
                </c:pt>
                <c:pt idx="2">
                  <c:v>0.24</c:v>
                </c:pt>
              </c:numCache>
            </c:numRef>
          </c:val>
          <c:extLst>
            <c:ext xmlns:c16="http://schemas.microsoft.com/office/drawing/2014/chart" uri="{C3380CC4-5D6E-409C-BE32-E72D297353CC}">
              <c16:uniqueId val="{00000006-FEAD-C84C-808F-E5134C26638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Avenir Light" panose="020B0402020203020204" pitchFamily="34" charset="77"/>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accent4">
                    <a:lumMod val="50000"/>
                  </a:schemeClr>
                </a:solidFill>
                <a:latin typeface="Avenir Light" panose="020B0402020203020204" pitchFamily="34" charset="77"/>
                <a:ea typeface="+mn-ea"/>
                <a:cs typeface="+mn-cs"/>
              </a:defRPr>
            </a:pPr>
            <a:r>
              <a:rPr lang="en-GB">
                <a:solidFill>
                  <a:schemeClr val="accent4">
                    <a:lumMod val="50000"/>
                  </a:schemeClr>
                </a:solidFill>
              </a:rPr>
              <a:t>Impact of Accepting Digital Payments on SMEs (Advantages)</a:t>
            </a:r>
          </a:p>
        </c:rich>
      </c:tx>
      <c:overlay val="0"/>
      <c:spPr>
        <a:noFill/>
        <a:ln>
          <a:noFill/>
        </a:ln>
        <a:effectLst/>
      </c:spPr>
      <c:txPr>
        <a:bodyPr rot="0" spcFirstLastPara="1" vertOverflow="ellipsis" vert="horz" wrap="square" anchor="ctr" anchorCtr="1"/>
        <a:lstStyle/>
        <a:p>
          <a:pPr>
            <a:defRPr sz="1440" b="0" i="0" u="none" strike="noStrike" kern="1200" spc="0" baseline="0">
              <a:solidFill>
                <a:schemeClr val="accent4">
                  <a:lumMod val="50000"/>
                </a:schemeClr>
              </a:solidFill>
              <a:latin typeface="Avenir Light" panose="020B0402020203020204" pitchFamily="34" charset="77"/>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'Q7- benefits'!$E$4:$E$10</c:f>
              <c:strCache>
                <c:ptCount val="7"/>
                <c:pt idx="0">
                  <c:v>None</c:v>
                </c:pt>
                <c:pt idx="1">
                  <c:v>Not Applicable (Cash-only)</c:v>
                </c:pt>
                <c:pt idx="2">
                  <c:v>Reduced Risk of Theft</c:v>
                </c:pt>
                <c:pt idx="3">
                  <c:v>Improved Customer Satisfaction</c:v>
                </c:pt>
                <c:pt idx="4">
                  <c:v>Increased Sales</c:v>
                </c:pt>
                <c:pt idx="5">
                  <c:v>Improved Finanial Management</c:v>
                </c:pt>
                <c:pt idx="6">
                  <c:v>Improved Efficiency</c:v>
                </c:pt>
              </c:strCache>
            </c:strRef>
          </c:cat>
          <c:val>
            <c:numRef>
              <c:f>'Q7- benefits'!$F$4:$F$10</c:f>
              <c:numCache>
                <c:formatCode>General</c:formatCode>
                <c:ptCount val="7"/>
                <c:pt idx="0">
                  <c:v>2</c:v>
                </c:pt>
                <c:pt idx="1">
                  <c:v>2</c:v>
                </c:pt>
                <c:pt idx="2">
                  <c:v>5</c:v>
                </c:pt>
                <c:pt idx="3">
                  <c:v>6</c:v>
                </c:pt>
                <c:pt idx="4">
                  <c:v>8</c:v>
                </c:pt>
                <c:pt idx="5">
                  <c:v>11</c:v>
                </c:pt>
                <c:pt idx="6">
                  <c:v>14</c:v>
                </c:pt>
              </c:numCache>
            </c:numRef>
          </c:val>
          <c:extLst>
            <c:ext xmlns:c16="http://schemas.microsoft.com/office/drawing/2014/chart" uri="{C3380CC4-5D6E-409C-BE32-E72D297353CC}">
              <c16:uniqueId val="{00000000-DAE3-354D-A05D-F247F0D627EA}"/>
            </c:ext>
          </c:extLst>
        </c:ser>
        <c:dLbls>
          <c:showLegendKey val="0"/>
          <c:showVal val="0"/>
          <c:showCatName val="0"/>
          <c:showSerName val="0"/>
          <c:showPercent val="0"/>
          <c:showBubbleSize val="0"/>
        </c:dLbls>
        <c:gapWidth val="182"/>
        <c:axId val="158389839"/>
        <c:axId val="132373071"/>
      </c:barChart>
      <c:catAx>
        <c:axId val="15838983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crossAx val="132373071"/>
        <c:crosses val="autoZero"/>
        <c:auto val="1"/>
        <c:lblAlgn val="ctr"/>
        <c:lblOffset val="100"/>
        <c:noMultiLvlLbl val="0"/>
      </c:catAx>
      <c:valAx>
        <c:axId val="1323730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r>
                  <a:rPr lang="en-GB"/>
                  <a:t>Frequency</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crossAx val="1583898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tx1">
                    <a:lumMod val="65000"/>
                    <a:lumOff val="35000"/>
                  </a:schemeClr>
                </a:solidFill>
                <a:latin typeface="Avenir Light" panose="020B0402020203020204" pitchFamily="34" charset="77"/>
                <a:ea typeface="+mn-ea"/>
                <a:cs typeface="+mn-cs"/>
              </a:defRPr>
            </a:pPr>
            <a:r>
              <a:rPr lang="en-GB" sz="1440" b="0" i="0" u="none" strike="noStrike" kern="1200" spc="0" baseline="0">
                <a:solidFill>
                  <a:schemeClr val="accent4">
                    <a:lumMod val="50000"/>
                  </a:schemeClr>
                </a:solidFill>
                <a:latin typeface="Avenir Light" panose="020B0402020203020204" pitchFamily="34" charset="77"/>
              </a:rPr>
              <a:t>Impact of Accepting Digital Payments on SMEs (Disadvantages)</a:t>
            </a:r>
          </a:p>
        </c:rich>
      </c:tx>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Avenir Light" panose="020B0402020203020204" pitchFamily="34" charset="77"/>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'Q8- drawbacks'!$F$17:$F$26</c:f>
              <c:strCache>
                <c:ptCount val="10"/>
                <c:pt idx="0">
                  <c:v>None</c:v>
                </c:pt>
                <c:pt idx="1">
                  <c:v>Regulatory Challenges</c:v>
                </c:pt>
                <c:pt idx="2">
                  <c:v>Employee Training Needs</c:v>
                </c:pt>
                <c:pt idx="3">
                  <c:v>Privacy Concerns</c:v>
                </c:pt>
                <c:pt idx="4">
                  <c:v>Security Concerns</c:v>
                </c:pt>
                <c:pt idx="5">
                  <c:v>Cost of Equipment</c:v>
                </c:pt>
                <c:pt idx="6">
                  <c:v>Financial Complications</c:v>
                </c:pt>
                <c:pt idx="7">
                  <c:v>Technological Limitations</c:v>
                </c:pt>
                <c:pt idx="8">
                  <c:v>Customer Resistance </c:v>
                </c:pt>
                <c:pt idx="9">
                  <c:v>Transaction Fees</c:v>
                </c:pt>
              </c:strCache>
            </c:strRef>
          </c:cat>
          <c:val>
            <c:numRef>
              <c:f>'Q8- drawbacks'!$G$17:$G$26</c:f>
              <c:numCache>
                <c:formatCode>General</c:formatCode>
                <c:ptCount val="10"/>
                <c:pt idx="0">
                  <c:v>9</c:v>
                </c:pt>
                <c:pt idx="1">
                  <c:v>0</c:v>
                </c:pt>
                <c:pt idx="2">
                  <c:v>0</c:v>
                </c:pt>
                <c:pt idx="3">
                  <c:v>3</c:v>
                </c:pt>
                <c:pt idx="4">
                  <c:v>4</c:v>
                </c:pt>
                <c:pt idx="5">
                  <c:v>4</c:v>
                </c:pt>
                <c:pt idx="6">
                  <c:v>5</c:v>
                </c:pt>
                <c:pt idx="7">
                  <c:v>6</c:v>
                </c:pt>
                <c:pt idx="8">
                  <c:v>7</c:v>
                </c:pt>
                <c:pt idx="9">
                  <c:v>10</c:v>
                </c:pt>
              </c:numCache>
            </c:numRef>
          </c:val>
          <c:extLst>
            <c:ext xmlns:c16="http://schemas.microsoft.com/office/drawing/2014/chart" uri="{C3380CC4-5D6E-409C-BE32-E72D297353CC}">
              <c16:uniqueId val="{00000000-69A9-344C-A205-D76EEB73BFE4}"/>
            </c:ext>
          </c:extLst>
        </c:ser>
        <c:dLbls>
          <c:showLegendKey val="0"/>
          <c:showVal val="0"/>
          <c:showCatName val="0"/>
          <c:showSerName val="0"/>
          <c:showPercent val="0"/>
          <c:showBubbleSize val="0"/>
        </c:dLbls>
        <c:gapWidth val="182"/>
        <c:axId val="74874831"/>
        <c:axId val="159195151"/>
      </c:barChart>
      <c:catAx>
        <c:axId val="7487483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crossAx val="159195151"/>
        <c:crosses val="autoZero"/>
        <c:auto val="1"/>
        <c:lblAlgn val="ctr"/>
        <c:lblOffset val="100"/>
        <c:noMultiLvlLbl val="0"/>
      </c:catAx>
      <c:valAx>
        <c:axId val="1591951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r>
                  <a:rPr lang="en-GB"/>
                  <a:t>Frequency</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venir Light" panose="020B0402020203020204" pitchFamily="34" charset="77"/>
                <a:ea typeface="+mn-ea"/>
                <a:cs typeface="+mn-cs"/>
              </a:defRPr>
            </a:pPr>
            <a:endParaRPr lang="en-US"/>
          </a:p>
        </c:txPr>
        <c:crossAx val="748748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baseline="0">
                <a:solidFill>
                  <a:schemeClr val="accent4">
                    <a:lumMod val="50000"/>
                  </a:schemeClr>
                </a:solidFill>
                <a:latin typeface="Avenir Light" panose="020B0402020203020204" pitchFamily="34" charset="77"/>
                <a:ea typeface="+mn-ea"/>
                <a:cs typeface="+mn-cs"/>
              </a:defRPr>
            </a:pPr>
            <a:r>
              <a:rPr lang="en-GB">
                <a:solidFill>
                  <a:schemeClr val="accent4">
                    <a:lumMod val="50000"/>
                  </a:schemeClr>
                </a:solidFill>
              </a:rPr>
              <a:t>Future</a:t>
            </a:r>
            <a:r>
              <a:rPr lang="en-GB" baseline="0">
                <a:solidFill>
                  <a:schemeClr val="accent4">
                    <a:lumMod val="50000"/>
                  </a:schemeClr>
                </a:solidFill>
              </a:rPr>
              <a:t> Projections on Digital Payment Adoption in SMEs</a:t>
            </a:r>
            <a:endParaRPr lang="en-GB">
              <a:solidFill>
                <a:schemeClr val="accent4">
                  <a:lumMod val="50000"/>
                </a:schemeClr>
              </a:solidFill>
            </a:endParaRPr>
          </a:p>
        </c:rich>
      </c:tx>
      <c:overlay val="0"/>
      <c:spPr>
        <a:noFill/>
        <a:ln>
          <a:noFill/>
        </a:ln>
        <a:effectLst/>
      </c:spPr>
      <c:txPr>
        <a:bodyPr rot="0" spcFirstLastPara="1" vertOverflow="ellipsis" vert="horz" wrap="square" anchor="ctr" anchorCtr="1"/>
        <a:lstStyle/>
        <a:p>
          <a:pPr>
            <a:defRPr sz="1440" b="0" i="0" u="none" strike="noStrike" kern="1200" baseline="0">
              <a:solidFill>
                <a:schemeClr val="accent4">
                  <a:lumMod val="50000"/>
                </a:schemeClr>
              </a:solidFill>
              <a:latin typeface="Avenir Light" panose="020B0402020203020204" pitchFamily="34" charset="77"/>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979E-804C-9A52-162A853CF84C}"/>
              </c:ext>
            </c:extLst>
          </c:dPt>
          <c:dPt>
            <c:idx val="1"/>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979E-804C-9A52-162A853CF84C}"/>
              </c:ext>
            </c:extLst>
          </c:dPt>
          <c:dPt>
            <c:idx val="2"/>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979E-804C-9A52-162A853CF84C}"/>
              </c:ext>
            </c:extLst>
          </c:dPt>
          <c:dLbls>
            <c:spPr>
              <a:noFill/>
              <a:ln>
                <a:noFill/>
              </a:ln>
              <a:effectLst/>
            </c:spPr>
            <c:txPr>
              <a:bodyPr rot="0" spcFirstLastPara="1" vertOverflow="ellipsis" vert="horz" wrap="square" anchor="ctr" anchorCtr="1"/>
              <a:lstStyle/>
              <a:p>
                <a:pPr>
                  <a:defRPr sz="1200" b="0" i="0" u="none" strike="noStrike" kern="1200" baseline="0">
                    <a:solidFill>
                      <a:schemeClr val="lt1"/>
                    </a:solidFill>
                    <a:latin typeface="Avenir Light" panose="020B0402020203020204" pitchFamily="34" charset="77"/>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'Q9- adoption rates'!$B$4:$B$6</c:f>
              <c:strCache>
                <c:ptCount val="3"/>
                <c:pt idx="0">
                  <c:v>Expanding Adoption</c:v>
                </c:pt>
                <c:pt idx="1">
                  <c:v>Maintaining Adoption</c:v>
                </c:pt>
                <c:pt idx="2">
                  <c:v>Decreasing Adoption</c:v>
                </c:pt>
              </c:strCache>
            </c:strRef>
          </c:cat>
          <c:val>
            <c:numRef>
              <c:f>'Q9- adoption rates'!$C$4:$C$6</c:f>
              <c:numCache>
                <c:formatCode>General</c:formatCode>
                <c:ptCount val="3"/>
                <c:pt idx="0">
                  <c:v>8</c:v>
                </c:pt>
                <c:pt idx="1">
                  <c:v>15</c:v>
                </c:pt>
                <c:pt idx="2">
                  <c:v>2</c:v>
                </c:pt>
              </c:numCache>
            </c:numRef>
          </c:val>
          <c:extLst>
            <c:ext xmlns:c16="http://schemas.microsoft.com/office/drawing/2014/chart" uri="{C3380CC4-5D6E-409C-BE32-E72D297353CC}">
              <c16:uniqueId val="{00000006-979E-804C-9A52-162A853CF84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Avenir Light" panose="020B0402020203020204" pitchFamily="34" charset="77"/>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sz="1200" b="0" i="0">
          <a:latin typeface="Avenir Light" panose="020B0402020203020204" pitchFamily="34" charset="77"/>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'Q10- future opinions'!$B$3:$B$7</c:f>
              <c:numCache>
                <c:formatCode>General</c:formatCode>
                <c:ptCount val="5"/>
                <c:pt idx="0">
                  <c:v>1</c:v>
                </c:pt>
                <c:pt idx="1">
                  <c:v>2</c:v>
                </c:pt>
                <c:pt idx="2">
                  <c:v>3</c:v>
                </c:pt>
                <c:pt idx="3">
                  <c:v>4</c:v>
                </c:pt>
                <c:pt idx="4">
                  <c:v>5</c:v>
                </c:pt>
              </c:numCache>
            </c:numRef>
          </c:cat>
          <c:val>
            <c:numRef>
              <c:f>'Q10- future opinions'!$C$3:$C$7</c:f>
              <c:numCache>
                <c:formatCode>General</c:formatCode>
                <c:ptCount val="5"/>
                <c:pt idx="0">
                  <c:v>4</c:v>
                </c:pt>
                <c:pt idx="1">
                  <c:v>5</c:v>
                </c:pt>
                <c:pt idx="2">
                  <c:v>4</c:v>
                </c:pt>
                <c:pt idx="3">
                  <c:v>3</c:v>
                </c:pt>
                <c:pt idx="4">
                  <c:v>9</c:v>
                </c:pt>
              </c:numCache>
            </c:numRef>
          </c:val>
          <c:extLst>
            <c:ext xmlns:c16="http://schemas.microsoft.com/office/drawing/2014/chart" uri="{C3380CC4-5D6E-409C-BE32-E72D297353CC}">
              <c16:uniqueId val="{00000000-C4B0-8A47-9160-89965E3DB8D2}"/>
            </c:ext>
          </c:extLst>
        </c:ser>
        <c:dLbls>
          <c:dLblPos val="inEnd"/>
          <c:showLegendKey val="0"/>
          <c:showVal val="1"/>
          <c:showCatName val="0"/>
          <c:showSerName val="0"/>
          <c:showPercent val="0"/>
          <c:showBubbleSize val="0"/>
        </c:dLbls>
        <c:gapWidth val="219"/>
        <c:overlap val="-27"/>
        <c:axId val="128191263"/>
        <c:axId val="189084655"/>
      </c:barChart>
      <c:catAx>
        <c:axId val="1281912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 = Comfortable</a:t>
                </a:r>
              </a:p>
              <a:p>
                <a:pPr>
                  <a:defRPr/>
                </a:pPr>
                <a:r>
                  <a:rPr lang="en-GB"/>
                  <a:t>5 = Uncomfortable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084655"/>
        <c:crosses val="autoZero"/>
        <c:auto val="1"/>
        <c:lblAlgn val="ctr"/>
        <c:lblOffset val="100"/>
        <c:noMultiLvlLbl val="0"/>
      </c:catAx>
      <c:valAx>
        <c:axId val="1890846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19126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0.13747</cdr:x>
      <cdr:y>0.09182</cdr:y>
    </cdr:from>
    <cdr:to>
      <cdr:x>0.91796</cdr:x>
      <cdr:y>0.15644</cdr:y>
    </cdr:to>
    <cdr:sp macro="" textlink="">
      <cdr:nvSpPr>
        <cdr:cNvPr id="2" name="Rectangle 1"/>
        <cdr:cNvSpPr/>
      </cdr:nvSpPr>
      <cdr:spPr>
        <a:xfrm xmlns:a="http://schemas.openxmlformats.org/drawingml/2006/main">
          <a:off x="787392" y="342901"/>
          <a:ext cx="4470412" cy="241299"/>
        </a:xfrm>
        <a:prstGeom xmlns:a="http://schemas.openxmlformats.org/drawingml/2006/main" prst="rect">
          <a:avLst/>
        </a:prstGeom>
        <a:solidFill xmlns:a="http://schemas.openxmlformats.org/drawingml/2006/main">
          <a:schemeClr val="bg1"/>
        </a:solidFill>
        <a:ln xmlns:a="http://schemas.openxmlformats.org/drawingml/2006/main">
          <a:noFill/>
        </a:ln>
      </cdr:spPr>
      <cdr:style>
        <a:lnRef xmlns:a="http://schemas.openxmlformats.org/drawingml/2006/main" idx="2">
          <a:schemeClr val="accent1">
            <a:shade val="15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p xmlns:a="http://schemas.openxmlformats.org/drawingml/2006/main">
          <a:pPr marL="0" marR="0" lvl="0" indent="0" algn="ctr" defTabSz="914400" eaLnBrk="1" fontAlgn="auto" latinLnBrk="0" hangingPunct="1">
            <a:lnSpc>
              <a:spcPct val="100000"/>
            </a:lnSpc>
            <a:spcBef>
              <a:spcPts val="0"/>
            </a:spcBef>
            <a:spcAft>
              <a:spcPts val="0"/>
            </a:spcAft>
            <a:buClrTx/>
            <a:buSzTx/>
            <a:buFontTx/>
            <a:buNone/>
            <a:tabLst/>
            <a:defRPr/>
          </a:pPr>
          <a:r>
            <a:rPr lang="en-GB" sz="1440" b="0" i="0">
              <a:solidFill>
                <a:schemeClr val="accent1"/>
              </a:solidFill>
              <a:effectLst/>
              <a:latin typeface="Avenir Light" panose="020B0402020203020204" pitchFamily="34" charset="77"/>
              <a:ea typeface="+mn-ea"/>
              <a:cs typeface="+mn-cs"/>
            </a:rPr>
            <a:t>SME Sentiment on Embracing a Cashless Society: Comfort Levels Explored</a:t>
          </a:r>
        </a:p>
        <a:p xmlns:a="http://schemas.openxmlformats.org/drawingml/2006/main">
          <a:pPr algn="ctr"/>
          <a:r>
            <a:rPr lang="en-GB" sz="1440" b="0" i="0" kern="100">
              <a:solidFill>
                <a:schemeClr val="accent1"/>
              </a:solidFill>
              <a:effectLst/>
              <a:latin typeface="Avenir Light" panose="020B0402020203020204" pitchFamily="34" charset="77"/>
              <a:ea typeface="Aptos" panose="020B0004020202020204" pitchFamily="34" charset="0"/>
              <a:cs typeface="Times New Roman" panose="02020603050405020304" pitchFamily="18" charset="0"/>
            </a:rPr>
            <a:t>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CF04B-C990-2542-88B6-9CD540954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103</Pages>
  <Words>30297</Words>
  <Characters>172698</Characters>
  <Application>Microsoft Office Word</Application>
  <DocSecurity>0</DocSecurity>
  <Lines>1439</Lines>
  <Paragraphs>405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265005 (Kian Watson)</dc:creator>
  <cp:keywords/>
  <dc:description/>
  <cp:lastModifiedBy>265005 (Kian Watson)</cp:lastModifiedBy>
  <cp:revision>5</cp:revision>
  <dcterms:created xsi:type="dcterms:W3CDTF">2024-09-27T22:16:00Z</dcterms:created>
  <dcterms:modified xsi:type="dcterms:W3CDTF">2024-09-27T22:54:00Z</dcterms:modified>
</cp:coreProperties>
</file>