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F0581" w14:textId="77777777" w:rsidR="00CC4190" w:rsidRDefault="00CC4190" w:rsidP="00CC4190">
      <w:pPr>
        <w:pStyle w:val="Default"/>
        <w:spacing w:line="360" w:lineRule="auto"/>
        <w:ind w:firstLine="720"/>
        <w:rPr>
          <w:rFonts w:ascii="Times New Roman" w:hAnsi="Times New Roman" w:cs="Times New Roman"/>
          <w:b/>
          <w:bCs/>
          <w:color w:val="auto"/>
        </w:rPr>
      </w:pPr>
    </w:p>
    <w:p w14:paraId="5593D26A" w14:textId="77777777" w:rsidR="00A13C53" w:rsidRPr="00895F51" w:rsidRDefault="00A13C53" w:rsidP="00CC4190">
      <w:pPr>
        <w:pStyle w:val="Default"/>
        <w:spacing w:line="360" w:lineRule="auto"/>
        <w:ind w:firstLine="720"/>
        <w:rPr>
          <w:rFonts w:ascii="Times New Roman" w:hAnsi="Times New Roman" w:cs="Times New Roman"/>
          <w:b/>
          <w:bCs/>
          <w:color w:val="auto"/>
        </w:rPr>
      </w:pPr>
    </w:p>
    <w:p w14:paraId="0A931D9A" w14:textId="77777777" w:rsidR="00CC4190" w:rsidRPr="00895F51" w:rsidRDefault="00CC4190" w:rsidP="00CC4190">
      <w:pPr>
        <w:spacing w:line="360" w:lineRule="auto"/>
        <w:ind w:firstLine="720"/>
        <w:rPr>
          <w:rFonts w:cs="Times New Roman"/>
        </w:rPr>
      </w:pPr>
      <w:r w:rsidRPr="00895F51">
        <w:rPr>
          <w:rFonts w:cs="Times New Roman"/>
          <w:noProof/>
        </w:rPr>
        <w:drawing>
          <wp:anchor distT="0" distB="0" distL="114300" distR="114300" simplePos="0" relativeHeight="251659264" behindDoc="0" locked="0" layoutInCell="1" allowOverlap="1" wp14:anchorId="1E8361D5" wp14:editId="314CEF30">
            <wp:simplePos x="0" y="0"/>
            <wp:positionH relativeFrom="column">
              <wp:align>left</wp:align>
            </wp:positionH>
            <wp:positionV relativeFrom="paragraph">
              <wp:align>top</wp:align>
            </wp:positionV>
            <wp:extent cx="2315845" cy="925195"/>
            <wp:effectExtent l="0" t="0" r="8255" b="8255"/>
            <wp:wrapSquare wrapText="bothSides"/>
            <wp:docPr id="206332607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845" cy="9251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95F51">
        <w:rPr>
          <w:rFonts w:cs="Times New Roman"/>
        </w:rPr>
        <w:br w:type="textWrapping" w:clear="all"/>
      </w:r>
    </w:p>
    <w:p w14:paraId="48E35A9C" w14:textId="77777777" w:rsidR="00CC4190" w:rsidRPr="00895F51" w:rsidRDefault="00CC4190" w:rsidP="00CC4190">
      <w:pPr>
        <w:spacing w:line="360" w:lineRule="auto"/>
        <w:ind w:firstLine="720"/>
        <w:rPr>
          <w:rFonts w:cs="Times New Roman"/>
        </w:rPr>
      </w:pPr>
    </w:p>
    <w:p w14:paraId="7300C948" w14:textId="77777777" w:rsidR="00CC4190" w:rsidRPr="00895F51" w:rsidRDefault="00CC4190" w:rsidP="009D449F">
      <w:pPr>
        <w:spacing w:after="216" w:line="360" w:lineRule="auto"/>
        <w:ind w:right="4"/>
        <w:rPr>
          <w:rFonts w:cs="Times New Roman"/>
          <w:sz w:val="32"/>
          <w:szCs w:val="32"/>
        </w:rPr>
      </w:pPr>
    </w:p>
    <w:p w14:paraId="0036D50F" w14:textId="77777777" w:rsidR="00CC4190" w:rsidRPr="00895F51" w:rsidRDefault="00CC4190" w:rsidP="00CC4190">
      <w:pPr>
        <w:spacing w:line="360" w:lineRule="auto"/>
        <w:ind w:firstLine="720"/>
        <w:jc w:val="center"/>
        <w:rPr>
          <w:rFonts w:cs="Times New Roman"/>
          <w:sz w:val="32"/>
          <w:szCs w:val="32"/>
        </w:rPr>
      </w:pPr>
    </w:p>
    <w:p w14:paraId="52984457" w14:textId="77777777" w:rsidR="00CC4190" w:rsidRPr="00895F51" w:rsidRDefault="00CC4190" w:rsidP="00CC4190">
      <w:pPr>
        <w:tabs>
          <w:tab w:val="center" w:pos="1440"/>
          <w:tab w:val="center" w:pos="2193"/>
          <w:tab w:val="center" w:pos="2881"/>
          <w:tab w:val="center" w:pos="3601"/>
          <w:tab w:val="center" w:pos="4321"/>
          <w:tab w:val="center" w:pos="5041"/>
          <w:tab w:val="center" w:pos="5761"/>
          <w:tab w:val="center" w:pos="6481"/>
        </w:tabs>
        <w:spacing w:line="360" w:lineRule="auto"/>
        <w:jc w:val="center"/>
        <w:rPr>
          <w:rFonts w:cs="Times New Roman"/>
          <w:sz w:val="32"/>
          <w:szCs w:val="32"/>
        </w:rPr>
      </w:pPr>
      <w:r w:rsidRPr="00895F51">
        <w:rPr>
          <w:rFonts w:cs="Times New Roman"/>
          <w:sz w:val="32"/>
          <w:szCs w:val="32"/>
        </w:rPr>
        <w:t>Name: Bianca Petronela Paunescu</w:t>
      </w:r>
    </w:p>
    <w:p w14:paraId="368297AC" w14:textId="77777777" w:rsidR="00CC4190" w:rsidRPr="00895F51" w:rsidRDefault="00CC4190" w:rsidP="00CC4190">
      <w:pPr>
        <w:spacing w:line="360" w:lineRule="auto"/>
        <w:ind w:firstLine="720"/>
        <w:jc w:val="center"/>
        <w:rPr>
          <w:rFonts w:cs="Times New Roman"/>
          <w:sz w:val="32"/>
          <w:szCs w:val="32"/>
        </w:rPr>
      </w:pPr>
    </w:p>
    <w:p w14:paraId="4B017015" w14:textId="77777777" w:rsidR="00CC4190" w:rsidRPr="00895F51" w:rsidRDefault="00CC4190" w:rsidP="00CC4190">
      <w:pPr>
        <w:tabs>
          <w:tab w:val="center" w:pos="1440"/>
          <w:tab w:val="center" w:pos="2193"/>
          <w:tab w:val="center" w:pos="2881"/>
          <w:tab w:val="center" w:pos="3601"/>
          <w:tab w:val="center" w:pos="4321"/>
          <w:tab w:val="center" w:pos="5041"/>
          <w:tab w:val="center" w:pos="5761"/>
          <w:tab w:val="center" w:pos="6481"/>
        </w:tabs>
        <w:spacing w:line="360" w:lineRule="auto"/>
        <w:jc w:val="center"/>
        <w:rPr>
          <w:rFonts w:cs="Times New Roman"/>
          <w:sz w:val="32"/>
          <w:szCs w:val="32"/>
        </w:rPr>
      </w:pPr>
      <w:r w:rsidRPr="00895F51">
        <w:rPr>
          <w:rFonts w:cs="Times New Roman"/>
          <w:sz w:val="32"/>
          <w:szCs w:val="32"/>
        </w:rPr>
        <w:t>Student ID:  2024896</w:t>
      </w:r>
    </w:p>
    <w:p w14:paraId="1135C43A" w14:textId="77777777" w:rsidR="00CC4190" w:rsidRPr="00895F51" w:rsidRDefault="00CC4190" w:rsidP="00CC4190">
      <w:pPr>
        <w:pStyle w:val="Default"/>
        <w:spacing w:line="360" w:lineRule="auto"/>
        <w:ind w:left="1440" w:firstLine="720"/>
        <w:jc w:val="center"/>
        <w:rPr>
          <w:rFonts w:ascii="Times New Roman" w:hAnsi="Times New Roman" w:cs="Times New Roman"/>
          <w:color w:val="auto"/>
          <w:sz w:val="32"/>
          <w:szCs w:val="32"/>
        </w:rPr>
      </w:pPr>
    </w:p>
    <w:p w14:paraId="56B59C71" w14:textId="1EC26090" w:rsidR="00CC4190" w:rsidRPr="00895F51" w:rsidRDefault="00CC4190" w:rsidP="00CC4190">
      <w:pPr>
        <w:pStyle w:val="Default"/>
        <w:spacing w:line="360" w:lineRule="auto"/>
        <w:jc w:val="center"/>
        <w:rPr>
          <w:rFonts w:ascii="Times New Roman" w:hAnsi="Times New Roman" w:cs="Times New Roman"/>
          <w:color w:val="auto"/>
          <w:sz w:val="28"/>
          <w:szCs w:val="28"/>
          <w:lang w:val="en-US"/>
        </w:rPr>
      </w:pPr>
      <w:r w:rsidRPr="00895F51">
        <w:rPr>
          <w:rFonts w:ascii="Times New Roman" w:hAnsi="Times New Roman" w:cs="Times New Roman"/>
          <w:color w:val="auto"/>
          <w:sz w:val="32"/>
          <w:szCs w:val="32"/>
        </w:rPr>
        <w:t xml:space="preserve">Name of Lecturer: </w:t>
      </w:r>
      <w:r w:rsidR="002A5E97" w:rsidRPr="002A5E97">
        <w:rPr>
          <w:rFonts w:ascii="Times New Roman" w:hAnsi="Times New Roman" w:cs="Times New Roman"/>
          <w:color w:val="auto"/>
          <w:sz w:val="32"/>
          <w:szCs w:val="32"/>
        </w:rPr>
        <w:t xml:space="preserve">Dr </w:t>
      </w:r>
      <w:proofErr w:type="spellStart"/>
      <w:r w:rsidR="002A5E97" w:rsidRPr="002A5E97">
        <w:rPr>
          <w:rFonts w:ascii="Times New Roman" w:hAnsi="Times New Roman" w:cs="Times New Roman"/>
          <w:color w:val="auto"/>
          <w:sz w:val="32"/>
          <w:szCs w:val="32"/>
        </w:rPr>
        <w:t>Piyumika</w:t>
      </w:r>
      <w:proofErr w:type="spellEnd"/>
      <w:r w:rsidR="002A5E97" w:rsidRPr="002A5E97">
        <w:rPr>
          <w:rFonts w:ascii="Times New Roman" w:hAnsi="Times New Roman" w:cs="Times New Roman"/>
          <w:color w:val="auto"/>
          <w:sz w:val="32"/>
          <w:szCs w:val="32"/>
        </w:rPr>
        <w:t xml:space="preserve"> </w:t>
      </w:r>
      <w:proofErr w:type="spellStart"/>
      <w:r w:rsidR="002A5E97" w:rsidRPr="002A5E97">
        <w:rPr>
          <w:rFonts w:ascii="Times New Roman" w:hAnsi="Times New Roman" w:cs="Times New Roman"/>
          <w:color w:val="auto"/>
          <w:sz w:val="32"/>
          <w:szCs w:val="32"/>
        </w:rPr>
        <w:t>Gamaze</w:t>
      </w:r>
      <w:proofErr w:type="spellEnd"/>
    </w:p>
    <w:p w14:paraId="103F7DCF" w14:textId="77777777" w:rsidR="00CC4190" w:rsidRPr="00895F51" w:rsidRDefault="00CC4190" w:rsidP="00CC4190">
      <w:pPr>
        <w:spacing w:line="360" w:lineRule="auto"/>
        <w:ind w:firstLine="720"/>
        <w:jc w:val="center"/>
        <w:rPr>
          <w:rFonts w:cs="Times New Roman"/>
          <w:sz w:val="28"/>
          <w:szCs w:val="28"/>
        </w:rPr>
      </w:pPr>
    </w:p>
    <w:p w14:paraId="6ECA311C" w14:textId="77777777" w:rsidR="00CC4190" w:rsidRPr="00895F51" w:rsidRDefault="00CC4190" w:rsidP="00CC4190">
      <w:pPr>
        <w:pStyle w:val="Default"/>
        <w:spacing w:line="360" w:lineRule="auto"/>
        <w:ind w:firstLine="720"/>
        <w:rPr>
          <w:rFonts w:ascii="Times New Roman" w:hAnsi="Times New Roman" w:cs="Times New Roman"/>
          <w:color w:val="auto"/>
          <w:sz w:val="36"/>
          <w:szCs w:val="36"/>
        </w:rPr>
      </w:pPr>
    </w:p>
    <w:p w14:paraId="5DCAE0E0" w14:textId="77777777" w:rsidR="00CC4190" w:rsidRPr="00895F51" w:rsidRDefault="00CC4190" w:rsidP="00CC4190">
      <w:pPr>
        <w:pStyle w:val="Default"/>
        <w:spacing w:after="160" w:line="360" w:lineRule="auto"/>
        <w:ind w:firstLine="720"/>
        <w:rPr>
          <w:rFonts w:ascii="Times New Roman" w:hAnsi="Times New Roman" w:cs="Times New Roman"/>
          <w:color w:val="auto"/>
          <w:sz w:val="36"/>
          <w:szCs w:val="36"/>
        </w:rPr>
      </w:pPr>
    </w:p>
    <w:p w14:paraId="4B21EC2F" w14:textId="32F42DE5" w:rsidR="00CC4190" w:rsidRPr="00895F51" w:rsidRDefault="00CC4190" w:rsidP="00CC4190">
      <w:pPr>
        <w:jc w:val="center"/>
        <w:rPr>
          <w:rFonts w:cs="Times New Roman"/>
          <w:sz w:val="32"/>
          <w:szCs w:val="32"/>
        </w:rPr>
      </w:pPr>
      <w:r w:rsidRPr="00895F51">
        <w:rPr>
          <w:rFonts w:cs="Times New Roman"/>
          <w:b/>
          <w:bCs/>
          <w:sz w:val="32"/>
          <w:szCs w:val="32"/>
        </w:rPr>
        <w:t xml:space="preserve">Title – </w:t>
      </w:r>
      <w:r w:rsidR="00895F51" w:rsidRPr="00895F51">
        <w:rPr>
          <w:rFonts w:cs="Times New Roman"/>
          <w:b/>
          <w:bCs/>
          <w:sz w:val="32"/>
          <w:szCs w:val="32"/>
        </w:rPr>
        <w:t xml:space="preserve">Strategic review of </w:t>
      </w:r>
      <w:r w:rsidRPr="00895F51">
        <w:rPr>
          <w:rFonts w:cs="Times New Roman"/>
          <w:b/>
          <w:bCs/>
          <w:sz w:val="32"/>
          <w:szCs w:val="32"/>
        </w:rPr>
        <w:t>Sainsbury’s PLC</w:t>
      </w:r>
      <w:r w:rsidR="00895F51" w:rsidRPr="00895F51">
        <w:rPr>
          <w:rFonts w:cs="Times New Roman"/>
          <w:b/>
          <w:bCs/>
          <w:sz w:val="32"/>
          <w:szCs w:val="32"/>
        </w:rPr>
        <w:t xml:space="preserve"> strategies</w:t>
      </w:r>
    </w:p>
    <w:p w14:paraId="721804F7" w14:textId="77777777" w:rsidR="00CC4190" w:rsidRPr="00895F51" w:rsidRDefault="00CC4190" w:rsidP="00CC4190">
      <w:pPr>
        <w:rPr>
          <w:rFonts w:cs="Times New Roman"/>
          <w:b/>
          <w:bCs/>
          <w:szCs w:val="24"/>
        </w:rPr>
      </w:pPr>
    </w:p>
    <w:p w14:paraId="7335C6C1" w14:textId="77777777" w:rsidR="0059646A" w:rsidRDefault="0059646A" w:rsidP="00E41D18">
      <w:pPr>
        <w:jc w:val="center"/>
        <w:rPr>
          <w:rFonts w:cs="Times New Roman"/>
          <w:sz w:val="36"/>
          <w:szCs w:val="32"/>
        </w:rPr>
      </w:pPr>
    </w:p>
    <w:p w14:paraId="4D3D48D1" w14:textId="77777777" w:rsidR="009D3102" w:rsidRDefault="009D3102" w:rsidP="00E41D18">
      <w:pPr>
        <w:jc w:val="center"/>
        <w:rPr>
          <w:rFonts w:cs="Times New Roman"/>
          <w:sz w:val="36"/>
          <w:szCs w:val="32"/>
        </w:rPr>
      </w:pPr>
    </w:p>
    <w:p w14:paraId="25FC9F6F" w14:textId="77777777" w:rsidR="009D3102" w:rsidRDefault="009D3102" w:rsidP="00E41D18">
      <w:pPr>
        <w:jc w:val="center"/>
        <w:rPr>
          <w:rFonts w:cs="Times New Roman"/>
          <w:sz w:val="36"/>
          <w:szCs w:val="32"/>
        </w:rPr>
      </w:pPr>
    </w:p>
    <w:p w14:paraId="1B7D8BBB" w14:textId="431F61ED" w:rsidR="00D80E3A" w:rsidRDefault="0059646A" w:rsidP="00E41D18">
      <w:pPr>
        <w:jc w:val="center"/>
        <w:rPr>
          <w:rFonts w:cs="Times New Roman"/>
          <w:sz w:val="36"/>
          <w:szCs w:val="32"/>
        </w:rPr>
      </w:pPr>
      <w:r w:rsidRPr="0059646A">
        <w:rPr>
          <w:rFonts w:cs="Times New Roman"/>
          <w:sz w:val="36"/>
          <w:szCs w:val="32"/>
        </w:rPr>
        <w:t>Table of contents</w:t>
      </w:r>
    </w:p>
    <w:p w14:paraId="0301329B" w14:textId="77777777" w:rsidR="00D80E3A" w:rsidRPr="002971F4" w:rsidRDefault="00D80E3A" w:rsidP="00E41D18">
      <w:pPr>
        <w:jc w:val="center"/>
        <w:rPr>
          <w:rFonts w:cs="Times New Roman"/>
          <w:sz w:val="28"/>
          <w:szCs w:val="28"/>
        </w:rPr>
      </w:pPr>
    </w:p>
    <w:p w14:paraId="5FFF2904" w14:textId="553726FB" w:rsidR="00D80E3A" w:rsidRPr="002971F4" w:rsidRDefault="00D80E3A" w:rsidP="00D80E3A">
      <w:pPr>
        <w:pStyle w:val="ListParagraph"/>
        <w:numPr>
          <w:ilvl w:val="0"/>
          <w:numId w:val="20"/>
        </w:numPr>
        <w:ind w:left="357" w:hanging="357"/>
        <w:rPr>
          <w:rFonts w:cs="Times New Roman"/>
          <w:sz w:val="28"/>
          <w:szCs w:val="28"/>
        </w:rPr>
      </w:pPr>
      <w:r w:rsidRPr="002971F4">
        <w:rPr>
          <w:rFonts w:cs="Times New Roman"/>
          <w:sz w:val="28"/>
          <w:szCs w:val="28"/>
        </w:rPr>
        <w:t>Introduction</w:t>
      </w:r>
      <w:r w:rsidRPr="002971F4">
        <w:rPr>
          <w:rFonts w:cs="Times New Roman"/>
          <w:sz w:val="28"/>
          <w:szCs w:val="28"/>
        </w:rPr>
        <w:t>……………………………</w:t>
      </w:r>
      <w:proofErr w:type="gramStart"/>
      <w:r w:rsidRPr="002971F4">
        <w:rPr>
          <w:rFonts w:cs="Times New Roman"/>
          <w:sz w:val="28"/>
          <w:szCs w:val="28"/>
        </w:rPr>
        <w:t>…..</w:t>
      </w:r>
      <w:proofErr w:type="gramEnd"/>
      <w:r w:rsidRPr="002971F4">
        <w:rPr>
          <w:rFonts w:cs="Times New Roman"/>
          <w:sz w:val="28"/>
          <w:szCs w:val="28"/>
        </w:rPr>
        <w:t>…………</w:t>
      </w:r>
      <w:r w:rsidR="002971F4">
        <w:rPr>
          <w:rFonts w:cs="Times New Roman"/>
          <w:sz w:val="28"/>
          <w:szCs w:val="28"/>
        </w:rPr>
        <w:t>……………</w:t>
      </w:r>
      <w:r w:rsidR="00215EFF">
        <w:rPr>
          <w:rFonts w:cs="Times New Roman"/>
          <w:sz w:val="28"/>
          <w:szCs w:val="28"/>
        </w:rPr>
        <w:t>…..</w:t>
      </w:r>
      <w:r w:rsidRPr="002971F4">
        <w:rPr>
          <w:rFonts w:cs="Times New Roman"/>
          <w:sz w:val="28"/>
          <w:szCs w:val="28"/>
        </w:rPr>
        <w:t>......</w:t>
      </w:r>
      <w:r w:rsidR="0050475B">
        <w:rPr>
          <w:rFonts w:cs="Times New Roman"/>
          <w:sz w:val="28"/>
          <w:szCs w:val="28"/>
        </w:rPr>
        <w:t>.</w:t>
      </w:r>
      <w:r w:rsidRPr="002971F4">
        <w:rPr>
          <w:rFonts w:cs="Times New Roman"/>
          <w:sz w:val="28"/>
          <w:szCs w:val="28"/>
        </w:rPr>
        <w:t>2</w:t>
      </w:r>
    </w:p>
    <w:p w14:paraId="7B872067" w14:textId="5E393F1D" w:rsidR="00D80E3A" w:rsidRPr="002971F4" w:rsidRDefault="00D80E3A" w:rsidP="00D80E3A">
      <w:pPr>
        <w:pStyle w:val="ListParagraph"/>
        <w:numPr>
          <w:ilvl w:val="0"/>
          <w:numId w:val="20"/>
        </w:numPr>
        <w:ind w:left="357" w:hanging="357"/>
        <w:jc w:val="left"/>
        <w:rPr>
          <w:rFonts w:cs="Times New Roman"/>
          <w:b/>
          <w:bCs/>
          <w:color w:val="000000"/>
          <w:sz w:val="28"/>
          <w:szCs w:val="28"/>
        </w:rPr>
      </w:pPr>
      <w:r w:rsidRPr="002971F4">
        <w:rPr>
          <w:rFonts w:cs="Times New Roman"/>
          <w:color w:val="000000"/>
          <w:sz w:val="28"/>
          <w:szCs w:val="28"/>
        </w:rPr>
        <w:t>Company’s Background</w:t>
      </w:r>
      <w:r w:rsidRPr="002971F4">
        <w:rPr>
          <w:rFonts w:cs="Times New Roman"/>
          <w:sz w:val="28"/>
          <w:szCs w:val="28"/>
        </w:rPr>
        <w:t>………………………………………</w:t>
      </w:r>
      <w:r w:rsidR="00215EFF">
        <w:rPr>
          <w:rFonts w:cs="Times New Roman"/>
          <w:sz w:val="28"/>
          <w:szCs w:val="28"/>
        </w:rPr>
        <w:t>……</w:t>
      </w:r>
      <w:r w:rsidRPr="002971F4">
        <w:rPr>
          <w:rFonts w:cs="Times New Roman"/>
          <w:sz w:val="28"/>
          <w:szCs w:val="28"/>
        </w:rPr>
        <w:t>….…...</w:t>
      </w:r>
      <w:r w:rsidR="0050475B">
        <w:rPr>
          <w:rFonts w:cs="Times New Roman"/>
          <w:sz w:val="28"/>
          <w:szCs w:val="28"/>
        </w:rPr>
        <w:t>2</w:t>
      </w:r>
    </w:p>
    <w:p w14:paraId="70FD889F" w14:textId="025F0FF7" w:rsidR="00CA7C71" w:rsidRPr="002971F4" w:rsidRDefault="00D80E3A" w:rsidP="00CA7C71">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Porter’s Generic Strategies – Understanding Strategic Position</w:t>
      </w:r>
      <w:r w:rsidRPr="002971F4">
        <w:rPr>
          <w:rFonts w:eastAsia="Times New Roman" w:cs="Times New Roman"/>
          <w:sz w:val="28"/>
          <w:szCs w:val="28"/>
        </w:rPr>
        <w:t>………..</w:t>
      </w:r>
      <w:r w:rsidR="008425FB">
        <w:rPr>
          <w:rFonts w:eastAsia="Times New Roman" w:cs="Times New Roman"/>
          <w:sz w:val="28"/>
          <w:szCs w:val="28"/>
        </w:rPr>
        <w:t>.</w:t>
      </w:r>
      <w:r w:rsidRPr="002971F4">
        <w:rPr>
          <w:rFonts w:eastAsia="Times New Roman" w:cs="Times New Roman"/>
          <w:sz w:val="28"/>
          <w:szCs w:val="28"/>
        </w:rPr>
        <w:t>…</w:t>
      </w:r>
      <w:proofErr w:type="gramStart"/>
      <w:r w:rsidRPr="002971F4">
        <w:rPr>
          <w:rFonts w:eastAsia="Times New Roman" w:cs="Times New Roman"/>
          <w:sz w:val="28"/>
          <w:szCs w:val="28"/>
        </w:rPr>
        <w:t>4</w:t>
      </w:r>
      <w:proofErr w:type="gramEnd"/>
    </w:p>
    <w:p w14:paraId="3BFF5BCC" w14:textId="7B8EFC93" w:rsidR="00CA7C71" w:rsidRPr="002971F4" w:rsidRDefault="00CA7C71" w:rsidP="00CA7C71">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Ansoff Matrix - Understanding Strategic Directions</w:t>
      </w:r>
      <w:r w:rsidR="00D80E3A" w:rsidRPr="002971F4">
        <w:rPr>
          <w:rFonts w:cs="Times New Roman"/>
          <w:sz w:val="28"/>
          <w:szCs w:val="28"/>
        </w:rPr>
        <w:t>………………</w:t>
      </w:r>
      <w:r w:rsidR="00215EFF">
        <w:rPr>
          <w:rFonts w:cs="Times New Roman"/>
          <w:sz w:val="28"/>
          <w:szCs w:val="28"/>
        </w:rPr>
        <w:t>.</w:t>
      </w:r>
      <w:r w:rsidR="00D80E3A" w:rsidRPr="002971F4">
        <w:rPr>
          <w:rFonts w:cs="Times New Roman"/>
          <w:sz w:val="28"/>
          <w:szCs w:val="28"/>
        </w:rPr>
        <w:t>..</w:t>
      </w:r>
      <w:r w:rsidR="008425FB">
        <w:rPr>
          <w:rFonts w:cs="Times New Roman"/>
          <w:sz w:val="28"/>
          <w:szCs w:val="28"/>
        </w:rPr>
        <w:t>.</w:t>
      </w:r>
      <w:r w:rsidR="00D80E3A" w:rsidRPr="002971F4">
        <w:rPr>
          <w:rFonts w:cs="Times New Roman"/>
          <w:sz w:val="28"/>
          <w:szCs w:val="28"/>
        </w:rPr>
        <w:t>……</w:t>
      </w:r>
      <w:proofErr w:type="gramStart"/>
      <w:r w:rsidR="001A540A">
        <w:rPr>
          <w:rFonts w:cs="Times New Roman"/>
          <w:sz w:val="28"/>
          <w:szCs w:val="28"/>
        </w:rPr>
        <w:t>5</w:t>
      </w:r>
      <w:proofErr w:type="gramEnd"/>
    </w:p>
    <w:p w14:paraId="5C035BE6" w14:textId="77777777" w:rsidR="00E06B02" w:rsidRPr="00E06B02" w:rsidRDefault="00CA7C71" w:rsidP="00E06B02">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w:t>
      </w:r>
      <w:r w:rsidRPr="002971F4">
        <w:rPr>
          <w:rFonts w:cs="Times New Roman"/>
          <w:sz w:val="28"/>
          <w:szCs w:val="28"/>
        </w:rPr>
        <w:t>nalysis of Sainsbury’s Resources and Strengths</w:t>
      </w:r>
      <w:proofErr w:type="gramStart"/>
      <w:r w:rsidR="00D80E3A" w:rsidRPr="002971F4">
        <w:rPr>
          <w:rFonts w:cs="Times New Roman"/>
          <w:sz w:val="28"/>
          <w:szCs w:val="28"/>
        </w:rPr>
        <w:t>…..</w:t>
      </w:r>
      <w:proofErr w:type="gramEnd"/>
      <w:r w:rsidR="00D80E3A" w:rsidRPr="002971F4">
        <w:rPr>
          <w:rFonts w:cs="Times New Roman"/>
          <w:sz w:val="28"/>
          <w:szCs w:val="28"/>
        </w:rPr>
        <w:t>…</w:t>
      </w:r>
      <w:r w:rsidR="00215EFF">
        <w:rPr>
          <w:rFonts w:cs="Times New Roman"/>
          <w:sz w:val="28"/>
          <w:szCs w:val="28"/>
        </w:rPr>
        <w:t>………………</w:t>
      </w:r>
      <w:r w:rsidR="008425FB">
        <w:rPr>
          <w:rFonts w:cs="Times New Roman"/>
          <w:sz w:val="28"/>
          <w:szCs w:val="28"/>
        </w:rPr>
        <w:t>.</w:t>
      </w:r>
      <w:r w:rsidR="00215EFF">
        <w:rPr>
          <w:rFonts w:cs="Times New Roman"/>
          <w:sz w:val="28"/>
          <w:szCs w:val="28"/>
        </w:rPr>
        <w:t>.</w:t>
      </w:r>
      <w:r w:rsidR="00D80E3A" w:rsidRPr="002971F4">
        <w:rPr>
          <w:rFonts w:cs="Times New Roman"/>
          <w:sz w:val="28"/>
          <w:szCs w:val="28"/>
        </w:rPr>
        <w:t>…</w:t>
      </w:r>
      <w:r w:rsidR="001A540A">
        <w:rPr>
          <w:rFonts w:cs="Times New Roman"/>
          <w:sz w:val="28"/>
          <w:szCs w:val="28"/>
        </w:rPr>
        <w:t>6</w:t>
      </w:r>
    </w:p>
    <w:p w14:paraId="7B97C192" w14:textId="0B411D07" w:rsidR="005411D4" w:rsidRPr="00E06B02" w:rsidRDefault="00E06B02" w:rsidP="00E06B02">
      <w:pPr>
        <w:pStyle w:val="ListParagraph"/>
        <w:numPr>
          <w:ilvl w:val="0"/>
          <w:numId w:val="20"/>
        </w:numPr>
        <w:ind w:left="357" w:hanging="357"/>
        <w:jc w:val="left"/>
        <w:rPr>
          <w:rFonts w:cs="Times New Roman"/>
          <w:b/>
          <w:bCs/>
          <w:color w:val="000000"/>
          <w:sz w:val="28"/>
          <w:szCs w:val="28"/>
        </w:rPr>
      </w:pPr>
      <w:proofErr w:type="spellStart"/>
      <w:r w:rsidRPr="00E06B02">
        <w:rPr>
          <w:rFonts w:cs="Times New Roman"/>
          <w:sz w:val="28"/>
          <w:szCs w:val="28"/>
        </w:rPr>
        <w:t>Analysing</w:t>
      </w:r>
      <w:proofErr w:type="spellEnd"/>
      <w:r w:rsidRPr="00E06B02">
        <w:rPr>
          <w:rFonts w:cs="Times New Roman"/>
          <w:sz w:val="28"/>
          <w:szCs w:val="28"/>
        </w:rPr>
        <w:t xml:space="preserve"> Sainsbury's Strategy in Action</w:t>
      </w:r>
      <w:r w:rsidR="00215EFF" w:rsidRPr="00E06B02">
        <w:rPr>
          <w:rFonts w:cs="Times New Roman"/>
          <w:sz w:val="28"/>
          <w:szCs w:val="28"/>
        </w:rPr>
        <w:t>……………………………</w:t>
      </w:r>
      <w:r w:rsidR="008425FB" w:rsidRPr="00E06B02">
        <w:rPr>
          <w:rFonts w:cs="Times New Roman"/>
          <w:sz w:val="28"/>
          <w:szCs w:val="28"/>
        </w:rPr>
        <w:t>…</w:t>
      </w:r>
      <w:r w:rsidR="00D80E3A" w:rsidRPr="00E06B02">
        <w:rPr>
          <w:rFonts w:cs="Times New Roman"/>
          <w:sz w:val="28"/>
          <w:szCs w:val="28"/>
        </w:rPr>
        <w:t>….9</w:t>
      </w:r>
    </w:p>
    <w:p w14:paraId="38C54B82" w14:textId="3B9F5B5E" w:rsidR="005411D4" w:rsidRPr="002971F4" w:rsidRDefault="005B0341" w:rsidP="005411D4">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Assessing Sainsbury's Sustainability Initiatives</w:t>
      </w:r>
      <w:r w:rsidR="00D80E3A" w:rsidRPr="002971F4">
        <w:rPr>
          <w:rFonts w:cs="Times New Roman"/>
          <w:sz w:val="28"/>
          <w:szCs w:val="28"/>
        </w:rPr>
        <w:t>………</w:t>
      </w:r>
      <w:r w:rsidR="00215EFF">
        <w:rPr>
          <w:rFonts w:cs="Times New Roman"/>
          <w:sz w:val="28"/>
          <w:szCs w:val="28"/>
        </w:rPr>
        <w:t>………………</w:t>
      </w:r>
      <w:r w:rsidR="00D80E3A" w:rsidRPr="002971F4">
        <w:rPr>
          <w:rFonts w:cs="Times New Roman"/>
          <w:sz w:val="28"/>
          <w:szCs w:val="28"/>
        </w:rPr>
        <w:t>...</w:t>
      </w:r>
      <w:r w:rsidR="0049587F">
        <w:rPr>
          <w:rFonts w:cs="Times New Roman"/>
          <w:sz w:val="28"/>
          <w:szCs w:val="28"/>
        </w:rPr>
        <w:t>...11</w:t>
      </w:r>
    </w:p>
    <w:p w14:paraId="55845DAA" w14:textId="420637C7" w:rsidR="00D80E3A" w:rsidRPr="002971F4" w:rsidRDefault="005411D4" w:rsidP="005411D4">
      <w:pPr>
        <w:pStyle w:val="ListParagraph"/>
        <w:numPr>
          <w:ilvl w:val="0"/>
          <w:numId w:val="20"/>
        </w:numPr>
        <w:ind w:left="357" w:hanging="357"/>
        <w:jc w:val="left"/>
        <w:rPr>
          <w:rFonts w:cs="Times New Roman"/>
          <w:b/>
          <w:bCs/>
          <w:color w:val="000000"/>
          <w:sz w:val="28"/>
          <w:szCs w:val="28"/>
        </w:rPr>
      </w:pPr>
      <w:r w:rsidRPr="002971F4">
        <w:rPr>
          <w:rFonts w:cs="Times New Roman"/>
          <w:sz w:val="28"/>
          <w:szCs w:val="28"/>
        </w:rPr>
        <w:t>Conclusion</w:t>
      </w:r>
      <w:r w:rsidR="00D80E3A" w:rsidRPr="002971F4">
        <w:rPr>
          <w:rFonts w:cs="Times New Roman"/>
          <w:sz w:val="28"/>
          <w:szCs w:val="28"/>
        </w:rPr>
        <w:t>……………………</w:t>
      </w:r>
      <w:r w:rsidR="008425FB">
        <w:rPr>
          <w:rFonts w:cs="Times New Roman"/>
          <w:sz w:val="28"/>
          <w:szCs w:val="28"/>
        </w:rPr>
        <w:t>……………………………………</w:t>
      </w:r>
      <w:proofErr w:type="gramStart"/>
      <w:r w:rsidR="008425FB">
        <w:rPr>
          <w:rFonts w:cs="Times New Roman"/>
          <w:sz w:val="28"/>
          <w:szCs w:val="28"/>
        </w:rPr>
        <w:t>…..</w:t>
      </w:r>
      <w:proofErr w:type="gramEnd"/>
      <w:r w:rsidR="00D80E3A" w:rsidRPr="002971F4">
        <w:rPr>
          <w:rFonts w:cs="Times New Roman"/>
          <w:sz w:val="28"/>
          <w:szCs w:val="28"/>
        </w:rPr>
        <w:t>….1</w:t>
      </w:r>
      <w:r w:rsidR="0049587F">
        <w:rPr>
          <w:rFonts w:cs="Times New Roman"/>
          <w:sz w:val="28"/>
          <w:szCs w:val="28"/>
        </w:rPr>
        <w:t>3</w:t>
      </w:r>
    </w:p>
    <w:p w14:paraId="520A15C7" w14:textId="597FC64E" w:rsidR="00D80E3A" w:rsidRPr="002971F4" w:rsidRDefault="00C469A1" w:rsidP="002971F4">
      <w:pPr>
        <w:pStyle w:val="ListParagraph"/>
        <w:numPr>
          <w:ilvl w:val="0"/>
          <w:numId w:val="20"/>
        </w:numPr>
        <w:rPr>
          <w:rFonts w:cs="Times New Roman"/>
          <w:sz w:val="28"/>
          <w:szCs w:val="28"/>
        </w:rPr>
      </w:pPr>
      <w:r w:rsidRPr="002971F4">
        <w:rPr>
          <w:rFonts w:cs="Times New Roman"/>
          <w:sz w:val="28"/>
          <w:szCs w:val="28"/>
        </w:rPr>
        <w:t>Reference List</w:t>
      </w:r>
      <w:r w:rsidR="00D80E3A" w:rsidRPr="002971F4">
        <w:rPr>
          <w:rFonts w:cs="Times New Roman"/>
          <w:sz w:val="28"/>
          <w:szCs w:val="28"/>
        </w:rPr>
        <w:t>……………………</w:t>
      </w:r>
      <w:r w:rsidR="008425FB">
        <w:rPr>
          <w:rFonts w:cs="Times New Roman"/>
          <w:sz w:val="28"/>
          <w:szCs w:val="28"/>
        </w:rPr>
        <w:t>………</w:t>
      </w:r>
      <w:r w:rsidR="00D80E3A" w:rsidRPr="002971F4">
        <w:rPr>
          <w:rFonts w:cs="Times New Roman"/>
          <w:sz w:val="28"/>
          <w:szCs w:val="28"/>
        </w:rPr>
        <w:t>……………………………</w:t>
      </w:r>
      <w:proofErr w:type="gramStart"/>
      <w:r w:rsidR="00D80E3A" w:rsidRPr="002971F4">
        <w:rPr>
          <w:rFonts w:cs="Times New Roman"/>
          <w:sz w:val="28"/>
          <w:szCs w:val="28"/>
        </w:rPr>
        <w:t>…..</w:t>
      </w:r>
      <w:proofErr w:type="gramEnd"/>
      <w:r w:rsidR="00D80E3A" w:rsidRPr="002971F4">
        <w:rPr>
          <w:rFonts w:cs="Times New Roman"/>
          <w:sz w:val="28"/>
          <w:szCs w:val="28"/>
        </w:rPr>
        <w:t>1</w:t>
      </w:r>
      <w:r w:rsidR="0049587F">
        <w:rPr>
          <w:rFonts w:cs="Times New Roman"/>
          <w:sz w:val="28"/>
          <w:szCs w:val="28"/>
        </w:rPr>
        <w:t>4</w:t>
      </w:r>
    </w:p>
    <w:p w14:paraId="493896D9" w14:textId="3A665615" w:rsidR="00E41D18" w:rsidRPr="00895F51" w:rsidRDefault="00E41D18" w:rsidP="00E41D18">
      <w:pPr>
        <w:jc w:val="center"/>
        <w:rPr>
          <w:rFonts w:eastAsia="Arial" w:cs="Times New Roman"/>
          <w:b/>
          <w:kern w:val="0"/>
          <w:sz w:val="28"/>
          <w:szCs w:val="40"/>
          <w:lang w:val="en"/>
          <w14:ligatures w14:val="none"/>
        </w:rPr>
      </w:pPr>
      <w:r w:rsidRPr="00895F51">
        <w:rPr>
          <w:rFonts w:cs="Times New Roman"/>
        </w:rPr>
        <w:br w:type="page"/>
      </w:r>
    </w:p>
    <w:p w14:paraId="3D8CD679" w14:textId="16EE1D95" w:rsidR="007E1808" w:rsidRPr="00895F51" w:rsidRDefault="00C6326A" w:rsidP="003105D4">
      <w:pPr>
        <w:pStyle w:val="Heading1"/>
        <w:numPr>
          <w:ilvl w:val="0"/>
          <w:numId w:val="3"/>
        </w:numPr>
        <w:spacing w:before="0" w:after="0"/>
        <w:ind w:left="0" w:firstLine="720"/>
        <w:jc w:val="left"/>
        <w:rPr>
          <w:rFonts w:cs="Times New Roman"/>
        </w:rPr>
      </w:pPr>
      <w:r w:rsidRPr="00895F51">
        <w:rPr>
          <w:rFonts w:cs="Times New Roman"/>
        </w:rPr>
        <w:lastRenderedPageBreak/>
        <w:t>Introduction</w:t>
      </w:r>
    </w:p>
    <w:p w14:paraId="51CE6341" w14:textId="6A07F195" w:rsidR="00895F51" w:rsidRPr="00895F51" w:rsidRDefault="00C6326A" w:rsidP="003105D4">
      <w:pPr>
        <w:spacing w:after="0"/>
        <w:ind w:firstLine="720"/>
        <w:jc w:val="left"/>
        <w:rPr>
          <w:rFonts w:cs="Times New Roman"/>
          <w:lang w:val="en"/>
        </w:rPr>
      </w:pPr>
      <w:r w:rsidRPr="00895F51">
        <w:rPr>
          <w:rFonts w:cs="Times New Roman"/>
          <w:lang w:val="en"/>
        </w:rPr>
        <w:t xml:space="preserve">Strategic decision-making is a vital component of corporate </w:t>
      </w:r>
      <w:r w:rsidR="00895F51" w:rsidRPr="00895F51">
        <w:rPr>
          <w:rFonts w:cs="Times New Roman"/>
          <w:lang w:val="en"/>
        </w:rPr>
        <w:t>businesses</w:t>
      </w:r>
      <w:r w:rsidRPr="00895F51">
        <w:rPr>
          <w:rFonts w:cs="Times New Roman"/>
          <w:lang w:val="en"/>
        </w:rPr>
        <w:t xml:space="preserve">, serving as a compass that directs them towards profitable development and competitive advantage. With an emphasis on </w:t>
      </w:r>
      <w:proofErr w:type="spellStart"/>
      <w:r w:rsidRPr="00895F51">
        <w:rPr>
          <w:rFonts w:cs="Times New Roman"/>
          <w:lang w:val="en"/>
        </w:rPr>
        <w:t>analy</w:t>
      </w:r>
      <w:r w:rsidR="000F0E0E" w:rsidRPr="00895F51">
        <w:rPr>
          <w:rFonts w:cs="Times New Roman"/>
          <w:lang w:val="en"/>
        </w:rPr>
        <w:t>s</w:t>
      </w:r>
      <w:r w:rsidRPr="00895F51">
        <w:rPr>
          <w:rFonts w:cs="Times New Roman"/>
          <w:lang w:val="en"/>
        </w:rPr>
        <w:t>ing</w:t>
      </w:r>
      <w:proofErr w:type="spellEnd"/>
      <w:r w:rsidRPr="00895F51">
        <w:rPr>
          <w:rFonts w:cs="Times New Roman"/>
          <w:lang w:val="en"/>
        </w:rPr>
        <w:t xml:space="preserve"> the business and corporate strategies of a well-known British PLC corporation</w:t>
      </w:r>
      <w:r w:rsidR="00A51F09" w:rsidRPr="00895F51">
        <w:rPr>
          <w:rFonts w:cs="Times New Roman"/>
          <w:lang w:val="en"/>
        </w:rPr>
        <w:t>,</w:t>
      </w:r>
      <w:r w:rsidRPr="00895F51">
        <w:rPr>
          <w:rFonts w:cs="Times New Roman"/>
          <w:lang w:val="en"/>
        </w:rPr>
        <w:t xml:space="preserve"> this study sets out on a thorough </w:t>
      </w:r>
      <w:r w:rsidR="00895F51" w:rsidRPr="00895F51">
        <w:rPr>
          <w:rFonts w:cs="Times New Roman"/>
          <w:lang w:val="en"/>
        </w:rPr>
        <w:t>analysis of</w:t>
      </w:r>
      <w:r w:rsidR="0022402D" w:rsidRPr="00895F51">
        <w:rPr>
          <w:rFonts w:cs="Times New Roman"/>
          <w:lang w:val="en"/>
        </w:rPr>
        <w:t xml:space="preserve"> Sa</w:t>
      </w:r>
      <w:r w:rsidR="00CC4190" w:rsidRPr="00895F51">
        <w:rPr>
          <w:rFonts w:cs="Times New Roman"/>
          <w:lang w:val="en"/>
        </w:rPr>
        <w:t>i</w:t>
      </w:r>
      <w:r w:rsidR="0022402D" w:rsidRPr="00895F51">
        <w:rPr>
          <w:rFonts w:cs="Times New Roman"/>
          <w:lang w:val="en"/>
        </w:rPr>
        <w:t>nsbury</w:t>
      </w:r>
      <w:r w:rsidR="00895F51" w:rsidRPr="00895F51">
        <w:rPr>
          <w:rFonts w:cs="Times New Roman"/>
          <w:lang w:val="en"/>
        </w:rPr>
        <w:t xml:space="preserve"> PLC</w:t>
      </w:r>
      <w:r w:rsidRPr="00895F51">
        <w:rPr>
          <w:rFonts w:cs="Times New Roman"/>
          <w:lang w:val="en"/>
        </w:rPr>
        <w:t xml:space="preserve">. </w:t>
      </w:r>
    </w:p>
    <w:p w14:paraId="75C77848" w14:textId="6AC37434" w:rsidR="00C6326A" w:rsidRDefault="00C6326A" w:rsidP="003105D4">
      <w:pPr>
        <w:spacing w:after="0"/>
        <w:ind w:firstLine="720"/>
        <w:jc w:val="left"/>
        <w:rPr>
          <w:rFonts w:cs="Times New Roman"/>
          <w:lang w:val="en"/>
        </w:rPr>
      </w:pPr>
      <w:r w:rsidRPr="00895F51">
        <w:rPr>
          <w:rFonts w:cs="Times New Roman"/>
          <w:lang w:val="en"/>
        </w:rPr>
        <w:t xml:space="preserve">The main goal is to assess the effectiveness of the company's selected strategies and the degree to which they were successfully implemented </w:t>
      </w:r>
      <w:proofErr w:type="gramStart"/>
      <w:r w:rsidRPr="00895F51">
        <w:rPr>
          <w:rFonts w:cs="Times New Roman"/>
          <w:lang w:val="en"/>
        </w:rPr>
        <w:t>in order to</w:t>
      </w:r>
      <w:proofErr w:type="gramEnd"/>
      <w:r w:rsidRPr="00895F51">
        <w:rPr>
          <w:rFonts w:cs="Times New Roman"/>
          <w:lang w:val="en"/>
        </w:rPr>
        <w:t xml:space="preserve"> determine the trajectory that has formed its competitive position</w:t>
      </w:r>
      <w:r w:rsidR="000F0E0E" w:rsidRPr="00895F51">
        <w:rPr>
          <w:rFonts w:cs="Times New Roman"/>
          <w:lang w:val="en"/>
        </w:rPr>
        <w:t xml:space="preserve"> </w:t>
      </w:r>
      <w:sdt>
        <w:sdtPr>
          <w:rPr>
            <w:rFonts w:cs="Times New Roman"/>
            <w:lang w:val="en"/>
          </w:rPr>
          <w:id w:val="-192999997"/>
          <w:citation/>
        </w:sdtPr>
        <w:sdtContent>
          <w:r w:rsidR="000F0E0E" w:rsidRPr="00895F51">
            <w:rPr>
              <w:rFonts w:cs="Times New Roman"/>
              <w:lang w:val="en"/>
            </w:rPr>
            <w:fldChar w:fldCharType="begin"/>
          </w:r>
          <w:r w:rsidR="000F0E0E" w:rsidRPr="00895F51">
            <w:rPr>
              <w:rFonts w:cs="Times New Roman"/>
            </w:rPr>
            <w:instrText xml:space="preserve"> CITATION Sai23 \l 1033 </w:instrText>
          </w:r>
          <w:r w:rsidR="000F0E0E" w:rsidRPr="00895F51">
            <w:rPr>
              <w:rFonts w:cs="Times New Roman"/>
              <w:lang w:val="en"/>
            </w:rPr>
            <w:fldChar w:fldCharType="separate"/>
          </w:r>
          <w:r w:rsidR="000F0E0E" w:rsidRPr="00895F51">
            <w:rPr>
              <w:rFonts w:cs="Times New Roman"/>
              <w:noProof/>
            </w:rPr>
            <w:t>(Sainsburys, 2023)</w:t>
          </w:r>
          <w:r w:rsidR="000F0E0E" w:rsidRPr="00895F51">
            <w:rPr>
              <w:rFonts w:cs="Times New Roman"/>
              <w:lang w:val="en"/>
            </w:rPr>
            <w:fldChar w:fldCharType="end"/>
          </w:r>
        </w:sdtContent>
      </w:sdt>
      <w:r w:rsidRPr="00895F51">
        <w:rPr>
          <w:rFonts w:cs="Times New Roman"/>
          <w:lang w:val="en"/>
        </w:rPr>
        <w:t>. Businesses function</w:t>
      </w:r>
      <w:r w:rsidR="00895F51">
        <w:rPr>
          <w:rFonts w:cs="Times New Roman"/>
          <w:lang w:val="en"/>
        </w:rPr>
        <w:t>s are</w:t>
      </w:r>
      <w:r w:rsidRPr="00895F51">
        <w:rPr>
          <w:rFonts w:cs="Times New Roman"/>
          <w:lang w:val="en"/>
        </w:rPr>
        <w:t xml:space="preserve"> in a constantly changing environment, therefore it's critical to understand the strategic decisions that drive their expansion. Using strategic analysis methodologies like the Business </w:t>
      </w:r>
      <w:r w:rsidR="00F44D39" w:rsidRPr="00895F51">
        <w:rPr>
          <w:rFonts w:cs="Times New Roman"/>
          <w:lang w:val="en"/>
        </w:rPr>
        <w:t xml:space="preserve">Sainsbury </w:t>
      </w:r>
      <w:proofErr w:type="gramStart"/>
      <w:r w:rsidR="00F44D39" w:rsidRPr="00895F51">
        <w:rPr>
          <w:rFonts w:cs="Times New Roman"/>
          <w:lang w:val="en"/>
        </w:rPr>
        <w:t xml:space="preserve">Plc </w:t>
      </w:r>
      <w:r w:rsidRPr="00895F51">
        <w:rPr>
          <w:rFonts w:cs="Times New Roman"/>
          <w:lang w:val="en"/>
        </w:rPr>
        <w:t>,</w:t>
      </w:r>
      <w:proofErr w:type="gramEnd"/>
      <w:r w:rsidRPr="00895F51">
        <w:rPr>
          <w:rFonts w:cs="Times New Roman"/>
          <w:lang w:val="en"/>
        </w:rPr>
        <w:t xml:space="preserve"> this research seeks to dissect the complicated structure of the chosen company's plans. By using these lenses,</w:t>
      </w:r>
      <w:r w:rsidR="00AA2FF7">
        <w:rPr>
          <w:rFonts w:cs="Times New Roman"/>
          <w:lang w:val="en"/>
        </w:rPr>
        <w:t xml:space="preserve"> the</w:t>
      </w:r>
      <w:r w:rsidRPr="00895F51">
        <w:rPr>
          <w:rFonts w:cs="Times New Roman"/>
          <w:lang w:val="en"/>
        </w:rPr>
        <w:t xml:space="preserve"> aim </w:t>
      </w:r>
      <w:r w:rsidR="00AA2FF7">
        <w:rPr>
          <w:rFonts w:cs="Times New Roman"/>
          <w:lang w:val="en"/>
        </w:rPr>
        <w:t xml:space="preserve">is </w:t>
      </w:r>
      <w:r w:rsidRPr="00895F51">
        <w:rPr>
          <w:rFonts w:cs="Times New Roman"/>
          <w:lang w:val="en"/>
        </w:rPr>
        <w:t xml:space="preserve">to understand the thinking behind the strategies selected and evaluate the ways in which the </w:t>
      </w:r>
      <w:proofErr w:type="spellStart"/>
      <w:r w:rsidRPr="00895F51">
        <w:rPr>
          <w:rFonts w:cs="Times New Roman"/>
          <w:lang w:val="en"/>
        </w:rPr>
        <w:t>organi</w:t>
      </w:r>
      <w:r w:rsidR="000F0E0E" w:rsidRPr="00895F51">
        <w:rPr>
          <w:rFonts w:cs="Times New Roman"/>
          <w:lang w:val="en"/>
        </w:rPr>
        <w:t>s</w:t>
      </w:r>
      <w:r w:rsidRPr="00895F51">
        <w:rPr>
          <w:rFonts w:cs="Times New Roman"/>
          <w:lang w:val="en"/>
        </w:rPr>
        <w:t>ation</w:t>
      </w:r>
      <w:proofErr w:type="spellEnd"/>
      <w:r w:rsidRPr="00895F51">
        <w:rPr>
          <w:rFonts w:cs="Times New Roman"/>
          <w:lang w:val="en"/>
        </w:rPr>
        <w:t xml:space="preserve"> has positioned its assets and competencies to correspond with these strategic orientations. Additionally, a thorough assessment of the business's performance in putting these plans into practice will be conducted, </w:t>
      </w:r>
      <w:r w:rsidR="00AA2FF7">
        <w:rPr>
          <w:rFonts w:cs="Times New Roman"/>
          <w:lang w:val="en"/>
        </w:rPr>
        <w:t>bringing to light the</w:t>
      </w:r>
      <w:r w:rsidRPr="00895F51">
        <w:rPr>
          <w:rFonts w:cs="Times New Roman"/>
          <w:lang w:val="en"/>
        </w:rPr>
        <w:t xml:space="preserve"> results and competitive advantages attained. Sustainability</w:t>
      </w:r>
      <w:r w:rsidR="00AA2FF7">
        <w:rPr>
          <w:rFonts w:cs="Times New Roman"/>
          <w:lang w:val="en"/>
        </w:rPr>
        <w:t xml:space="preserve"> </w:t>
      </w:r>
      <w:r w:rsidRPr="00895F51">
        <w:rPr>
          <w:rFonts w:cs="Times New Roman"/>
          <w:lang w:val="en"/>
        </w:rPr>
        <w:t xml:space="preserve">will be the main topic of discussion, with an emphasis on the company's initiatives to balance financial performance with social and environmental concerns. The </w:t>
      </w:r>
      <w:r w:rsidR="00AA2FF7">
        <w:rPr>
          <w:rFonts w:cs="Times New Roman"/>
          <w:lang w:val="en"/>
        </w:rPr>
        <w:t>following</w:t>
      </w:r>
      <w:r w:rsidRPr="00895F51">
        <w:rPr>
          <w:rFonts w:cs="Times New Roman"/>
          <w:lang w:val="en"/>
        </w:rPr>
        <w:t xml:space="preserve"> sections explore the complex aspects of a business's strategic decisions and how they </w:t>
      </w:r>
      <w:proofErr w:type="gramStart"/>
      <w:r w:rsidRPr="00895F51">
        <w:rPr>
          <w:rFonts w:cs="Times New Roman"/>
          <w:lang w:val="en"/>
        </w:rPr>
        <w:t xml:space="preserve">actually </w:t>
      </w:r>
      <w:proofErr w:type="spellStart"/>
      <w:r w:rsidRPr="00895F51">
        <w:rPr>
          <w:rFonts w:cs="Times New Roman"/>
          <w:lang w:val="en"/>
        </w:rPr>
        <w:t>materiali</w:t>
      </w:r>
      <w:r w:rsidR="00AA2FF7">
        <w:rPr>
          <w:rFonts w:cs="Times New Roman"/>
          <w:lang w:val="en"/>
        </w:rPr>
        <w:t>s</w:t>
      </w:r>
      <w:r w:rsidRPr="00895F51">
        <w:rPr>
          <w:rFonts w:cs="Times New Roman"/>
          <w:lang w:val="en"/>
        </w:rPr>
        <w:t>e</w:t>
      </w:r>
      <w:proofErr w:type="spellEnd"/>
      <w:proofErr w:type="gramEnd"/>
      <w:r w:rsidRPr="00895F51">
        <w:rPr>
          <w:rFonts w:cs="Times New Roman"/>
          <w:lang w:val="en"/>
        </w:rPr>
        <w:t xml:space="preserve"> in the real world</w:t>
      </w:r>
      <w:r w:rsidR="00E41D18" w:rsidRPr="00895F51">
        <w:rPr>
          <w:rFonts w:cs="Times New Roman"/>
          <w:lang w:val="en"/>
        </w:rPr>
        <w:t xml:space="preserve"> </w:t>
      </w:r>
      <w:r w:rsidR="00E41D18" w:rsidRPr="00895F51">
        <w:rPr>
          <w:rFonts w:cs="Times New Roman"/>
          <w:shd w:val="clear" w:color="auto" w:fill="FFFFFF"/>
        </w:rPr>
        <w:t xml:space="preserve">(Fuertes </w:t>
      </w:r>
      <w:r w:rsidR="00E41D18" w:rsidRPr="00895F51">
        <w:rPr>
          <w:rFonts w:cs="Times New Roman"/>
          <w:i/>
          <w:iCs/>
          <w:shd w:val="clear" w:color="auto" w:fill="FFFFFF"/>
        </w:rPr>
        <w:t>et al</w:t>
      </w:r>
      <w:r w:rsidR="00E41D18" w:rsidRPr="00895F51">
        <w:rPr>
          <w:rFonts w:cs="Times New Roman"/>
          <w:shd w:val="clear" w:color="auto" w:fill="FFFFFF"/>
        </w:rPr>
        <w:t>., 2020)</w:t>
      </w:r>
      <w:r w:rsidRPr="00895F51">
        <w:rPr>
          <w:rFonts w:cs="Times New Roman"/>
          <w:lang w:val="en"/>
        </w:rPr>
        <w:t>.</w:t>
      </w:r>
    </w:p>
    <w:p w14:paraId="300D4D8D" w14:textId="77777777" w:rsidR="00AA2FF7" w:rsidRPr="00895F51" w:rsidRDefault="00AA2FF7" w:rsidP="003105D4">
      <w:pPr>
        <w:spacing w:after="0"/>
        <w:ind w:firstLine="720"/>
        <w:jc w:val="left"/>
        <w:rPr>
          <w:rFonts w:cs="Times New Roman"/>
          <w:shd w:val="clear" w:color="auto" w:fill="FFFFFF"/>
        </w:rPr>
      </w:pPr>
    </w:p>
    <w:p w14:paraId="311E8523" w14:textId="56500C5C" w:rsidR="00C6326A" w:rsidRPr="00895F51" w:rsidRDefault="00C6326A" w:rsidP="003105D4">
      <w:pPr>
        <w:pStyle w:val="Heading1"/>
        <w:numPr>
          <w:ilvl w:val="0"/>
          <w:numId w:val="3"/>
        </w:numPr>
        <w:spacing w:before="0" w:after="0"/>
        <w:ind w:left="0" w:firstLine="720"/>
        <w:jc w:val="left"/>
        <w:rPr>
          <w:rFonts w:cs="Times New Roman"/>
        </w:rPr>
      </w:pPr>
      <w:r w:rsidRPr="00895F51">
        <w:rPr>
          <w:rFonts w:cs="Times New Roman"/>
        </w:rPr>
        <w:t>Company</w:t>
      </w:r>
      <w:r w:rsidR="00AA2FF7">
        <w:rPr>
          <w:rFonts w:cs="Times New Roman"/>
        </w:rPr>
        <w:t>’s</w:t>
      </w:r>
      <w:r w:rsidRPr="00895F51">
        <w:rPr>
          <w:rFonts w:cs="Times New Roman"/>
        </w:rPr>
        <w:t xml:space="preserve"> Background</w:t>
      </w:r>
    </w:p>
    <w:p w14:paraId="4D9707F1" w14:textId="382367F0" w:rsidR="00612FD2" w:rsidRPr="00895F51" w:rsidRDefault="00385F7D" w:rsidP="003105D4">
      <w:pPr>
        <w:spacing w:after="0"/>
        <w:ind w:firstLine="720"/>
        <w:jc w:val="left"/>
        <w:rPr>
          <w:rFonts w:cs="Times New Roman"/>
          <w:shd w:val="clear" w:color="auto" w:fill="FFFFFF"/>
        </w:rPr>
      </w:pPr>
      <w:r w:rsidRPr="00895F51">
        <w:rPr>
          <w:rFonts w:cs="Times New Roman"/>
          <w:lang w:val="en"/>
        </w:rPr>
        <w:t xml:space="preserve">One of the main players in the country's grocery market is Sainsbury's, a </w:t>
      </w:r>
      <w:r w:rsidR="00AA2FF7">
        <w:rPr>
          <w:rFonts w:cs="Times New Roman"/>
          <w:lang w:val="en"/>
        </w:rPr>
        <w:t>pillar</w:t>
      </w:r>
      <w:r w:rsidRPr="00895F51">
        <w:rPr>
          <w:rFonts w:cs="Times New Roman"/>
          <w:lang w:val="en"/>
        </w:rPr>
        <w:t xml:space="preserve"> of the British retail scene. Established as a lone store in London founded by Mr. Sainsbury in 1869, it </w:t>
      </w:r>
      <w:r w:rsidRPr="00895F51">
        <w:rPr>
          <w:rFonts w:cs="Times New Roman"/>
          <w:lang w:val="en"/>
        </w:rPr>
        <w:lastRenderedPageBreak/>
        <w:t>has grown to become one of the biggest and most established supermarket chains in the United Kingdom. It has a wide range of goods and amenities that go beyond food</w:t>
      </w:r>
      <w:r w:rsidR="003F04FC">
        <w:rPr>
          <w:rFonts w:cs="Times New Roman"/>
          <w:lang w:val="en"/>
        </w:rPr>
        <w:t xml:space="preserve"> </w:t>
      </w:r>
      <w:r w:rsidR="003F04FC" w:rsidRPr="000D54DC">
        <w:rPr>
          <w:rFonts w:cs="Times New Roman"/>
          <w:lang w:val="en"/>
        </w:rPr>
        <w:t>(</w:t>
      </w:r>
      <w:proofErr w:type="spellStart"/>
      <w:r w:rsidR="00AB59CF" w:rsidRPr="000D54DC">
        <w:rPr>
          <w:rFonts w:cs="Times New Roman"/>
          <w:lang w:val="en"/>
        </w:rPr>
        <w:t>Sainbury’s</w:t>
      </w:r>
      <w:proofErr w:type="spellEnd"/>
      <w:r w:rsidR="000D54DC" w:rsidRPr="000D54DC">
        <w:rPr>
          <w:rFonts w:cs="Times New Roman"/>
          <w:lang w:val="en"/>
        </w:rPr>
        <w:t>, 2023)</w:t>
      </w:r>
      <w:r w:rsidR="000D54DC">
        <w:rPr>
          <w:rFonts w:cs="Times New Roman"/>
          <w:lang w:val="en"/>
        </w:rPr>
        <w:t>.</w:t>
      </w:r>
      <w:r w:rsidRPr="000D54DC">
        <w:rPr>
          <w:rFonts w:cs="Times New Roman"/>
          <w:lang w:val="en"/>
        </w:rPr>
        <w:t xml:space="preserve"> </w:t>
      </w:r>
      <w:r w:rsidR="00612FD2" w:rsidRPr="00895F51">
        <w:rPr>
          <w:rFonts w:cs="Times New Roman"/>
          <w:lang w:val="en"/>
        </w:rPr>
        <w:t>With more than 150 years of experience in retail, Sainsbury's has significantly influenced the expectations and patterns of its customers. The company has risen to the top of the retail sector thanks to its dedication to quality, price, and c</w:t>
      </w:r>
      <w:r w:rsidR="00AA2FF7">
        <w:rPr>
          <w:rFonts w:cs="Times New Roman"/>
          <w:lang w:val="en"/>
        </w:rPr>
        <w:t>ustomer service</w:t>
      </w:r>
      <w:r w:rsidR="00612FD2" w:rsidRPr="00895F51">
        <w:rPr>
          <w:rFonts w:cs="Times New Roman"/>
          <w:lang w:val="en"/>
        </w:rPr>
        <w:t xml:space="preserve">. With a multi-format approach that encompasses convenience stores, grocery stores, and internet commerce, Sainsbury's </w:t>
      </w:r>
      <w:proofErr w:type="gramStart"/>
      <w:r w:rsidR="00612FD2" w:rsidRPr="00895F51">
        <w:rPr>
          <w:rFonts w:cs="Times New Roman"/>
          <w:lang w:val="en"/>
        </w:rPr>
        <w:t>is able to</w:t>
      </w:r>
      <w:proofErr w:type="gramEnd"/>
      <w:r w:rsidR="00612FD2" w:rsidRPr="00895F51">
        <w:rPr>
          <w:rFonts w:cs="Times New Roman"/>
          <w:lang w:val="en"/>
        </w:rPr>
        <w:t xml:space="preserve"> reach a wide range of customers and meet their diverse demands</w:t>
      </w:r>
      <w:r w:rsidR="00E41D18" w:rsidRPr="00895F51">
        <w:rPr>
          <w:rFonts w:cs="Times New Roman"/>
          <w:lang w:val="en"/>
        </w:rPr>
        <w:t xml:space="preserve"> </w:t>
      </w:r>
      <w:r w:rsidR="00E41D18" w:rsidRPr="00895F51">
        <w:rPr>
          <w:rFonts w:cs="Times New Roman"/>
          <w:shd w:val="clear" w:color="auto" w:fill="FFFFFF"/>
        </w:rPr>
        <w:t>(Dawson and Meehan, 2021)</w:t>
      </w:r>
      <w:r w:rsidR="00080C13">
        <w:rPr>
          <w:rFonts w:cs="Times New Roman"/>
          <w:lang w:val="en"/>
        </w:rPr>
        <w:t xml:space="preserve">. </w:t>
      </w:r>
      <w:r w:rsidR="00612FD2" w:rsidRPr="00895F51">
        <w:rPr>
          <w:rFonts w:cs="Times New Roman"/>
          <w:lang w:val="en"/>
        </w:rPr>
        <w:t xml:space="preserve">Regarding the obstacles that come with operating in the very competitive retail industry, Sainsbury's tenacity and </w:t>
      </w:r>
      <w:r w:rsidR="00AA2FF7">
        <w:rPr>
          <w:rFonts w:cs="Times New Roman"/>
          <w:lang w:val="en"/>
        </w:rPr>
        <w:t>experience</w:t>
      </w:r>
      <w:r w:rsidR="00612FD2" w:rsidRPr="00895F51">
        <w:rPr>
          <w:rFonts w:cs="Times New Roman"/>
          <w:lang w:val="en"/>
        </w:rPr>
        <w:t xml:space="preserve"> have allowed it to maintain its market share. The </w:t>
      </w:r>
      <w:proofErr w:type="spellStart"/>
      <w:r w:rsidR="00612FD2" w:rsidRPr="00895F51">
        <w:rPr>
          <w:rFonts w:cs="Times New Roman"/>
          <w:lang w:val="en"/>
        </w:rPr>
        <w:t>organisation's</w:t>
      </w:r>
      <w:proofErr w:type="spellEnd"/>
      <w:r w:rsidR="00612FD2" w:rsidRPr="00895F51">
        <w:rPr>
          <w:rFonts w:cs="Times New Roman"/>
          <w:lang w:val="en"/>
        </w:rPr>
        <w:t xml:space="preserve"> focus on digital transformation, broadening its range of products</w:t>
      </w:r>
      <w:r w:rsidR="00AA2FF7">
        <w:rPr>
          <w:rFonts w:cs="Times New Roman"/>
          <w:lang w:val="en"/>
        </w:rPr>
        <w:t xml:space="preserve">, </w:t>
      </w:r>
      <w:r w:rsidR="00612FD2" w:rsidRPr="00895F51">
        <w:rPr>
          <w:rFonts w:cs="Times New Roman"/>
          <w:lang w:val="en"/>
        </w:rPr>
        <w:t>and persistent innovation highlights its dedication to maintaining a competitive edge in a constantly evolving consumer market</w:t>
      </w:r>
      <w:r w:rsidR="00E41D18" w:rsidRPr="00895F51">
        <w:rPr>
          <w:rFonts w:cs="Times New Roman"/>
          <w:lang w:val="en"/>
        </w:rPr>
        <w:t xml:space="preserve"> </w:t>
      </w:r>
      <w:r w:rsidR="00E41D18" w:rsidRPr="00895F51">
        <w:rPr>
          <w:rFonts w:cs="Times New Roman"/>
          <w:shd w:val="clear" w:color="auto" w:fill="FFFFFF"/>
        </w:rPr>
        <w:t xml:space="preserve">(Johnson </w:t>
      </w:r>
      <w:r w:rsidR="00E41D18" w:rsidRPr="00895F51">
        <w:rPr>
          <w:rFonts w:cs="Times New Roman"/>
          <w:i/>
          <w:iCs/>
          <w:shd w:val="clear" w:color="auto" w:fill="FFFFFF"/>
        </w:rPr>
        <w:t>et al</w:t>
      </w:r>
      <w:r w:rsidR="00E41D18" w:rsidRPr="00895F51">
        <w:rPr>
          <w:rFonts w:cs="Times New Roman"/>
          <w:shd w:val="clear" w:color="auto" w:fill="FFFFFF"/>
        </w:rPr>
        <w:t>., 2020)</w:t>
      </w:r>
      <w:r w:rsidR="00612FD2" w:rsidRPr="00895F51">
        <w:rPr>
          <w:rFonts w:cs="Times New Roman"/>
          <w:lang w:val="en"/>
        </w:rPr>
        <w:t xml:space="preserve">. </w:t>
      </w:r>
    </w:p>
    <w:p w14:paraId="4496433E" w14:textId="4A8D983F" w:rsidR="000F0E0E" w:rsidRPr="00895F51" w:rsidRDefault="000F0E0E" w:rsidP="00AF4AC8">
      <w:pPr>
        <w:spacing w:after="0"/>
        <w:ind w:firstLine="720"/>
        <w:jc w:val="center"/>
        <w:rPr>
          <w:rFonts w:cs="Times New Roman"/>
          <w:lang w:val="en"/>
        </w:rPr>
      </w:pPr>
      <w:r w:rsidRPr="00895F51">
        <w:rPr>
          <w:rFonts w:cs="Times New Roman"/>
          <w:noProof/>
        </w:rPr>
        <w:drawing>
          <wp:inline distT="0" distB="0" distL="0" distR="0" wp14:anchorId="4D88C5E6" wp14:editId="1EAF31D7">
            <wp:extent cx="3845291" cy="1653540"/>
            <wp:effectExtent l="76200" t="76200" r="136525" b="137160"/>
            <wp:docPr id="822949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7772" cy="165460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986B6" w14:textId="74BE4D02" w:rsidR="000F0E0E" w:rsidRPr="00895F51" w:rsidRDefault="000F0E0E" w:rsidP="003105D4">
      <w:pPr>
        <w:spacing w:after="0"/>
        <w:ind w:firstLine="720"/>
        <w:jc w:val="left"/>
        <w:rPr>
          <w:rFonts w:cs="Times New Roman"/>
          <w:b/>
          <w:bCs/>
          <w:lang w:val="en"/>
        </w:rPr>
      </w:pPr>
      <w:r w:rsidRPr="00895F51">
        <w:rPr>
          <w:rFonts w:cs="Times New Roman"/>
          <w:b/>
          <w:bCs/>
          <w:lang w:val="en"/>
        </w:rPr>
        <w:t xml:space="preserve">Source: </w:t>
      </w:r>
      <w:sdt>
        <w:sdtPr>
          <w:rPr>
            <w:rFonts w:cs="Times New Roman"/>
            <w:b/>
            <w:bCs/>
            <w:lang w:val="en"/>
          </w:rPr>
          <w:id w:val="351616041"/>
          <w:citation/>
        </w:sdtPr>
        <w:sdtContent>
          <w:r w:rsidRPr="00895F51">
            <w:rPr>
              <w:rFonts w:cs="Times New Roman"/>
              <w:b/>
              <w:bCs/>
              <w:lang w:val="en"/>
            </w:rPr>
            <w:fldChar w:fldCharType="begin"/>
          </w:r>
          <w:r w:rsidRPr="00895F51">
            <w:rPr>
              <w:rFonts w:cs="Times New Roman"/>
              <w:b/>
              <w:bCs/>
            </w:rPr>
            <w:instrText xml:space="preserve"> CITATION Sai23 \l 1033 </w:instrText>
          </w:r>
          <w:r w:rsidRPr="00895F51">
            <w:rPr>
              <w:rFonts w:cs="Times New Roman"/>
              <w:b/>
              <w:bCs/>
              <w:lang w:val="en"/>
            </w:rPr>
            <w:fldChar w:fldCharType="separate"/>
          </w:r>
          <w:r w:rsidRPr="00895F51">
            <w:rPr>
              <w:rFonts w:cs="Times New Roman"/>
              <w:noProof/>
            </w:rPr>
            <w:t>(Sainsburys, 2023)</w:t>
          </w:r>
          <w:r w:rsidRPr="00895F51">
            <w:rPr>
              <w:rFonts w:cs="Times New Roman"/>
              <w:b/>
              <w:bCs/>
              <w:lang w:val="en"/>
            </w:rPr>
            <w:fldChar w:fldCharType="end"/>
          </w:r>
        </w:sdtContent>
      </w:sdt>
    </w:p>
    <w:p w14:paraId="007B20EC" w14:textId="4F4F262D" w:rsidR="00AA2FF7" w:rsidRPr="00AA2FF7" w:rsidRDefault="00612FD2" w:rsidP="003105D4">
      <w:pPr>
        <w:spacing w:after="0"/>
        <w:ind w:firstLine="720"/>
        <w:jc w:val="left"/>
        <w:rPr>
          <w:rFonts w:cs="Times New Roman"/>
          <w:lang w:val="en"/>
        </w:rPr>
      </w:pPr>
      <w:r w:rsidRPr="00895F51">
        <w:rPr>
          <w:rFonts w:cs="Times New Roman"/>
          <w:lang w:val="en"/>
        </w:rPr>
        <w:br w:type="page"/>
      </w:r>
    </w:p>
    <w:p w14:paraId="07E17A27" w14:textId="49A4EEE5" w:rsidR="00C6326A" w:rsidRPr="00D918E6" w:rsidRDefault="00D8780F" w:rsidP="003105D4">
      <w:pPr>
        <w:pStyle w:val="Heading1"/>
        <w:numPr>
          <w:ilvl w:val="0"/>
          <w:numId w:val="3"/>
        </w:numPr>
        <w:spacing w:before="0" w:after="0"/>
        <w:ind w:left="0" w:firstLine="720"/>
        <w:jc w:val="left"/>
        <w:rPr>
          <w:rFonts w:cs="Times New Roman"/>
          <w:color w:val="FF0000"/>
        </w:rPr>
      </w:pPr>
      <w:r w:rsidRPr="000F6B2A">
        <w:rPr>
          <w:rFonts w:cs="Times New Roman"/>
        </w:rPr>
        <w:lastRenderedPageBreak/>
        <w:t>Porter’s</w:t>
      </w:r>
      <w:r w:rsidR="00A42359" w:rsidRPr="000F6B2A">
        <w:rPr>
          <w:rFonts w:cs="Times New Roman"/>
        </w:rPr>
        <w:t xml:space="preserve"> </w:t>
      </w:r>
      <w:r w:rsidR="00582B05" w:rsidRPr="000F6B2A">
        <w:rPr>
          <w:rFonts w:cs="Times New Roman"/>
        </w:rPr>
        <w:t>Generic Strategies – Understanding Strategic Position</w:t>
      </w:r>
      <w:r w:rsidR="00582B05">
        <w:rPr>
          <w:rFonts w:cs="Times New Roman"/>
          <w:color w:val="FF0000"/>
        </w:rPr>
        <w:t xml:space="preserve"> </w:t>
      </w:r>
    </w:p>
    <w:p w14:paraId="6E45E6E3" w14:textId="0F854373" w:rsidR="0059646A" w:rsidRDefault="003D1CD5" w:rsidP="003105D4">
      <w:pPr>
        <w:spacing w:after="0"/>
        <w:ind w:firstLine="720"/>
        <w:jc w:val="left"/>
        <w:rPr>
          <w:lang w:val="en"/>
        </w:rPr>
      </w:pPr>
      <w:r w:rsidRPr="00D8780F">
        <w:rPr>
          <w:lang w:val="en"/>
        </w:rPr>
        <w:t xml:space="preserve">The three unique techniques of cost management, and attention to detail are outlined in Porter's </w:t>
      </w:r>
      <w:r w:rsidR="002D1045">
        <w:rPr>
          <w:lang w:val="en"/>
        </w:rPr>
        <w:t>G</w:t>
      </w:r>
      <w:r w:rsidRPr="00D8780F">
        <w:rPr>
          <w:lang w:val="en"/>
        </w:rPr>
        <w:t xml:space="preserve">eneric </w:t>
      </w:r>
      <w:r w:rsidR="002D1045">
        <w:rPr>
          <w:lang w:val="en"/>
        </w:rPr>
        <w:t>A</w:t>
      </w:r>
      <w:r w:rsidRPr="00D8780F">
        <w:rPr>
          <w:lang w:val="en"/>
        </w:rPr>
        <w:t xml:space="preserve">pproach </w:t>
      </w:r>
      <w:r w:rsidR="002D1045">
        <w:rPr>
          <w:lang w:val="en"/>
        </w:rPr>
        <w:t>F</w:t>
      </w:r>
      <w:r w:rsidRPr="00D8780F">
        <w:rPr>
          <w:lang w:val="en"/>
        </w:rPr>
        <w:t>ramework, which Sainsbury's uses to strategically position itself in the market.</w:t>
      </w:r>
    </w:p>
    <w:p w14:paraId="2E6B66C4" w14:textId="6BF34A12"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Cost Leadership:</w:t>
      </w:r>
    </w:p>
    <w:p w14:paraId="69523F9F" w14:textId="61673136"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Objective</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Sainsbury's could focus on becoming the low-cost producer in the supermarket industry.</w:t>
      </w:r>
    </w:p>
    <w:p w14:paraId="135FAF79" w14:textId="29A606FF"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This may involve efficient supply chain management, bulk purchasing, and cost control measures. Sainsbury's would need to streamline its operations to minimize costs and offer products at lower prices than competitors.</w:t>
      </w:r>
    </w:p>
    <w:p w14:paraId="58DB8055" w14:textId="0597BFCE" w:rsidR="00FF20EB" w:rsidRPr="00BE4D69" w:rsidRDefault="00FF20EB" w:rsidP="00AF4AC8">
      <w:pPr>
        <w:pStyle w:val="ListParagraph"/>
        <w:numPr>
          <w:ilvl w:val="0"/>
          <w:numId w:val="17"/>
        </w:numPr>
        <w:spacing w:after="0"/>
        <w:ind w:left="0" w:firstLine="720"/>
        <w:jc w:val="left"/>
        <w:rPr>
          <w:rFonts w:cs="Times New Roman"/>
          <w:shd w:val="clear" w:color="auto" w:fill="FFFFFF"/>
        </w:rPr>
      </w:pPr>
      <w:r w:rsidRPr="00BE4D69">
        <w:rPr>
          <w:rFonts w:cs="Times New Roman"/>
          <w:shd w:val="clear" w:color="auto" w:fill="FFFFFF"/>
        </w:rPr>
        <w:t>Ris</w:t>
      </w:r>
      <w:r w:rsidRPr="00BE4D69">
        <w:rPr>
          <w:rFonts w:cs="Times New Roman"/>
          <w:shd w:val="clear" w:color="auto" w:fill="FFFFFF"/>
        </w:rPr>
        <w:t>k</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The risk with a cost leadership strategy is that competitors may also try to achieve lower costs, leading to price wars. Sainsbury's would need to maintain quality and service while cutting costs.</w:t>
      </w:r>
    </w:p>
    <w:p w14:paraId="15C27227" w14:textId="534D337D"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Differentiation:</w:t>
      </w:r>
    </w:p>
    <w:p w14:paraId="5FA1EE73" w14:textId="7AF434BA"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Objective</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Sainsbury's could seek to differentiate itself by offering unique and high-quality products or services.</w:t>
      </w:r>
    </w:p>
    <w:p w14:paraId="62459907" w14:textId="1F3FFFE5"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This could involve exclusive partnerships with suppliers, a focus on organic or locally sourced products, and providing an exceptional shopping experience. Sainsbury's would need to invest in marketing to communicate the uniqueness of its offerings.</w:t>
      </w:r>
    </w:p>
    <w:p w14:paraId="230C86EC" w14:textId="20E228B2" w:rsidR="00FF20EB" w:rsidRPr="00BE4D69" w:rsidRDefault="00FF20EB" w:rsidP="00AF4AC8">
      <w:pPr>
        <w:pStyle w:val="ListParagraph"/>
        <w:numPr>
          <w:ilvl w:val="0"/>
          <w:numId w:val="18"/>
        </w:numPr>
        <w:spacing w:after="0"/>
        <w:ind w:left="0" w:firstLine="720"/>
        <w:jc w:val="left"/>
        <w:rPr>
          <w:rFonts w:cs="Times New Roman"/>
          <w:shd w:val="clear" w:color="auto" w:fill="FFFFFF"/>
        </w:rPr>
      </w:pPr>
      <w:r w:rsidRPr="00BE4D69">
        <w:rPr>
          <w:rFonts w:cs="Times New Roman"/>
          <w:shd w:val="clear" w:color="auto" w:fill="FFFFFF"/>
        </w:rPr>
        <w:t>Risk</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The challenge with differentiation is that it often comes with higher costs, and customers must perceive the added value to justify premium prices.</w:t>
      </w:r>
    </w:p>
    <w:p w14:paraId="32A0DC5C" w14:textId="77777777" w:rsidR="00FF20EB" w:rsidRPr="00FF20EB" w:rsidRDefault="00FF20EB" w:rsidP="00AF4AC8">
      <w:pPr>
        <w:spacing w:after="0"/>
        <w:ind w:firstLine="720"/>
        <w:jc w:val="left"/>
        <w:rPr>
          <w:rFonts w:cs="Times New Roman"/>
          <w:b/>
          <w:bCs/>
          <w:shd w:val="clear" w:color="auto" w:fill="FFFFFF"/>
        </w:rPr>
      </w:pPr>
      <w:r w:rsidRPr="00FF20EB">
        <w:rPr>
          <w:rFonts w:cs="Times New Roman"/>
          <w:b/>
          <w:bCs/>
          <w:shd w:val="clear" w:color="auto" w:fill="FFFFFF"/>
        </w:rPr>
        <w:t>Focus:</w:t>
      </w:r>
    </w:p>
    <w:p w14:paraId="603279FB" w14:textId="77777777" w:rsidR="00FF20EB" w:rsidRPr="00FF20EB" w:rsidRDefault="00FF20EB" w:rsidP="00AF4AC8">
      <w:pPr>
        <w:spacing w:after="0"/>
        <w:ind w:firstLine="720"/>
        <w:jc w:val="left"/>
        <w:rPr>
          <w:rFonts w:cs="Times New Roman"/>
          <w:shd w:val="clear" w:color="auto" w:fill="FFFFFF"/>
        </w:rPr>
      </w:pPr>
    </w:p>
    <w:p w14:paraId="0B7E73BE" w14:textId="399B964F"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lastRenderedPageBreak/>
        <w:t>Objective</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Sainsbury's could focus on a specific market segment, such as a particular demographic or geographic area.</w:t>
      </w:r>
    </w:p>
    <w:p w14:paraId="0D2B0689" w14:textId="46DA23C8"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t>Implementation</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Sainsbury's could tailor its product offerings, marketing, and store locations to meet the specific needs of a targeted segment. This could involve a niche strategy, concentrating on a smaller market with less competition.</w:t>
      </w:r>
    </w:p>
    <w:p w14:paraId="311C0F18" w14:textId="39FD5607" w:rsidR="00FF20EB" w:rsidRPr="00BE4D69" w:rsidRDefault="00FF20EB" w:rsidP="00AF4AC8">
      <w:pPr>
        <w:pStyle w:val="ListParagraph"/>
        <w:numPr>
          <w:ilvl w:val="0"/>
          <w:numId w:val="19"/>
        </w:numPr>
        <w:spacing w:after="0"/>
        <w:ind w:left="0" w:firstLine="720"/>
        <w:jc w:val="left"/>
        <w:rPr>
          <w:rFonts w:cs="Times New Roman"/>
          <w:shd w:val="clear" w:color="auto" w:fill="FFFFFF"/>
        </w:rPr>
      </w:pPr>
      <w:r w:rsidRPr="00BE4D69">
        <w:rPr>
          <w:rFonts w:cs="Times New Roman"/>
          <w:shd w:val="clear" w:color="auto" w:fill="FFFFFF"/>
        </w:rPr>
        <w:t>Risk</w:t>
      </w:r>
      <w:r w:rsidR="00802EFC" w:rsidRPr="00BE4D69">
        <w:rPr>
          <w:rFonts w:cs="Times New Roman"/>
          <w:shd w:val="clear" w:color="auto" w:fill="FFFFFF"/>
        </w:rPr>
        <w:t xml:space="preserve"> </w:t>
      </w:r>
      <w:r w:rsidRPr="00BE4D69">
        <w:rPr>
          <w:rFonts w:cs="Times New Roman"/>
          <w:shd w:val="clear" w:color="auto" w:fill="FFFFFF"/>
        </w:rPr>
        <w:t>-</w:t>
      </w:r>
      <w:r w:rsidRPr="00BE4D69">
        <w:rPr>
          <w:rFonts w:cs="Times New Roman"/>
          <w:shd w:val="clear" w:color="auto" w:fill="FFFFFF"/>
        </w:rPr>
        <w:t xml:space="preserve"> The risk with a focus strategy is that the company may miss out on opportunities in other segments or face increased competition in its chosen niche.</w:t>
      </w:r>
    </w:p>
    <w:p w14:paraId="28C15100" w14:textId="77777777" w:rsidR="00965274" w:rsidRPr="00895F51" w:rsidRDefault="00965274" w:rsidP="003105D4">
      <w:pPr>
        <w:spacing w:after="0"/>
        <w:ind w:firstLine="720"/>
        <w:jc w:val="left"/>
        <w:rPr>
          <w:rFonts w:cs="Times New Roman"/>
          <w:shd w:val="clear" w:color="auto" w:fill="FFFFFF"/>
        </w:rPr>
      </w:pPr>
    </w:p>
    <w:p w14:paraId="0629581A" w14:textId="352EE181" w:rsidR="000C5311" w:rsidRPr="00895F51" w:rsidRDefault="000C5311" w:rsidP="003105D4">
      <w:pPr>
        <w:pStyle w:val="Heading1"/>
        <w:numPr>
          <w:ilvl w:val="0"/>
          <w:numId w:val="3"/>
        </w:numPr>
        <w:spacing w:before="0" w:after="0"/>
        <w:ind w:left="0" w:firstLine="720"/>
        <w:jc w:val="left"/>
        <w:rPr>
          <w:rFonts w:cs="Times New Roman"/>
        </w:rPr>
      </w:pPr>
      <w:r w:rsidRPr="00895F51">
        <w:rPr>
          <w:rFonts w:cs="Times New Roman"/>
        </w:rPr>
        <w:t xml:space="preserve">Ansoff Matrix </w:t>
      </w:r>
      <w:r w:rsidR="0059646A">
        <w:rPr>
          <w:rFonts w:cs="Times New Roman"/>
        </w:rPr>
        <w:t>-</w:t>
      </w:r>
      <w:r w:rsidRPr="00895F51">
        <w:rPr>
          <w:rFonts w:cs="Times New Roman"/>
        </w:rPr>
        <w:t xml:space="preserve"> </w:t>
      </w:r>
      <w:r w:rsidR="0059646A">
        <w:rPr>
          <w:rFonts w:cs="Times New Roman"/>
        </w:rPr>
        <w:t>U</w:t>
      </w:r>
      <w:r w:rsidRPr="00895F51">
        <w:rPr>
          <w:rFonts w:cs="Times New Roman"/>
        </w:rPr>
        <w:t>nderstand</w:t>
      </w:r>
      <w:r w:rsidR="0059646A">
        <w:rPr>
          <w:rFonts w:cs="Times New Roman"/>
        </w:rPr>
        <w:t>ing</w:t>
      </w:r>
      <w:r w:rsidRPr="00895F51">
        <w:rPr>
          <w:rFonts w:cs="Times New Roman"/>
        </w:rPr>
        <w:t xml:space="preserve"> Strategic Directions</w:t>
      </w:r>
    </w:p>
    <w:p w14:paraId="13D15AAB" w14:textId="7AEE444D" w:rsidR="000C5311" w:rsidRPr="00895F51" w:rsidRDefault="000C5311" w:rsidP="003105D4">
      <w:pPr>
        <w:spacing w:after="0"/>
        <w:ind w:firstLine="720"/>
        <w:jc w:val="left"/>
        <w:rPr>
          <w:rFonts w:cs="Times New Roman"/>
          <w:shd w:val="clear" w:color="auto" w:fill="FFFFFF"/>
        </w:rPr>
      </w:pPr>
      <w:r w:rsidRPr="00895F51">
        <w:rPr>
          <w:rFonts w:cs="Times New Roman"/>
          <w:lang w:val="en"/>
        </w:rPr>
        <w:t xml:space="preserve">The Ansoff Matrix, which serves as a framework </w:t>
      </w:r>
      <w:r w:rsidR="0059646A">
        <w:rPr>
          <w:rFonts w:cs="Times New Roman"/>
          <w:lang w:val="en"/>
        </w:rPr>
        <w:t>for</w:t>
      </w:r>
      <w:r w:rsidRPr="00895F51">
        <w:rPr>
          <w:rFonts w:cs="Times New Roman"/>
          <w:lang w:val="en"/>
        </w:rPr>
        <w:t xml:space="preserve"> crea</w:t>
      </w:r>
      <w:r w:rsidR="0059646A">
        <w:rPr>
          <w:rFonts w:cs="Times New Roman"/>
          <w:lang w:val="en"/>
        </w:rPr>
        <w:t>ting</w:t>
      </w:r>
      <w:r w:rsidRPr="00895F51">
        <w:rPr>
          <w:rFonts w:cs="Times New Roman"/>
          <w:lang w:val="en"/>
        </w:rPr>
        <w:t xml:space="preserve"> growth approaches based on goods and market expansion, illustrates Sainsbury's strategic directions in an effective manner. Sainsbury's has deliberately implemented methods of both growth and market entry</w:t>
      </w:r>
      <w:r w:rsidR="00E41D18" w:rsidRPr="00895F51">
        <w:rPr>
          <w:rFonts w:cs="Times New Roman"/>
          <w:lang w:val="en"/>
        </w:rPr>
        <w:t xml:space="preserve"> </w:t>
      </w:r>
      <w:r w:rsidR="00E41D18" w:rsidRPr="00895F51">
        <w:rPr>
          <w:rFonts w:cs="Times New Roman"/>
          <w:shd w:val="clear" w:color="auto" w:fill="FFFFFF"/>
        </w:rPr>
        <w:t xml:space="preserve">(Stubbs </w:t>
      </w:r>
      <w:r w:rsidR="00E41D18" w:rsidRPr="00895F51">
        <w:rPr>
          <w:rFonts w:cs="Times New Roman"/>
          <w:i/>
          <w:iCs/>
          <w:shd w:val="clear" w:color="auto" w:fill="FFFFFF"/>
        </w:rPr>
        <w:t>et al</w:t>
      </w:r>
      <w:r w:rsidR="00E41D18" w:rsidRPr="00895F51">
        <w:rPr>
          <w:rFonts w:cs="Times New Roman"/>
          <w:shd w:val="clear" w:color="auto" w:fill="FFFFFF"/>
        </w:rPr>
        <w:t>., 2021)</w:t>
      </w:r>
      <w:r w:rsidRPr="00895F51">
        <w:rPr>
          <w:rFonts w:cs="Times New Roman"/>
          <w:lang w:val="en"/>
        </w:rPr>
        <w:t>.</w:t>
      </w:r>
      <w:r w:rsidR="0059646A">
        <w:rPr>
          <w:rFonts w:cs="Times New Roman"/>
          <w:shd w:val="clear" w:color="auto" w:fill="FFFFFF"/>
        </w:rPr>
        <w:t xml:space="preserve"> </w:t>
      </w:r>
      <w:r w:rsidRPr="00895F51">
        <w:rPr>
          <w:rFonts w:cs="Times New Roman"/>
          <w:lang w:val="en"/>
        </w:rPr>
        <w:t>Sainsbury's concentrates on current products in established markets when it comes to market expansion. The company's constant goal in the very competitive retail sector is to grow its market share. By implementing strategies including loyalty programs, advertising campaigns, and improving customer experiences, Sainsbury's hopes to increase its market share in the UK food and retail sectors</w:t>
      </w:r>
      <w:r w:rsidR="00E41D18" w:rsidRPr="00895F51">
        <w:rPr>
          <w:rFonts w:cs="Times New Roman"/>
          <w:lang w:val="en"/>
        </w:rPr>
        <w:t xml:space="preserve"> </w:t>
      </w:r>
      <w:r w:rsidR="00E41D18" w:rsidRPr="00895F51">
        <w:rPr>
          <w:rFonts w:cs="Times New Roman"/>
          <w:shd w:val="clear" w:color="auto" w:fill="FFFFFF"/>
        </w:rPr>
        <w:t>(Vlados, 2019)</w:t>
      </w:r>
      <w:r w:rsidRPr="00895F51">
        <w:rPr>
          <w:rFonts w:cs="Times New Roman"/>
          <w:lang w:val="en"/>
        </w:rPr>
        <w:t>.</w:t>
      </w:r>
    </w:p>
    <w:p w14:paraId="16FC6818" w14:textId="45D01880" w:rsidR="000C5311" w:rsidRPr="00895F51" w:rsidRDefault="00E15025" w:rsidP="003105D4">
      <w:pPr>
        <w:spacing w:after="0"/>
        <w:ind w:firstLine="720"/>
        <w:jc w:val="left"/>
        <w:rPr>
          <w:rFonts w:cs="Times New Roman"/>
          <w:shd w:val="clear" w:color="auto" w:fill="FFFFFF"/>
        </w:rPr>
      </w:pPr>
      <w:r w:rsidRPr="00895F51">
        <w:rPr>
          <w:rFonts w:cs="Times New Roman"/>
          <w:lang w:val="en"/>
        </w:rPr>
        <w:t xml:space="preserve">Sainsbury's has simultaneously explored diversification methods and introduced new items into new areas. Diversification is demonstrated by </w:t>
      </w:r>
      <w:r w:rsidR="00BD53A0" w:rsidRPr="00895F51">
        <w:rPr>
          <w:rFonts w:cs="Times New Roman"/>
          <w:lang w:val="en"/>
        </w:rPr>
        <w:t>the purchase</w:t>
      </w:r>
      <w:r w:rsidRPr="00895F51">
        <w:rPr>
          <w:rFonts w:cs="Times New Roman"/>
          <w:lang w:val="en"/>
        </w:rPr>
        <w:t xml:space="preserve"> of the Home Retailers Group. Sainsbury's wants to take advantage of the larger retail market and reduce the risks related to market dominance in the grocery industry by expanding into non-food retail divisions and household items</w:t>
      </w:r>
      <w:r w:rsidR="00905FBA" w:rsidRPr="00895F51">
        <w:rPr>
          <w:rFonts w:cs="Times New Roman"/>
          <w:lang w:val="en"/>
        </w:rPr>
        <w:t xml:space="preserve"> </w:t>
      </w:r>
      <w:r w:rsidR="00905FBA" w:rsidRPr="00895F51">
        <w:rPr>
          <w:rFonts w:cs="Times New Roman"/>
          <w:shd w:val="clear" w:color="auto" w:fill="FFFFFF"/>
        </w:rPr>
        <w:t xml:space="preserve">(Skardal </w:t>
      </w:r>
      <w:r w:rsidR="00905FBA" w:rsidRPr="00895F51">
        <w:rPr>
          <w:rFonts w:cs="Times New Roman"/>
          <w:i/>
          <w:iCs/>
          <w:shd w:val="clear" w:color="auto" w:fill="FFFFFF"/>
        </w:rPr>
        <w:t>et al</w:t>
      </w:r>
      <w:r w:rsidR="00905FBA" w:rsidRPr="00895F51">
        <w:rPr>
          <w:rFonts w:cs="Times New Roman"/>
          <w:shd w:val="clear" w:color="auto" w:fill="FFFFFF"/>
        </w:rPr>
        <w:t>., 2021)</w:t>
      </w:r>
      <w:r w:rsidRPr="00895F51">
        <w:rPr>
          <w:rFonts w:cs="Times New Roman"/>
          <w:lang w:val="en"/>
        </w:rPr>
        <w:t>.</w:t>
      </w:r>
      <w:r w:rsidR="0059646A">
        <w:rPr>
          <w:rFonts w:cs="Times New Roman"/>
          <w:shd w:val="clear" w:color="auto" w:fill="FFFFFF"/>
        </w:rPr>
        <w:t xml:space="preserve"> </w:t>
      </w:r>
      <w:r w:rsidR="000C5311" w:rsidRPr="00895F51">
        <w:rPr>
          <w:rFonts w:cs="Times New Roman"/>
          <w:lang w:val="en"/>
        </w:rPr>
        <w:t>Sainsbury's dual strategy on the matrix created by Ansoff illustrates an overall approach toward both security</w:t>
      </w:r>
      <w:r w:rsidR="0059646A">
        <w:rPr>
          <w:rFonts w:cs="Times New Roman"/>
          <w:lang w:val="en"/>
        </w:rPr>
        <w:t>,</w:t>
      </w:r>
      <w:r w:rsidR="000C5311" w:rsidRPr="00895F51">
        <w:rPr>
          <w:rFonts w:cs="Times New Roman"/>
          <w:lang w:val="en"/>
        </w:rPr>
        <w:t xml:space="preserve"> and innovation in their company</w:t>
      </w:r>
      <w:r w:rsidR="0059646A">
        <w:rPr>
          <w:rFonts w:cs="Times New Roman"/>
          <w:lang w:val="en"/>
        </w:rPr>
        <w:t>’s</w:t>
      </w:r>
      <w:r w:rsidR="000C5311" w:rsidRPr="00895F51">
        <w:rPr>
          <w:rFonts w:cs="Times New Roman"/>
          <w:lang w:val="en"/>
        </w:rPr>
        <w:t xml:space="preserve"> </w:t>
      </w:r>
      <w:r w:rsidR="000C5311" w:rsidRPr="00895F51">
        <w:rPr>
          <w:rFonts w:cs="Times New Roman"/>
          <w:lang w:val="en"/>
        </w:rPr>
        <w:lastRenderedPageBreak/>
        <w:t>model. It indicates the company's dedication to achieving equilibrium growth within its current markets</w:t>
      </w:r>
      <w:r w:rsidR="0059646A">
        <w:rPr>
          <w:rFonts w:cs="Times New Roman"/>
          <w:lang w:val="en"/>
        </w:rPr>
        <w:t>,</w:t>
      </w:r>
      <w:r w:rsidR="000C5311" w:rsidRPr="00895F51">
        <w:rPr>
          <w:rFonts w:cs="Times New Roman"/>
          <w:lang w:val="en"/>
        </w:rPr>
        <w:t xml:space="preserve"> while investigating potential in n</w:t>
      </w:r>
      <w:r w:rsidR="0059646A">
        <w:rPr>
          <w:rFonts w:cs="Times New Roman"/>
          <w:lang w:val="en"/>
        </w:rPr>
        <w:t>ew</w:t>
      </w:r>
      <w:r w:rsidR="000C5311" w:rsidRPr="00895F51">
        <w:rPr>
          <w:rFonts w:cs="Times New Roman"/>
          <w:lang w:val="en"/>
        </w:rPr>
        <w:t xml:space="preserve"> product groups and market segments</w:t>
      </w:r>
      <w:r w:rsidR="00E41D18" w:rsidRPr="00895F51">
        <w:rPr>
          <w:rFonts w:cs="Times New Roman"/>
          <w:lang w:val="en"/>
        </w:rPr>
        <w:t xml:space="preserve"> </w:t>
      </w:r>
      <w:r w:rsidR="00E41D18" w:rsidRPr="00895F51">
        <w:rPr>
          <w:rFonts w:cs="Times New Roman"/>
          <w:shd w:val="clear" w:color="auto" w:fill="FFFFFF"/>
        </w:rPr>
        <w:t xml:space="preserve">(Whittington </w:t>
      </w:r>
      <w:r w:rsidR="00E41D18" w:rsidRPr="00895F51">
        <w:rPr>
          <w:rFonts w:cs="Times New Roman"/>
          <w:i/>
          <w:iCs/>
          <w:shd w:val="clear" w:color="auto" w:fill="FFFFFF"/>
        </w:rPr>
        <w:t>et al</w:t>
      </w:r>
      <w:r w:rsidR="00E41D18" w:rsidRPr="00895F51">
        <w:rPr>
          <w:rFonts w:cs="Times New Roman"/>
          <w:shd w:val="clear" w:color="auto" w:fill="FFFFFF"/>
        </w:rPr>
        <w:t>., 2020)</w:t>
      </w:r>
      <w:r w:rsidR="000C5311" w:rsidRPr="00895F51">
        <w:rPr>
          <w:rFonts w:cs="Times New Roman"/>
          <w:lang w:val="en"/>
        </w:rPr>
        <w:t>.</w:t>
      </w:r>
    </w:p>
    <w:p w14:paraId="4B8278D1" w14:textId="129972B9" w:rsidR="000F0E0E" w:rsidRPr="00895F51" w:rsidRDefault="000F0E0E" w:rsidP="003105D4">
      <w:pPr>
        <w:spacing w:after="0"/>
        <w:ind w:firstLine="720"/>
        <w:jc w:val="left"/>
        <w:rPr>
          <w:rFonts w:cs="Times New Roman"/>
          <w:lang w:val="en"/>
        </w:rPr>
      </w:pPr>
      <w:r w:rsidRPr="00895F51">
        <w:rPr>
          <w:rFonts w:cs="Times New Roman"/>
          <w:noProof/>
        </w:rPr>
        <w:drawing>
          <wp:inline distT="0" distB="0" distL="0" distR="0" wp14:anchorId="6D322CA8" wp14:editId="410F890A">
            <wp:extent cx="3708400" cy="2655755"/>
            <wp:effectExtent l="76200" t="76200" r="139700" b="125730"/>
            <wp:docPr id="1080755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14155" cy="26598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549CE8" w14:textId="469FF941" w:rsidR="000F0E0E" w:rsidRPr="00895F51" w:rsidRDefault="000F0E0E" w:rsidP="003105D4">
      <w:pPr>
        <w:spacing w:after="0"/>
        <w:ind w:firstLine="720"/>
        <w:jc w:val="left"/>
        <w:rPr>
          <w:rFonts w:cs="Times New Roman"/>
          <w:lang w:val="en"/>
        </w:rPr>
      </w:pPr>
      <w:r w:rsidRPr="00895F51">
        <w:rPr>
          <w:rFonts w:cs="Times New Roman"/>
          <w:b/>
          <w:bCs/>
          <w:lang w:val="en"/>
        </w:rPr>
        <w:t xml:space="preserve">Figure: </w:t>
      </w:r>
      <w:r w:rsidRPr="00895F51">
        <w:rPr>
          <w:rFonts w:cs="Times New Roman"/>
          <w:lang w:val="en"/>
        </w:rPr>
        <w:t>Ansoff Matrix</w:t>
      </w:r>
    </w:p>
    <w:p w14:paraId="5B4CB141" w14:textId="77777777" w:rsidR="00E41D18" w:rsidRPr="00895F51" w:rsidRDefault="000F0E0E" w:rsidP="003105D4">
      <w:pPr>
        <w:spacing w:after="0"/>
        <w:ind w:firstLine="720"/>
        <w:jc w:val="left"/>
        <w:rPr>
          <w:rFonts w:cs="Times New Roman"/>
          <w:shd w:val="clear" w:color="auto" w:fill="FFFFFF"/>
        </w:rPr>
      </w:pPr>
      <w:r w:rsidRPr="00895F51">
        <w:rPr>
          <w:rFonts w:cs="Times New Roman"/>
          <w:b/>
          <w:bCs/>
          <w:lang w:val="en"/>
        </w:rPr>
        <w:t xml:space="preserve">Source: </w:t>
      </w:r>
      <w:r w:rsidR="00E41D18" w:rsidRPr="00895F51">
        <w:rPr>
          <w:rFonts w:cs="Times New Roman"/>
          <w:shd w:val="clear" w:color="auto" w:fill="FFFFFF"/>
        </w:rPr>
        <w:t>(</w:t>
      </w:r>
      <w:proofErr w:type="spellStart"/>
      <w:r w:rsidR="00E41D18" w:rsidRPr="00895F51">
        <w:rPr>
          <w:rFonts w:cs="Times New Roman"/>
          <w:shd w:val="clear" w:color="auto" w:fill="FFFFFF"/>
        </w:rPr>
        <w:t>Hąbek</w:t>
      </w:r>
      <w:proofErr w:type="spellEnd"/>
      <w:r w:rsidR="00E41D18" w:rsidRPr="00895F51">
        <w:rPr>
          <w:rFonts w:cs="Times New Roman"/>
          <w:shd w:val="clear" w:color="auto" w:fill="FFFFFF"/>
        </w:rPr>
        <w:t xml:space="preserve"> and </w:t>
      </w:r>
      <w:proofErr w:type="spellStart"/>
      <w:r w:rsidR="00E41D18" w:rsidRPr="00895F51">
        <w:rPr>
          <w:rFonts w:cs="Times New Roman"/>
          <w:shd w:val="clear" w:color="auto" w:fill="FFFFFF"/>
        </w:rPr>
        <w:t>Villahoz</w:t>
      </w:r>
      <w:proofErr w:type="spellEnd"/>
      <w:r w:rsidR="00E41D18" w:rsidRPr="00895F51">
        <w:rPr>
          <w:rFonts w:cs="Times New Roman"/>
          <w:shd w:val="clear" w:color="auto" w:fill="FFFFFF"/>
        </w:rPr>
        <w:t>, 2020)</w:t>
      </w:r>
    </w:p>
    <w:p w14:paraId="6EBC3320" w14:textId="2838E461" w:rsidR="000F0E0E" w:rsidRPr="00895F51" w:rsidRDefault="000F0E0E" w:rsidP="003105D4">
      <w:pPr>
        <w:spacing w:after="0"/>
        <w:ind w:firstLine="720"/>
        <w:jc w:val="left"/>
        <w:rPr>
          <w:rFonts w:cs="Times New Roman"/>
          <w:b/>
          <w:bCs/>
          <w:lang w:val="en"/>
        </w:rPr>
      </w:pPr>
    </w:p>
    <w:p w14:paraId="10DA23F4" w14:textId="4F67E5D4" w:rsidR="00804F6C" w:rsidRPr="00895F51" w:rsidRDefault="0059646A" w:rsidP="003105D4">
      <w:pPr>
        <w:pStyle w:val="Heading1"/>
        <w:numPr>
          <w:ilvl w:val="0"/>
          <w:numId w:val="3"/>
        </w:numPr>
        <w:spacing w:before="0" w:after="0"/>
        <w:ind w:left="0" w:firstLine="720"/>
        <w:jc w:val="left"/>
        <w:rPr>
          <w:rFonts w:cs="Times New Roman"/>
        </w:rPr>
      </w:pPr>
      <w:r>
        <w:rPr>
          <w:rFonts w:cs="Times New Roman"/>
        </w:rPr>
        <w:t>Analysis</w:t>
      </w:r>
      <w:r w:rsidR="00804F6C" w:rsidRPr="00895F51">
        <w:rPr>
          <w:rFonts w:cs="Times New Roman"/>
        </w:rPr>
        <w:t xml:space="preserve"> of Sainsbury’s Resources and Strengths</w:t>
      </w:r>
    </w:p>
    <w:p w14:paraId="699890D2" w14:textId="69720EA2" w:rsidR="000C5311" w:rsidRPr="00895F51" w:rsidRDefault="00884A30" w:rsidP="003105D4">
      <w:pPr>
        <w:pStyle w:val="Heading2"/>
        <w:spacing w:before="0" w:after="0"/>
        <w:ind w:firstLine="720"/>
        <w:jc w:val="left"/>
        <w:rPr>
          <w:rFonts w:cs="Times New Roman"/>
        </w:rPr>
      </w:pPr>
      <w:r w:rsidRPr="00895F51">
        <w:rPr>
          <w:rFonts w:cs="Times New Roman"/>
        </w:rPr>
        <w:t>Sainsbury's Resources and Strengths</w:t>
      </w:r>
    </w:p>
    <w:p w14:paraId="5F71A1EA" w14:textId="639D16E4" w:rsidR="00884A30" w:rsidRPr="00895F51" w:rsidRDefault="00884A30" w:rsidP="003105D4">
      <w:pPr>
        <w:spacing w:after="0"/>
        <w:ind w:firstLine="720"/>
        <w:jc w:val="left"/>
        <w:rPr>
          <w:rFonts w:cs="Times New Roman"/>
          <w:lang w:val="en"/>
        </w:rPr>
      </w:pPr>
      <w:r w:rsidRPr="00895F51">
        <w:rPr>
          <w:rFonts w:cs="Times New Roman"/>
          <w:lang w:val="en"/>
        </w:rPr>
        <w:t>Being an important contender in the UK commerce of goods, Sainsbury's has a wide range of resources and skills that support its strategic orientation.</w:t>
      </w:r>
    </w:p>
    <w:p w14:paraId="7F855ED4" w14:textId="77777777" w:rsidR="00BD53A0" w:rsidRDefault="00884A30" w:rsidP="003105D4">
      <w:pPr>
        <w:spacing w:after="0"/>
        <w:ind w:firstLine="720"/>
        <w:jc w:val="left"/>
        <w:rPr>
          <w:rFonts w:cs="Times New Roman"/>
          <w:b/>
          <w:bCs/>
          <w:lang w:val="en"/>
        </w:rPr>
      </w:pPr>
      <w:r w:rsidRPr="00895F51">
        <w:rPr>
          <w:rFonts w:cs="Times New Roman"/>
          <w:b/>
          <w:bCs/>
          <w:lang w:val="en"/>
        </w:rPr>
        <w:t>Physical Resources</w:t>
      </w:r>
    </w:p>
    <w:p w14:paraId="49952D5D" w14:textId="23C6B66D" w:rsidR="00884A30" w:rsidRPr="00582B05" w:rsidRDefault="00884A30" w:rsidP="003105D4">
      <w:pPr>
        <w:pStyle w:val="ListParagraph"/>
        <w:numPr>
          <w:ilvl w:val="0"/>
          <w:numId w:val="4"/>
        </w:numPr>
        <w:spacing w:after="0"/>
        <w:ind w:left="0" w:firstLine="720"/>
        <w:jc w:val="left"/>
        <w:rPr>
          <w:rFonts w:cs="Times New Roman"/>
          <w:b/>
          <w:bCs/>
          <w:color w:val="FF0000"/>
          <w:lang w:val="en"/>
        </w:rPr>
      </w:pPr>
      <w:r w:rsidRPr="00BD53A0">
        <w:rPr>
          <w:rFonts w:cs="Times New Roman"/>
          <w:b/>
          <w:bCs/>
          <w:i/>
          <w:iCs/>
          <w:lang w:val="en"/>
        </w:rPr>
        <w:t>Store Network:</w:t>
      </w:r>
      <w:r w:rsidRPr="00BD53A0">
        <w:rPr>
          <w:rFonts w:cs="Times New Roman"/>
          <w:b/>
          <w:bCs/>
          <w:lang w:val="en"/>
        </w:rPr>
        <w:t xml:space="preserve"> </w:t>
      </w:r>
      <w:r w:rsidRPr="00BD53A0">
        <w:rPr>
          <w:rFonts w:cs="Times New Roman"/>
          <w:lang w:val="en"/>
        </w:rPr>
        <w:t>One practical asset that improves Sainsbury's market presence and consumer accessibility is its vast network of physical locations</w:t>
      </w:r>
      <w:r w:rsidR="00497D93">
        <w:rPr>
          <w:rFonts w:cs="Times New Roman"/>
          <w:lang w:val="en"/>
        </w:rPr>
        <w:t xml:space="preserve">, such as 800+ convenience stores, 600+ </w:t>
      </w:r>
      <w:r w:rsidR="000B5AD3">
        <w:rPr>
          <w:rFonts w:cs="Times New Roman"/>
          <w:lang w:val="en"/>
        </w:rPr>
        <w:t>supermarkets</w:t>
      </w:r>
      <w:r w:rsidR="00582B05">
        <w:rPr>
          <w:rFonts w:cs="Times New Roman"/>
          <w:lang w:val="en"/>
        </w:rPr>
        <w:t xml:space="preserve"> </w:t>
      </w:r>
      <w:r w:rsidR="000B5AD3">
        <w:rPr>
          <w:rFonts w:cs="Times New Roman"/>
          <w:lang w:val="en"/>
        </w:rPr>
        <w:t>and 1,000+ Argos physical stores</w:t>
      </w:r>
      <w:r w:rsidR="00942F97">
        <w:rPr>
          <w:rFonts w:cs="Times New Roman"/>
          <w:lang w:val="en"/>
        </w:rPr>
        <w:t xml:space="preserve"> (Sainsbury’s, 2023)</w:t>
      </w:r>
      <w:r w:rsidR="000B5AD3">
        <w:rPr>
          <w:rFonts w:cs="Times New Roman"/>
          <w:lang w:val="en"/>
        </w:rPr>
        <w:t>.</w:t>
      </w:r>
    </w:p>
    <w:p w14:paraId="3D2D9588" w14:textId="034B61BE" w:rsidR="00884A30" w:rsidRPr="00BD53A0" w:rsidRDefault="00884A30" w:rsidP="003105D4">
      <w:pPr>
        <w:pStyle w:val="ListParagraph"/>
        <w:numPr>
          <w:ilvl w:val="0"/>
          <w:numId w:val="4"/>
        </w:numPr>
        <w:spacing w:after="0"/>
        <w:ind w:left="0" w:firstLine="720"/>
        <w:jc w:val="left"/>
        <w:rPr>
          <w:rFonts w:cs="Times New Roman"/>
          <w:shd w:val="clear" w:color="auto" w:fill="FFFFFF"/>
        </w:rPr>
      </w:pPr>
      <w:r w:rsidRPr="00BD53A0">
        <w:rPr>
          <w:rFonts w:cs="Times New Roman"/>
          <w:b/>
          <w:bCs/>
          <w:i/>
          <w:iCs/>
          <w:lang w:val="en"/>
        </w:rPr>
        <w:lastRenderedPageBreak/>
        <w:t>Distribution transportation and logistics:</w:t>
      </w:r>
      <w:r w:rsidRPr="00BD53A0">
        <w:rPr>
          <w:rFonts w:cs="Times New Roman"/>
          <w:b/>
          <w:bCs/>
          <w:lang w:val="en"/>
        </w:rPr>
        <w:t xml:space="preserve"> </w:t>
      </w:r>
      <w:r w:rsidRPr="00BD53A0">
        <w:rPr>
          <w:rFonts w:cs="Times New Roman"/>
          <w:lang w:val="en"/>
        </w:rPr>
        <w:t>Well-run distribution networks and supply chains provide a smooth product flow, facilitating prompt replenishment and reducing stockouts</w:t>
      </w:r>
      <w:r w:rsidR="00905FBA" w:rsidRPr="00BD53A0">
        <w:rPr>
          <w:rFonts w:cs="Times New Roman"/>
          <w:lang w:val="en"/>
        </w:rPr>
        <w:t xml:space="preserve"> </w:t>
      </w:r>
      <w:r w:rsidR="00905FBA" w:rsidRPr="00BD53A0">
        <w:rPr>
          <w:rFonts w:cs="Times New Roman"/>
          <w:shd w:val="clear" w:color="auto" w:fill="FFFFFF"/>
        </w:rPr>
        <w:t xml:space="preserve">(Sainsbury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p>
    <w:p w14:paraId="2D7E03AC" w14:textId="69E0B6FE" w:rsidR="00884A30" w:rsidRPr="00895F51" w:rsidRDefault="00884A30" w:rsidP="003105D4">
      <w:pPr>
        <w:spacing w:after="0"/>
        <w:ind w:firstLine="720"/>
        <w:jc w:val="left"/>
        <w:rPr>
          <w:rFonts w:cs="Times New Roman"/>
          <w:b/>
          <w:bCs/>
          <w:lang w:val="en"/>
        </w:rPr>
      </w:pPr>
      <w:r w:rsidRPr="00895F51">
        <w:rPr>
          <w:rFonts w:cs="Times New Roman"/>
          <w:b/>
          <w:bCs/>
          <w:lang w:val="en"/>
        </w:rPr>
        <w:t>Human Resources</w:t>
      </w:r>
    </w:p>
    <w:p w14:paraId="2FD6B19A" w14:textId="57C5F5E2" w:rsidR="00884A30" w:rsidRPr="00BE4D69" w:rsidRDefault="00884A30" w:rsidP="00BE4D69">
      <w:pPr>
        <w:pStyle w:val="ListParagraph"/>
        <w:numPr>
          <w:ilvl w:val="0"/>
          <w:numId w:val="16"/>
        </w:numPr>
        <w:spacing w:after="0"/>
        <w:ind w:left="0" w:firstLine="720"/>
        <w:jc w:val="left"/>
      </w:pPr>
      <w:r w:rsidRPr="00BE4D69">
        <w:rPr>
          <w:rFonts w:cs="Times New Roman"/>
          <w:b/>
          <w:bCs/>
          <w:i/>
          <w:iCs/>
          <w:lang w:val="en"/>
        </w:rPr>
        <w:t>Skilled Workforce:</w:t>
      </w:r>
      <w:r w:rsidRPr="00BE4D69">
        <w:rPr>
          <w:rFonts w:cs="Times New Roman"/>
          <w:b/>
          <w:bCs/>
          <w:lang w:val="en"/>
        </w:rPr>
        <w:t xml:space="preserve"> </w:t>
      </w:r>
      <w:r w:rsidRPr="00BE4D69">
        <w:rPr>
          <w:rFonts w:cs="Times New Roman"/>
          <w:lang w:val="en"/>
        </w:rPr>
        <w:t>A knowledgeable and pro</w:t>
      </w:r>
      <w:r w:rsidR="00BD53A0" w:rsidRPr="00BE4D69">
        <w:rPr>
          <w:rFonts w:cs="Times New Roman"/>
          <w:lang w:val="en"/>
        </w:rPr>
        <w:t>active</w:t>
      </w:r>
      <w:r w:rsidRPr="00BE4D69">
        <w:rPr>
          <w:rFonts w:cs="Times New Roman"/>
          <w:lang w:val="en"/>
        </w:rPr>
        <w:t xml:space="preserve"> workforce enhances customer service and operational effectiveness, which in turn promotes a pleasurable retail environment.</w:t>
      </w:r>
      <w:r w:rsidR="00582B05" w:rsidRPr="00BE4D69">
        <w:rPr>
          <w:rFonts w:cs="Times New Roman"/>
          <w:lang w:val="en"/>
        </w:rPr>
        <w:t xml:space="preserve"> </w:t>
      </w:r>
      <w:r w:rsidR="00873537" w:rsidRPr="00BE4D69">
        <w:rPr>
          <w:rFonts w:cs="Times New Roman"/>
          <w:lang w:val="en"/>
        </w:rPr>
        <w:t xml:space="preserve">The overall Sainsbury team comprises of </w:t>
      </w:r>
      <w:r w:rsidR="00873537" w:rsidRPr="00873537">
        <w:t>1</w:t>
      </w:r>
      <w:r w:rsidR="00873537">
        <w:t>52,000 employees, wh</w:t>
      </w:r>
      <w:r w:rsidR="002A14EC">
        <w:t>o</w:t>
      </w:r>
      <w:r w:rsidR="00873537">
        <w:t xml:space="preserve"> </w:t>
      </w:r>
      <w:r w:rsidR="005A14DA">
        <w:t>contribute to the business</w:t>
      </w:r>
      <w:r w:rsidR="002A14EC">
        <w:t xml:space="preserve">’ goals </w:t>
      </w:r>
      <w:r w:rsidR="005A14DA">
        <w:t>through a vast area</w:t>
      </w:r>
      <w:r w:rsidR="000420F0">
        <w:t xml:space="preserve"> of expertise, from customer service, finance, technology, etc.</w:t>
      </w:r>
      <w:r w:rsidR="002A14EC">
        <w:t>,</w:t>
      </w:r>
      <w:r w:rsidR="000420F0">
        <w:t xml:space="preserve"> and </w:t>
      </w:r>
      <w:r w:rsidR="00873537">
        <w:t xml:space="preserve">are integral to the company’s long-term success. </w:t>
      </w:r>
    </w:p>
    <w:p w14:paraId="3BE02BB8" w14:textId="7BDFF77A" w:rsidR="00884A30" w:rsidRPr="00582B05" w:rsidRDefault="00884A30" w:rsidP="003105D4">
      <w:pPr>
        <w:pStyle w:val="ListParagraph"/>
        <w:numPr>
          <w:ilvl w:val="0"/>
          <w:numId w:val="5"/>
        </w:numPr>
        <w:spacing w:after="0"/>
        <w:ind w:left="0" w:firstLine="720"/>
        <w:jc w:val="left"/>
        <w:rPr>
          <w:rFonts w:cs="Times New Roman"/>
          <w:color w:val="FF0000"/>
          <w:shd w:val="clear" w:color="auto" w:fill="FFFFFF"/>
        </w:rPr>
      </w:pPr>
      <w:r w:rsidRPr="00BD53A0">
        <w:rPr>
          <w:rFonts w:cs="Times New Roman"/>
          <w:b/>
          <w:bCs/>
          <w:i/>
          <w:iCs/>
          <w:lang w:val="en"/>
        </w:rPr>
        <w:t>Management Team:</w:t>
      </w:r>
      <w:r w:rsidRPr="00BD53A0">
        <w:rPr>
          <w:rFonts w:cs="Times New Roman"/>
          <w:b/>
          <w:bCs/>
          <w:lang w:val="en"/>
        </w:rPr>
        <w:t xml:space="preserve"> </w:t>
      </w:r>
      <w:r w:rsidRPr="00BD53A0">
        <w:rPr>
          <w:rFonts w:cs="Times New Roman"/>
          <w:lang w:val="en"/>
        </w:rPr>
        <w:t xml:space="preserve">Sainsbury's total competitiveness is enhanced by effective leadership, which is demonstrated by wise strategic choices and </w:t>
      </w:r>
      <w:r w:rsidR="00BD53A0">
        <w:rPr>
          <w:rFonts w:cs="Times New Roman"/>
          <w:lang w:val="en"/>
        </w:rPr>
        <w:t>impactful</w:t>
      </w:r>
      <w:r w:rsidRPr="00BD53A0">
        <w:rPr>
          <w:rFonts w:cs="Times New Roman"/>
          <w:lang w:val="en"/>
        </w:rPr>
        <w:t xml:space="preserve"> acquisitions</w:t>
      </w:r>
      <w:r w:rsidR="003E0E5B">
        <w:rPr>
          <w:rFonts w:cs="Times New Roman"/>
          <w:lang w:val="en"/>
        </w:rPr>
        <w:t>, accomplished through their democratic management style.</w:t>
      </w:r>
      <w:r w:rsidR="00905FBA" w:rsidRPr="00BD53A0">
        <w:rPr>
          <w:rFonts w:cs="Times New Roman"/>
          <w:lang w:val="en"/>
        </w:rPr>
        <w:t xml:space="preserve"> </w:t>
      </w:r>
      <w:r w:rsidR="00905FBA" w:rsidRPr="00BD53A0">
        <w:rPr>
          <w:rFonts w:cs="Times New Roman"/>
          <w:shd w:val="clear" w:color="auto" w:fill="FFFFFF"/>
        </w:rPr>
        <w:t>(</w:t>
      </w:r>
      <w:proofErr w:type="spellStart"/>
      <w:r w:rsidR="00905FBA" w:rsidRPr="00BD53A0">
        <w:rPr>
          <w:rFonts w:cs="Times New Roman"/>
          <w:shd w:val="clear" w:color="auto" w:fill="FFFFFF"/>
        </w:rPr>
        <w:t>Peos</w:t>
      </w:r>
      <w:proofErr w:type="spellEnd"/>
      <w:r w:rsidR="00905FBA" w:rsidRPr="00BD53A0">
        <w:rPr>
          <w:rFonts w:cs="Times New Roman"/>
          <w:shd w:val="clear" w:color="auto" w:fill="FFFFFF"/>
        </w:rPr>
        <w:t xml:space="preserve">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r w:rsidR="00582B05">
        <w:rPr>
          <w:rFonts w:cs="Times New Roman"/>
          <w:lang w:val="en"/>
        </w:rPr>
        <w:t xml:space="preserve"> </w:t>
      </w:r>
    </w:p>
    <w:p w14:paraId="620139B1" w14:textId="58D3681C" w:rsidR="00884A30" w:rsidRPr="00895F51" w:rsidRDefault="00884A30" w:rsidP="003105D4">
      <w:pPr>
        <w:spacing w:after="0"/>
        <w:ind w:firstLine="720"/>
        <w:jc w:val="left"/>
        <w:rPr>
          <w:rFonts w:cs="Times New Roman"/>
          <w:b/>
          <w:bCs/>
          <w:lang w:val="en"/>
        </w:rPr>
      </w:pPr>
      <w:r w:rsidRPr="00895F51">
        <w:rPr>
          <w:rFonts w:cs="Times New Roman"/>
          <w:b/>
          <w:bCs/>
          <w:lang w:val="en"/>
        </w:rPr>
        <w:t>Resources Technological</w:t>
      </w:r>
    </w:p>
    <w:p w14:paraId="4F91556F" w14:textId="55EA32F3" w:rsidR="00884A30" w:rsidRPr="00582B05" w:rsidRDefault="00884A30" w:rsidP="003105D4">
      <w:pPr>
        <w:pStyle w:val="ListParagraph"/>
        <w:numPr>
          <w:ilvl w:val="0"/>
          <w:numId w:val="6"/>
        </w:numPr>
        <w:spacing w:after="0"/>
        <w:ind w:left="0" w:firstLine="720"/>
        <w:jc w:val="left"/>
        <w:rPr>
          <w:rFonts w:cs="Times New Roman"/>
          <w:color w:val="FF0000"/>
          <w:shd w:val="clear" w:color="auto" w:fill="FFFFFF"/>
        </w:rPr>
      </w:pPr>
      <w:r w:rsidRPr="00BD53A0">
        <w:rPr>
          <w:rFonts w:cs="Times New Roman"/>
          <w:b/>
          <w:bCs/>
          <w:i/>
          <w:iCs/>
          <w:lang w:val="en"/>
        </w:rPr>
        <w:t>IT Infrastructure:</w:t>
      </w:r>
      <w:r w:rsidRPr="00BD53A0">
        <w:rPr>
          <w:rFonts w:cs="Times New Roman"/>
          <w:b/>
          <w:bCs/>
          <w:lang w:val="en"/>
        </w:rPr>
        <w:t xml:space="preserve"> </w:t>
      </w:r>
      <w:r w:rsidRPr="00BD53A0">
        <w:rPr>
          <w:rFonts w:cs="Times New Roman"/>
          <w:lang w:val="en"/>
        </w:rPr>
        <w:t>Sainsbury's investments in cutting-edge IT systems</w:t>
      </w:r>
      <w:r w:rsidR="00FA7A95">
        <w:rPr>
          <w:rFonts w:cs="Times New Roman"/>
          <w:lang w:val="en"/>
        </w:rPr>
        <w:t>, such as IoT</w:t>
      </w:r>
      <w:r w:rsidR="0070652B">
        <w:rPr>
          <w:rFonts w:cs="Times New Roman"/>
          <w:lang w:val="en"/>
        </w:rPr>
        <w:t xml:space="preserve">, </w:t>
      </w:r>
      <w:proofErr w:type="spellStart"/>
      <w:r w:rsidR="0070652B">
        <w:rPr>
          <w:rFonts w:cs="Times New Roman"/>
          <w:lang w:val="en"/>
        </w:rPr>
        <w:t>SmartShop</w:t>
      </w:r>
      <w:proofErr w:type="spellEnd"/>
      <w:r w:rsidR="0070652B">
        <w:rPr>
          <w:rFonts w:cs="Times New Roman"/>
          <w:lang w:val="en"/>
        </w:rPr>
        <w:t xml:space="preserve"> Pick &amp; Go,</w:t>
      </w:r>
      <w:r w:rsidR="00AF38D2">
        <w:rPr>
          <w:rFonts w:cs="Times New Roman"/>
          <w:lang w:val="en"/>
        </w:rPr>
        <w:t xml:space="preserve"> etc.,</w:t>
      </w:r>
      <w:r w:rsidRPr="00BD53A0">
        <w:rPr>
          <w:rFonts w:cs="Times New Roman"/>
          <w:lang w:val="en"/>
        </w:rPr>
        <w:t xml:space="preserve"> impro</w:t>
      </w:r>
      <w:r w:rsidR="00BD53A0">
        <w:rPr>
          <w:rFonts w:cs="Times New Roman"/>
          <w:lang w:val="en"/>
        </w:rPr>
        <w:t>ved</w:t>
      </w:r>
      <w:r w:rsidRPr="00BD53A0">
        <w:rPr>
          <w:rFonts w:cs="Times New Roman"/>
          <w:lang w:val="en"/>
        </w:rPr>
        <w:t xml:space="preserve"> operational efficiency in online shopping, inventory management, and customer relationship management</w:t>
      </w:r>
      <w:r w:rsidR="00E41D18" w:rsidRPr="00BD53A0">
        <w:rPr>
          <w:rFonts w:cs="Times New Roman"/>
          <w:lang w:val="en"/>
        </w:rPr>
        <w:t xml:space="preserve"> </w:t>
      </w:r>
      <w:r w:rsidR="00E41D18" w:rsidRPr="00BD53A0">
        <w:rPr>
          <w:rFonts w:cs="Times New Roman"/>
          <w:shd w:val="clear" w:color="auto" w:fill="FFFFFF"/>
        </w:rPr>
        <w:t>(Toro, 2019)</w:t>
      </w:r>
      <w:r w:rsidRPr="00BD53A0">
        <w:rPr>
          <w:rFonts w:cs="Times New Roman"/>
          <w:lang w:val="en"/>
        </w:rPr>
        <w:t>.</w:t>
      </w:r>
    </w:p>
    <w:p w14:paraId="225F4310" w14:textId="22DA8202" w:rsidR="00804F6C" w:rsidRPr="00895F51" w:rsidRDefault="00804F6C" w:rsidP="003105D4">
      <w:pPr>
        <w:spacing w:after="0"/>
        <w:ind w:firstLine="720"/>
        <w:jc w:val="left"/>
        <w:rPr>
          <w:rFonts w:cs="Times New Roman"/>
          <w:b/>
          <w:bCs/>
          <w:lang w:val="en"/>
        </w:rPr>
      </w:pPr>
      <w:r w:rsidRPr="00895F51">
        <w:rPr>
          <w:rFonts w:cs="Times New Roman"/>
          <w:b/>
          <w:bCs/>
          <w:lang w:val="en"/>
        </w:rPr>
        <w:t>Non-tangible Assets</w:t>
      </w:r>
    </w:p>
    <w:p w14:paraId="0041025F" w14:textId="3B20CB98" w:rsidR="00804F6C" w:rsidRPr="00BD53A0" w:rsidRDefault="00804F6C" w:rsidP="003105D4">
      <w:pPr>
        <w:pStyle w:val="ListParagraph"/>
        <w:numPr>
          <w:ilvl w:val="0"/>
          <w:numId w:val="7"/>
        </w:numPr>
        <w:spacing w:after="0"/>
        <w:ind w:left="0" w:firstLine="720"/>
        <w:jc w:val="left"/>
        <w:rPr>
          <w:rFonts w:cs="Times New Roman"/>
          <w:shd w:val="clear" w:color="auto" w:fill="FFFFFF"/>
        </w:rPr>
      </w:pPr>
      <w:r w:rsidRPr="00BD53A0">
        <w:rPr>
          <w:rFonts w:cs="Times New Roman"/>
          <w:b/>
          <w:bCs/>
          <w:i/>
          <w:iCs/>
          <w:lang w:val="en"/>
        </w:rPr>
        <w:t>Brand Reputation:</w:t>
      </w:r>
      <w:r w:rsidRPr="00BD53A0">
        <w:rPr>
          <w:rFonts w:cs="Times New Roman"/>
          <w:lang w:val="en"/>
        </w:rPr>
        <w:t xml:space="preserve"> Sainsbury's solid reputation in the UK market is based on reliability, excellence, and a lengthy history</w:t>
      </w:r>
      <w:r w:rsidR="00905FBA" w:rsidRPr="00BD53A0">
        <w:rPr>
          <w:rFonts w:cs="Times New Roman"/>
          <w:lang w:val="en"/>
        </w:rPr>
        <w:t xml:space="preserve"> </w:t>
      </w:r>
      <w:r w:rsidR="00905FBA" w:rsidRPr="00BD53A0">
        <w:rPr>
          <w:rFonts w:cs="Times New Roman"/>
          <w:shd w:val="clear" w:color="auto" w:fill="FFFFFF"/>
        </w:rPr>
        <w:t xml:space="preserve">(Sainsbury </w:t>
      </w:r>
      <w:r w:rsidR="00905FBA" w:rsidRPr="00BD53A0">
        <w:rPr>
          <w:rFonts w:cs="Times New Roman"/>
          <w:i/>
          <w:iCs/>
          <w:shd w:val="clear" w:color="auto" w:fill="FFFFFF"/>
        </w:rPr>
        <w:t>et al</w:t>
      </w:r>
      <w:r w:rsidR="00905FBA" w:rsidRPr="00BD53A0">
        <w:rPr>
          <w:rFonts w:cs="Times New Roman"/>
          <w:shd w:val="clear" w:color="auto" w:fill="FFFFFF"/>
        </w:rPr>
        <w:t>., 2021)</w:t>
      </w:r>
      <w:r w:rsidRPr="00BD53A0">
        <w:rPr>
          <w:rFonts w:cs="Times New Roman"/>
          <w:lang w:val="en"/>
        </w:rPr>
        <w:t>.</w:t>
      </w:r>
    </w:p>
    <w:p w14:paraId="7B47CE71" w14:textId="0D79AA7C" w:rsidR="00884A30" w:rsidRDefault="00804F6C" w:rsidP="003105D4">
      <w:pPr>
        <w:pStyle w:val="ListParagraph"/>
        <w:numPr>
          <w:ilvl w:val="0"/>
          <w:numId w:val="7"/>
        </w:numPr>
        <w:spacing w:after="0"/>
        <w:ind w:left="0" w:firstLine="720"/>
        <w:jc w:val="left"/>
        <w:rPr>
          <w:rFonts w:cs="Times New Roman"/>
          <w:lang w:val="en"/>
        </w:rPr>
      </w:pPr>
      <w:r w:rsidRPr="00BD53A0">
        <w:rPr>
          <w:rFonts w:cs="Times New Roman"/>
          <w:b/>
          <w:bCs/>
          <w:i/>
          <w:iCs/>
          <w:lang w:val="en"/>
        </w:rPr>
        <w:t>Client Loyalty Programs:</w:t>
      </w:r>
      <w:r w:rsidRPr="00BD53A0">
        <w:rPr>
          <w:rFonts w:cs="Times New Roman"/>
          <w:lang w:val="en"/>
        </w:rPr>
        <w:t xml:space="preserve"> Programs that improve client retention and supply useful data for tailored marketing include the Nectar card program.</w:t>
      </w:r>
    </w:p>
    <w:p w14:paraId="503A69D1" w14:textId="77777777" w:rsidR="00BD53A0" w:rsidRPr="00BD53A0" w:rsidRDefault="00BD53A0" w:rsidP="003105D4">
      <w:pPr>
        <w:spacing w:after="0"/>
        <w:ind w:firstLine="720"/>
        <w:jc w:val="left"/>
        <w:rPr>
          <w:rFonts w:cs="Times New Roman"/>
          <w:lang w:val="en"/>
        </w:rPr>
      </w:pPr>
    </w:p>
    <w:p w14:paraId="57506730" w14:textId="58EE626B" w:rsidR="00804F6C" w:rsidRPr="00895F51" w:rsidRDefault="00804F6C" w:rsidP="003105D4">
      <w:pPr>
        <w:pStyle w:val="Heading2"/>
        <w:spacing w:before="0" w:after="0"/>
        <w:ind w:firstLine="720"/>
        <w:jc w:val="left"/>
        <w:rPr>
          <w:rFonts w:cs="Times New Roman"/>
        </w:rPr>
      </w:pPr>
      <w:r w:rsidRPr="00895F51">
        <w:rPr>
          <w:rFonts w:cs="Times New Roman"/>
        </w:rPr>
        <w:lastRenderedPageBreak/>
        <w:t>Allocating Funding and Aligning Strategies</w:t>
      </w:r>
    </w:p>
    <w:p w14:paraId="22661199" w14:textId="5BC4931E" w:rsidR="00804F6C" w:rsidRDefault="00736F6A" w:rsidP="003105D4">
      <w:pPr>
        <w:spacing w:after="0"/>
        <w:ind w:firstLine="720"/>
        <w:jc w:val="left"/>
        <w:rPr>
          <w:rFonts w:cs="Times New Roman"/>
          <w:lang w:val="en"/>
        </w:rPr>
      </w:pPr>
      <w:r w:rsidRPr="00895F51">
        <w:rPr>
          <w:rFonts w:cs="Times New Roman"/>
          <w:b/>
          <w:bCs/>
          <w:lang w:val="en"/>
        </w:rPr>
        <w:t>Value Chain Evaluation:</w:t>
      </w:r>
      <w:r w:rsidRPr="00895F51">
        <w:rPr>
          <w:rFonts w:cs="Times New Roman"/>
          <w:lang w:val="en"/>
        </w:rPr>
        <w:t xml:space="preserve"> Sainsbury's strives to keep products available and of high quality by </w:t>
      </w:r>
      <w:proofErr w:type="spellStart"/>
      <w:r w:rsidRPr="00895F51">
        <w:rPr>
          <w:rFonts w:cs="Times New Roman"/>
          <w:lang w:val="en"/>
        </w:rPr>
        <w:t>optimising</w:t>
      </w:r>
      <w:proofErr w:type="spellEnd"/>
      <w:r w:rsidRPr="00895F51">
        <w:rPr>
          <w:rFonts w:cs="Times New Roman"/>
          <w:lang w:val="en"/>
        </w:rPr>
        <w:t xml:space="preserve"> core operations, inbound and outbound logistics. Efficiency is increased overall through support functions including advancement of technology and human resource management</w:t>
      </w:r>
      <w:r w:rsidR="00905FBA" w:rsidRPr="00895F51">
        <w:rPr>
          <w:rFonts w:cs="Times New Roman"/>
          <w:lang w:val="en"/>
        </w:rPr>
        <w:t xml:space="preserve"> </w:t>
      </w:r>
      <w:r w:rsidR="00905FBA" w:rsidRPr="00895F51">
        <w:rPr>
          <w:rFonts w:cs="Times New Roman"/>
          <w:shd w:val="clear" w:color="auto" w:fill="FFFFFF"/>
        </w:rPr>
        <w:t>(</w:t>
      </w:r>
      <w:proofErr w:type="spellStart"/>
      <w:r w:rsidR="00905FBA" w:rsidRPr="00895F51">
        <w:rPr>
          <w:rFonts w:cs="Times New Roman"/>
          <w:shd w:val="clear" w:color="auto" w:fill="FFFFFF"/>
        </w:rPr>
        <w:t>Peos</w:t>
      </w:r>
      <w:proofErr w:type="spellEnd"/>
      <w:r w:rsidR="00905FBA" w:rsidRPr="00895F51">
        <w:rPr>
          <w:rFonts w:cs="Times New Roman"/>
          <w:shd w:val="clear" w:color="auto" w:fill="FFFFFF"/>
        </w:rPr>
        <w:t xml:space="preserve"> </w:t>
      </w:r>
      <w:r w:rsidR="00905FBA" w:rsidRPr="00895F51">
        <w:rPr>
          <w:rFonts w:cs="Times New Roman"/>
          <w:i/>
          <w:iCs/>
          <w:shd w:val="clear" w:color="auto" w:fill="FFFFFF"/>
        </w:rPr>
        <w:t>et al</w:t>
      </w:r>
      <w:r w:rsidR="00905FBA" w:rsidRPr="00895F51">
        <w:rPr>
          <w:rFonts w:cs="Times New Roman"/>
          <w:shd w:val="clear" w:color="auto" w:fill="FFFFFF"/>
        </w:rPr>
        <w:t>., 2021)</w:t>
      </w:r>
      <w:r w:rsidRPr="00895F51">
        <w:rPr>
          <w:rFonts w:cs="Times New Roman"/>
          <w:lang w:val="en"/>
        </w:rPr>
        <w:t>.</w:t>
      </w:r>
    </w:p>
    <w:p w14:paraId="561D0744" w14:textId="2617B9A6" w:rsidR="00582B05" w:rsidRPr="0072690B" w:rsidRDefault="00736F6A" w:rsidP="003105D4">
      <w:pPr>
        <w:spacing w:after="0"/>
        <w:ind w:firstLine="720"/>
        <w:jc w:val="left"/>
        <w:rPr>
          <w:rFonts w:cs="Times New Roman"/>
          <w:lang w:val="en"/>
        </w:rPr>
      </w:pPr>
      <w:r w:rsidRPr="00895F51">
        <w:rPr>
          <w:rFonts w:cs="Times New Roman"/>
          <w:b/>
          <w:bCs/>
          <w:lang w:val="en"/>
        </w:rPr>
        <w:t>VRIO Analysis</w:t>
      </w:r>
    </w:p>
    <w:tbl>
      <w:tblPr>
        <w:tblStyle w:val="GridTable4-Accent1"/>
        <w:tblW w:w="11619" w:type="dxa"/>
        <w:jc w:val="center"/>
        <w:tblLayout w:type="fixed"/>
        <w:tblLook w:val="04A0" w:firstRow="1" w:lastRow="0" w:firstColumn="1" w:lastColumn="0" w:noHBand="0" w:noVBand="1"/>
      </w:tblPr>
      <w:tblGrid>
        <w:gridCol w:w="1555"/>
        <w:gridCol w:w="1417"/>
        <w:gridCol w:w="1843"/>
        <w:gridCol w:w="2268"/>
        <w:gridCol w:w="4536"/>
      </w:tblGrid>
      <w:tr w:rsidR="00FC0719" w14:paraId="55C3A314" w14:textId="77777777" w:rsidTr="007A4EE4">
        <w:trPr>
          <w:gridAfter w:val="1"/>
          <w:cnfStyle w:val="100000000000" w:firstRow="1" w:lastRow="0" w:firstColumn="0" w:lastColumn="0" w:oddVBand="0" w:evenVBand="0" w:oddHBand="0" w:evenHBand="0" w:firstRowFirstColumn="0" w:firstRowLastColumn="0" w:lastRowFirstColumn="0" w:lastRowLastColumn="0"/>
          <w:wAfter w:w="4536" w:type="dxa"/>
          <w:trHeight w:val="471"/>
          <w:jc w:val="center"/>
        </w:trPr>
        <w:tc>
          <w:tcPr>
            <w:cnfStyle w:val="001000000000" w:firstRow="0" w:lastRow="0" w:firstColumn="1" w:lastColumn="0" w:oddVBand="0" w:evenVBand="0" w:oddHBand="0" w:evenHBand="0" w:firstRowFirstColumn="0" w:firstRowLastColumn="0" w:lastRowFirstColumn="0" w:lastRowLastColumn="0"/>
            <w:tcW w:w="1555" w:type="dxa"/>
          </w:tcPr>
          <w:p w14:paraId="67C3E05B" w14:textId="65665BDF" w:rsidR="00FB4B86" w:rsidRPr="00DC3BD6" w:rsidRDefault="00FB4B86" w:rsidP="007A4EE4">
            <w:pPr>
              <w:jc w:val="center"/>
              <w:rPr>
                <w:rFonts w:cs="Times New Roman"/>
                <w:color w:val="002060"/>
                <w:sz w:val="32"/>
                <w:szCs w:val="28"/>
                <w:lang w:val="en"/>
              </w:rPr>
            </w:pPr>
            <w:r w:rsidRPr="00DC3BD6">
              <w:rPr>
                <w:rFonts w:cs="Times New Roman"/>
                <w:color w:val="002060"/>
                <w:sz w:val="32"/>
                <w:szCs w:val="28"/>
                <w:lang w:val="en"/>
              </w:rPr>
              <w:t>V</w:t>
            </w:r>
            <w:r w:rsidR="0027221F">
              <w:rPr>
                <w:rFonts w:cs="Times New Roman"/>
                <w:color w:val="002060"/>
                <w:sz w:val="32"/>
                <w:szCs w:val="28"/>
                <w:lang w:val="en"/>
              </w:rPr>
              <w:t>aluable</w:t>
            </w:r>
          </w:p>
        </w:tc>
        <w:tc>
          <w:tcPr>
            <w:tcW w:w="1417" w:type="dxa"/>
          </w:tcPr>
          <w:p w14:paraId="6082FD0A" w14:textId="72A237D2" w:rsidR="00FB4B86" w:rsidRPr="00DC3BD6" w:rsidRDefault="00FB4B86"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r w:rsidRPr="00DC3BD6">
              <w:rPr>
                <w:rFonts w:cs="Times New Roman"/>
                <w:color w:val="002060"/>
                <w:sz w:val="32"/>
                <w:szCs w:val="28"/>
                <w:lang w:val="en"/>
              </w:rPr>
              <w:t>R</w:t>
            </w:r>
            <w:r w:rsidR="0027221F">
              <w:rPr>
                <w:rFonts w:cs="Times New Roman"/>
                <w:color w:val="002060"/>
                <w:sz w:val="32"/>
                <w:szCs w:val="28"/>
                <w:lang w:val="en"/>
              </w:rPr>
              <w:t>are</w:t>
            </w:r>
          </w:p>
        </w:tc>
        <w:tc>
          <w:tcPr>
            <w:tcW w:w="1843" w:type="dxa"/>
          </w:tcPr>
          <w:p w14:paraId="1C325DC0" w14:textId="7E346156" w:rsidR="00FB4B86" w:rsidRPr="00DC3BD6" w:rsidRDefault="00FB4B86"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r w:rsidRPr="00DC3BD6">
              <w:rPr>
                <w:rFonts w:cs="Times New Roman"/>
                <w:color w:val="002060"/>
                <w:sz w:val="32"/>
                <w:szCs w:val="28"/>
                <w:lang w:val="en"/>
              </w:rPr>
              <w:t>I</w:t>
            </w:r>
            <w:r w:rsidR="0027221F">
              <w:rPr>
                <w:rFonts w:cs="Times New Roman"/>
                <w:color w:val="002060"/>
                <w:sz w:val="32"/>
                <w:szCs w:val="28"/>
                <w:lang w:val="en"/>
              </w:rPr>
              <w:t>nimitable</w:t>
            </w:r>
          </w:p>
        </w:tc>
        <w:tc>
          <w:tcPr>
            <w:tcW w:w="2268" w:type="dxa"/>
          </w:tcPr>
          <w:p w14:paraId="53433E8E" w14:textId="3FEB6A29" w:rsidR="00FB4B86" w:rsidRPr="00DC3BD6" w:rsidRDefault="0027221F" w:rsidP="007A4EE4">
            <w:pPr>
              <w:jc w:val="center"/>
              <w:cnfStyle w:val="100000000000" w:firstRow="1" w:lastRow="0" w:firstColumn="0" w:lastColumn="0" w:oddVBand="0" w:evenVBand="0" w:oddHBand="0" w:evenHBand="0" w:firstRowFirstColumn="0" w:firstRowLastColumn="0" w:lastRowFirstColumn="0" w:lastRowLastColumn="0"/>
              <w:rPr>
                <w:rFonts w:cs="Times New Roman"/>
                <w:color w:val="002060"/>
                <w:sz w:val="32"/>
                <w:szCs w:val="28"/>
                <w:lang w:val="en"/>
              </w:rPr>
            </w:pPr>
            <w:proofErr w:type="spellStart"/>
            <w:r>
              <w:rPr>
                <w:rFonts w:cs="Times New Roman"/>
                <w:color w:val="002060"/>
                <w:sz w:val="32"/>
                <w:szCs w:val="28"/>
                <w:lang w:val="en"/>
              </w:rPr>
              <w:t>Organisation</w:t>
            </w:r>
            <w:proofErr w:type="spellEnd"/>
          </w:p>
        </w:tc>
      </w:tr>
      <w:tr w:rsidR="007A4EE4" w14:paraId="045CD858" w14:textId="28846699"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D5419C5" w14:textId="4886F272" w:rsidR="00FB4B86" w:rsidRPr="000A156A" w:rsidRDefault="00F172CE" w:rsidP="007A4EE4">
            <w:pPr>
              <w:ind w:firstLine="720"/>
              <w:rPr>
                <w:rFonts w:cs="Times New Roman"/>
                <w:color w:val="FF0000"/>
                <w:lang w:val="en"/>
              </w:rPr>
            </w:pPr>
            <w:r w:rsidRPr="000A156A">
              <w:rPr>
                <w:rFonts w:cs="Times New Roman"/>
                <w:color w:val="FF0000"/>
                <w:lang w:val="en"/>
              </w:rPr>
              <w:t>Y</w:t>
            </w:r>
          </w:p>
        </w:tc>
        <w:tc>
          <w:tcPr>
            <w:tcW w:w="1417" w:type="dxa"/>
          </w:tcPr>
          <w:p w14:paraId="2E6D7CCC" w14:textId="1D1D53C4" w:rsidR="00FB4B86" w:rsidRPr="000A156A" w:rsidRDefault="0045282D"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39597CF8" w14:textId="42C58004" w:rsidR="00FB4B86" w:rsidRPr="000A156A" w:rsidRDefault="005947F2"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2268" w:type="dxa"/>
          </w:tcPr>
          <w:p w14:paraId="391C0E49" w14:textId="0FEDFA8D"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7A60C010" w14:textId="7375FB20" w:rsidR="00FB4B86" w:rsidRDefault="00633355"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 xml:space="preserve">Supply </w:t>
            </w:r>
            <w:r w:rsidR="000A156A">
              <w:rPr>
                <w:rFonts w:cs="Times New Roman"/>
                <w:color w:val="FF0000"/>
                <w:lang w:val="en"/>
              </w:rPr>
              <w:t>C</w:t>
            </w:r>
            <w:r>
              <w:rPr>
                <w:rFonts w:cs="Times New Roman"/>
                <w:color w:val="FF0000"/>
                <w:lang w:val="en"/>
              </w:rPr>
              <w:t>hain</w:t>
            </w:r>
            <w:r w:rsidR="0072690B">
              <w:rPr>
                <w:rFonts w:cs="Times New Roman"/>
                <w:color w:val="FF0000"/>
                <w:lang w:val="en"/>
              </w:rPr>
              <w:t xml:space="preserve"> </w:t>
            </w:r>
            <w:r w:rsidR="000A156A">
              <w:rPr>
                <w:rFonts w:cs="Times New Roman"/>
                <w:color w:val="FF0000"/>
                <w:lang w:val="en"/>
              </w:rPr>
              <w:t>E</w:t>
            </w:r>
            <w:r w:rsidR="0072690B">
              <w:rPr>
                <w:rFonts w:cs="Times New Roman"/>
                <w:color w:val="FF0000"/>
                <w:lang w:val="en"/>
              </w:rPr>
              <w:t>fficiency</w:t>
            </w:r>
          </w:p>
        </w:tc>
      </w:tr>
      <w:tr w:rsidR="007A4EE4" w14:paraId="1074F6D8" w14:textId="6CB526C3" w:rsidTr="007A4EE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78E468EE" w14:textId="0C84E8BD"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6D9A5ECE" w14:textId="61E158EC" w:rsidR="00FB4B86" w:rsidRPr="000A156A" w:rsidRDefault="0045282D"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5633F7DA" w14:textId="2DCCEDF9" w:rsidR="00FB4B86" w:rsidRPr="000A156A" w:rsidRDefault="005947F2"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2268" w:type="dxa"/>
          </w:tcPr>
          <w:p w14:paraId="22B83925" w14:textId="2C379F9B" w:rsidR="00FB4B86" w:rsidRPr="000A156A" w:rsidRDefault="00707685"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7C9CF7E7" w14:textId="665B581B" w:rsidR="00FB4B86" w:rsidRDefault="00633355" w:rsidP="00C1261B">
            <w:pPr>
              <w:ind w:firstLine="720"/>
              <w:jc w:val="left"/>
              <w:cnfStyle w:val="000000000000" w:firstRow="0" w:lastRow="0" w:firstColumn="0" w:lastColumn="0" w:oddVBand="0" w:evenVBand="0" w:oddHBand="0" w:evenHBand="0" w:firstRowFirstColumn="0" w:firstRowLastColumn="0" w:lastRowFirstColumn="0" w:lastRowLastColumn="0"/>
              <w:rPr>
                <w:rFonts w:cs="Times New Roman"/>
                <w:color w:val="FF0000"/>
                <w:lang w:val="en"/>
              </w:rPr>
            </w:pPr>
            <w:r>
              <w:rPr>
                <w:rFonts w:cs="Times New Roman"/>
                <w:color w:val="FF0000"/>
                <w:lang w:val="en"/>
              </w:rPr>
              <w:t xml:space="preserve">Brand </w:t>
            </w:r>
            <w:r w:rsidR="000A156A">
              <w:rPr>
                <w:rFonts w:cs="Times New Roman"/>
                <w:color w:val="FF0000"/>
                <w:lang w:val="en"/>
              </w:rPr>
              <w:t>R</w:t>
            </w:r>
            <w:r>
              <w:rPr>
                <w:rFonts w:cs="Times New Roman"/>
                <w:color w:val="FF0000"/>
                <w:lang w:val="en"/>
              </w:rPr>
              <w:t>eputation</w:t>
            </w:r>
          </w:p>
        </w:tc>
      </w:tr>
      <w:tr w:rsidR="007A4EE4" w14:paraId="79136AC8" w14:textId="2CDF5CDE"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22E6AFF" w14:textId="09234D9D"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79CBB11E" w14:textId="66B3DB67" w:rsidR="00FB4B86" w:rsidRPr="000A156A" w:rsidRDefault="00FC0719"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1656CF1A" w14:textId="337E50C9"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N</w:t>
            </w:r>
          </w:p>
        </w:tc>
        <w:tc>
          <w:tcPr>
            <w:tcW w:w="2268" w:type="dxa"/>
          </w:tcPr>
          <w:p w14:paraId="1B53CE06" w14:textId="28A2A1F0" w:rsidR="00FB4B86" w:rsidRPr="000A156A" w:rsidRDefault="0045282D"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0FFA858C" w14:textId="1C09EBF8" w:rsidR="00FB4B86" w:rsidRDefault="00F172CE"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Nectar Loyalty Program</w:t>
            </w:r>
          </w:p>
        </w:tc>
      </w:tr>
      <w:tr w:rsidR="007A4EE4" w14:paraId="562570B6" w14:textId="18E1F79F" w:rsidTr="007A4EE4">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78F47A1B" w14:textId="022B2FE9" w:rsidR="00FB4B86" w:rsidRPr="000A156A" w:rsidRDefault="0045282D" w:rsidP="007A4EE4">
            <w:pPr>
              <w:ind w:firstLine="720"/>
              <w:rPr>
                <w:rFonts w:cs="Times New Roman"/>
                <w:color w:val="FF0000"/>
                <w:lang w:val="en"/>
              </w:rPr>
            </w:pPr>
            <w:r w:rsidRPr="000A156A">
              <w:rPr>
                <w:rFonts w:cs="Times New Roman"/>
                <w:color w:val="FF0000"/>
                <w:lang w:val="en"/>
              </w:rPr>
              <w:t>Y</w:t>
            </w:r>
          </w:p>
        </w:tc>
        <w:tc>
          <w:tcPr>
            <w:tcW w:w="1417" w:type="dxa"/>
          </w:tcPr>
          <w:p w14:paraId="55FD5CF6" w14:textId="4DD9A834" w:rsidR="00FB4B86" w:rsidRPr="000A156A" w:rsidRDefault="0045282D"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73E42CA5" w14:textId="18D370B6" w:rsidR="00FB4B86" w:rsidRPr="000A156A" w:rsidRDefault="00C10806"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2268" w:type="dxa"/>
          </w:tcPr>
          <w:p w14:paraId="1391A9A2" w14:textId="6CF2CE9A" w:rsidR="00FB4B86" w:rsidRPr="000A156A" w:rsidRDefault="00707685" w:rsidP="007A4EE4">
            <w:pPr>
              <w:ind w:firstLine="720"/>
              <w:cnfStyle w:val="000000000000" w:firstRow="0" w:lastRow="0" w:firstColumn="0" w:lastColumn="0" w:oddVBand="0" w:evenVBand="0" w:oddHBand="0" w:evenHBand="0" w:firstRowFirstColumn="0" w:firstRowLastColumn="0" w:lastRowFirstColumn="0" w:lastRowLastColumn="0"/>
              <w:rPr>
                <w:rFonts w:cs="Times New Roman"/>
                <w:b/>
                <w:bCs/>
                <w:color w:val="FF0000"/>
                <w:lang w:val="en"/>
              </w:rPr>
            </w:pPr>
            <w:r>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2FE5453C" w14:textId="601D7F92" w:rsidR="00FB4B86" w:rsidRDefault="00F172CE" w:rsidP="00C1261B">
            <w:pPr>
              <w:ind w:firstLine="720"/>
              <w:jc w:val="left"/>
              <w:cnfStyle w:val="000000000000" w:firstRow="0" w:lastRow="0" w:firstColumn="0" w:lastColumn="0" w:oddVBand="0" w:evenVBand="0" w:oddHBand="0" w:evenHBand="0" w:firstRowFirstColumn="0" w:firstRowLastColumn="0" w:lastRowFirstColumn="0" w:lastRowLastColumn="0"/>
              <w:rPr>
                <w:rFonts w:cs="Times New Roman"/>
                <w:color w:val="FF0000"/>
                <w:lang w:val="en"/>
              </w:rPr>
            </w:pPr>
            <w:r>
              <w:rPr>
                <w:rFonts w:cs="Times New Roman"/>
                <w:color w:val="FF0000"/>
                <w:lang w:val="en"/>
              </w:rPr>
              <w:t>Diverse Product Range</w:t>
            </w:r>
            <w:r w:rsidR="00FC0719">
              <w:rPr>
                <w:rFonts w:cs="Times New Roman"/>
                <w:color w:val="FF0000"/>
                <w:lang w:val="en"/>
              </w:rPr>
              <w:t>/Own Brand Products</w:t>
            </w:r>
          </w:p>
        </w:tc>
      </w:tr>
      <w:tr w:rsidR="007A4EE4" w14:paraId="3A01F1F5" w14:textId="35D5CCB4" w:rsidTr="007A4E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7561CD2E" w14:textId="1973BFBA" w:rsidR="00FB4B86" w:rsidRPr="000A156A" w:rsidRDefault="00E80737" w:rsidP="007A4EE4">
            <w:pPr>
              <w:ind w:firstLine="720"/>
              <w:rPr>
                <w:rFonts w:cs="Times New Roman"/>
                <w:color w:val="FF0000"/>
                <w:lang w:val="en"/>
              </w:rPr>
            </w:pPr>
            <w:r w:rsidRPr="000A156A">
              <w:rPr>
                <w:rFonts w:cs="Times New Roman"/>
                <w:color w:val="FF0000"/>
                <w:lang w:val="en"/>
              </w:rPr>
              <w:t>Y</w:t>
            </w:r>
          </w:p>
        </w:tc>
        <w:tc>
          <w:tcPr>
            <w:tcW w:w="1417" w:type="dxa"/>
          </w:tcPr>
          <w:p w14:paraId="44096076" w14:textId="194A8FFC"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1843" w:type="dxa"/>
          </w:tcPr>
          <w:p w14:paraId="36C6675C" w14:textId="5C828080"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N</w:t>
            </w:r>
          </w:p>
        </w:tc>
        <w:tc>
          <w:tcPr>
            <w:tcW w:w="2268" w:type="dxa"/>
          </w:tcPr>
          <w:p w14:paraId="7477FBC0" w14:textId="088EFD78" w:rsidR="00FB4B86" w:rsidRPr="000A156A" w:rsidRDefault="00E80737" w:rsidP="007A4EE4">
            <w:pPr>
              <w:ind w:firstLine="720"/>
              <w:cnfStyle w:val="000000100000" w:firstRow="0" w:lastRow="0" w:firstColumn="0" w:lastColumn="0" w:oddVBand="0" w:evenVBand="0" w:oddHBand="1" w:evenHBand="0" w:firstRowFirstColumn="0" w:firstRowLastColumn="0" w:lastRowFirstColumn="0" w:lastRowLastColumn="0"/>
              <w:rPr>
                <w:rFonts w:cs="Times New Roman"/>
                <w:b/>
                <w:bCs/>
                <w:color w:val="FF0000"/>
                <w:lang w:val="en"/>
              </w:rPr>
            </w:pPr>
            <w:r w:rsidRPr="000A156A">
              <w:rPr>
                <w:rFonts w:cs="Times New Roman"/>
                <w:b/>
                <w:bCs/>
                <w:color w:val="FF0000"/>
                <w:lang w:val="en"/>
              </w:rPr>
              <w:t>Y</w:t>
            </w:r>
          </w:p>
        </w:tc>
        <w:tc>
          <w:tcPr>
            <w:tcW w:w="4536" w:type="dxa"/>
            <w:tcBorders>
              <w:top w:val="single" w:sz="4" w:space="0" w:color="auto"/>
              <w:bottom w:val="single" w:sz="4" w:space="0" w:color="auto"/>
              <w:right w:val="single" w:sz="4" w:space="0" w:color="auto"/>
            </w:tcBorders>
            <w:shd w:val="clear" w:color="auto" w:fill="auto"/>
          </w:tcPr>
          <w:p w14:paraId="661AD77A" w14:textId="06F25243" w:rsidR="00FB4B86" w:rsidRDefault="00E80737" w:rsidP="00C1261B">
            <w:pPr>
              <w:ind w:firstLine="720"/>
              <w:jc w:val="left"/>
              <w:cnfStyle w:val="000000100000" w:firstRow="0" w:lastRow="0" w:firstColumn="0" w:lastColumn="0" w:oddVBand="0" w:evenVBand="0" w:oddHBand="1" w:evenHBand="0" w:firstRowFirstColumn="0" w:firstRowLastColumn="0" w:lastRowFirstColumn="0" w:lastRowLastColumn="0"/>
              <w:rPr>
                <w:rFonts w:cs="Times New Roman"/>
                <w:color w:val="FF0000"/>
                <w:lang w:val="en"/>
              </w:rPr>
            </w:pPr>
            <w:r>
              <w:rPr>
                <w:rFonts w:cs="Times New Roman"/>
                <w:color w:val="FF0000"/>
                <w:lang w:val="en"/>
              </w:rPr>
              <w:t>Large Investments in Innovation</w:t>
            </w:r>
          </w:p>
        </w:tc>
      </w:tr>
    </w:tbl>
    <w:p w14:paraId="074CD71C" w14:textId="77777777" w:rsidR="005F7929" w:rsidRDefault="005F7929" w:rsidP="003105D4">
      <w:pPr>
        <w:spacing w:after="0"/>
        <w:ind w:firstLine="720"/>
        <w:jc w:val="left"/>
        <w:rPr>
          <w:rFonts w:cs="Times New Roman"/>
          <w:lang w:val="en"/>
        </w:rPr>
      </w:pPr>
    </w:p>
    <w:p w14:paraId="4D570FF7" w14:textId="2BAA028C" w:rsidR="00736F6A" w:rsidRPr="00895F51" w:rsidRDefault="00736F6A" w:rsidP="003105D4">
      <w:pPr>
        <w:spacing w:after="0"/>
        <w:ind w:firstLine="720"/>
        <w:jc w:val="left"/>
        <w:rPr>
          <w:rFonts w:cs="Times New Roman"/>
          <w:lang w:val="en"/>
        </w:rPr>
      </w:pPr>
      <w:r w:rsidRPr="00895F51">
        <w:rPr>
          <w:rFonts w:cs="Times New Roman"/>
          <w:lang w:val="en"/>
        </w:rPr>
        <w:t>For a long-term competitive advantage, a few resources and competencies stand out:</w:t>
      </w:r>
    </w:p>
    <w:p w14:paraId="48E73951" w14:textId="5EF8D673" w:rsidR="00FF726C" w:rsidRPr="00D918E6" w:rsidRDefault="00736F6A" w:rsidP="003105D4">
      <w:pPr>
        <w:pStyle w:val="ListParagraph"/>
        <w:numPr>
          <w:ilvl w:val="0"/>
          <w:numId w:val="8"/>
        </w:numPr>
        <w:spacing w:after="0"/>
        <w:ind w:left="0" w:firstLine="720"/>
        <w:jc w:val="left"/>
        <w:rPr>
          <w:rFonts w:cs="Times New Roman"/>
          <w:lang w:val="en"/>
        </w:rPr>
      </w:pPr>
      <w:r w:rsidRPr="00BD53A0">
        <w:rPr>
          <w:rFonts w:cs="Times New Roman"/>
          <w:b/>
          <w:bCs/>
          <w:i/>
          <w:iCs/>
          <w:lang w:val="en"/>
        </w:rPr>
        <w:t>Brand Reputation:</w:t>
      </w:r>
      <w:r w:rsidRPr="00BD53A0">
        <w:rPr>
          <w:rFonts w:cs="Times New Roman"/>
          <w:lang w:val="en"/>
        </w:rPr>
        <w:t xml:space="preserve"> the supermarket chain's reputable brand is a distinguishing and inimitable resource that fosters consumer loyalty and trust.</w:t>
      </w:r>
      <w:r w:rsidR="00D918E6">
        <w:rPr>
          <w:rFonts w:cs="Times New Roman"/>
          <w:lang w:val="en"/>
        </w:rPr>
        <w:t xml:space="preserve"> </w:t>
      </w:r>
      <w:r w:rsidR="00FF726C" w:rsidRPr="00D918E6">
        <w:rPr>
          <w:rFonts w:cs="Times New Roman"/>
          <w:lang w:val="en"/>
        </w:rPr>
        <w:t>Sainsbury's has simultaneously explored diversification methods and introduced new items into new areas</w:t>
      </w:r>
      <w:r w:rsidR="00D918E6">
        <w:rPr>
          <w:rFonts w:cs="Times New Roman"/>
          <w:lang w:val="en"/>
        </w:rPr>
        <w:t xml:space="preserve"> </w:t>
      </w:r>
      <w:r w:rsidR="00FF726C" w:rsidRPr="00D918E6">
        <w:rPr>
          <w:rFonts w:cs="Times New Roman"/>
          <w:lang w:val="en"/>
        </w:rPr>
        <w:t xml:space="preserve">by </w:t>
      </w:r>
      <w:r w:rsidR="00D918E6">
        <w:rPr>
          <w:rFonts w:cs="Times New Roman"/>
          <w:lang w:val="en"/>
        </w:rPr>
        <w:t>the</w:t>
      </w:r>
      <w:r w:rsidR="00FF726C" w:rsidRPr="00D918E6">
        <w:rPr>
          <w:rFonts w:cs="Times New Roman"/>
          <w:lang w:val="en"/>
        </w:rPr>
        <w:t xml:space="preserve"> purchase of the Home Retailers Group</w:t>
      </w:r>
      <w:r w:rsidR="00D918E6">
        <w:rPr>
          <w:rFonts w:cs="Times New Roman"/>
          <w:lang w:val="en"/>
        </w:rPr>
        <w:t xml:space="preserve">. </w:t>
      </w:r>
      <w:r w:rsidR="00FF726C" w:rsidRPr="00D918E6">
        <w:rPr>
          <w:rFonts w:cs="Times New Roman"/>
          <w:lang w:val="en"/>
        </w:rPr>
        <w:t>Sainsbury's wants to take advantage of the larger retail market and reduce the risks related to market dominance in the grocery industry by expanding into non-food retail divisions and household items</w:t>
      </w:r>
      <w:r w:rsidR="00E41D18" w:rsidRPr="00D918E6">
        <w:rPr>
          <w:rFonts w:cs="Times New Roman"/>
          <w:lang w:val="en"/>
        </w:rPr>
        <w:t xml:space="preserve"> </w:t>
      </w:r>
      <w:r w:rsidR="00E41D18" w:rsidRPr="00D918E6">
        <w:rPr>
          <w:rFonts w:cs="Times New Roman"/>
          <w:shd w:val="clear" w:color="auto" w:fill="FFFFFF"/>
        </w:rPr>
        <w:t>(Vlados, 2019)</w:t>
      </w:r>
      <w:r w:rsidR="00FF726C" w:rsidRPr="00D918E6">
        <w:rPr>
          <w:rFonts w:cs="Times New Roman"/>
          <w:lang w:val="en"/>
        </w:rPr>
        <w:t>.</w:t>
      </w:r>
    </w:p>
    <w:p w14:paraId="3650A3B7" w14:textId="77777777" w:rsidR="00167FDA" w:rsidRPr="009D3102" w:rsidRDefault="00736F6A" w:rsidP="00ED53E5">
      <w:pPr>
        <w:pStyle w:val="ListParagraph"/>
        <w:numPr>
          <w:ilvl w:val="0"/>
          <w:numId w:val="8"/>
        </w:numPr>
        <w:spacing w:after="0"/>
        <w:ind w:left="0" w:firstLine="720"/>
        <w:jc w:val="left"/>
        <w:rPr>
          <w:rFonts w:cs="Times New Roman"/>
          <w:shd w:val="clear" w:color="auto" w:fill="FFFFFF"/>
        </w:rPr>
      </w:pPr>
      <w:r w:rsidRPr="00BD53A0">
        <w:rPr>
          <w:rFonts w:cs="Times New Roman"/>
          <w:b/>
          <w:bCs/>
          <w:i/>
          <w:iCs/>
          <w:lang w:val="en"/>
        </w:rPr>
        <w:t xml:space="preserve">Supply Chain Performance: </w:t>
      </w:r>
      <w:r w:rsidRPr="00BD53A0">
        <w:rPr>
          <w:rFonts w:cs="Times New Roman"/>
          <w:lang w:val="en"/>
        </w:rPr>
        <w:t>Sainsbury's competitive edge comes from its well-managed supply chain and effective logistics, which guarantee timely product availability</w:t>
      </w:r>
      <w:r w:rsidR="00D918E6">
        <w:rPr>
          <w:rFonts w:cs="Times New Roman"/>
          <w:lang w:val="en"/>
        </w:rPr>
        <w:t xml:space="preserve"> and </w:t>
      </w:r>
      <w:r w:rsidR="00D918E6">
        <w:rPr>
          <w:rFonts w:cs="Times New Roman"/>
          <w:lang w:val="en"/>
        </w:rPr>
        <w:lastRenderedPageBreak/>
        <w:t>delivery</w:t>
      </w:r>
      <w:r w:rsidRPr="00BD53A0">
        <w:rPr>
          <w:rFonts w:cs="Times New Roman"/>
          <w:lang w:val="en"/>
        </w:rPr>
        <w:t>.</w:t>
      </w:r>
      <w:r w:rsidR="00FF726C" w:rsidRPr="00BD53A0">
        <w:rPr>
          <w:rFonts w:cs="Times New Roman"/>
          <w:lang w:val="en"/>
        </w:rPr>
        <w:t xml:space="preserve"> In the retail industry, Sainsbury's effective logistics system is a useful asset that </w:t>
      </w:r>
      <w:r w:rsidR="00D918E6">
        <w:rPr>
          <w:rFonts w:cs="Times New Roman"/>
          <w:lang w:val="en"/>
        </w:rPr>
        <w:t>maintains</w:t>
      </w:r>
      <w:r w:rsidR="00FF726C" w:rsidRPr="00BD53A0">
        <w:rPr>
          <w:rFonts w:cs="Times New Roman"/>
          <w:lang w:val="en"/>
        </w:rPr>
        <w:t xml:space="preserve"> consumer happiness</w:t>
      </w:r>
      <w:r w:rsidR="00D918E6">
        <w:rPr>
          <w:rFonts w:cs="Times New Roman"/>
          <w:lang w:val="en"/>
        </w:rPr>
        <w:t>, by</w:t>
      </w:r>
      <w:r w:rsidR="00FF726C" w:rsidRPr="00BD53A0">
        <w:rPr>
          <w:rFonts w:cs="Times New Roman"/>
          <w:lang w:val="en"/>
        </w:rPr>
        <w:t xml:space="preserve"> </w:t>
      </w:r>
      <w:proofErr w:type="spellStart"/>
      <w:r w:rsidR="00FF726C" w:rsidRPr="00BD53A0">
        <w:rPr>
          <w:rFonts w:cs="Times New Roman"/>
          <w:lang w:val="en"/>
        </w:rPr>
        <w:t>maximi</w:t>
      </w:r>
      <w:r w:rsidR="00905FBA" w:rsidRPr="00BD53A0">
        <w:rPr>
          <w:rFonts w:cs="Times New Roman"/>
          <w:lang w:val="en"/>
        </w:rPr>
        <w:t>s</w:t>
      </w:r>
      <w:r w:rsidR="00FF726C" w:rsidRPr="00BD53A0">
        <w:rPr>
          <w:rFonts w:cs="Times New Roman"/>
          <w:lang w:val="en"/>
        </w:rPr>
        <w:t>ing</w:t>
      </w:r>
      <w:proofErr w:type="spellEnd"/>
      <w:r w:rsidR="00FF726C" w:rsidRPr="00BD53A0">
        <w:rPr>
          <w:rFonts w:cs="Times New Roman"/>
          <w:lang w:val="en"/>
        </w:rPr>
        <w:t xml:space="preserve"> logistics and reducing interruptions to provide the business with a competitive </w:t>
      </w:r>
      <w:r w:rsidR="00D918E6">
        <w:rPr>
          <w:rFonts w:cs="Times New Roman"/>
          <w:lang w:val="en"/>
        </w:rPr>
        <w:t>advantage</w:t>
      </w:r>
      <w:r w:rsidR="00905FBA" w:rsidRPr="00BD53A0">
        <w:rPr>
          <w:rFonts w:cs="Times New Roman"/>
          <w:lang w:val="en"/>
        </w:rPr>
        <w:t xml:space="preserve"> </w:t>
      </w:r>
      <w:r w:rsidR="00905FBA" w:rsidRPr="00BD53A0">
        <w:rPr>
          <w:rFonts w:cs="Times New Roman"/>
          <w:shd w:val="clear" w:color="auto" w:fill="FFFFFF"/>
        </w:rPr>
        <w:t>(Sainsbury, 2020)</w:t>
      </w:r>
      <w:r w:rsidR="00FF726C" w:rsidRPr="00BD53A0">
        <w:rPr>
          <w:rFonts w:cs="Times New Roman"/>
          <w:lang w:val="en"/>
        </w:rPr>
        <w:t>.</w:t>
      </w:r>
    </w:p>
    <w:p w14:paraId="491E34C0" w14:textId="77777777" w:rsidR="009D3102" w:rsidRPr="00167FDA" w:rsidRDefault="009D3102" w:rsidP="009D3102">
      <w:pPr>
        <w:pStyle w:val="ListParagraph"/>
        <w:spacing w:after="0"/>
        <w:jc w:val="left"/>
        <w:rPr>
          <w:rFonts w:cs="Times New Roman"/>
          <w:shd w:val="clear" w:color="auto" w:fill="FFFFFF"/>
        </w:rPr>
      </w:pPr>
    </w:p>
    <w:p w14:paraId="510C79E0" w14:textId="5F8E2A86" w:rsidR="00F86506" w:rsidRDefault="00F86506" w:rsidP="00E06B02">
      <w:pPr>
        <w:pStyle w:val="Heading1"/>
        <w:numPr>
          <w:ilvl w:val="0"/>
          <w:numId w:val="3"/>
        </w:numPr>
        <w:spacing w:before="0" w:after="0"/>
        <w:jc w:val="left"/>
        <w:rPr>
          <w:rFonts w:cs="Times New Roman"/>
        </w:rPr>
      </w:pPr>
      <w:proofErr w:type="spellStart"/>
      <w:r w:rsidRPr="00895F51">
        <w:rPr>
          <w:rFonts w:cs="Times New Roman"/>
        </w:rPr>
        <w:t>Analysing</w:t>
      </w:r>
      <w:proofErr w:type="spellEnd"/>
      <w:r w:rsidRPr="00895F51">
        <w:rPr>
          <w:rFonts w:cs="Times New Roman"/>
        </w:rPr>
        <w:t xml:space="preserve"> Sainsbury's Strategy in Action</w:t>
      </w:r>
    </w:p>
    <w:p w14:paraId="66AC6A07" w14:textId="77777777" w:rsidR="00F86506" w:rsidRDefault="00F86506" w:rsidP="00F86506">
      <w:pPr>
        <w:spacing w:after="0"/>
        <w:ind w:firstLine="720"/>
        <w:jc w:val="left"/>
        <w:rPr>
          <w:color w:val="FF0000"/>
          <w:lang w:val="en"/>
        </w:rPr>
      </w:pPr>
      <w:r>
        <w:t xml:space="preserve">Plan for Better is an important part of Sainsbury’s business strategy. Consisting of three interlocking pillars – Better for you, </w:t>
      </w:r>
      <w:proofErr w:type="gramStart"/>
      <w:r>
        <w:t>Better</w:t>
      </w:r>
      <w:proofErr w:type="gramEnd"/>
      <w:r>
        <w:t xml:space="preserve"> for the planet, Better for everyone – the plan sets out their sustainability goals, priority areas and key commitments. They have committed to halve the environmental impact of UK shopping baskets by 2030, with a target of being Net Zero by 2035 (Sainsbury, 2023).</w:t>
      </w:r>
    </w:p>
    <w:p w14:paraId="7F6C7EB5" w14:textId="52D742B1" w:rsidR="00F86506" w:rsidRPr="00F35013" w:rsidRDefault="00F86506" w:rsidP="00F86506">
      <w:pPr>
        <w:pStyle w:val="Heading2"/>
        <w:spacing w:before="0" w:after="0"/>
        <w:ind w:firstLine="720"/>
        <w:jc w:val="left"/>
        <w:rPr>
          <w:rFonts w:cs="Times New Roman"/>
          <w:sz w:val="28"/>
          <w:szCs w:val="36"/>
        </w:rPr>
      </w:pPr>
      <w:r w:rsidRPr="00F35013">
        <w:rPr>
          <w:rFonts w:cs="Times New Roman"/>
          <w:sz w:val="28"/>
          <w:szCs w:val="36"/>
        </w:rPr>
        <w:t>SAF Framework Analysis</w:t>
      </w:r>
    </w:p>
    <w:p w14:paraId="0045E2BD" w14:textId="77777777" w:rsidR="00F86506" w:rsidRPr="00895F51" w:rsidRDefault="00F86506" w:rsidP="00F86506">
      <w:pPr>
        <w:spacing w:after="0"/>
        <w:ind w:firstLine="720"/>
        <w:jc w:val="left"/>
        <w:rPr>
          <w:rFonts w:cs="Times New Roman"/>
          <w:lang w:val="en"/>
        </w:rPr>
      </w:pPr>
      <w:r w:rsidRPr="00895F51">
        <w:rPr>
          <w:rFonts w:cs="Times New Roman"/>
          <w:b/>
          <w:bCs/>
          <w:lang w:val="en"/>
        </w:rPr>
        <w:t xml:space="preserve">1. Suitability: </w:t>
      </w:r>
      <w:r w:rsidRPr="00895F51">
        <w:rPr>
          <w:rFonts w:cs="Times New Roman"/>
          <w:lang w:val="en"/>
        </w:rPr>
        <w:t xml:space="preserve">Sainsbury's strategic decisions have proven appropriate and fit in nicely with the changing retail environment. By using a differentiating and focused approach, the business has been able to serve a variety of customer categories and hold a distinct market position. Adding distinctive product lines, like "Explore the Difference," shows that </w:t>
      </w:r>
      <w:r>
        <w:rPr>
          <w:rFonts w:cs="Times New Roman"/>
          <w:lang w:val="en"/>
        </w:rPr>
        <w:t>they</w:t>
      </w:r>
      <w:r w:rsidRPr="00895F51">
        <w:rPr>
          <w:rFonts w:cs="Times New Roman"/>
          <w:lang w:val="en"/>
        </w:rPr>
        <w:t xml:space="preserve"> are dedicated to producing unique and high-quality products, which improves </w:t>
      </w:r>
      <w:r>
        <w:rPr>
          <w:rFonts w:cs="Times New Roman"/>
          <w:lang w:val="en"/>
        </w:rPr>
        <w:t>customer service</w:t>
      </w:r>
      <w:r w:rsidRPr="00895F51">
        <w:rPr>
          <w:rFonts w:cs="Times New Roman"/>
          <w:lang w:val="en"/>
        </w:rPr>
        <w:t>.</w:t>
      </w:r>
    </w:p>
    <w:p w14:paraId="14181F3D" w14:textId="77777777" w:rsidR="00F86506" w:rsidRPr="00895F51" w:rsidRDefault="00F86506" w:rsidP="00F86506">
      <w:pPr>
        <w:spacing w:after="0"/>
        <w:ind w:firstLine="720"/>
        <w:jc w:val="left"/>
        <w:rPr>
          <w:rFonts w:cs="Times New Roman"/>
          <w:lang w:val="en"/>
        </w:rPr>
      </w:pPr>
      <w:r w:rsidRPr="00895F51">
        <w:rPr>
          <w:rFonts w:cs="Times New Roman"/>
          <w:b/>
          <w:bCs/>
          <w:lang w:val="en"/>
        </w:rPr>
        <w:t xml:space="preserve">2. Acceptability: </w:t>
      </w:r>
      <w:r w:rsidRPr="00895F51">
        <w:rPr>
          <w:rFonts w:cs="Times New Roman"/>
          <w:lang w:val="en"/>
        </w:rPr>
        <w:t xml:space="preserve"> Positive market response and stakeholder satisfaction attest to the viability of Sainsbury's tactics. Customer acceptance is </w:t>
      </w:r>
      <w:r>
        <w:rPr>
          <w:rFonts w:cs="Times New Roman"/>
          <w:lang w:val="en"/>
        </w:rPr>
        <w:t xml:space="preserve">evident </w:t>
      </w:r>
      <w:r w:rsidRPr="00895F51">
        <w:rPr>
          <w:rFonts w:cs="Times New Roman"/>
          <w:lang w:val="en"/>
        </w:rPr>
        <w:t xml:space="preserve">by brand loyalty, which is demonstrated by recurring business and participation in reward programs such as Nectar. Considering the company's steady dividend payments and financial performance, the </w:t>
      </w:r>
      <w:r>
        <w:rPr>
          <w:rFonts w:cs="Times New Roman"/>
          <w:lang w:val="en"/>
        </w:rPr>
        <w:t>stakeholder</w:t>
      </w:r>
      <w:r w:rsidRPr="00895F51">
        <w:rPr>
          <w:rFonts w:cs="Times New Roman"/>
          <w:lang w:val="en"/>
        </w:rPr>
        <w:t xml:space="preserve"> </w:t>
      </w:r>
      <w:proofErr w:type="gramStart"/>
      <w:r w:rsidRPr="00895F51">
        <w:rPr>
          <w:rFonts w:cs="Times New Roman"/>
          <w:lang w:val="en"/>
        </w:rPr>
        <w:t>have</w:t>
      </w:r>
      <w:proofErr w:type="gramEnd"/>
      <w:r w:rsidRPr="00895F51">
        <w:rPr>
          <w:rFonts w:cs="Times New Roman"/>
          <w:lang w:val="en"/>
        </w:rPr>
        <w:t xml:space="preserve"> also </w:t>
      </w:r>
      <w:r>
        <w:rPr>
          <w:rFonts w:cs="Times New Roman"/>
          <w:lang w:val="en"/>
        </w:rPr>
        <w:t>been approving of the business.</w:t>
      </w:r>
    </w:p>
    <w:p w14:paraId="58A6F706" w14:textId="3D5B317D" w:rsidR="00736F6A" w:rsidRPr="00F86506" w:rsidRDefault="00F86506" w:rsidP="00F86506">
      <w:pPr>
        <w:spacing w:after="0"/>
        <w:ind w:firstLine="720"/>
        <w:jc w:val="left"/>
        <w:rPr>
          <w:rFonts w:cs="Times New Roman"/>
          <w:lang w:val="en"/>
        </w:rPr>
      </w:pPr>
      <w:r w:rsidRPr="00895F51">
        <w:rPr>
          <w:rFonts w:cs="Times New Roman"/>
          <w:b/>
          <w:bCs/>
          <w:lang w:val="en"/>
        </w:rPr>
        <w:t xml:space="preserve">3. </w:t>
      </w:r>
      <w:r>
        <w:rPr>
          <w:rFonts w:cs="Times New Roman"/>
          <w:b/>
          <w:bCs/>
          <w:lang w:val="en"/>
        </w:rPr>
        <w:t>Feasibility</w:t>
      </w:r>
      <w:r w:rsidRPr="00895F51">
        <w:rPr>
          <w:rFonts w:cs="Times New Roman"/>
          <w:b/>
          <w:bCs/>
          <w:lang w:val="en"/>
        </w:rPr>
        <w:t xml:space="preserve">: </w:t>
      </w:r>
      <w:r w:rsidRPr="00895F51">
        <w:rPr>
          <w:rFonts w:cs="Times New Roman"/>
          <w:lang w:val="en"/>
        </w:rPr>
        <w:t xml:space="preserve">Sainsbury's methods show </w:t>
      </w:r>
      <w:r>
        <w:rPr>
          <w:rFonts w:cs="Times New Roman"/>
          <w:lang w:val="en"/>
        </w:rPr>
        <w:t>feasibility</w:t>
      </w:r>
      <w:r w:rsidRPr="00895F51">
        <w:rPr>
          <w:rFonts w:cs="Times New Roman"/>
          <w:lang w:val="en"/>
        </w:rPr>
        <w:t xml:space="preserve"> by making efficient use of available resources. The business meets the criterion for feasibility with its investments in supply chain, </w:t>
      </w:r>
      <w:r w:rsidRPr="00895F51">
        <w:rPr>
          <w:rFonts w:cs="Times New Roman"/>
          <w:lang w:val="en"/>
        </w:rPr>
        <w:lastRenderedPageBreak/>
        <w:t>technology, and human resources. Operational efficiency is ensured, for example, by using cutting-edge information technology for shopping online and feasible effective warehousing.</w:t>
      </w:r>
    </w:p>
    <w:p w14:paraId="74AFA271" w14:textId="5386F257" w:rsidR="0073179F" w:rsidRPr="00895F51" w:rsidRDefault="0073179F" w:rsidP="003105D4">
      <w:pPr>
        <w:pStyle w:val="Heading2"/>
        <w:spacing w:before="0" w:after="0"/>
        <w:ind w:firstLine="720"/>
        <w:jc w:val="left"/>
        <w:rPr>
          <w:rFonts w:cs="Times New Roman"/>
        </w:rPr>
      </w:pPr>
      <w:r w:rsidRPr="00895F51">
        <w:rPr>
          <w:rFonts w:cs="Times New Roman"/>
        </w:rPr>
        <w:t>Proof of Effective Implementation</w:t>
      </w:r>
    </w:p>
    <w:p w14:paraId="017D4432" w14:textId="77777777" w:rsidR="005A0006" w:rsidRPr="00895F51" w:rsidRDefault="005A0006" w:rsidP="003105D4">
      <w:pPr>
        <w:spacing w:after="0"/>
        <w:ind w:firstLine="720"/>
        <w:jc w:val="left"/>
        <w:rPr>
          <w:rFonts w:cs="Times New Roman"/>
          <w:b/>
          <w:bCs/>
          <w:lang w:val="en"/>
        </w:rPr>
      </w:pPr>
      <w:r w:rsidRPr="00895F51">
        <w:rPr>
          <w:rFonts w:cs="Times New Roman"/>
          <w:b/>
          <w:bCs/>
          <w:lang w:val="en"/>
        </w:rPr>
        <w:t>Customer-focused projects</w:t>
      </w:r>
    </w:p>
    <w:p w14:paraId="51FC732A" w14:textId="77777777" w:rsidR="005A0006" w:rsidRPr="00BD53A0" w:rsidRDefault="005A0006" w:rsidP="003105D4">
      <w:pPr>
        <w:pStyle w:val="ListParagraph"/>
        <w:numPr>
          <w:ilvl w:val="0"/>
          <w:numId w:val="9"/>
        </w:numPr>
        <w:spacing w:after="0"/>
        <w:ind w:left="0" w:firstLine="720"/>
        <w:jc w:val="left"/>
        <w:rPr>
          <w:rFonts w:cs="Times New Roman"/>
          <w:lang w:val="en"/>
        </w:rPr>
      </w:pPr>
      <w:r w:rsidRPr="00BD53A0">
        <w:rPr>
          <w:rFonts w:cs="Times New Roman"/>
          <w:b/>
          <w:bCs/>
          <w:i/>
          <w:iCs/>
          <w:lang w:val="en"/>
        </w:rPr>
        <w:t>Success:</w:t>
      </w:r>
      <w:r w:rsidRPr="00BD53A0">
        <w:rPr>
          <w:rFonts w:cs="Times New Roman"/>
          <w:b/>
          <w:bCs/>
          <w:lang w:val="en"/>
        </w:rPr>
        <w:t xml:space="preserve"> </w:t>
      </w:r>
      <w:r w:rsidRPr="00BD53A0">
        <w:rPr>
          <w:rFonts w:cs="Times New Roman"/>
          <w:lang w:val="en"/>
        </w:rPr>
        <w:t>Customer loyalty has been nurtured by Sainsbury's dedication to customer-centric initiatives, such as the Nectar card program. The program improves the entire purchasing experience by offering useful data for tailored marketing.</w:t>
      </w:r>
    </w:p>
    <w:p w14:paraId="0D9914C2" w14:textId="3444BD56" w:rsidR="0073179F" w:rsidRPr="00BD53A0" w:rsidRDefault="005A0006" w:rsidP="003105D4">
      <w:pPr>
        <w:pStyle w:val="ListParagraph"/>
        <w:numPr>
          <w:ilvl w:val="0"/>
          <w:numId w:val="9"/>
        </w:numPr>
        <w:spacing w:after="0"/>
        <w:ind w:left="0" w:firstLine="720"/>
        <w:jc w:val="left"/>
        <w:rPr>
          <w:rFonts w:cs="Times New Roman"/>
          <w:shd w:val="clear" w:color="auto" w:fill="FFFFFF"/>
        </w:rPr>
      </w:pPr>
      <w:r w:rsidRPr="00BD53A0">
        <w:rPr>
          <w:rFonts w:cs="Times New Roman"/>
          <w:b/>
          <w:bCs/>
          <w:i/>
          <w:iCs/>
          <w:lang w:val="en"/>
        </w:rPr>
        <w:t>Difficulties:</w:t>
      </w:r>
      <w:r w:rsidRPr="00BD53A0">
        <w:rPr>
          <w:rFonts w:cs="Times New Roman"/>
          <w:i/>
          <w:iCs/>
          <w:lang w:val="en"/>
        </w:rPr>
        <w:t xml:space="preserve"> </w:t>
      </w:r>
      <w:r w:rsidRPr="00BD53A0">
        <w:rPr>
          <w:rFonts w:cs="Times New Roman"/>
          <w:lang w:val="en"/>
        </w:rPr>
        <w:t xml:space="preserve">The business has trouble keeping up with the quickly changing tastes of its customers, particularly in the </w:t>
      </w:r>
      <w:r w:rsidR="004A7F62">
        <w:rPr>
          <w:rFonts w:cs="Times New Roman"/>
          <w:lang w:val="en"/>
        </w:rPr>
        <w:t>competitive</w:t>
      </w:r>
      <w:r w:rsidRPr="00BD53A0">
        <w:rPr>
          <w:rFonts w:cs="Times New Roman"/>
          <w:lang w:val="en"/>
        </w:rPr>
        <w:t xml:space="preserve"> online grocery market. Nevertheless, these difficulties were lessened by calculated investments</w:t>
      </w:r>
      <w:r w:rsidR="00905FBA" w:rsidRPr="00BD53A0">
        <w:rPr>
          <w:rFonts w:cs="Times New Roman"/>
          <w:lang w:val="en"/>
        </w:rPr>
        <w:t xml:space="preserve"> </w:t>
      </w:r>
      <w:r w:rsidR="00905FBA" w:rsidRPr="00BD53A0">
        <w:rPr>
          <w:rFonts w:cs="Times New Roman"/>
          <w:shd w:val="clear" w:color="auto" w:fill="FFFFFF"/>
        </w:rPr>
        <w:t>(Kungl and Hess, 2021)</w:t>
      </w:r>
      <w:r w:rsidRPr="00BD53A0">
        <w:rPr>
          <w:rFonts w:cs="Times New Roman"/>
          <w:lang w:val="en"/>
        </w:rPr>
        <w:t>.</w:t>
      </w:r>
    </w:p>
    <w:p w14:paraId="4F43E181" w14:textId="54A7F1E0" w:rsidR="005A0006" w:rsidRPr="00895F51" w:rsidRDefault="005A0006" w:rsidP="003105D4">
      <w:pPr>
        <w:spacing w:after="0"/>
        <w:ind w:firstLine="720"/>
        <w:jc w:val="left"/>
        <w:rPr>
          <w:rFonts w:cs="Times New Roman"/>
          <w:b/>
          <w:bCs/>
          <w:lang w:val="en"/>
        </w:rPr>
      </w:pPr>
      <w:r w:rsidRPr="00895F51">
        <w:rPr>
          <w:rFonts w:cs="Times New Roman"/>
          <w:b/>
          <w:bCs/>
          <w:lang w:val="en"/>
        </w:rPr>
        <w:t>Efficiency in Operations</w:t>
      </w:r>
    </w:p>
    <w:p w14:paraId="74DBACA5" w14:textId="49DADE0C" w:rsidR="005A0006" w:rsidRPr="00BD53A0" w:rsidRDefault="005A0006" w:rsidP="003105D4">
      <w:pPr>
        <w:pStyle w:val="ListParagraph"/>
        <w:numPr>
          <w:ilvl w:val="0"/>
          <w:numId w:val="10"/>
        </w:numPr>
        <w:spacing w:after="0"/>
        <w:ind w:left="0" w:firstLine="720"/>
        <w:jc w:val="left"/>
        <w:rPr>
          <w:rFonts w:cs="Times New Roman"/>
          <w:shd w:val="clear" w:color="auto" w:fill="FFFFFF"/>
        </w:rPr>
      </w:pPr>
      <w:r w:rsidRPr="00BD53A0">
        <w:rPr>
          <w:rFonts w:cs="Times New Roman"/>
          <w:b/>
          <w:bCs/>
          <w:i/>
          <w:iCs/>
          <w:lang w:val="en"/>
        </w:rPr>
        <w:t>Success:</w:t>
      </w:r>
      <w:r w:rsidRPr="00BD53A0">
        <w:rPr>
          <w:rFonts w:cs="Times New Roman"/>
          <w:lang w:val="en"/>
        </w:rPr>
        <w:t xml:space="preserve"> Operational excellence has been</w:t>
      </w:r>
      <w:r w:rsidR="004A7F62">
        <w:rPr>
          <w:rFonts w:cs="Times New Roman"/>
          <w:lang w:val="en"/>
        </w:rPr>
        <w:t xml:space="preserve"> demonstrated</w:t>
      </w:r>
      <w:r w:rsidRPr="00BD53A0">
        <w:rPr>
          <w:rFonts w:cs="Times New Roman"/>
          <w:lang w:val="en"/>
        </w:rPr>
        <w:t xml:space="preserve"> by the emphasis on the effectiveness of supply chains and technology. A smooth shopping experience is guaranteed by prompt re</w:t>
      </w:r>
      <w:r w:rsidR="004A7F62">
        <w:rPr>
          <w:rFonts w:cs="Times New Roman"/>
          <w:lang w:val="en"/>
        </w:rPr>
        <w:t>stocking</w:t>
      </w:r>
      <w:r w:rsidRPr="00BD53A0">
        <w:rPr>
          <w:rFonts w:cs="Times New Roman"/>
          <w:lang w:val="en"/>
        </w:rPr>
        <w:t>, reduced stockouts, and efficient logistics</w:t>
      </w:r>
      <w:r w:rsidR="00E41D18" w:rsidRPr="00BD53A0">
        <w:rPr>
          <w:rFonts w:cs="Times New Roman"/>
          <w:lang w:val="en"/>
        </w:rPr>
        <w:t xml:space="preserve"> </w:t>
      </w:r>
      <w:r w:rsidR="00E41D18" w:rsidRPr="00BD53A0">
        <w:rPr>
          <w:rFonts w:cs="Times New Roman"/>
          <w:shd w:val="clear" w:color="auto" w:fill="FFFFFF"/>
        </w:rPr>
        <w:t>(Dawson and Meehan, 2021)</w:t>
      </w:r>
      <w:r w:rsidRPr="00BD53A0">
        <w:rPr>
          <w:rFonts w:cs="Times New Roman"/>
          <w:lang w:val="en"/>
        </w:rPr>
        <w:t>.</w:t>
      </w:r>
    </w:p>
    <w:p w14:paraId="407BB542" w14:textId="5BBE347F" w:rsidR="005A0006" w:rsidRPr="00BD53A0" w:rsidRDefault="005A0006" w:rsidP="003105D4">
      <w:pPr>
        <w:pStyle w:val="ListParagraph"/>
        <w:numPr>
          <w:ilvl w:val="0"/>
          <w:numId w:val="10"/>
        </w:numPr>
        <w:spacing w:after="0"/>
        <w:ind w:left="0" w:firstLine="720"/>
        <w:jc w:val="left"/>
        <w:rPr>
          <w:rFonts w:cs="Times New Roman"/>
          <w:lang w:val="en"/>
        </w:rPr>
      </w:pPr>
      <w:r w:rsidRPr="00BD53A0">
        <w:rPr>
          <w:rFonts w:cs="Times New Roman"/>
          <w:b/>
          <w:bCs/>
          <w:i/>
          <w:iCs/>
          <w:lang w:val="en"/>
        </w:rPr>
        <w:t>Difficulties:</w:t>
      </w:r>
      <w:r w:rsidRPr="00BD53A0">
        <w:rPr>
          <w:rFonts w:cs="Times New Roman"/>
          <w:lang w:val="en"/>
        </w:rPr>
        <w:t xml:space="preserve"> During the COVID-19 pandemic, Sainsbury's encountered difficulties with supply chain interruptions. However, quick thinking and preparation for emergencies lessened the damage.</w:t>
      </w:r>
    </w:p>
    <w:p w14:paraId="251E2AD1" w14:textId="719A74BB" w:rsidR="005A0006" w:rsidRPr="00895F51" w:rsidRDefault="005A0006" w:rsidP="003105D4">
      <w:pPr>
        <w:spacing w:after="0"/>
        <w:ind w:firstLine="720"/>
        <w:jc w:val="left"/>
        <w:rPr>
          <w:rFonts w:cs="Times New Roman"/>
          <w:lang w:val="en"/>
        </w:rPr>
      </w:pPr>
      <w:r w:rsidRPr="00895F51">
        <w:rPr>
          <w:rFonts w:cs="Times New Roman"/>
          <w:lang w:val="en"/>
        </w:rPr>
        <w:t xml:space="preserve">Sainsbury's has demonstrated appropriateness, acceptability, and feasibility by successfully implementing </w:t>
      </w:r>
      <w:r w:rsidR="004A7F62">
        <w:rPr>
          <w:rFonts w:cs="Times New Roman"/>
          <w:lang w:val="en"/>
        </w:rPr>
        <w:t xml:space="preserve">innovative </w:t>
      </w:r>
      <w:r w:rsidRPr="00895F51">
        <w:rPr>
          <w:rFonts w:cs="Times New Roman"/>
          <w:lang w:val="en"/>
        </w:rPr>
        <w:t>techniques. The company's competitive edge in the market is strengthened by its capacity to respond to difficulties</w:t>
      </w:r>
      <w:r w:rsidR="004A7F62">
        <w:rPr>
          <w:rFonts w:cs="Times New Roman"/>
          <w:lang w:val="en"/>
        </w:rPr>
        <w:t xml:space="preserve"> </w:t>
      </w:r>
      <w:r w:rsidRPr="00895F51">
        <w:rPr>
          <w:rFonts w:cs="Times New Roman"/>
          <w:lang w:val="en"/>
        </w:rPr>
        <w:t>and its dedication to customer-centric initiatives.</w:t>
      </w:r>
    </w:p>
    <w:p w14:paraId="495EE832" w14:textId="77777777" w:rsidR="005A0006" w:rsidRPr="00895F51" w:rsidRDefault="005A0006" w:rsidP="003105D4">
      <w:pPr>
        <w:spacing w:after="0"/>
        <w:ind w:firstLine="720"/>
        <w:jc w:val="left"/>
        <w:rPr>
          <w:rFonts w:cs="Times New Roman"/>
          <w:lang w:val="en"/>
        </w:rPr>
      </w:pPr>
      <w:r w:rsidRPr="00895F51">
        <w:rPr>
          <w:rFonts w:cs="Times New Roman"/>
          <w:lang w:val="en"/>
        </w:rPr>
        <w:br w:type="page"/>
      </w:r>
    </w:p>
    <w:p w14:paraId="2FBD07A4" w14:textId="1BA7B195" w:rsidR="005A0006" w:rsidRPr="00895F51" w:rsidRDefault="005A0006" w:rsidP="002971F4">
      <w:pPr>
        <w:pStyle w:val="Heading1"/>
        <w:numPr>
          <w:ilvl w:val="0"/>
          <w:numId w:val="23"/>
        </w:numPr>
        <w:spacing w:before="0" w:after="0"/>
        <w:jc w:val="left"/>
        <w:rPr>
          <w:rFonts w:cs="Times New Roman"/>
        </w:rPr>
      </w:pPr>
      <w:r w:rsidRPr="00895F51">
        <w:rPr>
          <w:rFonts w:cs="Times New Roman"/>
        </w:rPr>
        <w:lastRenderedPageBreak/>
        <w:t>Assessing Sainsbury's Sustainability Initiatives</w:t>
      </w:r>
    </w:p>
    <w:p w14:paraId="45F4F41F" w14:textId="70CAF254" w:rsidR="005A0006" w:rsidRPr="00895F51" w:rsidRDefault="005A0006" w:rsidP="003105D4">
      <w:pPr>
        <w:spacing w:after="0"/>
        <w:ind w:firstLine="720"/>
        <w:jc w:val="left"/>
        <w:rPr>
          <w:rFonts w:cs="Times New Roman"/>
          <w:b/>
          <w:bCs/>
          <w:lang w:val="en"/>
        </w:rPr>
      </w:pPr>
      <w:r w:rsidRPr="00895F51">
        <w:rPr>
          <w:rFonts w:cs="Times New Roman"/>
          <w:b/>
          <w:bCs/>
          <w:lang w:val="en"/>
        </w:rPr>
        <w:t>Sustainability Goals</w:t>
      </w:r>
    </w:p>
    <w:p w14:paraId="365A0CF5" w14:textId="533D1571" w:rsidR="005C4B94" w:rsidRPr="00895F51" w:rsidRDefault="005C4B94" w:rsidP="003105D4">
      <w:pPr>
        <w:spacing w:after="0"/>
        <w:ind w:firstLine="720"/>
        <w:jc w:val="left"/>
        <w:rPr>
          <w:rFonts w:cs="Times New Roman"/>
          <w:lang w:val="en"/>
        </w:rPr>
      </w:pPr>
      <w:r w:rsidRPr="00895F51">
        <w:rPr>
          <w:rFonts w:cs="Times New Roman"/>
          <w:lang w:val="en"/>
        </w:rPr>
        <w:t>Being a major player in the retail industry, Sainsbury's has set forth extensive sustainability objectives that highlight its dedication to social responsibility, environmental responsibility, and integrity in business. The company's yearly reports, policy, and specific sustainability initiatives all clearly state these objectives.</w:t>
      </w:r>
    </w:p>
    <w:p w14:paraId="1FE4F15E" w14:textId="5D91EAEB" w:rsidR="005C4B94" w:rsidRPr="00895F51" w:rsidRDefault="005C4B94" w:rsidP="003105D4">
      <w:pPr>
        <w:spacing w:after="0"/>
        <w:ind w:firstLine="720"/>
        <w:jc w:val="left"/>
        <w:rPr>
          <w:rFonts w:cs="Times New Roman"/>
          <w:b/>
          <w:bCs/>
          <w:lang w:val="en"/>
        </w:rPr>
      </w:pPr>
      <w:r w:rsidRPr="00895F51">
        <w:rPr>
          <w:rFonts w:cs="Times New Roman"/>
          <w:b/>
          <w:bCs/>
          <w:lang w:val="en"/>
        </w:rPr>
        <w:t>Lowering the Emission of Carbon</w:t>
      </w:r>
    </w:p>
    <w:p w14:paraId="51E1D611" w14:textId="68353DD4" w:rsidR="005C4B94" w:rsidRPr="00BD53A0" w:rsidRDefault="005C4B94" w:rsidP="003105D4">
      <w:pPr>
        <w:pStyle w:val="ListParagraph"/>
        <w:numPr>
          <w:ilvl w:val="0"/>
          <w:numId w:val="11"/>
        </w:numPr>
        <w:spacing w:after="0"/>
        <w:ind w:left="0" w:firstLine="720"/>
        <w:jc w:val="left"/>
        <w:rPr>
          <w:rFonts w:cs="Times New Roman"/>
          <w:lang w:val="en"/>
        </w:rPr>
      </w:pPr>
      <w:r w:rsidRPr="00BD53A0">
        <w:rPr>
          <w:rFonts w:cs="Times New Roman"/>
          <w:b/>
          <w:bCs/>
          <w:i/>
          <w:iCs/>
          <w:lang w:val="en"/>
        </w:rPr>
        <w:t>Objective:</w:t>
      </w:r>
      <w:r w:rsidRPr="00BD53A0">
        <w:rPr>
          <w:rFonts w:cs="Times New Roman"/>
          <w:lang w:val="en"/>
        </w:rPr>
        <w:t xml:space="preserve"> Sainsbury's has set aggressive goals to cut carbon emissions from all aspects of its business. A pledge to attain net-zero carbon emissions of greenhouse gases by 2040 is part of this.</w:t>
      </w:r>
    </w:p>
    <w:p w14:paraId="00943114" w14:textId="0BC8FBF3" w:rsidR="005C4B94" w:rsidRPr="00BD53A0" w:rsidRDefault="005C4B94" w:rsidP="003105D4">
      <w:pPr>
        <w:pStyle w:val="ListParagraph"/>
        <w:numPr>
          <w:ilvl w:val="0"/>
          <w:numId w:val="11"/>
        </w:numPr>
        <w:spacing w:after="0"/>
        <w:ind w:left="0" w:firstLine="720"/>
        <w:jc w:val="left"/>
        <w:rPr>
          <w:rFonts w:cs="Times New Roman"/>
          <w:shd w:val="clear" w:color="auto" w:fill="FFFFFF"/>
        </w:rPr>
      </w:pPr>
      <w:r w:rsidRPr="00BD53A0">
        <w:rPr>
          <w:rFonts w:cs="Times New Roman"/>
          <w:b/>
          <w:bCs/>
          <w:i/>
          <w:iCs/>
          <w:lang w:val="en"/>
        </w:rPr>
        <w:t>Alignment:</w:t>
      </w:r>
      <w:r w:rsidRPr="00BD53A0">
        <w:rPr>
          <w:rFonts w:cs="Times New Roman"/>
          <w:lang w:val="en"/>
        </w:rPr>
        <w:t xml:space="preserve"> The global drive for environmental conservation and the concentration on carbon reduction are in line. As part of its commitment to corporate social responsibility (CSR), Sainsbury's acknowledges the importance of reducing its carbon impact</w:t>
      </w:r>
      <w:r w:rsidR="00E41D18" w:rsidRPr="00BD53A0">
        <w:rPr>
          <w:rFonts w:cs="Times New Roman"/>
          <w:lang w:val="en"/>
        </w:rPr>
        <w:t xml:space="preserve"> </w:t>
      </w:r>
      <w:r w:rsidR="00E41D18" w:rsidRPr="00BD53A0">
        <w:rPr>
          <w:rFonts w:cs="Times New Roman"/>
          <w:shd w:val="clear" w:color="auto" w:fill="FFFFFF"/>
        </w:rPr>
        <w:t>(</w:t>
      </w:r>
      <w:proofErr w:type="spellStart"/>
      <w:r w:rsidR="00E41D18" w:rsidRPr="00BD53A0">
        <w:rPr>
          <w:rFonts w:cs="Times New Roman"/>
          <w:shd w:val="clear" w:color="auto" w:fill="FFFFFF"/>
        </w:rPr>
        <w:t>Newing</w:t>
      </w:r>
      <w:proofErr w:type="spellEnd"/>
      <w:r w:rsidR="00E41D18" w:rsidRPr="00BD53A0">
        <w:rPr>
          <w:rFonts w:cs="Times New Roman"/>
          <w:shd w:val="clear" w:color="auto" w:fill="FFFFFF"/>
        </w:rPr>
        <w:t xml:space="preserve"> </w:t>
      </w:r>
      <w:r w:rsidR="00E41D18" w:rsidRPr="00BD53A0">
        <w:rPr>
          <w:rFonts w:cs="Times New Roman"/>
          <w:i/>
          <w:iCs/>
          <w:shd w:val="clear" w:color="auto" w:fill="FFFFFF"/>
        </w:rPr>
        <w:t>et al</w:t>
      </w:r>
      <w:r w:rsidR="00E41D18" w:rsidRPr="00BD53A0">
        <w:rPr>
          <w:rFonts w:cs="Times New Roman"/>
          <w:shd w:val="clear" w:color="auto" w:fill="FFFFFF"/>
        </w:rPr>
        <w:t>., 2020)</w:t>
      </w:r>
      <w:r w:rsidRPr="00BD53A0">
        <w:rPr>
          <w:rFonts w:cs="Times New Roman"/>
          <w:lang w:val="en"/>
        </w:rPr>
        <w:t>.</w:t>
      </w:r>
    </w:p>
    <w:p w14:paraId="5151568A" w14:textId="77777777" w:rsidR="005C4B94" w:rsidRPr="00895F51" w:rsidRDefault="005C4B94" w:rsidP="003105D4">
      <w:pPr>
        <w:spacing w:after="0"/>
        <w:ind w:firstLine="720"/>
        <w:jc w:val="left"/>
        <w:rPr>
          <w:rFonts w:cs="Times New Roman"/>
          <w:b/>
          <w:bCs/>
          <w:lang w:val="en"/>
        </w:rPr>
      </w:pPr>
      <w:r w:rsidRPr="00895F51">
        <w:rPr>
          <w:rFonts w:cs="Times New Roman"/>
          <w:b/>
          <w:bCs/>
          <w:lang w:val="en"/>
        </w:rPr>
        <w:t>Ecological Sourcing</w:t>
      </w:r>
    </w:p>
    <w:p w14:paraId="7F09DB88" w14:textId="77777777" w:rsidR="005C4B94" w:rsidRPr="00BD53A0" w:rsidRDefault="005C4B94" w:rsidP="003105D4">
      <w:pPr>
        <w:pStyle w:val="ListParagraph"/>
        <w:numPr>
          <w:ilvl w:val="0"/>
          <w:numId w:val="12"/>
        </w:numPr>
        <w:spacing w:after="0"/>
        <w:ind w:left="0" w:firstLine="720"/>
        <w:jc w:val="left"/>
        <w:rPr>
          <w:rFonts w:cs="Times New Roman"/>
          <w:lang w:val="en"/>
        </w:rPr>
      </w:pPr>
      <w:r w:rsidRPr="00BD53A0">
        <w:rPr>
          <w:rFonts w:cs="Times New Roman"/>
          <w:b/>
          <w:bCs/>
          <w:i/>
          <w:iCs/>
          <w:lang w:val="en"/>
        </w:rPr>
        <w:t>Objective:</w:t>
      </w:r>
      <w:r w:rsidRPr="00BD53A0">
        <w:rPr>
          <w:rFonts w:cs="Times New Roman"/>
          <w:lang w:val="en"/>
        </w:rPr>
        <w:t xml:space="preserve"> The company is dedicated to sourcing goods in an environmentally friendly manner, with special emphasis on sourcing raw commodities such palm kernels, soy, and seafood from suppliers.</w:t>
      </w:r>
    </w:p>
    <w:p w14:paraId="69F5BBA7" w14:textId="25E1E386" w:rsidR="005C4B94" w:rsidRPr="00BD53A0" w:rsidRDefault="005C4B94" w:rsidP="003105D4">
      <w:pPr>
        <w:pStyle w:val="ListParagraph"/>
        <w:numPr>
          <w:ilvl w:val="0"/>
          <w:numId w:val="12"/>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Sainsbury's </w:t>
      </w:r>
      <w:proofErr w:type="spellStart"/>
      <w:r w:rsidRPr="00BD53A0">
        <w:rPr>
          <w:rFonts w:cs="Times New Roman"/>
          <w:lang w:val="en"/>
        </w:rPr>
        <w:t>recognises</w:t>
      </w:r>
      <w:proofErr w:type="spellEnd"/>
      <w:r w:rsidRPr="00BD53A0">
        <w:rPr>
          <w:rFonts w:cs="Times New Roman"/>
          <w:lang w:val="en"/>
        </w:rPr>
        <w:t xml:space="preserve"> the value of ethical sourcing in upholding its excellent reputation and satisfying changing consumer expectations for products made ethically. This includes coordinating environmental goals with corporate strategy.</w:t>
      </w:r>
    </w:p>
    <w:p w14:paraId="64C92C4F" w14:textId="77777777" w:rsidR="005C4B94" w:rsidRPr="00895F51" w:rsidRDefault="005C4B94" w:rsidP="003105D4">
      <w:pPr>
        <w:spacing w:after="0"/>
        <w:ind w:firstLine="720"/>
        <w:jc w:val="left"/>
        <w:rPr>
          <w:rFonts w:cs="Times New Roman"/>
          <w:b/>
          <w:bCs/>
          <w:lang w:val="en"/>
        </w:rPr>
      </w:pPr>
      <w:r w:rsidRPr="00895F51">
        <w:rPr>
          <w:rFonts w:cs="Times New Roman"/>
          <w:b/>
          <w:bCs/>
          <w:lang w:val="en"/>
        </w:rPr>
        <w:t>Reducing Waste</w:t>
      </w:r>
    </w:p>
    <w:p w14:paraId="14B5CC9C" w14:textId="77777777" w:rsidR="005C4B94" w:rsidRPr="00895F51" w:rsidRDefault="005C4B94" w:rsidP="003105D4">
      <w:pPr>
        <w:spacing w:after="0"/>
        <w:ind w:firstLine="720"/>
        <w:jc w:val="left"/>
        <w:rPr>
          <w:rFonts w:cs="Times New Roman"/>
          <w:lang w:val="en"/>
        </w:rPr>
      </w:pPr>
    </w:p>
    <w:p w14:paraId="1D774475" w14:textId="77777777" w:rsidR="005C4B94" w:rsidRPr="00BD53A0" w:rsidRDefault="005C4B94" w:rsidP="003105D4">
      <w:pPr>
        <w:pStyle w:val="ListParagraph"/>
        <w:numPr>
          <w:ilvl w:val="0"/>
          <w:numId w:val="13"/>
        </w:numPr>
        <w:spacing w:after="0"/>
        <w:ind w:left="0" w:firstLine="720"/>
        <w:jc w:val="left"/>
        <w:rPr>
          <w:rFonts w:cs="Times New Roman"/>
          <w:lang w:val="en"/>
        </w:rPr>
      </w:pPr>
      <w:r w:rsidRPr="00BD53A0">
        <w:rPr>
          <w:rFonts w:cs="Times New Roman"/>
          <w:b/>
          <w:bCs/>
          <w:i/>
          <w:iCs/>
          <w:lang w:val="en"/>
        </w:rPr>
        <w:lastRenderedPageBreak/>
        <w:t>Objective:</w:t>
      </w:r>
      <w:r w:rsidRPr="00BD53A0">
        <w:rPr>
          <w:rFonts w:cs="Times New Roman"/>
          <w:lang w:val="en"/>
        </w:rPr>
        <w:t xml:space="preserve"> Sainsbury's wants to cut waste in all areas of its business, with a focus on recycling and reducing the usage of single-use plastics.</w:t>
      </w:r>
    </w:p>
    <w:p w14:paraId="379D052A" w14:textId="0389F06F" w:rsidR="005C4B94" w:rsidRPr="00BD53A0" w:rsidRDefault="005C4B94" w:rsidP="003105D4">
      <w:pPr>
        <w:pStyle w:val="ListParagraph"/>
        <w:numPr>
          <w:ilvl w:val="0"/>
          <w:numId w:val="13"/>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Communicating waste reduction speaks to consumers who are becoming more aware of sustainable practices and is in line with larger environmental concerns.</w:t>
      </w:r>
    </w:p>
    <w:p w14:paraId="7CFB6AAC" w14:textId="5FE64662" w:rsidR="005C4B94" w:rsidRPr="00895F51" w:rsidRDefault="005C4B94" w:rsidP="003105D4">
      <w:pPr>
        <w:spacing w:after="0"/>
        <w:ind w:firstLine="720"/>
        <w:jc w:val="left"/>
        <w:rPr>
          <w:rFonts w:cs="Times New Roman"/>
          <w:b/>
          <w:bCs/>
          <w:lang w:val="en"/>
        </w:rPr>
      </w:pPr>
      <w:r w:rsidRPr="00895F51">
        <w:rPr>
          <w:rFonts w:cs="Times New Roman"/>
          <w:b/>
          <w:bCs/>
          <w:lang w:val="en"/>
        </w:rPr>
        <w:t>Participation in the Community</w:t>
      </w:r>
    </w:p>
    <w:p w14:paraId="0DB3E06A" w14:textId="16C0BEF5" w:rsidR="005C4B94" w:rsidRPr="00BD53A0" w:rsidRDefault="004A7F62" w:rsidP="003105D4">
      <w:pPr>
        <w:pStyle w:val="ListParagraph"/>
        <w:numPr>
          <w:ilvl w:val="0"/>
          <w:numId w:val="14"/>
        </w:numPr>
        <w:spacing w:after="0"/>
        <w:ind w:left="0" w:firstLine="720"/>
        <w:jc w:val="left"/>
        <w:rPr>
          <w:rFonts w:cs="Times New Roman"/>
          <w:lang w:val="en"/>
        </w:rPr>
      </w:pPr>
      <w:r>
        <w:rPr>
          <w:rFonts w:cs="Times New Roman"/>
          <w:b/>
          <w:bCs/>
          <w:i/>
          <w:iCs/>
          <w:lang w:val="en"/>
        </w:rPr>
        <w:t>Objective</w:t>
      </w:r>
      <w:r w:rsidR="005C4B94" w:rsidRPr="00BD53A0">
        <w:rPr>
          <w:rFonts w:cs="Times New Roman"/>
          <w:b/>
          <w:bCs/>
          <w:i/>
          <w:iCs/>
          <w:lang w:val="en"/>
        </w:rPr>
        <w:t>:</w:t>
      </w:r>
      <w:r w:rsidR="005C4B94" w:rsidRPr="00BD53A0">
        <w:rPr>
          <w:rFonts w:cs="Times New Roman"/>
          <w:lang w:val="en"/>
        </w:rPr>
        <w:t xml:space="preserve"> By sponsoring </w:t>
      </w:r>
      <w:proofErr w:type="spellStart"/>
      <w:r w:rsidR="005C4B94" w:rsidRPr="00BD53A0">
        <w:rPr>
          <w:rFonts w:cs="Times New Roman"/>
          <w:lang w:val="en"/>
        </w:rPr>
        <w:t>neighbourhood</w:t>
      </w:r>
      <w:proofErr w:type="spellEnd"/>
      <w:r w:rsidR="005C4B94" w:rsidRPr="00BD53A0">
        <w:rPr>
          <w:rFonts w:cs="Times New Roman"/>
          <w:lang w:val="en"/>
        </w:rPr>
        <w:t xml:space="preserve"> charities and encouraging community well-being, Sainsbury's actively participates in </w:t>
      </w:r>
      <w:r>
        <w:rPr>
          <w:rFonts w:cs="Times New Roman"/>
          <w:lang w:val="en"/>
        </w:rPr>
        <w:t xml:space="preserve">improving the lives of </w:t>
      </w:r>
      <w:r w:rsidR="005C4B94" w:rsidRPr="00BD53A0">
        <w:rPr>
          <w:rFonts w:cs="Times New Roman"/>
          <w:lang w:val="en"/>
        </w:rPr>
        <w:t>local communities.</w:t>
      </w:r>
    </w:p>
    <w:p w14:paraId="7C39C34A" w14:textId="27A71D55" w:rsidR="005C4B94" w:rsidRPr="00BD53A0" w:rsidRDefault="005C4B94" w:rsidP="003105D4">
      <w:pPr>
        <w:pStyle w:val="ListParagraph"/>
        <w:numPr>
          <w:ilvl w:val="0"/>
          <w:numId w:val="14"/>
        </w:numPr>
        <w:spacing w:after="0"/>
        <w:ind w:left="0" w:firstLine="720"/>
        <w:jc w:val="left"/>
        <w:rPr>
          <w:rFonts w:cs="Times New Roman"/>
          <w:lang w:val="en"/>
        </w:rPr>
      </w:pPr>
      <w:r w:rsidRPr="00BD53A0">
        <w:rPr>
          <w:rFonts w:cs="Times New Roman"/>
          <w:b/>
          <w:bCs/>
          <w:i/>
          <w:iCs/>
          <w:lang w:val="en"/>
        </w:rPr>
        <w:t>Alignment:</w:t>
      </w:r>
      <w:r w:rsidRPr="00BD53A0">
        <w:rPr>
          <w:rFonts w:cs="Times New Roman"/>
          <w:lang w:val="en"/>
        </w:rPr>
        <w:t xml:space="preserve"> This is in line with a more comprehensive corporate strategy that acknowledges the crucial role community </w:t>
      </w:r>
      <w:r w:rsidR="004A7F62" w:rsidRPr="00BD53A0">
        <w:rPr>
          <w:rFonts w:cs="Times New Roman"/>
          <w:lang w:val="en"/>
        </w:rPr>
        <w:t>plays</w:t>
      </w:r>
      <w:r w:rsidRPr="00BD53A0">
        <w:rPr>
          <w:rFonts w:cs="Times New Roman"/>
          <w:lang w:val="en"/>
        </w:rPr>
        <w:t xml:space="preserve"> in the success of the business. Proactive involvement in the community is beneficial for long-term sustainability and brand loyalty.</w:t>
      </w:r>
    </w:p>
    <w:p w14:paraId="47080D33" w14:textId="77777777" w:rsidR="00DF1143" w:rsidRDefault="00E15025" w:rsidP="003105D4">
      <w:pPr>
        <w:spacing w:after="0"/>
        <w:ind w:firstLine="720"/>
        <w:jc w:val="left"/>
        <w:rPr>
          <w:rFonts w:cs="Times New Roman"/>
          <w:lang w:val="en"/>
        </w:rPr>
      </w:pPr>
      <w:r w:rsidRPr="00895F51">
        <w:rPr>
          <w:rFonts w:cs="Times New Roman"/>
          <w:lang w:val="en"/>
        </w:rPr>
        <w:t>Sainsbury's dedication to sustainability goes beyond a simple checklist</w:t>
      </w:r>
      <w:r w:rsidR="004A7F62">
        <w:rPr>
          <w:rFonts w:cs="Times New Roman"/>
          <w:lang w:val="en"/>
        </w:rPr>
        <w:t>.</w:t>
      </w:r>
      <w:r w:rsidRPr="00895F51">
        <w:rPr>
          <w:rFonts w:cs="Times New Roman"/>
          <w:lang w:val="en"/>
        </w:rPr>
        <w:t xml:space="preserve"> </w:t>
      </w:r>
      <w:r w:rsidR="004A7F62">
        <w:rPr>
          <w:rFonts w:cs="Times New Roman"/>
          <w:lang w:val="en"/>
        </w:rPr>
        <w:t>I</w:t>
      </w:r>
      <w:r w:rsidRPr="00895F51">
        <w:rPr>
          <w:rFonts w:cs="Times New Roman"/>
          <w:lang w:val="en"/>
        </w:rPr>
        <w:t>t signifies a sincere assimilation of ecological and societal factors into its business approach. The congruence of sustainability objectives with the business's mission indicates an understanding of the relationship between ethical business conduct and sustained profitability. This helps the corporation navigate a market that is both socially and environmentally concerned.</w:t>
      </w:r>
      <w:r w:rsidR="00DF1143">
        <w:rPr>
          <w:rFonts w:cs="Times New Roman"/>
          <w:lang w:val="en"/>
        </w:rPr>
        <w:t xml:space="preserve"> </w:t>
      </w:r>
    </w:p>
    <w:p w14:paraId="3BFE7F30" w14:textId="2D6222AA" w:rsidR="00E15025" w:rsidRPr="00895F51" w:rsidRDefault="00E15025" w:rsidP="003105D4">
      <w:pPr>
        <w:spacing w:after="0"/>
        <w:ind w:firstLine="720"/>
        <w:jc w:val="left"/>
        <w:rPr>
          <w:rFonts w:cs="Times New Roman"/>
          <w:lang w:val="en"/>
        </w:rPr>
      </w:pPr>
      <w:r w:rsidRPr="00895F51">
        <w:rPr>
          <w:rFonts w:cs="Times New Roman"/>
          <w:lang w:val="en"/>
        </w:rPr>
        <w:br w:type="page"/>
      </w:r>
    </w:p>
    <w:p w14:paraId="28D89F83" w14:textId="5E32C365" w:rsidR="00E15025" w:rsidRPr="00895F51" w:rsidRDefault="00FF726C" w:rsidP="002971F4">
      <w:pPr>
        <w:pStyle w:val="Heading1"/>
        <w:numPr>
          <w:ilvl w:val="0"/>
          <w:numId w:val="23"/>
        </w:numPr>
        <w:spacing w:before="0" w:after="0"/>
        <w:ind w:left="0" w:firstLine="720"/>
        <w:jc w:val="left"/>
        <w:rPr>
          <w:rFonts w:cs="Times New Roman"/>
        </w:rPr>
      </w:pPr>
      <w:r w:rsidRPr="00895F51">
        <w:rPr>
          <w:rFonts w:cs="Times New Roman"/>
        </w:rPr>
        <w:lastRenderedPageBreak/>
        <w:t>Conclusion</w:t>
      </w:r>
    </w:p>
    <w:p w14:paraId="4ABAD936" w14:textId="77777777" w:rsidR="001668F6" w:rsidRDefault="004A0FA0" w:rsidP="003105D4">
      <w:pPr>
        <w:spacing w:after="0"/>
        <w:ind w:firstLine="720"/>
        <w:jc w:val="left"/>
        <w:rPr>
          <w:rFonts w:cs="Times New Roman"/>
          <w:lang w:val="en"/>
        </w:rPr>
      </w:pPr>
      <w:r w:rsidRPr="00895F51">
        <w:rPr>
          <w:rFonts w:cs="Times New Roman"/>
          <w:lang w:val="en"/>
        </w:rPr>
        <w:t xml:space="preserve">Using frameworks like Porter's Generic Strategies, and the Ansoff Matrix, </w:t>
      </w:r>
      <w:r w:rsidR="004A7F62">
        <w:rPr>
          <w:rFonts w:cs="Times New Roman"/>
          <w:lang w:val="en"/>
        </w:rPr>
        <w:t xml:space="preserve">the </w:t>
      </w:r>
      <w:r w:rsidR="001668F6">
        <w:rPr>
          <w:rFonts w:cs="Times New Roman"/>
          <w:lang w:val="en"/>
        </w:rPr>
        <w:t>above strategic review of Sainsbury PLC</w:t>
      </w:r>
      <w:r w:rsidRPr="00895F51">
        <w:rPr>
          <w:rFonts w:cs="Times New Roman"/>
          <w:lang w:val="en"/>
        </w:rPr>
        <w:t xml:space="preserve"> examined the business's operations as well as corporate strategies. Sainsbury's competitive </w:t>
      </w:r>
      <w:r w:rsidR="001668F6">
        <w:rPr>
          <w:rFonts w:cs="Times New Roman"/>
          <w:lang w:val="en"/>
        </w:rPr>
        <w:t>advantage</w:t>
      </w:r>
      <w:r w:rsidRPr="00895F51">
        <w:rPr>
          <w:rFonts w:cs="Times New Roman"/>
          <w:lang w:val="en"/>
        </w:rPr>
        <w:t xml:space="preserve"> in the retail sector is a result of its strategic decisions, which demonstrate a balance between differentiation and focus. A Value Chain analysis as well as a VRIO study show how Sainsbury's resources and skills match its strategies. Notable assets that support Sainsbury's ongoing competitive advantage include supply chain performance and brand recognition. The SAF (Suitable, Approval, Feasibility) framework's application highlights how successful Sainsbury's tactics are</w:t>
      </w:r>
      <w:r w:rsidR="001668F6">
        <w:rPr>
          <w:rFonts w:cs="Times New Roman"/>
          <w:lang w:val="en"/>
        </w:rPr>
        <w:t xml:space="preserve">. </w:t>
      </w:r>
      <w:r w:rsidRPr="00895F51">
        <w:rPr>
          <w:rFonts w:cs="Times New Roman"/>
          <w:lang w:val="en"/>
        </w:rPr>
        <w:t>Sainsbury's objectives, which include reducing carbon emissions and using ecological sources, are clear indications of their dedication to sustainability</w:t>
      </w:r>
      <w:r w:rsidR="001668F6">
        <w:rPr>
          <w:rFonts w:cs="Times New Roman"/>
          <w:lang w:val="en"/>
        </w:rPr>
        <w:t xml:space="preserve"> and transparency.</w:t>
      </w:r>
      <w:r w:rsidRPr="00895F51">
        <w:rPr>
          <w:rFonts w:cs="Times New Roman"/>
          <w:lang w:val="en"/>
        </w:rPr>
        <w:t xml:space="preserve"> These programs support the company's long-term profitability and are in line with broader societal expectations. </w:t>
      </w:r>
    </w:p>
    <w:p w14:paraId="73B8E19D" w14:textId="3AE18D70" w:rsidR="004A0FA0" w:rsidRPr="00895F51" w:rsidRDefault="004A0FA0" w:rsidP="003105D4">
      <w:pPr>
        <w:spacing w:after="0"/>
        <w:ind w:firstLine="720"/>
        <w:jc w:val="left"/>
        <w:rPr>
          <w:rFonts w:cs="Times New Roman"/>
          <w:lang w:val="en"/>
        </w:rPr>
      </w:pPr>
      <w:r w:rsidRPr="00895F51">
        <w:rPr>
          <w:rFonts w:cs="Times New Roman"/>
          <w:lang w:val="en"/>
        </w:rPr>
        <w:t xml:space="preserve">Sainsbury's is a growing and resilient operator in the retail industry that successfully navigates </w:t>
      </w:r>
      <w:r w:rsidR="001668F6">
        <w:rPr>
          <w:rFonts w:cs="Times New Roman"/>
          <w:lang w:val="en"/>
        </w:rPr>
        <w:t>business environmental changes</w:t>
      </w:r>
      <w:r w:rsidRPr="00895F51">
        <w:rPr>
          <w:rFonts w:cs="Times New Roman"/>
          <w:lang w:val="en"/>
        </w:rPr>
        <w:t xml:space="preserve">, wisely allocates resources, and embraces sustainability for long-term success. </w:t>
      </w:r>
    </w:p>
    <w:p w14:paraId="797DF7D7" w14:textId="77777777" w:rsidR="004A0FA0" w:rsidRPr="00895F51" w:rsidRDefault="004A0FA0" w:rsidP="003105D4">
      <w:pPr>
        <w:spacing w:after="0"/>
        <w:ind w:firstLine="720"/>
        <w:jc w:val="left"/>
        <w:rPr>
          <w:rFonts w:cs="Times New Roman"/>
          <w:lang w:val="en"/>
        </w:rPr>
      </w:pPr>
      <w:r w:rsidRPr="00895F51">
        <w:rPr>
          <w:rFonts w:cs="Times New Roman"/>
          <w:lang w:val="en"/>
        </w:rPr>
        <w:br w:type="page"/>
      </w:r>
    </w:p>
    <w:p w14:paraId="1F537567" w14:textId="05C51C77" w:rsidR="001668F6" w:rsidRPr="001756AD" w:rsidRDefault="005B0341" w:rsidP="002971F4">
      <w:pPr>
        <w:pStyle w:val="Heading1"/>
        <w:numPr>
          <w:ilvl w:val="0"/>
          <w:numId w:val="23"/>
        </w:numPr>
        <w:rPr>
          <w:rFonts w:cs="Times New Roman"/>
        </w:rPr>
      </w:pPr>
      <w:r>
        <w:rPr>
          <w:rFonts w:cs="Times New Roman"/>
        </w:rPr>
        <w:lastRenderedPageBreak/>
        <w:t xml:space="preserve">      </w:t>
      </w:r>
      <w:r w:rsidR="00F44D39" w:rsidRPr="00895F51">
        <w:rPr>
          <w:rFonts w:cs="Times New Roman"/>
        </w:rPr>
        <w:t>References</w:t>
      </w:r>
      <w:r w:rsidR="004A7F62">
        <w:rPr>
          <w:rFonts w:cs="Times New Roman"/>
        </w:rPr>
        <w:t xml:space="preserve"> List</w:t>
      </w:r>
    </w:p>
    <w:p w14:paraId="5FCBB906"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Dawson, C. and Meehan, S., (2021). </w:t>
      </w:r>
      <w:r w:rsidRPr="001668F6">
        <w:rPr>
          <w:rFonts w:cs="Times New Roman"/>
          <w:i/>
          <w:iCs/>
          <w:shd w:val="clear" w:color="auto" w:fill="FFFFFF"/>
        </w:rPr>
        <w:t>The Customer Copernicus: How to be Customer-Led</w:t>
      </w:r>
      <w:r w:rsidRPr="001668F6">
        <w:rPr>
          <w:rFonts w:cs="Times New Roman"/>
          <w:shd w:val="clear" w:color="auto" w:fill="FFFFFF"/>
        </w:rPr>
        <w:t xml:space="preserve">. Routledge.    </w:t>
      </w:r>
    </w:p>
    <w:p w14:paraId="2585F565" w14:textId="07F81B0C"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Fuertes, G., Alfaro, M., Vargas, M., Gutierrez, S., </w:t>
      </w:r>
      <w:proofErr w:type="spellStart"/>
      <w:r w:rsidRPr="001668F6">
        <w:rPr>
          <w:rFonts w:cs="Times New Roman"/>
          <w:shd w:val="clear" w:color="auto" w:fill="FFFFFF"/>
        </w:rPr>
        <w:t>Ternero</w:t>
      </w:r>
      <w:proofErr w:type="spellEnd"/>
      <w:r w:rsidRPr="001668F6">
        <w:rPr>
          <w:rFonts w:cs="Times New Roman"/>
          <w:shd w:val="clear" w:color="auto" w:fill="FFFFFF"/>
        </w:rPr>
        <w:t xml:space="preserve">, R. and </w:t>
      </w:r>
      <w:proofErr w:type="spellStart"/>
      <w:r w:rsidRPr="001668F6">
        <w:rPr>
          <w:rFonts w:cs="Times New Roman"/>
          <w:shd w:val="clear" w:color="auto" w:fill="FFFFFF"/>
        </w:rPr>
        <w:t>Sabattin</w:t>
      </w:r>
      <w:proofErr w:type="spellEnd"/>
      <w:r w:rsidRPr="001668F6">
        <w:rPr>
          <w:rFonts w:cs="Times New Roman"/>
          <w:shd w:val="clear" w:color="auto" w:fill="FFFFFF"/>
        </w:rPr>
        <w:t>, J., (2020). Conceptual framework for strategic management: a literature review descriptive. </w:t>
      </w:r>
      <w:r w:rsidRPr="001668F6">
        <w:rPr>
          <w:rFonts w:cs="Times New Roman"/>
          <w:i/>
          <w:iCs/>
          <w:shd w:val="clear" w:color="auto" w:fill="FFFFFF"/>
        </w:rPr>
        <w:t>Journal of Engineering</w:t>
      </w:r>
      <w:r w:rsidRPr="001668F6">
        <w:rPr>
          <w:rFonts w:cs="Times New Roman"/>
          <w:shd w:val="clear" w:color="auto" w:fill="FFFFFF"/>
        </w:rPr>
        <w:t>, </w:t>
      </w:r>
      <w:r w:rsidRPr="001668F6">
        <w:rPr>
          <w:rFonts w:cs="Times New Roman"/>
          <w:i/>
          <w:iCs/>
          <w:shd w:val="clear" w:color="auto" w:fill="FFFFFF"/>
        </w:rPr>
        <w:t>2020</w:t>
      </w:r>
      <w:r w:rsidRPr="001668F6">
        <w:rPr>
          <w:rFonts w:cs="Times New Roman"/>
          <w:shd w:val="clear" w:color="auto" w:fill="FFFFFF"/>
        </w:rPr>
        <w:t xml:space="preserve">.    </w:t>
      </w:r>
    </w:p>
    <w:p w14:paraId="1F23F1D8" w14:textId="77777777" w:rsidR="001668F6" w:rsidRPr="001668F6" w:rsidRDefault="001668F6" w:rsidP="001777F0">
      <w:pPr>
        <w:spacing w:after="0"/>
        <w:ind w:left="720" w:hanging="720"/>
        <w:rPr>
          <w:rFonts w:cs="Times New Roman"/>
          <w:shd w:val="clear" w:color="auto" w:fill="FFFFFF"/>
        </w:rPr>
      </w:pPr>
      <w:proofErr w:type="spellStart"/>
      <w:r w:rsidRPr="001668F6">
        <w:rPr>
          <w:rFonts w:cs="Times New Roman"/>
          <w:shd w:val="clear" w:color="auto" w:fill="FFFFFF"/>
        </w:rPr>
        <w:t>Hąbek</w:t>
      </w:r>
      <w:proofErr w:type="spellEnd"/>
      <w:r w:rsidRPr="001668F6">
        <w:rPr>
          <w:rFonts w:cs="Times New Roman"/>
          <w:shd w:val="clear" w:color="auto" w:fill="FFFFFF"/>
        </w:rPr>
        <w:t xml:space="preserve">, P. and </w:t>
      </w:r>
      <w:proofErr w:type="spellStart"/>
      <w:r w:rsidRPr="001668F6">
        <w:rPr>
          <w:rFonts w:cs="Times New Roman"/>
          <w:shd w:val="clear" w:color="auto" w:fill="FFFFFF"/>
        </w:rPr>
        <w:t>Villahoz</w:t>
      </w:r>
      <w:proofErr w:type="spellEnd"/>
      <w:r w:rsidRPr="001668F6">
        <w:rPr>
          <w:rFonts w:cs="Times New Roman"/>
          <w:shd w:val="clear" w:color="auto" w:fill="FFFFFF"/>
        </w:rPr>
        <w:t>, J.J.L., (2020). Socially Responsible Supplier Development. Practices of Automotive Industry. </w:t>
      </w:r>
      <w:r w:rsidRPr="001668F6">
        <w:rPr>
          <w:rFonts w:cs="Times New Roman"/>
          <w:i/>
          <w:iCs/>
          <w:shd w:val="clear" w:color="auto" w:fill="FFFFFF"/>
        </w:rPr>
        <w:t>Multidisciplinary Aspects of Production Engineering</w:t>
      </w:r>
      <w:r w:rsidRPr="001668F6">
        <w:rPr>
          <w:rFonts w:cs="Times New Roman"/>
          <w:shd w:val="clear" w:color="auto" w:fill="FFFFFF"/>
        </w:rPr>
        <w:t>, </w:t>
      </w:r>
      <w:r w:rsidRPr="001668F6">
        <w:rPr>
          <w:rFonts w:cs="Times New Roman"/>
          <w:i/>
          <w:iCs/>
          <w:shd w:val="clear" w:color="auto" w:fill="FFFFFF"/>
        </w:rPr>
        <w:t>3</w:t>
      </w:r>
      <w:r w:rsidRPr="001668F6">
        <w:rPr>
          <w:rFonts w:cs="Times New Roman"/>
          <w:shd w:val="clear" w:color="auto" w:fill="FFFFFF"/>
        </w:rPr>
        <w:t xml:space="preserve">(1).   </w:t>
      </w:r>
    </w:p>
    <w:p w14:paraId="4101B041"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Johnson, J., Whittington, R., </w:t>
      </w:r>
      <w:proofErr w:type="spellStart"/>
      <w:r w:rsidRPr="001668F6">
        <w:rPr>
          <w:rFonts w:cs="Times New Roman"/>
          <w:shd w:val="clear" w:color="auto" w:fill="FFFFFF"/>
        </w:rPr>
        <w:t>Regnér</w:t>
      </w:r>
      <w:proofErr w:type="spellEnd"/>
      <w:r w:rsidRPr="001668F6">
        <w:rPr>
          <w:rFonts w:cs="Times New Roman"/>
          <w:shd w:val="clear" w:color="auto" w:fill="FFFFFF"/>
        </w:rPr>
        <w:t>, P., Angwin, D., Johnson, G. and Scholes, K., (2020). </w:t>
      </w:r>
      <w:r w:rsidRPr="001668F6">
        <w:rPr>
          <w:rFonts w:cs="Times New Roman"/>
          <w:i/>
          <w:iCs/>
          <w:shd w:val="clear" w:color="auto" w:fill="FFFFFF"/>
        </w:rPr>
        <w:t>Exploring strategy</w:t>
      </w:r>
      <w:r w:rsidRPr="001668F6">
        <w:rPr>
          <w:rFonts w:cs="Times New Roman"/>
          <w:shd w:val="clear" w:color="auto" w:fill="FFFFFF"/>
        </w:rPr>
        <w:t xml:space="preserve">. Pearson UK.     </w:t>
      </w:r>
    </w:p>
    <w:p w14:paraId="78D37DB5"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Jones, B. and Sainsbury, B., (2023). </w:t>
      </w:r>
      <w:proofErr w:type="spellStart"/>
      <w:r w:rsidRPr="001668F6">
        <w:rPr>
          <w:rFonts w:cs="Times New Roman"/>
          <w:shd w:val="clear" w:color="auto" w:fill="FFFFFF"/>
        </w:rPr>
        <w:t>Characterisation</w:t>
      </w:r>
      <w:proofErr w:type="spellEnd"/>
      <w:r w:rsidRPr="001668F6">
        <w:rPr>
          <w:rFonts w:cs="Times New Roman"/>
          <w:shd w:val="clear" w:color="auto" w:fill="FFFFFF"/>
        </w:rPr>
        <w:t xml:space="preserve"> of the tensile performance of bonding agents for the restoration of heritage dimension stone from southeast Australia. </w:t>
      </w:r>
      <w:r w:rsidRPr="001668F6">
        <w:rPr>
          <w:rFonts w:cs="Times New Roman"/>
          <w:i/>
          <w:iCs/>
          <w:shd w:val="clear" w:color="auto" w:fill="FFFFFF"/>
        </w:rPr>
        <w:t>Australian Journal of Earth Sciences</w:t>
      </w:r>
      <w:r w:rsidRPr="001668F6">
        <w:rPr>
          <w:rFonts w:cs="Times New Roman"/>
          <w:shd w:val="clear" w:color="auto" w:fill="FFFFFF"/>
        </w:rPr>
        <w:t xml:space="preserve">.  </w:t>
      </w:r>
    </w:p>
    <w:p w14:paraId="648A8F9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Kungl, G. and Hess, D.J., (2021). Sustainability transitions and strategic action fields: A literature review and discussion. </w:t>
      </w:r>
      <w:r w:rsidRPr="001668F6">
        <w:rPr>
          <w:rFonts w:cs="Times New Roman"/>
          <w:i/>
          <w:iCs/>
          <w:shd w:val="clear" w:color="auto" w:fill="FFFFFF"/>
        </w:rPr>
        <w:t>Environmental Innovation and Societal Transitions</w:t>
      </w:r>
      <w:r w:rsidRPr="001668F6">
        <w:rPr>
          <w:rFonts w:cs="Times New Roman"/>
          <w:shd w:val="clear" w:color="auto" w:fill="FFFFFF"/>
        </w:rPr>
        <w:t>, </w:t>
      </w:r>
      <w:r w:rsidRPr="001668F6">
        <w:rPr>
          <w:rFonts w:cs="Times New Roman"/>
          <w:i/>
          <w:iCs/>
          <w:shd w:val="clear" w:color="auto" w:fill="FFFFFF"/>
        </w:rPr>
        <w:t>38</w:t>
      </w:r>
      <w:r w:rsidRPr="001668F6">
        <w:rPr>
          <w:rFonts w:cs="Times New Roman"/>
          <w:shd w:val="clear" w:color="auto" w:fill="FFFFFF"/>
        </w:rPr>
        <w:t xml:space="preserve">.   </w:t>
      </w:r>
    </w:p>
    <w:p w14:paraId="32B4C52B" w14:textId="77777777" w:rsidR="001668F6" w:rsidRPr="001668F6" w:rsidRDefault="001668F6" w:rsidP="001777F0">
      <w:pPr>
        <w:spacing w:after="0"/>
        <w:ind w:left="720" w:hanging="720"/>
        <w:rPr>
          <w:rFonts w:cs="Times New Roman"/>
          <w:shd w:val="clear" w:color="auto" w:fill="FFFFFF"/>
        </w:rPr>
      </w:pPr>
      <w:proofErr w:type="spellStart"/>
      <w:r w:rsidRPr="001668F6">
        <w:rPr>
          <w:rFonts w:cs="Times New Roman"/>
          <w:shd w:val="clear" w:color="auto" w:fill="FFFFFF"/>
        </w:rPr>
        <w:t>Newing</w:t>
      </w:r>
      <w:proofErr w:type="spellEnd"/>
      <w:r w:rsidRPr="001668F6">
        <w:rPr>
          <w:rFonts w:cs="Times New Roman"/>
          <w:shd w:val="clear" w:color="auto" w:fill="FFFFFF"/>
        </w:rPr>
        <w:t xml:space="preserve">, A., Hood, N. and </w:t>
      </w:r>
      <w:proofErr w:type="spellStart"/>
      <w:r w:rsidRPr="001668F6">
        <w:rPr>
          <w:rFonts w:cs="Times New Roman"/>
          <w:shd w:val="clear" w:color="auto" w:fill="FFFFFF"/>
        </w:rPr>
        <w:t>Sterland</w:t>
      </w:r>
      <w:proofErr w:type="spellEnd"/>
      <w:r w:rsidRPr="001668F6">
        <w:rPr>
          <w:rFonts w:cs="Times New Roman"/>
          <w:shd w:val="clear" w:color="auto" w:fill="FFFFFF"/>
        </w:rPr>
        <w:t>, I., (2020). 29. Planning support systems for retail location planning. </w:t>
      </w:r>
      <w:r w:rsidRPr="001668F6">
        <w:rPr>
          <w:rFonts w:cs="Times New Roman"/>
          <w:i/>
          <w:iCs/>
          <w:shd w:val="clear" w:color="auto" w:fill="FFFFFF"/>
        </w:rPr>
        <w:t>Handbook of Planning Support Science</w:t>
      </w:r>
      <w:r w:rsidRPr="001668F6">
        <w:rPr>
          <w:rFonts w:cs="Times New Roman"/>
          <w:shd w:val="clear" w:color="auto" w:fill="FFFFFF"/>
        </w:rPr>
        <w:t xml:space="preserve">.   </w:t>
      </w:r>
    </w:p>
    <w:p w14:paraId="5BFCC681" w14:textId="4075D689" w:rsidR="001668F6" w:rsidRPr="001668F6" w:rsidRDefault="001668F6" w:rsidP="001777F0">
      <w:pPr>
        <w:spacing w:after="0"/>
        <w:ind w:left="720" w:hanging="720"/>
        <w:rPr>
          <w:rFonts w:cs="Times New Roman"/>
          <w:shd w:val="clear" w:color="auto" w:fill="FFFFFF"/>
        </w:rPr>
      </w:pPr>
      <w:proofErr w:type="spellStart"/>
      <w:r w:rsidRPr="001668F6">
        <w:rPr>
          <w:rFonts w:cs="Times New Roman"/>
          <w:shd w:val="clear" w:color="auto" w:fill="FFFFFF"/>
        </w:rPr>
        <w:t>Opinaldo</w:t>
      </w:r>
      <w:proofErr w:type="spellEnd"/>
      <w:r w:rsidRPr="001668F6">
        <w:rPr>
          <w:rFonts w:cs="Times New Roman"/>
          <w:shd w:val="clear" w:color="auto" w:fill="FFFFFF"/>
        </w:rPr>
        <w:t xml:space="preserve">, N., (2023). Porter’s Generic Strategies: Definition with Free Examples. [Online] Available at: </w:t>
      </w:r>
      <w:hyperlink r:id="rId11" w:history="1">
        <w:r w:rsidRPr="00581CF5">
          <w:rPr>
            <w:rStyle w:val="Hyperlink"/>
            <w:rFonts w:cs="Times New Roman"/>
            <w:shd w:val="clear" w:color="auto" w:fill="FFFFFF"/>
          </w:rPr>
          <w:t>https://gitmind.com/porters-generic-strategy.html</w:t>
        </w:r>
      </w:hyperlink>
      <w:r>
        <w:rPr>
          <w:rFonts w:cs="Times New Roman"/>
          <w:shd w:val="clear" w:color="auto" w:fill="FFFFFF"/>
        </w:rPr>
        <w:t xml:space="preserve"> </w:t>
      </w:r>
      <w:r w:rsidRPr="001668F6">
        <w:rPr>
          <w:rFonts w:cs="Times New Roman"/>
          <w:shd w:val="clear" w:color="auto" w:fill="FFFFFF"/>
        </w:rPr>
        <w:t>[Accessed 25 November 2023].</w:t>
      </w:r>
    </w:p>
    <w:p w14:paraId="0B58326F" w14:textId="77777777" w:rsidR="001668F6" w:rsidRPr="001668F6" w:rsidRDefault="001668F6" w:rsidP="001777F0">
      <w:pPr>
        <w:spacing w:after="0"/>
        <w:ind w:left="720" w:hanging="720"/>
        <w:rPr>
          <w:rFonts w:cs="Times New Roman"/>
          <w:shd w:val="clear" w:color="auto" w:fill="FFFFFF"/>
        </w:rPr>
      </w:pPr>
      <w:proofErr w:type="spellStart"/>
      <w:r w:rsidRPr="001668F6">
        <w:rPr>
          <w:rFonts w:cs="Times New Roman"/>
          <w:shd w:val="clear" w:color="auto" w:fill="FFFFFF"/>
        </w:rPr>
        <w:t>Peos</w:t>
      </w:r>
      <w:proofErr w:type="spellEnd"/>
      <w:r w:rsidRPr="001668F6">
        <w:rPr>
          <w:rFonts w:cs="Times New Roman"/>
          <w:shd w:val="clear" w:color="auto" w:fill="FFFFFF"/>
        </w:rPr>
        <w:t>, J.J., Helms, E.R., Fournier, P.A., Krieger, J. and Sainsbury, A., (2021). A 1-week diet break improves muscle endurance during an intermittent dieting regime in adult athletes: A pre-specified secondary analysis of the ICECAP trial. </w:t>
      </w:r>
      <w:proofErr w:type="spellStart"/>
      <w:r w:rsidRPr="001668F6">
        <w:rPr>
          <w:rFonts w:cs="Times New Roman"/>
          <w:i/>
          <w:iCs/>
          <w:shd w:val="clear" w:color="auto" w:fill="FFFFFF"/>
        </w:rPr>
        <w:t>Plos</w:t>
      </w:r>
      <w:proofErr w:type="spellEnd"/>
      <w:r w:rsidRPr="001668F6">
        <w:rPr>
          <w:rFonts w:cs="Times New Roman"/>
          <w:i/>
          <w:iCs/>
          <w:shd w:val="clear" w:color="auto" w:fill="FFFFFF"/>
        </w:rPr>
        <w:t xml:space="preserve"> one</w:t>
      </w:r>
      <w:r w:rsidRPr="001668F6">
        <w:rPr>
          <w:rFonts w:cs="Times New Roman"/>
          <w:shd w:val="clear" w:color="auto" w:fill="FFFFFF"/>
        </w:rPr>
        <w:t>, </w:t>
      </w:r>
      <w:r w:rsidRPr="001668F6">
        <w:rPr>
          <w:rFonts w:cs="Times New Roman"/>
          <w:i/>
          <w:iCs/>
          <w:shd w:val="clear" w:color="auto" w:fill="FFFFFF"/>
        </w:rPr>
        <w:t>16</w:t>
      </w:r>
      <w:r w:rsidRPr="001668F6">
        <w:rPr>
          <w:rFonts w:cs="Times New Roman"/>
          <w:shd w:val="clear" w:color="auto" w:fill="FFFFFF"/>
        </w:rPr>
        <w:t xml:space="preserve">(2).   </w:t>
      </w:r>
    </w:p>
    <w:p w14:paraId="5193918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lastRenderedPageBreak/>
        <w:t xml:space="preserve">Sainsbury, B.A., </w:t>
      </w:r>
      <w:proofErr w:type="spellStart"/>
      <w:r w:rsidRPr="001668F6">
        <w:rPr>
          <w:rFonts w:cs="Times New Roman"/>
          <w:shd w:val="clear" w:color="auto" w:fill="FFFFFF"/>
        </w:rPr>
        <w:t>Gharehdash</w:t>
      </w:r>
      <w:proofErr w:type="spellEnd"/>
      <w:r w:rsidRPr="001668F6">
        <w:rPr>
          <w:rFonts w:cs="Times New Roman"/>
          <w:shd w:val="clear" w:color="auto" w:fill="FFFFFF"/>
        </w:rPr>
        <w:t xml:space="preserve">, S. and Sainsbury, D., (2021). Large-scale </w:t>
      </w:r>
      <w:proofErr w:type="spellStart"/>
      <w:r w:rsidRPr="001668F6">
        <w:rPr>
          <w:rFonts w:cs="Times New Roman"/>
          <w:shd w:val="clear" w:color="auto" w:fill="FFFFFF"/>
        </w:rPr>
        <w:t>characterisation</w:t>
      </w:r>
      <w:proofErr w:type="spellEnd"/>
      <w:r w:rsidRPr="001668F6">
        <w:rPr>
          <w:rFonts w:cs="Times New Roman"/>
          <w:shd w:val="clear" w:color="auto" w:fill="FFFFFF"/>
        </w:rPr>
        <w:t xml:space="preserve"> of cemented rock fill performance for exposure stability analysis. </w:t>
      </w:r>
      <w:r w:rsidRPr="001668F6">
        <w:rPr>
          <w:rFonts w:cs="Times New Roman"/>
          <w:i/>
          <w:iCs/>
          <w:shd w:val="clear" w:color="auto" w:fill="FFFFFF"/>
        </w:rPr>
        <w:t>Construction and Building Materials</w:t>
      </w:r>
      <w:r w:rsidRPr="001668F6">
        <w:rPr>
          <w:rFonts w:cs="Times New Roman"/>
          <w:shd w:val="clear" w:color="auto" w:fill="FFFFFF"/>
        </w:rPr>
        <w:t>, </w:t>
      </w:r>
      <w:r w:rsidRPr="001668F6">
        <w:rPr>
          <w:rFonts w:cs="Times New Roman"/>
          <w:i/>
          <w:iCs/>
          <w:shd w:val="clear" w:color="auto" w:fill="FFFFFF"/>
        </w:rPr>
        <w:t>308</w:t>
      </w:r>
      <w:r w:rsidRPr="001668F6">
        <w:rPr>
          <w:rFonts w:cs="Times New Roman"/>
          <w:shd w:val="clear" w:color="auto" w:fill="FFFFFF"/>
        </w:rPr>
        <w:t xml:space="preserve">.   </w:t>
      </w:r>
    </w:p>
    <w:p w14:paraId="2543EE7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Sainsbury, N.C., (2020). </w:t>
      </w:r>
      <w:r w:rsidRPr="001668F6">
        <w:rPr>
          <w:rFonts w:cs="Times New Roman"/>
          <w:i/>
          <w:iCs/>
          <w:shd w:val="clear" w:color="auto" w:fill="FFFFFF"/>
        </w:rPr>
        <w:t xml:space="preserve">Fishers’ </w:t>
      </w:r>
      <w:proofErr w:type="spellStart"/>
      <w:r w:rsidRPr="001668F6">
        <w:rPr>
          <w:rFonts w:cs="Times New Roman"/>
          <w:i/>
          <w:iCs/>
          <w:shd w:val="clear" w:color="auto" w:fill="FFFFFF"/>
        </w:rPr>
        <w:t>behavioural</w:t>
      </w:r>
      <w:proofErr w:type="spellEnd"/>
      <w:r w:rsidRPr="001668F6">
        <w:rPr>
          <w:rFonts w:cs="Times New Roman"/>
          <w:i/>
          <w:iCs/>
          <w:shd w:val="clear" w:color="auto" w:fill="FFFFFF"/>
        </w:rPr>
        <w:t xml:space="preserve"> responses to severe weather events: implications for the vulnerability of fisheries to changing storminess</w:t>
      </w:r>
      <w:r w:rsidRPr="001668F6">
        <w:rPr>
          <w:rFonts w:cs="Times New Roman"/>
          <w:shd w:val="clear" w:color="auto" w:fill="FFFFFF"/>
        </w:rPr>
        <w:t xml:space="preserve">. University of Exeter (United Kingdom).  </w:t>
      </w:r>
    </w:p>
    <w:p w14:paraId="3A2145EB" w14:textId="5E529607" w:rsid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Sainsburys, (2023). We value your privacy. [Online] Available at: </w:t>
      </w:r>
      <w:hyperlink r:id="rId12" w:history="1">
        <w:r w:rsidRPr="00581CF5">
          <w:rPr>
            <w:rStyle w:val="Hyperlink"/>
            <w:rFonts w:cs="Times New Roman"/>
            <w:shd w:val="clear" w:color="auto" w:fill="FFFFFF"/>
          </w:rPr>
          <w:t>https://about.sainsburys.co.uk/about-us</w:t>
        </w:r>
      </w:hyperlink>
      <w:r>
        <w:rPr>
          <w:rFonts w:cs="Times New Roman"/>
          <w:shd w:val="clear" w:color="auto" w:fill="FFFFFF"/>
        </w:rPr>
        <w:t xml:space="preserve"> </w:t>
      </w:r>
      <w:r w:rsidRPr="001668F6">
        <w:rPr>
          <w:rFonts w:cs="Times New Roman"/>
          <w:shd w:val="clear" w:color="auto" w:fill="FFFFFF"/>
        </w:rPr>
        <w:t>[Accessed 24 November 2023].</w:t>
      </w:r>
    </w:p>
    <w:p w14:paraId="09151BA5" w14:textId="1CF65C30" w:rsidR="00826386" w:rsidRPr="00965274" w:rsidRDefault="00965274" w:rsidP="00965274">
      <w:pPr>
        <w:pStyle w:val="NormalWeb"/>
        <w:spacing w:before="0" w:beforeAutospacing="0" w:after="0" w:afterAutospacing="0" w:line="480" w:lineRule="auto"/>
        <w:ind w:left="720" w:hanging="720"/>
      </w:pPr>
      <w:r>
        <w:t xml:space="preserve">Sainsbury's (2023). </w:t>
      </w:r>
      <w:r>
        <w:rPr>
          <w:i/>
          <w:iCs/>
        </w:rPr>
        <w:t>Results, Reports and Presentations</w:t>
      </w:r>
      <w:r>
        <w:t xml:space="preserve">. [online] www.about.sainsburys.co.uk. Available at: </w:t>
      </w:r>
      <w:hyperlink r:id="rId13" w:history="1">
        <w:r w:rsidRPr="00834DE6">
          <w:rPr>
            <w:rStyle w:val="Hyperlink"/>
          </w:rPr>
          <w:t>https://www.about.sainsburys.co.uk/investors/results-reports-and-presentations/results-reports-and-presentations</w:t>
        </w:r>
      </w:hyperlink>
      <w:r>
        <w:t xml:space="preserve"> [Accessed 24 Nov. 2023].</w:t>
      </w:r>
    </w:p>
    <w:p w14:paraId="298422A9"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Skardal, P.S., Arola-Fernández, L., Taylor, D. and Arenas, A., (2021). Higher-order interactions can better optimize network synchronization. </w:t>
      </w:r>
      <w:r w:rsidRPr="001668F6">
        <w:rPr>
          <w:rFonts w:cs="Times New Roman"/>
          <w:i/>
          <w:iCs/>
          <w:shd w:val="clear" w:color="auto" w:fill="FFFFFF"/>
        </w:rPr>
        <w:t>Physical Review Research</w:t>
      </w:r>
      <w:r w:rsidRPr="001668F6">
        <w:rPr>
          <w:rFonts w:cs="Times New Roman"/>
          <w:shd w:val="clear" w:color="auto" w:fill="FFFFFF"/>
        </w:rPr>
        <w:t>, </w:t>
      </w:r>
      <w:r w:rsidRPr="001668F6">
        <w:rPr>
          <w:rFonts w:cs="Times New Roman"/>
          <w:i/>
          <w:iCs/>
          <w:shd w:val="clear" w:color="auto" w:fill="FFFFFF"/>
        </w:rPr>
        <w:t>3</w:t>
      </w:r>
      <w:r w:rsidRPr="001668F6">
        <w:rPr>
          <w:rFonts w:cs="Times New Roman"/>
          <w:shd w:val="clear" w:color="auto" w:fill="FFFFFF"/>
        </w:rPr>
        <w:t xml:space="preserve">(4).   </w:t>
      </w:r>
    </w:p>
    <w:p w14:paraId="4D328283"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Stubbs, R.J., Duarte, C., Palmeira, A.L., </w:t>
      </w:r>
      <w:proofErr w:type="spellStart"/>
      <w:r w:rsidRPr="001668F6">
        <w:rPr>
          <w:rFonts w:cs="Times New Roman"/>
          <w:shd w:val="clear" w:color="auto" w:fill="FFFFFF"/>
        </w:rPr>
        <w:t>Sniehotta</w:t>
      </w:r>
      <w:proofErr w:type="spellEnd"/>
      <w:r w:rsidRPr="001668F6">
        <w:rPr>
          <w:rFonts w:cs="Times New Roman"/>
          <w:shd w:val="clear" w:color="auto" w:fill="FFFFFF"/>
        </w:rPr>
        <w:t xml:space="preserve">, F.F., Horgan, G., Larsen, S.C., Marques, M.M., Evans, E.H., Ermes, M., </w:t>
      </w:r>
      <w:proofErr w:type="spellStart"/>
      <w:r w:rsidRPr="001668F6">
        <w:rPr>
          <w:rFonts w:cs="Times New Roman"/>
          <w:shd w:val="clear" w:color="auto" w:fill="FFFFFF"/>
        </w:rPr>
        <w:t>Harjumaa</w:t>
      </w:r>
      <w:proofErr w:type="spellEnd"/>
      <w:r w:rsidRPr="001668F6">
        <w:rPr>
          <w:rFonts w:cs="Times New Roman"/>
          <w:shd w:val="clear" w:color="auto" w:fill="FFFFFF"/>
        </w:rPr>
        <w:t xml:space="preserve">, M. and </w:t>
      </w:r>
      <w:proofErr w:type="spellStart"/>
      <w:r w:rsidRPr="001668F6">
        <w:rPr>
          <w:rFonts w:cs="Times New Roman"/>
          <w:shd w:val="clear" w:color="auto" w:fill="FFFFFF"/>
        </w:rPr>
        <w:t>Turicchi</w:t>
      </w:r>
      <w:proofErr w:type="spellEnd"/>
      <w:r w:rsidRPr="001668F6">
        <w:rPr>
          <w:rFonts w:cs="Times New Roman"/>
          <w:shd w:val="clear" w:color="auto" w:fill="FFFFFF"/>
        </w:rPr>
        <w:t>, J., (2021). Evidence-Based digital tools for weight loss maintenance: the no how project. </w:t>
      </w:r>
      <w:r w:rsidRPr="001668F6">
        <w:rPr>
          <w:rFonts w:cs="Times New Roman"/>
          <w:i/>
          <w:iCs/>
          <w:shd w:val="clear" w:color="auto" w:fill="FFFFFF"/>
        </w:rPr>
        <w:t>Obesity Facts</w:t>
      </w:r>
      <w:r w:rsidRPr="001668F6">
        <w:rPr>
          <w:rFonts w:cs="Times New Roman"/>
          <w:shd w:val="clear" w:color="auto" w:fill="FFFFFF"/>
        </w:rPr>
        <w:t>, </w:t>
      </w:r>
      <w:r w:rsidRPr="001668F6">
        <w:rPr>
          <w:rFonts w:cs="Times New Roman"/>
          <w:i/>
          <w:iCs/>
          <w:shd w:val="clear" w:color="auto" w:fill="FFFFFF"/>
        </w:rPr>
        <w:t>14</w:t>
      </w:r>
      <w:r w:rsidRPr="001668F6">
        <w:rPr>
          <w:rFonts w:cs="Times New Roman"/>
          <w:shd w:val="clear" w:color="auto" w:fill="FFFFFF"/>
        </w:rPr>
        <w:t xml:space="preserve">(3).    </w:t>
      </w:r>
    </w:p>
    <w:p w14:paraId="25C5C29E"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Toro, S., (2019). Tactical distribution in local funding: The value of an aligned mayor. </w:t>
      </w:r>
      <w:r w:rsidRPr="001668F6">
        <w:rPr>
          <w:rFonts w:cs="Times New Roman"/>
          <w:i/>
          <w:iCs/>
          <w:shd w:val="clear" w:color="auto" w:fill="FFFFFF"/>
        </w:rPr>
        <w:t>European Journal of Political Economy</w:t>
      </w:r>
      <w:r w:rsidRPr="001668F6">
        <w:rPr>
          <w:rFonts w:cs="Times New Roman"/>
          <w:shd w:val="clear" w:color="auto" w:fill="FFFFFF"/>
        </w:rPr>
        <w:t>, </w:t>
      </w:r>
      <w:r w:rsidRPr="001668F6">
        <w:rPr>
          <w:rFonts w:cs="Times New Roman"/>
          <w:i/>
          <w:iCs/>
          <w:shd w:val="clear" w:color="auto" w:fill="FFFFFF"/>
        </w:rPr>
        <w:t>56</w:t>
      </w:r>
      <w:r w:rsidRPr="001668F6">
        <w:rPr>
          <w:rFonts w:cs="Times New Roman"/>
          <w:shd w:val="clear" w:color="auto" w:fill="FFFFFF"/>
        </w:rPr>
        <w:t xml:space="preserve">.   </w:t>
      </w:r>
    </w:p>
    <w:p w14:paraId="2EC7F7D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Vlados, C., (2019). Porter’s diamond approaches and the competitiveness web. </w:t>
      </w:r>
      <w:r w:rsidRPr="001668F6">
        <w:rPr>
          <w:rFonts w:cs="Times New Roman"/>
          <w:i/>
          <w:iCs/>
          <w:shd w:val="clear" w:color="auto" w:fill="FFFFFF"/>
        </w:rPr>
        <w:t>International Journal of Business Administration</w:t>
      </w:r>
      <w:r w:rsidRPr="001668F6">
        <w:rPr>
          <w:rFonts w:cs="Times New Roman"/>
          <w:shd w:val="clear" w:color="auto" w:fill="FFFFFF"/>
        </w:rPr>
        <w:t>, </w:t>
      </w:r>
      <w:r w:rsidRPr="001668F6">
        <w:rPr>
          <w:rFonts w:cs="Times New Roman"/>
          <w:i/>
          <w:iCs/>
          <w:shd w:val="clear" w:color="auto" w:fill="FFFFFF"/>
        </w:rPr>
        <w:t>10</w:t>
      </w:r>
      <w:r w:rsidRPr="001668F6">
        <w:rPr>
          <w:rFonts w:cs="Times New Roman"/>
          <w:shd w:val="clear" w:color="auto" w:fill="FFFFFF"/>
        </w:rPr>
        <w:t xml:space="preserve">(5).  </w:t>
      </w:r>
    </w:p>
    <w:p w14:paraId="487D02FF" w14:textId="77777777" w:rsidR="001668F6" w:rsidRPr="001668F6" w:rsidRDefault="001668F6" w:rsidP="001777F0">
      <w:pPr>
        <w:spacing w:after="0"/>
        <w:ind w:left="720" w:hanging="720"/>
        <w:rPr>
          <w:rFonts w:cs="Times New Roman"/>
          <w:shd w:val="clear" w:color="auto" w:fill="FFFFFF"/>
        </w:rPr>
      </w:pPr>
      <w:r w:rsidRPr="001668F6">
        <w:rPr>
          <w:rFonts w:cs="Times New Roman"/>
          <w:shd w:val="clear" w:color="auto" w:fill="FFFFFF"/>
        </w:rPr>
        <w:t xml:space="preserve">Whittington, R., </w:t>
      </w:r>
      <w:proofErr w:type="spellStart"/>
      <w:r w:rsidRPr="001668F6">
        <w:rPr>
          <w:rFonts w:cs="Times New Roman"/>
          <w:shd w:val="clear" w:color="auto" w:fill="FFFFFF"/>
        </w:rPr>
        <w:t>Regnér</w:t>
      </w:r>
      <w:proofErr w:type="spellEnd"/>
      <w:r w:rsidRPr="001668F6">
        <w:rPr>
          <w:rFonts w:cs="Times New Roman"/>
          <w:shd w:val="clear" w:color="auto" w:fill="FFFFFF"/>
        </w:rPr>
        <w:t>, P. and Angwin, D., (2020). </w:t>
      </w:r>
      <w:r w:rsidRPr="001668F6">
        <w:rPr>
          <w:rFonts w:cs="Times New Roman"/>
          <w:i/>
          <w:iCs/>
          <w:shd w:val="clear" w:color="auto" w:fill="FFFFFF"/>
        </w:rPr>
        <w:t>Exploring strategy: Text and cases</w:t>
      </w:r>
      <w:r w:rsidRPr="001668F6">
        <w:rPr>
          <w:rFonts w:cs="Times New Roman"/>
          <w:shd w:val="clear" w:color="auto" w:fill="FFFFFF"/>
        </w:rPr>
        <w:t xml:space="preserve">. Pearson.  </w:t>
      </w:r>
    </w:p>
    <w:sectPr w:rsidR="001668F6" w:rsidRPr="001668F6" w:rsidSect="0050475B">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56DE57" w14:textId="77777777" w:rsidR="009E6EE7" w:rsidRDefault="009E6EE7" w:rsidP="000672F4">
      <w:pPr>
        <w:spacing w:after="0" w:line="240" w:lineRule="auto"/>
      </w:pPr>
      <w:r>
        <w:separator/>
      </w:r>
    </w:p>
  </w:endnote>
  <w:endnote w:type="continuationSeparator" w:id="0">
    <w:p w14:paraId="052CD04D" w14:textId="77777777" w:rsidR="009E6EE7" w:rsidRDefault="009E6EE7" w:rsidP="000672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haris SIL">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140177"/>
      <w:docPartObj>
        <w:docPartGallery w:val="Page Numbers (Bottom of Page)"/>
        <w:docPartUnique/>
      </w:docPartObj>
    </w:sdtPr>
    <w:sdtContent>
      <w:sdt>
        <w:sdtPr>
          <w:id w:val="-1769616900"/>
          <w:docPartObj>
            <w:docPartGallery w:val="Page Numbers (Top of Page)"/>
            <w:docPartUnique/>
          </w:docPartObj>
        </w:sdtPr>
        <w:sdtContent>
          <w:p w14:paraId="2C88E18C" w14:textId="6E50BC34" w:rsidR="00FD5D34" w:rsidRDefault="00FD5D3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w:t>
            </w:r>
          </w:p>
        </w:sdtContent>
      </w:sdt>
    </w:sdtContent>
  </w:sdt>
  <w:p w14:paraId="3764FED1" w14:textId="77777777" w:rsidR="000672F4" w:rsidRDefault="00067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B4182" w14:textId="77777777" w:rsidR="009E6EE7" w:rsidRDefault="009E6EE7" w:rsidP="000672F4">
      <w:pPr>
        <w:spacing w:after="0" w:line="240" w:lineRule="auto"/>
      </w:pPr>
      <w:r>
        <w:separator/>
      </w:r>
    </w:p>
  </w:footnote>
  <w:footnote w:type="continuationSeparator" w:id="0">
    <w:p w14:paraId="0D650798" w14:textId="77777777" w:rsidR="009E6EE7" w:rsidRDefault="009E6EE7" w:rsidP="000672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73CC54" w14:textId="0A1B2B0C" w:rsidR="000672F4" w:rsidRDefault="000672F4" w:rsidP="000672F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4ADB"/>
    <w:multiLevelType w:val="hybridMultilevel"/>
    <w:tmpl w:val="5FF0FC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92731B"/>
    <w:multiLevelType w:val="hybridMultilevel"/>
    <w:tmpl w:val="F45639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8A2E3B"/>
    <w:multiLevelType w:val="multilevel"/>
    <w:tmpl w:val="85E060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E04A28"/>
    <w:multiLevelType w:val="hybridMultilevel"/>
    <w:tmpl w:val="2C8AF3C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4A6F2E"/>
    <w:multiLevelType w:val="multilevel"/>
    <w:tmpl w:val="51D4A324"/>
    <w:lvl w:ilvl="0">
      <w:start w:val="1"/>
      <w:numFmt w:val="decimal"/>
      <w:lvlText w:val="%1."/>
      <w:lvlJc w:val="left"/>
      <w:pPr>
        <w:ind w:left="360" w:hanging="360"/>
      </w:pPr>
      <w:rPr>
        <w:b/>
        <w:bCs/>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91B2CF1"/>
    <w:multiLevelType w:val="hybridMultilevel"/>
    <w:tmpl w:val="D2FCC222"/>
    <w:lvl w:ilvl="0" w:tplc="2C6ECACC">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9E43C94"/>
    <w:multiLevelType w:val="hybridMultilevel"/>
    <w:tmpl w:val="3042C3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9F4228E"/>
    <w:multiLevelType w:val="hybridMultilevel"/>
    <w:tmpl w:val="95964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E7C03BC"/>
    <w:multiLevelType w:val="hybridMultilevel"/>
    <w:tmpl w:val="C900C306"/>
    <w:lvl w:ilvl="0" w:tplc="4E384C8C">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995EC1"/>
    <w:multiLevelType w:val="hybridMultilevel"/>
    <w:tmpl w:val="7DFCC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6E9543A"/>
    <w:multiLevelType w:val="hybridMultilevel"/>
    <w:tmpl w:val="A3DA7C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5005873"/>
    <w:multiLevelType w:val="hybridMultilevel"/>
    <w:tmpl w:val="51BAC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6F03772"/>
    <w:multiLevelType w:val="hybridMultilevel"/>
    <w:tmpl w:val="4078A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C4D59A9"/>
    <w:multiLevelType w:val="hybridMultilevel"/>
    <w:tmpl w:val="A6AC7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26E02E9"/>
    <w:multiLevelType w:val="hybridMultilevel"/>
    <w:tmpl w:val="8D1E1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B17217"/>
    <w:multiLevelType w:val="multilevel"/>
    <w:tmpl w:val="406E09E6"/>
    <w:lvl w:ilvl="0">
      <w:start w:val="1"/>
      <w:numFmt w:val="lowerLetter"/>
      <w:lvlText w:val="%1."/>
      <w:lvlJc w:val="left"/>
      <w:pPr>
        <w:ind w:left="360" w:hanging="360"/>
      </w:pPr>
      <w:rPr>
        <w:b w:val="0"/>
        <w:bCs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9B83CCB"/>
    <w:multiLevelType w:val="hybridMultilevel"/>
    <w:tmpl w:val="B756FFE0"/>
    <w:lvl w:ilvl="0" w:tplc="BEA08C2C">
      <w:start w:val="1"/>
      <w:numFmt w:val="decimal"/>
      <w:lvlText w:val="%1."/>
      <w:lvlJc w:val="left"/>
      <w:pPr>
        <w:ind w:left="1080" w:hanging="360"/>
      </w:pPr>
      <w:rPr>
        <w:rFonts w:hint="default"/>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4A71448"/>
    <w:multiLevelType w:val="hybridMultilevel"/>
    <w:tmpl w:val="02B076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5083BCA"/>
    <w:multiLevelType w:val="hybridMultilevel"/>
    <w:tmpl w:val="0C044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0817ED"/>
    <w:multiLevelType w:val="hybridMultilevel"/>
    <w:tmpl w:val="8BA6CD2A"/>
    <w:lvl w:ilvl="0" w:tplc="474A612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A13EAA"/>
    <w:multiLevelType w:val="hybridMultilevel"/>
    <w:tmpl w:val="5E402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3F1630"/>
    <w:multiLevelType w:val="multilevel"/>
    <w:tmpl w:val="F3D60904"/>
    <w:lvl w:ilvl="0">
      <w:start w:val="1"/>
      <w:numFmt w:val="lowerLetter"/>
      <w:lvlText w:val="%1."/>
      <w:lvlJc w:val="left"/>
      <w:pPr>
        <w:ind w:left="360" w:hanging="360"/>
      </w:pPr>
      <w:rPr>
        <w:b w:val="0"/>
        <w:bCs w:val="0"/>
        <w:sz w:val="28"/>
        <w:szCs w:val="28"/>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F357479"/>
    <w:multiLevelType w:val="hybridMultilevel"/>
    <w:tmpl w:val="F7FC4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59541595">
    <w:abstractNumId w:val="20"/>
  </w:num>
  <w:num w:numId="2" w16cid:durableId="117187314">
    <w:abstractNumId w:val="18"/>
  </w:num>
  <w:num w:numId="3" w16cid:durableId="1516383550">
    <w:abstractNumId w:val="16"/>
  </w:num>
  <w:num w:numId="4" w16cid:durableId="2107842559">
    <w:abstractNumId w:val="5"/>
  </w:num>
  <w:num w:numId="5" w16cid:durableId="248197310">
    <w:abstractNumId w:val="8"/>
  </w:num>
  <w:num w:numId="6" w16cid:durableId="1579708462">
    <w:abstractNumId w:val="19"/>
  </w:num>
  <w:num w:numId="7" w16cid:durableId="747845944">
    <w:abstractNumId w:val="17"/>
  </w:num>
  <w:num w:numId="8" w16cid:durableId="76905288">
    <w:abstractNumId w:val="12"/>
  </w:num>
  <w:num w:numId="9" w16cid:durableId="576129601">
    <w:abstractNumId w:val="22"/>
  </w:num>
  <w:num w:numId="10" w16cid:durableId="148904876">
    <w:abstractNumId w:val="13"/>
  </w:num>
  <w:num w:numId="11" w16cid:durableId="1521318667">
    <w:abstractNumId w:val="6"/>
  </w:num>
  <w:num w:numId="12" w16cid:durableId="392508978">
    <w:abstractNumId w:val="14"/>
  </w:num>
  <w:num w:numId="13" w16cid:durableId="1125274801">
    <w:abstractNumId w:val="11"/>
  </w:num>
  <w:num w:numId="14" w16cid:durableId="1290010981">
    <w:abstractNumId w:val="10"/>
  </w:num>
  <w:num w:numId="15" w16cid:durableId="481234205">
    <w:abstractNumId w:val="2"/>
  </w:num>
  <w:num w:numId="16" w16cid:durableId="629173029">
    <w:abstractNumId w:val="7"/>
  </w:num>
  <w:num w:numId="17" w16cid:durableId="629554099">
    <w:abstractNumId w:val="1"/>
  </w:num>
  <w:num w:numId="18" w16cid:durableId="466625428">
    <w:abstractNumId w:val="0"/>
  </w:num>
  <w:num w:numId="19" w16cid:durableId="1418595993">
    <w:abstractNumId w:val="9"/>
  </w:num>
  <w:num w:numId="20" w16cid:durableId="181826700">
    <w:abstractNumId w:val="4"/>
  </w:num>
  <w:num w:numId="21" w16cid:durableId="766583314">
    <w:abstractNumId w:val="15"/>
  </w:num>
  <w:num w:numId="22" w16cid:durableId="1494487257">
    <w:abstractNumId w:val="21"/>
  </w:num>
  <w:num w:numId="23" w16cid:durableId="197279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activeWritingStyle w:appName="MSWord" w:lang="en-US" w:vendorID="64" w:dllVersion="409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26A"/>
    <w:rsid w:val="00017AE2"/>
    <w:rsid w:val="000420F0"/>
    <w:rsid w:val="000672F4"/>
    <w:rsid w:val="00080C13"/>
    <w:rsid w:val="000A156A"/>
    <w:rsid w:val="000B5AD3"/>
    <w:rsid w:val="000C5311"/>
    <w:rsid w:val="000D54DC"/>
    <w:rsid w:val="000F0E0E"/>
    <w:rsid w:val="000F6B2A"/>
    <w:rsid w:val="00110D71"/>
    <w:rsid w:val="001316FF"/>
    <w:rsid w:val="00154506"/>
    <w:rsid w:val="001668F6"/>
    <w:rsid w:val="00167FDA"/>
    <w:rsid w:val="001756AD"/>
    <w:rsid w:val="001777F0"/>
    <w:rsid w:val="001A540A"/>
    <w:rsid w:val="00215EFF"/>
    <w:rsid w:val="0022402D"/>
    <w:rsid w:val="0027221F"/>
    <w:rsid w:val="002971F4"/>
    <w:rsid w:val="002A14EC"/>
    <w:rsid w:val="002A5E97"/>
    <w:rsid w:val="002D1045"/>
    <w:rsid w:val="003105D4"/>
    <w:rsid w:val="00385F7D"/>
    <w:rsid w:val="003D1CD5"/>
    <w:rsid w:val="003E0E5B"/>
    <w:rsid w:val="003F04FC"/>
    <w:rsid w:val="003F34D2"/>
    <w:rsid w:val="0045282D"/>
    <w:rsid w:val="0049587F"/>
    <w:rsid w:val="00497D93"/>
    <w:rsid w:val="004A0FA0"/>
    <w:rsid w:val="004A7F62"/>
    <w:rsid w:val="0050475B"/>
    <w:rsid w:val="00505A4C"/>
    <w:rsid w:val="00517386"/>
    <w:rsid w:val="005411D4"/>
    <w:rsid w:val="00582B05"/>
    <w:rsid w:val="005947F2"/>
    <w:rsid w:val="0059646A"/>
    <w:rsid w:val="005A0006"/>
    <w:rsid w:val="005A14DA"/>
    <w:rsid w:val="005B0341"/>
    <w:rsid w:val="005C4B94"/>
    <w:rsid w:val="005C691F"/>
    <w:rsid w:val="005E21B5"/>
    <w:rsid w:val="005F7929"/>
    <w:rsid w:val="00612FD2"/>
    <w:rsid w:val="00633355"/>
    <w:rsid w:val="00646F79"/>
    <w:rsid w:val="006D6224"/>
    <w:rsid w:val="0070652B"/>
    <w:rsid w:val="00707685"/>
    <w:rsid w:val="00725D3E"/>
    <w:rsid w:val="0072690B"/>
    <w:rsid w:val="0073179F"/>
    <w:rsid w:val="00736F6A"/>
    <w:rsid w:val="00751D52"/>
    <w:rsid w:val="0075593E"/>
    <w:rsid w:val="00776BD4"/>
    <w:rsid w:val="007A4EE4"/>
    <w:rsid w:val="007B4D7B"/>
    <w:rsid w:val="007E1808"/>
    <w:rsid w:val="00802EFC"/>
    <w:rsid w:val="00804F6C"/>
    <w:rsid w:val="00826386"/>
    <w:rsid w:val="008425FB"/>
    <w:rsid w:val="00873537"/>
    <w:rsid w:val="00884A30"/>
    <w:rsid w:val="00895F51"/>
    <w:rsid w:val="008A67FC"/>
    <w:rsid w:val="00905FBA"/>
    <w:rsid w:val="00942F97"/>
    <w:rsid w:val="00944C68"/>
    <w:rsid w:val="00965274"/>
    <w:rsid w:val="009673BD"/>
    <w:rsid w:val="009710C4"/>
    <w:rsid w:val="009D3102"/>
    <w:rsid w:val="009D449F"/>
    <w:rsid w:val="009E6EE7"/>
    <w:rsid w:val="00A13C53"/>
    <w:rsid w:val="00A42359"/>
    <w:rsid w:val="00A51F09"/>
    <w:rsid w:val="00AA2FF7"/>
    <w:rsid w:val="00AB59CF"/>
    <w:rsid w:val="00AC7605"/>
    <w:rsid w:val="00AF38D2"/>
    <w:rsid w:val="00AF4AC8"/>
    <w:rsid w:val="00B31B10"/>
    <w:rsid w:val="00B50F07"/>
    <w:rsid w:val="00B673EA"/>
    <w:rsid w:val="00BD53A0"/>
    <w:rsid w:val="00BE4D69"/>
    <w:rsid w:val="00C10806"/>
    <w:rsid w:val="00C1261B"/>
    <w:rsid w:val="00C469A1"/>
    <w:rsid w:val="00C6326A"/>
    <w:rsid w:val="00CA7C71"/>
    <w:rsid w:val="00CC4190"/>
    <w:rsid w:val="00D64143"/>
    <w:rsid w:val="00D80E3A"/>
    <w:rsid w:val="00D8780F"/>
    <w:rsid w:val="00D918E6"/>
    <w:rsid w:val="00DC3BD6"/>
    <w:rsid w:val="00DE41C1"/>
    <w:rsid w:val="00DF1143"/>
    <w:rsid w:val="00E0024F"/>
    <w:rsid w:val="00E06B02"/>
    <w:rsid w:val="00E15025"/>
    <w:rsid w:val="00E41D18"/>
    <w:rsid w:val="00E4457D"/>
    <w:rsid w:val="00E7642C"/>
    <w:rsid w:val="00E80737"/>
    <w:rsid w:val="00ED53E5"/>
    <w:rsid w:val="00F172CE"/>
    <w:rsid w:val="00F35013"/>
    <w:rsid w:val="00F44D39"/>
    <w:rsid w:val="00F50EA7"/>
    <w:rsid w:val="00F86506"/>
    <w:rsid w:val="00FA7A95"/>
    <w:rsid w:val="00FB4B86"/>
    <w:rsid w:val="00FC0719"/>
    <w:rsid w:val="00FD5D34"/>
    <w:rsid w:val="00FF20EB"/>
    <w:rsid w:val="00FF72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6F3F8"/>
  <w15:chartTrackingRefBased/>
  <w15:docId w15:val="{959BB368-9AFD-4999-8104-BB17F76A3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4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paragraph" w:styleId="ListParagraph">
    <w:name w:val="List Paragraph"/>
    <w:basedOn w:val="Normal"/>
    <w:uiPriority w:val="34"/>
    <w:qFormat/>
    <w:rsid w:val="0073179F"/>
    <w:pPr>
      <w:ind w:left="720"/>
      <w:contextualSpacing/>
    </w:pPr>
  </w:style>
  <w:style w:type="paragraph" w:styleId="Bibliography">
    <w:name w:val="Bibliography"/>
    <w:basedOn w:val="Normal"/>
    <w:next w:val="Normal"/>
    <w:uiPriority w:val="37"/>
    <w:unhideWhenUsed/>
    <w:rsid w:val="00E41D18"/>
  </w:style>
  <w:style w:type="character" w:styleId="Hyperlink">
    <w:name w:val="Hyperlink"/>
    <w:basedOn w:val="DefaultParagraphFont"/>
    <w:uiPriority w:val="99"/>
    <w:unhideWhenUsed/>
    <w:rsid w:val="00E41D18"/>
    <w:rPr>
      <w:color w:val="0563C1" w:themeColor="hyperlink"/>
      <w:u w:val="single"/>
    </w:rPr>
  </w:style>
  <w:style w:type="character" w:styleId="UnresolvedMention">
    <w:name w:val="Unresolved Mention"/>
    <w:basedOn w:val="DefaultParagraphFont"/>
    <w:uiPriority w:val="99"/>
    <w:semiHidden/>
    <w:unhideWhenUsed/>
    <w:rsid w:val="00E41D18"/>
    <w:rPr>
      <w:color w:val="605E5C"/>
      <w:shd w:val="clear" w:color="auto" w:fill="E1DFDD"/>
    </w:rPr>
  </w:style>
  <w:style w:type="paragraph" w:styleId="TOCHeading">
    <w:name w:val="TOC Heading"/>
    <w:basedOn w:val="Heading1"/>
    <w:next w:val="Normal"/>
    <w:uiPriority w:val="39"/>
    <w:unhideWhenUsed/>
    <w:qFormat/>
    <w:rsid w:val="00E41D18"/>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41D18"/>
    <w:pPr>
      <w:spacing w:after="100"/>
    </w:pPr>
  </w:style>
  <w:style w:type="paragraph" w:styleId="TOC2">
    <w:name w:val="toc 2"/>
    <w:basedOn w:val="Normal"/>
    <w:next w:val="Normal"/>
    <w:autoRedefine/>
    <w:uiPriority w:val="39"/>
    <w:unhideWhenUsed/>
    <w:rsid w:val="00E41D18"/>
    <w:pPr>
      <w:spacing w:after="100"/>
      <w:ind w:left="240"/>
    </w:pPr>
  </w:style>
  <w:style w:type="paragraph" w:styleId="Header">
    <w:name w:val="header"/>
    <w:basedOn w:val="Normal"/>
    <w:link w:val="HeaderChar"/>
    <w:uiPriority w:val="99"/>
    <w:unhideWhenUsed/>
    <w:rsid w:val="000672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2F4"/>
    <w:rPr>
      <w:rFonts w:ascii="Times New Roman" w:hAnsi="Times New Roman"/>
      <w:sz w:val="24"/>
    </w:rPr>
  </w:style>
  <w:style w:type="paragraph" w:styleId="Footer">
    <w:name w:val="footer"/>
    <w:basedOn w:val="Normal"/>
    <w:link w:val="FooterChar"/>
    <w:uiPriority w:val="99"/>
    <w:unhideWhenUsed/>
    <w:rsid w:val="000672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2F4"/>
    <w:rPr>
      <w:rFonts w:ascii="Times New Roman" w:hAnsi="Times New Roman"/>
      <w:sz w:val="24"/>
    </w:rPr>
  </w:style>
  <w:style w:type="paragraph" w:customStyle="1" w:styleId="Default">
    <w:name w:val="Default"/>
    <w:rsid w:val="00CC4190"/>
    <w:pPr>
      <w:autoSpaceDE w:val="0"/>
      <w:autoSpaceDN w:val="0"/>
      <w:adjustRightInd w:val="0"/>
      <w:spacing w:after="0" w:line="240" w:lineRule="auto"/>
    </w:pPr>
    <w:rPr>
      <w:rFonts w:ascii="Charis SIL" w:eastAsia="Calibri" w:hAnsi="Charis SIL" w:cs="Charis SIL"/>
      <w:color w:val="000000"/>
      <w:kern w:val="0"/>
      <w:sz w:val="24"/>
      <w:szCs w:val="24"/>
      <w:lang w:val="en-GB"/>
      <w14:ligatures w14:val="none"/>
    </w:rPr>
  </w:style>
  <w:style w:type="paragraph" w:styleId="NormalWeb">
    <w:name w:val="Normal (Web)"/>
    <w:basedOn w:val="Normal"/>
    <w:uiPriority w:val="99"/>
    <w:unhideWhenUsed/>
    <w:rsid w:val="00965274"/>
    <w:pPr>
      <w:spacing w:before="100" w:beforeAutospacing="1" w:after="100" w:afterAutospacing="1" w:line="240" w:lineRule="auto"/>
      <w:jc w:val="left"/>
    </w:pPr>
    <w:rPr>
      <w:rFonts w:eastAsia="Times New Roman" w:cs="Times New Roman"/>
      <w:kern w:val="0"/>
      <w:szCs w:val="24"/>
      <w:lang w:val="en-GB" w:eastAsia="en-GB"/>
      <w14:ligatures w14:val="none"/>
    </w:rPr>
  </w:style>
  <w:style w:type="character" w:styleId="Strong">
    <w:name w:val="Strong"/>
    <w:basedOn w:val="DefaultParagraphFont"/>
    <w:uiPriority w:val="22"/>
    <w:qFormat/>
    <w:rsid w:val="00AC7605"/>
    <w:rPr>
      <w:b/>
      <w:bCs/>
    </w:rPr>
  </w:style>
  <w:style w:type="table" w:styleId="TableGrid">
    <w:name w:val="Table Grid"/>
    <w:basedOn w:val="TableNormal"/>
    <w:uiPriority w:val="39"/>
    <w:rsid w:val="00FB4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FB4B8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627833">
      <w:bodyDiv w:val="1"/>
      <w:marLeft w:val="0"/>
      <w:marRight w:val="0"/>
      <w:marTop w:val="0"/>
      <w:marBottom w:val="0"/>
      <w:divBdr>
        <w:top w:val="none" w:sz="0" w:space="0" w:color="auto"/>
        <w:left w:val="none" w:sz="0" w:space="0" w:color="auto"/>
        <w:bottom w:val="none" w:sz="0" w:space="0" w:color="auto"/>
        <w:right w:val="none" w:sz="0" w:space="0" w:color="auto"/>
      </w:divBdr>
    </w:div>
    <w:div w:id="307052962">
      <w:bodyDiv w:val="1"/>
      <w:marLeft w:val="0"/>
      <w:marRight w:val="0"/>
      <w:marTop w:val="0"/>
      <w:marBottom w:val="0"/>
      <w:divBdr>
        <w:top w:val="none" w:sz="0" w:space="0" w:color="auto"/>
        <w:left w:val="none" w:sz="0" w:space="0" w:color="auto"/>
        <w:bottom w:val="none" w:sz="0" w:space="0" w:color="auto"/>
        <w:right w:val="none" w:sz="0" w:space="0" w:color="auto"/>
      </w:divBdr>
    </w:div>
    <w:div w:id="633758933">
      <w:bodyDiv w:val="1"/>
      <w:marLeft w:val="0"/>
      <w:marRight w:val="0"/>
      <w:marTop w:val="0"/>
      <w:marBottom w:val="0"/>
      <w:divBdr>
        <w:top w:val="none" w:sz="0" w:space="0" w:color="auto"/>
        <w:left w:val="none" w:sz="0" w:space="0" w:color="auto"/>
        <w:bottom w:val="none" w:sz="0" w:space="0" w:color="auto"/>
        <w:right w:val="none" w:sz="0" w:space="0" w:color="auto"/>
      </w:divBdr>
    </w:div>
    <w:div w:id="775177671">
      <w:bodyDiv w:val="1"/>
      <w:marLeft w:val="0"/>
      <w:marRight w:val="0"/>
      <w:marTop w:val="0"/>
      <w:marBottom w:val="0"/>
      <w:divBdr>
        <w:top w:val="none" w:sz="0" w:space="0" w:color="auto"/>
        <w:left w:val="none" w:sz="0" w:space="0" w:color="auto"/>
        <w:bottom w:val="none" w:sz="0" w:space="0" w:color="auto"/>
        <w:right w:val="none" w:sz="0" w:space="0" w:color="auto"/>
      </w:divBdr>
      <w:divsChild>
        <w:div w:id="117577981">
          <w:marLeft w:val="0"/>
          <w:marRight w:val="0"/>
          <w:marTop w:val="0"/>
          <w:marBottom w:val="0"/>
          <w:divBdr>
            <w:top w:val="none" w:sz="0" w:space="0" w:color="auto"/>
            <w:left w:val="none" w:sz="0" w:space="0" w:color="auto"/>
            <w:bottom w:val="none" w:sz="0" w:space="0" w:color="auto"/>
            <w:right w:val="none" w:sz="0" w:space="0" w:color="auto"/>
          </w:divBdr>
        </w:div>
      </w:divsChild>
    </w:div>
    <w:div w:id="1335959452">
      <w:bodyDiv w:val="1"/>
      <w:marLeft w:val="0"/>
      <w:marRight w:val="0"/>
      <w:marTop w:val="0"/>
      <w:marBottom w:val="0"/>
      <w:divBdr>
        <w:top w:val="none" w:sz="0" w:space="0" w:color="auto"/>
        <w:left w:val="none" w:sz="0" w:space="0" w:color="auto"/>
        <w:bottom w:val="none" w:sz="0" w:space="0" w:color="auto"/>
        <w:right w:val="none" w:sz="0" w:space="0" w:color="auto"/>
      </w:divBdr>
    </w:div>
    <w:div w:id="1377848924">
      <w:bodyDiv w:val="1"/>
      <w:marLeft w:val="0"/>
      <w:marRight w:val="0"/>
      <w:marTop w:val="0"/>
      <w:marBottom w:val="0"/>
      <w:divBdr>
        <w:top w:val="none" w:sz="0" w:space="0" w:color="auto"/>
        <w:left w:val="none" w:sz="0" w:space="0" w:color="auto"/>
        <w:bottom w:val="none" w:sz="0" w:space="0" w:color="auto"/>
        <w:right w:val="none" w:sz="0" w:space="0" w:color="auto"/>
      </w:divBdr>
    </w:div>
    <w:div w:id="211559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bout.sainsburys.co.uk/investors/results-reports-and-presentations/results-reports-and-present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sainsburys.co.uk/about-u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tmind.com/porters-generic-strategy.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Nor23</b:Tag>
    <b:SourceType>InternetSite</b:SourceType>
    <b:Guid>{71987291-E991-4250-A2E1-BEC67F1FB813}</b:Guid>
    <b:Author>
      <b:Author>
        <b:NameList>
          <b:Person>
            <b:Last>Opinaldo</b:Last>
            <b:First>Norlyn</b:First>
          </b:Person>
        </b:NameList>
      </b:Author>
    </b:Author>
    <b:Title>Porter’s Generic Strategies: Definition with Free Examples</b:Title>
    <b:Year>2023</b:Year>
    <b:YearAccessed>2023</b:YearAccessed>
    <b:MonthAccessed>November</b:MonthAccessed>
    <b:DayAccessed>25</b:DayAccessed>
    <b:URL>https://gitmind.com/porters-generic-strategy.html</b:URL>
    <b:RefOrder>2</b:RefOrder>
  </b:Source>
  <b:Source>
    <b:Tag>Sai23</b:Tag>
    <b:SourceType>InternetSite</b:SourceType>
    <b:Guid>{489128EA-983E-42B0-88DD-7A92D47D8CA4}</b:Guid>
    <b:Author>
      <b:Author>
        <b:Corporate>Sainsburys</b:Corporate>
      </b:Author>
    </b:Author>
    <b:Title>We value your privacy.</b:Title>
    <b:Year>2023</b:Year>
    <b:YearAccessed>2023</b:YearAccessed>
    <b:MonthAccessed>November</b:MonthAccessed>
    <b:DayAccessed>24</b:DayAccessed>
    <b:URL>https://about.sainsburys.co.uk/about-us</b:URL>
    <b:RefOrder>1</b:RefOrder>
  </b:Source>
</b:Sources>
</file>

<file path=customXml/itemProps1.xml><?xml version="1.0" encoding="utf-8"?>
<ds:datastoreItem xmlns:ds="http://schemas.openxmlformats.org/officeDocument/2006/customXml" ds:itemID="{349BFFE7-DC48-4FF4-B42F-7CEBADDDA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16</Pages>
  <Words>3132</Words>
  <Characters>17855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bristi rudra</dc:creator>
  <cp:keywords/>
  <dc:description/>
  <cp:lastModifiedBy>Bianca Paunescu</cp:lastModifiedBy>
  <cp:revision>80</cp:revision>
  <dcterms:created xsi:type="dcterms:W3CDTF">2023-12-18T14:19:00Z</dcterms:created>
  <dcterms:modified xsi:type="dcterms:W3CDTF">2023-12-18T16:26:00Z</dcterms:modified>
</cp:coreProperties>
</file>