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4EE7A5" w14:textId="77777777" w:rsidR="00C37577" w:rsidRDefault="00FE1E5B" w:rsidP="00C37577">
      <w:pPr>
        <w:pStyle w:val="Title"/>
        <w:jc w:val="center"/>
        <w:rPr>
          <w:rFonts w:ascii="Times New Roman" w:hAnsi="Times New Roman" w:cs="Times New Roman"/>
          <w:sz w:val="24"/>
          <w:szCs w:val="24"/>
          <w:shd w:val="clear" w:color="auto" w:fill="FFFFFF"/>
        </w:rPr>
      </w:pPr>
      <w:r w:rsidRPr="00C37577">
        <w:rPr>
          <w:rFonts w:ascii="Times New Roman" w:hAnsi="Times New Roman" w:cs="Times New Roman"/>
        </w:rPr>
        <w:t>Psychology in Health and Social Care</w:t>
      </w:r>
      <w:r w:rsidRPr="00C37577">
        <w:rPr>
          <w:rFonts w:ascii="Times New Roman" w:hAnsi="Times New Roman" w:cs="Times New Roman"/>
          <w:sz w:val="24"/>
          <w:szCs w:val="24"/>
          <w:shd w:val="clear" w:color="auto" w:fill="FFFFFF"/>
        </w:rPr>
        <w:t xml:space="preserve"> </w:t>
      </w:r>
    </w:p>
    <w:p w14:paraId="722A957D" w14:textId="248DD974" w:rsidR="00464FFF" w:rsidRDefault="00464FF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Kohlberg Lifespan     </w:t>
      </w:r>
    </w:p>
    <w:p w14:paraId="77BB39F0" w14:textId="14E794FD" w:rsidR="00464FFF" w:rsidRPr="00464FFF" w:rsidRDefault="00464FFF" w:rsidP="00464FFF">
      <w:pPr>
        <w:rPr>
          <w:rFonts w:ascii="Times New Roman" w:hAnsi="Times New Roman" w:cs="Times New Roman"/>
          <w:sz w:val="36"/>
          <w:szCs w:val="36"/>
          <w:shd w:val="clear" w:color="auto" w:fill="FFFFFF"/>
        </w:rPr>
      </w:pPr>
      <w:r>
        <w:rPr>
          <w:rFonts w:ascii="Times New Roman" w:hAnsi="Times New Roman" w:cs="Times New Roman"/>
          <w:sz w:val="24"/>
          <w:szCs w:val="24"/>
          <w:shd w:val="clear" w:color="auto" w:fill="FFFFFF"/>
        </w:rPr>
        <w:t xml:space="preserve">                                                            </w:t>
      </w:r>
      <w:proofErr w:type="spellStart"/>
      <w:proofErr w:type="gramStart"/>
      <w:r w:rsidRPr="00464FFF">
        <w:rPr>
          <w:rFonts w:ascii="Times New Roman" w:hAnsi="Times New Roman" w:cs="Times New Roman"/>
          <w:sz w:val="24"/>
          <w:szCs w:val="24"/>
          <w:shd w:val="clear" w:color="auto" w:fill="FFFFFF"/>
        </w:rPr>
        <w:t>Lecturer:Diya</w:t>
      </w:r>
      <w:proofErr w:type="spellEnd"/>
      <w:proofErr w:type="gramEnd"/>
      <w:r w:rsidRPr="00464FFF">
        <w:rPr>
          <w:rFonts w:ascii="Times New Roman" w:hAnsi="Times New Roman" w:cs="Times New Roman"/>
          <w:sz w:val="24"/>
          <w:szCs w:val="24"/>
          <w:shd w:val="clear" w:color="auto" w:fill="FFFFFF"/>
        </w:rPr>
        <w:t xml:space="preserve"> </w:t>
      </w:r>
      <w:proofErr w:type="spellStart"/>
      <w:r w:rsidRPr="00464FFF">
        <w:rPr>
          <w:rFonts w:ascii="Times New Roman" w:hAnsi="Times New Roman" w:cs="Times New Roman"/>
          <w:sz w:val="24"/>
          <w:szCs w:val="24"/>
          <w:shd w:val="clear" w:color="auto" w:fill="FFFFFF"/>
        </w:rPr>
        <w:t>Ganguly</w:t>
      </w:r>
      <w:proofErr w:type="spellEnd"/>
      <w:r w:rsidRPr="00464FFF">
        <w:rPr>
          <w:rFonts w:ascii="Times New Roman" w:hAnsi="Times New Roman" w:cs="Times New Roman"/>
          <w:sz w:val="24"/>
          <w:szCs w:val="24"/>
          <w:shd w:val="clear" w:color="auto" w:fill="FFFFFF"/>
        </w:rPr>
        <w:t xml:space="preserve">  </w:t>
      </w:r>
    </w:p>
    <w:p w14:paraId="3F7A6545" w14:textId="241B5FCD" w:rsidR="00464FFF" w:rsidRPr="00464FFF" w:rsidRDefault="00464FFF">
      <w:pPr>
        <w:rPr>
          <w:rStyle w:val="SubtleReference"/>
          <w:sz w:val="36"/>
          <w:szCs w:val="36"/>
        </w:rPr>
      </w:pPr>
      <w:r>
        <w:rPr>
          <w:rFonts w:ascii="Times New Roman" w:hAnsi="Times New Roman" w:cs="Times New Roman"/>
          <w:sz w:val="24"/>
          <w:szCs w:val="24"/>
          <w:shd w:val="clear" w:color="auto" w:fill="FFFFFF"/>
        </w:rPr>
        <w:t xml:space="preserve">                                                            </w:t>
      </w:r>
      <w:proofErr w:type="spellStart"/>
      <w:proofErr w:type="gramStart"/>
      <w:r>
        <w:rPr>
          <w:rFonts w:ascii="Times New Roman" w:hAnsi="Times New Roman" w:cs="Times New Roman"/>
          <w:sz w:val="24"/>
          <w:szCs w:val="24"/>
          <w:shd w:val="clear" w:color="auto" w:fill="FFFFFF"/>
        </w:rPr>
        <w:t>Student:Cristian</w:t>
      </w:r>
      <w:proofErr w:type="spellEnd"/>
      <w:proofErr w:type="gramEnd"/>
      <w:r>
        <w:rPr>
          <w:rFonts w:ascii="Times New Roman" w:hAnsi="Times New Roman" w:cs="Times New Roman"/>
          <w:sz w:val="24"/>
          <w:szCs w:val="24"/>
          <w:shd w:val="clear" w:color="auto" w:fill="FFFFFF"/>
        </w:rPr>
        <w:t xml:space="preserve"> Sava</w:t>
      </w:r>
    </w:p>
    <w:p w14:paraId="04083407" w14:textId="5DDEA727" w:rsidR="00C37577" w:rsidRPr="00464FFF" w:rsidRDefault="00464FFF" w:rsidP="00464FFF">
      <w:pPr>
        <w:rPr>
          <w:rFonts w:ascii="Times New Roman" w:eastAsiaTheme="majorEastAsia" w:hAnsi="Times New Roman" w:cs="Times New Roman"/>
          <w:spacing w:val="-10"/>
          <w:kern w:val="28"/>
          <w:sz w:val="24"/>
          <w:szCs w:val="24"/>
          <w:shd w:val="clear" w:color="auto" w:fill="FFFFFF"/>
        </w:rPr>
      </w:pPr>
      <w:r>
        <w:rPr>
          <w:rFonts w:ascii="Times New Roman" w:hAnsi="Times New Roman" w:cs="Times New Roman"/>
          <w:sz w:val="24"/>
          <w:szCs w:val="24"/>
          <w:shd w:val="clear" w:color="auto" w:fill="FFFFFF"/>
        </w:rPr>
        <w:t xml:space="preserve">                                                            </w:t>
      </w:r>
      <w:bookmarkStart w:id="0" w:name="_GoBack"/>
      <w:bookmarkEnd w:id="0"/>
      <w:r w:rsidRPr="00464FFF">
        <w:rPr>
          <w:rFonts w:ascii="Times New Roman" w:hAnsi="Times New Roman" w:cs="Times New Roman"/>
          <w:sz w:val="24"/>
          <w:szCs w:val="24"/>
          <w:shd w:val="clear" w:color="auto" w:fill="FFFFFF"/>
        </w:rPr>
        <w:t xml:space="preserve">Student no:2125456                                                                                                             </w:t>
      </w:r>
      <w:r w:rsidR="00FE1E5B" w:rsidRPr="00464FFF">
        <w:rPr>
          <w:rFonts w:ascii="Times New Roman" w:hAnsi="Times New Roman" w:cs="Times New Roman"/>
          <w:sz w:val="24"/>
          <w:szCs w:val="24"/>
          <w:shd w:val="clear" w:color="auto" w:fill="FFFFFF"/>
        </w:rPr>
        <w:br w:type="page"/>
      </w:r>
    </w:p>
    <w:sdt>
      <w:sdtPr>
        <w:rPr>
          <w:rFonts w:asciiTheme="minorHAnsi" w:eastAsiaTheme="minorHAnsi" w:hAnsiTheme="minorHAnsi" w:cstheme="minorBidi"/>
          <w:color w:val="auto"/>
          <w:sz w:val="22"/>
          <w:szCs w:val="22"/>
          <w:lang w:val="en-IN"/>
        </w:rPr>
        <w:id w:val="-1802295137"/>
        <w:docPartObj>
          <w:docPartGallery w:val="Table of Contents"/>
          <w:docPartUnique/>
        </w:docPartObj>
      </w:sdtPr>
      <w:sdtEndPr>
        <w:rPr>
          <w:b/>
          <w:bCs/>
          <w:noProof/>
        </w:rPr>
      </w:sdtEndPr>
      <w:sdtContent>
        <w:p w14:paraId="1414A33B" w14:textId="4EDCEAFC" w:rsidR="00C37577" w:rsidRDefault="00FE1E5B">
          <w:pPr>
            <w:pStyle w:val="TOCHeading"/>
          </w:pPr>
          <w:r>
            <w:t>Contents</w:t>
          </w:r>
        </w:p>
        <w:p w14:paraId="13012751" w14:textId="0E861CFB" w:rsidR="00C37577" w:rsidRDefault="00FE1E5B">
          <w:pPr>
            <w:pStyle w:val="TOC1"/>
            <w:tabs>
              <w:tab w:val="right" w:leader="dot" w:pos="9016"/>
            </w:tabs>
            <w:rPr>
              <w:noProof/>
            </w:rPr>
          </w:pPr>
          <w:r>
            <w:fldChar w:fldCharType="begin"/>
          </w:r>
          <w:r>
            <w:instrText xml:space="preserve"> TOC \o "1-3" \h \z \u </w:instrText>
          </w:r>
          <w:r>
            <w:fldChar w:fldCharType="separate"/>
          </w:r>
          <w:hyperlink w:anchor="_Toc121055803" w:history="1">
            <w:r w:rsidRPr="00444FB4">
              <w:rPr>
                <w:rStyle w:val="Hyperlink"/>
                <w:rFonts w:ascii="Times New Roman" w:hAnsi="Times New Roman" w:cs="Times New Roman"/>
                <w:noProof/>
                <w:shd w:val="clear" w:color="auto" w:fill="FFFFFF"/>
              </w:rPr>
              <w:t>Introduction-</w:t>
            </w:r>
            <w:r>
              <w:rPr>
                <w:noProof/>
                <w:webHidden/>
              </w:rPr>
              <w:tab/>
            </w:r>
            <w:r>
              <w:rPr>
                <w:noProof/>
                <w:webHidden/>
              </w:rPr>
              <w:fldChar w:fldCharType="begin"/>
            </w:r>
            <w:r>
              <w:rPr>
                <w:noProof/>
                <w:webHidden/>
              </w:rPr>
              <w:instrText xml:space="preserve"> PAGEREF _Toc121055803 \h </w:instrText>
            </w:r>
            <w:r>
              <w:rPr>
                <w:noProof/>
                <w:webHidden/>
              </w:rPr>
            </w:r>
            <w:r>
              <w:rPr>
                <w:noProof/>
                <w:webHidden/>
              </w:rPr>
              <w:fldChar w:fldCharType="separate"/>
            </w:r>
            <w:r>
              <w:rPr>
                <w:noProof/>
                <w:webHidden/>
              </w:rPr>
              <w:t>3</w:t>
            </w:r>
            <w:r>
              <w:rPr>
                <w:noProof/>
                <w:webHidden/>
              </w:rPr>
              <w:fldChar w:fldCharType="end"/>
            </w:r>
          </w:hyperlink>
        </w:p>
        <w:p w14:paraId="2E4E1862" w14:textId="1855CE6C" w:rsidR="00C37577" w:rsidRDefault="004723E5">
          <w:pPr>
            <w:pStyle w:val="TOC1"/>
            <w:tabs>
              <w:tab w:val="right" w:leader="dot" w:pos="9016"/>
            </w:tabs>
            <w:rPr>
              <w:noProof/>
            </w:rPr>
          </w:pPr>
          <w:hyperlink w:anchor="_Toc121055804" w:history="1">
            <w:r w:rsidR="00FE1E5B" w:rsidRPr="00444FB4">
              <w:rPr>
                <w:rStyle w:val="Hyperlink"/>
                <w:rFonts w:ascii="Times New Roman" w:hAnsi="Times New Roman" w:cs="Times New Roman"/>
                <w:noProof/>
                <w:shd w:val="clear" w:color="auto" w:fill="FFFFFF"/>
              </w:rPr>
              <w:t>Reflection on Psychological Life span Kohlberg theory-</w:t>
            </w:r>
            <w:r w:rsidR="00FE1E5B">
              <w:rPr>
                <w:noProof/>
                <w:webHidden/>
              </w:rPr>
              <w:tab/>
            </w:r>
            <w:r w:rsidR="00FE1E5B">
              <w:rPr>
                <w:noProof/>
                <w:webHidden/>
              </w:rPr>
              <w:fldChar w:fldCharType="begin"/>
            </w:r>
            <w:r w:rsidR="00FE1E5B">
              <w:rPr>
                <w:noProof/>
                <w:webHidden/>
              </w:rPr>
              <w:instrText xml:space="preserve"> PAGEREF _Toc121055804 \h </w:instrText>
            </w:r>
            <w:r w:rsidR="00FE1E5B">
              <w:rPr>
                <w:noProof/>
                <w:webHidden/>
              </w:rPr>
            </w:r>
            <w:r w:rsidR="00FE1E5B">
              <w:rPr>
                <w:noProof/>
                <w:webHidden/>
              </w:rPr>
              <w:fldChar w:fldCharType="separate"/>
            </w:r>
            <w:r w:rsidR="00FE1E5B">
              <w:rPr>
                <w:noProof/>
                <w:webHidden/>
              </w:rPr>
              <w:t>3</w:t>
            </w:r>
            <w:r w:rsidR="00FE1E5B">
              <w:rPr>
                <w:noProof/>
                <w:webHidden/>
              </w:rPr>
              <w:fldChar w:fldCharType="end"/>
            </w:r>
          </w:hyperlink>
        </w:p>
        <w:p w14:paraId="050A25CC" w14:textId="4D544FF4" w:rsidR="00C37577" w:rsidRDefault="004723E5">
          <w:pPr>
            <w:pStyle w:val="TOC2"/>
            <w:tabs>
              <w:tab w:val="right" w:leader="dot" w:pos="9016"/>
            </w:tabs>
            <w:rPr>
              <w:noProof/>
            </w:rPr>
          </w:pPr>
          <w:hyperlink w:anchor="_Toc121055805" w:history="1">
            <w:r w:rsidR="00FE1E5B" w:rsidRPr="00444FB4">
              <w:rPr>
                <w:rStyle w:val="Hyperlink"/>
                <w:rFonts w:ascii="Times New Roman" w:hAnsi="Times New Roman" w:cs="Times New Roman"/>
                <w:noProof/>
              </w:rPr>
              <w:t>Pre-conventional Moral Development</w:t>
            </w:r>
            <w:r w:rsidR="00FE1E5B">
              <w:rPr>
                <w:noProof/>
                <w:webHidden/>
              </w:rPr>
              <w:tab/>
            </w:r>
            <w:r w:rsidR="00FE1E5B">
              <w:rPr>
                <w:noProof/>
                <w:webHidden/>
              </w:rPr>
              <w:fldChar w:fldCharType="begin"/>
            </w:r>
            <w:r w:rsidR="00FE1E5B">
              <w:rPr>
                <w:noProof/>
                <w:webHidden/>
              </w:rPr>
              <w:instrText xml:space="preserve"> PAGEREF _Toc121055805 \h </w:instrText>
            </w:r>
            <w:r w:rsidR="00FE1E5B">
              <w:rPr>
                <w:noProof/>
                <w:webHidden/>
              </w:rPr>
            </w:r>
            <w:r w:rsidR="00FE1E5B">
              <w:rPr>
                <w:noProof/>
                <w:webHidden/>
              </w:rPr>
              <w:fldChar w:fldCharType="separate"/>
            </w:r>
            <w:r w:rsidR="00FE1E5B">
              <w:rPr>
                <w:noProof/>
                <w:webHidden/>
              </w:rPr>
              <w:t>3</w:t>
            </w:r>
            <w:r w:rsidR="00FE1E5B">
              <w:rPr>
                <w:noProof/>
                <w:webHidden/>
              </w:rPr>
              <w:fldChar w:fldCharType="end"/>
            </w:r>
          </w:hyperlink>
        </w:p>
        <w:p w14:paraId="7158AD71" w14:textId="654AAB45" w:rsidR="00C37577" w:rsidRDefault="004723E5">
          <w:pPr>
            <w:pStyle w:val="TOC2"/>
            <w:tabs>
              <w:tab w:val="right" w:leader="dot" w:pos="9016"/>
            </w:tabs>
            <w:rPr>
              <w:noProof/>
            </w:rPr>
          </w:pPr>
          <w:hyperlink w:anchor="_Toc121055806" w:history="1">
            <w:r w:rsidR="00FE1E5B" w:rsidRPr="00444FB4">
              <w:rPr>
                <w:rStyle w:val="Hyperlink"/>
                <w:rFonts w:ascii="Times New Roman" w:hAnsi="Times New Roman" w:cs="Times New Roman"/>
                <w:noProof/>
                <w:bdr w:val="none" w:sz="0" w:space="0" w:color="auto" w:frame="1"/>
              </w:rPr>
              <w:t>Conventional Moral Development</w:t>
            </w:r>
            <w:r w:rsidR="00FE1E5B">
              <w:rPr>
                <w:noProof/>
                <w:webHidden/>
              </w:rPr>
              <w:tab/>
            </w:r>
            <w:r w:rsidR="00FE1E5B">
              <w:rPr>
                <w:noProof/>
                <w:webHidden/>
              </w:rPr>
              <w:fldChar w:fldCharType="begin"/>
            </w:r>
            <w:r w:rsidR="00FE1E5B">
              <w:rPr>
                <w:noProof/>
                <w:webHidden/>
              </w:rPr>
              <w:instrText xml:space="preserve"> PAGEREF _Toc121055806 \h </w:instrText>
            </w:r>
            <w:r w:rsidR="00FE1E5B">
              <w:rPr>
                <w:noProof/>
                <w:webHidden/>
              </w:rPr>
            </w:r>
            <w:r w:rsidR="00FE1E5B">
              <w:rPr>
                <w:noProof/>
                <w:webHidden/>
              </w:rPr>
              <w:fldChar w:fldCharType="separate"/>
            </w:r>
            <w:r w:rsidR="00FE1E5B">
              <w:rPr>
                <w:noProof/>
                <w:webHidden/>
              </w:rPr>
              <w:t>3</w:t>
            </w:r>
            <w:r w:rsidR="00FE1E5B">
              <w:rPr>
                <w:noProof/>
                <w:webHidden/>
              </w:rPr>
              <w:fldChar w:fldCharType="end"/>
            </w:r>
          </w:hyperlink>
        </w:p>
        <w:p w14:paraId="7202B9F0" w14:textId="1593B622" w:rsidR="00C37577" w:rsidRDefault="004723E5">
          <w:pPr>
            <w:pStyle w:val="TOC2"/>
            <w:tabs>
              <w:tab w:val="right" w:leader="dot" w:pos="9016"/>
            </w:tabs>
            <w:rPr>
              <w:noProof/>
            </w:rPr>
          </w:pPr>
          <w:hyperlink w:anchor="_Toc121055807" w:history="1">
            <w:r w:rsidR="00FE1E5B" w:rsidRPr="00444FB4">
              <w:rPr>
                <w:rStyle w:val="Hyperlink"/>
                <w:rFonts w:ascii="Times New Roman" w:hAnsi="Times New Roman" w:cs="Times New Roman"/>
                <w:noProof/>
                <w:bdr w:val="none" w:sz="0" w:space="0" w:color="auto" w:frame="1"/>
              </w:rPr>
              <w:t>Post-conventional Moral Development</w:t>
            </w:r>
            <w:r w:rsidR="00FE1E5B">
              <w:rPr>
                <w:noProof/>
                <w:webHidden/>
              </w:rPr>
              <w:tab/>
            </w:r>
            <w:r w:rsidR="00FE1E5B">
              <w:rPr>
                <w:noProof/>
                <w:webHidden/>
              </w:rPr>
              <w:fldChar w:fldCharType="begin"/>
            </w:r>
            <w:r w:rsidR="00FE1E5B">
              <w:rPr>
                <w:noProof/>
                <w:webHidden/>
              </w:rPr>
              <w:instrText xml:space="preserve"> PAGEREF _Toc121055807 \h </w:instrText>
            </w:r>
            <w:r w:rsidR="00FE1E5B">
              <w:rPr>
                <w:noProof/>
                <w:webHidden/>
              </w:rPr>
            </w:r>
            <w:r w:rsidR="00FE1E5B">
              <w:rPr>
                <w:noProof/>
                <w:webHidden/>
              </w:rPr>
              <w:fldChar w:fldCharType="separate"/>
            </w:r>
            <w:r w:rsidR="00FE1E5B">
              <w:rPr>
                <w:noProof/>
                <w:webHidden/>
              </w:rPr>
              <w:t>4</w:t>
            </w:r>
            <w:r w:rsidR="00FE1E5B">
              <w:rPr>
                <w:noProof/>
                <w:webHidden/>
              </w:rPr>
              <w:fldChar w:fldCharType="end"/>
            </w:r>
          </w:hyperlink>
        </w:p>
        <w:p w14:paraId="6DA42FFC" w14:textId="6140272E" w:rsidR="00C37577" w:rsidRDefault="004723E5">
          <w:pPr>
            <w:pStyle w:val="TOC1"/>
            <w:tabs>
              <w:tab w:val="right" w:leader="dot" w:pos="9016"/>
            </w:tabs>
            <w:rPr>
              <w:noProof/>
            </w:rPr>
          </w:pPr>
          <w:hyperlink w:anchor="_Toc121055808" w:history="1">
            <w:r w:rsidR="00FE1E5B" w:rsidRPr="00444FB4">
              <w:rPr>
                <w:rStyle w:val="Hyperlink"/>
                <w:rFonts w:ascii="Times New Roman" w:hAnsi="Times New Roman" w:cs="Times New Roman"/>
                <w:noProof/>
              </w:rPr>
              <w:t>Comprehensive discussion-</w:t>
            </w:r>
            <w:r w:rsidR="00FE1E5B">
              <w:rPr>
                <w:noProof/>
                <w:webHidden/>
              </w:rPr>
              <w:tab/>
            </w:r>
            <w:r w:rsidR="00FE1E5B">
              <w:rPr>
                <w:noProof/>
                <w:webHidden/>
              </w:rPr>
              <w:fldChar w:fldCharType="begin"/>
            </w:r>
            <w:r w:rsidR="00FE1E5B">
              <w:rPr>
                <w:noProof/>
                <w:webHidden/>
              </w:rPr>
              <w:instrText xml:space="preserve"> PAGEREF _Toc121055808 \h </w:instrText>
            </w:r>
            <w:r w:rsidR="00FE1E5B">
              <w:rPr>
                <w:noProof/>
                <w:webHidden/>
              </w:rPr>
            </w:r>
            <w:r w:rsidR="00FE1E5B">
              <w:rPr>
                <w:noProof/>
                <w:webHidden/>
              </w:rPr>
              <w:fldChar w:fldCharType="separate"/>
            </w:r>
            <w:r w:rsidR="00FE1E5B">
              <w:rPr>
                <w:noProof/>
                <w:webHidden/>
              </w:rPr>
              <w:t>5</w:t>
            </w:r>
            <w:r w:rsidR="00FE1E5B">
              <w:rPr>
                <w:noProof/>
                <w:webHidden/>
              </w:rPr>
              <w:fldChar w:fldCharType="end"/>
            </w:r>
          </w:hyperlink>
        </w:p>
        <w:p w14:paraId="4ED1C3DE" w14:textId="218EF300" w:rsidR="00C37577" w:rsidRDefault="004723E5">
          <w:pPr>
            <w:pStyle w:val="TOC1"/>
            <w:tabs>
              <w:tab w:val="right" w:leader="dot" w:pos="9016"/>
            </w:tabs>
            <w:rPr>
              <w:noProof/>
            </w:rPr>
          </w:pPr>
          <w:hyperlink w:anchor="_Toc121055809" w:history="1">
            <w:r w:rsidR="00FE1E5B" w:rsidRPr="00444FB4">
              <w:rPr>
                <w:rStyle w:val="Hyperlink"/>
                <w:rFonts w:ascii="Times New Roman" w:hAnsi="Times New Roman" w:cs="Times New Roman"/>
                <w:noProof/>
                <w:shd w:val="clear" w:color="auto" w:fill="FFFFFF"/>
              </w:rPr>
              <w:t>Reflection-</w:t>
            </w:r>
            <w:r w:rsidR="00FE1E5B">
              <w:rPr>
                <w:noProof/>
                <w:webHidden/>
              </w:rPr>
              <w:tab/>
            </w:r>
            <w:r w:rsidR="00FE1E5B">
              <w:rPr>
                <w:noProof/>
                <w:webHidden/>
              </w:rPr>
              <w:fldChar w:fldCharType="begin"/>
            </w:r>
            <w:r w:rsidR="00FE1E5B">
              <w:rPr>
                <w:noProof/>
                <w:webHidden/>
              </w:rPr>
              <w:instrText xml:space="preserve"> PAGEREF _Toc121055809 \h </w:instrText>
            </w:r>
            <w:r w:rsidR="00FE1E5B">
              <w:rPr>
                <w:noProof/>
                <w:webHidden/>
              </w:rPr>
            </w:r>
            <w:r w:rsidR="00FE1E5B">
              <w:rPr>
                <w:noProof/>
                <w:webHidden/>
              </w:rPr>
              <w:fldChar w:fldCharType="separate"/>
            </w:r>
            <w:r w:rsidR="00FE1E5B">
              <w:rPr>
                <w:noProof/>
                <w:webHidden/>
              </w:rPr>
              <w:t>6</w:t>
            </w:r>
            <w:r w:rsidR="00FE1E5B">
              <w:rPr>
                <w:noProof/>
                <w:webHidden/>
              </w:rPr>
              <w:fldChar w:fldCharType="end"/>
            </w:r>
          </w:hyperlink>
        </w:p>
        <w:p w14:paraId="6053F616" w14:textId="614E9D88" w:rsidR="00C37577" w:rsidRDefault="004723E5">
          <w:pPr>
            <w:pStyle w:val="TOC1"/>
            <w:tabs>
              <w:tab w:val="right" w:leader="dot" w:pos="9016"/>
            </w:tabs>
            <w:rPr>
              <w:noProof/>
            </w:rPr>
          </w:pPr>
          <w:hyperlink w:anchor="_Toc121055810" w:history="1">
            <w:r w:rsidR="00FE1E5B" w:rsidRPr="00444FB4">
              <w:rPr>
                <w:rStyle w:val="Hyperlink"/>
                <w:rFonts w:ascii="Times New Roman" w:hAnsi="Times New Roman" w:cs="Times New Roman"/>
                <w:noProof/>
              </w:rPr>
              <w:t>Conclusion-</w:t>
            </w:r>
            <w:r w:rsidR="00FE1E5B">
              <w:rPr>
                <w:noProof/>
                <w:webHidden/>
              </w:rPr>
              <w:tab/>
            </w:r>
            <w:r w:rsidR="00FE1E5B">
              <w:rPr>
                <w:noProof/>
                <w:webHidden/>
              </w:rPr>
              <w:fldChar w:fldCharType="begin"/>
            </w:r>
            <w:r w:rsidR="00FE1E5B">
              <w:rPr>
                <w:noProof/>
                <w:webHidden/>
              </w:rPr>
              <w:instrText xml:space="preserve"> PAGEREF _Toc121055810 \h </w:instrText>
            </w:r>
            <w:r w:rsidR="00FE1E5B">
              <w:rPr>
                <w:noProof/>
                <w:webHidden/>
              </w:rPr>
            </w:r>
            <w:r w:rsidR="00FE1E5B">
              <w:rPr>
                <w:noProof/>
                <w:webHidden/>
              </w:rPr>
              <w:fldChar w:fldCharType="separate"/>
            </w:r>
            <w:r w:rsidR="00FE1E5B">
              <w:rPr>
                <w:noProof/>
                <w:webHidden/>
              </w:rPr>
              <w:t>6</w:t>
            </w:r>
            <w:r w:rsidR="00FE1E5B">
              <w:rPr>
                <w:noProof/>
                <w:webHidden/>
              </w:rPr>
              <w:fldChar w:fldCharType="end"/>
            </w:r>
          </w:hyperlink>
        </w:p>
        <w:p w14:paraId="10148D0D" w14:textId="0F46A09B" w:rsidR="00C37577" w:rsidRDefault="004723E5">
          <w:pPr>
            <w:pStyle w:val="TOC1"/>
            <w:tabs>
              <w:tab w:val="right" w:leader="dot" w:pos="9016"/>
            </w:tabs>
            <w:rPr>
              <w:noProof/>
            </w:rPr>
          </w:pPr>
          <w:hyperlink w:anchor="_Toc121055811" w:history="1">
            <w:r w:rsidR="00FE1E5B" w:rsidRPr="00444FB4">
              <w:rPr>
                <w:rStyle w:val="Hyperlink"/>
                <w:rFonts w:ascii="Times New Roman" w:hAnsi="Times New Roman" w:cs="Times New Roman"/>
                <w:noProof/>
              </w:rPr>
              <w:t>References</w:t>
            </w:r>
            <w:r w:rsidR="00FE1E5B">
              <w:rPr>
                <w:noProof/>
                <w:webHidden/>
              </w:rPr>
              <w:tab/>
            </w:r>
            <w:r w:rsidR="00FE1E5B">
              <w:rPr>
                <w:noProof/>
                <w:webHidden/>
              </w:rPr>
              <w:fldChar w:fldCharType="begin"/>
            </w:r>
            <w:r w:rsidR="00FE1E5B">
              <w:rPr>
                <w:noProof/>
                <w:webHidden/>
              </w:rPr>
              <w:instrText xml:space="preserve"> PAGEREF _Toc121055811 \h </w:instrText>
            </w:r>
            <w:r w:rsidR="00FE1E5B">
              <w:rPr>
                <w:noProof/>
                <w:webHidden/>
              </w:rPr>
            </w:r>
            <w:r w:rsidR="00FE1E5B">
              <w:rPr>
                <w:noProof/>
                <w:webHidden/>
              </w:rPr>
              <w:fldChar w:fldCharType="separate"/>
            </w:r>
            <w:r w:rsidR="00FE1E5B">
              <w:rPr>
                <w:noProof/>
                <w:webHidden/>
              </w:rPr>
              <w:t>7</w:t>
            </w:r>
            <w:r w:rsidR="00FE1E5B">
              <w:rPr>
                <w:noProof/>
                <w:webHidden/>
              </w:rPr>
              <w:fldChar w:fldCharType="end"/>
            </w:r>
          </w:hyperlink>
        </w:p>
        <w:p w14:paraId="76C6C6DA" w14:textId="238C0D0A" w:rsidR="00C37577" w:rsidRDefault="00FE1E5B">
          <w:r>
            <w:rPr>
              <w:b/>
              <w:bCs/>
              <w:noProof/>
            </w:rPr>
            <w:fldChar w:fldCharType="end"/>
          </w:r>
        </w:p>
      </w:sdtContent>
    </w:sdt>
    <w:p w14:paraId="0A61BAFA" w14:textId="62196A19" w:rsidR="00C37577" w:rsidRPr="00C37577" w:rsidRDefault="00FE1E5B" w:rsidP="00C37577">
      <w:pPr>
        <w:pStyle w:val="Title"/>
        <w:rPr>
          <w:rFonts w:ascii="Times New Roman" w:hAnsi="Times New Roman" w:cs="Times New Roman"/>
          <w:color w:val="2F5496" w:themeColor="accent1" w:themeShade="BF"/>
          <w:sz w:val="24"/>
          <w:szCs w:val="24"/>
          <w:shd w:val="clear" w:color="auto" w:fill="FFFFFF"/>
        </w:rPr>
      </w:pPr>
      <w:r w:rsidRPr="00C37577">
        <w:rPr>
          <w:rFonts w:ascii="Times New Roman" w:hAnsi="Times New Roman" w:cs="Times New Roman"/>
          <w:sz w:val="24"/>
          <w:szCs w:val="24"/>
          <w:shd w:val="clear" w:color="auto" w:fill="FFFFFF"/>
        </w:rPr>
        <w:br w:type="page"/>
      </w:r>
    </w:p>
    <w:p w14:paraId="7F9F7E07" w14:textId="26A7B1EE" w:rsidR="00AE6558" w:rsidRPr="00C37577" w:rsidRDefault="00FE1E5B" w:rsidP="00C37577">
      <w:pPr>
        <w:pStyle w:val="Heading1"/>
        <w:spacing w:line="360" w:lineRule="auto"/>
        <w:jc w:val="both"/>
        <w:rPr>
          <w:rFonts w:ascii="Times New Roman" w:hAnsi="Times New Roman" w:cs="Times New Roman"/>
          <w:sz w:val="24"/>
          <w:szCs w:val="24"/>
          <w:shd w:val="clear" w:color="auto" w:fill="FFFFFF"/>
        </w:rPr>
      </w:pPr>
      <w:bookmarkStart w:id="1" w:name="_Toc121055803"/>
      <w:r w:rsidRPr="00C37577">
        <w:rPr>
          <w:rFonts w:ascii="Times New Roman" w:hAnsi="Times New Roman" w:cs="Times New Roman"/>
          <w:sz w:val="24"/>
          <w:szCs w:val="24"/>
          <w:shd w:val="clear" w:color="auto" w:fill="FFFFFF"/>
        </w:rPr>
        <w:lastRenderedPageBreak/>
        <w:t>Introduction-</w:t>
      </w:r>
      <w:bookmarkEnd w:id="1"/>
    </w:p>
    <w:p w14:paraId="3727A16E" w14:textId="6AD2AD59" w:rsidR="00977E59" w:rsidRPr="00C37577" w:rsidRDefault="00FE1E5B" w:rsidP="00C37577">
      <w:pPr>
        <w:spacing w:line="360" w:lineRule="auto"/>
        <w:jc w:val="both"/>
        <w:rPr>
          <w:rFonts w:ascii="Times New Roman" w:hAnsi="Times New Roman" w:cs="Times New Roman"/>
          <w:color w:val="373D3F"/>
          <w:sz w:val="24"/>
          <w:szCs w:val="24"/>
          <w:shd w:val="clear" w:color="auto" w:fill="FFFFFF"/>
        </w:rPr>
      </w:pPr>
      <w:r w:rsidRPr="00C37577">
        <w:rPr>
          <w:rFonts w:ascii="Times New Roman" w:hAnsi="Times New Roman" w:cs="Times New Roman"/>
          <w:color w:val="373D3F"/>
          <w:sz w:val="24"/>
          <w:szCs w:val="24"/>
          <w:shd w:val="clear" w:color="auto" w:fill="FFFFFF"/>
        </w:rPr>
        <w:t>Lawrence Kohlberg's theories of moral development have had a significant impact on the nursing concept. Nursing ethics are impacted by intellectual development because nurses must establish a strong system of morality to maintain the stringent morality needed by people. Kohlberg's developmental psychology theories are separated into three levels, with a total of 6 phases</w:t>
      </w:r>
      <w:r w:rsidR="00F727EB" w:rsidRPr="00C37577">
        <w:rPr>
          <w:rFonts w:ascii="Times New Roman" w:hAnsi="Times New Roman" w:cs="Times New Roman"/>
          <w:color w:val="373D3F"/>
          <w:sz w:val="24"/>
          <w:szCs w:val="24"/>
          <w:shd w:val="clear" w:color="auto" w:fill="FFFFFF"/>
        </w:rPr>
        <w:t xml:space="preserve"> (Zhang and Zhao, 2017)</w:t>
      </w:r>
      <w:r w:rsidRPr="00C37577">
        <w:rPr>
          <w:rFonts w:ascii="Times New Roman" w:hAnsi="Times New Roman" w:cs="Times New Roman"/>
          <w:color w:val="373D3F"/>
          <w:sz w:val="24"/>
          <w:szCs w:val="24"/>
          <w:shd w:val="clear" w:color="auto" w:fill="FFFFFF"/>
        </w:rPr>
        <w:t>. Everybody begins at the initial stage as well as grows virtuously as they reach maturity. Every stage describes a progression in moral education, with phase one representing the least moral as well as stage 6 representing one of the most moral.</w:t>
      </w:r>
    </w:p>
    <w:p w14:paraId="130435FB" w14:textId="5E468821" w:rsidR="00977E59" w:rsidRPr="00C37577" w:rsidRDefault="00FE1E5B" w:rsidP="00C37577">
      <w:pPr>
        <w:pStyle w:val="Heading1"/>
        <w:spacing w:line="360" w:lineRule="auto"/>
        <w:jc w:val="both"/>
        <w:rPr>
          <w:rFonts w:ascii="Times New Roman" w:hAnsi="Times New Roman" w:cs="Times New Roman"/>
          <w:sz w:val="24"/>
          <w:szCs w:val="24"/>
          <w:shd w:val="clear" w:color="auto" w:fill="FFFFFF"/>
        </w:rPr>
      </w:pPr>
      <w:bookmarkStart w:id="2" w:name="_Toc121055804"/>
      <w:r w:rsidRPr="00C37577">
        <w:rPr>
          <w:rFonts w:ascii="Times New Roman" w:hAnsi="Times New Roman" w:cs="Times New Roman"/>
          <w:sz w:val="24"/>
          <w:szCs w:val="24"/>
          <w:shd w:val="clear" w:color="auto" w:fill="FFFFFF"/>
        </w:rPr>
        <w:t>Reflection on Psychological Life span Kohlberg theory-</w:t>
      </w:r>
      <w:bookmarkEnd w:id="2"/>
      <w:r w:rsidRPr="00C37577">
        <w:rPr>
          <w:rFonts w:ascii="Times New Roman" w:hAnsi="Times New Roman" w:cs="Times New Roman"/>
          <w:sz w:val="24"/>
          <w:szCs w:val="24"/>
          <w:shd w:val="clear" w:color="auto" w:fill="FFFFFF"/>
        </w:rPr>
        <w:t xml:space="preserve"> </w:t>
      </w:r>
    </w:p>
    <w:p w14:paraId="312B152D" w14:textId="0284D18D" w:rsidR="00747FAB" w:rsidRDefault="00FE1E5B" w:rsidP="00C37577">
      <w:pPr>
        <w:spacing w:line="360" w:lineRule="auto"/>
        <w:jc w:val="both"/>
        <w:rPr>
          <w:rFonts w:ascii="Times New Roman" w:hAnsi="Times New Roman" w:cs="Times New Roman"/>
          <w:color w:val="373D3F"/>
          <w:sz w:val="24"/>
          <w:szCs w:val="24"/>
          <w:shd w:val="clear" w:color="auto" w:fill="FFFFFF"/>
        </w:rPr>
      </w:pPr>
      <w:r w:rsidRPr="002A396A">
        <w:rPr>
          <w:rFonts w:ascii="Times New Roman" w:hAnsi="Times New Roman" w:cs="Times New Roman"/>
          <w:color w:val="373D3F"/>
          <w:sz w:val="24"/>
          <w:szCs w:val="24"/>
          <w:shd w:val="clear" w:color="auto" w:fill="FFFFFF"/>
        </w:rPr>
        <w:t>Lawrence Kohlberg's moral theoretical approaches have made a substantial influence on healthcare theory. Nursing morality is influenced by mental growth since nurses should establish a robust moral framework in sequence to keep the strict moral standards required of individuals</w:t>
      </w:r>
      <w:r w:rsidR="00F727EB" w:rsidRPr="002A396A">
        <w:rPr>
          <w:rFonts w:ascii="Times New Roman" w:hAnsi="Times New Roman" w:cs="Times New Roman"/>
          <w:color w:val="373D3F"/>
          <w:sz w:val="24"/>
          <w:szCs w:val="24"/>
          <w:shd w:val="clear" w:color="auto" w:fill="FFFFFF"/>
        </w:rPr>
        <w:t xml:space="preserve"> (Mathes, 2021)</w:t>
      </w:r>
      <w:r w:rsidRPr="002A396A">
        <w:rPr>
          <w:rFonts w:ascii="Times New Roman" w:hAnsi="Times New Roman" w:cs="Times New Roman"/>
          <w:color w:val="373D3F"/>
          <w:sz w:val="24"/>
          <w:szCs w:val="24"/>
          <w:shd w:val="clear" w:color="auto" w:fill="FFFFFF"/>
        </w:rPr>
        <w:t>. Kohlberg's child psychology hypotheses are divided into 3 levels and six stages. Everyone starts at the beginning and progresses righteously as individuals mature. Each stage represents an advancement in moral instruction, with step one being the least rational and stage six being the most principle</w:t>
      </w:r>
      <w:r w:rsidR="00F727EB" w:rsidRPr="002A396A">
        <w:rPr>
          <w:rFonts w:ascii="Times New Roman" w:hAnsi="Times New Roman" w:cs="Times New Roman"/>
          <w:color w:val="373D3F"/>
          <w:sz w:val="24"/>
          <w:szCs w:val="24"/>
          <w:shd w:val="clear" w:color="auto" w:fill="FFFFFF"/>
        </w:rPr>
        <w:t>d (Belgasem et al., 2020)</w:t>
      </w:r>
      <w:r w:rsidRPr="002A396A">
        <w:rPr>
          <w:rFonts w:ascii="Times New Roman" w:hAnsi="Times New Roman" w:cs="Times New Roman"/>
          <w:color w:val="373D3F"/>
          <w:sz w:val="24"/>
          <w:szCs w:val="24"/>
          <w:shd w:val="clear" w:color="auto" w:fill="FFFFFF"/>
        </w:rPr>
        <w:t>.</w:t>
      </w:r>
    </w:p>
    <w:p w14:paraId="7966162E" w14:textId="77777777" w:rsidR="002A396A" w:rsidRPr="002A396A" w:rsidRDefault="002A396A" w:rsidP="002A396A">
      <w:pPr>
        <w:pStyle w:val="NormalWeb"/>
        <w:shd w:val="clear" w:color="auto" w:fill="FFFFFF"/>
        <w:spacing w:line="360" w:lineRule="auto"/>
        <w:jc w:val="both"/>
        <w:textAlignment w:val="baseline"/>
        <w:rPr>
          <w:color w:val="383838"/>
          <w:shd w:val="clear" w:color="auto" w:fill="FFFFFF"/>
        </w:rPr>
      </w:pPr>
      <w:r w:rsidRPr="002A396A">
        <w:rPr>
          <w:color w:val="383838"/>
          <w:shd w:val="clear" w:color="auto" w:fill="FFFFFF"/>
        </w:rPr>
        <w:t>I feel that the benefit of Kohlberg's morality though is that he supplied a more rigorous categorization of morality than Piaget's theory. I also feel Kohlberg's theory can also be used to provide essential in preparing. Moreover, I observed that Kohlberg's research lacks validity because they seemed to have to say what they'd do in a purely theoretical moral quandary. When confronted with an actual scenario, their reaction could differ; thus, there are problems with the study results' generalizability (Sanders, 2018).</w:t>
      </w:r>
    </w:p>
    <w:p w14:paraId="5C6DDB6B" w14:textId="77777777" w:rsidR="002A396A" w:rsidRPr="002A396A" w:rsidRDefault="002A396A" w:rsidP="002A396A">
      <w:pPr>
        <w:pStyle w:val="NormalWeb"/>
        <w:shd w:val="clear" w:color="auto" w:fill="FFFFFF"/>
        <w:spacing w:line="360" w:lineRule="auto"/>
        <w:jc w:val="both"/>
        <w:textAlignment w:val="baseline"/>
        <w:rPr>
          <w:color w:val="383838"/>
          <w:shd w:val="clear" w:color="auto" w:fill="FFFFFF"/>
        </w:rPr>
      </w:pPr>
      <w:r w:rsidRPr="002A396A">
        <w:rPr>
          <w:color w:val="383838"/>
          <w:shd w:val="clear" w:color="auto" w:fill="FFFFFF"/>
        </w:rPr>
        <w:t>I must endeavour to create them and possess moral principles as often as potential. It will allow me to deal with their clients with greater sympathy as well as efficiency. I am also preoccupied with the job; it might be difficult to learn moral principles. This is the reason healthcare practitioners must develop innovative moral logical reasoning already when individuals start treating sick people (Sanders, 2018). As a result, Lawrence Kohlberg is regarded as a pivotal figure in professional nursing. Healthcare practitioners can learn more about him by studying his books, which may be delegated in the classroom.</w:t>
      </w:r>
    </w:p>
    <w:p w14:paraId="7D8789AF" w14:textId="77777777" w:rsidR="002A396A" w:rsidRDefault="002A396A" w:rsidP="002A396A">
      <w:pPr>
        <w:pStyle w:val="NormalWeb"/>
        <w:shd w:val="clear" w:color="auto" w:fill="FFFFFF"/>
        <w:spacing w:line="360" w:lineRule="auto"/>
        <w:jc w:val="both"/>
        <w:textAlignment w:val="baseline"/>
        <w:rPr>
          <w:color w:val="383838"/>
          <w:shd w:val="clear" w:color="auto" w:fill="FFFFFF"/>
        </w:rPr>
      </w:pPr>
      <w:r w:rsidRPr="002A396A">
        <w:rPr>
          <w:color w:val="383838"/>
          <w:shd w:val="clear" w:color="auto" w:fill="FFFFFF"/>
        </w:rPr>
        <w:t xml:space="preserve">Moral development is immutable, individual people pass through the phases one at a time and in a fixed order, but some individuals may not reach the final stage, according to Kohlberg </w:t>
      </w:r>
      <w:r w:rsidRPr="002A396A">
        <w:rPr>
          <w:color w:val="383838"/>
          <w:shd w:val="clear" w:color="auto" w:fill="FFFFFF"/>
        </w:rPr>
        <w:lastRenderedPageBreak/>
        <w:t>theory. I also came to the conclusion that the order of the stages has been universal among all cultures. I had been able to demonstrate that Kohlberg's theory was extremely influential, particularly in education and psychology. Neither any profile had supplied such a comprehensive explanation of the development of children's morality. Furthermore, at a time whereas most psychotherapists were behaviourists, Kohlberg's work pioneered by focusing on psychological processes. I also learned about myself, such as how I make moral dilemmas based on ethics and how I should make decisions based on reflections. This theory has helped me see the ramifications of my decisions that all these (as well as other fundamental worries) are all essential in moral reasoning.</w:t>
      </w:r>
    </w:p>
    <w:p w14:paraId="3C67D242" w14:textId="77777777" w:rsidR="002A396A" w:rsidRPr="00C37577" w:rsidRDefault="002A396A" w:rsidP="00C37577">
      <w:pPr>
        <w:spacing w:line="360" w:lineRule="auto"/>
        <w:jc w:val="both"/>
        <w:rPr>
          <w:rFonts w:ascii="Times New Roman" w:hAnsi="Times New Roman" w:cs="Times New Roman"/>
          <w:color w:val="373D3F"/>
          <w:sz w:val="24"/>
          <w:szCs w:val="24"/>
          <w:shd w:val="clear" w:color="auto" w:fill="FFFFFF"/>
        </w:rPr>
      </w:pPr>
    </w:p>
    <w:p w14:paraId="27F99219" w14:textId="0C583623" w:rsidR="002F5F60" w:rsidRPr="00C37577" w:rsidRDefault="00FE1E5B" w:rsidP="00C37577">
      <w:pPr>
        <w:pStyle w:val="Heading2"/>
        <w:spacing w:line="360" w:lineRule="auto"/>
        <w:jc w:val="both"/>
        <w:rPr>
          <w:rFonts w:ascii="Times New Roman" w:hAnsi="Times New Roman" w:cs="Times New Roman"/>
          <w:sz w:val="24"/>
          <w:szCs w:val="24"/>
        </w:rPr>
      </w:pPr>
      <w:bookmarkStart w:id="3" w:name="_Toc121055805"/>
      <w:r w:rsidRPr="00C37577">
        <w:rPr>
          <w:rFonts w:ascii="Times New Roman" w:hAnsi="Times New Roman" w:cs="Times New Roman"/>
          <w:sz w:val="24"/>
          <w:szCs w:val="24"/>
        </w:rPr>
        <w:t>Pre-conventional Moral Development</w:t>
      </w:r>
      <w:bookmarkEnd w:id="3"/>
    </w:p>
    <w:p w14:paraId="2F218D0C" w14:textId="352CBEE8" w:rsidR="00977E59" w:rsidRPr="00C37577" w:rsidRDefault="00977E59" w:rsidP="00C37577">
      <w:pPr>
        <w:shd w:val="clear" w:color="auto" w:fill="FFFFFF"/>
        <w:spacing w:after="0" w:line="360" w:lineRule="auto"/>
        <w:jc w:val="both"/>
        <w:textAlignment w:val="baseline"/>
        <w:outlineLvl w:val="2"/>
        <w:rPr>
          <w:rFonts w:ascii="Times New Roman" w:eastAsia="Times New Roman" w:hAnsi="Times New Roman" w:cs="Times New Roman"/>
          <w:b/>
          <w:bCs/>
          <w:color w:val="6C64AD"/>
          <w:sz w:val="24"/>
          <w:szCs w:val="24"/>
          <w:bdr w:val="none" w:sz="0" w:space="0" w:color="auto" w:frame="1"/>
          <w:lang w:eastAsia="en-IN"/>
        </w:rPr>
      </w:pPr>
    </w:p>
    <w:p w14:paraId="341DC1A8" w14:textId="049748FF" w:rsidR="00977E59" w:rsidRPr="00C37577" w:rsidRDefault="00FE1E5B" w:rsidP="00C37577">
      <w:pPr>
        <w:spacing w:line="360" w:lineRule="auto"/>
        <w:jc w:val="both"/>
        <w:rPr>
          <w:rFonts w:ascii="Times New Roman" w:hAnsi="Times New Roman" w:cs="Times New Roman"/>
          <w:sz w:val="24"/>
          <w:szCs w:val="24"/>
          <w:lang w:eastAsia="en-IN"/>
        </w:rPr>
      </w:pPr>
      <w:r w:rsidRPr="00C37577">
        <w:rPr>
          <w:rFonts w:ascii="Times New Roman" w:hAnsi="Times New Roman" w:cs="Times New Roman"/>
          <w:sz w:val="24"/>
          <w:szCs w:val="24"/>
          <w:lang w:eastAsia="en-IN"/>
        </w:rPr>
        <w:t>The youngest participants appeared to match what the act will do to the man. For instance, they may advise the man to not tear into the drugstore since the pharmacist may discover him as well as outscore him, or they may advise the man to break inside and thieve the drug since his woman will lavish him with affection. Wrong or right, both decision-making is based on what would occur to the man physiologically as a result of this action</w:t>
      </w:r>
      <w:r w:rsidR="00F727EB" w:rsidRPr="00C37577">
        <w:rPr>
          <w:rFonts w:ascii="Times New Roman" w:hAnsi="Times New Roman" w:cs="Times New Roman"/>
          <w:sz w:val="24"/>
          <w:szCs w:val="24"/>
          <w:lang w:eastAsia="en-IN"/>
        </w:rPr>
        <w:t xml:space="preserve"> (Goldschmidt et al., 2021)</w:t>
      </w:r>
      <w:r w:rsidRPr="00C37577">
        <w:rPr>
          <w:rFonts w:ascii="Times New Roman" w:hAnsi="Times New Roman" w:cs="Times New Roman"/>
          <w:sz w:val="24"/>
          <w:szCs w:val="24"/>
          <w:lang w:eastAsia="en-IN"/>
        </w:rPr>
        <w:t>. This is a narcissistic method of moral choice. He referred to this fundamental basic knowledge of wrong and right as pre-conventional morality.</w:t>
      </w:r>
    </w:p>
    <w:p w14:paraId="10A490F1" w14:textId="23FA7912" w:rsidR="00977E59" w:rsidRPr="00C37577" w:rsidRDefault="00FE1E5B" w:rsidP="00C37577">
      <w:pPr>
        <w:spacing w:line="360" w:lineRule="auto"/>
        <w:jc w:val="both"/>
        <w:rPr>
          <w:rFonts w:ascii="Times New Roman" w:hAnsi="Times New Roman" w:cs="Times New Roman"/>
          <w:sz w:val="24"/>
          <w:szCs w:val="24"/>
          <w:lang w:eastAsia="en-IN"/>
        </w:rPr>
      </w:pPr>
      <w:r w:rsidRPr="00C37577">
        <w:rPr>
          <w:rFonts w:ascii="Times New Roman" w:hAnsi="Times New Roman" w:cs="Times New Roman"/>
          <w:sz w:val="24"/>
          <w:szCs w:val="24"/>
          <w:lang w:eastAsia="en-IN"/>
        </w:rPr>
        <w:t>Phases 1 or 2 of Kohlberg's theory are covered by pre-conventional advancement. The emphasis in phase one is on the straightforward outcomes of their actions.  Their primary concern has been avoiding sanctions while remaining dutiful</w:t>
      </w:r>
      <w:r w:rsidR="00F727EB" w:rsidRPr="00C37577">
        <w:rPr>
          <w:rFonts w:ascii="Times New Roman" w:hAnsi="Times New Roman" w:cs="Times New Roman"/>
          <w:sz w:val="24"/>
          <w:szCs w:val="24"/>
          <w:lang w:eastAsia="en-IN"/>
        </w:rPr>
        <w:t xml:space="preserve"> (Gibbs, 2019)</w:t>
      </w:r>
      <w:r w:rsidRPr="00C37577">
        <w:rPr>
          <w:rFonts w:ascii="Times New Roman" w:hAnsi="Times New Roman" w:cs="Times New Roman"/>
          <w:sz w:val="24"/>
          <w:szCs w:val="24"/>
          <w:lang w:eastAsia="en-IN"/>
        </w:rPr>
        <w:t>. In phase 2, the emphasis is on "what does it do for me?" A stage 2 mindset is motivated by self-interest.</w:t>
      </w:r>
    </w:p>
    <w:p w14:paraId="5691FC0B" w14:textId="77777777" w:rsidR="002F5F60" w:rsidRPr="00C37577" w:rsidRDefault="002F5F60" w:rsidP="00C37577">
      <w:pPr>
        <w:shd w:val="clear" w:color="auto" w:fill="FFFFFF"/>
        <w:spacing w:after="0" w:line="360" w:lineRule="auto"/>
        <w:jc w:val="both"/>
        <w:textAlignment w:val="baseline"/>
        <w:outlineLvl w:val="2"/>
        <w:rPr>
          <w:rFonts w:ascii="Times New Roman" w:eastAsia="Times New Roman" w:hAnsi="Times New Roman" w:cs="Times New Roman"/>
          <w:b/>
          <w:bCs/>
          <w:color w:val="6C64AD"/>
          <w:sz w:val="24"/>
          <w:szCs w:val="24"/>
          <w:lang w:eastAsia="en-IN"/>
        </w:rPr>
      </w:pPr>
    </w:p>
    <w:p w14:paraId="0788C0C4" w14:textId="1D275CA1" w:rsidR="002F5F60" w:rsidRPr="00C37577" w:rsidRDefault="00FE1E5B" w:rsidP="00C37577">
      <w:pPr>
        <w:pStyle w:val="Heading2"/>
        <w:spacing w:line="360" w:lineRule="auto"/>
        <w:jc w:val="both"/>
        <w:rPr>
          <w:rStyle w:val="Strong"/>
          <w:rFonts w:ascii="Times New Roman" w:hAnsi="Times New Roman" w:cs="Times New Roman"/>
          <w:b w:val="0"/>
          <w:bCs w:val="0"/>
          <w:color w:val="6C64AD"/>
          <w:sz w:val="24"/>
          <w:szCs w:val="24"/>
          <w:bdr w:val="none" w:sz="0" w:space="0" w:color="auto" w:frame="1"/>
        </w:rPr>
      </w:pPr>
      <w:bookmarkStart w:id="4" w:name="_Toc121055806"/>
      <w:r w:rsidRPr="00C37577">
        <w:rPr>
          <w:rStyle w:val="Strong"/>
          <w:rFonts w:ascii="Times New Roman" w:hAnsi="Times New Roman" w:cs="Times New Roman"/>
          <w:b w:val="0"/>
          <w:bCs w:val="0"/>
          <w:color w:val="6C64AD"/>
          <w:sz w:val="24"/>
          <w:szCs w:val="24"/>
          <w:bdr w:val="none" w:sz="0" w:space="0" w:color="auto" w:frame="1"/>
        </w:rPr>
        <w:t>Conventional Moral Development</w:t>
      </w:r>
      <w:bookmarkEnd w:id="4"/>
    </w:p>
    <w:p w14:paraId="0A194716" w14:textId="06C8CC1F" w:rsidR="000C095B" w:rsidRPr="00C37577" w:rsidRDefault="000C095B" w:rsidP="00C37577">
      <w:pPr>
        <w:pStyle w:val="Heading3"/>
        <w:shd w:val="clear" w:color="auto" w:fill="FFFFFF"/>
        <w:spacing w:before="0" w:beforeAutospacing="0" w:after="0" w:afterAutospacing="0" w:line="360" w:lineRule="auto"/>
        <w:jc w:val="both"/>
        <w:textAlignment w:val="baseline"/>
        <w:rPr>
          <w:rStyle w:val="Strong"/>
          <w:b/>
          <w:bCs/>
          <w:color w:val="6C64AD"/>
          <w:sz w:val="24"/>
          <w:szCs w:val="24"/>
          <w:bdr w:val="none" w:sz="0" w:space="0" w:color="auto" w:frame="1"/>
        </w:rPr>
      </w:pPr>
    </w:p>
    <w:p w14:paraId="5E10D15C" w14:textId="1D0CB9AB" w:rsidR="000C095B" w:rsidRPr="00C37577" w:rsidRDefault="00FE1E5B" w:rsidP="00C37577">
      <w:pPr>
        <w:spacing w:line="360" w:lineRule="auto"/>
        <w:jc w:val="both"/>
        <w:rPr>
          <w:rFonts w:ascii="Times New Roman" w:hAnsi="Times New Roman" w:cs="Times New Roman"/>
          <w:sz w:val="24"/>
          <w:szCs w:val="24"/>
          <w:lang w:eastAsia="en-IN"/>
        </w:rPr>
      </w:pPr>
      <w:r w:rsidRPr="00C37577">
        <w:rPr>
          <w:rFonts w:ascii="Times New Roman" w:hAnsi="Times New Roman" w:cs="Times New Roman"/>
          <w:sz w:val="24"/>
          <w:szCs w:val="24"/>
          <w:lang w:eastAsia="en-IN"/>
        </w:rPr>
        <w:t>Middle-school boys appeared to base their responses primarily on what other individuals might think of the person as a consequence of his conduct. For example, individuals could tell him he must break into the retail shop, and everybody there could think he was indeed a loving husband. Or he shouldn't because it violates the legislation</w:t>
      </w:r>
      <w:r w:rsidR="00F727EB" w:rsidRPr="00C37577">
        <w:rPr>
          <w:rFonts w:ascii="Times New Roman" w:hAnsi="Times New Roman" w:cs="Times New Roman"/>
          <w:sz w:val="24"/>
          <w:szCs w:val="24"/>
          <w:lang w:eastAsia="en-IN"/>
        </w:rPr>
        <w:t xml:space="preserve"> (Hafeez et al., 2020)</w:t>
      </w:r>
      <w:r w:rsidRPr="00C37577">
        <w:rPr>
          <w:rFonts w:ascii="Times New Roman" w:hAnsi="Times New Roman" w:cs="Times New Roman"/>
          <w:sz w:val="24"/>
          <w:szCs w:val="24"/>
          <w:lang w:eastAsia="en-IN"/>
        </w:rPr>
        <w:t xml:space="preserve">. Either in case, what some other individuals believe determines what would be right and what is wrong. Since what other individuals perceive is generally a function of culturally accepted ethics, this </w:t>
      </w:r>
      <w:r w:rsidRPr="00C37577">
        <w:rPr>
          <w:rFonts w:ascii="Times New Roman" w:hAnsi="Times New Roman" w:cs="Times New Roman"/>
          <w:sz w:val="24"/>
          <w:szCs w:val="24"/>
          <w:lang w:eastAsia="en-IN"/>
        </w:rPr>
        <w:lastRenderedPageBreak/>
        <w:t>viewpoint is frequently regarded as implementing societal standards. A great move is supported by other people or is legal</w:t>
      </w:r>
      <w:r w:rsidR="00F727EB" w:rsidRPr="00C37577">
        <w:rPr>
          <w:rFonts w:ascii="Times New Roman" w:hAnsi="Times New Roman" w:cs="Times New Roman"/>
          <w:sz w:val="24"/>
          <w:szCs w:val="24"/>
          <w:lang w:eastAsia="en-IN"/>
        </w:rPr>
        <w:t xml:space="preserve"> (Carmichael et al., 2019)</w:t>
      </w:r>
      <w:r w:rsidRPr="00C37577">
        <w:rPr>
          <w:rFonts w:ascii="Times New Roman" w:hAnsi="Times New Roman" w:cs="Times New Roman"/>
          <w:sz w:val="24"/>
          <w:szCs w:val="24"/>
          <w:lang w:eastAsia="en-IN"/>
        </w:rPr>
        <w:t>. This seems to be typical moral advancement. Stages 3 and 4 of traditional moral development are covered. In phase 3, the emphasis is placed on what society considers acceptable or desirable to obtain authorization from everyone</w:t>
      </w:r>
      <w:r w:rsidR="00F727EB" w:rsidRPr="00C37577">
        <w:rPr>
          <w:rFonts w:ascii="Times New Roman" w:hAnsi="Times New Roman" w:cs="Times New Roman"/>
          <w:sz w:val="24"/>
          <w:szCs w:val="24"/>
          <w:lang w:eastAsia="en-IN"/>
        </w:rPr>
        <w:t xml:space="preserve"> (Moheghi et al., 2020)</w:t>
      </w:r>
      <w:r w:rsidRPr="00C37577">
        <w:rPr>
          <w:rFonts w:ascii="Times New Roman" w:hAnsi="Times New Roman" w:cs="Times New Roman"/>
          <w:sz w:val="24"/>
          <w:szCs w:val="24"/>
          <w:lang w:eastAsia="en-IN"/>
        </w:rPr>
        <w:t>. The emphasis in stage four is on preserving social harmony. The individual understands that laws but also societal mores are put in place to keep society running smoothly.</w:t>
      </w:r>
    </w:p>
    <w:p w14:paraId="604B6C6B" w14:textId="77777777" w:rsidR="000C095B" w:rsidRPr="00C37577" w:rsidRDefault="000C095B" w:rsidP="00C37577">
      <w:pPr>
        <w:pStyle w:val="Heading2"/>
        <w:spacing w:line="360" w:lineRule="auto"/>
        <w:jc w:val="both"/>
        <w:rPr>
          <w:rFonts w:ascii="Times New Roman" w:hAnsi="Times New Roman" w:cs="Times New Roman"/>
          <w:sz w:val="24"/>
          <w:szCs w:val="24"/>
        </w:rPr>
      </w:pPr>
    </w:p>
    <w:p w14:paraId="29D75F8D" w14:textId="0C3B87ED" w:rsidR="002F5F60" w:rsidRPr="00C37577" w:rsidRDefault="00FE1E5B" w:rsidP="00C37577">
      <w:pPr>
        <w:pStyle w:val="Heading2"/>
        <w:spacing w:line="360" w:lineRule="auto"/>
        <w:jc w:val="both"/>
        <w:rPr>
          <w:rStyle w:val="Strong"/>
          <w:rFonts w:ascii="Times New Roman" w:hAnsi="Times New Roman" w:cs="Times New Roman"/>
          <w:b w:val="0"/>
          <w:bCs w:val="0"/>
          <w:color w:val="6C64AD"/>
          <w:sz w:val="24"/>
          <w:szCs w:val="24"/>
          <w:bdr w:val="none" w:sz="0" w:space="0" w:color="auto" w:frame="1"/>
        </w:rPr>
      </w:pPr>
      <w:bookmarkStart w:id="5" w:name="_Toc121055807"/>
      <w:r w:rsidRPr="00C37577">
        <w:rPr>
          <w:rStyle w:val="Strong"/>
          <w:rFonts w:ascii="Times New Roman" w:hAnsi="Times New Roman" w:cs="Times New Roman"/>
          <w:b w:val="0"/>
          <w:bCs w:val="0"/>
          <w:color w:val="6C64AD"/>
          <w:sz w:val="24"/>
          <w:szCs w:val="24"/>
          <w:bdr w:val="none" w:sz="0" w:space="0" w:color="auto" w:frame="1"/>
        </w:rPr>
        <w:t>Post-conventional Moral Development</w:t>
      </w:r>
      <w:bookmarkEnd w:id="5"/>
    </w:p>
    <w:p w14:paraId="62DA486A" w14:textId="77777777" w:rsidR="00F727EB" w:rsidRPr="00C37577" w:rsidRDefault="00F727EB" w:rsidP="00C37577">
      <w:pPr>
        <w:spacing w:line="360" w:lineRule="auto"/>
        <w:jc w:val="both"/>
        <w:rPr>
          <w:rFonts w:ascii="Times New Roman" w:hAnsi="Times New Roman" w:cs="Times New Roman"/>
          <w:sz w:val="24"/>
          <w:szCs w:val="24"/>
        </w:rPr>
      </w:pPr>
    </w:p>
    <w:p w14:paraId="7BED6956" w14:textId="754BD13C" w:rsidR="000C095B" w:rsidRPr="00C37577" w:rsidRDefault="00FE1E5B" w:rsidP="00C37577">
      <w:pPr>
        <w:spacing w:line="360" w:lineRule="auto"/>
        <w:jc w:val="both"/>
        <w:rPr>
          <w:rFonts w:ascii="Times New Roman" w:eastAsia="Times New Roman" w:hAnsi="Times New Roman" w:cs="Times New Roman"/>
          <w:sz w:val="24"/>
          <w:szCs w:val="24"/>
          <w:lang w:eastAsia="en-IN"/>
        </w:rPr>
      </w:pPr>
      <w:r w:rsidRPr="00C37577">
        <w:rPr>
          <w:rFonts w:ascii="Times New Roman" w:hAnsi="Times New Roman" w:cs="Times New Roman"/>
          <w:sz w:val="24"/>
          <w:szCs w:val="24"/>
        </w:rPr>
        <w:t>Hardly older kids understood that there are various levels of wrong and right in the Heinz dilemma. Morality and morality are formed by moral codes for the benefit of all or by widespread ethical and moral principles that elevate personal and group convention</w:t>
      </w:r>
      <w:r w:rsidR="00F727EB" w:rsidRPr="00C37577">
        <w:rPr>
          <w:rFonts w:ascii="Times New Roman" w:hAnsi="Times New Roman" w:cs="Times New Roman"/>
          <w:sz w:val="24"/>
          <w:szCs w:val="24"/>
        </w:rPr>
        <w:t>s (Zhao et al., 2018)</w:t>
      </w:r>
      <w:r w:rsidRPr="00C37577">
        <w:rPr>
          <w:rFonts w:ascii="Times New Roman" w:hAnsi="Times New Roman" w:cs="Times New Roman"/>
          <w:sz w:val="24"/>
          <w:szCs w:val="24"/>
        </w:rPr>
        <w:t>. For instance, the man must tear into the shop even if it is contrary to the law since his wife requires the drug &amp; her life is greater than the repercussions of violating the law</w:t>
      </w:r>
      <w:r w:rsidR="00F727EB" w:rsidRPr="00C37577">
        <w:rPr>
          <w:rFonts w:ascii="Times New Roman" w:hAnsi="Times New Roman" w:cs="Times New Roman"/>
          <w:sz w:val="24"/>
          <w:szCs w:val="24"/>
        </w:rPr>
        <w:t xml:space="preserve"> (Ahmeti and Ramadani, 2021)</w:t>
      </w:r>
      <w:r w:rsidRPr="00C37577">
        <w:rPr>
          <w:rFonts w:ascii="Times New Roman" w:hAnsi="Times New Roman" w:cs="Times New Roman"/>
          <w:sz w:val="24"/>
          <w:szCs w:val="24"/>
        </w:rPr>
        <w:t xml:space="preserve">. Alternatively, man must not infringe upon the principle of land ownership since this principle is essential for maintaining social order. Either in a particular instance, the individual's judgment extends further than what occurs to the self. </w:t>
      </w:r>
      <w:r w:rsidRPr="00C37577">
        <w:rPr>
          <w:rFonts w:ascii="Times New Roman" w:eastAsia="Times New Roman" w:hAnsi="Times New Roman" w:cs="Times New Roman"/>
          <w:sz w:val="24"/>
          <w:szCs w:val="24"/>
          <w:lang w:eastAsia="en-IN"/>
        </w:rPr>
        <w:t>It is motivated by worry for someone else, for the cultural world in general, or by a standard of morality as opposed to a legal definition</w:t>
      </w:r>
      <w:r w:rsidR="00F727EB" w:rsidRPr="00C37577">
        <w:rPr>
          <w:rFonts w:ascii="Times New Roman" w:eastAsia="Times New Roman" w:hAnsi="Times New Roman" w:cs="Times New Roman"/>
          <w:sz w:val="24"/>
          <w:szCs w:val="24"/>
          <w:lang w:eastAsia="en-IN"/>
        </w:rPr>
        <w:t xml:space="preserve"> (Zizek et al., 2015)</w:t>
      </w:r>
      <w:r w:rsidRPr="00C37577">
        <w:rPr>
          <w:rFonts w:ascii="Times New Roman" w:eastAsia="Times New Roman" w:hAnsi="Times New Roman" w:cs="Times New Roman"/>
          <w:sz w:val="24"/>
          <w:szCs w:val="24"/>
          <w:lang w:eastAsia="en-IN"/>
        </w:rPr>
        <w:t>. This is referred to as post-conventional morality since it goes further than a conference or what others assume to be a greater, widespread ethical system of behaviour which may or may not be mirrored in the legislation. It is important to note that such reasoning (as supreme members of the court spend their entire day debating how the law is ethical or moral etc.) necessitates the ability to think objectively</w:t>
      </w:r>
      <w:r w:rsidR="00F727EB" w:rsidRPr="00C37577">
        <w:rPr>
          <w:rFonts w:ascii="Times New Roman" w:eastAsia="Times New Roman" w:hAnsi="Times New Roman" w:cs="Times New Roman"/>
          <w:sz w:val="24"/>
          <w:szCs w:val="24"/>
          <w:lang w:eastAsia="en-IN"/>
        </w:rPr>
        <w:t xml:space="preserve"> (May 2017)</w:t>
      </w:r>
      <w:r w:rsidRPr="00C37577">
        <w:rPr>
          <w:rFonts w:ascii="Times New Roman" w:eastAsia="Times New Roman" w:hAnsi="Times New Roman" w:cs="Times New Roman"/>
          <w:sz w:val="24"/>
          <w:szCs w:val="24"/>
          <w:lang w:eastAsia="en-IN"/>
        </w:rPr>
        <w:t>. This is frequently not achieved until a body achieves teenage years or adult years.</w:t>
      </w:r>
    </w:p>
    <w:p w14:paraId="2E081884" w14:textId="31B63577" w:rsidR="000C095B" w:rsidRPr="00C37577" w:rsidRDefault="00FE1E5B" w:rsidP="00C37577">
      <w:pPr>
        <w:spacing w:line="360" w:lineRule="auto"/>
        <w:jc w:val="both"/>
        <w:rPr>
          <w:rFonts w:ascii="Times New Roman" w:hAnsi="Times New Roman" w:cs="Times New Roman"/>
          <w:sz w:val="24"/>
          <w:szCs w:val="24"/>
        </w:rPr>
      </w:pPr>
      <w:r w:rsidRPr="00C37577">
        <w:rPr>
          <w:rFonts w:ascii="Times New Roman" w:hAnsi="Times New Roman" w:cs="Times New Roman"/>
          <w:sz w:val="24"/>
          <w:szCs w:val="24"/>
        </w:rPr>
        <w:t>Phases five and six of post-conventional morality are covered. In the fifth stage, the individual understands that not all things are black but also white. The individual understands the existence of numerous ways to think concerning what is right and desirable. Furthermore, simply because a law exists does not imply that the legislation is particularly great for everybody. In stage 5, the goal is to do the best for most individuals</w:t>
      </w:r>
      <w:r w:rsidR="00F727EB" w:rsidRPr="00C37577">
        <w:rPr>
          <w:rFonts w:ascii="Times New Roman" w:hAnsi="Times New Roman" w:cs="Times New Roman"/>
          <w:sz w:val="24"/>
          <w:szCs w:val="24"/>
        </w:rPr>
        <w:t xml:space="preserve"> (Peters, 2015)</w:t>
      </w:r>
      <w:r w:rsidRPr="00C37577">
        <w:rPr>
          <w:rFonts w:ascii="Times New Roman" w:hAnsi="Times New Roman" w:cs="Times New Roman"/>
          <w:sz w:val="24"/>
          <w:szCs w:val="24"/>
        </w:rPr>
        <w:t xml:space="preserve">. Kohlberg's sixth step is intriguing because it does not appear that individuals reach this point and remain there. Admittedly, many scientists have failed to find individuals who engage in a step 6 way </w:t>
      </w:r>
      <w:r w:rsidRPr="00C37577">
        <w:rPr>
          <w:rFonts w:ascii="Times New Roman" w:hAnsi="Times New Roman" w:cs="Times New Roman"/>
          <w:sz w:val="24"/>
          <w:szCs w:val="24"/>
        </w:rPr>
        <w:lastRenderedPageBreak/>
        <w:t>of thinking at all, others have identified only a few individuals who live in a step 6 mental attitude regular</w:t>
      </w:r>
      <w:r w:rsidR="00F727EB" w:rsidRPr="00C37577">
        <w:rPr>
          <w:rFonts w:ascii="Times New Roman" w:hAnsi="Times New Roman" w:cs="Times New Roman"/>
          <w:sz w:val="24"/>
          <w:szCs w:val="24"/>
        </w:rPr>
        <w:t>ly (Yahaya, 2017)</w:t>
      </w:r>
      <w:r w:rsidRPr="00C37577">
        <w:rPr>
          <w:rFonts w:ascii="Times New Roman" w:hAnsi="Times New Roman" w:cs="Times New Roman"/>
          <w:sz w:val="24"/>
          <w:szCs w:val="24"/>
        </w:rPr>
        <w:t>. Stage six is a non-personal approach to thinking regarding the inquiry of morality. Rather, before actually taking a decision, a person is trying to feel empathy with individuals and have seen the world through their eyes. Though this appears to be simple, so few individuals can do it well, or even smaller numbers can do it continuously</w:t>
      </w:r>
      <w:r w:rsidR="00F727EB" w:rsidRPr="00C37577">
        <w:rPr>
          <w:rFonts w:ascii="Times New Roman" w:hAnsi="Times New Roman" w:cs="Times New Roman"/>
          <w:sz w:val="24"/>
          <w:szCs w:val="24"/>
        </w:rPr>
        <w:t xml:space="preserve"> (Mastitah and Sitepu, 2021)</w:t>
      </w:r>
      <w:r w:rsidRPr="00C37577">
        <w:rPr>
          <w:rFonts w:ascii="Times New Roman" w:hAnsi="Times New Roman" w:cs="Times New Roman"/>
          <w:sz w:val="24"/>
          <w:szCs w:val="24"/>
        </w:rPr>
        <w:t xml:space="preserve">. Phase six also incorporates the notion of universal fairness. </w:t>
      </w:r>
      <w:r w:rsidR="00F727EB" w:rsidRPr="00C37577">
        <w:rPr>
          <w:rFonts w:ascii="Times New Roman" w:hAnsi="Times New Roman" w:cs="Times New Roman"/>
          <w:sz w:val="24"/>
          <w:szCs w:val="24"/>
        </w:rPr>
        <w:t>An</w:t>
      </w:r>
      <w:r w:rsidRPr="00C37577">
        <w:rPr>
          <w:rFonts w:ascii="Times New Roman" w:hAnsi="Times New Roman" w:cs="Times New Roman"/>
          <w:sz w:val="24"/>
          <w:szCs w:val="24"/>
        </w:rPr>
        <w:t xml:space="preserve"> individual in step 6 is willing to disobey unfair laws. The emphasis is on doing what is right, despite the personal repercussions.</w:t>
      </w:r>
    </w:p>
    <w:p w14:paraId="25F28DA7" w14:textId="05C110A7" w:rsidR="00977E59" w:rsidRPr="00C37577" w:rsidRDefault="00FE1E5B" w:rsidP="00C37577">
      <w:pPr>
        <w:pStyle w:val="Heading1"/>
        <w:spacing w:line="360" w:lineRule="auto"/>
        <w:jc w:val="both"/>
        <w:rPr>
          <w:rFonts w:ascii="Times New Roman" w:hAnsi="Times New Roman" w:cs="Times New Roman"/>
          <w:sz w:val="24"/>
          <w:szCs w:val="24"/>
        </w:rPr>
      </w:pPr>
      <w:bookmarkStart w:id="6" w:name="_Toc121055808"/>
      <w:r w:rsidRPr="00C37577">
        <w:rPr>
          <w:rFonts w:ascii="Times New Roman" w:hAnsi="Times New Roman" w:cs="Times New Roman"/>
          <w:sz w:val="24"/>
          <w:szCs w:val="24"/>
        </w:rPr>
        <w:t>Comprehensive discussion-</w:t>
      </w:r>
      <w:bookmarkEnd w:id="6"/>
    </w:p>
    <w:p w14:paraId="5AA88366" w14:textId="0A4DE686" w:rsidR="000C095B" w:rsidRPr="00C37577" w:rsidRDefault="00FE1E5B" w:rsidP="00C37577">
      <w:pPr>
        <w:pStyle w:val="NormalWeb"/>
        <w:shd w:val="clear" w:color="auto" w:fill="FFFFFF"/>
        <w:spacing w:line="360" w:lineRule="auto"/>
        <w:jc w:val="both"/>
        <w:textAlignment w:val="baseline"/>
        <w:rPr>
          <w:color w:val="373D3F"/>
        </w:rPr>
      </w:pPr>
      <w:r w:rsidRPr="00C37577">
        <w:rPr>
          <w:color w:val="373D3F"/>
        </w:rPr>
        <w:t>The few individuals who do progress to the phase of developmental psychology foundation possess an individual set of ethics on abstract thinking and the concept of unified ethics. Such widespread morality is typically based on the concept of civil rights, which might contradict or surpass rights under the law in some aspects</w:t>
      </w:r>
      <w:r w:rsidR="00F727EB" w:rsidRPr="00C37577">
        <w:rPr>
          <w:color w:val="373D3F"/>
        </w:rPr>
        <w:t xml:space="preserve"> (DeTienne et al., 2021)</w:t>
      </w:r>
      <w:r w:rsidRPr="00C37577">
        <w:rPr>
          <w:color w:val="373D3F"/>
        </w:rPr>
        <w:t>. Regulations may not be exclusive to individuals who have completed the sixth stage of moral education. Individuals may, in reality, be unfair. Individuals in this stage of morality will want to break the law. The few individuals who attain this level of moral advancement base one's set of ethics on the notion of universal morality</w:t>
      </w:r>
      <w:r w:rsidR="00F727EB" w:rsidRPr="00C37577">
        <w:rPr>
          <w:color w:val="373D3F"/>
        </w:rPr>
        <w:t xml:space="preserve"> (Zhang, 2019)</w:t>
      </w:r>
      <w:r w:rsidRPr="00C37577">
        <w:rPr>
          <w:color w:val="373D3F"/>
        </w:rPr>
        <w:t>. It is critical to understand what these individuals will do on one ‘s own Perhaps one of their general ethical precepts is the concept of fairness. Individuals in the sixth stage of moral growth will decide based on envisioning what other individuals would do in their footwear if those who did think the way everyone else did. This occurs because they genuinely think that if individuals behave in a manner that benefits everybody, they have the correct</w:t>
      </w:r>
      <w:r w:rsidR="00F727EB" w:rsidRPr="00C37577">
        <w:rPr>
          <w:color w:val="373D3F"/>
        </w:rPr>
        <w:t xml:space="preserve"> (Baldwin, 2018)</w:t>
      </w:r>
      <w:r w:rsidRPr="00C37577">
        <w:rPr>
          <w:color w:val="373D3F"/>
        </w:rPr>
        <w:t>. Their inspiration for their behaviour is to accomplish what they believe is right, not what is better for people or whatever is anticipated of people. Lawrence Kohlberg kept insisting that this degree of growth existed but was unable to demonstrate it in his studies.</w:t>
      </w:r>
    </w:p>
    <w:p w14:paraId="349965BF" w14:textId="491C9062" w:rsidR="00977E59" w:rsidRPr="00C37577" w:rsidRDefault="00977E59" w:rsidP="00C37577">
      <w:pPr>
        <w:pStyle w:val="Heading1"/>
        <w:spacing w:line="360" w:lineRule="auto"/>
        <w:jc w:val="both"/>
        <w:rPr>
          <w:rFonts w:ascii="Times New Roman" w:hAnsi="Times New Roman" w:cs="Times New Roman"/>
          <w:sz w:val="24"/>
          <w:szCs w:val="24"/>
          <w:shd w:val="clear" w:color="auto" w:fill="FFFFFF"/>
        </w:rPr>
      </w:pPr>
    </w:p>
    <w:p w14:paraId="78B9EE9F" w14:textId="3B810D9A" w:rsidR="00AE6558" w:rsidRPr="00C37577" w:rsidRDefault="00FE1E5B" w:rsidP="00C37577">
      <w:pPr>
        <w:pStyle w:val="Heading1"/>
        <w:spacing w:line="360" w:lineRule="auto"/>
        <w:jc w:val="both"/>
        <w:rPr>
          <w:rFonts w:ascii="Times New Roman" w:hAnsi="Times New Roman" w:cs="Times New Roman"/>
          <w:sz w:val="24"/>
          <w:szCs w:val="24"/>
        </w:rPr>
      </w:pPr>
      <w:bookmarkStart w:id="7" w:name="_Toc121055810"/>
      <w:r w:rsidRPr="00C37577">
        <w:rPr>
          <w:rFonts w:ascii="Times New Roman" w:hAnsi="Times New Roman" w:cs="Times New Roman"/>
          <w:sz w:val="24"/>
          <w:szCs w:val="24"/>
        </w:rPr>
        <w:t>Conclusion-</w:t>
      </w:r>
      <w:bookmarkEnd w:id="7"/>
    </w:p>
    <w:p w14:paraId="60F3AF66" w14:textId="37E6B361" w:rsidR="00006EFF" w:rsidRPr="00C37577" w:rsidRDefault="00FE1E5B" w:rsidP="00C37577">
      <w:pPr>
        <w:pStyle w:val="NormalWeb"/>
        <w:shd w:val="clear" w:color="auto" w:fill="FFFFFF"/>
        <w:spacing w:line="360" w:lineRule="auto"/>
        <w:jc w:val="both"/>
        <w:textAlignment w:val="baseline"/>
        <w:rPr>
          <w:color w:val="373D3F"/>
        </w:rPr>
      </w:pPr>
      <w:r w:rsidRPr="00C37577">
        <w:rPr>
          <w:color w:val="373D3F"/>
        </w:rPr>
        <w:t>Morality is unchanging; growth plan through the phases one step at a moment and with a predetermined order, however, some individual people may not achieve the final phase. He as well concluded that the sequence of the phases is ubiquitous throughout all cultures.</w:t>
      </w:r>
    </w:p>
    <w:p w14:paraId="78F70779" w14:textId="473ADBBB" w:rsidR="00006EFF" w:rsidRPr="00C37577" w:rsidRDefault="00FE1E5B" w:rsidP="00C37577">
      <w:pPr>
        <w:spacing w:line="360" w:lineRule="auto"/>
        <w:jc w:val="both"/>
        <w:rPr>
          <w:rFonts w:ascii="Times New Roman" w:eastAsia="Times New Roman" w:hAnsi="Times New Roman" w:cs="Times New Roman"/>
          <w:color w:val="373D3F"/>
          <w:sz w:val="24"/>
          <w:szCs w:val="24"/>
          <w:lang w:eastAsia="en-IN"/>
        </w:rPr>
      </w:pPr>
      <w:r w:rsidRPr="00C37577">
        <w:rPr>
          <w:rFonts w:ascii="Times New Roman" w:hAnsi="Times New Roman" w:cs="Times New Roman"/>
          <w:color w:val="373D3F"/>
          <w:sz w:val="24"/>
          <w:szCs w:val="24"/>
        </w:rPr>
        <w:lastRenderedPageBreak/>
        <w:br w:type="page"/>
      </w:r>
    </w:p>
    <w:p w14:paraId="082C2419" w14:textId="6417E252" w:rsidR="00977E59" w:rsidRPr="00C37577" w:rsidRDefault="00FE1E5B" w:rsidP="00C37577">
      <w:pPr>
        <w:pStyle w:val="Heading1"/>
        <w:spacing w:line="360" w:lineRule="auto"/>
        <w:jc w:val="both"/>
        <w:rPr>
          <w:rFonts w:ascii="Times New Roman" w:hAnsi="Times New Roman" w:cs="Times New Roman"/>
          <w:sz w:val="24"/>
          <w:szCs w:val="24"/>
        </w:rPr>
      </w:pPr>
      <w:bookmarkStart w:id="8" w:name="_Toc121055811"/>
      <w:r w:rsidRPr="00C37577">
        <w:rPr>
          <w:rFonts w:ascii="Times New Roman" w:hAnsi="Times New Roman" w:cs="Times New Roman"/>
          <w:sz w:val="24"/>
          <w:szCs w:val="24"/>
        </w:rPr>
        <w:lastRenderedPageBreak/>
        <w:t>References</w:t>
      </w:r>
      <w:bookmarkEnd w:id="8"/>
    </w:p>
    <w:p w14:paraId="6CA73AC2" w14:textId="77777777" w:rsidR="00C37577" w:rsidRPr="00C37577" w:rsidRDefault="00FE1E5B" w:rsidP="00C37577">
      <w:pPr>
        <w:pStyle w:val="NormalWeb"/>
        <w:shd w:val="clear" w:color="auto" w:fill="FFFFFF"/>
        <w:spacing w:line="360" w:lineRule="auto"/>
        <w:jc w:val="both"/>
        <w:textAlignment w:val="baseline"/>
        <w:rPr>
          <w:color w:val="222222"/>
          <w:shd w:val="clear" w:color="auto" w:fill="FFFFFF"/>
        </w:rPr>
      </w:pPr>
      <w:r w:rsidRPr="00C37577">
        <w:rPr>
          <w:color w:val="222222"/>
          <w:shd w:val="clear" w:color="auto" w:fill="FFFFFF"/>
        </w:rPr>
        <w:t>Ahmeti, K. and Ramadani, N., 2021. Determination of Kohlberg’s Moral Development Stages and Chronological Age. </w:t>
      </w:r>
      <w:r w:rsidRPr="00C37577">
        <w:rPr>
          <w:i/>
          <w:iCs/>
          <w:color w:val="222222"/>
          <w:shd w:val="clear" w:color="auto" w:fill="FFFFFF"/>
        </w:rPr>
        <w:t>International Journal of Social and Human Sciences</w:t>
      </w:r>
      <w:r w:rsidRPr="00C37577">
        <w:rPr>
          <w:color w:val="222222"/>
          <w:shd w:val="clear" w:color="auto" w:fill="FFFFFF"/>
        </w:rPr>
        <w:t>, </w:t>
      </w:r>
      <w:r w:rsidRPr="00C37577">
        <w:rPr>
          <w:i/>
          <w:iCs/>
          <w:color w:val="222222"/>
          <w:shd w:val="clear" w:color="auto" w:fill="FFFFFF"/>
        </w:rPr>
        <w:t>8</w:t>
      </w:r>
      <w:r w:rsidRPr="00C37577">
        <w:rPr>
          <w:color w:val="222222"/>
          <w:shd w:val="clear" w:color="auto" w:fill="FFFFFF"/>
        </w:rPr>
        <w:t>(15-16), pp.37-48.</w:t>
      </w:r>
    </w:p>
    <w:p w14:paraId="6686079B" w14:textId="77777777" w:rsidR="00C37577" w:rsidRPr="00C37577" w:rsidRDefault="00FE1E5B" w:rsidP="00C37577">
      <w:pPr>
        <w:pStyle w:val="NormalWeb"/>
        <w:shd w:val="clear" w:color="auto" w:fill="FFFFFF"/>
        <w:spacing w:line="360" w:lineRule="auto"/>
        <w:jc w:val="both"/>
        <w:textAlignment w:val="baseline"/>
        <w:rPr>
          <w:color w:val="222222"/>
          <w:shd w:val="clear" w:color="auto" w:fill="FFFFFF"/>
        </w:rPr>
      </w:pPr>
      <w:r w:rsidRPr="00C37577">
        <w:rPr>
          <w:color w:val="222222"/>
          <w:shd w:val="clear" w:color="auto" w:fill="FFFFFF"/>
        </w:rPr>
        <w:t>Baldwin, J.M., 2018. Kohlberg's Stages of Moral Development and Criticisms. </w:t>
      </w:r>
      <w:r w:rsidRPr="00C37577">
        <w:rPr>
          <w:i/>
          <w:iCs/>
          <w:color w:val="222222"/>
          <w:shd w:val="clear" w:color="auto" w:fill="FFFFFF"/>
        </w:rPr>
        <w:t>Vol. VI, Issue I, September 2016</w:t>
      </w:r>
      <w:r w:rsidRPr="00C37577">
        <w:rPr>
          <w:color w:val="222222"/>
          <w:shd w:val="clear" w:color="auto" w:fill="FFFFFF"/>
        </w:rPr>
        <w:t>.</w:t>
      </w:r>
    </w:p>
    <w:p w14:paraId="3EDEAB23" w14:textId="77777777" w:rsidR="00C37577" w:rsidRPr="00C37577" w:rsidRDefault="00FE1E5B" w:rsidP="00C37577">
      <w:pPr>
        <w:pStyle w:val="NormalWeb"/>
        <w:shd w:val="clear" w:color="auto" w:fill="FFFFFF"/>
        <w:spacing w:line="360" w:lineRule="auto"/>
        <w:jc w:val="both"/>
        <w:textAlignment w:val="baseline"/>
        <w:rPr>
          <w:color w:val="222222"/>
          <w:shd w:val="clear" w:color="auto" w:fill="FFFFFF"/>
        </w:rPr>
      </w:pPr>
      <w:r w:rsidRPr="00C37577">
        <w:rPr>
          <w:color w:val="222222"/>
          <w:shd w:val="clear" w:color="auto" w:fill="FFFFFF"/>
        </w:rPr>
        <w:t>Carmichael, C.L., Schwartz, A.M., Coyle, M.A. and Goldberg, M.H., 2019. A classroom activity for teaching Kohlberg’s theory of moral development. </w:t>
      </w:r>
      <w:r w:rsidRPr="00C37577">
        <w:rPr>
          <w:i/>
          <w:iCs/>
          <w:color w:val="222222"/>
          <w:shd w:val="clear" w:color="auto" w:fill="FFFFFF"/>
        </w:rPr>
        <w:t>Teaching of Psychology</w:t>
      </w:r>
      <w:r w:rsidRPr="00C37577">
        <w:rPr>
          <w:color w:val="222222"/>
          <w:shd w:val="clear" w:color="auto" w:fill="FFFFFF"/>
        </w:rPr>
        <w:t>, </w:t>
      </w:r>
      <w:r w:rsidRPr="00C37577">
        <w:rPr>
          <w:i/>
          <w:iCs/>
          <w:color w:val="222222"/>
          <w:shd w:val="clear" w:color="auto" w:fill="FFFFFF"/>
        </w:rPr>
        <w:t>46</w:t>
      </w:r>
      <w:r w:rsidRPr="00C37577">
        <w:rPr>
          <w:color w:val="222222"/>
          <w:shd w:val="clear" w:color="auto" w:fill="FFFFFF"/>
        </w:rPr>
        <w:t>(1), pp.80-86.</w:t>
      </w:r>
    </w:p>
    <w:p w14:paraId="7F5831C8" w14:textId="77777777" w:rsidR="00C37577" w:rsidRPr="00C37577" w:rsidRDefault="00FE1E5B" w:rsidP="00C37577">
      <w:pPr>
        <w:pStyle w:val="NormalWeb"/>
        <w:shd w:val="clear" w:color="auto" w:fill="FFFFFF"/>
        <w:spacing w:line="360" w:lineRule="auto"/>
        <w:jc w:val="both"/>
        <w:textAlignment w:val="baseline"/>
        <w:rPr>
          <w:color w:val="222222"/>
          <w:shd w:val="clear" w:color="auto" w:fill="FFFFFF"/>
        </w:rPr>
      </w:pPr>
      <w:r w:rsidRPr="00C37577">
        <w:rPr>
          <w:color w:val="222222"/>
          <w:shd w:val="clear" w:color="auto" w:fill="FFFFFF"/>
        </w:rPr>
        <w:t>DeTienne, K.B., Ellertson, C.F., Ingerson, M.C. and Dudley, W.R., 2021. Moral development in business ethics: An examination and critique. </w:t>
      </w:r>
      <w:r w:rsidRPr="00C37577">
        <w:rPr>
          <w:i/>
          <w:iCs/>
          <w:color w:val="222222"/>
          <w:shd w:val="clear" w:color="auto" w:fill="FFFFFF"/>
        </w:rPr>
        <w:t>Journal of Business Ethics</w:t>
      </w:r>
      <w:r w:rsidRPr="00C37577">
        <w:rPr>
          <w:color w:val="222222"/>
          <w:shd w:val="clear" w:color="auto" w:fill="FFFFFF"/>
        </w:rPr>
        <w:t>, </w:t>
      </w:r>
      <w:r w:rsidRPr="00C37577">
        <w:rPr>
          <w:i/>
          <w:iCs/>
          <w:color w:val="222222"/>
          <w:shd w:val="clear" w:color="auto" w:fill="FFFFFF"/>
        </w:rPr>
        <w:t>170</w:t>
      </w:r>
      <w:r w:rsidRPr="00C37577">
        <w:rPr>
          <w:color w:val="222222"/>
          <w:shd w:val="clear" w:color="auto" w:fill="FFFFFF"/>
        </w:rPr>
        <w:t>(3), pp.429-448.</w:t>
      </w:r>
    </w:p>
    <w:p w14:paraId="757ABE37" w14:textId="77777777" w:rsidR="00C37577" w:rsidRPr="00C37577" w:rsidRDefault="00FE1E5B" w:rsidP="00C37577">
      <w:pPr>
        <w:pStyle w:val="NormalWeb"/>
        <w:shd w:val="clear" w:color="auto" w:fill="FFFFFF"/>
        <w:spacing w:line="360" w:lineRule="auto"/>
        <w:jc w:val="both"/>
        <w:textAlignment w:val="baseline"/>
        <w:rPr>
          <w:color w:val="222222"/>
          <w:shd w:val="clear" w:color="auto" w:fill="FFFFFF"/>
        </w:rPr>
      </w:pPr>
      <w:r w:rsidRPr="00C37577">
        <w:rPr>
          <w:color w:val="222222"/>
          <w:shd w:val="clear" w:color="auto" w:fill="FFFFFF"/>
        </w:rPr>
        <w:t>Gibbs, J.C., 2019. </w:t>
      </w:r>
      <w:r w:rsidRPr="00C37577">
        <w:rPr>
          <w:i/>
          <w:iCs/>
          <w:color w:val="222222"/>
          <w:shd w:val="clear" w:color="auto" w:fill="FFFFFF"/>
        </w:rPr>
        <w:t>Moral development and reality: Beyond the theories of Kohlberg, Hoffman, and Haidt</w:t>
      </w:r>
      <w:r w:rsidRPr="00C37577">
        <w:rPr>
          <w:color w:val="222222"/>
          <w:shd w:val="clear" w:color="auto" w:fill="FFFFFF"/>
        </w:rPr>
        <w:t>. Oxford University Press.</w:t>
      </w:r>
    </w:p>
    <w:p w14:paraId="00E027DD" w14:textId="77777777" w:rsidR="00C37577" w:rsidRPr="00C37577" w:rsidRDefault="00FE1E5B" w:rsidP="00C37577">
      <w:pPr>
        <w:pStyle w:val="NormalWeb"/>
        <w:shd w:val="clear" w:color="auto" w:fill="FFFFFF"/>
        <w:spacing w:line="360" w:lineRule="auto"/>
        <w:jc w:val="both"/>
        <w:textAlignment w:val="baseline"/>
        <w:rPr>
          <w:color w:val="222222"/>
          <w:shd w:val="clear" w:color="auto" w:fill="FFFFFF"/>
        </w:rPr>
      </w:pPr>
      <w:r w:rsidRPr="00C37577">
        <w:rPr>
          <w:color w:val="222222"/>
          <w:shd w:val="clear" w:color="auto" w:fill="FFFFFF"/>
        </w:rPr>
        <w:t>Goldschmidt, L., Langa, M., Alexander, D. and Canham, H., 2021. A review of Kohlberg’s theory and its applicability in the South African context through the lens of early childhood development and violence. </w:t>
      </w:r>
      <w:r w:rsidRPr="00C37577">
        <w:rPr>
          <w:i/>
          <w:iCs/>
          <w:color w:val="222222"/>
          <w:shd w:val="clear" w:color="auto" w:fill="FFFFFF"/>
        </w:rPr>
        <w:t>Early Child Development and Care</w:t>
      </w:r>
      <w:r w:rsidRPr="00C37577">
        <w:rPr>
          <w:color w:val="222222"/>
          <w:shd w:val="clear" w:color="auto" w:fill="FFFFFF"/>
        </w:rPr>
        <w:t>, </w:t>
      </w:r>
      <w:r w:rsidRPr="00C37577">
        <w:rPr>
          <w:i/>
          <w:iCs/>
          <w:color w:val="222222"/>
          <w:shd w:val="clear" w:color="auto" w:fill="FFFFFF"/>
        </w:rPr>
        <w:t>191</w:t>
      </w:r>
      <w:r w:rsidRPr="00C37577">
        <w:rPr>
          <w:color w:val="222222"/>
          <w:shd w:val="clear" w:color="auto" w:fill="FFFFFF"/>
        </w:rPr>
        <w:t>(7-8), pp.1066-1078.</w:t>
      </w:r>
    </w:p>
    <w:p w14:paraId="326601B5" w14:textId="77777777" w:rsidR="00C37577" w:rsidRPr="00C37577" w:rsidRDefault="00FE1E5B" w:rsidP="00C37577">
      <w:pPr>
        <w:pStyle w:val="NormalWeb"/>
        <w:shd w:val="clear" w:color="auto" w:fill="FFFFFF"/>
        <w:spacing w:line="360" w:lineRule="auto"/>
        <w:jc w:val="both"/>
        <w:textAlignment w:val="baseline"/>
        <w:rPr>
          <w:color w:val="222222"/>
          <w:shd w:val="clear" w:color="auto" w:fill="FFFFFF"/>
        </w:rPr>
      </w:pPr>
      <w:r w:rsidRPr="00C37577">
        <w:rPr>
          <w:color w:val="222222"/>
          <w:shd w:val="clear" w:color="auto" w:fill="FFFFFF"/>
        </w:rPr>
        <w:t>Hafeez, M., Tahira, F., Kazmi, Q.A. and Hussain, M.Z., 2020. Analysis of moral reasoning of teachers and the students with respect to Kohlbergs theory of moral development. </w:t>
      </w:r>
      <w:r w:rsidRPr="00C37577">
        <w:rPr>
          <w:i/>
          <w:iCs/>
          <w:color w:val="222222"/>
          <w:shd w:val="clear" w:color="auto" w:fill="FFFFFF"/>
        </w:rPr>
        <w:t>International Journal of Business Strategy and Social Sciences</w:t>
      </w:r>
      <w:r w:rsidRPr="00C37577">
        <w:rPr>
          <w:color w:val="222222"/>
          <w:shd w:val="clear" w:color="auto" w:fill="FFFFFF"/>
        </w:rPr>
        <w:t>, </w:t>
      </w:r>
      <w:r w:rsidRPr="00C37577">
        <w:rPr>
          <w:i/>
          <w:iCs/>
          <w:color w:val="222222"/>
          <w:shd w:val="clear" w:color="auto" w:fill="FFFFFF"/>
        </w:rPr>
        <w:t>3</w:t>
      </w:r>
      <w:r w:rsidRPr="00C37577">
        <w:rPr>
          <w:color w:val="222222"/>
          <w:shd w:val="clear" w:color="auto" w:fill="FFFFFF"/>
        </w:rPr>
        <w:t>(1), pp.11-29.</w:t>
      </w:r>
    </w:p>
    <w:p w14:paraId="0E5C4DFB" w14:textId="77777777" w:rsidR="00C37577" w:rsidRPr="00C37577" w:rsidRDefault="00FE1E5B" w:rsidP="00C37577">
      <w:pPr>
        <w:pStyle w:val="NormalWeb"/>
        <w:shd w:val="clear" w:color="auto" w:fill="FFFFFF"/>
        <w:spacing w:line="360" w:lineRule="auto"/>
        <w:jc w:val="both"/>
        <w:textAlignment w:val="baseline"/>
        <w:rPr>
          <w:color w:val="222222"/>
          <w:shd w:val="clear" w:color="auto" w:fill="FFFFFF"/>
        </w:rPr>
      </w:pPr>
      <w:r w:rsidRPr="00C37577">
        <w:rPr>
          <w:color w:val="222222"/>
          <w:shd w:val="clear" w:color="auto" w:fill="FFFFFF"/>
        </w:rPr>
        <w:t>Masitah, W. and Sitepu, J.M., 2021. Development Of Parenting Models In Improving Children's Moral Development. </w:t>
      </w:r>
      <w:r w:rsidRPr="00C37577">
        <w:rPr>
          <w:i/>
          <w:iCs/>
          <w:color w:val="222222"/>
          <w:shd w:val="clear" w:color="auto" w:fill="FFFFFF"/>
        </w:rPr>
        <w:t>Nazhruna: Jurnal Pendidikan Islam</w:t>
      </w:r>
      <w:r w:rsidRPr="00C37577">
        <w:rPr>
          <w:color w:val="222222"/>
          <w:shd w:val="clear" w:color="auto" w:fill="FFFFFF"/>
        </w:rPr>
        <w:t>, </w:t>
      </w:r>
      <w:r w:rsidRPr="00C37577">
        <w:rPr>
          <w:i/>
          <w:iCs/>
          <w:color w:val="222222"/>
          <w:shd w:val="clear" w:color="auto" w:fill="FFFFFF"/>
        </w:rPr>
        <w:t>4</w:t>
      </w:r>
      <w:r w:rsidRPr="00C37577">
        <w:rPr>
          <w:color w:val="222222"/>
          <w:shd w:val="clear" w:color="auto" w:fill="FFFFFF"/>
        </w:rPr>
        <w:t>(3), pp.769-776.</w:t>
      </w:r>
    </w:p>
    <w:p w14:paraId="06285145" w14:textId="77777777" w:rsidR="00C37577" w:rsidRPr="00C37577" w:rsidRDefault="00FE1E5B" w:rsidP="00C37577">
      <w:pPr>
        <w:pStyle w:val="NormalWeb"/>
        <w:shd w:val="clear" w:color="auto" w:fill="FFFFFF"/>
        <w:spacing w:line="360" w:lineRule="auto"/>
        <w:jc w:val="both"/>
        <w:textAlignment w:val="baseline"/>
        <w:rPr>
          <w:color w:val="222222"/>
          <w:shd w:val="clear" w:color="auto" w:fill="FFFFFF"/>
        </w:rPr>
      </w:pPr>
      <w:r w:rsidRPr="00C37577">
        <w:rPr>
          <w:color w:val="222222"/>
          <w:shd w:val="clear" w:color="auto" w:fill="FFFFFF"/>
        </w:rPr>
        <w:t>Mathes, E.W., 2021. An evolutionary perspective on Kohlberg’s theory of moral development. </w:t>
      </w:r>
      <w:r w:rsidRPr="00C37577">
        <w:rPr>
          <w:i/>
          <w:iCs/>
          <w:color w:val="222222"/>
          <w:shd w:val="clear" w:color="auto" w:fill="FFFFFF"/>
        </w:rPr>
        <w:t>Current Psychology</w:t>
      </w:r>
      <w:r w:rsidRPr="00C37577">
        <w:rPr>
          <w:color w:val="222222"/>
          <w:shd w:val="clear" w:color="auto" w:fill="FFFFFF"/>
        </w:rPr>
        <w:t>, </w:t>
      </w:r>
      <w:r w:rsidRPr="00C37577">
        <w:rPr>
          <w:i/>
          <w:iCs/>
          <w:color w:val="222222"/>
          <w:shd w:val="clear" w:color="auto" w:fill="FFFFFF"/>
        </w:rPr>
        <w:t>40</w:t>
      </w:r>
      <w:r w:rsidRPr="00C37577">
        <w:rPr>
          <w:color w:val="222222"/>
          <w:shd w:val="clear" w:color="auto" w:fill="FFFFFF"/>
        </w:rPr>
        <w:t>(8), pp.3908-3921.</w:t>
      </w:r>
    </w:p>
    <w:p w14:paraId="53C26CF0" w14:textId="77777777" w:rsidR="00C37577" w:rsidRPr="00C37577" w:rsidRDefault="00FE1E5B" w:rsidP="00C37577">
      <w:pPr>
        <w:pStyle w:val="NormalWeb"/>
        <w:shd w:val="clear" w:color="auto" w:fill="FFFFFF"/>
        <w:spacing w:line="360" w:lineRule="auto"/>
        <w:jc w:val="both"/>
        <w:textAlignment w:val="baseline"/>
        <w:rPr>
          <w:color w:val="222222"/>
          <w:shd w:val="clear" w:color="auto" w:fill="FFFFFF"/>
        </w:rPr>
      </w:pPr>
      <w:r w:rsidRPr="00C37577">
        <w:rPr>
          <w:color w:val="222222"/>
          <w:shd w:val="clear" w:color="auto" w:fill="FFFFFF"/>
        </w:rPr>
        <w:t>May, L., 2017. The moral adequacy of Kohlberg’s moral development theory. In </w:t>
      </w:r>
      <w:r w:rsidRPr="00C37577">
        <w:rPr>
          <w:i/>
          <w:iCs/>
          <w:color w:val="222222"/>
          <w:shd w:val="clear" w:color="auto" w:fill="FFFFFF"/>
        </w:rPr>
        <w:t>Moral Dilemmas and Ethical Reasoning</w:t>
      </w:r>
      <w:r w:rsidRPr="00C37577">
        <w:rPr>
          <w:color w:val="222222"/>
          <w:shd w:val="clear" w:color="auto" w:fill="FFFFFF"/>
        </w:rPr>
        <w:t> (pp. 115-136). Routledge.</w:t>
      </w:r>
    </w:p>
    <w:p w14:paraId="64DA2377" w14:textId="77777777" w:rsidR="00C37577" w:rsidRPr="00C37577" w:rsidRDefault="00FE1E5B" w:rsidP="00C37577">
      <w:pPr>
        <w:pStyle w:val="NormalWeb"/>
        <w:shd w:val="clear" w:color="auto" w:fill="FFFFFF"/>
        <w:spacing w:line="360" w:lineRule="auto"/>
        <w:jc w:val="both"/>
        <w:textAlignment w:val="baseline"/>
        <w:rPr>
          <w:color w:val="222222"/>
          <w:shd w:val="clear" w:color="auto" w:fill="FFFFFF"/>
        </w:rPr>
      </w:pPr>
      <w:r w:rsidRPr="00C37577">
        <w:rPr>
          <w:color w:val="222222"/>
          <w:shd w:val="clear" w:color="auto" w:fill="FFFFFF"/>
        </w:rPr>
        <w:lastRenderedPageBreak/>
        <w:t>Moheghi, M., Ghorbanzadeh, M. and Abedi, J., 2020. The investigation and criticism moral development ideas of kohlberg, piaget and gilligan. </w:t>
      </w:r>
      <w:r w:rsidRPr="00C37577">
        <w:rPr>
          <w:i/>
          <w:iCs/>
          <w:color w:val="222222"/>
          <w:shd w:val="clear" w:color="auto" w:fill="FFFFFF"/>
        </w:rPr>
        <w:t>International Journal of Multicultural and Multireligious Understanding</w:t>
      </w:r>
      <w:r w:rsidRPr="00C37577">
        <w:rPr>
          <w:color w:val="222222"/>
          <w:shd w:val="clear" w:color="auto" w:fill="FFFFFF"/>
        </w:rPr>
        <w:t>, </w:t>
      </w:r>
      <w:r w:rsidRPr="00C37577">
        <w:rPr>
          <w:i/>
          <w:iCs/>
          <w:color w:val="222222"/>
          <w:shd w:val="clear" w:color="auto" w:fill="FFFFFF"/>
        </w:rPr>
        <w:t>7</w:t>
      </w:r>
      <w:r w:rsidRPr="00C37577">
        <w:rPr>
          <w:color w:val="222222"/>
          <w:shd w:val="clear" w:color="auto" w:fill="FFFFFF"/>
        </w:rPr>
        <w:t>(2), pp.362-374.</w:t>
      </w:r>
    </w:p>
    <w:p w14:paraId="1F8F8085" w14:textId="77777777" w:rsidR="00C37577" w:rsidRPr="00C37577" w:rsidRDefault="00FE1E5B" w:rsidP="00C37577">
      <w:pPr>
        <w:pStyle w:val="NormalWeb"/>
        <w:shd w:val="clear" w:color="auto" w:fill="FFFFFF"/>
        <w:spacing w:line="360" w:lineRule="auto"/>
        <w:jc w:val="both"/>
        <w:textAlignment w:val="baseline"/>
        <w:rPr>
          <w:color w:val="222222"/>
          <w:shd w:val="clear" w:color="auto" w:fill="FFFFFF"/>
        </w:rPr>
      </w:pPr>
      <w:r w:rsidRPr="00C37577">
        <w:rPr>
          <w:color w:val="222222"/>
          <w:shd w:val="clear" w:color="auto" w:fill="FFFFFF"/>
        </w:rPr>
        <w:t>Peters, R.S., 2015. </w:t>
      </w:r>
      <w:r w:rsidRPr="00C37577">
        <w:rPr>
          <w:i/>
          <w:iCs/>
          <w:color w:val="222222"/>
          <w:shd w:val="clear" w:color="auto" w:fill="FFFFFF"/>
        </w:rPr>
        <w:t>Moral development and moral education</w:t>
      </w:r>
      <w:r w:rsidRPr="00C37577">
        <w:rPr>
          <w:color w:val="222222"/>
          <w:shd w:val="clear" w:color="auto" w:fill="FFFFFF"/>
        </w:rPr>
        <w:t>. Routledge.</w:t>
      </w:r>
    </w:p>
    <w:p w14:paraId="5F42448F" w14:textId="77777777" w:rsidR="00C37577" w:rsidRPr="00C37577" w:rsidRDefault="00FE1E5B" w:rsidP="00C37577">
      <w:pPr>
        <w:pStyle w:val="NormalWeb"/>
        <w:shd w:val="clear" w:color="auto" w:fill="FFFFFF"/>
        <w:spacing w:line="360" w:lineRule="auto"/>
        <w:jc w:val="both"/>
        <w:textAlignment w:val="baseline"/>
        <w:rPr>
          <w:color w:val="222222"/>
          <w:shd w:val="clear" w:color="auto" w:fill="FFFFFF"/>
        </w:rPr>
      </w:pPr>
      <w:r w:rsidRPr="00C37577">
        <w:rPr>
          <w:color w:val="222222"/>
          <w:shd w:val="clear" w:color="auto" w:fill="FFFFFF"/>
        </w:rPr>
        <w:t>Sanders, C.E., 2018. Lawrence Kohlberg’s stages of moral development psychology. </w:t>
      </w:r>
      <w:r w:rsidRPr="00C37577">
        <w:rPr>
          <w:i/>
          <w:iCs/>
          <w:color w:val="222222"/>
          <w:shd w:val="clear" w:color="auto" w:fill="FFFFFF"/>
        </w:rPr>
        <w:t>Encyclopedia Britannica</w:t>
      </w:r>
      <w:r w:rsidRPr="00C37577">
        <w:rPr>
          <w:color w:val="222222"/>
          <w:shd w:val="clear" w:color="auto" w:fill="FFFFFF"/>
        </w:rPr>
        <w:t>.</w:t>
      </w:r>
    </w:p>
    <w:p w14:paraId="0C4CFE6A" w14:textId="77777777" w:rsidR="00C37577" w:rsidRPr="00C37577" w:rsidRDefault="00FE1E5B" w:rsidP="00C37577">
      <w:pPr>
        <w:pStyle w:val="NormalWeb"/>
        <w:shd w:val="clear" w:color="auto" w:fill="FFFFFF"/>
        <w:spacing w:line="360" w:lineRule="auto"/>
        <w:jc w:val="both"/>
        <w:textAlignment w:val="baseline"/>
        <w:rPr>
          <w:color w:val="222222"/>
          <w:shd w:val="clear" w:color="auto" w:fill="FFFFFF"/>
        </w:rPr>
      </w:pPr>
      <w:r w:rsidRPr="00C37577">
        <w:rPr>
          <w:color w:val="222222"/>
          <w:shd w:val="clear" w:color="auto" w:fill="FFFFFF"/>
        </w:rPr>
        <w:t>Yahaya, A., 2017. Theory of moral development. </w:t>
      </w:r>
      <w:r w:rsidRPr="00C37577">
        <w:rPr>
          <w:i/>
          <w:iCs/>
          <w:color w:val="222222"/>
          <w:shd w:val="clear" w:color="auto" w:fill="FFFFFF"/>
        </w:rPr>
        <w:t>Faculty of Education. Malaysia Technology University. Malaysia. PDF</w:t>
      </w:r>
      <w:r w:rsidRPr="00C37577">
        <w:rPr>
          <w:color w:val="222222"/>
          <w:shd w:val="clear" w:color="auto" w:fill="FFFFFF"/>
        </w:rPr>
        <w:t>.</w:t>
      </w:r>
    </w:p>
    <w:p w14:paraId="00C8E188" w14:textId="77777777" w:rsidR="00C37577" w:rsidRPr="00C37577" w:rsidRDefault="00FE1E5B" w:rsidP="00C37577">
      <w:pPr>
        <w:pStyle w:val="NormalWeb"/>
        <w:shd w:val="clear" w:color="auto" w:fill="FFFFFF"/>
        <w:spacing w:line="360" w:lineRule="auto"/>
        <w:jc w:val="both"/>
        <w:textAlignment w:val="baseline"/>
        <w:rPr>
          <w:color w:val="373D3F"/>
        </w:rPr>
      </w:pPr>
      <w:r w:rsidRPr="00C37577">
        <w:rPr>
          <w:color w:val="222222"/>
          <w:shd w:val="clear" w:color="auto" w:fill="FFFFFF"/>
        </w:rPr>
        <w:t>Zhang, Q. and Zhao, H., 2017. An analytical overview of Kohlberg’s theory of moral development in college moral education in mainland China. </w:t>
      </w:r>
      <w:r w:rsidRPr="00C37577">
        <w:rPr>
          <w:i/>
          <w:iCs/>
          <w:color w:val="222222"/>
          <w:shd w:val="clear" w:color="auto" w:fill="FFFFFF"/>
        </w:rPr>
        <w:t>Open Journal of Social Sciences</w:t>
      </w:r>
      <w:r w:rsidRPr="00C37577">
        <w:rPr>
          <w:color w:val="222222"/>
          <w:shd w:val="clear" w:color="auto" w:fill="FFFFFF"/>
        </w:rPr>
        <w:t>, </w:t>
      </w:r>
      <w:r w:rsidRPr="00C37577">
        <w:rPr>
          <w:i/>
          <w:iCs/>
          <w:color w:val="222222"/>
          <w:shd w:val="clear" w:color="auto" w:fill="FFFFFF"/>
        </w:rPr>
        <w:t>5</w:t>
      </w:r>
      <w:r w:rsidRPr="00C37577">
        <w:rPr>
          <w:color w:val="222222"/>
          <w:shd w:val="clear" w:color="auto" w:fill="FFFFFF"/>
        </w:rPr>
        <w:t>(8), pp.151-160.</w:t>
      </w:r>
    </w:p>
    <w:p w14:paraId="3580DAA6" w14:textId="77777777" w:rsidR="00C37577" w:rsidRPr="00C37577" w:rsidRDefault="00FE1E5B" w:rsidP="00C37577">
      <w:pPr>
        <w:pStyle w:val="NormalWeb"/>
        <w:shd w:val="clear" w:color="auto" w:fill="FFFFFF"/>
        <w:spacing w:line="360" w:lineRule="auto"/>
        <w:jc w:val="both"/>
        <w:textAlignment w:val="baseline"/>
        <w:rPr>
          <w:color w:val="222222"/>
          <w:shd w:val="clear" w:color="auto" w:fill="FFFFFF"/>
        </w:rPr>
      </w:pPr>
      <w:r w:rsidRPr="00C37577">
        <w:rPr>
          <w:color w:val="222222"/>
          <w:shd w:val="clear" w:color="auto" w:fill="FFFFFF"/>
        </w:rPr>
        <w:t>Zhang, Q., 2019. Enlightenment of Kohlberg’s theory of moral development in the context of moral education in Mainland China. </w:t>
      </w:r>
      <w:r w:rsidRPr="00C37577">
        <w:rPr>
          <w:i/>
          <w:iCs/>
          <w:color w:val="222222"/>
          <w:shd w:val="clear" w:color="auto" w:fill="FFFFFF"/>
        </w:rPr>
        <w:t>Open Access Library Journal</w:t>
      </w:r>
      <w:r w:rsidRPr="00C37577">
        <w:rPr>
          <w:color w:val="222222"/>
          <w:shd w:val="clear" w:color="auto" w:fill="FFFFFF"/>
        </w:rPr>
        <w:t>, </w:t>
      </w:r>
      <w:r w:rsidRPr="00C37577">
        <w:rPr>
          <w:i/>
          <w:iCs/>
          <w:color w:val="222222"/>
          <w:shd w:val="clear" w:color="auto" w:fill="FFFFFF"/>
        </w:rPr>
        <w:t>6</w:t>
      </w:r>
      <w:r w:rsidRPr="00C37577">
        <w:rPr>
          <w:color w:val="222222"/>
          <w:shd w:val="clear" w:color="auto" w:fill="FFFFFF"/>
        </w:rPr>
        <w:t>(9), pp.1-8.</w:t>
      </w:r>
    </w:p>
    <w:p w14:paraId="2B50EDA5" w14:textId="77777777" w:rsidR="00C37577" w:rsidRPr="00C37577" w:rsidRDefault="00FE1E5B" w:rsidP="00C37577">
      <w:pPr>
        <w:pStyle w:val="NormalWeb"/>
        <w:shd w:val="clear" w:color="auto" w:fill="FFFFFF"/>
        <w:spacing w:line="360" w:lineRule="auto"/>
        <w:jc w:val="both"/>
        <w:textAlignment w:val="baseline"/>
        <w:rPr>
          <w:color w:val="222222"/>
          <w:shd w:val="clear" w:color="auto" w:fill="FFFFFF"/>
        </w:rPr>
      </w:pPr>
      <w:r w:rsidRPr="00C37577">
        <w:rPr>
          <w:color w:val="222222"/>
          <w:shd w:val="clear" w:color="auto" w:fill="FFFFFF"/>
        </w:rPr>
        <w:t>Zhao, Y., Xia, Y., Chen, X. and Miao, X., 2018. Ideological Education of College Students in China: Based on the Distribution Characteristics of Moral Development. </w:t>
      </w:r>
      <w:r w:rsidRPr="00C37577">
        <w:rPr>
          <w:i/>
          <w:iCs/>
          <w:color w:val="222222"/>
          <w:shd w:val="clear" w:color="auto" w:fill="FFFFFF"/>
        </w:rPr>
        <w:t>Educational Sciences: Theory &amp; Practice</w:t>
      </w:r>
      <w:r w:rsidRPr="00C37577">
        <w:rPr>
          <w:color w:val="222222"/>
          <w:shd w:val="clear" w:color="auto" w:fill="FFFFFF"/>
        </w:rPr>
        <w:t>, </w:t>
      </w:r>
      <w:r w:rsidRPr="00C37577">
        <w:rPr>
          <w:i/>
          <w:iCs/>
          <w:color w:val="222222"/>
          <w:shd w:val="clear" w:color="auto" w:fill="FFFFFF"/>
        </w:rPr>
        <w:t>18</w:t>
      </w:r>
      <w:r w:rsidRPr="00C37577">
        <w:rPr>
          <w:color w:val="222222"/>
          <w:shd w:val="clear" w:color="auto" w:fill="FFFFFF"/>
        </w:rPr>
        <w:t>(5).</w:t>
      </w:r>
    </w:p>
    <w:p w14:paraId="5AB9A1FD" w14:textId="77777777" w:rsidR="00C37577" w:rsidRPr="00C37577" w:rsidRDefault="00FE1E5B" w:rsidP="00C37577">
      <w:pPr>
        <w:pStyle w:val="NormalWeb"/>
        <w:shd w:val="clear" w:color="auto" w:fill="FFFFFF"/>
        <w:spacing w:line="360" w:lineRule="auto"/>
        <w:jc w:val="both"/>
        <w:textAlignment w:val="baseline"/>
        <w:rPr>
          <w:color w:val="222222"/>
          <w:shd w:val="clear" w:color="auto" w:fill="FFFFFF"/>
        </w:rPr>
      </w:pPr>
      <w:r w:rsidRPr="00C37577">
        <w:rPr>
          <w:color w:val="222222"/>
          <w:shd w:val="clear" w:color="auto" w:fill="FFFFFF"/>
        </w:rPr>
        <w:t>Zizek, B., Garz, D. and Nowak, E. eds., 2015. </w:t>
      </w:r>
      <w:r w:rsidRPr="00C37577">
        <w:rPr>
          <w:i/>
          <w:iCs/>
          <w:color w:val="222222"/>
          <w:shd w:val="clear" w:color="auto" w:fill="FFFFFF"/>
        </w:rPr>
        <w:t>Kohlberg revisited</w:t>
      </w:r>
      <w:r w:rsidRPr="00C37577">
        <w:rPr>
          <w:color w:val="222222"/>
          <w:shd w:val="clear" w:color="auto" w:fill="FFFFFF"/>
        </w:rPr>
        <w:t>. Springer.</w:t>
      </w:r>
    </w:p>
    <w:p w14:paraId="40FA48B6" w14:textId="1A6841C2" w:rsidR="002F5F60" w:rsidRPr="00C37577" w:rsidRDefault="002F5F60" w:rsidP="00C37577">
      <w:pPr>
        <w:spacing w:line="360" w:lineRule="auto"/>
        <w:jc w:val="both"/>
        <w:rPr>
          <w:rFonts w:ascii="Times New Roman" w:hAnsi="Times New Roman" w:cs="Times New Roman"/>
          <w:sz w:val="24"/>
          <w:szCs w:val="24"/>
        </w:rPr>
      </w:pPr>
    </w:p>
    <w:p w14:paraId="7484ED06" w14:textId="2A8602C1" w:rsidR="002F5F60" w:rsidRPr="00C37577" w:rsidRDefault="002F5F60" w:rsidP="00C37577">
      <w:pPr>
        <w:spacing w:line="360" w:lineRule="auto"/>
        <w:jc w:val="both"/>
        <w:rPr>
          <w:rFonts w:ascii="Times New Roman" w:hAnsi="Times New Roman" w:cs="Times New Roman"/>
          <w:sz w:val="24"/>
          <w:szCs w:val="24"/>
        </w:rPr>
      </w:pPr>
    </w:p>
    <w:p w14:paraId="72247E73" w14:textId="7D1407E5" w:rsidR="002F5F60" w:rsidRPr="00C37577" w:rsidRDefault="002F5F60" w:rsidP="00C37577">
      <w:pPr>
        <w:spacing w:line="360" w:lineRule="auto"/>
        <w:jc w:val="both"/>
        <w:rPr>
          <w:rFonts w:ascii="Times New Roman" w:hAnsi="Times New Roman" w:cs="Times New Roman"/>
          <w:sz w:val="24"/>
          <w:szCs w:val="24"/>
        </w:rPr>
      </w:pPr>
    </w:p>
    <w:p w14:paraId="047FE1CB" w14:textId="77777777" w:rsidR="002F5F60" w:rsidRPr="00C37577" w:rsidRDefault="002F5F60" w:rsidP="00C37577">
      <w:pPr>
        <w:spacing w:line="360" w:lineRule="auto"/>
        <w:jc w:val="both"/>
        <w:rPr>
          <w:rFonts w:ascii="Times New Roman" w:hAnsi="Times New Roman" w:cs="Times New Roman"/>
          <w:sz w:val="24"/>
          <w:szCs w:val="24"/>
        </w:rPr>
      </w:pPr>
    </w:p>
    <w:sectPr w:rsidR="002F5F60" w:rsidRPr="00C375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CA6B36"/>
    <w:multiLevelType w:val="hybridMultilevel"/>
    <w:tmpl w:val="A8C403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127BB1"/>
    <w:multiLevelType w:val="hybridMultilevel"/>
    <w:tmpl w:val="301E7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37685"/>
    <w:multiLevelType w:val="hybridMultilevel"/>
    <w:tmpl w:val="3934D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C04351"/>
    <w:multiLevelType w:val="hybridMultilevel"/>
    <w:tmpl w:val="6F824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5F60"/>
    <w:rsid w:val="00006EFF"/>
    <w:rsid w:val="000C095B"/>
    <w:rsid w:val="002A396A"/>
    <w:rsid w:val="002C09DB"/>
    <w:rsid w:val="002F5F60"/>
    <w:rsid w:val="00444FB4"/>
    <w:rsid w:val="00464FFF"/>
    <w:rsid w:val="004723E5"/>
    <w:rsid w:val="006F6FB1"/>
    <w:rsid w:val="00730030"/>
    <w:rsid w:val="00747FAB"/>
    <w:rsid w:val="0087728D"/>
    <w:rsid w:val="00977E59"/>
    <w:rsid w:val="00A626A9"/>
    <w:rsid w:val="00AE6558"/>
    <w:rsid w:val="00C37577"/>
    <w:rsid w:val="00F727EB"/>
    <w:rsid w:val="00FB228F"/>
    <w:rsid w:val="00FE1E5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7D1F9"/>
  <w15:chartTrackingRefBased/>
  <w15:docId w15:val="{32F1C8DA-3423-4339-A03E-53FA13451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06E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06EF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2F5F60"/>
    <w:pPr>
      <w:spacing w:before="100" w:beforeAutospacing="1" w:after="100" w:afterAutospacing="1" w:line="240" w:lineRule="auto"/>
      <w:outlineLvl w:val="2"/>
    </w:pPr>
    <w:rPr>
      <w:rFonts w:ascii="Times New Roman" w:eastAsia="Times New Roman" w:hAnsi="Times New Roman" w:cs="Times New Roman"/>
      <w:b/>
      <w:bCs/>
      <w:sz w:val="27"/>
      <w:szCs w:val="27"/>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2F5F60"/>
    <w:rPr>
      <w:rFonts w:ascii="Times New Roman" w:eastAsia="Times New Roman" w:hAnsi="Times New Roman" w:cs="Times New Roman"/>
      <w:b/>
      <w:bCs/>
      <w:sz w:val="27"/>
      <w:szCs w:val="27"/>
      <w:lang w:eastAsia="en-IN"/>
    </w:rPr>
  </w:style>
  <w:style w:type="character" w:styleId="Strong">
    <w:name w:val="Strong"/>
    <w:basedOn w:val="DefaultParagraphFont"/>
    <w:uiPriority w:val="22"/>
    <w:qFormat/>
    <w:rsid w:val="002F5F60"/>
    <w:rPr>
      <w:b/>
      <w:bCs/>
    </w:rPr>
  </w:style>
  <w:style w:type="paragraph" w:styleId="NormalWeb">
    <w:name w:val="Normal (Web)"/>
    <w:basedOn w:val="Normal"/>
    <w:uiPriority w:val="99"/>
    <w:unhideWhenUsed/>
    <w:rsid w:val="002F5F60"/>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1Char">
    <w:name w:val="Heading 1 Char"/>
    <w:basedOn w:val="DefaultParagraphFont"/>
    <w:link w:val="Heading1"/>
    <w:uiPriority w:val="9"/>
    <w:rsid w:val="00006EF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06EFF"/>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C3757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7577"/>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C37577"/>
    <w:pPr>
      <w:outlineLvl w:val="9"/>
    </w:pPr>
    <w:rPr>
      <w:lang w:val="en-US"/>
    </w:rPr>
  </w:style>
  <w:style w:type="paragraph" w:styleId="TOC1">
    <w:name w:val="toc 1"/>
    <w:basedOn w:val="Normal"/>
    <w:next w:val="Normal"/>
    <w:autoRedefine/>
    <w:uiPriority w:val="39"/>
    <w:unhideWhenUsed/>
    <w:rsid w:val="00C37577"/>
    <w:pPr>
      <w:spacing w:after="100"/>
    </w:pPr>
  </w:style>
  <w:style w:type="paragraph" w:styleId="TOC2">
    <w:name w:val="toc 2"/>
    <w:basedOn w:val="Normal"/>
    <w:next w:val="Normal"/>
    <w:autoRedefine/>
    <w:uiPriority w:val="39"/>
    <w:unhideWhenUsed/>
    <w:rsid w:val="00C37577"/>
    <w:pPr>
      <w:spacing w:after="100"/>
      <w:ind w:left="220"/>
    </w:pPr>
  </w:style>
  <w:style w:type="character" w:styleId="Hyperlink">
    <w:name w:val="Hyperlink"/>
    <w:basedOn w:val="DefaultParagraphFont"/>
    <w:uiPriority w:val="99"/>
    <w:unhideWhenUsed/>
    <w:rsid w:val="00C37577"/>
    <w:rPr>
      <w:color w:val="0563C1" w:themeColor="hyperlink"/>
      <w:u w:val="single"/>
    </w:rPr>
  </w:style>
  <w:style w:type="paragraph" w:styleId="ListParagraph">
    <w:name w:val="List Paragraph"/>
    <w:basedOn w:val="Normal"/>
    <w:uiPriority w:val="34"/>
    <w:qFormat/>
    <w:rsid w:val="00464FFF"/>
    <w:pPr>
      <w:ind w:left="720"/>
      <w:contextualSpacing/>
    </w:pPr>
  </w:style>
  <w:style w:type="character" w:styleId="BookTitle">
    <w:name w:val="Book Title"/>
    <w:basedOn w:val="DefaultParagraphFont"/>
    <w:uiPriority w:val="33"/>
    <w:qFormat/>
    <w:rsid w:val="00464FFF"/>
    <w:rPr>
      <w:b/>
      <w:bCs/>
      <w:i/>
      <w:iCs/>
      <w:spacing w:val="5"/>
    </w:rPr>
  </w:style>
  <w:style w:type="character" w:styleId="SubtleReference">
    <w:name w:val="Subtle Reference"/>
    <w:basedOn w:val="DefaultParagraphFont"/>
    <w:uiPriority w:val="31"/>
    <w:qFormat/>
    <w:rsid w:val="00464FFF"/>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C01AE8-A038-421C-88BA-DA8FB70786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2151</Words>
  <Characters>12261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Rituraj soni</dc:creator>
  <cp:lastModifiedBy>csava5296@gmail.com</cp:lastModifiedBy>
  <cp:revision>2</cp:revision>
  <dcterms:created xsi:type="dcterms:W3CDTF">2022-12-31T07:47:00Z</dcterms:created>
  <dcterms:modified xsi:type="dcterms:W3CDTF">2022-12-31T07:47:00Z</dcterms:modified>
</cp:coreProperties>
</file>