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1759DA" w14:textId="256656EA" w:rsidR="007F1CF5" w:rsidRPr="00164638" w:rsidRDefault="007F1CF5" w:rsidP="007F1CF5">
      <w:pPr>
        <w:rPr>
          <w:rFonts w:ascii="Arial" w:hAnsi="Arial" w:cs="Arial"/>
          <w:sz w:val="24"/>
          <w:szCs w:val="24"/>
        </w:rPr>
      </w:pPr>
      <w:r w:rsidRPr="00164638">
        <w:rPr>
          <w:rFonts w:ascii="Arial" w:hAnsi="Arial" w:cs="Arial"/>
          <w:sz w:val="24"/>
          <w:szCs w:val="24"/>
        </w:rPr>
        <w:t>Dion Peregrine</w:t>
      </w:r>
      <w:r w:rsidR="00164638">
        <w:rPr>
          <w:rFonts w:ascii="Arial" w:hAnsi="Arial" w:cs="Arial"/>
          <w:sz w:val="24"/>
          <w:szCs w:val="24"/>
        </w:rPr>
        <w:t xml:space="preserve">                                                                     </w:t>
      </w:r>
      <w:r w:rsidRPr="00164638">
        <w:rPr>
          <w:rFonts w:ascii="Arial" w:hAnsi="Arial" w:cs="Arial"/>
          <w:sz w:val="24"/>
          <w:szCs w:val="24"/>
        </w:rPr>
        <w:t>Student Number: 2004240</w:t>
      </w:r>
    </w:p>
    <w:p w14:paraId="7160DF21" w14:textId="581927C3" w:rsidR="006E12F3" w:rsidRDefault="004849E4" w:rsidP="002F55D0">
      <w:pPr>
        <w:jc w:val="center"/>
        <w:rPr>
          <w:rFonts w:ascii="Arial" w:hAnsi="Arial" w:cs="Arial"/>
          <w:sz w:val="24"/>
          <w:szCs w:val="24"/>
          <w:u w:val="single"/>
        </w:rPr>
      </w:pPr>
      <w:r w:rsidRPr="00673C70">
        <w:rPr>
          <w:rFonts w:ascii="Arial" w:hAnsi="Arial" w:cs="Arial"/>
          <w:sz w:val="24"/>
          <w:szCs w:val="24"/>
          <w:u w:val="single"/>
        </w:rPr>
        <w:t xml:space="preserve">Reform of </w:t>
      </w:r>
      <w:r w:rsidR="00673C70" w:rsidRPr="00673C70">
        <w:rPr>
          <w:rFonts w:ascii="Arial" w:hAnsi="Arial" w:cs="Arial"/>
          <w:sz w:val="24"/>
          <w:szCs w:val="24"/>
          <w:u w:val="single"/>
        </w:rPr>
        <w:t>N</w:t>
      </w:r>
      <w:r w:rsidRPr="00673C70">
        <w:rPr>
          <w:rFonts w:ascii="Arial" w:hAnsi="Arial" w:cs="Arial"/>
          <w:sz w:val="24"/>
          <w:szCs w:val="24"/>
          <w:u w:val="single"/>
        </w:rPr>
        <w:t>on-</w:t>
      </w:r>
      <w:r w:rsidR="00673C70" w:rsidRPr="00673C70">
        <w:rPr>
          <w:rFonts w:ascii="Arial" w:hAnsi="Arial" w:cs="Arial"/>
          <w:sz w:val="24"/>
          <w:szCs w:val="24"/>
          <w:u w:val="single"/>
        </w:rPr>
        <w:t>f</w:t>
      </w:r>
      <w:r w:rsidRPr="00673C70">
        <w:rPr>
          <w:rFonts w:ascii="Arial" w:hAnsi="Arial" w:cs="Arial"/>
          <w:sz w:val="24"/>
          <w:szCs w:val="24"/>
          <w:u w:val="single"/>
        </w:rPr>
        <w:t xml:space="preserve">atal </w:t>
      </w:r>
      <w:r w:rsidR="00673C70" w:rsidRPr="00673C70">
        <w:rPr>
          <w:rFonts w:ascii="Arial" w:hAnsi="Arial" w:cs="Arial"/>
          <w:sz w:val="24"/>
          <w:szCs w:val="24"/>
          <w:u w:val="single"/>
        </w:rPr>
        <w:t>Offences Against The Person</w:t>
      </w:r>
    </w:p>
    <w:p w14:paraId="20ADE00C" w14:textId="4978EB86" w:rsidR="00673C70" w:rsidRDefault="00673C70" w:rsidP="002F55D0">
      <w:pPr>
        <w:jc w:val="center"/>
        <w:rPr>
          <w:rFonts w:ascii="Arial" w:hAnsi="Arial" w:cs="Arial"/>
          <w:sz w:val="24"/>
          <w:szCs w:val="24"/>
          <w:u w:val="single"/>
        </w:rPr>
      </w:pPr>
    </w:p>
    <w:p w14:paraId="3EF0523D" w14:textId="69783874" w:rsidR="00673C70" w:rsidRDefault="00D43E68" w:rsidP="00673C70">
      <w:pPr>
        <w:rPr>
          <w:rFonts w:ascii="Arial" w:hAnsi="Arial" w:cs="Arial"/>
          <w:sz w:val="24"/>
          <w:szCs w:val="24"/>
        </w:rPr>
      </w:pPr>
      <w:r>
        <w:rPr>
          <w:rFonts w:ascii="Arial" w:hAnsi="Arial" w:cs="Arial"/>
          <w:sz w:val="24"/>
          <w:szCs w:val="24"/>
        </w:rPr>
        <w:t xml:space="preserve">Non-fatal offences against a person </w:t>
      </w:r>
      <w:r w:rsidR="00051D36">
        <w:rPr>
          <w:rFonts w:ascii="Arial" w:hAnsi="Arial" w:cs="Arial"/>
          <w:sz w:val="24"/>
          <w:szCs w:val="24"/>
        </w:rPr>
        <w:t xml:space="preserve">are all included in the </w:t>
      </w:r>
      <w:r w:rsidR="006102EB">
        <w:rPr>
          <w:rFonts w:ascii="Arial" w:hAnsi="Arial" w:cs="Arial"/>
          <w:sz w:val="24"/>
          <w:szCs w:val="24"/>
        </w:rPr>
        <w:t>Offences Against the Person Act 1861</w:t>
      </w:r>
      <w:r w:rsidR="00737DBB">
        <w:rPr>
          <w:rFonts w:ascii="Arial" w:hAnsi="Arial" w:cs="Arial"/>
          <w:sz w:val="24"/>
          <w:szCs w:val="24"/>
        </w:rPr>
        <w:t xml:space="preserve">. </w:t>
      </w:r>
      <w:r w:rsidR="00355063">
        <w:rPr>
          <w:rFonts w:ascii="Arial" w:hAnsi="Arial" w:cs="Arial"/>
          <w:sz w:val="24"/>
          <w:szCs w:val="24"/>
        </w:rPr>
        <w:t xml:space="preserve">There is outdated language in the </w:t>
      </w:r>
      <w:r w:rsidR="00BD35AC">
        <w:rPr>
          <w:rFonts w:ascii="Arial" w:hAnsi="Arial" w:cs="Arial"/>
          <w:sz w:val="24"/>
          <w:szCs w:val="24"/>
        </w:rPr>
        <w:t xml:space="preserve">1861 </w:t>
      </w:r>
      <w:r w:rsidR="00EE00E5">
        <w:rPr>
          <w:rFonts w:ascii="Arial" w:hAnsi="Arial" w:cs="Arial"/>
          <w:sz w:val="24"/>
          <w:szCs w:val="24"/>
        </w:rPr>
        <w:t>A</w:t>
      </w:r>
      <w:r w:rsidR="00BD35AC">
        <w:rPr>
          <w:rFonts w:ascii="Arial" w:hAnsi="Arial" w:cs="Arial"/>
          <w:sz w:val="24"/>
          <w:szCs w:val="24"/>
        </w:rPr>
        <w:t xml:space="preserve">ct that needs to be discussed </w:t>
      </w:r>
      <w:r w:rsidR="00F60592">
        <w:rPr>
          <w:rFonts w:ascii="Arial" w:hAnsi="Arial" w:cs="Arial"/>
          <w:sz w:val="24"/>
          <w:szCs w:val="24"/>
        </w:rPr>
        <w:t xml:space="preserve">and there are certain offences that are included, which are not up to date with the current </w:t>
      </w:r>
      <w:r w:rsidR="005B5F42">
        <w:rPr>
          <w:rFonts w:ascii="Arial" w:hAnsi="Arial" w:cs="Arial"/>
          <w:sz w:val="24"/>
          <w:szCs w:val="24"/>
        </w:rPr>
        <w:t xml:space="preserve">society that we are currently living in. In the </w:t>
      </w:r>
      <w:r w:rsidR="00A47E01">
        <w:rPr>
          <w:rFonts w:ascii="Arial" w:hAnsi="Arial" w:cs="Arial"/>
          <w:sz w:val="24"/>
          <w:szCs w:val="24"/>
        </w:rPr>
        <w:t>Offences Against the Person Act 1861 there a</w:t>
      </w:r>
      <w:r w:rsidR="00FC323F">
        <w:rPr>
          <w:rFonts w:ascii="Arial" w:hAnsi="Arial" w:cs="Arial"/>
          <w:sz w:val="24"/>
          <w:szCs w:val="24"/>
        </w:rPr>
        <w:t xml:space="preserve">re offences </w:t>
      </w:r>
      <w:r w:rsidR="003C0BCB">
        <w:rPr>
          <w:rFonts w:ascii="Arial" w:hAnsi="Arial" w:cs="Arial"/>
          <w:sz w:val="24"/>
          <w:szCs w:val="24"/>
        </w:rPr>
        <w:t xml:space="preserve">that are not clear whether </w:t>
      </w:r>
      <w:r w:rsidR="00C119AF">
        <w:rPr>
          <w:rFonts w:ascii="Arial" w:hAnsi="Arial" w:cs="Arial"/>
          <w:sz w:val="24"/>
          <w:szCs w:val="24"/>
        </w:rPr>
        <w:t>they should be in the more serious category or the less serious</w:t>
      </w:r>
      <w:r w:rsidR="0088573F">
        <w:rPr>
          <w:rFonts w:ascii="Arial" w:hAnsi="Arial" w:cs="Arial"/>
          <w:sz w:val="24"/>
          <w:szCs w:val="24"/>
        </w:rPr>
        <w:t xml:space="preserve"> category. </w:t>
      </w:r>
      <w:r w:rsidR="00293289">
        <w:rPr>
          <w:rFonts w:ascii="Arial" w:hAnsi="Arial" w:cs="Arial"/>
          <w:sz w:val="24"/>
          <w:szCs w:val="24"/>
        </w:rPr>
        <w:t xml:space="preserve">The different types of </w:t>
      </w:r>
      <w:r w:rsidR="00545112">
        <w:rPr>
          <w:rFonts w:ascii="Arial" w:hAnsi="Arial" w:cs="Arial"/>
          <w:sz w:val="24"/>
          <w:szCs w:val="24"/>
        </w:rPr>
        <w:t xml:space="preserve">offences in the </w:t>
      </w:r>
      <w:r w:rsidR="00005A90">
        <w:rPr>
          <w:rFonts w:ascii="Arial" w:hAnsi="Arial" w:cs="Arial"/>
          <w:sz w:val="24"/>
          <w:szCs w:val="24"/>
        </w:rPr>
        <w:t xml:space="preserve">OAPA Act </w:t>
      </w:r>
      <w:r w:rsidR="009A50D8">
        <w:rPr>
          <w:rFonts w:ascii="Arial" w:hAnsi="Arial" w:cs="Arial"/>
          <w:sz w:val="24"/>
          <w:szCs w:val="24"/>
        </w:rPr>
        <w:t>a</w:t>
      </w:r>
      <w:r w:rsidR="002A64F0">
        <w:rPr>
          <w:rFonts w:ascii="Arial" w:hAnsi="Arial" w:cs="Arial"/>
          <w:sz w:val="24"/>
          <w:szCs w:val="24"/>
        </w:rPr>
        <w:t xml:space="preserve">re actual bodily harm, </w:t>
      </w:r>
      <w:r w:rsidR="00D97490">
        <w:rPr>
          <w:rFonts w:ascii="Arial" w:hAnsi="Arial" w:cs="Arial"/>
          <w:sz w:val="24"/>
          <w:szCs w:val="24"/>
        </w:rPr>
        <w:t>grievous bodily harm without i</w:t>
      </w:r>
      <w:r w:rsidR="00CC6ACC">
        <w:rPr>
          <w:rFonts w:ascii="Arial" w:hAnsi="Arial" w:cs="Arial"/>
          <w:sz w:val="24"/>
          <w:szCs w:val="24"/>
        </w:rPr>
        <w:t xml:space="preserve">ntent and there is causing </w:t>
      </w:r>
      <w:r w:rsidR="00EA0996">
        <w:rPr>
          <w:rFonts w:ascii="Arial" w:hAnsi="Arial" w:cs="Arial"/>
          <w:sz w:val="24"/>
          <w:szCs w:val="24"/>
        </w:rPr>
        <w:t xml:space="preserve">grievous bodily harm with intent. </w:t>
      </w:r>
      <w:r w:rsidR="00AF0C56">
        <w:rPr>
          <w:rFonts w:ascii="Arial" w:hAnsi="Arial" w:cs="Arial"/>
          <w:sz w:val="24"/>
          <w:szCs w:val="24"/>
        </w:rPr>
        <w:t>The other types o</w:t>
      </w:r>
      <w:r w:rsidR="00D077A1">
        <w:rPr>
          <w:rFonts w:ascii="Arial" w:hAnsi="Arial" w:cs="Arial"/>
          <w:sz w:val="24"/>
          <w:szCs w:val="24"/>
        </w:rPr>
        <w:t xml:space="preserve">f non-fatal offences are </w:t>
      </w:r>
      <w:r w:rsidR="00664B62">
        <w:rPr>
          <w:rFonts w:ascii="Arial" w:hAnsi="Arial" w:cs="Arial"/>
          <w:sz w:val="24"/>
          <w:szCs w:val="24"/>
        </w:rPr>
        <w:t xml:space="preserve">assault and battery, which are found in </w:t>
      </w:r>
      <w:r w:rsidR="00380074">
        <w:rPr>
          <w:rFonts w:ascii="Arial" w:hAnsi="Arial" w:cs="Arial"/>
          <w:sz w:val="24"/>
          <w:szCs w:val="24"/>
        </w:rPr>
        <w:t xml:space="preserve">section 39 Criminal Justice Act (1988). </w:t>
      </w:r>
      <w:r w:rsidR="00BE623B">
        <w:rPr>
          <w:rFonts w:ascii="Arial" w:hAnsi="Arial" w:cs="Arial"/>
          <w:sz w:val="24"/>
          <w:szCs w:val="24"/>
        </w:rPr>
        <w:t xml:space="preserve">The </w:t>
      </w:r>
      <w:r w:rsidR="009A2F74">
        <w:rPr>
          <w:rFonts w:ascii="Arial" w:hAnsi="Arial" w:cs="Arial"/>
          <w:sz w:val="24"/>
          <w:szCs w:val="24"/>
        </w:rPr>
        <w:t xml:space="preserve">Home Office Draft bill 1998 is base to reform some of the </w:t>
      </w:r>
      <w:r w:rsidR="001F132A">
        <w:rPr>
          <w:rFonts w:ascii="Arial" w:hAnsi="Arial" w:cs="Arial"/>
          <w:sz w:val="24"/>
          <w:szCs w:val="24"/>
        </w:rPr>
        <w:t xml:space="preserve">concerns that the OAPA Act </w:t>
      </w:r>
      <w:r w:rsidR="00006982">
        <w:rPr>
          <w:rFonts w:ascii="Arial" w:hAnsi="Arial" w:cs="Arial"/>
          <w:sz w:val="24"/>
          <w:szCs w:val="24"/>
        </w:rPr>
        <w:t xml:space="preserve">has raised in </w:t>
      </w:r>
      <w:r w:rsidR="00CB244D">
        <w:rPr>
          <w:rFonts w:ascii="Arial" w:hAnsi="Arial" w:cs="Arial"/>
          <w:sz w:val="24"/>
          <w:szCs w:val="24"/>
        </w:rPr>
        <w:t>s</w:t>
      </w:r>
      <w:r w:rsidR="00797F5C">
        <w:rPr>
          <w:rFonts w:ascii="Arial" w:hAnsi="Arial" w:cs="Arial"/>
          <w:sz w:val="24"/>
          <w:szCs w:val="24"/>
        </w:rPr>
        <w:t xml:space="preserve">s 18, 20 and 47. These are </w:t>
      </w:r>
      <w:r w:rsidR="00A36EC7">
        <w:rPr>
          <w:rFonts w:ascii="Arial" w:hAnsi="Arial" w:cs="Arial"/>
          <w:sz w:val="24"/>
          <w:szCs w:val="24"/>
        </w:rPr>
        <w:t>actual bodily harm, grievous bodily harm</w:t>
      </w:r>
      <w:r w:rsidR="00D97490">
        <w:rPr>
          <w:rFonts w:ascii="Arial" w:hAnsi="Arial" w:cs="Arial"/>
          <w:sz w:val="24"/>
          <w:szCs w:val="24"/>
        </w:rPr>
        <w:t xml:space="preserve"> </w:t>
      </w:r>
      <w:r w:rsidR="00A36EC7">
        <w:rPr>
          <w:rFonts w:ascii="Arial" w:hAnsi="Arial" w:cs="Arial"/>
          <w:sz w:val="24"/>
          <w:szCs w:val="24"/>
        </w:rPr>
        <w:t xml:space="preserve">without intent and </w:t>
      </w:r>
      <w:r w:rsidR="003F4B65">
        <w:rPr>
          <w:rFonts w:ascii="Arial" w:hAnsi="Arial" w:cs="Arial"/>
          <w:sz w:val="24"/>
          <w:szCs w:val="24"/>
        </w:rPr>
        <w:t>grievous bodily harm with intent</w:t>
      </w:r>
      <w:r w:rsidR="00765FC3">
        <w:rPr>
          <w:rFonts w:ascii="Arial" w:hAnsi="Arial" w:cs="Arial"/>
          <w:sz w:val="24"/>
          <w:szCs w:val="24"/>
        </w:rPr>
        <w:t xml:space="preserve"> (</w:t>
      </w:r>
      <w:proofErr w:type="spellStart"/>
      <w:r w:rsidR="00765FC3">
        <w:rPr>
          <w:rFonts w:ascii="Arial" w:hAnsi="Arial" w:cs="Arial"/>
          <w:sz w:val="24"/>
          <w:szCs w:val="24"/>
        </w:rPr>
        <w:t>Eugenicos</w:t>
      </w:r>
      <w:proofErr w:type="spellEnd"/>
      <w:r w:rsidR="00D42C4D">
        <w:rPr>
          <w:rFonts w:ascii="Arial" w:hAnsi="Arial" w:cs="Arial"/>
          <w:sz w:val="24"/>
          <w:szCs w:val="24"/>
        </w:rPr>
        <w:t>, 2017).</w:t>
      </w:r>
    </w:p>
    <w:p w14:paraId="65E06C4F" w14:textId="6DA80111" w:rsidR="00214F8C" w:rsidRDefault="00214F8C" w:rsidP="00673C70">
      <w:pPr>
        <w:rPr>
          <w:rFonts w:ascii="Arial" w:hAnsi="Arial" w:cs="Arial"/>
          <w:sz w:val="24"/>
          <w:szCs w:val="24"/>
        </w:rPr>
      </w:pPr>
    </w:p>
    <w:p w14:paraId="613DE3D5" w14:textId="3530A24D" w:rsidR="00214F8C" w:rsidRDefault="00DF7A32" w:rsidP="00673C70">
      <w:pPr>
        <w:rPr>
          <w:rFonts w:ascii="Arial" w:hAnsi="Arial" w:cs="Arial"/>
          <w:sz w:val="24"/>
          <w:szCs w:val="24"/>
          <w:u w:val="single"/>
        </w:rPr>
      </w:pPr>
      <w:r w:rsidRPr="00A52EA1">
        <w:rPr>
          <w:rFonts w:ascii="Arial" w:hAnsi="Arial" w:cs="Arial"/>
          <w:sz w:val="24"/>
          <w:szCs w:val="24"/>
          <w:u w:val="single"/>
        </w:rPr>
        <w:t>Outdate</w:t>
      </w:r>
      <w:r w:rsidR="00A52EA1">
        <w:rPr>
          <w:rFonts w:ascii="Arial" w:hAnsi="Arial" w:cs="Arial"/>
          <w:sz w:val="24"/>
          <w:szCs w:val="24"/>
          <w:u w:val="single"/>
        </w:rPr>
        <w:t>d</w:t>
      </w:r>
      <w:r w:rsidRPr="00A52EA1">
        <w:rPr>
          <w:rFonts w:ascii="Arial" w:hAnsi="Arial" w:cs="Arial"/>
          <w:sz w:val="24"/>
          <w:szCs w:val="24"/>
          <w:u w:val="single"/>
        </w:rPr>
        <w:t xml:space="preserve"> Language </w:t>
      </w:r>
      <w:r w:rsidR="00A52EA1" w:rsidRPr="00A52EA1">
        <w:rPr>
          <w:rFonts w:ascii="Arial" w:hAnsi="Arial" w:cs="Arial"/>
          <w:sz w:val="24"/>
          <w:szCs w:val="24"/>
          <w:u w:val="single"/>
        </w:rPr>
        <w:t>Of the 1861 Act</w:t>
      </w:r>
    </w:p>
    <w:p w14:paraId="25CF448F" w14:textId="51CBF24F" w:rsidR="00A52EA1" w:rsidRDefault="00342D95" w:rsidP="00673C70">
      <w:pPr>
        <w:rPr>
          <w:rFonts w:ascii="Arial" w:hAnsi="Arial" w:cs="Arial"/>
          <w:sz w:val="24"/>
          <w:szCs w:val="24"/>
        </w:rPr>
      </w:pPr>
      <w:r w:rsidRPr="00342D95">
        <w:rPr>
          <w:rFonts w:ascii="Arial" w:hAnsi="Arial" w:cs="Arial"/>
          <w:sz w:val="24"/>
          <w:szCs w:val="24"/>
        </w:rPr>
        <w:t xml:space="preserve">The </w:t>
      </w:r>
      <w:r w:rsidR="00732EBE">
        <w:rPr>
          <w:rFonts w:ascii="Arial" w:hAnsi="Arial" w:cs="Arial"/>
          <w:sz w:val="24"/>
          <w:szCs w:val="24"/>
        </w:rPr>
        <w:t xml:space="preserve">Offences Against the Person Act 1861 has many problems due to in being </w:t>
      </w:r>
      <w:r w:rsidR="004C593A">
        <w:rPr>
          <w:rFonts w:ascii="Arial" w:hAnsi="Arial" w:cs="Arial"/>
          <w:sz w:val="24"/>
          <w:szCs w:val="24"/>
        </w:rPr>
        <w:t>a quite old piece of legislation that they still use currently alongside other pieces of legislation</w:t>
      </w:r>
      <w:r w:rsidR="009D4108">
        <w:rPr>
          <w:rFonts w:ascii="Arial" w:hAnsi="Arial" w:cs="Arial"/>
          <w:sz w:val="24"/>
          <w:szCs w:val="24"/>
        </w:rPr>
        <w:t xml:space="preserve">. </w:t>
      </w:r>
      <w:r w:rsidR="00305FC8">
        <w:rPr>
          <w:rFonts w:ascii="Arial" w:hAnsi="Arial" w:cs="Arial"/>
          <w:sz w:val="24"/>
          <w:szCs w:val="24"/>
        </w:rPr>
        <w:t xml:space="preserve">The language is quite difficult to understand for most people </w:t>
      </w:r>
      <w:r w:rsidR="004C0C39">
        <w:rPr>
          <w:rFonts w:ascii="Arial" w:hAnsi="Arial" w:cs="Arial"/>
          <w:sz w:val="24"/>
          <w:szCs w:val="24"/>
        </w:rPr>
        <w:t xml:space="preserve">and the only way somebody will understand it is </w:t>
      </w:r>
      <w:r w:rsidR="00F720F8">
        <w:rPr>
          <w:rFonts w:ascii="Arial" w:hAnsi="Arial" w:cs="Arial"/>
          <w:sz w:val="24"/>
          <w:szCs w:val="24"/>
        </w:rPr>
        <w:t xml:space="preserve">if they have a wide range of vocabulary </w:t>
      </w:r>
      <w:r w:rsidR="00B70B35">
        <w:rPr>
          <w:rFonts w:ascii="Arial" w:hAnsi="Arial" w:cs="Arial"/>
          <w:sz w:val="24"/>
          <w:szCs w:val="24"/>
        </w:rPr>
        <w:t xml:space="preserve">and a textbook to help them understand the meaning of some of the terms used in the legislation </w:t>
      </w:r>
      <w:r w:rsidR="00053229">
        <w:rPr>
          <w:rFonts w:ascii="Arial" w:hAnsi="Arial" w:cs="Arial"/>
          <w:sz w:val="24"/>
          <w:szCs w:val="24"/>
        </w:rPr>
        <w:t>(</w:t>
      </w:r>
      <w:r w:rsidR="00317843">
        <w:rPr>
          <w:rFonts w:ascii="Arial" w:hAnsi="Arial" w:cs="Arial"/>
          <w:sz w:val="24"/>
          <w:szCs w:val="24"/>
        </w:rPr>
        <w:t xml:space="preserve">Oxford Royale Academy, </w:t>
      </w:r>
      <w:r w:rsidR="00417EA4">
        <w:rPr>
          <w:rFonts w:ascii="Arial" w:hAnsi="Arial" w:cs="Arial"/>
          <w:sz w:val="24"/>
          <w:szCs w:val="24"/>
        </w:rPr>
        <w:t xml:space="preserve">2021). </w:t>
      </w:r>
      <w:r w:rsidR="00BE38E0">
        <w:rPr>
          <w:rFonts w:ascii="Arial" w:hAnsi="Arial" w:cs="Arial"/>
          <w:sz w:val="24"/>
          <w:szCs w:val="24"/>
        </w:rPr>
        <w:t xml:space="preserve">The vocabulary used in the OAPA Act </w:t>
      </w:r>
      <w:r w:rsidR="00346F3E">
        <w:rPr>
          <w:rFonts w:ascii="Arial" w:hAnsi="Arial" w:cs="Arial"/>
          <w:sz w:val="24"/>
          <w:szCs w:val="24"/>
        </w:rPr>
        <w:t xml:space="preserve">is quite complex in some areas, which makes it difficult for some </w:t>
      </w:r>
      <w:r w:rsidR="000D4B28">
        <w:rPr>
          <w:rFonts w:ascii="Arial" w:hAnsi="Arial" w:cs="Arial"/>
          <w:sz w:val="24"/>
          <w:szCs w:val="24"/>
        </w:rPr>
        <w:t xml:space="preserve">offenders to understand when they are being </w:t>
      </w:r>
      <w:r w:rsidR="001C2FE8">
        <w:rPr>
          <w:rFonts w:ascii="Arial" w:hAnsi="Arial" w:cs="Arial"/>
          <w:sz w:val="24"/>
          <w:szCs w:val="24"/>
        </w:rPr>
        <w:t xml:space="preserve">prosecuted. </w:t>
      </w:r>
      <w:r w:rsidR="00BF505C">
        <w:rPr>
          <w:rFonts w:ascii="Arial" w:hAnsi="Arial" w:cs="Arial"/>
          <w:sz w:val="24"/>
          <w:szCs w:val="24"/>
        </w:rPr>
        <w:t xml:space="preserve">If the language in the Act were to be amended and simplified </w:t>
      </w:r>
      <w:r w:rsidR="00E2220B">
        <w:rPr>
          <w:rFonts w:ascii="Arial" w:hAnsi="Arial" w:cs="Arial"/>
          <w:sz w:val="24"/>
          <w:szCs w:val="24"/>
        </w:rPr>
        <w:t xml:space="preserve">it may not prevent people from making bad choices, but will give them a better understanding of </w:t>
      </w:r>
      <w:r w:rsidR="00AD3CCE">
        <w:rPr>
          <w:rFonts w:ascii="Arial" w:hAnsi="Arial" w:cs="Arial"/>
          <w:sz w:val="24"/>
          <w:szCs w:val="24"/>
        </w:rPr>
        <w:t xml:space="preserve">the consequences if they do make an offence. </w:t>
      </w:r>
      <w:r w:rsidR="0001234E">
        <w:rPr>
          <w:rFonts w:ascii="Arial" w:hAnsi="Arial" w:cs="Arial"/>
          <w:sz w:val="24"/>
          <w:szCs w:val="24"/>
        </w:rPr>
        <w:t>According to</w:t>
      </w:r>
      <w:r w:rsidR="00F67DA9">
        <w:rPr>
          <w:rFonts w:ascii="Arial" w:hAnsi="Arial" w:cs="Arial"/>
          <w:sz w:val="24"/>
          <w:szCs w:val="24"/>
        </w:rPr>
        <w:t xml:space="preserve"> </w:t>
      </w:r>
      <w:proofErr w:type="spellStart"/>
      <w:r w:rsidR="00A05813">
        <w:rPr>
          <w:rFonts w:ascii="Arial" w:hAnsi="Arial" w:cs="Arial"/>
          <w:sz w:val="24"/>
          <w:szCs w:val="24"/>
        </w:rPr>
        <w:t>Eugenicos</w:t>
      </w:r>
      <w:proofErr w:type="spellEnd"/>
      <w:r w:rsidR="00A05813">
        <w:rPr>
          <w:rFonts w:ascii="Arial" w:hAnsi="Arial" w:cs="Arial"/>
          <w:sz w:val="24"/>
          <w:szCs w:val="24"/>
        </w:rPr>
        <w:t xml:space="preserve"> </w:t>
      </w:r>
      <w:r w:rsidR="003A4D55">
        <w:rPr>
          <w:rFonts w:ascii="Arial" w:hAnsi="Arial" w:cs="Arial"/>
          <w:sz w:val="24"/>
          <w:szCs w:val="24"/>
        </w:rPr>
        <w:t xml:space="preserve">(2017) </w:t>
      </w:r>
      <w:r w:rsidR="00D31DC1">
        <w:rPr>
          <w:rFonts w:ascii="Arial" w:hAnsi="Arial" w:cs="Arial"/>
          <w:sz w:val="24"/>
          <w:szCs w:val="24"/>
        </w:rPr>
        <w:t xml:space="preserve">the language of the 1861 Act </w:t>
      </w:r>
      <w:r w:rsidR="00A21398">
        <w:rPr>
          <w:rFonts w:ascii="Arial" w:hAnsi="Arial" w:cs="Arial"/>
          <w:sz w:val="24"/>
          <w:szCs w:val="24"/>
        </w:rPr>
        <w:t>is ‘embarrassingly archaic</w:t>
      </w:r>
      <w:r w:rsidR="00B05D37">
        <w:rPr>
          <w:rFonts w:ascii="Arial" w:hAnsi="Arial" w:cs="Arial"/>
          <w:sz w:val="24"/>
          <w:szCs w:val="24"/>
        </w:rPr>
        <w:t xml:space="preserve">’, which basically means that </w:t>
      </w:r>
      <w:r w:rsidR="00380266">
        <w:rPr>
          <w:rFonts w:ascii="Arial" w:hAnsi="Arial" w:cs="Arial"/>
          <w:sz w:val="24"/>
          <w:szCs w:val="24"/>
        </w:rPr>
        <w:t xml:space="preserve">the terms used are very old and need to be modernised to </w:t>
      </w:r>
      <w:r w:rsidR="00254BB0">
        <w:rPr>
          <w:rFonts w:ascii="Arial" w:hAnsi="Arial" w:cs="Arial"/>
          <w:sz w:val="24"/>
          <w:szCs w:val="24"/>
        </w:rPr>
        <w:t xml:space="preserve">be level with modern society. </w:t>
      </w:r>
      <w:r w:rsidR="00480C57">
        <w:rPr>
          <w:rFonts w:ascii="Arial" w:hAnsi="Arial" w:cs="Arial"/>
          <w:sz w:val="24"/>
          <w:szCs w:val="24"/>
        </w:rPr>
        <w:t xml:space="preserve">The </w:t>
      </w:r>
      <w:r w:rsidR="00670BC2">
        <w:rPr>
          <w:rFonts w:ascii="Arial" w:hAnsi="Arial" w:cs="Arial"/>
          <w:sz w:val="24"/>
          <w:szCs w:val="24"/>
        </w:rPr>
        <w:t>Offences Against the Person Act 1</w:t>
      </w:r>
      <w:r w:rsidR="00515258">
        <w:rPr>
          <w:rFonts w:ascii="Arial" w:hAnsi="Arial" w:cs="Arial"/>
          <w:sz w:val="24"/>
          <w:szCs w:val="24"/>
        </w:rPr>
        <w:t>861</w:t>
      </w:r>
      <w:r w:rsidR="00670BC2">
        <w:rPr>
          <w:rFonts w:ascii="Arial" w:hAnsi="Arial" w:cs="Arial"/>
          <w:sz w:val="24"/>
          <w:szCs w:val="24"/>
        </w:rPr>
        <w:t xml:space="preserve"> needs </w:t>
      </w:r>
      <w:r w:rsidR="00BB0540">
        <w:rPr>
          <w:rFonts w:ascii="Arial" w:hAnsi="Arial" w:cs="Arial"/>
          <w:sz w:val="24"/>
          <w:szCs w:val="24"/>
        </w:rPr>
        <w:t xml:space="preserve">desperate reform, </w:t>
      </w:r>
      <w:r w:rsidR="004B60B7">
        <w:rPr>
          <w:rFonts w:ascii="Arial" w:hAnsi="Arial" w:cs="Arial"/>
          <w:sz w:val="24"/>
          <w:szCs w:val="24"/>
        </w:rPr>
        <w:t xml:space="preserve">but at the time where they had the opportunity to amend the </w:t>
      </w:r>
      <w:r w:rsidR="00EF289B">
        <w:rPr>
          <w:rFonts w:ascii="Arial" w:hAnsi="Arial" w:cs="Arial"/>
          <w:sz w:val="24"/>
          <w:szCs w:val="24"/>
        </w:rPr>
        <w:t xml:space="preserve">changes to the act the Law commission were not </w:t>
      </w:r>
      <w:r w:rsidR="00447482">
        <w:rPr>
          <w:rFonts w:ascii="Arial" w:hAnsi="Arial" w:cs="Arial"/>
          <w:sz w:val="24"/>
          <w:szCs w:val="24"/>
        </w:rPr>
        <w:t>determined enough</w:t>
      </w:r>
      <w:r w:rsidR="000E5BBD">
        <w:rPr>
          <w:rFonts w:ascii="Arial" w:hAnsi="Arial" w:cs="Arial"/>
          <w:sz w:val="24"/>
          <w:szCs w:val="24"/>
        </w:rPr>
        <w:t xml:space="preserve"> at the time. The </w:t>
      </w:r>
      <w:r w:rsidR="00C81712">
        <w:rPr>
          <w:rFonts w:ascii="Arial" w:hAnsi="Arial" w:cs="Arial"/>
          <w:sz w:val="24"/>
          <w:szCs w:val="24"/>
        </w:rPr>
        <w:t>Act was made over 150 years ago and there are many parts of the legislation that is outdated and complex</w:t>
      </w:r>
      <w:r w:rsidR="00441CAE">
        <w:rPr>
          <w:rFonts w:ascii="Arial" w:hAnsi="Arial" w:cs="Arial"/>
          <w:sz w:val="24"/>
          <w:szCs w:val="24"/>
        </w:rPr>
        <w:t xml:space="preserve">, which makes it difficult </w:t>
      </w:r>
      <w:r w:rsidR="000F4BBA">
        <w:rPr>
          <w:rFonts w:ascii="Arial" w:hAnsi="Arial" w:cs="Arial"/>
          <w:sz w:val="24"/>
          <w:szCs w:val="24"/>
        </w:rPr>
        <w:t xml:space="preserve">overall to read and understand the different offences against a person. </w:t>
      </w:r>
    </w:p>
    <w:p w14:paraId="438E33E6" w14:textId="62934C28" w:rsidR="00630A8C" w:rsidRDefault="00630A8C" w:rsidP="00673C70">
      <w:pPr>
        <w:rPr>
          <w:rFonts w:ascii="Arial" w:hAnsi="Arial" w:cs="Arial"/>
          <w:sz w:val="24"/>
          <w:szCs w:val="24"/>
        </w:rPr>
      </w:pPr>
    </w:p>
    <w:p w14:paraId="47DD8BBF" w14:textId="321D447F" w:rsidR="00630A8C" w:rsidRPr="00342D95" w:rsidRDefault="00B91D58" w:rsidP="00673C70">
      <w:pPr>
        <w:rPr>
          <w:rFonts w:ascii="Arial" w:hAnsi="Arial" w:cs="Arial"/>
          <w:sz w:val="24"/>
          <w:szCs w:val="24"/>
        </w:rPr>
      </w:pPr>
      <w:r>
        <w:rPr>
          <w:rFonts w:ascii="Arial" w:hAnsi="Arial" w:cs="Arial"/>
          <w:sz w:val="24"/>
          <w:szCs w:val="24"/>
        </w:rPr>
        <w:t xml:space="preserve">An example of the outdated </w:t>
      </w:r>
      <w:r w:rsidR="00D9614C">
        <w:rPr>
          <w:rFonts w:ascii="Arial" w:hAnsi="Arial" w:cs="Arial"/>
          <w:sz w:val="24"/>
          <w:szCs w:val="24"/>
        </w:rPr>
        <w:t>language used in ‘battery’, as it is</w:t>
      </w:r>
      <w:r w:rsidR="004B7727">
        <w:rPr>
          <w:rFonts w:ascii="Arial" w:hAnsi="Arial" w:cs="Arial"/>
          <w:sz w:val="24"/>
          <w:szCs w:val="24"/>
        </w:rPr>
        <w:t xml:space="preserve"> not used much in everyday language </w:t>
      </w:r>
      <w:r w:rsidR="002A7796">
        <w:rPr>
          <w:rFonts w:ascii="Arial" w:hAnsi="Arial" w:cs="Arial"/>
          <w:sz w:val="24"/>
          <w:szCs w:val="24"/>
        </w:rPr>
        <w:t xml:space="preserve">and some people may not understand that it means </w:t>
      </w:r>
      <w:r w:rsidR="00163B4D">
        <w:rPr>
          <w:rFonts w:ascii="Arial" w:hAnsi="Arial" w:cs="Arial"/>
          <w:sz w:val="24"/>
          <w:szCs w:val="24"/>
        </w:rPr>
        <w:t xml:space="preserve">physical assault. </w:t>
      </w:r>
      <w:r w:rsidR="00192DEE">
        <w:rPr>
          <w:rFonts w:ascii="Arial" w:hAnsi="Arial" w:cs="Arial"/>
          <w:sz w:val="24"/>
          <w:szCs w:val="24"/>
        </w:rPr>
        <w:t xml:space="preserve">Also, the offences assault and battery are not labelled </w:t>
      </w:r>
      <w:r w:rsidR="00A42EB7">
        <w:rPr>
          <w:rFonts w:ascii="Arial" w:hAnsi="Arial" w:cs="Arial"/>
          <w:sz w:val="24"/>
          <w:szCs w:val="24"/>
        </w:rPr>
        <w:t xml:space="preserve">properly </w:t>
      </w:r>
      <w:r w:rsidR="002E7ADB">
        <w:rPr>
          <w:rFonts w:ascii="Arial" w:hAnsi="Arial" w:cs="Arial"/>
          <w:sz w:val="24"/>
          <w:szCs w:val="24"/>
        </w:rPr>
        <w:t>for most people to understand the law terms.</w:t>
      </w:r>
      <w:r w:rsidR="00D43C92">
        <w:rPr>
          <w:rFonts w:ascii="Arial" w:hAnsi="Arial" w:cs="Arial"/>
          <w:sz w:val="24"/>
          <w:szCs w:val="24"/>
        </w:rPr>
        <w:t xml:space="preserve"> The </w:t>
      </w:r>
      <w:r w:rsidR="00193578">
        <w:rPr>
          <w:rFonts w:ascii="Arial" w:hAnsi="Arial" w:cs="Arial"/>
          <w:sz w:val="24"/>
          <w:szCs w:val="24"/>
        </w:rPr>
        <w:t xml:space="preserve">words assault and common assault are used quite frequently </w:t>
      </w:r>
      <w:r w:rsidR="0097031E">
        <w:rPr>
          <w:rFonts w:ascii="Arial" w:hAnsi="Arial" w:cs="Arial"/>
          <w:sz w:val="24"/>
          <w:szCs w:val="24"/>
        </w:rPr>
        <w:t>and they can be mixed up really easily, as they are such similar</w:t>
      </w:r>
      <w:r w:rsidR="008C2E6B">
        <w:rPr>
          <w:rFonts w:ascii="Arial" w:hAnsi="Arial" w:cs="Arial"/>
          <w:sz w:val="24"/>
          <w:szCs w:val="24"/>
        </w:rPr>
        <w:t xml:space="preserve"> meanings. </w:t>
      </w:r>
      <w:r w:rsidR="000A230B">
        <w:rPr>
          <w:rFonts w:ascii="Arial" w:hAnsi="Arial" w:cs="Arial"/>
          <w:sz w:val="24"/>
          <w:szCs w:val="24"/>
        </w:rPr>
        <w:t xml:space="preserve">It would be ideal for members of the public to understand the meaning of </w:t>
      </w:r>
      <w:r w:rsidR="000A230B">
        <w:rPr>
          <w:rFonts w:ascii="Arial" w:hAnsi="Arial" w:cs="Arial"/>
          <w:sz w:val="24"/>
          <w:szCs w:val="24"/>
        </w:rPr>
        <w:lastRenderedPageBreak/>
        <w:t xml:space="preserve">the offence made and </w:t>
      </w:r>
      <w:r w:rsidR="00695975">
        <w:rPr>
          <w:rFonts w:ascii="Arial" w:hAnsi="Arial" w:cs="Arial"/>
          <w:sz w:val="24"/>
          <w:szCs w:val="24"/>
        </w:rPr>
        <w:t>make sure they</w:t>
      </w:r>
      <w:r w:rsidR="00981DB1">
        <w:rPr>
          <w:rFonts w:ascii="Arial" w:hAnsi="Arial" w:cs="Arial"/>
          <w:sz w:val="24"/>
          <w:szCs w:val="24"/>
        </w:rPr>
        <w:t xml:space="preserve"> do not use the term incorrectly (Demetriou</w:t>
      </w:r>
      <w:r w:rsidR="007341AA">
        <w:rPr>
          <w:rFonts w:ascii="Arial" w:hAnsi="Arial" w:cs="Arial"/>
          <w:sz w:val="24"/>
          <w:szCs w:val="24"/>
        </w:rPr>
        <w:t xml:space="preserve">, 2016). </w:t>
      </w:r>
      <w:r w:rsidR="00235BC2">
        <w:rPr>
          <w:rFonts w:ascii="Arial" w:hAnsi="Arial" w:cs="Arial"/>
          <w:sz w:val="24"/>
          <w:szCs w:val="24"/>
        </w:rPr>
        <w:t xml:space="preserve">It is clear the language used in the Offence </w:t>
      </w:r>
      <w:r w:rsidR="00FA1EFA">
        <w:rPr>
          <w:rFonts w:ascii="Arial" w:hAnsi="Arial" w:cs="Arial"/>
          <w:sz w:val="24"/>
          <w:szCs w:val="24"/>
        </w:rPr>
        <w:t xml:space="preserve">Against the Person Act 1861 </w:t>
      </w:r>
      <w:r w:rsidR="00DF7538">
        <w:rPr>
          <w:rFonts w:ascii="Arial" w:hAnsi="Arial" w:cs="Arial"/>
          <w:sz w:val="24"/>
          <w:szCs w:val="24"/>
        </w:rPr>
        <w:t>needs desperate reform for the language barrier and th</w:t>
      </w:r>
      <w:r w:rsidR="00136C03">
        <w:rPr>
          <w:rFonts w:ascii="Arial" w:hAnsi="Arial" w:cs="Arial"/>
          <w:sz w:val="24"/>
          <w:szCs w:val="24"/>
        </w:rPr>
        <w:t>e words included in the legislation need simplifying.</w:t>
      </w:r>
      <w:r w:rsidR="007D773B">
        <w:rPr>
          <w:rFonts w:ascii="Arial" w:hAnsi="Arial" w:cs="Arial"/>
          <w:sz w:val="24"/>
          <w:szCs w:val="24"/>
        </w:rPr>
        <w:t xml:space="preserve"> </w:t>
      </w:r>
      <w:r w:rsidR="007A7435">
        <w:rPr>
          <w:rFonts w:ascii="Arial" w:hAnsi="Arial" w:cs="Arial"/>
          <w:sz w:val="24"/>
          <w:szCs w:val="24"/>
        </w:rPr>
        <w:t xml:space="preserve">The </w:t>
      </w:r>
      <w:r w:rsidR="005C7B3E">
        <w:rPr>
          <w:rFonts w:ascii="Arial" w:hAnsi="Arial" w:cs="Arial"/>
          <w:sz w:val="24"/>
          <w:szCs w:val="24"/>
        </w:rPr>
        <w:t xml:space="preserve">Ireland v Burstow case </w:t>
      </w:r>
      <w:r w:rsidR="004C7D13">
        <w:rPr>
          <w:rFonts w:ascii="Arial" w:hAnsi="Arial" w:cs="Arial"/>
          <w:sz w:val="24"/>
          <w:szCs w:val="24"/>
        </w:rPr>
        <w:t>(</w:t>
      </w:r>
      <w:r w:rsidR="00614A6C">
        <w:rPr>
          <w:rFonts w:ascii="Arial" w:hAnsi="Arial" w:cs="Arial"/>
          <w:sz w:val="24"/>
          <w:szCs w:val="24"/>
        </w:rPr>
        <w:t>1997</w:t>
      </w:r>
      <w:r w:rsidR="004C7D13">
        <w:rPr>
          <w:rFonts w:ascii="Arial" w:hAnsi="Arial" w:cs="Arial"/>
          <w:sz w:val="24"/>
          <w:szCs w:val="24"/>
        </w:rPr>
        <w:t>)</w:t>
      </w:r>
      <w:r w:rsidR="00614A6C">
        <w:rPr>
          <w:rFonts w:ascii="Arial" w:hAnsi="Arial" w:cs="Arial"/>
          <w:sz w:val="24"/>
          <w:szCs w:val="24"/>
        </w:rPr>
        <w:t xml:space="preserve"> was a psychiatric injury, which is </w:t>
      </w:r>
      <w:r w:rsidR="00E179D4">
        <w:rPr>
          <w:rFonts w:ascii="Arial" w:hAnsi="Arial" w:cs="Arial"/>
          <w:sz w:val="24"/>
          <w:szCs w:val="24"/>
        </w:rPr>
        <w:t xml:space="preserve">do with the </w:t>
      </w:r>
      <w:r w:rsidR="00C11481">
        <w:rPr>
          <w:rFonts w:ascii="Arial" w:hAnsi="Arial" w:cs="Arial"/>
          <w:sz w:val="24"/>
          <w:szCs w:val="24"/>
        </w:rPr>
        <w:t>mental s</w:t>
      </w:r>
      <w:r w:rsidR="00543584">
        <w:rPr>
          <w:rFonts w:ascii="Arial" w:hAnsi="Arial" w:cs="Arial"/>
          <w:sz w:val="24"/>
          <w:szCs w:val="24"/>
        </w:rPr>
        <w:t xml:space="preserve">part of the body. The defendant and victim were married </w:t>
      </w:r>
      <w:r w:rsidR="00393887">
        <w:rPr>
          <w:rFonts w:ascii="Arial" w:hAnsi="Arial" w:cs="Arial"/>
          <w:sz w:val="24"/>
          <w:szCs w:val="24"/>
        </w:rPr>
        <w:t xml:space="preserve">and the victim ended the relationship. The defendant was unhappy and </w:t>
      </w:r>
      <w:r w:rsidR="002F08C5">
        <w:rPr>
          <w:rFonts w:ascii="Arial" w:hAnsi="Arial" w:cs="Arial"/>
          <w:sz w:val="24"/>
          <w:szCs w:val="24"/>
        </w:rPr>
        <w:t xml:space="preserve">basically harassed the victim to eventually have severe depression. </w:t>
      </w:r>
      <w:r w:rsidR="004B798B">
        <w:rPr>
          <w:rFonts w:ascii="Arial" w:hAnsi="Arial" w:cs="Arial"/>
          <w:sz w:val="24"/>
          <w:szCs w:val="24"/>
        </w:rPr>
        <w:t xml:space="preserve">The defendant was taken to court and the problem was whether they could </w:t>
      </w:r>
      <w:r w:rsidR="001067A9">
        <w:rPr>
          <w:rFonts w:ascii="Arial" w:hAnsi="Arial" w:cs="Arial"/>
          <w:sz w:val="24"/>
          <w:szCs w:val="24"/>
        </w:rPr>
        <w:t xml:space="preserve">class psychiatric injury as bodily harm, which are </w:t>
      </w:r>
      <w:r w:rsidR="00C368BB">
        <w:rPr>
          <w:rFonts w:ascii="Arial" w:hAnsi="Arial" w:cs="Arial"/>
          <w:sz w:val="24"/>
          <w:szCs w:val="24"/>
        </w:rPr>
        <w:t>a part</w:t>
      </w:r>
      <w:r w:rsidR="001067A9">
        <w:rPr>
          <w:rFonts w:ascii="Arial" w:hAnsi="Arial" w:cs="Arial"/>
          <w:sz w:val="24"/>
          <w:szCs w:val="24"/>
        </w:rPr>
        <w:t xml:space="preserve"> of </w:t>
      </w:r>
      <w:r w:rsidR="00974DC6">
        <w:rPr>
          <w:rFonts w:ascii="Arial" w:hAnsi="Arial" w:cs="Arial"/>
          <w:sz w:val="24"/>
          <w:szCs w:val="24"/>
        </w:rPr>
        <w:t xml:space="preserve">s.18, 20 and 47 in the 1861 Act. </w:t>
      </w:r>
      <w:r w:rsidR="00AF47B0">
        <w:rPr>
          <w:rFonts w:ascii="Arial" w:hAnsi="Arial" w:cs="Arial"/>
          <w:sz w:val="24"/>
          <w:szCs w:val="24"/>
        </w:rPr>
        <w:t xml:space="preserve">The defendant was found guilty in the end </w:t>
      </w:r>
      <w:r w:rsidR="00A4430A">
        <w:rPr>
          <w:rFonts w:ascii="Arial" w:hAnsi="Arial" w:cs="Arial"/>
          <w:sz w:val="24"/>
          <w:szCs w:val="24"/>
        </w:rPr>
        <w:t>and was charged with assault on the reasoning of the defend</w:t>
      </w:r>
      <w:r w:rsidR="00EF0045">
        <w:rPr>
          <w:rFonts w:ascii="Arial" w:hAnsi="Arial" w:cs="Arial"/>
          <w:sz w:val="24"/>
          <w:szCs w:val="24"/>
        </w:rPr>
        <w:t xml:space="preserve">ant causing the injury to the victim. The </w:t>
      </w:r>
      <w:r w:rsidR="00B01FCA">
        <w:rPr>
          <w:rFonts w:ascii="Arial" w:hAnsi="Arial" w:cs="Arial"/>
          <w:sz w:val="24"/>
          <w:szCs w:val="24"/>
        </w:rPr>
        <w:t>language used in the Offence Against the Person Act 1</w:t>
      </w:r>
      <w:r w:rsidR="00515258">
        <w:rPr>
          <w:rFonts w:ascii="Arial" w:hAnsi="Arial" w:cs="Arial"/>
          <w:sz w:val="24"/>
          <w:szCs w:val="24"/>
        </w:rPr>
        <w:t xml:space="preserve">861 is very specific and confusing at times, which makes it difficult in cases such as these to make the decision of whether the defendant is guilty or not. </w:t>
      </w:r>
    </w:p>
    <w:p w14:paraId="55DCFA16" w14:textId="77777777" w:rsidR="007F1CF5" w:rsidRDefault="007F1CF5" w:rsidP="00673C70">
      <w:pPr>
        <w:rPr>
          <w:rFonts w:ascii="Arial" w:hAnsi="Arial" w:cs="Arial"/>
          <w:sz w:val="24"/>
          <w:szCs w:val="24"/>
          <w:u w:val="single"/>
        </w:rPr>
      </w:pPr>
    </w:p>
    <w:p w14:paraId="791FDF58" w14:textId="71BC9813" w:rsidR="00A52EA1" w:rsidRDefault="00F53E30" w:rsidP="00673C70">
      <w:pPr>
        <w:rPr>
          <w:rFonts w:ascii="Arial" w:hAnsi="Arial" w:cs="Arial"/>
          <w:sz w:val="24"/>
          <w:szCs w:val="24"/>
          <w:u w:val="single"/>
        </w:rPr>
      </w:pPr>
      <w:r>
        <w:rPr>
          <w:rFonts w:ascii="Arial" w:hAnsi="Arial" w:cs="Arial"/>
          <w:sz w:val="24"/>
          <w:szCs w:val="24"/>
          <w:u w:val="single"/>
        </w:rPr>
        <w:t xml:space="preserve">Offences That Serve No Purpose </w:t>
      </w:r>
      <w:r w:rsidR="00DE4351">
        <w:rPr>
          <w:rFonts w:ascii="Arial" w:hAnsi="Arial" w:cs="Arial"/>
          <w:sz w:val="24"/>
          <w:szCs w:val="24"/>
          <w:u w:val="single"/>
        </w:rPr>
        <w:t>In Moder</w:t>
      </w:r>
      <w:r w:rsidR="00A3628D">
        <w:rPr>
          <w:rFonts w:ascii="Arial" w:hAnsi="Arial" w:cs="Arial"/>
          <w:sz w:val="24"/>
          <w:szCs w:val="24"/>
          <w:u w:val="single"/>
        </w:rPr>
        <w:t xml:space="preserve">n Society </w:t>
      </w:r>
    </w:p>
    <w:p w14:paraId="1BA9BB0A" w14:textId="4F02C91C" w:rsidR="00A3628D" w:rsidRPr="00A503B1" w:rsidRDefault="00A503B1" w:rsidP="00673C70">
      <w:pPr>
        <w:rPr>
          <w:rFonts w:ascii="Arial" w:hAnsi="Arial" w:cs="Arial"/>
          <w:sz w:val="24"/>
          <w:szCs w:val="24"/>
        </w:rPr>
      </w:pPr>
      <w:r>
        <w:rPr>
          <w:rFonts w:ascii="Arial" w:hAnsi="Arial" w:cs="Arial"/>
          <w:sz w:val="24"/>
          <w:szCs w:val="24"/>
        </w:rPr>
        <w:t xml:space="preserve">There are offences in the </w:t>
      </w:r>
      <w:r w:rsidR="006644CD">
        <w:rPr>
          <w:rFonts w:ascii="Arial" w:hAnsi="Arial" w:cs="Arial"/>
          <w:sz w:val="24"/>
          <w:szCs w:val="24"/>
        </w:rPr>
        <w:t xml:space="preserve">Offences Against the Person Act 1861 that have no purpose in </w:t>
      </w:r>
      <w:r w:rsidR="00497F5D">
        <w:rPr>
          <w:rFonts w:ascii="Arial" w:hAnsi="Arial" w:cs="Arial"/>
          <w:sz w:val="24"/>
          <w:szCs w:val="24"/>
        </w:rPr>
        <w:t xml:space="preserve">the current society. </w:t>
      </w:r>
      <w:r w:rsidR="00E1374B">
        <w:rPr>
          <w:rFonts w:ascii="Arial" w:hAnsi="Arial" w:cs="Arial"/>
          <w:sz w:val="24"/>
          <w:szCs w:val="24"/>
        </w:rPr>
        <w:t xml:space="preserve">They have been noticed in the Act and there are now concerns </w:t>
      </w:r>
      <w:r w:rsidR="002E4863">
        <w:rPr>
          <w:rFonts w:ascii="Arial" w:hAnsi="Arial" w:cs="Arial"/>
          <w:sz w:val="24"/>
          <w:szCs w:val="24"/>
        </w:rPr>
        <w:t xml:space="preserve">of why they are still apart of the 1861 Act. </w:t>
      </w:r>
      <w:r w:rsidR="002073C6">
        <w:rPr>
          <w:rFonts w:ascii="Arial" w:hAnsi="Arial" w:cs="Arial"/>
          <w:sz w:val="24"/>
          <w:szCs w:val="24"/>
        </w:rPr>
        <w:t>In the 19</w:t>
      </w:r>
      <w:r w:rsidR="002073C6" w:rsidRPr="002073C6">
        <w:rPr>
          <w:rFonts w:ascii="Arial" w:hAnsi="Arial" w:cs="Arial"/>
          <w:sz w:val="24"/>
          <w:szCs w:val="24"/>
          <w:vertAlign w:val="superscript"/>
        </w:rPr>
        <w:t>th</w:t>
      </w:r>
      <w:r w:rsidR="002073C6">
        <w:rPr>
          <w:rFonts w:ascii="Arial" w:hAnsi="Arial" w:cs="Arial"/>
          <w:sz w:val="24"/>
          <w:szCs w:val="24"/>
        </w:rPr>
        <w:t xml:space="preserve"> century there were many</w:t>
      </w:r>
      <w:r w:rsidR="001C4FE1">
        <w:rPr>
          <w:rFonts w:ascii="Arial" w:hAnsi="Arial" w:cs="Arial"/>
          <w:sz w:val="24"/>
          <w:szCs w:val="24"/>
        </w:rPr>
        <w:t xml:space="preserve"> attacks </w:t>
      </w:r>
      <w:r w:rsidR="00897B60">
        <w:rPr>
          <w:rFonts w:ascii="Arial" w:hAnsi="Arial" w:cs="Arial"/>
          <w:sz w:val="24"/>
          <w:szCs w:val="24"/>
        </w:rPr>
        <w:t xml:space="preserve">of violence in Ireland from different interest groups. </w:t>
      </w:r>
      <w:r w:rsidR="006F4A29">
        <w:rPr>
          <w:rFonts w:ascii="Arial" w:hAnsi="Arial" w:cs="Arial"/>
          <w:sz w:val="24"/>
          <w:szCs w:val="24"/>
        </w:rPr>
        <w:t xml:space="preserve">There </w:t>
      </w:r>
      <w:r w:rsidR="000F4BB0">
        <w:rPr>
          <w:rFonts w:ascii="Arial" w:hAnsi="Arial" w:cs="Arial"/>
          <w:sz w:val="24"/>
          <w:szCs w:val="24"/>
        </w:rPr>
        <w:t xml:space="preserve">are parts of the legislation that are aimed at the use of </w:t>
      </w:r>
      <w:r w:rsidR="0028730E">
        <w:rPr>
          <w:rFonts w:ascii="Arial" w:hAnsi="Arial" w:cs="Arial"/>
          <w:sz w:val="24"/>
          <w:szCs w:val="24"/>
        </w:rPr>
        <w:t xml:space="preserve">gunpowder to injure others </w:t>
      </w:r>
      <w:r w:rsidR="003750CB">
        <w:rPr>
          <w:rFonts w:ascii="Arial" w:hAnsi="Arial" w:cs="Arial"/>
          <w:sz w:val="24"/>
          <w:szCs w:val="24"/>
        </w:rPr>
        <w:t xml:space="preserve">and these days we could claim </w:t>
      </w:r>
      <w:r w:rsidR="000B1337">
        <w:rPr>
          <w:rFonts w:ascii="Arial" w:hAnsi="Arial" w:cs="Arial"/>
          <w:sz w:val="24"/>
          <w:szCs w:val="24"/>
        </w:rPr>
        <w:t xml:space="preserve">that it is </w:t>
      </w:r>
      <w:r w:rsidR="009703D9">
        <w:rPr>
          <w:rFonts w:ascii="Arial" w:hAnsi="Arial" w:cs="Arial"/>
          <w:sz w:val="24"/>
          <w:szCs w:val="24"/>
        </w:rPr>
        <w:t xml:space="preserve">under the section of terrorist attacks. </w:t>
      </w:r>
      <w:r w:rsidR="00AE48D3">
        <w:rPr>
          <w:rFonts w:ascii="Arial" w:hAnsi="Arial" w:cs="Arial"/>
          <w:sz w:val="24"/>
          <w:szCs w:val="24"/>
        </w:rPr>
        <w:t xml:space="preserve">In sections </w:t>
      </w:r>
      <w:r w:rsidR="00506FF6">
        <w:rPr>
          <w:rFonts w:ascii="Arial" w:hAnsi="Arial" w:cs="Arial"/>
          <w:sz w:val="24"/>
          <w:szCs w:val="24"/>
        </w:rPr>
        <w:t xml:space="preserve">32 – 34 they made </w:t>
      </w:r>
      <w:r w:rsidR="008E5655">
        <w:rPr>
          <w:rFonts w:ascii="Arial" w:hAnsi="Arial" w:cs="Arial"/>
          <w:sz w:val="24"/>
          <w:szCs w:val="24"/>
        </w:rPr>
        <w:t>a section of offences that endanger rail passengers</w:t>
      </w:r>
      <w:r w:rsidR="00FF4832">
        <w:rPr>
          <w:rFonts w:ascii="Arial" w:hAnsi="Arial" w:cs="Arial"/>
          <w:sz w:val="24"/>
          <w:szCs w:val="24"/>
        </w:rPr>
        <w:t>, as in the 19</w:t>
      </w:r>
      <w:r w:rsidR="00FF4832" w:rsidRPr="00FF4832">
        <w:rPr>
          <w:rFonts w:ascii="Arial" w:hAnsi="Arial" w:cs="Arial"/>
          <w:sz w:val="24"/>
          <w:szCs w:val="24"/>
          <w:vertAlign w:val="superscript"/>
        </w:rPr>
        <w:t>th</w:t>
      </w:r>
      <w:r w:rsidR="00FF4832">
        <w:rPr>
          <w:rFonts w:ascii="Arial" w:hAnsi="Arial" w:cs="Arial"/>
          <w:sz w:val="24"/>
          <w:szCs w:val="24"/>
        </w:rPr>
        <w:t xml:space="preserve"> century they developed railways and </w:t>
      </w:r>
      <w:r w:rsidR="00E5548D">
        <w:rPr>
          <w:rFonts w:ascii="Arial" w:hAnsi="Arial" w:cs="Arial"/>
          <w:sz w:val="24"/>
          <w:szCs w:val="24"/>
        </w:rPr>
        <w:t xml:space="preserve">steam engines. Also, there were sections </w:t>
      </w:r>
      <w:r w:rsidR="00303C96">
        <w:rPr>
          <w:rFonts w:ascii="Arial" w:hAnsi="Arial" w:cs="Arial"/>
          <w:sz w:val="24"/>
          <w:szCs w:val="24"/>
        </w:rPr>
        <w:t xml:space="preserve">17, 37, 40 and </w:t>
      </w:r>
      <w:r w:rsidR="005B6D18">
        <w:rPr>
          <w:rFonts w:ascii="Arial" w:hAnsi="Arial" w:cs="Arial"/>
          <w:sz w:val="24"/>
          <w:szCs w:val="24"/>
        </w:rPr>
        <w:t xml:space="preserve">68 </w:t>
      </w:r>
      <w:r w:rsidR="00E5548D">
        <w:rPr>
          <w:rFonts w:ascii="Arial" w:hAnsi="Arial" w:cs="Arial"/>
          <w:sz w:val="24"/>
          <w:szCs w:val="24"/>
        </w:rPr>
        <w:t>around the</w:t>
      </w:r>
      <w:r w:rsidR="00D95569">
        <w:rPr>
          <w:rFonts w:ascii="Arial" w:hAnsi="Arial" w:cs="Arial"/>
          <w:sz w:val="24"/>
          <w:szCs w:val="24"/>
        </w:rPr>
        <w:t xml:space="preserve"> dominance</w:t>
      </w:r>
      <w:r w:rsidR="00E5548D">
        <w:rPr>
          <w:rFonts w:ascii="Arial" w:hAnsi="Arial" w:cs="Arial"/>
          <w:sz w:val="24"/>
          <w:szCs w:val="24"/>
        </w:rPr>
        <w:t xml:space="preserve"> </w:t>
      </w:r>
      <w:r w:rsidR="00E363FB">
        <w:rPr>
          <w:rFonts w:ascii="Arial" w:hAnsi="Arial" w:cs="Arial"/>
          <w:sz w:val="24"/>
          <w:szCs w:val="24"/>
        </w:rPr>
        <w:t>English ship</w:t>
      </w:r>
      <w:r w:rsidR="00D95569">
        <w:rPr>
          <w:rFonts w:ascii="Arial" w:hAnsi="Arial" w:cs="Arial"/>
          <w:sz w:val="24"/>
          <w:szCs w:val="24"/>
        </w:rPr>
        <w:t>s</w:t>
      </w:r>
      <w:r w:rsidR="00E363FB">
        <w:rPr>
          <w:rFonts w:ascii="Arial" w:hAnsi="Arial" w:cs="Arial"/>
          <w:sz w:val="24"/>
          <w:szCs w:val="24"/>
        </w:rPr>
        <w:t xml:space="preserve"> at sea, which made no sense </w:t>
      </w:r>
      <w:r w:rsidR="00D95569">
        <w:rPr>
          <w:rFonts w:ascii="Arial" w:hAnsi="Arial" w:cs="Arial"/>
          <w:sz w:val="24"/>
          <w:szCs w:val="24"/>
        </w:rPr>
        <w:t xml:space="preserve">to the piece of legislation that it was </w:t>
      </w:r>
      <w:r w:rsidR="00317B17">
        <w:rPr>
          <w:rFonts w:ascii="Arial" w:hAnsi="Arial" w:cs="Arial"/>
          <w:sz w:val="24"/>
          <w:szCs w:val="24"/>
        </w:rPr>
        <w:t xml:space="preserve">linked with and in modern society these laws need to be moved </w:t>
      </w:r>
      <w:r w:rsidR="008644CA">
        <w:rPr>
          <w:rFonts w:ascii="Arial" w:hAnsi="Arial" w:cs="Arial"/>
          <w:sz w:val="24"/>
          <w:szCs w:val="24"/>
        </w:rPr>
        <w:t>as they are irrelevant (</w:t>
      </w:r>
      <w:proofErr w:type="spellStart"/>
      <w:r w:rsidR="00303C96">
        <w:rPr>
          <w:rFonts w:ascii="Arial" w:hAnsi="Arial" w:cs="Arial"/>
          <w:sz w:val="24"/>
          <w:szCs w:val="24"/>
        </w:rPr>
        <w:t>Law</w:t>
      </w:r>
      <w:r w:rsidR="005B6D18">
        <w:rPr>
          <w:rFonts w:ascii="Arial" w:hAnsi="Arial" w:cs="Arial"/>
          <w:sz w:val="24"/>
          <w:szCs w:val="24"/>
        </w:rPr>
        <w:t>Teacher</w:t>
      </w:r>
      <w:proofErr w:type="spellEnd"/>
      <w:r w:rsidR="005B6D18">
        <w:rPr>
          <w:rFonts w:ascii="Arial" w:hAnsi="Arial" w:cs="Arial"/>
          <w:sz w:val="24"/>
          <w:szCs w:val="24"/>
        </w:rPr>
        <w:t xml:space="preserve">, 2020). </w:t>
      </w:r>
      <w:r w:rsidR="00AF5714">
        <w:rPr>
          <w:rFonts w:ascii="Arial" w:hAnsi="Arial" w:cs="Arial"/>
          <w:sz w:val="24"/>
          <w:szCs w:val="24"/>
        </w:rPr>
        <w:t xml:space="preserve">All of the </w:t>
      </w:r>
      <w:r w:rsidR="00C76144">
        <w:rPr>
          <w:rFonts w:ascii="Arial" w:hAnsi="Arial" w:cs="Arial"/>
          <w:sz w:val="24"/>
          <w:szCs w:val="24"/>
        </w:rPr>
        <w:t xml:space="preserve">offences are not viable anymore in the </w:t>
      </w:r>
      <w:r w:rsidR="00E6474D">
        <w:rPr>
          <w:rFonts w:ascii="Arial" w:hAnsi="Arial" w:cs="Arial"/>
          <w:sz w:val="24"/>
          <w:szCs w:val="24"/>
        </w:rPr>
        <w:t xml:space="preserve">legislation, as they were first added in over 150 year ago and there is so much that has changed since then. </w:t>
      </w:r>
      <w:r w:rsidR="00222A56">
        <w:rPr>
          <w:rFonts w:ascii="Arial" w:hAnsi="Arial" w:cs="Arial"/>
          <w:sz w:val="24"/>
          <w:szCs w:val="24"/>
        </w:rPr>
        <w:t xml:space="preserve">There is an </w:t>
      </w:r>
      <w:r w:rsidR="00066A8C">
        <w:rPr>
          <w:rFonts w:ascii="Arial" w:hAnsi="Arial" w:cs="Arial"/>
          <w:sz w:val="24"/>
          <w:szCs w:val="24"/>
        </w:rPr>
        <w:t xml:space="preserve">offence </w:t>
      </w:r>
      <w:r w:rsidR="0058524F">
        <w:rPr>
          <w:rFonts w:ascii="Arial" w:hAnsi="Arial" w:cs="Arial"/>
          <w:sz w:val="24"/>
          <w:szCs w:val="24"/>
        </w:rPr>
        <w:t xml:space="preserve">in the 1861 Act that explains that </w:t>
      </w:r>
      <w:r w:rsidR="006242D6">
        <w:rPr>
          <w:rFonts w:ascii="Arial" w:hAnsi="Arial" w:cs="Arial"/>
          <w:sz w:val="24"/>
          <w:szCs w:val="24"/>
        </w:rPr>
        <w:t xml:space="preserve">if a person tries </w:t>
      </w:r>
      <w:r w:rsidR="006B7B0A">
        <w:rPr>
          <w:rFonts w:ascii="Arial" w:hAnsi="Arial" w:cs="Arial"/>
          <w:sz w:val="24"/>
          <w:szCs w:val="24"/>
        </w:rPr>
        <w:t xml:space="preserve">to </w:t>
      </w:r>
      <w:r w:rsidR="001256B9">
        <w:rPr>
          <w:rFonts w:ascii="Arial" w:hAnsi="Arial" w:cs="Arial"/>
          <w:sz w:val="24"/>
          <w:szCs w:val="24"/>
        </w:rPr>
        <w:t>prevent someone who is stranded</w:t>
      </w:r>
      <w:r w:rsidR="009939E9">
        <w:rPr>
          <w:rFonts w:ascii="Arial" w:hAnsi="Arial" w:cs="Arial"/>
          <w:sz w:val="24"/>
          <w:szCs w:val="24"/>
        </w:rPr>
        <w:t xml:space="preserve"> by the</w:t>
      </w:r>
      <w:r w:rsidR="009629A6">
        <w:rPr>
          <w:rFonts w:ascii="Arial" w:hAnsi="Arial" w:cs="Arial"/>
          <w:sz w:val="24"/>
          <w:szCs w:val="24"/>
        </w:rPr>
        <w:t xml:space="preserve"> remain of the ship</w:t>
      </w:r>
      <w:r w:rsidR="001256B9">
        <w:rPr>
          <w:rFonts w:ascii="Arial" w:hAnsi="Arial" w:cs="Arial"/>
          <w:sz w:val="24"/>
          <w:szCs w:val="24"/>
        </w:rPr>
        <w:t xml:space="preserve"> because th</w:t>
      </w:r>
      <w:r w:rsidR="006E3E6D">
        <w:rPr>
          <w:rFonts w:ascii="Arial" w:hAnsi="Arial" w:cs="Arial"/>
          <w:sz w:val="24"/>
          <w:szCs w:val="24"/>
        </w:rPr>
        <w:t xml:space="preserve">eir ship has </w:t>
      </w:r>
      <w:r w:rsidR="00A05D33">
        <w:rPr>
          <w:rFonts w:ascii="Arial" w:hAnsi="Arial" w:cs="Arial"/>
          <w:sz w:val="24"/>
          <w:szCs w:val="24"/>
        </w:rPr>
        <w:t>been damaged and sunk</w:t>
      </w:r>
      <w:r w:rsidR="007B2B41">
        <w:rPr>
          <w:rFonts w:ascii="Arial" w:hAnsi="Arial" w:cs="Arial"/>
          <w:sz w:val="24"/>
          <w:szCs w:val="24"/>
        </w:rPr>
        <w:t xml:space="preserve">. </w:t>
      </w:r>
      <w:r w:rsidR="00F61B7C">
        <w:rPr>
          <w:rFonts w:ascii="Arial" w:hAnsi="Arial" w:cs="Arial"/>
          <w:sz w:val="24"/>
          <w:szCs w:val="24"/>
        </w:rPr>
        <w:t xml:space="preserve">Basically </w:t>
      </w:r>
      <w:r w:rsidR="00BF546D">
        <w:rPr>
          <w:rFonts w:ascii="Arial" w:hAnsi="Arial" w:cs="Arial"/>
          <w:sz w:val="24"/>
          <w:szCs w:val="24"/>
        </w:rPr>
        <w:t xml:space="preserve">it means that nobody should be left for dead and preventing someone from getting on the ship </w:t>
      </w:r>
      <w:r w:rsidR="004141A2">
        <w:rPr>
          <w:rFonts w:ascii="Arial" w:hAnsi="Arial" w:cs="Arial"/>
          <w:sz w:val="24"/>
          <w:szCs w:val="24"/>
        </w:rPr>
        <w:t>is wrong, which will lead to p</w:t>
      </w:r>
      <w:r w:rsidR="004065F2">
        <w:rPr>
          <w:rFonts w:ascii="Arial" w:hAnsi="Arial" w:cs="Arial"/>
          <w:sz w:val="24"/>
          <w:szCs w:val="24"/>
        </w:rPr>
        <w:t xml:space="preserve">rosecution </w:t>
      </w:r>
      <w:r w:rsidR="004141A2">
        <w:rPr>
          <w:rFonts w:ascii="Arial" w:hAnsi="Arial" w:cs="Arial"/>
          <w:sz w:val="24"/>
          <w:szCs w:val="24"/>
        </w:rPr>
        <w:t>.</w:t>
      </w:r>
      <w:r w:rsidR="00BF546D">
        <w:rPr>
          <w:rFonts w:ascii="Arial" w:hAnsi="Arial" w:cs="Arial"/>
          <w:sz w:val="24"/>
          <w:szCs w:val="24"/>
        </w:rPr>
        <w:t xml:space="preserve"> </w:t>
      </w:r>
      <w:r w:rsidR="002A6CED">
        <w:rPr>
          <w:rFonts w:ascii="Arial" w:hAnsi="Arial" w:cs="Arial"/>
          <w:sz w:val="24"/>
          <w:szCs w:val="24"/>
        </w:rPr>
        <w:t xml:space="preserve">They could have life in prison </w:t>
      </w:r>
      <w:r w:rsidR="00AA7580">
        <w:rPr>
          <w:rFonts w:ascii="Arial" w:hAnsi="Arial" w:cs="Arial"/>
          <w:sz w:val="24"/>
          <w:szCs w:val="24"/>
        </w:rPr>
        <w:t xml:space="preserve">or three years in prison depending on the severity of the </w:t>
      </w:r>
      <w:r w:rsidR="009C4B9B">
        <w:rPr>
          <w:rFonts w:ascii="Arial" w:hAnsi="Arial" w:cs="Arial"/>
          <w:sz w:val="24"/>
          <w:szCs w:val="24"/>
        </w:rPr>
        <w:t>offence (</w:t>
      </w:r>
      <w:r w:rsidR="005A0395">
        <w:rPr>
          <w:rFonts w:ascii="Arial" w:hAnsi="Arial" w:cs="Arial"/>
          <w:sz w:val="24"/>
          <w:szCs w:val="24"/>
        </w:rPr>
        <w:t>Offences against the Person Act 1861).</w:t>
      </w:r>
      <w:r w:rsidR="00D31892">
        <w:rPr>
          <w:rFonts w:ascii="Arial" w:hAnsi="Arial" w:cs="Arial"/>
          <w:sz w:val="24"/>
          <w:szCs w:val="24"/>
        </w:rPr>
        <w:t xml:space="preserve"> The offence serves no purpose in the modern society and needs to be moved or removed from the 1861 </w:t>
      </w:r>
      <w:r w:rsidR="00DD26CD">
        <w:rPr>
          <w:rFonts w:ascii="Arial" w:hAnsi="Arial" w:cs="Arial"/>
          <w:sz w:val="24"/>
          <w:szCs w:val="24"/>
        </w:rPr>
        <w:t xml:space="preserve">Act. It was first placed in the legislation 150 years ago, alongside other offences that are irrelevant </w:t>
      </w:r>
      <w:r w:rsidR="005E4F68">
        <w:rPr>
          <w:rFonts w:ascii="Arial" w:hAnsi="Arial" w:cs="Arial"/>
          <w:sz w:val="24"/>
          <w:szCs w:val="24"/>
        </w:rPr>
        <w:t xml:space="preserve">these days. </w:t>
      </w:r>
    </w:p>
    <w:p w14:paraId="695FCC00" w14:textId="77777777" w:rsidR="00136C03" w:rsidRDefault="00136C03" w:rsidP="00673C70">
      <w:pPr>
        <w:rPr>
          <w:rFonts w:ascii="Arial" w:hAnsi="Arial" w:cs="Arial"/>
          <w:sz w:val="24"/>
          <w:szCs w:val="24"/>
          <w:u w:val="single"/>
        </w:rPr>
      </w:pPr>
    </w:p>
    <w:p w14:paraId="04A3FF75" w14:textId="77777777" w:rsidR="00136C03" w:rsidRDefault="00136C03" w:rsidP="00673C70">
      <w:pPr>
        <w:rPr>
          <w:rFonts w:ascii="Arial" w:hAnsi="Arial" w:cs="Arial"/>
          <w:sz w:val="24"/>
          <w:szCs w:val="24"/>
          <w:u w:val="single"/>
        </w:rPr>
      </w:pPr>
    </w:p>
    <w:p w14:paraId="6AF8F4B9" w14:textId="77777777" w:rsidR="00136C03" w:rsidRDefault="00136C03" w:rsidP="00673C70">
      <w:pPr>
        <w:rPr>
          <w:rFonts w:ascii="Arial" w:hAnsi="Arial" w:cs="Arial"/>
          <w:sz w:val="24"/>
          <w:szCs w:val="24"/>
          <w:u w:val="single"/>
        </w:rPr>
      </w:pPr>
    </w:p>
    <w:p w14:paraId="5949FEDB" w14:textId="77777777" w:rsidR="00136C03" w:rsidRDefault="00136C03" w:rsidP="00673C70">
      <w:pPr>
        <w:rPr>
          <w:rFonts w:ascii="Arial" w:hAnsi="Arial" w:cs="Arial"/>
          <w:sz w:val="24"/>
          <w:szCs w:val="24"/>
          <w:u w:val="single"/>
        </w:rPr>
      </w:pPr>
    </w:p>
    <w:p w14:paraId="187223D9" w14:textId="77777777" w:rsidR="005E4F68" w:rsidRDefault="005E4F68" w:rsidP="00673C70">
      <w:pPr>
        <w:rPr>
          <w:rFonts w:ascii="Arial" w:hAnsi="Arial" w:cs="Arial"/>
          <w:sz w:val="24"/>
          <w:szCs w:val="24"/>
          <w:u w:val="single"/>
        </w:rPr>
      </w:pPr>
    </w:p>
    <w:p w14:paraId="18FE6840" w14:textId="49E56603" w:rsidR="00A3628D" w:rsidRDefault="005E2D4D" w:rsidP="00673C70">
      <w:pPr>
        <w:rPr>
          <w:rFonts w:ascii="Arial" w:hAnsi="Arial" w:cs="Arial"/>
          <w:sz w:val="24"/>
          <w:szCs w:val="24"/>
          <w:u w:val="single"/>
        </w:rPr>
      </w:pPr>
      <w:r>
        <w:rPr>
          <w:rFonts w:ascii="Arial" w:hAnsi="Arial" w:cs="Arial"/>
          <w:sz w:val="24"/>
          <w:szCs w:val="24"/>
          <w:u w:val="single"/>
        </w:rPr>
        <w:lastRenderedPageBreak/>
        <w:t xml:space="preserve">Unclear </w:t>
      </w:r>
      <w:r w:rsidR="00316433">
        <w:rPr>
          <w:rFonts w:ascii="Arial" w:hAnsi="Arial" w:cs="Arial"/>
          <w:sz w:val="24"/>
          <w:szCs w:val="24"/>
          <w:u w:val="single"/>
        </w:rPr>
        <w:t xml:space="preserve">Hierarchy </w:t>
      </w:r>
      <w:r w:rsidR="00F17F63">
        <w:rPr>
          <w:rFonts w:ascii="Arial" w:hAnsi="Arial" w:cs="Arial"/>
          <w:sz w:val="24"/>
          <w:szCs w:val="24"/>
          <w:u w:val="single"/>
        </w:rPr>
        <w:t xml:space="preserve">Of </w:t>
      </w:r>
      <w:r w:rsidR="00FA2E2A">
        <w:rPr>
          <w:rFonts w:ascii="Arial" w:hAnsi="Arial" w:cs="Arial"/>
          <w:sz w:val="24"/>
          <w:szCs w:val="24"/>
          <w:u w:val="single"/>
        </w:rPr>
        <w:t xml:space="preserve">Offences </w:t>
      </w:r>
    </w:p>
    <w:p w14:paraId="00875397" w14:textId="30CCED05" w:rsidR="005B3BA8" w:rsidRPr="005B3BA8" w:rsidRDefault="00CE2150" w:rsidP="00673C70">
      <w:pPr>
        <w:rPr>
          <w:rFonts w:ascii="Arial" w:hAnsi="Arial" w:cs="Arial"/>
          <w:sz w:val="24"/>
          <w:szCs w:val="24"/>
        </w:rPr>
      </w:pPr>
      <w:r>
        <w:rPr>
          <w:rFonts w:ascii="Arial" w:hAnsi="Arial" w:cs="Arial"/>
          <w:sz w:val="24"/>
          <w:szCs w:val="24"/>
        </w:rPr>
        <w:t xml:space="preserve">In </w:t>
      </w:r>
      <w:r w:rsidR="003E555F">
        <w:rPr>
          <w:rFonts w:ascii="Arial" w:hAnsi="Arial" w:cs="Arial"/>
          <w:sz w:val="24"/>
          <w:szCs w:val="24"/>
        </w:rPr>
        <w:t>the OAPA Act 18</w:t>
      </w:r>
      <w:r w:rsidR="007801BB">
        <w:rPr>
          <w:rFonts w:ascii="Arial" w:hAnsi="Arial" w:cs="Arial"/>
          <w:sz w:val="24"/>
          <w:szCs w:val="24"/>
        </w:rPr>
        <w:t xml:space="preserve">61 </w:t>
      </w:r>
      <w:r w:rsidR="00A32479">
        <w:rPr>
          <w:rFonts w:ascii="Arial" w:hAnsi="Arial" w:cs="Arial"/>
          <w:sz w:val="24"/>
          <w:szCs w:val="24"/>
        </w:rPr>
        <w:t xml:space="preserve">there are many different offences that </w:t>
      </w:r>
      <w:r w:rsidR="00294213">
        <w:rPr>
          <w:rFonts w:ascii="Arial" w:hAnsi="Arial" w:cs="Arial"/>
          <w:sz w:val="24"/>
          <w:szCs w:val="24"/>
        </w:rPr>
        <w:t>are a</w:t>
      </w:r>
      <w:r w:rsidR="009D708A">
        <w:rPr>
          <w:rFonts w:ascii="Arial" w:hAnsi="Arial" w:cs="Arial"/>
          <w:sz w:val="24"/>
          <w:szCs w:val="24"/>
        </w:rPr>
        <w:t xml:space="preserve"> </w:t>
      </w:r>
      <w:r w:rsidR="00294213">
        <w:rPr>
          <w:rFonts w:ascii="Arial" w:hAnsi="Arial" w:cs="Arial"/>
          <w:sz w:val="24"/>
          <w:szCs w:val="24"/>
        </w:rPr>
        <w:t>part of the legislation</w:t>
      </w:r>
      <w:r w:rsidR="002266E6">
        <w:rPr>
          <w:rFonts w:ascii="Arial" w:hAnsi="Arial" w:cs="Arial"/>
          <w:sz w:val="24"/>
          <w:szCs w:val="24"/>
        </w:rPr>
        <w:t xml:space="preserve">. </w:t>
      </w:r>
      <w:r w:rsidR="00E734C4">
        <w:rPr>
          <w:rFonts w:ascii="Arial" w:hAnsi="Arial" w:cs="Arial"/>
          <w:sz w:val="24"/>
          <w:szCs w:val="24"/>
        </w:rPr>
        <w:t>The</w:t>
      </w:r>
      <w:r w:rsidR="00B569F9">
        <w:rPr>
          <w:rFonts w:ascii="Arial" w:hAnsi="Arial" w:cs="Arial"/>
          <w:sz w:val="24"/>
          <w:szCs w:val="24"/>
        </w:rPr>
        <w:t xml:space="preserve"> offences are ordered from the most</w:t>
      </w:r>
      <w:r w:rsidR="00D45E0A">
        <w:rPr>
          <w:rFonts w:ascii="Arial" w:hAnsi="Arial" w:cs="Arial"/>
          <w:sz w:val="24"/>
          <w:szCs w:val="24"/>
        </w:rPr>
        <w:t xml:space="preserve"> to</w:t>
      </w:r>
      <w:r w:rsidR="00B569F9">
        <w:rPr>
          <w:rFonts w:ascii="Arial" w:hAnsi="Arial" w:cs="Arial"/>
          <w:sz w:val="24"/>
          <w:szCs w:val="24"/>
        </w:rPr>
        <w:t xml:space="preserve"> least serious</w:t>
      </w:r>
      <w:r w:rsidR="00D45E0A">
        <w:rPr>
          <w:rFonts w:ascii="Arial" w:hAnsi="Arial" w:cs="Arial"/>
          <w:sz w:val="24"/>
          <w:szCs w:val="24"/>
        </w:rPr>
        <w:t xml:space="preserve"> offences and some have similar or different consequences</w:t>
      </w:r>
      <w:r w:rsidR="00B569F9">
        <w:rPr>
          <w:rFonts w:ascii="Arial" w:hAnsi="Arial" w:cs="Arial"/>
          <w:sz w:val="24"/>
          <w:szCs w:val="24"/>
        </w:rPr>
        <w:t xml:space="preserve">, but it not clear </w:t>
      </w:r>
      <w:r w:rsidR="00C23D18">
        <w:rPr>
          <w:rFonts w:ascii="Arial" w:hAnsi="Arial" w:cs="Arial"/>
          <w:sz w:val="24"/>
          <w:szCs w:val="24"/>
        </w:rPr>
        <w:t>in the legislation</w:t>
      </w:r>
      <w:r w:rsidR="000C2B10">
        <w:rPr>
          <w:rFonts w:ascii="Arial" w:hAnsi="Arial" w:cs="Arial"/>
          <w:sz w:val="24"/>
          <w:szCs w:val="24"/>
        </w:rPr>
        <w:t xml:space="preserve">. Some offences are aimed at certain </w:t>
      </w:r>
      <w:r w:rsidR="00CF19B2">
        <w:rPr>
          <w:rFonts w:ascii="Arial" w:hAnsi="Arial" w:cs="Arial"/>
          <w:sz w:val="24"/>
          <w:szCs w:val="24"/>
        </w:rPr>
        <w:t xml:space="preserve">situations and some are aimed at a list of different situations for the same offence. </w:t>
      </w:r>
      <w:r w:rsidR="0035379F">
        <w:rPr>
          <w:rFonts w:ascii="Arial" w:hAnsi="Arial" w:cs="Arial"/>
          <w:sz w:val="24"/>
          <w:szCs w:val="24"/>
        </w:rPr>
        <w:t xml:space="preserve">The different offences do not show a clear </w:t>
      </w:r>
      <w:r w:rsidR="00CA54E3">
        <w:rPr>
          <w:rFonts w:ascii="Arial" w:hAnsi="Arial" w:cs="Arial"/>
          <w:sz w:val="24"/>
          <w:szCs w:val="24"/>
        </w:rPr>
        <w:t xml:space="preserve">meaning and make it difficult </w:t>
      </w:r>
      <w:r w:rsidR="003E0234">
        <w:rPr>
          <w:rFonts w:ascii="Arial" w:hAnsi="Arial" w:cs="Arial"/>
          <w:sz w:val="24"/>
          <w:szCs w:val="24"/>
        </w:rPr>
        <w:t xml:space="preserve">to address what offence is </w:t>
      </w:r>
      <w:r w:rsidR="00AC5741">
        <w:rPr>
          <w:rFonts w:ascii="Arial" w:hAnsi="Arial" w:cs="Arial"/>
          <w:sz w:val="24"/>
          <w:szCs w:val="24"/>
        </w:rPr>
        <w:t xml:space="preserve">in what part </w:t>
      </w:r>
      <w:r w:rsidR="004E2FF6">
        <w:rPr>
          <w:rFonts w:ascii="Arial" w:hAnsi="Arial" w:cs="Arial"/>
          <w:sz w:val="24"/>
          <w:szCs w:val="24"/>
        </w:rPr>
        <w:t>of the legislation</w:t>
      </w:r>
      <w:r w:rsidR="00AC5741">
        <w:rPr>
          <w:rFonts w:ascii="Arial" w:hAnsi="Arial" w:cs="Arial"/>
          <w:sz w:val="24"/>
          <w:szCs w:val="24"/>
        </w:rPr>
        <w:t xml:space="preserve"> the Offence Against </w:t>
      </w:r>
      <w:r w:rsidR="00DF26D0">
        <w:rPr>
          <w:rFonts w:ascii="Arial" w:hAnsi="Arial" w:cs="Arial"/>
          <w:sz w:val="24"/>
          <w:szCs w:val="24"/>
        </w:rPr>
        <w:t>the Person Act 1861</w:t>
      </w:r>
      <w:r w:rsidR="00150506">
        <w:rPr>
          <w:rFonts w:ascii="Arial" w:hAnsi="Arial" w:cs="Arial"/>
          <w:sz w:val="24"/>
          <w:szCs w:val="24"/>
        </w:rPr>
        <w:t xml:space="preserve"> (Law Commission, </w:t>
      </w:r>
      <w:r w:rsidR="004559CD">
        <w:rPr>
          <w:rFonts w:ascii="Arial" w:hAnsi="Arial" w:cs="Arial"/>
          <w:sz w:val="24"/>
          <w:szCs w:val="24"/>
        </w:rPr>
        <w:t xml:space="preserve">2015). </w:t>
      </w:r>
      <w:r w:rsidR="003A2AE5">
        <w:rPr>
          <w:rFonts w:ascii="Arial" w:hAnsi="Arial" w:cs="Arial"/>
          <w:sz w:val="24"/>
          <w:szCs w:val="24"/>
        </w:rPr>
        <w:t xml:space="preserve">There are different ways that the </w:t>
      </w:r>
      <w:r w:rsidR="003C0EC3">
        <w:rPr>
          <w:rFonts w:ascii="Arial" w:hAnsi="Arial" w:cs="Arial"/>
          <w:sz w:val="24"/>
          <w:szCs w:val="24"/>
        </w:rPr>
        <w:t xml:space="preserve">legislation can be amended </w:t>
      </w:r>
      <w:r w:rsidR="006345D2">
        <w:rPr>
          <w:rFonts w:ascii="Arial" w:hAnsi="Arial" w:cs="Arial"/>
          <w:sz w:val="24"/>
          <w:szCs w:val="24"/>
        </w:rPr>
        <w:t xml:space="preserve">and one of the ways </w:t>
      </w:r>
      <w:r w:rsidR="0039528B">
        <w:rPr>
          <w:rFonts w:ascii="Arial" w:hAnsi="Arial" w:cs="Arial"/>
          <w:sz w:val="24"/>
          <w:szCs w:val="24"/>
        </w:rPr>
        <w:t xml:space="preserve">could be done through the </w:t>
      </w:r>
      <w:r w:rsidR="00D1072F">
        <w:rPr>
          <w:rFonts w:ascii="Arial" w:hAnsi="Arial" w:cs="Arial"/>
          <w:sz w:val="24"/>
          <w:szCs w:val="24"/>
        </w:rPr>
        <w:t xml:space="preserve">Home Office 1998 draft bill. </w:t>
      </w:r>
      <w:r w:rsidR="000E6AFE">
        <w:rPr>
          <w:rFonts w:ascii="Arial" w:hAnsi="Arial" w:cs="Arial"/>
          <w:sz w:val="24"/>
          <w:szCs w:val="24"/>
        </w:rPr>
        <w:t>The recommen</w:t>
      </w:r>
      <w:r w:rsidR="000D56C1">
        <w:rPr>
          <w:rFonts w:ascii="Arial" w:hAnsi="Arial" w:cs="Arial"/>
          <w:sz w:val="24"/>
          <w:szCs w:val="24"/>
        </w:rPr>
        <w:t>dations</w:t>
      </w:r>
      <w:r w:rsidR="00FA68A3">
        <w:rPr>
          <w:rFonts w:ascii="Arial" w:hAnsi="Arial" w:cs="Arial"/>
          <w:sz w:val="24"/>
          <w:szCs w:val="24"/>
        </w:rPr>
        <w:t xml:space="preserve"> that could possibly be made will make the cases heard in court easier to deal with and </w:t>
      </w:r>
      <w:r w:rsidR="00D37BBB">
        <w:rPr>
          <w:rFonts w:ascii="Arial" w:hAnsi="Arial" w:cs="Arial"/>
          <w:sz w:val="24"/>
          <w:szCs w:val="24"/>
        </w:rPr>
        <w:t xml:space="preserve">will make the seriousness of the case </w:t>
      </w:r>
      <w:r w:rsidR="009D4C79">
        <w:rPr>
          <w:rFonts w:ascii="Arial" w:hAnsi="Arial" w:cs="Arial"/>
          <w:sz w:val="24"/>
          <w:szCs w:val="24"/>
        </w:rPr>
        <w:t xml:space="preserve">simpler to identify in the Home Office 1998 draft bill. </w:t>
      </w:r>
      <w:r w:rsidR="00B10E1F">
        <w:rPr>
          <w:rFonts w:ascii="Arial" w:hAnsi="Arial" w:cs="Arial"/>
          <w:sz w:val="24"/>
          <w:szCs w:val="24"/>
        </w:rPr>
        <w:t xml:space="preserve">The </w:t>
      </w:r>
      <w:r w:rsidR="003C1852">
        <w:rPr>
          <w:rFonts w:ascii="Arial" w:hAnsi="Arial" w:cs="Arial"/>
          <w:sz w:val="24"/>
          <w:szCs w:val="24"/>
        </w:rPr>
        <w:t>OAPA Act 1861 has many different d</w:t>
      </w:r>
      <w:r w:rsidR="003133B9">
        <w:rPr>
          <w:rFonts w:ascii="Arial" w:hAnsi="Arial" w:cs="Arial"/>
          <w:sz w:val="24"/>
          <w:szCs w:val="24"/>
        </w:rPr>
        <w:t xml:space="preserve">ownfalls, such as the unclear hierarchy </w:t>
      </w:r>
      <w:r w:rsidR="000E1E8C">
        <w:rPr>
          <w:rFonts w:ascii="Arial" w:hAnsi="Arial" w:cs="Arial"/>
          <w:sz w:val="24"/>
          <w:szCs w:val="24"/>
        </w:rPr>
        <w:t>of offences of violence</w:t>
      </w:r>
      <w:r w:rsidR="00571A4F">
        <w:rPr>
          <w:rFonts w:ascii="Arial" w:hAnsi="Arial" w:cs="Arial"/>
          <w:sz w:val="24"/>
          <w:szCs w:val="24"/>
        </w:rPr>
        <w:t xml:space="preserve">, complex definitions </w:t>
      </w:r>
      <w:r w:rsidR="007F19A2">
        <w:rPr>
          <w:rFonts w:ascii="Arial" w:hAnsi="Arial" w:cs="Arial"/>
          <w:sz w:val="24"/>
          <w:szCs w:val="24"/>
        </w:rPr>
        <w:t>of the offences.</w:t>
      </w:r>
      <w:r w:rsidR="0035458D">
        <w:rPr>
          <w:rFonts w:ascii="Arial" w:hAnsi="Arial" w:cs="Arial"/>
          <w:sz w:val="24"/>
          <w:szCs w:val="24"/>
        </w:rPr>
        <w:t xml:space="preserve"> The </w:t>
      </w:r>
      <w:r w:rsidR="00ED6EB0">
        <w:rPr>
          <w:rFonts w:ascii="Arial" w:hAnsi="Arial" w:cs="Arial"/>
          <w:sz w:val="24"/>
          <w:szCs w:val="24"/>
        </w:rPr>
        <w:t xml:space="preserve">1861 Act has had so many different amendments made and it has made the Act </w:t>
      </w:r>
      <w:r w:rsidR="00716829">
        <w:rPr>
          <w:rFonts w:ascii="Arial" w:hAnsi="Arial" w:cs="Arial"/>
          <w:sz w:val="24"/>
          <w:szCs w:val="24"/>
        </w:rPr>
        <w:t>more complex than it should be</w:t>
      </w:r>
      <w:r w:rsidR="004C360A">
        <w:rPr>
          <w:rFonts w:ascii="Arial" w:hAnsi="Arial" w:cs="Arial"/>
          <w:sz w:val="24"/>
          <w:szCs w:val="24"/>
        </w:rPr>
        <w:t xml:space="preserve"> (</w:t>
      </w:r>
      <w:r w:rsidR="002316B4">
        <w:rPr>
          <w:rFonts w:ascii="Arial" w:hAnsi="Arial" w:cs="Arial"/>
          <w:sz w:val="24"/>
          <w:szCs w:val="24"/>
        </w:rPr>
        <w:t>Law Commission England and Wales</w:t>
      </w:r>
      <w:r w:rsidR="0058325E">
        <w:rPr>
          <w:rFonts w:ascii="Arial" w:hAnsi="Arial" w:cs="Arial"/>
          <w:sz w:val="24"/>
          <w:szCs w:val="24"/>
        </w:rPr>
        <w:t xml:space="preserve">, 2015). </w:t>
      </w:r>
      <w:r w:rsidR="00045EE4">
        <w:rPr>
          <w:rFonts w:ascii="Arial" w:hAnsi="Arial" w:cs="Arial"/>
          <w:sz w:val="24"/>
          <w:szCs w:val="24"/>
        </w:rPr>
        <w:t xml:space="preserve">An example of </w:t>
      </w:r>
      <w:r w:rsidR="00D31CC1">
        <w:rPr>
          <w:rFonts w:ascii="Arial" w:hAnsi="Arial" w:cs="Arial"/>
          <w:sz w:val="24"/>
          <w:szCs w:val="24"/>
        </w:rPr>
        <w:t xml:space="preserve">concern that has been noticed in the </w:t>
      </w:r>
      <w:r w:rsidR="00D21E4E">
        <w:rPr>
          <w:rFonts w:ascii="Arial" w:hAnsi="Arial" w:cs="Arial"/>
          <w:sz w:val="24"/>
          <w:szCs w:val="24"/>
        </w:rPr>
        <w:t xml:space="preserve">Offence Against the Person Act 1861 </w:t>
      </w:r>
      <w:r w:rsidR="00A120A9">
        <w:rPr>
          <w:rFonts w:ascii="Arial" w:hAnsi="Arial" w:cs="Arial"/>
          <w:sz w:val="24"/>
          <w:szCs w:val="24"/>
        </w:rPr>
        <w:t xml:space="preserve">is the maximum penalty for section 20 and 47 is five years </w:t>
      </w:r>
      <w:r w:rsidR="00444219">
        <w:rPr>
          <w:rFonts w:ascii="Arial" w:hAnsi="Arial" w:cs="Arial"/>
          <w:sz w:val="24"/>
          <w:szCs w:val="24"/>
        </w:rPr>
        <w:t xml:space="preserve">in prison, but the problem is that </w:t>
      </w:r>
      <w:r w:rsidR="002A77A7">
        <w:rPr>
          <w:rFonts w:ascii="Arial" w:hAnsi="Arial" w:cs="Arial"/>
          <w:sz w:val="24"/>
          <w:szCs w:val="24"/>
        </w:rPr>
        <w:t xml:space="preserve">GBH is a much more serious </w:t>
      </w:r>
      <w:r w:rsidR="006F1597">
        <w:rPr>
          <w:rFonts w:ascii="Arial" w:hAnsi="Arial" w:cs="Arial"/>
          <w:sz w:val="24"/>
          <w:szCs w:val="24"/>
        </w:rPr>
        <w:t xml:space="preserve">compared to others offences in the legislation. </w:t>
      </w:r>
      <w:r w:rsidR="00CC5C63">
        <w:rPr>
          <w:rFonts w:ascii="Arial" w:hAnsi="Arial" w:cs="Arial"/>
          <w:sz w:val="24"/>
          <w:szCs w:val="24"/>
        </w:rPr>
        <w:t xml:space="preserve">The </w:t>
      </w:r>
      <w:r w:rsidR="00C01E70">
        <w:rPr>
          <w:rFonts w:ascii="Arial" w:hAnsi="Arial" w:cs="Arial"/>
          <w:sz w:val="24"/>
          <w:szCs w:val="24"/>
        </w:rPr>
        <w:t xml:space="preserve">hierarchy of offences have different levels of harm </w:t>
      </w:r>
      <w:r w:rsidR="00E65C57">
        <w:rPr>
          <w:rFonts w:ascii="Arial" w:hAnsi="Arial" w:cs="Arial"/>
          <w:sz w:val="24"/>
          <w:szCs w:val="24"/>
        </w:rPr>
        <w:t xml:space="preserve">and it is put into three different sections. Grievous bodily harm </w:t>
      </w:r>
      <w:r w:rsidR="00A27756">
        <w:rPr>
          <w:rFonts w:ascii="Arial" w:hAnsi="Arial" w:cs="Arial"/>
          <w:sz w:val="24"/>
          <w:szCs w:val="24"/>
        </w:rPr>
        <w:t>is covered in sections 18 and 20</w:t>
      </w:r>
      <w:r w:rsidR="00DA33DC">
        <w:rPr>
          <w:rFonts w:ascii="Arial" w:hAnsi="Arial" w:cs="Arial"/>
          <w:sz w:val="24"/>
          <w:szCs w:val="24"/>
        </w:rPr>
        <w:t xml:space="preserve">, but there are other areas that the wording is used as well, which is in offences </w:t>
      </w:r>
      <w:r w:rsidR="001C63CE">
        <w:rPr>
          <w:rFonts w:ascii="Arial" w:hAnsi="Arial" w:cs="Arial"/>
          <w:sz w:val="24"/>
          <w:szCs w:val="24"/>
        </w:rPr>
        <w:t>such as using explosives and poisons.</w:t>
      </w:r>
      <w:r w:rsidR="00D64708">
        <w:rPr>
          <w:rFonts w:ascii="Arial" w:hAnsi="Arial" w:cs="Arial"/>
          <w:sz w:val="24"/>
          <w:szCs w:val="24"/>
        </w:rPr>
        <w:t xml:space="preserve"> </w:t>
      </w:r>
      <w:r w:rsidR="00C3637D">
        <w:rPr>
          <w:rFonts w:ascii="Arial" w:hAnsi="Arial" w:cs="Arial"/>
          <w:sz w:val="24"/>
          <w:szCs w:val="24"/>
        </w:rPr>
        <w:t xml:space="preserve">Also, there are offences under the same sections that </w:t>
      </w:r>
      <w:r w:rsidR="00152513">
        <w:rPr>
          <w:rFonts w:ascii="Arial" w:hAnsi="Arial" w:cs="Arial"/>
          <w:sz w:val="24"/>
          <w:szCs w:val="24"/>
        </w:rPr>
        <w:t>are wounding</w:t>
      </w:r>
      <w:r w:rsidR="0070213D">
        <w:rPr>
          <w:rFonts w:ascii="Arial" w:hAnsi="Arial" w:cs="Arial"/>
          <w:sz w:val="24"/>
          <w:szCs w:val="24"/>
        </w:rPr>
        <w:t xml:space="preserve"> and </w:t>
      </w:r>
      <w:r w:rsidR="008B47D6">
        <w:rPr>
          <w:rFonts w:ascii="Arial" w:hAnsi="Arial" w:cs="Arial"/>
          <w:sz w:val="24"/>
          <w:szCs w:val="24"/>
        </w:rPr>
        <w:t xml:space="preserve">it makes it complex to see where the levels line up. There is actual bodily harm </w:t>
      </w:r>
      <w:r w:rsidR="0028674F">
        <w:rPr>
          <w:rFonts w:ascii="Arial" w:hAnsi="Arial" w:cs="Arial"/>
          <w:sz w:val="24"/>
          <w:szCs w:val="24"/>
        </w:rPr>
        <w:t xml:space="preserve">that aims at the offences </w:t>
      </w:r>
      <w:r w:rsidR="0072332A">
        <w:rPr>
          <w:rFonts w:ascii="Arial" w:hAnsi="Arial" w:cs="Arial"/>
          <w:sz w:val="24"/>
          <w:szCs w:val="24"/>
        </w:rPr>
        <w:t xml:space="preserve">that cause harm to individuals. The </w:t>
      </w:r>
      <w:r w:rsidR="001F2A94">
        <w:rPr>
          <w:rFonts w:ascii="Arial" w:hAnsi="Arial" w:cs="Arial"/>
          <w:sz w:val="24"/>
          <w:szCs w:val="24"/>
        </w:rPr>
        <w:t xml:space="preserve">maximum sentence that is given is the exact same </w:t>
      </w:r>
      <w:r w:rsidR="00C233D3">
        <w:rPr>
          <w:rFonts w:ascii="Arial" w:hAnsi="Arial" w:cs="Arial"/>
          <w:sz w:val="24"/>
          <w:szCs w:val="24"/>
        </w:rPr>
        <w:t xml:space="preserve">as section 20 and that concerns many people. </w:t>
      </w:r>
      <w:r w:rsidR="003B266A">
        <w:rPr>
          <w:rFonts w:ascii="Arial" w:hAnsi="Arial" w:cs="Arial"/>
          <w:sz w:val="24"/>
          <w:szCs w:val="24"/>
        </w:rPr>
        <w:t xml:space="preserve">Then there is low level harm </w:t>
      </w:r>
      <w:r w:rsidR="00B938CC">
        <w:rPr>
          <w:rFonts w:ascii="Arial" w:hAnsi="Arial" w:cs="Arial"/>
          <w:sz w:val="24"/>
          <w:szCs w:val="24"/>
        </w:rPr>
        <w:t>and the way that they charge people with common assault is by using the CPS charging standards</w:t>
      </w:r>
      <w:r w:rsidR="003C328D">
        <w:rPr>
          <w:rFonts w:ascii="Arial" w:hAnsi="Arial" w:cs="Arial"/>
          <w:sz w:val="24"/>
          <w:szCs w:val="24"/>
        </w:rPr>
        <w:t xml:space="preserve">. </w:t>
      </w:r>
      <w:r w:rsidR="00B178C9">
        <w:rPr>
          <w:rFonts w:ascii="Arial" w:hAnsi="Arial" w:cs="Arial"/>
          <w:sz w:val="24"/>
          <w:szCs w:val="24"/>
        </w:rPr>
        <w:t xml:space="preserve">The draft </w:t>
      </w:r>
      <w:r w:rsidR="0007362F">
        <w:rPr>
          <w:rFonts w:ascii="Arial" w:hAnsi="Arial" w:cs="Arial"/>
          <w:sz w:val="24"/>
          <w:szCs w:val="24"/>
        </w:rPr>
        <w:t xml:space="preserve">bill </w:t>
      </w:r>
      <w:r w:rsidR="009E5AF6">
        <w:rPr>
          <w:rFonts w:ascii="Arial" w:hAnsi="Arial" w:cs="Arial"/>
          <w:sz w:val="24"/>
          <w:szCs w:val="24"/>
        </w:rPr>
        <w:t xml:space="preserve">was tested </w:t>
      </w:r>
      <w:r w:rsidR="00F366D1">
        <w:rPr>
          <w:rFonts w:ascii="Arial" w:hAnsi="Arial" w:cs="Arial"/>
          <w:sz w:val="24"/>
          <w:szCs w:val="24"/>
        </w:rPr>
        <w:t xml:space="preserve">and there </w:t>
      </w:r>
      <w:r w:rsidR="00E210CD">
        <w:rPr>
          <w:rFonts w:ascii="Arial" w:hAnsi="Arial" w:cs="Arial"/>
          <w:sz w:val="24"/>
          <w:szCs w:val="24"/>
        </w:rPr>
        <w:t xml:space="preserve">consultees that were asked whether they agreed </w:t>
      </w:r>
      <w:r w:rsidR="004F010E">
        <w:rPr>
          <w:rFonts w:ascii="Arial" w:hAnsi="Arial" w:cs="Arial"/>
          <w:sz w:val="24"/>
          <w:szCs w:val="24"/>
        </w:rPr>
        <w:t>to the hierarchy of offences being placed into the</w:t>
      </w:r>
      <w:r w:rsidR="00DF3CC8">
        <w:rPr>
          <w:rFonts w:ascii="Arial" w:hAnsi="Arial" w:cs="Arial"/>
          <w:sz w:val="24"/>
          <w:szCs w:val="24"/>
        </w:rPr>
        <w:t xml:space="preserve"> draft</w:t>
      </w:r>
      <w:r w:rsidR="004F010E">
        <w:rPr>
          <w:rFonts w:ascii="Arial" w:hAnsi="Arial" w:cs="Arial"/>
          <w:sz w:val="24"/>
          <w:szCs w:val="24"/>
        </w:rPr>
        <w:t xml:space="preserve"> </w:t>
      </w:r>
      <w:r w:rsidR="00F4021B">
        <w:rPr>
          <w:rFonts w:ascii="Arial" w:hAnsi="Arial" w:cs="Arial"/>
          <w:sz w:val="24"/>
          <w:szCs w:val="24"/>
        </w:rPr>
        <w:t>bill and 18 people out of 24</w:t>
      </w:r>
      <w:r w:rsidR="00DF3CC8">
        <w:rPr>
          <w:rFonts w:ascii="Arial" w:hAnsi="Arial" w:cs="Arial"/>
          <w:sz w:val="24"/>
          <w:szCs w:val="24"/>
        </w:rPr>
        <w:t xml:space="preserve"> agreed (</w:t>
      </w:r>
      <w:r w:rsidR="00644FC1">
        <w:rPr>
          <w:rFonts w:ascii="Arial" w:hAnsi="Arial" w:cs="Arial"/>
          <w:sz w:val="24"/>
          <w:szCs w:val="24"/>
        </w:rPr>
        <w:t>Law Commission, 2015).</w:t>
      </w:r>
      <w:r w:rsidR="004C6E67">
        <w:rPr>
          <w:rFonts w:ascii="Arial" w:hAnsi="Arial" w:cs="Arial"/>
          <w:sz w:val="24"/>
          <w:szCs w:val="24"/>
        </w:rPr>
        <w:t xml:space="preserve"> </w:t>
      </w:r>
    </w:p>
    <w:p w14:paraId="6F844E81" w14:textId="5FBC138A" w:rsidR="005E4F68" w:rsidRDefault="005E4F68" w:rsidP="00673C70">
      <w:pPr>
        <w:rPr>
          <w:rFonts w:ascii="Arial" w:hAnsi="Arial" w:cs="Arial"/>
          <w:sz w:val="24"/>
          <w:szCs w:val="24"/>
        </w:rPr>
      </w:pPr>
    </w:p>
    <w:p w14:paraId="4D467C15" w14:textId="6E80FC0F" w:rsidR="002A425B" w:rsidRDefault="00F16A97" w:rsidP="00673C70">
      <w:pPr>
        <w:rPr>
          <w:rFonts w:ascii="Arial" w:hAnsi="Arial" w:cs="Arial"/>
          <w:sz w:val="24"/>
          <w:szCs w:val="24"/>
          <w:u w:val="single"/>
        </w:rPr>
      </w:pPr>
      <w:r>
        <w:rPr>
          <w:rFonts w:ascii="Arial" w:hAnsi="Arial" w:cs="Arial"/>
          <w:sz w:val="24"/>
          <w:szCs w:val="24"/>
          <w:u w:val="single"/>
        </w:rPr>
        <w:t xml:space="preserve">Reasons </w:t>
      </w:r>
      <w:r w:rsidR="002A425B" w:rsidRPr="002A425B">
        <w:rPr>
          <w:rFonts w:ascii="Arial" w:hAnsi="Arial" w:cs="Arial"/>
          <w:sz w:val="24"/>
          <w:szCs w:val="24"/>
          <w:u w:val="single"/>
        </w:rPr>
        <w:t>Why should OAPA not be reformed?</w:t>
      </w:r>
    </w:p>
    <w:p w14:paraId="6552B911" w14:textId="5CC34749" w:rsidR="00F16A97" w:rsidRPr="00E230B8" w:rsidRDefault="000A7B25" w:rsidP="00673C70">
      <w:pPr>
        <w:rPr>
          <w:rFonts w:ascii="Arial" w:hAnsi="Arial" w:cs="Arial"/>
          <w:sz w:val="24"/>
          <w:szCs w:val="24"/>
        </w:rPr>
      </w:pPr>
      <w:r>
        <w:rPr>
          <w:rFonts w:ascii="Arial" w:hAnsi="Arial" w:cs="Arial"/>
          <w:sz w:val="24"/>
          <w:szCs w:val="24"/>
        </w:rPr>
        <w:t xml:space="preserve">An alternative view on the </w:t>
      </w:r>
      <w:r w:rsidR="00411DEE">
        <w:rPr>
          <w:rFonts w:ascii="Arial" w:hAnsi="Arial" w:cs="Arial"/>
          <w:sz w:val="24"/>
          <w:szCs w:val="24"/>
        </w:rPr>
        <w:t>Offence Against the Person Act 1861 is that it does not need to be reformed</w:t>
      </w:r>
      <w:r w:rsidR="0060724E">
        <w:rPr>
          <w:rFonts w:ascii="Arial" w:hAnsi="Arial" w:cs="Arial"/>
          <w:sz w:val="24"/>
          <w:szCs w:val="24"/>
        </w:rPr>
        <w:t xml:space="preserve"> by the Home Office 1</w:t>
      </w:r>
      <w:r w:rsidR="00E06F0E">
        <w:rPr>
          <w:rFonts w:ascii="Arial" w:hAnsi="Arial" w:cs="Arial"/>
          <w:sz w:val="24"/>
          <w:szCs w:val="24"/>
        </w:rPr>
        <w:t xml:space="preserve">998 draft bill, but may need some more amendments. </w:t>
      </w:r>
      <w:r w:rsidR="0059676A">
        <w:rPr>
          <w:rFonts w:ascii="Arial" w:hAnsi="Arial" w:cs="Arial"/>
          <w:sz w:val="24"/>
          <w:szCs w:val="24"/>
        </w:rPr>
        <w:t xml:space="preserve">If </w:t>
      </w:r>
      <w:r w:rsidR="001F781D">
        <w:rPr>
          <w:rFonts w:ascii="Arial" w:hAnsi="Arial" w:cs="Arial"/>
          <w:sz w:val="24"/>
          <w:szCs w:val="24"/>
        </w:rPr>
        <w:t xml:space="preserve">the defendant does not understand the terms used in the Act </w:t>
      </w:r>
      <w:r w:rsidR="00050AA9">
        <w:rPr>
          <w:rFonts w:ascii="Arial" w:hAnsi="Arial" w:cs="Arial"/>
          <w:sz w:val="24"/>
          <w:szCs w:val="24"/>
        </w:rPr>
        <w:t>it will have to be explained to them in simpler terms</w:t>
      </w:r>
      <w:r w:rsidR="00723E39">
        <w:rPr>
          <w:rFonts w:ascii="Arial" w:hAnsi="Arial" w:cs="Arial"/>
          <w:sz w:val="24"/>
          <w:szCs w:val="24"/>
        </w:rPr>
        <w:t xml:space="preserve">. Most people that go against the law and make those decisions understand the consequences that come with it. </w:t>
      </w:r>
      <w:r w:rsidR="00593ECB">
        <w:rPr>
          <w:rFonts w:ascii="Arial" w:hAnsi="Arial" w:cs="Arial"/>
          <w:sz w:val="24"/>
          <w:szCs w:val="24"/>
        </w:rPr>
        <w:t>The</w:t>
      </w:r>
      <w:r w:rsidR="00BA4124">
        <w:rPr>
          <w:rFonts w:ascii="Arial" w:hAnsi="Arial" w:cs="Arial"/>
          <w:sz w:val="24"/>
          <w:szCs w:val="24"/>
        </w:rPr>
        <w:t xml:space="preserve"> act is </w:t>
      </w:r>
      <w:r w:rsidR="000521F0">
        <w:rPr>
          <w:rFonts w:ascii="Arial" w:hAnsi="Arial" w:cs="Arial"/>
          <w:sz w:val="24"/>
          <w:szCs w:val="24"/>
        </w:rPr>
        <w:t xml:space="preserve">used all of the time for offences and it used </w:t>
      </w:r>
      <w:r w:rsidR="008710A2">
        <w:rPr>
          <w:rFonts w:ascii="Arial" w:hAnsi="Arial" w:cs="Arial"/>
          <w:sz w:val="24"/>
          <w:szCs w:val="24"/>
        </w:rPr>
        <w:t xml:space="preserve">so frequently that it is easily understood by most, which make the </w:t>
      </w:r>
      <w:r w:rsidR="00105C34">
        <w:rPr>
          <w:rFonts w:ascii="Arial" w:hAnsi="Arial" w:cs="Arial"/>
          <w:sz w:val="24"/>
          <w:szCs w:val="24"/>
        </w:rPr>
        <w:t xml:space="preserve">1998 draft bill pointless in some areas. </w:t>
      </w:r>
      <w:r w:rsidR="00295028">
        <w:rPr>
          <w:rFonts w:ascii="Arial" w:hAnsi="Arial" w:cs="Arial"/>
          <w:sz w:val="24"/>
          <w:szCs w:val="24"/>
        </w:rPr>
        <w:t xml:space="preserve">Although the </w:t>
      </w:r>
      <w:r w:rsidR="00E56129">
        <w:rPr>
          <w:rFonts w:ascii="Arial" w:hAnsi="Arial" w:cs="Arial"/>
          <w:sz w:val="24"/>
          <w:szCs w:val="24"/>
        </w:rPr>
        <w:t xml:space="preserve">Act has some complications </w:t>
      </w:r>
      <w:r w:rsidR="00D13F26">
        <w:rPr>
          <w:rFonts w:ascii="Arial" w:hAnsi="Arial" w:cs="Arial"/>
          <w:sz w:val="24"/>
          <w:szCs w:val="24"/>
        </w:rPr>
        <w:t xml:space="preserve">the </w:t>
      </w:r>
      <w:r w:rsidR="004E5979">
        <w:rPr>
          <w:rFonts w:ascii="Arial" w:hAnsi="Arial" w:cs="Arial"/>
          <w:sz w:val="24"/>
          <w:szCs w:val="24"/>
        </w:rPr>
        <w:t>rationality of the legislation is the important part</w:t>
      </w:r>
      <w:r w:rsidR="00242CD8">
        <w:rPr>
          <w:rFonts w:ascii="Arial" w:hAnsi="Arial" w:cs="Arial"/>
          <w:sz w:val="24"/>
          <w:szCs w:val="24"/>
        </w:rPr>
        <w:t xml:space="preserve">, which the 1998 draft bill </w:t>
      </w:r>
      <w:r w:rsidR="00731C58">
        <w:rPr>
          <w:rFonts w:ascii="Arial" w:hAnsi="Arial" w:cs="Arial"/>
          <w:sz w:val="24"/>
          <w:szCs w:val="24"/>
        </w:rPr>
        <w:t>believes that they can improve and make in much simpler terms</w:t>
      </w:r>
      <w:r w:rsidR="00E27AFA">
        <w:rPr>
          <w:rFonts w:ascii="Arial" w:hAnsi="Arial" w:cs="Arial"/>
          <w:sz w:val="24"/>
          <w:szCs w:val="24"/>
        </w:rPr>
        <w:t xml:space="preserve"> (</w:t>
      </w:r>
      <w:r w:rsidR="00751945">
        <w:rPr>
          <w:rFonts w:ascii="Arial" w:hAnsi="Arial" w:cs="Arial"/>
          <w:sz w:val="24"/>
          <w:szCs w:val="24"/>
        </w:rPr>
        <w:t xml:space="preserve">Gardner, </w:t>
      </w:r>
      <w:r w:rsidR="007C2B2F">
        <w:rPr>
          <w:rFonts w:ascii="Arial" w:hAnsi="Arial" w:cs="Arial"/>
          <w:sz w:val="24"/>
          <w:szCs w:val="24"/>
        </w:rPr>
        <w:t xml:space="preserve">1994). </w:t>
      </w:r>
    </w:p>
    <w:p w14:paraId="794EB7E3" w14:textId="77777777" w:rsidR="006F601F" w:rsidRDefault="006F601F" w:rsidP="00673C70">
      <w:pPr>
        <w:rPr>
          <w:rFonts w:ascii="Arial" w:hAnsi="Arial" w:cs="Arial"/>
          <w:sz w:val="24"/>
          <w:szCs w:val="24"/>
          <w:u w:val="single"/>
        </w:rPr>
      </w:pPr>
    </w:p>
    <w:p w14:paraId="5864FF32" w14:textId="6C46F5C0" w:rsidR="00A52EA1" w:rsidRDefault="00A04B95" w:rsidP="00673C70">
      <w:pPr>
        <w:rPr>
          <w:rFonts w:ascii="Arial" w:hAnsi="Arial" w:cs="Arial"/>
          <w:sz w:val="24"/>
          <w:szCs w:val="24"/>
          <w:u w:val="single"/>
        </w:rPr>
      </w:pPr>
      <w:r>
        <w:rPr>
          <w:rFonts w:ascii="Arial" w:hAnsi="Arial" w:cs="Arial"/>
          <w:sz w:val="24"/>
          <w:szCs w:val="24"/>
          <w:u w:val="single"/>
        </w:rPr>
        <w:lastRenderedPageBreak/>
        <w:t>Conclusion</w:t>
      </w:r>
    </w:p>
    <w:p w14:paraId="00E8720B" w14:textId="226CE275" w:rsidR="004C6E67" w:rsidRPr="00FB27B9" w:rsidRDefault="00CF7413" w:rsidP="00673C70">
      <w:pPr>
        <w:rPr>
          <w:rFonts w:ascii="Arial" w:hAnsi="Arial" w:cs="Arial"/>
          <w:sz w:val="24"/>
          <w:szCs w:val="24"/>
        </w:rPr>
      </w:pPr>
      <w:r>
        <w:rPr>
          <w:rFonts w:ascii="Arial" w:hAnsi="Arial" w:cs="Arial"/>
          <w:sz w:val="24"/>
          <w:szCs w:val="24"/>
        </w:rPr>
        <w:t xml:space="preserve">Is the </w:t>
      </w:r>
      <w:r w:rsidR="008041FA">
        <w:rPr>
          <w:rFonts w:ascii="Arial" w:hAnsi="Arial" w:cs="Arial"/>
          <w:sz w:val="24"/>
          <w:szCs w:val="24"/>
        </w:rPr>
        <w:t>Offence Against the Person Act 1861 I</w:t>
      </w:r>
      <w:r w:rsidR="00F91F27">
        <w:rPr>
          <w:rFonts w:ascii="Arial" w:hAnsi="Arial" w:cs="Arial"/>
          <w:sz w:val="24"/>
          <w:szCs w:val="24"/>
        </w:rPr>
        <w:t>n</w:t>
      </w:r>
      <w:r w:rsidR="008041FA">
        <w:rPr>
          <w:rFonts w:ascii="Arial" w:hAnsi="Arial" w:cs="Arial"/>
          <w:sz w:val="24"/>
          <w:szCs w:val="24"/>
        </w:rPr>
        <w:t xml:space="preserve"> need </w:t>
      </w:r>
      <w:r w:rsidR="00511F3C">
        <w:rPr>
          <w:rFonts w:ascii="Arial" w:hAnsi="Arial" w:cs="Arial"/>
          <w:sz w:val="24"/>
          <w:szCs w:val="24"/>
        </w:rPr>
        <w:t xml:space="preserve">of reform? </w:t>
      </w:r>
      <w:r w:rsidR="00B231F2">
        <w:rPr>
          <w:rFonts w:ascii="Arial" w:hAnsi="Arial" w:cs="Arial"/>
          <w:sz w:val="24"/>
          <w:szCs w:val="24"/>
        </w:rPr>
        <w:t xml:space="preserve">The </w:t>
      </w:r>
      <w:r w:rsidR="00F67A48">
        <w:rPr>
          <w:rFonts w:ascii="Arial" w:hAnsi="Arial" w:cs="Arial"/>
          <w:sz w:val="24"/>
          <w:szCs w:val="24"/>
        </w:rPr>
        <w:t>Law Commission strongly believe that the OA</w:t>
      </w:r>
      <w:r w:rsidR="002A425D">
        <w:rPr>
          <w:rFonts w:ascii="Arial" w:hAnsi="Arial" w:cs="Arial"/>
          <w:sz w:val="24"/>
          <w:szCs w:val="24"/>
        </w:rPr>
        <w:t xml:space="preserve">PA Act needs reforming </w:t>
      </w:r>
      <w:r w:rsidR="0072009B">
        <w:rPr>
          <w:rFonts w:ascii="Arial" w:hAnsi="Arial" w:cs="Arial"/>
          <w:sz w:val="24"/>
          <w:szCs w:val="24"/>
        </w:rPr>
        <w:t>and that it could be done through using the Home Office 1998 draft bill.</w:t>
      </w:r>
      <w:r w:rsidR="003B1193">
        <w:rPr>
          <w:rFonts w:ascii="Arial" w:hAnsi="Arial" w:cs="Arial"/>
          <w:sz w:val="24"/>
          <w:szCs w:val="24"/>
        </w:rPr>
        <w:t xml:space="preserve"> </w:t>
      </w:r>
      <w:r w:rsidR="005A49EF">
        <w:rPr>
          <w:rFonts w:ascii="Arial" w:hAnsi="Arial" w:cs="Arial"/>
          <w:sz w:val="24"/>
          <w:szCs w:val="24"/>
        </w:rPr>
        <w:t>The recommendations that the Law Commission have made are to make the legal definition</w:t>
      </w:r>
      <w:r w:rsidR="009D708A">
        <w:rPr>
          <w:rFonts w:ascii="Arial" w:hAnsi="Arial" w:cs="Arial"/>
          <w:sz w:val="24"/>
          <w:szCs w:val="24"/>
        </w:rPr>
        <w:t>s</w:t>
      </w:r>
      <w:r w:rsidR="005A49EF">
        <w:rPr>
          <w:rFonts w:ascii="Arial" w:hAnsi="Arial" w:cs="Arial"/>
          <w:sz w:val="24"/>
          <w:szCs w:val="24"/>
        </w:rPr>
        <w:t xml:space="preserve"> of the offences in more simple terms and to place the offences in order from least serious to most serious. </w:t>
      </w:r>
      <w:r w:rsidR="009D708A">
        <w:rPr>
          <w:rFonts w:ascii="Arial" w:hAnsi="Arial" w:cs="Arial"/>
          <w:sz w:val="24"/>
          <w:szCs w:val="24"/>
        </w:rPr>
        <w:t xml:space="preserve">If these amendments were made it would make it more accurate and make It less work for the prosecutors, as they would not need to explain the meaning of the definitions to defendants if they do not understand. </w:t>
      </w:r>
      <w:r w:rsidR="00245FC7">
        <w:rPr>
          <w:rFonts w:ascii="Arial" w:hAnsi="Arial" w:cs="Arial"/>
          <w:sz w:val="24"/>
          <w:szCs w:val="24"/>
        </w:rPr>
        <w:t xml:space="preserve">Also, it would make it more straightforward </w:t>
      </w:r>
      <w:r w:rsidR="005C257A">
        <w:rPr>
          <w:rFonts w:ascii="Arial" w:hAnsi="Arial" w:cs="Arial"/>
          <w:sz w:val="24"/>
          <w:szCs w:val="24"/>
        </w:rPr>
        <w:t xml:space="preserve">to </w:t>
      </w:r>
      <w:r w:rsidR="00C469E1">
        <w:rPr>
          <w:rFonts w:ascii="Arial" w:hAnsi="Arial" w:cs="Arial"/>
          <w:sz w:val="24"/>
          <w:szCs w:val="24"/>
        </w:rPr>
        <w:t>locate the different offences in the piece of legislation, which w</w:t>
      </w:r>
      <w:r w:rsidR="00B307F1">
        <w:rPr>
          <w:rFonts w:ascii="Arial" w:hAnsi="Arial" w:cs="Arial"/>
          <w:sz w:val="24"/>
          <w:szCs w:val="24"/>
        </w:rPr>
        <w:t>ill</w:t>
      </w:r>
      <w:r w:rsidR="00C469E1">
        <w:rPr>
          <w:rFonts w:ascii="Arial" w:hAnsi="Arial" w:cs="Arial"/>
          <w:sz w:val="24"/>
          <w:szCs w:val="24"/>
        </w:rPr>
        <w:t xml:space="preserve"> result in more time to deal with the case</w:t>
      </w:r>
      <w:r w:rsidR="00B307F1">
        <w:rPr>
          <w:rFonts w:ascii="Arial" w:hAnsi="Arial" w:cs="Arial"/>
          <w:sz w:val="24"/>
          <w:szCs w:val="24"/>
        </w:rPr>
        <w:t xml:space="preserve">. </w:t>
      </w:r>
      <w:r w:rsidR="005B481D">
        <w:rPr>
          <w:rFonts w:ascii="Arial" w:hAnsi="Arial" w:cs="Arial"/>
          <w:sz w:val="24"/>
          <w:szCs w:val="24"/>
        </w:rPr>
        <w:t xml:space="preserve">Section 18, 20 and 47 would be </w:t>
      </w:r>
      <w:r w:rsidR="00095C2D">
        <w:rPr>
          <w:rFonts w:ascii="Arial" w:hAnsi="Arial" w:cs="Arial"/>
          <w:sz w:val="24"/>
          <w:szCs w:val="24"/>
        </w:rPr>
        <w:t>separated</w:t>
      </w:r>
      <w:r w:rsidR="00757873">
        <w:rPr>
          <w:rFonts w:ascii="Arial" w:hAnsi="Arial" w:cs="Arial"/>
          <w:sz w:val="24"/>
          <w:szCs w:val="24"/>
        </w:rPr>
        <w:t xml:space="preserve">, which will show a clear definition of each offence and the consequences that come with it. </w:t>
      </w:r>
      <w:r w:rsidR="001D2F01">
        <w:rPr>
          <w:rFonts w:ascii="Arial" w:hAnsi="Arial" w:cs="Arial"/>
          <w:sz w:val="24"/>
          <w:szCs w:val="24"/>
        </w:rPr>
        <w:t xml:space="preserve">The outdated language </w:t>
      </w:r>
      <w:r w:rsidR="00FB2A9B">
        <w:rPr>
          <w:rFonts w:ascii="Arial" w:hAnsi="Arial" w:cs="Arial"/>
          <w:sz w:val="24"/>
          <w:szCs w:val="24"/>
        </w:rPr>
        <w:t xml:space="preserve">and offences will be amended or removed from </w:t>
      </w:r>
      <w:r w:rsidR="00956BCE">
        <w:rPr>
          <w:rFonts w:ascii="Arial" w:hAnsi="Arial" w:cs="Arial"/>
          <w:sz w:val="24"/>
          <w:szCs w:val="24"/>
        </w:rPr>
        <w:t xml:space="preserve">the new 1998 draft bill. </w:t>
      </w:r>
      <w:r w:rsidR="00A72F70">
        <w:rPr>
          <w:rFonts w:ascii="Arial" w:hAnsi="Arial" w:cs="Arial"/>
          <w:sz w:val="24"/>
          <w:szCs w:val="24"/>
        </w:rPr>
        <w:t xml:space="preserve">There </w:t>
      </w:r>
      <w:r w:rsidR="009B15B6">
        <w:rPr>
          <w:rFonts w:ascii="Arial" w:hAnsi="Arial" w:cs="Arial"/>
          <w:sz w:val="24"/>
          <w:szCs w:val="24"/>
        </w:rPr>
        <w:t>are other</w:t>
      </w:r>
      <w:r w:rsidR="00C63FF2">
        <w:rPr>
          <w:rFonts w:ascii="Arial" w:hAnsi="Arial" w:cs="Arial"/>
          <w:sz w:val="24"/>
          <w:szCs w:val="24"/>
        </w:rPr>
        <w:t xml:space="preserve"> commenters that believe it should not be reformed</w:t>
      </w:r>
      <w:r w:rsidR="003E36AD">
        <w:rPr>
          <w:rFonts w:ascii="Arial" w:hAnsi="Arial" w:cs="Arial"/>
          <w:sz w:val="24"/>
          <w:szCs w:val="24"/>
        </w:rPr>
        <w:t xml:space="preserve">, such as John Gardner (1994). </w:t>
      </w:r>
      <w:r w:rsidR="00F319E6">
        <w:rPr>
          <w:rFonts w:ascii="Arial" w:hAnsi="Arial" w:cs="Arial"/>
          <w:sz w:val="24"/>
          <w:szCs w:val="24"/>
        </w:rPr>
        <w:t xml:space="preserve">Gardner </w:t>
      </w:r>
      <w:r w:rsidR="007610B2">
        <w:rPr>
          <w:rFonts w:ascii="Arial" w:hAnsi="Arial" w:cs="Arial"/>
          <w:sz w:val="24"/>
          <w:szCs w:val="24"/>
        </w:rPr>
        <w:t xml:space="preserve">showed that there are positives to the Home Office </w:t>
      </w:r>
      <w:r w:rsidR="00D22BD5">
        <w:rPr>
          <w:rFonts w:ascii="Arial" w:hAnsi="Arial" w:cs="Arial"/>
          <w:sz w:val="24"/>
          <w:szCs w:val="24"/>
        </w:rPr>
        <w:t>1998 draft bill being used for the reform of the OAPA Act</w:t>
      </w:r>
      <w:r w:rsidR="00DF3381">
        <w:rPr>
          <w:rFonts w:ascii="Arial" w:hAnsi="Arial" w:cs="Arial"/>
          <w:sz w:val="24"/>
          <w:szCs w:val="24"/>
        </w:rPr>
        <w:t>, but he was clearly against the fact that changing the legislation and way it is laid out would be wrong.</w:t>
      </w:r>
      <w:r w:rsidR="003958AB">
        <w:rPr>
          <w:rFonts w:ascii="Arial" w:hAnsi="Arial" w:cs="Arial"/>
          <w:sz w:val="24"/>
          <w:szCs w:val="24"/>
        </w:rPr>
        <w:t xml:space="preserve"> He believes </w:t>
      </w:r>
      <w:r w:rsidR="00D0400B">
        <w:rPr>
          <w:rFonts w:ascii="Arial" w:hAnsi="Arial" w:cs="Arial"/>
          <w:sz w:val="24"/>
          <w:szCs w:val="24"/>
        </w:rPr>
        <w:t xml:space="preserve">changing the legislation would </w:t>
      </w:r>
      <w:r w:rsidR="009F56B7">
        <w:rPr>
          <w:rFonts w:ascii="Arial" w:hAnsi="Arial" w:cs="Arial"/>
          <w:sz w:val="24"/>
          <w:szCs w:val="24"/>
        </w:rPr>
        <w:t xml:space="preserve">make it worse, as the prosecutors have used it for such a long time </w:t>
      </w:r>
      <w:r w:rsidR="00DF37ED">
        <w:rPr>
          <w:rFonts w:ascii="Arial" w:hAnsi="Arial" w:cs="Arial"/>
          <w:sz w:val="24"/>
          <w:szCs w:val="24"/>
        </w:rPr>
        <w:t xml:space="preserve">and have spent loads of their time revising the legislation. </w:t>
      </w:r>
      <w:r w:rsidR="00F70C1C">
        <w:rPr>
          <w:rFonts w:ascii="Arial" w:hAnsi="Arial" w:cs="Arial"/>
          <w:sz w:val="24"/>
          <w:szCs w:val="24"/>
        </w:rPr>
        <w:t xml:space="preserve">The chances of the Offence Against the Person Act 1861 </w:t>
      </w:r>
      <w:r w:rsidR="008334AE">
        <w:rPr>
          <w:rFonts w:ascii="Arial" w:hAnsi="Arial" w:cs="Arial"/>
          <w:sz w:val="24"/>
          <w:szCs w:val="24"/>
        </w:rPr>
        <w:t xml:space="preserve">getting reformed is currently under review, as the </w:t>
      </w:r>
      <w:r w:rsidR="00E46709">
        <w:rPr>
          <w:rFonts w:ascii="Arial" w:hAnsi="Arial" w:cs="Arial"/>
          <w:sz w:val="24"/>
          <w:szCs w:val="24"/>
        </w:rPr>
        <w:t>project has been reported and the Law Commission are still waiting for a response</w:t>
      </w:r>
      <w:r w:rsidR="00D85E78">
        <w:rPr>
          <w:rFonts w:ascii="Arial" w:hAnsi="Arial" w:cs="Arial"/>
          <w:sz w:val="24"/>
          <w:szCs w:val="24"/>
        </w:rPr>
        <w:t xml:space="preserve"> (Law Commission, 2015). </w:t>
      </w:r>
      <w:r w:rsidR="00946F9D">
        <w:rPr>
          <w:rFonts w:ascii="Arial" w:hAnsi="Arial" w:cs="Arial"/>
          <w:sz w:val="24"/>
          <w:szCs w:val="24"/>
        </w:rPr>
        <w:t xml:space="preserve">The changes to the 1861 Act </w:t>
      </w:r>
      <w:r w:rsidR="00F732D2">
        <w:rPr>
          <w:rFonts w:ascii="Arial" w:hAnsi="Arial" w:cs="Arial"/>
          <w:sz w:val="24"/>
          <w:szCs w:val="24"/>
        </w:rPr>
        <w:t>have not been implemented yet</w:t>
      </w:r>
      <w:r w:rsidR="006B0A6B">
        <w:rPr>
          <w:rFonts w:ascii="Arial" w:hAnsi="Arial" w:cs="Arial"/>
          <w:sz w:val="24"/>
          <w:szCs w:val="24"/>
        </w:rPr>
        <w:t xml:space="preserve"> and we are unsure whether it is definitely going to be changed</w:t>
      </w:r>
      <w:r w:rsidR="0040306C">
        <w:rPr>
          <w:rFonts w:ascii="Arial" w:hAnsi="Arial" w:cs="Arial"/>
          <w:sz w:val="24"/>
          <w:szCs w:val="24"/>
        </w:rPr>
        <w:t xml:space="preserve">. In 2015, the </w:t>
      </w:r>
      <w:r w:rsidR="00371C72">
        <w:rPr>
          <w:rFonts w:ascii="Arial" w:hAnsi="Arial" w:cs="Arial"/>
          <w:sz w:val="24"/>
          <w:szCs w:val="24"/>
        </w:rPr>
        <w:t>national chairman of the Magistrates A</w:t>
      </w:r>
      <w:r w:rsidR="00A01873">
        <w:rPr>
          <w:rFonts w:ascii="Arial" w:hAnsi="Arial" w:cs="Arial"/>
          <w:sz w:val="24"/>
          <w:szCs w:val="24"/>
        </w:rPr>
        <w:t>ssociation in England and Wales</w:t>
      </w:r>
      <w:r w:rsidR="009900C4">
        <w:rPr>
          <w:rFonts w:ascii="Arial" w:hAnsi="Arial" w:cs="Arial"/>
          <w:sz w:val="24"/>
          <w:szCs w:val="24"/>
        </w:rPr>
        <w:t>, Richard Monkhouse stated ‘</w:t>
      </w:r>
      <w:r w:rsidR="00E521F3">
        <w:rPr>
          <w:rFonts w:ascii="Arial" w:hAnsi="Arial" w:cs="Arial"/>
          <w:sz w:val="24"/>
          <w:szCs w:val="24"/>
        </w:rPr>
        <w:t>’</w:t>
      </w:r>
      <w:r w:rsidR="009900C4">
        <w:rPr>
          <w:rFonts w:ascii="Arial" w:hAnsi="Arial" w:cs="Arial"/>
          <w:sz w:val="24"/>
          <w:szCs w:val="24"/>
        </w:rPr>
        <w:t xml:space="preserve">we welcome </w:t>
      </w:r>
      <w:r w:rsidR="00831079">
        <w:rPr>
          <w:rFonts w:ascii="Arial" w:hAnsi="Arial" w:cs="Arial"/>
          <w:sz w:val="24"/>
          <w:szCs w:val="24"/>
        </w:rPr>
        <w:t xml:space="preserve">this recommendation as we have been calling for extended jurisdiction to hear cased carrying 12-month sentences </w:t>
      </w:r>
      <w:r w:rsidR="00C942EB">
        <w:rPr>
          <w:rFonts w:ascii="Arial" w:hAnsi="Arial" w:cs="Arial"/>
          <w:sz w:val="24"/>
          <w:szCs w:val="24"/>
        </w:rPr>
        <w:t>for some time now because it makes sense, and it will save money by speeding up the system</w:t>
      </w:r>
      <w:r w:rsidR="0017120A">
        <w:rPr>
          <w:rFonts w:ascii="Arial" w:hAnsi="Arial" w:cs="Arial"/>
          <w:sz w:val="24"/>
          <w:szCs w:val="24"/>
        </w:rPr>
        <w:t>’’</w:t>
      </w:r>
      <w:r w:rsidR="00AA4C35">
        <w:rPr>
          <w:rFonts w:ascii="Arial" w:hAnsi="Arial" w:cs="Arial"/>
          <w:sz w:val="24"/>
          <w:szCs w:val="24"/>
        </w:rPr>
        <w:t xml:space="preserve"> </w:t>
      </w:r>
      <w:r w:rsidR="00551D48">
        <w:rPr>
          <w:rFonts w:ascii="Arial" w:hAnsi="Arial" w:cs="Arial"/>
          <w:sz w:val="24"/>
          <w:szCs w:val="24"/>
        </w:rPr>
        <w:t>(</w:t>
      </w:r>
      <w:proofErr w:type="spellStart"/>
      <w:r w:rsidR="00DE3344">
        <w:rPr>
          <w:rFonts w:ascii="Arial" w:hAnsi="Arial" w:cs="Arial"/>
          <w:sz w:val="24"/>
          <w:szCs w:val="24"/>
        </w:rPr>
        <w:t>Bowcott</w:t>
      </w:r>
      <w:proofErr w:type="spellEnd"/>
      <w:r w:rsidR="00551D48">
        <w:rPr>
          <w:rFonts w:ascii="Arial" w:hAnsi="Arial" w:cs="Arial"/>
          <w:sz w:val="24"/>
          <w:szCs w:val="24"/>
        </w:rPr>
        <w:t>,</w:t>
      </w:r>
      <w:r w:rsidR="00DE3344">
        <w:rPr>
          <w:rFonts w:ascii="Arial" w:hAnsi="Arial" w:cs="Arial"/>
          <w:sz w:val="24"/>
          <w:szCs w:val="24"/>
        </w:rPr>
        <w:t xml:space="preserve"> 2015</w:t>
      </w:r>
      <w:r w:rsidR="00551D48">
        <w:rPr>
          <w:rFonts w:ascii="Arial" w:hAnsi="Arial" w:cs="Arial"/>
          <w:sz w:val="24"/>
          <w:szCs w:val="24"/>
        </w:rPr>
        <w:t xml:space="preserve">). </w:t>
      </w:r>
      <w:r w:rsidR="00E820EF">
        <w:rPr>
          <w:rFonts w:ascii="Arial" w:hAnsi="Arial" w:cs="Arial"/>
          <w:sz w:val="24"/>
          <w:szCs w:val="24"/>
        </w:rPr>
        <w:t xml:space="preserve">The </w:t>
      </w:r>
      <w:r w:rsidR="00392722">
        <w:rPr>
          <w:rFonts w:ascii="Arial" w:hAnsi="Arial" w:cs="Arial"/>
          <w:sz w:val="24"/>
          <w:szCs w:val="24"/>
        </w:rPr>
        <w:t>Magistrates were clearly open to the recommendatio</w:t>
      </w:r>
      <w:r w:rsidR="00242149">
        <w:rPr>
          <w:rFonts w:ascii="Arial" w:hAnsi="Arial" w:cs="Arial"/>
          <w:sz w:val="24"/>
          <w:szCs w:val="24"/>
        </w:rPr>
        <w:t xml:space="preserve">ns that the Home Office 1998 draft bill brings, but </w:t>
      </w:r>
      <w:r w:rsidR="004B7069">
        <w:rPr>
          <w:rFonts w:ascii="Arial" w:hAnsi="Arial" w:cs="Arial"/>
          <w:sz w:val="24"/>
          <w:szCs w:val="24"/>
        </w:rPr>
        <w:t xml:space="preserve">since 2015 there has not been much said about whether they are taking on the project or not. </w:t>
      </w:r>
    </w:p>
    <w:p w14:paraId="17C95E4C" w14:textId="23333C0A" w:rsidR="007A78F2" w:rsidRDefault="007A78F2" w:rsidP="00673C70">
      <w:pPr>
        <w:rPr>
          <w:rFonts w:ascii="Arial" w:hAnsi="Arial" w:cs="Arial"/>
          <w:sz w:val="24"/>
          <w:szCs w:val="24"/>
        </w:rPr>
      </w:pPr>
    </w:p>
    <w:p w14:paraId="7F930879" w14:textId="5A776328" w:rsidR="007A78F2" w:rsidRDefault="007A78F2" w:rsidP="00673C70">
      <w:pPr>
        <w:rPr>
          <w:rFonts w:ascii="Arial" w:hAnsi="Arial" w:cs="Arial"/>
          <w:sz w:val="24"/>
          <w:szCs w:val="24"/>
        </w:rPr>
      </w:pPr>
    </w:p>
    <w:p w14:paraId="780AE8A6" w14:textId="558C1925" w:rsidR="00042019" w:rsidRDefault="00042019" w:rsidP="00673C70">
      <w:pPr>
        <w:rPr>
          <w:rFonts w:ascii="Arial" w:hAnsi="Arial" w:cs="Arial"/>
          <w:sz w:val="24"/>
          <w:szCs w:val="24"/>
        </w:rPr>
      </w:pPr>
    </w:p>
    <w:p w14:paraId="7AAD8F8F" w14:textId="6F694919" w:rsidR="00042019" w:rsidRDefault="00042019" w:rsidP="00673C70">
      <w:pPr>
        <w:rPr>
          <w:rFonts w:ascii="Arial" w:hAnsi="Arial" w:cs="Arial"/>
          <w:sz w:val="24"/>
          <w:szCs w:val="24"/>
        </w:rPr>
      </w:pPr>
    </w:p>
    <w:p w14:paraId="35263081" w14:textId="151F9869" w:rsidR="00042019" w:rsidRDefault="00042019" w:rsidP="00673C70">
      <w:pPr>
        <w:rPr>
          <w:rFonts w:ascii="Arial" w:hAnsi="Arial" w:cs="Arial"/>
          <w:sz w:val="24"/>
          <w:szCs w:val="24"/>
        </w:rPr>
      </w:pPr>
    </w:p>
    <w:p w14:paraId="7826BBEC" w14:textId="01044D64" w:rsidR="00042019" w:rsidRDefault="00042019" w:rsidP="00673C70">
      <w:pPr>
        <w:rPr>
          <w:rFonts w:ascii="Arial" w:hAnsi="Arial" w:cs="Arial"/>
          <w:sz w:val="24"/>
          <w:szCs w:val="24"/>
        </w:rPr>
      </w:pPr>
    </w:p>
    <w:p w14:paraId="1D19A429" w14:textId="7BBB8086" w:rsidR="00042019" w:rsidRDefault="00042019" w:rsidP="00673C70">
      <w:pPr>
        <w:rPr>
          <w:rFonts w:ascii="Arial" w:hAnsi="Arial" w:cs="Arial"/>
          <w:sz w:val="24"/>
          <w:szCs w:val="24"/>
        </w:rPr>
      </w:pPr>
    </w:p>
    <w:p w14:paraId="633E92E5" w14:textId="7296474F" w:rsidR="00042019" w:rsidRDefault="00042019" w:rsidP="00673C70">
      <w:pPr>
        <w:rPr>
          <w:rFonts w:ascii="Arial" w:hAnsi="Arial" w:cs="Arial"/>
          <w:sz w:val="24"/>
          <w:szCs w:val="24"/>
        </w:rPr>
      </w:pPr>
    </w:p>
    <w:p w14:paraId="5C59823E" w14:textId="77777777" w:rsidR="006F601F" w:rsidRDefault="006F601F" w:rsidP="00673C70">
      <w:pPr>
        <w:rPr>
          <w:rFonts w:ascii="Arial" w:hAnsi="Arial" w:cs="Arial"/>
          <w:sz w:val="24"/>
          <w:szCs w:val="24"/>
          <w:u w:val="single"/>
        </w:rPr>
      </w:pPr>
    </w:p>
    <w:p w14:paraId="7B8A1D05" w14:textId="77777777" w:rsidR="00EE00E5" w:rsidRDefault="00EE00E5" w:rsidP="00673C70">
      <w:pPr>
        <w:rPr>
          <w:rFonts w:ascii="Arial" w:hAnsi="Arial" w:cs="Arial"/>
          <w:sz w:val="24"/>
          <w:szCs w:val="24"/>
          <w:u w:val="single"/>
        </w:rPr>
      </w:pPr>
    </w:p>
    <w:p w14:paraId="75E582B9" w14:textId="603565AA" w:rsidR="00042019" w:rsidRDefault="00042019" w:rsidP="00673C70">
      <w:pPr>
        <w:rPr>
          <w:rFonts w:ascii="Arial" w:hAnsi="Arial" w:cs="Arial"/>
          <w:sz w:val="24"/>
          <w:szCs w:val="24"/>
          <w:u w:val="single"/>
        </w:rPr>
      </w:pPr>
      <w:r w:rsidRPr="00042019">
        <w:rPr>
          <w:rFonts w:ascii="Arial" w:hAnsi="Arial" w:cs="Arial"/>
          <w:sz w:val="24"/>
          <w:szCs w:val="24"/>
          <w:u w:val="single"/>
        </w:rPr>
        <w:lastRenderedPageBreak/>
        <w:t>Reference List</w:t>
      </w:r>
    </w:p>
    <w:p w14:paraId="6EE81A1F" w14:textId="77777777" w:rsidR="00056873" w:rsidRDefault="00056873" w:rsidP="00673C70">
      <w:pPr>
        <w:rPr>
          <w:rFonts w:ascii="Arial" w:hAnsi="Arial" w:cs="Arial"/>
          <w:sz w:val="24"/>
          <w:szCs w:val="24"/>
        </w:rPr>
      </w:pPr>
    </w:p>
    <w:p w14:paraId="2D136E3D" w14:textId="77777777" w:rsidR="00EE00E5" w:rsidRDefault="00EE00E5" w:rsidP="00673C70">
      <w:pPr>
        <w:rPr>
          <w:rFonts w:ascii="Arial" w:hAnsi="Arial" w:cs="Arial"/>
          <w:sz w:val="24"/>
          <w:szCs w:val="24"/>
        </w:rPr>
      </w:pPr>
      <w:proofErr w:type="spellStart"/>
      <w:r>
        <w:rPr>
          <w:rFonts w:ascii="Arial" w:hAnsi="Arial" w:cs="Arial"/>
          <w:sz w:val="24"/>
          <w:szCs w:val="24"/>
        </w:rPr>
        <w:t>Bowcott</w:t>
      </w:r>
      <w:proofErr w:type="spellEnd"/>
      <w:r>
        <w:rPr>
          <w:rFonts w:ascii="Arial" w:hAnsi="Arial" w:cs="Arial"/>
          <w:sz w:val="24"/>
          <w:szCs w:val="24"/>
        </w:rPr>
        <w:t xml:space="preserve">, C. (2015) ‘Let magistrates deal with more assault cased, says law reform body’, </w:t>
      </w:r>
      <w:r>
        <w:rPr>
          <w:rFonts w:ascii="Arial" w:hAnsi="Arial" w:cs="Arial"/>
          <w:i/>
          <w:iCs/>
          <w:sz w:val="24"/>
          <w:szCs w:val="24"/>
        </w:rPr>
        <w:t xml:space="preserve">The Guardian, </w:t>
      </w:r>
      <w:r w:rsidRPr="009910A5">
        <w:rPr>
          <w:rFonts w:ascii="Arial" w:hAnsi="Arial" w:cs="Arial"/>
          <w:sz w:val="24"/>
          <w:szCs w:val="24"/>
        </w:rPr>
        <w:t>3</w:t>
      </w:r>
      <w:r w:rsidRPr="009910A5">
        <w:rPr>
          <w:rFonts w:ascii="Arial" w:hAnsi="Arial" w:cs="Arial"/>
          <w:sz w:val="24"/>
          <w:szCs w:val="24"/>
          <w:vertAlign w:val="superscript"/>
        </w:rPr>
        <w:t>rd</w:t>
      </w:r>
      <w:r w:rsidRPr="009910A5">
        <w:rPr>
          <w:rFonts w:ascii="Arial" w:hAnsi="Arial" w:cs="Arial"/>
          <w:sz w:val="24"/>
          <w:szCs w:val="24"/>
        </w:rPr>
        <w:t xml:space="preserve"> November</w:t>
      </w:r>
      <w:r>
        <w:rPr>
          <w:rFonts w:ascii="Arial" w:hAnsi="Arial" w:cs="Arial"/>
          <w:sz w:val="24"/>
          <w:szCs w:val="24"/>
        </w:rPr>
        <w:t xml:space="preserve">. Available at: </w:t>
      </w:r>
      <w:hyperlink r:id="rId4" w:history="1">
        <w:r w:rsidRPr="00A2196F">
          <w:rPr>
            <w:rStyle w:val="Hyperlink"/>
            <w:rFonts w:ascii="Arial" w:hAnsi="Arial" w:cs="Arial"/>
            <w:sz w:val="24"/>
            <w:szCs w:val="24"/>
          </w:rPr>
          <w:t>https://www.theguardian.com/law/2015/nov/03/let-magistrates-deal-more-assault-cases-law-reform-body</w:t>
        </w:r>
      </w:hyperlink>
      <w:r>
        <w:rPr>
          <w:rFonts w:ascii="Arial" w:hAnsi="Arial" w:cs="Arial"/>
          <w:sz w:val="24"/>
          <w:szCs w:val="24"/>
        </w:rPr>
        <w:t xml:space="preserve"> (Accessed: 5</w:t>
      </w:r>
      <w:r w:rsidRPr="00463E73">
        <w:rPr>
          <w:rFonts w:ascii="Arial" w:hAnsi="Arial" w:cs="Arial"/>
          <w:sz w:val="24"/>
          <w:szCs w:val="24"/>
          <w:vertAlign w:val="superscript"/>
        </w:rPr>
        <w:t>th</w:t>
      </w:r>
      <w:r>
        <w:rPr>
          <w:rFonts w:ascii="Arial" w:hAnsi="Arial" w:cs="Arial"/>
          <w:sz w:val="24"/>
          <w:szCs w:val="24"/>
        </w:rPr>
        <w:t xml:space="preserve"> March 2021). </w:t>
      </w:r>
    </w:p>
    <w:p w14:paraId="5D78E5C3" w14:textId="77777777" w:rsidR="00EE00E5" w:rsidRDefault="00EE00E5" w:rsidP="00673C70">
      <w:pPr>
        <w:rPr>
          <w:rFonts w:ascii="Arial" w:hAnsi="Arial" w:cs="Arial"/>
          <w:sz w:val="24"/>
          <w:szCs w:val="24"/>
        </w:rPr>
      </w:pPr>
      <w:r>
        <w:rPr>
          <w:rFonts w:ascii="Arial" w:hAnsi="Arial" w:cs="Arial"/>
          <w:sz w:val="24"/>
          <w:szCs w:val="24"/>
        </w:rPr>
        <w:t xml:space="preserve">Criminal Justice Act 1988, s.39. Available at: </w:t>
      </w:r>
      <w:hyperlink r:id="rId5" w:history="1">
        <w:r w:rsidRPr="0043581E">
          <w:rPr>
            <w:rStyle w:val="Hyperlink"/>
            <w:rFonts w:ascii="Arial" w:hAnsi="Arial" w:cs="Arial"/>
            <w:sz w:val="24"/>
            <w:szCs w:val="24"/>
          </w:rPr>
          <w:t>https://www.legislation.gov.uk/ukpga/1988/33/section/39</w:t>
        </w:r>
      </w:hyperlink>
      <w:r>
        <w:rPr>
          <w:rFonts w:ascii="Arial" w:hAnsi="Arial" w:cs="Arial"/>
          <w:sz w:val="24"/>
          <w:szCs w:val="24"/>
        </w:rPr>
        <w:t xml:space="preserve"> (Accessed: 2</w:t>
      </w:r>
      <w:r w:rsidRPr="000054B3">
        <w:rPr>
          <w:rFonts w:ascii="Arial" w:hAnsi="Arial" w:cs="Arial"/>
          <w:sz w:val="24"/>
          <w:szCs w:val="24"/>
          <w:vertAlign w:val="superscript"/>
        </w:rPr>
        <w:t>nd</w:t>
      </w:r>
      <w:r>
        <w:rPr>
          <w:rFonts w:ascii="Arial" w:hAnsi="Arial" w:cs="Arial"/>
          <w:sz w:val="24"/>
          <w:szCs w:val="24"/>
        </w:rPr>
        <w:t xml:space="preserve"> March).</w:t>
      </w:r>
    </w:p>
    <w:p w14:paraId="02134E3F" w14:textId="77777777" w:rsidR="00EE00E5" w:rsidRDefault="00EE00E5" w:rsidP="00673C70">
      <w:pPr>
        <w:rPr>
          <w:rFonts w:ascii="Arial" w:hAnsi="Arial" w:cs="Arial"/>
          <w:sz w:val="24"/>
          <w:szCs w:val="24"/>
        </w:rPr>
      </w:pPr>
      <w:r>
        <w:rPr>
          <w:rFonts w:ascii="Arial" w:hAnsi="Arial" w:cs="Arial"/>
          <w:sz w:val="24"/>
          <w:szCs w:val="24"/>
        </w:rPr>
        <w:t xml:space="preserve">Demetriou, S. (2016) ‘Not Giving Up the Fight: A review of the Law </w:t>
      </w:r>
      <w:proofErr w:type="spellStart"/>
      <w:r>
        <w:rPr>
          <w:rFonts w:ascii="Arial" w:hAnsi="Arial" w:cs="Arial"/>
          <w:sz w:val="24"/>
          <w:szCs w:val="24"/>
        </w:rPr>
        <w:t>Commisson’s</w:t>
      </w:r>
      <w:proofErr w:type="spellEnd"/>
      <w:r>
        <w:rPr>
          <w:rFonts w:ascii="Arial" w:hAnsi="Arial" w:cs="Arial"/>
          <w:sz w:val="24"/>
          <w:szCs w:val="24"/>
        </w:rPr>
        <w:t xml:space="preserve"> Scoping Report on Non-fatal Offences Against the Person’, </w:t>
      </w:r>
      <w:r>
        <w:rPr>
          <w:rFonts w:ascii="Arial" w:hAnsi="Arial" w:cs="Arial"/>
          <w:i/>
          <w:iCs/>
          <w:sz w:val="24"/>
          <w:szCs w:val="24"/>
        </w:rPr>
        <w:t>The Journal of Criminal Law.</w:t>
      </w:r>
      <w:r w:rsidRPr="00164477">
        <w:rPr>
          <w:rFonts w:ascii="Arial" w:hAnsi="Arial" w:cs="Arial"/>
          <w:sz w:val="24"/>
          <w:szCs w:val="24"/>
        </w:rPr>
        <w:t xml:space="preserve"> 80(3)</w:t>
      </w:r>
      <w:r w:rsidRPr="007A6B54">
        <w:rPr>
          <w:rFonts w:ascii="Arial" w:hAnsi="Arial" w:cs="Arial"/>
          <w:sz w:val="24"/>
          <w:szCs w:val="24"/>
        </w:rPr>
        <w:t>,</w:t>
      </w:r>
      <w:r>
        <w:rPr>
          <w:rFonts w:ascii="Arial" w:hAnsi="Arial" w:cs="Arial"/>
          <w:i/>
          <w:iCs/>
          <w:sz w:val="24"/>
          <w:szCs w:val="24"/>
        </w:rPr>
        <w:t xml:space="preserve"> </w:t>
      </w:r>
      <w:r>
        <w:rPr>
          <w:rFonts w:ascii="Arial" w:hAnsi="Arial" w:cs="Arial"/>
          <w:sz w:val="24"/>
          <w:szCs w:val="24"/>
        </w:rPr>
        <w:t>pp.189-191. DOI: 10.1 177/0022018316646656</w:t>
      </w:r>
    </w:p>
    <w:p w14:paraId="39AD89A6" w14:textId="77777777" w:rsidR="00EE00E5" w:rsidRDefault="00EE00E5" w:rsidP="00673C70">
      <w:pPr>
        <w:rPr>
          <w:rFonts w:ascii="Arial" w:hAnsi="Arial" w:cs="Arial"/>
          <w:sz w:val="24"/>
          <w:szCs w:val="24"/>
        </w:rPr>
      </w:pPr>
      <w:proofErr w:type="spellStart"/>
      <w:r>
        <w:rPr>
          <w:rFonts w:ascii="Arial" w:hAnsi="Arial" w:cs="Arial"/>
          <w:sz w:val="24"/>
          <w:szCs w:val="24"/>
        </w:rPr>
        <w:t>Eugenicos</w:t>
      </w:r>
      <w:proofErr w:type="spellEnd"/>
      <w:r>
        <w:rPr>
          <w:rFonts w:ascii="Arial" w:hAnsi="Arial" w:cs="Arial"/>
          <w:sz w:val="24"/>
          <w:szCs w:val="24"/>
        </w:rPr>
        <w:t xml:space="preserve">, A.M (2017) ‘Should We Reform the Offences Against the Person Act 1861?’, </w:t>
      </w:r>
      <w:r>
        <w:rPr>
          <w:rFonts w:ascii="Arial" w:hAnsi="Arial" w:cs="Arial"/>
          <w:i/>
          <w:iCs/>
          <w:sz w:val="24"/>
          <w:szCs w:val="24"/>
        </w:rPr>
        <w:t>The Journal of Criminal Law</w:t>
      </w:r>
      <w:r>
        <w:rPr>
          <w:rFonts w:ascii="Arial" w:hAnsi="Arial" w:cs="Arial"/>
          <w:sz w:val="24"/>
          <w:szCs w:val="24"/>
        </w:rPr>
        <w:t xml:space="preserve">. Available at: </w:t>
      </w:r>
      <w:hyperlink r:id="rId6" w:history="1">
        <w:r w:rsidRPr="00512224">
          <w:rPr>
            <w:rStyle w:val="Hyperlink"/>
            <w:rFonts w:ascii="Arial" w:hAnsi="Arial" w:cs="Arial"/>
            <w:sz w:val="24"/>
            <w:szCs w:val="24"/>
          </w:rPr>
          <w:t>https://journals-sagepub-com.ezproxy.uwtsd.ac.uk/doi/full/10.1177/0022018316685478</w:t>
        </w:r>
      </w:hyperlink>
      <w:r>
        <w:rPr>
          <w:rFonts w:ascii="Arial" w:hAnsi="Arial" w:cs="Arial"/>
          <w:sz w:val="24"/>
          <w:szCs w:val="24"/>
        </w:rPr>
        <w:t xml:space="preserve"> (Accessed: 4</w:t>
      </w:r>
      <w:r w:rsidRPr="007C0CED">
        <w:rPr>
          <w:rFonts w:ascii="Arial" w:hAnsi="Arial" w:cs="Arial"/>
          <w:sz w:val="24"/>
          <w:szCs w:val="24"/>
          <w:vertAlign w:val="superscript"/>
        </w:rPr>
        <w:t>th</w:t>
      </w:r>
      <w:r>
        <w:rPr>
          <w:rFonts w:ascii="Arial" w:hAnsi="Arial" w:cs="Arial"/>
          <w:sz w:val="24"/>
          <w:szCs w:val="24"/>
        </w:rPr>
        <w:t xml:space="preserve"> March 2021).</w:t>
      </w:r>
    </w:p>
    <w:p w14:paraId="51867913" w14:textId="77777777" w:rsidR="00EE00E5" w:rsidRDefault="00EE00E5" w:rsidP="00673C70">
      <w:pPr>
        <w:rPr>
          <w:rFonts w:ascii="Arial" w:hAnsi="Arial" w:cs="Arial"/>
          <w:sz w:val="24"/>
          <w:szCs w:val="24"/>
        </w:rPr>
      </w:pPr>
      <w:r>
        <w:rPr>
          <w:rFonts w:ascii="Arial" w:hAnsi="Arial" w:cs="Arial"/>
          <w:sz w:val="24"/>
          <w:szCs w:val="24"/>
        </w:rPr>
        <w:t xml:space="preserve">Gardner, J. (1994) ‘Rationality and the Rule of Law in Offences against the Person’, </w:t>
      </w:r>
      <w:r>
        <w:rPr>
          <w:rFonts w:ascii="Arial" w:hAnsi="Arial" w:cs="Arial"/>
          <w:i/>
          <w:iCs/>
          <w:sz w:val="24"/>
          <w:szCs w:val="24"/>
        </w:rPr>
        <w:t>Cambridge Law Journal,</w:t>
      </w:r>
      <w:r>
        <w:rPr>
          <w:rFonts w:ascii="Arial" w:hAnsi="Arial" w:cs="Arial"/>
          <w:sz w:val="24"/>
          <w:szCs w:val="24"/>
        </w:rPr>
        <w:t xml:space="preserve"> 53(3), pp. 21 – 24. Available at: </w:t>
      </w:r>
      <w:hyperlink r:id="rId7" w:anchor=":~:text=RATIONALITY%20AND%20THE%20RULE%20OF%20LAW%20IN%20OFFENCES,described%20as%20%E2%80%9Cimpenetrable%E2%80%9D%20by%20the%20Court%20of%20Appeal.1" w:history="1">
        <w:r w:rsidRPr="00323E1C">
          <w:rPr>
            <w:rStyle w:val="Hyperlink"/>
            <w:rFonts w:ascii="Arial" w:hAnsi="Arial" w:cs="Arial"/>
            <w:sz w:val="24"/>
            <w:szCs w:val="24"/>
          </w:rPr>
          <w:t>Microsoft Word - offencesagainsttheperson.doc (johngardnerathome.info)</w:t>
        </w:r>
      </w:hyperlink>
      <w:r>
        <w:rPr>
          <w:rFonts w:ascii="Arial" w:hAnsi="Arial" w:cs="Arial"/>
          <w:sz w:val="24"/>
          <w:szCs w:val="24"/>
        </w:rPr>
        <w:t xml:space="preserve"> (Accessed: 4</w:t>
      </w:r>
      <w:r w:rsidRPr="006F601F">
        <w:rPr>
          <w:rFonts w:ascii="Arial" w:hAnsi="Arial" w:cs="Arial"/>
          <w:sz w:val="24"/>
          <w:szCs w:val="24"/>
          <w:vertAlign w:val="superscript"/>
        </w:rPr>
        <w:t>th</w:t>
      </w:r>
      <w:r>
        <w:rPr>
          <w:rFonts w:ascii="Arial" w:hAnsi="Arial" w:cs="Arial"/>
          <w:sz w:val="24"/>
          <w:szCs w:val="24"/>
        </w:rPr>
        <w:t xml:space="preserve"> March 2021). </w:t>
      </w:r>
    </w:p>
    <w:p w14:paraId="2EDFC198" w14:textId="77777777" w:rsidR="00EE00E5" w:rsidRDefault="00EE00E5" w:rsidP="00673C70">
      <w:pPr>
        <w:rPr>
          <w:rFonts w:ascii="Arial" w:hAnsi="Arial" w:cs="Arial"/>
          <w:sz w:val="24"/>
          <w:szCs w:val="24"/>
        </w:rPr>
      </w:pPr>
      <w:r>
        <w:rPr>
          <w:rFonts w:ascii="Arial" w:hAnsi="Arial" w:cs="Arial"/>
          <w:sz w:val="24"/>
          <w:szCs w:val="24"/>
        </w:rPr>
        <w:t xml:space="preserve">Law Commission (2015) </w:t>
      </w:r>
      <w:r w:rsidRPr="004765EF">
        <w:rPr>
          <w:rFonts w:ascii="Arial" w:hAnsi="Arial" w:cs="Arial"/>
          <w:i/>
          <w:iCs/>
          <w:sz w:val="24"/>
          <w:szCs w:val="24"/>
        </w:rPr>
        <w:t>Reform of Offences against the Person</w:t>
      </w:r>
      <w:r>
        <w:rPr>
          <w:rFonts w:ascii="Arial" w:hAnsi="Arial" w:cs="Arial"/>
          <w:i/>
          <w:iCs/>
          <w:sz w:val="24"/>
          <w:szCs w:val="24"/>
        </w:rPr>
        <w:t xml:space="preserve">. </w:t>
      </w:r>
      <w:r>
        <w:rPr>
          <w:rFonts w:ascii="Arial" w:hAnsi="Arial" w:cs="Arial"/>
          <w:sz w:val="24"/>
          <w:szCs w:val="24"/>
        </w:rPr>
        <w:t xml:space="preserve">Available at: </w:t>
      </w:r>
      <w:hyperlink r:id="rId8" w:history="1">
        <w:r w:rsidRPr="00881427">
          <w:rPr>
            <w:rStyle w:val="Hyperlink"/>
            <w:rFonts w:ascii="Arial" w:hAnsi="Arial" w:cs="Arial"/>
            <w:sz w:val="24"/>
            <w:szCs w:val="24"/>
          </w:rPr>
          <w:t>https://s3-eu-west-2.amazonaws.com/lawcom-prod-storage-11jsxou24uy7q/uploads/2015/11/51950-LC-HC555_Web.pdf</w:t>
        </w:r>
      </w:hyperlink>
      <w:r>
        <w:rPr>
          <w:rFonts w:ascii="Arial" w:hAnsi="Arial" w:cs="Arial"/>
          <w:sz w:val="24"/>
          <w:szCs w:val="24"/>
        </w:rPr>
        <w:t xml:space="preserve"> (Accessed: 4</w:t>
      </w:r>
      <w:r w:rsidRPr="004C6E67">
        <w:rPr>
          <w:rFonts w:ascii="Arial" w:hAnsi="Arial" w:cs="Arial"/>
          <w:sz w:val="24"/>
          <w:szCs w:val="24"/>
          <w:vertAlign w:val="superscript"/>
        </w:rPr>
        <w:t>th</w:t>
      </w:r>
      <w:r>
        <w:rPr>
          <w:rFonts w:ascii="Arial" w:hAnsi="Arial" w:cs="Arial"/>
          <w:sz w:val="24"/>
          <w:szCs w:val="24"/>
        </w:rPr>
        <w:t xml:space="preserve"> March 2021).</w:t>
      </w:r>
    </w:p>
    <w:p w14:paraId="5912A914" w14:textId="77777777" w:rsidR="00EE00E5" w:rsidRDefault="00EE00E5" w:rsidP="00673C70">
      <w:pPr>
        <w:rPr>
          <w:rFonts w:ascii="Arial" w:hAnsi="Arial" w:cs="Arial"/>
          <w:sz w:val="24"/>
          <w:szCs w:val="24"/>
        </w:rPr>
      </w:pPr>
      <w:r>
        <w:rPr>
          <w:rFonts w:ascii="Arial" w:hAnsi="Arial" w:cs="Arial"/>
          <w:sz w:val="24"/>
          <w:szCs w:val="24"/>
        </w:rPr>
        <w:t xml:space="preserve">Law Commission England and Wales (2015) </w:t>
      </w:r>
      <w:r>
        <w:rPr>
          <w:rFonts w:ascii="Arial" w:hAnsi="Arial" w:cs="Arial"/>
          <w:i/>
          <w:iCs/>
          <w:sz w:val="24"/>
          <w:szCs w:val="24"/>
        </w:rPr>
        <w:t xml:space="preserve">Offences against the person – need for reform [video].                                                                                                    </w:t>
      </w:r>
      <w:r>
        <w:rPr>
          <w:rFonts w:ascii="Arial" w:hAnsi="Arial" w:cs="Arial"/>
          <w:sz w:val="24"/>
          <w:szCs w:val="24"/>
        </w:rPr>
        <w:t xml:space="preserve">Available at: </w:t>
      </w:r>
      <w:hyperlink r:id="rId9" w:history="1">
        <w:r w:rsidRPr="00512224">
          <w:rPr>
            <w:rStyle w:val="Hyperlink"/>
            <w:rFonts w:ascii="Arial" w:hAnsi="Arial" w:cs="Arial"/>
            <w:sz w:val="24"/>
            <w:szCs w:val="24"/>
          </w:rPr>
          <w:t>https://www.youtube.com/watch?v=diWKWOdY8IQ&amp;t=36s</w:t>
        </w:r>
      </w:hyperlink>
      <w:r>
        <w:rPr>
          <w:rFonts w:ascii="Arial" w:hAnsi="Arial" w:cs="Arial"/>
          <w:sz w:val="24"/>
          <w:szCs w:val="24"/>
        </w:rPr>
        <w:t xml:space="preserve"> (Accessed: 4</w:t>
      </w:r>
      <w:r w:rsidRPr="00816CD3">
        <w:rPr>
          <w:rFonts w:ascii="Arial" w:hAnsi="Arial" w:cs="Arial"/>
          <w:sz w:val="24"/>
          <w:szCs w:val="24"/>
          <w:vertAlign w:val="superscript"/>
        </w:rPr>
        <w:t>th</w:t>
      </w:r>
      <w:r>
        <w:rPr>
          <w:rFonts w:ascii="Arial" w:hAnsi="Arial" w:cs="Arial"/>
          <w:sz w:val="24"/>
          <w:szCs w:val="24"/>
        </w:rPr>
        <w:t xml:space="preserve"> March 2021). </w:t>
      </w:r>
    </w:p>
    <w:p w14:paraId="3BED3B55" w14:textId="77777777" w:rsidR="00EE00E5" w:rsidRDefault="00EE00E5" w:rsidP="00673C70">
      <w:pPr>
        <w:rPr>
          <w:rFonts w:ascii="Arial" w:hAnsi="Arial" w:cs="Arial"/>
          <w:sz w:val="24"/>
          <w:szCs w:val="24"/>
        </w:rPr>
      </w:pPr>
      <w:r>
        <w:rPr>
          <w:rFonts w:ascii="Arial" w:hAnsi="Arial" w:cs="Arial"/>
          <w:sz w:val="24"/>
          <w:szCs w:val="24"/>
        </w:rPr>
        <w:t xml:space="preserve">Law Commission Reforming the Law (2015) </w:t>
      </w:r>
      <w:r>
        <w:rPr>
          <w:rFonts w:ascii="Arial" w:hAnsi="Arial" w:cs="Arial"/>
          <w:i/>
          <w:iCs/>
          <w:sz w:val="24"/>
          <w:szCs w:val="24"/>
        </w:rPr>
        <w:t xml:space="preserve">Offences against the Person. </w:t>
      </w:r>
      <w:r>
        <w:rPr>
          <w:rFonts w:ascii="Arial" w:hAnsi="Arial" w:cs="Arial"/>
          <w:sz w:val="24"/>
          <w:szCs w:val="24"/>
        </w:rPr>
        <w:t xml:space="preserve">Available at: </w:t>
      </w:r>
      <w:hyperlink r:id="rId10" w:history="1">
        <w:r w:rsidRPr="00512224">
          <w:rPr>
            <w:rStyle w:val="Hyperlink"/>
            <w:rFonts w:ascii="Arial" w:hAnsi="Arial" w:cs="Arial"/>
            <w:sz w:val="24"/>
            <w:szCs w:val="24"/>
          </w:rPr>
          <w:t>https://www.lawcom.gov.uk/project/offences-against-the-person/</w:t>
        </w:r>
      </w:hyperlink>
      <w:r>
        <w:rPr>
          <w:rFonts w:ascii="Arial" w:hAnsi="Arial" w:cs="Arial"/>
          <w:sz w:val="24"/>
          <w:szCs w:val="24"/>
        </w:rPr>
        <w:t xml:space="preserve"> (Accessed: 3</w:t>
      </w:r>
      <w:r w:rsidRPr="006748EF">
        <w:rPr>
          <w:rFonts w:ascii="Arial" w:hAnsi="Arial" w:cs="Arial"/>
          <w:sz w:val="24"/>
          <w:szCs w:val="24"/>
          <w:vertAlign w:val="superscript"/>
        </w:rPr>
        <w:t>rd</w:t>
      </w:r>
      <w:r>
        <w:rPr>
          <w:rFonts w:ascii="Arial" w:hAnsi="Arial" w:cs="Arial"/>
          <w:sz w:val="24"/>
          <w:szCs w:val="24"/>
        </w:rPr>
        <w:t xml:space="preserve"> March 2021). </w:t>
      </w:r>
    </w:p>
    <w:p w14:paraId="170A0845" w14:textId="77777777" w:rsidR="00EE00E5" w:rsidRDefault="00EE00E5" w:rsidP="00673C70">
      <w:pPr>
        <w:rPr>
          <w:rFonts w:ascii="Arial" w:hAnsi="Arial" w:cs="Arial"/>
          <w:sz w:val="24"/>
          <w:szCs w:val="24"/>
        </w:rPr>
      </w:pPr>
      <w:proofErr w:type="spellStart"/>
      <w:r>
        <w:rPr>
          <w:rFonts w:ascii="Arial" w:hAnsi="Arial" w:cs="Arial"/>
          <w:sz w:val="24"/>
          <w:szCs w:val="24"/>
        </w:rPr>
        <w:t>LawTeacher</w:t>
      </w:r>
      <w:proofErr w:type="spellEnd"/>
      <w:r>
        <w:rPr>
          <w:rFonts w:ascii="Arial" w:hAnsi="Arial" w:cs="Arial"/>
          <w:sz w:val="24"/>
          <w:szCs w:val="24"/>
        </w:rPr>
        <w:t xml:space="preserve"> (2020) </w:t>
      </w:r>
      <w:r>
        <w:rPr>
          <w:rFonts w:ascii="Arial" w:hAnsi="Arial" w:cs="Arial"/>
          <w:i/>
          <w:iCs/>
          <w:sz w:val="24"/>
          <w:szCs w:val="24"/>
        </w:rPr>
        <w:t xml:space="preserve">Offences Against the Person Act 1861. </w:t>
      </w:r>
      <w:r>
        <w:rPr>
          <w:rFonts w:ascii="Arial" w:hAnsi="Arial" w:cs="Arial"/>
          <w:sz w:val="24"/>
          <w:szCs w:val="24"/>
        </w:rPr>
        <w:t xml:space="preserve">Available at: </w:t>
      </w:r>
      <w:hyperlink r:id="rId11" w:history="1">
        <w:r w:rsidRPr="00512224">
          <w:rPr>
            <w:rStyle w:val="Hyperlink"/>
            <w:rFonts w:ascii="Arial" w:hAnsi="Arial" w:cs="Arial"/>
            <w:sz w:val="24"/>
            <w:szCs w:val="24"/>
          </w:rPr>
          <w:t>https://www.lawteacher.net/acts/offences-against-the-person-act.php</w:t>
        </w:r>
      </w:hyperlink>
      <w:r>
        <w:rPr>
          <w:rFonts w:ascii="Arial" w:hAnsi="Arial" w:cs="Arial"/>
          <w:sz w:val="24"/>
          <w:szCs w:val="24"/>
        </w:rPr>
        <w:t xml:space="preserve"> (Accessed: 3</w:t>
      </w:r>
      <w:r w:rsidRPr="004C790A">
        <w:rPr>
          <w:rFonts w:ascii="Arial" w:hAnsi="Arial" w:cs="Arial"/>
          <w:sz w:val="24"/>
          <w:szCs w:val="24"/>
          <w:vertAlign w:val="superscript"/>
        </w:rPr>
        <w:t>rd</w:t>
      </w:r>
      <w:r>
        <w:rPr>
          <w:rFonts w:ascii="Arial" w:hAnsi="Arial" w:cs="Arial"/>
          <w:sz w:val="24"/>
          <w:szCs w:val="24"/>
        </w:rPr>
        <w:t xml:space="preserve"> March 2021).</w:t>
      </w:r>
    </w:p>
    <w:p w14:paraId="76EBF11E" w14:textId="77777777" w:rsidR="00EE00E5" w:rsidRDefault="00EE00E5" w:rsidP="00673C70">
      <w:pPr>
        <w:rPr>
          <w:rFonts w:ascii="Arial" w:hAnsi="Arial" w:cs="Arial"/>
          <w:sz w:val="24"/>
          <w:szCs w:val="24"/>
        </w:rPr>
      </w:pPr>
      <w:r>
        <w:rPr>
          <w:rFonts w:ascii="Arial" w:hAnsi="Arial" w:cs="Arial"/>
          <w:sz w:val="24"/>
          <w:szCs w:val="24"/>
        </w:rPr>
        <w:t xml:space="preserve">Love, S. (2021) </w:t>
      </w:r>
      <w:r>
        <w:rPr>
          <w:rFonts w:ascii="Arial" w:hAnsi="Arial" w:cs="Arial"/>
          <w:i/>
          <w:iCs/>
          <w:sz w:val="24"/>
          <w:szCs w:val="24"/>
        </w:rPr>
        <w:t xml:space="preserve">The Massively Outdated Offences Against the Person Act 1861 Shows How Well the Common Law System Works. </w:t>
      </w:r>
      <w:r>
        <w:rPr>
          <w:rFonts w:ascii="Arial" w:hAnsi="Arial" w:cs="Arial"/>
          <w:sz w:val="24"/>
          <w:szCs w:val="24"/>
        </w:rPr>
        <w:t xml:space="preserve">Available at: </w:t>
      </w:r>
      <w:hyperlink r:id="rId12" w:history="1">
        <w:r w:rsidRPr="00512224">
          <w:rPr>
            <w:rStyle w:val="Hyperlink"/>
            <w:rFonts w:ascii="Arial" w:hAnsi="Arial" w:cs="Arial"/>
            <w:sz w:val="24"/>
            <w:szCs w:val="24"/>
          </w:rPr>
          <w:t>https://www.oxford-royale.com/articles/offences-against-the-person-act-1861-needs-reform/</w:t>
        </w:r>
      </w:hyperlink>
      <w:r>
        <w:rPr>
          <w:rFonts w:ascii="Arial" w:hAnsi="Arial" w:cs="Arial"/>
          <w:sz w:val="24"/>
          <w:szCs w:val="24"/>
        </w:rPr>
        <w:t xml:space="preserve"> (Accessed: 3</w:t>
      </w:r>
      <w:r w:rsidRPr="00555F04">
        <w:rPr>
          <w:rFonts w:ascii="Arial" w:hAnsi="Arial" w:cs="Arial"/>
          <w:sz w:val="24"/>
          <w:szCs w:val="24"/>
          <w:vertAlign w:val="superscript"/>
        </w:rPr>
        <w:t>rd</w:t>
      </w:r>
      <w:r>
        <w:rPr>
          <w:rFonts w:ascii="Arial" w:hAnsi="Arial" w:cs="Arial"/>
          <w:sz w:val="24"/>
          <w:szCs w:val="24"/>
        </w:rPr>
        <w:t xml:space="preserve"> March 2021). </w:t>
      </w:r>
    </w:p>
    <w:p w14:paraId="548DF2A0" w14:textId="77777777" w:rsidR="00EE00E5" w:rsidRDefault="00EE00E5" w:rsidP="00673C70">
      <w:pPr>
        <w:rPr>
          <w:rFonts w:ascii="Arial" w:hAnsi="Arial" w:cs="Arial"/>
          <w:sz w:val="24"/>
          <w:szCs w:val="24"/>
        </w:rPr>
      </w:pPr>
      <w:r>
        <w:rPr>
          <w:rFonts w:ascii="Arial" w:hAnsi="Arial" w:cs="Arial"/>
          <w:sz w:val="24"/>
          <w:szCs w:val="24"/>
        </w:rPr>
        <w:t xml:space="preserve">Offences against the Person Act 1861, c. 100. Available at: </w:t>
      </w:r>
      <w:hyperlink r:id="rId13" w:history="1">
        <w:r w:rsidRPr="00512224">
          <w:rPr>
            <w:rStyle w:val="Hyperlink"/>
            <w:rFonts w:ascii="Arial" w:hAnsi="Arial" w:cs="Arial"/>
            <w:sz w:val="24"/>
            <w:szCs w:val="24"/>
          </w:rPr>
          <w:t>https://www.legislation.gov.uk/ukpga/Vict/24-25/100/crossheading/acts-causing-or-</w:t>
        </w:r>
        <w:r w:rsidRPr="00512224">
          <w:rPr>
            <w:rStyle w:val="Hyperlink"/>
            <w:rFonts w:ascii="Arial" w:hAnsi="Arial" w:cs="Arial"/>
            <w:sz w:val="24"/>
            <w:szCs w:val="24"/>
          </w:rPr>
          <w:lastRenderedPageBreak/>
          <w:t>tending-to-cause-danger-to-life-or-bodily-harm-impeding-a-person-endeavouring-to-save-himself-from-shipwreck/enacted</w:t>
        </w:r>
      </w:hyperlink>
      <w:r>
        <w:rPr>
          <w:rFonts w:ascii="Arial" w:hAnsi="Arial" w:cs="Arial"/>
          <w:sz w:val="24"/>
          <w:szCs w:val="24"/>
        </w:rPr>
        <w:t xml:space="preserve"> (Accessed: 28 February).</w:t>
      </w:r>
    </w:p>
    <w:p w14:paraId="23924D11" w14:textId="77777777" w:rsidR="00463E73" w:rsidRPr="000C4C61" w:rsidRDefault="00463E73" w:rsidP="00673C70">
      <w:pPr>
        <w:rPr>
          <w:rFonts w:ascii="Arial" w:hAnsi="Arial" w:cs="Arial"/>
          <w:i/>
          <w:iCs/>
          <w:sz w:val="24"/>
          <w:szCs w:val="24"/>
        </w:rPr>
      </w:pPr>
    </w:p>
    <w:p w14:paraId="55D47474" w14:textId="77777777" w:rsidR="00323E1C" w:rsidRPr="000767ED" w:rsidRDefault="00323E1C" w:rsidP="00673C70">
      <w:pPr>
        <w:rPr>
          <w:rFonts w:ascii="Arial" w:hAnsi="Arial" w:cs="Arial"/>
          <w:sz w:val="24"/>
          <w:szCs w:val="24"/>
        </w:rPr>
      </w:pPr>
    </w:p>
    <w:p w14:paraId="184D837B" w14:textId="77777777" w:rsidR="006F601F" w:rsidRDefault="006F601F" w:rsidP="00673C70">
      <w:pPr>
        <w:rPr>
          <w:rFonts w:ascii="Arial" w:hAnsi="Arial" w:cs="Arial"/>
          <w:sz w:val="24"/>
          <w:szCs w:val="24"/>
        </w:rPr>
      </w:pPr>
    </w:p>
    <w:p w14:paraId="2E35A897" w14:textId="4B15A451" w:rsidR="00124FC8" w:rsidRDefault="004C7D13" w:rsidP="00673C70">
      <w:pPr>
        <w:rPr>
          <w:rFonts w:ascii="Arial" w:hAnsi="Arial" w:cs="Arial"/>
          <w:sz w:val="24"/>
          <w:szCs w:val="24"/>
          <w:u w:val="single"/>
        </w:rPr>
      </w:pPr>
      <w:r w:rsidRPr="004C7D13">
        <w:rPr>
          <w:rFonts w:ascii="Arial" w:hAnsi="Arial" w:cs="Arial"/>
          <w:sz w:val="24"/>
          <w:szCs w:val="24"/>
          <w:u w:val="single"/>
        </w:rPr>
        <w:t>Case List</w:t>
      </w:r>
    </w:p>
    <w:p w14:paraId="614599FB" w14:textId="705F7293" w:rsidR="004C7D13" w:rsidRPr="00513AC0" w:rsidRDefault="00513AC0" w:rsidP="00673C70">
      <w:pPr>
        <w:rPr>
          <w:rFonts w:ascii="Arial" w:hAnsi="Arial" w:cs="Arial"/>
          <w:sz w:val="24"/>
          <w:szCs w:val="24"/>
        </w:rPr>
      </w:pPr>
      <w:r w:rsidRPr="00513AC0">
        <w:rPr>
          <w:rFonts w:ascii="Arial" w:hAnsi="Arial" w:cs="Arial"/>
          <w:sz w:val="24"/>
          <w:szCs w:val="24"/>
        </w:rPr>
        <w:t>Ireland v Burstow</w:t>
      </w:r>
      <w:r>
        <w:rPr>
          <w:rFonts w:ascii="Arial" w:hAnsi="Arial" w:cs="Arial"/>
          <w:sz w:val="24"/>
          <w:szCs w:val="24"/>
        </w:rPr>
        <w:t xml:space="preserve"> (1997)</w:t>
      </w:r>
    </w:p>
    <w:sectPr w:rsidR="004C7D13" w:rsidRPr="00513A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CE5"/>
    <w:rsid w:val="00000B5D"/>
    <w:rsid w:val="000022D3"/>
    <w:rsid w:val="000054B3"/>
    <w:rsid w:val="00005A90"/>
    <w:rsid w:val="00006982"/>
    <w:rsid w:val="0001234E"/>
    <w:rsid w:val="00024D31"/>
    <w:rsid w:val="00030B38"/>
    <w:rsid w:val="00040215"/>
    <w:rsid w:val="00042019"/>
    <w:rsid w:val="00045EE4"/>
    <w:rsid w:val="00050900"/>
    <w:rsid w:val="00050AA9"/>
    <w:rsid w:val="00051D36"/>
    <w:rsid w:val="000521F0"/>
    <w:rsid w:val="00053229"/>
    <w:rsid w:val="00056873"/>
    <w:rsid w:val="00066A8C"/>
    <w:rsid w:val="0007362F"/>
    <w:rsid w:val="000767ED"/>
    <w:rsid w:val="000958FC"/>
    <w:rsid w:val="00095C2D"/>
    <w:rsid w:val="000A230B"/>
    <w:rsid w:val="000A7B25"/>
    <w:rsid w:val="000B1337"/>
    <w:rsid w:val="000B35E0"/>
    <w:rsid w:val="000C054E"/>
    <w:rsid w:val="000C2B10"/>
    <w:rsid w:val="000C3593"/>
    <w:rsid w:val="000C4C61"/>
    <w:rsid w:val="000D4B28"/>
    <w:rsid w:val="000D56C1"/>
    <w:rsid w:val="000E1E8C"/>
    <w:rsid w:val="000E5BBD"/>
    <w:rsid w:val="000E6AFE"/>
    <w:rsid w:val="000F4BB0"/>
    <w:rsid w:val="000F4BBA"/>
    <w:rsid w:val="00105C34"/>
    <w:rsid w:val="001067A9"/>
    <w:rsid w:val="00107B58"/>
    <w:rsid w:val="00113773"/>
    <w:rsid w:val="00124FC8"/>
    <w:rsid w:val="001256B9"/>
    <w:rsid w:val="00136C03"/>
    <w:rsid w:val="00150506"/>
    <w:rsid w:val="00152513"/>
    <w:rsid w:val="0016261C"/>
    <w:rsid w:val="00163B4D"/>
    <w:rsid w:val="00164477"/>
    <w:rsid w:val="00164638"/>
    <w:rsid w:val="0017120A"/>
    <w:rsid w:val="001762B4"/>
    <w:rsid w:val="00191570"/>
    <w:rsid w:val="00192DEE"/>
    <w:rsid w:val="00193578"/>
    <w:rsid w:val="001944E9"/>
    <w:rsid w:val="001A7088"/>
    <w:rsid w:val="001B3097"/>
    <w:rsid w:val="001C2FE8"/>
    <w:rsid w:val="001C4FE1"/>
    <w:rsid w:val="001C63CE"/>
    <w:rsid w:val="001D2F01"/>
    <w:rsid w:val="001E15B4"/>
    <w:rsid w:val="001F132A"/>
    <w:rsid w:val="001F1D18"/>
    <w:rsid w:val="001F2A94"/>
    <w:rsid w:val="001F781D"/>
    <w:rsid w:val="002073C6"/>
    <w:rsid w:val="00214F8C"/>
    <w:rsid w:val="00222A56"/>
    <w:rsid w:val="002266E6"/>
    <w:rsid w:val="002316B4"/>
    <w:rsid w:val="00235BC2"/>
    <w:rsid w:val="002408B5"/>
    <w:rsid w:val="00242149"/>
    <w:rsid w:val="00242CD8"/>
    <w:rsid w:val="00245519"/>
    <w:rsid w:val="00245FC7"/>
    <w:rsid w:val="00254BB0"/>
    <w:rsid w:val="002618BD"/>
    <w:rsid w:val="002863A6"/>
    <w:rsid w:val="0028674F"/>
    <w:rsid w:val="0028730E"/>
    <w:rsid w:val="00293289"/>
    <w:rsid w:val="00294213"/>
    <w:rsid w:val="00295028"/>
    <w:rsid w:val="002956FB"/>
    <w:rsid w:val="00296C94"/>
    <w:rsid w:val="002A425B"/>
    <w:rsid w:val="002A425D"/>
    <w:rsid w:val="002A64F0"/>
    <w:rsid w:val="002A6CED"/>
    <w:rsid w:val="002A7796"/>
    <w:rsid w:val="002A77A7"/>
    <w:rsid w:val="002E2FA9"/>
    <w:rsid w:val="002E3243"/>
    <w:rsid w:val="002E40B3"/>
    <w:rsid w:val="002E4863"/>
    <w:rsid w:val="002E55B1"/>
    <w:rsid w:val="002E7ADB"/>
    <w:rsid w:val="002F08C5"/>
    <w:rsid w:val="002F1F15"/>
    <w:rsid w:val="002F55D0"/>
    <w:rsid w:val="00303C96"/>
    <w:rsid w:val="00303D3C"/>
    <w:rsid w:val="00305FC8"/>
    <w:rsid w:val="003133B9"/>
    <w:rsid w:val="00316433"/>
    <w:rsid w:val="00317843"/>
    <w:rsid w:val="00317B17"/>
    <w:rsid w:val="00323E1C"/>
    <w:rsid w:val="00327572"/>
    <w:rsid w:val="00342D95"/>
    <w:rsid w:val="00343825"/>
    <w:rsid w:val="00346F3E"/>
    <w:rsid w:val="0035379F"/>
    <w:rsid w:val="0035458D"/>
    <w:rsid w:val="00355063"/>
    <w:rsid w:val="00371C72"/>
    <w:rsid w:val="003750CB"/>
    <w:rsid w:val="00380074"/>
    <w:rsid w:val="00380266"/>
    <w:rsid w:val="00385E01"/>
    <w:rsid w:val="00392722"/>
    <w:rsid w:val="00393887"/>
    <w:rsid w:val="0039528B"/>
    <w:rsid w:val="003958AB"/>
    <w:rsid w:val="003A2AE5"/>
    <w:rsid w:val="003A4D55"/>
    <w:rsid w:val="003B1193"/>
    <w:rsid w:val="003B266A"/>
    <w:rsid w:val="003C0BCB"/>
    <w:rsid w:val="003C0EC3"/>
    <w:rsid w:val="003C1852"/>
    <w:rsid w:val="003C328D"/>
    <w:rsid w:val="003D5072"/>
    <w:rsid w:val="003E0234"/>
    <w:rsid w:val="003E36AD"/>
    <w:rsid w:val="003E555F"/>
    <w:rsid w:val="003F4B65"/>
    <w:rsid w:val="0040306C"/>
    <w:rsid w:val="004065F2"/>
    <w:rsid w:val="00411DEE"/>
    <w:rsid w:val="004141A2"/>
    <w:rsid w:val="0041506B"/>
    <w:rsid w:val="0041732C"/>
    <w:rsid w:val="00417EA4"/>
    <w:rsid w:val="0042768F"/>
    <w:rsid w:val="0043052D"/>
    <w:rsid w:val="00441CAE"/>
    <w:rsid w:val="00444219"/>
    <w:rsid w:val="00447482"/>
    <w:rsid w:val="004559CD"/>
    <w:rsid w:val="004566CC"/>
    <w:rsid w:val="0046211B"/>
    <w:rsid w:val="00463E73"/>
    <w:rsid w:val="004765EF"/>
    <w:rsid w:val="00480C57"/>
    <w:rsid w:val="0048214A"/>
    <w:rsid w:val="004849E4"/>
    <w:rsid w:val="00494392"/>
    <w:rsid w:val="00497F5D"/>
    <w:rsid w:val="004B60B7"/>
    <w:rsid w:val="004B6B5A"/>
    <w:rsid w:val="004B7069"/>
    <w:rsid w:val="004B7727"/>
    <w:rsid w:val="004B798B"/>
    <w:rsid w:val="004C0C39"/>
    <w:rsid w:val="004C2991"/>
    <w:rsid w:val="004C360A"/>
    <w:rsid w:val="004C593A"/>
    <w:rsid w:val="004C6E67"/>
    <w:rsid w:val="004C790A"/>
    <w:rsid w:val="004C7D13"/>
    <w:rsid w:val="004D3325"/>
    <w:rsid w:val="004E2FF6"/>
    <w:rsid w:val="004E5979"/>
    <w:rsid w:val="004F010E"/>
    <w:rsid w:val="004F3739"/>
    <w:rsid w:val="00506FF6"/>
    <w:rsid w:val="00511F3C"/>
    <w:rsid w:val="00513AC0"/>
    <w:rsid w:val="00515258"/>
    <w:rsid w:val="00523E55"/>
    <w:rsid w:val="00543584"/>
    <w:rsid w:val="00545112"/>
    <w:rsid w:val="00551D48"/>
    <w:rsid w:val="0055348E"/>
    <w:rsid w:val="00555F04"/>
    <w:rsid w:val="00571A4F"/>
    <w:rsid w:val="0058325E"/>
    <w:rsid w:val="0058524F"/>
    <w:rsid w:val="00593ECB"/>
    <w:rsid w:val="0059676A"/>
    <w:rsid w:val="005A0395"/>
    <w:rsid w:val="005A49EF"/>
    <w:rsid w:val="005A780A"/>
    <w:rsid w:val="005A7ED8"/>
    <w:rsid w:val="005B3BA8"/>
    <w:rsid w:val="005B481D"/>
    <w:rsid w:val="005B5F42"/>
    <w:rsid w:val="005B6D18"/>
    <w:rsid w:val="005C191E"/>
    <w:rsid w:val="005C257A"/>
    <w:rsid w:val="005C7B3E"/>
    <w:rsid w:val="005D7301"/>
    <w:rsid w:val="005E2D4D"/>
    <w:rsid w:val="005E4F68"/>
    <w:rsid w:val="0060724E"/>
    <w:rsid w:val="006102EB"/>
    <w:rsid w:val="00614402"/>
    <w:rsid w:val="00614A6C"/>
    <w:rsid w:val="006242D6"/>
    <w:rsid w:val="0063038B"/>
    <w:rsid w:val="00630A8C"/>
    <w:rsid w:val="006313CD"/>
    <w:rsid w:val="006341E9"/>
    <w:rsid w:val="006345D2"/>
    <w:rsid w:val="00634B5F"/>
    <w:rsid w:val="00644FC1"/>
    <w:rsid w:val="0065334D"/>
    <w:rsid w:val="006644CD"/>
    <w:rsid w:val="00664B62"/>
    <w:rsid w:val="00670BC2"/>
    <w:rsid w:val="00671F41"/>
    <w:rsid w:val="00672148"/>
    <w:rsid w:val="00673C70"/>
    <w:rsid w:val="006748EF"/>
    <w:rsid w:val="00676B0B"/>
    <w:rsid w:val="00677AAC"/>
    <w:rsid w:val="00695975"/>
    <w:rsid w:val="006A29BD"/>
    <w:rsid w:val="006A581E"/>
    <w:rsid w:val="006B04D2"/>
    <w:rsid w:val="006B0A6B"/>
    <w:rsid w:val="006B7B0A"/>
    <w:rsid w:val="006E12F3"/>
    <w:rsid w:val="006E3E6D"/>
    <w:rsid w:val="006F1597"/>
    <w:rsid w:val="006F4A29"/>
    <w:rsid w:val="006F601F"/>
    <w:rsid w:val="0070213D"/>
    <w:rsid w:val="0071058F"/>
    <w:rsid w:val="00716829"/>
    <w:rsid w:val="0072009B"/>
    <w:rsid w:val="00720338"/>
    <w:rsid w:val="0072332A"/>
    <w:rsid w:val="00723E39"/>
    <w:rsid w:val="00731C58"/>
    <w:rsid w:val="00732EBE"/>
    <w:rsid w:val="007341AA"/>
    <w:rsid w:val="00737DBB"/>
    <w:rsid w:val="0075024C"/>
    <w:rsid w:val="00751945"/>
    <w:rsid w:val="00757873"/>
    <w:rsid w:val="007610B2"/>
    <w:rsid w:val="00764FE0"/>
    <w:rsid w:val="00765FC3"/>
    <w:rsid w:val="007661F1"/>
    <w:rsid w:val="00770D13"/>
    <w:rsid w:val="007757BA"/>
    <w:rsid w:val="007801BB"/>
    <w:rsid w:val="00797F5C"/>
    <w:rsid w:val="007A6B54"/>
    <w:rsid w:val="007A7435"/>
    <w:rsid w:val="007A78F2"/>
    <w:rsid w:val="007B22D9"/>
    <w:rsid w:val="007B2B41"/>
    <w:rsid w:val="007B6373"/>
    <w:rsid w:val="007B7923"/>
    <w:rsid w:val="007C0CED"/>
    <w:rsid w:val="007C1D0C"/>
    <w:rsid w:val="007C2B2F"/>
    <w:rsid w:val="007C4B26"/>
    <w:rsid w:val="007D07AE"/>
    <w:rsid w:val="007D0F83"/>
    <w:rsid w:val="007D773B"/>
    <w:rsid w:val="007F19A2"/>
    <w:rsid w:val="007F1CF5"/>
    <w:rsid w:val="008041FA"/>
    <w:rsid w:val="00816CD3"/>
    <w:rsid w:val="00821B38"/>
    <w:rsid w:val="00824C3E"/>
    <w:rsid w:val="00831079"/>
    <w:rsid w:val="008334AE"/>
    <w:rsid w:val="0086235D"/>
    <w:rsid w:val="008644CA"/>
    <w:rsid w:val="00864E37"/>
    <w:rsid w:val="00866DF2"/>
    <w:rsid w:val="008710A2"/>
    <w:rsid w:val="0088352C"/>
    <w:rsid w:val="0088573F"/>
    <w:rsid w:val="0088576C"/>
    <w:rsid w:val="00886C9F"/>
    <w:rsid w:val="00886F57"/>
    <w:rsid w:val="00891A05"/>
    <w:rsid w:val="008931DF"/>
    <w:rsid w:val="0089578E"/>
    <w:rsid w:val="008958DB"/>
    <w:rsid w:val="00897B60"/>
    <w:rsid w:val="008B47D6"/>
    <w:rsid w:val="008C2E6B"/>
    <w:rsid w:val="008D786F"/>
    <w:rsid w:val="008E5655"/>
    <w:rsid w:val="008F0509"/>
    <w:rsid w:val="008F5B78"/>
    <w:rsid w:val="009275B6"/>
    <w:rsid w:val="00946F9D"/>
    <w:rsid w:val="00952BA5"/>
    <w:rsid w:val="00956BCE"/>
    <w:rsid w:val="009629A6"/>
    <w:rsid w:val="00966497"/>
    <w:rsid w:val="0096653B"/>
    <w:rsid w:val="0097031E"/>
    <w:rsid w:val="009703D9"/>
    <w:rsid w:val="00974DC6"/>
    <w:rsid w:val="009807CA"/>
    <w:rsid w:val="00981DB1"/>
    <w:rsid w:val="00984A2E"/>
    <w:rsid w:val="00986D57"/>
    <w:rsid w:val="009900C4"/>
    <w:rsid w:val="00990E57"/>
    <w:rsid w:val="009910A5"/>
    <w:rsid w:val="009939E9"/>
    <w:rsid w:val="009A2F74"/>
    <w:rsid w:val="009A50D8"/>
    <w:rsid w:val="009B15B6"/>
    <w:rsid w:val="009B1E59"/>
    <w:rsid w:val="009C3381"/>
    <w:rsid w:val="009C4B9B"/>
    <w:rsid w:val="009D05E5"/>
    <w:rsid w:val="009D1C2F"/>
    <w:rsid w:val="009D4108"/>
    <w:rsid w:val="009D4C79"/>
    <w:rsid w:val="009D708A"/>
    <w:rsid w:val="009E5AF6"/>
    <w:rsid w:val="009F56B7"/>
    <w:rsid w:val="00A01873"/>
    <w:rsid w:val="00A04B95"/>
    <w:rsid w:val="00A05813"/>
    <w:rsid w:val="00A05D33"/>
    <w:rsid w:val="00A120A9"/>
    <w:rsid w:val="00A21398"/>
    <w:rsid w:val="00A27756"/>
    <w:rsid w:val="00A32479"/>
    <w:rsid w:val="00A3628D"/>
    <w:rsid w:val="00A36EC7"/>
    <w:rsid w:val="00A42EB7"/>
    <w:rsid w:val="00A4430A"/>
    <w:rsid w:val="00A47E01"/>
    <w:rsid w:val="00A503B1"/>
    <w:rsid w:val="00A52EA1"/>
    <w:rsid w:val="00A70214"/>
    <w:rsid w:val="00A72F70"/>
    <w:rsid w:val="00A73451"/>
    <w:rsid w:val="00A81484"/>
    <w:rsid w:val="00A82F81"/>
    <w:rsid w:val="00A87D83"/>
    <w:rsid w:val="00AA1393"/>
    <w:rsid w:val="00AA39FB"/>
    <w:rsid w:val="00AA4C35"/>
    <w:rsid w:val="00AA7580"/>
    <w:rsid w:val="00AC3213"/>
    <w:rsid w:val="00AC5741"/>
    <w:rsid w:val="00AD3CCE"/>
    <w:rsid w:val="00AE1AF3"/>
    <w:rsid w:val="00AE483A"/>
    <w:rsid w:val="00AE48D3"/>
    <w:rsid w:val="00AE79B5"/>
    <w:rsid w:val="00AF0C56"/>
    <w:rsid w:val="00AF47B0"/>
    <w:rsid w:val="00AF5714"/>
    <w:rsid w:val="00B01FCA"/>
    <w:rsid w:val="00B05D37"/>
    <w:rsid w:val="00B10E1F"/>
    <w:rsid w:val="00B143E4"/>
    <w:rsid w:val="00B178C9"/>
    <w:rsid w:val="00B213B3"/>
    <w:rsid w:val="00B231F2"/>
    <w:rsid w:val="00B307F1"/>
    <w:rsid w:val="00B45985"/>
    <w:rsid w:val="00B569F9"/>
    <w:rsid w:val="00B60885"/>
    <w:rsid w:val="00B701A2"/>
    <w:rsid w:val="00B70B35"/>
    <w:rsid w:val="00B91D58"/>
    <w:rsid w:val="00B938CC"/>
    <w:rsid w:val="00BA0A64"/>
    <w:rsid w:val="00BA4124"/>
    <w:rsid w:val="00BB0540"/>
    <w:rsid w:val="00BB127B"/>
    <w:rsid w:val="00BB6153"/>
    <w:rsid w:val="00BB79CF"/>
    <w:rsid w:val="00BD35AC"/>
    <w:rsid w:val="00BE38E0"/>
    <w:rsid w:val="00BE623B"/>
    <w:rsid w:val="00BF505C"/>
    <w:rsid w:val="00BF546D"/>
    <w:rsid w:val="00C01E70"/>
    <w:rsid w:val="00C11481"/>
    <w:rsid w:val="00C119AF"/>
    <w:rsid w:val="00C233D3"/>
    <w:rsid w:val="00C23D18"/>
    <w:rsid w:val="00C3637D"/>
    <w:rsid w:val="00C368BB"/>
    <w:rsid w:val="00C469E1"/>
    <w:rsid w:val="00C52508"/>
    <w:rsid w:val="00C63FF2"/>
    <w:rsid w:val="00C671CE"/>
    <w:rsid w:val="00C76144"/>
    <w:rsid w:val="00C81712"/>
    <w:rsid w:val="00C942EB"/>
    <w:rsid w:val="00CA54E3"/>
    <w:rsid w:val="00CB244D"/>
    <w:rsid w:val="00CB4ACD"/>
    <w:rsid w:val="00CC5C63"/>
    <w:rsid w:val="00CC6ACC"/>
    <w:rsid w:val="00CE0544"/>
    <w:rsid w:val="00CE2150"/>
    <w:rsid w:val="00CF19B2"/>
    <w:rsid w:val="00CF7413"/>
    <w:rsid w:val="00D0400B"/>
    <w:rsid w:val="00D077A1"/>
    <w:rsid w:val="00D1072F"/>
    <w:rsid w:val="00D13F26"/>
    <w:rsid w:val="00D20D5D"/>
    <w:rsid w:val="00D21E4E"/>
    <w:rsid w:val="00D22BD5"/>
    <w:rsid w:val="00D31892"/>
    <w:rsid w:val="00D31CC1"/>
    <w:rsid w:val="00D31DC1"/>
    <w:rsid w:val="00D33262"/>
    <w:rsid w:val="00D37BBB"/>
    <w:rsid w:val="00D42C4D"/>
    <w:rsid w:val="00D43C92"/>
    <w:rsid w:val="00D43E68"/>
    <w:rsid w:val="00D43F32"/>
    <w:rsid w:val="00D456A3"/>
    <w:rsid w:val="00D45E0A"/>
    <w:rsid w:val="00D61E39"/>
    <w:rsid w:val="00D64708"/>
    <w:rsid w:val="00D668DC"/>
    <w:rsid w:val="00D81CE5"/>
    <w:rsid w:val="00D85E78"/>
    <w:rsid w:val="00D87195"/>
    <w:rsid w:val="00D903E8"/>
    <w:rsid w:val="00D95569"/>
    <w:rsid w:val="00D9614C"/>
    <w:rsid w:val="00D97490"/>
    <w:rsid w:val="00DA33DC"/>
    <w:rsid w:val="00DA5F39"/>
    <w:rsid w:val="00DB5E29"/>
    <w:rsid w:val="00DC4A73"/>
    <w:rsid w:val="00DC6189"/>
    <w:rsid w:val="00DD26CD"/>
    <w:rsid w:val="00DE3344"/>
    <w:rsid w:val="00DE4351"/>
    <w:rsid w:val="00DF26D0"/>
    <w:rsid w:val="00DF3381"/>
    <w:rsid w:val="00DF37ED"/>
    <w:rsid w:val="00DF3CC8"/>
    <w:rsid w:val="00DF7538"/>
    <w:rsid w:val="00DF7A32"/>
    <w:rsid w:val="00E0136D"/>
    <w:rsid w:val="00E01ADB"/>
    <w:rsid w:val="00E06F0E"/>
    <w:rsid w:val="00E1374B"/>
    <w:rsid w:val="00E179D4"/>
    <w:rsid w:val="00E210CD"/>
    <w:rsid w:val="00E2220B"/>
    <w:rsid w:val="00E230B8"/>
    <w:rsid w:val="00E27AFA"/>
    <w:rsid w:val="00E32D7C"/>
    <w:rsid w:val="00E33167"/>
    <w:rsid w:val="00E34B86"/>
    <w:rsid w:val="00E363FB"/>
    <w:rsid w:val="00E41D61"/>
    <w:rsid w:val="00E44B46"/>
    <w:rsid w:val="00E46709"/>
    <w:rsid w:val="00E521F3"/>
    <w:rsid w:val="00E53FDC"/>
    <w:rsid w:val="00E5548D"/>
    <w:rsid w:val="00E56129"/>
    <w:rsid w:val="00E6474D"/>
    <w:rsid w:val="00E65C57"/>
    <w:rsid w:val="00E734C4"/>
    <w:rsid w:val="00E820EF"/>
    <w:rsid w:val="00E85F4A"/>
    <w:rsid w:val="00E914F3"/>
    <w:rsid w:val="00EA0996"/>
    <w:rsid w:val="00EB6BBB"/>
    <w:rsid w:val="00EC3C4B"/>
    <w:rsid w:val="00ED6EB0"/>
    <w:rsid w:val="00EE00E5"/>
    <w:rsid w:val="00EE3DC4"/>
    <w:rsid w:val="00EF0045"/>
    <w:rsid w:val="00EF289B"/>
    <w:rsid w:val="00F16A97"/>
    <w:rsid w:val="00F17C27"/>
    <w:rsid w:val="00F17F63"/>
    <w:rsid w:val="00F319E6"/>
    <w:rsid w:val="00F366D1"/>
    <w:rsid w:val="00F4021B"/>
    <w:rsid w:val="00F53E30"/>
    <w:rsid w:val="00F57BE4"/>
    <w:rsid w:val="00F60592"/>
    <w:rsid w:val="00F61B7C"/>
    <w:rsid w:val="00F67A48"/>
    <w:rsid w:val="00F67DA9"/>
    <w:rsid w:val="00F70C1C"/>
    <w:rsid w:val="00F720F8"/>
    <w:rsid w:val="00F732D2"/>
    <w:rsid w:val="00F851CD"/>
    <w:rsid w:val="00F91F27"/>
    <w:rsid w:val="00FA1EFA"/>
    <w:rsid w:val="00FA2E2A"/>
    <w:rsid w:val="00FA31D1"/>
    <w:rsid w:val="00FA68A3"/>
    <w:rsid w:val="00FB27B9"/>
    <w:rsid w:val="00FB2A9B"/>
    <w:rsid w:val="00FB6565"/>
    <w:rsid w:val="00FC323F"/>
    <w:rsid w:val="00FD26FE"/>
    <w:rsid w:val="00FF1501"/>
    <w:rsid w:val="00FF48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DE947"/>
  <w15:chartTrackingRefBased/>
  <w15:docId w15:val="{99CF8334-036C-4E56-8E9E-3540CBB75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4FC8"/>
    <w:rPr>
      <w:color w:val="0563C1" w:themeColor="hyperlink"/>
      <w:u w:val="single"/>
    </w:rPr>
  </w:style>
  <w:style w:type="character" w:styleId="UnresolvedMention">
    <w:name w:val="Unresolved Mention"/>
    <w:basedOn w:val="DefaultParagraphFont"/>
    <w:uiPriority w:val="99"/>
    <w:semiHidden/>
    <w:unhideWhenUsed/>
    <w:rsid w:val="00124FC8"/>
    <w:rPr>
      <w:color w:val="605E5C"/>
      <w:shd w:val="clear" w:color="auto" w:fill="E1DFDD"/>
    </w:rPr>
  </w:style>
  <w:style w:type="paragraph" w:styleId="Revision">
    <w:name w:val="Revision"/>
    <w:hidden/>
    <w:uiPriority w:val="99"/>
    <w:semiHidden/>
    <w:rsid w:val="004150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3-eu-west-2.amazonaws.com/lawcom-prod-storage-11jsxou24uy7q/uploads/2015/11/51950-LC-HC555_Web.pdf" TargetMode="External"/><Relationship Id="rId13" Type="http://schemas.openxmlformats.org/officeDocument/2006/relationships/hyperlink" Target="https://www.legislation.gov.uk/ukpga/Vict/24-25/100/crossheading/acts-causing-or-tending-to-cause-danger-to-life-or-bodily-harm-impeding-a-person-endeavouring-to-save-himself-from-shipwreck/enacted" TargetMode="External"/><Relationship Id="rId3" Type="http://schemas.openxmlformats.org/officeDocument/2006/relationships/webSettings" Target="webSettings.xml"/><Relationship Id="rId7" Type="http://schemas.openxmlformats.org/officeDocument/2006/relationships/hyperlink" Target="https://johngardnerathome.info/pdfs/offencesagainsttheperson.pdf" TargetMode="External"/><Relationship Id="rId12" Type="http://schemas.openxmlformats.org/officeDocument/2006/relationships/hyperlink" Target="https://www.oxford-royale.com/articles/offences-against-the-person-act-1861-needs-refor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ezproxy.uwtsd.ac.uk/doi/full/10.1177/0022018316685478" TargetMode="External"/><Relationship Id="rId11" Type="http://schemas.openxmlformats.org/officeDocument/2006/relationships/hyperlink" Target="https://www.lawteacher.net/acts/offences-against-the-person-act.php" TargetMode="External"/><Relationship Id="rId5" Type="http://schemas.openxmlformats.org/officeDocument/2006/relationships/hyperlink" Target="https://www.legislation.gov.uk/ukpga/1988/33/section/39" TargetMode="External"/><Relationship Id="rId15" Type="http://schemas.openxmlformats.org/officeDocument/2006/relationships/theme" Target="theme/theme1.xml"/><Relationship Id="rId10" Type="http://schemas.openxmlformats.org/officeDocument/2006/relationships/hyperlink" Target="https://www.lawcom.gov.uk/project/offences-against-the-person/" TargetMode="External"/><Relationship Id="rId4" Type="http://schemas.openxmlformats.org/officeDocument/2006/relationships/hyperlink" Target="https://www.theguardian.com/law/2015/nov/03/let-magistrates-deal-more-assault-cases-law-reform-body" TargetMode="External"/><Relationship Id="rId9" Type="http://schemas.openxmlformats.org/officeDocument/2006/relationships/hyperlink" Target="https://www.youtube.com/watch?v=diWKWOdY8IQ&amp;t=36s"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2274</Words>
  <Characters>12963</Characters>
  <Application>Microsoft Office Word</Application>
  <DocSecurity>0</DocSecurity>
  <Lines>108</Lines>
  <Paragraphs>30</Paragraphs>
  <ScaleCrop>false</ScaleCrop>
  <Company/>
  <LinksUpToDate>false</LinksUpToDate>
  <CharactersWithSpaces>15207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Dion Peregrine</dc:creator>
  <cp:keywords/>
  <dc:description/>
  <cp:lastModifiedBy>Dion Peregrine</cp:lastModifiedBy>
  <cp:revision>524</cp:revision>
  <dcterms:created xsi:type="dcterms:W3CDTF">2021-03-01T18:08:00Z</dcterms:created>
  <dcterms:modified xsi:type="dcterms:W3CDTF">2021-03-05T14:54:00Z</dcterms:modified>
</cp:coreProperties>
</file>