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F46E7" w:rsidP="7A71912D" w:rsidRDefault="736515E8" w14:paraId="2C078E63" w14:textId="5C78CB3C">
      <w:pPr>
        <w:spacing w:line="360" w:lineRule="auto"/>
        <w:jc w:val="center"/>
        <w:rPr>
          <w:rFonts w:ascii="Calibri" w:hAnsi="Calibri" w:eastAsia="Calibri" w:cs="Calibri"/>
          <w:b/>
          <w:bCs/>
          <w:sz w:val="32"/>
          <w:szCs w:val="32"/>
        </w:rPr>
      </w:pPr>
      <w:r w:rsidRPr="7A71912D">
        <w:rPr>
          <w:rFonts w:ascii="Calibri" w:hAnsi="Calibri" w:eastAsia="Calibri" w:cs="Calibri"/>
          <w:b/>
          <w:bCs/>
          <w:sz w:val="32"/>
          <w:szCs w:val="32"/>
        </w:rPr>
        <w:t>University of Wales Trinity Saint David</w:t>
      </w:r>
    </w:p>
    <w:p w:rsidR="5F003B35" w:rsidP="7A71912D" w:rsidRDefault="5F003B35" w14:paraId="4873F373" w14:textId="066871CD">
      <w:pPr>
        <w:spacing w:line="360" w:lineRule="auto"/>
        <w:jc w:val="center"/>
        <w:rPr>
          <w:rFonts w:ascii="Calibri" w:hAnsi="Calibri" w:eastAsia="Calibri" w:cs="Calibri"/>
          <w:b/>
          <w:bCs/>
        </w:rPr>
      </w:pPr>
      <w:r w:rsidRPr="7A71912D">
        <w:rPr>
          <w:rFonts w:ascii="Calibri" w:hAnsi="Calibri" w:eastAsia="Calibri" w:cs="Calibri"/>
          <w:b/>
          <w:bCs/>
        </w:rPr>
        <w:t>Wales Institute of Science &amp; Art</w:t>
      </w:r>
    </w:p>
    <w:p w:rsidR="7A71912D" w:rsidP="7A71912D" w:rsidRDefault="7A71912D" w14:paraId="2C467887" w14:textId="4DA493EB">
      <w:pPr>
        <w:spacing w:line="360" w:lineRule="auto"/>
        <w:jc w:val="center"/>
        <w:rPr>
          <w:rFonts w:ascii="Calibri" w:hAnsi="Calibri" w:eastAsia="Calibri" w:cs="Calibri"/>
          <w:b/>
          <w:bCs/>
        </w:rPr>
      </w:pPr>
    </w:p>
    <w:p w:rsidR="7A71912D" w:rsidP="7A71912D" w:rsidRDefault="7A71912D" w14:paraId="3EA11409" w14:textId="34C3D982">
      <w:pPr>
        <w:spacing w:line="360" w:lineRule="auto"/>
        <w:jc w:val="center"/>
        <w:rPr>
          <w:rFonts w:ascii="Calibri" w:hAnsi="Calibri" w:eastAsia="Calibri" w:cs="Calibri"/>
          <w:b/>
          <w:bCs/>
        </w:rPr>
      </w:pPr>
    </w:p>
    <w:p w:rsidR="5F003B35" w:rsidP="7A71912D" w:rsidRDefault="5F003B35" w14:paraId="21C2EB51" w14:textId="3FF9467A">
      <w:pPr>
        <w:spacing w:line="360" w:lineRule="auto"/>
        <w:jc w:val="center"/>
      </w:pPr>
      <w:r>
        <w:rPr>
          <w:noProof/>
        </w:rPr>
        <w:drawing>
          <wp:inline distT="0" distB="0" distL="0" distR="0" wp14:anchorId="7F5C12EC" wp14:editId="51A7B35E">
            <wp:extent cx="3761558" cy="1347333"/>
            <wp:effectExtent l="0" t="0" r="0" b="0"/>
            <wp:docPr id="1727835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35446" name=""/>
                    <pic:cNvPicPr/>
                  </pic:nvPicPr>
                  <pic:blipFill>
                    <a:blip r:embed="rId10">
                      <a:extLst>
                        <a:ext uri="{28A0092B-C50C-407E-A947-70E740481C1C}">
                          <a14:useLocalDpi xmlns:a14="http://schemas.microsoft.com/office/drawing/2010/main" val="0"/>
                        </a:ext>
                      </a:extLst>
                    </a:blip>
                    <a:stretch>
                      <a:fillRect/>
                    </a:stretch>
                  </pic:blipFill>
                  <pic:spPr>
                    <a:xfrm>
                      <a:off x="0" y="0"/>
                      <a:ext cx="3761558" cy="1347333"/>
                    </a:xfrm>
                    <a:prstGeom prst="rect">
                      <a:avLst/>
                    </a:prstGeom>
                  </pic:spPr>
                </pic:pic>
              </a:graphicData>
            </a:graphic>
          </wp:inline>
        </w:drawing>
      </w:r>
    </w:p>
    <w:p w:rsidR="7A71912D" w:rsidP="7A71912D" w:rsidRDefault="7A71912D" w14:paraId="2D598853" w14:textId="48516C9A">
      <w:pPr>
        <w:spacing w:line="360" w:lineRule="auto"/>
        <w:jc w:val="center"/>
      </w:pPr>
    </w:p>
    <w:p w:rsidR="7A71912D" w:rsidP="7A71912D" w:rsidRDefault="7A71912D" w14:paraId="36CDEFE8" w14:textId="2E18E971">
      <w:pPr>
        <w:spacing w:line="360" w:lineRule="auto"/>
        <w:jc w:val="center"/>
      </w:pPr>
    </w:p>
    <w:p w:rsidR="7A71912D" w:rsidP="7A71912D" w:rsidRDefault="7A71912D" w14:paraId="68A166B7" w14:textId="19420C1A">
      <w:pPr>
        <w:spacing w:line="360" w:lineRule="auto"/>
        <w:jc w:val="center"/>
      </w:pPr>
    </w:p>
    <w:p w:rsidR="7A71912D" w:rsidP="7A71912D" w:rsidRDefault="7A71912D" w14:paraId="7F856D9B" w14:textId="66B0A078">
      <w:pPr>
        <w:spacing w:line="360" w:lineRule="auto"/>
        <w:jc w:val="center"/>
      </w:pPr>
    </w:p>
    <w:p w:rsidR="7A71912D" w:rsidP="7A71912D" w:rsidRDefault="7A71912D" w14:paraId="62168F86" w14:textId="4DE6CA7A">
      <w:pPr>
        <w:spacing w:line="360" w:lineRule="auto"/>
        <w:jc w:val="center"/>
      </w:pPr>
    </w:p>
    <w:p w:rsidR="5F003B35" w:rsidP="5559C0E6" w:rsidRDefault="01A2A937" w14:paraId="2DC6F1E0" w14:textId="7027DB2D">
      <w:pPr>
        <w:spacing w:line="360" w:lineRule="auto"/>
        <w:jc w:val="center"/>
        <w:rPr>
          <w:rFonts w:ascii="Calibri" w:hAnsi="Calibri" w:eastAsia="Calibri" w:cs="Calibri"/>
          <w:b/>
          <w:bCs/>
          <w:i/>
          <w:iCs/>
          <w:sz w:val="44"/>
          <w:szCs w:val="44"/>
        </w:rPr>
      </w:pPr>
      <w:r w:rsidRPr="5559C0E6">
        <w:rPr>
          <w:rFonts w:ascii="Calibri" w:hAnsi="Calibri" w:eastAsia="Calibri" w:cs="Calibri"/>
          <w:b/>
          <w:bCs/>
          <w:i/>
          <w:iCs/>
          <w:sz w:val="44"/>
          <w:szCs w:val="44"/>
        </w:rPr>
        <w:t>Quality Improvement Plan Using Basic Quality Tools</w:t>
      </w:r>
    </w:p>
    <w:p w:rsidR="5F003B35" w:rsidP="5559C0E6" w:rsidRDefault="01A2A937" w14:paraId="1326D80D" w14:textId="7B53AE3E">
      <w:pPr>
        <w:spacing w:line="360" w:lineRule="auto"/>
        <w:jc w:val="center"/>
        <w:rPr>
          <w:rFonts w:ascii="Calibri" w:hAnsi="Calibri" w:eastAsia="Calibri" w:cs="Calibri"/>
          <w:b/>
          <w:bCs/>
          <w:i/>
          <w:iCs/>
          <w:sz w:val="32"/>
          <w:szCs w:val="32"/>
        </w:rPr>
      </w:pPr>
      <w:r w:rsidRPr="5559C0E6">
        <w:rPr>
          <w:rFonts w:ascii="Calibri" w:hAnsi="Calibri" w:eastAsia="Calibri" w:cs="Calibri"/>
          <w:b/>
          <w:bCs/>
          <w:i/>
          <w:iCs/>
          <w:sz w:val="32"/>
          <w:szCs w:val="32"/>
        </w:rPr>
        <w:t>Quality &amp; Business Improvement</w:t>
      </w:r>
      <w:r w:rsidRPr="5559C0E6" w:rsidR="5F003B35">
        <w:rPr>
          <w:rFonts w:ascii="Calibri" w:hAnsi="Calibri" w:eastAsia="Calibri" w:cs="Calibri"/>
          <w:b/>
          <w:bCs/>
          <w:i/>
          <w:iCs/>
          <w:sz w:val="32"/>
          <w:szCs w:val="32"/>
        </w:rPr>
        <w:t xml:space="preserve"> (ACMA403</w:t>
      </w:r>
      <w:r w:rsidRPr="5559C0E6" w:rsidR="333412B7">
        <w:rPr>
          <w:rFonts w:ascii="Calibri" w:hAnsi="Calibri" w:eastAsia="Calibri" w:cs="Calibri"/>
          <w:b/>
          <w:bCs/>
          <w:i/>
          <w:iCs/>
          <w:sz w:val="32"/>
          <w:szCs w:val="32"/>
        </w:rPr>
        <w:t>8</w:t>
      </w:r>
      <w:r w:rsidRPr="5559C0E6" w:rsidR="5F003B35">
        <w:rPr>
          <w:rFonts w:ascii="Calibri" w:hAnsi="Calibri" w:eastAsia="Calibri" w:cs="Calibri"/>
          <w:b/>
          <w:bCs/>
          <w:i/>
          <w:iCs/>
          <w:sz w:val="32"/>
          <w:szCs w:val="32"/>
        </w:rPr>
        <w:t>)</w:t>
      </w:r>
    </w:p>
    <w:p w:rsidR="7A71912D" w:rsidP="7A71912D" w:rsidRDefault="7A71912D" w14:paraId="6D7964D4" w14:textId="41C68504">
      <w:pPr>
        <w:spacing w:line="360" w:lineRule="auto"/>
        <w:jc w:val="center"/>
        <w:rPr>
          <w:rFonts w:ascii="Calibri" w:hAnsi="Calibri" w:eastAsia="Calibri" w:cs="Calibri"/>
          <w:b/>
          <w:bCs/>
          <w:i/>
          <w:iCs/>
          <w:sz w:val="32"/>
          <w:szCs w:val="32"/>
        </w:rPr>
      </w:pPr>
    </w:p>
    <w:p w:rsidR="7A71912D" w:rsidP="7A71912D" w:rsidRDefault="7A71912D" w14:paraId="532944DE" w14:textId="5B500FA0">
      <w:pPr>
        <w:spacing w:line="360" w:lineRule="auto"/>
        <w:jc w:val="center"/>
        <w:rPr>
          <w:rFonts w:ascii="Calibri" w:hAnsi="Calibri" w:eastAsia="Calibri" w:cs="Calibri"/>
          <w:b/>
          <w:bCs/>
          <w:i/>
          <w:iCs/>
          <w:sz w:val="32"/>
          <w:szCs w:val="32"/>
        </w:rPr>
      </w:pPr>
    </w:p>
    <w:p w:rsidR="1033786C" w:rsidP="7A71912D" w:rsidRDefault="1033786C" w14:paraId="412F7664" w14:textId="40A0BDC0">
      <w:pPr>
        <w:spacing w:line="360" w:lineRule="auto"/>
        <w:jc w:val="center"/>
        <w:rPr>
          <w:rFonts w:ascii="Calibri" w:hAnsi="Calibri" w:eastAsia="Calibri" w:cs="Calibri"/>
          <w:sz w:val="22"/>
          <w:szCs w:val="22"/>
        </w:rPr>
      </w:pPr>
      <w:r w:rsidRPr="67132376" w:rsidR="4E8CB605">
        <w:rPr>
          <w:rFonts w:ascii="Calibri" w:hAnsi="Calibri" w:eastAsia="Calibri" w:cs="Calibri"/>
          <w:sz w:val="22"/>
          <w:szCs w:val="22"/>
        </w:rPr>
        <w:t>Callum Smith</w:t>
      </w:r>
    </w:p>
    <w:p w:rsidR="1033786C" w:rsidP="7A71912D" w:rsidRDefault="1033786C" w14:paraId="56551D84" w14:textId="4C68F07A">
      <w:pPr>
        <w:spacing w:line="360" w:lineRule="auto"/>
        <w:jc w:val="center"/>
        <w:rPr>
          <w:rFonts w:ascii="Calibri" w:hAnsi="Calibri" w:eastAsia="Calibri" w:cs="Calibri"/>
          <w:sz w:val="22"/>
          <w:szCs w:val="22"/>
        </w:rPr>
      </w:pPr>
      <w:r w:rsidRPr="67132376" w:rsidR="1033786C">
        <w:rPr>
          <w:rFonts w:ascii="Calibri" w:hAnsi="Calibri" w:eastAsia="Calibri" w:cs="Calibri"/>
          <w:sz w:val="22"/>
          <w:szCs w:val="22"/>
        </w:rPr>
        <w:t>251</w:t>
      </w:r>
      <w:r w:rsidRPr="67132376" w:rsidR="7D187E41">
        <w:rPr>
          <w:rFonts w:ascii="Calibri" w:hAnsi="Calibri" w:eastAsia="Calibri" w:cs="Calibri"/>
          <w:sz w:val="22"/>
          <w:szCs w:val="22"/>
        </w:rPr>
        <w:t>5673</w:t>
      </w:r>
    </w:p>
    <w:p w:rsidR="1033786C" w:rsidP="5559C0E6" w:rsidRDefault="02C2488F" w14:paraId="758097D2" w14:textId="3BC057FB">
      <w:pPr>
        <w:spacing w:line="360" w:lineRule="auto"/>
        <w:jc w:val="center"/>
        <w:rPr>
          <w:rFonts w:ascii="Calibri" w:hAnsi="Calibri" w:eastAsia="Calibri" w:cs="Calibri"/>
          <w:sz w:val="22"/>
          <w:szCs w:val="22"/>
        </w:rPr>
      </w:pPr>
      <w:r w:rsidRPr="5559C0E6">
        <w:rPr>
          <w:rFonts w:ascii="Calibri" w:hAnsi="Calibri" w:eastAsia="Calibri" w:cs="Calibri"/>
          <w:sz w:val="22"/>
          <w:szCs w:val="22"/>
        </w:rPr>
        <w:lastRenderedPageBreak/>
        <w:t>March</w:t>
      </w:r>
      <w:r w:rsidRPr="5559C0E6" w:rsidR="1033786C">
        <w:rPr>
          <w:rFonts w:ascii="Calibri" w:hAnsi="Calibri" w:eastAsia="Calibri" w:cs="Calibri"/>
          <w:sz w:val="22"/>
          <w:szCs w:val="22"/>
        </w:rPr>
        <w:t xml:space="preserve"> 202</w:t>
      </w:r>
      <w:r w:rsidRPr="5559C0E6" w:rsidR="7F7821D7">
        <w:rPr>
          <w:rFonts w:ascii="Calibri" w:hAnsi="Calibri" w:eastAsia="Calibri" w:cs="Calibri"/>
          <w:sz w:val="22"/>
          <w:szCs w:val="22"/>
        </w:rPr>
        <w:t>6</w:t>
      </w:r>
    </w:p>
    <w:p w:rsidR="15031326" w:rsidP="33B39B0D" w:rsidRDefault="44522482" w14:paraId="76307753" w14:textId="77B73FA8">
      <w:pPr>
        <w:spacing w:line="360" w:lineRule="auto"/>
        <w:rPr>
          <w:rFonts w:ascii="Arial" w:hAnsi="Arial" w:eastAsia="Arial" w:cs="Arial"/>
        </w:rPr>
      </w:pPr>
      <w:r w:rsidRPr="33B39B0D">
        <w:rPr>
          <w:rFonts w:ascii="Arial" w:hAnsi="Arial" w:eastAsia="Arial" w:cs="Arial"/>
        </w:rPr>
        <w:t>AI Declaration</w:t>
      </w:r>
    </w:p>
    <w:p w:rsidR="15031326" w:rsidP="33B39B0D" w:rsidRDefault="44522482" w14:paraId="75AF360A" w14:textId="367B8405">
      <w:pPr>
        <w:spacing w:line="360" w:lineRule="auto"/>
        <w:rPr>
          <w:rFonts w:ascii="Arial" w:hAnsi="Arial" w:eastAsia="Arial" w:cs="Arial"/>
        </w:rPr>
      </w:pPr>
      <w:r>
        <w:rPr>
          <w:noProof/>
        </w:rPr>
        <w:drawing>
          <wp:inline distT="0" distB="0" distL="0" distR="0" wp14:anchorId="17906768" wp14:editId="6E478ED8">
            <wp:extent cx="5943600" cy="4591050"/>
            <wp:effectExtent l="0" t="0" r="0" b="0"/>
            <wp:docPr id="1777678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78633" name="Picture 1777678633"/>
                    <pic:cNvPicPr/>
                  </pic:nvPicPr>
                  <pic:blipFill>
                    <a:blip r:embed="rId11">
                      <a:extLst>
                        <a:ext uri="{28A0092B-C50C-407E-A947-70E740481C1C}">
                          <a14:useLocalDpi xmlns:a14="http://schemas.microsoft.com/office/drawing/2010/main"/>
                        </a:ext>
                      </a:extLst>
                    </a:blip>
                    <a:stretch>
                      <a:fillRect/>
                    </a:stretch>
                  </pic:blipFill>
                  <pic:spPr>
                    <a:xfrm>
                      <a:off x="0" y="0"/>
                      <a:ext cx="5943600" cy="4591050"/>
                    </a:xfrm>
                    <a:prstGeom prst="rect">
                      <a:avLst/>
                    </a:prstGeom>
                  </pic:spPr>
                </pic:pic>
              </a:graphicData>
            </a:graphic>
          </wp:inline>
        </w:drawing>
      </w:r>
    </w:p>
    <w:p w:rsidR="2A4388A0" w:rsidP="1D5F2F10" w:rsidRDefault="2A4388A0" w14:paraId="08A02F7F" w14:textId="5771383B">
      <w:pPr>
        <w:spacing w:line="360" w:lineRule="auto"/>
        <w:rPr>
          <w:rFonts w:ascii="Aptos" w:hAnsi="Aptos" w:eastAsia="Aptos" w:cs="Aptos" w:asciiTheme="minorAscii" w:hAnsiTheme="minorAscii" w:eastAsiaTheme="minorAscii" w:cstheme="minorAscii"/>
        </w:rPr>
      </w:pPr>
      <w:r w:rsidRPr="1D5F2F10" w:rsidR="44522482">
        <w:rPr>
          <w:rFonts w:ascii="Aptos" w:hAnsi="Aptos" w:eastAsia="Aptos" w:cs="Aptos" w:asciiTheme="minorAscii" w:hAnsiTheme="minorAscii" w:eastAsiaTheme="minorAscii" w:cstheme="minorAscii"/>
        </w:rPr>
        <w:t xml:space="preserve">Signed: </w:t>
      </w:r>
      <w:r w:rsidRPr="1D5F2F10" w:rsidR="7BE445CE">
        <w:rPr>
          <w:rFonts w:ascii="Aptos" w:hAnsi="Aptos" w:eastAsia="Aptos" w:cs="Aptos" w:asciiTheme="minorAscii" w:hAnsiTheme="minorAscii" w:eastAsiaTheme="minorAscii" w:cstheme="minorAscii"/>
        </w:rPr>
        <w:t>Callum Smith</w:t>
      </w:r>
      <w:r w:rsidRPr="1D5F2F10" w:rsidR="44522482">
        <w:rPr>
          <w:rFonts w:ascii="Aptos" w:hAnsi="Aptos" w:eastAsia="Aptos" w:cs="Aptos" w:asciiTheme="minorAscii" w:hAnsiTheme="minorAscii" w:eastAsiaTheme="minorAscii" w:cstheme="minorAscii"/>
        </w:rPr>
        <w:t xml:space="preserve"> </w:t>
      </w:r>
      <w:r w:rsidRPr="1D5F2F10" w:rsidR="07281242">
        <w:rPr>
          <w:rFonts w:ascii="Aptos" w:hAnsi="Aptos" w:eastAsia="Aptos" w:cs="Aptos" w:asciiTheme="minorAscii" w:hAnsiTheme="minorAscii" w:eastAsiaTheme="minorAscii" w:cstheme="minorAscii"/>
        </w:rPr>
        <w:t>XX</w:t>
      </w:r>
      <w:r w:rsidRPr="1D5F2F10" w:rsidR="44522482">
        <w:rPr>
          <w:rFonts w:ascii="Aptos" w:hAnsi="Aptos" w:eastAsia="Aptos" w:cs="Aptos" w:asciiTheme="minorAscii" w:hAnsiTheme="minorAscii" w:eastAsiaTheme="minorAscii" w:cstheme="minorAscii"/>
        </w:rPr>
        <w:t>/</w:t>
      </w:r>
      <w:r w:rsidRPr="1D5F2F10" w:rsidR="0C7D0DF4">
        <w:rPr>
          <w:rFonts w:ascii="Aptos" w:hAnsi="Aptos" w:eastAsia="Aptos" w:cs="Aptos" w:asciiTheme="minorAscii" w:hAnsiTheme="minorAscii" w:eastAsiaTheme="minorAscii" w:cstheme="minorAscii"/>
        </w:rPr>
        <w:t>03</w:t>
      </w:r>
      <w:r w:rsidRPr="1D5F2F10" w:rsidR="44522482">
        <w:rPr>
          <w:rFonts w:ascii="Aptos" w:hAnsi="Aptos" w:eastAsia="Aptos" w:cs="Aptos" w:asciiTheme="minorAscii" w:hAnsiTheme="minorAscii" w:eastAsiaTheme="minorAscii" w:cstheme="minorAscii"/>
        </w:rPr>
        <w:t>/202</w:t>
      </w:r>
      <w:r w:rsidRPr="1D5F2F10" w:rsidR="024B86C9">
        <w:rPr>
          <w:rFonts w:ascii="Aptos" w:hAnsi="Aptos" w:eastAsia="Aptos" w:cs="Aptos" w:asciiTheme="minorAscii" w:hAnsiTheme="minorAscii" w:eastAsiaTheme="minorAscii" w:cstheme="minorAscii"/>
        </w:rPr>
        <w:t>6</w:t>
      </w:r>
    </w:p>
    <w:p w:rsidR="1CA2C037" w:rsidP="1D5F2F10" w:rsidRDefault="1CA2C037" w14:paraId="307A9DA6" w14:textId="2B6C80BB">
      <w:pPr>
        <w:pStyle w:val="Normal"/>
        <w:spacing w:line="360" w:lineRule="auto"/>
      </w:pPr>
    </w:p>
    <w:p w:rsidR="1D5F2F10" w:rsidP="1D5F2F10" w:rsidRDefault="1D5F2F10" w14:paraId="392537A2" w14:textId="489AEE70">
      <w:pPr>
        <w:pStyle w:val="Normal"/>
      </w:pPr>
    </w:p>
    <w:p w:rsidR="1D5F2F10" w:rsidP="1D5F2F10" w:rsidRDefault="1D5F2F10" w14:paraId="12069745" w14:textId="6A041E94">
      <w:pPr>
        <w:pStyle w:val="Normal"/>
      </w:pPr>
    </w:p>
    <w:p w:rsidR="1D5F2F10" w:rsidP="1D5F2F10" w:rsidRDefault="1D5F2F10" w14:paraId="18BB19E5" w14:textId="59413910">
      <w:pPr>
        <w:pStyle w:val="Normal"/>
      </w:pPr>
    </w:p>
    <w:p w:rsidR="1D5F2F10" w:rsidP="1D5F2F10" w:rsidRDefault="1D5F2F10" w14:paraId="44D468CD" w14:textId="47A66EEE">
      <w:pPr>
        <w:pStyle w:val="Normal"/>
      </w:pPr>
    </w:p>
    <w:p w:rsidR="3BE1F019" w:rsidP="3BE1F019" w:rsidRDefault="3BE1F019" w14:paraId="29786BDB" w14:textId="2F2D0469">
      <w:pPr>
        <w:pStyle w:val="Normal"/>
        <w:rPr>
          <w:sz w:val="22"/>
          <w:szCs w:val="22"/>
        </w:rPr>
      </w:pPr>
    </w:p>
    <w:sdt>
      <w:sdtPr>
        <w:id w:val="1067724903"/>
        <w:docPartObj>
          <w:docPartGallery w:val="Table of Contents"/>
          <w:docPartUnique/>
        </w:docPartObj>
      </w:sdtPr>
      <w:sdtContent>
        <w:p w:rsidR="7A71912D" w:rsidP="67132376" w:rsidRDefault="7A71912D" w14:paraId="0113ED34" w14:textId="2820D343">
          <w:pPr>
            <w:pStyle w:val="TOC1"/>
            <w:tabs>
              <w:tab w:val="right" w:leader="dot" w:pos="9360"/>
            </w:tabs>
            <w:rPr>
              <w:rStyle w:val="Hyperlink"/>
            </w:rPr>
          </w:pPr>
          <w:r>
            <w:fldChar w:fldCharType="begin"/>
          </w:r>
          <w:r>
            <w:instrText xml:space="preserve">TOC \o "1-9" \z \u \h</w:instrText>
          </w:r>
          <w:r>
            <w:fldChar w:fldCharType="separate"/>
          </w:r>
          <w:hyperlink w:anchor="_Toc768344130">
            <w:r w:rsidRPr="53EAF746" w:rsidR="53EAF746">
              <w:rPr>
                <w:rStyle w:val="Hyperlink"/>
              </w:rPr>
              <w:t>1. Introduction</w:t>
            </w:r>
            <w:r>
              <w:tab/>
            </w:r>
            <w:r>
              <w:fldChar w:fldCharType="begin"/>
            </w:r>
            <w:r>
              <w:instrText xml:space="preserve">PAGEREF _Toc768344130 \h</w:instrText>
            </w:r>
            <w:r>
              <w:fldChar w:fldCharType="separate"/>
            </w:r>
            <w:r w:rsidRPr="53EAF746" w:rsidR="53EAF746">
              <w:rPr>
                <w:rStyle w:val="Hyperlink"/>
              </w:rPr>
              <w:t>2</w:t>
            </w:r>
            <w:r>
              <w:fldChar w:fldCharType="end"/>
            </w:r>
          </w:hyperlink>
        </w:p>
        <w:p w:rsidR="7A71912D" w:rsidP="67132376" w:rsidRDefault="6B115498" w14:paraId="6A551AD8" w14:textId="367D5775">
          <w:pPr>
            <w:pStyle w:val="TOC2"/>
            <w:tabs>
              <w:tab w:val="right" w:leader="dot" w:pos="9360"/>
            </w:tabs>
            <w:rPr>
              <w:rStyle w:val="Hyperlink"/>
            </w:rPr>
          </w:pPr>
          <w:hyperlink w:anchor="_Toc2076429754">
            <w:r w:rsidRPr="53EAF746" w:rsidR="53EAF746">
              <w:rPr>
                <w:rStyle w:val="Hyperlink"/>
              </w:rPr>
              <w:t>1.1. Workplace Context</w:t>
            </w:r>
            <w:r>
              <w:tab/>
            </w:r>
            <w:r>
              <w:fldChar w:fldCharType="begin"/>
            </w:r>
            <w:r>
              <w:instrText xml:space="preserve">PAGEREF _Toc2076429754 \h</w:instrText>
            </w:r>
            <w:r>
              <w:fldChar w:fldCharType="separate"/>
            </w:r>
            <w:r w:rsidRPr="53EAF746" w:rsidR="53EAF746">
              <w:rPr>
                <w:rStyle w:val="Hyperlink"/>
              </w:rPr>
              <w:t>3</w:t>
            </w:r>
            <w:r>
              <w:fldChar w:fldCharType="end"/>
            </w:r>
          </w:hyperlink>
        </w:p>
        <w:p w:rsidR="7A71912D" w:rsidP="67132376" w:rsidRDefault="6B115498" w14:paraId="4B59EF17" w14:textId="287FF030">
          <w:pPr>
            <w:pStyle w:val="TOC2"/>
            <w:tabs>
              <w:tab w:val="right" w:leader="dot" w:pos="9360"/>
            </w:tabs>
            <w:rPr>
              <w:rStyle w:val="Hyperlink"/>
            </w:rPr>
          </w:pPr>
          <w:hyperlink w:anchor="_Toc821691107">
            <w:r w:rsidRPr="53EAF746" w:rsidR="53EAF746">
              <w:rPr>
                <w:rStyle w:val="Hyperlink"/>
              </w:rPr>
              <w:t>1.2. The Issue at Hand</w:t>
            </w:r>
            <w:r>
              <w:tab/>
            </w:r>
            <w:r>
              <w:fldChar w:fldCharType="begin"/>
            </w:r>
            <w:r>
              <w:instrText xml:space="preserve">PAGEREF _Toc821691107 \h</w:instrText>
            </w:r>
            <w:r>
              <w:fldChar w:fldCharType="separate"/>
            </w:r>
            <w:r w:rsidRPr="53EAF746" w:rsidR="53EAF746">
              <w:rPr>
                <w:rStyle w:val="Hyperlink"/>
              </w:rPr>
              <w:t>3</w:t>
            </w:r>
            <w:r>
              <w:fldChar w:fldCharType="end"/>
            </w:r>
          </w:hyperlink>
        </w:p>
        <w:p w:rsidR="7A71912D" w:rsidP="67132376" w:rsidRDefault="6B115498" w14:paraId="1A01B2E0" w14:textId="06F6C78C">
          <w:pPr>
            <w:pStyle w:val="TOC2"/>
            <w:tabs>
              <w:tab w:val="right" w:leader="dot" w:pos="9360"/>
            </w:tabs>
            <w:rPr>
              <w:rStyle w:val="Hyperlink"/>
            </w:rPr>
          </w:pPr>
          <w:hyperlink w:anchor="_Toc1749490191">
            <w:r w:rsidRPr="53EAF746" w:rsidR="53EAF746">
              <w:rPr>
                <w:rStyle w:val="Hyperlink"/>
              </w:rPr>
              <w:t>1.3. Report Aims</w:t>
            </w:r>
            <w:r>
              <w:tab/>
            </w:r>
            <w:r>
              <w:fldChar w:fldCharType="begin"/>
            </w:r>
            <w:r>
              <w:instrText xml:space="preserve">PAGEREF _Toc1749490191 \h</w:instrText>
            </w:r>
            <w:r>
              <w:fldChar w:fldCharType="separate"/>
            </w:r>
            <w:r w:rsidRPr="53EAF746" w:rsidR="53EAF746">
              <w:rPr>
                <w:rStyle w:val="Hyperlink"/>
              </w:rPr>
              <w:t>3</w:t>
            </w:r>
            <w:r>
              <w:fldChar w:fldCharType="end"/>
            </w:r>
          </w:hyperlink>
        </w:p>
        <w:p w:rsidR="7A71912D" w:rsidP="67132376" w:rsidRDefault="6B115498" w14:paraId="0A6CDAB9" w14:textId="53AF55B0">
          <w:pPr>
            <w:pStyle w:val="TOC1"/>
            <w:tabs>
              <w:tab w:val="right" w:leader="dot" w:pos="9360"/>
            </w:tabs>
            <w:rPr>
              <w:rStyle w:val="Hyperlink"/>
            </w:rPr>
          </w:pPr>
          <w:hyperlink w:anchor="_Toc225167622">
            <w:r w:rsidRPr="53EAF746" w:rsidR="53EAF746">
              <w:rPr>
                <w:rStyle w:val="Hyperlink"/>
              </w:rPr>
              <w:t>2. Problem and What Went Wrong</w:t>
            </w:r>
            <w:r>
              <w:tab/>
            </w:r>
            <w:r>
              <w:fldChar w:fldCharType="begin"/>
            </w:r>
            <w:r>
              <w:instrText xml:space="preserve">PAGEREF _Toc225167622 \h</w:instrText>
            </w:r>
            <w:r>
              <w:fldChar w:fldCharType="separate"/>
            </w:r>
            <w:r w:rsidRPr="53EAF746" w:rsidR="53EAF746">
              <w:rPr>
                <w:rStyle w:val="Hyperlink"/>
              </w:rPr>
              <w:t>3</w:t>
            </w:r>
            <w:r>
              <w:fldChar w:fldCharType="end"/>
            </w:r>
          </w:hyperlink>
        </w:p>
        <w:p w:rsidR="7A71912D" w:rsidP="67132376" w:rsidRDefault="6B115498" w14:paraId="6B8B5D6D" w14:textId="55B60D17">
          <w:pPr>
            <w:pStyle w:val="TOC2"/>
            <w:tabs>
              <w:tab w:val="right" w:leader="dot" w:pos="9360"/>
            </w:tabs>
            <w:rPr>
              <w:rStyle w:val="Hyperlink"/>
            </w:rPr>
          </w:pPr>
          <w:hyperlink w:anchor="_Toc422827697">
            <w:r w:rsidRPr="53EAF746" w:rsidR="53EAF746">
              <w:rPr>
                <w:rStyle w:val="Hyperlink"/>
              </w:rPr>
              <w:t>2.1. Overview of Brake Caliper Process</w:t>
            </w:r>
            <w:r>
              <w:tab/>
            </w:r>
            <w:r>
              <w:fldChar w:fldCharType="begin"/>
            </w:r>
            <w:r>
              <w:instrText xml:space="preserve">PAGEREF _Toc422827697 \h</w:instrText>
            </w:r>
            <w:r>
              <w:fldChar w:fldCharType="separate"/>
            </w:r>
            <w:r w:rsidRPr="53EAF746" w:rsidR="53EAF746">
              <w:rPr>
                <w:rStyle w:val="Hyperlink"/>
              </w:rPr>
              <w:t>4</w:t>
            </w:r>
            <w:r>
              <w:fldChar w:fldCharType="end"/>
            </w:r>
          </w:hyperlink>
        </w:p>
        <w:p w:rsidR="7A71912D" w:rsidP="67132376" w:rsidRDefault="6B115498" w14:paraId="18F09948" w14:textId="47802FD0">
          <w:pPr>
            <w:pStyle w:val="TOC2"/>
            <w:tabs>
              <w:tab w:val="right" w:leader="dot" w:pos="9360"/>
            </w:tabs>
            <w:rPr>
              <w:rStyle w:val="Hyperlink"/>
            </w:rPr>
          </w:pPr>
          <w:hyperlink w:anchor="_Toc156537005">
            <w:r w:rsidRPr="53EAF746" w:rsidR="53EAF746">
              <w:rPr>
                <w:rStyle w:val="Hyperlink"/>
              </w:rPr>
              <w:t>2.2. Evidence from 8D Investigation</w:t>
            </w:r>
            <w:r>
              <w:tab/>
            </w:r>
            <w:r>
              <w:fldChar w:fldCharType="begin"/>
            </w:r>
            <w:r>
              <w:instrText xml:space="preserve">PAGEREF _Toc156537005 \h</w:instrText>
            </w:r>
            <w:r>
              <w:fldChar w:fldCharType="separate"/>
            </w:r>
            <w:r w:rsidRPr="53EAF746" w:rsidR="53EAF746">
              <w:rPr>
                <w:rStyle w:val="Hyperlink"/>
              </w:rPr>
              <w:t>4</w:t>
            </w:r>
            <w:r>
              <w:fldChar w:fldCharType="end"/>
            </w:r>
          </w:hyperlink>
        </w:p>
        <w:p w:rsidR="7A71912D" w:rsidP="3BE1F019" w:rsidRDefault="6B115498" w14:paraId="304D33F7" w14:textId="16D45578">
          <w:pPr>
            <w:pStyle w:val="TOC1"/>
            <w:tabs>
              <w:tab w:val="right" w:leader="dot" w:pos="9360"/>
            </w:tabs>
            <w:rPr>
              <w:rStyle w:val="Hyperlink"/>
            </w:rPr>
          </w:pPr>
          <w:hyperlink w:anchor="_Toc173589339">
            <w:r w:rsidRPr="53EAF746" w:rsidR="53EAF746">
              <w:rPr>
                <w:rStyle w:val="Hyperlink"/>
              </w:rPr>
              <w:t>3. Root Cause Analysis (RCA)</w:t>
            </w:r>
            <w:r>
              <w:tab/>
            </w:r>
            <w:r>
              <w:fldChar w:fldCharType="begin"/>
            </w:r>
            <w:r>
              <w:instrText xml:space="preserve">PAGEREF _Toc173589339 \h</w:instrText>
            </w:r>
            <w:r>
              <w:fldChar w:fldCharType="separate"/>
            </w:r>
            <w:r w:rsidRPr="53EAF746" w:rsidR="53EAF746">
              <w:rPr>
                <w:rStyle w:val="Hyperlink"/>
              </w:rPr>
              <w:t>5</w:t>
            </w:r>
            <w:r>
              <w:fldChar w:fldCharType="end"/>
            </w:r>
          </w:hyperlink>
        </w:p>
        <w:p w:rsidR="7A71912D" w:rsidP="3BE1F019" w:rsidRDefault="6B115498" w14:paraId="7ADFE384" w14:textId="298D9D18">
          <w:pPr>
            <w:pStyle w:val="TOC2"/>
            <w:tabs>
              <w:tab w:val="right" w:leader="dot" w:pos="9360"/>
            </w:tabs>
            <w:rPr>
              <w:rStyle w:val="Hyperlink"/>
            </w:rPr>
          </w:pPr>
          <w:hyperlink w:anchor="_Toc772754017">
            <w:r w:rsidRPr="53EAF746" w:rsidR="53EAF746">
              <w:rPr>
                <w:rStyle w:val="Hyperlink"/>
              </w:rPr>
              <w:t>3.1. Problem Statement</w:t>
            </w:r>
            <w:r>
              <w:tab/>
            </w:r>
            <w:r>
              <w:fldChar w:fldCharType="begin"/>
            </w:r>
            <w:r>
              <w:instrText xml:space="preserve">PAGEREF _Toc772754017 \h</w:instrText>
            </w:r>
            <w:r>
              <w:fldChar w:fldCharType="separate"/>
            </w:r>
            <w:r w:rsidRPr="53EAF746" w:rsidR="53EAF746">
              <w:rPr>
                <w:rStyle w:val="Hyperlink"/>
              </w:rPr>
              <w:t>6</w:t>
            </w:r>
            <w:r>
              <w:fldChar w:fldCharType="end"/>
            </w:r>
          </w:hyperlink>
        </w:p>
        <w:p w:rsidR="7A71912D" w:rsidP="67132376" w:rsidRDefault="6B115498" w14:paraId="2E6CAFEC" w14:textId="179BFE8E">
          <w:pPr>
            <w:pStyle w:val="TOC2"/>
            <w:tabs>
              <w:tab w:val="right" w:leader="dot" w:pos="9360"/>
            </w:tabs>
            <w:rPr>
              <w:rStyle w:val="Hyperlink"/>
            </w:rPr>
          </w:pPr>
          <w:hyperlink w:anchor="_Toc1640090380">
            <w:r w:rsidRPr="53EAF746" w:rsidR="53EAF746">
              <w:rPr>
                <w:rStyle w:val="Hyperlink"/>
              </w:rPr>
              <w:t>3.2. 5 Whys – Occurrence Caused</w:t>
            </w:r>
            <w:r>
              <w:tab/>
            </w:r>
            <w:r>
              <w:fldChar w:fldCharType="begin"/>
            </w:r>
            <w:r>
              <w:instrText xml:space="preserve">PAGEREF _Toc1640090380 \h</w:instrText>
            </w:r>
            <w:r>
              <w:fldChar w:fldCharType="separate"/>
            </w:r>
            <w:r w:rsidRPr="53EAF746" w:rsidR="53EAF746">
              <w:rPr>
                <w:rStyle w:val="Hyperlink"/>
              </w:rPr>
              <w:t>6</w:t>
            </w:r>
            <w:r>
              <w:fldChar w:fldCharType="end"/>
            </w:r>
          </w:hyperlink>
        </w:p>
        <w:p w:rsidR="7A71912D" w:rsidP="67132376" w:rsidRDefault="6B115498" w14:paraId="04A0C59F" w14:textId="226893D1">
          <w:pPr>
            <w:pStyle w:val="TOC2"/>
            <w:tabs>
              <w:tab w:val="right" w:leader="dot" w:pos="9360"/>
            </w:tabs>
            <w:rPr>
              <w:rStyle w:val="Hyperlink"/>
            </w:rPr>
          </w:pPr>
          <w:hyperlink w:anchor="_Toc347293395">
            <w:r w:rsidRPr="53EAF746" w:rsidR="53EAF746">
              <w:rPr>
                <w:rStyle w:val="Hyperlink"/>
              </w:rPr>
              <w:t>3.3. 5 Whys – Detection Caused</w:t>
            </w:r>
            <w:r>
              <w:tab/>
            </w:r>
            <w:r>
              <w:fldChar w:fldCharType="begin"/>
            </w:r>
            <w:r>
              <w:instrText xml:space="preserve">PAGEREF _Toc347293395 \h</w:instrText>
            </w:r>
            <w:r>
              <w:fldChar w:fldCharType="separate"/>
            </w:r>
            <w:r w:rsidRPr="53EAF746" w:rsidR="53EAF746">
              <w:rPr>
                <w:rStyle w:val="Hyperlink"/>
              </w:rPr>
              <w:t>6</w:t>
            </w:r>
            <w:r>
              <w:fldChar w:fldCharType="end"/>
            </w:r>
          </w:hyperlink>
        </w:p>
        <w:p w:rsidR="7A71912D" w:rsidP="67132376" w:rsidRDefault="6B115498" w14:paraId="6DDFF563" w14:textId="6C3401C0">
          <w:pPr>
            <w:pStyle w:val="TOC2"/>
            <w:tabs>
              <w:tab w:val="right" w:leader="dot" w:pos="9360"/>
            </w:tabs>
            <w:rPr>
              <w:rStyle w:val="Hyperlink"/>
            </w:rPr>
          </w:pPr>
          <w:hyperlink w:anchor="_Toc1480603096">
            <w:r w:rsidRPr="53EAF746" w:rsidR="53EAF746">
              <w:rPr>
                <w:rStyle w:val="Hyperlink"/>
              </w:rPr>
              <w:t>3.4. RCA Summary</w:t>
            </w:r>
            <w:r>
              <w:tab/>
            </w:r>
            <w:r>
              <w:fldChar w:fldCharType="begin"/>
            </w:r>
            <w:r>
              <w:instrText xml:space="preserve">PAGEREF _Toc1480603096 \h</w:instrText>
            </w:r>
            <w:r>
              <w:fldChar w:fldCharType="separate"/>
            </w:r>
            <w:r w:rsidRPr="53EAF746" w:rsidR="53EAF746">
              <w:rPr>
                <w:rStyle w:val="Hyperlink"/>
              </w:rPr>
              <w:t>7</w:t>
            </w:r>
            <w:r>
              <w:fldChar w:fldCharType="end"/>
            </w:r>
          </w:hyperlink>
        </w:p>
        <w:p w:rsidR="7A71912D" w:rsidP="3BE1F019" w:rsidRDefault="6B115498" w14:paraId="1D31CC4F" w14:textId="6A0A9799">
          <w:pPr>
            <w:pStyle w:val="TOC1"/>
            <w:tabs>
              <w:tab w:val="right" w:leader="dot" w:pos="9360"/>
            </w:tabs>
            <w:rPr>
              <w:rStyle w:val="Hyperlink"/>
            </w:rPr>
          </w:pPr>
          <w:hyperlink w:anchor="_Toc1372993609">
            <w:r w:rsidRPr="53EAF746" w:rsidR="53EAF746">
              <w:rPr>
                <w:rStyle w:val="Hyperlink"/>
              </w:rPr>
              <w:t>4. Quality Tools</w:t>
            </w:r>
            <w:r>
              <w:tab/>
            </w:r>
            <w:r>
              <w:fldChar w:fldCharType="begin"/>
            </w:r>
            <w:r>
              <w:instrText xml:space="preserve">PAGEREF _Toc1372993609 \h</w:instrText>
            </w:r>
            <w:r>
              <w:fldChar w:fldCharType="separate"/>
            </w:r>
            <w:r w:rsidRPr="53EAF746" w:rsidR="53EAF746">
              <w:rPr>
                <w:rStyle w:val="Hyperlink"/>
              </w:rPr>
              <w:t>7</w:t>
            </w:r>
            <w:r>
              <w:fldChar w:fldCharType="end"/>
            </w:r>
          </w:hyperlink>
        </w:p>
        <w:p w:rsidR="7A71912D" w:rsidP="3BE1F019" w:rsidRDefault="6B115498" w14:paraId="10A3EDB5" w14:textId="0EDC60B5">
          <w:pPr>
            <w:pStyle w:val="TOC2"/>
            <w:tabs>
              <w:tab w:val="right" w:leader="dot" w:pos="9360"/>
            </w:tabs>
            <w:rPr>
              <w:rStyle w:val="Hyperlink"/>
            </w:rPr>
          </w:pPr>
          <w:hyperlink w:anchor="_Toc334220633">
            <w:r w:rsidRPr="53EAF746" w:rsidR="53EAF746">
              <w:rPr>
                <w:rStyle w:val="Hyperlink"/>
              </w:rPr>
              <w:t>4.1. Fishbone Diagram</w:t>
            </w:r>
            <w:r>
              <w:tab/>
            </w:r>
            <w:r>
              <w:fldChar w:fldCharType="begin"/>
            </w:r>
            <w:r>
              <w:instrText xml:space="preserve">PAGEREF _Toc334220633 \h</w:instrText>
            </w:r>
            <w:r>
              <w:fldChar w:fldCharType="separate"/>
            </w:r>
            <w:r w:rsidRPr="53EAF746" w:rsidR="53EAF746">
              <w:rPr>
                <w:rStyle w:val="Hyperlink"/>
              </w:rPr>
              <w:t>8</w:t>
            </w:r>
            <w:r>
              <w:fldChar w:fldCharType="end"/>
            </w:r>
          </w:hyperlink>
        </w:p>
        <w:p w:rsidR="7A71912D" w:rsidP="67132376" w:rsidRDefault="7A71912D" w14:paraId="4DA90644" w14:textId="0AAEAC15">
          <w:pPr>
            <w:pStyle w:val="TOC2"/>
            <w:tabs>
              <w:tab w:val="right" w:leader="dot" w:pos="9360"/>
            </w:tabs>
            <w:spacing w:line="360" w:lineRule="auto"/>
            <w:rPr>
              <w:rStyle w:val="Hyperlink"/>
            </w:rPr>
          </w:pPr>
          <w:hyperlink w:anchor="_Toc1133654381">
            <w:r w:rsidRPr="53EAF746" w:rsidR="53EAF746">
              <w:rPr>
                <w:rStyle w:val="Hyperlink"/>
              </w:rPr>
              <w:t>4.2. Pareto Analysis</w:t>
            </w:r>
            <w:r>
              <w:tab/>
            </w:r>
            <w:r>
              <w:fldChar w:fldCharType="begin"/>
            </w:r>
            <w:r>
              <w:instrText xml:space="preserve">PAGEREF _Toc1133654381 \h</w:instrText>
            </w:r>
            <w:r>
              <w:fldChar w:fldCharType="separate"/>
            </w:r>
            <w:r w:rsidRPr="53EAF746" w:rsidR="53EAF746">
              <w:rPr>
                <w:rStyle w:val="Hyperlink"/>
              </w:rPr>
              <w:t>8</w:t>
            </w:r>
            <w:r>
              <w:fldChar w:fldCharType="end"/>
            </w:r>
          </w:hyperlink>
        </w:p>
        <w:p w:rsidR="7A71912D" w:rsidP="3BE1F019" w:rsidRDefault="7A71912D" w14:paraId="7A57B222" w14:textId="42453848">
          <w:pPr>
            <w:pStyle w:val="TOC1"/>
            <w:tabs>
              <w:tab w:val="right" w:leader="dot" w:pos="9360"/>
            </w:tabs>
            <w:spacing w:line="360" w:lineRule="auto"/>
            <w:rPr>
              <w:rStyle w:val="Hyperlink"/>
            </w:rPr>
          </w:pPr>
          <w:hyperlink w:anchor="_Toc1053139404">
            <w:r w:rsidRPr="53EAF746" w:rsidR="53EAF746">
              <w:rPr>
                <w:rStyle w:val="Hyperlink"/>
              </w:rPr>
              <w:t>5. Improvement Plan</w:t>
            </w:r>
            <w:r>
              <w:tab/>
            </w:r>
            <w:r>
              <w:fldChar w:fldCharType="begin"/>
            </w:r>
            <w:r>
              <w:instrText xml:space="preserve">PAGEREF _Toc1053139404 \h</w:instrText>
            </w:r>
            <w:r>
              <w:fldChar w:fldCharType="separate"/>
            </w:r>
            <w:r w:rsidRPr="53EAF746" w:rsidR="53EAF746">
              <w:rPr>
                <w:rStyle w:val="Hyperlink"/>
              </w:rPr>
              <w:t>10</w:t>
            </w:r>
            <w:r>
              <w:fldChar w:fldCharType="end"/>
            </w:r>
          </w:hyperlink>
        </w:p>
        <w:p w:rsidR="7A71912D" w:rsidP="3BE1F019" w:rsidRDefault="7A71912D" w14:paraId="372FF69E" w14:textId="6506C800">
          <w:pPr>
            <w:pStyle w:val="TOC2"/>
            <w:tabs>
              <w:tab w:val="right" w:leader="dot" w:pos="9360"/>
            </w:tabs>
            <w:spacing w:line="360" w:lineRule="auto"/>
            <w:rPr>
              <w:rStyle w:val="Hyperlink"/>
            </w:rPr>
          </w:pPr>
          <w:hyperlink w:anchor="_Toc1648627334">
            <w:r w:rsidRPr="53EAF746" w:rsidR="53EAF746">
              <w:rPr>
                <w:rStyle w:val="Hyperlink"/>
              </w:rPr>
              <w:t>5.1. Goal of the Improvement Plan</w:t>
            </w:r>
            <w:r>
              <w:tab/>
            </w:r>
            <w:r>
              <w:fldChar w:fldCharType="begin"/>
            </w:r>
            <w:r>
              <w:instrText xml:space="preserve">PAGEREF _Toc1648627334 \h</w:instrText>
            </w:r>
            <w:r>
              <w:fldChar w:fldCharType="separate"/>
            </w:r>
            <w:r w:rsidRPr="53EAF746" w:rsidR="53EAF746">
              <w:rPr>
                <w:rStyle w:val="Hyperlink"/>
              </w:rPr>
              <w:t>11</w:t>
            </w:r>
            <w:r>
              <w:fldChar w:fldCharType="end"/>
            </w:r>
          </w:hyperlink>
        </w:p>
        <w:p w:rsidR="7A71912D" w:rsidP="67132376" w:rsidRDefault="7A71912D" w14:paraId="4F791A81" w14:textId="502E2A53">
          <w:pPr>
            <w:pStyle w:val="TOC2"/>
            <w:tabs>
              <w:tab w:val="right" w:leader="dot" w:pos="9360"/>
            </w:tabs>
            <w:spacing w:line="360" w:lineRule="auto"/>
            <w:rPr>
              <w:rStyle w:val="Hyperlink"/>
            </w:rPr>
          </w:pPr>
          <w:hyperlink w:anchor="_Toc673167046">
            <w:r w:rsidRPr="53EAF746" w:rsidR="53EAF746">
              <w:rPr>
                <w:rStyle w:val="Hyperlink"/>
              </w:rPr>
              <w:t>5.2. Short-Term Improvements</w:t>
            </w:r>
            <w:r>
              <w:tab/>
            </w:r>
            <w:r>
              <w:fldChar w:fldCharType="begin"/>
            </w:r>
            <w:r>
              <w:instrText xml:space="preserve">PAGEREF _Toc673167046 \h</w:instrText>
            </w:r>
            <w:r>
              <w:fldChar w:fldCharType="separate"/>
            </w:r>
            <w:r w:rsidRPr="53EAF746" w:rsidR="53EAF746">
              <w:rPr>
                <w:rStyle w:val="Hyperlink"/>
              </w:rPr>
              <w:t>11</w:t>
            </w:r>
            <w:r>
              <w:fldChar w:fldCharType="end"/>
            </w:r>
          </w:hyperlink>
        </w:p>
        <w:p w:rsidR="7A71912D" w:rsidP="67132376" w:rsidRDefault="7A71912D" w14:paraId="28455A82" w14:textId="3BDB9880">
          <w:pPr>
            <w:pStyle w:val="TOC2"/>
            <w:tabs>
              <w:tab w:val="right" w:leader="dot" w:pos="9360"/>
            </w:tabs>
            <w:spacing w:line="360" w:lineRule="auto"/>
            <w:rPr>
              <w:rStyle w:val="Hyperlink"/>
            </w:rPr>
          </w:pPr>
          <w:hyperlink w:anchor="_Toc1573560563">
            <w:r w:rsidRPr="53EAF746" w:rsidR="53EAF746">
              <w:rPr>
                <w:rStyle w:val="Hyperlink"/>
              </w:rPr>
              <w:t>5.3. Medium-Term Improvements</w:t>
            </w:r>
            <w:r>
              <w:tab/>
            </w:r>
            <w:r>
              <w:fldChar w:fldCharType="begin"/>
            </w:r>
            <w:r>
              <w:instrText xml:space="preserve">PAGEREF _Toc1573560563 \h</w:instrText>
            </w:r>
            <w:r>
              <w:fldChar w:fldCharType="separate"/>
            </w:r>
            <w:r w:rsidRPr="53EAF746" w:rsidR="53EAF746">
              <w:rPr>
                <w:rStyle w:val="Hyperlink"/>
              </w:rPr>
              <w:t>12</w:t>
            </w:r>
            <w:r>
              <w:fldChar w:fldCharType="end"/>
            </w:r>
          </w:hyperlink>
        </w:p>
        <w:p w:rsidR="7A71912D" w:rsidP="67132376" w:rsidRDefault="7A71912D" w14:paraId="4CED8D91" w14:textId="212B9936">
          <w:pPr>
            <w:pStyle w:val="TOC2"/>
            <w:tabs>
              <w:tab w:val="right" w:leader="dot" w:pos="9360"/>
            </w:tabs>
            <w:spacing w:line="360" w:lineRule="auto"/>
            <w:rPr>
              <w:rStyle w:val="Hyperlink"/>
            </w:rPr>
          </w:pPr>
          <w:hyperlink w:anchor="_Toc213508909">
            <w:r w:rsidRPr="53EAF746" w:rsidR="53EAF746">
              <w:rPr>
                <w:rStyle w:val="Hyperlink"/>
              </w:rPr>
              <w:t>5.4. Long-Term Improvements</w:t>
            </w:r>
            <w:r>
              <w:tab/>
            </w:r>
            <w:r>
              <w:fldChar w:fldCharType="begin"/>
            </w:r>
            <w:r>
              <w:instrText xml:space="preserve">PAGEREF _Toc213508909 \h</w:instrText>
            </w:r>
            <w:r>
              <w:fldChar w:fldCharType="separate"/>
            </w:r>
            <w:r w:rsidRPr="53EAF746" w:rsidR="53EAF746">
              <w:rPr>
                <w:rStyle w:val="Hyperlink"/>
              </w:rPr>
              <w:t>12</w:t>
            </w:r>
            <w:r>
              <w:fldChar w:fldCharType="end"/>
            </w:r>
          </w:hyperlink>
        </w:p>
        <w:p w:rsidR="7A71912D" w:rsidP="0F667D1F" w:rsidRDefault="7A71912D" w14:paraId="6FC48CC0" w14:textId="2C078A5A">
          <w:pPr>
            <w:pStyle w:val="TOC2"/>
            <w:tabs>
              <w:tab w:val="right" w:leader="dot" w:pos="9360"/>
            </w:tabs>
            <w:spacing w:line="360" w:lineRule="auto"/>
            <w:rPr>
              <w:rStyle w:val="Hyperlink"/>
            </w:rPr>
          </w:pPr>
          <w:hyperlink w:anchor="_Toc753862716">
            <w:r w:rsidRPr="53EAF746" w:rsidR="53EAF746">
              <w:rPr>
                <w:rStyle w:val="Hyperlink"/>
              </w:rPr>
              <w:t>5.5. Prioritization from Pareto Analysis</w:t>
            </w:r>
            <w:r>
              <w:tab/>
            </w:r>
            <w:r>
              <w:fldChar w:fldCharType="begin"/>
            </w:r>
            <w:r>
              <w:instrText xml:space="preserve">PAGEREF _Toc753862716 \h</w:instrText>
            </w:r>
            <w:r>
              <w:fldChar w:fldCharType="separate"/>
            </w:r>
            <w:r w:rsidRPr="53EAF746" w:rsidR="53EAF746">
              <w:rPr>
                <w:rStyle w:val="Hyperlink"/>
              </w:rPr>
              <w:t>12</w:t>
            </w:r>
            <w:r>
              <w:fldChar w:fldCharType="end"/>
            </w:r>
          </w:hyperlink>
        </w:p>
        <w:p w:rsidR="7A71912D" w:rsidP="3BE1F019" w:rsidRDefault="7A71912D" w14:paraId="5061D409" w14:textId="19153AE5">
          <w:pPr>
            <w:pStyle w:val="TOC1"/>
            <w:tabs>
              <w:tab w:val="right" w:leader="dot" w:pos="9360"/>
            </w:tabs>
            <w:spacing w:line="360" w:lineRule="auto"/>
            <w:rPr>
              <w:rStyle w:val="Hyperlink"/>
            </w:rPr>
          </w:pPr>
          <w:hyperlink w:anchor="_Toc209548972">
            <w:r w:rsidRPr="53EAF746" w:rsidR="53EAF746">
              <w:rPr>
                <w:rStyle w:val="Hyperlink"/>
              </w:rPr>
              <w:t>6. Monitoring and Key Performance Indicators</w:t>
            </w:r>
            <w:r>
              <w:tab/>
            </w:r>
            <w:r>
              <w:fldChar w:fldCharType="begin"/>
            </w:r>
            <w:r>
              <w:instrText xml:space="preserve">PAGEREF _Toc209548972 \h</w:instrText>
            </w:r>
            <w:r>
              <w:fldChar w:fldCharType="separate"/>
            </w:r>
            <w:r w:rsidRPr="53EAF746" w:rsidR="53EAF746">
              <w:rPr>
                <w:rStyle w:val="Hyperlink"/>
              </w:rPr>
              <w:t>13</w:t>
            </w:r>
            <w:r>
              <w:fldChar w:fldCharType="end"/>
            </w:r>
          </w:hyperlink>
        </w:p>
        <w:p w:rsidR="0F667D1F" w:rsidP="3BE1F019" w:rsidRDefault="0F667D1F" w14:paraId="748520FE" w14:textId="21AE1482">
          <w:pPr>
            <w:pStyle w:val="TOC2"/>
            <w:tabs>
              <w:tab w:val="right" w:leader="dot" w:pos="9360"/>
            </w:tabs>
            <w:rPr>
              <w:rStyle w:val="Hyperlink"/>
            </w:rPr>
          </w:pPr>
          <w:hyperlink w:anchor="_Toc1116201652">
            <w:r w:rsidRPr="53EAF746" w:rsidR="53EAF746">
              <w:rPr>
                <w:rStyle w:val="Hyperlink"/>
              </w:rPr>
              <w:t>6.1. Key Performances Indicators (KPI)</w:t>
            </w:r>
            <w:r>
              <w:tab/>
            </w:r>
            <w:r>
              <w:fldChar w:fldCharType="begin"/>
            </w:r>
            <w:r>
              <w:instrText xml:space="preserve">PAGEREF _Toc1116201652 \h</w:instrText>
            </w:r>
            <w:r>
              <w:fldChar w:fldCharType="separate"/>
            </w:r>
            <w:r w:rsidRPr="53EAF746" w:rsidR="53EAF746">
              <w:rPr>
                <w:rStyle w:val="Hyperlink"/>
              </w:rPr>
              <w:t>13</w:t>
            </w:r>
            <w:r>
              <w:fldChar w:fldCharType="end"/>
            </w:r>
          </w:hyperlink>
        </w:p>
        <w:p w:rsidR="388D4256" w:rsidP="64397F6A" w:rsidRDefault="388D4256" w14:paraId="5B6BC5EA" w14:textId="41F030D5">
          <w:pPr>
            <w:pStyle w:val="TOC2"/>
            <w:tabs>
              <w:tab w:val="right" w:leader="dot" w:pos="9360"/>
            </w:tabs>
            <w:rPr>
              <w:rStyle w:val="Hyperlink"/>
            </w:rPr>
          </w:pPr>
          <w:hyperlink w:anchor="_Toc2039671397">
            <w:r w:rsidRPr="53EAF746" w:rsidR="53EAF746">
              <w:rPr>
                <w:rStyle w:val="Hyperlink"/>
              </w:rPr>
              <w:t>6.2. Monitoring Methods</w:t>
            </w:r>
            <w:r>
              <w:tab/>
            </w:r>
            <w:r>
              <w:fldChar w:fldCharType="begin"/>
            </w:r>
            <w:r>
              <w:instrText xml:space="preserve">PAGEREF _Toc2039671397 \h</w:instrText>
            </w:r>
            <w:r>
              <w:fldChar w:fldCharType="separate"/>
            </w:r>
            <w:r w:rsidRPr="53EAF746" w:rsidR="53EAF746">
              <w:rPr>
                <w:rStyle w:val="Hyperlink"/>
              </w:rPr>
              <w:t>13</w:t>
            </w:r>
            <w:r>
              <w:fldChar w:fldCharType="end"/>
            </w:r>
          </w:hyperlink>
        </w:p>
        <w:p w:rsidR="64397F6A" w:rsidP="64397F6A" w:rsidRDefault="64397F6A" w14:paraId="106D961E" w14:textId="317A0D75">
          <w:pPr>
            <w:pStyle w:val="TOC2"/>
            <w:tabs>
              <w:tab w:val="right" w:leader="dot" w:pos="9360"/>
            </w:tabs>
            <w:rPr>
              <w:rStyle w:val="Hyperlink"/>
            </w:rPr>
          </w:pPr>
          <w:hyperlink w:anchor="_Toc1798509900">
            <w:r w:rsidRPr="53EAF746" w:rsidR="53EAF746">
              <w:rPr>
                <w:rStyle w:val="Hyperlink"/>
              </w:rPr>
              <w:t>6.3. Ensuring Long-Term Control</w:t>
            </w:r>
            <w:r>
              <w:tab/>
            </w:r>
            <w:r>
              <w:fldChar w:fldCharType="begin"/>
            </w:r>
            <w:r>
              <w:instrText xml:space="preserve">PAGEREF _Toc1798509900 \h</w:instrText>
            </w:r>
            <w:r>
              <w:fldChar w:fldCharType="separate"/>
            </w:r>
            <w:r w:rsidRPr="53EAF746" w:rsidR="53EAF746">
              <w:rPr>
                <w:rStyle w:val="Hyperlink"/>
              </w:rPr>
              <w:t>14</w:t>
            </w:r>
            <w:r>
              <w:fldChar w:fldCharType="end"/>
            </w:r>
          </w:hyperlink>
        </w:p>
        <w:p w:rsidR="64397F6A" w:rsidP="3BE1F019" w:rsidRDefault="64397F6A" w14:paraId="4CDAAB03" w14:textId="772D6D08">
          <w:pPr>
            <w:pStyle w:val="TOC1"/>
            <w:tabs>
              <w:tab w:val="right" w:leader="dot" w:pos="9360"/>
            </w:tabs>
            <w:rPr>
              <w:rStyle w:val="Hyperlink"/>
            </w:rPr>
          </w:pPr>
          <w:hyperlink w:anchor="_Toc1625932806">
            <w:r w:rsidRPr="53EAF746" w:rsidR="53EAF746">
              <w:rPr>
                <w:rStyle w:val="Hyperlink"/>
              </w:rPr>
              <w:t>7. Barriers and Mitigation Strategies</w:t>
            </w:r>
            <w:r>
              <w:tab/>
            </w:r>
            <w:r>
              <w:fldChar w:fldCharType="begin"/>
            </w:r>
            <w:r>
              <w:instrText xml:space="preserve">PAGEREF _Toc1625932806 \h</w:instrText>
            </w:r>
            <w:r>
              <w:fldChar w:fldCharType="separate"/>
            </w:r>
            <w:r w:rsidRPr="53EAF746" w:rsidR="53EAF746">
              <w:rPr>
                <w:rStyle w:val="Hyperlink"/>
              </w:rPr>
              <w:t>14</w:t>
            </w:r>
            <w:r>
              <w:fldChar w:fldCharType="end"/>
            </w:r>
          </w:hyperlink>
        </w:p>
        <w:p w:rsidR="64397F6A" w:rsidP="3BE1F019" w:rsidRDefault="64397F6A" w14:paraId="4495EC14" w14:textId="4535D02A">
          <w:pPr>
            <w:pStyle w:val="TOC2"/>
            <w:tabs>
              <w:tab w:val="right" w:leader="dot" w:pos="9360"/>
            </w:tabs>
            <w:rPr>
              <w:rStyle w:val="Hyperlink"/>
            </w:rPr>
          </w:pPr>
          <w:hyperlink w:anchor="_Toc1589876155">
            <w:r w:rsidRPr="53EAF746" w:rsidR="53EAF746">
              <w:rPr>
                <w:rStyle w:val="Hyperlink"/>
              </w:rPr>
              <w:t>7.1. Potential Barriers</w:t>
            </w:r>
            <w:r>
              <w:tab/>
            </w:r>
            <w:r>
              <w:fldChar w:fldCharType="begin"/>
            </w:r>
            <w:r>
              <w:instrText xml:space="preserve">PAGEREF _Toc1589876155 \h</w:instrText>
            </w:r>
            <w:r>
              <w:fldChar w:fldCharType="separate"/>
            </w:r>
            <w:r w:rsidRPr="53EAF746" w:rsidR="53EAF746">
              <w:rPr>
                <w:rStyle w:val="Hyperlink"/>
              </w:rPr>
              <w:t>15</w:t>
            </w:r>
            <w:r>
              <w:fldChar w:fldCharType="end"/>
            </w:r>
          </w:hyperlink>
        </w:p>
        <w:p w:rsidR="7A71912D" w:rsidP="1D5F2F10" w:rsidRDefault="7A71912D" w14:paraId="64B144E4" w14:textId="7CE71D88">
          <w:pPr>
            <w:pStyle w:val="TOC2"/>
            <w:tabs>
              <w:tab w:val="right" w:leader="dot" w:pos="9360"/>
            </w:tabs>
            <w:spacing w:line="360" w:lineRule="auto"/>
            <w:rPr>
              <w:rStyle w:val="Hyperlink"/>
            </w:rPr>
          </w:pPr>
          <w:hyperlink w:anchor="_Toc27202186">
            <w:r w:rsidRPr="53EAF746" w:rsidR="53EAF746">
              <w:rPr>
                <w:rStyle w:val="Hyperlink"/>
              </w:rPr>
              <w:t>7.2. Mitigation Strategies</w:t>
            </w:r>
            <w:r>
              <w:tab/>
            </w:r>
            <w:r>
              <w:fldChar w:fldCharType="begin"/>
            </w:r>
            <w:r>
              <w:instrText xml:space="preserve">PAGEREF _Toc27202186 \h</w:instrText>
            </w:r>
            <w:r>
              <w:fldChar w:fldCharType="separate"/>
            </w:r>
            <w:r w:rsidRPr="53EAF746" w:rsidR="53EAF746">
              <w:rPr>
                <w:rStyle w:val="Hyperlink"/>
              </w:rPr>
              <w:t>15</w:t>
            </w:r>
            <w:r>
              <w:fldChar w:fldCharType="end"/>
            </w:r>
          </w:hyperlink>
        </w:p>
        <w:p w:rsidR="7A71912D" w:rsidP="1D5F2F10" w:rsidRDefault="7A71912D" w14:paraId="08290BDD" w14:textId="24C8E9E9">
          <w:pPr>
            <w:pStyle w:val="TOC2"/>
            <w:tabs>
              <w:tab w:val="right" w:leader="dot" w:pos="9360"/>
            </w:tabs>
            <w:spacing w:line="360" w:lineRule="auto"/>
            <w:rPr>
              <w:rStyle w:val="Hyperlink"/>
            </w:rPr>
          </w:pPr>
          <w:hyperlink w:anchor="_Toc1852073627">
            <w:r w:rsidRPr="53EAF746" w:rsidR="53EAF746">
              <w:rPr>
                <w:rStyle w:val="Hyperlink"/>
              </w:rPr>
              <w:t>7.3. Barrier and Mitigation Summary</w:t>
            </w:r>
            <w:r>
              <w:tab/>
            </w:r>
            <w:r>
              <w:fldChar w:fldCharType="begin"/>
            </w:r>
            <w:r>
              <w:instrText xml:space="preserve">PAGEREF _Toc1852073627 \h</w:instrText>
            </w:r>
            <w:r>
              <w:fldChar w:fldCharType="separate"/>
            </w:r>
            <w:r w:rsidRPr="53EAF746" w:rsidR="53EAF746">
              <w:rPr>
                <w:rStyle w:val="Hyperlink"/>
              </w:rPr>
              <w:t>16</w:t>
            </w:r>
            <w:r>
              <w:fldChar w:fldCharType="end"/>
            </w:r>
          </w:hyperlink>
        </w:p>
        <w:p w:rsidR="7A71912D" w:rsidP="3BE1F019" w:rsidRDefault="7A71912D" w14:paraId="1BAA0623" w14:textId="6F83E241">
          <w:pPr>
            <w:pStyle w:val="TOC1"/>
            <w:tabs>
              <w:tab w:val="right" w:leader="dot" w:pos="9360"/>
            </w:tabs>
            <w:spacing w:line="360" w:lineRule="auto"/>
            <w:rPr>
              <w:rStyle w:val="Hyperlink"/>
            </w:rPr>
          </w:pPr>
          <w:hyperlink w:anchor="_Toc761334279">
            <w:r w:rsidRPr="53EAF746" w:rsidR="53EAF746">
              <w:rPr>
                <w:rStyle w:val="Hyperlink"/>
              </w:rPr>
              <w:t>8. Conclusion</w:t>
            </w:r>
            <w:r>
              <w:tab/>
            </w:r>
            <w:r>
              <w:fldChar w:fldCharType="begin"/>
            </w:r>
            <w:r>
              <w:instrText xml:space="preserve">PAGEREF _Toc761334279 \h</w:instrText>
            </w:r>
            <w:r>
              <w:fldChar w:fldCharType="separate"/>
            </w:r>
            <w:r w:rsidRPr="53EAF746" w:rsidR="53EAF746">
              <w:rPr>
                <w:rStyle w:val="Hyperlink"/>
              </w:rPr>
              <w:t>16</w:t>
            </w:r>
            <w:r>
              <w:fldChar w:fldCharType="end"/>
            </w:r>
          </w:hyperlink>
        </w:p>
        <w:p w:rsidR="7A71912D" w:rsidP="1D5F2F10" w:rsidRDefault="7A71912D" w14:paraId="2C569DAF" w14:textId="258D3FB3">
          <w:pPr>
            <w:pStyle w:val="TOC1"/>
            <w:tabs>
              <w:tab w:val="right" w:leader="dot" w:pos="9360"/>
            </w:tabs>
            <w:spacing w:line="360" w:lineRule="auto"/>
            <w:rPr>
              <w:rStyle w:val="Hyperlink"/>
            </w:rPr>
          </w:pPr>
          <w:hyperlink w:anchor="_Toc1938905347">
            <w:r w:rsidRPr="53EAF746" w:rsidR="53EAF746">
              <w:rPr>
                <w:rStyle w:val="Hyperlink"/>
              </w:rPr>
              <w:t>9. References</w:t>
            </w:r>
            <w:r>
              <w:tab/>
            </w:r>
            <w:r>
              <w:fldChar w:fldCharType="begin"/>
            </w:r>
            <w:r>
              <w:instrText xml:space="preserve">PAGEREF _Toc1938905347 \h</w:instrText>
            </w:r>
            <w:r>
              <w:fldChar w:fldCharType="separate"/>
            </w:r>
            <w:r w:rsidRPr="53EAF746" w:rsidR="53EAF746">
              <w:rPr>
                <w:rStyle w:val="Hyperlink"/>
              </w:rPr>
              <w:t>17</w:t>
            </w:r>
            <w:r>
              <w:fldChar w:fldCharType="end"/>
            </w:r>
          </w:hyperlink>
          <w:r>
            <w:fldChar w:fldCharType="end"/>
          </w:r>
        </w:p>
      </w:sdtContent>
    </w:sdt>
    <w:p w:rsidR="7A71912D" w:rsidP="1D5F2F10" w:rsidRDefault="7A71912D" w14:paraId="5EC6A2A2" w14:textId="63471B76">
      <w:pPr>
        <w:pStyle w:val="Heading1"/>
        <w:rPr>
          <w:rFonts w:ascii="Aptos Display" w:hAnsi="Aptos Display" w:eastAsia="Aptos Display" w:cs="Aptos Display" w:asciiTheme="majorAscii" w:hAnsiTheme="majorAscii" w:eastAsiaTheme="majorAscii" w:cstheme="majorAscii"/>
          <w:color w:val="auto"/>
          <w:sz w:val="24"/>
          <w:szCs w:val="24"/>
          <w:u w:val="single"/>
        </w:rPr>
      </w:pPr>
      <w:bookmarkStart w:name="_Toc768344130" w:id="1224371324"/>
      <w:r w:rsidR="22635354">
        <w:rPr/>
        <w:t xml:space="preserve">1. </w:t>
      </w:r>
      <w:r w:rsidR="22635354">
        <w:rPr/>
        <w:t>Introduction</w:t>
      </w:r>
      <w:bookmarkEnd w:id="1224371324"/>
    </w:p>
    <w:p w:rsidR="67132376" w:rsidP="67132376" w:rsidRDefault="67132376" w14:paraId="348F5E90" w14:textId="63F42A44">
      <w:pPr>
        <w:pStyle w:val="Normal"/>
      </w:pPr>
    </w:p>
    <w:p w:rsidR="0E8D5A6B" w:rsidP="67132376" w:rsidRDefault="0E8D5A6B" w14:paraId="48AA324A" w14:textId="078EB810">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2076429754" w:id="1643507378"/>
      <w:r w:rsidRPr="53EAF746" w:rsidR="4EB0B934">
        <w:rPr>
          <w:rFonts w:ascii="Aptos" w:hAnsi="Aptos" w:eastAsia="Aptos" w:cs="Aptos" w:asciiTheme="minorAscii" w:hAnsiTheme="minorAscii" w:eastAsiaTheme="minorAscii" w:cstheme="minorAscii"/>
          <w:color w:val="auto"/>
          <w:sz w:val="24"/>
          <w:szCs w:val="24"/>
        </w:rPr>
        <w:t xml:space="preserve">1.1. </w:t>
      </w:r>
      <w:r w:rsidRPr="53EAF746" w:rsidR="75E9B446">
        <w:rPr>
          <w:rFonts w:ascii="Aptos" w:hAnsi="Aptos" w:eastAsia="Aptos" w:cs="Aptos" w:asciiTheme="minorAscii" w:hAnsiTheme="minorAscii" w:eastAsiaTheme="minorAscii" w:cstheme="minorAscii"/>
          <w:color w:val="auto"/>
          <w:sz w:val="24"/>
          <w:szCs w:val="24"/>
        </w:rPr>
        <w:t>Workplace Context</w:t>
      </w:r>
      <w:bookmarkEnd w:id="1643507378"/>
    </w:p>
    <w:p w:rsidR="7A71912D" w:rsidP="67132376" w:rsidRDefault="7A71912D" w14:paraId="78A1DC12" w14:textId="39E0BCE1">
      <w:pPr>
        <w:spacing w:line="360" w:lineRule="auto"/>
        <w:rPr>
          <w:rFonts w:ascii="Aptos" w:hAnsi="Aptos" w:eastAsia="Aptos" w:cs="Aptos" w:asciiTheme="minorAscii" w:hAnsiTheme="minorAscii" w:eastAsiaTheme="minorAscii" w:cstheme="minorAscii"/>
          <w:noProof w:val="0"/>
          <w:sz w:val="24"/>
          <w:szCs w:val="24"/>
          <w:lang w:val="en-GB"/>
        </w:rPr>
      </w:pPr>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automotive manufacturing, even small mistakes can create big problems, especially when they involve braking components. At my workplace ZF TRW Automotive Pontypool, we build rear brakes </w:t>
      </w:r>
      <w:bookmarkStart w:name="_Int_KiNnPk70" w:id="1046881170"/>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w:t>
      </w:r>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liper</w:t>
      </w:r>
      <w:bookmarkEnd w:id="1046881170"/>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assemblies, and these parts must be handled carefully throughout the entire process. Earlier this year, we received a customer concern involving a scratch on the copper washer sealing surface of one of our </w:t>
      </w:r>
      <w:bookmarkStart w:name="_Int_Ia7UIjE0" w:id="459273403"/>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w:t>
      </w:r>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lipers</w:t>
      </w:r>
      <w:bookmarkEnd w:id="459273403"/>
      <w:r w:rsidRPr="3BE1F019" w:rsidR="3F84B9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Although the defect appears minor, any damage to this sealing surface can affect hydraulic brake performance and therefore have serious safety implications.</w:t>
      </w:r>
    </w:p>
    <w:p w:rsidR="7A71912D" w:rsidP="67132376" w:rsidRDefault="7A71912D" w14:paraId="348905C6" w14:textId="35EB9066">
      <w:pPr>
        <w:pStyle w:val="Normal"/>
      </w:pPr>
    </w:p>
    <w:p w:rsidR="42BE47E2" w:rsidP="67132376" w:rsidRDefault="42BE47E2" w14:paraId="396E6165" w14:textId="6F683E84">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821691107" w:id="555209884"/>
      <w:r w:rsidRPr="53EAF746" w:rsidR="48A5F414">
        <w:rPr>
          <w:rFonts w:ascii="Aptos" w:hAnsi="Aptos" w:eastAsia="Aptos" w:cs="Aptos" w:asciiTheme="minorAscii" w:hAnsiTheme="minorAscii" w:eastAsiaTheme="minorAscii" w:cstheme="minorAscii"/>
          <w:color w:val="auto"/>
          <w:sz w:val="24"/>
          <w:szCs w:val="24"/>
        </w:rPr>
        <w:t xml:space="preserve">1.2. </w:t>
      </w:r>
      <w:r w:rsidRPr="53EAF746" w:rsidR="0B0D9408">
        <w:rPr>
          <w:rFonts w:ascii="Aptos" w:hAnsi="Aptos" w:eastAsia="Aptos" w:cs="Aptos" w:asciiTheme="minorAscii" w:hAnsiTheme="minorAscii" w:eastAsiaTheme="minorAscii" w:cstheme="minorAscii"/>
          <w:color w:val="auto"/>
          <w:sz w:val="24"/>
          <w:szCs w:val="24"/>
        </w:rPr>
        <w:t xml:space="preserve">The </w:t>
      </w:r>
      <w:r w:rsidRPr="53EAF746" w:rsidR="2FBD7A8F">
        <w:rPr>
          <w:rFonts w:ascii="Aptos" w:hAnsi="Aptos" w:eastAsia="Aptos" w:cs="Aptos" w:asciiTheme="minorAscii" w:hAnsiTheme="minorAscii" w:eastAsiaTheme="minorAscii" w:cstheme="minorAscii"/>
          <w:color w:val="auto"/>
          <w:sz w:val="24"/>
          <w:szCs w:val="24"/>
        </w:rPr>
        <w:t>Issue at Hand</w:t>
      </w:r>
      <w:bookmarkEnd w:id="555209884"/>
    </w:p>
    <w:p w:rsidR="0D610AC4" w:rsidP="67132376" w:rsidRDefault="0D610AC4" w14:paraId="71A0D0E6" w14:textId="1E330BAB">
      <w:pPr>
        <w:pStyle w:val="Normal"/>
        <w:rPr>
          <w:rFonts w:ascii="Aptos" w:hAnsi="Aptos" w:eastAsia="Aptos" w:cs="Aptos"/>
          <w:noProof w:val="0"/>
          <w:sz w:val="24"/>
          <w:szCs w:val="24"/>
          <w:lang w:val="en-GB"/>
        </w:rPr>
      </w:pPr>
      <w:r w:rsidRPr="3BE1F019" w:rsidR="0D610AC4">
        <w:rPr>
          <w:rFonts w:ascii="Aptos" w:hAnsi="Aptos" w:eastAsia="Aptos" w:cs="Aptos"/>
          <w:b w:val="0"/>
          <w:bCs w:val="0"/>
          <w:i w:val="0"/>
          <w:iCs w:val="0"/>
          <w:caps w:val="0"/>
          <w:smallCaps w:val="0"/>
          <w:noProof w:val="0"/>
          <w:color w:val="000000" w:themeColor="text1" w:themeTint="FF" w:themeShade="FF"/>
          <w:sz w:val="24"/>
          <w:szCs w:val="24"/>
          <w:lang w:val="en-GB"/>
        </w:rPr>
        <w:t xml:space="preserve">During the 8D investigation, we confirmed that the </w:t>
      </w:r>
      <w:r w:rsidRPr="3BE1F019" w:rsidR="0D610AC4">
        <w:rPr>
          <w:rFonts w:ascii="Aptos" w:hAnsi="Aptos" w:eastAsia="Aptos" w:cs="Aptos"/>
          <w:b w:val="0"/>
          <w:bCs w:val="0"/>
          <w:i w:val="0"/>
          <w:iCs w:val="0"/>
          <w:caps w:val="0"/>
          <w:smallCaps w:val="0"/>
          <w:noProof w:val="0"/>
          <w:color w:val="000000" w:themeColor="text1" w:themeTint="FF" w:themeShade="FF"/>
          <w:sz w:val="24"/>
          <w:szCs w:val="24"/>
          <w:lang w:val="en-GB"/>
        </w:rPr>
        <w:t>caliper</w:t>
      </w:r>
      <w:r w:rsidRPr="3BE1F019" w:rsidR="0D610AC4">
        <w:rPr>
          <w:rFonts w:ascii="Aptos" w:hAnsi="Aptos" w:eastAsia="Aptos" w:cs="Aptos"/>
          <w:b w:val="0"/>
          <w:bCs w:val="0"/>
          <w:i w:val="0"/>
          <w:iCs w:val="0"/>
          <w:caps w:val="0"/>
          <w:smallCaps w:val="0"/>
          <w:noProof w:val="0"/>
          <w:color w:val="000000" w:themeColor="text1" w:themeTint="FF" w:themeShade="FF"/>
          <w:sz w:val="24"/>
          <w:szCs w:val="24"/>
          <w:lang w:val="en-GB"/>
        </w:rPr>
        <w:t xml:space="preserve"> was completely free from damage during machining and during the automated in-process camera inspection. This meant the defect must have occurred after assembly, which led us to focus on the final handling stage as the most </w:t>
      </w:r>
      <w:r w:rsidRPr="3BE1F019" w:rsidR="7E483321">
        <w:rPr>
          <w:rFonts w:ascii="Aptos" w:hAnsi="Aptos" w:eastAsia="Aptos" w:cs="Aptos"/>
          <w:b w:val="0"/>
          <w:bCs w:val="0"/>
          <w:i w:val="0"/>
          <w:iCs w:val="0"/>
          <w:caps w:val="0"/>
          <w:smallCaps w:val="0"/>
          <w:noProof w:val="0"/>
          <w:color w:val="000000" w:themeColor="text1" w:themeTint="FF" w:themeShade="FF"/>
          <w:sz w:val="24"/>
          <w:szCs w:val="24"/>
          <w:lang w:val="en-GB"/>
        </w:rPr>
        <w:t>probable cause</w:t>
      </w:r>
      <w:r w:rsidRPr="3BE1F019" w:rsidR="0D610AC4">
        <w:rPr>
          <w:rFonts w:ascii="Aptos" w:hAnsi="Aptos" w:eastAsia="Aptos" w:cs="Aptos"/>
          <w:b w:val="0"/>
          <w:bCs w:val="0"/>
          <w:i w:val="0"/>
          <w:iCs w:val="0"/>
          <w:caps w:val="0"/>
          <w:smallCaps w:val="0"/>
          <w:noProof w:val="0"/>
          <w:color w:val="000000" w:themeColor="text1" w:themeTint="FF" w:themeShade="FF"/>
          <w:sz w:val="24"/>
          <w:szCs w:val="24"/>
          <w:lang w:val="en-GB"/>
        </w:rPr>
        <w:t>.</w:t>
      </w:r>
    </w:p>
    <w:p w:rsidR="7A71912D" w:rsidP="67132376" w:rsidRDefault="7A71912D" w14:paraId="61E2B98E" w14:textId="451A12B9">
      <w:pPr>
        <w:pStyle w:val="Normal"/>
        <w:spacing w:line="360" w:lineRule="auto"/>
        <w:rPr>
          <w:rFonts w:ascii="Arial" w:hAnsi="Arial" w:eastAsia="Arial" w:cs="Arial"/>
        </w:rPr>
      </w:pPr>
    </w:p>
    <w:p w:rsidR="363E98E3" w:rsidP="67132376" w:rsidRDefault="363E98E3" w14:paraId="12923920" w14:textId="2396EF97">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1749490191" w:id="1752923196"/>
      <w:r w:rsidRPr="53EAF746" w:rsidR="4F3A7A0B">
        <w:rPr>
          <w:rFonts w:ascii="Aptos" w:hAnsi="Aptos" w:eastAsia="Aptos" w:cs="Aptos" w:asciiTheme="minorAscii" w:hAnsiTheme="minorAscii" w:eastAsiaTheme="minorAscii" w:cstheme="minorAscii"/>
          <w:color w:val="auto"/>
          <w:sz w:val="24"/>
          <w:szCs w:val="24"/>
        </w:rPr>
        <w:t xml:space="preserve">1.3. </w:t>
      </w:r>
      <w:r w:rsidRPr="53EAF746" w:rsidR="2CCD5FC9">
        <w:rPr>
          <w:rFonts w:ascii="Aptos" w:hAnsi="Aptos" w:eastAsia="Aptos" w:cs="Aptos" w:asciiTheme="minorAscii" w:hAnsiTheme="minorAscii" w:eastAsiaTheme="minorAscii" w:cstheme="minorAscii"/>
          <w:color w:val="auto"/>
          <w:sz w:val="24"/>
          <w:szCs w:val="24"/>
        </w:rPr>
        <w:t xml:space="preserve">Report </w:t>
      </w:r>
      <w:r w:rsidRPr="53EAF746" w:rsidR="3A7F309C">
        <w:rPr>
          <w:rFonts w:ascii="Aptos" w:hAnsi="Aptos" w:eastAsia="Aptos" w:cs="Aptos" w:asciiTheme="minorAscii" w:hAnsiTheme="minorAscii" w:eastAsiaTheme="minorAscii" w:cstheme="minorAscii"/>
          <w:color w:val="auto"/>
          <w:sz w:val="24"/>
          <w:szCs w:val="24"/>
        </w:rPr>
        <w:t>Aims</w:t>
      </w:r>
      <w:bookmarkEnd w:id="1752923196"/>
    </w:p>
    <w:p w:rsidR="187D7AF9" w:rsidP="67132376" w:rsidRDefault="187D7AF9" w14:paraId="3FEA7BB2" w14:textId="40F21EEE">
      <w:pPr>
        <w:rPr>
          <w:rFonts w:ascii="Aptos" w:hAnsi="Aptos" w:eastAsia="Aptos" w:cs="Aptos"/>
          <w:noProof w:val="0"/>
          <w:sz w:val="24"/>
          <w:szCs w:val="24"/>
          <w:lang w:val="en-GB"/>
        </w:rPr>
      </w:pPr>
      <w:r w:rsidRPr="3BE1F019" w:rsidR="187D7AF9">
        <w:rPr>
          <w:rFonts w:ascii="Aptos" w:hAnsi="Aptos" w:eastAsia="Aptos" w:cs="Aptos"/>
          <w:b w:val="0"/>
          <w:bCs w:val="0"/>
          <w:i w:val="0"/>
          <w:iCs w:val="0"/>
          <w:caps w:val="0"/>
          <w:smallCaps w:val="0"/>
          <w:noProof w:val="0"/>
          <w:color w:val="000000" w:themeColor="text1" w:themeTint="FF" w:themeShade="FF"/>
          <w:sz w:val="24"/>
          <w:szCs w:val="24"/>
          <w:lang w:val="en-GB"/>
        </w:rPr>
        <w:t xml:space="preserve">This report aims to analyse the handling process, </w:t>
      </w:r>
      <w:bookmarkStart w:name="_Int_PqjUxwMe" w:id="1390835367"/>
      <w:r w:rsidRPr="3BE1F019" w:rsidR="187D7AF9">
        <w:rPr>
          <w:rFonts w:ascii="Aptos" w:hAnsi="Aptos" w:eastAsia="Aptos" w:cs="Aptos"/>
          <w:b w:val="0"/>
          <w:bCs w:val="0"/>
          <w:i w:val="0"/>
          <w:iCs w:val="0"/>
          <w:caps w:val="0"/>
          <w:smallCaps w:val="0"/>
          <w:noProof w:val="0"/>
          <w:color w:val="000000" w:themeColor="text1" w:themeTint="FF" w:themeShade="FF"/>
          <w:sz w:val="24"/>
          <w:szCs w:val="24"/>
          <w:lang w:val="en-GB"/>
        </w:rPr>
        <w:t>identify</w:t>
      </w:r>
      <w:bookmarkEnd w:id="1390835367"/>
      <w:r w:rsidRPr="3BE1F019" w:rsidR="187D7AF9">
        <w:rPr>
          <w:rFonts w:ascii="Aptos" w:hAnsi="Aptos" w:eastAsia="Aptos" w:cs="Aptos"/>
          <w:b w:val="0"/>
          <w:bCs w:val="0"/>
          <w:i w:val="0"/>
          <w:iCs w:val="0"/>
          <w:caps w:val="0"/>
          <w:smallCaps w:val="0"/>
          <w:noProof w:val="0"/>
          <w:color w:val="000000" w:themeColor="text1" w:themeTint="FF" w:themeShade="FF"/>
          <w:sz w:val="24"/>
          <w:szCs w:val="24"/>
          <w:lang w:val="en-GB"/>
        </w:rPr>
        <w:t xml:space="preserve"> why the damage occurred, and develop a plan to reduce handling-related defects within the post-assembly stage. To support this investigation, I am going to use basic quality tools such as a fishbone diagram and a pareto analysis to breakdown the potential causes and prioritise improvement actions based on our workplace data.</w:t>
      </w:r>
    </w:p>
    <w:p w:rsidR="18A5A630" w:rsidP="1D5F2F10" w:rsidRDefault="18A5A630" w14:paraId="1DB2E30F" w14:textId="3DB246C3">
      <w:pPr>
        <w:pStyle w:val="Heading1"/>
        <w:rPr>
          <w:rFonts w:ascii="Aptos Display" w:hAnsi="Aptos Display" w:eastAsia="Aptos Display" w:cs="Aptos Display" w:asciiTheme="majorAscii" w:hAnsiTheme="majorAscii" w:eastAsiaTheme="majorAscii" w:cstheme="majorAscii"/>
          <w:color w:val="auto"/>
          <w:sz w:val="24"/>
          <w:szCs w:val="24"/>
        </w:rPr>
      </w:pPr>
    </w:p>
    <w:p w:rsidR="18A5A630" w:rsidP="1D5F2F10" w:rsidRDefault="18A5A630" w14:paraId="587EB345" w14:textId="374B8DD6">
      <w:pPr>
        <w:pStyle w:val="Heading1"/>
        <w:rPr>
          <w:rFonts w:ascii="Aptos Display" w:hAnsi="Aptos Display" w:eastAsia="Aptos Display" w:cs="Aptos Display" w:asciiTheme="majorAscii" w:hAnsiTheme="majorAscii" w:eastAsiaTheme="majorAscii" w:cstheme="majorAscii"/>
          <w:color w:val="auto"/>
          <w:sz w:val="24"/>
          <w:szCs w:val="24"/>
        </w:rPr>
      </w:pPr>
    </w:p>
    <w:p w:rsidR="18A5A630" w:rsidP="1D5F2F10" w:rsidRDefault="18A5A630" w14:paraId="0296250E" w14:textId="4CE36457">
      <w:pPr>
        <w:pStyle w:val="NoSpacing"/>
      </w:pPr>
    </w:p>
    <w:p w:rsidR="18A5A630" w:rsidP="1D5F2F10" w:rsidRDefault="18A5A630" w14:paraId="621E0658" w14:textId="616268A3">
      <w:pPr>
        <w:pStyle w:val="NoSpacing"/>
      </w:pPr>
    </w:p>
    <w:p w:rsidR="18A5A630" w:rsidP="1D5F2F10" w:rsidRDefault="18A5A630" w14:paraId="61702988" w14:textId="3AA1E5A4">
      <w:pPr>
        <w:pStyle w:val="NoSpacing"/>
      </w:pPr>
    </w:p>
    <w:p w:rsidR="18A5A630" w:rsidP="1D5F2F10" w:rsidRDefault="18A5A630" w14:paraId="4ACBE38F" w14:textId="2D5B3B63">
      <w:pPr>
        <w:pStyle w:val="Heading1"/>
        <w:rPr>
          <w:rFonts w:ascii="Aptos Display" w:hAnsi="Aptos Display" w:eastAsia="Aptos Display" w:cs="Aptos Display" w:asciiTheme="majorAscii" w:hAnsiTheme="majorAscii" w:eastAsiaTheme="majorAscii" w:cstheme="majorAscii"/>
          <w:color w:val="auto"/>
          <w:sz w:val="24"/>
          <w:szCs w:val="24"/>
          <w:u w:val="single"/>
        </w:rPr>
      </w:pPr>
      <w:bookmarkStart w:name="_Toc225167622" w:id="218075728"/>
      <w:r w:rsidR="0B892A32">
        <w:rPr/>
        <w:t xml:space="preserve">2. </w:t>
      </w:r>
      <w:r w:rsidR="27DF18D5">
        <w:rPr/>
        <w:t xml:space="preserve">Problem </w:t>
      </w:r>
      <w:r w:rsidR="316499DD">
        <w:rPr/>
        <w:t>and What Went W</w:t>
      </w:r>
      <w:r w:rsidR="316499DD">
        <w:rPr/>
        <w:t>rong</w:t>
      </w:r>
      <w:bookmarkEnd w:id="218075728"/>
    </w:p>
    <w:p w:rsidR="7A71912D" w:rsidP="7A71912D" w:rsidRDefault="7A71912D" w14:paraId="72FBD07E" w14:textId="447198C0">
      <w:pPr>
        <w:spacing w:line="360" w:lineRule="auto"/>
      </w:pPr>
    </w:p>
    <w:p w:rsidR="7E93ACA3" w:rsidP="67132376" w:rsidRDefault="7E93ACA3" w14:paraId="5085FC9D" w14:textId="4031A97F">
      <w:pPr>
        <w:pStyle w:val="Heading2"/>
        <w:spacing w:line="360" w:lineRule="auto"/>
        <w:rPr>
          <w:rStyle w:val="Heading2Char"/>
          <w:rFonts w:ascii="Aptos" w:hAnsi="Aptos" w:eastAsia="Aptos" w:cs="Aptos" w:asciiTheme="minorAscii" w:hAnsiTheme="minorAscii" w:eastAsiaTheme="minorAscii" w:cstheme="minorAscii"/>
          <w:color w:val="auto"/>
          <w:sz w:val="24"/>
          <w:szCs w:val="24"/>
        </w:rPr>
      </w:pPr>
      <w:bookmarkStart w:name="_Toc422827697" w:id="1212379496"/>
      <w:r w:rsidRPr="53EAF746" w:rsidR="64D10F13">
        <w:rPr>
          <w:rStyle w:val="Heading2Char"/>
          <w:rFonts w:ascii="Aptos" w:hAnsi="Aptos" w:eastAsia="Aptos" w:cs="Aptos" w:asciiTheme="minorAscii" w:hAnsiTheme="minorAscii" w:eastAsiaTheme="minorAscii" w:cstheme="minorAscii"/>
          <w:color w:val="auto"/>
          <w:sz w:val="24"/>
          <w:szCs w:val="24"/>
        </w:rPr>
        <w:t xml:space="preserve">2.1. </w:t>
      </w:r>
      <w:r w:rsidRPr="53EAF746" w:rsidR="746C41D4">
        <w:rPr>
          <w:rStyle w:val="Heading2Char"/>
          <w:rFonts w:ascii="Aptos" w:hAnsi="Aptos" w:eastAsia="Aptos" w:cs="Aptos" w:asciiTheme="minorAscii" w:hAnsiTheme="minorAscii" w:eastAsiaTheme="minorAscii" w:cstheme="minorAscii"/>
          <w:color w:val="auto"/>
          <w:sz w:val="24"/>
          <w:szCs w:val="24"/>
        </w:rPr>
        <w:t xml:space="preserve">Overview of Brake </w:t>
      </w:r>
      <w:r w:rsidRPr="53EAF746" w:rsidR="746C41D4">
        <w:rPr>
          <w:rStyle w:val="Heading2Char"/>
          <w:rFonts w:ascii="Aptos" w:hAnsi="Aptos" w:eastAsia="Aptos" w:cs="Aptos" w:asciiTheme="minorAscii" w:hAnsiTheme="minorAscii" w:eastAsiaTheme="minorAscii" w:cstheme="minorAscii"/>
          <w:color w:val="auto"/>
          <w:sz w:val="24"/>
          <w:szCs w:val="24"/>
        </w:rPr>
        <w:t>Caliper</w:t>
      </w:r>
      <w:r w:rsidRPr="53EAF746" w:rsidR="746C41D4">
        <w:rPr>
          <w:rStyle w:val="Heading2Char"/>
          <w:rFonts w:ascii="Aptos" w:hAnsi="Aptos" w:eastAsia="Aptos" w:cs="Aptos" w:asciiTheme="minorAscii" w:hAnsiTheme="minorAscii" w:eastAsiaTheme="minorAscii" w:cstheme="minorAscii"/>
          <w:color w:val="auto"/>
          <w:sz w:val="24"/>
          <w:szCs w:val="24"/>
        </w:rPr>
        <w:t xml:space="preserve"> Process</w:t>
      </w:r>
      <w:bookmarkEnd w:id="1212379496"/>
    </w:p>
    <w:p w:rsidR="2EF21EE9" w:rsidP="67132376" w:rsidRDefault="2EF21EE9" w14:paraId="31587C7B" w14:textId="11BDA3E8">
      <w:pPr>
        <w:pStyle w:val="Normal"/>
      </w:pPr>
      <w:r w:rsidRPr="3BE1F019" w:rsidR="2EF21EE9">
        <w:rPr>
          <w:rFonts w:ascii="Aptos" w:hAnsi="Aptos" w:eastAsia="Aptos" w:cs="Aptos"/>
          <w:b w:val="0"/>
          <w:bCs w:val="0"/>
          <w:i w:val="0"/>
          <w:iCs w:val="0"/>
          <w:caps w:val="0"/>
          <w:smallCaps w:val="0"/>
          <w:noProof w:val="0"/>
          <w:color w:val="000000" w:themeColor="text1" w:themeTint="FF" w:themeShade="FF"/>
          <w:sz w:val="24"/>
          <w:szCs w:val="24"/>
          <w:lang w:val="en-GB"/>
        </w:rPr>
        <w:t xml:space="preserve">The brake caliper goes through several steps depending on the product and specific customer needs. Typically, the </w:t>
      </w:r>
      <w:r w:rsidRPr="3BE1F019" w:rsidR="2EF21EE9">
        <w:rPr>
          <w:rFonts w:ascii="Aptos" w:hAnsi="Aptos" w:eastAsia="Aptos" w:cs="Aptos"/>
          <w:b w:val="0"/>
          <w:bCs w:val="0"/>
          <w:i w:val="0"/>
          <w:iCs w:val="0"/>
          <w:caps w:val="0"/>
          <w:smallCaps w:val="0"/>
          <w:noProof w:val="0"/>
          <w:color w:val="000000" w:themeColor="text1" w:themeTint="FF" w:themeShade="FF"/>
          <w:sz w:val="24"/>
          <w:szCs w:val="24"/>
          <w:lang w:val="en-GB"/>
        </w:rPr>
        <w:t>caliper</w:t>
      </w:r>
      <w:r w:rsidRPr="3BE1F019" w:rsidR="2EF21EE9">
        <w:rPr>
          <w:rFonts w:ascii="Aptos" w:hAnsi="Aptos" w:eastAsia="Aptos" w:cs="Aptos"/>
          <w:b w:val="0"/>
          <w:bCs w:val="0"/>
          <w:i w:val="0"/>
          <w:iCs w:val="0"/>
          <w:caps w:val="0"/>
          <w:smallCaps w:val="0"/>
          <w:noProof w:val="0"/>
          <w:color w:val="000000" w:themeColor="text1" w:themeTint="FF" w:themeShade="FF"/>
          <w:sz w:val="24"/>
          <w:szCs w:val="24"/>
          <w:lang w:val="en-GB"/>
        </w:rPr>
        <w:t xml:space="preserve"> housings will be received as a raw casting then go through OP10 and OP20 CNC machining After machining, the parts move into assembly where they are fitted with the actuator, </w:t>
      </w:r>
      <w:r w:rsidRPr="3BE1F019" w:rsidR="2EF21EE9">
        <w:rPr>
          <w:rFonts w:ascii="Aptos" w:hAnsi="Aptos" w:eastAsia="Aptos" w:cs="Aptos"/>
          <w:b w:val="0"/>
          <w:bCs w:val="0"/>
          <w:i w:val="0"/>
          <w:iCs w:val="0"/>
          <w:caps w:val="0"/>
          <w:smallCaps w:val="0"/>
          <w:noProof w:val="0"/>
          <w:color w:val="000000" w:themeColor="text1" w:themeTint="FF" w:themeShade="FF"/>
          <w:sz w:val="24"/>
          <w:szCs w:val="24"/>
          <w:lang w:val="en-GB"/>
        </w:rPr>
        <w:t>pistons</w:t>
      </w:r>
      <w:r w:rsidRPr="3BE1F019" w:rsidR="2EF21EE9">
        <w:rPr>
          <w:rFonts w:ascii="Aptos" w:hAnsi="Aptos" w:eastAsia="Aptos" w:cs="Aptos"/>
          <w:b w:val="0"/>
          <w:bCs w:val="0"/>
          <w:i w:val="0"/>
          <w:iCs w:val="0"/>
          <w:caps w:val="0"/>
          <w:smallCaps w:val="0"/>
          <w:noProof w:val="0"/>
          <w:color w:val="000000" w:themeColor="text1" w:themeTint="FF" w:themeShade="FF"/>
          <w:sz w:val="24"/>
          <w:szCs w:val="24"/>
          <w:lang w:val="en-GB"/>
        </w:rPr>
        <w:t xml:space="preserve"> and other components. This is followed with in-process camera checks and a final inspection, and then manually put into packaging.</w:t>
      </w:r>
    </w:p>
    <w:p w:rsidR="58619D96" w:rsidP="67132376" w:rsidRDefault="58619D96" w14:paraId="61D49319" w14:textId="1747EF23">
      <w:pPr>
        <w:rPr>
          <w:rFonts w:ascii="Aptos" w:hAnsi="Aptos" w:eastAsia="Aptos" w:cs="Aptos"/>
          <w:noProof w:val="0"/>
          <w:sz w:val="24"/>
          <w:szCs w:val="24"/>
          <w:lang w:val="en-GB"/>
        </w:rPr>
      </w:pPr>
      <w:r w:rsidRPr="3BE1F019" w:rsidR="58619D96">
        <w:rPr>
          <w:rFonts w:ascii="Aptos" w:hAnsi="Aptos" w:eastAsia="Aptos" w:cs="Aptos"/>
          <w:b w:val="0"/>
          <w:bCs w:val="0"/>
          <w:i w:val="0"/>
          <w:iCs w:val="0"/>
          <w:caps w:val="0"/>
          <w:smallCaps w:val="0"/>
          <w:noProof w:val="0"/>
          <w:color w:val="000000" w:themeColor="text1" w:themeTint="FF" w:themeShade="FF"/>
          <w:sz w:val="24"/>
          <w:szCs w:val="24"/>
          <w:lang w:val="en-GB"/>
        </w:rPr>
        <w:t xml:space="preserve">Most times this process runs smoothly, but a recent customer concern highlighted a scratch on the sealing surface of the caliper. Even though only one </w:t>
      </w:r>
      <w:r w:rsidRPr="3BE1F019" w:rsidR="58619D96">
        <w:rPr>
          <w:rFonts w:ascii="Aptos" w:hAnsi="Aptos" w:eastAsia="Aptos" w:cs="Aptos"/>
          <w:b w:val="0"/>
          <w:bCs w:val="0"/>
          <w:i w:val="0"/>
          <w:iCs w:val="0"/>
          <w:caps w:val="0"/>
          <w:smallCaps w:val="0"/>
          <w:noProof w:val="0"/>
          <w:color w:val="000000" w:themeColor="text1" w:themeTint="FF" w:themeShade="FF"/>
          <w:sz w:val="24"/>
          <w:szCs w:val="24"/>
          <w:lang w:val="en-GB"/>
        </w:rPr>
        <w:t>caliper</w:t>
      </w:r>
      <w:r w:rsidRPr="3BE1F019" w:rsidR="58619D96">
        <w:rPr>
          <w:rFonts w:ascii="Aptos" w:hAnsi="Aptos" w:eastAsia="Aptos" w:cs="Aptos"/>
          <w:b w:val="0"/>
          <w:bCs w:val="0"/>
          <w:i w:val="0"/>
          <w:iCs w:val="0"/>
          <w:caps w:val="0"/>
          <w:smallCaps w:val="0"/>
          <w:noProof w:val="0"/>
          <w:color w:val="000000" w:themeColor="text1" w:themeTint="FF" w:themeShade="FF"/>
          <w:sz w:val="24"/>
          <w:szCs w:val="24"/>
          <w:lang w:val="en-GB"/>
        </w:rPr>
        <w:t xml:space="preserve"> was flagged, the issue required investigation because damage to the sealing surface can affect brake performance, and there is a risk that similar issues could appear on other parts that have not yet been flagged.</w:t>
      </w:r>
    </w:p>
    <w:p w:rsidR="03D8FA2C" w:rsidP="1D5F2F10" w:rsidRDefault="03D8FA2C" w14:paraId="0951A058" w14:textId="1015338C">
      <w:pPr>
        <w:pStyle w:val="Normal"/>
        <w:spacing w:after="0" w:line="360" w:lineRule="auto"/>
      </w:pPr>
      <w:r w:rsidRPr="1D5F2F10" w:rsidR="2EF21EE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D5F2F10" w:rsidR="2EF21EE9">
        <w:rPr>
          <w:rFonts w:ascii="Aptos" w:hAnsi="Aptos" w:eastAsia="Aptos" w:cs="Aptos"/>
          <w:noProof w:val="0"/>
          <w:sz w:val="24"/>
          <w:szCs w:val="24"/>
          <w:lang w:val="en-GB"/>
        </w:rPr>
        <w:t xml:space="preserve"> </w:t>
      </w:r>
    </w:p>
    <w:p w:rsidR="740A275E" w:rsidP="1D5F2F10" w:rsidRDefault="740A275E" w14:paraId="04650FC0" w14:textId="1390534E">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156537005" w:id="1664166995"/>
      <w:r w:rsidRPr="53EAF746" w:rsidR="740A275E">
        <w:rPr>
          <w:rFonts w:ascii="Aptos" w:hAnsi="Aptos" w:eastAsia="Aptos" w:cs="Aptos" w:asciiTheme="minorAscii" w:hAnsiTheme="minorAscii" w:eastAsiaTheme="minorAscii" w:cstheme="minorAscii"/>
          <w:color w:val="auto"/>
          <w:sz w:val="24"/>
          <w:szCs w:val="24"/>
        </w:rPr>
        <w:t>2.2.</w:t>
      </w:r>
      <w:r w:rsidRPr="53EAF746" w:rsidR="27591719">
        <w:rPr>
          <w:rFonts w:ascii="Aptos" w:hAnsi="Aptos" w:eastAsia="Aptos" w:cs="Aptos" w:asciiTheme="minorAscii" w:hAnsiTheme="minorAscii" w:eastAsiaTheme="minorAscii" w:cstheme="minorAscii"/>
          <w:color w:val="auto"/>
          <w:sz w:val="24"/>
          <w:szCs w:val="24"/>
        </w:rPr>
        <w:t xml:space="preserve"> </w:t>
      </w:r>
      <w:r w:rsidRPr="53EAF746" w:rsidR="09A14B59">
        <w:rPr>
          <w:rFonts w:ascii="Aptos" w:hAnsi="Aptos" w:eastAsia="Aptos" w:cs="Aptos" w:asciiTheme="minorAscii" w:hAnsiTheme="minorAscii" w:eastAsiaTheme="minorAscii" w:cstheme="minorAscii"/>
          <w:color w:val="auto"/>
          <w:sz w:val="24"/>
          <w:szCs w:val="24"/>
        </w:rPr>
        <w:t>Evidence from 8D Investigation</w:t>
      </w:r>
      <w:bookmarkEnd w:id="1664166995"/>
    </w:p>
    <w:p w:rsidR="33B39B0D" w:rsidP="67132376" w:rsidRDefault="33B39B0D" w14:paraId="10FB64A8" w14:textId="3B020AA8">
      <w:pPr>
        <w:pStyle w:val="Normal"/>
      </w:pPr>
      <w:r w:rsidR="7851F480">
        <w:drawing>
          <wp:inline wp14:editId="198E769A" wp14:anchorId="7DBBE427">
            <wp:extent cx="5715000" cy="2352675"/>
            <wp:effectExtent l="0" t="0" r="0" b="0"/>
            <wp:docPr id="1789086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086594" name="Picture 1789086594"/>
                    <pic:cNvPicPr/>
                  </pic:nvPicPr>
                  <pic:blipFill>
                    <a:blip xmlns:r="http://schemas.openxmlformats.org/officeDocument/2006/relationships" r:embed="rId2104867384">
                      <a:extLst>
                        <a:ext uri="{28A0092B-C50C-407E-A947-70E740481C1C}">
                          <a14:useLocalDpi xmlns:a14="http://schemas.microsoft.com/office/drawing/2010/main"/>
                        </a:ext>
                      </a:extLst>
                    </a:blip>
                    <a:stretch>
                      <a:fillRect/>
                    </a:stretch>
                  </pic:blipFill>
                  <pic:spPr>
                    <a:xfrm>
                      <a:off x="0" y="0"/>
                      <a:ext cx="5715000" cy="2352675"/>
                    </a:xfrm>
                    <a:prstGeom prst="rect">
                      <a:avLst/>
                    </a:prstGeom>
                  </pic:spPr>
                </pic:pic>
              </a:graphicData>
            </a:graphic>
          </wp:inline>
        </w:drawing>
      </w:r>
    </w:p>
    <w:p w:rsidR="33B39B0D" w:rsidP="1D5F2F10" w:rsidRDefault="33B39B0D" w14:paraId="6925894E" w14:textId="5E9C8FDA">
      <w:pPr>
        <w:pStyle w:val="Normal"/>
        <w:rPr>
          <w:rFonts w:ascii="Aptos" w:hAnsi="Aptos" w:eastAsia="Aptos" w:cs="Aptos"/>
          <w:noProof w:val="0"/>
          <w:sz w:val="24"/>
          <w:szCs w:val="24"/>
          <w:lang w:val="en-GB"/>
        </w:rPr>
      </w:pPr>
      <w:r w:rsidR="3C7260D6">
        <w:rPr/>
        <w:t>Image 1</w:t>
      </w:r>
      <w:r w:rsidR="05E9B383">
        <w:rPr/>
        <w:t xml:space="preserve"> – Spot Face Damage and Camera Detections</w:t>
      </w:r>
      <w:r w:rsidR="19FD42E7">
        <w:rPr/>
        <w:t xml:space="preserve"> </w:t>
      </w:r>
      <w:r w:rsidRPr="1D5F2F10" w:rsidR="22F2E4BF">
        <w:rPr>
          <w:rFonts w:ascii="Times New Roman" w:hAnsi="Times New Roman" w:eastAsia="Times New Roman" w:cs="Times New Roman"/>
          <w:noProof w:val="0"/>
          <w:sz w:val="24"/>
          <w:szCs w:val="24"/>
          <w:lang w:val="en-GB"/>
        </w:rPr>
        <w:t>(Smith, 2026h)</w:t>
      </w:r>
    </w:p>
    <w:p w:rsidR="33B39B0D" w:rsidP="1D5F2F10" w:rsidRDefault="33B39B0D" w14:paraId="1901811E" w14:textId="25C133BB">
      <w:pPr>
        <w:pStyle w:val="Normal"/>
        <w:rPr>
          <w:rFonts w:ascii="Times New Roman" w:hAnsi="Times New Roman" w:eastAsia="Times New Roman" w:cs="Times New Roman"/>
          <w:noProof w:val="0"/>
          <w:sz w:val="24"/>
          <w:szCs w:val="24"/>
          <w:lang w:val="en-GB"/>
        </w:rPr>
      </w:pPr>
    </w:p>
    <w:p w:rsidR="33B39B0D" w:rsidP="1D5F2F10" w:rsidRDefault="33B39B0D" w14:paraId="61DAE909" w14:textId="174914DB">
      <w:pPr>
        <w:pStyle w:val="Normal"/>
        <w:rPr>
          <w:rFonts w:ascii="Aptos" w:hAnsi="Aptos" w:eastAsia="Aptos" w:cs="Aptos"/>
          <w:noProof w:val="0"/>
          <w:sz w:val="24"/>
          <w:szCs w:val="24"/>
          <w:lang w:val="en-GB"/>
        </w:rPr>
      </w:pPr>
      <w:r w:rsidRPr="3BE1F019" w:rsidR="29EF3FAF">
        <w:rPr>
          <w:rFonts w:ascii="Aptos" w:hAnsi="Aptos" w:eastAsia="Aptos" w:cs="Aptos"/>
          <w:b w:val="0"/>
          <w:bCs w:val="0"/>
          <w:i w:val="0"/>
          <w:iCs w:val="0"/>
          <w:caps w:val="0"/>
          <w:smallCaps w:val="0"/>
          <w:noProof w:val="0"/>
          <w:color w:val="000000" w:themeColor="text1" w:themeTint="FF" w:themeShade="FF"/>
          <w:sz w:val="24"/>
          <w:szCs w:val="24"/>
          <w:lang w:val="en-GB"/>
        </w:rPr>
        <w:t xml:space="preserve">From the 8D evidence gathered we could see that parts had passed the automated camera inspection with no defects recorded. The damage appeared to have occurred after assembly, as the scratch and the worn anodised layer suggest the part had been hit or scraped by something during handling. The packaging also did not appear to be strong enough to fully protect the part in all situations. We confirmed with the customer that no mishandling took place on their side, meaning the issue originated within our factory. As a result, the handling stage was identified as a key point in the process that </w:t>
      </w:r>
      <w:bookmarkStart w:name="_Int_5ieMnzVE" w:id="787401119"/>
      <w:r w:rsidRPr="3BE1F019" w:rsidR="29EF3FAF">
        <w:rPr>
          <w:rFonts w:ascii="Aptos" w:hAnsi="Aptos" w:eastAsia="Aptos" w:cs="Aptos"/>
          <w:b w:val="0"/>
          <w:bCs w:val="0"/>
          <w:i w:val="0"/>
          <w:iCs w:val="0"/>
          <w:caps w:val="0"/>
          <w:smallCaps w:val="0"/>
          <w:noProof w:val="0"/>
          <w:color w:val="000000" w:themeColor="text1" w:themeTint="FF" w:themeShade="FF"/>
          <w:sz w:val="24"/>
          <w:szCs w:val="24"/>
          <w:lang w:val="en-GB"/>
        </w:rPr>
        <w:t>required</w:t>
      </w:r>
      <w:bookmarkEnd w:id="787401119"/>
      <w:r w:rsidRPr="3BE1F019" w:rsidR="29EF3FAF">
        <w:rPr>
          <w:rFonts w:ascii="Aptos" w:hAnsi="Aptos" w:eastAsia="Aptos" w:cs="Aptos"/>
          <w:b w:val="0"/>
          <w:bCs w:val="0"/>
          <w:i w:val="0"/>
          <w:iCs w:val="0"/>
          <w:caps w:val="0"/>
          <w:smallCaps w:val="0"/>
          <w:noProof w:val="0"/>
          <w:color w:val="000000" w:themeColor="text1" w:themeTint="FF" w:themeShade="FF"/>
          <w:sz w:val="24"/>
          <w:szCs w:val="24"/>
          <w:lang w:val="en-GB"/>
        </w:rPr>
        <w:t xml:space="preserve"> closer attention</w:t>
      </w:r>
    </w:p>
    <w:p w:rsidR="1D5F2F10" w:rsidP="1D5F2F10" w:rsidRDefault="1D5F2F10" w14:paraId="1569F681" w14:textId="3BB34835">
      <w:pPr>
        <w:pStyle w:val="Normal"/>
      </w:pPr>
    </w:p>
    <w:p w:rsidR="33B39B0D" w:rsidP="67132376" w:rsidRDefault="33B39B0D" w14:paraId="1C565D0F" w14:textId="5AD38554">
      <w:pPr>
        <w:pStyle w:val="Normal"/>
      </w:pPr>
      <w:r w:rsidR="76C32D14">
        <w:drawing>
          <wp:inline wp14:editId="21E09355" wp14:anchorId="5CC13B06">
            <wp:extent cx="3540948" cy="3277857"/>
            <wp:effectExtent l="0" t="0" r="0" b="0"/>
            <wp:docPr id="10098589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9858927" name="Picture 1009858927"/>
                    <pic:cNvPicPr/>
                  </pic:nvPicPr>
                  <pic:blipFill>
                    <a:blip xmlns:r="http://schemas.openxmlformats.org/officeDocument/2006/relationships" r:embed="rId1249710695">
                      <a:extLst>
                        <a:ext uri="{28A0092B-C50C-407E-A947-70E740481C1C}">
                          <a14:useLocalDpi xmlns:a14="http://schemas.microsoft.com/office/drawing/2010/main"/>
                        </a:ext>
                      </a:extLst>
                    </a:blip>
                    <a:srcRect l="0" t="0" r="0" b="14814"/>
                    <a:stretch>
                      <a:fillRect/>
                    </a:stretch>
                  </pic:blipFill>
                  <pic:spPr>
                    <a:xfrm rot="0">
                      <a:off x="0" y="0"/>
                      <a:ext cx="3540948" cy="3277857"/>
                    </a:xfrm>
                    <a:prstGeom prst="rect">
                      <a:avLst/>
                    </a:prstGeom>
                  </pic:spPr>
                </pic:pic>
              </a:graphicData>
            </a:graphic>
          </wp:inline>
        </w:drawing>
      </w:r>
    </w:p>
    <w:p w:rsidR="08998C04" w:rsidP="1D5F2F10" w:rsidRDefault="08998C04" w14:paraId="5E96BEF0" w14:textId="0BDF5C1E">
      <w:pPr>
        <w:pStyle w:val="Normal"/>
        <w:rPr>
          <w:rFonts w:ascii="Aptos" w:hAnsi="Aptos" w:eastAsia="Aptos" w:cs="Aptos"/>
          <w:noProof w:val="0"/>
          <w:sz w:val="24"/>
          <w:szCs w:val="24"/>
          <w:lang w:val="en-GB"/>
        </w:rPr>
      </w:pPr>
      <w:r w:rsidR="08998C04">
        <w:rPr/>
        <w:t>Image 2 – Containment and Inspection Sheet</w:t>
      </w:r>
      <w:r w:rsidR="6B6D1891">
        <w:rPr/>
        <w:t xml:space="preserve"> </w:t>
      </w:r>
      <w:r w:rsidRPr="1D5F2F10" w:rsidR="6B6D1891">
        <w:rPr>
          <w:rFonts w:ascii="Times New Roman" w:hAnsi="Times New Roman" w:eastAsia="Times New Roman" w:cs="Times New Roman"/>
          <w:noProof w:val="0"/>
          <w:sz w:val="24"/>
          <w:szCs w:val="24"/>
          <w:lang w:val="en-GB"/>
        </w:rPr>
        <w:t>(Smith, 2026a)</w:t>
      </w:r>
    </w:p>
    <w:p w:rsidR="1D5F2F10" w:rsidP="1D5F2F10" w:rsidRDefault="1D5F2F10" w14:paraId="16D87714" w14:textId="1A6B3E94">
      <w:pPr>
        <w:pStyle w:val="Normal"/>
      </w:pPr>
    </w:p>
    <w:p w:rsidR="33B39B0D" w:rsidP="3BE1F019" w:rsidRDefault="33B39B0D" w14:paraId="296FC4F5" w14:textId="146F6075">
      <w:pPr>
        <w:rPr>
          <w:rFonts w:ascii="Aptos" w:hAnsi="Aptos" w:eastAsia="Aptos" w:cs="Aptos"/>
          <w:noProof w:val="0"/>
          <w:sz w:val="24"/>
          <w:szCs w:val="24"/>
          <w:lang w:val="en-GB"/>
        </w:rPr>
      </w:pPr>
      <w:r w:rsidRPr="3BE1F019" w:rsidR="53A85938">
        <w:rPr>
          <w:rFonts w:ascii="Aptos" w:hAnsi="Aptos" w:eastAsia="Aptos" w:cs="Aptos"/>
          <w:b w:val="0"/>
          <w:bCs w:val="0"/>
          <w:i w:val="0"/>
          <w:iCs w:val="0"/>
          <w:caps w:val="0"/>
          <w:smallCaps w:val="0"/>
          <w:noProof w:val="0"/>
          <w:color w:val="000000" w:themeColor="text1" w:themeTint="FF" w:themeShade="FF"/>
          <w:sz w:val="24"/>
          <w:szCs w:val="24"/>
          <w:lang w:val="en-GB"/>
        </w:rPr>
        <w:t xml:space="preserve">During containment we took 1800 units to then be inspected before they were sent for shipping. In this a total of 22 defects were </w:t>
      </w:r>
      <w:bookmarkStart w:name="_Int_K6S2ZhOi" w:id="400220129"/>
      <w:r w:rsidRPr="3BE1F019" w:rsidR="53A85938">
        <w:rPr>
          <w:rFonts w:ascii="Aptos" w:hAnsi="Aptos" w:eastAsia="Aptos" w:cs="Aptos"/>
          <w:b w:val="0"/>
          <w:bCs w:val="0"/>
          <w:i w:val="0"/>
          <w:iCs w:val="0"/>
          <w:caps w:val="0"/>
          <w:smallCaps w:val="0"/>
          <w:noProof w:val="0"/>
          <w:color w:val="000000" w:themeColor="text1" w:themeTint="FF" w:themeShade="FF"/>
          <w:sz w:val="24"/>
          <w:szCs w:val="24"/>
          <w:lang w:val="en-GB"/>
        </w:rPr>
        <w:t>identified</w:t>
      </w:r>
      <w:bookmarkEnd w:id="400220129"/>
      <w:r w:rsidRPr="3BE1F019" w:rsidR="53A85938">
        <w:rPr>
          <w:rFonts w:ascii="Aptos" w:hAnsi="Aptos" w:eastAsia="Aptos" w:cs="Aptos"/>
          <w:b w:val="0"/>
          <w:bCs w:val="0"/>
          <w:i w:val="0"/>
          <w:iCs w:val="0"/>
          <w:caps w:val="0"/>
          <w:smallCaps w:val="0"/>
          <w:noProof w:val="0"/>
          <w:color w:val="000000" w:themeColor="text1" w:themeTint="FF" w:themeShade="FF"/>
          <w:sz w:val="24"/>
          <w:szCs w:val="24"/>
          <w:lang w:val="en-GB"/>
        </w:rPr>
        <w:t xml:space="preserve"> all with the form of damage to the spot face. The various categories can be seen it is the defect description</w:t>
      </w:r>
      <w:r w:rsidRPr="3BE1F019" w:rsidR="4D09EA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3B39B0D" w:rsidP="67132376" w:rsidRDefault="33B39B0D" w14:paraId="1BA4653A" w14:textId="69103D8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B6377EA" w:rsidP="1D5F2F10" w:rsidRDefault="5B6377EA" w14:paraId="19F651F3" w14:textId="4EFC6115">
      <w:pPr>
        <w:pStyle w:val="Heading1"/>
      </w:pPr>
    </w:p>
    <w:p w:rsidR="5B6377EA" w:rsidP="1D5F2F10" w:rsidRDefault="5B6377EA" w14:paraId="18B22844" w14:textId="0695DC2C">
      <w:pPr>
        <w:pStyle w:val="NoSpacing"/>
      </w:pPr>
    </w:p>
    <w:p w:rsidR="5B6377EA" w:rsidP="1D5F2F10" w:rsidRDefault="5B6377EA" w14:paraId="20E96822" w14:textId="48878264">
      <w:pPr>
        <w:pStyle w:val="NoSpacing"/>
      </w:pPr>
    </w:p>
    <w:p w:rsidR="5B6377EA" w:rsidP="1D5F2F10" w:rsidRDefault="5B6377EA" w14:paraId="4DE2A7BA" w14:textId="163F4572">
      <w:pPr>
        <w:pStyle w:val="Heading1"/>
        <w:rPr>
          <w:rFonts w:ascii="Aptos Display" w:hAnsi="Aptos Display" w:eastAsia="Aptos Display" w:cs="Aptos Display" w:asciiTheme="majorAscii" w:hAnsiTheme="majorAscii" w:eastAsiaTheme="majorAscii" w:cstheme="majorAscii"/>
          <w:color w:val="auto"/>
          <w:sz w:val="24"/>
          <w:szCs w:val="24"/>
          <w:u w:val="single"/>
        </w:rPr>
      </w:pPr>
      <w:bookmarkStart w:name="_Toc173589339" w:id="684565244"/>
      <w:r w:rsidR="4EEB8123">
        <w:rPr/>
        <w:t xml:space="preserve">3. </w:t>
      </w:r>
      <w:r w:rsidR="579B4612">
        <w:rPr/>
        <w:t>Root Cause Analysis (RCA)</w:t>
      </w:r>
      <w:bookmarkEnd w:id="684565244"/>
    </w:p>
    <w:p w:rsidR="7A71912D" w:rsidP="67132376" w:rsidRDefault="7A71912D" w14:paraId="79104318" w14:textId="62040175">
      <w:pPr>
        <w:pStyle w:val="Normal"/>
        <w:rPr>
          <w:rFonts w:ascii="Aptos" w:hAnsi="Aptos" w:eastAsia="Aptos" w:cs="Aptos" w:asciiTheme="minorAscii" w:hAnsiTheme="minorAscii" w:eastAsiaTheme="minorAscii" w:cstheme="minorAscii"/>
        </w:rPr>
      </w:pPr>
    </w:p>
    <w:p w:rsidR="7A71912D" w:rsidP="67132376" w:rsidRDefault="7A71912D" w14:paraId="3D516B59" w14:textId="03779D96">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772754017" w:id="1907157791"/>
      <w:r w:rsidRPr="53EAF746" w:rsidR="7A16A6D4">
        <w:rPr>
          <w:rFonts w:ascii="Aptos" w:hAnsi="Aptos" w:eastAsia="Aptos" w:cs="Aptos" w:asciiTheme="minorAscii" w:hAnsiTheme="minorAscii" w:eastAsiaTheme="minorAscii" w:cstheme="minorAscii"/>
          <w:color w:val="auto"/>
          <w:sz w:val="24"/>
          <w:szCs w:val="24"/>
        </w:rPr>
        <w:t>3.1. Problem Statement</w:t>
      </w:r>
      <w:bookmarkEnd w:id="1907157791"/>
    </w:p>
    <w:p w:rsidR="7A71912D" w:rsidP="3BE1F019" w:rsidRDefault="7A71912D" w14:paraId="537F4BCE" w14:textId="66565B13">
      <w:pPr>
        <w:bidi w:val="0"/>
        <w:spacing w:line="36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BE1F019" w:rsidR="50825C0B">
        <w:rPr>
          <w:rFonts w:ascii="Aptos" w:hAnsi="Aptos" w:eastAsia="Aptos" w:cs="Aptos"/>
          <w:b w:val="0"/>
          <w:bCs w:val="0"/>
          <w:i w:val="0"/>
          <w:iCs w:val="0"/>
          <w:caps w:val="0"/>
          <w:smallCaps w:val="0"/>
          <w:noProof w:val="0"/>
          <w:color w:val="000000" w:themeColor="text1" w:themeTint="FF" w:themeShade="FF"/>
          <w:sz w:val="24"/>
          <w:szCs w:val="24"/>
          <w:lang w:val="en-GB"/>
        </w:rPr>
        <w:t xml:space="preserve">The customer raised a concern after finding a scratch on the copper washing sealing surface of a rear brake caliper assembly. From our investigation we can confirm the </w:t>
      </w:r>
      <w:r w:rsidRPr="3BE1F019" w:rsidR="50825C0B">
        <w:rPr>
          <w:rFonts w:ascii="Aptos" w:hAnsi="Aptos" w:eastAsia="Aptos" w:cs="Aptos"/>
          <w:b w:val="0"/>
          <w:bCs w:val="0"/>
          <w:i w:val="0"/>
          <w:iCs w:val="0"/>
          <w:caps w:val="0"/>
          <w:smallCaps w:val="0"/>
          <w:noProof w:val="0"/>
          <w:color w:val="000000" w:themeColor="text1" w:themeTint="FF" w:themeShade="FF"/>
          <w:sz w:val="24"/>
          <w:szCs w:val="24"/>
          <w:lang w:val="en-GB"/>
        </w:rPr>
        <w:t>caliper</w:t>
      </w:r>
      <w:r w:rsidRPr="3BE1F019" w:rsidR="50825C0B">
        <w:rPr>
          <w:rFonts w:ascii="Aptos" w:hAnsi="Aptos" w:eastAsia="Aptos" w:cs="Aptos"/>
          <w:b w:val="0"/>
          <w:bCs w:val="0"/>
          <w:i w:val="0"/>
          <w:iCs w:val="0"/>
          <w:caps w:val="0"/>
          <w:smallCaps w:val="0"/>
          <w:noProof w:val="0"/>
          <w:color w:val="000000" w:themeColor="text1" w:themeTint="FF" w:themeShade="FF"/>
          <w:sz w:val="24"/>
          <w:szCs w:val="24"/>
          <w:lang w:val="en-GB"/>
        </w:rPr>
        <w:t xml:space="preserve"> was undamaged during machining and in process camera inspection. This means the damage occurred after assembly during the handling before packaging.</w:t>
      </w:r>
    </w:p>
    <w:p w:rsidR="7A71912D" w:rsidP="3BE1F019" w:rsidRDefault="7A71912D" w14:paraId="2A15DE81" w14:textId="2F7C6E50">
      <w:pPr>
        <w:pStyle w:val="Normal"/>
        <w:bidi w:val="0"/>
        <w:spacing w:line="360" w:lineRule="auto"/>
        <w:ind w:left="0"/>
        <w:rPr>
          <w:rFonts w:ascii="Aptos" w:hAnsi="Aptos" w:eastAsia="Aptos" w:cs="Aptos"/>
          <w:noProof w:val="0"/>
          <w:sz w:val="24"/>
          <w:szCs w:val="24"/>
          <w:lang w:val="en-GB"/>
        </w:rPr>
      </w:pPr>
      <w:r w:rsidRPr="3BE1F019" w:rsidR="50825C0B">
        <w:rPr>
          <w:rFonts w:ascii="Aptos" w:hAnsi="Aptos" w:eastAsia="Aptos" w:cs="Aptos"/>
          <w:b w:val="0"/>
          <w:bCs w:val="0"/>
          <w:i w:val="0"/>
          <w:iCs w:val="0"/>
          <w:caps w:val="0"/>
          <w:smallCaps w:val="0"/>
          <w:noProof w:val="0"/>
          <w:color w:val="000000" w:themeColor="text1" w:themeTint="FF" w:themeShade="FF"/>
          <w:sz w:val="24"/>
          <w:szCs w:val="24"/>
          <w:lang w:val="en-GB"/>
        </w:rPr>
        <w:t>When conducting the RCA, the 5 whys method was chosen. This technique is a problem-solving tool that uncovers the root cause by asking why? Multiple times. This technique was implemented in the occurrence and detection of the root cause.</w:t>
      </w:r>
      <w:r w:rsidRPr="3BE1F019" w:rsidR="00FBAED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E1F019" w:rsidR="00FBAED9">
        <w:rPr>
          <w:rFonts w:ascii="Times New Roman" w:hAnsi="Times New Roman" w:eastAsia="Times New Roman" w:cs="Times New Roman"/>
          <w:noProof w:val="0"/>
          <w:sz w:val="24"/>
          <w:szCs w:val="24"/>
          <w:lang w:val="en-GB"/>
        </w:rPr>
        <w:t>(American Society for Quality, 2024)</w:t>
      </w:r>
    </w:p>
    <w:p w:rsidR="1D5F2F10" w:rsidP="1D5F2F10" w:rsidRDefault="1D5F2F10" w14:paraId="648BD4CE" w14:textId="30FB7D2E">
      <w:pPr>
        <w:bidi w:val="0"/>
        <w:spacing w:line="36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F14BA0D" w:rsidP="67132376" w:rsidRDefault="6F14BA0D" w14:paraId="14C47BB7" w14:textId="5C01596B">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1640090380" w:id="549053341"/>
      <w:r w:rsidRPr="53EAF746" w:rsidR="25E83988">
        <w:rPr>
          <w:rFonts w:ascii="Aptos" w:hAnsi="Aptos" w:eastAsia="Aptos" w:cs="Aptos" w:asciiTheme="minorAscii" w:hAnsiTheme="minorAscii" w:eastAsiaTheme="minorAscii" w:cstheme="minorAscii"/>
          <w:color w:val="auto"/>
          <w:sz w:val="24"/>
          <w:szCs w:val="24"/>
        </w:rPr>
        <w:t>3.</w:t>
      </w:r>
      <w:r w:rsidRPr="53EAF746" w:rsidR="23CF4DB0">
        <w:rPr>
          <w:rFonts w:ascii="Aptos" w:hAnsi="Aptos" w:eastAsia="Aptos" w:cs="Aptos" w:asciiTheme="minorAscii" w:hAnsiTheme="minorAscii" w:eastAsiaTheme="minorAscii" w:cstheme="minorAscii"/>
          <w:color w:val="auto"/>
          <w:sz w:val="24"/>
          <w:szCs w:val="24"/>
        </w:rPr>
        <w:t>2</w:t>
      </w:r>
      <w:r w:rsidRPr="53EAF746" w:rsidR="25E83988">
        <w:rPr>
          <w:rFonts w:ascii="Aptos" w:hAnsi="Aptos" w:eastAsia="Aptos" w:cs="Aptos" w:asciiTheme="minorAscii" w:hAnsiTheme="minorAscii" w:eastAsiaTheme="minorAscii" w:cstheme="minorAscii"/>
          <w:color w:val="auto"/>
          <w:sz w:val="24"/>
          <w:szCs w:val="24"/>
        </w:rPr>
        <w:t xml:space="preserve">. </w:t>
      </w:r>
      <w:r w:rsidRPr="53EAF746" w:rsidR="6C828922">
        <w:rPr>
          <w:rFonts w:ascii="Aptos" w:hAnsi="Aptos" w:eastAsia="Aptos" w:cs="Aptos" w:asciiTheme="minorAscii" w:hAnsiTheme="minorAscii" w:eastAsiaTheme="minorAscii" w:cstheme="minorAscii"/>
          <w:color w:val="auto"/>
          <w:sz w:val="24"/>
          <w:szCs w:val="24"/>
        </w:rPr>
        <w:t>5 Whys – Occurrence Caused</w:t>
      </w:r>
      <w:bookmarkEnd w:id="549053341"/>
    </w:p>
    <w:p w:rsidR="1B729F28" w:rsidP="67132376" w:rsidRDefault="1B729F28" w14:paraId="3363DC34" w14:textId="0B032355">
      <w:pPr>
        <w:pStyle w:val="Normal"/>
        <w:rPr>
          <w:rFonts w:ascii="Aptos" w:hAnsi="Aptos" w:eastAsia="Aptos" w:cs="Aptos"/>
          <w:noProof w:val="0"/>
          <w:sz w:val="24"/>
          <w:szCs w:val="24"/>
          <w:lang w:val="en-GB"/>
        </w:rPr>
      </w:pPr>
      <w:r w:rsidR="1B729F28">
        <w:drawing>
          <wp:inline wp14:editId="7DB2D65E" wp14:anchorId="0086AB9D">
            <wp:extent cx="5943600" cy="1619250"/>
            <wp:effectExtent l="0" t="0" r="0" b="0"/>
            <wp:docPr id="24731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3137" name="Picture 2473137"/>
                    <pic:cNvPicPr/>
                  </pic:nvPicPr>
                  <pic:blipFill>
                    <a:blip xmlns:r="http://schemas.openxmlformats.org/officeDocument/2006/relationships" r:embed="rId104191737">
                      <a:extLst>
                        <a:ext uri="{28A0092B-C50C-407E-A947-70E740481C1C}">
                          <a14:useLocalDpi xmlns:a14="http://schemas.microsoft.com/office/drawing/2010/main"/>
                        </a:ext>
                      </a:extLst>
                    </a:blip>
                    <a:stretch>
                      <a:fillRect/>
                    </a:stretch>
                  </pic:blipFill>
                  <pic:spPr>
                    <a:xfrm>
                      <a:off x="0" y="0"/>
                      <a:ext cx="5943600" cy="1619250"/>
                    </a:xfrm>
                    <a:prstGeom prst="rect">
                      <a:avLst/>
                    </a:prstGeom>
                  </pic:spPr>
                </pic:pic>
              </a:graphicData>
            </a:graphic>
          </wp:inline>
        </w:drawing>
      </w:r>
      <w:r w:rsidRPr="1D5F2F10" w:rsidR="2696E3E5">
        <w:rPr>
          <w:rFonts w:ascii="Aptos" w:hAnsi="Aptos" w:eastAsia="Aptos" w:cs="Aptos"/>
          <w:noProof w:val="0"/>
          <w:sz w:val="24"/>
          <w:szCs w:val="24"/>
          <w:lang w:val="en-GB"/>
        </w:rPr>
        <w:t>Table 1</w:t>
      </w:r>
      <w:r w:rsidRPr="1D5F2F10" w:rsidR="74A6985E">
        <w:rPr>
          <w:rFonts w:ascii="Aptos" w:hAnsi="Aptos" w:eastAsia="Aptos" w:cs="Aptos"/>
          <w:noProof w:val="0"/>
          <w:sz w:val="24"/>
          <w:szCs w:val="24"/>
          <w:lang w:val="en-GB"/>
        </w:rPr>
        <w:t xml:space="preserve"> – Root Cause Analysis Occurrence Table</w:t>
      </w:r>
      <w:r w:rsidRPr="1D5F2F10" w:rsidR="18B84102">
        <w:rPr>
          <w:rFonts w:ascii="Aptos" w:hAnsi="Aptos" w:eastAsia="Aptos" w:cs="Aptos"/>
          <w:noProof w:val="0"/>
          <w:sz w:val="24"/>
          <w:szCs w:val="24"/>
          <w:lang w:val="en-GB"/>
        </w:rPr>
        <w:t xml:space="preserve"> </w:t>
      </w:r>
      <w:r w:rsidRPr="1D5F2F10" w:rsidR="18B84102">
        <w:rPr>
          <w:rFonts w:ascii="Times New Roman" w:hAnsi="Times New Roman" w:eastAsia="Times New Roman" w:cs="Times New Roman"/>
          <w:noProof w:val="0"/>
          <w:sz w:val="24"/>
          <w:szCs w:val="24"/>
          <w:lang w:val="en-GB"/>
        </w:rPr>
        <w:t>(Smith, 2026g)</w:t>
      </w:r>
    </w:p>
    <w:p w:rsidR="1D5F2F10" w:rsidP="1D5F2F10" w:rsidRDefault="1D5F2F10" w14:paraId="4024816C" w14:textId="11F43898">
      <w:pPr>
        <w:pStyle w:val="Normal"/>
        <w:rPr>
          <w:rFonts w:ascii="Aptos" w:hAnsi="Aptos" w:eastAsia="Aptos" w:cs="Aptos"/>
          <w:noProof w:val="0"/>
          <w:sz w:val="24"/>
          <w:szCs w:val="24"/>
          <w:lang w:val="en-GB"/>
        </w:rPr>
      </w:pPr>
    </w:p>
    <w:p w:rsidR="1B729F28" w:rsidP="67132376" w:rsidRDefault="1B729F28" w14:paraId="095DCB79" w14:textId="1FBFC529">
      <w:pPr>
        <w:pStyle w:val="Normal"/>
        <w:rPr>
          <w:rFonts w:ascii="Aptos" w:hAnsi="Aptos" w:eastAsia="Aptos" w:cs="Aptos"/>
          <w:noProof w:val="0"/>
          <w:sz w:val="24"/>
          <w:szCs w:val="24"/>
          <w:lang w:val="en-GB"/>
        </w:rPr>
      </w:pPr>
      <w:r w:rsidRPr="67132376" w:rsidR="1B729F28">
        <w:rPr>
          <w:rFonts w:ascii="Aptos" w:hAnsi="Aptos" w:eastAsia="Aptos" w:cs="Aptos"/>
          <w:b w:val="0"/>
          <w:bCs w:val="0"/>
          <w:i w:val="0"/>
          <w:iCs w:val="0"/>
          <w:caps w:val="0"/>
          <w:smallCaps w:val="0"/>
          <w:noProof w:val="0"/>
          <w:color w:val="000000" w:themeColor="text1" w:themeTint="FF" w:themeShade="FF"/>
          <w:sz w:val="24"/>
          <w:szCs w:val="24"/>
          <w:lang w:val="en-GB"/>
        </w:rPr>
        <w:t>For the occurrence, the part was mishandled after assembly because handling controls were weak. There were no protective fixtures and the process relied heavily on the operator technique.</w:t>
      </w:r>
    </w:p>
    <w:p w:rsidR="7A71912D" w:rsidP="67132376" w:rsidRDefault="7A71912D" w14:paraId="06C71BD8" w14:textId="29AC74B9">
      <w:pPr>
        <w:spacing w:line="360" w:lineRule="auto"/>
        <w:rPr>
          <w:rFonts w:ascii="Aptos" w:hAnsi="Aptos" w:eastAsia="Aptos" w:cs="Aptos" w:asciiTheme="minorAscii" w:hAnsiTheme="minorAscii" w:eastAsiaTheme="minorAscii" w:cstheme="minorAscii"/>
        </w:rPr>
      </w:pPr>
    </w:p>
    <w:p w:rsidR="1BFBFAEC" w:rsidP="67132376" w:rsidRDefault="1BFBFAEC" w14:paraId="5440A93D" w14:textId="208CD9F9">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347293395" w:id="154378475"/>
      <w:r w:rsidRPr="53EAF746" w:rsidR="021F0FA5">
        <w:rPr>
          <w:rFonts w:ascii="Aptos" w:hAnsi="Aptos" w:eastAsia="Aptos" w:cs="Aptos" w:asciiTheme="minorAscii" w:hAnsiTheme="minorAscii" w:eastAsiaTheme="minorAscii" w:cstheme="minorAscii"/>
          <w:color w:val="auto"/>
          <w:sz w:val="24"/>
          <w:szCs w:val="24"/>
        </w:rPr>
        <w:t>3.</w:t>
      </w:r>
      <w:r w:rsidRPr="53EAF746" w:rsidR="05F210E3">
        <w:rPr>
          <w:rFonts w:ascii="Aptos" w:hAnsi="Aptos" w:eastAsia="Aptos" w:cs="Aptos" w:asciiTheme="minorAscii" w:hAnsiTheme="minorAscii" w:eastAsiaTheme="minorAscii" w:cstheme="minorAscii"/>
          <w:color w:val="auto"/>
          <w:sz w:val="24"/>
          <w:szCs w:val="24"/>
        </w:rPr>
        <w:t>3</w:t>
      </w:r>
      <w:r w:rsidRPr="53EAF746" w:rsidR="021F0FA5">
        <w:rPr>
          <w:rFonts w:ascii="Aptos" w:hAnsi="Aptos" w:eastAsia="Aptos" w:cs="Aptos" w:asciiTheme="minorAscii" w:hAnsiTheme="minorAscii" w:eastAsiaTheme="minorAscii" w:cstheme="minorAscii"/>
          <w:color w:val="auto"/>
          <w:sz w:val="24"/>
          <w:szCs w:val="24"/>
        </w:rPr>
        <w:t xml:space="preserve">. </w:t>
      </w:r>
      <w:r w:rsidRPr="53EAF746" w:rsidR="60C248C7">
        <w:rPr>
          <w:rFonts w:ascii="Aptos" w:hAnsi="Aptos" w:eastAsia="Aptos" w:cs="Aptos" w:asciiTheme="minorAscii" w:hAnsiTheme="minorAscii" w:eastAsiaTheme="minorAscii" w:cstheme="minorAscii"/>
          <w:color w:val="auto"/>
          <w:sz w:val="24"/>
          <w:szCs w:val="24"/>
        </w:rPr>
        <w:t>5 Whys – Detection Caused</w:t>
      </w:r>
      <w:bookmarkEnd w:id="154378475"/>
    </w:p>
    <w:p w:rsidR="71409E02" w:rsidP="67132376" w:rsidRDefault="71409E02" w14:paraId="03D76C86" w14:textId="2BB30351">
      <w:pPr>
        <w:pStyle w:val="Normal"/>
        <w:rPr>
          <w:rFonts w:ascii="Aptos" w:hAnsi="Aptos" w:eastAsia="Aptos" w:cs="Aptos"/>
          <w:noProof w:val="0"/>
          <w:sz w:val="24"/>
          <w:szCs w:val="24"/>
          <w:lang w:val="en-GB"/>
        </w:rPr>
      </w:pPr>
      <w:r w:rsidR="71409E02">
        <w:drawing>
          <wp:inline wp14:editId="26668D73" wp14:anchorId="3F19F39A">
            <wp:extent cx="5943600" cy="1485900"/>
            <wp:effectExtent l="0" t="0" r="0" b="0"/>
            <wp:docPr id="1006396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6396066" name="Picture 1006396066"/>
                    <pic:cNvPicPr/>
                  </pic:nvPicPr>
                  <pic:blipFill>
                    <a:blip xmlns:r="http://schemas.openxmlformats.org/officeDocument/2006/relationships" r:embed="rId409651909">
                      <a:extLst>
                        <a:ext uri="{28A0092B-C50C-407E-A947-70E740481C1C}">
                          <a14:useLocalDpi xmlns:a14="http://schemas.microsoft.com/office/drawing/2010/main"/>
                        </a:ext>
                      </a:extLst>
                    </a:blip>
                    <a:stretch>
                      <a:fillRect/>
                    </a:stretch>
                  </pic:blipFill>
                  <pic:spPr>
                    <a:xfrm>
                      <a:off x="0" y="0"/>
                      <a:ext cx="5943600" cy="1485900"/>
                    </a:xfrm>
                    <a:prstGeom prst="rect">
                      <a:avLst/>
                    </a:prstGeom>
                  </pic:spPr>
                </pic:pic>
              </a:graphicData>
            </a:graphic>
          </wp:inline>
        </w:drawing>
      </w:r>
      <w:r w:rsidRPr="1D5F2F10" w:rsidR="0CF8DF8D">
        <w:rPr>
          <w:rFonts w:ascii="Aptos" w:hAnsi="Aptos" w:eastAsia="Aptos" w:cs="Aptos"/>
          <w:noProof w:val="0"/>
          <w:sz w:val="24"/>
          <w:szCs w:val="24"/>
          <w:lang w:val="en-GB"/>
        </w:rPr>
        <w:t xml:space="preserve">Table 2 - </w:t>
      </w:r>
      <w:r w:rsidRPr="1D5F2F10" w:rsidR="54FCE57B">
        <w:rPr>
          <w:rFonts w:ascii="Aptos" w:hAnsi="Aptos" w:eastAsia="Aptos" w:cs="Aptos"/>
          <w:noProof w:val="0"/>
          <w:sz w:val="24"/>
          <w:szCs w:val="24"/>
          <w:lang w:val="en-GB"/>
        </w:rPr>
        <w:t>Root Cause Analysis Detection Table</w:t>
      </w:r>
      <w:r w:rsidRPr="1D5F2F10" w:rsidR="6B735D42">
        <w:rPr>
          <w:rFonts w:ascii="Aptos" w:hAnsi="Aptos" w:eastAsia="Aptos" w:cs="Aptos"/>
          <w:noProof w:val="0"/>
          <w:sz w:val="24"/>
          <w:szCs w:val="24"/>
          <w:lang w:val="en-GB"/>
        </w:rPr>
        <w:t xml:space="preserve"> </w:t>
      </w:r>
      <w:r w:rsidRPr="1D5F2F10" w:rsidR="6B735D42">
        <w:rPr>
          <w:rFonts w:ascii="Times New Roman" w:hAnsi="Times New Roman" w:eastAsia="Times New Roman" w:cs="Times New Roman"/>
          <w:noProof w:val="0"/>
          <w:sz w:val="24"/>
          <w:szCs w:val="24"/>
          <w:lang w:val="en-GB"/>
        </w:rPr>
        <w:t>(Smith, 2026f)</w:t>
      </w:r>
    </w:p>
    <w:p w:rsidR="1D5F2F10" w:rsidP="1D5F2F10" w:rsidRDefault="1D5F2F10" w14:paraId="1E6926DA" w14:textId="3C604D1C">
      <w:pPr>
        <w:pStyle w:val="Normal"/>
        <w:rPr>
          <w:rFonts w:ascii="Aptos" w:hAnsi="Aptos" w:eastAsia="Aptos" w:cs="Aptos"/>
          <w:noProof w:val="0"/>
          <w:sz w:val="24"/>
          <w:szCs w:val="24"/>
          <w:lang w:val="en-GB"/>
        </w:rPr>
      </w:pPr>
    </w:p>
    <w:p w:rsidR="71409E02" w:rsidP="67132376" w:rsidRDefault="71409E02" w14:paraId="12FEA504" w14:textId="268B6D43">
      <w:pPr>
        <w:pStyle w:val="Normal"/>
        <w:rPr>
          <w:rFonts w:ascii="Aptos" w:hAnsi="Aptos" w:eastAsia="Aptos" w:cs="Aptos"/>
          <w:noProof w:val="0"/>
          <w:sz w:val="24"/>
          <w:szCs w:val="24"/>
          <w:lang w:val="en-GB"/>
        </w:rPr>
      </w:pPr>
      <w:r w:rsidRPr="67132376" w:rsidR="71409E02">
        <w:rPr>
          <w:rFonts w:ascii="Aptos" w:hAnsi="Aptos" w:eastAsia="Aptos" w:cs="Aptos"/>
          <w:b w:val="0"/>
          <w:bCs w:val="0"/>
          <w:i w:val="0"/>
          <w:iCs w:val="0"/>
          <w:caps w:val="0"/>
          <w:smallCaps w:val="0"/>
          <w:noProof w:val="0"/>
          <w:color w:val="000000" w:themeColor="text1" w:themeTint="FF" w:themeShade="FF"/>
          <w:sz w:val="24"/>
          <w:szCs w:val="24"/>
          <w:lang w:val="en-GB"/>
        </w:rPr>
        <w:t>For the detection, the part was seen with no damage prior as the damage occurred after the final inspection, and the remaining detection relied on manual inspection which this method could not detect post inspection mishandling.</w:t>
      </w:r>
    </w:p>
    <w:p w:rsidR="33B39B0D" w:rsidP="67132376" w:rsidRDefault="33B39B0D" w14:paraId="4A373C83" w14:textId="08C3F7D6">
      <w:pPr>
        <w:spacing w:line="360" w:lineRule="auto"/>
        <w:rPr>
          <w:rFonts w:ascii="Aptos" w:hAnsi="Aptos" w:eastAsia="Aptos" w:cs="Aptos" w:asciiTheme="minorAscii" w:hAnsiTheme="minorAscii" w:eastAsiaTheme="minorAscii" w:cstheme="minorAscii"/>
        </w:rPr>
      </w:pPr>
    </w:p>
    <w:p w:rsidR="505088F4" w:rsidP="67132376" w:rsidRDefault="505088F4" w14:paraId="73DF8148" w14:textId="4712694D">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1480603096" w:id="90550389"/>
      <w:r w:rsidRPr="53EAF746" w:rsidR="0262234E">
        <w:rPr>
          <w:rFonts w:ascii="Aptos" w:hAnsi="Aptos" w:eastAsia="Aptos" w:cs="Aptos" w:asciiTheme="minorAscii" w:hAnsiTheme="minorAscii" w:eastAsiaTheme="minorAscii" w:cstheme="minorAscii"/>
          <w:color w:val="auto"/>
          <w:sz w:val="24"/>
          <w:szCs w:val="24"/>
        </w:rPr>
        <w:t>3.</w:t>
      </w:r>
      <w:r w:rsidRPr="53EAF746" w:rsidR="43F824AB">
        <w:rPr>
          <w:rFonts w:ascii="Aptos" w:hAnsi="Aptos" w:eastAsia="Aptos" w:cs="Aptos" w:asciiTheme="minorAscii" w:hAnsiTheme="minorAscii" w:eastAsiaTheme="minorAscii" w:cstheme="minorAscii"/>
          <w:color w:val="auto"/>
          <w:sz w:val="24"/>
          <w:szCs w:val="24"/>
        </w:rPr>
        <w:t>4</w:t>
      </w:r>
      <w:r w:rsidRPr="53EAF746" w:rsidR="0262234E">
        <w:rPr>
          <w:rFonts w:ascii="Aptos" w:hAnsi="Aptos" w:eastAsia="Aptos" w:cs="Aptos" w:asciiTheme="minorAscii" w:hAnsiTheme="minorAscii" w:eastAsiaTheme="minorAscii" w:cstheme="minorAscii"/>
          <w:color w:val="auto"/>
          <w:sz w:val="24"/>
          <w:szCs w:val="24"/>
        </w:rPr>
        <w:t>.</w:t>
      </w:r>
      <w:r w:rsidRPr="53EAF746" w:rsidR="6201E261">
        <w:rPr>
          <w:rFonts w:ascii="Aptos" w:hAnsi="Aptos" w:eastAsia="Aptos" w:cs="Aptos" w:asciiTheme="minorAscii" w:hAnsiTheme="minorAscii" w:eastAsiaTheme="minorAscii" w:cstheme="minorAscii"/>
          <w:color w:val="auto"/>
          <w:sz w:val="24"/>
          <w:szCs w:val="24"/>
        </w:rPr>
        <w:t xml:space="preserve"> RCA Summary</w:t>
      </w:r>
      <w:bookmarkEnd w:id="90550389"/>
    </w:p>
    <w:p w:rsidR="030D83FC" w:rsidP="1D5F2F10" w:rsidRDefault="030D83FC" w14:paraId="0916BCEA" w14:textId="1A45C752">
      <w:pPr>
        <w:spacing w:line="360" w:lineRule="auto"/>
        <w:rPr>
          <w:rFonts w:ascii="Aptos" w:hAnsi="Aptos" w:eastAsia="Aptos" w:cs="Aptos"/>
          <w:noProof w:val="0"/>
          <w:sz w:val="24"/>
          <w:szCs w:val="24"/>
          <w:lang w:val="en-GB"/>
        </w:rPr>
      </w:pPr>
      <w:r w:rsidRPr="1D5F2F10" w:rsidR="3B09BD68">
        <w:rPr>
          <w:rFonts w:ascii="Aptos" w:hAnsi="Aptos" w:eastAsia="Aptos" w:cs="Aptos"/>
          <w:b w:val="0"/>
          <w:bCs w:val="0"/>
          <w:i w:val="0"/>
          <w:iCs w:val="0"/>
          <w:caps w:val="0"/>
          <w:smallCaps w:val="0"/>
          <w:noProof w:val="0"/>
          <w:color w:val="000000" w:themeColor="text1" w:themeTint="FF" w:themeShade="FF"/>
          <w:sz w:val="24"/>
          <w:szCs w:val="24"/>
          <w:lang w:val="en-GB"/>
        </w:rPr>
        <w:t>The occurrence root cause was manual mishandling after assembly which was caused by inconsistencies with handling processes and a lack of protective equipment. The detection root cause was that the damage occurred after the final inspection and that the process relied on manual inspection with no automated detection at final stage. The RCA shows a clear justification for the improvement actions needing to be added.</w:t>
      </w:r>
    </w:p>
    <w:p w:rsidR="030D83FC" w:rsidP="1D5F2F10" w:rsidRDefault="030D83FC" w14:paraId="6712F556" w14:textId="0FC3F38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30D83FC" w:rsidP="1D5F2F10" w:rsidRDefault="030D83FC" w14:paraId="6F94E875" w14:textId="2D867E03">
      <w:pPr>
        <w:pStyle w:val="Heading1"/>
        <w:spacing w:line="360" w:lineRule="auto"/>
        <w:rPr>
          <w:rFonts w:ascii="Aptos" w:hAnsi="Aptos" w:eastAsia="Aptos" w:cs="Aptos" w:asciiTheme="minorAscii" w:hAnsiTheme="minorAscii" w:eastAsiaTheme="minorAscii" w:cstheme="minorAscii"/>
          <w:color w:val="auto"/>
          <w:sz w:val="24"/>
          <w:szCs w:val="24"/>
        </w:rPr>
      </w:pPr>
    </w:p>
    <w:p w:rsidR="030D83FC" w:rsidP="1D5F2F10" w:rsidRDefault="030D83FC" w14:paraId="72C7148F" w14:textId="70842010">
      <w:pPr>
        <w:pStyle w:val="NoSpacing"/>
      </w:pPr>
    </w:p>
    <w:p w:rsidR="030D83FC" w:rsidP="1D5F2F10" w:rsidRDefault="030D83FC" w14:paraId="1EAECAF3" w14:textId="75790478">
      <w:pPr>
        <w:pStyle w:val="NoSpacing"/>
      </w:pPr>
    </w:p>
    <w:p w:rsidR="030D83FC" w:rsidP="1D5F2F10" w:rsidRDefault="030D83FC" w14:paraId="7F7700A9" w14:textId="1FC0E61F">
      <w:pPr>
        <w:pStyle w:val="NoSpacing"/>
      </w:pPr>
    </w:p>
    <w:p w:rsidR="030D83FC" w:rsidP="1D5F2F10" w:rsidRDefault="030D83FC" w14:paraId="73CACF06" w14:textId="0C97948F">
      <w:pPr>
        <w:pStyle w:val="NoSpacing"/>
      </w:pPr>
    </w:p>
    <w:p w:rsidR="030D83FC" w:rsidP="53EAF746" w:rsidRDefault="030D83FC" w14:paraId="04204197" w14:textId="3ED65F02">
      <w:pPr>
        <w:pStyle w:val="Heading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1372993609" w:id="1369494842"/>
      <w:r w:rsidR="5E3CD04E">
        <w:rPr/>
        <w:t xml:space="preserve">4. </w:t>
      </w:r>
      <w:r w:rsidR="27637B90">
        <w:rPr/>
        <w:t>Quality Tools</w:t>
      </w:r>
      <w:bookmarkEnd w:id="1369494842"/>
    </w:p>
    <w:p w:rsidR="58FF1EF9" w:rsidP="67132376" w:rsidRDefault="2B64CE0C" w14:paraId="6670DA1B" w14:textId="102E10C9">
      <w:pPr>
        <w:pStyle w:val="Heading2"/>
        <w:spacing w:line="360" w:lineRule="auto"/>
        <w:rPr>
          <w:rFonts w:ascii="Aptos" w:hAnsi="Aptos" w:eastAsia="Aptos" w:cs="Aptos" w:asciiTheme="minorAscii" w:hAnsiTheme="minorAscii" w:eastAsiaTheme="minorAscii" w:cstheme="minorAscii"/>
          <w:color w:val="auto"/>
          <w:sz w:val="24"/>
          <w:szCs w:val="24"/>
        </w:rPr>
      </w:pPr>
    </w:p>
    <w:p w:rsidR="58FF1EF9" w:rsidP="67132376" w:rsidRDefault="2B64CE0C" w14:paraId="366EE05B" w14:textId="08191F17">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334220633" w:id="568754113"/>
      <w:r w:rsidRPr="53EAF746" w:rsidR="27637B90">
        <w:rPr>
          <w:rFonts w:ascii="Aptos" w:hAnsi="Aptos" w:eastAsia="Aptos" w:cs="Aptos" w:asciiTheme="minorAscii" w:hAnsiTheme="minorAscii" w:eastAsiaTheme="minorAscii" w:cstheme="minorAscii"/>
          <w:color w:val="auto"/>
          <w:sz w:val="24"/>
          <w:szCs w:val="24"/>
        </w:rPr>
        <w:t>4.1. Fishbone Diagram</w:t>
      </w:r>
      <w:bookmarkEnd w:id="568754113"/>
    </w:p>
    <w:p w:rsidR="58FF1EF9" w:rsidP="67132376" w:rsidRDefault="2B64CE0C" w14:paraId="6E277BEB" w14:textId="37492376">
      <w:pPr>
        <w:pStyle w:val="Normal"/>
      </w:pPr>
    </w:p>
    <w:p w:rsidR="58FF1EF9" w:rsidP="67132376" w:rsidRDefault="2B64CE0C" w14:paraId="4CFD5652" w14:textId="258F5527">
      <w:pPr>
        <w:pStyle w:val="Normal"/>
        <w:rPr>
          <w:rFonts w:ascii="Aptos" w:hAnsi="Aptos" w:eastAsia="Aptos" w:cs="Aptos"/>
          <w:noProof w:val="0"/>
          <w:sz w:val="24"/>
          <w:szCs w:val="24"/>
          <w:lang w:val="en-GB"/>
        </w:rPr>
      </w:pPr>
      <w:r w:rsidR="3EDDF906">
        <w:drawing>
          <wp:inline wp14:editId="59B45FF9" wp14:anchorId="537DF45C">
            <wp:extent cx="5943600" cy="3057525"/>
            <wp:effectExtent l="0" t="0" r="0" b="0"/>
            <wp:docPr id="10799625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9962562" name="Picture 1079962562"/>
                    <pic:cNvPicPr/>
                  </pic:nvPicPr>
                  <pic:blipFill>
                    <a:blip xmlns:r="http://schemas.openxmlformats.org/officeDocument/2006/relationships" r:embed="rId1230561307">
                      <a:extLst>
                        <a:ext uri="{28A0092B-C50C-407E-A947-70E740481C1C}">
                          <a14:useLocalDpi xmlns:a14="http://schemas.microsoft.com/office/drawing/2010/main"/>
                        </a:ext>
                      </a:extLst>
                    </a:blip>
                    <a:stretch>
                      <a:fillRect/>
                    </a:stretch>
                  </pic:blipFill>
                  <pic:spPr>
                    <a:xfrm>
                      <a:off x="0" y="0"/>
                      <a:ext cx="5943600" cy="3057525"/>
                    </a:xfrm>
                    <a:prstGeom prst="rect">
                      <a:avLst/>
                    </a:prstGeom>
                  </pic:spPr>
                </pic:pic>
              </a:graphicData>
            </a:graphic>
          </wp:inline>
        </w:drawing>
      </w:r>
      <w:r w:rsidRPr="1D5F2F10" w:rsidR="73C2F155">
        <w:rPr>
          <w:rFonts w:ascii="Aptos" w:hAnsi="Aptos" w:eastAsia="Aptos" w:cs="Aptos"/>
          <w:noProof w:val="0"/>
          <w:sz w:val="24"/>
          <w:szCs w:val="24"/>
          <w:lang w:val="en-GB"/>
        </w:rPr>
        <w:t>Image 3 – Ishikawa Diagram of Causes</w:t>
      </w:r>
      <w:r w:rsidRPr="1D5F2F10" w:rsidR="76B02B78">
        <w:rPr>
          <w:rFonts w:ascii="Aptos" w:hAnsi="Aptos" w:eastAsia="Aptos" w:cs="Aptos"/>
          <w:noProof w:val="0"/>
          <w:sz w:val="24"/>
          <w:szCs w:val="24"/>
          <w:lang w:val="en-GB"/>
        </w:rPr>
        <w:t xml:space="preserve"> </w:t>
      </w:r>
      <w:r w:rsidRPr="1D5F2F10" w:rsidR="76B02B78">
        <w:rPr>
          <w:rFonts w:ascii="Times New Roman" w:hAnsi="Times New Roman" w:eastAsia="Times New Roman" w:cs="Times New Roman"/>
          <w:noProof w:val="0"/>
          <w:sz w:val="24"/>
          <w:szCs w:val="24"/>
          <w:lang w:val="en-GB"/>
        </w:rPr>
        <w:t>(Smith, 2026c)</w:t>
      </w:r>
    </w:p>
    <w:p w:rsidR="1D5F2F10" w:rsidP="1D5F2F10" w:rsidRDefault="1D5F2F10" w14:paraId="21AE01D6" w14:textId="7A0A9575">
      <w:pPr>
        <w:pStyle w:val="Normal"/>
        <w:rPr>
          <w:rFonts w:ascii="Aptos" w:hAnsi="Aptos" w:eastAsia="Aptos" w:cs="Aptos"/>
          <w:noProof w:val="0"/>
          <w:sz w:val="24"/>
          <w:szCs w:val="24"/>
          <w:lang w:val="en-GB"/>
        </w:rPr>
      </w:pPr>
    </w:p>
    <w:p w:rsidR="58FF1EF9" w:rsidP="67132376" w:rsidRDefault="2B64CE0C" w14:paraId="2184CA74" w14:textId="4830502E">
      <w:pPr>
        <w:pStyle w:val="Normal"/>
        <w:rPr>
          <w:rFonts w:ascii="Aptos" w:hAnsi="Aptos" w:eastAsia="Aptos" w:cs="Aptos"/>
          <w:noProof w:val="0"/>
          <w:sz w:val="24"/>
          <w:szCs w:val="24"/>
          <w:lang w:val="en-GB"/>
        </w:rPr>
      </w:pPr>
      <w:r w:rsidRPr="67132376" w:rsidR="3EDDF906">
        <w:rPr>
          <w:rFonts w:ascii="Aptos" w:hAnsi="Aptos" w:eastAsia="Aptos" w:cs="Aptos"/>
          <w:b w:val="0"/>
          <w:bCs w:val="0"/>
          <w:i w:val="0"/>
          <w:iCs w:val="0"/>
          <w:caps w:val="0"/>
          <w:smallCaps w:val="0"/>
          <w:noProof w:val="0"/>
          <w:color w:val="000000" w:themeColor="text1" w:themeTint="FF" w:themeShade="FF"/>
          <w:sz w:val="24"/>
          <w:szCs w:val="24"/>
          <w:lang w:val="en-GB"/>
        </w:rPr>
        <w:t>Looking at the handling damage through the fishbone tool it shows multiple causes such as people; operators may not always handle parts the same way sometimes rushed. Machines; no special tools or fixtures for safe handling. Methods; there are no strict rules on how parts should be moved or positioned after assembly. Materials; packaging might not protect parts fully if something knocks them. Environment; space around the packing areas can be tight leading to collisions. And finally, measurements; relying on only human inspection can lead to defects missed due to eyesight or concentration.</w:t>
      </w:r>
    </w:p>
    <w:p w:rsidR="58FF1EF9" w:rsidP="3BE1F019" w:rsidRDefault="2B64CE0C" w14:paraId="7CDA36C3" w14:textId="74B1F161">
      <w:pPr>
        <w:pStyle w:val="Normal"/>
        <w:rPr>
          <w:rFonts w:ascii="Aptos" w:hAnsi="Aptos" w:eastAsia="Aptos" w:cs="Aptos"/>
          <w:noProof w:val="0"/>
          <w:sz w:val="24"/>
          <w:szCs w:val="24"/>
          <w:lang w:val="en-GB"/>
        </w:rPr>
      </w:pPr>
      <w:r w:rsidRPr="3BE1F019" w:rsidR="4391A46C">
        <w:rPr>
          <w:rFonts w:ascii="Aptos" w:hAnsi="Aptos" w:eastAsia="Aptos" w:cs="Aptos"/>
          <w:b w:val="0"/>
          <w:bCs w:val="0"/>
          <w:i w:val="0"/>
          <w:iCs w:val="0"/>
          <w:caps w:val="0"/>
          <w:smallCaps w:val="0"/>
          <w:noProof w:val="0"/>
          <w:color w:val="000000" w:themeColor="text1" w:themeTint="FF" w:themeShade="FF"/>
          <w:sz w:val="24"/>
          <w:szCs w:val="24"/>
          <w:lang w:val="en-GB"/>
        </w:rPr>
        <w:t>Using the fishbone diagram was useful as it showed the handling problem was not due to an individual mistake, but a variety of potential causes that show it was a mixture of process weaknesses.</w:t>
      </w:r>
      <w:r w:rsidRPr="3BE1F019" w:rsidR="695C44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E1F019" w:rsidR="695C4487">
        <w:rPr>
          <w:rFonts w:ascii="Times New Roman" w:hAnsi="Times New Roman" w:eastAsia="Times New Roman" w:cs="Times New Roman"/>
          <w:noProof w:val="0"/>
          <w:sz w:val="24"/>
          <w:szCs w:val="24"/>
          <w:lang w:val="en-GB"/>
        </w:rPr>
        <w:t>(Botezatu et al., 2019)</w:t>
      </w:r>
    </w:p>
    <w:p w:rsidR="58FF1EF9" w:rsidP="67132376" w:rsidRDefault="2B64CE0C" w14:paraId="36807F88" w14:textId="63810A44">
      <w:pPr>
        <w:rPr>
          <w:rFonts w:ascii="Aptos" w:hAnsi="Aptos" w:eastAsia="Aptos" w:cs="Aptos"/>
          <w:b w:val="0"/>
          <w:bCs w:val="0"/>
          <w:i w:val="0"/>
          <w:iCs w:val="0"/>
          <w:caps w:val="0"/>
          <w:smallCaps w:val="0"/>
          <w:noProof w:val="0"/>
          <w:color w:val="000000" w:themeColor="text1" w:themeTint="FF" w:themeShade="FF"/>
          <w:sz w:val="24"/>
          <w:szCs w:val="24"/>
          <w:lang w:val="en-GB"/>
        </w:rPr>
      </w:pPr>
    </w:p>
    <w:p w:rsidR="58FF1EF9" w:rsidP="67132376" w:rsidRDefault="2B64CE0C" w14:paraId="33C24B80" w14:textId="2A510DA9">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1133654381" w:id="677070870"/>
      <w:r w:rsidRPr="53EAF746" w:rsidR="303B3C71">
        <w:rPr>
          <w:rFonts w:ascii="Aptos" w:hAnsi="Aptos" w:eastAsia="Aptos" w:cs="Aptos" w:asciiTheme="minorAscii" w:hAnsiTheme="minorAscii" w:eastAsiaTheme="minorAscii" w:cstheme="minorAscii"/>
          <w:color w:val="auto"/>
          <w:sz w:val="24"/>
          <w:szCs w:val="24"/>
        </w:rPr>
        <w:t>4.2. Pareto Analysis</w:t>
      </w:r>
      <w:bookmarkEnd w:id="677070870"/>
    </w:p>
    <w:p w:rsidR="58FF1EF9" w:rsidP="67132376" w:rsidRDefault="2B64CE0C" w14:paraId="008EFD2A" w14:textId="42AF72EC">
      <w:pPr>
        <w:rPr>
          <w:rFonts w:ascii="Aptos" w:hAnsi="Aptos" w:eastAsia="Aptos" w:cs="Aptos"/>
          <w:noProof w:val="0"/>
          <w:sz w:val="24"/>
          <w:szCs w:val="24"/>
          <w:lang w:val="en-GB"/>
        </w:rPr>
      </w:pPr>
      <w:r w:rsidRPr="3BE1F019" w:rsidR="4391A46C">
        <w:rPr>
          <w:rFonts w:ascii="Aptos" w:hAnsi="Aptos" w:eastAsia="Aptos" w:cs="Aptos"/>
          <w:b w:val="0"/>
          <w:bCs w:val="0"/>
          <w:i w:val="0"/>
          <w:iCs w:val="0"/>
          <w:caps w:val="0"/>
          <w:smallCaps w:val="0"/>
          <w:noProof w:val="0"/>
          <w:color w:val="000000" w:themeColor="text1" w:themeTint="FF" w:themeShade="FF"/>
          <w:sz w:val="24"/>
          <w:szCs w:val="24"/>
          <w:lang w:val="en-GB"/>
        </w:rPr>
        <w:t xml:space="preserve">To understand which defect types were contributing most to the spot face damage problem, a pareto analysis was carried out using real time data from contaminated parts. From the total of 1800 parts there were 22 which </w:t>
      </w:r>
      <w:r w:rsidRPr="3BE1F019" w:rsidR="54581AAB">
        <w:rPr>
          <w:rFonts w:ascii="Aptos" w:hAnsi="Aptos" w:eastAsia="Aptos" w:cs="Aptos"/>
          <w:b w:val="0"/>
          <w:bCs w:val="0"/>
          <w:i w:val="0"/>
          <w:iCs w:val="0"/>
          <w:caps w:val="0"/>
          <w:smallCaps w:val="0"/>
          <w:noProof w:val="0"/>
          <w:color w:val="000000" w:themeColor="text1" w:themeTint="FF" w:themeShade="FF"/>
          <w:sz w:val="24"/>
          <w:szCs w:val="24"/>
          <w:lang w:val="en-GB"/>
        </w:rPr>
        <w:t xml:space="preserve">had </w:t>
      </w:r>
      <w:bookmarkStart w:name="_Int_JZatnTDu" w:id="1317834260"/>
      <w:r w:rsidRPr="3BE1F019" w:rsidR="4391A46C">
        <w:rPr>
          <w:rFonts w:ascii="Aptos" w:hAnsi="Aptos" w:eastAsia="Aptos" w:cs="Aptos"/>
          <w:b w:val="0"/>
          <w:bCs w:val="0"/>
          <w:i w:val="0"/>
          <w:iCs w:val="0"/>
          <w:caps w:val="0"/>
          <w:smallCaps w:val="0"/>
          <w:noProof w:val="0"/>
          <w:color w:val="000000" w:themeColor="text1" w:themeTint="FF" w:themeShade="FF"/>
          <w:sz w:val="24"/>
          <w:szCs w:val="24"/>
          <w:lang w:val="en-GB"/>
        </w:rPr>
        <w:t>contained</w:t>
      </w:r>
      <w:bookmarkEnd w:id="1317834260"/>
      <w:r w:rsidRPr="3BE1F019" w:rsidR="4391A46C">
        <w:rPr>
          <w:rFonts w:ascii="Aptos" w:hAnsi="Aptos" w:eastAsia="Aptos" w:cs="Aptos"/>
          <w:b w:val="0"/>
          <w:bCs w:val="0"/>
          <w:i w:val="0"/>
          <w:iCs w:val="0"/>
          <w:caps w:val="0"/>
          <w:smallCaps w:val="0"/>
          <w:noProof w:val="0"/>
          <w:color w:val="000000" w:themeColor="text1" w:themeTint="FF" w:themeShade="FF"/>
          <w:sz w:val="24"/>
          <w:szCs w:val="24"/>
          <w:lang w:val="en-GB"/>
        </w:rPr>
        <w:t xml:space="preserve"> damage, which were then grouped into four categories based on the 8D evidence. These were mishandling after assembly, pallet movement impact, packaging weakness, and abrasion between parts.</w:t>
      </w:r>
    </w:p>
    <w:p w:rsidR="58FF1EF9" w:rsidP="67132376" w:rsidRDefault="2B64CE0C" w14:paraId="2022CC19" w14:textId="1A529D51">
      <w:pPr>
        <w:rPr>
          <w:rFonts w:ascii="Aptos" w:hAnsi="Aptos" w:eastAsia="Aptos" w:cs="Aptos"/>
          <w:b w:val="0"/>
          <w:bCs w:val="0"/>
          <w:i w:val="0"/>
          <w:iCs w:val="0"/>
          <w:caps w:val="0"/>
          <w:smallCaps w:val="0"/>
          <w:noProof w:val="0"/>
          <w:color w:val="000000" w:themeColor="text1" w:themeTint="FF" w:themeShade="FF"/>
          <w:sz w:val="24"/>
          <w:szCs w:val="24"/>
          <w:lang w:val="en-GB"/>
        </w:rPr>
      </w:pPr>
    </w:p>
    <w:p w:rsidR="58FF1EF9" w:rsidP="67132376" w:rsidRDefault="2B64CE0C" w14:paraId="19C2BCEF" w14:textId="6037C133">
      <w:pPr>
        <w:pStyle w:val="Normal"/>
      </w:pPr>
      <w:r w:rsidR="4391A46C">
        <w:drawing>
          <wp:inline wp14:editId="41AAA9F6" wp14:anchorId="0FA2FDA0">
            <wp:extent cx="5772150" cy="1104900"/>
            <wp:effectExtent l="0" t="0" r="0" b="0"/>
            <wp:docPr id="13996561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9656168" name="Picture 1399656168"/>
                    <pic:cNvPicPr/>
                  </pic:nvPicPr>
                  <pic:blipFill>
                    <a:blip xmlns:r="http://schemas.openxmlformats.org/officeDocument/2006/relationships" r:embed="rId1178191192">
                      <a:extLst>
                        <a:ext uri="{28A0092B-C50C-407E-A947-70E740481C1C}">
                          <a14:useLocalDpi xmlns:a14="http://schemas.microsoft.com/office/drawing/2010/main"/>
                        </a:ext>
                      </a:extLst>
                    </a:blip>
                    <a:stretch>
                      <a:fillRect/>
                    </a:stretch>
                  </pic:blipFill>
                  <pic:spPr>
                    <a:xfrm>
                      <a:off x="0" y="0"/>
                      <a:ext cx="5772150" cy="1104900"/>
                    </a:xfrm>
                    <a:prstGeom prst="rect">
                      <a:avLst/>
                    </a:prstGeom>
                  </pic:spPr>
                </pic:pic>
              </a:graphicData>
            </a:graphic>
          </wp:inline>
        </w:drawing>
      </w:r>
    </w:p>
    <w:p w:rsidR="58FF1EF9" w:rsidP="1D5F2F10" w:rsidRDefault="2B64CE0C" w14:paraId="5CE549E3" w14:textId="7F38CED9">
      <w:pPr>
        <w:pStyle w:val="Normal"/>
        <w:rPr>
          <w:rFonts w:ascii="Aptos" w:hAnsi="Aptos" w:eastAsia="Aptos" w:cs="Aptos"/>
          <w:noProof w:val="0"/>
          <w:sz w:val="24"/>
          <w:szCs w:val="24"/>
          <w:lang w:val="en-GB"/>
        </w:rPr>
      </w:pPr>
      <w:r w:rsidR="7CCB3178">
        <w:rPr/>
        <w:t>Table 3 – Pareto Analysis Table of Defects and Percentages</w:t>
      </w:r>
      <w:r w:rsidR="2D88EF4D">
        <w:rPr/>
        <w:t xml:space="preserve"> </w:t>
      </w:r>
      <w:r w:rsidRPr="1D5F2F10" w:rsidR="2D88EF4D">
        <w:rPr>
          <w:rFonts w:ascii="Times New Roman" w:hAnsi="Times New Roman" w:eastAsia="Times New Roman" w:cs="Times New Roman"/>
          <w:noProof w:val="0"/>
          <w:sz w:val="24"/>
          <w:szCs w:val="24"/>
          <w:lang w:val="en-GB"/>
        </w:rPr>
        <w:t>(Smith, 2026d)</w:t>
      </w:r>
    </w:p>
    <w:p w:rsidR="1D5F2F10" w:rsidP="1D5F2F10" w:rsidRDefault="1D5F2F10" w14:paraId="6391922C" w14:textId="3A26BB20">
      <w:pPr>
        <w:pStyle w:val="Normal"/>
      </w:pPr>
    </w:p>
    <w:p w:rsidR="58FF1EF9" w:rsidP="67132376" w:rsidRDefault="2B64CE0C" w14:paraId="5E6A2166" w14:textId="3F376929">
      <w:pPr>
        <w:pStyle w:val="Normal"/>
        <w:rPr>
          <w:rFonts w:ascii="Aptos" w:hAnsi="Aptos" w:eastAsia="Aptos" w:cs="Aptos"/>
          <w:noProof w:val="0"/>
          <w:sz w:val="24"/>
          <w:szCs w:val="24"/>
          <w:lang w:val="en-GB"/>
        </w:rPr>
      </w:pPr>
      <w:r w:rsidRPr="67132376" w:rsidR="4391A46C">
        <w:rPr>
          <w:rFonts w:ascii="Aptos" w:hAnsi="Aptos" w:eastAsia="Aptos" w:cs="Aptos"/>
          <w:b w:val="0"/>
          <w:bCs w:val="0"/>
          <w:i w:val="0"/>
          <w:iCs w:val="0"/>
          <w:caps w:val="0"/>
          <w:smallCaps w:val="0"/>
          <w:noProof w:val="0"/>
          <w:color w:val="000000" w:themeColor="text1" w:themeTint="FF" w:themeShade="FF"/>
          <w:sz w:val="24"/>
          <w:szCs w:val="24"/>
          <w:lang w:val="en-GB"/>
        </w:rPr>
        <w:t>From the table we can see the different defect types, total of defects, percentage of the defect and a final cumulative percentage.</w:t>
      </w:r>
    </w:p>
    <w:p w:rsidR="58FF1EF9" w:rsidP="67132376" w:rsidRDefault="2B64CE0C" w14:paraId="6BE35629" w14:textId="44AC3B27">
      <w:pPr>
        <w:rPr>
          <w:rFonts w:ascii="Aptos" w:hAnsi="Aptos" w:eastAsia="Aptos" w:cs="Aptos"/>
          <w:noProof w:val="0"/>
          <w:sz w:val="24"/>
          <w:szCs w:val="24"/>
          <w:lang w:val="en-GB"/>
        </w:rPr>
      </w:pPr>
      <w:r w:rsidRPr="67132376" w:rsidR="4391A46C">
        <w:rPr>
          <w:rFonts w:ascii="Aptos" w:hAnsi="Aptos" w:eastAsia="Aptos" w:cs="Aptos"/>
          <w:b w:val="0"/>
          <w:bCs w:val="0"/>
          <w:i w:val="0"/>
          <w:iCs w:val="0"/>
          <w:caps w:val="0"/>
          <w:smallCaps w:val="0"/>
          <w:noProof w:val="0"/>
          <w:color w:val="000000" w:themeColor="text1" w:themeTint="FF" w:themeShade="FF"/>
          <w:sz w:val="24"/>
          <w:szCs w:val="24"/>
          <w:lang w:val="en-GB"/>
        </w:rPr>
        <w:t>From these values the pareto percentages were calculated. When using the 80/20 rule we can see 50% came from mishandle and 27.27% came from pallet movement meaning these to defects alone almost make the total 80% at around 77.27%.</w:t>
      </w:r>
    </w:p>
    <w:p w:rsidR="58FF1EF9" w:rsidP="67132376" w:rsidRDefault="2B64CE0C" w14:paraId="78ED846F" w14:textId="5207B81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8FF1EF9" w:rsidP="67132376" w:rsidRDefault="2B64CE0C" w14:paraId="3B13DA5B" w14:textId="63F1AB4A">
      <w:pPr>
        <w:pStyle w:val="Normal"/>
      </w:pPr>
      <w:r w:rsidR="4391A46C">
        <w:drawing>
          <wp:inline wp14:editId="12AD761F" wp14:anchorId="5079D341">
            <wp:extent cx="5662004" cy="3409950"/>
            <wp:effectExtent l="0" t="0" r="0" b="0"/>
            <wp:docPr id="11363401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6340172" name="Picture 1136340172"/>
                    <pic:cNvPicPr/>
                  </pic:nvPicPr>
                  <pic:blipFill>
                    <a:blip xmlns:r="http://schemas.openxmlformats.org/officeDocument/2006/relationships" r:embed="rId989388103">
                      <a:extLst>
                        <a:ext uri="{28A0092B-C50C-407E-A947-70E740481C1C}">
                          <a14:useLocalDpi xmlns:a14="http://schemas.microsoft.com/office/drawing/2010/main"/>
                        </a:ext>
                      </a:extLst>
                    </a:blip>
                    <a:stretch>
                      <a:fillRect/>
                    </a:stretch>
                  </pic:blipFill>
                  <pic:spPr>
                    <a:xfrm rot="0">
                      <a:off x="0" y="0"/>
                      <a:ext cx="5662004" cy="3409950"/>
                    </a:xfrm>
                    <a:prstGeom prst="rect">
                      <a:avLst/>
                    </a:prstGeom>
                  </pic:spPr>
                </pic:pic>
              </a:graphicData>
            </a:graphic>
          </wp:inline>
        </w:drawing>
      </w:r>
    </w:p>
    <w:p w:rsidR="58FF1EF9" w:rsidP="1D5F2F10" w:rsidRDefault="2B64CE0C" w14:paraId="7194673E" w14:textId="1598F177">
      <w:pPr>
        <w:pStyle w:val="Normal"/>
        <w:rPr>
          <w:rFonts w:ascii="Aptos" w:hAnsi="Aptos" w:eastAsia="Aptos" w:cs="Aptos"/>
          <w:noProof w:val="0"/>
          <w:sz w:val="24"/>
          <w:szCs w:val="24"/>
          <w:lang w:val="en-GB"/>
        </w:rPr>
      </w:pPr>
      <w:r w:rsidR="41FA3CB0">
        <w:rPr/>
        <w:t>Graph 1 – Pareto Percentage of Defect Types</w:t>
      </w:r>
      <w:r w:rsidR="0E6434EE">
        <w:rPr/>
        <w:t xml:space="preserve"> </w:t>
      </w:r>
      <w:r w:rsidRPr="1D5F2F10" w:rsidR="0E6434EE">
        <w:rPr>
          <w:rFonts w:ascii="Times New Roman" w:hAnsi="Times New Roman" w:eastAsia="Times New Roman" w:cs="Times New Roman"/>
          <w:noProof w:val="0"/>
          <w:sz w:val="24"/>
          <w:szCs w:val="24"/>
          <w:lang w:val="en-GB"/>
        </w:rPr>
        <w:t>(Smith, 2026e)</w:t>
      </w:r>
    </w:p>
    <w:p w:rsidR="1D5F2F10" w:rsidP="1D5F2F10" w:rsidRDefault="1D5F2F10" w14:paraId="3A8AE73C" w14:textId="3E861838">
      <w:pPr>
        <w:pStyle w:val="Normal"/>
      </w:pPr>
    </w:p>
    <w:p w:rsidR="58FF1EF9" w:rsidP="3BE1F019" w:rsidRDefault="2B64CE0C" w14:paraId="618640D2" w14:textId="7FECEA56">
      <w:pPr>
        <w:pStyle w:val="Normal"/>
        <w:rPr>
          <w:rFonts w:ascii="Aptos" w:hAnsi="Aptos" w:eastAsia="Aptos" w:cs="Aptos"/>
          <w:noProof w:val="0"/>
          <w:sz w:val="24"/>
          <w:szCs w:val="24"/>
          <w:lang w:val="en-GB"/>
        </w:rPr>
      </w:pPr>
      <w:r w:rsidRPr="3BE1F019" w:rsidR="4391A46C">
        <w:rPr>
          <w:rFonts w:ascii="Aptos" w:hAnsi="Aptos" w:eastAsia="Aptos" w:cs="Aptos"/>
          <w:b w:val="0"/>
          <w:bCs w:val="0"/>
          <w:i w:val="0"/>
          <w:iCs w:val="0"/>
          <w:caps w:val="0"/>
          <w:smallCaps w:val="0"/>
          <w:noProof w:val="0"/>
          <w:color w:val="000000" w:themeColor="text1" w:themeTint="FF" w:themeShade="FF"/>
          <w:sz w:val="24"/>
          <w:szCs w:val="24"/>
          <w:lang w:val="en-GB"/>
        </w:rPr>
        <w:t xml:space="preserve">A pareto chart was then created to visually present this distribution showing the defects and cumulative percentage. This chart shows the 80/20 rule where mishandle and pallet movement make up all the 80%. </w:t>
      </w:r>
      <w:r w:rsidRPr="3BE1F019" w:rsidR="0022283C">
        <w:rPr>
          <w:rFonts w:ascii="Times New Roman" w:hAnsi="Times New Roman" w:eastAsia="Times New Roman" w:cs="Times New Roman"/>
          <w:noProof w:val="0"/>
          <w:sz w:val="24"/>
          <w:szCs w:val="24"/>
          <w:lang w:val="en-GB"/>
        </w:rPr>
        <w:t>(Brooks, 2014)</w:t>
      </w:r>
      <w:r w:rsidRPr="3BE1F019" w:rsidR="0022283C">
        <w:rPr>
          <w:rFonts w:ascii="Aptos" w:hAnsi="Aptos" w:eastAsia="Aptos" w:cs="Aptos"/>
          <w:noProof w:val="0"/>
          <w:sz w:val="24"/>
          <w:szCs w:val="24"/>
          <w:lang w:val="en-GB"/>
        </w:rPr>
        <w:t xml:space="preserve"> </w:t>
      </w:r>
    </w:p>
    <w:p w:rsidR="58FF1EF9" w:rsidP="67132376" w:rsidRDefault="2B64CE0C" w14:paraId="7E3BB949" w14:textId="7899CDAE">
      <w:pPr>
        <w:pStyle w:val="Normal"/>
        <w:rPr>
          <w:rFonts w:ascii="Aptos" w:hAnsi="Aptos" w:eastAsia="Aptos" w:cs="Aptos"/>
          <w:noProof w:val="0"/>
          <w:sz w:val="24"/>
          <w:szCs w:val="24"/>
          <w:lang w:val="en-GB"/>
        </w:rPr>
      </w:pPr>
      <w:r w:rsidRPr="3BE1F019" w:rsidR="4391A46C">
        <w:rPr>
          <w:rFonts w:ascii="Aptos" w:hAnsi="Aptos" w:eastAsia="Aptos" w:cs="Aptos"/>
          <w:b w:val="0"/>
          <w:bCs w:val="0"/>
          <w:i w:val="0"/>
          <w:iCs w:val="0"/>
          <w:caps w:val="0"/>
          <w:smallCaps w:val="0"/>
          <w:noProof w:val="0"/>
          <w:color w:val="000000" w:themeColor="text1" w:themeTint="FF" w:themeShade="FF"/>
          <w:sz w:val="24"/>
          <w:szCs w:val="24"/>
          <w:lang w:val="en-GB"/>
        </w:rPr>
        <w:t>The chart supports the finding in the 8D investigation which concluded that the damage occurred after assembly due to handling weaknesses like dropping, knocking, incorrect manual transfers and pallet movements.</w:t>
      </w:r>
    </w:p>
    <w:p w:rsidR="58FF1EF9" w:rsidP="67132376" w:rsidRDefault="2B64CE0C" w14:paraId="7651BD8F" w14:textId="60ADEF30">
      <w:pPr>
        <w:rPr>
          <w:rFonts w:ascii="Aptos" w:hAnsi="Aptos" w:eastAsia="Aptos" w:cs="Aptos"/>
          <w:b w:val="0"/>
          <w:bCs w:val="0"/>
          <w:i w:val="0"/>
          <w:iCs w:val="0"/>
          <w:caps w:val="0"/>
          <w:smallCaps w:val="0"/>
          <w:noProof w:val="0"/>
          <w:color w:val="000000" w:themeColor="text1" w:themeTint="FF" w:themeShade="FF"/>
          <w:sz w:val="24"/>
          <w:szCs w:val="24"/>
          <w:lang w:val="en-GB"/>
        </w:rPr>
      </w:pPr>
    </w:p>
    <w:p w:rsidR="58FF1EF9" w:rsidP="1D5F2F10" w:rsidRDefault="2B64CE0C" w14:paraId="19E894C7" w14:textId="7FBBDCED">
      <w:pPr>
        <w:pStyle w:val="Heading1"/>
        <w:rPr>
          <w:rFonts w:ascii="Aptos Display" w:hAnsi="Aptos Display" w:eastAsia="Aptos Display" w:cs="Aptos Display" w:asciiTheme="majorAscii" w:hAnsiTheme="majorAscii" w:eastAsiaTheme="majorAscii" w:cstheme="majorAscii"/>
          <w:color w:val="auto"/>
          <w:sz w:val="24"/>
          <w:szCs w:val="24"/>
          <w:u w:val="single"/>
        </w:rPr>
      </w:pPr>
    </w:p>
    <w:p w:rsidR="58FF1EF9" w:rsidP="1D5F2F10" w:rsidRDefault="2B64CE0C" w14:paraId="3058438D" w14:textId="0C00BA9E">
      <w:pPr>
        <w:pStyle w:val="Heading1"/>
        <w:rPr>
          <w:rFonts w:ascii="Aptos Display" w:hAnsi="Aptos Display" w:eastAsia="Aptos Display" w:cs="Aptos Display" w:asciiTheme="majorAscii" w:hAnsiTheme="majorAscii" w:eastAsiaTheme="majorAscii" w:cstheme="majorAscii"/>
          <w:color w:val="auto"/>
          <w:sz w:val="24"/>
          <w:szCs w:val="24"/>
          <w:u w:val="single"/>
        </w:rPr>
      </w:pPr>
    </w:p>
    <w:p w:rsidR="58FF1EF9" w:rsidP="1D5F2F10" w:rsidRDefault="2B64CE0C" w14:paraId="08A5ED8B" w14:textId="453554F7">
      <w:pPr>
        <w:pStyle w:val="Heading1"/>
        <w:rPr>
          <w:rFonts w:ascii="Aptos Display" w:hAnsi="Aptos Display" w:eastAsia="Aptos Display" w:cs="Aptos Display" w:asciiTheme="majorAscii" w:hAnsiTheme="majorAscii" w:eastAsiaTheme="majorAscii" w:cstheme="majorAscii"/>
          <w:color w:val="auto"/>
          <w:sz w:val="24"/>
          <w:szCs w:val="24"/>
          <w:u w:val="single"/>
        </w:rPr>
      </w:pPr>
    </w:p>
    <w:p w:rsidR="58FF1EF9" w:rsidP="1D5F2F10" w:rsidRDefault="2B64CE0C" w14:paraId="04A51872" w14:textId="3BF52C8D">
      <w:pPr>
        <w:pStyle w:val="Heading1"/>
        <w:rPr>
          <w:rFonts w:ascii="Aptos Display" w:hAnsi="Aptos Display" w:eastAsia="Aptos Display" w:cs="Aptos Display" w:asciiTheme="majorAscii" w:hAnsiTheme="majorAscii" w:eastAsiaTheme="majorAscii" w:cstheme="majorAscii"/>
          <w:color w:val="auto"/>
          <w:sz w:val="24"/>
          <w:szCs w:val="24"/>
          <w:u w:val="single"/>
        </w:rPr>
      </w:pPr>
    </w:p>
    <w:p w:rsidR="58FF1EF9" w:rsidP="1D5F2F10" w:rsidRDefault="2B64CE0C" w14:paraId="7DED7116" w14:textId="220BE3DC">
      <w:pPr>
        <w:pStyle w:val="NoSpacing"/>
      </w:pPr>
    </w:p>
    <w:p w:rsidR="58FF1EF9" w:rsidP="1D5F2F10" w:rsidRDefault="2B64CE0C" w14:paraId="56AFE9AD" w14:textId="087B3E37">
      <w:pPr>
        <w:pStyle w:val="Heading1"/>
        <w:rPr>
          <w:rFonts w:ascii="Aptos Display" w:hAnsi="Aptos Display" w:eastAsia="Aptos Display" w:cs="Aptos Display" w:asciiTheme="majorAscii" w:hAnsiTheme="majorAscii" w:eastAsiaTheme="majorAscii" w:cstheme="majorAscii"/>
          <w:color w:val="auto"/>
          <w:sz w:val="24"/>
          <w:szCs w:val="24"/>
          <w:u w:val="single"/>
        </w:rPr>
      </w:pPr>
      <w:bookmarkStart w:name="_Toc1053139404" w:id="1537097082"/>
      <w:r w:rsidR="7B28308C">
        <w:rPr/>
        <w:t>5</w:t>
      </w:r>
      <w:r w:rsidR="6D01EC11">
        <w:rPr/>
        <w:t xml:space="preserve">. </w:t>
      </w:r>
      <w:r w:rsidR="3C149C5A">
        <w:rPr/>
        <w:t>Improvement Plan</w:t>
      </w:r>
      <w:bookmarkEnd w:id="1537097082"/>
    </w:p>
    <w:p w:rsidR="67132376" w:rsidP="67132376" w:rsidRDefault="67132376" w14:paraId="303D43B4" w14:textId="17956970">
      <w:pPr>
        <w:pStyle w:val="Normal"/>
      </w:pPr>
    </w:p>
    <w:p w:rsidR="31C0B108" w:rsidP="0F667D1F" w:rsidRDefault="31C0B108" w14:paraId="4E6D9B1E" w14:textId="55F458BC">
      <w:pPr>
        <w:pStyle w:val="Heading2"/>
        <w:spacing w:line="360" w:lineRule="auto"/>
        <w:rPr>
          <w:rFonts w:ascii="Aptos" w:hAnsi="Aptos" w:eastAsia="Aptos" w:cs="Aptos" w:asciiTheme="minorAscii" w:hAnsiTheme="minorAscii" w:eastAsiaTheme="minorAscii" w:cstheme="minorAscii"/>
          <w:color w:val="auto"/>
          <w:sz w:val="24"/>
          <w:szCs w:val="24"/>
        </w:rPr>
      </w:pPr>
      <w:bookmarkStart w:name="_Toc1648627334" w:id="1998575646"/>
      <w:r w:rsidRPr="53EAF746" w:rsidR="48A1E2B5">
        <w:rPr>
          <w:rFonts w:ascii="Aptos" w:hAnsi="Aptos" w:eastAsia="Aptos" w:cs="Aptos" w:asciiTheme="minorAscii" w:hAnsiTheme="minorAscii" w:eastAsiaTheme="minorAscii" w:cstheme="minorAscii"/>
          <w:color w:val="auto"/>
          <w:sz w:val="24"/>
          <w:szCs w:val="24"/>
        </w:rPr>
        <w:t>5.1. Goal of the Improvement Plan</w:t>
      </w:r>
      <w:bookmarkEnd w:id="1998575646"/>
    </w:p>
    <w:p w:rsidR="0C7F5697" w:rsidP="0F667D1F" w:rsidRDefault="0C7F5697" w14:paraId="03ABF6EB" w14:textId="248F143E">
      <w:pPr>
        <w:pStyle w:val="Normal"/>
      </w:pPr>
      <w:r w:rsidR="0C7F5697">
        <w:rPr/>
        <w:t xml:space="preserve">The purpose of this improvement plan is to </w:t>
      </w:r>
      <w:r w:rsidR="14A1F4DB">
        <w:rPr/>
        <w:t>cut</w:t>
      </w:r>
      <w:r w:rsidR="0C7F5697">
        <w:rPr/>
        <w:t xml:space="preserve"> handling related defect in the post assembly stage of the </w:t>
      </w:r>
      <w:r w:rsidR="0C7F5697">
        <w:rPr/>
        <w:t>caliper</w:t>
      </w:r>
      <w:r w:rsidR="0C7F5697">
        <w:rPr/>
        <w:t xml:space="preserve"> process. This plan is based off the containment data</w:t>
      </w:r>
      <w:r w:rsidR="1D6A0DCA">
        <w:rPr/>
        <w:t xml:space="preserve"> and the root causes </w:t>
      </w:r>
      <w:r w:rsidR="37224985">
        <w:rPr/>
        <w:t>found</w:t>
      </w:r>
      <w:r w:rsidR="1D6A0DCA">
        <w:rPr/>
        <w:t xml:space="preserve"> through the 8D investigation and 5 whys analysis.</w:t>
      </w:r>
    </w:p>
    <w:p w:rsidR="67132376" w:rsidP="67132376" w:rsidRDefault="67132376" w14:paraId="5C6D1794" w14:textId="799C0CE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8A1E2B5" w:rsidP="1D5F2F10" w:rsidRDefault="48A1E2B5" w14:paraId="21A351DD" w14:textId="0C363D45">
      <w:pPr>
        <w:pStyle w:val="Heading2"/>
        <w:suppressLineNumbers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673167046" w:id="9318017"/>
      <w:r w:rsidRPr="53EAF746" w:rsidR="48A1E2B5">
        <w:rPr>
          <w:rFonts w:ascii="Aptos" w:hAnsi="Aptos" w:eastAsia="Aptos" w:cs="Aptos" w:asciiTheme="minorAscii" w:hAnsiTheme="minorAscii" w:eastAsiaTheme="minorAscii" w:cstheme="minorAscii"/>
          <w:color w:val="auto"/>
          <w:sz w:val="24"/>
          <w:szCs w:val="24"/>
        </w:rPr>
        <w:t>5.2. Short-Term Improvements</w:t>
      </w:r>
      <w:bookmarkEnd w:id="9318017"/>
    </w:p>
    <w:p w:rsidR="4B9C89C2" w:rsidP="0F667D1F" w:rsidRDefault="4B9C89C2" w14:paraId="4CE3DE58" w14:textId="54467B5F">
      <w:pPr>
        <w:pStyle w:val="Normal"/>
        <w:bidi w:val="0"/>
      </w:pPr>
      <w:r w:rsidR="597CCB37">
        <w:rPr/>
        <w:t xml:space="preserve">The 8D investigation confirmed that the </w:t>
      </w:r>
      <w:r w:rsidR="597CCB37">
        <w:rPr/>
        <w:t>caliper</w:t>
      </w:r>
      <w:r w:rsidR="597CCB37">
        <w:rPr/>
        <w:t xml:space="preserve"> was damage free during machining and during the in-process camera check, showing this system was fully </w:t>
      </w:r>
      <w:r w:rsidR="39F38B06">
        <w:rPr/>
        <w:t>confirmed</w:t>
      </w:r>
      <w:r w:rsidR="597CCB37">
        <w:rPr/>
        <w:t xml:space="preserve"> and reliable.</w:t>
      </w:r>
      <w:r w:rsidR="319D87C3">
        <w:rPr/>
        <w:t xml:space="preserve"> As for this we will use the </w:t>
      </w:r>
      <w:r w:rsidR="349A7B9B">
        <w:rPr/>
        <w:t>in-process</w:t>
      </w:r>
      <w:r w:rsidR="319D87C3">
        <w:rPr/>
        <w:t xml:space="preserve"> </w:t>
      </w:r>
      <w:r w:rsidR="4C311491">
        <w:rPr/>
        <w:t>camera</w:t>
      </w:r>
      <w:r w:rsidR="319D87C3">
        <w:rPr/>
        <w:t xml:space="preserve"> inspection as the final quality check before parts are shipped as this wi</w:t>
      </w:r>
      <w:r w:rsidR="4E26FDFA">
        <w:rPr/>
        <w:t xml:space="preserve">ll remove the final </w:t>
      </w:r>
      <w:r w:rsidR="50D16F1D">
        <w:rPr/>
        <w:t>visual</w:t>
      </w:r>
      <w:r w:rsidR="4E26FDFA">
        <w:rPr/>
        <w:t xml:space="preserve"> inspection to reduce </w:t>
      </w:r>
      <w:r w:rsidR="16C6079D">
        <w:rPr/>
        <w:t>unnecessary</w:t>
      </w:r>
      <w:r w:rsidR="4E26FDFA">
        <w:rPr/>
        <w:t xml:space="preserve"> manual handling after assembly</w:t>
      </w:r>
      <w:r w:rsidR="7FFD2FA9">
        <w:rPr/>
        <w:t>. This will address the detection root cause by preventing defects that occur after inspection from escaping.</w:t>
      </w:r>
    </w:p>
    <w:p w:rsidR="4B9C89C2" w:rsidP="0F667D1F" w:rsidRDefault="4B9C89C2" w14:paraId="24837BE7" w14:textId="7A94DDA7">
      <w:pPr>
        <w:pStyle w:val="Normal"/>
        <w:bidi w:val="0"/>
      </w:pPr>
    </w:p>
    <w:p w:rsidR="4B9C89C2" w:rsidP="0F667D1F" w:rsidRDefault="4B9C89C2" w14:paraId="12CEC9AD" w14:textId="752FD605">
      <w:pPr>
        <w:pStyle w:val="Normal"/>
        <w:bidi w:val="0"/>
      </w:pPr>
      <w:r w:rsidR="4E1E41BD">
        <w:drawing>
          <wp:inline wp14:editId="34122DF5" wp14:anchorId="3CFD1A5C">
            <wp:extent cx="3915366" cy="2832823"/>
            <wp:effectExtent l="0" t="0" r="0" b="0"/>
            <wp:docPr id="900435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043542" name="Picture 90043542"/>
                    <pic:cNvPicPr/>
                  </pic:nvPicPr>
                  <pic:blipFill>
                    <a:blip xmlns:r="http://schemas.openxmlformats.org/officeDocument/2006/relationships" r:embed="rId737419143">
                      <a:extLst>
                        <a:ext uri="{28A0092B-C50C-407E-A947-70E740481C1C}">
                          <a14:useLocalDpi xmlns:a14="http://schemas.microsoft.com/office/drawing/2010/main"/>
                        </a:ext>
                      </a:extLst>
                    </a:blip>
                    <a:stretch>
                      <a:fillRect/>
                    </a:stretch>
                  </pic:blipFill>
                  <pic:spPr>
                    <a:xfrm rot="0">
                      <a:off x="0" y="0"/>
                      <a:ext cx="3915366" cy="2832823"/>
                    </a:xfrm>
                    <a:prstGeom prst="rect">
                      <a:avLst/>
                    </a:prstGeom>
                  </pic:spPr>
                </pic:pic>
              </a:graphicData>
            </a:graphic>
          </wp:inline>
        </w:drawing>
      </w:r>
    </w:p>
    <w:p w:rsidR="4B9C89C2" w:rsidP="1D5F2F10" w:rsidRDefault="4B9C89C2" w14:paraId="643DCF82" w14:textId="343F57D2">
      <w:pPr>
        <w:pStyle w:val="Normal"/>
        <w:bidi w:val="0"/>
        <w:rPr>
          <w:rFonts w:ascii="Aptos" w:hAnsi="Aptos" w:eastAsia="Aptos" w:cs="Aptos"/>
          <w:noProof w:val="0"/>
          <w:sz w:val="24"/>
          <w:szCs w:val="24"/>
          <w:lang w:val="en-GB"/>
        </w:rPr>
      </w:pPr>
      <w:r w:rsidR="5272EEC1">
        <w:rPr/>
        <w:t>Image 4 – Handling of C</w:t>
      </w:r>
      <w:r w:rsidR="46DDF5D8">
        <w:rPr/>
        <w:t>a</w:t>
      </w:r>
      <w:r w:rsidR="5272EEC1">
        <w:rPr/>
        <w:t>liper and Packaging</w:t>
      </w:r>
      <w:r w:rsidR="48D6285F">
        <w:rPr/>
        <w:t xml:space="preserve"> </w:t>
      </w:r>
      <w:r w:rsidRPr="3BE1F019" w:rsidR="48D6285F">
        <w:rPr>
          <w:rFonts w:ascii="Times New Roman" w:hAnsi="Times New Roman" w:eastAsia="Times New Roman" w:cs="Times New Roman"/>
          <w:noProof w:val="0"/>
          <w:sz w:val="24"/>
          <w:szCs w:val="24"/>
          <w:lang w:val="en-GB"/>
        </w:rPr>
        <w:t>(Smith, 2026b)</w:t>
      </w:r>
    </w:p>
    <w:p w:rsidR="3BE1F019" w:rsidP="3BE1F019" w:rsidRDefault="3BE1F019" w14:paraId="5B712CB8" w14:textId="683D25EC">
      <w:pPr>
        <w:pStyle w:val="Normal"/>
        <w:bidi w:val="0"/>
        <w:rPr>
          <w:rFonts w:ascii="Times New Roman" w:hAnsi="Times New Roman" w:eastAsia="Times New Roman" w:cs="Times New Roman"/>
          <w:noProof w:val="0"/>
          <w:sz w:val="24"/>
          <w:szCs w:val="24"/>
          <w:lang w:val="en-GB"/>
        </w:rPr>
      </w:pPr>
    </w:p>
    <w:p w:rsidR="4B9C89C2" w:rsidP="1D5F2F10" w:rsidRDefault="4B9C89C2" w14:paraId="48BF955C" w14:textId="5C574800">
      <w:pPr>
        <w:pStyle w:val="Normal"/>
        <w:bidi w:val="0"/>
        <w:rPr>
          <w:rFonts w:ascii="Aptos" w:hAnsi="Aptos" w:eastAsia="Aptos" w:cs="Aptos"/>
          <w:noProof w:val="0"/>
          <w:sz w:val="24"/>
          <w:szCs w:val="24"/>
          <w:lang w:val="en-GB"/>
        </w:rPr>
      </w:pPr>
      <w:r w:rsidR="5F47B350">
        <w:rPr/>
        <w:t xml:space="preserve">Another improvement will be providing a short session on how to handle the </w:t>
      </w:r>
      <w:r w:rsidR="0F5DBB03">
        <w:rPr/>
        <w:t>caliper</w:t>
      </w:r>
      <w:r w:rsidR="5F47B350">
        <w:rPr/>
        <w:t xml:space="preserve"> when packaging. This will consist of how to hold the </w:t>
      </w:r>
      <w:r w:rsidR="2C44EA6A">
        <w:rPr/>
        <w:t>caliper</w:t>
      </w:r>
      <w:r w:rsidR="5F47B350">
        <w:rPr/>
        <w:t xml:space="preserve">, how to avoid contact with the sealing </w:t>
      </w:r>
      <w:r w:rsidR="5F47B350">
        <w:rPr/>
        <w:t>sur</w:t>
      </w:r>
      <w:r w:rsidR="76FFF242">
        <w:rPr/>
        <w:t>face</w:t>
      </w:r>
      <w:r w:rsidR="76FFF242">
        <w:rPr/>
        <w:t xml:space="preserve"> and shows examples of good and bad parts.</w:t>
      </w:r>
      <w:r w:rsidR="0E69F9E5">
        <w:rPr/>
        <w:t xml:space="preserve"> This will also tackle the mishandling after assembly to prevent inconsistencies or unsafe handling techniques.</w:t>
      </w:r>
    </w:p>
    <w:p w:rsidR="2D9BD9F3" w:rsidP="388D4256" w:rsidRDefault="2D9BD9F3" w14:paraId="65AF4139" w14:textId="46634CFF">
      <w:pPr>
        <w:pStyle w:val="Normal"/>
      </w:pPr>
      <w:r w:rsidR="2D9BD9F3">
        <w:rPr/>
        <w:t xml:space="preserve">The final short-term improvement will look at adding visuals </w:t>
      </w:r>
      <w:r w:rsidR="6D09ACEB">
        <w:rPr/>
        <w:t>alongside</w:t>
      </w:r>
      <w:r w:rsidR="2D9BD9F3">
        <w:rPr/>
        <w:t xml:space="preserve"> the instructions to hopefully strengthen consistency.</w:t>
      </w:r>
      <w:r w:rsidR="2068CAB6">
        <w:rPr/>
        <w:t xml:space="preserve"> These visual will consists of highlighting the critical features and including example photos from returned parts. </w:t>
      </w:r>
      <w:r w:rsidR="613E62CF">
        <w:rPr/>
        <w:t>They</w:t>
      </w:r>
      <w:r w:rsidR="2068CAB6">
        <w:rPr/>
        <w:t xml:space="preserve"> will reinforce the correct </w:t>
      </w:r>
      <w:r w:rsidR="7B3363D5">
        <w:rPr/>
        <w:t>behaviour</w:t>
      </w:r>
      <w:r w:rsidR="2068CAB6">
        <w:rPr/>
        <w:t xml:space="preserve"> and reduce variation between shifts.</w:t>
      </w:r>
    </w:p>
    <w:p w:rsidR="1D5F2F10" w:rsidP="1D5F2F10" w:rsidRDefault="1D5F2F10" w14:paraId="574F6E7E" w14:textId="1EA70252">
      <w:pPr>
        <w:pStyle w:val="Normal"/>
      </w:pPr>
    </w:p>
    <w:p w:rsidR="47FB52FB" w:rsidP="1D5F2F10" w:rsidRDefault="47FB52FB" w14:paraId="46078D68" w14:textId="795D62DB">
      <w:pPr>
        <w:pStyle w:val="Heading2"/>
        <w:suppressLineNumbers w:val="0"/>
        <w:bidi w:val="0"/>
        <w:spacing w:before="160" w:beforeAutospacing="off" w:after="80" w:afterAutospacing="off" w:line="360" w:lineRule="auto"/>
        <w:ind/>
        <w:rPr>
          <w:rFonts w:ascii="Aptos" w:hAnsi="Aptos" w:eastAsia="Aptos" w:cs="Aptos" w:asciiTheme="minorAscii" w:hAnsiTheme="minorAscii" w:eastAsiaTheme="minorAscii" w:cstheme="minorAscii"/>
          <w:color w:val="auto"/>
          <w:sz w:val="24"/>
          <w:szCs w:val="24"/>
        </w:rPr>
      </w:pPr>
      <w:bookmarkStart w:name="_Toc1573560563" w:id="1416854514"/>
      <w:r w:rsidRPr="53EAF746" w:rsidR="00363E77">
        <w:rPr>
          <w:rFonts w:ascii="Aptos" w:hAnsi="Aptos" w:eastAsia="Aptos" w:cs="Aptos" w:asciiTheme="minorAscii" w:hAnsiTheme="minorAscii" w:eastAsiaTheme="minorAscii" w:cstheme="minorAscii"/>
          <w:color w:val="auto"/>
          <w:sz w:val="24"/>
          <w:szCs w:val="24"/>
        </w:rPr>
        <w:t xml:space="preserve">5.3. </w:t>
      </w:r>
      <w:r w:rsidRPr="53EAF746" w:rsidR="62ECC98A">
        <w:rPr>
          <w:rFonts w:ascii="Aptos" w:hAnsi="Aptos" w:eastAsia="Aptos" w:cs="Aptos" w:asciiTheme="minorAscii" w:hAnsiTheme="minorAscii" w:eastAsiaTheme="minorAscii" w:cstheme="minorAscii"/>
          <w:color w:val="auto"/>
          <w:sz w:val="24"/>
          <w:szCs w:val="24"/>
        </w:rPr>
        <w:t>Medium</w:t>
      </w:r>
      <w:r w:rsidRPr="53EAF746" w:rsidR="00363E77">
        <w:rPr>
          <w:rFonts w:ascii="Aptos" w:hAnsi="Aptos" w:eastAsia="Aptos" w:cs="Aptos" w:asciiTheme="minorAscii" w:hAnsiTheme="minorAscii" w:eastAsiaTheme="minorAscii" w:cstheme="minorAscii"/>
          <w:color w:val="auto"/>
          <w:sz w:val="24"/>
          <w:szCs w:val="24"/>
        </w:rPr>
        <w:t>-Term Improvements</w:t>
      </w:r>
      <w:bookmarkEnd w:id="1416854514"/>
    </w:p>
    <w:p w:rsidR="0F667D1F" w:rsidP="388D4256" w:rsidRDefault="0F667D1F" w14:paraId="6E060E38" w14:textId="2A10EE52">
      <w:pPr>
        <w:pStyle w:val="Normal"/>
        <w:bidi w:val="0"/>
      </w:pPr>
      <w:r w:rsidR="70B0E26E">
        <w:rPr/>
        <w:t>Next, we would investigate improvements for the next year by improving the packaging protection for spot face areas.</w:t>
      </w:r>
    </w:p>
    <w:p w:rsidR="0F667D1F" w:rsidP="388D4256" w:rsidRDefault="0F667D1F" w14:paraId="6204AB00" w14:textId="584AC210">
      <w:pPr>
        <w:pStyle w:val="Normal"/>
        <w:bidi w:val="0"/>
      </w:pPr>
    </w:p>
    <w:p w:rsidR="0F667D1F" w:rsidP="388D4256" w:rsidRDefault="0F667D1F" w14:paraId="081255A9" w14:textId="5B15983D">
      <w:pPr>
        <w:pStyle w:val="Normal"/>
        <w:bidi w:val="0"/>
      </w:pPr>
      <w:r w:rsidR="70B0E26E">
        <w:rPr/>
        <w:t xml:space="preserve"> We will look at adding either foam or rubber </w:t>
      </w:r>
      <w:r w:rsidR="050BEA00">
        <w:rPr/>
        <w:t>inserts</w:t>
      </w:r>
      <w:r w:rsidR="2DEBE125">
        <w:rPr/>
        <w:t xml:space="preserve"> around the spot face area and, ensure parts cannot move or knock together. The containment data showed 3 packaging</w:t>
      </w:r>
      <w:r w:rsidR="21CE3EC8">
        <w:rPr/>
        <w:t xml:space="preserve"> related and 6 pallet related defect, so packaging is </w:t>
      </w:r>
      <w:r w:rsidR="21CE3EC8">
        <w:rPr/>
        <w:t>likely linked</w:t>
      </w:r>
      <w:r w:rsidR="21CE3EC8">
        <w:rPr/>
        <w:t xml:space="preserve"> to the problem. This will address the impact </w:t>
      </w:r>
      <w:r w:rsidR="084E5FA6">
        <w:rPr/>
        <w:t>damage during pallet movement.</w:t>
      </w:r>
    </w:p>
    <w:p w:rsidR="0F667D1F" w:rsidP="388D4256" w:rsidRDefault="0F667D1F" w14:paraId="2B799A79" w14:textId="0181507C">
      <w:pPr>
        <w:pStyle w:val="Normal"/>
        <w:bidi w:val="0"/>
      </w:pPr>
      <w:r w:rsidR="5ECF2BFC">
        <w:rPr/>
        <w:t xml:space="preserve">Another improvement will look at creating a clear layout for pallets to be moved in hope to reduce accidental impact. Our 8D investigation showed the layout </w:t>
      </w:r>
      <w:r w:rsidR="1FA726BE">
        <w:rPr/>
        <w:t>may be limited so to fix this we could look at creating define handling lanes to reduce collision and improve the workflow safety.</w:t>
      </w:r>
    </w:p>
    <w:p w:rsidR="388D4256" w:rsidP="388D4256" w:rsidRDefault="388D4256" w14:paraId="1CE7E96C" w14:textId="6A5CAAF4">
      <w:pPr>
        <w:pStyle w:val="Normal"/>
        <w:bidi w:val="0"/>
      </w:pPr>
    </w:p>
    <w:p w:rsidR="2913938C" w:rsidP="0F667D1F" w:rsidRDefault="2913938C" w14:paraId="7E738DE4" w14:textId="11E7DDBC">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213508909" w:id="400894272"/>
      <w:r w:rsidRPr="53EAF746" w:rsidR="27433876">
        <w:rPr>
          <w:rFonts w:ascii="Aptos" w:hAnsi="Aptos" w:eastAsia="Aptos" w:cs="Aptos" w:asciiTheme="minorAscii" w:hAnsiTheme="minorAscii" w:eastAsiaTheme="minorAscii" w:cstheme="minorAscii"/>
          <w:color w:val="auto"/>
          <w:sz w:val="24"/>
          <w:szCs w:val="24"/>
        </w:rPr>
        <w:t>5.4. Long-Term Improvements</w:t>
      </w:r>
      <w:bookmarkEnd w:id="400894272"/>
    </w:p>
    <w:p w:rsidR="67132376" w:rsidP="67132376" w:rsidRDefault="67132376" w14:paraId="0C4ADA20" w14:textId="50FE763B">
      <w:pPr>
        <w:pStyle w:val="Normal"/>
      </w:pPr>
      <w:r w:rsidR="24C60E30">
        <w:rPr/>
        <w:t xml:space="preserve">For the future we can look at ensuring the improvement continue long-term and operators </w:t>
      </w:r>
      <w:r w:rsidR="09B999EF">
        <w:rPr/>
        <w:t>stay</w:t>
      </w:r>
      <w:r w:rsidR="24C60E30">
        <w:rPr/>
        <w:t xml:space="preserve"> consistent. The idea will be having daily supervisor checks, weekly quality checks,</w:t>
      </w:r>
      <w:r w:rsidR="65EE7581">
        <w:rPr/>
        <w:t xml:space="preserve"> and month engineering checks. This ensures control and continuous monitoring.</w:t>
      </w:r>
      <w:r w:rsidR="009CA779">
        <w:rPr/>
        <w:t xml:space="preserve"> This will be like a layered internal audit</w:t>
      </w:r>
      <w:r w:rsidR="72791F71">
        <w:rPr/>
        <w:t>.</w:t>
      </w:r>
    </w:p>
    <w:p w:rsidR="7A71912D" w:rsidP="388D4256" w:rsidRDefault="7A71912D" w14:paraId="482BE7A7" w14:textId="50D12840">
      <w:pPr>
        <w:pStyle w:val="Normal"/>
        <w:bidi w:val="0"/>
        <w:spacing w:line="360" w:lineRule="auto"/>
      </w:pPr>
      <w:r w:rsidR="1C4B287A">
        <w:rPr/>
        <w:t xml:space="preserve"> </w:t>
      </w:r>
    </w:p>
    <w:p w:rsidR="7A71912D" w:rsidP="388D4256" w:rsidRDefault="7A71912D" w14:paraId="0F4D8445" w14:textId="2B7E5CD5">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753862716" w:id="1692022176"/>
      <w:r w:rsidRPr="53EAF746" w:rsidR="1C4B287A">
        <w:rPr>
          <w:rFonts w:ascii="Aptos" w:hAnsi="Aptos" w:eastAsia="Aptos" w:cs="Aptos" w:asciiTheme="minorAscii" w:hAnsiTheme="minorAscii" w:eastAsiaTheme="minorAscii" w:cstheme="minorAscii"/>
          <w:color w:val="auto"/>
          <w:sz w:val="24"/>
          <w:szCs w:val="24"/>
        </w:rPr>
        <w:t xml:space="preserve">5.5. </w:t>
      </w:r>
      <w:r w:rsidRPr="53EAF746" w:rsidR="7090EAFB">
        <w:rPr>
          <w:rFonts w:ascii="Aptos" w:hAnsi="Aptos" w:eastAsia="Aptos" w:cs="Aptos" w:asciiTheme="minorAscii" w:hAnsiTheme="minorAscii" w:eastAsiaTheme="minorAscii" w:cstheme="minorAscii"/>
          <w:color w:val="auto"/>
          <w:sz w:val="24"/>
          <w:szCs w:val="24"/>
        </w:rPr>
        <w:t>Prioritization from Pareto Analysis</w:t>
      </w:r>
      <w:bookmarkEnd w:id="1692022176"/>
    </w:p>
    <w:p w:rsidR="7A71912D" w:rsidP="388D4256" w:rsidRDefault="7A71912D" w14:paraId="7ECA23C1" w14:textId="068D7AC9">
      <w:pPr>
        <w:pStyle w:val="Normal"/>
        <w:bidi w:val="0"/>
      </w:pPr>
      <w:r w:rsidR="1E6BD1A8">
        <w:rPr/>
        <w:t xml:space="preserve">Improvements were prioritised based on the pareto analysis, which showed that mishandling and pallet </w:t>
      </w:r>
      <w:r w:rsidR="3AB10C66">
        <w:rPr/>
        <w:t>affected</w:t>
      </w:r>
      <w:r w:rsidR="1E6BD1A8">
        <w:rPr/>
        <w:t xml:space="preserve"> accounted for 77% of all defects. These areas therefore </w:t>
      </w:r>
      <w:r w:rsidR="06F3D5BC">
        <w:rPr/>
        <w:t>received</w:t>
      </w:r>
      <w:r w:rsidR="1E6BD1A8">
        <w:rPr/>
        <w:t xml:space="preserve"> priority in the improvement plan due to the higher </w:t>
      </w:r>
      <w:r w:rsidR="6FCBC653">
        <w:rPr/>
        <w:t>impact they have on defect reductions.</w:t>
      </w:r>
    </w:p>
    <w:p w:rsidR="7A71912D" w:rsidP="64397F6A" w:rsidRDefault="7A71912D" w14:paraId="35DEFD43" w14:textId="4DA73494">
      <w:pPr>
        <w:pStyle w:val="Normal"/>
        <w:spacing w:line="360" w:lineRule="auto"/>
      </w:pPr>
    </w:p>
    <w:p w:rsidR="4A55E15E" w:rsidP="1D5F2F10" w:rsidRDefault="6958A984" w14:paraId="7B789670" w14:textId="19162B0D">
      <w:pPr>
        <w:pStyle w:val="Heading1"/>
        <w:rPr>
          <w:rFonts w:ascii="Aptos Display" w:hAnsi="Aptos Display" w:eastAsia="Aptos Display" w:cs="Aptos Display" w:asciiTheme="majorAscii" w:hAnsiTheme="majorAscii" w:eastAsiaTheme="majorAscii" w:cstheme="majorAscii"/>
          <w:color w:val="auto"/>
          <w:sz w:val="24"/>
          <w:szCs w:val="24"/>
        </w:rPr>
      </w:pPr>
      <w:bookmarkStart w:name="_Toc209548972" w:id="1493732451"/>
      <w:r w:rsidR="0EBB67E5">
        <w:rPr/>
        <w:t>6</w:t>
      </w:r>
      <w:r w:rsidR="480A0780">
        <w:rPr/>
        <w:t xml:space="preserve">. </w:t>
      </w:r>
      <w:r w:rsidR="767DEEE2">
        <w:rPr/>
        <w:t>Monitoring and Key Performance Indicators</w:t>
      </w:r>
      <w:bookmarkEnd w:id="1493732451"/>
    </w:p>
    <w:p w:rsidR="388D4256" w:rsidP="388D4256" w:rsidRDefault="388D4256" w14:paraId="44320CAE" w14:textId="1951DB83">
      <w:pPr>
        <w:pStyle w:val="Normal"/>
      </w:pPr>
    </w:p>
    <w:p w:rsidR="767DEEE2" w:rsidP="388D4256" w:rsidRDefault="767DEEE2" w14:paraId="2C1407A2" w14:textId="0673F681">
      <w:pPr>
        <w:pStyle w:val="Normal"/>
      </w:pPr>
      <w:r w:rsidR="767DEEE2">
        <w:rPr/>
        <w:t>To make sure the improvement actions are working and that handling related defect do not occur again, it will be important to introduce KPIs and regular monitoring methods. The KPI</w:t>
      </w:r>
      <w:r w:rsidR="6444DA89">
        <w:rPr/>
        <w:t xml:space="preserve">s are based on the containment data and the issues highlighted in the 8D investigation, which showed that mishandling and pallet movement impacts </w:t>
      </w:r>
      <w:r w:rsidR="5EA63A71">
        <w:rPr/>
        <w:t>handled</w:t>
      </w:r>
      <w:r w:rsidR="6444DA89">
        <w:rPr/>
        <w:t xml:space="preserve"> 77% of defects found.</w:t>
      </w:r>
    </w:p>
    <w:p w:rsidR="388D4256" w:rsidP="388D4256" w:rsidRDefault="388D4256" w14:paraId="4445AAD5" w14:textId="2CFA2650">
      <w:pPr>
        <w:pStyle w:val="Normal"/>
      </w:pPr>
    </w:p>
    <w:p w:rsidR="15EE4435" w:rsidP="388D4256" w:rsidRDefault="15EE4435" w14:paraId="614718A6" w14:textId="71C78006">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1116201652" w:id="692109697"/>
      <w:r w:rsidRPr="53EAF746" w:rsidR="15EE4435">
        <w:rPr>
          <w:rFonts w:ascii="Aptos" w:hAnsi="Aptos" w:eastAsia="Aptos" w:cs="Aptos" w:asciiTheme="minorAscii" w:hAnsiTheme="minorAscii" w:eastAsiaTheme="minorAscii" w:cstheme="minorAscii"/>
          <w:color w:val="auto"/>
          <w:sz w:val="24"/>
          <w:szCs w:val="24"/>
        </w:rPr>
        <w:t>6.1. Key Performances Indicators (KPI)</w:t>
      </w:r>
      <w:bookmarkEnd w:id="692109697"/>
    </w:p>
    <w:p w:rsidR="003A3DCF" w:rsidP="388D4256" w:rsidRDefault="003A3DCF" w14:paraId="244C5942" w14:textId="53112723">
      <w:pPr>
        <w:pStyle w:val="Normal"/>
      </w:pPr>
      <w:r w:rsidR="003A3DCF">
        <w:rPr/>
        <w:t>The first KPI will best handling related defect rate as mishandling after assembly was the main root cause with being 50% of defects. This KPI will measure how many defects appear each month li</w:t>
      </w:r>
      <w:r w:rsidR="1D7DA8AC">
        <w:rPr/>
        <w:t>nked to handling. The KPI will show whether training and instructions are preventing damage.</w:t>
      </w:r>
    </w:p>
    <w:p w:rsidR="63BE3547" w:rsidP="388D4256" w:rsidRDefault="63BE3547" w14:paraId="08073563" w14:textId="2C9EA2FE">
      <w:pPr>
        <w:pStyle w:val="Normal"/>
      </w:pPr>
      <w:r w:rsidR="63BE3547">
        <w:rPr/>
        <w:t xml:space="preserve">Next will be a packaging related defect rate KPI will look at the packaging weakness and pallet impact damage which was </w:t>
      </w:r>
      <w:r w:rsidR="6D81776F">
        <w:rPr/>
        <w:t xml:space="preserve">40% of accounted defects. This will track whether packaging improvements and new inserts are protecting the </w:t>
      </w:r>
      <w:r w:rsidR="53F48A16">
        <w:rPr/>
        <w:t>spot face</w:t>
      </w:r>
      <w:r w:rsidR="6D81776F">
        <w:rPr/>
        <w:t xml:space="preserve"> correctly.</w:t>
      </w:r>
    </w:p>
    <w:p w:rsidR="42A5825F" w:rsidP="64397F6A" w:rsidRDefault="42A5825F" w14:paraId="4287DA71" w14:textId="5EC56B9C">
      <w:pPr>
        <w:pStyle w:val="Normal"/>
      </w:pPr>
      <w:r w:rsidR="42A5825F">
        <w:rPr/>
        <w:t xml:space="preserve">Another KPI will look at </w:t>
      </w:r>
      <w:r w:rsidR="52188622">
        <w:rPr/>
        <w:t xml:space="preserve">handling training completion and refresh rate </w:t>
      </w:r>
      <w:r w:rsidR="5A478C20">
        <w:rPr/>
        <w:t>percentage.</w:t>
      </w:r>
      <w:r w:rsidR="52188622">
        <w:rPr/>
        <w:t xml:space="preserve"> This will </w:t>
      </w:r>
      <w:r w:rsidR="42A5825F">
        <w:rPr/>
        <w:t>req</w:t>
      </w:r>
      <w:r w:rsidR="297F6B0A">
        <w:rPr/>
        <w:t xml:space="preserve">uire </w:t>
      </w:r>
      <w:r w:rsidR="42A5825F">
        <w:rPr/>
        <w:t xml:space="preserve">all operators to be retrained on </w:t>
      </w:r>
      <w:r w:rsidR="5AA541F9">
        <w:rPr/>
        <w:t>correct</w:t>
      </w:r>
      <w:r w:rsidR="42A5825F">
        <w:rPr/>
        <w:t xml:space="preserve"> handling. This will confirm all operators </w:t>
      </w:r>
      <w:r w:rsidR="491A2EFC">
        <w:rPr/>
        <w:t>stay</w:t>
      </w:r>
      <w:r w:rsidR="42A5825F">
        <w:rPr/>
        <w:t xml:space="preserve"> aware of how to safely handle the </w:t>
      </w:r>
      <w:r w:rsidR="0D4E3E05">
        <w:rPr/>
        <w:t>caliper</w:t>
      </w:r>
      <w:r w:rsidR="42A5825F">
        <w:rPr/>
        <w:t xml:space="preserve"> </w:t>
      </w:r>
      <w:r w:rsidR="69FDB583">
        <w:rPr/>
        <w:t>without damaging critical surfaces.</w:t>
      </w:r>
    </w:p>
    <w:p w:rsidR="4385D55A" w:rsidP="64397F6A" w:rsidRDefault="4385D55A" w14:paraId="22BC968D" w14:textId="2506CE37">
      <w:pPr>
        <w:pStyle w:val="Normal"/>
      </w:pPr>
      <w:r w:rsidR="4385D55A">
        <w:rPr/>
        <w:t xml:space="preserve">Finally, will be the layered process audit (LPA) results. Daily supervisor checks and weekly quality audits will verify that the improvements stay in place. This will ensure long-term consistency and prevent the </w:t>
      </w:r>
      <w:r w:rsidR="5C0774FC">
        <w:rPr/>
        <w:t>process from reverting to old habits.</w:t>
      </w:r>
    </w:p>
    <w:p w:rsidR="64397F6A" w:rsidP="64397F6A" w:rsidRDefault="64397F6A" w14:paraId="78905E13" w14:textId="7E7A6E24">
      <w:pPr>
        <w:pStyle w:val="Normal"/>
      </w:pPr>
    </w:p>
    <w:p w:rsidR="21930117" w:rsidP="64397F6A" w:rsidRDefault="21930117" w14:paraId="61C78141" w14:textId="70244938">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2039671397" w:id="761277754"/>
      <w:r w:rsidRPr="53EAF746" w:rsidR="21930117">
        <w:rPr>
          <w:rFonts w:ascii="Aptos" w:hAnsi="Aptos" w:eastAsia="Aptos" w:cs="Aptos" w:asciiTheme="minorAscii" w:hAnsiTheme="minorAscii" w:eastAsiaTheme="minorAscii" w:cstheme="minorAscii"/>
          <w:color w:val="auto"/>
          <w:sz w:val="24"/>
          <w:szCs w:val="24"/>
        </w:rPr>
        <w:t>6.2. Monitoring Methods</w:t>
      </w:r>
      <w:bookmarkEnd w:id="761277754"/>
    </w:p>
    <w:p w:rsidR="21930117" w:rsidP="64397F6A" w:rsidRDefault="21930117" w14:paraId="095F9FFB" w14:textId="0C656933">
      <w:pPr>
        <w:pStyle w:val="Normal"/>
        <w:bidi w:val="0"/>
      </w:pPr>
      <w:r w:rsidR="21930117">
        <w:rPr/>
        <w:t>To make the KPIs meaningful</w:t>
      </w:r>
      <w:r w:rsidR="21A5B77C">
        <w:rPr/>
        <w:t>,</w:t>
      </w:r>
      <w:r w:rsidR="21930117">
        <w:rPr/>
        <w:t xml:space="preserve"> activities will be carried out</w:t>
      </w:r>
      <w:r w:rsidR="5B7918BF">
        <w:rPr/>
        <w:t xml:space="preserve"> such as daily visual checks where supervisors can confirm correct handling, placement in trays and packaging setup. Weekly quality inspections</w:t>
      </w:r>
      <w:r w:rsidR="4C4285D6">
        <w:rPr/>
        <w:t xml:space="preserve"> on sample of packed parts for spot face damage and correct orientation. </w:t>
      </w:r>
      <w:r w:rsidR="2C4DAC1B">
        <w:rPr/>
        <w:t>M</w:t>
      </w:r>
      <w:r w:rsidR="4C4285D6">
        <w:rPr/>
        <w:t>onthly data reviews</w:t>
      </w:r>
      <w:r w:rsidR="7B0B7369">
        <w:rPr/>
        <w:t xml:space="preserve"> by checking defect numbers, handling related defect rates, training </w:t>
      </w:r>
      <w:r w:rsidR="7B0B7369">
        <w:rPr/>
        <w:t>completion</w:t>
      </w:r>
      <w:r w:rsidR="7B0B7369">
        <w:rPr/>
        <w:t xml:space="preserve"> and audit scores</w:t>
      </w:r>
      <w:r w:rsidR="5C8586EE">
        <w:rPr/>
        <w:t xml:space="preserve"> checked by quality and production.</w:t>
      </w:r>
    </w:p>
    <w:p w:rsidR="64397F6A" w:rsidP="64397F6A" w:rsidRDefault="64397F6A" w14:paraId="505D6DC4" w14:textId="311F475D">
      <w:pPr>
        <w:pStyle w:val="Normal"/>
        <w:bidi w:val="0"/>
      </w:pPr>
    </w:p>
    <w:p w:rsidR="5C8586EE" w:rsidP="64397F6A" w:rsidRDefault="5C8586EE" w14:paraId="1BC7C801" w14:textId="2399066E">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1798509900" w:id="1361507238"/>
      <w:r w:rsidRPr="53EAF746" w:rsidR="5C8586EE">
        <w:rPr>
          <w:rFonts w:ascii="Aptos" w:hAnsi="Aptos" w:eastAsia="Aptos" w:cs="Aptos" w:asciiTheme="minorAscii" w:hAnsiTheme="minorAscii" w:eastAsiaTheme="minorAscii" w:cstheme="minorAscii"/>
          <w:color w:val="auto"/>
          <w:sz w:val="24"/>
          <w:szCs w:val="24"/>
        </w:rPr>
        <w:t>6.3. Ensuring Long-Term Control</w:t>
      </w:r>
      <w:bookmarkEnd w:id="1361507238"/>
    </w:p>
    <w:p w:rsidR="06295E44" w:rsidP="64397F6A" w:rsidRDefault="06295E44" w14:paraId="17D2E604" w14:textId="6D069649">
      <w:pPr>
        <w:pStyle w:val="Normal"/>
        <w:bidi w:val="0"/>
      </w:pPr>
      <w:r w:rsidR="06295E44">
        <w:rPr/>
        <w:t xml:space="preserve">To prevent the issue from returning, KPIs will be built into the normal management routine. This will include discussion on KPIs during weekly quality meetings, </w:t>
      </w:r>
      <w:r w:rsidR="3CA8F128">
        <w:rPr/>
        <w:t>any</w:t>
      </w:r>
      <w:r w:rsidR="06295E44">
        <w:rPr/>
        <w:t xml:space="preserve"> rise in handling relat</w:t>
      </w:r>
      <w:r w:rsidR="3E3F2DE7">
        <w:rPr/>
        <w:t xml:space="preserve">ed defect trigger immediate operator retraining, </w:t>
      </w:r>
      <w:r w:rsidR="2864B815">
        <w:rPr/>
        <w:t>every</w:t>
      </w:r>
      <w:r w:rsidR="3E3F2DE7">
        <w:rPr/>
        <w:t xml:space="preserve"> quarter to check packaging strength and </w:t>
      </w:r>
      <w:r w:rsidR="516931E6">
        <w:rPr/>
        <w:t>separation</w:t>
      </w:r>
      <w:r w:rsidR="3E3F2DE7">
        <w:rPr/>
        <w:t xml:space="preserve"> quality and finally, engineers will revi</w:t>
      </w:r>
      <w:r w:rsidR="101470C0">
        <w:rPr/>
        <w:t>ew effectiveness of handling fixture and make upgrades when needed.</w:t>
      </w:r>
    </w:p>
    <w:p w:rsidR="2E4107C2" w:rsidP="64397F6A" w:rsidRDefault="2E4107C2" w14:paraId="40BF3A98" w14:textId="58A3812E">
      <w:pPr>
        <w:pStyle w:val="Normal"/>
      </w:pPr>
      <w:r w:rsidR="2E4107C2">
        <w:rPr/>
        <w:t>The structure will ensure that corrective actions introduced part of the 8D investigation remain effective long-term and that the handling process continues to protect</w:t>
      </w:r>
      <w:r w:rsidR="77D5C986">
        <w:rPr/>
        <w:t xml:space="preserve"> critical surfaces on the </w:t>
      </w:r>
      <w:r w:rsidR="77D5C986">
        <w:rPr/>
        <w:t>caliper</w:t>
      </w:r>
      <w:r w:rsidR="77D5C986">
        <w:rPr/>
        <w:t>.</w:t>
      </w:r>
      <w:r w:rsidR="2E4107C2">
        <w:rPr/>
        <w:t xml:space="preserve"> </w:t>
      </w:r>
    </w:p>
    <w:p w:rsidR="64397F6A" w:rsidP="64397F6A" w:rsidRDefault="64397F6A" w14:paraId="13A75971" w14:textId="6122E590">
      <w:pPr>
        <w:pStyle w:val="Normal"/>
      </w:pPr>
    </w:p>
    <w:p w:rsidR="1D5F2F10" w:rsidP="1D5F2F10" w:rsidRDefault="1D5F2F10" w14:paraId="71F14186" w14:textId="1AD36E75">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4F168F6C" w14:textId="7DA42F97">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3D5264BD" w14:textId="2E3D2611">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6F87DB24" w14:textId="3A2CF5BA">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104152BF" w14:textId="61F97A1D">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6D4ECC90" w14:textId="15CF6083">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293FA072" w14:textId="72DB14AB">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335E9378" w14:textId="2FDBDF48">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68F02FAE" w14:textId="72E0C9B6">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64167B3E" w14:textId="2D815DAD">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4F38E3AC" w14:textId="4B8B3011">
      <w:pPr>
        <w:pStyle w:val="Heading1"/>
        <w:suppressLineNumbers w:val="0"/>
        <w:bidi w:val="0"/>
        <w:spacing w:before="360" w:beforeAutospacing="off" w:after="8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p>
    <w:p w:rsidR="1D5F2F10" w:rsidP="1D5F2F10" w:rsidRDefault="1D5F2F10" w14:paraId="6339D1E9" w14:textId="284671DA">
      <w:pPr>
        <w:pStyle w:val="Normal"/>
        <w:bidi w:val="0"/>
      </w:pPr>
    </w:p>
    <w:p w:rsidR="55BB8B9F" w:rsidP="1D5F2F10" w:rsidRDefault="55BB8B9F" w14:paraId="341E8F41" w14:textId="6937F0D4">
      <w:pPr>
        <w:pStyle w:val="Heading1"/>
        <w:bidi w:val="0"/>
      </w:pPr>
      <w:bookmarkStart w:name="_Toc1625932806" w:id="437692147"/>
      <w:r w:rsidR="55BB8B9F">
        <w:rPr/>
        <w:t xml:space="preserve">7. </w:t>
      </w:r>
      <w:r w:rsidR="69348DB2">
        <w:rPr/>
        <w:t>Barrie</w:t>
      </w:r>
      <w:r w:rsidR="4606189E">
        <w:rPr/>
        <w:t>r</w:t>
      </w:r>
      <w:r w:rsidR="69348DB2">
        <w:rPr/>
        <w:t>s and Mitigation Strategies</w:t>
      </w:r>
      <w:bookmarkEnd w:id="437692147"/>
    </w:p>
    <w:p w:rsidR="1D5F2F10" w:rsidP="1D5F2F10" w:rsidRDefault="1D5F2F10" w14:paraId="30BD2AB4" w14:textId="0C24B6D1">
      <w:pPr>
        <w:pStyle w:val="Normal"/>
        <w:bidi w:val="0"/>
      </w:pPr>
    </w:p>
    <w:p w:rsidR="64397F6A" w:rsidP="1D5F2F10" w:rsidRDefault="64397F6A" w14:paraId="63764DC1" w14:textId="2A9832B3">
      <w:pPr>
        <w:pStyle w:val="Normal"/>
        <w:rPr>
          <w:rFonts w:ascii="Aptos" w:hAnsi="Aptos" w:eastAsia="Aptos" w:cs="Aptos" w:asciiTheme="minorAscii" w:hAnsiTheme="minorAscii" w:eastAsiaTheme="minorAscii" w:cstheme="minorAscii"/>
        </w:rPr>
      </w:pPr>
      <w:r w:rsidRPr="3BE1F019" w:rsidR="06BBEEA0">
        <w:rPr>
          <w:rFonts w:ascii="Aptos" w:hAnsi="Aptos" w:eastAsia="Aptos" w:cs="Aptos" w:asciiTheme="minorAscii" w:hAnsiTheme="minorAscii" w:eastAsiaTheme="minorAscii" w:cstheme="minorAscii"/>
        </w:rPr>
        <w:t xml:space="preserve">Even with the improvement plan, there will always be barriers that can affect how well the changes are implemented. It is important to recognise these </w:t>
      </w:r>
      <w:r w:rsidRPr="3BE1F019" w:rsidR="6FD8E958">
        <w:rPr>
          <w:rFonts w:ascii="Aptos" w:hAnsi="Aptos" w:eastAsia="Aptos" w:cs="Aptos" w:asciiTheme="minorAscii" w:hAnsiTheme="minorAscii" w:eastAsiaTheme="minorAscii" w:cstheme="minorAscii"/>
        </w:rPr>
        <w:t xml:space="preserve">challenges so that the improvements will not break down overtime. Based on the handling related </w:t>
      </w:r>
      <w:bookmarkStart w:name="_Int_KQdpjXFT" w:id="966724425"/>
      <w:r w:rsidRPr="3BE1F019" w:rsidR="6FD8E958">
        <w:rPr>
          <w:rFonts w:ascii="Aptos" w:hAnsi="Aptos" w:eastAsia="Aptos" w:cs="Aptos" w:asciiTheme="minorAscii" w:hAnsiTheme="minorAscii" w:eastAsiaTheme="minorAscii" w:cstheme="minorAscii"/>
        </w:rPr>
        <w:t>identified</w:t>
      </w:r>
      <w:bookmarkEnd w:id="966724425"/>
      <w:r w:rsidRPr="3BE1F019" w:rsidR="6FD8E958">
        <w:rPr>
          <w:rFonts w:ascii="Aptos" w:hAnsi="Aptos" w:eastAsia="Aptos" w:cs="Aptos" w:asciiTheme="minorAscii" w:hAnsiTheme="minorAscii" w:eastAsiaTheme="minorAscii" w:cstheme="minorAscii"/>
        </w:rPr>
        <w:t xml:space="preserve"> in the 8D investigation, several barriers are likely to appear.</w:t>
      </w:r>
      <w:r w:rsidRPr="3BE1F019" w:rsidR="1187A897">
        <w:rPr>
          <w:rFonts w:ascii="Aptos" w:hAnsi="Aptos" w:eastAsia="Aptos" w:cs="Aptos" w:asciiTheme="minorAscii" w:hAnsiTheme="minorAscii" w:eastAsiaTheme="minorAscii" w:cstheme="minorAscii"/>
        </w:rPr>
        <w:t xml:space="preserve"> I will look at these barriers and create strategies on how each one can be managed to make sure the improvements are successful</w:t>
      </w:r>
      <w:r w:rsidRPr="3BE1F019" w:rsidR="617DF09A">
        <w:rPr>
          <w:rFonts w:ascii="Aptos" w:hAnsi="Aptos" w:eastAsia="Aptos" w:cs="Aptos" w:asciiTheme="minorAscii" w:hAnsiTheme="minorAscii" w:eastAsiaTheme="minorAscii" w:cstheme="minorAscii"/>
        </w:rPr>
        <w:t>.</w:t>
      </w:r>
    </w:p>
    <w:p w:rsidR="3D677C0D" w:rsidP="1D5F2F10" w:rsidRDefault="3D677C0D" w14:paraId="5BF13479" w14:textId="270769BF">
      <w:pPr>
        <w:pStyle w:val="Normal"/>
        <w:rPr>
          <w:rFonts w:ascii="Aptos" w:hAnsi="Aptos" w:eastAsia="Aptos" w:cs="Aptos" w:asciiTheme="minorAscii" w:hAnsiTheme="minorAscii" w:eastAsiaTheme="minorAscii" w:cstheme="minorAscii"/>
        </w:rPr>
      </w:pPr>
    </w:p>
    <w:p w:rsidR="3D677C0D" w:rsidP="1D5F2F10" w:rsidRDefault="3D677C0D" w14:paraId="2E385F7A" w14:textId="5BDA9305">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1589876155" w:id="1659128250"/>
      <w:r w:rsidRPr="53EAF746" w:rsidR="60CA1F30">
        <w:rPr>
          <w:rFonts w:ascii="Aptos" w:hAnsi="Aptos" w:eastAsia="Aptos" w:cs="Aptos" w:asciiTheme="minorAscii" w:hAnsiTheme="minorAscii" w:eastAsiaTheme="minorAscii" w:cstheme="minorAscii"/>
          <w:color w:val="auto"/>
          <w:sz w:val="24"/>
          <w:szCs w:val="24"/>
        </w:rPr>
        <w:t>7.1. Potential Barriers</w:t>
      </w:r>
      <w:bookmarkEnd w:id="1659128250"/>
    </w:p>
    <w:p w:rsidR="3D677C0D" w:rsidP="1D5F2F10" w:rsidRDefault="3D677C0D" w14:paraId="3CF4EA94" w14:textId="250D34CA">
      <w:pPr>
        <w:pStyle w:val="Normal"/>
        <w:bidi w:val="0"/>
      </w:pPr>
      <w:r w:rsidR="11D3CC3E">
        <w:rPr/>
        <w:t xml:space="preserve">From the 8D investigation it showed that handling was </w:t>
      </w:r>
      <w:r w:rsidR="7CAB8B06">
        <w:rPr/>
        <w:t>inconsistent</w:t>
      </w:r>
      <w:r w:rsidR="11D3CC3E">
        <w:rPr/>
        <w:t xml:space="preserve"> and overly dependent on an operator's technique, which directly contributed to </w:t>
      </w:r>
      <w:r w:rsidR="19523DEF">
        <w:rPr/>
        <w:t xml:space="preserve">mishandling 11 </w:t>
      </w:r>
      <w:r w:rsidR="647AD124">
        <w:rPr/>
        <w:t>defects</w:t>
      </w:r>
      <w:r w:rsidR="19523DEF">
        <w:rPr/>
        <w:t xml:space="preserve"> in the containment data. This means that some operators might continue to use old habit</w:t>
      </w:r>
      <w:r w:rsidR="50BF4C0C">
        <w:rPr/>
        <w:t xml:space="preserve">s, </w:t>
      </w:r>
      <w:r w:rsidR="50BF4C0C">
        <w:rPr/>
        <w:t>especia</w:t>
      </w:r>
      <w:r w:rsidR="50BF4C0C">
        <w:rPr/>
        <w:t>lly if they are rushed on time.</w:t>
      </w:r>
    </w:p>
    <w:p w:rsidR="3D677C0D" w:rsidP="1D5F2F10" w:rsidRDefault="3D677C0D" w14:paraId="2D045015" w14:textId="37F6BD22">
      <w:pPr>
        <w:pStyle w:val="Normal"/>
        <w:bidi w:val="0"/>
      </w:pPr>
      <w:r w:rsidR="50BF4C0C">
        <w:rPr/>
        <w:t xml:space="preserve">Upgrading the packaging with either foam insets or stronger trays will require budget approval or new suppliers. This would delay our </w:t>
      </w:r>
      <w:r w:rsidR="17F654E3">
        <w:rPr/>
        <w:t>implementation</w:t>
      </w:r>
      <w:r w:rsidR="50BF4C0C">
        <w:rPr/>
        <w:t xml:space="preserve"> of medium-term improvements.</w:t>
      </w:r>
    </w:p>
    <w:p w:rsidR="3D677C0D" w:rsidP="1D5F2F10" w:rsidRDefault="3D677C0D" w14:paraId="2EEA36BB" w14:textId="4053067F">
      <w:pPr>
        <w:pStyle w:val="Normal"/>
        <w:bidi w:val="0"/>
      </w:pPr>
      <w:r w:rsidR="25392DB8">
        <w:rPr/>
        <w:t xml:space="preserve">Another barrier will be the time </w:t>
      </w:r>
      <w:r w:rsidR="388F5BA7">
        <w:rPr/>
        <w:t>needed</w:t>
      </w:r>
      <w:r w:rsidR="25392DB8">
        <w:rPr/>
        <w:t xml:space="preserve"> for training and audits. While training and LPAs are </w:t>
      </w:r>
      <w:r w:rsidR="2F9AF032">
        <w:rPr/>
        <w:t>essential</w:t>
      </w:r>
      <w:r w:rsidR="25392DB8">
        <w:rPr/>
        <w:t xml:space="preserve">, they will </w:t>
      </w:r>
      <w:r w:rsidR="7E395353">
        <w:rPr/>
        <w:t>need</w:t>
      </w:r>
      <w:r w:rsidR="25392DB8">
        <w:rPr/>
        <w:t xml:space="preserve"> time away from production. Supervisors will struggle to fit this time into their </w:t>
      </w:r>
      <w:r w:rsidR="61264FB8">
        <w:rPr/>
        <w:t>schedule</w:t>
      </w:r>
      <w:r w:rsidR="25392DB8">
        <w:rPr/>
        <w:t xml:space="preserve"> resulting in delays</w:t>
      </w:r>
      <w:r w:rsidR="52AF067C">
        <w:rPr/>
        <w:t xml:space="preserve"> on shop floor.</w:t>
      </w:r>
    </w:p>
    <w:p w:rsidR="3D677C0D" w:rsidP="1D5F2F10" w:rsidRDefault="3D677C0D" w14:paraId="47489158" w14:textId="2AEAEDA5">
      <w:pPr>
        <w:pStyle w:val="Normal"/>
        <w:bidi w:val="0"/>
      </w:pPr>
      <w:r w:rsidR="241C22AD">
        <w:rPr/>
        <w:t xml:space="preserve">Although improvements often perform well at first, they begin to fade over time if not </w:t>
      </w:r>
      <w:r w:rsidR="2D8D4E26">
        <w:rPr/>
        <w:t>regularly</w:t>
      </w:r>
      <w:r w:rsidR="241C22AD">
        <w:rPr/>
        <w:t xml:space="preserve"> </w:t>
      </w:r>
      <w:r w:rsidR="383EFB9F">
        <w:rPr/>
        <w:t>checked</w:t>
      </w:r>
      <w:r w:rsidR="241C22AD">
        <w:rPr/>
        <w:t>. Although in our 8D we already used ‘Go</w:t>
      </w:r>
      <w:r w:rsidR="0ED0BBA9">
        <w:rPr/>
        <w:t xml:space="preserve"> and See’ checks, showing the need for ongoing validation.</w:t>
      </w:r>
    </w:p>
    <w:p w:rsidR="3D677C0D" w:rsidP="1D5F2F10" w:rsidRDefault="3D677C0D" w14:paraId="24F29E1B" w14:textId="22BBAAC2">
      <w:pPr>
        <w:pStyle w:val="Normal"/>
        <w:bidi w:val="0"/>
      </w:pPr>
    </w:p>
    <w:p w:rsidR="3D677C0D" w:rsidP="1D5F2F10" w:rsidRDefault="3D677C0D" w14:paraId="1C36F40E" w14:textId="1F9EFC92">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27202186" w:id="1567103877"/>
      <w:r w:rsidRPr="53EAF746" w:rsidR="7A2D27EF">
        <w:rPr>
          <w:rFonts w:ascii="Aptos" w:hAnsi="Aptos" w:eastAsia="Aptos" w:cs="Aptos" w:asciiTheme="minorAscii" w:hAnsiTheme="minorAscii" w:eastAsiaTheme="minorAscii" w:cstheme="minorAscii"/>
          <w:color w:val="auto"/>
          <w:sz w:val="24"/>
          <w:szCs w:val="24"/>
        </w:rPr>
        <w:t>7.2. Mitigation Strategies</w:t>
      </w:r>
      <w:bookmarkEnd w:id="1567103877"/>
    </w:p>
    <w:p w:rsidR="3D677C0D" w:rsidP="1D5F2F10" w:rsidRDefault="3D677C0D" w14:paraId="2E74B947" w14:textId="5F061C9F">
      <w:pPr>
        <w:pStyle w:val="Normal"/>
        <w:bidi w:val="0"/>
      </w:pPr>
      <w:r w:rsidR="56908948">
        <w:rPr/>
        <w:t xml:space="preserve">To manage the operator variation, training sessions should take place monthly. This will include real examples from returned parts to remind operators about the </w:t>
      </w:r>
      <w:r w:rsidR="57F85B68">
        <w:rPr/>
        <w:t>importance</w:t>
      </w:r>
      <w:r w:rsidR="56908948">
        <w:rPr/>
        <w:t xml:space="preserve"> of </w:t>
      </w:r>
      <w:r w:rsidR="022D3E37">
        <w:rPr/>
        <w:t>keeping</w:t>
      </w:r>
      <w:r w:rsidR="56908948">
        <w:rPr/>
        <w:t xml:space="preserve"> the sealing surface damage free.</w:t>
      </w:r>
    </w:p>
    <w:p w:rsidR="3D677C0D" w:rsidP="1D5F2F10" w:rsidRDefault="3D677C0D" w14:paraId="0901B4BF" w14:textId="14BC7645">
      <w:pPr>
        <w:pStyle w:val="Normal"/>
        <w:bidi w:val="0"/>
      </w:pPr>
      <w:r w:rsidR="6D3008D0">
        <w:rPr/>
        <w:t xml:space="preserve">To reduce the cost and supply issues, foam inserts or strengthened compartments can be trailed on a smaller scale like doing just </w:t>
      </w:r>
      <w:r w:rsidR="646DC168">
        <w:rPr/>
        <w:t xml:space="preserve">a few batches. We can </w:t>
      </w:r>
      <w:r w:rsidR="646DC168">
        <w:rPr/>
        <w:t>they</w:t>
      </w:r>
      <w:r w:rsidR="646DC168">
        <w:rPr/>
        <w:t xml:space="preserve"> look at the results in comparison and if successful, introduce a full adoption.</w:t>
      </w:r>
    </w:p>
    <w:p w:rsidR="3D677C0D" w:rsidP="1D5F2F10" w:rsidRDefault="3D677C0D" w14:paraId="5EA211A1" w14:textId="67BC3E60">
      <w:pPr>
        <w:pStyle w:val="Normal"/>
        <w:bidi w:val="0"/>
      </w:pPr>
      <w:r w:rsidR="3DF7390E">
        <w:rPr/>
        <w:t>For building training and audits into shift routine, instead of pulling operators off the line we can introduce quick micro-training session which will be 5 minutes at shift start</w:t>
      </w:r>
      <w:r w:rsidR="629EFD11">
        <w:rPr/>
        <w:t xml:space="preserve"> and for the audits it can be 2 minutes. These can be added as a daily routine without affecting productivity on shop floor.</w:t>
      </w:r>
    </w:p>
    <w:p w:rsidR="3D677C0D" w:rsidP="1D5F2F10" w:rsidRDefault="3D677C0D" w14:paraId="4E96779C" w14:textId="7D46D605">
      <w:pPr>
        <w:pStyle w:val="Normal"/>
        <w:bidi w:val="0"/>
      </w:pPr>
    </w:p>
    <w:p w:rsidR="3D677C0D" w:rsidP="1D5F2F10" w:rsidRDefault="3D677C0D" w14:paraId="3ACE6066" w14:textId="454DC199">
      <w:pPr>
        <w:pStyle w:val="Heading2"/>
        <w:suppressLineNumbers w:val="0"/>
        <w:bidi w:val="0"/>
        <w:spacing w:before="160" w:beforeAutospacing="off" w:after="80" w:afterAutospacing="off" w:line="360" w:lineRule="auto"/>
        <w:ind w:left="0" w:right="0"/>
        <w:jc w:val="left"/>
        <w:rPr>
          <w:rFonts w:ascii="Aptos" w:hAnsi="Aptos" w:eastAsia="Aptos" w:cs="Aptos" w:asciiTheme="minorAscii" w:hAnsiTheme="minorAscii" w:eastAsiaTheme="minorAscii" w:cstheme="minorAscii"/>
          <w:color w:val="auto"/>
          <w:sz w:val="24"/>
          <w:szCs w:val="24"/>
        </w:rPr>
      </w:pPr>
      <w:bookmarkStart w:name="_Toc1852073627" w:id="588252990"/>
      <w:r w:rsidRPr="53EAF746" w:rsidR="7A2D27EF">
        <w:rPr>
          <w:rFonts w:ascii="Aptos" w:hAnsi="Aptos" w:eastAsia="Aptos" w:cs="Aptos" w:asciiTheme="minorAscii" w:hAnsiTheme="minorAscii" w:eastAsiaTheme="minorAscii" w:cstheme="minorAscii"/>
          <w:color w:val="auto"/>
          <w:sz w:val="24"/>
          <w:szCs w:val="24"/>
        </w:rPr>
        <w:t>7.3. Barrier and Mitigation Summary</w:t>
      </w:r>
      <w:bookmarkEnd w:id="588252990"/>
    </w:p>
    <w:p w:rsidR="3D677C0D" w:rsidP="1D5F2F10" w:rsidRDefault="3D677C0D" w14:paraId="1DE5E415" w14:textId="356A1560">
      <w:pPr>
        <w:pStyle w:val="Normal"/>
        <w:bidi w:val="0"/>
      </w:pPr>
      <w:r w:rsidR="5D045C62">
        <w:rPr/>
        <w:t xml:space="preserve">By looking at the barriers early and putting </w:t>
      </w:r>
      <w:r w:rsidR="5BE7C8D9">
        <w:rPr/>
        <w:t>mitigation</w:t>
      </w:r>
      <w:r w:rsidR="5D045C62">
        <w:rPr/>
        <w:t xml:space="preserve"> strategies into place, the improvement plan becomes more realistic and easier to sustain. The combinations of training, packaging upgrades, </w:t>
      </w:r>
      <w:r w:rsidR="5D045C62">
        <w:rPr/>
        <w:t>audits</w:t>
      </w:r>
      <w:r w:rsidR="5D045C62">
        <w:rPr/>
        <w:t xml:space="preserve"> and KPI tracking ensures the handling process </w:t>
      </w:r>
      <w:r w:rsidR="25DA4F62">
        <w:rPr/>
        <w:t>stays</w:t>
      </w:r>
      <w:r w:rsidR="4D5D5926">
        <w:rPr/>
        <w:t xml:space="preserve"> under control and prevents a recurrence of sealing surface damage.</w:t>
      </w:r>
    </w:p>
    <w:p w:rsidR="3D677C0D" w:rsidP="1D5F2F10" w:rsidRDefault="3D677C0D" w14:paraId="10FBD88A" w14:textId="4B8216F5">
      <w:pPr>
        <w:pStyle w:val="Normal"/>
        <w:bidi w:val="0"/>
      </w:pPr>
    </w:p>
    <w:p w:rsidR="3D677C0D" w:rsidP="1D5F2F10" w:rsidRDefault="3D677C0D" w14:paraId="037EEA64" w14:textId="570226F1">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2E03D6F8" w14:textId="20B3DDDE">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043DCCC3" w14:textId="365BEDAD">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09157422" w14:textId="1E9E9CCC">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4E686B64" w14:textId="2362204F">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70EF1F46" w14:textId="074CCBAE">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52D04162" w14:textId="515C1C5F">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62EC8748" w14:textId="05AEDE69">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67975CE5" w14:textId="13829580">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7B4D6FA2" w14:textId="4EB075B3">
      <w:pPr>
        <w:pStyle w:val="Heading1"/>
        <w:rPr>
          <w:rFonts w:ascii="Aptos Display" w:hAnsi="Aptos Display" w:eastAsia="Aptos Display" w:cs="Aptos Display" w:asciiTheme="majorAscii" w:hAnsiTheme="majorAscii" w:eastAsiaTheme="majorAscii" w:cstheme="majorAscii"/>
          <w:color w:val="auto"/>
          <w:sz w:val="24"/>
          <w:szCs w:val="24"/>
        </w:rPr>
      </w:pPr>
    </w:p>
    <w:p w:rsidR="3D677C0D" w:rsidP="1D5F2F10" w:rsidRDefault="3D677C0D" w14:paraId="42AB877A" w14:textId="6FAA13D4">
      <w:pPr>
        <w:pStyle w:val="Normal"/>
      </w:pPr>
    </w:p>
    <w:p w:rsidR="3D677C0D" w:rsidP="1D5F2F10" w:rsidRDefault="3D677C0D" w14:paraId="6E785999" w14:textId="56243589">
      <w:pPr>
        <w:pStyle w:val="Normal"/>
      </w:pPr>
    </w:p>
    <w:p w:rsidR="3D677C0D" w:rsidP="1D5F2F10" w:rsidRDefault="3D677C0D" w14:paraId="36ABC1A8" w14:textId="21584688">
      <w:pPr>
        <w:pStyle w:val="Heading1"/>
        <w:rPr>
          <w:rFonts w:ascii="Aptos Display" w:hAnsi="Aptos Display" w:eastAsia="Aptos Display" w:cs="Aptos Display" w:asciiTheme="majorAscii" w:hAnsiTheme="majorAscii" w:eastAsiaTheme="majorAscii" w:cstheme="majorAscii"/>
          <w:color w:val="auto"/>
          <w:sz w:val="24"/>
          <w:szCs w:val="24"/>
        </w:rPr>
      </w:pPr>
      <w:bookmarkStart w:name="_Toc761334279" w:id="525925162"/>
      <w:r w:rsidR="3D677C0D">
        <w:rPr/>
        <w:t xml:space="preserve">8. </w:t>
      </w:r>
      <w:r w:rsidR="3D677C0D">
        <w:rPr/>
        <w:t>Conclusion</w:t>
      </w:r>
      <w:bookmarkEnd w:id="525925162"/>
    </w:p>
    <w:p w:rsidR="1D5F2F10" w:rsidP="1D5F2F10" w:rsidRDefault="1D5F2F10" w14:paraId="391960EF" w14:textId="2A7814E0">
      <w:pPr>
        <w:pStyle w:val="Normal"/>
      </w:pPr>
    </w:p>
    <w:p w:rsidR="64397F6A" w:rsidP="64397F6A" w:rsidRDefault="64397F6A" w14:paraId="7D5FE715" w14:textId="218F7058">
      <w:pPr>
        <w:pStyle w:val="Normal"/>
      </w:pPr>
      <w:r w:rsidR="68732C4B">
        <w:rPr/>
        <w:t xml:space="preserve">The investigation carried out in this report showed that the damage to the brake </w:t>
      </w:r>
      <w:r w:rsidR="68732C4B">
        <w:rPr/>
        <w:t>caliper</w:t>
      </w:r>
      <w:r w:rsidR="68732C4B">
        <w:rPr/>
        <w:t xml:space="preserve"> sealing surface was not caused during machining or camera </w:t>
      </w:r>
      <w:r w:rsidR="0EF73263">
        <w:rPr/>
        <w:t>inspection but</w:t>
      </w:r>
      <w:r w:rsidR="68732C4B">
        <w:rPr/>
        <w:t xml:space="preserve"> </w:t>
      </w:r>
      <w:r w:rsidR="02F9AE4D">
        <w:rPr/>
        <w:t>occurred</w:t>
      </w:r>
      <w:r w:rsidR="68732C4B">
        <w:rPr/>
        <w:t xml:space="preserve"> after assembly during manual handling.</w:t>
      </w:r>
      <w:r w:rsidR="7EA3A5F8">
        <w:rPr/>
        <w:t xml:space="preserve"> The containment results confirmed this by showing repeat occurrences of mishandling, pallet-movement impacts, packaging </w:t>
      </w:r>
      <w:r w:rsidR="7EA3A5F8">
        <w:rPr/>
        <w:t>issues</w:t>
      </w:r>
      <w:r w:rsidR="7EA3A5F8">
        <w:rPr/>
        <w:t xml:space="preserve"> and abrasion defects</w:t>
      </w:r>
      <w:r w:rsidR="024A7314">
        <w:rPr/>
        <w:t xml:space="preserve">. These findings </w:t>
      </w:r>
      <w:r w:rsidR="024A7314">
        <w:rPr/>
        <w:t>were consistent</w:t>
      </w:r>
      <w:r w:rsidR="024A7314">
        <w:rPr/>
        <w:t xml:space="preserve"> across the data and supported the root cause </w:t>
      </w:r>
      <w:r w:rsidR="13D2D018">
        <w:rPr/>
        <w:t>found</w:t>
      </w:r>
      <w:r w:rsidR="024A7314">
        <w:rPr/>
        <w:t xml:space="preserve"> through 5 why analysis</w:t>
      </w:r>
    </w:p>
    <w:p w:rsidR="3FA1676A" w:rsidP="1D5F2F10" w:rsidRDefault="3FA1676A" w14:paraId="1AA82AA8" w14:textId="137C0B16">
      <w:pPr>
        <w:pStyle w:val="Normal"/>
      </w:pPr>
      <w:r w:rsidR="3FA1676A">
        <w:rPr/>
        <w:t xml:space="preserve">Quality tools such as Fishbone diagram and Pareto analysis made it clear that handling related issues were main </w:t>
      </w:r>
      <w:r w:rsidR="6E77123F">
        <w:rPr/>
        <w:t>contributors</w:t>
      </w:r>
      <w:r w:rsidR="3FA1676A">
        <w:rPr/>
        <w:t xml:space="preserve"> to the problem. The pareto chart showed </w:t>
      </w:r>
      <w:r w:rsidR="45AED291">
        <w:rPr/>
        <w:t>mishandling</w:t>
      </w:r>
      <w:r w:rsidR="3FA1676A">
        <w:rPr/>
        <w:t xml:space="preserve"> and pallet impacts accum</w:t>
      </w:r>
      <w:r w:rsidR="3264FF85">
        <w:rPr/>
        <w:t>ulated 77%</w:t>
      </w:r>
      <w:r w:rsidR="331A00EC">
        <w:rPr/>
        <w:t xml:space="preserve"> of all recorded defect meaning improvements in these areas would have the biggest </w:t>
      </w:r>
      <w:r w:rsidR="331A00EC">
        <w:rPr/>
        <w:t>effect</w:t>
      </w:r>
      <w:r w:rsidR="331A00EC">
        <w:rPr/>
        <w:t xml:space="preserve"> on overall quality.</w:t>
      </w:r>
    </w:p>
    <w:p w:rsidR="331A00EC" w:rsidP="1D5F2F10" w:rsidRDefault="331A00EC" w14:paraId="2C8BFB0F" w14:textId="3F8CC4B6">
      <w:pPr>
        <w:pStyle w:val="Normal"/>
      </w:pPr>
      <w:r w:rsidR="331A00EC">
        <w:rPr/>
        <w:t xml:space="preserve">The improvement plan focuses on reducing handling </w:t>
      </w:r>
      <w:r w:rsidR="218B2FDB">
        <w:rPr/>
        <w:t>variation</w:t>
      </w:r>
      <w:r w:rsidR="331A00EC">
        <w:rPr/>
        <w:t xml:space="preserve">, improving packaging protection, strengthening </w:t>
      </w:r>
      <w:r w:rsidR="272FDD08">
        <w:rPr/>
        <w:t>operators'</w:t>
      </w:r>
      <w:r w:rsidR="331A00EC">
        <w:rPr/>
        <w:t xml:space="preserve"> </w:t>
      </w:r>
      <w:r w:rsidR="331A00EC">
        <w:rPr/>
        <w:t>awareness</w:t>
      </w:r>
      <w:r w:rsidR="331A00EC">
        <w:rPr/>
        <w:t xml:space="preserve"> and introducing improvements to prot</w:t>
      </w:r>
      <w:r w:rsidR="1F6FA47A">
        <w:rPr/>
        <w:t>ect the sealing surface more effectively.</w:t>
      </w:r>
      <w:r w:rsidR="110E9A92">
        <w:rPr/>
        <w:t xml:space="preserve"> Short-term actions like camera inspection and final quality gate and updating handling instructions </w:t>
      </w:r>
      <w:r w:rsidR="53F1EBA1">
        <w:rPr/>
        <w:t>address</w:t>
      </w:r>
      <w:r w:rsidR="110E9A92">
        <w:rPr/>
        <w:t xml:space="preserve"> the immediate risk, while medium and long-term actions </w:t>
      </w:r>
      <w:r w:rsidR="5F63CBA8">
        <w:rPr/>
        <w:t>include</w:t>
      </w:r>
      <w:r w:rsidR="110E9A92">
        <w:rPr/>
        <w:t xml:space="preserve"> packaging upgrades and layered pro</w:t>
      </w:r>
      <w:r w:rsidR="6E50A7E5">
        <w:rPr/>
        <w:t xml:space="preserve">cess audits, help prevent the issue from </w:t>
      </w:r>
      <w:r w:rsidR="3D5A4B65">
        <w:rPr/>
        <w:t>recurring</w:t>
      </w:r>
    </w:p>
    <w:p w:rsidR="3D5A4B65" w:rsidP="1D5F2F10" w:rsidRDefault="3D5A4B65" w14:paraId="08B286D2" w14:textId="6AF6EC35">
      <w:pPr>
        <w:pStyle w:val="Normal"/>
      </w:pPr>
      <w:r w:rsidR="3D5A4B65">
        <w:rPr/>
        <w:t xml:space="preserve">Ensuring these improvements are </w:t>
      </w:r>
      <w:r w:rsidR="3A0D7947">
        <w:rPr/>
        <w:t>kept</w:t>
      </w:r>
      <w:r w:rsidR="3D5A4B65">
        <w:rPr/>
        <w:t xml:space="preserve">, KPIs were used to measure performance overtime. This included tracking handling related defect rates, packaging related issues, audit </w:t>
      </w:r>
      <w:r w:rsidR="3D5A4B65">
        <w:rPr/>
        <w:t>com</w:t>
      </w:r>
      <w:r w:rsidR="21BF0DD9">
        <w:rPr/>
        <w:t>pliance</w:t>
      </w:r>
      <w:r w:rsidR="21BF0DD9">
        <w:rPr/>
        <w:t xml:space="preserve"> and operator training. This will help </w:t>
      </w:r>
      <w:r w:rsidR="3B25B447">
        <w:rPr/>
        <w:t>find</w:t>
      </w:r>
      <w:r w:rsidR="21BF0DD9">
        <w:rPr/>
        <w:t xml:space="preserve"> any bad trends early so corrective actions can be taken before any part concern occurs.</w:t>
      </w:r>
    </w:p>
    <w:p w:rsidR="21BF0DD9" w:rsidP="1D5F2F10" w:rsidRDefault="21BF0DD9" w14:paraId="0CC44B22" w14:textId="03107BBF">
      <w:pPr>
        <w:pStyle w:val="Normal"/>
      </w:pPr>
      <w:r w:rsidR="21BF0DD9">
        <w:rPr/>
        <w:t>Overall, the report shows that the issue was caused by weaknesses in the post assembly handling process, but by understanding the problem with data and applying quality tools, a path to preventing future defect was made. With the improvement plan in place and co</w:t>
      </w:r>
      <w:r w:rsidR="7CB2D091">
        <w:rPr/>
        <w:t>nstant monitoring, the risk of the sealing surface damage occurring is reduced</w:t>
      </w:r>
      <w:r w:rsidR="2F804B6A">
        <w:rPr/>
        <w:t xml:space="preserve"> </w:t>
      </w:r>
      <w:r w:rsidR="7CB2D091">
        <w:rPr/>
        <w:t>s</w:t>
      </w:r>
      <w:r w:rsidR="66AC5941">
        <w:rPr/>
        <w:t xml:space="preserve">ignificantly </w:t>
      </w:r>
      <w:r w:rsidR="7CB2D091">
        <w:rPr/>
        <w:t>improving the customer confidence and ensure more reliable processes going forward.</w:t>
      </w:r>
    </w:p>
    <w:p w:rsidR="1D5F2F10" w:rsidP="1D5F2F10" w:rsidRDefault="1D5F2F10" w14:paraId="3493DFDB" w14:textId="78157152">
      <w:pPr>
        <w:pStyle w:val="Normal"/>
      </w:pPr>
    </w:p>
    <w:p w:rsidR="388D4256" w:rsidP="388D4256" w:rsidRDefault="388D4256" w14:paraId="50A2B5FF" w14:textId="09FF4FD9">
      <w:pPr>
        <w:pStyle w:val="Normal"/>
      </w:pPr>
    </w:p>
    <w:p w:rsidR="55BB8B9F" w:rsidP="388D4256" w:rsidRDefault="55BB8B9F" w14:paraId="3B55E354" w14:textId="2D369A1D">
      <w:pPr>
        <w:pStyle w:val="Heading1"/>
        <w:rPr>
          <w:rFonts w:ascii="Arial" w:hAnsi="Arial" w:eastAsia="Arial" w:cs="Arial"/>
          <w:color w:val="auto"/>
          <w:sz w:val="24"/>
          <w:szCs w:val="24"/>
        </w:rPr>
      </w:pPr>
    </w:p>
    <w:p w:rsidR="388D4256" w:rsidP="388D4256" w:rsidRDefault="388D4256" w14:paraId="606124C0" w14:textId="1AFE71C7">
      <w:pPr>
        <w:pStyle w:val="Normal"/>
      </w:pPr>
    </w:p>
    <w:p w:rsidR="10A4B7B1" w:rsidP="3BE1F019" w:rsidRDefault="10A4B7B1" w14:paraId="4F1D89EA" w14:textId="31FE1E35">
      <w:pPr>
        <w:pStyle w:val="Heading1"/>
      </w:pPr>
      <w:bookmarkStart w:name="_Toc1938905347" w:id="1566319891"/>
      <w:r w:rsidR="7D463A93">
        <w:rPr/>
        <w:t>9. References</w:t>
      </w:r>
      <w:bookmarkEnd w:id="1566319891"/>
    </w:p>
    <w:p w:rsidR="7A71912D" w:rsidP="3BE1F019" w:rsidRDefault="7A71912D" w14:paraId="5AB24F51" w14:textId="4E0956A7">
      <w:pPr>
        <w:pStyle w:val="Normal"/>
      </w:pPr>
    </w:p>
    <w:p w:rsidR="7A71912D" w:rsidP="3BE1F019" w:rsidRDefault="7A71912D" w14:paraId="2B5CEF79" w14:textId="69171AB2">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American Society for Quality (2024). </w:t>
      </w:r>
      <w:r w:rsidRPr="3BE1F019" w:rsidR="3E541357">
        <w:rPr>
          <w:rFonts w:ascii="Times New Roman" w:hAnsi="Times New Roman" w:eastAsia="Times New Roman" w:cs="Times New Roman"/>
          <w:i w:val="1"/>
          <w:iCs w:val="1"/>
          <w:noProof w:val="0"/>
          <w:sz w:val="24"/>
          <w:szCs w:val="24"/>
          <w:lang w:val="en-GB"/>
        </w:rPr>
        <w:t>Five Whys and Five Hows | ASQ</w:t>
      </w:r>
      <w:r w:rsidRPr="3BE1F019" w:rsidR="3E541357">
        <w:rPr>
          <w:rFonts w:ascii="Times New Roman" w:hAnsi="Times New Roman" w:eastAsia="Times New Roman" w:cs="Times New Roman"/>
          <w:noProof w:val="0"/>
          <w:sz w:val="24"/>
          <w:szCs w:val="24"/>
          <w:lang w:val="en-GB"/>
        </w:rPr>
        <w:t xml:space="preserve">. [online] asq.org. Available at: </w:t>
      </w:r>
      <w:hyperlink r:id="Rb8b73e4921504db7">
        <w:r w:rsidRPr="3BE1F019" w:rsidR="3E541357">
          <w:rPr>
            <w:rStyle w:val="Hyperlink"/>
            <w:rFonts w:ascii="Times New Roman" w:hAnsi="Times New Roman" w:eastAsia="Times New Roman" w:cs="Times New Roman"/>
            <w:noProof w:val="0"/>
            <w:sz w:val="24"/>
            <w:szCs w:val="24"/>
            <w:lang w:val="en-GB"/>
          </w:rPr>
          <w:t>https://asq.org/quality-resources/five-whys</w:t>
        </w:r>
      </w:hyperlink>
      <w:r w:rsidRPr="3BE1F019" w:rsidR="3E541357">
        <w:rPr>
          <w:rFonts w:ascii="Times New Roman" w:hAnsi="Times New Roman" w:eastAsia="Times New Roman" w:cs="Times New Roman"/>
          <w:noProof w:val="0"/>
          <w:sz w:val="24"/>
          <w:szCs w:val="24"/>
          <w:lang w:val="en-GB"/>
        </w:rPr>
        <w:t>.</w:t>
      </w:r>
    </w:p>
    <w:p w:rsidR="7A71912D" w:rsidP="3BE1F019" w:rsidRDefault="7A71912D" w14:paraId="34EBBA06" w14:textId="2D3358F1">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Botezatu, C., Condrea, I., Oroian, B., Hriţuc, A., Eţcu, M. and Slătineanu, L. (2019). Use of the Ishikawa diagram in the investigation of some industrial processes. </w:t>
      </w:r>
      <w:r w:rsidRPr="3BE1F019" w:rsidR="3E541357">
        <w:rPr>
          <w:rFonts w:ascii="Times New Roman" w:hAnsi="Times New Roman" w:eastAsia="Times New Roman" w:cs="Times New Roman"/>
          <w:i w:val="1"/>
          <w:iCs w:val="1"/>
          <w:noProof w:val="0"/>
          <w:sz w:val="24"/>
          <w:szCs w:val="24"/>
          <w:lang w:val="en-GB"/>
        </w:rPr>
        <w:t>IOP Conference Series: Materials Science and Engineering</w:t>
      </w:r>
      <w:r w:rsidRPr="3BE1F019" w:rsidR="3E541357">
        <w:rPr>
          <w:rFonts w:ascii="Times New Roman" w:hAnsi="Times New Roman" w:eastAsia="Times New Roman" w:cs="Times New Roman"/>
          <w:noProof w:val="0"/>
          <w:sz w:val="24"/>
          <w:szCs w:val="24"/>
          <w:lang w:val="en-GB"/>
        </w:rPr>
        <w:t>, 682(1), p.012012. doi:https://doi.org/10.1088/1757-899x/682/1/012012.</w:t>
      </w:r>
    </w:p>
    <w:p w:rsidR="7A71912D" w:rsidP="3BE1F019" w:rsidRDefault="7A71912D" w14:paraId="4865B72C" w14:textId="473D1441">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Brooks, C. (2014). </w:t>
      </w:r>
      <w:r w:rsidRPr="3BE1F019" w:rsidR="3E541357">
        <w:rPr>
          <w:rFonts w:ascii="Times New Roman" w:hAnsi="Times New Roman" w:eastAsia="Times New Roman" w:cs="Times New Roman"/>
          <w:i w:val="1"/>
          <w:iCs w:val="1"/>
          <w:noProof w:val="0"/>
          <w:sz w:val="24"/>
          <w:szCs w:val="24"/>
          <w:lang w:val="en-GB"/>
        </w:rPr>
        <w:t>What Is a Pareto Analysis?</w:t>
      </w:r>
      <w:r w:rsidRPr="3BE1F019" w:rsidR="3E541357">
        <w:rPr>
          <w:rFonts w:ascii="Times New Roman" w:hAnsi="Times New Roman" w:eastAsia="Times New Roman" w:cs="Times New Roman"/>
          <w:noProof w:val="0"/>
          <w:sz w:val="24"/>
          <w:szCs w:val="24"/>
          <w:lang w:val="en-GB"/>
        </w:rPr>
        <w:t xml:space="preserve"> [online] Available at: </w:t>
      </w:r>
      <w:hyperlink r:id="R588b95f09b9045ab">
        <w:r w:rsidRPr="3BE1F019" w:rsidR="3E541357">
          <w:rPr>
            <w:rStyle w:val="Hyperlink"/>
            <w:rFonts w:ascii="Times New Roman" w:hAnsi="Times New Roman" w:eastAsia="Times New Roman" w:cs="Times New Roman"/>
            <w:noProof w:val="0"/>
            <w:sz w:val="24"/>
            <w:szCs w:val="24"/>
            <w:lang w:val="en-GB"/>
          </w:rPr>
          <w:t>https://www.burkeadvisory.com/wp-content/uploads/2018/07/What-Is-a-Pareto-Analysis.pdf</w:t>
        </w:r>
      </w:hyperlink>
      <w:r w:rsidRPr="3BE1F019" w:rsidR="3E541357">
        <w:rPr>
          <w:rFonts w:ascii="Times New Roman" w:hAnsi="Times New Roman" w:eastAsia="Times New Roman" w:cs="Times New Roman"/>
          <w:noProof w:val="0"/>
          <w:sz w:val="24"/>
          <w:szCs w:val="24"/>
          <w:lang w:val="en-GB"/>
        </w:rPr>
        <w:t>.</w:t>
      </w:r>
    </w:p>
    <w:p w:rsidR="7A71912D" w:rsidP="3BE1F019" w:rsidRDefault="7A71912D" w14:paraId="4A23DCBC" w14:textId="3DC794D0">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(2026a). </w:t>
      </w:r>
      <w:r w:rsidRPr="3BE1F019" w:rsidR="3E541357">
        <w:rPr>
          <w:rFonts w:ascii="Times New Roman" w:hAnsi="Times New Roman" w:eastAsia="Times New Roman" w:cs="Times New Roman"/>
          <w:i w:val="1"/>
          <w:iCs w:val="1"/>
          <w:noProof w:val="0"/>
          <w:sz w:val="24"/>
          <w:szCs w:val="24"/>
          <w:lang w:val="en-GB"/>
        </w:rPr>
        <w:t>Containment and Inspection Sheet</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 xml:space="preserve">Image </w:t>
      </w:r>
      <w:r w:rsidRPr="3BE1F019" w:rsidR="3E541357">
        <w:rPr>
          <w:rFonts w:ascii="Times New Roman" w:hAnsi="Times New Roman" w:eastAsia="Times New Roman" w:cs="Times New Roman"/>
          <w:noProof w:val="0"/>
          <w:sz w:val="24"/>
          <w:szCs w:val="24"/>
          <w:lang w:val="en-GB"/>
        </w:rPr>
        <w:t>.</w:t>
      </w:r>
    </w:p>
    <w:p w:rsidR="7A71912D" w:rsidP="3BE1F019" w:rsidRDefault="7A71912D" w14:paraId="7CC862C2" w14:textId="25087729">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(2026b). </w:t>
      </w:r>
      <w:r w:rsidRPr="3BE1F019" w:rsidR="3E541357">
        <w:rPr>
          <w:rFonts w:ascii="Times New Roman" w:hAnsi="Times New Roman" w:eastAsia="Times New Roman" w:cs="Times New Roman"/>
          <w:i w:val="1"/>
          <w:iCs w:val="1"/>
          <w:noProof w:val="0"/>
          <w:sz w:val="24"/>
          <w:szCs w:val="24"/>
          <w:lang w:val="en-GB"/>
        </w:rPr>
        <w:t>Handling of Calliper and Packaging</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Image</w:t>
      </w:r>
      <w:r w:rsidRPr="3BE1F019" w:rsidR="3E541357">
        <w:rPr>
          <w:rFonts w:ascii="Times New Roman" w:hAnsi="Times New Roman" w:eastAsia="Times New Roman" w:cs="Times New Roman"/>
          <w:noProof w:val="0"/>
          <w:sz w:val="24"/>
          <w:szCs w:val="24"/>
          <w:lang w:val="en-GB"/>
        </w:rPr>
        <w:t>.</w:t>
      </w:r>
    </w:p>
    <w:p w:rsidR="7A71912D" w:rsidP="3BE1F019" w:rsidRDefault="7A71912D" w14:paraId="4DEB430C" w14:textId="56D37D4B">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(2026c). </w:t>
      </w:r>
      <w:r w:rsidRPr="3BE1F019" w:rsidR="3E541357">
        <w:rPr>
          <w:rFonts w:ascii="Times New Roman" w:hAnsi="Times New Roman" w:eastAsia="Times New Roman" w:cs="Times New Roman"/>
          <w:i w:val="1"/>
          <w:iCs w:val="1"/>
          <w:noProof w:val="0"/>
          <w:sz w:val="24"/>
          <w:szCs w:val="24"/>
          <w:lang w:val="en-GB"/>
        </w:rPr>
        <w:t>Ishikawa Diagram of Causes</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Image</w:t>
      </w:r>
      <w:r w:rsidRPr="3BE1F019" w:rsidR="3E541357">
        <w:rPr>
          <w:rFonts w:ascii="Times New Roman" w:hAnsi="Times New Roman" w:eastAsia="Times New Roman" w:cs="Times New Roman"/>
          <w:noProof w:val="0"/>
          <w:sz w:val="24"/>
          <w:szCs w:val="24"/>
          <w:lang w:val="en-GB"/>
        </w:rPr>
        <w:t>.</w:t>
      </w:r>
    </w:p>
    <w:p w:rsidR="7A71912D" w:rsidP="3BE1F019" w:rsidRDefault="7A71912D" w14:paraId="213230F8" w14:textId="73AABD80">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(2026d). </w:t>
      </w:r>
      <w:r w:rsidRPr="3BE1F019" w:rsidR="3E541357">
        <w:rPr>
          <w:rFonts w:ascii="Times New Roman" w:hAnsi="Times New Roman" w:eastAsia="Times New Roman" w:cs="Times New Roman"/>
          <w:i w:val="1"/>
          <w:iCs w:val="1"/>
          <w:noProof w:val="0"/>
          <w:sz w:val="24"/>
          <w:szCs w:val="24"/>
          <w:lang w:val="en-GB"/>
        </w:rPr>
        <w:t>Pareto Analysis Table of Defects and Percentages</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Image</w:t>
      </w:r>
      <w:r w:rsidRPr="3BE1F019" w:rsidR="3E541357">
        <w:rPr>
          <w:rFonts w:ascii="Times New Roman" w:hAnsi="Times New Roman" w:eastAsia="Times New Roman" w:cs="Times New Roman"/>
          <w:noProof w:val="0"/>
          <w:sz w:val="24"/>
          <w:szCs w:val="24"/>
          <w:lang w:val="en-GB"/>
        </w:rPr>
        <w:t>.</w:t>
      </w:r>
    </w:p>
    <w:p w:rsidR="7A71912D" w:rsidP="3BE1F019" w:rsidRDefault="7A71912D" w14:paraId="5679380E" w14:textId="0D2E715B">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(2026e). </w:t>
      </w:r>
      <w:r w:rsidRPr="3BE1F019" w:rsidR="3E541357">
        <w:rPr>
          <w:rFonts w:ascii="Times New Roman" w:hAnsi="Times New Roman" w:eastAsia="Times New Roman" w:cs="Times New Roman"/>
          <w:i w:val="1"/>
          <w:iCs w:val="1"/>
          <w:noProof w:val="0"/>
          <w:sz w:val="24"/>
          <w:szCs w:val="24"/>
          <w:lang w:val="en-GB"/>
        </w:rPr>
        <w:t>Pareto Percentage of Defect Types</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Image</w:t>
      </w:r>
      <w:r w:rsidRPr="3BE1F019" w:rsidR="3E541357">
        <w:rPr>
          <w:rFonts w:ascii="Times New Roman" w:hAnsi="Times New Roman" w:eastAsia="Times New Roman" w:cs="Times New Roman"/>
          <w:noProof w:val="0"/>
          <w:sz w:val="24"/>
          <w:szCs w:val="24"/>
          <w:lang w:val="en-GB"/>
        </w:rPr>
        <w:t>.</w:t>
      </w:r>
    </w:p>
    <w:p w:rsidR="7A71912D" w:rsidP="3BE1F019" w:rsidRDefault="7A71912D" w14:paraId="22E3D2E2" w14:textId="73A1C88D">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(2026f). </w:t>
      </w:r>
      <w:r w:rsidRPr="3BE1F019" w:rsidR="3E541357">
        <w:rPr>
          <w:rFonts w:ascii="Times New Roman" w:hAnsi="Times New Roman" w:eastAsia="Times New Roman" w:cs="Times New Roman"/>
          <w:i w:val="1"/>
          <w:iCs w:val="1"/>
          <w:noProof w:val="0"/>
          <w:sz w:val="24"/>
          <w:szCs w:val="24"/>
          <w:lang w:val="en-GB"/>
        </w:rPr>
        <w:t>Root Cause Analysis Detection Table</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Image</w:t>
      </w:r>
      <w:r w:rsidRPr="3BE1F019" w:rsidR="3E541357">
        <w:rPr>
          <w:rFonts w:ascii="Times New Roman" w:hAnsi="Times New Roman" w:eastAsia="Times New Roman" w:cs="Times New Roman"/>
          <w:noProof w:val="0"/>
          <w:sz w:val="24"/>
          <w:szCs w:val="24"/>
          <w:lang w:val="en-GB"/>
        </w:rPr>
        <w:t>.</w:t>
      </w:r>
    </w:p>
    <w:p w:rsidR="7A71912D" w:rsidP="3BE1F019" w:rsidRDefault="7A71912D" w14:paraId="10D6E684" w14:textId="7D006C08">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(2026g). </w:t>
      </w:r>
      <w:r w:rsidRPr="3BE1F019" w:rsidR="3E541357">
        <w:rPr>
          <w:rFonts w:ascii="Times New Roman" w:hAnsi="Times New Roman" w:eastAsia="Times New Roman" w:cs="Times New Roman"/>
          <w:i w:val="1"/>
          <w:iCs w:val="1"/>
          <w:noProof w:val="0"/>
          <w:sz w:val="24"/>
          <w:szCs w:val="24"/>
          <w:lang w:val="en-GB"/>
        </w:rPr>
        <w:t>Root Cause Analysis Occurrence Table</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 xml:space="preserve">Image </w:t>
      </w:r>
      <w:r w:rsidRPr="3BE1F019" w:rsidR="3E541357">
        <w:rPr>
          <w:rFonts w:ascii="Times New Roman" w:hAnsi="Times New Roman" w:eastAsia="Times New Roman" w:cs="Times New Roman"/>
          <w:noProof w:val="0"/>
          <w:sz w:val="24"/>
          <w:szCs w:val="24"/>
          <w:lang w:val="en-GB"/>
        </w:rPr>
        <w:t>.</w:t>
      </w:r>
    </w:p>
    <w:p w:rsidR="7A71912D" w:rsidP="3BE1F019" w:rsidRDefault="7A71912D" w14:paraId="1DA7559A" w14:textId="30FD216B">
      <w:pPr>
        <w:spacing w:before="0" w:beforeAutospacing="off" w:after="240" w:afterAutospacing="off" w:line="360" w:lineRule="auto"/>
      </w:pPr>
      <w:r w:rsidRPr="3BE1F019" w:rsidR="3E541357">
        <w:rPr>
          <w:rFonts w:ascii="Times New Roman" w:hAnsi="Times New Roman" w:eastAsia="Times New Roman" w:cs="Times New Roman"/>
          <w:noProof w:val="0"/>
          <w:sz w:val="24"/>
          <w:szCs w:val="24"/>
          <w:lang w:val="en-GB"/>
        </w:rPr>
        <w:t xml:space="preserve">Smith, C. (2026h). </w:t>
      </w:r>
      <w:r w:rsidRPr="3BE1F019" w:rsidR="3E541357">
        <w:rPr>
          <w:rFonts w:ascii="Times New Roman" w:hAnsi="Times New Roman" w:eastAsia="Times New Roman" w:cs="Times New Roman"/>
          <w:i w:val="1"/>
          <w:iCs w:val="1"/>
          <w:noProof w:val="0"/>
          <w:sz w:val="24"/>
          <w:szCs w:val="24"/>
          <w:lang w:val="en-GB"/>
        </w:rPr>
        <w:t>Spot Face Damage and Camera Detections</w:t>
      </w:r>
      <w:r w:rsidRPr="3BE1F019" w:rsidR="3E541357">
        <w:rPr>
          <w:rFonts w:ascii="Times New Roman" w:hAnsi="Times New Roman" w:eastAsia="Times New Roman" w:cs="Times New Roman"/>
          <w:noProof w:val="0"/>
          <w:sz w:val="24"/>
          <w:szCs w:val="24"/>
          <w:lang w:val="en-GB"/>
        </w:rPr>
        <w:t xml:space="preserve">. </w:t>
      </w:r>
      <w:r w:rsidRPr="3BE1F019" w:rsidR="3E541357">
        <w:rPr>
          <w:rFonts w:ascii="Times New Roman" w:hAnsi="Times New Roman" w:eastAsia="Times New Roman" w:cs="Times New Roman"/>
          <w:i w:val="1"/>
          <w:iCs w:val="1"/>
          <w:noProof w:val="0"/>
          <w:sz w:val="24"/>
          <w:szCs w:val="24"/>
          <w:lang w:val="en-GB"/>
        </w:rPr>
        <w:t>Image</w:t>
      </w:r>
      <w:r w:rsidRPr="3BE1F019" w:rsidR="3E541357">
        <w:rPr>
          <w:rFonts w:ascii="Times New Roman" w:hAnsi="Times New Roman" w:eastAsia="Times New Roman" w:cs="Times New Roman"/>
          <w:noProof w:val="0"/>
          <w:sz w:val="24"/>
          <w:szCs w:val="24"/>
          <w:lang w:val="en-GB"/>
        </w:rPr>
        <w:t>.</w:t>
      </w:r>
    </w:p>
    <w:p w:rsidR="7A71912D" w:rsidP="7A71912D" w:rsidRDefault="7A71912D" w14:paraId="16FC28F8" w14:textId="4A8BEA7C">
      <w:pPr>
        <w:spacing w:line="360" w:lineRule="auto"/>
        <w:rPr>
          <w:rFonts w:ascii="Arial" w:hAnsi="Arial" w:eastAsia="Arial" w:cs="Arial"/>
        </w:rPr>
      </w:pPr>
    </w:p>
    <w:p w:rsidR="30DB4326" w:rsidP="64397F6A" w:rsidRDefault="30DB4326" w14:paraId="43EAA66C" w14:textId="4F0B7F4C">
      <w:pPr>
        <w:pStyle w:val="Heading1"/>
        <w:spacing w:line="360" w:lineRule="auto"/>
        <w:rPr>
          <w:rFonts w:ascii="Arial" w:hAnsi="Arial" w:eastAsia="Arial" w:cs="Arial"/>
          <w:color w:val="auto"/>
          <w:sz w:val="24"/>
          <w:szCs w:val="24"/>
        </w:rPr>
      </w:pPr>
    </w:p>
    <w:p w:rsidR="7A71912D" w:rsidP="64397F6A" w:rsidRDefault="7A71912D" w14:paraId="56DCF668" w14:textId="7BCF43C7">
      <w:pPr>
        <w:pStyle w:val="Normal"/>
      </w:pPr>
    </w:p>
    <w:sectPr w:rsidR="7A71912D">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B57BC" w:rsidRDefault="00BB57BC" w14:paraId="3F410941" w14:textId="77777777">
      <w:pPr>
        <w:spacing w:after="0" w:line="240" w:lineRule="auto"/>
      </w:pPr>
      <w:r>
        <w:separator/>
      </w:r>
    </w:p>
  </w:endnote>
  <w:endnote w:type="continuationSeparator" w:id="0">
    <w:p w:rsidR="00BB57BC" w:rsidRDefault="00BB57BC" w14:paraId="139CEF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1CA2C037" w14:paraId="702D9E84" w14:textId="77777777">
      <w:trPr>
        <w:trHeight w:val="300"/>
      </w:trPr>
      <w:tc>
        <w:tcPr>
          <w:tcW w:w="3120" w:type="dxa"/>
        </w:tcPr>
        <w:p w:rsidR="1CA2C037" w:rsidP="1CA2C037" w:rsidRDefault="1CA2C037" w14:paraId="5C0BB47F" w14:textId="49DC6BCC">
          <w:pPr>
            <w:pStyle w:val="Header"/>
            <w:ind w:left="-115"/>
          </w:pPr>
        </w:p>
      </w:tc>
      <w:tc>
        <w:tcPr>
          <w:tcW w:w="3120" w:type="dxa"/>
        </w:tcPr>
        <w:p w:rsidR="1CA2C037" w:rsidP="1CA2C037" w:rsidRDefault="1CA2C037" w14:paraId="6D7C00C9" w14:textId="1868E36B">
          <w:pPr>
            <w:pStyle w:val="Header"/>
            <w:jc w:val="center"/>
          </w:pPr>
        </w:p>
      </w:tc>
      <w:tc>
        <w:tcPr>
          <w:tcW w:w="3120" w:type="dxa"/>
        </w:tcPr>
        <w:p w:rsidR="1CA2C037" w:rsidP="1CA2C037" w:rsidRDefault="1CA2C037" w14:paraId="050B18B0" w14:textId="205065E0">
          <w:pPr>
            <w:pStyle w:val="Header"/>
            <w:ind w:right="-115"/>
            <w:jc w:val="right"/>
          </w:pPr>
        </w:p>
      </w:tc>
    </w:tr>
  </w:tbl>
  <w:p w:rsidR="1CA2C037" w:rsidP="1CA2C037" w:rsidRDefault="1CA2C037" w14:paraId="18646638" w14:textId="3DBC9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B57BC" w:rsidRDefault="00BB57BC" w14:paraId="1B8FBADE" w14:textId="77777777">
      <w:pPr>
        <w:spacing w:after="0" w:line="240" w:lineRule="auto"/>
      </w:pPr>
      <w:r>
        <w:separator/>
      </w:r>
    </w:p>
  </w:footnote>
  <w:footnote w:type="continuationSeparator" w:id="0">
    <w:p w:rsidR="00BB57BC" w:rsidRDefault="00BB57BC" w14:paraId="56EC84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1CA2C037" w14:paraId="00A0185E" w14:textId="77777777">
      <w:trPr>
        <w:trHeight w:val="300"/>
      </w:trPr>
      <w:tc>
        <w:tcPr>
          <w:tcW w:w="3120" w:type="dxa"/>
        </w:tcPr>
        <w:p w:rsidR="1CA2C037" w:rsidP="1CA2C037" w:rsidRDefault="1CA2C037" w14:paraId="5055EE95" w14:textId="18127F92">
          <w:pPr>
            <w:pStyle w:val="Header"/>
            <w:ind w:left="-115"/>
          </w:pPr>
        </w:p>
      </w:tc>
      <w:tc>
        <w:tcPr>
          <w:tcW w:w="3120" w:type="dxa"/>
        </w:tcPr>
        <w:p w:rsidR="1CA2C037" w:rsidP="1CA2C037" w:rsidRDefault="1CA2C037" w14:paraId="09DF8CAC" w14:textId="3987CBE9">
          <w:pPr>
            <w:pStyle w:val="Header"/>
            <w:jc w:val="center"/>
          </w:pPr>
        </w:p>
      </w:tc>
      <w:tc>
        <w:tcPr>
          <w:tcW w:w="3120" w:type="dxa"/>
        </w:tcPr>
        <w:p w:rsidR="1CA2C037" w:rsidP="1CA2C037" w:rsidRDefault="1CA2C037" w14:paraId="6F172604" w14:textId="61A899B4">
          <w:pPr>
            <w:pStyle w:val="Header"/>
            <w:ind w:right="-115"/>
            <w:jc w:val="right"/>
          </w:pPr>
        </w:p>
      </w:tc>
    </w:tr>
  </w:tbl>
  <w:p w:rsidR="1CA2C037" w:rsidP="1CA2C037" w:rsidRDefault="1CA2C037" w14:paraId="5BDDAE49" w14:textId="219622C9">
    <w:pPr>
      <w:pStyle w:val="Header"/>
    </w:pPr>
  </w:p>
</w:hdr>
</file>

<file path=word/intelligence2.xml><?xml version="1.0" encoding="utf-8"?>
<int2:intelligence xmlns:int2="http://schemas.microsoft.com/office/intelligence/2020/intelligence" xmlns:oel="http://schemas.microsoft.com/office/2019/extlst">
  <int2:observations>
    <int2:textHash int2:hashCode="wpP0rsf/ziaWtn" int2:id="3K2XSNqe">
      <int2:state int2:type="spell" int2:value="Rejected"/>
    </int2:textHash>
    <int2:textHash int2:hashCode="n7tr9Kob0BuKDN" int2:id="98PpPiGQ">
      <int2:state int2:type="spell" int2:value="Rejected"/>
    </int2:textHash>
    <int2:textHash int2:hashCode="DTTcwT7Vnu94an" int2:id="aiIlPNJN">
      <int2:state int2:type="spell" int2:value="Rejected"/>
    </int2:textHash>
    <int2:textHash int2:hashCode="Gx7AomyeQeWmmU" int2:id="QKe5uF7g">
      <int2:state int2:type="spell" int2:value="Rejected"/>
    </int2:textHash>
    <int2:textHash int2:hashCode="N1LnaKezwqRt/n" int2:id="FEIWfNjs">
      <int2:state int2:type="spell" int2:value="Rejected"/>
    </int2:textHash>
    <int2:textHash int2:hashCode="FO6wmD10SWeqO8" int2:id="tYaCb0oi">
      <int2:state int2:type="spell" int2:value="Rejected"/>
    </int2:textHash>
    <int2:textHash int2:hashCode="q3eWg/MA0GsC6q" int2:id="4wluFH7V">
      <int2:state int2:type="spell" int2:value="Rejected"/>
    </int2:textHash>
    <int2:textHash int2:hashCode="V5jMM9U5Hh+xli" int2:id="J5pEIqr2">
      <int2:state int2:type="spell" int2:value="Rejected"/>
    </int2:textHash>
    <int2:textHash int2:hashCode="fYzpUH4kuF2TU5" int2:id="55Wp9yXS">
      <int2:state int2:type="spell" int2:value="Rejected"/>
    </int2:textHash>
    <int2:textHash int2:hashCode="oP9QmF2vm5mkuW" int2:id="NL7i9i0x">
      <int2:state int2:type="spell" int2:value="Rejected"/>
    </int2:textHash>
    <int2:textHash int2:hashCode="7ztXy6vqO6m5CI" int2:id="J9Ou7uTf">
      <int2:state int2:type="spell" int2:value="Rejected"/>
    </int2:textHash>
    <int2:textHash int2:hashCode="C3nZ59kuk/d2kH" int2:id="LxBJsHEX">
      <int2:state int2:type="spell" int2:value="Rejected"/>
    </int2:textHash>
    <int2:textHash int2:hashCode="xjPsbF0isXowlr" int2:id="3yybLgQt">
      <int2:state int2:type="spell" int2:value="Rejected"/>
    </int2:textHash>
    <int2:textHash int2:hashCode="xuEpJ6/1o9oMvU" int2:id="VjAJauNU">
      <int2:state int2:type="spell" int2:value="Rejected"/>
    </int2:textHash>
    <int2:textHash int2:hashCode="1mAXXAWMfd48Wm" int2:id="KwuHq1q1">
      <int2:state int2:type="spell" int2:value="Rejected"/>
    </int2:textHash>
    <int2:textHash int2:hashCode="7WNZrX3+jlmVZP" int2:id="9cyogbvs">
      <int2:state int2:type="spell" int2:value="Rejected"/>
    </int2:textHash>
    <int2:textHash int2:hashCode="8Q3sJzahGXaKL3" int2:id="iXfe5YNa">
      <int2:state int2:type="spell" int2:value="Rejected"/>
    </int2:textHash>
    <int2:textHash int2:hashCode="VOMcTrcxOUyE4V" int2:id="2z0rvIY8">
      <int2:state int2:type="spell" int2:value="Rejected"/>
    </int2:textHash>
    <int2:textHash int2:hashCode="wVWDKA/o2oc0Cv" int2:id="wsGrudNd">
      <int2:state int2:type="spell" int2:value="Rejected"/>
    </int2:textHash>
    <int2:textHash int2:hashCode="m7nxmJCgWnZubb" int2:id="Fv9wOAqd">
      <int2:state int2:type="spell" int2:value="Rejected"/>
    </int2:textHash>
    <int2:textHash int2:hashCode="51YQ0Md3jCVh4W" int2:id="4xrVt5jS">
      <int2:state int2:type="spell" int2:value="Rejected"/>
    </int2:textHash>
    <int2:bookmark int2:bookmarkName="_Int_KiNnPk70" int2:invalidationBookmarkName="" int2:hashCode="jkRQhJ9vFE81km" int2:id="TkwnCOnj">
      <int2:state int2:type="spell" int2:value="Rejected"/>
    </int2:bookmark>
    <int2:bookmark int2:bookmarkName="_Int_Ia7UIjE0" int2:invalidationBookmarkName="" int2:hashCode="9II30cjGy37OcN" int2:id="0QEb7IFj">
      <int2:state int2:type="spell" int2:value="Rejected"/>
    </int2:bookmark>
    <int2:bookmark int2:bookmarkName="_Int_PqjUxwMe" int2:invalidationBookmarkName="" int2:hashCode="m/D4/19di8v/ud" int2:id="kfy1zdsK">
      <int2:state int2:type="style" int2:value="Rejected"/>
    </int2:bookmark>
    <int2:bookmark int2:bookmarkName="_Int_5ieMnzVE" int2:invalidationBookmarkName="" int2:hashCode="GnfUFiJMu+d6Q5" int2:id="Zq2cFCG7">
      <int2:state int2:type="style" int2:value="Rejected"/>
    </int2:bookmark>
    <int2:bookmark int2:bookmarkName="_Int_JZatnTDu" int2:invalidationBookmarkName="" int2:hashCode="yJrdZbqn+G8twS" int2:id="xIQKSnhG">
      <int2:state int2:type="style" int2:value="Rejected"/>
    </int2:bookmark>
    <int2:bookmark int2:bookmarkName="_Int_K6S2ZhOi" int2:invalidationBookmarkName="" int2:hashCode="ZanletI6wlweVG" int2:id="DwBJpa2A">
      <int2:state int2:type="style" int2:value="Rejected"/>
    </int2:bookmark>
    <int2:bookmark int2:bookmarkName="_Int_KQdpjXFT" int2:invalidationBookmarkName="" int2:hashCode="ZanletI6wlweVG" int2:id="auMPKjmb">
      <int2:state int2:type="style" int2:value="Rejected"/>
    </int2:bookmark>
    <int2:entireDocument int2:id="BA3OxW0U">
      <int2:extLst>
        <oel:ext uri="E302BA01-7950-474C-9AD3-286E660C40A8">
          <int2:similaritySummary int2:version="1" int2:runId="1773154444204" int2:tilesCheckedInThisRun="129" int2:totalNumOfTiles="129" int2:similarityAnnotationCount="0" int2:numWords="2863"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5C78CB3C 4873F373-066871CD 2C467887-4DA493EB 3EA11409-34C3D982 21C2EB51-3FF9467A 2D598853-48516C9A 36CDEFE8-2E18E971 68A166B7-19420C1A 7F856D9B-66B0A078 62168F86-4DE6CA7A 2DC6F1E0-7027DB2D 1326D80D-7B53AE3E 6D7964D4-41C68504 532944DE-5B500FA0 412F7664-40A0BDC0 56551D84-4C68F07A 758097D2-3BC057FB 76307753-77B73FA8 75AF360A-367B8405 08A02F7F-5771383B 307A9DA6-2B6C80BB 392537A2-489AEE70 12069745-6A041E94 18BB19E5-59413910 44D468CD-47A66EEE 29786BDB-2F2D0469 0113ED34-73ED1EF0 6A551AD8-0CA7DC85 4B59EF17-2EDF6FBE 1A01B2E0-21E9738E 0A6CDAB9-1E87E02D 6B8B5D6D-2C6F112E 18F09948-15E204D7 304D33F7-618A6187 7ADFE384-01E38752 2E6CAFEC-1FFB2557 04A0C59F-0530F453 6DDFF563-2101BE03 1D31CC4F-0F911E10 10A3EDB5-5EF4073E 4DA90644-27371536 7A57B222-4DB79481 372FF69E-34E91688 4F791A81-01CCCF55 28455A82-3C6AAAE7 4CED8D91-0A0F9C8D 6FC48CC0-4E47023D 5061D409-653B56EA 748520FE-2C17D750 5B6BC5EA-03C5A7AB 106D961E-6C7298F6 4CDAAB03-72FFFE3D 4495EC14-0DE208DD 64B144E4-62C775CF 08290BDD-5095103D 1BAA0623-5FDBF57C 2C569DAF-27CE20AC 5EC6A2A2-63471B76 348F5E90-63F42A44 48AA324A-078EB810 78A1DC12-39E0BCE1 348905C6-35EB9066 396E6165-6F683E84 71A0D0E6-1E330BAB 61E2B98E-451A12B9 12923920-2396EF97 3FEA7BB2-40F21EEE 1DB2E30F-3DB246C3 587EB345-374B8DD6 0296250E-4CE36457 621E0658-616268A3 61702988-3AA1E5A4 4ACBE38F-2D5B3B63 72FBD07E-447198C0 5085FC9D-4031A97F 31587C7B-11BDA3E8 61D49319-1747EF23 0951A058-1015338C 04650FC0-1390534E 10FB64A8-3B020AA8 6925894E-5E9C8FDA 1901811E-25C133BB 61DAE909-174914DB 1569F681-3BB34835 1C565D0F-5AD38554 5E96BEF0-0BDF5C1E 16D87714-1A6B3E94 296FC4F5-146F6075 1BA4653A-69103D80 19F651F3-4EFC6115 18B22844-0695DC2C 20E96822-48878264 4DE2A7BA-163F4572 79104318-62040175 3D516B59-03779D96 537F4BCE-66565B13 2A15DE81-347B5270 648BD4CE-30FB7D2E 14C47BB7-5C01596B 3363DC34-0B032355 4024816C-11F43898 095DCB79-1FBFC529 06C71BD8-29AC74B9 5440A93D-208CD9F9 03D76C86-2BB30351 1E6926DA-3C604D1C 12FEA504-268B6D43 4A373C83-08C3F7D6 73DF8148-4712694D 0916BCEA-1A45C752 6712F556-0FC3F380 6F94E875-2D867E03 72C7148F-70842010 1EAECAF3-75790478 7F7700A9-1FC0E61F 73CACF06-0C97948F 04204197-3ED65F02 6670DA1B-102E10C9 366EE05B-08191F17 6E277BEB-37492376 4CFD5652-258F5527 21AE01D6-7A0A9575 2184CA74-4830502E 7CDA36C3-5F191DDE 36807F88-63810A44 33C24B80-2A510DA9 008EFD2A-42AF72EC 2022CC19-1A529D51 19C2BCEF-6037C133 5CE549E3-7F38CED9 6391922C-3A26BB20 5E6A2166-3F376929 6BE35629-44AC3B27 78ED846F-5207B817 3B13DA5B-63F1AB4A 7194673E-1598F177 3A8AE73C-3E861838 7E3BB949-23D86513 7651BD8F-60ADEF30 19E894C7-7FBBDCED 3058438D-0C00BA9E 08A5ED8B-453554F7 585E75BC-5C6C7463 04A51872-4CA52496 7DED7116-220BE3DC 56AFE9AD-087B3E37 303D43B4-17956970 4E6D9B1E-55F458BC 03ABF6EB-248F143E 5C6D1794-799C0CE3 21A351DD-0C363D45 4CE3DE58-54467B5F 24837BE7-7A94DDA7 12CEC9AD-752FD605 643DCF82-343F57D2 5B712CB8-683D25EC 48BF955C-5C574800 65AF4139-46634CFF 574F6E7E-1EA70252 46078D68-795D62DB 6E060E38-2A10EE52 6204AB00-584AC210 081255A9-5B15983D 2B799A79-0181507C 1CE7E96C-6A5CAAF4 7E738DE4-11E7DDBC 0C4ADA20-50FE763B 482BE7A7-50D12840 0F4D8445-2B7E5CD5 7ECA23C1-068D7AC9 35DEFD43-4DA73494 7B789670-19162B0D 44320CAE-1951DB83 2C1407A2-0673F681 4445AAD5-2CFA2650 614718A6-71C78006 244C5942-53112723 08073563-2C9EA2FE 4287DA71-5EC56B9C 22BC968D-2506CE37 78905E13-7E7A6E24 61C78141-70244938 095F9FFB-0C656933 505D6DC4-311F475D 1BC7C801-2399066E 17D2E604-6D069649 40BF3A98-58A3812E 13A75971-6122E590 71F14186-1AD36E75 4F168F6C-7DA42F97 3D5264BD-2E3D2611 6F87DB24-3A2CF5BA 104152BF-61F97A1D 6D4ECC90-15CF6083 293FA072-72DB14AB 335E9378-2FDBDF48 68F02FAE-72E0C9B6 64167B3E-2D815DAD 4F38E3AC-4B8B3011 6339D1E9-284671DA 341E8F41-6937F0D4 30BD2AB4-0C24B6D1 63764DC1-2A9832B3 5BF13479-270769BF 2E385F7A-5BDA9305 3CF4EA94-250D34CA 2D045015-37F6BD22 2EEA36BB-4053067F 47489158-2AEAEDA5 24F29E1B-22BBAAC2 1C36F40E-1F9EFC92 2E74B947-5F061C9F 0901B4BF-14BC7645 5EA211A1-67BC3E60 4E96779C-7D46D605 3ACE6066-454DC199 1DE5E415-356A1560 10FBD88A-4B8216F5 037EEA64-570226F1 2E03D6F8-20B3DDDE 043DCCC3-365BEDAD 09157422-1E9E9CCC 4E686B64-2362204F 70EF1F46-074CCBAE 52D04162-515C1C5F 62EC8748-05AEDE69 67975CE5-13829580 7B4D6FA2-4EB075B3 42AB877A-6FAA13D4 6E785999-56243589 36ABC1A8-21584688 391960EF-2A7814E0 7D5FE715-218F7058 1AA82AA8-137C0B16 2C8BFB0F-3F8CC4B6 08B286D2-6AF6EC35 0CC44B22-03107BBF 3493DFDB-78157152 50A2B5FF-09FF4FD9 3B55E354-2D369A1D 606124C0-1AFE71C7 4F1D89EA-31FE1E35 5AB24F51-4E0956A7 16FC28F8-2B8F1547 43EAA66C-4F0B7F4C 56DCF668-7BCF43C7 5055EE95-18127F92 09DF8CAC-3987CBE9 6F172604-61A899B4 5BDDAE49-219622C9 5C0BB47F-49DC6BCC 6D7C00C9-1868E36B 050B18B0-205065E0 18646638-3DBC9F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D7F33"/>
    <w:multiLevelType w:val="hybridMultilevel"/>
    <w:tmpl w:val="AC8E5332"/>
    <w:lvl w:ilvl="0" w:tplc="2EBEA8C2">
      <w:start w:val="1"/>
      <w:numFmt w:val="decimal"/>
      <w:lvlText w:val="%1."/>
      <w:lvlJc w:val="left"/>
      <w:pPr>
        <w:ind w:left="720" w:hanging="360"/>
      </w:pPr>
    </w:lvl>
    <w:lvl w:ilvl="1" w:tplc="905C919E">
      <w:start w:val="1"/>
      <w:numFmt w:val="lowerLetter"/>
      <w:lvlText w:val="%2."/>
      <w:lvlJc w:val="left"/>
      <w:pPr>
        <w:ind w:left="1440" w:hanging="360"/>
      </w:pPr>
    </w:lvl>
    <w:lvl w:ilvl="2" w:tplc="D1B830B6">
      <w:start w:val="1"/>
      <w:numFmt w:val="lowerRoman"/>
      <w:lvlText w:val="%3."/>
      <w:lvlJc w:val="right"/>
      <w:pPr>
        <w:ind w:left="2160" w:hanging="180"/>
      </w:pPr>
    </w:lvl>
    <w:lvl w:ilvl="3" w:tplc="252AFF1E">
      <w:start w:val="1"/>
      <w:numFmt w:val="decimal"/>
      <w:lvlText w:val="%4."/>
      <w:lvlJc w:val="left"/>
      <w:pPr>
        <w:ind w:left="2880" w:hanging="360"/>
      </w:pPr>
    </w:lvl>
    <w:lvl w:ilvl="4" w:tplc="E1C4DF54">
      <w:start w:val="1"/>
      <w:numFmt w:val="lowerLetter"/>
      <w:lvlText w:val="%5."/>
      <w:lvlJc w:val="left"/>
      <w:pPr>
        <w:ind w:left="3600" w:hanging="360"/>
      </w:pPr>
    </w:lvl>
    <w:lvl w:ilvl="5" w:tplc="2EB09B48">
      <w:start w:val="1"/>
      <w:numFmt w:val="lowerRoman"/>
      <w:lvlText w:val="%6."/>
      <w:lvlJc w:val="right"/>
      <w:pPr>
        <w:ind w:left="4320" w:hanging="180"/>
      </w:pPr>
    </w:lvl>
    <w:lvl w:ilvl="6" w:tplc="AAD08612">
      <w:start w:val="1"/>
      <w:numFmt w:val="decimal"/>
      <w:lvlText w:val="%7."/>
      <w:lvlJc w:val="left"/>
      <w:pPr>
        <w:ind w:left="5040" w:hanging="360"/>
      </w:pPr>
    </w:lvl>
    <w:lvl w:ilvl="7" w:tplc="C384325E">
      <w:start w:val="1"/>
      <w:numFmt w:val="lowerLetter"/>
      <w:lvlText w:val="%8."/>
      <w:lvlJc w:val="left"/>
      <w:pPr>
        <w:ind w:left="5760" w:hanging="360"/>
      </w:pPr>
    </w:lvl>
    <w:lvl w:ilvl="8" w:tplc="8B1642C4">
      <w:start w:val="1"/>
      <w:numFmt w:val="lowerRoman"/>
      <w:lvlText w:val="%9."/>
      <w:lvlJc w:val="right"/>
      <w:pPr>
        <w:ind w:left="6480" w:hanging="180"/>
      </w:pPr>
    </w:lvl>
  </w:abstractNum>
  <w:abstractNum w:abstractNumId="1" w15:restartNumberingAfterBreak="0">
    <w:nsid w:val="0B412ACD"/>
    <w:multiLevelType w:val="hybridMultilevel"/>
    <w:tmpl w:val="19529DA8"/>
    <w:lvl w:ilvl="0" w:tplc="D7B24A96">
      <w:start w:val="1"/>
      <w:numFmt w:val="bullet"/>
      <w:lvlText w:val=""/>
      <w:lvlJc w:val="left"/>
      <w:pPr>
        <w:ind w:left="720" w:hanging="360"/>
      </w:pPr>
      <w:rPr>
        <w:rFonts w:hint="default" w:ascii="Symbol" w:hAnsi="Symbol"/>
      </w:rPr>
    </w:lvl>
    <w:lvl w:ilvl="1" w:tplc="D6309910">
      <w:start w:val="1"/>
      <w:numFmt w:val="bullet"/>
      <w:lvlText w:val="o"/>
      <w:lvlJc w:val="left"/>
      <w:pPr>
        <w:ind w:left="1440" w:hanging="360"/>
      </w:pPr>
      <w:rPr>
        <w:rFonts w:hint="default" w:ascii="Courier New" w:hAnsi="Courier New"/>
      </w:rPr>
    </w:lvl>
    <w:lvl w:ilvl="2" w:tplc="66D0A7E8">
      <w:start w:val="1"/>
      <w:numFmt w:val="bullet"/>
      <w:lvlText w:val=""/>
      <w:lvlJc w:val="left"/>
      <w:pPr>
        <w:ind w:left="2160" w:hanging="360"/>
      </w:pPr>
      <w:rPr>
        <w:rFonts w:hint="default" w:ascii="Wingdings" w:hAnsi="Wingdings"/>
      </w:rPr>
    </w:lvl>
    <w:lvl w:ilvl="3" w:tplc="01E61B42">
      <w:start w:val="1"/>
      <w:numFmt w:val="bullet"/>
      <w:lvlText w:val=""/>
      <w:lvlJc w:val="left"/>
      <w:pPr>
        <w:ind w:left="2880" w:hanging="360"/>
      </w:pPr>
      <w:rPr>
        <w:rFonts w:hint="default" w:ascii="Symbol" w:hAnsi="Symbol"/>
      </w:rPr>
    </w:lvl>
    <w:lvl w:ilvl="4" w:tplc="FC782250">
      <w:start w:val="1"/>
      <w:numFmt w:val="bullet"/>
      <w:lvlText w:val="o"/>
      <w:lvlJc w:val="left"/>
      <w:pPr>
        <w:ind w:left="3600" w:hanging="360"/>
      </w:pPr>
      <w:rPr>
        <w:rFonts w:hint="default" w:ascii="Courier New" w:hAnsi="Courier New"/>
      </w:rPr>
    </w:lvl>
    <w:lvl w:ilvl="5" w:tplc="B184C8CA">
      <w:start w:val="1"/>
      <w:numFmt w:val="bullet"/>
      <w:lvlText w:val=""/>
      <w:lvlJc w:val="left"/>
      <w:pPr>
        <w:ind w:left="4320" w:hanging="360"/>
      </w:pPr>
      <w:rPr>
        <w:rFonts w:hint="default" w:ascii="Wingdings" w:hAnsi="Wingdings"/>
      </w:rPr>
    </w:lvl>
    <w:lvl w:ilvl="6" w:tplc="6E867132">
      <w:start w:val="1"/>
      <w:numFmt w:val="bullet"/>
      <w:lvlText w:val=""/>
      <w:lvlJc w:val="left"/>
      <w:pPr>
        <w:ind w:left="5040" w:hanging="360"/>
      </w:pPr>
      <w:rPr>
        <w:rFonts w:hint="default" w:ascii="Symbol" w:hAnsi="Symbol"/>
      </w:rPr>
    </w:lvl>
    <w:lvl w:ilvl="7" w:tplc="27F6862C">
      <w:start w:val="1"/>
      <w:numFmt w:val="bullet"/>
      <w:lvlText w:val="o"/>
      <w:lvlJc w:val="left"/>
      <w:pPr>
        <w:ind w:left="5760" w:hanging="360"/>
      </w:pPr>
      <w:rPr>
        <w:rFonts w:hint="default" w:ascii="Courier New" w:hAnsi="Courier New"/>
      </w:rPr>
    </w:lvl>
    <w:lvl w:ilvl="8" w:tplc="A59E1722">
      <w:start w:val="1"/>
      <w:numFmt w:val="bullet"/>
      <w:lvlText w:val=""/>
      <w:lvlJc w:val="left"/>
      <w:pPr>
        <w:ind w:left="6480" w:hanging="360"/>
      </w:pPr>
      <w:rPr>
        <w:rFonts w:hint="default" w:ascii="Wingdings" w:hAnsi="Wingdings"/>
      </w:rPr>
    </w:lvl>
  </w:abstractNum>
  <w:abstractNum w:abstractNumId="2" w15:restartNumberingAfterBreak="0">
    <w:nsid w:val="196B4F25"/>
    <w:multiLevelType w:val="hybridMultilevel"/>
    <w:tmpl w:val="23E432C4"/>
    <w:lvl w:ilvl="0" w:tplc="04BAADE2">
      <w:start w:val="1"/>
      <w:numFmt w:val="upperRoman"/>
      <w:lvlText w:val="%1."/>
      <w:lvlJc w:val="right"/>
      <w:pPr>
        <w:ind w:left="720" w:hanging="360"/>
      </w:pPr>
    </w:lvl>
    <w:lvl w:ilvl="1" w:tplc="5EA68EAE">
      <w:start w:val="1"/>
      <w:numFmt w:val="lowerLetter"/>
      <w:lvlText w:val="%2."/>
      <w:lvlJc w:val="left"/>
      <w:pPr>
        <w:ind w:left="1440" w:hanging="360"/>
      </w:pPr>
    </w:lvl>
    <w:lvl w:ilvl="2" w:tplc="42F623AE">
      <w:start w:val="1"/>
      <w:numFmt w:val="lowerRoman"/>
      <w:lvlText w:val="%3."/>
      <w:lvlJc w:val="right"/>
      <w:pPr>
        <w:ind w:left="2160" w:hanging="180"/>
      </w:pPr>
    </w:lvl>
    <w:lvl w:ilvl="3" w:tplc="29F6358C">
      <w:start w:val="1"/>
      <w:numFmt w:val="decimal"/>
      <w:lvlText w:val="%4."/>
      <w:lvlJc w:val="left"/>
      <w:pPr>
        <w:ind w:left="2880" w:hanging="360"/>
      </w:pPr>
    </w:lvl>
    <w:lvl w:ilvl="4" w:tplc="CE9CE562">
      <w:start w:val="1"/>
      <w:numFmt w:val="lowerLetter"/>
      <w:lvlText w:val="%5."/>
      <w:lvlJc w:val="left"/>
      <w:pPr>
        <w:ind w:left="3600" w:hanging="360"/>
      </w:pPr>
    </w:lvl>
    <w:lvl w:ilvl="5" w:tplc="7C0EAB22">
      <w:start w:val="1"/>
      <w:numFmt w:val="lowerRoman"/>
      <w:lvlText w:val="%6."/>
      <w:lvlJc w:val="right"/>
      <w:pPr>
        <w:ind w:left="4320" w:hanging="180"/>
      </w:pPr>
    </w:lvl>
    <w:lvl w:ilvl="6" w:tplc="CB9CD32C">
      <w:start w:val="1"/>
      <w:numFmt w:val="decimal"/>
      <w:lvlText w:val="%7."/>
      <w:lvlJc w:val="left"/>
      <w:pPr>
        <w:ind w:left="5040" w:hanging="360"/>
      </w:pPr>
    </w:lvl>
    <w:lvl w:ilvl="7" w:tplc="BF9AF8AA">
      <w:start w:val="1"/>
      <w:numFmt w:val="lowerLetter"/>
      <w:lvlText w:val="%8."/>
      <w:lvlJc w:val="left"/>
      <w:pPr>
        <w:ind w:left="5760" w:hanging="360"/>
      </w:pPr>
    </w:lvl>
    <w:lvl w:ilvl="8" w:tplc="14126564">
      <w:start w:val="1"/>
      <w:numFmt w:val="lowerRoman"/>
      <w:lvlText w:val="%9."/>
      <w:lvlJc w:val="right"/>
      <w:pPr>
        <w:ind w:left="6480" w:hanging="180"/>
      </w:pPr>
    </w:lvl>
  </w:abstractNum>
  <w:abstractNum w:abstractNumId="3" w15:restartNumberingAfterBreak="0">
    <w:nsid w:val="2749CB74"/>
    <w:multiLevelType w:val="hybridMultilevel"/>
    <w:tmpl w:val="C47C5DCA"/>
    <w:lvl w:ilvl="0" w:tplc="A15CCE52">
      <w:start w:val="1"/>
      <w:numFmt w:val="decimal"/>
      <w:lvlText w:val="%1."/>
      <w:lvlJc w:val="left"/>
      <w:pPr>
        <w:ind w:left="720" w:hanging="360"/>
      </w:pPr>
    </w:lvl>
    <w:lvl w:ilvl="1" w:tplc="A3CAE760">
      <w:start w:val="1"/>
      <w:numFmt w:val="lowerLetter"/>
      <w:lvlText w:val="%2."/>
      <w:lvlJc w:val="left"/>
      <w:pPr>
        <w:ind w:left="1440" w:hanging="360"/>
      </w:pPr>
    </w:lvl>
    <w:lvl w:ilvl="2" w:tplc="DC1825A0">
      <w:start w:val="1"/>
      <w:numFmt w:val="lowerRoman"/>
      <w:lvlText w:val="%3."/>
      <w:lvlJc w:val="right"/>
      <w:pPr>
        <w:ind w:left="2160" w:hanging="180"/>
      </w:pPr>
    </w:lvl>
    <w:lvl w:ilvl="3" w:tplc="F462E2BA">
      <w:start w:val="1"/>
      <w:numFmt w:val="decimal"/>
      <w:lvlText w:val="%4."/>
      <w:lvlJc w:val="left"/>
      <w:pPr>
        <w:ind w:left="2880" w:hanging="360"/>
      </w:pPr>
    </w:lvl>
    <w:lvl w:ilvl="4" w:tplc="854ACBB0">
      <w:start w:val="1"/>
      <w:numFmt w:val="lowerLetter"/>
      <w:lvlText w:val="%5."/>
      <w:lvlJc w:val="left"/>
      <w:pPr>
        <w:ind w:left="3600" w:hanging="360"/>
      </w:pPr>
    </w:lvl>
    <w:lvl w:ilvl="5" w:tplc="9A42577E">
      <w:start w:val="1"/>
      <w:numFmt w:val="lowerRoman"/>
      <w:lvlText w:val="%6."/>
      <w:lvlJc w:val="right"/>
      <w:pPr>
        <w:ind w:left="4320" w:hanging="180"/>
      </w:pPr>
    </w:lvl>
    <w:lvl w:ilvl="6" w:tplc="10B076E4">
      <w:start w:val="1"/>
      <w:numFmt w:val="decimal"/>
      <w:lvlText w:val="%7."/>
      <w:lvlJc w:val="left"/>
      <w:pPr>
        <w:ind w:left="5040" w:hanging="360"/>
      </w:pPr>
    </w:lvl>
    <w:lvl w:ilvl="7" w:tplc="80ACAF5E">
      <w:start w:val="1"/>
      <w:numFmt w:val="lowerLetter"/>
      <w:lvlText w:val="%8."/>
      <w:lvlJc w:val="left"/>
      <w:pPr>
        <w:ind w:left="5760" w:hanging="360"/>
      </w:pPr>
    </w:lvl>
    <w:lvl w:ilvl="8" w:tplc="466CFF3E">
      <w:start w:val="1"/>
      <w:numFmt w:val="lowerRoman"/>
      <w:lvlText w:val="%9."/>
      <w:lvlJc w:val="right"/>
      <w:pPr>
        <w:ind w:left="6480" w:hanging="180"/>
      </w:pPr>
    </w:lvl>
  </w:abstractNum>
  <w:abstractNum w:abstractNumId="4" w15:restartNumberingAfterBreak="0">
    <w:nsid w:val="37F78A38"/>
    <w:multiLevelType w:val="multilevel"/>
    <w:tmpl w:val="330C994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6EEBA3D5"/>
    <w:multiLevelType w:val="hybridMultilevel"/>
    <w:tmpl w:val="22FEDF14"/>
    <w:lvl w:ilvl="0" w:tplc="B9CEB278">
      <w:start w:val="1"/>
      <w:numFmt w:val="decimal"/>
      <w:lvlText w:val="%1."/>
      <w:lvlJc w:val="left"/>
      <w:pPr>
        <w:ind w:left="720" w:hanging="360"/>
      </w:pPr>
    </w:lvl>
    <w:lvl w:ilvl="1" w:tplc="2FD0B9F4">
      <w:start w:val="1"/>
      <w:numFmt w:val="lowerLetter"/>
      <w:lvlText w:val="%2."/>
      <w:lvlJc w:val="left"/>
      <w:pPr>
        <w:ind w:left="1440" w:hanging="360"/>
      </w:pPr>
    </w:lvl>
    <w:lvl w:ilvl="2" w:tplc="3FD42934">
      <w:start w:val="1"/>
      <w:numFmt w:val="lowerRoman"/>
      <w:lvlText w:val="%3."/>
      <w:lvlJc w:val="right"/>
      <w:pPr>
        <w:ind w:left="2160" w:hanging="180"/>
      </w:pPr>
    </w:lvl>
    <w:lvl w:ilvl="3" w:tplc="F9221B00">
      <w:start w:val="1"/>
      <w:numFmt w:val="decimal"/>
      <w:lvlText w:val="%4."/>
      <w:lvlJc w:val="left"/>
      <w:pPr>
        <w:ind w:left="2880" w:hanging="360"/>
      </w:pPr>
    </w:lvl>
    <w:lvl w:ilvl="4" w:tplc="57F23B10">
      <w:start w:val="1"/>
      <w:numFmt w:val="lowerLetter"/>
      <w:lvlText w:val="%5."/>
      <w:lvlJc w:val="left"/>
      <w:pPr>
        <w:ind w:left="3600" w:hanging="360"/>
      </w:pPr>
    </w:lvl>
    <w:lvl w:ilvl="5" w:tplc="5BAAEAE6">
      <w:start w:val="1"/>
      <w:numFmt w:val="lowerRoman"/>
      <w:lvlText w:val="%6."/>
      <w:lvlJc w:val="right"/>
      <w:pPr>
        <w:ind w:left="4320" w:hanging="180"/>
      </w:pPr>
    </w:lvl>
    <w:lvl w:ilvl="6" w:tplc="0E5E6F6A">
      <w:start w:val="1"/>
      <w:numFmt w:val="decimal"/>
      <w:lvlText w:val="%7."/>
      <w:lvlJc w:val="left"/>
      <w:pPr>
        <w:ind w:left="5040" w:hanging="360"/>
      </w:pPr>
    </w:lvl>
    <w:lvl w:ilvl="7" w:tplc="D14E5B74">
      <w:start w:val="1"/>
      <w:numFmt w:val="lowerLetter"/>
      <w:lvlText w:val="%8."/>
      <w:lvlJc w:val="left"/>
      <w:pPr>
        <w:ind w:left="5760" w:hanging="360"/>
      </w:pPr>
    </w:lvl>
    <w:lvl w:ilvl="8" w:tplc="D8E0AC3E">
      <w:start w:val="1"/>
      <w:numFmt w:val="lowerRoman"/>
      <w:lvlText w:val="%9."/>
      <w:lvlJc w:val="right"/>
      <w:pPr>
        <w:ind w:left="6480" w:hanging="180"/>
      </w:pPr>
    </w:lvl>
  </w:abstractNum>
  <w:num w:numId="1" w16cid:durableId="1809740284">
    <w:abstractNumId w:val="1"/>
  </w:num>
  <w:num w:numId="2" w16cid:durableId="1840152538">
    <w:abstractNumId w:val="5"/>
  </w:num>
  <w:num w:numId="3" w16cid:durableId="492137760">
    <w:abstractNumId w:val="2"/>
  </w:num>
  <w:num w:numId="4" w16cid:durableId="1200431325">
    <w:abstractNumId w:val="4"/>
  </w:num>
  <w:num w:numId="5" w16cid:durableId="669140619">
    <w:abstractNumId w:val="0"/>
  </w:num>
  <w:num w:numId="6" w16cid:durableId="1971203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01F75B"/>
    <w:rsid w:val="0009F989"/>
    <w:rsid w:val="00205399"/>
    <w:rsid w:val="0022283C"/>
    <w:rsid w:val="00363E77"/>
    <w:rsid w:val="003A3DCF"/>
    <w:rsid w:val="003CE475"/>
    <w:rsid w:val="00549BDA"/>
    <w:rsid w:val="005CD8CA"/>
    <w:rsid w:val="0060AA15"/>
    <w:rsid w:val="006D35B9"/>
    <w:rsid w:val="007343FB"/>
    <w:rsid w:val="007B69BE"/>
    <w:rsid w:val="00877157"/>
    <w:rsid w:val="009CA779"/>
    <w:rsid w:val="00A9CE62"/>
    <w:rsid w:val="00AB4141"/>
    <w:rsid w:val="00BB57BC"/>
    <w:rsid w:val="00BD7AAC"/>
    <w:rsid w:val="00EBE18D"/>
    <w:rsid w:val="00F6D42B"/>
    <w:rsid w:val="00FBAED9"/>
    <w:rsid w:val="00FF46E7"/>
    <w:rsid w:val="010B2346"/>
    <w:rsid w:val="012F915E"/>
    <w:rsid w:val="016F2524"/>
    <w:rsid w:val="019E61F5"/>
    <w:rsid w:val="01A2A937"/>
    <w:rsid w:val="01B390FB"/>
    <w:rsid w:val="01DCE8BA"/>
    <w:rsid w:val="01E02C44"/>
    <w:rsid w:val="01EACE70"/>
    <w:rsid w:val="01F8597E"/>
    <w:rsid w:val="02008AF1"/>
    <w:rsid w:val="0201F75B"/>
    <w:rsid w:val="02037A7C"/>
    <w:rsid w:val="020C36BA"/>
    <w:rsid w:val="021F0FA5"/>
    <w:rsid w:val="022D3E37"/>
    <w:rsid w:val="023EDE23"/>
    <w:rsid w:val="024A7314"/>
    <w:rsid w:val="024B86C9"/>
    <w:rsid w:val="0262234E"/>
    <w:rsid w:val="027BF2A8"/>
    <w:rsid w:val="0283823E"/>
    <w:rsid w:val="02C2488F"/>
    <w:rsid w:val="02DC71AC"/>
    <w:rsid w:val="02E98C2F"/>
    <w:rsid w:val="02F9AE4D"/>
    <w:rsid w:val="030D83FC"/>
    <w:rsid w:val="031584F9"/>
    <w:rsid w:val="031FFA55"/>
    <w:rsid w:val="03491904"/>
    <w:rsid w:val="039F1A7F"/>
    <w:rsid w:val="03AC0920"/>
    <w:rsid w:val="03C71C5A"/>
    <w:rsid w:val="03D8FA2C"/>
    <w:rsid w:val="03DBFE1E"/>
    <w:rsid w:val="03E1FFEB"/>
    <w:rsid w:val="03F97CF2"/>
    <w:rsid w:val="042FE8C6"/>
    <w:rsid w:val="04340F7A"/>
    <w:rsid w:val="04862E46"/>
    <w:rsid w:val="049034D6"/>
    <w:rsid w:val="04B10E65"/>
    <w:rsid w:val="04D43644"/>
    <w:rsid w:val="04EEBDCB"/>
    <w:rsid w:val="04F392C0"/>
    <w:rsid w:val="04FC721F"/>
    <w:rsid w:val="050BEA00"/>
    <w:rsid w:val="05104CD1"/>
    <w:rsid w:val="0517504B"/>
    <w:rsid w:val="05221ED4"/>
    <w:rsid w:val="05326482"/>
    <w:rsid w:val="05599309"/>
    <w:rsid w:val="055C9E6A"/>
    <w:rsid w:val="055F1BA3"/>
    <w:rsid w:val="056C79B1"/>
    <w:rsid w:val="057A12BF"/>
    <w:rsid w:val="057DD150"/>
    <w:rsid w:val="057FE976"/>
    <w:rsid w:val="059B8FAA"/>
    <w:rsid w:val="05AC0AFE"/>
    <w:rsid w:val="05D3D854"/>
    <w:rsid w:val="05D99D2F"/>
    <w:rsid w:val="05E9B383"/>
    <w:rsid w:val="05F210E3"/>
    <w:rsid w:val="05F2DF14"/>
    <w:rsid w:val="0606CAEC"/>
    <w:rsid w:val="06295E44"/>
    <w:rsid w:val="0629DF51"/>
    <w:rsid w:val="063E1EF4"/>
    <w:rsid w:val="064DCBC3"/>
    <w:rsid w:val="065CA494"/>
    <w:rsid w:val="06826176"/>
    <w:rsid w:val="0684E20E"/>
    <w:rsid w:val="06AF0211"/>
    <w:rsid w:val="06BBEEA0"/>
    <w:rsid w:val="06D80148"/>
    <w:rsid w:val="06EAF4D1"/>
    <w:rsid w:val="06EC647E"/>
    <w:rsid w:val="06F3D5BC"/>
    <w:rsid w:val="0707BF0B"/>
    <w:rsid w:val="071F9717"/>
    <w:rsid w:val="07281242"/>
    <w:rsid w:val="07323A95"/>
    <w:rsid w:val="073A8EBB"/>
    <w:rsid w:val="074B563A"/>
    <w:rsid w:val="0788AAAB"/>
    <w:rsid w:val="07A03850"/>
    <w:rsid w:val="07B623B4"/>
    <w:rsid w:val="07BF2B58"/>
    <w:rsid w:val="07EDD380"/>
    <w:rsid w:val="07EE8102"/>
    <w:rsid w:val="07F68414"/>
    <w:rsid w:val="081801C7"/>
    <w:rsid w:val="082B8873"/>
    <w:rsid w:val="082C684B"/>
    <w:rsid w:val="08303490"/>
    <w:rsid w:val="083B6FA3"/>
    <w:rsid w:val="084E5FA6"/>
    <w:rsid w:val="08593591"/>
    <w:rsid w:val="088D1490"/>
    <w:rsid w:val="08998C04"/>
    <w:rsid w:val="08C0E657"/>
    <w:rsid w:val="08C9A006"/>
    <w:rsid w:val="08DB52C1"/>
    <w:rsid w:val="090BF3A8"/>
    <w:rsid w:val="09129665"/>
    <w:rsid w:val="093AC9B9"/>
    <w:rsid w:val="093DC261"/>
    <w:rsid w:val="09796FDC"/>
    <w:rsid w:val="09809153"/>
    <w:rsid w:val="09A14B59"/>
    <w:rsid w:val="09A32DA9"/>
    <w:rsid w:val="09B21484"/>
    <w:rsid w:val="09B999EF"/>
    <w:rsid w:val="09CDDD91"/>
    <w:rsid w:val="09CEEE30"/>
    <w:rsid w:val="09E6A248"/>
    <w:rsid w:val="09F12F6D"/>
    <w:rsid w:val="09F31FF2"/>
    <w:rsid w:val="0A1E1BF6"/>
    <w:rsid w:val="0A39DE6C"/>
    <w:rsid w:val="0A43B60D"/>
    <w:rsid w:val="0A73775B"/>
    <w:rsid w:val="0A751796"/>
    <w:rsid w:val="0A7D6F2F"/>
    <w:rsid w:val="0AC1D879"/>
    <w:rsid w:val="0AE23768"/>
    <w:rsid w:val="0AEC7A10"/>
    <w:rsid w:val="0AF072F6"/>
    <w:rsid w:val="0B074F48"/>
    <w:rsid w:val="0B0D9408"/>
    <w:rsid w:val="0B1333CC"/>
    <w:rsid w:val="0B1A1B96"/>
    <w:rsid w:val="0B2869E2"/>
    <w:rsid w:val="0B3022B7"/>
    <w:rsid w:val="0B6F4AE8"/>
    <w:rsid w:val="0B892A32"/>
    <w:rsid w:val="0B97EE4C"/>
    <w:rsid w:val="0BC49351"/>
    <w:rsid w:val="0BCC5CAC"/>
    <w:rsid w:val="0C22766F"/>
    <w:rsid w:val="0C392F51"/>
    <w:rsid w:val="0C54FFB6"/>
    <w:rsid w:val="0C7D0DF4"/>
    <w:rsid w:val="0C7F5697"/>
    <w:rsid w:val="0CA2E5C5"/>
    <w:rsid w:val="0CD0E2FE"/>
    <w:rsid w:val="0CD53F92"/>
    <w:rsid w:val="0CE2F0A6"/>
    <w:rsid w:val="0CF8DF8D"/>
    <w:rsid w:val="0D12764D"/>
    <w:rsid w:val="0D4E3E05"/>
    <w:rsid w:val="0D610AC4"/>
    <w:rsid w:val="0D6B0BAA"/>
    <w:rsid w:val="0D6CD347"/>
    <w:rsid w:val="0D707B1A"/>
    <w:rsid w:val="0D767342"/>
    <w:rsid w:val="0D7E233A"/>
    <w:rsid w:val="0D9ADC89"/>
    <w:rsid w:val="0DAEA0F3"/>
    <w:rsid w:val="0DD6A1A7"/>
    <w:rsid w:val="0DDADF69"/>
    <w:rsid w:val="0DDC963C"/>
    <w:rsid w:val="0DF5D010"/>
    <w:rsid w:val="0E3A0322"/>
    <w:rsid w:val="0E3E35C7"/>
    <w:rsid w:val="0E4EA8DB"/>
    <w:rsid w:val="0E5547F5"/>
    <w:rsid w:val="0E6434EE"/>
    <w:rsid w:val="0E67F1A2"/>
    <w:rsid w:val="0E69F9E5"/>
    <w:rsid w:val="0E725799"/>
    <w:rsid w:val="0E8D5A6B"/>
    <w:rsid w:val="0EA299A0"/>
    <w:rsid w:val="0EB4A409"/>
    <w:rsid w:val="0EBB67E5"/>
    <w:rsid w:val="0EBEB78C"/>
    <w:rsid w:val="0EC0A645"/>
    <w:rsid w:val="0EC2CA5E"/>
    <w:rsid w:val="0EC3286C"/>
    <w:rsid w:val="0ED0BBA9"/>
    <w:rsid w:val="0ED1501D"/>
    <w:rsid w:val="0EEE2E88"/>
    <w:rsid w:val="0EF31310"/>
    <w:rsid w:val="0EF73263"/>
    <w:rsid w:val="0F0C9A9F"/>
    <w:rsid w:val="0F2F4032"/>
    <w:rsid w:val="0F4F1A6D"/>
    <w:rsid w:val="0F5DBB03"/>
    <w:rsid w:val="0F667089"/>
    <w:rsid w:val="0F667D1F"/>
    <w:rsid w:val="0F7098D6"/>
    <w:rsid w:val="0F72A22C"/>
    <w:rsid w:val="0F7F70D9"/>
    <w:rsid w:val="0F817477"/>
    <w:rsid w:val="0F8EEBB1"/>
    <w:rsid w:val="0F9BB5CD"/>
    <w:rsid w:val="0FA9FBDE"/>
    <w:rsid w:val="0FB4D13D"/>
    <w:rsid w:val="0FC101B6"/>
    <w:rsid w:val="0FC48DFB"/>
    <w:rsid w:val="0FCADD0F"/>
    <w:rsid w:val="0FD24CAB"/>
    <w:rsid w:val="0FD38D5B"/>
    <w:rsid w:val="0FE7375E"/>
    <w:rsid w:val="0FE75297"/>
    <w:rsid w:val="0FEBA080"/>
    <w:rsid w:val="101470C0"/>
    <w:rsid w:val="101BC9BC"/>
    <w:rsid w:val="102EA175"/>
    <w:rsid w:val="1033786C"/>
    <w:rsid w:val="104713BD"/>
    <w:rsid w:val="105B3E0F"/>
    <w:rsid w:val="109B44E4"/>
    <w:rsid w:val="10A4B7B1"/>
    <w:rsid w:val="10B4B9C7"/>
    <w:rsid w:val="10C86C50"/>
    <w:rsid w:val="10D4628B"/>
    <w:rsid w:val="10EDA395"/>
    <w:rsid w:val="10FE1AAD"/>
    <w:rsid w:val="110E9A92"/>
    <w:rsid w:val="1115F5A0"/>
    <w:rsid w:val="11735E11"/>
    <w:rsid w:val="118287B1"/>
    <w:rsid w:val="1187A897"/>
    <w:rsid w:val="11B72372"/>
    <w:rsid w:val="11D3CC3E"/>
    <w:rsid w:val="11D5D4C7"/>
    <w:rsid w:val="11DBAA9F"/>
    <w:rsid w:val="1207F8C9"/>
    <w:rsid w:val="1233BCB0"/>
    <w:rsid w:val="12379817"/>
    <w:rsid w:val="127E450B"/>
    <w:rsid w:val="12B8CC7E"/>
    <w:rsid w:val="12D156EE"/>
    <w:rsid w:val="12E7B370"/>
    <w:rsid w:val="130B4848"/>
    <w:rsid w:val="13215E9D"/>
    <w:rsid w:val="132B0019"/>
    <w:rsid w:val="1342D647"/>
    <w:rsid w:val="13ACDBC8"/>
    <w:rsid w:val="13B4CE5E"/>
    <w:rsid w:val="13C1C419"/>
    <w:rsid w:val="13D2D018"/>
    <w:rsid w:val="13DDB266"/>
    <w:rsid w:val="14275A43"/>
    <w:rsid w:val="14306D8A"/>
    <w:rsid w:val="143E9AE7"/>
    <w:rsid w:val="14490F81"/>
    <w:rsid w:val="14503ADA"/>
    <w:rsid w:val="145E2535"/>
    <w:rsid w:val="146171D9"/>
    <w:rsid w:val="146A2351"/>
    <w:rsid w:val="149DC363"/>
    <w:rsid w:val="149F122C"/>
    <w:rsid w:val="14A1F4DB"/>
    <w:rsid w:val="14AEA06D"/>
    <w:rsid w:val="14CE96B6"/>
    <w:rsid w:val="14ECDE0C"/>
    <w:rsid w:val="14F2287D"/>
    <w:rsid w:val="14FFB285"/>
    <w:rsid w:val="15031326"/>
    <w:rsid w:val="150CC411"/>
    <w:rsid w:val="1529BF41"/>
    <w:rsid w:val="154661EA"/>
    <w:rsid w:val="15491C38"/>
    <w:rsid w:val="1549631C"/>
    <w:rsid w:val="156FE1A9"/>
    <w:rsid w:val="15A6AFE1"/>
    <w:rsid w:val="15ACF743"/>
    <w:rsid w:val="15C3E24B"/>
    <w:rsid w:val="15C3FCC3"/>
    <w:rsid w:val="15C817B1"/>
    <w:rsid w:val="15E2D093"/>
    <w:rsid w:val="15EE4435"/>
    <w:rsid w:val="15F6E306"/>
    <w:rsid w:val="16170A9E"/>
    <w:rsid w:val="166DCB75"/>
    <w:rsid w:val="167BDD59"/>
    <w:rsid w:val="16850D08"/>
    <w:rsid w:val="169FCB99"/>
    <w:rsid w:val="16C6079D"/>
    <w:rsid w:val="16EEDDDB"/>
    <w:rsid w:val="16F34EB8"/>
    <w:rsid w:val="16FF71B2"/>
    <w:rsid w:val="1708144B"/>
    <w:rsid w:val="170E34FE"/>
    <w:rsid w:val="175C594F"/>
    <w:rsid w:val="176F2D03"/>
    <w:rsid w:val="17879C30"/>
    <w:rsid w:val="17ACB9B4"/>
    <w:rsid w:val="17C55E8B"/>
    <w:rsid w:val="17C55E8B"/>
    <w:rsid w:val="17F654E3"/>
    <w:rsid w:val="1802CF79"/>
    <w:rsid w:val="180A1808"/>
    <w:rsid w:val="18237CD3"/>
    <w:rsid w:val="1834BF27"/>
    <w:rsid w:val="184B7BFA"/>
    <w:rsid w:val="1856CA69"/>
    <w:rsid w:val="18778614"/>
    <w:rsid w:val="187D7AF9"/>
    <w:rsid w:val="1882D7C3"/>
    <w:rsid w:val="189794B2"/>
    <w:rsid w:val="18A5A630"/>
    <w:rsid w:val="18AD7551"/>
    <w:rsid w:val="18B6F4F2"/>
    <w:rsid w:val="18B84102"/>
    <w:rsid w:val="18CB5981"/>
    <w:rsid w:val="18DD41BE"/>
    <w:rsid w:val="1900985D"/>
    <w:rsid w:val="19016D10"/>
    <w:rsid w:val="19174544"/>
    <w:rsid w:val="19523DEF"/>
    <w:rsid w:val="1975C54E"/>
    <w:rsid w:val="19834869"/>
    <w:rsid w:val="19AE78B4"/>
    <w:rsid w:val="19DA52B3"/>
    <w:rsid w:val="19F47814"/>
    <w:rsid w:val="19FD42E7"/>
    <w:rsid w:val="1A04C814"/>
    <w:rsid w:val="1A395004"/>
    <w:rsid w:val="1A51AFDD"/>
    <w:rsid w:val="1A73E1A4"/>
    <w:rsid w:val="1A83A408"/>
    <w:rsid w:val="1A8D01A6"/>
    <w:rsid w:val="1A8E0F7C"/>
    <w:rsid w:val="1AA3D4D8"/>
    <w:rsid w:val="1AA57322"/>
    <w:rsid w:val="1AC07154"/>
    <w:rsid w:val="1AC714BE"/>
    <w:rsid w:val="1AD96F75"/>
    <w:rsid w:val="1B23919F"/>
    <w:rsid w:val="1B27DA34"/>
    <w:rsid w:val="1B3168C6"/>
    <w:rsid w:val="1B48CF63"/>
    <w:rsid w:val="1B729F28"/>
    <w:rsid w:val="1B8FD845"/>
    <w:rsid w:val="1B9574FF"/>
    <w:rsid w:val="1B980A7D"/>
    <w:rsid w:val="1B9FC183"/>
    <w:rsid w:val="1BAE101F"/>
    <w:rsid w:val="1BBCE90F"/>
    <w:rsid w:val="1BD227F7"/>
    <w:rsid w:val="1BDCC070"/>
    <w:rsid w:val="1BE91E9E"/>
    <w:rsid w:val="1BF568E8"/>
    <w:rsid w:val="1BF97CAA"/>
    <w:rsid w:val="1BFBFAEC"/>
    <w:rsid w:val="1C2BD775"/>
    <w:rsid w:val="1C4B287A"/>
    <w:rsid w:val="1C6A4C3A"/>
    <w:rsid w:val="1C8CA93D"/>
    <w:rsid w:val="1C91C1FE"/>
    <w:rsid w:val="1C91CFB7"/>
    <w:rsid w:val="1CA2C037"/>
    <w:rsid w:val="1CB6CD0C"/>
    <w:rsid w:val="1CC09B3D"/>
    <w:rsid w:val="1CC22E35"/>
    <w:rsid w:val="1CD0170A"/>
    <w:rsid w:val="1D0467CE"/>
    <w:rsid w:val="1D0C62C3"/>
    <w:rsid w:val="1D18A9A7"/>
    <w:rsid w:val="1D2E5774"/>
    <w:rsid w:val="1D330A86"/>
    <w:rsid w:val="1D5F2F10"/>
    <w:rsid w:val="1D6A0DCA"/>
    <w:rsid w:val="1D72F623"/>
    <w:rsid w:val="1D7DA8AC"/>
    <w:rsid w:val="1D8AB7E2"/>
    <w:rsid w:val="1D9B4313"/>
    <w:rsid w:val="1D9C0FD4"/>
    <w:rsid w:val="1DAFB6A8"/>
    <w:rsid w:val="1DB03706"/>
    <w:rsid w:val="1DCABEDD"/>
    <w:rsid w:val="1DD7CF70"/>
    <w:rsid w:val="1DEB1C29"/>
    <w:rsid w:val="1E0F2DD9"/>
    <w:rsid w:val="1E223663"/>
    <w:rsid w:val="1E527CE7"/>
    <w:rsid w:val="1E6BD1A8"/>
    <w:rsid w:val="1E9F1277"/>
    <w:rsid w:val="1EA22B98"/>
    <w:rsid w:val="1EC641C0"/>
    <w:rsid w:val="1ED00D44"/>
    <w:rsid w:val="1EF44EEF"/>
    <w:rsid w:val="1EF5AFFA"/>
    <w:rsid w:val="1F003E07"/>
    <w:rsid w:val="1F35E6D8"/>
    <w:rsid w:val="1F3D2320"/>
    <w:rsid w:val="1F4268F8"/>
    <w:rsid w:val="1F49E4DD"/>
    <w:rsid w:val="1F5E243F"/>
    <w:rsid w:val="1F629C72"/>
    <w:rsid w:val="1F6FA47A"/>
    <w:rsid w:val="1F72721C"/>
    <w:rsid w:val="1F89FC81"/>
    <w:rsid w:val="1F9508DB"/>
    <w:rsid w:val="1FA2DFC6"/>
    <w:rsid w:val="1FA726BE"/>
    <w:rsid w:val="1FAFE100"/>
    <w:rsid w:val="1FB76DAB"/>
    <w:rsid w:val="1FBE346D"/>
    <w:rsid w:val="1FBE346D"/>
    <w:rsid w:val="1FD5DD7A"/>
    <w:rsid w:val="1FEC7ABE"/>
    <w:rsid w:val="1FF54997"/>
    <w:rsid w:val="1FF8F499"/>
    <w:rsid w:val="1FFB26EA"/>
    <w:rsid w:val="1FFF0FE3"/>
    <w:rsid w:val="2008EE52"/>
    <w:rsid w:val="20384D4A"/>
    <w:rsid w:val="203CA56F"/>
    <w:rsid w:val="203F6999"/>
    <w:rsid w:val="20585579"/>
    <w:rsid w:val="2062D1DD"/>
    <w:rsid w:val="2065CE4D"/>
    <w:rsid w:val="206896CF"/>
    <w:rsid w:val="2068CAB6"/>
    <w:rsid w:val="206D1C5B"/>
    <w:rsid w:val="206E1274"/>
    <w:rsid w:val="20725BBB"/>
    <w:rsid w:val="20858AA4"/>
    <w:rsid w:val="208FEFB8"/>
    <w:rsid w:val="20BEDA4C"/>
    <w:rsid w:val="20CA26E2"/>
    <w:rsid w:val="20F14342"/>
    <w:rsid w:val="2112873C"/>
    <w:rsid w:val="2148F150"/>
    <w:rsid w:val="214A140D"/>
    <w:rsid w:val="214FBBFE"/>
    <w:rsid w:val="215A8196"/>
    <w:rsid w:val="218B2FDB"/>
    <w:rsid w:val="21912128"/>
    <w:rsid w:val="21930117"/>
    <w:rsid w:val="21977A28"/>
    <w:rsid w:val="21A5B77C"/>
    <w:rsid w:val="21BC47FE"/>
    <w:rsid w:val="21BF0DD9"/>
    <w:rsid w:val="21CE3EC8"/>
    <w:rsid w:val="22116607"/>
    <w:rsid w:val="221865BE"/>
    <w:rsid w:val="221D3337"/>
    <w:rsid w:val="222EB8F0"/>
    <w:rsid w:val="2244632E"/>
    <w:rsid w:val="2244E829"/>
    <w:rsid w:val="22635354"/>
    <w:rsid w:val="226DF3A8"/>
    <w:rsid w:val="2273B608"/>
    <w:rsid w:val="229282AF"/>
    <w:rsid w:val="22930362"/>
    <w:rsid w:val="22C57CF1"/>
    <w:rsid w:val="22F2E4BF"/>
    <w:rsid w:val="23053FD4"/>
    <w:rsid w:val="2315613B"/>
    <w:rsid w:val="232F7110"/>
    <w:rsid w:val="233AB092"/>
    <w:rsid w:val="23413AFD"/>
    <w:rsid w:val="2378D05A"/>
    <w:rsid w:val="23890545"/>
    <w:rsid w:val="2396A06C"/>
    <w:rsid w:val="23B7A796"/>
    <w:rsid w:val="23BD6B5C"/>
    <w:rsid w:val="23C127CA"/>
    <w:rsid w:val="23C4027D"/>
    <w:rsid w:val="23CF4DB0"/>
    <w:rsid w:val="23DCC30E"/>
    <w:rsid w:val="23DDA107"/>
    <w:rsid w:val="23DEAED3"/>
    <w:rsid w:val="23E70E56"/>
    <w:rsid w:val="23F86C6F"/>
    <w:rsid w:val="241C22AD"/>
    <w:rsid w:val="242243B0"/>
    <w:rsid w:val="2427005C"/>
    <w:rsid w:val="2428D214"/>
    <w:rsid w:val="2445E07D"/>
    <w:rsid w:val="245692D6"/>
    <w:rsid w:val="246BD848"/>
    <w:rsid w:val="24745E68"/>
    <w:rsid w:val="247EE309"/>
    <w:rsid w:val="249E28A1"/>
    <w:rsid w:val="24A12F27"/>
    <w:rsid w:val="24B39551"/>
    <w:rsid w:val="24B4E971"/>
    <w:rsid w:val="24C60E30"/>
    <w:rsid w:val="251CEDFC"/>
    <w:rsid w:val="2521EFE4"/>
    <w:rsid w:val="252980A3"/>
    <w:rsid w:val="252AB6A7"/>
    <w:rsid w:val="252E04BF"/>
    <w:rsid w:val="25392DB8"/>
    <w:rsid w:val="253C872B"/>
    <w:rsid w:val="2550AB14"/>
    <w:rsid w:val="255BCB22"/>
    <w:rsid w:val="2569DD1D"/>
    <w:rsid w:val="2598F3CF"/>
    <w:rsid w:val="259E1B10"/>
    <w:rsid w:val="25AB8399"/>
    <w:rsid w:val="25B83051"/>
    <w:rsid w:val="25D6BCDF"/>
    <w:rsid w:val="25DA4F62"/>
    <w:rsid w:val="25DE66A3"/>
    <w:rsid w:val="25E83988"/>
    <w:rsid w:val="2614BD7A"/>
    <w:rsid w:val="2644E0FE"/>
    <w:rsid w:val="265FBE04"/>
    <w:rsid w:val="26635623"/>
    <w:rsid w:val="26652171"/>
    <w:rsid w:val="2671E0B8"/>
    <w:rsid w:val="2676C7CE"/>
    <w:rsid w:val="2696E3E5"/>
    <w:rsid w:val="26AC7EFE"/>
    <w:rsid w:val="26F974D7"/>
    <w:rsid w:val="27293B6F"/>
    <w:rsid w:val="272FDD08"/>
    <w:rsid w:val="27368DBE"/>
    <w:rsid w:val="27433876"/>
    <w:rsid w:val="27591719"/>
    <w:rsid w:val="27637B90"/>
    <w:rsid w:val="27BF9CAE"/>
    <w:rsid w:val="27C58B9E"/>
    <w:rsid w:val="27DF18D5"/>
    <w:rsid w:val="27F5FF6C"/>
    <w:rsid w:val="27F9653B"/>
    <w:rsid w:val="280210B0"/>
    <w:rsid w:val="285BF3F8"/>
    <w:rsid w:val="2864B815"/>
    <w:rsid w:val="289574BF"/>
    <w:rsid w:val="289ECD39"/>
    <w:rsid w:val="28CC834A"/>
    <w:rsid w:val="28CD4C9A"/>
    <w:rsid w:val="29023E86"/>
    <w:rsid w:val="2907FC09"/>
    <w:rsid w:val="2913938C"/>
    <w:rsid w:val="29159163"/>
    <w:rsid w:val="293AF397"/>
    <w:rsid w:val="2951DF35"/>
    <w:rsid w:val="297C6989"/>
    <w:rsid w:val="297F6B0A"/>
    <w:rsid w:val="29885E33"/>
    <w:rsid w:val="298C8C00"/>
    <w:rsid w:val="299F3470"/>
    <w:rsid w:val="29C3FC29"/>
    <w:rsid w:val="29EF3FAF"/>
    <w:rsid w:val="2A1D13A8"/>
    <w:rsid w:val="2A271BA7"/>
    <w:rsid w:val="2A41B2B4"/>
    <w:rsid w:val="2A4388A0"/>
    <w:rsid w:val="2A68FDDD"/>
    <w:rsid w:val="2AD5A0BA"/>
    <w:rsid w:val="2AEA27A7"/>
    <w:rsid w:val="2AF65747"/>
    <w:rsid w:val="2B2E1595"/>
    <w:rsid w:val="2B5BFF13"/>
    <w:rsid w:val="2B5E5181"/>
    <w:rsid w:val="2B64CE0C"/>
    <w:rsid w:val="2B76677C"/>
    <w:rsid w:val="2B834BD7"/>
    <w:rsid w:val="2B850DA1"/>
    <w:rsid w:val="2B924394"/>
    <w:rsid w:val="2BA90042"/>
    <w:rsid w:val="2BBDDFE7"/>
    <w:rsid w:val="2BCDED45"/>
    <w:rsid w:val="2BE2D924"/>
    <w:rsid w:val="2C0D3842"/>
    <w:rsid w:val="2C0F8C64"/>
    <w:rsid w:val="2C1E5798"/>
    <w:rsid w:val="2C1E60CE"/>
    <w:rsid w:val="2C29C043"/>
    <w:rsid w:val="2C44EA6A"/>
    <w:rsid w:val="2C4DAC1B"/>
    <w:rsid w:val="2C71A3D6"/>
    <w:rsid w:val="2C8EB21C"/>
    <w:rsid w:val="2C9ACBC6"/>
    <w:rsid w:val="2C9C5E2D"/>
    <w:rsid w:val="2CA05077"/>
    <w:rsid w:val="2CA98B88"/>
    <w:rsid w:val="2CCD5FC9"/>
    <w:rsid w:val="2CCE7556"/>
    <w:rsid w:val="2CE54543"/>
    <w:rsid w:val="2CEC2AD1"/>
    <w:rsid w:val="2D299E63"/>
    <w:rsid w:val="2D2C2A2D"/>
    <w:rsid w:val="2D2C6A18"/>
    <w:rsid w:val="2D3E3C09"/>
    <w:rsid w:val="2D3FD853"/>
    <w:rsid w:val="2D60D0D1"/>
    <w:rsid w:val="2D60E2DD"/>
    <w:rsid w:val="2D7F2644"/>
    <w:rsid w:val="2D81ABCD"/>
    <w:rsid w:val="2D88EF4D"/>
    <w:rsid w:val="2D8D4E26"/>
    <w:rsid w:val="2D9BD9F3"/>
    <w:rsid w:val="2DB85D44"/>
    <w:rsid w:val="2DC753B9"/>
    <w:rsid w:val="2DD7272D"/>
    <w:rsid w:val="2DE746F3"/>
    <w:rsid w:val="2DEBE125"/>
    <w:rsid w:val="2E3514D8"/>
    <w:rsid w:val="2E4107C2"/>
    <w:rsid w:val="2E5EBF5D"/>
    <w:rsid w:val="2E730F97"/>
    <w:rsid w:val="2E984904"/>
    <w:rsid w:val="2EA50E00"/>
    <w:rsid w:val="2EABEFF8"/>
    <w:rsid w:val="2EAF9C45"/>
    <w:rsid w:val="2EBE8E04"/>
    <w:rsid w:val="2EC6C0FA"/>
    <w:rsid w:val="2EF21EE9"/>
    <w:rsid w:val="2EF38F86"/>
    <w:rsid w:val="2F1F0E09"/>
    <w:rsid w:val="2F225B01"/>
    <w:rsid w:val="2F334CB5"/>
    <w:rsid w:val="2F47ED8A"/>
    <w:rsid w:val="2F4C5B9C"/>
    <w:rsid w:val="2F54908D"/>
    <w:rsid w:val="2F57BD8F"/>
    <w:rsid w:val="2F804B6A"/>
    <w:rsid w:val="2F8CF45A"/>
    <w:rsid w:val="2F9AF032"/>
    <w:rsid w:val="2FBD7A8F"/>
    <w:rsid w:val="2FD3125D"/>
    <w:rsid w:val="2FDD997D"/>
    <w:rsid w:val="30051DE4"/>
    <w:rsid w:val="3007CEAC"/>
    <w:rsid w:val="30102A20"/>
    <w:rsid w:val="30134C24"/>
    <w:rsid w:val="303B3C71"/>
    <w:rsid w:val="303CEBEE"/>
    <w:rsid w:val="306503C7"/>
    <w:rsid w:val="3072C5E3"/>
    <w:rsid w:val="3074C14D"/>
    <w:rsid w:val="307E5F31"/>
    <w:rsid w:val="308542AC"/>
    <w:rsid w:val="30DB4326"/>
    <w:rsid w:val="30E4CFCE"/>
    <w:rsid w:val="30EF5EE1"/>
    <w:rsid w:val="30FA3766"/>
    <w:rsid w:val="30FC25B7"/>
    <w:rsid w:val="31029905"/>
    <w:rsid w:val="3135E11F"/>
    <w:rsid w:val="31551527"/>
    <w:rsid w:val="3155541C"/>
    <w:rsid w:val="316499DD"/>
    <w:rsid w:val="31677489"/>
    <w:rsid w:val="31731DC3"/>
    <w:rsid w:val="31746447"/>
    <w:rsid w:val="3176844F"/>
    <w:rsid w:val="318176F6"/>
    <w:rsid w:val="31993EF6"/>
    <w:rsid w:val="3199AD71"/>
    <w:rsid w:val="319D87C3"/>
    <w:rsid w:val="31C0B108"/>
    <w:rsid w:val="31CC6CF9"/>
    <w:rsid w:val="31D905A1"/>
    <w:rsid w:val="31DAFF39"/>
    <w:rsid w:val="31DC33E1"/>
    <w:rsid w:val="31EE6F24"/>
    <w:rsid w:val="323C9F29"/>
    <w:rsid w:val="324D6AEB"/>
    <w:rsid w:val="3264FF85"/>
    <w:rsid w:val="3273B98D"/>
    <w:rsid w:val="3281BB81"/>
    <w:rsid w:val="3286610F"/>
    <w:rsid w:val="3299965C"/>
    <w:rsid w:val="32B559CF"/>
    <w:rsid w:val="32D09729"/>
    <w:rsid w:val="32F4D38D"/>
    <w:rsid w:val="3316EE01"/>
    <w:rsid w:val="331A00EC"/>
    <w:rsid w:val="331BD14D"/>
    <w:rsid w:val="331C5869"/>
    <w:rsid w:val="33270421"/>
    <w:rsid w:val="333412B7"/>
    <w:rsid w:val="3352A34F"/>
    <w:rsid w:val="336F8B6C"/>
    <w:rsid w:val="3375481D"/>
    <w:rsid w:val="33B39B0D"/>
    <w:rsid w:val="33DC0433"/>
    <w:rsid w:val="33DE61A2"/>
    <w:rsid w:val="340BCA0D"/>
    <w:rsid w:val="3417856F"/>
    <w:rsid w:val="342775CB"/>
    <w:rsid w:val="342BD3B9"/>
    <w:rsid w:val="3440BC5B"/>
    <w:rsid w:val="3457D857"/>
    <w:rsid w:val="34774DB5"/>
    <w:rsid w:val="34839842"/>
    <w:rsid w:val="3483E887"/>
    <w:rsid w:val="349228F7"/>
    <w:rsid w:val="349A7B9B"/>
    <w:rsid w:val="34A54821"/>
    <w:rsid w:val="34A5B186"/>
    <w:rsid w:val="34C6384C"/>
    <w:rsid w:val="34FDD513"/>
    <w:rsid w:val="3525087F"/>
    <w:rsid w:val="3547D3BF"/>
    <w:rsid w:val="356BB467"/>
    <w:rsid w:val="35ACD928"/>
    <w:rsid w:val="35C5E78A"/>
    <w:rsid w:val="36070B23"/>
    <w:rsid w:val="3611D147"/>
    <w:rsid w:val="36159892"/>
    <w:rsid w:val="36263A6A"/>
    <w:rsid w:val="363E98E3"/>
    <w:rsid w:val="3646F557"/>
    <w:rsid w:val="3647869D"/>
    <w:rsid w:val="3650E0B8"/>
    <w:rsid w:val="36597D90"/>
    <w:rsid w:val="3662BA46"/>
    <w:rsid w:val="36719BBB"/>
    <w:rsid w:val="3692B7E5"/>
    <w:rsid w:val="36A1A379"/>
    <w:rsid w:val="36BE368F"/>
    <w:rsid w:val="36C225BC"/>
    <w:rsid w:val="36DB1CF9"/>
    <w:rsid w:val="36EBB35E"/>
    <w:rsid w:val="37224985"/>
    <w:rsid w:val="3727BA6D"/>
    <w:rsid w:val="372AECAB"/>
    <w:rsid w:val="3739B5F0"/>
    <w:rsid w:val="37548028"/>
    <w:rsid w:val="3757253C"/>
    <w:rsid w:val="37889C96"/>
    <w:rsid w:val="37A2E376"/>
    <w:rsid w:val="37A959B4"/>
    <w:rsid w:val="37BC0283"/>
    <w:rsid w:val="3821EEBB"/>
    <w:rsid w:val="383EFB9F"/>
    <w:rsid w:val="384477D8"/>
    <w:rsid w:val="38654129"/>
    <w:rsid w:val="388D4256"/>
    <w:rsid w:val="388F5BA7"/>
    <w:rsid w:val="389595EF"/>
    <w:rsid w:val="38A6DD4F"/>
    <w:rsid w:val="38AA8134"/>
    <w:rsid w:val="38BA59F3"/>
    <w:rsid w:val="38CA8858"/>
    <w:rsid w:val="38D2ED73"/>
    <w:rsid w:val="38E94081"/>
    <w:rsid w:val="390100A6"/>
    <w:rsid w:val="39011139"/>
    <w:rsid w:val="3926F4B8"/>
    <w:rsid w:val="392AB546"/>
    <w:rsid w:val="3933D2FF"/>
    <w:rsid w:val="393C98F3"/>
    <w:rsid w:val="393D8F93"/>
    <w:rsid w:val="39473311"/>
    <w:rsid w:val="39549F36"/>
    <w:rsid w:val="396B0A3C"/>
    <w:rsid w:val="39AE2422"/>
    <w:rsid w:val="39BB4FEF"/>
    <w:rsid w:val="39CB05AA"/>
    <w:rsid w:val="39E25166"/>
    <w:rsid w:val="39F38B06"/>
    <w:rsid w:val="3A093DC0"/>
    <w:rsid w:val="3A0D7947"/>
    <w:rsid w:val="3A5B3842"/>
    <w:rsid w:val="3A71348D"/>
    <w:rsid w:val="3A7A9722"/>
    <w:rsid w:val="3A7F309C"/>
    <w:rsid w:val="3A83C022"/>
    <w:rsid w:val="3A9D152C"/>
    <w:rsid w:val="3AB10C66"/>
    <w:rsid w:val="3AB6DF8B"/>
    <w:rsid w:val="3AD51C1E"/>
    <w:rsid w:val="3ADA2475"/>
    <w:rsid w:val="3ADE98B7"/>
    <w:rsid w:val="3AE94D86"/>
    <w:rsid w:val="3B09BD68"/>
    <w:rsid w:val="3B25B447"/>
    <w:rsid w:val="3B28FEEF"/>
    <w:rsid w:val="3B3CCA02"/>
    <w:rsid w:val="3B51D0EC"/>
    <w:rsid w:val="3B5CFB02"/>
    <w:rsid w:val="3B5EC4C3"/>
    <w:rsid w:val="3B77FD2A"/>
    <w:rsid w:val="3B7AD231"/>
    <w:rsid w:val="3B84308B"/>
    <w:rsid w:val="3B85034F"/>
    <w:rsid w:val="3BBADE0E"/>
    <w:rsid w:val="3BC5F063"/>
    <w:rsid w:val="3BD2E341"/>
    <w:rsid w:val="3BD63232"/>
    <w:rsid w:val="3BD7F571"/>
    <w:rsid w:val="3BE1DFE1"/>
    <w:rsid w:val="3BE1F019"/>
    <w:rsid w:val="3BFA38E6"/>
    <w:rsid w:val="3C05B0DA"/>
    <w:rsid w:val="3C06C63C"/>
    <w:rsid w:val="3C11583C"/>
    <w:rsid w:val="3C149C5A"/>
    <w:rsid w:val="3C530C70"/>
    <w:rsid w:val="3C7260D6"/>
    <w:rsid w:val="3C7E4FFB"/>
    <w:rsid w:val="3C934433"/>
    <w:rsid w:val="3C98E2FE"/>
    <w:rsid w:val="3CA8F128"/>
    <w:rsid w:val="3CB7DD7C"/>
    <w:rsid w:val="3CC0EF5B"/>
    <w:rsid w:val="3CC10D8E"/>
    <w:rsid w:val="3CC14ADA"/>
    <w:rsid w:val="3D035147"/>
    <w:rsid w:val="3D0625DA"/>
    <w:rsid w:val="3D2F158F"/>
    <w:rsid w:val="3D32FA7C"/>
    <w:rsid w:val="3D42B535"/>
    <w:rsid w:val="3D4E0A72"/>
    <w:rsid w:val="3D5A4B65"/>
    <w:rsid w:val="3D677C0D"/>
    <w:rsid w:val="3D7DB026"/>
    <w:rsid w:val="3D834850"/>
    <w:rsid w:val="3DA86453"/>
    <w:rsid w:val="3DD33D9B"/>
    <w:rsid w:val="3DD36C46"/>
    <w:rsid w:val="3DE23FB8"/>
    <w:rsid w:val="3DEAE395"/>
    <w:rsid w:val="3DEF0293"/>
    <w:rsid w:val="3DF7390E"/>
    <w:rsid w:val="3E0053D8"/>
    <w:rsid w:val="3E01482B"/>
    <w:rsid w:val="3E03ACCE"/>
    <w:rsid w:val="3E106F91"/>
    <w:rsid w:val="3E1AF50B"/>
    <w:rsid w:val="3E3F2DE7"/>
    <w:rsid w:val="3E541357"/>
    <w:rsid w:val="3E7D2529"/>
    <w:rsid w:val="3E900D3D"/>
    <w:rsid w:val="3E902933"/>
    <w:rsid w:val="3E917D77"/>
    <w:rsid w:val="3E9BCEF7"/>
    <w:rsid w:val="3EA31F43"/>
    <w:rsid w:val="3EAF86A2"/>
    <w:rsid w:val="3EAF86A2"/>
    <w:rsid w:val="3EB6F6BD"/>
    <w:rsid w:val="3EC7A294"/>
    <w:rsid w:val="3ECA1702"/>
    <w:rsid w:val="3EDDF906"/>
    <w:rsid w:val="3EDFB44C"/>
    <w:rsid w:val="3EE2DB01"/>
    <w:rsid w:val="3F02B446"/>
    <w:rsid w:val="3F15AB3A"/>
    <w:rsid w:val="3F234643"/>
    <w:rsid w:val="3F2F0964"/>
    <w:rsid w:val="3F32E381"/>
    <w:rsid w:val="3F5FC38C"/>
    <w:rsid w:val="3F66B5F8"/>
    <w:rsid w:val="3F84B9C0"/>
    <w:rsid w:val="3FA1676A"/>
    <w:rsid w:val="3FA241E1"/>
    <w:rsid w:val="3FA49E65"/>
    <w:rsid w:val="3FAB478C"/>
    <w:rsid w:val="3FABA29E"/>
    <w:rsid w:val="3FBDB322"/>
    <w:rsid w:val="3FE5CDCA"/>
    <w:rsid w:val="3FF0DE92"/>
    <w:rsid w:val="3FFA162F"/>
    <w:rsid w:val="3FFA876C"/>
    <w:rsid w:val="4008DD66"/>
    <w:rsid w:val="4044E29C"/>
    <w:rsid w:val="4051888B"/>
    <w:rsid w:val="405347C0"/>
    <w:rsid w:val="40801B54"/>
    <w:rsid w:val="408AED26"/>
    <w:rsid w:val="40B7A6B3"/>
    <w:rsid w:val="40D08E58"/>
    <w:rsid w:val="412707B4"/>
    <w:rsid w:val="413717EE"/>
    <w:rsid w:val="414EE2A0"/>
    <w:rsid w:val="41554E89"/>
    <w:rsid w:val="41636602"/>
    <w:rsid w:val="41774475"/>
    <w:rsid w:val="4189A2B8"/>
    <w:rsid w:val="41AEDFE7"/>
    <w:rsid w:val="41C308DC"/>
    <w:rsid w:val="41F9CD9E"/>
    <w:rsid w:val="41FA3CB0"/>
    <w:rsid w:val="42151717"/>
    <w:rsid w:val="42288DB5"/>
    <w:rsid w:val="42296C63"/>
    <w:rsid w:val="423116A3"/>
    <w:rsid w:val="42378230"/>
    <w:rsid w:val="42766E86"/>
    <w:rsid w:val="4290782A"/>
    <w:rsid w:val="42A5825F"/>
    <w:rsid w:val="42AB1445"/>
    <w:rsid w:val="42B5CD92"/>
    <w:rsid w:val="42BE47E2"/>
    <w:rsid w:val="42C38629"/>
    <w:rsid w:val="42EA6FCA"/>
    <w:rsid w:val="42F9D4B6"/>
    <w:rsid w:val="4308E25D"/>
    <w:rsid w:val="43362BF9"/>
    <w:rsid w:val="433D0FAD"/>
    <w:rsid w:val="433E3DBF"/>
    <w:rsid w:val="434A0959"/>
    <w:rsid w:val="43578676"/>
    <w:rsid w:val="436F0508"/>
    <w:rsid w:val="43774559"/>
    <w:rsid w:val="4385D55A"/>
    <w:rsid w:val="43894129"/>
    <w:rsid w:val="439096E8"/>
    <w:rsid w:val="4391A46C"/>
    <w:rsid w:val="43AC018A"/>
    <w:rsid w:val="43B90399"/>
    <w:rsid w:val="43C006F8"/>
    <w:rsid w:val="43F329C2"/>
    <w:rsid w:val="43F824AB"/>
    <w:rsid w:val="43FE21F4"/>
    <w:rsid w:val="44071F0F"/>
    <w:rsid w:val="44104FE2"/>
    <w:rsid w:val="442EE8FF"/>
    <w:rsid w:val="442F0468"/>
    <w:rsid w:val="443ACAA4"/>
    <w:rsid w:val="44522482"/>
    <w:rsid w:val="4479668A"/>
    <w:rsid w:val="447C2880"/>
    <w:rsid w:val="44AE0241"/>
    <w:rsid w:val="44B2DA85"/>
    <w:rsid w:val="44BA5616"/>
    <w:rsid w:val="44C498E2"/>
    <w:rsid w:val="44F476A8"/>
    <w:rsid w:val="4501BEDB"/>
    <w:rsid w:val="45084A99"/>
    <w:rsid w:val="450CF4F4"/>
    <w:rsid w:val="450E1293"/>
    <w:rsid w:val="452E7470"/>
    <w:rsid w:val="45333E37"/>
    <w:rsid w:val="453E404B"/>
    <w:rsid w:val="4545F70C"/>
    <w:rsid w:val="454EA815"/>
    <w:rsid w:val="45A2C9B4"/>
    <w:rsid w:val="45AED291"/>
    <w:rsid w:val="45B9F25C"/>
    <w:rsid w:val="45C1B5D8"/>
    <w:rsid w:val="45E37FCC"/>
    <w:rsid w:val="45E591AF"/>
    <w:rsid w:val="46025029"/>
    <w:rsid w:val="4606189E"/>
    <w:rsid w:val="460C8D37"/>
    <w:rsid w:val="4623790E"/>
    <w:rsid w:val="462C42A4"/>
    <w:rsid w:val="464F6514"/>
    <w:rsid w:val="467A9605"/>
    <w:rsid w:val="467DF06D"/>
    <w:rsid w:val="469A2B6D"/>
    <w:rsid w:val="46AFA658"/>
    <w:rsid w:val="46CCDDB1"/>
    <w:rsid w:val="46CE3D5E"/>
    <w:rsid w:val="46D2269F"/>
    <w:rsid w:val="46DDF5D8"/>
    <w:rsid w:val="46E8CA8C"/>
    <w:rsid w:val="46F76485"/>
    <w:rsid w:val="47067ECC"/>
    <w:rsid w:val="4721C9B0"/>
    <w:rsid w:val="47220F18"/>
    <w:rsid w:val="473B80EB"/>
    <w:rsid w:val="47695887"/>
    <w:rsid w:val="4775C9D0"/>
    <w:rsid w:val="47776566"/>
    <w:rsid w:val="47901040"/>
    <w:rsid w:val="479D61BD"/>
    <w:rsid w:val="47B207D5"/>
    <w:rsid w:val="47D7D525"/>
    <w:rsid w:val="47E96F14"/>
    <w:rsid w:val="47F261B5"/>
    <w:rsid w:val="47F2C3E5"/>
    <w:rsid w:val="47FB52FB"/>
    <w:rsid w:val="480A0780"/>
    <w:rsid w:val="481E606E"/>
    <w:rsid w:val="48407475"/>
    <w:rsid w:val="48541211"/>
    <w:rsid w:val="486312B7"/>
    <w:rsid w:val="4867B254"/>
    <w:rsid w:val="486FFFF9"/>
    <w:rsid w:val="48A1E2B5"/>
    <w:rsid w:val="48A5F414"/>
    <w:rsid w:val="48AF6C40"/>
    <w:rsid w:val="48B2F620"/>
    <w:rsid w:val="48C069EC"/>
    <w:rsid w:val="48C78013"/>
    <w:rsid w:val="48C93934"/>
    <w:rsid w:val="48D6285F"/>
    <w:rsid w:val="48DCF3A3"/>
    <w:rsid w:val="490E7E87"/>
    <w:rsid w:val="491A2EFC"/>
    <w:rsid w:val="492D933A"/>
    <w:rsid w:val="498A539D"/>
    <w:rsid w:val="49FD73F9"/>
    <w:rsid w:val="4A05D836"/>
    <w:rsid w:val="4A0C2286"/>
    <w:rsid w:val="4A0C6884"/>
    <w:rsid w:val="4A292DD3"/>
    <w:rsid w:val="4A2A2E16"/>
    <w:rsid w:val="4A2B2A60"/>
    <w:rsid w:val="4A373112"/>
    <w:rsid w:val="4A41B27A"/>
    <w:rsid w:val="4A470E46"/>
    <w:rsid w:val="4A55E15E"/>
    <w:rsid w:val="4A5A8660"/>
    <w:rsid w:val="4A681AA0"/>
    <w:rsid w:val="4A8A5E0E"/>
    <w:rsid w:val="4AA133D6"/>
    <w:rsid w:val="4AB02936"/>
    <w:rsid w:val="4AC1F7A9"/>
    <w:rsid w:val="4AD26205"/>
    <w:rsid w:val="4AF6D80D"/>
    <w:rsid w:val="4B2505FB"/>
    <w:rsid w:val="4B33197E"/>
    <w:rsid w:val="4B336426"/>
    <w:rsid w:val="4B60A484"/>
    <w:rsid w:val="4B63EE28"/>
    <w:rsid w:val="4B9BCBD8"/>
    <w:rsid w:val="4B9C89C2"/>
    <w:rsid w:val="4BDD5B07"/>
    <w:rsid w:val="4BE50BDF"/>
    <w:rsid w:val="4BE94E62"/>
    <w:rsid w:val="4BEEE57F"/>
    <w:rsid w:val="4C0E8E5B"/>
    <w:rsid w:val="4C1C77A3"/>
    <w:rsid w:val="4C311491"/>
    <w:rsid w:val="4C3B91DA"/>
    <w:rsid w:val="4C4285D6"/>
    <w:rsid w:val="4C4B6CF9"/>
    <w:rsid w:val="4C6A747D"/>
    <w:rsid w:val="4CA15F0C"/>
    <w:rsid w:val="4CC44F8D"/>
    <w:rsid w:val="4CC6717C"/>
    <w:rsid w:val="4CCDB673"/>
    <w:rsid w:val="4CDA14F0"/>
    <w:rsid w:val="4CDEA55D"/>
    <w:rsid w:val="4CE265CB"/>
    <w:rsid w:val="4CE636B7"/>
    <w:rsid w:val="4CE776E8"/>
    <w:rsid w:val="4D09EA12"/>
    <w:rsid w:val="4D2893A7"/>
    <w:rsid w:val="4D548B59"/>
    <w:rsid w:val="4D5D5926"/>
    <w:rsid w:val="4D794A21"/>
    <w:rsid w:val="4DB1BBC7"/>
    <w:rsid w:val="4DBA4E99"/>
    <w:rsid w:val="4DBD26F0"/>
    <w:rsid w:val="4E025065"/>
    <w:rsid w:val="4E1E41BD"/>
    <w:rsid w:val="4E26FDFA"/>
    <w:rsid w:val="4E3B0602"/>
    <w:rsid w:val="4E3CF433"/>
    <w:rsid w:val="4E4271EC"/>
    <w:rsid w:val="4E4B917E"/>
    <w:rsid w:val="4E5B3BD5"/>
    <w:rsid w:val="4E838E94"/>
    <w:rsid w:val="4E8CB605"/>
    <w:rsid w:val="4E96411D"/>
    <w:rsid w:val="4EB0B934"/>
    <w:rsid w:val="4EB80CA0"/>
    <w:rsid w:val="4ED45F01"/>
    <w:rsid w:val="4EE733D3"/>
    <w:rsid w:val="4EEB8123"/>
    <w:rsid w:val="4EF2EA11"/>
    <w:rsid w:val="4EF3A990"/>
    <w:rsid w:val="4F0DC69C"/>
    <w:rsid w:val="4F0ED6D1"/>
    <w:rsid w:val="4F210D73"/>
    <w:rsid w:val="4F3A7A0B"/>
    <w:rsid w:val="4F3C933A"/>
    <w:rsid w:val="4F3F71B7"/>
    <w:rsid w:val="4F52B18C"/>
    <w:rsid w:val="4F5BCDFB"/>
    <w:rsid w:val="4F6B7175"/>
    <w:rsid w:val="4F877095"/>
    <w:rsid w:val="4F8A0F4F"/>
    <w:rsid w:val="4F924D8C"/>
    <w:rsid w:val="4F953459"/>
    <w:rsid w:val="4FB1D36E"/>
    <w:rsid w:val="4FC4D123"/>
    <w:rsid w:val="4FD197AF"/>
    <w:rsid w:val="4FE69877"/>
    <w:rsid w:val="4FECAB3D"/>
    <w:rsid w:val="4FFD029E"/>
    <w:rsid w:val="5019BD94"/>
    <w:rsid w:val="5029B0A2"/>
    <w:rsid w:val="50342F02"/>
    <w:rsid w:val="505088F4"/>
    <w:rsid w:val="5064055D"/>
    <w:rsid w:val="5064F802"/>
    <w:rsid w:val="507DD072"/>
    <w:rsid w:val="50825C0B"/>
    <w:rsid w:val="508EA6BF"/>
    <w:rsid w:val="5091B1EA"/>
    <w:rsid w:val="50BE6D88"/>
    <w:rsid w:val="50BF4C0C"/>
    <w:rsid w:val="50D16F1D"/>
    <w:rsid w:val="5128657D"/>
    <w:rsid w:val="513C1704"/>
    <w:rsid w:val="51543322"/>
    <w:rsid w:val="5165A763"/>
    <w:rsid w:val="5165A763"/>
    <w:rsid w:val="516931E6"/>
    <w:rsid w:val="516EA458"/>
    <w:rsid w:val="5171CDC2"/>
    <w:rsid w:val="517AE77F"/>
    <w:rsid w:val="51EA5D4D"/>
    <w:rsid w:val="51FE2075"/>
    <w:rsid w:val="51FE7187"/>
    <w:rsid w:val="52188622"/>
    <w:rsid w:val="5230858A"/>
    <w:rsid w:val="5233A811"/>
    <w:rsid w:val="525DF0D1"/>
    <w:rsid w:val="5272EEC1"/>
    <w:rsid w:val="52782314"/>
    <w:rsid w:val="528B8EAE"/>
    <w:rsid w:val="528D80B4"/>
    <w:rsid w:val="52984AA5"/>
    <w:rsid w:val="52AB5947"/>
    <w:rsid w:val="52AF067C"/>
    <w:rsid w:val="52BB29C5"/>
    <w:rsid w:val="5330132D"/>
    <w:rsid w:val="53A85938"/>
    <w:rsid w:val="53B9A073"/>
    <w:rsid w:val="53BDA20F"/>
    <w:rsid w:val="53C29974"/>
    <w:rsid w:val="53CE1E9A"/>
    <w:rsid w:val="53E1E7EF"/>
    <w:rsid w:val="53E2E7C1"/>
    <w:rsid w:val="53EAF746"/>
    <w:rsid w:val="53ECCF58"/>
    <w:rsid w:val="53EEDC40"/>
    <w:rsid w:val="53F1EBA1"/>
    <w:rsid w:val="53F48A16"/>
    <w:rsid w:val="53FD2319"/>
    <w:rsid w:val="540E5241"/>
    <w:rsid w:val="54256CC8"/>
    <w:rsid w:val="54321CC8"/>
    <w:rsid w:val="5446DA4C"/>
    <w:rsid w:val="54581AAB"/>
    <w:rsid w:val="546CDBE1"/>
    <w:rsid w:val="54AB3A9A"/>
    <w:rsid w:val="54E76B1C"/>
    <w:rsid w:val="54ED6377"/>
    <w:rsid w:val="54EFA7EC"/>
    <w:rsid w:val="54FC9984"/>
    <w:rsid w:val="54FCE57B"/>
    <w:rsid w:val="5559C0E6"/>
    <w:rsid w:val="555FBB20"/>
    <w:rsid w:val="55650564"/>
    <w:rsid w:val="556B4EC1"/>
    <w:rsid w:val="556FD69D"/>
    <w:rsid w:val="55769D93"/>
    <w:rsid w:val="558105DC"/>
    <w:rsid w:val="55BB8B9F"/>
    <w:rsid w:val="55EF90CA"/>
    <w:rsid w:val="55FB2701"/>
    <w:rsid w:val="55FCC97C"/>
    <w:rsid w:val="55FF4330"/>
    <w:rsid w:val="5616C660"/>
    <w:rsid w:val="56209E46"/>
    <w:rsid w:val="563E44AE"/>
    <w:rsid w:val="56694485"/>
    <w:rsid w:val="5680ED45"/>
    <w:rsid w:val="56908948"/>
    <w:rsid w:val="56AE567B"/>
    <w:rsid w:val="56C92385"/>
    <w:rsid w:val="56EAA0C5"/>
    <w:rsid w:val="56EBE1FF"/>
    <w:rsid w:val="56F38E46"/>
    <w:rsid w:val="56F3A1C5"/>
    <w:rsid w:val="5706F849"/>
    <w:rsid w:val="5709919F"/>
    <w:rsid w:val="57252D9E"/>
    <w:rsid w:val="572AC899"/>
    <w:rsid w:val="5744398C"/>
    <w:rsid w:val="5747604F"/>
    <w:rsid w:val="5760CECC"/>
    <w:rsid w:val="576EF0BC"/>
    <w:rsid w:val="578FD71F"/>
    <w:rsid w:val="579B4612"/>
    <w:rsid w:val="579FAF95"/>
    <w:rsid w:val="57A90EB6"/>
    <w:rsid w:val="57B28CAA"/>
    <w:rsid w:val="57F85B68"/>
    <w:rsid w:val="57FE2138"/>
    <w:rsid w:val="57FEC360"/>
    <w:rsid w:val="580AF5DF"/>
    <w:rsid w:val="580D3646"/>
    <w:rsid w:val="583FF79B"/>
    <w:rsid w:val="58619D96"/>
    <w:rsid w:val="586F976C"/>
    <w:rsid w:val="5873C1C3"/>
    <w:rsid w:val="588C1967"/>
    <w:rsid w:val="589F7B31"/>
    <w:rsid w:val="58A301A9"/>
    <w:rsid w:val="58ADF378"/>
    <w:rsid w:val="58B2C0B9"/>
    <w:rsid w:val="58BF0E67"/>
    <w:rsid w:val="58C39755"/>
    <w:rsid w:val="58E04EB9"/>
    <w:rsid w:val="58EAEA45"/>
    <w:rsid w:val="58F42EF0"/>
    <w:rsid w:val="58FF1EF9"/>
    <w:rsid w:val="590CF85B"/>
    <w:rsid w:val="5912C23D"/>
    <w:rsid w:val="59148EE9"/>
    <w:rsid w:val="592D4BD1"/>
    <w:rsid w:val="595C5ACE"/>
    <w:rsid w:val="597CCB37"/>
    <w:rsid w:val="5991DFA7"/>
    <w:rsid w:val="5998D5CD"/>
    <w:rsid w:val="599D5D3E"/>
    <w:rsid w:val="59AE0671"/>
    <w:rsid w:val="59B58526"/>
    <w:rsid w:val="59C22C85"/>
    <w:rsid w:val="59E611D1"/>
    <w:rsid w:val="59FD29CB"/>
    <w:rsid w:val="5A17CC5C"/>
    <w:rsid w:val="5A453EEF"/>
    <w:rsid w:val="5A478C20"/>
    <w:rsid w:val="5A63FEE7"/>
    <w:rsid w:val="5A6913E7"/>
    <w:rsid w:val="5A6BE7A4"/>
    <w:rsid w:val="5A7AA5BE"/>
    <w:rsid w:val="5A8B93CD"/>
    <w:rsid w:val="5AA02E52"/>
    <w:rsid w:val="5AA541F9"/>
    <w:rsid w:val="5AB73FE2"/>
    <w:rsid w:val="5AB9E87C"/>
    <w:rsid w:val="5B0C7CCC"/>
    <w:rsid w:val="5B1A6AAB"/>
    <w:rsid w:val="5B1CBEC8"/>
    <w:rsid w:val="5B6377EA"/>
    <w:rsid w:val="5B6812B5"/>
    <w:rsid w:val="5B7918BF"/>
    <w:rsid w:val="5B7EDEC1"/>
    <w:rsid w:val="5B8739F3"/>
    <w:rsid w:val="5B878C60"/>
    <w:rsid w:val="5BD59379"/>
    <w:rsid w:val="5BD6C767"/>
    <w:rsid w:val="5BE7C8D9"/>
    <w:rsid w:val="5C0774FC"/>
    <w:rsid w:val="5C4D90D1"/>
    <w:rsid w:val="5C75836C"/>
    <w:rsid w:val="5C78C36B"/>
    <w:rsid w:val="5C7D226B"/>
    <w:rsid w:val="5C8586EE"/>
    <w:rsid w:val="5C9EECE3"/>
    <w:rsid w:val="5CC53B85"/>
    <w:rsid w:val="5CCD3522"/>
    <w:rsid w:val="5CD7B8F8"/>
    <w:rsid w:val="5CDE3A46"/>
    <w:rsid w:val="5D045C62"/>
    <w:rsid w:val="5D131903"/>
    <w:rsid w:val="5D1D04F0"/>
    <w:rsid w:val="5D30C268"/>
    <w:rsid w:val="5D433535"/>
    <w:rsid w:val="5D467269"/>
    <w:rsid w:val="5D8FEA78"/>
    <w:rsid w:val="5D9CB5AB"/>
    <w:rsid w:val="5DA2D18F"/>
    <w:rsid w:val="5DA8AB77"/>
    <w:rsid w:val="5DB56030"/>
    <w:rsid w:val="5DBC020A"/>
    <w:rsid w:val="5DC80C9D"/>
    <w:rsid w:val="5DDE5A89"/>
    <w:rsid w:val="5DDF8EAB"/>
    <w:rsid w:val="5DEE99D2"/>
    <w:rsid w:val="5DF42D3F"/>
    <w:rsid w:val="5E0F0D2F"/>
    <w:rsid w:val="5E1A31A9"/>
    <w:rsid w:val="5E335D11"/>
    <w:rsid w:val="5E3CD04E"/>
    <w:rsid w:val="5E3D7CD3"/>
    <w:rsid w:val="5E67CDF4"/>
    <w:rsid w:val="5E758CD1"/>
    <w:rsid w:val="5EA63A71"/>
    <w:rsid w:val="5EADAC98"/>
    <w:rsid w:val="5EB1752B"/>
    <w:rsid w:val="5EB35488"/>
    <w:rsid w:val="5ECF2BFC"/>
    <w:rsid w:val="5EE0BAE2"/>
    <w:rsid w:val="5EF0FB38"/>
    <w:rsid w:val="5EF7079E"/>
    <w:rsid w:val="5F003B35"/>
    <w:rsid w:val="5F0885D8"/>
    <w:rsid w:val="5F124CE1"/>
    <w:rsid w:val="5F251269"/>
    <w:rsid w:val="5F47B350"/>
    <w:rsid w:val="5F4CEF89"/>
    <w:rsid w:val="5F4EF078"/>
    <w:rsid w:val="5F63CBA8"/>
    <w:rsid w:val="5F685AB3"/>
    <w:rsid w:val="5F69FABB"/>
    <w:rsid w:val="5F773581"/>
    <w:rsid w:val="5F81BF90"/>
    <w:rsid w:val="5F93EA0A"/>
    <w:rsid w:val="5FBE6156"/>
    <w:rsid w:val="5FC2D606"/>
    <w:rsid w:val="5FCC37F2"/>
    <w:rsid w:val="5FD8A271"/>
    <w:rsid w:val="5FF3D58A"/>
    <w:rsid w:val="6019065F"/>
    <w:rsid w:val="603F14F9"/>
    <w:rsid w:val="6054D3FB"/>
    <w:rsid w:val="6058EC85"/>
    <w:rsid w:val="607247F3"/>
    <w:rsid w:val="60A60BA4"/>
    <w:rsid w:val="60B55A40"/>
    <w:rsid w:val="60B704A1"/>
    <w:rsid w:val="60BA9C4A"/>
    <w:rsid w:val="60C248C7"/>
    <w:rsid w:val="60C7E91E"/>
    <w:rsid w:val="60CA1F30"/>
    <w:rsid w:val="60EF845F"/>
    <w:rsid w:val="60F0DFA1"/>
    <w:rsid w:val="610298AC"/>
    <w:rsid w:val="610D3836"/>
    <w:rsid w:val="6124DFD0"/>
    <w:rsid w:val="61264FB8"/>
    <w:rsid w:val="613E62CF"/>
    <w:rsid w:val="6152FA79"/>
    <w:rsid w:val="61530F93"/>
    <w:rsid w:val="615F1449"/>
    <w:rsid w:val="6165D856"/>
    <w:rsid w:val="617DF09A"/>
    <w:rsid w:val="617F5C75"/>
    <w:rsid w:val="618BC486"/>
    <w:rsid w:val="6190955A"/>
    <w:rsid w:val="61CA807F"/>
    <w:rsid w:val="61F66699"/>
    <w:rsid w:val="6201E261"/>
    <w:rsid w:val="621929A8"/>
    <w:rsid w:val="62351310"/>
    <w:rsid w:val="62453A72"/>
    <w:rsid w:val="6276BF3C"/>
    <w:rsid w:val="6283F63B"/>
    <w:rsid w:val="6289FD9E"/>
    <w:rsid w:val="628D70BC"/>
    <w:rsid w:val="629AFAA6"/>
    <w:rsid w:val="629B0CDD"/>
    <w:rsid w:val="629EFD11"/>
    <w:rsid w:val="62A51448"/>
    <w:rsid w:val="62BBCD48"/>
    <w:rsid w:val="62D3C82D"/>
    <w:rsid w:val="62ECC98A"/>
    <w:rsid w:val="62F9A627"/>
    <w:rsid w:val="63012106"/>
    <w:rsid w:val="6329C7E3"/>
    <w:rsid w:val="632C93D1"/>
    <w:rsid w:val="634884F8"/>
    <w:rsid w:val="634EAA38"/>
    <w:rsid w:val="63513E43"/>
    <w:rsid w:val="6359C616"/>
    <w:rsid w:val="63AC012A"/>
    <w:rsid w:val="63B8E1EE"/>
    <w:rsid w:val="63BE3547"/>
    <w:rsid w:val="63C4F0A3"/>
    <w:rsid w:val="63C5646A"/>
    <w:rsid w:val="63D5AC95"/>
    <w:rsid w:val="63DBDD02"/>
    <w:rsid w:val="63DE729F"/>
    <w:rsid w:val="640382A0"/>
    <w:rsid w:val="6409FA39"/>
    <w:rsid w:val="64368999"/>
    <w:rsid w:val="64397F6A"/>
    <w:rsid w:val="643FAFF3"/>
    <w:rsid w:val="6444DA89"/>
    <w:rsid w:val="6446C82A"/>
    <w:rsid w:val="644CEB1F"/>
    <w:rsid w:val="646DC168"/>
    <w:rsid w:val="647AD124"/>
    <w:rsid w:val="64823C30"/>
    <w:rsid w:val="649E8885"/>
    <w:rsid w:val="64A1B503"/>
    <w:rsid w:val="64D10F13"/>
    <w:rsid w:val="64D6495D"/>
    <w:rsid w:val="64DC4AC9"/>
    <w:rsid w:val="64F79439"/>
    <w:rsid w:val="64FA9841"/>
    <w:rsid w:val="6503C2C5"/>
    <w:rsid w:val="6505D5D4"/>
    <w:rsid w:val="6516C5F1"/>
    <w:rsid w:val="65248E5F"/>
    <w:rsid w:val="653C3293"/>
    <w:rsid w:val="65553081"/>
    <w:rsid w:val="659778D1"/>
    <w:rsid w:val="65B8CAE5"/>
    <w:rsid w:val="65C0F413"/>
    <w:rsid w:val="65CF8507"/>
    <w:rsid w:val="65E275AA"/>
    <w:rsid w:val="65EE2865"/>
    <w:rsid w:val="65EE7581"/>
    <w:rsid w:val="66131F17"/>
    <w:rsid w:val="6622F12D"/>
    <w:rsid w:val="662ADC50"/>
    <w:rsid w:val="66361794"/>
    <w:rsid w:val="663BA814"/>
    <w:rsid w:val="663EAA16"/>
    <w:rsid w:val="666F5597"/>
    <w:rsid w:val="66AC5941"/>
    <w:rsid w:val="66AC70FE"/>
    <w:rsid w:val="66DA901B"/>
    <w:rsid w:val="66E7374D"/>
    <w:rsid w:val="66ED1BA9"/>
    <w:rsid w:val="670E7D89"/>
    <w:rsid w:val="67132376"/>
    <w:rsid w:val="67968F03"/>
    <w:rsid w:val="67968F03"/>
    <w:rsid w:val="6796CA8E"/>
    <w:rsid w:val="67A0E82F"/>
    <w:rsid w:val="67D43EA0"/>
    <w:rsid w:val="67D69FB2"/>
    <w:rsid w:val="67F9BB68"/>
    <w:rsid w:val="6813842C"/>
    <w:rsid w:val="68514ADC"/>
    <w:rsid w:val="68732C4B"/>
    <w:rsid w:val="687F69A6"/>
    <w:rsid w:val="68CF3294"/>
    <w:rsid w:val="68DAEEDF"/>
    <w:rsid w:val="68E441B5"/>
    <w:rsid w:val="68FFE1BA"/>
    <w:rsid w:val="69288E7A"/>
    <w:rsid w:val="69348DB2"/>
    <w:rsid w:val="693737B8"/>
    <w:rsid w:val="6955D01E"/>
    <w:rsid w:val="6958A984"/>
    <w:rsid w:val="695C4487"/>
    <w:rsid w:val="6965180B"/>
    <w:rsid w:val="696BAD9B"/>
    <w:rsid w:val="697D8D61"/>
    <w:rsid w:val="69A42E25"/>
    <w:rsid w:val="69CDB36E"/>
    <w:rsid w:val="69DF2DB9"/>
    <w:rsid w:val="69FDB583"/>
    <w:rsid w:val="6A27E547"/>
    <w:rsid w:val="6A2BB681"/>
    <w:rsid w:val="6A44B459"/>
    <w:rsid w:val="6A53ABF6"/>
    <w:rsid w:val="6A65D4DA"/>
    <w:rsid w:val="6A7CDCD8"/>
    <w:rsid w:val="6A89CB06"/>
    <w:rsid w:val="6A9C0DF3"/>
    <w:rsid w:val="6B115498"/>
    <w:rsid w:val="6B2B024E"/>
    <w:rsid w:val="6B350E89"/>
    <w:rsid w:val="6B63D266"/>
    <w:rsid w:val="6B6D1891"/>
    <w:rsid w:val="6B735D42"/>
    <w:rsid w:val="6B96EC23"/>
    <w:rsid w:val="6BDBD31F"/>
    <w:rsid w:val="6BE55A90"/>
    <w:rsid w:val="6C3C9A6D"/>
    <w:rsid w:val="6C456A46"/>
    <w:rsid w:val="6C697973"/>
    <w:rsid w:val="6C7A249C"/>
    <w:rsid w:val="6C828922"/>
    <w:rsid w:val="6C8C5BAB"/>
    <w:rsid w:val="6CAB0ED4"/>
    <w:rsid w:val="6CB5D351"/>
    <w:rsid w:val="6CEFB77D"/>
    <w:rsid w:val="6CFC0167"/>
    <w:rsid w:val="6D01EC11"/>
    <w:rsid w:val="6D09ACEB"/>
    <w:rsid w:val="6D12BBD8"/>
    <w:rsid w:val="6D2603C4"/>
    <w:rsid w:val="6D3008D0"/>
    <w:rsid w:val="6D4C2DBE"/>
    <w:rsid w:val="6D59FA14"/>
    <w:rsid w:val="6D613108"/>
    <w:rsid w:val="6D6CF010"/>
    <w:rsid w:val="6D6D52A2"/>
    <w:rsid w:val="6D81776F"/>
    <w:rsid w:val="6D8B17E4"/>
    <w:rsid w:val="6DB8593A"/>
    <w:rsid w:val="6DBF6300"/>
    <w:rsid w:val="6DDEF573"/>
    <w:rsid w:val="6DEE9D26"/>
    <w:rsid w:val="6E0540B1"/>
    <w:rsid w:val="6E1196CC"/>
    <w:rsid w:val="6E12DB30"/>
    <w:rsid w:val="6E4F6B6D"/>
    <w:rsid w:val="6E50A7E5"/>
    <w:rsid w:val="6E528451"/>
    <w:rsid w:val="6E77123F"/>
    <w:rsid w:val="6E7AE57F"/>
    <w:rsid w:val="6E7CA66F"/>
    <w:rsid w:val="6E8B00C3"/>
    <w:rsid w:val="6EB0BA12"/>
    <w:rsid w:val="6EC33A28"/>
    <w:rsid w:val="6F14BA0D"/>
    <w:rsid w:val="6F1EE760"/>
    <w:rsid w:val="6F389E0A"/>
    <w:rsid w:val="6F8FDCE1"/>
    <w:rsid w:val="6FB67952"/>
    <w:rsid w:val="6FC66C00"/>
    <w:rsid w:val="6FCBC653"/>
    <w:rsid w:val="6FD8E958"/>
    <w:rsid w:val="6FFB3D2B"/>
    <w:rsid w:val="6FFD11B2"/>
    <w:rsid w:val="70096CB7"/>
    <w:rsid w:val="7012E22A"/>
    <w:rsid w:val="7056DB73"/>
    <w:rsid w:val="70740DB1"/>
    <w:rsid w:val="7090EAFB"/>
    <w:rsid w:val="70AA0E7B"/>
    <w:rsid w:val="70AD32CD"/>
    <w:rsid w:val="70B0E26E"/>
    <w:rsid w:val="70C140E5"/>
    <w:rsid w:val="70C1696D"/>
    <w:rsid w:val="70C7D6B7"/>
    <w:rsid w:val="70DFC9F8"/>
    <w:rsid w:val="70E1BF09"/>
    <w:rsid w:val="710D8D00"/>
    <w:rsid w:val="71409E02"/>
    <w:rsid w:val="714B67B4"/>
    <w:rsid w:val="714E9E14"/>
    <w:rsid w:val="71922AEC"/>
    <w:rsid w:val="7196EB39"/>
    <w:rsid w:val="719D480C"/>
    <w:rsid w:val="71B82DD7"/>
    <w:rsid w:val="71E1F248"/>
    <w:rsid w:val="71EFD46B"/>
    <w:rsid w:val="71F8407A"/>
    <w:rsid w:val="720634E6"/>
    <w:rsid w:val="72170919"/>
    <w:rsid w:val="723D3B78"/>
    <w:rsid w:val="725B32AB"/>
    <w:rsid w:val="725FB503"/>
    <w:rsid w:val="726C3AC3"/>
    <w:rsid w:val="7278F593"/>
    <w:rsid w:val="72791F71"/>
    <w:rsid w:val="727FBEA2"/>
    <w:rsid w:val="72A4DD00"/>
    <w:rsid w:val="72A6B176"/>
    <w:rsid w:val="72DB6C00"/>
    <w:rsid w:val="72DDBC77"/>
    <w:rsid w:val="72E0516C"/>
    <w:rsid w:val="72E5914E"/>
    <w:rsid w:val="730E8410"/>
    <w:rsid w:val="7312B9E5"/>
    <w:rsid w:val="73136FBC"/>
    <w:rsid w:val="7314B782"/>
    <w:rsid w:val="731B9BD0"/>
    <w:rsid w:val="732BBA0C"/>
    <w:rsid w:val="73603B40"/>
    <w:rsid w:val="736515E8"/>
    <w:rsid w:val="737C8C12"/>
    <w:rsid w:val="73B39C45"/>
    <w:rsid w:val="73B9614A"/>
    <w:rsid w:val="73C2F155"/>
    <w:rsid w:val="740A275E"/>
    <w:rsid w:val="7412F4AE"/>
    <w:rsid w:val="742851E9"/>
    <w:rsid w:val="742FBC9A"/>
    <w:rsid w:val="745B70C5"/>
    <w:rsid w:val="746C41D4"/>
    <w:rsid w:val="747F86B5"/>
    <w:rsid w:val="74A6985E"/>
    <w:rsid w:val="74B793D9"/>
    <w:rsid w:val="75111D85"/>
    <w:rsid w:val="7523D5A4"/>
    <w:rsid w:val="752CD3DB"/>
    <w:rsid w:val="7537B1F0"/>
    <w:rsid w:val="75392FAC"/>
    <w:rsid w:val="753B20A0"/>
    <w:rsid w:val="75A93FAE"/>
    <w:rsid w:val="75B2BC3B"/>
    <w:rsid w:val="75CC080F"/>
    <w:rsid w:val="75E9B446"/>
    <w:rsid w:val="76189F1F"/>
    <w:rsid w:val="763A2F2C"/>
    <w:rsid w:val="764156AC"/>
    <w:rsid w:val="765B526A"/>
    <w:rsid w:val="767DEEE2"/>
    <w:rsid w:val="76826928"/>
    <w:rsid w:val="768A7B3E"/>
    <w:rsid w:val="7696B14F"/>
    <w:rsid w:val="76B02B78"/>
    <w:rsid w:val="76BCC057"/>
    <w:rsid w:val="76C32D14"/>
    <w:rsid w:val="76CE52CE"/>
    <w:rsid w:val="76D06E11"/>
    <w:rsid w:val="76ECEA1E"/>
    <w:rsid w:val="76ED2DB4"/>
    <w:rsid w:val="76FFF242"/>
    <w:rsid w:val="772DD2D7"/>
    <w:rsid w:val="772F15E5"/>
    <w:rsid w:val="772F85C2"/>
    <w:rsid w:val="7734774E"/>
    <w:rsid w:val="773680E1"/>
    <w:rsid w:val="7746F7DB"/>
    <w:rsid w:val="7755A0EF"/>
    <w:rsid w:val="77569354"/>
    <w:rsid w:val="777EEDA4"/>
    <w:rsid w:val="77838933"/>
    <w:rsid w:val="77C7DAA9"/>
    <w:rsid w:val="77CAD808"/>
    <w:rsid w:val="77D5C986"/>
    <w:rsid w:val="77E59E68"/>
    <w:rsid w:val="77E5E197"/>
    <w:rsid w:val="77F6F184"/>
    <w:rsid w:val="77FFE03D"/>
    <w:rsid w:val="7804BBC3"/>
    <w:rsid w:val="7819ABBF"/>
    <w:rsid w:val="78235C66"/>
    <w:rsid w:val="782A439B"/>
    <w:rsid w:val="782C76C6"/>
    <w:rsid w:val="7836B3EC"/>
    <w:rsid w:val="7851F480"/>
    <w:rsid w:val="786BEF3F"/>
    <w:rsid w:val="786E72DA"/>
    <w:rsid w:val="789B3005"/>
    <w:rsid w:val="78E498CF"/>
    <w:rsid w:val="78FA929E"/>
    <w:rsid w:val="78FA929E"/>
    <w:rsid w:val="790D26C3"/>
    <w:rsid w:val="791AB0D6"/>
    <w:rsid w:val="791B3940"/>
    <w:rsid w:val="791CEF63"/>
    <w:rsid w:val="791F694E"/>
    <w:rsid w:val="793646B1"/>
    <w:rsid w:val="795C5FF5"/>
    <w:rsid w:val="7984DCC2"/>
    <w:rsid w:val="7991BFC9"/>
    <w:rsid w:val="79A2D695"/>
    <w:rsid w:val="79BDC727"/>
    <w:rsid w:val="79EBF843"/>
    <w:rsid w:val="79ECED6B"/>
    <w:rsid w:val="79F2F7BE"/>
    <w:rsid w:val="79F420D0"/>
    <w:rsid w:val="79F5CD1F"/>
    <w:rsid w:val="7A16A6D4"/>
    <w:rsid w:val="7A2D27EF"/>
    <w:rsid w:val="7A4BB390"/>
    <w:rsid w:val="7A5FBE53"/>
    <w:rsid w:val="7A6FCD5E"/>
    <w:rsid w:val="7A71912D"/>
    <w:rsid w:val="7A738495"/>
    <w:rsid w:val="7A747D5F"/>
    <w:rsid w:val="7A7BEB0E"/>
    <w:rsid w:val="7A951081"/>
    <w:rsid w:val="7AA50246"/>
    <w:rsid w:val="7AA90D4E"/>
    <w:rsid w:val="7AB20364"/>
    <w:rsid w:val="7AE96832"/>
    <w:rsid w:val="7AF79F73"/>
    <w:rsid w:val="7B05A197"/>
    <w:rsid w:val="7B0B7369"/>
    <w:rsid w:val="7B0E1382"/>
    <w:rsid w:val="7B0FDE53"/>
    <w:rsid w:val="7B28308C"/>
    <w:rsid w:val="7B3363D5"/>
    <w:rsid w:val="7B3E4E1D"/>
    <w:rsid w:val="7B4011F7"/>
    <w:rsid w:val="7B4C3E62"/>
    <w:rsid w:val="7B55D4E7"/>
    <w:rsid w:val="7B6F0524"/>
    <w:rsid w:val="7B75EF85"/>
    <w:rsid w:val="7BA25598"/>
    <w:rsid w:val="7BAD9C0E"/>
    <w:rsid w:val="7BCAA6A7"/>
    <w:rsid w:val="7BDC792E"/>
    <w:rsid w:val="7BE34F56"/>
    <w:rsid w:val="7BE445CE"/>
    <w:rsid w:val="7C2C5A0D"/>
    <w:rsid w:val="7C341DF3"/>
    <w:rsid w:val="7C36B067"/>
    <w:rsid w:val="7C3E1F5E"/>
    <w:rsid w:val="7C58E013"/>
    <w:rsid w:val="7C731FA0"/>
    <w:rsid w:val="7C7ADB4F"/>
    <w:rsid w:val="7C899D1D"/>
    <w:rsid w:val="7CA08DC6"/>
    <w:rsid w:val="7CAB8B06"/>
    <w:rsid w:val="7CACF3BD"/>
    <w:rsid w:val="7CB2D091"/>
    <w:rsid w:val="7CC93384"/>
    <w:rsid w:val="7CCB3178"/>
    <w:rsid w:val="7CE304BD"/>
    <w:rsid w:val="7D109FB5"/>
    <w:rsid w:val="7D127DD7"/>
    <w:rsid w:val="7D142EDD"/>
    <w:rsid w:val="7D153DB6"/>
    <w:rsid w:val="7D187E41"/>
    <w:rsid w:val="7D395439"/>
    <w:rsid w:val="7D463A93"/>
    <w:rsid w:val="7D480FA5"/>
    <w:rsid w:val="7D5818A5"/>
    <w:rsid w:val="7D5E891F"/>
    <w:rsid w:val="7DA1064C"/>
    <w:rsid w:val="7DB22F5F"/>
    <w:rsid w:val="7DB253AA"/>
    <w:rsid w:val="7DB50B80"/>
    <w:rsid w:val="7DC00991"/>
    <w:rsid w:val="7DD94CCC"/>
    <w:rsid w:val="7DDA1D9E"/>
    <w:rsid w:val="7DDB2848"/>
    <w:rsid w:val="7E06E389"/>
    <w:rsid w:val="7E15DB42"/>
    <w:rsid w:val="7E28C13F"/>
    <w:rsid w:val="7E395353"/>
    <w:rsid w:val="7E4154F7"/>
    <w:rsid w:val="7E41B6CA"/>
    <w:rsid w:val="7E483321"/>
    <w:rsid w:val="7E66811E"/>
    <w:rsid w:val="7E6B4FAF"/>
    <w:rsid w:val="7E838122"/>
    <w:rsid w:val="7E93ACA3"/>
    <w:rsid w:val="7EA3A5F8"/>
    <w:rsid w:val="7EA62730"/>
    <w:rsid w:val="7EA93DB5"/>
    <w:rsid w:val="7EBFEB51"/>
    <w:rsid w:val="7ED44EC1"/>
    <w:rsid w:val="7F1C5E53"/>
    <w:rsid w:val="7F223EDF"/>
    <w:rsid w:val="7F2EFDB3"/>
    <w:rsid w:val="7F335DF9"/>
    <w:rsid w:val="7F3740B0"/>
    <w:rsid w:val="7F4A1238"/>
    <w:rsid w:val="7F77F030"/>
    <w:rsid w:val="7F7821D7"/>
    <w:rsid w:val="7F7BD9FB"/>
    <w:rsid w:val="7F8A604F"/>
    <w:rsid w:val="7F97C0FC"/>
    <w:rsid w:val="7F9A8EFD"/>
    <w:rsid w:val="7FA0CE2E"/>
    <w:rsid w:val="7FA47F3E"/>
    <w:rsid w:val="7FAC300F"/>
    <w:rsid w:val="7FCF8C31"/>
    <w:rsid w:val="7FE00478"/>
    <w:rsid w:val="7FFD2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F75B"/>
  <w15:chartTrackingRefBased/>
  <w15:docId w15:val="{CCD6C70C-E1E6-4678-8303-CC1C05FA2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A71912D"/>
    <w:rPr>
      <w:lang w:val="en-GB"/>
    </w:rPr>
  </w:style>
  <w:style w:type="paragraph" w:styleId="Heading1">
    <w:name w:val="heading 1"/>
    <w:basedOn w:val="Normal"/>
    <w:next w:val="Normal"/>
    <w:link w:val="Heading1Char"/>
    <w:uiPriority w:val="9"/>
    <w:qFormat/>
    <w:rsid w:val="7A71912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7A71912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3B39B0D"/>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uiPriority w:val="39"/>
    <w:unhideWhenUsed/>
    <w:rsid w:val="7A71912D"/>
    <w:pPr>
      <w:spacing w:after="100"/>
    </w:pPr>
  </w:style>
  <w:style w:type="character" w:styleId="Hyperlink">
    <w:name w:val="Hyperlink"/>
    <w:basedOn w:val="DefaultParagraphFont"/>
    <w:uiPriority w:val="99"/>
    <w:unhideWhenUsed/>
    <w:rsid w:val="7A71912D"/>
    <w:rPr>
      <w:color w:val="467886"/>
      <w:u w:val="single"/>
    </w:rPr>
  </w:style>
  <w:style w:type="paragraph" w:styleId="TOC2">
    <w:name w:val="toc 2"/>
    <w:basedOn w:val="Normal"/>
    <w:next w:val="Normal"/>
    <w:uiPriority w:val="39"/>
    <w:unhideWhenUsed/>
    <w:rsid w:val="7A71912D"/>
    <w:pPr>
      <w:spacing w:after="100"/>
      <w:ind w:left="220"/>
    </w:pPr>
  </w:style>
  <w:style w:type="character" w:styleId="Heading1Char" w:customStyle="1">
    <w:name w:val="Heading 1 Char"/>
    <w:basedOn w:val="DefaultParagraphFont"/>
    <w:link w:val="Heading1"/>
    <w:uiPriority w:val="9"/>
    <w:rsid w:val="7A7191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7A71912D"/>
    <w:rPr>
      <w:rFonts w:asciiTheme="majorHAnsi" w:hAnsiTheme="majorHAnsi" w:eastAsiaTheme="majorEastAsia" w:cstheme="majorBidi"/>
      <w:color w:val="0F4761" w:themeColor="accent1" w:themeShade="BF"/>
      <w:sz w:val="32"/>
      <w:szCs w:val="32"/>
    </w:rPr>
  </w:style>
  <w:style w:type="paragraph" w:styleId="FootnoteText">
    <w:name w:val="footnote text"/>
    <w:basedOn w:val="Normal"/>
    <w:uiPriority w:val="99"/>
    <w:semiHidden/>
    <w:unhideWhenUsed/>
    <w:rsid w:val="7A71912D"/>
    <w:pPr>
      <w:spacing w:after="0" w:line="240" w:lineRule="auto"/>
    </w:pPr>
    <w:rPr>
      <w:sz w:val="20"/>
      <w:szCs w:val="20"/>
    </w:rPr>
  </w:style>
  <w:style w:type="character" w:styleId="FootnoteReference">
    <w:name w:val="footnote reference"/>
    <w:basedOn w:val="DefaultParagraphFont"/>
    <w:uiPriority w:val="99"/>
    <w:semiHidden/>
    <w:unhideWhenUsed/>
    <w:rsid w:val="7A71912D"/>
    <w:rPr>
      <w:vertAlign w:val="superscript"/>
    </w:rPr>
  </w:style>
  <w:style w:type="character" w:styleId="Heading3Char" w:customStyle="1">
    <w:name w:val="Heading 3 Char"/>
    <w:basedOn w:val="DefaultParagraphFont"/>
    <w:link w:val="Heading3"/>
    <w:uiPriority w:val="9"/>
    <w:rsid w:val="1CA2C037"/>
    <w:rPr>
      <w:rFonts w:eastAsiaTheme="majorEastAsia" w:cstheme="majorBidi"/>
      <w:color w:val="0F4761" w:themeColor="accent1" w:themeShade="BF"/>
      <w:sz w:val="28"/>
      <w:szCs w:val="28"/>
    </w:rPr>
  </w:style>
  <w:style w:type="paragraph" w:styleId="TOC3">
    <w:name w:val="toc 3"/>
    <w:basedOn w:val="Normal"/>
    <w:next w:val="Normal"/>
    <w:uiPriority w:val="39"/>
    <w:unhideWhenUsed/>
    <w:rsid w:val="1CA2C037"/>
    <w:pPr>
      <w:spacing w:after="100"/>
      <w:ind w:left="440"/>
    </w:pPr>
  </w:style>
  <w:style w:type="paragraph" w:styleId="Header">
    <w:name w:val="header"/>
    <w:basedOn w:val="Normal"/>
    <w:uiPriority w:val="99"/>
    <w:unhideWhenUsed/>
    <w:rsid w:val="1CA2C037"/>
    <w:pPr>
      <w:tabs>
        <w:tab w:val="center" w:pos="4680"/>
        <w:tab w:val="right" w:pos="9360"/>
      </w:tabs>
      <w:spacing w:after="0" w:line="240" w:lineRule="auto"/>
    </w:pPr>
  </w:style>
  <w:style w:type="paragraph" w:styleId="Footer">
    <w:name w:val="footer"/>
    <w:basedOn w:val="Normal"/>
    <w:uiPriority w:val="99"/>
    <w:unhideWhenUsed/>
    <w:rsid w:val="1CA2C03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uiPriority w:val="1"/>
    <w:name w:val="No Spacing"/>
    <w:qFormat/>
    <w:rsid w:val="1D5F2F1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image" Target="/media/image3.png" Id="rId2104867384" /><Relationship Type="http://schemas.openxmlformats.org/officeDocument/2006/relationships/image" Target="/media/image4.png" Id="rId1249710695" /><Relationship Type="http://schemas.openxmlformats.org/officeDocument/2006/relationships/image" Target="/media/image5.png" Id="rId104191737" /><Relationship Type="http://schemas.openxmlformats.org/officeDocument/2006/relationships/image" Target="/media/image6.png" Id="rId409651909" /><Relationship Type="http://schemas.openxmlformats.org/officeDocument/2006/relationships/image" Target="/media/image7.png" Id="rId1230561307" /><Relationship Type="http://schemas.openxmlformats.org/officeDocument/2006/relationships/image" Target="/media/image8.png" Id="rId1178191192" /><Relationship Type="http://schemas.openxmlformats.org/officeDocument/2006/relationships/image" Target="/media/image9.png" Id="rId989388103" /><Relationship Type="http://schemas.openxmlformats.org/officeDocument/2006/relationships/image" Target="/media/imagea.png" Id="rId737419143" /><Relationship Type="http://schemas.openxmlformats.org/officeDocument/2006/relationships/hyperlink" Target="https://asq.org/quality-resources/five-whys" TargetMode="External" Id="Rb8b73e4921504db7" /><Relationship Type="http://schemas.openxmlformats.org/officeDocument/2006/relationships/hyperlink" Target="https://www.burkeadvisory.com/wp-content/uploads/2018/07/What-Is-a-Pareto-Analysis.pdf" TargetMode="External" Id="R588b95f09b9045a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c84971d93848ec2b09fc64485281a68d">
  <xsd:schema xmlns:xsd="http://www.w3.org/2001/XMLSchema" xmlns:xs="http://www.w3.org/2001/XMLSchema" xmlns:p="http://schemas.microsoft.com/office/2006/metadata/properties" xmlns:ns3="3ef5847a-e696-4fee-a2c0-6c3f87568321" targetNamespace="http://schemas.microsoft.com/office/2006/metadata/properties" ma:root="true" ma:fieldsID="d453276c44459376eb35f55d3f3be69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4C4FF9D-4B0D-48A3-8951-E19AD07C9C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928777-B9E4-4AE8-8481-217EFDC378A1}">
  <ds:schemaRefs>
    <ds:schemaRef ds:uri="http://schemas.microsoft.com/sharepoint/v3/contenttype/forms"/>
  </ds:schemaRefs>
</ds:datastoreItem>
</file>

<file path=customXml/itemProps3.xml><?xml version="1.0" encoding="utf-8"?>
<ds:datastoreItem xmlns:ds="http://schemas.openxmlformats.org/officeDocument/2006/customXml" ds:itemID="{8908BD55-AAAC-44F9-BAE7-BF80E39E232C}">
  <ds:schemaRefs>
    <ds:schemaRef ds:uri="http://purl.org/dc/terms/"/>
    <ds:schemaRef ds:uri="http://schemas.microsoft.com/office/2006/documentManagement/types"/>
    <ds:schemaRef ds:uri="http://purl.org/dc/elements/1.1/"/>
    <ds:schemaRef ds:uri="3ef5847a-e696-4fee-a2c0-6c3f87568321"/>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Alfie Sanderson-Jones (2515891)</dc:creator>
  <keywords/>
  <dc:description/>
  <lastModifiedBy>Callum Smith (2515673)</lastModifiedBy>
  <revision>10</revision>
  <dcterms:created xsi:type="dcterms:W3CDTF">2026-03-03T14:48:00.0000000Z</dcterms:created>
  <dcterms:modified xsi:type="dcterms:W3CDTF">2026-03-13T13:08:46.6657310Z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