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8425F8" w:rsidRPr="002E4FAA" w14:paraId="04ABFAC1" w14:textId="77777777" w:rsidTr="00EF699C">
        <w:sdt>
          <w:sdtPr>
            <w:rPr>
              <w:rFonts w:ascii="Times New Roman" w:hAnsi="Times New Roman" w:cs="Times New Roman"/>
              <w:sz w:val="36"/>
              <w:szCs w:val="36"/>
            </w:rPr>
            <w:alias w:val="Company"/>
            <w:id w:val="13406915"/>
            <w:placeholder>
              <w:docPart w:val="F02DE96800904F728E5029F30B1D513B"/>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3E5DF14" w14:textId="33E6794F" w:rsidR="008425F8" w:rsidRPr="002E4FAA" w:rsidRDefault="00CD129B" w:rsidP="00EF699C">
                <w:pPr>
                  <w:pStyle w:val="NoSpacing"/>
                  <w:rPr>
                    <w:rFonts w:ascii="Times New Roman" w:hAnsi="Times New Roman" w:cs="Times New Roman"/>
                    <w:color w:val="2F5496" w:themeColor="accent1" w:themeShade="BF"/>
                    <w:sz w:val="24"/>
                  </w:rPr>
                </w:pPr>
                <w:r>
                  <w:rPr>
                    <w:rFonts w:ascii="Times New Roman" w:hAnsi="Times New Roman" w:cs="Times New Roman"/>
                    <w:sz w:val="36"/>
                    <w:szCs w:val="36"/>
                  </w:rPr>
                  <w:t>Early Greek Hexameter Poetry (HPGR7025)</w:t>
                </w:r>
              </w:p>
            </w:tc>
          </w:sdtContent>
        </w:sdt>
      </w:tr>
      <w:tr w:rsidR="008425F8" w:rsidRPr="002E4FAA" w14:paraId="4FE87A5B" w14:textId="77777777" w:rsidTr="00EF699C">
        <w:tc>
          <w:tcPr>
            <w:tcW w:w="7672" w:type="dxa"/>
          </w:tcPr>
          <w:sdt>
            <w:sdtPr>
              <w:rPr>
                <w:rFonts w:ascii="Times New Roman" w:hAnsi="Times New Roman" w:cs="Times New Roman"/>
                <w:b/>
                <w:bCs/>
                <w:sz w:val="56"/>
                <w:szCs w:val="56"/>
                <w:u w:val="single"/>
              </w:rPr>
              <w:alias w:val="Title"/>
              <w:id w:val="13406919"/>
              <w:placeholder>
                <w:docPart w:val="5C80E593EF54450F95A6930D37A5F60F"/>
              </w:placeholder>
              <w:dataBinding w:prefixMappings="xmlns:ns0='http://schemas.openxmlformats.org/package/2006/metadata/core-properties' xmlns:ns1='http://purl.org/dc/elements/1.1/'" w:xpath="/ns0:coreProperties[1]/ns1:title[1]" w:storeItemID="{6C3C8BC8-F283-45AE-878A-BAB7291924A1}"/>
              <w:text/>
            </w:sdtPr>
            <w:sdtContent>
              <w:p w14:paraId="54BF7496" w14:textId="30518701" w:rsidR="008425F8" w:rsidRPr="002E4FAA" w:rsidRDefault="00CD129B" w:rsidP="00EF699C">
                <w:pPr>
                  <w:pStyle w:val="NoSpacing"/>
                  <w:spacing w:line="216" w:lineRule="auto"/>
                  <w:rPr>
                    <w:rFonts w:ascii="Times New Roman" w:eastAsiaTheme="majorEastAsia" w:hAnsi="Times New Roman" w:cs="Times New Roman"/>
                    <w:color w:val="4472C4" w:themeColor="accent1"/>
                    <w:sz w:val="88"/>
                    <w:szCs w:val="88"/>
                  </w:rPr>
                </w:pPr>
                <w:r>
                  <w:rPr>
                    <w:rFonts w:ascii="Times New Roman" w:hAnsi="Times New Roman" w:cs="Times New Roman"/>
                    <w:b/>
                    <w:bCs/>
                    <w:sz w:val="56"/>
                    <w:szCs w:val="56"/>
                    <w:u w:val="single"/>
                  </w:rPr>
                  <w:t>Commentary Lines 90-117</w:t>
                </w:r>
              </w:p>
            </w:sdtContent>
          </w:sdt>
        </w:tc>
      </w:tr>
      <w:tr w:rsidR="008425F8" w:rsidRPr="000D4F8D" w14:paraId="4609F3A9" w14:textId="77777777" w:rsidTr="00EF699C">
        <w:sdt>
          <w:sdtPr>
            <w:rPr>
              <w:rFonts w:ascii="Times New Roman" w:hAnsi="Times New Roman" w:cs="Times New Roman"/>
              <w:sz w:val="36"/>
              <w:szCs w:val="36"/>
            </w:rPr>
            <w:alias w:val="Subtitle"/>
            <w:id w:val="13406923"/>
            <w:placeholder>
              <w:docPart w:val="990E1049A02F4C4CB0E58BC9C50F2AC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24AAC310" w14:textId="64D833F5" w:rsidR="008425F8" w:rsidRPr="000D4F8D" w:rsidRDefault="00CD129B" w:rsidP="00EF699C">
                <w:pPr>
                  <w:pStyle w:val="NoSpacing"/>
                  <w:rPr>
                    <w:rFonts w:ascii="Times New Roman" w:hAnsi="Times New Roman" w:cs="Times New Roman"/>
                    <w:color w:val="2F5496" w:themeColor="accent1" w:themeShade="BF"/>
                    <w:sz w:val="36"/>
                    <w:szCs w:val="36"/>
                  </w:rPr>
                </w:pPr>
                <w:r>
                  <w:rPr>
                    <w:rFonts w:ascii="Times New Roman" w:hAnsi="Times New Roman" w:cs="Times New Roman"/>
                    <w:sz w:val="36"/>
                    <w:szCs w:val="36"/>
                  </w:rPr>
                  <w:t>Homeric Hymn to Demeter</w:t>
                </w:r>
              </w:p>
            </w:tc>
          </w:sdtContent>
        </w:sdt>
      </w:tr>
    </w:tbl>
    <w:p w14:paraId="71FEF41D" w14:textId="77777777" w:rsidR="008425F8" w:rsidRDefault="008425F8" w:rsidP="00D32D2E">
      <w:pPr>
        <w:spacing w:after="0"/>
        <w:rPr>
          <w:rFonts w:ascii="Times New Roman" w:hAnsi="Times New Roman" w:cs="Times New Roman"/>
          <w:sz w:val="24"/>
          <w:szCs w:val="24"/>
        </w:rPr>
      </w:pPr>
    </w:p>
    <w:p w14:paraId="469EE109" w14:textId="77777777" w:rsidR="008425F8" w:rsidRDefault="008425F8" w:rsidP="00D32D2E">
      <w:pPr>
        <w:spacing w:after="0"/>
        <w:rPr>
          <w:rFonts w:ascii="Times New Roman" w:hAnsi="Times New Roman" w:cs="Times New Roman"/>
          <w:sz w:val="24"/>
          <w:szCs w:val="24"/>
        </w:rPr>
      </w:pPr>
    </w:p>
    <w:p w14:paraId="262070F2" w14:textId="77777777" w:rsidR="008425F8" w:rsidRDefault="008425F8" w:rsidP="00D32D2E">
      <w:pPr>
        <w:spacing w:after="0"/>
        <w:rPr>
          <w:rFonts w:ascii="Times New Roman" w:hAnsi="Times New Roman" w:cs="Times New Roman"/>
          <w:sz w:val="24"/>
          <w:szCs w:val="24"/>
        </w:rPr>
      </w:pPr>
    </w:p>
    <w:p w14:paraId="33A04E87" w14:textId="77777777" w:rsidR="008425F8" w:rsidRDefault="008425F8" w:rsidP="00D32D2E">
      <w:pPr>
        <w:spacing w:after="0"/>
        <w:rPr>
          <w:rFonts w:ascii="Times New Roman" w:hAnsi="Times New Roman" w:cs="Times New Roman"/>
          <w:sz w:val="24"/>
          <w:szCs w:val="24"/>
        </w:rPr>
      </w:pPr>
    </w:p>
    <w:p w14:paraId="6F8500FA" w14:textId="77777777" w:rsidR="008425F8" w:rsidRDefault="008425F8" w:rsidP="00D32D2E">
      <w:pPr>
        <w:spacing w:after="0"/>
        <w:rPr>
          <w:rFonts w:ascii="Times New Roman" w:hAnsi="Times New Roman" w:cs="Times New Roman"/>
          <w:sz w:val="24"/>
          <w:szCs w:val="24"/>
        </w:rPr>
      </w:pPr>
    </w:p>
    <w:p w14:paraId="35DC8801" w14:textId="77777777" w:rsidR="008425F8" w:rsidRDefault="008425F8" w:rsidP="00D32D2E">
      <w:pPr>
        <w:spacing w:after="0"/>
        <w:rPr>
          <w:rFonts w:ascii="Times New Roman" w:hAnsi="Times New Roman" w:cs="Times New Roman"/>
          <w:sz w:val="24"/>
          <w:szCs w:val="24"/>
        </w:rPr>
      </w:pPr>
    </w:p>
    <w:p w14:paraId="70287B61" w14:textId="77777777" w:rsidR="008425F8" w:rsidRDefault="008425F8" w:rsidP="00D32D2E">
      <w:pPr>
        <w:spacing w:after="0"/>
        <w:rPr>
          <w:rFonts w:ascii="Times New Roman" w:hAnsi="Times New Roman" w:cs="Times New Roman"/>
          <w:sz w:val="24"/>
          <w:szCs w:val="24"/>
        </w:rPr>
      </w:pPr>
    </w:p>
    <w:p w14:paraId="3E602303" w14:textId="77777777" w:rsidR="008425F8" w:rsidRDefault="008425F8" w:rsidP="00D32D2E">
      <w:pPr>
        <w:spacing w:after="0"/>
        <w:rPr>
          <w:rFonts w:ascii="Times New Roman" w:hAnsi="Times New Roman" w:cs="Times New Roman"/>
          <w:sz w:val="24"/>
          <w:szCs w:val="24"/>
        </w:rPr>
      </w:pPr>
    </w:p>
    <w:p w14:paraId="79492B80" w14:textId="77777777" w:rsidR="008425F8" w:rsidRDefault="008425F8" w:rsidP="00D32D2E">
      <w:pPr>
        <w:spacing w:after="0"/>
        <w:rPr>
          <w:rFonts w:ascii="Times New Roman" w:hAnsi="Times New Roman" w:cs="Times New Roman"/>
          <w:sz w:val="24"/>
          <w:szCs w:val="24"/>
        </w:rPr>
      </w:pPr>
    </w:p>
    <w:p w14:paraId="0EDBBB37" w14:textId="77777777" w:rsidR="008425F8" w:rsidRDefault="008425F8" w:rsidP="00D32D2E">
      <w:pPr>
        <w:spacing w:after="0"/>
        <w:rPr>
          <w:rFonts w:ascii="Times New Roman" w:hAnsi="Times New Roman" w:cs="Times New Roman"/>
          <w:sz w:val="24"/>
          <w:szCs w:val="24"/>
        </w:rPr>
      </w:pPr>
    </w:p>
    <w:p w14:paraId="7753CBD1" w14:textId="77777777" w:rsidR="008425F8" w:rsidRDefault="008425F8" w:rsidP="00D32D2E">
      <w:pPr>
        <w:spacing w:after="0"/>
        <w:rPr>
          <w:rFonts w:ascii="Times New Roman" w:hAnsi="Times New Roman" w:cs="Times New Roman"/>
          <w:sz w:val="24"/>
          <w:szCs w:val="24"/>
        </w:rPr>
      </w:pPr>
    </w:p>
    <w:p w14:paraId="115FCC65" w14:textId="77777777" w:rsidR="008425F8" w:rsidRDefault="008425F8" w:rsidP="00D32D2E">
      <w:pPr>
        <w:spacing w:after="0"/>
        <w:rPr>
          <w:rFonts w:ascii="Times New Roman" w:hAnsi="Times New Roman" w:cs="Times New Roman"/>
          <w:sz w:val="24"/>
          <w:szCs w:val="24"/>
        </w:rPr>
      </w:pPr>
    </w:p>
    <w:p w14:paraId="2A53AFF0" w14:textId="77777777" w:rsidR="008425F8" w:rsidRDefault="008425F8" w:rsidP="00D32D2E">
      <w:pPr>
        <w:spacing w:after="0"/>
        <w:rPr>
          <w:rFonts w:ascii="Times New Roman" w:hAnsi="Times New Roman" w:cs="Times New Roman"/>
          <w:sz w:val="24"/>
          <w:szCs w:val="24"/>
        </w:rPr>
      </w:pPr>
    </w:p>
    <w:p w14:paraId="4D6FAC78" w14:textId="77777777" w:rsidR="008425F8" w:rsidRDefault="008425F8" w:rsidP="00D32D2E">
      <w:pPr>
        <w:spacing w:after="0"/>
        <w:rPr>
          <w:rFonts w:ascii="Times New Roman" w:hAnsi="Times New Roman" w:cs="Times New Roman"/>
          <w:sz w:val="24"/>
          <w:szCs w:val="24"/>
        </w:rPr>
      </w:pPr>
    </w:p>
    <w:p w14:paraId="1A6B0E94" w14:textId="77777777" w:rsidR="008425F8" w:rsidRDefault="008425F8" w:rsidP="00D32D2E">
      <w:pPr>
        <w:spacing w:after="0"/>
        <w:rPr>
          <w:rFonts w:ascii="Times New Roman" w:hAnsi="Times New Roman" w:cs="Times New Roman"/>
          <w:sz w:val="24"/>
          <w:szCs w:val="24"/>
        </w:rPr>
      </w:pPr>
    </w:p>
    <w:p w14:paraId="5F15A57A" w14:textId="77777777" w:rsidR="008425F8" w:rsidRDefault="008425F8" w:rsidP="00D32D2E">
      <w:pPr>
        <w:spacing w:after="0"/>
        <w:rPr>
          <w:rFonts w:ascii="Times New Roman" w:hAnsi="Times New Roman" w:cs="Times New Roman"/>
          <w:sz w:val="24"/>
          <w:szCs w:val="24"/>
        </w:rPr>
      </w:pPr>
    </w:p>
    <w:p w14:paraId="53CD6B97" w14:textId="77777777" w:rsidR="008425F8" w:rsidRDefault="008425F8" w:rsidP="00D32D2E">
      <w:pPr>
        <w:spacing w:after="0"/>
        <w:rPr>
          <w:rFonts w:ascii="Times New Roman" w:hAnsi="Times New Roman" w:cs="Times New Roman"/>
          <w:sz w:val="24"/>
          <w:szCs w:val="24"/>
        </w:rPr>
      </w:pPr>
    </w:p>
    <w:p w14:paraId="04C22F97" w14:textId="77777777" w:rsidR="008425F8" w:rsidRDefault="008425F8" w:rsidP="00D32D2E">
      <w:pPr>
        <w:spacing w:after="0"/>
        <w:rPr>
          <w:rFonts w:ascii="Times New Roman" w:hAnsi="Times New Roman" w:cs="Times New Roman"/>
          <w:sz w:val="24"/>
          <w:szCs w:val="24"/>
        </w:rPr>
      </w:pPr>
    </w:p>
    <w:p w14:paraId="5ED621F5" w14:textId="77777777" w:rsidR="008425F8" w:rsidRDefault="008425F8" w:rsidP="00D32D2E">
      <w:pPr>
        <w:spacing w:after="0"/>
        <w:rPr>
          <w:rFonts w:ascii="Times New Roman" w:hAnsi="Times New Roman" w:cs="Times New Roman"/>
          <w:sz w:val="24"/>
          <w:szCs w:val="24"/>
        </w:rPr>
      </w:pPr>
    </w:p>
    <w:p w14:paraId="02E04B16" w14:textId="77777777" w:rsidR="008425F8" w:rsidRDefault="008425F8" w:rsidP="00D32D2E">
      <w:pPr>
        <w:spacing w:after="0"/>
        <w:rPr>
          <w:rFonts w:ascii="Times New Roman" w:hAnsi="Times New Roman" w:cs="Times New Roman"/>
          <w:sz w:val="24"/>
          <w:szCs w:val="24"/>
        </w:rPr>
      </w:pPr>
    </w:p>
    <w:p w14:paraId="1BF50DC8" w14:textId="77777777" w:rsidR="008425F8" w:rsidRDefault="008425F8" w:rsidP="00D32D2E">
      <w:pPr>
        <w:spacing w:after="0"/>
        <w:rPr>
          <w:rFonts w:ascii="Times New Roman" w:hAnsi="Times New Roman" w:cs="Times New Roman"/>
          <w:sz w:val="24"/>
          <w:szCs w:val="24"/>
        </w:rPr>
      </w:pPr>
    </w:p>
    <w:p w14:paraId="639B72AC" w14:textId="77777777" w:rsidR="008425F8" w:rsidRDefault="008425F8" w:rsidP="00D32D2E">
      <w:pPr>
        <w:spacing w:after="0"/>
        <w:rPr>
          <w:rFonts w:ascii="Times New Roman" w:hAnsi="Times New Roman" w:cs="Times New Roman"/>
          <w:sz w:val="24"/>
          <w:szCs w:val="24"/>
        </w:rPr>
      </w:pPr>
    </w:p>
    <w:p w14:paraId="3CCF8487" w14:textId="77777777" w:rsidR="008425F8" w:rsidRDefault="008425F8" w:rsidP="00D32D2E">
      <w:pPr>
        <w:spacing w:after="0"/>
        <w:rPr>
          <w:rFonts w:ascii="Times New Roman" w:hAnsi="Times New Roman" w:cs="Times New Roman"/>
          <w:sz w:val="24"/>
          <w:szCs w:val="24"/>
        </w:rPr>
      </w:pPr>
    </w:p>
    <w:p w14:paraId="4E82184A" w14:textId="77777777" w:rsidR="008425F8" w:rsidRDefault="008425F8" w:rsidP="00D32D2E">
      <w:pPr>
        <w:spacing w:after="0"/>
        <w:rPr>
          <w:rFonts w:ascii="Times New Roman" w:hAnsi="Times New Roman" w:cs="Times New Roman"/>
          <w:sz w:val="24"/>
          <w:szCs w:val="24"/>
        </w:rPr>
      </w:pPr>
    </w:p>
    <w:p w14:paraId="1ABEC598" w14:textId="77777777" w:rsidR="008425F8" w:rsidRDefault="008425F8" w:rsidP="00D32D2E">
      <w:pPr>
        <w:spacing w:after="0"/>
        <w:rPr>
          <w:rFonts w:ascii="Times New Roman" w:hAnsi="Times New Roman" w:cs="Times New Roman"/>
          <w:sz w:val="24"/>
          <w:szCs w:val="24"/>
        </w:rPr>
      </w:pPr>
    </w:p>
    <w:p w14:paraId="0CA8859E" w14:textId="77777777" w:rsidR="008425F8" w:rsidRDefault="008425F8" w:rsidP="00D32D2E">
      <w:pPr>
        <w:spacing w:after="0"/>
        <w:rPr>
          <w:rFonts w:ascii="Times New Roman" w:hAnsi="Times New Roman" w:cs="Times New Roman"/>
          <w:sz w:val="24"/>
          <w:szCs w:val="24"/>
        </w:rPr>
      </w:pPr>
    </w:p>
    <w:p w14:paraId="725D7919" w14:textId="77777777" w:rsidR="008425F8" w:rsidRDefault="008425F8" w:rsidP="00D32D2E">
      <w:pPr>
        <w:spacing w:after="0"/>
        <w:rPr>
          <w:rFonts w:ascii="Times New Roman" w:hAnsi="Times New Roman" w:cs="Times New Roman"/>
          <w:sz w:val="24"/>
          <w:szCs w:val="24"/>
        </w:rPr>
      </w:pPr>
    </w:p>
    <w:p w14:paraId="7E6BC6DA" w14:textId="77777777" w:rsidR="008425F8" w:rsidRDefault="008425F8" w:rsidP="00D32D2E">
      <w:pPr>
        <w:spacing w:after="0"/>
        <w:rPr>
          <w:rFonts w:ascii="Times New Roman" w:hAnsi="Times New Roman" w:cs="Times New Roman"/>
          <w:sz w:val="24"/>
          <w:szCs w:val="24"/>
        </w:rPr>
      </w:pPr>
    </w:p>
    <w:p w14:paraId="51433FF8" w14:textId="77777777" w:rsidR="008425F8" w:rsidRDefault="008425F8" w:rsidP="00D32D2E">
      <w:pPr>
        <w:spacing w:after="0"/>
        <w:rPr>
          <w:rFonts w:ascii="Times New Roman" w:hAnsi="Times New Roman" w:cs="Times New Roman"/>
          <w:sz w:val="24"/>
          <w:szCs w:val="24"/>
        </w:rPr>
      </w:pPr>
    </w:p>
    <w:p w14:paraId="5DE94750" w14:textId="77777777" w:rsidR="008425F8" w:rsidRDefault="008425F8" w:rsidP="00D32D2E">
      <w:pPr>
        <w:spacing w:after="0"/>
        <w:rPr>
          <w:rFonts w:ascii="Times New Roman" w:hAnsi="Times New Roman" w:cs="Times New Roman"/>
          <w:sz w:val="24"/>
          <w:szCs w:val="24"/>
        </w:rPr>
      </w:pPr>
    </w:p>
    <w:p w14:paraId="13A0B4AB" w14:textId="77777777" w:rsidR="008425F8" w:rsidRDefault="008425F8" w:rsidP="00D32D2E">
      <w:pPr>
        <w:spacing w:after="0"/>
        <w:rPr>
          <w:rFonts w:ascii="Times New Roman" w:hAnsi="Times New Roman" w:cs="Times New Roman"/>
          <w:sz w:val="24"/>
          <w:szCs w:val="24"/>
        </w:rPr>
      </w:pPr>
    </w:p>
    <w:p w14:paraId="031CD2A1" w14:textId="77777777" w:rsidR="008425F8" w:rsidRDefault="008425F8" w:rsidP="00D32D2E">
      <w:pPr>
        <w:spacing w:after="0"/>
        <w:rPr>
          <w:rFonts w:ascii="Times New Roman" w:hAnsi="Times New Roman" w:cs="Times New Roman"/>
          <w:sz w:val="24"/>
          <w:szCs w:val="24"/>
        </w:rPr>
      </w:pPr>
    </w:p>
    <w:p w14:paraId="538CD58E" w14:textId="77777777" w:rsidR="008425F8" w:rsidRDefault="008425F8" w:rsidP="00D32D2E">
      <w:pPr>
        <w:spacing w:after="0"/>
        <w:rPr>
          <w:rFonts w:ascii="Times New Roman" w:hAnsi="Times New Roman" w:cs="Times New Roman"/>
          <w:sz w:val="24"/>
          <w:szCs w:val="24"/>
        </w:rPr>
      </w:pPr>
    </w:p>
    <w:p w14:paraId="042ED16B" w14:textId="77777777" w:rsidR="008425F8" w:rsidRDefault="008425F8" w:rsidP="00D32D2E">
      <w:pPr>
        <w:spacing w:after="0"/>
        <w:rPr>
          <w:rFonts w:ascii="Times New Roman" w:hAnsi="Times New Roman" w:cs="Times New Roman"/>
          <w:sz w:val="24"/>
          <w:szCs w:val="24"/>
        </w:rPr>
      </w:pPr>
    </w:p>
    <w:p w14:paraId="00AF8AF0" w14:textId="77777777" w:rsidR="008425F8" w:rsidRDefault="008425F8" w:rsidP="00D32D2E">
      <w:pPr>
        <w:spacing w:after="0"/>
        <w:rPr>
          <w:rFonts w:ascii="Times New Roman" w:hAnsi="Times New Roman" w:cs="Times New Roman"/>
          <w:sz w:val="24"/>
          <w:szCs w:val="24"/>
        </w:rPr>
      </w:pPr>
    </w:p>
    <w:p w14:paraId="4F521595" w14:textId="77777777" w:rsidR="008425F8" w:rsidRDefault="008425F8" w:rsidP="00D32D2E">
      <w:pPr>
        <w:spacing w:after="0"/>
        <w:rPr>
          <w:rFonts w:ascii="Times New Roman" w:hAnsi="Times New Roman" w:cs="Times New Roman"/>
          <w:sz w:val="24"/>
          <w:szCs w:val="24"/>
        </w:rPr>
      </w:pPr>
    </w:p>
    <w:p w14:paraId="3E44131E" w14:textId="77777777" w:rsidR="008425F8" w:rsidRDefault="008425F8" w:rsidP="00D32D2E">
      <w:pPr>
        <w:spacing w:after="0"/>
        <w:rPr>
          <w:rFonts w:ascii="Times New Roman" w:hAnsi="Times New Roman" w:cs="Times New Roman"/>
          <w:sz w:val="24"/>
          <w:szCs w:val="24"/>
        </w:rPr>
      </w:pPr>
    </w:p>
    <w:p w14:paraId="534B4680" w14:textId="77777777" w:rsidR="008425F8" w:rsidRPr="0014713D" w:rsidRDefault="008425F8" w:rsidP="00D32D2E">
      <w:pPr>
        <w:spacing w:after="0"/>
        <w:rPr>
          <w:rFonts w:ascii="Times New Roman" w:hAnsi="Times New Roman" w:cs="Times New Roman"/>
          <w:sz w:val="24"/>
          <w:szCs w:val="24"/>
        </w:rPr>
      </w:pPr>
    </w:p>
    <w:p w14:paraId="31841E6C" w14:textId="77777777" w:rsidR="007953C9" w:rsidRPr="0014713D" w:rsidRDefault="007953C9" w:rsidP="007953C9">
      <w:pPr>
        <w:rPr>
          <w:rFonts w:ascii="Times New Roman" w:hAnsi="Times New Roman" w:cs="Times New Roman"/>
          <w:sz w:val="24"/>
          <w:szCs w:val="24"/>
        </w:rPr>
      </w:pPr>
      <w:r w:rsidRPr="0014713D">
        <w:rPr>
          <w:rFonts w:ascii="Times New Roman" w:hAnsi="Times New Roman" w:cs="Times New Roman"/>
          <w:sz w:val="24"/>
          <w:szCs w:val="24"/>
        </w:rPr>
        <w:t xml:space="preserve">Michael </w:t>
      </w:r>
      <w:proofErr w:type="spellStart"/>
      <w:r w:rsidRPr="0014713D">
        <w:rPr>
          <w:rFonts w:ascii="Times New Roman" w:hAnsi="Times New Roman" w:cs="Times New Roman"/>
          <w:sz w:val="24"/>
          <w:szCs w:val="24"/>
        </w:rPr>
        <w:t>Pontisakos</w:t>
      </w:r>
      <w:proofErr w:type="spellEnd"/>
    </w:p>
    <w:p w14:paraId="348FE6AF" w14:textId="1B898EE0" w:rsidR="007953C9" w:rsidRPr="0014713D" w:rsidRDefault="007953C9" w:rsidP="007953C9">
      <w:pPr>
        <w:rPr>
          <w:rFonts w:ascii="Times New Roman" w:hAnsi="Times New Roman" w:cs="Times New Roman"/>
          <w:sz w:val="24"/>
          <w:szCs w:val="24"/>
        </w:rPr>
      </w:pPr>
      <w:r w:rsidRPr="0014713D">
        <w:rPr>
          <w:rFonts w:ascii="Times New Roman" w:hAnsi="Times New Roman" w:cs="Times New Roman"/>
          <w:sz w:val="24"/>
          <w:szCs w:val="24"/>
        </w:rPr>
        <w:t>12-</w:t>
      </w:r>
      <w:r w:rsidR="001A4CB8">
        <w:rPr>
          <w:rFonts w:ascii="Times New Roman" w:hAnsi="Times New Roman" w:cs="Times New Roman"/>
          <w:sz w:val="24"/>
          <w:szCs w:val="24"/>
        </w:rPr>
        <w:t>6</w:t>
      </w:r>
      <w:r w:rsidRPr="0014713D">
        <w:rPr>
          <w:rFonts w:ascii="Times New Roman" w:hAnsi="Times New Roman" w:cs="Times New Roman"/>
          <w:sz w:val="24"/>
          <w:szCs w:val="24"/>
        </w:rPr>
        <w:t>-2024</w:t>
      </w:r>
    </w:p>
    <w:p w14:paraId="68FFA16C" w14:textId="77777777" w:rsidR="008425F8" w:rsidRPr="0014713D" w:rsidRDefault="008425F8" w:rsidP="00D32D2E">
      <w:pPr>
        <w:spacing w:after="0"/>
        <w:rPr>
          <w:rFonts w:ascii="Times New Roman" w:hAnsi="Times New Roman" w:cs="Times New Roman"/>
          <w:sz w:val="24"/>
          <w:szCs w:val="24"/>
        </w:rPr>
      </w:pPr>
    </w:p>
    <w:p w14:paraId="11DCC687" w14:textId="77777777" w:rsidR="008425F8" w:rsidRPr="0014713D" w:rsidRDefault="008425F8" w:rsidP="00D32D2E">
      <w:pPr>
        <w:spacing w:after="0"/>
        <w:rPr>
          <w:rFonts w:ascii="Times New Roman" w:hAnsi="Times New Roman" w:cs="Times New Roman"/>
          <w:sz w:val="24"/>
          <w:szCs w:val="24"/>
        </w:rPr>
      </w:pPr>
    </w:p>
    <w:p w14:paraId="16181294" w14:textId="77777777" w:rsidR="00056926" w:rsidRPr="0014713D" w:rsidRDefault="00056926" w:rsidP="0014713D">
      <w:pPr>
        <w:spacing w:after="0" w:line="480" w:lineRule="auto"/>
        <w:rPr>
          <w:rFonts w:ascii="Times New Roman" w:hAnsi="Times New Roman" w:cs="Times New Roman"/>
          <w:sz w:val="24"/>
          <w:szCs w:val="24"/>
        </w:rPr>
      </w:pPr>
    </w:p>
    <w:p w14:paraId="7B54E010" w14:textId="1F29816E" w:rsidR="00056926" w:rsidRPr="0014713D" w:rsidRDefault="00056926" w:rsidP="00C85DC3">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The abduction of Persephony in the Hymn to Aphrodite leaves Demeter angry at Zeus much like Achilles is angry at his superior King Agamemnon in the </w:t>
      </w:r>
      <w:r w:rsidR="00CD129B" w:rsidRPr="0014713D">
        <w:rPr>
          <w:rFonts w:ascii="Times New Roman" w:hAnsi="Times New Roman" w:cs="Times New Roman"/>
          <w:sz w:val="24"/>
          <w:szCs w:val="24"/>
        </w:rPr>
        <w:t>Iliad</w:t>
      </w:r>
      <w:r w:rsidRPr="0014713D">
        <w:rPr>
          <w:rFonts w:ascii="Times New Roman" w:hAnsi="Times New Roman" w:cs="Times New Roman"/>
          <w:sz w:val="24"/>
          <w:szCs w:val="24"/>
        </w:rPr>
        <w:t xml:space="preserve">.  In book one of the </w:t>
      </w:r>
      <w:r w:rsidR="00CD129B" w:rsidRPr="0014713D">
        <w:rPr>
          <w:rFonts w:ascii="Times New Roman" w:hAnsi="Times New Roman" w:cs="Times New Roman"/>
          <w:sz w:val="24"/>
          <w:szCs w:val="24"/>
        </w:rPr>
        <w:t>Iliad</w:t>
      </w:r>
      <w:r w:rsidRPr="0014713D">
        <w:rPr>
          <w:rFonts w:ascii="Times New Roman" w:hAnsi="Times New Roman" w:cs="Times New Roman"/>
          <w:sz w:val="24"/>
          <w:szCs w:val="24"/>
        </w:rPr>
        <w:t>, Agamemnon is forced to give up his prize slave girl Chryseis, when her father prays to Apollo to punish the Greeks and he ravages their camp.</w:t>
      </w:r>
      <w:r w:rsidR="004F5DC8" w:rsidRPr="0014713D">
        <w:rPr>
          <w:rFonts w:ascii="Times New Roman" w:hAnsi="Times New Roman" w:cs="Times New Roman"/>
          <w:sz w:val="24"/>
          <w:szCs w:val="24"/>
        </w:rPr>
        <w:t xml:space="preserve">  In her place he kidnaps Achille’s own prize slave girl Briseis.  Achille’s immediate reaction at this insult by Agamemnon </w:t>
      </w:r>
      <w:r w:rsidR="00CD129B">
        <w:rPr>
          <w:rFonts w:ascii="Times New Roman" w:hAnsi="Times New Roman" w:cs="Times New Roman"/>
          <w:sz w:val="24"/>
          <w:szCs w:val="24"/>
        </w:rPr>
        <w:t xml:space="preserve">is </w:t>
      </w:r>
      <w:r w:rsidR="004F5DC8" w:rsidRPr="0014713D">
        <w:rPr>
          <w:rFonts w:ascii="Times New Roman" w:hAnsi="Times New Roman" w:cs="Times New Roman"/>
          <w:sz w:val="24"/>
          <w:szCs w:val="24"/>
        </w:rPr>
        <w:t>quickly quelled by a visit from Athena, is to kill Agamenon, but he is convinced by divine intervention to retaliate in other ways.  He then decides to sit out of the Trojan war, until the death of Patroclus draws him back in.  In a similar manner, as a result of Persephone’s abduction by Zeus, Demeter decides to sit out of her responsibilities on earth and as a result the world is plunged into a famine, which also affects the Olympians by</w:t>
      </w:r>
      <w:r w:rsidR="00B36190" w:rsidRPr="0014713D">
        <w:rPr>
          <w:rFonts w:ascii="Times New Roman" w:hAnsi="Times New Roman" w:cs="Times New Roman"/>
          <w:sz w:val="24"/>
          <w:szCs w:val="24"/>
        </w:rPr>
        <w:t xml:space="preserve"> bringing sacrifices to the gods to a halt.  In this context Demeter and Achilles have similar reactions to the abduction of their loved ones Persephony and </w:t>
      </w:r>
      <w:proofErr w:type="spellStart"/>
      <w:r w:rsidR="00B36190" w:rsidRPr="0014713D">
        <w:rPr>
          <w:rFonts w:ascii="Times New Roman" w:hAnsi="Times New Roman" w:cs="Times New Roman"/>
          <w:sz w:val="24"/>
          <w:szCs w:val="24"/>
        </w:rPr>
        <w:t>Briesis</w:t>
      </w:r>
      <w:proofErr w:type="spellEnd"/>
      <w:r w:rsidR="00B36190" w:rsidRPr="0014713D">
        <w:rPr>
          <w:rFonts w:ascii="Times New Roman" w:hAnsi="Times New Roman" w:cs="Times New Roman"/>
          <w:sz w:val="24"/>
          <w:szCs w:val="24"/>
        </w:rPr>
        <w:t xml:space="preserve">.  In both myths intercessions are made by the </w:t>
      </w:r>
      <w:proofErr w:type="gramStart"/>
      <w:r w:rsidR="00B36190" w:rsidRPr="0014713D">
        <w:rPr>
          <w:rFonts w:ascii="Times New Roman" w:hAnsi="Times New Roman" w:cs="Times New Roman"/>
          <w:sz w:val="24"/>
          <w:szCs w:val="24"/>
        </w:rPr>
        <w:t>protagonists</w:t>
      </w:r>
      <w:proofErr w:type="gramEnd"/>
      <w:r w:rsidR="00B36190" w:rsidRPr="0014713D">
        <w:rPr>
          <w:rFonts w:ascii="Times New Roman" w:hAnsi="Times New Roman" w:cs="Times New Roman"/>
          <w:sz w:val="24"/>
          <w:szCs w:val="24"/>
        </w:rPr>
        <w:t xml:space="preserve"> dear friends in order to diffuse the quarrel.  In the </w:t>
      </w:r>
      <w:r w:rsidR="004E73F6" w:rsidRPr="0014713D">
        <w:rPr>
          <w:rFonts w:ascii="Times New Roman" w:hAnsi="Times New Roman" w:cs="Times New Roman"/>
          <w:sz w:val="24"/>
          <w:szCs w:val="24"/>
        </w:rPr>
        <w:t>Iliad</w:t>
      </w:r>
      <w:r w:rsidR="00B36190" w:rsidRPr="0014713D">
        <w:rPr>
          <w:rFonts w:ascii="Times New Roman" w:hAnsi="Times New Roman" w:cs="Times New Roman"/>
          <w:sz w:val="24"/>
          <w:szCs w:val="24"/>
        </w:rPr>
        <w:t xml:space="preserve"> book 19 Odysseus and Phoenix accompanied by Ajax</w:t>
      </w:r>
      <w:r w:rsidR="003C0013" w:rsidRPr="0014713D">
        <w:rPr>
          <w:rFonts w:ascii="Times New Roman" w:hAnsi="Times New Roman" w:cs="Times New Roman"/>
          <w:sz w:val="24"/>
          <w:szCs w:val="24"/>
        </w:rPr>
        <w:t xml:space="preserve"> (all highly respected by Achilles)</w:t>
      </w:r>
      <w:r w:rsidR="00B36190" w:rsidRPr="0014713D">
        <w:rPr>
          <w:rFonts w:ascii="Times New Roman" w:hAnsi="Times New Roman" w:cs="Times New Roman"/>
          <w:sz w:val="24"/>
          <w:szCs w:val="24"/>
        </w:rPr>
        <w:t xml:space="preserve"> attempt to </w:t>
      </w:r>
      <w:r w:rsidR="004E73F6" w:rsidRPr="0014713D">
        <w:rPr>
          <w:rFonts w:ascii="Times New Roman" w:hAnsi="Times New Roman" w:cs="Times New Roman"/>
          <w:sz w:val="24"/>
          <w:szCs w:val="24"/>
        </w:rPr>
        <w:t xml:space="preserve">talk Achilles back into the battle they not only present a list of gifts offered by Agamemnon but also plead that they need him to save the Greeks from a massacre. </w:t>
      </w:r>
      <w:proofErr w:type="gramStart"/>
      <w:r w:rsidR="00EF721A" w:rsidRPr="0014713D">
        <w:rPr>
          <w:rFonts w:ascii="Times New Roman" w:hAnsi="Times New Roman" w:cs="Times New Roman"/>
          <w:sz w:val="24"/>
          <w:szCs w:val="24"/>
        </w:rPr>
        <w:t>Likewise</w:t>
      </w:r>
      <w:proofErr w:type="gramEnd"/>
      <w:r w:rsidR="00EF721A" w:rsidRPr="0014713D">
        <w:rPr>
          <w:rFonts w:ascii="Times New Roman" w:hAnsi="Times New Roman" w:cs="Times New Roman"/>
          <w:sz w:val="24"/>
          <w:szCs w:val="24"/>
        </w:rPr>
        <w:t xml:space="preserve"> Demeter</w:t>
      </w:r>
      <w:r w:rsidR="00CD129B">
        <w:rPr>
          <w:rFonts w:ascii="Times New Roman" w:hAnsi="Times New Roman" w:cs="Times New Roman"/>
          <w:sz w:val="24"/>
          <w:szCs w:val="24"/>
        </w:rPr>
        <w:t>’</w:t>
      </w:r>
      <w:r w:rsidR="00EF721A" w:rsidRPr="0014713D">
        <w:rPr>
          <w:rFonts w:ascii="Times New Roman" w:hAnsi="Times New Roman" w:cs="Times New Roman"/>
          <w:sz w:val="24"/>
          <w:szCs w:val="24"/>
        </w:rPr>
        <w:t>s friend and fellow god Helios attempts to quell Demeter’s lamenting in the Hymn to Demeter lines 74-87</w:t>
      </w:r>
      <w:r w:rsidR="00CE4D95" w:rsidRPr="0014713D">
        <w:rPr>
          <w:rFonts w:ascii="Times New Roman" w:hAnsi="Times New Roman" w:cs="Times New Roman"/>
          <w:sz w:val="24"/>
          <w:szCs w:val="24"/>
        </w:rPr>
        <w:t xml:space="preserve"> (and another attempt by Iris, sent by Zeus, in 314-323)</w:t>
      </w:r>
      <w:r w:rsidR="00310BC5" w:rsidRPr="0014713D">
        <w:rPr>
          <w:rFonts w:ascii="Times New Roman" w:hAnsi="Times New Roman" w:cs="Times New Roman"/>
          <w:sz w:val="24"/>
          <w:szCs w:val="24"/>
        </w:rPr>
        <w:t xml:space="preserve">.  In both myths, the attempts to settle the dispute have the opposite effects.  Achilles is further enraged, and Demeter begins her exile from the Olympians </w:t>
      </w:r>
      <w:r w:rsidR="00CE4D95" w:rsidRPr="0014713D">
        <w:rPr>
          <w:rFonts w:ascii="Times New Roman" w:hAnsi="Times New Roman" w:cs="Times New Roman"/>
          <w:sz w:val="24"/>
          <w:szCs w:val="24"/>
        </w:rPr>
        <w:t>directly leading into line 90 of the Hymn to Demeter.</w:t>
      </w:r>
    </w:p>
    <w:p w14:paraId="6B4BE566" w14:textId="5087807B" w:rsidR="005F72EC" w:rsidRPr="0014713D" w:rsidRDefault="00BA6F8D" w:rsidP="00C85DC3">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Similar</w:t>
      </w:r>
      <w:r w:rsidR="001C4C14" w:rsidRPr="0014713D">
        <w:rPr>
          <w:rFonts w:ascii="Times New Roman" w:hAnsi="Times New Roman" w:cs="Times New Roman"/>
          <w:sz w:val="24"/>
          <w:szCs w:val="24"/>
        </w:rPr>
        <w:t xml:space="preserve"> to Demeter’ </w:t>
      </w:r>
      <w:r w:rsidR="001500EF" w:rsidRPr="0014713D">
        <w:rPr>
          <w:rFonts w:ascii="Times New Roman" w:hAnsi="Times New Roman" w:cs="Times New Roman"/>
          <w:sz w:val="24"/>
          <w:szCs w:val="24"/>
        </w:rPr>
        <w:t>self-exile</w:t>
      </w:r>
      <w:r w:rsidR="001C4C14" w:rsidRPr="0014713D">
        <w:rPr>
          <w:rFonts w:ascii="Times New Roman" w:hAnsi="Times New Roman" w:cs="Times New Roman"/>
          <w:sz w:val="24"/>
          <w:szCs w:val="24"/>
        </w:rPr>
        <w:t xml:space="preserve"> to earth</w:t>
      </w:r>
      <w:r w:rsidRPr="0014713D">
        <w:rPr>
          <w:rFonts w:ascii="Times New Roman" w:hAnsi="Times New Roman" w:cs="Times New Roman"/>
          <w:sz w:val="24"/>
          <w:szCs w:val="24"/>
        </w:rPr>
        <w:t xml:space="preserve">, in the Hymn to Apollo, </w:t>
      </w:r>
      <w:r w:rsidR="005F72EC" w:rsidRPr="0014713D">
        <w:rPr>
          <w:rFonts w:ascii="Times New Roman" w:hAnsi="Times New Roman" w:cs="Times New Roman"/>
          <w:sz w:val="24"/>
          <w:szCs w:val="24"/>
        </w:rPr>
        <w:t xml:space="preserve">[Lines 29-60] </w:t>
      </w:r>
      <w:r w:rsidRPr="0014713D">
        <w:rPr>
          <w:rFonts w:ascii="Times New Roman" w:hAnsi="Times New Roman" w:cs="Times New Roman"/>
          <w:sz w:val="24"/>
          <w:szCs w:val="24"/>
        </w:rPr>
        <w:t xml:space="preserve">Leto makes a trip to various sites around the ancient world while searching for a place to give birth to Apollo.  </w:t>
      </w:r>
      <w:r w:rsidRPr="0014713D">
        <w:rPr>
          <w:rFonts w:ascii="Times New Roman" w:hAnsi="Times New Roman" w:cs="Times New Roman"/>
          <w:sz w:val="24"/>
          <w:szCs w:val="24"/>
        </w:rPr>
        <w:lastRenderedPageBreak/>
        <w:t xml:space="preserve">Leto finally finds the perfect location, Delos, where she convinces the island that by accepting the birth of Apollo, the island will be rich </w:t>
      </w:r>
      <w:r w:rsidR="00D153E2" w:rsidRPr="0014713D">
        <w:rPr>
          <w:rFonts w:ascii="Times New Roman" w:hAnsi="Times New Roman" w:cs="Times New Roman"/>
          <w:sz w:val="24"/>
          <w:szCs w:val="24"/>
        </w:rPr>
        <w:t>enrichened by sacrifices to him</w:t>
      </w:r>
      <w:r w:rsidR="00AB1E0E" w:rsidRPr="0014713D">
        <w:rPr>
          <w:rFonts w:ascii="Times New Roman" w:hAnsi="Times New Roman" w:cs="Times New Roman"/>
          <w:sz w:val="24"/>
          <w:szCs w:val="24"/>
        </w:rPr>
        <w:t xml:space="preserve">.  </w:t>
      </w:r>
      <w:r w:rsidRPr="0014713D">
        <w:rPr>
          <w:rFonts w:ascii="Times New Roman" w:hAnsi="Times New Roman" w:cs="Times New Roman"/>
          <w:sz w:val="24"/>
          <w:szCs w:val="24"/>
        </w:rPr>
        <w:t xml:space="preserve">Like Leto, Demeter is scouring the earth, but not for a place to give birth, but for a place to adopt </w:t>
      </w:r>
      <w:r w:rsidR="005F72EC" w:rsidRPr="0014713D">
        <w:rPr>
          <w:rFonts w:ascii="Times New Roman" w:hAnsi="Times New Roman" w:cs="Times New Roman"/>
          <w:sz w:val="24"/>
          <w:szCs w:val="24"/>
        </w:rPr>
        <w:t xml:space="preserve">a new </w:t>
      </w:r>
      <w:proofErr w:type="gramStart"/>
      <w:r w:rsidR="005F72EC" w:rsidRPr="0014713D">
        <w:rPr>
          <w:rFonts w:ascii="Times New Roman" w:hAnsi="Times New Roman" w:cs="Times New Roman"/>
          <w:sz w:val="24"/>
          <w:szCs w:val="24"/>
        </w:rPr>
        <w:t>child</w:t>
      </w:r>
      <w:r w:rsidRPr="0014713D">
        <w:rPr>
          <w:rFonts w:ascii="Times New Roman" w:hAnsi="Times New Roman" w:cs="Times New Roman"/>
          <w:sz w:val="24"/>
          <w:szCs w:val="24"/>
        </w:rPr>
        <w:t>(</w:t>
      </w:r>
      <w:proofErr w:type="gramEnd"/>
      <w:r w:rsidRPr="0014713D">
        <w:rPr>
          <w:rFonts w:ascii="Times New Roman" w:hAnsi="Times New Roman" w:cs="Times New Roman"/>
          <w:sz w:val="24"/>
          <w:szCs w:val="24"/>
        </w:rPr>
        <w:t>where she later finds Demophon, and attempts to make him immortal), and where she teaches the residents her mysteries to give them a better lot in the next life.</w:t>
      </w:r>
    </w:p>
    <w:p w14:paraId="7D1390F0" w14:textId="4C355281" w:rsidR="00AB1E0E" w:rsidRPr="005B52C5" w:rsidRDefault="005F72EC" w:rsidP="005B52C5">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Demeter finally settles in Eleusis at the Maidens’ Well. The hymn here refers to the maidens well from a</w:t>
      </w:r>
      <w:r w:rsidR="00CF7E02" w:rsidRPr="0014713D">
        <w:rPr>
          <w:rFonts w:ascii="Times New Roman" w:hAnsi="Times New Roman" w:cs="Times New Roman"/>
          <w:sz w:val="24"/>
          <w:szCs w:val="24"/>
        </w:rPr>
        <w:t xml:space="preserve">s a past reference </w:t>
      </w:r>
      <w:r w:rsidR="00CF7E02" w:rsidRPr="0014713D">
        <w:rPr>
          <w:rFonts w:ascii="Times New Roman" w:hAnsi="Times New Roman" w:cs="Times New Roman"/>
          <w:sz w:val="24"/>
          <w:szCs w:val="24"/>
          <w:lang w:val="el-GR"/>
        </w:rPr>
        <w:t>ὑδρεύοντο</w:t>
      </w:r>
      <w:r w:rsidR="00CF7E02" w:rsidRPr="0014713D">
        <w:rPr>
          <w:rFonts w:ascii="Times New Roman" w:hAnsi="Times New Roman" w:cs="Times New Roman"/>
          <w:sz w:val="24"/>
          <w:szCs w:val="24"/>
        </w:rPr>
        <w:t xml:space="preserve"> being in in the imperfect tense.</w:t>
      </w:r>
      <w:r w:rsidR="00AB1E0E" w:rsidRPr="0014713D">
        <w:rPr>
          <w:rFonts w:ascii="Times New Roman" w:hAnsi="Times New Roman" w:cs="Times New Roman"/>
          <w:sz w:val="24"/>
          <w:szCs w:val="24"/>
        </w:rPr>
        <w:t xml:space="preserve"> </w:t>
      </w:r>
      <w:r w:rsidR="00C85DC3">
        <w:rPr>
          <w:rFonts w:ascii="Times New Roman" w:hAnsi="Times New Roman" w:cs="Times New Roman"/>
          <w:sz w:val="24"/>
          <w:szCs w:val="24"/>
        </w:rPr>
        <w:t>[</w:t>
      </w:r>
      <w:r w:rsidR="00CF7E02" w:rsidRPr="0014713D">
        <w:rPr>
          <w:rFonts w:ascii="Times New Roman" w:hAnsi="Times New Roman" w:cs="Times New Roman"/>
          <w:sz w:val="24"/>
          <w:szCs w:val="24"/>
        </w:rPr>
        <w:t xml:space="preserve">Line 99 </w:t>
      </w:r>
      <w:r w:rsidR="00CF7E02" w:rsidRPr="0014713D">
        <w:rPr>
          <w:rFonts w:ascii="Times New Roman" w:hAnsi="Times New Roman" w:cs="Times New Roman"/>
          <w:sz w:val="24"/>
          <w:szCs w:val="24"/>
          <w:lang w:val="el-GR"/>
        </w:rPr>
        <w:t>ὅθεν</w:t>
      </w:r>
      <w:r w:rsidR="00CF7E02" w:rsidRPr="0014713D">
        <w:rPr>
          <w:rFonts w:ascii="Times New Roman" w:hAnsi="Times New Roman" w:cs="Times New Roman"/>
          <w:sz w:val="24"/>
          <w:szCs w:val="24"/>
        </w:rPr>
        <w:t xml:space="preserve"> </w:t>
      </w:r>
      <w:r w:rsidR="00CF7E02" w:rsidRPr="0014713D">
        <w:rPr>
          <w:rFonts w:ascii="Times New Roman" w:hAnsi="Times New Roman" w:cs="Times New Roman"/>
          <w:sz w:val="24"/>
          <w:szCs w:val="24"/>
          <w:lang w:val="el-GR"/>
        </w:rPr>
        <w:t>ὑδρεύοντο</w:t>
      </w:r>
      <w:r w:rsidR="00CF7E02" w:rsidRPr="0014713D">
        <w:rPr>
          <w:rFonts w:ascii="Times New Roman" w:hAnsi="Times New Roman" w:cs="Times New Roman"/>
          <w:sz w:val="24"/>
          <w:szCs w:val="24"/>
        </w:rPr>
        <w:t xml:space="preserve"> </w:t>
      </w:r>
      <w:r w:rsidR="00CF7E02" w:rsidRPr="0014713D">
        <w:rPr>
          <w:rFonts w:ascii="Times New Roman" w:hAnsi="Times New Roman" w:cs="Times New Roman"/>
          <w:sz w:val="24"/>
          <w:szCs w:val="24"/>
          <w:lang w:val="el-GR"/>
        </w:rPr>
        <w:t>πολῖται</w:t>
      </w:r>
      <w:r w:rsidR="00AB1E0E" w:rsidRPr="0014713D">
        <w:rPr>
          <w:rFonts w:ascii="Times New Roman" w:hAnsi="Times New Roman" w:cs="Times New Roman"/>
          <w:sz w:val="24"/>
          <w:szCs w:val="24"/>
        </w:rPr>
        <w:t>.</w:t>
      </w:r>
      <w:r w:rsidR="00C85DC3">
        <w:rPr>
          <w:rFonts w:ascii="Times New Roman" w:hAnsi="Times New Roman" w:cs="Times New Roman"/>
          <w:sz w:val="24"/>
          <w:szCs w:val="24"/>
        </w:rPr>
        <w:t>]</w:t>
      </w:r>
      <w:r w:rsidR="00AB1E0E" w:rsidRPr="0014713D">
        <w:rPr>
          <w:rFonts w:ascii="Times New Roman" w:hAnsi="Times New Roman" w:cs="Times New Roman"/>
          <w:sz w:val="24"/>
          <w:szCs w:val="24"/>
        </w:rPr>
        <w:t xml:space="preserve">  </w:t>
      </w:r>
      <w:r w:rsidR="00CF7E02" w:rsidRPr="0014713D">
        <w:rPr>
          <w:rFonts w:ascii="Times New Roman" w:hAnsi="Times New Roman" w:cs="Times New Roman"/>
          <w:sz w:val="24"/>
          <w:szCs w:val="24"/>
        </w:rPr>
        <w:t xml:space="preserve">Later in the Hymn, the well is also referred to indirectly as a past reference in line 272, where the well is </w:t>
      </w:r>
      <w:r w:rsidR="00915C7E" w:rsidRPr="0014713D">
        <w:rPr>
          <w:rFonts w:ascii="Times New Roman" w:hAnsi="Times New Roman" w:cs="Times New Roman"/>
          <w:sz w:val="24"/>
          <w:szCs w:val="24"/>
        </w:rPr>
        <w:t xml:space="preserve">referred to as </w:t>
      </w:r>
      <w:proofErr w:type="spellStart"/>
      <w:r w:rsidR="00915C7E" w:rsidRPr="0014713D">
        <w:rPr>
          <w:rFonts w:ascii="Times New Roman" w:hAnsi="Times New Roman" w:cs="Times New Roman"/>
          <w:sz w:val="24"/>
          <w:szCs w:val="24"/>
        </w:rPr>
        <w:t>Kallichoros</w:t>
      </w:r>
      <w:proofErr w:type="spellEnd"/>
      <w:r w:rsidR="00915C7E" w:rsidRPr="0014713D">
        <w:rPr>
          <w:rFonts w:ascii="Times New Roman" w:hAnsi="Times New Roman" w:cs="Times New Roman"/>
          <w:sz w:val="24"/>
          <w:szCs w:val="24"/>
        </w:rPr>
        <w:t>.</w:t>
      </w:r>
      <w:r w:rsidR="00A37806" w:rsidRPr="0014713D">
        <w:rPr>
          <w:rFonts w:ascii="Times New Roman" w:hAnsi="Times New Roman" w:cs="Times New Roman"/>
          <w:sz w:val="24"/>
          <w:szCs w:val="24"/>
        </w:rPr>
        <w:t xml:space="preserve">  </w:t>
      </w:r>
      <w:proofErr w:type="spellStart"/>
      <w:r w:rsidR="00A37806" w:rsidRPr="0014713D">
        <w:rPr>
          <w:rFonts w:ascii="Times New Roman" w:hAnsi="Times New Roman" w:cs="Times New Roman"/>
          <w:sz w:val="24"/>
          <w:szCs w:val="24"/>
        </w:rPr>
        <w:t>Kallichoros</w:t>
      </w:r>
      <w:proofErr w:type="spellEnd"/>
      <w:r w:rsidR="00A37806" w:rsidRPr="0014713D">
        <w:rPr>
          <w:rFonts w:ascii="Times New Roman" w:hAnsi="Times New Roman" w:cs="Times New Roman"/>
          <w:sz w:val="24"/>
          <w:szCs w:val="24"/>
        </w:rPr>
        <w:t xml:space="preserve"> is not identified as being the well here, but it is identified as the same well by Callimachus and Pausanias,</w:t>
      </w:r>
    </w:p>
    <w:p w14:paraId="1C3A8D73" w14:textId="28BCD539" w:rsidR="00AB1E0E" w:rsidRDefault="00AB1E0E" w:rsidP="005B52C5">
      <w:pPr>
        <w:spacing w:after="0" w:line="240" w:lineRule="auto"/>
        <w:ind w:left="720"/>
        <w:rPr>
          <w:rFonts w:ascii="Times New Roman" w:hAnsi="Times New Roman" w:cs="Times New Roman"/>
          <w:sz w:val="24"/>
          <w:szCs w:val="24"/>
        </w:rPr>
      </w:pPr>
      <w:r w:rsidRPr="0014713D">
        <w:rPr>
          <w:rFonts w:ascii="Times New Roman" w:hAnsi="Times New Roman" w:cs="Times New Roman"/>
          <w:i/>
          <w:iCs/>
          <w:sz w:val="24"/>
          <w:szCs w:val="24"/>
        </w:rPr>
        <w:t xml:space="preserve">The </w:t>
      </w:r>
      <w:proofErr w:type="spellStart"/>
      <w:r w:rsidRPr="0014713D">
        <w:rPr>
          <w:rFonts w:ascii="Times New Roman" w:hAnsi="Times New Roman" w:cs="Times New Roman"/>
          <w:i/>
          <w:iCs/>
          <w:sz w:val="24"/>
          <w:szCs w:val="24"/>
        </w:rPr>
        <w:t>Eleusinians</w:t>
      </w:r>
      <w:proofErr w:type="spellEnd"/>
      <w:r w:rsidRPr="0014713D">
        <w:rPr>
          <w:rFonts w:ascii="Times New Roman" w:hAnsi="Times New Roman" w:cs="Times New Roman"/>
          <w:i/>
          <w:iCs/>
          <w:sz w:val="24"/>
          <w:szCs w:val="24"/>
        </w:rPr>
        <w:t xml:space="preserve"> have a temple of </w:t>
      </w:r>
      <w:proofErr w:type="spellStart"/>
      <w:r w:rsidRPr="0014713D">
        <w:rPr>
          <w:rFonts w:ascii="Times New Roman" w:hAnsi="Times New Roman" w:cs="Times New Roman"/>
          <w:i/>
          <w:iCs/>
          <w:sz w:val="24"/>
          <w:szCs w:val="24"/>
        </w:rPr>
        <w:t>Triptolemus</w:t>
      </w:r>
      <w:proofErr w:type="spellEnd"/>
      <w:r w:rsidRPr="0014713D">
        <w:rPr>
          <w:rFonts w:ascii="Times New Roman" w:hAnsi="Times New Roman" w:cs="Times New Roman"/>
          <w:i/>
          <w:iCs/>
          <w:sz w:val="24"/>
          <w:szCs w:val="24"/>
        </w:rPr>
        <w:t xml:space="preserve">, of Artemis of the Portal, and of Poseidon Father, and a well called </w:t>
      </w:r>
      <w:proofErr w:type="spellStart"/>
      <w:r w:rsidRPr="0014713D">
        <w:rPr>
          <w:rFonts w:ascii="Times New Roman" w:hAnsi="Times New Roman" w:cs="Times New Roman"/>
          <w:i/>
          <w:iCs/>
          <w:sz w:val="24"/>
          <w:szCs w:val="24"/>
        </w:rPr>
        <w:t>Callichorum</w:t>
      </w:r>
      <w:proofErr w:type="spellEnd"/>
      <w:r w:rsidRPr="0014713D">
        <w:rPr>
          <w:rFonts w:ascii="Times New Roman" w:hAnsi="Times New Roman" w:cs="Times New Roman"/>
          <w:i/>
          <w:iCs/>
          <w:sz w:val="24"/>
          <w:szCs w:val="24"/>
        </w:rPr>
        <w:t xml:space="preserve"> (Lovely dance), where first the women of the </w:t>
      </w:r>
      <w:proofErr w:type="spellStart"/>
      <w:r w:rsidRPr="0014713D">
        <w:rPr>
          <w:rFonts w:ascii="Times New Roman" w:hAnsi="Times New Roman" w:cs="Times New Roman"/>
          <w:i/>
          <w:iCs/>
          <w:sz w:val="24"/>
          <w:szCs w:val="24"/>
        </w:rPr>
        <w:t>Eleusinians</w:t>
      </w:r>
      <w:proofErr w:type="spellEnd"/>
      <w:r w:rsidRPr="0014713D">
        <w:rPr>
          <w:rFonts w:ascii="Times New Roman" w:hAnsi="Times New Roman" w:cs="Times New Roman"/>
          <w:i/>
          <w:iCs/>
          <w:sz w:val="24"/>
          <w:szCs w:val="24"/>
        </w:rPr>
        <w:t xml:space="preserve"> danced and sang in praise of the goddess. </w:t>
      </w:r>
      <w:r w:rsidR="005B52C5">
        <w:rPr>
          <w:rFonts w:ascii="Times New Roman" w:hAnsi="Times New Roman" w:cs="Times New Roman"/>
          <w:sz w:val="24"/>
          <w:szCs w:val="24"/>
        </w:rPr>
        <w:t>[</w:t>
      </w:r>
      <w:r w:rsidRPr="00C85DC3">
        <w:rPr>
          <w:rFonts w:ascii="Times New Roman" w:hAnsi="Times New Roman" w:cs="Times New Roman"/>
          <w:sz w:val="24"/>
          <w:szCs w:val="24"/>
        </w:rPr>
        <w:t xml:space="preserve">Jones, Litt, </w:t>
      </w:r>
      <w:proofErr w:type="spellStart"/>
      <w:r w:rsidRPr="00C85DC3">
        <w:rPr>
          <w:rFonts w:ascii="Times New Roman" w:hAnsi="Times New Roman" w:cs="Times New Roman"/>
          <w:sz w:val="24"/>
          <w:szCs w:val="24"/>
        </w:rPr>
        <w:t>Omerod</w:t>
      </w:r>
      <w:proofErr w:type="spellEnd"/>
      <w:r w:rsidRPr="00C85DC3">
        <w:rPr>
          <w:rFonts w:ascii="Times New Roman" w:hAnsi="Times New Roman" w:cs="Times New Roman"/>
          <w:sz w:val="24"/>
          <w:szCs w:val="24"/>
        </w:rPr>
        <w:t xml:space="preserve"> 1918, Paus. 1.38.6</w:t>
      </w:r>
      <w:r w:rsidR="005B52C5">
        <w:rPr>
          <w:rFonts w:ascii="Times New Roman" w:hAnsi="Times New Roman" w:cs="Times New Roman"/>
          <w:sz w:val="24"/>
          <w:szCs w:val="24"/>
        </w:rPr>
        <w:t>]</w:t>
      </w:r>
    </w:p>
    <w:p w14:paraId="4FEFC4A7" w14:textId="77777777" w:rsidR="005B52C5" w:rsidRPr="005B52C5" w:rsidRDefault="005B52C5" w:rsidP="005B52C5">
      <w:pPr>
        <w:spacing w:after="0" w:line="240" w:lineRule="auto"/>
        <w:ind w:left="720"/>
        <w:rPr>
          <w:rFonts w:ascii="Times New Roman" w:hAnsi="Times New Roman" w:cs="Times New Roman"/>
          <w:sz w:val="24"/>
          <w:szCs w:val="24"/>
        </w:rPr>
      </w:pPr>
    </w:p>
    <w:p w14:paraId="24F6FD26" w14:textId="23C1ECFA" w:rsidR="00AB1E0E" w:rsidRDefault="00AB1E0E" w:rsidP="005B52C5">
      <w:pPr>
        <w:spacing w:after="0" w:line="240" w:lineRule="auto"/>
        <w:ind w:left="720"/>
        <w:rPr>
          <w:rFonts w:ascii="Times New Roman" w:hAnsi="Times New Roman" w:cs="Times New Roman"/>
          <w:sz w:val="24"/>
          <w:szCs w:val="24"/>
        </w:rPr>
      </w:pPr>
      <w:r w:rsidRPr="0014713D">
        <w:rPr>
          <w:rFonts w:ascii="Times New Roman" w:hAnsi="Times New Roman" w:cs="Times New Roman"/>
          <w:i/>
          <w:iCs/>
          <w:sz w:val="24"/>
          <w:szCs w:val="24"/>
        </w:rPr>
        <w:t>“</w:t>
      </w:r>
      <w:proofErr w:type="gramStart"/>
      <w:r w:rsidRPr="0014713D">
        <w:rPr>
          <w:rFonts w:ascii="Times New Roman" w:hAnsi="Times New Roman" w:cs="Times New Roman"/>
          <w:i/>
          <w:iCs/>
          <w:sz w:val="24"/>
          <w:szCs w:val="24"/>
        </w:rPr>
        <w:t>thrice</w:t>
      </w:r>
      <w:proofErr w:type="gramEnd"/>
      <w:r w:rsidRPr="0014713D">
        <w:rPr>
          <w:rFonts w:ascii="Times New Roman" w:hAnsi="Times New Roman" w:cs="Times New Roman"/>
          <w:i/>
          <w:iCs/>
          <w:sz w:val="24"/>
          <w:szCs w:val="24"/>
        </w:rPr>
        <w:t xml:space="preserve"> didst thou seat thee on the ground beside the fountain </w:t>
      </w:r>
      <w:hyperlink r:id="rId7" w:tgtFrame="_blank" w:history="1">
        <w:proofErr w:type="spellStart"/>
        <w:r w:rsidRPr="0014713D">
          <w:rPr>
            <w:rStyle w:val="Hyperlink"/>
            <w:rFonts w:ascii="Times New Roman" w:hAnsi="Times New Roman" w:cs="Times New Roman"/>
            <w:i/>
            <w:iCs/>
            <w:sz w:val="24"/>
            <w:szCs w:val="24"/>
          </w:rPr>
          <w:t>Callichorus</w:t>
        </w:r>
        <w:proofErr w:type="spellEnd"/>
      </w:hyperlink>
      <w:r w:rsidRPr="0014713D">
        <w:rPr>
          <w:rFonts w:ascii="Times New Roman" w:hAnsi="Times New Roman" w:cs="Times New Roman"/>
          <w:i/>
          <w:iCs/>
          <w:sz w:val="24"/>
          <w:szCs w:val="24"/>
        </w:rPr>
        <w:t xml:space="preserve">” </w:t>
      </w:r>
      <w:r w:rsidR="005B52C5">
        <w:rPr>
          <w:rFonts w:ascii="Times New Roman" w:hAnsi="Times New Roman" w:cs="Times New Roman"/>
          <w:sz w:val="24"/>
          <w:szCs w:val="24"/>
        </w:rPr>
        <w:t>[</w:t>
      </w:r>
      <w:r w:rsidRPr="00C85DC3">
        <w:rPr>
          <w:rFonts w:ascii="Times New Roman" w:hAnsi="Times New Roman" w:cs="Times New Roman"/>
          <w:sz w:val="24"/>
          <w:szCs w:val="24"/>
        </w:rPr>
        <w:t>Mair, 1921, Line 15</w:t>
      </w:r>
      <w:r w:rsidR="005B52C5">
        <w:rPr>
          <w:rFonts w:ascii="Times New Roman" w:hAnsi="Times New Roman" w:cs="Times New Roman"/>
          <w:sz w:val="24"/>
          <w:szCs w:val="24"/>
        </w:rPr>
        <w:t>]</w:t>
      </w:r>
    </w:p>
    <w:p w14:paraId="19C434A7" w14:textId="77777777" w:rsidR="005B52C5" w:rsidRPr="005B52C5" w:rsidRDefault="005B52C5" w:rsidP="005B52C5">
      <w:pPr>
        <w:spacing w:after="0" w:line="240" w:lineRule="auto"/>
        <w:ind w:left="720"/>
        <w:rPr>
          <w:rFonts w:ascii="Times New Roman" w:hAnsi="Times New Roman" w:cs="Times New Roman"/>
          <w:i/>
          <w:iCs/>
          <w:sz w:val="24"/>
          <w:szCs w:val="24"/>
        </w:rPr>
      </w:pPr>
    </w:p>
    <w:p w14:paraId="4A2A2F7B" w14:textId="2AFA78DB" w:rsidR="00DC40F0" w:rsidRPr="0014713D" w:rsidRDefault="00A37806" w:rsidP="0014713D">
      <w:pPr>
        <w:spacing w:after="0" w:line="480" w:lineRule="auto"/>
        <w:rPr>
          <w:rFonts w:ascii="Times New Roman" w:hAnsi="Times New Roman" w:cs="Times New Roman"/>
          <w:sz w:val="24"/>
          <w:szCs w:val="24"/>
        </w:rPr>
      </w:pPr>
      <w:r w:rsidRPr="0014713D">
        <w:rPr>
          <w:rFonts w:ascii="Times New Roman" w:hAnsi="Times New Roman" w:cs="Times New Roman"/>
          <w:sz w:val="24"/>
          <w:szCs w:val="24"/>
        </w:rPr>
        <w:t xml:space="preserve">showing that the Hymn was referring to the well in retrospect. This indicates that at the time the Hymn was composed, the well was no longer </w:t>
      </w:r>
      <w:r w:rsidR="00641EA0" w:rsidRPr="0014713D">
        <w:rPr>
          <w:rFonts w:ascii="Times New Roman" w:hAnsi="Times New Roman" w:cs="Times New Roman"/>
          <w:sz w:val="24"/>
          <w:szCs w:val="24"/>
        </w:rPr>
        <w:t>open to general daily usage</w:t>
      </w:r>
      <w:r w:rsidRPr="0014713D">
        <w:rPr>
          <w:rFonts w:ascii="Times New Roman" w:hAnsi="Times New Roman" w:cs="Times New Roman"/>
          <w:sz w:val="24"/>
          <w:szCs w:val="24"/>
        </w:rPr>
        <w:t xml:space="preserve">, but was fully incorporated to Demeter’s temple at </w:t>
      </w:r>
      <w:r w:rsidR="00C85DC3" w:rsidRPr="0014713D">
        <w:rPr>
          <w:rFonts w:ascii="Times New Roman" w:hAnsi="Times New Roman" w:cs="Times New Roman"/>
          <w:sz w:val="24"/>
          <w:szCs w:val="24"/>
        </w:rPr>
        <w:t>Eleusis</w:t>
      </w:r>
      <w:r w:rsidRPr="0014713D">
        <w:rPr>
          <w:rFonts w:ascii="Times New Roman" w:hAnsi="Times New Roman" w:cs="Times New Roman"/>
          <w:sz w:val="24"/>
          <w:szCs w:val="24"/>
        </w:rPr>
        <w:t xml:space="preserve">. </w:t>
      </w:r>
      <w:r w:rsidR="00AB1E0E" w:rsidRPr="0014713D">
        <w:rPr>
          <w:rFonts w:ascii="Times New Roman" w:hAnsi="Times New Roman" w:cs="Times New Roman"/>
          <w:sz w:val="24"/>
          <w:szCs w:val="24"/>
        </w:rPr>
        <w:t xml:space="preserve">  </w:t>
      </w:r>
      <w:r w:rsidR="00B530D7" w:rsidRPr="0014713D">
        <w:rPr>
          <w:rFonts w:ascii="Times New Roman" w:hAnsi="Times New Roman" w:cs="Times New Roman"/>
          <w:sz w:val="24"/>
          <w:szCs w:val="24"/>
        </w:rPr>
        <w:t xml:space="preserve">Referring to the maiden’s well as a </w:t>
      </w:r>
      <w:proofErr w:type="gramStart"/>
      <w:r w:rsidR="00B530D7" w:rsidRPr="0014713D">
        <w:rPr>
          <w:rFonts w:ascii="Times New Roman" w:hAnsi="Times New Roman" w:cs="Times New Roman"/>
          <w:sz w:val="24"/>
          <w:szCs w:val="24"/>
        </w:rPr>
        <w:t>past reference highlights</w:t>
      </w:r>
      <w:proofErr w:type="gramEnd"/>
      <w:r w:rsidR="00B530D7" w:rsidRPr="0014713D">
        <w:rPr>
          <w:rFonts w:ascii="Times New Roman" w:hAnsi="Times New Roman" w:cs="Times New Roman"/>
          <w:sz w:val="24"/>
          <w:szCs w:val="24"/>
        </w:rPr>
        <w:t xml:space="preserve"> it’s importance to the Greeks at the time of the Homeric Hym to Demeter recitations.  It likely indicates that the Maiden’s well had a major roll in the Mysteries of </w:t>
      </w:r>
      <w:r w:rsidR="00C85DC3" w:rsidRPr="0014713D">
        <w:rPr>
          <w:rFonts w:ascii="Times New Roman" w:hAnsi="Times New Roman" w:cs="Times New Roman"/>
          <w:sz w:val="24"/>
          <w:szCs w:val="24"/>
        </w:rPr>
        <w:t>Eleusis</w:t>
      </w:r>
      <w:r w:rsidR="00B530D7" w:rsidRPr="0014713D">
        <w:rPr>
          <w:rFonts w:ascii="Times New Roman" w:hAnsi="Times New Roman" w:cs="Times New Roman"/>
          <w:sz w:val="24"/>
          <w:szCs w:val="24"/>
        </w:rPr>
        <w:t xml:space="preserve">.  This </w:t>
      </w:r>
      <w:r w:rsidR="0073296A" w:rsidRPr="0014713D">
        <w:rPr>
          <w:rFonts w:ascii="Times New Roman" w:hAnsi="Times New Roman" w:cs="Times New Roman"/>
          <w:sz w:val="24"/>
          <w:szCs w:val="24"/>
        </w:rPr>
        <w:t xml:space="preserve">as well as the fact that excavations show that the well was a major part of the temple compound at </w:t>
      </w:r>
      <w:r w:rsidR="00C85DC3" w:rsidRPr="0014713D">
        <w:rPr>
          <w:rFonts w:ascii="Times New Roman" w:hAnsi="Times New Roman" w:cs="Times New Roman"/>
          <w:sz w:val="24"/>
          <w:szCs w:val="24"/>
        </w:rPr>
        <w:t>Eleusis</w:t>
      </w:r>
      <w:r w:rsidR="0073296A" w:rsidRPr="0014713D">
        <w:rPr>
          <w:rFonts w:ascii="Times New Roman" w:hAnsi="Times New Roman" w:cs="Times New Roman"/>
          <w:sz w:val="24"/>
          <w:szCs w:val="24"/>
        </w:rPr>
        <w:t>,</w:t>
      </w:r>
      <w:r w:rsidR="00C5405F" w:rsidRPr="0014713D">
        <w:rPr>
          <w:rFonts w:ascii="Times New Roman" w:hAnsi="Times New Roman" w:cs="Times New Roman"/>
          <w:sz w:val="24"/>
          <w:szCs w:val="24"/>
        </w:rPr>
        <w:t xml:space="preserve">(and was continually developed, maintained by </w:t>
      </w:r>
      <w:proofErr w:type="spellStart"/>
      <w:r w:rsidR="00C5405F" w:rsidRPr="0014713D">
        <w:rPr>
          <w:rFonts w:ascii="Times New Roman" w:hAnsi="Times New Roman" w:cs="Times New Roman"/>
          <w:sz w:val="24"/>
          <w:szCs w:val="24"/>
        </w:rPr>
        <w:t>Peristratus</w:t>
      </w:r>
      <w:proofErr w:type="spellEnd"/>
      <w:r w:rsidR="00C5405F" w:rsidRPr="0014713D">
        <w:rPr>
          <w:rFonts w:ascii="Times New Roman" w:hAnsi="Times New Roman" w:cs="Times New Roman"/>
          <w:sz w:val="24"/>
          <w:szCs w:val="24"/>
        </w:rPr>
        <w:t>, Ictinus/Pericles, and Antonious Pious)[Mylonas</w:t>
      </w:r>
      <w:r w:rsidR="00C85DC3">
        <w:rPr>
          <w:rFonts w:ascii="Times New Roman" w:hAnsi="Times New Roman" w:cs="Times New Roman"/>
          <w:sz w:val="24"/>
          <w:szCs w:val="24"/>
        </w:rPr>
        <w:t>, 1947,</w:t>
      </w:r>
      <w:r w:rsidR="00C5405F" w:rsidRPr="0014713D">
        <w:rPr>
          <w:rFonts w:ascii="Times New Roman" w:hAnsi="Times New Roman" w:cs="Times New Roman"/>
          <w:sz w:val="24"/>
          <w:szCs w:val="24"/>
        </w:rPr>
        <w:t xml:space="preserve"> </w:t>
      </w:r>
      <w:proofErr w:type="spellStart"/>
      <w:r w:rsidR="00C5405F" w:rsidRPr="0014713D">
        <w:rPr>
          <w:rFonts w:ascii="Times New Roman" w:hAnsi="Times New Roman" w:cs="Times New Roman"/>
          <w:sz w:val="24"/>
          <w:szCs w:val="24"/>
        </w:rPr>
        <w:t>pg</w:t>
      </w:r>
      <w:proofErr w:type="spellEnd"/>
      <w:r w:rsidR="00C5405F" w:rsidRPr="0014713D">
        <w:rPr>
          <w:rFonts w:ascii="Times New Roman" w:hAnsi="Times New Roman" w:cs="Times New Roman"/>
          <w:sz w:val="24"/>
          <w:szCs w:val="24"/>
        </w:rPr>
        <w:t xml:space="preserve"> 138]</w:t>
      </w:r>
      <w:r w:rsidR="0073296A" w:rsidRPr="0014713D">
        <w:rPr>
          <w:rFonts w:ascii="Times New Roman" w:hAnsi="Times New Roman" w:cs="Times New Roman"/>
          <w:sz w:val="24"/>
          <w:szCs w:val="24"/>
        </w:rPr>
        <w:t xml:space="preserve"> </w:t>
      </w:r>
      <w:r w:rsidR="00B530D7" w:rsidRPr="0014713D">
        <w:rPr>
          <w:rFonts w:ascii="Times New Roman" w:hAnsi="Times New Roman" w:cs="Times New Roman"/>
          <w:sz w:val="24"/>
          <w:szCs w:val="24"/>
        </w:rPr>
        <w:t xml:space="preserve"> hints that the </w:t>
      </w:r>
      <w:r w:rsidR="0073296A" w:rsidRPr="0014713D">
        <w:rPr>
          <w:rFonts w:ascii="Times New Roman" w:hAnsi="Times New Roman" w:cs="Times New Roman"/>
          <w:sz w:val="24"/>
          <w:szCs w:val="24"/>
        </w:rPr>
        <w:t xml:space="preserve">scene starting on line 98 with disguised Demeter meeting the maidens </w:t>
      </w:r>
      <w:proofErr w:type="spellStart"/>
      <w:r w:rsidR="0073296A" w:rsidRPr="0014713D">
        <w:rPr>
          <w:rFonts w:ascii="Times New Roman" w:hAnsi="Times New Roman" w:cs="Times New Roman"/>
          <w:sz w:val="24"/>
          <w:szCs w:val="24"/>
        </w:rPr>
        <w:t>Callidice</w:t>
      </w:r>
      <w:proofErr w:type="spellEnd"/>
      <w:r w:rsidR="0073296A" w:rsidRPr="0014713D">
        <w:rPr>
          <w:rFonts w:ascii="Times New Roman" w:hAnsi="Times New Roman" w:cs="Times New Roman"/>
          <w:sz w:val="24"/>
          <w:szCs w:val="24"/>
        </w:rPr>
        <w:t xml:space="preserve">, </w:t>
      </w:r>
      <w:proofErr w:type="spellStart"/>
      <w:r w:rsidR="0073296A" w:rsidRPr="0014713D">
        <w:rPr>
          <w:rFonts w:ascii="Times New Roman" w:hAnsi="Times New Roman" w:cs="Times New Roman"/>
          <w:sz w:val="24"/>
          <w:szCs w:val="24"/>
        </w:rPr>
        <w:t>Clisidice</w:t>
      </w:r>
      <w:proofErr w:type="spellEnd"/>
      <w:r w:rsidR="0073296A" w:rsidRPr="0014713D">
        <w:rPr>
          <w:rFonts w:ascii="Times New Roman" w:hAnsi="Times New Roman" w:cs="Times New Roman"/>
          <w:sz w:val="24"/>
          <w:szCs w:val="24"/>
        </w:rPr>
        <w:t xml:space="preserve">, Demo, and </w:t>
      </w:r>
      <w:proofErr w:type="spellStart"/>
      <w:r w:rsidR="0073296A" w:rsidRPr="0014713D">
        <w:rPr>
          <w:rFonts w:ascii="Times New Roman" w:hAnsi="Times New Roman" w:cs="Times New Roman"/>
          <w:sz w:val="24"/>
          <w:szCs w:val="24"/>
        </w:rPr>
        <w:t>Callithoe</w:t>
      </w:r>
      <w:proofErr w:type="spellEnd"/>
      <w:r w:rsidR="0073296A" w:rsidRPr="0014713D">
        <w:rPr>
          <w:rFonts w:ascii="Times New Roman" w:hAnsi="Times New Roman" w:cs="Times New Roman"/>
          <w:sz w:val="24"/>
          <w:szCs w:val="24"/>
        </w:rPr>
        <w:t xml:space="preserve">, was probably recreated </w:t>
      </w:r>
      <w:r w:rsidR="0073296A" w:rsidRPr="0014713D">
        <w:rPr>
          <w:rFonts w:ascii="Times New Roman" w:hAnsi="Times New Roman" w:cs="Times New Roman"/>
          <w:sz w:val="24"/>
          <w:szCs w:val="24"/>
        </w:rPr>
        <w:lastRenderedPageBreak/>
        <w:t xml:space="preserve">as part of the Mysteries of </w:t>
      </w:r>
      <w:r w:rsidR="00C85DC3" w:rsidRPr="0014713D">
        <w:rPr>
          <w:rFonts w:ascii="Times New Roman" w:hAnsi="Times New Roman" w:cs="Times New Roman"/>
          <w:sz w:val="24"/>
          <w:szCs w:val="24"/>
        </w:rPr>
        <w:t>Eleusis</w:t>
      </w:r>
      <w:r w:rsidR="0073296A" w:rsidRPr="0014713D">
        <w:rPr>
          <w:rFonts w:ascii="Times New Roman" w:hAnsi="Times New Roman" w:cs="Times New Roman"/>
          <w:sz w:val="24"/>
          <w:szCs w:val="24"/>
        </w:rPr>
        <w:t xml:space="preserve"> by actresses during the processions</w:t>
      </w:r>
      <w:r w:rsidR="00AB1E0E" w:rsidRPr="0014713D">
        <w:rPr>
          <w:rFonts w:ascii="Times New Roman" w:hAnsi="Times New Roman" w:cs="Times New Roman"/>
          <w:sz w:val="24"/>
          <w:szCs w:val="24"/>
        </w:rPr>
        <w:t>, with the name of the well implying that these processions included dancing</w:t>
      </w:r>
      <w:r w:rsidR="0073296A" w:rsidRPr="0014713D">
        <w:rPr>
          <w:rFonts w:ascii="Times New Roman" w:hAnsi="Times New Roman" w:cs="Times New Roman"/>
          <w:sz w:val="24"/>
          <w:szCs w:val="24"/>
        </w:rPr>
        <w:t xml:space="preserve">. </w:t>
      </w:r>
    </w:p>
    <w:p w14:paraId="67421C9C" w14:textId="35B16906" w:rsidR="00423FE4" w:rsidRPr="0014713D" w:rsidRDefault="00114FE8" w:rsidP="00C85DC3">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This passage mirrors The Odessey Chapter 17 Line 207.  In the Odessey, Odysseus is disguised as a beggar and returns to Ithica</w:t>
      </w:r>
      <w:r w:rsidR="00377A16" w:rsidRPr="0014713D">
        <w:rPr>
          <w:rFonts w:ascii="Times New Roman" w:hAnsi="Times New Roman" w:cs="Times New Roman"/>
          <w:sz w:val="24"/>
          <w:szCs w:val="24"/>
        </w:rPr>
        <w:t>, much like Demeter was disguised as an old woman.</w:t>
      </w:r>
      <w:r w:rsidRPr="0014713D">
        <w:rPr>
          <w:rFonts w:ascii="Times New Roman" w:hAnsi="Times New Roman" w:cs="Times New Roman"/>
          <w:sz w:val="24"/>
          <w:szCs w:val="24"/>
        </w:rPr>
        <w:t xml:space="preserve"> </w:t>
      </w:r>
      <w:r w:rsidR="00377A16" w:rsidRPr="0014713D">
        <w:rPr>
          <w:rFonts w:ascii="Times New Roman" w:hAnsi="Times New Roman" w:cs="Times New Roman"/>
          <w:sz w:val="24"/>
          <w:szCs w:val="24"/>
        </w:rPr>
        <w:t>P</w:t>
      </w:r>
      <w:r w:rsidRPr="0014713D">
        <w:rPr>
          <w:rFonts w:ascii="Times New Roman" w:hAnsi="Times New Roman" w:cs="Times New Roman"/>
          <w:sz w:val="24"/>
          <w:szCs w:val="24"/>
        </w:rPr>
        <w:t xml:space="preserve">rior to entering the city </w:t>
      </w:r>
      <w:r w:rsidR="00377A16" w:rsidRPr="0014713D">
        <w:rPr>
          <w:rFonts w:ascii="Times New Roman" w:hAnsi="Times New Roman" w:cs="Times New Roman"/>
          <w:sz w:val="24"/>
          <w:szCs w:val="24"/>
        </w:rPr>
        <w:t>Od</w:t>
      </w:r>
      <w:r w:rsidR="00C85DC3">
        <w:rPr>
          <w:rFonts w:ascii="Times New Roman" w:hAnsi="Times New Roman" w:cs="Times New Roman"/>
          <w:sz w:val="24"/>
          <w:szCs w:val="24"/>
        </w:rPr>
        <w:t>y</w:t>
      </w:r>
      <w:r w:rsidR="00377A16" w:rsidRPr="0014713D">
        <w:rPr>
          <w:rFonts w:ascii="Times New Roman" w:hAnsi="Times New Roman" w:cs="Times New Roman"/>
          <w:sz w:val="24"/>
          <w:szCs w:val="24"/>
        </w:rPr>
        <w:t>ss</w:t>
      </w:r>
      <w:r w:rsidR="00C85DC3">
        <w:rPr>
          <w:rFonts w:ascii="Times New Roman" w:hAnsi="Times New Roman" w:cs="Times New Roman"/>
          <w:sz w:val="24"/>
          <w:szCs w:val="24"/>
        </w:rPr>
        <w:t>e</w:t>
      </w:r>
      <w:r w:rsidR="00377A16" w:rsidRPr="0014713D">
        <w:rPr>
          <w:rFonts w:ascii="Times New Roman" w:hAnsi="Times New Roman" w:cs="Times New Roman"/>
          <w:sz w:val="24"/>
          <w:szCs w:val="24"/>
        </w:rPr>
        <w:t>us</w:t>
      </w:r>
      <w:r w:rsidRPr="0014713D">
        <w:rPr>
          <w:rFonts w:ascii="Times New Roman" w:hAnsi="Times New Roman" w:cs="Times New Roman"/>
          <w:sz w:val="24"/>
          <w:szCs w:val="24"/>
        </w:rPr>
        <w:t xml:space="preserve"> arrives at “fair-flowing fountain, where</w:t>
      </w:r>
      <w:r w:rsidR="00377A16" w:rsidRPr="0014713D">
        <w:rPr>
          <w:rFonts w:ascii="Times New Roman" w:hAnsi="Times New Roman" w:cs="Times New Roman"/>
          <w:sz w:val="24"/>
          <w:szCs w:val="24"/>
        </w:rPr>
        <w:t xml:space="preserve"> </w:t>
      </w:r>
      <w:r w:rsidRPr="0014713D">
        <w:rPr>
          <w:rFonts w:ascii="Times New Roman" w:hAnsi="Times New Roman" w:cs="Times New Roman"/>
          <w:sz w:val="24"/>
          <w:szCs w:val="24"/>
        </w:rPr>
        <w:t>from the townsfolk drew water”</w:t>
      </w:r>
      <w:r w:rsidR="00377A16" w:rsidRPr="0014713D">
        <w:rPr>
          <w:rFonts w:ascii="Times New Roman" w:hAnsi="Times New Roman" w:cs="Times New Roman"/>
          <w:sz w:val="24"/>
          <w:szCs w:val="24"/>
        </w:rPr>
        <w:t>.</w:t>
      </w:r>
      <w:r w:rsidRPr="0014713D">
        <w:rPr>
          <w:rFonts w:ascii="Times New Roman" w:hAnsi="Times New Roman" w:cs="Times New Roman"/>
          <w:sz w:val="24"/>
          <w:szCs w:val="24"/>
        </w:rPr>
        <w:t xml:space="preserve"> </w:t>
      </w:r>
      <w:r w:rsidR="00377A16" w:rsidRPr="0014713D">
        <w:rPr>
          <w:rFonts w:ascii="Times New Roman" w:hAnsi="Times New Roman" w:cs="Times New Roman"/>
          <w:sz w:val="24"/>
          <w:szCs w:val="24"/>
        </w:rPr>
        <w:t xml:space="preserve">[Murray, 1919] </w:t>
      </w:r>
      <w:r w:rsidR="00423FE4" w:rsidRPr="0014713D">
        <w:rPr>
          <w:rFonts w:ascii="Times New Roman" w:hAnsi="Times New Roman" w:cs="Times New Roman"/>
          <w:sz w:val="24"/>
          <w:szCs w:val="24"/>
        </w:rPr>
        <w:t>Both wells are described with the exact phrase “</w:t>
      </w:r>
      <w:proofErr w:type="spellStart"/>
      <w:r w:rsidR="00423FE4" w:rsidRPr="0014713D">
        <w:rPr>
          <w:rFonts w:ascii="Times New Roman" w:hAnsi="Times New Roman" w:cs="Times New Roman"/>
          <w:sz w:val="24"/>
          <w:szCs w:val="24"/>
        </w:rPr>
        <w:t>ὅθεν</w:t>
      </w:r>
      <w:proofErr w:type="spellEnd"/>
      <w:r w:rsidR="00423FE4" w:rsidRPr="0014713D">
        <w:rPr>
          <w:rFonts w:ascii="Times New Roman" w:hAnsi="Times New Roman" w:cs="Times New Roman"/>
          <w:sz w:val="24"/>
          <w:szCs w:val="24"/>
        </w:rPr>
        <w:t xml:space="preserve"> </w:t>
      </w:r>
      <w:proofErr w:type="spellStart"/>
      <w:r w:rsidR="00423FE4" w:rsidRPr="0014713D">
        <w:rPr>
          <w:rFonts w:ascii="Times New Roman" w:hAnsi="Times New Roman" w:cs="Times New Roman"/>
          <w:sz w:val="24"/>
          <w:szCs w:val="24"/>
        </w:rPr>
        <w:t>ὑδρεύοντο</w:t>
      </w:r>
      <w:proofErr w:type="spellEnd"/>
      <w:r w:rsidR="00423FE4" w:rsidRPr="0014713D">
        <w:rPr>
          <w:rFonts w:ascii="Times New Roman" w:hAnsi="Times New Roman" w:cs="Times New Roman"/>
          <w:sz w:val="24"/>
          <w:szCs w:val="24"/>
        </w:rPr>
        <w:t xml:space="preserve"> π</w:t>
      </w:r>
      <w:proofErr w:type="spellStart"/>
      <w:r w:rsidR="00423FE4" w:rsidRPr="0014713D">
        <w:rPr>
          <w:rFonts w:ascii="Times New Roman" w:hAnsi="Times New Roman" w:cs="Times New Roman"/>
          <w:sz w:val="24"/>
          <w:szCs w:val="24"/>
        </w:rPr>
        <w:t>ολῖτ</w:t>
      </w:r>
      <w:proofErr w:type="spellEnd"/>
      <w:r w:rsidR="00423FE4" w:rsidRPr="0014713D">
        <w:rPr>
          <w:rFonts w:ascii="Times New Roman" w:hAnsi="Times New Roman" w:cs="Times New Roman"/>
          <w:sz w:val="24"/>
          <w:szCs w:val="24"/>
        </w:rPr>
        <w:t xml:space="preserve">αι,” “where the citizens drew </w:t>
      </w:r>
      <w:proofErr w:type="gramStart"/>
      <w:r w:rsidR="00423FE4" w:rsidRPr="0014713D">
        <w:rPr>
          <w:rFonts w:ascii="Times New Roman" w:hAnsi="Times New Roman" w:cs="Times New Roman"/>
          <w:sz w:val="24"/>
          <w:szCs w:val="24"/>
        </w:rPr>
        <w:t>water”</w:t>
      </w:r>
      <w:r w:rsidR="00377A16" w:rsidRPr="0014713D">
        <w:rPr>
          <w:rFonts w:ascii="Times New Roman" w:hAnsi="Times New Roman" w:cs="Times New Roman"/>
          <w:sz w:val="24"/>
          <w:szCs w:val="24"/>
        </w:rPr>
        <w:t xml:space="preserve">  Ab</w:t>
      </w:r>
      <w:r w:rsidR="00641EA0" w:rsidRPr="0014713D">
        <w:rPr>
          <w:rFonts w:ascii="Times New Roman" w:hAnsi="Times New Roman" w:cs="Times New Roman"/>
          <w:sz w:val="24"/>
          <w:szCs w:val="24"/>
        </w:rPr>
        <w:t>ove</w:t>
      </w:r>
      <w:proofErr w:type="gramEnd"/>
      <w:r w:rsidR="00641EA0" w:rsidRPr="0014713D">
        <w:rPr>
          <w:rFonts w:ascii="Times New Roman" w:hAnsi="Times New Roman" w:cs="Times New Roman"/>
          <w:sz w:val="24"/>
          <w:szCs w:val="24"/>
        </w:rPr>
        <w:t xml:space="preserve"> this well “ was built an altar to the nymphs where all passers-by made offerings”</w:t>
      </w:r>
      <w:r w:rsidR="00377A16" w:rsidRPr="0014713D">
        <w:rPr>
          <w:rFonts w:ascii="Times New Roman" w:hAnsi="Times New Roman" w:cs="Times New Roman"/>
          <w:sz w:val="24"/>
          <w:szCs w:val="24"/>
        </w:rPr>
        <w:t xml:space="preserve"> [Murray, 1919] </w:t>
      </w:r>
      <w:r w:rsidR="00641EA0" w:rsidRPr="0014713D">
        <w:rPr>
          <w:rFonts w:ascii="Times New Roman" w:hAnsi="Times New Roman" w:cs="Times New Roman"/>
          <w:sz w:val="24"/>
          <w:szCs w:val="24"/>
        </w:rPr>
        <w:t xml:space="preserve">.  This depiction of the well mirrors to a much smaller scale the Maiden well after Demeter’s temple at </w:t>
      </w:r>
      <w:r w:rsidR="00C85DC3" w:rsidRPr="0014713D">
        <w:rPr>
          <w:rFonts w:ascii="Times New Roman" w:hAnsi="Times New Roman" w:cs="Times New Roman"/>
          <w:sz w:val="24"/>
          <w:szCs w:val="24"/>
        </w:rPr>
        <w:t>Eleusis</w:t>
      </w:r>
      <w:r w:rsidR="00641EA0" w:rsidRPr="0014713D">
        <w:rPr>
          <w:rFonts w:ascii="Times New Roman" w:hAnsi="Times New Roman" w:cs="Times New Roman"/>
          <w:sz w:val="24"/>
          <w:szCs w:val="24"/>
        </w:rPr>
        <w:t xml:space="preserve"> is complete, described by Demeter’s instruction in line 270.</w:t>
      </w:r>
      <w:r w:rsidR="00377A16" w:rsidRPr="0014713D">
        <w:rPr>
          <w:rFonts w:ascii="Times New Roman" w:hAnsi="Times New Roman" w:cs="Times New Roman"/>
          <w:sz w:val="24"/>
          <w:szCs w:val="24"/>
        </w:rPr>
        <w:t xml:space="preserve"> </w:t>
      </w:r>
      <w:r w:rsidR="00423FE4" w:rsidRPr="0014713D">
        <w:rPr>
          <w:rFonts w:ascii="Times New Roman" w:hAnsi="Times New Roman" w:cs="Times New Roman"/>
          <w:sz w:val="24"/>
          <w:szCs w:val="24"/>
        </w:rPr>
        <w:t xml:space="preserve">Following this, both wells are described by the trees surrounding them “she was in the shade, with a bushy olive growing </w:t>
      </w:r>
      <w:proofErr w:type="gramStart"/>
      <w:r w:rsidR="00423FE4" w:rsidRPr="0014713D">
        <w:rPr>
          <w:rFonts w:ascii="Times New Roman" w:hAnsi="Times New Roman" w:cs="Times New Roman"/>
          <w:sz w:val="24"/>
          <w:szCs w:val="24"/>
        </w:rPr>
        <w:t>overhead</w:t>
      </w:r>
      <w:r w:rsidR="00377A16" w:rsidRPr="0014713D">
        <w:rPr>
          <w:rFonts w:ascii="Times New Roman" w:hAnsi="Times New Roman" w:cs="Times New Roman"/>
          <w:sz w:val="24"/>
          <w:szCs w:val="24"/>
        </w:rPr>
        <w:t>”[</w:t>
      </w:r>
      <w:proofErr w:type="gramEnd"/>
      <w:r w:rsidR="00377A16" w:rsidRPr="0014713D">
        <w:rPr>
          <w:rFonts w:ascii="Times New Roman" w:hAnsi="Times New Roman" w:cs="Times New Roman"/>
          <w:sz w:val="24"/>
          <w:szCs w:val="24"/>
        </w:rPr>
        <w:t>West, 2003]</w:t>
      </w:r>
      <w:r w:rsidR="00423FE4" w:rsidRPr="0014713D">
        <w:rPr>
          <w:rFonts w:ascii="Times New Roman" w:hAnsi="Times New Roman" w:cs="Times New Roman"/>
          <w:sz w:val="24"/>
          <w:szCs w:val="24"/>
        </w:rPr>
        <w:t xml:space="preserve">, </w:t>
      </w:r>
      <w:r w:rsidR="00377A16" w:rsidRPr="0014713D">
        <w:rPr>
          <w:rFonts w:ascii="Times New Roman" w:hAnsi="Times New Roman" w:cs="Times New Roman"/>
          <w:sz w:val="24"/>
          <w:szCs w:val="24"/>
        </w:rPr>
        <w:t>vs</w:t>
      </w:r>
      <w:r w:rsidR="00423FE4" w:rsidRPr="0014713D">
        <w:rPr>
          <w:rFonts w:ascii="Times New Roman" w:hAnsi="Times New Roman" w:cs="Times New Roman"/>
          <w:sz w:val="24"/>
          <w:szCs w:val="24"/>
        </w:rPr>
        <w:t xml:space="preserve"> </w:t>
      </w:r>
      <w:r w:rsidR="00377A16" w:rsidRPr="0014713D">
        <w:rPr>
          <w:rFonts w:ascii="Times New Roman" w:hAnsi="Times New Roman" w:cs="Times New Roman"/>
          <w:sz w:val="24"/>
          <w:szCs w:val="24"/>
        </w:rPr>
        <w:t>“</w:t>
      </w:r>
      <w:r w:rsidR="00423FE4" w:rsidRPr="0014713D">
        <w:rPr>
          <w:rFonts w:ascii="Times New Roman" w:hAnsi="Times New Roman" w:cs="Times New Roman"/>
          <w:sz w:val="24"/>
          <w:szCs w:val="24"/>
        </w:rPr>
        <w:t>around was a grove of poplars, that grow by the waters, circling it on all sides</w:t>
      </w:r>
      <w:r w:rsidR="00377A16" w:rsidRPr="0014713D">
        <w:rPr>
          <w:rFonts w:ascii="Times New Roman" w:hAnsi="Times New Roman" w:cs="Times New Roman"/>
          <w:sz w:val="24"/>
          <w:szCs w:val="24"/>
        </w:rPr>
        <w:t>” [Murray, 1919].</w:t>
      </w:r>
    </w:p>
    <w:p w14:paraId="1502CD8F" w14:textId="4333AA73" w:rsidR="00641EA0" w:rsidRPr="0014713D" w:rsidRDefault="00423FE4" w:rsidP="0014713D">
      <w:pPr>
        <w:spacing w:after="0" w:line="480" w:lineRule="auto"/>
        <w:rPr>
          <w:rFonts w:ascii="Times New Roman" w:hAnsi="Times New Roman" w:cs="Times New Roman"/>
          <w:sz w:val="24"/>
          <w:szCs w:val="24"/>
        </w:rPr>
      </w:pPr>
      <w:r w:rsidRPr="0014713D">
        <w:rPr>
          <w:rFonts w:ascii="Times New Roman" w:hAnsi="Times New Roman" w:cs="Times New Roman"/>
          <w:sz w:val="24"/>
          <w:szCs w:val="24"/>
        </w:rPr>
        <w:t>Following the descriptions of the wells, in both the Odessey and Hymn to Demeter, the concealed goddess/hero is challenged by the accompanying mortals on their identity</w:t>
      </w:r>
      <w:r w:rsidR="00641EA0" w:rsidRPr="0014713D">
        <w:rPr>
          <w:rFonts w:ascii="Times New Roman" w:hAnsi="Times New Roman" w:cs="Times New Roman"/>
          <w:sz w:val="24"/>
          <w:szCs w:val="24"/>
        </w:rPr>
        <w:t>. [ Hymn to Demeter</w:t>
      </w:r>
      <w:r w:rsidR="00C85DC3">
        <w:rPr>
          <w:rFonts w:ascii="Times New Roman" w:hAnsi="Times New Roman" w:cs="Times New Roman"/>
          <w:sz w:val="24"/>
          <w:szCs w:val="24"/>
        </w:rPr>
        <w:t xml:space="preserve">, </w:t>
      </w:r>
      <w:r w:rsidR="00641EA0" w:rsidRPr="0014713D">
        <w:rPr>
          <w:rFonts w:ascii="Times New Roman" w:hAnsi="Times New Roman" w:cs="Times New Roman"/>
          <w:sz w:val="24"/>
          <w:szCs w:val="24"/>
        </w:rPr>
        <w:t>line 113-117]</w:t>
      </w:r>
      <w:r w:rsidR="00C85DC3">
        <w:rPr>
          <w:rFonts w:ascii="Times New Roman" w:hAnsi="Times New Roman" w:cs="Times New Roman"/>
          <w:sz w:val="24"/>
          <w:szCs w:val="24"/>
        </w:rPr>
        <w:t xml:space="preserve"> “</w:t>
      </w:r>
      <w:r w:rsidR="00641EA0" w:rsidRPr="0014713D">
        <w:rPr>
          <w:rFonts w:ascii="Times New Roman" w:hAnsi="Times New Roman" w:cs="Times New Roman"/>
          <w:sz w:val="24"/>
          <w:szCs w:val="24"/>
        </w:rPr>
        <w:t>Who are you</w:t>
      </w:r>
      <w:proofErr w:type="gramStart"/>
      <w:r w:rsidR="00641EA0" w:rsidRPr="0014713D">
        <w:rPr>
          <w:rFonts w:ascii="Times New Roman" w:hAnsi="Times New Roman" w:cs="Times New Roman"/>
          <w:sz w:val="24"/>
          <w:szCs w:val="24"/>
        </w:rPr>
        <w:t>…?Where</w:t>
      </w:r>
      <w:proofErr w:type="gramEnd"/>
      <w:r w:rsidR="00641EA0" w:rsidRPr="0014713D">
        <w:rPr>
          <w:rFonts w:ascii="Times New Roman" w:hAnsi="Times New Roman" w:cs="Times New Roman"/>
          <w:sz w:val="24"/>
          <w:szCs w:val="24"/>
        </w:rPr>
        <w:t xml:space="preserve"> are you from…?Why have you walked so far…?</w:t>
      </w:r>
      <w:r w:rsidR="00C85DC3">
        <w:rPr>
          <w:rFonts w:ascii="Times New Roman" w:hAnsi="Times New Roman" w:cs="Times New Roman"/>
          <w:sz w:val="24"/>
          <w:szCs w:val="24"/>
        </w:rPr>
        <w:t xml:space="preserve">” </w:t>
      </w:r>
      <w:r w:rsidR="00377A16" w:rsidRPr="0014713D">
        <w:rPr>
          <w:rFonts w:ascii="Times New Roman" w:hAnsi="Times New Roman" w:cs="Times New Roman"/>
          <w:sz w:val="24"/>
          <w:szCs w:val="24"/>
        </w:rPr>
        <w:t>[West, 2003]</w:t>
      </w:r>
      <w:r w:rsidR="00641EA0" w:rsidRPr="0014713D">
        <w:rPr>
          <w:rFonts w:ascii="Times New Roman" w:hAnsi="Times New Roman" w:cs="Times New Roman"/>
          <w:sz w:val="24"/>
          <w:szCs w:val="24"/>
        </w:rPr>
        <w:t xml:space="preserve"> </w:t>
      </w:r>
      <w:proofErr w:type="gramStart"/>
      <w:r w:rsidR="00641EA0" w:rsidRPr="0014713D">
        <w:rPr>
          <w:rFonts w:ascii="Times New Roman" w:hAnsi="Times New Roman" w:cs="Times New Roman"/>
          <w:sz w:val="24"/>
          <w:szCs w:val="24"/>
        </w:rPr>
        <w:t xml:space="preserve">vs  </w:t>
      </w:r>
      <w:r w:rsidR="00C85DC3">
        <w:rPr>
          <w:rFonts w:ascii="Times New Roman" w:hAnsi="Times New Roman" w:cs="Times New Roman"/>
          <w:sz w:val="24"/>
          <w:szCs w:val="24"/>
        </w:rPr>
        <w:t>“</w:t>
      </w:r>
      <w:proofErr w:type="gramEnd"/>
      <w:r w:rsidR="00641EA0" w:rsidRPr="0014713D">
        <w:rPr>
          <w:rFonts w:ascii="Times New Roman" w:hAnsi="Times New Roman" w:cs="Times New Roman"/>
          <w:sz w:val="24"/>
          <w:szCs w:val="24"/>
        </w:rPr>
        <w:t>Whither, pray, art thou leading this filthy wretch</w:t>
      </w:r>
      <w:r w:rsidR="00C85DC3">
        <w:rPr>
          <w:rFonts w:ascii="Times New Roman" w:hAnsi="Times New Roman" w:cs="Times New Roman"/>
          <w:sz w:val="24"/>
          <w:szCs w:val="24"/>
        </w:rPr>
        <w:t xml:space="preserve">” </w:t>
      </w:r>
      <w:r w:rsidR="00641EA0" w:rsidRPr="0014713D">
        <w:rPr>
          <w:rFonts w:ascii="Times New Roman" w:hAnsi="Times New Roman" w:cs="Times New Roman"/>
          <w:sz w:val="24"/>
          <w:szCs w:val="24"/>
        </w:rPr>
        <w:t xml:space="preserve"> </w:t>
      </w:r>
      <w:r w:rsidR="00C85DC3">
        <w:rPr>
          <w:rFonts w:ascii="Times New Roman" w:hAnsi="Times New Roman" w:cs="Times New Roman"/>
          <w:sz w:val="24"/>
          <w:szCs w:val="24"/>
        </w:rPr>
        <w:t xml:space="preserve">in </w:t>
      </w:r>
      <w:r w:rsidR="00641EA0" w:rsidRPr="0014713D">
        <w:rPr>
          <w:rFonts w:ascii="Times New Roman" w:hAnsi="Times New Roman" w:cs="Times New Roman"/>
          <w:sz w:val="24"/>
          <w:szCs w:val="24"/>
        </w:rPr>
        <w:t>The Odessey Ch 17 line 218.</w:t>
      </w:r>
      <w:r w:rsidR="00377A16" w:rsidRPr="0014713D">
        <w:rPr>
          <w:rFonts w:ascii="Times New Roman" w:hAnsi="Times New Roman" w:cs="Times New Roman"/>
          <w:sz w:val="24"/>
          <w:szCs w:val="24"/>
        </w:rPr>
        <w:t xml:space="preserve"> [Murray, 1919] </w:t>
      </w:r>
      <w:r w:rsidR="00C85DC3">
        <w:rPr>
          <w:rFonts w:ascii="Times New Roman" w:hAnsi="Times New Roman" w:cs="Times New Roman"/>
          <w:sz w:val="24"/>
          <w:szCs w:val="24"/>
        </w:rPr>
        <w:t>These two passages contain detailed</w:t>
      </w:r>
      <w:r w:rsidR="00377A16" w:rsidRPr="0014713D">
        <w:rPr>
          <w:rFonts w:ascii="Times New Roman" w:hAnsi="Times New Roman" w:cs="Times New Roman"/>
          <w:sz w:val="24"/>
          <w:szCs w:val="24"/>
        </w:rPr>
        <w:t xml:space="preserve"> repeated pattern</w:t>
      </w:r>
      <w:r w:rsidR="00C85DC3">
        <w:rPr>
          <w:rFonts w:ascii="Times New Roman" w:hAnsi="Times New Roman" w:cs="Times New Roman"/>
          <w:sz w:val="24"/>
          <w:szCs w:val="24"/>
        </w:rPr>
        <w:t>s</w:t>
      </w:r>
      <w:r w:rsidR="00377A16" w:rsidRPr="0014713D">
        <w:rPr>
          <w:rFonts w:ascii="Times New Roman" w:hAnsi="Times New Roman" w:cs="Times New Roman"/>
          <w:sz w:val="24"/>
          <w:szCs w:val="24"/>
        </w:rPr>
        <w:t xml:space="preserve"> that may </w:t>
      </w:r>
      <w:r w:rsidR="009B0866" w:rsidRPr="0014713D">
        <w:rPr>
          <w:rFonts w:ascii="Times New Roman" w:hAnsi="Times New Roman" w:cs="Times New Roman"/>
          <w:sz w:val="24"/>
          <w:szCs w:val="24"/>
        </w:rPr>
        <w:t>support arguments</w:t>
      </w:r>
      <w:r w:rsidR="00377A16" w:rsidRPr="0014713D">
        <w:rPr>
          <w:rFonts w:ascii="Times New Roman" w:hAnsi="Times New Roman" w:cs="Times New Roman"/>
          <w:sz w:val="24"/>
          <w:szCs w:val="24"/>
        </w:rPr>
        <w:t xml:space="preserve"> that The Odessey and the Homeric Hymn to Demeter were devised by a singular author</w:t>
      </w:r>
      <w:r w:rsidR="00EA79B2" w:rsidRPr="0014713D">
        <w:rPr>
          <w:rFonts w:ascii="Times New Roman" w:hAnsi="Times New Roman" w:cs="Times New Roman"/>
          <w:sz w:val="24"/>
          <w:szCs w:val="24"/>
        </w:rPr>
        <w:t>.</w:t>
      </w:r>
    </w:p>
    <w:p w14:paraId="35B46457" w14:textId="647A3036" w:rsidR="00344DDC" w:rsidRPr="0014713D" w:rsidRDefault="00623647" w:rsidP="00344DD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It should be noted that “</w:t>
      </w:r>
      <w:proofErr w:type="spellStart"/>
      <w:r w:rsidRPr="0014713D">
        <w:rPr>
          <w:rFonts w:ascii="Times New Roman" w:hAnsi="Times New Roman" w:cs="Times New Roman"/>
          <w:sz w:val="24"/>
          <w:szCs w:val="24"/>
        </w:rPr>
        <w:t>ὅθεν</w:t>
      </w:r>
      <w:proofErr w:type="spellEnd"/>
      <w:r w:rsidRPr="0014713D">
        <w:rPr>
          <w:rFonts w:ascii="Times New Roman" w:hAnsi="Times New Roman" w:cs="Times New Roman"/>
          <w:sz w:val="24"/>
          <w:szCs w:val="24"/>
        </w:rPr>
        <w:t xml:space="preserve"> </w:t>
      </w:r>
      <w:proofErr w:type="spellStart"/>
      <w:r w:rsidRPr="0014713D">
        <w:rPr>
          <w:rFonts w:ascii="Times New Roman" w:hAnsi="Times New Roman" w:cs="Times New Roman"/>
          <w:sz w:val="24"/>
          <w:szCs w:val="24"/>
        </w:rPr>
        <w:t>ὑδρεύοντο</w:t>
      </w:r>
      <w:proofErr w:type="spellEnd"/>
      <w:r w:rsidRPr="0014713D">
        <w:rPr>
          <w:rFonts w:ascii="Times New Roman" w:hAnsi="Times New Roman" w:cs="Times New Roman"/>
          <w:sz w:val="24"/>
          <w:szCs w:val="24"/>
        </w:rPr>
        <w:t xml:space="preserve"> π</w:t>
      </w:r>
      <w:proofErr w:type="spellStart"/>
      <w:r w:rsidRPr="0014713D">
        <w:rPr>
          <w:rFonts w:ascii="Times New Roman" w:hAnsi="Times New Roman" w:cs="Times New Roman"/>
          <w:sz w:val="24"/>
          <w:szCs w:val="24"/>
        </w:rPr>
        <w:t>ολῖτ</w:t>
      </w:r>
      <w:proofErr w:type="spellEnd"/>
      <w:r w:rsidRPr="0014713D">
        <w:rPr>
          <w:rFonts w:ascii="Times New Roman" w:hAnsi="Times New Roman" w:cs="Times New Roman"/>
          <w:sz w:val="24"/>
          <w:szCs w:val="24"/>
        </w:rPr>
        <w:t>αι, also appears while describing a spring in the Odessey chapter 7 line 131.  In this scene, Odysseus is</w:t>
      </w:r>
      <w:r w:rsidR="00344DDC">
        <w:rPr>
          <w:rFonts w:ascii="Times New Roman" w:hAnsi="Times New Roman" w:cs="Times New Roman"/>
          <w:sz w:val="24"/>
          <w:szCs w:val="24"/>
        </w:rPr>
        <w:t xml:space="preserve"> again </w:t>
      </w:r>
      <w:r w:rsidRPr="0014713D">
        <w:rPr>
          <w:rFonts w:ascii="Times New Roman" w:hAnsi="Times New Roman" w:cs="Times New Roman"/>
          <w:sz w:val="24"/>
          <w:szCs w:val="24"/>
        </w:rPr>
        <w:t xml:space="preserve"> disguised</w:t>
      </w:r>
      <w:r w:rsidR="00344DDC">
        <w:rPr>
          <w:rFonts w:ascii="Times New Roman" w:hAnsi="Times New Roman" w:cs="Times New Roman"/>
          <w:sz w:val="24"/>
          <w:szCs w:val="24"/>
        </w:rPr>
        <w:t xml:space="preserve">, </w:t>
      </w:r>
      <w:r w:rsidRPr="0014713D">
        <w:rPr>
          <w:rFonts w:ascii="Times New Roman" w:hAnsi="Times New Roman" w:cs="Times New Roman"/>
          <w:sz w:val="24"/>
          <w:szCs w:val="24"/>
        </w:rPr>
        <w:t xml:space="preserve"> </w:t>
      </w:r>
      <w:r w:rsidR="00344DDC">
        <w:rPr>
          <w:rFonts w:ascii="Times New Roman" w:hAnsi="Times New Roman" w:cs="Times New Roman"/>
          <w:sz w:val="24"/>
          <w:szCs w:val="24"/>
        </w:rPr>
        <w:t xml:space="preserve">this time as a </w:t>
      </w:r>
      <w:r w:rsidRPr="0014713D">
        <w:rPr>
          <w:rFonts w:ascii="Times New Roman" w:hAnsi="Times New Roman" w:cs="Times New Roman"/>
          <w:sz w:val="24"/>
          <w:szCs w:val="24"/>
        </w:rPr>
        <w:t xml:space="preserve">cloud of mist while traveling around the city </w:t>
      </w:r>
      <w:proofErr w:type="spellStart"/>
      <w:r w:rsidRPr="0014713D">
        <w:rPr>
          <w:rFonts w:ascii="Times New Roman" w:hAnsi="Times New Roman" w:cs="Times New Roman"/>
          <w:sz w:val="24"/>
          <w:szCs w:val="24"/>
        </w:rPr>
        <w:t>Scheria</w:t>
      </w:r>
      <w:proofErr w:type="spellEnd"/>
      <w:r w:rsidRPr="0014713D">
        <w:rPr>
          <w:rFonts w:ascii="Times New Roman" w:hAnsi="Times New Roman" w:cs="Times New Roman"/>
          <w:sz w:val="24"/>
          <w:szCs w:val="24"/>
        </w:rPr>
        <w:t xml:space="preserve"> prior to revealing himself to King Alcinous.  This spring is surrounded by a vineyard and garden beds.  Although likely coincidental in this case, </w:t>
      </w:r>
      <w:r w:rsidRPr="0014713D">
        <w:rPr>
          <w:rFonts w:ascii="Times New Roman" w:hAnsi="Times New Roman" w:cs="Times New Roman"/>
          <w:sz w:val="24"/>
          <w:szCs w:val="24"/>
        </w:rPr>
        <w:lastRenderedPageBreak/>
        <w:t>again a Homeric disguised-protagonist scene is set near an idyllic well surrounded by plants/trees.</w:t>
      </w:r>
    </w:p>
    <w:p w14:paraId="1654918F" w14:textId="3E98679A" w:rsidR="00745BE0" w:rsidRPr="0014713D" w:rsidRDefault="006461E5" w:rsidP="00344DD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Demeter’s disguise at the maidens well is an old woman “like those that are nurses to the children of lawgiver kings”</w:t>
      </w:r>
      <w:r w:rsidR="00EA79B2" w:rsidRPr="0014713D">
        <w:rPr>
          <w:rFonts w:ascii="Times New Roman" w:hAnsi="Times New Roman" w:cs="Times New Roman"/>
          <w:sz w:val="24"/>
          <w:szCs w:val="24"/>
        </w:rPr>
        <w:t xml:space="preserve"> [West, 2003</w:t>
      </w:r>
      <w:r w:rsidR="00745BE0" w:rsidRPr="0014713D">
        <w:rPr>
          <w:rFonts w:ascii="Times New Roman" w:hAnsi="Times New Roman" w:cs="Times New Roman"/>
          <w:sz w:val="24"/>
          <w:szCs w:val="24"/>
        </w:rPr>
        <w:t>, 104-105</w:t>
      </w:r>
      <w:r w:rsidR="00EA79B2" w:rsidRPr="0014713D">
        <w:rPr>
          <w:rFonts w:ascii="Times New Roman" w:hAnsi="Times New Roman" w:cs="Times New Roman"/>
          <w:sz w:val="24"/>
          <w:szCs w:val="24"/>
        </w:rPr>
        <w:t>]</w:t>
      </w:r>
      <w:r w:rsidRPr="0014713D">
        <w:rPr>
          <w:rFonts w:ascii="Times New Roman" w:hAnsi="Times New Roman" w:cs="Times New Roman"/>
          <w:sz w:val="24"/>
          <w:szCs w:val="24"/>
        </w:rPr>
        <w:t xml:space="preserve"> suggest</w:t>
      </w:r>
      <w:r w:rsidR="00745BE0" w:rsidRPr="0014713D">
        <w:rPr>
          <w:rFonts w:ascii="Times New Roman" w:hAnsi="Times New Roman" w:cs="Times New Roman"/>
          <w:sz w:val="24"/>
          <w:szCs w:val="24"/>
        </w:rPr>
        <w:t>s</w:t>
      </w:r>
      <w:r w:rsidRPr="0014713D">
        <w:rPr>
          <w:rFonts w:ascii="Times New Roman" w:hAnsi="Times New Roman" w:cs="Times New Roman"/>
          <w:sz w:val="24"/>
          <w:szCs w:val="24"/>
        </w:rPr>
        <w:t xml:space="preserve"> that her disguise is conjured with the intention of selling herself as a nurse in order to pre-meditatively  gain access to the infant Demophon, who she will eventually attempt to make immortal as a replacement for Persephony.</w:t>
      </w:r>
      <w:r w:rsidR="00F3287C" w:rsidRPr="0014713D">
        <w:rPr>
          <w:rFonts w:ascii="Times New Roman" w:hAnsi="Times New Roman" w:cs="Times New Roman"/>
          <w:sz w:val="24"/>
          <w:szCs w:val="24"/>
        </w:rPr>
        <w:t xml:space="preserve">  In this sense, Demeter is guilty of playing the role of Zeus and Hades by plotting and then ‘kidnapping’ Demophon and giving </w:t>
      </w:r>
      <w:proofErr w:type="spellStart"/>
      <w:r w:rsidR="00F3287C" w:rsidRPr="0014713D">
        <w:rPr>
          <w:rFonts w:ascii="Times New Roman" w:hAnsi="Times New Roman" w:cs="Times New Roman"/>
          <w:sz w:val="24"/>
          <w:szCs w:val="24"/>
        </w:rPr>
        <w:t>Metaneria</w:t>
      </w:r>
      <w:proofErr w:type="spellEnd"/>
      <w:r w:rsidR="00F3287C" w:rsidRPr="0014713D">
        <w:rPr>
          <w:rFonts w:ascii="Times New Roman" w:hAnsi="Times New Roman" w:cs="Times New Roman"/>
          <w:sz w:val="24"/>
          <w:szCs w:val="24"/>
        </w:rPr>
        <w:t xml:space="preserve"> the same distress that she suffered at the hands of Zeus with Persephone’s kidnapping.</w:t>
      </w:r>
    </w:p>
    <w:p w14:paraId="24282301" w14:textId="52AF1AD7" w:rsidR="00715A8C" w:rsidRPr="0014713D" w:rsidRDefault="00372962" w:rsidP="00344DD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At the well, Demeter </w:t>
      </w:r>
      <w:r w:rsidR="00623647" w:rsidRPr="0014713D">
        <w:rPr>
          <w:rFonts w:ascii="Times New Roman" w:hAnsi="Times New Roman" w:cs="Times New Roman"/>
          <w:sz w:val="24"/>
          <w:szCs w:val="24"/>
        </w:rPr>
        <w:t xml:space="preserve">meets King </w:t>
      </w:r>
      <w:proofErr w:type="spellStart"/>
      <w:r w:rsidR="00623647" w:rsidRPr="0014713D">
        <w:rPr>
          <w:rFonts w:ascii="Times New Roman" w:hAnsi="Times New Roman" w:cs="Times New Roman"/>
          <w:sz w:val="24"/>
          <w:szCs w:val="24"/>
        </w:rPr>
        <w:t>Keleon’s</w:t>
      </w:r>
      <w:proofErr w:type="spellEnd"/>
      <w:r w:rsidR="00623647" w:rsidRPr="0014713D">
        <w:rPr>
          <w:rFonts w:ascii="Times New Roman" w:hAnsi="Times New Roman" w:cs="Times New Roman"/>
          <w:sz w:val="24"/>
          <w:szCs w:val="24"/>
        </w:rPr>
        <w:t xml:space="preserve"> and </w:t>
      </w:r>
      <w:proofErr w:type="spellStart"/>
      <w:r w:rsidR="00623647" w:rsidRPr="0014713D">
        <w:rPr>
          <w:rFonts w:ascii="Times New Roman" w:hAnsi="Times New Roman" w:cs="Times New Roman"/>
          <w:sz w:val="24"/>
          <w:szCs w:val="24"/>
        </w:rPr>
        <w:t>Metaneira’s</w:t>
      </w:r>
      <w:proofErr w:type="spellEnd"/>
      <w:r w:rsidR="00623647" w:rsidRPr="0014713D">
        <w:rPr>
          <w:rFonts w:ascii="Times New Roman" w:hAnsi="Times New Roman" w:cs="Times New Roman"/>
          <w:sz w:val="24"/>
          <w:szCs w:val="24"/>
        </w:rPr>
        <w:t xml:space="preserve"> daughters  These maidens resemble Persephony and are described as “goddesses in the flower of their girlhood” [West, 2003, Line 108] equating them to Persephony prior to Hades arrival.  Demeter may have come to this well in part to connect with girls that are similar to her daughter.</w:t>
      </w:r>
      <w:r w:rsidR="00715A8C" w:rsidRPr="0014713D">
        <w:rPr>
          <w:rFonts w:ascii="Times New Roman" w:hAnsi="Times New Roman" w:cs="Times New Roman"/>
          <w:sz w:val="24"/>
          <w:szCs w:val="24"/>
        </w:rPr>
        <w:t xml:space="preserve">  </w:t>
      </w:r>
      <w:r w:rsidR="007668AC" w:rsidRPr="0014713D">
        <w:rPr>
          <w:rFonts w:ascii="Times New Roman" w:hAnsi="Times New Roman" w:cs="Times New Roman"/>
          <w:sz w:val="24"/>
          <w:szCs w:val="24"/>
        </w:rPr>
        <w:t>Foley</w:t>
      </w:r>
      <w:r w:rsidR="00344DDC">
        <w:rPr>
          <w:rFonts w:ascii="Times New Roman" w:hAnsi="Times New Roman" w:cs="Times New Roman"/>
          <w:sz w:val="24"/>
          <w:szCs w:val="24"/>
        </w:rPr>
        <w:t xml:space="preserve"> </w:t>
      </w:r>
      <w:r w:rsidR="007668AC" w:rsidRPr="0014713D">
        <w:rPr>
          <w:rFonts w:ascii="Times New Roman" w:hAnsi="Times New Roman" w:cs="Times New Roman"/>
          <w:sz w:val="24"/>
          <w:szCs w:val="24"/>
        </w:rPr>
        <w:t xml:space="preserve">points out the significance of olive trees as not having heard Persephony screaming in line 23 of the Hymn (along with mortals and most immortals), and that both the olive tree and Demeter share the same adjective - </w:t>
      </w:r>
      <w:r w:rsidR="007668AC" w:rsidRPr="0014713D">
        <w:rPr>
          <w:rFonts w:ascii="Times New Roman" w:hAnsi="Times New Roman" w:cs="Times New Roman"/>
          <w:sz w:val="24"/>
          <w:szCs w:val="24"/>
          <w:lang w:val="el-GR"/>
        </w:rPr>
        <w:t>ἀγλαόκαρποι</w:t>
      </w:r>
      <w:r w:rsidR="007668AC" w:rsidRPr="0014713D">
        <w:rPr>
          <w:rFonts w:ascii="Times New Roman" w:hAnsi="Times New Roman" w:cs="Times New Roman"/>
          <w:sz w:val="24"/>
          <w:szCs w:val="24"/>
        </w:rPr>
        <w:t xml:space="preserve"> “bearing beautiful fruit”.</w:t>
      </w:r>
      <w:r w:rsidR="00344DDC">
        <w:rPr>
          <w:rFonts w:ascii="Times New Roman" w:hAnsi="Times New Roman" w:cs="Times New Roman"/>
          <w:sz w:val="24"/>
          <w:szCs w:val="24"/>
        </w:rPr>
        <w:t xml:space="preserve"> </w:t>
      </w:r>
      <w:r w:rsidR="00DE1C8A">
        <w:rPr>
          <w:rFonts w:ascii="Times New Roman" w:hAnsi="Times New Roman" w:cs="Times New Roman"/>
          <w:sz w:val="24"/>
          <w:szCs w:val="24"/>
        </w:rPr>
        <w:t>[</w:t>
      </w:r>
      <w:r w:rsidR="00344DDC">
        <w:rPr>
          <w:rFonts w:ascii="Times New Roman" w:hAnsi="Times New Roman" w:cs="Times New Roman"/>
          <w:sz w:val="24"/>
          <w:szCs w:val="24"/>
        </w:rPr>
        <w:t xml:space="preserve">Foley, 1944, </w:t>
      </w:r>
      <w:proofErr w:type="spellStart"/>
      <w:r w:rsidR="00344DDC">
        <w:rPr>
          <w:rFonts w:ascii="Times New Roman" w:hAnsi="Times New Roman" w:cs="Times New Roman"/>
          <w:sz w:val="24"/>
          <w:szCs w:val="24"/>
        </w:rPr>
        <w:t>pg</w:t>
      </w:r>
      <w:proofErr w:type="spellEnd"/>
      <w:r w:rsidR="00344DDC">
        <w:rPr>
          <w:rFonts w:ascii="Times New Roman" w:hAnsi="Times New Roman" w:cs="Times New Roman"/>
          <w:sz w:val="24"/>
          <w:szCs w:val="24"/>
        </w:rPr>
        <w:t xml:space="preserve"> 37</w:t>
      </w:r>
      <w:r w:rsidR="00DE1C8A">
        <w:rPr>
          <w:rFonts w:ascii="Times New Roman" w:hAnsi="Times New Roman" w:cs="Times New Roman"/>
          <w:sz w:val="24"/>
          <w:szCs w:val="24"/>
        </w:rPr>
        <w:t>]</w:t>
      </w:r>
      <w:r w:rsidR="007668AC" w:rsidRPr="0014713D">
        <w:rPr>
          <w:rFonts w:ascii="Times New Roman" w:hAnsi="Times New Roman" w:cs="Times New Roman"/>
          <w:sz w:val="24"/>
          <w:szCs w:val="24"/>
        </w:rPr>
        <w:t xml:space="preserve">  Foley misses that an olive tree is also present at the maiden well on line 100.  This further reinforces the similarity and symbiosis between Persephony and </w:t>
      </w:r>
      <w:proofErr w:type="spellStart"/>
      <w:r w:rsidR="007668AC" w:rsidRPr="0014713D">
        <w:rPr>
          <w:rFonts w:ascii="Times New Roman" w:hAnsi="Times New Roman" w:cs="Times New Roman"/>
          <w:sz w:val="24"/>
          <w:szCs w:val="24"/>
        </w:rPr>
        <w:t>Keleons</w:t>
      </w:r>
      <w:proofErr w:type="spellEnd"/>
      <w:r w:rsidR="007668AC" w:rsidRPr="0014713D">
        <w:rPr>
          <w:rFonts w:ascii="Times New Roman" w:hAnsi="Times New Roman" w:cs="Times New Roman"/>
          <w:sz w:val="24"/>
          <w:szCs w:val="24"/>
        </w:rPr>
        <w:t xml:space="preserve"> daughters.</w:t>
      </w:r>
    </w:p>
    <w:p w14:paraId="4EA6E355" w14:textId="20DFFC30" w:rsidR="00114FE8" w:rsidRPr="0014713D" w:rsidRDefault="00715A8C" w:rsidP="007A141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The physical well itself may also bear significance.  </w:t>
      </w:r>
      <w:r w:rsidR="00182704" w:rsidRPr="0014713D">
        <w:rPr>
          <w:rFonts w:ascii="Times New Roman" w:hAnsi="Times New Roman" w:cs="Times New Roman"/>
          <w:sz w:val="24"/>
          <w:szCs w:val="24"/>
        </w:rPr>
        <w:t xml:space="preserve">In line 259 Demeter, angry at </w:t>
      </w:r>
      <w:proofErr w:type="spellStart"/>
      <w:r w:rsidR="00182704" w:rsidRPr="0014713D">
        <w:rPr>
          <w:rFonts w:ascii="Times New Roman" w:hAnsi="Times New Roman" w:cs="Times New Roman"/>
          <w:sz w:val="24"/>
          <w:szCs w:val="24"/>
        </w:rPr>
        <w:t>Metaneira</w:t>
      </w:r>
      <w:proofErr w:type="spellEnd"/>
      <w:r w:rsidR="00182704" w:rsidRPr="0014713D">
        <w:rPr>
          <w:rFonts w:ascii="Times New Roman" w:hAnsi="Times New Roman" w:cs="Times New Roman"/>
          <w:sz w:val="24"/>
          <w:szCs w:val="24"/>
        </w:rPr>
        <w:t xml:space="preserve"> about her interrupting the ritual with Demophon, swears upon the River of Shuddering/Styx that she was about to make Demophon immortal. Swearing on the river Styx was considered the greatest swear an immortal could give</w:t>
      </w:r>
      <w:r w:rsidR="00344DDC">
        <w:rPr>
          <w:rFonts w:ascii="Times New Roman" w:hAnsi="Times New Roman" w:cs="Times New Roman"/>
          <w:sz w:val="24"/>
          <w:szCs w:val="24"/>
        </w:rPr>
        <w:t xml:space="preserve">. </w:t>
      </w:r>
      <w:r w:rsidR="00182704" w:rsidRPr="0014713D">
        <w:rPr>
          <w:rFonts w:ascii="Times New Roman" w:hAnsi="Times New Roman" w:cs="Times New Roman"/>
          <w:sz w:val="24"/>
          <w:szCs w:val="24"/>
        </w:rPr>
        <w:t>The river of Styx also happens to separate the underworld from</w:t>
      </w:r>
      <w:r w:rsidR="00B50F62" w:rsidRPr="0014713D">
        <w:rPr>
          <w:rFonts w:ascii="Times New Roman" w:hAnsi="Times New Roman" w:cs="Times New Roman"/>
          <w:sz w:val="24"/>
          <w:szCs w:val="24"/>
        </w:rPr>
        <w:t xml:space="preserve"> mortals above</w:t>
      </w:r>
      <w:r w:rsidRPr="0014713D">
        <w:rPr>
          <w:rFonts w:ascii="Times New Roman" w:hAnsi="Times New Roman" w:cs="Times New Roman"/>
          <w:sz w:val="24"/>
          <w:szCs w:val="24"/>
        </w:rPr>
        <w:t xml:space="preserve"> giving it extra significance in this Hymn</w:t>
      </w:r>
      <w:r w:rsidR="00B50F62" w:rsidRPr="0014713D">
        <w:rPr>
          <w:rFonts w:ascii="Times New Roman" w:hAnsi="Times New Roman" w:cs="Times New Roman"/>
          <w:sz w:val="24"/>
          <w:szCs w:val="24"/>
        </w:rPr>
        <w:t xml:space="preserve">.  It is </w:t>
      </w:r>
      <w:r w:rsidR="00B50F62" w:rsidRPr="0014713D">
        <w:rPr>
          <w:rFonts w:ascii="Times New Roman" w:hAnsi="Times New Roman" w:cs="Times New Roman"/>
          <w:sz w:val="24"/>
          <w:szCs w:val="24"/>
        </w:rPr>
        <w:lastRenderedPageBreak/>
        <w:t>possible that Demeter could see the well</w:t>
      </w:r>
      <w:r w:rsidRPr="0014713D">
        <w:rPr>
          <w:rFonts w:ascii="Times New Roman" w:hAnsi="Times New Roman" w:cs="Times New Roman"/>
          <w:sz w:val="24"/>
          <w:szCs w:val="24"/>
        </w:rPr>
        <w:t xml:space="preserve"> as an extension of the Styx and </w:t>
      </w:r>
      <w:r w:rsidR="00B50F62" w:rsidRPr="0014713D">
        <w:rPr>
          <w:rFonts w:ascii="Times New Roman" w:hAnsi="Times New Roman" w:cs="Times New Roman"/>
          <w:sz w:val="24"/>
          <w:szCs w:val="24"/>
        </w:rPr>
        <w:t>as a window to the underworld and</w:t>
      </w:r>
      <w:r w:rsidR="00C06243" w:rsidRPr="0014713D">
        <w:rPr>
          <w:rFonts w:ascii="Times New Roman" w:hAnsi="Times New Roman" w:cs="Times New Roman"/>
          <w:sz w:val="24"/>
          <w:szCs w:val="24"/>
        </w:rPr>
        <w:t xml:space="preserve"> a link to</w:t>
      </w:r>
      <w:r w:rsidR="00B50F62" w:rsidRPr="0014713D">
        <w:rPr>
          <w:rFonts w:ascii="Times New Roman" w:hAnsi="Times New Roman" w:cs="Times New Roman"/>
          <w:sz w:val="24"/>
          <w:szCs w:val="24"/>
        </w:rPr>
        <w:t xml:space="preserve"> her daughter Persephony.</w:t>
      </w:r>
    </w:p>
    <w:p w14:paraId="6C0CEA3F" w14:textId="06C2096F" w:rsidR="004D0141" w:rsidRPr="0014713D" w:rsidRDefault="00CD129B" w:rsidP="007A141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The Hymn to Demeter also shares common aspects with the Hymn to Aphrodite.  In both hymns, the will of Zeus initiates suffering for the women affected.  In the Hymn to Aphrodite, Aphrodite must sleep with Anchises, which embarrasses the goddess amongst the other Olympians and forever jeopardizes her ability to set relationships between gods and mortals.  In the hymn to Demeter, Persephony is forced away from the pleasures frolicking in flowers and childhood to marry Hades in a forced relationship.  In both hymns, the goddesses disguise themselves in the exact opposite form of their true selves. Foley emphasizes the irony of the “barrenness” of Demeter in her disguised form and its irony considering she is the goddess of agriculture and fertility. </w:t>
      </w:r>
      <w:r w:rsidR="00DE1C8A">
        <w:rPr>
          <w:rFonts w:ascii="Times New Roman" w:hAnsi="Times New Roman" w:cs="Times New Roman"/>
          <w:sz w:val="24"/>
          <w:szCs w:val="24"/>
        </w:rPr>
        <w:t>[</w:t>
      </w:r>
      <w:r w:rsidRPr="0014713D">
        <w:rPr>
          <w:rFonts w:ascii="Times New Roman" w:hAnsi="Times New Roman" w:cs="Times New Roman"/>
          <w:sz w:val="24"/>
          <w:szCs w:val="24"/>
        </w:rPr>
        <w:t>Foley,</w:t>
      </w:r>
      <w:r w:rsidR="007A141C">
        <w:rPr>
          <w:rFonts w:ascii="Times New Roman" w:hAnsi="Times New Roman" w:cs="Times New Roman"/>
          <w:sz w:val="24"/>
          <w:szCs w:val="24"/>
        </w:rPr>
        <w:t xml:space="preserve"> 1994, </w:t>
      </w:r>
      <w:proofErr w:type="spellStart"/>
      <w:r w:rsidR="007A141C">
        <w:rPr>
          <w:rFonts w:ascii="Times New Roman" w:hAnsi="Times New Roman" w:cs="Times New Roman"/>
          <w:sz w:val="24"/>
          <w:szCs w:val="24"/>
        </w:rPr>
        <w:t>pg</w:t>
      </w:r>
      <w:proofErr w:type="spellEnd"/>
      <w:r w:rsidRPr="0014713D">
        <w:rPr>
          <w:rFonts w:ascii="Times New Roman" w:hAnsi="Times New Roman" w:cs="Times New Roman"/>
          <w:sz w:val="24"/>
          <w:szCs w:val="24"/>
        </w:rPr>
        <w:t xml:space="preserve"> 41</w:t>
      </w:r>
      <w:r w:rsidR="00DE1C8A">
        <w:rPr>
          <w:rFonts w:ascii="Times New Roman" w:hAnsi="Times New Roman" w:cs="Times New Roman"/>
          <w:sz w:val="24"/>
          <w:szCs w:val="24"/>
        </w:rPr>
        <w:t>]</w:t>
      </w:r>
      <w:r w:rsidRPr="0014713D">
        <w:rPr>
          <w:rFonts w:ascii="Times New Roman" w:hAnsi="Times New Roman" w:cs="Times New Roman"/>
          <w:sz w:val="24"/>
          <w:szCs w:val="24"/>
        </w:rPr>
        <w:t xml:space="preserve"> This is similar to the Hymn to Aphrodite, in which Aphrodite disguises herself as an innocent virgin maiden, when she is in fact the goddess of love.  Lastly there is a similarity between Aphrodite’s disguise and Persephony. </w:t>
      </w:r>
      <w:r>
        <w:rPr>
          <w:rFonts w:ascii="Times New Roman" w:hAnsi="Times New Roman" w:cs="Times New Roman"/>
          <w:sz w:val="24"/>
          <w:szCs w:val="24"/>
        </w:rPr>
        <w:t>In t</w:t>
      </w:r>
      <w:r w:rsidRPr="0014713D">
        <w:rPr>
          <w:rFonts w:ascii="Times New Roman" w:hAnsi="Times New Roman" w:cs="Times New Roman"/>
          <w:sz w:val="24"/>
          <w:szCs w:val="24"/>
        </w:rPr>
        <w:t xml:space="preserve">he epiphany scene in the Hymn to Aphrodite, </w:t>
      </w:r>
      <w:r>
        <w:rPr>
          <w:rFonts w:ascii="Times New Roman" w:hAnsi="Times New Roman" w:cs="Times New Roman"/>
          <w:sz w:val="24"/>
          <w:szCs w:val="24"/>
        </w:rPr>
        <w:t xml:space="preserve"> </w:t>
      </w:r>
      <w:r w:rsidRPr="0014713D">
        <w:rPr>
          <w:rFonts w:ascii="Times New Roman" w:hAnsi="Times New Roman" w:cs="Times New Roman"/>
          <w:sz w:val="24"/>
          <w:szCs w:val="24"/>
        </w:rPr>
        <w:t>Aphrodite</w:t>
      </w:r>
      <w:r>
        <w:rPr>
          <w:rFonts w:ascii="Times New Roman" w:hAnsi="Times New Roman" w:cs="Times New Roman"/>
          <w:sz w:val="24"/>
          <w:szCs w:val="24"/>
        </w:rPr>
        <w:t>’s</w:t>
      </w:r>
      <w:r w:rsidRPr="0014713D">
        <w:rPr>
          <w:rFonts w:ascii="Times New Roman" w:hAnsi="Times New Roman" w:cs="Times New Roman"/>
          <w:sz w:val="24"/>
          <w:szCs w:val="24"/>
        </w:rPr>
        <w:t xml:space="preserve"> contrived story to Anchises begins with her, as virgin girl dancing in the woods with her female friends before suddenly being snatched by Hermes.  In the Hymn to Demeter, Persephony actually is a virgin girl frolicking in the fields with her female friends when she is snatched by Hades and forced into marriage.</w:t>
      </w:r>
    </w:p>
    <w:p w14:paraId="587F116F" w14:textId="7D953DDD" w:rsidR="009E20A8" w:rsidRPr="0014713D" w:rsidRDefault="00C856E1" w:rsidP="007A141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The Hymn to Demeter </w:t>
      </w:r>
      <w:r w:rsidR="007A380B" w:rsidRPr="0014713D">
        <w:rPr>
          <w:rFonts w:ascii="Times New Roman" w:hAnsi="Times New Roman" w:cs="Times New Roman"/>
          <w:sz w:val="24"/>
          <w:szCs w:val="24"/>
        </w:rPr>
        <w:t xml:space="preserve">also </w:t>
      </w:r>
      <w:r w:rsidRPr="0014713D">
        <w:rPr>
          <w:rFonts w:ascii="Times New Roman" w:hAnsi="Times New Roman" w:cs="Times New Roman"/>
          <w:sz w:val="24"/>
          <w:szCs w:val="24"/>
        </w:rPr>
        <w:t xml:space="preserve">has </w:t>
      </w:r>
      <w:r w:rsidR="00526455" w:rsidRPr="0014713D">
        <w:rPr>
          <w:rFonts w:ascii="Times New Roman" w:hAnsi="Times New Roman" w:cs="Times New Roman"/>
          <w:sz w:val="24"/>
          <w:szCs w:val="24"/>
        </w:rPr>
        <w:t>simi</w:t>
      </w:r>
      <w:r w:rsidRPr="0014713D">
        <w:rPr>
          <w:rFonts w:ascii="Times New Roman" w:hAnsi="Times New Roman" w:cs="Times New Roman"/>
          <w:sz w:val="24"/>
          <w:szCs w:val="24"/>
        </w:rPr>
        <w:t>l</w:t>
      </w:r>
      <w:r w:rsidR="00526455" w:rsidRPr="0014713D">
        <w:rPr>
          <w:rFonts w:ascii="Times New Roman" w:hAnsi="Times New Roman" w:cs="Times New Roman"/>
          <w:sz w:val="24"/>
          <w:szCs w:val="24"/>
        </w:rPr>
        <w:t>arities</w:t>
      </w:r>
      <w:r w:rsidRPr="0014713D">
        <w:rPr>
          <w:rFonts w:ascii="Times New Roman" w:hAnsi="Times New Roman" w:cs="Times New Roman"/>
          <w:sz w:val="24"/>
          <w:szCs w:val="24"/>
        </w:rPr>
        <w:t xml:space="preserve"> </w:t>
      </w:r>
      <w:r w:rsidR="00CD129B">
        <w:rPr>
          <w:rFonts w:ascii="Times New Roman" w:hAnsi="Times New Roman" w:cs="Times New Roman"/>
          <w:sz w:val="24"/>
          <w:szCs w:val="24"/>
        </w:rPr>
        <w:t>to</w:t>
      </w:r>
      <w:r w:rsidRPr="0014713D">
        <w:rPr>
          <w:rFonts w:ascii="Times New Roman" w:hAnsi="Times New Roman" w:cs="Times New Roman"/>
          <w:sz w:val="24"/>
          <w:szCs w:val="24"/>
        </w:rPr>
        <w:t xml:space="preserve"> </w:t>
      </w:r>
      <w:r w:rsidR="007A380B" w:rsidRPr="0014713D">
        <w:rPr>
          <w:rFonts w:ascii="Times New Roman" w:hAnsi="Times New Roman" w:cs="Times New Roman"/>
          <w:sz w:val="24"/>
          <w:szCs w:val="24"/>
        </w:rPr>
        <w:t>D</w:t>
      </w:r>
      <w:r w:rsidRPr="0014713D">
        <w:rPr>
          <w:rFonts w:ascii="Times New Roman" w:hAnsi="Times New Roman" w:cs="Times New Roman"/>
          <w:sz w:val="24"/>
          <w:szCs w:val="24"/>
        </w:rPr>
        <w:t xml:space="preserve">escent of </w:t>
      </w:r>
      <w:r w:rsidR="009E20A8" w:rsidRPr="0014713D">
        <w:rPr>
          <w:rFonts w:ascii="Times New Roman" w:hAnsi="Times New Roman" w:cs="Times New Roman"/>
          <w:sz w:val="24"/>
          <w:szCs w:val="24"/>
        </w:rPr>
        <w:t>Ishtar</w:t>
      </w:r>
      <w:r w:rsidR="00CD129B">
        <w:rPr>
          <w:rFonts w:ascii="Times New Roman" w:hAnsi="Times New Roman" w:cs="Times New Roman"/>
          <w:sz w:val="24"/>
          <w:szCs w:val="24"/>
        </w:rPr>
        <w:t xml:space="preserve"> in eastern mythology</w:t>
      </w:r>
      <w:r w:rsidRPr="0014713D">
        <w:rPr>
          <w:rFonts w:ascii="Times New Roman" w:hAnsi="Times New Roman" w:cs="Times New Roman"/>
          <w:sz w:val="24"/>
          <w:szCs w:val="24"/>
        </w:rPr>
        <w:t xml:space="preserve">.  Helios the sun god and Hermes the messenger god are both minor side characters in the Hymn to Demeter.  Likewise, their </w:t>
      </w:r>
      <w:r w:rsidR="00513A41" w:rsidRPr="0014713D">
        <w:rPr>
          <w:rFonts w:ascii="Times New Roman" w:hAnsi="Times New Roman" w:cs="Times New Roman"/>
          <w:sz w:val="24"/>
          <w:szCs w:val="24"/>
        </w:rPr>
        <w:t>Sumerian</w:t>
      </w:r>
      <w:r w:rsidRPr="0014713D">
        <w:rPr>
          <w:rFonts w:ascii="Times New Roman" w:hAnsi="Times New Roman" w:cs="Times New Roman"/>
          <w:sz w:val="24"/>
          <w:szCs w:val="24"/>
        </w:rPr>
        <w:t xml:space="preserve"> counterparts </w:t>
      </w:r>
      <w:proofErr w:type="spellStart"/>
      <w:r w:rsidRPr="0014713D">
        <w:rPr>
          <w:rFonts w:ascii="Times New Roman" w:hAnsi="Times New Roman" w:cs="Times New Roman"/>
          <w:sz w:val="24"/>
          <w:szCs w:val="24"/>
        </w:rPr>
        <w:t>Papsu</w:t>
      </w:r>
      <w:r w:rsidR="00FB6A65" w:rsidRPr="0014713D">
        <w:rPr>
          <w:rFonts w:ascii="Times New Roman" w:hAnsi="Times New Roman" w:cs="Times New Roman"/>
          <w:sz w:val="24"/>
          <w:szCs w:val="24"/>
        </w:rPr>
        <w:t>k</w:t>
      </w:r>
      <w:r w:rsidRPr="0014713D">
        <w:rPr>
          <w:rFonts w:ascii="Times New Roman" w:hAnsi="Times New Roman" w:cs="Times New Roman"/>
          <w:sz w:val="24"/>
          <w:szCs w:val="24"/>
        </w:rPr>
        <w:t>kal</w:t>
      </w:r>
      <w:proofErr w:type="spellEnd"/>
      <w:r w:rsidRPr="0014713D">
        <w:rPr>
          <w:rFonts w:ascii="Times New Roman" w:hAnsi="Times New Roman" w:cs="Times New Roman"/>
          <w:sz w:val="24"/>
          <w:szCs w:val="24"/>
        </w:rPr>
        <w:t xml:space="preserve"> (the sun god) and Shamash (the messenger god)</w:t>
      </w:r>
      <w:r w:rsidR="00526455" w:rsidRPr="0014713D">
        <w:rPr>
          <w:rFonts w:ascii="Times New Roman" w:hAnsi="Times New Roman" w:cs="Times New Roman"/>
          <w:sz w:val="24"/>
          <w:szCs w:val="24"/>
        </w:rPr>
        <w:t xml:space="preserve"> </w:t>
      </w:r>
      <w:r w:rsidR="00971A28" w:rsidRPr="0014713D">
        <w:rPr>
          <w:rFonts w:ascii="Times New Roman" w:hAnsi="Times New Roman" w:cs="Times New Roman"/>
          <w:sz w:val="24"/>
          <w:szCs w:val="24"/>
        </w:rPr>
        <w:t xml:space="preserve">[Jastrow, 2015] </w:t>
      </w:r>
      <w:r w:rsidR="00526455" w:rsidRPr="0014713D">
        <w:rPr>
          <w:rFonts w:ascii="Times New Roman" w:hAnsi="Times New Roman" w:cs="Times New Roman"/>
          <w:sz w:val="24"/>
          <w:szCs w:val="24"/>
        </w:rPr>
        <w:t>are</w:t>
      </w:r>
      <w:r w:rsidRPr="0014713D">
        <w:rPr>
          <w:rFonts w:ascii="Times New Roman" w:hAnsi="Times New Roman" w:cs="Times New Roman"/>
          <w:sz w:val="24"/>
          <w:szCs w:val="24"/>
        </w:rPr>
        <w:t xml:space="preserve"> both </w:t>
      </w:r>
      <w:r w:rsidR="00526455" w:rsidRPr="0014713D">
        <w:rPr>
          <w:rFonts w:ascii="Times New Roman" w:hAnsi="Times New Roman" w:cs="Times New Roman"/>
          <w:sz w:val="24"/>
          <w:szCs w:val="24"/>
        </w:rPr>
        <w:t xml:space="preserve">specifically named as </w:t>
      </w:r>
      <w:r w:rsidRPr="0014713D">
        <w:rPr>
          <w:rFonts w:ascii="Times New Roman" w:hAnsi="Times New Roman" w:cs="Times New Roman"/>
          <w:sz w:val="24"/>
          <w:szCs w:val="24"/>
        </w:rPr>
        <w:t>mourn</w:t>
      </w:r>
      <w:r w:rsidR="00526455" w:rsidRPr="0014713D">
        <w:rPr>
          <w:rFonts w:ascii="Times New Roman" w:hAnsi="Times New Roman" w:cs="Times New Roman"/>
          <w:sz w:val="24"/>
          <w:szCs w:val="24"/>
        </w:rPr>
        <w:t>ing</w:t>
      </w:r>
      <w:r w:rsidRPr="0014713D">
        <w:rPr>
          <w:rFonts w:ascii="Times New Roman" w:hAnsi="Times New Roman" w:cs="Times New Roman"/>
          <w:sz w:val="24"/>
          <w:szCs w:val="24"/>
        </w:rPr>
        <w:t xml:space="preserve"> </w:t>
      </w:r>
      <w:r w:rsidR="00526455" w:rsidRPr="0014713D">
        <w:rPr>
          <w:rFonts w:ascii="Times New Roman" w:hAnsi="Times New Roman" w:cs="Times New Roman"/>
          <w:sz w:val="24"/>
          <w:szCs w:val="24"/>
        </w:rPr>
        <w:t>upon Ishtar’s descent to the underworld</w:t>
      </w:r>
      <w:r w:rsidRPr="0014713D">
        <w:rPr>
          <w:rFonts w:ascii="Times New Roman" w:hAnsi="Times New Roman" w:cs="Times New Roman"/>
          <w:sz w:val="24"/>
          <w:szCs w:val="24"/>
        </w:rPr>
        <w:t xml:space="preserve"> Ereshkigal.</w:t>
      </w:r>
      <w:r w:rsidR="00526455" w:rsidRPr="0014713D">
        <w:rPr>
          <w:rFonts w:ascii="Times New Roman" w:hAnsi="Times New Roman" w:cs="Times New Roman"/>
          <w:sz w:val="24"/>
          <w:szCs w:val="24"/>
        </w:rPr>
        <w:t xml:space="preserve"> </w:t>
      </w:r>
      <w:r w:rsidR="007A380B" w:rsidRPr="0014713D">
        <w:rPr>
          <w:rFonts w:ascii="Times New Roman" w:hAnsi="Times New Roman" w:cs="Times New Roman"/>
          <w:sz w:val="24"/>
          <w:szCs w:val="24"/>
        </w:rPr>
        <w:t>Woth Ishtar in the underworld, a</w:t>
      </w:r>
      <w:r w:rsidR="00526455" w:rsidRPr="0014713D">
        <w:rPr>
          <w:rFonts w:ascii="Times New Roman" w:hAnsi="Times New Roman" w:cs="Times New Roman"/>
          <w:sz w:val="24"/>
          <w:szCs w:val="24"/>
        </w:rPr>
        <w:t>nimals and mankind are no longer able to</w:t>
      </w:r>
      <w:r w:rsidR="00855417" w:rsidRPr="0014713D">
        <w:rPr>
          <w:rFonts w:ascii="Times New Roman" w:hAnsi="Times New Roman" w:cs="Times New Roman"/>
          <w:sz w:val="24"/>
          <w:szCs w:val="24"/>
        </w:rPr>
        <w:t xml:space="preserve"> reproduce, much like the famine that Demeter induced while Persephony was in Hades.</w:t>
      </w:r>
      <w:r w:rsidR="00BC3E4E" w:rsidRPr="0014713D">
        <w:rPr>
          <w:rFonts w:ascii="Times New Roman" w:hAnsi="Times New Roman" w:cs="Times New Roman"/>
          <w:sz w:val="24"/>
          <w:szCs w:val="24"/>
        </w:rPr>
        <w:t xml:space="preserve"> </w:t>
      </w:r>
      <w:r w:rsidR="00BC3E4E" w:rsidRPr="0014713D">
        <w:rPr>
          <w:rFonts w:ascii="Times New Roman" w:hAnsi="Times New Roman" w:cs="Times New Roman"/>
          <w:sz w:val="24"/>
          <w:szCs w:val="24"/>
        </w:rPr>
        <w:lastRenderedPageBreak/>
        <w:t xml:space="preserve">Ishtar is </w:t>
      </w:r>
      <w:r w:rsidR="00526455" w:rsidRPr="0014713D">
        <w:rPr>
          <w:rFonts w:ascii="Times New Roman" w:hAnsi="Times New Roman" w:cs="Times New Roman"/>
          <w:sz w:val="24"/>
          <w:szCs w:val="24"/>
        </w:rPr>
        <w:t xml:space="preserve">finally </w:t>
      </w:r>
      <w:r w:rsidR="00BC3E4E" w:rsidRPr="0014713D">
        <w:rPr>
          <w:rFonts w:ascii="Times New Roman" w:hAnsi="Times New Roman" w:cs="Times New Roman"/>
          <w:sz w:val="24"/>
          <w:szCs w:val="24"/>
        </w:rPr>
        <w:t xml:space="preserve">able to return to earth, after being substituted by </w:t>
      </w:r>
      <w:proofErr w:type="spellStart"/>
      <w:r w:rsidR="00BC3E4E" w:rsidRPr="0014713D">
        <w:rPr>
          <w:rFonts w:ascii="Times New Roman" w:hAnsi="Times New Roman" w:cs="Times New Roman"/>
          <w:sz w:val="24"/>
          <w:szCs w:val="24"/>
        </w:rPr>
        <w:t>Dimuzi</w:t>
      </w:r>
      <w:proofErr w:type="spellEnd"/>
      <w:r w:rsidR="00C909C7" w:rsidRPr="0014713D">
        <w:rPr>
          <w:rFonts w:ascii="Times New Roman" w:hAnsi="Times New Roman" w:cs="Times New Roman"/>
          <w:sz w:val="24"/>
          <w:szCs w:val="24"/>
        </w:rPr>
        <w:t xml:space="preserve"> (</w:t>
      </w:r>
      <w:r w:rsidR="00526455" w:rsidRPr="0014713D">
        <w:rPr>
          <w:rFonts w:ascii="Times New Roman" w:hAnsi="Times New Roman" w:cs="Times New Roman"/>
          <w:sz w:val="24"/>
          <w:szCs w:val="24"/>
        </w:rPr>
        <w:t xml:space="preserve">her husband and </w:t>
      </w:r>
      <w:r w:rsidR="00C909C7" w:rsidRPr="0014713D">
        <w:rPr>
          <w:rFonts w:ascii="Times New Roman" w:hAnsi="Times New Roman" w:cs="Times New Roman"/>
          <w:sz w:val="24"/>
          <w:szCs w:val="24"/>
        </w:rPr>
        <w:t xml:space="preserve">who </w:t>
      </w:r>
      <w:r w:rsidR="00526455" w:rsidRPr="0014713D">
        <w:rPr>
          <w:rFonts w:ascii="Times New Roman" w:hAnsi="Times New Roman" w:cs="Times New Roman"/>
          <w:sz w:val="24"/>
          <w:szCs w:val="24"/>
        </w:rPr>
        <w:t>is</w:t>
      </w:r>
      <w:r w:rsidR="00C909C7" w:rsidRPr="0014713D">
        <w:rPr>
          <w:rFonts w:ascii="Times New Roman" w:hAnsi="Times New Roman" w:cs="Times New Roman"/>
          <w:sz w:val="24"/>
          <w:szCs w:val="24"/>
        </w:rPr>
        <w:t xml:space="preserve"> also an agricultural god)</w:t>
      </w:r>
      <w:r w:rsidR="00BC3E4E" w:rsidRPr="0014713D">
        <w:rPr>
          <w:rFonts w:ascii="Times New Roman" w:hAnsi="Times New Roman" w:cs="Times New Roman"/>
          <w:sz w:val="24"/>
          <w:szCs w:val="24"/>
        </w:rPr>
        <w:t>, who is subsequently substituted by his sister Geshtinanna</w:t>
      </w:r>
      <w:r w:rsidR="00C909C7" w:rsidRPr="0014713D">
        <w:rPr>
          <w:rFonts w:ascii="Times New Roman" w:hAnsi="Times New Roman" w:cs="Times New Roman"/>
          <w:sz w:val="24"/>
          <w:szCs w:val="24"/>
        </w:rPr>
        <w:t xml:space="preserve"> for half of each year so that </w:t>
      </w:r>
      <w:proofErr w:type="spellStart"/>
      <w:r w:rsidR="00C909C7" w:rsidRPr="0014713D">
        <w:rPr>
          <w:rFonts w:ascii="Times New Roman" w:hAnsi="Times New Roman" w:cs="Times New Roman"/>
          <w:sz w:val="24"/>
          <w:szCs w:val="24"/>
        </w:rPr>
        <w:t>Dimuzi</w:t>
      </w:r>
      <w:proofErr w:type="spellEnd"/>
      <w:r w:rsidR="00C909C7" w:rsidRPr="0014713D">
        <w:rPr>
          <w:rFonts w:ascii="Times New Roman" w:hAnsi="Times New Roman" w:cs="Times New Roman"/>
          <w:sz w:val="24"/>
          <w:szCs w:val="24"/>
        </w:rPr>
        <w:t xml:space="preserve"> could be reunited </w:t>
      </w:r>
      <w:r w:rsidR="00526455" w:rsidRPr="0014713D">
        <w:rPr>
          <w:rFonts w:ascii="Times New Roman" w:hAnsi="Times New Roman" w:cs="Times New Roman"/>
          <w:sz w:val="24"/>
          <w:szCs w:val="24"/>
        </w:rPr>
        <w:t>Ishtar. This</w:t>
      </w:r>
      <w:r w:rsidR="00C909C7" w:rsidRPr="0014713D">
        <w:rPr>
          <w:rFonts w:ascii="Times New Roman" w:hAnsi="Times New Roman" w:cs="Times New Roman"/>
          <w:sz w:val="24"/>
          <w:szCs w:val="24"/>
        </w:rPr>
        <w:t xml:space="preserve"> effects the seasons </w:t>
      </w:r>
      <w:r w:rsidR="00526455" w:rsidRPr="0014713D">
        <w:rPr>
          <w:rFonts w:ascii="Times New Roman" w:hAnsi="Times New Roman" w:cs="Times New Roman"/>
          <w:sz w:val="24"/>
          <w:szCs w:val="24"/>
        </w:rPr>
        <w:t>similar to how</w:t>
      </w:r>
      <w:r w:rsidR="00C909C7" w:rsidRPr="0014713D">
        <w:rPr>
          <w:rFonts w:ascii="Times New Roman" w:hAnsi="Times New Roman" w:cs="Times New Roman"/>
          <w:sz w:val="24"/>
          <w:szCs w:val="24"/>
        </w:rPr>
        <w:t xml:space="preserve"> </w:t>
      </w:r>
      <w:r w:rsidR="00526455" w:rsidRPr="0014713D">
        <w:rPr>
          <w:rFonts w:ascii="Times New Roman" w:hAnsi="Times New Roman" w:cs="Times New Roman"/>
          <w:sz w:val="24"/>
          <w:szCs w:val="24"/>
        </w:rPr>
        <w:t>Persephone’s</w:t>
      </w:r>
      <w:r w:rsidR="00C909C7" w:rsidRPr="0014713D">
        <w:rPr>
          <w:rFonts w:ascii="Times New Roman" w:hAnsi="Times New Roman" w:cs="Times New Roman"/>
          <w:sz w:val="24"/>
          <w:szCs w:val="24"/>
        </w:rPr>
        <w:t xml:space="preserve"> </w:t>
      </w:r>
      <w:r w:rsidR="00526455" w:rsidRPr="0014713D">
        <w:rPr>
          <w:rFonts w:ascii="Times New Roman" w:hAnsi="Times New Roman" w:cs="Times New Roman"/>
          <w:sz w:val="24"/>
          <w:szCs w:val="24"/>
        </w:rPr>
        <w:t>return brings Spring.</w:t>
      </w:r>
      <w:r w:rsidR="00781B42" w:rsidRPr="0014713D">
        <w:rPr>
          <w:rFonts w:ascii="Times New Roman" w:hAnsi="Times New Roman" w:cs="Times New Roman"/>
          <w:sz w:val="24"/>
          <w:szCs w:val="24"/>
        </w:rPr>
        <w:t xml:space="preserve"> Massimo </w:t>
      </w:r>
      <w:proofErr w:type="spellStart"/>
      <w:r w:rsidR="00781B42" w:rsidRPr="0014713D">
        <w:rPr>
          <w:rFonts w:ascii="Times New Roman" w:hAnsi="Times New Roman" w:cs="Times New Roman"/>
          <w:sz w:val="24"/>
          <w:szCs w:val="24"/>
        </w:rPr>
        <w:t>Fongaro</w:t>
      </w:r>
      <w:proofErr w:type="spellEnd"/>
      <w:r w:rsidR="00781B42" w:rsidRPr="0014713D">
        <w:rPr>
          <w:rFonts w:ascii="Times New Roman" w:hAnsi="Times New Roman" w:cs="Times New Roman"/>
          <w:sz w:val="24"/>
          <w:szCs w:val="24"/>
        </w:rPr>
        <w:t xml:space="preserve"> elaborates this further by giving evidence that Demeter is Ishtar combined with other Mesopotamian gods.</w:t>
      </w:r>
      <w:r w:rsidR="007A141C">
        <w:rPr>
          <w:rFonts w:ascii="Times New Roman" w:hAnsi="Times New Roman" w:cs="Times New Roman"/>
          <w:sz w:val="24"/>
          <w:szCs w:val="24"/>
        </w:rPr>
        <w:t xml:space="preserve"> [</w:t>
      </w:r>
      <w:proofErr w:type="spellStart"/>
      <w:r w:rsidR="007A141C">
        <w:rPr>
          <w:rFonts w:ascii="Times New Roman" w:hAnsi="Times New Roman" w:cs="Times New Roman"/>
          <w:sz w:val="24"/>
          <w:szCs w:val="24"/>
        </w:rPr>
        <w:t>Fongaro</w:t>
      </w:r>
      <w:proofErr w:type="spellEnd"/>
      <w:r w:rsidR="007A141C">
        <w:rPr>
          <w:rFonts w:ascii="Times New Roman" w:hAnsi="Times New Roman" w:cs="Times New Roman"/>
          <w:sz w:val="24"/>
          <w:szCs w:val="24"/>
        </w:rPr>
        <w:t>, 2024]</w:t>
      </w:r>
      <w:r w:rsidR="00781B42" w:rsidRPr="0014713D">
        <w:rPr>
          <w:rFonts w:ascii="Times New Roman" w:hAnsi="Times New Roman" w:cs="Times New Roman"/>
          <w:sz w:val="24"/>
          <w:szCs w:val="24"/>
        </w:rPr>
        <w:t xml:space="preserve">  </w:t>
      </w:r>
      <w:r w:rsidR="009E20A8" w:rsidRPr="0014713D">
        <w:rPr>
          <w:rFonts w:ascii="Times New Roman" w:hAnsi="Times New Roman" w:cs="Times New Roman"/>
          <w:sz w:val="24"/>
          <w:szCs w:val="24"/>
        </w:rPr>
        <w:t xml:space="preserve">  Parallels specific to lines 90-117 are Ishtar’s lamenting and travels prior to entering the underworld</w:t>
      </w:r>
      <w:r w:rsidR="00781B42" w:rsidRPr="0014713D">
        <w:rPr>
          <w:rFonts w:ascii="Times New Roman" w:hAnsi="Times New Roman" w:cs="Times New Roman"/>
          <w:sz w:val="24"/>
          <w:szCs w:val="24"/>
        </w:rPr>
        <w:t xml:space="preserve"> compared to Demeter’s lamenting and roaming around earth prior to Persephony leaving the hades. </w:t>
      </w:r>
    </w:p>
    <w:p w14:paraId="345D914C" w14:textId="5B6D28B0" w:rsidR="00584796" w:rsidRPr="0014713D" w:rsidRDefault="00584796" w:rsidP="007A141C">
      <w:pPr>
        <w:spacing w:after="0" w:line="480" w:lineRule="auto"/>
        <w:ind w:firstLine="720"/>
        <w:rPr>
          <w:rFonts w:ascii="Times New Roman" w:hAnsi="Times New Roman" w:cs="Times New Roman"/>
          <w:sz w:val="24"/>
          <w:szCs w:val="24"/>
        </w:rPr>
      </w:pPr>
      <w:r w:rsidRPr="0014713D">
        <w:rPr>
          <w:rFonts w:ascii="Times New Roman" w:hAnsi="Times New Roman" w:cs="Times New Roman"/>
          <w:sz w:val="24"/>
          <w:szCs w:val="24"/>
        </w:rPr>
        <w:t xml:space="preserve">In the much later Elucidation, there are major parallels to the Hymn to Demeter, the Well Maidens are carried off and raped by King </w:t>
      </w:r>
      <w:proofErr w:type="spellStart"/>
      <w:r w:rsidRPr="0014713D">
        <w:rPr>
          <w:rFonts w:ascii="Times New Roman" w:hAnsi="Times New Roman" w:cs="Times New Roman"/>
          <w:sz w:val="24"/>
          <w:szCs w:val="24"/>
        </w:rPr>
        <w:t>Amangons</w:t>
      </w:r>
      <w:proofErr w:type="spellEnd"/>
      <w:r w:rsidRPr="0014713D">
        <w:rPr>
          <w:rFonts w:ascii="Times New Roman" w:hAnsi="Times New Roman" w:cs="Times New Roman"/>
          <w:sz w:val="24"/>
          <w:szCs w:val="24"/>
        </w:rPr>
        <w:t xml:space="preserve">.  This caused the land to fall into a drought, like that caused by Demeter while lamenting Persephone’s abduction by Hades, king of the underworld. </w:t>
      </w:r>
      <w:r w:rsidR="0054328E" w:rsidRPr="0014713D">
        <w:rPr>
          <w:rFonts w:ascii="Times New Roman" w:hAnsi="Times New Roman" w:cs="Times New Roman"/>
          <w:sz w:val="24"/>
          <w:szCs w:val="24"/>
        </w:rPr>
        <w:t xml:space="preserve">  </w:t>
      </w:r>
      <w:r w:rsidRPr="0014713D">
        <w:rPr>
          <w:rFonts w:ascii="Times New Roman" w:hAnsi="Times New Roman" w:cs="Times New Roman"/>
          <w:sz w:val="24"/>
          <w:szCs w:val="24"/>
        </w:rPr>
        <w:t xml:space="preserve">The roots of the Elucidation may be the Hymn to Demeter, or may indicate a general shared ancient belief that hardships in agriculture were believed to be attributed to punishments due to specific agriculture-related deities being violated. </w:t>
      </w:r>
    </w:p>
    <w:p w14:paraId="3394EA4C" w14:textId="77777777" w:rsidR="00584796" w:rsidRDefault="00584796" w:rsidP="0014713D">
      <w:pPr>
        <w:spacing w:after="0" w:line="480" w:lineRule="auto"/>
        <w:rPr>
          <w:rFonts w:ascii="Times New Roman" w:hAnsi="Times New Roman" w:cs="Times New Roman"/>
          <w:sz w:val="24"/>
          <w:szCs w:val="24"/>
        </w:rPr>
      </w:pPr>
    </w:p>
    <w:p w14:paraId="1ED92856" w14:textId="77777777" w:rsidR="00BC1B03" w:rsidRDefault="00BC1B03" w:rsidP="0014713D">
      <w:pPr>
        <w:spacing w:after="0" w:line="480" w:lineRule="auto"/>
        <w:rPr>
          <w:rFonts w:ascii="Times New Roman" w:hAnsi="Times New Roman" w:cs="Times New Roman"/>
          <w:sz w:val="24"/>
          <w:szCs w:val="24"/>
        </w:rPr>
      </w:pPr>
    </w:p>
    <w:p w14:paraId="22B1EB2A" w14:textId="77777777" w:rsidR="00BC1B03" w:rsidRDefault="00BC1B03" w:rsidP="0014713D">
      <w:pPr>
        <w:spacing w:after="0" w:line="480" w:lineRule="auto"/>
        <w:rPr>
          <w:rFonts w:ascii="Times New Roman" w:hAnsi="Times New Roman" w:cs="Times New Roman"/>
          <w:sz w:val="24"/>
          <w:szCs w:val="24"/>
        </w:rPr>
      </w:pPr>
    </w:p>
    <w:p w14:paraId="32F9042E" w14:textId="77777777" w:rsidR="00BC1B03" w:rsidRDefault="00BC1B03" w:rsidP="0014713D">
      <w:pPr>
        <w:spacing w:after="0" w:line="480" w:lineRule="auto"/>
        <w:rPr>
          <w:rFonts w:ascii="Times New Roman" w:hAnsi="Times New Roman" w:cs="Times New Roman"/>
          <w:sz w:val="24"/>
          <w:szCs w:val="24"/>
        </w:rPr>
      </w:pPr>
    </w:p>
    <w:p w14:paraId="398136D1" w14:textId="77777777" w:rsidR="00BC1B03" w:rsidRDefault="00BC1B03" w:rsidP="0014713D">
      <w:pPr>
        <w:spacing w:after="0" w:line="480" w:lineRule="auto"/>
        <w:rPr>
          <w:rFonts w:ascii="Times New Roman" w:hAnsi="Times New Roman" w:cs="Times New Roman"/>
          <w:sz w:val="24"/>
          <w:szCs w:val="24"/>
        </w:rPr>
      </w:pPr>
    </w:p>
    <w:p w14:paraId="5D9019E2" w14:textId="77777777" w:rsidR="00BC1B03" w:rsidRDefault="00BC1B03" w:rsidP="0014713D">
      <w:pPr>
        <w:spacing w:after="0" w:line="480" w:lineRule="auto"/>
        <w:rPr>
          <w:rFonts w:ascii="Times New Roman" w:hAnsi="Times New Roman" w:cs="Times New Roman"/>
          <w:sz w:val="24"/>
          <w:szCs w:val="24"/>
        </w:rPr>
      </w:pPr>
    </w:p>
    <w:p w14:paraId="6BC09624" w14:textId="77777777" w:rsidR="00BC1B03" w:rsidRDefault="00BC1B03" w:rsidP="0014713D">
      <w:pPr>
        <w:spacing w:after="0" w:line="480" w:lineRule="auto"/>
        <w:rPr>
          <w:rFonts w:ascii="Times New Roman" w:hAnsi="Times New Roman" w:cs="Times New Roman"/>
          <w:sz w:val="24"/>
          <w:szCs w:val="24"/>
        </w:rPr>
      </w:pPr>
    </w:p>
    <w:p w14:paraId="5BBB754D" w14:textId="77777777" w:rsidR="00BC1B03" w:rsidRDefault="00BC1B03" w:rsidP="0014713D">
      <w:pPr>
        <w:spacing w:after="0" w:line="480" w:lineRule="auto"/>
        <w:rPr>
          <w:rFonts w:ascii="Times New Roman" w:hAnsi="Times New Roman" w:cs="Times New Roman"/>
          <w:sz w:val="24"/>
          <w:szCs w:val="24"/>
        </w:rPr>
      </w:pPr>
    </w:p>
    <w:p w14:paraId="4C90FFF6" w14:textId="77777777" w:rsidR="00BC1B03" w:rsidRPr="0014713D" w:rsidRDefault="00BC1B03" w:rsidP="0014713D">
      <w:pPr>
        <w:spacing w:after="0" w:line="480" w:lineRule="auto"/>
        <w:rPr>
          <w:rFonts w:ascii="Times New Roman" w:hAnsi="Times New Roman" w:cs="Times New Roman"/>
          <w:sz w:val="24"/>
          <w:szCs w:val="24"/>
        </w:rPr>
      </w:pPr>
    </w:p>
    <w:p w14:paraId="3A6788E4" w14:textId="77777777" w:rsidR="0014713D" w:rsidRPr="0014713D" w:rsidRDefault="0014713D" w:rsidP="0014713D">
      <w:pPr>
        <w:spacing w:after="0" w:line="480" w:lineRule="auto"/>
        <w:rPr>
          <w:rStyle w:val="txtcvc"/>
          <w:rFonts w:ascii="Times New Roman" w:hAnsi="Times New Roman" w:cs="Times New Roman"/>
          <w:b/>
          <w:bCs/>
          <w:sz w:val="24"/>
          <w:szCs w:val="24"/>
          <w:u w:val="single"/>
        </w:rPr>
      </w:pPr>
      <w:r w:rsidRPr="0014713D">
        <w:rPr>
          <w:rStyle w:val="txtcvc"/>
          <w:rFonts w:ascii="Times New Roman" w:hAnsi="Times New Roman" w:cs="Times New Roman"/>
          <w:b/>
          <w:bCs/>
          <w:sz w:val="24"/>
          <w:szCs w:val="24"/>
          <w:u w:val="single"/>
        </w:rPr>
        <w:lastRenderedPageBreak/>
        <w:t>Bibliography</w:t>
      </w:r>
    </w:p>
    <w:p w14:paraId="7580B192" w14:textId="77777777" w:rsidR="00B95C46" w:rsidRDefault="00B95C46" w:rsidP="00B95C46">
      <w:pPr>
        <w:spacing w:after="0" w:line="240" w:lineRule="auto"/>
        <w:rPr>
          <w:rFonts w:ascii="Times New Roman" w:hAnsi="Times New Roman" w:cs="Times New Roman"/>
          <w:sz w:val="24"/>
          <w:szCs w:val="24"/>
        </w:rPr>
      </w:pPr>
    </w:p>
    <w:p w14:paraId="7A35EDAD" w14:textId="438A4F45" w:rsidR="009E20A8" w:rsidRDefault="00FB7D20" w:rsidP="00B95C46">
      <w:pPr>
        <w:spacing w:after="0" w:line="240" w:lineRule="auto"/>
        <w:rPr>
          <w:rFonts w:ascii="Times New Roman" w:hAnsi="Times New Roman" w:cs="Times New Roman"/>
          <w:sz w:val="24"/>
          <w:szCs w:val="24"/>
        </w:rPr>
      </w:pPr>
      <w:r w:rsidRPr="00FB7D20">
        <w:rPr>
          <w:rFonts w:ascii="Times New Roman" w:hAnsi="Times New Roman" w:cs="Times New Roman"/>
          <w:sz w:val="24"/>
          <w:szCs w:val="24"/>
        </w:rPr>
        <w:t xml:space="preserve">Faulkner, A. (2011). </w:t>
      </w:r>
      <w:r w:rsidRPr="00FB7D20">
        <w:rPr>
          <w:rFonts w:ascii="Times New Roman" w:hAnsi="Times New Roman" w:cs="Times New Roman"/>
          <w:i/>
          <w:iCs/>
          <w:sz w:val="24"/>
          <w:szCs w:val="24"/>
        </w:rPr>
        <w:t xml:space="preserve">The Homeric </w:t>
      </w:r>
      <w:proofErr w:type="gramStart"/>
      <w:r w:rsidRPr="00FB7D20">
        <w:rPr>
          <w:rFonts w:ascii="Times New Roman" w:hAnsi="Times New Roman" w:cs="Times New Roman"/>
          <w:i/>
          <w:iCs/>
          <w:sz w:val="24"/>
          <w:szCs w:val="24"/>
        </w:rPr>
        <w:t>hymns :</w:t>
      </w:r>
      <w:proofErr w:type="gramEnd"/>
      <w:r w:rsidRPr="00FB7D20">
        <w:rPr>
          <w:rFonts w:ascii="Times New Roman" w:hAnsi="Times New Roman" w:cs="Times New Roman"/>
          <w:i/>
          <w:iCs/>
          <w:sz w:val="24"/>
          <w:szCs w:val="24"/>
        </w:rPr>
        <w:t xml:space="preserve"> interpretative essays</w:t>
      </w:r>
      <w:r w:rsidRPr="00FB7D20">
        <w:rPr>
          <w:rFonts w:ascii="Times New Roman" w:hAnsi="Times New Roman" w:cs="Times New Roman"/>
          <w:sz w:val="24"/>
          <w:szCs w:val="24"/>
        </w:rPr>
        <w:t>. Oxford University Press</w:t>
      </w:r>
    </w:p>
    <w:p w14:paraId="35A1DD44" w14:textId="77777777" w:rsidR="00B95C46" w:rsidRDefault="00B95C46" w:rsidP="00B95C46">
      <w:pPr>
        <w:spacing w:after="0" w:line="240" w:lineRule="auto"/>
        <w:rPr>
          <w:rFonts w:ascii="Times New Roman" w:hAnsi="Times New Roman" w:cs="Times New Roman"/>
          <w:sz w:val="24"/>
          <w:szCs w:val="24"/>
        </w:rPr>
      </w:pPr>
    </w:p>
    <w:p w14:paraId="5B92604F" w14:textId="3360174F" w:rsidR="00B95C46" w:rsidRDefault="00B95C46" w:rsidP="00B95C46">
      <w:pPr>
        <w:spacing w:after="0" w:line="240" w:lineRule="auto"/>
        <w:rPr>
          <w:rFonts w:ascii="Times New Roman" w:hAnsi="Times New Roman" w:cs="Times New Roman"/>
          <w:sz w:val="24"/>
          <w:szCs w:val="24"/>
        </w:rPr>
      </w:pPr>
      <w:r w:rsidRPr="00A817EC">
        <w:rPr>
          <w:rFonts w:ascii="Times New Roman" w:hAnsi="Times New Roman" w:cs="Times New Roman"/>
          <w:sz w:val="24"/>
          <w:szCs w:val="24"/>
        </w:rPr>
        <w:t>F</w:t>
      </w:r>
      <w:r>
        <w:rPr>
          <w:rFonts w:ascii="Times New Roman" w:hAnsi="Times New Roman" w:cs="Times New Roman"/>
          <w:sz w:val="24"/>
          <w:szCs w:val="24"/>
        </w:rPr>
        <w:t xml:space="preserve">oley, </w:t>
      </w:r>
      <w:proofErr w:type="gramStart"/>
      <w:r>
        <w:rPr>
          <w:rFonts w:ascii="Times New Roman" w:hAnsi="Times New Roman" w:cs="Times New Roman"/>
          <w:sz w:val="24"/>
          <w:szCs w:val="24"/>
        </w:rPr>
        <w:t>H</w:t>
      </w:r>
      <w:r w:rsidRPr="00A817EC">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1994) </w:t>
      </w:r>
      <w:r w:rsidRPr="00A817EC">
        <w:rPr>
          <w:rFonts w:ascii="Times New Roman" w:hAnsi="Times New Roman" w:cs="Times New Roman"/>
          <w:sz w:val="24"/>
          <w:szCs w:val="24"/>
        </w:rPr>
        <w:t>The Homeric Hymn to Demeter : Translation, Commentary, and Interpretive Essays. Princeton, N.J.: Princeton University Press</w:t>
      </w:r>
    </w:p>
    <w:p w14:paraId="727633DB" w14:textId="77777777" w:rsidR="008176D9" w:rsidRPr="00CF7E02" w:rsidRDefault="008176D9" w:rsidP="00B95C46">
      <w:pPr>
        <w:spacing w:after="0" w:line="240" w:lineRule="auto"/>
        <w:rPr>
          <w:rFonts w:ascii="Times New Roman" w:hAnsi="Times New Roman" w:cs="Times New Roman"/>
          <w:sz w:val="24"/>
          <w:szCs w:val="24"/>
        </w:rPr>
      </w:pPr>
    </w:p>
    <w:p w14:paraId="68F1ED8E" w14:textId="47F7C906" w:rsidR="00124957" w:rsidRPr="00B95C46" w:rsidRDefault="00FB7D20" w:rsidP="00B95C46">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Fongaro</w:t>
      </w:r>
      <w:proofErr w:type="spellEnd"/>
      <w:r>
        <w:rPr>
          <w:rFonts w:ascii="Times New Roman" w:hAnsi="Times New Roman" w:cs="Times New Roman"/>
          <w:sz w:val="24"/>
          <w:szCs w:val="24"/>
        </w:rPr>
        <w:t xml:space="preserve">, M. (2024) </w:t>
      </w:r>
      <w:r w:rsidR="00C4398C" w:rsidRPr="009E20A8">
        <w:rPr>
          <w:rFonts w:ascii="Times New Roman" w:hAnsi="Times New Roman" w:cs="Times New Roman"/>
          <w:sz w:val="24"/>
          <w:szCs w:val="24"/>
        </w:rPr>
        <w:t>Divine metamorphoses of Demeter and Persephone</w:t>
      </w:r>
      <w:r w:rsidR="00C4398C">
        <w:rPr>
          <w:rFonts w:ascii="Times New Roman" w:hAnsi="Times New Roman" w:cs="Times New Roman"/>
          <w:sz w:val="24"/>
          <w:szCs w:val="24"/>
        </w:rPr>
        <w:t xml:space="preserve">, </w:t>
      </w:r>
      <w:r w:rsidR="00C4398C" w:rsidRPr="009E20A8">
        <w:rPr>
          <w:rFonts w:ascii="Times New Roman" w:hAnsi="Times New Roman" w:cs="Times New Roman"/>
          <w:sz w:val="24"/>
          <w:szCs w:val="24"/>
        </w:rPr>
        <w:t>Greek gods from the East</w:t>
      </w:r>
    </w:p>
    <w:p w14:paraId="1DDF1CF9" w14:textId="77777777" w:rsidR="006E33FD" w:rsidRDefault="006E33FD" w:rsidP="00B95C46">
      <w:pPr>
        <w:spacing w:after="0" w:line="240" w:lineRule="auto"/>
        <w:rPr>
          <w:rFonts w:ascii="Times New Roman" w:hAnsi="Times New Roman" w:cs="Times New Roman"/>
          <w:b/>
          <w:bCs/>
          <w:sz w:val="24"/>
          <w:szCs w:val="24"/>
        </w:rPr>
      </w:pPr>
    </w:p>
    <w:p w14:paraId="7D5E99AE" w14:textId="77777777" w:rsidR="00B95C46" w:rsidRPr="00CF7E02" w:rsidRDefault="00B95C46" w:rsidP="00B95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Jastrow, M. (1915) The Civilization of Babylonia and Assyria, </w:t>
      </w:r>
      <w:r w:rsidRPr="00971A28">
        <w:rPr>
          <w:rFonts w:ascii="Times New Roman" w:hAnsi="Times New Roman" w:cs="Times New Roman"/>
          <w:sz w:val="24"/>
          <w:szCs w:val="24"/>
        </w:rPr>
        <w:t>J.B. Lippincott Company</w:t>
      </w:r>
      <w:r>
        <w:rPr>
          <w:rFonts w:ascii="Times New Roman" w:hAnsi="Times New Roman" w:cs="Times New Roman"/>
          <w:sz w:val="24"/>
          <w:szCs w:val="24"/>
        </w:rPr>
        <w:t xml:space="preserve"> Philadelphia, London</w:t>
      </w:r>
    </w:p>
    <w:p w14:paraId="2C596AB0" w14:textId="77777777" w:rsidR="00B95C46" w:rsidRDefault="00B95C46" w:rsidP="00B95C46">
      <w:pPr>
        <w:spacing w:after="0" w:line="240" w:lineRule="auto"/>
        <w:rPr>
          <w:rFonts w:ascii="Times New Roman" w:hAnsi="Times New Roman" w:cs="Times New Roman"/>
          <w:b/>
          <w:bCs/>
          <w:sz w:val="24"/>
          <w:szCs w:val="24"/>
        </w:rPr>
      </w:pPr>
    </w:p>
    <w:p w14:paraId="23569080" w14:textId="2A249129" w:rsidR="006E33FD" w:rsidRPr="001D702D" w:rsidRDefault="006E33FD" w:rsidP="00B95C46">
      <w:pPr>
        <w:spacing w:after="0" w:line="240" w:lineRule="auto"/>
        <w:rPr>
          <w:rFonts w:ascii="Times New Roman" w:hAnsi="Times New Roman" w:cs="Times New Roman"/>
          <w:sz w:val="24"/>
          <w:szCs w:val="24"/>
        </w:rPr>
      </w:pPr>
      <w:r w:rsidRPr="001D702D">
        <w:rPr>
          <w:rFonts w:ascii="Times New Roman" w:hAnsi="Times New Roman" w:cs="Times New Roman"/>
          <w:sz w:val="24"/>
          <w:szCs w:val="24"/>
        </w:rPr>
        <w:t xml:space="preserve">Jones, W. Litt, D. &amp; Ormerod, </w:t>
      </w:r>
      <w:proofErr w:type="gramStart"/>
      <w:r w:rsidRPr="001D702D">
        <w:rPr>
          <w:rFonts w:ascii="Times New Roman" w:hAnsi="Times New Roman" w:cs="Times New Roman"/>
          <w:sz w:val="24"/>
          <w:szCs w:val="24"/>
        </w:rPr>
        <w:t>H.(</w:t>
      </w:r>
      <w:proofErr w:type="gramEnd"/>
      <w:r w:rsidRPr="001D702D">
        <w:rPr>
          <w:rFonts w:ascii="Times New Roman" w:hAnsi="Times New Roman" w:cs="Times New Roman"/>
          <w:sz w:val="24"/>
          <w:szCs w:val="24"/>
        </w:rPr>
        <w:t xml:space="preserve">1918) </w:t>
      </w:r>
      <w:r w:rsidRPr="001D702D">
        <w:rPr>
          <w:rFonts w:ascii="Times New Roman" w:hAnsi="Times New Roman" w:cs="Times New Roman"/>
          <w:i/>
          <w:iCs/>
          <w:sz w:val="24"/>
          <w:szCs w:val="24"/>
        </w:rPr>
        <w:t>Description of Greece in 4 Volumes by Pausanias with an English Translation</w:t>
      </w:r>
      <w:r w:rsidRPr="001D702D">
        <w:rPr>
          <w:rFonts w:ascii="Times New Roman" w:hAnsi="Times New Roman" w:cs="Times New Roman"/>
          <w:sz w:val="24"/>
          <w:szCs w:val="24"/>
        </w:rPr>
        <w:t xml:space="preserve">. Cambridge, MA, Harvard University Press; London, William Heinemann Ltd. </w:t>
      </w:r>
      <w:r w:rsidRPr="00B95C46">
        <w:rPr>
          <w:rFonts w:ascii="Times New Roman" w:hAnsi="Times New Roman" w:cs="Times New Roman"/>
          <w:sz w:val="24"/>
          <w:szCs w:val="24"/>
        </w:rPr>
        <w:t>[</w:t>
      </w:r>
      <w:r w:rsidRPr="00B95C46">
        <w:rPr>
          <w:rFonts w:ascii="Times New Roman" w:hAnsi="Times New Roman" w:cs="Times New Roman"/>
          <w:i/>
          <w:iCs/>
          <w:sz w:val="24"/>
          <w:szCs w:val="24"/>
        </w:rPr>
        <w:t>Accessed on perseus.tufts.edu</w:t>
      </w:r>
      <w:r w:rsidRPr="00B95C46">
        <w:rPr>
          <w:rFonts w:ascii="Times New Roman" w:hAnsi="Times New Roman" w:cs="Times New Roman"/>
          <w:sz w:val="24"/>
          <w:szCs w:val="24"/>
        </w:rPr>
        <w:t>]</w:t>
      </w:r>
    </w:p>
    <w:p w14:paraId="223CD5E7" w14:textId="77777777" w:rsidR="00124957" w:rsidRPr="00CF7E02" w:rsidRDefault="00124957" w:rsidP="00B95C46">
      <w:pPr>
        <w:spacing w:after="0" w:line="240" w:lineRule="auto"/>
        <w:rPr>
          <w:rFonts w:ascii="Times New Roman" w:hAnsi="Times New Roman" w:cs="Times New Roman"/>
          <w:b/>
          <w:bCs/>
          <w:sz w:val="24"/>
          <w:szCs w:val="24"/>
        </w:rPr>
      </w:pPr>
    </w:p>
    <w:p w14:paraId="2DF89DF9" w14:textId="49972F20" w:rsidR="00B95C46" w:rsidRPr="001D702D" w:rsidRDefault="00B95C46" w:rsidP="00B95C46">
      <w:pPr>
        <w:spacing w:after="0" w:line="240" w:lineRule="auto"/>
        <w:rPr>
          <w:rFonts w:ascii="Times New Roman" w:hAnsi="Times New Roman" w:cs="Times New Roman"/>
          <w:sz w:val="24"/>
          <w:szCs w:val="24"/>
        </w:rPr>
      </w:pPr>
      <w:r w:rsidRPr="00B95C46">
        <w:rPr>
          <w:rFonts w:ascii="Times New Roman" w:hAnsi="Times New Roman" w:cs="Times New Roman"/>
          <w:sz w:val="24"/>
          <w:szCs w:val="24"/>
        </w:rPr>
        <w:t xml:space="preserve">Mair, W. (1921) Hymn to Demeter, Callimachus, </w:t>
      </w:r>
      <w:proofErr w:type="gramStart"/>
      <w:r w:rsidRPr="00B95C46">
        <w:rPr>
          <w:rFonts w:ascii="Times New Roman" w:hAnsi="Times New Roman" w:cs="Times New Roman"/>
          <w:sz w:val="24"/>
          <w:szCs w:val="24"/>
        </w:rPr>
        <w:t>Hymns</w:t>
      </w:r>
      <w:r>
        <w:rPr>
          <w:rFonts w:ascii="Times New Roman" w:hAnsi="Times New Roman" w:cs="Times New Roman"/>
          <w:b/>
          <w:bCs/>
          <w:sz w:val="24"/>
          <w:szCs w:val="24"/>
        </w:rPr>
        <w:t xml:space="preserve"> </w:t>
      </w:r>
      <w:r w:rsidRPr="001D702D">
        <w:rPr>
          <w:rFonts w:ascii="Times New Roman" w:hAnsi="Times New Roman" w:cs="Times New Roman"/>
          <w:sz w:val="24"/>
          <w:szCs w:val="24"/>
        </w:rPr>
        <w:t>.</w:t>
      </w:r>
      <w:proofErr w:type="gramEnd"/>
      <w:r w:rsidRPr="001D702D">
        <w:rPr>
          <w:rFonts w:ascii="Times New Roman" w:hAnsi="Times New Roman" w:cs="Times New Roman"/>
          <w:sz w:val="24"/>
          <w:szCs w:val="24"/>
        </w:rPr>
        <w:t xml:space="preserve"> </w:t>
      </w:r>
      <w:r w:rsidRPr="001D702D">
        <w:rPr>
          <w:rFonts w:ascii="Times New Roman" w:hAnsi="Times New Roman" w:cs="Times New Roman"/>
          <w:i/>
          <w:iCs/>
          <w:sz w:val="24"/>
          <w:szCs w:val="24"/>
        </w:rPr>
        <w:t xml:space="preserve"> </w:t>
      </w:r>
      <w:r w:rsidRPr="001D702D">
        <w:rPr>
          <w:rFonts w:ascii="Times New Roman" w:hAnsi="Times New Roman" w:cs="Times New Roman"/>
          <w:sz w:val="24"/>
          <w:szCs w:val="24"/>
        </w:rPr>
        <w:t>Loeb Classical Library. Cambridge, MA: Harvard University Press.</w:t>
      </w:r>
      <w:r>
        <w:rPr>
          <w:rFonts w:ascii="Times New Roman" w:hAnsi="Times New Roman" w:cs="Times New Roman"/>
          <w:sz w:val="24"/>
          <w:szCs w:val="24"/>
        </w:rPr>
        <w:t xml:space="preserve"> [</w:t>
      </w:r>
      <w:r w:rsidRPr="00B95C46">
        <w:rPr>
          <w:rFonts w:ascii="Times New Roman" w:hAnsi="Times New Roman" w:cs="Times New Roman"/>
          <w:i/>
          <w:iCs/>
          <w:sz w:val="24"/>
          <w:szCs w:val="24"/>
        </w:rPr>
        <w:t>Accessed on Topostext.org</w:t>
      </w:r>
      <w:r>
        <w:rPr>
          <w:rFonts w:ascii="Times New Roman" w:hAnsi="Times New Roman" w:cs="Times New Roman"/>
          <w:sz w:val="24"/>
          <w:szCs w:val="24"/>
        </w:rPr>
        <w:t>]</w:t>
      </w:r>
    </w:p>
    <w:p w14:paraId="4E5778ED" w14:textId="77777777" w:rsidR="00DC40F0" w:rsidRDefault="00DC40F0" w:rsidP="00B95C46">
      <w:pPr>
        <w:spacing w:after="0" w:line="240" w:lineRule="auto"/>
        <w:rPr>
          <w:rFonts w:ascii="Times New Roman" w:hAnsi="Times New Roman" w:cs="Times New Roman"/>
          <w:b/>
          <w:bCs/>
          <w:sz w:val="24"/>
          <w:szCs w:val="24"/>
        </w:rPr>
      </w:pPr>
    </w:p>
    <w:p w14:paraId="57160189" w14:textId="73967D65" w:rsidR="00377A16" w:rsidRDefault="00B95C46" w:rsidP="00B95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Murray, A. (1919) </w:t>
      </w:r>
      <w:r w:rsidRPr="00B95C46">
        <w:rPr>
          <w:rFonts w:ascii="Times New Roman" w:hAnsi="Times New Roman" w:cs="Times New Roman"/>
          <w:i/>
          <w:iCs/>
          <w:sz w:val="24"/>
          <w:szCs w:val="24"/>
        </w:rPr>
        <w:t xml:space="preserve">Homer, The Odyssey with an English Translation </w:t>
      </w:r>
      <w:r w:rsidR="00377A16" w:rsidRPr="00B95C46">
        <w:rPr>
          <w:rFonts w:ascii="Times New Roman" w:hAnsi="Times New Roman" w:cs="Times New Roman"/>
          <w:i/>
          <w:iCs/>
          <w:sz w:val="24"/>
          <w:szCs w:val="24"/>
        </w:rPr>
        <w:t xml:space="preserve">in </w:t>
      </w:r>
      <w:r w:rsidRPr="00B95C46">
        <w:rPr>
          <w:rFonts w:ascii="Times New Roman" w:hAnsi="Times New Roman" w:cs="Times New Roman"/>
          <w:i/>
          <w:iCs/>
          <w:sz w:val="24"/>
          <w:szCs w:val="24"/>
        </w:rPr>
        <w:t>T</w:t>
      </w:r>
      <w:r w:rsidR="00377A16" w:rsidRPr="00B95C46">
        <w:rPr>
          <w:rFonts w:ascii="Times New Roman" w:hAnsi="Times New Roman" w:cs="Times New Roman"/>
          <w:i/>
          <w:iCs/>
          <w:sz w:val="24"/>
          <w:szCs w:val="24"/>
        </w:rPr>
        <w:t xml:space="preserve">wo </w:t>
      </w:r>
      <w:r w:rsidRPr="00B95C46">
        <w:rPr>
          <w:rFonts w:ascii="Times New Roman" w:hAnsi="Times New Roman" w:cs="Times New Roman"/>
          <w:i/>
          <w:iCs/>
          <w:sz w:val="24"/>
          <w:szCs w:val="24"/>
        </w:rPr>
        <w:t>V</w:t>
      </w:r>
      <w:r w:rsidR="00377A16" w:rsidRPr="00B95C46">
        <w:rPr>
          <w:rFonts w:ascii="Times New Roman" w:hAnsi="Times New Roman" w:cs="Times New Roman"/>
          <w:i/>
          <w:iCs/>
          <w:sz w:val="24"/>
          <w:szCs w:val="24"/>
        </w:rPr>
        <w:t>olumes.</w:t>
      </w:r>
      <w:r w:rsidR="00377A16" w:rsidRPr="00423FE4">
        <w:rPr>
          <w:rFonts w:ascii="Times New Roman" w:hAnsi="Times New Roman" w:cs="Times New Roman"/>
          <w:sz w:val="24"/>
          <w:szCs w:val="24"/>
        </w:rPr>
        <w:t xml:space="preserve"> Cambridge, MA., Harvard University Press; London, William Heinemann, Ltd. </w:t>
      </w:r>
    </w:p>
    <w:p w14:paraId="61A0A95B" w14:textId="77777777" w:rsidR="00B95C46" w:rsidRDefault="00B95C46" w:rsidP="00B95C46">
      <w:pPr>
        <w:spacing w:after="0" w:line="240" w:lineRule="auto"/>
        <w:rPr>
          <w:rFonts w:ascii="Times New Roman" w:hAnsi="Times New Roman" w:cs="Times New Roman"/>
          <w:sz w:val="24"/>
          <w:szCs w:val="24"/>
        </w:rPr>
      </w:pPr>
    </w:p>
    <w:p w14:paraId="42448AFF" w14:textId="2787D1F6" w:rsidR="00B95C46" w:rsidRDefault="00B95C46" w:rsidP="00B95C46">
      <w:pPr>
        <w:spacing w:after="0" w:line="240" w:lineRule="auto"/>
        <w:rPr>
          <w:rFonts w:ascii="Times New Roman" w:hAnsi="Times New Roman" w:cs="Times New Roman"/>
          <w:sz w:val="24"/>
          <w:szCs w:val="24"/>
        </w:rPr>
      </w:pPr>
      <w:r w:rsidRPr="00B95C46">
        <w:rPr>
          <w:rFonts w:ascii="Times New Roman" w:hAnsi="Times New Roman" w:cs="Times New Roman"/>
          <w:sz w:val="24"/>
          <w:szCs w:val="24"/>
        </w:rPr>
        <w:t xml:space="preserve">Mylonas, G. (1947). Eleusis and the Eleusinian Mysteries. </w:t>
      </w:r>
      <w:r w:rsidRPr="00B95C46">
        <w:rPr>
          <w:rFonts w:ascii="Times New Roman" w:hAnsi="Times New Roman" w:cs="Times New Roman"/>
          <w:i/>
          <w:iCs/>
          <w:sz w:val="24"/>
          <w:szCs w:val="24"/>
        </w:rPr>
        <w:t>The Classical Journal</w:t>
      </w:r>
      <w:r w:rsidRPr="00B95C46">
        <w:rPr>
          <w:rFonts w:ascii="Times New Roman" w:hAnsi="Times New Roman" w:cs="Times New Roman"/>
          <w:sz w:val="24"/>
          <w:szCs w:val="24"/>
        </w:rPr>
        <w:t xml:space="preserve">, </w:t>
      </w:r>
      <w:r w:rsidRPr="00B95C46">
        <w:rPr>
          <w:rFonts w:ascii="Times New Roman" w:hAnsi="Times New Roman" w:cs="Times New Roman"/>
          <w:i/>
          <w:iCs/>
          <w:sz w:val="24"/>
          <w:szCs w:val="24"/>
        </w:rPr>
        <w:t>43</w:t>
      </w:r>
      <w:r w:rsidRPr="00B95C46">
        <w:rPr>
          <w:rFonts w:ascii="Times New Roman" w:hAnsi="Times New Roman" w:cs="Times New Roman"/>
          <w:sz w:val="24"/>
          <w:szCs w:val="24"/>
        </w:rPr>
        <w:t xml:space="preserve">(3), 131–146. </w:t>
      </w:r>
      <w:r>
        <w:rPr>
          <w:rFonts w:ascii="Times New Roman" w:hAnsi="Times New Roman" w:cs="Times New Roman"/>
          <w:sz w:val="24"/>
          <w:szCs w:val="24"/>
        </w:rPr>
        <w:t xml:space="preserve">[Accessed on </w:t>
      </w:r>
      <w:r w:rsidRPr="00B95C46">
        <w:rPr>
          <w:rFonts w:ascii="Times New Roman" w:hAnsi="Times New Roman" w:cs="Times New Roman"/>
          <w:i/>
          <w:iCs/>
          <w:sz w:val="24"/>
          <w:szCs w:val="24"/>
        </w:rPr>
        <w:t>http://www.jstor.org/stable/3293727</w:t>
      </w:r>
      <w:r>
        <w:rPr>
          <w:rFonts w:ascii="Times New Roman" w:hAnsi="Times New Roman" w:cs="Times New Roman"/>
          <w:sz w:val="24"/>
          <w:szCs w:val="24"/>
        </w:rPr>
        <w:t>]</w:t>
      </w:r>
    </w:p>
    <w:p w14:paraId="06F27144" w14:textId="77777777" w:rsidR="00B95C46" w:rsidRDefault="00B95C46" w:rsidP="00B95C46">
      <w:pPr>
        <w:spacing w:after="0" w:line="240" w:lineRule="auto"/>
        <w:rPr>
          <w:rFonts w:ascii="Times New Roman" w:hAnsi="Times New Roman" w:cs="Times New Roman"/>
          <w:sz w:val="24"/>
          <w:szCs w:val="24"/>
        </w:rPr>
      </w:pPr>
    </w:p>
    <w:p w14:paraId="74C8F430" w14:textId="77777777" w:rsidR="00B95C46" w:rsidRDefault="00B95C46" w:rsidP="00B95C46">
      <w:pPr>
        <w:spacing w:after="0" w:line="240" w:lineRule="auto"/>
        <w:rPr>
          <w:rFonts w:ascii="Times New Roman" w:hAnsi="Times New Roman" w:cs="Times New Roman"/>
          <w:sz w:val="24"/>
          <w:szCs w:val="24"/>
        </w:rPr>
      </w:pPr>
      <w:r w:rsidRPr="0014713D">
        <w:rPr>
          <w:rFonts w:ascii="Times New Roman" w:hAnsi="Times New Roman" w:cs="Times New Roman"/>
          <w:sz w:val="24"/>
          <w:szCs w:val="24"/>
        </w:rPr>
        <w:t xml:space="preserve">Rees, E. (2005) </w:t>
      </w:r>
      <w:r w:rsidRPr="0014713D">
        <w:rPr>
          <w:rFonts w:ascii="Times New Roman" w:hAnsi="Times New Roman" w:cs="Times New Roman"/>
          <w:i/>
          <w:iCs/>
          <w:sz w:val="24"/>
          <w:szCs w:val="24"/>
        </w:rPr>
        <w:t>The Iliad</w:t>
      </w:r>
      <w:r w:rsidRPr="0014713D">
        <w:rPr>
          <w:rFonts w:ascii="Times New Roman" w:hAnsi="Times New Roman" w:cs="Times New Roman"/>
          <w:sz w:val="24"/>
          <w:szCs w:val="24"/>
        </w:rPr>
        <w:t>. New York: Barnes &amp; Noble Classics</w:t>
      </w:r>
    </w:p>
    <w:p w14:paraId="4BD6BE73" w14:textId="77777777" w:rsidR="00B95C46" w:rsidRDefault="00B95C46" w:rsidP="00B95C46">
      <w:pPr>
        <w:spacing w:after="0" w:line="240" w:lineRule="auto"/>
        <w:rPr>
          <w:rFonts w:ascii="Times New Roman" w:hAnsi="Times New Roman" w:cs="Times New Roman"/>
          <w:sz w:val="24"/>
          <w:szCs w:val="24"/>
        </w:rPr>
      </w:pPr>
    </w:p>
    <w:p w14:paraId="4209057A" w14:textId="53AF80FC" w:rsidR="00B95C46" w:rsidRDefault="00B95C46" w:rsidP="00B95C46">
      <w:pPr>
        <w:spacing w:after="0" w:line="240" w:lineRule="auto"/>
        <w:rPr>
          <w:rFonts w:ascii="Times New Roman" w:hAnsi="Times New Roman" w:cs="Times New Roman"/>
          <w:sz w:val="24"/>
          <w:szCs w:val="24"/>
        </w:rPr>
      </w:pPr>
      <w:r w:rsidRPr="00513A41">
        <w:rPr>
          <w:rFonts w:ascii="Times New Roman" w:hAnsi="Times New Roman" w:cs="Times New Roman"/>
          <w:sz w:val="24"/>
          <w:szCs w:val="24"/>
        </w:rPr>
        <w:t xml:space="preserve">Setälä, A. (2022). </w:t>
      </w:r>
      <w:r w:rsidRPr="00FB7D20">
        <w:rPr>
          <w:rFonts w:ascii="Times New Roman" w:hAnsi="Times New Roman" w:cs="Times New Roman"/>
          <w:i/>
          <w:iCs/>
          <w:sz w:val="24"/>
          <w:szCs w:val="24"/>
        </w:rPr>
        <w:t xml:space="preserve">Descent of </w:t>
      </w:r>
      <w:proofErr w:type="spellStart"/>
      <w:r w:rsidRPr="00FB7D20">
        <w:rPr>
          <w:rFonts w:ascii="Times New Roman" w:hAnsi="Times New Roman" w:cs="Times New Roman"/>
          <w:i/>
          <w:iCs/>
          <w:sz w:val="24"/>
          <w:szCs w:val="24"/>
        </w:rPr>
        <w:t>Ištar</w:t>
      </w:r>
      <w:proofErr w:type="spellEnd"/>
      <w:r w:rsidRPr="00FB7D20">
        <w:rPr>
          <w:rFonts w:ascii="Times New Roman" w:hAnsi="Times New Roman" w:cs="Times New Roman"/>
          <w:i/>
          <w:iCs/>
          <w:sz w:val="24"/>
          <w:szCs w:val="24"/>
        </w:rPr>
        <w:t xml:space="preserve"> Chapter Standard Babylonian</w:t>
      </w:r>
      <w:r w:rsidRPr="00513A41">
        <w:rPr>
          <w:rFonts w:ascii="Times New Roman" w:hAnsi="Times New Roman" w:cs="Times New Roman"/>
          <w:sz w:val="24"/>
          <w:szCs w:val="24"/>
        </w:rPr>
        <w:t xml:space="preserve">. With contributions by Z. J. Földi, A. </w:t>
      </w:r>
      <w:proofErr w:type="spellStart"/>
      <w:r w:rsidRPr="00513A41">
        <w:rPr>
          <w:rFonts w:ascii="Times New Roman" w:hAnsi="Times New Roman" w:cs="Times New Roman"/>
          <w:sz w:val="24"/>
          <w:szCs w:val="24"/>
        </w:rPr>
        <w:t>Hätinen</w:t>
      </w:r>
      <w:proofErr w:type="spellEnd"/>
      <w:r w:rsidRPr="00513A41">
        <w:rPr>
          <w:rFonts w:ascii="Times New Roman" w:hAnsi="Times New Roman" w:cs="Times New Roman"/>
          <w:sz w:val="24"/>
          <w:szCs w:val="24"/>
        </w:rPr>
        <w:t>, E. Jiménez and G. Rozzi. Translated by Benjamin R. Foster.</w:t>
      </w:r>
      <w:r w:rsidRPr="00513A41">
        <w:rPr>
          <w:rFonts w:ascii="Times New Roman" w:hAnsi="Times New Roman" w:cs="Times New Roman"/>
          <w:i/>
          <w:iCs/>
          <w:sz w:val="24"/>
          <w:szCs w:val="24"/>
        </w:rPr>
        <w:t xml:space="preserve"> </w:t>
      </w:r>
    </w:p>
    <w:p w14:paraId="0C8F780B" w14:textId="77777777" w:rsidR="0087174B" w:rsidRDefault="0087174B" w:rsidP="00B95C46">
      <w:pPr>
        <w:spacing w:after="0" w:line="240" w:lineRule="auto"/>
        <w:rPr>
          <w:rFonts w:ascii="Times New Roman" w:hAnsi="Times New Roman" w:cs="Times New Roman"/>
          <w:b/>
          <w:bCs/>
          <w:sz w:val="24"/>
          <w:szCs w:val="24"/>
        </w:rPr>
      </w:pPr>
    </w:p>
    <w:p w14:paraId="456C7663" w14:textId="77777777" w:rsidR="0087174B" w:rsidRPr="001D702D" w:rsidRDefault="0087174B" w:rsidP="00B95C46">
      <w:pPr>
        <w:spacing w:after="0" w:line="240" w:lineRule="auto"/>
        <w:rPr>
          <w:rFonts w:ascii="Times New Roman" w:hAnsi="Times New Roman" w:cs="Times New Roman"/>
          <w:sz w:val="24"/>
          <w:szCs w:val="24"/>
        </w:rPr>
      </w:pPr>
      <w:r w:rsidRPr="001D702D">
        <w:rPr>
          <w:rFonts w:ascii="Times New Roman" w:hAnsi="Times New Roman" w:cs="Times New Roman"/>
          <w:sz w:val="24"/>
          <w:szCs w:val="24"/>
        </w:rPr>
        <w:t>West, M. (</w:t>
      </w:r>
      <w:proofErr w:type="gramStart"/>
      <w:r w:rsidRPr="001D702D">
        <w:rPr>
          <w:rFonts w:ascii="Times New Roman" w:hAnsi="Times New Roman" w:cs="Times New Roman"/>
          <w:sz w:val="24"/>
          <w:szCs w:val="24"/>
        </w:rPr>
        <w:t>2003)</w:t>
      </w:r>
      <w:r w:rsidRPr="001D702D">
        <w:rPr>
          <w:rFonts w:ascii="Times New Roman" w:hAnsi="Times New Roman" w:cs="Times New Roman"/>
          <w:i/>
          <w:iCs/>
          <w:sz w:val="24"/>
          <w:szCs w:val="24"/>
        </w:rPr>
        <w:t>Homeric</w:t>
      </w:r>
      <w:proofErr w:type="gramEnd"/>
      <w:r w:rsidRPr="001D702D">
        <w:rPr>
          <w:rFonts w:ascii="Times New Roman" w:hAnsi="Times New Roman" w:cs="Times New Roman"/>
          <w:i/>
          <w:iCs/>
          <w:sz w:val="24"/>
          <w:szCs w:val="24"/>
        </w:rPr>
        <w:t xml:space="preserve"> Hymns. Homeric Apocrypha. Lives of Homer. </w:t>
      </w:r>
      <w:r w:rsidRPr="001D702D">
        <w:rPr>
          <w:rFonts w:ascii="Times New Roman" w:hAnsi="Times New Roman" w:cs="Times New Roman"/>
          <w:sz w:val="24"/>
          <w:szCs w:val="24"/>
        </w:rPr>
        <w:t xml:space="preserve">Hymn to Hermes, Hymn to Aphrodite, Hymn to </w:t>
      </w:r>
      <w:proofErr w:type="gramStart"/>
      <w:r w:rsidRPr="001D702D">
        <w:rPr>
          <w:rFonts w:ascii="Times New Roman" w:hAnsi="Times New Roman" w:cs="Times New Roman"/>
          <w:sz w:val="24"/>
          <w:szCs w:val="24"/>
        </w:rPr>
        <w:t>Apollo .</w:t>
      </w:r>
      <w:proofErr w:type="gramEnd"/>
      <w:r w:rsidRPr="001D702D">
        <w:rPr>
          <w:rFonts w:ascii="Times New Roman" w:hAnsi="Times New Roman" w:cs="Times New Roman"/>
          <w:sz w:val="24"/>
          <w:szCs w:val="24"/>
        </w:rPr>
        <w:t xml:space="preserve"> </w:t>
      </w:r>
      <w:r w:rsidRPr="001D702D">
        <w:rPr>
          <w:rFonts w:ascii="Times New Roman" w:hAnsi="Times New Roman" w:cs="Times New Roman"/>
          <w:i/>
          <w:iCs/>
          <w:sz w:val="24"/>
          <w:szCs w:val="24"/>
        </w:rPr>
        <w:t xml:space="preserve"> </w:t>
      </w:r>
      <w:r w:rsidRPr="001D702D">
        <w:rPr>
          <w:rFonts w:ascii="Times New Roman" w:hAnsi="Times New Roman" w:cs="Times New Roman"/>
          <w:sz w:val="24"/>
          <w:szCs w:val="24"/>
        </w:rPr>
        <w:t>Loeb Classical Library. Cambridge, MA: Harvard University Press.</w:t>
      </w:r>
    </w:p>
    <w:p w14:paraId="643AF8ED" w14:textId="77777777" w:rsidR="0087174B" w:rsidRDefault="0087174B" w:rsidP="00B95C46">
      <w:pPr>
        <w:spacing w:after="0" w:line="240" w:lineRule="auto"/>
        <w:rPr>
          <w:rFonts w:ascii="Times New Roman" w:hAnsi="Times New Roman" w:cs="Times New Roman"/>
          <w:b/>
          <w:bCs/>
          <w:sz w:val="24"/>
          <w:szCs w:val="24"/>
        </w:rPr>
      </w:pPr>
    </w:p>
    <w:p w14:paraId="5AA8407D" w14:textId="77777777" w:rsidR="00B95C46" w:rsidRDefault="00B95C46" w:rsidP="00B95C46">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Wolkstein</w:t>
      </w:r>
      <w:proofErr w:type="spellEnd"/>
      <w:r>
        <w:rPr>
          <w:rFonts w:ascii="Times New Roman" w:hAnsi="Times New Roman" w:cs="Times New Roman"/>
          <w:sz w:val="24"/>
          <w:szCs w:val="24"/>
        </w:rPr>
        <w:t>, D., Kramer, S. (1983</w:t>
      </w:r>
      <w:proofErr w:type="gramStart"/>
      <w:r>
        <w:rPr>
          <w:rFonts w:ascii="Times New Roman" w:hAnsi="Times New Roman" w:cs="Times New Roman"/>
          <w:sz w:val="24"/>
          <w:szCs w:val="24"/>
        </w:rPr>
        <w:t xml:space="preserve">)  </w:t>
      </w:r>
      <w:r w:rsidRPr="00FB7D20">
        <w:rPr>
          <w:rFonts w:ascii="Times New Roman" w:hAnsi="Times New Roman" w:cs="Times New Roman"/>
          <w:i/>
          <w:iCs/>
          <w:sz w:val="24"/>
          <w:szCs w:val="24"/>
        </w:rPr>
        <w:t>Inanna</w:t>
      </w:r>
      <w:proofErr w:type="gramEnd"/>
      <w:r w:rsidRPr="00FB7D20">
        <w:rPr>
          <w:rFonts w:ascii="Times New Roman" w:hAnsi="Times New Roman" w:cs="Times New Roman"/>
          <w:i/>
          <w:iCs/>
          <w:sz w:val="24"/>
          <w:szCs w:val="24"/>
        </w:rPr>
        <w:t>, Queen of Heaven and Earth</w:t>
      </w:r>
      <w:r>
        <w:rPr>
          <w:rFonts w:ascii="Times New Roman" w:hAnsi="Times New Roman" w:cs="Times New Roman"/>
          <w:sz w:val="24"/>
          <w:szCs w:val="24"/>
        </w:rPr>
        <w:t xml:space="preserve">. Harper &amp; Row Publishers New York 1983 </w:t>
      </w:r>
      <w:proofErr w:type="spellStart"/>
      <w:r>
        <w:rPr>
          <w:rFonts w:ascii="Times New Roman" w:hAnsi="Times New Roman" w:cs="Times New Roman"/>
          <w:sz w:val="24"/>
          <w:szCs w:val="24"/>
        </w:rPr>
        <w:t>pg</w:t>
      </w:r>
      <w:proofErr w:type="spellEnd"/>
      <w:r>
        <w:rPr>
          <w:rFonts w:ascii="Times New Roman" w:hAnsi="Times New Roman" w:cs="Times New Roman"/>
          <w:sz w:val="24"/>
          <w:szCs w:val="24"/>
        </w:rPr>
        <w:t xml:space="preserve"> 89</w:t>
      </w:r>
    </w:p>
    <w:p w14:paraId="4C43A89C" w14:textId="77777777" w:rsidR="00B95C46" w:rsidRPr="00CF7E02" w:rsidRDefault="00B95C46" w:rsidP="00B95C46">
      <w:pPr>
        <w:spacing w:after="0" w:line="240" w:lineRule="auto"/>
        <w:rPr>
          <w:rFonts w:ascii="Times New Roman" w:hAnsi="Times New Roman" w:cs="Times New Roman"/>
          <w:b/>
          <w:bCs/>
          <w:sz w:val="24"/>
          <w:szCs w:val="24"/>
        </w:rPr>
      </w:pPr>
    </w:p>
    <w:sectPr w:rsidR="00B95C46" w:rsidRPr="00CF7E02" w:rsidSect="007953C9">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554870" w14:textId="77777777" w:rsidR="001E124C" w:rsidRDefault="001E124C" w:rsidP="007953C9">
      <w:pPr>
        <w:spacing w:after="0" w:line="240" w:lineRule="auto"/>
      </w:pPr>
      <w:r>
        <w:separator/>
      </w:r>
    </w:p>
  </w:endnote>
  <w:endnote w:type="continuationSeparator" w:id="0">
    <w:p w14:paraId="56CD139F" w14:textId="77777777" w:rsidR="001E124C" w:rsidRDefault="001E124C" w:rsidP="00795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3069323"/>
      <w:docPartObj>
        <w:docPartGallery w:val="Page Numbers (Bottom of Page)"/>
        <w:docPartUnique/>
      </w:docPartObj>
    </w:sdtPr>
    <w:sdtEndPr>
      <w:rPr>
        <w:noProof/>
      </w:rPr>
    </w:sdtEndPr>
    <w:sdtContent>
      <w:p w14:paraId="6BC1DA3D" w14:textId="1737470E" w:rsidR="007953C9" w:rsidRDefault="007953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847C0F" w14:textId="77777777" w:rsidR="007953C9" w:rsidRDefault="00795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4778F" w14:textId="77777777" w:rsidR="001E124C" w:rsidRDefault="001E124C" w:rsidP="007953C9">
      <w:pPr>
        <w:spacing w:after="0" w:line="240" w:lineRule="auto"/>
      </w:pPr>
      <w:r>
        <w:separator/>
      </w:r>
    </w:p>
  </w:footnote>
  <w:footnote w:type="continuationSeparator" w:id="0">
    <w:p w14:paraId="01A784CA" w14:textId="77777777" w:rsidR="001E124C" w:rsidRDefault="001E124C" w:rsidP="00795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BEECB" w14:textId="78D0B681" w:rsidR="007953C9" w:rsidRPr="001D702D" w:rsidRDefault="007953C9" w:rsidP="007953C9">
    <w:pPr>
      <w:pStyle w:val="Header"/>
      <w:rPr>
        <w:rFonts w:ascii="Times New Roman" w:hAnsi="Times New Roman" w:cs="Times New Roman"/>
        <w:sz w:val="24"/>
        <w:szCs w:val="24"/>
      </w:rPr>
    </w:pPr>
    <w:r w:rsidRPr="001D702D">
      <w:rPr>
        <w:rFonts w:ascii="Times New Roman" w:hAnsi="Times New Roman" w:cs="Times New Roman"/>
        <w:sz w:val="24"/>
        <w:szCs w:val="24"/>
      </w:rPr>
      <w:t xml:space="preserve">Commentary Lines </w:t>
    </w:r>
    <w:r>
      <w:rPr>
        <w:rFonts w:ascii="Times New Roman" w:hAnsi="Times New Roman" w:cs="Times New Roman"/>
        <w:sz w:val="24"/>
        <w:szCs w:val="24"/>
      </w:rPr>
      <w:t>90-117</w:t>
    </w:r>
  </w:p>
  <w:p w14:paraId="3C74DA4E" w14:textId="77777777" w:rsidR="007953C9" w:rsidRPr="001D702D" w:rsidRDefault="007953C9" w:rsidP="007953C9">
    <w:pPr>
      <w:pStyle w:val="Header"/>
      <w:rPr>
        <w:rFonts w:ascii="Times New Roman" w:hAnsi="Times New Roman" w:cs="Times New Roman"/>
        <w:sz w:val="24"/>
        <w:szCs w:val="24"/>
      </w:rPr>
    </w:pPr>
    <w:r w:rsidRPr="001D702D">
      <w:rPr>
        <w:rFonts w:ascii="Times New Roman" w:hAnsi="Times New Roman" w:cs="Times New Roman"/>
        <w:sz w:val="24"/>
        <w:szCs w:val="24"/>
      </w:rPr>
      <w:t xml:space="preserve">Michael </w:t>
    </w:r>
    <w:proofErr w:type="spellStart"/>
    <w:r w:rsidRPr="001D702D">
      <w:rPr>
        <w:rFonts w:ascii="Times New Roman" w:hAnsi="Times New Roman" w:cs="Times New Roman"/>
        <w:sz w:val="24"/>
        <w:szCs w:val="24"/>
      </w:rPr>
      <w:t>Pontisakos</w:t>
    </w:r>
    <w:proofErr w:type="spellEnd"/>
  </w:p>
  <w:p w14:paraId="4E4ADE17" w14:textId="77777777" w:rsidR="007953C9" w:rsidRDefault="007953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5B7"/>
    <w:rsid w:val="000113FA"/>
    <w:rsid w:val="00056926"/>
    <w:rsid w:val="0007175C"/>
    <w:rsid w:val="000A1064"/>
    <w:rsid w:val="000D482E"/>
    <w:rsid w:val="0011042F"/>
    <w:rsid w:val="00114FE8"/>
    <w:rsid w:val="00124957"/>
    <w:rsid w:val="00126B50"/>
    <w:rsid w:val="0013224C"/>
    <w:rsid w:val="00140D96"/>
    <w:rsid w:val="0014713D"/>
    <w:rsid w:val="001500EF"/>
    <w:rsid w:val="00154175"/>
    <w:rsid w:val="00182704"/>
    <w:rsid w:val="001911FF"/>
    <w:rsid w:val="00196E8B"/>
    <w:rsid w:val="001A4CB8"/>
    <w:rsid w:val="001C4C14"/>
    <w:rsid w:val="001E124C"/>
    <w:rsid w:val="001E4CF9"/>
    <w:rsid w:val="0020386F"/>
    <w:rsid w:val="00240459"/>
    <w:rsid w:val="00244EB1"/>
    <w:rsid w:val="002A2868"/>
    <w:rsid w:val="002D42E3"/>
    <w:rsid w:val="002D6E1F"/>
    <w:rsid w:val="00300BE2"/>
    <w:rsid w:val="00310BC5"/>
    <w:rsid w:val="00327790"/>
    <w:rsid w:val="003347DE"/>
    <w:rsid w:val="00344DDC"/>
    <w:rsid w:val="00365F68"/>
    <w:rsid w:val="00372962"/>
    <w:rsid w:val="00377A16"/>
    <w:rsid w:val="003A1699"/>
    <w:rsid w:val="003B53A2"/>
    <w:rsid w:val="003C0013"/>
    <w:rsid w:val="003F1A30"/>
    <w:rsid w:val="00423FE4"/>
    <w:rsid w:val="00447AEF"/>
    <w:rsid w:val="0046687C"/>
    <w:rsid w:val="004703D3"/>
    <w:rsid w:val="004D0141"/>
    <w:rsid w:val="004E73F6"/>
    <w:rsid w:val="004F5DC8"/>
    <w:rsid w:val="004F69FF"/>
    <w:rsid w:val="00513A41"/>
    <w:rsid w:val="00526455"/>
    <w:rsid w:val="005415B7"/>
    <w:rsid w:val="0054328E"/>
    <w:rsid w:val="00574121"/>
    <w:rsid w:val="00584796"/>
    <w:rsid w:val="00586652"/>
    <w:rsid w:val="00591248"/>
    <w:rsid w:val="005955D0"/>
    <w:rsid w:val="005B52C5"/>
    <w:rsid w:val="005F72EC"/>
    <w:rsid w:val="00604039"/>
    <w:rsid w:val="0060621D"/>
    <w:rsid w:val="00623647"/>
    <w:rsid w:val="00641EA0"/>
    <w:rsid w:val="006461E5"/>
    <w:rsid w:val="006B7EEB"/>
    <w:rsid w:val="006E33FD"/>
    <w:rsid w:val="006F20C3"/>
    <w:rsid w:val="0071036F"/>
    <w:rsid w:val="00715A8C"/>
    <w:rsid w:val="0073296A"/>
    <w:rsid w:val="00745BE0"/>
    <w:rsid w:val="0076004B"/>
    <w:rsid w:val="007668AC"/>
    <w:rsid w:val="007679A8"/>
    <w:rsid w:val="00781360"/>
    <w:rsid w:val="00781B42"/>
    <w:rsid w:val="007953C9"/>
    <w:rsid w:val="007A141C"/>
    <w:rsid w:val="007A380B"/>
    <w:rsid w:val="007A6F56"/>
    <w:rsid w:val="007F2783"/>
    <w:rsid w:val="008176D9"/>
    <w:rsid w:val="00834D44"/>
    <w:rsid w:val="008425F8"/>
    <w:rsid w:val="00855417"/>
    <w:rsid w:val="00861EE4"/>
    <w:rsid w:val="008700AE"/>
    <w:rsid w:val="0087174B"/>
    <w:rsid w:val="00890246"/>
    <w:rsid w:val="008B082C"/>
    <w:rsid w:val="008B3283"/>
    <w:rsid w:val="00905D32"/>
    <w:rsid w:val="009078B0"/>
    <w:rsid w:val="00915C7E"/>
    <w:rsid w:val="00926A2E"/>
    <w:rsid w:val="00971A28"/>
    <w:rsid w:val="0099204B"/>
    <w:rsid w:val="00992AF1"/>
    <w:rsid w:val="009B0866"/>
    <w:rsid w:val="009E20A8"/>
    <w:rsid w:val="00A37806"/>
    <w:rsid w:val="00A817EC"/>
    <w:rsid w:val="00AB1E0E"/>
    <w:rsid w:val="00AB59AB"/>
    <w:rsid w:val="00AD59EB"/>
    <w:rsid w:val="00B0368F"/>
    <w:rsid w:val="00B044DE"/>
    <w:rsid w:val="00B05EB6"/>
    <w:rsid w:val="00B36190"/>
    <w:rsid w:val="00B50F62"/>
    <w:rsid w:val="00B530D7"/>
    <w:rsid w:val="00B93EF2"/>
    <w:rsid w:val="00B95C46"/>
    <w:rsid w:val="00BA6F8D"/>
    <w:rsid w:val="00BC1B03"/>
    <w:rsid w:val="00BC3E4E"/>
    <w:rsid w:val="00BD769A"/>
    <w:rsid w:val="00C06243"/>
    <w:rsid w:val="00C1025E"/>
    <w:rsid w:val="00C4398C"/>
    <w:rsid w:val="00C5405F"/>
    <w:rsid w:val="00C556A5"/>
    <w:rsid w:val="00C72FBD"/>
    <w:rsid w:val="00C856E1"/>
    <w:rsid w:val="00C85DC3"/>
    <w:rsid w:val="00C909C7"/>
    <w:rsid w:val="00C95BA5"/>
    <w:rsid w:val="00CA3894"/>
    <w:rsid w:val="00CB5138"/>
    <w:rsid w:val="00CD129B"/>
    <w:rsid w:val="00CE0D1D"/>
    <w:rsid w:val="00CE4D95"/>
    <w:rsid w:val="00CF7E02"/>
    <w:rsid w:val="00D153E2"/>
    <w:rsid w:val="00D32D2E"/>
    <w:rsid w:val="00DA6B6B"/>
    <w:rsid w:val="00DB7AB3"/>
    <w:rsid w:val="00DC3318"/>
    <w:rsid w:val="00DC3389"/>
    <w:rsid w:val="00DC40F0"/>
    <w:rsid w:val="00DE1C8A"/>
    <w:rsid w:val="00DE55F7"/>
    <w:rsid w:val="00E14497"/>
    <w:rsid w:val="00E163CF"/>
    <w:rsid w:val="00E30A9A"/>
    <w:rsid w:val="00E501C1"/>
    <w:rsid w:val="00E530A7"/>
    <w:rsid w:val="00E814C0"/>
    <w:rsid w:val="00EA79B2"/>
    <w:rsid w:val="00EF721A"/>
    <w:rsid w:val="00F06AFA"/>
    <w:rsid w:val="00F3287C"/>
    <w:rsid w:val="00F47558"/>
    <w:rsid w:val="00FB6A65"/>
    <w:rsid w:val="00FB7D20"/>
    <w:rsid w:val="00FE18B5"/>
    <w:rsid w:val="00FF2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D18FD7"/>
  <w15:chartTrackingRefBased/>
  <w15:docId w15:val="{CAF868DE-6D56-45D0-BB21-4E8F9BAD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5BA5"/>
    <w:rPr>
      <w:color w:val="0563C1" w:themeColor="hyperlink"/>
      <w:u w:val="single"/>
    </w:rPr>
  </w:style>
  <w:style w:type="character" w:styleId="UnresolvedMention">
    <w:name w:val="Unresolved Mention"/>
    <w:basedOn w:val="DefaultParagraphFont"/>
    <w:uiPriority w:val="99"/>
    <w:semiHidden/>
    <w:unhideWhenUsed/>
    <w:rsid w:val="00C95BA5"/>
    <w:rPr>
      <w:color w:val="605E5C"/>
      <w:shd w:val="clear" w:color="auto" w:fill="E1DFDD"/>
    </w:rPr>
  </w:style>
  <w:style w:type="character" w:styleId="FollowedHyperlink">
    <w:name w:val="FollowedHyperlink"/>
    <w:basedOn w:val="DefaultParagraphFont"/>
    <w:uiPriority w:val="99"/>
    <w:semiHidden/>
    <w:unhideWhenUsed/>
    <w:rsid w:val="00992AF1"/>
    <w:rPr>
      <w:color w:val="954F72" w:themeColor="followedHyperlink"/>
      <w:u w:val="single"/>
    </w:rPr>
  </w:style>
  <w:style w:type="paragraph" w:styleId="NoSpacing">
    <w:name w:val="No Spacing"/>
    <w:link w:val="NoSpacingChar"/>
    <w:uiPriority w:val="1"/>
    <w:qFormat/>
    <w:rsid w:val="008425F8"/>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425F8"/>
    <w:rPr>
      <w:rFonts w:eastAsiaTheme="minorEastAsia"/>
      <w:kern w:val="0"/>
      <w14:ligatures w14:val="none"/>
    </w:rPr>
  </w:style>
  <w:style w:type="paragraph" w:styleId="Header">
    <w:name w:val="header"/>
    <w:basedOn w:val="Normal"/>
    <w:link w:val="HeaderChar"/>
    <w:uiPriority w:val="99"/>
    <w:unhideWhenUsed/>
    <w:rsid w:val="007953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53C9"/>
  </w:style>
  <w:style w:type="paragraph" w:styleId="Footer">
    <w:name w:val="footer"/>
    <w:basedOn w:val="Normal"/>
    <w:link w:val="FooterChar"/>
    <w:uiPriority w:val="99"/>
    <w:unhideWhenUsed/>
    <w:rsid w:val="007953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53C9"/>
  </w:style>
  <w:style w:type="character" w:customStyle="1" w:styleId="txtcvc">
    <w:name w:val="txtcvc"/>
    <w:basedOn w:val="DefaultParagraphFont"/>
    <w:rsid w:val="00147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1994705">
      <w:bodyDiv w:val="1"/>
      <w:marLeft w:val="0"/>
      <w:marRight w:val="0"/>
      <w:marTop w:val="0"/>
      <w:marBottom w:val="0"/>
      <w:divBdr>
        <w:top w:val="none" w:sz="0" w:space="0" w:color="auto"/>
        <w:left w:val="none" w:sz="0" w:space="0" w:color="auto"/>
        <w:bottom w:val="none" w:sz="0" w:space="0" w:color="auto"/>
        <w:right w:val="none" w:sz="0" w:space="0" w:color="auto"/>
      </w:divBdr>
      <w:divsChild>
        <w:div w:id="1367870405">
          <w:marLeft w:val="0"/>
          <w:marRight w:val="0"/>
          <w:marTop w:val="0"/>
          <w:marBottom w:val="0"/>
          <w:divBdr>
            <w:top w:val="none" w:sz="0" w:space="0" w:color="auto"/>
            <w:left w:val="none" w:sz="0" w:space="0" w:color="auto"/>
            <w:bottom w:val="none" w:sz="0" w:space="0" w:color="auto"/>
            <w:right w:val="none" w:sz="0" w:space="0" w:color="auto"/>
          </w:divBdr>
        </w:div>
      </w:divsChild>
    </w:div>
    <w:div w:id="1105927027">
      <w:bodyDiv w:val="1"/>
      <w:marLeft w:val="0"/>
      <w:marRight w:val="0"/>
      <w:marTop w:val="0"/>
      <w:marBottom w:val="0"/>
      <w:divBdr>
        <w:top w:val="none" w:sz="0" w:space="0" w:color="auto"/>
        <w:left w:val="none" w:sz="0" w:space="0" w:color="auto"/>
        <w:bottom w:val="none" w:sz="0" w:space="0" w:color="auto"/>
        <w:right w:val="none" w:sz="0" w:space="0" w:color="auto"/>
      </w:divBdr>
    </w:div>
    <w:div w:id="1426346392">
      <w:bodyDiv w:val="1"/>
      <w:marLeft w:val="0"/>
      <w:marRight w:val="0"/>
      <w:marTop w:val="0"/>
      <w:marBottom w:val="0"/>
      <w:divBdr>
        <w:top w:val="none" w:sz="0" w:space="0" w:color="auto"/>
        <w:left w:val="none" w:sz="0" w:space="0" w:color="auto"/>
        <w:bottom w:val="none" w:sz="0" w:space="0" w:color="auto"/>
        <w:right w:val="none" w:sz="0" w:space="0" w:color="auto"/>
      </w:divBdr>
    </w:div>
    <w:div w:id="1693917651">
      <w:bodyDiv w:val="1"/>
      <w:marLeft w:val="0"/>
      <w:marRight w:val="0"/>
      <w:marTop w:val="0"/>
      <w:marBottom w:val="0"/>
      <w:divBdr>
        <w:top w:val="none" w:sz="0" w:space="0" w:color="auto"/>
        <w:left w:val="none" w:sz="0" w:space="0" w:color="auto"/>
        <w:bottom w:val="none" w:sz="0" w:space="0" w:color="auto"/>
        <w:right w:val="none" w:sz="0" w:space="0" w:color="auto"/>
      </w:divBdr>
      <w:divsChild>
        <w:div w:id="1436689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opostext.org/people/177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02DE96800904F728E5029F30B1D513B"/>
        <w:category>
          <w:name w:val="General"/>
          <w:gallery w:val="placeholder"/>
        </w:category>
        <w:types>
          <w:type w:val="bbPlcHdr"/>
        </w:types>
        <w:behaviors>
          <w:behavior w:val="content"/>
        </w:behaviors>
        <w:guid w:val="{2014D16C-6613-43AC-B0D3-3B8CB632B887}"/>
      </w:docPartPr>
      <w:docPartBody>
        <w:p w:rsidR="005D437C" w:rsidRDefault="00A82517" w:rsidP="00A82517">
          <w:pPr>
            <w:pStyle w:val="F02DE96800904F728E5029F30B1D513B"/>
          </w:pPr>
          <w:r>
            <w:rPr>
              <w:color w:val="2F5496" w:themeColor="accent1" w:themeShade="BF"/>
              <w:sz w:val="24"/>
              <w:szCs w:val="24"/>
            </w:rPr>
            <w:t>[Company name]</w:t>
          </w:r>
        </w:p>
      </w:docPartBody>
    </w:docPart>
    <w:docPart>
      <w:docPartPr>
        <w:name w:val="5C80E593EF54450F95A6930D37A5F60F"/>
        <w:category>
          <w:name w:val="General"/>
          <w:gallery w:val="placeholder"/>
        </w:category>
        <w:types>
          <w:type w:val="bbPlcHdr"/>
        </w:types>
        <w:behaviors>
          <w:behavior w:val="content"/>
        </w:behaviors>
        <w:guid w:val="{C1208C06-4A9D-4D9F-830F-5DB0CDCBF0AB}"/>
      </w:docPartPr>
      <w:docPartBody>
        <w:p w:rsidR="005D437C" w:rsidRDefault="00A82517" w:rsidP="00A82517">
          <w:pPr>
            <w:pStyle w:val="5C80E593EF54450F95A6930D37A5F60F"/>
          </w:pPr>
          <w:r>
            <w:rPr>
              <w:rFonts w:asciiTheme="majorHAnsi" w:eastAsiaTheme="majorEastAsia" w:hAnsiTheme="majorHAnsi" w:cstheme="majorBidi"/>
              <w:color w:val="4472C4" w:themeColor="accent1"/>
              <w:sz w:val="88"/>
              <w:szCs w:val="88"/>
            </w:rPr>
            <w:t>[Document title]</w:t>
          </w:r>
        </w:p>
      </w:docPartBody>
    </w:docPart>
    <w:docPart>
      <w:docPartPr>
        <w:name w:val="990E1049A02F4C4CB0E58BC9C50F2ACA"/>
        <w:category>
          <w:name w:val="General"/>
          <w:gallery w:val="placeholder"/>
        </w:category>
        <w:types>
          <w:type w:val="bbPlcHdr"/>
        </w:types>
        <w:behaviors>
          <w:behavior w:val="content"/>
        </w:behaviors>
        <w:guid w:val="{1C6C5AF1-719D-4A28-8A2C-8DF96EFDF6F7}"/>
      </w:docPartPr>
      <w:docPartBody>
        <w:p w:rsidR="005D437C" w:rsidRDefault="00A82517" w:rsidP="00A82517">
          <w:pPr>
            <w:pStyle w:val="990E1049A02F4C4CB0E58BC9C50F2ACA"/>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17"/>
    <w:rsid w:val="00196E8B"/>
    <w:rsid w:val="003B31EB"/>
    <w:rsid w:val="003F1A30"/>
    <w:rsid w:val="004C423F"/>
    <w:rsid w:val="005D437C"/>
    <w:rsid w:val="0071036F"/>
    <w:rsid w:val="007E428D"/>
    <w:rsid w:val="00A5534C"/>
    <w:rsid w:val="00A82517"/>
    <w:rsid w:val="00B05E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02DE96800904F728E5029F30B1D513B">
    <w:name w:val="F02DE96800904F728E5029F30B1D513B"/>
    <w:rsid w:val="00A82517"/>
  </w:style>
  <w:style w:type="paragraph" w:customStyle="1" w:styleId="5C80E593EF54450F95A6930D37A5F60F">
    <w:name w:val="5C80E593EF54450F95A6930D37A5F60F"/>
    <w:rsid w:val="00A82517"/>
  </w:style>
  <w:style w:type="paragraph" w:customStyle="1" w:styleId="990E1049A02F4C4CB0E58BC9C50F2ACA">
    <w:name w:val="990E1049A02F4C4CB0E58BC9C50F2ACA"/>
    <w:rsid w:val="00A825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1C666-1F98-4FE1-BD76-EA50B1075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1256</TotalTime>
  <Pages>8</Pages>
  <Words>1979</Words>
  <Characters>11284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Commentary Lines 90-117</vt:lpstr>
    </vt:vector>
  </TitlesOfParts>
  <Company>Early Greek Hexameter Poetry (HPGR7025)</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Commentary Lines 90-117</dc:title>
  <dc:subject>Homeric Hymn to Demeter</dc:subject>
  <dc:creator>Mike</dc:creator>
  <cp:keywords/>
  <dc:description/>
  <cp:lastModifiedBy>Miike</cp:lastModifiedBy>
  <cp:revision>103</cp:revision>
  <dcterms:created xsi:type="dcterms:W3CDTF">2024-11-23T02:09:00Z</dcterms:created>
  <dcterms:modified xsi:type="dcterms:W3CDTF">2024-12-06T10:44:00Z</dcterms:modified>
</cp:coreProperties>
</file>