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B72" w:rsidRDefault="00485B72" w:rsidP="00485B7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following list of balances was extracted from the books of Lucas Ltd on 31 December 2012.</w:t>
      </w:r>
    </w:p>
    <w:p w:rsidR="00485B72" w:rsidRDefault="00485B72" w:rsidP="00485B7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2180"/>
      </w:tblGrid>
      <w:tr w:rsidR="00485B72" w:rsidRPr="00197B7D" w:rsidTr="00EA74D6">
        <w:tc>
          <w:tcPr>
            <w:tcW w:w="6345" w:type="dxa"/>
          </w:tcPr>
          <w:p w:rsidR="00485B72" w:rsidRPr="00197B7D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80" w:type="dxa"/>
          </w:tcPr>
          <w:p w:rsidR="00485B72" w:rsidRPr="00197B7D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B7D">
              <w:rPr>
                <w:rFonts w:ascii="Arial" w:hAnsi="Arial" w:cs="Arial"/>
                <w:sz w:val="22"/>
                <w:szCs w:val="22"/>
              </w:rPr>
              <w:t>£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Pr="00197B7D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 w:rsidRPr="00197B7D">
              <w:rPr>
                <w:rFonts w:ascii="Arial" w:hAnsi="Arial" w:cs="Arial"/>
                <w:sz w:val="22"/>
                <w:szCs w:val="22"/>
              </w:rPr>
              <w:t>Sales</w:t>
            </w:r>
          </w:p>
        </w:tc>
        <w:tc>
          <w:tcPr>
            <w:tcW w:w="2180" w:type="dxa"/>
          </w:tcPr>
          <w:p w:rsidR="00485B72" w:rsidRPr="00197B7D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95300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Pr="00197B7D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 w:rsidRPr="00197B7D">
              <w:rPr>
                <w:rFonts w:ascii="Arial" w:hAnsi="Arial" w:cs="Arial"/>
                <w:sz w:val="22"/>
                <w:szCs w:val="22"/>
              </w:rPr>
              <w:t>Cost of sales</w:t>
            </w:r>
          </w:p>
        </w:tc>
        <w:tc>
          <w:tcPr>
            <w:tcW w:w="2180" w:type="dxa"/>
          </w:tcPr>
          <w:p w:rsidR="00485B72" w:rsidRPr="00197B7D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42600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Pr="00197B7D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 w:rsidRPr="00197B7D">
              <w:rPr>
                <w:rFonts w:ascii="Arial" w:hAnsi="Arial" w:cs="Arial"/>
                <w:sz w:val="22"/>
                <w:szCs w:val="22"/>
              </w:rPr>
              <w:t>Administrative expenses</w:t>
            </w:r>
          </w:p>
        </w:tc>
        <w:tc>
          <w:tcPr>
            <w:tcW w:w="2180" w:type="dxa"/>
          </w:tcPr>
          <w:p w:rsidR="00485B72" w:rsidRPr="00197B7D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8600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Pr="00197B7D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 w:rsidRPr="00197B7D">
              <w:rPr>
                <w:rFonts w:ascii="Arial" w:hAnsi="Arial" w:cs="Arial"/>
                <w:sz w:val="22"/>
                <w:szCs w:val="22"/>
              </w:rPr>
              <w:t>Loan interest</w:t>
            </w:r>
            <w:r>
              <w:rPr>
                <w:rFonts w:ascii="Arial" w:hAnsi="Arial" w:cs="Arial"/>
                <w:sz w:val="22"/>
                <w:szCs w:val="22"/>
              </w:rPr>
              <w:t xml:space="preserve"> paid</w:t>
            </w:r>
          </w:p>
        </w:tc>
        <w:tc>
          <w:tcPr>
            <w:tcW w:w="2180" w:type="dxa"/>
          </w:tcPr>
          <w:p w:rsidR="00485B72" w:rsidRPr="00197B7D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Pr="00197B7D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 w:rsidRPr="00197B7D">
              <w:rPr>
                <w:rFonts w:ascii="Arial" w:hAnsi="Arial" w:cs="Arial"/>
                <w:sz w:val="22"/>
                <w:szCs w:val="22"/>
              </w:rPr>
              <w:t>Fr</w:t>
            </w:r>
            <w:r>
              <w:rPr>
                <w:rFonts w:ascii="Arial" w:hAnsi="Arial" w:cs="Arial"/>
                <w:sz w:val="22"/>
                <w:szCs w:val="22"/>
              </w:rPr>
              <w:t>eehold premises at cost (land £13400)</w:t>
            </w:r>
          </w:p>
        </w:tc>
        <w:tc>
          <w:tcPr>
            <w:tcW w:w="2180" w:type="dxa"/>
          </w:tcPr>
          <w:p w:rsidR="00485B72" w:rsidRPr="00197B7D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28600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Pr="00197B7D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&amp; equipment at cost</w:t>
            </w:r>
          </w:p>
        </w:tc>
        <w:tc>
          <w:tcPr>
            <w:tcW w:w="2180" w:type="dxa"/>
          </w:tcPr>
          <w:p w:rsidR="00485B72" w:rsidRPr="00197B7D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15100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Pr="00197B7D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Accumulated depreciation on plant &amp; equipment to 31.12.11</w:t>
            </w:r>
          </w:p>
        </w:tc>
        <w:tc>
          <w:tcPr>
            <w:tcW w:w="2180" w:type="dxa"/>
          </w:tcPr>
          <w:p w:rsidR="00485B72" w:rsidRPr="00197B7D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1650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Stock</w:t>
            </w:r>
          </w:p>
        </w:tc>
        <w:tc>
          <w:tcPr>
            <w:tcW w:w="2180" w:type="dxa"/>
          </w:tcPr>
          <w:p w:rsidR="00485B72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7450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Debtors</w:t>
            </w:r>
          </w:p>
        </w:tc>
        <w:tc>
          <w:tcPr>
            <w:tcW w:w="2180" w:type="dxa"/>
          </w:tcPr>
          <w:p w:rsidR="00485B72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1870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Accruals</w:t>
            </w:r>
          </w:p>
        </w:tc>
        <w:tc>
          <w:tcPr>
            <w:tcW w:w="2180" w:type="dxa"/>
          </w:tcPr>
          <w:p w:rsidR="00485B72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530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Cash at Bank</w:t>
            </w:r>
          </w:p>
        </w:tc>
        <w:tc>
          <w:tcPr>
            <w:tcW w:w="2180" w:type="dxa"/>
          </w:tcPr>
          <w:p w:rsidR="00485B72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3120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Cash in hand</w:t>
            </w:r>
          </w:p>
        </w:tc>
        <w:tc>
          <w:tcPr>
            <w:tcW w:w="2180" w:type="dxa"/>
          </w:tcPr>
          <w:p w:rsidR="00485B72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Ordinary share capital (50p each)</w:t>
            </w:r>
          </w:p>
        </w:tc>
        <w:tc>
          <w:tcPr>
            <w:tcW w:w="2180" w:type="dxa"/>
          </w:tcPr>
          <w:p w:rsidR="00485B72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Profit and loss account at 31.12.11</w:t>
            </w:r>
          </w:p>
        </w:tc>
        <w:tc>
          <w:tcPr>
            <w:tcW w:w="2180" w:type="dxa"/>
          </w:tcPr>
          <w:p w:rsidR="00485B72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1650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Bank Loan</w:t>
            </w:r>
          </w:p>
        </w:tc>
        <w:tc>
          <w:tcPr>
            <w:tcW w:w="2180" w:type="dxa"/>
          </w:tcPr>
          <w:p w:rsidR="00485B72" w:rsidRDefault="00892875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F032F6">
              <w:rPr>
                <w:rFonts w:ascii="Arial" w:hAnsi="Arial" w:cs="Arial"/>
                <w:sz w:val="22"/>
                <w:szCs w:val="22"/>
              </w:rPr>
              <w:t>460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Trade creditors</w:t>
            </w:r>
          </w:p>
        </w:tc>
        <w:tc>
          <w:tcPr>
            <w:tcW w:w="2180" w:type="dxa"/>
          </w:tcPr>
          <w:p w:rsidR="00485B72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1130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Selling and Distribution Costs</w:t>
            </w:r>
          </w:p>
        </w:tc>
        <w:tc>
          <w:tcPr>
            <w:tcW w:w="2180" w:type="dxa"/>
          </w:tcPr>
          <w:p w:rsidR="00485B72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892875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Share Premium </w:t>
            </w:r>
          </w:p>
        </w:tc>
        <w:tc>
          <w:tcPr>
            <w:tcW w:w="2180" w:type="dxa"/>
          </w:tcPr>
          <w:p w:rsidR="00485B72" w:rsidRDefault="00892875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1000</w:t>
            </w:r>
          </w:p>
        </w:tc>
      </w:tr>
    </w:tbl>
    <w:p w:rsidR="00485B72" w:rsidRDefault="00485B72" w:rsidP="00485B72">
      <w:pPr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ind w:left="1080" w:hanging="720"/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ind w:left="1080" w:hanging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following adjustments are to be made:</w:t>
      </w:r>
    </w:p>
    <w:p w:rsidR="00485B72" w:rsidRDefault="00485B72" w:rsidP="00485B72">
      <w:pPr>
        <w:ind w:left="1080" w:hanging="1080"/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Depreciation is to be provided in the accounts for the year at the following rates: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  <w:t>-</w:t>
      </w:r>
      <w:r>
        <w:rPr>
          <w:rFonts w:ascii="Arial" w:hAnsi="Arial" w:cs="Arial"/>
          <w:sz w:val="22"/>
          <w:szCs w:val="22"/>
        </w:rPr>
        <w:tab/>
        <w:t>Buildings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2% straight line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  <w:t>-</w:t>
      </w:r>
      <w:r>
        <w:rPr>
          <w:rFonts w:ascii="Arial" w:hAnsi="Arial" w:cs="Arial"/>
          <w:sz w:val="22"/>
          <w:szCs w:val="22"/>
        </w:rPr>
        <w:tab/>
        <w:t>Plant &amp; Equipment</w:t>
      </w:r>
      <w:r>
        <w:rPr>
          <w:rFonts w:ascii="Arial" w:hAnsi="Arial" w:cs="Arial"/>
          <w:sz w:val="22"/>
          <w:szCs w:val="22"/>
        </w:rPr>
        <w:tab/>
        <w:t>25% straight line</w:t>
      </w:r>
      <w:r>
        <w:rPr>
          <w:rFonts w:ascii="Arial" w:hAnsi="Arial" w:cs="Arial"/>
          <w:sz w:val="22"/>
          <w:szCs w:val="22"/>
        </w:rPr>
        <w:br/>
      </w:r>
    </w:p>
    <w:p w:rsidR="00485B72" w:rsidRDefault="00485B72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Corporation tax based upon the profits for the year amounting to £4120 is to be provided for.</w:t>
      </w:r>
    </w:p>
    <w:p w:rsidR="00485B72" w:rsidRDefault="00485B72" w:rsidP="00485B72">
      <w:pPr>
        <w:ind w:left="360"/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 ordinary dividend of 10p per share is to be proposed at the year end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:rsidR="00485B72" w:rsidRDefault="00485B72" w:rsidP="00485B72">
      <w:pPr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Requirement</w:t>
      </w:r>
    </w:p>
    <w:p w:rsidR="00485B72" w:rsidRDefault="00485B72" w:rsidP="00485B72">
      <w:pPr>
        <w:rPr>
          <w:rFonts w:ascii="Arial" w:hAnsi="Arial" w:cs="Arial"/>
          <w:b/>
          <w:sz w:val="22"/>
          <w:szCs w:val="22"/>
        </w:rPr>
      </w:pPr>
    </w:p>
    <w:p w:rsidR="00485B72" w:rsidRDefault="00485B72" w:rsidP="00485B72">
      <w:pPr>
        <w:numPr>
          <w:ilvl w:val="0"/>
          <w:numId w:val="2"/>
        </w:num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Prepare the profit and loss account of Lucas Ltd for the year ended 31 December 2012 and the balance sheet at that date.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br/>
      </w:r>
    </w:p>
    <w:p w:rsidR="00497618" w:rsidRDefault="00F032F6"/>
    <w:sectPr w:rsidR="004976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C43D1"/>
    <w:multiLevelType w:val="hybridMultilevel"/>
    <w:tmpl w:val="EC7CDBB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7E41BE2"/>
    <w:multiLevelType w:val="hybridMultilevel"/>
    <w:tmpl w:val="DD6C0BD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B72"/>
    <w:rsid w:val="00485B72"/>
    <w:rsid w:val="00892875"/>
    <w:rsid w:val="00A1378D"/>
    <w:rsid w:val="00AF1104"/>
    <w:rsid w:val="00F0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Dunstan, Richard</cp:lastModifiedBy>
  <cp:revision>1</cp:revision>
  <cp:lastPrinted>2013-10-08T09:34:00Z</cp:lastPrinted>
  <dcterms:created xsi:type="dcterms:W3CDTF">2013-10-08T09:10:00Z</dcterms:created>
  <dcterms:modified xsi:type="dcterms:W3CDTF">2013-10-08T09:34:00Z</dcterms:modified>
</cp:coreProperties>
</file>