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75E5A" w14:textId="7F803769" w:rsidR="0089395D" w:rsidRPr="0096408D" w:rsidRDefault="00B6480C" w:rsidP="00B6480C">
      <w:pPr>
        <w:pStyle w:val="Normal1"/>
        <w:spacing w:line="360" w:lineRule="auto"/>
        <w:rPr>
          <w:b/>
          <w:sz w:val="32"/>
          <w:szCs w:val="32"/>
          <w:lang w:val="en-GB"/>
        </w:rPr>
      </w:pPr>
      <w:r>
        <w:rPr>
          <w:b/>
          <w:noProof/>
          <w:sz w:val="32"/>
          <w:szCs w:val="32"/>
          <w:lang w:val="en-GB"/>
        </w:rPr>
        <w:drawing>
          <wp:inline distT="0" distB="0" distL="0" distR="0" wp14:anchorId="74DAB612" wp14:editId="3C696B3A">
            <wp:extent cx="1863683" cy="616449"/>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992914" cy="659195"/>
                    </a:xfrm>
                    <a:prstGeom prst="rect">
                      <a:avLst/>
                    </a:prstGeom>
                  </pic:spPr>
                </pic:pic>
              </a:graphicData>
            </a:graphic>
          </wp:inline>
        </w:drawing>
      </w:r>
    </w:p>
    <w:p w14:paraId="7EBB7CAE" w14:textId="77777777" w:rsidR="0089395D" w:rsidRPr="0096408D" w:rsidRDefault="0089395D" w:rsidP="00453778">
      <w:pPr>
        <w:pStyle w:val="Normal1"/>
        <w:spacing w:line="360" w:lineRule="auto"/>
        <w:jc w:val="center"/>
        <w:rPr>
          <w:b/>
          <w:sz w:val="32"/>
          <w:szCs w:val="32"/>
          <w:lang w:val="en-GB"/>
        </w:rPr>
      </w:pPr>
    </w:p>
    <w:p w14:paraId="79AB252E" w14:textId="77777777" w:rsidR="0089395D" w:rsidRPr="0096408D" w:rsidRDefault="0089395D" w:rsidP="00453778">
      <w:pPr>
        <w:pStyle w:val="Normal1"/>
        <w:spacing w:line="360" w:lineRule="auto"/>
        <w:jc w:val="center"/>
        <w:rPr>
          <w:b/>
          <w:sz w:val="32"/>
          <w:szCs w:val="32"/>
          <w:lang w:val="en-GB"/>
        </w:rPr>
      </w:pPr>
    </w:p>
    <w:p w14:paraId="35BE4D39" w14:textId="77777777" w:rsidR="0089395D" w:rsidRPr="0096408D" w:rsidRDefault="0089395D" w:rsidP="00453778">
      <w:pPr>
        <w:pStyle w:val="Normal1"/>
        <w:spacing w:line="360" w:lineRule="auto"/>
        <w:jc w:val="center"/>
        <w:rPr>
          <w:b/>
          <w:sz w:val="32"/>
          <w:szCs w:val="32"/>
          <w:lang w:val="en-GB"/>
        </w:rPr>
      </w:pPr>
    </w:p>
    <w:p w14:paraId="60A552C1" w14:textId="77777777" w:rsidR="0089395D" w:rsidRPr="0096408D" w:rsidRDefault="0089395D" w:rsidP="00453778">
      <w:pPr>
        <w:pStyle w:val="Normal1"/>
        <w:spacing w:line="360" w:lineRule="auto"/>
        <w:jc w:val="center"/>
        <w:rPr>
          <w:b/>
          <w:sz w:val="32"/>
          <w:szCs w:val="32"/>
          <w:lang w:val="en-GB"/>
        </w:rPr>
      </w:pPr>
    </w:p>
    <w:p w14:paraId="4164A828" w14:textId="787A7016" w:rsidR="0089395D" w:rsidRPr="0096408D" w:rsidRDefault="0089395D" w:rsidP="00453778">
      <w:pPr>
        <w:pStyle w:val="Normal1"/>
        <w:spacing w:line="360" w:lineRule="auto"/>
        <w:jc w:val="center"/>
        <w:rPr>
          <w:b/>
          <w:sz w:val="32"/>
          <w:szCs w:val="32"/>
          <w:lang w:val="en-GB"/>
        </w:rPr>
      </w:pPr>
    </w:p>
    <w:p w14:paraId="4D93CB8A" w14:textId="77777777" w:rsidR="0089395D" w:rsidRPr="0096408D" w:rsidRDefault="0089395D" w:rsidP="00453778">
      <w:pPr>
        <w:pStyle w:val="Normal1"/>
        <w:spacing w:line="360" w:lineRule="auto"/>
        <w:jc w:val="center"/>
        <w:rPr>
          <w:b/>
          <w:sz w:val="32"/>
          <w:szCs w:val="32"/>
          <w:lang w:val="en-GB"/>
        </w:rPr>
      </w:pPr>
    </w:p>
    <w:p w14:paraId="39F45223" w14:textId="12EFC0BF" w:rsidR="0089395D" w:rsidRPr="0096408D" w:rsidRDefault="0089395D" w:rsidP="00453778">
      <w:pPr>
        <w:pStyle w:val="Normal1"/>
        <w:spacing w:line="360" w:lineRule="auto"/>
        <w:jc w:val="center"/>
        <w:rPr>
          <w:b/>
          <w:sz w:val="32"/>
          <w:szCs w:val="32"/>
          <w:lang w:val="en-GB"/>
        </w:rPr>
      </w:pPr>
    </w:p>
    <w:p w14:paraId="6CFFDCDB" w14:textId="77777777" w:rsidR="0089395D" w:rsidRPr="0096408D" w:rsidRDefault="0089395D" w:rsidP="00453778">
      <w:pPr>
        <w:pStyle w:val="Normal1"/>
        <w:spacing w:line="360" w:lineRule="auto"/>
        <w:jc w:val="center"/>
        <w:rPr>
          <w:b/>
          <w:sz w:val="32"/>
          <w:szCs w:val="32"/>
          <w:lang w:val="en-GB"/>
        </w:rPr>
      </w:pPr>
    </w:p>
    <w:p w14:paraId="561FA9AA" w14:textId="4AD041BD" w:rsidR="00B8292A" w:rsidRDefault="008215C1" w:rsidP="00453778">
      <w:pPr>
        <w:pStyle w:val="Normal1"/>
        <w:spacing w:line="360" w:lineRule="auto"/>
        <w:jc w:val="center"/>
        <w:rPr>
          <w:b/>
          <w:sz w:val="32"/>
          <w:szCs w:val="32"/>
          <w:lang w:val="en-GB"/>
        </w:rPr>
      </w:pPr>
      <w:r w:rsidRPr="0096408D">
        <w:rPr>
          <w:b/>
          <w:sz w:val="32"/>
          <w:szCs w:val="32"/>
          <w:lang w:val="en-GB"/>
        </w:rPr>
        <w:t>ACADEMIC AND EMPLOYABILITY SKILLS</w:t>
      </w:r>
    </w:p>
    <w:p w14:paraId="3276DEDB" w14:textId="334355AE" w:rsidR="00A55344" w:rsidRDefault="00A55344" w:rsidP="00453778">
      <w:pPr>
        <w:pStyle w:val="Normal1"/>
        <w:spacing w:line="360" w:lineRule="auto"/>
        <w:jc w:val="center"/>
        <w:rPr>
          <w:b/>
          <w:sz w:val="32"/>
          <w:szCs w:val="32"/>
          <w:lang w:val="en-GB"/>
        </w:rPr>
      </w:pPr>
    </w:p>
    <w:p w14:paraId="393AC43C" w14:textId="77777777" w:rsidR="00B6480C" w:rsidRDefault="00B6480C" w:rsidP="00453778">
      <w:pPr>
        <w:pStyle w:val="Normal1"/>
        <w:spacing w:line="360" w:lineRule="auto"/>
        <w:jc w:val="center"/>
        <w:rPr>
          <w:b/>
          <w:sz w:val="32"/>
          <w:szCs w:val="32"/>
          <w:lang w:val="en-GB"/>
        </w:rPr>
      </w:pPr>
    </w:p>
    <w:p w14:paraId="42C02537" w14:textId="77777777" w:rsidR="00A55344" w:rsidRDefault="00A55344" w:rsidP="00453778">
      <w:pPr>
        <w:pStyle w:val="Normal1"/>
        <w:spacing w:line="360" w:lineRule="auto"/>
        <w:jc w:val="center"/>
        <w:rPr>
          <w:b/>
          <w:sz w:val="32"/>
          <w:szCs w:val="32"/>
          <w:lang w:val="en-GB"/>
        </w:rPr>
      </w:pPr>
    </w:p>
    <w:p w14:paraId="6E4629E1" w14:textId="77777777" w:rsidR="00B8292A" w:rsidRDefault="00B8292A" w:rsidP="00B8292A">
      <w:pPr>
        <w:pStyle w:val="Normal1"/>
        <w:spacing w:line="360" w:lineRule="auto"/>
        <w:rPr>
          <w:b/>
          <w:sz w:val="32"/>
          <w:szCs w:val="32"/>
          <w:lang w:val="en-GB"/>
        </w:rPr>
      </w:pPr>
      <w:r>
        <w:rPr>
          <w:b/>
          <w:sz w:val="32"/>
          <w:szCs w:val="32"/>
          <w:lang w:val="en-GB"/>
        </w:rPr>
        <w:t xml:space="preserve">                          Justyna Szkibiel </w:t>
      </w:r>
    </w:p>
    <w:p w14:paraId="1B20DDC9" w14:textId="1A780D19" w:rsidR="00B8292A" w:rsidRDefault="00B8292A" w:rsidP="00B8292A">
      <w:pPr>
        <w:pStyle w:val="Normal1"/>
        <w:spacing w:line="360" w:lineRule="auto"/>
        <w:rPr>
          <w:b/>
          <w:sz w:val="32"/>
          <w:szCs w:val="32"/>
          <w:lang w:val="en-GB"/>
        </w:rPr>
      </w:pPr>
      <w:r>
        <w:rPr>
          <w:b/>
          <w:sz w:val="32"/>
          <w:szCs w:val="32"/>
          <w:lang w:val="en-GB"/>
        </w:rPr>
        <w:t xml:space="preserve">                          Student nr:</w:t>
      </w:r>
      <w:r w:rsidR="00A55344">
        <w:rPr>
          <w:b/>
          <w:sz w:val="32"/>
          <w:szCs w:val="32"/>
          <w:lang w:val="en-GB"/>
        </w:rPr>
        <w:t xml:space="preserve"> 1919904</w:t>
      </w:r>
    </w:p>
    <w:p w14:paraId="00724124" w14:textId="04783F27" w:rsidR="00A55344" w:rsidRDefault="00B8292A" w:rsidP="00B8292A">
      <w:pPr>
        <w:pStyle w:val="Normal1"/>
        <w:spacing w:line="360" w:lineRule="auto"/>
        <w:rPr>
          <w:b/>
          <w:sz w:val="32"/>
          <w:szCs w:val="32"/>
          <w:lang w:val="en-GB"/>
        </w:rPr>
      </w:pPr>
      <w:r>
        <w:rPr>
          <w:b/>
          <w:sz w:val="32"/>
          <w:szCs w:val="32"/>
          <w:lang w:val="en-GB"/>
        </w:rPr>
        <w:t xml:space="preserve">                          Lecturer </w:t>
      </w:r>
      <w:r w:rsidR="00A55344">
        <w:rPr>
          <w:b/>
          <w:sz w:val="32"/>
          <w:szCs w:val="32"/>
          <w:lang w:val="en-GB"/>
        </w:rPr>
        <w:t>name: Joanna Walsh</w:t>
      </w:r>
    </w:p>
    <w:p w14:paraId="2EC8BD17" w14:textId="5C4C21C2" w:rsidR="00616DA2" w:rsidRPr="0096408D" w:rsidRDefault="00A55344" w:rsidP="00B8292A">
      <w:pPr>
        <w:pStyle w:val="Normal1"/>
        <w:spacing w:line="360" w:lineRule="auto"/>
        <w:rPr>
          <w:b/>
          <w:sz w:val="32"/>
          <w:szCs w:val="32"/>
          <w:lang w:val="en-GB"/>
        </w:rPr>
      </w:pPr>
      <w:r>
        <w:rPr>
          <w:b/>
          <w:sz w:val="32"/>
          <w:szCs w:val="32"/>
          <w:lang w:val="en-GB"/>
        </w:rPr>
        <w:t xml:space="preserve">                          (BMSW4001_LON)</w:t>
      </w:r>
      <w:r w:rsidR="00B6480C" w:rsidRPr="0096408D">
        <w:rPr>
          <w:lang w:val="en-GB"/>
        </w:rPr>
        <w:t xml:space="preserve"> </w:t>
      </w:r>
      <w:r w:rsidR="008215C1" w:rsidRPr="0096408D">
        <w:rPr>
          <w:lang w:val="en-GB"/>
        </w:rPr>
        <w:br w:type="page"/>
      </w:r>
    </w:p>
    <w:p w14:paraId="660AD4D3" w14:textId="77777777" w:rsidR="000806CB" w:rsidRPr="0096408D" w:rsidRDefault="008215C1" w:rsidP="00453778">
      <w:pPr>
        <w:pStyle w:val="Normal1"/>
        <w:spacing w:line="360" w:lineRule="auto"/>
        <w:jc w:val="center"/>
        <w:rPr>
          <w:b/>
          <w:sz w:val="28"/>
          <w:szCs w:val="28"/>
          <w:lang w:val="en-GB"/>
        </w:rPr>
      </w:pPr>
      <w:r w:rsidRPr="0096408D">
        <w:rPr>
          <w:b/>
          <w:sz w:val="28"/>
          <w:szCs w:val="28"/>
          <w:lang w:val="en-GB"/>
        </w:rPr>
        <w:lastRenderedPageBreak/>
        <w:t>Executive Summary</w:t>
      </w:r>
    </w:p>
    <w:p w14:paraId="5EF04A5D" w14:textId="52D44BBF" w:rsidR="006E234D" w:rsidRPr="00CF68B3" w:rsidRDefault="000806CB" w:rsidP="00CF68B3">
      <w:pPr>
        <w:pStyle w:val="NormalWeb"/>
        <w:spacing w:line="360" w:lineRule="auto"/>
        <w:jc w:val="both"/>
        <w:rPr>
          <w:bCs/>
          <w:iCs/>
          <w:lang w:val="en-GB"/>
        </w:rPr>
      </w:pPr>
      <w:r w:rsidRPr="0096408D">
        <w:rPr>
          <w:lang w:val="en-GB"/>
        </w:rPr>
        <w:t xml:space="preserve">In this report, the </w:t>
      </w:r>
      <w:r w:rsidR="00DB05CB" w:rsidRPr="0096408D">
        <w:rPr>
          <w:lang w:val="en-GB"/>
        </w:rPr>
        <w:t>whole</w:t>
      </w:r>
      <w:r w:rsidRPr="0096408D">
        <w:rPr>
          <w:lang w:val="en-GB"/>
        </w:rPr>
        <w:t xml:space="preserve"> discussion is regarding academic, as well as employability skills through covering f</w:t>
      </w:r>
      <w:r w:rsidR="006B27FF">
        <w:rPr>
          <w:lang w:val="en-GB"/>
        </w:rPr>
        <w:t>ive</w:t>
      </w:r>
      <w:r w:rsidRPr="0096408D">
        <w:rPr>
          <w:lang w:val="en-GB"/>
        </w:rPr>
        <w:t xml:space="preserve"> different topics, such as </w:t>
      </w:r>
      <w:r w:rsidRPr="0096408D">
        <w:rPr>
          <w:b/>
          <w:bCs/>
          <w:i/>
          <w:iCs/>
          <w:lang w:val="en-GB"/>
        </w:rPr>
        <w:t>“time management”, “academic writing” (paraphrasing and summarising), “public speaking”, “analytical and critical thinking”</w:t>
      </w:r>
      <w:r w:rsidRPr="0096408D">
        <w:rPr>
          <w:lang w:val="en-GB"/>
        </w:rPr>
        <w:t xml:space="preserve"> and </w:t>
      </w:r>
      <w:r w:rsidRPr="0096408D">
        <w:rPr>
          <w:b/>
          <w:bCs/>
          <w:i/>
          <w:iCs/>
          <w:lang w:val="en-GB"/>
        </w:rPr>
        <w:t xml:space="preserve">“CV writing”. </w:t>
      </w:r>
      <w:r w:rsidRPr="0096408D">
        <w:rPr>
          <w:bCs/>
          <w:iCs/>
          <w:lang w:val="en-GB"/>
        </w:rPr>
        <w:t xml:space="preserve">Additionally, this report also incorporated </w:t>
      </w:r>
      <w:r w:rsidR="007C6944">
        <w:rPr>
          <w:bCs/>
          <w:iCs/>
          <w:lang w:val="en-GB"/>
        </w:rPr>
        <w:t xml:space="preserve">some </w:t>
      </w:r>
      <w:r w:rsidR="00CA6894" w:rsidRPr="0096408D">
        <w:rPr>
          <w:bCs/>
          <w:iCs/>
          <w:lang w:val="en-GB"/>
        </w:rPr>
        <w:t xml:space="preserve">models, such as </w:t>
      </w:r>
      <w:r w:rsidR="009B1A53">
        <w:rPr>
          <w:b/>
          <w:bCs/>
          <w:i/>
          <w:iCs/>
          <w:lang w:val="en-GB"/>
        </w:rPr>
        <w:t xml:space="preserve">“Gibbs Reflective Cycle” and </w:t>
      </w:r>
      <w:r w:rsidR="00CA6894" w:rsidRPr="0096408D">
        <w:rPr>
          <w:b/>
          <w:bCs/>
          <w:i/>
          <w:iCs/>
          <w:lang w:val="en-GB"/>
        </w:rPr>
        <w:t>“Kolb Reflective Cycle”</w:t>
      </w:r>
      <w:r w:rsidR="00CA6894" w:rsidRPr="0096408D">
        <w:rPr>
          <w:bCs/>
          <w:iCs/>
          <w:lang w:val="en-GB"/>
        </w:rPr>
        <w:t xml:space="preserve"> to reflect on my learning experiences throughout the module session.</w:t>
      </w:r>
      <w:r w:rsidR="008215C1" w:rsidRPr="0096408D">
        <w:rPr>
          <w:lang w:val="en-GB"/>
        </w:rPr>
        <w:br w:type="page"/>
      </w:r>
    </w:p>
    <w:sdt>
      <w:sdtPr>
        <w:rPr>
          <w:rFonts w:ascii="Times New Roman" w:eastAsia="Times New Roman" w:hAnsi="Times New Roman" w:cs="Times New Roman"/>
          <w:b w:val="0"/>
          <w:bCs w:val="0"/>
          <w:color w:val="auto"/>
          <w:sz w:val="24"/>
          <w:szCs w:val="24"/>
          <w:lang w:val="en-GB"/>
        </w:rPr>
        <w:id w:val="4566276"/>
        <w:docPartObj>
          <w:docPartGallery w:val="Table of Contents"/>
          <w:docPartUnique/>
        </w:docPartObj>
      </w:sdtPr>
      <w:sdtEndPr/>
      <w:sdtContent>
        <w:p w14:paraId="4361BDFB" w14:textId="6FC0A32E" w:rsidR="006E234D" w:rsidRPr="00A55344" w:rsidRDefault="00A55344" w:rsidP="00736CE0">
          <w:pPr>
            <w:pStyle w:val="TOCHeading"/>
            <w:spacing w:line="360" w:lineRule="auto"/>
            <w:jc w:val="both"/>
            <w:rPr>
              <w:lang w:val="en-GB"/>
            </w:rPr>
          </w:pPr>
          <w:r w:rsidRPr="00A55344">
            <w:rPr>
              <w:rFonts w:ascii="Times New Roman" w:eastAsia="Times New Roman" w:hAnsi="Times New Roman" w:cs="Times New Roman"/>
              <w:color w:val="auto"/>
              <w:sz w:val="24"/>
              <w:szCs w:val="24"/>
              <w:lang w:val="en-GB"/>
            </w:rPr>
            <w:t>TABLE OF CONTENTS</w:t>
          </w:r>
        </w:p>
        <w:p w14:paraId="17C22B1D" w14:textId="499B195C" w:rsidR="009B1A53" w:rsidRDefault="00FE1BCA" w:rsidP="00A55344">
          <w:pPr>
            <w:pStyle w:val="TOC1"/>
            <w:rPr>
              <w:rFonts w:asciiTheme="minorHAnsi" w:eastAsiaTheme="minorEastAsia" w:hAnsiTheme="minorHAnsi" w:cstheme="minorBidi"/>
              <w:sz w:val="22"/>
              <w:szCs w:val="22"/>
            </w:rPr>
          </w:pPr>
          <w:r w:rsidRPr="0096408D">
            <w:fldChar w:fldCharType="begin"/>
          </w:r>
          <w:r w:rsidR="006E234D" w:rsidRPr="0096408D">
            <w:instrText xml:space="preserve"> TOC \o "1-3" \h \z \u </w:instrText>
          </w:r>
          <w:r w:rsidRPr="0096408D">
            <w:fldChar w:fldCharType="separate"/>
          </w:r>
          <w:hyperlink w:anchor="_Toc57723645" w:history="1">
            <w:r w:rsidR="009B1A53" w:rsidRPr="00A55344">
              <w:rPr>
                <w:rStyle w:val="Hyperlink"/>
                <w:color w:val="auto"/>
              </w:rPr>
              <w:t>Introduction</w:t>
            </w:r>
            <w:r w:rsidR="009B1A53">
              <w:rPr>
                <w:webHidden/>
              </w:rPr>
              <w:tab/>
            </w:r>
            <w:r w:rsidR="009B1A53">
              <w:rPr>
                <w:webHidden/>
              </w:rPr>
              <w:fldChar w:fldCharType="begin"/>
            </w:r>
            <w:r w:rsidR="009B1A53">
              <w:rPr>
                <w:webHidden/>
              </w:rPr>
              <w:instrText xml:space="preserve"> PAGEREF _Toc57723645 \h </w:instrText>
            </w:r>
            <w:r w:rsidR="009B1A53">
              <w:rPr>
                <w:webHidden/>
              </w:rPr>
            </w:r>
            <w:r w:rsidR="009B1A53">
              <w:rPr>
                <w:webHidden/>
              </w:rPr>
              <w:fldChar w:fldCharType="separate"/>
            </w:r>
            <w:r w:rsidR="006D034C">
              <w:rPr>
                <w:webHidden/>
              </w:rPr>
              <w:t>4</w:t>
            </w:r>
            <w:r w:rsidR="009B1A53">
              <w:rPr>
                <w:webHidden/>
              </w:rPr>
              <w:fldChar w:fldCharType="end"/>
            </w:r>
          </w:hyperlink>
        </w:p>
        <w:p w14:paraId="0EFCC4B7" w14:textId="7F536AAA" w:rsidR="009B1A53" w:rsidRDefault="009C6C21" w:rsidP="00A55344">
          <w:pPr>
            <w:pStyle w:val="TOC1"/>
            <w:rPr>
              <w:rFonts w:asciiTheme="minorHAnsi" w:eastAsiaTheme="minorEastAsia" w:hAnsiTheme="minorHAnsi" w:cstheme="minorBidi"/>
              <w:sz w:val="22"/>
              <w:szCs w:val="22"/>
            </w:rPr>
          </w:pPr>
          <w:hyperlink w:anchor="_Toc57723646" w:history="1">
            <w:r w:rsidR="009B1A53" w:rsidRPr="00A07023">
              <w:rPr>
                <w:rStyle w:val="Hyperlink"/>
              </w:rPr>
              <w:t>Time Management</w:t>
            </w:r>
            <w:r w:rsidR="009B1A53">
              <w:rPr>
                <w:webHidden/>
              </w:rPr>
              <w:tab/>
            </w:r>
            <w:r w:rsidR="009B1A53">
              <w:rPr>
                <w:webHidden/>
              </w:rPr>
              <w:fldChar w:fldCharType="begin"/>
            </w:r>
            <w:r w:rsidR="009B1A53">
              <w:rPr>
                <w:webHidden/>
              </w:rPr>
              <w:instrText xml:space="preserve"> PAGEREF _Toc57723646 \h </w:instrText>
            </w:r>
            <w:r w:rsidR="009B1A53">
              <w:rPr>
                <w:webHidden/>
              </w:rPr>
            </w:r>
            <w:r w:rsidR="009B1A53">
              <w:rPr>
                <w:webHidden/>
              </w:rPr>
              <w:fldChar w:fldCharType="separate"/>
            </w:r>
            <w:r w:rsidR="006D034C">
              <w:rPr>
                <w:webHidden/>
              </w:rPr>
              <w:t>4</w:t>
            </w:r>
            <w:r w:rsidR="009B1A53">
              <w:rPr>
                <w:webHidden/>
              </w:rPr>
              <w:fldChar w:fldCharType="end"/>
            </w:r>
          </w:hyperlink>
        </w:p>
        <w:p w14:paraId="12135768" w14:textId="08EC84E8" w:rsidR="009B1A53" w:rsidRDefault="009C6C21">
          <w:pPr>
            <w:pStyle w:val="TOC2"/>
            <w:tabs>
              <w:tab w:val="right" w:leader="dot" w:pos="9350"/>
            </w:tabs>
            <w:rPr>
              <w:rFonts w:asciiTheme="minorHAnsi" w:eastAsiaTheme="minorEastAsia" w:hAnsiTheme="minorHAnsi" w:cstheme="minorBidi"/>
              <w:noProof/>
              <w:sz w:val="22"/>
              <w:szCs w:val="22"/>
            </w:rPr>
          </w:pPr>
          <w:hyperlink w:anchor="_Toc57723647" w:history="1">
            <w:r w:rsidR="009B1A53" w:rsidRPr="00A07023">
              <w:rPr>
                <w:rStyle w:val="Hyperlink"/>
                <w:noProof/>
                <w:lang w:val="en-GB"/>
              </w:rPr>
              <w:t>Gibbs Reflective Cycle</w:t>
            </w:r>
            <w:r w:rsidR="009B1A53">
              <w:rPr>
                <w:noProof/>
                <w:webHidden/>
              </w:rPr>
              <w:tab/>
            </w:r>
            <w:r w:rsidR="009B1A53">
              <w:rPr>
                <w:noProof/>
                <w:webHidden/>
              </w:rPr>
              <w:fldChar w:fldCharType="begin"/>
            </w:r>
            <w:r w:rsidR="009B1A53">
              <w:rPr>
                <w:noProof/>
                <w:webHidden/>
              </w:rPr>
              <w:instrText xml:space="preserve"> PAGEREF _Toc57723647 \h </w:instrText>
            </w:r>
            <w:r w:rsidR="009B1A53">
              <w:rPr>
                <w:noProof/>
                <w:webHidden/>
              </w:rPr>
            </w:r>
            <w:r w:rsidR="009B1A53">
              <w:rPr>
                <w:noProof/>
                <w:webHidden/>
              </w:rPr>
              <w:fldChar w:fldCharType="separate"/>
            </w:r>
            <w:r w:rsidR="006D034C">
              <w:rPr>
                <w:noProof/>
                <w:webHidden/>
              </w:rPr>
              <w:t>4</w:t>
            </w:r>
            <w:r w:rsidR="009B1A53">
              <w:rPr>
                <w:noProof/>
                <w:webHidden/>
              </w:rPr>
              <w:fldChar w:fldCharType="end"/>
            </w:r>
          </w:hyperlink>
        </w:p>
        <w:p w14:paraId="0B0CE9BB" w14:textId="46283A9B" w:rsidR="009B1A53" w:rsidRPr="00A55344" w:rsidRDefault="009C6C21" w:rsidP="00A55344">
          <w:pPr>
            <w:pStyle w:val="TOC1"/>
            <w:rPr>
              <w:rFonts w:asciiTheme="minorHAnsi" w:eastAsiaTheme="minorEastAsia" w:hAnsiTheme="minorHAnsi" w:cstheme="minorBidi"/>
              <w:sz w:val="22"/>
              <w:szCs w:val="22"/>
            </w:rPr>
          </w:pPr>
          <w:hyperlink w:anchor="_Toc57723648" w:history="1">
            <w:r w:rsidR="009B1A53" w:rsidRPr="00A55344">
              <w:rPr>
                <w:rStyle w:val="Hyperlink"/>
                <w:color w:val="auto"/>
              </w:rPr>
              <w:t>Academic Writing (Paraphrasing and Summarising)</w:t>
            </w:r>
            <w:r w:rsidR="009B1A53" w:rsidRPr="00A55344">
              <w:rPr>
                <w:webHidden/>
              </w:rPr>
              <w:tab/>
            </w:r>
            <w:r w:rsidR="009B1A53" w:rsidRPr="00A55344">
              <w:rPr>
                <w:webHidden/>
              </w:rPr>
              <w:fldChar w:fldCharType="begin"/>
            </w:r>
            <w:r w:rsidR="009B1A53" w:rsidRPr="00A55344">
              <w:rPr>
                <w:webHidden/>
              </w:rPr>
              <w:instrText xml:space="preserve"> PAGEREF _Toc57723648 \h </w:instrText>
            </w:r>
            <w:r w:rsidR="009B1A53" w:rsidRPr="00A55344">
              <w:rPr>
                <w:webHidden/>
              </w:rPr>
            </w:r>
            <w:r w:rsidR="009B1A53" w:rsidRPr="00A55344">
              <w:rPr>
                <w:webHidden/>
              </w:rPr>
              <w:fldChar w:fldCharType="separate"/>
            </w:r>
            <w:r w:rsidR="006D034C">
              <w:rPr>
                <w:webHidden/>
              </w:rPr>
              <w:t>6</w:t>
            </w:r>
            <w:r w:rsidR="009B1A53" w:rsidRPr="00A55344">
              <w:rPr>
                <w:webHidden/>
              </w:rPr>
              <w:fldChar w:fldCharType="end"/>
            </w:r>
          </w:hyperlink>
        </w:p>
        <w:p w14:paraId="096F6036" w14:textId="24CCE3B1" w:rsidR="009B1A53" w:rsidRDefault="009C6C21" w:rsidP="00A55344">
          <w:pPr>
            <w:pStyle w:val="TOC1"/>
            <w:rPr>
              <w:rFonts w:asciiTheme="minorHAnsi" w:eastAsiaTheme="minorEastAsia" w:hAnsiTheme="minorHAnsi" w:cstheme="minorBidi"/>
              <w:sz w:val="22"/>
              <w:szCs w:val="22"/>
            </w:rPr>
          </w:pPr>
          <w:hyperlink w:anchor="_Toc57723649" w:history="1">
            <w:r w:rsidR="009B1A53" w:rsidRPr="00A07023">
              <w:rPr>
                <w:rStyle w:val="Hyperlink"/>
              </w:rPr>
              <w:t>Public Speaking</w:t>
            </w:r>
            <w:r w:rsidR="009B1A53">
              <w:rPr>
                <w:webHidden/>
              </w:rPr>
              <w:tab/>
            </w:r>
            <w:r w:rsidR="009B1A53">
              <w:rPr>
                <w:webHidden/>
              </w:rPr>
              <w:fldChar w:fldCharType="begin"/>
            </w:r>
            <w:r w:rsidR="009B1A53">
              <w:rPr>
                <w:webHidden/>
              </w:rPr>
              <w:instrText xml:space="preserve"> PAGEREF _Toc57723649 \h </w:instrText>
            </w:r>
            <w:r w:rsidR="009B1A53">
              <w:rPr>
                <w:webHidden/>
              </w:rPr>
            </w:r>
            <w:r w:rsidR="009B1A53">
              <w:rPr>
                <w:webHidden/>
              </w:rPr>
              <w:fldChar w:fldCharType="separate"/>
            </w:r>
            <w:r w:rsidR="006D034C">
              <w:rPr>
                <w:webHidden/>
              </w:rPr>
              <w:t>7</w:t>
            </w:r>
            <w:r w:rsidR="009B1A53">
              <w:rPr>
                <w:webHidden/>
              </w:rPr>
              <w:fldChar w:fldCharType="end"/>
            </w:r>
          </w:hyperlink>
        </w:p>
        <w:p w14:paraId="10CAB0B7" w14:textId="40B66001" w:rsidR="009B1A53" w:rsidRDefault="009C6C21" w:rsidP="00A55344">
          <w:pPr>
            <w:pStyle w:val="TOC1"/>
            <w:rPr>
              <w:rFonts w:asciiTheme="minorHAnsi" w:eastAsiaTheme="minorEastAsia" w:hAnsiTheme="minorHAnsi" w:cstheme="minorBidi"/>
              <w:sz w:val="22"/>
              <w:szCs w:val="22"/>
            </w:rPr>
          </w:pPr>
          <w:hyperlink w:anchor="_Toc57723650" w:history="1">
            <w:r w:rsidR="009B1A53" w:rsidRPr="00A07023">
              <w:rPr>
                <w:rStyle w:val="Hyperlink"/>
              </w:rPr>
              <w:t>Analytical and Critical Thinking</w:t>
            </w:r>
            <w:r w:rsidR="009B1A53">
              <w:rPr>
                <w:webHidden/>
              </w:rPr>
              <w:tab/>
            </w:r>
            <w:r w:rsidR="009B1A53">
              <w:rPr>
                <w:webHidden/>
              </w:rPr>
              <w:fldChar w:fldCharType="begin"/>
            </w:r>
            <w:r w:rsidR="009B1A53">
              <w:rPr>
                <w:webHidden/>
              </w:rPr>
              <w:instrText xml:space="preserve"> PAGEREF _Toc57723650 \h </w:instrText>
            </w:r>
            <w:r w:rsidR="009B1A53">
              <w:rPr>
                <w:webHidden/>
              </w:rPr>
            </w:r>
            <w:r w:rsidR="009B1A53">
              <w:rPr>
                <w:webHidden/>
              </w:rPr>
              <w:fldChar w:fldCharType="separate"/>
            </w:r>
            <w:r w:rsidR="006D034C">
              <w:rPr>
                <w:webHidden/>
              </w:rPr>
              <w:t>8</w:t>
            </w:r>
            <w:r w:rsidR="009B1A53">
              <w:rPr>
                <w:webHidden/>
              </w:rPr>
              <w:fldChar w:fldCharType="end"/>
            </w:r>
          </w:hyperlink>
        </w:p>
        <w:p w14:paraId="4AEA1FB1" w14:textId="244ED806" w:rsidR="009B1A53" w:rsidRPr="00A55344" w:rsidRDefault="009C6C21">
          <w:pPr>
            <w:pStyle w:val="TOC2"/>
            <w:tabs>
              <w:tab w:val="right" w:leader="dot" w:pos="9350"/>
            </w:tabs>
            <w:rPr>
              <w:rFonts w:asciiTheme="minorHAnsi" w:eastAsiaTheme="minorEastAsia" w:hAnsiTheme="minorHAnsi" w:cstheme="minorBidi"/>
              <w:noProof/>
              <w:sz w:val="22"/>
              <w:szCs w:val="22"/>
            </w:rPr>
          </w:pPr>
          <w:hyperlink w:anchor="_Toc57723651" w:history="1">
            <w:r w:rsidR="009B1A53" w:rsidRPr="00A55344">
              <w:rPr>
                <w:rStyle w:val="Hyperlink"/>
                <w:noProof/>
                <w:color w:val="auto"/>
                <w:lang w:val="en-GB"/>
              </w:rPr>
              <w:t>Kolb Reflective Cycle</w:t>
            </w:r>
            <w:r w:rsidR="009B1A53" w:rsidRPr="00A55344">
              <w:rPr>
                <w:noProof/>
                <w:webHidden/>
              </w:rPr>
              <w:tab/>
            </w:r>
            <w:r w:rsidR="009B1A53" w:rsidRPr="00A55344">
              <w:rPr>
                <w:noProof/>
                <w:webHidden/>
              </w:rPr>
              <w:fldChar w:fldCharType="begin"/>
            </w:r>
            <w:r w:rsidR="009B1A53" w:rsidRPr="00A55344">
              <w:rPr>
                <w:noProof/>
                <w:webHidden/>
              </w:rPr>
              <w:instrText xml:space="preserve"> PAGEREF _Toc57723651 \h </w:instrText>
            </w:r>
            <w:r w:rsidR="009B1A53" w:rsidRPr="00A55344">
              <w:rPr>
                <w:noProof/>
                <w:webHidden/>
              </w:rPr>
            </w:r>
            <w:r w:rsidR="009B1A53" w:rsidRPr="00A55344">
              <w:rPr>
                <w:noProof/>
                <w:webHidden/>
              </w:rPr>
              <w:fldChar w:fldCharType="separate"/>
            </w:r>
            <w:r w:rsidR="006D034C">
              <w:rPr>
                <w:noProof/>
                <w:webHidden/>
              </w:rPr>
              <w:t>8</w:t>
            </w:r>
            <w:r w:rsidR="009B1A53" w:rsidRPr="00A55344">
              <w:rPr>
                <w:noProof/>
                <w:webHidden/>
              </w:rPr>
              <w:fldChar w:fldCharType="end"/>
            </w:r>
          </w:hyperlink>
        </w:p>
        <w:p w14:paraId="12CEA085" w14:textId="48C9D84F" w:rsidR="009B1A53" w:rsidRPr="00A55344" w:rsidRDefault="009C6C21" w:rsidP="00A55344">
          <w:pPr>
            <w:pStyle w:val="TOC1"/>
            <w:rPr>
              <w:rFonts w:asciiTheme="minorHAnsi" w:eastAsiaTheme="minorEastAsia" w:hAnsiTheme="minorHAnsi" w:cstheme="minorBidi"/>
              <w:sz w:val="22"/>
              <w:szCs w:val="22"/>
            </w:rPr>
          </w:pPr>
          <w:hyperlink w:anchor="_Toc57723652" w:history="1">
            <w:r w:rsidR="009B1A53" w:rsidRPr="00A55344">
              <w:rPr>
                <w:rStyle w:val="Hyperlink"/>
                <w:color w:val="auto"/>
              </w:rPr>
              <w:t>CV Writing</w:t>
            </w:r>
            <w:r w:rsidR="009B1A53" w:rsidRPr="00A55344">
              <w:rPr>
                <w:webHidden/>
              </w:rPr>
              <w:tab/>
            </w:r>
            <w:r w:rsidR="009B1A53" w:rsidRPr="00A55344">
              <w:rPr>
                <w:webHidden/>
              </w:rPr>
              <w:fldChar w:fldCharType="begin"/>
            </w:r>
            <w:r w:rsidR="009B1A53" w:rsidRPr="00A55344">
              <w:rPr>
                <w:webHidden/>
              </w:rPr>
              <w:instrText xml:space="preserve"> PAGEREF _Toc57723652 \h </w:instrText>
            </w:r>
            <w:r w:rsidR="009B1A53" w:rsidRPr="00A55344">
              <w:rPr>
                <w:webHidden/>
              </w:rPr>
            </w:r>
            <w:r w:rsidR="009B1A53" w:rsidRPr="00A55344">
              <w:rPr>
                <w:webHidden/>
              </w:rPr>
              <w:fldChar w:fldCharType="separate"/>
            </w:r>
            <w:r w:rsidR="006D034C">
              <w:rPr>
                <w:webHidden/>
              </w:rPr>
              <w:t>9</w:t>
            </w:r>
            <w:r w:rsidR="009B1A53" w:rsidRPr="00A55344">
              <w:rPr>
                <w:webHidden/>
              </w:rPr>
              <w:fldChar w:fldCharType="end"/>
            </w:r>
          </w:hyperlink>
        </w:p>
        <w:p w14:paraId="1BF0D247" w14:textId="3AED4DB6" w:rsidR="009B1A53" w:rsidRPr="00A55344" w:rsidRDefault="009C6C21" w:rsidP="00A55344">
          <w:pPr>
            <w:pStyle w:val="TOC1"/>
            <w:rPr>
              <w:rFonts w:asciiTheme="minorHAnsi" w:eastAsiaTheme="minorEastAsia" w:hAnsiTheme="minorHAnsi" w:cstheme="minorBidi"/>
              <w:sz w:val="22"/>
              <w:szCs w:val="22"/>
            </w:rPr>
          </w:pPr>
          <w:hyperlink w:anchor="_Toc57723653" w:history="1">
            <w:r w:rsidR="009B1A53" w:rsidRPr="00A55344">
              <w:rPr>
                <w:rStyle w:val="Hyperlink"/>
                <w:color w:val="auto"/>
              </w:rPr>
              <w:t>Conclusion</w:t>
            </w:r>
            <w:r w:rsidR="009B1A53" w:rsidRPr="00A55344">
              <w:rPr>
                <w:webHidden/>
              </w:rPr>
              <w:tab/>
            </w:r>
            <w:r w:rsidR="009B1A53" w:rsidRPr="00A55344">
              <w:rPr>
                <w:webHidden/>
              </w:rPr>
              <w:fldChar w:fldCharType="begin"/>
            </w:r>
            <w:r w:rsidR="009B1A53" w:rsidRPr="00A55344">
              <w:rPr>
                <w:webHidden/>
              </w:rPr>
              <w:instrText xml:space="preserve"> PAGEREF _Toc57723653 \h </w:instrText>
            </w:r>
            <w:r w:rsidR="009B1A53" w:rsidRPr="00A55344">
              <w:rPr>
                <w:webHidden/>
              </w:rPr>
            </w:r>
            <w:r w:rsidR="009B1A53" w:rsidRPr="00A55344">
              <w:rPr>
                <w:webHidden/>
              </w:rPr>
              <w:fldChar w:fldCharType="separate"/>
            </w:r>
            <w:r w:rsidR="006D034C">
              <w:rPr>
                <w:webHidden/>
              </w:rPr>
              <w:t>10</w:t>
            </w:r>
            <w:r w:rsidR="009B1A53" w:rsidRPr="00A55344">
              <w:rPr>
                <w:webHidden/>
              </w:rPr>
              <w:fldChar w:fldCharType="end"/>
            </w:r>
          </w:hyperlink>
        </w:p>
        <w:p w14:paraId="00BFBDF8" w14:textId="043583ED" w:rsidR="009B1A53" w:rsidRDefault="009C6C21" w:rsidP="00A55344">
          <w:pPr>
            <w:pStyle w:val="TOC1"/>
            <w:rPr>
              <w:rFonts w:asciiTheme="minorHAnsi" w:eastAsiaTheme="minorEastAsia" w:hAnsiTheme="minorHAnsi" w:cstheme="minorBidi"/>
              <w:sz w:val="22"/>
              <w:szCs w:val="22"/>
            </w:rPr>
          </w:pPr>
          <w:hyperlink w:anchor="_Toc57723654" w:history="1">
            <w:r w:rsidR="009B1A53" w:rsidRPr="00A07023">
              <w:rPr>
                <w:rStyle w:val="Hyperlink"/>
              </w:rPr>
              <w:t>Reference List</w:t>
            </w:r>
            <w:r w:rsidR="009B1A53">
              <w:rPr>
                <w:webHidden/>
              </w:rPr>
              <w:tab/>
            </w:r>
            <w:r w:rsidR="009B1A53">
              <w:rPr>
                <w:webHidden/>
              </w:rPr>
              <w:fldChar w:fldCharType="begin"/>
            </w:r>
            <w:r w:rsidR="009B1A53">
              <w:rPr>
                <w:webHidden/>
              </w:rPr>
              <w:instrText xml:space="preserve"> PAGEREF _Toc57723654 \h </w:instrText>
            </w:r>
            <w:r w:rsidR="009B1A53">
              <w:rPr>
                <w:webHidden/>
              </w:rPr>
            </w:r>
            <w:r w:rsidR="009B1A53">
              <w:rPr>
                <w:webHidden/>
              </w:rPr>
              <w:fldChar w:fldCharType="separate"/>
            </w:r>
            <w:r w:rsidR="006D034C">
              <w:rPr>
                <w:webHidden/>
              </w:rPr>
              <w:t>11</w:t>
            </w:r>
            <w:r w:rsidR="009B1A53">
              <w:rPr>
                <w:webHidden/>
              </w:rPr>
              <w:fldChar w:fldCharType="end"/>
            </w:r>
          </w:hyperlink>
        </w:p>
        <w:p w14:paraId="56E79435" w14:textId="77777777" w:rsidR="006E234D" w:rsidRPr="0096408D" w:rsidRDefault="00FE1BCA" w:rsidP="00736CE0">
          <w:pPr>
            <w:spacing w:line="360" w:lineRule="auto"/>
            <w:rPr>
              <w:lang w:val="en-GB"/>
            </w:rPr>
          </w:pPr>
          <w:r w:rsidRPr="0096408D">
            <w:rPr>
              <w:lang w:val="en-GB"/>
            </w:rPr>
            <w:fldChar w:fldCharType="end"/>
          </w:r>
        </w:p>
      </w:sdtContent>
    </w:sdt>
    <w:p w14:paraId="0D2D892E" w14:textId="77777777" w:rsidR="00616DA2" w:rsidRPr="0096408D" w:rsidRDefault="008215C1" w:rsidP="00453778">
      <w:pPr>
        <w:pStyle w:val="Normal1"/>
        <w:spacing w:line="360" w:lineRule="auto"/>
        <w:jc w:val="center"/>
        <w:rPr>
          <w:b/>
          <w:sz w:val="28"/>
          <w:szCs w:val="28"/>
          <w:lang w:val="en-GB"/>
        </w:rPr>
      </w:pPr>
      <w:r w:rsidRPr="0096408D">
        <w:rPr>
          <w:lang w:val="en-GB"/>
        </w:rPr>
        <w:br w:type="page"/>
      </w:r>
    </w:p>
    <w:p w14:paraId="26F45313" w14:textId="77777777" w:rsidR="005E1422" w:rsidRPr="00A55344" w:rsidRDefault="00AF3D7A" w:rsidP="00453778">
      <w:pPr>
        <w:pStyle w:val="Heading1"/>
        <w:rPr>
          <w:lang w:val="en-GB"/>
        </w:rPr>
      </w:pPr>
      <w:bookmarkStart w:id="0" w:name="_2d3iv0ga3syf" w:colFirst="0" w:colLast="0"/>
      <w:bookmarkStart w:id="1" w:name="_Toc57723645"/>
      <w:bookmarkEnd w:id="0"/>
      <w:r w:rsidRPr="00A55344">
        <w:rPr>
          <w:lang w:val="en-GB"/>
        </w:rPr>
        <w:lastRenderedPageBreak/>
        <w:t>Introduction</w:t>
      </w:r>
      <w:bookmarkEnd w:id="1"/>
    </w:p>
    <w:p w14:paraId="0623BD92" w14:textId="228BD368" w:rsidR="00AF3D7A" w:rsidRDefault="00046DFA" w:rsidP="00453778">
      <w:pPr>
        <w:pStyle w:val="Normal1"/>
        <w:spacing w:line="360" w:lineRule="auto"/>
        <w:rPr>
          <w:lang w:val="en-GB"/>
        </w:rPr>
      </w:pPr>
      <w:r w:rsidRPr="00A55344">
        <w:rPr>
          <w:b/>
          <w:i/>
          <w:lang w:val="en-GB"/>
        </w:rPr>
        <w:t>Academic and employability skills</w:t>
      </w:r>
      <w:r w:rsidRPr="00A55344">
        <w:rPr>
          <w:lang w:val="en-GB"/>
        </w:rPr>
        <w:t xml:space="preserve"> can be defined as a crucial skill in terms of </w:t>
      </w:r>
      <w:r w:rsidR="00B8292A" w:rsidRPr="00A55344">
        <w:rPr>
          <w:lang w:val="en-GB"/>
        </w:rPr>
        <w:t>improving</w:t>
      </w:r>
      <w:r w:rsidRPr="00A55344">
        <w:rPr>
          <w:lang w:val="en-GB"/>
        </w:rPr>
        <w:t xml:space="preserve"> </w:t>
      </w:r>
      <w:r w:rsidR="00CA6830" w:rsidRPr="00A55344">
        <w:rPr>
          <w:lang w:val="en-GB"/>
        </w:rPr>
        <w:t xml:space="preserve">professional efficiencies. </w:t>
      </w:r>
      <w:r w:rsidR="00AF3D7A" w:rsidRPr="00A55344">
        <w:rPr>
          <w:lang w:val="en-GB"/>
        </w:rPr>
        <w:t xml:space="preserve"> </w:t>
      </w:r>
      <w:r w:rsidR="00CA6830" w:rsidRPr="00A55344">
        <w:rPr>
          <w:lang w:val="en-GB"/>
        </w:rPr>
        <w:t xml:space="preserve">Additionally, employability skills </w:t>
      </w:r>
      <w:r w:rsidR="005C4C8F" w:rsidRPr="00A55344">
        <w:rPr>
          <w:lang w:val="en-GB"/>
        </w:rPr>
        <w:t xml:space="preserve">are essential due to </w:t>
      </w:r>
      <w:r w:rsidR="00B8292A" w:rsidRPr="00A55344">
        <w:rPr>
          <w:lang w:val="en-GB"/>
        </w:rPr>
        <w:t>effectiveness</w:t>
      </w:r>
      <w:r w:rsidR="005C4C8F" w:rsidRPr="00A55344">
        <w:rPr>
          <w:lang w:val="en-GB"/>
        </w:rPr>
        <w:t xml:space="preserve"> in labour market. This report is going reflect on different topic, such as </w:t>
      </w:r>
      <w:r w:rsidR="009D5ECD" w:rsidRPr="00A55344">
        <w:rPr>
          <w:lang w:val="en-GB"/>
        </w:rPr>
        <w:t>time management, academic writing along with paraphrasing, public speaking, critical and analytical thinking, and CV writing through using different models.</w:t>
      </w:r>
    </w:p>
    <w:p w14:paraId="6939F4AD" w14:textId="77777777" w:rsidR="005B1EEA" w:rsidRPr="00A55344" w:rsidRDefault="005B1EEA" w:rsidP="00453778">
      <w:pPr>
        <w:pStyle w:val="Normal1"/>
        <w:spacing w:line="360" w:lineRule="auto"/>
        <w:rPr>
          <w:lang w:val="en-GB"/>
        </w:rPr>
      </w:pPr>
    </w:p>
    <w:p w14:paraId="242C5053" w14:textId="77777777" w:rsidR="00616DA2" w:rsidRPr="0096408D" w:rsidRDefault="008215C1" w:rsidP="00453778">
      <w:pPr>
        <w:pStyle w:val="Heading1"/>
        <w:rPr>
          <w:lang w:val="en-GB"/>
        </w:rPr>
      </w:pPr>
      <w:bookmarkStart w:id="2" w:name="_Toc57723646"/>
      <w:r w:rsidRPr="0096408D">
        <w:rPr>
          <w:lang w:val="en-GB"/>
        </w:rPr>
        <w:t>Time Management</w:t>
      </w:r>
      <w:bookmarkEnd w:id="2"/>
    </w:p>
    <w:p w14:paraId="5312422A" w14:textId="77777777" w:rsidR="00616DA2" w:rsidRPr="0096408D" w:rsidRDefault="008215C1" w:rsidP="00453778">
      <w:pPr>
        <w:pStyle w:val="Heading2"/>
        <w:rPr>
          <w:lang w:val="en-GB"/>
        </w:rPr>
      </w:pPr>
      <w:bookmarkStart w:id="3" w:name="_sqhddtq24ziy" w:colFirst="0" w:colLast="0"/>
      <w:bookmarkStart w:id="4" w:name="_Toc57723647"/>
      <w:bookmarkEnd w:id="3"/>
      <w:r w:rsidRPr="0096408D">
        <w:rPr>
          <w:lang w:val="en-GB"/>
        </w:rPr>
        <w:t>Gibbs Reflective Cycle</w:t>
      </w:r>
      <w:bookmarkEnd w:id="4"/>
      <w:r w:rsidRPr="0096408D">
        <w:rPr>
          <w:lang w:val="en-GB"/>
        </w:rPr>
        <w:t xml:space="preserve">  </w:t>
      </w:r>
    </w:p>
    <w:p w14:paraId="7E812011" w14:textId="77777777" w:rsidR="00616DA2" w:rsidRPr="0096408D" w:rsidRDefault="008215C1" w:rsidP="00453778">
      <w:pPr>
        <w:pStyle w:val="Normal1"/>
        <w:spacing w:line="360" w:lineRule="auto"/>
        <w:rPr>
          <w:lang w:val="en-GB"/>
        </w:rPr>
      </w:pPr>
      <w:r w:rsidRPr="0096408D">
        <w:rPr>
          <w:b/>
          <w:i/>
          <w:lang w:val="en-GB"/>
        </w:rPr>
        <w:t>“Gibbs Reflective Cycle”</w:t>
      </w:r>
      <w:r w:rsidRPr="0096408D">
        <w:rPr>
          <w:lang w:val="en-GB"/>
        </w:rPr>
        <w:t xml:space="preserve"> is required to provide a structure to learning experiences of an individual through undertaking five relevant components, such as </w:t>
      </w:r>
      <w:r w:rsidRPr="0096408D">
        <w:rPr>
          <w:b/>
          <w:i/>
          <w:lang w:val="en-GB"/>
        </w:rPr>
        <w:t xml:space="preserve">“description”, “feelings”, “evaluation”, “analysis”, “conclusion” </w:t>
      </w:r>
      <w:r w:rsidRPr="0096408D">
        <w:rPr>
          <w:lang w:val="en-GB"/>
        </w:rPr>
        <w:t xml:space="preserve">and </w:t>
      </w:r>
      <w:r w:rsidRPr="0096408D">
        <w:rPr>
          <w:b/>
          <w:i/>
          <w:lang w:val="en-GB"/>
        </w:rPr>
        <w:t xml:space="preserve">“action plan” </w:t>
      </w:r>
      <w:r w:rsidRPr="0096408D">
        <w:rPr>
          <w:lang w:val="en-GB"/>
        </w:rPr>
        <w:t>(Gibbs, 1988). In this context, I have undertaken this model to reflect on my learning experiences during this module:</w:t>
      </w:r>
    </w:p>
    <w:p w14:paraId="3AB83213" w14:textId="77777777" w:rsidR="00616DA2" w:rsidRPr="0096408D" w:rsidRDefault="008215C1" w:rsidP="00453778">
      <w:pPr>
        <w:pStyle w:val="Normal1"/>
        <w:spacing w:line="360" w:lineRule="auto"/>
        <w:rPr>
          <w:b/>
          <w:lang w:val="en-GB"/>
        </w:rPr>
      </w:pPr>
      <w:r w:rsidRPr="0096408D">
        <w:rPr>
          <w:b/>
          <w:lang w:val="en-GB"/>
        </w:rPr>
        <w:t>Description:</w:t>
      </w:r>
    </w:p>
    <w:p w14:paraId="4765CD28" w14:textId="4B90BC60" w:rsidR="00616DA2" w:rsidRPr="0096408D" w:rsidRDefault="008215C1" w:rsidP="00453778">
      <w:pPr>
        <w:pStyle w:val="Normal1"/>
        <w:spacing w:line="360" w:lineRule="auto"/>
        <w:rPr>
          <w:lang w:val="en-GB"/>
        </w:rPr>
      </w:pPr>
      <w:r w:rsidRPr="0096408D">
        <w:rPr>
          <w:lang w:val="en-GB"/>
        </w:rPr>
        <w:t xml:space="preserve">During this module, I have been introduced to the significance of time-management efficiency. My tutor has provided me with a </w:t>
      </w:r>
      <w:r w:rsidR="00DB05CB" w:rsidRPr="0096408D">
        <w:rPr>
          <w:lang w:val="en-GB"/>
        </w:rPr>
        <w:t>strict projected</w:t>
      </w:r>
      <w:r w:rsidRPr="0096408D">
        <w:rPr>
          <w:lang w:val="en-GB"/>
        </w:rPr>
        <w:t xml:space="preserve"> deadline to submit my assignment.   </w:t>
      </w:r>
    </w:p>
    <w:p w14:paraId="277C5199" w14:textId="77777777" w:rsidR="00616DA2" w:rsidRPr="0096408D" w:rsidRDefault="008215C1" w:rsidP="00453778">
      <w:pPr>
        <w:pStyle w:val="Normal1"/>
        <w:spacing w:line="360" w:lineRule="auto"/>
        <w:rPr>
          <w:b/>
          <w:lang w:val="en-GB"/>
        </w:rPr>
      </w:pPr>
      <w:r w:rsidRPr="0096408D">
        <w:rPr>
          <w:b/>
          <w:lang w:val="en-GB"/>
        </w:rPr>
        <w:t>Feeling</w:t>
      </w:r>
      <w:r w:rsidR="007F34E0" w:rsidRPr="0096408D">
        <w:rPr>
          <w:b/>
          <w:lang w:val="en-GB"/>
        </w:rPr>
        <w:t>s</w:t>
      </w:r>
      <w:r w:rsidRPr="0096408D">
        <w:rPr>
          <w:b/>
          <w:lang w:val="en-GB"/>
        </w:rPr>
        <w:t xml:space="preserve">: </w:t>
      </w:r>
    </w:p>
    <w:p w14:paraId="67531ACB" w14:textId="77777777" w:rsidR="00616DA2" w:rsidRPr="0096408D" w:rsidRDefault="008215C1" w:rsidP="00453778">
      <w:pPr>
        <w:pStyle w:val="Normal1"/>
        <w:spacing w:line="360" w:lineRule="auto"/>
        <w:rPr>
          <w:lang w:val="en-GB"/>
        </w:rPr>
      </w:pPr>
      <w:r w:rsidRPr="0096408D">
        <w:rPr>
          <w:lang w:val="en-GB"/>
        </w:rPr>
        <w:t xml:space="preserve">In this situation, it creates extra pressure on me, as I was not prepared for submitting my assignment. </w:t>
      </w:r>
      <w:r w:rsidR="009A1B62" w:rsidRPr="0096408D">
        <w:rPr>
          <w:lang w:val="en-GB"/>
        </w:rPr>
        <w:t>Time management leads to an efficient academic and employability knowledge (</w:t>
      </w:r>
      <w:r w:rsidR="009A1B62" w:rsidRPr="0096408D">
        <w:rPr>
          <w:color w:val="000000" w:themeColor="text1"/>
          <w:shd w:val="clear" w:color="auto" w:fill="FFFFFF"/>
          <w:lang w:val="en-GB"/>
        </w:rPr>
        <w:t>McMillan and Weyers, 2006)</w:t>
      </w:r>
    </w:p>
    <w:p w14:paraId="7A37D122" w14:textId="77777777" w:rsidR="00616DA2" w:rsidRPr="0096408D" w:rsidRDefault="008215C1" w:rsidP="00453778">
      <w:pPr>
        <w:pStyle w:val="Normal1"/>
        <w:spacing w:line="360" w:lineRule="auto"/>
        <w:rPr>
          <w:b/>
          <w:lang w:val="en-GB"/>
        </w:rPr>
      </w:pPr>
      <w:r w:rsidRPr="0096408D">
        <w:rPr>
          <w:b/>
          <w:lang w:val="en-GB"/>
        </w:rPr>
        <w:t>Evaluation:</w:t>
      </w:r>
    </w:p>
    <w:p w14:paraId="4A5EFB10" w14:textId="77777777" w:rsidR="00616DA2" w:rsidRPr="0096408D" w:rsidRDefault="008215C1" w:rsidP="00453778">
      <w:pPr>
        <w:pStyle w:val="Normal1"/>
        <w:spacing w:line="360" w:lineRule="auto"/>
        <w:rPr>
          <w:lang w:val="en-GB"/>
        </w:rPr>
      </w:pPr>
      <w:r w:rsidRPr="0096408D">
        <w:rPr>
          <w:lang w:val="en-GB"/>
        </w:rPr>
        <w:t>During this module, as a good experience, I have learned how to work under pressure through managing my daily schedules. At the same time, as a bad experience, I struggled to meet deadlines.</w:t>
      </w:r>
    </w:p>
    <w:p w14:paraId="38D27C70" w14:textId="77777777" w:rsidR="00616DA2" w:rsidRPr="0096408D" w:rsidRDefault="008215C1" w:rsidP="00453778">
      <w:pPr>
        <w:pStyle w:val="Normal1"/>
        <w:spacing w:line="360" w:lineRule="auto"/>
        <w:jc w:val="center"/>
        <w:rPr>
          <w:lang w:val="en-GB"/>
        </w:rPr>
      </w:pPr>
      <w:r w:rsidRPr="0096408D">
        <w:rPr>
          <w:noProof/>
        </w:rPr>
        <w:lastRenderedPageBreak/>
        <w:drawing>
          <wp:inline distT="114300" distB="114300" distL="114300" distR="114300" wp14:anchorId="2D3A55CE" wp14:editId="31FA8273">
            <wp:extent cx="3300413" cy="3300413"/>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635385381" name="image2.png"/>
                    <pic:cNvPicPr/>
                  </pic:nvPicPr>
                  <pic:blipFill>
                    <a:blip r:embed="rId9"/>
                    <a:stretch>
                      <a:fillRect/>
                    </a:stretch>
                  </pic:blipFill>
                  <pic:spPr>
                    <a:xfrm>
                      <a:off x="0" y="0"/>
                      <a:ext cx="3300413" cy="3300413"/>
                    </a:xfrm>
                    <a:prstGeom prst="rect">
                      <a:avLst/>
                    </a:prstGeom>
                    <a:ln w="25400">
                      <a:solidFill>
                        <a:srgbClr val="000000"/>
                      </a:solidFill>
                      <a:prstDash val="solid"/>
                    </a:ln>
                  </pic:spPr>
                </pic:pic>
              </a:graphicData>
            </a:graphic>
          </wp:inline>
        </w:drawing>
      </w:r>
    </w:p>
    <w:p w14:paraId="7DFCB68A" w14:textId="77777777" w:rsidR="00616DA2" w:rsidRPr="0096408D" w:rsidRDefault="008215C1" w:rsidP="00453778">
      <w:pPr>
        <w:pStyle w:val="Normal1"/>
        <w:spacing w:line="360" w:lineRule="auto"/>
        <w:jc w:val="center"/>
        <w:rPr>
          <w:b/>
          <w:lang w:val="en-GB"/>
        </w:rPr>
      </w:pPr>
      <w:r w:rsidRPr="0096408D">
        <w:rPr>
          <w:b/>
          <w:lang w:val="en-GB"/>
        </w:rPr>
        <w:t>Figure 1: Gibbs Reflective Cycle</w:t>
      </w:r>
    </w:p>
    <w:p w14:paraId="62F3D4E0" w14:textId="77777777" w:rsidR="00616DA2" w:rsidRPr="0096408D" w:rsidRDefault="008215C1" w:rsidP="00453778">
      <w:pPr>
        <w:pStyle w:val="Normal1"/>
        <w:spacing w:line="360" w:lineRule="auto"/>
        <w:jc w:val="center"/>
        <w:rPr>
          <w:lang w:val="en-GB"/>
        </w:rPr>
      </w:pPr>
      <w:r w:rsidRPr="0096408D">
        <w:rPr>
          <w:lang w:val="en-GB"/>
        </w:rPr>
        <w:t>(Source: Ed.ac.uk, 2020)</w:t>
      </w:r>
    </w:p>
    <w:p w14:paraId="3F3A823F" w14:textId="77777777" w:rsidR="00616DA2" w:rsidRPr="0096408D" w:rsidRDefault="008215C1" w:rsidP="00453778">
      <w:pPr>
        <w:pStyle w:val="Normal1"/>
        <w:spacing w:line="360" w:lineRule="auto"/>
        <w:rPr>
          <w:lang w:val="en-GB"/>
        </w:rPr>
      </w:pPr>
      <w:r w:rsidRPr="0096408D">
        <w:rPr>
          <w:b/>
          <w:lang w:val="en-GB"/>
        </w:rPr>
        <w:t>Analysis</w:t>
      </w:r>
      <w:r w:rsidRPr="0096408D">
        <w:rPr>
          <w:lang w:val="en-GB"/>
        </w:rPr>
        <w:t>:</w:t>
      </w:r>
    </w:p>
    <w:p w14:paraId="42A381CE" w14:textId="77777777" w:rsidR="00616DA2" w:rsidRPr="0096408D" w:rsidRDefault="008215C1" w:rsidP="00453778">
      <w:pPr>
        <w:pStyle w:val="Normal1"/>
        <w:spacing w:line="360" w:lineRule="auto"/>
        <w:rPr>
          <w:lang w:val="en-GB"/>
        </w:rPr>
      </w:pPr>
      <w:r w:rsidRPr="0096408D">
        <w:rPr>
          <w:lang w:val="en-GB"/>
        </w:rPr>
        <w:t>This situation influenced me to create a new schedule as per present requirements, and if I missed my personal goals, it would create a gap between academic and employability knowledge.</w:t>
      </w:r>
    </w:p>
    <w:p w14:paraId="15B78A4A" w14:textId="77777777" w:rsidR="00616DA2" w:rsidRPr="0096408D" w:rsidRDefault="008215C1" w:rsidP="00453778">
      <w:pPr>
        <w:pStyle w:val="Normal1"/>
        <w:spacing w:line="360" w:lineRule="auto"/>
        <w:rPr>
          <w:lang w:val="en-GB"/>
        </w:rPr>
      </w:pPr>
      <w:r w:rsidRPr="0096408D">
        <w:rPr>
          <w:b/>
          <w:lang w:val="en-GB"/>
        </w:rPr>
        <w:t>Conclusion</w:t>
      </w:r>
      <w:r w:rsidRPr="0096408D">
        <w:rPr>
          <w:lang w:val="en-GB"/>
        </w:rPr>
        <w:t xml:space="preserve">: </w:t>
      </w:r>
    </w:p>
    <w:p w14:paraId="3D40F32D" w14:textId="77777777" w:rsidR="00616DA2" w:rsidRPr="0096408D" w:rsidRDefault="008215C1" w:rsidP="00453778">
      <w:pPr>
        <w:pStyle w:val="Normal1"/>
        <w:spacing w:line="360" w:lineRule="auto"/>
        <w:rPr>
          <w:lang w:val="en-GB"/>
        </w:rPr>
      </w:pPr>
      <w:r w:rsidRPr="0096408D">
        <w:rPr>
          <w:lang w:val="en-GB"/>
        </w:rPr>
        <w:t>Thus, it can be concluded that I have learned time management ability is a core factor in terms of enhancing both academic and employability skills, and I can begin my assignment work technically.</w:t>
      </w:r>
    </w:p>
    <w:p w14:paraId="7FBDEB52" w14:textId="77777777" w:rsidR="00616DA2" w:rsidRPr="0096408D" w:rsidRDefault="008215C1" w:rsidP="00453778">
      <w:pPr>
        <w:pStyle w:val="Normal1"/>
        <w:spacing w:line="360" w:lineRule="auto"/>
        <w:rPr>
          <w:lang w:val="en-GB"/>
        </w:rPr>
      </w:pPr>
      <w:r w:rsidRPr="0096408D">
        <w:rPr>
          <w:b/>
          <w:lang w:val="en-GB"/>
        </w:rPr>
        <w:t>Action plan</w:t>
      </w:r>
      <w:r w:rsidRPr="0096408D">
        <w:rPr>
          <w:lang w:val="en-GB"/>
        </w:rPr>
        <w:t xml:space="preserve">: </w:t>
      </w:r>
    </w:p>
    <w:p w14:paraId="4601DC9A" w14:textId="7412F551" w:rsidR="003B4BCD" w:rsidRDefault="008215C1" w:rsidP="00453778">
      <w:pPr>
        <w:pStyle w:val="Normal1"/>
        <w:spacing w:line="360" w:lineRule="auto"/>
        <w:rPr>
          <w:lang w:val="en-GB"/>
        </w:rPr>
      </w:pPr>
      <w:r w:rsidRPr="0096408D">
        <w:rPr>
          <w:lang w:val="en-GB"/>
        </w:rPr>
        <w:t>I need to work hard on meeting daily goals within time without exhausting my additional activities.</w:t>
      </w:r>
    </w:p>
    <w:p w14:paraId="1C32197D" w14:textId="667F1E7E" w:rsidR="003B4BCD" w:rsidRPr="003B4BCD" w:rsidRDefault="003B4BCD" w:rsidP="003B4BCD">
      <w:pPr>
        <w:pStyle w:val="Normal1"/>
        <w:spacing w:line="360" w:lineRule="auto"/>
        <w:rPr>
          <w:lang w:val="en-GB"/>
        </w:rPr>
      </w:pPr>
      <w:r w:rsidRPr="003B4BCD">
        <w:rPr>
          <w:lang w:val="en-GB"/>
        </w:rPr>
        <w:t xml:space="preserve">With the pace of life today, there are rarely cases where we would have enough time to carry out all our duties. Job, </w:t>
      </w:r>
      <w:r w:rsidR="002E7FA1" w:rsidRPr="003B4BCD">
        <w:rPr>
          <w:lang w:val="en-GB"/>
        </w:rPr>
        <w:t>school, home</w:t>
      </w:r>
      <w:r w:rsidRPr="003B4BCD">
        <w:rPr>
          <w:lang w:val="en-GB"/>
        </w:rPr>
        <w:t xml:space="preserve">, cooking, gym, cleaning… The number of roles we </w:t>
      </w:r>
      <w:proofErr w:type="gramStart"/>
      <w:r w:rsidRPr="003B4BCD">
        <w:rPr>
          <w:lang w:val="en-GB"/>
        </w:rPr>
        <w:t>have to</w:t>
      </w:r>
      <w:proofErr w:type="gramEnd"/>
      <w:r w:rsidRPr="003B4BCD">
        <w:rPr>
          <w:lang w:val="en-GB"/>
        </w:rPr>
        <w:t xml:space="preserve"> play</w:t>
      </w:r>
    </w:p>
    <w:p w14:paraId="4908A47B" w14:textId="77777777" w:rsidR="003B4BCD" w:rsidRPr="003B4BCD" w:rsidRDefault="003B4BCD" w:rsidP="003B4BCD">
      <w:pPr>
        <w:pStyle w:val="Normal1"/>
        <w:spacing w:line="360" w:lineRule="auto"/>
        <w:rPr>
          <w:lang w:val="en-GB"/>
        </w:rPr>
      </w:pPr>
      <w:r w:rsidRPr="003B4BCD">
        <w:rPr>
          <w:lang w:val="en-GB"/>
        </w:rPr>
        <w:t>meet every day requires us to perform dozens of tasks a day.</w:t>
      </w:r>
    </w:p>
    <w:p w14:paraId="18C1023B" w14:textId="77777777" w:rsidR="002E7FA1" w:rsidRDefault="003B4BCD" w:rsidP="003B4BCD">
      <w:pPr>
        <w:pStyle w:val="Normal1"/>
        <w:spacing w:line="360" w:lineRule="auto"/>
      </w:pPr>
      <w:r w:rsidRPr="003B4BCD">
        <w:rPr>
          <w:lang w:val="en-GB"/>
        </w:rPr>
        <w:t>By implementing simple time management rules, we can change our perception of established processes and schemes, at least to a small extent.</w:t>
      </w:r>
      <w:r w:rsidR="002E7FA1" w:rsidRPr="002E7FA1">
        <w:t xml:space="preserve"> </w:t>
      </w:r>
    </w:p>
    <w:p w14:paraId="1BF8CD60" w14:textId="6BF26B8F" w:rsidR="003B4BCD" w:rsidRPr="0096408D" w:rsidRDefault="002E7FA1" w:rsidP="003B4BCD">
      <w:pPr>
        <w:pStyle w:val="Normal1"/>
        <w:spacing w:line="360" w:lineRule="auto"/>
        <w:rPr>
          <w:lang w:val="en-GB"/>
        </w:rPr>
      </w:pPr>
      <w:r w:rsidRPr="002E7FA1">
        <w:rPr>
          <w:lang w:val="en-GB"/>
        </w:rPr>
        <w:t xml:space="preserve">A popular proverb says that "time is money." There is, of course, a lot of truth in this, because by skilfully managing time, we </w:t>
      </w:r>
      <w:proofErr w:type="gramStart"/>
      <w:r w:rsidRPr="002E7FA1">
        <w:rPr>
          <w:lang w:val="en-GB"/>
        </w:rPr>
        <w:t>are able to</w:t>
      </w:r>
      <w:proofErr w:type="gramEnd"/>
      <w:r w:rsidRPr="002E7FA1">
        <w:rPr>
          <w:lang w:val="en-GB"/>
        </w:rPr>
        <w:t xml:space="preserve"> perform our paid work more effectively. It is also important </w:t>
      </w:r>
      <w:r w:rsidRPr="002E7FA1">
        <w:rPr>
          <w:lang w:val="en-GB"/>
        </w:rPr>
        <w:lastRenderedPageBreak/>
        <w:t xml:space="preserve">to </w:t>
      </w:r>
      <w:proofErr w:type="gramStart"/>
      <w:r w:rsidRPr="002E7FA1">
        <w:rPr>
          <w:lang w:val="en-GB"/>
        </w:rPr>
        <w:t>be aware of the fact that</w:t>
      </w:r>
      <w:proofErr w:type="gramEnd"/>
      <w:r w:rsidRPr="002E7FA1">
        <w:rPr>
          <w:lang w:val="en-GB"/>
        </w:rPr>
        <w:t xml:space="preserve"> time, unlike money, is a non-renewable good. No one will return the lost time and it is only up to us whether we learn to manage it effectively or let it "leak through our fingers". Will we mobilize ourselves and implement a new habit in our lives, or will we remain constantly busy beings, having no time for work or for nurturing other important spheres of our life - health or relationships with the family.</w:t>
      </w:r>
      <w:r>
        <w:rPr>
          <w:lang w:val="en-GB"/>
        </w:rPr>
        <w:t xml:space="preserve"> To help with managing my time I been advice </w:t>
      </w:r>
      <w:r w:rsidR="00250C29">
        <w:rPr>
          <w:lang w:val="en-GB"/>
        </w:rPr>
        <w:t xml:space="preserve">by my lecturer to do daily or weekly list, also we </w:t>
      </w:r>
      <w:r w:rsidR="00CF68B3">
        <w:rPr>
          <w:lang w:val="en-GB"/>
        </w:rPr>
        <w:t>must</w:t>
      </w:r>
      <w:r w:rsidR="00250C29">
        <w:rPr>
          <w:lang w:val="en-GB"/>
        </w:rPr>
        <w:t xml:space="preserve"> remember about our body clock and </w:t>
      </w:r>
      <w:r w:rsidR="00CF68B3">
        <w:rPr>
          <w:lang w:val="en-GB"/>
        </w:rPr>
        <w:t>do not</w:t>
      </w:r>
      <w:r w:rsidR="00250C29">
        <w:rPr>
          <w:lang w:val="en-GB"/>
        </w:rPr>
        <w:t xml:space="preserve"> force ourselves to work or do something against our natural instincts. </w:t>
      </w:r>
      <w:r w:rsidR="00CF68B3">
        <w:rPr>
          <w:lang w:val="en-GB"/>
        </w:rPr>
        <w:t>Activity</w:t>
      </w:r>
      <w:r w:rsidR="00250C29">
        <w:rPr>
          <w:lang w:val="en-GB"/>
        </w:rPr>
        <w:t xml:space="preserve"> undertaken in class also help us to deal with more effective time management </w:t>
      </w:r>
      <w:r w:rsidR="00CF68B3">
        <w:rPr>
          <w:lang w:val="en-GB"/>
        </w:rPr>
        <w:t>process. I</w:t>
      </w:r>
      <w:r w:rsidR="00250C29">
        <w:rPr>
          <w:lang w:val="en-GB"/>
        </w:rPr>
        <w:t xml:space="preserve"> consider if I need to make improvements and what they might </w:t>
      </w:r>
      <w:r w:rsidR="00CF68B3">
        <w:rPr>
          <w:lang w:val="en-GB"/>
        </w:rPr>
        <w:t xml:space="preserve">be. Now I know how to plan out my time, and I realised how I been wasting time before. </w:t>
      </w:r>
    </w:p>
    <w:p w14:paraId="0D0E3BDA" w14:textId="2D7C16D9" w:rsidR="00616DA2" w:rsidRDefault="008215C1" w:rsidP="00453778">
      <w:pPr>
        <w:pStyle w:val="Heading1"/>
        <w:rPr>
          <w:lang w:val="en-GB"/>
        </w:rPr>
      </w:pPr>
      <w:bookmarkStart w:id="5" w:name="_kqne9zv1wyi0" w:colFirst="0" w:colLast="0"/>
      <w:bookmarkStart w:id="6" w:name="_Toc57723648"/>
      <w:bookmarkEnd w:id="5"/>
      <w:r w:rsidRPr="0096408D">
        <w:rPr>
          <w:lang w:val="en-GB"/>
        </w:rPr>
        <w:t>Academic Writing (Paraphrasing and Summarising)</w:t>
      </w:r>
      <w:bookmarkEnd w:id="6"/>
    </w:p>
    <w:p w14:paraId="7177F8B7" w14:textId="650C43A4" w:rsidR="0029360B" w:rsidRPr="0029360B" w:rsidRDefault="0029360B" w:rsidP="0029360B">
      <w:pPr>
        <w:pStyle w:val="Normal1"/>
        <w:jc w:val="left"/>
        <w:rPr>
          <w:lang w:val="en-GB"/>
        </w:rPr>
      </w:pPr>
      <w:r w:rsidRPr="0029360B">
        <w:rPr>
          <w:lang w:val="en-GB"/>
        </w:rPr>
        <w:t>Paraphrasing is important because it can show that we understand the source enough to be able to write in our own words.</w:t>
      </w:r>
      <w:r>
        <w:rPr>
          <w:lang w:val="en-GB"/>
        </w:rPr>
        <w:t xml:space="preserve"> The topic is very useful </w:t>
      </w:r>
      <w:r w:rsidR="00FA3A44">
        <w:rPr>
          <w:lang w:val="en-GB"/>
        </w:rPr>
        <w:t>when</w:t>
      </w:r>
      <w:r>
        <w:rPr>
          <w:lang w:val="en-GB"/>
        </w:rPr>
        <w:t xml:space="preserve"> we want</w:t>
      </w:r>
      <w:r w:rsidR="00FA3A44">
        <w:rPr>
          <w:lang w:val="en-GB"/>
        </w:rPr>
        <w:t xml:space="preserve"> to use the work of others to support our own </w:t>
      </w:r>
      <w:r w:rsidR="00F23720">
        <w:rPr>
          <w:lang w:val="en-GB"/>
        </w:rPr>
        <w:t xml:space="preserve">view. While when we </w:t>
      </w:r>
      <w:r w:rsidR="003B4BCD">
        <w:rPr>
          <w:lang w:val="en-GB"/>
        </w:rPr>
        <w:t>summarise,</w:t>
      </w:r>
      <w:r w:rsidR="00F23720">
        <w:rPr>
          <w:lang w:val="en-GB"/>
        </w:rPr>
        <w:t xml:space="preserve"> we need to look at the key </w:t>
      </w:r>
      <w:r w:rsidR="00282E0C">
        <w:rPr>
          <w:lang w:val="en-GB"/>
        </w:rPr>
        <w:t xml:space="preserve">information, locate the topic sentence and decide what the main point is, then we </w:t>
      </w:r>
      <w:proofErr w:type="gramStart"/>
      <w:r w:rsidR="00282E0C">
        <w:rPr>
          <w:lang w:val="en-GB"/>
        </w:rPr>
        <w:t>have to</w:t>
      </w:r>
      <w:proofErr w:type="gramEnd"/>
      <w:r w:rsidR="00282E0C">
        <w:rPr>
          <w:lang w:val="en-GB"/>
        </w:rPr>
        <w:t xml:space="preserve"> make a list with the key points but remember to include only the main ideas of the text. </w:t>
      </w:r>
      <w:r w:rsidR="005B1EEA">
        <w:rPr>
          <w:lang w:val="en-GB"/>
        </w:rPr>
        <w:t>However,</w:t>
      </w:r>
      <w:r w:rsidR="00282E0C">
        <w:rPr>
          <w:lang w:val="en-GB"/>
        </w:rPr>
        <w:t xml:space="preserve"> summarising is a difficult skill to use because is about separate the main ideas from the </w:t>
      </w:r>
      <w:proofErr w:type="gramStart"/>
      <w:r w:rsidR="00A55344">
        <w:rPr>
          <w:lang w:val="en-GB"/>
        </w:rPr>
        <w:t>details, and</w:t>
      </w:r>
      <w:proofErr w:type="gramEnd"/>
      <w:r w:rsidR="00282E0C">
        <w:rPr>
          <w:lang w:val="en-GB"/>
        </w:rPr>
        <w:t xml:space="preserve"> reduce a large quantity of information to the most important. </w:t>
      </w:r>
    </w:p>
    <w:p w14:paraId="0C8550C3" w14:textId="77777777" w:rsidR="0029360B" w:rsidRPr="0029360B" w:rsidRDefault="0029360B" w:rsidP="0029360B">
      <w:pPr>
        <w:pStyle w:val="Normal1"/>
        <w:jc w:val="left"/>
        <w:rPr>
          <w:lang w:val="en-GB"/>
        </w:rPr>
      </w:pPr>
    </w:p>
    <w:p w14:paraId="761AD862" w14:textId="77777777" w:rsidR="002115E3" w:rsidRPr="0029360B" w:rsidRDefault="002115E3" w:rsidP="002115E3">
      <w:pPr>
        <w:pStyle w:val="Normal1"/>
        <w:rPr>
          <w:lang w:val="en-GB"/>
        </w:rPr>
      </w:pPr>
      <w:r w:rsidRPr="0029360B">
        <w:rPr>
          <w:lang w:val="en-GB"/>
        </w:rPr>
        <w:t>Paraphrasing and summarising can be defined as a crucial way of improving academic writing.</w:t>
      </w:r>
      <w:r w:rsidR="00221D56" w:rsidRPr="0029360B">
        <w:rPr>
          <w:lang w:val="en-GB"/>
        </w:rPr>
        <w:t xml:space="preserve"> As propounded by Bailey (2017), the following are effective </w:t>
      </w:r>
      <w:r w:rsidR="00CE3C63" w:rsidRPr="0029360B">
        <w:rPr>
          <w:lang w:val="en-GB"/>
        </w:rPr>
        <w:t>stages of paraphrasing and summarising:</w:t>
      </w:r>
    </w:p>
    <w:p w14:paraId="7EEC1EA9" w14:textId="74C84E62" w:rsidR="00CE3C63" w:rsidRPr="0029360B" w:rsidRDefault="0096408D" w:rsidP="00CE3C63">
      <w:pPr>
        <w:pStyle w:val="Normal1"/>
        <w:numPr>
          <w:ilvl w:val="0"/>
          <w:numId w:val="3"/>
        </w:numPr>
        <w:rPr>
          <w:lang w:val="en-GB"/>
        </w:rPr>
      </w:pPr>
      <w:r w:rsidRPr="0029360B">
        <w:rPr>
          <w:lang w:val="en-GB"/>
        </w:rPr>
        <w:t xml:space="preserve">Writing </w:t>
      </w:r>
      <w:r w:rsidR="00CE3C63" w:rsidRPr="0029360B">
        <w:rPr>
          <w:lang w:val="en-GB"/>
        </w:rPr>
        <w:t>summary from notes, re-</w:t>
      </w:r>
      <w:r w:rsidRPr="0029360B">
        <w:rPr>
          <w:lang w:val="en-GB"/>
        </w:rPr>
        <w:t>establishing</w:t>
      </w:r>
      <w:r w:rsidR="00CE3C63" w:rsidRPr="0029360B">
        <w:rPr>
          <w:lang w:val="en-GB"/>
        </w:rPr>
        <w:t xml:space="preserve"> structure if </w:t>
      </w:r>
      <w:r w:rsidR="0029360B" w:rsidRPr="0029360B">
        <w:rPr>
          <w:lang w:val="en-GB"/>
        </w:rPr>
        <w:t>required.</w:t>
      </w:r>
    </w:p>
    <w:p w14:paraId="43612B5C" w14:textId="77777777" w:rsidR="0096408D" w:rsidRPr="0029360B" w:rsidRDefault="0096408D" w:rsidP="00CE3C63">
      <w:pPr>
        <w:pStyle w:val="Normal1"/>
        <w:numPr>
          <w:ilvl w:val="0"/>
          <w:numId w:val="3"/>
        </w:numPr>
        <w:rPr>
          <w:lang w:val="en-GB"/>
        </w:rPr>
      </w:pPr>
      <w:r w:rsidRPr="0029360B">
        <w:rPr>
          <w:lang w:val="en-GB"/>
        </w:rPr>
        <w:t>Making notes regarding key points, paraphrasing where possible</w:t>
      </w:r>
    </w:p>
    <w:p w14:paraId="01C94CE8" w14:textId="4CB0C355" w:rsidR="0096408D" w:rsidRPr="0029360B" w:rsidRDefault="0096408D" w:rsidP="00CE3C63">
      <w:pPr>
        <w:pStyle w:val="Normal1"/>
        <w:numPr>
          <w:ilvl w:val="0"/>
          <w:numId w:val="3"/>
        </w:numPr>
        <w:rPr>
          <w:lang w:val="en-GB"/>
        </w:rPr>
      </w:pPr>
      <w:r w:rsidRPr="0029360B">
        <w:rPr>
          <w:lang w:val="en-GB"/>
        </w:rPr>
        <w:t xml:space="preserve">Marking crucial points through underlining or </w:t>
      </w:r>
      <w:r w:rsidR="0029360B" w:rsidRPr="0029360B">
        <w:rPr>
          <w:lang w:val="en-GB"/>
        </w:rPr>
        <w:t>highlighting.</w:t>
      </w:r>
    </w:p>
    <w:p w14:paraId="229803A6" w14:textId="414C30C6" w:rsidR="001B7627" w:rsidRPr="0029360B" w:rsidRDefault="001B7627" w:rsidP="00CE3C63">
      <w:pPr>
        <w:pStyle w:val="Normal1"/>
        <w:numPr>
          <w:ilvl w:val="0"/>
          <w:numId w:val="3"/>
        </w:numPr>
        <w:rPr>
          <w:lang w:val="en-GB"/>
        </w:rPr>
      </w:pPr>
      <w:r w:rsidRPr="0029360B">
        <w:rPr>
          <w:lang w:val="en-GB"/>
        </w:rPr>
        <w:t xml:space="preserve">Checking summery for ensuring it is accurate, as well as nothing essential has been lost or </w:t>
      </w:r>
      <w:r w:rsidR="001947DC" w:rsidRPr="0029360B">
        <w:rPr>
          <w:lang w:val="en-GB"/>
        </w:rPr>
        <w:t>changed.</w:t>
      </w:r>
    </w:p>
    <w:p w14:paraId="3CD0C6F5" w14:textId="3D4A4251" w:rsidR="00A97F8C" w:rsidRPr="0029360B" w:rsidRDefault="00A97F8C" w:rsidP="00A97F8C">
      <w:pPr>
        <w:pStyle w:val="Normal1"/>
        <w:rPr>
          <w:lang w:val="en-GB"/>
        </w:rPr>
      </w:pPr>
      <w:r w:rsidRPr="0029360B">
        <w:rPr>
          <w:lang w:val="en-GB"/>
        </w:rPr>
        <w:lastRenderedPageBreak/>
        <w:t xml:space="preserve">In addition, these stages are effective in terms of achieving </w:t>
      </w:r>
      <w:r w:rsidR="001947DC" w:rsidRPr="0029360B">
        <w:rPr>
          <w:lang w:val="en-GB"/>
        </w:rPr>
        <w:t>acceptable</w:t>
      </w:r>
      <w:r w:rsidRPr="0029360B">
        <w:rPr>
          <w:lang w:val="en-GB"/>
        </w:rPr>
        <w:t xml:space="preserve"> efficiencies or abilities to summarise and paraphrase the content</w:t>
      </w:r>
      <w:bookmarkStart w:id="7" w:name="_Hlk59927151"/>
      <w:r w:rsidR="0029360B">
        <w:rPr>
          <w:lang w:val="en-GB"/>
        </w:rPr>
        <w:t>.</w:t>
      </w:r>
    </w:p>
    <w:p w14:paraId="306D72B5" w14:textId="77777777" w:rsidR="00616DA2" w:rsidRPr="0096408D" w:rsidRDefault="008215C1" w:rsidP="00453778">
      <w:pPr>
        <w:pStyle w:val="Heading1"/>
        <w:rPr>
          <w:lang w:val="en-GB"/>
        </w:rPr>
      </w:pPr>
      <w:bookmarkStart w:id="8" w:name="_o4p7y4lfqazj" w:colFirst="0" w:colLast="0"/>
      <w:bookmarkStart w:id="9" w:name="_wg21ofvtfsab" w:colFirst="0" w:colLast="0"/>
      <w:bookmarkStart w:id="10" w:name="_Toc57723649"/>
      <w:bookmarkEnd w:id="7"/>
      <w:bookmarkEnd w:id="8"/>
      <w:bookmarkEnd w:id="9"/>
      <w:r w:rsidRPr="0096408D">
        <w:rPr>
          <w:lang w:val="en-GB"/>
        </w:rPr>
        <w:t>Public Speaking</w:t>
      </w:r>
      <w:bookmarkEnd w:id="10"/>
    </w:p>
    <w:p w14:paraId="201D6058" w14:textId="77777777" w:rsidR="008B1022" w:rsidRPr="001947DC" w:rsidRDefault="00ED74CF" w:rsidP="00453778">
      <w:pPr>
        <w:pStyle w:val="Normal1"/>
        <w:spacing w:line="360" w:lineRule="auto"/>
        <w:rPr>
          <w:lang w:val="en-GB"/>
        </w:rPr>
      </w:pPr>
      <w:bookmarkStart w:id="11" w:name="_970ckbxpqrrk" w:colFirst="0" w:colLast="0"/>
      <w:bookmarkEnd w:id="11"/>
      <w:r w:rsidRPr="001947DC">
        <w:rPr>
          <w:lang w:val="en-GB"/>
        </w:rPr>
        <w:t xml:space="preserve">Public speaking refers to ability of an individual to interact with a group of people at same time through influencing them to listen steadily. </w:t>
      </w:r>
      <w:r w:rsidR="00EA498B" w:rsidRPr="001947DC">
        <w:rPr>
          <w:lang w:val="en-GB"/>
        </w:rPr>
        <w:t xml:space="preserve">As propounded by Cottrell (2010), </w:t>
      </w:r>
      <w:r w:rsidR="00EA498B" w:rsidRPr="001947DC">
        <w:rPr>
          <w:b/>
          <w:i/>
          <w:lang w:val="en-GB"/>
        </w:rPr>
        <w:t>opening</w:t>
      </w:r>
      <w:r w:rsidR="00EA498B" w:rsidRPr="001947DC">
        <w:rPr>
          <w:lang w:val="en-GB"/>
        </w:rPr>
        <w:t xml:space="preserve"> is an effective factor to grab attention and interest of audiences while speaking in public. </w:t>
      </w:r>
      <w:r w:rsidR="005F1C73" w:rsidRPr="001947DC">
        <w:rPr>
          <w:lang w:val="en-GB"/>
        </w:rPr>
        <w:t xml:space="preserve">Furthermore, </w:t>
      </w:r>
      <w:r w:rsidR="005F1C73" w:rsidRPr="001947DC">
        <w:rPr>
          <w:b/>
          <w:i/>
          <w:lang w:val="en-GB"/>
        </w:rPr>
        <w:t>“pre-talk preparation”</w:t>
      </w:r>
      <w:r w:rsidR="005F1C73" w:rsidRPr="001947DC">
        <w:rPr>
          <w:lang w:val="en-GB"/>
        </w:rPr>
        <w:t xml:space="preserve"> is another effective way of improving public speaking</w:t>
      </w:r>
      <w:r w:rsidR="00E907CD" w:rsidRPr="001947DC">
        <w:rPr>
          <w:lang w:val="en-GB"/>
        </w:rPr>
        <w:t xml:space="preserve"> abilities, as it requires arriving few minutes early to utilise set-up and equipment checking. </w:t>
      </w:r>
    </w:p>
    <w:p w14:paraId="71D64B17" w14:textId="5382BAD1" w:rsidR="00ED74CF" w:rsidRPr="0096408D" w:rsidRDefault="008B1022" w:rsidP="00453778">
      <w:pPr>
        <w:pStyle w:val="Normal1"/>
        <w:spacing w:line="360" w:lineRule="auto"/>
        <w:rPr>
          <w:color w:val="FF0000"/>
          <w:lang w:val="en-GB"/>
        </w:rPr>
      </w:pPr>
      <w:r w:rsidRPr="001947DC">
        <w:rPr>
          <w:lang w:val="en-GB"/>
        </w:rPr>
        <w:t>Practicing skills in this area is important because more and more employers expect from candidates to know how easy make contacts, communicate, speak publicly, shape the company's image, as well as creativity and flexibility</w:t>
      </w:r>
      <w:r w:rsidRPr="001947DC">
        <w:rPr>
          <w:color w:val="FF0000"/>
          <w:lang w:val="en-GB"/>
        </w:rPr>
        <w:t>.</w:t>
      </w:r>
    </w:p>
    <w:p w14:paraId="450B9A2E" w14:textId="58CF4E0F" w:rsidR="00616DA2" w:rsidRPr="0096408D" w:rsidRDefault="008215C1" w:rsidP="00453778">
      <w:pPr>
        <w:pStyle w:val="Normal1"/>
        <w:spacing w:line="360" w:lineRule="auto"/>
        <w:rPr>
          <w:lang w:val="en-GB"/>
        </w:rPr>
      </w:pPr>
      <w:r w:rsidRPr="0096408D">
        <w:rPr>
          <w:lang w:val="en-GB"/>
        </w:rPr>
        <w:t xml:space="preserve">During this module, I have </w:t>
      </w:r>
      <w:r w:rsidR="002228A4">
        <w:rPr>
          <w:lang w:val="en-GB"/>
        </w:rPr>
        <w:t xml:space="preserve">been </w:t>
      </w:r>
      <w:r w:rsidRPr="0096408D">
        <w:rPr>
          <w:lang w:val="en-GB"/>
        </w:rPr>
        <w:t xml:space="preserve">introduced to topic-related to </w:t>
      </w:r>
      <w:r w:rsidRPr="0096408D">
        <w:rPr>
          <w:b/>
          <w:i/>
          <w:lang w:val="en-GB"/>
        </w:rPr>
        <w:t>public speaking</w:t>
      </w:r>
      <w:r w:rsidRPr="0096408D">
        <w:rPr>
          <w:lang w:val="en-GB"/>
        </w:rPr>
        <w:t xml:space="preserve">, where tutors have claimed that it requires strong verbal and critical thinking skills (Williams, 2014). Regarding this, I have observed some significant factors, including passion, </w:t>
      </w:r>
      <w:r w:rsidR="008B1022" w:rsidRPr="0096408D">
        <w:rPr>
          <w:lang w:val="en-GB"/>
        </w:rPr>
        <w:t>confidence,</w:t>
      </w:r>
      <w:r w:rsidRPr="0096408D">
        <w:rPr>
          <w:lang w:val="en-GB"/>
        </w:rPr>
        <w:t xml:space="preserve"> and voice modulations.</w:t>
      </w:r>
      <w:r w:rsidR="00A734FD" w:rsidRPr="0096408D">
        <w:rPr>
          <w:lang w:val="en-GB"/>
        </w:rPr>
        <w:t xml:space="preserve"> </w:t>
      </w:r>
      <w:r w:rsidRPr="0096408D">
        <w:rPr>
          <w:lang w:val="en-GB"/>
        </w:rPr>
        <w:t xml:space="preserve">In this situation, I am trying to achieve confidence in obtaining strong public speaking abilities regarding employability skills. </w:t>
      </w:r>
      <w:proofErr w:type="gramStart"/>
      <w:r w:rsidRPr="0096408D">
        <w:rPr>
          <w:lang w:val="en-GB"/>
        </w:rPr>
        <w:t>As a consequence</w:t>
      </w:r>
      <w:proofErr w:type="gramEnd"/>
      <w:r w:rsidRPr="0096408D">
        <w:rPr>
          <w:lang w:val="en-GB"/>
        </w:rPr>
        <w:t>, I have lacked ability to interact with a group of people at the same time. The existing demand for public speaking in employability affected my decision-making.</w:t>
      </w:r>
    </w:p>
    <w:p w14:paraId="6926B50B" w14:textId="2A228843" w:rsidR="00616DA2" w:rsidRDefault="008215C1" w:rsidP="00453778">
      <w:pPr>
        <w:pStyle w:val="Normal1"/>
        <w:spacing w:line="360" w:lineRule="auto"/>
        <w:rPr>
          <w:lang w:val="en-GB"/>
        </w:rPr>
      </w:pPr>
      <w:r w:rsidRPr="0096408D">
        <w:rPr>
          <w:lang w:val="en-GB"/>
        </w:rPr>
        <w:t xml:space="preserve">During this module, I have learned better ways to communicate with others; hence, I have a better knowledge of communication. Regarding this, </w:t>
      </w:r>
      <w:r w:rsidR="0043753A" w:rsidRPr="0096408D">
        <w:rPr>
          <w:lang w:val="en-GB"/>
        </w:rPr>
        <w:t>cultural differences within a group are</w:t>
      </w:r>
      <w:r w:rsidRPr="0096408D">
        <w:rPr>
          <w:lang w:val="en-GB"/>
        </w:rPr>
        <w:t xml:space="preserve"> a consequence.</w:t>
      </w:r>
      <w:r w:rsidR="00A734FD" w:rsidRPr="0096408D">
        <w:rPr>
          <w:lang w:val="en-GB"/>
        </w:rPr>
        <w:t xml:space="preserve"> </w:t>
      </w:r>
      <w:r w:rsidRPr="0096408D">
        <w:rPr>
          <w:lang w:val="en-GB"/>
        </w:rPr>
        <w:t xml:space="preserve">This experience </w:t>
      </w:r>
      <w:r w:rsidR="00812876">
        <w:rPr>
          <w:lang w:val="en-GB"/>
        </w:rPr>
        <w:t xml:space="preserve">already </w:t>
      </w:r>
      <w:r w:rsidRPr="0096408D">
        <w:rPr>
          <w:lang w:val="en-GB"/>
        </w:rPr>
        <w:t>change</w:t>
      </w:r>
      <w:r w:rsidR="002228A4">
        <w:rPr>
          <w:lang w:val="en-GB"/>
        </w:rPr>
        <w:t>d</w:t>
      </w:r>
      <w:r w:rsidRPr="0096408D">
        <w:rPr>
          <w:lang w:val="en-GB"/>
        </w:rPr>
        <w:t xml:space="preserve"> my attitude in terms of interacting</w:t>
      </w:r>
      <w:r w:rsidR="00812876">
        <w:rPr>
          <w:lang w:val="en-GB"/>
        </w:rPr>
        <w:t xml:space="preserve"> with my colleagues </w:t>
      </w:r>
      <w:r w:rsidR="00812876" w:rsidRPr="0096408D">
        <w:rPr>
          <w:lang w:val="en-GB"/>
        </w:rPr>
        <w:t>and</w:t>
      </w:r>
      <w:r w:rsidRPr="0096408D">
        <w:rPr>
          <w:lang w:val="en-GB"/>
        </w:rPr>
        <w:t xml:space="preserve"> communicating with others, having patience</w:t>
      </w:r>
      <w:r w:rsidR="00812876">
        <w:rPr>
          <w:lang w:val="en-GB"/>
        </w:rPr>
        <w:t xml:space="preserve"> is very </w:t>
      </w:r>
      <w:r w:rsidR="00CF68B3">
        <w:rPr>
          <w:lang w:val="en-GB"/>
        </w:rPr>
        <w:t>important,</w:t>
      </w:r>
      <w:r w:rsidRPr="0096408D">
        <w:rPr>
          <w:lang w:val="en-GB"/>
        </w:rPr>
        <w:t xml:space="preserve"> which I lacked in the </w:t>
      </w:r>
      <w:r w:rsidR="002228A4">
        <w:rPr>
          <w:lang w:val="en-GB"/>
        </w:rPr>
        <w:t>past.</w:t>
      </w:r>
      <w:r w:rsidRPr="0096408D">
        <w:rPr>
          <w:lang w:val="en-GB"/>
        </w:rPr>
        <w:t xml:space="preserve"> It will increase my self-awareness and moral knowledge regarding employability and academic contexts</w:t>
      </w:r>
      <w:r w:rsidR="00812876">
        <w:rPr>
          <w:lang w:val="en-GB"/>
        </w:rPr>
        <w:t xml:space="preserve"> even can help me in personal life not only on the education level or future carrier. </w:t>
      </w:r>
    </w:p>
    <w:p w14:paraId="09D24D75" w14:textId="389DA55A" w:rsidR="000D47A5" w:rsidRPr="0096408D" w:rsidRDefault="000D47A5" w:rsidP="00453778">
      <w:pPr>
        <w:pStyle w:val="Normal1"/>
        <w:spacing w:line="360" w:lineRule="auto"/>
        <w:rPr>
          <w:lang w:val="en-GB"/>
        </w:rPr>
      </w:pPr>
      <w:r>
        <w:rPr>
          <w:lang w:val="en-GB"/>
        </w:rPr>
        <w:t xml:space="preserve">Regarding to </w:t>
      </w:r>
      <w:r w:rsidR="005B1EEA">
        <w:rPr>
          <w:lang w:val="en-GB"/>
        </w:rPr>
        <w:t xml:space="preserve">public speaking </w:t>
      </w:r>
      <w:r>
        <w:rPr>
          <w:lang w:val="en-GB"/>
        </w:rPr>
        <w:t>topic we had in class an activity</w:t>
      </w:r>
      <w:r w:rsidR="005B1EEA">
        <w:rPr>
          <w:lang w:val="en-GB"/>
        </w:rPr>
        <w:t xml:space="preserve">-the task was to discus our biggest achievements in life for our class colleagues and the lecturer. It was so helpful for all of </w:t>
      </w:r>
      <w:proofErr w:type="gramStart"/>
      <w:r w:rsidR="005B1EEA">
        <w:rPr>
          <w:lang w:val="en-GB"/>
        </w:rPr>
        <w:t>us ,</w:t>
      </w:r>
      <w:proofErr w:type="gramEnd"/>
      <w:r w:rsidR="005B1EEA">
        <w:rPr>
          <w:lang w:val="en-GB"/>
        </w:rPr>
        <w:t xml:space="preserve"> to get some confidence and the practice in public speaking .</w:t>
      </w:r>
    </w:p>
    <w:p w14:paraId="0CFC5B23" w14:textId="15E74F7C" w:rsidR="00616DA2" w:rsidRPr="0096408D" w:rsidRDefault="008215C1" w:rsidP="00453778">
      <w:pPr>
        <w:pStyle w:val="Heading1"/>
        <w:rPr>
          <w:lang w:val="en-GB"/>
        </w:rPr>
      </w:pPr>
      <w:bookmarkStart w:id="12" w:name="_k5gvc6glkzxe" w:colFirst="0" w:colLast="0"/>
      <w:bookmarkStart w:id="13" w:name="_Toc57723650"/>
      <w:bookmarkEnd w:id="12"/>
      <w:r w:rsidRPr="0096408D">
        <w:rPr>
          <w:lang w:val="en-GB"/>
        </w:rPr>
        <w:lastRenderedPageBreak/>
        <w:t>Analytical and Critical Th</w:t>
      </w:r>
      <w:r w:rsidR="00812876">
        <w:rPr>
          <w:lang w:val="en-GB"/>
        </w:rPr>
        <w:t>i</w:t>
      </w:r>
      <w:r w:rsidRPr="0096408D">
        <w:rPr>
          <w:lang w:val="en-GB"/>
        </w:rPr>
        <w:t>nking</w:t>
      </w:r>
      <w:bookmarkEnd w:id="13"/>
    </w:p>
    <w:p w14:paraId="48411605" w14:textId="77777777" w:rsidR="00616DA2" w:rsidRPr="0096408D" w:rsidRDefault="008215C1" w:rsidP="00453778">
      <w:pPr>
        <w:pStyle w:val="Heading2"/>
        <w:rPr>
          <w:lang w:val="en-GB"/>
        </w:rPr>
      </w:pPr>
      <w:bookmarkStart w:id="14" w:name="_7yi6odi44yl5" w:colFirst="0" w:colLast="0"/>
      <w:bookmarkStart w:id="15" w:name="_Toc57723651"/>
      <w:bookmarkEnd w:id="14"/>
      <w:r w:rsidRPr="0096408D">
        <w:rPr>
          <w:lang w:val="en-GB"/>
        </w:rPr>
        <w:t>Kolb Reflective Cycle</w:t>
      </w:r>
      <w:bookmarkEnd w:id="15"/>
      <w:r w:rsidRPr="0096408D">
        <w:rPr>
          <w:lang w:val="en-GB"/>
        </w:rPr>
        <w:t xml:space="preserve"> </w:t>
      </w:r>
      <w:r w:rsidR="00FB5078" w:rsidRPr="0096408D">
        <w:rPr>
          <w:lang w:val="en-GB"/>
        </w:rPr>
        <w:t xml:space="preserve"> </w:t>
      </w:r>
    </w:p>
    <w:p w14:paraId="796911D8" w14:textId="77777777" w:rsidR="00D524BC" w:rsidRDefault="008215C1" w:rsidP="00453778">
      <w:pPr>
        <w:pStyle w:val="Normal1"/>
        <w:spacing w:line="360" w:lineRule="auto"/>
        <w:rPr>
          <w:b/>
          <w:i/>
          <w:lang w:val="en-GB"/>
        </w:rPr>
      </w:pPr>
      <w:r w:rsidRPr="0096408D">
        <w:rPr>
          <w:b/>
          <w:i/>
          <w:lang w:val="en-GB"/>
        </w:rPr>
        <w:t>“Kolb’s Reflective Cycle”</w:t>
      </w:r>
      <w:r w:rsidRPr="0096408D">
        <w:rPr>
          <w:lang w:val="en-GB"/>
        </w:rPr>
        <w:t xml:space="preserve"> defines </w:t>
      </w:r>
      <w:r w:rsidRPr="0096408D">
        <w:rPr>
          <w:b/>
          <w:i/>
          <w:lang w:val="en-GB"/>
        </w:rPr>
        <w:t>“experimental learning”</w:t>
      </w:r>
      <w:r w:rsidRPr="0096408D">
        <w:rPr>
          <w:lang w:val="en-GB"/>
        </w:rPr>
        <w:t xml:space="preserve"> of an individual through possessing four different stages, including</w:t>
      </w:r>
      <w:r w:rsidRPr="0096408D">
        <w:rPr>
          <w:b/>
          <w:i/>
          <w:lang w:val="en-GB"/>
        </w:rPr>
        <w:t xml:space="preserve"> “concrete experience”, “reflective observation”, “abstract conceptualisation” </w:t>
      </w:r>
      <w:r w:rsidRPr="0096408D">
        <w:rPr>
          <w:lang w:val="en-GB"/>
        </w:rPr>
        <w:t xml:space="preserve">and </w:t>
      </w:r>
      <w:r w:rsidRPr="0096408D">
        <w:rPr>
          <w:b/>
          <w:i/>
          <w:lang w:val="en-GB"/>
        </w:rPr>
        <w:t>“active experimentation”</w:t>
      </w:r>
      <w:r w:rsidRPr="0096408D">
        <w:rPr>
          <w:lang w:val="en-GB"/>
        </w:rPr>
        <w:t xml:space="preserve">. This model is undertaken to reflect on my learning experience on </w:t>
      </w:r>
      <w:r w:rsidRPr="0096408D">
        <w:rPr>
          <w:b/>
          <w:i/>
          <w:lang w:val="en-GB"/>
        </w:rPr>
        <w:t>“analytical and critical thinking”.</w:t>
      </w:r>
    </w:p>
    <w:p w14:paraId="424B5A03" w14:textId="17AF2F43" w:rsidR="008B1022" w:rsidRDefault="00C9733A" w:rsidP="00453778">
      <w:pPr>
        <w:pStyle w:val="Normal1"/>
        <w:spacing w:line="360" w:lineRule="auto"/>
        <w:rPr>
          <w:bCs/>
          <w:iCs/>
          <w:lang w:val="en-GB"/>
        </w:rPr>
      </w:pPr>
      <w:r>
        <w:rPr>
          <w:bCs/>
          <w:iCs/>
          <w:lang w:val="en-GB"/>
        </w:rPr>
        <w:t>Critical</w:t>
      </w:r>
      <w:r w:rsidR="00D524BC">
        <w:rPr>
          <w:bCs/>
          <w:iCs/>
          <w:lang w:val="en-GB"/>
        </w:rPr>
        <w:t xml:space="preserve"> thinking </w:t>
      </w:r>
      <w:r>
        <w:rPr>
          <w:bCs/>
          <w:iCs/>
          <w:lang w:val="en-GB"/>
        </w:rPr>
        <w:t xml:space="preserve">briefly is skill how to think about topic or issue in an objective and critical way. </w:t>
      </w:r>
    </w:p>
    <w:p w14:paraId="5F4AAE07" w14:textId="448C2886" w:rsidR="00C9733A" w:rsidRDefault="00C9733A" w:rsidP="00453778">
      <w:pPr>
        <w:pStyle w:val="Normal1"/>
        <w:spacing w:line="360" w:lineRule="auto"/>
        <w:rPr>
          <w:bCs/>
          <w:iCs/>
          <w:lang w:val="en-GB"/>
        </w:rPr>
      </w:pPr>
      <w:r>
        <w:rPr>
          <w:bCs/>
          <w:iCs/>
          <w:lang w:val="en-GB"/>
        </w:rPr>
        <w:t xml:space="preserve">I have learned that the purpose of critical thinking is to ensure that we are able to think clearly about what to do or what to believe about a given topic. This skill is very important in the reality of formal education so we can be able to construct best arguments of the ideas. </w:t>
      </w:r>
      <w:r w:rsidR="00BC3B1C">
        <w:rPr>
          <w:bCs/>
          <w:iCs/>
          <w:lang w:val="en-GB"/>
        </w:rPr>
        <w:t>Critical thinking at University is also about not accepting what you read or hear at face value, but always questioning the information. (University of Leeds,2020)</w:t>
      </w:r>
      <w:r w:rsidR="00523ADB">
        <w:rPr>
          <w:bCs/>
          <w:iCs/>
          <w:lang w:val="en-GB"/>
        </w:rPr>
        <w:t xml:space="preserve">. Critical thinking is about questioning, learning and be open minded. We </w:t>
      </w:r>
      <w:proofErr w:type="gramStart"/>
      <w:r w:rsidR="00523ADB">
        <w:rPr>
          <w:bCs/>
          <w:iCs/>
          <w:lang w:val="en-GB"/>
        </w:rPr>
        <w:t>have to</w:t>
      </w:r>
      <w:proofErr w:type="gramEnd"/>
      <w:r w:rsidR="00523ADB">
        <w:rPr>
          <w:bCs/>
          <w:iCs/>
          <w:lang w:val="en-GB"/>
        </w:rPr>
        <w:t xml:space="preserve"> think critically </w:t>
      </w:r>
      <w:r w:rsidR="00B80C44">
        <w:rPr>
          <w:bCs/>
          <w:iCs/>
          <w:lang w:val="en-GB"/>
        </w:rPr>
        <w:t xml:space="preserve">about any information used in our work, we need to know how to weight up different arguments and </w:t>
      </w:r>
      <w:r w:rsidR="007268C0">
        <w:rPr>
          <w:bCs/>
          <w:iCs/>
          <w:lang w:val="en-GB"/>
        </w:rPr>
        <w:t>perspectives. To</w:t>
      </w:r>
      <w:r w:rsidR="00B80C44">
        <w:rPr>
          <w:bCs/>
          <w:iCs/>
          <w:lang w:val="en-GB"/>
        </w:rPr>
        <w:t xml:space="preserve"> use critical thinking we can approach </w:t>
      </w:r>
      <w:r w:rsidR="007268C0">
        <w:rPr>
          <w:bCs/>
          <w:iCs/>
          <w:lang w:val="en-GB"/>
        </w:rPr>
        <w:t>problems, reflect</w:t>
      </w:r>
      <w:r w:rsidR="00B80C44">
        <w:rPr>
          <w:bCs/>
          <w:iCs/>
          <w:lang w:val="en-GB"/>
        </w:rPr>
        <w:t xml:space="preserve"> on believes and </w:t>
      </w:r>
      <w:r w:rsidR="00B7007C">
        <w:rPr>
          <w:bCs/>
          <w:iCs/>
          <w:lang w:val="en-GB"/>
        </w:rPr>
        <w:t xml:space="preserve">values, identify errors and mistakes and understand the links between </w:t>
      </w:r>
      <w:r w:rsidR="007268C0">
        <w:rPr>
          <w:bCs/>
          <w:iCs/>
          <w:lang w:val="en-GB"/>
        </w:rPr>
        <w:t>ideas (</w:t>
      </w:r>
      <w:r w:rsidR="00B7007C">
        <w:rPr>
          <w:bCs/>
          <w:iCs/>
          <w:lang w:val="en-GB"/>
        </w:rPr>
        <w:t>Skills you need,2020).</w:t>
      </w:r>
    </w:p>
    <w:p w14:paraId="75F2CF5D" w14:textId="6CE2FB5F" w:rsidR="00B80C44" w:rsidRDefault="00B80C44" w:rsidP="00453778">
      <w:pPr>
        <w:pStyle w:val="Normal1"/>
        <w:spacing w:line="360" w:lineRule="auto"/>
        <w:rPr>
          <w:bCs/>
          <w:iCs/>
          <w:lang w:val="en-GB"/>
        </w:rPr>
      </w:pPr>
      <w:r>
        <w:rPr>
          <w:bCs/>
          <w:iCs/>
          <w:lang w:val="en-GB"/>
        </w:rPr>
        <w:t xml:space="preserve"> Moving on to analytical thinking </w:t>
      </w:r>
      <w:r w:rsidR="007268C0">
        <w:rPr>
          <w:bCs/>
          <w:iCs/>
          <w:lang w:val="en-GB"/>
        </w:rPr>
        <w:t xml:space="preserve">is the mental process of breaking down complex of information’s into smaller parts and manageable components. According to that analytical thinking can gives the ability to solve problems quickly and effectively. </w:t>
      </w:r>
      <w:r w:rsidR="007E34B4">
        <w:rPr>
          <w:bCs/>
          <w:iCs/>
          <w:lang w:val="en-GB"/>
        </w:rPr>
        <w:t>The methods of analytical thinking we can use to analyse and sort out new information’s, ideas, solutions.</w:t>
      </w:r>
    </w:p>
    <w:p w14:paraId="5AD25994" w14:textId="40078154" w:rsidR="007E34B4" w:rsidRPr="00C9733A" w:rsidRDefault="007E34B4" w:rsidP="00453778">
      <w:pPr>
        <w:pStyle w:val="Normal1"/>
        <w:spacing w:line="360" w:lineRule="auto"/>
        <w:rPr>
          <w:bCs/>
          <w:iCs/>
          <w:lang w:val="en-GB"/>
        </w:rPr>
      </w:pPr>
      <w:r>
        <w:rPr>
          <w:bCs/>
          <w:iCs/>
          <w:lang w:val="en-GB"/>
        </w:rPr>
        <w:t xml:space="preserve">We can </w:t>
      </w:r>
      <w:r w:rsidR="002228A4">
        <w:rPr>
          <w:bCs/>
          <w:iCs/>
          <w:lang w:val="en-GB"/>
        </w:rPr>
        <w:t>easily</w:t>
      </w:r>
      <w:r>
        <w:rPr>
          <w:bCs/>
          <w:iCs/>
          <w:lang w:val="en-GB"/>
        </w:rPr>
        <w:t xml:space="preserve"> transfer and apply the skill to many spectrums of our lives. Using the knowledge of analytical thinking can help us to become better thinkers, </w:t>
      </w:r>
      <w:r w:rsidR="002228A4">
        <w:rPr>
          <w:bCs/>
          <w:iCs/>
          <w:lang w:val="en-GB"/>
        </w:rPr>
        <w:t>communicators,</w:t>
      </w:r>
      <w:r>
        <w:rPr>
          <w:bCs/>
          <w:iCs/>
          <w:lang w:val="en-GB"/>
        </w:rPr>
        <w:t xml:space="preserve"> and creators. (Mindvally,2018)</w:t>
      </w:r>
    </w:p>
    <w:p w14:paraId="5E21A0F8" w14:textId="77777777" w:rsidR="00616DA2" w:rsidRPr="0096408D" w:rsidRDefault="008215C1" w:rsidP="00453778">
      <w:pPr>
        <w:pStyle w:val="Normal1"/>
        <w:spacing w:line="360" w:lineRule="auto"/>
        <w:jc w:val="center"/>
        <w:rPr>
          <w:lang w:val="en-GB"/>
        </w:rPr>
      </w:pPr>
      <w:r w:rsidRPr="0096408D">
        <w:rPr>
          <w:noProof/>
        </w:rPr>
        <w:lastRenderedPageBreak/>
        <w:drawing>
          <wp:inline distT="114300" distB="114300" distL="114300" distR="114300" wp14:anchorId="726B3B9C" wp14:editId="16DAB49A">
            <wp:extent cx="3976688" cy="3078726"/>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30595375" name="image3.png"/>
                    <pic:cNvPicPr/>
                  </pic:nvPicPr>
                  <pic:blipFill>
                    <a:blip r:embed="rId10"/>
                    <a:stretch>
                      <a:fillRect/>
                    </a:stretch>
                  </pic:blipFill>
                  <pic:spPr>
                    <a:xfrm>
                      <a:off x="0" y="0"/>
                      <a:ext cx="3976688" cy="3078726"/>
                    </a:xfrm>
                    <a:prstGeom prst="rect">
                      <a:avLst/>
                    </a:prstGeom>
                    <a:ln w="25400">
                      <a:solidFill>
                        <a:srgbClr val="000000"/>
                      </a:solidFill>
                      <a:prstDash val="solid"/>
                    </a:ln>
                  </pic:spPr>
                </pic:pic>
              </a:graphicData>
            </a:graphic>
          </wp:inline>
        </w:drawing>
      </w:r>
    </w:p>
    <w:p w14:paraId="4B292E0C" w14:textId="26B8C1E9" w:rsidR="00616DA2" w:rsidRPr="0096408D" w:rsidRDefault="0012153C" w:rsidP="00453778">
      <w:pPr>
        <w:pStyle w:val="Normal1"/>
        <w:spacing w:line="360" w:lineRule="auto"/>
        <w:jc w:val="center"/>
        <w:rPr>
          <w:b/>
          <w:lang w:val="en-GB"/>
        </w:rPr>
      </w:pPr>
      <w:r w:rsidRPr="0096408D">
        <w:rPr>
          <w:b/>
          <w:lang w:val="en-GB"/>
        </w:rPr>
        <w:t xml:space="preserve">Figure </w:t>
      </w:r>
      <w:r w:rsidR="00175E0E">
        <w:rPr>
          <w:b/>
          <w:lang w:val="en-GB"/>
        </w:rPr>
        <w:t>2</w:t>
      </w:r>
      <w:r w:rsidR="008215C1" w:rsidRPr="0096408D">
        <w:rPr>
          <w:b/>
          <w:lang w:val="en-GB"/>
        </w:rPr>
        <w:t>: Kolb’s Reflective Cycle</w:t>
      </w:r>
    </w:p>
    <w:p w14:paraId="05D8680A" w14:textId="7AC4D9CF" w:rsidR="00616DA2" w:rsidRDefault="008215C1" w:rsidP="00453778">
      <w:pPr>
        <w:pStyle w:val="Normal1"/>
        <w:spacing w:line="360" w:lineRule="auto"/>
        <w:jc w:val="center"/>
        <w:rPr>
          <w:lang w:val="en-GB"/>
        </w:rPr>
      </w:pPr>
      <w:r w:rsidRPr="0096408D">
        <w:rPr>
          <w:lang w:val="en-GB"/>
        </w:rPr>
        <w:t>(S</w:t>
      </w:r>
      <w:r w:rsidR="0043753A" w:rsidRPr="0096408D">
        <w:rPr>
          <w:lang w:val="en-GB"/>
        </w:rPr>
        <w:t>ource: Nicole-brown.co.uk, 2020</w:t>
      </w:r>
      <w:r w:rsidRPr="0096408D">
        <w:rPr>
          <w:lang w:val="en-GB"/>
        </w:rPr>
        <w:t>)</w:t>
      </w:r>
    </w:p>
    <w:p w14:paraId="6CE4CE1C" w14:textId="6866CCEB" w:rsidR="00B80C44" w:rsidRDefault="001124A9" w:rsidP="001947DC">
      <w:pPr>
        <w:pStyle w:val="Normal1"/>
        <w:spacing w:line="360" w:lineRule="auto"/>
        <w:jc w:val="left"/>
        <w:rPr>
          <w:lang w:val="en-GB"/>
        </w:rPr>
      </w:pPr>
      <w:r>
        <w:rPr>
          <w:lang w:val="en-GB"/>
        </w:rPr>
        <w:t xml:space="preserve">According to Kolb effective learning can take place when an individual completes all four </w:t>
      </w:r>
      <w:r w:rsidR="00175E0E">
        <w:rPr>
          <w:lang w:val="en-GB"/>
        </w:rPr>
        <w:t xml:space="preserve">stages. In the first stage which I will </w:t>
      </w:r>
      <w:r w:rsidR="005012EF">
        <w:rPr>
          <w:lang w:val="en-GB"/>
        </w:rPr>
        <w:t>mention: concrete</w:t>
      </w:r>
      <w:r w:rsidR="00175E0E">
        <w:rPr>
          <w:lang w:val="en-GB"/>
        </w:rPr>
        <w:t xml:space="preserve"> experience, Kolb explains that a person can not learn by simply observing or </w:t>
      </w:r>
      <w:r w:rsidR="005012EF">
        <w:rPr>
          <w:lang w:val="en-GB"/>
        </w:rPr>
        <w:t>reading. The</w:t>
      </w:r>
      <w:r w:rsidR="00175E0E">
        <w:rPr>
          <w:lang w:val="en-GB"/>
        </w:rPr>
        <w:t xml:space="preserve"> goal is for the individual to actively participate in the experience so can learn from </w:t>
      </w:r>
      <w:r w:rsidR="005012EF">
        <w:rPr>
          <w:lang w:val="en-GB"/>
        </w:rPr>
        <w:t>it.</w:t>
      </w:r>
      <w:r w:rsidR="00175E0E">
        <w:rPr>
          <w:lang w:val="en-GB"/>
        </w:rPr>
        <w:t xml:space="preserve"> In second stage </w:t>
      </w:r>
      <w:r w:rsidR="005012EF">
        <w:rPr>
          <w:lang w:val="en-GB"/>
        </w:rPr>
        <w:t xml:space="preserve">which is: reflective observation, briefly person must reflect on the experience before making any judgements. The importance of the stage is to review the situation and find meaning behind the experience. Next is stage named abstract conceptualization. The goal in this stage is to create concepts and apply it and apply the concepts in the </w:t>
      </w:r>
      <w:r w:rsidR="001947DC">
        <w:rPr>
          <w:lang w:val="en-GB"/>
        </w:rPr>
        <w:t>future. This</w:t>
      </w:r>
      <w:r w:rsidR="005012EF">
        <w:rPr>
          <w:lang w:val="en-GB"/>
        </w:rPr>
        <w:t xml:space="preserve"> analysis often gives rise to the new ideas and it can help with new learning experiences. </w:t>
      </w:r>
      <w:r w:rsidR="001947DC">
        <w:rPr>
          <w:lang w:val="en-GB"/>
        </w:rPr>
        <w:t xml:space="preserve">The final stage is active experimentation, and the stage is about what we learned in the experience of the situation.  We </w:t>
      </w:r>
      <w:proofErr w:type="gramStart"/>
      <w:r w:rsidR="001947DC">
        <w:rPr>
          <w:lang w:val="en-GB"/>
        </w:rPr>
        <w:t xml:space="preserve">are allowed </w:t>
      </w:r>
      <w:r w:rsidR="00CF68B3">
        <w:rPr>
          <w:lang w:val="en-GB"/>
        </w:rPr>
        <w:t>to</w:t>
      </w:r>
      <w:proofErr w:type="gramEnd"/>
      <w:r w:rsidR="00CF68B3">
        <w:rPr>
          <w:lang w:val="en-GB"/>
        </w:rPr>
        <w:t xml:space="preserve"> use</w:t>
      </w:r>
      <w:r w:rsidR="001947DC">
        <w:rPr>
          <w:lang w:val="en-GB"/>
        </w:rPr>
        <w:t xml:space="preserve"> theories to solve problems in this </w:t>
      </w:r>
      <w:r w:rsidR="00A55344">
        <w:rPr>
          <w:lang w:val="en-GB"/>
        </w:rPr>
        <w:t>stage, making</w:t>
      </w:r>
      <w:r w:rsidR="001947DC">
        <w:rPr>
          <w:lang w:val="en-GB"/>
        </w:rPr>
        <w:t xml:space="preserve"> decisions.</w:t>
      </w:r>
    </w:p>
    <w:p w14:paraId="2C7AAAC7" w14:textId="77777777" w:rsidR="00B80C44" w:rsidRPr="0096408D" w:rsidRDefault="00B80C44" w:rsidP="001947DC">
      <w:pPr>
        <w:pStyle w:val="Normal1"/>
        <w:spacing w:line="360" w:lineRule="auto"/>
        <w:jc w:val="left"/>
        <w:rPr>
          <w:lang w:val="en-GB"/>
        </w:rPr>
      </w:pPr>
    </w:p>
    <w:p w14:paraId="77261AE6" w14:textId="1013CC45" w:rsidR="00616DA2" w:rsidRDefault="008215C1" w:rsidP="00453778">
      <w:pPr>
        <w:pStyle w:val="Heading1"/>
        <w:rPr>
          <w:lang w:val="en-GB"/>
        </w:rPr>
      </w:pPr>
      <w:bookmarkStart w:id="16" w:name="_vxxc9xku0zjg" w:colFirst="0" w:colLast="0"/>
      <w:bookmarkStart w:id="17" w:name="_Toc57723652"/>
      <w:bookmarkEnd w:id="16"/>
      <w:r w:rsidRPr="0096408D">
        <w:rPr>
          <w:lang w:val="en-GB"/>
        </w:rPr>
        <w:t>CV Writing</w:t>
      </w:r>
      <w:bookmarkEnd w:id="17"/>
    </w:p>
    <w:p w14:paraId="0BE2DDEC" w14:textId="6D6520AE" w:rsidR="009A1B62" w:rsidRPr="00812876" w:rsidRDefault="003B28E5" w:rsidP="00453778">
      <w:pPr>
        <w:pStyle w:val="Normal1"/>
        <w:spacing w:line="360" w:lineRule="auto"/>
        <w:rPr>
          <w:shd w:val="clear" w:color="auto" w:fill="FFFFFF"/>
          <w:lang w:val="en-GB"/>
        </w:rPr>
      </w:pPr>
      <w:bookmarkStart w:id="18" w:name="_bvqlvxy5k50v" w:colFirst="0" w:colLast="0"/>
      <w:bookmarkEnd w:id="18"/>
      <w:r w:rsidRPr="00812876">
        <w:rPr>
          <w:b/>
          <w:i/>
          <w:lang w:val="en-GB"/>
        </w:rPr>
        <w:t xml:space="preserve">CV </w:t>
      </w:r>
      <w:r w:rsidRPr="00812876">
        <w:rPr>
          <w:lang w:val="en-GB"/>
        </w:rPr>
        <w:t xml:space="preserve">refers to a detained document that requires highlighting academic and professional histories of an individual. </w:t>
      </w:r>
      <w:r w:rsidR="006F5BF4" w:rsidRPr="00812876">
        <w:rPr>
          <w:lang w:val="en-GB"/>
        </w:rPr>
        <w:t xml:space="preserve">As propounded by </w:t>
      </w:r>
      <w:proofErr w:type="spellStart"/>
      <w:r w:rsidR="006F5BF4" w:rsidRPr="00812876">
        <w:rPr>
          <w:shd w:val="clear" w:color="auto" w:fill="FFFFFF"/>
          <w:lang w:val="en-GB"/>
        </w:rPr>
        <w:t>Greetham</w:t>
      </w:r>
      <w:proofErr w:type="spellEnd"/>
      <w:r w:rsidR="006F5BF4" w:rsidRPr="00812876">
        <w:rPr>
          <w:shd w:val="clear" w:color="auto" w:fill="FFFFFF"/>
          <w:lang w:val="en-GB"/>
        </w:rPr>
        <w:t xml:space="preserve"> (2013), CV writing requires effective knowledge in writing or making handouts, as it reflects both personal and professional skills and efficiencies of an individual.</w:t>
      </w:r>
      <w:r w:rsidR="00277CB2" w:rsidRPr="00812876">
        <w:rPr>
          <w:shd w:val="clear" w:color="auto" w:fill="FFFFFF"/>
          <w:lang w:val="en-GB"/>
        </w:rPr>
        <w:t xml:space="preserve"> The role of CV in job search is huge. This is our first contact with potential employer </w:t>
      </w:r>
      <w:r w:rsidR="00277CB2" w:rsidRPr="00812876">
        <w:rPr>
          <w:shd w:val="clear" w:color="auto" w:fill="FFFFFF"/>
          <w:lang w:val="en-GB"/>
        </w:rPr>
        <w:lastRenderedPageBreak/>
        <w:t>so we must be clear and aesthetic</w:t>
      </w:r>
      <w:r w:rsidR="002228A4" w:rsidRPr="00812876">
        <w:rPr>
          <w:shd w:val="clear" w:color="auto" w:fill="FFFFFF"/>
          <w:lang w:val="en-GB"/>
        </w:rPr>
        <w:t xml:space="preserve">, </w:t>
      </w:r>
      <w:r w:rsidR="00277CB2" w:rsidRPr="00812876">
        <w:rPr>
          <w:shd w:val="clear" w:color="auto" w:fill="FFFFFF"/>
          <w:lang w:val="en-GB"/>
        </w:rPr>
        <w:t xml:space="preserve">With the good written Curriculum Vitae, we have better chance of presenting ourselves more widely during an interview. CV is intended to provide to potential employer as much interesting information as possible about </w:t>
      </w:r>
      <w:r w:rsidR="002228A4" w:rsidRPr="00812876">
        <w:rPr>
          <w:shd w:val="clear" w:color="auto" w:fill="FFFFFF"/>
          <w:lang w:val="en-GB"/>
        </w:rPr>
        <w:t>us.</w:t>
      </w:r>
      <w:r w:rsidR="00277CB2" w:rsidRPr="00812876">
        <w:rPr>
          <w:shd w:val="clear" w:color="auto" w:fill="FFFFFF"/>
          <w:lang w:val="en-GB"/>
        </w:rPr>
        <w:t xml:space="preserve">  It should be simple and transparent.</w:t>
      </w:r>
    </w:p>
    <w:p w14:paraId="19685DA9" w14:textId="2A34EF26" w:rsidR="00472943" w:rsidRPr="00812876" w:rsidRDefault="002228A4" w:rsidP="00453778">
      <w:pPr>
        <w:pStyle w:val="Normal1"/>
        <w:spacing w:line="360" w:lineRule="auto"/>
        <w:rPr>
          <w:shd w:val="clear" w:color="auto" w:fill="FFFFFF"/>
          <w:lang w:val="en-GB"/>
        </w:rPr>
      </w:pPr>
      <w:r w:rsidRPr="00812876">
        <w:rPr>
          <w:shd w:val="clear" w:color="auto" w:fill="FFFFFF"/>
          <w:lang w:val="en-GB"/>
        </w:rPr>
        <w:t xml:space="preserve">Regarding to this I can say </w:t>
      </w:r>
      <w:r w:rsidR="00812876" w:rsidRPr="00812876">
        <w:rPr>
          <w:shd w:val="clear" w:color="auto" w:fill="FFFFFF"/>
          <w:lang w:val="en-GB"/>
        </w:rPr>
        <w:t>that I</w:t>
      </w:r>
      <w:r w:rsidR="00472943" w:rsidRPr="00812876">
        <w:rPr>
          <w:shd w:val="clear" w:color="auto" w:fill="FFFFFF"/>
          <w:lang w:val="en-GB"/>
        </w:rPr>
        <w:t xml:space="preserve"> have learned </w:t>
      </w:r>
      <w:r w:rsidR="00CF68B3" w:rsidRPr="00812876">
        <w:rPr>
          <w:shd w:val="clear" w:color="auto" w:fill="FFFFFF"/>
          <w:lang w:val="en-GB"/>
        </w:rPr>
        <w:t>about some</w:t>
      </w:r>
      <w:r w:rsidR="00472943" w:rsidRPr="00812876">
        <w:rPr>
          <w:shd w:val="clear" w:color="auto" w:fill="FFFFFF"/>
          <w:lang w:val="en-GB"/>
        </w:rPr>
        <w:t xml:space="preserve"> factors, which need </w:t>
      </w:r>
      <w:r w:rsidR="000D47A5" w:rsidRPr="00812876">
        <w:rPr>
          <w:shd w:val="clear" w:color="auto" w:fill="FFFFFF"/>
          <w:lang w:val="en-GB"/>
        </w:rPr>
        <w:t>to be</w:t>
      </w:r>
      <w:r w:rsidRPr="00812876">
        <w:rPr>
          <w:shd w:val="clear" w:color="auto" w:fill="FFFFFF"/>
          <w:lang w:val="en-GB"/>
        </w:rPr>
        <w:t xml:space="preserve"> </w:t>
      </w:r>
      <w:r w:rsidR="005B1EEA" w:rsidRPr="00812876">
        <w:rPr>
          <w:shd w:val="clear" w:color="auto" w:fill="FFFFFF"/>
          <w:lang w:val="en-GB"/>
        </w:rPr>
        <w:t>followed</w:t>
      </w:r>
      <w:r w:rsidR="00472943" w:rsidRPr="00812876">
        <w:rPr>
          <w:shd w:val="clear" w:color="auto" w:fill="FFFFFF"/>
          <w:lang w:val="en-GB"/>
        </w:rPr>
        <w:t>, as well as avoid while writing a CV. The following are crucial factors that need to be followed by an individual:</w:t>
      </w:r>
    </w:p>
    <w:p w14:paraId="53DDD557" w14:textId="08FBA7B7" w:rsidR="00472943" w:rsidRPr="00812876" w:rsidRDefault="00472943" w:rsidP="00472943">
      <w:pPr>
        <w:pStyle w:val="Normal1"/>
        <w:numPr>
          <w:ilvl w:val="0"/>
          <w:numId w:val="1"/>
        </w:numPr>
        <w:spacing w:line="360" w:lineRule="auto"/>
        <w:rPr>
          <w:lang w:val="en-GB"/>
        </w:rPr>
      </w:pPr>
      <w:r w:rsidRPr="00812876">
        <w:rPr>
          <w:lang w:val="en-GB"/>
        </w:rPr>
        <w:t xml:space="preserve">Focussing on </w:t>
      </w:r>
      <w:r w:rsidR="005B1EEA" w:rsidRPr="00812876">
        <w:rPr>
          <w:lang w:val="en-GB"/>
        </w:rPr>
        <w:t>results</w:t>
      </w:r>
      <w:r w:rsidRPr="00812876">
        <w:rPr>
          <w:lang w:val="en-GB"/>
        </w:rPr>
        <w:t xml:space="preserve"> of </w:t>
      </w:r>
      <w:r w:rsidR="00416A09" w:rsidRPr="00812876">
        <w:rPr>
          <w:lang w:val="en-GB"/>
        </w:rPr>
        <w:t xml:space="preserve">work, recognition and significant </w:t>
      </w:r>
      <w:r w:rsidR="00277CB2" w:rsidRPr="00812876">
        <w:rPr>
          <w:lang w:val="en-GB"/>
        </w:rPr>
        <w:t>received.</w:t>
      </w:r>
    </w:p>
    <w:p w14:paraId="004E463F" w14:textId="45A056A4" w:rsidR="00416A09" w:rsidRPr="00812876" w:rsidRDefault="00416A09" w:rsidP="00472943">
      <w:pPr>
        <w:pStyle w:val="Normal1"/>
        <w:numPr>
          <w:ilvl w:val="0"/>
          <w:numId w:val="1"/>
        </w:numPr>
        <w:spacing w:line="360" w:lineRule="auto"/>
        <w:rPr>
          <w:lang w:val="en-GB"/>
        </w:rPr>
      </w:pPr>
      <w:r w:rsidRPr="00812876">
        <w:rPr>
          <w:lang w:val="en-GB"/>
        </w:rPr>
        <w:t xml:space="preserve">Tailor summary to engage elements of job description for desired </w:t>
      </w:r>
      <w:r w:rsidR="00277CB2" w:rsidRPr="00812876">
        <w:rPr>
          <w:lang w:val="en-GB"/>
        </w:rPr>
        <w:t>positions.</w:t>
      </w:r>
    </w:p>
    <w:p w14:paraId="55E997FB" w14:textId="0A975F12" w:rsidR="00416A09" w:rsidRPr="00812876" w:rsidRDefault="001D6EE2" w:rsidP="00472943">
      <w:pPr>
        <w:pStyle w:val="Normal1"/>
        <w:numPr>
          <w:ilvl w:val="0"/>
          <w:numId w:val="1"/>
        </w:numPr>
        <w:spacing w:line="360" w:lineRule="auto"/>
        <w:rPr>
          <w:lang w:val="en-GB"/>
        </w:rPr>
      </w:pPr>
      <w:r w:rsidRPr="00812876">
        <w:rPr>
          <w:lang w:val="en-GB"/>
        </w:rPr>
        <w:t xml:space="preserve">Remembering that less is more and keeping CV, as </w:t>
      </w:r>
      <w:r w:rsidR="002228A4" w:rsidRPr="00812876">
        <w:rPr>
          <w:lang w:val="en-GB"/>
        </w:rPr>
        <w:t>one-page</w:t>
      </w:r>
      <w:r w:rsidRPr="00812876">
        <w:rPr>
          <w:lang w:val="en-GB"/>
        </w:rPr>
        <w:t xml:space="preserve"> </w:t>
      </w:r>
      <w:r w:rsidR="00812876" w:rsidRPr="00812876">
        <w:rPr>
          <w:lang w:val="en-GB"/>
        </w:rPr>
        <w:t>document.</w:t>
      </w:r>
      <w:r w:rsidR="00416A09" w:rsidRPr="00812876">
        <w:rPr>
          <w:lang w:val="en-GB"/>
        </w:rPr>
        <w:t xml:space="preserve"> </w:t>
      </w:r>
    </w:p>
    <w:p w14:paraId="7D7861C1" w14:textId="77777777" w:rsidR="00DD5C91" w:rsidRPr="00812876" w:rsidRDefault="009E079A" w:rsidP="00453778">
      <w:pPr>
        <w:pStyle w:val="Normal1"/>
        <w:spacing w:line="360" w:lineRule="auto"/>
        <w:rPr>
          <w:lang w:val="en-GB"/>
        </w:rPr>
      </w:pPr>
      <w:r w:rsidRPr="00812876">
        <w:rPr>
          <w:lang w:val="en-GB"/>
        </w:rPr>
        <w:t xml:space="preserve">In addition, there are </w:t>
      </w:r>
      <w:r w:rsidR="007B0F17" w:rsidRPr="00812876">
        <w:rPr>
          <w:lang w:val="en-GB"/>
        </w:rPr>
        <w:t>some factors that need to avoid, such as mentioned below:</w:t>
      </w:r>
    </w:p>
    <w:p w14:paraId="0E4B3515" w14:textId="77777777" w:rsidR="007B0F17" w:rsidRPr="00812876" w:rsidRDefault="007B0F17" w:rsidP="007B0F17">
      <w:pPr>
        <w:pStyle w:val="Normal1"/>
        <w:numPr>
          <w:ilvl w:val="0"/>
          <w:numId w:val="2"/>
        </w:numPr>
        <w:spacing w:line="360" w:lineRule="auto"/>
        <w:rPr>
          <w:lang w:val="en-GB"/>
        </w:rPr>
      </w:pPr>
      <w:r w:rsidRPr="00812876">
        <w:rPr>
          <w:lang w:val="en-GB"/>
        </w:rPr>
        <w:t>Grammatical and typos errors</w:t>
      </w:r>
    </w:p>
    <w:p w14:paraId="764025CA" w14:textId="77777777" w:rsidR="007B0F17" w:rsidRPr="00812876" w:rsidRDefault="007B0F17" w:rsidP="007B0F17">
      <w:pPr>
        <w:pStyle w:val="Normal1"/>
        <w:numPr>
          <w:ilvl w:val="0"/>
          <w:numId w:val="2"/>
        </w:numPr>
        <w:spacing w:line="360" w:lineRule="auto"/>
        <w:rPr>
          <w:lang w:val="en-GB"/>
        </w:rPr>
      </w:pPr>
      <w:r w:rsidRPr="00812876">
        <w:rPr>
          <w:lang w:val="en-GB"/>
        </w:rPr>
        <w:t>Lack of specification</w:t>
      </w:r>
    </w:p>
    <w:p w14:paraId="15F6BB4F" w14:textId="77777777" w:rsidR="007B0F17" w:rsidRPr="00812876" w:rsidRDefault="007B0F17" w:rsidP="007B0F17">
      <w:pPr>
        <w:pStyle w:val="Normal1"/>
        <w:numPr>
          <w:ilvl w:val="0"/>
          <w:numId w:val="2"/>
        </w:numPr>
        <w:spacing w:line="360" w:lineRule="auto"/>
        <w:rPr>
          <w:lang w:val="en-GB"/>
        </w:rPr>
      </w:pPr>
      <w:r w:rsidRPr="00812876">
        <w:rPr>
          <w:lang w:val="en-GB"/>
        </w:rPr>
        <w:t xml:space="preserve">Highlighting duties rather than </w:t>
      </w:r>
      <w:r w:rsidR="00E63BB8" w:rsidRPr="00812876">
        <w:rPr>
          <w:lang w:val="en-GB"/>
        </w:rPr>
        <w:t>accomplishments</w:t>
      </w:r>
    </w:p>
    <w:p w14:paraId="357C822B" w14:textId="402AC9AF" w:rsidR="00E63BB8" w:rsidRPr="00812876" w:rsidRDefault="00E63BB8" w:rsidP="007B0F17">
      <w:pPr>
        <w:pStyle w:val="Normal1"/>
        <w:numPr>
          <w:ilvl w:val="0"/>
          <w:numId w:val="2"/>
        </w:numPr>
        <w:spacing w:line="360" w:lineRule="auto"/>
        <w:rPr>
          <w:lang w:val="en-GB"/>
        </w:rPr>
      </w:pPr>
      <w:r w:rsidRPr="00812876">
        <w:rPr>
          <w:lang w:val="en-GB"/>
        </w:rPr>
        <w:t xml:space="preserve">Leaving off essential information along with no action verbs </w:t>
      </w:r>
    </w:p>
    <w:p w14:paraId="44882381" w14:textId="77777777" w:rsidR="002228A4" w:rsidRPr="0096408D" w:rsidRDefault="002228A4" w:rsidP="002228A4">
      <w:pPr>
        <w:pStyle w:val="Normal1"/>
        <w:spacing w:line="360" w:lineRule="auto"/>
        <w:ind w:left="720"/>
        <w:rPr>
          <w:color w:val="FF0000"/>
          <w:lang w:val="en-GB"/>
        </w:rPr>
      </w:pPr>
    </w:p>
    <w:p w14:paraId="049A7581" w14:textId="77777777" w:rsidR="00AF3D7A" w:rsidRPr="00CF68B3" w:rsidRDefault="00AF3D7A" w:rsidP="00453778">
      <w:pPr>
        <w:pStyle w:val="Heading1"/>
        <w:rPr>
          <w:lang w:val="en-GB"/>
        </w:rPr>
      </w:pPr>
      <w:bookmarkStart w:id="19" w:name="_Toc57723653"/>
      <w:r w:rsidRPr="00CF68B3">
        <w:rPr>
          <w:lang w:val="en-GB"/>
        </w:rPr>
        <w:t>Conclusion</w:t>
      </w:r>
      <w:bookmarkEnd w:id="19"/>
    </w:p>
    <w:p w14:paraId="349A8D16" w14:textId="0A0FC892" w:rsidR="002C57A0" w:rsidRPr="00CF68B3" w:rsidRDefault="002C57A0" w:rsidP="00453778">
      <w:pPr>
        <w:pStyle w:val="Normal1"/>
        <w:spacing w:line="360" w:lineRule="auto"/>
        <w:rPr>
          <w:lang w:val="en-GB"/>
        </w:rPr>
      </w:pPr>
      <w:r w:rsidRPr="00CF68B3">
        <w:rPr>
          <w:lang w:val="en-GB"/>
        </w:rPr>
        <w:t xml:space="preserve">Thus, from the above </w:t>
      </w:r>
      <w:r w:rsidR="00DA37F8" w:rsidRPr="00CF68B3">
        <w:rPr>
          <w:lang w:val="en-GB"/>
        </w:rPr>
        <w:t xml:space="preserve">discussion, it can be concluded that time management, public </w:t>
      </w:r>
      <w:r w:rsidR="00B81536" w:rsidRPr="00CF68B3">
        <w:rPr>
          <w:lang w:val="en-GB"/>
        </w:rPr>
        <w:t>speaking</w:t>
      </w:r>
      <w:r w:rsidR="00DA37F8" w:rsidRPr="00CF68B3">
        <w:rPr>
          <w:lang w:val="en-GB"/>
        </w:rPr>
        <w:t xml:space="preserve">, academic writing, analytical and critical </w:t>
      </w:r>
      <w:r w:rsidR="00CF68B3" w:rsidRPr="00CF68B3">
        <w:rPr>
          <w:lang w:val="en-GB"/>
        </w:rPr>
        <w:t>thinking,</w:t>
      </w:r>
      <w:r w:rsidR="00DA37F8" w:rsidRPr="00CF68B3">
        <w:rPr>
          <w:lang w:val="en-GB"/>
        </w:rPr>
        <w:t xml:space="preserve"> and CV</w:t>
      </w:r>
      <w:r w:rsidR="00B81536" w:rsidRPr="00CF68B3">
        <w:rPr>
          <w:lang w:val="en-GB"/>
        </w:rPr>
        <w:t xml:space="preserve"> writing are essential factor in terms of improving both academic and </w:t>
      </w:r>
      <w:r w:rsidR="009064F8" w:rsidRPr="00CF68B3">
        <w:rPr>
          <w:lang w:val="en-GB"/>
        </w:rPr>
        <w:t xml:space="preserve">employability skills. </w:t>
      </w:r>
      <w:r w:rsidR="00144636" w:rsidRPr="00CF68B3">
        <w:rPr>
          <w:lang w:val="en-GB"/>
        </w:rPr>
        <w:t>Furthermore, selected models have ef</w:t>
      </w:r>
      <w:r w:rsidR="00453778" w:rsidRPr="00CF68B3">
        <w:rPr>
          <w:lang w:val="en-GB"/>
        </w:rPr>
        <w:t>fecti</w:t>
      </w:r>
      <w:r w:rsidR="00144636" w:rsidRPr="00CF68B3">
        <w:rPr>
          <w:lang w:val="en-GB"/>
        </w:rPr>
        <w:t xml:space="preserve">vely reflected </w:t>
      </w:r>
      <w:r w:rsidR="00453778" w:rsidRPr="00CF68B3">
        <w:rPr>
          <w:lang w:val="en-GB"/>
        </w:rPr>
        <w:t xml:space="preserve">on my learning experiences during this module.  </w:t>
      </w:r>
      <w:r w:rsidR="00796DBD" w:rsidRPr="00CF68B3">
        <w:rPr>
          <w:lang w:val="en-GB"/>
        </w:rPr>
        <w:t xml:space="preserve">In addition, I have reflected on differences </w:t>
      </w:r>
      <w:r w:rsidR="00230FF7" w:rsidRPr="00CF68B3">
        <w:rPr>
          <w:lang w:val="en-GB"/>
        </w:rPr>
        <w:t>between</w:t>
      </w:r>
      <w:r w:rsidR="00796DBD" w:rsidRPr="00CF68B3">
        <w:rPr>
          <w:lang w:val="en-GB"/>
        </w:rPr>
        <w:t xml:space="preserve"> my knowledge and experiences before and after this module-based on academic and employability skills, which will help me in future to enhance my professional abilities.</w:t>
      </w:r>
    </w:p>
    <w:p w14:paraId="282359D0" w14:textId="77777777" w:rsidR="00AF3D7A" w:rsidRPr="0096408D" w:rsidRDefault="00AF3D7A" w:rsidP="00453778">
      <w:pPr>
        <w:spacing w:line="360" w:lineRule="auto"/>
        <w:rPr>
          <w:b/>
          <w:color w:val="FF0000"/>
          <w:sz w:val="28"/>
          <w:szCs w:val="28"/>
          <w:lang w:val="en-GB"/>
        </w:rPr>
      </w:pPr>
      <w:r w:rsidRPr="0096408D">
        <w:rPr>
          <w:color w:val="FF0000"/>
          <w:lang w:val="en-GB"/>
        </w:rPr>
        <w:br w:type="page"/>
      </w:r>
    </w:p>
    <w:p w14:paraId="6F394BB7" w14:textId="77777777" w:rsidR="0021617A" w:rsidRPr="0096408D" w:rsidRDefault="0021617A" w:rsidP="00453778">
      <w:pPr>
        <w:pStyle w:val="Heading1"/>
        <w:rPr>
          <w:lang w:val="en-GB"/>
        </w:rPr>
      </w:pPr>
      <w:bookmarkStart w:id="20" w:name="_Toc57723654"/>
      <w:r w:rsidRPr="0096408D">
        <w:rPr>
          <w:lang w:val="en-GB"/>
        </w:rPr>
        <w:lastRenderedPageBreak/>
        <w:t>Reference List</w:t>
      </w:r>
      <w:bookmarkEnd w:id="20"/>
    </w:p>
    <w:p w14:paraId="041A8C71" w14:textId="77777777" w:rsidR="001916A0" w:rsidRPr="005B1EEA" w:rsidRDefault="002115E3" w:rsidP="00453778">
      <w:pPr>
        <w:pStyle w:val="Normal1"/>
        <w:spacing w:line="360" w:lineRule="auto"/>
        <w:rPr>
          <w:rFonts w:asciiTheme="majorHAnsi" w:hAnsiTheme="majorHAnsi" w:cstheme="majorHAnsi"/>
          <w:sz w:val="28"/>
          <w:szCs w:val="28"/>
          <w:lang w:val="en-GB"/>
        </w:rPr>
      </w:pPr>
      <w:r w:rsidRPr="005B1EEA">
        <w:rPr>
          <w:rFonts w:asciiTheme="majorHAnsi" w:hAnsiTheme="majorHAnsi" w:cstheme="majorHAnsi"/>
          <w:sz w:val="28"/>
          <w:szCs w:val="28"/>
          <w:lang w:val="en-GB"/>
        </w:rPr>
        <w:t>Bailey, S., 2017. </w:t>
      </w:r>
      <w:r w:rsidRPr="005B1EEA">
        <w:rPr>
          <w:rFonts w:asciiTheme="majorHAnsi" w:hAnsiTheme="majorHAnsi" w:cstheme="majorHAnsi"/>
          <w:i/>
          <w:iCs/>
          <w:sz w:val="28"/>
          <w:szCs w:val="28"/>
          <w:lang w:val="en-GB"/>
        </w:rPr>
        <w:t>Academic writing: A handbook for international students</w:t>
      </w:r>
      <w:r w:rsidRPr="005B1EEA">
        <w:rPr>
          <w:rFonts w:asciiTheme="majorHAnsi" w:hAnsiTheme="majorHAnsi" w:cstheme="majorHAnsi"/>
          <w:sz w:val="28"/>
          <w:szCs w:val="28"/>
          <w:lang w:val="en-GB"/>
        </w:rPr>
        <w:t>. Abingdon:</w:t>
      </w:r>
      <w:r w:rsidRPr="005B1EEA">
        <w:rPr>
          <w:rFonts w:asciiTheme="majorHAnsi" w:hAnsiTheme="majorHAnsi" w:cstheme="majorHAnsi"/>
          <w:color w:val="FF0000"/>
          <w:sz w:val="28"/>
          <w:szCs w:val="28"/>
          <w:lang w:val="en-GB"/>
        </w:rPr>
        <w:t xml:space="preserve"> </w:t>
      </w:r>
      <w:r w:rsidRPr="005B1EEA">
        <w:rPr>
          <w:rFonts w:asciiTheme="majorHAnsi" w:hAnsiTheme="majorHAnsi" w:cstheme="majorHAnsi"/>
          <w:sz w:val="28"/>
          <w:szCs w:val="28"/>
          <w:lang w:val="en-GB"/>
        </w:rPr>
        <w:t>Routledge.</w:t>
      </w:r>
    </w:p>
    <w:p w14:paraId="098A8054" w14:textId="01909323" w:rsidR="001916A0" w:rsidRPr="005B1EEA" w:rsidRDefault="001916A0" w:rsidP="00453778">
      <w:pPr>
        <w:spacing w:line="360" w:lineRule="auto"/>
        <w:rPr>
          <w:rFonts w:asciiTheme="majorHAnsi" w:hAnsiTheme="majorHAnsi" w:cstheme="majorHAnsi"/>
          <w:sz w:val="28"/>
          <w:szCs w:val="28"/>
          <w:lang w:val="en-GB"/>
        </w:rPr>
      </w:pPr>
      <w:r w:rsidRPr="005B1EEA">
        <w:rPr>
          <w:rFonts w:asciiTheme="majorHAnsi" w:hAnsiTheme="majorHAnsi" w:cstheme="majorHAnsi"/>
          <w:sz w:val="28"/>
          <w:szCs w:val="28"/>
          <w:lang w:val="en-GB"/>
        </w:rPr>
        <w:t>Cottrell, S., 2010. </w:t>
      </w:r>
      <w:r w:rsidRPr="005B1EEA">
        <w:rPr>
          <w:rFonts w:asciiTheme="majorHAnsi" w:hAnsiTheme="majorHAnsi" w:cstheme="majorHAnsi"/>
          <w:i/>
          <w:iCs/>
          <w:sz w:val="28"/>
          <w:szCs w:val="28"/>
          <w:lang w:val="en-GB"/>
        </w:rPr>
        <w:t>Skills for success</w:t>
      </w:r>
      <w:r w:rsidRPr="005B1EEA">
        <w:rPr>
          <w:rFonts w:asciiTheme="majorHAnsi" w:hAnsiTheme="majorHAnsi" w:cstheme="majorHAnsi"/>
          <w:sz w:val="28"/>
          <w:szCs w:val="28"/>
          <w:lang w:val="en-GB"/>
        </w:rPr>
        <w:t>.</w:t>
      </w:r>
      <w:r w:rsidR="00E17DFE" w:rsidRPr="005B1EEA">
        <w:rPr>
          <w:rFonts w:asciiTheme="majorHAnsi" w:hAnsiTheme="majorHAnsi" w:cstheme="majorHAnsi"/>
          <w:sz w:val="28"/>
          <w:szCs w:val="28"/>
          <w:lang w:val="en-GB"/>
        </w:rPr>
        <w:t xml:space="preserve"> </w:t>
      </w:r>
      <w:r w:rsidRPr="005B1EEA">
        <w:rPr>
          <w:rFonts w:asciiTheme="majorHAnsi" w:hAnsiTheme="majorHAnsi" w:cstheme="majorHAnsi"/>
          <w:sz w:val="28"/>
          <w:szCs w:val="28"/>
          <w:shd w:val="clear" w:color="auto" w:fill="FFFFFF"/>
          <w:lang w:val="en-GB"/>
        </w:rPr>
        <w:t xml:space="preserve">United Kingdom: </w:t>
      </w:r>
      <w:r w:rsidRPr="005B1EEA">
        <w:rPr>
          <w:rFonts w:asciiTheme="majorHAnsi" w:hAnsiTheme="majorHAnsi" w:cstheme="majorHAnsi"/>
          <w:sz w:val="28"/>
          <w:szCs w:val="28"/>
          <w:lang w:val="en-GB"/>
        </w:rPr>
        <w:t>Palgrave Macmillan.</w:t>
      </w:r>
    </w:p>
    <w:p w14:paraId="2169CF9D" w14:textId="4A08325E" w:rsidR="001916A0" w:rsidRPr="005B1EEA" w:rsidRDefault="001916A0" w:rsidP="006F5BF4">
      <w:pPr>
        <w:spacing w:line="360" w:lineRule="auto"/>
        <w:rPr>
          <w:rFonts w:asciiTheme="majorHAnsi" w:hAnsiTheme="majorHAnsi" w:cstheme="majorHAnsi"/>
          <w:sz w:val="28"/>
          <w:szCs w:val="28"/>
          <w:lang w:val="en-GB"/>
        </w:rPr>
      </w:pPr>
      <w:r w:rsidRPr="005B1EEA">
        <w:rPr>
          <w:rFonts w:asciiTheme="majorHAnsi" w:hAnsiTheme="majorHAnsi" w:cstheme="majorHAnsi"/>
          <w:sz w:val="28"/>
          <w:szCs w:val="28"/>
          <w:lang w:val="en-GB"/>
        </w:rPr>
        <w:t>Cottrell, S., 2015. </w:t>
      </w:r>
      <w:r w:rsidRPr="005B1EEA">
        <w:rPr>
          <w:rFonts w:asciiTheme="majorHAnsi" w:hAnsiTheme="majorHAnsi" w:cstheme="majorHAnsi"/>
          <w:i/>
          <w:iCs/>
          <w:sz w:val="28"/>
          <w:szCs w:val="28"/>
          <w:lang w:val="en-GB"/>
        </w:rPr>
        <w:t>Skills for success: Personal development and employability</w:t>
      </w:r>
      <w:r w:rsidRPr="005B1EEA">
        <w:rPr>
          <w:rFonts w:asciiTheme="majorHAnsi" w:hAnsiTheme="majorHAnsi" w:cstheme="majorHAnsi"/>
          <w:sz w:val="28"/>
          <w:szCs w:val="28"/>
          <w:lang w:val="en-GB"/>
        </w:rPr>
        <w:t xml:space="preserve">. </w:t>
      </w:r>
      <w:r w:rsidRPr="005B1EEA">
        <w:rPr>
          <w:rFonts w:asciiTheme="majorHAnsi" w:hAnsiTheme="majorHAnsi" w:cstheme="majorHAnsi"/>
          <w:sz w:val="28"/>
          <w:szCs w:val="28"/>
          <w:shd w:val="clear" w:color="auto" w:fill="FFFFFF"/>
          <w:lang w:val="en-GB"/>
        </w:rPr>
        <w:t xml:space="preserve">Hampshire: </w:t>
      </w:r>
      <w:r w:rsidRPr="005B1EEA">
        <w:rPr>
          <w:rFonts w:asciiTheme="majorHAnsi" w:hAnsiTheme="majorHAnsi" w:cstheme="majorHAnsi"/>
          <w:sz w:val="28"/>
          <w:szCs w:val="28"/>
          <w:lang w:val="en-GB"/>
        </w:rPr>
        <w:t>Macmillan International Higher Education.</w:t>
      </w:r>
    </w:p>
    <w:p w14:paraId="4AC4183C" w14:textId="77777777" w:rsidR="00BC3B1C" w:rsidRPr="005B1EEA" w:rsidRDefault="00BC3B1C" w:rsidP="00BC3B1C">
      <w:pPr>
        <w:spacing w:line="240" w:lineRule="auto"/>
        <w:jc w:val="left"/>
        <w:textAlignment w:val="baseline"/>
        <w:rPr>
          <w:rFonts w:asciiTheme="majorHAnsi" w:hAnsiTheme="majorHAnsi" w:cstheme="majorHAnsi"/>
          <w:sz w:val="28"/>
          <w:szCs w:val="28"/>
          <w:lang w:val="en-GB" w:eastAsia="en-GB"/>
        </w:rPr>
      </w:pPr>
      <w:r w:rsidRPr="005B1EEA">
        <w:rPr>
          <w:rFonts w:asciiTheme="majorHAnsi" w:eastAsia="+mn-ea" w:hAnsiTheme="majorHAnsi" w:cstheme="majorHAnsi"/>
          <w:color w:val="000000"/>
          <w:kern w:val="24"/>
          <w:sz w:val="28"/>
          <w:szCs w:val="28"/>
          <w:lang w:val="en-GB" w:eastAsia="en-GB"/>
        </w:rPr>
        <w:t>University of Leeds (2020). ‘Critical thinking.’ Online:</w:t>
      </w:r>
    </w:p>
    <w:p w14:paraId="5FE296FA" w14:textId="77777777" w:rsidR="00BC3B1C" w:rsidRPr="005B1EEA" w:rsidRDefault="009C6C21" w:rsidP="00BC3B1C">
      <w:pPr>
        <w:spacing w:line="240" w:lineRule="auto"/>
        <w:jc w:val="left"/>
        <w:textAlignment w:val="baseline"/>
        <w:rPr>
          <w:rFonts w:asciiTheme="majorHAnsi" w:hAnsiTheme="majorHAnsi" w:cstheme="majorHAnsi"/>
          <w:sz w:val="28"/>
          <w:szCs w:val="28"/>
          <w:lang w:val="en-GB" w:eastAsia="en-GB"/>
        </w:rPr>
      </w:pPr>
      <w:hyperlink r:id="rId11" w:history="1">
        <w:r w:rsidR="00BC3B1C" w:rsidRPr="005B1EEA">
          <w:rPr>
            <w:rFonts w:asciiTheme="majorHAnsi" w:eastAsia="+mn-ea" w:hAnsiTheme="majorHAnsi" w:cstheme="majorHAnsi"/>
            <w:color w:val="000000"/>
            <w:kern w:val="24"/>
            <w:sz w:val="28"/>
            <w:szCs w:val="28"/>
            <w:lang w:val="en-GB" w:eastAsia="en-GB"/>
          </w:rPr>
          <w:t>https://library.leeds.ac.uk/info/1401/academic_skills/105/critical_thinking</w:t>
        </w:r>
      </w:hyperlink>
      <w:r w:rsidR="00BC3B1C" w:rsidRPr="005B1EEA">
        <w:rPr>
          <w:rFonts w:asciiTheme="majorHAnsi" w:eastAsia="+mn-ea" w:hAnsiTheme="majorHAnsi" w:cstheme="majorHAnsi"/>
          <w:color w:val="000000"/>
          <w:kern w:val="24"/>
          <w:sz w:val="28"/>
          <w:szCs w:val="28"/>
          <w:lang w:val="en-GB" w:eastAsia="en-GB"/>
        </w:rPr>
        <w:t xml:space="preserve"> </w:t>
      </w:r>
    </w:p>
    <w:p w14:paraId="37811711" w14:textId="42F55279" w:rsidR="00BC3B1C" w:rsidRPr="005B1EEA" w:rsidRDefault="00BC3B1C" w:rsidP="00BC3B1C">
      <w:pPr>
        <w:spacing w:line="240" w:lineRule="auto"/>
        <w:jc w:val="left"/>
        <w:textAlignment w:val="baseline"/>
        <w:rPr>
          <w:rFonts w:asciiTheme="majorHAnsi" w:hAnsiTheme="majorHAnsi" w:cstheme="majorHAnsi"/>
          <w:sz w:val="28"/>
          <w:szCs w:val="28"/>
          <w:lang w:val="en-GB" w:eastAsia="en-GB"/>
        </w:rPr>
      </w:pPr>
      <w:r w:rsidRPr="005B1EEA">
        <w:rPr>
          <w:rFonts w:asciiTheme="majorHAnsi" w:eastAsia="+mn-ea" w:hAnsiTheme="majorHAnsi" w:cstheme="majorHAnsi"/>
          <w:color w:val="000000"/>
          <w:kern w:val="24"/>
          <w:sz w:val="28"/>
          <w:szCs w:val="28"/>
          <w:lang w:val="en-GB" w:eastAsia="en-GB"/>
        </w:rPr>
        <w:t>[accessed 22.12.2020]</w:t>
      </w:r>
    </w:p>
    <w:p w14:paraId="734E7D3E" w14:textId="3F275FA9"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Hampshire: Macmillan International Higher Education.</w:t>
      </w:r>
    </w:p>
    <w:p w14:paraId="2527B11B" w14:textId="36F3729A"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 xml:space="preserve">Gibbs, G., 1988. Learning by doing: A guide to teaching and learning methods. London: </w:t>
      </w:r>
      <w:r w:rsidRPr="005B1EEA">
        <w:rPr>
          <w:rFonts w:asciiTheme="majorHAnsi" w:hAnsiTheme="majorHAnsi" w:cstheme="majorHAnsi"/>
          <w:i/>
          <w:iCs/>
          <w:color w:val="000000" w:themeColor="text1"/>
          <w:sz w:val="28"/>
          <w:szCs w:val="28"/>
          <w:shd w:val="clear" w:color="auto" w:fill="FFFFFF"/>
          <w:lang w:val="en-GB"/>
        </w:rPr>
        <w:t>Further Education Unit</w:t>
      </w:r>
      <w:r w:rsidRPr="005B1EEA">
        <w:rPr>
          <w:rFonts w:asciiTheme="majorHAnsi" w:hAnsiTheme="majorHAnsi" w:cstheme="majorHAnsi"/>
          <w:color w:val="000000" w:themeColor="text1"/>
          <w:sz w:val="28"/>
          <w:szCs w:val="28"/>
          <w:shd w:val="clear" w:color="auto" w:fill="FFFFFF"/>
          <w:lang w:val="en-GB"/>
        </w:rPr>
        <w:t>.</w:t>
      </w:r>
    </w:p>
    <w:p w14:paraId="7981211E" w14:textId="77777777" w:rsidR="00B7007C" w:rsidRPr="005B1EEA" w:rsidRDefault="00B7007C" w:rsidP="00B7007C">
      <w:pPr>
        <w:spacing w:line="240" w:lineRule="auto"/>
        <w:jc w:val="left"/>
        <w:textAlignment w:val="baseline"/>
        <w:rPr>
          <w:rFonts w:asciiTheme="majorHAnsi" w:hAnsiTheme="majorHAnsi" w:cstheme="majorHAnsi"/>
          <w:sz w:val="28"/>
          <w:szCs w:val="28"/>
          <w:lang w:val="en-GB" w:eastAsia="en-GB"/>
        </w:rPr>
      </w:pPr>
      <w:proofErr w:type="spellStart"/>
      <w:r w:rsidRPr="005B1EEA">
        <w:rPr>
          <w:rFonts w:asciiTheme="majorHAnsi" w:eastAsia="+mn-ea" w:hAnsiTheme="majorHAnsi" w:cstheme="majorHAnsi"/>
          <w:color w:val="000000"/>
          <w:kern w:val="24"/>
          <w:sz w:val="28"/>
          <w:szCs w:val="28"/>
          <w:lang w:val="en-GB" w:eastAsia="en-GB"/>
        </w:rPr>
        <w:t>SkillsYouNeed</w:t>
      </w:r>
      <w:proofErr w:type="spellEnd"/>
      <w:r w:rsidRPr="005B1EEA">
        <w:rPr>
          <w:rFonts w:asciiTheme="majorHAnsi" w:eastAsia="+mn-ea" w:hAnsiTheme="majorHAnsi" w:cstheme="majorHAnsi"/>
          <w:color w:val="000000"/>
          <w:kern w:val="24"/>
          <w:sz w:val="28"/>
          <w:szCs w:val="28"/>
          <w:lang w:val="en-GB" w:eastAsia="en-GB"/>
        </w:rPr>
        <w:t xml:space="preserve"> (2020). ‘‘Critical thinking Skills.’ Online: </w:t>
      </w:r>
      <w:hyperlink r:id="rId12" w:history="1">
        <w:r w:rsidRPr="005B1EEA">
          <w:rPr>
            <w:rFonts w:asciiTheme="majorHAnsi" w:eastAsia="+mn-ea" w:hAnsiTheme="majorHAnsi" w:cstheme="majorHAnsi"/>
            <w:color w:val="000000"/>
            <w:kern w:val="24"/>
            <w:sz w:val="28"/>
            <w:szCs w:val="28"/>
            <w:lang w:val="en-GB" w:eastAsia="en-GB"/>
          </w:rPr>
          <w:t>https://www.skillsyouneed.com/learn/critical-thinking.html</w:t>
        </w:r>
      </w:hyperlink>
    </w:p>
    <w:p w14:paraId="34804FC5" w14:textId="7C83FB53" w:rsidR="00B7007C" w:rsidRPr="005B1EEA" w:rsidRDefault="00B7007C" w:rsidP="00B7007C">
      <w:pPr>
        <w:spacing w:line="240" w:lineRule="auto"/>
        <w:jc w:val="left"/>
        <w:textAlignment w:val="baseline"/>
        <w:rPr>
          <w:rFonts w:asciiTheme="majorHAnsi" w:hAnsiTheme="majorHAnsi" w:cstheme="majorHAnsi"/>
          <w:sz w:val="28"/>
          <w:szCs w:val="28"/>
          <w:lang w:val="en-GB" w:eastAsia="en-GB"/>
        </w:rPr>
      </w:pPr>
      <w:r w:rsidRPr="005B1EEA">
        <w:rPr>
          <w:rFonts w:asciiTheme="majorHAnsi" w:eastAsia="+mn-ea" w:hAnsiTheme="majorHAnsi" w:cstheme="majorHAnsi"/>
          <w:color w:val="000000"/>
          <w:kern w:val="24"/>
          <w:sz w:val="28"/>
          <w:szCs w:val="28"/>
          <w:lang w:val="en-GB" w:eastAsia="en-GB"/>
        </w:rPr>
        <w:t>[accessed 22.12.2020]</w:t>
      </w:r>
    </w:p>
    <w:p w14:paraId="1F677E21" w14:textId="77777777" w:rsidR="007E34B4" w:rsidRPr="005B1EEA" w:rsidRDefault="001916A0" w:rsidP="007E34B4">
      <w:pPr>
        <w:spacing w:after="200" w:line="360" w:lineRule="auto"/>
        <w:rPr>
          <w:rFonts w:asciiTheme="majorHAnsi" w:hAnsiTheme="majorHAnsi" w:cstheme="majorHAnsi"/>
          <w:color w:val="000000" w:themeColor="text1"/>
          <w:sz w:val="28"/>
          <w:szCs w:val="28"/>
          <w:shd w:val="clear" w:color="auto" w:fill="FFFFFF"/>
          <w:lang w:val="en-GB"/>
        </w:rPr>
      </w:pPr>
      <w:proofErr w:type="spellStart"/>
      <w:r w:rsidRPr="005B1EEA">
        <w:rPr>
          <w:rFonts w:asciiTheme="majorHAnsi" w:hAnsiTheme="majorHAnsi" w:cstheme="majorHAnsi"/>
          <w:color w:val="000000" w:themeColor="text1"/>
          <w:sz w:val="28"/>
          <w:szCs w:val="28"/>
          <w:shd w:val="clear" w:color="auto" w:fill="FFFFFF"/>
          <w:lang w:val="en-GB"/>
        </w:rPr>
        <w:t>Glassburn</w:t>
      </w:r>
      <w:proofErr w:type="spellEnd"/>
      <w:r w:rsidRPr="005B1EEA">
        <w:rPr>
          <w:rFonts w:asciiTheme="majorHAnsi" w:hAnsiTheme="majorHAnsi" w:cstheme="majorHAnsi"/>
          <w:color w:val="000000" w:themeColor="text1"/>
          <w:sz w:val="28"/>
          <w:szCs w:val="28"/>
          <w:shd w:val="clear" w:color="auto" w:fill="FFFFFF"/>
          <w:lang w:val="en-GB"/>
        </w:rPr>
        <w:t>, S., McGuire, L.E. and Lay, K., 2019. Reflection as self-care: models for facilitative supervision. </w:t>
      </w:r>
      <w:r w:rsidRPr="005B1EEA">
        <w:rPr>
          <w:rFonts w:asciiTheme="majorHAnsi" w:hAnsiTheme="majorHAnsi" w:cstheme="majorHAnsi"/>
          <w:i/>
          <w:iCs/>
          <w:color w:val="000000" w:themeColor="text1"/>
          <w:sz w:val="28"/>
          <w:szCs w:val="28"/>
          <w:shd w:val="clear" w:color="auto" w:fill="FFFFFF"/>
          <w:lang w:val="en-GB"/>
        </w:rPr>
        <w:t>Reflective Practice</w:t>
      </w:r>
      <w:r w:rsidRPr="005B1EEA">
        <w:rPr>
          <w:rFonts w:asciiTheme="majorHAnsi" w:hAnsiTheme="majorHAnsi" w:cstheme="majorHAnsi"/>
          <w:color w:val="000000" w:themeColor="text1"/>
          <w:sz w:val="28"/>
          <w:szCs w:val="28"/>
          <w:shd w:val="clear" w:color="auto" w:fill="FFFFFF"/>
          <w:lang w:val="en-GB"/>
        </w:rPr>
        <w:t>, </w:t>
      </w:r>
      <w:r w:rsidRPr="005B1EEA">
        <w:rPr>
          <w:rFonts w:asciiTheme="majorHAnsi" w:hAnsiTheme="majorHAnsi" w:cstheme="majorHAnsi"/>
          <w:i/>
          <w:iCs/>
          <w:color w:val="000000" w:themeColor="text1"/>
          <w:sz w:val="28"/>
          <w:szCs w:val="28"/>
          <w:shd w:val="clear" w:color="auto" w:fill="FFFFFF"/>
          <w:lang w:val="en-GB"/>
        </w:rPr>
        <w:t>20</w:t>
      </w:r>
      <w:r w:rsidRPr="005B1EEA">
        <w:rPr>
          <w:rFonts w:asciiTheme="majorHAnsi" w:hAnsiTheme="majorHAnsi" w:cstheme="majorHAnsi"/>
          <w:color w:val="000000" w:themeColor="text1"/>
          <w:sz w:val="28"/>
          <w:szCs w:val="28"/>
          <w:shd w:val="clear" w:color="auto" w:fill="FFFFFF"/>
          <w:lang w:val="en-GB"/>
        </w:rPr>
        <w:t>(6), pp.692-704.</w:t>
      </w:r>
    </w:p>
    <w:p w14:paraId="7BCADC16" w14:textId="14D7D622" w:rsidR="007E34B4" w:rsidRPr="005B1EEA" w:rsidRDefault="007E34B4" w:rsidP="007E34B4">
      <w:pPr>
        <w:spacing w:after="200" w:line="360" w:lineRule="auto"/>
        <w:rPr>
          <w:rFonts w:asciiTheme="majorHAnsi" w:hAnsiTheme="majorHAnsi" w:cstheme="majorHAnsi"/>
          <w:color w:val="000000" w:themeColor="text1"/>
          <w:sz w:val="28"/>
          <w:szCs w:val="28"/>
          <w:shd w:val="clear" w:color="auto" w:fill="FFFFFF"/>
          <w:lang w:val="en-GB"/>
        </w:rPr>
      </w:pPr>
      <w:proofErr w:type="spellStart"/>
      <w:r w:rsidRPr="005B1EEA">
        <w:rPr>
          <w:rFonts w:asciiTheme="majorHAnsi" w:eastAsia="+mn-ea" w:hAnsiTheme="majorHAnsi" w:cstheme="majorHAnsi"/>
          <w:color w:val="000000"/>
          <w:kern w:val="24"/>
          <w:sz w:val="28"/>
          <w:szCs w:val="28"/>
          <w:lang w:val="en-GB" w:eastAsia="en-GB"/>
        </w:rPr>
        <w:t>Mindvalley</w:t>
      </w:r>
      <w:proofErr w:type="spellEnd"/>
      <w:r w:rsidRPr="005B1EEA">
        <w:rPr>
          <w:rFonts w:asciiTheme="majorHAnsi" w:eastAsia="+mn-ea" w:hAnsiTheme="majorHAnsi" w:cstheme="majorHAnsi"/>
          <w:color w:val="000000"/>
          <w:kern w:val="24"/>
          <w:sz w:val="28"/>
          <w:szCs w:val="28"/>
          <w:lang w:val="en-GB" w:eastAsia="en-GB"/>
        </w:rPr>
        <w:t xml:space="preserve">. (2018) ‘5 Ways </w:t>
      </w:r>
      <w:r w:rsidR="005B1EEA" w:rsidRPr="005B1EEA">
        <w:rPr>
          <w:rFonts w:asciiTheme="majorHAnsi" w:eastAsia="+mn-ea" w:hAnsiTheme="majorHAnsi" w:cstheme="majorHAnsi"/>
          <w:color w:val="000000"/>
          <w:kern w:val="24"/>
          <w:sz w:val="28"/>
          <w:szCs w:val="28"/>
          <w:lang w:val="en-GB" w:eastAsia="en-GB"/>
        </w:rPr>
        <w:t>to</w:t>
      </w:r>
      <w:r w:rsidRPr="005B1EEA">
        <w:rPr>
          <w:rFonts w:asciiTheme="majorHAnsi" w:eastAsia="+mn-ea" w:hAnsiTheme="majorHAnsi" w:cstheme="majorHAnsi"/>
          <w:color w:val="000000"/>
          <w:kern w:val="24"/>
          <w:sz w:val="28"/>
          <w:szCs w:val="28"/>
          <w:lang w:val="en-GB" w:eastAsia="en-GB"/>
        </w:rPr>
        <w:t xml:space="preserve"> Improve </w:t>
      </w:r>
      <w:r w:rsidR="005B1EEA" w:rsidRPr="005B1EEA">
        <w:rPr>
          <w:rFonts w:asciiTheme="majorHAnsi" w:eastAsia="+mn-ea" w:hAnsiTheme="majorHAnsi" w:cstheme="majorHAnsi"/>
          <w:color w:val="000000"/>
          <w:kern w:val="24"/>
          <w:sz w:val="28"/>
          <w:szCs w:val="28"/>
          <w:lang w:val="en-GB" w:eastAsia="en-GB"/>
        </w:rPr>
        <w:t>and</w:t>
      </w:r>
      <w:r w:rsidRPr="005B1EEA">
        <w:rPr>
          <w:rFonts w:asciiTheme="majorHAnsi" w:eastAsia="+mn-ea" w:hAnsiTheme="majorHAnsi" w:cstheme="majorHAnsi"/>
          <w:color w:val="000000"/>
          <w:kern w:val="24"/>
          <w:sz w:val="28"/>
          <w:szCs w:val="28"/>
          <w:lang w:val="en-GB" w:eastAsia="en-GB"/>
        </w:rPr>
        <w:t xml:space="preserve"> Expand Your Analytical Thinking Skills’</w:t>
      </w:r>
    </w:p>
    <w:p w14:paraId="791B3BDB" w14:textId="4B098E93" w:rsidR="007E34B4" w:rsidRPr="005B1EEA" w:rsidRDefault="009C6C21" w:rsidP="007E34B4">
      <w:pPr>
        <w:spacing w:line="240" w:lineRule="auto"/>
        <w:jc w:val="left"/>
        <w:textAlignment w:val="baseline"/>
        <w:rPr>
          <w:rFonts w:asciiTheme="majorHAnsi" w:hAnsiTheme="majorHAnsi" w:cstheme="majorHAnsi"/>
          <w:sz w:val="28"/>
          <w:szCs w:val="28"/>
          <w:lang w:val="en-GB" w:eastAsia="en-GB"/>
        </w:rPr>
      </w:pPr>
      <w:hyperlink r:id="rId13" w:history="1">
        <w:r w:rsidR="007E34B4" w:rsidRPr="005B1EEA">
          <w:rPr>
            <w:rFonts w:asciiTheme="majorHAnsi" w:eastAsia="+mn-ea" w:hAnsiTheme="majorHAnsi" w:cstheme="majorHAnsi"/>
            <w:color w:val="000000"/>
            <w:kern w:val="24"/>
            <w:sz w:val="28"/>
            <w:szCs w:val="28"/>
            <w:u w:val="single"/>
            <w:lang w:val="en-GB" w:eastAsia="en-GB"/>
          </w:rPr>
          <w:t>https://blog.mindvalley.com/analytical-thinking-skills/</w:t>
        </w:r>
      </w:hyperlink>
      <w:r w:rsidR="007E34B4" w:rsidRPr="005B1EEA">
        <w:rPr>
          <w:rFonts w:asciiTheme="majorHAnsi" w:eastAsia="+mn-ea" w:hAnsiTheme="majorHAnsi" w:cstheme="majorHAnsi"/>
          <w:color w:val="000000"/>
          <w:kern w:val="24"/>
          <w:sz w:val="28"/>
          <w:szCs w:val="28"/>
          <w:lang w:val="en-GB" w:eastAsia="en-GB"/>
        </w:rPr>
        <w:t xml:space="preserve"> [accessed 23.12.2020]</w:t>
      </w:r>
    </w:p>
    <w:p w14:paraId="77D681BD" w14:textId="516ABF8D" w:rsidR="001916A0" w:rsidRPr="005B1EEA" w:rsidRDefault="001916A0" w:rsidP="00453778">
      <w:pPr>
        <w:spacing w:line="360" w:lineRule="auto"/>
        <w:rPr>
          <w:rFonts w:asciiTheme="majorHAnsi" w:hAnsiTheme="majorHAnsi" w:cstheme="majorHAnsi"/>
          <w:color w:val="FF0000"/>
          <w:sz w:val="28"/>
          <w:szCs w:val="28"/>
          <w:shd w:val="clear" w:color="auto" w:fill="FFFFFF"/>
          <w:lang w:val="en-GB"/>
        </w:rPr>
      </w:pPr>
      <w:proofErr w:type="spellStart"/>
      <w:r w:rsidRPr="005B1EEA">
        <w:rPr>
          <w:rFonts w:asciiTheme="majorHAnsi" w:hAnsiTheme="majorHAnsi" w:cstheme="majorHAnsi"/>
          <w:sz w:val="28"/>
          <w:szCs w:val="28"/>
          <w:shd w:val="clear" w:color="auto" w:fill="FFFFFF"/>
          <w:lang w:val="en-GB"/>
        </w:rPr>
        <w:t>Greetham</w:t>
      </w:r>
      <w:proofErr w:type="spellEnd"/>
      <w:r w:rsidRPr="005B1EEA">
        <w:rPr>
          <w:rFonts w:asciiTheme="majorHAnsi" w:hAnsiTheme="majorHAnsi" w:cstheme="majorHAnsi"/>
          <w:sz w:val="28"/>
          <w:szCs w:val="28"/>
          <w:shd w:val="clear" w:color="auto" w:fill="FFFFFF"/>
          <w:lang w:val="en-GB"/>
        </w:rPr>
        <w:t>, B., 2013. </w:t>
      </w:r>
      <w:r w:rsidRPr="005B1EEA">
        <w:rPr>
          <w:rFonts w:asciiTheme="majorHAnsi" w:hAnsiTheme="majorHAnsi" w:cstheme="majorHAnsi"/>
          <w:i/>
          <w:iCs/>
          <w:sz w:val="28"/>
          <w:szCs w:val="28"/>
          <w:shd w:val="clear" w:color="auto" w:fill="FFFFFF"/>
          <w:lang w:val="en-GB"/>
        </w:rPr>
        <w:t xml:space="preserve">How to write better </w:t>
      </w:r>
      <w:r w:rsidR="00A55344" w:rsidRPr="005B1EEA">
        <w:rPr>
          <w:rFonts w:asciiTheme="majorHAnsi" w:hAnsiTheme="majorHAnsi" w:cstheme="majorHAnsi"/>
          <w:i/>
          <w:iCs/>
          <w:sz w:val="28"/>
          <w:szCs w:val="28"/>
          <w:shd w:val="clear" w:color="auto" w:fill="FFFFFF"/>
          <w:lang w:val="en-GB"/>
        </w:rPr>
        <w:t>essays</w:t>
      </w:r>
      <w:r w:rsidR="00A55344" w:rsidRPr="005B1EEA">
        <w:rPr>
          <w:rFonts w:asciiTheme="majorHAnsi" w:hAnsiTheme="majorHAnsi" w:cstheme="majorHAnsi"/>
          <w:sz w:val="28"/>
          <w:szCs w:val="28"/>
          <w:shd w:val="clear" w:color="auto" w:fill="FFFFFF"/>
          <w:lang w:val="en-GB"/>
        </w:rPr>
        <w:t>. Basingstoke</w:t>
      </w:r>
      <w:r w:rsidRPr="005B1EEA">
        <w:rPr>
          <w:rFonts w:asciiTheme="majorHAnsi" w:hAnsiTheme="majorHAnsi" w:cstheme="majorHAnsi"/>
          <w:sz w:val="28"/>
          <w:szCs w:val="28"/>
          <w:shd w:val="clear" w:color="auto" w:fill="FFFFFF"/>
          <w:lang w:val="en-GB"/>
        </w:rPr>
        <w:t>: Macmillan International Higher Education</w:t>
      </w:r>
      <w:r w:rsidRPr="005B1EEA">
        <w:rPr>
          <w:rFonts w:asciiTheme="majorHAnsi" w:hAnsiTheme="majorHAnsi" w:cstheme="majorHAnsi"/>
          <w:color w:val="FF0000"/>
          <w:sz w:val="28"/>
          <w:szCs w:val="28"/>
          <w:shd w:val="clear" w:color="auto" w:fill="FFFFFF"/>
          <w:lang w:val="en-GB"/>
        </w:rPr>
        <w:t>.</w:t>
      </w:r>
    </w:p>
    <w:p w14:paraId="7B3C1748" w14:textId="77777777"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 xml:space="preserve">Kolb, David A. 1981. Learning styles and disciplinary differences. In Alan W. Chickering and Associates, </w:t>
      </w:r>
      <w:r w:rsidRPr="005B1EEA">
        <w:rPr>
          <w:rFonts w:asciiTheme="majorHAnsi" w:hAnsiTheme="majorHAnsi" w:cstheme="majorHAnsi"/>
          <w:i/>
          <w:color w:val="000000" w:themeColor="text1"/>
          <w:sz w:val="28"/>
          <w:szCs w:val="28"/>
          <w:shd w:val="clear" w:color="auto" w:fill="FFFFFF"/>
          <w:lang w:val="en-GB"/>
        </w:rPr>
        <w:t>The modern American college,</w:t>
      </w:r>
      <w:r w:rsidRPr="005B1EEA">
        <w:rPr>
          <w:rFonts w:asciiTheme="majorHAnsi" w:hAnsiTheme="majorHAnsi" w:cstheme="majorHAnsi"/>
          <w:color w:val="000000" w:themeColor="text1"/>
          <w:sz w:val="28"/>
          <w:szCs w:val="28"/>
          <w:shd w:val="clear" w:color="auto" w:fill="FFFFFF"/>
          <w:lang w:val="en-GB"/>
        </w:rPr>
        <w:t xml:space="preserve"> 37-75.</w:t>
      </w:r>
    </w:p>
    <w:p w14:paraId="4B562D73" w14:textId="77777777"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McMillan, K. and Weyers, J., 2006. </w:t>
      </w:r>
      <w:r w:rsidRPr="005B1EEA">
        <w:rPr>
          <w:rFonts w:asciiTheme="majorHAnsi" w:hAnsiTheme="majorHAnsi" w:cstheme="majorHAnsi"/>
          <w:i/>
          <w:iCs/>
          <w:color w:val="000000" w:themeColor="text1"/>
          <w:sz w:val="28"/>
          <w:szCs w:val="28"/>
          <w:shd w:val="clear" w:color="auto" w:fill="FFFFFF"/>
          <w:lang w:val="en-GB"/>
        </w:rPr>
        <w:t>The smarter student: Skills and strategies for success at university</w:t>
      </w:r>
      <w:r w:rsidRPr="005B1EEA">
        <w:rPr>
          <w:rFonts w:asciiTheme="majorHAnsi" w:hAnsiTheme="majorHAnsi" w:cstheme="majorHAnsi"/>
          <w:color w:val="000000" w:themeColor="text1"/>
          <w:sz w:val="28"/>
          <w:szCs w:val="28"/>
          <w:shd w:val="clear" w:color="auto" w:fill="FFFFFF"/>
          <w:lang w:val="en-GB"/>
        </w:rPr>
        <w:t>. London: Pearson Education.</w:t>
      </w:r>
    </w:p>
    <w:p w14:paraId="441A7E34" w14:textId="0AA5FAD0"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lastRenderedPageBreak/>
        <w:t xml:space="preserve">Nicole-brown.co.uk, </w:t>
      </w:r>
      <w:r w:rsidR="00A55344" w:rsidRPr="005B1EEA">
        <w:rPr>
          <w:rFonts w:asciiTheme="majorHAnsi" w:hAnsiTheme="majorHAnsi" w:cstheme="majorHAnsi"/>
          <w:color w:val="000000" w:themeColor="text1"/>
          <w:sz w:val="28"/>
          <w:szCs w:val="28"/>
          <w:shd w:val="clear" w:color="auto" w:fill="FFFFFF"/>
          <w:lang w:val="en-GB"/>
        </w:rPr>
        <w:t xml:space="preserve">2020 </w:t>
      </w:r>
      <w:r w:rsidR="00A55344" w:rsidRPr="005B1EEA">
        <w:rPr>
          <w:rFonts w:asciiTheme="majorHAnsi" w:hAnsiTheme="majorHAnsi" w:cstheme="majorHAnsi"/>
          <w:i/>
          <w:iCs/>
          <w:color w:val="000000" w:themeColor="text1"/>
          <w:sz w:val="28"/>
          <w:szCs w:val="28"/>
          <w:shd w:val="clear" w:color="auto" w:fill="FFFFFF"/>
          <w:lang w:val="en-GB"/>
        </w:rPr>
        <w:t>Reflective</w:t>
      </w:r>
      <w:r w:rsidRPr="005B1EEA">
        <w:rPr>
          <w:rFonts w:asciiTheme="majorHAnsi" w:hAnsiTheme="majorHAnsi" w:cstheme="majorHAnsi"/>
          <w:i/>
          <w:color w:val="000000" w:themeColor="text1"/>
          <w:sz w:val="28"/>
          <w:szCs w:val="28"/>
          <w:shd w:val="clear" w:color="auto" w:fill="FFFFFF"/>
          <w:lang w:val="en-GB"/>
        </w:rPr>
        <w:t>-model-according-to-</w:t>
      </w:r>
      <w:r w:rsidR="005B1EEA" w:rsidRPr="005B1EEA">
        <w:rPr>
          <w:rFonts w:asciiTheme="majorHAnsi" w:hAnsiTheme="majorHAnsi" w:cstheme="majorHAnsi"/>
          <w:i/>
          <w:color w:val="000000" w:themeColor="text1"/>
          <w:sz w:val="28"/>
          <w:szCs w:val="28"/>
          <w:shd w:val="clear" w:color="auto" w:fill="FFFFFF"/>
          <w:lang w:val="en-GB"/>
        </w:rPr>
        <w:t>Kolb</w:t>
      </w:r>
      <w:r w:rsidRPr="005B1EEA">
        <w:rPr>
          <w:rFonts w:asciiTheme="majorHAnsi" w:hAnsiTheme="majorHAnsi" w:cstheme="majorHAnsi"/>
          <w:color w:val="000000" w:themeColor="text1"/>
          <w:sz w:val="28"/>
          <w:szCs w:val="28"/>
          <w:shd w:val="clear" w:color="auto" w:fill="FFFFFF"/>
          <w:lang w:val="en-GB"/>
        </w:rPr>
        <w:t xml:space="preserve"> viewed on: 30/11/2020 from: &lt;https://www.nicole-brown.co.uk/reflective-model-according-to-kolb/&gt;</w:t>
      </w:r>
    </w:p>
    <w:p w14:paraId="47685A2C" w14:textId="77777777"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Snowdon, K., 2018. Humour in reflective practice. Journal of Paramedic Practice, 10(4), pp.144-146. </w:t>
      </w:r>
    </w:p>
    <w:p w14:paraId="09581631" w14:textId="19BCB6AF"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 xml:space="preserve">Uconn.edu, 2020 </w:t>
      </w:r>
      <w:r w:rsidRPr="005B1EEA">
        <w:rPr>
          <w:rFonts w:asciiTheme="majorHAnsi" w:hAnsiTheme="majorHAnsi" w:cstheme="majorHAnsi"/>
          <w:i/>
          <w:color w:val="000000" w:themeColor="text1"/>
          <w:sz w:val="28"/>
          <w:szCs w:val="28"/>
          <w:shd w:val="clear" w:color="auto" w:fill="FFFFFF"/>
          <w:lang w:val="en-GB"/>
        </w:rPr>
        <w:t>What-so-what-</w:t>
      </w:r>
      <w:r w:rsidR="005B1EEA" w:rsidRPr="005B1EEA">
        <w:rPr>
          <w:rFonts w:asciiTheme="majorHAnsi" w:hAnsiTheme="majorHAnsi" w:cstheme="majorHAnsi"/>
          <w:i/>
          <w:color w:val="000000" w:themeColor="text1"/>
          <w:sz w:val="28"/>
          <w:szCs w:val="28"/>
          <w:shd w:val="clear" w:color="auto" w:fill="FFFFFF"/>
          <w:lang w:val="en-GB"/>
        </w:rPr>
        <w:t>know</w:t>
      </w:r>
      <w:r w:rsidRPr="005B1EEA">
        <w:rPr>
          <w:rFonts w:asciiTheme="majorHAnsi" w:hAnsiTheme="majorHAnsi" w:cstheme="majorHAnsi"/>
          <w:i/>
          <w:color w:val="000000" w:themeColor="text1"/>
          <w:sz w:val="28"/>
          <w:szCs w:val="28"/>
          <w:shd w:val="clear" w:color="auto" w:fill="FFFFFF"/>
          <w:lang w:val="en-GB"/>
        </w:rPr>
        <w:t>-what-model</w:t>
      </w:r>
      <w:r w:rsidRPr="005B1EEA">
        <w:rPr>
          <w:rFonts w:asciiTheme="majorHAnsi" w:hAnsiTheme="majorHAnsi" w:cstheme="majorHAnsi"/>
          <w:color w:val="000000" w:themeColor="text1"/>
          <w:sz w:val="28"/>
          <w:szCs w:val="28"/>
          <w:shd w:val="clear" w:color="auto" w:fill="FFFFFF"/>
          <w:lang w:val="en-GB"/>
        </w:rPr>
        <w:t xml:space="preserve"> viewed on: 30/11/2020 from: &lt;https://cetl.uconn.edu/what-so-what-now-what-model/#&gt;</w:t>
      </w:r>
    </w:p>
    <w:p w14:paraId="1357FEDD" w14:textId="628A5A01" w:rsidR="001916A0" w:rsidRPr="005B1EEA" w:rsidRDefault="001916A0" w:rsidP="00453778">
      <w:pPr>
        <w:spacing w:line="360" w:lineRule="auto"/>
        <w:rPr>
          <w:rFonts w:asciiTheme="majorHAnsi" w:hAnsiTheme="majorHAnsi" w:cstheme="majorHAnsi"/>
          <w:color w:val="000000" w:themeColor="text1"/>
          <w:sz w:val="28"/>
          <w:szCs w:val="28"/>
          <w:shd w:val="clear" w:color="auto" w:fill="FFFFFF"/>
          <w:lang w:val="en-GB"/>
        </w:rPr>
      </w:pPr>
      <w:r w:rsidRPr="005B1EEA">
        <w:rPr>
          <w:rFonts w:asciiTheme="majorHAnsi" w:hAnsiTheme="majorHAnsi" w:cstheme="majorHAnsi"/>
          <w:color w:val="000000" w:themeColor="text1"/>
          <w:sz w:val="28"/>
          <w:szCs w:val="28"/>
          <w:shd w:val="clear" w:color="auto" w:fill="FFFFFF"/>
          <w:lang w:val="en-GB"/>
        </w:rPr>
        <w:t>Williams, K., 2014. </w:t>
      </w:r>
      <w:r w:rsidRPr="005B1EEA">
        <w:rPr>
          <w:rFonts w:asciiTheme="majorHAnsi" w:hAnsiTheme="majorHAnsi" w:cstheme="majorHAnsi"/>
          <w:i/>
          <w:iCs/>
          <w:color w:val="000000" w:themeColor="text1"/>
          <w:sz w:val="28"/>
          <w:szCs w:val="28"/>
          <w:shd w:val="clear" w:color="auto" w:fill="FFFFFF"/>
          <w:lang w:val="en-GB"/>
        </w:rPr>
        <w:t xml:space="preserve">Getting </w:t>
      </w:r>
      <w:r w:rsidR="00A55344" w:rsidRPr="005B1EEA">
        <w:rPr>
          <w:rFonts w:asciiTheme="majorHAnsi" w:hAnsiTheme="majorHAnsi" w:cstheme="majorHAnsi"/>
          <w:i/>
          <w:iCs/>
          <w:color w:val="000000" w:themeColor="text1"/>
          <w:sz w:val="28"/>
          <w:szCs w:val="28"/>
          <w:shd w:val="clear" w:color="auto" w:fill="FFFFFF"/>
          <w:lang w:val="en-GB"/>
        </w:rPr>
        <w:t>critical</w:t>
      </w:r>
      <w:r w:rsidR="00A55344" w:rsidRPr="005B1EEA">
        <w:rPr>
          <w:rFonts w:asciiTheme="majorHAnsi" w:hAnsiTheme="majorHAnsi" w:cstheme="majorHAnsi"/>
          <w:color w:val="000000" w:themeColor="text1"/>
          <w:sz w:val="28"/>
          <w:szCs w:val="28"/>
          <w:shd w:val="clear" w:color="auto" w:fill="FFFFFF"/>
          <w:lang w:val="en-GB"/>
        </w:rPr>
        <w:t>. United</w:t>
      </w:r>
      <w:r w:rsidRPr="005B1EEA">
        <w:rPr>
          <w:rFonts w:asciiTheme="majorHAnsi" w:hAnsiTheme="majorHAnsi" w:cstheme="majorHAnsi"/>
          <w:color w:val="000000" w:themeColor="text1"/>
          <w:sz w:val="28"/>
          <w:szCs w:val="28"/>
          <w:shd w:val="clear" w:color="auto" w:fill="FFFFFF"/>
          <w:lang w:val="en-GB"/>
        </w:rPr>
        <w:t xml:space="preserve"> Kingdom: Palgrave Macmillan.</w:t>
      </w:r>
    </w:p>
    <w:p w14:paraId="31D92C71" w14:textId="77777777" w:rsidR="00616DA2" w:rsidRPr="005B1EEA" w:rsidRDefault="00616DA2" w:rsidP="00453778">
      <w:pPr>
        <w:pStyle w:val="Normal1"/>
        <w:spacing w:line="360" w:lineRule="auto"/>
        <w:rPr>
          <w:rFonts w:asciiTheme="majorHAnsi" w:hAnsiTheme="majorHAnsi" w:cstheme="majorHAnsi"/>
          <w:b/>
          <w:sz w:val="28"/>
          <w:szCs w:val="28"/>
          <w:lang w:val="en-GB"/>
        </w:rPr>
      </w:pPr>
    </w:p>
    <w:p w14:paraId="738AC1D1" w14:textId="77777777" w:rsidR="00616DA2" w:rsidRPr="0096408D" w:rsidRDefault="00616DA2" w:rsidP="00453778">
      <w:pPr>
        <w:pStyle w:val="Normal1"/>
        <w:spacing w:line="360" w:lineRule="auto"/>
        <w:rPr>
          <w:b/>
          <w:sz w:val="28"/>
          <w:szCs w:val="28"/>
          <w:lang w:val="en-GB"/>
        </w:rPr>
      </w:pPr>
    </w:p>
    <w:sectPr w:rsidR="00616DA2" w:rsidRPr="0096408D" w:rsidSect="007F34E0">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BE799" w14:textId="77777777" w:rsidR="009C6C21" w:rsidRDefault="009C6C21" w:rsidP="009A1F1F">
      <w:pPr>
        <w:spacing w:line="240" w:lineRule="auto"/>
      </w:pPr>
      <w:r>
        <w:separator/>
      </w:r>
    </w:p>
  </w:endnote>
  <w:endnote w:type="continuationSeparator" w:id="0">
    <w:p w14:paraId="179789A2" w14:textId="77777777" w:rsidR="009C6C21" w:rsidRDefault="009C6C21" w:rsidP="009A1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5AA99" w14:textId="77777777" w:rsidR="00616DA2" w:rsidRDefault="00FE1BCA">
    <w:pPr>
      <w:pStyle w:val="Normal1"/>
      <w:jc w:val="right"/>
      <w:rPr>
        <w:sz w:val="20"/>
        <w:szCs w:val="20"/>
      </w:rPr>
    </w:pPr>
    <w:r>
      <w:rPr>
        <w:sz w:val="20"/>
        <w:szCs w:val="20"/>
      </w:rPr>
      <w:fldChar w:fldCharType="begin"/>
    </w:r>
    <w:r w:rsidR="005F4B42">
      <w:rPr>
        <w:sz w:val="20"/>
        <w:szCs w:val="20"/>
      </w:rPr>
      <w:instrText>PAGE</w:instrText>
    </w:r>
    <w:r>
      <w:rPr>
        <w:sz w:val="20"/>
        <w:szCs w:val="20"/>
      </w:rPr>
      <w:fldChar w:fldCharType="separate"/>
    </w:r>
    <w:r w:rsidR="009B1A53">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C73AA" w14:textId="77777777" w:rsidR="009C6C21" w:rsidRDefault="009C6C21" w:rsidP="009A1F1F">
      <w:pPr>
        <w:spacing w:line="240" w:lineRule="auto"/>
      </w:pPr>
      <w:r>
        <w:separator/>
      </w:r>
    </w:p>
  </w:footnote>
  <w:footnote w:type="continuationSeparator" w:id="0">
    <w:p w14:paraId="33C21307" w14:textId="77777777" w:rsidR="009C6C21" w:rsidRDefault="009C6C21" w:rsidP="009A1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70CC1"/>
    <w:multiLevelType w:val="hybridMultilevel"/>
    <w:tmpl w:val="D59A0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160D44"/>
    <w:multiLevelType w:val="hybridMultilevel"/>
    <w:tmpl w:val="2C786CA8"/>
    <w:lvl w:ilvl="0" w:tplc="080AA3FE">
      <w:start w:val="1"/>
      <w:numFmt w:val="bullet"/>
      <w:lvlText w:val="•"/>
      <w:lvlJc w:val="left"/>
      <w:pPr>
        <w:tabs>
          <w:tab w:val="num" w:pos="720"/>
        </w:tabs>
        <w:ind w:left="720" w:hanging="360"/>
      </w:pPr>
      <w:rPr>
        <w:rFonts w:ascii="Arial" w:hAnsi="Arial" w:hint="default"/>
      </w:rPr>
    </w:lvl>
    <w:lvl w:ilvl="1" w:tplc="F4CE4168" w:tentative="1">
      <w:start w:val="1"/>
      <w:numFmt w:val="bullet"/>
      <w:lvlText w:val="•"/>
      <w:lvlJc w:val="left"/>
      <w:pPr>
        <w:tabs>
          <w:tab w:val="num" w:pos="1440"/>
        </w:tabs>
        <w:ind w:left="1440" w:hanging="360"/>
      </w:pPr>
      <w:rPr>
        <w:rFonts w:ascii="Arial" w:hAnsi="Arial" w:hint="default"/>
      </w:rPr>
    </w:lvl>
    <w:lvl w:ilvl="2" w:tplc="A29CAA96" w:tentative="1">
      <w:start w:val="1"/>
      <w:numFmt w:val="bullet"/>
      <w:lvlText w:val="•"/>
      <w:lvlJc w:val="left"/>
      <w:pPr>
        <w:tabs>
          <w:tab w:val="num" w:pos="2160"/>
        </w:tabs>
        <w:ind w:left="2160" w:hanging="360"/>
      </w:pPr>
      <w:rPr>
        <w:rFonts w:ascii="Arial" w:hAnsi="Arial" w:hint="default"/>
      </w:rPr>
    </w:lvl>
    <w:lvl w:ilvl="3" w:tplc="BA28277E" w:tentative="1">
      <w:start w:val="1"/>
      <w:numFmt w:val="bullet"/>
      <w:lvlText w:val="•"/>
      <w:lvlJc w:val="left"/>
      <w:pPr>
        <w:tabs>
          <w:tab w:val="num" w:pos="2880"/>
        </w:tabs>
        <w:ind w:left="2880" w:hanging="360"/>
      </w:pPr>
      <w:rPr>
        <w:rFonts w:ascii="Arial" w:hAnsi="Arial" w:hint="default"/>
      </w:rPr>
    </w:lvl>
    <w:lvl w:ilvl="4" w:tplc="94B6A0A4" w:tentative="1">
      <w:start w:val="1"/>
      <w:numFmt w:val="bullet"/>
      <w:lvlText w:val="•"/>
      <w:lvlJc w:val="left"/>
      <w:pPr>
        <w:tabs>
          <w:tab w:val="num" w:pos="3600"/>
        </w:tabs>
        <w:ind w:left="3600" w:hanging="360"/>
      </w:pPr>
      <w:rPr>
        <w:rFonts w:ascii="Arial" w:hAnsi="Arial" w:hint="default"/>
      </w:rPr>
    </w:lvl>
    <w:lvl w:ilvl="5" w:tplc="415A7890" w:tentative="1">
      <w:start w:val="1"/>
      <w:numFmt w:val="bullet"/>
      <w:lvlText w:val="•"/>
      <w:lvlJc w:val="left"/>
      <w:pPr>
        <w:tabs>
          <w:tab w:val="num" w:pos="4320"/>
        </w:tabs>
        <w:ind w:left="4320" w:hanging="360"/>
      </w:pPr>
      <w:rPr>
        <w:rFonts w:ascii="Arial" w:hAnsi="Arial" w:hint="default"/>
      </w:rPr>
    </w:lvl>
    <w:lvl w:ilvl="6" w:tplc="A1CED0B4" w:tentative="1">
      <w:start w:val="1"/>
      <w:numFmt w:val="bullet"/>
      <w:lvlText w:val="•"/>
      <w:lvlJc w:val="left"/>
      <w:pPr>
        <w:tabs>
          <w:tab w:val="num" w:pos="5040"/>
        </w:tabs>
        <w:ind w:left="5040" w:hanging="360"/>
      </w:pPr>
      <w:rPr>
        <w:rFonts w:ascii="Arial" w:hAnsi="Arial" w:hint="default"/>
      </w:rPr>
    </w:lvl>
    <w:lvl w:ilvl="7" w:tplc="30A23D38" w:tentative="1">
      <w:start w:val="1"/>
      <w:numFmt w:val="bullet"/>
      <w:lvlText w:val="•"/>
      <w:lvlJc w:val="left"/>
      <w:pPr>
        <w:tabs>
          <w:tab w:val="num" w:pos="5760"/>
        </w:tabs>
        <w:ind w:left="5760" w:hanging="360"/>
      </w:pPr>
      <w:rPr>
        <w:rFonts w:ascii="Arial" w:hAnsi="Arial" w:hint="default"/>
      </w:rPr>
    </w:lvl>
    <w:lvl w:ilvl="8" w:tplc="F89AF5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404482B"/>
    <w:multiLevelType w:val="hybridMultilevel"/>
    <w:tmpl w:val="CA2CA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50091B"/>
    <w:multiLevelType w:val="hybridMultilevel"/>
    <w:tmpl w:val="E25A3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DA2"/>
    <w:rsid w:val="000270BB"/>
    <w:rsid w:val="00046DFA"/>
    <w:rsid w:val="00062375"/>
    <w:rsid w:val="000806CB"/>
    <w:rsid w:val="000D47A5"/>
    <w:rsid w:val="000D627A"/>
    <w:rsid w:val="000E6AAD"/>
    <w:rsid w:val="0010720A"/>
    <w:rsid w:val="001124A9"/>
    <w:rsid w:val="0012153C"/>
    <w:rsid w:val="00144636"/>
    <w:rsid w:val="00175E0E"/>
    <w:rsid w:val="001916A0"/>
    <w:rsid w:val="001947DC"/>
    <w:rsid w:val="001B7627"/>
    <w:rsid w:val="001D6EE2"/>
    <w:rsid w:val="002115E3"/>
    <w:rsid w:val="0021617A"/>
    <w:rsid w:val="00221D56"/>
    <w:rsid w:val="002228A4"/>
    <w:rsid w:val="00230FF7"/>
    <w:rsid w:val="00236F5B"/>
    <w:rsid w:val="00250C29"/>
    <w:rsid w:val="00277CB2"/>
    <w:rsid w:val="00282E0C"/>
    <w:rsid w:val="0029360B"/>
    <w:rsid w:val="002B7DAE"/>
    <w:rsid w:val="002C57A0"/>
    <w:rsid w:val="002C69A6"/>
    <w:rsid w:val="002E7FA1"/>
    <w:rsid w:val="003B28E5"/>
    <w:rsid w:val="003B4BCD"/>
    <w:rsid w:val="003D281F"/>
    <w:rsid w:val="003E5911"/>
    <w:rsid w:val="00416A09"/>
    <w:rsid w:val="0043753A"/>
    <w:rsid w:val="00447CA3"/>
    <w:rsid w:val="0045253A"/>
    <w:rsid w:val="00453778"/>
    <w:rsid w:val="00460E11"/>
    <w:rsid w:val="00472943"/>
    <w:rsid w:val="0048063B"/>
    <w:rsid w:val="005012EF"/>
    <w:rsid w:val="00523ADB"/>
    <w:rsid w:val="005576F8"/>
    <w:rsid w:val="00567967"/>
    <w:rsid w:val="005B1EEA"/>
    <w:rsid w:val="005B52B1"/>
    <w:rsid w:val="005C4C8F"/>
    <w:rsid w:val="005E1422"/>
    <w:rsid w:val="005F1C73"/>
    <w:rsid w:val="005F4B42"/>
    <w:rsid w:val="00616DA2"/>
    <w:rsid w:val="0068517D"/>
    <w:rsid w:val="006B27FF"/>
    <w:rsid w:val="006D034C"/>
    <w:rsid w:val="006E234D"/>
    <w:rsid w:val="006F5BF4"/>
    <w:rsid w:val="007268C0"/>
    <w:rsid w:val="007334E0"/>
    <w:rsid w:val="00736CE0"/>
    <w:rsid w:val="00780D19"/>
    <w:rsid w:val="00796DBD"/>
    <w:rsid w:val="007A0BE9"/>
    <w:rsid w:val="007A6E71"/>
    <w:rsid w:val="007B0F17"/>
    <w:rsid w:val="007C4929"/>
    <w:rsid w:val="007C6944"/>
    <w:rsid w:val="007E34B4"/>
    <w:rsid w:val="007F34E0"/>
    <w:rsid w:val="00812876"/>
    <w:rsid w:val="008215C1"/>
    <w:rsid w:val="00857001"/>
    <w:rsid w:val="00876642"/>
    <w:rsid w:val="0089395D"/>
    <w:rsid w:val="008B1022"/>
    <w:rsid w:val="009064F8"/>
    <w:rsid w:val="0096408D"/>
    <w:rsid w:val="00975906"/>
    <w:rsid w:val="009928A0"/>
    <w:rsid w:val="009A1B62"/>
    <w:rsid w:val="009A1F1F"/>
    <w:rsid w:val="009B1A53"/>
    <w:rsid w:val="009C593B"/>
    <w:rsid w:val="009C6C21"/>
    <w:rsid w:val="009D5ECD"/>
    <w:rsid w:val="009E079A"/>
    <w:rsid w:val="009F771D"/>
    <w:rsid w:val="00A55344"/>
    <w:rsid w:val="00A734FD"/>
    <w:rsid w:val="00A97F8C"/>
    <w:rsid w:val="00AF3D7A"/>
    <w:rsid w:val="00B06FDB"/>
    <w:rsid w:val="00B6480C"/>
    <w:rsid w:val="00B7007C"/>
    <w:rsid w:val="00B80C44"/>
    <w:rsid w:val="00B81536"/>
    <w:rsid w:val="00B8292A"/>
    <w:rsid w:val="00BC3B1C"/>
    <w:rsid w:val="00BF5875"/>
    <w:rsid w:val="00C12CE7"/>
    <w:rsid w:val="00C9733A"/>
    <w:rsid w:val="00CA6830"/>
    <w:rsid w:val="00CA6894"/>
    <w:rsid w:val="00CE3C63"/>
    <w:rsid w:val="00CF68B3"/>
    <w:rsid w:val="00D37E73"/>
    <w:rsid w:val="00D524BC"/>
    <w:rsid w:val="00DA37F8"/>
    <w:rsid w:val="00DB05CB"/>
    <w:rsid w:val="00DB67D4"/>
    <w:rsid w:val="00DD5C91"/>
    <w:rsid w:val="00E17DFE"/>
    <w:rsid w:val="00E63BB8"/>
    <w:rsid w:val="00E907CD"/>
    <w:rsid w:val="00EA498B"/>
    <w:rsid w:val="00EB7F4D"/>
    <w:rsid w:val="00EC33D5"/>
    <w:rsid w:val="00ED74CF"/>
    <w:rsid w:val="00EE3215"/>
    <w:rsid w:val="00F20659"/>
    <w:rsid w:val="00F23720"/>
    <w:rsid w:val="00F71AB5"/>
    <w:rsid w:val="00F75505"/>
    <w:rsid w:val="00FA3A44"/>
    <w:rsid w:val="00FA6CA2"/>
    <w:rsid w:val="00FB5078"/>
    <w:rsid w:val="00FE1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7C76E"/>
  <w15:docId w15:val="{3FE64EE5-C462-4797-8583-EC34ECDE7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F1F"/>
  </w:style>
  <w:style w:type="paragraph" w:styleId="Heading1">
    <w:name w:val="heading 1"/>
    <w:basedOn w:val="Normal1"/>
    <w:next w:val="Normal1"/>
    <w:rsid w:val="00616DA2"/>
    <w:pPr>
      <w:keepNext/>
      <w:keepLines/>
      <w:spacing w:line="360" w:lineRule="auto"/>
      <w:outlineLvl w:val="0"/>
    </w:pPr>
    <w:rPr>
      <w:b/>
      <w:sz w:val="28"/>
      <w:szCs w:val="28"/>
    </w:rPr>
  </w:style>
  <w:style w:type="paragraph" w:styleId="Heading2">
    <w:name w:val="heading 2"/>
    <w:basedOn w:val="Normal1"/>
    <w:next w:val="Normal1"/>
    <w:rsid w:val="00616DA2"/>
    <w:pPr>
      <w:keepNext/>
      <w:keepLines/>
      <w:spacing w:line="360" w:lineRule="auto"/>
      <w:outlineLvl w:val="1"/>
    </w:pPr>
    <w:rPr>
      <w:b/>
      <w:sz w:val="26"/>
      <w:szCs w:val="26"/>
    </w:rPr>
  </w:style>
  <w:style w:type="paragraph" w:styleId="Heading3">
    <w:name w:val="heading 3"/>
    <w:basedOn w:val="Normal1"/>
    <w:next w:val="Normal1"/>
    <w:rsid w:val="00616DA2"/>
    <w:pPr>
      <w:keepNext/>
      <w:keepLines/>
      <w:spacing w:before="320" w:after="80"/>
      <w:outlineLvl w:val="2"/>
    </w:pPr>
    <w:rPr>
      <w:color w:val="434343"/>
      <w:sz w:val="28"/>
      <w:szCs w:val="28"/>
    </w:rPr>
  </w:style>
  <w:style w:type="paragraph" w:styleId="Heading4">
    <w:name w:val="heading 4"/>
    <w:basedOn w:val="Normal1"/>
    <w:next w:val="Normal1"/>
    <w:rsid w:val="00616DA2"/>
    <w:pPr>
      <w:keepNext/>
      <w:keepLines/>
      <w:spacing w:before="280" w:after="80"/>
      <w:outlineLvl w:val="3"/>
    </w:pPr>
    <w:rPr>
      <w:color w:val="666666"/>
    </w:rPr>
  </w:style>
  <w:style w:type="paragraph" w:styleId="Heading5">
    <w:name w:val="heading 5"/>
    <w:basedOn w:val="Normal1"/>
    <w:next w:val="Normal1"/>
    <w:rsid w:val="00616DA2"/>
    <w:pPr>
      <w:keepNext/>
      <w:keepLines/>
      <w:spacing w:before="240" w:after="80"/>
      <w:outlineLvl w:val="4"/>
    </w:pPr>
    <w:rPr>
      <w:color w:val="666666"/>
      <w:sz w:val="22"/>
      <w:szCs w:val="22"/>
    </w:rPr>
  </w:style>
  <w:style w:type="paragraph" w:styleId="Heading6">
    <w:name w:val="heading 6"/>
    <w:basedOn w:val="Normal1"/>
    <w:next w:val="Normal1"/>
    <w:rsid w:val="00616DA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6DA2"/>
  </w:style>
  <w:style w:type="paragraph" w:styleId="Title">
    <w:name w:val="Title"/>
    <w:basedOn w:val="Normal1"/>
    <w:next w:val="Normal1"/>
    <w:rsid w:val="00616DA2"/>
    <w:pPr>
      <w:keepNext/>
      <w:keepLines/>
      <w:spacing w:after="60"/>
    </w:pPr>
    <w:rPr>
      <w:sz w:val="52"/>
      <w:szCs w:val="52"/>
    </w:rPr>
  </w:style>
  <w:style w:type="paragraph" w:styleId="Subtitle">
    <w:name w:val="Subtitle"/>
    <w:basedOn w:val="Normal1"/>
    <w:next w:val="Normal1"/>
    <w:rsid w:val="00616DA2"/>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16DA2"/>
    <w:pPr>
      <w:spacing w:line="240" w:lineRule="auto"/>
    </w:pPr>
    <w:rPr>
      <w:sz w:val="20"/>
      <w:szCs w:val="20"/>
    </w:rPr>
  </w:style>
  <w:style w:type="character" w:customStyle="1" w:styleId="CommentTextChar">
    <w:name w:val="Comment Text Char"/>
    <w:basedOn w:val="DefaultParagraphFont"/>
    <w:link w:val="CommentText"/>
    <w:uiPriority w:val="99"/>
    <w:semiHidden/>
    <w:rsid w:val="00616DA2"/>
    <w:rPr>
      <w:sz w:val="20"/>
      <w:szCs w:val="20"/>
    </w:rPr>
  </w:style>
  <w:style w:type="character" w:styleId="CommentReference">
    <w:name w:val="annotation reference"/>
    <w:basedOn w:val="DefaultParagraphFont"/>
    <w:uiPriority w:val="99"/>
    <w:semiHidden/>
    <w:unhideWhenUsed/>
    <w:rsid w:val="00616DA2"/>
    <w:rPr>
      <w:sz w:val="16"/>
      <w:szCs w:val="16"/>
    </w:rPr>
  </w:style>
  <w:style w:type="paragraph" w:styleId="BalloonText">
    <w:name w:val="Balloon Text"/>
    <w:basedOn w:val="Normal"/>
    <w:link w:val="BalloonTextChar"/>
    <w:uiPriority w:val="99"/>
    <w:semiHidden/>
    <w:unhideWhenUsed/>
    <w:rsid w:val="008939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95D"/>
    <w:rPr>
      <w:rFonts w:ascii="Tahoma" w:hAnsi="Tahoma" w:cs="Tahoma"/>
      <w:sz w:val="16"/>
      <w:szCs w:val="16"/>
    </w:rPr>
  </w:style>
  <w:style w:type="paragraph" w:styleId="TOCHeading">
    <w:name w:val="TOC Heading"/>
    <w:basedOn w:val="Heading1"/>
    <w:next w:val="Normal"/>
    <w:uiPriority w:val="39"/>
    <w:semiHidden/>
    <w:unhideWhenUsed/>
    <w:qFormat/>
    <w:rsid w:val="006E234D"/>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A55344"/>
    <w:pPr>
      <w:tabs>
        <w:tab w:val="right" w:leader="dot" w:pos="9350"/>
      </w:tabs>
      <w:spacing w:after="100"/>
      <w:jc w:val="left"/>
    </w:pPr>
    <w:rPr>
      <w:noProof/>
      <w:lang w:val="en-GB"/>
    </w:rPr>
  </w:style>
  <w:style w:type="paragraph" w:styleId="TOC2">
    <w:name w:val="toc 2"/>
    <w:basedOn w:val="Normal"/>
    <w:next w:val="Normal"/>
    <w:autoRedefine/>
    <w:uiPriority w:val="39"/>
    <w:unhideWhenUsed/>
    <w:rsid w:val="006E234D"/>
    <w:pPr>
      <w:spacing w:after="100"/>
      <w:ind w:left="240"/>
    </w:pPr>
  </w:style>
  <w:style w:type="character" w:styleId="Hyperlink">
    <w:name w:val="Hyperlink"/>
    <w:basedOn w:val="DefaultParagraphFont"/>
    <w:uiPriority w:val="99"/>
    <w:unhideWhenUsed/>
    <w:rsid w:val="006E234D"/>
    <w:rPr>
      <w:color w:val="0000FF" w:themeColor="hyperlink"/>
      <w:u w:val="single"/>
    </w:rPr>
  </w:style>
  <w:style w:type="paragraph" w:styleId="NormalWeb">
    <w:name w:val="Normal (Web)"/>
    <w:basedOn w:val="Normal"/>
    <w:uiPriority w:val="99"/>
    <w:unhideWhenUsed/>
    <w:rsid w:val="000806CB"/>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BC3B1C"/>
    <w:pPr>
      <w:spacing w:line="240" w:lineRule="auto"/>
      <w:ind w:left="720"/>
      <w:contextualSpacing/>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34644">
      <w:bodyDiv w:val="1"/>
      <w:marLeft w:val="0"/>
      <w:marRight w:val="0"/>
      <w:marTop w:val="0"/>
      <w:marBottom w:val="0"/>
      <w:divBdr>
        <w:top w:val="none" w:sz="0" w:space="0" w:color="auto"/>
        <w:left w:val="none" w:sz="0" w:space="0" w:color="auto"/>
        <w:bottom w:val="none" w:sz="0" w:space="0" w:color="auto"/>
        <w:right w:val="none" w:sz="0" w:space="0" w:color="auto"/>
      </w:divBdr>
    </w:div>
    <w:div w:id="250041812">
      <w:bodyDiv w:val="1"/>
      <w:marLeft w:val="0"/>
      <w:marRight w:val="0"/>
      <w:marTop w:val="0"/>
      <w:marBottom w:val="0"/>
      <w:divBdr>
        <w:top w:val="none" w:sz="0" w:space="0" w:color="auto"/>
        <w:left w:val="none" w:sz="0" w:space="0" w:color="auto"/>
        <w:bottom w:val="none" w:sz="0" w:space="0" w:color="auto"/>
        <w:right w:val="none" w:sz="0" w:space="0" w:color="auto"/>
      </w:divBdr>
    </w:div>
    <w:div w:id="287276633">
      <w:bodyDiv w:val="1"/>
      <w:marLeft w:val="0"/>
      <w:marRight w:val="0"/>
      <w:marTop w:val="0"/>
      <w:marBottom w:val="0"/>
      <w:divBdr>
        <w:top w:val="none" w:sz="0" w:space="0" w:color="auto"/>
        <w:left w:val="none" w:sz="0" w:space="0" w:color="auto"/>
        <w:bottom w:val="none" w:sz="0" w:space="0" w:color="auto"/>
        <w:right w:val="none" w:sz="0" w:space="0" w:color="auto"/>
      </w:divBdr>
    </w:div>
    <w:div w:id="671177633">
      <w:bodyDiv w:val="1"/>
      <w:marLeft w:val="0"/>
      <w:marRight w:val="0"/>
      <w:marTop w:val="0"/>
      <w:marBottom w:val="0"/>
      <w:divBdr>
        <w:top w:val="none" w:sz="0" w:space="0" w:color="auto"/>
        <w:left w:val="none" w:sz="0" w:space="0" w:color="auto"/>
        <w:bottom w:val="none" w:sz="0" w:space="0" w:color="auto"/>
        <w:right w:val="none" w:sz="0" w:space="0" w:color="auto"/>
      </w:divBdr>
      <w:divsChild>
        <w:div w:id="1630357897">
          <w:marLeft w:val="547"/>
          <w:marRight w:val="0"/>
          <w:marTop w:val="134"/>
          <w:marBottom w:val="0"/>
          <w:divBdr>
            <w:top w:val="none" w:sz="0" w:space="0" w:color="auto"/>
            <w:left w:val="none" w:sz="0" w:space="0" w:color="auto"/>
            <w:bottom w:val="none" w:sz="0" w:space="0" w:color="auto"/>
            <w:right w:val="none" w:sz="0" w:space="0" w:color="auto"/>
          </w:divBdr>
        </w:div>
      </w:divsChild>
    </w:div>
    <w:div w:id="863515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mindvalley.com/analytical-thinking-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learn/critical-thinking.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leeds.ac.uk/info/1401/academic_skills/105/critical_think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BE99CD3-CDC6-4761-97F0-00FD22351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Justyna Szkibiel (1919904)</cp:lastModifiedBy>
  <cp:revision>3</cp:revision>
  <dcterms:created xsi:type="dcterms:W3CDTF">2021-01-02T17:41:00Z</dcterms:created>
  <dcterms:modified xsi:type="dcterms:W3CDTF">2021-01-02T17:41:00Z</dcterms:modified>
</cp:coreProperties>
</file>