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453C4" w14:textId="2EEA2D4D" w:rsidR="00223DE7" w:rsidRPr="00BA0C24" w:rsidRDefault="00612614" w:rsidP="005D6DA8">
      <w:pPr>
        <w:spacing w:line="480" w:lineRule="auto"/>
        <w:jc w:val="both"/>
        <w:rPr>
          <w:rFonts w:ascii="Times New Roman" w:hAnsi="Times New Roman" w:cs="Times New Roman"/>
          <w:b/>
          <w:sz w:val="24"/>
          <w:szCs w:val="24"/>
        </w:rPr>
      </w:pPr>
      <w:r w:rsidRPr="00BA0C24">
        <w:rPr>
          <w:rFonts w:ascii="Times New Roman" w:hAnsi="Times New Roman" w:cs="Times New Roman"/>
          <w:b/>
          <w:sz w:val="24"/>
          <w:szCs w:val="24"/>
        </w:rPr>
        <w:t>Exploring Theories in Counselling Practice and the Role of BACP Framework</w:t>
      </w:r>
      <w:r w:rsidR="00BA0C24" w:rsidRPr="00BA0C24">
        <w:rPr>
          <w:rFonts w:ascii="Times New Roman" w:hAnsi="Times New Roman" w:cs="Times New Roman"/>
          <w:b/>
          <w:sz w:val="24"/>
          <w:szCs w:val="24"/>
        </w:rPr>
        <w:t>.</w:t>
      </w:r>
    </w:p>
    <w:p w14:paraId="110EA0F1" w14:textId="35B82F6F" w:rsidR="007A1D1F" w:rsidRDefault="0043578D" w:rsidP="005D6DA8">
      <w:pPr>
        <w:spacing w:line="480" w:lineRule="auto"/>
        <w:jc w:val="both"/>
        <w:rPr>
          <w:rFonts w:ascii="Times New Roman" w:hAnsi="Times New Roman" w:cs="Times New Roman"/>
          <w:sz w:val="24"/>
          <w:szCs w:val="24"/>
        </w:rPr>
      </w:pPr>
      <w:r w:rsidRPr="0043578D">
        <w:rPr>
          <w:rFonts w:ascii="Times New Roman" w:hAnsi="Times New Roman" w:cs="Times New Roman"/>
          <w:sz w:val="24"/>
          <w:szCs w:val="24"/>
        </w:rPr>
        <w:t xml:space="preserve">This essay examines at each theory's overview and compare it to the others, as well as highlight the significance of the British Association of </w:t>
      </w:r>
      <w:r w:rsidR="007A1D1F" w:rsidRPr="0043578D">
        <w:rPr>
          <w:rFonts w:ascii="Times New Roman" w:hAnsi="Times New Roman" w:cs="Times New Roman"/>
          <w:sz w:val="24"/>
          <w:szCs w:val="24"/>
        </w:rPr>
        <w:t>Counsellors</w:t>
      </w:r>
      <w:r w:rsidRPr="0043578D">
        <w:rPr>
          <w:rFonts w:ascii="Times New Roman" w:hAnsi="Times New Roman" w:cs="Times New Roman"/>
          <w:sz w:val="24"/>
          <w:szCs w:val="24"/>
        </w:rPr>
        <w:t xml:space="preserve"> and Psychotherapists.  </w:t>
      </w:r>
    </w:p>
    <w:p w14:paraId="3F73FE37" w14:textId="39F264CA" w:rsidR="000177F4" w:rsidRPr="005D6DA8" w:rsidRDefault="00612614"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The application of theoretical frameworks in counse</w:t>
      </w:r>
      <w:r w:rsidR="00003C38" w:rsidRPr="005D6DA8">
        <w:rPr>
          <w:rFonts w:ascii="Times New Roman" w:hAnsi="Times New Roman" w:cs="Times New Roman"/>
          <w:sz w:val="24"/>
          <w:szCs w:val="24"/>
        </w:rPr>
        <w:t>l</w:t>
      </w:r>
      <w:r w:rsidRPr="005D6DA8">
        <w:rPr>
          <w:rFonts w:ascii="Times New Roman" w:hAnsi="Times New Roman" w:cs="Times New Roman"/>
          <w:sz w:val="24"/>
          <w:szCs w:val="24"/>
        </w:rPr>
        <w:t>ling practice is instrumental in shaping therapeutic approaches and facilitating effective interventions. Theories in counse</w:t>
      </w:r>
      <w:r w:rsidR="00003C38" w:rsidRPr="005D6DA8">
        <w:rPr>
          <w:rFonts w:ascii="Times New Roman" w:hAnsi="Times New Roman" w:cs="Times New Roman"/>
          <w:sz w:val="24"/>
          <w:szCs w:val="24"/>
        </w:rPr>
        <w:t>l</w:t>
      </w:r>
      <w:r w:rsidRPr="005D6DA8">
        <w:rPr>
          <w:rFonts w:ascii="Times New Roman" w:hAnsi="Times New Roman" w:cs="Times New Roman"/>
          <w:sz w:val="24"/>
          <w:szCs w:val="24"/>
        </w:rPr>
        <w:t>ling provide a systematic understanding of human behavio</w:t>
      </w:r>
      <w:r w:rsidR="00003C38" w:rsidRPr="005D6DA8">
        <w:rPr>
          <w:rFonts w:ascii="Times New Roman" w:hAnsi="Times New Roman" w:cs="Times New Roman"/>
          <w:sz w:val="24"/>
          <w:szCs w:val="24"/>
        </w:rPr>
        <w:t>u</w:t>
      </w:r>
      <w:r w:rsidRPr="005D6DA8">
        <w:rPr>
          <w:rFonts w:ascii="Times New Roman" w:hAnsi="Times New Roman" w:cs="Times New Roman"/>
          <w:sz w:val="24"/>
          <w:szCs w:val="24"/>
        </w:rPr>
        <w:t>r, emotions and mental processes, offering practitioners a structured framework to comprehend, interpret and address the challenges clients may face</w:t>
      </w:r>
      <w:r w:rsidR="00870BB4" w:rsidRPr="005D6DA8">
        <w:rPr>
          <w:rFonts w:ascii="Times New Roman" w:hAnsi="Times New Roman" w:cs="Times New Roman"/>
          <w:sz w:val="24"/>
          <w:szCs w:val="24"/>
        </w:rPr>
        <w:t xml:space="preserve"> (University Centre Peterborough, 2023)</w:t>
      </w:r>
      <w:r w:rsidRPr="005D6DA8">
        <w:rPr>
          <w:rFonts w:ascii="Times New Roman" w:hAnsi="Times New Roman" w:cs="Times New Roman"/>
          <w:sz w:val="24"/>
          <w:szCs w:val="24"/>
        </w:rPr>
        <w:t xml:space="preserve">. This essay </w:t>
      </w:r>
      <w:r w:rsidR="00EF1709" w:rsidRPr="005D6DA8">
        <w:rPr>
          <w:rFonts w:ascii="Times New Roman" w:hAnsi="Times New Roman" w:cs="Times New Roman"/>
          <w:sz w:val="24"/>
          <w:szCs w:val="24"/>
        </w:rPr>
        <w:t>discusses</w:t>
      </w:r>
      <w:r w:rsidRPr="005D6DA8">
        <w:rPr>
          <w:rFonts w:ascii="Times New Roman" w:hAnsi="Times New Roman" w:cs="Times New Roman"/>
          <w:sz w:val="24"/>
          <w:szCs w:val="24"/>
        </w:rPr>
        <w:t xml:space="preserve"> the significance of three prominent counse</w:t>
      </w:r>
      <w:r w:rsidR="00003C38" w:rsidRPr="005D6DA8">
        <w:rPr>
          <w:rFonts w:ascii="Times New Roman" w:hAnsi="Times New Roman" w:cs="Times New Roman"/>
          <w:sz w:val="24"/>
          <w:szCs w:val="24"/>
        </w:rPr>
        <w:t>l</w:t>
      </w:r>
      <w:r w:rsidRPr="005D6DA8">
        <w:rPr>
          <w:rFonts w:ascii="Times New Roman" w:hAnsi="Times New Roman" w:cs="Times New Roman"/>
          <w:sz w:val="24"/>
          <w:szCs w:val="24"/>
        </w:rPr>
        <w:t>ling theories—Cognitive Behavio</w:t>
      </w:r>
      <w:r w:rsidR="00003C38" w:rsidRPr="005D6DA8">
        <w:rPr>
          <w:rFonts w:ascii="Times New Roman" w:hAnsi="Times New Roman" w:cs="Times New Roman"/>
          <w:sz w:val="24"/>
          <w:szCs w:val="24"/>
        </w:rPr>
        <w:t>u</w:t>
      </w:r>
      <w:r w:rsidRPr="005D6DA8">
        <w:rPr>
          <w:rFonts w:ascii="Times New Roman" w:hAnsi="Times New Roman" w:cs="Times New Roman"/>
          <w:sz w:val="24"/>
          <w:szCs w:val="24"/>
        </w:rPr>
        <w:t>ral Theory (CBT), Person-Cent</w:t>
      </w:r>
      <w:r w:rsidR="00003C38" w:rsidRPr="005D6DA8">
        <w:rPr>
          <w:rFonts w:ascii="Times New Roman" w:hAnsi="Times New Roman" w:cs="Times New Roman"/>
          <w:sz w:val="24"/>
          <w:szCs w:val="24"/>
        </w:rPr>
        <w:t>r</w:t>
      </w:r>
      <w:r w:rsidRPr="005D6DA8">
        <w:rPr>
          <w:rFonts w:ascii="Times New Roman" w:hAnsi="Times New Roman" w:cs="Times New Roman"/>
          <w:sz w:val="24"/>
          <w:szCs w:val="24"/>
        </w:rPr>
        <w:t>ed Theory and Psychodynamic Theory—and underscores the importance of comparing these theories to enhance counse</w:t>
      </w:r>
      <w:r w:rsidR="00003C38" w:rsidRPr="005D6DA8">
        <w:rPr>
          <w:rFonts w:ascii="Times New Roman" w:hAnsi="Times New Roman" w:cs="Times New Roman"/>
          <w:sz w:val="24"/>
          <w:szCs w:val="24"/>
        </w:rPr>
        <w:t>l</w:t>
      </w:r>
      <w:r w:rsidRPr="005D6DA8">
        <w:rPr>
          <w:rFonts w:ascii="Times New Roman" w:hAnsi="Times New Roman" w:cs="Times New Roman"/>
          <w:sz w:val="24"/>
          <w:szCs w:val="24"/>
        </w:rPr>
        <w:t>ling effectiveness.</w:t>
      </w:r>
      <w:r w:rsidR="0072014C" w:rsidRPr="005D6DA8">
        <w:rPr>
          <w:rFonts w:ascii="Times New Roman" w:hAnsi="Times New Roman" w:cs="Times New Roman"/>
          <w:sz w:val="24"/>
          <w:szCs w:val="24"/>
        </w:rPr>
        <w:t xml:space="preserve"> </w:t>
      </w:r>
    </w:p>
    <w:p w14:paraId="7AEF42EE" w14:textId="1A77E7D6" w:rsidR="00040198" w:rsidRDefault="000177F4"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Cognitive </w:t>
      </w:r>
      <w:r w:rsidR="00364E24" w:rsidRPr="005D6DA8">
        <w:rPr>
          <w:rFonts w:ascii="Times New Roman" w:hAnsi="Times New Roman" w:cs="Times New Roman"/>
          <w:sz w:val="24"/>
          <w:szCs w:val="24"/>
        </w:rPr>
        <w:t>Behavioural</w:t>
      </w:r>
      <w:r w:rsidRPr="005D6DA8">
        <w:rPr>
          <w:rFonts w:ascii="Times New Roman" w:hAnsi="Times New Roman" w:cs="Times New Roman"/>
          <w:sz w:val="24"/>
          <w:szCs w:val="24"/>
        </w:rPr>
        <w:t xml:space="preserve"> Theory (CBT) is a widely recognized and extensively applied approach in </w:t>
      </w:r>
      <w:r w:rsidR="00364E24" w:rsidRPr="005D6DA8">
        <w:rPr>
          <w:rFonts w:ascii="Times New Roman" w:hAnsi="Times New Roman" w:cs="Times New Roman"/>
          <w:sz w:val="24"/>
          <w:szCs w:val="24"/>
        </w:rPr>
        <w:t>counselling</w:t>
      </w:r>
      <w:r w:rsidRPr="005D6DA8">
        <w:rPr>
          <w:rFonts w:ascii="Times New Roman" w:hAnsi="Times New Roman" w:cs="Times New Roman"/>
          <w:sz w:val="24"/>
          <w:szCs w:val="24"/>
        </w:rPr>
        <w:t xml:space="preserve">. It focuses on the interplay between thoughts, </w:t>
      </w:r>
      <w:proofErr w:type="gramStart"/>
      <w:r w:rsidRPr="005D6DA8">
        <w:rPr>
          <w:rFonts w:ascii="Times New Roman" w:hAnsi="Times New Roman" w:cs="Times New Roman"/>
          <w:sz w:val="24"/>
          <w:szCs w:val="24"/>
        </w:rPr>
        <w:t>feelings</w:t>
      </w:r>
      <w:proofErr w:type="gramEnd"/>
      <w:r w:rsidRPr="005D6DA8">
        <w:rPr>
          <w:rFonts w:ascii="Times New Roman" w:hAnsi="Times New Roman" w:cs="Times New Roman"/>
          <w:sz w:val="24"/>
          <w:szCs w:val="24"/>
        </w:rPr>
        <w:t xml:space="preserve"> and </w:t>
      </w:r>
      <w:r w:rsidR="00364E24" w:rsidRPr="005D6DA8">
        <w:rPr>
          <w:rFonts w:ascii="Times New Roman" w:hAnsi="Times New Roman" w:cs="Times New Roman"/>
          <w:sz w:val="24"/>
          <w:szCs w:val="24"/>
        </w:rPr>
        <w:t>behaviours</w:t>
      </w:r>
      <w:r w:rsidRPr="005D6DA8">
        <w:rPr>
          <w:rFonts w:ascii="Times New Roman" w:hAnsi="Times New Roman" w:cs="Times New Roman"/>
          <w:sz w:val="24"/>
          <w:szCs w:val="24"/>
        </w:rPr>
        <w:t>, emphasizing the role of cognitive processes in shaping one's emotional experiences</w:t>
      </w:r>
      <w:r w:rsidR="00870BB4" w:rsidRPr="005D6DA8">
        <w:rPr>
          <w:rFonts w:ascii="Times New Roman" w:hAnsi="Times New Roman" w:cs="Times New Roman"/>
          <w:sz w:val="24"/>
          <w:szCs w:val="24"/>
        </w:rPr>
        <w:t xml:space="preserve"> (Teater, 2013)</w:t>
      </w:r>
      <w:r w:rsidRPr="005D6DA8">
        <w:rPr>
          <w:rFonts w:ascii="Times New Roman" w:hAnsi="Times New Roman" w:cs="Times New Roman"/>
          <w:sz w:val="24"/>
          <w:szCs w:val="24"/>
        </w:rPr>
        <w:t xml:space="preserve">. </w:t>
      </w:r>
      <w:r w:rsidR="00870BB4" w:rsidRPr="005D6DA8">
        <w:rPr>
          <w:rFonts w:ascii="Times New Roman" w:hAnsi="Times New Roman" w:cs="Times New Roman"/>
          <w:sz w:val="24"/>
          <w:szCs w:val="24"/>
        </w:rPr>
        <w:t xml:space="preserve">According to </w:t>
      </w:r>
      <w:r w:rsidR="00603B72" w:rsidRPr="005D6DA8">
        <w:rPr>
          <w:rFonts w:ascii="Times New Roman" w:hAnsi="Times New Roman" w:cs="Times New Roman"/>
          <w:sz w:val="24"/>
          <w:szCs w:val="24"/>
        </w:rPr>
        <w:t xml:space="preserve">Nakao, Shirotsuki and Sugaya </w:t>
      </w:r>
      <w:r w:rsidR="00B66CDC">
        <w:rPr>
          <w:rFonts w:ascii="Times New Roman" w:hAnsi="Times New Roman" w:cs="Times New Roman"/>
          <w:sz w:val="24"/>
          <w:szCs w:val="24"/>
        </w:rPr>
        <w:t>(</w:t>
      </w:r>
      <w:r w:rsidR="00603B72" w:rsidRPr="005D6DA8">
        <w:rPr>
          <w:rFonts w:ascii="Times New Roman" w:hAnsi="Times New Roman" w:cs="Times New Roman"/>
          <w:sz w:val="24"/>
          <w:szCs w:val="24"/>
        </w:rPr>
        <w:t>2021)</w:t>
      </w:r>
      <w:r w:rsidR="008F3338">
        <w:rPr>
          <w:rFonts w:ascii="Times New Roman" w:hAnsi="Times New Roman" w:cs="Times New Roman"/>
          <w:sz w:val="24"/>
          <w:szCs w:val="24"/>
        </w:rPr>
        <w:t>,</w:t>
      </w:r>
      <w:r w:rsidR="00603B72" w:rsidRPr="005D6DA8">
        <w:rPr>
          <w:rFonts w:ascii="Times New Roman" w:hAnsi="Times New Roman" w:cs="Times New Roman"/>
          <w:sz w:val="24"/>
          <w:szCs w:val="24"/>
        </w:rPr>
        <w:t xml:space="preserve"> </w:t>
      </w:r>
      <w:r w:rsidR="008F3338">
        <w:rPr>
          <w:rFonts w:ascii="Times New Roman" w:hAnsi="Times New Roman" w:cs="Times New Roman"/>
          <w:sz w:val="24"/>
          <w:szCs w:val="24"/>
        </w:rPr>
        <w:t>r</w:t>
      </w:r>
      <w:r w:rsidRPr="005D6DA8">
        <w:rPr>
          <w:rFonts w:ascii="Times New Roman" w:hAnsi="Times New Roman" w:cs="Times New Roman"/>
          <w:sz w:val="24"/>
          <w:szCs w:val="24"/>
        </w:rPr>
        <w:t>ecent research</w:t>
      </w:r>
      <w:r w:rsidR="00603B72" w:rsidRPr="005D6DA8">
        <w:rPr>
          <w:rFonts w:ascii="Times New Roman" w:hAnsi="Times New Roman" w:cs="Times New Roman"/>
          <w:sz w:val="24"/>
          <w:szCs w:val="24"/>
        </w:rPr>
        <w:t xml:space="preserve"> has </w:t>
      </w:r>
      <w:r w:rsidRPr="005D6DA8">
        <w:rPr>
          <w:rFonts w:ascii="Times New Roman" w:hAnsi="Times New Roman" w:cs="Times New Roman"/>
          <w:sz w:val="24"/>
          <w:szCs w:val="24"/>
        </w:rPr>
        <w:t>highlight</w:t>
      </w:r>
      <w:r w:rsidR="00603B72" w:rsidRPr="005D6DA8">
        <w:rPr>
          <w:rFonts w:ascii="Times New Roman" w:hAnsi="Times New Roman" w:cs="Times New Roman"/>
          <w:sz w:val="24"/>
          <w:szCs w:val="24"/>
        </w:rPr>
        <w:t>ed</w:t>
      </w:r>
      <w:r w:rsidRPr="005D6DA8">
        <w:rPr>
          <w:rFonts w:ascii="Times New Roman" w:hAnsi="Times New Roman" w:cs="Times New Roman"/>
          <w:sz w:val="24"/>
          <w:szCs w:val="24"/>
        </w:rPr>
        <w:t xml:space="preserve"> the efficacy of CBT in treating various mental health conditions, including anxiety disorders and depression. Understanding CBT equips </w:t>
      </w:r>
      <w:r w:rsidR="00364E24" w:rsidRPr="005D6DA8">
        <w:rPr>
          <w:rFonts w:ascii="Times New Roman" w:hAnsi="Times New Roman" w:cs="Times New Roman"/>
          <w:sz w:val="24"/>
          <w:szCs w:val="24"/>
        </w:rPr>
        <w:t>counsellors</w:t>
      </w:r>
      <w:r w:rsidRPr="005D6DA8">
        <w:rPr>
          <w:rFonts w:ascii="Times New Roman" w:hAnsi="Times New Roman" w:cs="Times New Roman"/>
          <w:sz w:val="24"/>
          <w:szCs w:val="24"/>
        </w:rPr>
        <w:t xml:space="preserve"> with practical strategies to identify and modify maladaptive thought patterns, contributing significantly to the enhancement of therapeutic outcomes.</w:t>
      </w:r>
      <w:r w:rsidR="0072014C" w:rsidRPr="005D6DA8">
        <w:rPr>
          <w:rFonts w:ascii="Times New Roman" w:hAnsi="Times New Roman" w:cs="Times New Roman"/>
          <w:sz w:val="24"/>
          <w:szCs w:val="24"/>
        </w:rPr>
        <w:t xml:space="preserve"> </w:t>
      </w:r>
    </w:p>
    <w:p w14:paraId="677BADBA" w14:textId="540CCE13" w:rsidR="009B70EA" w:rsidRPr="005D6DA8" w:rsidRDefault="009B70EA"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Person-</w:t>
      </w:r>
      <w:r w:rsidR="00364E24"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Theory, developed by Carl Rogers, places a strong emphasis on the therapeutic relationship and the inherent capacity of individuals for self-actualization</w:t>
      </w:r>
      <w:r w:rsidR="008E5400" w:rsidRPr="005D6DA8">
        <w:rPr>
          <w:rFonts w:ascii="Times New Roman" w:hAnsi="Times New Roman" w:cs="Times New Roman"/>
          <w:sz w:val="24"/>
          <w:szCs w:val="24"/>
        </w:rPr>
        <w:t xml:space="preserve"> (Karuru, 2018)</w:t>
      </w:r>
      <w:r w:rsidRPr="005D6DA8">
        <w:rPr>
          <w:rFonts w:ascii="Times New Roman" w:hAnsi="Times New Roman" w:cs="Times New Roman"/>
          <w:sz w:val="24"/>
          <w:szCs w:val="24"/>
        </w:rPr>
        <w:t xml:space="preserve">. </w:t>
      </w:r>
      <w:r w:rsidR="008E5400" w:rsidRPr="005D6DA8">
        <w:rPr>
          <w:rFonts w:ascii="Times New Roman" w:hAnsi="Times New Roman" w:cs="Times New Roman"/>
          <w:sz w:val="24"/>
          <w:szCs w:val="24"/>
        </w:rPr>
        <w:t>A s</w:t>
      </w:r>
      <w:r w:rsidRPr="005D6DA8">
        <w:rPr>
          <w:rFonts w:ascii="Times New Roman" w:hAnsi="Times New Roman" w:cs="Times New Roman"/>
          <w:sz w:val="24"/>
          <w:szCs w:val="24"/>
        </w:rPr>
        <w:t>tud</w:t>
      </w:r>
      <w:r w:rsidR="008E5400" w:rsidRPr="005D6DA8">
        <w:rPr>
          <w:rFonts w:ascii="Times New Roman" w:hAnsi="Times New Roman" w:cs="Times New Roman"/>
          <w:sz w:val="24"/>
          <w:szCs w:val="24"/>
        </w:rPr>
        <w:t xml:space="preserve">y </w:t>
      </w:r>
      <w:r w:rsidR="00EA3C1A" w:rsidRPr="005D6DA8">
        <w:rPr>
          <w:rFonts w:ascii="Times New Roman" w:hAnsi="Times New Roman" w:cs="Times New Roman"/>
          <w:sz w:val="24"/>
          <w:szCs w:val="24"/>
        </w:rPr>
        <w:t>by Na</w:t>
      </w:r>
      <w:r w:rsidR="00431A19">
        <w:rPr>
          <w:rFonts w:ascii="Times New Roman" w:hAnsi="Times New Roman" w:cs="Times New Roman"/>
          <w:sz w:val="24"/>
          <w:szCs w:val="24"/>
        </w:rPr>
        <w:t>r</w:t>
      </w:r>
      <w:r w:rsidR="00EA3C1A" w:rsidRPr="005D6DA8">
        <w:rPr>
          <w:rFonts w:ascii="Times New Roman" w:hAnsi="Times New Roman" w:cs="Times New Roman"/>
          <w:sz w:val="24"/>
          <w:szCs w:val="24"/>
        </w:rPr>
        <w:t>kniso</w:t>
      </w:r>
      <w:r w:rsidR="00E004C6">
        <w:rPr>
          <w:rFonts w:ascii="Times New Roman" w:hAnsi="Times New Roman" w:cs="Times New Roman"/>
          <w:sz w:val="24"/>
          <w:szCs w:val="24"/>
        </w:rPr>
        <w:t>r</w:t>
      </w:r>
      <w:r w:rsidR="00EA3C1A" w:rsidRPr="005D6DA8">
        <w:rPr>
          <w:rFonts w:ascii="Times New Roman" w:hAnsi="Times New Roman" w:cs="Times New Roman"/>
          <w:sz w:val="24"/>
          <w:szCs w:val="24"/>
        </w:rPr>
        <w:t>n</w:t>
      </w:r>
      <w:r w:rsidR="008E5400" w:rsidRPr="005D6DA8">
        <w:rPr>
          <w:rFonts w:ascii="Times New Roman" w:hAnsi="Times New Roman" w:cs="Times New Roman"/>
          <w:sz w:val="24"/>
          <w:szCs w:val="24"/>
        </w:rPr>
        <w:t xml:space="preserve"> </w:t>
      </w:r>
      <w:r w:rsidR="009C73CC" w:rsidRPr="005D6DA8">
        <w:rPr>
          <w:rFonts w:ascii="Times New Roman" w:hAnsi="Times New Roman" w:cs="Times New Roman"/>
          <w:sz w:val="24"/>
          <w:szCs w:val="24"/>
        </w:rPr>
        <w:t>(</w:t>
      </w:r>
      <w:r w:rsidR="008E5400" w:rsidRPr="005D6DA8">
        <w:rPr>
          <w:rFonts w:ascii="Times New Roman" w:hAnsi="Times New Roman" w:cs="Times New Roman"/>
          <w:sz w:val="24"/>
          <w:szCs w:val="24"/>
        </w:rPr>
        <w:t>2012</w:t>
      </w:r>
      <w:r w:rsidR="009C73CC" w:rsidRPr="005D6DA8">
        <w:rPr>
          <w:rFonts w:ascii="Times New Roman" w:hAnsi="Times New Roman" w:cs="Times New Roman"/>
          <w:sz w:val="24"/>
          <w:szCs w:val="24"/>
        </w:rPr>
        <w:t>)</w:t>
      </w:r>
      <w:r w:rsidR="008E5400" w:rsidRPr="005D6DA8">
        <w:rPr>
          <w:rFonts w:ascii="Times New Roman" w:hAnsi="Times New Roman" w:cs="Times New Roman"/>
          <w:sz w:val="24"/>
          <w:szCs w:val="24"/>
        </w:rPr>
        <w:t>, revealed</w:t>
      </w:r>
      <w:r w:rsidRPr="005D6DA8">
        <w:rPr>
          <w:rFonts w:ascii="Times New Roman" w:hAnsi="Times New Roman" w:cs="Times New Roman"/>
          <w:sz w:val="24"/>
          <w:szCs w:val="24"/>
        </w:rPr>
        <w:t xml:space="preserve"> the positive impact of person-</w:t>
      </w:r>
      <w:r w:rsidR="00364E24"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approaches in fostering a </w:t>
      </w:r>
      <w:r w:rsidRPr="005D6DA8">
        <w:rPr>
          <w:rFonts w:ascii="Times New Roman" w:hAnsi="Times New Roman" w:cs="Times New Roman"/>
          <w:sz w:val="24"/>
          <w:szCs w:val="24"/>
        </w:rPr>
        <w:lastRenderedPageBreak/>
        <w:t xml:space="preserve">climate of empathy, </w:t>
      </w:r>
      <w:proofErr w:type="gramStart"/>
      <w:r w:rsidRPr="005D6DA8">
        <w:rPr>
          <w:rFonts w:ascii="Times New Roman" w:hAnsi="Times New Roman" w:cs="Times New Roman"/>
          <w:sz w:val="24"/>
          <w:szCs w:val="24"/>
        </w:rPr>
        <w:t>genuineness</w:t>
      </w:r>
      <w:proofErr w:type="gramEnd"/>
      <w:r w:rsidRPr="005D6DA8">
        <w:rPr>
          <w:rFonts w:ascii="Times New Roman" w:hAnsi="Times New Roman" w:cs="Times New Roman"/>
          <w:sz w:val="24"/>
          <w:szCs w:val="24"/>
        </w:rPr>
        <w:t xml:space="preserve"> and unconditional positive regard. By comprehending the principles of Person-</w:t>
      </w:r>
      <w:r w:rsidR="00364E24"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Theory, </w:t>
      </w:r>
      <w:r w:rsidR="00364E24" w:rsidRPr="005D6DA8">
        <w:rPr>
          <w:rFonts w:ascii="Times New Roman" w:hAnsi="Times New Roman" w:cs="Times New Roman"/>
          <w:sz w:val="24"/>
          <w:szCs w:val="24"/>
        </w:rPr>
        <w:t>counsellors</w:t>
      </w:r>
      <w:r w:rsidRPr="005D6DA8">
        <w:rPr>
          <w:rFonts w:ascii="Times New Roman" w:hAnsi="Times New Roman" w:cs="Times New Roman"/>
          <w:sz w:val="24"/>
          <w:szCs w:val="24"/>
        </w:rPr>
        <w:t xml:space="preserve"> can cultivate a client-</w:t>
      </w:r>
      <w:r w:rsidR="00364E24"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therapeutic alliance, fostering a conducive environment for personal growth and self-exploration.</w:t>
      </w:r>
    </w:p>
    <w:p w14:paraId="36BBDBD0" w14:textId="23D3394E" w:rsidR="00CC664E" w:rsidRPr="005D6DA8" w:rsidRDefault="00CC664E"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Psychodynamic Theory, rooted in the works of Sigmund Freud, explores the unconscious mind and the influence of early experiences on current behavio</w:t>
      </w:r>
      <w:r w:rsidR="00633512" w:rsidRPr="005D6DA8">
        <w:rPr>
          <w:rFonts w:ascii="Times New Roman" w:hAnsi="Times New Roman" w:cs="Times New Roman"/>
          <w:sz w:val="24"/>
          <w:szCs w:val="24"/>
        </w:rPr>
        <w:t>u</w:t>
      </w:r>
      <w:r w:rsidRPr="005D6DA8">
        <w:rPr>
          <w:rFonts w:ascii="Times New Roman" w:hAnsi="Times New Roman" w:cs="Times New Roman"/>
          <w:sz w:val="24"/>
          <w:szCs w:val="24"/>
        </w:rPr>
        <w:t>r</w:t>
      </w:r>
      <w:r w:rsidR="006B43C1" w:rsidRPr="005D6DA8">
        <w:rPr>
          <w:rFonts w:ascii="Times New Roman" w:hAnsi="Times New Roman" w:cs="Times New Roman"/>
          <w:sz w:val="24"/>
          <w:szCs w:val="24"/>
        </w:rPr>
        <w:t xml:space="preserve"> (Traylor, </w:t>
      </w:r>
      <w:proofErr w:type="gramStart"/>
      <w:r w:rsidR="006B43C1" w:rsidRPr="005D6DA8">
        <w:rPr>
          <w:rFonts w:ascii="Times New Roman" w:hAnsi="Times New Roman" w:cs="Times New Roman"/>
          <w:sz w:val="24"/>
          <w:szCs w:val="24"/>
        </w:rPr>
        <w:t>Overstreet</w:t>
      </w:r>
      <w:proofErr w:type="gramEnd"/>
      <w:r w:rsidR="006B43C1" w:rsidRPr="005D6DA8">
        <w:rPr>
          <w:rFonts w:ascii="Times New Roman" w:hAnsi="Times New Roman" w:cs="Times New Roman"/>
          <w:sz w:val="24"/>
          <w:szCs w:val="24"/>
        </w:rPr>
        <w:t xml:space="preserve"> </w:t>
      </w:r>
      <w:r w:rsidR="00CB27AB">
        <w:rPr>
          <w:rFonts w:ascii="Times New Roman" w:hAnsi="Times New Roman" w:cs="Times New Roman"/>
          <w:sz w:val="24"/>
          <w:szCs w:val="24"/>
        </w:rPr>
        <w:t>and</w:t>
      </w:r>
      <w:r w:rsidR="006B43C1" w:rsidRPr="005D6DA8">
        <w:rPr>
          <w:rFonts w:ascii="Times New Roman" w:hAnsi="Times New Roman" w:cs="Times New Roman"/>
          <w:sz w:val="24"/>
          <w:szCs w:val="24"/>
        </w:rPr>
        <w:t xml:space="preserve"> Lang, 2022)</w:t>
      </w:r>
      <w:r w:rsidRPr="005D6DA8">
        <w:rPr>
          <w:rFonts w:ascii="Times New Roman" w:hAnsi="Times New Roman" w:cs="Times New Roman"/>
          <w:sz w:val="24"/>
          <w:szCs w:val="24"/>
        </w:rPr>
        <w:t xml:space="preserve">. </w:t>
      </w:r>
      <w:r w:rsidR="004F1C9F" w:rsidRPr="005D6DA8">
        <w:rPr>
          <w:rFonts w:ascii="Times New Roman" w:hAnsi="Times New Roman" w:cs="Times New Roman"/>
          <w:sz w:val="24"/>
          <w:szCs w:val="24"/>
        </w:rPr>
        <w:t>According to Shedler (2010), there is an</w:t>
      </w:r>
      <w:r w:rsidRPr="005D6DA8">
        <w:rPr>
          <w:rFonts w:ascii="Times New Roman" w:hAnsi="Times New Roman" w:cs="Times New Roman"/>
          <w:sz w:val="24"/>
          <w:szCs w:val="24"/>
        </w:rPr>
        <w:t xml:space="preserve"> enduring relevance of psychodynamic principles in understanding complex psychological phenomena</w:t>
      </w:r>
      <w:r w:rsidR="004F1C9F" w:rsidRPr="005D6DA8">
        <w:rPr>
          <w:rFonts w:ascii="Times New Roman" w:hAnsi="Times New Roman" w:cs="Times New Roman"/>
          <w:sz w:val="24"/>
          <w:szCs w:val="24"/>
        </w:rPr>
        <w:t xml:space="preserve"> supported by empirical evidences</w:t>
      </w:r>
      <w:r w:rsidRPr="005D6DA8">
        <w:rPr>
          <w:rFonts w:ascii="Times New Roman" w:hAnsi="Times New Roman" w:cs="Times New Roman"/>
          <w:sz w:val="24"/>
          <w:szCs w:val="24"/>
        </w:rPr>
        <w:t>. By delving into Psychodynamic Theory, counse</w:t>
      </w:r>
      <w:r w:rsidR="00633512" w:rsidRPr="005D6DA8">
        <w:rPr>
          <w:rFonts w:ascii="Times New Roman" w:hAnsi="Times New Roman" w:cs="Times New Roman"/>
          <w:sz w:val="24"/>
          <w:szCs w:val="24"/>
        </w:rPr>
        <w:t>l</w:t>
      </w:r>
      <w:r w:rsidRPr="005D6DA8">
        <w:rPr>
          <w:rFonts w:ascii="Times New Roman" w:hAnsi="Times New Roman" w:cs="Times New Roman"/>
          <w:sz w:val="24"/>
          <w:szCs w:val="24"/>
        </w:rPr>
        <w:t>lors gain insights into the hidden motivations and unresolved conflicts that may underlie a client's challenges, enriching the therapeutic process.</w:t>
      </w:r>
    </w:p>
    <w:p w14:paraId="75565079" w14:textId="3BCA1F70" w:rsidR="00633512" w:rsidRPr="005D6DA8" w:rsidRDefault="00633512"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Understanding and comparing these diverse counselling theories is pivotal</w:t>
      </w:r>
      <w:r w:rsidR="000F0293" w:rsidRPr="005D6DA8">
        <w:rPr>
          <w:rFonts w:ascii="Times New Roman" w:hAnsi="Times New Roman" w:cs="Times New Roman"/>
          <w:sz w:val="24"/>
          <w:szCs w:val="24"/>
        </w:rPr>
        <w:t xml:space="preserve"> as </w:t>
      </w:r>
      <w:r w:rsidR="00C871D5" w:rsidRPr="005D6DA8">
        <w:rPr>
          <w:rFonts w:ascii="Times New Roman" w:hAnsi="Times New Roman" w:cs="Times New Roman"/>
          <w:sz w:val="24"/>
          <w:szCs w:val="24"/>
        </w:rPr>
        <w:t xml:space="preserve">it allows </w:t>
      </w:r>
      <w:r w:rsidR="00364E24" w:rsidRPr="005D6DA8">
        <w:rPr>
          <w:rFonts w:ascii="Times New Roman" w:hAnsi="Times New Roman" w:cs="Times New Roman"/>
          <w:sz w:val="24"/>
          <w:szCs w:val="24"/>
        </w:rPr>
        <w:t>counsellors</w:t>
      </w:r>
      <w:r w:rsidR="00C871D5" w:rsidRPr="005D6DA8">
        <w:rPr>
          <w:rFonts w:ascii="Times New Roman" w:hAnsi="Times New Roman" w:cs="Times New Roman"/>
          <w:sz w:val="24"/>
          <w:szCs w:val="24"/>
        </w:rPr>
        <w:t xml:space="preserve"> to tailor their approach to the unique needs of each client</w:t>
      </w:r>
      <w:r w:rsidR="00506ACC" w:rsidRPr="005D6DA8">
        <w:rPr>
          <w:rFonts w:ascii="Times New Roman" w:hAnsi="Times New Roman" w:cs="Times New Roman"/>
          <w:sz w:val="24"/>
          <w:szCs w:val="24"/>
        </w:rPr>
        <w:t xml:space="preserve"> (</w:t>
      </w:r>
      <w:r w:rsidR="0068100D">
        <w:rPr>
          <w:rFonts w:ascii="Times New Roman" w:hAnsi="Times New Roman" w:cs="Times New Roman"/>
          <w:sz w:val="24"/>
          <w:szCs w:val="24"/>
        </w:rPr>
        <w:t>Main</w:t>
      </w:r>
      <w:r w:rsidR="00506ACC" w:rsidRPr="005D6DA8">
        <w:rPr>
          <w:rFonts w:ascii="Times New Roman" w:hAnsi="Times New Roman" w:cs="Times New Roman"/>
          <w:sz w:val="24"/>
          <w:szCs w:val="24"/>
        </w:rPr>
        <w:t>, 2023)</w:t>
      </w:r>
      <w:r w:rsidR="00C871D5" w:rsidRPr="005D6DA8">
        <w:rPr>
          <w:rFonts w:ascii="Times New Roman" w:hAnsi="Times New Roman" w:cs="Times New Roman"/>
          <w:sz w:val="24"/>
          <w:szCs w:val="24"/>
        </w:rPr>
        <w:t xml:space="preserve">. </w:t>
      </w:r>
      <w:r w:rsidR="0057442A" w:rsidRPr="005D6DA8">
        <w:rPr>
          <w:rFonts w:ascii="Times New Roman" w:hAnsi="Times New Roman" w:cs="Times New Roman"/>
          <w:sz w:val="24"/>
          <w:szCs w:val="24"/>
        </w:rPr>
        <w:t xml:space="preserve">A nuanced understanding of CBT, Person-Centred, and Psychodynamic theories </w:t>
      </w:r>
      <w:r w:rsidR="006A2E79" w:rsidRPr="005D6DA8">
        <w:rPr>
          <w:rFonts w:ascii="Times New Roman" w:hAnsi="Times New Roman" w:cs="Times New Roman"/>
          <w:sz w:val="24"/>
          <w:szCs w:val="24"/>
        </w:rPr>
        <w:t>empower</w:t>
      </w:r>
      <w:r w:rsidR="00C871D5" w:rsidRPr="005D6DA8">
        <w:rPr>
          <w:rFonts w:ascii="Times New Roman" w:hAnsi="Times New Roman" w:cs="Times New Roman"/>
          <w:sz w:val="24"/>
          <w:szCs w:val="24"/>
        </w:rPr>
        <w:t xml:space="preserve"> practitioners to employ an integrative and flexible therapeutic stance, optimizing treatment</w:t>
      </w:r>
      <w:r w:rsidR="00506ACC" w:rsidRPr="005D6DA8">
        <w:rPr>
          <w:rFonts w:ascii="Times New Roman" w:hAnsi="Times New Roman" w:cs="Times New Roman"/>
          <w:sz w:val="24"/>
          <w:szCs w:val="24"/>
        </w:rPr>
        <w:t xml:space="preserve"> outcomes</w:t>
      </w:r>
      <w:r w:rsidR="00364E24" w:rsidRPr="005D6DA8">
        <w:rPr>
          <w:rFonts w:ascii="Times New Roman" w:hAnsi="Times New Roman" w:cs="Times New Roman"/>
          <w:sz w:val="24"/>
          <w:szCs w:val="24"/>
        </w:rPr>
        <w:t>. It also fosters a holistic perspective, acknowledging the multi-faceted nature of human experience. By recognizing the strengths and limitations of each theory, counsellors can develop a comprehensive skill set that transcends theoretical boundaries, ensuring a more adaptable and client-centr</w:t>
      </w:r>
      <w:r w:rsidR="00506ACC" w:rsidRPr="005D6DA8">
        <w:rPr>
          <w:rFonts w:ascii="Times New Roman" w:hAnsi="Times New Roman" w:cs="Times New Roman"/>
          <w:sz w:val="24"/>
          <w:szCs w:val="24"/>
        </w:rPr>
        <w:t>ed practice.</w:t>
      </w:r>
    </w:p>
    <w:p w14:paraId="5292CDB2" w14:textId="0CE00F57" w:rsidR="00364E24" w:rsidRDefault="00971DCE"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Cognitive </w:t>
      </w:r>
      <w:r w:rsidR="00EF1709" w:rsidRPr="005D6DA8">
        <w:rPr>
          <w:rFonts w:ascii="Times New Roman" w:hAnsi="Times New Roman" w:cs="Times New Roman"/>
          <w:sz w:val="24"/>
          <w:szCs w:val="24"/>
        </w:rPr>
        <w:t>Behavioural</w:t>
      </w:r>
      <w:r w:rsidRPr="005D6DA8">
        <w:rPr>
          <w:rFonts w:ascii="Times New Roman" w:hAnsi="Times New Roman" w:cs="Times New Roman"/>
          <w:sz w:val="24"/>
          <w:szCs w:val="24"/>
        </w:rPr>
        <w:t xml:space="preserve"> Therapy (CBT) is a widely practiced and evidence-based therapeutic approach that intertwines cognitive and </w:t>
      </w:r>
      <w:r w:rsidR="00EF1709" w:rsidRPr="005D6DA8">
        <w:rPr>
          <w:rFonts w:ascii="Times New Roman" w:hAnsi="Times New Roman" w:cs="Times New Roman"/>
          <w:sz w:val="24"/>
          <w:szCs w:val="24"/>
        </w:rPr>
        <w:t>behavioural</w:t>
      </w:r>
      <w:r w:rsidRPr="005D6DA8">
        <w:rPr>
          <w:rFonts w:ascii="Times New Roman" w:hAnsi="Times New Roman" w:cs="Times New Roman"/>
          <w:sz w:val="24"/>
          <w:szCs w:val="24"/>
        </w:rPr>
        <w:t xml:space="preserve"> principles. </w:t>
      </w:r>
      <w:r w:rsidR="00ED1549">
        <w:rPr>
          <w:rFonts w:ascii="Times New Roman" w:hAnsi="Times New Roman" w:cs="Times New Roman"/>
          <w:sz w:val="24"/>
          <w:szCs w:val="24"/>
        </w:rPr>
        <w:t>Schosser (2023) believes that i</w:t>
      </w:r>
      <w:r w:rsidRPr="005D6DA8">
        <w:rPr>
          <w:rFonts w:ascii="Times New Roman" w:hAnsi="Times New Roman" w:cs="Times New Roman"/>
          <w:sz w:val="24"/>
          <w:szCs w:val="24"/>
        </w:rPr>
        <w:t xml:space="preserve">t operates on the premise that thoughts, feelings, and </w:t>
      </w:r>
      <w:r w:rsidR="00EF1709" w:rsidRPr="005D6DA8">
        <w:rPr>
          <w:rFonts w:ascii="Times New Roman" w:hAnsi="Times New Roman" w:cs="Times New Roman"/>
          <w:sz w:val="24"/>
          <w:szCs w:val="24"/>
        </w:rPr>
        <w:t>behaviours</w:t>
      </w:r>
      <w:r w:rsidRPr="005D6DA8">
        <w:rPr>
          <w:rFonts w:ascii="Times New Roman" w:hAnsi="Times New Roman" w:cs="Times New Roman"/>
          <w:sz w:val="24"/>
          <w:szCs w:val="24"/>
        </w:rPr>
        <w:t xml:space="preserve"> are interconnected and influence one another. The central tenet of CBT is to identify and modify maladaptive thought patterns, thereby fostering positive changes in emotions and </w:t>
      </w:r>
      <w:r w:rsidR="00EF1709" w:rsidRPr="005D6DA8">
        <w:rPr>
          <w:rFonts w:ascii="Times New Roman" w:hAnsi="Times New Roman" w:cs="Times New Roman"/>
          <w:sz w:val="24"/>
          <w:szCs w:val="24"/>
        </w:rPr>
        <w:t>behaviours</w:t>
      </w:r>
      <w:r w:rsidRPr="005D6DA8">
        <w:rPr>
          <w:rFonts w:ascii="Times New Roman" w:hAnsi="Times New Roman" w:cs="Times New Roman"/>
          <w:sz w:val="24"/>
          <w:szCs w:val="24"/>
        </w:rPr>
        <w:t>.</w:t>
      </w:r>
    </w:p>
    <w:p w14:paraId="6BB33ED0" w14:textId="6AE76B05" w:rsidR="003E51DD" w:rsidRPr="005D6DA8" w:rsidRDefault="001C6102" w:rsidP="005D6DA8">
      <w:pPr>
        <w:spacing w:line="480" w:lineRule="auto"/>
        <w:jc w:val="both"/>
        <w:rPr>
          <w:rFonts w:ascii="Times New Roman" w:hAnsi="Times New Roman" w:cs="Times New Roman"/>
          <w:sz w:val="24"/>
          <w:szCs w:val="24"/>
        </w:rPr>
      </w:pPr>
      <w:r w:rsidRPr="001C6102">
        <w:rPr>
          <w:rFonts w:ascii="Times New Roman" w:hAnsi="Times New Roman" w:cs="Times New Roman"/>
          <w:sz w:val="24"/>
          <w:szCs w:val="24"/>
        </w:rPr>
        <w:lastRenderedPageBreak/>
        <w:t xml:space="preserve">CBT emphasizes challenging and restructuring negative thought patterns to promote healthier and more adaptive thinking, as noted by </w:t>
      </w:r>
      <w:r w:rsidR="001B4C91">
        <w:rPr>
          <w:rFonts w:ascii="Times New Roman" w:hAnsi="Times New Roman" w:cs="Times New Roman"/>
          <w:sz w:val="24"/>
          <w:szCs w:val="24"/>
        </w:rPr>
        <w:t>Nehra</w:t>
      </w:r>
      <w:r w:rsidRPr="001C6102">
        <w:rPr>
          <w:rFonts w:ascii="Times New Roman" w:hAnsi="Times New Roman" w:cs="Times New Roman"/>
          <w:sz w:val="24"/>
          <w:szCs w:val="24"/>
        </w:rPr>
        <w:t xml:space="preserve">, Sharma, and Vinod (2013). This includes encouraging clients to engage in positive </w:t>
      </w:r>
      <w:r w:rsidRPr="001C6102">
        <w:rPr>
          <w:rFonts w:ascii="Times New Roman" w:hAnsi="Times New Roman" w:cs="Times New Roman"/>
          <w:sz w:val="24"/>
          <w:szCs w:val="24"/>
        </w:rPr>
        <w:t>behaviours</w:t>
      </w:r>
      <w:r w:rsidRPr="001C6102">
        <w:rPr>
          <w:rFonts w:ascii="Times New Roman" w:hAnsi="Times New Roman" w:cs="Times New Roman"/>
          <w:sz w:val="24"/>
          <w:szCs w:val="24"/>
        </w:rPr>
        <w:t xml:space="preserve"> and activities to counteract negative emotions, a principle highlighted by Cully and Teten (2008). Furthermore, CBT is focused on achieving specific, measurable goals within a defined timeframe, making it a practical and efficient therapeutic approach as described by Fenn (2013).</w:t>
      </w:r>
    </w:p>
    <w:p w14:paraId="3C9A8E80" w14:textId="12B51A50" w:rsidR="00023471" w:rsidRPr="005D6DA8" w:rsidRDefault="00023471"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CBT is extensively applied across various mental health settings due to its versatility and effectiveness. In </w:t>
      </w:r>
      <w:r w:rsidR="00EF1709" w:rsidRPr="005D6DA8">
        <w:rPr>
          <w:rFonts w:ascii="Times New Roman" w:hAnsi="Times New Roman" w:cs="Times New Roman"/>
          <w:sz w:val="24"/>
          <w:szCs w:val="24"/>
        </w:rPr>
        <w:t>counselling</w:t>
      </w:r>
      <w:r w:rsidRPr="005D6DA8">
        <w:rPr>
          <w:rFonts w:ascii="Times New Roman" w:hAnsi="Times New Roman" w:cs="Times New Roman"/>
          <w:sz w:val="24"/>
          <w:szCs w:val="24"/>
        </w:rPr>
        <w:t xml:space="preserve"> practice, therapists collaborate with clients to identify and reframe cognitive distortions, ultimately altering problematic </w:t>
      </w:r>
      <w:r w:rsidR="00EF1709" w:rsidRPr="005D6DA8">
        <w:rPr>
          <w:rFonts w:ascii="Times New Roman" w:hAnsi="Times New Roman" w:cs="Times New Roman"/>
          <w:sz w:val="24"/>
          <w:szCs w:val="24"/>
        </w:rPr>
        <w:t>behaviours</w:t>
      </w:r>
      <w:r w:rsidRPr="005D6DA8">
        <w:rPr>
          <w:rFonts w:ascii="Times New Roman" w:hAnsi="Times New Roman" w:cs="Times New Roman"/>
          <w:sz w:val="24"/>
          <w:szCs w:val="24"/>
        </w:rPr>
        <w:t xml:space="preserve">. The structured nature of CBT allows for a systematic exploration of a client's thoughts and </w:t>
      </w:r>
      <w:r w:rsidR="00EF1709" w:rsidRPr="005D6DA8">
        <w:rPr>
          <w:rFonts w:ascii="Times New Roman" w:hAnsi="Times New Roman" w:cs="Times New Roman"/>
          <w:sz w:val="24"/>
          <w:szCs w:val="24"/>
        </w:rPr>
        <w:t>behaviours</w:t>
      </w:r>
      <w:r w:rsidRPr="005D6DA8">
        <w:rPr>
          <w:rFonts w:ascii="Times New Roman" w:hAnsi="Times New Roman" w:cs="Times New Roman"/>
          <w:sz w:val="24"/>
          <w:szCs w:val="24"/>
        </w:rPr>
        <w:t>, facilitating targeted interventions</w:t>
      </w:r>
      <w:r w:rsidR="00F8302F" w:rsidRPr="005D6DA8">
        <w:rPr>
          <w:rFonts w:ascii="Times New Roman" w:hAnsi="Times New Roman" w:cs="Times New Roman"/>
          <w:sz w:val="24"/>
          <w:szCs w:val="24"/>
        </w:rPr>
        <w:t xml:space="preserve"> (Chand, Kuckel </w:t>
      </w:r>
      <w:r w:rsidR="00953BD9">
        <w:rPr>
          <w:rFonts w:ascii="Times New Roman" w:hAnsi="Times New Roman" w:cs="Times New Roman"/>
          <w:sz w:val="24"/>
          <w:szCs w:val="24"/>
        </w:rPr>
        <w:t>and</w:t>
      </w:r>
      <w:r w:rsidR="00F8302F" w:rsidRPr="005D6DA8">
        <w:rPr>
          <w:rFonts w:ascii="Times New Roman" w:hAnsi="Times New Roman" w:cs="Times New Roman"/>
          <w:sz w:val="24"/>
          <w:szCs w:val="24"/>
        </w:rPr>
        <w:t xml:space="preserve"> Huecker, 2023)</w:t>
      </w:r>
      <w:r w:rsidRPr="005D6DA8">
        <w:rPr>
          <w:rFonts w:ascii="Times New Roman" w:hAnsi="Times New Roman" w:cs="Times New Roman"/>
          <w:sz w:val="24"/>
          <w:szCs w:val="24"/>
        </w:rPr>
        <w:t>.</w:t>
      </w:r>
    </w:p>
    <w:p w14:paraId="57616CDF" w14:textId="2FD71DD6" w:rsidR="00EB0D32" w:rsidRPr="005D6DA8" w:rsidRDefault="00EB0D32"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CBT is highly effective in treating anxiety disorders by targeting irrational fears and catastrophic thinking. Through techniques such as exposure therapy and cognitive restructuring, individuals can learn to manage anxiety-provoking situations more effectively (</w:t>
      </w:r>
      <w:r w:rsidR="009C73CC" w:rsidRPr="005D6DA8">
        <w:rPr>
          <w:rFonts w:ascii="Times New Roman" w:hAnsi="Times New Roman" w:cs="Times New Roman"/>
          <w:sz w:val="24"/>
          <w:szCs w:val="24"/>
        </w:rPr>
        <w:t>Nakao, Shirotsuki</w:t>
      </w:r>
      <w:r w:rsidR="00953BD9">
        <w:rPr>
          <w:rFonts w:ascii="Times New Roman" w:hAnsi="Times New Roman" w:cs="Times New Roman"/>
          <w:sz w:val="24"/>
          <w:szCs w:val="24"/>
        </w:rPr>
        <w:t xml:space="preserve"> and</w:t>
      </w:r>
      <w:r w:rsidR="009C73CC" w:rsidRPr="005D6DA8">
        <w:rPr>
          <w:rFonts w:ascii="Times New Roman" w:hAnsi="Times New Roman" w:cs="Times New Roman"/>
          <w:sz w:val="24"/>
          <w:szCs w:val="24"/>
        </w:rPr>
        <w:t xml:space="preserve"> Sugaya</w:t>
      </w:r>
      <w:r w:rsidR="00E50F08" w:rsidRPr="005D6DA8">
        <w:rPr>
          <w:rFonts w:ascii="Times New Roman" w:hAnsi="Times New Roman" w:cs="Times New Roman"/>
          <w:sz w:val="24"/>
          <w:szCs w:val="24"/>
        </w:rPr>
        <w:t>, 2021</w:t>
      </w:r>
      <w:r w:rsidRPr="005D6DA8">
        <w:rPr>
          <w:rFonts w:ascii="Times New Roman" w:hAnsi="Times New Roman" w:cs="Times New Roman"/>
          <w:sz w:val="24"/>
          <w:szCs w:val="24"/>
        </w:rPr>
        <w:t>).</w:t>
      </w:r>
    </w:p>
    <w:p w14:paraId="418C746A" w14:textId="35B6E8DA" w:rsidR="00192490" w:rsidRDefault="00EB0D32"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 In the context of depression, CBT focuses on identifying and challenging negative thought patterns contributing to low mood</w:t>
      </w:r>
      <w:r w:rsidR="006A2E79">
        <w:rPr>
          <w:rFonts w:ascii="Times New Roman" w:hAnsi="Times New Roman" w:cs="Times New Roman"/>
          <w:sz w:val="24"/>
          <w:szCs w:val="24"/>
        </w:rPr>
        <w:t xml:space="preserve"> </w:t>
      </w:r>
      <w:r w:rsidR="007E7D9C" w:rsidRPr="005D6DA8">
        <w:rPr>
          <w:rFonts w:ascii="Times New Roman" w:hAnsi="Times New Roman" w:cs="Times New Roman"/>
          <w:sz w:val="24"/>
          <w:szCs w:val="24"/>
        </w:rPr>
        <w:t xml:space="preserve">(Cully </w:t>
      </w:r>
      <w:r w:rsidR="00953BD9">
        <w:rPr>
          <w:rFonts w:ascii="Times New Roman" w:hAnsi="Times New Roman" w:cs="Times New Roman"/>
          <w:sz w:val="24"/>
          <w:szCs w:val="24"/>
        </w:rPr>
        <w:t>and</w:t>
      </w:r>
      <w:r w:rsidR="007E7D9C" w:rsidRPr="005D6DA8">
        <w:rPr>
          <w:rFonts w:ascii="Times New Roman" w:hAnsi="Times New Roman" w:cs="Times New Roman"/>
          <w:sz w:val="24"/>
          <w:szCs w:val="24"/>
        </w:rPr>
        <w:t xml:space="preserve"> Teten, 2008)</w:t>
      </w:r>
      <w:r w:rsidRPr="005D6DA8">
        <w:rPr>
          <w:rFonts w:ascii="Times New Roman" w:hAnsi="Times New Roman" w:cs="Times New Roman"/>
          <w:sz w:val="24"/>
          <w:szCs w:val="24"/>
        </w:rPr>
        <w:t xml:space="preserve">. </w:t>
      </w:r>
      <w:r w:rsidR="00EF1709" w:rsidRPr="005D6DA8">
        <w:rPr>
          <w:rFonts w:ascii="Times New Roman" w:hAnsi="Times New Roman" w:cs="Times New Roman"/>
          <w:sz w:val="24"/>
          <w:szCs w:val="24"/>
        </w:rPr>
        <w:t>Behavioural</w:t>
      </w:r>
      <w:r w:rsidRPr="005D6DA8">
        <w:rPr>
          <w:rFonts w:ascii="Times New Roman" w:hAnsi="Times New Roman" w:cs="Times New Roman"/>
          <w:sz w:val="24"/>
          <w:szCs w:val="24"/>
        </w:rPr>
        <w:t xml:space="preserve"> activation, a key CBT component, encourages clients to reintroduce pleasurable activities into their daily lives, fostering a positive shift in moo</w:t>
      </w:r>
      <w:r w:rsidR="009C73CC" w:rsidRPr="005D6DA8">
        <w:rPr>
          <w:rFonts w:ascii="Times New Roman" w:hAnsi="Times New Roman" w:cs="Times New Roman"/>
          <w:sz w:val="24"/>
          <w:szCs w:val="24"/>
        </w:rPr>
        <w:t>d</w:t>
      </w:r>
      <w:r w:rsidRPr="005D6DA8">
        <w:rPr>
          <w:rFonts w:ascii="Times New Roman" w:hAnsi="Times New Roman" w:cs="Times New Roman"/>
          <w:sz w:val="24"/>
          <w:szCs w:val="24"/>
        </w:rPr>
        <w:t>.</w:t>
      </w:r>
    </w:p>
    <w:p w14:paraId="59FC476B" w14:textId="6A00F38E" w:rsidR="00E73877" w:rsidRPr="005D6DA8" w:rsidRDefault="00EB0D32"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 CBT, particularly exposure and response prevention, is instrumental in treating OCD. By gradually exposing individuals to anxiety-provoking situations and preventing associated rituals, CBT helps break the cycle of obsessive-compulsive </w:t>
      </w:r>
      <w:r w:rsidR="006A2E79" w:rsidRPr="005D6DA8">
        <w:rPr>
          <w:rFonts w:ascii="Times New Roman" w:hAnsi="Times New Roman" w:cs="Times New Roman"/>
          <w:sz w:val="24"/>
          <w:szCs w:val="24"/>
        </w:rPr>
        <w:t>behaviours</w:t>
      </w:r>
      <w:r w:rsidRPr="005D6DA8">
        <w:rPr>
          <w:rFonts w:ascii="Times New Roman" w:hAnsi="Times New Roman" w:cs="Times New Roman"/>
          <w:sz w:val="24"/>
          <w:szCs w:val="24"/>
        </w:rPr>
        <w:t xml:space="preserve"> (</w:t>
      </w:r>
      <w:r w:rsidR="007E7D9C" w:rsidRPr="005D6DA8">
        <w:rPr>
          <w:rFonts w:ascii="Times New Roman" w:hAnsi="Times New Roman" w:cs="Times New Roman"/>
          <w:sz w:val="24"/>
          <w:szCs w:val="24"/>
        </w:rPr>
        <w:t xml:space="preserve">Gragnani </w:t>
      </w:r>
      <w:r w:rsidR="007E7D9C" w:rsidRPr="005D6DA8">
        <w:rPr>
          <w:rFonts w:ascii="Times New Roman" w:hAnsi="Times New Roman" w:cs="Times New Roman"/>
          <w:i/>
          <w:iCs/>
          <w:sz w:val="24"/>
          <w:szCs w:val="24"/>
        </w:rPr>
        <w:t>et al.,</w:t>
      </w:r>
      <w:r w:rsidR="007E7D9C" w:rsidRPr="005D6DA8">
        <w:rPr>
          <w:rFonts w:ascii="Times New Roman" w:hAnsi="Times New Roman" w:cs="Times New Roman"/>
          <w:sz w:val="24"/>
          <w:szCs w:val="24"/>
        </w:rPr>
        <w:t xml:space="preserve"> 2022</w:t>
      </w:r>
      <w:r w:rsidRPr="005D6DA8">
        <w:rPr>
          <w:rFonts w:ascii="Times New Roman" w:hAnsi="Times New Roman" w:cs="Times New Roman"/>
          <w:sz w:val="24"/>
          <w:szCs w:val="24"/>
        </w:rPr>
        <w:t>).</w:t>
      </w:r>
    </w:p>
    <w:p w14:paraId="4636182F" w14:textId="6E79A6C4" w:rsidR="00D50D46" w:rsidRPr="005D6DA8" w:rsidRDefault="00D50D46"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lastRenderedPageBreak/>
        <w:t>In nursing practice, where a holistic approach to patient care is paramount, CBT aligns well with the emphasis on addressing not just the physical symptoms but also the psychological aspects of a patient's well-being. Nurses trained in CBT techniques can contribute to a more comprehensive and patient-</w:t>
      </w:r>
      <w:r w:rsidR="00C4624C"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care model</w:t>
      </w:r>
      <w:r w:rsidR="007E7D9C" w:rsidRPr="005D6DA8">
        <w:rPr>
          <w:rFonts w:ascii="Times New Roman" w:hAnsi="Times New Roman" w:cs="Times New Roman"/>
          <w:sz w:val="24"/>
          <w:szCs w:val="24"/>
        </w:rPr>
        <w:t xml:space="preserve"> (Jesemi et al., 201</w:t>
      </w:r>
      <w:r w:rsidR="00CB72E3">
        <w:rPr>
          <w:rFonts w:ascii="Times New Roman" w:hAnsi="Times New Roman" w:cs="Times New Roman"/>
          <w:sz w:val="24"/>
          <w:szCs w:val="24"/>
        </w:rPr>
        <w:t>8</w:t>
      </w:r>
      <w:r w:rsidR="007E7D9C" w:rsidRPr="005D6DA8">
        <w:rPr>
          <w:rFonts w:ascii="Times New Roman" w:hAnsi="Times New Roman" w:cs="Times New Roman"/>
          <w:sz w:val="24"/>
          <w:szCs w:val="24"/>
        </w:rPr>
        <w:t>)</w:t>
      </w:r>
      <w:r w:rsidRPr="005D6DA8">
        <w:rPr>
          <w:rFonts w:ascii="Times New Roman" w:hAnsi="Times New Roman" w:cs="Times New Roman"/>
          <w:sz w:val="24"/>
          <w:szCs w:val="24"/>
        </w:rPr>
        <w:t>.</w:t>
      </w:r>
    </w:p>
    <w:p w14:paraId="261F3AAB" w14:textId="31D79882" w:rsidR="00837068" w:rsidRPr="005D6DA8" w:rsidRDefault="008B0A7A"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CBT can be employed by nurses in mental health promotion and prevention efforts</w:t>
      </w:r>
      <w:r w:rsidR="00E50F08" w:rsidRPr="005D6DA8">
        <w:rPr>
          <w:rFonts w:ascii="Times New Roman" w:hAnsi="Times New Roman" w:cs="Times New Roman"/>
          <w:sz w:val="24"/>
          <w:szCs w:val="24"/>
        </w:rPr>
        <w:t xml:space="preserve"> (Nakao, Shirotsuki</w:t>
      </w:r>
      <w:r w:rsidR="00E16255">
        <w:rPr>
          <w:rFonts w:ascii="Times New Roman" w:hAnsi="Times New Roman" w:cs="Times New Roman"/>
          <w:sz w:val="24"/>
          <w:szCs w:val="24"/>
        </w:rPr>
        <w:t xml:space="preserve"> and</w:t>
      </w:r>
      <w:r w:rsidR="00E50F08" w:rsidRPr="005D6DA8">
        <w:rPr>
          <w:rFonts w:ascii="Times New Roman" w:hAnsi="Times New Roman" w:cs="Times New Roman"/>
          <w:sz w:val="24"/>
          <w:szCs w:val="24"/>
        </w:rPr>
        <w:t xml:space="preserve"> Sugaya, 2021)</w:t>
      </w:r>
      <w:r w:rsidRPr="005D6DA8">
        <w:rPr>
          <w:rFonts w:ascii="Times New Roman" w:hAnsi="Times New Roman" w:cs="Times New Roman"/>
          <w:sz w:val="24"/>
          <w:szCs w:val="24"/>
        </w:rPr>
        <w:t>. Through psychoeducation and skill-building, nurses can empower individuals to recognize and manage stress, anxiety, and other mental health challenges before they escalate.</w:t>
      </w:r>
      <w:r w:rsidR="00BA0C24">
        <w:rPr>
          <w:rFonts w:ascii="Times New Roman" w:hAnsi="Times New Roman" w:cs="Times New Roman"/>
          <w:sz w:val="24"/>
          <w:szCs w:val="24"/>
        </w:rPr>
        <w:t xml:space="preserve"> </w:t>
      </w:r>
      <w:r w:rsidR="00661820" w:rsidRPr="005D6DA8">
        <w:rPr>
          <w:rFonts w:ascii="Times New Roman" w:hAnsi="Times New Roman" w:cs="Times New Roman"/>
          <w:sz w:val="24"/>
          <w:szCs w:val="24"/>
        </w:rPr>
        <w:t xml:space="preserve">Patients dealing with chronic illnesses often experience psychological distress. Nurses trained in CBT can play a pivotal role in assisting patients in coping with the emotional impact of their conditions. This may include addressing negative thought patterns related to illness and fostering adaptive </w:t>
      </w:r>
      <w:r w:rsidR="00C4624C" w:rsidRPr="005D6DA8">
        <w:rPr>
          <w:rFonts w:ascii="Times New Roman" w:hAnsi="Times New Roman" w:cs="Times New Roman"/>
          <w:sz w:val="24"/>
          <w:szCs w:val="24"/>
        </w:rPr>
        <w:t>behaviours</w:t>
      </w:r>
      <w:r w:rsidR="00661820" w:rsidRPr="005D6DA8">
        <w:rPr>
          <w:rFonts w:ascii="Times New Roman" w:hAnsi="Times New Roman" w:cs="Times New Roman"/>
          <w:sz w:val="24"/>
          <w:szCs w:val="24"/>
        </w:rPr>
        <w:t xml:space="preserve"> for better self-management.</w:t>
      </w:r>
    </w:p>
    <w:p w14:paraId="33A915B0" w14:textId="1C44B7FF" w:rsidR="00DB677B" w:rsidRPr="005D6DA8" w:rsidRDefault="00DB677B"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Person-</w:t>
      </w:r>
      <w:r w:rsidR="00C4624C"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Theory, pioneered by Carl Rogers, stands as a foundational approach in </w:t>
      </w:r>
      <w:r w:rsidR="00C4624C" w:rsidRPr="005D6DA8">
        <w:rPr>
          <w:rFonts w:ascii="Times New Roman" w:hAnsi="Times New Roman" w:cs="Times New Roman"/>
          <w:sz w:val="24"/>
          <w:szCs w:val="24"/>
        </w:rPr>
        <w:t>counselling</w:t>
      </w:r>
      <w:r w:rsidRPr="005D6DA8">
        <w:rPr>
          <w:rFonts w:ascii="Times New Roman" w:hAnsi="Times New Roman" w:cs="Times New Roman"/>
          <w:sz w:val="24"/>
          <w:szCs w:val="24"/>
        </w:rPr>
        <w:t xml:space="preserve"> and psychotherapy. At its core, this theory emphasizes the inherent capacity for personal growth and self-actualization within each individua</w:t>
      </w:r>
      <w:r w:rsidR="00E50F08" w:rsidRPr="005D6DA8">
        <w:rPr>
          <w:rFonts w:ascii="Times New Roman" w:hAnsi="Times New Roman" w:cs="Times New Roman"/>
          <w:sz w:val="24"/>
          <w:szCs w:val="24"/>
        </w:rPr>
        <w:t xml:space="preserve">l (Yao </w:t>
      </w:r>
      <w:r w:rsidR="00E16255">
        <w:rPr>
          <w:rFonts w:ascii="Times New Roman" w:hAnsi="Times New Roman" w:cs="Times New Roman"/>
          <w:sz w:val="24"/>
          <w:szCs w:val="24"/>
        </w:rPr>
        <w:t>and</w:t>
      </w:r>
      <w:r w:rsidR="00E50F08" w:rsidRPr="005D6DA8">
        <w:rPr>
          <w:rFonts w:ascii="Times New Roman" w:hAnsi="Times New Roman" w:cs="Times New Roman"/>
          <w:sz w:val="24"/>
          <w:szCs w:val="24"/>
        </w:rPr>
        <w:t xml:space="preserve"> Kabir, 2023)</w:t>
      </w:r>
      <w:r w:rsidRPr="005D6DA8">
        <w:rPr>
          <w:rFonts w:ascii="Times New Roman" w:hAnsi="Times New Roman" w:cs="Times New Roman"/>
          <w:sz w:val="24"/>
          <w:szCs w:val="24"/>
        </w:rPr>
        <w:t>. Carl Rogers, a prominent humanistic psychologist, introduced Person-</w:t>
      </w:r>
      <w:r w:rsidR="00C4624C"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Therapy as a departure from more directive therapeutic approaches.</w:t>
      </w:r>
    </w:p>
    <w:p w14:paraId="7B22004B" w14:textId="3F689536" w:rsidR="00FC26A3" w:rsidRPr="005D6DA8" w:rsidRDefault="00FC26A3"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Person-</w:t>
      </w:r>
      <w:r w:rsidR="00C4624C"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Therapy underscores the importance of providing unconditional positive regard, creating an empathetic and non-judgmental therapeutic environment</w:t>
      </w:r>
      <w:r w:rsidR="00354ACC" w:rsidRPr="005D6DA8">
        <w:rPr>
          <w:rFonts w:ascii="Times New Roman" w:hAnsi="Times New Roman" w:cs="Times New Roman"/>
          <w:sz w:val="24"/>
          <w:szCs w:val="24"/>
        </w:rPr>
        <w:t xml:space="preserve"> (</w:t>
      </w:r>
      <w:r w:rsidR="00B1652C">
        <w:rPr>
          <w:rFonts w:ascii="Times New Roman" w:hAnsi="Times New Roman" w:cs="Times New Roman"/>
          <w:sz w:val="24"/>
          <w:szCs w:val="24"/>
        </w:rPr>
        <w:t>Main,2023</w:t>
      </w:r>
      <w:r w:rsidR="00354ACC" w:rsidRPr="005D6DA8">
        <w:rPr>
          <w:rFonts w:ascii="Times New Roman" w:hAnsi="Times New Roman" w:cs="Times New Roman"/>
          <w:sz w:val="24"/>
          <w:szCs w:val="24"/>
        </w:rPr>
        <w:t>)</w:t>
      </w:r>
      <w:r w:rsidRPr="005D6DA8">
        <w:rPr>
          <w:rFonts w:ascii="Times New Roman" w:hAnsi="Times New Roman" w:cs="Times New Roman"/>
          <w:sz w:val="24"/>
          <w:szCs w:val="24"/>
        </w:rPr>
        <w:t>. This fosters a sense of acceptance and validation crucial for the client's self-exploration.</w:t>
      </w:r>
    </w:p>
    <w:p w14:paraId="50FD355B" w14:textId="1562AE61" w:rsidR="00FC26A3" w:rsidRPr="005D6DA8" w:rsidRDefault="00FC26A3"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Central to Person-</w:t>
      </w:r>
      <w:r w:rsidR="00C4624C"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Therapy is the therapist's ability to empathize with the client's experience</w:t>
      </w:r>
      <w:r w:rsidR="00354ACC" w:rsidRPr="005D6DA8">
        <w:rPr>
          <w:rFonts w:ascii="Times New Roman" w:hAnsi="Times New Roman" w:cs="Times New Roman"/>
          <w:sz w:val="24"/>
          <w:szCs w:val="24"/>
        </w:rPr>
        <w:t>. Wilkins (2016)</w:t>
      </w:r>
      <w:r w:rsidR="005723FB">
        <w:rPr>
          <w:rFonts w:ascii="Times New Roman" w:hAnsi="Times New Roman" w:cs="Times New Roman"/>
          <w:sz w:val="24"/>
          <w:szCs w:val="24"/>
        </w:rPr>
        <w:t xml:space="preserve"> believes that</w:t>
      </w:r>
      <w:r w:rsidRPr="005D6DA8">
        <w:rPr>
          <w:rFonts w:ascii="Times New Roman" w:hAnsi="Times New Roman" w:cs="Times New Roman"/>
          <w:sz w:val="24"/>
          <w:szCs w:val="24"/>
        </w:rPr>
        <w:t xml:space="preserve"> understanding the client's perspective and emotions, the therapist creates a supportive space for the client's personal growth.</w:t>
      </w:r>
    </w:p>
    <w:p w14:paraId="2B3B9001" w14:textId="77777777" w:rsidR="004341F5" w:rsidRDefault="004341F5" w:rsidP="005D6DA8">
      <w:pPr>
        <w:spacing w:line="480" w:lineRule="auto"/>
        <w:jc w:val="both"/>
        <w:rPr>
          <w:rFonts w:ascii="Times New Roman" w:hAnsi="Times New Roman" w:cs="Times New Roman"/>
          <w:sz w:val="24"/>
          <w:szCs w:val="24"/>
        </w:rPr>
      </w:pPr>
    </w:p>
    <w:p w14:paraId="05B5F3BD" w14:textId="733C7240" w:rsidR="006A2E79" w:rsidRDefault="00FC26A3"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Person-</w:t>
      </w:r>
      <w:r w:rsidR="00C4624C"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Therapy values the therapist's authenticity</w:t>
      </w:r>
      <w:r w:rsidR="00AD2DA2">
        <w:rPr>
          <w:rFonts w:ascii="Times New Roman" w:hAnsi="Times New Roman" w:cs="Times New Roman"/>
          <w:sz w:val="24"/>
          <w:szCs w:val="24"/>
        </w:rPr>
        <w:t>, b</w:t>
      </w:r>
      <w:r w:rsidRPr="005D6DA8">
        <w:rPr>
          <w:rFonts w:ascii="Times New Roman" w:hAnsi="Times New Roman" w:cs="Times New Roman"/>
          <w:sz w:val="24"/>
          <w:szCs w:val="24"/>
        </w:rPr>
        <w:t>eing genuine in interactions establishes a transparent and honest therapeutic relationship, promoting trust and openness</w:t>
      </w:r>
      <w:r w:rsidR="00595763" w:rsidRPr="005D6DA8">
        <w:rPr>
          <w:rFonts w:ascii="Times New Roman" w:hAnsi="Times New Roman" w:cs="Times New Roman"/>
          <w:sz w:val="24"/>
          <w:szCs w:val="24"/>
        </w:rPr>
        <w:t xml:space="preserve"> (Grande and</w:t>
      </w:r>
      <w:r w:rsidR="0034596D" w:rsidRPr="005D6DA8">
        <w:rPr>
          <w:rFonts w:ascii="Times New Roman" w:hAnsi="Times New Roman" w:cs="Times New Roman"/>
          <w:sz w:val="24"/>
          <w:szCs w:val="24"/>
        </w:rPr>
        <w:t xml:space="preserve"> </w:t>
      </w:r>
      <w:r w:rsidR="00595763" w:rsidRPr="005D6DA8">
        <w:rPr>
          <w:rFonts w:ascii="Times New Roman" w:hAnsi="Times New Roman" w:cs="Times New Roman"/>
          <w:sz w:val="24"/>
          <w:szCs w:val="24"/>
        </w:rPr>
        <w:t>Sookdeo, 2023)</w:t>
      </w:r>
      <w:r w:rsidRPr="005D6DA8">
        <w:rPr>
          <w:rFonts w:ascii="Times New Roman" w:hAnsi="Times New Roman" w:cs="Times New Roman"/>
          <w:sz w:val="24"/>
          <w:szCs w:val="24"/>
        </w:rPr>
        <w:t>.</w:t>
      </w:r>
    </w:p>
    <w:p w14:paraId="0FE97217" w14:textId="4448FE3B" w:rsidR="0046680A" w:rsidRPr="005D6DA8" w:rsidRDefault="0046680A"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Person-</w:t>
      </w:r>
      <w:r w:rsidR="00C4624C"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Therapy empowers clients to take an active role in their own growth and healing. This aligns with contemporary healthcare trends emphasizing patient autonomy and shared decision-making </w:t>
      </w:r>
      <w:r w:rsidR="00A03423" w:rsidRPr="005D6DA8">
        <w:rPr>
          <w:rFonts w:ascii="Times New Roman" w:hAnsi="Times New Roman" w:cs="Times New Roman"/>
          <w:sz w:val="24"/>
          <w:szCs w:val="24"/>
        </w:rPr>
        <w:t xml:space="preserve">(Yao </w:t>
      </w:r>
      <w:r w:rsidR="00902A57">
        <w:rPr>
          <w:rFonts w:ascii="Times New Roman" w:hAnsi="Times New Roman" w:cs="Times New Roman"/>
          <w:sz w:val="24"/>
          <w:szCs w:val="24"/>
        </w:rPr>
        <w:t>and</w:t>
      </w:r>
      <w:r w:rsidR="00A03423" w:rsidRPr="005D6DA8">
        <w:rPr>
          <w:rFonts w:ascii="Times New Roman" w:hAnsi="Times New Roman" w:cs="Times New Roman"/>
          <w:sz w:val="24"/>
          <w:szCs w:val="24"/>
        </w:rPr>
        <w:t xml:space="preserve"> Kabir, 2023).</w:t>
      </w:r>
    </w:p>
    <w:p w14:paraId="4CE45FB2" w14:textId="7955E096" w:rsidR="0046680A" w:rsidRPr="005D6DA8" w:rsidRDefault="0046680A"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The person-</w:t>
      </w:r>
      <w:r w:rsidR="00C4624C"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approach is adaptable across diverse populations and therapeutic settings. Its emphasis on the uniqueness of each individual supports a personalized and flexible approach to care </w:t>
      </w:r>
      <w:r w:rsidR="00776878">
        <w:rPr>
          <w:rFonts w:ascii="Times New Roman" w:hAnsi="Times New Roman" w:cs="Times New Roman"/>
          <w:sz w:val="24"/>
          <w:szCs w:val="24"/>
        </w:rPr>
        <w:t xml:space="preserve">as per </w:t>
      </w:r>
      <w:r w:rsidR="00A03423" w:rsidRPr="005D6DA8">
        <w:rPr>
          <w:rFonts w:ascii="Times New Roman" w:hAnsi="Times New Roman" w:cs="Times New Roman"/>
          <w:sz w:val="24"/>
          <w:szCs w:val="24"/>
        </w:rPr>
        <w:t>Wilkins (2016</w:t>
      </w:r>
      <w:r w:rsidRPr="005D6DA8">
        <w:rPr>
          <w:rFonts w:ascii="Times New Roman" w:hAnsi="Times New Roman" w:cs="Times New Roman"/>
          <w:sz w:val="24"/>
          <w:szCs w:val="24"/>
        </w:rPr>
        <w:t>).</w:t>
      </w:r>
    </w:p>
    <w:p w14:paraId="5DA0DED1" w14:textId="61BA7DE4" w:rsidR="005D4FA3" w:rsidRPr="005D6DA8" w:rsidRDefault="005D4FA3"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Person-</w:t>
      </w:r>
      <w:r w:rsidR="00D0496A"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Therapy may not address </w:t>
      </w:r>
      <w:r w:rsidR="00D0496A" w:rsidRPr="005D6DA8">
        <w:rPr>
          <w:rFonts w:ascii="Times New Roman" w:hAnsi="Times New Roman" w:cs="Times New Roman"/>
          <w:sz w:val="24"/>
          <w:szCs w:val="24"/>
        </w:rPr>
        <w:t>behavioural</w:t>
      </w:r>
      <w:r w:rsidRPr="005D6DA8">
        <w:rPr>
          <w:rFonts w:ascii="Times New Roman" w:hAnsi="Times New Roman" w:cs="Times New Roman"/>
          <w:sz w:val="24"/>
          <w:szCs w:val="24"/>
        </w:rPr>
        <w:t xml:space="preserve"> patterns as explicitly as CBT. In nursing practice, where </w:t>
      </w:r>
      <w:r w:rsidR="00D0496A" w:rsidRPr="005D6DA8">
        <w:rPr>
          <w:rFonts w:ascii="Times New Roman" w:hAnsi="Times New Roman" w:cs="Times New Roman"/>
          <w:sz w:val="24"/>
          <w:szCs w:val="24"/>
        </w:rPr>
        <w:t>behaviour</w:t>
      </w:r>
      <w:r w:rsidRPr="005D6DA8">
        <w:rPr>
          <w:rFonts w:ascii="Times New Roman" w:hAnsi="Times New Roman" w:cs="Times New Roman"/>
          <w:sz w:val="24"/>
          <w:szCs w:val="24"/>
        </w:rPr>
        <w:t xml:space="preserve"> modification is crucial for health outcomes, this could be a limitation in certain cases (</w:t>
      </w:r>
      <w:r w:rsidR="00A429BC" w:rsidRPr="005D6DA8">
        <w:rPr>
          <w:rFonts w:ascii="Times New Roman" w:hAnsi="Times New Roman" w:cs="Times New Roman"/>
          <w:sz w:val="24"/>
          <w:szCs w:val="24"/>
        </w:rPr>
        <w:t xml:space="preserve">Yao </w:t>
      </w:r>
      <w:r w:rsidR="0012708B">
        <w:rPr>
          <w:rFonts w:ascii="Times New Roman" w:hAnsi="Times New Roman" w:cs="Times New Roman"/>
          <w:sz w:val="24"/>
          <w:szCs w:val="24"/>
        </w:rPr>
        <w:t>and</w:t>
      </w:r>
      <w:r w:rsidR="00A429BC" w:rsidRPr="005D6DA8">
        <w:rPr>
          <w:rFonts w:ascii="Times New Roman" w:hAnsi="Times New Roman" w:cs="Times New Roman"/>
          <w:sz w:val="24"/>
          <w:szCs w:val="24"/>
        </w:rPr>
        <w:t xml:space="preserve"> Kabir, 2023</w:t>
      </w:r>
      <w:r w:rsidRPr="005D6DA8">
        <w:rPr>
          <w:rFonts w:ascii="Times New Roman" w:hAnsi="Times New Roman" w:cs="Times New Roman"/>
          <w:sz w:val="24"/>
          <w:szCs w:val="24"/>
        </w:rPr>
        <w:t>).</w:t>
      </w:r>
    </w:p>
    <w:p w14:paraId="77A48C33" w14:textId="661D5E53" w:rsidR="007E3855" w:rsidRDefault="00A979BD"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In nursing, the person-</w:t>
      </w:r>
      <w:r w:rsidR="00D0496A"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approach aligns seamlessly with the profession's commitment to holistic and patient-</w:t>
      </w:r>
      <w:r w:rsidR="00D0496A"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care. Nurses adopting person-</w:t>
      </w:r>
      <w:r w:rsidR="00D0496A"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principles can establish therapeutic relationships characterized by empathy, understanding, and respect</w:t>
      </w:r>
      <w:r w:rsidR="00A429BC" w:rsidRPr="005D6DA8">
        <w:rPr>
          <w:rFonts w:ascii="Times New Roman" w:hAnsi="Times New Roman" w:cs="Times New Roman"/>
          <w:sz w:val="24"/>
          <w:szCs w:val="24"/>
        </w:rPr>
        <w:t xml:space="preserve"> (Moudatsu </w:t>
      </w:r>
      <w:r w:rsidR="00A429BC" w:rsidRPr="005D6DA8">
        <w:rPr>
          <w:rFonts w:ascii="Times New Roman" w:hAnsi="Times New Roman" w:cs="Times New Roman"/>
          <w:i/>
          <w:iCs/>
          <w:sz w:val="24"/>
          <w:szCs w:val="24"/>
        </w:rPr>
        <w:t>et al</w:t>
      </w:r>
      <w:r w:rsidR="00A429BC" w:rsidRPr="005D6DA8">
        <w:rPr>
          <w:rFonts w:ascii="Times New Roman" w:hAnsi="Times New Roman" w:cs="Times New Roman"/>
          <w:sz w:val="24"/>
          <w:szCs w:val="24"/>
        </w:rPr>
        <w:t>., 202</w:t>
      </w:r>
      <w:r w:rsidR="00A4209F">
        <w:rPr>
          <w:rFonts w:ascii="Times New Roman" w:hAnsi="Times New Roman" w:cs="Times New Roman"/>
          <w:sz w:val="24"/>
          <w:szCs w:val="24"/>
        </w:rPr>
        <w:t>0</w:t>
      </w:r>
      <w:r w:rsidR="00A429BC" w:rsidRPr="005D6DA8">
        <w:rPr>
          <w:rFonts w:ascii="Times New Roman" w:hAnsi="Times New Roman" w:cs="Times New Roman"/>
          <w:sz w:val="24"/>
          <w:szCs w:val="24"/>
        </w:rPr>
        <w:t>)</w:t>
      </w:r>
      <w:r w:rsidRPr="005D6DA8">
        <w:rPr>
          <w:rFonts w:ascii="Times New Roman" w:hAnsi="Times New Roman" w:cs="Times New Roman"/>
          <w:sz w:val="24"/>
          <w:szCs w:val="24"/>
        </w:rPr>
        <w:t>. This approach is particularly valuable in addressing the emotional and psychosocial dimensions of patient care, promoting overall well-being.</w:t>
      </w:r>
    </w:p>
    <w:p w14:paraId="0A6D64D5" w14:textId="69152919" w:rsidR="00D80D85" w:rsidRDefault="007E3855" w:rsidP="005D6DA8">
      <w:pPr>
        <w:spacing w:line="480" w:lineRule="auto"/>
        <w:jc w:val="both"/>
        <w:rPr>
          <w:rFonts w:ascii="Times New Roman" w:hAnsi="Times New Roman" w:cs="Times New Roman"/>
          <w:sz w:val="24"/>
          <w:szCs w:val="24"/>
        </w:rPr>
      </w:pPr>
      <w:r w:rsidRPr="007E3855">
        <w:rPr>
          <w:rFonts w:ascii="Times New Roman" w:hAnsi="Times New Roman" w:cs="Times New Roman"/>
          <w:sz w:val="24"/>
          <w:szCs w:val="24"/>
        </w:rPr>
        <w:t xml:space="preserve">Psychodynamic Theory, </w:t>
      </w:r>
      <w:r>
        <w:rPr>
          <w:rFonts w:ascii="Times New Roman" w:hAnsi="Times New Roman" w:cs="Times New Roman"/>
          <w:sz w:val="24"/>
          <w:szCs w:val="24"/>
        </w:rPr>
        <w:t>f</w:t>
      </w:r>
      <w:r w:rsidR="00267348" w:rsidRPr="005D6DA8">
        <w:rPr>
          <w:rFonts w:ascii="Times New Roman" w:hAnsi="Times New Roman" w:cs="Times New Roman"/>
          <w:sz w:val="24"/>
          <w:szCs w:val="24"/>
        </w:rPr>
        <w:t xml:space="preserve">ounded by Sigmund Freud, delves into the intricate workings of the unconscious mind and its influence on human </w:t>
      </w:r>
      <w:r w:rsidRPr="005D6DA8">
        <w:rPr>
          <w:rFonts w:ascii="Times New Roman" w:hAnsi="Times New Roman" w:cs="Times New Roman"/>
          <w:sz w:val="24"/>
          <w:szCs w:val="24"/>
        </w:rPr>
        <w:t>behaviour</w:t>
      </w:r>
      <w:r w:rsidR="00267348" w:rsidRPr="005D6DA8">
        <w:rPr>
          <w:rFonts w:ascii="Times New Roman" w:hAnsi="Times New Roman" w:cs="Times New Roman"/>
          <w:sz w:val="24"/>
          <w:szCs w:val="24"/>
        </w:rPr>
        <w:t xml:space="preserve">. </w:t>
      </w:r>
    </w:p>
    <w:p w14:paraId="4A28250B" w14:textId="06FAA485" w:rsidR="008976EF" w:rsidRPr="005D6DA8" w:rsidRDefault="008976EF" w:rsidP="005D6DA8">
      <w:pPr>
        <w:spacing w:line="480" w:lineRule="auto"/>
        <w:jc w:val="both"/>
        <w:rPr>
          <w:rFonts w:ascii="Times New Roman" w:hAnsi="Times New Roman" w:cs="Times New Roman"/>
          <w:sz w:val="24"/>
          <w:szCs w:val="24"/>
        </w:rPr>
      </w:pPr>
      <w:r w:rsidRPr="008976EF">
        <w:rPr>
          <w:rFonts w:ascii="Times New Roman" w:hAnsi="Times New Roman" w:cs="Times New Roman"/>
          <w:sz w:val="24"/>
          <w:szCs w:val="24"/>
        </w:rPr>
        <w:lastRenderedPageBreak/>
        <w:t>According to</w:t>
      </w:r>
      <w:r w:rsidR="003B7556" w:rsidRPr="003B7556">
        <w:t xml:space="preserve"> </w:t>
      </w:r>
      <w:r w:rsidR="003B7556" w:rsidRPr="003B7556">
        <w:rPr>
          <w:rFonts w:ascii="Times New Roman" w:hAnsi="Times New Roman" w:cs="Times New Roman"/>
          <w:sz w:val="24"/>
          <w:szCs w:val="24"/>
        </w:rPr>
        <w:t xml:space="preserve">Traylor, Overstreet </w:t>
      </w:r>
      <w:r w:rsidR="0012708B">
        <w:rPr>
          <w:rFonts w:ascii="Times New Roman" w:hAnsi="Times New Roman" w:cs="Times New Roman"/>
          <w:sz w:val="24"/>
          <w:szCs w:val="24"/>
        </w:rPr>
        <w:t>and</w:t>
      </w:r>
      <w:r w:rsidR="003B7556" w:rsidRPr="003B7556">
        <w:rPr>
          <w:rFonts w:ascii="Times New Roman" w:hAnsi="Times New Roman" w:cs="Times New Roman"/>
          <w:sz w:val="24"/>
          <w:szCs w:val="24"/>
        </w:rPr>
        <w:t xml:space="preserve"> Lang (2022)</w:t>
      </w:r>
      <w:r w:rsidRPr="008976EF">
        <w:rPr>
          <w:rFonts w:ascii="Times New Roman" w:hAnsi="Times New Roman" w:cs="Times New Roman"/>
          <w:sz w:val="24"/>
          <w:szCs w:val="24"/>
        </w:rPr>
        <w:t>, a significant portion of our thoughts, memories, and desires resides in the unconscious, shaping our emotions and actions without our conscious awareness</w:t>
      </w:r>
      <w:bookmarkStart w:id="0" w:name="_Hlk153467309"/>
      <w:r w:rsidRPr="008976EF">
        <w:rPr>
          <w:rFonts w:ascii="Times New Roman" w:hAnsi="Times New Roman" w:cs="Times New Roman"/>
          <w:sz w:val="24"/>
          <w:szCs w:val="24"/>
        </w:rPr>
        <w:t>.</w:t>
      </w:r>
      <w:bookmarkEnd w:id="0"/>
      <w:r w:rsidR="003B7556">
        <w:rPr>
          <w:rFonts w:ascii="Times New Roman" w:hAnsi="Times New Roman" w:cs="Times New Roman"/>
          <w:sz w:val="24"/>
          <w:szCs w:val="24"/>
        </w:rPr>
        <w:t xml:space="preserve"> </w:t>
      </w:r>
      <w:r w:rsidRPr="008976EF">
        <w:rPr>
          <w:rFonts w:ascii="Times New Roman" w:hAnsi="Times New Roman" w:cs="Times New Roman"/>
          <w:sz w:val="24"/>
          <w:szCs w:val="24"/>
        </w:rPr>
        <w:t xml:space="preserve">Freud proposed that individuals pass through distinct stages of psychosexual development, each characterized by a focus on different erogenous zones, a concept explained by Cherry (2023). Conflicts arising during these stages could impact later psychological functioning. Additionally, Psychodynamic Theory introduces </w:t>
      </w:r>
      <w:r w:rsidR="000D767E" w:rsidRPr="008976EF">
        <w:rPr>
          <w:rFonts w:ascii="Times New Roman" w:hAnsi="Times New Roman" w:cs="Times New Roman"/>
          <w:sz w:val="24"/>
          <w:szCs w:val="24"/>
        </w:rPr>
        <w:t>defence</w:t>
      </w:r>
      <w:r w:rsidRPr="008976EF">
        <w:rPr>
          <w:rFonts w:ascii="Times New Roman" w:hAnsi="Times New Roman" w:cs="Times New Roman"/>
          <w:sz w:val="24"/>
          <w:szCs w:val="24"/>
        </w:rPr>
        <w:t xml:space="preserve"> mechanisms, which are psychological strategies employed by the mind to protect against anxiety and maintain psychological equilibrium, as described by Bailey </w:t>
      </w:r>
      <w:r w:rsidR="0012708B">
        <w:rPr>
          <w:rFonts w:ascii="Times New Roman" w:hAnsi="Times New Roman" w:cs="Times New Roman"/>
          <w:sz w:val="24"/>
          <w:szCs w:val="24"/>
        </w:rPr>
        <w:t>and</w:t>
      </w:r>
      <w:r w:rsidRPr="008976EF">
        <w:rPr>
          <w:rFonts w:ascii="Times New Roman" w:hAnsi="Times New Roman" w:cs="Times New Roman"/>
          <w:sz w:val="24"/>
          <w:szCs w:val="24"/>
        </w:rPr>
        <w:t xml:space="preserve"> Pico (2023).</w:t>
      </w:r>
    </w:p>
    <w:p w14:paraId="097D5A22" w14:textId="62E97A11" w:rsidR="00267348" w:rsidRPr="005D6DA8" w:rsidRDefault="004027FE" w:rsidP="005D6DA8">
      <w:pPr>
        <w:spacing w:line="480" w:lineRule="auto"/>
        <w:jc w:val="both"/>
        <w:rPr>
          <w:rFonts w:ascii="Times New Roman" w:hAnsi="Times New Roman" w:cs="Times New Roman"/>
          <w:sz w:val="24"/>
          <w:szCs w:val="24"/>
        </w:rPr>
      </w:pPr>
      <w:r w:rsidRPr="004027FE">
        <w:rPr>
          <w:rFonts w:ascii="Times New Roman" w:hAnsi="Times New Roman" w:cs="Times New Roman"/>
          <w:sz w:val="24"/>
          <w:szCs w:val="24"/>
        </w:rPr>
        <w:t>In Psychodynamic Therapy, clients are encouraged to express thoughts without censorship in free association, allowing the therapist to uncover unconscious material, as noted by Pilecki et al. (2015). Additionally, the examination of dreams is used to provide insights into unconscious desires and unresolved issues, a technique discussed on wjec.co (2020).</w:t>
      </w:r>
    </w:p>
    <w:p w14:paraId="1E9F0701" w14:textId="50C61B68" w:rsidR="00DD7517" w:rsidRPr="005D6DA8" w:rsidRDefault="00DD7517"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In </w:t>
      </w:r>
      <w:r w:rsidR="004027FE" w:rsidRPr="005D6DA8">
        <w:rPr>
          <w:rFonts w:ascii="Times New Roman" w:hAnsi="Times New Roman" w:cs="Times New Roman"/>
          <w:sz w:val="24"/>
          <w:szCs w:val="24"/>
        </w:rPr>
        <w:t>Counselling</w:t>
      </w:r>
      <w:r w:rsidRPr="005D6DA8">
        <w:rPr>
          <w:rFonts w:ascii="Times New Roman" w:hAnsi="Times New Roman" w:cs="Times New Roman"/>
          <w:sz w:val="24"/>
          <w:szCs w:val="24"/>
        </w:rPr>
        <w:t>, Psychodynamic Therapy is particularly effective for clients with deep-seated emotional issues, personality disorders, or complex interpersonal challenges. It provides a framework for understanding the root causes of psychological distress and fostering long-term change (</w:t>
      </w:r>
      <w:r w:rsidR="008A6CA9" w:rsidRPr="005D6DA8">
        <w:rPr>
          <w:rFonts w:ascii="Times New Roman" w:hAnsi="Times New Roman" w:cs="Times New Roman"/>
          <w:sz w:val="24"/>
          <w:szCs w:val="24"/>
        </w:rPr>
        <w:t>Rorie, 2016</w:t>
      </w:r>
      <w:r w:rsidRPr="005D6DA8">
        <w:rPr>
          <w:rFonts w:ascii="Times New Roman" w:hAnsi="Times New Roman" w:cs="Times New Roman"/>
          <w:sz w:val="24"/>
          <w:szCs w:val="24"/>
        </w:rPr>
        <w:t>)</w:t>
      </w:r>
    </w:p>
    <w:p w14:paraId="3C9ED764" w14:textId="200366DC" w:rsidR="00DD7517" w:rsidRDefault="00DD7517"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CBT is more focused on observable </w:t>
      </w:r>
      <w:r w:rsidR="00DD3743" w:rsidRPr="005D6DA8">
        <w:rPr>
          <w:rFonts w:ascii="Times New Roman" w:hAnsi="Times New Roman" w:cs="Times New Roman"/>
          <w:sz w:val="24"/>
          <w:szCs w:val="24"/>
        </w:rPr>
        <w:t>behaviours</w:t>
      </w:r>
      <w:r w:rsidRPr="005D6DA8">
        <w:rPr>
          <w:rFonts w:ascii="Times New Roman" w:hAnsi="Times New Roman" w:cs="Times New Roman"/>
          <w:sz w:val="24"/>
          <w:szCs w:val="24"/>
        </w:rPr>
        <w:t xml:space="preserve"> and thought patterns, emphasizing present and future change. Psychodynamic Theory, in contrast, delves into unconscious processes and historical </w:t>
      </w:r>
      <w:r w:rsidR="00DD3743" w:rsidRPr="005D6DA8">
        <w:rPr>
          <w:rFonts w:ascii="Times New Roman" w:hAnsi="Times New Roman" w:cs="Times New Roman"/>
          <w:sz w:val="24"/>
          <w:szCs w:val="24"/>
        </w:rPr>
        <w:t>influences</w:t>
      </w:r>
      <w:r w:rsidR="00DD3743" w:rsidRPr="00DD3743">
        <w:rPr>
          <w:rFonts w:ascii="Times New Roman" w:hAnsi="Times New Roman" w:cs="Times New Roman"/>
          <w:sz w:val="24"/>
          <w:szCs w:val="24"/>
        </w:rPr>
        <w:t xml:space="preserve"> (Pilecki et al., 2015)</w:t>
      </w:r>
      <w:r w:rsidRPr="005D6DA8">
        <w:rPr>
          <w:rFonts w:ascii="Times New Roman" w:hAnsi="Times New Roman" w:cs="Times New Roman"/>
          <w:sz w:val="24"/>
          <w:szCs w:val="24"/>
        </w:rPr>
        <w:t>.</w:t>
      </w:r>
    </w:p>
    <w:p w14:paraId="4DE42307" w14:textId="1B6A29A4" w:rsidR="005B5C9F" w:rsidRPr="005D6DA8" w:rsidRDefault="005B5C9F" w:rsidP="005D6DA8">
      <w:pPr>
        <w:spacing w:line="480" w:lineRule="auto"/>
        <w:jc w:val="both"/>
        <w:rPr>
          <w:rFonts w:ascii="Times New Roman" w:hAnsi="Times New Roman" w:cs="Times New Roman"/>
          <w:sz w:val="24"/>
          <w:szCs w:val="24"/>
        </w:rPr>
      </w:pPr>
      <w:r w:rsidRPr="005B5C9F">
        <w:rPr>
          <w:rFonts w:ascii="Times New Roman" w:hAnsi="Times New Roman" w:cs="Times New Roman"/>
          <w:sz w:val="24"/>
          <w:szCs w:val="24"/>
        </w:rPr>
        <w:t xml:space="preserve">The clinical approaches in CBT and Psychodynamic Therapy diverge fundamentally. CBT practitioners assume an active and typically directive role, concentrating on observable or quantifiable </w:t>
      </w:r>
      <w:r w:rsidR="00AE0A65" w:rsidRPr="005B5C9F">
        <w:rPr>
          <w:rFonts w:ascii="Times New Roman" w:hAnsi="Times New Roman" w:cs="Times New Roman"/>
          <w:sz w:val="24"/>
          <w:szCs w:val="24"/>
        </w:rPr>
        <w:t>behaviours</w:t>
      </w:r>
      <w:r w:rsidRPr="005B5C9F">
        <w:rPr>
          <w:rFonts w:ascii="Times New Roman" w:hAnsi="Times New Roman" w:cs="Times New Roman"/>
          <w:sz w:val="24"/>
          <w:szCs w:val="24"/>
        </w:rPr>
        <w:t xml:space="preserve"> and striving to attain specific goals related to symptom reduction. In </w:t>
      </w:r>
      <w:r w:rsidRPr="005B5C9F">
        <w:rPr>
          <w:rFonts w:ascii="Times New Roman" w:hAnsi="Times New Roman" w:cs="Times New Roman"/>
          <w:sz w:val="24"/>
          <w:szCs w:val="24"/>
        </w:rPr>
        <w:lastRenderedPageBreak/>
        <w:t>contrast, Psychodynamic therapists refrain from pre-determining session content. Moreover, they typically avoid leading the conversation or coaching the client. Instead, the therapist's aim is to create and maintain an open space for the client to freely express themselves and introduce whatever thoughts come to mind.</w:t>
      </w:r>
      <w:r w:rsidRPr="005B5C9F">
        <w:t xml:space="preserve"> </w:t>
      </w:r>
      <w:r w:rsidRPr="005B5C9F">
        <w:rPr>
          <w:rFonts w:ascii="Times New Roman" w:hAnsi="Times New Roman" w:cs="Times New Roman"/>
          <w:sz w:val="24"/>
          <w:szCs w:val="24"/>
        </w:rPr>
        <w:t>(Pilecki et al., 2015).</w:t>
      </w:r>
    </w:p>
    <w:p w14:paraId="5A5937EE" w14:textId="5D48A32E" w:rsidR="00DD7517" w:rsidRPr="005D6DA8" w:rsidRDefault="00DD7517"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Both CBT and Psychodynamic Therapy recognize the importance of the therapeutic relationship and aim to alleviate distress.</w:t>
      </w:r>
    </w:p>
    <w:p w14:paraId="773F8712" w14:textId="71799AB4" w:rsidR="00DD7517" w:rsidRPr="005D6DA8" w:rsidRDefault="00DD7517"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Person-</w:t>
      </w:r>
      <w:r w:rsidR="00DD3743" w:rsidRPr="005D6DA8">
        <w:rPr>
          <w:rFonts w:ascii="Times New Roman" w:hAnsi="Times New Roman" w:cs="Times New Roman"/>
          <w:sz w:val="24"/>
          <w:szCs w:val="24"/>
        </w:rPr>
        <w:t>Centred</w:t>
      </w:r>
      <w:r w:rsidRPr="005D6DA8">
        <w:rPr>
          <w:rFonts w:ascii="Times New Roman" w:hAnsi="Times New Roman" w:cs="Times New Roman"/>
          <w:sz w:val="24"/>
          <w:szCs w:val="24"/>
        </w:rPr>
        <w:t xml:space="preserve"> Therapy emphasizes the present and the client's self-actualization, while Psychodynamic Theory looks into unconscious processes and unresolved conflicts from the past.</w:t>
      </w:r>
    </w:p>
    <w:p w14:paraId="74FAF025" w14:textId="314CB429" w:rsidR="00DD7517" w:rsidRPr="005D6DA8" w:rsidRDefault="00DD7517"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Both approaches value the therapeutic relationship and emphasize empathy in understanding the client's experience.</w:t>
      </w:r>
    </w:p>
    <w:p w14:paraId="011D641B" w14:textId="2D2E855A" w:rsidR="00CC216B" w:rsidRPr="005D6DA8" w:rsidRDefault="00CC216B"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The British Association for Counsellors and Psychotherapists (BACP) Framework serves as a cornerstone in the field, providing a comprehensive set of ethical guidelines and professional standards for practitioners</w:t>
      </w:r>
      <w:r w:rsidR="00BB7EF9" w:rsidRPr="005D6DA8">
        <w:rPr>
          <w:rFonts w:ascii="Times New Roman" w:hAnsi="Times New Roman" w:cs="Times New Roman"/>
          <w:sz w:val="24"/>
          <w:szCs w:val="24"/>
        </w:rPr>
        <w:t xml:space="preserve"> </w:t>
      </w:r>
      <w:r w:rsidR="00112AC4" w:rsidRPr="005D6DA8">
        <w:rPr>
          <w:rFonts w:ascii="Times New Roman" w:hAnsi="Times New Roman" w:cs="Times New Roman"/>
          <w:sz w:val="24"/>
          <w:szCs w:val="24"/>
        </w:rPr>
        <w:t>(BA</w:t>
      </w:r>
      <w:r w:rsidR="00BB7EF9" w:rsidRPr="005D6DA8">
        <w:rPr>
          <w:rFonts w:ascii="Times New Roman" w:hAnsi="Times New Roman" w:cs="Times New Roman"/>
          <w:sz w:val="24"/>
          <w:szCs w:val="24"/>
        </w:rPr>
        <w:t>C</w:t>
      </w:r>
      <w:r w:rsidR="00112AC4" w:rsidRPr="005D6DA8">
        <w:rPr>
          <w:rFonts w:ascii="Times New Roman" w:hAnsi="Times New Roman" w:cs="Times New Roman"/>
          <w:sz w:val="24"/>
          <w:szCs w:val="24"/>
        </w:rPr>
        <w:t>P</w:t>
      </w:r>
      <w:r w:rsidR="00BB7EF9" w:rsidRPr="005D6DA8">
        <w:rPr>
          <w:rFonts w:ascii="Times New Roman" w:hAnsi="Times New Roman" w:cs="Times New Roman"/>
          <w:sz w:val="24"/>
          <w:szCs w:val="24"/>
        </w:rPr>
        <w:t xml:space="preserve">, </w:t>
      </w:r>
      <w:r w:rsidR="00112AC4" w:rsidRPr="005D6DA8">
        <w:rPr>
          <w:rFonts w:ascii="Times New Roman" w:hAnsi="Times New Roman" w:cs="Times New Roman"/>
          <w:sz w:val="24"/>
          <w:szCs w:val="24"/>
        </w:rPr>
        <w:t>2018)</w:t>
      </w:r>
      <w:r w:rsidRPr="005D6DA8">
        <w:rPr>
          <w:rFonts w:ascii="Times New Roman" w:hAnsi="Times New Roman" w:cs="Times New Roman"/>
          <w:sz w:val="24"/>
          <w:szCs w:val="24"/>
        </w:rPr>
        <w:t xml:space="preserve">. Established to ensure the highest quality of </w:t>
      </w:r>
      <w:r w:rsidR="00AC12B7" w:rsidRPr="005D6DA8">
        <w:rPr>
          <w:rFonts w:ascii="Times New Roman" w:hAnsi="Times New Roman" w:cs="Times New Roman"/>
          <w:sz w:val="24"/>
          <w:szCs w:val="24"/>
        </w:rPr>
        <w:t>counselling</w:t>
      </w:r>
      <w:r w:rsidRPr="005D6DA8">
        <w:rPr>
          <w:rFonts w:ascii="Times New Roman" w:hAnsi="Times New Roman" w:cs="Times New Roman"/>
          <w:sz w:val="24"/>
          <w:szCs w:val="24"/>
        </w:rPr>
        <w:t xml:space="preserve"> and psychotherapy services, the framework encompasses a wide range of principles and guidelines that practitioners are expected to adhere to in their professional conduct.</w:t>
      </w:r>
    </w:p>
    <w:p w14:paraId="7A0F80A6" w14:textId="1317E871" w:rsidR="00AC12B7" w:rsidRPr="005D6DA8" w:rsidRDefault="00AC12B7"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In healthcare delivery, </w:t>
      </w:r>
      <w:r w:rsidR="00F85C3C" w:rsidRPr="005D6DA8">
        <w:rPr>
          <w:rFonts w:ascii="Times New Roman" w:hAnsi="Times New Roman" w:cs="Times New Roman"/>
          <w:sz w:val="24"/>
          <w:szCs w:val="24"/>
        </w:rPr>
        <w:t>counsellors</w:t>
      </w:r>
      <w:r w:rsidRPr="005D6DA8">
        <w:rPr>
          <w:rFonts w:ascii="Times New Roman" w:hAnsi="Times New Roman" w:cs="Times New Roman"/>
          <w:sz w:val="24"/>
          <w:szCs w:val="24"/>
        </w:rPr>
        <w:t xml:space="preserve"> find themselves embedded within a larger framework that often necessitates collaboration with medical professionals</w:t>
      </w:r>
      <w:r w:rsidR="00966EDF" w:rsidRPr="005D6DA8">
        <w:rPr>
          <w:rFonts w:ascii="Times New Roman" w:hAnsi="Times New Roman" w:cs="Times New Roman"/>
          <w:sz w:val="24"/>
          <w:szCs w:val="24"/>
        </w:rPr>
        <w:t xml:space="preserve"> (Cohen et al, 2015)</w:t>
      </w:r>
      <w:r w:rsidRPr="005D6DA8">
        <w:rPr>
          <w:rFonts w:ascii="Times New Roman" w:hAnsi="Times New Roman" w:cs="Times New Roman"/>
          <w:sz w:val="24"/>
          <w:szCs w:val="24"/>
        </w:rPr>
        <w:t xml:space="preserve">. The BACP Framework acts as a guiding beacon in negotiating this complex landscape. For instance, when working within healthcare teams, </w:t>
      </w:r>
      <w:r w:rsidR="00F85C3C" w:rsidRPr="005D6DA8">
        <w:rPr>
          <w:rFonts w:ascii="Times New Roman" w:hAnsi="Times New Roman" w:cs="Times New Roman"/>
          <w:sz w:val="24"/>
          <w:szCs w:val="24"/>
        </w:rPr>
        <w:t>counsellors</w:t>
      </w:r>
      <w:r w:rsidRPr="005D6DA8">
        <w:rPr>
          <w:rFonts w:ascii="Times New Roman" w:hAnsi="Times New Roman" w:cs="Times New Roman"/>
          <w:sz w:val="24"/>
          <w:szCs w:val="24"/>
        </w:rPr>
        <w:t xml:space="preserve"> may encounter situations where ethical considerations need to be harmonized with medical imperatives. The framework's emphasis on client autonomy and confidentiality becomes critical in scenarios where medical and psychological interventions intersect </w:t>
      </w:r>
    </w:p>
    <w:p w14:paraId="719FA4C5" w14:textId="30EC0CD5" w:rsidR="00AC12B7" w:rsidRPr="005D6DA8" w:rsidRDefault="00AC12B7"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lastRenderedPageBreak/>
        <w:t xml:space="preserve">Furthermore, the BACP Framework supports </w:t>
      </w:r>
      <w:r w:rsidR="00F85C3C" w:rsidRPr="005D6DA8">
        <w:rPr>
          <w:rFonts w:ascii="Times New Roman" w:hAnsi="Times New Roman" w:cs="Times New Roman"/>
          <w:sz w:val="24"/>
          <w:szCs w:val="24"/>
        </w:rPr>
        <w:t>counsellors</w:t>
      </w:r>
      <w:r w:rsidRPr="005D6DA8">
        <w:rPr>
          <w:rFonts w:ascii="Times New Roman" w:hAnsi="Times New Roman" w:cs="Times New Roman"/>
          <w:sz w:val="24"/>
          <w:szCs w:val="24"/>
        </w:rPr>
        <w:t xml:space="preserve"> in healthcare settings as they engage in ethical decision-making regarding informed consent. Clients may be navigating not only mental health issues but also complex medical treatments, making the need for transparent communication even more paramount (</w:t>
      </w:r>
      <w:r w:rsidR="002438C3" w:rsidRPr="005D6DA8">
        <w:rPr>
          <w:rFonts w:ascii="Times New Roman" w:hAnsi="Times New Roman" w:cs="Times New Roman"/>
          <w:sz w:val="24"/>
          <w:szCs w:val="24"/>
        </w:rPr>
        <w:t>BACP 2010</w:t>
      </w:r>
      <w:r w:rsidRPr="005D6DA8">
        <w:rPr>
          <w:rFonts w:ascii="Times New Roman" w:hAnsi="Times New Roman" w:cs="Times New Roman"/>
          <w:sz w:val="24"/>
          <w:szCs w:val="24"/>
        </w:rPr>
        <w:t>).</w:t>
      </w:r>
    </w:p>
    <w:p w14:paraId="6FA5C9C6" w14:textId="5BB7350B" w:rsidR="00AC12B7" w:rsidRPr="005D6DA8" w:rsidRDefault="00CC216B"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The BACP Framework serves several critical purposes, all geared towards promoting ethical practice within the </w:t>
      </w:r>
      <w:r w:rsidR="007A1D1F" w:rsidRPr="005D6DA8">
        <w:rPr>
          <w:rFonts w:ascii="Times New Roman" w:hAnsi="Times New Roman" w:cs="Times New Roman"/>
          <w:sz w:val="24"/>
          <w:szCs w:val="24"/>
        </w:rPr>
        <w:t>counselling</w:t>
      </w:r>
      <w:r w:rsidRPr="005D6DA8">
        <w:rPr>
          <w:rFonts w:ascii="Times New Roman" w:hAnsi="Times New Roman" w:cs="Times New Roman"/>
          <w:sz w:val="24"/>
          <w:szCs w:val="24"/>
        </w:rPr>
        <w:t xml:space="preserve"> and psychotherapy professions</w:t>
      </w:r>
      <w:r w:rsidR="00595642">
        <w:rPr>
          <w:rFonts w:ascii="Times New Roman" w:hAnsi="Times New Roman" w:cs="Times New Roman"/>
          <w:sz w:val="24"/>
          <w:szCs w:val="24"/>
        </w:rPr>
        <w:t xml:space="preserve">. </w:t>
      </w:r>
      <w:r w:rsidRPr="005D6DA8">
        <w:rPr>
          <w:rFonts w:ascii="Times New Roman" w:hAnsi="Times New Roman" w:cs="Times New Roman"/>
          <w:sz w:val="24"/>
          <w:szCs w:val="24"/>
        </w:rPr>
        <w:t>The framework outlines ethical principles that guide practitioners in maintaining confidentiality, respecting autonomy, and fostering a culturally sensitive and inclusive practice (</w:t>
      </w:r>
      <w:r w:rsidR="002438C3" w:rsidRPr="005D6DA8">
        <w:rPr>
          <w:rFonts w:ascii="Times New Roman" w:hAnsi="Times New Roman" w:cs="Times New Roman"/>
          <w:sz w:val="24"/>
          <w:szCs w:val="24"/>
        </w:rPr>
        <w:t>BACP 2010</w:t>
      </w:r>
      <w:r w:rsidRPr="005D6DA8">
        <w:rPr>
          <w:rFonts w:ascii="Times New Roman" w:hAnsi="Times New Roman" w:cs="Times New Roman"/>
          <w:sz w:val="24"/>
          <w:szCs w:val="24"/>
        </w:rPr>
        <w:t>).</w:t>
      </w:r>
      <w:r w:rsidR="00595642">
        <w:rPr>
          <w:rFonts w:ascii="Times New Roman" w:hAnsi="Times New Roman" w:cs="Times New Roman"/>
          <w:sz w:val="24"/>
          <w:szCs w:val="24"/>
        </w:rPr>
        <w:t xml:space="preserve"> </w:t>
      </w:r>
      <w:r w:rsidRPr="005D6DA8">
        <w:rPr>
          <w:rFonts w:ascii="Times New Roman" w:hAnsi="Times New Roman" w:cs="Times New Roman"/>
          <w:sz w:val="24"/>
          <w:szCs w:val="24"/>
        </w:rPr>
        <w:t>It sets clear expectations for professional competence, ongoing professional development, and the maintenance of appropriate boundaries in the therapist-client relationship (</w:t>
      </w:r>
      <w:r w:rsidR="002438C3" w:rsidRPr="005D6DA8">
        <w:rPr>
          <w:rFonts w:ascii="Times New Roman" w:hAnsi="Times New Roman" w:cs="Times New Roman"/>
          <w:sz w:val="24"/>
          <w:szCs w:val="24"/>
        </w:rPr>
        <w:t>BACP 2010</w:t>
      </w:r>
      <w:r w:rsidRPr="005D6DA8">
        <w:rPr>
          <w:rFonts w:ascii="Times New Roman" w:hAnsi="Times New Roman" w:cs="Times New Roman"/>
          <w:sz w:val="24"/>
          <w:szCs w:val="24"/>
        </w:rPr>
        <w:t>).</w:t>
      </w:r>
      <w:r w:rsidR="00595642">
        <w:rPr>
          <w:rFonts w:ascii="Times New Roman" w:hAnsi="Times New Roman" w:cs="Times New Roman"/>
          <w:sz w:val="24"/>
          <w:szCs w:val="24"/>
        </w:rPr>
        <w:t xml:space="preserve"> </w:t>
      </w:r>
      <w:r w:rsidRPr="005D6DA8">
        <w:rPr>
          <w:rFonts w:ascii="Times New Roman" w:hAnsi="Times New Roman" w:cs="Times New Roman"/>
          <w:sz w:val="24"/>
          <w:szCs w:val="24"/>
        </w:rPr>
        <w:t>A primary focus of the framework is to safeguard the welfare of clients, emphasizing the need for informed consent, client autonomy, and the importance of ongoing risk assessment (</w:t>
      </w:r>
      <w:r w:rsidR="002438C3" w:rsidRPr="005D6DA8">
        <w:rPr>
          <w:rFonts w:ascii="Times New Roman" w:hAnsi="Times New Roman" w:cs="Times New Roman"/>
          <w:sz w:val="24"/>
          <w:szCs w:val="24"/>
        </w:rPr>
        <w:t>BACP 201</w:t>
      </w:r>
      <w:r w:rsidR="00DC7E3E">
        <w:rPr>
          <w:rFonts w:ascii="Times New Roman" w:hAnsi="Times New Roman" w:cs="Times New Roman"/>
          <w:sz w:val="24"/>
          <w:szCs w:val="24"/>
        </w:rPr>
        <w:t>8</w:t>
      </w:r>
      <w:r w:rsidRPr="005D6DA8">
        <w:rPr>
          <w:rFonts w:ascii="Times New Roman" w:hAnsi="Times New Roman" w:cs="Times New Roman"/>
          <w:sz w:val="24"/>
          <w:szCs w:val="24"/>
        </w:rPr>
        <w:t>).</w:t>
      </w:r>
      <w:r w:rsidR="00595642">
        <w:rPr>
          <w:rFonts w:ascii="Times New Roman" w:hAnsi="Times New Roman" w:cs="Times New Roman"/>
          <w:sz w:val="24"/>
          <w:szCs w:val="24"/>
        </w:rPr>
        <w:t xml:space="preserve"> </w:t>
      </w:r>
      <w:r w:rsidRPr="005D6DA8">
        <w:rPr>
          <w:rFonts w:ascii="Times New Roman" w:hAnsi="Times New Roman" w:cs="Times New Roman"/>
          <w:sz w:val="24"/>
          <w:szCs w:val="24"/>
        </w:rPr>
        <w:t>The BACP Framework establishes a system of accountability for practitioners, ensuring that they are held responsible for their professional conduct and decisions (</w:t>
      </w:r>
      <w:r w:rsidR="002438C3" w:rsidRPr="005D6DA8">
        <w:rPr>
          <w:rFonts w:ascii="Times New Roman" w:hAnsi="Times New Roman" w:cs="Times New Roman"/>
          <w:sz w:val="24"/>
          <w:szCs w:val="24"/>
        </w:rPr>
        <w:t>BACP 2010</w:t>
      </w:r>
      <w:r w:rsidRPr="005D6DA8">
        <w:rPr>
          <w:rFonts w:ascii="Times New Roman" w:hAnsi="Times New Roman" w:cs="Times New Roman"/>
          <w:sz w:val="24"/>
          <w:szCs w:val="24"/>
        </w:rPr>
        <w:t>).</w:t>
      </w:r>
      <w:r w:rsidR="00595642">
        <w:rPr>
          <w:rFonts w:ascii="Times New Roman" w:hAnsi="Times New Roman" w:cs="Times New Roman"/>
          <w:sz w:val="24"/>
          <w:szCs w:val="24"/>
        </w:rPr>
        <w:t xml:space="preserve"> </w:t>
      </w:r>
      <w:r w:rsidR="00AC12B7" w:rsidRPr="005D6DA8">
        <w:rPr>
          <w:rFonts w:ascii="Times New Roman" w:hAnsi="Times New Roman" w:cs="Times New Roman"/>
          <w:sz w:val="24"/>
          <w:szCs w:val="24"/>
        </w:rPr>
        <w:t>In essence, the BACP Framework provides a robust foundation for ethical decision-making, thereby enhancing the quality of care and promoting the well-being of clients.</w:t>
      </w:r>
    </w:p>
    <w:p w14:paraId="267BB43A" w14:textId="5015068C" w:rsidR="00357FF8" w:rsidRDefault="007836DB" w:rsidP="005D6DA8">
      <w:pPr>
        <w:spacing w:line="480" w:lineRule="auto"/>
        <w:jc w:val="both"/>
        <w:rPr>
          <w:rFonts w:ascii="Times New Roman" w:hAnsi="Times New Roman" w:cs="Times New Roman"/>
          <w:sz w:val="24"/>
          <w:szCs w:val="24"/>
        </w:rPr>
      </w:pPr>
      <w:r w:rsidRPr="005D6DA8">
        <w:rPr>
          <w:rFonts w:ascii="Times New Roman" w:hAnsi="Times New Roman" w:cs="Times New Roman"/>
          <w:sz w:val="24"/>
          <w:szCs w:val="24"/>
        </w:rPr>
        <w:t xml:space="preserve">In conclusion, the exploration and comparison of Cognitive </w:t>
      </w:r>
      <w:r w:rsidR="002F3558" w:rsidRPr="005D6DA8">
        <w:rPr>
          <w:rFonts w:ascii="Times New Roman" w:hAnsi="Times New Roman" w:cs="Times New Roman"/>
          <w:sz w:val="24"/>
          <w:szCs w:val="24"/>
        </w:rPr>
        <w:t>Behavioural</w:t>
      </w:r>
      <w:r w:rsidRPr="005D6DA8">
        <w:rPr>
          <w:rFonts w:ascii="Times New Roman" w:hAnsi="Times New Roman" w:cs="Times New Roman"/>
          <w:sz w:val="24"/>
          <w:szCs w:val="24"/>
        </w:rPr>
        <w:t xml:space="preserve"> Theory, Person-Centered Theory, and Psychodynamic Theory unveil the richness and complexity inherent in </w:t>
      </w:r>
      <w:r w:rsidR="002F3558" w:rsidRPr="005D6DA8">
        <w:rPr>
          <w:rFonts w:ascii="Times New Roman" w:hAnsi="Times New Roman" w:cs="Times New Roman"/>
          <w:sz w:val="24"/>
          <w:szCs w:val="24"/>
        </w:rPr>
        <w:t>counselling</w:t>
      </w:r>
      <w:r w:rsidRPr="005D6DA8">
        <w:rPr>
          <w:rFonts w:ascii="Times New Roman" w:hAnsi="Times New Roman" w:cs="Times New Roman"/>
          <w:sz w:val="24"/>
          <w:szCs w:val="24"/>
        </w:rPr>
        <w:t xml:space="preserve"> practice. The diversity of these theories reflects the multifaceted nature of human experiences, and their integration provides a holistic approach to fostering positive change. As </w:t>
      </w:r>
      <w:r w:rsidR="002F3558" w:rsidRPr="005D6DA8">
        <w:rPr>
          <w:rFonts w:ascii="Times New Roman" w:hAnsi="Times New Roman" w:cs="Times New Roman"/>
          <w:sz w:val="24"/>
          <w:szCs w:val="24"/>
        </w:rPr>
        <w:t>counsellors</w:t>
      </w:r>
      <w:r w:rsidRPr="005D6DA8">
        <w:rPr>
          <w:rFonts w:ascii="Times New Roman" w:hAnsi="Times New Roman" w:cs="Times New Roman"/>
          <w:sz w:val="24"/>
          <w:szCs w:val="24"/>
        </w:rPr>
        <w:t xml:space="preserve"> navigate the dynamic landscape of psychotherapy, the continuous dialogue between theory and practice will undoubtedly contribute to the ongoing advancement of the field, ensuring that </w:t>
      </w:r>
      <w:r w:rsidR="002F3558" w:rsidRPr="005D6DA8">
        <w:rPr>
          <w:rFonts w:ascii="Times New Roman" w:hAnsi="Times New Roman" w:cs="Times New Roman"/>
          <w:sz w:val="24"/>
          <w:szCs w:val="24"/>
        </w:rPr>
        <w:t>counselling</w:t>
      </w:r>
      <w:r w:rsidRPr="005D6DA8">
        <w:rPr>
          <w:rFonts w:ascii="Times New Roman" w:hAnsi="Times New Roman" w:cs="Times New Roman"/>
          <w:sz w:val="24"/>
          <w:szCs w:val="24"/>
        </w:rPr>
        <w:t xml:space="preserve"> remains a dynamic and responsive discipline committed to the well-being and growth of individuals.</w:t>
      </w:r>
    </w:p>
    <w:p w14:paraId="00BAD2D0" w14:textId="77777777" w:rsidR="00BA0C24" w:rsidRDefault="00BA0C24" w:rsidP="005D6DA8">
      <w:pPr>
        <w:spacing w:line="480" w:lineRule="auto"/>
        <w:jc w:val="both"/>
        <w:rPr>
          <w:rFonts w:ascii="Times New Roman" w:hAnsi="Times New Roman" w:cs="Times New Roman"/>
          <w:sz w:val="24"/>
          <w:szCs w:val="24"/>
        </w:rPr>
      </w:pPr>
    </w:p>
    <w:p w14:paraId="062B594C" w14:textId="77777777" w:rsidR="00A03206" w:rsidRPr="00A03206" w:rsidRDefault="00A03206" w:rsidP="00A03206">
      <w:pPr>
        <w:spacing w:after="240" w:line="360" w:lineRule="auto"/>
        <w:outlineLvl w:val="0"/>
        <w:rPr>
          <w:rFonts w:ascii="Times New Roman" w:eastAsia="Times New Roman" w:hAnsi="Times New Roman" w:cs="Times New Roman"/>
          <w:b/>
          <w:bCs/>
          <w:kern w:val="36"/>
          <w:sz w:val="36"/>
          <w:szCs w:val="36"/>
          <w:lang w:eastAsia="en-GB"/>
          <w14:ligatures w14:val="none"/>
        </w:rPr>
      </w:pPr>
      <w:r w:rsidRPr="00A03206">
        <w:rPr>
          <w:rFonts w:ascii="Times New Roman" w:eastAsia="Times New Roman" w:hAnsi="Times New Roman" w:cs="Times New Roman"/>
          <w:b/>
          <w:bCs/>
          <w:kern w:val="36"/>
          <w:sz w:val="36"/>
          <w:szCs w:val="36"/>
          <w:lang w:eastAsia="en-GB"/>
          <w14:ligatures w14:val="none"/>
        </w:rPr>
        <w:t>Reference list</w:t>
      </w:r>
    </w:p>
    <w:p w14:paraId="480D7154"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BACP (2018) </w:t>
      </w:r>
      <w:r w:rsidRPr="00A03206">
        <w:rPr>
          <w:rFonts w:ascii="Times New Roman" w:eastAsia="Times New Roman" w:hAnsi="Times New Roman" w:cs="Times New Roman"/>
          <w:i/>
          <w:iCs/>
          <w:kern w:val="0"/>
          <w:sz w:val="24"/>
          <w:szCs w:val="24"/>
          <w:lang w:eastAsia="en-GB"/>
          <w14:ligatures w14:val="none"/>
        </w:rPr>
        <w:t>Ethical Framework for the Counselling Professions</w:t>
      </w:r>
      <w:r w:rsidRPr="00A03206">
        <w:rPr>
          <w:rFonts w:ascii="Times New Roman" w:eastAsia="Times New Roman" w:hAnsi="Times New Roman" w:cs="Times New Roman"/>
          <w:kern w:val="0"/>
          <w:sz w:val="24"/>
          <w:szCs w:val="24"/>
          <w:lang w:eastAsia="en-GB"/>
          <w14:ligatures w14:val="none"/>
        </w:rPr>
        <w:t>.</w:t>
      </w:r>
      <w:r w:rsidRPr="00A03206">
        <w:rPr>
          <w:rFonts w:ascii="Times New Roman" w:eastAsia="Times New Roman" w:hAnsi="Times New Roman" w:cs="Times New Roman"/>
          <w:i/>
          <w:iCs/>
          <w:kern w:val="0"/>
          <w:sz w:val="24"/>
          <w:szCs w:val="24"/>
          <w:lang w:eastAsia="en-GB"/>
          <w14:ligatures w14:val="none"/>
        </w:rPr>
        <w:t xml:space="preserve"> </w:t>
      </w:r>
      <w:r w:rsidRPr="00A03206">
        <w:rPr>
          <w:rFonts w:ascii="Times New Roman" w:eastAsia="Times New Roman" w:hAnsi="Times New Roman" w:cs="Times New Roman"/>
          <w:kern w:val="0"/>
          <w:sz w:val="24"/>
          <w:szCs w:val="24"/>
          <w:lang w:eastAsia="en-GB"/>
          <w14:ligatures w14:val="none"/>
        </w:rPr>
        <w:t>British Association for Counselling and Psychotherapy. Available at: https://www.bacp.co.uk/media/3103/bacp-ethical-framework-for-the-counselling-professions-2018.pdf (Accessed 4 Dec. 2023).</w:t>
      </w:r>
    </w:p>
    <w:p w14:paraId="46C1909C"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Bailey, R. and Pico, J. (2023) </w:t>
      </w:r>
      <w:r w:rsidRPr="00A03206">
        <w:rPr>
          <w:rFonts w:ascii="Times New Roman" w:eastAsia="Times New Roman" w:hAnsi="Times New Roman" w:cs="Times New Roman"/>
          <w:i/>
          <w:iCs/>
          <w:kern w:val="0"/>
          <w:sz w:val="24"/>
          <w:szCs w:val="24"/>
          <w:lang w:eastAsia="en-GB"/>
          <w14:ligatures w14:val="none"/>
        </w:rPr>
        <w:t>Defence mechanisms</w:t>
      </w:r>
      <w:r w:rsidRPr="00A03206">
        <w:rPr>
          <w:rFonts w:ascii="Times New Roman" w:eastAsia="Times New Roman" w:hAnsi="Times New Roman" w:cs="Times New Roman"/>
          <w:kern w:val="0"/>
          <w:sz w:val="24"/>
          <w:szCs w:val="24"/>
          <w:lang w:eastAsia="en-GB"/>
          <w14:ligatures w14:val="none"/>
        </w:rPr>
        <w:t>. Available at: https://www.ncbi.nlm.nih.gov/books/NBK559106/ (Accessed 03 December 2023).</w:t>
      </w:r>
    </w:p>
    <w:p w14:paraId="0AD59C7F"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British Association for Counselling and Psychotherapy (2010) </w:t>
      </w:r>
      <w:r w:rsidRPr="00A03206">
        <w:rPr>
          <w:rFonts w:ascii="Times New Roman" w:eastAsia="Times New Roman" w:hAnsi="Times New Roman" w:cs="Times New Roman"/>
          <w:i/>
          <w:iCs/>
          <w:kern w:val="0"/>
          <w:sz w:val="24"/>
          <w:szCs w:val="24"/>
          <w:lang w:eastAsia="en-GB"/>
          <w14:ligatures w14:val="none"/>
        </w:rPr>
        <w:t>Ethical Framework for Good Practice in Counselling &amp; Psychotherapy</w:t>
      </w:r>
      <w:r w:rsidRPr="00A03206">
        <w:rPr>
          <w:rFonts w:ascii="Times New Roman" w:eastAsia="Times New Roman" w:hAnsi="Times New Roman" w:cs="Times New Roman"/>
          <w:kern w:val="0"/>
          <w:sz w:val="24"/>
          <w:szCs w:val="24"/>
          <w:lang w:eastAsia="en-GB"/>
          <w14:ligatures w14:val="none"/>
        </w:rPr>
        <w:t>. Available at: https://www.keele.ac.uk/media/keeleuniversity/facnatsci/schpsych/documents/healthandconduct/BACP-Ethical-Framework.pdf (Accessed 04 December 2023).</w:t>
      </w:r>
    </w:p>
    <w:p w14:paraId="3FE17639"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Chand, S.P., Kuckel, D.P. and Huecker, M.R. (2023) </w:t>
      </w:r>
      <w:r w:rsidRPr="00A03206">
        <w:rPr>
          <w:rFonts w:ascii="Times New Roman" w:eastAsia="Times New Roman" w:hAnsi="Times New Roman" w:cs="Times New Roman"/>
          <w:i/>
          <w:iCs/>
          <w:kern w:val="0"/>
          <w:sz w:val="24"/>
          <w:szCs w:val="24"/>
          <w:lang w:eastAsia="en-GB"/>
          <w14:ligatures w14:val="none"/>
        </w:rPr>
        <w:t>Cognitive Behaviour Therapy (CBT)</w:t>
      </w:r>
      <w:r w:rsidRPr="00A03206">
        <w:rPr>
          <w:rFonts w:ascii="Times New Roman" w:eastAsia="Times New Roman" w:hAnsi="Times New Roman" w:cs="Times New Roman"/>
          <w:kern w:val="0"/>
          <w:sz w:val="24"/>
          <w:szCs w:val="24"/>
          <w:lang w:eastAsia="en-GB"/>
          <w14:ligatures w14:val="none"/>
        </w:rPr>
        <w:t>.  National Library of Medicine. Available at: https://www.ncbi.nlm.nih.gov/books/NBK470241/ (Accessed 05 December 2023).</w:t>
      </w:r>
    </w:p>
    <w:p w14:paraId="47814A7D"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Cherry, K. (2023) </w:t>
      </w:r>
      <w:r w:rsidRPr="00A03206">
        <w:rPr>
          <w:rFonts w:ascii="Times New Roman" w:eastAsia="Times New Roman" w:hAnsi="Times New Roman" w:cs="Times New Roman"/>
          <w:i/>
          <w:iCs/>
          <w:kern w:val="0"/>
          <w:sz w:val="24"/>
          <w:szCs w:val="24"/>
          <w:lang w:eastAsia="en-GB"/>
          <w14:ligatures w14:val="none"/>
        </w:rPr>
        <w:t>Freud’s Psychosexual Stages of Development</w:t>
      </w:r>
      <w:r w:rsidRPr="00A03206">
        <w:rPr>
          <w:rFonts w:ascii="Times New Roman" w:eastAsia="Times New Roman" w:hAnsi="Times New Roman" w:cs="Times New Roman"/>
          <w:kern w:val="0"/>
          <w:sz w:val="24"/>
          <w:szCs w:val="24"/>
          <w:lang w:eastAsia="en-GB"/>
          <w14:ligatures w14:val="none"/>
        </w:rPr>
        <w:t>. Verywell Mind. Available at: https://www.verywellmind.com/freuds-stages-of-psychosexual-development-2795962 (Accessed 05 Dec. 2023).</w:t>
      </w:r>
    </w:p>
    <w:p w14:paraId="461378D3"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Cohen, D.J., Davis, M., Balasubramanian, B.A., Gunn, R., Hall, J., deGruy, F.V., Peek, C.J., Green, L.A., Stange, K.C., Pallares, C., Levy, S., Pollack, D. and Miller, B.F. (2015) Integrating Behavioural Health and Primary Care: Consulting, Coordinating and Collaborating Among Professionals. </w:t>
      </w:r>
      <w:r w:rsidRPr="00A03206">
        <w:rPr>
          <w:rFonts w:ascii="Times New Roman" w:eastAsia="Times New Roman" w:hAnsi="Times New Roman" w:cs="Times New Roman"/>
          <w:i/>
          <w:iCs/>
          <w:kern w:val="0"/>
          <w:sz w:val="24"/>
          <w:szCs w:val="24"/>
          <w:lang w:eastAsia="en-GB"/>
          <w14:ligatures w14:val="none"/>
        </w:rPr>
        <w:t>The Journal of the American Board of Family Medicine</w:t>
      </w:r>
      <w:r w:rsidRPr="00A03206">
        <w:rPr>
          <w:rFonts w:ascii="Times New Roman" w:eastAsia="Times New Roman" w:hAnsi="Times New Roman" w:cs="Times New Roman"/>
          <w:kern w:val="0"/>
          <w:sz w:val="24"/>
          <w:szCs w:val="24"/>
          <w:lang w:eastAsia="en-GB"/>
          <w14:ligatures w14:val="none"/>
        </w:rPr>
        <w:t xml:space="preserve">, 28(Supplement 1), pp. S21–S31. Available at: </w:t>
      </w:r>
      <w:proofErr w:type="gramStart"/>
      <w:r w:rsidRPr="00A03206">
        <w:rPr>
          <w:rFonts w:ascii="Times New Roman" w:eastAsia="Times New Roman" w:hAnsi="Times New Roman" w:cs="Times New Roman"/>
          <w:kern w:val="0"/>
          <w:sz w:val="24"/>
          <w:szCs w:val="24"/>
          <w:lang w:eastAsia="en-GB"/>
          <w14:ligatures w14:val="none"/>
        </w:rPr>
        <w:t>doi:https://doi.org/10.3122/jabfm.2015.s1.150042</w:t>
      </w:r>
      <w:proofErr w:type="gramEnd"/>
      <w:r w:rsidRPr="00A03206">
        <w:rPr>
          <w:rFonts w:ascii="Times New Roman" w:eastAsia="Times New Roman" w:hAnsi="Times New Roman" w:cs="Times New Roman"/>
          <w:kern w:val="0"/>
          <w:sz w:val="24"/>
          <w:szCs w:val="24"/>
          <w:lang w:eastAsia="en-GB"/>
          <w14:ligatures w14:val="none"/>
        </w:rPr>
        <w:t>. (Accessed 06 December 2023).</w:t>
      </w:r>
    </w:p>
    <w:p w14:paraId="740F0134"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Cully, J.A. and Teten, A.L. (2008) </w:t>
      </w:r>
      <w:r w:rsidRPr="00A03206">
        <w:rPr>
          <w:rFonts w:ascii="Times New Roman" w:eastAsia="Times New Roman" w:hAnsi="Times New Roman" w:cs="Times New Roman"/>
          <w:i/>
          <w:iCs/>
          <w:kern w:val="0"/>
          <w:sz w:val="24"/>
          <w:szCs w:val="24"/>
          <w:lang w:eastAsia="en-GB"/>
          <w14:ligatures w14:val="none"/>
        </w:rPr>
        <w:t>A therapist’s guide to brief cognitive behavioural therapy</w:t>
      </w:r>
      <w:r w:rsidRPr="00A03206">
        <w:rPr>
          <w:rFonts w:ascii="Times New Roman" w:eastAsia="Times New Roman" w:hAnsi="Times New Roman" w:cs="Times New Roman"/>
          <w:kern w:val="0"/>
          <w:sz w:val="24"/>
          <w:szCs w:val="24"/>
          <w:lang w:eastAsia="en-GB"/>
          <w14:ligatures w14:val="none"/>
        </w:rPr>
        <w:t xml:space="preserve">. Available at: </w:t>
      </w:r>
      <w:hyperlink r:id="rId4" w:history="1">
        <w:r w:rsidRPr="00A03206">
          <w:rPr>
            <w:rFonts w:ascii="Times New Roman" w:eastAsia="Times New Roman" w:hAnsi="Times New Roman" w:cs="Times New Roman"/>
            <w:color w:val="0563C1"/>
            <w:kern w:val="0"/>
            <w:sz w:val="24"/>
            <w:szCs w:val="24"/>
            <w:u w:val="single"/>
            <w:lang w:eastAsia="en-GB"/>
            <w14:ligatures w14:val="none"/>
          </w:rPr>
          <w:t>https://depts.washington.edu/dbpeds/therapists_guide_to_brief_cbtmanual.pdf</w:t>
        </w:r>
      </w:hyperlink>
      <w:r w:rsidRPr="00A03206">
        <w:rPr>
          <w:rFonts w:ascii="Times New Roman" w:eastAsia="Times New Roman" w:hAnsi="Times New Roman" w:cs="Times New Roman"/>
          <w:kern w:val="0"/>
          <w:sz w:val="24"/>
          <w:szCs w:val="24"/>
          <w:lang w:eastAsia="en-GB"/>
          <w14:ligatures w14:val="none"/>
        </w:rPr>
        <w:t>. (Accessed 10 Dec. 2023).</w:t>
      </w:r>
    </w:p>
    <w:p w14:paraId="7EAE1DD3"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lastRenderedPageBreak/>
        <w:t xml:space="preserve">Fenn, K. and Byrne, M. (2013) The key principles of cognitive behavioural therapy. </w:t>
      </w:r>
      <w:r w:rsidRPr="00A03206">
        <w:rPr>
          <w:rFonts w:ascii="Times New Roman" w:eastAsia="Times New Roman" w:hAnsi="Times New Roman" w:cs="Times New Roman"/>
          <w:i/>
          <w:iCs/>
          <w:kern w:val="0"/>
          <w:sz w:val="24"/>
          <w:szCs w:val="24"/>
          <w:lang w:eastAsia="en-GB"/>
          <w14:ligatures w14:val="none"/>
        </w:rPr>
        <w:t>InnovAiT: Education and Inspiration for General Practice</w:t>
      </w:r>
      <w:r w:rsidRPr="00A03206">
        <w:rPr>
          <w:rFonts w:ascii="Times New Roman" w:eastAsia="Times New Roman" w:hAnsi="Times New Roman" w:cs="Times New Roman"/>
          <w:kern w:val="0"/>
          <w:sz w:val="24"/>
          <w:szCs w:val="24"/>
          <w:lang w:eastAsia="en-GB"/>
          <w14:ligatures w14:val="none"/>
        </w:rPr>
        <w:t xml:space="preserve">, 6(9), pp.579–585. Available at: </w:t>
      </w:r>
      <w:proofErr w:type="gramStart"/>
      <w:r w:rsidRPr="00A03206">
        <w:rPr>
          <w:rFonts w:ascii="Times New Roman" w:eastAsia="Times New Roman" w:hAnsi="Times New Roman" w:cs="Times New Roman"/>
          <w:kern w:val="0"/>
          <w:sz w:val="24"/>
          <w:szCs w:val="24"/>
          <w:lang w:eastAsia="en-GB"/>
          <w14:ligatures w14:val="none"/>
        </w:rPr>
        <w:t>doi:https://doi.org/10.1177/1755738012471029</w:t>
      </w:r>
      <w:proofErr w:type="gramEnd"/>
      <w:r w:rsidRPr="00A03206">
        <w:rPr>
          <w:rFonts w:ascii="Times New Roman" w:eastAsia="Times New Roman" w:hAnsi="Times New Roman" w:cs="Times New Roman"/>
          <w:kern w:val="0"/>
          <w:sz w:val="24"/>
          <w:szCs w:val="24"/>
          <w:lang w:eastAsia="en-GB"/>
          <w14:ligatures w14:val="none"/>
        </w:rPr>
        <w:t>. (Accessed 10 December 2023).</w:t>
      </w:r>
    </w:p>
    <w:p w14:paraId="78BB2441"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Gragnani, A., Zaccari, V., Femia, G., Pellegrini, V., Tenore, K., Fadda, S., Luppino, O., Basile, B., Cosentino, T., Perdighe, C., Romano, G., Saliani, A. and Mancini, F. (2022) Cognitive–Behavioural Treatment of Obsessive–Compulsive Disorder: The Results of a Naturalistic Outcomes Study. </w:t>
      </w:r>
      <w:r w:rsidRPr="00A03206">
        <w:rPr>
          <w:rFonts w:ascii="Times New Roman" w:eastAsia="Times New Roman" w:hAnsi="Times New Roman" w:cs="Times New Roman"/>
          <w:i/>
          <w:iCs/>
          <w:kern w:val="0"/>
          <w:sz w:val="24"/>
          <w:szCs w:val="24"/>
          <w:lang w:eastAsia="en-GB"/>
          <w14:ligatures w14:val="none"/>
        </w:rPr>
        <w:t>Journal of Clinical Medicine</w:t>
      </w:r>
      <w:r w:rsidRPr="00A03206">
        <w:rPr>
          <w:rFonts w:ascii="Times New Roman" w:eastAsia="Times New Roman" w:hAnsi="Times New Roman" w:cs="Times New Roman"/>
          <w:kern w:val="0"/>
          <w:sz w:val="24"/>
          <w:szCs w:val="24"/>
          <w:lang w:eastAsia="en-GB"/>
          <w14:ligatures w14:val="none"/>
        </w:rPr>
        <w:t xml:space="preserve">, 11(10), p.2762. Available at: </w:t>
      </w:r>
      <w:proofErr w:type="gramStart"/>
      <w:r w:rsidRPr="00A03206">
        <w:rPr>
          <w:rFonts w:ascii="Times New Roman" w:eastAsia="Times New Roman" w:hAnsi="Times New Roman" w:cs="Times New Roman"/>
          <w:kern w:val="0"/>
          <w:sz w:val="24"/>
          <w:szCs w:val="24"/>
          <w:lang w:eastAsia="en-GB"/>
          <w14:ligatures w14:val="none"/>
        </w:rPr>
        <w:t>doi:https://doi.org/10.3390/jcm11102762</w:t>
      </w:r>
      <w:proofErr w:type="gramEnd"/>
      <w:r w:rsidRPr="00A03206">
        <w:rPr>
          <w:rFonts w:ascii="Times New Roman" w:eastAsia="Times New Roman" w:hAnsi="Times New Roman" w:cs="Times New Roman"/>
          <w:kern w:val="0"/>
          <w:sz w:val="24"/>
          <w:szCs w:val="24"/>
          <w:lang w:eastAsia="en-GB"/>
          <w14:ligatures w14:val="none"/>
        </w:rPr>
        <w:t>. (Accessed 11 December 2023).</w:t>
      </w:r>
    </w:p>
    <w:p w14:paraId="3E6AD483"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Grande, D. (2020) </w:t>
      </w:r>
      <w:r w:rsidRPr="00A03206">
        <w:rPr>
          <w:rFonts w:ascii="Times New Roman" w:eastAsia="Times New Roman" w:hAnsi="Times New Roman" w:cs="Times New Roman"/>
          <w:i/>
          <w:iCs/>
          <w:kern w:val="0"/>
          <w:sz w:val="24"/>
          <w:szCs w:val="24"/>
          <w:lang w:eastAsia="en-GB"/>
          <w14:ligatures w14:val="none"/>
        </w:rPr>
        <w:t>Person Centered Therapy: How It Works and What to Expect</w:t>
      </w:r>
      <w:r w:rsidRPr="00A03206">
        <w:rPr>
          <w:rFonts w:ascii="Times New Roman" w:eastAsia="Times New Roman" w:hAnsi="Times New Roman" w:cs="Times New Roman"/>
          <w:kern w:val="0"/>
          <w:sz w:val="24"/>
          <w:szCs w:val="24"/>
          <w:lang w:eastAsia="en-GB"/>
          <w14:ligatures w14:val="none"/>
        </w:rPr>
        <w:t>. Available at: https://www.choosingtherapy.com/person-centered-therapy/ (Accessed 12 Dec. 2023).</w:t>
      </w:r>
    </w:p>
    <w:p w14:paraId="23678C05"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Jasemi, M., Valizadeh, L., Zamanzadeh, V. and Keogh, B. (2018) A Concept Analysis of Holistic Care by Hybrid Model. </w:t>
      </w:r>
      <w:r w:rsidRPr="00A03206">
        <w:rPr>
          <w:rFonts w:ascii="Times New Roman" w:eastAsia="Times New Roman" w:hAnsi="Times New Roman" w:cs="Times New Roman"/>
          <w:i/>
          <w:iCs/>
          <w:kern w:val="0"/>
          <w:sz w:val="24"/>
          <w:szCs w:val="24"/>
          <w:lang w:eastAsia="en-GB"/>
          <w14:ligatures w14:val="none"/>
        </w:rPr>
        <w:t>Indian Journal of Palliative Care</w:t>
      </w:r>
      <w:r w:rsidRPr="00A03206">
        <w:rPr>
          <w:rFonts w:ascii="Times New Roman" w:eastAsia="Times New Roman" w:hAnsi="Times New Roman" w:cs="Times New Roman"/>
          <w:kern w:val="0"/>
          <w:sz w:val="24"/>
          <w:szCs w:val="24"/>
          <w:lang w:eastAsia="en-GB"/>
          <w14:ligatures w14:val="none"/>
        </w:rPr>
        <w:t xml:space="preserve">, 23(1), pp.71–80. Available at: </w:t>
      </w:r>
      <w:proofErr w:type="gramStart"/>
      <w:r w:rsidRPr="00A03206">
        <w:rPr>
          <w:rFonts w:ascii="Times New Roman" w:eastAsia="Times New Roman" w:hAnsi="Times New Roman" w:cs="Times New Roman"/>
          <w:kern w:val="0"/>
          <w:sz w:val="24"/>
          <w:szCs w:val="24"/>
          <w:lang w:eastAsia="en-GB"/>
          <w14:ligatures w14:val="none"/>
        </w:rPr>
        <w:t>doi:https://doi.org/10.4103/0973-1075.197960</w:t>
      </w:r>
      <w:proofErr w:type="gramEnd"/>
      <w:r w:rsidRPr="00A03206">
        <w:rPr>
          <w:rFonts w:ascii="Times New Roman" w:eastAsia="Times New Roman" w:hAnsi="Times New Roman" w:cs="Times New Roman"/>
          <w:kern w:val="0"/>
          <w:sz w:val="24"/>
          <w:szCs w:val="24"/>
          <w:lang w:eastAsia="en-GB"/>
          <w14:ligatures w14:val="none"/>
        </w:rPr>
        <w:t>. (Accessed 12 December 2023).</w:t>
      </w:r>
    </w:p>
    <w:p w14:paraId="56735AE8"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Karuru, J.K. (2018) Counselling Theories and their Application in the Context of Schools </w:t>
      </w:r>
      <w:r w:rsidRPr="00A03206">
        <w:rPr>
          <w:rFonts w:ascii="Times New Roman" w:eastAsia="Times New Roman" w:hAnsi="Times New Roman" w:cs="Times New Roman"/>
          <w:i/>
          <w:iCs/>
          <w:kern w:val="0"/>
          <w:sz w:val="24"/>
          <w:szCs w:val="24"/>
          <w:lang w:eastAsia="en-GB"/>
          <w14:ligatures w14:val="none"/>
        </w:rPr>
        <w:t xml:space="preserve">Jumuga Journal of Education, Oral Studies, and Human Sciences </w:t>
      </w:r>
      <w:r w:rsidRPr="00A03206">
        <w:rPr>
          <w:rFonts w:ascii="Times New Roman" w:eastAsia="Times New Roman" w:hAnsi="Times New Roman" w:cs="Times New Roman"/>
          <w:kern w:val="0"/>
          <w:sz w:val="24"/>
          <w:szCs w:val="24"/>
          <w:lang w:eastAsia="en-GB"/>
          <w14:ligatures w14:val="none"/>
        </w:rPr>
        <w:t xml:space="preserve">1(1). Available at: </w:t>
      </w:r>
      <w:proofErr w:type="gramStart"/>
      <w:r w:rsidRPr="00A03206">
        <w:rPr>
          <w:rFonts w:ascii="Times New Roman" w:eastAsia="Times New Roman" w:hAnsi="Times New Roman" w:cs="Times New Roman"/>
          <w:kern w:val="0"/>
          <w:sz w:val="24"/>
          <w:szCs w:val="24"/>
          <w:lang w:eastAsia="en-GB"/>
          <w14:ligatures w14:val="none"/>
        </w:rPr>
        <w:t>doi:https://doi.org/10.35544/jjeoshs.v1i1.2</w:t>
      </w:r>
      <w:proofErr w:type="gramEnd"/>
      <w:r w:rsidRPr="00A03206">
        <w:rPr>
          <w:rFonts w:ascii="Times New Roman" w:eastAsia="Times New Roman" w:hAnsi="Times New Roman" w:cs="Times New Roman"/>
          <w:kern w:val="0"/>
          <w:sz w:val="24"/>
          <w:szCs w:val="24"/>
          <w:lang w:eastAsia="en-GB"/>
          <w14:ligatures w14:val="none"/>
        </w:rPr>
        <w:t>. (Accessed 13 December 2023).</w:t>
      </w:r>
    </w:p>
    <w:p w14:paraId="22734DE0"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Main, P. (2023) </w:t>
      </w:r>
      <w:r w:rsidRPr="00A03206">
        <w:rPr>
          <w:rFonts w:ascii="Times New Roman" w:eastAsia="Times New Roman" w:hAnsi="Times New Roman" w:cs="Times New Roman"/>
          <w:i/>
          <w:iCs/>
          <w:kern w:val="0"/>
          <w:sz w:val="24"/>
          <w:szCs w:val="24"/>
          <w:lang w:eastAsia="en-GB"/>
          <w14:ligatures w14:val="none"/>
        </w:rPr>
        <w:t>Counselling Theories</w:t>
      </w:r>
      <w:r w:rsidRPr="00A03206">
        <w:rPr>
          <w:rFonts w:ascii="Times New Roman" w:eastAsia="Times New Roman" w:hAnsi="Times New Roman" w:cs="Times New Roman"/>
          <w:kern w:val="0"/>
          <w:sz w:val="24"/>
          <w:szCs w:val="24"/>
          <w:lang w:eastAsia="en-GB"/>
          <w14:ligatures w14:val="none"/>
        </w:rPr>
        <w:t xml:space="preserve">.  www.structural-learning.com. Available at: </w:t>
      </w:r>
      <w:hyperlink r:id="rId5" w:history="1">
        <w:r w:rsidRPr="00A03206">
          <w:rPr>
            <w:rFonts w:ascii="Times New Roman" w:eastAsia="Times New Roman" w:hAnsi="Times New Roman" w:cs="Times New Roman"/>
            <w:color w:val="0563C1"/>
            <w:kern w:val="0"/>
            <w:sz w:val="24"/>
            <w:szCs w:val="24"/>
            <w:u w:val="single"/>
            <w:lang w:eastAsia="en-GB"/>
            <w14:ligatures w14:val="none"/>
          </w:rPr>
          <w:t>https://www.structural-learning.com/post/counselling-theories</w:t>
        </w:r>
      </w:hyperlink>
      <w:r w:rsidRPr="00A03206">
        <w:rPr>
          <w:rFonts w:ascii="Times New Roman" w:eastAsia="Times New Roman" w:hAnsi="Times New Roman" w:cs="Times New Roman"/>
          <w:kern w:val="0"/>
          <w:sz w:val="24"/>
          <w:szCs w:val="24"/>
          <w:lang w:eastAsia="en-GB"/>
          <w14:ligatures w14:val="none"/>
        </w:rPr>
        <w:t>. (Accessed 12 December 2023).</w:t>
      </w:r>
    </w:p>
    <w:p w14:paraId="3C7F4AD0" w14:textId="77777777" w:rsid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Moudatsou, M., Stavropoulou, A., Philalithis, A. and Koukouli, S. (2020) The Role of Empathy in Health and Social Care Professionals. </w:t>
      </w:r>
      <w:r w:rsidRPr="00A03206">
        <w:rPr>
          <w:rFonts w:ascii="Times New Roman" w:eastAsia="Times New Roman" w:hAnsi="Times New Roman" w:cs="Times New Roman"/>
          <w:i/>
          <w:iCs/>
          <w:kern w:val="0"/>
          <w:sz w:val="24"/>
          <w:szCs w:val="24"/>
          <w:lang w:eastAsia="en-GB"/>
          <w14:ligatures w14:val="none"/>
        </w:rPr>
        <w:t>Healthcare</w:t>
      </w:r>
      <w:r w:rsidRPr="00A03206">
        <w:rPr>
          <w:rFonts w:ascii="Times New Roman" w:eastAsia="Times New Roman" w:hAnsi="Times New Roman" w:cs="Times New Roman"/>
          <w:kern w:val="0"/>
          <w:sz w:val="24"/>
          <w:szCs w:val="24"/>
          <w:lang w:eastAsia="en-GB"/>
          <w14:ligatures w14:val="none"/>
        </w:rPr>
        <w:t xml:space="preserve">, 8(1), pp.1–9. Available at: </w:t>
      </w:r>
      <w:proofErr w:type="gramStart"/>
      <w:r w:rsidRPr="00A03206">
        <w:rPr>
          <w:rFonts w:ascii="Times New Roman" w:eastAsia="Times New Roman" w:hAnsi="Times New Roman" w:cs="Times New Roman"/>
          <w:kern w:val="0"/>
          <w:sz w:val="24"/>
          <w:szCs w:val="24"/>
          <w:lang w:eastAsia="en-GB"/>
          <w14:ligatures w14:val="none"/>
        </w:rPr>
        <w:t>doi:https://doi.org/10.3390/healthcare8010026</w:t>
      </w:r>
      <w:proofErr w:type="gramEnd"/>
      <w:r w:rsidRPr="00A03206">
        <w:rPr>
          <w:rFonts w:ascii="Times New Roman" w:eastAsia="Times New Roman" w:hAnsi="Times New Roman" w:cs="Times New Roman"/>
          <w:kern w:val="0"/>
          <w:sz w:val="24"/>
          <w:szCs w:val="24"/>
          <w:lang w:eastAsia="en-GB"/>
          <w14:ligatures w14:val="none"/>
        </w:rPr>
        <w:t>. (Accessed 12 December 2023).</w:t>
      </w:r>
    </w:p>
    <w:p w14:paraId="042CB091" w14:textId="7D4BB280" w:rsidR="003013B5" w:rsidRPr="00A03206" w:rsidRDefault="003013B5" w:rsidP="00A03206">
      <w:pPr>
        <w:spacing w:after="240" w:line="360" w:lineRule="auto"/>
        <w:rPr>
          <w:rFonts w:ascii="Times New Roman" w:eastAsia="Times New Roman" w:hAnsi="Times New Roman" w:cs="Times New Roman"/>
          <w:kern w:val="0"/>
          <w:sz w:val="24"/>
          <w:szCs w:val="24"/>
          <w:lang w:eastAsia="en-GB"/>
          <w14:ligatures w14:val="none"/>
        </w:rPr>
      </w:pPr>
      <w:r w:rsidRPr="003013B5">
        <w:rPr>
          <w:rFonts w:ascii="Times New Roman" w:eastAsia="Times New Roman" w:hAnsi="Times New Roman" w:cs="Times New Roman"/>
          <w:kern w:val="0"/>
          <w:sz w:val="24"/>
          <w:szCs w:val="24"/>
          <w:lang w:eastAsia="en-GB"/>
          <w14:ligatures w14:val="none"/>
        </w:rPr>
        <w:t xml:space="preserve">Narknisorn, B. (2012). Person-Centered Therapy and Personal Growth. Journal of Social and Development Sciences, 3(9), pp.322–330. </w:t>
      </w:r>
      <w:proofErr w:type="gramStart"/>
      <w:r w:rsidRPr="003013B5">
        <w:rPr>
          <w:rFonts w:ascii="Times New Roman" w:eastAsia="Times New Roman" w:hAnsi="Times New Roman" w:cs="Times New Roman"/>
          <w:kern w:val="0"/>
          <w:sz w:val="24"/>
          <w:szCs w:val="24"/>
          <w:lang w:eastAsia="en-GB"/>
          <w14:ligatures w14:val="none"/>
        </w:rPr>
        <w:t>doi:https://doi.org/10.22610/jsds.v3i9.716</w:t>
      </w:r>
      <w:proofErr w:type="gramEnd"/>
      <w:r w:rsidRPr="003013B5">
        <w:rPr>
          <w:rFonts w:ascii="Times New Roman" w:eastAsia="Times New Roman" w:hAnsi="Times New Roman" w:cs="Times New Roman"/>
          <w:kern w:val="0"/>
          <w:sz w:val="24"/>
          <w:szCs w:val="24"/>
          <w:lang w:eastAsia="en-GB"/>
          <w14:ligatures w14:val="none"/>
        </w:rPr>
        <w:t>.</w:t>
      </w:r>
    </w:p>
    <w:p w14:paraId="7A65EF7E"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Nakao, M., Shirotsuki, K. and Sugaya, N. (2021) Cognitive–behavioural therapy for management of mental health and stress-related disorders: Recent advances in techniques and technologies. </w:t>
      </w:r>
      <w:r w:rsidRPr="00A03206">
        <w:rPr>
          <w:rFonts w:ascii="Times New Roman" w:eastAsia="Times New Roman" w:hAnsi="Times New Roman" w:cs="Times New Roman"/>
          <w:i/>
          <w:iCs/>
          <w:kern w:val="0"/>
          <w:sz w:val="24"/>
          <w:szCs w:val="24"/>
          <w:lang w:eastAsia="en-GB"/>
          <w14:ligatures w14:val="none"/>
        </w:rPr>
        <w:t>Biopsychosocial Medicine</w:t>
      </w:r>
      <w:r w:rsidRPr="00A03206">
        <w:rPr>
          <w:rFonts w:ascii="Times New Roman" w:eastAsia="Times New Roman" w:hAnsi="Times New Roman" w:cs="Times New Roman"/>
          <w:kern w:val="0"/>
          <w:sz w:val="24"/>
          <w:szCs w:val="24"/>
          <w:lang w:eastAsia="en-GB"/>
          <w14:ligatures w14:val="none"/>
        </w:rPr>
        <w:t xml:space="preserve">, 15(1), pp.1–4. Available at: </w:t>
      </w:r>
      <w:proofErr w:type="gramStart"/>
      <w:r w:rsidRPr="00A03206">
        <w:rPr>
          <w:rFonts w:ascii="Times New Roman" w:eastAsia="Times New Roman" w:hAnsi="Times New Roman" w:cs="Times New Roman"/>
          <w:kern w:val="0"/>
          <w:sz w:val="24"/>
          <w:szCs w:val="24"/>
          <w:lang w:eastAsia="en-GB"/>
          <w14:ligatures w14:val="none"/>
        </w:rPr>
        <w:t>doi:https://doi.org/10.1186/s13030-021-00219-w</w:t>
      </w:r>
      <w:proofErr w:type="gramEnd"/>
      <w:r w:rsidRPr="00A03206">
        <w:rPr>
          <w:rFonts w:ascii="Times New Roman" w:eastAsia="Times New Roman" w:hAnsi="Times New Roman" w:cs="Times New Roman"/>
          <w:kern w:val="0"/>
          <w:sz w:val="24"/>
          <w:szCs w:val="24"/>
          <w:lang w:eastAsia="en-GB"/>
          <w14:ligatures w14:val="none"/>
        </w:rPr>
        <w:t>. (Accessed 13 December 2023).</w:t>
      </w:r>
    </w:p>
    <w:p w14:paraId="33A19E20"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lastRenderedPageBreak/>
        <w:t xml:space="preserve">Nehra, D.K., Sharma, K.L. and Kumar, V. (2013) </w:t>
      </w:r>
      <w:r w:rsidRPr="00A03206">
        <w:rPr>
          <w:rFonts w:ascii="Times New Roman" w:eastAsia="Times New Roman" w:hAnsi="Times New Roman" w:cs="Times New Roman"/>
          <w:i/>
          <w:iCs/>
          <w:kern w:val="0"/>
          <w:sz w:val="24"/>
          <w:szCs w:val="24"/>
          <w:lang w:eastAsia="en-GB"/>
          <w14:ligatures w14:val="none"/>
        </w:rPr>
        <w:t>Cognitive Behaviour Therapy: An Overview</w:t>
      </w:r>
      <w:r w:rsidRPr="00A03206">
        <w:rPr>
          <w:rFonts w:ascii="Times New Roman" w:eastAsia="Times New Roman" w:hAnsi="Times New Roman" w:cs="Times New Roman"/>
          <w:kern w:val="0"/>
          <w:sz w:val="24"/>
          <w:szCs w:val="24"/>
          <w:lang w:eastAsia="en-GB"/>
          <w14:ligatures w14:val="none"/>
        </w:rPr>
        <w:t xml:space="preserve">. Available at: </w:t>
      </w:r>
      <w:hyperlink r:id="rId6" w:history="1">
        <w:r w:rsidRPr="00A03206">
          <w:rPr>
            <w:rFonts w:ascii="Times New Roman" w:eastAsia="Times New Roman" w:hAnsi="Times New Roman" w:cs="Times New Roman"/>
            <w:color w:val="0563C1"/>
            <w:kern w:val="0"/>
            <w:sz w:val="24"/>
            <w:szCs w:val="24"/>
            <w:u w:val="single"/>
            <w:lang w:eastAsia="en-GB"/>
            <w14:ligatures w14:val="none"/>
          </w:rPr>
          <w:t>https://www.researchgate.net/publication/237358832_Cognitive_Behaviour_Therapy_An_Overview</w:t>
        </w:r>
      </w:hyperlink>
      <w:r w:rsidRPr="00A03206">
        <w:rPr>
          <w:rFonts w:ascii="Times New Roman" w:eastAsia="Times New Roman" w:hAnsi="Times New Roman" w:cs="Times New Roman"/>
          <w:kern w:val="0"/>
          <w:sz w:val="24"/>
          <w:szCs w:val="24"/>
          <w:lang w:eastAsia="en-GB"/>
          <w14:ligatures w14:val="none"/>
        </w:rPr>
        <w:t>. (Accessed 13 December 2023).</w:t>
      </w:r>
    </w:p>
    <w:p w14:paraId="5A3BF416"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Pilecki, B., Thoma, N. and McKay, D. (2015) Cognitive Behavioural and Psychodynamic Therapies: Points of Intersection and Divergence. </w:t>
      </w:r>
      <w:r w:rsidRPr="00A03206">
        <w:rPr>
          <w:rFonts w:ascii="Times New Roman" w:eastAsia="Times New Roman" w:hAnsi="Times New Roman" w:cs="Times New Roman"/>
          <w:i/>
          <w:iCs/>
          <w:kern w:val="0"/>
          <w:sz w:val="24"/>
          <w:szCs w:val="24"/>
          <w:lang w:eastAsia="en-GB"/>
          <w14:ligatures w14:val="none"/>
        </w:rPr>
        <w:t>Psychodynamic Psychiatry</w:t>
      </w:r>
      <w:r w:rsidRPr="00A03206">
        <w:rPr>
          <w:rFonts w:ascii="Times New Roman" w:eastAsia="Times New Roman" w:hAnsi="Times New Roman" w:cs="Times New Roman"/>
          <w:kern w:val="0"/>
          <w:sz w:val="24"/>
          <w:szCs w:val="24"/>
          <w:lang w:eastAsia="en-GB"/>
          <w14:ligatures w14:val="none"/>
        </w:rPr>
        <w:t xml:space="preserve">, 43(3), pp.463–490. Available at: </w:t>
      </w:r>
      <w:proofErr w:type="gramStart"/>
      <w:r w:rsidRPr="00A03206">
        <w:rPr>
          <w:rFonts w:ascii="Times New Roman" w:eastAsia="Times New Roman" w:hAnsi="Times New Roman" w:cs="Times New Roman"/>
          <w:kern w:val="0"/>
          <w:sz w:val="24"/>
          <w:szCs w:val="24"/>
          <w:lang w:eastAsia="en-GB"/>
          <w14:ligatures w14:val="none"/>
        </w:rPr>
        <w:t>doi:https://doi.org/10.1521/pdps.2015.43.3.463</w:t>
      </w:r>
      <w:proofErr w:type="gramEnd"/>
      <w:r w:rsidRPr="00A03206">
        <w:rPr>
          <w:rFonts w:ascii="Times New Roman" w:eastAsia="Times New Roman" w:hAnsi="Times New Roman" w:cs="Times New Roman"/>
          <w:kern w:val="0"/>
          <w:sz w:val="24"/>
          <w:szCs w:val="24"/>
          <w:lang w:eastAsia="en-GB"/>
          <w14:ligatures w14:val="none"/>
        </w:rPr>
        <w:t>. (Accessed 12 December 2023).</w:t>
      </w:r>
    </w:p>
    <w:p w14:paraId="490FCE40"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Rorie, K. (2016). Psychodynamic Psychotherapy for Personality Disorders: A Systematic Review. </w:t>
      </w:r>
      <w:r w:rsidRPr="00A03206">
        <w:rPr>
          <w:rFonts w:ascii="Times New Roman" w:eastAsia="Times New Roman" w:hAnsi="Times New Roman" w:cs="Times New Roman"/>
          <w:i/>
          <w:iCs/>
          <w:kern w:val="0"/>
          <w:sz w:val="24"/>
          <w:szCs w:val="24"/>
          <w:lang w:eastAsia="en-GB"/>
          <w14:ligatures w14:val="none"/>
        </w:rPr>
        <w:t>Master of Social Work Clinical Research Papers</w:t>
      </w:r>
      <w:r w:rsidRPr="00A03206">
        <w:rPr>
          <w:rFonts w:ascii="Times New Roman" w:eastAsia="Times New Roman" w:hAnsi="Times New Roman" w:cs="Times New Roman"/>
          <w:kern w:val="0"/>
          <w:sz w:val="24"/>
          <w:szCs w:val="24"/>
          <w:lang w:eastAsia="en-GB"/>
          <w14:ligatures w14:val="none"/>
        </w:rPr>
        <w:t>. [online] Available at: https://sophia.stkate.edu/msw_papers/662 [Accessed 12 Dec. 2023].</w:t>
      </w:r>
    </w:p>
    <w:p w14:paraId="7E685A6B"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Schosser, H. (2023) Cognitive Behavioural Therapy: Thoughts and Behaviours for Psychological Well-being. </w:t>
      </w:r>
      <w:r w:rsidRPr="00A03206">
        <w:rPr>
          <w:rFonts w:ascii="Times New Roman" w:eastAsia="Times New Roman" w:hAnsi="Times New Roman" w:cs="Times New Roman"/>
          <w:i/>
          <w:iCs/>
          <w:kern w:val="0"/>
          <w:sz w:val="24"/>
          <w:szCs w:val="24"/>
          <w:lang w:eastAsia="en-GB"/>
          <w14:ligatures w14:val="none"/>
        </w:rPr>
        <w:t>Department of Psychiatry, Medical University of Graz</w:t>
      </w:r>
      <w:r w:rsidRPr="00A03206">
        <w:rPr>
          <w:rFonts w:ascii="Times New Roman" w:eastAsia="Times New Roman" w:hAnsi="Times New Roman" w:cs="Times New Roman"/>
          <w:kern w:val="0"/>
          <w:sz w:val="24"/>
          <w:szCs w:val="24"/>
          <w:lang w:eastAsia="en-GB"/>
          <w14:ligatures w14:val="none"/>
        </w:rPr>
        <w:t xml:space="preserve">. Available at: </w:t>
      </w:r>
      <w:proofErr w:type="gramStart"/>
      <w:r w:rsidRPr="00A03206">
        <w:rPr>
          <w:rFonts w:ascii="Times New Roman" w:eastAsia="Times New Roman" w:hAnsi="Times New Roman" w:cs="Times New Roman"/>
          <w:kern w:val="0"/>
          <w:sz w:val="24"/>
          <w:szCs w:val="24"/>
          <w:lang w:eastAsia="en-GB"/>
          <w14:ligatures w14:val="none"/>
        </w:rPr>
        <w:t>doi:https://doi.org/10.37532/1758-2008.2023.13(2).656</w:t>
      </w:r>
      <w:proofErr w:type="gramEnd"/>
      <w:r w:rsidRPr="00A03206">
        <w:rPr>
          <w:rFonts w:ascii="Times New Roman" w:eastAsia="Times New Roman" w:hAnsi="Times New Roman" w:cs="Times New Roman"/>
          <w:kern w:val="0"/>
          <w:sz w:val="24"/>
          <w:szCs w:val="24"/>
          <w:lang w:eastAsia="en-GB"/>
          <w14:ligatures w14:val="none"/>
        </w:rPr>
        <w:t>. (Accessed 13 December 2023).</w:t>
      </w:r>
    </w:p>
    <w:p w14:paraId="0461ADAA"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Shedler, J. (2010) The Efficacy of Psychodynamic Psychotherapy. </w:t>
      </w:r>
      <w:r w:rsidRPr="00A03206">
        <w:rPr>
          <w:rFonts w:ascii="Times New Roman" w:eastAsia="Times New Roman" w:hAnsi="Times New Roman" w:cs="Times New Roman"/>
          <w:i/>
          <w:iCs/>
          <w:kern w:val="0"/>
          <w:sz w:val="24"/>
          <w:szCs w:val="24"/>
          <w:lang w:eastAsia="en-GB"/>
          <w14:ligatures w14:val="none"/>
        </w:rPr>
        <w:t>American Psychologist</w:t>
      </w:r>
      <w:r w:rsidRPr="00A03206">
        <w:rPr>
          <w:rFonts w:ascii="Times New Roman" w:eastAsia="Times New Roman" w:hAnsi="Times New Roman" w:cs="Times New Roman"/>
          <w:kern w:val="0"/>
          <w:sz w:val="24"/>
          <w:szCs w:val="24"/>
          <w:lang w:eastAsia="en-GB"/>
          <w14:ligatures w14:val="none"/>
        </w:rPr>
        <w:t xml:space="preserve">, 65(2), pp.98–109. Available at: </w:t>
      </w:r>
      <w:proofErr w:type="gramStart"/>
      <w:r w:rsidRPr="00A03206">
        <w:rPr>
          <w:rFonts w:ascii="Times New Roman" w:eastAsia="Times New Roman" w:hAnsi="Times New Roman" w:cs="Times New Roman"/>
          <w:kern w:val="0"/>
          <w:sz w:val="24"/>
          <w:szCs w:val="24"/>
          <w:lang w:eastAsia="en-GB"/>
          <w14:ligatures w14:val="none"/>
        </w:rPr>
        <w:t>doi:https://doi.org/10.1037/a0018378</w:t>
      </w:r>
      <w:proofErr w:type="gramEnd"/>
      <w:r w:rsidRPr="00A03206">
        <w:rPr>
          <w:rFonts w:ascii="Times New Roman" w:eastAsia="Times New Roman" w:hAnsi="Times New Roman" w:cs="Times New Roman"/>
          <w:kern w:val="0"/>
          <w:sz w:val="24"/>
          <w:szCs w:val="24"/>
          <w:lang w:eastAsia="en-GB"/>
          <w14:ligatures w14:val="none"/>
        </w:rPr>
        <w:t>. (Accessed 14 December 2023).</w:t>
      </w:r>
    </w:p>
    <w:p w14:paraId="325010BA" w14:textId="77777777" w:rsid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Teater, B. (2013)</w:t>
      </w:r>
      <w:r w:rsidRPr="00A03206">
        <w:rPr>
          <w:rFonts w:ascii="Times New Roman" w:eastAsia="Times New Roman" w:hAnsi="Times New Roman" w:cs="Times New Roman"/>
          <w:i/>
          <w:iCs/>
          <w:kern w:val="0"/>
          <w:sz w:val="24"/>
          <w:szCs w:val="24"/>
          <w:lang w:eastAsia="en-GB"/>
          <w14:ligatures w14:val="none"/>
        </w:rPr>
        <w:t xml:space="preserve"> Cognitive Behavioural Therapy</w:t>
      </w:r>
      <w:r w:rsidRPr="00A03206">
        <w:rPr>
          <w:rFonts w:ascii="Times New Roman" w:eastAsia="Times New Roman" w:hAnsi="Times New Roman" w:cs="Times New Roman"/>
          <w:kern w:val="0"/>
          <w:sz w:val="24"/>
          <w:szCs w:val="24"/>
          <w:lang w:eastAsia="en-GB"/>
          <w14:ligatures w14:val="none"/>
        </w:rPr>
        <w:t>. Available at: https://www.researchgate.net/publication/264932879_Cognitive_Behavioural_Therapy (Accessed 12 December 2023).</w:t>
      </w:r>
    </w:p>
    <w:p w14:paraId="1AED090A" w14:textId="75CF73A8" w:rsidR="00504A73" w:rsidRPr="00A03206" w:rsidRDefault="00504A73" w:rsidP="00A03206">
      <w:pPr>
        <w:spacing w:after="240" w:line="360" w:lineRule="auto"/>
        <w:rPr>
          <w:rFonts w:ascii="Times New Roman" w:eastAsia="Times New Roman" w:hAnsi="Times New Roman" w:cs="Times New Roman"/>
          <w:kern w:val="0"/>
          <w:sz w:val="24"/>
          <w:szCs w:val="24"/>
          <w:lang w:eastAsia="en-GB"/>
          <w14:ligatures w14:val="none"/>
        </w:rPr>
      </w:pPr>
      <w:r w:rsidRPr="00504A73">
        <w:rPr>
          <w:rFonts w:ascii="Times New Roman" w:eastAsia="Times New Roman" w:hAnsi="Times New Roman" w:cs="Times New Roman"/>
          <w:kern w:val="0"/>
          <w:sz w:val="24"/>
          <w:szCs w:val="24"/>
          <w:lang w:eastAsia="en-GB"/>
          <w14:ligatures w14:val="none"/>
        </w:rPr>
        <w:t xml:space="preserve">Traylor, J., Overstreet, L. and Lang, D. (2022). Psychodynamic Theory: Freud. iastate.pressbooks.pub. Available at: </w:t>
      </w:r>
      <w:hyperlink r:id="rId7" w:history="1">
        <w:r w:rsidRPr="0015319C">
          <w:rPr>
            <w:rStyle w:val="Hyperlink"/>
            <w:rFonts w:ascii="Times New Roman" w:eastAsia="Times New Roman" w:hAnsi="Times New Roman" w:cs="Times New Roman"/>
            <w:kern w:val="0"/>
            <w:sz w:val="24"/>
            <w:szCs w:val="24"/>
            <w:lang w:eastAsia="en-GB"/>
            <w14:ligatures w14:val="none"/>
          </w:rPr>
          <w:t>https://iastate.pressbooks.pub/individualfamilydevelopment/chapter/freuds-psychodynamic-theory/</w:t>
        </w:r>
      </w:hyperlink>
      <w:r w:rsidRPr="00504A7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12 Dec</w:t>
      </w:r>
      <w:r w:rsidR="00AB7990">
        <w:rPr>
          <w:rFonts w:ascii="Times New Roman" w:eastAsia="Times New Roman" w:hAnsi="Times New Roman" w:cs="Times New Roman"/>
          <w:kern w:val="0"/>
          <w:sz w:val="24"/>
          <w:szCs w:val="24"/>
          <w:lang w:eastAsia="en-GB"/>
          <w14:ligatures w14:val="none"/>
        </w:rPr>
        <w:t>ember 2023).</w:t>
      </w:r>
    </w:p>
    <w:p w14:paraId="449E6B5D"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University Centre Peterborough (2023) </w:t>
      </w:r>
      <w:r w:rsidRPr="00A03206">
        <w:rPr>
          <w:rFonts w:ascii="Times New Roman" w:eastAsia="Times New Roman" w:hAnsi="Times New Roman" w:cs="Times New Roman"/>
          <w:i/>
          <w:iCs/>
          <w:kern w:val="0"/>
          <w:sz w:val="24"/>
          <w:szCs w:val="24"/>
          <w:lang w:eastAsia="en-GB"/>
          <w14:ligatures w14:val="none"/>
        </w:rPr>
        <w:t xml:space="preserve">Why Is Theory Important in Counselling Work? </w:t>
      </w:r>
      <w:r w:rsidRPr="00A03206">
        <w:rPr>
          <w:rFonts w:ascii="Times New Roman" w:eastAsia="Times New Roman" w:hAnsi="Times New Roman" w:cs="Times New Roman"/>
          <w:kern w:val="0"/>
          <w:sz w:val="24"/>
          <w:szCs w:val="24"/>
          <w:lang w:eastAsia="en-GB"/>
          <w14:ligatures w14:val="none"/>
        </w:rPr>
        <w:t xml:space="preserve"> University Centre Peterborough. Available at: </w:t>
      </w:r>
      <w:hyperlink r:id="rId8" w:history="1">
        <w:r w:rsidRPr="00A03206">
          <w:rPr>
            <w:rFonts w:ascii="Times New Roman" w:eastAsia="Times New Roman" w:hAnsi="Times New Roman" w:cs="Times New Roman"/>
            <w:color w:val="0563C1"/>
            <w:kern w:val="0"/>
            <w:sz w:val="24"/>
            <w:szCs w:val="24"/>
            <w:u w:val="single"/>
            <w:lang w:eastAsia="en-GB"/>
            <w14:ligatures w14:val="none"/>
          </w:rPr>
          <w:t>https://ucp.ac.uk/news/why-is-theory-important-</w:t>
        </w:r>
        <w:r w:rsidRPr="00A03206">
          <w:rPr>
            <w:rFonts w:ascii="Times New Roman" w:eastAsia="Times New Roman" w:hAnsi="Times New Roman" w:cs="Times New Roman"/>
            <w:color w:val="0563C1"/>
            <w:kern w:val="0"/>
            <w:sz w:val="24"/>
            <w:szCs w:val="24"/>
            <w:u w:val="single"/>
            <w:lang w:eastAsia="en-GB"/>
            <w14:ligatures w14:val="none"/>
          </w:rPr>
          <w:lastRenderedPageBreak/>
          <w:t>in-counselling-work/#:~:text=In%20essence%2C%20theories%20provide%20counsellors</w:t>
        </w:r>
      </w:hyperlink>
      <w:r w:rsidRPr="00A03206">
        <w:rPr>
          <w:rFonts w:ascii="Times New Roman" w:eastAsia="Times New Roman" w:hAnsi="Times New Roman" w:cs="Times New Roman"/>
          <w:kern w:val="0"/>
          <w:sz w:val="24"/>
          <w:szCs w:val="24"/>
          <w:lang w:eastAsia="en-GB"/>
          <w14:ligatures w14:val="none"/>
        </w:rPr>
        <w:t>. (Accessed 12 December 2023).</w:t>
      </w:r>
    </w:p>
    <w:p w14:paraId="0C89A6AE"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Wilkins, P. (2016) </w:t>
      </w:r>
      <w:r w:rsidRPr="00A03206">
        <w:rPr>
          <w:rFonts w:ascii="Times New Roman" w:eastAsia="Times New Roman" w:hAnsi="Times New Roman" w:cs="Times New Roman"/>
          <w:i/>
          <w:iCs/>
          <w:kern w:val="0"/>
          <w:sz w:val="24"/>
          <w:szCs w:val="24"/>
          <w:lang w:eastAsia="en-GB"/>
          <w14:ligatures w14:val="none"/>
        </w:rPr>
        <w:t>Person-centred and Experiential Therapies</w:t>
      </w:r>
      <w:r w:rsidRPr="00A03206">
        <w:rPr>
          <w:rFonts w:ascii="Times New Roman" w:eastAsia="Times New Roman" w:hAnsi="Times New Roman" w:cs="Times New Roman"/>
          <w:kern w:val="0"/>
          <w:sz w:val="24"/>
          <w:szCs w:val="24"/>
          <w:lang w:eastAsia="en-GB"/>
          <w14:ligatures w14:val="none"/>
        </w:rPr>
        <w:t xml:space="preserve">. Available at: </w:t>
      </w:r>
      <w:hyperlink r:id="rId9" w:history="1">
        <w:r w:rsidRPr="00A03206">
          <w:rPr>
            <w:rFonts w:ascii="Times New Roman" w:eastAsia="Times New Roman" w:hAnsi="Times New Roman" w:cs="Times New Roman"/>
            <w:color w:val="0563C1"/>
            <w:kern w:val="0"/>
            <w:sz w:val="24"/>
            <w:szCs w:val="24"/>
            <w:u w:val="single"/>
            <w:lang w:eastAsia="en-GB"/>
            <w14:ligatures w14:val="none"/>
          </w:rPr>
          <w:t>https://uk.sagepub.com/sites/default/files/upm-assets/75753_book_item_75753.pdf</w:t>
        </w:r>
      </w:hyperlink>
      <w:r w:rsidRPr="00A03206">
        <w:rPr>
          <w:rFonts w:ascii="Times New Roman" w:eastAsia="Times New Roman" w:hAnsi="Times New Roman" w:cs="Times New Roman"/>
          <w:kern w:val="0"/>
          <w:sz w:val="24"/>
          <w:szCs w:val="24"/>
          <w:lang w:eastAsia="en-GB"/>
          <w14:ligatures w14:val="none"/>
        </w:rPr>
        <w:t>. (Accessed 13 December 2023).</w:t>
      </w:r>
    </w:p>
    <w:p w14:paraId="17CC1729"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WJEC (2023) </w:t>
      </w:r>
      <w:r w:rsidRPr="00A03206">
        <w:rPr>
          <w:rFonts w:ascii="Times New Roman" w:eastAsia="Times New Roman" w:hAnsi="Times New Roman" w:cs="Times New Roman"/>
          <w:i/>
          <w:iCs/>
          <w:kern w:val="0"/>
          <w:sz w:val="24"/>
          <w:szCs w:val="24"/>
          <w:lang w:eastAsia="en-GB"/>
          <w14:ligatures w14:val="none"/>
        </w:rPr>
        <w:t>Psychodynamic therapy: Dream analysis description</w:t>
      </w:r>
      <w:r w:rsidRPr="00A03206">
        <w:rPr>
          <w:rFonts w:ascii="Times New Roman" w:eastAsia="Times New Roman" w:hAnsi="Times New Roman" w:cs="Times New Roman"/>
          <w:kern w:val="0"/>
          <w:sz w:val="24"/>
          <w:szCs w:val="24"/>
          <w:lang w:eastAsia="en-GB"/>
          <w14:ligatures w14:val="none"/>
        </w:rPr>
        <w:t>. Available at: https://resource.download.wjec.co.uk/vtc/2020-21/el20-21_25-3a/wjec/dream_analysis.pdf (Accessed 12 Dec. 2023).</w:t>
      </w:r>
    </w:p>
    <w:p w14:paraId="0BA15158" w14:textId="77777777" w:rsidR="00A03206" w:rsidRPr="00A03206" w:rsidRDefault="00A03206" w:rsidP="00A03206">
      <w:pPr>
        <w:spacing w:after="240" w:line="360" w:lineRule="auto"/>
        <w:rPr>
          <w:rFonts w:ascii="Times New Roman" w:eastAsia="Times New Roman" w:hAnsi="Times New Roman" w:cs="Times New Roman"/>
          <w:kern w:val="0"/>
          <w:sz w:val="24"/>
          <w:szCs w:val="24"/>
          <w:lang w:eastAsia="en-GB"/>
          <w14:ligatures w14:val="none"/>
        </w:rPr>
      </w:pPr>
      <w:r w:rsidRPr="00A03206">
        <w:rPr>
          <w:rFonts w:ascii="Times New Roman" w:eastAsia="Times New Roman" w:hAnsi="Times New Roman" w:cs="Times New Roman"/>
          <w:kern w:val="0"/>
          <w:sz w:val="24"/>
          <w:szCs w:val="24"/>
          <w:lang w:eastAsia="en-GB"/>
          <w14:ligatures w14:val="none"/>
        </w:rPr>
        <w:t xml:space="preserve">Yao, L. and Kabir, R. (2023) </w:t>
      </w:r>
      <w:r w:rsidRPr="00A03206">
        <w:rPr>
          <w:rFonts w:ascii="Times New Roman" w:eastAsia="Times New Roman" w:hAnsi="Times New Roman" w:cs="Times New Roman"/>
          <w:i/>
          <w:iCs/>
          <w:kern w:val="0"/>
          <w:sz w:val="24"/>
          <w:szCs w:val="24"/>
          <w:lang w:eastAsia="en-GB"/>
          <w14:ligatures w14:val="none"/>
        </w:rPr>
        <w:t>Person-Centered Therapy (Rogerian therapy)</w:t>
      </w:r>
      <w:r w:rsidRPr="00A03206">
        <w:rPr>
          <w:rFonts w:ascii="Times New Roman" w:eastAsia="Times New Roman" w:hAnsi="Times New Roman" w:cs="Times New Roman"/>
          <w:kern w:val="0"/>
          <w:sz w:val="24"/>
          <w:szCs w:val="24"/>
          <w:lang w:eastAsia="en-GB"/>
          <w14:ligatures w14:val="none"/>
        </w:rPr>
        <w:t>. Available at: https://www.ncbi.nlm.nih.gov/books/NBK589708/ (Accessed 12 Dec. 2023).</w:t>
      </w:r>
    </w:p>
    <w:p w14:paraId="3B04A190" w14:textId="0D276EE9" w:rsidR="00BA0C24" w:rsidRPr="00BA0C24" w:rsidRDefault="00BA0C24" w:rsidP="00BA0C24">
      <w:pPr>
        <w:spacing w:line="480" w:lineRule="auto"/>
      </w:pPr>
    </w:p>
    <w:sectPr w:rsidR="00BA0C24" w:rsidRPr="00BA0C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614"/>
    <w:rsid w:val="00003C38"/>
    <w:rsid w:val="000177F4"/>
    <w:rsid w:val="00023471"/>
    <w:rsid w:val="00040198"/>
    <w:rsid w:val="00086B9F"/>
    <w:rsid w:val="000D767E"/>
    <w:rsid w:val="000F0293"/>
    <w:rsid w:val="00112AC4"/>
    <w:rsid w:val="001165FA"/>
    <w:rsid w:val="0012708B"/>
    <w:rsid w:val="001511F1"/>
    <w:rsid w:val="00192490"/>
    <w:rsid w:val="001B4C91"/>
    <w:rsid w:val="001C6102"/>
    <w:rsid w:val="001F79E4"/>
    <w:rsid w:val="002061D0"/>
    <w:rsid w:val="002239A2"/>
    <w:rsid w:val="00223DE7"/>
    <w:rsid w:val="002438C3"/>
    <w:rsid w:val="00267348"/>
    <w:rsid w:val="002E4335"/>
    <w:rsid w:val="002F3558"/>
    <w:rsid w:val="003013B5"/>
    <w:rsid w:val="003238C1"/>
    <w:rsid w:val="0034596D"/>
    <w:rsid w:val="00354ACC"/>
    <w:rsid w:val="00357FF8"/>
    <w:rsid w:val="00364E24"/>
    <w:rsid w:val="00366F6B"/>
    <w:rsid w:val="00381417"/>
    <w:rsid w:val="003B7556"/>
    <w:rsid w:val="003E51DD"/>
    <w:rsid w:val="004027FE"/>
    <w:rsid w:val="004062E4"/>
    <w:rsid w:val="0041245B"/>
    <w:rsid w:val="00431A19"/>
    <w:rsid w:val="004341F5"/>
    <w:rsid w:val="0043578D"/>
    <w:rsid w:val="00463940"/>
    <w:rsid w:val="0046680A"/>
    <w:rsid w:val="0047042B"/>
    <w:rsid w:val="004C080F"/>
    <w:rsid w:val="004D346C"/>
    <w:rsid w:val="004F1C9F"/>
    <w:rsid w:val="00504A73"/>
    <w:rsid w:val="00506ACC"/>
    <w:rsid w:val="00554A1C"/>
    <w:rsid w:val="005723FB"/>
    <w:rsid w:val="0057442A"/>
    <w:rsid w:val="00595642"/>
    <w:rsid w:val="00595763"/>
    <w:rsid w:val="005B5C9F"/>
    <w:rsid w:val="005C76C5"/>
    <w:rsid w:val="005D1A09"/>
    <w:rsid w:val="005D4FA3"/>
    <w:rsid w:val="005D6DA8"/>
    <w:rsid w:val="00603B72"/>
    <w:rsid w:val="00612614"/>
    <w:rsid w:val="006235B6"/>
    <w:rsid w:val="00633512"/>
    <w:rsid w:val="00661820"/>
    <w:rsid w:val="00672EF1"/>
    <w:rsid w:val="0068100D"/>
    <w:rsid w:val="006827F2"/>
    <w:rsid w:val="006A2E79"/>
    <w:rsid w:val="006A5C98"/>
    <w:rsid w:val="006B43C1"/>
    <w:rsid w:val="006E7811"/>
    <w:rsid w:val="0072014C"/>
    <w:rsid w:val="00731BAF"/>
    <w:rsid w:val="00776878"/>
    <w:rsid w:val="007836DB"/>
    <w:rsid w:val="007A1D1F"/>
    <w:rsid w:val="007A2730"/>
    <w:rsid w:val="007B1470"/>
    <w:rsid w:val="007B70A5"/>
    <w:rsid w:val="007C33CB"/>
    <w:rsid w:val="007C3A94"/>
    <w:rsid w:val="007C7228"/>
    <w:rsid w:val="007E3855"/>
    <w:rsid w:val="007E7D9C"/>
    <w:rsid w:val="00810F19"/>
    <w:rsid w:val="00837068"/>
    <w:rsid w:val="00870BB4"/>
    <w:rsid w:val="0087225A"/>
    <w:rsid w:val="008976EF"/>
    <w:rsid w:val="008A6CA9"/>
    <w:rsid w:val="008A7BAC"/>
    <w:rsid w:val="008B0A7A"/>
    <w:rsid w:val="008B5479"/>
    <w:rsid w:val="008E5400"/>
    <w:rsid w:val="008F04CC"/>
    <w:rsid w:val="008F242E"/>
    <w:rsid w:val="008F3338"/>
    <w:rsid w:val="00902A57"/>
    <w:rsid w:val="00922FEA"/>
    <w:rsid w:val="009262EC"/>
    <w:rsid w:val="00941DBD"/>
    <w:rsid w:val="00953BD9"/>
    <w:rsid w:val="00966EDF"/>
    <w:rsid w:val="00971DCE"/>
    <w:rsid w:val="00982C4C"/>
    <w:rsid w:val="0098334F"/>
    <w:rsid w:val="009A5BF4"/>
    <w:rsid w:val="009B70EA"/>
    <w:rsid w:val="009C73CC"/>
    <w:rsid w:val="009E378A"/>
    <w:rsid w:val="009F1008"/>
    <w:rsid w:val="009F277B"/>
    <w:rsid w:val="00A03206"/>
    <w:rsid w:val="00A03423"/>
    <w:rsid w:val="00A2717F"/>
    <w:rsid w:val="00A4209F"/>
    <w:rsid w:val="00A429BC"/>
    <w:rsid w:val="00A72113"/>
    <w:rsid w:val="00A731C2"/>
    <w:rsid w:val="00A87AA8"/>
    <w:rsid w:val="00A979BD"/>
    <w:rsid w:val="00AB7990"/>
    <w:rsid w:val="00AC12B7"/>
    <w:rsid w:val="00AD2DA2"/>
    <w:rsid w:val="00AE0A65"/>
    <w:rsid w:val="00B1652C"/>
    <w:rsid w:val="00B365C9"/>
    <w:rsid w:val="00B66CDC"/>
    <w:rsid w:val="00B8397E"/>
    <w:rsid w:val="00BA0C24"/>
    <w:rsid w:val="00BA24C3"/>
    <w:rsid w:val="00BB7EF9"/>
    <w:rsid w:val="00BC05D4"/>
    <w:rsid w:val="00C07093"/>
    <w:rsid w:val="00C17D19"/>
    <w:rsid w:val="00C2711D"/>
    <w:rsid w:val="00C4624C"/>
    <w:rsid w:val="00C5000B"/>
    <w:rsid w:val="00C871D5"/>
    <w:rsid w:val="00C969BD"/>
    <w:rsid w:val="00CB27AB"/>
    <w:rsid w:val="00CB72E3"/>
    <w:rsid w:val="00CC12D1"/>
    <w:rsid w:val="00CC216B"/>
    <w:rsid w:val="00CC664E"/>
    <w:rsid w:val="00D0496A"/>
    <w:rsid w:val="00D149C0"/>
    <w:rsid w:val="00D50D46"/>
    <w:rsid w:val="00D714ED"/>
    <w:rsid w:val="00D80D85"/>
    <w:rsid w:val="00D870DF"/>
    <w:rsid w:val="00DB677B"/>
    <w:rsid w:val="00DC379A"/>
    <w:rsid w:val="00DC7E3E"/>
    <w:rsid w:val="00DD3743"/>
    <w:rsid w:val="00DD7517"/>
    <w:rsid w:val="00E004C6"/>
    <w:rsid w:val="00E16255"/>
    <w:rsid w:val="00E50F08"/>
    <w:rsid w:val="00E552BC"/>
    <w:rsid w:val="00E73877"/>
    <w:rsid w:val="00EA3C1A"/>
    <w:rsid w:val="00EB0BA4"/>
    <w:rsid w:val="00EB0D32"/>
    <w:rsid w:val="00ED1549"/>
    <w:rsid w:val="00EF1709"/>
    <w:rsid w:val="00F05B85"/>
    <w:rsid w:val="00F074C5"/>
    <w:rsid w:val="00F15BAD"/>
    <w:rsid w:val="00F26C8F"/>
    <w:rsid w:val="00F3074A"/>
    <w:rsid w:val="00F31F76"/>
    <w:rsid w:val="00F40765"/>
    <w:rsid w:val="00F45759"/>
    <w:rsid w:val="00F8302F"/>
    <w:rsid w:val="00F85C3C"/>
    <w:rsid w:val="00FA1FE5"/>
    <w:rsid w:val="00FC2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4D92E"/>
  <w15:docId w15:val="{CE057DAC-6C48-4A55-8395-83E30B45C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0C24"/>
    <w:rPr>
      <w:color w:val="0000FF" w:themeColor="hyperlink"/>
      <w:u w:val="single"/>
    </w:rPr>
  </w:style>
  <w:style w:type="character" w:styleId="UnresolvedMention">
    <w:name w:val="Unresolved Mention"/>
    <w:basedOn w:val="DefaultParagraphFont"/>
    <w:uiPriority w:val="99"/>
    <w:semiHidden/>
    <w:unhideWhenUsed/>
    <w:rsid w:val="00BA0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5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cp.ac.uk/news/why-is-theory-important-in-counselling-work/#:~:text=In%20essence%2C%20theories%20provide%20counsellors" TargetMode="External"/><Relationship Id="rId3" Type="http://schemas.openxmlformats.org/officeDocument/2006/relationships/webSettings" Target="webSettings.xml"/><Relationship Id="rId7" Type="http://schemas.openxmlformats.org/officeDocument/2006/relationships/hyperlink" Target="https://iastate.pressbooks.pub/individualfamilydevelopment/chapter/freuds-psychodynamic-theo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ublication/237358832_Cognitive_Behaviour_Therapy_An_Overview" TargetMode="External"/><Relationship Id="rId11" Type="http://schemas.openxmlformats.org/officeDocument/2006/relationships/theme" Target="theme/theme1.xml"/><Relationship Id="rId5" Type="http://schemas.openxmlformats.org/officeDocument/2006/relationships/hyperlink" Target="https://www.structural-learning.com/post/counselling-theories" TargetMode="External"/><Relationship Id="rId10" Type="http://schemas.openxmlformats.org/officeDocument/2006/relationships/fontTable" Target="fontTable.xml"/><Relationship Id="rId4" Type="http://schemas.openxmlformats.org/officeDocument/2006/relationships/hyperlink" Target="https://depts.washington.edu/dbpeds/therapists_guide_to_brief_cbtmanual.pdf" TargetMode="External"/><Relationship Id="rId9" Type="http://schemas.openxmlformats.org/officeDocument/2006/relationships/hyperlink" Target="https://uk.sagepub.com/sites/default/files/upm-assets/75753_book_item_7575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12</Pages>
  <Words>3251</Words>
  <Characters>18537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Salifu</dc:creator>
  <cp:keywords/>
  <dc:description/>
  <cp:lastModifiedBy>lacramioara burlacu</cp:lastModifiedBy>
  <cp:revision>87</cp:revision>
  <dcterms:created xsi:type="dcterms:W3CDTF">2023-12-10T16:08:00Z</dcterms:created>
  <dcterms:modified xsi:type="dcterms:W3CDTF">2023-12-14T19:32:00Z</dcterms:modified>
</cp:coreProperties>
</file>