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78EBE0" w14:textId="11F1C120" w:rsidR="00F27C58" w:rsidRDefault="7B243C35" w:rsidP="62753A52">
      <w:pPr>
        <w:spacing w:after="120" w:line="360" w:lineRule="auto"/>
        <w:jc w:val="both"/>
      </w:pPr>
      <w:r>
        <w:rPr>
          <w:noProof/>
        </w:rPr>
        <w:drawing>
          <wp:inline distT="0" distB="0" distL="0" distR="0" wp14:anchorId="65875B32" wp14:editId="2C2CFD78">
            <wp:extent cx="2400300" cy="942975"/>
            <wp:effectExtent l="0" t="0" r="0" b="0"/>
            <wp:docPr id="302800130" name="Picture 302800130"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400300" cy="942975"/>
                    </a:xfrm>
                    <a:prstGeom prst="rect">
                      <a:avLst/>
                    </a:prstGeom>
                  </pic:spPr>
                </pic:pic>
              </a:graphicData>
            </a:graphic>
          </wp:inline>
        </w:drawing>
      </w:r>
      <w:r w:rsidR="00000000">
        <w:br/>
      </w:r>
    </w:p>
    <w:p w14:paraId="31EFE211" w14:textId="53807AC8" w:rsidR="00F27C58" w:rsidRDefault="7B243C35" w:rsidP="62753A52">
      <w:pPr>
        <w:pStyle w:val="Title"/>
        <w:spacing w:before="240" w:after="60" w:line="360" w:lineRule="auto"/>
        <w:jc w:val="center"/>
        <w:rPr>
          <w:rFonts w:ascii="Aptos" w:eastAsia="Aptos" w:hAnsi="Aptos" w:cs="Aptos"/>
          <w:sz w:val="24"/>
          <w:szCs w:val="24"/>
        </w:rPr>
      </w:pPr>
      <w:r w:rsidRPr="62753A52">
        <w:rPr>
          <w:rFonts w:ascii="Arial" w:eastAsia="Arial" w:hAnsi="Arial" w:cs="Arial"/>
          <w:b/>
          <w:bCs/>
          <w:color w:val="000000" w:themeColor="text1"/>
          <w:sz w:val="32"/>
          <w:szCs w:val="32"/>
          <w:lang w:val="en-GB"/>
        </w:rPr>
        <w:t>History and Theory – Wales Millennium Centre.</w:t>
      </w:r>
    </w:p>
    <w:p w14:paraId="21EF3A06" w14:textId="3ABA82AD" w:rsidR="00F27C58" w:rsidRDefault="00F27C58" w:rsidP="62753A52"/>
    <w:p w14:paraId="51F97893" w14:textId="35E644A8" w:rsidR="00F27C58" w:rsidRDefault="7B243C35" w:rsidP="62753A52">
      <w:pPr>
        <w:pStyle w:val="Subtitle"/>
        <w:spacing w:after="60" w:line="360" w:lineRule="auto"/>
        <w:jc w:val="center"/>
      </w:pPr>
      <w:r w:rsidRPr="62753A52">
        <w:rPr>
          <w:rFonts w:ascii="Arial" w:eastAsia="Arial" w:hAnsi="Arial" w:cs="Arial"/>
          <w:sz w:val="24"/>
          <w:szCs w:val="24"/>
        </w:rPr>
        <w:t xml:space="preserve">School of Architecture, Built and Natural Environment </w:t>
      </w:r>
    </w:p>
    <w:p w14:paraId="11C78810" w14:textId="37D2BEA5" w:rsidR="00F27C58" w:rsidRDefault="7B243C35" w:rsidP="62753A52">
      <w:pPr>
        <w:pStyle w:val="Subtitle"/>
        <w:spacing w:after="60" w:line="360" w:lineRule="auto"/>
        <w:jc w:val="center"/>
      </w:pPr>
      <w:r w:rsidRPr="62753A52">
        <w:rPr>
          <w:rFonts w:ascii="Arial" w:eastAsia="Arial" w:hAnsi="Arial" w:cs="Arial"/>
          <w:sz w:val="24"/>
          <w:szCs w:val="24"/>
        </w:rPr>
        <w:t>Course: BSc Architecture</w:t>
      </w:r>
    </w:p>
    <w:p w14:paraId="6D9415FF" w14:textId="5D7485CB" w:rsidR="00F27C58" w:rsidRDefault="7B243C35" w:rsidP="62753A52">
      <w:pPr>
        <w:spacing w:after="120" w:line="360" w:lineRule="auto"/>
        <w:jc w:val="both"/>
      </w:pPr>
      <w:r w:rsidRPr="62753A52">
        <w:rPr>
          <w:rFonts w:ascii="Arial" w:eastAsia="Arial" w:hAnsi="Arial" w:cs="Arial"/>
          <w:sz w:val="22"/>
          <w:szCs w:val="22"/>
        </w:rPr>
        <w:t xml:space="preserve"> </w:t>
      </w:r>
    </w:p>
    <w:p w14:paraId="192AFCDA" w14:textId="1416328F" w:rsidR="00F27C58" w:rsidRDefault="7B243C35" w:rsidP="62753A52">
      <w:pPr>
        <w:spacing w:after="120" w:line="360" w:lineRule="auto"/>
        <w:jc w:val="both"/>
      </w:pPr>
      <w:r w:rsidRPr="62753A52">
        <w:rPr>
          <w:rFonts w:ascii="Arial" w:eastAsia="Arial" w:hAnsi="Arial" w:cs="Arial"/>
          <w:sz w:val="22"/>
          <w:szCs w:val="22"/>
        </w:rPr>
        <w:t xml:space="preserve"> </w:t>
      </w:r>
    </w:p>
    <w:p w14:paraId="52F780B2" w14:textId="4F25C846" w:rsidR="00F27C58" w:rsidRDefault="7B243C35" w:rsidP="62753A52">
      <w:pPr>
        <w:spacing w:after="120" w:line="360" w:lineRule="auto"/>
        <w:jc w:val="both"/>
      </w:pPr>
      <w:r w:rsidRPr="62753A52">
        <w:rPr>
          <w:rFonts w:ascii="Arial" w:eastAsia="Arial" w:hAnsi="Arial" w:cs="Arial"/>
          <w:sz w:val="22"/>
          <w:szCs w:val="22"/>
        </w:rPr>
        <w:t xml:space="preserve"> </w:t>
      </w:r>
    </w:p>
    <w:p w14:paraId="19256D7C" w14:textId="1A16DFB5" w:rsidR="00F27C58" w:rsidRDefault="7B243C35" w:rsidP="62753A52">
      <w:pPr>
        <w:spacing w:after="120" w:line="360" w:lineRule="auto"/>
        <w:jc w:val="both"/>
      </w:pPr>
      <w:r w:rsidRPr="62753A52">
        <w:rPr>
          <w:rFonts w:ascii="Arial" w:eastAsia="Arial" w:hAnsi="Arial" w:cs="Arial"/>
          <w:sz w:val="22"/>
          <w:szCs w:val="22"/>
        </w:rPr>
        <w:t xml:space="preserve"> </w:t>
      </w:r>
    </w:p>
    <w:p w14:paraId="60035140" w14:textId="35CC5B1E" w:rsidR="00F27C58" w:rsidRDefault="7B243C35" w:rsidP="62753A52">
      <w:pPr>
        <w:spacing w:after="120" w:line="360" w:lineRule="auto"/>
        <w:jc w:val="both"/>
      </w:pPr>
      <w:r w:rsidRPr="62753A52">
        <w:rPr>
          <w:rFonts w:ascii="Arial" w:eastAsia="Arial" w:hAnsi="Arial" w:cs="Arial"/>
          <w:sz w:val="22"/>
          <w:szCs w:val="22"/>
        </w:rPr>
        <w:t xml:space="preserve"> </w:t>
      </w:r>
    </w:p>
    <w:p w14:paraId="5A1E946D" w14:textId="4CF95209" w:rsidR="00F27C58" w:rsidRDefault="7B243C35" w:rsidP="62753A52">
      <w:pPr>
        <w:spacing w:after="120" w:line="360" w:lineRule="auto"/>
        <w:jc w:val="both"/>
      </w:pPr>
      <w:r w:rsidRPr="62753A52">
        <w:rPr>
          <w:rFonts w:ascii="Arial" w:eastAsia="Arial" w:hAnsi="Arial" w:cs="Arial"/>
          <w:sz w:val="22"/>
          <w:szCs w:val="22"/>
        </w:rPr>
        <w:t xml:space="preserve"> </w:t>
      </w:r>
    </w:p>
    <w:p w14:paraId="62EEAA8A" w14:textId="345D418C" w:rsidR="00F27C58" w:rsidRDefault="00F27C58" w:rsidP="62753A52">
      <w:pPr>
        <w:spacing w:after="120" w:line="360" w:lineRule="auto"/>
        <w:jc w:val="both"/>
        <w:rPr>
          <w:rFonts w:ascii="Arial" w:eastAsia="Arial" w:hAnsi="Arial" w:cs="Arial"/>
          <w:sz w:val="22"/>
          <w:szCs w:val="22"/>
        </w:rPr>
      </w:pPr>
    </w:p>
    <w:p w14:paraId="71DBBF03" w14:textId="521C7403" w:rsidR="00F27C58" w:rsidRDefault="00F27C58" w:rsidP="62753A52">
      <w:pPr>
        <w:spacing w:after="120" w:line="360" w:lineRule="auto"/>
        <w:jc w:val="both"/>
        <w:rPr>
          <w:rFonts w:ascii="Arial" w:eastAsia="Arial" w:hAnsi="Arial" w:cs="Arial"/>
          <w:sz w:val="22"/>
          <w:szCs w:val="22"/>
        </w:rPr>
      </w:pPr>
    </w:p>
    <w:p w14:paraId="15000997" w14:textId="6786ACFF" w:rsidR="00F27C58" w:rsidRDefault="7B243C35" w:rsidP="62753A52">
      <w:pPr>
        <w:spacing w:after="120" w:line="360" w:lineRule="auto"/>
        <w:jc w:val="both"/>
      </w:pPr>
      <w:r w:rsidRPr="62753A52">
        <w:rPr>
          <w:rFonts w:ascii="Arial" w:eastAsia="Arial" w:hAnsi="Arial" w:cs="Arial"/>
          <w:sz w:val="22"/>
          <w:szCs w:val="22"/>
        </w:rPr>
        <w:t xml:space="preserve"> </w:t>
      </w:r>
    </w:p>
    <w:p w14:paraId="1CF5C260" w14:textId="2CF30C96" w:rsidR="00F27C58" w:rsidRDefault="7B243C35" w:rsidP="62753A52">
      <w:pPr>
        <w:spacing w:after="120" w:line="360" w:lineRule="auto"/>
        <w:jc w:val="both"/>
      </w:pPr>
      <w:r w:rsidRPr="62753A52">
        <w:rPr>
          <w:rFonts w:ascii="Arial" w:eastAsia="Arial" w:hAnsi="Arial" w:cs="Arial"/>
          <w:sz w:val="22"/>
          <w:szCs w:val="22"/>
        </w:rPr>
        <w:t xml:space="preserve"> </w:t>
      </w:r>
    </w:p>
    <w:p w14:paraId="589C6CBA" w14:textId="0AB9130D" w:rsidR="00F27C58" w:rsidRDefault="7B243C35" w:rsidP="62753A52">
      <w:pPr>
        <w:spacing w:after="120" w:line="360" w:lineRule="auto"/>
        <w:jc w:val="both"/>
      </w:pPr>
      <w:r w:rsidRPr="62753A52">
        <w:rPr>
          <w:rFonts w:ascii="Arial" w:eastAsia="Arial" w:hAnsi="Arial" w:cs="Arial"/>
          <w:sz w:val="22"/>
          <w:szCs w:val="22"/>
        </w:rPr>
        <w:t xml:space="preserve"> </w:t>
      </w:r>
    </w:p>
    <w:p w14:paraId="09386220" w14:textId="7CD92001" w:rsidR="00F27C58" w:rsidRDefault="7B243C35" w:rsidP="62753A52">
      <w:pPr>
        <w:spacing w:after="120" w:line="360" w:lineRule="auto"/>
        <w:jc w:val="both"/>
        <w:rPr>
          <w:rFonts w:ascii="Arial" w:eastAsia="Arial" w:hAnsi="Arial" w:cs="Arial"/>
          <w:color w:val="000000" w:themeColor="text1"/>
          <w:sz w:val="22"/>
          <w:szCs w:val="22"/>
        </w:rPr>
      </w:pPr>
      <w:r w:rsidRPr="62753A52">
        <w:rPr>
          <w:rStyle w:val="Strong"/>
          <w:rFonts w:ascii="Arial" w:eastAsia="Arial" w:hAnsi="Arial" w:cs="Arial"/>
          <w:b w:val="0"/>
          <w:bCs w:val="0"/>
          <w:color w:val="000000" w:themeColor="text1"/>
          <w:sz w:val="22"/>
          <w:szCs w:val="22"/>
          <w:lang w:val="en-GB"/>
        </w:rPr>
        <w:t>Name: Riham Ghaleb</w:t>
      </w:r>
    </w:p>
    <w:p w14:paraId="2F034F3A" w14:textId="4DD4D0C4" w:rsidR="00F27C58" w:rsidRDefault="7B243C35" w:rsidP="62753A52">
      <w:pPr>
        <w:spacing w:after="120" w:line="360" w:lineRule="auto"/>
        <w:jc w:val="both"/>
        <w:rPr>
          <w:rFonts w:ascii="Arial" w:eastAsia="Arial" w:hAnsi="Arial" w:cs="Arial"/>
          <w:color w:val="000000" w:themeColor="text1"/>
          <w:sz w:val="22"/>
          <w:szCs w:val="22"/>
        </w:rPr>
      </w:pPr>
      <w:r w:rsidRPr="62753A52">
        <w:rPr>
          <w:rStyle w:val="Strong"/>
          <w:rFonts w:ascii="Arial" w:eastAsia="Arial" w:hAnsi="Arial" w:cs="Arial"/>
          <w:b w:val="0"/>
          <w:bCs w:val="0"/>
          <w:color w:val="000000" w:themeColor="text1"/>
          <w:sz w:val="22"/>
          <w:szCs w:val="22"/>
          <w:lang w:val="en-GB"/>
        </w:rPr>
        <w:t>Student Number: 2204330</w:t>
      </w:r>
    </w:p>
    <w:p w14:paraId="55C06464" w14:textId="3B9801CF" w:rsidR="00F27C58" w:rsidRDefault="7B243C35" w:rsidP="62753A52">
      <w:pPr>
        <w:spacing w:after="120" w:line="360" w:lineRule="auto"/>
        <w:jc w:val="both"/>
        <w:rPr>
          <w:rFonts w:ascii="Arial" w:eastAsia="Arial" w:hAnsi="Arial" w:cs="Arial"/>
          <w:color w:val="000000" w:themeColor="text1"/>
          <w:sz w:val="22"/>
          <w:szCs w:val="22"/>
        </w:rPr>
      </w:pPr>
      <w:r w:rsidRPr="62753A52">
        <w:rPr>
          <w:rStyle w:val="Strong"/>
          <w:rFonts w:ascii="Arial" w:eastAsia="Arial" w:hAnsi="Arial" w:cs="Arial"/>
          <w:b w:val="0"/>
          <w:bCs w:val="0"/>
          <w:color w:val="000000" w:themeColor="text1"/>
          <w:sz w:val="22"/>
          <w:szCs w:val="22"/>
          <w:lang w:val="en-GB"/>
        </w:rPr>
        <w:t>Module code: ACAA5003</w:t>
      </w:r>
    </w:p>
    <w:p w14:paraId="582D2520" w14:textId="386ABB5C" w:rsidR="00F27C58" w:rsidRDefault="7B243C35" w:rsidP="62753A52">
      <w:pPr>
        <w:spacing w:after="120" w:line="360" w:lineRule="auto"/>
        <w:jc w:val="both"/>
        <w:rPr>
          <w:rFonts w:ascii="Arial" w:eastAsia="Arial" w:hAnsi="Arial" w:cs="Arial"/>
          <w:color w:val="000000" w:themeColor="text1"/>
          <w:sz w:val="22"/>
          <w:szCs w:val="22"/>
        </w:rPr>
      </w:pPr>
      <w:r w:rsidRPr="62753A52">
        <w:rPr>
          <w:rStyle w:val="Strong"/>
          <w:rFonts w:ascii="Arial" w:eastAsia="Arial" w:hAnsi="Arial" w:cs="Arial"/>
          <w:b w:val="0"/>
          <w:bCs w:val="0"/>
          <w:color w:val="000000" w:themeColor="text1"/>
          <w:sz w:val="22"/>
          <w:szCs w:val="22"/>
          <w:lang w:val="en-GB"/>
        </w:rPr>
        <w:t>Word count: 14</w:t>
      </w:r>
      <w:r w:rsidR="00131BFA">
        <w:rPr>
          <w:rStyle w:val="Strong"/>
          <w:rFonts w:ascii="Arial" w:eastAsia="Arial" w:hAnsi="Arial" w:cs="Arial"/>
          <w:b w:val="0"/>
          <w:bCs w:val="0"/>
          <w:color w:val="000000" w:themeColor="text1"/>
          <w:sz w:val="22"/>
          <w:szCs w:val="22"/>
          <w:lang w:val="en-GB"/>
        </w:rPr>
        <w:t>62</w:t>
      </w:r>
    </w:p>
    <w:p w14:paraId="5A983710" w14:textId="26DD53C7" w:rsidR="00F27C58" w:rsidRDefault="7B243C35" w:rsidP="62753A52">
      <w:pPr>
        <w:spacing w:after="120" w:line="360" w:lineRule="auto"/>
        <w:jc w:val="both"/>
        <w:rPr>
          <w:rFonts w:ascii="Arial" w:eastAsia="Arial" w:hAnsi="Arial" w:cs="Arial"/>
          <w:color w:val="000000" w:themeColor="text1"/>
          <w:sz w:val="22"/>
          <w:szCs w:val="22"/>
        </w:rPr>
      </w:pPr>
      <w:r w:rsidRPr="62753A52">
        <w:rPr>
          <w:rStyle w:val="Strong"/>
          <w:rFonts w:ascii="Arial" w:eastAsia="Arial" w:hAnsi="Arial" w:cs="Arial"/>
          <w:b w:val="0"/>
          <w:bCs w:val="0"/>
          <w:color w:val="000000" w:themeColor="text1"/>
          <w:sz w:val="22"/>
          <w:szCs w:val="22"/>
          <w:lang w:val="en-GB"/>
        </w:rPr>
        <w:t>Date: 13/12/2024</w:t>
      </w:r>
    </w:p>
    <w:p w14:paraId="1918B758" w14:textId="25CB5D9C" w:rsidR="00F27C58" w:rsidRDefault="00F27C58" w:rsidP="62753A52">
      <w:pPr>
        <w:spacing w:after="120" w:line="360" w:lineRule="auto"/>
        <w:jc w:val="both"/>
        <w:rPr>
          <w:rStyle w:val="Strong"/>
          <w:rFonts w:ascii="Arial" w:eastAsia="Arial" w:hAnsi="Arial" w:cs="Arial"/>
          <w:b w:val="0"/>
          <w:bCs w:val="0"/>
          <w:color w:val="000000" w:themeColor="text1"/>
          <w:sz w:val="22"/>
          <w:szCs w:val="22"/>
          <w:lang w:val="en-GB"/>
        </w:rPr>
      </w:pPr>
    </w:p>
    <w:p w14:paraId="75F248EB" w14:textId="28B5F474" w:rsidR="00F27C58" w:rsidRDefault="4B7E9D45" w:rsidP="62753A52">
      <w:pPr>
        <w:spacing w:before="240" w:after="60" w:line="360" w:lineRule="auto"/>
        <w:jc w:val="both"/>
        <w:rPr>
          <w:rFonts w:ascii="Arial" w:eastAsia="Arial" w:hAnsi="Arial" w:cs="Arial"/>
          <w:b/>
          <w:bCs/>
          <w:color w:val="0F4761" w:themeColor="accent1" w:themeShade="BF"/>
          <w:sz w:val="22"/>
          <w:szCs w:val="22"/>
        </w:rPr>
      </w:pPr>
      <w:r w:rsidRPr="62753A52">
        <w:rPr>
          <w:rFonts w:ascii="Arial" w:eastAsia="Arial" w:hAnsi="Arial" w:cs="Arial"/>
          <w:b/>
          <w:bCs/>
          <w:color w:val="0F4761" w:themeColor="accent1" w:themeShade="BF"/>
          <w:sz w:val="32"/>
          <w:szCs w:val="32"/>
        </w:rPr>
        <w:t>Contents</w:t>
      </w:r>
    </w:p>
    <w:sdt>
      <w:sdtPr>
        <w:id w:val="146433095"/>
        <w:docPartObj>
          <w:docPartGallery w:val="Table of Contents"/>
          <w:docPartUnique/>
        </w:docPartObj>
      </w:sdtPr>
      <w:sdtContent>
        <w:p w14:paraId="4FCBD90E" w14:textId="56225196" w:rsidR="00F27C58" w:rsidRDefault="00000000" w:rsidP="62753A52">
          <w:pPr>
            <w:pStyle w:val="TOC1"/>
            <w:tabs>
              <w:tab w:val="right" w:leader="dot" w:pos="9360"/>
            </w:tabs>
            <w:rPr>
              <w:rStyle w:val="Hyperlink"/>
              <w:noProof/>
            </w:rPr>
          </w:pPr>
          <w:r>
            <w:fldChar w:fldCharType="begin"/>
          </w:r>
          <w:r>
            <w:instrText>TOC \o "1-9" \z \u \h</w:instrText>
          </w:r>
          <w:r>
            <w:fldChar w:fldCharType="separate"/>
          </w:r>
          <w:hyperlink w:anchor="_Toc591841439">
            <w:r w:rsidR="62753A52" w:rsidRPr="62753A52">
              <w:rPr>
                <w:rStyle w:val="Hyperlink"/>
                <w:noProof/>
              </w:rPr>
              <w:t>Introduction</w:t>
            </w:r>
            <w:r>
              <w:rPr>
                <w:noProof/>
              </w:rPr>
              <w:tab/>
            </w:r>
            <w:r>
              <w:rPr>
                <w:noProof/>
              </w:rPr>
              <w:fldChar w:fldCharType="begin"/>
            </w:r>
            <w:r>
              <w:rPr>
                <w:noProof/>
              </w:rPr>
              <w:instrText>PAGEREF _Toc591841439 \h</w:instrText>
            </w:r>
            <w:r>
              <w:rPr>
                <w:noProof/>
              </w:rPr>
            </w:r>
            <w:r>
              <w:rPr>
                <w:noProof/>
              </w:rPr>
              <w:fldChar w:fldCharType="separate"/>
            </w:r>
            <w:r w:rsidR="00F11229">
              <w:rPr>
                <w:noProof/>
              </w:rPr>
              <w:t>3</w:t>
            </w:r>
            <w:r>
              <w:rPr>
                <w:noProof/>
              </w:rPr>
              <w:fldChar w:fldCharType="end"/>
            </w:r>
          </w:hyperlink>
        </w:p>
        <w:p w14:paraId="6956200A" w14:textId="7E5BF6AE" w:rsidR="00F27C58" w:rsidRDefault="62753A52" w:rsidP="62753A52">
          <w:pPr>
            <w:pStyle w:val="TOC1"/>
            <w:tabs>
              <w:tab w:val="right" w:leader="dot" w:pos="9360"/>
            </w:tabs>
            <w:rPr>
              <w:rStyle w:val="Hyperlink"/>
              <w:noProof/>
            </w:rPr>
          </w:pPr>
          <w:hyperlink w:anchor="_Toc661502166">
            <w:r w:rsidRPr="62753A52">
              <w:rPr>
                <w:rStyle w:val="Hyperlink"/>
                <w:noProof/>
              </w:rPr>
              <w:t>Chapter 1: Cardiff Bay before the Wales Millennium Centre.</w:t>
            </w:r>
            <w:r w:rsidR="00000000">
              <w:rPr>
                <w:noProof/>
              </w:rPr>
              <w:tab/>
            </w:r>
            <w:r w:rsidR="00000000">
              <w:rPr>
                <w:noProof/>
              </w:rPr>
              <w:fldChar w:fldCharType="begin"/>
            </w:r>
            <w:r w:rsidR="00000000">
              <w:rPr>
                <w:noProof/>
              </w:rPr>
              <w:instrText>PAGEREF _Toc661502166 \h</w:instrText>
            </w:r>
            <w:r w:rsidR="00000000">
              <w:rPr>
                <w:noProof/>
              </w:rPr>
            </w:r>
            <w:r w:rsidR="00000000">
              <w:rPr>
                <w:noProof/>
              </w:rPr>
              <w:fldChar w:fldCharType="separate"/>
            </w:r>
            <w:r w:rsidR="00F11229">
              <w:rPr>
                <w:noProof/>
              </w:rPr>
              <w:t>3</w:t>
            </w:r>
            <w:r w:rsidR="00000000">
              <w:rPr>
                <w:noProof/>
              </w:rPr>
              <w:fldChar w:fldCharType="end"/>
            </w:r>
          </w:hyperlink>
        </w:p>
        <w:p w14:paraId="36C38CFC" w14:textId="45EB757C" w:rsidR="00F27C58" w:rsidRDefault="62753A52" w:rsidP="62753A52">
          <w:pPr>
            <w:pStyle w:val="TOC1"/>
            <w:tabs>
              <w:tab w:val="right" w:leader="dot" w:pos="9360"/>
            </w:tabs>
            <w:rPr>
              <w:rStyle w:val="Hyperlink"/>
              <w:noProof/>
            </w:rPr>
          </w:pPr>
          <w:hyperlink w:anchor="_Toc175023747">
            <w:r w:rsidRPr="62753A52">
              <w:rPr>
                <w:rStyle w:val="Hyperlink"/>
                <w:noProof/>
              </w:rPr>
              <w:t>Chapter 2: The construction of the Wales Millennium Centre.</w:t>
            </w:r>
            <w:r w:rsidR="00000000">
              <w:rPr>
                <w:noProof/>
              </w:rPr>
              <w:tab/>
            </w:r>
            <w:r w:rsidR="00000000">
              <w:rPr>
                <w:noProof/>
              </w:rPr>
              <w:fldChar w:fldCharType="begin"/>
            </w:r>
            <w:r w:rsidR="00000000">
              <w:rPr>
                <w:noProof/>
              </w:rPr>
              <w:instrText>PAGEREF _Toc175023747 \h</w:instrText>
            </w:r>
            <w:r w:rsidR="00000000">
              <w:rPr>
                <w:noProof/>
              </w:rPr>
            </w:r>
            <w:r w:rsidR="00000000">
              <w:rPr>
                <w:noProof/>
              </w:rPr>
              <w:fldChar w:fldCharType="separate"/>
            </w:r>
            <w:r w:rsidR="00F11229">
              <w:rPr>
                <w:noProof/>
              </w:rPr>
              <w:t>4</w:t>
            </w:r>
            <w:r w:rsidR="00000000">
              <w:rPr>
                <w:noProof/>
              </w:rPr>
              <w:fldChar w:fldCharType="end"/>
            </w:r>
          </w:hyperlink>
        </w:p>
        <w:p w14:paraId="1A2748F9" w14:textId="495189BE" w:rsidR="00F27C58" w:rsidRDefault="62753A52" w:rsidP="62753A52">
          <w:pPr>
            <w:pStyle w:val="TOC1"/>
            <w:tabs>
              <w:tab w:val="right" w:leader="dot" w:pos="9360"/>
            </w:tabs>
            <w:rPr>
              <w:rStyle w:val="Hyperlink"/>
              <w:noProof/>
            </w:rPr>
          </w:pPr>
          <w:hyperlink w:anchor="_Toc2145419664">
            <w:r w:rsidRPr="62753A52">
              <w:rPr>
                <w:rStyle w:val="Hyperlink"/>
                <w:noProof/>
              </w:rPr>
              <w:t>Chapter 3: Architectural critiques of the Wales Millennium Centre.</w:t>
            </w:r>
            <w:r w:rsidR="00000000">
              <w:rPr>
                <w:noProof/>
              </w:rPr>
              <w:tab/>
            </w:r>
            <w:r w:rsidR="00000000">
              <w:rPr>
                <w:noProof/>
              </w:rPr>
              <w:fldChar w:fldCharType="begin"/>
            </w:r>
            <w:r w:rsidR="00000000">
              <w:rPr>
                <w:noProof/>
              </w:rPr>
              <w:instrText>PAGEREF _Toc2145419664 \h</w:instrText>
            </w:r>
            <w:r w:rsidR="00000000">
              <w:rPr>
                <w:noProof/>
              </w:rPr>
            </w:r>
            <w:r w:rsidR="00000000">
              <w:rPr>
                <w:noProof/>
              </w:rPr>
              <w:fldChar w:fldCharType="separate"/>
            </w:r>
            <w:r w:rsidR="00F11229">
              <w:rPr>
                <w:noProof/>
              </w:rPr>
              <w:t>5</w:t>
            </w:r>
            <w:r w:rsidR="00000000">
              <w:rPr>
                <w:noProof/>
              </w:rPr>
              <w:fldChar w:fldCharType="end"/>
            </w:r>
          </w:hyperlink>
        </w:p>
        <w:p w14:paraId="3D1D21D4" w14:textId="27010B8C" w:rsidR="00F27C58" w:rsidRDefault="62753A52" w:rsidP="62753A52">
          <w:pPr>
            <w:pStyle w:val="TOC3"/>
            <w:tabs>
              <w:tab w:val="right" w:leader="dot" w:pos="9360"/>
            </w:tabs>
            <w:rPr>
              <w:rStyle w:val="Hyperlink"/>
              <w:noProof/>
            </w:rPr>
          </w:pPr>
          <w:hyperlink w:anchor="_Toc864128549">
            <w:r w:rsidRPr="62753A52">
              <w:rPr>
                <w:rStyle w:val="Hyperlink"/>
                <w:noProof/>
              </w:rPr>
              <w:t>Conclusion</w:t>
            </w:r>
            <w:r w:rsidR="00000000">
              <w:rPr>
                <w:noProof/>
              </w:rPr>
              <w:tab/>
            </w:r>
            <w:r w:rsidR="00000000">
              <w:rPr>
                <w:noProof/>
              </w:rPr>
              <w:fldChar w:fldCharType="begin"/>
            </w:r>
            <w:r w:rsidR="00000000">
              <w:rPr>
                <w:noProof/>
              </w:rPr>
              <w:instrText>PAGEREF _Toc864128549 \h</w:instrText>
            </w:r>
            <w:r w:rsidR="00000000">
              <w:rPr>
                <w:noProof/>
              </w:rPr>
            </w:r>
            <w:r w:rsidR="00000000">
              <w:rPr>
                <w:noProof/>
              </w:rPr>
              <w:fldChar w:fldCharType="separate"/>
            </w:r>
            <w:r w:rsidR="00F11229">
              <w:rPr>
                <w:noProof/>
              </w:rPr>
              <w:t>8</w:t>
            </w:r>
            <w:r w:rsidR="00000000">
              <w:rPr>
                <w:noProof/>
              </w:rPr>
              <w:fldChar w:fldCharType="end"/>
            </w:r>
          </w:hyperlink>
        </w:p>
        <w:p w14:paraId="1F9FD987" w14:textId="3C4AB93B" w:rsidR="00F27C58" w:rsidRDefault="62753A52" w:rsidP="62753A52">
          <w:pPr>
            <w:pStyle w:val="TOC1"/>
            <w:tabs>
              <w:tab w:val="right" w:leader="dot" w:pos="9360"/>
            </w:tabs>
            <w:rPr>
              <w:rStyle w:val="Hyperlink"/>
            </w:rPr>
          </w:pPr>
          <w:hyperlink w:anchor="_Toc1874896587">
            <w:r w:rsidRPr="62753A52">
              <w:rPr>
                <w:rStyle w:val="Hyperlink"/>
                <w:noProof/>
              </w:rPr>
              <w:t>Reference List:</w:t>
            </w:r>
            <w:r w:rsidR="00000000">
              <w:rPr>
                <w:noProof/>
              </w:rPr>
              <w:tab/>
            </w:r>
            <w:r w:rsidR="00000000">
              <w:rPr>
                <w:noProof/>
              </w:rPr>
              <w:fldChar w:fldCharType="begin"/>
            </w:r>
            <w:r w:rsidR="00000000">
              <w:rPr>
                <w:noProof/>
              </w:rPr>
              <w:instrText>PAGEREF _Toc1874896587 \h</w:instrText>
            </w:r>
            <w:r w:rsidR="00000000">
              <w:rPr>
                <w:noProof/>
              </w:rPr>
            </w:r>
            <w:r w:rsidR="00000000">
              <w:rPr>
                <w:noProof/>
              </w:rPr>
              <w:fldChar w:fldCharType="separate"/>
            </w:r>
            <w:r w:rsidR="00F11229">
              <w:rPr>
                <w:noProof/>
              </w:rPr>
              <w:t>9</w:t>
            </w:r>
            <w:r w:rsidR="00000000">
              <w:rPr>
                <w:noProof/>
              </w:rPr>
              <w:fldChar w:fldCharType="end"/>
            </w:r>
          </w:hyperlink>
          <w:r w:rsidR="00000000">
            <w:fldChar w:fldCharType="end"/>
          </w:r>
        </w:p>
      </w:sdtContent>
    </w:sdt>
    <w:p w14:paraId="7467C49D" w14:textId="28F4F552" w:rsidR="00F27C58" w:rsidRDefault="00F27C58" w:rsidP="62753A52">
      <w:pPr>
        <w:spacing w:after="120" w:line="360" w:lineRule="auto"/>
        <w:jc w:val="both"/>
        <w:rPr>
          <w:rFonts w:ascii="Arial" w:eastAsia="Arial" w:hAnsi="Arial" w:cs="Arial"/>
          <w:sz w:val="22"/>
          <w:szCs w:val="22"/>
        </w:rPr>
      </w:pPr>
    </w:p>
    <w:p w14:paraId="157A1FC4" w14:textId="10A69676" w:rsidR="00F27C58" w:rsidRDefault="00F27C58" w:rsidP="62753A52">
      <w:pPr>
        <w:spacing w:after="120" w:line="360" w:lineRule="auto"/>
        <w:jc w:val="both"/>
        <w:rPr>
          <w:rFonts w:ascii="Arial" w:eastAsia="Arial" w:hAnsi="Arial" w:cs="Arial"/>
          <w:sz w:val="22"/>
          <w:szCs w:val="22"/>
        </w:rPr>
      </w:pPr>
    </w:p>
    <w:p w14:paraId="1BEFC84E" w14:textId="22CCC127" w:rsidR="00F27C58" w:rsidRDefault="00F27C58" w:rsidP="62753A52">
      <w:pPr>
        <w:spacing w:after="120" w:line="360" w:lineRule="auto"/>
        <w:jc w:val="both"/>
        <w:rPr>
          <w:rFonts w:ascii="Arial" w:eastAsia="Arial" w:hAnsi="Arial" w:cs="Arial"/>
          <w:sz w:val="22"/>
          <w:szCs w:val="22"/>
        </w:rPr>
      </w:pPr>
    </w:p>
    <w:p w14:paraId="65A6CBD0" w14:textId="45C7CE82" w:rsidR="00F27C58" w:rsidRDefault="00F27C58" w:rsidP="62753A52">
      <w:pPr>
        <w:spacing w:after="120" w:line="360" w:lineRule="auto"/>
        <w:jc w:val="both"/>
        <w:rPr>
          <w:rFonts w:ascii="Arial" w:eastAsia="Arial" w:hAnsi="Arial" w:cs="Arial"/>
          <w:sz w:val="22"/>
          <w:szCs w:val="22"/>
        </w:rPr>
      </w:pPr>
    </w:p>
    <w:tbl>
      <w:tblPr>
        <w:tblStyle w:val="TableGrid"/>
        <w:tblW w:w="0" w:type="auto"/>
        <w:tblLayout w:type="fixed"/>
        <w:tblLook w:val="04A0" w:firstRow="1" w:lastRow="0" w:firstColumn="1" w:lastColumn="0" w:noHBand="0" w:noVBand="1"/>
      </w:tblPr>
      <w:tblGrid>
        <w:gridCol w:w="7006"/>
        <w:gridCol w:w="1776"/>
      </w:tblGrid>
      <w:tr w:rsidR="62753A52" w14:paraId="0842B88B" w14:textId="77777777" w:rsidTr="62753A52">
        <w:trPr>
          <w:trHeight w:val="300"/>
        </w:trPr>
        <w:tc>
          <w:tcPr>
            <w:tcW w:w="7006" w:type="dxa"/>
            <w:tcMar>
              <w:left w:w="108" w:type="dxa"/>
              <w:right w:w="108" w:type="dxa"/>
            </w:tcMar>
          </w:tcPr>
          <w:p w14:paraId="3C3B98EA" w14:textId="62D0011D" w:rsidR="62753A52" w:rsidRDefault="62753A52" w:rsidP="62753A52">
            <w:pPr>
              <w:pStyle w:val="NoSpacing"/>
              <w:spacing w:after="120" w:line="360" w:lineRule="auto"/>
              <w:jc w:val="both"/>
            </w:pPr>
            <w:r w:rsidRPr="62753A52">
              <w:rPr>
                <w:rFonts w:ascii="Arial" w:eastAsia="Arial" w:hAnsi="Arial" w:cs="Arial"/>
                <w:b/>
                <w:bCs/>
                <w:sz w:val="32"/>
                <w:szCs w:val="32"/>
              </w:rPr>
              <w:t>List of Figures</w:t>
            </w:r>
            <w:r w:rsidR="76968E2F" w:rsidRPr="62753A52">
              <w:rPr>
                <w:rFonts w:ascii="Arial" w:eastAsia="Arial" w:hAnsi="Arial" w:cs="Arial"/>
                <w:b/>
                <w:bCs/>
                <w:sz w:val="32"/>
                <w:szCs w:val="32"/>
              </w:rPr>
              <w:t>.</w:t>
            </w:r>
          </w:p>
        </w:tc>
        <w:tc>
          <w:tcPr>
            <w:tcW w:w="1776" w:type="dxa"/>
            <w:tcMar>
              <w:left w:w="108" w:type="dxa"/>
              <w:right w:w="108" w:type="dxa"/>
            </w:tcMar>
          </w:tcPr>
          <w:p w14:paraId="53393FB5" w14:textId="3ACB879A" w:rsidR="62753A52" w:rsidRDefault="62753A52" w:rsidP="62753A52">
            <w:pPr>
              <w:pStyle w:val="NoSpacing"/>
              <w:spacing w:after="120" w:line="360" w:lineRule="auto"/>
              <w:jc w:val="both"/>
            </w:pPr>
            <w:r w:rsidRPr="62753A52">
              <w:rPr>
                <w:rFonts w:ascii="Arial" w:eastAsia="Arial" w:hAnsi="Arial" w:cs="Arial"/>
                <w:b/>
                <w:bCs/>
                <w:sz w:val="32"/>
                <w:szCs w:val="32"/>
              </w:rPr>
              <w:t xml:space="preserve"> </w:t>
            </w:r>
          </w:p>
        </w:tc>
      </w:tr>
      <w:tr w:rsidR="62753A52" w14:paraId="6885D408" w14:textId="77777777" w:rsidTr="62753A52">
        <w:trPr>
          <w:trHeight w:val="300"/>
        </w:trPr>
        <w:tc>
          <w:tcPr>
            <w:tcW w:w="7006" w:type="dxa"/>
            <w:tcMar>
              <w:left w:w="108" w:type="dxa"/>
              <w:right w:w="108" w:type="dxa"/>
            </w:tcMar>
          </w:tcPr>
          <w:p w14:paraId="7E776FFE" w14:textId="3E7727A9" w:rsidR="7BF1E70B" w:rsidRDefault="7BF1E70B" w:rsidP="62753A52">
            <w:pPr>
              <w:rPr>
                <w:rFonts w:ascii="Arial" w:eastAsia="Arial" w:hAnsi="Arial" w:cs="Arial"/>
                <w:color w:val="454545"/>
                <w:sz w:val="22"/>
                <w:szCs w:val="22"/>
              </w:rPr>
            </w:pPr>
            <w:r w:rsidRPr="62753A52">
              <w:rPr>
                <w:rStyle w:val="eop"/>
                <w:rFonts w:ascii="Arial" w:eastAsia="Arial" w:hAnsi="Arial" w:cs="Arial"/>
                <w:color w:val="454545"/>
                <w:lang w:val="en-GB"/>
              </w:rPr>
              <w:t xml:space="preserve">Figure 1, Image of </w:t>
            </w:r>
            <w:r w:rsidRPr="62753A52">
              <w:rPr>
                <w:rFonts w:ascii="Arial" w:eastAsia="Arial" w:hAnsi="Arial" w:cs="Arial"/>
                <w:sz w:val="22"/>
                <w:szCs w:val="22"/>
                <w:lang w:val="en-GB"/>
              </w:rPr>
              <w:t>Wales Millennium Centre</w:t>
            </w:r>
            <w:r w:rsidRPr="62753A52">
              <w:rPr>
                <w:rStyle w:val="eop"/>
                <w:rFonts w:ascii="Arial" w:eastAsia="Arial" w:hAnsi="Arial" w:cs="Arial"/>
                <w:color w:val="454545"/>
                <w:lang w:val="en-GB"/>
              </w:rPr>
              <w:t xml:space="preserve">, Cardiff, by </w:t>
            </w:r>
            <w:r w:rsidRPr="62753A52">
              <w:rPr>
                <w:rFonts w:ascii="Arial" w:eastAsia="Arial" w:hAnsi="Arial" w:cs="Arial"/>
                <w:sz w:val="22"/>
                <w:szCs w:val="22"/>
                <w:lang w:val="en-GB"/>
              </w:rPr>
              <w:t>Jonathan Adams</w:t>
            </w:r>
            <w:r w:rsidRPr="62753A52">
              <w:rPr>
                <w:rStyle w:val="eop"/>
                <w:rFonts w:ascii="Arial" w:eastAsia="Arial" w:hAnsi="Arial" w:cs="Arial"/>
                <w:color w:val="454545"/>
                <w:lang w:val="en-GB"/>
              </w:rPr>
              <w:t xml:space="preserve">. (Adapted from </w:t>
            </w:r>
            <w:proofErr w:type="spellStart"/>
            <w:r w:rsidRPr="62753A52">
              <w:rPr>
                <w:rStyle w:val="eop"/>
                <w:rFonts w:ascii="Arial" w:eastAsia="Arial" w:hAnsi="Arial" w:cs="Arial"/>
                <w:color w:val="454545"/>
                <w:lang w:val="en-GB"/>
              </w:rPr>
              <w:t>Gustino</w:t>
            </w:r>
            <w:proofErr w:type="spellEnd"/>
            <w:r w:rsidRPr="62753A52">
              <w:rPr>
                <w:rStyle w:val="eop"/>
                <w:rFonts w:ascii="Arial" w:eastAsia="Arial" w:hAnsi="Arial" w:cs="Arial"/>
                <w:color w:val="454545"/>
                <w:lang w:val="en-GB"/>
              </w:rPr>
              <w:t>, 2015).</w:t>
            </w:r>
          </w:p>
        </w:tc>
        <w:tc>
          <w:tcPr>
            <w:tcW w:w="1776" w:type="dxa"/>
            <w:tcMar>
              <w:left w:w="108" w:type="dxa"/>
              <w:right w:w="108" w:type="dxa"/>
            </w:tcMar>
          </w:tcPr>
          <w:p w14:paraId="06897C49" w14:textId="5AAA8D96" w:rsidR="24B5D5B7" w:rsidRDefault="24B5D5B7" w:rsidP="62753A52">
            <w:pPr>
              <w:pStyle w:val="NoSpacing"/>
              <w:spacing w:after="120" w:line="360" w:lineRule="auto"/>
              <w:jc w:val="right"/>
            </w:pPr>
            <w:r w:rsidRPr="62753A52">
              <w:rPr>
                <w:rFonts w:ascii="Arial" w:eastAsia="Arial" w:hAnsi="Arial" w:cs="Arial"/>
                <w:sz w:val="22"/>
                <w:szCs w:val="22"/>
              </w:rPr>
              <w:t>3</w:t>
            </w:r>
          </w:p>
        </w:tc>
      </w:tr>
      <w:tr w:rsidR="62753A52" w14:paraId="5CF22878" w14:textId="77777777" w:rsidTr="62753A52">
        <w:trPr>
          <w:trHeight w:val="300"/>
        </w:trPr>
        <w:tc>
          <w:tcPr>
            <w:tcW w:w="7006" w:type="dxa"/>
            <w:tcMar>
              <w:left w:w="108" w:type="dxa"/>
              <w:right w:w="108" w:type="dxa"/>
            </w:tcMar>
          </w:tcPr>
          <w:p w14:paraId="23F73E69" w14:textId="4B579ADD" w:rsidR="5189DED8" w:rsidRDefault="5189DED8" w:rsidP="62753A52">
            <w:pPr>
              <w:rPr>
                <w:rFonts w:ascii="Arial" w:eastAsia="Arial" w:hAnsi="Arial" w:cs="Arial"/>
                <w:color w:val="454545"/>
                <w:sz w:val="22"/>
                <w:szCs w:val="22"/>
              </w:rPr>
            </w:pPr>
            <w:r w:rsidRPr="62753A52">
              <w:rPr>
                <w:rStyle w:val="eop"/>
                <w:rFonts w:ascii="Arial" w:eastAsia="Arial" w:hAnsi="Arial" w:cs="Arial"/>
                <w:color w:val="454545"/>
                <w:lang w:val="en-GB"/>
              </w:rPr>
              <w:t xml:space="preserve">Figure 2, Image of </w:t>
            </w:r>
            <w:r w:rsidRPr="62753A52">
              <w:rPr>
                <w:rFonts w:ascii="Arial" w:eastAsia="Arial" w:hAnsi="Arial" w:cs="Arial"/>
                <w:color w:val="2C2C2C"/>
                <w:sz w:val="22"/>
                <w:szCs w:val="22"/>
                <w:lang w:val="en-GB"/>
              </w:rPr>
              <w:t>Docklands aerial photograph</w:t>
            </w:r>
            <w:r w:rsidR="2F3C1BDB" w:rsidRPr="62753A52">
              <w:rPr>
                <w:rFonts w:ascii="Arial" w:eastAsia="Arial" w:hAnsi="Arial" w:cs="Arial"/>
                <w:color w:val="2C2C2C"/>
                <w:sz w:val="22"/>
                <w:szCs w:val="22"/>
                <w:lang w:val="en-GB"/>
              </w:rPr>
              <w:t xml:space="preserve"> </w:t>
            </w:r>
            <w:r w:rsidRPr="62753A52">
              <w:rPr>
                <w:rStyle w:val="eop"/>
                <w:rFonts w:ascii="Arial" w:eastAsia="Arial" w:hAnsi="Arial" w:cs="Arial"/>
                <w:color w:val="454545"/>
                <w:lang w:val="en-GB"/>
              </w:rPr>
              <w:t xml:space="preserve">(Adapted from </w:t>
            </w:r>
            <w:r w:rsidRPr="62753A52">
              <w:rPr>
                <w:rFonts w:ascii="Arial" w:eastAsia="Arial" w:hAnsi="Arial" w:cs="Arial"/>
                <w:color w:val="2C2C2C"/>
                <w:sz w:val="22"/>
                <w:szCs w:val="22"/>
                <w:lang w:val="en-GB"/>
              </w:rPr>
              <w:t>Terence Soames</w:t>
            </w:r>
            <w:r w:rsidRPr="62753A52">
              <w:rPr>
                <w:rStyle w:val="eop"/>
                <w:rFonts w:ascii="Arial" w:eastAsia="Arial" w:hAnsi="Arial" w:cs="Arial"/>
                <w:color w:val="454545"/>
                <w:lang w:val="en-GB"/>
              </w:rPr>
              <w:t>, 1987).</w:t>
            </w:r>
          </w:p>
        </w:tc>
        <w:tc>
          <w:tcPr>
            <w:tcW w:w="1776" w:type="dxa"/>
            <w:tcMar>
              <w:left w:w="108" w:type="dxa"/>
              <w:right w:w="108" w:type="dxa"/>
            </w:tcMar>
          </w:tcPr>
          <w:p w14:paraId="682B56CF" w14:textId="023A9AAA" w:rsidR="0557482D" w:rsidRDefault="0557482D" w:rsidP="62753A52">
            <w:pPr>
              <w:pStyle w:val="NoSpacing"/>
              <w:spacing w:after="120" w:line="360" w:lineRule="auto"/>
              <w:jc w:val="right"/>
            </w:pPr>
            <w:r w:rsidRPr="62753A52">
              <w:rPr>
                <w:rFonts w:ascii="Arial" w:eastAsia="Arial" w:hAnsi="Arial" w:cs="Arial"/>
                <w:sz w:val="22"/>
                <w:szCs w:val="22"/>
              </w:rPr>
              <w:t>4</w:t>
            </w:r>
          </w:p>
        </w:tc>
      </w:tr>
      <w:tr w:rsidR="62753A52" w14:paraId="31C4D30C" w14:textId="77777777" w:rsidTr="62753A52">
        <w:trPr>
          <w:trHeight w:val="300"/>
        </w:trPr>
        <w:tc>
          <w:tcPr>
            <w:tcW w:w="7006" w:type="dxa"/>
            <w:tcMar>
              <w:left w:w="108" w:type="dxa"/>
              <w:right w:w="108" w:type="dxa"/>
            </w:tcMar>
          </w:tcPr>
          <w:p w14:paraId="00C215FB" w14:textId="02166FA0" w:rsidR="361180A9" w:rsidRDefault="361180A9" w:rsidP="62753A52">
            <w:pPr>
              <w:rPr>
                <w:rFonts w:ascii="Arial" w:eastAsia="Arial" w:hAnsi="Arial" w:cs="Arial"/>
                <w:color w:val="454545"/>
                <w:sz w:val="22"/>
                <w:szCs w:val="22"/>
              </w:rPr>
            </w:pPr>
            <w:r w:rsidRPr="62753A52">
              <w:rPr>
                <w:rStyle w:val="eop"/>
                <w:rFonts w:ascii="Arial" w:eastAsia="Arial" w:hAnsi="Arial" w:cs="Arial"/>
                <w:color w:val="454545"/>
                <w:lang w:val="en-GB"/>
              </w:rPr>
              <w:t>Figure 3, Image of Cardiff Bay Opera House Model. (Adapted from Zaha Hadid Architects, 1994).</w:t>
            </w:r>
          </w:p>
        </w:tc>
        <w:tc>
          <w:tcPr>
            <w:tcW w:w="1776" w:type="dxa"/>
            <w:tcMar>
              <w:left w:w="108" w:type="dxa"/>
              <w:right w:w="108" w:type="dxa"/>
            </w:tcMar>
          </w:tcPr>
          <w:p w14:paraId="078859F0" w14:textId="00D56A46" w:rsidR="76CFE700" w:rsidRDefault="76CFE700" w:rsidP="62753A52">
            <w:pPr>
              <w:pStyle w:val="NoSpacing"/>
              <w:spacing w:after="120" w:line="360" w:lineRule="auto"/>
              <w:jc w:val="right"/>
            </w:pPr>
            <w:r w:rsidRPr="62753A52">
              <w:rPr>
                <w:rFonts w:ascii="Arial" w:eastAsia="Arial" w:hAnsi="Arial" w:cs="Arial"/>
                <w:sz w:val="22"/>
                <w:szCs w:val="22"/>
              </w:rPr>
              <w:t>5</w:t>
            </w:r>
          </w:p>
        </w:tc>
      </w:tr>
      <w:tr w:rsidR="62753A52" w14:paraId="26161705" w14:textId="77777777" w:rsidTr="62753A52">
        <w:trPr>
          <w:trHeight w:val="300"/>
        </w:trPr>
        <w:tc>
          <w:tcPr>
            <w:tcW w:w="7006" w:type="dxa"/>
            <w:tcMar>
              <w:left w:w="108" w:type="dxa"/>
              <w:right w:w="108" w:type="dxa"/>
            </w:tcMar>
          </w:tcPr>
          <w:p w14:paraId="470B3B18" w14:textId="1E703C9F" w:rsidR="08A8A2BF" w:rsidRDefault="08A8A2BF" w:rsidP="62753A52">
            <w:pPr>
              <w:rPr>
                <w:rFonts w:ascii="Arial" w:eastAsia="Arial" w:hAnsi="Arial" w:cs="Arial"/>
                <w:color w:val="454545"/>
                <w:sz w:val="22"/>
                <w:szCs w:val="22"/>
              </w:rPr>
            </w:pPr>
            <w:r w:rsidRPr="62753A52">
              <w:rPr>
                <w:rStyle w:val="eop"/>
                <w:rFonts w:ascii="Arial" w:eastAsia="Arial" w:hAnsi="Arial" w:cs="Arial"/>
                <w:color w:val="454545"/>
                <w:lang w:val="en-GB"/>
              </w:rPr>
              <w:t>Figure 4, Image of Wales Millenium Centre, Cardiff</w:t>
            </w:r>
            <w:r w:rsidR="41F381F8" w:rsidRPr="62753A52">
              <w:rPr>
                <w:rStyle w:val="eop"/>
                <w:rFonts w:ascii="Arial" w:eastAsia="Arial" w:hAnsi="Arial" w:cs="Arial"/>
                <w:color w:val="454545"/>
                <w:lang w:val="en-GB"/>
              </w:rPr>
              <w:t>.</w:t>
            </w:r>
            <w:r w:rsidRPr="62753A52">
              <w:rPr>
                <w:rStyle w:val="eop"/>
                <w:rFonts w:ascii="Arial" w:eastAsia="Arial" w:hAnsi="Arial" w:cs="Arial"/>
                <w:color w:val="454545"/>
                <w:lang w:val="en-GB"/>
              </w:rPr>
              <w:t xml:space="preserve"> (Adapted from Gail Johnson).</w:t>
            </w:r>
          </w:p>
        </w:tc>
        <w:tc>
          <w:tcPr>
            <w:tcW w:w="1776" w:type="dxa"/>
            <w:tcMar>
              <w:left w:w="108" w:type="dxa"/>
              <w:right w:w="108" w:type="dxa"/>
            </w:tcMar>
          </w:tcPr>
          <w:p w14:paraId="4BD5FF4A" w14:textId="04E10E57" w:rsidR="72899471" w:rsidRDefault="72899471" w:rsidP="62753A52">
            <w:pPr>
              <w:pStyle w:val="NoSpacing"/>
              <w:spacing w:line="360" w:lineRule="auto"/>
              <w:jc w:val="right"/>
              <w:rPr>
                <w:rFonts w:ascii="Arial" w:eastAsia="Arial" w:hAnsi="Arial" w:cs="Arial"/>
                <w:sz w:val="22"/>
                <w:szCs w:val="22"/>
              </w:rPr>
            </w:pPr>
            <w:r w:rsidRPr="62753A52">
              <w:rPr>
                <w:rFonts w:ascii="Arial" w:eastAsia="Arial" w:hAnsi="Arial" w:cs="Arial"/>
                <w:sz w:val="22"/>
                <w:szCs w:val="22"/>
              </w:rPr>
              <w:t>6</w:t>
            </w:r>
          </w:p>
        </w:tc>
      </w:tr>
      <w:tr w:rsidR="62753A52" w14:paraId="3251B0EE" w14:textId="77777777" w:rsidTr="62753A52">
        <w:trPr>
          <w:trHeight w:val="300"/>
        </w:trPr>
        <w:tc>
          <w:tcPr>
            <w:tcW w:w="7006" w:type="dxa"/>
            <w:tcMar>
              <w:left w:w="108" w:type="dxa"/>
              <w:right w:w="108" w:type="dxa"/>
            </w:tcMar>
          </w:tcPr>
          <w:p w14:paraId="7789F9BA" w14:textId="2FC7470C" w:rsidR="08A8A2BF" w:rsidRDefault="08A8A2BF" w:rsidP="62753A52">
            <w:pPr>
              <w:rPr>
                <w:rFonts w:ascii="Arial" w:eastAsia="Arial" w:hAnsi="Arial" w:cs="Arial"/>
                <w:color w:val="454545"/>
                <w:sz w:val="22"/>
                <w:szCs w:val="22"/>
              </w:rPr>
            </w:pPr>
            <w:r w:rsidRPr="62753A52">
              <w:rPr>
                <w:rStyle w:val="eop"/>
                <w:rFonts w:ascii="Arial" w:eastAsia="Arial" w:hAnsi="Arial" w:cs="Arial"/>
                <w:color w:val="454545"/>
                <w:lang w:val="en-GB"/>
              </w:rPr>
              <w:t xml:space="preserve">Figure 5, Image of Slate Cladding on Wales Millenium Centre, Cardiff. (Adapted from </w:t>
            </w:r>
            <w:proofErr w:type="spellStart"/>
            <w:r w:rsidRPr="62753A52">
              <w:rPr>
                <w:rStyle w:val="eop"/>
                <w:rFonts w:ascii="Arial" w:eastAsia="Arial" w:hAnsi="Arial" w:cs="Arial"/>
                <w:color w:val="454545"/>
                <w:lang w:val="en-GB"/>
              </w:rPr>
              <w:t>Welshslate</w:t>
            </w:r>
            <w:proofErr w:type="spellEnd"/>
            <w:r w:rsidRPr="62753A52">
              <w:rPr>
                <w:rStyle w:val="eop"/>
                <w:rFonts w:ascii="Arial" w:eastAsia="Arial" w:hAnsi="Arial" w:cs="Arial"/>
                <w:color w:val="454545"/>
                <w:lang w:val="en-GB"/>
              </w:rPr>
              <w:t>, 2021).</w:t>
            </w:r>
          </w:p>
        </w:tc>
        <w:tc>
          <w:tcPr>
            <w:tcW w:w="1776" w:type="dxa"/>
            <w:tcMar>
              <w:left w:w="108" w:type="dxa"/>
              <w:right w:w="108" w:type="dxa"/>
            </w:tcMar>
          </w:tcPr>
          <w:p w14:paraId="5E2F9D85" w14:textId="46CCA9C0" w:rsidR="72899471" w:rsidRDefault="72899471" w:rsidP="62753A52">
            <w:pPr>
              <w:pStyle w:val="NoSpacing"/>
              <w:spacing w:line="360" w:lineRule="auto"/>
              <w:jc w:val="right"/>
              <w:rPr>
                <w:rFonts w:ascii="Arial" w:eastAsia="Arial" w:hAnsi="Arial" w:cs="Arial"/>
                <w:sz w:val="22"/>
                <w:szCs w:val="22"/>
              </w:rPr>
            </w:pPr>
            <w:r w:rsidRPr="62753A52">
              <w:rPr>
                <w:rFonts w:ascii="Arial" w:eastAsia="Arial" w:hAnsi="Arial" w:cs="Arial"/>
                <w:sz w:val="22"/>
                <w:szCs w:val="22"/>
              </w:rPr>
              <w:t>7</w:t>
            </w:r>
          </w:p>
        </w:tc>
      </w:tr>
      <w:tr w:rsidR="62753A52" w14:paraId="18352959" w14:textId="77777777" w:rsidTr="62753A52">
        <w:trPr>
          <w:trHeight w:val="300"/>
        </w:trPr>
        <w:tc>
          <w:tcPr>
            <w:tcW w:w="7006" w:type="dxa"/>
            <w:tcMar>
              <w:left w:w="108" w:type="dxa"/>
              <w:right w:w="108" w:type="dxa"/>
            </w:tcMar>
          </w:tcPr>
          <w:p w14:paraId="5E5F710C" w14:textId="411B9AB1" w:rsidR="08A8A2BF" w:rsidRDefault="08A8A2BF" w:rsidP="62753A52">
            <w:pPr>
              <w:rPr>
                <w:rFonts w:ascii="Arial" w:eastAsia="Arial" w:hAnsi="Arial" w:cs="Arial"/>
                <w:color w:val="454545"/>
                <w:sz w:val="22"/>
                <w:szCs w:val="22"/>
              </w:rPr>
            </w:pPr>
            <w:r w:rsidRPr="62753A52">
              <w:rPr>
                <w:rStyle w:val="eop"/>
                <w:rFonts w:ascii="Arial" w:eastAsia="Arial" w:hAnsi="Arial" w:cs="Arial"/>
                <w:color w:val="454545"/>
                <w:lang w:val="en-GB"/>
              </w:rPr>
              <w:t xml:space="preserve">Figure 6, Image of Acoustics in the Wales Millenium Centre, </w:t>
            </w:r>
            <w:r w:rsidR="4319767B" w:rsidRPr="62753A52">
              <w:rPr>
                <w:rStyle w:val="eop"/>
                <w:rFonts w:ascii="Arial" w:eastAsia="Arial" w:hAnsi="Arial" w:cs="Arial"/>
                <w:color w:val="454545"/>
                <w:lang w:val="en-GB"/>
              </w:rPr>
              <w:t>Cardiff. (</w:t>
            </w:r>
            <w:r w:rsidRPr="62753A52">
              <w:rPr>
                <w:rStyle w:val="eop"/>
                <w:rFonts w:ascii="Arial" w:eastAsia="Arial" w:hAnsi="Arial" w:cs="Arial"/>
                <w:color w:val="454545"/>
                <w:lang w:val="en-GB"/>
              </w:rPr>
              <w:t xml:space="preserve">Adapted from </w:t>
            </w:r>
            <w:proofErr w:type="spellStart"/>
            <w:r w:rsidRPr="62753A52">
              <w:rPr>
                <w:rStyle w:val="eop"/>
                <w:rFonts w:ascii="Arial" w:eastAsia="Arial" w:hAnsi="Arial" w:cs="Arial"/>
                <w:color w:val="454545"/>
                <w:lang w:val="en-GB"/>
              </w:rPr>
              <w:t>piperjoinery</w:t>
            </w:r>
            <w:proofErr w:type="spellEnd"/>
            <w:r w:rsidRPr="62753A52">
              <w:rPr>
                <w:rStyle w:val="eop"/>
                <w:rFonts w:ascii="Arial" w:eastAsia="Arial" w:hAnsi="Arial" w:cs="Arial"/>
                <w:color w:val="454545"/>
                <w:lang w:val="en-GB"/>
              </w:rPr>
              <w:t>, 2023).</w:t>
            </w:r>
          </w:p>
        </w:tc>
        <w:tc>
          <w:tcPr>
            <w:tcW w:w="1776" w:type="dxa"/>
            <w:tcMar>
              <w:left w:w="108" w:type="dxa"/>
              <w:right w:w="108" w:type="dxa"/>
            </w:tcMar>
          </w:tcPr>
          <w:p w14:paraId="26CB81CC" w14:textId="435E98E3" w:rsidR="30C7F191" w:rsidRDefault="30C7F191" w:rsidP="62753A52">
            <w:pPr>
              <w:pStyle w:val="NoSpacing"/>
              <w:spacing w:line="360" w:lineRule="auto"/>
              <w:jc w:val="right"/>
              <w:rPr>
                <w:rFonts w:ascii="Arial" w:eastAsia="Arial" w:hAnsi="Arial" w:cs="Arial"/>
                <w:sz w:val="22"/>
                <w:szCs w:val="22"/>
              </w:rPr>
            </w:pPr>
            <w:r w:rsidRPr="62753A52">
              <w:rPr>
                <w:rFonts w:ascii="Arial" w:eastAsia="Arial" w:hAnsi="Arial" w:cs="Arial"/>
                <w:sz w:val="22"/>
                <w:szCs w:val="22"/>
              </w:rPr>
              <w:t>8</w:t>
            </w:r>
          </w:p>
        </w:tc>
      </w:tr>
    </w:tbl>
    <w:p w14:paraId="7E693B5D" w14:textId="6F073595" w:rsidR="00F27C58" w:rsidRDefault="7B243C35" w:rsidP="62753A52">
      <w:pPr>
        <w:pStyle w:val="Heading1"/>
        <w:spacing w:before="240" w:after="60" w:line="360" w:lineRule="auto"/>
        <w:jc w:val="both"/>
      </w:pPr>
      <w:r w:rsidRPr="62753A52">
        <w:rPr>
          <w:rFonts w:ascii="Arial" w:eastAsia="Arial" w:hAnsi="Arial" w:cs="Arial"/>
          <w:b/>
          <w:bCs/>
          <w:sz w:val="32"/>
          <w:szCs w:val="32"/>
        </w:rPr>
        <w:t xml:space="preserve"> </w:t>
      </w:r>
    </w:p>
    <w:p w14:paraId="7FDB65B6" w14:textId="20D49A3E" w:rsidR="00F27C58" w:rsidRDefault="00F27C58" w:rsidP="62753A52">
      <w:pPr>
        <w:spacing w:line="360" w:lineRule="auto"/>
      </w:pPr>
    </w:p>
    <w:p w14:paraId="5999F89A" w14:textId="5AFF6E36" w:rsidR="00F27C58" w:rsidRDefault="00F27C58" w:rsidP="62753A52">
      <w:pPr>
        <w:spacing w:line="360" w:lineRule="auto"/>
      </w:pPr>
    </w:p>
    <w:p w14:paraId="4FC62C47" w14:textId="62055386" w:rsidR="00F27C58" w:rsidRDefault="7B243C35" w:rsidP="62753A52">
      <w:pPr>
        <w:pStyle w:val="Heading1"/>
        <w:spacing w:before="240" w:after="60" w:line="360" w:lineRule="auto"/>
        <w:jc w:val="both"/>
      </w:pPr>
      <w:bookmarkStart w:id="0" w:name="_Toc591841439"/>
      <w:r w:rsidRPr="62753A52">
        <w:rPr>
          <w:rFonts w:ascii="Arial" w:eastAsia="Arial" w:hAnsi="Arial" w:cs="Arial"/>
          <w:b/>
          <w:bCs/>
          <w:sz w:val="32"/>
          <w:szCs w:val="32"/>
        </w:rPr>
        <w:lastRenderedPageBreak/>
        <w:t>Introduction</w:t>
      </w:r>
      <w:bookmarkEnd w:id="0"/>
      <w:r w:rsidRPr="62753A52">
        <w:rPr>
          <w:rFonts w:ascii="Arial" w:eastAsia="Arial" w:hAnsi="Arial" w:cs="Arial"/>
          <w:b/>
          <w:bCs/>
          <w:sz w:val="32"/>
          <w:szCs w:val="32"/>
        </w:rPr>
        <w:t xml:space="preserve"> </w:t>
      </w:r>
    </w:p>
    <w:p w14:paraId="1DBBD045" w14:textId="088815F6" w:rsidR="00F27C58" w:rsidRDefault="6ECF23F2"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 xml:space="preserve">This essay will discuss the Wales Millennium Centre's history as a project, alongside the enriched history of the site the Wales Millennium Centre is built on top of. Moreover, this essay will also highlight the architectural process and aesthetics of the buildings, all of which has sparked controversy and gained some critique concerning the buildings appearance, beginnings, and placement.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675"/>
      </w:tblGrid>
      <w:tr w:rsidR="62753A52" w14:paraId="2E78EEA2" w14:textId="77777777" w:rsidTr="62753A52">
        <w:trPr>
          <w:trHeight w:val="300"/>
        </w:trPr>
        <w:tc>
          <w:tcPr>
            <w:tcW w:w="6675" w:type="dxa"/>
            <w:tcBorders>
              <w:top w:val="single" w:sz="6" w:space="0" w:color="auto"/>
              <w:left w:val="single" w:sz="6" w:space="0" w:color="auto"/>
              <w:right w:val="single" w:sz="6" w:space="0" w:color="auto"/>
            </w:tcBorders>
            <w:tcMar>
              <w:left w:w="90" w:type="dxa"/>
              <w:right w:w="90" w:type="dxa"/>
            </w:tcMar>
          </w:tcPr>
          <w:p w14:paraId="1BA85780" w14:textId="42B8FE39" w:rsidR="62753A52" w:rsidRDefault="62753A52" w:rsidP="62753A52">
            <w:pPr>
              <w:rPr>
                <w:rFonts w:ascii="Aptos" w:eastAsia="Aptos" w:hAnsi="Aptos" w:cs="Aptos"/>
              </w:rPr>
            </w:pPr>
            <w:r>
              <w:rPr>
                <w:noProof/>
              </w:rPr>
              <w:drawing>
                <wp:inline distT="0" distB="0" distL="0" distR="0" wp14:anchorId="2F36EDA7" wp14:editId="341F347A">
                  <wp:extent cx="3810000" cy="2533650"/>
                  <wp:effectExtent l="0" t="0" r="0" b="0"/>
                  <wp:docPr id="1549954619" name="Picture 1549954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810000" cy="2533650"/>
                          </a:xfrm>
                          <a:prstGeom prst="rect">
                            <a:avLst/>
                          </a:prstGeom>
                        </pic:spPr>
                      </pic:pic>
                    </a:graphicData>
                  </a:graphic>
                </wp:inline>
              </w:drawing>
            </w:r>
          </w:p>
        </w:tc>
      </w:tr>
      <w:tr w:rsidR="62753A52" w14:paraId="2B8144E8" w14:textId="77777777" w:rsidTr="62753A52">
        <w:trPr>
          <w:trHeight w:val="300"/>
        </w:trPr>
        <w:tc>
          <w:tcPr>
            <w:tcW w:w="6675" w:type="dxa"/>
            <w:tcBorders>
              <w:left w:val="single" w:sz="6" w:space="0" w:color="auto"/>
              <w:bottom w:val="single" w:sz="6" w:space="0" w:color="auto"/>
              <w:right w:val="single" w:sz="6" w:space="0" w:color="auto"/>
            </w:tcBorders>
            <w:tcMar>
              <w:left w:w="90" w:type="dxa"/>
              <w:right w:w="90" w:type="dxa"/>
            </w:tcMar>
          </w:tcPr>
          <w:p w14:paraId="0AFD2973" w14:textId="348893A7" w:rsidR="62753A52" w:rsidRDefault="62753A52" w:rsidP="62753A52">
            <w:pPr>
              <w:rPr>
                <w:rFonts w:ascii="Arial" w:eastAsia="Arial" w:hAnsi="Arial" w:cs="Arial"/>
                <w:color w:val="454545"/>
                <w:sz w:val="22"/>
                <w:szCs w:val="22"/>
              </w:rPr>
            </w:pPr>
            <w:r w:rsidRPr="62753A52">
              <w:rPr>
                <w:rStyle w:val="eop"/>
                <w:rFonts w:ascii="Arial" w:eastAsia="Arial" w:hAnsi="Arial" w:cs="Arial"/>
                <w:i/>
                <w:iCs/>
                <w:color w:val="454545"/>
                <w:lang w:val="en-GB"/>
              </w:rPr>
              <w:t xml:space="preserve">Figure 1, Image of </w:t>
            </w:r>
            <w:r w:rsidRPr="62753A52">
              <w:rPr>
                <w:rFonts w:ascii="Arial" w:eastAsia="Arial" w:hAnsi="Arial" w:cs="Arial"/>
                <w:i/>
                <w:iCs/>
                <w:sz w:val="22"/>
                <w:szCs w:val="22"/>
                <w:lang w:val="en-GB"/>
              </w:rPr>
              <w:t>Wales Millennium Centre</w:t>
            </w:r>
            <w:r w:rsidRPr="62753A52">
              <w:rPr>
                <w:rStyle w:val="eop"/>
                <w:rFonts w:ascii="Arial" w:eastAsia="Arial" w:hAnsi="Arial" w:cs="Arial"/>
                <w:i/>
                <w:iCs/>
                <w:color w:val="454545"/>
                <w:lang w:val="en-GB"/>
              </w:rPr>
              <w:t xml:space="preserve">, Cardiff, by </w:t>
            </w:r>
            <w:r w:rsidRPr="62753A52">
              <w:rPr>
                <w:rFonts w:ascii="Arial" w:eastAsia="Arial" w:hAnsi="Arial" w:cs="Arial"/>
                <w:i/>
                <w:iCs/>
                <w:sz w:val="22"/>
                <w:szCs w:val="22"/>
                <w:lang w:val="en-GB"/>
              </w:rPr>
              <w:t>Jonathan Adams</w:t>
            </w:r>
            <w:r w:rsidRPr="62753A52">
              <w:rPr>
                <w:rStyle w:val="eop"/>
                <w:rFonts w:ascii="Arial" w:eastAsia="Arial" w:hAnsi="Arial" w:cs="Arial"/>
                <w:i/>
                <w:iCs/>
                <w:color w:val="454545"/>
                <w:lang w:val="en-GB"/>
              </w:rPr>
              <w:t xml:space="preserve">. (Adapted from </w:t>
            </w:r>
            <w:proofErr w:type="spellStart"/>
            <w:r w:rsidRPr="62753A52">
              <w:rPr>
                <w:rStyle w:val="eop"/>
                <w:rFonts w:ascii="Arial" w:eastAsia="Arial" w:hAnsi="Arial" w:cs="Arial"/>
                <w:i/>
                <w:iCs/>
                <w:color w:val="454545"/>
                <w:lang w:val="en-GB"/>
              </w:rPr>
              <w:t>Gustino</w:t>
            </w:r>
            <w:proofErr w:type="spellEnd"/>
            <w:r w:rsidRPr="62753A52">
              <w:rPr>
                <w:rStyle w:val="eop"/>
                <w:rFonts w:ascii="Arial" w:eastAsia="Arial" w:hAnsi="Arial" w:cs="Arial"/>
                <w:i/>
                <w:iCs/>
                <w:color w:val="454545"/>
                <w:lang w:val="en-GB"/>
              </w:rPr>
              <w:t>, 2015).</w:t>
            </w:r>
          </w:p>
        </w:tc>
      </w:tr>
    </w:tbl>
    <w:p w14:paraId="0E241636" w14:textId="1676B870" w:rsidR="00F27C58" w:rsidRDefault="00F27C58" w:rsidP="62753A52">
      <w:pPr>
        <w:spacing w:after="120" w:line="360" w:lineRule="auto"/>
        <w:jc w:val="both"/>
        <w:rPr>
          <w:rFonts w:ascii="Arial" w:eastAsia="Arial" w:hAnsi="Arial" w:cs="Arial"/>
          <w:sz w:val="22"/>
          <w:szCs w:val="22"/>
        </w:rPr>
      </w:pPr>
    </w:p>
    <w:p w14:paraId="7F759042" w14:textId="75DAD097" w:rsidR="00F27C58" w:rsidRPr="00F11229" w:rsidRDefault="7B243C35" w:rsidP="00F11229">
      <w:pPr>
        <w:pStyle w:val="Heading1"/>
        <w:spacing w:line="360" w:lineRule="auto"/>
        <w:rPr>
          <w:rFonts w:ascii="Arial" w:eastAsia="Arial" w:hAnsi="Arial" w:cs="Arial"/>
          <w:b/>
          <w:bCs/>
          <w:color w:val="000000" w:themeColor="text1"/>
          <w:sz w:val="32"/>
          <w:szCs w:val="32"/>
        </w:rPr>
      </w:pPr>
      <w:bookmarkStart w:id="1" w:name="_Toc661502166"/>
      <w:r w:rsidRPr="62753A52">
        <w:rPr>
          <w:rFonts w:ascii="Arial" w:eastAsia="Arial" w:hAnsi="Arial" w:cs="Arial"/>
          <w:b/>
          <w:bCs/>
          <w:sz w:val="32"/>
          <w:szCs w:val="32"/>
        </w:rPr>
        <w:t xml:space="preserve">Chapter 1: </w:t>
      </w:r>
      <w:r w:rsidR="0F50B71F" w:rsidRPr="62753A52">
        <w:rPr>
          <w:rFonts w:ascii="Arial" w:eastAsia="Arial" w:hAnsi="Arial" w:cs="Arial"/>
          <w:b/>
          <w:bCs/>
          <w:sz w:val="32"/>
          <w:szCs w:val="32"/>
          <w:lang w:val="en-GB"/>
        </w:rPr>
        <w:t>Cardiff Bay before the Wales Millennium Centre.</w:t>
      </w:r>
      <w:bookmarkEnd w:id="1"/>
    </w:p>
    <w:p w14:paraId="000AAC2D" w14:textId="4615DFD0" w:rsidR="00F27C58" w:rsidRDefault="0F50B71F"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Cardiff bay, known as tiger bay in the 1800's, was originally famous for the Cardiff docks industry, especially the coal exportation (</w:t>
      </w:r>
      <w:proofErr w:type="spellStart"/>
      <w:r w:rsidRPr="62753A52">
        <w:rPr>
          <w:rFonts w:ascii="Arial" w:eastAsia="Arial" w:hAnsi="Arial" w:cs="Arial"/>
          <w:color w:val="000000" w:themeColor="text1"/>
          <w:sz w:val="22"/>
          <w:szCs w:val="22"/>
          <w:lang w:val="en-GB"/>
        </w:rPr>
        <w:t>Cardiffbay</w:t>
      </w:r>
      <w:proofErr w:type="spellEnd"/>
      <w:r w:rsidRPr="62753A52">
        <w:rPr>
          <w:rFonts w:ascii="Arial" w:eastAsia="Arial" w:hAnsi="Arial" w:cs="Arial"/>
          <w:color w:val="000000" w:themeColor="text1"/>
          <w:sz w:val="22"/>
          <w:szCs w:val="22"/>
          <w:lang w:val="en-GB"/>
        </w:rPr>
        <w:t xml:space="preserve">. 2022). By the 1880s, Cardiff's became the largest handler of coal in the world. </w:t>
      </w:r>
    </w:p>
    <w:p w14:paraId="68BCAFF3" w14:textId="2AB6895E" w:rsidR="00F27C58" w:rsidRDefault="0F50B71F" w:rsidP="62753A52">
      <w:pPr>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However, Cardiff's newfound success was shut down directly after the Second World War, in which their main source of success, coal demand, significantly declined as other countries began their own industry developments, thus losing interest in Cardiff's resources (</w:t>
      </w:r>
      <w:proofErr w:type="spellStart"/>
      <w:r w:rsidRPr="62753A52">
        <w:rPr>
          <w:rFonts w:ascii="Arial" w:eastAsia="Arial" w:hAnsi="Arial" w:cs="Arial"/>
          <w:color w:val="000000" w:themeColor="text1"/>
          <w:sz w:val="22"/>
          <w:szCs w:val="22"/>
          <w:lang w:val="en-GB"/>
        </w:rPr>
        <w:t>Cardiffbay</w:t>
      </w:r>
      <w:proofErr w:type="spellEnd"/>
      <w:r w:rsidRPr="62753A52">
        <w:rPr>
          <w:rFonts w:ascii="Arial" w:eastAsia="Arial" w:hAnsi="Arial" w:cs="Arial"/>
          <w:color w:val="000000" w:themeColor="text1"/>
          <w:sz w:val="22"/>
          <w:szCs w:val="22"/>
          <w:lang w:val="en-GB"/>
        </w:rPr>
        <w:t xml:space="preserve">. 2022). Following this, in 1958, the Coal Exchange was officially closed after the lack of success in coal exportation (Jones, B. 2012). This caused Cardiff Bay to end up a desolate area with no active industry, residential works, and major displacement had occurred. To add onto this, the area's unemployment rates hit above average levels, thus rendering Cardiff Bay </w:t>
      </w:r>
      <w:bookmarkStart w:id="2" w:name="_Int_b4fIntO8"/>
      <w:r w:rsidRPr="62753A52">
        <w:rPr>
          <w:rFonts w:ascii="Arial" w:eastAsia="Arial" w:hAnsi="Arial" w:cs="Arial"/>
          <w:color w:val="000000" w:themeColor="text1"/>
          <w:sz w:val="22"/>
          <w:szCs w:val="22"/>
          <w:lang w:val="en-GB"/>
        </w:rPr>
        <w:t>virtually static</w:t>
      </w:r>
      <w:bookmarkEnd w:id="2"/>
      <w:r w:rsidRPr="62753A52">
        <w:rPr>
          <w:rFonts w:ascii="Arial" w:eastAsia="Arial" w:hAnsi="Arial" w:cs="Arial"/>
          <w:color w:val="000000" w:themeColor="text1"/>
          <w:sz w:val="22"/>
          <w:szCs w:val="22"/>
          <w:lang w:val="en-GB"/>
        </w:rPr>
        <w:t xml:space="preserve"> and derelict (</w:t>
      </w:r>
      <w:proofErr w:type="spellStart"/>
      <w:r w:rsidRPr="62753A52">
        <w:rPr>
          <w:rFonts w:ascii="Arial" w:eastAsia="Arial" w:hAnsi="Arial" w:cs="Arial"/>
          <w:color w:val="000000" w:themeColor="text1"/>
          <w:sz w:val="22"/>
          <w:szCs w:val="22"/>
          <w:lang w:val="en-GB"/>
        </w:rPr>
        <w:t>Cardiffbay</w:t>
      </w:r>
      <w:proofErr w:type="spellEnd"/>
      <w:r w:rsidRPr="62753A52">
        <w:rPr>
          <w:rFonts w:ascii="Arial" w:eastAsia="Arial" w:hAnsi="Arial" w:cs="Arial"/>
          <w:color w:val="000000" w:themeColor="text1"/>
          <w:sz w:val="22"/>
          <w:szCs w:val="22"/>
          <w:lang w:val="en-GB"/>
        </w:rPr>
        <w:t>. 2022).</w:t>
      </w:r>
    </w:p>
    <w:p w14:paraId="2E160FF8" w14:textId="4D4FA036" w:rsidR="00F27C58" w:rsidRDefault="0F50B71F" w:rsidP="62753A52">
      <w:pPr>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 xml:space="preserve">Further ahead, Cardiff Bay had a barrage scheme to commence by setting up the "Cardiff Bay Development Corporation" in 1986. This was the start of a large-scale transformation of Cardiff </w:t>
      </w:r>
      <w:r w:rsidRPr="62753A52">
        <w:rPr>
          <w:rFonts w:ascii="Arial" w:eastAsia="Arial" w:hAnsi="Arial" w:cs="Arial"/>
          <w:color w:val="000000" w:themeColor="text1"/>
          <w:sz w:val="22"/>
          <w:szCs w:val="22"/>
          <w:lang w:val="en-GB"/>
        </w:rPr>
        <w:lastRenderedPageBreak/>
        <w:t>Bay in its entirety, transitioning from an industrial state to an area of entertainment, hospitality, and residential possibilities (</w:t>
      </w:r>
      <w:proofErr w:type="spellStart"/>
      <w:r w:rsidRPr="62753A52">
        <w:rPr>
          <w:rFonts w:ascii="Arial" w:eastAsia="Arial" w:hAnsi="Arial" w:cs="Arial"/>
          <w:color w:val="000000" w:themeColor="text1"/>
          <w:sz w:val="22"/>
          <w:szCs w:val="22"/>
          <w:lang w:val="en-GB"/>
        </w:rPr>
        <w:t>Cardiffbay</w:t>
      </w:r>
      <w:proofErr w:type="spellEnd"/>
      <w:r w:rsidRPr="62753A52">
        <w:rPr>
          <w:rFonts w:ascii="Arial" w:eastAsia="Arial" w:hAnsi="Arial" w:cs="Arial"/>
          <w:color w:val="000000" w:themeColor="text1"/>
          <w:sz w:val="22"/>
          <w:szCs w:val="22"/>
          <w:lang w:val="en-GB"/>
        </w:rPr>
        <w:t>. 2022). The creation of the barrages eventually began in 1994 and was finished in 1999, which opened endless possibilities for Cardiff Bay including the £2 billion regeneration project of Cardiff docks (Jones, B. 2012).</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6195"/>
      </w:tblGrid>
      <w:tr w:rsidR="62753A52" w14:paraId="52EC25C9" w14:textId="77777777" w:rsidTr="62753A52">
        <w:trPr>
          <w:trHeight w:val="3975"/>
        </w:trPr>
        <w:tc>
          <w:tcPr>
            <w:tcW w:w="6195" w:type="dxa"/>
            <w:tcBorders>
              <w:top w:val="single" w:sz="6" w:space="0" w:color="auto"/>
              <w:left w:val="single" w:sz="6" w:space="0" w:color="auto"/>
              <w:right w:val="single" w:sz="6" w:space="0" w:color="auto"/>
            </w:tcBorders>
            <w:tcMar>
              <w:left w:w="90" w:type="dxa"/>
              <w:right w:w="90" w:type="dxa"/>
            </w:tcMar>
          </w:tcPr>
          <w:p w14:paraId="3D463576" w14:textId="56BF1933" w:rsidR="62753A52" w:rsidRDefault="62753A52" w:rsidP="62753A52">
            <w:pPr>
              <w:rPr>
                <w:rFonts w:ascii="Aptos" w:eastAsia="Aptos" w:hAnsi="Aptos" w:cs="Aptos"/>
              </w:rPr>
            </w:pPr>
            <w:r>
              <w:rPr>
                <w:noProof/>
              </w:rPr>
              <w:drawing>
                <wp:inline distT="0" distB="0" distL="0" distR="0" wp14:anchorId="4033C1C4" wp14:editId="62ECDE76">
                  <wp:extent cx="3741801" cy="2559593"/>
                  <wp:effectExtent l="0" t="0" r="0" b="0"/>
                  <wp:docPr id="433738032" name="Picture 433738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41801" cy="2559593"/>
                          </a:xfrm>
                          <a:prstGeom prst="rect">
                            <a:avLst/>
                          </a:prstGeom>
                        </pic:spPr>
                      </pic:pic>
                    </a:graphicData>
                  </a:graphic>
                </wp:inline>
              </w:drawing>
            </w:r>
          </w:p>
        </w:tc>
      </w:tr>
      <w:tr w:rsidR="62753A52" w14:paraId="69AB7E4F" w14:textId="77777777" w:rsidTr="62753A52">
        <w:trPr>
          <w:trHeight w:val="480"/>
        </w:trPr>
        <w:tc>
          <w:tcPr>
            <w:tcW w:w="6195" w:type="dxa"/>
            <w:tcBorders>
              <w:left w:val="single" w:sz="6" w:space="0" w:color="auto"/>
              <w:bottom w:val="single" w:sz="6" w:space="0" w:color="auto"/>
              <w:right w:val="single" w:sz="6" w:space="0" w:color="auto"/>
            </w:tcBorders>
            <w:tcMar>
              <w:left w:w="90" w:type="dxa"/>
              <w:right w:w="90" w:type="dxa"/>
            </w:tcMar>
          </w:tcPr>
          <w:p w14:paraId="70839053" w14:textId="7847B788" w:rsidR="62753A52" w:rsidRDefault="62753A52" w:rsidP="62753A52">
            <w:pPr>
              <w:rPr>
                <w:rFonts w:ascii="Arial" w:eastAsia="Arial" w:hAnsi="Arial" w:cs="Arial"/>
                <w:color w:val="454545"/>
                <w:sz w:val="22"/>
                <w:szCs w:val="22"/>
              </w:rPr>
            </w:pPr>
            <w:r w:rsidRPr="62753A52">
              <w:rPr>
                <w:rStyle w:val="eop"/>
                <w:rFonts w:ascii="Arial" w:eastAsia="Arial" w:hAnsi="Arial" w:cs="Arial"/>
                <w:i/>
                <w:iCs/>
                <w:color w:val="454545"/>
                <w:lang w:val="en-GB"/>
              </w:rPr>
              <w:t xml:space="preserve">Figure 2, Image of </w:t>
            </w:r>
            <w:r w:rsidRPr="62753A52">
              <w:rPr>
                <w:rFonts w:ascii="Arial" w:eastAsia="Arial" w:hAnsi="Arial" w:cs="Arial"/>
                <w:i/>
                <w:iCs/>
                <w:color w:val="2C2C2C"/>
                <w:sz w:val="22"/>
                <w:szCs w:val="22"/>
                <w:lang w:val="en-GB"/>
              </w:rPr>
              <w:t xml:space="preserve">Docklands aerial photograph - with Penarth Head in the background (right) in 1987. </w:t>
            </w:r>
            <w:r w:rsidRPr="62753A52">
              <w:rPr>
                <w:rStyle w:val="eop"/>
                <w:rFonts w:ascii="Arial" w:eastAsia="Arial" w:hAnsi="Arial" w:cs="Arial"/>
                <w:i/>
                <w:iCs/>
                <w:color w:val="454545"/>
                <w:lang w:val="en-GB"/>
              </w:rPr>
              <w:t xml:space="preserve">(Adapted from </w:t>
            </w:r>
            <w:r w:rsidRPr="62753A52">
              <w:rPr>
                <w:rFonts w:ascii="Arial" w:eastAsia="Arial" w:hAnsi="Arial" w:cs="Arial"/>
                <w:i/>
                <w:iCs/>
                <w:color w:val="2C2C2C"/>
                <w:sz w:val="22"/>
                <w:szCs w:val="22"/>
                <w:lang w:val="en-GB"/>
              </w:rPr>
              <w:t>Terence Soames</w:t>
            </w:r>
            <w:r w:rsidRPr="62753A52">
              <w:rPr>
                <w:rStyle w:val="eop"/>
                <w:rFonts w:ascii="Arial" w:eastAsia="Arial" w:hAnsi="Arial" w:cs="Arial"/>
                <w:i/>
                <w:iCs/>
                <w:color w:val="454545"/>
                <w:lang w:val="en-GB"/>
              </w:rPr>
              <w:t>, 1987).</w:t>
            </w:r>
          </w:p>
        </w:tc>
      </w:tr>
    </w:tbl>
    <w:p w14:paraId="1B5C3DCD" w14:textId="74B2FE59" w:rsidR="00F27C58" w:rsidRDefault="00F27C58" w:rsidP="62753A52"/>
    <w:p w14:paraId="41BABB7C" w14:textId="3598F539" w:rsidR="00F27C58" w:rsidRDefault="7B243C35" w:rsidP="62753A52">
      <w:pPr>
        <w:pStyle w:val="Heading1"/>
        <w:spacing w:before="240" w:after="240"/>
        <w:rPr>
          <w:rFonts w:ascii="Arial" w:eastAsia="Arial" w:hAnsi="Arial" w:cs="Arial"/>
          <w:b/>
          <w:bCs/>
          <w:sz w:val="32"/>
          <w:szCs w:val="32"/>
        </w:rPr>
      </w:pPr>
      <w:bookmarkStart w:id="3" w:name="_Toc175023747"/>
      <w:r w:rsidRPr="62753A52">
        <w:rPr>
          <w:rFonts w:ascii="Arial" w:eastAsia="Arial" w:hAnsi="Arial" w:cs="Arial"/>
          <w:b/>
          <w:bCs/>
          <w:sz w:val="32"/>
          <w:szCs w:val="32"/>
        </w:rPr>
        <w:t xml:space="preserve">Chapter 2: </w:t>
      </w:r>
      <w:r w:rsidR="0A33A26C" w:rsidRPr="62753A52">
        <w:rPr>
          <w:rFonts w:ascii="Arial" w:eastAsia="Arial" w:hAnsi="Arial" w:cs="Arial"/>
          <w:b/>
          <w:bCs/>
          <w:sz w:val="32"/>
          <w:szCs w:val="32"/>
          <w:lang w:val="en-GB"/>
        </w:rPr>
        <w:t>The construction of the Wales Millennium Centre.</w:t>
      </w:r>
      <w:bookmarkEnd w:id="3"/>
    </w:p>
    <w:p w14:paraId="5DE9D207" w14:textId="272212D9" w:rsidR="00F27C58" w:rsidRDefault="30E091C3"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The Wales Millennium Centre, designed by Jonathan Adams of Percy Thomas Architects</w:t>
      </w:r>
      <w:r w:rsidRPr="62753A52">
        <w:rPr>
          <w:rFonts w:ascii="Arial" w:eastAsia="Arial" w:hAnsi="Arial" w:cs="Arial"/>
          <w:color w:val="000000" w:themeColor="text1"/>
          <w:sz w:val="22"/>
          <w:szCs w:val="22"/>
          <w:u w:val="single"/>
          <w:lang w:val="en-GB"/>
        </w:rPr>
        <w:t>,</w:t>
      </w:r>
      <w:r w:rsidRPr="62753A52">
        <w:rPr>
          <w:rFonts w:ascii="Arial" w:eastAsia="Arial" w:hAnsi="Arial" w:cs="Arial"/>
          <w:b/>
          <w:bCs/>
          <w:color w:val="000000" w:themeColor="text1"/>
          <w:sz w:val="22"/>
          <w:szCs w:val="22"/>
          <w:lang w:val="en-GB"/>
        </w:rPr>
        <w:t xml:space="preserve"> </w:t>
      </w:r>
      <w:r w:rsidRPr="62753A52">
        <w:rPr>
          <w:rFonts w:ascii="Arial" w:eastAsia="Arial" w:hAnsi="Arial" w:cs="Arial"/>
          <w:color w:val="000000" w:themeColor="text1"/>
          <w:sz w:val="22"/>
          <w:szCs w:val="22"/>
          <w:lang w:val="en-GB"/>
        </w:rPr>
        <w:t>was built in 2004 (</w:t>
      </w:r>
      <w:proofErr w:type="spellStart"/>
      <w:r w:rsidRPr="62753A52">
        <w:rPr>
          <w:rFonts w:ascii="Arial" w:eastAsia="Arial" w:hAnsi="Arial" w:cs="Arial"/>
          <w:color w:val="000000" w:themeColor="text1"/>
          <w:sz w:val="22"/>
          <w:szCs w:val="22"/>
          <w:lang w:val="en-GB"/>
        </w:rPr>
        <w:t>Historypoints</w:t>
      </w:r>
      <w:proofErr w:type="spellEnd"/>
      <w:r w:rsidRPr="62753A52">
        <w:rPr>
          <w:rFonts w:ascii="Arial" w:eastAsia="Arial" w:hAnsi="Arial" w:cs="Arial"/>
          <w:color w:val="000000" w:themeColor="text1"/>
          <w:sz w:val="22"/>
          <w:szCs w:val="22"/>
          <w:lang w:val="en-GB"/>
        </w:rPr>
        <w:t>. 2023). The project was funded by</w:t>
      </w:r>
      <w:r w:rsidRPr="62753A52">
        <w:rPr>
          <w:rFonts w:ascii="Arial" w:eastAsia="Arial" w:hAnsi="Arial" w:cs="Arial"/>
          <w:b/>
          <w:bCs/>
          <w:color w:val="000000" w:themeColor="text1"/>
          <w:sz w:val="22"/>
          <w:szCs w:val="22"/>
          <w:lang w:val="en-GB"/>
        </w:rPr>
        <w:t xml:space="preserve"> </w:t>
      </w:r>
      <w:r w:rsidRPr="62753A52">
        <w:rPr>
          <w:rFonts w:ascii="Arial" w:eastAsia="Arial" w:hAnsi="Arial" w:cs="Arial"/>
          <w:color w:val="000000" w:themeColor="text1"/>
          <w:sz w:val="22"/>
          <w:szCs w:val="22"/>
          <w:lang w:val="en-GB"/>
        </w:rPr>
        <w:t>the Welsh Assembly Government and the National Lottery Millennium Fund and donors such as Sir Donald Gordon (WMC, 2019). The Wales Millennium Centre was built as a space for performing arts, theatre acts, concerts, and entertainment in general to take place, and is still the leading spot for such activities to take place in Wales (</w:t>
      </w:r>
      <w:proofErr w:type="spellStart"/>
      <w:r w:rsidRPr="62753A52">
        <w:rPr>
          <w:rFonts w:ascii="Arial" w:eastAsia="Arial" w:hAnsi="Arial" w:cs="Arial"/>
          <w:color w:val="000000" w:themeColor="text1"/>
          <w:sz w:val="22"/>
          <w:szCs w:val="22"/>
          <w:lang w:val="en-GB"/>
        </w:rPr>
        <w:t>Visitwales</w:t>
      </w:r>
      <w:proofErr w:type="spellEnd"/>
      <w:r w:rsidRPr="62753A52">
        <w:rPr>
          <w:rFonts w:ascii="Arial" w:eastAsia="Arial" w:hAnsi="Arial" w:cs="Arial"/>
          <w:color w:val="000000" w:themeColor="text1"/>
          <w:sz w:val="22"/>
          <w:szCs w:val="22"/>
          <w:lang w:val="en-GB"/>
        </w:rPr>
        <w:t xml:space="preserve">. 2024). The arena to this day is extremely successful, raking in 1.2 million customers in 2023/2024 alone, and steadily remains a successful arena for performing arts (WMC. 2024). However, this does not negate the controversy and critique the Wales Millennium Centre has received over the years, for a multitude of reasons. </w:t>
      </w:r>
    </w:p>
    <w:p w14:paraId="5EF21117" w14:textId="7E864D28" w:rsidR="00F27C58" w:rsidRDefault="30E091C3"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To begin, the Wales Millennium Centre was not intended on being built as the Wales Millennium Centre at all. The site was originally meant to be home to an opera house designed by the world-renowned architect Zaha Hadid (</w:t>
      </w:r>
      <w:proofErr w:type="spellStart"/>
      <w:r w:rsidRPr="62753A52">
        <w:rPr>
          <w:rFonts w:ascii="Arial" w:eastAsia="Arial" w:hAnsi="Arial" w:cs="Arial"/>
          <w:color w:val="000000" w:themeColor="text1"/>
          <w:sz w:val="22"/>
          <w:szCs w:val="22"/>
          <w:lang w:val="en-GB"/>
        </w:rPr>
        <w:t>Historypoints</w:t>
      </w:r>
      <w:proofErr w:type="spellEnd"/>
      <w:r w:rsidRPr="62753A52">
        <w:rPr>
          <w:rFonts w:ascii="Arial" w:eastAsia="Arial" w:hAnsi="Arial" w:cs="Arial"/>
          <w:color w:val="000000" w:themeColor="text1"/>
          <w:sz w:val="22"/>
          <w:szCs w:val="22"/>
          <w:lang w:val="en-GB"/>
        </w:rPr>
        <w:t xml:space="preserve">. 2023). A competition was held in the 1990's for designs that would be used to create an opera house on Cardiff Bay, in which Hadid's ‘inverted necklace’ design won. Hadid's idea was an adventurous design which had never been attempted in Welsh architectural history, featuring two glass structures wrapped around one another in an abstract manner which would have been architecturally monumental for the location and time of the competition (Bottoms, J. 2024). However, the necessary funding for the inverted necklace design were not available according to Former Secretary of State for Wales, </w:t>
      </w:r>
      <w:r w:rsidRPr="62753A52">
        <w:rPr>
          <w:rFonts w:ascii="Arial" w:eastAsia="Arial" w:hAnsi="Arial" w:cs="Arial"/>
          <w:color w:val="000000" w:themeColor="text1"/>
          <w:sz w:val="22"/>
          <w:szCs w:val="22"/>
          <w:lang w:val="en-GB"/>
        </w:rPr>
        <w:lastRenderedPageBreak/>
        <w:t xml:space="preserve">Lord Crickhowell, and thus Hadid's design was not possible to carry out, despite professionals at the time concluding that the design was indeed feasible in terms of budget and time (Bottoms, J. 2024). This sparked controversy due to the excitement and opportunity that a building from Zaha Hadid could bring to Cardiff was </w:t>
      </w:r>
      <w:bookmarkStart w:id="4" w:name="_Int_4dOZoNVg"/>
      <w:r w:rsidRPr="62753A52">
        <w:rPr>
          <w:rFonts w:ascii="Arial" w:eastAsia="Arial" w:hAnsi="Arial" w:cs="Arial"/>
          <w:color w:val="000000" w:themeColor="text1"/>
          <w:sz w:val="22"/>
          <w:szCs w:val="22"/>
          <w:lang w:val="en-GB"/>
        </w:rPr>
        <w:t>seemingly wasted</w:t>
      </w:r>
      <w:bookmarkEnd w:id="4"/>
      <w:r w:rsidRPr="62753A52">
        <w:rPr>
          <w:rFonts w:ascii="Arial" w:eastAsia="Arial" w:hAnsi="Arial" w:cs="Arial"/>
          <w:color w:val="000000" w:themeColor="text1"/>
          <w:sz w:val="22"/>
          <w:szCs w:val="22"/>
          <w:lang w:val="en-GB"/>
        </w:rPr>
        <w:t xml:space="preserve"> without proven, concrete reasoning, since the explanation given was allegedly disproven. </w:t>
      </w:r>
    </w:p>
    <w:p w14:paraId="56F5F4CC" w14:textId="555BB61E" w:rsidR="00F27C58" w:rsidRDefault="30E091C3"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To continue, Hadid resubmitted another design, which won very comfortably and had a solid lead in comparison to other architect's designs, however this design was also cancelled, as it was said to have not impressed locals and politicians alike, being labelled as 'ugly and elitist' (Bottoms, J. 2024). Once again, this decision is still being mourned by many to this day, including former Cardiff Councillor Alun Michael, who labels Hadid's work as "the most famous unbuilt building in Wales." (Bottoms, J. 2024).</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7440"/>
      </w:tblGrid>
      <w:tr w:rsidR="62753A52" w14:paraId="47DF355C" w14:textId="77777777" w:rsidTr="62753A52">
        <w:trPr>
          <w:trHeight w:val="3765"/>
        </w:trPr>
        <w:tc>
          <w:tcPr>
            <w:tcW w:w="7440" w:type="dxa"/>
            <w:tcBorders>
              <w:top w:val="single" w:sz="6" w:space="0" w:color="auto"/>
              <w:left w:val="single" w:sz="6" w:space="0" w:color="auto"/>
              <w:right w:val="single" w:sz="6" w:space="0" w:color="auto"/>
            </w:tcBorders>
            <w:tcMar>
              <w:left w:w="90" w:type="dxa"/>
              <w:right w:w="90" w:type="dxa"/>
            </w:tcMar>
          </w:tcPr>
          <w:p w14:paraId="31C54CBE" w14:textId="50A9CA12" w:rsidR="62753A52" w:rsidRDefault="62753A52" w:rsidP="62753A52">
            <w:pPr>
              <w:rPr>
                <w:rFonts w:ascii="Aptos" w:eastAsia="Aptos" w:hAnsi="Aptos" w:cs="Aptos"/>
              </w:rPr>
            </w:pPr>
            <w:r>
              <w:rPr>
                <w:noProof/>
              </w:rPr>
              <w:drawing>
                <wp:inline distT="0" distB="0" distL="0" distR="0" wp14:anchorId="6ED65768" wp14:editId="5699BCCD">
                  <wp:extent cx="3717417" cy="2433648"/>
                  <wp:effectExtent l="0" t="0" r="0" b="0"/>
                  <wp:docPr id="1727326052" name="Picture 1727326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17417" cy="2433648"/>
                          </a:xfrm>
                          <a:prstGeom prst="rect">
                            <a:avLst/>
                          </a:prstGeom>
                        </pic:spPr>
                      </pic:pic>
                    </a:graphicData>
                  </a:graphic>
                </wp:inline>
              </w:drawing>
            </w:r>
          </w:p>
        </w:tc>
      </w:tr>
      <w:tr w:rsidR="62753A52" w14:paraId="1379B4D8" w14:textId="77777777" w:rsidTr="62753A52">
        <w:trPr>
          <w:trHeight w:val="300"/>
        </w:trPr>
        <w:tc>
          <w:tcPr>
            <w:tcW w:w="7440" w:type="dxa"/>
            <w:tcBorders>
              <w:left w:val="single" w:sz="6" w:space="0" w:color="auto"/>
              <w:bottom w:val="single" w:sz="6" w:space="0" w:color="auto"/>
              <w:right w:val="single" w:sz="6" w:space="0" w:color="auto"/>
            </w:tcBorders>
            <w:tcMar>
              <w:left w:w="90" w:type="dxa"/>
              <w:right w:w="90" w:type="dxa"/>
            </w:tcMar>
          </w:tcPr>
          <w:p w14:paraId="4FEF9F50" w14:textId="5000535A" w:rsidR="62753A52" w:rsidRDefault="62753A52" w:rsidP="62753A52">
            <w:pPr>
              <w:rPr>
                <w:rFonts w:ascii="Arial" w:eastAsia="Arial" w:hAnsi="Arial" w:cs="Arial"/>
                <w:color w:val="454545"/>
                <w:sz w:val="22"/>
                <w:szCs w:val="22"/>
              </w:rPr>
            </w:pPr>
            <w:r w:rsidRPr="62753A52">
              <w:rPr>
                <w:rStyle w:val="eop"/>
                <w:rFonts w:ascii="Arial" w:eastAsia="Arial" w:hAnsi="Arial" w:cs="Arial"/>
                <w:i/>
                <w:iCs/>
                <w:color w:val="454545"/>
                <w:lang w:val="en-GB"/>
              </w:rPr>
              <w:t>Figure 3, Image of Cardiff Bay Opera House Model, by Zaha Hadid. (Adapted from Zaha Hadid Architects, 1994).</w:t>
            </w:r>
          </w:p>
        </w:tc>
      </w:tr>
    </w:tbl>
    <w:p w14:paraId="7DB4F561" w14:textId="0212D3FE" w:rsidR="00F27C58" w:rsidRDefault="00F27C58" w:rsidP="62753A52"/>
    <w:p w14:paraId="430A7BE5" w14:textId="0353F005" w:rsidR="00F27C58" w:rsidRDefault="7B243C35" w:rsidP="62753A52">
      <w:pPr>
        <w:pStyle w:val="Heading1"/>
        <w:rPr>
          <w:rFonts w:ascii="Arial" w:eastAsia="Arial" w:hAnsi="Arial" w:cs="Arial"/>
          <w:b/>
          <w:bCs/>
          <w:color w:val="000000" w:themeColor="text1"/>
          <w:sz w:val="32"/>
          <w:szCs w:val="32"/>
        </w:rPr>
      </w:pPr>
      <w:bookmarkStart w:id="5" w:name="_Toc2145419664"/>
      <w:r w:rsidRPr="62753A52">
        <w:rPr>
          <w:rFonts w:ascii="Arial" w:eastAsia="Arial" w:hAnsi="Arial" w:cs="Arial"/>
          <w:b/>
          <w:bCs/>
          <w:sz w:val="32"/>
          <w:szCs w:val="32"/>
        </w:rPr>
        <w:t xml:space="preserve">Chapter 3: </w:t>
      </w:r>
      <w:r w:rsidR="5EE3AEAE" w:rsidRPr="62753A52">
        <w:rPr>
          <w:rFonts w:ascii="Arial" w:eastAsia="Arial" w:hAnsi="Arial" w:cs="Arial"/>
          <w:b/>
          <w:bCs/>
          <w:sz w:val="32"/>
          <w:szCs w:val="32"/>
          <w:lang w:val="en-GB"/>
        </w:rPr>
        <w:t>Architectural critiques of the Wales Millennium Centre.</w:t>
      </w:r>
      <w:bookmarkEnd w:id="5"/>
    </w:p>
    <w:p w14:paraId="31B5A68E" w14:textId="72E25032" w:rsidR="00F27C58" w:rsidRDefault="5EE3AEAE"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Architecturally, the Millennium Centre is acquainted with criticism and has been a topic of debate between architectural critics for years, despite its overall success and acclaim. One main point of criticism has been the buildings' unconventional, bold design, which locals have since nicknamed "the armadillo" due to its large, curved roof. (</w:t>
      </w:r>
      <w:proofErr w:type="spellStart"/>
      <w:r w:rsidRPr="62753A52">
        <w:rPr>
          <w:rFonts w:ascii="Arial" w:eastAsia="Arial" w:hAnsi="Arial" w:cs="Arial"/>
          <w:color w:val="000000" w:themeColor="text1"/>
          <w:sz w:val="22"/>
          <w:szCs w:val="22"/>
          <w:lang w:val="en-GB"/>
        </w:rPr>
        <w:t>HideWales</w:t>
      </w:r>
      <w:proofErr w:type="spellEnd"/>
      <w:r w:rsidRPr="62753A52">
        <w:rPr>
          <w:rFonts w:ascii="Arial" w:eastAsia="Arial" w:hAnsi="Arial" w:cs="Arial"/>
          <w:color w:val="000000" w:themeColor="text1"/>
          <w:sz w:val="22"/>
          <w:szCs w:val="22"/>
          <w:lang w:val="en-GB"/>
        </w:rPr>
        <w:t>. 2024).</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835"/>
      </w:tblGrid>
      <w:tr w:rsidR="62753A52" w14:paraId="6CA359D1" w14:textId="77777777" w:rsidTr="62753A52">
        <w:trPr>
          <w:trHeight w:val="300"/>
        </w:trPr>
        <w:tc>
          <w:tcPr>
            <w:tcW w:w="8835" w:type="dxa"/>
            <w:tcBorders>
              <w:top w:val="single" w:sz="6" w:space="0" w:color="auto"/>
              <w:left w:val="single" w:sz="6" w:space="0" w:color="auto"/>
              <w:right w:val="single" w:sz="6" w:space="0" w:color="auto"/>
            </w:tcBorders>
            <w:tcMar>
              <w:left w:w="90" w:type="dxa"/>
              <w:right w:w="90" w:type="dxa"/>
            </w:tcMar>
          </w:tcPr>
          <w:p w14:paraId="7B16F9AF" w14:textId="6D6D68FA" w:rsidR="62753A52" w:rsidRDefault="62753A52" w:rsidP="62753A52">
            <w:pPr>
              <w:rPr>
                <w:rFonts w:ascii="Aptos" w:eastAsia="Aptos" w:hAnsi="Aptos" w:cs="Aptos"/>
              </w:rPr>
            </w:pPr>
            <w:r>
              <w:rPr>
                <w:noProof/>
              </w:rPr>
              <w:lastRenderedPageBreak/>
              <w:drawing>
                <wp:inline distT="0" distB="0" distL="0" distR="0" wp14:anchorId="098EC075" wp14:editId="75FF1A1D">
                  <wp:extent cx="5162552" cy="2047875"/>
                  <wp:effectExtent l="0" t="0" r="0" b="0"/>
                  <wp:docPr id="66299777" name="Picture 66299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62552" cy="2047875"/>
                          </a:xfrm>
                          <a:prstGeom prst="rect">
                            <a:avLst/>
                          </a:prstGeom>
                        </pic:spPr>
                      </pic:pic>
                    </a:graphicData>
                  </a:graphic>
                </wp:inline>
              </w:drawing>
            </w:r>
          </w:p>
        </w:tc>
      </w:tr>
      <w:tr w:rsidR="62753A52" w14:paraId="66DBE9F9" w14:textId="77777777" w:rsidTr="62753A52">
        <w:trPr>
          <w:trHeight w:val="300"/>
        </w:trPr>
        <w:tc>
          <w:tcPr>
            <w:tcW w:w="8835" w:type="dxa"/>
            <w:tcBorders>
              <w:left w:val="single" w:sz="6" w:space="0" w:color="auto"/>
              <w:bottom w:val="single" w:sz="6" w:space="0" w:color="auto"/>
              <w:right w:val="single" w:sz="6" w:space="0" w:color="auto"/>
            </w:tcBorders>
            <w:tcMar>
              <w:left w:w="90" w:type="dxa"/>
              <w:right w:w="90" w:type="dxa"/>
            </w:tcMar>
          </w:tcPr>
          <w:p w14:paraId="5DEE87E2" w14:textId="6695BEEB" w:rsidR="62753A52" w:rsidRDefault="62753A52" w:rsidP="62753A52">
            <w:pPr>
              <w:rPr>
                <w:rFonts w:ascii="Arial" w:eastAsia="Arial" w:hAnsi="Arial" w:cs="Arial"/>
                <w:color w:val="454545"/>
                <w:sz w:val="22"/>
                <w:szCs w:val="22"/>
              </w:rPr>
            </w:pPr>
            <w:r w:rsidRPr="62753A52">
              <w:rPr>
                <w:rStyle w:val="eop"/>
                <w:rFonts w:ascii="Arial" w:eastAsia="Arial" w:hAnsi="Arial" w:cs="Arial"/>
                <w:i/>
                <w:iCs/>
                <w:color w:val="454545"/>
                <w:lang w:val="en-GB"/>
              </w:rPr>
              <w:t>Figure 4, Image of Wales Millenium Centre, Cardiff, by Jonathan Adams. (Adapted from Gail Johnson).</w:t>
            </w:r>
          </w:p>
        </w:tc>
      </w:tr>
    </w:tbl>
    <w:p w14:paraId="75708D15" w14:textId="4CD9DA87" w:rsidR="00F27C58" w:rsidRDefault="5EE3AEAE"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 xml:space="preserve">Although this large roof made of bronze was intended to celebrate Welsh history, it is an extremely distracting, polarising design choice which </w:t>
      </w:r>
      <w:bookmarkStart w:id="6" w:name="_Int_O7DLHNqc"/>
      <w:r w:rsidRPr="62753A52">
        <w:rPr>
          <w:rFonts w:ascii="Arial" w:eastAsia="Arial" w:hAnsi="Arial" w:cs="Arial"/>
          <w:color w:val="000000" w:themeColor="text1"/>
          <w:sz w:val="22"/>
          <w:szCs w:val="22"/>
          <w:lang w:val="en-GB"/>
        </w:rPr>
        <w:t>perhaps stands</w:t>
      </w:r>
      <w:bookmarkEnd w:id="6"/>
      <w:r w:rsidRPr="62753A52">
        <w:rPr>
          <w:rFonts w:ascii="Arial" w:eastAsia="Arial" w:hAnsi="Arial" w:cs="Arial"/>
          <w:color w:val="000000" w:themeColor="text1"/>
          <w:sz w:val="22"/>
          <w:szCs w:val="22"/>
          <w:lang w:val="en-GB"/>
        </w:rPr>
        <w:t xml:space="preserve"> out too strongly in its placement.</w:t>
      </w:r>
    </w:p>
    <w:p w14:paraId="51D52AC5" w14:textId="4F1ECE27" w:rsidR="00F27C58" w:rsidRDefault="5EE3AEAE"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 xml:space="preserve">Furthermore, another common critique of the centre revolves around the architect's materialistic choices, especially the slate cladding. Hadid's original design being deemed "elitist" added an extra layer of challenge surrounding the Wales Millennium Centre's design, as the architects had to create a truly, proudly Welsh piece of architecture following the previous designs critiques. However, according to critics Giles Worsley and Rupert Christiansen, "it is the Welsh dimension that is least convincing" (Christiansen, R. 2004). The slate cladding being a solely aesthetic and unnecessary add-on to the building reads as performative and purely political, possibly </w:t>
      </w:r>
      <w:bookmarkStart w:id="7" w:name="_Int_zt3hB6IZ"/>
      <w:proofErr w:type="gramStart"/>
      <w:r w:rsidRPr="62753A52">
        <w:rPr>
          <w:rFonts w:ascii="Arial" w:eastAsia="Arial" w:hAnsi="Arial" w:cs="Arial"/>
          <w:color w:val="000000" w:themeColor="text1"/>
          <w:sz w:val="22"/>
          <w:szCs w:val="22"/>
          <w:lang w:val="en-GB"/>
        </w:rPr>
        <w:t>in an attempt to</w:t>
      </w:r>
      <w:bookmarkEnd w:id="7"/>
      <w:proofErr w:type="gramEnd"/>
      <w:r w:rsidRPr="62753A52">
        <w:rPr>
          <w:rFonts w:ascii="Arial" w:eastAsia="Arial" w:hAnsi="Arial" w:cs="Arial"/>
          <w:color w:val="000000" w:themeColor="text1"/>
          <w:sz w:val="22"/>
          <w:szCs w:val="22"/>
          <w:lang w:val="en-GB"/>
        </w:rPr>
        <w:t xml:space="preserve"> pay homage to </w:t>
      </w:r>
      <w:proofErr w:type="spellStart"/>
      <w:r w:rsidRPr="62753A52">
        <w:rPr>
          <w:rFonts w:ascii="Arial" w:eastAsia="Arial" w:hAnsi="Arial" w:cs="Arial"/>
          <w:color w:val="000000" w:themeColor="text1"/>
          <w:sz w:val="22"/>
          <w:szCs w:val="22"/>
          <w:lang w:val="en-GB"/>
        </w:rPr>
        <w:t>Wales'</w:t>
      </w:r>
      <w:proofErr w:type="spellEnd"/>
      <w:r w:rsidRPr="62753A52">
        <w:rPr>
          <w:rFonts w:ascii="Arial" w:eastAsia="Arial" w:hAnsi="Arial" w:cs="Arial"/>
          <w:color w:val="000000" w:themeColor="text1"/>
          <w:sz w:val="22"/>
          <w:szCs w:val="22"/>
          <w:lang w:val="en-GB"/>
        </w:rPr>
        <w:t xml:space="preserve"> industrial history. Worsley believes this detail was particularly used to impress politicians with a Welsh material, and to follow an extreme opposite route to Hadid's "elitist" design (Worsley, G., Christiansen, R. 2004). This possibility renders the slate addition to the building superficial. To add to this, the slate cladding as an attempt to create a vernacular building has also been criticised since the slate </w:t>
      </w:r>
      <w:r w:rsidR="3C017689" w:rsidRPr="62753A52">
        <w:rPr>
          <w:rFonts w:ascii="Arial" w:eastAsia="Arial" w:hAnsi="Arial" w:cs="Arial"/>
          <w:color w:val="000000" w:themeColor="text1"/>
          <w:sz w:val="22"/>
          <w:szCs w:val="22"/>
          <w:lang w:val="en-GB"/>
        </w:rPr>
        <w:t>is not</w:t>
      </w:r>
      <w:r w:rsidRPr="62753A52">
        <w:rPr>
          <w:rFonts w:ascii="Arial" w:eastAsia="Arial" w:hAnsi="Arial" w:cs="Arial"/>
          <w:color w:val="000000" w:themeColor="text1"/>
          <w:sz w:val="22"/>
          <w:szCs w:val="22"/>
          <w:lang w:val="en-GB"/>
        </w:rPr>
        <w:t xml:space="preserve"> sourced from Cardiff, making it seem </w:t>
      </w:r>
      <w:r w:rsidR="14720087" w:rsidRPr="62753A52">
        <w:rPr>
          <w:rFonts w:ascii="Arial" w:eastAsia="Arial" w:hAnsi="Arial" w:cs="Arial"/>
          <w:color w:val="000000" w:themeColor="text1"/>
          <w:sz w:val="22"/>
          <w:szCs w:val="22"/>
          <w:lang w:val="en-GB"/>
        </w:rPr>
        <w:t>slightly</w:t>
      </w:r>
      <w:r w:rsidRPr="62753A52">
        <w:rPr>
          <w:rFonts w:ascii="Arial" w:eastAsia="Arial" w:hAnsi="Arial" w:cs="Arial"/>
          <w:color w:val="000000" w:themeColor="text1"/>
          <w:sz w:val="22"/>
          <w:szCs w:val="22"/>
          <w:lang w:val="en-GB"/>
        </w:rPr>
        <w:t xml:space="preserve"> out of place.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835"/>
      </w:tblGrid>
      <w:tr w:rsidR="62753A52" w14:paraId="7953232B" w14:textId="77777777" w:rsidTr="62753A52">
        <w:trPr>
          <w:trHeight w:val="300"/>
        </w:trPr>
        <w:tc>
          <w:tcPr>
            <w:tcW w:w="8835" w:type="dxa"/>
            <w:tcBorders>
              <w:top w:val="single" w:sz="6" w:space="0" w:color="auto"/>
              <w:left w:val="single" w:sz="6" w:space="0" w:color="auto"/>
              <w:right w:val="single" w:sz="6" w:space="0" w:color="auto"/>
            </w:tcBorders>
            <w:tcMar>
              <w:left w:w="90" w:type="dxa"/>
              <w:right w:w="90" w:type="dxa"/>
            </w:tcMar>
          </w:tcPr>
          <w:p w14:paraId="4293C55A" w14:textId="7BA979B1" w:rsidR="62753A52" w:rsidRDefault="62753A52" w:rsidP="62753A52">
            <w:pPr>
              <w:rPr>
                <w:rFonts w:ascii="Aptos" w:eastAsia="Aptos" w:hAnsi="Aptos" w:cs="Aptos"/>
              </w:rPr>
            </w:pPr>
            <w:r>
              <w:rPr>
                <w:noProof/>
              </w:rPr>
              <w:lastRenderedPageBreak/>
              <w:drawing>
                <wp:inline distT="0" distB="0" distL="0" distR="0" wp14:anchorId="55BA8460" wp14:editId="31619C75">
                  <wp:extent cx="5286375" cy="3314700"/>
                  <wp:effectExtent l="0" t="0" r="0" b="0"/>
                  <wp:docPr id="1513015865" name="Picture 1513015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286375" cy="3314700"/>
                          </a:xfrm>
                          <a:prstGeom prst="rect">
                            <a:avLst/>
                          </a:prstGeom>
                        </pic:spPr>
                      </pic:pic>
                    </a:graphicData>
                  </a:graphic>
                </wp:inline>
              </w:drawing>
            </w:r>
          </w:p>
        </w:tc>
      </w:tr>
      <w:tr w:rsidR="62753A52" w14:paraId="5675CD13" w14:textId="77777777" w:rsidTr="62753A52">
        <w:trPr>
          <w:trHeight w:val="300"/>
        </w:trPr>
        <w:tc>
          <w:tcPr>
            <w:tcW w:w="8835" w:type="dxa"/>
            <w:tcBorders>
              <w:left w:val="single" w:sz="6" w:space="0" w:color="auto"/>
              <w:bottom w:val="single" w:sz="6" w:space="0" w:color="auto"/>
              <w:right w:val="single" w:sz="6" w:space="0" w:color="auto"/>
            </w:tcBorders>
            <w:tcMar>
              <w:left w:w="90" w:type="dxa"/>
              <w:right w:w="90" w:type="dxa"/>
            </w:tcMar>
          </w:tcPr>
          <w:p w14:paraId="1203683F" w14:textId="442E8A4F" w:rsidR="62753A52" w:rsidRDefault="62753A52" w:rsidP="62753A52">
            <w:pPr>
              <w:rPr>
                <w:rFonts w:ascii="Arial" w:eastAsia="Arial" w:hAnsi="Arial" w:cs="Arial"/>
                <w:color w:val="454545"/>
                <w:sz w:val="22"/>
                <w:szCs w:val="22"/>
              </w:rPr>
            </w:pPr>
            <w:r w:rsidRPr="62753A52">
              <w:rPr>
                <w:rStyle w:val="eop"/>
                <w:rFonts w:ascii="Arial" w:eastAsia="Arial" w:hAnsi="Arial" w:cs="Arial"/>
                <w:i/>
                <w:iCs/>
                <w:color w:val="454545"/>
                <w:lang w:val="en-GB"/>
              </w:rPr>
              <w:t xml:space="preserve">Figure 5, Image of Slate Cladding on Wales Millenium Centre, Cardiff, by Jonathan Adams. (Adapted from </w:t>
            </w:r>
            <w:proofErr w:type="spellStart"/>
            <w:r w:rsidRPr="62753A52">
              <w:rPr>
                <w:rStyle w:val="eop"/>
                <w:rFonts w:ascii="Arial" w:eastAsia="Arial" w:hAnsi="Arial" w:cs="Arial"/>
                <w:i/>
                <w:iCs/>
                <w:color w:val="454545"/>
                <w:lang w:val="en-GB"/>
              </w:rPr>
              <w:t>Welshslate</w:t>
            </w:r>
            <w:proofErr w:type="spellEnd"/>
            <w:r w:rsidRPr="62753A52">
              <w:rPr>
                <w:rStyle w:val="eop"/>
                <w:rFonts w:ascii="Arial" w:eastAsia="Arial" w:hAnsi="Arial" w:cs="Arial"/>
                <w:i/>
                <w:iCs/>
                <w:color w:val="454545"/>
                <w:lang w:val="en-GB"/>
              </w:rPr>
              <w:t>, 2021).</w:t>
            </w:r>
          </w:p>
        </w:tc>
      </w:tr>
    </w:tbl>
    <w:p w14:paraId="63D0ECCD" w14:textId="4743DDC2" w:rsidR="00F27C58" w:rsidRDefault="5EE3AEAE" w:rsidP="62753A52">
      <w:pPr>
        <w:spacing w:before="240" w:after="24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Another critique links back to previous points regarding Zaha Hadid's design, which is the idea that Hadid's design was purposefully denied by reasons of conservatism and issues against modern architecture (</w:t>
      </w:r>
      <w:proofErr w:type="spellStart"/>
      <w:r w:rsidRPr="62753A52">
        <w:rPr>
          <w:rFonts w:ascii="Arial" w:eastAsia="Arial" w:hAnsi="Arial" w:cs="Arial"/>
          <w:color w:val="000000" w:themeColor="text1"/>
          <w:sz w:val="22"/>
          <w:szCs w:val="22"/>
          <w:lang w:val="en-GB"/>
        </w:rPr>
        <w:t>Welshicons</w:t>
      </w:r>
      <w:proofErr w:type="spellEnd"/>
      <w:r w:rsidRPr="62753A52">
        <w:rPr>
          <w:rFonts w:ascii="Arial" w:eastAsia="Arial" w:hAnsi="Arial" w:cs="Arial"/>
          <w:color w:val="000000" w:themeColor="text1"/>
          <w:sz w:val="22"/>
          <w:szCs w:val="22"/>
          <w:lang w:val="en-GB"/>
        </w:rPr>
        <w:t>, 2004). This is a very probable and discussed controversy, especially when the overall reasons and actions taken are considered. Zaha Hadid's designed winning the Opera House competition twice shows clear support from the public, despite the claims the locals found the designs "ugly". Moreover, some argue the idea of an Opera House itself was "elitist", since there was great distaste towards "the Millennium Commission support for the Royal Opera House in London" (</w:t>
      </w:r>
      <w:proofErr w:type="spellStart"/>
      <w:r w:rsidRPr="62753A52">
        <w:rPr>
          <w:rFonts w:ascii="Arial" w:eastAsia="Arial" w:hAnsi="Arial" w:cs="Arial"/>
          <w:color w:val="000000" w:themeColor="text1"/>
          <w:sz w:val="22"/>
          <w:szCs w:val="22"/>
          <w:lang w:val="en-GB"/>
        </w:rPr>
        <w:t>Welshicons</w:t>
      </w:r>
      <w:proofErr w:type="spellEnd"/>
      <w:r w:rsidRPr="62753A52">
        <w:rPr>
          <w:rFonts w:ascii="Arial" w:eastAsia="Arial" w:hAnsi="Arial" w:cs="Arial"/>
          <w:color w:val="000000" w:themeColor="text1"/>
          <w:sz w:val="22"/>
          <w:szCs w:val="22"/>
          <w:lang w:val="en-GB"/>
        </w:rPr>
        <w:t>, 2004), which was a reason the entire project was scrapped and instead replaced by the Millennium Centre. Although this can also be debated as Opera was in fact popular in Wales too.</w:t>
      </w:r>
    </w:p>
    <w:p w14:paraId="7563BF0F" w14:textId="2DFB25C0" w:rsidR="00F27C58" w:rsidRDefault="5EE3AEAE" w:rsidP="62753A52">
      <w:pPr>
        <w:spacing w:after="0"/>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 xml:space="preserve">The interior of the building is also a topic of conversation amongst the public, with the main topics of discussion regarding the openness, </w:t>
      </w:r>
      <w:r w:rsidR="35C3E12F" w:rsidRPr="62753A52">
        <w:rPr>
          <w:rFonts w:ascii="Arial" w:eastAsia="Arial" w:hAnsi="Arial" w:cs="Arial"/>
          <w:color w:val="000000" w:themeColor="text1"/>
          <w:sz w:val="22"/>
          <w:szCs w:val="22"/>
          <w:lang w:val="en-GB"/>
        </w:rPr>
        <w:t>acoustics, and scale</w:t>
      </w:r>
      <w:r w:rsidRPr="62753A52">
        <w:rPr>
          <w:rFonts w:ascii="Arial" w:eastAsia="Arial" w:hAnsi="Arial" w:cs="Arial"/>
          <w:color w:val="000000" w:themeColor="text1"/>
          <w:sz w:val="22"/>
          <w:szCs w:val="22"/>
          <w:lang w:val="en-GB"/>
        </w:rPr>
        <w:t xml:space="preserve"> of the Centre. To begin, the buildings open and spacious interior thanks to the high ceiling and windows conveys a grandeur, important atmosphere to the centre, which is visually appreciated by many. However, on the other hand, this scale has been described as overwhelming, even compared to a "whale" by critics (Williams, H. 2004). Though an undeniable strength of the Centre are the acoustics in the buildings, which have been highly applauded by many. The centres audibly protected walls, roof and floor prevents any external noise from disrupting all acts that commence. Moreover, the Centre homes “sound-reflecting, sound-absorbing or acoustically transparent” acoustics which is ideal for a large performance hall and has proved extremely successful in action (WCN, 2023).</w:t>
      </w:r>
    </w:p>
    <w:p w14:paraId="30AD92CB" w14:textId="72138570" w:rsidR="00F27C58" w:rsidRDefault="00F27C58" w:rsidP="62753A52">
      <w:pPr>
        <w:spacing w:after="0"/>
        <w:rPr>
          <w:rFonts w:ascii="Arial" w:eastAsia="Arial" w:hAnsi="Arial" w:cs="Arial"/>
          <w:color w:val="000000" w:themeColor="text1"/>
          <w:sz w:val="22"/>
          <w:szCs w:val="22"/>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8835"/>
      </w:tblGrid>
      <w:tr w:rsidR="62753A52" w14:paraId="70A4406C" w14:textId="77777777" w:rsidTr="62753A52">
        <w:trPr>
          <w:trHeight w:val="300"/>
        </w:trPr>
        <w:tc>
          <w:tcPr>
            <w:tcW w:w="8835" w:type="dxa"/>
            <w:tcBorders>
              <w:top w:val="single" w:sz="6" w:space="0" w:color="auto"/>
              <w:left w:val="single" w:sz="6" w:space="0" w:color="auto"/>
              <w:right w:val="single" w:sz="6" w:space="0" w:color="auto"/>
            </w:tcBorders>
            <w:tcMar>
              <w:left w:w="90" w:type="dxa"/>
              <w:right w:w="90" w:type="dxa"/>
            </w:tcMar>
          </w:tcPr>
          <w:p w14:paraId="7E3DB6A3" w14:textId="306C42A0" w:rsidR="62753A52" w:rsidRDefault="62753A52" w:rsidP="62753A52">
            <w:pPr>
              <w:rPr>
                <w:rFonts w:ascii="Aptos" w:eastAsia="Aptos" w:hAnsi="Aptos" w:cs="Aptos"/>
              </w:rPr>
            </w:pPr>
            <w:r>
              <w:rPr>
                <w:noProof/>
              </w:rPr>
              <w:lastRenderedPageBreak/>
              <w:drawing>
                <wp:inline distT="0" distB="0" distL="0" distR="0" wp14:anchorId="451D7135" wp14:editId="1B1E5712">
                  <wp:extent cx="5286375" cy="3076575"/>
                  <wp:effectExtent l="0" t="0" r="0" b="0"/>
                  <wp:docPr id="97621249" name="Picture 97621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86375" cy="3076575"/>
                          </a:xfrm>
                          <a:prstGeom prst="rect">
                            <a:avLst/>
                          </a:prstGeom>
                        </pic:spPr>
                      </pic:pic>
                    </a:graphicData>
                  </a:graphic>
                </wp:inline>
              </w:drawing>
            </w:r>
          </w:p>
        </w:tc>
      </w:tr>
      <w:tr w:rsidR="62753A52" w14:paraId="2425D7C1" w14:textId="77777777" w:rsidTr="62753A52">
        <w:trPr>
          <w:trHeight w:val="300"/>
        </w:trPr>
        <w:tc>
          <w:tcPr>
            <w:tcW w:w="8835" w:type="dxa"/>
            <w:tcBorders>
              <w:left w:val="single" w:sz="6" w:space="0" w:color="auto"/>
              <w:bottom w:val="single" w:sz="6" w:space="0" w:color="auto"/>
              <w:right w:val="single" w:sz="6" w:space="0" w:color="auto"/>
            </w:tcBorders>
            <w:tcMar>
              <w:left w:w="90" w:type="dxa"/>
              <w:right w:w="90" w:type="dxa"/>
            </w:tcMar>
          </w:tcPr>
          <w:p w14:paraId="144BE53E" w14:textId="7D814F38" w:rsidR="62753A52" w:rsidRDefault="62753A52" w:rsidP="62753A52">
            <w:pPr>
              <w:rPr>
                <w:rFonts w:ascii="Arial" w:eastAsia="Arial" w:hAnsi="Arial" w:cs="Arial"/>
                <w:color w:val="454545"/>
                <w:sz w:val="22"/>
                <w:szCs w:val="22"/>
              </w:rPr>
            </w:pPr>
            <w:r w:rsidRPr="62753A52">
              <w:rPr>
                <w:rStyle w:val="eop"/>
                <w:rFonts w:ascii="Arial" w:eastAsia="Arial" w:hAnsi="Arial" w:cs="Arial"/>
                <w:i/>
                <w:iCs/>
                <w:color w:val="454545"/>
                <w:lang w:val="en-GB"/>
              </w:rPr>
              <w:t xml:space="preserve">Figure 6, Image of Acoustics in the Wales Millenium Centre, Cardiff, by Jonathan Adams. (Adapted from </w:t>
            </w:r>
            <w:proofErr w:type="spellStart"/>
            <w:r w:rsidRPr="62753A52">
              <w:rPr>
                <w:rStyle w:val="eop"/>
                <w:rFonts w:ascii="Arial" w:eastAsia="Arial" w:hAnsi="Arial" w:cs="Arial"/>
                <w:i/>
                <w:iCs/>
                <w:color w:val="454545"/>
                <w:lang w:val="en-GB"/>
              </w:rPr>
              <w:t>piperjoinery</w:t>
            </w:r>
            <w:proofErr w:type="spellEnd"/>
            <w:r w:rsidRPr="62753A52">
              <w:rPr>
                <w:rStyle w:val="eop"/>
                <w:rFonts w:ascii="Arial" w:eastAsia="Arial" w:hAnsi="Arial" w:cs="Arial"/>
                <w:i/>
                <w:iCs/>
                <w:color w:val="454545"/>
                <w:lang w:val="en-GB"/>
              </w:rPr>
              <w:t>, 2023).</w:t>
            </w:r>
          </w:p>
        </w:tc>
      </w:tr>
    </w:tbl>
    <w:p w14:paraId="7701326D" w14:textId="1E53CD6E" w:rsidR="00F27C58" w:rsidRDefault="00F27C58" w:rsidP="62753A52">
      <w:pPr>
        <w:spacing w:after="0"/>
        <w:rPr>
          <w:rFonts w:ascii="Arial" w:eastAsia="Arial" w:hAnsi="Arial" w:cs="Arial"/>
          <w:color w:val="000000" w:themeColor="text1"/>
          <w:sz w:val="22"/>
          <w:szCs w:val="22"/>
        </w:rPr>
      </w:pPr>
    </w:p>
    <w:p w14:paraId="01C82ADE" w14:textId="2CE542B4" w:rsidR="00F27C58" w:rsidRDefault="7B243C35" w:rsidP="62753A52">
      <w:pPr>
        <w:spacing w:after="120" w:line="360" w:lineRule="auto"/>
        <w:jc w:val="both"/>
      </w:pPr>
      <w:r w:rsidRPr="62753A52">
        <w:rPr>
          <w:rFonts w:ascii="Arial" w:eastAsia="Arial" w:hAnsi="Arial" w:cs="Arial"/>
          <w:sz w:val="22"/>
          <w:szCs w:val="22"/>
        </w:rPr>
        <w:t xml:space="preserve"> </w:t>
      </w:r>
    </w:p>
    <w:p w14:paraId="7D8C762F" w14:textId="7720202B" w:rsidR="00F27C58" w:rsidRDefault="7B243C35" w:rsidP="62753A52">
      <w:pPr>
        <w:pStyle w:val="Heading3"/>
        <w:rPr>
          <w:rFonts w:ascii="Arial" w:eastAsia="Arial" w:hAnsi="Arial" w:cs="Arial"/>
          <w:b/>
          <w:bCs/>
          <w:sz w:val="32"/>
          <w:szCs w:val="32"/>
        </w:rPr>
      </w:pPr>
      <w:bookmarkStart w:id="8" w:name="_Toc864128549"/>
      <w:r w:rsidRPr="62753A52">
        <w:rPr>
          <w:rFonts w:ascii="Arial" w:eastAsia="Arial" w:hAnsi="Arial" w:cs="Arial"/>
          <w:b/>
          <w:bCs/>
          <w:sz w:val="32"/>
          <w:szCs w:val="32"/>
        </w:rPr>
        <w:t>Con</w:t>
      </w:r>
      <w:r w:rsidR="0544860C" w:rsidRPr="62753A52">
        <w:rPr>
          <w:rFonts w:ascii="Arial" w:eastAsia="Arial" w:hAnsi="Arial" w:cs="Arial"/>
          <w:b/>
          <w:bCs/>
          <w:sz w:val="32"/>
          <w:szCs w:val="32"/>
        </w:rPr>
        <w:t>c</w:t>
      </w:r>
      <w:r w:rsidRPr="62753A52">
        <w:rPr>
          <w:rFonts w:ascii="Arial" w:eastAsia="Arial" w:hAnsi="Arial" w:cs="Arial"/>
          <w:b/>
          <w:bCs/>
          <w:sz w:val="32"/>
          <w:szCs w:val="32"/>
        </w:rPr>
        <w:t>lusion</w:t>
      </w:r>
      <w:bookmarkEnd w:id="8"/>
      <w:r w:rsidRPr="62753A52">
        <w:rPr>
          <w:rFonts w:ascii="Arial" w:eastAsia="Arial" w:hAnsi="Arial" w:cs="Arial"/>
          <w:b/>
          <w:bCs/>
          <w:sz w:val="32"/>
          <w:szCs w:val="32"/>
        </w:rPr>
        <w:t xml:space="preserve"> </w:t>
      </w:r>
    </w:p>
    <w:p w14:paraId="3D3AEDC7" w14:textId="585B14C4" w:rsidR="00F27C58" w:rsidRDefault="4831C3EF" w:rsidP="62753A52">
      <w:pPr>
        <w:rPr>
          <w:rFonts w:ascii="Arial" w:eastAsia="Arial" w:hAnsi="Arial" w:cs="Arial"/>
          <w:color w:val="000000" w:themeColor="text1"/>
          <w:sz w:val="22"/>
          <w:szCs w:val="22"/>
        </w:rPr>
      </w:pPr>
      <w:r w:rsidRPr="62753A52">
        <w:rPr>
          <w:rFonts w:ascii="Arial" w:eastAsia="Arial" w:hAnsi="Arial" w:cs="Arial"/>
          <w:color w:val="000000" w:themeColor="text1"/>
          <w:sz w:val="22"/>
          <w:szCs w:val="22"/>
          <w:lang w:val="en-GB"/>
        </w:rPr>
        <w:t>In conclusion, the Wales Millenium Centre has become a staple in Cardiff as a symbol of entertainment, a place for acts and performances to commence, and a rich history behind its existence, however, it is undeniable that the Centre has split public opinion for decades due to its eccentric design, controversial creation and the possibility of what could have been in its place. Regardless of the success the Centre holds and has brought to the city, it is safe to assume there will always be rightful critique of it as the same time.</w:t>
      </w:r>
    </w:p>
    <w:p w14:paraId="740228D5" w14:textId="34DE00A1" w:rsidR="00F27C58" w:rsidRDefault="00F27C58" w:rsidP="62753A52">
      <w:pPr>
        <w:spacing w:line="360" w:lineRule="auto"/>
      </w:pPr>
    </w:p>
    <w:p w14:paraId="1B16A126" w14:textId="20F578A9" w:rsidR="00F27C58" w:rsidRDefault="7B243C35" w:rsidP="62753A52">
      <w:pPr>
        <w:spacing w:after="120" w:line="360" w:lineRule="auto"/>
        <w:jc w:val="both"/>
      </w:pPr>
      <w:r w:rsidRPr="62753A52">
        <w:rPr>
          <w:rFonts w:ascii="Arial" w:eastAsia="Arial" w:hAnsi="Arial" w:cs="Arial"/>
          <w:sz w:val="22"/>
          <w:szCs w:val="22"/>
        </w:rPr>
        <w:t xml:space="preserve"> </w:t>
      </w:r>
    </w:p>
    <w:p w14:paraId="71CF5730" w14:textId="668AF21C" w:rsidR="00F27C58" w:rsidRDefault="00F27C58" w:rsidP="62753A52">
      <w:pPr>
        <w:spacing w:after="120" w:line="360" w:lineRule="auto"/>
        <w:jc w:val="both"/>
        <w:rPr>
          <w:rFonts w:ascii="Arial" w:eastAsia="Arial" w:hAnsi="Arial" w:cs="Arial"/>
          <w:sz w:val="22"/>
          <w:szCs w:val="22"/>
        </w:rPr>
      </w:pPr>
    </w:p>
    <w:p w14:paraId="27137DD9" w14:textId="10D0529D" w:rsidR="00F27C58" w:rsidRDefault="00F27C58" w:rsidP="62753A52">
      <w:pPr>
        <w:spacing w:after="120" w:line="360" w:lineRule="auto"/>
        <w:jc w:val="both"/>
        <w:rPr>
          <w:rFonts w:ascii="Arial" w:eastAsia="Arial" w:hAnsi="Arial" w:cs="Arial"/>
          <w:sz w:val="22"/>
          <w:szCs w:val="22"/>
        </w:rPr>
      </w:pPr>
    </w:p>
    <w:p w14:paraId="20A9CE5C" w14:textId="09EB8907" w:rsidR="00F27C58" w:rsidRDefault="00F27C58" w:rsidP="62753A52">
      <w:pPr>
        <w:spacing w:after="120" w:line="360" w:lineRule="auto"/>
        <w:jc w:val="both"/>
        <w:rPr>
          <w:rFonts w:ascii="Arial" w:eastAsia="Arial" w:hAnsi="Arial" w:cs="Arial"/>
          <w:sz w:val="22"/>
          <w:szCs w:val="22"/>
        </w:rPr>
      </w:pPr>
    </w:p>
    <w:p w14:paraId="74542DBE" w14:textId="77777777" w:rsidR="00F11229" w:rsidRDefault="00F11229" w:rsidP="62753A52">
      <w:pPr>
        <w:spacing w:after="120" w:line="360" w:lineRule="auto"/>
        <w:jc w:val="both"/>
        <w:rPr>
          <w:rFonts w:ascii="Arial" w:eastAsia="Arial" w:hAnsi="Arial" w:cs="Arial"/>
          <w:sz w:val="22"/>
          <w:szCs w:val="22"/>
        </w:rPr>
      </w:pPr>
    </w:p>
    <w:p w14:paraId="7085744C" w14:textId="01CE1680" w:rsidR="00F27C58" w:rsidRDefault="00F27C58" w:rsidP="62753A52">
      <w:pPr>
        <w:spacing w:after="120" w:line="360" w:lineRule="auto"/>
        <w:jc w:val="both"/>
        <w:rPr>
          <w:rFonts w:ascii="Arial" w:eastAsia="Arial" w:hAnsi="Arial" w:cs="Arial"/>
          <w:sz w:val="22"/>
          <w:szCs w:val="22"/>
        </w:rPr>
      </w:pPr>
    </w:p>
    <w:p w14:paraId="17E3C769" w14:textId="27A1D3AD" w:rsidR="004E1E18" w:rsidRPr="00F11229" w:rsidRDefault="61EBC21E" w:rsidP="00F11229">
      <w:pPr>
        <w:pStyle w:val="Heading1"/>
        <w:spacing w:before="240" w:after="60" w:line="360" w:lineRule="auto"/>
        <w:jc w:val="both"/>
        <w:rPr>
          <w:rFonts w:ascii="Arial" w:eastAsia="Arial" w:hAnsi="Arial" w:cs="Arial"/>
          <w:b/>
          <w:bCs/>
          <w:sz w:val="32"/>
          <w:szCs w:val="32"/>
        </w:rPr>
      </w:pPr>
      <w:bookmarkStart w:id="9" w:name="_Toc1874896587"/>
      <w:r w:rsidRPr="62753A52">
        <w:rPr>
          <w:rFonts w:ascii="Arial" w:eastAsia="Arial" w:hAnsi="Arial" w:cs="Arial"/>
          <w:b/>
          <w:bCs/>
          <w:sz w:val="32"/>
          <w:szCs w:val="32"/>
        </w:rPr>
        <w:lastRenderedPageBreak/>
        <w:t>Reference List:</w:t>
      </w:r>
      <w:bookmarkEnd w:id="9"/>
    </w:p>
    <w:p w14:paraId="1865CA0F"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Cardiff Bay. (2022). </w:t>
      </w:r>
      <w:r w:rsidRPr="62753A52">
        <w:rPr>
          <w:rFonts w:ascii="Arial" w:eastAsia="Arial" w:hAnsi="Arial" w:cs="Arial"/>
          <w:i/>
          <w:iCs/>
          <w:sz w:val="22"/>
          <w:szCs w:val="22"/>
        </w:rPr>
        <w:t xml:space="preserve">Our </w:t>
      </w:r>
      <w:bookmarkStart w:id="10" w:name="_Int_2ZkMvqGJ"/>
      <w:proofErr w:type="gramStart"/>
      <w:r w:rsidRPr="62753A52">
        <w:rPr>
          <w:rFonts w:ascii="Arial" w:eastAsia="Arial" w:hAnsi="Arial" w:cs="Arial"/>
          <w:i/>
          <w:iCs/>
          <w:sz w:val="22"/>
          <w:szCs w:val="22"/>
        </w:rPr>
        <w:t>History</w:t>
      </w:r>
      <w:bookmarkEnd w:id="10"/>
      <w:proofErr w:type="gramEnd"/>
      <w:r w:rsidRPr="62753A52">
        <w:rPr>
          <w:rFonts w:ascii="Arial" w:eastAsia="Arial" w:hAnsi="Arial" w:cs="Arial"/>
          <w:i/>
          <w:iCs/>
          <w:sz w:val="22"/>
          <w:szCs w:val="22"/>
        </w:rPr>
        <w:t>.</w:t>
      </w:r>
      <w:r w:rsidRPr="62753A52">
        <w:rPr>
          <w:rFonts w:ascii="Arial" w:eastAsia="Arial" w:hAnsi="Arial" w:cs="Arial"/>
          <w:sz w:val="22"/>
          <w:szCs w:val="22"/>
        </w:rPr>
        <w:t xml:space="preserve"> </w:t>
      </w:r>
      <w:hyperlink r:id="rId11">
        <w:r w:rsidRPr="62753A52">
          <w:rPr>
            <w:rStyle w:val="Hyperlink"/>
            <w:rFonts w:ascii="Arial" w:eastAsia="Arial" w:hAnsi="Arial" w:cs="Arial"/>
            <w:sz w:val="22"/>
            <w:szCs w:val="22"/>
          </w:rPr>
          <w:t>https://www.cardiffbay.co.uk/history/</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14055CCC" w14:textId="77777777" w:rsidR="004E1E18" w:rsidRDefault="004E1E18" w:rsidP="62753A52">
      <w:pPr>
        <w:spacing w:before="240" w:after="240"/>
        <w:rPr>
          <w:rFonts w:ascii="Arial" w:eastAsia="Arial" w:hAnsi="Arial" w:cs="Arial"/>
          <w:color w:val="454545"/>
          <w:sz w:val="22"/>
          <w:szCs w:val="22"/>
        </w:rPr>
      </w:pPr>
      <w:r w:rsidRPr="62753A52">
        <w:rPr>
          <w:rFonts w:ascii="Arial" w:eastAsia="Arial" w:hAnsi="Arial" w:cs="Arial"/>
          <w:sz w:val="22"/>
          <w:szCs w:val="22"/>
        </w:rPr>
        <w:t xml:space="preserve">Google Earth. (2024). </w:t>
      </w:r>
      <w:hyperlink r:id="rId12">
        <w:r w:rsidRPr="62753A52">
          <w:rPr>
            <w:rStyle w:val="Hyperlink"/>
            <w:rFonts w:ascii="Arial" w:eastAsia="Arial" w:hAnsi="Arial" w:cs="Arial"/>
            <w:sz w:val="22"/>
            <w:szCs w:val="22"/>
          </w:rPr>
          <w:t>https://earth.google.com/web/search/Wales+Millennium+Centre,+Bute+Place,+Cardiff/@51.46528105,-3.16333724,637.92315075a,10.00667067d,35.00000006y,73.98118h,0t,0r/data=CiwiJgokCeY2ux8EyklAEbcYgE7nyUlAGX0bdDhitwnAIeyP-fkzwgnAQgIIAToDCgEwQgIIAEoNCP___________wEQAA</w:t>
        </w:r>
      </w:hyperlink>
      <w:r w:rsidRPr="62753A52">
        <w:rPr>
          <w:rStyle w:val="eop"/>
          <w:rFonts w:ascii="Arial" w:eastAsia="Arial" w:hAnsi="Arial" w:cs="Arial"/>
          <w:color w:val="454545"/>
          <w:lang w:val="en-GB"/>
        </w:rPr>
        <w:t xml:space="preserve"> [Accessed 03/12/2024]. </w:t>
      </w:r>
    </w:p>
    <w:p w14:paraId="2CC5AC31" w14:textId="77777777" w:rsidR="004E1E18" w:rsidRDefault="004E1E18" w:rsidP="62753A52">
      <w:pPr>
        <w:rPr>
          <w:rFonts w:ascii="Arial" w:eastAsia="Arial" w:hAnsi="Arial" w:cs="Arial"/>
          <w:color w:val="454545"/>
          <w:sz w:val="22"/>
          <w:szCs w:val="22"/>
        </w:rPr>
      </w:pPr>
      <w:proofErr w:type="spellStart"/>
      <w:r w:rsidRPr="62753A52">
        <w:rPr>
          <w:rFonts w:ascii="Arial" w:eastAsia="Arial" w:hAnsi="Arial" w:cs="Arial"/>
          <w:sz w:val="22"/>
          <w:szCs w:val="22"/>
        </w:rPr>
        <w:t>Gustino</w:t>
      </w:r>
      <w:proofErr w:type="spellEnd"/>
      <w:r w:rsidRPr="62753A52">
        <w:rPr>
          <w:rFonts w:ascii="Arial" w:eastAsia="Arial" w:hAnsi="Arial" w:cs="Arial"/>
          <w:sz w:val="22"/>
          <w:szCs w:val="22"/>
        </w:rPr>
        <w:t xml:space="preserve"> Travel. </w:t>
      </w:r>
      <w:proofErr w:type="spellStart"/>
      <w:r w:rsidRPr="62753A52">
        <w:rPr>
          <w:rFonts w:ascii="Arial" w:eastAsia="Arial" w:hAnsi="Arial" w:cs="Arial"/>
          <w:sz w:val="22"/>
          <w:szCs w:val="22"/>
        </w:rPr>
        <w:t>Gustino</w:t>
      </w:r>
      <w:proofErr w:type="spellEnd"/>
      <w:r w:rsidRPr="62753A52">
        <w:rPr>
          <w:rFonts w:ascii="Arial" w:eastAsia="Arial" w:hAnsi="Arial" w:cs="Arial"/>
          <w:sz w:val="22"/>
          <w:szCs w:val="22"/>
        </w:rPr>
        <w:t xml:space="preserve">. (2015). </w:t>
      </w:r>
      <w:r w:rsidRPr="62753A52">
        <w:rPr>
          <w:rFonts w:ascii="Arial" w:eastAsia="Arial" w:hAnsi="Arial" w:cs="Arial"/>
          <w:i/>
          <w:iCs/>
          <w:sz w:val="22"/>
          <w:szCs w:val="22"/>
        </w:rPr>
        <w:t>UK.</w:t>
      </w:r>
      <w:r w:rsidRPr="62753A52">
        <w:rPr>
          <w:rFonts w:ascii="Arial" w:eastAsia="Arial" w:hAnsi="Arial" w:cs="Arial"/>
          <w:sz w:val="22"/>
          <w:szCs w:val="22"/>
        </w:rPr>
        <w:t xml:space="preserve"> </w:t>
      </w:r>
      <w:hyperlink r:id="rId13">
        <w:r w:rsidRPr="62753A52">
          <w:rPr>
            <w:rStyle w:val="Hyperlink"/>
            <w:rFonts w:ascii="Arial" w:eastAsia="Arial" w:hAnsi="Arial" w:cs="Arial"/>
            <w:sz w:val="22"/>
            <w:szCs w:val="22"/>
          </w:rPr>
          <w:t>https://gustinotravel.weebly.com/uk.html</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05/12/2024]. </w:t>
      </w:r>
    </w:p>
    <w:p w14:paraId="366BA27A"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History Points. (2023). Wales Millennium Centre</w:t>
      </w:r>
      <w:r w:rsidRPr="62753A52">
        <w:rPr>
          <w:rFonts w:ascii="Arial" w:eastAsia="Arial" w:hAnsi="Arial" w:cs="Arial"/>
          <w:i/>
          <w:iCs/>
          <w:sz w:val="22"/>
          <w:szCs w:val="22"/>
        </w:rPr>
        <w:t>.</w:t>
      </w:r>
      <w:r w:rsidRPr="62753A52">
        <w:rPr>
          <w:rFonts w:ascii="Arial" w:eastAsia="Arial" w:hAnsi="Arial" w:cs="Arial"/>
          <w:sz w:val="22"/>
          <w:szCs w:val="22"/>
        </w:rPr>
        <w:t xml:space="preserve"> </w:t>
      </w:r>
      <w:hyperlink r:id="rId14" w:anchor=":~:text=The%20Centre's%20construction%20cost%20%C2%A3,and%20National%20Lottery%20Millennium%20Fund">
        <w:r w:rsidRPr="62753A52">
          <w:rPr>
            <w:rStyle w:val="Hyperlink"/>
            <w:rFonts w:ascii="Arial" w:eastAsia="Arial" w:hAnsi="Arial" w:cs="Arial"/>
            <w:sz w:val="22"/>
            <w:szCs w:val="22"/>
          </w:rPr>
          <w:t>https://historypoints.org/index.php?page=the-wales-millennium-centre#:~:text=The%20Centre's%20construction%20cost%20%C2%A3,and%20National%20Lottery%20Millennium%20Fund</w:t>
        </w:r>
      </w:hyperlink>
      <w:r w:rsidRPr="62753A52">
        <w:rPr>
          <w:rFonts w:ascii="Arial" w:eastAsia="Arial" w:hAnsi="Arial" w:cs="Arial"/>
          <w:sz w:val="22"/>
          <w:szCs w:val="22"/>
        </w:rPr>
        <w:t>. [</w:t>
      </w:r>
      <w:r w:rsidRPr="62753A52">
        <w:rPr>
          <w:rStyle w:val="eop"/>
          <w:rFonts w:ascii="Arial" w:eastAsia="Arial" w:hAnsi="Arial" w:cs="Arial"/>
          <w:color w:val="454545"/>
          <w:lang w:val="en-GB"/>
        </w:rPr>
        <w:t>Accessed 03/12/2024]. </w:t>
      </w:r>
    </w:p>
    <w:p w14:paraId="5A44F185"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History Points. Jones, B. (2012). </w:t>
      </w:r>
      <w:r w:rsidRPr="62753A52">
        <w:rPr>
          <w:rFonts w:ascii="Arial" w:eastAsia="Arial" w:hAnsi="Arial" w:cs="Arial"/>
          <w:i/>
          <w:iCs/>
          <w:sz w:val="22"/>
          <w:szCs w:val="22"/>
        </w:rPr>
        <w:t>The Coal Exchange Cardiff Bay.</w:t>
      </w:r>
      <w:r w:rsidRPr="62753A52">
        <w:rPr>
          <w:rFonts w:ascii="Arial" w:eastAsia="Arial" w:hAnsi="Arial" w:cs="Arial"/>
          <w:sz w:val="22"/>
          <w:szCs w:val="22"/>
        </w:rPr>
        <w:t xml:space="preserve"> </w:t>
      </w:r>
      <w:hyperlink r:id="rId15">
        <w:r w:rsidRPr="62753A52">
          <w:rPr>
            <w:rStyle w:val="Hyperlink"/>
            <w:rFonts w:ascii="Arial" w:eastAsia="Arial" w:hAnsi="Arial" w:cs="Arial"/>
            <w:sz w:val="22"/>
            <w:szCs w:val="22"/>
          </w:rPr>
          <w:t>https://historypoints.org/index.php?page=the-coal-exchange-cardiff-bay</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21F254EF"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Lonely Planet. Johnson, G. </w:t>
      </w:r>
      <w:r w:rsidRPr="62753A52">
        <w:rPr>
          <w:rFonts w:ascii="Arial" w:eastAsia="Arial" w:hAnsi="Arial" w:cs="Arial"/>
          <w:i/>
          <w:iCs/>
          <w:sz w:val="22"/>
          <w:szCs w:val="22"/>
        </w:rPr>
        <w:t>Wales Millennium Centre.</w:t>
      </w:r>
      <w:r w:rsidRPr="62753A52">
        <w:rPr>
          <w:rFonts w:ascii="Arial" w:eastAsia="Arial" w:hAnsi="Arial" w:cs="Arial"/>
          <w:sz w:val="22"/>
          <w:szCs w:val="22"/>
        </w:rPr>
        <w:t xml:space="preserve"> </w:t>
      </w:r>
      <w:hyperlink r:id="rId16">
        <w:r w:rsidRPr="62753A52">
          <w:rPr>
            <w:rStyle w:val="Hyperlink"/>
            <w:rFonts w:ascii="Arial" w:eastAsia="Arial" w:hAnsi="Arial" w:cs="Arial"/>
            <w:sz w:val="22"/>
            <w:szCs w:val="22"/>
          </w:rPr>
          <w:t>https://www.lonelyplanet.com/wales/cardiff-caerdydd/attractions/wales-millennium-centre/a/poi-sig/448881/360956</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04/12/2024]. </w:t>
      </w:r>
    </w:p>
    <w:p w14:paraId="68B11197"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ORCA. </w:t>
      </w:r>
      <w:proofErr w:type="spellStart"/>
      <w:r w:rsidRPr="62753A52">
        <w:rPr>
          <w:rFonts w:ascii="Arial" w:eastAsia="Arial" w:hAnsi="Arial" w:cs="Arial"/>
          <w:sz w:val="22"/>
          <w:szCs w:val="22"/>
        </w:rPr>
        <w:t>Gooberman</w:t>
      </w:r>
      <w:proofErr w:type="spellEnd"/>
      <w:r w:rsidRPr="62753A52">
        <w:rPr>
          <w:rFonts w:ascii="Arial" w:eastAsia="Arial" w:hAnsi="Arial" w:cs="Arial"/>
          <w:sz w:val="22"/>
          <w:szCs w:val="22"/>
        </w:rPr>
        <w:t xml:space="preserve">, L. (2018). </w:t>
      </w:r>
      <w:r w:rsidRPr="62753A52">
        <w:rPr>
          <w:rFonts w:ascii="Arial" w:eastAsia="Arial" w:hAnsi="Arial" w:cs="Arial"/>
          <w:i/>
          <w:iCs/>
          <w:sz w:val="22"/>
          <w:szCs w:val="22"/>
        </w:rPr>
        <w:t xml:space="preserve">The reinvention of South Cardiff. </w:t>
      </w:r>
      <w:r w:rsidRPr="62753A52">
        <w:rPr>
          <w:rFonts w:ascii="Arial" w:eastAsia="Arial" w:hAnsi="Arial" w:cs="Arial"/>
          <w:sz w:val="22"/>
          <w:szCs w:val="22"/>
        </w:rPr>
        <w:t xml:space="preserve"> </w:t>
      </w:r>
      <w:hyperlink r:id="rId17">
        <w:r w:rsidRPr="62753A52">
          <w:rPr>
            <w:rStyle w:val="Hyperlink"/>
            <w:rFonts w:ascii="Arial" w:eastAsia="Arial" w:hAnsi="Arial" w:cs="Arial"/>
            <w:sz w:val="22"/>
            <w:szCs w:val="22"/>
          </w:rPr>
          <w:t>https://orca.cardiff.ac.uk/id/eprint/102693/1/State%20and%20post-industrial%20regeneration%20Accepted.pdf</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04/12/2024]. </w:t>
      </w:r>
    </w:p>
    <w:p w14:paraId="6BFCB39B"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Piper Joinery. (2023). </w:t>
      </w:r>
      <w:r w:rsidRPr="62753A52">
        <w:rPr>
          <w:rFonts w:ascii="Arial" w:eastAsia="Arial" w:hAnsi="Arial" w:cs="Arial"/>
          <w:i/>
          <w:iCs/>
          <w:sz w:val="22"/>
          <w:szCs w:val="22"/>
        </w:rPr>
        <w:t>Millennium Centre.</w:t>
      </w:r>
      <w:r w:rsidRPr="62753A52">
        <w:rPr>
          <w:rFonts w:ascii="Arial" w:eastAsia="Arial" w:hAnsi="Arial" w:cs="Arial"/>
          <w:sz w:val="22"/>
          <w:szCs w:val="22"/>
        </w:rPr>
        <w:t xml:space="preserve"> </w:t>
      </w:r>
      <w:hyperlink r:id="rId18">
        <w:r w:rsidRPr="62753A52">
          <w:rPr>
            <w:rStyle w:val="Hyperlink"/>
            <w:rFonts w:ascii="Arial" w:eastAsia="Arial" w:hAnsi="Arial" w:cs="Arial"/>
            <w:sz w:val="22"/>
            <w:szCs w:val="22"/>
          </w:rPr>
          <w:t>https://piperjoinery.co.uk/case_study/millenium-centre/</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588334C6"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South Wales Argus. Bottoms, J. (2024). </w:t>
      </w:r>
      <w:r w:rsidRPr="62753A52">
        <w:rPr>
          <w:rFonts w:ascii="Arial" w:eastAsia="Arial" w:hAnsi="Arial" w:cs="Arial"/>
          <w:i/>
          <w:iCs/>
          <w:sz w:val="22"/>
          <w:szCs w:val="22"/>
        </w:rPr>
        <w:t>Wales Millennium Centre/s controversial history 20 years on.</w:t>
      </w:r>
      <w:r w:rsidRPr="62753A52">
        <w:rPr>
          <w:rFonts w:ascii="Arial" w:eastAsia="Arial" w:hAnsi="Arial" w:cs="Arial"/>
          <w:sz w:val="22"/>
          <w:szCs w:val="22"/>
        </w:rPr>
        <w:t xml:space="preserve"> </w:t>
      </w:r>
      <w:hyperlink r:id="rId19">
        <w:r w:rsidRPr="62753A52">
          <w:rPr>
            <w:rStyle w:val="Hyperlink"/>
            <w:rFonts w:ascii="Arial" w:eastAsia="Arial" w:hAnsi="Arial" w:cs="Arial"/>
            <w:sz w:val="22"/>
            <w:szCs w:val="22"/>
          </w:rPr>
          <w:t>https://www.southwalesargus.co.uk/news/24236816.wales-millennium-centres-controversial-history-20-years/</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3C8C6653"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The Guardian. Hywel, W. (2004). </w:t>
      </w:r>
      <w:r w:rsidRPr="62753A52">
        <w:rPr>
          <w:rFonts w:ascii="Arial" w:eastAsia="Arial" w:hAnsi="Arial" w:cs="Arial"/>
          <w:i/>
          <w:iCs/>
          <w:sz w:val="22"/>
          <w:szCs w:val="22"/>
        </w:rPr>
        <w:t xml:space="preserve">Beast of the Bay. </w:t>
      </w:r>
      <w:hyperlink r:id="rId20">
        <w:r w:rsidRPr="62753A52">
          <w:rPr>
            <w:rStyle w:val="Hyperlink"/>
            <w:rFonts w:ascii="Arial" w:eastAsia="Arial" w:hAnsi="Arial" w:cs="Arial"/>
            <w:sz w:val="22"/>
            <w:szCs w:val="22"/>
          </w:rPr>
          <w:t>https://www.theguardian.com/artanddesign/2004/nov/16/architecture.regeneration</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04/12/2024]. </w:t>
      </w:r>
    </w:p>
    <w:p w14:paraId="713E422F"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Visit Wales. (2024). </w:t>
      </w:r>
      <w:r w:rsidRPr="62753A52">
        <w:rPr>
          <w:rFonts w:ascii="Arial" w:eastAsia="Arial" w:hAnsi="Arial" w:cs="Arial"/>
          <w:i/>
          <w:iCs/>
          <w:sz w:val="22"/>
          <w:szCs w:val="22"/>
        </w:rPr>
        <w:t>Wales Millennium Centre.</w:t>
      </w:r>
      <w:r w:rsidRPr="62753A52">
        <w:rPr>
          <w:rFonts w:ascii="Arial" w:eastAsia="Arial" w:hAnsi="Arial" w:cs="Arial"/>
          <w:sz w:val="22"/>
          <w:szCs w:val="22"/>
        </w:rPr>
        <w:t xml:space="preserve"> </w:t>
      </w:r>
      <w:hyperlink r:id="rId21" w:anchor=":~:text=One%20of%20the%20UK's%20top,alongside%20a%20programme%20free%20performances">
        <w:r w:rsidRPr="62753A52">
          <w:rPr>
            <w:rStyle w:val="Hyperlink"/>
            <w:rFonts w:ascii="Arial" w:eastAsia="Arial" w:hAnsi="Arial" w:cs="Arial"/>
            <w:sz w:val="22"/>
            <w:szCs w:val="22"/>
          </w:rPr>
          <w:t>https://www.visitwales.com/attraction/theatre-or-performing-arts-venue/wales-millennium-centre-859079#:~:text=One%20of%20the%20UK's%20top,alongside%20a%20programme%20free%20performances</w:t>
        </w:r>
      </w:hyperlink>
      <w:r w:rsidRPr="62753A52">
        <w:rPr>
          <w:rFonts w:ascii="Arial" w:eastAsia="Arial" w:hAnsi="Arial" w:cs="Arial"/>
          <w:sz w:val="22"/>
          <w:szCs w:val="22"/>
        </w:rPr>
        <w:t>. [</w:t>
      </w:r>
      <w:r w:rsidRPr="62753A52">
        <w:rPr>
          <w:rStyle w:val="eop"/>
          <w:rFonts w:ascii="Arial" w:eastAsia="Arial" w:hAnsi="Arial" w:cs="Arial"/>
          <w:color w:val="454545"/>
          <w:lang w:val="en-GB"/>
        </w:rPr>
        <w:t>Accessed 03/12/2024]. </w:t>
      </w:r>
    </w:p>
    <w:p w14:paraId="7C7E0293"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lastRenderedPageBreak/>
        <w:t xml:space="preserve">Wales Online. (2022). </w:t>
      </w:r>
      <w:r w:rsidRPr="62753A52">
        <w:rPr>
          <w:rFonts w:ascii="Arial" w:eastAsia="Arial" w:hAnsi="Arial" w:cs="Arial"/>
          <w:i/>
          <w:iCs/>
          <w:sz w:val="22"/>
          <w:szCs w:val="22"/>
        </w:rPr>
        <w:t xml:space="preserve">20 </w:t>
      </w:r>
      <w:proofErr w:type="gramStart"/>
      <w:r w:rsidRPr="62753A52">
        <w:rPr>
          <w:rFonts w:ascii="Arial" w:eastAsia="Arial" w:hAnsi="Arial" w:cs="Arial"/>
          <w:i/>
          <w:iCs/>
          <w:sz w:val="22"/>
          <w:szCs w:val="22"/>
        </w:rPr>
        <w:t>pictures that</w:t>
      </w:r>
      <w:proofErr w:type="gramEnd"/>
      <w:r w:rsidRPr="62753A52">
        <w:rPr>
          <w:rFonts w:ascii="Arial" w:eastAsia="Arial" w:hAnsi="Arial" w:cs="Arial"/>
          <w:i/>
          <w:iCs/>
          <w:sz w:val="22"/>
          <w:szCs w:val="22"/>
        </w:rPr>
        <w:t xml:space="preserve"> show how much Cardiff Bay has changed over the past 30 years.</w:t>
      </w:r>
      <w:r w:rsidRPr="62753A52">
        <w:rPr>
          <w:rFonts w:ascii="Arial" w:eastAsia="Arial" w:hAnsi="Arial" w:cs="Arial"/>
          <w:sz w:val="22"/>
          <w:szCs w:val="22"/>
        </w:rPr>
        <w:t xml:space="preserve"> </w:t>
      </w:r>
      <w:hyperlink r:id="rId22">
        <w:r w:rsidRPr="62753A52">
          <w:rPr>
            <w:rStyle w:val="Hyperlink"/>
            <w:rFonts w:ascii="Arial" w:eastAsia="Arial" w:hAnsi="Arial" w:cs="Arial"/>
            <w:sz w:val="22"/>
            <w:szCs w:val="22"/>
          </w:rPr>
          <w:t>https://www.walesonline.co.uk/lifestyle/nostalgia/gallery/20-pictures-show-how-much-25435901</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04/12/2024]. </w:t>
      </w:r>
    </w:p>
    <w:p w14:paraId="0935CB33"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Wales Online. (2022). </w:t>
      </w:r>
      <w:r w:rsidRPr="62753A52">
        <w:rPr>
          <w:rFonts w:ascii="Arial" w:eastAsia="Arial" w:hAnsi="Arial" w:cs="Arial"/>
          <w:i/>
          <w:iCs/>
          <w:sz w:val="22"/>
          <w:szCs w:val="22"/>
        </w:rPr>
        <w:t>A look back at Cardiff Bay 25 years since the area's huge transformation began.</w:t>
      </w:r>
      <w:r w:rsidRPr="62753A52">
        <w:rPr>
          <w:rFonts w:ascii="Arial" w:eastAsia="Arial" w:hAnsi="Arial" w:cs="Arial"/>
          <w:sz w:val="22"/>
          <w:szCs w:val="22"/>
        </w:rPr>
        <w:t xml:space="preserve"> </w:t>
      </w:r>
      <w:hyperlink r:id="rId23">
        <w:r w:rsidRPr="62753A52">
          <w:rPr>
            <w:rStyle w:val="Hyperlink"/>
            <w:rFonts w:ascii="Arial" w:eastAsia="Arial" w:hAnsi="Arial" w:cs="Arial"/>
            <w:sz w:val="22"/>
            <w:szCs w:val="22"/>
          </w:rPr>
          <w:t>https://www.walesonline.co.uk/lifestyle/nostalgia/gallery/look-back-cardiff-bay-25-22642276</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6FC11880"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WCN. (2021). </w:t>
      </w:r>
      <w:r w:rsidRPr="62753A52">
        <w:rPr>
          <w:rFonts w:ascii="Arial" w:eastAsia="Arial" w:hAnsi="Arial" w:cs="Arial"/>
          <w:i/>
          <w:iCs/>
          <w:sz w:val="22"/>
          <w:szCs w:val="22"/>
        </w:rPr>
        <w:t xml:space="preserve">Wales Millennium Centre, WMC, Cardiff, Wales.  </w:t>
      </w:r>
      <w:hyperlink r:id="rId24">
        <w:r w:rsidRPr="62753A52">
          <w:rPr>
            <w:rStyle w:val="Hyperlink"/>
            <w:rFonts w:ascii="Arial" w:eastAsia="Arial" w:hAnsi="Arial" w:cs="Arial"/>
            <w:i/>
            <w:iCs/>
            <w:sz w:val="22"/>
            <w:szCs w:val="22"/>
          </w:rPr>
          <w:t>https://www.worldconstructionnetwork.com/projects/wales-millennium-centre/</w:t>
        </w:r>
      </w:hyperlink>
      <w:r w:rsidRPr="62753A52">
        <w:rPr>
          <w:rFonts w:ascii="Arial" w:eastAsia="Arial" w:hAnsi="Arial" w:cs="Arial"/>
          <w:i/>
          <w:iCs/>
          <w:sz w:val="22"/>
          <w:szCs w:val="22"/>
        </w:rPr>
        <w:t xml:space="preserve">  </w:t>
      </w:r>
      <w:r w:rsidRPr="62753A52">
        <w:rPr>
          <w:rFonts w:ascii="Arial" w:eastAsia="Arial" w:hAnsi="Arial" w:cs="Arial"/>
          <w:sz w:val="22"/>
          <w:szCs w:val="22"/>
        </w:rPr>
        <w:t>[</w:t>
      </w:r>
      <w:r w:rsidRPr="62753A52">
        <w:rPr>
          <w:rStyle w:val="eop"/>
          <w:rFonts w:ascii="Arial" w:eastAsia="Arial" w:hAnsi="Arial" w:cs="Arial"/>
          <w:color w:val="454545"/>
          <w:lang w:val="en-GB"/>
        </w:rPr>
        <w:t>Accessed 03/12/2024]. </w:t>
      </w:r>
    </w:p>
    <w:p w14:paraId="5DD5D072"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Welsh Icons. (2004). </w:t>
      </w:r>
      <w:r w:rsidRPr="62753A52">
        <w:rPr>
          <w:rFonts w:ascii="Arial" w:eastAsia="Arial" w:hAnsi="Arial" w:cs="Arial"/>
          <w:i/>
          <w:iCs/>
          <w:sz w:val="22"/>
          <w:szCs w:val="22"/>
        </w:rPr>
        <w:t>Wales Millennium Centre.</w:t>
      </w:r>
      <w:r w:rsidRPr="62753A52">
        <w:rPr>
          <w:rFonts w:ascii="Arial" w:eastAsia="Arial" w:hAnsi="Arial" w:cs="Arial"/>
          <w:sz w:val="22"/>
          <w:szCs w:val="22"/>
        </w:rPr>
        <w:t xml:space="preserve"> </w:t>
      </w:r>
      <w:hyperlink r:id="rId25">
        <w:r w:rsidRPr="62753A52">
          <w:rPr>
            <w:rStyle w:val="Hyperlink"/>
            <w:rFonts w:ascii="Arial" w:eastAsia="Arial" w:hAnsi="Arial" w:cs="Arial"/>
            <w:sz w:val="22"/>
            <w:szCs w:val="22"/>
          </w:rPr>
          <w:t>https://welshicons.org/wici/html/millennium_centre.html</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05/12/2024]. </w:t>
      </w:r>
    </w:p>
    <w:p w14:paraId="6EAA9F9F"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Welsh Slate. (2021). </w:t>
      </w:r>
      <w:r w:rsidRPr="62753A52">
        <w:rPr>
          <w:rFonts w:ascii="Arial" w:eastAsia="Arial" w:hAnsi="Arial" w:cs="Arial"/>
          <w:i/>
          <w:iCs/>
          <w:sz w:val="22"/>
          <w:szCs w:val="22"/>
        </w:rPr>
        <w:t>Wales Millennium Centre.</w:t>
      </w:r>
      <w:r w:rsidRPr="62753A52">
        <w:rPr>
          <w:rFonts w:ascii="Arial" w:eastAsia="Arial" w:hAnsi="Arial" w:cs="Arial"/>
          <w:sz w:val="22"/>
          <w:szCs w:val="22"/>
        </w:rPr>
        <w:t xml:space="preserve"> </w:t>
      </w:r>
      <w:hyperlink r:id="rId26">
        <w:r w:rsidRPr="62753A52">
          <w:rPr>
            <w:rStyle w:val="Hyperlink"/>
            <w:rFonts w:ascii="Arial" w:eastAsia="Arial" w:hAnsi="Arial" w:cs="Arial"/>
            <w:sz w:val="22"/>
            <w:szCs w:val="22"/>
          </w:rPr>
          <w:t>https://www.welshslate.com/exteriors/case-studies/wales-millennium-centre/</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04/12/2024]. </w:t>
      </w:r>
    </w:p>
    <w:p w14:paraId="22BA7A6B"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WMC. (2019). </w:t>
      </w:r>
      <w:r w:rsidRPr="62753A52">
        <w:rPr>
          <w:rFonts w:ascii="Arial" w:eastAsia="Arial" w:hAnsi="Arial" w:cs="Arial"/>
          <w:i/>
          <w:iCs/>
          <w:sz w:val="22"/>
          <w:szCs w:val="22"/>
        </w:rPr>
        <w:t>Wales Millennium Centre.</w:t>
      </w:r>
      <w:r w:rsidRPr="62753A52">
        <w:rPr>
          <w:rFonts w:ascii="Arial" w:eastAsia="Arial" w:hAnsi="Arial" w:cs="Arial"/>
          <w:sz w:val="22"/>
          <w:szCs w:val="22"/>
        </w:rPr>
        <w:t xml:space="preserve"> </w:t>
      </w:r>
      <w:hyperlink r:id="rId27">
        <w:r w:rsidRPr="62753A52">
          <w:rPr>
            <w:rStyle w:val="Hyperlink"/>
            <w:rFonts w:ascii="Arial" w:eastAsia="Arial" w:hAnsi="Arial" w:cs="Arial"/>
            <w:sz w:val="22"/>
            <w:szCs w:val="22"/>
          </w:rPr>
          <w:t>https://www.wmc.org.uk/en/news-and-features/remembering-sir-donald-gordon</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66F724D3"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WMC. (2024). </w:t>
      </w:r>
      <w:r w:rsidRPr="62753A52">
        <w:rPr>
          <w:rFonts w:ascii="Arial" w:eastAsia="Arial" w:hAnsi="Arial" w:cs="Arial"/>
          <w:i/>
          <w:iCs/>
          <w:sz w:val="22"/>
          <w:szCs w:val="22"/>
        </w:rPr>
        <w:t>Annual reports and accounts.</w:t>
      </w:r>
      <w:r w:rsidRPr="62753A52">
        <w:rPr>
          <w:rFonts w:ascii="Arial" w:eastAsia="Arial" w:hAnsi="Arial" w:cs="Arial"/>
          <w:sz w:val="22"/>
          <w:szCs w:val="22"/>
        </w:rPr>
        <w:t xml:space="preserve"> </w:t>
      </w:r>
      <w:hyperlink r:id="rId28">
        <w:r w:rsidRPr="62753A52">
          <w:rPr>
            <w:rStyle w:val="Hyperlink"/>
            <w:rFonts w:ascii="Arial" w:eastAsia="Arial" w:hAnsi="Arial" w:cs="Arial"/>
            <w:sz w:val="22"/>
            <w:szCs w:val="22"/>
          </w:rPr>
          <w:t>https://www.wmc.org.uk/en/what-we-do/our-commitments/a-year-in-review</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p w14:paraId="324C9735" w14:textId="77777777" w:rsidR="004E1E18" w:rsidRDefault="004E1E18" w:rsidP="62753A52">
      <w:pPr>
        <w:rPr>
          <w:rFonts w:ascii="Arial" w:eastAsia="Arial" w:hAnsi="Arial" w:cs="Arial"/>
          <w:color w:val="454545"/>
          <w:sz w:val="22"/>
          <w:szCs w:val="22"/>
        </w:rPr>
      </w:pPr>
      <w:r w:rsidRPr="62753A52">
        <w:rPr>
          <w:rFonts w:ascii="Arial" w:eastAsia="Arial" w:hAnsi="Arial" w:cs="Arial"/>
          <w:sz w:val="22"/>
          <w:szCs w:val="22"/>
        </w:rPr>
        <w:t xml:space="preserve">Zaha Hadid Architects. (1996). </w:t>
      </w:r>
      <w:r w:rsidRPr="62753A52">
        <w:rPr>
          <w:rFonts w:ascii="Arial" w:eastAsia="Arial" w:hAnsi="Arial" w:cs="Arial"/>
          <w:i/>
          <w:iCs/>
          <w:sz w:val="22"/>
          <w:szCs w:val="22"/>
        </w:rPr>
        <w:t>Cardiff Bay Opera House.</w:t>
      </w:r>
      <w:r w:rsidRPr="62753A52">
        <w:rPr>
          <w:rFonts w:ascii="Arial" w:eastAsia="Arial" w:hAnsi="Arial" w:cs="Arial"/>
          <w:sz w:val="22"/>
          <w:szCs w:val="22"/>
        </w:rPr>
        <w:t xml:space="preserve"> </w:t>
      </w:r>
      <w:hyperlink r:id="rId29">
        <w:r w:rsidRPr="62753A52">
          <w:rPr>
            <w:rStyle w:val="Hyperlink"/>
            <w:rFonts w:ascii="Arial" w:eastAsia="Arial" w:hAnsi="Arial" w:cs="Arial"/>
            <w:sz w:val="22"/>
            <w:szCs w:val="22"/>
          </w:rPr>
          <w:t>https://www.zaha-hadid.com/architecture/cardiff-bay-opera-house/</w:t>
        </w:r>
      </w:hyperlink>
      <w:r w:rsidRPr="62753A52">
        <w:rPr>
          <w:rFonts w:ascii="Arial" w:eastAsia="Arial" w:hAnsi="Arial" w:cs="Arial"/>
          <w:sz w:val="22"/>
          <w:szCs w:val="22"/>
        </w:rPr>
        <w:t xml:space="preserve"> [</w:t>
      </w:r>
      <w:r w:rsidRPr="62753A52">
        <w:rPr>
          <w:rStyle w:val="eop"/>
          <w:rFonts w:ascii="Arial" w:eastAsia="Arial" w:hAnsi="Arial" w:cs="Arial"/>
          <w:color w:val="454545"/>
          <w:lang w:val="en-GB"/>
        </w:rPr>
        <w:t>Accessed 03/12/2024]. </w:t>
      </w:r>
    </w:p>
    <w:sectPr w:rsidR="004E1E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kkBRvAKXdFeb+" int2:id="msoYeYII">
      <int2:state int2:value="Rejected" int2:type="AugLoop_Text_Critique"/>
    </int2:textHash>
    <int2:textHash int2:hashCode="ZoOzdwz+me5nGo" int2:id="HHOID4dK">
      <int2:state int2:value="Rejected" int2:type="AugLoop_Text_Critique"/>
    </int2:textHash>
    <int2:textHash int2:hashCode="CO/Xo+tmdhwa3B" int2:id="FZIyCzfO">
      <int2:state int2:value="Rejected" int2:type="AugLoop_Text_Critique"/>
    </int2:textHash>
    <int2:textHash int2:hashCode="x17ADlSRaWpiy3" int2:id="THrRVbA0">
      <int2:state int2:value="Rejected" int2:type="AugLoop_Text_Critique"/>
    </int2:textHash>
    <int2:textHash int2:hashCode="KcdaFHimFY/3qh" int2:id="8ogYl6co">
      <int2:state int2:value="Rejected" int2:type="AugLoop_Text_Critique"/>
    </int2:textHash>
    <int2:textHash int2:hashCode="yOuEVBkzaP9Xlr" int2:id="hrTUGwMG">
      <int2:state int2:value="Rejected" int2:type="AugLoop_Text_Critique"/>
    </int2:textHash>
    <int2:textHash int2:hashCode="gDFDCUHQthmkzh" int2:id="ziInWFlt">
      <int2:state int2:value="Rejected" int2:type="AugLoop_Text_Critique"/>
    </int2:textHash>
    <int2:textHash int2:hashCode="xbLADCqpbcFhWw" int2:id="Yne5C2Av">
      <int2:state int2:value="Rejected" int2:type="AugLoop_Text_Critique"/>
    </int2:textHash>
    <int2:textHash int2:hashCode="gVZ3DV00vqLMvV" int2:id="Fn93vGgI">
      <int2:state int2:value="Rejected" int2:type="AugLoop_Text_Critique"/>
    </int2:textHash>
    <int2:bookmark int2:bookmarkName="_Int_zt3hB6IZ" int2:invalidationBookmarkName="" int2:hashCode="SD6DFtosDOG94/" int2:id="ApCVYVBS">
      <int2:state int2:value="Rejected" int2:type="AugLoop_Text_Critique"/>
    </int2:bookmark>
    <int2:bookmark int2:bookmarkName="_Int_O7DLHNqc" int2:invalidationBookmarkName="" int2:hashCode="5+dCM4mYAGuZcr" int2:id="ZYqzPxf3">
      <int2:state int2:value="Rejected" int2:type="AugLoop_Text_Critique"/>
    </int2:bookmark>
    <int2:bookmark int2:bookmarkName="_Int_4dOZoNVg" int2:invalidationBookmarkName="" int2:hashCode="EzYnNvUFNlXkOT" int2:id="uLfS5tOR">
      <int2:state int2:value="Rejected" int2:type="AugLoop_Text_Critique"/>
    </int2:bookmark>
    <int2:bookmark int2:bookmarkName="_Int_b4fIntO8" int2:invalidationBookmarkName="" int2:hashCode="d+QZ0yZNoIY7Ob" int2:id="pWdHAmhs">
      <int2:state int2:value="Rejected" int2:type="AugLoop_Text_Critique"/>
    </int2:bookmark>
    <int2:bookmark int2:bookmarkName="_Int_2ZkMvqGJ" int2:invalidationBookmarkName="" int2:hashCode="kMzWSXQAtVdq7K" int2:id="EZ2jqGcZ">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AD37AE"/>
    <w:rsid w:val="00131BFA"/>
    <w:rsid w:val="003D78B8"/>
    <w:rsid w:val="004E1E18"/>
    <w:rsid w:val="006D8521"/>
    <w:rsid w:val="00F11229"/>
    <w:rsid w:val="00F27C58"/>
    <w:rsid w:val="01167062"/>
    <w:rsid w:val="011DF78B"/>
    <w:rsid w:val="012E2100"/>
    <w:rsid w:val="029E3312"/>
    <w:rsid w:val="02B43DC4"/>
    <w:rsid w:val="03203899"/>
    <w:rsid w:val="03252E6F"/>
    <w:rsid w:val="0544860C"/>
    <w:rsid w:val="0552AB2B"/>
    <w:rsid w:val="0557482D"/>
    <w:rsid w:val="065D5E50"/>
    <w:rsid w:val="072BC805"/>
    <w:rsid w:val="07731E41"/>
    <w:rsid w:val="0787CA6F"/>
    <w:rsid w:val="07B20D71"/>
    <w:rsid w:val="08A8A2BF"/>
    <w:rsid w:val="09DBBF8C"/>
    <w:rsid w:val="0A19BC7C"/>
    <w:rsid w:val="0A33A26C"/>
    <w:rsid w:val="0A45B75A"/>
    <w:rsid w:val="0A91A7A4"/>
    <w:rsid w:val="0B20ADAD"/>
    <w:rsid w:val="0B58F50D"/>
    <w:rsid w:val="0BCB11B3"/>
    <w:rsid w:val="0CBC77E9"/>
    <w:rsid w:val="0D6DE50B"/>
    <w:rsid w:val="0D9298AA"/>
    <w:rsid w:val="0DCE91EE"/>
    <w:rsid w:val="0EC6F83A"/>
    <w:rsid w:val="0F50B71F"/>
    <w:rsid w:val="0FB5CFA3"/>
    <w:rsid w:val="0FF736AE"/>
    <w:rsid w:val="10F9D844"/>
    <w:rsid w:val="12412496"/>
    <w:rsid w:val="128DA48B"/>
    <w:rsid w:val="129DBB02"/>
    <w:rsid w:val="14381955"/>
    <w:rsid w:val="146185B9"/>
    <w:rsid w:val="14720087"/>
    <w:rsid w:val="14D8ACCB"/>
    <w:rsid w:val="14DA1B8A"/>
    <w:rsid w:val="15B36897"/>
    <w:rsid w:val="16056C58"/>
    <w:rsid w:val="16925CF6"/>
    <w:rsid w:val="16D5B146"/>
    <w:rsid w:val="18536D51"/>
    <w:rsid w:val="19E9DD17"/>
    <w:rsid w:val="1A911EF3"/>
    <w:rsid w:val="1AEA8593"/>
    <w:rsid w:val="1C00F04E"/>
    <w:rsid w:val="1C5B12B9"/>
    <w:rsid w:val="1C6D759B"/>
    <w:rsid w:val="1C87DCD9"/>
    <w:rsid w:val="1CED8261"/>
    <w:rsid w:val="1D0C8618"/>
    <w:rsid w:val="1D318FD3"/>
    <w:rsid w:val="1D3F5A75"/>
    <w:rsid w:val="1E63AC2B"/>
    <w:rsid w:val="210BB4B6"/>
    <w:rsid w:val="218812B3"/>
    <w:rsid w:val="21936B67"/>
    <w:rsid w:val="21D6F964"/>
    <w:rsid w:val="221AE6F4"/>
    <w:rsid w:val="224BE0B4"/>
    <w:rsid w:val="233607E6"/>
    <w:rsid w:val="241062C6"/>
    <w:rsid w:val="241F53B6"/>
    <w:rsid w:val="24AA94A5"/>
    <w:rsid w:val="24AEE6E8"/>
    <w:rsid w:val="24B5D5B7"/>
    <w:rsid w:val="25AD4310"/>
    <w:rsid w:val="26B5AF39"/>
    <w:rsid w:val="2757145A"/>
    <w:rsid w:val="27EF47BF"/>
    <w:rsid w:val="2926ABB9"/>
    <w:rsid w:val="29C0C737"/>
    <w:rsid w:val="2A25308F"/>
    <w:rsid w:val="2B9ECB2E"/>
    <w:rsid w:val="2C6397C3"/>
    <w:rsid w:val="2E742DEA"/>
    <w:rsid w:val="2EB182FD"/>
    <w:rsid w:val="2F150C0F"/>
    <w:rsid w:val="2F3C1BDB"/>
    <w:rsid w:val="2F5EE07C"/>
    <w:rsid w:val="30C7F191"/>
    <w:rsid w:val="30E091C3"/>
    <w:rsid w:val="3178F93D"/>
    <w:rsid w:val="31B5D354"/>
    <w:rsid w:val="321A06DD"/>
    <w:rsid w:val="325F57B8"/>
    <w:rsid w:val="330652F9"/>
    <w:rsid w:val="33FA847F"/>
    <w:rsid w:val="347F9E61"/>
    <w:rsid w:val="348664E8"/>
    <w:rsid w:val="35C3E12F"/>
    <w:rsid w:val="361180A9"/>
    <w:rsid w:val="38E57961"/>
    <w:rsid w:val="3921C55D"/>
    <w:rsid w:val="3973F922"/>
    <w:rsid w:val="3B400724"/>
    <w:rsid w:val="3C017689"/>
    <w:rsid w:val="3EF75145"/>
    <w:rsid w:val="40427475"/>
    <w:rsid w:val="41F381F8"/>
    <w:rsid w:val="42591CF1"/>
    <w:rsid w:val="4319767B"/>
    <w:rsid w:val="4422AC69"/>
    <w:rsid w:val="443A3966"/>
    <w:rsid w:val="452D6A62"/>
    <w:rsid w:val="45437FA9"/>
    <w:rsid w:val="45DD03FD"/>
    <w:rsid w:val="46854D25"/>
    <w:rsid w:val="4831C3EF"/>
    <w:rsid w:val="49B2C33A"/>
    <w:rsid w:val="4B7E9D45"/>
    <w:rsid w:val="4BDF7D3F"/>
    <w:rsid w:val="4D7B324A"/>
    <w:rsid w:val="4E65A267"/>
    <w:rsid w:val="4ED194A4"/>
    <w:rsid w:val="4FD25D21"/>
    <w:rsid w:val="5061AEAC"/>
    <w:rsid w:val="5189DED8"/>
    <w:rsid w:val="52AB20F3"/>
    <w:rsid w:val="5324838B"/>
    <w:rsid w:val="535755ED"/>
    <w:rsid w:val="539E6C0A"/>
    <w:rsid w:val="53C5156E"/>
    <w:rsid w:val="543DF263"/>
    <w:rsid w:val="54B19E88"/>
    <w:rsid w:val="5534DACC"/>
    <w:rsid w:val="55E52C17"/>
    <w:rsid w:val="56DD7635"/>
    <w:rsid w:val="578212D1"/>
    <w:rsid w:val="57AEDC18"/>
    <w:rsid w:val="5827316F"/>
    <w:rsid w:val="585C695D"/>
    <w:rsid w:val="59124227"/>
    <w:rsid w:val="5932DE48"/>
    <w:rsid w:val="5A8783EF"/>
    <w:rsid w:val="5C9AC048"/>
    <w:rsid w:val="5D927765"/>
    <w:rsid w:val="5D9F85C5"/>
    <w:rsid w:val="5E0B30AC"/>
    <w:rsid w:val="5EE3AEAE"/>
    <w:rsid w:val="5EE457D6"/>
    <w:rsid w:val="5F4D38D1"/>
    <w:rsid w:val="601B5A59"/>
    <w:rsid w:val="610ED940"/>
    <w:rsid w:val="61EBC21E"/>
    <w:rsid w:val="62753A52"/>
    <w:rsid w:val="627C81B3"/>
    <w:rsid w:val="62BC576B"/>
    <w:rsid w:val="62DC88B4"/>
    <w:rsid w:val="63CF8664"/>
    <w:rsid w:val="64E6B06D"/>
    <w:rsid w:val="652B9C47"/>
    <w:rsid w:val="657893DE"/>
    <w:rsid w:val="6596F05A"/>
    <w:rsid w:val="65F78F68"/>
    <w:rsid w:val="68096AB4"/>
    <w:rsid w:val="680D3046"/>
    <w:rsid w:val="6858D864"/>
    <w:rsid w:val="68D822BF"/>
    <w:rsid w:val="6A27AD91"/>
    <w:rsid w:val="6B5C83D8"/>
    <w:rsid w:val="6B80631A"/>
    <w:rsid w:val="6B823529"/>
    <w:rsid w:val="6BACEC61"/>
    <w:rsid w:val="6BB81F94"/>
    <w:rsid w:val="6BE06686"/>
    <w:rsid w:val="6CB7C979"/>
    <w:rsid w:val="6D616631"/>
    <w:rsid w:val="6DCEFBDB"/>
    <w:rsid w:val="6ECF23F2"/>
    <w:rsid w:val="6F8C3C87"/>
    <w:rsid w:val="703D59F9"/>
    <w:rsid w:val="72899471"/>
    <w:rsid w:val="72C6A0E0"/>
    <w:rsid w:val="72F3333C"/>
    <w:rsid w:val="730389AF"/>
    <w:rsid w:val="7329D3DC"/>
    <w:rsid w:val="74F3FB9B"/>
    <w:rsid w:val="76968E2F"/>
    <w:rsid w:val="76CFE700"/>
    <w:rsid w:val="76FA1E88"/>
    <w:rsid w:val="77D203E2"/>
    <w:rsid w:val="7986C4D5"/>
    <w:rsid w:val="79AD37AE"/>
    <w:rsid w:val="7B243C35"/>
    <w:rsid w:val="7BF1E70B"/>
    <w:rsid w:val="7D4F061C"/>
    <w:rsid w:val="7E0AFF6C"/>
    <w:rsid w:val="7E37ACEB"/>
    <w:rsid w:val="7F097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D37AE"/>
  <w15:chartTrackingRefBased/>
  <w15:docId w15:val="{E66BC3C5-6A04-4B17-806F-6A1CADC3C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62753A52"/>
    <w:rPr>
      <w:color w:val="467886"/>
      <w:u w:val="single"/>
    </w:rPr>
  </w:style>
  <w:style w:type="paragraph" w:styleId="NoSpacing">
    <w:name w:val="No Spacing"/>
    <w:uiPriority w:val="1"/>
    <w:qFormat/>
    <w:rsid w:val="62753A52"/>
    <w:pPr>
      <w:spacing w:after="0"/>
    </w:pPr>
  </w:style>
  <w:style w:type="character" w:styleId="Strong">
    <w:name w:val="Strong"/>
    <w:basedOn w:val="DefaultParagraphFont"/>
    <w:uiPriority w:val="22"/>
    <w:qFormat/>
    <w:rsid w:val="62753A52"/>
    <w:rPr>
      <w:b/>
      <w:bCs/>
    </w:rPr>
  </w:style>
  <w:style w:type="character" w:customStyle="1" w:styleId="eop">
    <w:name w:val="eop"/>
    <w:basedOn w:val="DefaultParagraphFont"/>
    <w:uiPriority w:val="1"/>
    <w:rsid w:val="62753A52"/>
    <w:rPr>
      <w:rFonts w:asciiTheme="minorHAnsi" w:eastAsiaTheme="minorEastAsia" w:hAnsiTheme="minorHAnsi" w:cstheme="minorBidi"/>
      <w:sz w:val="22"/>
      <w:szCs w:val="22"/>
    </w:rPr>
  </w:style>
  <w:style w:type="paragraph" w:styleId="TOC1">
    <w:name w:val="toc 1"/>
    <w:basedOn w:val="Normal"/>
    <w:next w:val="Normal"/>
    <w:uiPriority w:val="39"/>
    <w:unhideWhenUsed/>
    <w:rsid w:val="62753A52"/>
    <w:pPr>
      <w:spacing w:after="100"/>
    </w:pPr>
  </w:style>
  <w:style w:type="character" w:customStyle="1" w:styleId="normaltextrun">
    <w:name w:val="normaltextrun"/>
    <w:basedOn w:val="DefaultParagraphFont"/>
    <w:uiPriority w:val="1"/>
    <w:rsid w:val="62753A52"/>
    <w:rPr>
      <w:rFonts w:asciiTheme="minorHAnsi" w:eastAsiaTheme="minorEastAsia" w:hAnsiTheme="minorHAnsi" w:cs="Times New Roman"/>
      <w:sz w:val="22"/>
      <w:szCs w:val="22"/>
    </w:rPr>
  </w:style>
  <w:style w:type="paragraph" w:customStyle="1" w:styleId="paragraph">
    <w:name w:val="paragraph"/>
    <w:basedOn w:val="Normal"/>
    <w:uiPriority w:val="1"/>
    <w:rsid w:val="62753A52"/>
    <w:pPr>
      <w:spacing w:beforeAutospacing="1" w:after="120" w:afterAutospacing="1" w:line="240" w:lineRule="auto"/>
    </w:pPr>
    <w:rPr>
      <w:rFonts w:cs="Times New Roman"/>
      <w:lang w:eastAsia="en-GB"/>
    </w:rPr>
  </w:style>
  <w:style w:type="paragraph" w:styleId="TOC3">
    <w:name w:val="toc 3"/>
    <w:basedOn w:val="Normal"/>
    <w:next w:val="Normal"/>
    <w:autoRedefine/>
    <w:uiPriority w:val="39"/>
    <w:unhideWhenUse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gustinotravel.weebly.com/uk.html" TargetMode="External"/><Relationship Id="rId18" Type="http://schemas.openxmlformats.org/officeDocument/2006/relationships/hyperlink" Target="https://piperjoinery.co.uk/case_study/millenium-centre/" TargetMode="External"/><Relationship Id="rId26" Type="http://schemas.openxmlformats.org/officeDocument/2006/relationships/hyperlink" Target="https://www.welshslate.com/exteriors/case-studies/wales-millennium-centre/" TargetMode="External"/><Relationship Id="rId3" Type="http://schemas.openxmlformats.org/officeDocument/2006/relationships/webSettings" Target="webSettings.xml"/><Relationship Id="rId21" Type="http://schemas.openxmlformats.org/officeDocument/2006/relationships/hyperlink" Target="https://www.visitwales.com/attraction/theatre-or-performing-arts-venue/wales-millennium-centre-859079" TargetMode="External"/><Relationship Id="rId7" Type="http://schemas.openxmlformats.org/officeDocument/2006/relationships/image" Target="media/image4.jpeg"/><Relationship Id="rId12" Type="http://schemas.openxmlformats.org/officeDocument/2006/relationships/hyperlink" Target="https://earth.google.com/web/search/Wales+Millennium+Centre,+Bute+Place,+Cardiff/@51.46528105,-3.16333724,637.92315075a,10.00667067d,35.00000006y,73.98118h,0t,0r/data=CiwiJgokCeY2ux8EyklAEbcYgE7nyUlAGX0bdDhitwnAIeyP-fkzwgnAQgIIAToDCgEwQgIIAEoNCP___________wEQAA" TargetMode="External"/><Relationship Id="rId17" Type="http://schemas.openxmlformats.org/officeDocument/2006/relationships/hyperlink" Target="https://orca.cardiff.ac.uk/id/eprint/102693/1/State%20and%20post-industrial%20regeneration%20Accepted.pdf" TargetMode="External"/><Relationship Id="rId25" Type="http://schemas.openxmlformats.org/officeDocument/2006/relationships/hyperlink" Target="https://welshicons.org/wici/html/millennium_centre.html" TargetMode="External"/><Relationship Id="rId2" Type="http://schemas.openxmlformats.org/officeDocument/2006/relationships/settings" Target="settings.xml"/><Relationship Id="rId16" Type="http://schemas.openxmlformats.org/officeDocument/2006/relationships/hyperlink" Target="https://www.lonelyplanet.com/wales/cardiff-caerdydd/attractions/wales-millennium-centre/a/poi-sig/448881/360956" TargetMode="External"/><Relationship Id="rId20" Type="http://schemas.openxmlformats.org/officeDocument/2006/relationships/hyperlink" Target="https://www.theguardian.com/artanddesign/2004/nov/16/architecture.regeneration" TargetMode="External"/><Relationship Id="rId29" Type="http://schemas.openxmlformats.org/officeDocument/2006/relationships/hyperlink" Target="https://www.zaha-hadid.com/architecture/cardiff-bay-opera-hous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cardiffbay.co.uk/history/" TargetMode="External"/><Relationship Id="rId24" Type="http://schemas.openxmlformats.org/officeDocument/2006/relationships/hyperlink" Target="https://www.worldconstructionnetwork.com/projects/wales-millennium-centre/" TargetMode="External"/><Relationship Id="rId32" Type="http://schemas.microsoft.com/office/2020/10/relationships/intelligence" Target="intelligence2.xml"/><Relationship Id="rId5" Type="http://schemas.openxmlformats.org/officeDocument/2006/relationships/image" Target="media/image2.jpeg"/><Relationship Id="rId15" Type="http://schemas.openxmlformats.org/officeDocument/2006/relationships/hyperlink" Target="https://historypoints.org/index.php?page=the-coal-exchange-cardiff-bay" TargetMode="External"/><Relationship Id="rId23" Type="http://schemas.openxmlformats.org/officeDocument/2006/relationships/hyperlink" Target="https://www.walesonline.co.uk/lifestyle/nostalgia/gallery/look-back-cardiff-bay-25-22642276" TargetMode="External"/><Relationship Id="rId28" Type="http://schemas.openxmlformats.org/officeDocument/2006/relationships/hyperlink" Target="https://www.wmc.org.uk/en/what-we-do/our-commitments/a-year-in-review" TargetMode="External"/><Relationship Id="rId10" Type="http://schemas.openxmlformats.org/officeDocument/2006/relationships/image" Target="media/image7.jpeg"/><Relationship Id="rId19" Type="http://schemas.openxmlformats.org/officeDocument/2006/relationships/hyperlink" Target="https://www.southwalesargus.co.uk/news/24236816.wales-millennium-centres-controversial-history-20-years/" TargetMode="External"/><Relationship Id="rId31"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hyperlink" Target="https://historypoints.org/index.php?page=the-wales-millennium-centre" TargetMode="External"/><Relationship Id="rId22" Type="http://schemas.openxmlformats.org/officeDocument/2006/relationships/hyperlink" Target="https://www.walesonline.co.uk/lifestyle/nostalgia/gallery/20-pictures-show-how-much-25435901" TargetMode="External"/><Relationship Id="rId27" Type="http://schemas.openxmlformats.org/officeDocument/2006/relationships/hyperlink" Target="https://www.wmc.org.uk/en/news-and-features/remembering-sir-donald-gord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2471</Words>
  <Characters>14089</Characters>
  <Application>Microsoft Office Word</Application>
  <DocSecurity>0</DocSecurity>
  <Lines>117</Lines>
  <Paragraphs>33</Paragraphs>
  <ScaleCrop>false</ScaleCrop>
  <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Riham Ghaleb (2204330)</dc:creator>
  <cp:keywords/>
  <dc:description/>
  <cp:lastModifiedBy>Riham Ghaleb (2204330)</cp:lastModifiedBy>
  <cp:revision>4</cp:revision>
  <dcterms:created xsi:type="dcterms:W3CDTF">2024-12-12T12:47:00Z</dcterms:created>
  <dcterms:modified xsi:type="dcterms:W3CDTF">2024-12-12T22:19:00Z</dcterms:modified>
</cp:coreProperties>
</file>