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6055" w:rsidRPr="0096781C" w:rsidRDefault="004A6055" w:rsidP="00291DCD">
      <w:pPr>
        <w:jc w:val="center"/>
        <w:rPr>
          <w:rFonts w:eastAsia="Times New Roman" w:cs="Times New Roman"/>
          <w:b/>
          <w:sz w:val="32"/>
          <w:szCs w:val="32"/>
          <w:lang w:val="en-GB"/>
        </w:rPr>
      </w:pPr>
    </w:p>
    <w:p w:rsidR="007B4170" w:rsidRPr="0096781C" w:rsidRDefault="007B4170" w:rsidP="007B4170">
      <w:pPr>
        <w:jc w:val="center"/>
        <w:rPr>
          <w:rFonts w:cs="Times New Roman"/>
          <w:b/>
          <w:szCs w:val="24"/>
          <w:lang w:val="en-GB"/>
        </w:rPr>
      </w:pPr>
    </w:p>
    <w:p w:rsidR="007B4170" w:rsidRPr="0096781C" w:rsidRDefault="007B4170" w:rsidP="007B4170">
      <w:pPr>
        <w:jc w:val="center"/>
        <w:rPr>
          <w:rFonts w:cs="Times New Roman"/>
          <w:b/>
          <w:szCs w:val="24"/>
          <w:lang w:val="en-GB"/>
        </w:rPr>
      </w:pPr>
    </w:p>
    <w:p w:rsidR="007B4170" w:rsidRPr="0096781C" w:rsidRDefault="007B4170" w:rsidP="007B4170">
      <w:pPr>
        <w:jc w:val="center"/>
        <w:rPr>
          <w:rFonts w:cs="Times New Roman"/>
          <w:b/>
          <w:sz w:val="32"/>
          <w:szCs w:val="32"/>
          <w:lang w:val="en-GB"/>
        </w:rPr>
      </w:pPr>
    </w:p>
    <w:p w:rsidR="007B4170" w:rsidRPr="0096781C" w:rsidRDefault="007B4170" w:rsidP="007B4170">
      <w:pPr>
        <w:jc w:val="center"/>
        <w:rPr>
          <w:rFonts w:cs="Times New Roman"/>
          <w:b/>
          <w:sz w:val="32"/>
          <w:szCs w:val="32"/>
          <w:lang w:val="en-GB"/>
        </w:rPr>
      </w:pPr>
    </w:p>
    <w:p w:rsidR="007B4170" w:rsidRPr="00A2165C" w:rsidRDefault="007B4170" w:rsidP="007B4170">
      <w:pPr>
        <w:jc w:val="center"/>
        <w:rPr>
          <w:rFonts w:cs="Times New Roman"/>
          <w:b/>
          <w:sz w:val="28"/>
          <w:szCs w:val="32"/>
          <w:lang w:val="en-GB"/>
        </w:rPr>
      </w:pPr>
      <w:r w:rsidRPr="00A2165C">
        <w:rPr>
          <w:rFonts w:cs="Times New Roman"/>
          <w:b/>
          <w:sz w:val="28"/>
          <w:szCs w:val="32"/>
          <w:lang w:val="en-GB"/>
        </w:rPr>
        <w:t>Assignment Title: Critically evaluate a range of traits and motivations across a variety of different types of entrepreneurs</w:t>
      </w:r>
    </w:p>
    <w:p w:rsidR="007B4170" w:rsidRPr="00A2165C" w:rsidRDefault="007B4170" w:rsidP="007B4170">
      <w:pPr>
        <w:jc w:val="center"/>
        <w:rPr>
          <w:rFonts w:eastAsia="Times New Roman" w:cs="Times New Roman"/>
          <w:b/>
          <w:sz w:val="28"/>
          <w:szCs w:val="32"/>
          <w:lang w:val="en-GB"/>
        </w:rPr>
      </w:pPr>
      <w:r w:rsidRPr="00A2165C">
        <w:rPr>
          <w:rFonts w:eastAsia="Times New Roman" w:cs="Times New Roman"/>
          <w:b/>
          <w:sz w:val="28"/>
          <w:szCs w:val="32"/>
          <w:lang w:val="en-GB"/>
        </w:rPr>
        <w:t>Student name:</w:t>
      </w:r>
      <w:r w:rsidR="004D67CE" w:rsidRPr="00A2165C">
        <w:rPr>
          <w:rFonts w:eastAsia="Times New Roman" w:cs="Times New Roman"/>
          <w:b/>
          <w:sz w:val="28"/>
          <w:szCs w:val="32"/>
          <w:lang w:val="en-GB"/>
        </w:rPr>
        <w:t xml:space="preserve"> Mohammad Abul Kalam Ali</w:t>
      </w:r>
    </w:p>
    <w:p w:rsidR="007B4170" w:rsidRPr="00A2165C" w:rsidRDefault="007B4170" w:rsidP="007B4170">
      <w:pPr>
        <w:jc w:val="center"/>
        <w:rPr>
          <w:rFonts w:eastAsia="Times New Roman" w:cs="Times New Roman"/>
          <w:b/>
          <w:sz w:val="28"/>
          <w:szCs w:val="32"/>
          <w:lang w:val="en-GB"/>
        </w:rPr>
      </w:pPr>
      <w:r w:rsidRPr="00A2165C">
        <w:rPr>
          <w:rFonts w:eastAsia="Times New Roman" w:cs="Times New Roman"/>
          <w:b/>
          <w:sz w:val="28"/>
          <w:szCs w:val="32"/>
          <w:lang w:val="en-GB"/>
        </w:rPr>
        <w:t>Student ID number:</w:t>
      </w:r>
      <w:r w:rsidR="004D67CE" w:rsidRPr="00A2165C">
        <w:rPr>
          <w:rFonts w:eastAsia="Times New Roman" w:cs="Times New Roman"/>
          <w:b/>
          <w:sz w:val="28"/>
          <w:szCs w:val="32"/>
          <w:lang w:val="en-GB"/>
        </w:rPr>
        <w:t xml:space="preserve"> 2234300</w:t>
      </w:r>
    </w:p>
    <w:p w:rsidR="007B4170" w:rsidRPr="00A2165C" w:rsidRDefault="007B4170" w:rsidP="007B4170">
      <w:pPr>
        <w:jc w:val="center"/>
        <w:rPr>
          <w:rFonts w:eastAsia="Times New Roman" w:cs="Times New Roman"/>
          <w:b/>
          <w:sz w:val="28"/>
          <w:szCs w:val="32"/>
          <w:lang w:val="en-GB"/>
        </w:rPr>
      </w:pPr>
      <w:r w:rsidRPr="00A2165C">
        <w:rPr>
          <w:rFonts w:eastAsia="Times New Roman" w:cs="Times New Roman"/>
          <w:b/>
          <w:sz w:val="28"/>
          <w:szCs w:val="32"/>
          <w:lang w:val="en-GB"/>
        </w:rPr>
        <w:t>Module Title – BMIH5001 Entrepreneurship</w:t>
      </w:r>
    </w:p>
    <w:p w:rsidR="00C72729" w:rsidRPr="0096781C" w:rsidRDefault="007B4170" w:rsidP="007B4170">
      <w:pPr>
        <w:jc w:val="center"/>
        <w:rPr>
          <w:rFonts w:eastAsia="Times New Roman" w:cs="Times New Roman"/>
          <w:b/>
          <w:sz w:val="32"/>
          <w:szCs w:val="32"/>
          <w:lang w:val="en-GB"/>
        </w:rPr>
      </w:pPr>
      <w:r w:rsidRPr="00A2165C">
        <w:rPr>
          <w:rFonts w:eastAsia="Times New Roman" w:cs="Times New Roman"/>
          <w:b/>
          <w:sz w:val="28"/>
          <w:szCs w:val="32"/>
          <w:lang w:val="en-GB"/>
        </w:rPr>
        <w:t xml:space="preserve">Lecturer’s name: Charlotte Joyner </w:t>
      </w:r>
      <w:r w:rsidR="00C72729" w:rsidRPr="0096781C">
        <w:rPr>
          <w:rFonts w:eastAsia="Times New Roman" w:cs="Times New Roman"/>
          <w:b/>
          <w:sz w:val="32"/>
          <w:szCs w:val="32"/>
          <w:lang w:val="en-GB"/>
        </w:rPr>
        <w:br w:type="page"/>
      </w:r>
    </w:p>
    <w:sdt>
      <w:sdtPr>
        <w:rPr>
          <w:rFonts w:ascii="Arial" w:eastAsia="Arial" w:hAnsi="Arial" w:cs="Arial"/>
          <w:color w:val="auto"/>
          <w:sz w:val="22"/>
          <w:szCs w:val="22"/>
          <w:lang w:val="en-GB"/>
        </w:rPr>
        <w:id w:val="-886113066"/>
        <w:docPartObj>
          <w:docPartGallery w:val="Table of Contents"/>
          <w:docPartUnique/>
        </w:docPartObj>
      </w:sdtPr>
      <w:sdtEndPr>
        <w:rPr>
          <w:rFonts w:ascii="Times New Roman" w:hAnsi="Times New Roman"/>
          <w:b/>
          <w:bCs/>
          <w:noProof/>
          <w:sz w:val="24"/>
        </w:rPr>
      </w:sdtEndPr>
      <w:sdtContent>
        <w:p w:rsidR="00C72729" w:rsidRPr="0096781C" w:rsidRDefault="00C72729" w:rsidP="00C72729">
          <w:pPr>
            <w:pStyle w:val="TOCHeading"/>
            <w:jc w:val="center"/>
            <w:rPr>
              <w:rFonts w:ascii="Times New Roman" w:hAnsi="Times New Roman" w:cs="Times New Roman"/>
              <w:b/>
              <w:color w:val="auto"/>
              <w:sz w:val="24"/>
              <w:szCs w:val="24"/>
              <w:lang w:val="en-GB"/>
            </w:rPr>
          </w:pPr>
          <w:r w:rsidRPr="0096781C">
            <w:rPr>
              <w:rFonts w:ascii="Times New Roman" w:hAnsi="Times New Roman" w:cs="Times New Roman"/>
              <w:b/>
              <w:color w:val="auto"/>
              <w:sz w:val="24"/>
              <w:szCs w:val="24"/>
              <w:lang w:val="en-GB"/>
            </w:rPr>
            <w:t>Table of Contents</w:t>
          </w:r>
        </w:p>
        <w:p w:rsidR="002B2461" w:rsidRPr="0096781C" w:rsidRDefault="00A048FF">
          <w:pPr>
            <w:pStyle w:val="TOC1"/>
            <w:tabs>
              <w:tab w:val="right" w:leader="dot" w:pos="9350"/>
            </w:tabs>
            <w:rPr>
              <w:rFonts w:asciiTheme="minorHAnsi" w:eastAsiaTheme="minorEastAsia" w:hAnsiTheme="minorHAnsi" w:cstheme="minorBidi"/>
              <w:noProof/>
              <w:sz w:val="22"/>
              <w:lang w:val="en-GB"/>
            </w:rPr>
          </w:pPr>
          <w:r w:rsidRPr="0096781C">
            <w:rPr>
              <w:rFonts w:cs="Times New Roman"/>
              <w:szCs w:val="24"/>
              <w:lang w:val="en-GB"/>
            </w:rPr>
            <w:fldChar w:fldCharType="begin"/>
          </w:r>
          <w:r w:rsidR="00C72729" w:rsidRPr="0096781C">
            <w:rPr>
              <w:rFonts w:cs="Times New Roman"/>
              <w:szCs w:val="24"/>
              <w:lang w:val="en-GB"/>
            </w:rPr>
            <w:instrText xml:space="preserve"> TOC \o "1-3" \h \z \u </w:instrText>
          </w:r>
          <w:r w:rsidRPr="0096781C">
            <w:rPr>
              <w:rFonts w:cs="Times New Roman"/>
              <w:szCs w:val="24"/>
              <w:lang w:val="en-GB"/>
            </w:rPr>
            <w:fldChar w:fldCharType="separate"/>
          </w:r>
          <w:hyperlink w:anchor="_Toc181045465" w:history="1">
            <w:r w:rsidR="002B2461" w:rsidRPr="0096781C">
              <w:rPr>
                <w:rStyle w:val="Hyperlink"/>
                <w:noProof/>
                <w:lang w:val="en-GB"/>
              </w:rPr>
              <w:t>Introduction</w:t>
            </w:r>
            <w:r w:rsidR="002B2461" w:rsidRPr="0096781C">
              <w:rPr>
                <w:noProof/>
                <w:webHidden/>
                <w:lang w:val="en-GB"/>
              </w:rPr>
              <w:tab/>
            </w:r>
            <w:r w:rsidR="002B2461" w:rsidRPr="0096781C">
              <w:rPr>
                <w:noProof/>
                <w:webHidden/>
                <w:lang w:val="en-GB"/>
              </w:rPr>
              <w:fldChar w:fldCharType="begin"/>
            </w:r>
            <w:r w:rsidR="002B2461" w:rsidRPr="0096781C">
              <w:rPr>
                <w:noProof/>
                <w:webHidden/>
                <w:lang w:val="en-GB"/>
              </w:rPr>
              <w:instrText xml:space="preserve"> PAGEREF _Toc181045465 \h </w:instrText>
            </w:r>
            <w:r w:rsidR="002B2461" w:rsidRPr="0096781C">
              <w:rPr>
                <w:noProof/>
                <w:webHidden/>
                <w:lang w:val="en-GB"/>
              </w:rPr>
            </w:r>
            <w:r w:rsidR="002B2461" w:rsidRPr="0096781C">
              <w:rPr>
                <w:noProof/>
                <w:webHidden/>
                <w:lang w:val="en-GB"/>
              </w:rPr>
              <w:fldChar w:fldCharType="separate"/>
            </w:r>
            <w:r w:rsidR="002B2461" w:rsidRPr="0096781C">
              <w:rPr>
                <w:noProof/>
                <w:webHidden/>
                <w:lang w:val="en-GB"/>
              </w:rPr>
              <w:t>3</w:t>
            </w:r>
            <w:r w:rsidR="002B2461" w:rsidRPr="0096781C">
              <w:rPr>
                <w:noProof/>
                <w:webHidden/>
                <w:lang w:val="en-GB"/>
              </w:rPr>
              <w:fldChar w:fldCharType="end"/>
            </w:r>
          </w:hyperlink>
        </w:p>
        <w:p w:rsidR="002B2461" w:rsidRPr="0096781C" w:rsidRDefault="002B2461">
          <w:pPr>
            <w:pStyle w:val="TOC1"/>
            <w:tabs>
              <w:tab w:val="right" w:leader="dot" w:pos="9350"/>
            </w:tabs>
            <w:rPr>
              <w:rFonts w:asciiTheme="minorHAnsi" w:eastAsiaTheme="minorEastAsia" w:hAnsiTheme="minorHAnsi" w:cstheme="minorBidi"/>
              <w:noProof/>
              <w:sz w:val="22"/>
              <w:lang w:val="en-GB"/>
            </w:rPr>
          </w:pPr>
          <w:hyperlink w:anchor="_Toc181045466" w:history="1">
            <w:r w:rsidRPr="0096781C">
              <w:rPr>
                <w:rStyle w:val="Hyperlink"/>
                <w:noProof/>
                <w:lang w:val="en-GB"/>
              </w:rPr>
              <w:t>Main Body</w:t>
            </w:r>
            <w:r w:rsidRPr="0096781C">
              <w:rPr>
                <w:noProof/>
                <w:webHidden/>
                <w:lang w:val="en-GB"/>
              </w:rPr>
              <w:tab/>
            </w:r>
            <w:r w:rsidRPr="0096781C">
              <w:rPr>
                <w:noProof/>
                <w:webHidden/>
                <w:lang w:val="en-GB"/>
              </w:rPr>
              <w:fldChar w:fldCharType="begin"/>
            </w:r>
            <w:r w:rsidRPr="0096781C">
              <w:rPr>
                <w:noProof/>
                <w:webHidden/>
                <w:lang w:val="en-GB"/>
              </w:rPr>
              <w:instrText xml:space="preserve"> PAGEREF _Toc181045466 \h </w:instrText>
            </w:r>
            <w:r w:rsidRPr="0096781C">
              <w:rPr>
                <w:noProof/>
                <w:webHidden/>
                <w:lang w:val="en-GB"/>
              </w:rPr>
            </w:r>
            <w:r w:rsidRPr="0096781C">
              <w:rPr>
                <w:noProof/>
                <w:webHidden/>
                <w:lang w:val="en-GB"/>
              </w:rPr>
              <w:fldChar w:fldCharType="separate"/>
            </w:r>
            <w:r w:rsidRPr="0096781C">
              <w:rPr>
                <w:noProof/>
                <w:webHidden/>
                <w:lang w:val="en-GB"/>
              </w:rPr>
              <w:t>3</w:t>
            </w:r>
            <w:r w:rsidRPr="0096781C">
              <w:rPr>
                <w:noProof/>
                <w:webHidden/>
                <w:lang w:val="en-GB"/>
              </w:rPr>
              <w:fldChar w:fldCharType="end"/>
            </w:r>
          </w:hyperlink>
        </w:p>
        <w:p w:rsidR="002B2461" w:rsidRPr="0096781C" w:rsidRDefault="002B2461">
          <w:pPr>
            <w:pStyle w:val="TOC1"/>
            <w:tabs>
              <w:tab w:val="right" w:leader="dot" w:pos="9350"/>
            </w:tabs>
            <w:rPr>
              <w:rFonts w:asciiTheme="minorHAnsi" w:eastAsiaTheme="minorEastAsia" w:hAnsiTheme="minorHAnsi" w:cstheme="minorBidi"/>
              <w:noProof/>
              <w:sz w:val="22"/>
              <w:lang w:val="en-GB"/>
            </w:rPr>
          </w:pPr>
          <w:hyperlink w:anchor="_Toc181045467" w:history="1">
            <w:r w:rsidRPr="0096781C">
              <w:rPr>
                <w:rStyle w:val="Hyperlink"/>
                <w:noProof/>
                <w:lang w:val="en-GB"/>
              </w:rPr>
              <w:t>Conclusion</w:t>
            </w:r>
            <w:r w:rsidRPr="0096781C">
              <w:rPr>
                <w:noProof/>
                <w:webHidden/>
                <w:lang w:val="en-GB"/>
              </w:rPr>
              <w:tab/>
            </w:r>
            <w:r w:rsidRPr="0096781C">
              <w:rPr>
                <w:noProof/>
                <w:webHidden/>
                <w:lang w:val="en-GB"/>
              </w:rPr>
              <w:fldChar w:fldCharType="begin"/>
            </w:r>
            <w:r w:rsidRPr="0096781C">
              <w:rPr>
                <w:noProof/>
                <w:webHidden/>
                <w:lang w:val="en-GB"/>
              </w:rPr>
              <w:instrText xml:space="preserve"> PAGEREF _Toc181045467 \h </w:instrText>
            </w:r>
            <w:r w:rsidRPr="0096781C">
              <w:rPr>
                <w:noProof/>
                <w:webHidden/>
                <w:lang w:val="en-GB"/>
              </w:rPr>
            </w:r>
            <w:r w:rsidRPr="0096781C">
              <w:rPr>
                <w:noProof/>
                <w:webHidden/>
                <w:lang w:val="en-GB"/>
              </w:rPr>
              <w:fldChar w:fldCharType="separate"/>
            </w:r>
            <w:r w:rsidRPr="0096781C">
              <w:rPr>
                <w:noProof/>
                <w:webHidden/>
                <w:lang w:val="en-GB"/>
              </w:rPr>
              <w:t>7</w:t>
            </w:r>
            <w:r w:rsidRPr="0096781C">
              <w:rPr>
                <w:noProof/>
                <w:webHidden/>
                <w:lang w:val="en-GB"/>
              </w:rPr>
              <w:fldChar w:fldCharType="end"/>
            </w:r>
          </w:hyperlink>
        </w:p>
        <w:p w:rsidR="002B2461" w:rsidRPr="0096781C" w:rsidRDefault="002B2461">
          <w:pPr>
            <w:pStyle w:val="TOC1"/>
            <w:tabs>
              <w:tab w:val="right" w:leader="dot" w:pos="9350"/>
            </w:tabs>
            <w:rPr>
              <w:rFonts w:asciiTheme="minorHAnsi" w:eastAsiaTheme="minorEastAsia" w:hAnsiTheme="minorHAnsi" w:cstheme="minorBidi"/>
              <w:noProof/>
              <w:sz w:val="22"/>
              <w:lang w:val="en-GB"/>
            </w:rPr>
          </w:pPr>
          <w:hyperlink w:anchor="_Toc181045468" w:history="1">
            <w:r w:rsidRPr="0096781C">
              <w:rPr>
                <w:rStyle w:val="Hyperlink"/>
                <w:noProof/>
                <w:lang w:val="en-GB"/>
              </w:rPr>
              <w:t>References</w:t>
            </w:r>
            <w:r w:rsidRPr="0096781C">
              <w:rPr>
                <w:noProof/>
                <w:webHidden/>
                <w:lang w:val="en-GB"/>
              </w:rPr>
              <w:tab/>
            </w:r>
            <w:r w:rsidRPr="0096781C">
              <w:rPr>
                <w:noProof/>
                <w:webHidden/>
                <w:lang w:val="en-GB"/>
              </w:rPr>
              <w:fldChar w:fldCharType="begin"/>
            </w:r>
            <w:r w:rsidRPr="0096781C">
              <w:rPr>
                <w:noProof/>
                <w:webHidden/>
                <w:lang w:val="en-GB"/>
              </w:rPr>
              <w:instrText xml:space="preserve"> PAGEREF _Toc181045468 \h </w:instrText>
            </w:r>
            <w:r w:rsidRPr="0096781C">
              <w:rPr>
                <w:noProof/>
                <w:webHidden/>
                <w:lang w:val="en-GB"/>
              </w:rPr>
            </w:r>
            <w:r w:rsidRPr="0096781C">
              <w:rPr>
                <w:noProof/>
                <w:webHidden/>
                <w:lang w:val="en-GB"/>
              </w:rPr>
              <w:fldChar w:fldCharType="separate"/>
            </w:r>
            <w:r w:rsidRPr="0096781C">
              <w:rPr>
                <w:noProof/>
                <w:webHidden/>
                <w:lang w:val="en-GB"/>
              </w:rPr>
              <w:t>8</w:t>
            </w:r>
            <w:r w:rsidRPr="0096781C">
              <w:rPr>
                <w:noProof/>
                <w:webHidden/>
                <w:lang w:val="en-GB"/>
              </w:rPr>
              <w:fldChar w:fldCharType="end"/>
            </w:r>
          </w:hyperlink>
        </w:p>
        <w:p w:rsidR="00C72729" w:rsidRPr="0096781C" w:rsidRDefault="00A048FF">
          <w:pPr>
            <w:rPr>
              <w:lang w:val="en-GB"/>
            </w:rPr>
          </w:pPr>
          <w:r w:rsidRPr="0096781C">
            <w:rPr>
              <w:rFonts w:cs="Times New Roman"/>
              <w:b/>
              <w:bCs/>
              <w:noProof/>
              <w:szCs w:val="24"/>
              <w:lang w:val="en-GB"/>
            </w:rPr>
            <w:fldChar w:fldCharType="end"/>
          </w:r>
        </w:p>
      </w:sdtContent>
    </w:sdt>
    <w:p w:rsidR="004A6055" w:rsidRPr="0096781C" w:rsidRDefault="00864AAE" w:rsidP="00291DCD">
      <w:pPr>
        <w:jc w:val="center"/>
        <w:rPr>
          <w:rFonts w:eastAsia="Times New Roman" w:cs="Times New Roman"/>
          <w:b/>
          <w:sz w:val="32"/>
          <w:szCs w:val="32"/>
          <w:lang w:val="en-GB"/>
        </w:rPr>
      </w:pPr>
      <w:r w:rsidRPr="0096781C">
        <w:rPr>
          <w:lang w:val="en-GB"/>
        </w:rPr>
        <w:br w:type="page"/>
      </w:r>
    </w:p>
    <w:p w:rsidR="004A6055" w:rsidRPr="0096781C" w:rsidRDefault="00864AAE" w:rsidP="005F7128">
      <w:pPr>
        <w:pStyle w:val="Heading1"/>
      </w:pPr>
      <w:bookmarkStart w:id="0" w:name="_Toc181045465"/>
      <w:r w:rsidRPr="0096781C">
        <w:lastRenderedPageBreak/>
        <w:t>Introduction</w:t>
      </w:r>
      <w:bookmarkEnd w:id="0"/>
    </w:p>
    <w:p w:rsidR="004A6055" w:rsidRPr="0096781C" w:rsidRDefault="00864AAE" w:rsidP="005F7128">
      <w:pPr>
        <w:rPr>
          <w:b/>
          <w:color w:val="FF0000"/>
          <w:sz w:val="28"/>
          <w:szCs w:val="28"/>
          <w:lang w:val="en-GB"/>
        </w:rPr>
      </w:pPr>
      <w:r w:rsidRPr="0096781C">
        <w:rPr>
          <w:lang w:val="en-GB"/>
        </w:rPr>
        <w:t xml:space="preserve">Entrepreneurship is considered the procedure to exploit commercial opportunity by the introduction of a new procedure or product to the market or by the substantial improvement of an existing method of production, service, or goods. This comes with the creation and commercialization of an idea and the assumption of rewards and risks associated with the venture. However, in some ways, it seems hardly surprising that entrepreneurial dreamers act slowly in taking concrete steps towards making their business a reality (Williams, 2021). The present study aims to discuss some of the significant entrepreneurial characteristics that with adequate theoretical underpinning that need to be acquired by the new-age entrepreneurs. This also comes with examples of some of the notable entrepreneurs who solely possess these traits. </w:t>
      </w:r>
    </w:p>
    <w:p w:rsidR="004A6055" w:rsidRPr="0096781C" w:rsidRDefault="00864AAE" w:rsidP="005F7128">
      <w:pPr>
        <w:pStyle w:val="Heading1"/>
      </w:pPr>
      <w:bookmarkStart w:id="1" w:name="_Toc181045466"/>
      <w:r w:rsidRPr="0096781C">
        <w:t>Main Body</w:t>
      </w:r>
      <w:bookmarkEnd w:id="1"/>
    </w:p>
    <w:p w:rsidR="004A6055" w:rsidRPr="0096781C" w:rsidRDefault="00864AAE" w:rsidP="005F7128">
      <w:pPr>
        <w:rPr>
          <w:lang w:val="en-GB"/>
        </w:rPr>
      </w:pPr>
      <w:r w:rsidRPr="0096781C">
        <w:rPr>
          <w:lang w:val="en-GB"/>
        </w:rPr>
        <w:t xml:space="preserve">The capacity for </w:t>
      </w:r>
      <w:r w:rsidRPr="0096781C">
        <w:rPr>
          <w:b/>
          <w:i/>
          <w:lang w:val="en-GB"/>
        </w:rPr>
        <w:t xml:space="preserve">significant risk-taking </w:t>
      </w:r>
      <w:r w:rsidRPr="0096781C">
        <w:rPr>
          <w:lang w:val="en-GB"/>
        </w:rPr>
        <w:t xml:space="preserve">is regarded to be one of the effective traits that need to be possessed by successful entrepreneurs. This generally refers to the ability and willingness of entrepreneurs to make decisions and </w:t>
      </w:r>
      <w:r w:rsidR="00206E59" w:rsidRPr="0096781C">
        <w:rPr>
          <w:lang w:val="en-GB"/>
        </w:rPr>
        <w:t>act</w:t>
      </w:r>
      <w:r w:rsidRPr="0096781C">
        <w:rPr>
          <w:lang w:val="en-GB"/>
        </w:rPr>
        <w:t xml:space="preserve">, involving potential loss, possibility of failure, and uncertainty (Ramoglou, 2021). The </w:t>
      </w:r>
      <w:r w:rsidRPr="0096781C">
        <w:rPr>
          <w:b/>
          <w:i/>
          <w:lang w:val="en-GB"/>
        </w:rPr>
        <w:t xml:space="preserve">Prospect Theory </w:t>
      </w:r>
      <w:r w:rsidRPr="0096781C">
        <w:rPr>
          <w:lang w:val="en-GB"/>
        </w:rPr>
        <w:t xml:space="preserve">is evident in this regard, stating that gains and losses are differently valued. This makes individuals decide on the basis of perceived gains rather than perceived losses (Sagnak </w:t>
      </w:r>
      <w:r w:rsidRPr="0096781C">
        <w:rPr>
          <w:i/>
          <w:lang w:val="en-GB"/>
        </w:rPr>
        <w:t xml:space="preserve">et al. </w:t>
      </w:r>
      <w:r w:rsidRPr="0096781C">
        <w:rPr>
          <w:lang w:val="en-GB"/>
        </w:rPr>
        <w:t xml:space="preserve">2020). An entrepreneur, presented with these two choices, both equal, generally chooses the one presented in the context of potential gains. </w:t>
      </w:r>
      <w:r w:rsidR="00DC2EE4" w:rsidRPr="0096781C">
        <w:rPr>
          <w:lang w:val="en-GB"/>
        </w:rPr>
        <w:t>This transforms</w:t>
      </w:r>
      <w:r w:rsidRPr="0096781C">
        <w:rPr>
          <w:lang w:val="en-GB"/>
        </w:rPr>
        <w:t xml:space="preserve"> and sometimes</w:t>
      </w:r>
      <w:r w:rsidR="00DC2EE4" w:rsidRPr="0096781C">
        <w:rPr>
          <w:lang w:val="en-GB"/>
        </w:rPr>
        <w:t>, dismantles</w:t>
      </w:r>
      <w:r w:rsidRPr="0096781C">
        <w:rPr>
          <w:lang w:val="en-GB"/>
        </w:rPr>
        <w:t xml:space="preserve"> the established industries. It is the responsibility of entrepreneurs to differentiate themselves from the leaders of conventional business through their courage to accept calculated risks and confront uncertainty that might be avoided by others. Unlike the traditional actors, they accept risk to be an opportunity for creating value, unlocking new markets, and spurring innovation. </w:t>
      </w:r>
    </w:p>
    <w:p w:rsidR="004A6055" w:rsidRPr="0096781C" w:rsidRDefault="00864AAE" w:rsidP="00291DCD">
      <w:pPr>
        <w:rPr>
          <w:rFonts w:eastAsia="Times New Roman" w:cs="Times New Roman"/>
          <w:szCs w:val="24"/>
          <w:lang w:val="en-GB"/>
        </w:rPr>
      </w:pPr>
      <w:r w:rsidRPr="0096781C">
        <w:rPr>
          <w:rFonts w:eastAsia="Times New Roman" w:cs="Times New Roman"/>
          <w:szCs w:val="24"/>
          <w:lang w:val="en-GB"/>
        </w:rPr>
        <w:t xml:space="preserve">Elon Musk is an example of this entrepreneurial trait as he is known worldwide for his ambitious and innovative ventures in electric vehicles, renewable energy, and space exploration. Prior to being the owner of </w:t>
      </w:r>
      <w:r w:rsidRPr="0096781C">
        <w:rPr>
          <w:rFonts w:eastAsia="Times New Roman" w:cs="Times New Roman"/>
          <w:b/>
          <w:i/>
          <w:szCs w:val="24"/>
          <w:lang w:val="en-GB"/>
        </w:rPr>
        <w:t>Tesla</w:t>
      </w:r>
      <w:r w:rsidRPr="0096781C">
        <w:rPr>
          <w:rFonts w:eastAsia="Times New Roman" w:cs="Times New Roman"/>
          <w:szCs w:val="24"/>
          <w:lang w:val="en-GB"/>
        </w:rPr>
        <w:t xml:space="preserve"> and </w:t>
      </w:r>
      <w:r w:rsidRPr="0096781C">
        <w:rPr>
          <w:rFonts w:eastAsia="Times New Roman" w:cs="Times New Roman"/>
          <w:b/>
          <w:i/>
          <w:szCs w:val="24"/>
          <w:lang w:val="en-GB"/>
        </w:rPr>
        <w:t>SpaceX</w:t>
      </w:r>
      <w:r w:rsidRPr="0096781C">
        <w:rPr>
          <w:rFonts w:eastAsia="Times New Roman" w:cs="Times New Roman"/>
          <w:szCs w:val="24"/>
          <w:lang w:val="en-GB"/>
        </w:rPr>
        <w:t xml:space="preserve">, Musk founded </w:t>
      </w:r>
      <w:r w:rsidRPr="0096781C">
        <w:rPr>
          <w:rFonts w:eastAsia="Times New Roman" w:cs="Times New Roman"/>
          <w:b/>
          <w:i/>
          <w:szCs w:val="24"/>
          <w:lang w:val="en-GB"/>
        </w:rPr>
        <w:t>X.com</w:t>
      </w:r>
      <w:r w:rsidRPr="0096781C">
        <w:rPr>
          <w:rFonts w:eastAsia="Times New Roman" w:cs="Times New Roman"/>
          <w:szCs w:val="24"/>
          <w:lang w:val="en-GB"/>
        </w:rPr>
        <w:t xml:space="preserve"> and transformed it into </w:t>
      </w:r>
      <w:r w:rsidRPr="0096781C">
        <w:rPr>
          <w:rFonts w:eastAsia="Times New Roman" w:cs="Times New Roman"/>
          <w:b/>
          <w:i/>
          <w:szCs w:val="24"/>
          <w:lang w:val="en-GB"/>
        </w:rPr>
        <w:t>PayPal</w:t>
      </w:r>
      <w:r w:rsidRPr="0096781C">
        <w:rPr>
          <w:rFonts w:eastAsia="Times New Roman" w:cs="Times New Roman"/>
          <w:szCs w:val="24"/>
          <w:lang w:val="en-GB"/>
        </w:rPr>
        <w:t xml:space="preserve"> later which was voted to be the worst concept of business in </w:t>
      </w:r>
      <w:r w:rsidRPr="0096781C">
        <w:rPr>
          <w:rFonts w:eastAsia="Times New Roman" w:cs="Times New Roman"/>
          <w:b/>
          <w:i/>
          <w:szCs w:val="24"/>
          <w:lang w:val="en-GB"/>
        </w:rPr>
        <w:t>1999</w:t>
      </w:r>
      <w:r w:rsidRPr="0096781C">
        <w:rPr>
          <w:rFonts w:eastAsia="Times New Roman" w:cs="Times New Roman"/>
          <w:szCs w:val="24"/>
          <w:lang w:val="en-GB"/>
        </w:rPr>
        <w:t xml:space="preserve">.  This has made Musk and Levchin, its co-founder scrap everything else that the organization has been involved in and concentrate on the e-wallet (Bhushan Dhiraj, 2021). This made the organization proceed well until the breakthrough of </w:t>
      </w:r>
      <w:r w:rsidRPr="0096781C">
        <w:rPr>
          <w:rFonts w:eastAsia="Times New Roman" w:cs="Times New Roman"/>
          <w:b/>
          <w:i/>
          <w:szCs w:val="24"/>
          <w:lang w:val="en-GB"/>
        </w:rPr>
        <w:t>2002</w:t>
      </w:r>
      <w:r w:rsidRPr="0096781C">
        <w:rPr>
          <w:rFonts w:eastAsia="Times New Roman" w:cs="Times New Roman"/>
          <w:szCs w:val="24"/>
          <w:lang w:val="en-GB"/>
        </w:rPr>
        <w:t xml:space="preserve"> on </w:t>
      </w:r>
      <w:r w:rsidRPr="0096781C">
        <w:rPr>
          <w:rFonts w:eastAsia="Times New Roman" w:cs="Times New Roman"/>
          <w:b/>
          <w:i/>
          <w:szCs w:val="24"/>
          <w:lang w:val="en-GB"/>
        </w:rPr>
        <w:t>eBay</w:t>
      </w:r>
      <w:r w:rsidRPr="0096781C">
        <w:rPr>
          <w:rFonts w:eastAsia="Times New Roman" w:cs="Times New Roman"/>
          <w:szCs w:val="24"/>
          <w:lang w:val="en-GB"/>
        </w:rPr>
        <w:t xml:space="preserve"> bought it at </w:t>
      </w:r>
      <w:r w:rsidRPr="0096781C">
        <w:rPr>
          <w:rFonts w:eastAsia="Times New Roman" w:cs="Times New Roman"/>
          <w:b/>
          <w:i/>
          <w:szCs w:val="24"/>
          <w:lang w:val="en-GB"/>
        </w:rPr>
        <w:t>$1.5 billion</w:t>
      </w:r>
      <w:r w:rsidRPr="0096781C">
        <w:rPr>
          <w:rFonts w:eastAsia="Times New Roman" w:cs="Times New Roman"/>
          <w:szCs w:val="24"/>
          <w:lang w:val="en-GB"/>
        </w:rPr>
        <w:t xml:space="preserve">. Moreover, when it comes to Tesla, there have been several experts in the automotive industry who have been very vocal regarding their </w:t>
      </w:r>
      <w:r w:rsidRPr="0096781C">
        <w:rPr>
          <w:rFonts w:eastAsia="Times New Roman" w:cs="Times New Roman"/>
          <w:szCs w:val="24"/>
          <w:lang w:val="en-GB"/>
        </w:rPr>
        <w:lastRenderedPageBreak/>
        <w:t xml:space="preserve">disdain for the brand.  In </w:t>
      </w:r>
      <w:r w:rsidRPr="0096781C">
        <w:rPr>
          <w:rFonts w:eastAsia="Times New Roman" w:cs="Times New Roman"/>
          <w:b/>
          <w:i/>
          <w:szCs w:val="24"/>
          <w:lang w:val="en-GB"/>
        </w:rPr>
        <w:t>2008</w:t>
      </w:r>
      <w:r w:rsidRPr="0096781C">
        <w:rPr>
          <w:rFonts w:eastAsia="Times New Roman" w:cs="Times New Roman"/>
          <w:szCs w:val="24"/>
          <w:lang w:val="en-GB"/>
        </w:rPr>
        <w:t xml:space="preserve">, as per Pressfarm (2024), the predictions of the stock market had come true as the stock of Tesla stood on the verge of collapse because of insufficient finances. However, Tesla has been an example of attracting as much scorn as adoration, resulting in its overwhelming success (Lobo, 2024). </w:t>
      </w:r>
    </w:p>
    <w:p w:rsidR="004A6055" w:rsidRPr="0096781C" w:rsidRDefault="00864AAE" w:rsidP="00291DCD">
      <w:pPr>
        <w:rPr>
          <w:rFonts w:eastAsia="Times New Roman" w:cs="Times New Roman"/>
          <w:b/>
          <w:sz w:val="28"/>
          <w:szCs w:val="28"/>
          <w:lang w:val="en-GB"/>
        </w:rPr>
      </w:pPr>
      <w:r w:rsidRPr="0096781C">
        <w:rPr>
          <w:rFonts w:eastAsia="Times New Roman" w:cs="Times New Roman"/>
          <w:szCs w:val="24"/>
          <w:lang w:val="en-GB"/>
        </w:rPr>
        <w:t xml:space="preserve">The journey of Musk so far provides a notion of his risk-taking ability, associated with constant criticism. In an immensely capital-intensive environment, responding to “disruptive innovation” has become one of the greatest challenges for established firms faced by their owners. The “service-oriented entrepreneurs”, in contrast, may go through lower financial risks, yet with possibilities of reputational and operational challenges. Such trends illustrate the fundamentals of risk-taking to </w:t>
      </w:r>
      <w:r w:rsidR="00DC2EE4" w:rsidRPr="0096781C">
        <w:rPr>
          <w:rFonts w:eastAsia="Times New Roman" w:cs="Times New Roman"/>
          <w:szCs w:val="24"/>
          <w:lang w:val="en-GB"/>
        </w:rPr>
        <w:t>entrepreneurship;</w:t>
      </w:r>
      <w:r w:rsidRPr="0096781C">
        <w:rPr>
          <w:rFonts w:eastAsia="Times New Roman" w:cs="Times New Roman"/>
          <w:szCs w:val="24"/>
          <w:lang w:val="en-GB"/>
        </w:rPr>
        <w:t xml:space="preserve"> its particular manifestation relies on the demand of the industry as well as individual strategy. </w:t>
      </w:r>
    </w:p>
    <w:p w:rsidR="004A6055" w:rsidRPr="0096781C" w:rsidRDefault="00864AAE" w:rsidP="005F7128">
      <w:pPr>
        <w:rPr>
          <w:lang w:val="en-GB"/>
        </w:rPr>
      </w:pPr>
      <w:r w:rsidRPr="0096781C">
        <w:rPr>
          <w:lang w:val="en-GB"/>
        </w:rPr>
        <w:t xml:space="preserve">The second entrepreneurial trait is the </w:t>
      </w:r>
      <w:r w:rsidRPr="0096781C">
        <w:rPr>
          <w:b/>
          <w:i/>
          <w:lang w:val="en-GB"/>
        </w:rPr>
        <w:t>“need for achievement” (nAch)</w:t>
      </w:r>
      <w:r w:rsidRPr="0096781C">
        <w:rPr>
          <w:lang w:val="en-GB"/>
        </w:rPr>
        <w:t xml:space="preserve">, suited ideally for the entrepreneurial sorts of employment due to their preferences to be responsible individually for relevant outcomes. As theorized by </w:t>
      </w:r>
      <w:r w:rsidRPr="0096781C">
        <w:rPr>
          <w:b/>
          <w:i/>
          <w:lang w:val="en-GB"/>
        </w:rPr>
        <w:t>David McClelland</w:t>
      </w:r>
      <w:r w:rsidRPr="0096781C">
        <w:rPr>
          <w:lang w:val="en-GB"/>
        </w:rPr>
        <w:t xml:space="preserve">, this is considered to be a powerful component for several entrepreneurs. The </w:t>
      </w:r>
      <w:r w:rsidRPr="0096781C">
        <w:rPr>
          <w:b/>
          <w:i/>
          <w:lang w:val="en-GB"/>
        </w:rPr>
        <w:t xml:space="preserve">“Theory of Needs” </w:t>
      </w:r>
      <w:r w:rsidRPr="0096781C">
        <w:rPr>
          <w:lang w:val="en-GB"/>
        </w:rPr>
        <w:t xml:space="preserve">by McClelland states that individuals having immense nAch have been motivated intrinsically to determine challenging goals, seek excellence, and achieve success (Herlina </w:t>
      </w:r>
      <w:r w:rsidRPr="0096781C">
        <w:rPr>
          <w:i/>
          <w:lang w:val="en-GB"/>
        </w:rPr>
        <w:t xml:space="preserve">et al. </w:t>
      </w:r>
      <w:r w:rsidRPr="0096781C">
        <w:rPr>
          <w:lang w:val="en-GB"/>
        </w:rPr>
        <w:t xml:space="preserve">2024). Achievement-oriented entrepreneurs, unlike those primarily driven by financial reward, find satisfaction through their accomplishments and progress, reinforcing their commitment to vision. </w:t>
      </w:r>
    </w:p>
    <w:p w:rsidR="004A6055" w:rsidRPr="0096781C" w:rsidRDefault="00864AAE" w:rsidP="00291DCD">
      <w:pPr>
        <w:rPr>
          <w:rFonts w:eastAsia="Times New Roman" w:cs="Times New Roman"/>
          <w:szCs w:val="24"/>
          <w:lang w:val="en-GB"/>
        </w:rPr>
      </w:pPr>
      <w:r w:rsidRPr="0096781C">
        <w:rPr>
          <w:rFonts w:eastAsia="Times New Roman" w:cs="Times New Roman"/>
          <w:b/>
          <w:i/>
          <w:szCs w:val="24"/>
          <w:lang w:val="en-GB"/>
        </w:rPr>
        <w:t>Tim Cook</w:t>
      </w:r>
      <w:r w:rsidRPr="0096781C">
        <w:rPr>
          <w:rFonts w:eastAsia="Times New Roman" w:cs="Times New Roman"/>
          <w:szCs w:val="24"/>
          <w:lang w:val="en-GB"/>
        </w:rPr>
        <w:t xml:space="preserve">, CEO of </w:t>
      </w:r>
      <w:r w:rsidRPr="0096781C">
        <w:rPr>
          <w:rFonts w:eastAsia="Times New Roman" w:cs="Times New Roman"/>
          <w:b/>
          <w:i/>
          <w:szCs w:val="24"/>
          <w:lang w:val="en-GB"/>
        </w:rPr>
        <w:t>Apple Inc.</w:t>
      </w:r>
      <w:r w:rsidRPr="0096781C">
        <w:rPr>
          <w:rFonts w:eastAsia="Times New Roman" w:cs="Times New Roman"/>
          <w:szCs w:val="24"/>
          <w:lang w:val="en-GB"/>
        </w:rPr>
        <w:t xml:space="preserve">, is a perfect example of these entrepreneurial characteristics. Growing up in a challenging environment during the period of civil rights, Cook has inherited a sense of equality and social justice, paving the path for his present achievement. When he joined Apple Inc., it was on the “verge of collapse”. It is the successful supply chain and operations streamlining that have contributed to the development of sought-after products. This has put Apple in the enviable state of setting high prices while maintaining low costs (Gregersen, 2024). Cook, despite being an owner of the most loved tech brand, has focused well on employee empowerment and diversity which has been evident through his executive team, consisting of </w:t>
      </w:r>
      <w:r w:rsidRPr="0096781C">
        <w:rPr>
          <w:rFonts w:eastAsia="Times New Roman" w:cs="Times New Roman"/>
          <w:b/>
          <w:i/>
          <w:szCs w:val="24"/>
          <w:lang w:val="en-GB"/>
        </w:rPr>
        <w:t xml:space="preserve">44% </w:t>
      </w:r>
      <w:r w:rsidRPr="0096781C">
        <w:rPr>
          <w:rFonts w:eastAsia="Times New Roman" w:cs="Times New Roman"/>
          <w:szCs w:val="24"/>
          <w:lang w:val="en-GB"/>
        </w:rPr>
        <w:t xml:space="preserve">and </w:t>
      </w:r>
      <w:r w:rsidRPr="0096781C">
        <w:rPr>
          <w:rFonts w:eastAsia="Times New Roman" w:cs="Times New Roman"/>
          <w:b/>
          <w:i/>
          <w:szCs w:val="24"/>
          <w:lang w:val="en-GB"/>
        </w:rPr>
        <w:t>55%</w:t>
      </w:r>
      <w:r w:rsidRPr="0096781C">
        <w:rPr>
          <w:rFonts w:eastAsia="Times New Roman" w:cs="Times New Roman"/>
          <w:szCs w:val="24"/>
          <w:lang w:val="en-GB"/>
        </w:rPr>
        <w:t xml:space="preserve"> roles of open global leadership in Apple as well as its retail segment respectively (Apple, 2022). </w:t>
      </w:r>
    </w:p>
    <w:p w:rsidR="004A6055" w:rsidRPr="0096781C" w:rsidRDefault="00864AAE" w:rsidP="00291DCD">
      <w:pPr>
        <w:rPr>
          <w:rFonts w:eastAsia="Times New Roman" w:cs="Times New Roman"/>
          <w:b/>
          <w:sz w:val="28"/>
          <w:szCs w:val="28"/>
          <w:lang w:val="en-GB"/>
        </w:rPr>
      </w:pPr>
      <w:r w:rsidRPr="0096781C">
        <w:rPr>
          <w:rFonts w:eastAsia="Times New Roman" w:cs="Times New Roman"/>
          <w:szCs w:val="24"/>
          <w:lang w:val="en-GB"/>
        </w:rPr>
        <w:t xml:space="preserve">Another feather in the cap of Cook lies in his deft maintenance of market fluctuations, affected severely by geopolitical tensions.  Instead of fretting over the </w:t>
      </w:r>
      <w:r w:rsidRPr="0096781C">
        <w:rPr>
          <w:rFonts w:eastAsia="Times New Roman" w:cs="Times New Roman"/>
          <w:b/>
          <w:i/>
          <w:szCs w:val="24"/>
          <w:lang w:val="en-GB"/>
        </w:rPr>
        <w:t>“US-China trade war”</w:t>
      </w:r>
      <w:r w:rsidRPr="0096781C">
        <w:rPr>
          <w:rFonts w:eastAsia="Times New Roman" w:cs="Times New Roman"/>
          <w:szCs w:val="24"/>
          <w:lang w:val="en-GB"/>
        </w:rPr>
        <w:t xml:space="preserve">, he has </w:t>
      </w:r>
      <w:r w:rsidRPr="0096781C">
        <w:rPr>
          <w:rFonts w:eastAsia="Times New Roman" w:cs="Times New Roman"/>
          <w:szCs w:val="24"/>
          <w:lang w:val="en-GB"/>
        </w:rPr>
        <w:lastRenderedPageBreak/>
        <w:t xml:space="preserve">assessed the scenario from every angle by striking a balance between the maintenance of strong relations with </w:t>
      </w:r>
      <w:r w:rsidRPr="0096781C">
        <w:rPr>
          <w:rFonts w:eastAsia="Times New Roman" w:cs="Times New Roman"/>
          <w:b/>
          <w:i/>
          <w:szCs w:val="24"/>
          <w:lang w:val="en-GB"/>
        </w:rPr>
        <w:t>“Chinese suppliers”</w:t>
      </w:r>
      <w:r w:rsidRPr="0096781C">
        <w:rPr>
          <w:rFonts w:eastAsia="Times New Roman" w:cs="Times New Roman"/>
          <w:szCs w:val="24"/>
          <w:lang w:val="en-GB"/>
        </w:rPr>
        <w:t xml:space="preserve"> and the exploration of alternative manufacturing hubs (Medium, 2024). The flexible and proactive strategies of Tim Cook exemplify the way embracing change propels an organization with unprecedented achievements. This has been supported by his inclusive and empathetic leadership which has skyrocketed employee engagement. </w:t>
      </w:r>
    </w:p>
    <w:p w:rsidR="004A6055" w:rsidRPr="0096781C" w:rsidRDefault="00864AAE" w:rsidP="00291DCD">
      <w:pPr>
        <w:rPr>
          <w:rFonts w:eastAsia="Times New Roman" w:cs="Times New Roman"/>
          <w:szCs w:val="24"/>
          <w:lang w:val="en-GB"/>
        </w:rPr>
      </w:pPr>
      <w:r w:rsidRPr="0096781C">
        <w:rPr>
          <w:rFonts w:eastAsia="Times New Roman" w:cs="Times New Roman"/>
          <w:szCs w:val="24"/>
          <w:lang w:val="en-GB"/>
        </w:rPr>
        <w:t>A key entrepreneurial trait is to innovate new products or services for the consumers. “</w:t>
      </w:r>
      <w:r w:rsidRPr="0096781C">
        <w:rPr>
          <w:rFonts w:eastAsia="Times New Roman" w:cs="Times New Roman"/>
          <w:b/>
          <w:i/>
          <w:szCs w:val="24"/>
          <w:lang w:val="en-GB"/>
        </w:rPr>
        <w:t>Innovation</w:t>
      </w:r>
      <w:r w:rsidRPr="0096781C">
        <w:rPr>
          <w:rFonts w:eastAsia="Times New Roman" w:cs="Times New Roman"/>
          <w:szCs w:val="24"/>
          <w:lang w:val="en-GB"/>
        </w:rPr>
        <w:t xml:space="preserve">” skill is an ability for entrepreneurs that enables them to possess significant creativity, risk-taking, adaptability, and vision (Juliana </w:t>
      </w:r>
      <w:r w:rsidRPr="0096781C">
        <w:rPr>
          <w:rFonts w:eastAsia="Times New Roman" w:cs="Times New Roman"/>
          <w:i/>
          <w:szCs w:val="24"/>
          <w:lang w:val="en-GB"/>
        </w:rPr>
        <w:t xml:space="preserve">et al., </w:t>
      </w:r>
      <w:r w:rsidRPr="0096781C">
        <w:rPr>
          <w:rFonts w:eastAsia="Times New Roman" w:cs="Times New Roman"/>
          <w:szCs w:val="24"/>
          <w:lang w:val="en-GB"/>
        </w:rPr>
        <w:t>2021). The innovation skill of the entrepreneurs helps them to reflect their ability to identify the opportunity to build a new product in the industry, solve real problems faced by the consumers, and create valuable contributions to the industry with the new innovative product (Jardim, 2021). Innovation is not just creating something new but reimagining the process of completing the production of a new product and redesigning customer expectations. In the context of Innovation, the concept of “</w:t>
      </w:r>
      <w:r w:rsidRPr="0096781C">
        <w:rPr>
          <w:rFonts w:eastAsia="Times New Roman" w:cs="Times New Roman"/>
          <w:b/>
          <w:i/>
          <w:szCs w:val="24"/>
          <w:lang w:val="en-GB"/>
        </w:rPr>
        <w:t>Schumpeter’s theory of Innovation</w:t>
      </w:r>
      <w:r w:rsidRPr="0096781C">
        <w:rPr>
          <w:rFonts w:eastAsia="Times New Roman" w:cs="Times New Roman"/>
          <w:szCs w:val="24"/>
          <w:lang w:val="en-GB"/>
        </w:rPr>
        <w:t>” emphasises an entrepreneur as an innovator and this theory is termed “</w:t>
      </w:r>
      <w:r w:rsidRPr="0096781C">
        <w:rPr>
          <w:rFonts w:eastAsia="Times New Roman" w:cs="Times New Roman"/>
          <w:b/>
          <w:i/>
          <w:szCs w:val="24"/>
          <w:lang w:val="en-GB"/>
        </w:rPr>
        <w:t>creative destruction</w:t>
      </w:r>
      <w:r w:rsidRPr="0096781C">
        <w:rPr>
          <w:rFonts w:eastAsia="Times New Roman" w:cs="Times New Roman"/>
          <w:szCs w:val="24"/>
          <w:lang w:val="en-GB"/>
        </w:rPr>
        <w:t xml:space="preserve">” where the innovator usually disrupts the existing market and introduces new products (Emami Langroodi, 2021). This theory suggests that entrepreneurs must constantly seek the opportunity to innovate with the combination of existing elements. </w:t>
      </w:r>
    </w:p>
    <w:p w:rsidR="004A6055" w:rsidRPr="0096781C" w:rsidRDefault="00864AAE" w:rsidP="00291DCD">
      <w:pPr>
        <w:rPr>
          <w:rFonts w:eastAsia="Times New Roman" w:cs="Times New Roman"/>
          <w:szCs w:val="24"/>
          <w:lang w:val="en-GB"/>
        </w:rPr>
      </w:pPr>
      <w:r w:rsidRPr="0096781C">
        <w:rPr>
          <w:rFonts w:eastAsia="Times New Roman" w:cs="Times New Roman"/>
          <w:szCs w:val="24"/>
          <w:lang w:val="en-GB"/>
        </w:rPr>
        <w:t xml:space="preserve">Innovation requires reimagining the process of how things are done and seeking encouragement to create something new for consumers (Kandampully </w:t>
      </w:r>
      <w:r w:rsidRPr="0096781C">
        <w:rPr>
          <w:rFonts w:eastAsia="Times New Roman" w:cs="Times New Roman"/>
          <w:i/>
          <w:szCs w:val="24"/>
          <w:lang w:val="en-GB"/>
        </w:rPr>
        <w:t xml:space="preserve">et al., </w:t>
      </w:r>
      <w:r w:rsidRPr="0096781C">
        <w:rPr>
          <w:rFonts w:eastAsia="Times New Roman" w:cs="Times New Roman"/>
          <w:szCs w:val="24"/>
          <w:lang w:val="en-GB"/>
        </w:rPr>
        <w:t xml:space="preserve">2021). For instance, one of the most successful entrepreneurs across the international market, </w:t>
      </w:r>
      <w:r w:rsidRPr="0096781C">
        <w:rPr>
          <w:rFonts w:eastAsia="Times New Roman" w:cs="Times New Roman"/>
          <w:b/>
          <w:i/>
          <w:szCs w:val="24"/>
          <w:lang w:val="en-GB"/>
        </w:rPr>
        <w:t xml:space="preserve">Steve Jobs </w:t>
      </w:r>
      <w:r w:rsidRPr="0096781C">
        <w:rPr>
          <w:rFonts w:eastAsia="Times New Roman" w:cs="Times New Roman"/>
          <w:szCs w:val="24"/>
          <w:lang w:val="en-GB"/>
        </w:rPr>
        <w:t xml:space="preserve">is an appropriate example of an entrepreneur who has innovated several products. In the smartphone and digital technology industry, Steve </w:t>
      </w:r>
      <w:r w:rsidR="00DC2EE4" w:rsidRPr="0096781C">
        <w:rPr>
          <w:rFonts w:eastAsia="Times New Roman" w:cs="Times New Roman"/>
          <w:szCs w:val="24"/>
          <w:lang w:val="en-GB"/>
        </w:rPr>
        <w:t>invented</w:t>
      </w:r>
      <w:r w:rsidRPr="0096781C">
        <w:rPr>
          <w:rFonts w:eastAsia="Times New Roman" w:cs="Times New Roman"/>
          <w:szCs w:val="24"/>
          <w:lang w:val="en-GB"/>
        </w:rPr>
        <w:t xml:space="preserve"> the </w:t>
      </w:r>
      <w:r w:rsidRPr="0096781C">
        <w:rPr>
          <w:rFonts w:eastAsia="Times New Roman" w:cs="Times New Roman"/>
          <w:b/>
          <w:i/>
          <w:szCs w:val="24"/>
          <w:lang w:val="en-GB"/>
        </w:rPr>
        <w:t xml:space="preserve">iPhone, iPod, and iPad </w:t>
      </w:r>
      <w:r w:rsidRPr="0096781C">
        <w:rPr>
          <w:rFonts w:eastAsia="Times New Roman" w:cs="Times New Roman"/>
          <w:szCs w:val="24"/>
          <w:lang w:val="en-GB"/>
        </w:rPr>
        <w:t xml:space="preserve">(Niessen, 2021). The invention was started in </w:t>
      </w:r>
      <w:r w:rsidRPr="0096781C">
        <w:rPr>
          <w:rFonts w:eastAsia="Times New Roman" w:cs="Times New Roman"/>
          <w:b/>
          <w:i/>
          <w:szCs w:val="24"/>
          <w:lang w:val="en-GB"/>
        </w:rPr>
        <w:t xml:space="preserve">1998 </w:t>
      </w:r>
      <w:r w:rsidRPr="0096781C">
        <w:rPr>
          <w:rFonts w:eastAsia="Times New Roman" w:cs="Times New Roman"/>
          <w:szCs w:val="24"/>
          <w:lang w:val="en-GB"/>
        </w:rPr>
        <w:t xml:space="preserve">when Jobs introduced the </w:t>
      </w:r>
      <w:r w:rsidRPr="0096781C">
        <w:rPr>
          <w:rFonts w:eastAsia="Times New Roman" w:cs="Times New Roman"/>
          <w:b/>
          <w:i/>
          <w:szCs w:val="24"/>
          <w:lang w:val="en-GB"/>
        </w:rPr>
        <w:t xml:space="preserve">iMac, </w:t>
      </w:r>
      <w:r w:rsidRPr="0096781C">
        <w:rPr>
          <w:rFonts w:eastAsia="Times New Roman" w:cs="Times New Roman"/>
          <w:szCs w:val="24"/>
          <w:lang w:val="en-GB"/>
        </w:rPr>
        <w:t xml:space="preserve">an egg-shaped computer (Levy, 2024). In addition to this, Jobs invented </w:t>
      </w:r>
      <w:r w:rsidRPr="0096781C">
        <w:rPr>
          <w:rFonts w:eastAsia="Times New Roman" w:cs="Times New Roman"/>
          <w:b/>
          <w:i/>
          <w:szCs w:val="24"/>
          <w:lang w:val="en-GB"/>
        </w:rPr>
        <w:t xml:space="preserve">iBook </w:t>
      </w:r>
      <w:r w:rsidRPr="0096781C">
        <w:rPr>
          <w:rFonts w:eastAsia="Times New Roman" w:cs="Times New Roman"/>
          <w:szCs w:val="24"/>
          <w:lang w:val="en-GB"/>
        </w:rPr>
        <w:t xml:space="preserve">which was a laptop and it was built for the students especially (Levy, 2024). Throughout these innovations, Steve Jobs developed the foundation of the company and the upcoming innovations Apple has achieved. Jobs' capability to make changes in the products directly aligns with the concept of Schumpeter's theory of innovation. Steve has continuously found opportunities to change the world with its innovative products and disrupted the existing trends in the market with new innovative products. </w:t>
      </w:r>
    </w:p>
    <w:p w:rsidR="004A6055" w:rsidRPr="0096781C" w:rsidRDefault="00864AAE" w:rsidP="00291DCD">
      <w:pPr>
        <w:rPr>
          <w:rFonts w:eastAsia="Times New Roman" w:cs="Times New Roman"/>
          <w:b/>
          <w:sz w:val="28"/>
          <w:szCs w:val="28"/>
          <w:lang w:val="en-GB"/>
        </w:rPr>
      </w:pPr>
      <w:r w:rsidRPr="0096781C">
        <w:rPr>
          <w:rFonts w:eastAsia="Times New Roman" w:cs="Times New Roman"/>
          <w:szCs w:val="24"/>
          <w:lang w:val="en-GB"/>
        </w:rPr>
        <w:lastRenderedPageBreak/>
        <w:t>Other entrepreneurs across the world have exhibited several innovations through the business models of the organisations, customer experiences, and others, while Steve was constantly focused on creating new products to change the customers’ experience. This variation usually suggests that innovation is a core trait of the entrepreneurs and it is expressed through the various channels that solely depend on the vision and industry of the entrepreneurs.</w:t>
      </w:r>
    </w:p>
    <w:p w:rsidR="004A6055" w:rsidRPr="0096781C" w:rsidRDefault="00864AAE" w:rsidP="00291DCD">
      <w:pPr>
        <w:rPr>
          <w:rFonts w:eastAsia="Times New Roman" w:cs="Times New Roman"/>
          <w:szCs w:val="24"/>
          <w:lang w:val="en-GB"/>
        </w:rPr>
      </w:pPr>
      <w:r w:rsidRPr="0096781C">
        <w:rPr>
          <w:rFonts w:eastAsia="Times New Roman" w:cs="Times New Roman"/>
          <w:szCs w:val="24"/>
          <w:lang w:val="en-GB"/>
        </w:rPr>
        <w:t>Another key entrepreneurial trait of any individual is “</w:t>
      </w:r>
      <w:r w:rsidRPr="0096781C">
        <w:rPr>
          <w:rFonts w:eastAsia="Times New Roman" w:cs="Times New Roman"/>
          <w:b/>
          <w:i/>
          <w:szCs w:val="24"/>
          <w:lang w:val="en-GB"/>
        </w:rPr>
        <w:t>Resilience</w:t>
      </w:r>
      <w:r w:rsidRPr="0096781C">
        <w:rPr>
          <w:rFonts w:eastAsia="Times New Roman" w:cs="Times New Roman"/>
          <w:szCs w:val="24"/>
          <w:lang w:val="en-GB"/>
        </w:rPr>
        <w:t xml:space="preserve">” which is a crucial aspect of the success of entrepreneurs. It is evident that the entrepreneurial journey of any individual is usually filled with several setbacks, failures, and unexpected obstacles (Shepherd and Williams, 2020). The resilient skills of the individuals help to overcome difficulties, embrace the changes in the business, and cope with market constraints (Karman, 2020). The resilient skill of an entrepreneur helps to improve their ability to think differently by keeping aside all the constraints. In this context, the resilient skills of the entrepreneurs can be aligned with the concept of </w:t>
      </w:r>
      <w:r w:rsidRPr="0096781C">
        <w:rPr>
          <w:rFonts w:eastAsia="Times New Roman" w:cs="Times New Roman"/>
          <w:b/>
          <w:i/>
          <w:szCs w:val="24"/>
          <w:lang w:val="en-GB"/>
        </w:rPr>
        <w:t xml:space="preserve">Psychological Resilience theory. </w:t>
      </w:r>
      <w:r w:rsidRPr="0096781C">
        <w:rPr>
          <w:rFonts w:eastAsia="Times New Roman" w:cs="Times New Roman"/>
          <w:szCs w:val="24"/>
          <w:lang w:val="en-GB"/>
        </w:rPr>
        <w:t xml:space="preserve">According to this theory, entrepreneurs have strong adaptability and mental strength to cope with the pressure of managing a business and adopt changes and innovation with the products (Liang and Cao, 2021). This theory highlights some important traits such as </w:t>
      </w:r>
      <w:r w:rsidRPr="0096781C">
        <w:rPr>
          <w:rFonts w:eastAsia="Times New Roman" w:cs="Times New Roman"/>
          <w:b/>
          <w:i/>
          <w:szCs w:val="24"/>
          <w:lang w:val="en-GB"/>
        </w:rPr>
        <w:t>self-efficacy</w:t>
      </w:r>
      <w:r w:rsidRPr="0096781C">
        <w:rPr>
          <w:rFonts w:eastAsia="Times New Roman" w:cs="Times New Roman"/>
          <w:szCs w:val="24"/>
          <w:lang w:val="en-GB"/>
        </w:rPr>
        <w:t xml:space="preserve">, </w:t>
      </w:r>
      <w:r w:rsidRPr="0096781C">
        <w:rPr>
          <w:rFonts w:eastAsia="Times New Roman" w:cs="Times New Roman"/>
          <w:b/>
          <w:i/>
          <w:szCs w:val="24"/>
          <w:lang w:val="en-GB"/>
        </w:rPr>
        <w:t>optimism</w:t>
      </w:r>
      <w:r w:rsidRPr="0096781C">
        <w:rPr>
          <w:rFonts w:eastAsia="Times New Roman" w:cs="Times New Roman"/>
          <w:szCs w:val="24"/>
          <w:lang w:val="en-GB"/>
        </w:rPr>
        <w:t xml:space="preserve">, and </w:t>
      </w:r>
      <w:r w:rsidRPr="0096781C">
        <w:rPr>
          <w:rFonts w:eastAsia="Times New Roman" w:cs="Times New Roman"/>
          <w:b/>
          <w:i/>
          <w:szCs w:val="24"/>
          <w:lang w:val="en-GB"/>
        </w:rPr>
        <w:t>emotional intelligence</w:t>
      </w:r>
      <w:r w:rsidRPr="0096781C">
        <w:rPr>
          <w:rFonts w:eastAsia="Times New Roman" w:cs="Times New Roman"/>
          <w:szCs w:val="24"/>
          <w:lang w:val="en-GB"/>
        </w:rPr>
        <w:t xml:space="preserve">. In this context, entrepreneurs who have all of these qualities can be successful in maintaining the pressure of the business and implementing the innovation. </w:t>
      </w:r>
    </w:p>
    <w:p w:rsidR="004A6055" w:rsidRPr="0096781C" w:rsidRDefault="00864AAE" w:rsidP="00291DCD">
      <w:pPr>
        <w:rPr>
          <w:rFonts w:eastAsia="Times New Roman" w:cs="Times New Roman"/>
          <w:b/>
          <w:sz w:val="28"/>
          <w:szCs w:val="28"/>
          <w:lang w:val="en-GB"/>
        </w:rPr>
      </w:pPr>
      <w:r w:rsidRPr="0096781C">
        <w:rPr>
          <w:rFonts w:eastAsia="Times New Roman" w:cs="Times New Roman"/>
          <w:szCs w:val="24"/>
          <w:lang w:val="en-GB"/>
        </w:rPr>
        <w:t xml:space="preserve">For instance, the inventor of </w:t>
      </w:r>
      <w:r w:rsidRPr="0096781C">
        <w:rPr>
          <w:rFonts w:eastAsia="Times New Roman" w:cs="Times New Roman"/>
          <w:b/>
          <w:i/>
          <w:szCs w:val="24"/>
          <w:lang w:val="en-GB"/>
        </w:rPr>
        <w:t xml:space="preserve">Spanx, Sara Blakely </w:t>
      </w:r>
      <w:r w:rsidRPr="0096781C">
        <w:rPr>
          <w:rFonts w:eastAsia="Times New Roman" w:cs="Times New Roman"/>
          <w:szCs w:val="24"/>
          <w:lang w:val="en-GB"/>
        </w:rPr>
        <w:t xml:space="preserve">has emphasised the resilient skill throughout her career. One of the major highlights of her resilient skill was resourcefulness. She started the company with </w:t>
      </w:r>
      <w:r w:rsidRPr="0096781C">
        <w:rPr>
          <w:rFonts w:eastAsia="Times New Roman" w:cs="Times New Roman"/>
          <w:b/>
          <w:i/>
          <w:szCs w:val="24"/>
          <w:lang w:val="en-GB"/>
        </w:rPr>
        <w:t xml:space="preserve">5000 </w:t>
      </w:r>
      <w:r w:rsidRPr="0096781C">
        <w:rPr>
          <w:rFonts w:eastAsia="Times New Roman" w:cs="Times New Roman"/>
          <w:szCs w:val="24"/>
          <w:lang w:val="en-GB"/>
        </w:rPr>
        <w:t xml:space="preserve">USD in her savings, she used her savings for the venture she opened initially (Stefon, 2024). The resourcefulness ability of an entrepreneur refers to the ability to use all of the resources without having any fear of loss (Michaelis </w:t>
      </w:r>
      <w:r w:rsidRPr="0096781C">
        <w:rPr>
          <w:rFonts w:eastAsia="Times New Roman" w:cs="Times New Roman"/>
          <w:i/>
          <w:szCs w:val="24"/>
          <w:lang w:val="en-GB"/>
        </w:rPr>
        <w:t xml:space="preserve">et al., </w:t>
      </w:r>
      <w:r w:rsidRPr="0096781C">
        <w:rPr>
          <w:rFonts w:eastAsia="Times New Roman" w:cs="Times New Roman"/>
          <w:szCs w:val="24"/>
          <w:lang w:val="en-GB"/>
        </w:rPr>
        <w:t xml:space="preserve">2022). Apart from this, Blake also has faced several rejections during her journey but she never felt lost and always accepted the setbacks and fought back to glory (Stefon, 2024). Her resilient skill helped to turn a small idea into a global brand by revolutionising the industry and establishing a successful business. In this context, the resilient skill usually complements the other traits such as risk-taking, and innovation to remain committed despite adversity. </w:t>
      </w:r>
    </w:p>
    <w:p w:rsidR="004A6055" w:rsidRPr="0096781C" w:rsidRDefault="00864AAE" w:rsidP="00291DCD">
      <w:pPr>
        <w:rPr>
          <w:rFonts w:eastAsia="Times New Roman" w:cs="Times New Roman"/>
          <w:szCs w:val="24"/>
          <w:lang w:val="en-GB"/>
        </w:rPr>
      </w:pPr>
      <w:r w:rsidRPr="0096781C">
        <w:rPr>
          <w:rFonts w:eastAsia="Times New Roman" w:cs="Times New Roman"/>
          <w:szCs w:val="24"/>
          <w:lang w:val="en-GB"/>
        </w:rPr>
        <w:t xml:space="preserve">Here four different traits have been discussed and four separate examples have been provided and aligned with four different concepts and theories. Risk-taking skills are effective in achieving any innovation by an entrepreneur. It allows the individual to accept the possibility of </w:t>
      </w:r>
      <w:r w:rsidRPr="0096781C">
        <w:rPr>
          <w:rFonts w:eastAsia="Times New Roman" w:cs="Times New Roman"/>
          <w:szCs w:val="24"/>
          <w:lang w:val="en-GB"/>
        </w:rPr>
        <w:lastRenderedPageBreak/>
        <w:t xml:space="preserve">losing or failing to achieve something (Henriksen </w:t>
      </w:r>
      <w:r w:rsidRPr="0096781C">
        <w:rPr>
          <w:rFonts w:eastAsia="Times New Roman" w:cs="Times New Roman"/>
          <w:i/>
          <w:szCs w:val="24"/>
          <w:lang w:val="en-GB"/>
        </w:rPr>
        <w:t xml:space="preserve">et al., </w:t>
      </w:r>
      <w:r w:rsidRPr="0096781C">
        <w:rPr>
          <w:rFonts w:eastAsia="Times New Roman" w:cs="Times New Roman"/>
          <w:szCs w:val="24"/>
          <w:lang w:val="en-GB"/>
        </w:rPr>
        <w:t xml:space="preserve">2021). This skill is essential to utilise the opportunity to change any product or service. Another important trait is nAch which helps an entrepreneur to set challenging goals and seek opportunities to </w:t>
      </w:r>
      <w:r w:rsidR="00206E59" w:rsidRPr="0096781C">
        <w:rPr>
          <w:rFonts w:eastAsia="Times New Roman" w:cs="Times New Roman"/>
          <w:szCs w:val="24"/>
          <w:lang w:val="en-GB"/>
        </w:rPr>
        <w:t>fulfil</w:t>
      </w:r>
      <w:r w:rsidRPr="0096781C">
        <w:rPr>
          <w:rFonts w:eastAsia="Times New Roman" w:cs="Times New Roman"/>
          <w:szCs w:val="24"/>
          <w:lang w:val="en-GB"/>
        </w:rPr>
        <w:t xml:space="preserve"> the objectives to achieve something new for the organisation (Salmony and Kanbach, 2022). Apart from these, Innovation skill is also crucial skill for the entrepreneurs to implement the change in the business or products by fulfilling the objectives set by the nAch skill. On the other hand, resilient skill allows entrepreneurs to accept defeat and fight to achieve the desired goal. In this context, it is possible that two or more entrepreneurs can have similar skills. </w:t>
      </w:r>
    </w:p>
    <w:p w:rsidR="004A6055" w:rsidRPr="0096781C" w:rsidRDefault="00864AAE" w:rsidP="00291DCD">
      <w:pPr>
        <w:rPr>
          <w:rFonts w:eastAsia="Times New Roman" w:cs="Times New Roman"/>
          <w:szCs w:val="24"/>
          <w:lang w:val="en-GB"/>
        </w:rPr>
      </w:pPr>
      <w:r w:rsidRPr="0096781C">
        <w:rPr>
          <w:rFonts w:eastAsia="Times New Roman" w:cs="Times New Roman"/>
          <w:szCs w:val="24"/>
          <w:lang w:val="en-GB"/>
        </w:rPr>
        <w:t xml:space="preserve">For instance, the </w:t>
      </w:r>
      <w:r w:rsidRPr="0096781C">
        <w:rPr>
          <w:rFonts w:eastAsia="Times New Roman" w:cs="Times New Roman"/>
          <w:b/>
          <w:i/>
          <w:szCs w:val="24"/>
          <w:lang w:val="en-GB"/>
        </w:rPr>
        <w:t xml:space="preserve">Innovation traits </w:t>
      </w:r>
      <w:r w:rsidRPr="0096781C">
        <w:rPr>
          <w:rFonts w:eastAsia="Times New Roman" w:cs="Times New Roman"/>
          <w:szCs w:val="24"/>
          <w:lang w:val="en-GB"/>
        </w:rPr>
        <w:t xml:space="preserve">of </w:t>
      </w:r>
      <w:r w:rsidRPr="0096781C">
        <w:rPr>
          <w:rFonts w:eastAsia="Times New Roman" w:cs="Times New Roman"/>
          <w:b/>
          <w:i/>
          <w:szCs w:val="24"/>
          <w:lang w:val="en-GB"/>
        </w:rPr>
        <w:t>Steve Jobs</w:t>
      </w:r>
      <w:r w:rsidRPr="0096781C">
        <w:rPr>
          <w:rFonts w:eastAsia="Times New Roman" w:cs="Times New Roman"/>
          <w:szCs w:val="24"/>
          <w:lang w:val="en-GB"/>
        </w:rPr>
        <w:t xml:space="preserve"> and </w:t>
      </w:r>
      <w:r w:rsidRPr="0096781C">
        <w:rPr>
          <w:rFonts w:eastAsia="Times New Roman" w:cs="Times New Roman"/>
          <w:b/>
          <w:i/>
          <w:szCs w:val="24"/>
          <w:lang w:val="en-GB"/>
        </w:rPr>
        <w:t>Elon Musk</w:t>
      </w:r>
      <w:r w:rsidRPr="0096781C">
        <w:rPr>
          <w:rFonts w:eastAsia="Times New Roman" w:cs="Times New Roman"/>
          <w:szCs w:val="24"/>
          <w:lang w:val="en-GB"/>
        </w:rPr>
        <w:t xml:space="preserve"> have enabled them to achieve wonder in their entrepreneurship career. For Steve Jobs, the innovation skill has helped him to introduce some of the most innovative electronic products such as innovative smartphones, Computers, and others (Stier, 2024). On the other hand, Elon Musk intro</w:t>
      </w:r>
      <w:bookmarkStart w:id="2" w:name="_GoBack"/>
      <w:bookmarkEnd w:id="2"/>
      <w:r w:rsidRPr="0096781C">
        <w:rPr>
          <w:rFonts w:eastAsia="Times New Roman" w:cs="Times New Roman"/>
          <w:szCs w:val="24"/>
          <w:lang w:val="en-GB"/>
        </w:rPr>
        <w:t xml:space="preserve">duced AI-driven Electrical vehicles in the car manufacturing industry (Kaplan, 2021). In this context, both of them have achieved their desired goals through the Innovation trait successfully in their career. Their innovation traits have helped them to think critically about the opportunity to change their respective industry. This skill was also effective in implementing their new idea by collaborating with their team and achieving wonders together. </w:t>
      </w:r>
    </w:p>
    <w:p w:rsidR="004A6055" w:rsidRPr="0096781C" w:rsidRDefault="00864AAE" w:rsidP="00291DCD">
      <w:pPr>
        <w:pStyle w:val="Heading1"/>
      </w:pPr>
      <w:bookmarkStart w:id="3" w:name="_Toc181045467"/>
      <w:r w:rsidRPr="0096781C">
        <w:t>Conclusion</w:t>
      </w:r>
      <w:bookmarkEnd w:id="3"/>
    </w:p>
    <w:p w:rsidR="004A6055" w:rsidRPr="0096781C" w:rsidRDefault="00864AAE" w:rsidP="00291DCD">
      <w:pPr>
        <w:rPr>
          <w:rFonts w:eastAsia="Times New Roman" w:cs="Times New Roman"/>
          <w:szCs w:val="24"/>
          <w:lang w:val="en-GB"/>
        </w:rPr>
      </w:pPr>
      <w:r w:rsidRPr="0096781C">
        <w:rPr>
          <w:rFonts w:eastAsia="Times New Roman" w:cs="Times New Roman"/>
          <w:szCs w:val="24"/>
          <w:lang w:val="en-GB"/>
        </w:rPr>
        <w:t xml:space="preserve">The study covers entrepreneurial characteristics, namely risk-taking, nAch, innovation, and resilience. The theoretical models and frameworks that align well with these entrepreneurial traits are Prospect theory, “Theory of Needs”, “Theory of Innovation” and “Psychological Resilience Theory”. The risk-taking attribute is well-deciphered with the fundamental activities and initiatives of Elon Musk. The attributes of Tim Cook go well with nAch, showcasing his aim to achieve. Resilience has been characterized by the career of Sara Blakely whereas innovation has symbolized Steve Jobs. These entrepreneurs will always be exemplary among the generations for their undisputed dominance and achievement in their respective sectors. The assessment also prioritizes innovation that has been inherent for both Steve Jobs and Elon Musk as they have been ruling the tech and automotive sectors with their revolutionary products and services, attracting and inspiring a certain range of stakeholders. </w:t>
      </w:r>
      <w:r w:rsidRPr="0096781C">
        <w:rPr>
          <w:lang w:val="en-GB"/>
        </w:rPr>
        <w:br w:type="page"/>
      </w:r>
    </w:p>
    <w:p w:rsidR="004A6055" w:rsidRPr="0096781C" w:rsidRDefault="00864AAE" w:rsidP="00291DCD">
      <w:pPr>
        <w:pStyle w:val="Heading1"/>
      </w:pPr>
      <w:bookmarkStart w:id="4" w:name="_Toc181045468"/>
      <w:r w:rsidRPr="0096781C">
        <w:lastRenderedPageBreak/>
        <w:t>Reference</w:t>
      </w:r>
      <w:r w:rsidR="001A2441" w:rsidRPr="0096781C">
        <w:t>s</w:t>
      </w:r>
      <w:bookmarkEnd w:id="4"/>
    </w:p>
    <w:p w:rsidR="005F7128" w:rsidRPr="0096781C" w:rsidRDefault="005F7128" w:rsidP="005F7128">
      <w:pPr>
        <w:rPr>
          <w:lang w:val="en-GB"/>
        </w:rPr>
      </w:pPr>
      <w:r w:rsidRPr="0096781C">
        <w:rPr>
          <w:lang w:val="en-GB"/>
        </w:rPr>
        <w:t xml:space="preserve">Apple Inc. (2022). We Belong Together. </w:t>
      </w:r>
      <w:r w:rsidRPr="0096781C">
        <w:rPr>
          <w:i/>
          <w:lang w:val="en-GB"/>
        </w:rPr>
        <w:t>Inclusion and Diversity</w:t>
      </w:r>
      <w:r w:rsidRPr="0096781C">
        <w:rPr>
          <w:lang w:val="en-GB"/>
        </w:rPr>
        <w:t xml:space="preserve">. [Online]. Available at: </w:t>
      </w:r>
      <w:hyperlink r:id="rId7">
        <w:r w:rsidRPr="0096781C">
          <w:rPr>
            <w:lang w:val="en-GB"/>
          </w:rPr>
          <w:t>https://www.apple.com/diversity/</w:t>
        </w:r>
      </w:hyperlink>
      <w:r w:rsidRPr="0096781C">
        <w:rPr>
          <w:lang w:val="en-GB"/>
        </w:rPr>
        <w:t>.  [Accessed on: 28th October, 2024]</w:t>
      </w:r>
    </w:p>
    <w:p w:rsidR="005F7128" w:rsidRPr="0096781C" w:rsidRDefault="005F7128" w:rsidP="005F7128">
      <w:pPr>
        <w:rPr>
          <w:lang w:val="en-GB"/>
        </w:rPr>
      </w:pPr>
      <w:r w:rsidRPr="0096781C">
        <w:rPr>
          <w:lang w:val="en-GB"/>
        </w:rPr>
        <w:t xml:space="preserve">Bhushan Dhiraj., A. (2021). Elon Musk: A Case Study of The World’s Richest, Influential, And Most Controversial Man. </w:t>
      </w:r>
      <w:r w:rsidRPr="0096781C">
        <w:rPr>
          <w:i/>
          <w:lang w:val="en-GB"/>
        </w:rPr>
        <w:t>CEO World</w:t>
      </w:r>
      <w:r w:rsidRPr="0096781C">
        <w:rPr>
          <w:lang w:val="en-GB"/>
        </w:rPr>
        <w:t xml:space="preserve">. [Online]. Available at: </w:t>
      </w:r>
      <w:hyperlink r:id="rId8">
        <w:r w:rsidRPr="0096781C">
          <w:rPr>
            <w:lang w:val="en-GB"/>
          </w:rPr>
          <w:t>https://ceoworld.biz/2021/11/03/elon-musk-a-case-study-of-the-worlds-richest-influential-and-most-controversial-man/</w:t>
        </w:r>
      </w:hyperlink>
      <w:r w:rsidRPr="0096781C">
        <w:rPr>
          <w:lang w:val="en-GB"/>
        </w:rPr>
        <w:t>. [Accessed on: 28th October, 2024]</w:t>
      </w:r>
    </w:p>
    <w:p w:rsidR="005F7128" w:rsidRPr="0096781C" w:rsidRDefault="005F7128" w:rsidP="005F7128">
      <w:pPr>
        <w:rPr>
          <w:color w:val="222222"/>
          <w:highlight w:val="white"/>
          <w:lang w:val="en-GB"/>
        </w:rPr>
      </w:pPr>
      <w:r w:rsidRPr="0096781C">
        <w:rPr>
          <w:color w:val="222222"/>
          <w:highlight w:val="white"/>
          <w:lang w:val="en-GB"/>
        </w:rPr>
        <w:t xml:space="preserve">Emami Langroodi, F. (2021). Schumpeter’s Theory of Economic Development: a study of the creative destruction and entrepreneurship effects on the economic growth. </w:t>
      </w:r>
      <w:r w:rsidRPr="0096781C">
        <w:rPr>
          <w:i/>
          <w:color w:val="222222"/>
          <w:highlight w:val="white"/>
          <w:lang w:val="en-GB"/>
        </w:rPr>
        <w:t>Journal of Insurance and Financial Management</w:t>
      </w:r>
      <w:r w:rsidRPr="0096781C">
        <w:rPr>
          <w:color w:val="222222"/>
          <w:highlight w:val="white"/>
          <w:lang w:val="en-GB"/>
        </w:rPr>
        <w:t xml:space="preserve">, </w:t>
      </w:r>
      <w:r w:rsidRPr="0096781C">
        <w:rPr>
          <w:i/>
          <w:color w:val="222222"/>
          <w:highlight w:val="white"/>
          <w:lang w:val="en-GB"/>
        </w:rPr>
        <w:t>4</w:t>
      </w:r>
      <w:r w:rsidRPr="0096781C">
        <w:rPr>
          <w:color w:val="222222"/>
          <w:highlight w:val="white"/>
          <w:lang w:val="en-GB"/>
        </w:rPr>
        <w:t>(3).</w:t>
      </w:r>
    </w:p>
    <w:p w:rsidR="005F7128" w:rsidRPr="0096781C" w:rsidRDefault="005F7128" w:rsidP="005F7128">
      <w:pPr>
        <w:rPr>
          <w:lang w:val="en-GB"/>
        </w:rPr>
      </w:pPr>
      <w:r w:rsidRPr="0096781C">
        <w:rPr>
          <w:lang w:val="en-GB"/>
        </w:rPr>
        <w:t xml:space="preserve">Gregersen., E. (2024). Tim Cook. </w:t>
      </w:r>
      <w:r w:rsidRPr="0096781C">
        <w:rPr>
          <w:i/>
          <w:lang w:val="en-GB"/>
        </w:rPr>
        <w:t>Britannica Money</w:t>
      </w:r>
      <w:r w:rsidRPr="0096781C">
        <w:rPr>
          <w:lang w:val="en-GB"/>
        </w:rPr>
        <w:t xml:space="preserve">. [Online].  Available at: </w:t>
      </w:r>
      <w:hyperlink r:id="rId9">
        <w:r w:rsidRPr="0096781C">
          <w:rPr>
            <w:lang w:val="en-GB"/>
          </w:rPr>
          <w:t>https://www.britannica.com/money/Tim-Cook</w:t>
        </w:r>
      </w:hyperlink>
      <w:r w:rsidRPr="0096781C">
        <w:rPr>
          <w:lang w:val="en-GB"/>
        </w:rPr>
        <w:t>. [Accessed on 28th October, 2024]</w:t>
      </w:r>
    </w:p>
    <w:p w:rsidR="005F7128" w:rsidRPr="0096781C" w:rsidRDefault="005F7128" w:rsidP="005F7128">
      <w:pPr>
        <w:rPr>
          <w:color w:val="222222"/>
          <w:highlight w:val="white"/>
          <w:lang w:val="en-GB"/>
        </w:rPr>
      </w:pPr>
      <w:r w:rsidRPr="0096781C">
        <w:rPr>
          <w:color w:val="222222"/>
          <w:highlight w:val="white"/>
          <w:lang w:val="en-GB"/>
        </w:rPr>
        <w:t xml:space="preserve">Henriksen, D., Mishra, P., Creely, E. and Henderson, M. (2021). The role of creative risk taking and productive failure in education and technology futures. </w:t>
      </w:r>
      <w:r w:rsidRPr="0096781C">
        <w:rPr>
          <w:i/>
          <w:color w:val="222222"/>
          <w:highlight w:val="white"/>
          <w:lang w:val="en-GB"/>
        </w:rPr>
        <w:t>TechTrends</w:t>
      </w:r>
      <w:r w:rsidRPr="0096781C">
        <w:rPr>
          <w:color w:val="222222"/>
          <w:highlight w:val="white"/>
          <w:lang w:val="en-GB"/>
        </w:rPr>
        <w:t xml:space="preserve">, </w:t>
      </w:r>
      <w:r w:rsidRPr="0096781C">
        <w:rPr>
          <w:i/>
          <w:color w:val="222222"/>
          <w:highlight w:val="white"/>
          <w:lang w:val="en-GB"/>
        </w:rPr>
        <w:t>65</w:t>
      </w:r>
      <w:r w:rsidRPr="0096781C">
        <w:rPr>
          <w:color w:val="222222"/>
          <w:highlight w:val="white"/>
          <w:lang w:val="en-GB"/>
        </w:rPr>
        <w:t xml:space="preserve">(4), pp.602-605. </w:t>
      </w:r>
    </w:p>
    <w:p w:rsidR="005F7128" w:rsidRPr="0096781C" w:rsidRDefault="005F7128" w:rsidP="005F7128">
      <w:pPr>
        <w:rPr>
          <w:highlight w:val="white"/>
          <w:lang w:val="en-GB"/>
        </w:rPr>
      </w:pPr>
      <w:r w:rsidRPr="0096781C">
        <w:rPr>
          <w:highlight w:val="white"/>
          <w:lang w:val="en-GB"/>
        </w:rPr>
        <w:t xml:space="preserve">Herlina, M.G., Iskandar, K. and Hadipoespito, R., (2024). Digitalised human needs to support intra-organisational knowledge sharing among knowledge workers. </w:t>
      </w:r>
      <w:r w:rsidRPr="0096781C">
        <w:rPr>
          <w:i/>
          <w:highlight w:val="white"/>
          <w:lang w:val="en-GB"/>
        </w:rPr>
        <w:t>International Journal of Knowledge-Based Development</w:t>
      </w:r>
      <w:r w:rsidRPr="0096781C">
        <w:rPr>
          <w:highlight w:val="white"/>
          <w:lang w:val="en-GB"/>
        </w:rPr>
        <w:t xml:space="preserve">, </w:t>
      </w:r>
      <w:r w:rsidRPr="0096781C">
        <w:rPr>
          <w:i/>
          <w:highlight w:val="white"/>
          <w:lang w:val="en-GB"/>
        </w:rPr>
        <w:t>14</w:t>
      </w:r>
      <w:r w:rsidRPr="0096781C">
        <w:rPr>
          <w:highlight w:val="white"/>
          <w:lang w:val="en-GB"/>
        </w:rPr>
        <w:t xml:space="preserve">(1), pp.19-38. </w:t>
      </w:r>
    </w:p>
    <w:p w:rsidR="005F7128" w:rsidRPr="0096781C" w:rsidRDefault="005F7128" w:rsidP="005F7128">
      <w:pPr>
        <w:rPr>
          <w:color w:val="222222"/>
          <w:highlight w:val="white"/>
          <w:lang w:val="en-GB"/>
        </w:rPr>
      </w:pPr>
      <w:r w:rsidRPr="0096781C">
        <w:rPr>
          <w:color w:val="222222"/>
          <w:highlight w:val="white"/>
          <w:lang w:val="en-GB"/>
        </w:rPr>
        <w:t xml:space="preserve">Jardim, J. (2021). Entrepreneurial skills to be successful in the global and digital world: Proposal for a frame of reference for entrepreneurial education. </w:t>
      </w:r>
      <w:r w:rsidRPr="0096781C">
        <w:rPr>
          <w:i/>
          <w:color w:val="222222"/>
          <w:highlight w:val="white"/>
          <w:lang w:val="en-GB"/>
        </w:rPr>
        <w:t>Education Sciences</w:t>
      </w:r>
      <w:r w:rsidRPr="0096781C">
        <w:rPr>
          <w:color w:val="222222"/>
          <w:highlight w:val="white"/>
          <w:lang w:val="en-GB"/>
        </w:rPr>
        <w:t xml:space="preserve">, </w:t>
      </w:r>
      <w:r w:rsidRPr="0096781C">
        <w:rPr>
          <w:i/>
          <w:color w:val="222222"/>
          <w:highlight w:val="white"/>
          <w:lang w:val="en-GB"/>
        </w:rPr>
        <w:t>11</w:t>
      </w:r>
      <w:r w:rsidRPr="0096781C">
        <w:rPr>
          <w:color w:val="222222"/>
          <w:highlight w:val="white"/>
          <w:lang w:val="en-GB"/>
        </w:rPr>
        <w:t>(7), p.356.</w:t>
      </w:r>
    </w:p>
    <w:p w:rsidR="005F7128" w:rsidRPr="0096781C" w:rsidRDefault="005F7128" w:rsidP="005F7128">
      <w:pPr>
        <w:rPr>
          <w:color w:val="222222"/>
          <w:highlight w:val="white"/>
          <w:lang w:val="en-GB"/>
        </w:rPr>
      </w:pPr>
      <w:r w:rsidRPr="0096781C">
        <w:rPr>
          <w:color w:val="222222"/>
          <w:highlight w:val="white"/>
          <w:lang w:val="en-GB"/>
        </w:rPr>
        <w:t xml:space="preserve">Juliana, N.O., Hui, H.J., Clement, M., Solomon, E.N. and Elvis, O.K. (2021). The impact of creativity and innovation on entrepreneurship development: evidence from Nigeria. </w:t>
      </w:r>
      <w:r w:rsidRPr="0096781C">
        <w:rPr>
          <w:i/>
          <w:color w:val="222222"/>
          <w:highlight w:val="white"/>
          <w:lang w:val="en-GB"/>
        </w:rPr>
        <w:t>Open Journal of Business and Management</w:t>
      </w:r>
      <w:r w:rsidRPr="0096781C">
        <w:rPr>
          <w:color w:val="222222"/>
          <w:highlight w:val="white"/>
          <w:lang w:val="en-GB"/>
        </w:rPr>
        <w:t xml:space="preserve">, </w:t>
      </w:r>
      <w:r w:rsidRPr="0096781C">
        <w:rPr>
          <w:i/>
          <w:color w:val="222222"/>
          <w:highlight w:val="white"/>
          <w:lang w:val="en-GB"/>
        </w:rPr>
        <w:t>9</w:t>
      </w:r>
      <w:r w:rsidRPr="0096781C">
        <w:rPr>
          <w:color w:val="222222"/>
          <w:highlight w:val="white"/>
          <w:lang w:val="en-GB"/>
        </w:rPr>
        <w:t xml:space="preserve">(4), pp.1743-1770. </w:t>
      </w:r>
    </w:p>
    <w:p w:rsidR="005F7128" w:rsidRPr="0096781C" w:rsidRDefault="005F7128" w:rsidP="005F7128">
      <w:pPr>
        <w:rPr>
          <w:color w:val="222222"/>
          <w:highlight w:val="white"/>
          <w:lang w:val="en-GB"/>
        </w:rPr>
      </w:pPr>
      <w:r w:rsidRPr="0096781C">
        <w:rPr>
          <w:color w:val="222222"/>
          <w:highlight w:val="white"/>
          <w:lang w:val="en-GB"/>
        </w:rPr>
        <w:t>Kandampully, J., Bilgihan, A., Bujisic, M., Kaplan, A., Jarvis, C.B. and Shukla, Y. (2021). Service transformation: How can it be achieved?.</w:t>
      </w:r>
      <w:r w:rsidRPr="0096781C">
        <w:rPr>
          <w:i/>
          <w:color w:val="222222"/>
          <w:highlight w:val="white"/>
          <w:lang w:val="en-GB"/>
        </w:rPr>
        <w:t>Journal of Business Research</w:t>
      </w:r>
      <w:r w:rsidRPr="0096781C">
        <w:rPr>
          <w:color w:val="222222"/>
          <w:highlight w:val="white"/>
          <w:lang w:val="en-GB"/>
        </w:rPr>
        <w:t xml:space="preserve">, </w:t>
      </w:r>
      <w:r w:rsidRPr="0096781C">
        <w:rPr>
          <w:i/>
          <w:color w:val="222222"/>
          <w:highlight w:val="white"/>
          <w:lang w:val="en-GB"/>
        </w:rPr>
        <w:t>136</w:t>
      </w:r>
      <w:r w:rsidRPr="0096781C">
        <w:rPr>
          <w:color w:val="222222"/>
          <w:highlight w:val="white"/>
          <w:lang w:val="en-GB"/>
        </w:rPr>
        <w:t>, pp.219-228.</w:t>
      </w:r>
    </w:p>
    <w:p w:rsidR="005F7128" w:rsidRPr="0096781C" w:rsidRDefault="005F7128" w:rsidP="005F7128">
      <w:pPr>
        <w:rPr>
          <w:color w:val="222222"/>
          <w:highlight w:val="white"/>
          <w:lang w:val="en-GB"/>
        </w:rPr>
      </w:pPr>
      <w:r w:rsidRPr="0096781C">
        <w:rPr>
          <w:color w:val="222222"/>
          <w:highlight w:val="white"/>
          <w:lang w:val="en-GB"/>
        </w:rPr>
        <w:t xml:space="preserve">Kaplan, A. (2021). Artificial intelligence (AI): When humans and machines might have to coexist. </w:t>
      </w:r>
      <w:r w:rsidRPr="0096781C">
        <w:rPr>
          <w:i/>
          <w:color w:val="222222"/>
          <w:highlight w:val="white"/>
          <w:lang w:val="en-GB"/>
        </w:rPr>
        <w:t>AI for Everyone?</w:t>
      </w:r>
      <w:r w:rsidRPr="0096781C">
        <w:rPr>
          <w:color w:val="222222"/>
          <w:highlight w:val="white"/>
          <w:lang w:val="en-GB"/>
        </w:rPr>
        <w:t>, p.21.</w:t>
      </w:r>
    </w:p>
    <w:p w:rsidR="005F7128" w:rsidRPr="0096781C" w:rsidRDefault="005F7128" w:rsidP="005F7128">
      <w:pPr>
        <w:rPr>
          <w:color w:val="222222"/>
          <w:highlight w:val="white"/>
          <w:lang w:val="en-GB"/>
        </w:rPr>
      </w:pPr>
      <w:r w:rsidRPr="0096781C">
        <w:rPr>
          <w:color w:val="222222"/>
          <w:highlight w:val="white"/>
          <w:lang w:val="en-GB"/>
        </w:rPr>
        <w:t xml:space="preserve">Karman, A. (2020). Flexibility, coping capacity and resilience of organizations: between synergy and support. </w:t>
      </w:r>
      <w:r w:rsidRPr="0096781C">
        <w:rPr>
          <w:i/>
          <w:color w:val="222222"/>
          <w:highlight w:val="white"/>
          <w:lang w:val="en-GB"/>
        </w:rPr>
        <w:t>Journal of Organizational Change Management</w:t>
      </w:r>
      <w:r w:rsidRPr="0096781C">
        <w:rPr>
          <w:color w:val="222222"/>
          <w:highlight w:val="white"/>
          <w:lang w:val="en-GB"/>
        </w:rPr>
        <w:t xml:space="preserve">, </w:t>
      </w:r>
      <w:r w:rsidRPr="0096781C">
        <w:rPr>
          <w:i/>
          <w:color w:val="222222"/>
          <w:highlight w:val="white"/>
          <w:lang w:val="en-GB"/>
        </w:rPr>
        <w:t>33</w:t>
      </w:r>
      <w:r w:rsidRPr="0096781C">
        <w:rPr>
          <w:color w:val="222222"/>
          <w:highlight w:val="white"/>
          <w:lang w:val="en-GB"/>
        </w:rPr>
        <w:t>(5), pp.883-907.</w:t>
      </w:r>
    </w:p>
    <w:p w:rsidR="005F7128" w:rsidRPr="0096781C" w:rsidRDefault="005F7128" w:rsidP="005F7128">
      <w:pPr>
        <w:rPr>
          <w:lang w:val="en-GB"/>
        </w:rPr>
      </w:pPr>
      <w:r w:rsidRPr="0096781C">
        <w:rPr>
          <w:lang w:val="en-GB"/>
        </w:rPr>
        <w:t>Levy, S. (2024). Steve Jobs</w:t>
      </w:r>
      <w:r w:rsidRPr="0096781C">
        <w:rPr>
          <w:i/>
          <w:lang w:val="en-GB"/>
        </w:rPr>
        <w:t xml:space="preserve">. Britannica. </w:t>
      </w:r>
      <w:r w:rsidRPr="0096781C">
        <w:rPr>
          <w:lang w:val="en-GB"/>
        </w:rPr>
        <w:t>[online].Available at: https://www.britannica.com/money/Steve-Jobs. [Accessed on: 28th October, 2024]</w:t>
      </w:r>
    </w:p>
    <w:p w:rsidR="005F7128" w:rsidRPr="0096781C" w:rsidRDefault="005F7128" w:rsidP="005F7128">
      <w:pPr>
        <w:rPr>
          <w:color w:val="222222"/>
          <w:highlight w:val="white"/>
          <w:lang w:val="en-GB"/>
        </w:rPr>
      </w:pPr>
      <w:r w:rsidRPr="0096781C">
        <w:rPr>
          <w:color w:val="222222"/>
          <w:highlight w:val="white"/>
          <w:lang w:val="en-GB"/>
        </w:rPr>
        <w:lastRenderedPageBreak/>
        <w:t xml:space="preserve">Liang, F. and Cao, L. (2021). Linking employee resilience with organizational resilience: The roles of coping mechanism and managerial resilience. </w:t>
      </w:r>
      <w:r w:rsidRPr="0096781C">
        <w:rPr>
          <w:i/>
          <w:color w:val="222222"/>
          <w:highlight w:val="white"/>
          <w:lang w:val="en-GB"/>
        </w:rPr>
        <w:t>Psychology Research and Behavior Management</w:t>
      </w:r>
      <w:r w:rsidRPr="0096781C">
        <w:rPr>
          <w:color w:val="222222"/>
          <w:highlight w:val="white"/>
          <w:lang w:val="en-GB"/>
        </w:rPr>
        <w:t>, pp.1063-1075.</w:t>
      </w:r>
    </w:p>
    <w:p w:rsidR="005F7128" w:rsidRPr="0096781C" w:rsidRDefault="005F7128" w:rsidP="005F7128">
      <w:pPr>
        <w:rPr>
          <w:lang w:val="en-GB"/>
        </w:rPr>
      </w:pPr>
      <w:r w:rsidRPr="0096781C">
        <w:rPr>
          <w:lang w:val="en-GB"/>
        </w:rPr>
        <w:t xml:space="preserve">Lobo., A. (2020). A case study on Tesla, Inc : The world’s most exciting Automobile company. </w:t>
      </w:r>
      <w:r w:rsidRPr="0096781C">
        <w:rPr>
          <w:i/>
          <w:lang w:val="en-GB"/>
        </w:rPr>
        <w:t xml:space="preserve">Medium. </w:t>
      </w:r>
      <w:r w:rsidRPr="0096781C">
        <w:rPr>
          <w:lang w:val="en-GB"/>
        </w:rPr>
        <w:t xml:space="preserve">[Online]. Available at: </w:t>
      </w:r>
      <w:hyperlink r:id="rId10">
        <w:r w:rsidRPr="0096781C">
          <w:rPr>
            <w:lang w:val="en-GB"/>
          </w:rPr>
          <w:t>https://medium.com/@ashleylobo98/a-case-study-on-tesla-the-worlds-most-exciting-automobile-company-535fe9dafd30</w:t>
        </w:r>
      </w:hyperlink>
      <w:r w:rsidRPr="0096781C">
        <w:rPr>
          <w:lang w:val="en-GB"/>
        </w:rPr>
        <w:t>. [Accessed on: 28th October, 2024]</w:t>
      </w:r>
    </w:p>
    <w:p w:rsidR="005F7128" w:rsidRPr="0096781C" w:rsidRDefault="005F7128" w:rsidP="005F7128">
      <w:pPr>
        <w:rPr>
          <w:lang w:val="en-GB"/>
        </w:rPr>
      </w:pPr>
      <w:r w:rsidRPr="0096781C">
        <w:rPr>
          <w:lang w:val="en-GB"/>
        </w:rPr>
        <w:t xml:space="preserve">Medium. (2024). </w:t>
      </w:r>
      <w:r w:rsidRPr="0096781C">
        <w:rPr>
          <w:i/>
          <w:lang w:val="en-GB"/>
        </w:rPr>
        <w:t>Essential Leadership Takeaways from Tim Cook</w:t>
      </w:r>
      <w:r w:rsidRPr="0096781C">
        <w:rPr>
          <w:lang w:val="en-GB"/>
        </w:rPr>
        <w:t xml:space="preserve">. [Online]. Available at: </w:t>
      </w:r>
      <w:hyperlink r:id="rId11">
        <w:r w:rsidRPr="0096781C">
          <w:rPr>
            <w:lang w:val="en-GB"/>
          </w:rPr>
          <w:t>https://medium.com/@careerstrategist/essential-leadership-takeaways-from-tim-cook-c2439ba14e34</w:t>
        </w:r>
      </w:hyperlink>
      <w:r w:rsidRPr="0096781C">
        <w:rPr>
          <w:lang w:val="en-GB"/>
        </w:rPr>
        <w:t>. [Accessed on: 28th October, 2024]</w:t>
      </w:r>
    </w:p>
    <w:p w:rsidR="005F7128" w:rsidRPr="0096781C" w:rsidRDefault="005F7128" w:rsidP="005F7128">
      <w:pPr>
        <w:rPr>
          <w:color w:val="222222"/>
          <w:highlight w:val="white"/>
          <w:lang w:val="en-GB"/>
        </w:rPr>
      </w:pPr>
      <w:r w:rsidRPr="0096781C">
        <w:rPr>
          <w:color w:val="222222"/>
          <w:highlight w:val="white"/>
          <w:lang w:val="en-GB"/>
        </w:rPr>
        <w:t xml:space="preserve">Michaelis, T.L., Scheaf, D.J., Carr, J.C. and Pollack, J.M. (2022). An agentic perspective of resourcefulness: Self-reliant and joint resourcefulness behaviors within the entrepreneurship process. </w:t>
      </w:r>
      <w:r w:rsidRPr="0096781C">
        <w:rPr>
          <w:i/>
          <w:color w:val="222222"/>
          <w:highlight w:val="white"/>
          <w:lang w:val="en-GB"/>
        </w:rPr>
        <w:t>Journal of Business Venturing</w:t>
      </w:r>
      <w:r w:rsidRPr="0096781C">
        <w:rPr>
          <w:color w:val="222222"/>
          <w:highlight w:val="white"/>
          <w:lang w:val="en-GB"/>
        </w:rPr>
        <w:t xml:space="preserve">, </w:t>
      </w:r>
      <w:r w:rsidRPr="0096781C">
        <w:rPr>
          <w:i/>
          <w:color w:val="222222"/>
          <w:highlight w:val="white"/>
          <w:lang w:val="en-GB"/>
        </w:rPr>
        <w:t>37</w:t>
      </w:r>
      <w:r w:rsidRPr="0096781C">
        <w:rPr>
          <w:color w:val="222222"/>
          <w:highlight w:val="white"/>
          <w:lang w:val="en-GB"/>
        </w:rPr>
        <w:t>(1), p.106083.</w:t>
      </w:r>
    </w:p>
    <w:p w:rsidR="005F7128" w:rsidRPr="0096781C" w:rsidRDefault="005F7128" w:rsidP="005F7128">
      <w:pPr>
        <w:rPr>
          <w:color w:val="222222"/>
          <w:highlight w:val="white"/>
          <w:lang w:val="en-GB"/>
        </w:rPr>
      </w:pPr>
      <w:r w:rsidRPr="0096781C">
        <w:rPr>
          <w:color w:val="222222"/>
          <w:highlight w:val="white"/>
          <w:lang w:val="en-GB"/>
        </w:rPr>
        <w:t xml:space="preserve">Niessen, N. (2021). Shot on iPhone: Apple's World Picture. </w:t>
      </w:r>
      <w:r w:rsidRPr="0096781C">
        <w:rPr>
          <w:i/>
          <w:color w:val="222222"/>
          <w:highlight w:val="white"/>
          <w:lang w:val="en-GB"/>
        </w:rPr>
        <w:t>Advertising &amp; Society Quarterly</w:t>
      </w:r>
      <w:r w:rsidRPr="0096781C">
        <w:rPr>
          <w:color w:val="222222"/>
          <w:highlight w:val="white"/>
          <w:lang w:val="en-GB"/>
        </w:rPr>
        <w:t xml:space="preserve">, </w:t>
      </w:r>
      <w:r w:rsidRPr="0096781C">
        <w:rPr>
          <w:i/>
          <w:color w:val="222222"/>
          <w:highlight w:val="white"/>
          <w:lang w:val="en-GB"/>
        </w:rPr>
        <w:t>22</w:t>
      </w:r>
      <w:r w:rsidRPr="0096781C">
        <w:rPr>
          <w:color w:val="222222"/>
          <w:highlight w:val="white"/>
          <w:lang w:val="en-GB"/>
        </w:rPr>
        <w:t>(2).</w:t>
      </w:r>
    </w:p>
    <w:p w:rsidR="005F7128" w:rsidRPr="0096781C" w:rsidRDefault="005F7128" w:rsidP="005F7128">
      <w:pPr>
        <w:rPr>
          <w:lang w:val="en-GB"/>
        </w:rPr>
      </w:pPr>
      <w:r w:rsidRPr="0096781C">
        <w:rPr>
          <w:lang w:val="en-GB"/>
        </w:rPr>
        <w:t xml:space="preserve">Pressfarm. (2024). </w:t>
      </w:r>
      <w:r w:rsidRPr="0096781C">
        <w:rPr>
          <w:i/>
          <w:lang w:val="en-GB"/>
        </w:rPr>
        <w:t>The 9 Failures of Elon Musk and How He Overcame Them</w:t>
      </w:r>
      <w:r w:rsidRPr="0096781C">
        <w:rPr>
          <w:lang w:val="en-GB"/>
        </w:rPr>
        <w:t xml:space="preserve">. [Online]. Available at: </w:t>
      </w:r>
      <w:hyperlink r:id="rId12">
        <w:r w:rsidRPr="0096781C">
          <w:rPr>
            <w:lang w:val="en-GB"/>
          </w:rPr>
          <w:t>https://press.farm/the-5-failures-of-elon-musk-and-how-he-overcame-them/</w:t>
        </w:r>
      </w:hyperlink>
      <w:r w:rsidRPr="0096781C">
        <w:rPr>
          <w:lang w:val="en-GB"/>
        </w:rPr>
        <w:t>. [Accessed on: 28th October, 2024]</w:t>
      </w:r>
    </w:p>
    <w:p w:rsidR="005F7128" w:rsidRPr="0096781C" w:rsidRDefault="005F7128" w:rsidP="005F7128">
      <w:pPr>
        <w:rPr>
          <w:highlight w:val="white"/>
          <w:lang w:val="en-GB"/>
        </w:rPr>
      </w:pPr>
      <w:r w:rsidRPr="0096781C">
        <w:rPr>
          <w:highlight w:val="white"/>
          <w:lang w:val="en-GB"/>
        </w:rPr>
        <w:t xml:space="preserve">Ramoglou, S., (2021). Knowable opportunities in an unknowable future? On the epistemological paradoxes of entrepreneurship theory. </w:t>
      </w:r>
      <w:r w:rsidRPr="0096781C">
        <w:rPr>
          <w:i/>
          <w:highlight w:val="white"/>
          <w:lang w:val="en-GB"/>
        </w:rPr>
        <w:t>Journal of Business Venturing</w:t>
      </w:r>
      <w:r w:rsidRPr="0096781C">
        <w:rPr>
          <w:highlight w:val="white"/>
          <w:lang w:val="en-GB"/>
        </w:rPr>
        <w:t xml:space="preserve">, </w:t>
      </w:r>
      <w:r w:rsidRPr="0096781C">
        <w:rPr>
          <w:i/>
          <w:highlight w:val="white"/>
          <w:lang w:val="en-GB"/>
        </w:rPr>
        <w:t>36</w:t>
      </w:r>
      <w:r w:rsidRPr="0096781C">
        <w:rPr>
          <w:highlight w:val="white"/>
          <w:lang w:val="en-GB"/>
        </w:rPr>
        <w:t xml:space="preserve">(2), p.106090. </w:t>
      </w:r>
    </w:p>
    <w:p w:rsidR="005F7128" w:rsidRPr="0096781C" w:rsidRDefault="005F7128" w:rsidP="005F7128">
      <w:pPr>
        <w:rPr>
          <w:highlight w:val="white"/>
          <w:lang w:val="en-GB"/>
        </w:rPr>
      </w:pPr>
      <w:r w:rsidRPr="0096781C">
        <w:rPr>
          <w:highlight w:val="white"/>
          <w:lang w:val="en-GB"/>
        </w:rPr>
        <w:t xml:space="preserve">Sagnak, M., Kazancoglu, Y., OzkanOzen, Y.D. and Garza-Reyes, J.A., (2020). Decision-making for risk evaluation: integration of prospect theory with failure modes and effects analysis (FMEA). </w:t>
      </w:r>
      <w:r w:rsidRPr="0096781C">
        <w:rPr>
          <w:i/>
          <w:highlight w:val="white"/>
          <w:lang w:val="en-GB"/>
        </w:rPr>
        <w:t>International Journal of Quality &amp; Reliability Management</w:t>
      </w:r>
      <w:r w:rsidRPr="0096781C">
        <w:rPr>
          <w:highlight w:val="white"/>
          <w:lang w:val="en-GB"/>
        </w:rPr>
        <w:t xml:space="preserve">, </w:t>
      </w:r>
      <w:r w:rsidRPr="0096781C">
        <w:rPr>
          <w:i/>
          <w:highlight w:val="white"/>
          <w:lang w:val="en-GB"/>
        </w:rPr>
        <w:t>37</w:t>
      </w:r>
      <w:r w:rsidRPr="0096781C">
        <w:rPr>
          <w:highlight w:val="white"/>
          <w:lang w:val="en-GB"/>
        </w:rPr>
        <w:t xml:space="preserve">(6/7), pp.939-956. </w:t>
      </w:r>
    </w:p>
    <w:p w:rsidR="005F7128" w:rsidRPr="0096781C" w:rsidRDefault="005F7128" w:rsidP="005F7128">
      <w:pPr>
        <w:rPr>
          <w:color w:val="222222"/>
          <w:highlight w:val="white"/>
          <w:lang w:val="en-GB"/>
        </w:rPr>
      </w:pPr>
      <w:r w:rsidRPr="0096781C">
        <w:rPr>
          <w:color w:val="222222"/>
          <w:highlight w:val="white"/>
          <w:lang w:val="en-GB"/>
        </w:rPr>
        <w:t xml:space="preserve">Salmony, F.U. and Kanbach, D.K. (2022). Personality trait differences across types of entrepreneurs: a systematic literature review. </w:t>
      </w:r>
      <w:r w:rsidRPr="0096781C">
        <w:rPr>
          <w:i/>
          <w:color w:val="222222"/>
          <w:highlight w:val="white"/>
          <w:lang w:val="en-GB"/>
        </w:rPr>
        <w:t>Review of managerial science</w:t>
      </w:r>
      <w:r w:rsidRPr="0096781C">
        <w:rPr>
          <w:color w:val="222222"/>
          <w:highlight w:val="white"/>
          <w:lang w:val="en-GB"/>
        </w:rPr>
        <w:t xml:space="preserve">, </w:t>
      </w:r>
      <w:r w:rsidRPr="0096781C">
        <w:rPr>
          <w:i/>
          <w:color w:val="222222"/>
          <w:highlight w:val="white"/>
          <w:lang w:val="en-GB"/>
        </w:rPr>
        <w:t>16</w:t>
      </w:r>
      <w:r w:rsidRPr="0096781C">
        <w:rPr>
          <w:color w:val="222222"/>
          <w:highlight w:val="white"/>
          <w:lang w:val="en-GB"/>
        </w:rPr>
        <w:t>(3), pp.713-749.</w:t>
      </w:r>
    </w:p>
    <w:p w:rsidR="005F7128" w:rsidRPr="0096781C" w:rsidRDefault="005F7128" w:rsidP="005F7128">
      <w:pPr>
        <w:rPr>
          <w:color w:val="222222"/>
          <w:highlight w:val="white"/>
          <w:lang w:val="en-GB"/>
        </w:rPr>
      </w:pPr>
      <w:r w:rsidRPr="0096781C">
        <w:rPr>
          <w:color w:val="222222"/>
          <w:highlight w:val="white"/>
          <w:lang w:val="en-GB"/>
        </w:rPr>
        <w:t xml:space="preserve">Shepherd, D.A. and Williams, T. (2020). Entrepreneurship responding to adversity: Equilibrating adverse events and disequilibrating persistent adversity. </w:t>
      </w:r>
      <w:r w:rsidRPr="0096781C">
        <w:rPr>
          <w:i/>
          <w:color w:val="222222"/>
          <w:highlight w:val="white"/>
          <w:lang w:val="en-GB"/>
        </w:rPr>
        <w:t>Organization Theory</w:t>
      </w:r>
      <w:r w:rsidRPr="0096781C">
        <w:rPr>
          <w:color w:val="222222"/>
          <w:highlight w:val="white"/>
          <w:lang w:val="en-GB"/>
        </w:rPr>
        <w:t xml:space="preserve">, </w:t>
      </w:r>
      <w:r w:rsidRPr="0096781C">
        <w:rPr>
          <w:i/>
          <w:color w:val="222222"/>
          <w:highlight w:val="white"/>
          <w:lang w:val="en-GB"/>
        </w:rPr>
        <w:t>1</w:t>
      </w:r>
      <w:r w:rsidRPr="0096781C">
        <w:rPr>
          <w:color w:val="222222"/>
          <w:highlight w:val="white"/>
          <w:lang w:val="en-GB"/>
        </w:rPr>
        <w:t xml:space="preserve">(4), p.2631787720967678. </w:t>
      </w:r>
    </w:p>
    <w:p w:rsidR="005F7128" w:rsidRPr="0096781C" w:rsidRDefault="005F7128" w:rsidP="005F7128">
      <w:pPr>
        <w:rPr>
          <w:lang w:val="en-GB"/>
        </w:rPr>
      </w:pPr>
      <w:r w:rsidRPr="0096781C">
        <w:rPr>
          <w:lang w:val="en-GB"/>
        </w:rPr>
        <w:t xml:space="preserve">Stefon, M. (2024). Sara Blakely American inventor and entrepreneur. </w:t>
      </w:r>
      <w:r w:rsidRPr="0096781C">
        <w:rPr>
          <w:i/>
          <w:lang w:val="en-GB"/>
        </w:rPr>
        <w:t xml:space="preserve">Britannica.  </w:t>
      </w:r>
      <w:r w:rsidRPr="0096781C">
        <w:rPr>
          <w:lang w:val="en-GB"/>
        </w:rPr>
        <w:t>[online].Available at: https://www.britannica.com/money/Sara-Blakely. [Accessed on: 28th October, 2024]</w:t>
      </w:r>
    </w:p>
    <w:p w:rsidR="005F7128" w:rsidRPr="0096781C" w:rsidRDefault="005F7128" w:rsidP="005F7128">
      <w:pPr>
        <w:rPr>
          <w:color w:val="222222"/>
          <w:highlight w:val="white"/>
          <w:lang w:val="en-GB"/>
        </w:rPr>
      </w:pPr>
      <w:r w:rsidRPr="0096781C">
        <w:rPr>
          <w:color w:val="222222"/>
          <w:highlight w:val="white"/>
          <w:lang w:val="en-GB"/>
        </w:rPr>
        <w:lastRenderedPageBreak/>
        <w:t xml:space="preserve">Stier, B.G. (2024). Applying Steve Jobs's Insights on Innovation, Leadership, and Technology toward an Apple-Inspired Law School. </w:t>
      </w:r>
      <w:r w:rsidRPr="0096781C">
        <w:rPr>
          <w:i/>
          <w:color w:val="222222"/>
          <w:highlight w:val="white"/>
          <w:lang w:val="en-GB"/>
        </w:rPr>
        <w:t>Notre Dame JL Ethics &amp; Pub. Pol'y</w:t>
      </w:r>
      <w:r w:rsidRPr="0096781C">
        <w:rPr>
          <w:color w:val="222222"/>
          <w:highlight w:val="white"/>
          <w:lang w:val="en-GB"/>
        </w:rPr>
        <w:t xml:space="preserve">, </w:t>
      </w:r>
      <w:r w:rsidRPr="0096781C">
        <w:rPr>
          <w:i/>
          <w:color w:val="222222"/>
          <w:highlight w:val="white"/>
          <w:lang w:val="en-GB"/>
        </w:rPr>
        <w:t>38</w:t>
      </w:r>
      <w:r w:rsidRPr="0096781C">
        <w:rPr>
          <w:color w:val="222222"/>
          <w:highlight w:val="white"/>
          <w:lang w:val="en-GB"/>
        </w:rPr>
        <w:t xml:space="preserve">, p.217. </w:t>
      </w:r>
    </w:p>
    <w:p w:rsidR="005F7128" w:rsidRPr="0096781C" w:rsidRDefault="005F7128" w:rsidP="005F7128">
      <w:pPr>
        <w:rPr>
          <w:lang w:val="en-GB"/>
        </w:rPr>
      </w:pPr>
      <w:r w:rsidRPr="0096781C">
        <w:rPr>
          <w:lang w:val="en-GB"/>
        </w:rPr>
        <w:t>Williams, S. (2021) FT Guide to Business Start Up: The most comprehensive guide forentrepreneurs, 32nd Ed., Financial Times Press: Harlow.</w:t>
      </w:r>
    </w:p>
    <w:p w:rsidR="004A6055" w:rsidRPr="0096781C" w:rsidRDefault="004A6055" w:rsidP="00291DCD">
      <w:pPr>
        <w:rPr>
          <w:rFonts w:eastAsia="Times New Roman" w:cs="Times New Roman"/>
          <w:szCs w:val="24"/>
          <w:lang w:val="en-GB"/>
        </w:rPr>
      </w:pPr>
    </w:p>
    <w:sectPr w:rsidR="004A6055" w:rsidRPr="0096781C" w:rsidSect="00D41350">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3586E" w:rsidRDefault="0013586E" w:rsidP="00C13C13">
      <w:pPr>
        <w:spacing w:line="240" w:lineRule="auto"/>
      </w:pPr>
      <w:r>
        <w:separator/>
      </w:r>
    </w:p>
  </w:endnote>
  <w:endnote w:type="continuationSeparator" w:id="1">
    <w:p w:rsidR="0013586E" w:rsidRDefault="0013586E" w:rsidP="00C13C1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cs="Times New Roman"/>
        <w:sz w:val="20"/>
      </w:rPr>
      <w:id w:val="1064990138"/>
      <w:docPartObj>
        <w:docPartGallery w:val="Page Numbers (Bottom of Page)"/>
        <w:docPartUnique/>
      </w:docPartObj>
    </w:sdtPr>
    <w:sdtEndPr>
      <w:rPr>
        <w:noProof/>
      </w:rPr>
    </w:sdtEndPr>
    <w:sdtContent>
      <w:p w:rsidR="00C13C13" w:rsidRPr="00C13C13" w:rsidRDefault="00A048FF">
        <w:pPr>
          <w:pStyle w:val="Footer"/>
          <w:jc w:val="right"/>
          <w:rPr>
            <w:rFonts w:cs="Times New Roman"/>
            <w:sz w:val="20"/>
          </w:rPr>
        </w:pPr>
        <w:r w:rsidRPr="00C13C13">
          <w:rPr>
            <w:rFonts w:cs="Times New Roman"/>
            <w:sz w:val="20"/>
          </w:rPr>
          <w:fldChar w:fldCharType="begin"/>
        </w:r>
        <w:r w:rsidR="00C13C13" w:rsidRPr="00C13C13">
          <w:rPr>
            <w:rFonts w:cs="Times New Roman"/>
            <w:sz w:val="20"/>
          </w:rPr>
          <w:instrText xml:space="preserve"> PAGE   \* MERGEFORMAT </w:instrText>
        </w:r>
        <w:r w:rsidRPr="00C13C13">
          <w:rPr>
            <w:rFonts w:cs="Times New Roman"/>
            <w:sz w:val="20"/>
          </w:rPr>
          <w:fldChar w:fldCharType="separate"/>
        </w:r>
        <w:r w:rsidR="00E85A2F">
          <w:rPr>
            <w:rFonts w:cs="Times New Roman"/>
            <w:noProof/>
            <w:sz w:val="20"/>
          </w:rPr>
          <w:t>7</w:t>
        </w:r>
        <w:r w:rsidRPr="00C13C13">
          <w:rPr>
            <w:rFonts w:cs="Times New Roman"/>
            <w:noProof/>
            <w:sz w:val="20"/>
          </w:rPr>
          <w:fldChar w:fldCharType="end"/>
        </w:r>
      </w:p>
    </w:sdtContent>
  </w:sdt>
  <w:p w:rsidR="00C13C13" w:rsidRPr="00C13C13" w:rsidRDefault="00C13C13">
    <w:pPr>
      <w:pStyle w:val="Footer"/>
      <w:rPr>
        <w:rFonts w:cs="Times New Roman"/>
        <w:sz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3586E" w:rsidRDefault="0013586E" w:rsidP="00C13C13">
      <w:pPr>
        <w:spacing w:line="240" w:lineRule="auto"/>
      </w:pPr>
      <w:r>
        <w:separator/>
      </w:r>
    </w:p>
  </w:footnote>
  <w:footnote w:type="continuationSeparator" w:id="1">
    <w:p w:rsidR="0013586E" w:rsidRDefault="0013586E" w:rsidP="00C13C13">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A6055"/>
    <w:rsid w:val="0013586E"/>
    <w:rsid w:val="001A2441"/>
    <w:rsid w:val="00206E59"/>
    <w:rsid w:val="00291DCD"/>
    <w:rsid w:val="002B2461"/>
    <w:rsid w:val="00420ACF"/>
    <w:rsid w:val="00436B42"/>
    <w:rsid w:val="004A6055"/>
    <w:rsid w:val="004D67CE"/>
    <w:rsid w:val="00586F91"/>
    <w:rsid w:val="005F1D83"/>
    <w:rsid w:val="005F7128"/>
    <w:rsid w:val="007B4170"/>
    <w:rsid w:val="00864AAE"/>
    <w:rsid w:val="0096781C"/>
    <w:rsid w:val="009C7624"/>
    <w:rsid w:val="00A048FF"/>
    <w:rsid w:val="00A2165C"/>
    <w:rsid w:val="00B337C7"/>
    <w:rsid w:val="00B45AEB"/>
    <w:rsid w:val="00C13C13"/>
    <w:rsid w:val="00C5414E"/>
    <w:rsid w:val="00C72729"/>
    <w:rsid w:val="00D41350"/>
    <w:rsid w:val="00D73AED"/>
    <w:rsid w:val="00DC2EE4"/>
    <w:rsid w:val="00DC3601"/>
    <w:rsid w:val="00E85A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7128"/>
    <w:pPr>
      <w:spacing w:line="360" w:lineRule="auto"/>
      <w:jc w:val="both"/>
    </w:pPr>
    <w:rPr>
      <w:rFonts w:ascii="Times New Roman" w:hAnsi="Times New Roman"/>
      <w:sz w:val="24"/>
    </w:rPr>
  </w:style>
  <w:style w:type="paragraph" w:styleId="Heading1">
    <w:name w:val="heading 1"/>
    <w:basedOn w:val="Normal"/>
    <w:next w:val="Normal"/>
    <w:uiPriority w:val="9"/>
    <w:qFormat/>
    <w:rsid w:val="005F7128"/>
    <w:pPr>
      <w:outlineLvl w:val="0"/>
    </w:pPr>
    <w:rPr>
      <w:rFonts w:eastAsia="Times New Roman" w:cs="Times New Roman"/>
      <w:b/>
      <w:szCs w:val="28"/>
      <w:lang w:val="en-GB"/>
    </w:rPr>
  </w:style>
  <w:style w:type="paragraph" w:styleId="Heading2">
    <w:name w:val="heading 2"/>
    <w:basedOn w:val="Normal"/>
    <w:next w:val="Normal"/>
    <w:uiPriority w:val="9"/>
    <w:semiHidden/>
    <w:unhideWhenUsed/>
    <w:qFormat/>
    <w:rsid w:val="00A048FF"/>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A048F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048FF"/>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A048FF"/>
    <w:pPr>
      <w:keepNext/>
      <w:keepLines/>
      <w:spacing w:before="240" w:after="80"/>
      <w:outlineLvl w:val="4"/>
    </w:pPr>
    <w:rPr>
      <w:color w:val="666666"/>
    </w:rPr>
  </w:style>
  <w:style w:type="paragraph" w:styleId="Heading6">
    <w:name w:val="heading 6"/>
    <w:basedOn w:val="Normal"/>
    <w:next w:val="Normal"/>
    <w:uiPriority w:val="9"/>
    <w:semiHidden/>
    <w:unhideWhenUsed/>
    <w:qFormat/>
    <w:rsid w:val="00A048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048FF"/>
    <w:pPr>
      <w:keepNext/>
      <w:keepLines/>
      <w:spacing w:after="60"/>
    </w:pPr>
    <w:rPr>
      <w:sz w:val="52"/>
      <w:szCs w:val="52"/>
    </w:rPr>
  </w:style>
  <w:style w:type="paragraph" w:styleId="Subtitle">
    <w:name w:val="Subtitle"/>
    <w:basedOn w:val="Normal"/>
    <w:next w:val="Normal"/>
    <w:uiPriority w:val="11"/>
    <w:qFormat/>
    <w:rsid w:val="00A048FF"/>
    <w:pPr>
      <w:keepNext/>
      <w:keepLines/>
      <w:spacing w:after="320"/>
    </w:pPr>
    <w:rPr>
      <w:color w:val="666666"/>
      <w:sz w:val="30"/>
      <w:szCs w:val="30"/>
    </w:rPr>
  </w:style>
  <w:style w:type="paragraph" w:styleId="TOCHeading">
    <w:name w:val="TOC Heading"/>
    <w:basedOn w:val="Heading1"/>
    <w:next w:val="Normal"/>
    <w:uiPriority w:val="39"/>
    <w:unhideWhenUsed/>
    <w:qFormat/>
    <w:rsid w:val="00C7272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72729"/>
    <w:pPr>
      <w:spacing w:after="100"/>
    </w:pPr>
  </w:style>
  <w:style w:type="character" w:styleId="Hyperlink">
    <w:name w:val="Hyperlink"/>
    <w:basedOn w:val="DefaultParagraphFont"/>
    <w:uiPriority w:val="99"/>
    <w:unhideWhenUsed/>
    <w:rsid w:val="00C72729"/>
    <w:rPr>
      <w:color w:val="0000FF" w:themeColor="hyperlink"/>
      <w:u w:val="single"/>
    </w:rPr>
  </w:style>
  <w:style w:type="paragraph" w:styleId="Header">
    <w:name w:val="header"/>
    <w:basedOn w:val="Normal"/>
    <w:link w:val="HeaderChar"/>
    <w:uiPriority w:val="99"/>
    <w:unhideWhenUsed/>
    <w:rsid w:val="00C13C13"/>
    <w:pPr>
      <w:tabs>
        <w:tab w:val="center" w:pos="4513"/>
        <w:tab w:val="right" w:pos="9026"/>
      </w:tabs>
      <w:spacing w:line="240" w:lineRule="auto"/>
    </w:pPr>
  </w:style>
  <w:style w:type="character" w:customStyle="1" w:styleId="HeaderChar">
    <w:name w:val="Header Char"/>
    <w:basedOn w:val="DefaultParagraphFont"/>
    <w:link w:val="Header"/>
    <w:uiPriority w:val="99"/>
    <w:rsid w:val="00C13C13"/>
  </w:style>
  <w:style w:type="paragraph" w:styleId="Footer">
    <w:name w:val="footer"/>
    <w:basedOn w:val="Normal"/>
    <w:link w:val="FooterChar"/>
    <w:uiPriority w:val="99"/>
    <w:unhideWhenUsed/>
    <w:rsid w:val="00C13C13"/>
    <w:pPr>
      <w:tabs>
        <w:tab w:val="center" w:pos="4513"/>
        <w:tab w:val="right" w:pos="9026"/>
      </w:tabs>
      <w:spacing w:line="240" w:lineRule="auto"/>
    </w:pPr>
  </w:style>
  <w:style w:type="character" w:customStyle="1" w:styleId="FooterChar">
    <w:name w:val="Footer Char"/>
    <w:basedOn w:val="DefaultParagraphFont"/>
    <w:link w:val="Footer"/>
    <w:uiPriority w:val="99"/>
    <w:rsid w:val="00C13C13"/>
  </w:style>
  <w:style w:type="paragraph" w:styleId="BalloonText">
    <w:name w:val="Balloon Text"/>
    <w:basedOn w:val="Normal"/>
    <w:link w:val="BalloonTextChar"/>
    <w:uiPriority w:val="99"/>
    <w:semiHidden/>
    <w:unhideWhenUsed/>
    <w:rsid w:val="005F71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712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ceoworld.biz/2021/11/03/elon-musk-a-case-study-of-the-worlds-richest-influential-and-most-controversial-ma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pple.com/diversity/" TargetMode="External"/><Relationship Id="rId12" Type="http://schemas.openxmlformats.org/officeDocument/2006/relationships/hyperlink" Target="https://press.farm/the-5-failures-of-elon-musk-and-how-he-overcame-the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um.com/@careerstrategist/essential-leadership-takeaways-from-tim-cook-c2439ba14e3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medium.com/@ashleylobo98/a-case-study-on-tesla-the-worlds-most-exciting-automobile-company-535fe9dafd30" TargetMode="External"/><Relationship Id="rId4" Type="http://schemas.openxmlformats.org/officeDocument/2006/relationships/webSettings" Target="webSettings.xml"/><Relationship Id="rId9" Type="http://schemas.openxmlformats.org/officeDocument/2006/relationships/hyperlink" Target="https://www.britannica.com/money/Tim-Coo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0430B-CEBD-448B-9F8C-F7DE4B142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2920</Words>
  <Characters>16647</Characters>
  <Application>Microsoft Office Word</Application>
  <DocSecurity>0</DocSecurity>
  <Lines>138</Lines>
  <Paragraphs>39</Paragraphs>
  <ScaleCrop>false</ScaleCrop>
  <Company/>
  <LinksUpToDate>false</LinksUpToDate>
  <CharactersWithSpaces>19528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Rupsha</cp:lastModifiedBy>
  <cp:revision>2</cp:revision>
  <dcterms:created xsi:type="dcterms:W3CDTF">2024-10-28T16:36:00Z</dcterms:created>
  <dcterms:modified xsi:type="dcterms:W3CDTF">2024-10-28T16:36:00Z</dcterms:modified>
</cp:coreProperties>
</file>