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043F4D" w14:textId="028D0A72" w:rsidR="00B5639E" w:rsidRPr="00526789" w:rsidRDefault="00A5088D" w:rsidP="002114C1">
      <w:pPr>
        <w:jc w:val="center"/>
        <w:rPr>
          <w:rFonts w:cs="Arial"/>
          <w:b/>
          <w:bCs/>
          <w:sz w:val="36"/>
          <w:szCs w:val="32"/>
        </w:rPr>
      </w:pPr>
      <w:r w:rsidRPr="00C0732F">
        <w:rPr>
          <w:rFonts w:cs="Arial"/>
          <w:b/>
          <w:bCs/>
          <w:noProof/>
          <w:sz w:val="40"/>
          <w:szCs w:val="36"/>
        </w:rPr>
        <w:drawing>
          <wp:inline distT="0" distB="0" distL="0" distR="0" wp14:anchorId="77D66B69" wp14:editId="77E39D98">
            <wp:extent cx="2412623" cy="1303020"/>
            <wp:effectExtent l="0" t="0" r="6985" b="0"/>
            <wp:docPr id="5" name="Picture 4" descr="university-of-wales-trinity-saint-david-logo-vector | ESRC Wales Doctoral  Training Partnership">
              <a:extLst xmlns:a="http://schemas.openxmlformats.org/drawingml/2006/main">
                <a:ext uri="{FF2B5EF4-FFF2-40B4-BE49-F238E27FC236}">
                  <a16:creationId xmlns:a16="http://schemas.microsoft.com/office/drawing/2014/main" id="{3BFB6695-A17A-A7A9-5C87-0D65CD22440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university-of-wales-trinity-saint-david-logo-vector | ESRC Wales Doctoral  Training Partnership">
                      <a:extLst>
                        <a:ext uri="{FF2B5EF4-FFF2-40B4-BE49-F238E27FC236}">
                          <a16:creationId xmlns:a16="http://schemas.microsoft.com/office/drawing/2014/main" id="{3BFB6695-A17A-A7A9-5C87-0D65CD224405}"/>
                        </a:ext>
                      </a:extLst>
                    </pic:cNvPr>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28046" cy="1311350"/>
                    </a:xfrm>
                    <a:prstGeom prst="rect">
                      <a:avLst/>
                    </a:prstGeom>
                    <a:noFill/>
                    <a:ln>
                      <a:noFill/>
                    </a:ln>
                  </pic:spPr>
                </pic:pic>
              </a:graphicData>
            </a:graphic>
          </wp:inline>
        </w:drawing>
      </w:r>
    </w:p>
    <w:p w14:paraId="54141C6F" w14:textId="74D7C838" w:rsidR="00B5639E" w:rsidRPr="00526789" w:rsidRDefault="00B5639E" w:rsidP="002114C1">
      <w:pPr>
        <w:jc w:val="center"/>
        <w:rPr>
          <w:rFonts w:cs="Arial"/>
          <w:sz w:val="36"/>
          <w:szCs w:val="32"/>
        </w:rPr>
      </w:pPr>
    </w:p>
    <w:p w14:paraId="537C835E" w14:textId="47DBA721" w:rsidR="005070BE" w:rsidRPr="00526789" w:rsidRDefault="00A5088D" w:rsidP="00A5088D">
      <w:pPr>
        <w:rPr>
          <w:rFonts w:cs="Arial"/>
          <w:b/>
          <w:bCs/>
          <w:sz w:val="40"/>
          <w:szCs w:val="36"/>
        </w:rPr>
      </w:pPr>
      <w:r>
        <w:rPr>
          <w:rFonts w:cs="Arial"/>
          <w:b/>
          <w:bCs/>
          <w:sz w:val="36"/>
          <w:szCs w:val="32"/>
        </w:rPr>
        <w:t xml:space="preserve">            </w:t>
      </w:r>
      <w:r w:rsidR="005070BE" w:rsidRPr="00526789">
        <w:rPr>
          <w:rFonts w:cs="Arial"/>
          <w:b/>
          <w:bCs/>
          <w:sz w:val="40"/>
          <w:szCs w:val="36"/>
        </w:rPr>
        <w:t>Topic Title: TASK 1 – Blo</w:t>
      </w:r>
      <w:r>
        <w:rPr>
          <w:rFonts w:cs="Arial"/>
          <w:b/>
          <w:bCs/>
          <w:sz w:val="40"/>
          <w:szCs w:val="36"/>
        </w:rPr>
        <w:t>g 1 and 2</w:t>
      </w:r>
    </w:p>
    <w:p w14:paraId="343CB430" w14:textId="77777777" w:rsidR="00B5639E" w:rsidRPr="00526789" w:rsidRDefault="00B5639E" w:rsidP="002114C1">
      <w:pPr>
        <w:jc w:val="center"/>
        <w:rPr>
          <w:rFonts w:cs="Arial"/>
          <w:b/>
          <w:bCs/>
          <w:sz w:val="36"/>
          <w:szCs w:val="32"/>
        </w:rPr>
      </w:pPr>
    </w:p>
    <w:p w14:paraId="12E84ADF" w14:textId="372F7F8A" w:rsidR="005070BE" w:rsidRPr="00526789" w:rsidRDefault="005070BE" w:rsidP="002114C1">
      <w:pPr>
        <w:jc w:val="center"/>
        <w:rPr>
          <w:rFonts w:cs="Arial"/>
          <w:b/>
          <w:bCs/>
          <w:sz w:val="32"/>
          <w:szCs w:val="28"/>
        </w:rPr>
      </w:pPr>
      <w:r w:rsidRPr="00526789">
        <w:rPr>
          <w:rFonts w:cs="Arial"/>
          <w:b/>
          <w:bCs/>
          <w:sz w:val="32"/>
          <w:szCs w:val="28"/>
        </w:rPr>
        <w:t>Module Title:</w:t>
      </w:r>
      <w:r w:rsidR="002114C1" w:rsidRPr="00526789">
        <w:rPr>
          <w:rFonts w:cs="Arial"/>
          <w:b/>
          <w:bCs/>
          <w:sz w:val="32"/>
          <w:szCs w:val="28"/>
        </w:rPr>
        <w:t xml:space="preserve"> Population Health and Digital Health Promotion</w:t>
      </w:r>
    </w:p>
    <w:p w14:paraId="22C18872" w14:textId="0E72631F" w:rsidR="005070BE" w:rsidRDefault="005070BE" w:rsidP="00A5088D">
      <w:pPr>
        <w:jc w:val="center"/>
        <w:rPr>
          <w:rFonts w:cs="Arial"/>
          <w:b/>
          <w:bCs/>
          <w:sz w:val="32"/>
          <w:szCs w:val="28"/>
        </w:rPr>
      </w:pPr>
      <w:r w:rsidRPr="00526789">
        <w:rPr>
          <w:rFonts w:cs="Arial"/>
          <w:b/>
          <w:bCs/>
          <w:sz w:val="32"/>
          <w:szCs w:val="28"/>
        </w:rPr>
        <w:t>Module Code:</w:t>
      </w:r>
      <w:r w:rsidR="002114C1" w:rsidRPr="00526789">
        <w:rPr>
          <w:rFonts w:cs="Arial"/>
          <w:b/>
          <w:bCs/>
          <w:sz w:val="32"/>
          <w:szCs w:val="28"/>
        </w:rPr>
        <w:t xml:space="preserve"> LCHS70</w:t>
      </w:r>
      <w:r w:rsidR="00A5088D">
        <w:rPr>
          <w:rFonts w:cs="Arial"/>
          <w:b/>
          <w:bCs/>
          <w:sz w:val="32"/>
          <w:szCs w:val="28"/>
        </w:rPr>
        <w:t>09</w:t>
      </w:r>
    </w:p>
    <w:p w14:paraId="1ADF10A5" w14:textId="77777777" w:rsidR="00A5088D" w:rsidRDefault="00A5088D" w:rsidP="00A5088D">
      <w:pPr>
        <w:jc w:val="center"/>
        <w:rPr>
          <w:rFonts w:cs="Arial"/>
          <w:b/>
          <w:bCs/>
          <w:sz w:val="32"/>
          <w:szCs w:val="28"/>
        </w:rPr>
      </w:pPr>
    </w:p>
    <w:p w14:paraId="4B6FE7CB" w14:textId="77777777" w:rsidR="00A5088D" w:rsidRDefault="00A5088D" w:rsidP="00A5088D">
      <w:pPr>
        <w:jc w:val="center"/>
        <w:rPr>
          <w:rFonts w:cs="Arial"/>
          <w:b/>
          <w:bCs/>
          <w:sz w:val="32"/>
          <w:szCs w:val="28"/>
        </w:rPr>
      </w:pPr>
      <w:r>
        <w:rPr>
          <w:rFonts w:cs="Arial"/>
          <w:b/>
          <w:bCs/>
          <w:sz w:val="32"/>
          <w:szCs w:val="28"/>
        </w:rPr>
        <w:t>Student Name: Shwetakumari Chhanabhai Ahir</w:t>
      </w:r>
    </w:p>
    <w:p w14:paraId="1F1C28B8" w14:textId="77777777" w:rsidR="00A5088D" w:rsidRDefault="00A5088D" w:rsidP="00A5088D">
      <w:pPr>
        <w:jc w:val="center"/>
        <w:rPr>
          <w:rFonts w:cs="Arial"/>
          <w:b/>
          <w:bCs/>
          <w:sz w:val="32"/>
          <w:szCs w:val="28"/>
        </w:rPr>
      </w:pPr>
      <w:r>
        <w:rPr>
          <w:rFonts w:cs="Arial"/>
          <w:b/>
          <w:bCs/>
          <w:sz w:val="32"/>
          <w:szCs w:val="28"/>
        </w:rPr>
        <w:t>Student ID: 2434585</w:t>
      </w:r>
    </w:p>
    <w:p w14:paraId="1652E9BF" w14:textId="77777777" w:rsidR="00A5088D" w:rsidRDefault="00A5088D" w:rsidP="00A5088D">
      <w:pPr>
        <w:jc w:val="center"/>
        <w:rPr>
          <w:rFonts w:cs="Arial"/>
          <w:b/>
          <w:bCs/>
          <w:sz w:val="32"/>
          <w:szCs w:val="28"/>
        </w:rPr>
      </w:pPr>
      <w:r>
        <w:rPr>
          <w:rFonts w:cs="Arial"/>
          <w:b/>
          <w:bCs/>
          <w:sz w:val="32"/>
          <w:szCs w:val="28"/>
        </w:rPr>
        <w:t>Lecturer Name: Dr. Besty Jose</w:t>
      </w:r>
    </w:p>
    <w:p w14:paraId="3DF3C240" w14:textId="77777777" w:rsidR="00A5088D" w:rsidRPr="00526789" w:rsidRDefault="00A5088D" w:rsidP="00A5088D">
      <w:pPr>
        <w:jc w:val="center"/>
        <w:rPr>
          <w:rFonts w:cs="Arial"/>
          <w:b/>
          <w:bCs/>
          <w:sz w:val="32"/>
          <w:szCs w:val="28"/>
        </w:rPr>
      </w:pPr>
    </w:p>
    <w:p w14:paraId="5C0D7AEB" w14:textId="68A7F9AD" w:rsidR="005070BE" w:rsidRPr="00526789" w:rsidRDefault="002114C1" w:rsidP="00B5639E">
      <w:pPr>
        <w:spacing w:line="259" w:lineRule="auto"/>
        <w:jc w:val="left"/>
        <w:rPr>
          <w:rFonts w:cs="Arial"/>
        </w:rPr>
      </w:pPr>
      <w:r w:rsidRPr="00526789">
        <w:rPr>
          <w:rFonts w:cs="Arial"/>
        </w:rPr>
        <w:br w:type="page"/>
      </w:r>
    </w:p>
    <w:p w14:paraId="42390B90" w14:textId="0516B724" w:rsidR="007903B7" w:rsidRPr="00526789" w:rsidRDefault="00450EF5" w:rsidP="007903B7">
      <w:pPr>
        <w:pStyle w:val="Heading1"/>
        <w:rPr>
          <w:rFonts w:cs="Arial"/>
          <w:lang w:val="en-US"/>
        </w:rPr>
      </w:pPr>
      <w:r w:rsidRPr="00526789">
        <w:rPr>
          <w:rFonts w:cs="Arial"/>
        </w:rPr>
        <w:lastRenderedPageBreak/>
        <w:t>Blog 1: Evaluating Impact of SilverCloud application of NHS for improving mental health outcomes in the UK</w:t>
      </w:r>
      <w:r w:rsidR="00801FCF" w:rsidRPr="00526789">
        <w:rPr>
          <w:rFonts w:cs="Arial"/>
          <w:lang w:val="en-US"/>
        </w:rPr>
        <w:t>.</w:t>
      </w:r>
    </w:p>
    <w:p w14:paraId="4FA31A37" w14:textId="77777777" w:rsidR="00450EF5" w:rsidRPr="00526789" w:rsidRDefault="00450EF5" w:rsidP="009D6542">
      <w:pPr>
        <w:pStyle w:val="Heading2"/>
        <w:rPr>
          <w:rFonts w:cs="Arial"/>
        </w:rPr>
      </w:pPr>
      <w:r w:rsidRPr="00526789">
        <w:rPr>
          <w:rFonts w:cs="Arial"/>
        </w:rPr>
        <w:t>Introduction addressing the public health problem</w:t>
      </w:r>
    </w:p>
    <w:p w14:paraId="5A6F86E3" w14:textId="06450D15" w:rsidR="00F33724" w:rsidRPr="00526789" w:rsidRDefault="005A0971">
      <w:pPr>
        <w:rPr>
          <w:rFonts w:cs="Arial"/>
          <w:lang w:val="en-US"/>
        </w:rPr>
      </w:pPr>
      <w:r w:rsidRPr="00526789">
        <w:rPr>
          <w:rFonts w:cs="Arial"/>
        </w:rPr>
        <w:t>Mental health disorders indicate growth where one among four people face mental health issues every year increasing health costs annually of NHS by Euro14B</w:t>
      </w:r>
      <w:r w:rsidR="006F7E02" w:rsidRPr="00526789">
        <w:rPr>
          <w:rFonts w:cs="Arial"/>
        </w:rPr>
        <w:t xml:space="preserve"> (Isobelwarner, 2022)</w:t>
      </w:r>
      <w:r w:rsidRPr="00526789">
        <w:rPr>
          <w:rFonts w:cs="Arial"/>
        </w:rPr>
        <w:t xml:space="preserve">. This makes it a vital concern in public health </w:t>
      </w:r>
      <w:r w:rsidR="002E21C9" w:rsidRPr="00526789">
        <w:rPr>
          <w:rFonts w:cs="Arial"/>
        </w:rPr>
        <w:t xml:space="preserve">showing </w:t>
      </w:r>
      <w:r w:rsidRPr="00526789">
        <w:rPr>
          <w:rFonts w:cs="Arial"/>
        </w:rPr>
        <w:t xml:space="preserve">need </w:t>
      </w:r>
      <w:r w:rsidR="00071318" w:rsidRPr="00526789">
        <w:rPr>
          <w:rFonts w:cs="Arial"/>
        </w:rPr>
        <w:t xml:space="preserve">for </w:t>
      </w:r>
      <w:r w:rsidR="00E76712" w:rsidRPr="00526789">
        <w:rPr>
          <w:rFonts w:cs="Arial"/>
        </w:rPr>
        <w:t>intervention</w:t>
      </w:r>
      <w:r w:rsidRPr="00526789">
        <w:rPr>
          <w:rFonts w:cs="Arial"/>
        </w:rPr>
        <w:t>. The overall cost of mental health illness has in only England has been projected to reach Euro94B annually</w:t>
      </w:r>
      <w:r w:rsidR="004E73CA" w:rsidRPr="00526789">
        <w:rPr>
          <w:rFonts w:cs="Arial"/>
        </w:rPr>
        <w:t xml:space="preserve"> (American Well, 2021)</w:t>
      </w:r>
      <w:r w:rsidRPr="00526789">
        <w:rPr>
          <w:rFonts w:cs="Arial"/>
        </w:rPr>
        <w:t>. NHS has taken much positive steps for significantly handling the challenge with providing more than 6.4M referral services to people among 2021-2022</w:t>
      </w:r>
      <w:r w:rsidR="00F33724" w:rsidRPr="00526789">
        <w:rPr>
          <w:rFonts w:cs="Arial"/>
          <w:lang w:val="en-US"/>
        </w:rPr>
        <w:t>.</w:t>
      </w:r>
    </w:p>
    <w:p w14:paraId="78448C4A" w14:textId="0F4F049B" w:rsidR="008D0A3B" w:rsidRPr="00526789" w:rsidRDefault="008D0A3B" w:rsidP="0002616E">
      <w:pPr>
        <w:jc w:val="center"/>
        <w:rPr>
          <w:rFonts w:cs="Arial"/>
          <w:lang w:val="en-US"/>
        </w:rPr>
      </w:pPr>
      <w:r w:rsidRPr="00526789">
        <w:rPr>
          <w:rFonts w:cs="Arial"/>
          <w:noProof/>
          <w:lang w:val="en-US"/>
        </w:rPr>
        <w:drawing>
          <wp:inline distT="0" distB="0" distL="0" distR="0" wp14:anchorId="65706454" wp14:editId="37F6E1EC">
            <wp:extent cx="3408883" cy="4023360"/>
            <wp:effectExtent l="0" t="0" r="1270" b="0"/>
            <wp:docPr id="460667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667645" name=""/>
                    <pic:cNvPicPr/>
                  </pic:nvPicPr>
                  <pic:blipFill>
                    <a:blip r:embed="rId8"/>
                    <a:stretch>
                      <a:fillRect/>
                    </a:stretch>
                  </pic:blipFill>
                  <pic:spPr>
                    <a:xfrm>
                      <a:off x="0" y="0"/>
                      <a:ext cx="3414554" cy="4030054"/>
                    </a:xfrm>
                    <a:prstGeom prst="rect">
                      <a:avLst/>
                    </a:prstGeom>
                  </pic:spPr>
                </pic:pic>
              </a:graphicData>
            </a:graphic>
          </wp:inline>
        </w:drawing>
      </w:r>
    </w:p>
    <w:p w14:paraId="349FA149" w14:textId="29D8B6E7" w:rsidR="0002616E" w:rsidRPr="00526789" w:rsidRDefault="0002616E" w:rsidP="0002616E">
      <w:pPr>
        <w:jc w:val="center"/>
        <w:rPr>
          <w:rFonts w:cs="Arial"/>
          <w:b/>
          <w:bCs/>
          <w:lang w:val="en-US"/>
        </w:rPr>
      </w:pPr>
      <w:r w:rsidRPr="00526789">
        <w:rPr>
          <w:rFonts w:cs="Arial"/>
          <w:b/>
          <w:bCs/>
          <w:lang w:val="en-US"/>
        </w:rPr>
        <w:t>Figure 1: UK mental health statistics</w:t>
      </w:r>
    </w:p>
    <w:p w14:paraId="31BB919D" w14:textId="71A228C0" w:rsidR="0002616E" w:rsidRPr="00526789" w:rsidRDefault="0002616E" w:rsidP="0002616E">
      <w:pPr>
        <w:jc w:val="center"/>
        <w:rPr>
          <w:rFonts w:cs="Arial"/>
          <w:lang w:val="en-US"/>
        </w:rPr>
      </w:pPr>
      <w:r w:rsidRPr="00526789">
        <w:rPr>
          <w:rFonts w:cs="Arial"/>
          <w:lang w:val="en-US"/>
        </w:rPr>
        <w:t xml:space="preserve">(Source: </w:t>
      </w:r>
      <w:r w:rsidRPr="00526789">
        <w:rPr>
          <w:rFonts w:cs="Arial"/>
        </w:rPr>
        <w:t>Armstrong, 2021)</w:t>
      </w:r>
    </w:p>
    <w:p w14:paraId="1865CB8A" w14:textId="77777777" w:rsidR="005A0971" w:rsidRPr="00526789" w:rsidRDefault="005A0971" w:rsidP="009D6542">
      <w:pPr>
        <w:pStyle w:val="Heading2"/>
        <w:rPr>
          <w:rFonts w:cs="Arial"/>
        </w:rPr>
      </w:pPr>
      <w:r w:rsidRPr="00526789">
        <w:rPr>
          <w:rFonts w:cs="Arial"/>
        </w:rPr>
        <w:t>NHS SilverCloud application for better wellbeing and mental health promotion</w:t>
      </w:r>
    </w:p>
    <w:p w14:paraId="148C5D4D" w14:textId="31232201" w:rsidR="0067792D" w:rsidRPr="00526789" w:rsidRDefault="00D67089">
      <w:pPr>
        <w:rPr>
          <w:rFonts w:cs="Arial"/>
          <w:lang w:val="en-US"/>
        </w:rPr>
      </w:pPr>
      <w:r w:rsidRPr="00526789">
        <w:rPr>
          <w:rFonts w:cs="Arial"/>
        </w:rPr>
        <w:t>SilverCloud is a digital cognitive behavioural therapy platform available digitally. The online platform is part of NHS talking therapy initiatives and services</w:t>
      </w:r>
      <w:r w:rsidR="00504195" w:rsidRPr="00526789">
        <w:rPr>
          <w:rFonts w:cs="Arial"/>
        </w:rPr>
        <w:t xml:space="preserve"> (NHS Barnsley </w:t>
      </w:r>
      <w:r w:rsidR="00504195" w:rsidRPr="00526789">
        <w:rPr>
          <w:rFonts w:cs="Arial"/>
        </w:rPr>
        <w:lastRenderedPageBreak/>
        <w:t>Talking Therapies, 2024)</w:t>
      </w:r>
      <w:r w:rsidRPr="00526789">
        <w:rPr>
          <w:rFonts w:cs="Arial"/>
        </w:rPr>
        <w:t>. The platform is accessible through website and mobile application where patients can have conversation with general physicians of NHS. The platform has its different programmes like stress relief, anxiety management, resilience and sleeping monitoring and address other mental health issues</w:t>
      </w:r>
      <w:r w:rsidR="00F11335" w:rsidRPr="00526789">
        <w:rPr>
          <w:rFonts w:cs="Arial"/>
        </w:rPr>
        <w:t xml:space="preserve"> (NHS, 2025)</w:t>
      </w:r>
      <w:r w:rsidRPr="00526789">
        <w:rPr>
          <w:rFonts w:cs="Arial"/>
        </w:rPr>
        <w:t>. Proper support from trained psychologists has been given for the patients. The platform promotes better wellbeing, self-management and help towards traditional therapy</w:t>
      </w:r>
      <w:r w:rsidR="0067792D" w:rsidRPr="00526789">
        <w:rPr>
          <w:rFonts w:cs="Arial"/>
          <w:lang w:val="en-US"/>
        </w:rPr>
        <w:t>.</w:t>
      </w:r>
      <w:r w:rsidR="00C3203A" w:rsidRPr="00526789">
        <w:rPr>
          <w:rFonts w:cs="Arial"/>
          <w:lang w:val="en-US"/>
        </w:rPr>
        <w:t xml:space="preserve"> </w:t>
      </w:r>
    </w:p>
    <w:p w14:paraId="68EBDC3C" w14:textId="723BC1DB" w:rsidR="00E20A0B" w:rsidRPr="00526789" w:rsidRDefault="00C17039" w:rsidP="00C17039">
      <w:pPr>
        <w:jc w:val="center"/>
        <w:rPr>
          <w:rFonts w:cs="Arial"/>
          <w:lang w:val="en-US"/>
        </w:rPr>
      </w:pPr>
      <w:r w:rsidRPr="00526789">
        <w:rPr>
          <w:rFonts w:cs="Arial"/>
          <w:noProof/>
          <w:lang w:val="en-US"/>
        </w:rPr>
        <w:drawing>
          <wp:inline distT="0" distB="0" distL="0" distR="0" wp14:anchorId="7988D475" wp14:editId="5049F7CC">
            <wp:extent cx="4442460" cy="3609034"/>
            <wp:effectExtent l="0" t="0" r="0" b="0"/>
            <wp:docPr id="717582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582634" name=""/>
                    <pic:cNvPicPr/>
                  </pic:nvPicPr>
                  <pic:blipFill>
                    <a:blip r:embed="rId9"/>
                    <a:stretch>
                      <a:fillRect/>
                    </a:stretch>
                  </pic:blipFill>
                  <pic:spPr>
                    <a:xfrm>
                      <a:off x="0" y="0"/>
                      <a:ext cx="4445859" cy="3611795"/>
                    </a:xfrm>
                    <a:prstGeom prst="rect">
                      <a:avLst/>
                    </a:prstGeom>
                  </pic:spPr>
                </pic:pic>
              </a:graphicData>
            </a:graphic>
          </wp:inline>
        </w:drawing>
      </w:r>
    </w:p>
    <w:p w14:paraId="5B7A9C1C" w14:textId="08216AF1" w:rsidR="00C17039" w:rsidRPr="00526789" w:rsidRDefault="00C17039" w:rsidP="00C17039">
      <w:pPr>
        <w:jc w:val="center"/>
        <w:rPr>
          <w:rFonts w:cs="Arial"/>
          <w:b/>
          <w:bCs/>
          <w:lang w:val="en-US"/>
        </w:rPr>
      </w:pPr>
      <w:r w:rsidRPr="00526789">
        <w:rPr>
          <w:rFonts w:cs="Arial"/>
          <w:b/>
          <w:bCs/>
          <w:lang w:val="en-US"/>
        </w:rPr>
        <w:t xml:space="preserve">Figure 2: </w:t>
      </w:r>
      <w:r w:rsidR="00D42289" w:rsidRPr="00526789">
        <w:rPr>
          <w:rFonts w:cs="Arial"/>
          <w:b/>
          <w:bCs/>
          <w:lang w:val="en-US"/>
        </w:rPr>
        <w:t>Silver cloud</w:t>
      </w:r>
      <w:r w:rsidRPr="00526789">
        <w:rPr>
          <w:rFonts w:cs="Arial"/>
          <w:b/>
          <w:bCs/>
          <w:lang w:val="en-US"/>
        </w:rPr>
        <w:t xml:space="preserve"> application interface</w:t>
      </w:r>
    </w:p>
    <w:p w14:paraId="14B8F38F" w14:textId="65168750" w:rsidR="00C17039" w:rsidRPr="00526789" w:rsidRDefault="00C17039" w:rsidP="00C17039">
      <w:pPr>
        <w:jc w:val="center"/>
        <w:rPr>
          <w:rFonts w:cs="Arial"/>
          <w:lang w:val="en-US"/>
        </w:rPr>
      </w:pPr>
      <w:r w:rsidRPr="00526789">
        <w:rPr>
          <w:rFonts w:cs="Arial"/>
          <w:lang w:val="en-US"/>
        </w:rPr>
        <w:t>(Source:</w:t>
      </w:r>
      <w:r w:rsidR="000D0B04" w:rsidRPr="00526789">
        <w:rPr>
          <w:rFonts w:cs="Arial"/>
        </w:rPr>
        <w:t xml:space="preserve"> NHS, 2025)</w:t>
      </w:r>
      <w:r w:rsidRPr="00526789">
        <w:rPr>
          <w:rFonts w:cs="Arial"/>
          <w:lang w:val="en-US"/>
        </w:rPr>
        <w:t xml:space="preserve"> </w:t>
      </w:r>
    </w:p>
    <w:p w14:paraId="6CFBA530" w14:textId="77777777" w:rsidR="00D147CB" w:rsidRPr="00526789" w:rsidRDefault="00D147CB" w:rsidP="009D6542">
      <w:pPr>
        <w:pStyle w:val="Heading2"/>
        <w:rPr>
          <w:rFonts w:cs="Arial"/>
        </w:rPr>
      </w:pPr>
      <w:r w:rsidRPr="00526789">
        <w:rPr>
          <w:rFonts w:cs="Arial"/>
        </w:rPr>
        <w:t>Evidence-based evaluation of SilverCloud application in promoting health</w:t>
      </w:r>
    </w:p>
    <w:p w14:paraId="38EC1925" w14:textId="1ED6DD3B" w:rsidR="0089781E" w:rsidRPr="00526789" w:rsidRDefault="00441E52">
      <w:pPr>
        <w:rPr>
          <w:rFonts w:cs="Arial"/>
          <w:lang w:val="en-US"/>
        </w:rPr>
      </w:pPr>
      <w:r w:rsidRPr="00526789">
        <w:rPr>
          <w:rFonts w:cs="Arial"/>
        </w:rPr>
        <w:t xml:space="preserve">SilverCloud application has been used by people more than </w:t>
      </w:r>
      <w:r w:rsidR="00705CAD" w:rsidRPr="00526789">
        <w:rPr>
          <w:rFonts w:cs="Arial"/>
        </w:rPr>
        <w:t xml:space="preserve">1M people </w:t>
      </w:r>
      <w:r w:rsidRPr="00526789">
        <w:rPr>
          <w:rFonts w:cs="Arial"/>
        </w:rPr>
        <w:t>taking NHS talking therapy services through the app and from 2013</w:t>
      </w:r>
      <w:r w:rsidR="0094420B" w:rsidRPr="00526789">
        <w:rPr>
          <w:rFonts w:cs="Arial"/>
        </w:rPr>
        <w:t xml:space="preserve"> (NHS, 2025)</w:t>
      </w:r>
      <w:r w:rsidR="00512C7B" w:rsidRPr="00526789">
        <w:rPr>
          <w:rFonts w:cs="Arial"/>
          <w:lang w:val="en-US"/>
        </w:rPr>
        <w:t xml:space="preserve">. </w:t>
      </w:r>
    </w:p>
    <w:p w14:paraId="486053EA" w14:textId="7E0CEEA7" w:rsidR="00512C7B" w:rsidRPr="00526789" w:rsidRDefault="00441E52">
      <w:pPr>
        <w:rPr>
          <w:rFonts w:cs="Arial"/>
          <w:lang w:val="en-US"/>
        </w:rPr>
      </w:pPr>
      <w:r w:rsidRPr="00526789">
        <w:rPr>
          <w:rFonts w:cs="Arial"/>
        </w:rPr>
        <w:t>More than 80% patients of the application users have shown improvement in their sleep patterns, depression and anxiety with 93% user satisfaction rating</w:t>
      </w:r>
      <w:r w:rsidR="00A83649" w:rsidRPr="00526789">
        <w:rPr>
          <w:rFonts w:cs="Arial"/>
        </w:rPr>
        <w:t xml:space="preserve"> </w:t>
      </w:r>
      <w:bookmarkStart w:id="0" w:name="_Hlk212733491"/>
      <w:r w:rsidR="004E305F" w:rsidRPr="00526789">
        <w:rPr>
          <w:rFonts w:cs="Arial"/>
        </w:rPr>
        <w:t>(</w:t>
      </w:r>
      <w:r w:rsidR="00A83649" w:rsidRPr="00526789">
        <w:rPr>
          <w:rFonts w:cs="Arial"/>
        </w:rPr>
        <w:t>NHS</w:t>
      </w:r>
      <w:r w:rsidR="004E305F" w:rsidRPr="00526789">
        <w:rPr>
          <w:rFonts w:cs="Arial"/>
        </w:rPr>
        <w:t xml:space="preserve">, </w:t>
      </w:r>
      <w:r w:rsidR="00A83649" w:rsidRPr="00526789">
        <w:rPr>
          <w:rFonts w:cs="Arial"/>
        </w:rPr>
        <w:t>2025)</w:t>
      </w:r>
      <w:bookmarkEnd w:id="0"/>
      <w:r w:rsidR="00512C7B" w:rsidRPr="00526789">
        <w:rPr>
          <w:rFonts w:cs="Arial"/>
          <w:lang w:val="en-US"/>
        </w:rPr>
        <w:t xml:space="preserve">. </w:t>
      </w:r>
    </w:p>
    <w:p w14:paraId="45D2A02A" w14:textId="13E39A8E" w:rsidR="00512C7B" w:rsidRPr="00526789" w:rsidRDefault="00441E52">
      <w:pPr>
        <w:rPr>
          <w:rFonts w:cs="Arial"/>
          <w:lang w:val="en-US"/>
        </w:rPr>
      </w:pPr>
      <w:r w:rsidRPr="00526789">
        <w:rPr>
          <w:rFonts w:cs="Arial"/>
        </w:rPr>
        <w:t>82% people have indicated their anxiety reduction and 91% show reduction of depression in a feasibility study of the application in severe anxiety and depression</w:t>
      </w:r>
      <w:r w:rsidRPr="00526789">
        <w:rPr>
          <w:rFonts w:cs="Arial"/>
          <w:lang w:val="en-US"/>
        </w:rPr>
        <w:t xml:space="preserve"> </w:t>
      </w:r>
      <w:r w:rsidRPr="00526789">
        <w:rPr>
          <w:rFonts w:cs="Arial"/>
          <w:lang w:val="en-US"/>
        </w:rPr>
        <w:lastRenderedPageBreak/>
        <w:t xml:space="preserve">showing </w:t>
      </w:r>
      <w:r w:rsidRPr="00526789">
        <w:rPr>
          <w:rFonts w:cs="Arial"/>
        </w:rPr>
        <w:t>improving mental health context and providing extended services for public health outcomes</w:t>
      </w:r>
      <w:r w:rsidR="00642455" w:rsidRPr="00526789">
        <w:rPr>
          <w:rFonts w:cs="Arial"/>
        </w:rPr>
        <w:t xml:space="preserve"> (Bartholmae et al., 2023)</w:t>
      </w:r>
      <w:r w:rsidR="00512C7B" w:rsidRPr="00526789">
        <w:rPr>
          <w:rFonts w:cs="Arial"/>
          <w:lang w:val="en-US"/>
        </w:rPr>
        <w:t xml:space="preserve">. </w:t>
      </w:r>
    </w:p>
    <w:p w14:paraId="276A8712" w14:textId="0F770584" w:rsidR="00C17039" w:rsidRPr="00526789" w:rsidRDefault="00C17039">
      <w:pPr>
        <w:rPr>
          <w:rFonts w:cs="Arial"/>
          <w:lang w:val="en-US"/>
        </w:rPr>
      </w:pPr>
      <w:r w:rsidRPr="00526789">
        <w:rPr>
          <w:rFonts w:cs="Arial"/>
          <w:noProof/>
          <w:lang w:val="en-US"/>
        </w:rPr>
        <w:drawing>
          <wp:inline distT="0" distB="0" distL="0" distR="0" wp14:anchorId="641B50FF" wp14:editId="37E47022">
            <wp:extent cx="5731510" cy="880745"/>
            <wp:effectExtent l="0" t="0" r="2540" b="0"/>
            <wp:docPr id="18203416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341685" name=""/>
                    <pic:cNvPicPr/>
                  </pic:nvPicPr>
                  <pic:blipFill>
                    <a:blip r:embed="rId10"/>
                    <a:stretch>
                      <a:fillRect/>
                    </a:stretch>
                  </pic:blipFill>
                  <pic:spPr>
                    <a:xfrm>
                      <a:off x="0" y="0"/>
                      <a:ext cx="5731510" cy="880745"/>
                    </a:xfrm>
                    <a:prstGeom prst="rect">
                      <a:avLst/>
                    </a:prstGeom>
                  </pic:spPr>
                </pic:pic>
              </a:graphicData>
            </a:graphic>
          </wp:inline>
        </w:drawing>
      </w:r>
    </w:p>
    <w:p w14:paraId="1D6F139B" w14:textId="2F3AADC7" w:rsidR="00C630E9" w:rsidRPr="00526789" w:rsidRDefault="00C630E9">
      <w:pPr>
        <w:rPr>
          <w:rFonts w:cs="Arial"/>
          <w:lang w:val="en-US"/>
        </w:rPr>
      </w:pPr>
      <w:r w:rsidRPr="00526789">
        <w:rPr>
          <w:rFonts w:cs="Arial"/>
          <w:noProof/>
          <w:lang w:val="en-US"/>
        </w:rPr>
        <w:drawing>
          <wp:inline distT="0" distB="0" distL="0" distR="0" wp14:anchorId="7929740C" wp14:editId="43811623">
            <wp:extent cx="5731510" cy="1863090"/>
            <wp:effectExtent l="0" t="0" r="2540" b="3810"/>
            <wp:docPr id="1810308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308652" name=""/>
                    <pic:cNvPicPr/>
                  </pic:nvPicPr>
                  <pic:blipFill>
                    <a:blip r:embed="rId11"/>
                    <a:stretch>
                      <a:fillRect/>
                    </a:stretch>
                  </pic:blipFill>
                  <pic:spPr>
                    <a:xfrm>
                      <a:off x="0" y="0"/>
                      <a:ext cx="5731510" cy="1863090"/>
                    </a:xfrm>
                    <a:prstGeom prst="rect">
                      <a:avLst/>
                    </a:prstGeom>
                  </pic:spPr>
                </pic:pic>
              </a:graphicData>
            </a:graphic>
          </wp:inline>
        </w:drawing>
      </w:r>
    </w:p>
    <w:p w14:paraId="5E9E8198" w14:textId="4FFFFD51" w:rsidR="00D42289" w:rsidRPr="00526789" w:rsidRDefault="00D42289" w:rsidP="000D0B04">
      <w:pPr>
        <w:jc w:val="center"/>
        <w:rPr>
          <w:rFonts w:cs="Arial"/>
          <w:b/>
          <w:bCs/>
          <w:lang w:val="en-US"/>
        </w:rPr>
      </w:pPr>
      <w:r w:rsidRPr="00526789">
        <w:rPr>
          <w:rFonts w:cs="Arial"/>
          <w:b/>
          <w:bCs/>
          <w:lang w:val="en-US"/>
        </w:rPr>
        <w:t>Figure 3: Silver cloud positive health impacts</w:t>
      </w:r>
    </w:p>
    <w:p w14:paraId="16F8B580" w14:textId="32983B37" w:rsidR="00D42289" w:rsidRPr="00526789" w:rsidRDefault="00D42289" w:rsidP="000D0B04">
      <w:pPr>
        <w:jc w:val="center"/>
        <w:rPr>
          <w:rFonts w:cs="Arial"/>
        </w:rPr>
      </w:pPr>
      <w:r w:rsidRPr="00526789">
        <w:rPr>
          <w:rFonts w:cs="Arial"/>
        </w:rPr>
        <w:t>(Source: NHS, 2025)</w:t>
      </w:r>
    </w:p>
    <w:p w14:paraId="3225B186" w14:textId="77777777" w:rsidR="00CE6533" w:rsidRPr="00526789" w:rsidRDefault="00CE6533" w:rsidP="009D6542">
      <w:pPr>
        <w:pStyle w:val="Heading2"/>
        <w:rPr>
          <w:rFonts w:cs="Arial"/>
        </w:rPr>
      </w:pPr>
      <w:r w:rsidRPr="00526789">
        <w:rPr>
          <w:rFonts w:cs="Arial"/>
        </w:rPr>
        <w:t>Critical discussion on impact indicating advantage and disadvantage</w:t>
      </w:r>
    </w:p>
    <w:p w14:paraId="240C7ACE" w14:textId="77777777" w:rsidR="00917A1E" w:rsidRPr="00526789" w:rsidRDefault="00917A1E" w:rsidP="009D6542">
      <w:pPr>
        <w:pStyle w:val="ListParagraph"/>
        <w:numPr>
          <w:ilvl w:val="0"/>
          <w:numId w:val="3"/>
        </w:numPr>
        <w:rPr>
          <w:rFonts w:cs="Arial"/>
          <w:b/>
          <w:bCs/>
          <w:u w:val="single"/>
        </w:rPr>
      </w:pPr>
      <w:r w:rsidRPr="00526789">
        <w:rPr>
          <w:rFonts w:cs="Arial"/>
          <w:b/>
          <w:bCs/>
          <w:u w:val="single"/>
        </w:rPr>
        <w:t>Advantages</w:t>
      </w:r>
    </w:p>
    <w:p w14:paraId="375F6879" w14:textId="242860E4" w:rsidR="00512C7B" w:rsidRPr="00526789" w:rsidRDefault="00DD7760">
      <w:pPr>
        <w:rPr>
          <w:rFonts w:cs="Arial"/>
          <w:lang w:val="en-US"/>
        </w:rPr>
      </w:pPr>
      <w:r w:rsidRPr="00526789">
        <w:rPr>
          <w:rFonts w:cs="Arial"/>
          <w:b/>
          <w:bCs/>
          <w:u w:val="single"/>
        </w:rPr>
        <w:t>Accessibility and scalability -</w:t>
      </w:r>
      <w:r w:rsidRPr="00526789">
        <w:rPr>
          <w:rFonts w:cs="Arial"/>
        </w:rPr>
        <w:t xml:space="preserve"> The digital application is much convenient for users’ access with providing anytime and anywhere help and support for people</w:t>
      </w:r>
      <w:r w:rsidR="003A27FA" w:rsidRPr="00526789">
        <w:rPr>
          <w:rFonts w:cs="Arial"/>
        </w:rPr>
        <w:t xml:space="preserve"> </w:t>
      </w:r>
      <w:r w:rsidR="00725887" w:rsidRPr="00526789">
        <w:rPr>
          <w:rFonts w:cs="Arial"/>
        </w:rPr>
        <w:t>(</w:t>
      </w:r>
      <w:r w:rsidR="003A27FA" w:rsidRPr="00526789">
        <w:rPr>
          <w:rFonts w:cs="Arial"/>
        </w:rPr>
        <w:t>NHS</w:t>
      </w:r>
      <w:r w:rsidR="00725887" w:rsidRPr="00526789">
        <w:rPr>
          <w:rFonts w:cs="Arial"/>
        </w:rPr>
        <w:t xml:space="preserve">, </w:t>
      </w:r>
      <w:r w:rsidR="003A27FA" w:rsidRPr="00526789">
        <w:rPr>
          <w:rFonts w:cs="Arial"/>
        </w:rPr>
        <w:t>2025)</w:t>
      </w:r>
      <w:r w:rsidR="00512C7B" w:rsidRPr="00526789">
        <w:rPr>
          <w:rFonts w:cs="Arial"/>
          <w:lang w:val="en-US"/>
        </w:rPr>
        <w:t xml:space="preserve">. </w:t>
      </w:r>
    </w:p>
    <w:p w14:paraId="392108F0" w14:textId="5E10CD1D" w:rsidR="00512C7B" w:rsidRPr="00526789" w:rsidRDefault="00DD7760">
      <w:pPr>
        <w:rPr>
          <w:rFonts w:cs="Arial"/>
          <w:lang w:val="en-US"/>
        </w:rPr>
      </w:pPr>
      <w:r w:rsidRPr="00526789">
        <w:rPr>
          <w:rFonts w:cs="Arial"/>
          <w:b/>
          <w:bCs/>
          <w:u w:val="single"/>
        </w:rPr>
        <w:t>Clinical effectiveness -</w:t>
      </w:r>
      <w:r w:rsidRPr="00526789">
        <w:rPr>
          <w:rFonts w:cs="Arial"/>
          <w:u w:val="single"/>
        </w:rPr>
        <w:t xml:space="preserve"> </w:t>
      </w:r>
      <w:r w:rsidRPr="00526789">
        <w:rPr>
          <w:rFonts w:cs="Arial"/>
        </w:rPr>
        <w:t>The application results and feasibility study shows it develops cost efficiency and has among patients for their mental challenges treatment over Euro50M in last 10 years</w:t>
      </w:r>
      <w:r w:rsidR="003008F8" w:rsidRPr="00526789">
        <w:rPr>
          <w:rFonts w:cs="Arial"/>
        </w:rPr>
        <w:t xml:space="preserve"> (Bartholmae et al., 2023)</w:t>
      </w:r>
      <w:r w:rsidR="00512C7B" w:rsidRPr="00526789">
        <w:rPr>
          <w:rFonts w:cs="Arial"/>
          <w:lang w:val="en-US"/>
        </w:rPr>
        <w:t xml:space="preserve">. </w:t>
      </w:r>
    </w:p>
    <w:p w14:paraId="40BF217F" w14:textId="2B4386B6" w:rsidR="00512C7B" w:rsidRPr="00526789" w:rsidRDefault="00DD7760">
      <w:pPr>
        <w:rPr>
          <w:rFonts w:cs="Arial"/>
          <w:lang w:val="en-US"/>
        </w:rPr>
      </w:pPr>
      <w:r w:rsidRPr="00526789">
        <w:rPr>
          <w:rFonts w:cs="Arial"/>
          <w:b/>
          <w:bCs/>
          <w:u w:val="single"/>
        </w:rPr>
        <w:t>Flexibility -</w:t>
      </w:r>
      <w:r w:rsidRPr="00526789">
        <w:rPr>
          <w:rFonts w:cs="Arial"/>
        </w:rPr>
        <w:t xml:space="preserve"> The digital platform suits user-friendly navigation and useful for initial treatment of patients</w:t>
      </w:r>
      <w:r w:rsidR="00DA722C" w:rsidRPr="00526789">
        <w:rPr>
          <w:rFonts w:cs="Arial"/>
        </w:rPr>
        <w:t xml:space="preserve"> (</w:t>
      </w:r>
      <w:r w:rsidR="00DA722C" w:rsidRPr="00526789">
        <w:rPr>
          <w:rFonts w:cs="Arial"/>
          <w:color w:val="222222"/>
          <w:szCs w:val="24"/>
          <w:shd w:val="clear" w:color="auto" w:fill="FFFFFF"/>
        </w:rPr>
        <w:t>Bell, 2025)</w:t>
      </w:r>
      <w:r w:rsidR="00512C7B" w:rsidRPr="00526789">
        <w:rPr>
          <w:rFonts w:cs="Arial"/>
          <w:lang w:val="en-US"/>
        </w:rPr>
        <w:t>.</w:t>
      </w:r>
      <w:r w:rsidR="006E1196" w:rsidRPr="00526789">
        <w:rPr>
          <w:rFonts w:cs="Arial"/>
          <w:lang w:val="en-US"/>
        </w:rPr>
        <w:t xml:space="preserve"> </w:t>
      </w:r>
    </w:p>
    <w:p w14:paraId="391A5EA5" w14:textId="77777777" w:rsidR="00886D29" w:rsidRPr="00526789" w:rsidRDefault="00886D29" w:rsidP="009D6542">
      <w:pPr>
        <w:pStyle w:val="ListParagraph"/>
        <w:numPr>
          <w:ilvl w:val="0"/>
          <w:numId w:val="2"/>
        </w:numPr>
        <w:rPr>
          <w:rFonts w:cs="Arial"/>
          <w:b/>
          <w:bCs/>
        </w:rPr>
      </w:pPr>
      <w:r w:rsidRPr="00526789">
        <w:rPr>
          <w:rFonts w:cs="Arial"/>
          <w:b/>
          <w:bCs/>
        </w:rPr>
        <w:t>Disadvantages/ Shortfall</w:t>
      </w:r>
    </w:p>
    <w:p w14:paraId="27D2CBF7" w14:textId="1BDCC57C" w:rsidR="001C4F27" w:rsidRPr="00526789" w:rsidRDefault="00FE6CAC">
      <w:pPr>
        <w:rPr>
          <w:rFonts w:cs="Arial"/>
          <w:lang w:val="en-US"/>
        </w:rPr>
      </w:pPr>
      <w:r w:rsidRPr="00526789">
        <w:rPr>
          <w:rFonts w:cs="Arial"/>
          <w:b/>
          <w:bCs/>
          <w:u w:val="single"/>
        </w:rPr>
        <w:t>Digital inclusion -</w:t>
      </w:r>
      <w:r w:rsidRPr="00526789">
        <w:rPr>
          <w:rFonts w:cs="Arial"/>
        </w:rPr>
        <w:t xml:space="preserve"> The application depends on internet access, having knowledge in digital application operations which creates exclusion of many older adults for using the application lacking proper digital literacy</w:t>
      </w:r>
      <w:r w:rsidR="00360DBF" w:rsidRPr="00526789">
        <w:rPr>
          <w:rFonts w:cs="Arial"/>
        </w:rPr>
        <w:t xml:space="preserve"> (</w:t>
      </w:r>
      <w:r w:rsidR="00360DBF" w:rsidRPr="00526789">
        <w:rPr>
          <w:rFonts w:cs="Arial"/>
          <w:color w:val="222222"/>
          <w:szCs w:val="24"/>
          <w:shd w:val="clear" w:color="auto" w:fill="FFFFFF"/>
        </w:rPr>
        <w:t>Bell, 2025)</w:t>
      </w:r>
      <w:r w:rsidR="001C4F27" w:rsidRPr="00526789">
        <w:rPr>
          <w:rFonts w:cs="Arial"/>
          <w:lang w:val="en-US"/>
        </w:rPr>
        <w:t xml:space="preserve">. </w:t>
      </w:r>
    </w:p>
    <w:p w14:paraId="557F52A5" w14:textId="3141ABE4" w:rsidR="001C4F27" w:rsidRPr="00526789" w:rsidRDefault="00FE6CAC">
      <w:pPr>
        <w:rPr>
          <w:rFonts w:cs="Arial"/>
          <w:lang w:val="en-US"/>
        </w:rPr>
      </w:pPr>
      <w:r w:rsidRPr="00526789">
        <w:rPr>
          <w:rFonts w:cs="Arial"/>
          <w:b/>
          <w:bCs/>
          <w:u w:val="single"/>
        </w:rPr>
        <w:lastRenderedPageBreak/>
        <w:t>Limited support for complex cases -</w:t>
      </w:r>
      <w:r w:rsidRPr="00526789">
        <w:rPr>
          <w:rFonts w:cs="Arial"/>
        </w:rPr>
        <w:t xml:space="preserve"> The feasibility study of the application indicated that the application lacks in providing support to complex cases like chronic mental illness</w:t>
      </w:r>
      <w:r w:rsidR="00993A67" w:rsidRPr="00526789">
        <w:rPr>
          <w:rFonts w:cs="Arial"/>
        </w:rPr>
        <w:t xml:space="preserve"> (Bartholmae et al., 2023)</w:t>
      </w:r>
      <w:r w:rsidR="002F0AF1" w:rsidRPr="00526789">
        <w:rPr>
          <w:rFonts w:cs="Arial"/>
          <w:lang w:val="en-US"/>
        </w:rPr>
        <w:t>.</w:t>
      </w:r>
    </w:p>
    <w:p w14:paraId="266B8DE9" w14:textId="76A3D4B8" w:rsidR="001C565A" w:rsidRPr="00526789" w:rsidRDefault="0038248B" w:rsidP="009D6542">
      <w:pPr>
        <w:pStyle w:val="Heading2"/>
        <w:rPr>
          <w:rFonts w:cs="Arial"/>
          <w:lang w:val="en-US"/>
        </w:rPr>
      </w:pPr>
      <w:r w:rsidRPr="00526789">
        <w:rPr>
          <w:rFonts w:cs="Arial"/>
          <w:lang w:val="en-US"/>
        </w:rPr>
        <w:t>M</w:t>
      </w:r>
      <w:r w:rsidR="001C4F27" w:rsidRPr="00526789">
        <w:rPr>
          <w:rFonts w:cs="Arial"/>
          <w:lang w:val="en-US"/>
        </w:rPr>
        <w:t>itigating Shortfall</w:t>
      </w:r>
    </w:p>
    <w:p w14:paraId="7560D92E" w14:textId="4BA748F2" w:rsidR="001473BF" w:rsidRPr="00526789" w:rsidRDefault="001473BF" w:rsidP="009D6542">
      <w:pPr>
        <w:pStyle w:val="ListParagraph"/>
        <w:numPr>
          <w:ilvl w:val="0"/>
          <w:numId w:val="1"/>
        </w:numPr>
        <w:rPr>
          <w:rFonts w:cs="Arial"/>
        </w:rPr>
      </w:pPr>
      <w:r w:rsidRPr="00526789">
        <w:rPr>
          <w:rFonts w:cs="Arial"/>
        </w:rPr>
        <w:t>Developing combined models for care with digital and human participation for improving mental health support</w:t>
      </w:r>
      <w:r w:rsidR="00DC0DC7" w:rsidRPr="00526789">
        <w:rPr>
          <w:rFonts w:cs="Arial"/>
        </w:rPr>
        <w:t xml:space="preserve"> (</w:t>
      </w:r>
      <w:r w:rsidR="00DC0DC7" w:rsidRPr="00526789">
        <w:rPr>
          <w:rFonts w:cs="Arial"/>
          <w:color w:val="222222"/>
          <w:szCs w:val="24"/>
          <w:shd w:val="clear" w:color="auto" w:fill="FFFFFF"/>
        </w:rPr>
        <w:t>Bond et al., 2023)</w:t>
      </w:r>
      <w:r w:rsidRPr="00526789">
        <w:rPr>
          <w:rFonts w:cs="Arial"/>
        </w:rPr>
        <w:t>.</w:t>
      </w:r>
    </w:p>
    <w:p w14:paraId="0FE1C593" w14:textId="24AF989D" w:rsidR="00375F5E" w:rsidRDefault="001473BF" w:rsidP="00375F5E">
      <w:pPr>
        <w:pStyle w:val="ListParagraph"/>
        <w:numPr>
          <w:ilvl w:val="0"/>
          <w:numId w:val="1"/>
        </w:numPr>
        <w:rPr>
          <w:rFonts w:cs="Arial"/>
          <w:lang w:val="en-US"/>
        </w:rPr>
      </w:pPr>
      <w:r w:rsidRPr="00526789">
        <w:rPr>
          <w:rFonts w:cs="Arial"/>
        </w:rPr>
        <w:t>Creating more digital inclusion with target-based reaching to older adults for better inclusion in support</w:t>
      </w:r>
      <w:r w:rsidR="00AC0745" w:rsidRPr="00526789">
        <w:rPr>
          <w:rFonts w:cs="Arial"/>
          <w:lang w:val="en-US"/>
        </w:rPr>
        <w:t>.</w:t>
      </w:r>
    </w:p>
    <w:p w14:paraId="4DE1548D" w14:textId="77777777" w:rsidR="007B1600" w:rsidRPr="005530A2" w:rsidRDefault="007B1600" w:rsidP="007B1600">
      <w:pPr>
        <w:pStyle w:val="Heading1"/>
        <w:rPr>
          <w:rFonts w:cs="Arial"/>
          <w:lang w:val="en-US"/>
        </w:rPr>
      </w:pPr>
      <w:r w:rsidRPr="005530A2">
        <w:rPr>
          <w:rFonts w:cs="Arial"/>
          <w:lang w:val="en-US"/>
        </w:rPr>
        <w:t xml:space="preserve">Conclusion </w:t>
      </w:r>
    </w:p>
    <w:p w14:paraId="587573F9" w14:textId="77777777" w:rsidR="007B1600" w:rsidRPr="005530A2" w:rsidRDefault="007B1600" w:rsidP="007B1600">
      <w:pPr>
        <w:rPr>
          <w:rFonts w:cs="Arial"/>
          <w:lang w:val="en-US"/>
        </w:rPr>
      </w:pPr>
      <w:r w:rsidRPr="005530A2">
        <w:rPr>
          <w:rFonts w:cs="Arial"/>
        </w:rPr>
        <w:t>Silvercloud application helps in enhancing mental health care for UK people with better accessibility and convenience. Integrating inclusive approaches and hybrid care models can help in improving its health benefits</w:t>
      </w:r>
      <w:r w:rsidRPr="005530A2">
        <w:rPr>
          <w:rFonts w:cs="Arial"/>
          <w:lang w:val="en-US"/>
        </w:rPr>
        <w:t xml:space="preserve">. </w:t>
      </w:r>
    </w:p>
    <w:p w14:paraId="004C225B" w14:textId="77777777" w:rsidR="007B1600" w:rsidRPr="007B1600" w:rsidRDefault="007B1600" w:rsidP="007B1600">
      <w:pPr>
        <w:rPr>
          <w:rFonts w:cs="Arial"/>
          <w:lang w:val="en-US"/>
        </w:rPr>
      </w:pPr>
    </w:p>
    <w:p w14:paraId="71BC94D8" w14:textId="77777777" w:rsidR="007B1600" w:rsidRDefault="007B1600">
      <w:pPr>
        <w:spacing w:line="259" w:lineRule="auto"/>
        <w:jc w:val="left"/>
        <w:rPr>
          <w:rFonts w:eastAsiaTheme="majorEastAsia" w:cstheme="majorBidi"/>
          <w:b/>
          <w:color w:val="000000" w:themeColor="text1"/>
          <w:sz w:val="28"/>
          <w:szCs w:val="32"/>
          <w:lang w:val="en-US"/>
        </w:rPr>
      </w:pPr>
      <w:r>
        <w:rPr>
          <w:lang w:val="en-US"/>
        </w:rPr>
        <w:br w:type="page"/>
      </w:r>
    </w:p>
    <w:p w14:paraId="60F06B3E" w14:textId="1850E061" w:rsidR="008962AF" w:rsidRDefault="008962AF" w:rsidP="008962AF">
      <w:pPr>
        <w:pStyle w:val="Heading1"/>
        <w:rPr>
          <w:lang w:val="en-US"/>
        </w:rPr>
      </w:pPr>
      <w:r>
        <w:rPr>
          <w:lang w:val="en-US"/>
        </w:rPr>
        <w:lastRenderedPageBreak/>
        <w:t>Reference List</w:t>
      </w:r>
    </w:p>
    <w:p w14:paraId="735363B5" w14:textId="77777777" w:rsidR="00AB0B24" w:rsidRPr="00526789" w:rsidRDefault="00AB0B24" w:rsidP="00AB0B24">
      <w:pPr>
        <w:pStyle w:val="NormalWeb"/>
        <w:spacing w:before="0" w:beforeAutospacing="0" w:after="0" w:afterAutospacing="0" w:line="480" w:lineRule="auto"/>
        <w:jc w:val="both"/>
        <w:rPr>
          <w:rFonts w:cs="Arial"/>
        </w:rPr>
      </w:pPr>
      <w:r w:rsidRPr="00526789">
        <w:rPr>
          <w:rFonts w:cs="Arial"/>
        </w:rPr>
        <w:t xml:space="preserve">American Well. (2021). 'Improving mental healthcare outcomes and cost effectiveness with SilverCloud’s digital mental health platform,' </w:t>
      </w:r>
      <w:r w:rsidRPr="00526789">
        <w:rPr>
          <w:rFonts w:cs="Arial"/>
          <w:i/>
          <w:iCs/>
        </w:rPr>
        <w:t>SilverCloud’s digital mental health platform</w:t>
      </w:r>
      <w:r w:rsidRPr="00526789">
        <w:rPr>
          <w:rFonts w:cs="Arial"/>
        </w:rPr>
        <w:t xml:space="preserve">, 17 December. Available at: </w:t>
      </w:r>
      <w:hyperlink r:id="rId12" w:history="1">
        <w:r w:rsidRPr="00526789">
          <w:rPr>
            <w:rStyle w:val="Hyperlink"/>
            <w:rFonts w:eastAsiaTheme="majorEastAsia" w:cs="Arial"/>
          </w:rPr>
          <w:t>https://silvercloud.amwell.com/blog/2019/12/improving-mental-healthcare-outcomes-and-cost-effectiveness-with-silverclouds-digital-mental-health-platform</w:t>
        </w:r>
      </w:hyperlink>
      <w:r w:rsidRPr="00526789">
        <w:rPr>
          <w:rStyle w:val="url"/>
          <w:rFonts w:eastAsiaTheme="majorEastAsia" w:cs="Arial"/>
        </w:rPr>
        <w:t>(Accessed 30 October 2025).</w:t>
      </w:r>
    </w:p>
    <w:p w14:paraId="61251455" w14:textId="77777777" w:rsidR="00AB0B24" w:rsidRPr="00526789" w:rsidRDefault="00AB0B24" w:rsidP="00AB0B24">
      <w:pPr>
        <w:pStyle w:val="NormalWeb"/>
        <w:spacing w:before="0" w:beforeAutospacing="0" w:after="0" w:afterAutospacing="0" w:line="480" w:lineRule="auto"/>
        <w:jc w:val="both"/>
        <w:rPr>
          <w:rFonts w:cs="Arial"/>
        </w:rPr>
      </w:pPr>
      <w:r w:rsidRPr="00526789">
        <w:rPr>
          <w:rFonts w:cs="Arial"/>
        </w:rPr>
        <w:t xml:space="preserve">Armstrong, M. (2021). 'Majority of UK adults have experienced mental health issues,' </w:t>
      </w:r>
      <w:r w:rsidRPr="00526789">
        <w:rPr>
          <w:rFonts w:cs="Arial"/>
          <w:i/>
          <w:iCs/>
        </w:rPr>
        <w:t>Statista Daily Data</w:t>
      </w:r>
      <w:r w:rsidRPr="00526789">
        <w:rPr>
          <w:rFonts w:cs="Arial"/>
        </w:rPr>
        <w:t xml:space="preserve">, 27 August. Available at: </w:t>
      </w:r>
      <w:hyperlink r:id="rId13" w:history="1">
        <w:r w:rsidRPr="00526789">
          <w:rPr>
            <w:rStyle w:val="Hyperlink"/>
            <w:rFonts w:eastAsiaTheme="majorEastAsia" w:cs="Arial"/>
          </w:rPr>
          <w:t>https://www.statista.com/chart/25645/uk-mental-health-issue-prevalence-gcs/</w:t>
        </w:r>
      </w:hyperlink>
      <w:r w:rsidRPr="00526789">
        <w:rPr>
          <w:rStyle w:val="url"/>
          <w:rFonts w:eastAsiaTheme="majorEastAsia" w:cs="Arial"/>
        </w:rPr>
        <w:t>(Accessed 30 October 2025).</w:t>
      </w:r>
    </w:p>
    <w:p w14:paraId="6689EB33" w14:textId="77777777" w:rsidR="00AB0B24" w:rsidRPr="00526789" w:rsidRDefault="00AB0B24" w:rsidP="00AB0B24">
      <w:pPr>
        <w:pStyle w:val="NormalWeb"/>
        <w:spacing w:before="0" w:beforeAutospacing="0" w:after="0" w:afterAutospacing="0" w:line="480" w:lineRule="auto"/>
        <w:jc w:val="both"/>
        <w:rPr>
          <w:rFonts w:cs="Arial"/>
        </w:rPr>
      </w:pPr>
      <w:bookmarkStart w:id="1" w:name="_Hlk212733837"/>
      <w:r w:rsidRPr="00526789">
        <w:rPr>
          <w:rFonts w:cs="Arial"/>
        </w:rPr>
        <w:t xml:space="preserve">Bartholmae, M.M. </w:t>
      </w:r>
      <w:r w:rsidRPr="00526789">
        <w:rPr>
          <w:rFonts w:cs="Arial"/>
          <w:i/>
          <w:iCs/>
        </w:rPr>
        <w:t>et al.</w:t>
      </w:r>
      <w:r w:rsidRPr="00526789">
        <w:rPr>
          <w:rFonts w:cs="Arial"/>
        </w:rPr>
        <w:t xml:space="preserve"> (2023) </w:t>
      </w:r>
      <w:bookmarkEnd w:id="1"/>
      <w:r w:rsidRPr="00526789">
        <w:rPr>
          <w:rFonts w:cs="Arial"/>
        </w:rPr>
        <w:t xml:space="preserve">'SilverCloud mental health feasibility study: who will it benefit the most?,' </w:t>
      </w:r>
      <w:r w:rsidRPr="00526789">
        <w:rPr>
          <w:rFonts w:cs="Arial"/>
          <w:i/>
          <w:iCs/>
        </w:rPr>
        <w:t>Archives of Medical Science</w:t>
      </w:r>
      <w:r w:rsidRPr="00526789">
        <w:rPr>
          <w:rFonts w:cs="Arial"/>
        </w:rPr>
        <w:t xml:space="preserve">, 19(5), pp. 1576–1580. </w:t>
      </w:r>
      <w:hyperlink r:id="rId14" w:history="1">
        <w:r w:rsidRPr="00526789">
          <w:rPr>
            <w:rStyle w:val="Hyperlink"/>
            <w:rFonts w:cs="Arial"/>
          </w:rPr>
          <w:t>https://www.archivesofmedicalscience.com/SilverCloud-mental-health-feasibility-study-who-will-it-benefit-the-most-%2C170248%2C0%2C2.html</w:t>
        </w:r>
      </w:hyperlink>
    </w:p>
    <w:p w14:paraId="5410FA10" w14:textId="77777777" w:rsidR="00AB0B24" w:rsidRPr="00526789" w:rsidRDefault="00AB0B24" w:rsidP="00AB0B24">
      <w:pPr>
        <w:rPr>
          <w:rFonts w:cs="Arial"/>
          <w:color w:val="222222"/>
          <w:szCs w:val="24"/>
          <w:shd w:val="clear" w:color="auto" w:fill="FFFFFF"/>
        </w:rPr>
      </w:pPr>
      <w:bookmarkStart w:id="2" w:name="_Hlk212734061"/>
      <w:r w:rsidRPr="00526789">
        <w:rPr>
          <w:rFonts w:cs="Arial"/>
          <w:color w:val="222222"/>
          <w:szCs w:val="24"/>
          <w:shd w:val="clear" w:color="auto" w:fill="FFFFFF"/>
        </w:rPr>
        <w:t>Bell, D., (2025)</w:t>
      </w:r>
      <w:bookmarkEnd w:id="2"/>
      <w:r w:rsidRPr="00526789">
        <w:rPr>
          <w:rFonts w:cs="Arial"/>
          <w:color w:val="222222"/>
          <w:szCs w:val="24"/>
          <w:shd w:val="clear" w:color="auto" w:fill="FFFFFF"/>
        </w:rPr>
        <w:t>. Evaluation of a Trial of Computerised Cognitive Behavioural Therapy Programme Within Local Child and Adolescent Mental Health Services. </w:t>
      </w:r>
      <w:r w:rsidRPr="00526789">
        <w:rPr>
          <w:rFonts w:cs="Arial"/>
          <w:i/>
          <w:iCs/>
          <w:color w:val="222222"/>
          <w:szCs w:val="24"/>
          <w:shd w:val="clear" w:color="auto" w:fill="FFFFFF"/>
        </w:rPr>
        <w:t>Journal of Evaluation in Clinical Practice</w:t>
      </w:r>
      <w:r w:rsidRPr="00526789">
        <w:rPr>
          <w:rFonts w:cs="Arial"/>
          <w:color w:val="222222"/>
          <w:szCs w:val="24"/>
          <w:shd w:val="clear" w:color="auto" w:fill="FFFFFF"/>
        </w:rPr>
        <w:t>, </w:t>
      </w:r>
      <w:r w:rsidRPr="00526789">
        <w:rPr>
          <w:rFonts w:cs="Arial"/>
          <w:i/>
          <w:iCs/>
          <w:color w:val="222222"/>
          <w:szCs w:val="24"/>
          <w:shd w:val="clear" w:color="auto" w:fill="FFFFFF"/>
        </w:rPr>
        <w:t>31</w:t>
      </w:r>
      <w:r w:rsidRPr="00526789">
        <w:rPr>
          <w:rFonts w:cs="Arial"/>
          <w:color w:val="222222"/>
          <w:szCs w:val="24"/>
          <w:shd w:val="clear" w:color="auto" w:fill="FFFFFF"/>
        </w:rPr>
        <w:t>(1), p.e70022.</w:t>
      </w:r>
      <w:r w:rsidRPr="00526789">
        <w:rPr>
          <w:rFonts w:cs="Arial"/>
          <w:szCs w:val="24"/>
        </w:rPr>
        <w:t xml:space="preserve"> </w:t>
      </w:r>
      <w:hyperlink r:id="rId15" w:history="1">
        <w:r w:rsidRPr="00526789">
          <w:rPr>
            <w:rStyle w:val="Hyperlink"/>
            <w:rFonts w:cs="Arial"/>
            <w:szCs w:val="24"/>
            <w:shd w:val="clear" w:color="auto" w:fill="FFFFFF"/>
          </w:rPr>
          <w:t>https://onlinelibrary.wiley.com/doi/pdf/10.1111/jep.70022</w:t>
        </w:r>
      </w:hyperlink>
    </w:p>
    <w:p w14:paraId="2A561F4A" w14:textId="77777777" w:rsidR="00AB0B24" w:rsidRPr="00526789" w:rsidRDefault="00AB0B24" w:rsidP="00AB0B24">
      <w:pPr>
        <w:rPr>
          <w:rFonts w:cs="Arial"/>
          <w:color w:val="222222"/>
          <w:szCs w:val="24"/>
          <w:shd w:val="clear" w:color="auto" w:fill="FFFFFF"/>
        </w:rPr>
      </w:pPr>
      <w:bookmarkStart w:id="3" w:name="_Hlk212734075"/>
      <w:r w:rsidRPr="00526789">
        <w:rPr>
          <w:rFonts w:cs="Arial"/>
          <w:color w:val="222222"/>
          <w:szCs w:val="24"/>
          <w:shd w:val="clear" w:color="auto" w:fill="FFFFFF"/>
        </w:rPr>
        <w:t>Bond</w:t>
      </w:r>
      <w:bookmarkEnd w:id="3"/>
      <w:r w:rsidRPr="00526789">
        <w:rPr>
          <w:rFonts w:cs="Arial"/>
          <w:color w:val="222222"/>
          <w:szCs w:val="24"/>
          <w:shd w:val="clear" w:color="auto" w:fill="FFFFFF"/>
        </w:rPr>
        <w:t>, R.R., Mulvenna, M.D., Potts, C., O’Neill, S., Ennis, E. and Torous, J., (2023). Digital transformation of mental health services. </w:t>
      </w:r>
      <w:r w:rsidRPr="00526789">
        <w:rPr>
          <w:rFonts w:cs="Arial"/>
          <w:i/>
          <w:iCs/>
          <w:color w:val="222222"/>
          <w:szCs w:val="24"/>
          <w:shd w:val="clear" w:color="auto" w:fill="FFFFFF"/>
        </w:rPr>
        <w:t>Npj mental health research</w:t>
      </w:r>
      <w:r w:rsidRPr="00526789">
        <w:rPr>
          <w:rFonts w:cs="Arial"/>
          <w:color w:val="222222"/>
          <w:szCs w:val="24"/>
          <w:shd w:val="clear" w:color="auto" w:fill="FFFFFF"/>
        </w:rPr>
        <w:t>, </w:t>
      </w:r>
      <w:r w:rsidRPr="00526789">
        <w:rPr>
          <w:rFonts w:cs="Arial"/>
          <w:i/>
          <w:iCs/>
          <w:color w:val="222222"/>
          <w:szCs w:val="24"/>
          <w:shd w:val="clear" w:color="auto" w:fill="FFFFFF"/>
        </w:rPr>
        <w:t>2</w:t>
      </w:r>
      <w:r w:rsidRPr="00526789">
        <w:rPr>
          <w:rFonts w:cs="Arial"/>
          <w:color w:val="222222"/>
          <w:szCs w:val="24"/>
          <w:shd w:val="clear" w:color="auto" w:fill="FFFFFF"/>
        </w:rPr>
        <w:t>(1), p.13.</w:t>
      </w:r>
      <w:r w:rsidRPr="00526789">
        <w:rPr>
          <w:rFonts w:cs="Arial"/>
          <w:szCs w:val="24"/>
        </w:rPr>
        <w:t xml:space="preserve"> </w:t>
      </w:r>
      <w:hyperlink r:id="rId16" w:history="1">
        <w:r w:rsidRPr="00526789">
          <w:rPr>
            <w:rStyle w:val="Hyperlink"/>
            <w:rFonts w:cs="Arial"/>
            <w:szCs w:val="24"/>
            <w:shd w:val="clear" w:color="auto" w:fill="FFFFFF"/>
          </w:rPr>
          <w:t>https://www.nature.com/articles/s44184-023-00033-y.pdf</w:t>
        </w:r>
      </w:hyperlink>
    </w:p>
    <w:p w14:paraId="7318FC18" w14:textId="77777777" w:rsidR="00AB0B24" w:rsidRPr="00526789" w:rsidRDefault="00AB0B24" w:rsidP="00AB0B24">
      <w:pPr>
        <w:pStyle w:val="NormalWeb"/>
        <w:spacing w:before="0" w:beforeAutospacing="0" w:after="0" w:afterAutospacing="0" w:line="480" w:lineRule="auto"/>
        <w:jc w:val="both"/>
        <w:rPr>
          <w:rFonts w:cs="Arial"/>
        </w:rPr>
      </w:pPr>
      <w:bookmarkStart w:id="4" w:name="_Hlk212733045"/>
      <w:r w:rsidRPr="00526789">
        <w:rPr>
          <w:rFonts w:cs="Arial"/>
        </w:rPr>
        <w:t xml:space="preserve">Isobelwarner. (2022). </w:t>
      </w:r>
      <w:bookmarkEnd w:id="4"/>
      <w:r w:rsidRPr="00526789">
        <w:rPr>
          <w:rFonts w:cs="Arial"/>
          <w:i/>
          <w:iCs/>
        </w:rPr>
        <w:t>Surge in teenagers suffering poor mental health</w:t>
      </w:r>
      <w:r w:rsidRPr="00526789">
        <w:rPr>
          <w:rFonts w:cs="Arial"/>
        </w:rPr>
        <w:t xml:space="preserve">. Available at: </w:t>
      </w:r>
      <w:hyperlink r:id="rId17" w:history="1">
        <w:r w:rsidRPr="00526789">
          <w:rPr>
            <w:rStyle w:val="Hyperlink"/>
            <w:rFonts w:eastAsiaTheme="majorEastAsia" w:cs="Arial"/>
          </w:rPr>
          <w:t>https://www.sane.org.uk/campaigning-media/news-and-comment/surge-in-teenagers-suffering-poor-mental-health</w:t>
        </w:r>
      </w:hyperlink>
      <w:r w:rsidRPr="00526789">
        <w:rPr>
          <w:rStyle w:val="url"/>
          <w:rFonts w:eastAsiaTheme="majorEastAsia" w:cs="Arial"/>
        </w:rPr>
        <w:t>(Accessed 30 October 2025).</w:t>
      </w:r>
    </w:p>
    <w:p w14:paraId="208C10C5" w14:textId="77777777" w:rsidR="00AB0B24" w:rsidRPr="00526789" w:rsidRDefault="00AB0B24" w:rsidP="00AB0B24">
      <w:pPr>
        <w:rPr>
          <w:rFonts w:cs="Arial"/>
          <w:szCs w:val="24"/>
        </w:rPr>
      </w:pPr>
      <w:bookmarkStart w:id="5" w:name="_Hlk212736693"/>
      <w:r w:rsidRPr="00526789">
        <w:rPr>
          <w:rFonts w:cs="Arial"/>
          <w:szCs w:val="24"/>
        </w:rPr>
        <w:t xml:space="preserve">NHS England. (2022). </w:t>
      </w:r>
      <w:bookmarkEnd w:id="5"/>
      <w:r w:rsidRPr="00526789">
        <w:rPr>
          <w:rFonts w:cs="Arial"/>
          <w:i/>
          <w:iCs/>
          <w:szCs w:val="24"/>
        </w:rPr>
        <w:t>NHS England</w:t>
      </w:r>
      <w:r w:rsidRPr="00526789">
        <w:rPr>
          <w:rFonts w:cs="Arial"/>
          <w:szCs w:val="24"/>
        </w:rPr>
        <w:t xml:space="preserve">. Available at: </w:t>
      </w:r>
      <w:hyperlink r:id="rId18" w:history="1">
        <w:r w:rsidRPr="00526789">
          <w:rPr>
            <w:rStyle w:val="Hyperlink"/>
            <w:rFonts w:cs="Arial"/>
            <w:szCs w:val="24"/>
          </w:rPr>
          <w:t>https://digital.nhs.uk/data-and-information/publications/statistical/health-survey-for-england/2022-part-2/adult-health</w:t>
        </w:r>
      </w:hyperlink>
    </w:p>
    <w:p w14:paraId="386C0632" w14:textId="77777777" w:rsidR="00AB0B24" w:rsidRPr="00526789" w:rsidRDefault="00AB0B24" w:rsidP="00AB0B24">
      <w:pPr>
        <w:rPr>
          <w:rFonts w:cs="Arial"/>
          <w:szCs w:val="24"/>
        </w:rPr>
      </w:pPr>
      <w:r w:rsidRPr="00526789">
        <w:rPr>
          <w:rFonts w:cs="Arial"/>
          <w:szCs w:val="24"/>
        </w:rPr>
        <w:lastRenderedPageBreak/>
        <w:t xml:space="preserve">NHS. (2025). </w:t>
      </w:r>
      <w:r w:rsidRPr="00526789">
        <w:rPr>
          <w:rFonts w:cs="Arial"/>
          <w:i/>
          <w:iCs/>
          <w:szCs w:val="24"/>
        </w:rPr>
        <w:t>High blood pressure</w:t>
      </w:r>
      <w:r w:rsidRPr="00526789">
        <w:rPr>
          <w:rFonts w:cs="Arial"/>
          <w:szCs w:val="24"/>
        </w:rPr>
        <w:t xml:space="preserve">. Available at: </w:t>
      </w:r>
      <w:hyperlink r:id="rId19" w:history="1">
        <w:r w:rsidRPr="00526789">
          <w:rPr>
            <w:rStyle w:val="Hyperlink"/>
            <w:rFonts w:cs="Arial"/>
            <w:szCs w:val="24"/>
          </w:rPr>
          <w:t>https://www.nhs.uk/conditions/high-blood-pressure/</w:t>
        </w:r>
      </w:hyperlink>
      <w:r w:rsidRPr="00526789">
        <w:rPr>
          <w:rStyle w:val="url"/>
          <w:rFonts w:eastAsiaTheme="majorEastAsia" w:cs="Arial"/>
          <w:szCs w:val="24"/>
        </w:rPr>
        <w:t>(Accessed 30 October 2025).</w:t>
      </w:r>
    </w:p>
    <w:p w14:paraId="23368196" w14:textId="77777777" w:rsidR="00AB0B24" w:rsidRPr="00526789" w:rsidRDefault="00AB0B24" w:rsidP="00AB0B24">
      <w:pPr>
        <w:pStyle w:val="NormalWeb"/>
        <w:spacing w:before="0" w:beforeAutospacing="0" w:after="0" w:afterAutospacing="0" w:line="480" w:lineRule="auto"/>
        <w:jc w:val="both"/>
        <w:rPr>
          <w:rFonts w:cs="Arial"/>
        </w:rPr>
      </w:pPr>
      <w:r w:rsidRPr="00526789">
        <w:rPr>
          <w:rFonts w:cs="Arial"/>
        </w:rPr>
        <w:t>NHS. (2025).</w:t>
      </w:r>
      <w:r w:rsidRPr="00526789">
        <w:rPr>
          <w:rFonts w:cs="Arial"/>
          <w:i/>
          <w:iCs/>
        </w:rPr>
        <w:t xml:space="preserve"> NHS</w:t>
      </w:r>
      <w:r w:rsidRPr="00526789">
        <w:rPr>
          <w:rFonts w:cs="Arial"/>
        </w:rPr>
        <w:t xml:space="preserve">. Available at: </w:t>
      </w:r>
      <w:hyperlink r:id="rId20" w:history="1">
        <w:r w:rsidRPr="00526789">
          <w:rPr>
            <w:rStyle w:val="Hyperlink"/>
            <w:rFonts w:eastAsiaTheme="majorEastAsia" w:cs="Arial"/>
          </w:rPr>
          <w:t>https://silvercloud.amwell.com/our-solutions/online-behavioural-health-solutions-for-nhs</w:t>
        </w:r>
      </w:hyperlink>
      <w:r w:rsidRPr="00526789">
        <w:rPr>
          <w:rStyle w:val="url"/>
          <w:rFonts w:eastAsiaTheme="majorEastAsia" w:cs="Arial"/>
        </w:rPr>
        <w:t>(Accessed 30 October 2025).</w:t>
      </w:r>
    </w:p>
    <w:p w14:paraId="699EBA90" w14:textId="77777777" w:rsidR="008962AF" w:rsidRPr="008962AF" w:rsidRDefault="008962AF" w:rsidP="008962AF">
      <w:pPr>
        <w:rPr>
          <w:lang w:val="en-US"/>
        </w:rPr>
      </w:pPr>
    </w:p>
    <w:p w14:paraId="32187076" w14:textId="57866DFB" w:rsidR="00375F5E" w:rsidRPr="00526789" w:rsidRDefault="00375F5E">
      <w:pPr>
        <w:spacing w:line="259" w:lineRule="auto"/>
        <w:jc w:val="left"/>
        <w:rPr>
          <w:rFonts w:cs="Arial"/>
          <w:lang w:val="en-US"/>
        </w:rPr>
      </w:pPr>
      <w:r w:rsidRPr="00526789">
        <w:rPr>
          <w:rFonts w:cs="Arial"/>
          <w:lang w:val="en-US"/>
        </w:rPr>
        <w:br w:type="page"/>
      </w:r>
    </w:p>
    <w:p w14:paraId="5B36205B" w14:textId="689FC176" w:rsidR="00375F5E" w:rsidRPr="00526789" w:rsidRDefault="008501BF" w:rsidP="009A64EA">
      <w:pPr>
        <w:pStyle w:val="Heading1"/>
        <w:rPr>
          <w:rFonts w:cs="Arial"/>
          <w:lang w:val="en-US"/>
        </w:rPr>
      </w:pPr>
      <w:r w:rsidRPr="00526789">
        <w:rPr>
          <w:rFonts w:cs="Arial"/>
        </w:rPr>
        <w:lastRenderedPageBreak/>
        <w:t>Blog 2: Digital health application Hypertension360 for handling high blood pressure issues with applied lifestyle changes in the UK</w:t>
      </w:r>
      <w:r w:rsidR="00375F5E" w:rsidRPr="00526789">
        <w:rPr>
          <w:rFonts w:cs="Arial"/>
          <w:lang w:val="en-US"/>
        </w:rPr>
        <w:t xml:space="preserve">. </w:t>
      </w:r>
    </w:p>
    <w:p w14:paraId="6AEAC2B7" w14:textId="77777777" w:rsidR="008501BF" w:rsidRPr="00526789" w:rsidRDefault="008501BF" w:rsidP="009A64EA">
      <w:pPr>
        <w:pStyle w:val="Heading1"/>
        <w:rPr>
          <w:rFonts w:cs="Arial"/>
        </w:rPr>
      </w:pPr>
      <w:r w:rsidRPr="00526789">
        <w:rPr>
          <w:rFonts w:cs="Arial"/>
        </w:rPr>
        <w:t>Introduction and understanding health challenges</w:t>
      </w:r>
    </w:p>
    <w:p w14:paraId="2371519C" w14:textId="04F4EA48" w:rsidR="00783AE1" w:rsidRPr="00526789" w:rsidRDefault="00A27B47" w:rsidP="00375F5E">
      <w:pPr>
        <w:rPr>
          <w:rFonts w:cs="Arial"/>
          <w:lang w:val="en-US"/>
        </w:rPr>
      </w:pPr>
      <w:r w:rsidRPr="00526789">
        <w:rPr>
          <w:rFonts w:cs="Arial"/>
        </w:rPr>
        <w:t>Hypertension is one of the major chronic diseases in the UK that impacts more than 30% of UK adults, creating challenges for NHS</w:t>
      </w:r>
      <w:r w:rsidR="00603F02" w:rsidRPr="00526789">
        <w:rPr>
          <w:rFonts w:cs="Arial"/>
        </w:rPr>
        <w:t xml:space="preserve"> (NHS England, 2022)</w:t>
      </w:r>
      <w:r w:rsidRPr="00526789">
        <w:rPr>
          <w:rFonts w:cs="Arial"/>
        </w:rPr>
        <w:t>. The disease carries risks for stroke, heart disease and kidney failure among people. Different lifestyle choices like higher salt-based food habits, sedentary lifestyle, lacking physical activity and excessive alcohol intake make the disease more impactful on public health</w:t>
      </w:r>
      <w:r w:rsidR="00EC1CCD" w:rsidRPr="00526789">
        <w:rPr>
          <w:rFonts w:cs="Arial"/>
        </w:rPr>
        <w:t xml:space="preserve"> (NHS, 2025)</w:t>
      </w:r>
      <w:r w:rsidR="00783AE1" w:rsidRPr="00526789">
        <w:rPr>
          <w:rFonts w:cs="Arial"/>
          <w:lang w:val="en-US"/>
        </w:rPr>
        <w:t>.</w:t>
      </w:r>
      <w:r w:rsidR="001A25F1" w:rsidRPr="00526789">
        <w:rPr>
          <w:rFonts w:cs="Arial"/>
          <w:lang w:val="en-US"/>
        </w:rPr>
        <w:t xml:space="preserve"> </w:t>
      </w:r>
      <w:r w:rsidR="00783AE1" w:rsidRPr="00526789">
        <w:rPr>
          <w:rFonts w:cs="Arial"/>
          <w:lang w:val="en-US"/>
        </w:rPr>
        <w:t xml:space="preserve"> </w:t>
      </w:r>
    </w:p>
    <w:p w14:paraId="2C75B82E" w14:textId="7F7FF58E" w:rsidR="003523EE" w:rsidRPr="00526789" w:rsidRDefault="003523EE" w:rsidP="00FC6F95">
      <w:pPr>
        <w:jc w:val="center"/>
        <w:rPr>
          <w:rFonts w:cs="Arial"/>
          <w:lang w:val="en-US"/>
        </w:rPr>
      </w:pPr>
      <w:r w:rsidRPr="00526789">
        <w:rPr>
          <w:rFonts w:cs="Arial"/>
          <w:noProof/>
          <w:lang w:val="en-US"/>
        </w:rPr>
        <w:drawing>
          <wp:inline distT="0" distB="0" distL="0" distR="0" wp14:anchorId="6AFC4291" wp14:editId="298663B4">
            <wp:extent cx="4815840" cy="2142745"/>
            <wp:effectExtent l="0" t="0" r="3810" b="0"/>
            <wp:docPr id="9216221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622148" name=""/>
                    <pic:cNvPicPr/>
                  </pic:nvPicPr>
                  <pic:blipFill>
                    <a:blip r:embed="rId21"/>
                    <a:stretch>
                      <a:fillRect/>
                    </a:stretch>
                  </pic:blipFill>
                  <pic:spPr>
                    <a:xfrm>
                      <a:off x="0" y="0"/>
                      <a:ext cx="4820212" cy="2144690"/>
                    </a:xfrm>
                    <a:prstGeom prst="rect">
                      <a:avLst/>
                    </a:prstGeom>
                  </pic:spPr>
                </pic:pic>
              </a:graphicData>
            </a:graphic>
          </wp:inline>
        </w:drawing>
      </w:r>
    </w:p>
    <w:p w14:paraId="772FCA5D" w14:textId="77777777" w:rsidR="00CC64AC" w:rsidRPr="00526789" w:rsidRDefault="00FC6F95" w:rsidP="00FC6F95">
      <w:pPr>
        <w:jc w:val="center"/>
        <w:rPr>
          <w:rFonts w:cs="Arial"/>
          <w:b/>
          <w:bCs/>
          <w:lang w:val="en-US"/>
        </w:rPr>
      </w:pPr>
      <w:r w:rsidRPr="00526789">
        <w:rPr>
          <w:rFonts w:cs="Arial"/>
          <w:b/>
          <w:bCs/>
          <w:lang w:val="en-US"/>
        </w:rPr>
        <w:t xml:space="preserve">Figure 4: Hypertension </w:t>
      </w:r>
      <w:r w:rsidR="0005054A" w:rsidRPr="00526789">
        <w:rPr>
          <w:rFonts w:cs="Arial"/>
          <w:b/>
          <w:bCs/>
          <w:lang w:val="en-US"/>
        </w:rPr>
        <w:t>prevalence</w:t>
      </w:r>
      <w:r w:rsidRPr="00526789">
        <w:rPr>
          <w:rFonts w:cs="Arial"/>
          <w:b/>
          <w:bCs/>
          <w:lang w:val="en-US"/>
        </w:rPr>
        <w:t xml:space="preserve"> in UK</w:t>
      </w:r>
    </w:p>
    <w:p w14:paraId="60D6684B" w14:textId="4855ACF9" w:rsidR="00FC6F95" w:rsidRPr="00526789" w:rsidRDefault="00CC64AC" w:rsidP="00E2532A">
      <w:pPr>
        <w:jc w:val="center"/>
        <w:rPr>
          <w:rFonts w:cs="Arial"/>
          <w:lang w:val="en-US"/>
        </w:rPr>
      </w:pPr>
      <w:r w:rsidRPr="00526789">
        <w:rPr>
          <w:rFonts w:cs="Arial"/>
          <w:lang w:val="en-US"/>
        </w:rPr>
        <w:t xml:space="preserve">(Source: </w:t>
      </w:r>
      <w:r w:rsidRPr="00526789">
        <w:rPr>
          <w:rFonts w:cs="Arial"/>
        </w:rPr>
        <w:t>NHS England, 2022)</w:t>
      </w:r>
    </w:p>
    <w:p w14:paraId="694C9247" w14:textId="77777777" w:rsidR="00A27B47" w:rsidRPr="00526789" w:rsidRDefault="00A27B47" w:rsidP="009A64EA">
      <w:pPr>
        <w:pStyle w:val="Heading2"/>
        <w:rPr>
          <w:rFonts w:cs="Arial"/>
        </w:rPr>
      </w:pPr>
      <w:r w:rsidRPr="00526789">
        <w:rPr>
          <w:rFonts w:cs="Arial"/>
        </w:rPr>
        <w:t>The designed digital technology - Hypertension360</w:t>
      </w:r>
    </w:p>
    <w:p w14:paraId="1363F3FF" w14:textId="35C81E39" w:rsidR="00B4541B" w:rsidRPr="00526789" w:rsidRDefault="009A64EA" w:rsidP="0018162E">
      <w:pPr>
        <w:pStyle w:val="ListParagraph"/>
        <w:numPr>
          <w:ilvl w:val="0"/>
          <w:numId w:val="4"/>
        </w:numPr>
        <w:rPr>
          <w:rFonts w:cs="Arial"/>
          <w:lang w:val="en-US"/>
        </w:rPr>
      </w:pPr>
      <w:r w:rsidRPr="00526789">
        <w:rPr>
          <w:rFonts w:cs="Arial"/>
        </w:rPr>
        <w:t>The proposed application is Hypertension360 for addressing hypertension-related health issues for UK users following NHS guidelines</w:t>
      </w:r>
      <w:r w:rsidR="00D022BF" w:rsidRPr="00526789">
        <w:rPr>
          <w:rFonts w:cs="Arial"/>
        </w:rPr>
        <w:t xml:space="preserve"> (</w:t>
      </w:r>
      <w:r w:rsidR="00D022BF" w:rsidRPr="00526789">
        <w:rPr>
          <w:rFonts w:cs="Arial"/>
          <w:color w:val="222222"/>
          <w:szCs w:val="24"/>
          <w:shd w:val="clear" w:color="auto" w:fill="FFFFFF"/>
        </w:rPr>
        <w:t>De Luca et al., 2021)</w:t>
      </w:r>
      <w:r w:rsidR="001A25F1" w:rsidRPr="00526789">
        <w:rPr>
          <w:rFonts w:cs="Arial"/>
          <w:lang w:val="en-US"/>
        </w:rPr>
        <w:t xml:space="preserve">. </w:t>
      </w:r>
    </w:p>
    <w:p w14:paraId="3E46D43B" w14:textId="164966D2" w:rsidR="001A25F1" w:rsidRPr="00526789" w:rsidRDefault="009A64EA" w:rsidP="0018162E">
      <w:pPr>
        <w:pStyle w:val="ListParagraph"/>
        <w:numPr>
          <w:ilvl w:val="0"/>
          <w:numId w:val="4"/>
        </w:numPr>
        <w:rPr>
          <w:rFonts w:cs="Arial"/>
          <w:lang w:val="en-US"/>
        </w:rPr>
      </w:pPr>
      <w:r w:rsidRPr="00526789">
        <w:rPr>
          <w:rFonts w:cs="Arial"/>
        </w:rPr>
        <w:t xml:space="preserve">The application </w:t>
      </w:r>
      <w:r w:rsidR="00343F85" w:rsidRPr="00526789">
        <w:rPr>
          <w:rFonts w:cs="Arial"/>
        </w:rPr>
        <w:t>has</w:t>
      </w:r>
      <w:r w:rsidRPr="00526789">
        <w:rPr>
          <w:rFonts w:cs="Arial"/>
        </w:rPr>
        <w:t xml:space="preserve"> easy registration with questions on lifestyle, diet, physical activity and alcohol consumption</w:t>
      </w:r>
      <w:r w:rsidR="001A25F1" w:rsidRPr="00526789">
        <w:rPr>
          <w:rFonts w:cs="Arial"/>
          <w:lang w:val="en-US"/>
        </w:rPr>
        <w:t xml:space="preserve">. </w:t>
      </w:r>
    </w:p>
    <w:p w14:paraId="7A89D4B6" w14:textId="66F0E511" w:rsidR="001A25F1" w:rsidRPr="00526789" w:rsidRDefault="00D27BB0" w:rsidP="0018162E">
      <w:pPr>
        <w:pStyle w:val="ListParagraph"/>
        <w:numPr>
          <w:ilvl w:val="0"/>
          <w:numId w:val="4"/>
        </w:numPr>
        <w:rPr>
          <w:rFonts w:cs="Arial"/>
          <w:lang w:val="en-US"/>
        </w:rPr>
      </w:pPr>
      <w:r w:rsidRPr="00526789">
        <w:rPr>
          <w:rFonts w:cs="Arial"/>
        </w:rPr>
        <w:t>Integration of behavioural motives and change procedures like goal setting of diet, physical activity, self-monitoring of blood pressure</w:t>
      </w:r>
      <w:r w:rsidR="009F1D5C" w:rsidRPr="00526789">
        <w:rPr>
          <w:rFonts w:cs="Arial"/>
        </w:rPr>
        <w:t xml:space="preserve"> (</w:t>
      </w:r>
      <w:r w:rsidR="009F1D5C" w:rsidRPr="00526789">
        <w:rPr>
          <w:rFonts w:cs="Arial"/>
          <w:color w:val="222222"/>
          <w:szCs w:val="24"/>
          <w:shd w:val="clear" w:color="auto" w:fill="FFFFFF"/>
        </w:rPr>
        <w:t>Funes Hernandez et al., 2024)</w:t>
      </w:r>
      <w:r w:rsidR="001A25F1" w:rsidRPr="00526789">
        <w:rPr>
          <w:rFonts w:cs="Arial"/>
          <w:lang w:val="en-US"/>
        </w:rPr>
        <w:t xml:space="preserve">. </w:t>
      </w:r>
    </w:p>
    <w:p w14:paraId="77EC6657" w14:textId="7A3A85EB" w:rsidR="00D27BB0" w:rsidRPr="00526789" w:rsidRDefault="00D27BB0" w:rsidP="0018162E">
      <w:pPr>
        <w:pStyle w:val="ListParagraph"/>
        <w:numPr>
          <w:ilvl w:val="0"/>
          <w:numId w:val="4"/>
        </w:numPr>
        <w:rPr>
          <w:rFonts w:cs="Arial"/>
        </w:rPr>
      </w:pPr>
      <w:r w:rsidRPr="00526789">
        <w:rPr>
          <w:rFonts w:cs="Arial"/>
        </w:rPr>
        <w:lastRenderedPageBreak/>
        <w:t>The application integrates dashboards for showing progress and BP trends, cost savings and indicating health benefits milestones like lower stroke risk by 20%</w:t>
      </w:r>
      <w:r w:rsidR="000D23EA" w:rsidRPr="00526789">
        <w:rPr>
          <w:rFonts w:cs="Arial"/>
        </w:rPr>
        <w:t xml:space="preserve"> (</w:t>
      </w:r>
      <w:r w:rsidR="000D23EA" w:rsidRPr="00526789">
        <w:rPr>
          <w:rFonts w:cs="Arial"/>
          <w:color w:val="222222"/>
          <w:szCs w:val="24"/>
          <w:shd w:val="clear" w:color="auto" w:fill="FFFFFF"/>
        </w:rPr>
        <w:t>Karimzadeh Esfahani, 2024</w:t>
      </w:r>
      <w:r w:rsidR="000D23EA" w:rsidRPr="00526789">
        <w:rPr>
          <w:rFonts w:cs="Arial"/>
          <w:color w:val="222222"/>
          <w:shd w:val="clear" w:color="auto" w:fill="FFFFFF"/>
        </w:rPr>
        <w:t>)</w:t>
      </w:r>
      <w:r w:rsidRPr="00526789">
        <w:rPr>
          <w:rFonts w:cs="Arial"/>
        </w:rPr>
        <w:t>.</w:t>
      </w:r>
    </w:p>
    <w:p w14:paraId="66C3497A" w14:textId="2B431F7E" w:rsidR="00E875C4" w:rsidRPr="00526789" w:rsidRDefault="00E875C4" w:rsidP="00554474">
      <w:pPr>
        <w:jc w:val="center"/>
        <w:rPr>
          <w:rFonts w:cs="Arial"/>
        </w:rPr>
      </w:pPr>
      <w:r w:rsidRPr="00526789">
        <w:rPr>
          <w:rFonts w:cs="Arial"/>
          <w:noProof/>
        </w:rPr>
        <w:drawing>
          <wp:inline distT="0" distB="0" distL="0" distR="0" wp14:anchorId="023DD424" wp14:editId="76F10954">
            <wp:extent cx="1768783" cy="3383280"/>
            <wp:effectExtent l="0" t="0" r="3175" b="7620"/>
            <wp:docPr id="585761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61461" name=""/>
                    <pic:cNvPicPr/>
                  </pic:nvPicPr>
                  <pic:blipFill>
                    <a:blip r:embed="rId22"/>
                    <a:stretch>
                      <a:fillRect/>
                    </a:stretch>
                  </pic:blipFill>
                  <pic:spPr>
                    <a:xfrm>
                      <a:off x="0" y="0"/>
                      <a:ext cx="1773312" cy="3391943"/>
                    </a:xfrm>
                    <a:prstGeom prst="rect">
                      <a:avLst/>
                    </a:prstGeom>
                  </pic:spPr>
                </pic:pic>
              </a:graphicData>
            </a:graphic>
          </wp:inline>
        </w:drawing>
      </w:r>
      <w:r w:rsidRPr="00526789">
        <w:rPr>
          <w:rFonts w:cs="Arial"/>
          <w:noProof/>
        </w:rPr>
        <w:drawing>
          <wp:inline distT="0" distB="0" distL="0" distR="0" wp14:anchorId="3C62D4F2" wp14:editId="4ECBB508">
            <wp:extent cx="1645759" cy="3369945"/>
            <wp:effectExtent l="0" t="0" r="0" b="1905"/>
            <wp:docPr id="97377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775425" name=""/>
                    <pic:cNvPicPr/>
                  </pic:nvPicPr>
                  <pic:blipFill>
                    <a:blip r:embed="rId23"/>
                    <a:stretch>
                      <a:fillRect/>
                    </a:stretch>
                  </pic:blipFill>
                  <pic:spPr>
                    <a:xfrm>
                      <a:off x="0" y="0"/>
                      <a:ext cx="1654350" cy="3387537"/>
                    </a:xfrm>
                    <a:prstGeom prst="rect">
                      <a:avLst/>
                    </a:prstGeom>
                  </pic:spPr>
                </pic:pic>
              </a:graphicData>
            </a:graphic>
          </wp:inline>
        </w:drawing>
      </w:r>
    </w:p>
    <w:p w14:paraId="7557801E" w14:textId="7C753A35" w:rsidR="00554474" w:rsidRPr="00526789" w:rsidRDefault="00554474" w:rsidP="00554474">
      <w:pPr>
        <w:jc w:val="center"/>
        <w:rPr>
          <w:rFonts w:cs="Arial"/>
          <w:b/>
          <w:bCs/>
          <w:lang w:val="en-US"/>
        </w:rPr>
      </w:pPr>
      <w:r w:rsidRPr="00526789">
        <w:rPr>
          <w:rFonts w:cs="Arial"/>
          <w:b/>
          <w:bCs/>
          <w:lang w:val="en-US"/>
        </w:rPr>
        <w:t xml:space="preserve">Figure </w:t>
      </w:r>
      <w:r w:rsidR="00487BE6" w:rsidRPr="00526789">
        <w:rPr>
          <w:rFonts w:cs="Arial"/>
          <w:b/>
          <w:bCs/>
          <w:lang w:val="en-US"/>
        </w:rPr>
        <w:t>5</w:t>
      </w:r>
      <w:r w:rsidRPr="00526789">
        <w:rPr>
          <w:rFonts w:cs="Arial"/>
          <w:b/>
          <w:bCs/>
          <w:lang w:val="en-US"/>
        </w:rPr>
        <w:t xml:space="preserve">: Hypertension </w:t>
      </w:r>
      <w:r w:rsidR="00487BE6" w:rsidRPr="00526789">
        <w:rPr>
          <w:rFonts w:cs="Arial"/>
          <w:b/>
          <w:bCs/>
          <w:lang w:val="en-US"/>
        </w:rPr>
        <w:t>360 interface</w:t>
      </w:r>
    </w:p>
    <w:p w14:paraId="53EE3AED" w14:textId="4DCCF7C2" w:rsidR="00554474" w:rsidRPr="00526789" w:rsidRDefault="00554474" w:rsidP="006530FE">
      <w:pPr>
        <w:jc w:val="center"/>
        <w:rPr>
          <w:rFonts w:cs="Arial"/>
          <w:lang w:val="en-US"/>
        </w:rPr>
      </w:pPr>
      <w:r w:rsidRPr="00526789">
        <w:rPr>
          <w:rFonts w:cs="Arial"/>
          <w:lang w:val="en-US"/>
        </w:rPr>
        <w:t>(Source:</w:t>
      </w:r>
      <w:r w:rsidR="004F31AD" w:rsidRPr="00526789">
        <w:rPr>
          <w:rFonts w:cs="Arial"/>
        </w:rPr>
        <w:t xml:space="preserve"> Self-crated; idea taken from Blood Pressure with My therapy Apps, 2025</w:t>
      </w:r>
      <w:r w:rsidRPr="00526789">
        <w:rPr>
          <w:rFonts w:cs="Arial"/>
        </w:rPr>
        <w:t>)</w:t>
      </w:r>
    </w:p>
    <w:p w14:paraId="367CF295" w14:textId="77777777" w:rsidR="0018162E" w:rsidRPr="00526789" w:rsidRDefault="0018162E" w:rsidP="007E555C">
      <w:pPr>
        <w:rPr>
          <w:rFonts w:cs="Arial"/>
          <w:b/>
          <w:bCs/>
          <w:u w:val="single"/>
        </w:rPr>
      </w:pPr>
      <w:r w:rsidRPr="00526789">
        <w:rPr>
          <w:rFonts w:cs="Arial"/>
          <w:b/>
          <w:bCs/>
          <w:u w:val="single"/>
        </w:rPr>
        <w:t>Compare and contrast</w:t>
      </w:r>
    </w:p>
    <w:p w14:paraId="58743C60" w14:textId="17031986" w:rsidR="007E555C" w:rsidRPr="00526789" w:rsidRDefault="00550300" w:rsidP="007E555C">
      <w:pPr>
        <w:rPr>
          <w:rFonts w:cs="Arial"/>
          <w:lang w:val="en-US"/>
        </w:rPr>
      </w:pPr>
      <w:r w:rsidRPr="00526789">
        <w:rPr>
          <w:rFonts w:cs="Arial"/>
        </w:rPr>
        <w:t>The application integrating lifestyle modification-related actions with engaging patients in hypertension care with personalised</w:t>
      </w:r>
      <w:r w:rsidR="00355248" w:rsidRPr="00526789">
        <w:rPr>
          <w:rFonts w:cs="Arial"/>
        </w:rPr>
        <w:t>, predictive risk assessment</w:t>
      </w:r>
      <w:r w:rsidRPr="00526789">
        <w:rPr>
          <w:rFonts w:cs="Arial"/>
        </w:rPr>
        <w:t xml:space="preserve"> and AI-driven analytics</w:t>
      </w:r>
      <w:r w:rsidR="00441545" w:rsidRPr="00526789">
        <w:rPr>
          <w:rFonts w:cs="Arial"/>
        </w:rPr>
        <w:t xml:space="preserve"> (</w:t>
      </w:r>
      <w:r w:rsidR="00441545" w:rsidRPr="00526789">
        <w:rPr>
          <w:rFonts w:cs="Arial"/>
          <w:color w:val="222222"/>
          <w:szCs w:val="24"/>
          <w:shd w:val="clear" w:color="auto" w:fill="FFFFFF"/>
        </w:rPr>
        <w:t>De Luca et</w:t>
      </w:r>
      <w:r w:rsidR="00C46837" w:rsidRPr="00526789">
        <w:rPr>
          <w:rFonts w:cs="Arial"/>
          <w:color w:val="222222"/>
          <w:szCs w:val="24"/>
          <w:shd w:val="clear" w:color="auto" w:fill="FFFFFF"/>
        </w:rPr>
        <w:t xml:space="preserve"> </w:t>
      </w:r>
      <w:r w:rsidR="00441545" w:rsidRPr="00526789">
        <w:rPr>
          <w:rFonts w:cs="Arial"/>
          <w:color w:val="222222"/>
          <w:szCs w:val="24"/>
          <w:shd w:val="clear" w:color="auto" w:fill="FFFFFF"/>
        </w:rPr>
        <w:t>al., 2021)</w:t>
      </w:r>
      <w:r w:rsidRPr="00526789">
        <w:rPr>
          <w:rFonts w:cs="Arial"/>
        </w:rPr>
        <w:t xml:space="preserve">. The approach of Hypertension360 is different from standard popular applications like </w:t>
      </w:r>
      <w:r w:rsidRPr="00526789">
        <w:rPr>
          <w:rFonts w:cs="Arial"/>
          <w:b/>
          <w:bCs/>
          <w:i/>
          <w:iCs/>
        </w:rPr>
        <w:t>Omron Connect</w:t>
      </w:r>
      <w:r w:rsidRPr="00526789">
        <w:rPr>
          <w:rFonts w:cs="Arial"/>
        </w:rPr>
        <w:t xml:space="preserve"> in the UK</w:t>
      </w:r>
      <w:r w:rsidR="00D13F28" w:rsidRPr="00526789">
        <w:rPr>
          <w:rFonts w:cs="Arial"/>
        </w:rPr>
        <w:t xml:space="preserve"> (</w:t>
      </w:r>
      <w:r w:rsidR="00D13F28" w:rsidRPr="00526789">
        <w:rPr>
          <w:rFonts w:cs="Arial"/>
          <w:color w:val="222222"/>
          <w:szCs w:val="24"/>
          <w:shd w:val="clear" w:color="auto" w:fill="FFFFFF"/>
        </w:rPr>
        <w:t>Holmstrand et al., 2023)</w:t>
      </w:r>
      <w:r w:rsidRPr="00526789">
        <w:rPr>
          <w:rFonts w:cs="Arial"/>
        </w:rPr>
        <w:t xml:space="preserve">. The application is only accessible through wearable devices and tracks readings of patient hypertension. </w:t>
      </w:r>
    </w:p>
    <w:p w14:paraId="11262F83" w14:textId="77777777" w:rsidR="00BE79C1" w:rsidRPr="00526789" w:rsidRDefault="00BE79C1" w:rsidP="00E67F3B">
      <w:pPr>
        <w:pStyle w:val="Heading2"/>
        <w:rPr>
          <w:rFonts w:cs="Arial"/>
        </w:rPr>
      </w:pPr>
      <w:r w:rsidRPr="00526789">
        <w:rPr>
          <w:rFonts w:cs="Arial"/>
        </w:rPr>
        <w:t>Hypertension360 effectiveness in promoting health and addressing the problem</w:t>
      </w:r>
    </w:p>
    <w:p w14:paraId="7708CA7F" w14:textId="66F90E8B" w:rsidR="002C5EF8" w:rsidRPr="00526789" w:rsidRDefault="004C49B2" w:rsidP="00375F5E">
      <w:pPr>
        <w:rPr>
          <w:rFonts w:cs="Arial"/>
          <w:lang w:val="en-US"/>
        </w:rPr>
      </w:pPr>
      <w:r w:rsidRPr="00526789">
        <w:rPr>
          <w:rFonts w:cs="Arial"/>
        </w:rPr>
        <w:t>Hypertension impacts on UK adults</w:t>
      </w:r>
      <w:r w:rsidR="0008173E" w:rsidRPr="00526789">
        <w:rPr>
          <w:rFonts w:cs="Arial"/>
        </w:rPr>
        <w:t xml:space="preserve"> aged between 55-75</w:t>
      </w:r>
      <w:r w:rsidR="00A23A74" w:rsidRPr="00526789">
        <w:rPr>
          <w:rFonts w:cs="Arial"/>
        </w:rPr>
        <w:t xml:space="preserve"> among which west midlands </w:t>
      </w:r>
      <w:r w:rsidR="005E74B4" w:rsidRPr="00526789">
        <w:rPr>
          <w:rFonts w:cs="Arial"/>
        </w:rPr>
        <w:t>have</w:t>
      </w:r>
      <w:r w:rsidR="00A23A74" w:rsidRPr="00526789">
        <w:rPr>
          <w:rFonts w:cs="Arial"/>
        </w:rPr>
        <w:t xml:space="preserve"> </w:t>
      </w:r>
      <w:r w:rsidR="005E74B4" w:rsidRPr="00526789">
        <w:rPr>
          <w:rFonts w:cs="Arial"/>
        </w:rPr>
        <w:t>the greatest</w:t>
      </w:r>
      <w:r w:rsidR="00A23A74" w:rsidRPr="00526789">
        <w:rPr>
          <w:rFonts w:cs="Arial"/>
        </w:rPr>
        <w:t xml:space="preserve"> number of patients</w:t>
      </w:r>
      <w:r w:rsidR="003D4F17" w:rsidRPr="00526789">
        <w:rPr>
          <w:rFonts w:cs="Arial"/>
        </w:rPr>
        <w:t xml:space="preserve"> (NHS England, 2022)</w:t>
      </w:r>
      <w:r w:rsidR="002C5EF8" w:rsidRPr="00526789">
        <w:rPr>
          <w:rFonts w:cs="Arial"/>
          <w:lang w:val="en-US"/>
        </w:rPr>
        <w:t xml:space="preserve">. </w:t>
      </w:r>
    </w:p>
    <w:p w14:paraId="7466624A" w14:textId="4EB9EF83" w:rsidR="002C5EF8" w:rsidRPr="00526789" w:rsidRDefault="005C7E99" w:rsidP="00375F5E">
      <w:pPr>
        <w:rPr>
          <w:rFonts w:cs="Arial"/>
          <w:lang w:val="en-US"/>
        </w:rPr>
      </w:pPr>
      <w:r w:rsidRPr="00526789">
        <w:rPr>
          <w:rFonts w:cs="Arial"/>
        </w:rPr>
        <w:lastRenderedPageBreak/>
        <w:t>Hypertension360 helps in effective self-monitoring of BP levels, maintaining healthy lifestyle activities and gaining personalised feedback on care aligned with NICE guidelines</w:t>
      </w:r>
      <w:r w:rsidR="005E74B4" w:rsidRPr="00526789">
        <w:rPr>
          <w:rFonts w:cs="Arial"/>
        </w:rPr>
        <w:t xml:space="preserve"> (NICE, 2025)</w:t>
      </w:r>
      <w:r w:rsidR="002C5EF8" w:rsidRPr="00526789">
        <w:rPr>
          <w:rFonts w:cs="Arial"/>
          <w:lang w:val="en-US"/>
        </w:rPr>
        <w:t xml:space="preserve">. </w:t>
      </w:r>
    </w:p>
    <w:p w14:paraId="607EDEA8" w14:textId="488C4E89" w:rsidR="002C5EF8" w:rsidRPr="00526789" w:rsidRDefault="005C7E99" w:rsidP="00375F5E">
      <w:pPr>
        <w:rPr>
          <w:rFonts w:cs="Arial"/>
          <w:lang w:val="en-US"/>
        </w:rPr>
      </w:pPr>
      <w:r w:rsidRPr="00526789">
        <w:rPr>
          <w:rFonts w:cs="Arial"/>
        </w:rPr>
        <w:t>Dashboard-based results helped in understanding health changes and creating early intervention scope</w:t>
      </w:r>
      <w:r w:rsidRPr="00526789">
        <w:rPr>
          <w:rFonts w:cs="Arial"/>
          <w:lang w:val="en-US"/>
        </w:rPr>
        <w:t xml:space="preserve"> </w:t>
      </w:r>
      <w:r w:rsidRPr="00526789">
        <w:rPr>
          <w:rFonts w:cs="Arial"/>
        </w:rPr>
        <w:t>for improved detection, self-management for mitigating hypertension</w:t>
      </w:r>
      <w:r w:rsidR="00EE1699" w:rsidRPr="00526789">
        <w:rPr>
          <w:rFonts w:cs="Arial"/>
        </w:rPr>
        <w:t xml:space="preserve"> (</w:t>
      </w:r>
      <w:r w:rsidR="00EE1699" w:rsidRPr="00526789">
        <w:rPr>
          <w:rFonts w:cs="Arial"/>
          <w:color w:val="222222"/>
          <w:szCs w:val="24"/>
          <w:shd w:val="clear" w:color="auto" w:fill="FFFFFF"/>
        </w:rPr>
        <w:t>Funes Hernandez et al., 2024)</w:t>
      </w:r>
      <w:r w:rsidR="002C5EF8" w:rsidRPr="00526789">
        <w:rPr>
          <w:rFonts w:cs="Arial"/>
          <w:lang w:val="en-US"/>
        </w:rPr>
        <w:t xml:space="preserve">. </w:t>
      </w:r>
    </w:p>
    <w:p w14:paraId="387221D6" w14:textId="37BCAA04" w:rsidR="00343F85" w:rsidRPr="00526789" w:rsidRDefault="00343F85" w:rsidP="00375F5E">
      <w:pPr>
        <w:rPr>
          <w:rFonts w:cs="Arial"/>
          <w:lang w:val="en-US"/>
        </w:rPr>
      </w:pPr>
      <w:r w:rsidRPr="00526789">
        <w:rPr>
          <w:rFonts w:cs="Arial"/>
          <w:noProof/>
          <w:lang w:val="en-US"/>
        </w:rPr>
        <w:drawing>
          <wp:inline distT="0" distB="0" distL="0" distR="0" wp14:anchorId="5BD31BE4" wp14:editId="5F96C627">
            <wp:extent cx="5731510" cy="2683510"/>
            <wp:effectExtent l="0" t="0" r="2540" b="2540"/>
            <wp:docPr id="1764758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58372" name=""/>
                    <pic:cNvPicPr/>
                  </pic:nvPicPr>
                  <pic:blipFill>
                    <a:blip r:embed="rId24"/>
                    <a:stretch>
                      <a:fillRect/>
                    </a:stretch>
                  </pic:blipFill>
                  <pic:spPr>
                    <a:xfrm>
                      <a:off x="0" y="0"/>
                      <a:ext cx="5731510" cy="2683510"/>
                    </a:xfrm>
                    <a:prstGeom prst="rect">
                      <a:avLst/>
                    </a:prstGeom>
                  </pic:spPr>
                </pic:pic>
              </a:graphicData>
            </a:graphic>
          </wp:inline>
        </w:drawing>
      </w:r>
    </w:p>
    <w:p w14:paraId="7B73E894" w14:textId="66A6FD70" w:rsidR="0005054A" w:rsidRPr="00526789" w:rsidRDefault="0005054A" w:rsidP="0005054A">
      <w:pPr>
        <w:jc w:val="center"/>
        <w:rPr>
          <w:rFonts w:cs="Arial"/>
          <w:b/>
          <w:bCs/>
          <w:lang w:val="en-US"/>
        </w:rPr>
      </w:pPr>
      <w:r w:rsidRPr="00526789">
        <w:rPr>
          <w:rFonts w:cs="Arial"/>
          <w:b/>
          <w:bCs/>
          <w:lang w:val="en-US"/>
        </w:rPr>
        <w:t xml:space="preserve">Figure </w:t>
      </w:r>
      <w:r w:rsidR="006530FE" w:rsidRPr="00526789">
        <w:rPr>
          <w:rFonts w:cs="Arial"/>
          <w:b/>
          <w:bCs/>
          <w:lang w:val="en-US"/>
        </w:rPr>
        <w:t>6</w:t>
      </w:r>
      <w:r w:rsidRPr="00526789">
        <w:rPr>
          <w:rFonts w:cs="Arial"/>
          <w:b/>
          <w:bCs/>
          <w:lang w:val="en-US"/>
        </w:rPr>
        <w:t xml:space="preserve">: Hypertension prevalence in UK </w:t>
      </w:r>
    </w:p>
    <w:p w14:paraId="2EC5F5D0" w14:textId="7172849F" w:rsidR="0005054A" w:rsidRPr="00526789" w:rsidRDefault="003E0FAF" w:rsidP="00B81FFD">
      <w:pPr>
        <w:jc w:val="center"/>
        <w:rPr>
          <w:rFonts w:cs="Arial"/>
          <w:lang w:val="en-US"/>
        </w:rPr>
      </w:pPr>
      <w:r w:rsidRPr="00526789">
        <w:rPr>
          <w:rFonts w:cs="Arial"/>
          <w:lang w:val="en-US"/>
        </w:rPr>
        <w:t xml:space="preserve">(Source: </w:t>
      </w:r>
      <w:r w:rsidRPr="00526789">
        <w:rPr>
          <w:rFonts w:cs="Arial"/>
        </w:rPr>
        <w:t>NHS England, 2022)</w:t>
      </w:r>
    </w:p>
    <w:p w14:paraId="7FDBFA0D" w14:textId="77777777" w:rsidR="002C5EF8" w:rsidRPr="00526789" w:rsidRDefault="002C5EF8" w:rsidP="002C5EF8">
      <w:pPr>
        <w:pStyle w:val="Heading2"/>
        <w:rPr>
          <w:rFonts w:cs="Arial"/>
        </w:rPr>
      </w:pPr>
      <w:r w:rsidRPr="00526789">
        <w:rPr>
          <w:rFonts w:cs="Arial"/>
        </w:rPr>
        <w:t>Critical discussion on impact indicating advantage and disadvantage</w:t>
      </w:r>
    </w:p>
    <w:p w14:paraId="438A3D7D" w14:textId="77777777" w:rsidR="009F74F3" w:rsidRPr="00526789" w:rsidRDefault="009F74F3" w:rsidP="00375F5E">
      <w:pPr>
        <w:rPr>
          <w:rFonts w:cs="Arial"/>
          <w:b/>
          <w:bCs/>
          <w:u w:val="single"/>
        </w:rPr>
      </w:pPr>
      <w:r w:rsidRPr="00526789">
        <w:rPr>
          <w:rFonts w:cs="Arial"/>
          <w:b/>
          <w:bCs/>
          <w:u w:val="single"/>
        </w:rPr>
        <w:t>Advantages</w:t>
      </w:r>
    </w:p>
    <w:p w14:paraId="4BDD98CA" w14:textId="18CACBB0" w:rsidR="000D2068" w:rsidRPr="00526789" w:rsidRDefault="003523EE" w:rsidP="003523EE">
      <w:pPr>
        <w:pStyle w:val="ListParagraph"/>
        <w:numPr>
          <w:ilvl w:val="0"/>
          <w:numId w:val="7"/>
        </w:numPr>
        <w:rPr>
          <w:rFonts w:cs="Arial"/>
          <w:lang w:val="en-US"/>
        </w:rPr>
      </w:pPr>
      <w:r w:rsidRPr="00526789">
        <w:rPr>
          <w:rFonts w:cs="Arial"/>
        </w:rPr>
        <w:t>Digital monitoring approaches and tele-support help people in improving BP conditions</w:t>
      </w:r>
      <w:r w:rsidR="007625A6" w:rsidRPr="00526789">
        <w:rPr>
          <w:rFonts w:cs="Arial"/>
        </w:rPr>
        <w:t xml:space="preserve"> (Kitt, Fox and Tucker, 2021)</w:t>
      </w:r>
      <w:r w:rsidR="000D2068" w:rsidRPr="00526789">
        <w:rPr>
          <w:rFonts w:cs="Arial"/>
          <w:lang w:val="en-US"/>
        </w:rPr>
        <w:t xml:space="preserve">. </w:t>
      </w:r>
    </w:p>
    <w:p w14:paraId="3872CC73" w14:textId="3D6A972F" w:rsidR="000D2068" w:rsidRPr="00526789" w:rsidRDefault="003523EE" w:rsidP="003523EE">
      <w:pPr>
        <w:pStyle w:val="ListParagraph"/>
        <w:numPr>
          <w:ilvl w:val="0"/>
          <w:numId w:val="7"/>
        </w:numPr>
        <w:rPr>
          <w:rFonts w:cs="Arial"/>
          <w:lang w:val="en-US"/>
        </w:rPr>
      </w:pPr>
      <w:r w:rsidRPr="00526789">
        <w:rPr>
          <w:rFonts w:cs="Arial"/>
        </w:rPr>
        <w:t>Application gives scope for patient feedback increasing more patient engagement and attention for healthy lifestyle</w:t>
      </w:r>
      <w:r w:rsidR="008A7BF0" w:rsidRPr="00526789">
        <w:rPr>
          <w:rFonts w:cs="Arial"/>
        </w:rPr>
        <w:t xml:space="preserve"> (</w:t>
      </w:r>
      <w:r w:rsidR="008A7BF0" w:rsidRPr="00526789">
        <w:rPr>
          <w:rFonts w:cs="Arial"/>
          <w:color w:val="222222"/>
          <w:szCs w:val="24"/>
          <w:shd w:val="clear" w:color="auto" w:fill="FFFFFF"/>
        </w:rPr>
        <w:t>Karimzadeh Esfahani, 2024)</w:t>
      </w:r>
      <w:r w:rsidR="000D2068" w:rsidRPr="00526789">
        <w:rPr>
          <w:rFonts w:cs="Arial"/>
          <w:lang w:val="en-US"/>
        </w:rPr>
        <w:t xml:space="preserve">. </w:t>
      </w:r>
    </w:p>
    <w:p w14:paraId="195D9C4D" w14:textId="3EBC35C2" w:rsidR="000D2068" w:rsidRPr="00526789" w:rsidRDefault="003523EE" w:rsidP="003523EE">
      <w:pPr>
        <w:pStyle w:val="ListParagraph"/>
        <w:numPr>
          <w:ilvl w:val="0"/>
          <w:numId w:val="7"/>
        </w:numPr>
        <w:rPr>
          <w:rFonts w:cs="Arial"/>
          <w:lang w:val="en-US"/>
        </w:rPr>
      </w:pPr>
      <w:r w:rsidRPr="00526789">
        <w:rPr>
          <w:rFonts w:cs="Arial"/>
        </w:rPr>
        <w:t>Accessibility and scalability with digital convenience and large reach to distant UK populations</w:t>
      </w:r>
      <w:r w:rsidR="00D404CC" w:rsidRPr="00526789">
        <w:rPr>
          <w:rFonts w:cs="Arial"/>
        </w:rPr>
        <w:t xml:space="preserve"> (</w:t>
      </w:r>
      <w:r w:rsidR="00D404CC" w:rsidRPr="00526789">
        <w:rPr>
          <w:rFonts w:cs="Arial"/>
          <w:color w:val="222222"/>
          <w:szCs w:val="24"/>
          <w:shd w:val="clear" w:color="auto" w:fill="FFFFFF"/>
        </w:rPr>
        <w:t>Stancu et al., 2022)</w:t>
      </w:r>
      <w:r w:rsidR="000D2068" w:rsidRPr="00526789">
        <w:rPr>
          <w:rFonts w:cs="Arial"/>
          <w:lang w:val="en-US"/>
        </w:rPr>
        <w:t xml:space="preserve">. </w:t>
      </w:r>
    </w:p>
    <w:p w14:paraId="16B507DC" w14:textId="40EA1964" w:rsidR="000D2068" w:rsidRPr="00526789" w:rsidRDefault="003523EE" w:rsidP="00375F5E">
      <w:pPr>
        <w:rPr>
          <w:rFonts w:cs="Arial"/>
          <w:b/>
          <w:bCs/>
          <w:u w:val="single"/>
          <w:lang w:val="en-US"/>
        </w:rPr>
      </w:pPr>
      <w:r w:rsidRPr="00526789">
        <w:rPr>
          <w:rFonts w:cs="Arial"/>
          <w:b/>
          <w:bCs/>
          <w:u w:val="single"/>
          <w:lang w:val="en-US"/>
        </w:rPr>
        <w:t>Disadvantage</w:t>
      </w:r>
      <w:r w:rsidR="000D2068" w:rsidRPr="00526789">
        <w:rPr>
          <w:rFonts w:cs="Arial"/>
          <w:b/>
          <w:bCs/>
          <w:u w:val="single"/>
          <w:lang w:val="en-US"/>
        </w:rPr>
        <w:t xml:space="preserve">/ Shortfall </w:t>
      </w:r>
    </w:p>
    <w:p w14:paraId="43117509" w14:textId="2AA041F4" w:rsidR="00CA4DCE" w:rsidRPr="00526789" w:rsidRDefault="003523EE" w:rsidP="003523EE">
      <w:pPr>
        <w:pStyle w:val="ListParagraph"/>
        <w:numPr>
          <w:ilvl w:val="0"/>
          <w:numId w:val="6"/>
        </w:numPr>
        <w:rPr>
          <w:rFonts w:cs="Arial"/>
          <w:lang w:val="en-US"/>
        </w:rPr>
      </w:pPr>
      <w:r w:rsidRPr="00526789">
        <w:rPr>
          <w:rFonts w:cs="Arial"/>
        </w:rPr>
        <w:t>The application dependency on digital approach creates digital exclusion for older adults and people with lacking technology knowledge</w:t>
      </w:r>
      <w:r w:rsidR="00CA4DCE" w:rsidRPr="00526789">
        <w:rPr>
          <w:rFonts w:cs="Arial"/>
          <w:lang w:val="en-US"/>
        </w:rPr>
        <w:t xml:space="preserve">. </w:t>
      </w:r>
    </w:p>
    <w:p w14:paraId="2718C421" w14:textId="49ADC09A" w:rsidR="00CA4DCE" w:rsidRPr="00526789" w:rsidRDefault="003523EE" w:rsidP="003523EE">
      <w:pPr>
        <w:pStyle w:val="ListParagraph"/>
        <w:numPr>
          <w:ilvl w:val="0"/>
          <w:numId w:val="6"/>
        </w:numPr>
        <w:rPr>
          <w:rFonts w:cs="Arial"/>
          <w:lang w:val="en-US"/>
        </w:rPr>
      </w:pPr>
      <w:r w:rsidRPr="00526789">
        <w:rPr>
          <w:rFonts w:cs="Arial"/>
        </w:rPr>
        <w:lastRenderedPageBreak/>
        <w:t>Lack of interactive elements and only KPI-based approaches can create disengagement among users</w:t>
      </w:r>
      <w:r w:rsidR="00CA4DCE" w:rsidRPr="00526789">
        <w:rPr>
          <w:rFonts w:cs="Arial"/>
          <w:lang w:val="en-US"/>
        </w:rPr>
        <w:t xml:space="preserve">. </w:t>
      </w:r>
    </w:p>
    <w:p w14:paraId="706EDC0A" w14:textId="4575EB1A" w:rsidR="00CA4DCE" w:rsidRPr="00526789" w:rsidRDefault="003523EE" w:rsidP="003523EE">
      <w:pPr>
        <w:pStyle w:val="ListParagraph"/>
        <w:numPr>
          <w:ilvl w:val="0"/>
          <w:numId w:val="6"/>
        </w:numPr>
        <w:rPr>
          <w:rFonts w:cs="Arial"/>
          <w:lang w:val="en-US"/>
        </w:rPr>
      </w:pPr>
      <w:r w:rsidRPr="00526789">
        <w:rPr>
          <w:rFonts w:cs="Arial"/>
        </w:rPr>
        <w:t>The data and details are conducted with self-monitoring and reporting which increases challenges for data accuracy</w:t>
      </w:r>
      <w:r w:rsidR="003F564D" w:rsidRPr="00526789">
        <w:rPr>
          <w:rFonts w:cs="Arial"/>
        </w:rPr>
        <w:t xml:space="preserve"> (</w:t>
      </w:r>
      <w:r w:rsidR="003F564D" w:rsidRPr="00526789">
        <w:rPr>
          <w:rFonts w:cs="Arial"/>
          <w:color w:val="222222"/>
          <w:szCs w:val="24"/>
          <w:shd w:val="clear" w:color="auto" w:fill="FFFFFF"/>
        </w:rPr>
        <w:t>Thornton et al., 2021)</w:t>
      </w:r>
      <w:r w:rsidR="00CA4DCE" w:rsidRPr="00526789">
        <w:rPr>
          <w:rFonts w:cs="Arial"/>
          <w:lang w:val="en-US"/>
        </w:rPr>
        <w:t xml:space="preserve">. </w:t>
      </w:r>
    </w:p>
    <w:p w14:paraId="1CB68E1A" w14:textId="0CA6D021" w:rsidR="00CA4DCE" w:rsidRPr="00526789" w:rsidRDefault="00CA4DCE" w:rsidP="003523EE">
      <w:pPr>
        <w:pStyle w:val="Heading2"/>
        <w:rPr>
          <w:rFonts w:cs="Arial"/>
          <w:lang w:val="en-US"/>
        </w:rPr>
      </w:pPr>
      <w:r w:rsidRPr="00526789">
        <w:rPr>
          <w:rFonts w:cs="Arial"/>
          <w:lang w:val="en-US"/>
        </w:rPr>
        <w:t xml:space="preserve">Mitigating Shortfall </w:t>
      </w:r>
    </w:p>
    <w:p w14:paraId="553B8BA7" w14:textId="778ACE73" w:rsidR="00CA4DCE" w:rsidRPr="00526789" w:rsidRDefault="003523EE" w:rsidP="003523EE">
      <w:pPr>
        <w:pStyle w:val="ListParagraph"/>
        <w:numPr>
          <w:ilvl w:val="0"/>
          <w:numId w:val="5"/>
        </w:numPr>
        <w:rPr>
          <w:rFonts w:cs="Arial"/>
          <w:lang w:val="en-US"/>
        </w:rPr>
      </w:pPr>
      <w:r w:rsidRPr="00526789">
        <w:rPr>
          <w:rFonts w:cs="Arial"/>
        </w:rPr>
        <w:t>Development of game-based, peer review, chat-based challenges for lifestyle change activities and contents can help in more engagement</w:t>
      </w:r>
      <w:r w:rsidR="000942FC" w:rsidRPr="00526789">
        <w:rPr>
          <w:rFonts w:cs="Arial"/>
        </w:rPr>
        <w:t xml:space="preserve"> (</w:t>
      </w:r>
      <w:r w:rsidR="000942FC" w:rsidRPr="00526789">
        <w:rPr>
          <w:rFonts w:cs="Arial"/>
          <w:color w:val="222222"/>
          <w:szCs w:val="24"/>
          <w:shd w:val="clear" w:color="auto" w:fill="FFFFFF"/>
        </w:rPr>
        <w:t>Cerqueira et al., 2025)</w:t>
      </w:r>
      <w:r w:rsidR="009F74F3" w:rsidRPr="00526789">
        <w:rPr>
          <w:rFonts w:cs="Arial"/>
          <w:lang w:val="en-US"/>
        </w:rPr>
        <w:t xml:space="preserve">. </w:t>
      </w:r>
    </w:p>
    <w:p w14:paraId="31F5D0EC" w14:textId="24B2F171" w:rsidR="000D2068" w:rsidRPr="00526789" w:rsidRDefault="00D404CC" w:rsidP="00375F5E">
      <w:pPr>
        <w:pStyle w:val="ListParagraph"/>
        <w:numPr>
          <w:ilvl w:val="0"/>
          <w:numId w:val="5"/>
        </w:numPr>
        <w:rPr>
          <w:rFonts w:cs="Arial"/>
          <w:lang w:val="en-US"/>
        </w:rPr>
      </w:pPr>
      <w:r w:rsidRPr="00526789">
        <w:rPr>
          <w:rFonts w:cs="Arial"/>
        </w:rPr>
        <w:t>Certificates and R</w:t>
      </w:r>
      <w:r w:rsidR="003523EE" w:rsidRPr="00526789">
        <w:rPr>
          <w:rFonts w:cs="Arial"/>
        </w:rPr>
        <w:t>ewards on reaching goals can help in more adaptation of the application among users</w:t>
      </w:r>
      <w:r w:rsidR="00A25B71" w:rsidRPr="00526789">
        <w:rPr>
          <w:rFonts w:cs="Arial"/>
        </w:rPr>
        <w:t xml:space="preserve"> (</w:t>
      </w:r>
      <w:r w:rsidR="00A25B71" w:rsidRPr="00526789">
        <w:rPr>
          <w:rFonts w:cs="Arial"/>
          <w:color w:val="222222"/>
          <w:szCs w:val="24"/>
          <w:shd w:val="clear" w:color="auto" w:fill="FFFFFF"/>
        </w:rPr>
        <w:t>Stancu et al., 2022)</w:t>
      </w:r>
      <w:r w:rsidR="009F74F3" w:rsidRPr="00526789">
        <w:rPr>
          <w:rFonts w:cs="Arial"/>
          <w:lang w:val="en-US"/>
        </w:rPr>
        <w:t xml:space="preserve">. </w:t>
      </w:r>
    </w:p>
    <w:p w14:paraId="0477E175" w14:textId="77777777" w:rsidR="00B90D71" w:rsidRPr="005530A2" w:rsidRDefault="00B90D71" w:rsidP="00B90D71">
      <w:pPr>
        <w:pStyle w:val="Heading1"/>
        <w:rPr>
          <w:rFonts w:cs="Arial"/>
          <w:lang w:val="en-US"/>
        </w:rPr>
      </w:pPr>
      <w:r w:rsidRPr="005530A2">
        <w:rPr>
          <w:rFonts w:cs="Arial"/>
          <w:lang w:val="en-US"/>
        </w:rPr>
        <w:t>Conclusion</w:t>
      </w:r>
    </w:p>
    <w:p w14:paraId="0610E760" w14:textId="77777777" w:rsidR="00B90D71" w:rsidRPr="005530A2" w:rsidRDefault="00B90D71" w:rsidP="00B90D71">
      <w:pPr>
        <w:rPr>
          <w:rFonts w:cs="Arial"/>
          <w:lang w:val="en-US"/>
        </w:rPr>
      </w:pPr>
      <w:r w:rsidRPr="005530A2">
        <w:rPr>
          <w:rFonts w:cs="Arial"/>
        </w:rPr>
        <w:t>Hypertension360 has the ability for changing lifestyle choices and creating more effective care for BP-related challenges with self-monitoring. Digital inclusion and more personalised creative elements can improve consumer engagement for better health outcomes</w:t>
      </w:r>
      <w:r w:rsidRPr="005530A2">
        <w:rPr>
          <w:rFonts w:cs="Arial"/>
          <w:lang w:val="en-US"/>
        </w:rPr>
        <w:t>.</w:t>
      </w:r>
    </w:p>
    <w:p w14:paraId="28D56EA1" w14:textId="77777777" w:rsidR="00783AE1" w:rsidRPr="00526789" w:rsidRDefault="00783AE1" w:rsidP="00375F5E">
      <w:pPr>
        <w:rPr>
          <w:rFonts w:cs="Arial"/>
          <w:lang w:val="en-US"/>
        </w:rPr>
      </w:pPr>
    </w:p>
    <w:p w14:paraId="1D1A0C97" w14:textId="77777777" w:rsidR="00F72731" w:rsidRPr="00526789" w:rsidRDefault="00F72731">
      <w:pPr>
        <w:spacing w:line="259" w:lineRule="auto"/>
        <w:jc w:val="left"/>
        <w:rPr>
          <w:rFonts w:eastAsiaTheme="majorEastAsia" w:cs="Arial"/>
          <w:b/>
          <w:color w:val="000000" w:themeColor="text1"/>
          <w:sz w:val="28"/>
          <w:szCs w:val="32"/>
          <w:lang w:val="en-US"/>
        </w:rPr>
      </w:pPr>
      <w:r w:rsidRPr="00526789">
        <w:rPr>
          <w:rFonts w:cs="Arial"/>
          <w:lang w:val="en-US"/>
        </w:rPr>
        <w:br w:type="page"/>
      </w:r>
    </w:p>
    <w:p w14:paraId="1AC53311" w14:textId="11DB1750" w:rsidR="006E1196" w:rsidRPr="00526789" w:rsidRDefault="00CE6A19" w:rsidP="00F72731">
      <w:pPr>
        <w:pStyle w:val="Heading1"/>
        <w:rPr>
          <w:rFonts w:cs="Arial"/>
          <w:lang w:val="en-US"/>
        </w:rPr>
      </w:pPr>
      <w:r w:rsidRPr="00526789">
        <w:rPr>
          <w:rFonts w:cs="Arial"/>
          <w:lang w:val="en-US"/>
        </w:rPr>
        <w:lastRenderedPageBreak/>
        <w:t xml:space="preserve">Reference List </w:t>
      </w:r>
    </w:p>
    <w:p w14:paraId="5689159E" w14:textId="77777777" w:rsidR="00CE6A19" w:rsidRPr="00526789" w:rsidRDefault="00CE6A19" w:rsidP="00CE6A19">
      <w:pPr>
        <w:rPr>
          <w:rFonts w:cs="Arial"/>
          <w:szCs w:val="24"/>
        </w:rPr>
      </w:pPr>
      <w:r w:rsidRPr="00526789">
        <w:rPr>
          <w:rFonts w:cs="Arial"/>
          <w:szCs w:val="24"/>
        </w:rPr>
        <w:t xml:space="preserve">Blood Pressure with My therapy Apps. (2025). </w:t>
      </w:r>
      <w:r w:rsidRPr="00526789">
        <w:rPr>
          <w:rFonts w:cs="Arial"/>
          <w:i/>
          <w:iCs/>
          <w:szCs w:val="24"/>
        </w:rPr>
        <w:t>Hypertension Worries? Log and Control.</w:t>
      </w:r>
      <w:r w:rsidRPr="00526789">
        <w:rPr>
          <w:rFonts w:cs="Arial"/>
          <w:szCs w:val="24"/>
        </w:rPr>
        <w:t xml:space="preserve"> Available at: </w:t>
      </w:r>
      <w:hyperlink r:id="rId25" w:history="1">
        <w:r w:rsidRPr="00526789">
          <w:rPr>
            <w:rStyle w:val="Hyperlink"/>
            <w:rFonts w:cs="Arial"/>
            <w:szCs w:val="24"/>
          </w:rPr>
          <w:t>https://www.mytherapyapp.com/how-apps-help-managing-hypertension-medication-blood-pressure-monitoring</w:t>
        </w:r>
      </w:hyperlink>
      <w:r w:rsidRPr="00526789">
        <w:rPr>
          <w:rStyle w:val="url"/>
          <w:rFonts w:eastAsiaTheme="majorEastAsia" w:cs="Arial"/>
          <w:szCs w:val="24"/>
        </w:rPr>
        <w:t>(Accessed 30 October 2025).</w:t>
      </w:r>
    </w:p>
    <w:p w14:paraId="378CBB0B" w14:textId="77777777" w:rsidR="00CE6A19" w:rsidRPr="00526789" w:rsidRDefault="00CE6A19" w:rsidP="00CE6A19">
      <w:pPr>
        <w:pStyle w:val="NormalWeb"/>
        <w:spacing w:before="0" w:beforeAutospacing="0" w:after="0" w:afterAutospacing="0" w:line="480" w:lineRule="auto"/>
        <w:jc w:val="both"/>
        <w:rPr>
          <w:rFonts w:cs="Arial"/>
          <w:color w:val="222222"/>
          <w:shd w:val="clear" w:color="auto" w:fill="FFFFFF"/>
        </w:rPr>
      </w:pPr>
      <w:bookmarkStart w:id="6" w:name="_Hlk212738336"/>
      <w:r w:rsidRPr="00526789">
        <w:rPr>
          <w:rFonts w:cs="Arial"/>
          <w:color w:val="222222"/>
          <w:shd w:val="clear" w:color="auto" w:fill="FFFFFF"/>
        </w:rPr>
        <w:t>Cerqueira</w:t>
      </w:r>
      <w:bookmarkEnd w:id="6"/>
      <w:r w:rsidRPr="00526789">
        <w:rPr>
          <w:rFonts w:cs="Arial"/>
          <w:color w:val="222222"/>
          <w:shd w:val="clear" w:color="auto" w:fill="FFFFFF"/>
        </w:rPr>
        <w:t>, F., Ferreira, M.C., Campos, M.J. and Fernandes, C.S., (2025). Empowering Cancer Patients: A Scoping Review on Gamified Approaches To Health Literacy for Self-Care. </w:t>
      </w:r>
      <w:r w:rsidRPr="00526789">
        <w:rPr>
          <w:rFonts w:cs="Arial"/>
          <w:i/>
          <w:iCs/>
          <w:color w:val="222222"/>
          <w:shd w:val="clear" w:color="auto" w:fill="FFFFFF"/>
        </w:rPr>
        <w:t>Journal of Medical Systems</w:t>
      </w:r>
      <w:r w:rsidRPr="00526789">
        <w:rPr>
          <w:rFonts w:cs="Arial"/>
          <w:color w:val="222222"/>
          <w:shd w:val="clear" w:color="auto" w:fill="FFFFFF"/>
        </w:rPr>
        <w:t>, </w:t>
      </w:r>
      <w:r w:rsidRPr="00526789">
        <w:rPr>
          <w:rFonts w:cs="Arial"/>
          <w:i/>
          <w:iCs/>
          <w:color w:val="222222"/>
          <w:shd w:val="clear" w:color="auto" w:fill="FFFFFF"/>
        </w:rPr>
        <w:t>49</w:t>
      </w:r>
      <w:r w:rsidRPr="00526789">
        <w:rPr>
          <w:rFonts w:cs="Arial"/>
          <w:color w:val="222222"/>
          <w:shd w:val="clear" w:color="auto" w:fill="FFFFFF"/>
        </w:rPr>
        <w:t>(1), pp.1-14.</w:t>
      </w:r>
      <w:r w:rsidRPr="00526789">
        <w:rPr>
          <w:rFonts w:cs="Arial"/>
        </w:rPr>
        <w:t xml:space="preserve"> </w:t>
      </w:r>
      <w:hyperlink r:id="rId26" w:history="1">
        <w:r w:rsidRPr="00526789">
          <w:rPr>
            <w:rStyle w:val="Hyperlink"/>
            <w:rFonts w:cs="Arial"/>
            <w:shd w:val="clear" w:color="auto" w:fill="FFFFFF"/>
          </w:rPr>
          <w:t>https://link.springer.com/content/pdf/10.1007/s10916-025-02241-9.pdf</w:t>
        </w:r>
      </w:hyperlink>
    </w:p>
    <w:p w14:paraId="2CF0725C" w14:textId="77777777" w:rsidR="00CE6A19" w:rsidRPr="00526789" w:rsidRDefault="00CE6A19" w:rsidP="00CE6A19">
      <w:pPr>
        <w:pStyle w:val="NormalWeb"/>
        <w:spacing w:before="0" w:beforeAutospacing="0" w:after="0" w:afterAutospacing="0" w:line="480" w:lineRule="auto"/>
        <w:jc w:val="both"/>
        <w:rPr>
          <w:rFonts w:cs="Arial"/>
          <w:color w:val="222222"/>
          <w:shd w:val="clear" w:color="auto" w:fill="FFFFFF"/>
        </w:rPr>
      </w:pPr>
      <w:r w:rsidRPr="00526789">
        <w:rPr>
          <w:rFonts w:cs="Arial"/>
          <w:color w:val="222222"/>
          <w:shd w:val="clear" w:color="auto" w:fill="FFFFFF"/>
        </w:rPr>
        <w:t>De Luca, V., Lazic, V., Birov, S., Piesche, K., Beyhan, O., Pengo, M.F., Melgara, M., Sherman, M.H., Lilja, M., Balenovic, A. and Parati, G., (2021). Digitally enabled health service for the integrated management of hypertension: a participatory user-centred design process. </w:t>
      </w:r>
      <w:r w:rsidRPr="00526789">
        <w:rPr>
          <w:rFonts w:cs="Arial"/>
          <w:i/>
          <w:iCs/>
          <w:color w:val="222222"/>
          <w:shd w:val="clear" w:color="auto" w:fill="FFFFFF"/>
        </w:rPr>
        <w:t>International journal of environmental research and public health</w:t>
      </w:r>
      <w:r w:rsidRPr="00526789">
        <w:rPr>
          <w:rFonts w:cs="Arial"/>
          <w:color w:val="222222"/>
          <w:shd w:val="clear" w:color="auto" w:fill="FFFFFF"/>
        </w:rPr>
        <w:t>, </w:t>
      </w:r>
      <w:r w:rsidRPr="00526789">
        <w:rPr>
          <w:rFonts w:cs="Arial"/>
          <w:i/>
          <w:iCs/>
          <w:color w:val="222222"/>
          <w:shd w:val="clear" w:color="auto" w:fill="FFFFFF"/>
        </w:rPr>
        <w:t>18</w:t>
      </w:r>
      <w:r w:rsidRPr="00526789">
        <w:rPr>
          <w:rFonts w:cs="Arial"/>
          <w:color w:val="222222"/>
          <w:shd w:val="clear" w:color="auto" w:fill="FFFFFF"/>
        </w:rPr>
        <w:t>(23), p.12442.</w:t>
      </w:r>
      <w:r w:rsidRPr="00526789">
        <w:rPr>
          <w:rFonts w:cs="Arial"/>
        </w:rPr>
        <w:t xml:space="preserve"> </w:t>
      </w:r>
      <w:hyperlink r:id="rId27" w:history="1">
        <w:r w:rsidRPr="00526789">
          <w:rPr>
            <w:rStyle w:val="Hyperlink"/>
            <w:rFonts w:cs="Arial"/>
            <w:shd w:val="clear" w:color="auto" w:fill="FFFFFF"/>
          </w:rPr>
          <w:t>https://www.mdpi.com/1660-4601/18/23/12442</w:t>
        </w:r>
      </w:hyperlink>
    </w:p>
    <w:p w14:paraId="1F5FF357" w14:textId="77777777" w:rsidR="00CE6A19" w:rsidRPr="00526789" w:rsidRDefault="00CE6A19" w:rsidP="00CE6A19">
      <w:pPr>
        <w:pStyle w:val="NormalWeb"/>
        <w:spacing w:before="0" w:beforeAutospacing="0" w:after="0" w:afterAutospacing="0" w:line="480" w:lineRule="auto"/>
        <w:jc w:val="both"/>
        <w:rPr>
          <w:rFonts w:cs="Arial"/>
          <w:color w:val="222222"/>
          <w:shd w:val="clear" w:color="auto" w:fill="FFFFFF"/>
        </w:rPr>
      </w:pPr>
      <w:r w:rsidRPr="00526789">
        <w:rPr>
          <w:rFonts w:cs="Arial"/>
          <w:color w:val="222222"/>
          <w:shd w:val="clear" w:color="auto" w:fill="FFFFFF"/>
        </w:rPr>
        <w:t>Funes Hernandez, M., Babakhanian, M., Chen, T.P., Sarraju, A., Seninger, C., Ravi, V., Azizi, Z., Tooley, J., Chang, T.I., Lu, Y. and Downing, N.L., (2024). Design and Implementation of an Electronic Health Record</w:t>
      </w:r>
      <w:r w:rsidRPr="00526789">
        <w:rPr>
          <w:rFonts w:ascii="Cambria Math" w:hAnsi="Cambria Math" w:cs="Cambria Math"/>
          <w:color w:val="222222"/>
          <w:shd w:val="clear" w:color="auto" w:fill="FFFFFF"/>
        </w:rPr>
        <w:t>‐</w:t>
      </w:r>
      <w:r w:rsidRPr="00526789">
        <w:rPr>
          <w:rFonts w:cs="Arial"/>
          <w:color w:val="222222"/>
          <w:shd w:val="clear" w:color="auto" w:fill="FFFFFF"/>
        </w:rPr>
        <w:t>Integrated Hypertension Management Application. </w:t>
      </w:r>
      <w:r w:rsidRPr="00526789">
        <w:rPr>
          <w:rFonts w:cs="Arial"/>
          <w:i/>
          <w:iCs/>
          <w:color w:val="222222"/>
          <w:shd w:val="clear" w:color="auto" w:fill="FFFFFF"/>
        </w:rPr>
        <w:t>Journal of the American Heart Association</w:t>
      </w:r>
      <w:r w:rsidRPr="00526789">
        <w:rPr>
          <w:rFonts w:cs="Arial"/>
          <w:color w:val="222222"/>
          <w:shd w:val="clear" w:color="auto" w:fill="FFFFFF"/>
        </w:rPr>
        <w:t>, </w:t>
      </w:r>
      <w:r w:rsidRPr="00526789">
        <w:rPr>
          <w:rFonts w:cs="Arial"/>
          <w:i/>
          <w:iCs/>
          <w:color w:val="222222"/>
          <w:shd w:val="clear" w:color="auto" w:fill="FFFFFF"/>
        </w:rPr>
        <w:t>13</w:t>
      </w:r>
      <w:r w:rsidRPr="00526789">
        <w:rPr>
          <w:rFonts w:cs="Arial"/>
          <w:color w:val="222222"/>
          <w:shd w:val="clear" w:color="auto" w:fill="FFFFFF"/>
        </w:rPr>
        <w:t>(2), p.e030884.</w:t>
      </w:r>
      <w:r w:rsidRPr="00526789">
        <w:rPr>
          <w:rFonts w:cs="Arial"/>
        </w:rPr>
        <w:t xml:space="preserve"> </w:t>
      </w:r>
      <w:hyperlink r:id="rId28" w:history="1">
        <w:r w:rsidRPr="00526789">
          <w:rPr>
            <w:rStyle w:val="Hyperlink"/>
            <w:rFonts w:cs="Arial"/>
            <w:shd w:val="clear" w:color="auto" w:fill="FFFFFF"/>
          </w:rPr>
          <w:t>https://scholar.google.com/scholar?output=instlink&amp;q=info:2spoWB__DXQJ:scholar.google.com/&amp;hl=en&amp;as_sdt=0,5&amp;as_ylo=2021&amp;scillfp=12868228661172552547&amp;oi=lle</w:t>
        </w:r>
      </w:hyperlink>
    </w:p>
    <w:p w14:paraId="3F0701C2" w14:textId="04A61A80" w:rsidR="00CE6A19" w:rsidRPr="00526789" w:rsidRDefault="00CE6A19" w:rsidP="00CE6A19">
      <w:pPr>
        <w:rPr>
          <w:rFonts w:cs="Arial"/>
          <w:color w:val="222222"/>
          <w:szCs w:val="24"/>
          <w:shd w:val="clear" w:color="auto" w:fill="FFFFFF"/>
        </w:rPr>
      </w:pPr>
      <w:bookmarkStart w:id="7" w:name="_Hlk212737614"/>
      <w:r w:rsidRPr="00526789">
        <w:rPr>
          <w:rFonts w:cs="Arial"/>
          <w:color w:val="222222"/>
          <w:szCs w:val="24"/>
          <w:shd w:val="clear" w:color="auto" w:fill="FFFFFF"/>
        </w:rPr>
        <w:t>Holmstrand</w:t>
      </w:r>
      <w:bookmarkEnd w:id="7"/>
      <w:r w:rsidRPr="00526789">
        <w:rPr>
          <w:rFonts w:cs="Arial"/>
          <w:color w:val="222222"/>
          <w:szCs w:val="24"/>
          <w:shd w:val="clear" w:color="auto" w:fill="FFFFFF"/>
        </w:rPr>
        <w:t>, E.C., Sato, H., Li, J., Mukherjee, A., Fitzpatrick, N.E., Rayl, K.R. and ColangeloF.R., (2023). Digital hypertension management: clinical and cost outcomes of a pilot implementation of the OMRON hypertension management platform. </w:t>
      </w:r>
      <w:r w:rsidRPr="00526789">
        <w:rPr>
          <w:rFonts w:cs="Arial"/>
          <w:i/>
          <w:iCs/>
          <w:color w:val="222222"/>
          <w:szCs w:val="24"/>
          <w:shd w:val="clear" w:color="auto" w:fill="FFFFFF"/>
        </w:rPr>
        <w:t>Frontiers in Digital Health</w:t>
      </w:r>
      <w:r w:rsidRPr="00526789">
        <w:rPr>
          <w:rFonts w:cs="Arial"/>
          <w:color w:val="222222"/>
          <w:szCs w:val="24"/>
          <w:shd w:val="clear" w:color="auto" w:fill="FFFFFF"/>
        </w:rPr>
        <w:t>, </w:t>
      </w:r>
      <w:r w:rsidRPr="00526789">
        <w:rPr>
          <w:rFonts w:cs="Arial"/>
          <w:i/>
          <w:iCs/>
          <w:color w:val="222222"/>
          <w:szCs w:val="24"/>
          <w:shd w:val="clear" w:color="auto" w:fill="FFFFFF"/>
        </w:rPr>
        <w:t>5</w:t>
      </w:r>
      <w:r w:rsidRPr="00526789">
        <w:rPr>
          <w:rFonts w:cs="Arial"/>
          <w:color w:val="222222"/>
          <w:szCs w:val="24"/>
          <w:shd w:val="clear" w:color="auto" w:fill="FFFFFF"/>
        </w:rPr>
        <w:t>, p.1128553.</w:t>
      </w:r>
      <w:r w:rsidRPr="00526789">
        <w:rPr>
          <w:rFonts w:cs="Arial"/>
          <w:szCs w:val="24"/>
        </w:rPr>
        <w:t xml:space="preserve"> </w:t>
      </w:r>
      <w:hyperlink r:id="rId29" w:history="1">
        <w:r w:rsidRPr="00526789">
          <w:rPr>
            <w:rStyle w:val="Hyperlink"/>
            <w:rFonts w:cs="Arial"/>
            <w:szCs w:val="24"/>
            <w:shd w:val="clear" w:color="auto" w:fill="FFFFFF"/>
          </w:rPr>
          <w:t>https://www.frontiersin.org/journals/digital-health/articles/10.3389/fdgth.2023.1128553/pdf</w:t>
        </w:r>
      </w:hyperlink>
    </w:p>
    <w:p w14:paraId="1A7E6FC1" w14:textId="77777777" w:rsidR="00CE6A19" w:rsidRPr="00526789" w:rsidRDefault="00CE6A19" w:rsidP="00CE6A19">
      <w:pPr>
        <w:pStyle w:val="NormalWeb"/>
        <w:spacing w:before="0" w:beforeAutospacing="0" w:after="0" w:afterAutospacing="0" w:line="480" w:lineRule="auto"/>
        <w:jc w:val="both"/>
        <w:rPr>
          <w:rFonts w:cs="Arial"/>
          <w:color w:val="222222"/>
          <w:shd w:val="clear" w:color="auto" w:fill="FFFFFF"/>
        </w:rPr>
      </w:pPr>
      <w:r w:rsidRPr="00526789">
        <w:rPr>
          <w:rFonts w:cs="Arial"/>
          <w:color w:val="222222"/>
          <w:shd w:val="clear" w:color="auto" w:fill="FFFFFF"/>
        </w:rPr>
        <w:lastRenderedPageBreak/>
        <w:t>Karimzadeh Esfahani, A., (2024). </w:t>
      </w:r>
      <w:r w:rsidRPr="00526789">
        <w:rPr>
          <w:rFonts w:cs="Arial"/>
          <w:i/>
          <w:iCs/>
          <w:color w:val="222222"/>
          <w:shd w:val="clear" w:color="auto" w:fill="FFFFFF"/>
        </w:rPr>
        <w:t>Digital hypertension management</w:t>
      </w:r>
      <w:r w:rsidRPr="00526789">
        <w:rPr>
          <w:rFonts w:cs="Arial"/>
          <w:color w:val="222222"/>
          <w:shd w:val="clear" w:color="auto" w:fill="FFFFFF"/>
        </w:rPr>
        <w:t> (Doctoral dissertation, Universitäts-und Landesbibliothek Bonn).</w:t>
      </w:r>
      <w:r w:rsidRPr="00526789">
        <w:rPr>
          <w:rFonts w:cs="Arial"/>
        </w:rPr>
        <w:t xml:space="preserve"> </w:t>
      </w:r>
      <w:hyperlink r:id="rId30" w:history="1">
        <w:r w:rsidRPr="00526789">
          <w:rPr>
            <w:rStyle w:val="Hyperlink"/>
            <w:rFonts w:cs="Arial"/>
            <w:shd w:val="clear" w:color="auto" w:fill="FFFFFF"/>
          </w:rPr>
          <w:t>https://bonndoc.ulb.uni-bonn.de/xmlui/bitstream/handle/20.500.11811/11254/7416.pdf?sequence=2&amp;isAllowed=y</w:t>
        </w:r>
      </w:hyperlink>
    </w:p>
    <w:p w14:paraId="7F9201B9" w14:textId="77777777" w:rsidR="00CE6A19" w:rsidRPr="00526789" w:rsidRDefault="00CE6A19" w:rsidP="00CE6A19">
      <w:pPr>
        <w:rPr>
          <w:rFonts w:cs="Arial"/>
          <w:szCs w:val="24"/>
        </w:rPr>
      </w:pPr>
      <w:r w:rsidRPr="00526789">
        <w:rPr>
          <w:rFonts w:cs="Arial"/>
          <w:szCs w:val="24"/>
        </w:rPr>
        <w:t xml:space="preserve">Kitt, J., Fox, R. and Tucker, K.L. (2021). </w:t>
      </w:r>
      <w:r w:rsidRPr="00526789">
        <w:rPr>
          <w:rFonts w:cs="Arial"/>
          <w:i/>
          <w:iCs/>
          <w:szCs w:val="24"/>
        </w:rPr>
        <w:t>Digital Health: New approaches in Hypertension Management</w:t>
      </w:r>
      <w:r w:rsidRPr="00526789">
        <w:rPr>
          <w:rFonts w:cs="Arial"/>
          <w:szCs w:val="24"/>
        </w:rPr>
        <w:t xml:space="preserve">. Available at: </w:t>
      </w:r>
      <w:hyperlink r:id="rId31" w:history="1">
        <w:r w:rsidRPr="00526789">
          <w:rPr>
            <w:rStyle w:val="Hyperlink"/>
            <w:rFonts w:cs="Arial"/>
            <w:szCs w:val="24"/>
          </w:rPr>
          <w:t>https://www.cardiologyresearchjournal.com/articles/digital-health-new-approaches-in-hypertension-management.html</w:t>
        </w:r>
      </w:hyperlink>
      <w:r w:rsidRPr="00526789">
        <w:rPr>
          <w:rStyle w:val="url"/>
          <w:rFonts w:eastAsiaTheme="majorEastAsia" w:cs="Arial"/>
          <w:szCs w:val="24"/>
        </w:rPr>
        <w:t xml:space="preserve"> (Accessed 30 October 2025).</w:t>
      </w:r>
    </w:p>
    <w:p w14:paraId="34BE0E59" w14:textId="77777777" w:rsidR="00CE6A19" w:rsidRPr="00526789" w:rsidRDefault="00CE6A19" w:rsidP="00CE6A19">
      <w:pPr>
        <w:pStyle w:val="NormalWeb"/>
        <w:spacing w:before="0" w:beforeAutospacing="0" w:after="0" w:afterAutospacing="0" w:line="480" w:lineRule="auto"/>
        <w:jc w:val="both"/>
        <w:rPr>
          <w:rFonts w:cs="Arial"/>
        </w:rPr>
      </w:pPr>
      <w:r w:rsidRPr="00526789">
        <w:rPr>
          <w:rFonts w:cs="Arial"/>
        </w:rPr>
        <w:t xml:space="preserve">NHS Barnsley Talking Therapies. (2024). </w:t>
      </w:r>
      <w:r w:rsidRPr="00526789">
        <w:rPr>
          <w:rFonts w:cs="Arial"/>
          <w:i/>
          <w:iCs/>
        </w:rPr>
        <w:t>SilverCloud online mental health platform | NHS Barnsley Talking Therapies</w:t>
      </w:r>
      <w:r w:rsidRPr="00526789">
        <w:rPr>
          <w:rFonts w:cs="Arial"/>
        </w:rPr>
        <w:t xml:space="preserve">. Available at: </w:t>
      </w:r>
      <w:hyperlink r:id="rId32" w:history="1">
        <w:r w:rsidRPr="00526789">
          <w:rPr>
            <w:rStyle w:val="Hyperlink"/>
            <w:rFonts w:eastAsiaTheme="majorEastAsia" w:cs="Arial"/>
          </w:rPr>
          <w:t>https://barnsley-talkingtherapies.nhs.uk/how-we-can-help-you/silvercloud/</w:t>
        </w:r>
      </w:hyperlink>
      <w:r w:rsidRPr="00526789">
        <w:rPr>
          <w:rStyle w:val="url"/>
          <w:rFonts w:eastAsiaTheme="majorEastAsia" w:cs="Arial"/>
        </w:rPr>
        <w:t xml:space="preserve"> (Accessed 30 October 2025).</w:t>
      </w:r>
    </w:p>
    <w:p w14:paraId="3103E811" w14:textId="77777777" w:rsidR="00CE6A19" w:rsidRPr="00526789" w:rsidRDefault="00CE6A19" w:rsidP="00CE6A19">
      <w:pPr>
        <w:rPr>
          <w:rFonts w:cs="Arial"/>
          <w:szCs w:val="24"/>
        </w:rPr>
      </w:pPr>
      <w:r w:rsidRPr="00526789">
        <w:rPr>
          <w:rFonts w:cs="Arial"/>
          <w:szCs w:val="24"/>
        </w:rPr>
        <w:t xml:space="preserve">NICE. (2025). </w:t>
      </w:r>
      <w:r w:rsidRPr="00526789">
        <w:rPr>
          <w:rFonts w:cs="Arial"/>
          <w:i/>
          <w:iCs/>
          <w:szCs w:val="24"/>
        </w:rPr>
        <w:t>Context | Hypertension in adults: diagnosis and management  | Guidance | NICE</w:t>
      </w:r>
      <w:r w:rsidRPr="00526789">
        <w:rPr>
          <w:rFonts w:cs="Arial"/>
          <w:szCs w:val="24"/>
        </w:rPr>
        <w:t xml:space="preserve">. Available at: </w:t>
      </w:r>
      <w:hyperlink r:id="rId33" w:history="1">
        <w:r w:rsidRPr="00526789">
          <w:rPr>
            <w:rStyle w:val="Hyperlink"/>
            <w:rFonts w:cs="Arial"/>
            <w:szCs w:val="24"/>
          </w:rPr>
          <w:t>https://www.nice.org.uk/guidance/ng136/chapter/Context</w:t>
        </w:r>
      </w:hyperlink>
      <w:r w:rsidRPr="00526789">
        <w:rPr>
          <w:rStyle w:val="url"/>
          <w:rFonts w:eastAsiaTheme="majorEastAsia" w:cs="Arial"/>
          <w:szCs w:val="24"/>
        </w:rPr>
        <w:t xml:space="preserve"> (Accessed 30 October 2025).</w:t>
      </w:r>
    </w:p>
    <w:p w14:paraId="7DEA9788" w14:textId="77777777" w:rsidR="00CE6A19" w:rsidRPr="00526789" w:rsidRDefault="00CE6A19" w:rsidP="00CE6A19">
      <w:pPr>
        <w:pStyle w:val="NormalWeb"/>
        <w:spacing w:before="0" w:beforeAutospacing="0" w:after="0" w:afterAutospacing="0" w:line="480" w:lineRule="auto"/>
        <w:jc w:val="both"/>
        <w:rPr>
          <w:rFonts w:cs="Arial"/>
          <w:color w:val="222222"/>
          <w:shd w:val="clear" w:color="auto" w:fill="FFFFFF"/>
        </w:rPr>
      </w:pPr>
      <w:bookmarkStart w:id="8" w:name="_Hlk212738310"/>
      <w:r w:rsidRPr="00526789">
        <w:rPr>
          <w:rFonts w:cs="Arial"/>
          <w:color w:val="222222"/>
          <w:shd w:val="clear" w:color="auto" w:fill="FFFFFF"/>
        </w:rPr>
        <w:t>Stancu</w:t>
      </w:r>
      <w:bookmarkEnd w:id="8"/>
      <w:r w:rsidRPr="00526789">
        <w:rPr>
          <w:rFonts w:cs="Arial"/>
          <w:color w:val="222222"/>
          <w:shd w:val="clear" w:color="auto" w:fill="FFFFFF"/>
        </w:rPr>
        <w:t>, V., Frank, D.A., Lähteenmäki, L. and Grunert, K.G., (2022). Motivating consumers for health and fitness: The role of app features. </w:t>
      </w:r>
      <w:r w:rsidRPr="00526789">
        <w:rPr>
          <w:rFonts w:cs="Arial"/>
          <w:i/>
          <w:iCs/>
          <w:color w:val="222222"/>
          <w:shd w:val="clear" w:color="auto" w:fill="FFFFFF"/>
        </w:rPr>
        <w:t>Journal of Consumer Behaviour</w:t>
      </w:r>
      <w:r w:rsidRPr="00526789">
        <w:rPr>
          <w:rFonts w:cs="Arial"/>
          <w:color w:val="222222"/>
          <w:shd w:val="clear" w:color="auto" w:fill="FFFFFF"/>
        </w:rPr>
        <w:t>, </w:t>
      </w:r>
      <w:r w:rsidRPr="00526789">
        <w:rPr>
          <w:rFonts w:cs="Arial"/>
          <w:i/>
          <w:iCs/>
          <w:color w:val="222222"/>
          <w:shd w:val="clear" w:color="auto" w:fill="FFFFFF"/>
        </w:rPr>
        <w:t>21</w:t>
      </w:r>
      <w:r w:rsidRPr="00526789">
        <w:rPr>
          <w:rFonts w:cs="Arial"/>
          <w:color w:val="222222"/>
          <w:shd w:val="clear" w:color="auto" w:fill="FFFFFF"/>
        </w:rPr>
        <w:t>(6), pp.1506-1521.</w:t>
      </w:r>
      <w:r w:rsidRPr="00526789">
        <w:rPr>
          <w:rFonts w:cs="Arial"/>
        </w:rPr>
        <w:t xml:space="preserve"> </w:t>
      </w:r>
      <w:hyperlink r:id="rId34" w:history="1">
        <w:r w:rsidRPr="00526789">
          <w:rPr>
            <w:rStyle w:val="Hyperlink"/>
            <w:rFonts w:cs="Arial"/>
            <w:shd w:val="clear" w:color="auto" w:fill="FFFFFF"/>
          </w:rPr>
          <w:t>https://onlinelibrary.wiley.com/doi/pdf/10.1002%2Fcb.2108</w:t>
        </w:r>
      </w:hyperlink>
    </w:p>
    <w:p w14:paraId="132B1F53" w14:textId="3B08EAE9" w:rsidR="00CE6A19" w:rsidRPr="00526789" w:rsidRDefault="00CE6A19" w:rsidP="00F72731">
      <w:pPr>
        <w:pStyle w:val="NormalWeb"/>
        <w:spacing w:before="0" w:beforeAutospacing="0" w:after="0" w:afterAutospacing="0" w:line="480" w:lineRule="auto"/>
        <w:jc w:val="both"/>
        <w:rPr>
          <w:rFonts w:cs="Arial"/>
          <w:color w:val="222222"/>
          <w:shd w:val="clear" w:color="auto" w:fill="FFFFFF"/>
        </w:rPr>
      </w:pPr>
      <w:bookmarkStart w:id="9" w:name="_Hlk212738363"/>
      <w:r w:rsidRPr="00526789">
        <w:rPr>
          <w:rFonts w:cs="Arial"/>
          <w:color w:val="222222"/>
          <w:shd w:val="clear" w:color="auto" w:fill="FFFFFF"/>
        </w:rPr>
        <w:t>Thornton</w:t>
      </w:r>
      <w:bookmarkEnd w:id="9"/>
      <w:r w:rsidRPr="00526789">
        <w:rPr>
          <w:rFonts w:cs="Arial"/>
          <w:color w:val="222222"/>
          <w:shd w:val="clear" w:color="auto" w:fill="FFFFFF"/>
        </w:rPr>
        <w:t>, L., Gardner, L.A., Osman, B., Green, O., Champion, K.E., Bryant, Z., Teesson, M., Kay-Lambkin, F., Chapman, C. and Health4Life Team, (2021). A multiple health behavior change, self-monitoring mobile app for adolescents: development and usability study of the Health4Life app. </w:t>
      </w:r>
      <w:r w:rsidRPr="00526789">
        <w:rPr>
          <w:rFonts w:cs="Arial"/>
          <w:i/>
          <w:iCs/>
          <w:color w:val="222222"/>
          <w:shd w:val="clear" w:color="auto" w:fill="FFFFFF"/>
        </w:rPr>
        <w:t>JMIR formative research</w:t>
      </w:r>
      <w:r w:rsidRPr="00526789">
        <w:rPr>
          <w:rFonts w:cs="Arial"/>
          <w:color w:val="222222"/>
          <w:shd w:val="clear" w:color="auto" w:fill="FFFFFF"/>
        </w:rPr>
        <w:t>, </w:t>
      </w:r>
      <w:r w:rsidRPr="00526789">
        <w:rPr>
          <w:rFonts w:cs="Arial"/>
          <w:i/>
          <w:iCs/>
          <w:color w:val="222222"/>
          <w:shd w:val="clear" w:color="auto" w:fill="FFFFFF"/>
        </w:rPr>
        <w:t>5</w:t>
      </w:r>
      <w:r w:rsidRPr="00526789">
        <w:rPr>
          <w:rFonts w:cs="Arial"/>
          <w:color w:val="222222"/>
          <w:shd w:val="clear" w:color="auto" w:fill="FFFFFF"/>
        </w:rPr>
        <w:t>(4), p.e25513.</w:t>
      </w:r>
      <w:r w:rsidRPr="00526789">
        <w:rPr>
          <w:rFonts w:cs="Arial"/>
        </w:rPr>
        <w:t xml:space="preserve"> </w:t>
      </w:r>
      <w:hyperlink r:id="rId35" w:history="1">
        <w:r w:rsidRPr="00526789">
          <w:rPr>
            <w:rStyle w:val="Hyperlink"/>
            <w:rFonts w:cs="Arial"/>
            <w:shd w:val="clear" w:color="auto" w:fill="FFFFFF"/>
          </w:rPr>
          <w:t>https://formative.jmir.org/2021/4/e25513</w:t>
        </w:r>
      </w:hyperlink>
    </w:p>
    <w:p w14:paraId="0B87A29A" w14:textId="77777777" w:rsidR="00C3203A" w:rsidRPr="00526789" w:rsidRDefault="00C3203A">
      <w:pPr>
        <w:rPr>
          <w:rFonts w:cs="Arial"/>
          <w:lang w:val="en-US"/>
        </w:rPr>
      </w:pPr>
    </w:p>
    <w:p w14:paraId="025BB8DA" w14:textId="77777777" w:rsidR="00360DBF" w:rsidRPr="00526789" w:rsidRDefault="00360DBF">
      <w:pPr>
        <w:rPr>
          <w:rFonts w:cs="Arial"/>
          <w:lang w:val="en-US"/>
        </w:rPr>
      </w:pPr>
    </w:p>
    <w:sectPr w:rsidR="00360DBF" w:rsidRPr="00526789">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77FB0" w14:textId="77777777" w:rsidR="00084643" w:rsidRDefault="00084643" w:rsidP="00D82EAA">
      <w:pPr>
        <w:spacing w:after="0" w:line="240" w:lineRule="auto"/>
      </w:pPr>
      <w:r>
        <w:separator/>
      </w:r>
    </w:p>
  </w:endnote>
  <w:endnote w:type="continuationSeparator" w:id="0">
    <w:p w14:paraId="70CDA119" w14:textId="77777777" w:rsidR="00084643" w:rsidRDefault="00084643" w:rsidP="00D82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4709490"/>
      <w:docPartObj>
        <w:docPartGallery w:val="Page Numbers (Bottom of Page)"/>
        <w:docPartUnique/>
      </w:docPartObj>
    </w:sdtPr>
    <w:sdtEndPr>
      <w:rPr>
        <w:noProof/>
      </w:rPr>
    </w:sdtEndPr>
    <w:sdtContent>
      <w:p w14:paraId="4658D26D" w14:textId="572270DE" w:rsidR="00D82EAA" w:rsidRDefault="00D82EAA" w:rsidP="00AB0B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F1393" w14:textId="77777777" w:rsidR="00084643" w:rsidRDefault="00084643" w:rsidP="00D82EAA">
      <w:pPr>
        <w:spacing w:after="0" w:line="240" w:lineRule="auto"/>
      </w:pPr>
      <w:r>
        <w:separator/>
      </w:r>
    </w:p>
  </w:footnote>
  <w:footnote w:type="continuationSeparator" w:id="0">
    <w:p w14:paraId="00B3A615" w14:textId="77777777" w:rsidR="00084643" w:rsidRDefault="00084643" w:rsidP="00D82E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B4872"/>
    <w:multiLevelType w:val="hybridMultilevel"/>
    <w:tmpl w:val="16EA8C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FAD7AA8"/>
    <w:multiLevelType w:val="hybridMultilevel"/>
    <w:tmpl w:val="9564A2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1654D87"/>
    <w:multiLevelType w:val="hybridMultilevel"/>
    <w:tmpl w:val="F1E810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A0E6B8A"/>
    <w:multiLevelType w:val="hybridMultilevel"/>
    <w:tmpl w:val="B57E16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F5612A4"/>
    <w:multiLevelType w:val="hybridMultilevel"/>
    <w:tmpl w:val="A3462C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67B50E3"/>
    <w:multiLevelType w:val="hybridMultilevel"/>
    <w:tmpl w:val="92B245F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3CB0A0F"/>
    <w:multiLevelType w:val="hybridMultilevel"/>
    <w:tmpl w:val="04DCA5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8344782">
    <w:abstractNumId w:val="2"/>
  </w:num>
  <w:num w:numId="2" w16cid:durableId="322321718">
    <w:abstractNumId w:val="6"/>
  </w:num>
  <w:num w:numId="3" w16cid:durableId="261495680">
    <w:abstractNumId w:val="3"/>
  </w:num>
  <w:num w:numId="4" w16cid:durableId="2113745893">
    <w:abstractNumId w:val="1"/>
  </w:num>
  <w:num w:numId="5" w16cid:durableId="963389867">
    <w:abstractNumId w:val="4"/>
  </w:num>
  <w:num w:numId="6" w16cid:durableId="1707296174">
    <w:abstractNumId w:val="5"/>
  </w:num>
  <w:num w:numId="7" w16cid:durableId="396631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69BB"/>
    <w:rsid w:val="00005956"/>
    <w:rsid w:val="00014BDD"/>
    <w:rsid w:val="0002616E"/>
    <w:rsid w:val="0005054A"/>
    <w:rsid w:val="00051DFC"/>
    <w:rsid w:val="00071318"/>
    <w:rsid w:val="0008173E"/>
    <w:rsid w:val="00082FCD"/>
    <w:rsid w:val="00084643"/>
    <w:rsid w:val="000942FC"/>
    <w:rsid w:val="000D0B04"/>
    <w:rsid w:val="000D2068"/>
    <w:rsid w:val="000D23EA"/>
    <w:rsid w:val="0011085D"/>
    <w:rsid w:val="001473BF"/>
    <w:rsid w:val="001579E9"/>
    <w:rsid w:val="0018162E"/>
    <w:rsid w:val="001A25F1"/>
    <w:rsid w:val="001C4F27"/>
    <w:rsid w:val="001C565A"/>
    <w:rsid w:val="001F6EE6"/>
    <w:rsid w:val="002114C1"/>
    <w:rsid w:val="00223994"/>
    <w:rsid w:val="00234E81"/>
    <w:rsid w:val="00270BEC"/>
    <w:rsid w:val="002C5EF8"/>
    <w:rsid w:val="002E21C9"/>
    <w:rsid w:val="002E5406"/>
    <w:rsid w:val="002F0AF1"/>
    <w:rsid w:val="003008F8"/>
    <w:rsid w:val="00343F85"/>
    <w:rsid w:val="003523EE"/>
    <w:rsid w:val="00355248"/>
    <w:rsid w:val="00360DBF"/>
    <w:rsid w:val="00375F5E"/>
    <w:rsid w:val="0038248B"/>
    <w:rsid w:val="003A27FA"/>
    <w:rsid w:val="003D4F17"/>
    <w:rsid w:val="003E0FAF"/>
    <w:rsid w:val="003F564D"/>
    <w:rsid w:val="004066B2"/>
    <w:rsid w:val="00431B11"/>
    <w:rsid w:val="00441545"/>
    <w:rsid w:val="00441E52"/>
    <w:rsid w:val="00450EF5"/>
    <w:rsid w:val="00487BE6"/>
    <w:rsid w:val="004C49B2"/>
    <w:rsid w:val="004D4BE9"/>
    <w:rsid w:val="004E305F"/>
    <w:rsid w:val="004E73CA"/>
    <w:rsid w:val="004F31AD"/>
    <w:rsid w:val="00504195"/>
    <w:rsid w:val="005070BE"/>
    <w:rsid w:val="00512C7B"/>
    <w:rsid w:val="00526789"/>
    <w:rsid w:val="00536156"/>
    <w:rsid w:val="005451B5"/>
    <w:rsid w:val="00550300"/>
    <w:rsid w:val="005518D7"/>
    <w:rsid w:val="00554474"/>
    <w:rsid w:val="005569BB"/>
    <w:rsid w:val="005A0971"/>
    <w:rsid w:val="005B487A"/>
    <w:rsid w:val="005C52F4"/>
    <w:rsid w:val="005C7E99"/>
    <w:rsid w:val="005E74B4"/>
    <w:rsid w:val="00603F02"/>
    <w:rsid w:val="0061754F"/>
    <w:rsid w:val="00642455"/>
    <w:rsid w:val="006528D7"/>
    <w:rsid w:val="006530FE"/>
    <w:rsid w:val="0067792D"/>
    <w:rsid w:val="006A3A57"/>
    <w:rsid w:val="006E1196"/>
    <w:rsid w:val="006F7E02"/>
    <w:rsid w:val="00705CAD"/>
    <w:rsid w:val="00725887"/>
    <w:rsid w:val="00745DC7"/>
    <w:rsid w:val="007625A6"/>
    <w:rsid w:val="00783AE1"/>
    <w:rsid w:val="007903B7"/>
    <w:rsid w:val="007B1600"/>
    <w:rsid w:val="007B4C08"/>
    <w:rsid w:val="007C4DAE"/>
    <w:rsid w:val="007C4EEC"/>
    <w:rsid w:val="007E555C"/>
    <w:rsid w:val="00801FCF"/>
    <w:rsid w:val="008427EA"/>
    <w:rsid w:val="008501BF"/>
    <w:rsid w:val="0085295F"/>
    <w:rsid w:val="00857216"/>
    <w:rsid w:val="00886D29"/>
    <w:rsid w:val="008962AF"/>
    <w:rsid w:val="0089781E"/>
    <w:rsid w:val="008A7BF0"/>
    <w:rsid w:val="008D0A3B"/>
    <w:rsid w:val="00917A1E"/>
    <w:rsid w:val="00937325"/>
    <w:rsid w:val="0094420B"/>
    <w:rsid w:val="00993A67"/>
    <w:rsid w:val="009A64EA"/>
    <w:rsid w:val="009C009E"/>
    <w:rsid w:val="009D6542"/>
    <w:rsid w:val="009F1D5C"/>
    <w:rsid w:val="009F74F3"/>
    <w:rsid w:val="009F7B19"/>
    <w:rsid w:val="00A23A74"/>
    <w:rsid w:val="00A25B71"/>
    <w:rsid w:val="00A27B47"/>
    <w:rsid w:val="00A5088D"/>
    <w:rsid w:val="00A83649"/>
    <w:rsid w:val="00AB0B24"/>
    <w:rsid w:val="00AC0745"/>
    <w:rsid w:val="00B4541B"/>
    <w:rsid w:val="00B45E2B"/>
    <w:rsid w:val="00B5639E"/>
    <w:rsid w:val="00B81FFD"/>
    <w:rsid w:val="00B90D71"/>
    <w:rsid w:val="00BB4323"/>
    <w:rsid w:val="00BD37C6"/>
    <w:rsid w:val="00BE79C1"/>
    <w:rsid w:val="00C17039"/>
    <w:rsid w:val="00C3203A"/>
    <w:rsid w:val="00C46837"/>
    <w:rsid w:val="00C630E9"/>
    <w:rsid w:val="00C70439"/>
    <w:rsid w:val="00CA4DCE"/>
    <w:rsid w:val="00CC5FA2"/>
    <w:rsid w:val="00CC64AC"/>
    <w:rsid w:val="00CE1B10"/>
    <w:rsid w:val="00CE6533"/>
    <w:rsid w:val="00CE6A19"/>
    <w:rsid w:val="00D022BF"/>
    <w:rsid w:val="00D13F28"/>
    <w:rsid w:val="00D147CB"/>
    <w:rsid w:val="00D27BB0"/>
    <w:rsid w:val="00D404CC"/>
    <w:rsid w:val="00D42289"/>
    <w:rsid w:val="00D67089"/>
    <w:rsid w:val="00D72DDC"/>
    <w:rsid w:val="00D82EAA"/>
    <w:rsid w:val="00DA722C"/>
    <w:rsid w:val="00DC0DC7"/>
    <w:rsid w:val="00DD7760"/>
    <w:rsid w:val="00E20A0B"/>
    <w:rsid w:val="00E2532A"/>
    <w:rsid w:val="00E67F3B"/>
    <w:rsid w:val="00E76712"/>
    <w:rsid w:val="00E875C4"/>
    <w:rsid w:val="00E92D7C"/>
    <w:rsid w:val="00EA105A"/>
    <w:rsid w:val="00EA227F"/>
    <w:rsid w:val="00EC1CCD"/>
    <w:rsid w:val="00EE1699"/>
    <w:rsid w:val="00EE5C54"/>
    <w:rsid w:val="00F11335"/>
    <w:rsid w:val="00F33724"/>
    <w:rsid w:val="00F41892"/>
    <w:rsid w:val="00F72731"/>
    <w:rsid w:val="00F87ED3"/>
    <w:rsid w:val="00FC6F95"/>
    <w:rsid w:val="00FE6C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480D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2AF"/>
    <w:pPr>
      <w:spacing w:line="360" w:lineRule="auto"/>
      <w:jc w:val="both"/>
    </w:pPr>
    <w:rPr>
      <w:rFonts w:ascii="Arial" w:hAnsi="Arial"/>
      <w:sz w:val="24"/>
    </w:rPr>
  </w:style>
  <w:style w:type="paragraph" w:styleId="Heading1">
    <w:name w:val="heading 1"/>
    <w:basedOn w:val="Normal"/>
    <w:next w:val="Normal"/>
    <w:link w:val="Heading1Char"/>
    <w:uiPriority w:val="9"/>
    <w:qFormat/>
    <w:rsid w:val="00CC5FA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9D6542"/>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semiHidden/>
    <w:unhideWhenUsed/>
    <w:qFormat/>
    <w:rsid w:val="005569BB"/>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569B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69B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569B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569B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569B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569B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5FA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9D6542"/>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semiHidden/>
    <w:rsid w:val="005569B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569B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5569B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5569B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5569B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5569B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5569B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5569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69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69B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69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69BB"/>
    <w:pPr>
      <w:spacing w:before="160"/>
      <w:jc w:val="center"/>
    </w:pPr>
    <w:rPr>
      <w:i/>
      <w:iCs/>
      <w:color w:val="404040" w:themeColor="text1" w:themeTint="BF"/>
    </w:rPr>
  </w:style>
  <w:style w:type="character" w:customStyle="1" w:styleId="QuoteChar">
    <w:name w:val="Quote Char"/>
    <w:basedOn w:val="DefaultParagraphFont"/>
    <w:link w:val="Quote"/>
    <w:uiPriority w:val="29"/>
    <w:rsid w:val="005569BB"/>
    <w:rPr>
      <w:rFonts w:ascii="Times New Roman" w:hAnsi="Times New Roman"/>
      <w:i/>
      <w:iCs/>
      <w:color w:val="404040" w:themeColor="text1" w:themeTint="BF"/>
      <w:sz w:val="24"/>
    </w:rPr>
  </w:style>
  <w:style w:type="paragraph" w:styleId="ListParagraph">
    <w:name w:val="List Paragraph"/>
    <w:basedOn w:val="Normal"/>
    <w:uiPriority w:val="34"/>
    <w:qFormat/>
    <w:rsid w:val="005569BB"/>
    <w:pPr>
      <w:ind w:left="720"/>
      <w:contextualSpacing/>
    </w:pPr>
  </w:style>
  <w:style w:type="character" w:styleId="IntenseEmphasis">
    <w:name w:val="Intense Emphasis"/>
    <w:basedOn w:val="DefaultParagraphFont"/>
    <w:uiPriority w:val="21"/>
    <w:qFormat/>
    <w:rsid w:val="005569BB"/>
    <w:rPr>
      <w:i/>
      <w:iCs/>
      <w:color w:val="2F5496" w:themeColor="accent1" w:themeShade="BF"/>
    </w:rPr>
  </w:style>
  <w:style w:type="paragraph" w:styleId="IntenseQuote">
    <w:name w:val="Intense Quote"/>
    <w:basedOn w:val="Normal"/>
    <w:next w:val="Normal"/>
    <w:link w:val="IntenseQuoteChar"/>
    <w:uiPriority w:val="30"/>
    <w:qFormat/>
    <w:rsid w:val="005569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569B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5569BB"/>
    <w:rPr>
      <w:b/>
      <w:bCs/>
      <w:smallCaps/>
      <w:color w:val="2F5496" w:themeColor="accent1" w:themeShade="BF"/>
      <w:spacing w:val="5"/>
    </w:rPr>
  </w:style>
  <w:style w:type="paragraph" w:styleId="NormalWeb">
    <w:name w:val="Normal (Web)"/>
    <w:basedOn w:val="Normal"/>
    <w:uiPriority w:val="99"/>
    <w:unhideWhenUsed/>
    <w:rsid w:val="00CE6A19"/>
    <w:pPr>
      <w:spacing w:before="100" w:beforeAutospacing="1" w:after="100" w:afterAutospacing="1" w:line="240" w:lineRule="auto"/>
      <w:jc w:val="left"/>
    </w:pPr>
    <w:rPr>
      <w:rFonts w:eastAsia="Times New Roman" w:cs="Times New Roman"/>
      <w:kern w:val="0"/>
      <w:szCs w:val="24"/>
      <w:lang w:eastAsia="en-IN"/>
      <w14:ligatures w14:val="none"/>
    </w:rPr>
  </w:style>
  <w:style w:type="character" w:customStyle="1" w:styleId="url">
    <w:name w:val="url"/>
    <w:basedOn w:val="DefaultParagraphFont"/>
    <w:rsid w:val="00CE6A19"/>
  </w:style>
  <w:style w:type="character" w:styleId="Hyperlink">
    <w:name w:val="Hyperlink"/>
    <w:basedOn w:val="DefaultParagraphFont"/>
    <w:uiPriority w:val="99"/>
    <w:unhideWhenUsed/>
    <w:rsid w:val="00CE6A19"/>
    <w:rPr>
      <w:color w:val="0563C1" w:themeColor="hyperlink"/>
      <w:u w:val="single"/>
    </w:rPr>
  </w:style>
  <w:style w:type="paragraph" w:styleId="Header">
    <w:name w:val="header"/>
    <w:basedOn w:val="Normal"/>
    <w:link w:val="HeaderChar"/>
    <w:uiPriority w:val="99"/>
    <w:unhideWhenUsed/>
    <w:rsid w:val="00D82E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EAA"/>
    <w:rPr>
      <w:rFonts w:ascii="Times New Roman" w:hAnsi="Times New Roman"/>
      <w:sz w:val="24"/>
    </w:rPr>
  </w:style>
  <w:style w:type="paragraph" w:styleId="Footer">
    <w:name w:val="footer"/>
    <w:basedOn w:val="Normal"/>
    <w:link w:val="FooterChar"/>
    <w:uiPriority w:val="99"/>
    <w:unhideWhenUsed/>
    <w:rsid w:val="00D82E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EA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atista.com/chart/25645/uk-mental-health-issue-prevalence-gcs/" TargetMode="External"/><Relationship Id="rId18" Type="http://schemas.openxmlformats.org/officeDocument/2006/relationships/hyperlink" Target="https://digital.nhs.uk/data-and-information/publications/statistical/health-survey-for-england/2022-part-2/adult-health" TargetMode="External"/><Relationship Id="rId26" Type="http://schemas.openxmlformats.org/officeDocument/2006/relationships/hyperlink" Target="https://link.springer.com/content/pdf/10.1007/s10916-025-02241-9.pdf" TargetMode="External"/><Relationship Id="rId21" Type="http://schemas.openxmlformats.org/officeDocument/2006/relationships/image" Target="media/image6.png"/><Relationship Id="rId34" Type="http://schemas.openxmlformats.org/officeDocument/2006/relationships/hyperlink" Target="https://onlinelibrary.wiley.com/doi/pdf/10.1002%2Fcb.2108" TargetMode="External"/><Relationship Id="rId7" Type="http://schemas.openxmlformats.org/officeDocument/2006/relationships/image" Target="media/image1.png"/><Relationship Id="rId12" Type="http://schemas.openxmlformats.org/officeDocument/2006/relationships/hyperlink" Target="https://silvercloud.amwell.com/blog/2019/12/improving-mental-healthcare-outcomes-and-cost-effectiveness-with-silverclouds-digital-mental-health-platform" TargetMode="External"/><Relationship Id="rId17" Type="http://schemas.openxmlformats.org/officeDocument/2006/relationships/hyperlink" Target="https://www.sane.org.uk/campaigning-media/news-and-comment/surge-in-teenagers-suffering-poor-mental-health" TargetMode="External"/><Relationship Id="rId25" Type="http://schemas.openxmlformats.org/officeDocument/2006/relationships/hyperlink" Target="https://www.mytherapyapp.com/how-apps-help-managing-hypertension-medication-blood-pressure-monitoring" TargetMode="External"/><Relationship Id="rId33" Type="http://schemas.openxmlformats.org/officeDocument/2006/relationships/hyperlink" Target="https://www.nice.org.uk/guidance/ng136/chapter/Context"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nature.com/articles/s44184-023-00033-y.pdf" TargetMode="External"/><Relationship Id="rId20" Type="http://schemas.openxmlformats.org/officeDocument/2006/relationships/hyperlink" Target="https://silvercloud.amwell.com/our-solutions/online-behavioural-health-solutions-for-nhs" TargetMode="External"/><Relationship Id="rId29" Type="http://schemas.openxmlformats.org/officeDocument/2006/relationships/hyperlink" Target="https://www.frontiersin.org/journals/digital-health/articles/10.3389/fdgth.2023.112855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9.png"/><Relationship Id="rId32" Type="http://schemas.openxmlformats.org/officeDocument/2006/relationships/hyperlink" Target="https://barnsley-talkingtherapies.nhs.uk/how-we-can-help-you/silvercloud/"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onlinelibrary.wiley.com/doi/pdf/10.1111/jep.70022" TargetMode="External"/><Relationship Id="rId23" Type="http://schemas.openxmlformats.org/officeDocument/2006/relationships/image" Target="media/image8.png"/><Relationship Id="rId28" Type="http://schemas.openxmlformats.org/officeDocument/2006/relationships/hyperlink" Target="https://scholar.google.com/scholar?output=instlink&amp;q=info:2spoWB__DXQJ:scholar.google.com/&amp;hl=en&amp;as_sdt=0,5&amp;as_ylo=2021&amp;scillfp=12868228661172552547&amp;oi=lle" TargetMode="External"/><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nhs.uk/conditions/high-blood-pressure/" TargetMode="External"/><Relationship Id="rId31" Type="http://schemas.openxmlformats.org/officeDocument/2006/relationships/hyperlink" Target="https://www.cardiologyresearchjournal.com/articles/digital-health-new-approaches-in-hypertension-management.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rchivesofmedicalscience.com/SilverCloud-mental-health-feasibility-study-who-will-it-benefit-the-most-%2C170248%2C0%2C2.html" TargetMode="External"/><Relationship Id="rId22" Type="http://schemas.openxmlformats.org/officeDocument/2006/relationships/image" Target="media/image7.png"/><Relationship Id="rId27" Type="http://schemas.openxmlformats.org/officeDocument/2006/relationships/hyperlink" Target="https://www.mdpi.com/1660-4601/18/23/12442" TargetMode="External"/><Relationship Id="rId30" Type="http://schemas.openxmlformats.org/officeDocument/2006/relationships/hyperlink" Target="https://bonndoc.ulb.uni-bonn.de/xmlui/bitstream/handle/20.500.11811/11254/7416.pdf?sequence=2&amp;isAllowed=y" TargetMode="External"/><Relationship Id="rId35" Type="http://schemas.openxmlformats.org/officeDocument/2006/relationships/hyperlink" Target="https://formative.jmir.org/2021/4/e25513"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1906</Words>
  <Characters>13784</Characters>
  <Application>Microsoft Office Word</Application>
  <DocSecurity>0</DocSecurity>
  <Lines>281</Lines>
  <Paragraphs>117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15573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2025-10-30T12:16:00Z</dcterms:created>
  <dcterms:modified xsi:type="dcterms:W3CDTF">2025-10-31T06:52:00Z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4d67f052-e8b6-4113-a5ae-b825e6d23a19</vt:lpwstr>
  </property>
</Properties>
</file>