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C119E" w14:textId="77777777" w:rsidR="00EA3BE8" w:rsidRDefault="00EA3BE8" w:rsidP="00223D19">
      <w:pPr>
        <w:rPr>
          <w:b/>
          <w:bCs/>
        </w:rPr>
      </w:pPr>
    </w:p>
    <w:p w14:paraId="62456A54" w14:textId="77777777" w:rsidR="00EA3BE8" w:rsidRDefault="00EA3BE8" w:rsidP="00223D19">
      <w:pPr>
        <w:rPr>
          <w:b/>
          <w:bCs/>
        </w:rPr>
      </w:pPr>
    </w:p>
    <w:p w14:paraId="3949ECC1" w14:textId="77777777" w:rsidR="00EA3BE8" w:rsidRDefault="00EA3BE8" w:rsidP="00223D19">
      <w:pPr>
        <w:rPr>
          <w:b/>
          <w:bCs/>
        </w:rPr>
      </w:pPr>
    </w:p>
    <w:p w14:paraId="4F359B90" w14:textId="77777777" w:rsidR="00EA3BE8" w:rsidRDefault="00EA3BE8" w:rsidP="00223D19">
      <w:pPr>
        <w:rPr>
          <w:b/>
          <w:bCs/>
        </w:rPr>
      </w:pPr>
    </w:p>
    <w:p w14:paraId="7BB37B3E" w14:textId="77777777" w:rsidR="00EA3BE8" w:rsidRDefault="00EA3BE8" w:rsidP="00223D19">
      <w:pPr>
        <w:rPr>
          <w:b/>
          <w:bCs/>
        </w:rPr>
      </w:pPr>
    </w:p>
    <w:p w14:paraId="27CD082F" w14:textId="77777777" w:rsidR="00EA3BE8" w:rsidRDefault="00EA3BE8" w:rsidP="00223D19">
      <w:pPr>
        <w:rPr>
          <w:b/>
          <w:bCs/>
        </w:rPr>
      </w:pPr>
    </w:p>
    <w:p w14:paraId="79D7B930" w14:textId="77777777" w:rsidR="00EA3BE8" w:rsidRDefault="00EA3BE8" w:rsidP="00223D19">
      <w:pPr>
        <w:rPr>
          <w:b/>
          <w:bCs/>
        </w:rPr>
      </w:pPr>
    </w:p>
    <w:p w14:paraId="2523A7EA" w14:textId="77777777" w:rsidR="00EA3BE8" w:rsidRDefault="00EA3BE8" w:rsidP="00223D19">
      <w:pPr>
        <w:rPr>
          <w:b/>
          <w:bCs/>
        </w:rPr>
      </w:pPr>
    </w:p>
    <w:p w14:paraId="5AA19ED4" w14:textId="77777777" w:rsidR="00977610" w:rsidRPr="00977610" w:rsidRDefault="00977610" w:rsidP="00977610">
      <w:pPr>
        <w:jc w:val="both"/>
        <w:rPr>
          <w:rFonts w:asciiTheme="minorBidi" w:hAnsiTheme="minorBidi"/>
          <w:b/>
          <w:bCs/>
          <w:sz w:val="48"/>
          <w:szCs w:val="48"/>
        </w:rPr>
      </w:pPr>
      <w:r w:rsidRPr="00977610">
        <w:rPr>
          <w:rFonts w:asciiTheme="minorBidi" w:hAnsiTheme="minorBidi"/>
          <w:b/>
          <w:bCs/>
          <w:sz w:val="48"/>
          <w:szCs w:val="48"/>
        </w:rPr>
        <w:t>Name: Fazal Dad</w:t>
      </w:r>
    </w:p>
    <w:p w14:paraId="055720CF" w14:textId="77777777" w:rsidR="00977610" w:rsidRPr="00977610" w:rsidRDefault="00977610" w:rsidP="00977610">
      <w:pPr>
        <w:jc w:val="both"/>
        <w:rPr>
          <w:rFonts w:asciiTheme="minorBidi" w:hAnsiTheme="minorBidi"/>
          <w:b/>
          <w:bCs/>
          <w:sz w:val="48"/>
          <w:szCs w:val="48"/>
        </w:rPr>
      </w:pPr>
      <w:r w:rsidRPr="00977610">
        <w:rPr>
          <w:rFonts w:asciiTheme="minorBidi" w:hAnsiTheme="minorBidi"/>
          <w:b/>
          <w:bCs/>
          <w:sz w:val="48"/>
          <w:szCs w:val="48"/>
        </w:rPr>
        <w:t>Student ID: 2019436</w:t>
      </w:r>
    </w:p>
    <w:p w14:paraId="7A9246FD" w14:textId="77777777" w:rsidR="00977610" w:rsidRPr="00977610" w:rsidRDefault="00977610" w:rsidP="00977610">
      <w:pPr>
        <w:jc w:val="both"/>
        <w:rPr>
          <w:rFonts w:asciiTheme="minorBidi" w:hAnsiTheme="minorBidi"/>
          <w:b/>
          <w:bCs/>
          <w:sz w:val="48"/>
          <w:szCs w:val="48"/>
        </w:rPr>
      </w:pPr>
      <w:r w:rsidRPr="00977610">
        <w:rPr>
          <w:rFonts w:asciiTheme="minorBidi" w:hAnsiTheme="minorBidi"/>
          <w:b/>
          <w:bCs/>
          <w:sz w:val="48"/>
          <w:szCs w:val="48"/>
        </w:rPr>
        <w:t>Module Code: 4001</w:t>
      </w:r>
    </w:p>
    <w:p w14:paraId="05682ABC" w14:textId="77777777" w:rsidR="00977610" w:rsidRPr="00977610" w:rsidRDefault="00977610" w:rsidP="00977610">
      <w:pPr>
        <w:rPr>
          <w:b/>
          <w:bCs/>
          <w:sz w:val="44"/>
          <w:szCs w:val="44"/>
        </w:rPr>
      </w:pPr>
      <w:r w:rsidRPr="00977610">
        <w:rPr>
          <w:rFonts w:asciiTheme="minorBidi" w:hAnsiTheme="minorBidi"/>
          <w:b/>
          <w:bCs/>
          <w:sz w:val="48"/>
          <w:szCs w:val="48"/>
        </w:rPr>
        <w:t xml:space="preserve">Module: </w:t>
      </w:r>
      <w:r w:rsidRPr="00977610">
        <w:rPr>
          <w:rFonts w:ascii="Arial" w:hAnsi="Arial" w:cs="Arial"/>
          <w:b/>
          <w:bCs/>
          <w:sz w:val="40"/>
          <w:szCs w:val="40"/>
        </w:rPr>
        <w:t>Digital Skills and Research Methods</w:t>
      </w:r>
    </w:p>
    <w:p w14:paraId="58BA550A" w14:textId="083C321C" w:rsidR="00977610" w:rsidRPr="00DF220D" w:rsidRDefault="00977610" w:rsidP="00977610">
      <w:pPr>
        <w:jc w:val="both"/>
        <w:rPr>
          <w:rFonts w:asciiTheme="minorBidi" w:hAnsiTheme="minorBidi"/>
          <w:b/>
          <w:bCs/>
          <w:sz w:val="28"/>
          <w:szCs w:val="28"/>
        </w:rPr>
      </w:pPr>
    </w:p>
    <w:p w14:paraId="7F5D47A8" w14:textId="77777777" w:rsidR="00977610" w:rsidRDefault="00977610" w:rsidP="00977610">
      <w:pPr>
        <w:jc w:val="both"/>
        <w:rPr>
          <w:rFonts w:asciiTheme="minorBidi" w:hAnsiTheme="minorBidi"/>
          <w:sz w:val="28"/>
          <w:szCs w:val="28"/>
        </w:rPr>
      </w:pPr>
    </w:p>
    <w:p w14:paraId="2761D3A4" w14:textId="77777777" w:rsidR="00EA3BE8" w:rsidRDefault="00EA3BE8" w:rsidP="00223D19">
      <w:pPr>
        <w:rPr>
          <w:b/>
          <w:bCs/>
        </w:rPr>
      </w:pPr>
    </w:p>
    <w:p w14:paraId="1720028E" w14:textId="77777777" w:rsidR="00EA3BE8" w:rsidRDefault="00EA3BE8" w:rsidP="00223D19">
      <w:pPr>
        <w:rPr>
          <w:b/>
          <w:bCs/>
        </w:rPr>
      </w:pPr>
    </w:p>
    <w:p w14:paraId="4B1C6346" w14:textId="77777777" w:rsidR="00EA3BE8" w:rsidRDefault="00EA3BE8" w:rsidP="00223D19">
      <w:pPr>
        <w:rPr>
          <w:b/>
          <w:bCs/>
        </w:rPr>
      </w:pPr>
    </w:p>
    <w:p w14:paraId="36FEA62B" w14:textId="77777777" w:rsidR="00EA3BE8" w:rsidRDefault="00EA3BE8" w:rsidP="00223D19">
      <w:pPr>
        <w:rPr>
          <w:b/>
          <w:bCs/>
        </w:rPr>
      </w:pPr>
    </w:p>
    <w:p w14:paraId="54543179" w14:textId="77777777" w:rsidR="00EA3BE8" w:rsidRDefault="00EA3BE8" w:rsidP="00223D19">
      <w:pPr>
        <w:rPr>
          <w:b/>
          <w:bCs/>
        </w:rPr>
      </w:pPr>
    </w:p>
    <w:p w14:paraId="7D0FBF1B" w14:textId="77777777" w:rsidR="00EA3BE8" w:rsidRDefault="00EA3BE8" w:rsidP="00223D19">
      <w:pPr>
        <w:rPr>
          <w:b/>
          <w:bCs/>
        </w:rPr>
      </w:pPr>
    </w:p>
    <w:p w14:paraId="474D3B88" w14:textId="77777777" w:rsidR="00EA3BE8" w:rsidRDefault="00EA3BE8" w:rsidP="00223D19">
      <w:pPr>
        <w:rPr>
          <w:b/>
          <w:bCs/>
        </w:rPr>
      </w:pPr>
    </w:p>
    <w:p w14:paraId="6911B095" w14:textId="77777777" w:rsidR="00EA3BE8" w:rsidRDefault="00EA3BE8" w:rsidP="00223D19">
      <w:pPr>
        <w:rPr>
          <w:b/>
          <w:bCs/>
        </w:rPr>
      </w:pPr>
    </w:p>
    <w:p w14:paraId="131D83D9" w14:textId="77777777" w:rsidR="00EA3BE8" w:rsidRDefault="00EA3BE8" w:rsidP="00223D19">
      <w:pPr>
        <w:rPr>
          <w:b/>
          <w:bCs/>
        </w:rPr>
      </w:pPr>
    </w:p>
    <w:p w14:paraId="3A14D73C" w14:textId="77777777" w:rsidR="00EA3BE8" w:rsidRDefault="00EA3BE8" w:rsidP="00223D19">
      <w:pPr>
        <w:rPr>
          <w:b/>
          <w:bCs/>
        </w:rPr>
      </w:pPr>
    </w:p>
    <w:p w14:paraId="1386C660" w14:textId="77777777" w:rsidR="00EA3BE8" w:rsidRDefault="00EA3BE8" w:rsidP="00223D19">
      <w:pPr>
        <w:rPr>
          <w:b/>
          <w:bCs/>
        </w:rPr>
      </w:pPr>
    </w:p>
    <w:p w14:paraId="0AF7E28E" w14:textId="77777777" w:rsidR="00EA3BE8" w:rsidRDefault="00EA3BE8" w:rsidP="00223D19">
      <w:pPr>
        <w:rPr>
          <w:b/>
          <w:bCs/>
        </w:rPr>
      </w:pPr>
    </w:p>
    <w:p w14:paraId="415FB33D" w14:textId="77777777" w:rsidR="00EA3BE8" w:rsidRPr="0025282A" w:rsidRDefault="00EA3BE8" w:rsidP="00223D19">
      <w:pPr>
        <w:rPr>
          <w:rFonts w:ascii="Arial" w:hAnsi="Arial" w:cs="Arial"/>
          <w:b/>
          <w:bCs/>
          <w:sz w:val="22"/>
          <w:szCs w:val="22"/>
        </w:rPr>
      </w:pPr>
    </w:p>
    <w:p w14:paraId="30D8EB88" w14:textId="7789B4DA" w:rsidR="00223D19" w:rsidRPr="0025282A" w:rsidRDefault="00223D19" w:rsidP="00223D19">
      <w:pPr>
        <w:rPr>
          <w:rFonts w:ascii="Arial" w:hAnsi="Arial" w:cs="Arial"/>
          <w:b/>
          <w:bCs/>
          <w:sz w:val="22"/>
          <w:szCs w:val="22"/>
        </w:rPr>
      </w:pPr>
      <w:r w:rsidRPr="0025282A">
        <w:rPr>
          <w:rFonts w:ascii="Arial" w:hAnsi="Arial" w:cs="Arial"/>
          <w:b/>
          <w:bCs/>
          <w:sz w:val="22"/>
          <w:szCs w:val="22"/>
        </w:rPr>
        <w:t>Understanding a Research Paper in Health and Social Care</w:t>
      </w:r>
    </w:p>
    <w:p w14:paraId="0CD095AE" w14:textId="77777777" w:rsidR="00223D19" w:rsidRPr="0025282A" w:rsidRDefault="00223D19" w:rsidP="00223D19">
      <w:pPr>
        <w:rPr>
          <w:rFonts w:ascii="Arial" w:hAnsi="Arial" w:cs="Arial"/>
          <w:b/>
          <w:bCs/>
          <w:sz w:val="22"/>
          <w:szCs w:val="22"/>
        </w:rPr>
      </w:pPr>
      <w:r w:rsidRPr="0025282A">
        <w:rPr>
          <w:rFonts w:ascii="Arial" w:hAnsi="Arial" w:cs="Arial"/>
          <w:b/>
          <w:bCs/>
          <w:sz w:val="22"/>
          <w:szCs w:val="22"/>
        </w:rPr>
        <w:t>Contents</w:t>
      </w:r>
    </w:p>
    <w:p w14:paraId="390ADC73" w14:textId="77777777" w:rsidR="00223D19" w:rsidRPr="0025282A" w:rsidRDefault="00223D19" w:rsidP="00223D19">
      <w:pPr>
        <w:numPr>
          <w:ilvl w:val="0"/>
          <w:numId w:val="1"/>
        </w:numPr>
        <w:rPr>
          <w:rFonts w:ascii="Arial" w:hAnsi="Arial" w:cs="Arial"/>
          <w:sz w:val="22"/>
          <w:szCs w:val="22"/>
        </w:rPr>
      </w:pPr>
      <w:r w:rsidRPr="0025282A">
        <w:rPr>
          <w:rFonts w:ascii="Arial" w:hAnsi="Arial" w:cs="Arial"/>
          <w:sz w:val="22"/>
          <w:szCs w:val="22"/>
        </w:rPr>
        <w:t xml:space="preserve">Introduction </w:t>
      </w:r>
    </w:p>
    <w:p w14:paraId="70B7F001" w14:textId="77777777" w:rsidR="00223D19" w:rsidRPr="0025282A" w:rsidRDefault="00223D19" w:rsidP="00223D19">
      <w:pPr>
        <w:numPr>
          <w:ilvl w:val="0"/>
          <w:numId w:val="1"/>
        </w:numPr>
        <w:rPr>
          <w:rFonts w:ascii="Arial" w:hAnsi="Arial" w:cs="Arial"/>
          <w:sz w:val="22"/>
          <w:szCs w:val="22"/>
        </w:rPr>
      </w:pPr>
      <w:r w:rsidRPr="0025282A">
        <w:rPr>
          <w:rFonts w:ascii="Arial" w:hAnsi="Arial" w:cs="Arial"/>
          <w:sz w:val="22"/>
          <w:szCs w:val="22"/>
        </w:rPr>
        <w:t xml:space="preserve">Section 1: Introducing the Research Paper and Topic Development </w:t>
      </w:r>
    </w:p>
    <w:p w14:paraId="5B7F5A76" w14:textId="77777777" w:rsidR="00223D19" w:rsidRPr="0025282A" w:rsidRDefault="00223D19" w:rsidP="00223D19">
      <w:pPr>
        <w:numPr>
          <w:ilvl w:val="0"/>
          <w:numId w:val="1"/>
        </w:numPr>
        <w:rPr>
          <w:rFonts w:ascii="Arial" w:hAnsi="Arial" w:cs="Arial"/>
          <w:sz w:val="22"/>
          <w:szCs w:val="22"/>
        </w:rPr>
      </w:pPr>
      <w:r w:rsidRPr="0025282A">
        <w:rPr>
          <w:rFonts w:ascii="Arial" w:hAnsi="Arial" w:cs="Arial"/>
          <w:sz w:val="22"/>
          <w:szCs w:val="22"/>
        </w:rPr>
        <w:t xml:space="preserve">Section 2: Understanding the Purpose and Research Question </w:t>
      </w:r>
    </w:p>
    <w:p w14:paraId="3FBE43B3" w14:textId="77777777" w:rsidR="00223D19" w:rsidRPr="0025282A" w:rsidRDefault="00223D19" w:rsidP="00223D19">
      <w:pPr>
        <w:numPr>
          <w:ilvl w:val="0"/>
          <w:numId w:val="1"/>
        </w:numPr>
        <w:rPr>
          <w:rFonts w:ascii="Arial" w:hAnsi="Arial" w:cs="Arial"/>
          <w:sz w:val="22"/>
          <w:szCs w:val="22"/>
        </w:rPr>
      </w:pPr>
      <w:r w:rsidRPr="0025282A">
        <w:rPr>
          <w:rFonts w:ascii="Arial" w:hAnsi="Arial" w:cs="Arial"/>
          <w:sz w:val="22"/>
          <w:szCs w:val="22"/>
        </w:rPr>
        <w:t xml:space="preserve">Section 3: Understanding the Research Methods </w:t>
      </w:r>
    </w:p>
    <w:p w14:paraId="0137F3E9" w14:textId="77777777" w:rsidR="00223D19" w:rsidRPr="0025282A" w:rsidRDefault="00223D19" w:rsidP="00223D19">
      <w:pPr>
        <w:numPr>
          <w:ilvl w:val="0"/>
          <w:numId w:val="1"/>
        </w:numPr>
        <w:rPr>
          <w:rFonts w:ascii="Arial" w:hAnsi="Arial" w:cs="Arial"/>
          <w:sz w:val="22"/>
          <w:szCs w:val="22"/>
        </w:rPr>
      </w:pPr>
      <w:r w:rsidRPr="0025282A">
        <w:rPr>
          <w:rFonts w:ascii="Arial" w:hAnsi="Arial" w:cs="Arial"/>
          <w:sz w:val="22"/>
          <w:szCs w:val="22"/>
        </w:rPr>
        <w:t xml:space="preserve">Conclusion </w:t>
      </w:r>
    </w:p>
    <w:p w14:paraId="5A94E8DE" w14:textId="77777777" w:rsidR="00223D19" w:rsidRPr="0025282A" w:rsidRDefault="00223D19" w:rsidP="00223D19">
      <w:pPr>
        <w:numPr>
          <w:ilvl w:val="0"/>
          <w:numId w:val="1"/>
        </w:numPr>
        <w:rPr>
          <w:rFonts w:ascii="Arial" w:hAnsi="Arial" w:cs="Arial"/>
          <w:sz w:val="22"/>
          <w:szCs w:val="22"/>
        </w:rPr>
      </w:pPr>
      <w:r w:rsidRPr="0025282A">
        <w:rPr>
          <w:rFonts w:ascii="Arial" w:hAnsi="Arial" w:cs="Arial"/>
          <w:sz w:val="22"/>
          <w:szCs w:val="22"/>
        </w:rPr>
        <w:t xml:space="preserve">References </w:t>
      </w:r>
    </w:p>
    <w:p w14:paraId="21660C95" w14:textId="77777777" w:rsidR="00EA3BE8" w:rsidRPr="0025282A" w:rsidRDefault="00EA3BE8" w:rsidP="00223D19">
      <w:pPr>
        <w:rPr>
          <w:rFonts w:ascii="Arial" w:hAnsi="Arial" w:cs="Arial"/>
          <w:b/>
          <w:bCs/>
          <w:sz w:val="22"/>
          <w:szCs w:val="22"/>
        </w:rPr>
      </w:pPr>
    </w:p>
    <w:p w14:paraId="2DE0231C" w14:textId="77777777" w:rsidR="00EA3BE8" w:rsidRPr="0025282A" w:rsidRDefault="00EA3BE8" w:rsidP="00223D19">
      <w:pPr>
        <w:rPr>
          <w:rFonts w:ascii="Arial" w:hAnsi="Arial" w:cs="Arial"/>
          <w:b/>
          <w:bCs/>
          <w:sz w:val="22"/>
          <w:szCs w:val="22"/>
        </w:rPr>
      </w:pPr>
    </w:p>
    <w:p w14:paraId="1465F56D" w14:textId="77777777" w:rsidR="00EA3BE8" w:rsidRPr="0025282A" w:rsidRDefault="00EA3BE8" w:rsidP="00223D19">
      <w:pPr>
        <w:rPr>
          <w:rFonts w:ascii="Arial" w:hAnsi="Arial" w:cs="Arial"/>
          <w:b/>
          <w:bCs/>
          <w:sz w:val="22"/>
          <w:szCs w:val="22"/>
        </w:rPr>
      </w:pPr>
    </w:p>
    <w:p w14:paraId="5D0ABC98" w14:textId="77777777" w:rsidR="00EA3BE8" w:rsidRPr="0025282A" w:rsidRDefault="00EA3BE8" w:rsidP="00223D19">
      <w:pPr>
        <w:rPr>
          <w:rFonts w:ascii="Arial" w:hAnsi="Arial" w:cs="Arial"/>
          <w:b/>
          <w:bCs/>
          <w:sz w:val="22"/>
          <w:szCs w:val="22"/>
        </w:rPr>
      </w:pPr>
    </w:p>
    <w:p w14:paraId="7FE68132" w14:textId="77777777" w:rsidR="00EA3BE8" w:rsidRPr="0025282A" w:rsidRDefault="00EA3BE8" w:rsidP="00223D19">
      <w:pPr>
        <w:rPr>
          <w:rFonts w:ascii="Arial" w:hAnsi="Arial" w:cs="Arial"/>
          <w:b/>
          <w:bCs/>
          <w:sz w:val="22"/>
          <w:szCs w:val="22"/>
        </w:rPr>
      </w:pPr>
    </w:p>
    <w:p w14:paraId="520C12D4" w14:textId="77777777" w:rsidR="00EA3BE8" w:rsidRPr="0025282A" w:rsidRDefault="00EA3BE8" w:rsidP="00223D19">
      <w:pPr>
        <w:rPr>
          <w:rFonts w:ascii="Arial" w:hAnsi="Arial" w:cs="Arial"/>
          <w:b/>
          <w:bCs/>
          <w:sz w:val="22"/>
          <w:szCs w:val="22"/>
        </w:rPr>
      </w:pPr>
    </w:p>
    <w:p w14:paraId="5EC03287" w14:textId="77777777" w:rsidR="00EA3BE8" w:rsidRPr="0025282A" w:rsidRDefault="00EA3BE8" w:rsidP="00223D19">
      <w:pPr>
        <w:rPr>
          <w:rFonts w:ascii="Arial" w:hAnsi="Arial" w:cs="Arial"/>
          <w:b/>
          <w:bCs/>
          <w:sz w:val="22"/>
          <w:szCs w:val="22"/>
        </w:rPr>
      </w:pPr>
    </w:p>
    <w:p w14:paraId="79B0F69A" w14:textId="77777777" w:rsidR="00EA3BE8" w:rsidRPr="0025282A" w:rsidRDefault="00EA3BE8" w:rsidP="00223D19">
      <w:pPr>
        <w:rPr>
          <w:rFonts w:ascii="Arial" w:hAnsi="Arial" w:cs="Arial"/>
          <w:b/>
          <w:bCs/>
          <w:sz w:val="22"/>
          <w:szCs w:val="22"/>
        </w:rPr>
      </w:pPr>
    </w:p>
    <w:p w14:paraId="0E478709" w14:textId="77777777" w:rsidR="00EA3BE8" w:rsidRPr="0025282A" w:rsidRDefault="00EA3BE8" w:rsidP="00223D19">
      <w:pPr>
        <w:rPr>
          <w:rFonts w:ascii="Arial" w:hAnsi="Arial" w:cs="Arial"/>
          <w:b/>
          <w:bCs/>
          <w:sz w:val="22"/>
          <w:szCs w:val="22"/>
        </w:rPr>
      </w:pPr>
    </w:p>
    <w:p w14:paraId="4224F477" w14:textId="77777777" w:rsidR="00EA3BE8" w:rsidRPr="0025282A" w:rsidRDefault="00EA3BE8" w:rsidP="00223D19">
      <w:pPr>
        <w:rPr>
          <w:rFonts w:ascii="Arial" w:hAnsi="Arial" w:cs="Arial"/>
          <w:b/>
          <w:bCs/>
          <w:sz w:val="22"/>
          <w:szCs w:val="22"/>
        </w:rPr>
      </w:pPr>
    </w:p>
    <w:p w14:paraId="462B8D27" w14:textId="77777777" w:rsidR="00EA3BE8" w:rsidRPr="0025282A" w:rsidRDefault="00EA3BE8" w:rsidP="00223D19">
      <w:pPr>
        <w:rPr>
          <w:rFonts w:ascii="Arial" w:hAnsi="Arial" w:cs="Arial"/>
          <w:b/>
          <w:bCs/>
          <w:sz w:val="22"/>
          <w:szCs w:val="22"/>
        </w:rPr>
      </w:pPr>
    </w:p>
    <w:p w14:paraId="274137E9" w14:textId="77777777" w:rsidR="00EA3BE8" w:rsidRPr="0025282A" w:rsidRDefault="00EA3BE8" w:rsidP="00223D19">
      <w:pPr>
        <w:rPr>
          <w:rFonts w:ascii="Arial" w:hAnsi="Arial" w:cs="Arial"/>
          <w:b/>
          <w:bCs/>
          <w:sz w:val="22"/>
          <w:szCs w:val="22"/>
        </w:rPr>
      </w:pPr>
    </w:p>
    <w:p w14:paraId="136F2913" w14:textId="77777777" w:rsidR="00EA3BE8" w:rsidRPr="0025282A" w:rsidRDefault="00EA3BE8" w:rsidP="00223D19">
      <w:pPr>
        <w:rPr>
          <w:rFonts w:ascii="Arial" w:hAnsi="Arial" w:cs="Arial"/>
          <w:b/>
          <w:bCs/>
          <w:sz w:val="22"/>
          <w:szCs w:val="22"/>
        </w:rPr>
      </w:pPr>
    </w:p>
    <w:p w14:paraId="2BAD6A0A" w14:textId="77777777" w:rsidR="00EA3BE8" w:rsidRPr="0025282A" w:rsidRDefault="00EA3BE8" w:rsidP="00223D19">
      <w:pPr>
        <w:rPr>
          <w:rFonts w:ascii="Arial" w:hAnsi="Arial" w:cs="Arial"/>
          <w:b/>
          <w:bCs/>
          <w:sz w:val="22"/>
          <w:szCs w:val="22"/>
        </w:rPr>
      </w:pPr>
    </w:p>
    <w:p w14:paraId="74359955" w14:textId="77777777" w:rsidR="00EA3BE8" w:rsidRPr="0025282A" w:rsidRDefault="00EA3BE8" w:rsidP="00223D19">
      <w:pPr>
        <w:rPr>
          <w:rFonts w:ascii="Arial" w:hAnsi="Arial" w:cs="Arial"/>
          <w:b/>
          <w:bCs/>
          <w:sz w:val="22"/>
          <w:szCs w:val="22"/>
        </w:rPr>
      </w:pPr>
    </w:p>
    <w:p w14:paraId="29F559F8" w14:textId="77777777" w:rsidR="0025282A" w:rsidRDefault="0025282A" w:rsidP="00223D19">
      <w:pPr>
        <w:rPr>
          <w:rFonts w:ascii="Arial" w:hAnsi="Arial" w:cs="Arial"/>
          <w:b/>
          <w:bCs/>
          <w:sz w:val="22"/>
          <w:szCs w:val="22"/>
        </w:rPr>
      </w:pPr>
    </w:p>
    <w:p w14:paraId="78C60F35" w14:textId="5AAC95A2" w:rsidR="00223D19" w:rsidRPr="0025282A" w:rsidRDefault="00223D19" w:rsidP="00223D19">
      <w:pPr>
        <w:rPr>
          <w:rFonts w:ascii="Arial" w:hAnsi="Arial" w:cs="Arial"/>
          <w:b/>
          <w:bCs/>
          <w:sz w:val="22"/>
          <w:szCs w:val="22"/>
        </w:rPr>
      </w:pPr>
      <w:r w:rsidRPr="0025282A">
        <w:rPr>
          <w:rFonts w:ascii="Arial" w:hAnsi="Arial" w:cs="Arial"/>
          <w:b/>
          <w:bCs/>
          <w:sz w:val="22"/>
          <w:szCs w:val="22"/>
        </w:rPr>
        <w:lastRenderedPageBreak/>
        <w:t xml:space="preserve">Introduction </w:t>
      </w:r>
    </w:p>
    <w:p w14:paraId="3D9F8D19" w14:textId="34C97553" w:rsidR="00881E98" w:rsidRPr="0025282A" w:rsidRDefault="00223D19" w:rsidP="00881E98">
      <w:pPr>
        <w:rPr>
          <w:rFonts w:ascii="Arial" w:hAnsi="Arial" w:cs="Arial"/>
          <w:sz w:val="22"/>
          <w:szCs w:val="22"/>
        </w:rPr>
      </w:pPr>
      <w:r w:rsidRPr="0025282A">
        <w:rPr>
          <w:rFonts w:ascii="Arial" w:hAnsi="Arial" w:cs="Arial"/>
          <w:sz w:val="22"/>
          <w:szCs w:val="22"/>
        </w:rPr>
        <w:t xml:space="preserve">Research plays an important role in health and social care </w:t>
      </w:r>
      <w:r w:rsidR="00881E98" w:rsidRPr="0025282A">
        <w:rPr>
          <w:rFonts w:ascii="Arial" w:hAnsi="Arial" w:cs="Arial"/>
          <w:sz w:val="22"/>
          <w:szCs w:val="22"/>
        </w:rPr>
        <w:t>because it offers data that enables practitioners to enhance services and make wise decisions. Research is crucial to the health and social care sectors. Students' critical thinking, research literacy, and evidence-based practice are all enhanced by an understanding of how research is carried out. The study by McDonald, Lester, and Michelson (2023), which investigates issues with school attendance among elementary school students in England during the COVID-19 pandemic, is examined in this paper. The research topic, goal, technique, data collection, and data analysis employed by the researchers are all explained in the paper. Additionally, it defines whether primary or secondary data was used in the study and explains the distinctions between qualitative, quantitative, and mixed-methods research. The report concludes by summarizing the insights gleaned from the analysis of the research paper and outlining how these insights might be applied to future scholarly study and professional practice in the fields of health and social care.</w:t>
      </w:r>
    </w:p>
    <w:p w14:paraId="4820B6EB" w14:textId="6097BD8F" w:rsidR="00223D19" w:rsidRPr="0025282A" w:rsidRDefault="00223D19" w:rsidP="00223D19">
      <w:pPr>
        <w:rPr>
          <w:rFonts w:ascii="Arial" w:hAnsi="Arial" w:cs="Arial"/>
          <w:b/>
          <w:bCs/>
          <w:sz w:val="22"/>
          <w:szCs w:val="22"/>
        </w:rPr>
      </w:pPr>
      <w:r w:rsidRPr="0025282A">
        <w:rPr>
          <w:rFonts w:ascii="Arial" w:hAnsi="Arial" w:cs="Arial"/>
          <w:b/>
          <w:bCs/>
          <w:sz w:val="22"/>
          <w:szCs w:val="22"/>
        </w:rPr>
        <w:t xml:space="preserve">Introducing the Research Paper and Topic Development </w:t>
      </w:r>
    </w:p>
    <w:p w14:paraId="2A164158" w14:textId="5B9CB125" w:rsidR="00223D19" w:rsidRPr="0025282A" w:rsidRDefault="00223D19" w:rsidP="00223D19">
      <w:pPr>
        <w:rPr>
          <w:rFonts w:ascii="Arial" w:hAnsi="Arial" w:cs="Arial"/>
          <w:sz w:val="22"/>
          <w:szCs w:val="22"/>
        </w:rPr>
      </w:pPr>
      <w:r w:rsidRPr="0025282A">
        <w:rPr>
          <w:rFonts w:ascii="Arial" w:hAnsi="Arial" w:cs="Arial"/>
          <w:sz w:val="22"/>
          <w:szCs w:val="22"/>
        </w:rPr>
        <w:t xml:space="preserve">The research paper selected for this report is </w:t>
      </w:r>
      <w:r w:rsidRPr="0025282A">
        <w:rPr>
          <w:rFonts w:ascii="Arial" w:hAnsi="Arial" w:cs="Arial"/>
          <w:b/>
          <w:bCs/>
          <w:sz w:val="22"/>
          <w:szCs w:val="22"/>
        </w:rPr>
        <w:t>"She Didn't Know How to Go Back": School Attendance Problems in the Context of the COVID-19 Pandemic—A Multiple Stakeholder Qualitative Study with Parents and Professionals</w:t>
      </w:r>
      <w:r w:rsidRPr="0025282A">
        <w:rPr>
          <w:rFonts w:ascii="Arial" w:hAnsi="Arial" w:cs="Arial"/>
          <w:sz w:val="22"/>
          <w:szCs w:val="22"/>
        </w:rPr>
        <w:t xml:space="preserve">. The study was written by </w:t>
      </w:r>
      <w:r w:rsidRPr="0025282A">
        <w:rPr>
          <w:rFonts w:ascii="Arial" w:hAnsi="Arial" w:cs="Arial"/>
          <w:b/>
          <w:bCs/>
          <w:sz w:val="22"/>
          <w:szCs w:val="22"/>
        </w:rPr>
        <w:t>Brontë McDonald, Kathryn J. Lester</w:t>
      </w:r>
      <w:r w:rsidR="0025282A">
        <w:rPr>
          <w:rFonts w:ascii="Arial" w:hAnsi="Arial" w:cs="Arial"/>
          <w:b/>
          <w:bCs/>
          <w:sz w:val="22"/>
          <w:szCs w:val="22"/>
        </w:rPr>
        <w:t>,</w:t>
      </w:r>
      <w:r w:rsidRPr="0025282A">
        <w:rPr>
          <w:rFonts w:ascii="Arial" w:hAnsi="Arial" w:cs="Arial"/>
          <w:b/>
          <w:bCs/>
          <w:sz w:val="22"/>
          <w:szCs w:val="22"/>
        </w:rPr>
        <w:t xml:space="preserve"> and Daniel Michelson</w:t>
      </w:r>
      <w:r w:rsidRPr="0025282A">
        <w:rPr>
          <w:rFonts w:ascii="Arial" w:hAnsi="Arial" w:cs="Arial"/>
          <w:sz w:val="22"/>
          <w:szCs w:val="22"/>
        </w:rPr>
        <w:t xml:space="preserve"> and published in </w:t>
      </w:r>
      <w:r w:rsidRPr="0025282A">
        <w:rPr>
          <w:rFonts w:ascii="Arial" w:hAnsi="Arial" w:cs="Arial"/>
          <w:b/>
          <w:bCs/>
          <w:sz w:val="22"/>
          <w:szCs w:val="22"/>
        </w:rPr>
        <w:t>2023</w:t>
      </w:r>
      <w:r w:rsidRPr="0025282A">
        <w:rPr>
          <w:rFonts w:ascii="Arial" w:hAnsi="Arial" w:cs="Arial"/>
          <w:sz w:val="22"/>
          <w:szCs w:val="22"/>
        </w:rPr>
        <w:t xml:space="preserve"> in the </w:t>
      </w:r>
      <w:r w:rsidRPr="0025282A">
        <w:rPr>
          <w:rFonts w:ascii="Arial" w:hAnsi="Arial" w:cs="Arial"/>
          <w:i/>
          <w:iCs/>
          <w:sz w:val="22"/>
          <w:szCs w:val="22"/>
        </w:rPr>
        <w:t>British Journal of Educational Psychology</w:t>
      </w:r>
      <w:r w:rsidRPr="0025282A">
        <w:rPr>
          <w:rFonts w:ascii="Arial" w:hAnsi="Arial" w:cs="Arial"/>
          <w:sz w:val="22"/>
          <w:szCs w:val="22"/>
        </w:rPr>
        <w:t>.</w:t>
      </w:r>
    </w:p>
    <w:p w14:paraId="32D59CFE" w14:textId="46C7F802" w:rsidR="00223D19" w:rsidRPr="0025282A" w:rsidRDefault="00881E98" w:rsidP="00223D19">
      <w:pPr>
        <w:rPr>
          <w:rFonts w:ascii="Arial" w:hAnsi="Arial" w:cs="Arial"/>
          <w:sz w:val="22"/>
          <w:szCs w:val="22"/>
        </w:rPr>
      </w:pPr>
      <w:r w:rsidRPr="0025282A">
        <w:rPr>
          <w:rFonts w:ascii="Arial" w:hAnsi="Arial" w:cs="Arial"/>
          <w:sz w:val="22"/>
          <w:szCs w:val="22"/>
        </w:rPr>
        <w:t>The study looks into the school attendance issues (SAPs) that elementary school students encountered following the COVID-19 pandemic. Children were forced to stay at home during the epidemic due to the prolonged closure of schools throughout the United Kingdom. Even after schools eventually reopened, many kids found it emotionally taxing to resume in-person instruction. Because regular school attendance is directly related to children's academic success, emotional health, and future possibilities, these attendance issues have grown in importance.</w:t>
      </w:r>
      <w:r w:rsidR="00223D19" w:rsidRPr="0025282A">
        <w:rPr>
          <w:rFonts w:ascii="Arial" w:hAnsi="Arial" w:cs="Arial"/>
          <w:sz w:val="22"/>
          <w:szCs w:val="22"/>
        </w:rPr>
        <w:t xml:space="preserve">(McDonald </w:t>
      </w:r>
      <w:r w:rsidR="00223D19" w:rsidRPr="0025282A">
        <w:rPr>
          <w:rFonts w:ascii="Arial" w:hAnsi="Arial" w:cs="Arial"/>
          <w:i/>
          <w:iCs/>
          <w:sz w:val="22"/>
          <w:szCs w:val="22"/>
        </w:rPr>
        <w:t>et al.</w:t>
      </w:r>
      <w:r w:rsidR="00223D19" w:rsidRPr="0025282A">
        <w:rPr>
          <w:rFonts w:ascii="Arial" w:hAnsi="Arial" w:cs="Arial"/>
          <w:sz w:val="22"/>
          <w:szCs w:val="22"/>
        </w:rPr>
        <w:t>, 2023).</w:t>
      </w:r>
    </w:p>
    <w:p w14:paraId="35A56804" w14:textId="32E26A43" w:rsidR="00881E98" w:rsidRPr="0025282A" w:rsidRDefault="00881E98" w:rsidP="00881E98">
      <w:pPr>
        <w:rPr>
          <w:rFonts w:ascii="Arial" w:hAnsi="Arial" w:cs="Arial"/>
          <w:sz w:val="22"/>
          <w:szCs w:val="22"/>
        </w:rPr>
      </w:pPr>
      <w:r w:rsidRPr="0025282A">
        <w:rPr>
          <w:rFonts w:ascii="Arial" w:hAnsi="Arial" w:cs="Arial"/>
          <w:sz w:val="22"/>
          <w:szCs w:val="22"/>
        </w:rPr>
        <w:t xml:space="preserve">The study primarily focuses on parents of elementary school students who struggle with attendance as well as primary education experts such as head teachers, instructors, educational psychologists, and mental health specialists. </w:t>
      </w:r>
    </w:p>
    <w:p w14:paraId="0D2428BA" w14:textId="58FFF7E7" w:rsidR="00223D19" w:rsidRPr="0025282A" w:rsidRDefault="00881E98" w:rsidP="00223D19">
      <w:pPr>
        <w:rPr>
          <w:rFonts w:ascii="Arial" w:hAnsi="Arial" w:cs="Arial"/>
          <w:sz w:val="22"/>
          <w:szCs w:val="22"/>
        </w:rPr>
      </w:pPr>
      <w:r w:rsidRPr="0025282A">
        <w:rPr>
          <w:rFonts w:ascii="Arial" w:hAnsi="Arial" w:cs="Arial"/>
          <w:sz w:val="22"/>
          <w:szCs w:val="22"/>
        </w:rPr>
        <w:t>Because low school attendance can have serious long-term effects on children's physical, mental, and social development, this topic is crucial to the UK health and social care system. Frequent absences from school increase a child's risk of anxiety, reduced educational attainment, social isolation, and worse career prospects in the future. By upsetting kids' routines, restricting access to support resources, and raising mental health issues in both kids and parents, the COVID-19 pandemic exacerbated these problems.</w:t>
      </w:r>
      <w:r w:rsidR="0025282A">
        <w:rPr>
          <w:rFonts w:ascii="Arial" w:hAnsi="Arial" w:cs="Arial"/>
          <w:sz w:val="22"/>
          <w:szCs w:val="22"/>
        </w:rPr>
        <w:t xml:space="preserve"> </w:t>
      </w:r>
      <w:r w:rsidR="00223D19" w:rsidRPr="0025282A">
        <w:rPr>
          <w:rFonts w:ascii="Arial" w:hAnsi="Arial" w:cs="Arial"/>
          <w:sz w:val="22"/>
          <w:szCs w:val="22"/>
        </w:rPr>
        <w:t xml:space="preserve">(McDonald </w:t>
      </w:r>
      <w:r w:rsidR="00223D19" w:rsidRPr="0025282A">
        <w:rPr>
          <w:rFonts w:ascii="Arial" w:hAnsi="Arial" w:cs="Arial"/>
          <w:i/>
          <w:iCs/>
          <w:sz w:val="22"/>
          <w:szCs w:val="22"/>
        </w:rPr>
        <w:t>et al.</w:t>
      </w:r>
      <w:r w:rsidR="00223D19" w:rsidRPr="0025282A">
        <w:rPr>
          <w:rFonts w:ascii="Arial" w:hAnsi="Arial" w:cs="Arial"/>
          <w:sz w:val="22"/>
          <w:szCs w:val="22"/>
        </w:rPr>
        <w:t>, 2023).</w:t>
      </w:r>
    </w:p>
    <w:p w14:paraId="7CF90B22" w14:textId="594D33F7" w:rsidR="00223D19" w:rsidRPr="0025282A" w:rsidRDefault="00223D19" w:rsidP="00EA3BE8">
      <w:pPr>
        <w:rPr>
          <w:rFonts w:ascii="Arial" w:hAnsi="Arial" w:cs="Arial"/>
          <w:sz w:val="22"/>
          <w:szCs w:val="22"/>
        </w:rPr>
      </w:pPr>
      <w:r w:rsidRPr="0025282A">
        <w:rPr>
          <w:rFonts w:ascii="Arial" w:hAnsi="Arial" w:cs="Arial"/>
          <w:b/>
          <w:bCs/>
          <w:sz w:val="22"/>
          <w:szCs w:val="22"/>
        </w:rPr>
        <w:t xml:space="preserve">Understanding the Purpose and Research Question </w:t>
      </w:r>
    </w:p>
    <w:p w14:paraId="792D227E" w14:textId="29B099F0" w:rsidR="00223D19" w:rsidRPr="0025282A" w:rsidRDefault="00881E98" w:rsidP="00223D19">
      <w:pPr>
        <w:rPr>
          <w:rFonts w:ascii="Arial" w:hAnsi="Arial" w:cs="Arial"/>
          <w:sz w:val="22"/>
          <w:szCs w:val="22"/>
        </w:rPr>
      </w:pPr>
      <w:r w:rsidRPr="0025282A">
        <w:rPr>
          <w:rFonts w:ascii="Arial" w:hAnsi="Arial" w:cs="Arial"/>
          <w:sz w:val="22"/>
          <w:szCs w:val="22"/>
        </w:rPr>
        <w:t xml:space="preserve">Understanding the causes of school attendance issues (SAPs) among elementary school students during and after the COVID-19 </w:t>
      </w:r>
      <w:r w:rsidR="0025282A">
        <w:rPr>
          <w:rFonts w:ascii="Arial" w:hAnsi="Arial" w:cs="Arial"/>
          <w:sz w:val="22"/>
          <w:szCs w:val="22"/>
        </w:rPr>
        <w:t>pandemic</w:t>
      </w:r>
      <w:r w:rsidRPr="0025282A">
        <w:rPr>
          <w:rFonts w:ascii="Arial" w:hAnsi="Arial" w:cs="Arial"/>
          <w:sz w:val="22"/>
          <w:szCs w:val="22"/>
        </w:rPr>
        <w:t xml:space="preserve"> was the aim of the study. In order to pinpoint the causes of low school attendance and identify the kinds of assistance that could enhance </w:t>
      </w:r>
      <w:r w:rsidRPr="0025282A">
        <w:rPr>
          <w:rFonts w:ascii="Arial" w:hAnsi="Arial" w:cs="Arial"/>
          <w:sz w:val="22"/>
          <w:szCs w:val="22"/>
        </w:rPr>
        <w:lastRenderedPageBreak/>
        <w:t>kids' return to school, the researchers sought to investigate the experiences of both parents and educators.</w:t>
      </w:r>
      <w:r w:rsidR="00223D19" w:rsidRPr="0025282A">
        <w:rPr>
          <w:rFonts w:ascii="Arial" w:hAnsi="Arial" w:cs="Arial"/>
          <w:sz w:val="22"/>
          <w:szCs w:val="22"/>
        </w:rPr>
        <w:t xml:space="preserve"> (McDonald </w:t>
      </w:r>
      <w:r w:rsidR="00223D19" w:rsidRPr="0025282A">
        <w:rPr>
          <w:rFonts w:ascii="Arial" w:hAnsi="Arial" w:cs="Arial"/>
          <w:i/>
          <w:iCs/>
          <w:sz w:val="22"/>
          <w:szCs w:val="22"/>
        </w:rPr>
        <w:t>et al.</w:t>
      </w:r>
      <w:r w:rsidR="00223D19" w:rsidRPr="0025282A">
        <w:rPr>
          <w:rFonts w:ascii="Arial" w:hAnsi="Arial" w:cs="Arial"/>
          <w:sz w:val="22"/>
          <w:szCs w:val="22"/>
        </w:rPr>
        <w:t>, 2023).</w:t>
      </w:r>
    </w:p>
    <w:p w14:paraId="491B375B" w14:textId="77777777" w:rsidR="00881E98" w:rsidRPr="0025282A" w:rsidRDefault="00881E98" w:rsidP="00881E98">
      <w:pPr>
        <w:rPr>
          <w:rFonts w:ascii="Arial" w:hAnsi="Arial" w:cs="Arial"/>
          <w:sz w:val="22"/>
          <w:szCs w:val="22"/>
        </w:rPr>
      </w:pPr>
      <w:r w:rsidRPr="0025282A">
        <w:rPr>
          <w:rFonts w:ascii="Arial" w:hAnsi="Arial" w:cs="Arial"/>
          <w:sz w:val="22"/>
          <w:szCs w:val="22"/>
        </w:rPr>
        <w:t>Three primary research questions were addressed in the study:</w:t>
      </w:r>
    </w:p>
    <w:p w14:paraId="6AA53369" w14:textId="77777777" w:rsidR="00881E98" w:rsidRPr="0025282A" w:rsidRDefault="00881E98" w:rsidP="00881E98">
      <w:pPr>
        <w:rPr>
          <w:rFonts w:ascii="Arial" w:hAnsi="Arial" w:cs="Arial"/>
          <w:sz w:val="22"/>
          <w:szCs w:val="22"/>
        </w:rPr>
      </w:pPr>
      <w:r w:rsidRPr="0025282A">
        <w:rPr>
          <w:rFonts w:ascii="Arial" w:hAnsi="Arial" w:cs="Arial"/>
          <w:sz w:val="22"/>
          <w:szCs w:val="22"/>
        </w:rPr>
        <w:t xml:space="preserve"> • During the COVID-19 pandemic, what variables led to issues with school attendance? </w:t>
      </w:r>
    </w:p>
    <w:p w14:paraId="77F0FD73" w14:textId="77777777" w:rsidR="00881E98" w:rsidRPr="0025282A" w:rsidRDefault="00881E98" w:rsidP="00881E98">
      <w:pPr>
        <w:rPr>
          <w:rFonts w:ascii="Arial" w:hAnsi="Arial" w:cs="Arial"/>
          <w:sz w:val="22"/>
          <w:szCs w:val="22"/>
        </w:rPr>
      </w:pPr>
      <w:r w:rsidRPr="0025282A">
        <w:rPr>
          <w:rFonts w:ascii="Arial" w:hAnsi="Arial" w:cs="Arial"/>
          <w:sz w:val="22"/>
          <w:szCs w:val="22"/>
        </w:rPr>
        <w:t xml:space="preserve">• What kinds of assistance were offered to kids and families, and how successful were they? </w:t>
      </w:r>
    </w:p>
    <w:p w14:paraId="0040DE6E" w14:textId="5EB2443F" w:rsidR="00881E98" w:rsidRPr="0025282A" w:rsidRDefault="00881E98" w:rsidP="00881E98">
      <w:pPr>
        <w:rPr>
          <w:rFonts w:ascii="Arial" w:hAnsi="Arial" w:cs="Arial"/>
          <w:sz w:val="22"/>
          <w:szCs w:val="22"/>
        </w:rPr>
      </w:pPr>
      <w:r w:rsidRPr="0025282A">
        <w:rPr>
          <w:rFonts w:ascii="Arial" w:hAnsi="Arial" w:cs="Arial"/>
          <w:sz w:val="22"/>
          <w:szCs w:val="22"/>
        </w:rPr>
        <w:t>• What other strategies might help kids and families in the future and increase school attendance?</w:t>
      </w:r>
    </w:p>
    <w:p w14:paraId="0E2A7262" w14:textId="6333C2AD" w:rsidR="00223D19" w:rsidRPr="0025282A" w:rsidRDefault="00223D19" w:rsidP="00223D19">
      <w:pPr>
        <w:rPr>
          <w:rFonts w:ascii="Arial" w:hAnsi="Arial" w:cs="Arial"/>
          <w:sz w:val="22"/>
          <w:szCs w:val="22"/>
        </w:rPr>
      </w:pPr>
    </w:p>
    <w:p w14:paraId="0D72DE50" w14:textId="7DCE1F8A" w:rsidR="00223D19" w:rsidRPr="0025282A" w:rsidRDefault="00223D19" w:rsidP="00223D19">
      <w:pPr>
        <w:rPr>
          <w:rFonts w:ascii="Arial" w:hAnsi="Arial" w:cs="Arial"/>
          <w:b/>
          <w:bCs/>
          <w:sz w:val="22"/>
          <w:szCs w:val="22"/>
        </w:rPr>
      </w:pPr>
      <w:r w:rsidRPr="0025282A">
        <w:rPr>
          <w:rFonts w:ascii="Arial" w:hAnsi="Arial" w:cs="Arial"/>
          <w:b/>
          <w:bCs/>
          <w:sz w:val="22"/>
          <w:szCs w:val="22"/>
        </w:rPr>
        <w:t xml:space="preserve">Understanding the Research Methods </w:t>
      </w:r>
    </w:p>
    <w:p w14:paraId="12302A53" w14:textId="7DEF51DB" w:rsidR="001B3F39" w:rsidRPr="0025282A" w:rsidRDefault="00881E98" w:rsidP="001B3F39">
      <w:pPr>
        <w:pStyle w:val="ListParagraph"/>
        <w:numPr>
          <w:ilvl w:val="0"/>
          <w:numId w:val="4"/>
        </w:numPr>
        <w:spacing w:before="100" w:beforeAutospacing="1" w:after="100" w:afterAutospacing="1" w:line="240" w:lineRule="auto"/>
        <w:rPr>
          <w:rFonts w:ascii="Arial" w:eastAsia="Times New Roman" w:hAnsi="Arial" w:cs="Arial"/>
          <w:kern w:val="0"/>
          <w:sz w:val="22"/>
          <w:szCs w:val="22"/>
          <w14:ligatures w14:val="none"/>
        </w:rPr>
      </w:pPr>
      <w:r w:rsidRPr="0025282A">
        <w:rPr>
          <w:rFonts w:ascii="Arial" w:hAnsi="Arial" w:cs="Arial"/>
          <w:sz w:val="22"/>
          <w:szCs w:val="22"/>
        </w:rPr>
        <w:t xml:space="preserve">The methods and procedures used by researchers to gather and examine data </w:t>
      </w:r>
      <w:r w:rsidR="0025282A">
        <w:rPr>
          <w:rFonts w:ascii="Arial" w:hAnsi="Arial" w:cs="Arial"/>
          <w:sz w:val="22"/>
          <w:szCs w:val="22"/>
        </w:rPr>
        <w:t>to</w:t>
      </w:r>
      <w:r w:rsidRPr="0025282A">
        <w:rPr>
          <w:rFonts w:ascii="Arial" w:hAnsi="Arial" w:cs="Arial"/>
          <w:sz w:val="22"/>
          <w:szCs w:val="22"/>
        </w:rPr>
        <w:t xml:space="preserve"> address research issues are known as research methodologies. Choosing the right research methodology is crucial since it guarantees that the results are trustworthy and appropriate for the study's objectives. </w:t>
      </w:r>
      <w:r w:rsidRPr="0025282A">
        <w:rPr>
          <w:rFonts w:ascii="Arial" w:hAnsi="Arial" w:cs="Arial"/>
          <w:sz w:val="22"/>
          <w:szCs w:val="22"/>
        </w:rPr>
        <w:br/>
        <w:t>Mixed-methods research, qualitative research, and quantitative research are the three primary research approaches.</w:t>
      </w:r>
      <w:r w:rsidR="001B3F39" w:rsidRPr="0025282A">
        <w:rPr>
          <w:rFonts w:ascii="Arial" w:eastAsia="Times New Roman" w:hAnsi="Arial" w:cs="Arial"/>
          <w:kern w:val="0"/>
          <w:sz w:val="22"/>
          <w:szCs w:val="22"/>
          <w14:ligatures w14:val="none"/>
        </w:rPr>
        <w:t xml:space="preserve"> </w:t>
      </w:r>
      <w:r w:rsidR="001B3F39" w:rsidRPr="0025282A">
        <w:rPr>
          <w:rFonts w:ascii="Arial" w:eastAsia="Times New Roman" w:hAnsi="Arial" w:cs="Arial"/>
          <w:kern w:val="0"/>
          <w:sz w:val="22"/>
          <w:szCs w:val="22"/>
          <w14:ligatures w14:val="none"/>
        </w:rPr>
        <w:t>(Ritchie and Lewis, 2003)</w:t>
      </w:r>
    </w:p>
    <w:p w14:paraId="70E49A3A" w14:textId="5CD45F55" w:rsidR="00881E98" w:rsidRPr="0025282A" w:rsidRDefault="00881E98" w:rsidP="00881E98">
      <w:pPr>
        <w:rPr>
          <w:rFonts w:ascii="Arial" w:hAnsi="Arial" w:cs="Arial"/>
          <w:sz w:val="22"/>
          <w:szCs w:val="22"/>
        </w:rPr>
      </w:pPr>
    </w:p>
    <w:p w14:paraId="497B2C91" w14:textId="2936396B" w:rsidR="00881E98" w:rsidRPr="0025282A" w:rsidRDefault="00881E98" w:rsidP="00881E98">
      <w:pPr>
        <w:rPr>
          <w:rFonts w:ascii="Arial" w:hAnsi="Arial" w:cs="Arial"/>
          <w:sz w:val="22"/>
          <w:szCs w:val="22"/>
        </w:rPr>
      </w:pPr>
      <w:r w:rsidRPr="0025282A">
        <w:rPr>
          <w:rFonts w:ascii="Arial" w:hAnsi="Arial" w:cs="Arial"/>
          <w:sz w:val="22"/>
          <w:szCs w:val="22"/>
        </w:rPr>
        <w:t xml:space="preserve">Gathering numerical data that can be measured and statistically analyzed is the main goal of quantitative research. Large surveys, experiments, and closed-ended questionnaires are common ways that researchers employing quantitative approaches gather data. In order to facilitate the identification of patterns and interactions between variables, the results are typically presented using statistics, percentages, graphs, or tables </w:t>
      </w:r>
      <w:r w:rsidR="005503C5" w:rsidRPr="0025282A">
        <w:rPr>
          <w:rFonts w:ascii="Arial" w:hAnsi="Arial" w:cs="Arial"/>
          <w:sz w:val="22"/>
          <w:szCs w:val="22"/>
        </w:rPr>
        <w:t>(Weyant, 2022)</w:t>
      </w:r>
      <w:r w:rsidRPr="0025282A">
        <w:rPr>
          <w:rFonts w:ascii="Arial" w:hAnsi="Arial" w:cs="Arial"/>
          <w:sz w:val="22"/>
          <w:szCs w:val="22"/>
        </w:rPr>
        <w:t>.</w:t>
      </w:r>
    </w:p>
    <w:p w14:paraId="4C9246E5" w14:textId="29C23629" w:rsidR="00223D19" w:rsidRPr="0025282A" w:rsidRDefault="00881E98" w:rsidP="00223D19">
      <w:pPr>
        <w:rPr>
          <w:rFonts w:ascii="Arial" w:hAnsi="Arial" w:cs="Arial"/>
          <w:sz w:val="22"/>
          <w:szCs w:val="22"/>
        </w:rPr>
      </w:pPr>
      <w:r w:rsidRPr="0025282A">
        <w:rPr>
          <w:rFonts w:ascii="Arial" w:hAnsi="Arial" w:cs="Arial"/>
          <w:sz w:val="22"/>
          <w:szCs w:val="22"/>
        </w:rPr>
        <w:t xml:space="preserve">Understanding people's experiences, beliefs, emotions, and behaviors is the main goal of qualitative research. Researchers use open-ended questionnaires, focus groups, interviews, and observations to acquire detailed information rather than just numbers. This method </w:t>
      </w:r>
      <w:r w:rsidR="00FB1305" w:rsidRPr="0025282A">
        <w:rPr>
          <w:rFonts w:ascii="Arial" w:hAnsi="Arial" w:cs="Arial"/>
          <w:sz w:val="22"/>
          <w:szCs w:val="22"/>
        </w:rPr>
        <w:t>allows participants</w:t>
      </w:r>
      <w:r w:rsidRPr="0025282A">
        <w:rPr>
          <w:rFonts w:ascii="Arial" w:hAnsi="Arial" w:cs="Arial"/>
          <w:sz w:val="22"/>
          <w:szCs w:val="22"/>
        </w:rPr>
        <w:t xml:space="preserve"> to describe their experiences in their own words and offers a deeper comprehension of difficult problems that are difficult to quantify using statistics.</w:t>
      </w:r>
      <w:r w:rsidR="00FB1305" w:rsidRPr="0025282A">
        <w:rPr>
          <w:rFonts w:ascii="Arial" w:hAnsi="Arial" w:cs="Arial"/>
          <w:sz w:val="22"/>
          <w:szCs w:val="22"/>
        </w:rPr>
        <w:t xml:space="preserve"> (Forbes, 2021)</w:t>
      </w:r>
    </w:p>
    <w:p w14:paraId="200743DE" w14:textId="20458B6D" w:rsidR="005503C5" w:rsidRPr="0025282A" w:rsidRDefault="00881E98" w:rsidP="005503C5">
      <w:pPr>
        <w:rPr>
          <w:rFonts w:ascii="Arial" w:hAnsi="Arial" w:cs="Arial"/>
          <w:sz w:val="22"/>
          <w:szCs w:val="22"/>
        </w:rPr>
      </w:pPr>
      <w:r w:rsidRPr="0025282A">
        <w:rPr>
          <w:rFonts w:ascii="Arial" w:hAnsi="Arial" w:cs="Arial"/>
          <w:sz w:val="22"/>
          <w:szCs w:val="22"/>
        </w:rPr>
        <w:t xml:space="preserve">Both quantitative and qualitative methods are used in mixed-methods research. Researchers may gather both kinds of data at the same time, or they may get numerical data first and then use interviews to provide a more thorough explanation of the findings. </w:t>
      </w:r>
      <w:r w:rsidR="005503C5" w:rsidRPr="0025282A">
        <w:rPr>
          <w:rFonts w:ascii="Arial" w:hAnsi="Arial" w:cs="Arial"/>
          <w:sz w:val="22"/>
          <w:szCs w:val="22"/>
        </w:rPr>
        <w:t>(Weyant, 2022).</w:t>
      </w:r>
    </w:p>
    <w:p w14:paraId="22B69D01" w14:textId="51C36095" w:rsidR="00223D19" w:rsidRPr="0025282A" w:rsidRDefault="00223D19" w:rsidP="00223D19">
      <w:pPr>
        <w:rPr>
          <w:rFonts w:ascii="Arial" w:hAnsi="Arial" w:cs="Arial"/>
          <w:sz w:val="22"/>
          <w:szCs w:val="22"/>
        </w:rPr>
      </w:pPr>
    </w:p>
    <w:p w14:paraId="52CCAEC9" w14:textId="77777777" w:rsidR="00881E98" w:rsidRPr="0025282A" w:rsidRDefault="00881E98" w:rsidP="00881E98">
      <w:pPr>
        <w:rPr>
          <w:rFonts w:ascii="Arial" w:hAnsi="Arial" w:cs="Arial"/>
          <w:sz w:val="22"/>
          <w:szCs w:val="22"/>
        </w:rPr>
      </w:pPr>
      <w:r w:rsidRPr="0025282A">
        <w:rPr>
          <w:rFonts w:ascii="Arial" w:hAnsi="Arial" w:cs="Arial"/>
          <w:sz w:val="22"/>
          <w:szCs w:val="22"/>
        </w:rPr>
        <w:t>McDonald et al. (2023) primarily employed a qualitative research methodology in their study. The study's goal was to comprehend the experiences and viewpoints of parents and professionals in the wake of the COVID-19 outbreak rather than to quantify school attendance issues using data. Because the researchers wanted participants to explain their experiences in detail rather than just choose answers from a questionnaire, qualitative research was deemed the most suitable approach.</w:t>
      </w:r>
    </w:p>
    <w:p w14:paraId="0FB9885D" w14:textId="27028800" w:rsidR="00223D19" w:rsidRPr="0025282A" w:rsidRDefault="00881E98" w:rsidP="00223D19">
      <w:pPr>
        <w:rPr>
          <w:rFonts w:ascii="Arial" w:hAnsi="Arial" w:cs="Arial"/>
          <w:sz w:val="22"/>
          <w:szCs w:val="22"/>
        </w:rPr>
      </w:pPr>
      <w:r w:rsidRPr="0025282A">
        <w:rPr>
          <w:rFonts w:ascii="Arial" w:hAnsi="Arial" w:cs="Arial"/>
          <w:sz w:val="22"/>
          <w:szCs w:val="22"/>
        </w:rPr>
        <w:lastRenderedPageBreak/>
        <w:t xml:space="preserve">Two consecutive rounds of qualitative data </w:t>
      </w:r>
      <w:r w:rsidR="00FB1305" w:rsidRPr="0025282A">
        <w:rPr>
          <w:rFonts w:ascii="Arial" w:hAnsi="Arial" w:cs="Arial"/>
          <w:sz w:val="22"/>
          <w:szCs w:val="22"/>
        </w:rPr>
        <w:t>collection</w:t>
      </w:r>
      <w:r w:rsidRPr="0025282A">
        <w:rPr>
          <w:rFonts w:ascii="Arial" w:hAnsi="Arial" w:cs="Arial"/>
          <w:sz w:val="22"/>
          <w:szCs w:val="22"/>
        </w:rPr>
        <w:t xml:space="preserve"> were used in the study. Parents and educators filled out qualitative questionnaires with open-ended questions during the first phase. The researchers were able to discover significant factors influencing school attendance thanks to these responses.</w:t>
      </w:r>
      <w:r w:rsidR="00FB1305" w:rsidRPr="0025282A">
        <w:rPr>
          <w:rFonts w:ascii="Arial" w:hAnsi="Arial" w:cs="Arial"/>
          <w:sz w:val="22"/>
          <w:szCs w:val="22"/>
        </w:rPr>
        <w:t xml:space="preserve"> </w:t>
      </w:r>
      <w:r w:rsidR="00223D19" w:rsidRPr="0025282A">
        <w:rPr>
          <w:rFonts w:ascii="Arial" w:hAnsi="Arial" w:cs="Arial"/>
          <w:sz w:val="22"/>
          <w:szCs w:val="22"/>
        </w:rPr>
        <w:t xml:space="preserve">(McDonald </w:t>
      </w:r>
      <w:r w:rsidR="00223D19" w:rsidRPr="0025282A">
        <w:rPr>
          <w:rFonts w:ascii="Arial" w:hAnsi="Arial" w:cs="Arial"/>
          <w:i/>
          <w:iCs/>
          <w:sz w:val="22"/>
          <w:szCs w:val="22"/>
        </w:rPr>
        <w:t>et al.</w:t>
      </w:r>
      <w:r w:rsidR="00223D19" w:rsidRPr="0025282A">
        <w:rPr>
          <w:rFonts w:ascii="Arial" w:hAnsi="Arial" w:cs="Arial"/>
          <w:sz w:val="22"/>
          <w:szCs w:val="22"/>
        </w:rPr>
        <w:t>, 2023).</w:t>
      </w:r>
    </w:p>
    <w:p w14:paraId="3182216B" w14:textId="118BEB23" w:rsidR="00881E98" w:rsidRPr="0025282A" w:rsidRDefault="00881E98" w:rsidP="00881E98">
      <w:pPr>
        <w:rPr>
          <w:rFonts w:ascii="Arial" w:hAnsi="Arial" w:cs="Arial"/>
          <w:sz w:val="22"/>
          <w:szCs w:val="22"/>
        </w:rPr>
      </w:pPr>
      <w:r w:rsidRPr="0025282A">
        <w:rPr>
          <w:rFonts w:ascii="Arial" w:hAnsi="Arial" w:cs="Arial"/>
          <w:sz w:val="22"/>
          <w:szCs w:val="22"/>
        </w:rPr>
        <w:t xml:space="preserve">The study was reinforced by using two stages of qualitative research, which allowed the researchers to collect a variety of perspectives before delving into the most crucial concerns through in-depth interviews. This method gave us a deep insight </w:t>
      </w:r>
      <w:r w:rsidR="0025282A">
        <w:rPr>
          <w:rFonts w:ascii="Arial" w:hAnsi="Arial" w:cs="Arial"/>
          <w:sz w:val="22"/>
          <w:szCs w:val="22"/>
        </w:rPr>
        <w:t>into</w:t>
      </w:r>
      <w:r w:rsidRPr="0025282A">
        <w:rPr>
          <w:rFonts w:ascii="Arial" w:hAnsi="Arial" w:cs="Arial"/>
          <w:sz w:val="22"/>
          <w:szCs w:val="22"/>
        </w:rPr>
        <w:t xml:space="preserve"> the difficulties kids, families, and schools faced as they recovered from the COVID-19 pandemic. </w:t>
      </w:r>
      <w:r w:rsidR="005503C5" w:rsidRPr="0025282A">
        <w:rPr>
          <w:rFonts w:ascii="Arial" w:hAnsi="Arial" w:cs="Arial"/>
          <w:sz w:val="22"/>
          <w:szCs w:val="22"/>
        </w:rPr>
        <w:t>(Morse, 2010)</w:t>
      </w:r>
    </w:p>
    <w:p w14:paraId="23C0CEA5" w14:textId="155D25DC" w:rsidR="00223D19" w:rsidRPr="0025282A" w:rsidRDefault="00223D19" w:rsidP="00EA3BE8">
      <w:pPr>
        <w:rPr>
          <w:rFonts w:ascii="Arial" w:eastAsia="Times New Roman" w:hAnsi="Arial" w:cs="Arial"/>
          <w:b/>
          <w:bCs/>
          <w:kern w:val="0"/>
          <w:sz w:val="22"/>
          <w:szCs w:val="22"/>
          <w14:ligatures w14:val="none"/>
        </w:rPr>
      </w:pPr>
      <w:r w:rsidRPr="0025282A">
        <w:rPr>
          <w:rFonts w:ascii="Arial" w:eastAsia="Times New Roman" w:hAnsi="Arial" w:cs="Arial"/>
          <w:b/>
          <w:bCs/>
          <w:kern w:val="0"/>
          <w:sz w:val="22"/>
          <w:szCs w:val="22"/>
          <w14:ligatures w14:val="none"/>
        </w:rPr>
        <w:t xml:space="preserve">Understanding the </w:t>
      </w:r>
      <w:r w:rsidR="00EA3BE8" w:rsidRPr="0025282A">
        <w:rPr>
          <w:rFonts w:ascii="Arial" w:eastAsia="Times New Roman" w:hAnsi="Arial" w:cs="Arial"/>
          <w:b/>
          <w:bCs/>
          <w:kern w:val="0"/>
          <w:sz w:val="22"/>
          <w:szCs w:val="22"/>
          <w14:ligatures w14:val="none"/>
        </w:rPr>
        <w:t xml:space="preserve">research data </w:t>
      </w:r>
    </w:p>
    <w:p w14:paraId="74CCF22D" w14:textId="77777777" w:rsidR="00FB1305" w:rsidRPr="0025282A" w:rsidRDefault="00881E98" w:rsidP="00FB1305">
      <w:pPr>
        <w:spacing w:after="0" w:line="240" w:lineRule="auto"/>
        <w:rPr>
          <w:rFonts w:ascii="Arial" w:eastAsia="Times New Roman" w:hAnsi="Arial" w:cs="Arial"/>
          <w:kern w:val="0"/>
          <w:sz w:val="22"/>
          <w:szCs w:val="22"/>
          <w14:ligatures w14:val="none"/>
        </w:rPr>
      </w:pPr>
      <w:r w:rsidRPr="0025282A">
        <w:rPr>
          <w:rFonts w:ascii="Arial" w:eastAsia="Times New Roman" w:hAnsi="Arial" w:cs="Arial"/>
          <w:kern w:val="0"/>
          <w:sz w:val="22"/>
          <w:szCs w:val="22"/>
          <w14:ligatures w14:val="none"/>
        </w:rPr>
        <w:t xml:space="preserve"> Knowing what kind of data is gathered is another crucial component of research. Primary and secondary data are the two primary categories of data. </w:t>
      </w:r>
    </w:p>
    <w:p w14:paraId="2543B00D" w14:textId="45099FB9" w:rsidR="00223D19" w:rsidRPr="0025282A" w:rsidRDefault="00881E98" w:rsidP="00FB1305">
      <w:pPr>
        <w:spacing w:after="0" w:line="240" w:lineRule="auto"/>
        <w:rPr>
          <w:rFonts w:ascii="Arial" w:eastAsia="Times New Roman" w:hAnsi="Arial" w:cs="Arial"/>
          <w:kern w:val="0"/>
          <w:sz w:val="22"/>
          <w:szCs w:val="22"/>
          <w14:ligatures w14:val="none"/>
        </w:rPr>
      </w:pPr>
      <w:r w:rsidRPr="0025282A">
        <w:rPr>
          <w:rFonts w:ascii="Arial" w:eastAsia="Times New Roman" w:hAnsi="Arial" w:cs="Arial"/>
          <w:kern w:val="0"/>
          <w:sz w:val="22"/>
          <w:szCs w:val="22"/>
          <w14:ligatures w14:val="none"/>
        </w:rPr>
        <w:t xml:space="preserve">Original information gathered directly by researchers for a particular study is referred to as </w:t>
      </w:r>
      <w:r w:rsidRPr="0025282A">
        <w:rPr>
          <w:rFonts w:ascii="Arial" w:eastAsia="Times New Roman" w:hAnsi="Arial" w:cs="Arial"/>
          <w:b/>
          <w:bCs/>
          <w:kern w:val="0"/>
          <w:sz w:val="22"/>
          <w:szCs w:val="22"/>
          <w14:ligatures w14:val="none"/>
        </w:rPr>
        <w:t>primary data.</w:t>
      </w:r>
      <w:r w:rsidRPr="0025282A">
        <w:rPr>
          <w:rFonts w:ascii="Arial" w:eastAsia="Times New Roman" w:hAnsi="Arial" w:cs="Arial"/>
          <w:kern w:val="0"/>
          <w:sz w:val="22"/>
          <w:szCs w:val="22"/>
          <w14:ligatures w14:val="none"/>
        </w:rPr>
        <w:t xml:space="preserve"> Interviews, surveys, focus groups, observations, and experiments are common ways to gather primary data. Primary data has the benefit of being directly related to the study question and reflecting current experiences. However, because researchers must find participants, gather data, and analyze the results, gathering primary data can be expensive and time-consuming.</w:t>
      </w:r>
      <w:r w:rsidR="005503C5" w:rsidRPr="0025282A">
        <w:rPr>
          <w:rFonts w:ascii="Arial" w:hAnsi="Arial" w:cs="Arial"/>
          <w:color w:val="040102"/>
          <w:sz w:val="22"/>
          <w:szCs w:val="22"/>
          <w:shd w:val="clear" w:color="auto" w:fill="FFFFFF"/>
        </w:rPr>
        <w:t xml:space="preserve"> </w:t>
      </w:r>
      <w:r w:rsidR="005503C5" w:rsidRPr="0025282A">
        <w:rPr>
          <w:rFonts w:ascii="Arial" w:eastAsia="Times New Roman" w:hAnsi="Arial" w:cs="Arial"/>
          <w:kern w:val="0"/>
          <w:sz w:val="22"/>
          <w:szCs w:val="22"/>
          <w14:ligatures w14:val="none"/>
        </w:rPr>
        <w:t>(Wahab, 2022)</w:t>
      </w:r>
    </w:p>
    <w:p w14:paraId="27E8C197" w14:textId="77777777" w:rsidR="005503C5" w:rsidRPr="0025282A" w:rsidRDefault="00881E98" w:rsidP="005503C5">
      <w:pPr>
        <w:spacing w:after="0" w:line="240" w:lineRule="auto"/>
        <w:rPr>
          <w:rFonts w:ascii="Arial" w:eastAsia="Times New Roman" w:hAnsi="Arial" w:cs="Arial"/>
          <w:kern w:val="0"/>
          <w:sz w:val="22"/>
          <w:szCs w:val="22"/>
          <w14:ligatures w14:val="none"/>
        </w:rPr>
      </w:pPr>
      <w:r w:rsidRPr="0025282A">
        <w:rPr>
          <w:rFonts w:ascii="Arial" w:eastAsia="Times New Roman" w:hAnsi="Arial" w:cs="Arial"/>
          <w:kern w:val="0"/>
          <w:sz w:val="22"/>
          <w:szCs w:val="22"/>
          <w14:ligatures w14:val="none"/>
        </w:rPr>
        <w:t xml:space="preserve">Information that </w:t>
      </w:r>
      <w:r w:rsidR="00FB1305" w:rsidRPr="0025282A">
        <w:rPr>
          <w:rFonts w:ascii="Arial" w:eastAsia="Times New Roman" w:hAnsi="Arial" w:cs="Arial"/>
          <w:kern w:val="0"/>
          <w:sz w:val="22"/>
          <w:szCs w:val="22"/>
          <w14:ligatures w14:val="none"/>
        </w:rPr>
        <w:t>other researchers or organizations have previously gathered</w:t>
      </w:r>
      <w:r w:rsidRPr="0025282A">
        <w:rPr>
          <w:rFonts w:ascii="Arial" w:eastAsia="Times New Roman" w:hAnsi="Arial" w:cs="Arial"/>
          <w:kern w:val="0"/>
          <w:sz w:val="22"/>
          <w:szCs w:val="22"/>
          <w14:ligatures w14:val="none"/>
        </w:rPr>
        <w:t xml:space="preserve"> is referred to as </w:t>
      </w:r>
      <w:r w:rsidRPr="0025282A">
        <w:rPr>
          <w:rFonts w:ascii="Arial" w:eastAsia="Times New Roman" w:hAnsi="Arial" w:cs="Arial"/>
          <w:b/>
          <w:bCs/>
          <w:kern w:val="0"/>
          <w:sz w:val="22"/>
          <w:szCs w:val="22"/>
          <w14:ligatures w14:val="none"/>
        </w:rPr>
        <w:t>secondary data.</w:t>
      </w:r>
      <w:r w:rsidRPr="0025282A">
        <w:rPr>
          <w:rFonts w:ascii="Arial" w:eastAsia="Times New Roman" w:hAnsi="Arial" w:cs="Arial"/>
          <w:kern w:val="0"/>
          <w:sz w:val="22"/>
          <w:szCs w:val="22"/>
          <w14:ligatures w14:val="none"/>
        </w:rPr>
        <w:t xml:space="preserve"> Government reports, published journal articles, books, and official data are a few examples. Although secondary data might be obtained more quickly and at a lower cost, it could not adequately answer the unique goals of a new study </w:t>
      </w:r>
      <w:r w:rsidR="005503C5" w:rsidRPr="0025282A">
        <w:rPr>
          <w:rFonts w:ascii="Arial" w:eastAsia="Times New Roman" w:hAnsi="Arial" w:cs="Arial"/>
          <w:kern w:val="0"/>
          <w:sz w:val="22"/>
          <w:szCs w:val="22"/>
          <w14:ligatures w14:val="none"/>
        </w:rPr>
        <w:t>(Weyant, 2022)</w:t>
      </w:r>
    </w:p>
    <w:p w14:paraId="78E19A2A" w14:textId="27577E12" w:rsidR="00FB1305" w:rsidRPr="0025282A" w:rsidRDefault="00FB1305" w:rsidP="00FB1305">
      <w:pPr>
        <w:spacing w:after="0" w:line="240" w:lineRule="auto"/>
        <w:rPr>
          <w:rFonts w:ascii="Arial" w:eastAsia="Times New Roman" w:hAnsi="Arial" w:cs="Arial"/>
          <w:kern w:val="0"/>
          <w:sz w:val="22"/>
          <w:szCs w:val="22"/>
          <w14:ligatures w14:val="none"/>
        </w:rPr>
      </w:pPr>
    </w:p>
    <w:p w14:paraId="0CE7BF39" w14:textId="28E64E58" w:rsidR="00881E98" w:rsidRPr="0025282A" w:rsidRDefault="00881E98" w:rsidP="00FB1305">
      <w:pPr>
        <w:spacing w:after="0" w:line="240" w:lineRule="auto"/>
        <w:rPr>
          <w:rFonts w:ascii="Arial" w:eastAsia="Times New Roman" w:hAnsi="Arial" w:cs="Arial"/>
          <w:kern w:val="0"/>
          <w:sz w:val="22"/>
          <w:szCs w:val="22"/>
          <w14:ligatures w14:val="none"/>
        </w:rPr>
      </w:pPr>
      <w:r w:rsidRPr="0025282A">
        <w:rPr>
          <w:rFonts w:ascii="Arial" w:eastAsia="Times New Roman" w:hAnsi="Arial" w:cs="Arial"/>
          <w:kern w:val="0"/>
          <w:sz w:val="22"/>
          <w:szCs w:val="22"/>
          <w14:ligatures w14:val="none"/>
        </w:rPr>
        <w:t xml:space="preserve">The McDonald et al. (2023) study employed primary data since the researchers had firsthand knowledge from individuals. Parents of elementary school students </w:t>
      </w:r>
      <w:r w:rsidR="00FB1305" w:rsidRPr="0025282A">
        <w:rPr>
          <w:rFonts w:ascii="Arial" w:eastAsia="Times New Roman" w:hAnsi="Arial" w:cs="Arial"/>
          <w:kern w:val="0"/>
          <w:sz w:val="22"/>
          <w:szCs w:val="22"/>
          <w14:ligatures w14:val="none"/>
        </w:rPr>
        <w:t>with attendance issues,</w:t>
      </w:r>
      <w:r w:rsidRPr="0025282A">
        <w:rPr>
          <w:rFonts w:ascii="Arial" w:eastAsia="Times New Roman" w:hAnsi="Arial" w:cs="Arial"/>
          <w:kern w:val="0"/>
          <w:sz w:val="22"/>
          <w:szCs w:val="22"/>
          <w14:ligatures w14:val="none"/>
        </w:rPr>
        <w:t xml:space="preserve"> as well as educators, including head teachers, instructors, educational psychologists, and mental health specialists, were among the participants.</w:t>
      </w:r>
    </w:p>
    <w:p w14:paraId="14101BFD" w14:textId="272832B5" w:rsidR="00955367" w:rsidRPr="0025282A" w:rsidRDefault="00955367" w:rsidP="00FB1305">
      <w:pPr>
        <w:spacing w:before="100" w:beforeAutospacing="1" w:after="100" w:afterAutospacing="1" w:line="240" w:lineRule="auto"/>
        <w:rPr>
          <w:rFonts w:ascii="Arial" w:eastAsia="Times New Roman" w:hAnsi="Arial" w:cs="Arial"/>
          <w:kern w:val="0"/>
          <w:sz w:val="22"/>
          <w:szCs w:val="22"/>
          <w14:ligatures w14:val="none"/>
        </w:rPr>
      </w:pPr>
      <w:r w:rsidRPr="0025282A">
        <w:rPr>
          <w:rFonts w:ascii="Arial" w:eastAsia="Times New Roman" w:hAnsi="Arial" w:cs="Arial"/>
          <w:kern w:val="0"/>
          <w:sz w:val="22"/>
          <w:szCs w:val="22"/>
          <w14:ligatures w14:val="none"/>
        </w:rPr>
        <w:t>Participants were chosen by the researchers from Sussex, England, schools</w:t>
      </w:r>
      <w:r w:rsidR="00FB1305" w:rsidRPr="0025282A">
        <w:rPr>
          <w:rFonts w:ascii="Arial" w:eastAsia="Times New Roman" w:hAnsi="Arial" w:cs="Arial"/>
          <w:kern w:val="0"/>
          <w:sz w:val="22"/>
          <w:szCs w:val="22"/>
          <w14:ligatures w14:val="none"/>
        </w:rPr>
        <w:t>,</w:t>
      </w:r>
      <w:r w:rsidRPr="0025282A">
        <w:rPr>
          <w:rFonts w:ascii="Arial" w:eastAsia="Times New Roman" w:hAnsi="Arial" w:cs="Arial"/>
          <w:kern w:val="0"/>
          <w:sz w:val="22"/>
          <w:szCs w:val="22"/>
          <w14:ligatures w14:val="none"/>
        </w:rPr>
        <w:t xml:space="preserve"> and local government agencies. Two phases of data collection were conducted. Participants filled out open-ended, qualitative surveys during the first phase. Semi-structured interviews were used in the second phase to allow participants to go into more detail about their experiences. </w:t>
      </w:r>
    </w:p>
    <w:p w14:paraId="5108473E" w14:textId="4C2E00E7" w:rsidR="00955367" w:rsidRPr="0025282A" w:rsidRDefault="00955367" w:rsidP="00C125AE">
      <w:pPr>
        <w:spacing w:after="0" w:line="240" w:lineRule="auto"/>
        <w:rPr>
          <w:rFonts w:ascii="Arial" w:eastAsia="Times New Roman" w:hAnsi="Arial" w:cs="Arial"/>
          <w:kern w:val="0"/>
          <w:sz w:val="22"/>
          <w:szCs w:val="22"/>
          <w14:ligatures w14:val="none"/>
        </w:rPr>
      </w:pPr>
      <w:r w:rsidRPr="0025282A">
        <w:rPr>
          <w:rFonts w:ascii="Arial" w:eastAsia="Times New Roman" w:hAnsi="Arial" w:cs="Arial"/>
          <w:kern w:val="0"/>
          <w:sz w:val="22"/>
          <w:szCs w:val="22"/>
          <w14:ligatures w14:val="none"/>
        </w:rPr>
        <w:t xml:space="preserve">After collecting the data, the researchers analyzed it using theme framework analysis. This method </w:t>
      </w:r>
      <w:r w:rsidR="00FB1305" w:rsidRPr="0025282A">
        <w:rPr>
          <w:rFonts w:ascii="Arial" w:eastAsia="Times New Roman" w:hAnsi="Arial" w:cs="Arial"/>
          <w:kern w:val="0"/>
          <w:sz w:val="22"/>
          <w:szCs w:val="22"/>
          <w14:ligatures w14:val="none"/>
        </w:rPr>
        <w:t>includes</w:t>
      </w:r>
      <w:r w:rsidRPr="0025282A">
        <w:rPr>
          <w:rFonts w:ascii="Arial" w:eastAsia="Times New Roman" w:hAnsi="Arial" w:cs="Arial"/>
          <w:kern w:val="0"/>
          <w:sz w:val="22"/>
          <w:szCs w:val="22"/>
          <w14:ligatures w14:val="none"/>
        </w:rPr>
        <w:t xml:space="preserve"> reading the transcripts of the survey and interviews several times, underlining important ideas, categorizing related responses, and developing more thorough themes. The researchers employed a systematic process of familiarization, coding, indexing, charting, and interpretation to ensure that the results accurately reflected the experiences of the participants (McDonald et al., 2023). The investigation revealed three primary themes: causes of school attendance problems, remedies for these problems, and areas that require additional support. • </w:t>
      </w:r>
    </w:p>
    <w:p w14:paraId="3233AD45" w14:textId="448D3CCC" w:rsidR="00223D19" w:rsidRPr="0025282A" w:rsidRDefault="00223D19" w:rsidP="00EA3BE8">
      <w:pPr>
        <w:pStyle w:val="ListParagraph"/>
        <w:spacing w:after="0" w:line="240" w:lineRule="auto"/>
        <w:rPr>
          <w:rFonts w:ascii="Arial" w:eastAsia="Times New Roman" w:hAnsi="Arial" w:cs="Arial"/>
          <w:kern w:val="0"/>
          <w:sz w:val="22"/>
          <w:szCs w:val="22"/>
          <w14:ligatures w14:val="none"/>
        </w:rPr>
      </w:pPr>
    </w:p>
    <w:p w14:paraId="038AF05C" w14:textId="75080A91" w:rsidR="00223D19" w:rsidRPr="0025282A" w:rsidRDefault="00223D19" w:rsidP="00FB1305">
      <w:pPr>
        <w:spacing w:before="100" w:beforeAutospacing="1" w:after="100" w:afterAutospacing="1" w:line="240" w:lineRule="auto"/>
        <w:outlineLvl w:val="0"/>
        <w:rPr>
          <w:rFonts w:ascii="Arial" w:eastAsia="Times New Roman" w:hAnsi="Arial" w:cs="Arial"/>
          <w:b/>
          <w:bCs/>
          <w:kern w:val="36"/>
          <w:sz w:val="22"/>
          <w:szCs w:val="22"/>
          <w14:ligatures w14:val="none"/>
        </w:rPr>
      </w:pPr>
      <w:r w:rsidRPr="0025282A">
        <w:rPr>
          <w:rFonts w:ascii="Arial" w:eastAsia="Times New Roman" w:hAnsi="Arial" w:cs="Arial"/>
          <w:b/>
          <w:bCs/>
          <w:kern w:val="36"/>
          <w:sz w:val="22"/>
          <w:szCs w:val="22"/>
          <w14:ligatures w14:val="none"/>
        </w:rPr>
        <w:t xml:space="preserve">Conclusion </w:t>
      </w:r>
    </w:p>
    <w:p w14:paraId="2E6674D2" w14:textId="1BE56BC5" w:rsidR="001B3F39" w:rsidRPr="00C125AE" w:rsidRDefault="00955367" w:rsidP="00C125AE">
      <w:pPr>
        <w:spacing w:after="0" w:line="240" w:lineRule="auto"/>
        <w:rPr>
          <w:rFonts w:ascii="Arial" w:eastAsia="Times New Roman" w:hAnsi="Arial" w:cs="Arial"/>
          <w:kern w:val="0"/>
          <w:sz w:val="22"/>
          <w:szCs w:val="22"/>
          <w14:ligatures w14:val="none"/>
        </w:rPr>
      </w:pPr>
      <w:r w:rsidRPr="0025282A">
        <w:rPr>
          <w:rFonts w:ascii="Arial" w:eastAsia="Times New Roman" w:hAnsi="Arial" w:cs="Arial"/>
          <w:kern w:val="0"/>
          <w:sz w:val="22"/>
          <w:szCs w:val="22"/>
          <w14:ligatures w14:val="none"/>
        </w:rPr>
        <w:t xml:space="preserve">The study by McDonald, Lester, and Michelson (2023), which looked into issues with school attendance among elementary school students after the COVID-19 </w:t>
      </w:r>
      <w:r w:rsidR="00FB1305" w:rsidRPr="0025282A">
        <w:rPr>
          <w:rFonts w:ascii="Arial" w:eastAsia="Times New Roman" w:hAnsi="Arial" w:cs="Arial"/>
          <w:kern w:val="0"/>
          <w:sz w:val="22"/>
          <w:szCs w:val="22"/>
          <w14:ligatures w14:val="none"/>
        </w:rPr>
        <w:t>pandemic</w:t>
      </w:r>
      <w:r w:rsidRPr="0025282A">
        <w:rPr>
          <w:rFonts w:ascii="Arial" w:eastAsia="Times New Roman" w:hAnsi="Arial" w:cs="Arial"/>
          <w:kern w:val="0"/>
          <w:sz w:val="22"/>
          <w:szCs w:val="22"/>
          <w14:ligatures w14:val="none"/>
        </w:rPr>
        <w:t xml:space="preserve">, was reviewed in this report. The study showed how qualitative research can offer in-depth insights into the experiences of kids, parents, and educators, enabling researchers to comprehend complicated </w:t>
      </w:r>
      <w:r w:rsidRPr="0025282A">
        <w:rPr>
          <w:rFonts w:ascii="Arial" w:eastAsia="Times New Roman" w:hAnsi="Arial" w:cs="Arial"/>
          <w:kern w:val="0"/>
          <w:sz w:val="22"/>
          <w:szCs w:val="22"/>
          <w14:ligatures w14:val="none"/>
        </w:rPr>
        <w:lastRenderedPageBreak/>
        <w:t>problems that are difficult to quantify using only numerical data.</w:t>
      </w:r>
      <w:r w:rsidR="00FB1305" w:rsidRPr="0025282A">
        <w:rPr>
          <w:rFonts w:ascii="Arial" w:eastAsia="Times New Roman" w:hAnsi="Arial" w:cs="Arial"/>
          <w:kern w:val="0"/>
          <w:sz w:val="22"/>
          <w:szCs w:val="22"/>
          <w14:ligatures w14:val="none"/>
        </w:rPr>
        <w:t xml:space="preserve"> </w:t>
      </w:r>
      <w:r w:rsidRPr="0025282A">
        <w:rPr>
          <w:rFonts w:ascii="Arial" w:eastAsia="Times New Roman" w:hAnsi="Arial" w:cs="Arial"/>
          <w:kern w:val="0"/>
          <w:sz w:val="22"/>
          <w:szCs w:val="22"/>
          <w14:ligatures w14:val="none"/>
        </w:rPr>
        <w:t xml:space="preserve">According to the paper, the researchers employed a qualitative design that was bolstered by two stages of data </w:t>
      </w:r>
      <w:r w:rsidR="00FB1305" w:rsidRPr="0025282A">
        <w:rPr>
          <w:rFonts w:ascii="Arial" w:eastAsia="Times New Roman" w:hAnsi="Arial" w:cs="Arial"/>
          <w:kern w:val="0"/>
          <w:sz w:val="22"/>
          <w:szCs w:val="22"/>
          <w14:ligatures w14:val="none"/>
        </w:rPr>
        <w:t>collection</w:t>
      </w:r>
      <w:r w:rsidRPr="0025282A">
        <w:rPr>
          <w:rFonts w:ascii="Arial" w:eastAsia="Times New Roman" w:hAnsi="Arial" w:cs="Arial"/>
          <w:kern w:val="0"/>
          <w:sz w:val="22"/>
          <w:szCs w:val="22"/>
          <w14:ligatures w14:val="none"/>
        </w:rPr>
        <w:t xml:space="preserve"> that included semi-structured interviews and open-ended questionnaires. The study used primary data since participants provided information directly to the researchers. After that, recurrent patterns were found</w:t>
      </w:r>
      <w:r w:rsidR="00FB1305" w:rsidRPr="0025282A">
        <w:rPr>
          <w:rFonts w:ascii="Arial" w:eastAsia="Times New Roman" w:hAnsi="Arial" w:cs="Arial"/>
          <w:kern w:val="0"/>
          <w:sz w:val="22"/>
          <w:szCs w:val="22"/>
          <w14:ligatures w14:val="none"/>
        </w:rPr>
        <w:t>,</w:t>
      </w:r>
      <w:r w:rsidRPr="0025282A">
        <w:rPr>
          <w:rFonts w:ascii="Arial" w:eastAsia="Times New Roman" w:hAnsi="Arial" w:cs="Arial"/>
          <w:kern w:val="0"/>
          <w:sz w:val="22"/>
          <w:szCs w:val="22"/>
          <w14:ligatures w14:val="none"/>
        </w:rPr>
        <w:t xml:space="preserve"> and the experiences of the individuals were arranged into significant themes using thematic framework analysis. The researchers were able to determine priorities for future interventions, assess current support, and investigate the reasons behind issues with school attendance thanks to this strategy.</w:t>
      </w:r>
      <w:r w:rsidR="00FB1305" w:rsidRPr="0025282A">
        <w:rPr>
          <w:rFonts w:ascii="Arial" w:eastAsia="Times New Roman" w:hAnsi="Arial" w:cs="Arial"/>
          <w:kern w:val="0"/>
          <w:sz w:val="22"/>
          <w:szCs w:val="22"/>
          <w14:ligatures w14:val="none"/>
        </w:rPr>
        <w:t xml:space="preserve"> </w:t>
      </w:r>
      <w:r w:rsidRPr="0025282A">
        <w:rPr>
          <w:rFonts w:ascii="Arial" w:eastAsia="Times New Roman" w:hAnsi="Arial" w:cs="Arial"/>
          <w:kern w:val="0"/>
          <w:sz w:val="22"/>
          <w:szCs w:val="22"/>
          <w14:ligatures w14:val="none"/>
        </w:rPr>
        <w:t>The findings showed that anxiety, changes to school routines, communication difficulties, academic pressures</w:t>
      </w:r>
      <w:r w:rsidR="00FB1305" w:rsidRPr="0025282A">
        <w:rPr>
          <w:rFonts w:ascii="Arial" w:eastAsia="Times New Roman" w:hAnsi="Arial" w:cs="Arial"/>
          <w:kern w:val="0"/>
          <w:sz w:val="22"/>
          <w:szCs w:val="22"/>
          <w14:ligatures w14:val="none"/>
        </w:rPr>
        <w:t>,</w:t>
      </w:r>
      <w:r w:rsidRPr="0025282A">
        <w:rPr>
          <w:rFonts w:ascii="Arial" w:eastAsia="Times New Roman" w:hAnsi="Arial" w:cs="Arial"/>
          <w:kern w:val="0"/>
          <w:sz w:val="22"/>
          <w:szCs w:val="22"/>
          <w14:ligatures w14:val="none"/>
        </w:rPr>
        <w:t xml:space="preserve"> and challenges experienced by children with special educational needs contributed to school attendance problems after the pandemic. The study also highlighted the importance of early intervention, effective collaboration between schools and families, improved SEN provision</w:t>
      </w:r>
      <w:r w:rsidR="00FB1305" w:rsidRPr="0025282A">
        <w:rPr>
          <w:rFonts w:ascii="Arial" w:eastAsia="Times New Roman" w:hAnsi="Arial" w:cs="Arial"/>
          <w:kern w:val="0"/>
          <w:sz w:val="22"/>
          <w:szCs w:val="22"/>
          <w14:ligatures w14:val="none"/>
        </w:rPr>
        <w:t>,</w:t>
      </w:r>
      <w:r w:rsidRPr="0025282A">
        <w:rPr>
          <w:rFonts w:ascii="Arial" w:eastAsia="Times New Roman" w:hAnsi="Arial" w:cs="Arial"/>
          <w:kern w:val="0"/>
          <w:sz w:val="22"/>
          <w:szCs w:val="22"/>
          <w14:ligatures w14:val="none"/>
        </w:rPr>
        <w:t xml:space="preserve"> and accessible support services.</w:t>
      </w:r>
    </w:p>
    <w:p w14:paraId="30EBD5B5" w14:textId="77777777" w:rsidR="0025282A" w:rsidRDefault="00223D19" w:rsidP="0025282A">
      <w:pPr>
        <w:spacing w:before="100" w:beforeAutospacing="1" w:after="100" w:afterAutospacing="1" w:line="240" w:lineRule="auto"/>
        <w:outlineLvl w:val="0"/>
        <w:rPr>
          <w:rFonts w:ascii="Arial" w:eastAsia="Times New Roman" w:hAnsi="Arial" w:cs="Arial"/>
          <w:b/>
          <w:bCs/>
          <w:kern w:val="36"/>
          <w:sz w:val="22"/>
          <w:szCs w:val="22"/>
          <w14:ligatures w14:val="none"/>
        </w:rPr>
      </w:pPr>
      <w:r w:rsidRPr="0025282A">
        <w:rPr>
          <w:rFonts w:ascii="Arial" w:eastAsia="Times New Roman" w:hAnsi="Arial" w:cs="Arial"/>
          <w:b/>
          <w:bCs/>
          <w:kern w:val="36"/>
          <w:sz w:val="22"/>
          <w:szCs w:val="22"/>
          <w14:ligatures w14:val="none"/>
        </w:rPr>
        <w:t xml:space="preserve">Reference List </w:t>
      </w:r>
    </w:p>
    <w:p w14:paraId="47409874" w14:textId="24408DEE" w:rsidR="001B3F39" w:rsidRDefault="005F6F4E" w:rsidP="005F6F4E">
      <w:pPr>
        <w:spacing w:before="100" w:beforeAutospacing="1" w:after="100" w:afterAutospacing="1" w:line="240" w:lineRule="auto"/>
        <w:outlineLvl w:val="0"/>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1.</w:t>
      </w:r>
      <w:r w:rsidR="001B3F39" w:rsidRPr="005F6F4E">
        <w:rPr>
          <w:rFonts w:ascii="Arial" w:eastAsia="Times New Roman" w:hAnsi="Arial" w:cs="Arial"/>
          <w:kern w:val="0"/>
          <w:sz w:val="22"/>
          <w:szCs w:val="22"/>
          <w14:ligatures w14:val="none"/>
        </w:rPr>
        <w:t xml:space="preserve">Forbes, M. (2021). Thematic analysis: A practical guide. </w:t>
      </w:r>
      <w:r w:rsidR="001B3F39" w:rsidRPr="005F6F4E">
        <w:rPr>
          <w:rFonts w:ascii="Arial" w:eastAsia="Times New Roman" w:hAnsi="Arial" w:cs="Arial"/>
          <w:i/>
          <w:iCs/>
          <w:kern w:val="0"/>
          <w:sz w:val="22"/>
          <w:szCs w:val="22"/>
          <w14:ligatures w14:val="none"/>
        </w:rPr>
        <w:t>Evaluation Journal of Australasia</w:t>
      </w:r>
      <w:r w:rsidR="001B3F39" w:rsidRPr="005F6F4E">
        <w:rPr>
          <w:rFonts w:ascii="Arial" w:eastAsia="Times New Roman" w:hAnsi="Arial" w:cs="Arial"/>
          <w:kern w:val="0"/>
          <w:sz w:val="22"/>
          <w:szCs w:val="22"/>
          <w14:ligatures w14:val="none"/>
        </w:rPr>
        <w:t>, 22(2), p.1035719X2110582. doi:10.1177/1035719x211058251.</w:t>
      </w:r>
    </w:p>
    <w:p w14:paraId="5E06D5B0" w14:textId="57E93D32" w:rsidR="001B3F39" w:rsidRPr="0024450F" w:rsidRDefault="0024450F" w:rsidP="0025282A">
      <w:pPr>
        <w:spacing w:before="100" w:beforeAutospacing="1" w:after="100" w:afterAutospacing="1" w:line="240" w:lineRule="auto"/>
        <w:outlineLvl w:val="0"/>
        <w:rPr>
          <w:rFonts w:ascii="Arial" w:eastAsia="Times New Roman" w:hAnsi="Arial" w:cs="Arial"/>
          <w:kern w:val="36"/>
          <w:sz w:val="22"/>
          <w:szCs w:val="22"/>
          <w14:ligatures w14:val="none"/>
        </w:rPr>
      </w:pPr>
      <w:r>
        <w:rPr>
          <w:rFonts w:ascii="Arial" w:eastAsia="Times New Roman" w:hAnsi="Arial" w:cs="Arial"/>
          <w:kern w:val="36"/>
          <w:sz w:val="22"/>
          <w:szCs w:val="22"/>
          <w14:ligatures w14:val="none"/>
        </w:rPr>
        <w:t>2.</w:t>
      </w:r>
      <w:r w:rsidRPr="0024450F">
        <w:rPr>
          <w:rFonts w:ascii="Arial" w:eastAsia="Times New Roman" w:hAnsi="Arial" w:cs="Arial"/>
          <w:kern w:val="36"/>
          <w:sz w:val="22"/>
          <w:szCs w:val="22"/>
          <w14:ligatures w14:val="none"/>
        </w:rPr>
        <w:t xml:space="preserve">McDonald, B., Lester, K.J. and Michelson, D. (2023) '"She Didn't Know How to Go Back": School Attendance Problems in the Context of the COVID-19 Pandemic—A Multiple Stakeholder Qualitative Study with Parents and Professionals', </w:t>
      </w:r>
      <w:r w:rsidRPr="0024450F">
        <w:rPr>
          <w:rFonts w:ascii="Arial" w:eastAsia="Times New Roman" w:hAnsi="Arial" w:cs="Arial"/>
          <w:i/>
          <w:iCs/>
          <w:kern w:val="36"/>
          <w:sz w:val="22"/>
          <w:szCs w:val="22"/>
          <w14:ligatures w14:val="none"/>
        </w:rPr>
        <w:t>British Journal of Educational Psychology</w:t>
      </w:r>
      <w:r w:rsidRPr="0024450F">
        <w:rPr>
          <w:rFonts w:ascii="Arial" w:eastAsia="Times New Roman" w:hAnsi="Arial" w:cs="Arial"/>
          <w:kern w:val="36"/>
          <w:sz w:val="22"/>
          <w:szCs w:val="22"/>
          <w14:ligatures w14:val="none"/>
        </w:rPr>
        <w:t xml:space="preserve">, 93(1), pp. 149-165. </w:t>
      </w:r>
    </w:p>
    <w:p w14:paraId="568B89A1" w14:textId="77777777" w:rsidR="00223D19" w:rsidRPr="0025282A" w:rsidRDefault="00223D19" w:rsidP="0025282A">
      <w:pPr>
        <w:pStyle w:val="ListParagraph"/>
        <w:numPr>
          <w:ilvl w:val="0"/>
          <w:numId w:val="6"/>
        </w:numPr>
        <w:pBdr>
          <w:bottom w:val="single" w:sz="6" w:space="1" w:color="auto"/>
        </w:pBdr>
        <w:spacing w:after="0" w:line="240" w:lineRule="auto"/>
        <w:rPr>
          <w:rFonts w:ascii="Arial" w:eastAsia="Times New Roman" w:hAnsi="Arial" w:cs="Arial"/>
          <w:vanish/>
          <w:kern w:val="0"/>
          <w:sz w:val="22"/>
          <w:szCs w:val="22"/>
          <w14:ligatures w14:val="none"/>
        </w:rPr>
      </w:pPr>
      <w:r w:rsidRPr="0025282A">
        <w:rPr>
          <w:rFonts w:ascii="Arial" w:eastAsia="Times New Roman" w:hAnsi="Arial" w:cs="Arial"/>
          <w:vanish/>
          <w:kern w:val="0"/>
          <w:sz w:val="22"/>
          <w:szCs w:val="22"/>
          <w14:ligatures w14:val="none"/>
        </w:rPr>
        <w:t>Top of Form</w:t>
      </w:r>
    </w:p>
    <w:p w14:paraId="76AC7F10" w14:textId="0E1C647A" w:rsidR="005F6F4E" w:rsidRPr="0024450F" w:rsidRDefault="0024450F" w:rsidP="0024450F">
      <w:pPr>
        <w:pBdr>
          <w:bottom w:val="single" w:sz="6" w:space="1" w:color="auto"/>
        </w:pBdr>
        <w:spacing w:after="0" w:line="240" w:lineRule="auto"/>
        <w:rPr>
          <w:rFonts w:ascii="Arial" w:hAnsi="Arial" w:cs="Arial"/>
          <w:sz w:val="22"/>
          <w:szCs w:val="22"/>
        </w:rPr>
      </w:pPr>
      <w:r>
        <w:rPr>
          <w:rFonts w:ascii="Arial" w:hAnsi="Arial" w:cs="Arial"/>
          <w:sz w:val="22"/>
          <w:szCs w:val="22"/>
        </w:rPr>
        <w:t>3.</w:t>
      </w:r>
      <w:r w:rsidR="001B3F39" w:rsidRPr="0024450F">
        <w:rPr>
          <w:rFonts w:ascii="Arial" w:hAnsi="Arial" w:cs="Arial"/>
          <w:sz w:val="22"/>
          <w:szCs w:val="22"/>
        </w:rPr>
        <w:t xml:space="preserve">Morse, J.M. (2010). Simultaneous and Sequential Qualitative Mixed Method Designs. </w:t>
      </w:r>
      <w:r w:rsidR="001B3F39" w:rsidRPr="0024450F">
        <w:rPr>
          <w:rFonts w:ascii="Arial" w:hAnsi="Arial" w:cs="Arial"/>
          <w:i/>
          <w:iCs/>
          <w:sz w:val="22"/>
          <w:szCs w:val="22"/>
        </w:rPr>
        <w:t>Qualitative Inquiry</w:t>
      </w:r>
      <w:r w:rsidR="001B3F39" w:rsidRPr="0024450F">
        <w:rPr>
          <w:rFonts w:ascii="Arial" w:hAnsi="Arial" w:cs="Arial"/>
          <w:sz w:val="22"/>
          <w:szCs w:val="22"/>
        </w:rPr>
        <w:t>, 16(6), pp.483–491. doi:10.1177/1077800410364741.</w:t>
      </w:r>
    </w:p>
    <w:p w14:paraId="3F582A38" w14:textId="0A338CC8" w:rsidR="0025282A" w:rsidRPr="005F6F4E" w:rsidRDefault="0025282A" w:rsidP="005F6F4E">
      <w:pPr>
        <w:pBdr>
          <w:bottom w:val="single" w:sz="6" w:space="1" w:color="auto"/>
        </w:pBdr>
        <w:spacing w:after="0" w:line="240" w:lineRule="auto"/>
        <w:rPr>
          <w:rFonts w:ascii="Arial" w:hAnsi="Arial" w:cs="Arial"/>
          <w:sz w:val="22"/>
          <w:szCs w:val="22"/>
        </w:rPr>
      </w:pPr>
      <w:r w:rsidRPr="005F6F4E">
        <w:rPr>
          <w:rFonts w:ascii="Arial" w:hAnsi="Arial" w:cs="Arial"/>
          <w:sz w:val="22"/>
          <w:szCs w:val="22"/>
        </w:rPr>
        <w:t>3.</w:t>
      </w:r>
      <w:r w:rsidRPr="005F6F4E">
        <w:rPr>
          <w:rFonts w:ascii="Arial" w:hAnsi="Arial" w:cs="Arial"/>
          <w:sz w:val="22"/>
          <w:szCs w:val="22"/>
        </w:rPr>
        <w:t>Ritchie, J. and Lewis, J. (2003). </w:t>
      </w:r>
      <w:r w:rsidRPr="005F6F4E">
        <w:rPr>
          <w:rFonts w:ascii="Arial" w:hAnsi="Arial" w:cs="Arial"/>
          <w:i/>
          <w:iCs/>
          <w:sz w:val="22"/>
          <w:szCs w:val="22"/>
        </w:rPr>
        <w:t>QUALITATIVE RESEARCH PRACTICE A Guide for Social Science Students and Researchers Edited by SAGE Publications London • Thousand Oaks • New Delhi</w:t>
      </w:r>
      <w:r w:rsidRPr="005F6F4E">
        <w:rPr>
          <w:rFonts w:ascii="Arial" w:hAnsi="Arial" w:cs="Arial"/>
          <w:sz w:val="22"/>
          <w:szCs w:val="22"/>
        </w:rPr>
        <w:t>. [online] Available at: https://mthoyibi.wordpress.com/wp-content/uploads/2011/10/qualitative-research-practice_a-guide-for-social-science-students-and-researchers_jane-ritchie-and-jane-lewis-eds_20031.pdf [Accessed 13 July 2026].</w:t>
      </w:r>
    </w:p>
    <w:p w14:paraId="26294ABB" w14:textId="77777777" w:rsidR="00223D19" w:rsidRPr="0025282A" w:rsidRDefault="00223D19" w:rsidP="0025282A">
      <w:pPr>
        <w:pStyle w:val="ListParagraph"/>
        <w:numPr>
          <w:ilvl w:val="0"/>
          <w:numId w:val="6"/>
        </w:numPr>
        <w:pBdr>
          <w:top w:val="single" w:sz="6" w:space="1" w:color="auto"/>
        </w:pBdr>
        <w:spacing w:after="0" w:line="240" w:lineRule="auto"/>
        <w:rPr>
          <w:rFonts w:ascii="Arial" w:eastAsia="Times New Roman" w:hAnsi="Arial" w:cs="Arial"/>
          <w:vanish/>
          <w:kern w:val="0"/>
          <w:sz w:val="22"/>
          <w:szCs w:val="22"/>
          <w14:ligatures w14:val="none"/>
        </w:rPr>
      </w:pPr>
      <w:r w:rsidRPr="0025282A">
        <w:rPr>
          <w:rFonts w:ascii="Arial" w:eastAsia="Times New Roman" w:hAnsi="Arial" w:cs="Arial"/>
          <w:vanish/>
          <w:kern w:val="0"/>
          <w:sz w:val="22"/>
          <w:szCs w:val="22"/>
          <w14:ligatures w14:val="none"/>
        </w:rPr>
        <w:t>Bottom of Form</w:t>
      </w:r>
    </w:p>
    <w:p w14:paraId="0D1366E6" w14:textId="3AE7377F" w:rsidR="0025282A" w:rsidRPr="005F6F4E" w:rsidRDefault="005F6F4E" w:rsidP="005F6F4E">
      <w:pPr>
        <w:pBdr>
          <w:top w:val="single" w:sz="6" w:space="1" w:color="auto"/>
        </w:pBdr>
        <w:spacing w:after="0" w:line="240" w:lineRule="auto"/>
        <w:rPr>
          <w:rFonts w:ascii="Arial" w:hAnsi="Arial" w:cs="Arial"/>
          <w:sz w:val="22"/>
          <w:szCs w:val="22"/>
        </w:rPr>
      </w:pPr>
      <w:r>
        <w:rPr>
          <w:rFonts w:ascii="Arial" w:hAnsi="Arial" w:cs="Arial"/>
          <w:sz w:val="22"/>
          <w:szCs w:val="22"/>
        </w:rPr>
        <w:t>4.</w:t>
      </w:r>
      <w:r w:rsidR="0025282A" w:rsidRPr="005F6F4E">
        <w:rPr>
          <w:rFonts w:ascii="Arial" w:hAnsi="Arial" w:cs="Arial"/>
          <w:sz w:val="22"/>
          <w:szCs w:val="22"/>
        </w:rPr>
        <w:t>Wahab, S. (2022). </w:t>
      </w:r>
      <w:r w:rsidR="0025282A" w:rsidRPr="005F6F4E">
        <w:rPr>
          <w:rFonts w:ascii="Arial" w:hAnsi="Arial" w:cs="Arial"/>
          <w:i/>
          <w:iCs/>
          <w:sz w:val="22"/>
          <w:szCs w:val="22"/>
        </w:rPr>
        <w:t>A book Review on Social Research Methods by Alan Bryman</w:t>
      </w:r>
      <w:r w:rsidR="0025282A" w:rsidRPr="005F6F4E">
        <w:rPr>
          <w:rFonts w:ascii="Arial" w:hAnsi="Arial" w:cs="Arial"/>
          <w:sz w:val="22"/>
          <w:szCs w:val="22"/>
        </w:rPr>
        <w:t>.[online] Available at: https://www.researchgate.net/publication/392726864_A_book_Review_on_Social_Research_Methods_by_Alan_Bryman [Accessed 12 July 2026].</w:t>
      </w:r>
    </w:p>
    <w:p w14:paraId="26CB3AE8" w14:textId="56E2F440" w:rsidR="0025282A" w:rsidRPr="005F6F4E" w:rsidRDefault="005F6F4E" w:rsidP="005F6F4E">
      <w:pPr>
        <w:rPr>
          <w:rFonts w:ascii="Arial" w:hAnsi="Arial" w:cs="Arial"/>
          <w:sz w:val="22"/>
          <w:szCs w:val="22"/>
        </w:rPr>
      </w:pPr>
      <w:r>
        <w:rPr>
          <w:rFonts w:ascii="Arial" w:hAnsi="Arial" w:cs="Arial"/>
          <w:sz w:val="22"/>
          <w:szCs w:val="22"/>
        </w:rPr>
        <w:t>5.</w:t>
      </w:r>
      <w:r w:rsidR="0025282A" w:rsidRPr="005F6F4E">
        <w:rPr>
          <w:rFonts w:ascii="Arial" w:hAnsi="Arial" w:cs="Arial"/>
          <w:sz w:val="22"/>
          <w:szCs w:val="22"/>
        </w:rPr>
        <w:t xml:space="preserve">Weyant, E. (2022). Research Design: Qualitative Approaches, 5th Edition. </w:t>
      </w:r>
      <w:r w:rsidR="0025282A" w:rsidRPr="005F6F4E">
        <w:rPr>
          <w:rFonts w:ascii="Arial" w:hAnsi="Arial" w:cs="Arial"/>
          <w:i/>
          <w:iCs/>
          <w:sz w:val="22"/>
          <w:szCs w:val="22"/>
        </w:rPr>
        <w:t>Journal of Electronic Resources in Medical Libraries</w:t>
      </w:r>
      <w:r w:rsidR="0025282A" w:rsidRPr="005F6F4E">
        <w:rPr>
          <w:rFonts w:ascii="Arial" w:hAnsi="Arial" w:cs="Arial"/>
          <w:sz w:val="22"/>
          <w:szCs w:val="22"/>
        </w:rPr>
        <w:t>, 19(1–2), pp.1–2. doi:10.1080/15424065.2022.2046231.</w:t>
      </w:r>
    </w:p>
    <w:p w14:paraId="04F7858E" w14:textId="77777777" w:rsidR="0025282A" w:rsidRPr="0025282A" w:rsidRDefault="0025282A">
      <w:pPr>
        <w:rPr>
          <w:rFonts w:ascii="Arial" w:hAnsi="Arial" w:cs="Arial"/>
        </w:rPr>
      </w:pPr>
    </w:p>
    <w:sectPr w:rsidR="0025282A" w:rsidRPr="002528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02849"/>
    <w:multiLevelType w:val="multilevel"/>
    <w:tmpl w:val="469EA9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DE0FCF"/>
    <w:multiLevelType w:val="multilevel"/>
    <w:tmpl w:val="5246D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B46717"/>
    <w:multiLevelType w:val="multilevel"/>
    <w:tmpl w:val="52DA0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684C5D"/>
    <w:multiLevelType w:val="multilevel"/>
    <w:tmpl w:val="7376077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4B053F"/>
    <w:multiLevelType w:val="multilevel"/>
    <w:tmpl w:val="F0C45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567649"/>
    <w:multiLevelType w:val="multilevel"/>
    <w:tmpl w:val="7376077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6189224">
    <w:abstractNumId w:val="2"/>
  </w:num>
  <w:num w:numId="2" w16cid:durableId="372268316">
    <w:abstractNumId w:val="0"/>
  </w:num>
  <w:num w:numId="3" w16cid:durableId="260573295">
    <w:abstractNumId w:val="4"/>
  </w:num>
  <w:num w:numId="4" w16cid:durableId="209075760">
    <w:abstractNumId w:val="1"/>
  </w:num>
  <w:num w:numId="5" w16cid:durableId="840505776">
    <w:abstractNumId w:val="5"/>
  </w:num>
  <w:num w:numId="6" w16cid:durableId="10018096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D19"/>
    <w:rsid w:val="001B1684"/>
    <w:rsid w:val="001B3F39"/>
    <w:rsid w:val="0022032A"/>
    <w:rsid w:val="00223D19"/>
    <w:rsid w:val="00232698"/>
    <w:rsid w:val="0024450F"/>
    <w:rsid w:val="0025282A"/>
    <w:rsid w:val="005503C5"/>
    <w:rsid w:val="005F6F4E"/>
    <w:rsid w:val="00881E98"/>
    <w:rsid w:val="00955367"/>
    <w:rsid w:val="00977610"/>
    <w:rsid w:val="00A47BCF"/>
    <w:rsid w:val="00B318C1"/>
    <w:rsid w:val="00C109C3"/>
    <w:rsid w:val="00C125AE"/>
    <w:rsid w:val="00CB73EE"/>
    <w:rsid w:val="00E422D0"/>
    <w:rsid w:val="00EA3BE8"/>
    <w:rsid w:val="00FB13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E0E70"/>
  <w15:chartTrackingRefBased/>
  <w15:docId w15:val="{4E044FDF-76C3-4146-BF24-AAC66941E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3D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23D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3D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3D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3D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3D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3D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3D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3D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D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23D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3D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3D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3D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3D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3D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3D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3D19"/>
    <w:rPr>
      <w:rFonts w:eastAsiaTheme="majorEastAsia" w:cstheme="majorBidi"/>
      <w:color w:val="272727" w:themeColor="text1" w:themeTint="D8"/>
    </w:rPr>
  </w:style>
  <w:style w:type="paragraph" w:styleId="Title">
    <w:name w:val="Title"/>
    <w:basedOn w:val="Normal"/>
    <w:next w:val="Normal"/>
    <w:link w:val="TitleChar"/>
    <w:uiPriority w:val="10"/>
    <w:qFormat/>
    <w:rsid w:val="00223D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3D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3D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3D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3D19"/>
    <w:pPr>
      <w:spacing w:before="160"/>
      <w:jc w:val="center"/>
    </w:pPr>
    <w:rPr>
      <w:i/>
      <w:iCs/>
      <w:color w:val="404040" w:themeColor="text1" w:themeTint="BF"/>
    </w:rPr>
  </w:style>
  <w:style w:type="character" w:customStyle="1" w:styleId="QuoteChar">
    <w:name w:val="Quote Char"/>
    <w:basedOn w:val="DefaultParagraphFont"/>
    <w:link w:val="Quote"/>
    <w:uiPriority w:val="29"/>
    <w:rsid w:val="00223D19"/>
    <w:rPr>
      <w:i/>
      <w:iCs/>
      <w:color w:val="404040" w:themeColor="text1" w:themeTint="BF"/>
    </w:rPr>
  </w:style>
  <w:style w:type="paragraph" w:styleId="ListParagraph">
    <w:name w:val="List Paragraph"/>
    <w:basedOn w:val="Normal"/>
    <w:uiPriority w:val="34"/>
    <w:qFormat/>
    <w:rsid w:val="00223D19"/>
    <w:pPr>
      <w:ind w:left="720"/>
      <w:contextualSpacing/>
    </w:pPr>
  </w:style>
  <w:style w:type="character" w:styleId="IntenseEmphasis">
    <w:name w:val="Intense Emphasis"/>
    <w:basedOn w:val="DefaultParagraphFont"/>
    <w:uiPriority w:val="21"/>
    <w:qFormat/>
    <w:rsid w:val="00223D19"/>
    <w:rPr>
      <w:i/>
      <w:iCs/>
      <w:color w:val="0F4761" w:themeColor="accent1" w:themeShade="BF"/>
    </w:rPr>
  </w:style>
  <w:style w:type="paragraph" w:styleId="IntenseQuote">
    <w:name w:val="Intense Quote"/>
    <w:basedOn w:val="Normal"/>
    <w:next w:val="Normal"/>
    <w:link w:val="IntenseQuoteChar"/>
    <w:uiPriority w:val="30"/>
    <w:qFormat/>
    <w:rsid w:val="00223D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3D19"/>
    <w:rPr>
      <w:i/>
      <w:iCs/>
      <w:color w:val="0F4761" w:themeColor="accent1" w:themeShade="BF"/>
    </w:rPr>
  </w:style>
  <w:style w:type="character" w:styleId="IntenseReference">
    <w:name w:val="Intense Reference"/>
    <w:basedOn w:val="DefaultParagraphFont"/>
    <w:uiPriority w:val="32"/>
    <w:qFormat/>
    <w:rsid w:val="00223D19"/>
    <w:rPr>
      <w:b/>
      <w:bCs/>
      <w:smallCaps/>
      <w:color w:val="0F4761" w:themeColor="accent1" w:themeShade="BF"/>
      <w:spacing w:val="5"/>
    </w:rPr>
  </w:style>
  <w:style w:type="character" w:styleId="Strong">
    <w:name w:val="Strong"/>
    <w:basedOn w:val="DefaultParagraphFont"/>
    <w:uiPriority w:val="22"/>
    <w:qFormat/>
    <w:rsid w:val="00223D19"/>
    <w:rPr>
      <w:b/>
      <w:bCs/>
    </w:rPr>
  </w:style>
  <w:style w:type="paragraph" w:styleId="NormalWeb">
    <w:name w:val="Normal (Web)"/>
    <w:basedOn w:val="Normal"/>
    <w:uiPriority w:val="99"/>
    <w:semiHidden/>
    <w:unhideWhenUsed/>
    <w:rsid w:val="00223D1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223D19"/>
    <w:rPr>
      <w:i/>
      <w:iCs/>
    </w:rPr>
  </w:style>
  <w:style w:type="paragraph" w:styleId="z-TopofForm">
    <w:name w:val="HTML Top of Form"/>
    <w:basedOn w:val="Normal"/>
    <w:next w:val="Normal"/>
    <w:link w:val="z-TopofFormChar"/>
    <w:hidden/>
    <w:uiPriority w:val="99"/>
    <w:semiHidden/>
    <w:unhideWhenUsed/>
    <w:rsid w:val="00223D19"/>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223D19"/>
    <w:rPr>
      <w:rFonts w:ascii="Arial" w:eastAsia="Times New Roman" w:hAnsi="Arial" w:cs="Arial"/>
      <w:vanish/>
      <w:kern w:val="0"/>
      <w:sz w:val="16"/>
      <w:szCs w:val="16"/>
      <w14:ligatures w14:val="none"/>
    </w:rPr>
  </w:style>
  <w:style w:type="paragraph" w:customStyle="1" w:styleId="placeholder">
    <w:name w:val="placeholder"/>
    <w:basedOn w:val="Normal"/>
    <w:rsid w:val="00223D19"/>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z-BottomofForm">
    <w:name w:val="HTML Bottom of Form"/>
    <w:basedOn w:val="Normal"/>
    <w:next w:val="Normal"/>
    <w:link w:val="z-BottomofFormChar"/>
    <w:hidden/>
    <w:uiPriority w:val="99"/>
    <w:semiHidden/>
    <w:unhideWhenUsed/>
    <w:rsid w:val="00223D19"/>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223D19"/>
    <w:rPr>
      <w:rFonts w:ascii="Arial" w:eastAsia="Times New Roman" w:hAnsi="Arial" w:cs="Arial"/>
      <w:vanish/>
      <w:kern w:val="0"/>
      <w:sz w:val="16"/>
      <w:szCs w:val="16"/>
      <w14:ligatures w14:val="none"/>
    </w:rPr>
  </w:style>
  <w:style w:type="character" w:styleId="Hyperlink">
    <w:name w:val="Hyperlink"/>
    <w:basedOn w:val="DefaultParagraphFont"/>
    <w:uiPriority w:val="99"/>
    <w:unhideWhenUsed/>
    <w:rsid w:val="0024450F"/>
    <w:rPr>
      <w:color w:val="467886" w:themeColor="hyperlink"/>
      <w:u w:val="single"/>
    </w:rPr>
  </w:style>
  <w:style w:type="character" w:styleId="UnresolvedMention">
    <w:name w:val="Unresolved Mention"/>
    <w:basedOn w:val="DefaultParagraphFont"/>
    <w:uiPriority w:val="99"/>
    <w:semiHidden/>
    <w:unhideWhenUsed/>
    <w:rsid w:val="002445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81</TotalTime>
  <Pages>6</Pages>
  <Words>1831</Words>
  <Characters>10438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Waqas Zeb</dc:creator>
  <cp:keywords/>
  <dc:description/>
  <cp:lastModifiedBy>Waqas Zeb</cp:lastModifiedBy>
  <cp:revision>10</cp:revision>
  <dcterms:created xsi:type="dcterms:W3CDTF">2026-07-10T21:02:00Z</dcterms:created>
  <dcterms:modified xsi:type="dcterms:W3CDTF">2026-07-13T05:25:00Z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b1d3a3b4-80d2-41fb-8e50-9602687561c5</vt:lpwstr>
  </property>
</Properties>
</file>