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E3549" w14:textId="77777777" w:rsidR="00975505" w:rsidRDefault="00975505" w:rsidP="00975505">
      <w:pPr>
        <w:spacing w:after="0" w:line="259" w:lineRule="auto"/>
      </w:pPr>
      <w:r>
        <w:rPr>
          <w:rFonts w:ascii="Calibri" w:eastAsia="Calibri" w:hAnsi="Calibri" w:cs="Calibri"/>
          <w:sz w:val="56"/>
        </w:rPr>
        <w:t xml:space="preserve">How to Acknowledge your use of AI </w:t>
      </w:r>
    </w:p>
    <w:p w14:paraId="40DEFE8C" w14:textId="77777777" w:rsidR="00975505" w:rsidRDefault="00975505" w:rsidP="00975505">
      <w:pPr>
        <w:ind w:left="-5"/>
      </w:pPr>
      <w:r>
        <w:t xml:space="preserve">This guidance is for students and staff to support the integration of AI tools in </w:t>
      </w:r>
      <w:r>
        <w:rPr>
          <w:rFonts w:ascii="Calibri" w:eastAsia="Calibri" w:hAnsi="Calibri" w:cs="Calibri"/>
        </w:rPr>
        <w:t xml:space="preserve">assessment. </w:t>
      </w:r>
    </w:p>
    <w:p w14:paraId="45D81035" w14:textId="77777777" w:rsidR="00975505" w:rsidRDefault="00975505" w:rsidP="00975505">
      <w:pPr>
        <w:spacing w:after="0"/>
        <w:ind w:left="-5"/>
      </w:pPr>
      <w:r>
        <w:t xml:space="preserve">Every assessment specification identifies the </w:t>
      </w:r>
      <w:r>
        <w:rPr>
          <w:rFonts w:ascii="Calibri" w:eastAsia="Calibri" w:hAnsi="Calibri" w:cs="Calibri"/>
          <w:b/>
        </w:rPr>
        <w:t>allowable</w:t>
      </w:r>
      <w:r>
        <w:rPr>
          <w:rFonts w:ascii="Calibri" w:eastAsia="Calibri" w:hAnsi="Calibri" w:cs="Calibri"/>
        </w:rPr>
        <w:t xml:space="preserve"> use of AI in that assessment. You should be able to see a version of the following table: </w:t>
      </w:r>
    </w:p>
    <w:tbl>
      <w:tblPr>
        <w:tblStyle w:val="TableGrid"/>
        <w:tblW w:w="9065" w:type="dxa"/>
        <w:tblInd w:w="614" w:type="dxa"/>
        <w:tblCellMar>
          <w:top w:w="53" w:type="dxa"/>
          <w:left w:w="106" w:type="dxa"/>
          <w:right w:w="45" w:type="dxa"/>
        </w:tblCellMar>
        <w:tblLook w:val="04A0" w:firstRow="1" w:lastRow="0" w:firstColumn="1" w:lastColumn="0" w:noHBand="0" w:noVBand="1"/>
      </w:tblPr>
      <w:tblGrid>
        <w:gridCol w:w="2251"/>
        <w:gridCol w:w="5398"/>
        <w:gridCol w:w="1416"/>
      </w:tblGrid>
      <w:tr w:rsidR="00975505" w14:paraId="4744FE40" w14:textId="77777777" w:rsidTr="005665A5">
        <w:trPr>
          <w:trHeight w:val="1106"/>
        </w:trPr>
        <w:tc>
          <w:tcPr>
            <w:tcW w:w="2251" w:type="dxa"/>
            <w:tcBorders>
              <w:top w:val="single" w:sz="6" w:space="0" w:color="000000"/>
              <w:left w:val="single" w:sz="6" w:space="0" w:color="000000"/>
              <w:bottom w:val="single" w:sz="4" w:space="0" w:color="000000"/>
              <w:right w:val="single" w:sz="4" w:space="0" w:color="000000"/>
            </w:tcBorders>
          </w:tcPr>
          <w:p w14:paraId="0CF2A8CF" w14:textId="77777777" w:rsidR="00975505" w:rsidRDefault="00975505" w:rsidP="005665A5">
            <w:pPr>
              <w:spacing w:line="259" w:lineRule="auto"/>
            </w:pPr>
            <w:r>
              <w:rPr>
                <w:rFonts w:ascii="Arial" w:eastAsia="Arial" w:hAnsi="Arial" w:cs="Arial"/>
                <w:sz w:val="22"/>
              </w:rPr>
              <w:t xml:space="preserve">RESEARCH </w:t>
            </w:r>
          </w:p>
        </w:tc>
        <w:tc>
          <w:tcPr>
            <w:tcW w:w="5398" w:type="dxa"/>
            <w:tcBorders>
              <w:top w:val="single" w:sz="6" w:space="0" w:color="000000"/>
              <w:left w:val="single" w:sz="4" w:space="0" w:color="000000"/>
              <w:bottom w:val="single" w:sz="4" w:space="0" w:color="000000"/>
              <w:right w:val="single" w:sz="4" w:space="0" w:color="000000"/>
            </w:tcBorders>
          </w:tcPr>
          <w:p w14:paraId="5442C1B9" w14:textId="77777777" w:rsidR="00975505" w:rsidRDefault="00975505" w:rsidP="005665A5">
            <w:pPr>
              <w:spacing w:line="259" w:lineRule="auto"/>
            </w:pPr>
            <w:r>
              <w:rPr>
                <w:rFonts w:ascii="Arial" w:eastAsia="Arial" w:hAnsi="Arial" w:cs="Arial"/>
                <w:sz w:val="22"/>
              </w:rPr>
              <w:t xml:space="preserve">For this assessment, you can use Generative AI to support you in research, including searching for bibliography, using tools to summarise, compare and interrogate materials. </w:t>
            </w:r>
          </w:p>
        </w:tc>
        <w:tc>
          <w:tcPr>
            <w:tcW w:w="1416" w:type="dxa"/>
            <w:tcBorders>
              <w:top w:val="single" w:sz="6" w:space="0" w:color="000000"/>
              <w:left w:val="single" w:sz="4" w:space="0" w:color="000000"/>
              <w:bottom w:val="single" w:sz="4" w:space="0" w:color="000000"/>
              <w:right w:val="single" w:sz="6" w:space="0" w:color="000000"/>
            </w:tcBorders>
          </w:tcPr>
          <w:p w14:paraId="200EBCB6"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706A582C" w14:textId="77777777" w:rsidR="00975505" w:rsidRDefault="00975505" w:rsidP="005665A5">
            <w:pPr>
              <w:spacing w:after="17" w:line="259" w:lineRule="auto"/>
              <w:ind w:left="2"/>
            </w:pPr>
            <w:r>
              <w:rPr>
                <w:rFonts w:ascii="Arial" w:eastAsia="Arial" w:hAnsi="Arial" w:cs="Arial"/>
                <w:sz w:val="22"/>
              </w:rPr>
              <w:t xml:space="preserve"> </w:t>
            </w:r>
          </w:p>
          <w:p w14:paraId="3AC589D2" w14:textId="77777777" w:rsidR="00975505" w:rsidRDefault="00975505" w:rsidP="005665A5">
            <w:pPr>
              <w:spacing w:line="259" w:lineRule="auto"/>
              <w:ind w:left="2"/>
            </w:pPr>
            <w:r w:rsidRPr="001971E6">
              <w:rPr>
                <w:rFonts w:ascii="Arial" w:eastAsia="Arial" w:hAnsi="Arial" w:cs="Arial"/>
                <w:sz w:val="22"/>
                <w:highlight w:val="yellow"/>
              </w:rPr>
              <w:t xml:space="preserve">No   </w:t>
            </w:r>
            <w:r w:rsidRPr="001971E6">
              <w:rPr>
                <w:rFonts w:ascii="Segoe UI Symbol" w:eastAsia="Arial" w:hAnsi="Segoe UI Symbol" w:cs="Segoe UI Symbol"/>
                <w:sz w:val="22"/>
                <w:highlight w:val="yellow"/>
              </w:rPr>
              <w:t>☐</w:t>
            </w:r>
            <w:r>
              <w:rPr>
                <w:rFonts w:ascii="Arial" w:eastAsia="Arial" w:hAnsi="Arial" w:cs="Arial"/>
                <w:sz w:val="22"/>
              </w:rPr>
              <w:t xml:space="preserve"> </w:t>
            </w:r>
          </w:p>
        </w:tc>
      </w:tr>
      <w:tr w:rsidR="00975505" w14:paraId="7598E72F" w14:textId="77777777" w:rsidTr="005665A5">
        <w:trPr>
          <w:trHeight w:val="1102"/>
        </w:trPr>
        <w:tc>
          <w:tcPr>
            <w:tcW w:w="2251" w:type="dxa"/>
            <w:tcBorders>
              <w:top w:val="single" w:sz="4" w:space="0" w:color="000000"/>
              <w:left w:val="single" w:sz="6" w:space="0" w:color="000000"/>
              <w:bottom w:val="single" w:sz="4" w:space="0" w:color="000000"/>
              <w:right w:val="single" w:sz="4" w:space="0" w:color="000000"/>
            </w:tcBorders>
          </w:tcPr>
          <w:p w14:paraId="3CDAC999" w14:textId="77777777" w:rsidR="00975505" w:rsidRDefault="00975505" w:rsidP="005665A5">
            <w:pPr>
              <w:spacing w:line="259" w:lineRule="auto"/>
            </w:pPr>
            <w:r>
              <w:rPr>
                <w:rFonts w:ascii="Arial" w:eastAsia="Arial" w:hAnsi="Arial" w:cs="Arial"/>
                <w:sz w:val="22"/>
              </w:rPr>
              <w:t xml:space="preserve">STRUCTURE </w:t>
            </w:r>
          </w:p>
        </w:tc>
        <w:tc>
          <w:tcPr>
            <w:tcW w:w="5398" w:type="dxa"/>
            <w:tcBorders>
              <w:top w:val="single" w:sz="4" w:space="0" w:color="000000"/>
              <w:left w:val="single" w:sz="4" w:space="0" w:color="000000"/>
              <w:bottom w:val="single" w:sz="4" w:space="0" w:color="000000"/>
              <w:right w:val="single" w:sz="4" w:space="0" w:color="000000"/>
            </w:tcBorders>
          </w:tcPr>
          <w:p w14:paraId="3074BF16" w14:textId="77777777" w:rsidR="00975505" w:rsidRDefault="00975505" w:rsidP="005665A5">
            <w:pPr>
              <w:spacing w:line="259" w:lineRule="auto"/>
            </w:pPr>
            <w:r>
              <w:rPr>
                <w:rFonts w:ascii="Arial" w:eastAsia="Arial" w:hAnsi="Arial" w:cs="Arial"/>
                <w:sz w:val="22"/>
              </w:rP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09D373EE"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10132923" w14:textId="77777777" w:rsidR="00975505" w:rsidRDefault="00975505" w:rsidP="005665A5">
            <w:pPr>
              <w:spacing w:after="14" w:line="259" w:lineRule="auto"/>
              <w:ind w:left="2"/>
            </w:pPr>
            <w:r>
              <w:rPr>
                <w:rFonts w:ascii="Arial" w:eastAsia="Arial" w:hAnsi="Arial" w:cs="Arial"/>
                <w:sz w:val="22"/>
              </w:rPr>
              <w:t xml:space="preserve"> </w:t>
            </w:r>
          </w:p>
          <w:p w14:paraId="4A1DD59E" w14:textId="77777777" w:rsidR="00975505" w:rsidRDefault="00975505" w:rsidP="005665A5">
            <w:pPr>
              <w:spacing w:line="259" w:lineRule="auto"/>
              <w:ind w:left="2"/>
            </w:pPr>
            <w:proofErr w:type="gramStart"/>
            <w:r w:rsidRPr="001971E6">
              <w:rPr>
                <w:rFonts w:ascii="Arial" w:eastAsia="Arial" w:hAnsi="Arial" w:cs="Arial"/>
                <w:sz w:val="22"/>
                <w:highlight w:val="yellow"/>
              </w:rPr>
              <w:t xml:space="preserve">No  </w:t>
            </w:r>
            <w:r w:rsidRPr="001971E6">
              <w:rPr>
                <w:rFonts w:ascii="MS Gothic" w:eastAsia="MS Gothic" w:hAnsi="MS Gothic" w:cs="MS Gothic"/>
                <w:sz w:val="22"/>
                <w:highlight w:val="yellow"/>
              </w:rPr>
              <w:t>☐</w:t>
            </w:r>
            <w:proofErr w:type="gramEnd"/>
            <w:r>
              <w:rPr>
                <w:rFonts w:ascii="Arial" w:eastAsia="Arial" w:hAnsi="Arial" w:cs="Arial"/>
                <w:sz w:val="22"/>
              </w:rPr>
              <w:t xml:space="preserve"> </w:t>
            </w:r>
          </w:p>
        </w:tc>
      </w:tr>
      <w:tr w:rsidR="00975505" w14:paraId="498E97D2" w14:textId="77777777" w:rsidTr="005665A5">
        <w:trPr>
          <w:trHeight w:val="1102"/>
        </w:trPr>
        <w:tc>
          <w:tcPr>
            <w:tcW w:w="2251" w:type="dxa"/>
            <w:tcBorders>
              <w:top w:val="single" w:sz="4" w:space="0" w:color="000000"/>
              <w:left w:val="single" w:sz="6" w:space="0" w:color="000000"/>
              <w:bottom w:val="single" w:sz="4" w:space="0" w:color="000000"/>
              <w:right w:val="single" w:sz="4" w:space="0" w:color="000000"/>
            </w:tcBorders>
          </w:tcPr>
          <w:p w14:paraId="05E9FFA5" w14:textId="77777777" w:rsidR="00975505" w:rsidRDefault="00975505" w:rsidP="005665A5">
            <w:pPr>
              <w:spacing w:line="259" w:lineRule="auto"/>
            </w:pPr>
            <w:r>
              <w:rPr>
                <w:rFonts w:ascii="Arial" w:eastAsia="Arial" w:hAnsi="Arial" w:cs="Arial"/>
                <w:sz w:val="22"/>
              </w:rPr>
              <w:t xml:space="preserve">PROOFREADING </w:t>
            </w:r>
          </w:p>
        </w:tc>
        <w:tc>
          <w:tcPr>
            <w:tcW w:w="5398" w:type="dxa"/>
            <w:tcBorders>
              <w:top w:val="single" w:sz="4" w:space="0" w:color="000000"/>
              <w:left w:val="single" w:sz="4" w:space="0" w:color="000000"/>
              <w:bottom w:val="single" w:sz="4" w:space="0" w:color="000000"/>
              <w:right w:val="single" w:sz="4" w:space="0" w:color="000000"/>
            </w:tcBorders>
          </w:tcPr>
          <w:p w14:paraId="7D01234C" w14:textId="77777777" w:rsidR="00975505" w:rsidRDefault="00975505" w:rsidP="005665A5">
            <w:pPr>
              <w:spacing w:line="259" w:lineRule="auto"/>
            </w:pPr>
            <w:r>
              <w:rPr>
                <w:rFonts w:ascii="Arial" w:eastAsia="Arial" w:hAnsi="Arial" w:cs="Arial"/>
                <w:sz w:val="22"/>
              </w:rPr>
              <w:t xml:space="preserve">For this assessment, you can use Generative AI to check your own text/creation for grammatical and syntactical mistakes, including rephrasing of your own work within specific standards. </w:t>
            </w:r>
          </w:p>
        </w:tc>
        <w:tc>
          <w:tcPr>
            <w:tcW w:w="1416" w:type="dxa"/>
            <w:tcBorders>
              <w:top w:val="single" w:sz="4" w:space="0" w:color="000000"/>
              <w:left w:val="single" w:sz="4" w:space="0" w:color="000000"/>
              <w:bottom w:val="single" w:sz="4" w:space="0" w:color="000000"/>
              <w:right w:val="single" w:sz="6" w:space="0" w:color="000000"/>
            </w:tcBorders>
          </w:tcPr>
          <w:p w14:paraId="2FB409F4"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28EEAC7C" w14:textId="77777777" w:rsidR="00975505" w:rsidRDefault="00975505" w:rsidP="005665A5">
            <w:pPr>
              <w:spacing w:after="14" w:line="259" w:lineRule="auto"/>
              <w:ind w:left="2"/>
            </w:pPr>
            <w:r>
              <w:rPr>
                <w:rFonts w:ascii="Arial" w:eastAsia="Arial" w:hAnsi="Arial" w:cs="Arial"/>
                <w:sz w:val="22"/>
              </w:rPr>
              <w:t xml:space="preserve"> </w:t>
            </w:r>
          </w:p>
          <w:p w14:paraId="675BD887" w14:textId="77777777" w:rsidR="00975505" w:rsidRDefault="00975505" w:rsidP="005665A5">
            <w:pPr>
              <w:spacing w:line="259" w:lineRule="auto"/>
              <w:ind w:left="2"/>
            </w:pPr>
            <w:proofErr w:type="gramStart"/>
            <w:r w:rsidRPr="001971E6">
              <w:rPr>
                <w:rFonts w:ascii="Arial" w:eastAsia="Arial" w:hAnsi="Arial" w:cs="Arial"/>
                <w:sz w:val="22"/>
                <w:highlight w:val="yellow"/>
              </w:rPr>
              <w:t xml:space="preserve">No  </w:t>
            </w:r>
            <w:r w:rsidRPr="001971E6">
              <w:rPr>
                <w:rFonts w:ascii="MS Gothic" w:eastAsia="MS Gothic" w:hAnsi="MS Gothic" w:cs="MS Gothic"/>
                <w:sz w:val="22"/>
                <w:highlight w:val="yellow"/>
              </w:rPr>
              <w:t>☐</w:t>
            </w:r>
            <w:proofErr w:type="gramEnd"/>
            <w:r>
              <w:rPr>
                <w:rFonts w:ascii="Arial" w:eastAsia="Arial" w:hAnsi="Arial" w:cs="Arial"/>
                <w:sz w:val="22"/>
              </w:rPr>
              <w:t xml:space="preserve"> </w:t>
            </w:r>
          </w:p>
        </w:tc>
      </w:tr>
      <w:tr w:rsidR="00975505" w14:paraId="2BC25112" w14:textId="77777777" w:rsidTr="005665A5">
        <w:trPr>
          <w:trHeight w:val="833"/>
        </w:trPr>
        <w:tc>
          <w:tcPr>
            <w:tcW w:w="2251" w:type="dxa"/>
            <w:tcBorders>
              <w:top w:val="single" w:sz="4" w:space="0" w:color="000000"/>
              <w:left w:val="single" w:sz="6" w:space="0" w:color="000000"/>
              <w:bottom w:val="single" w:sz="4" w:space="0" w:color="000000"/>
              <w:right w:val="single" w:sz="4" w:space="0" w:color="000000"/>
            </w:tcBorders>
          </w:tcPr>
          <w:p w14:paraId="7E6338E3" w14:textId="77777777" w:rsidR="00975505" w:rsidRDefault="00975505" w:rsidP="005665A5">
            <w:pPr>
              <w:spacing w:line="259" w:lineRule="auto"/>
            </w:pPr>
            <w:r>
              <w:rPr>
                <w:rFonts w:ascii="Arial" w:eastAsia="Arial" w:hAnsi="Arial" w:cs="Arial"/>
                <w:sz w:val="22"/>
              </w:rPr>
              <w:t xml:space="preserve">WRITING </w:t>
            </w:r>
          </w:p>
        </w:tc>
        <w:tc>
          <w:tcPr>
            <w:tcW w:w="5398" w:type="dxa"/>
            <w:tcBorders>
              <w:top w:val="single" w:sz="4" w:space="0" w:color="000000"/>
              <w:left w:val="single" w:sz="4" w:space="0" w:color="000000"/>
              <w:bottom w:val="single" w:sz="4" w:space="0" w:color="000000"/>
              <w:right w:val="single" w:sz="4" w:space="0" w:color="000000"/>
            </w:tcBorders>
          </w:tcPr>
          <w:p w14:paraId="3F8A685B" w14:textId="77777777" w:rsidR="00975505" w:rsidRDefault="00975505" w:rsidP="005665A5">
            <w:pPr>
              <w:spacing w:line="259" w:lineRule="auto"/>
            </w:pPr>
            <w:r>
              <w:rPr>
                <w:rFonts w:ascii="Arial" w:eastAsia="Arial" w:hAnsi="Arial" w:cs="Arial"/>
                <w:sz w:val="22"/>
              </w:rP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3BD249B2"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0D61F4F4" w14:textId="77777777" w:rsidR="00975505" w:rsidRDefault="00975505" w:rsidP="005665A5">
            <w:pPr>
              <w:spacing w:after="14" w:line="259" w:lineRule="auto"/>
              <w:ind w:left="2"/>
            </w:pPr>
            <w:r>
              <w:rPr>
                <w:rFonts w:ascii="Arial" w:eastAsia="Arial" w:hAnsi="Arial" w:cs="Arial"/>
                <w:sz w:val="22"/>
              </w:rPr>
              <w:t xml:space="preserve"> </w:t>
            </w:r>
          </w:p>
          <w:p w14:paraId="01FEEC77" w14:textId="77777777" w:rsidR="00975505" w:rsidRDefault="00975505" w:rsidP="005665A5">
            <w:pPr>
              <w:spacing w:line="259" w:lineRule="auto"/>
              <w:ind w:left="2"/>
            </w:pPr>
            <w:proofErr w:type="gramStart"/>
            <w:r w:rsidRPr="001971E6">
              <w:rPr>
                <w:rFonts w:ascii="Arial" w:eastAsia="Arial" w:hAnsi="Arial" w:cs="Arial"/>
                <w:sz w:val="22"/>
                <w:highlight w:val="yellow"/>
              </w:rPr>
              <w:t xml:space="preserve">No  </w:t>
            </w:r>
            <w:r w:rsidRPr="001971E6">
              <w:rPr>
                <w:rFonts w:ascii="MS Gothic" w:eastAsia="MS Gothic" w:hAnsi="MS Gothic" w:cs="MS Gothic"/>
                <w:sz w:val="22"/>
                <w:highlight w:val="yellow"/>
              </w:rPr>
              <w:t>☐</w:t>
            </w:r>
            <w:proofErr w:type="gramEnd"/>
            <w:r>
              <w:rPr>
                <w:rFonts w:ascii="Arial" w:eastAsia="Arial" w:hAnsi="Arial" w:cs="Arial"/>
                <w:sz w:val="22"/>
              </w:rPr>
              <w:t xml:space="preserve"> </w:t>
            </w:r>
          </w:p>
        </w:tc>
      </w:tr>
      <w:tr w:rsidR="00975505" w14:paraId="7EE9EDD6" w14:textId="77777777" w:rsidTr="005665A5">
        <w:trPr>
          <w:trHeight w:val="835"/>
        </w:trPr>
        <w:tc>
          <w:tcPr>
            <w:tcW w:w="2251" w:type="dxa"/>
            <w:tcBorders>
              <w:top w:val="single" w:sz="4" w:space="0" w:color="000000"/>
              <w:left w:val="single" w:sz="6" w:space="0" w:color="000000"/>
              <w:bottom w:val="single" w:sz="4" w:space="0" w:color="000000"/>
              <w:right w:val="single" w:sz="4" w:space="0" w:color="000000"/>
            </w:tcBorders>
          </w:tcPr>
          <w:p w14:paraId="58ACF017" w14:textId="77777777" w:rsidR="00975505" w:rsidRDefault="00975505" w:rsidP="005665A5">
            <w:pPr>
              <w:spacing w:line="259" w:lineRule="auto"/>
            </w:pPr>
            <w:r>
              <w:rPr>
                <w:rFonts w:ascii="Arial" w:eastAsia="Arial" w:hAnsi="Arial" w:cs="Arial"/>
                <w:sz w:val="22"/>
              </w:rPr>
              <w:t xml:space="preserve">CREATIVE </w:t>
            </w:r>
          </w:p>
        </w:tc>
        <w:tc>
          <w:tcPr>
            <w:tcW w:w="5398" w:type="dxa"/>
            <w:tcBorders>
              <w:top w:val="single" w:sz="4" w:space="0" w:color="000000"/>
              <w:left w:val="single" w:sz="4" w:space="0" w:color="000000"/>
              <w:bottom w:val="single" w:sz="4" w:space="0" w:color="000000"/>
              <w:right w:val="single" w:sz="4" w:space="0" w:color="000000"/>
            </w:tcBorders>
          </w:tcPr>
          <w:p w14:paraId="7D8376F2" w14:textId="77777777" w:rsidR="00975505" w:rsidRDefault="00975505" w:rsidP="005665A5">
            <w:pPr>
              <w:spacing w:line="259" w:lineRule="auto"/>
            </w:pPr>
            <w:r>
              <w:rPr>
                <w:rFonts w:ascii="Arial" w:eastAsia="Arial" w:hAnsi="Arial" w:cs="Arial"/>
                <w:sz w:val="22"/>
              </w:rP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377724E4"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70CF05C8" w14:textId="77777777" w:rsidR="00975505" w:rsidRDefault="00975505" w:rsidP="005665A5">
            <w:pPr>
              <w:spacing w:after="17" w:line="259" w:lineRule="auto"/>
              <w:ind w:left="2"/>
            </w:pPr>
            <w:r>
              <w:rPr>
                <w:rFonts w:ascii="Arial" w:eastAsia="Arial" w:hAnsi="Arial" w:cs="Arial"/>
                <w:sz w:val="22"/>
              </w:rPr>
              <w:t xml:space="preserve"> </w:t>
            </w:r>
          </w:p>
          <w:p w14:paraId="511DCA62" w14:textId="77777777" w:rsidR="00975505" w:rsidRDefault="00975505" w:rsidP="005665A5">
            <w:pPr>
              <w:spacing w:line="259" w:lineRule="auto"/>
              <w:ind w:left="2"/>
            </w:pPr>
            <w:proofErr w:type="gramStart"/>
            <w:r w:rsidRPr="001971E6">
              <w:rPr>
                <w:rFonts w:ascii="Arial" w:eastAsia="Arial" w:hAnsi="Arial" w:cs="Arial"/>
                <w:sz w:val="22"/>
                <w:highlight w:val="yellow"/>
              </w:rPr>
              <w:t xml:space="preserve">No  </w:t>
            </w:r>
            <w:r w:rsidRPr="001971E6">
              <w:rPr>
                <w:rFonts w:ascii="MS Gothic" w:eastAsia="MS Gothic" w:hAnsi="MS Gothic" w:cs="MS Gothic"/>
                <w:sz w:val="22"/>
                <w:highlight w:val="yellow"/>
              </w:rPr>
              <w:t>☐</w:t>
            </w:r>
            <w:proofErr w:type="gramEnd"/>
            <w:r>
              <w:rPr>
                <w:rFonts w:ascii="Arial" w:eastAsia="Arial" w:hAnsi="Arial" w:cs="Arial"/>
                <w:sz w:val="22"/>
              </w:rPr>
              <w:t xml:space="preserve"> </w:t>
            </w:r>
          </w:p>
        </w:tc>
      </w:tr>
      <w:tr w:rsidR="00975505" w14:paraId="70D1DA29" w14:textId="77777777" w:rsidTr="005665A5">
        <w:trPr>
          <w:trHeight w:val="833"/>
        </w:trPr>
        <w:tc>
          <w:tcPr>
            <w:tcW w:w="2251" w:type="dxa"/>
            <w:tcBorders>
              <w:top w:val="single" w:sz="4" w:space="0" w:color="000000"/>
              <w:left w:val="single" w:sz="6" w:space="0" w:color="000000"/>
              <w:bottom w:val="single" w:sz="4" w:space="0" w:color="000000"/>
              <w:right w:val="single" w:sz="4" w:space="0" w:color="000000"/>
            </w:tcBorders>
          </w:tcPr>
          <w:p w14:paraId="6F561B95" w14:textId="77777777" w:rsidR="00975505" w:rsidRDefault="00975505" w:rsidP="005665A5">
            <w:pPr>
              <w:spacing w:line="259" w:lineRule="auto"/>
            </w:pPr>
            <w:r>
              <w:rPr>
                <w:rFonts w:ascii="Arial" w:eastAsia="Arial" w:hAnsi="Arial" w:cs="Arial"/>
                <w:sz w:val="22"/>
              </w:rPr>
              <w:t xml:space="preserve">PROGRAMING </w:t>
            </w:r>
          </w:p>
        </w:tc>
        <w:tc>
          <w:tcPr>
            <w:tcW w:w="5398" w:type="dxa"/>
            <w:tcBorders>
              <w:top w:val="single" w:sz="4" w:space="0" w:color="000000"/>
              <w:left w:val="single" w:sz="4" w:space="0" w:color="000000"/>
              <w:bottom w:val="single" w:sz="4" w:space="0" w:color="000000"/>
              <w:right w:val="single" w:sz="4" w:space="0" w:color="000000"/>
            </w:tcBorders>
          </w:tcPr>
          <w:p w14:paraId="556D123F" w14:textId="77777777" w:rsidR="00975505" w:rsidRDefault="00975505" w:rsidP="005665A5">
            <w:pPr>
              <w:spacing w:line="259" w:lineRule="auto"/>
            </w:pPr>
            <w:r>
              <w:rPr>
                <w:rFonts w:ascii="Arial" w:eastAsia="Arial" w:hAnsi="Arial" w:cs="Arial"/>
                <w:sz w:val="22"/>
              </w:rPr>
              <w:t xml:space="preserve">For this assessment, you can use Generative AI to create and check code. </w:t>
            </w:r>
          </w:p>
        </w:tc>
        <w:tc>
          <w:tcPr>
            <w:tcW w:w="1416" w:type="dxa"/>
            <w:tcBorders>
              <w:top w:val="single" w:sz="4" w:space="0" w:color="000000"/>
              <w:left w:val="single" w:sz="4" w:space="0" w:color="000000"/>
              <w:bottom w:val="single" w:sz="4" w:space="0" w:color="000000"/>
              <w:right w:val="single" w:sz="6" w:space="0" w:color="000000"/>
            </w:tcBorders>
          </w:tcPr>
          <w:p w14:paraId="5461E31C"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4A529C69" w14:textId="77777777" w:rsidR="00975505" w:rsidRDefault="00975505" w:rsidP="005665A5">
            <w:pPr>
              <w:spacing w:after="14" w:line="259" w:lineRule="auto"/>
              <w:ind w:left="2"/>
            </w:pPr>
            <w:r>
              <w:rPr>
                <w:rFonts w:ascii="Arial" w:eastAsia="Arial" w:hAnsi="Arial" w:cs="Arial"/>
                <w:sz w:val="22"/>
              </w:rPr>
              <w:t xml:space="preserve"> </w:t>
            </w:r>
          </w:p>
          <w:p w14:paraId="5E474FEB" w14:textId="77777777" w:rsidR="00975505" w:rsidRDefault="00975505" w:rsidP="005665A5">
            <w:pPr>
              <w:spacing w:line="259" w:lineRule="auto"/>
              <w:ind w:left="2"/>
            </w:pPr>
            <w:proofErr w:type="gramStart"/>
            <w:r w:rsidRPr="001971E6">
              <w:rPr>
                <w:rFonts w:ascii="Arial" w:eastAsia="Arial" w:hAnsi="Arial" w:cs="Arial"/>
                <w:sz w:val="22"/>
                <w:highlight w:val="yellow"/>
              </w:rPr>
              <w:t xml:space="preserve">No  </w:t>
            </w:r>
            <w:r w:rsidRPr="001971E6">
              <w:rPr>
                <w:rFonts w:ascii="MS Gothic" w:eastAsia="MS Gothic" w:hAnsi="MS Gothic" w:cs="MS Gothic"/>
                <w:sz w:val="22"/>
                <w:highlight w:val="yellow"/>
              </w:rPr>
              <w:t>☐</w:t>
            </w:r>
            <w:proofErr w:type="gramEnd"/>
            <w:r>
              <w:rPr>
                <w:rFonts w:ascii="Arial" w:eastAsia="Arial" w:hAnsi="Arial" w:cs="Arial"/>
                <w:sz w:val="22"/>
              </w:rPr>
              <w:t xml:space="preserve"> </w:t>
            </w:r>
          </w:p>
        </w:tc>
      </w:tr>
      <w:tr w:rsidR="00975505" w14:paraId="59B989CB" w14:textId="77777777" w:rsidTr="005665A5">
        <w:trPr>
          <w:trHeight w:val="1104"/>
        </w:trPr>
        <w:tc>
          <w:tcPr>
            <w:tcW w:w="2251" w:type="dxa"/>
            <w:tcBorders>
              <w:top w:val="single" w:sz="4" w:space="0" w:color="000000"/>
              <w:left w:val="single" w:sz="6" w:space="0" w:color="000000"/>
              <w:bottom w:val="single" w:sz="6" w:space="0" w:color="000000"/>
              <w:right w:val="single" w:sz="4" w:space="0" w:color="000000"/>
            </w:tcBorders>
          </w:tcPr>
          <w:p w14:paraId="3DAB5766" w14:textId="77777777" w:rsidR="00975505" w:rsidRDefault="00975505" w:rsidP="005665A5">
            <w:pPr>
              <w:spacing w:line="259" w:lineRule="auto"/>
            </w:pPr>
            <w:r>
              <w:rPr>
                <w:rFonts w:ascii="Arial" w:eastAsia="Arial" w:hAnsi="Arial" w:cs="Arial"/>
                <w:sz w:val="22"/>
              </w:rPr>
              <w:t xml:space="preserve">NONE </w:t>
            </w:r>
          </w:p>
        </w:tc>
        <w:tc>
          <w:tcPr>
            <w:tcW w:w="5398" w:type="dxa"/>
            <w:tcBorders>
              <w:top w:val="single" w:sz="4" w:space="0" w:color="000000"/>
              <w:left w:val="single" w:sz="4" w:space="0" w:color="000000"/>
              <w:bottom w:val="single" w:sz="6" w:space="0" w:color="000000"/>
              <w:right w:val="single" w:sz="4" w:space="0" w:color="000000"/>
            </w:tcBorders>
          </w:tcPr>
          <w:p w14:paraId="7144AB4F" w14:textId="77777777" w:rsidR="00975505" w:rsidRDefault="00975505" w:rsidP="005665A5">
            <w:pPr>
              <w:spacing w:line="259" w:lineRule="auto"/>
            </w:pPr>
            <w:r>
              <w:rPr>
                <w:rFonts w:ascii="Arial" w:eastAsia="Arial" w:hAnsi="Arial" w:cs="Arial"/>
                <w:sz w:val="22"/>
              </w:rPr>
              <w:t xml:space="preserve">For this assessment, you are not allowed to use </w:t>
            </w:r>
            <w:r>
              <w:rPr>
                <w:rFonts w:ascii="Arial" w:eastAsia="Arial" w:hAnsi="Arial" w:cs="Arial"/>
                <w:b/>
                <w:sz w:val="22"/>
              </w:rPr>
              <w:t>any</w:t>
            </w:r>
            <w:r>
              <w:rPr>
                <w:rFonts w:ascii="Arial" w:eastAsia="Arial" w:hAnsi="Arial" w:cs="Arial"/>
                <w:sz w:val="22"/>
              </w:rP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726CEBEF" w14:textId="77777777" w:rsidR="00975505" w:rsidRDefault="00975505" w:rsidP="005665A5">
            <w:pPr>
              <w:spacing w:line="259" w:lineRule="auto"/>
              <w:ind w:left="2"/>
            </w:pPr>
            <w:r>
              <w:rPr>
                <w:rFonts w:ascii="Arial" w:eastAsia="Arial" w:hAnsi="Arial" w:cs="Arial"/>
                <w:sz w:val="22"/>
              </w:rPr>
              <w:t xml:space="preserve">Yes </w:t>
            </w:r>
            <w:r>
              <w:rPr>
                <w:rFonts w:ascii="MS Gothic" w:eastAsia="MS Gothic" w:hAnsi="MS Gothic" w:cs="MS Gothic"/>
                <w:sz w:val="22"/>
              </w:rPr>
              <w:t>☐</w:t>
            </w:r>
            <w:r>
              <w:rPr>
                <w:rFonts w:ascii="Arial" w:eastAsia="Arial" w:hAnsi="Arial" w:cs="Arial"/>
                <w:sz w:val="22"/>
              </w:rPr>
              <w:t xml:space="preserve"> </w:t>
            </w:r>
          </w:p>
          <w:p w14:paraId="57A421F0" w14:textId="77777777" w:rsidR="00975505" w:rsidRDefault="00975505" w:rsidP="005665A5">
            <w:pPr>
              <w:spacing w:after="14" w:line="259" w:lineRule="auto"/>
              <w:ind w:left="2"/>
            </w:pPr>
            <w:r>
              <w:rPr>
                <w:rFonts w:ascii="Arial" w:eastAsia="Arial" w:hAnsi="Arial" w:cs="Arial"/>
                <w:sz w:val="22"/>
              </w:rPr>
              <w:t xml:space="preserve"> </w:t>
            </w:r>
          </w:p>
          <w:p w14:paraId="4EB6E69A" w14:textId="77777777" w:rsidR="00975505" w:rsidRDefault="00975505" w:rsidP="005665A5">
            <w:pPr>
              <w:spacing w:line="259" w:lineRule="auto"/>
              <w:ind w:left="2"/>
            </w:pPr>
            <w:proofErr w:type="gramStart"/>
            <w:r w:rsidRPr="001971E6">
              <w:rPr>
                <w:rFonts w:ascii="Arial" w:eastAsia="Arial" w:hAnsi="Arial" w:cs="Arial"/>
                <w:sz w:val="22"/>
                <w:highlight w:val="yellow"/>
              </w:rPr>
              <w:t xml:space="preserve">No  </w:t>
            </w:r>
            <w:r w:rsidRPr="001971E6">
              <w:rPr>
                <w:rFonts w:ascii="MS Gothic" w:eastAsia="MS Gothic" w:hAnsi="MS Gothic" w:cs="MS Gothic"/>
                <w:sz w:val="22"/>
                <w:highlight w:val="yellow"/>
              </w:rPr>
              <w:t>☐</w:t>
            </w:r>
            <w:proofErr w:type="gramEnd"/>
            <w:r>
              <w:rPr>
                <w:rFonts w:ascii="Arial" w:eastAsia="Arial" w:hAnsi="Arial" w:cs="Arial"/>
                <w:sz w:val="22"/>
              </w:rPr>
              <w:t xml:space="preserve"> </w:t>
            </w:r>
          </w:p>
        </w:tc>
      </w:tr>
    </w:tbl>
    <w:p w14:paraId="3DE82782" w14:textId="77777777" w:rsidR="00975505" w:rsidRDefault="00975505" w:rsidP="00975505">
      <w:pPr>
        <w:spacing w:after="183" w:line="259" w:lineRule="auto"/>
      </w:pPr>
      <w:r>
        <w:rPr>
          <w:rFonts w:ascii="Calibri" w:eastAsia="Calibri" w:hAnsi="Calibri" w:cs="Calibri"/>
        </w:rPr>
        <w:t xml:space="preserve"> </w:t>
      </w:r>
    </w:p>
    <w:p w14:paraId="0E407C3F" w14:textId="77777777" w:rsidR="00975505" w:rsidRDefault="00975505" w:rsidP="00975505">
      <w:pPr>
        <w:ind w:left="-5"/>
      </w:pPr>
      <w:r>
        <w:t xml:space="preserve">This guidance will provide you with the necessary information on how to acknowledge </w:t>
      </w:r>
      <w:r>
        <w:rPr>
          <w:rFonts w:ascii="Calibri" w:eastAsia="Calibri" w:hAnsi="Calibri" w:cs="Calibri"/>
        </w:rPr>
        <w:t xml:space="preserve">your use of AI in any assessment. </w:t>
      </w:r>
    </w:p>
    <w:p w14:paraId="66079439" w14:textId="7E48692C" w:rsidR="00975505" w:rsidRPr="00975505" w:rsidRDefault="00975505" w:rsidP="00975505">
      <w:r>
        <w:rPr>
          <w:rFonts w:ascii="Calibri" w:eastAsia="Calibri" w:hAnsi="Calibri" w:cs="Calibri"/>
        </w:rPr>
        <w:t xml:space="preserve"> </w:t>
      </w:r>
      <w:r>
        <w:rPr>
          <w:rFonts w:ascii="Arial" w:hAnsi="Arial" w:cs="Arial"/>
          <w:color w:val="0070C0"/>
          <w:sz w:val="72"/>
          <w:szCs w:val="72"/>
        </w:rPr>
        <w:br w:type="page"/>
      </w:r>
    </w:p>
    <w:p w14:paraId="17511C2C" w14:textId="77777777" w:rsidR="00F60D16" w:rsidRDefault="00F60D16" w:rsidP="001E448E">
      <w:pPr>
        <w:jc w:val="center"/>
        <w:rPr>
          <w:rFonts w:ascii="Arial" w:hAnsi="Arial" w:cs="Arial"/>
          <w:color w:val="0070C0"/>
          <w:sz w:val="72"/>
          <w:szCs w:val="72"/>
        </w:rPr>
      </w:pPr>
    </w:p>
    <w:p w14:paraId="215C93B1" w14:textId="77777777" w:rsidR="00F60D16" w:rsidRPr="007F4949" w:rsidRDefault="00F60D16" w:rsidP="001E448E">
      <w:pPr>
        <w:jc w:val="center"/>
        <w:rPr>
          <w:u w:val="single"/>
        </w:rPr>
      </w:pPr>
    </w:p>
    <w:p w14:paraId="0478288D" w14:textId="77777777" w:rsidR="00F60D16" w:rsidRDefault="00F60D16" w:rsidP="001E448E">
      <w:pPr>
        <w:jc w:val="center"/>
        <w:rPr>
          <w:rFonts w:ascii="Arial" w:hAnsi="Arial" w:cs="Arial"/>
          <w:color w:val="0070C0"/>
          <w:sz w:val="72"/>
          <w:szCs w:val="72"/>
        </w:rPr>
      </w:pPr>
    </w:p>
    <w:p w14:paraId="10C2253B" w14:textId="779AB0A9" w:rsidR="001E448E" w:rsidRPr="00F60D16" w:rsidRDefault="001E448E" w:rsidP="001E448E">
      <w:pPr>
        <w:jc w:val="center"/>
        <w:rPr>
          <w:rFonts w:ascii="Arial" w:hAnsi="Arial" w:cs="Arial"/>
          <w:color w:val="0070C0"/>
          <w:sz w:val="72"/>
          <w:szCs w:val="72"/>
        </w:rPr>
      </w:pPr>
      <w:r w:rsidRPr="00F60D16">
        <w:rPr>
          <w:rFonts w:ascii="Arial" w:hAnsi="Arial" w:cs="Arial"/>
          <w:color w:val="0070C0"/>
          <w:sz w:val="72"/>
          <w:szCs w:val="72"/>
        </w:rPr>
        <w:t>Essay on the role of police interviewing and questioning</w:t>
      </w:r>
    </w:p>
    <w:p w14:paraId="031B05E1" w14:textId="77777777" w:rsidR="001E448E" w:rsidRDefault="001E448E" w:rsidP="001E448E">
      <w:pPr>
        <w:ind w:firstLine="720"/>
      </w:pPr>
    </w:p>
    <w:p w14:paraId="3EBD3A1E" w14:textId="77777777" w:rsidR="001E448E" w:rsidRDefault="001E448E" w:rsidP="001E448E">
      <w:pPr>
        <w:ind w:firstLine="720"/>
      </w:pPr>
    </w:p>
    <w:p w14:paraId="7C6B5F46" w14:textId="77777777" w:rsidR="001E448E" w:rsidRDefault="001E448E" w:rsidP="001E448E">
      <w:pPr>
        <w:ind w:firstLine="720"/>
      </w:pPr>
    </w:p>
    <w:p w14:paraId="3E32F11F" w14:textId="77777777" w:rsidR="001E448E" w:rsidRDefault="001E448E" w:rsidP="001E448E">
      <w:pPr>
        <w:ind w:firstLine="720"/>
      </w:pPr>
    </w:p>
    <w:p w14:paraId="4359134B" w14:textId="77777777" w:rsidR="001E448E" w:rsidRDefault="001E448E" w:rsidP="001E448E">
      <w:pPr>
        <w:ind w:firstLine="720"/>
      </w:pPr>
    </w:p>
    <w:p w14:paraId="4B4606B4" w14:textId="77777777" w:rsidR="001E448E" w:rsidRDefault="001E448E" w:rsidP="001E448E">
      <w:pPr>
        <w:ind w:firstLine="720"/>
      </w:pPr>
    </w:p>
    <w:p w14:paraId="587BF4CA" w14:textId="77777777" w:rsidR="001E448E" w:rsidRDefault="001E448E" w:rsidP="001E448E">
      <w:pPr>
        <w:ind w:firstLine="720"/>
      </w:pPr>
    </w:p>
    <w:p w14:paraId="266ADB93" w14:textId="77777777" w:rsidR="001E448E" w:rsidRDefault="001E448E" w:rsidP="001E448E">
      <w:pPr>
        <w:ind w:firstLine="720"/>
      </w:pPr>
    </w:p>
    <w:p w14:paraId="15B45819" w14:textId="6AFA7CE0" w:rsidR="001E448E" w:rsidRDefault="001E448E" w:rsidP="00EA2EE7">
      <w:pPr>
        <w:ind w:firstLine="720"/>
        <w:rPr>
          <w:rFonts w:ascii="Arial" w:hAnsi="Arial" w:cs="Arial"/>
          <w:color w:val="000000"/>
        </w:rPr>
      </w:pPr>
      <w:r w:rsidRPr="00C82FB2">
        <w:rPr>
          <w:rFonts w:ascii="Arial" w:hAnsi="Arial" w:cs="Arial"/>
          <w:color w:val="000000"/>
        </w:rPr>
        <w:t>This essay will analyse police interviewing,</w:t>
      </w:r>
      <w:r w:rsidR="00835E73">
        <w:rPr>
          <w:rFonts w:ascii="Arial" w:hAnsi="Arial" w:cs="Arial"/>
          <w:color w:val="000000"/>
        </w:rPr>
        <w:t xml:space="preserve"> and</w:t>
      </w:r>
      <w:r w:rsidRPr="00C82FB2">
        <w:rPr>
          <w:rFonts w:ascii="Arial" w:hAnsi="Arial" w:cs="Arial"/>
          <w:color w:val="000000"/>
        </w:rPr>
        <w:t xml:space="preserve"> the impact of </w:t>
      </w:r>
      <w:r w:rsidR="00835E73">
        <w:rPr>
          <w:rFonts w:ascii="Arial" w:hAnsi="Arial" w:cs="Arial"/>
          <w:color w:val="000000"/>
        </w:rPr>
        <w:t xml:space="preserve">psychological </w:t>
      </w:r>
      <w:r w:rsidR="002F64EC">
        <w:rPr>
          <w:rFonts w:ascii="Arial" w:hAnsi="Arial" w:cs="Arial"/>
          <w:color w:val="000000"/>
        </w:rPr>
        <w:t xml:space="preserve">research </w:t>
      </w:r>
      <w:r w:rsidR="00F60D16" w:rsidRPr="00C82FB2">
        <w:rPr>
          <w:rFonts w:ascii="Arial" w:hAnsi="Arial" w:cs="Arial"/>
          <w:color w:val="000000"/>
        </w:rPr>
        <w:t xml:space="preserve">on </w:t>
      </w:r>
      <w:r w:rsidR="007562C4">
        <w:rPr>
          <w:rFonts w:ascii="Arial" w:hAnsi="Arial" w:cs="Arial"/>
          <w:color w:val="000000"/>
        </w:rPr>
        <w:t>legislation and procedures within UK policing.</w:t>
      </w:r>
      <w:r w:rsidR="00422444">
        <w:rPr>
          <w:rFonts w:ascii="Arial" w:hAnsi="Arial" w:cs="Arial"/>
          <w:color w:val="000000"/>
        </w:rPr>
        <w:t xml:space="preserve"> </w:t>
      </w:r>
      <w:r w:rsidR="00D02825">
        <w:rPr>
          <w:rFonts w:ascii="Arial" w:hAnsi="Arial" w:cs="Arial"/>
          <w:color w:val="000000"/>
        </w:rPr>
        <w:t xml:space="preserve"> </w:t>
      </w:r>
      <w:r w:rsidR="000E5C3D">
        <w:rPr>
          <w:rFonts w:ascii="Arial" w:hAnsi="Arial" w:cs="Arial"/>
          <w:color w:val="000000"/>
        </w:rPr>
        <w:t xml:space="preserve">The role of </w:t>
      </w:r>
      <w:r>
        <w:rPr>
          <w:rFonts w:ascii="Arial" w:hAnsi="Arial" w:cs="Arial"/>
          <w:color w:val="000000"/>
        </w:rPr>
        <w:t>legislation</w:t>
      </w:r>
      <w:r w:rsidRPr="00C82FB2">
        <w:rPr>
          <w:rFonts w:ascii="Arial" w:hAnsi="Arial" w:cs="Arial"/>
          <w:color w:val="000000"/>
        </w:rPr>
        <w:t>, and factors influencing bias</w:t>
      </w:r>
      <w:r w:rsidR="000E5C3D">
        <w:rPr>
          <w:rFonts w:ascii="Arial" w:hAnsi="Arial" w:cs="Arial"/>
          <w:color w:val="000000"/>
        </w:rPr>
        <w:t xml:space="preserve"> </w:t>
      </w:r>
      <w:r w:rsidR="00F03DD8">
        <w:rPr>
          <w:rFonts w:ascii="Arial" w:hAnsi="Arial" w:cs="Arial"/>
          <w:color w:val="000000"/>
        </w:rPr>
        <w:t xml:space="preserve">will also be explored. </w:t>
      </w:r>
      <w:r w:rsidR="00F03DD8" w:rsidRPr="007277A1">
        <w:rPr>
          <w:rFonts w:ascii="Arial" w:hAnsi="Arial" w:cs="Arial"/>
          <w:color w:val="000000"/>
        </w:rPr>
        <w:t>The</w:t>
      </w:r>
      <w:r w:rsidR="007562C4">
        <w:rPr>
          <w:rFonts w:ascii="Arial" w:hAnsi="Arial" w:cs="Arial"/>
          <w:color w:val="000000"/>
        </w:rPr>
        <w:t xml:space="preserve"> legislation</w:t>
      </w:r>
      <w:r w:rsidR="00DD1D25">
        <w:rPr>
          <w:rFonts w:ascii="Arial" w:hAnsi="Arial" w:cs="Arial"/>
          <w:color w:val="000000"/>
        </w:rPr>
        <w:t xml:space="preserve"> introduced into policing to facilitate changes to improve practices was the</w:t>
      </w:r>
      <w:r w:rsidR="00F03DD8" w:rsidRPr="007277A1">
        <w:rPr>
          <w:rFonts w:ascii="Arial" w:hAnsi="Arial" w:cs="Arial"/>
          <w:color w:val="000000"/>
        </w:rPr>
        <w:t xml:space="preserve"> Police and Criminal Evidence (PACE) Act 1984</w:t>
      </w:r>
      <w:r w:rsidR="00257316">
        <w:rPr>
          <w:rFonts w:ascii="Arial" w:hAnsi="Arial" w:cs="Arial"/>
          <w:color w:val="000000"/>
        </w:rPr>
        <w:t xml:space="preserve">. This </w:t>
      </w:r>
      <w:r w:rsidR="00F03DD8">
        <w:rPr>
          <w:rFonts w:ascii="Arial" w:hAnsi="Arial" w:cs="Arial"/>
          <w:color w:val="000000"/>
        </w:rPr>
        <w:t xml:space="preserve">was implemented to offer </w:t>
      </w:r>
      <w:r w:rsidR="004A0D30">
        <w:rPr>
          <w:rFonts w:ascii="Arial" w:hAnsi="Arial" w:cs="Arial"/>
          <w:color w:val="000000"/>
        </w:rPr>
        <w:t>those arrested and detained to have legal protection</w:t>
      </w:r>
      <w:r w:rsidR="00F03DD8" w:rsidRPr="007277A1">
        <w:rPr>
          <w:rFonts w:ascii="Arial" w:hAnsi="Arial" w:cs="Arial"/>
          <w:color w:val="000000"/>
        </w:rPr>
        <w:t xml:space="preserve">. </w:t>
      </w:r>
      <w:r w:rsidR="00F03DD8">
        <w:rPr>
          <w:rFonts w:ascii="Arial" w:hAnsi="Arial" w:cs="Arial"/>
          <w:color w:val="000000"/>
        </w:rPr>
        <w:t xml:space="preserve">The legislation has been revised on several occasions </w:t>
      </w:r>
      <w:r w:rsidR="00C71FF1">
        <w:rPr>
          <w:rFonts w:ascii="Arial" w:hAnsi="Arial" w:cs="Arial"/>
          <w:color w:val="000000"/>
        </w:rPr>
        <w:t xml:space="preserve">since its inception </w:t>
      </w:r>
      <w:r w:rsidR="00F03DD8">
        <w:rPr>
          <w:rFonts w:ascii="Arial" w:hAnsi="Arial" w:cs="Arial"/>
          <w:color w:val="000000"/>
        </w:rPr>
        <w:t xml:space="preserve">to </w:t>
      </w:r>
      <w:r w:rsidR="00475870">
        <w:rPr>
          <w:rFonts w:ascii="Arial" w:hAnsi="Arial" w:cs="Arial"/>
          <w:color w:val="000000"/>
        </w:rPr>
        <w:t>accommodate</w:t>
      </w:r>
      <w:r w:rsidR="00F03DD8">
        <w:rPr>
          <w:rFonts w:ascii="Arial" w:hAnsi="Arial" w:cs="Arial"/>
          <w:color w:val="000000"/>
        </w:rPr>
        <w:t xml:space="preserve"> changes in society. The main purpose of PACE was to regulate against poor policing practices. </w:t>
      </w:r>
      <w:r w:rsidR="001C0111">
        <w:rPr>
          <w:rFonts w:ascii="Arial" w:hAnsi="Arial" w:cs="Arial"/>
          <w:color w:val="000000"/>
        </w:rPr>
        <w:t xml:space="preserve"> At the same time as PACE was introduced</w:t>
      </w:r>
      <w:r w:rsidR="00682C32">
        <w:rPr>
          <w:rFonts w:ascii="Arial" w:hAnsi="Arial" w:cs="Arial"/>
          <w:color w:val="000000"/>
        </w:rPr>
        <w:t xml:space="preserve"> legislation of interviewing processes</w:t>
      </w:r>
      <w:r w:rsidR="00550B68">
        <w:rPr>
          <w:rFonts w:ascii="Arial" w:hAnsi="Arial" w:cs="Arial"/>
          <w:color w:val="000000"/>
        </w:rPr>
        <w:t xml:space="preserve"> changed</w:t>
      </w:r>
      <w:r w:rsidR="004D148F">
        <w:rPr>
          <w:rFonts w:ascii="Arial" w:hAnsi="Arial" w:cs="Arial"/>
          <w:color w:val="000000"/>
        </w:rPr>
        <w:t xml:space="preserve"> in</w:t>
      </w:r>
      <w:r w:rsidR="001C0111">
        <w:rPr>
          <w:rFonts w:ascii="Arial" w:hAnsi="Arial" w:cs="Arial"/>
          <w:color w:val="000000"/>
        </w:rPr>
        <w:t xml:space="preserve"> England and Wales</w:t>
      </w:r>
      <w:r w:rsidR="004D148F">
        <w:rPr>
          <w:rFonts w:ascii="Arial" w:hAnsi="Arial" w:cs="Arial"/>
          <w:color w:val="000000"/>
        </w:rPr>
        <w:t xml:space="preserve">. The framework </w:t>
      </w:r>
      <w:r w:rsidR="00F50BD7">
        <w:rPr>
          <w:rFonts w:ascii="Arial" w:hAnsi="Arial" w:cs="Arial"/>
          <w:color w:val="000000"/>
        </w:rPr>
        <w:t xml:space="preserve">was named P.E.A.C.E. </w:t>
      </w:r>
      <w:r w:rsidR="00DB4F32">
        <w:rPr>
          <w:rFonts w:ascii="Arial" w:hAnsi="Arial" w:cs="Arial"/>
          <w:color w:val="000000"/>
        </w:rPr>
        <w:t>(1984)</w:t>
      </w:r>
      <w:r w:rsidR="001173AE">
        <w:rPr>
          <w:rFonts w:ascii="Arial" w:hAnsi="Arial" w:cs="Arial"/>
          <w:color w:val="000000"/>
        </w:rPr>
        <w:t xml:space="preserve"> (acronym explained further in </w:t>
      </w:r>
      <w:r w:rsidR="00EB5570">
        <w:rPr>
          <w:rFonts w:ascii="Arial" w:hAnsi="Arial" w:cs="Arial"/>
          <w:color w:val="000000"/>
        </w:rPr>
        <w:t xml:space="preserve">this </w:t>
      </w:r>
      <w:r w:rsidR="00F56420">
        <w:rPr>
          <w:rFonts w:ascii="Arial" w:hAnsi="Arial" w:cs="Arial"/>
          <w:color w:val="000000"/>
        </w:rPr>
        <w:t>essay</w:t>
      </w:r>
      <w:r w:rsidR="00EB5570">
        <w:rPr>
          <w:rFonts w:ascii="Arial" w:hAnsi="Arial" w:cs="Arial"/>
          <w:color w:val="000000"/>
        </w:rPr>
        <w:t>),</w:t>
      </w:r>
      <w:r w:rsidR="00DB4F32">
        <w:rPr>
          <w:rFonts w:ascii="Arial" w:hAnsi="Arial" w:cs="Arial"/>
          <w:color w:val="000000"/>
        </w:rPr>
        <w:t xml:space="preserve"> which was </w:t>
      </w:r>
      <w:r w:rsidR="000B3E29">
        <w:rPr>
          <w:rFonts w:ascii="Arial" w:hAnsi="Arial" w:cs="Arial"/>
          <w:color w:val="000000"/>
        </w:rPr>
        <w:t>to standardize interviews in</w:t>
      </w:r>
      <w:r w:rsidR="00DB4F32">
        <w:rPr>
          <w:rFonts w:ascii="Arial" w:hAnsi="Arial" w:cs="Arial"/>
          <w:color w:val="000000"/>
        </w:rPr>
        <w:t xml:space="preserve"> response to poor techniques</w:t>
      </w:r>
      <w:r w:rsidR="000B3E29">
        <w:rPr>
          <w:rFonts w:ascii="Arial" w:hAnsi="Arial" w:cs="Arial"/>
          <w:color w:val="000000"/>
        </w:rPr>
        <w:t xml:space="preserve"> that had</w:t>
      </w:r>
      <w:r w:rsidR="00101145">
        <w:rPr>
          <w:rFonts w:ascii="Arial" w:hAnsi="Arial" w:cs="Arial"/>
          <w:color w:val="000000"/>
        </w:rPr>
        <w:t xml:space="preserve"> result</w:t>
      </w:r>
      <w:r w:rsidR="000B3E29">
        <w:rPr>
          <w:rFonts w:ascii="Arial" w:hAnsi="Arial" w:cs="Arial"/>
          <w:color w:val="000000"/>
        </w:rPr>
        <w:t>ed</w:t>
      </w:r>
      <w:r w:rsidR="00101145">
        <w:rPr>
          <w:rFonts w:ascii="Arial" w:hAnsi="Arial" w:cs="Arial"/>
          <w:color w:val="000000"/>
        </w:rPr>
        <w:t xml:space="preserve"> in false confessions in the 1970’s and 1980’s</w:t>
      </w:r>
      <w:r w:rsidR="000B3E29">
        <w:rPr>
          <w:rFonts w:ascii="Arial" w:hAnsi="Arial" w:cs="Arial"/>
          <w:color w:val="000000"/>
        </w:rPr>
        <w:t xml:space="preserve">. </w:t>
      </w:r>
    </w:p>
    <w:p w14:paraId="5E1A5CB8" w14:textId="77777777" w:rsidR="00EA2EE7" w:rsidRPr="00EA2EE7" w:rsidRDefault="00EA2EE7" w:rsidP="00EA2EE7">
      <w:pPr>
        <w:ind w:firstLine="720"/>
        <w:rPr>
          <w:rFonts w:ascii="Arial" w:hAnsi="Arial" w:cs="Arial"/>
          <w:color w:val="000000"/>
        </w:rPr>
      </w:pPr>
    </w:p>
    <w:p w14:paraId="42A465C3" w14:textId="77777777" w:rsidR="001E448E" w:rsidRDefault="001E448E" w:rsidP="00C62973">
      <w:pPr>
        <w:ind w:left="720"/>
        <w:rPr>
          <w:rFonts w:ascii="Arial" w:hAnsi="Arial" w:cs="Arial"/>
          <w:color w:val="000000"/>
        </w:rPr>
      </w:pPr>
      <w:r>
        <w:rPr>
          <w:rFonts w:ascii="Arial" w:hAnsi="Arial" w:cs="Arial"/>
          <w:color w:val="000000"/>
        </w:rPr>
        <w:t xml:space="preserve"> </w:t>
      </w:r>
      <w:r w:rsidRPr="007277A1">
        <w:rPr>
          <w:rFonts w:ascii="Arial" w:hAnsi="Arial" w:cs="Arial"/>
          <w:color w:val="000000"/>
        </w:rPr>
        <w:t xml:space="preserve"> </w:t>
      </w:r>
      <w:r w:rsidRPr="00AF103C">
        <w:rPr>
          <w:rFonts w:ascii="Arial" w:hAnsi="Arial" w:cs="Arial"/>
          <w:color w:val="000000"/>
        </w:rPr>
        <w:t xml:space="preserve">Griffiths &amp; Milne (2018) report that current policing relies on evidence-based </w:t>
      </w:r>
    </w:p>
    <w:p w14:paraId="0898FED5" w14:textId="16089DD6" w:rsidR="001E448E" w:rsidRDefault="001E448E" w:rsidP="00C62973">
      <w:pPr>
        <w:rPr>
          <w:rFonts w:ascii="Arial" w:hAnsi="Arial" w:cs="Arial"/>
          <w:color w:val="000000"/>
        </w:rPr>
      </w:pPr>
      <w:r>
        <w:rPr>
          <w:rFonts w:ascii="Arial" w:hAnsi="Arial" w:cs="Arial"/>
          <w:color w:val="000000"/>
        </w:rPr>
        <w:t>p</w:t>
      </w:r>
      <w:r w:rsidRPr="00AF103C">
        <w:rPr>
          <w:rFonts w:ascii="Arial" w:hAnsi="Arial" w:cs="Arial"/>
          <w:color w:val="000000"/>
        </w:rPr>
        <w:t>ractice</w:t>
      </w:r>
      <w:r>
        <w:rPr>
          <w:rFonts w:ascii="Arial" w:hAnsi="Arial" w:cs="Arial"/>
          <w:color w:val="000000"/>
        </w:rPr>
        <w:t>,</w:t>
      </w:r>
      <w:r w:rsidRPr="00AF103C">
        <w:rPr>
          <w:rFonts w:ascii="Arial" w:hAnsi="Arial" w:cs="Arial"/>
          <w:color w:val="000000"/>
        </w:rPr>
        <w:t xml:space="preserve"> incorporat</w:t>
      </w:r>
      <w:r>
        <w:rPr>
          <w:rFonts w:ascii="Arial" w:hAnsi="Arial" w:cs="Arial"/>
          <w:color w:val="000000"/>
        </w:rPr>
        <w:t>ing</w:t>
      </w:r>
      <w:r w:rsidRPr="00AF103C">
        <w:rPr>
          <w:rFonts w:ascii="Arial" w:hAnsi="Arial" w:cs="Arial"/>
          <w:color w:val="000000"/>
        </w:rPr>
        <w:t xml:space="preserve"> input from psychologists, to reduce in</w:t>
      </w:r>
      <w:r>
        <w:rPr>
          <w:rFonts w:ascii="Arial" w:hAnsi="Arial" w:cs="Arial"/>
          <w:color w:val="000000"/>
        </w:rPr>
        <w:t>cidences</w:t>
      </w:r>
      <w:r w:rsidRPr="00AF103C">
        <w:rPr>
          <w:rFonts w:ascii="Arial" w:hAnsi="Arial" w:cs="Arial"/>
          <w:color w:val="000000"/>
        </w:rPr>
        <w:t xml:space="preserve"> of miscarriages of justice </w:t>
      </w:r>
      <w:r>
        <w:rPr>
          <w:rFonts w:ascii="Arial" w:hAnsi="Arial" w:cs="Arial"/>
          <w:color w:val="000000"/>
        </w:rPr>
        <w:t>including</w:t>
      </w:r>
      <w:r w:rsidRPr="00AF103C">
        <w:rPr>
          <w:rFonts w:ascii="Arial" w:hAnsi="Arial" w:cs="Arial"/>
          <w:color w:val="000000"/>
        </w:rPr>
        <w:t xml:space="preserve"> false confessions.</w:t>
      </w:r>
      <w:r>
        <w:rPr>
          <w:rFonts w:ascii="Arial" w:hAnsi="Arial" w:cs="Arial"/>
          <w:color w:val="000000"/>
        </w:rPr>
        <w:t xml:space="preserve">  Poorly executed interviews contribute to worldwide miscarriages of justice, resulting in catastrophic outcomes for victims, witnesses and suspects (Hanway et al</w:t>
      </w:r>
      <w:r w:rsidR="00F45E40">
        <w:rPr>
          <w:rFonts w:ascii="Arial" w:hAnsi="Arial" w:cs="Arial"/>
          <w:color w:val="000000"/>
        </w:rPr>
        <w:t>.</w:t>
      </w:r>
      <w:r>
        <w:rPr>
          <w:rFonts w:ascii="Arial" w:hAnsi="Arial" w:cs="Arial"/>
          <w:color w:val="000000"/>
        </w:rPr>
        <w:t>, 2021</w:t>
      </w:r>
      <w:r w:rsidR="00EF209E">
        <w:rPr>
          <w:rFonts w:ascii="Arial" w:hAnsi="Arial" w:cs="Arial"/>
          <w:color w:val="000000"/>
        </w:rPr>
        <w:t>).</w:t>
      </w:r>
      <w:r w:rsidR="00EE25E9">
        <w:rPr>
          <w:rFonts w:ascii="Arial" w:hAnsi="Arial" w:cs="Arial"/>
          <w:color w:val="000000"/>
        </w:rPr>
        <w:t xml:space="preserve"> </w:t>
      </w:r>
      <w:r w:rsidR="00EC3A72" w:rsidRPr="00EC3A72">
        <w:rPr>
          <w:rFonts w:ascii="Arial" w:hAnsi="Arial" w:cs="Arial"/>
          <w:color w:val="000000"/>
        </w:rPr>
        <w:t>K</w:t>
      </w:r>
      <w:r w:rsidR="004B7669">
        <w:rPr>
          <w:rFonts w:ascii="Arial" w:hAnsi="Arial" w:cs="Arial"/>
          <w:color w:val="000000"/>
        </w:rPr>
        <w:t>assin</w:t>
      </w:r>
      <w:r w:rsidR="00A47C80">
        <w:rPr>
          <w:rFonts w:ascii="Arial" w:hAnsi="Arial" w:cs="Arial"/>
          <w:color w:val="000000"/>
        </w:rPr>
        <w:t xml:space="preserve"> &amp; Wrightsman</w:t>
      </w:r>
      <w:r w:rsidR="004B1A1A">
        <w:rPr>
          <w:rFonts w:ascii="Arial" w:hAnsi="Arial" w:cs="Arial"/>
          <w:color w:val="000000"/>
        </w:rPr>
        <w:t xml:space="preserve"> </w:t>
      </w:r>
      <w:r w:rsidR="00EC3A72" w:rsidRPr="00EC3A72">
        <w:rPr>
          <w:rFonts w:ascii="Arial" w:hAnsi="Arial" w:cs="Arial"/>
          <w:color w:val="000000"/>
        </w:rPr>
        <w:t xml:space="preserve">as cited in </w:t>
      </w:r>
      <w:r w:rsidR="005217C5">
        <w:rPr>
          <w:rFonts w:ascii="Arial" w:hAnsi="Arial" w:cs="Arial"/>
          <w:color w:val="000000"/>
        </w:rPr>
        <w:t>Bartol</w:t>
      </w:r>
      <w:r w:rsidR="00EC3A72" w:rsidRPr="00EC3A72">
        <w:rPr>
          <w:rFonts w:ascii="Arial" w:hAnsi="Arial" w:cs="Arial"/>
          <w:color w:val="000000"/>
        </w:rPr>
        <w:t xml:space="preserve"> &amp; B</w:t>
      </w:r>
      <w:r w:rsidR="005217C5">
        <w:rPr>
          <w:rFonts w:ascii="Arial" w:hAnsi="Arial" w:cs="Arial"/>
          <w:color w:val="000000"/>
        </w:rPr>
        <w:t>artol</w:t>
      </w:r>
      <w:r w:rsidR="00EC3A72" w:rsidRPr="00EC3A72">
        <w:rPr>
          <w:rFonts w:ascii="Arial" w:hAnsi="Arial" w:cs="Arial"/>
          <w:color w:val="000000"/>
        </w:rPr>
        <w:t xml:space="preserve">, </w:t>
      </w:r>
      <w:r w:rsidR="0018692F">
        <w:rPr>
          <w:rFonts w:ascii="Arial" w:hAnsi="Arial" w:cs="Arial"/>
          <w:color w:val="000000"/>
        </w:rPr>
        <w:t>(</w:t>
      </w:r>
      <w:r w:rsidR="00EC3A72" w:rsidRPr="00EC3A72">
        <w:rPr>
          <w:rFonts w:ascii="Arial" w:hAnsi="Arial" w:cs="Arial"/>
          <w:color w:val="000000"/>
        </w:rPr>
        <w:t>20</w:t>
      </w:r>
      <w:r w:rsidR="007E342D">
        <w:rPr>
          <w:rFonts w:ascii="Arial" w:hAnsi="Arial" w:cs="Arial"/>
          <w:color w:val="000000"/>
        </w:rPr>
        <w:t>22</w:t>
      </w:r>
      <w:r w:rsidR="00EC3A72" w:rsidRPr="00EC3A72">
        <w:rPr>
          <w:rFonts w:ascii="Arial" w:hAnsi="Arial" w:cs="Arial"/>
          <w:color w:val="000000"/>
        </w:rPr>
        <w:t>)</w:t>
      </w:r>
      <w:r w:rsidR="0018692F">
        <w:rPr>
          <w:rFonts w:ascii="Arial" w:hAnsi="Arial" w:cs="Arial"/>
          <w:color w:val="000000"/>
        </w:rPr>
        <w:t xml:space="preserve"> identified three types of false </w:t>
      </w:r>
      <w:r w:rsidR="00A6007E">
        <w:rPr>
          <w:rFonts w:ascii="Arial" w:hAnsi="Arial" w:cs="Arial"/>
          <w:color w:val="000000"/>
        </w:rPr>
        <w:t>confessions: voluntary</w:t>
      </w:r>
      <w:r w:rsidR="000A5C84">
        <w:rPr>
          <w:rFonts w:ascii="Arial" w:hAnsi="Arial" w:cs="Arial"/>
          <w:color w:val="000000"/>
        </w:rPr>
        <w:t>-without any outside influence</w:t>
      </w:r>
      <w:r w:rsidR="00C804ED">
        <w:rPr>
          <w:rFonts w:ascii="Arial" w:hAnsi="Arial" w:cs="Arial"/>
          <w:color w:val="000000"/>
        </w:rPr>
        <w:t>, coerced-compliant</w:t>
      </w:r>
      <w:r w:rsidR="002B101D">
        <w:rPr>
          <w:rFonts w:ascii="Arial" w:hAnsi="Arial" w:cs="Arial"/>
          <w:color w:val="000000"/>
        </w:rPr>
        <w:t>-</w:t>
      </w:r>
      <w:r w:rsidR="00373A19">
        <w:rPr>
          <w:rFonts w:ascii="Arial" w:hAnsi="Arial" w:cs="Arial"/>
          <w:color w:val="000000"/>
        </w:rPr>
        <w:t>as a result of undue pressure</w:t>
      </w:r>
      <w:r w:rsidR="00E7561B">
        <w:rPr>
          <w:rFonts w:ascii="Arial" w:hAnsi="Arial" w:cs="Arial"/>
          <w:color w:val="000000"/>
        </w:rPr>
        <w:t xml:space="preserve"> and wanting </w:t>
      </w:r>
      <w:r w:rsidR="002960C0">
        <w:rPr>
          <w:rFonts w:ascii="Arial" w:hAnsi="Arial" w:cs="Arial"/>
          <w:color w:val="000000"/>
        </w:rPr>
        <w:t>the pressure</w:t>
      </w:r>
      <w:r w:rsidR="00E7561B">
        <w:rPr>
          <w:rFonts w:ascii="Arial" w:hAnsi="Arial" w:cs="Arial"/>
          <w:color w:val="000000"/>
        </w:rPr>
        <w:t xml:space="preserve"> to stop</w:t>
      </w:r>
      <w:r w:rsidR="002C1A6A">
        <w:rPr>
          <w:rFonts w:ascii="Arial" w:hAnsi="Arial" w:cs="Arial"/>
          <w:color w:val="000000"/>
        </w:rPr>
        <w:t>,</w:t>
      </w:r>
      <w:r w:rsidR="00C804ED">
        <w:rPr>
          <w:rFonts w:ascii="Arial" w:hAnsi="Arial" w:cs="Arial"/>
          <w:color w:val="000000"/>
        </w:rPr>
        <w:t xml:space="preserve"> and coerced-internalized</w:t>
      </w:r>
      <w:r w:rsidR="00E7561B">
        <w:rPr>
          <w:rFonts w:ascii="Arial" w:hAnsi="Arial" w:cs="Arial"/>
          <w:color w:val="000000"/>
        </w:rPr>
        <w:t xml:space="preserve">-where people come to believe that they </w:t>
      </w:r>
      <w:r w:rsidR="00D16A42">
        <w:rPr>
          <w:rFonts w:ascii="Arial" w:hAnsi="Arial" w:cs="Arial"/>
          <w:color w:val="000000"/>
        </w:rPr>
        <w:t>committed</w:t>
      </w:r>
      <w:r w:rsidR="00E7561B">
        <w:rPr>
          <w:rFonts w:ascii="Arial" w:hAnsi="Arial" w:cs="Arial"/>
          <w:color w:val="000000"/>
        </w:rPr>
        <w:t xml:space="preserve"> the crime</w:t>
      </w:r>
      <w:r w:rsidR="00EC3A72" w:rsidRPr="00EC3A72">
        <w:rPr>
          <w:rFonts w:ascii="Arial" w:hAnsi="Arial" w:cs="Arial"/>
          <w:color w:val="000000"/>
        </w:rPr>
        <w:t>.</w:t>
      </w:r>
      <w:r w:rsidR="001A736E">
        <w:rPr>
          <w:rFonts w:ascii="Arial" w:hAnsi="Arial" w:cs="Arial"/>
        </w:rPr>
        <w:t xml:space="preserve"> </w:t>
      </w:r>
      <w:r w:rsidR="005E76C3">
        <w:rPr>
          <w:rFonts w:ascii="Arial" w:hAnsi="Arial" w:cs="Arial"/>
        </w:rPr>
        <w:t>R</w:t>
      </w:r>
      <w:r w:rsidR="00835B13">
        <w:rPr>
          <w:rFonts w:ascii="Arial" w:hAnsi="Arial" w:cs="Arial"/>
        </w:rPr>
        <w:t xml:space="preserve">easons for false confessions </w:t>
      </w:r>
      <w:r w:rsidR="005E1D08">
        <w:rPr>
          <w:rFonts w:ascii="Arial" w:hAnsi="Arial" w:cs="Arial"/>
        </w:rPr>
        <w:t xml:space="preserve">that are </w:t>
      </w:r>
      <w:r w:rsidR="005E1D08">
        <w:rPr>
          <w:rFonts w:ascii="Arial" w:hAnsi="Arial" w:cs="Arial"/>
        </w:rPr>
        <w:lastRenderedPageBreak/>
        <w:t>identified as coerced-internalized</w:t>
      </w:r>
      <w:r w:rsidR="00BB5137">
        <w:rPr>
          <w:rFonts w:ascii="Arial" w:hAnsi="Arial" w:cs="Arial"/>
        </w:rPr>
        <w:t xml:space="preserve"> </w:t>
      </w:r>
      <w:r w:rsidR="00835B13">
        <w:rPr>
          <w:rFonts w:ascii="Arial" w:hAnsi="Arial" w:cs="Arial"/>
        </w:rPr>
        <w:t xml:space="preserve">are discussed </w:t>
      </w:r>
      <w:r w:rsidR="00EA2EE7">
        <w:rPr>
          <w:rFonts w:ascii="Arial" w:hAnsi="Arial" w:cs="Arial"/>
        </w:rPr>
        <w:t xml:space="preserve">by </w:t>
      </w:r>
      <w:r w:rsidR="00EA2EE7">
        <w:rPr>
          <w:rFonts w:ascii="Arial" w:hAnsi="Arial" w:cs="Arial"/>
          <w:color w:val="000000"/>
        </w:rPr>
        <w:t>Gudjonsson</w:t>
      </w:r>
      <w:r w:rsidR="00C3552E">
        <w:rPr>
          <w:rFonts w:ascii="Arial" w:hAnsi="Arial" w:cs="Arial"/>
          <w:color w:val="000000"/>
        </w:rPr>
        <w:t xml:space="preserve"> (2003) </w:t>
      </w:r>
      <w:r w:rsidR="00835B13">
        <w:rPr>
          <w:rFonts w:ascii="Arial" w:hAnsi="Arial" w:cs="Arial"/>
          <w:color w:val="000000"/>
        </w:rPr>
        <w:t xml:space="preserve">who </w:t>
      </w:r>
      <w:r w:rsidR="00C3552E">
        <w:rPr>
          <w:rFonts w:ascii="Arial" w:hAnsi="Arial" w:cs="Arial"/>
          <w:color w:val="000000"/>
        </w:rPr>
        <w:t xml:space="preserve">proposed the memory distrust syndrome </w:t>
      </w:r>
      <w:r w:rsidR="0032361B">
        <w:rPr>
          <w:rFonts w:ascii="Arial" w:hAnsi="Arial" w:cs="Arial"/>
          <w:color w:val="000000"/>
        </w:rPr>
        <w:t xml:space="preserve">whereby people under stress can </w:t>
      </w:r>
      <w:r w:rsidR="00AE75EF">
        <w:rPr>
          <w:rFonts w:ascii="Arial" w:hAnsi="Arial" w:cs="Arial"/>
          <w:color w:val="000000"/>
        </w:rPr>
        <w:t>mistrust their own memory</w:t>
      </w:r>
      <w:r w:rsidR="00835B13">
        <w:rPr>
          <w:rFonts w:ascii="Arial" w:hAnsi="Arial" w:cs="Arial"/>
          <w:color w:val="000000"/>
        </w:rPr>
        <w:t>,</w:t>
      </w:r>
      <w:r w:rsidR="00AE75EF">
        <w:rPr>
          <w:rFonts w:ascii="Arial" w:hAnsi="Arial" w:cs="Arial"/>
          <w:color w:val="000000"/>
        </w:rPr>
        <w:t xml:space="preserve"> instead relying on external cues such as interviewer suggestion.</w:t>
      </w:r>
      <w:r w:rsidR="00527A74">
        <w:rPr>
          <w:rFonts w:ascii="Arial" w:hAnsi="Arial" w:cs="Arial"/>
          <w:color w:val="000000"/>
        </w:rPr>
        <w:t xml:space="preserve"> </w:t>
      </w:r>
      <w:r>
        <w:rPr>
          <w:rFonts w:ascii="Arial" w:hAnsi="Arial" w:cs="Arial"/>
          <w:color w:val="000000"/>
        </w:rPr>
        <w:t xml:space="preserve">Children and vulnerable adults appear to be </w:t>
      </w:r>
      <w:r w:rsidR="004D794D">
        <w:rPr>
          <w:rFonts w:ascii="Arial" w:hAnsi="Arial" w:cs="Arial"/>
          <w:color w:val="000000"/>
        </w:rPr>
        <w:t>at</w:t>
      </w:r>
      <w:r>
        <w:rPr>
          <w:rFonts w:ascii="Arial" w:hAnsi="Arial" w:cs="Arial"/>
          <w:color w:val="000000"/>
        </w:rPr>
        <w:t xml:space="preserve"> risk of being convicted following a false confession, due to immature cognitive processes in handling pressure during interview (Helm, 2021). The legislation included the need to have an app</w:t>
      </w:r>
      <w:r w:rsidR="00A521AD">
        <w:rPr>
          <w:rFonts w:ascii="Arial" w:hAnsi="Arial" w:cs="Arial"/>
          <w:color w:val="000000"/>
        </w:rPr>
        <w:t>ropriate adult,</w:t>
      </w:r>
      <w:r>
        <w:rPr>
          <w:rFonts w:ascii="Arial" w:hAnsi="Arial" w:cs="Arial"/>
          <w:color w:val="000000"/>
        </w:rPr>
        <w:t xml:space="preserve"> to safeguard them whilst undergoing questioning, and to avoid further mental harm when being detained (</w:t>
      </w:r>
      <w:r w:rsidRPr="00081C92">
        <w:rPr>
          <w:rFonts w:ascii="Arial" w:hAnsi="Arial" w:cs="Arial"/>
        </w:rPr>
        <w:t>Farrugia</w:t>
      </w:r>
      <w:r>
        <w:rPr>
          <w:rFonts w:ascii="Arial" w:hAnsi="Arial" w:cs="Arial"/>
        </w:rPr>
        <w:t>,</w:t>
      </w:r>
      <w:r w:rsidRPr="00081C92">
        <w:rPr>
          <w:rFonts w:ascii="Arial" w:hAnsi="Arial" w:cs="Arial"/>
        </w:rPr>
        <w:t xml:space="preserve"> 2024)</w:t>
      </w:r>
      <w:r w:rsidR="00835B13">
        <w:rPr>
          <w:rFonts w:ascii="Arial" w:hAnsi="Arial" w:cs="Arial"/>
        </w:rPr>
        <w:t>.</w:t>
      </w:r>
      <w:r w:rsidR="00835B13">
        <w:rPr>
          <w:rFonts w:ascii="Arial" w:hAnsi="Arial" w:cs="Arial"/>
          <w:color w:val="000000"/>
        </w:rPr>
        <w:t xml:space="preserve"> </w:t>
      </w:r>
      <w:r w:rsidR="00835B13" w:rsidRPr="00B16144">
        <w:rPr>
          <w:rFonts w:ascii="Arial" w:hAnsi="Arial" w:cs="Arial"/>
          <w:color w:val="000000"/>
        </w:rPr>
        <w:t> </w:t>
      </w:r>
      <w:r w:rsidR="00835B13" w:rsidRPr="00B16144">
        <w:rPr>
          <w:rFonts w:ascii="Arial" w:hAnsi="Arial" w:cs="Arial"/>
        </w:rPr>
        <w:t>Eastwood</w:t>
      </w:r>
      <w:r w:rsidR="00835B13">
        <w:rPr>
          <w:rFonts w:ascii="Arial" w:hAnsi="Arial" w:cs="Arial"/>
        </w:rPr>
        <w:t xml:space="preserve"> </w:t>
      </w:r>
      <w:r w:rsidR="00835B13" w:rsidRPr="00B16144">
        <w:rPr>
          <w:rFonts w:ascii="Arial" w:hAnsi="Arial" w:cs="Arial"/>
        </w:rPr>
        <w:t>&amp; Watkins</w:t>
      </w:r>
      <w:r w:rsidR="00835B13">
        <w:rPr>
          <w:rFonts w:ascii="Arial" w:hAnsi="Arial" w:cs="Arial"/>
        </w:rPr>
        <w:t xml:space="preserve"> </w:t>
      </w:r>
      <w:r w:rsidR="00835B13" w:rsidRPr="00B16144">
        <w:rPr>
          <w:rFonts w:ascii="Arial" w:hAnsi="Arial" w:cs="Arial"/>
        </w:rPr>
        <w:t>(2021)</w:t>
      </w:r>
      <w:r w:rsidR="00835B13">
        <w:rPr>
          <w:rFonts w:ascii="Arial" w:hAnsi="Arial" w:cs="Arial"/>
        </w:rPr>
        <w:t xml:space="preserve"> inform us that evidence has shown that the implementation of P.E.A.C.E in interviews has resulted in increased accuracy of information and red</w:t>
      </w:r>
      <w:r w:rsidR="00D406F8">
        <w:rPr>
          <w:rFonts w:ascii="Arial" w:hAnsi="Arial" w:cs="Arial"/>
        </w:rPr>
        <w:t>uction in</w:t>
      </w:r>
      <w:r w:rsidR="00835B13">
        <w:rPr>
          <w:rFonts w:ascii="Arial" w:hAnsi="Arial" w:cs="Arial"/>
        </w:rPr>
        <w:t xml:space="preserve"> the probability of false confessions.</w:t>
      </w:r>
      <w:del w:id="0" w:author="Jane Masters" w:date="2025-10-21T12:25:00Z" w16du:dateUtc="2025-10-21T11:25:00Z">
        <w:r w:rsidDel="003A5FF0">
          <w:rPr>
            <w:rFonts w:ascii="Arial" w:hAnsi="Arial" w:cs="Arial"/>
          </w:rPr>
          <w:delText xml:space="preserve"> </w:delText>
        </w:r>
      </w:del>
    </w:p>
    <w:p w14:paraId="0E81C590" w14:textId="77777777" w:rsidR="00210BC9" w:rsidRDefault="00210BC9" w:rsidP="001E448E">
      <w:pPr>
        <w:rPr>
          <w:rFonts w:ascii="Arial" w:hAnsi="Arial" w:cs="Arial"/>
          <w:color w:val="000000"/>
        </w:rPr>
      </w:pPr>
    </w:p>
    <w:p w14:paraId="682D04E7" w14:textId="3253278F" w:rsidR="00F36439" w:rsidRDefault="00AC5C2A" w:rsidP="006E6D7B">
      <w:pPr>
        <w:rPr>
          <w:rFonts w:ascii="Arial" w:hAnsi="Arial" w:cs="Arial"/>
          <w:color w:val="000000"/>
        </w:rPr>
      </w:pPr>
      <w:r>
        <w:rPr>
          <w:rFonts w:ascii="Arial" w:hAnsi="Arial" w:cs="Arial"/>
          <w:color w:val="000000"/>
        </w:rPr>
        <w:t xml:space="preserve">When interviewing suspects or witnesses </w:t>
      </w:r>
      <w:r w:rsidR="00573BD6">
        <w:rPr>
          <w:rFonts w:ascii="Arial" w:hAnsi="Arial" w:cs="Arial"/>
          <w:color w:val="000000"/>
        </w:rPr>
        <w:t>about</w:t>
      </w:r>
      <w:r>
        <w:rPr>
          <w:rFonts w:ascii="Arial" w:hAnsi="Arial" w:cs="Arial"/>
          <w:color w:val="000000"/>
        </w:rPr>
        <w:t xml:space="preserve"> crime there can</w:t>
      </w:r>
      <w:r w:rsidR="00573BD6">
        <w:rPr>
          <w:rFonts w:ascii="Arial" w:hAnsi="Arial" w:cs="Arial"/>
          <w:color w:val="000000"/>
        </w:rPr>
        <w:t xml:space="preserve"> be bias. </w:t>
      </w:r>
      <w:r w:rsidR="00210BC9" w:rsidRPr="00652CA0">
        <w:rPr>
          <w:rFonts w:ascii="Arial" w:hAnsi="Arial" w:cs="Arial"/>
          <w:color w:val="000000"/>
        </w:rPr>
        <w:t>Allport's (1954) psychological theory of implicit and explicit prejudice</w:t>
      </w:r>
      <w:r w:rsidR="00181DF0">
        <w:rPr>
          <w:rFonts w:ascii="Arial" w:hAnsi="Arial" w:cs="Arial"/>
          <w:color w:val="000000"/>
        </w:rPr>
        <w:t xml:space="preserve"> </w:t>
      </w:r>
      <w:r w:rsidR="00874543">
        <w:rPr>
          <w:rFonts w:ascii="Arial" w:hAnsi="Arial" w:cs="Arial"/>
          <w:color w:val="000000"/>
        </w:rPr>
        <w:t xml:space="preserve">described </w:t>
      </w:r>
      <w:r w:rsidR="00420576">
        <w:rPr>
          <w:rFonts w:ascii="Arial" w:hAnsi="Arial" w:cs="Arial"/>
          <w:color w:val="000000"/>
        </w:rPr>
        <w:t xml:space="preserve">prejudice as a negative attitude towards </w:t>
      </w:r>
      <w:r w:rsidR="00A516DF">
        <w:rPr>
          <w:rFonts w:ascii="Arial" w:hAnsi="Arial" w:cs="Arial"/>
          <w:color w:val="000000"/>
        </w:rPr>
        <w:t>another</w:t>
      </w:r>
      <w:r w:rsidR="00420576">
        <w:rPr>
          <w:rFonts w:ascii="Arial" w:hAnsi="Arial" w:cs="Arial"/>
          <w:color w:val="000000"/>
        </w:rPr>
        <w:t xml:space="preserve"> based </w:t>
      </w:r>
      <w:r w:rsidR="00CD11AB">
        <w:rPr>
          <w:rFonts w:ascii="Arial" w:hAnsi="Arial" w:cs="Arial"/>
          <w:color w:val="000000"/>
        </w:rPr>
        <w:t xml:space="preserve">on that </w:t>
      </w:r>
      <w:r w:rsidR="005121BF">
        <w:rPr>
          <w:rFonts w:ascii="Arial" w:hAnsi="Arial" w:cs="Arial"/>
          <w:color w:val="000000"/>
        </w:rPr>
        <w:t>person’s</w:t>
      </w:r>
      <w:r w:rsidR="00CD11AB">
        <w:rPr>
          <w:rFonts w:ascii="Arial" w:hAnsi="Arial" w:cs="Arial"/>
          <w:color w:val="000000"/>
        </w:rPr>
        <w:t xml:space="preserve"> membership to a particular group</w:t>
      </w:r>
      <w:r w:rsidR="00210BC9">
        <w:rPr>
          <w:rFonts w:ascii="Arial" w:hAnsi="Arial" w:cs="Arial"/>
          <w:color w:val="000000"/>
        </w:rPr>
        <w:t>.</w:t>
      </w:r>
      <w:r w:rsidR="00210BC9" w:rsidRPr="00652CA0">
        <w:rPr>
          <w:rFonts w:ascii="Arial" w:hAnsi="Arial" w:cs="Arial"/>
          <w:color w:val="000000"/>
        </w:rPr>
        <w:t xml:space="preserve"> </w:t>
      </w:r>
      <w:r w:rsidR="00A23EDF">
        <w:rPr>
          <w:rFonts w:ascii="Arial" w:hAnsi="Arial" w:cs="Arial"/>
          <w:color w:val="000000"/>
        </w:rPr>
        <w:t xml:space="preserve">Implicit police </w:t>
      </w:r>
      <w:r w:rsidR="00744D2C">
        <w:rPr>
          <w:rFonts w:ascii="Arial" w:hAnsi="Arial" w:cs="Arial"/>
          <w:color w:val="000000"/>
        </w:rPr>
        <w:t xml:space="preserve">bias is described by </w:t>
      </w:r>
      <w:r w:rsidR="00A23EDF" w:rsidRPr="00A23EDF">
        <w:rPr>
          <w:rFonts w:ascii="Arial" w:hAnsi="Arial" w:cs="Arial"/>
          <w:color w:val="000000"/>
        </w:rPr>
        <w:t>Spencer</w:t>
      </w:r>
      <w:r w:rsidR="00744D2C">
        <w:rPr>
          <w:rFonts w:ascii="Arial" w:hAnsi="Arial" w:cs="Arial"/>
          <w:color w:val="000000"/>
        </w:rPr>
        <w:t xml:space="preserve"> et al.</w:t>
      </w:r>
      <w:r w:rsidR="00A23EDF" w:rsidRPr="00A23EDF">
        <w:rPr>
          <w:rFonts w:ascii="Arial" w:hAnsi="Arial" w:cs="Arial"/>
          <w:color w:val="000000"/>
        </w:rPr>
        <w:t xml:space="preserve"> </w:t>
      </w:r>
      <w:r w:rsidR="006E6D7B" w:rsidRPr="006E6D7B">
        <w:rPr>
          <w:rFonts w:ascii="Arial" w:hAnsi="Arial" w:cs="Arial"/>
          <w:color w:val="000000"/>
        </w:rPr>
        <w:t>(2016) describes unconscious awareness in interviewers, which may influence behaviour, including tendencies such as racial bias towards ethnic minorities and certain categories of crime.</w:t>
      </w:r>
      <w:r w:rsidR="006E6D7B">
        <w:rPr>
          <w:rFonts w:ascii="Arial" w:hAnsi="Arial" w:cs="Arial"/>
          <w:color w:val="000000"/>
        </w:rPr>
        <w:t xml:space="preserve"> </w:t>
      </w:r>
      <w:r w:rsidR="00606D14">
        <w:rPr>
          <w:rFonts w:ascii="Arial" w:hAnsi="Arial" w:cs="Arial"/>
          <w:color w:val="000000"/>
        </w:rPr>
        <w:t xml:space="preserve"> </w:t>
      </w:r>
      <w:r w:rsidR="00DE39DB">
        <w:rPr>
          <w:rFonts w:ascii="Arial" w:hAnsi="Arial" w:cs="Arial"/>
          <w:color w:val="000000"/>
        </w:rPr>
        <w:t xml:space="preserve">The prominence of implicit bias can have devastating effects on </w:t>
      </w:r>
      <w:r w:rsidR="00526FEB">
        <w:rPr>
          <w:rFonts w:ascii="Arial" w:hAnsi="Arial" w:cs="Arial"/>
          <w:color w:val="000000"/>
        </w:rPr>
        <w:t xml:space="preserve">suspects of crime. </w:t>
      </w:r>
      <w:r w:rsidR="00D34E8A" w:rsidRPr="00D34E8A">
        <w:rPr>
          <w:rFonts w:ascii="Arial" w:hAnsi="Arial" w:cs="Arial"/>
          <w:color w:val="000000"/>
        </w:rPr>
        <w:t>Du,</w:t>
      </w:r>
      <w:r w:rsidR="00D8566E">
        <w:rPr>
          <w:rFonts w:ascii="Arial" w:hAnsi="Arial" w:cs="Arial"/>
          <w:color w:val="000000"/>
        </w:rPr>
        <w:t xml:space="preserve"> (</w:t>
      </w:r>
      <w:r w:rsidR="00D34E8A" w:rsidRPr="00D34E8A">
        <w:rPr>
          <w:rFonts w:ascii="Arial" w:hAnsi="Arial" w:cs="Arial"/>
          <w:color w:val="000000"/>
        </w:rPr>
        <w:t>2021)</w:t>
      </w:r>
      <w:r w:rsidR="00FC390F">
        <w:rPr>
          <w:rFonts w:ascii="Arial" w:hAnsi="Arial" w:cs="Arial"/>
          <w:color w:val="000000"/>
        </w:rPr>
        <w:t xml:space="preserve"> informs us that r</w:t>
      </w:r>
      <w:r w:rsidR="00D34E8A" w:rsidRPr="00D34E8A">
        <w:rPr>
          <w:rFonts w:ascii="Arial" w:hAnsi="Arial" w:cs="Arial"/>
          <w:color w:val="000000"/>
        </w:rPr>
        <w:t xml:space="preserve">acial bias still exists in </w:t>
      </w:r>
      <w:r w:rsidR="00AB1204">
        <w:rPr>
          <w:rFonts w:ascii="Arial" w:hAnsi="Arial" w:cs="Arial"/>
          <w:color w:val="000000"/>
        </w:rPr>
        <w:t xml:space="preserve">the UK </w:t>
      </w:r>
      <w:r w:rsidR="00D34E8A" w:rsidRPr="00D34E8A">
        <w:rPr>
          <w:rFonts w:ascii="Arial" w:hAnsi="Arial" w:cs="Arial"/>
          <w:color w:val="000000"/>
        </w:rPr>
        <w:t>criminal justice system</w:t>
      </w:r>
      <w:r w:rsidR="00AB1204">
        <w:rPr>
          <w:rFonts w:ascii="Arial" w:hAnsi="Arial" w:cs="Arial"/>
          <w:color w:val="000000"/>
        </w:rPr>
        <w:t xml:space="preserve">. </w:t>
      </w:r>
      <w:r w:rsidR="008B63C7">
        <w:rPr>
          <w:rFonts w:ascii="Arial" w:hAnsi="Arial" w:cs="Arial"/>
          <w:color w:val="000000"/>
        </w:rPr>
        <w:t xml:space="preserve"> Identifying as </w:t>
      </w:r>
      <w:r w:rsidR="00B47271">
        <w:rPr>
          <w:rFonts w:ascii="Arial" w:hAnsi="Arial" w:cs="Arial"/>
          <w:color w:val="000000"/>
        </w:rPr>
        <w:t>B</w:t>
      </w:r>
      <w:r w:rsidR="008B63C7">
        <w:rPr>
          <w:rFonts w:ascii="Arial" w:hAnsi="Arial" w:cs="Arial"/>
          <w:color w:val="000000"/>
        </w:rPr>
        <w:t>lack</w:t>
      </w:r>
      <w:r w:rsidR="00C5085A">
        <w:rPr>
          <w:rFonts w:ascii="Arial" w:hAnsi="Arial" w:cs="Arial"/>
          <w:color w:val="000000"/>
        </w:rPr>
        <w:t xml:space="preserve"> rather</w:t>
      </w:r>
      <w:r w:rsidR="008B63C7">
        <w:rPr>
          <w:rFonts w:ascii="Arial" w:hAnsi="Arial" w:cs="Arial"/>
          <w:color w:val="000000"/>
        </w:rPr>
        <w:t xml:space="preserve"> than </w:t>
      </w:r>
      <w:r w:rsidR="00B47271">
        <w:rPr>
          <w:rFonts w:ascii="Arial" w:hAnsi="Arial" w:cs="Arial"/>
          <w:color w:val="000000"/>
        </w:rPr>
        <w:t>W</w:t>
      </w:r>
      <w:r w:rsidR="008B63C7">
        <w:rPr>
          <w:rFonts w:ascii="Arial" w:hAnsi="Arial" w:cs="Arial"/>
          <w:color w:val="000000"/>
        </w:rPr>
        <w:t xml:space="preserve">hite or </w:t>
      </w:r>
      <w:r w:rsidR="00B47271">
        <w:rPr>
          <w:rFonts w:ascii="Arial" w:hAnsi="Arial" w:cs="Arial"/>
          <w:color w:val="000000"/>
        </w:rPr>
        <w:t>M</w:t>
      </w:r>
      <w:r w:rsidR="008B63C7">
        <w:rPr>
          <w:rFonts w:ascii="Arial" w:hAnsi="Arial" w:cs="Arial"/>
          <w:color w:val="000000"/>
        </w:rPr>
        <w:t>ixed race increases your chances of being a suspect of a crime (Institute of Race Relations, 2025).</w:t>
      </w:r>
      <w:r w:rsidR="00BC42D2">
        <w:rPr>
          <w:rFonts w:ascii="Arial" w:hAnsi="Arial" w:cs="Arial"/>
          <w:color w:val="000000"/>
        </w:rPr>
        <w:t xml:space="preserve"> </w:t>
      </w:r>
      <w:r w:rsidR="00527754">
        <w:rPr>
          <w:rFonts w:ascii="Arial" w:hAnsi="Arial" w:cs="Arial"/>
          <w:color w:val="000000"/>
        </w:rPr>
        <w:t>Social</w:t>
      </w:r>
      <w:r w:rsidR="00BC42D2">
        <w:rPr>
          <w:rFonts w:ascii="Arial" w:hAnsi="Arial" w:cs="Arial"/>
          <w:color w:val="000000"/>
        </w:rPr>
        <w:t xml:space="preserve"> bias has been studied extensively</w:t>
      </w:r>
      <w:r w:rsidR="00527754">
        <w:rPr>
          <w:rFonts w:ascii="Arial" w:hAnsi="Arial" w:cs="Arial"/>
          <w:color w:val="000000"/>
        </w:rPr>
        <w:t xml:space="preserve">, however, </w:t>
      </w:r>
      <w:r w:rsidR="007E09D9">
        <w:rPr>
          <w:rFonts w:ascii="Arial" w:hAnsi="Arial" w:cs="Arial"/>
          <w:color w:val="000000"/>
        </w:rPr>
        <w:t>Tajfel and Turner (197</w:t>
      </w:r>
      <w:r w:rsidR="007137E6">
        <w:rPr>
          <w:rFonts w:ascii="Arial" w:hAnsi="Arial" w:cs="Arial"/>
          <w:color w:val="000000"/>
        </w:rPr>
        <w:t>9)</w:t>
      </w:r>
      <w:r w:rsidR="00527754">
        <w:rPr>
          <w:rFonts w:ascii="Arial" w:hAnsi="Arial" w:cs="Arial"/>
          <w:color w:val="000000"/>
        </w:rPr>
        <w:t xml:space="preserve"> first</w:t>
      </w:r>
      <w:r w:rsidR="007137E6">
        <w:rPr>
          <w:rFonts w:ascii="Arial" w:hAnsi="Arial" w:cs="Arial"/>
          <w:color w:val="000000"/>
        </w:rPr>
        <w:t xml:space="preserve"> </w:t>
      </w:r>
      <w:r w:rsidR="00E8238B">
        <w:rPr>
          <w:rFonts w:ascii="Arial" w:hAnsi="Arial" w:cs="Arial"/>
          <w:color w:val="000000"/>
        </w:rPr>
        <w:t>introduced the</w:t>
      </w:r>
      <w:r w:rsidR="007137E6">
        <w:rPr>
          <w:rFonts w:ascii="Arial" w:hAnsi="Arial" w:cs="Arial"/>
          <w:color w:val="000000"/>
        </w:rPr>
        <w:t xml:space="preserve"> social identity theory of ingroup and outgroup</w:t>
      </w:r>
      <w:r w:rsidR="00EA65E3">
        <w:rPr>
          <w:rFonts w:ascii="Arial" w:hAnsi="Arial" w:cs="Arial"/>
          <w:color w:val="000000"/>
        </w:rPr>
        <w:t>,</w:t>
      </w:r>
      <w:r w:rsidR="00C311AA">
        <w:rPr>
          <w:rFonts w:ascii="Arial" w:hAnsi="Arial" w:cs="Arial"/>
          <w:color w:val="000000"/>
        </w:rPr>
        <w:t xml:space="preserve"> to explain how people </w:t>
      </w:r>
      <w:r w:rsidR="006E0763">
        <w:rPr>
          <w:rFonts w:ascii="Arial" w:hAnsi="Arial" w:cs="Arial"/>
          <w:color w:val="000000"/>
        </w:rPr>
        <w:t xml:space="preserve">identified </w:t>
      </w:r>
      <w:r w:rsidR="001D6DA0">
        <w:rPr>
          <w:rFonts w:ascii="Arial" w:hAnsi="Arial" w:cs="Arial"/>
          <w:color w:val="000000"/>
        </w:rPr>
        <w:t>with</w:t>
      </w:r>
      <w:r w:rsidR="006E0763">
        <w:rPr>
          <w:rFonts w:ascii="Arial" w:hAnsi="Arial" w:cs="Arial"/>
          <w:color w:val="000000"/>
        </w:rPr>
        <w:t xml:space="preserve"> </w:t>
      </w:r>
      <w:r w:rsidR="001D6DA0">
        <w:rPr>
          <w:rFonts w:ascii="Arial" w:hAnsi="Arial" w:cs="Arial"/>
          <w:color w:val="000000"/>
        </w:rPr>
        <w:t>groups</w:t>
      </w:r>
      <w:r w:rsidR="006E0763">
        <w:rPr>
          <w:rFonts w:ascii="Arial" w:hAnsi="Arial" w:cs="Arial"/>
          <w:color w:val="000000"/>
        </w:rPr>
        <w:t xml:space="preserve"> and how it influences behaviours to</w:t>
      </w:r>
      <w:r w:rsidR="001D6DA0">
        <w:rPr>
          <w:rFonts w:ascii="Arial" w:hAnsi="Arial" w:cs="Arial"/>
          <w:color w:val="000000"/>
        </w:rPr>
        <w:t>wards</w:t>
      </w:r>
      <w:r w:rsidR="006E0763">
        <w:rPr>
          <w:rFonts w:ascii="Arial" w:hAnsi="Arial" w:cs="Arial"/>
          <w:color w:val="000000"/>
        </w:rPr>
        <w:t xml:space="preserve"> others. </w:t>
      </w:r>
      <w:r w:rsidR="004941EE" w:rsidRPr="004941EE">
        <w:rPr>
          <w:rFonts w:ascii="Arial" w:hAnsi="Arial" w:cs="Arial"/>
          <w:color w:val="000000"/>
        </w:rPr>
        <w:t>Brown (2012)</w:t>
      </w:r>
      <w:r w:rsidR="00E37EF5">
        <w:rPr>
          <w:rFonts w:ascii="Arial" w:hAnsi="Arial" w:cs="Arial"/>
          <w:color w:val="000000"/>
        </w:rPr>
        <w:t xml:space="preserve"> describes </w:t>
      </w:r>
      <w:r w:rsidR="00E37EF5">
        <w:rPr>
          <w:rFonts w:ascii="Arial" w:hAnsi="Arial" w:cs="Arial"/>
          <w:color w:val="000000"/>
        </w:rPr>
        <w:lastRenderedPageBreak/>
        <w:t>some key factors that influence bias</w:t>
      </w:r>
      <w:r w:rsidR="0085610C">
        <w:rPr>
          <w:rFonts w:ascii="Arial" w:hAnsi="Arial" w:cs="Arial"/>
          <w:color w:val="000000"/>
        </w:rPr>
        <w:t xml:space="preserve"> as </w:t>
      </w:r>
      <w:r w:rsidR="008E2A81">
        <w:rPr>
          <w:rFonts w:ascii="Arial" w:hAnsi="Arial" w:cs="Arial"/>
          <w:color w:val="000000"/>
        </w:rPr>
        <w:t>being</w:t>
      </w:r>
      <w:r w:rsidR="0085610C">
        <w:rPr>
          <w:rFonts w:ascii="Arial" w:hAnsi="Arial" w:cs="Arial"/>
          <w:color w:val="000000"/>
        </w:rPr>
        <w:t xml:space="preserve"> identification, status, power, threat, </w:t>
      </w:r>
      <w:r w:rsidR="00BC6ABD">
        <w:rPr>
          <w:rFonts w:ascii="Arial" w:hAnsi="Arial" w:cs="Arial"/>
          <w:color w:val="000000"/>
        </w:rPr>
        <w:t>personality and individual differences.</w:t>
      </w:r>
      <w:r w:rsidR="00F36439">
        <w:rPr>
          <w:rFonts w:ascii="Arial" w:hAnsi="Arial" w:cs="Arial"/>
          <w:color w:val="000000"/>
        </w:rPr>
        <w:t xml:space="preserve"> Police bias was recently highlighted with</w:t>
      </w:r>
    </w:p>
    <w:p w14:paraId="2221F2A7" w14:textId="7FAD6F6C" w:rsidR="00F36439" w:rsidRDefault="00F36439" w:rsidP="00F36439">
      <w:pPr>
        <w:rPr>
          <w:ins w:id="1" w:author="Jane Masters" w:date="2025-10-21T12:53:00Z" w16du:dateUtc="2025-10-21T11:53:00Z"/>
          <w:rFonts w:ascii="Arial" w:hAnsi="Arial" w:cs="Arial"/>
          <w:color w:val="000000"/>
        </w:rPr>
      </w:pPr>
      <w:r>
        <w:rPr>
          <w:rFonts w:ascii="Arial" w:hAnsi="Arial" w:cs="Arial"/>
          <w:color w:val="000000"/>
        </w:rPr>
        <w:t xml:space="preserve">several incidents of gross misconduct that came to public attention, particularly in the Metropolitan police. This resulted in the Baroness Casey (2023) led enquiry which called for radical reforms, echoed by The Police Federation of England and Wales, believing that a complete culture change is needed to prevent racist and misogynistic views within the service (Police Federation of England and Wales, 2023). </w:t>
      </w:r>
      <w:r w:rsidRPr="006D7A23">
        <w:rPr>
          <w:rFonts w:ascii="Arial" w:hAnsi="Arial" w:cs="Arial"/>
        </w:rPr>
        <w:t>Quispe-Torreblanca Edika &amp; Stewart (2019)</w:t>
      </w:r>
      <w:r>
        <w:rPr>
          <w:rFonts w:ascii="Arial" w:hAnsi="Arial" w:cs="Arial"/>
          <w:color w:val="000000"/>
        </w:rPr>
        <w:t xml:space="preserve"> concluded in a study within the police force that</w:t>
      </w:r>
      <w:r w:rsidRPr="00446F3E">
        <w:rPr>
          <w:rFonts w:ascii="Arial" w:hAnsi="Arial" w:cs="Arial"/>
          <w:color w:val="000000"/>
        </w:rPr>
        <w:t xml:space="preserve"> </w:t>
      </w:r>
      <w:r>
        <w:rPr>
          <w:rFonts w:ascii="Arial" w:hAnsi="Arial" w:cs="Arial"/>
          <w:color w:val="000000"/>
        </w:rPr>
        <w:t xml:space="preserve">socialising with colleagues displaying deviant behaviours increases the prevalence of misconduct. This confirms the psychological theory by Asch (1955) who conducted experiments to establish how people conform to the majority social pressure to belong to a particular group. </w:t>
      </w:r>
    </w:p>
    <w:p w14:paraId="56DADD2B" w14:textId="77777777" w:rsidR="001E448E" w:rsidRPr="00744A6C" w:rsidRDefault="001E448E" w:rsidP="0048236D">
      <w:pPr>
        <w:rPr>
          <w:rFonts w:ascii="Arial" w:hAnsi="Arial" w:cs="Arial"/>
        </w:rPr>
      </w:pPr>
    </w:p>
    <w:p w14:paraId="6F286A14" w14:textId="52F2FF3E" w:rsidR="001E448E" w:rsidRDefault="001E448E" w:rsidP="001E448E">
      <w:pPr>
        <w:ind w:firstLine="720"/>
        <w:rPr>
          <w:rFonts w:ascii="Arial" w:hAnsi="Arial" w:cs="Arial"/>
          <w:color w:val="000000"/>
        </w:rPr>
      </w:pPr>
      <w:r w:rsidRPr="00BF0426">
        <w:rPr>
          <w:rFonts w:ascii="Arial" w:hAnsi="Arial" w:cs="Arial"/>
          <w:color w:val="000000"/>
        </w:rPr>
        <w:t xml:space="preserve">Efforts </w:t>
      </w:r>
      <w:r w:rsidR="00D05569">
        <w:rPr>
          <w:rFonts w:ascii="Arial" w:hAnsi="Arial" w:cs="Arial"/>
          <w:color w:val="000000"/>
        </w:rPr>
        <w:t xml:space="preserve">by authorities </w:t>
      </w:r>
      <w:r w:rsidRPr="00BF0426">
        <w:rPr>
          <w:rFonts w:ascii="Arial" w:hAnsi="Arial" w:cs="Arial"/>
          <w:color w:val="000000"/>
        </w:rPr>
        <w:t xml:space="preserve">to improve police efficiency </w:t>
      </w:r>
      <w:r>
        <w:rPr>
          <w:rFonts w:ascii="Arial" w:hAnsi="Arial" w:cs="Arial"/>
          <w:color w:val="000000"/>
        </w:rPr>
        <w:t>by introducing</w:t>
      </w:r>
      <w:r w:rsidRPr="00BF0426">
        <w:rPr>
          <w:rFonts w:ascii="Arial" w:hAnsi="Arial" w:cs="Arial"/>
          <w:color w:val="000000"/>
        </w:rPr>
        <w:t xml:space="preserve"> metrics, professionalism, and military tactics often lead to greater distrust and separation between officers and communities, reinforcing an "us vs. them" </w:t>
      </w:r>
      <w:r w:rsidRPr="007D3EC7">
        <w:rPr>
          <w:rFonts w:ascii="Arial" w:hAnsi="Arial" w:cs="Arial"/>
          <w:color w:val="000000"/>
        </w:rPr>
        <w:t>mindset</w:t>
      </w:r>
      <w:r>
        <w:rPr>
          <w:rFonts w:ascii="Arial" w:hAnsi="Arial" w:cs="Arial"/>
          <w:color w:val="000000"/>
        </w:rPr>
        <w:t xml:space="preserve"> (Sweeney, 2022). </w:t>
      </w:r>
      <w:r w:rsidRPr="00B77419">
        <w:rPr>
          <w:rFonts w:ascii="Arial" w:hAnsi="Arial" w:cs="Arial"/>
          <w:color w:val="000000"/>
        </w:rPr>
        <w:t> </w:t>
      </w:r>
      <w:r w:rsidRPr="00B34050">
        <w:rPr>
          <w:rFonts w:ascii="Arial" w:hAnsi="Arial" w:cs="Arial"/>
          <w:color w:val="000000"/>
        </w:rPr>
        <w:t>Melinder et al. (2020) found</w:t>
      </w:r>
      <w:r>
        <w:rPr>
          <w:rFonts w:ascii="Arial" w:hAnsi="Arial" w:cs="Arial"/>
          <w:color w:val="000000"/>
        </w:rPr>
        <w:t xml:space="preserve"> that</w:t>
      </w:r>
      <w:r w:rsidRPr="00B34050">
        <w:rPr>
          <w:rFonts w:ascii="Arial" w:hAnsi="Arial" w:cs="Arial"/>
          <w:color w:val="000000"/>
        </w:rPr>
        <w:t xml:space="preserve"> personality traits</w:t>
      </w:r>
      <w:r>
        <w:rPr>
          <w:rFonts w:ascii="Arial" w:hAnsi="Arial" w:cs="Arial"/>
          <w:color w:val="000000"/>
        </w:rPr>
        <w:t xml:space="preserve"> can</w:t>
      </w:r>
      <w:r w:rsidRPr="00B34050">
        <w:rPr>
          <w:rFonts w:ascii="Arial" w:hAnsi="Arial" w:cs="Arial"/>
          <w:color w:val="000000"/>
        </w:rPr>
        <w:t xml:space="preserve"> influence confirmation bias, indicating </w:t>
      </w:r>
      <w:r>
        <w:rPr>
          <w:rFonts w:ascii="Arial" w:hAnsi="Arial" w:cs="Arial"/>
          <w:color w:val="000000"/>
        </w:rPr>
        <w:t xml:space="preserve">that </w:t>
      </w:r>
      <w:r w:rsidRPr="00B34050">
        <w:rPr>
          <w:rFonts w:ascii="Arial" w:hAnsi="Arial" w:cs="Arial"/>
          <w:color w:val="000000"/>
        </w:rPr>
        <w:t xml:space="preserve">personality tests in recruitment could help reduce </w:t>
      </w:r>
      <w:r>
        <w:rPr>
          <w:rFonts w:ascii="Arial" w:hAnsi="Arial" w:cs="Arial"/>
          <w:color w:val="000000"/>
        </w:rPr>
        <w:t xml:space="preserve">the numbers of people with </w:t>
      </w:r>
      <w:r w:rsidRPr="00B34050">
        <w:rPr>
          <w:rFonts w:ascii="Arial" w:hAnsi="Arial" w:cs="Arial"/>
          <w:color w:val="000000"/>
        </w:rPr>
        <w:t>discriminat</w:t>
      </w:r>
      <w:r>
        <w:rPr>
          <w:rFonts w:ascii="Arial" w:hAnsi="Arial" w:cs="Arial"/>
          <w:color w:val="000000"/>
        </w:rPr>
        <w:t>ory views being recruited to the police force</w:t>
      </w:r>
      <w:r w:rsidRPr="00B34050">
        <w:rPr>
          <w:rFonts w:ascii="Arial" w:hAnsi="Arial" w:cs="Arial"/>
          <w:color w:val="000000"/>
        </w:rPr>
        <w:t>.</w:t>
      </w:r>
      <w:r>
        <w:rPr>
          <w:rFonts w:ascii="Arial" w:hAnsi="Arial" w:cs="Arial"/>
          <w:color w:val="000000"/>
        </w:rPr>
        <w:t xml:space="preserve">  </w:t>
      </w:r>
      <w:r w:rsidRPr="00B34050">
        <w:rPr>
          <w:rFonts w:ascii="Arial" w:hAnsi="Arial" w:cs="Arial"/>
          <w:color w:val="000000"/>
        </w:rPr>
        <w:t> </w:t>
      </w:r>
      <w:r w:rsidRPr="00656C5A">
        <w:rPr>
          <w:rFonts w:ascii="Arial" w:hAnsi="Arial" w:cs="Arial"/>
          <w:color w:val="000000"/>
        </w:rPr>
        <w:t>Barrick et al. (2012) highlight that recognising personality traits is essential in the workplace, as trait motivation drives work performance.</w:t>
      </w:r>
      <w:r>
        <w:rPr>
          <w:rFonts w:ascii="Arial" w:hAnsi="Arial" w:cs="Arial"/>
          <w:color w:val="000000"/>
        </w:rPr>
        <w:t xml:space="preserve"> There is however conflicting research suggesting that personality testing may be bias towards ethnic minorities when their culture is </w:t>
      </w:r>
      <w:r w:rsidR="00D96918">
        <w:rPr>
          <w:rFonts w:ascii="Arial" w:hAnsi="Arial" w:cs="Arial"/>
          <w:color w:val="000000"/>
        </w:rPr>
        <w:t>not the same as the</w:t>
      </w:r>
      <w:r>
        <w:rPr>
          <w:rFonts w:ascii="Arial" w:hAnsi="Arial" w:cs="Arial"/>
          <w:color w:val="000000"/>
        </w:rPr>
        <w:t xml:space="preserve"> country </w:t>
      </w:r>
      <w:r w:rsidR="00D96918">
        <w:rPr>
          <w:rFonts w:ascii="Arial" w:hAnsi="Arial" w:cs="Arial"/>
          <w:color w:val="000000"/>
        </w:rPr>
        <w:t>that developed the test</w:t>
      </w:r>
      <w:r>
        <w:rPr>
          <w:rFonts w:ascii="Arial" w:hAnsi="Arial" w:cs="Arial"/>
          <w:color w:val="000000"/>
        </w:rPr>
        <w:t xml:space="preserve"> (V</w:t>
      </w:r>
      <w:r w:rsidRPr="00842A1A">
        <w:rPr>
          <w:rFonts w:ascii="Arial" w:hAnsi="Arial" w:cs="Arial"/>
          <w:color w:val="000000"/>
        </w:rPr>
        <w:t>an de Vijver,</w:t>
      </w:r>
      <w:r>
        <w:rPr>
          <w:rFonts w:ascii="Arial" w:hAnsi="Arial" w:cs="Arial"/>
          <w:color w:val="000000"/>
        </w:rPr>
        <w:t xml:space="preserve"> </w:t>
      </w:r>
      <w:r w:rsidRPr="00842A1A">
        <w:rPr>
          <w:rFonts w:ascii="Arial" w:hAnsi="Arial" w:cs="Arial"/>
          <w:color w:val="000000"/>
        </w:rPr>
        <w:t>2008</w:t>
      </w:r>
      <w:r w:rsidR="001C1871">
        <w:rPr>
          <w:rFonts w:ascii="Arial" w:hAnsi="Arial" w:cs="Arial"/>
          <w:color w:val="000000"/>
        </w:rPr>
        <w:t>).</w:t>
      </w:r>
    </w:p>
    <w:p w14:paraId="7C7A85CF" w14:textId="77777777" w:rsidR="001E448E" w:rsidRDefault="001E448E" w:rsidP="001E448E">
      <w:pPr>
        <w:ind w:firstLine="720"/>
        <w:rPr>
          <w:rFonts w:ascii="Arial" w:hAnsi="Arial" w:cs="Arial"/>
          <w:color w:val="000000"/>
        </w:rPr>
      </w:pPr>
    </w:p>
    <w:p w14:paraId="1DE84183" w14:textId="77777777" w:rsidR="002C3BF2" w:rsidRDefault="001E448E" w:rsidP="009401B4">
      <w:pPr>
        <w:ind w:firstLine="720"/>
        <w:rPr>
          <w:rFonts w:ascii="Arial" w:hAnsi="Arial" w:cs="Arial"/>
          <w:color w:val="000000"/>
        </w:rPr>
      </w:pPr>
      <w:r>
        <w:rPr>
          <w:rFonts w:ascii="Arial" w:hAnsi="Arial" w:cs="Arial"/>
          <w:color w:val="000000"/>
        </w:rPr>
        <w:lastRenderedPageBreak/>
        <w:t>Planning and Preparation is the first stage of the P.E.A.C.E. process</w:t>
      </w:r>
      <w:r w:rsidR="00A22E54">
        <w:rPr>
          <w:rFonts w:ascii="Arial" w:hAnsi="Arial" w:cs="Arial"/>
          <w:color w:val="000000"/>
        </w:rPr>
        <w:t xml:space="preserve"> </w:t>
      </w:r>
    </w:p>
    <w:p w14:paraId="036C62D8" w14:textId="3067C0D3" w:rsidR="001E448E" w:rsidRDefault="001E448E" w:rsidP="002C3BF2">
      <w:pPr>
        <w:rPr>
          <w:rFonts w:ascii="Arial" w:hAnsi="Arial" w:cs="Arial"/>
        </w:rPr>
      </w:pPr>
      <w:r>
        <w:rPr>
          <w:rFonts w:ascii="Arial" w:hAnsi="Arial" w:cs="Arial"/>
          <w:color w:val="000000"/>
        </w:rPr>
        <w:t xml:space="preserve">based on cognitive interview studies. The psychology of cognitive interviewing was first introduced by </w:t>
      </w:r>
      <w:r w:rsidRPr="007E60F4">
        <w:rPr>
          <w:rFonts w:ascii="Arial" w:hAnsi="Arial" w:cs="Arial"/>
          <w:color w:val="000000"/>
        </w:rPr>
        <w:t>Geiselman and Fisher</w:t>
      </w:r>
      <w:r>
        <w:rPr>
          <w:rFonts w:ascii="Arial" w:hAnsi="Arial" w:cs="Arial"/>
          <w:color w:val="000000"/>
        </w:rPr>
        <w:t xml:space="preserve"> (1985) based on Tulving’s (1974) Encoding Specificity Principle with retrieval of sights, sounds and feelings, and the psychological theory of Reconstructive Memory by Bartlett (1932) describing that memory is not a perfect recording of events, but a reconstruction influenced by schemas. </w:t>
      </w:r>
      <w:r w:rsidR="00505738">
        <w:rPr>
          <w:rFonts w:ascii="Arial" w:hAnsi="Arial" w:cs="Arial"/>
          <w:color w:val="000000"/>
        </w:rPr>
        <w:t xml:space="preserve">Cognitive interviewing is discussed by </w:t>
      </w:r>
      <w:r w:rsidR="0039487E">
        <w:rPr>
          <w:rFonts w:ascii="Arial" w:hAnsi="Arial" w:cs="Arial"/>
          <w:color w:val="000000"/>
        </w:rPr>
        <w:t xml:space="preserve">Dando </w:t>
      </w:r>
      <w:r w:rsidR="00D35ADF">
        <w:rPr>
          <w:rFonts w:ascii="Arial" w:hAnsi="Arial" w:cs="Arial"/>
          <w:color w:val="000000"/>
        </w:rPr>
        <w:t>et al. (</w:t>
      </w:r>
      <w:r w:rsidR="0039487E">
        <w:rPr>
          <w:rFonts w:ascii="Arial" w:hAnsi="Arial" w:cs="Arial"/>
          <w:color w:val="000000"/>
        </w:rPr>
        <w:t xml:space="preserve">2009) </w:t>
      </w:r>
      <w:r w:rsidR="009C42BA">
        <w:rPr>
          <w:rFonts w:ascii="Arial" w:hAnsi="Arial" w:cs="Arial"/>
          <w:color w:val="000000"/>
        </w:rPr>
        <w:t xml:space="preserve">who looks at </w:t>
      </w:r>
      <w:r w:rsidR="00A444E5">
        <w:rPr>
          <w:rFonts w:ascii="Arial" w:hAnsi="Arial" w:cs="Arial"/>
          <w:color w:val="000000"/>
        </w:rPr>
        <w:t xml:space="preserve">the mental reinstatement of context (MRC) </w:t>
      </w:r>
      <w:r w:rsidR="00427325">
        <w:rPr>
          <w:rFonts w:ascii="Arial" w:hAnsi="Arial" w:cs="Arial"/>
          <w:color w:val="000000"/>
        </w:rPr>
        <w:t xml:space="preserve">which is the primary part of </w:t>
      </w:r>
      <w:r w:rsidR="00F35A45">
        <w:rPr>
          <w:rFonts w:ascii="Arial" w:hAnsi="Arial" w:cs="Arial"/>
          <w:color w:val="000000"/>
        </w:rPr>
        <w:t>the process</w:t>
      </w:r>
      <w:r w:rsidR="00323BFD">
        <w:rPr>
          <w:rFonts w:ascii="Arial" w:hAnsi="Arial" w:cs="Arial"/>
          <w:color w:val="000000"/>
        </w:rPr>
        <w:t>;</w:t>
      </w:r>
      <w:r w:rsidR="00BF7E42">
        <w:rPr>
          <w:rFonts w:ascii="Arial" w:hAnsi="Arial" w:cs="Arial"/>
          <w:color w:val="000000"/>
        </w:rPr>
        <w:t xml:space="preserve"> stating that</w:t>
      </w:r>
      <w:r w:rsidR="00F35A45">
        <w:rPr>
          <w:rFonts w:ascii="Arial" w:hAnsi="Arial" w:cs="Arial"/>
          <w:color w:val="000000"/>
        </w:rPr>
        <w:t xml:space="preserve"> </w:t>
      </w:r>
      <w:r w:rsidR="00BF7E42">
        <w:rPr>
          <w:rFonts w:ascii="Arial" w:hAnsi="Arial" w:cs="Arial"/>
          <w:color w:val="000000"/>
        </w:rPr>
        <w:t>t</w:t>
      </w:r>
      <w:r w:rsidR="00F35A45">
        <w:rPr>
          <w:rFonts w:ascii="Arial" w:hAnsi="Arial" w:cs="Arial"/>
          <w:color w:val="000000"/>
        </w:rPr>
        <w:t xml:space="preserve">he interviewer gives </w:t>
      </w:r>
      <w:r w:rsidR="005970CB">
        <w:rPr>
          <w:rFonts w:ascii="Arial" w:hAnsi="Arial" w:cs="Arial"/>
          <w:color w:val="000000"/>
        </w:rPr>
        <w:t>small chunk</w:t>
      </w:r>
      <w:r w:rsidR="00AF60C6">
        <w:rPr>
          <w:rFonts w:ascii="Arial" w:hAnsi="Arial" w:cs="Arial"/>
          <w:color w:val="000000"/>
        </w:rPr>
        <w:t xml:space="preserve"> of </w:t>
      </w:r>
      <w:r w:rsidR="00496C24">
        <w:rPr>
          <w:rFonts w:ascii="Arial" w:hAnsi="Arial" w:cs="Arial"/>
          <w:color w:val="000000"/>
        </w:rPr>
        <w:t>instruction</w:t>
      </w:r>
      <w:r w:rsidR="00AF60C6">
        <w:rPr>
          <w:rFonts w:ascii="Arial" w:hAnsi="Arial" w:cs="Arial"/>
          <w:color w:val="000000"/>
        </w:rPr>
        <w:t>s</w:t>
      </w:r>
      <w:r w:rsidR="009D2A78">
        <w:rPr>
          <w:rFonts w:ascii="Arial" w:hAnsi="Arial" w:cs="Arial"/>
          <w:color w:val="000000"/>
        </w:rPr>
        <w:t xml:space="preserve"> to </w:t>
      </w:r>
      <w:r w:rsidR="00086FE6">
        <w:rPr>
          <w:rFonts w:ascii="Arial" w:hAnsi="Arial" w:cs="Arial"/>
          <w:color w:val="000000"/>
        </w:rPr>
        <w:t xml:space="preserve">allow interviewees to </w:t>
      </w:r>
      <w:r w:rsidR="00FA5A17">
        <w:rPr>
          <w:rFonts w:ascii="Arial" w:hAnsi="Arial" w:cs="Arial"/>
          <w:color w:val="000000"/>
        </w:rPr>
        <w:t>recall from memory the environment and the event itself</w:t>
      </w:r>
      <w:r w:rsidR="00A61CB8">
        <w:rPr>
          <w:rFonts w:ascii="Arial" w:hAnsi="Arial" w:cs="Arial"/>
          <w:color w:val="000000"/>
        </w:rPr>
        <w:t xml:space="preserve">. </w:t>
      </w:r>
      <w:r w:rsidR="002370DD">
        <w:rPr>
          <w:rFonts w:ascii="Arial" w:hAnsi="Arial" w:cs="Arial"/>
          <w:color w:val="000000"/>
        </w:rPr>
        <w:t>However,</w:t>
      </w:r>
      <w:r w:rsidR="00BE11F7">
        <w:rPr>
          <w:rFonts w:ascii="Arial" w:hAnsi="Arial" w:cs="Arial"/>
          <w:color w:val="000000"/>
        </w:rPr>
        <w:t xml:space="preserve"> it is recognised that the </w:t>
      </w:r>
      <w:r w:rsidR="00CD5B70">
        <w:rPr>
          <w:rFonts w:ascii="Arial" w:hAnsi="Arial" w:cs="Arial"/>
          <w:color w:val="000000"/>
        </w:rPr>
        <w:t xml:space="preserve">interview </w:t>
      </w:r>
      <w:r w:rsidR="00BE11F7">
        <w:rPr>
          <w:rFonts w:ascii="Arial" w:hAnsi="Arial" w:cs="Arial"/>
          <w:color w:val="000000"/>
        </w:rPr>
        <w:t xml:space="preserve">process is difficult </w:t>
      </w:r>
      <w:r w:rsidR="00CD5B70">
        <w:rPr>
          <w:rFonts w:ascii="Arial" w:hAnsi="Arial" w:cs="Arial"/>
          <w:color w:val="000000"/>
        </w:rPr>
        <w:t xml:space="preserve">for officers to conduct, </w:t>
      </w:r>
      <w:r w:rsidR="00BE11F7">
        <w:rPr>
          <w:rFonts w:ascii="Arial" w:hAnsi="Arial" w:cs="Arial"/>
          <w:color w:val="000000"/>
        </w:rPr>
        <w:t>requiring teaching and skill</w:t>
      </w:r>
      <w:r w:rsidR="002370DD">
        <w:rPr>
          <w:rFonts w:ascii="Arial" w:hAnsi="Arial" w:cs="Arial"/>
          <w:color w:val="000000"/>
        </w:rPr>
        <w:t>, instead suggesting a mini version of the MRC as being as effective.</w:t>
      </w:r>
      <w:r>
        <w:rPr>
          <w:rFonts w:ascii="Arial" w:hAnsi="Arial" w:cs="Arial"/>
          <w:color w:val="000000"/>
        </w:rPr>
        <w:t xml:space="preserve"> </w:t>
      </w:r>
      <w:r w:rsidR="00A2276C">
        <w:rPr>
          <w:rFonts w:ascii="Arial" w:hAnsi="Arial" w:cs="Arial"/>
          <w:color w:val="000000"/>
        </w:rPr>
        <w:t>A</w:t>
      </w:r>
      <w:r>
        <w:rPr>
          <w:rFonts w:ascii="Arial" w:hAnsi="Arial" w:cs="Arial"/>
          <w:color w:val="000000"/>
        </w:rPr>
        <w:t xml:space="preserve"> study </w:t>
      </w:r>
      <w:r w:rsidR="00A2276C">
        <w:rPr>
          <w:rFonts w:ascii="Arial" w:hAnsi="Arial" w:cs="Arial"/>
          <w:color w:val="000000"/>
        </w:rPr>
        <w:t xml:space="preserve">on cognitive interviewing </w:t>
      </w:r>
      <w:r>
        <w:rPr>
          <w:rFonts w:ascii="Arial" w:hAnsi="Arial" w:cs="Arial"/>
          <w:color w:val="000000"/>
        </w:rPr>
        <w:t xml:space="preserve">by Geiselman and Fisher (1985) used students, showing an increase of memory retrieval without increasing incorrect memories. It was found to work with all levels of intelligence and methods could easily be taught to police officers.  </w:t>
      </w:r>
      <w:r w:rsidRPr="00744A6C">
        <w:rPr>
          <w:rFonts w:ascii="Arial" w:hAnsi="Arial" w:cs="Arial"/>
        </w:rPr>
        <w:t xml:space="preserve"> </w:t>
      </w:r>
      <w:r>
        <w:rPr>
          <w:rFonts w:ascii="Arial" w:hAnsi="Arial" w:cs="Arial"/>
        </w:rPr>
        <w:t xml:space="preserve">The UK continues to be a multicultural and diverse population, consisting of populations whose first language is not English, the researcher Lai </w:t>
      </w:r>
      <w:r w:rsidRPr="007374B7">
        <w:rPr>
          <w:rFonts w:ascii="Arial" w:hAnsi="Arial" w:cs="Arial"/>
        </w:rPr>
        <w:t>(2024)</w:t>
      </w:r>
      <w:r>
        <w:rPr>
          <w:rFonts w:ascii="Arial" w:hAnsi="Arial" w:cs="Arial"/>
        </w:rPr>
        <w:t xml:space="preserve"> suggests that there is a strong case to not only teach police personnel cognitive interviewing skills to reduce bias; but also translators, increasing the interpreters’ knowledge of schemas and obtaining common ground with the police to foster cohesive cooperation. </w:t>
      </w:r>
    </w:p>
    <w:p w14:paraId="7018A9B2" w14:textId="77777777" w:rsidR="001E448E" w:rsidRDefault="001E448E" w:rsidP="001E448E">
      <w:pPr>
        <w:ind w:firstLine="720"/>
        <w:rPr>
          <w:rFonts w:ascii="Arial" w:hAnsi="Arial" w:cs="Arial"/>
        </w:rPr>
      </w:pPr>
    </w:p>
    <w:p w14:paraId="69EB106C" w14:textId="77777777" w:rsidR="008A7F00" w:rsidRDefault="008A7F00" w:rsidP="001E448E">
      <w:pPr>
        <w:ind w:firstLine="720"/>
        <w:rPr>
          <w:rFonts w:ascii="Arial" w:hAnsi="Arial" w:cs="Arial"/>
        </w:rPr>
      </w:pPr>
    </w:p>
    <w:p w14:paraId="7D32F876" w14:textId="55639F82" w:rsidR="001E448E" w:rsidRDefault="001E448E" w:rsidP="001E448E">
      <w:pPr>
        <w:ind w:firstLine="720"/>
        <w:rPr>
          <w:rFonts w:ascii="Arial" w:hAnsi="Arial" w:cs="Arial"/>
        </w:rPr>
      </w:pPr>
      <w:r>
        <w:rPr>
          <w:rFonts w:ascii="Arial" w:hAnsi="Arial" w:cs="Arial"/>
        </w:rPr>
        <w:lastRenderedPageBreak/>
        <w:t xml:space="preserve">The next stage of the P.E.A.C.E. process is to engage and explain. Trust is an important element when interviewing suspects or witnesses particularly when there has been implicit bias towards authority.  A further advancement in police </w:t>
      </w:r>
      <w:r w:rsidR="006C5E55">
        <w:rPr>
          <w:rFonts w:ascii="Arial" w:hAnsi="Arial" w:cs="Arial"/>
        </w:rPr>
        <w:t>interview techniques to engage interviewees</w:t>
      </w:r>
      <w:r>
        <w:rPr>
          <w:rFonts w:ascii="Arial" w:hAnsi="Arial" w:cs="Arial"/>
        </w:rPr>
        <w:t xml:space="preserve"> is discussed by </w:t>
      </w:r>
      <w:r w:rsidRPr="00742483">
        <w:t>Humann</w:t>
      </w:r>
      <w:r>
        <w:t xml:space="preserve"> et al. (2023)</w:t>
      </w:r>
      <w:r>
        <w:rPr>
          <w:rFonts w:ascii="Arial" w:hAnsi="Arial" w:cs="Arial"/>
        </w:rPr>
        <w:t xml:space="preserve"> who looks at the role of Motivational Interviewing (MI) originally introduced in a clinical setting to help patients with alcohol misuse change behaviours</w:t>
      </w:r>
      <w:r w:rsidRPr="00894735">
        <w:rPr>
          <w:rFonts w:ascii="Arial" w:hAnsi="Arial" w:cs="Arial"/>
        </w:rPr>
        <w:t xml:space="preserve"> </w:t>
      </w:r>
      <w:r>
        <w:rPr>
          <w:rFonts w:ascii="Arial" w:hAnsi="Arial" w:cs="Arial"/>
        </w:rPr>
        <w:t>(</w:t>
      </w:r>
      <w:r w:rsidRPr="00894735">
        <w:rPr>
          <w:rFonts w:ascii="Arial" w:hAnsi="Arial" w:cs="Arial"/>
        </w:rPr>
        <w:t>Miller</w:t>
      </w:r>
      <w:r>
        <w:rPr>
          <w:rFonts w:ascii="Arial" w:hAnsi="Arial" w:cs="Arial"/>
        </w:rPr>
        <w:t xml:space="preserve"> &amp; Rollnick,</w:t>
      </w:r>
      <w:r w:rsidRPr="00894735">
        <w:rPr>
          <w:rFonts w:ascii="Arial" w:hAnsi="Arial" w:cs="Arial"/>
        </w:rPr>
        <w:t>1983</w:t>
      </w:r>
      <w:r>
        <w:rPr>
          <w:rFonts w:ascii="Arial" w:hAnsi="Arial" w:cs="Arial"/>
        </w:rPr>
        <w:t>). Cases that involve highly emotive subjects such as child sexual abuse and terrorism can benefit from MI techniques, encouraging discussion that may otherwise be withheld due to shame and public judgement. This can support the interviewer in obtaining information from suspects that display cognitive dissidence (Festinger, 1957</w:t>
      </w:r>
      <w:r w:rsidR="001C1871">
        <w:rPr>
          <w:rFonts w:ascii="Arial" w:hAnsi="Arial" w:cs="Arial"/>
        </w:rPr>
        <w:t>), which</w:t>
      </w:r>
      <w:r>
        <w:rPr>
          <w:rFonts w:ascii="Arial" w:hAnsi="Arial" w:cs="Arial"/>
        </w:rPr>
        <w:t xml:space="preserve"> entails balancing internal desires and values with the reluctance to share information. </w:t>
      </w:r>
      <w:r w:rsidR="00784D20">
        <w:rPr>
          <w:rFonts w:ascii="Arial" w:hAnsi="Arial" w:cs="Arial"/>
        </w:rPr>
        <w:t>Miller and Rollnick</w:t>
      </w:r>
      <w:r w:rsidR="00B111B3">
        <w:rPr>
          <w:rFonts w:ascii="Arial" w:hAnsi="Arial" w:cs="Arial"/>
        </w:rPr>
        <w:t xml:space="preserve"> (2009) discusses this </w:t>
      </w:r>
      <w:r>
        <w:rPr>
          <w:rFonts w:ascii="Arial" w:hAnsi="Arial" w:cs="Arial"/>
        </w:rPr>
        <w:t xml:space="preserve">approach </w:t>
      </w:r>
      <w:r w:rsidR="00B111B3">
        <w:rPr>
          <w:rFonts w:ascii="Arial" w:hAnsi="Arial" w:cs="Arial"/>
        </w:rPr>
        <w:t>which</w:t>
      </w:r>
      <w:r>
        <w:rPr>
          <w:rFonts w:ascii="Arial" w:hAnsi="Arial" w:cs="Arial"/>
        </w:rPr>
        <w:t xml:space="preserve"> avoids interviewers in pressurising, confronting and judging the interviewee, often result</w:t>
      </w:r>
      <w:r w:rsidR="00880C57">
        <w:rPr>
          <w:rFonts w:ascii="Arial" w:hAnsi="Arial" w:cs="Arial"/>
        </w:rPr>
        <w:t>ing</w:t>
      </w:r>
      <w:r>
        <w:rPr>
          <w:rFonts w:ascii="Arial" w:hAnsi="Arial" w:cs="Arial"/>
        </w:rPr>
        <w:t xml:space="preserve"> in poor outcomes</w:t>
      </w:r>
      <w:r w:rsidR="005F2E08">
        <w:rPr>
          <w:rFonts w:ascii="Arial" w:hAnsi="Arial" w:cs="Arial"/>
        </w:rPr>
        <w:t xml:space="preserve"> such as </w:t>
      </w:r>
      <w:r w:rsidR="006C1B6C">
        <w:rPr>
          <w:rFonts w:ascii="Arial" w:hAnsi="Arial" w:cs="Arial"/>
        </w:rPr>
        <w:t>false confessions</w:t>
      </w:r>
      <w:r>
        <w:rPr>
          <w:rFonts w:ascii="Arial" w:hAnsi="Arial" w:cs="Arial"/>
        </w:rPr>
        <w:t xml:space="preserve">. MI when used in sensitive interviews needs highly skilled and trained police, </w:t>
      </w:r>
      <w:r w:rsidR="00143309">
        <w:rPr>
          <w:rFonts w:ascii="Arial" w:hAnsi="Arial" w:cs="Arial"/>
        </w:rPr>
        <w:t xml:space="preserve">who </w:t>
      </w:r>
      <w:r w:rsidR="00E339E9">
        <w:rPr>
          <w:rFonts w:ascii="Arial" w:hAnsi="Arial" w:cs="Arial"/>
        </w:rPr>
        <w:t>can</w:t>
      </w:r>
      <w:r w:rsidR="00143309">
        <w:rPr>
          <w:rFonts w:ascii="Arial" w:hAnsi="Arial" w:cs="Arial"/>
        </w:rPr>
        <w:t xml:space="preserve"> combine their professional experience, the P.E.A.C.E framework and questioning </w:t>
      </w:r>
      <w:r w:rsidR="00E339E9">
        <w:rPr>
          <w:rFonts w:ascii="Arial" w:hAnsi="Arial" w:cs="Arial"/>
        </w:rPr>
        <w:t>skills (</w:t>
      </w:r>
      <w:r w:rsidR="00A71A1B" w:rsidRPr="00742483">
        <w:t>Humann</w:t>
      </w:r>
      <w:r w:rsidR="00A71A1B">
        <w:t xml:space="preserve"> et al., 2023)</w:t>
      </w:r>
      <w:r>
        <w:rPr>
          <w:rFonts w:ascii="Arial" w:hAnsi="Arial" w:cs="Arial"/>
        </w:rPr>
        <w:t>. The interviewer needs to be able to respond flexibly to what the interviewee says, it is not a simple training process which relies on a set formula, but a communication approach developed over time</w:t>
      </w:r>
      <w:r w:rsidR="00A71A1B">
        <w:t xml:space="preserve">. </w:t>
      </w:r>
      <w:r>
        <w:rPr>
          <w:rFonts w:ascii="Arial" w:hAnsi="Arial" w:cs="Arial"/>
        </w:rPr>
        <w:t xml:space="preserve"> This may not be suitable for all interviewers who do not possess the unique qualities of non-judgement and non-authoritarian views (</w:t>
      </w:r>
      <w:r w:rsidRPr="008652A4">
        <w:rPr>
          <w:rFonts w:ascii="Arial" w:hAnsi="Arial" w:cs="Arial"/>
        </w:rPr>
        <w:t>Miller &amp; Rollnick</w:t>
      </w:r>
      <w:r>
        <w:rPr>
          <w:rFonts w:ascii="Arial" w:hAnsi="Arial" w:cs="Arial"/>
        </w:rPr>
        <w:t xml:space="preserve">, </w:t>
      </w:r>
      <w:r w:rsidRPr="008652A4">
        <w:rPr>
          <w:rFonts w:ascii="Arial" w:hAnsi="Arial" w:cs="Arial"/>
        </w:rPr>
        <w:t>2009).</w:t>
      </w:r>
    </w:p>
    <w:p w14:paraId="2772CF2A" w14:textId="77777777" w:rsidR="001E448E" w:rsidRDefault="001E448E" w:rsidP="001E448E">
      <w:pPr>
        <w:ind w:firstLine="720"/>
        <w:rPr>
          <w:rFonts w:ascii="Arial" w:hAnsi="Arial" w:cs="Arial"/>
        </w:rPr>
      </w:pPr>
    </w:p>
    <w:p w14:paraId="043DEF10" w14:textId="03F3C2EA" w:rsidR="0071715E" w:rsidRPr="000B6EFA" w:rsidRDefault="001E448E" w:rsidP="0071715E">
      <w:pPr>
        <w:ind w:firstLine="720"/>
        <w:rPr>
          <w:rFonts w:ascii="Arial" w:hAnsi="Arial" w:cs="Arial"/>
        </w:rPr>
      </w:pPr>
      <w:r>
        <w:rPr>
          <w:rFonts w:ascii="Arial" w:hAnsi="Arial" w:cs="Arial"/>
        </w:rPr>
        <w:t xml:space="preserve">The third stage of the P.E.A.C.E framework is the account, when interviewees are encouraged to give their own version of what happened. For the interviewer it is to collect details that are reliable and accurate to assist the police with solving crime. </w:t>
      </w:r>
      <w:r>
        <w:rPr>
          <w:rFonts w:ascii="Arial" w:hAnsi="Arial" w:cs="Arial"/>
        </w:rPr>
        <w:lastRenderedPageBreak/>
        <w:t>Memory recall is important during this stage</w:t>
      </w:r>
      <w:r w:rsidR="00D96918">
        <w:rPr>
          <w:rFonts w:ascii="Arial" w:hAnsi="Arial" w:cs="Arial"/>
        </w:rPr>
        <w:t xml:space="preserve">. </w:t>
      </w:r>
      <w:r>
        <w:rPr>
          <w:rFonts w:ascii="Arial" w:hAnsi="Arial" w:cs="Arial"/>
        </w:rPr>
        <w:t xml:space="preserve"> Loftus and Palmer (1974) discovered that </w:t>
      </w:r>
      <w:r w:rsidR="00D96918">
        <w:rPr>
          <w:rFonts w:ascii="Arial" w:hAnsi="Arial" w:cs="Arial"/>
        </w:rPr>
        <w:t xml:space="preserve">when people are </w:t>
      </w:r>
      <w:r>
        <w:rPr>
          <w:rFonts w:ascii="Arial" w:hAnsi="Arial" w:cs="Arial"/>
        </w:rPr>
        <w:t>expos</w:t>
      </w:r>
      <w:r w:rsidR="00D96918">
        <w:rPr>
          <w:rFonts w:ascii="Arial" w:hAnsi="Arial" w:cs="Arial"/>
        </w:rPr>
        <w:t>ed</w:t>
      </w:r>
      <w:r>
        <w:rPr>
          <w:rFonts w:ascii="Arial" w:hAnsi="Arial" w:cs="Arial"/>
        </w:rPr>
        <w:t xml:space="preserve"> to incorrect information following an event</w:t>
      </w:r>
      <w:r w:rsidR="00D96918">
        <w:rPr>
          <w:rFonts w:ascii="Arial" w:hAnsi="Arial" w:cs="Arial"/>
        </w:rPr>
        <w:t xml:space="preserve">, then the result will be </w:t>
      </w:r>
      <w:r>
        <w:rPr>
          <w:rFonts w:ascii="Arial" w:hAnsi="Arial" w:cs="Arial"/>
        </w:rPr>
        <w:t xml:space="preserve">distorted memory of the actual event. Police officers therefore are trained in using open ended questions to facilitate actual memories rather than utilising suggestive techniques that may lead to false evidence. </w:t>
      </w:r>
      <w:proofErr w:type="spellStart"/>
      <w:r w:rsidR="001863AF" w:rsidRPr="000D34AF">
        <w:rPr>
          <w:rFonts w:ascii="Arial" w:hAnsi="Arial" w:cs="Arial"/>
        </w:rPr>
        <w:t>Thielgen</w:t>
      </w:r>
      <w:proofErr w:type="spellEnd"/>
      <w:r w:rsidR="001863AF">
        <w:rPr>
          <w:rFonts w:ascii="Arial" w:hAnsi="Arial" w:cs="Arial"/>
        </w:rPr>
        <w:t xml:space="preserve"> et al.</w:t>
      </w:r>
      <w:r w:rsidR="001863AF" w:rsidRPr="000D34AF">
        <w:rPr>
          <w:rFonts w:ascii="Arial" w:hAnsi="Arial" w:cs="Arial"/>
        </w:rPr>
        <w:t xml:space="preserve"> (2022)</w:t>
      </w:r>
      <w:r w:rsidR="00EF138E">
        <w:rPr>
          <w:rFonts w:ascii="Arial" w:hAnsi="Arial" w:cs="Arial"/>
        </w:rPr>
        <w:t xml:space="preserve"> conducted research into </w:t>
      </w:r>
      <w:r w:rsidR="0031230F">
        <w:rPr>
          <w:rFonts w:ascii="Arial" w:hAnsi="Arial" w:cs="Arial"/>
        </w:rPr>
        <w:t xml:space="preserve">the </w:t>
      </w:r>
      <w:r w:rsidR="00EF138E">
        <w:rPr>
          <w:rFonts w:ascii="Arial" w:hAnsi="Arial" w:cs="Arial"/>
        </w:rPr>
        <w:t xml:space="preserve">interrogation </w:t>
      </w:r>
      <w:r w:rsidR="0031230F">
        <w:rPr>
          <w:rFonts w:ascii="Arial" w:hAnsi="Arial" w:cs="Arial"/>
        </w:rPr>
        <w:t>process of police interviewing identifying three</w:t>
      </w:r>
      <w:r w:rsidR="000C7A77">
        <w:rPr>
          <w:rFonts w:ascii="Arial" w:hAnsi="Arial" w:cs="Arial"/>
        </w:rPr>
        <w:t xml:space="preserve"> types of </w:t>
      </w:r>
      <w:r w:rsidR="00D82EB2">
        <w:rPr>
          <w:rFonts w:ascii="Arial" w:hAnsi="Arial" w:cs="Arial"/>
        </w:rPr>
        <w:t xml:space="preserve">expertise </w:t>
      </w:r>
      <w:r w:rsidR="00C92AF6">
        <w:rPr>
          <w:rFonts w:ascii="Arial" w:hAnsi="Arial" w:cs="Arial"/>
        </w:rPr>
        <w:t>needed:</w:t>
      </w:r>
      <w:r w:rsidR="00D82EB2">
        <w:rPr>
          <w:rFonts w:ascii="Arial" w:hAnsi="Arial" w:cs="Arial"/>
        </w:rPr>
        <w:t xml:space="preserve"> </w:t>
      </w:r>
      <w:r w:rsidR="00FD1C68">
        <w:rPr>
          <w:rFonts w:ascii="Arial" w:hAnsi="Arial" w:cs="Arial"/>
        </w:rPr>
        <w:t>good communicating skills without bias,</w:t>
      </w:r>
      <w:r w:rsidR="009C757A">
        <w:rPr>
          <w:rFonts w:ascii="Arial" w:hAnsi="Arial" w:cs="Arial"/>
        </w:rPr>
        <w:t xml:space="preserve"> </w:t>
      </w:r>
      <w:r w:rsidR="00F331FD">
        <w:rPr>
          <w:rFonts w:ascii="Arial" w:hAnsi="Arial" w:cs="Arial"/>
        </w:rPr>
        <w:t xml:space="preserve">the ability to follow the concept of </w:t>
      </w:r>
      <w:r w:rsidR="00F2044E">
        <w:rPr>
          <w:rFonts w:ascii="Arial" w:hAnsi="Arial" w:cs="Arial"/>
        </w:rPr>
        <w:t xml:space="preserve">cognitive interview techniques and </w:t>
      </w:r>
      <w:r w:rsidR="009C757A">
        <w:rPr>
          <w:rFonts w:ascii="Arial" w:hAnsi="Arial" w:cs="Arial"/>
        </w:rPr>
        <w:t>to be competent in the tas</w:t>
      </w:r>
      <w:r w:rsidR="00A40571">
        <w:rPr>
          <w:rFonts w:ascii="Arial" w:hAnsi="Arial" w:cs="Arial"/>
        </w:rPr>
        <w:t>k</w:t>
      </w:r>
      <w:r w:rsidR="001863AF" w:rsidRPr="000D34AF">
        <w:rPr>
          <w:rFonts w:ascii="Arial" w:hAnsi="Arial" w:cs="Arial"/>
        </w:rPr>
        <w:t xml:space="preserve">. </w:t>
      </w:r>
      <w:r w:rsidR="00A40571">
        <w:rPr>
          <w:rFonts w:ascii="Arial" w:hAnsi="Arial" w:cs="Arial"/>
        </w:rPr>
        <w:t xml:space="preserve"> </w:t>
      </w:r>
      <w:r w:rsidR="001F73E9">
        <w:rPr>
          <w:rFonts w:ascii="Arial" w:hAnsi="Arial" w:cs="Arial"/>
        </w:rPr>
        <w:t>It is essential to have professional</w:t>
      </w:r>
      <w:r w:rsidR="000C32C8">
        <w:rPr>
          <w:rFonts w:ascii="Arial" w:hAnsi="Arial" w:cs="Arial"/>
        </w:rPr>
        <w:t xml:space="preserve"> interviews as this may be the only evidence</w:t>
      </w:r>
      <w:r w:rsidR="00A0079D">
        <w:rPr>
          <w:rFonts w:ascii="Arial" w:hAnsi="Arial" w:cs="Arial"/>
        </w:rPr>
        <w:t xml:space="preserve"> </w:t>
      </w:r>
      <w:r w:rsidR="003E42AE">
        <w:rPr>
          <w:rFonts w:ascii="Arial" w:hAnsi="Arial" w:cs="Arial"/>
        </w:rPr>
        <w:t xml:space="preserve">available. </w:t>
      </w:r>
      <w:r w:rsidR="003E42AE" w:rsidRPr="00744A6C">
        <w:rPr>
          <w:rFonts w:ascii="Arial" w:hAnsi="Arial" w:cs="Arial"/>
        </w:rPr>
        <w:t xml:space="preserve">Wright </w:t>
      </w:r>
      <w:r w:rsidR="003E42AE">
        <w:rPr>
          <w:rFonts w:ascii="Arial" w:hAnsi="Arial" w:cs="Arial"/>
        </w:rPr>
        <w:t>and</w:t>
      </w:r>
      <w:r w:rsidR="003E42AE" w:rsidRPr="00744A6C">
        <w:rPr>
          <w:rFonts w:ascii="Arial" w:hAnsi="Arial" w:cs="Arial"/>
        </w:rPr>
        <w:t xml:space="preserve"> Loftus </w:t>
      </w:r>
      <w:r w:rsidR="000B6EFA">
        <w:rPr>
          <w:rFonts w:ascii="Arial" w:hAnsi="Arial" w:cs="Arial"/>
        </w:rPr>
        <w:t>(</w:t>
      </w:r>
      <w:r w:rsidR="003E42AE" w:rsidRPr="00744A6C">
        <w:rPr>
          <w:rFonts w:ascii="Arial" w:hAnsi="Arial" w:cs="Arial"/>
        </w:rPr>
        <w:t>2008)</w:t>
      </w:r>
      <w:r w:rsidR="000B6EFA">
        <w:rPr>
          <w:rFonts w:ascii="Arial" w:hAnsi="Arial" w:cs="Arial"/>
        </w:rPr>
        <w:t xml:space="preserve"> </w:t>
      </w:r>
      <w:r w:rsidR="00407338">
        <w:rPr>
          <w:rFonts w:ascii="Arial" w:hAnsi="Arial" w:cs="Arial"/>
        </w:rPr>
        <w:t>discuss</w:t>
      </w:r>
      <w:r w:rsidR="000B6EFA">
        <w:rPr>
          <w:rFonts w:ascii="Arial" w:hAnsi="Arial" w:cs="Arial"/>
        </w:rPr>
        <w:t xml:space="preserve"> that</w:t>
      </w:r>
      <w:r w:rsidR="003E42AE" w:rsidRPr="00744A6C">
        <w:rPr>
          <w:rFonts w:ascii="Arial" w:hAnsi="Arial" w:cs="Arial"/>
        </w:rPr>
        <w:t xml:space="preserve"> </w:t>
      </w:r>
      <w:r w:rsidRPr="00744A6C">
        <w:rPr>
          <w:rFonts w:ascii="Arial" w:hAnsi="Arial" w:cs="Arial"/>
          <w:color w:val="000000"/>
        </w:rPr>
        <w:t xml:space="preserve">when there is an absence of CCTV footage or other witnesses, police often rely on witness memory to identify suspects. </w:t>
      </w:r>
      <w:r w:rsidRPr="00744A6C">
        <w:rPr>
          <w:rFonts w:ascii="Arial" w:hAnsi="Arial" w:cs="Arial"/>
        </w:rPr>
        <w:t xml:space="preserve"> Memory will in this case be pivotal to the criminal investigation</w:t>
      </w:r>
      <w:r w:rsidR="00B968BE">
        <w:rPr>
          <w:rFonts w:ascii="Arial" w:hAnsi="Arial" w:cs="Arial"/>
        </w:rPr>
        <w:t>.</w:t>
      </w:r>
      <w:r w:rsidRPr="00744A6C">
        <w:rPr>
          <w:rFonts w:ascii="Arial" w:hAnsi="Arial" w:cs="Arial"/>
        </w:rPr>
        <w:t xml:space="preserve"> </w:t>
      </w:r>
      <w:r>
        <w:rPr>
          <w:rFonts w:ascii="Arial" w:hAnsi="Arial" w:cs="Arial"/>
        </w:rPr>
        <w:t xml:space="preserve">Memory processes during a stressful situation are altered due to the flight or fright process which triggers instinctive responses and do not always rely on conscious thought </w:t>
      </w:r>
      <w:r w:rsidRPr="00744A6C">
        <w:rPr>
          <w:rFonts w:ascii="Arial" w:hAnsi="Arial" w:cs="Arial"/>
          <w:color w:val="000000"/>
        </w:rPr>
        <w:t>(LeDoux and Pine, 2016)</w:t>
      </w:r>
      <w:r>
        <w:rPr>
          <w:rFonts w:ascii="Arial" w:hAnsi="Arial" w:cs="Arial"/>
        </w:rPr>
        <w:t xml:space="preserve">, sometimes leading to post-traumatic stress disorder (PTSD). </w:t>
      </w:r>
      <w:r w:rsidRPr="00744A6C">
        <w:rPr>
          <w:rFonts w:ascii="Arial" w:hAnsi="Arial" w:cs="Arial"/>
          <w:color w:val="000000"/>
        </w:rPr>
        <w:t xml:space="preserve">Memory disruptions in PTSD </w:t>
      </w:r>
      <w:r>
        <w:rPr>
          <w:rFonts w:ascii="Arial" w:hAnsi="Arial" w:cs="Arial"/>
          <w:color w:val="000000"/>
        </w:rPr>
        <w:t xml:space="preserve">which </w:t>
      </w:r>
      <w:r w:rsidRPr="00744A6C">
        <w:rPr>
          <w:rFonts w:ascii="Arial" w:hAnsi="Arial" w:cs="Arial"/>
          <w:color w:val="000000"/>
        </w:rPr>
        <w:t>involve the disorganized voluntary memories of the event</w:t>
      </w:r>
      <w:r>
        <w:rPr>
          <w:rFonts w:ascii="Arial" w:hAnsi="Arial" w:cs="Arial"/>
          <w:color w:val="000000"/>
        </w:rPr>
        <w:t xml:space="preserve"> and are</w:t>
      </w:r>
      <w:r w:rsidRPr="00744A6C">
        <w:rPr>
          <w:rFonts w:ascii="Arial" w:hAnsi="Arial" w:cs="Arial"/>
          <w:color w:val="000000"/>
        </w:rPr>
        <w:t xml:space="preserve"> often fragmented</w:t>
      </w:r>
      <w:r w:rsidR="0073543F">
        <w:rPr>
          <w:rFonts w:ascii="Arial" w:hAnsi="Arial" w:cs="Arial"/>
          <w:color w:val="000000"/>
        </w:rPr>
        <w:t xml:space="preserve"> </w:t>
      </w:r>
      <w:r w:rsidRPr="00744A6C">
        <w:rPr>
          <w:rFonts w:ascii="Arial" w:hAnsi="Arial" w:cs="Arial"/>
          <w:color w:val="000000"/>
        </w:rPr>
        <w:t>(Brewin, 2011).  Recognising th</w:t>
      </w:r>
      <w:r>
        <w:rPr>
          <w:rFonts w:ascii="Arial" w:hAnsi="Arial" w:cs="Arial"/>
          <w:color w:val="000000"/>
        </w:rPr>
        <w:t xml:space="preserve">e </w:t>
      </w:r>
      <w:r w:rsidRPr="00744A6C">
        <w:rPr>
          <w:rFonts w:ascii="Arial" w:hAnsi="Arial" w:cs="Arial"/>
          <w:color w:val="000000"/>
        </w:rPr>
        <w:t xml:space="preserve">connection </w:t>
      </w:r>
      <w:r>
        <w:rPr>
          <w:rFonts w:ascii="Arial" w:hAnsi="Arial" w:cs="Arial"/>
          <w:color w:val="000000"/>
        </w:rPr>
        <w:t xml:space="preserve">between stress and traumatic memories </w:t>
      </w:r>
      <w:r w:rsidRPr="00744A6C">
        <w:rPr>
          <w:rFonts w:ascii="Arial" w:hAnsi="Arial" w:cs="Arial"/>
          <w:color w:val="000000"/>
        </w:rPr>
        <w:t>enables a better understanding of how errors in suspect identification occur.</w:t>
      </w:r>
      <w:r>
        <w:rPr>
          <w:rFonts w:ascii="Arial" w:hAnsi="Arial" w:cs="Arial"/>
        </w:rPr>
        <w:t xml:space="preserve"> </w:t>
      </w:r>
      <w:r w:rsidR="0071715E">
        <w:rPr>
          <w:rFonts w:ascii="Arial" w:hAnsi="Arial" w:cs="Arial"/>
        </w:rPr>
        <w:t xml:space="preserve">Memory </w:t>
      </w:r>
      <w:r w:rsidR="0071715E" w:rsidRPr="000B6EFA">
        <w:rPr>
          <w:rFonts w:ascii="Arial" w:hAnsi="Arial" w:cs="Arial"/>
        </w:rPr>
        <w:t>inconsistencies were also a significant cause for misidentification in the police line-up</w:t>
      </w:r>
      <w:r w:rsidR="004E72B1" w:rsidRPr="000B6EFA">
        <w:rPr>
          <w:rFonts w:ascii="Arial" w:hAnsi="Arial" w:cs="Arial"/>
        </w:rPr>
        <w:t xml:space="preserve"> first recognised in experiments </w:t>
      </w:r>
      <w:r w:rsidR="003F1DF0" w:rsidRPr="000B6EFA">
        <w:rPr>
          <w:rFonts w:ascii="Arial" w:hAnsi="Arial" w:cs="Arial"/>
        </w:rPr>
        <w:t xml:space="preserve">by </w:t>
      </w:r>
      <w:r w:rsidR="005F2736" w:rsidRPr="000B6EFA">
        <w:rPr>
          <w:rFonts w:ascii="Arial" w:hAnsi="Arial" w:cs="Arial"/>
        </w:rPr>
        <w:t>Loftus &amp; Palmer (</w:t>
      </w:r>
      <w:r w:rsidR="00B3111C" w:rsidRPr="000B6EFA">
        <w:rPr>
          <w:rFonts w:ascii="Arial" w:hAnsi="Arial" w:cs="Arial"/>
        </w:rPr>
        <w:t xml:space="preserve">1974), </w:t>
      </w:r>
      <w:r w:rsidR="00246E00" w:rsidRPr="000B6EFA">
        <w:rPr>
          <w:rFonts w:ascii="Arial" w:hAnsi="Arial" w:cs="Arial"/>
        </w:rPr>
        <w:t xml:space="preserve">identifying the </w:t>
      </w:r>
      <w:r w:rsidR="00A3071D" w:rsidRPr="000B6EFA">
        <w:rPr>
          <w:rFonts w:ascii="Arial" w:hAnsi="Arial" w:cs="Arial"/>
        </w:rPr>
        <w:t>malleability</w:t>
      </w:r>
      <w:r w:rsidR="00246E00" w:rsidRPr="000B6EFA">
        <w:rPr>
          <w:rFonts w:ascii="Arial" w:hAnsi="Arial" w:cs="Arial"/>
        </w:rPr>
        <w:t xml:space="preserve"> of memory</w:t>
      </w:r>
      <w:r w:rsidR="007A3AC2" w:rsidRPr="000B6EFA">
        <w:rPr>
          <w:rFonts w:ascii="Arial" w:hAnsi="Arial" w:cs="Arial"/>
        </w:rPr>
        <w:t xml:space="preserve">, resulting in distortion. </w:t>
      </w:r>
      <w:r w:rsidR="00D96918">
        <w:rPr>
          <w:rFonts w:ascii="Arial" w:hAnsi="Arial" w:cs="Arial"/>
        </w:rPr>
        <w:t xml:space="preserve">Following these test </w:t>
      </w:r>
      <w:r w:rsidR="007A3AC2" w:rsidRPr="000B6EFA">
        <w:rPr>
          <w:rFonts w:ascii="Arial" w:hAnsi="Arial" w:cs="Arial"/>
        </w:rPr>
        <w:t>results the double-blind interview</w:t>
      </w:r>
      <w:r w:rsidR="009B4059" w:rsidRPr="000B6EFA">
        <w:rPr>
          <w:rFonts w:ascii="Arial" w:hAnsi="Arial" w:cs="Arial"/>
        </w:rPr>
        <w:t xml:space="preserve"> </w:t>
      </w:r>
      <w:r w:rsidR="00D96918">
        <w:rPr>
          <w:rFonts w:ascii="Arial" w:hAnsi="Arial" w:cs="Arial"/>
        </w:rPr>
        <w:t xml:space="preserve">was introduced </w:t>
      </w:r>
      <w:r w:rsidR="009B4059" w:rsidRPr="000B6EFA">
        <w:rPr>
          <w:rFonts w:ascii="Arial" w:hAnsi="Arial" w:cs="Arial"/>
        </w:rPr>
        <w:t>(</w:t>
      </w:r>
      <w:r w:rsidR="002E158E" w:rsidRPr="000B6EFA">
        <w:rPr>
          <w:rFonts w:ascii="Arial" w:hAnsi="Arial" w:cs="Arial"/>
        </w:rPr>
        <w:t xml:space="preserve">Wells </w:t>
      </w:r>
      <w:r w:rsidR="00796632" w:rsidRPr="000B6EFA">
        <w:rPr>
          <w:rFonts w:ascii="Arial" w:hAnsi="Arial" w:cs="Arial"/>
        </w:rPr>
        <w:t>et al., 1998)</w:t>
      </w:r>
      <w:r w:rsidR="00381BAA" w:rsidRPr="000B6EFA">
        <w:rPr>
          <w:rFonts w:ascii="Arial" w:hAnsi="Arial" w:cs="Arial"/>
        </w:rPr>
        <w:t xml:space="preserve">. </w:t>
      </w:r>
      <w:proofErr w:type="spellStart"/>
      <w:r w:rsidR="00AF5CE2" w:rsidRPr="000B6EFA">
        <w:rPr>
          <w:rFonts w:ascii="Arial" w:hAnsi="Arial" w:cs="Arial"/>
        </w:rPr>
        <w:t>Kovera</w:t>
      </w:r>
      <w:proofErr w:type="spellEnd"/>
      <w:r w:rsidR="00AF5CE2" w:rsidRPr="000B6EFA">
        <w:rPr>
          <w:rFonts w:ascii="Arial" w:hAnsi="Arial" w:cs="Arial"/>
        </w:rPr>
        <w:t xml:space="preserve"> and Evelo</w:t>
      </w:r>
      <w:r w:rsidR="00DC13C1" w:rsidRPr="000B6EFA">
        <w:rPr>
          <w:rFonts w:ascii="Arial" w:hAnsi="Arial" w:cs="Arial"/>
        </w:rPr>
        <w:t xml:space="preserve"> </w:t>
      </w:r>
      <w:r w:rsidR="00AF5CE2" w:rsidRPr="000B6EFA">
        <w:rPr>
          <w:rFonts w:ascii="Arial" w:hAnsi="Arial" w:cs="Arial"/>
        </w:rPr>
        <w:t>(2017)</w:t>
      </w:r>
      <w:r w:rsidR="00DC13C1" w:rsidRPr="000B6EFA">
        <w:rPr>
          <w:rFonts w:ascii="Arial" w:hAnsi="Arial" w:cs="Arial"/>
        </w:rPr>
        <w:t xml:space="preserve"> informs us that ps</w:t>
      </w:r>
      <w:r w:rsidR="009B78E4" w:rsidRPr="000B6EFA">
        <w:rPr>
          <w:rFonts w:ascii="Arial" w:hAnsi="Arial" w:cs="Arial"/>
        </w:rPr>
        <w:t>ychological evidence supports the use of the double-blind interview</w:t>
      </w:r>
      <w:r w:rsidR="00054B9A">
        <w:rPr>
          <w:rFonts w:ascii="Arial" w:hAnsi="Arial" w:cs="Arial"/>
        </w:rPr>
        <w:t>.</w:t>
      </w:r>
      <w:r w:rsidR="009D05FA">
        <w:rPr>
          <w:rFonts w:ascii="Arial" w:hAnsi="Arial" w:cs="Arial"/>
        </w:rPr>
        <w:t xml:space="preserve"> </w:t>
      </w:r>
      <w:r w:rsidR="00054B9A">
        <w:rPr>
          <w:rFonts w:ascii="Arial" w:hAnsi="Arial" w:cs="Arial"/>
        </w:rPr>
        <w:t>C</w:t>
      </w:r>
      <w:r w:rsidR="00994220" w:rsidRPr="000B6EFA">
        <w:rPr>
          <w:rFonts w:ascii="Arial" w:hAnsi="Arial" w:cs="Arial"/>
        </w:rPr>
        <w:t>onducting the line-up</w:t>
      </w:r>
      <w:r w:rsidR="00417AB3" w:rsidRPr="000B6EFA">
        <w:rPr>
          <w:rFonts w:ascii="Arial" w:hAnsi="Arial" w:cs="Arial"/>
        </w:rPr>
        <w:t xml:space="preserve"> </w:t>
      </w:r>
      <w:r w:rsidR="00F450F5" w:rsidRPr="000B6EFA">
        <w:rPr>
          <w:rFonts w:ascii="Arial" w:hAnsi="Arial" w:cs="Arial"/>
        </w:rPr>
        <w:t>w</w:t>
      </w:r>
      <w:r w:rsidR="00417AB3" w:rsidRPr="000B6EFA">
        <w:rPr>
          <w:rFonts w:ascii="Arial" w:hAnsi="Arial" w:cs="Arial"/>
        </w:rPr>
        <w:t>ith an</w:t>
      </w:r>
      <w:r w:rsidR="00F450F5" w:rsidRPr="000B6EFA">
        <w:rPr>
          <w:rFonts w:ascii="Arial" w:hAnsi="Arial" w:cs="Arial"/>
        </w:rPr>
        <w:t xml:space="preserve"> independent </w:t>
      </w:r>
      <w:r w:rsidR="00F450F5" w:rsidRPr="000B6EFA">
        <w:rPr>
          <w:rFonts w:ascii="Arial" w:hAnsi="Arial" w:cs="Arial"/>
        </w:rPr>
        <w:lastRenderedPageBreak/>
        <w:t>administrator</w:t>
      </w:r>
      <w:r w:rsidR="00E86647" w:rsidRPr="000B6EFA">
        <w:rPr>
          <w:rFonts w:ascii="Arial" w:hAnsi="Arial" w:cs="Arial"/>
        </w:rPr>
        <w:t xml:space="preserve"> eliminat</w:t>
      </w:r>
      <w:r w:rsidR="00417AB3" w:rsidRPr="000B6EFA">
        <w:rPr>
          <w:rFonts w:ascii="Arial" w:hAnsi="Arial" w:cs="Arial"/>
        </w:rPr>
        <w:t xml:space="preserve">es </w:t>
      </w:r>
      <w:r w:rsidR="00C55756" w:rsidRPr="000B6EFA">
        <w:rPr>
          <w:rFonts w:ascii="Arial" w:hAnsi="Arial" w:cs="Arial"/>
        </w:rPr>
        <w:t xml:space="preserve">suggestibility, </w:t>
      </w:r>
      <w:r w:rsidR="00BB551E" w:rsidRPr="000B6EFA">
        <w:rPr>
          <w:rFonts w:ascii="Arial" w:hAnsi="Arial" w:cs="Arial"/>
        </w:rPr>
        <w:t>that can affect their choices and the outcome, resulting in a miscarriage of justice.</w:t>
      </w:r>
    </w:p>
    <w:p w14:paraId="0E3ACF17" w14:textId="77777777" w:rsidR="0071715E" w:rsidRDefault="0071715E" w:rsidP="001E448E">
      <w:pPr>
        <w:ind w:firstLine="720"/>
        <w:rPr>
          <w:rFonts w:ascii="Arial" w:hAnsi="Arial" w:cs="Arial"/>
        </w:rPr>
      </w:pPr>
    </w:p>
    <w:p w14:paraId="7A824151" w14:textId="0BB66D57" w:rsidR="001E448E" w:rsidRDefault="001E448E" w:rsidP="001E448E">
      <w:pPr>
        <w:ind w:firstLine="720"/>
        <w:rPr>
          <w:rFonts w:ascii="Arial" w:hAnsi="Arial" w:cs="Arial"/>
        </w:rPr>
      </w:pPr>
      <w:r>
        <w:rPr>
          <w:rFonts w:ascii="Arial" w:hAnsi="Arial" w:cs="Arial"/>
          <w:color w:val="000000"/>
        </w:rPr>
        <w:t>When memory is fragmented and leading questions are introduced to a suspect or witness this can account for inaccurate memories. Loftus and Palmer (197</w:t>
      </w:r>
      <w:r w:rsidR="00A53B08">
        <w:rPr>
          <w:rFonts w:ascii="Arial" w:hAnsi="Arial" w:cs="Arial"/>
          <w:color w:val="000000"/>
        </w:rPr>
        <w:t>4</w:t>
      </w:r>
      <w:r>
        <w:rPr>
          <w:rFonts w:ascii="Arial" w:hAnsi="Arial" w:cs="Arial"/>
          <w:color w:val="000000"/>
        </w:rPr>
        <w:t xml:space="preserve">) conducted studies on how leading questions altered eyewitness testimonies, showing that human memory is in fact malleable.  </w:t>
      </w:r>
      <w:r w:rsidRPr="00B86B6D">
        <w:rPr>
          <w:rFonts w:ascii="Arial" w:hAnsi="Arial" w:cs="Arial"/>
          <w:color w:val="000000"/>
        </w:rPr>
        <w:t>The result being that current methods</w:t>
      </w:r>
      <w:r>
        <w:rPr>
          <w:rFonts w:ascii="Arial" w:hAnsi="Arial" w:cs="Arial"/>
          <w:color w:val="000000"/>
        </w:rPr>
        <w:t xml:space="preserve"> used by the police</w:t>
      </w:r>
      <w:r w:rsidRPr="00B86B6D">
        <w:rPr>
          <w:rFonts w:ascii="Arial" w:hAnsi="Arial" w:cs="Arial"/>
          <w:color w:val="000000"/>
        </w:rPr>
        <w:t xml:space="preserve"> involve open questions to avoid suggestion.</w:t>
      </w:r>
      <w:r>
        <w:rPr>
          <w:rFonts w:ascii="Arial" w:hAnsi="Arial" w:cs="Arial"/>
          <w:b/>
          <w:bCs/>
          <w:color w:val="000000"/>
        </w:rPr>
        <w:t xml:space="preserve"> </w:t>
      </w:r>
      <w:r>
        <w:rPr>
          <w:rFonts w:ascii="Arial" w:hAnsi="Arial" w:cs="Arial"/>
          <w:color w:val="000000"/>
        </w:rPr>
        <w:t xml:space="preserve">The training of police officers in all aspects of interviewing techniques, particularly in small groups can assist memory recall </w:t>
      </w:r>
      <w:r w:rsidR="00E20D34">
        <w:rPr>
          <w:rFonts w:ascii="Arial" w:hAnsi="Arial" w:cs="Arial"/>
          <w:color w:val="000000"/>
        </w:rPr>
        <w:t xml:space="preserve">by an interviewee </w:t>
      </w:r>
      <w:r>
        <w:rPr>
          <w:rFonts w:ascii="Arial" w:hAnsi="Arial" w:cs="Arial"/>
          <w:color w:val="000000"/>
        </w:rPr>
        <w:t>following a stressful event (</w:t>
      </w:r>
      <w:r w:rsidRPr="00B47E0E">
        <w:rPr>
          <w:rFonts w:ascii="Arial" w:hAnsi="Arial" w:cs="Arial"/>
        </w:rPr>
        <w:t>Milne &amp; Bull, 2025</w:t>
      </w:r>
      <w:r>
        <w:rPr>
          <w:rFonts w:ascii="Arial" w:hAnsi="Arial" w:cs="Arial"/>
        </w:rPr>
        <w:t xml:space="preserve">). </w:t>
      </w:r>
    </w:p>
    <w:p w14:paraId="7210B011" w14:textId="77777777" w:rsidR="001E448E" w:rsidRDefault="001E448E" w:rsidP="001E448E">
      <w:pPr>
        <w:ind w:firstLine="720"/>
        <w:rPr>
          <w:rFonts w:ascii="Arial" w:hAnsi="Arial" w:cs="Arial"/>
        </w:rPr>
      </w:pPr>
    </w:p>
    <w:p w14:paraId="79198FFB" w14:textId="1F587FC4" w:rsidR="00454C5C" w:rsidRDefault="001E448E" w:rsidP="00454C5C">
      <w:pPr>
        <w:ind w:firstLine="720"/>
        <w:rPr>
          <w:rFonts w:ascii="Arial" w:hAnsi="Arial" w:cs="Arial"/>
        </w:rPr>
      </w:pPr>
      <w:r>
        <w:rPr>
          <w:rFonts w:ascii="Arial" w:hAnsi="Arial" w:cs="Arial"/>
        </w:rPr>
        <w:t>The next stage of the P.E.A.C.E process is closure, signifying the formal end of the interview process. Key points are summarized by the interviewer with an explanation of the next stages in the process</w:t>
      </w:r>
      <w:r w:rsidR="00E53877">
        <w:rPr>
          <w:rFonts w:ascii="Arial" w:hAnsi="Arial" w:cs="Arial"/>
        </w:rPr>
        <w:t xml:space="preserve">. </w:t>
      </w:r>
      <w:r w:rsidR="009925B5">
        <w:rPr>
          <w:rFonts w:ascii="Arial" w:hAnsi="Arial" w:cs="Arial"/>
        </w:rPr>
        <w:t xml:space="preserve">Howes (2020) </w:t>
      </w:r>
      <w:r w:rsidR="00A2720C">
        <w:rPr>
          <w:rFonts w:ascii="Arial" w:hAnsi="Arial" w:cs="Arial"/>
        </w:rPr>
        <w:t>informs us that the police need to place more importance on the closure aspect of the P.E.A.C.E. process,</w:t>
      </w:r>
      <w:r w:rsidR="00BF5C5F">
        <w:rPr>
          <w:rFonts w:ascii="Arial" w:hAnsi="Arial" w:cs="Arial"/>
        </w:rPr>
        <w:t xml:space="preserve"> as providing a clear summary and explanation can help the interviewee, </w:t>
      </w:r>
      <w:r w:rsidR="00497695">
        <w:rPr>
          <w:rFonts w:ascii="Arial" w:hAnsi="Arial" w:cs="Arial"/>
        </w:rPr>
        <w:t xml:space="preserve">and </w:t>
      </w:r>
      <w:r w:rsidR="00BF5C5F">
        <w:rPr>
          <w:rFonts w:ascii="Arial" w:hAnsi="Arial" w:cs="Arial"/>
        </w:rPr>
        <w:t xml:space="preserve">any </w:t>
      </w:r>
      <w:r w:rsidR="00497695">
        <w:rPr>
          <w:rFonts w:ascii="Arial" w:hAnsi="Arial" w:cs="Arial"/>
        </w:rPr>
        <w:t>interpreter</w:t>
      </w:r>
      <w:r w:rsidR="00BF5C5F">
        <w:rPr>
          <w:rFonts w:ascii="Arial" w:hAnsi="Arial" w:cs="Arial"/>
        </w:rPr>
        <w:t xml:space="preserve"> used, </w:t>
      </w:r>
      <w:r w:rsidR="00497695">
        <w:rPr>
          <w:rFonts w:ascii="Arial" w:hAnsi="Arial" w:cs="Arial"/>
        </w:rPr>
        <w:t xml:space="preserve">to have </w:t>
      </w:r>
      <w:r w:rsidR="002C7B1A">
        <w:rPr>
          <w:rFonts w:ascii="Arial" w:hAnsi="Arial" w:cs="Arial"/>
        </w:rPr>
        <w:t>greater closure on a stressful incide</w:t>
      </w:r>
      <w:r w:rsidR="006803AF">
        <w:rPr>
          <w:rFonts w:ascii="Arial" w:hAnsi="Arial" w:cs="Arial"/>
        </w:rPr>
        <w:t xml:space="preserve">nt. </w:t>
      </w:r>
      <w:r w:rsidR="00020FB5">
        <w:rPr>
          <w:rFonts w:ascii="Arial" w:hAnsi="Arial" w:cs="Arial"/>
        </w:rPr>
        <w:t>It is important for the interviewer t</w:t>
      </w:r>
      <w:r w:rsidR="00EC1EF1">
        <w:rPr>
          <w:rFonts w:ascii="Arial" w:hAnsi="Arial" w:cs="Arial"/>
        </w:rPr>
        <w:t xml:space="preserve">o minimise distress during this phase and to thank the </w:t>
      </w:r>
      <w:r w:rsidR="00D52571">
        <w:rPr>
          <w:rFonts w:ascii="Arial" w:hAnsi="Arial" w:cs="Arial"/>
        </w:rPr>
        <w:t>interviewee</w:t>
      </w:r>
      <w:r w:rsidR="00A76FC1">
        <w:rPr>
          <w:rFonts w:ascii="Arial" w:hAnsi="Arial" w:cs="Arial"/>
        </w:rPr>
        <w:t xml:space="preserve">. Summarising information can help </w:t>
      </w:r>
      <w:r w:rsidR="00C229A2">
        <w:rPr>
          <w:rFonts w:ascii="Arial" w:hAnsi="Arial" w:cs="Arial"/>
        </w:rPr>
        <w:t>to reinforce memory retrieval</w:t>
      </w:r>
      <w:r w:rsidR="003C28CB">
        <w:rPr>
          <w:rFonts w:ascii="Arial" w:hAnsi="Arial" w:cs="Arial"/>
        </w:rPr>
        <w:t xml:space="preserve"> by organising events</w:t>
      </w:r>
      <w:r w:rsidR="00D52571">
        <w:rPr>
          <w:rFonts w:ascii="Arial" w:hAnsi="Arial" w:cs="Arial"/>
        </w:rPr>
        <w:t xml:space="preserve"> (</w:t>
      </w:r>
      <w:proofErr w:type="spellStart"/>
      <w:r w:rsidR="00D52571">
        <w:rPr>
          <w:rFonts w:ascii="Arial" w:hAnsi="Arial" w:cs="Arial"/>
        </w:rPr>
        <w:t>Palena</w:t>
      </w:r>
      <w:proofErr w:type="spellEnd"/>
      <w:r w:rsidR="00D52571">
        <w:rPr>
          <w:rFonts w:ascii="Arial" w:hAnsi="Arial" w:cs="Arial"/>
        </w:rPr>
        <w:t xml:space="preserve"> et al., </w:t>
      </w:r>
      <w:r w:rsidR="006812BD">
        <w:rPr>
          <w:rFonts w:ascii="Arial" w:hAnsi="Arial" w:cs="Arial"/>
        </w:rPr>
        <w:t>2024).</w:t>
      </w:r>
      <w:r w:rsidR="00454C5C">
        <w:rPr>
          <w:rFonts w:ascii="Arial" w:hAnsi="Arial" w:cs="Arial"/>
        </w:rPr>
        <w:t xml:space="preserve"> </w:t>
      </w:r>
      <w:r w:rsidR="00454C5C" w:rsidRPr="001B2CCD">
        <w:rPr>
          <w:rFonts w:ascii="Arial" w:hAnsi="Arial" w:cs="Arial"/>
        </w:rPr>
        <w:t xml:space="preserve">Cognitive </w:t>
      </w:r>
      <w:r w:rsidR="004241D9">
        <w:rPr>
          <w:rFonts w:ascii="Arial" w:hAnsi="Arial" w:cs="Arial"/>
        </w:rPr>
        <w:t xml:space="preserve">theory </w:t>
      </w:r>
      <w:r w:rsidR="00454C5C" w:rsidRPr="001B2CCD">
        <w:rPr>
          <w:rFonts w:ascii="Arial" w:hAnsi="Arial" w:cs="Arial"/>
        </w:rPr>
        <w:t xml:space="preserve">informs us that people are more </w:t>
      </w:r>
      <w:r w:rsidR="001B2CCD" w:rsidRPr="001B2CCD">
        <w:rPr>
          <w:rFonts w:ascii="Arial" w:hAnsi="Arial" w:cs="Arial"/>
        </w:rPr>
        <w:t>l</w:t>
      </w:r>
      <w:r w:rsidR="00454C5C" w:rsidRPr="001B2CCD">
        <w:rPr>
          <w:rFonts w:ascii="Arial" w:hAnsi="Arial" w:cs="Arial"/>
        </w:rPr>
        <w:t>ikely to remember information that has been fully explained to them and clarified (Fischer &amp; Geiselman, 1992).</w:t>
      </w:r>
    </w:p>
    <w:p w14:paraId="6D8DFE43" w14:textId="77777777" w:rsidR="001E448E" w:rsidRDefault="001E448E" w:rsidP="001E448E">
      <w:pPr>
        <w:ind w:firstLine="720"/>
        <w:rPr>
          <w:rFonts w:ascii="Arial" w:hAnsi="Arial" w:cs="Arial"/>
        </w:rPr>
      </w:pPr>
    </w:p>
    <w:p w14:paraId="1F25B60E" w14:textId="4AE3CE01" w:rsidR="006E40FF" w:rsidRPr="006E40FF" w:rsidRDefault="001E448E" w:rsidP="00A564E7">
      <w:pPr>
        <w:ind w:firstLine="720"/>
        <w:rPr>
          <w:rFonts w:ascii="Arial" w:hAnsi="Arial" w:cs="Arial"/>
        </w:rPr>
      </w:pPr>
      <w:r>
        <w:rPr>
          <w:rFonts w:ascii="Arial" w:hAnsi="Arial" w:cs="Arial"/>
        </w:rPr>
        <w:lastRenderedPageBreak/>
        <w:t>The final stage of the</w:t>
      </w:r>
      <w:r w:rsidR="004621A3">
        <w:rPr>
          <w:rFonts w:ascii="Arial" w:hAnsi="Arial" w:cs="Arial"/>
        </w:rPr>
        <w:t xml:space="preserve"> P.E.A.C.E</w:t>
      </w:r>
      <w:r>
        <w:rPr>
          <w:rFonts w:ascii="Arial" w:hAnsi="Arial" w:cs="Arial"/>
        </w:rPr>
        <w:t xml:space="preserve"> interview is the evaluation stage</w:t>
      </w:r>
      <w:r w:rsidR="00CA723D">
        <w:rPr>
          <w:rFonts w:ascii="Arial" w:hAnsi="Arial" w:cs="Arial"/>
        </w:rPr>
        <w:t xml:space="preserve">, </w:t>
      </w:r>
      <w:r w:rsidR="00751E1E">
        <w:rPr>
          <w:rFonts w:ascii="Arial" w:hAnsi="Arial" w:cs="Arial"/>
        </w:rPr>
        <w:t>whereby</w:t>
      </w:r>
      <w:r w:rsidR="00FA4637">
        <w:rPr>
          <w:rFonts w:ascii="Arial" w:hAnsi="Arial" w:cs="Arial"/>
        </w:rPr>
        <w:t xml:space="preserve"> </w:t>
      </w:r>
      <w:r w:rsidR="00B6170C">
        <w:rPr>
          <w:rFonts w:ascii="Arial" w:hAnsi="Arial" w:cs="Arial"/>
        </w:rPr>
        <w:t>all</w:t>
      </w:r>
      <w:r w:rsidR="009374F7">
        <w:rPr>
          <w:rFonts w:ascii="Arial" w:hAnsi="Arial" w:cs="Arial"/>
        </w:rPr>
        <w:t xml:space="preserve"> </w:t>
      </w:r>
      <w:r w:rsidR="00FA4637">
        <w:rPr>
          <w:rFonts w:ascii="Arial" w:hAnsi="Arial" w:cs="Arial"/>
        </w:rPr>
        <w:t>the</w:t>
      </w:r>
      <w:r>
        <w:rPr>
          <w:rFonts w:ascii="Arial" w:hAnsi="Arial" w:cs="Arial"/>
        </w:rPr>
        <w:t xml:space="preserve"> information obtained</w:t>
      </w:r>
      <w:r w:rsidR="00751E1E">
        <w:rPr>
          <w:rFonts w:ascii="Arial" w:hAnsi="Arial" w:cs="Arial"/>
        </w:rPr>
        <w:t xml:space="preserve"> is gathered</w:t>
      </w:r>
      <w:r w:rsidR="00273A54">
        <w:rPr>
          <w:rFonts w:ascii="Arial" w:hAnsi="Arial" w:cs="Arial"/>
        </w:rPr>
        <w:t xml:space="preserve"> and reflected upon as well as police </w:t>
      </w:r>
      <w:r w:rsidR="005F6AE4">
        <w:rPr>
          <w:rFonts w:ascii="Arial" w:hAnsi="Arial" w:cs="Arial"/>
        </w:rPr>
        <w:t>officers’</w:t>
      </w:r>
      <w:r w:rsidR="00273A54">
        <w:rPr>
          <w:rFonts w:ascii="Arial" w:hAnsi="Arial" w:cs="Arial"/>
        </w:rPr>
        <w:t xml:space="preserve"> performance</w:t>
      </w:r>
      <w:r w:rsidR="009B047D">
        <w:rPr>
          <w:rFonts w:ascii="Arial" w:hAnsi="Arial" w:cs="Arial"/>
        </w:rPr>
        <w:t xml:space="preserve"> during questioning.</w:t>
      </w:r>
      <w:r>
        <w:rPr>
          <w:rFonts w:ascii="Arial" w:hAnsi="Arial" w:cs="Arial"/>
        </w:rPr>
        <w:t xml:space="preserve"> The psychological theory that has influenced the evaluation stages of interviewing is Kolb’s experiential learning theory (1984) describing an approach consisting of four stages:’ concrete experience, reflective observation, abstract conceptualized and active </w:t>
      </w:r>
      <w:r w:rsidR="00EE24F9">
        <w:rPr>
          <w:rFonts w:ascii="Arial" w:hAnsi="Arial" w:cs="Arial"/>
        </w:rPr>
        <w:t xml:space="preserve">experimentation. </w:t>
      </w:r>
      <w:r w:rsidR="00A564E7" w:rsidRPr="00A564E7">
        <w:rPr>
          <w:rFonts w:ascii="Arial" w:hAnsi="Arial" w:cs="Arial"/>
          <w:color w:val="000000"/>
        </w:rPr>
        <w:t>According to Davies and Burnes (2025), learning that incorporates Kolb’s psychological theory is pertinent to the education of contemporary police personnel because it promotes effective skill acquisition and ongoing practice.</w:t>
      </w:r>
      <w:r w:rsidR="00A564E7">
        <w:rPr>
          <w:rFonts w:ascii="Arial" w:hAnsi="Arial" w:cs="Arial"/>
          <w:color w:val="000000"/>
        </w:rPr>
        <w:t xml:space="preserve"> </w:t>
      </w:r>
      <w:r w:rsidR="00650579">
        <w:rPr>
          <w:rFonts w:ascii="Arial" w:hAnsi="Arial" w:cs="Arial"/>
        </w:rPr>
        <w:t xml:space="preserve"> </w:t>
      </w:r>
      <w:r w:rsidR="0084611F">
        <w:rPr>
          <w:rFonts w:ascii="Arial" w:hAnsi="Arial" w:cs="Arial"/>
        </w:rPr>
        <w:t xml:space="preserve">These skills can be repeated many times allowing participants to </w:t>
      </w:r>
      <w:r w:rsidR="00FB2D95">
        <w:rPr>
          <w:rFonts w:ascii="Arial" w:hAnsi="Arial" w:cs="Arial"/>
        </w:rPr>
        <w:t>understand how decisions affect real world policing</w:t>
      </w:r>
      <w:r w:rsidR="008F599F">
        <w:rPr>
          <w:rFonts w:ascii="Arial" w:hAnsi="Arial" w:cs="Arial"/>
        </w:rPr>
        <w:t xml:space="preserve"> by reflection.</w:t>
      </w:r>
      <w:r w:rsidR="001A77BC">
        <w:rPr>
          <w:rFonts w:ascii="Arial" w:hAnsi="Arial" w:cs="Arial"/>
        </w:rPr>
        <w:t xml:space="preserve"> </w:t>
      </w:r>
      <w:r w:rsidR="00ED0A94">
        <w:rPr>
          <w:rFonts w:ascii="Arial" w:hAnsi="Arial" w:cs="Arial"/>
        </w:rPr>
        <w:t xml:space="preserve">This is particularly relevant </w:t>
      </w:r>
      <w:r w:rsidR="00E24AFC">
        <w:rPr>
          <w:rFonts w:ascii="Arial" w:hAnsi="Arial" w:cs="Arial"/>
        </w:rPr>
        <w:t xml:space="preserve">when dealing with individuals who may have </w:t>
      </w:r>
      <w:r w:rsidR="00A1209A">
        <w:rPr>
          <w:rFonts w:ascii="Arial" w:hAnsi="Arial" w:cs="Arial"/>
        </w:rPr>
        <w:t>mental health disorders</w:t>
      </w:r>
      <w:r w:rsidR="005F5C7C">
        <w:rPr>
          <w:rFonts w:ascii="Arial" w:hAnsi="Arial" w:cs="Arial"/>
        </w:rPr>
        <w:t xml:space="preserve">, as the police are often the first port of call. </w:t>
      </w:r>
    </w:p>
    <w:p w14:paraId="3627770A" w14:textId="5B46C939" w:rsidR="001E448E" w:rsidRDefault="006E40FF" w:rsidP="00686C41">
      <w:pPr>
        <w:ind w:firstLine="720"/>
        <w:rPr>
          <w:rFonts w:ascii="Arial" w:hAnsi="Arial" w:cs="Arial"/>
        </w:rPr>
      </w:pPr>
      <w:r w:rsidRPr="006E40FF">
        <w:rPr>
          <w:rFonts w:ascii="Arial" w:hAnsi="Arial" w:cs="Arial"/>
        </w:rPr>
        <w:t> </w:t>
      </w:r>
    </w:p>
    <w:p w14:paraId="0EC332D4" w14:textId="6802F8FD" w:rsidR="001F04A3" w:rsidRDefault="001E448E" w:rsidP="001F04A3">
      <w:pPr>
        <w:ind w:firstLine="720"/>
        <w:rPr>
          <w:rFonts w:ascii="Arial" w:hAnsi="Arial" w:cs="Arial"/>
        </w:rPr>
      </w:pPr>
      <w:r>
        <w:rPr>
          <w:rFonts w:ascii="Arial" w:hAnsi="Arial" w:cs="Arial"/>
        </w:rPr>
        <w:t xml:space="preserve">In </w:t>
      </w:r>
      <w:r w:rsidR="001C55B3">
        <w:rPr>
          <w:rFonts w:ascii="Arial" w:hAnsi="Arial" w:cs="Arial"/>
        </w:rPr>
        <w:t xml:space="preserve">conclusion, </w:t>
      </w:r>
      <w:r w:rsidR="00AD080F">
        <w:rPr>
          <w:rFonts w:ascii="Arial" w:hAnsi="Arial" w:cs="Arial"/>
        </w:rPr>
        <w:t>psycholog</w:t>
      </w:r>
      <w:r w:rsidR="00A868AB">
        <w:rPr>
          <w:rFonts w:ascii="Arial" w:hAnsi="Arial" w:cs="Arial"/>
        </w:rPr>
        <w:t xml:space="preserve">ical theory </w:t>
      </w:r>
      <w:r w:rsidR="00AD080F">
        <w:rPr>
          <w:rFonts w:ascii="Arial" w:hAnsi="Arial" w:cs="Arial"/>
        </w:rPr>
        <w:t>has contributed towards</w:t>
      </w:r>
      <w:r w:rsidR="007C189B">
        <w:rPr>
          <w:rFonts w:ascii="Arial" w:hAnsi="Arial" w:cs="Arial"/>
        </w:rPr>
        <w:t xml:space="preserve"> all elements of the P.E.A.C.E. interview process</w:t>
      </w:r>
      <w:r w:rsidR="00E924D5">
        <w:rPr>
          <w:rFonts w:ascii="Arial" w:hAnsi="Arial" w:cs="Arial"/>
        </w:rPr>
        <w:t xml:space="preserve"> </w:t>
      </w:r>
      <w:r w:rsidR="008E3154">
        <w:rPr>
          <w:rFonts w:ascii="Arial" w:hAnsi="Arial" w:cs="Arial"/>
        </w:rPr>
        <w:t>including studies on memory processes</w:t>
      </w:r>
      <w:r w:rsidR="00BF60EB">
        <w:rPr>
          <w:rFonts w:ascii="Arial" w:hAnsi="Arial" w:cs="Arial"/>
        </w:rPr>
        <w:t xml:space="preserve">. </w:t>
      </w:r>
      <w:r w:rsidR="00E54FAB">
        <w:rPr>
          <w:rFonts w:ascii="Arial" w:hAnsi="Arial" w:cs="Arial"/>
        </w:rPr>
        <w:t>However, d</w:t>
      </w:r>
      <w:r w:rsidR="00CE0187">
        <w:rPr>
          <w:rFonts w:ascii="Arial" w:hAnsi="Arial" w:cs="Arial"/>
        </w:rPr>
        <w:t xml:space="preserve">espite increased training </w:t>
      </w:r>
      <w:r w:rsidR="00E54FAB">
        <w:rPr>
          <w:rFonts w:ascii="Arial" w:hAnsi="Arial" w:cs="Arial"/>
        </w:rPr>
        <w:t xml:space="preserve">and expectations of professionalism problems of </w:t>
      </w:r>
      <w:r w:rsidR="00A868AB">
        <w:rPr>
          <w:rFonts w:ascii="Arial" w:hAnsi="Arial" w:cs="Arial"/>
        </w:rPr>
        <w:t>racism</w:t>
      </w:r>
      <w:r w:rsidR="006371DD">
        <w:rPr>
          <w:rFonts w:ascii="Arial" w:hAnsi="Arial" w:cs="Arial"/>
        </w:rPr>
        <w:t xml:space="preserve"> and misogyny still exist. </w:t>
      </w:r>
      <w:r w:rsidR="00621264">
        <w:rPr>
          <w:rFonts w:ascii="Arial" w:hAnsi="Arial" w:cs="Arial"/>
        </w:rPr>
        <w:t xml:space="preserve">The gap between longstanding police personnel and new recruits </w:t>
      </w:r>
      <w:r w:rsidR="00CB4D2A">
        <w:rPr>
          <w:rFonts w:ascii="Arial" w:hAnsi="Arial" w:cs="Arial"/>
        </w:rPr>
        <w:t xml:space="preserve">is examined by </w:t>
      </w:r>
      <w:r w:rsidR="00457413">
        <w:rPr>
          <w:rFonts w:ascii="Arial" w:hAnsi="Arial" w:cs="Arial"/>
        </w:rPr>
        <w:t>Eason and Blandford (</w:t>
      </w:r>
      <w:r w:rsidR="008809B0">
        <w:rPr>
          <w:rFonts w:ascii="Arial" w:hAnsi="Arial" w:cs="Arial"/>
        </w:rPr>
        <w:t>2021) recommend</w:t>
      </w:r>
      <w:r w:rsidR="006F31A3">
        <w:rPr>
          <w:rFonts w:ascii="Arial" w:hAnsi="Arial" w:cs="Arial"/>
        </w:rPr>
        <w:t>ing</w:t>
      </w:r>
      <w:r w:rsidR="008809B0">
        <w:rPr>
          <w:rFonts w:ascii="Arial" w:hAnsi="Arial" w:cs="Arial"/>
        </w:rPr>
        <w:t xml:space="preserve"> that universities and police forces work together</w:t>
      </w:r>
      <w:r w:rsidR="00890EA0">
        <w:rPr>
          <w:rFonts w:ascii="Arial" w:hAnsi="Arial" w:cs="Arial"/>
        </w:rPr>
        <w:t xml:space="preserve"> to improve professionalism</w:t>
      </w:r>
      <w:r w:rsidR="006F31A3">
        <w:rPr>
          <w:rFonts w:ascii="Arial" w:hAnsi="Arial" w:cs="Arial"/>
        </w:rPr>
        <w:t xml:space="preserve"> </w:t>
      </w:r>
      <w:r w:rsidR="00890EA0">
        <w:rPr>
          <w:rFonts w:ascii="Arial" w:hAnsi="Arial" w:cs="Arial"/>
        </w:rPr>
        <w:t>and</w:t>
      </w:r>
      <w:r w:rsidR="009E4B87">
        <w:rPr>
          <w:rFonts w:ascii="Arial" w:hAnsi="Arial" w:cs="Arial"/>
        </w:rPr>
        <w:t xml:space="preserve"> reduce bias. </w:t>
      </w:r>
      <w:r w:rsidR="000943A2">
        <w:rPr>
          <w:rFonts w:ascii="Arial" w:hAnsi="Arial" w:cs="Arial"/>
        </w:rPr>
        <w:t>Issues of discrimination and bias need to be addressed by</w:t>
      </w:r>
      <w:r w:rsidR="009234F2">
        <w:rPr>
          <w:rFonts w:ascii="Arial" w:hAnsi="Arial" w:cs="Arial"/>
        </w:rPr>
        <w:t xml:space="preserve"> training of police personnel throughout their careers</w:t>
      </w:r>
      <w:r w:rsidR="00470665">
        <w:rPr>
          <w:rFonts w:ascii="Arial" w:hAnsi="Arial" w:cs="Arial"/>
        </w:rPr>
        <w:t xml:space="preserve"> including senior officers</w:t>
      </w:r>
      <w:r w:rsidR="00EC07B3">
        <w:rPr>
          <w:rFonts w:ascii="Arial" w:hAnsi="Arial" w:cs="Arial"/>
        </w:rPr>
        <w:t xml:space="preserve"> </w:t>
      </w:r>
      <w:r w:rsidR="00EF4223">
        <w:rPr>
          <w:rFonts w:ascii="Arial" w:hAnsi="Arial" w:cs="Arial"/>
        </w:rPr>
        <w:t>(</w:t>
      </w:r>
      <w:r w:rsidR="00EF4223" w:rsidRPr="008F775B">
        <w:rPr>
          <w:rFonts w:ascii="Arial" w:hAnsi="Arial" w:cs="Arial"/>
        </w:rPr>
        <w:t>Kumar, 2019)</w:t>
      </w:r>
      <w:r w:rsidR="00EF4223">
        <w:rPr>
          <w:rFonts w:ascii="Arial" w:hAnsi="Arial" w:cs="Arial"/>
        </w:rPr>
        <w:t xml:space="preserve">. </w:t>
      </w:r>
      <w:r w:rsidR="001F04A3">
        <w:rPr>
          <w:rFonts w:ascii="Arial" w:hAnsi="Arial" w:cs="Arial"/>
        </w:rPr>
        <w:t>Continual monitoring of standards including recruitment, and ongoing research into policing practices are essential in maintaining public trust in the police forces within the UK (</w:t>
      </w:r>
      <w:r w:rsidR="001F04A3" w:rsidRPr="00FF6FFE">
        <w:rPr>
          <w:rFonts w:ascii="Arial" w:hAnsi="Arial" w:cs="Arial"/>
        </w:rPr>
        <w:t>Guerette</w:t>
      </w:r>
      <w:r w:rsidR="001F04A3">
        <w:rPr>
          <w:rFonts w:ascii="Arial" w:hAnsi="Arial" w:cs="Arial"/>
        </w:rPr>
        <w:t xml:space="preserve"> et al., </w:t>
      </w:r>
      <w:r w:rsidR="001F04A3" w:rsidRPr="00FF6FFE">
        <w:rPr>
          <w:rFonts w:ascii="Arial" w:hAnsi="Arial" w:cs="Arial"/>
        </w:rPr>
        <w:t>2021)</w:t>
      </w:r>
      <w:r w:rsidR="001F04A3">
        <w:rPr>
          <w:rFonts w:ascii="Arial" w:hAnsi="Arial" w:cs="Arial"/>
        </w:rPr>
        <w:t>.</w:t>
      </w:r>
      <w:r w:rsidR="001F04A3">
        <w:rPr>
          <w:rFonts w:ascii="Arial" w:hAnsi="Arial" w:cs="Arial"/>
          <w:color w:val="000000"/>
        </w:rPr>
        <w:t xml:space="preserve"> Public opinion in England and Wales is that the police should be first responders working together with other local services to find solutions rather </w:t>
      </w:r>
      <w:r w:rsidR="001F04A3">
        <w:rPr>
          <w:rFonts w:ascii="Arial" w:hAnsi="Arial" w:cs="Arial"/>
          <w:color w:val="000000"/>
        </w:rPr>
        <w:lastRenderedPageBreak/>
        <w:t>than criminalise. Avoiding an ‘us vs them’ perception with increased resources and integration within local communities (Fleetwood</w:t>
      </w:r>
      <w:r w:rsidR="001F04A3" w:rsidRPr="00945B33">
        <w:rPr>
          <w:rFonts w:ascii="Arial" w:hAnsi="Arial" w:cs="Arial"/>
          <w:color w:val="000000"/>
        </w:rPr>
        <w:t xml:space="preserve"> &amp; Lea,</w:t>
      </w:r>
      <w:r w:rsidR="001F04A3">
        <w:rPr>
          <w:rFonts w:ascii="Arial" w:hAnsi="Arial" w:cs="Arial"/>
          <w:color w:val="000000"/>
        </w:rPr>
        <w:t xml:space="preserve"> </w:t>
      </w:r>
      <w:r w:rsidR="001F04A3" w:rsidRPr="00945B33">
        <w:rPr>
          <w:rFonts w:ascii="Arial" w:hAnsi="Arial" w:cs="Arial"/>
          <w:color w:val="000000"/>
        </w:rPr>
        <w:t>2022)</w:t>
      </w:r>
      <w:r w:rsidR="001F04A3">
        <w:rPr>
          <w:rFonts w:ascii="Arial" w:hAnsi="Arial" w:cs="Arial"/>
          <w:color w:val="000000"/>
        </w:rPr>
        <w:t xml:space="preserve">. </w:t>
      </w:r>
      <w:r w:rsidR="001F04A3">
        <w:rPr>
          <w:rFonts w:ascii="Arial" w:hAnsi="Arial" w:cs="Arial"/>
        </w:rPr>
        <w:t>The police force needs to continuously evolve to deal with our ever-changing society by adhering to best practice based on psychological evidence.</w:t>
      </w:r>
    </w:p>
    <w:p w14:paraId="7181AE07" w14:textId="77777777" w:rsidR="001F04A3" w:rsidRDefault="001F04A3" w:rsidP="001F04A3">
      <w:pPr>
        <w:ind w:firstLine="720"/>
        <w:rPr>
          <w:rFonts w:ascii="Arial" w:hAnsi="Arial" w:cs="Arial"/>
        </w:rPr>
      </w:pPr>
    </w:p>
    <w:p w14:paraId="16FE3988" w14:textId="77777777" w:rsidR="001F04A3" w:rsidRPr="00744A6C" w:rsidRDefault="001F04A3" w:rsidP="001F04A3">
      <w:pPr>
        <w:ind w:firstLine="720"/>
        <w:rPr>
          <w:rFonts w:ascii="Arial" w:hAnsi="Arial" w:cs="Arial"/>
        </w:rPr>
      </w:pPr>
    </w:p>
    <w:p w14:paraId="2696DAA1" w14:textId="31F1DAF8" w:rsidR="00EF4223" w:rsidRDefault="00EF4223" w:rsidP="00EF4223">
      <w:pPr>
        <w:ind w:firstLine="720"/>
        <w:rPr>
          <w:rFonts w:ascii="Arial" w:hAnsi="Arial" w:cs="Arial"/>
        </w:rPr>
      </w:pPr>
    </w:p>
    <w:p w14:paraId="75CE7675" w14:textId="77777777" w:rsidR="001F04A3" w:rsidRDefault="001F04A3" w:rsidP="00EF4223">
      <w:pPr>
        <w:ind w:firstLine="720"/>
        <w:rPr>
          <w:rFonts w:ascii="Arial" w:hAnsi="Arial" w:cs="Arial"/>
        </w:rPr>
      </w:pPr>
    </w:p>
    <w:p w14:paraId="2A1D05B0" w14:textId="40B150BA" w:rsidR="00E0219E" w:rsidRDefault="00E0219E" w:rsidP="00E0219E">
      <w:pPr>
        <w:ind w:firstLine="720"/>
        <w:rPr>
          <w:rFonts w:ascii="Arial" w:hAnsi="Arial" w:cs="Arial"/>
          <w:color w:val="000000"/>
        </w:rPr>
      </w:pPr>
    </w:p>
    <w:p w14:paraId="366FE7F0" w14:textId="77777777" w:rsidR="00E0219E" w:rsidRDefault="00E0219E" w:rsidP="00E0219E">
      <w:pPr>
        <w:ind w:firstLine="720"/>
        <w:rPr>
          <w:rFonts w:ascii="Arial" w:hAnsi="Arial" w:cs="Arial"/>
          <w:color w:val="000000"/>
        </w:rPr>
      </w:pPr>
    </w:p>
    <w:p w14:paraId="61282F1E" w14:textId="77777777" w:rsidR="001E448E" w:rsidRPr="00744A6C" w:rsidRDefault="001E448E" w:rsidP="001E448E">
      <w:pPr>
        <w:ind w:firstLine="720"/>
        <w:rPr>
          <w:rFonts w:ascii="Arial" w:hAnsi="Arial" w:cs="Arial"/>
        </w:rPr>
      </w:pPr>
    </w:p>
    <w:p w14:paraId="5DA4795F" w14:textId="77777777" w:rsidR="001E448E" w:rsidRPr="00744A6C" w:rsidRDefault="001E448E" w:rsidP="001E448E">
      <w:pPr>
        <w:rPr>
          <w:rFonts w:ascii="Arial" w:hAnsi="Arial" w:cs="Arial"/>
        </w:rPr>
      </w:pPr>
    </w:p>
    <w:p w14:paraId="09D12BCC" w14:textId="77777777" w:rsidR="001E448E" w:rsidRPr="00744A6C" w:rsidRDefault="001E448E" w:rsidP="001E448E">
      <w:pPr>
        <w:rPr>
          <w:rFonts w:ascii="Arial" w:hAnsi="Arial" w:cs="Arial"/>
        </w:rPr>
      </w:pPr>
    </w:p>
    <w:p w14:paraId="3889F55F" w14:textId="77777777" w:rsidR="001E448E" w:rsidRDefault="001E448E" w:rsidP="001E448E">
      <w:pPr>
        <w:ind w:firstLine="720"/>
        <w:rPr>
          <w:rFonts w:ascii="Arial" w:hAnsi="Arial" w:cs="Arial"/>
          <w:color w:val="000000"/>
        </w:rPr>
      </w:pPr>
    </w:p>
    <w:p w14:paraId="1F970333" w14:textId="77777777" w:rsidR="001E448E" w:rsidRPr="00744A6C" w:rsidRDefault="001E448E" w:rsidP="001E448E">
      <w:pPr>
        <w:rPr>
          <w:rFonts w:ascii="Arial" w:hAnsi="Arial" w:cs="Arial"/>
        </w:rPr>
      </w:pPr>
      <w:r>
        <w:rPr>
          <w:rFonts w:ascii="Arial" w:hAnsi="Arial" w:cs="Arial"/>
          <w:color w:val="000000"/>
        </w:rPr>
        <w:t xml:space="preserve"> </w:t>
      </w:r>
    </w:p>
    <w:p w14:paraId="7F626C27" w14:textId="77777777" w:rsidR="001E448E" w:rsidRPr="00744A6C" w:rsidRDefault="001E448E" w:rsidP="001E448E">
      <w:pPr>
        <w:rPr>
          <w:rFonts w:ascii="Arial" w:hAnsi="Arial" w:cs="Arial"/>
        </w:rPr>
      </w:pPr>
    </w:p>
    <w:p w14:paraId="7DDC0FF2" w14:textId="77777777" w:rsidR="001E448E" w:rsidRPr="00744A6C" w:rsidRDefault="001E448E" w:rsidP="001E448E">
      <w:pPr>
        <w:rPr>
          <w:rFonts w:ascii="Arial" w:hAnsi="Arial" w:cs="Arial"/>
        </w:rPr>
      </w:pPr>
      <w:r w:rsidRPr="00744A6C">
        <w:rPr>
          <w:rFonts w:ascii="Arial" w:hAnsi="Arial" w:cs="Arial"/>
          <w:color w:val="000000"/>
        </w:rPr>
        <w:t xml:space="preserve"> </w:t>
      </w:r>
      <w:r w:rsidRPr="00744A6C">
        <w:rPr>
          <w:rFonts w:ascii="Arial" w:hAnsi="Arial" w:cs="Arial"/>
        </w:rPr>
        <w:t xml:space="preserve"> </w:t>
      </w:r>
      <w:r>
        <w:rPr>
          <w:rFonts w:ascii="Arial" w:hAnsi="Arial" w:cs="Arial"/>
        </w:rPr>
        <w:tab/>
      </w:r>
      <w:r w:rsidRPr="00744A6C">
        <w:rPr>
          <w:rFonts w:ascii="Arial" w:hAnsi="Arial" w:cs="Arial"/>
        </w:rPr>
        <w:t xml:space="preserve"> </w:t>
      </w:r>
    </w:p>
    <w:p w14:paraId="371D3D70" w14:textId="77777777" w:rsidR="001E448E" w:rsidRDefault="001E448E" w:rsidP="001E448E">
      <w:pPr>
        <w:rPr>
          <w:rFonts w:ascii="Arial" w:hAnsi="Arial" w:cs="Arial"/>
        </w:rPr>
      </w:pPr>
    </w:p>
    <w:p w14:paraId="22CA4C4C" w14:textId="77777777" w:rsidR="001E448E" w:rsidRDefault="001E448E" w:rsidP="00496C24">
      <w:pPr>
        <w:rPr>
          <w:rFonts w:ascii="Arial" w:hAnsi="Arial" w:cs="Arial"/>
          <w:b/>
          <w:bCs/>
        </w:rPr>
      </w:pPr>
    </w:p>
    <w:p w14:paraId="29FE64C1" w14:textId="77777777" w:rsidR="001E448E" w:rsidRDefault="001E448E" w:rsidP="001E448E">
      <w:pPr>
        <w:jc w:val="center"/>
        <w:rPr>
          <w:rFonts w:ascii="Arial" w:hAnsi="Arial" w:cs="Arial"/>
          <w:b/>
          <w:bCs/>
        </w:rPr>
      </w:pPr>
    </w:p>
    <w:p w14:paraId="1F6C0367" w14:textId="77777777" w:rsidR="001E448E" w:rsidRPr="00F77ED3" w:rsidRDefault="001E448E" w:rsidP="001E448E">
      <w:pPr>
        <w:jc w:val="center"/>
        <w:rPr>
          <w:rFonts w:ascii="Arial" w:hAnsi="Arial" w:cs="Arial"/>
          <w:b/>
          <w:bCs/>
        </w:rPr>
      </w:pPr>
      <w:r w:rsidRPr="00F77ED3">
        <w:rPr>
          <w:rFonts w:ascii="Arial" w:hAnsi="Arial" w:cs="Arial"/>
          <w:b/>
          <w:bCs/>
        </w:rPr>
        <w:lastRenderedPageBreak/>
        <w:t>References</w:t>
      </w:r>
    </w:p>
    <w:p w14:paraId="0DCB3E3E" w14:textId="77777777" w:rsidR="001E448E" w:rsidRDefault="001E448E" w:rsidP="001E448E">
      <w:pPr>
        <w:rPr>
          <w:rFonts w:ascii="Arial" w:hAnsi="Arial" w:cs="Arial"/>
          <w:i/>
          <w:iCs/>
        </w:rPr>
      </w:pPr>
      <w:r w:rsidRPr="00744A6C">
        <w:rPr>
          <w:rFonts w:ascii="Arial" w:hAnsi="Arial" w:cs="Arial"/>
        </w:rPr>
        <w:t>Armstrong, J., Clare, J. and Plecas, D. (2014</w:t>
      </w:r>
      <w:r w:rsidRPr="007C032F">
        <w:rPr>
          <w:rFonts w:ascii="Arial" w:hAnsi="Arial" w:cs="Arial"/>
          <w:i/>
          <w:iCs/>
        </w:rPr>
        <w:t>), “Monitoring the impact of scenario-</w:t>
      </w:r>
    </w:p>
    <w:p w14:paraId="491F905D" w14:textId="77777777" w:rsidR="001E448E" w:rsidRDefault="001E448E" w:rsidP="001E448E">
      <w:pPr>
        <w:ind w:left="720"/>
        <w:rPr>
          <w:rFonts w:ascii="Arial" w:hAnsi="Arial" w:cs="Arial"/>
        </w:rPr>
      </w:pPr>
      <w:r w:rsidRPr="007C032F">
        <w:rPr>
          <w:rFonts w:ascii="Arial" w:hAnsi="Arial" w:cs="Arial"/>
          <w:i/>
          <w:iCs/>
        </w:rPr>
        <w:t>based use-of-force simulations on police heart rate: evaluating the royal Canadian mounted police skills refresher program”,</w:t>
      </w:r>
      <w:r w:rsidRPr="00744A6C">
        <w:rPr>
          <w:rFonts w:ascii="Arial" w:hAnsi="Arial" w:cs="Arial"/>
        </w:rPr>
        <w:t xml:space="preserve"> Western Criminology Review, Vol. 15 No. 1, pp. 51-59.</w:t>
      </w:r>
    </w:p>
    <w:p w14:paraId="409A3A57" w14:textId="77777777" w:rsidR="004941EE" w:rsidRDefault="004941EE" w:rsidP="001E448E">
      <w:pPr>
        <w:ind w:left="720"/>
        <w:rPr>
          <w:rFonts w:ascii="Arial" w:hAnsi="Arial" w:cs="Arial"/>
        </w:rPr>
      </w:pPr>
    </w:p>
    <w:p w14:paraId="1B300DC1" w14:textId="77777777" w:rsidR="004941EE" w:rsidRDefault="004941EE" w:rsidP="004941EE">
      <w:pPr>
        <w:rPr>
          <w:rFonts w:ascii="Arial" w:hAnsi="Arial" w:cs="Arial"/>
        </w:rPr>
      </w:pPr>
      <w:r>
        <w:rPr>
          <w:rFonts w:ascii="Arial" w:hAnsi="Arial" w:cs="Arial"/>
        </w:rPr>
        <w:t xml:space="preserve">Asch, S. E. (1955). Opinions and social pressure. </w:t>
      </w:r>
      <w:r w:rsidRPr="00351B60">
        <w:rPr>
          <w:rFonts w:ascii="Arial" w:hAnsi="Arial" w:cs="Arial"/>
          <w:i/>
          <w:iCs/>
        </w:rPr>
        <w:t>Scientific American, 193</w:t>
      </w:r>
      <w:r>
        <w:rPr>
          <w:rFonts w:ascii="Arial" w:hAnsi="Arial" w:cs="Arial"/>
        </w:rPr>
        <w:t xml:space="preserve">(5), 31-35 </w:t>
      </w:r>
    </w:p>
    <w:p w14:paraId="1D8C712B" w14:textId="77777777" w:rsidR="004941EE" w:rsidRDefault="004941EE" w:rsidP="004941EE">
      <w:pPr>
        <w:ind w:firstLine="720"/>
        <w:rPr>
          <w:rFonts w:ascii="Arial" w:hAnsi="Arial" w:cs="Arial"/>
        </w:rPr>
      </w:pPr>
      <w:hyperlink r:id="rId4" w:history="1">
        <w:r w:rsidRPr="00F14656">
          <w:rPr>
            <w:rStyle w:val="Hyperlink"/>
            <w:rFonts w:ascii="Arial" w:hAnsi="Arial" w:cs="Arial"/>
          </w:rPr>
          <w:t>https://doi.org/10.1038/scientificamerican1155-31</w:t>
        </w:r>
      </w:hyperlink>
      <w:r>
        <w:rPr>
          <w:rFonts w:ascii="Arial" w:hAnsi="Arial" w:cs="Arial"/>
        </w:rPr>
        <w:t>.</w:t>
      </w:r>
    </w:p>
    <w:p w14:paraId="136970D6" w14:textId="77777777" w:rsidR="001E448E" w:rsidRDefault="001E448E" w:rsidP="001E448E">
      <w:pPr>
        <w:rPr>
          <w:rFonts w:ascii="Arial" w:hAnsi="Arial" w:cs="Arial"/>
        </w:rPr>
      </w:pPr>
    </w:p>
    <w:p w14:paraId="4F1A810E" w14:textId="77777777" w:rsidR="001E448E" w:rsidRDefault="001E448E" w:rsidP="001E448E">
      <w:pPr>
        <w:rPr>
          <w:rFonts w:ascii="Arial" w:hAnsi="Arial" w:cs="Arial"/>
        </w:rPr>
      </w:pPr>
      <w:r w:rsidRPr="00410F4D">
        <w:rPr>
          <w:rFonts w:ascii="Arial" w:hAnsi="Arial" w:cs="Arial"/>
        </w:rPr>
        <w:t xml:space="preserve">Barrick, Murray R., and Michael K. Mount, ' Nature and Use of Personality in </w:t>
      </w:r>
      <w:r>
        <w:rPr>
          <w:rFonts w:ascii="Arial" w:hAnsi="Arial" w:cs="Arial"/>
        </w:rPr>
        <w:tab/>
      </w:r>
    </w:p>
    <w:p w14:paraId="46D5E295" w14:textId="77777777" w:rsidR="001E448E" w:rsidRPr="00744A6C" w:rsidRDefault="001E448E" w:rsidP="001E448E">
      <w:pPr>
        <w:ind w:left="720"/>
        <w:rPr>
          <w:rFonts w:ascii="Arial" w:hAnsi="Arial" w:cs="Arial"/>
        </w:rPr>
      </w:pPr>
      <w:r w:rsidRPr="00410F4D">
        <w:rPr>
          <w:rFonts w:ascii="Arial" w:hAnsi="Arial" w:cs="Arial"/>
        </w:rPr>
        <w:t>Selection', in Neal Schmitt (ed.), </w:t>
      </w:r>
      <w:r w:rsidRPr="00410F4D">
        <w:rPr>
          <w:rFonts w:ascii="Arial" w:hAnsi="Arial" w:cs="Arial"/>
          <w:i/>
          <w:iCs/>
        </w:rPr>
        <w:t>The Oxford Handbook of Personnel Assessment and Selection</w:t>
      </w:r>
      <w:r w:rsidRPr="00410F4D">
        <w:rPr>
          <w:rFonts w:ascii="Arial" w:hAnsi="Arial" w:cs="Arial"/>
        </w:rPr>
        <w:t xml:space="preserve">, Oxford Library of Psychology (2012; online </w:t>
      </w:r>
      <w:proofErr w:type="spellStart"/>
      <w:r w:rsidRPr="00410F4D">
        <w:rPr>
          <w:rFonts w:ascii="Arial" w:hAnsi="Arial" w:cs="Arial"/>
        </w:rPr>
        <w:t>edn</w:t>
      </w:r>
      <w:proofErr w:type="spellEnd"/>
      <w:r w:rsidRPr="00410F4D">
        <w:rPr>
          <w:rFonts w:ascii="Arial" w:hAnsi="Arial" w:cs="Arial"/>
        </w:rPr>
        <w:t>, Oxford Academic, 21 Nov. 2012), </w:t>
      </w:r>
      <w:hyperlink r:id="rId5" w:history="1">
        <w:r w:rsidRPr="00410F4D">
          <w:rPr>
            <w:rStyle w:val="Hyperlink"/>
            <w:rFonts w:ascii="Arial" w:hAnsi="Arial" w:cs="Arial"/>
          </w:rPr>
          <w:t>https://doi.org/10.1093/oxfordhb/9780199732579.013.0011</w:t>
        </w:r>
      </w:hyperlink>
    </w:p>
    <w:p w14:paraId="16624892" w14:textId="77777777" w:rsidR="001E448E" w:rsidRDefault="001E448E" w:rsidP="001E448E">
      <w:pPr>
        <w:rPr>
          <w:rFonts w:ascii="Arial" w:hAnsi="Arial" w:cs="Arial"/>
        </w:rPr>
      </w:pPr>
    </w:p>
    <w:p w14:paraId="1E6EC5E5" w14:textId="77777777" w:rsidR="00E21E8E" w:rsidRPr="00A939C2" w:rsidRDefault="00F70B0A" w:rsidP="001E448E">
      <w:pPr>
        <w:rPr>
          <w:rFonts w:ascii="Arial" w:hAnsi="Arial" w:cs="Arial"/>
        </w:rPr>
      </w:pPr>
      <w:r>
        <w:rPr>
          <w:rFonts w:ascii="Arial" w:hAnsi="Arial" w:cs="Arial"/>
        </w:rPr>
        <w:t>Bartol, C.R.</w:t>
      </w:r>
      <w:r w:rsidR="00BE5764">
        <w:rPr>
          <w:rFonts w:ascii="Arial" w:hAnsi="Arial" w:cs="Arial"/>
        </w:rPr>
        <w:t>, and Bartol, A.M. (2022)</w:t>
      </w:r>
      <w:r w:rsidR="00AD734B">
        <w:rPr>
          <w:rFonts w:ascii="Arial" w:hAnsi="Arial" w:cs="Arial"/>
        </w:rPr>
        <w:t xml:space="preserve">. </w:t>
      </w:r>
      <w:r w:rsidR="00AD734B" w:rsidRPr="00A939C2">
        <w:rPr>
          <w:rFonts w:ascii="Arial" w:hAnsi="Arial" w:cs="Arial"/>
        </w:rPr>
        <w:t xml:space="preserve">Introduction to forensic psychology: Research </w:t>
      </w:r>
    </w:p>
    <w:p w14:paraId="654D63A7" w14:textId="24BA6984" w:rsidR="00F70B0A" w:rsidRDefault="00AD734B" w:rsidP="00E21E8E">
      <w:pPr>
        <w:ind w:firstLine="720"/>
        <w:rPr>
          <w:rFonts w:ascii="Arial" w:hAnsi="Arial" w:cs="Arial"/>
        </w:rPr>
      </w:pPr>
      <w:r w:rsidRPr="00A939C2">
        <w:rPr>
          <w:rFonts w:ascii="Arial" w:hAnsi="Arial" w:cs="Arial"/>
        </w:rPr>
        <w:t>and application (7</w:t>
      </w:r>
      <w:r w:rsidRPr="00A939C2">
        <w:rPr>
          <w:rFonts w:ascii="Arial" w:hAnsi="Arial" w:cs="Arial"/>
          <w:vertAlign w:val="superscript"/>
        </w:rPr>
        <w:t>th</w:t>
      </w:r>
      <w:r w:rsidRPr="00A939C2">
        <w:rPr>
          <w:rFonts w:ascii="Arial" w:hAnsi="Arial" w:cs="Arial"/>
        </w:rPr>
        <w:t xml:space="preserve"> ed</w:t>
      </w:r>
      <w:r w:rsidRPr="006117CC">
        <w:rPr>
          <w:rFonts w:ascii="Arial" w:hAnsi="Arial" w:cs="Arial"/>
        </w:rPr>
        <w:t>.)</w:t>
      </w:r>
      <w:r w:rsidR="00E21E8E" w:rsidRPr="006117CC">
        <w:rPr>
          <w:rFonts w:ascii="Arial" w:hAnsi="Arial" w:cs="Arial"/>
          <w:i/>
          <w:iCs/>
        </w:rPr>
        <w:t>. SAGE publications.</w:t>
      </w:r>
    </w:p>
    <w:p w14:paraId="7546DAC1" w14:textId="77777777" w:rsidR="00712E52" w:rsidRDefault="00712E52" w:rsidP="001E448E">
      <w:pPr>
        <w:rPr>
          <w:rFonts w:ascii="Arial" w:hAnsi="Arial" w:cs="Arial"/>
        </w:rPr>
      </w:pPr>
    </w:p>
    <w:p w14:paraId="618C931E" w14:textId="700119C7" w:rsidR="001E448E" w:rsidRDefault="001E448E" w:rsidP="001E448E">
      <w:pPr>
        <w:rPr>
          <w:rFonts w:ascii="Arial" w:hAnsi="Arial" w:cs="Arial"/>
          <w:i/>
          <w:iCs/>
        </w:rPr>
      </w:pPr>
      <w:r w:rsidRPr="00744A6C">
        <w:rPr>
          <w:rFonts w:ascii="Arial" w:hAnsi="Arial" w:cs="Arial"/>
        </w:rPr>
        <w:t xml:space="preserve">Brewin, C. R. (2011). </w:t>
      </w:r>
      <w:r w:rsidRPr="007C032F">
        <w:rPr>
          <w:rFonts w:ascii="Arial" w:hAnsi="Arial" w:cs="Arial"/>
          <w:i/>
          <w:iCs/>
        </w:rPr>
        <w:t xml:space="preserve">The nature and significance of memory disturbance in </w:t>
      </w:r>
    </w:p>
    <w:p w14:paraId="68F4CCD9" w14:textId="6C6C889F" w:rsidR="001E448E" w:rsidRDefault="001E448E" w:rsidP="001E448E">
      <w:pPr>
        <w:ind w:left="720"/>
        <w:rPr>
          <w:rFonts w:ascii="Arial" w:hAnsi="Arial" w:cs="Arial"/>
        </w:rPr>
      </w:pPr>
      <w:r w:rsidRPr="007C032F">
        <w:rPr>
          <w:rFonts w:ascii="Arial" w:hAnsi="Arial" w:cs="Arial"/>
          <w:i/>
          <w:iCs/>
        </w:rPr>
        <w:t>posttraumatic stress disorder.</w:t>
      </w:r>
      <w:r w:rsidRPr="00744A6C">
        <w:rPr>
          <w:rFonts w:ascii="Arial" w:hAnsi="Arial" w:cs="Arial"/>
        </w:rPr>
        <w:t xml:space="preserve"> Annual Review of Clinical Psychology, 7, 203–227. </w:t>
      </w:r>
      <w:hyperlink r:id="rId6" w:history="1">
        <w:r w:rsidR="004941EE" w:rsidRPr="00652B38">
          <w:rPr>
            <w:rStyle w:val="Hyperlink"/>
            <w:rFonts w:ascii="Arial" w:hAnsi="Arial" w:cs="Arial"/>
          </w:rPr>
          <w:t>https://doi.org/10.1146/annur.ev-clinpsy-032210-104544</w:t>
        </w:r>
      </w:hyperlink>
    </w:p>
    <w:p w14:paraId="405B2115" w14:textId="77777777" w:rsidR="004941EE" w:rsidRDefault="004941EE" w:rsidP="001E448E">
      <w:pPr>
        <w:ind w:left="720"/>
        <w:rPr>
          <w:rFonts w:ascii="Arial" w:hAnsi="Arial" w:cs="Arial"/>
        </w:rPr>
      </w:pPr>
    </w:p>
    <w:p w14:paraId="187B545C" w14:textId="77777777" w:rsidR="00496C24" w:rsidRDefault="004941EE" w:rsidP="001E448E">
      <w:pPr>
        <w:rPr>
          <w:rFonts w:ascii="Arial" w:hAnsi="Arial" w:cs="Arial"/>
          <w:i/>
          <w:iCs/>
        </w:rPr>
      </w:pPr>
      <w:r w:rsidRPr="004941EE">
        <w:rPr>
          <w:rFonts w:ascii="Arial" w:hAnsi="Arial" w:cs="Arial"/>
        </w:rPr>
        <w:t>Brown, E. (2012). </w:t>
      </w:r>
      <w:r w:rsidRPr="004941EE">
        <w:rPr>
          <w:rFonts w:ascii="Arial" w:hAnsi="Arial" w:cs="Arial"/>
          <w:i/>
          <w:iCs/>
        </w:rPr>
        <w:t xml:space="preserve">Inter-group relations in the context of policing foreign nationals at </w:t>
      </w:r>
    </w:p>
    <w:p w14:paraId="126390B4" w14:textId="5A34039C" w:rsidR="001E448E" w:rsidRDefault="004941EE" w:rsidP="00496C24">
      <w:pPr>
        <w:ind w:firstLine="720"/>
        <w:rPr>
          <w:rFonts w:ascii="Arial" w:hAnsi="Arial" w:cs="Arial"/>
        </w:rPr>
      </w:pPr>
      <w:r w:rsidRPr="004941EE">
        <w:rPr>
          <w:rFonts w:ascii="Arial" w:hAnsi="Arial" w:cs="Arial"/>
          <w:i/>
          <w:iCs/>
        </w:rPr>
        <w:t>international football events</w:t>
      </w:r>
      <w:r w:rsidRPr="004941EE">
        <w:rPr>
          <w:rFonts w:ascii="Arial" w:hAnsi="Arial" w:cs="Arial"/>
        </w:rPr>
        <w:t> (Doctoral dissertation, University of Liverpool).</w:t>
      </w:r>
    </w:p>
    <w:p w14:paraId="10B30423" w14:textId="77777777" w:rsidR="001E448E" w:rsidRDefault="001E448E" w:rsidP="001E448E">
      <w:pPr>
        <w:rPr>
          <w:rFonts w:ascii="Arial" w:hAnsi="Arial" w:cs="Arial"/>
        </w:rPr>
      </w:pPr>
    </w:p>
    <w:p w14:paraId="3EB275C7" w14:textId="77777777" w:rsidR="001E448E" w:rsidRDefault="001E448E" w:rsidP="001E448E">
      <w:pPr>
        <w:rPr>
          <w:rFonts w:ascii="Arial" w:hAnsi="Arial" w:cs="Arial"/>
          <w:i/>
          <w:iCs/>
        </w:rPr>
      </w:pPr>
      <w:r>
        <w:rPr>
          <w:rFonts w:ascii="Arial" w:hAnsi="Arial" w:cs="Arial"/>
        </w:rPr>
        <w:t xml:space="preserve">Casey, L. (2023). </w:t>
      </w:r>
      <w:r w:rsidRPr="007C032F">
        <w:rPr>
          <w:rFonts w:ascii="Arial" w:hAnsi="Arial" w:cs="Arial"/>
          <w:i/>
          <w:iCs/>
        </w:rPr>
        <w:t xml:space="preserve">The Baroness Casey </w:t>
      </w:r>
      <w:proofErr w:type="spellStart"/>
      <w:proofErr w:type="gramStart"/>
      <w:r w:rsidRPr="007C032F">
        <w:rPr>
          <w:rFonts w:ascii="Arial" w:hAnsi="Arial" w:cs="Arial"/>
          <w:i/>
          <w:iCs/>
        </w:rPr>
        <w:t>Review:Final</w:t>
      </w:r>
      <w:proofErr w:type="spellEnd"/>
      <w:proofErr w:type="gramEnd"/>
      <w:r w:rsidRPr="007C032F">
        <w:rPr>
          <w:rFonts w:ascii="Arial" w:hAnsi="Arial" w:cs="Arial"/>
          <w:i/>
          <w:iCs/>
        </w:rPr>
        <w:t xml:space="preserve"> report into the standards of </w:t>
      </w:r>
    </w:p>
    <w:p w14:paraId="5F5D1C92" w14:textId="77777777" w:rsidR="001E448E" w:rsidRDefault="001E448E" w:rsidP="001E448E">
      <w:pPr>
        <w:ind w:left="720"/>
        <w:rPr>
          <w:rFonts w:ascii="Arial" w:hAnsi="Arial" w:cs="Arial"/>
        </w:rPr>
      </w:pPr>
      <w:r w:rsidRPr="007C032F">
        <w:rPr>
          <w:rFonts w:ascii="Arial" w:hAnsi="Arial" w:cs="Arial"/>
          <w:i/>
          <w:iCs/>
        </w:rPr>
        <w:t>behaviour and internal culture of the Metropolitan Police Service</w:t>
      </w:r>
      <w:r>
        <w:rPr>
          <w:rFonts w:ascii="Arial" w:hAnsi="Arial" w:cs="Arial"/>
        </w:rPr>
        <w:t>. UK Government/publications/the-</w:t>
      </w:r>
      <w:proofErr w:type="spellStart"/>
      <w:r>
        <w:rPr>
          <w:rFonts w:ascii="Arial" w:hAnsi="Arial" w:cs="Arial"/>
        </w:rPr>
        <w:t>casey</w:t>
      </w:r>
      <w:proofErr w:type="spellEnd"/>
      <w:r>
        <w:rPr>
          <w:rFonts w:ascii="Arial" w:hAnsi="Arial" w:cs="Arial"/>
        </w:rPr>
        <w:t>-review</w:t>
      </w:r>
    </w:p>
    <w:p w14:paraId="0E13008C" w14:textId="77777777" w:rsidR="00EE24F9" w:rsidRDefault="00EE24F9" w:rsidP="001E448E">
      <w:pPr>
        <w:ind w:left="720"/>
        <w:rPr>
          <w:rFonts w:ascii="Arial" w:hAnsi="Arial" w:cs="Arial"/>
        </w:rPr>
      </w:pPr>
    </w:p>
    <w:p w14:paraId="1803D8D3" w14:textId="66A1DA63" w:rsidR="002C279B" w:rsidRPr="00BE4A75" w:rsidRDefault="005C5D2A" w:rsidP="005C5D2A">
      <w:pPr>
        <w:rPr>
          <w:rFonts w:ascii="Arial" w:hAnsi="Arial" w:cs="Arial"/>
        </w:rPr>
      </w:pPr>
      <w:r w:rsidRPr="005C5D2A">
        <w:rPr>
          <w:rFonts w:ascii="Arial" w:hAnsi="Arial" w:cs="Arial"/>
        </w:rPr>
        <w:t xml:space="preserve">Dando, C., Wilcock, R., &amp; Milne, R. (2008). </w:t>
      </w:r>
      <w:r w:rsidRPr="00BE4A75">
        <w:rPr>
          <w:rFonts w:ascii="Arial" w:hAnsi="Arial" w:cs="Arial"/>
        </w:rPr>
        <w:t xml:space="preserve">The cognitive interview: Inexperienced </w:t>
      </w:r>
    </w:p>
    <w:p w14:paraId="73FDD3D8" w14:textId="1584858B" w:rsidR="00D34E8A" w:rsidRDefault="005C5D2A" w:rsidP="002C279B">
      <w:pPr>
        <w:ind w:left="720"/>
        <w:rPr>
          <w:rFonts w:ascii="Arial" w:hAnsi="Arial" w:cs="Arial"/>
        </w:rPr>
      </w:pPr>
      <w:r w:rsidRPr="00BE4A75">
        <w:rPr>
          <w:rFonts w:ascii="Arial" w:hAnsi="Arial" w:cs="Arial"/>
        </w:rPr>
        <w:t>police officers' perceptions of their witness/victim interviewing practices</w:t>
      </w:r>
      <w:r w:rsidRPr="00BE4A75">
        <w:rPr>
          <w:rFonts w:ascii="Arial" w:hAnsi="Arial" w:cs="Arial"/>
          <w:i/>
          <w:iCs/>
        </w:rPr>
        <w:t>. Legal and Criminological Psychology, 13</w:t>
      </w:r>
      <w:r w:rsidRPr="00295A31">
        <w:rPr>
          <w:rFonts w:ascii="Arial" w:hAnsi="Arial" w:cs="Arial"/>
        </w:rPr>
        <w:t>(</w:t>
      </w:r>
      <w:r w:rsidRPr="005C5D2A">
        <w:rPr>
          <w:rFonts w:ascii="Arial" w:hAnsi="Arial" w:cs="Arial"/>
        </w:rPr>
        <w:t>1), 59-70.</w:t>
      </w:r>
    </w:p>
    <w:p w14:paraId="42AECF26" w14:textId="77777777" w:rsidR="00EE24F9" w:rsidRDefault="00EE24F9" w:rsidP="002C279B">
      <w:pPr>
        <w:ind w:left="720"/>
        <w:rPr>
          <w:rFonts w:ascii="Arial" w:hAnsi="Arial" w:cs="Arial"/>
        </w:rPr>
      </w:pPr>
    </w:p>
    <w:p w14:paraId="36846130" w14:textId="764C1840" w:rsidR="00EE4B93" w:rsidRPr="00BE4A75" w:rsidRDefault="00EE4B93" w:rsidP="00EE4B93">
      <w:pPr>
        <w:rPr>
          <w:rFonts w:ascii="Arial" w:hAnsi="Arial" w:cs="Arial"/>
        </w:rPr>
      </w:pPr>
      <w:r w:rsidRPr="00EE4B93">
        <w:rPr>
          <w:rFonts w:ascii="Arial" w:hAnsi="Arial" w:cs="Arial"/>
        </w:rPr>
        <w:t>Davies, A., &amp; Burnes, L. (2025</w:t>
      </w:r>
      <w:r w:rsidRPr="00BE4A75">
        <w:rPr>
          <w:rFonts w:ascii="Arial" w:hAnsi="Arial" w:cs="Arial"/>
        </w:rPr>
        <w:t xml:space="preserve">). Exploring the influence of three scaffolded </w:t>
      </w:r>
    </w:p>
    <w:p w14:paraId="2C5F856E" w14:textId="16E62F12" w:rsidR="002C279B" w:rsidRDefault="008C3297" w:rsidP="008C3297">
      <w:pPr>
        <w:ind w:left="720"/>
        <w:rPr>
          <w:rFonts w:ascii="Arial" w:hAnsi="Arial" w:cs="Arial"/>
        </w:rPr>
      </w:pPr>
      <w:r w:rsidRPr="00BE4A75">
        <w:rPr>
          <w:rFonts w:ascii="Arial" w:hAnsi="Arial" w:cs="Arial"/>
        </w:rPr>
        <w:t>s</w:t>
      </w:r>
      <w:r w:rsidR="00EE4B93" w:rsidRPr="00BE4A75">
        <w:rPr>
          <w:rFonts w:ascii="Arial" w:hAnsi="Arial" w:cs="Arial"/>
        </w:rPr>
        <w:t>imulation-based learning approaches in preparing police recruits for policing mental health incidents</w:t>
      </w:r>
      <w:r w:rsidR="00EE4B93" w:rsidRPr="00BE4A75">
        <w:rPr>
          <w:rFonts w:ascii="Arial" w:hAnsi="Arial" w:cs="Arial"/>
          <w:i/>
          <w:iCs/>
        </w:rPr>
        <w:t>. Policing: A Journal of Policy and Practice, 19</w:t>
      </w:r>
      <w:r w:rsidR="00EE4B93" w:rsidRPr="00EE4B93">
        <w:rPr>
          <w:rFonts w:ascii="Arial" w:hAnsi="Arial" w:cs="Arial"/>
        </w:rPr>
        <w:t>, paaf016.</w:t>
      </w:r>
    </w:p>
    <w:p w14:paraId="35C719A9" w14:textId="77777777" w:rsidR="008C3297" w:rsidRDefault="008C3297" w:rsidP="008C3297">
      <w:pPr>
        <w:ind w:left="720"/>
        <w:rPr>
          <w:rFonts w:ascii="Arial" w:hAnsi="Arial" w:cs="Arial"/>
        </w:rPr>
      </w:pPr>
    </w:p>
    <w:p w14:paraId="5805FB93" w14:textId="77777777" w:rsidR="00496C24" w:rsidRDefault="00496C24" w:rsidP="008C3297">
      <w:pPr>
        <w:ind w:left="720"/>
        <w:rPr>
          <w:rFonts w:ascii="Arial" w:hAnsi="Arial" w:cs="Arial"/>
        </w:rPr>
      </w:pPr>
    </w:p>
    <w:p w14:paraId="53B10841" w14:textId="77777777" w:rsidR="002C279B" w:rsidRDefault="00D34E8A" w:rsidP="002C279B">
      <w:pPr>
        <w:rPr>
          <w:rFonts w:ascii="Arial" w:hAnsi="Arial" w:cs="Arial"/>
        </w:rPr>
      </w:pPr>
      <w:r w:rsidRPr="00D34E8A">
        <w:rPr>
          <w:rFonts w:ascii="Arial" w:hAnsi="Arial" w:cs="Arial"/>
        </w:rPr>
        <w:t xml:space="preserve">Du, Y. (2021). Racial bias still exists in criminal justice system? A review of recent </w:t>
      </w:r>
    </w:p>
    <w:p w14:paraId="16A25788" w14:textId="0DB429B7" w:rsidR="00D34E8A" w:rsidRDefault="00D34E8A" w:rsidP="002C279B">
      <w:pPr>
        <w:ind w:firstLine="720"/>
        <w:rPr>
          <w:rFonts w:ascii="Arial" w:hAnsi="Arial" w:cs="Arial"/>
        </w:rPr>
      </w:pPr>
      <w:r w:rsidRPr="00D34E8A">
        <w:rPr>
          <w:rFonts w:ascii="Arial" w:hAnsi="Arial" w:cs="Arial"/>
        </w:rPr>
        <w:t>empirical research. </w:t>
      </w:r>
      <w:r w:rsidRPr="00D34E8A">
        <w:rPr>
          <w:rFonts w:ascii="Arial" w:hAnsi="Arial" w:cs="Arial"/>
          <w:i/>
          <w:iCs/>
        </w:rPr>
        <w:t>Touro L. Rev.</w:t>
      </w:r>
      <w:r w:rsidRPr="00D34E8A">
        <w:rPr>
          <w:rFonts w:ascii="Arial" w:hAnsi="Arial" w:cs="Arial"/>
        </w:rPr>
        <w:t>, </w:t>
      </w:r>
      <w:r w:rsidRPr="00D34E8A">
        <w:rPr>
          <w:rFonts w:ascii="Arial" w:hAnsi="Arial" w:cs="Arial"/>
          <w:i/>
          <w:iCs/>
        </w:rPr>
        <w:t>37</w:t>
      </w:r>
      <w:r w:rsidRPr="00D34E8A">
        <w:rPr>
          <w:rFonts w:ascii="Arial" w:hAnsi="Arial" w:cs="Arial"/>
        </w:rPr>
        <w:t>, 79.</w:t>
      </w:r>
    </w:p>
    <w:p w14:paraId="121DFF9C" w14:textId="77777777" w:rsidR="001E448E" w:rsidRDefault="001E448E" w:rsidP="001E448E">
      <w:pPr>
        <w:ind w:left="720"/>
        <w:rPr>
          <w:rFonts w:ascii="Arial" w:hAnsi="Arial" w:cs="Arial"/>
        </w:rPr>
      </w:pPr>
    </w:p>
    <w:p w14:paraId="23E3ACBC" w14:textId="77777777" w:rsidR="001E448E" w:rsidRDefault="001E448E" w:rsidP="001E448E">
      <w:pPr>
        <w:rPr>
          <w:rFonts w:ascii="Arial" w:hAnsi="Arial" w:cs="Arial"/>
        </w:rPr>
      </w:pPr>
      <w:r w:rsidRPr="00837ECB">
        <w:rPr>
          <w:rFonts w:ascii="Arial" w:hAnsi="Arial" w:cs="Arial"/>
        </w:rPr>
        <w:lastRenderedPageBreak/>
        <w:t xml:space="preserve">Eason, A. L., &amp; Blandford, S. (2021). A comparative study of prior learning for serving </w:t>
      </w:r>
    </w:p>
    <w:p w14:paraId="70667073" w14:textId="77777777" w:rsidR="001E448E" w:rsidRDefault="001E448E" w:rsidP="001E448E">
      <w:pPr>
        <w:ind w:left="720"/>
        <w:rPr>
          <w:rFonts w:ascii="Arial" w:hAnsi="Arial" w:cs="Arial"/>
        </w:rPr>
      </w:pPr>
      <w:r w:rsidRPr="00837ECB">
        <w:rPr>
          <w:rFonts w:ascii="Arial" w:hAnsi="Arial" w:cs="Arial"/>
        </w:rPr>
        <w:t>police officers in Canada and England and Wales, UK: Bridging the academic gap. </w:t>
      </w:r>
      <w:r w:rsidRPr="00837ECB">
        <w:rPr>
          <w:rFonts w:ascii="Arial" w:hAnsi="Arial" w:cs="Arial"/>
          <w:i/>
          <w:iCs/>
        </w:rPr>
        <w:t>Salus Journal</w:t>
      </w:r>
      <w:r w:rsidRPr="00837ECB">
        <w:rPr>
          <w:rFonts w:ascii="Arial" w:hAnsi="Arial" w:cs="Arial"/>
        </w:rPr>
        <w:t>, </w:t>
      </w:r>
      <w:r w:rsidRPr="00837ECB">
        <w:rPr>
          <w:rFonts w:ascii="Arial" w:hAnsi="Arial" w:cs="Arial"/>
          <w:i/>
          <w:iCs/>
        </w:rPr>
        <w:t>9</w:t>
      </w:r>
      <w:r w:rsidRPr="00837ECB">
        <w:rPr>
          <w:rFonts w:ascii="Arial" w:hAnsi="Arial" w:cs="Arial"/>
        </w:rPr>
        <w:t>(2), 2-15.</w:t>
      </w:r>
    </w:p>
    <w:p w14:paraId="708D87AB" w14:textId="77777777" w:rsidR="00496C24" w:rsidRDefault="00496C24" w:rsidP="001E448E">
      <w:pPr>
        <w:ind w:left="720"/>
        <w:rPr>
          <w:rFonts w:ascii="Arial" w:hAnsi="Arial" w:cs="Arial"/>
        </w:rPr>
      </w:pPr>
    </w:p>
    <w:p w14:paraId="77B12B11" w14:textId="77777777" w:rsidR="008F775B" w:rsidRDefault="001E448E" w:rsidP="00712E52">
      <w:pPr>
        <w:rPr>
          <w:rFonts w:ascii="Arial" w:hAnsi="Arial" w:cs="Arial"/>
        </w:rPr>
      </w:pPr>
      <w:r w:rsidRPr="00B16144">
        <w:rPr>
          <w:rFonts w:ascii="Arial" w:hAnsi="Arial" w:cs="Arial"/>
        </w:rPr>
        <w:t xml:space="preserve">Eastwood, J., &amp; Watkins, K. (2021). Psychological Persuasion in Suspect Interviews: </w:t>
      </w:r>
    </w:p>
    <w:p w14:paraId="24F4E8E9" w14:textId="34FD624E" w:rsidR="001E448E" w:rsidRDefault="001E448E" w:rsidP="008F775B">
      <w:pPr>
        <w:ind w:left="720"/>
        <w:rPr>
          <w:rFonts w:ascii="Arial" w:hAnsi="Arial" w:cs="Arial"/>
        </w:rPr>
      </w:pPr>
      <w:r w:rsidRPr="00B16144">
        <w:rPr>
          <w:rFonts w:ascii="Arial" w:hAnsi="Arial" w:cs="Arial"/>
        </w:rPr>
        <w:t>Reid, PEACE, and Pathways Forward. </w:t>
      </w:r>
      <w:r w:rsidRPr="00B16144">
        <w:rPr>
          <w:rFonts w:ascii="Arial" w:hAnsi="Arial" w:cs="Arial"/>
          <w:i/>
          <w:iCs/>
        </w:rPr>
        <w:t>Investigative Interviewing: Research &amp; Practice</w:t>
      </w:r>
      <w:r w:rsidRPr="00B16144">
        <w:rPr>
          <w:rFonts w:ascii="Arial" w:hAnsi="Arial" w:cs="Arial"/>
        </w:rPr>
        <w:t>, </w:t>
      </w:r>
      <w:r w:rsidRPr="00B16144">
        <w:rPr>
          <w:rFonts w:ascii="Arial" w:hAnsi="Arial" w:cs="Arial"/>
          <w:i/>
          <w:iCs/>
        </w:rPr>
        <w:t>11</w:t>
      </w:r>
      <w:r w:rsidRPr="00B16144">
        <w:rPr>
          <w:rFonts w:ascii="Arial" w:hAnsi="Arial" w:cs="Arial"/>
        </w:rPr>
        <w:t>(1).</w:t>
      </w:r>
    </w:p>
    <w:p w14:paraId="619CF1F4" w14:textId="77777777" w:rsidR="002C279B" w:rsidRDefault="002C279B" w:rsidP="001E448E">
      <w:pPr>
        <w:ind w:left="720"/>
        <w:rPr>
          <w:rFonts w:ascii="Arial" w:hAnsi="Arial" w:cs="Arial"/>
        </w:rPr>
      </w:pPr>
    </w:p>
    <w:p w14:paraId="6297F34E" w14:textId="77777777" w:rsidR="001E448E" w:rsidRDefault="001E448E" w:rsidP="001E448E">
      <w:pPr>
        <w:rPr>
          <w:rFonts w:ascii="Arial" w:hAnsi="Arial" w:cs="Arial"/>
        </w:rPr>
      </w:pPr>
      <w:r w:rsidRPr="00081C92">
        <w:rPr>
          <w:rFonts w:ascii="Arial" w:hAnsi="Arial" w:cs="Arial"/>
        </w:rPr>
        <w:t xml:space="preserve">Farrugia, L. (2024). The Appropriate Adult: Their perspective working in the criminal </w:t>
      </w:r>
    </w:p>
    <w:p w14:paraId="7A5DEE2B" w14:textId="77777777" w:rsidR="001E448E" w:rsidRDefault="001E448E" w:rsidP="001E448E">
      <w:pPr>
        <w:ind w:firstLine="720"/>
        <w:rPr>
          <w:rFonts w:ascii="Arial" w:hAnsi="Arial" w:cs="Arial"/>
        </w:rPr>
      </w:pPr>
      <w:r w:rsidRPr="00081C92">
        <w:rPr>
          <w:rFonts w:ascii="Arial" w:hAnsi="Arial" w:cs="Arial"/>
        </w:rPr>
        <w:t>justice system. </w:t>
      </w:r>
      <w:r w:rsidRPr="00081C92">
        <w:rPr>
          <w:rFonts w:ascii="Arial" w:hAnsi="Arial" w:cs="Arial"/>
          <w:i/>
          <w:iCs/>
        </w:rPr>
        <w:t>Criminology &amp; Criminal Justice</w:t>
      </w:r>
      <w:r w:rsidRPr="00081C92">
        <w:rPr>
          <w:rFonts w:ascii="Arial" w:hAnsi="Arial" w:cs="Arial"/>
        </w:rPr>
        <w:t>, </w:t>
      </w:r>
      <w:r w:rsidRPr="00081C92">
        <w:rPr>
          <w:rFonts w:ascii="Arial" w:hAnsi="Arial" w:cs="Arial"/>
          <w:i/>
          <w:iCs/>
        </w:rPr>
        <w:t>24</w:t>
      </w:r>
      <w:r w:rsidRPr="00081C92">
        <w:rPr>
          <w:rFonts w:ascii="Arial" w:hAnsi="Arial" w:cs="Arial"/>
        </w:rPr>
        <w:t>(4), 882-899.</w:t>
      </w:r>
    </w:p>
    <w:p w14:paraId="0086EAF9" w14:textId="77777777" w:rsidR="001E448E" w:rsidRDefault="001E448E" w:rsidP="001E448E">
      <w:pPr>
        <w:rPr>
          <w:rFonts w:ascii="Arial" w:hAnsi="Arial" w:cs="Arial"/>
        </w:rPr>
      </w:pPr>
    </w:p>
    <w:p w14:paraId="52F115F7" w14:textId="77777777" w:rsidR="001E448E" w:rsidRDefault="001E448E" w:rsidP="001E448E">
      <w:pPr>
        <w:rPr>
          <w:rFonts w:ascii="Arial" w:hAnsi="Arial" w:cs="Arial"/>
        </w:rPr>
      </w:pPr>
      <w:r>
        <w:rPr>
          <w:rFonts w:ascii="Arial" w:hAnsi="Arial" w:cs="Arial"/>
        </w:rPr>
        <w:t xml:space="preserve">Fisher, R.P., &amp; Geiselman, R. E. (1985). Cognitive interview technique for </w:t>
      </w:r>
    </w:p>
    <w:p w14:paraId="05E497D3" w14:textId="77777777" w:rsidR="001E448E" w:rsidRDefault="001E448E" w:rsidP="001E448E">
      <w:pPr>
        <w:ind w:left="720"/>
        <w:rPr>
          <w:rFonts w:ascii="Arial" w:hAnsi="Arial" w:cs="Arial"/>
        </w:rPr>
      </w:pPr>
      <w:r>
        <w:rPr>
          <w:rFonts w:ascii="Arial" w:hAnsi="Arial" w:cs="Arial"/>
        </w:rPr>
        <w:t xml:space="preserve">interviewing victims and witnesses of crime. </w:t>
      </w:r>
      <w:r w:rsidRPr="00660D35">
        <w:rPr>
          <w:rFonts w:ascii="Arial" w:hAnsi="Arial" w:cs="Arial"/>
          <w:i/>
          <w:iCs/>
        </w:rPr>
        <w:t>Journal of Police Science and Administration, 12</w:t>
      </w:r>
      <w:r>
        <w:rPr>
          <w:rFonts w:ascii="Arial" w:hAnsi="Arial" w:cs="Arial"/>
        </w:rPr>
        <w:t>(4), 376-387.</w:t>
      </w:r>
    </w:p>
    <w:p w14:paraId="2DA13898" w14:textId="77777777" w:rsidR="001E448E" w:rsidRDefault="001E448E" w:rsidP="001E448E">
      <w:pPr>
        <w:rPr>
          <w:rFonts w:ascii="Arial" w:hAnsi="Arial" w:cs="Arial"/>
        </w:rPr>
      </w:pPr>
    </w:p>
    <w:p w14:paraId="1D04E8E0" w14:textId="77777777" w:rsidR="001E448E" w:rsidRDefault="001E448E" w:rsidP="001E448E">
      <w:pPr>
        <w:rPr>
          <w:rFonts w:ascii="Arial" w:hAnsi="Arial" w:cs="Arial"/>
        </w:rPr>
      </w:pPr>
      <w:r w:rsidRPr="00815B20">
        <w:rPr>
          <w:rFonts w:ascii="Arial" w:hAnsi="Arial" w:cs="Arial"/>
        </w:rPr>
        <w:t xml:space="preserve">Fleetwood, J., &amp; Lea, J. (2022). Defunding the police in the UK: Critical questions </w:t>
      </w:r>
    </w:p>
    <w:p w14:paraId="6066A20E" w14:textId="77777777" w:rsidR="001E448E" w:rsidRDefault="001E448E" w:rsidP="001E448E">
      <w:pPr>
        <w:ind w:left="720"/>
        <w:rPr>
          <w:rFonts w:ascii="Arial" w:hAnsi="Arial" w:cs="Arial"/>
        </w:rPr>
      </w:pPr>
      <w:r w:rsidRPr="00815B20">
        <w:rPr>
          <w:rFonts w:ascii="Arial" w:hAnsi="Arial" w:cs="Arial"/>
        </w:rPr>
        <w:t>and practical suggestions. </w:t>
      </w:r>
      <w:r w:rsidRPr="00815B20">
        <w:rPr>
          <w:rFonts w:ascii="Arial" w:hAnsi="Arial" w:cs="Arial"/>
          <w:i/>
          <w:iCs/>
        </w:rPr>
        <w:t>The Howard Journal of Crime and Justice</w:t>
      </w:r>
      <w:r w:rsidRPr="00815B20">
        <w:rPr>
          <w:rFonts w:ascii="Arial" w:hAnsi="Arial" w:cs="Arial"/>
        </w:rPr>
        <w:t>, </w:t>
      </w:r>
      <w:r w:rsidRPr="00815B20">
        <w:rPr>
          <w:rFonts w:ascii="Arial" w:hAnsi="Arial" w:cs="Arial"/>
          <w:i/>
          <w:iCs/>
        </w:rPr>
        <w:t>61</w:t>
      </w:r>
      <w:r w:rsidRPr="00815B20">
        <w:rPr>
          <w:rFonts w:ascii="Arial" w:hAnsi="Arial" w:cs="Arial"/>
        </w:rPr>
        <w:t>(2), 167-184.</w:t>
      </w:r>
    </w:p>
    <w:p w14:paraId="5C63D444" w14:textId="77777777" w:rsidR="001E448E" w:rsidRDefault="001E448E" w:rsidP="001E448E">
      <w:pPr>
        <w:ind w:left="720"/>
        <w:rPr>
          <w:rFonts w:ascii="Arial" w:hAnsi="Arial" w:cs="Arial"/>
        </w:rPr>
      </w:pPr>
    </w:p>
    <w:p w14:paraId="7CD32518" w14:textId="77777777" w:rsidR="001E448E" w:rsidRDefault="001E448E" w:rsidP="001E448E">
      <w:pPr>
        <w:rPr>
          <w:rFonts w:ascii="Arial" w:hAnsi="Arial" w:cs="Arial"/>
          <w:i/>
          <w:iCs/>
        </w:rPr>
      </w:pPr>
      <w:r w:rsidRPr="00ED366A">
        <w:rPr>
          <w:rFonts w:ascii="Arial" w:hAnsi="Arial" w:cs="Arial"/>
        </w:rPr>
        <w:t>Griffiths, A., &amp; Milne, R. (Eds.). (2018). </w:t>
      </w:r>
      <w:r w:rsidRPr="00ED366A">
        <w:rPr>
          <w:rFonts w:ascii="Arial" w:hAnsi="Arial" w:cs="Arial"/>
          <w:i/>
          <w:iCs/>
        </w:rPr>
        <w:t xml:space="preserve">The psychology of criminal investigation: </w:t>
      </w:r>
    </w:p>
    <w:p w14:paraId="4B42F53E" w14:textId="77777777" w:rsidR="001E448E" w:rsidRDefault="001E448E" w:rsidP="001E448E">
      <w:pPr>
        <w:ind w:firstLine="720"/>
        <w:rPr>
          <w:rFonts w:ascii="Arial" w:hAnsi="Arial" w:cs="Arial"/>
        </w:rPr>
      </w:pPr>
      <w:r w:rsidRPr="00ED366A">
        <w:rPr>
          <w:rFonts w:ascii="Arial" w:hAnsi="Arial" w:cs="Arial"/>
          <w:i/>
          <w:iCs/>
        </w:rPr>
        <w:t>From theory to practice</w:t>
      </w:r>
      <w:r w:rsidRPr="00ED366A">
        <w:rPr>
          <w:rFonts w:ascii="Arial" w:hAnsi="Arial" w:cs="Arial"/>
        </w:rPr>
        <w:t>. Routledge.</w:t>
      </w:r>
    </w:p>
    <w:p w14:paraId="1BE04737" w14:textId="77777777" w:rsidR="009B271B" w:rsidRDefault="009B271B" w:rsidP="001E448E">
      <w:pPr>
        <w:ind w:firstLine="720"/>
        <w:rPr>
          <w:rFonts w:ascii="Arial" w:hAnsi="Arial" w:cs="Arial"/>
        </w:rPr>
      </w:pPr>
    </w:p>
    <w:p w14:paraId="17803B4D" w14:textId="77777777" w:rsidR="008F775B" w:rsidRDefault="009B271B" w:rsidP="008F775B">
      <w:pPr>
        <w:rPr>
          <w:rFonts w:ascii="Arial" w:hAnsi="Arial" w:cs="Arial"/>
          <w:i/>
          <w:iCs/>
        </w:rPr>
      </w:pPr>
      <w:r>
        <w:rPr>
          <w:rFonts w:ascii="Arial" w:hAnsi="Arial" w:cs="Arial"/>
        </w:rPr>
        <w:t>Gudjonsson, G.H. (2</w:t>
      </w:r>
      <w:r w:rsidR="001F6131">
        <w:rPr>
          <w:rFonts w:ascii="Arial" w:hAnsi="Arial" w:cs="Arial"/>
        </w:rPr>
        <w:t xml:space="preserve">003). </w:t>
      </w:r>
      <w:r w:rsidR="001F6131" w:rsidRPr="001F6131">
        <w:rPr>
          <w:rFonts w:ascii="Arial" w:hAnsi="Arial" w:cs="Arial"/>
          <w:i/>
          <w:iCs/>
        </w:rPr>
        <w:t xml:space="preserve">The psychology of interrogations and confessions: A </w:t>
      </w:r>
    </w:p>
    <w:p w14:paraId="7E0E25A8" w14:textId="62CE181F" w:rsidR="009B271B" w:rsidRDefault="001F6131" w:rsidP="008F775B">
      <w:pPr>
        <w:ind w:firstLine="720"/>
        <w:rPr>
          <w:rFonts w:ascii="Arial" w:hAnsi="Arial" w:cs="Arial"/>
        </w:rPr>
      </w:pPr>
      <w:r w:rsidRPr="001F6131">
        <w:rPr>
          <w:rFonts w:ascii="Arial" w:hAnsi="Arial" w:cs="Arial"/>
          <w:i/>
          <w:iCs/>
        </w:rPr>
        <w:t>Handbook.</w:t>
      </w:r>
      <w:r>
        <w:rPr>
          <w:rFonts w:ascii="Arial" w:hAnsi="Arial" w:cs="Arial"/>
        </w:rPr>
        <w:t xml:space="preserve"> Wiley.</w:t>
      </w:r>
    </w:p>
    <w:p w14:paraId="62C7182C" w14:textId="77777777" w:rsidR="001E448E" w:rsidRDefault="001E448E" w:rsidP="001E448E">
      <w:pPr>
        <w:rPr>
          <w:rFonts w:ascii="Arial" w:hAnsi="Arial" w:cs="Arial"/>
        </w:rPr>
      </w:pPr>
    </w:p>
    <w:p w14:paraId="5297CD52" w14:textId="77777777" w:rsidR="00FF6FFE" w:rsidRDefault="00FF6FFE" w:rsidP="001E448E">
      <w:pPr>
        <w:rPr>
          <w:rFonts w:ascii="Arial" w:hAnsi="Arial" w:cs="Arial"/>
        </w:rPr>
      </w:pPr>
      <w:r w:rsidRPr="00FF6FFE">
        <w:rPr>
          <w:rFonts w:ascii="Arial" w:hAnsi="Arial" w:cs="Arial"/>
        </w:rPr>
        <w:t xml:space="preserve">Guerette, R. T., </w:t>
      </w:r>
      <w:proofErr w:type="spellStart"/>
      <w:r w:rsidRPr="00FF6FFE">
        <w:rPr>
          <w:rFonts w:ascii="Arial" w:hAnsi="Arial" w:cs="Arial"/>
        </w:rPr>
        <w:t>Przeszlowski</w:t>
      </w:r>
      <w:proofErr w:type="spellEnd"/>
      <w:r w:rsidRPr="00FF6FFE">
        <w:rPr>
          <w:rFonts w:ascii="Arial" w:hAnsi="Arial" w:cs="Arial"/>
        </w:rPr>
        <w:t xml:space="preserve">, K., Lee-Silcox, J., &amp; </w:t>
      </w:r>
      <w:proofErr w:type="spellStart"/>
      <w:r w:rsidRPr="00FF6FFE">
        <w:rPr>
          <w:rFonts w:ascii="Arial" w:hAnsi="Arial" w:cs="Arial"/>
        </w:rPr>
        <w:t>Zgoba</w:t>
      </w:r>
      <w:proofErr w:type="spellEnd"/>
      <w:r w:rsidRPr="00FF6FFE">
        <w:rPr>
          <w:rFonts w:ascii="Arial" w:hAnsi="Arial" w:cs="Arial"/>
        </w:rPr>
        <w:t xml:space="preserve">, K. M. (2021). Improving </w:t>
      </w:r>
    </w:p>
    <w:p w14:paraId="42AEBCFA" w14:textId="6F9F6FFA" w:rsidR="00FF6FFE" w:rsidRDefault="00FF6FFE" w:rsidP="00FF6FFE">
      <w:pPr>
        <w:ind w:left="720"/>
        <w:rPr>
          <w:rFonts w:ascii="Arial" w:hAnsi="Arial" w:cs="Arial"/>
        </w:rPr>
      </w:pPr>
      <w:r w:rsidRPr="00FF6FFE">
        <w:rPr>
          <w:rFonts w:ascii="Arial" w:hAnsi="Arial" w:cs="Arial"/>
        </w:rPr>
        <w:t>policing through better analysis: An empirical assessment of a crime analysis training and enhancement project within an urban police department. </w:t>
      </w:r>
      <w:r w:rsidRPr="00FF6FFE">
        <w:rPr>
          <w:rFonts w:ascii="Arial" w:hAnsi="Arial" w:cs="Arial"/>
          <w:i/>
          <w:iCs/>
        </w:rPr>
        <w:t>Police Practice and Research</w:t>
      </w:r>
      <w:r w:rsidRPr="00FF6FFE">
        <w:rPr>
          <w:rFonts w:ascii="Arial" w:hAnsi="Arial" w:cs="Arial"/>
        </w:rPr>
        <w:t>, </w:t>
      </w:r>
      <w:r w:rsidRPr="00FF6FFE">
        <w:rPr>
          <w:rFonts w:ascii="Arial" w:hAnsi="Arial" w:cs="Arial"/>
          <w:i/>
          <w:iCs/>
        </w:rPr>
        <w:t>22</w:t>
      </w:r>
      <w:r w:rsidRPr="00FF6FFE">
        <w:rPr>
          <w:rFonts w:ascii="Arial" w:hAnsi="Arial" w:cs="Arial"/>
        </w:rPr>
        <w:t>(4), 1425-1442.</w:t>
      </w:r>
    </w:p>
    <w:p w14:paraId="6487E146" w14:textId="77777777" w:rsidR="00712E52" w:rsidRDefault="00712E52" w:rsidP="001E448E">
      <w:pPr>
        <w:rPr>
          <w:rFonts w:ascii="Arial" w:hAnsi="Arial" w:cs="Arial"/>
        </w:rPr>
      </w:pPr>
    </w:p>
    <w:p w14:paraId="0AF74939" w14:textId="11C8EF10" w:rsidR="001E448E" w:rsidRDefault="001E448E" w:rsidP="001E448E">
      <w:pPr>
        <w:rPr>
          <w:rFonts w:ascii="Arial" w:hAnsi="Arial" w:cs="Arial"/>
        </w:rPr>
      </w:pPr>
      <w:r w:rsidRPr="00BE1472">
        <w:rPr>
          <w:rFonts w:ascii="Arial" w:hAnsi="Arial" w:cs="Arial"/>
        </w:rPr>
        <w:t xml:space="preserve">Hanway, P., Akehurst, L., </w:t>
      </w:r>
      <w:proofErr w:type="spellStart"/>
      <w:r w:rsidRPr="00BE1472">
        <w:rPr>
          <w:rFonts w:ascii="Arial" w:hAnsi="Arial" w:cs="Arial"/>
        </w:rPr>
        <w:t>Vernham</w:t>
      </w:r>
      <w:proofErr w:type="spellEnd"/>
      <w:r w:rsidRPr="00BE1472">
        <w:rPr>
          <w:rFonts w:ascii="Arial" w:hAnsi="Arial" w:cs="Arial"/>
        </w:rPr>
        <w:t xml:space="preserve">, Z., &amp; Hope, L. (2021). The effects of cognitive </w:t>
      </w:r>
    </w:p>
    <w:p w14:paraId="4BC0BF23" w14:textId="77777777" w:rsidR="001E448E" w:rsidRDefault="001E448E" w:rsidP="001E448E">
      <w:pPr>
        <w:ind w:left="720"/>
        <w:rPr>
          <w:rFonts w:ascii="Arial" w:hAnsi="Arial" w:cs="Arial"/>
        </w:rPr>
      </w:pPr>
      <w:r w:rsidRPr="00BE1472">
        <w:rPr>
          <w:rFonts w:ascii="Arial" w:hAnsi="Arial" w:cs="Arial"/>
        </w:rPr>
        <w:t>load during an investigative interviewing task on mock interviewers’ recall of information. </w:t>
      </w:r>
      <w:r w:rsidRPr="00BE1472">
        <w:rPr>
          <w:rFonts w:ascii="Arial" w:hAnsi="Arial" w:cs="Arial"/>
          <w:i/>
          <w:iCs/>
        </w:rPr>
        <w:t>Legal and Criminological Psychology</w:t>
      </w:r>
      <w:r w:rsidRPr="00BE1472">
        <w:rPr>
          <w:rFonts w:ascii="Arial" w:hAnsi="Arial" w:cs="Arial"/>
        </w:rPr>
        <w:t>, </w:t>
      </w:r>
      <w:r w:rsidRPr="00BE1472">
        <w:rPr>
          <w:rFonts w:ascii="Arial" w:hAnsi="Arial" w:cs="Arial"/>
          <w:i/>
          <w:iCs/>
        </w:rPr>
        <w:t>26</w:t>
      </w:r>
      <w:r w:rsidRPr="00BE1472">
        <w:rPr>
          <w:rFonts w:ascii="Arial" w:hAnsi="Arial" w:cs="Arial"/>
        </w:rPr>
        <w:t>(1), 25-41.</w:t>
      </w:r>
    </w:p>
    <w:p w14:paraId="3C717ABB" w14:textId="77777777" w:rsidR="001E448E" w:rsidRPr="00744A6C" w:rsidRDefault="001E448E" w:rsidP="001E448E">
      <w:pPr>
        <w:rPr>
          <w:rFonts w:ascii="Arial" w:hAnsi="Arial" w:cs="Arial"/>
        </w:rPr>
      </w:pPr>
    </w:p>
    <w:p w14:paraId="4B11D892" w14:textId="593F8040" w:rsidR="001E448E" w:rsidRDefault="001E448E" w:rsidP="001E448E">
      <w:pPr>
        <w:rPr>
          <w:rFonts w:ascii="Arial" w:hAnsi="Arial" w:cs="Arial"/>
        </w:rPr>
      </w:pPr>
      <w:r>
        <w:rPr>
          <w:rFonts w:ascii="Arial" w:hAnsi="Arial" w:cs="Arial"/>
        </w:rPr>
        <w:t xml:space="preserve">Heider, F. (1958). </w:t>
      </w:r>
      <w:r w:rsidRPr="00F60CBF">
        <w:rPr>
          <w:rFonts w:ascii="Arial" w:hAnsi="Arial" w:cs="Arial"/>
          <w:i/>
          <w:iCs/>
        </w:rPr>
        <w:t>The psychology of interpersonal relations</w:t>
      </w:r>
      <w:r>
        <w:rPr>
          <w:rFonts w:ascii="Arial" w:hAnsi="Arial" w:cs="Arial"/>
        </w:rPr>
        <w:t>. New York, NY: Wiley.</w:t>
      </w:r>
    </w:p>
    <w:p w14:paraId="3C97E2AC" w14:textId="77777777" w:rsidR="006117CC" w:rsidRDefault="006117CC" w:rsidP="001E448E">
      <w:pPr>
        <w:rPr>
          <w:rFonts w:ascii="Arial" w:hAnsi="Arial" w:cs="Arial"/>
        </w:rPr>
      </w:pPr>
    </w:p>
    <w:p w14:paraId="06AE2326" w14:textId="7427F967" w:rsidR="001E448E" w:rsidRDefault="001E448E" w:rsidP="001E448E">
      <w:pPr>
        <w:rPr>
          <w:rFonts w:ascii="Arial" w:hAnsi="Arial" w:cs="Arial"/>
        </w:rPr>
      </w:pPr>
      <w:r>
        <w:rPr>
          <w:rFonts w:ascii="Arial" w:hAnsi="Arial" w:cs="Arial"/>
        </w:rPr>
        <w:t xml:space="preserve">Helm, R. K. (2021, March 31). </w:t>
      </w:r>
      <w:r w:rsidRPr="005C3ADD">
        <w:rPr>
          <w:rFonts w:ascii="Arial" w:hAnsi="Arial" w:cs="Arial"/>
          <w:i/>
          <w:iCs/>
        </w:rPr>
        <w:t>False confession – Research Summary.</w:t>
      </w:r>
      <w:r>
        <w:rPr>
          <w:rFonts w:ascii="Arial" w:hAnsi="Arial" w:cs="Arial"/>
        </w:rPr>
        <w:t xml:space="preserve"> Evidence </w:t>
      </w:r>
    </w:p>
    <w:p w14:paraId="1546BF7F" w14:textId="1D76795C" w:rsidR="001E448E" w:rsidRDefault="001E448E" w:rsidP="006117CC">
      <w:pPr>
        <w:ind w:left="720"/>
      </w:pPr>
      <w:r>
        <w:rPr>
          <w:rFonts w:ascii="Arial" w:hAnsi="Arial" w:cs="Arial"/>
        </w:rPr>
        <w:t xml:space="preserve">Based Justic Lab. </w:t>
      </w:r>
      <w:hyperlink r:id="rId7" w:history="1">
        <w:r w:rsidRPr="00F14656">
          <w:rPr>
            <w:rStyle w:val="Hyperlink"/>
            <w:rFonts w:ascii="Arial" w:hAnsi="Arial" w:cs="Arial"/>
          </w:rPr>
          <w:t>https://evidencebasedjustice.exeter.ac.uk/miscarriages-of-justic-registrey/the-issues/false-confession/</w:t>
        </w:r>
      </w:hyperlink>
    </w:p>
    <w:p w14:paraId="075D8F6E" w14:textId="77777777" w:rsidR="006117CC" w:rsidRDefault="006117CC" w:rsidP="001E448E"/>
    <w:p w14:paraId="57A85E1D" w14:textId="77777777" w:rsidR="006117CC" w:rsidRDefault="006117CC" w:rsidP="001E448E"/>
    <w:p w14:paraId="562D376A" w14:textId="2B542F53" w:rsidR="001E448E" w:rsidRDefault="001E448E" w:rsidP="001E448E">
      <w:r>
        <w:lastRenderedPageBreak/>
        <w:t xml:space="preserve">Home Office. (2025, July 23). Police workforce, England and Wales: 31 March 2025 </w:t>
      </w:r>
    </w:p>
    <w:p w14:paraId="1FB3B3E7" w14:textId="77777777" w:rsidR="001E448E" w:rsidRDefault="001E448E" w:rsidP="001E448E">
      <w:pPr>
        <w:ind w:left="720"/>
      </w:pPr>
      <w:r>
        <w:t xml:space="preserve">(second edition). </w:t>
      </w:r>
      <w:hyperlink r:id="rId8" w:history="1">
        <w:r w:rsidRPr="006F548A">
          <w:rPr>
            <w:rStyle w:val="Hyperlink"/>
          </w:rPr>
          <w:t>https://www.gov.uk/government/statistics/police-workforce-england-and-wales-31-march-2025</w:t>
        </w:r>
      </w:hyperlink>
    </w:p>
    <w:p w14:paraId="443ED3DB" w14:textId="77777777" w:rsidR="00496C24" w:rsidRDefault="00496C24" w:rsidP="001E448E">
      <w:pPr>
        <w:ind w:left="720"/>
      </w:pPr>
    </w:p>
    <w:p w14:paraId="2E0ED5F4" w14:textId="77777777" w:rsidR="00D60CC1" w:rsidRDefault="00D60CC1" w:rsidP="00D60CC1">
      <w:pPr>
        <w:rPr>
          <w:rFonts w:ascii="Arial" w:hAnsi="Arial" w:cs="Arial"/>
        </w:rPr>
      </w:pPr>
      <w:r w:rsidRPr="00D60CC1">
        <w:rPr>
          <w:rFonts w:ascii="Arial" w:hAnsi="Arial" w:cs="Arial"/>
        </w:rPr>
        <w:t xml:space="preserve">Howes, L. M. (2020). Interpreted investigative interviews under the PEACE interview </w:t>
      </w:r>
    </w:p>
    <w:p w14:paraId="1FA0CCB9" w14:textId="157B162F" w:rsidR="00D60CC1" w:rsidRDefault="00D60CC1" w:rsidP="00D60CC1">
      <w:pPr>
        <w:ind w:left="720"/>
        <w:rPr>
          <w:rFonts w:ascii="Arial" w:hAnsi="Arial" w:cs="Arial"/>
        </w:rPr>
      </w:pPr>
      <w:r w:rsidRPr="00D60CC1">
        <w:rPr>
          <w:rFonts w:ascii="Arial" w:hAnsi="Arial" w:cs="Arial"/>
        </w:rPr>
        <w:t>model: Police interviewers’ perceptions of challenges and suggested solutions. </w:t>
      </w:r>
      <w:r w:rsidRPr="00D60CC1">
        <w:rPr>
          <w:rFonts w:ascii="Arial" w:hAnsi="Arial" w:cs="Arial"/>
          <w:i/>
          <w:iCs/>
        </w:rPr>
        <w:t>Police Practice and Research</w:t>
      </w:r>
      <w:r w:rsidRPr="00D60CC1">
        <w:rPr>
          <w:rFonts w:ascii="Arial" w:hAnsi="Arial" w:cs="Arial"/>
        </w:rPr>
        <w:t>, </w:t>
      </w:r>
      <w:r w:rsidRPr="00D60CC1">
        <w:rPr>
          <w:rFonts w:ascii="Arial" w:hAnsi="Arial" w:cs="Arial"/>
          <w:i/>
          <w:iCs/>
        </w:rPr>
        <w:t>21</w:t>
      </w:r>
      <w:r w:rsidRPr="00D60CC1">
        <w:rPr>
          <w:rFonts w:ascii="Arial" w:hAnsi="Arial" w:cs="Arial"/>
        </w:rPr>
        <w:t>(4), 333-350.</w:t>
      </w:r>
    </w:p>
    <w:p w14:paraId="4C0968F4" w14:textId="77777777" w:rsidR="001E448E" w:rsidRDefault="001E448E" w:rsidP="001E448E">
      <w:pPr>
        <w:ind w:left="720"/>
      </w:pPr>
    </w:p>
    <w:p w14:paraId="2FFB2C2B" w14:textId="77777777" w:rsidR="008F775B" w:rsidRDefault="008F775B" w:rsidP="001E448E"/>
    <w:p w14:paraId="200C2FC9" w14:textId="2D6FAAE0" w:rsidR="001E448E" w:rsidRDefault="001E448E" w:rsidP="001E448E">
      <w:r w:rsidRPr="00742483">
        <w:t xml:space="preserve">Humann, M., Alison, E., Alison, L., </w:t>
      </w:r>
      <w:proofErr w:type="spellStart"/>
      <w:r w:rsidRPr="00742483">
        <w:t>Surmon-Böhr</w:t>
      </w:r>
      <w:proofErr w:type="spellEnd"/>
      <w:r w:rsidRPr="00742483">
        <w:t xml:space="preserve">, F., Ratcliff, J., Christiansen, P., &amp; </w:t>
      </w:r>
    </w:p>
    <w:p w14:paraId="0E91EF04" w14:textId="77777777" w:rsidR="001E448E" w:rsidRDefault="001E448E" w:rsidP="001E448E">
      <w:pPr>
        <w:ind w:left="720"/>
      </w:pPr>
      <w:r w:rsidRPr="00742483">
        <w:t>Tejeiro, R. (2023). Motivational interviewing in child sexual abuse investigations: Approaches shown to increase suspect engagement and information gathering during police interviews. </w:t>
      </w:r>
      <w:r w:rsidRPr="00742483">
        <w:rPr>
          <w:i/>
          <w:iCs/>
        </w:rPr>
        <w:t>International Journal of Police Science &amp; Management</w:t>
      </w:r>
      <w:r w:rsidRPr="00742483">
        <w:t>, </w:t>
      </w:r>
      <w:r w:rsidRPr="00742483">
        <w:rPr>
          <w:i/>
          <w:iCs/>
        </w:rPr>
        <w:t>25</w:t>
      </w:r>
      <w:r w:rsidRPr="00742483">
        <w:t>(4), 341-353.</w:t>
      </w:r>
    </w:p>
    <w:p w14:paraId="0F8B1A63" w14:textId="77777777" w:rsidR="001E448E" w:rsidRDefault="001E448E" w:rsidP="001E448E">
      <w:pPr>
        <w:rPr>
          <w:rFonts w:ascii="Arial" w:hAnsi="Arial" w:cs="Arial"/>
        </w:rPr>
      </w:pPr>
    </w:p>
    <w:p w14:paraId="22FD9AF8" w14:textId="77777777" w:rsidR="002C279B" w:rsidRDefault="002C279B" w:rsidP="001E448E">
      <w:pPr>
        <w:rPr>
          <w:rFonts w:ascii="Arial" w:hAnsi="Arial" w:cs="Arial"/>
        </w:rPr>
      </w:pPr>
    </w:p>
    <w:p w14:paraId="668008B3" w14:textId="5CFAF7B4" w:rsidR="001E448E" w:rsidRDefault="001E448E" w:rsidP="001E448E">
      <w:pPr>
        <w:rPr>
          <w:rFonts w:ascii="Arial" w:hAnsi="Arial" w:cs="Arial"/>
        </w:rPr>
      </w:pPr>
      <w:r>
        <w:rPr>
          <w:rFonts w:ascii="Arial" w:hAnsi="Arial" w:cs="Arial"/>
        </w:rPr>
        <w:t xml:space="preserve">Institute of Race Relations. (2025, August 19). </w:t>
      </w:r>
      <w:r w:rsidRPr="00BE29F6">
        <w:rPr>
          <w:rFonts w:ascii="Arial" w:hAnsi="Arial" w:cs="Arial"/>
          <w:i/>
          <w:iCs/>
        </w:rPr>
        <w:t>Criminal justice system statistics</w:t>
      </w:r>
      <w:r>
        <w:rPr>
          <w:rFonts w:ascii="Arial" w:hAnsi="Arial" w:cs="Arial"/>
        </w:rPr>
        <w:t>.</w:t>
      </w:r>
    </w:p>
    <w:p w14:paraId="58DAB8D5" w14:textId="77777777" w:rsidR="001E448E" w:rsidRDefault="001E448E" w:rsidP="001E448E">
      <w:r>
        <w:rPr>
          <w:rFonts w:ascii="Arial" w:hAnsi="Arial" w:cs="Arial"/>
        </w:rPr>
        <w:tab/>
      </w:r>
      <w:hyperlink r:id="rId9" w:history="1">
        <w:r w:rsidRPr="00F14656">
          <w:rPr>
            <w:rStyle w:val="Hyperlink"/>
            <w:rFonts w:ascii="Arial" w:hAnsi="Arial" w:cs="Arial"/>
          </w:rPr>
          <w:t>https://irr.org.uk/research/statistics/criminal-justice/</w:t>
        </w:r>
      </w:hyperlink>
    </w:p>
    <w:p w14:paraId="59F19C3E" w14:textId="77777777" w:rsidR="001E448E" w:rsidRDefault="001E448E" w:rsidP="001E448E"/>
    <w:p w14:paraId="434F4AAA" w14:textId="77777777" w:rsidR="006117CC" w:rsidRDefault="006117CC" w:rsidP="001E448E"/>
    <w:p w14:paraId="2503E0B3" w14:textId="712F6C01" w:rsidR="001E448E" w:rsidRDefault="001E448E" w:rsidP="001E448E">
      <w:pPr>
        <w:rPr>
          <w:i/>
          <w:iCs/>
        </w:rPr>
      </w:pPr>
      <w:r>
        <w:lastRenderedPageBreak/>
        <w:t xml:space="preserve">Kolb, D. A. (1984). </w:t>
      </w:r>
      <w:r w:rsidRPr="00787BBB">
        <w:rPr>
          <w:i/>
          <w:iCs/>
        </w:rPr>
        <w:t xml:space="preserve">Experiential learning: Experience as the source of learning and </w:t>
      </w:r>
    </w:p>
    <w:p w14:paraId="20CFF544" w14:textId="77777777" w:rsidR="001E448E" w:rsidRDefault="001E448E" w:rsidP="001E448E">
      <w:pPr>
        <w:ind w:firstLine="720"/>
      </w:pPr>
      <w:r>
        <w:rPr>
          <w:i/>
          <w:iCs/>
        </w:rPr>
        <w:t>d</w:t>
      </w:r>
      <w:r w:rsidRPr="00787BBB">
        <w:rPr>
          <w:i/>
          <w:iCs/>
        </w:rPr>
        <w:t>evelopment</w:t>
      </w:r>
      <w:r>
        <w:t>. Prentice Hall.</w:t>
      </w:r>
    </w:p>
    <w:p w14:paraId="20075E26" w14:textId="77777777" w:rsidR="00AF5CE2" w:rsidRDefault="00AF5CE2" w:rsidP="001E448E">
      <w:pPr>
        <w:ind w:firstLine="720"/>
      </w:pPr>
    </w:p>
    <w:p w14:paraId="64B0D24A" w14:textId="77777777" w:rsidR="00AF5CE2" w:rsidRDefault="00702065" w:rsidP="00712E52">
      <w:proofErr w:type="spellStart"/>
      <w:r w:rsidRPr="00702065">
        <w:t>Kovera</w:t>
      </w:r>
      <w:proofErr w:type="spellEnd"/>
      <w:r w:rsidRPr="00702065">
        <w:t xml:space="preserve">, M. B., &amp; Evelo, A. J. (2017). The case for double-blind lineup </w:t>
      </w:r>
    </w:p>
    <w:p w14:paraId="58A88994" w14:textId="55B3903A" w:rsidR="00712E52" w:rsidRDefault="00702065" w:rsidP="00AF5CE2">
      <w:pPr>
        <w:ind w:firstLine="720"/>
      </w:pPr>
      <w:r w:rsidRPr="00702065">
        <w:t>administration. </w:t>
      </w:r>
      <w:r w:rsidRPr="00702065">
        <w:rPr>
          <w:i/>
          <w:iCs/>
        </w:rPr>
        <w:t>Psychology, Public Policy, and Law</w:t>
      </w:r>
      <w:r w:rsidRPr="00702065">
        <w:t>, </w:t>
      </w:r>
      <w:r w:rsidRPr="00702065">
        <w:rPr>
          <w:i/>
          <w:iCs/>
        </w:rPr>
        <w:t>23</w:t>
      </w:r>
      <w:r w:rsidRPr="00702065">
        <w:t>(4), 421.</w:t>
      </w:r>
    </w:p>
    <w:p w14:paraId="4D83E163" w14:textId="77777777" w:rsidR="00AF5CE2" w:rsidRDefault="00AF5CE2" w:rsidP="00AF5CE2">
      <w:pPr>
        <w:ind w:firstLine="720"/>
      </w:pPr>
    </w:p>
    <w:p w14:paraId="6A0FAB99" w14:textId="77777777" w:rsidR="00712E52" w:rsidRDefault="00712E52" w:rsidP="00712E52">
      <w:r w:rsidRPr="00712E52">
        <w:t xml:space="preserve">Kumar, T. V. (2019). Variation in the perception of desired qualities of police officers </w:t>
      </w:r>
    </w:p>
    <w:p w14:paraId="399BDD97" w14:textId="5F52A86C" w:rsidR="008F775B" w:rsidRPr="00496C24" w:rsidRDefault="00712E52" w:rsidP="00496C24">
      <w:pPr>
        <w:ind w:left="720"/>
      </w:pPr>
      <w:r w:rsidRPr="00712E52">
        <w:t>among trainees and senior police officers. Insights into the process and efficacy of police training. </w:t>
      </w:r>
      <w:r w:rsidRPr="00712E52">
        <w:rPr>
          <w:i/>
          <w:iCs/>
        </w:rPr>
        <w:t>International Journal of comparative and applied criminal justice</w:t>
      </w:r>
      <w:r w:rsidRPr="00712E52">
        <w:t>, </w:t>
      </w:r>
      <w:r w:rsidRPr="00712E52">
        <w:rPr>
          <w:i/>
          <w:iCs/>
        </w:rPr>
        <w:t>43</w:t>
      </w:r>
      <w:r w:rsidRPr="00712E52">
        <w:t>(3), 241-262.</w:t>
      </w:r>
    </w:p>
    <w:p w14:paraId="6929926F" w14:textId="77777777" w:rsidR="008F775B" w:rsidRDefault="008F775B" w:rsidP="001E448E">
      <w:pPr>
        <w:rPr>
          <w:rFonts w:ascii="Arial" w:hAnsi="Arial" w:cs="Arial"/>
        </w:rPr>
      </w:pPr>
    </w:p>
    <w:p w14:paraId="785E3C10" w14:textId="2B90B2D6" w:rsidR="001E448E" w:rsidRDefault="001E448E" w:rsidP="001E448E">
      <w:pPr>
        <w:rPr>
          <w:rFonts w:ascii="Arial" w:hAnsi="Arial" w:cs="Arial"/>
          <w:i/>
          <w:iCs/>
        </w:rPr>
      </w:pPr>
      <w:r w:rsidRPr="00B11065">
        <w:rPr>
          <w:rFonts w:ascii="Arial" w:hAnsi="Arial" w:cs="Arial"/>
        </w:rPr>
        <w:t>Lai, M. (2024). </w:t>
      </w:r>
      <w:r w:rsidRPr="00B11065">
        <w:rPr>
          <w:rFonts w:ascii="Arial" w:hAnsi="Arial" w:cs="Arial"/>
          <w:i/>
          <w:iCs/>
        </w:rPr>
        <w:t xml:space="preserve">Police cognitive interviews conducted through interpreters—An </w:t>
      </w:r>
    </w:p>
    <w:p w14:paraId="7DAF8307" w14:textId="018DFAA9" w:rsidR="001E448E" w:rsidRDefault="001E448E" w:rsidP="003F65B7">
      <w:pPr>
        <w:ind w:left="720"/>
        <w:rPr>
          <w:rFonts w:ascii="Arial" w:hAnsi="Arial" w:cs="Arial"/>
        </w:rPr>
      </w:pPr>
      <w:r w:rsidRPr="00B11065">
        <w:rPr>
          <w:rFonts w:ascii="Arial" w:hAnsi="Arial" w:cs="Arial"/>
          <w:i/>
          <w:iCs/>
        </w:rPr>
        <w:t>experimental study of the inherent conflicts in interlingual operations</w:t>
      </w:r>
      <w:r w:rsidRPr="00B11065">
        <w:rPr>
          <w:rFonts w:ascii="Arial" w:hAnsi="Arial" w:cs="Arial"/>
        </w:rPr>
        <w:t> (Doctoral dissertation, RMIT University).</w:t>
      </w:r>
    </w:p>
    <w:p w14:paraId="164FE320" w14:textId="77777777" w:rsidR="00712E52" w:rsidRDefault="00712E52" w:rsidP="001E448E">
      <w:pPr>
        <w:rPr>
          <w:rFonts w:ascii="Arial" w:hAnsi="Arial" w:cs="Arial"/>
        </w:rPr>
      </w:pPr>
    </w:p>
    <w:p w14:paraId="068A9160" w14:textId="5AD5A75C" w:rsidR="001E448E" w:rsidRDefault="001E448E" w:rsidP="001E448E">
      <w:pPr>
        <w:rPr>
          <w:rFonts w:ascii="Arial" w:hAnsi="Arial" w:cs="Arial"/>
          <w:i/>
          <w:iCs/>
        </w:rPr>
      </w:pPr>
      <w:r w:rsidRPr="00744A6C">
        <w:rPr>
          <w:rFonts w:ascii="Arial" w:hAnsi="Arial" w:cs="Arial"/>
        </w:rPr>
        <w:t xml:space="preserve">LeDoux, J.E. </w:t>
      </w:r>
      <w:r w:rsidR="00EA2DA9">
        <w:rPr>
          <w:rFonts w:ascii="Arial" w:hAnsi="Arial" w:cs="Arial"/>
        </w:rPr>
        <w:t>&amp;</w:t>
      </w:r>
      <w:r w:rsidRPr="00744A6C">
        <w:rPr>
          <w:rFonts w:ascii="Arial" w:hAnsi="Arial" w:cs="Arial"/>
        </w:rPr>
        <w:t xml:space="preserve"> Pine, D.S. (2016), </w:t>
      </w:r>
      <w:r w:rsidRPr="007C032F">
        <w:rPr>
          <w:rFonts w:ascii="Arial" w:hAnsi="Arial" w:cs="Arial"/>
          <w:i/>
          <w:iCs/>
        </w:rPr>
        <w:t xml:space="preserve">“Using neuroscience to help understand fear </w:t>
      </w:r>
    </w:p>
    <w:p w14:paraId="0CF7CD78" w14:textId="77777777" w:rsidR="001E448E" w:rsidRDefault="001E448E" w:rsidP="001E448E">
      <w:pPr>
        <w:ind w:left="720"/>
        <w:rPr>
          <w:rFonts w:ascii="Arial" w:hAnsi="Arial" w:cs="Arial"/>
        </w:rPr>
      </w:pPr>
      <w:r w:rsidRPr="007C032F">
        <w:rPr>
          <w:rFonts w:ascii="Arial" w:hAnsi="Arial" w:cs="Arial"/>
          <w:i/>
          <w:iCs/>
        </w:rPr>
        <w:t>and anxiety: a two-system framework”</w:t>
      </w:r>
      <w:r w:rsidRPr="00744A6C">
        <w:rPr>
          <w:rFonts w:ascii="Arial" w:hAnsi="Arial" w:cs="Arial"/>
        </w:rPr>
        <w:t>, American Journal of Psychiatry, Vol. 173, pp. 1083-93.</w:t>
      </w:r>
    </w:p>
    <w:p w14:paraId="57F228F8" w14:textId="77777777" w:rsidR="003F65B7" w:rsidRDefault="003F65B7" w:rsidP="001E448E">
      <w:pPr>
        <w:ind w:left="720"/>
        <w:rPr>
          <w:rFonts w:ascii="Arial" w:hAnsi="Arial" w:cs="Arial"/>
        </w:rPr>
      </w:pPr>
    </w:p>
    <w:p w14:paraId="262E8DB6" w14:textId="77777777" w:rsidR="00496C24" w:rsidRDefault="00496C24" w:rsidP="003F65B7">
      <w:pPr>
        <w:rPr>
          <w:rFonts w:ascii="Arial" w:hAnsi="Arial" w:cs="Arial"/>
        </w:rPr>
      </w:pPr>
    </w:p>
    <w:p w14:paraId="4BEFF608" w14:textId="1CA94E53" w:rsidR="003F65B7" w:rsidRDefault="003F65B7" w:rsidP="003F65B7">
      <w:pPr>
        <w:rPr>
          <w:rFonts w:ascii="Arial" w:hAnsi="Arial" w:cs="Arial"/>
        </w:rPr>
      </w:pPr>
      <w:r w:rsidRPr="003F65B7">
        <w:rPr>
          <w:rFonts w:ascii="Arial" w:hAnsi="Arial" w:cs="Arial"/>
        </w:rPr>
        <w:lastRenderedPageBreak/>
        <w:t xml:space="preserve">Loftus, E. F., &amp; Palmer, J. C. (1974). Reconstruction of automobile destruction: An </w:t>
      </w:r>
    </w:p>
    <w:p w14:paraId="2BD6E13B" w14:textId="32644676" w:rsidR="003F65B7" w:rsidRDefault="003F65B7" w:rsidP="003F65B7">
      <w:pPr>
        <w:ind w:left="720"/>
        <w:rPr>
          <w:rFonts w:ascii="Arial" w:hAnsi="Arial" w:cs="Arial"/>
        </w:rPr>
      </w:pPr>
      <w:r w:rsidRPr="003F65B7">
        <w:rPr>
          <w:rFonts w:ascii="Arial" w:hAnsi="Arial" w:cs="Arial"/>
        </w:rPr>
        <w:t>example of the interaction between language and memory. </w:t>
      </w:r>
      <w:r w:rsidRPr="003F65B7">
        <w:rPr>
          <w:rFonts w:ascii="Arial" w:hAnsi="Arial" w:cs="Arial"/>
          <w:i/>
          <w:iCs/>
        </w:rPr>
        <w:t xml:space="preserve">Journal of verbal learning and verbal </w:t>
      </w:r>
      <w:proofErr w:type="spellStart"/>
      <w:r w:rsidRPr="003F65B7">
        <w:rPr>
          <w:rFonts w:ascii="Arial" w:hAnsi="Arial" w:cs="Arial"/>
          <w:i/>
          <w:iCs/>
        </w:rPr>
        <w:t>behavior</w:t>
      </w:r>
      <w:proofErr w:type="spellEnd"/>
      <w:r w:rsidRPr="003F65B7">
        <w:rPr>
          <w:rFonts w:ascii="Arial" w:hAnsi="Arial" w:cs="Arial"/>
        </w:rPr>
        <w:t>, </w:t>
      </w:r>
      <w:r w:rsidRPr="003F65B7">
        <w:rPr>
          <w:rFonts w:ascii="Arial" w:hAnsi="Arial" w:cs="Arial"/>
          <w:i/>
          <w:iCs/>
        </w:rPr>
        <w:t>13</w:t>
      </w:r>
      <w:r w:rsidRPr="003F65B7">
        <w:rPr>
          <w:rFonts w:ascii="Arial" w:hAnsi="Arial" w:cs="Arial"/>
        </w:rPr>
        <w:t>(5), 585-589.</w:t>
      </w:r>
    </w:p>
    <w:p w14:paraId="199233E9" w14:textId="77777777" w:rsidR="001E448E" w:rsidRDefault="001E448E" w:rsidP="001E448E">
      <w:pPr>
        <w:rPr>
          <w:rFonts w:ascii="Arial" w:hAnsi="Arial" w:cs="Arial"/>
        </w:rPr>
      </w:pPr>
    </w:p>
    <w:p w14:paraId="18DE37C8" w14:textId="77777777" w:rsidR="001E448E" w:rsidRDefault="001E448E" w:rsidP="001E448E">
      <w:pPr>
        <w:rPr>
          <w:rFonts w:ascii="Arial" w:hAnsi="Arial" w:cs="Arial"/>
        </w:rPr>
      </w:pPr>
      <w:r w:rsidRPr="00576210">
        <w:rPr>
          <w:rFonts w:ascii="Arial" w:hAnsi="Arial" w:cs="Arial"/>
        </w:rPr>
        <w:t xml:space="preserve">Melinder, A., Brennen, T., Husby, M. F., &amp; </w:t>
      </w:r>
      <w:proofErr w:type="spellStart"/>
      <w:r w:rsidRPr="00576210">
        <w:rPr>
          <w:rFonts w:ascii="Arial" w:hAnsi="Arial" w:cs="Arial"/>
        </w:rPr>
        <w:t>Vassend</w:t>
      </w:r>
      <w:proofErr w:type="spellEnd"/>
      <w:r w:rsidRPr="00576210">
        <w:rPr>
          <w:rFonts w:ascii="Arial" w:hAnsi="Arial" w:cs="Arial"/>
        </w:rPr>
        <w:t xml:space="preserve">, O. (2020). Personality, </w:t>
      </w:r>
    </w:p>
    <w:p w14:paraId="200EA7BC" w14:textId="77777777" w:rsidR="001E448E" w:rsidRDefault="001E448E" w:rsidP="001E448E">
      <w:pPr>
        <w:ind w:left="720"/>
        <w:rPr>
          <w:rFonts w:ascii="Arial" w:hAnsi="Arial" w:cs="Arial"/>
        </w:rPr>
      </w:pPr>
      <w:r w:rsidRPr="00576210">
        <w:rPr>
          <w:rFonts w:ascii="Arial" w:hAnsi="Arial" w:cs="Arial"/>
        </w:rPr>
        <w:t>confirmation bias, and forensic interviewing performance. </w:t>
      </w:r>
      <w:r w:rsidRPr="00576210">
        <w:rPr>
          <w:rFonts w:ascii="Arial" w:hAnsi="Arial" w:cs="Arial"/>
          <w:i/>
          <w:iCs/>
        </w:rPr>
        <w:t>Applied Cognitive Psychology</w:t>
      </w:r>
      <w:r w:rsidRPr="00576210">
        <w:rPr>
          <w:rFonts w:ascii="Arial" w:hAnsi="Arial" w:cs="Arial"/>
        </w:rPr>
        <w:t>, </w:t>
      </w:r>
      <w:r w:rsidRPr="00576210">
        <w:rPr>
          <w:rFonts w:ascii="Arial" w:hAnsi="Arial" w:cs="Arial"/>
          <w:i/>
          <w:iCs/>
        </w:rPr>
        <w:t>34</w:t>
      </w:r>
      <w:r w:rsidRPr="00576210">
        <w:rPr>
          <w:rFonts w:ascii="Arial" w:hAnsi="Arial" w:cs="Arial"/>
        </w:rPr>
        <w:t xml:space="preserve">(5), 961–971. </w:t>
      </w:r>
      <w:hyperlink r:id="rId10" w:history="1">
        <w:r w:rsidRPr="006F548A">
          <w:rPr>
            <w:rStyle w:val="Hyperlink"/>
            <w:rFonts w:ascii="Arial" w:hAnsi="Arial" w:cs="Arial"/>
          </w:rPr>
          <w:t>https://doi.org/10.1002/acp.3674</w:t>
        </w:r>
      </w:hyperlink>
    </w:p>
    <w:p w14:paraId="6D4593FD" w14:textId="77777777" w:rsidR="001E448E" w:rsidRDefault="001E448E" w:rsidP="001E448E">
      <w:pPr>
        <w:rPr>
          <w:rFonts w:ascii="Arial" w:hAnsi="Arial" w:cs="Arial"/>
        </w:rPr>
      </w:pPr>
    </w:p>
    <w:p w14:paraId="214B2FB2" w14:textId="77777777" w:rsidR="001E448E" w:rsidRDefault="001E448E" w:rsidP="001E448E">
      <w:pPr>
        <w:rPr>
          <w:rFonts w:ascii="Arial" w:hAnsi="Arial" w:cs="Arial"/>
        </w:rPr>
      </w:pPr>
      <w:r w:rsidRPr="000E362B">
        <w:rPr>
          <w:rFonts w:ascii="Arial" w:hAnsi="Arial" w:cs="Arial"/>
        </w:rPr>
        <w:t xml:space="preserve">Miller, W. R., &amp; Rollnick, S. (2009). Ten things that motivational interviewing is </w:t>
      </w:r>
    </w:p>
    <w:p w14:paraId="5C7190F6" w14:textId="77777777" w:rsidR="001E448E" w:rsidRDefault="001E448E" w:rsidP="001E448E">
      <w:pPr>
        <w:ind w:firstLine="720"/>
        <w:rPr>
          <w:rFonts w:ascii="Arial" w:hAnsi="Arial" w:cs="Arial"/>
        </w:rPr>
      </w:pPr>
      <w:r w:rsidRPr="000E362B">
        <w:rPr>
          <w:rFonts w:ascii="Arial" w:hAnsi="Arial" w:cs="Arial"/>
        </w:rPr>
        <w:t>not. </w:t>
      </w:r>
      <w:r w:rsidRPr="000E362B">
        <w:rPr>
          <w:rFonts w:ascii="Arial" w:hAnsi="Arial" w:cs="Arial"/>
          <w:i/>
          <w:iCs/>
        </w:rPr>
        <w:t>Behavioural and cognitive psychotherapy</w:t>
      </w:r>
      <w:r w:rsidRPr="000E362B">
        <w:rPr>
          <w:rFonts w:ascii="Arial" w:hAnsi="Arial" w:cs="Arial"/>
        </w:rPr>
        <w:t>, </w:t>
      </w:r>
      <w:r w:rsidRPr="000E362B">
        <w:rPr>
          <w:rFonts w:ascii="Arial" w:hAnsi="Arial" w:cs="Arial"/>
          <w:i/>
          <w:iCs/>
        </w:rPr>
        <w:t>37</w:t>
      </w:r>
      <w:r w:rsidRPr="000E362B">
        <w:rPr>
          <w:rFonts w:ascii="Arial" w:hAnsi="Arial" w:cs="Arial"/>
        </w:rPr>
        <w:t>(2), 129-140.</w:t>
      </w:r>
    </w:p>
    <w:p w14:paraId="1535EAB8" w14:textId="77777777" w:rsidR="008F775B" w:rsidRDefault="008F775B" w:rsidP="001E448E">
      <w:pPr>
        <w:rPr>
          <w:rFonts w:ascii="Arial" w:hAnsi="Arial" w:cs="Arial"/>
        </w:rPr>
      </w:pPr>
    </w:p>
    <w:p w14:paraId="3A3E28A0" w14:textId="1C236712" w:rsidR="001E448E" w:rsidRDefault="001E448E" w:rsidP="001E448E">
      <w:pPr>
        <w:rPr>
          <w:rFonts w:ascii="Arial" w:hAnsi="Arial" w:cs="Arial"/>
        </w:rPr>
      </w:pPr>
      <w:r w:rsidRPr="00B47E0E">
        <w:rPr>
          <w:rFonts w:ascii="Arial" w:hAnsi="Arial" w:cs="Arial"/>
        </w:rPr>
        <w:t>Milne, R., &amp; Bull, R. (2025). </w:t>
      </w:r>
      <w:r w:rsidRPr="00B47E0E">
        <w:rPr>
          <w:rFonts w:ascii="Arial" w:hAnsi="Arial" w:cs="Arial"/>
          <w:i/>
          <w:iCs/>
        </w:rPr>
        <w:t>Investigative interviewing: Psychology and practice</w:t>
      </w:r>
      <w:r w:rsidRPr="00B47E0E">
        <w:rPr>
          <w:rFonts w:ascii="Arial" w:hAnsi="Arial" w:cs="Arial"/>
        </w:rPr>
        <w:t xml:space="preserve">. </w:t>
      </w:r>
    </w:p>
    <w:p w14:paraId="7DA94C00" w14:textId="77777777" w:rsidR="001E448E" w:rsidRDefault="001E448E" w:rsidP="001E448E">
      <w:pPr>
        <w:ind w:firstLine="720"/>
        <w:rPr>
          <w:rFonts w:ascii="Arial" w:hAnsi="Arial" w:cs="Arial"/>
        </w:rPr>
      </w:pPr>
      <w:r w:rsidRPr="00B47E0E">
        <w:rPr>
          <w:rFonts w:ascii="Arial" w:hAnsi="Arial" w:cs="Arial"/>
        </w:rPr>
        <w:t>John Wiley &amp; Sons.</w:t>
      </w:r>
    </w:p>
    <w:p w14:paraId="36ABB01C" w14:textId="77777777" w:rsidR="00D17863" w:rsidRDefault="00D17863" w:rsidP="001E448E">
      <w:pPr>
        <w:ind w:firstLine="720"/>
        <w:rPr>
          <w:rFonts w:ascii="Arial" w:hAnsi="Arial" w:cs="Arial"/>
        </w:rPr>
      </w:pPr>
    </w:p>
    <w:p w14:paraId="761FCC9F" w14:textId="6CC02E7C" w:rsidR="00D17863" w:rsidRDefault="002E1A50" w:rsidP="002E1A50">
      <w:pPr>
        <w:rPr>
          <w:rFonts w:ascii="Arial" w:hAnsi="Arial" w:cs="Arial"/>
        </w:rPr>
      </w:pPr>
      <w:proofErr w:type="spellStart"/>
      <w:r>
        <w:rPr>
          <w:rFonts w:ascii="Arial" w:hAnsi="Arial" w:cs="Arial"/>
        </w:rPr>
        <w:t>Palena</w:t>
      </w:r>
      <w:proofErr w:type="spellEnd"/>
      <w:r>
        <w:rPr>
          <w:rFonts w:ascii="Arial" w:hAnsi="Arial" w:cs="Arial"/>
        </w:rPr>
        <w:t>, N.</w:t>
      </w:r>
      <w:r w:rsidR="001C24AF">
        <w:rPr>
          <w:rFonts w:ascii="Arial" w:hAnsi="Arial" w:cs="Arial"/>
        </w:rPr>
        <w:t xml:space="preserve">, </w:t>
      </w:r>
      <w:proofErr w:type="spellStart"/>
      <w:r w:rsidR="001C24AF">
        <w:rPr>
          <w:rFonts w:ascii="Arial" w:hAnsi="Arial" w:cs="Arial"/>
        </w:rPr>
        <w:t>Cavagnis</w:t>
      </w:r>
      <w:proofErr w:type="spellEnd"/>
      <w:r w:rsidR="001C24AF">
        <w:rPr>
          <w:rFonts w:ascii="Arial" w:hAnsi="Arial" w:cs="Arial"/>
        </w:rPr>
        <w:t xml:space="preserve">, L., Vitali, D., </w:t>
      </w:r>
      <w:r w:rsidR="00EA2DA9">
        <w:rPr>
          <w:rFonts w:ascii="Arial" w:hAnsi="Arial" w:cs="Arial"/>
        </w:rPr>
        <w:t>&amp;</w:t>
      </w:r>
      <w:r w:rsidR="001C24AF">
        <w:rPr>
          <w:rFonts w:ascii="Arial" w:hAnsi="Arial" w:cs="Arial"/>
        </w:rPr>
        <w:t xml:space="preserve"> </w:t>
      </w:r>
      <w:r w:rsidR="0061218F">
        <w:rPr>
          <w:rFonts w:ascii="Arial" w:hAnsi="Arial" w:cs="Arial"/>
        </w:rPr>
        <w:t xml:space="preserve">Caso, L. (2024). </w:t>
      </w:r>
      <w:r w:rsidR="002F6394">
        <w:rPr>
          <w:rFonts w:ascii="Arial" w:hAnsi="Arial" w:cs="Arial"/>
        </w:rPr>
        <w:t xml:space="preserve">Improving witnesses’ </w:t>
      </w:r>
    </w:p>
    <w:p w14:paraId="13C742D3" w14:textId="738FFE68" w:rsidR="002E1A50" w:rsidRDefault="002F6394" w:rsidP="00D17863">
      <w:pPr>
        <w:ind w:left="720"/>
        <w:rPr>
          <w:rFonts w:ascii="Arial" w:hAnsi="Arial" w:cs="Arial"/>
        </w:rPr>
      </w:pPr>
      <w:r>
        <w:rPr>
          <w:rFonts w:ascii="Arial" w:hAnsi="Arial" w:cs="Arial"/>
        </w:rPr>
        <w:t xml:space="preserve">recollection by reinforcing </w:t>
      </w:r>
      <w:r w:rsidR="00736709">
        <w:rPr>
          <w:rFonts w:ascii="Arial" w:hAnsi="Arial" w:cs="Arial"/>
        </w:rPr>
        <w:t>the cognitive interview: The 5W</w:t>
      </w:r>
      <w:r w:rsidR="00ED2369">
        <w:rPr>
          <w:rFonts w:ascii="Arial" w:hAnsi="Arial" w:cs="Arial"/>
        </w:rPr>
        <w:t xml:space="preserve">s as an informational gathering method. </w:t>
      </w:r>
      <w:r w:rsidR="000A3E12" w:rsidRPr="00D17863">
        <w:rPr>
          <w:rFonts w:ascii="Arial" w:hAnsi="Arial" w:cs="Arial"/>
          <w:i/>
          <w:iCs/>
        </w:rPr>
        <w:t>European Journal of Psychology Applied to Legal Context. 16</w:t>
      </w:r>
      <w:r w:rsidR="000A3E12">
        <w:rPr>
          <w:rFonts w:ascii="Arial" w:hAnsi="Arial" w:cs="Arial"/>
        </w:rPr>
        <w:t>(</w:t>
      </w:r>
      <w:r w:rsidR="00FC4C7A">
        <w:rPr>
          <w:rFonts w:ascii="Arial" w:hAnsi="Arial" w:cs="Arial"/>
        </w:rPr>
        <w:t>2), 61-75. https://doi</w:t>
      </w:r>
      <w:r w:rsidR="00271957">
        <w:rPr>
          <w:rFonts w:ascii="Arial" w:hAnsi="Arial" w:cs="Arial"/>
        </w:rPr>
        <w:t>.org/10.5093/ejpalc2024</w:t>
      </w:r>
      <w:r w:rsidR="00D17863">
        <w:rPr>
          <w:rFonts w:ascii="Arial" w:hAnsi="Arial" w:cs="Arial"/>
        </w:rPr>
        <w:t>ag</w:t>
      </w:r>
    </w:p>
    <w:p w14:paraId="62D59FF2" w14:textId="77777777" w:rsidR="001E448E" w:rsidRDefault="001E448E" w:rsidP="001E448E">
      <w:pPr>
        <w:ind w:left="720"/>
        <w:rPr>
          <w:rFonts w:ascii="Arial" w:hAnsi="Arial" w:cs="Arial"/>
        </w:rPr>
      </w:pPr>
    </w:p>
    <w:p w14:paraId="0C36D909" w14:textId="77777777" w:rsidR="00496C24" w:rsidRDefault="00496C24" w:rsidP="001E448E">
      <w:pPr>
        <w:ind w:left="720"/>
        <w:rPr>
          <w:rFonts w:ascii="Arial" w:hAnsi="Arial" w:cs="Arial"/>
        </w:rPr>
      </w:pPr>
    </w:p>
    <w:p w14:paraId="7F8DE25C" w14:textId="77777777" w:rsidR="00496C24" w:rsidRDefault="00496C24" w:rsidP="001E448E">
      <w:pPr>
        <w:ind w:left="720"/>
        <w:rPr>
          <w:rFonts w:ascii="Arial" w:hAnsi="Arial" w:cs="Arial"/>
        </w:rPr>
      </w:pPr>
    </w:p>
    <w:p w14:paraId="3866022C" w14:textId="74FFBF5D" w:rsidR="001E448E" w:rsidRDefault="001E448E" w:rsidP="001E448E">
      <w:pPr>
        <w:rPr>
          <w:rFonts w:ascii="Arial" w:hAnsi="Arial" w:cs="Arial"/>
        </w:rPr>
      </w:pPr>
      <w:r w:rsidRPr="002A7123">
        <w:rPr>
          <w:rFonts w:ascii="Arial" w:hAnsi="Arial" w:cs="Arial"/>
        </w:rPr>
        <w:lastRenderedPageBreak/>
        <w:t xml:space="preserve">Pearson, G., Rowe, M., </w:t>
      </w:r>
      <w:r w:rsidR="006117CC">
        <w:rPr>
          <w:rFonts w:ascii="Arial" w:hAnsi="Arial" w:cs="Arial"/>
        </w:rPr>
        <w:t>and</w:t>
      </w:r>
      <w:r w:rsidRPr="002A7123">
        <w:rPr>
          <w:rFonts w:ascii="Arial" w:hAnsi="Arial" w:cs="Arial"/>
        </w:rPr>
        <w:t xml:space="preserve"> Turner, L. (2018). Policy, practicalities, and PACE s. 24: </w:t>
      </w:r>
    </w:p>
    <w:p w14:paraId="3C6E241B" w14:textId="77777777" w:rsidR="001E448E" w:rsidRDefault="001E448E" w:rsidP="001E448E">
      <w:pPr>
        <w:ind w:left="720"/>
        <w:rPr>
          <w:rFonts w:ascii="Arial" w:hAnsi="Arial" w:cs="Arial"/>
        </w:rPr>
      </w:pPr>
      <w:r w:rsidRPr="002A7123">
        <w:rPr>
          <w:rFonts w:ascii="Arial" w:hAnsi="Arial" w:cs="Arial"/>
        </w:rPr>
        <w:t>The subsuming of the necessity criteria in arrest decision making by frontline police officers. </w:t>
      </w:r>
      <w:r w:rsidRPr="002A7123">
        <w:rPr>
          <w:rFonts w:ascii="Arial" w:hAnsi="Arial" w:cs="Arial"/>
          <w:i/>
          <w:iCs/>
        </w:rPr>
        <w:t>Journal of law and society</w:t>
      </w:r>
      <w:r w:rsidRPr="002A7123">
        <w:rPr>
          <w:rFonts w:ascii="Arial" w:hAnsi="Arial" w:cs="Arial"/>
        </w:rPr>
        <w:t>, </w:t>
      </w:r>
      <w:r w:rsidRPr="002A7123">
        <w:rPr>
          <w:rFonts w:ascii="Arial" w:hAnsi="Arial" w:cs="Arial"/>
          <w:i/>
          <w:iCs/>
        </w:rPr>
        <w:t>45</w:t>
      </w:r>
      <w:r w:rsidRPr="002A7123">
        <w:rPr>
          <w:rFonts w:ascii="Arial" w:hAnsi="Arial" w:cs="Arial"/>
        </w:rPr>
        <w:t>(2), 282-308.</w:t>
      </w:r>
    </w:p>
    <w:p w14:paraId="686BFCA5" w14:textId="77777777" w:rsidR="001E448E" w:rsidRPr="00744A6C" w:rsidRDefault="001E448E" w:rsidP="001E448E">
      <w:pPr>
        <w:rPr>
          <w:rFonts w:ascii="Arial" w:hAnsi="Arial" w:cs="Arial"/>
        </w:rPr>
      </w:pPr>
    </w:p>
    <w:p w14:paraId="11C821CE" w14:textId="77777777" w:rsidR="001E448E" w:rsidRDefault="001E448E" w:rsidP="001E448E">
      <w:pPr>
        <w:rPr>
          <w:rFonts w:ascii="Arial" w:hAnsi="Arial" w:cs="Arial"/>
          <w:i/>
          <w:iCs/>
        </w:rPr>
      </w:pPr>
      <w:r w:rsidRPr="000A6D7D">
        <w:rPr>
          <w:rFonts w:ascii="Arial" w:hAnsi="Arial" w:cs="Arial"/>
        </w:rPr>
        <w:t>Pitts, B. L., Eisenberg, M. L., Bailey, H. R., &amp; Zacks, J. M. (2022</w:t>
      </w:r>
      <w:r w:rsidRPr="007C032F">
        <w:rPr>
          <w:rFonts w:ascii="Arial" w:hAnsi="Arial" w:cs="Arial"/>
          <w:i/>
          <w:iCs/>
        </w:rPr>
        <w:t xml:space="preserve">). PTSD is </w:t>
      </w:r>
    </w:p>
    <w:p w14:paraId="45C5A9D6" w14:textId="77777777" w:rsidR="001E448E" w:rsidRDefault="001E448E" w:rsidP="001E448E">
      <w:pPr>
        <w:ind w:left="720"/>
        <w:rPr>
          <w:rFonts w:ascii="Arial" w:hAnsi="Arial" w:cs="Arial"/>
        </w:rPr>
      </w:pPr>
      <w:r w:rsidRPr="007C032F">
        <w:rPr>
          <w:rFonts w:ascii="Arial" w:hAnsi="Arial" w:cs="Arial"/>
          <w:i/>
          <w:iCs/>
        </w:rPr>
        <w:t>associated with impaired event processing and memory for everyday events.</w:t>
      </w:r>
      <w:r w:rsidRPr="000A6D7D">
        <w:rPr>
          <w:rFonts w:ascii="Arial" w:hAnsi="Arial" w:cs="Arial"/>
        </w:rPr>
        <w:t> </w:t>
      </w:r>
      <w:r w:rsidRPr="007C032F">
        <w:rPr>
          <w:rFonts w:ascii="Arial" w:hAnsi="Arial" w:cs="Arial"/>
        </w:rPr>
        <w:t>Cognitive Research: Principles and Implications, 7(1), 35.</w:t>
      </w:r>
    </w:p>
    <w:p w14:paraId="72CE8FFA" w14:textId="77777777" w:rsidR="001E448E" w:rsidRDefault="001E448E" w:rsidP="001E448E">
      <w:pPr>
        <w:rPr>
          <w:rFonts w:ascii="Arial" w:hAnsi="Arial" w:cs="Arial"/>
        </w:rPr>
      </w:pPr>
    </w:p>
    <w:p w14:paraId="79766FF0" w14:textId="77777777" w:rsidR="001E448E" w:rsidRDefault="001E448E" w:rsidP="001E448E">
      <w:pPr>
        <w:rPr>
          <w:rFonts w:ascii="Arial" w:hAnsi="Arial" w:cs="Arial"/>
          <w:i/>
          <w:iCs/>
        </w:rPr>
      </w:pPr>
      <w:r>
        <w:rPr>
          <w:rFonts w:ascii="Arial" w:hAnsi="Arial" w:cs="Arial"/>
        </w:rPr>
        <w:t>Police Federation of England and Wales. (2023, March 21</w:t>
      </w:r>
      <w:r w:rsidRPr="00136274">
        <w:rPr>
          <w:rFonts w:ascii="Arial" w:hAnsi="Arial" w:cs="Arial"/>
          <w:i/>
          <w:iCs/>
        </w:rPr>
        <w:t xml:space="preserve">). Report finds culture </w:t>
      </w:r>
    </w:p>
    <w:p w14:paraId="4FB14FC9" w14:textId="77777777" w:rsidR="001E448E" w:rsidRDefault="001E448E" w:rsidP="001E448E">
      <w:pPr>
        <w:ind w:firstLine="720"/>
        <w:rPr>
          <w:rFonts w:ascii="Arial" w:hAnsi="Arial" w:cs="Arial"/>
        </w:rPr>
      </w:pPr>
      <w:r w:rsidRPr="00136274">
        <w:rPr>
          <w:rFonts w:ascii="Arial" w:hAnsi="Arial" w:cs="Arial"/>
          <w:i/>
          <w:iCs/>
        </w:rPr>
        <w:t>change desperately needed across entire service.</w:t>
      </w:r>
      <w:r>
        <w:rPr>
          <w:rFonts w:ascii="Arial" w:hAnsi="Arial" w:cs="Arial"/>
        </w:rPr>
        <w:t xml:space="preserve"> </w:t>
      </w:r>
    </w:p>
    <w:p w14:paraId="604EA6C3" w14:textId="77777777" w:rsidR="001E448E" w:rsidRDefault="001E448E" w:rsidP="001E448E">
      <w:pPr>
        <w:ind w:left="720"/>
        <w:rPr>
          <w:rFonts w:ascii="Arial" w:hAnsi="Arial" w:cs="Arial"/>
        </w:rPr>
      </w:pPr>
      <w:r>
        <w:rPr>
          <w:rFonts w:ascii="Arial" w:hAnsi="Arial" w:cs="Arial"/>
        </w:rPr>
        <w:t>https:/www.polfed.org/news/latest-news/2023/report-finds-culture-change-desperately-needed-across-entire-service/</w:t>
      </w:r>
    </w:p>
    <w:p w14:paraId="44607163" w14:textId="77777777" w:rsidR="001E448E" w:rsidRDefault="001E448E" w:rsidP="001E448E">
      <w:pPr>
        <w:rPr>
          <w:rFonts w:ascii="Arial" w:hAnsi="Arial" w:cs="Arial"/>
        </w:rPr>
      </w:pPr>
    </w:p>
    <w:p w14:paraId="42EAC80B" w14:textId="77777777" w:rsidR="001E448E" w:rsidRDefault="001E448E" w:rsidP="001E448E">
      <w:pPr>
        <w:rPr>
          <w:rFonts w:ascii="Arial" w:hAnsi="Arial" w:cs="Arial"/>
        </w:rPr>
      </w:pPr>
      <w:r w:rsidRPr="006D7A23">
        <w:rPr>
          <w:rFonts w:ascii="Arial" w:hAnsi="Arial" w:cs="Arial"/>
        </w:rPr>
        <w:t xml:space="preserve">Quispe-Torreblanca Edika, G., &amp; Stewart, N. (2019). Causal peer effects in police </w:t>
      </w:r>
    </w:p>
    <w:p w14:paraId="4409291C" w14:textId="77777777" w:rsidR="001E448E" w:rsidRDefault="001E448E" w:rsidP="001E448E">
      <w:pPr>
        <w:ind w:left="720"/>
        <w:rPr>
          <w:rFonts w:ascii="Arial" w:hAnsi="Arial" w:cs="Arial"/>
        </w:rPr>
      </w:pPr>
      <w:r w:rsidRPr="006D7A23">
        <w:rPr>
          <w:rFonts w:ascii="Arial" w:hAnsi="Arial" w:cs="Arial"/>
        </w:rPr>
        <w:t>misconduct.</w:t>
      </w:r>
      <w:r w:rsidRPr="006D7A23">
        <w:rPr>
          <w:rFonts w:ascii="Arial" w:hAnsi="Arial" w:cs="Arial"/>
          <w:i/>
          <w:iCs/>
        </w:rPr>
        <w:t> Nature Human Behaviour, 3</w:t>
      </w:r>
      <w:r w:rsidRPr="006D7A23">
        <w:rPr>
          <w:rFonts w:ascii="Arial" w:hAnsi="Arial" w:cs="Arial"/>
        </w:rPr>
        <w:t xml:space="preserve">(8), 797-807. </w:t>
      </w:r>
      <w:hyperlink r:id="rId11" w:history="1">
        <w:r w:rsidRPr="001A4C3B">
          <w:rPr>
            <w:rStyle w:val="Hyperlink"/>
            <w:rFonts w:ascii="Arial" w:hAnsi="Arial" w:cs="Arial"/>
          </w:rPr>
          <w:t>https://doi.org/10.1038/s41562-019-0612-8</w:t>
        </w:r>
      </w:hyperlink>
    </w:p>
    <w:p w14:paraId="3CC4DA0A" w14:textId="77777777" w:rsidR="001E448E" w:rsidRPr="00744A6C" w:rsidRDefault="001E448E" w:rsidP="001E448E">
      <w:pPr>
        <w:rPr>
          <w:rFonts w:ascii="Arial" w:hAnsi="Arial" w:cs="Arial"/>
        </w:rPr>
      </w:pPr>
    </w:p>
    <w:p w14:paraId="66ED863A" w14:textId="77777777" w:rsidR="001E448E" w:rsidRDefault="001E448E" w:rsidP="001E448E">
      <w:pPr>
        <w:rPr>
          <w:rFonts w:ascii="Arial" w:hAnsi="Arial" w:cs="Arial"/>
        </w:rPr>
      </w:pPr>
      <w:proofErr w:type="spellStart"/>
      <w:r w:rsidRPr="00744A6C">
        <w:rPr>
          <w:rFonts w:ascii="Arial" w:hAnsi="Arial" w:cs="Arial"/>
        </w:rPr>
        <w:t>Roos</w:t>
      </w:r>
      <w:proofErr w:type="spellEnd"/>
      <w:r w:rsidRPr="00744A6C">
        <w:rPr>
          <w:rFonts w:ascii="Arial" w:hAnsi="Arial" w:cs="Arial"/>
        </w:rPr>
        <w:t xml:space="preserve">, L.E., Knight, E.L., Beauchamp, K.G., Berkman, E.T., Faraday, K., Hyslop, K. </w:t>
      </w:r>
    </w:p>
    <w:p w14:paraId="41433BAF" w14:textId="77777777" w:rsidR="001E448E" w:rsidRDefault="001E448E" w:rsidP="001E448E">
      <w:pPr>
        <w:ind w:left="720"/>
        <w:rPr>
          <w:rFonts w:ascii="Arial" w:hAnsi="Arial" w:cs="Arial"/>
        </w:rPr>
      </w:pPr>
      <w:r w:rsidRPr="00744A6C">
        <w:rPr>
          <w:rFonts w:ascii="Arial" w:hAnsi="Arial" w:cs="Arial"/>
        </w:rPr>
        <w:t xml:space="preserve">and Fisher, P.A. (2017), </w:t>
      </w:r>
      <w:r w:rsidRPr="007C032F">
        <w:rPr>
          <w:rFonts w:ascii="Arial" w:hAnsi="Arial" w:cs="Arial"/>
          <w:i/>
          <w:iCs/>
        </w:rPr>
        <w:t>“Acute stress impairs inhibitory control based on individual differences in parasympathetic nervous system activity”,</w:t>
      </w:r>
      <w:r w:rsidRPr="00744A6C">
        <w:rPr>
          <w:rFonts w:ascii="Arial" w:hAnsi="Arial" w:cs="Arial"/>
        </w:rPr>
        <w:t xml:space="preserve"> Biological Psychology, Vol. 125, pp. 58-63, </w:t>
      </w:r>
      <w:proofErr w:type="spellStart"/>
      <w:r w:rsidRPr="00744A6C">
        <w:rPr>
          <w:rFonts w:ascii="Arial" w:hAnsi="Arial" w:cs="Arial"/>
        </w:rPr>
        <w:t>doi</w:t>
      </w:r>
      <w:proofErr w:type="spellEnd"/>
      <w:r w:rsidRPr="00744A6C">
        <w:rPr>
          <w:rFonts w:ascii="Arial" w:hAnsi="Arial" w:cs="Arial"/>
        </w:rPr>
        <w:t>: 10.1016/j.biopsycho.2017.03.004.</w:t>
      </w:r>
    </w:p>
    <w:p w14:paraId="4B556F88" w14:textId="77777777" w:rsidR="001E448E" w:rsidRDefault="001E448E" w:rsidP="001E448E">
      <w:pPr>
        <w:rPr>
          <w:rFonts w:ascii="Arial" w:hAnsi="Arial" w:cs="Arial"/>
        </w:rPr>
      </w:pPr>
    </w:p>
    <w:p w14:paraId="27A48EC6" w14:textId="77777777" w:rsidR="001E448E" w:rsidRDefault="001E448E" w:rsidP="001E448E">
      <w:pPr>
        <w:rPr>
          <w:rFonts w:ascii="Arial" w:hAnsi="Arial" w:cs="Arial"/>
        </w:rPr>
      </w:pPr>
      <w:proofErr w:type="spellStart"/>
      <w:r>
        <w:rPr>
          <w:rFonts w:ascii="Arial" w:hAnsi="Arial" w:cs="Arial"/>
        </w:rPr>
        <w:t>Tajifel</w:t>
      </w:r>
      <w:proofErr w:type="spellEnd"/>
      <w:r>
        <w:rPr>
          <w:rFonts w:ascii="Arial" w:hAnsi="Arial" w:cs="Arial"/>
        </w:rPr>
        <w:t xml:space="preserve">, H., &amp; Turner, J. C. (1979). An integrative theory of intergroup conflict. In W. G. </w:t>
      </w:r>
    </w:p>
    <w:p w14:paraId="6F05F7A7" w14:textId="77777777" w:rsidR="001E448E" w:rsidRDefault="001E448E" w:rsidP="001E448E">
      <w:pPr>
        <w:ind w:left="720"/>
        <w:rPr>
          <w:rFonts w:ascii="Arial" w:hAnsi="Arial" w:cs="Arial"/>
        </w:rPr>
      </w:pPr>
      <w:r>
        <w:rPr>
          <w:rFonts w:ascii="Arial" w:hAnsi="Arial" w:cs="Arial"/>
        </w:rPr>
        <w:t xml:space="preserve">Austin &amp; S. </w:t>
      </w:r>
      <w:proofErr w:type="spellStart"/>
      <w:r>
        <w:rPr>
          <w:rFonts w:ascii="Arial" w:hAnsi="Arial" w:cs="Arial"/>
        </w:rPr>
        <w:t>Worchel</w:t>
      </w:r>
      <w:proofErr w:type="spellEnd"/>
      <w:r>
        <w:rPr>
          <w:rFonts w:ascii="Arial" w:hAnsi="Arial" w:cs="Arial"/>
        </w:rPr>
        <w:t xml:space="preserve"> (Eds.), </w:t>
      </w:r>
      <w:r w:rsidRPr="00705FF1">
        <w:rPr>
          <w:rFonts w:ascii="Arial" w:hAnsi="Arial" w:cs="Arial"/>
          <w:i/>
          <w:iCs/>
        </w:rPr>
        <w:t xml:space="preserve">The social psychology of intergroup relations </w:t>
      </w:r>
      <w:r>
        <w:rPr>
          <w:rFonts w:ascii="Arial" w:hAnsi="Arial" w:cs="Arial"/>
        </w:rPr>
        <w:t>(pp. 33-47). Brooks/Cole.</w:t>
      </w:r>
    </w:p>
    <w:p w14:paraId="3CBDCAB0" w14:textId="77777777" w:rsidR="000D34AF" w:rsidRDefault="000D34AF" w:rsidP="001E448E">
      <w:pPr>
        <w:ind w:left="720"/>
        <w:rPr>
          <w:rFonts w:ascii="Arial" w:hAnsi="Arial" w:cs="Arial"/>
        </w:rPr>
      </w:pPr>
    </w:p>
    <w:p w14:paraId="00E88CF8" w14:textId="77777777" w:rsidR="000D34AF" w:rsidRDefault="000D34AF" w:rsidP="000D34AF">
      <w:pPr>
        <w:rPr>
          <w:rFonts w:ascii="Arial" w:hAnsi="Arial" w:cs="Arial"/>
        </w:rPr>
      </w:pPr>
      <w:proofErr w:type="spellStart"/>
      <w:r w:rsidRPr="000D34AF">
        <w:rPr>
          <w:rFonts w:ascii="Arial" w:hAnsi="Arial" w:cs="Arial"/>
        </w:rPr>
        <w:t>Thielgen</w:t>
      </w:r>
      <w:proofErr w:type="spellEnd"/>
      <w:r w:rsidRPr="000D34AF">
        <w:rPr>
          <w:rFonts w:ascii="Arial" w:hAnsi="Arial" w:cs="Arial"/>
        </w:rPr>
        <w:t xml:space="preserve">, M. M., Schade, S., &amp; </w:t>
      </w:r>
      <w:proofErr w:type="spellStart"/>
      <w:r w:rsidRPr="000D34AF">
        <w:rPr>
          <w:rFonts w:ascii="Arial" w:hAnsi="Arial" w:cs="Arial"/>
        </w:rPr>
        <w:t>Niegisch</w:t>
      </w:r>
      <w:proofErr w:type="spellEnd"/>
      <w:r w:rsidRPr="000D34AF">
        <w:rPr>
          <w:rFonts w:ascii="Arial" w:hAnsi="Arial" w:cs="Arial"/>
        </w:rPr>
        <w:t xml:space="preserve">, P. (2022). Police officers’ interrogation </w:t>
      </w:r>
    </w:p>
    <w:p w14:paraId="74886C3F" w14:textId="63B24C13" w:rsidR="001E448E" w:rsidRDefault="000D34AF" w:rsidP="004241D9">
      <w:pPr>
        <w:ind w:left="720"/>
        <w:rPr>
          <w:rFonts w:ascii="Arial" w:hAnsi="Arial" w:cs="Arial"/>
        </w:rPr>
      </w:pPr>
      <w:r w:rsidRPr="000D34AF">
        <w:rPr>
          <w:rFonts w:ascii="Arial" w:hAnsi="Arial" w:cs="Arial"/>
        </w:rPr>
        <w:t>expertise and major objectives in police service and training: A comprehensive overview of the literature. </w:t>
      </w:r>
      <w:r w:rsidRPr="000D34AF">
        <w:rPr>
          <w:rFonts w:ascii="Arial" w:hAnsi="Arial" w:cs="Arial"/>
          <w:i/>
          <w:iCs/>
        </w:rPr>
        <w:t>Frontiers in psychology</w:t>
      </w:r>
      <w:r w:rsidRPr="000D34AF">
        <w:rPr>
          <w:rFonts w:ascii="Arial" w:hAnsi="Arial" w:cs="Arial"/>
        </w:rPr>
        <w:t>, </w:t>
      </w:r>
      <w:r w:rsidRPr="000D34AF">
        <w:rPr>
          <w:rFonts w:ascii="Arial" w:hAnsi="Arial" w:cs="Arial"/>
          <w:i/>
          <w:iCs/>
        </w:rPr>
        <w:t>13</w:t>
      </w:r>
      <w:r w:rsidRPr="000D34AF">
        <w:rPr>
          <w:rFonts w:ascii="Arial" w:hAnsi="Arial" w:cs="Arial"/>
        </w:rPr>
        <w:t>, 823179.</w:t>
      </w:r>
    </w:p>
    <w:p w14:paraId="73019E9E" w14:textId="77777777" w:rsidR="00A23EDF" w:rsidRDefault="00A23EDF" w:rsidP="001E448E">
      <w:pPr>
        <w:rPr>
          <w:rFonts w:ascii="Arial" w:hAnsi="Arial" w:cs="Arial"/>
        </w:rPr>
      </w:pPr>
    </w:p>
    <w:p w14:paraId="7EB97D82" w14:textId="77777777" w:rsidR="008F775B" w:rsidRDefault="00A23EDF" w:rsidP="001E448E">
      <w:pPr>
        <w:rPr>
          <w:rFonts w:ascii="Arial" w:hAnsi="Arial" w:cs="Arial"/>
        </w:rPr>
      </w:pPr>
      <w:r w:rsidRPr="00A23EDF">
        <w:rPr>
          <w:rFonts w:ascii="Arial" w:hAnsi="Arial" w:cs="Arial"/>
        </w:rPr>
        <w:t xml:space="preserve">Spencer, K. B., Charbonneau, A. K., &amp; Glaser, J. (2016). Implicit bias and </w:t>
      </w:r>
    </w:p>
    <w:p w14:paraId="30ADACB7" w14:textId="507A4BC4" w:rsidR="001E448E" w:rsidRDefault="00A23EDF" w:rsidP="008F775B">
      <w:pPr>
        <w:ind w:firstLine="720"/>
        <w:rPr>
          <w:rFonts w:ascii="Arial" w:hAnsi="Arial" w:cs="Arial"/>
        </w:rPr>
      </w:pPr>
      <w:r w:rsidRPr="00A23EDF">
        <w:rPr>
          <w:rFonts w:ascii="Arial" w:hAnsi="Arial" w:cs="Arial"/>
        </w:rPr>
        <w:t>policing. </w:t>
      </w:r>
      <w:r w:rsidRPr="00A23EDF">
        <w:rPr>
          <w:rFonts w:ascii="Arial" w:hAnsi="Arial" w:cs="Arial"/>
          <w:i/>
          <w:iCs/>
        </w:rPr>
        <w:t>Social and personality psychology compass</w:t>
      </w:r>
      <w:r w:rsidRPr="00A23EDF">
        <w:rPr>
          <w:rFonts w:ascii="Arial" w:hAnsi="Arial" w:cs="Arial"/>
        </w:rPr>
        <w:t>, </w:t>
      </w:r>
      <w:r w:rsidRPr="00A23EDF">
        <w:rPr>
          <w:rFonts w:ascii="Arial" w:hAnsi="Arial" w:cs="Arial"/>
          <w:i/>
          <w:iCs/>
        </w:rPr>
        <w:t>10</w:t>
      </w:r>
      <w:r w:rsidRPr="00A23EDF">
        <w:rPr>
          <w:rFonts w:ascii="Arial" w:hAnsi="Arial" w:cs="Arial"/>
        </w:rPr>
        <w:t>(1), 50-63.</w:t>
      </w:r>
    </w:p>
    <w:p w14:paraId="4677CA7E" w14:textId="77777777" w:rsidR="00A23EDF" w:rsidRDefault="00A23EDF" w:rsidP="001E448E">
      <w:pPr>
        <w:rPr>
          <w:rFonts w:ascii="Arial" w:hAnsi="Arial" w:cs="Arial"/>
        </w:rPr>
      </w:pPr>
    </w:p>
    <w:p w14:paraId="11C7BDD4" w14:textId="202F024B" w:rsidR="001E448E" w:rsidRDefault="001E448E" w:rsidP="001E448E">
      <w:pPr>
        <w:rPr>
          <w:rFonts w:ascii="Arial" w:hAnsi="Arial" w:cs="Arial"/>
          <w:i/>
          <w:iCs/>
        </w:rPr>
      </w:pPr>
      <w:r w:rsidRPr="008D177A">
        <w:rPr>
          <w:rFonts w:ascii="Arial" w:hAnsi="Arial" w:cs="Arial"/>
        </w:rPr>
        <w:t>Sweeney, K. (2022). Understanding emotion as a strategy in policing. </w:t>
      </w:r>
      <w:r w:rsidRPr="008D177A">
        <w:rPr>
          <w:rFonts w:ascii="Arial" w:hAnsi="Arial" w:cs="Arial"/>
          <w:i/>
          <w:iCs/>
        </w:rPr>
        <w:t xml:space="preserve">The Police </w:t>
      </w:r>
    </w:p>
    <w:p w14:paraId="36CA1D39" w14:textId="77777777" w:rsidR="001E448E" w:rsidRDefault="001E448E" w:rsidP="001E448E">
      <w:pPr>
        <w:ind w:firstLine="720"/>
        <w:rPr>
          <w:rFonts w:ascii="Arial" w:hAnsi="Arial" w:cs="Arial"/>
        </w:rPr>
      </w:pPr>
      <w:r w:rsidRPr="008D177A">
        <w:rPr>
          <w:rFonts w:ascii="Arial" w:hAnsi="Arial" w:cs="Arial"/>
          <w:i/>
          <w:iCs/>
        </w:rPr>
        <w:t>Journal</w:t>
      </w:r>
      <w:r w:rsidRPr="008D177A">
        <w:rPr>
          <w:rFonts w:ascii="Arial" w:hAnsi="Arial" w:cs="Arial"/>
        </w:rPr>
        <w:t>, </w:t>
      </w:r>
      <w:r w:rsidRPr="008D177A">
        <w:rPr>
          <w:rFonts w:ascii="Arial" w:hAnsi="Arial" w:cs="Arial"/>
          <w:i/>
          <w:iCs/>
        </w:rPr>
        <w:t>95</w:t>
      </w:r>
      <w:r w:rsidRPr="008D177A">
        <w:rPr>
          <w:rFonts w:ascii="Arial" w:hAnsi="Arial" w:cs="Arial"/>
        </w:rPr>
        <w:t>(3), 473-491.</w:t>
      </w:r>
    </w:p>
    <w:p w14:paraId="160F90A9" w14:textId="77777777" w:rsidR="008F775B" w:rsidRDefault="008F775B" w:rsidP="001E448E">
      <w:pPr>
        <w:rPr>
          <w:rFonts w:ascii="Arial" w:hAnsi="Arial" w:cs="Arial"/>
        </w:rPr>
      </w:pPr>
    </w:p>
    <w:p w14:paraId="7A974B08" w14:textId="1B6BEA7D" w:rsidR="001E448E" w:rsidRDefault="001E448E" w:rsidP="001E448E">
      <w:pPr>
        <w:rPr>
          <w:rFonts w:ascii="Arial" w:hAnsi="Arial" w:cs="Arial"/>
        </w:rPr>
      </w:pPr>
      <w:r>
        <w:rPr>
          <w:rFonts w:ascii="Arial" w:hAnsi="Arial" w:cs="Arial"/>
        </w:rPr>
        <w:t>V</w:t>
      </w:r>
      <w:r w:rsidRPr="00842A1A">
        <w:rPr>
          <w:rFonts w:ascii="Arial" w:hAnsi="Arial" w:cs="Arial"/>
        </w:rPr>
        <w:t xml:space="preserve">an de Vijver, F. J. R. (2008). Personality Assessment of Global Talent: Conceptual </w:t>
      </w:r>
    </w:p>
    <w:p w14:paraId="19267782" w14:textId="77777777" w:rsidR="001E448E" w:rsidRDefault="001E448E" w:rsidP="001E448E">
      <w:pPr>
        <w:ind w:left="720"/>
        <w:rPr>
          <w:rFonts w:ascii="Arial" w:hAnsi="Arial" w:cs="Arial"/>
        </w:rPr>
      </w:pPr>
      <w:r w:rsidRPr="00842A1A">
        <w:rPr>
          <w:rFonts w:ascii="Arial" w:hAnsi="Arial" w:cs="Arial"/>
        </w:rPr>
        <w:t>and Methodological Issues. </w:t>
      </w:r>
      <w:r w:rsidRPr="00842A1A">
        <w:rPr>
          <w:rFonts w:ascii="Arial" w:hAnsi="Arial" w:cs="Arial"/>
          <w:i/>
          <w:iCs/>
        </w:rPr>
        <w:t>International Journal of Testing</w:t>
      </w:r>
      <w:r w:rsidRPr="00842A1A">
        <w:rPr>
          <w:rFonts w:ascii="Arial" w:hAnsi="Arial" w:cs="Arial"/>
        </w:rPr>
        <w:t>, </w:t>
      </w:r>
      <w:r w:rsidRPr="00842A1A">
        <w:rPr>
          <w:rFonts w:ascii="Arial" w:hAnsi="Arial" w:cs="Arial"/>
          <w:i/>
          <w:iCs/>
        </w:rPr>
        <w:t>8</w:t>
      </w:r>
      <w:r w:rsidRPr="00842A1A">
        <w:rPr>
          <w:rFonts w:ascii="Arial" w:hAnsi="Arial" w:cs="Arial"/>
        </w:rPr>
        <w:t>(4), 304–314. https://doi.org/10.1080/15305050802435011</w:t>
      </w:r>
      <w:r w:rsidRPr="00EF0DAF">
        <w:rPr>
          <w:rFonts w:ascii="Arial" w:hAnsi="Arial" w:cs="Arial"/>
        </w:rPr>
        <w:t>Personality Assessment of Global Talent: Conceptual and Methodological Issues. </w:t>
      </w:r>
      <w:r w:rsidRPr="00EF0DAF">
        <w:rPr>
          <w:rFonts w:ascii="Arial" w:hAnsi="Arial" w:cs="Arial"/>
          <w:i/>
          <w:iCs/>
        </w:rPr>
        <w:t>International Journal of Testing</w:t>
      </w:r>
      <w:r w:rsidRPr="00EF0DAF">
        <w:rPr>
          <w:rFonts w:ascii="Arial" w:hAnsi="Arial" w:cs="Arial"/>
        </w:rPr>
        <w:t>, </w:t>
      </w:r>
      <w:r w:rsidRPr="00EF0DAF">
        <w:rPr>
          <w:rFonts w:ascii="Arial" w:hAnsi="Arial" w:cs="Arial"/>
          <w:i/>
          <w:iCs/>
        </w:rPr>
        <w:t>8</w:t>
      </w:r>
      <w:r w:rsidRPr="00EF0DAF">
        <w:rPr>
          <w:rFonts w:ascii="Arial" w:hAnsi="Arial" w:cs="Arial"/>
        </w:rPr>
        <w:t xml:space="preserve">(4), 304–314. </w:t>
      </w:r>
      <w:hyperlink r:id="rId12" w:history="1">
        <w:r w:rsidRPr="00B425ED">
          <w:rPr>
            <w:rStyle w:val="Hyperlink"/>
            <w:rFonts w:ascii="Arial" w:hAnsi="Arial" w:cs="Arial"/>
          </w:rPr>
          <w:t>https://doi.org/10.1080/15305050802435011</w:t>
        </w:r>
      </w:hyperlink>
    </w:p>
    <w:p w14:paraId="73C37B88" w14:textId="77777777" w:rsidR="001E448E" w:rsidRDefault="001E448E" w:rsidP="001E448E">
      <w:pPr>
        <w:rPr>
          <w:rFonts w:ascii="Arial" w:hAnsi="Arial" w:cs="Arial"/>
        </w:rPr>
      </w:pPr>
    </w:p>
    <w:p w14:paraId="2D671149" w14:textId="06A31BDE" w:rsidR="001E448E" w:rsidRDefault="00F902EC" w:rsidP="001E448E">
      <w:pPr>
        <w:rPr>
          <w:rFonts w:ascii="Arial" w:hAnsi="Arial" w:cs="Arial"/>
        </w:rPr>
      </w:pPr>
      <w:r>
        <w:rPr>
          <w:rFonts w:ascii="Arial" w:hAnsi="Arial" w:cs="Arial"/>
        </w:rPr>
        <w:lastRenderedPageBreak/>
        <w:t>Wells, G</w:t>
      </w:r>
      <w:r w:rsidR="00462831">
        <w:rPr>
          <w:rFonts w:ascii="Arial" w:hAnsi="Arial" w:cs="Arial"/>
        </w:rPr>
        <w:t>. L., Malpass, R. S., Lindsay, R</w:t>
      </w:r>
      <w:r w:rsidR="00AB1D26">
        <w:rPr>
          <w:rFonts w:ascii="Arial" w:hAnsi="Arial" w:cs="Arial"/>
        </w:rPr>
        <w:t>. C. L., Fisher</w:t>
      </w:r>
      <w:r w:rsidR="00D93FC0">
        <w:rPr>
          <w:rFonts w:ascii="Arial" w:hAnsi="Arial" w:cs="Arial"/>
        </w:rPr>
        <w:t xml:space="preserve">, R. P., Turtle, J. W., &amp; </w:t>
      </w:r>
      <w:proofErr w:type="spellStart"/>
      <w:r w:rsidR="00D93FC0">
        <w:rPr>
          <w:rFonts w:ascii="Arial" w:hAnsi="Arial" w:cs="Arial"/>
        </w:rPr>
        <w:t>Fulero</w:t>
      </w:r>
      <w:proofErr w:type="spellEnd"/>
      <w:r w:rsidR="0086784E">
        <w:rPr>
          <w:rFonts w:ascii="Arial" w:hAnsi="Arial" w:cs="Arial"/>
        </w:rPr>
        <w:t xml:space="preserve">, S. M. (1998). From the </w:t>
      </w:r>
      <w:r w:rsidR="008A19F9">
        <w:rPr>
          <w:rFonts w:ascii="Arial" w:hAnsi="Arial" w:cs="Arial"/>
        </w:rPr>
        <w:t>l</w:t>
      </w:r>
      <w:r w:rsidR="0086784E">
        <w:rPr>
          <w:rFonts w:ascii="Arial" w:hAnsi="Arial" w:cs="Arial"/>
        </w:rPr>
        <w:t xml:space="preserve">ab to the </w:t>
      </w:r>
      <w:r w:rsidR="008A19F9">
        <w:rPr>
          <w:rFonts w:ascii="Arial" w:hAnsi="Arial" w:cs="Arial"/>
        </w:rPr>
        <w:t>p</w:t>
      </w:r>
      <w:r w:rsidR="0086784E">
        <w:rPr>
          <w:rFonts w:ascii="Arial" w:hAnsi="Arial" w:cs="Arial"/>
        </w:rPr>
        <w:t>olice station</w:t>
      </w:r>
      <w:r w:rsidR="008A19F9">
        <w:rPr>
          <w:rFonts w:ascii="Arial" w:hAnsi="Arial" w:cs="Arial"/>
        </w:rPr>
        <w:t>: A successful a</w:t>
      </w:r>
      <w:r w:rsidR="00861D45">
        <w:rPr>
          <w:rFonts w:ascii="Arial" w:hAnsi="Arial" w:cs="Arial"/>
        </w:rPr>
        <w:t xml:space="preserve">pplication of eyewitness research. </w:t>
      </w:r>
      <w:r w:rsidR="00861D45" w:rsidRPr="00476DEA">
        <w:rPr>
          <w:rFonts w:ascii="Arial" w:hAnsi="Arial" w:cs="Arial"/>
          <w:i/>
          <w:iCs/>
        </w:rPr>
        <w:t xml:space="preserve">American Psychologist, </w:t>
      </w:r>
      <w:r w:rsidR="00476DEA" w:rsidRPr="00476DEA">
        <w:rPr>
          <w:rFonts w:ascii="Arial" w:hAnsi="Arial" w:cs="Arial"/>
          <w:i/>
          <w:iCs/>
        </w:rPr>
        <w:t>53</w:t>
      </w:r>
      <w:r w:rsidR="00476DEA">
        <w:rPr>
          <w:rFonts w:ascii="Arial" w:hAnsi="Arial" w:cs="Arial"/>
        </w:rPr>
        <w:t>(6), 581-598.</w:t>
      </w:r>
    </w:p>
    <w:p w14:paraId="660EE12E" w14:textId="77777777" w:rsidR="001E448E" w:rsidRDefault="001E448E" w:rsidP="001E448E">
      <w:pPr>
        <w:rPr>
          <w:rFonts w:ascii="Arial" w:hAnsi="Arial" w:cs="Arial"/>
        </w:rPr>
      </w:pPr>
    </w:p>
    <w:p w14:paraId="63E17C5F" w14:textId="77777777" w:rsidR="001E448E" w:rsidRDefault="001E448E" w:rsidP="001E448E">
      <w:pPr>
        <w:rPr>
          <w:rFonts w:ascii="Arial" w:hAnsi="Arial" w:cs="Arial"/>
        </w:rPr>
      </w:pPr>
      <w:r w:rsidRPr="00744A6C">
        <w:rPr>
          <w:rFonts w:ascii="Arial" w:hAnsi="Arial" w:cs="Arial"/>
        </w:rPr>
        <w:t xml:space="preserve">Wright, D. B., &amp; Loftus, E. F. (2008). Eyewitness memory. In G. Cohen &amp; M. A. </w:t>
      </w:r>
    </w:p>
    <w:p w14:paraId="5C6D4078" w14:textId="77777777" w:rsidR="001E448E" w:rsidRPr="00837F64" w:rsidRDefault="001E448E" w:rsidP="001E448E">
      <w:pPr>
        <w:ind w:left="720"/>
        <w:rPr>
          <w:rFonts w:ascii="Arial" w:hAnsi="Arial" w:cs="Arial"/>
        </w:rPr>
      </w:pPr>
      <w:r w:rsidRPr="00744A6C">
        <w:rPr>
          <w:rFonts w:ascii="Arial" w:hAnsi="Arial" w:cs="Arial"/>
        </w:rPr>
        <w:t xml:space="preserve">Conway (Eds.), Memory in the real world (3rd ed.) (pp. 91-105). Psychology Press. </w:t>
      </w:r>
      <w:r w:rsidRPr="00837F64">
        <w:rPr>
          <w:rFonts w:ascii="Arial" w:hAnsi="Arial" w:cs="Arial"/>
        </w:rPr>
        <w:t>Criminal justice system statistics</w:t>
      </w:r>
    </w:p>
    <w:p w14:paraId="4F11C283" w14:textId="77777777" w:rsidR="001E448E" w:rsidRPr="00744A6C" w:rsidRDefault="001E448E" w:rsidP="001E448E">
      <w:pPr>
        <w:rPr>
          <w:rFonts w:ascii="Arial" w:hAnsi="Arial" w:cs="Arial"/>
        </w:rPr>
      </w:pPr>
    </w:p>
    <w:p w14:paraId="3812DB6B" w14:textId="77777777" w:rsidR="001E448E" w:rsidRDefault="001E448E"/>
    <w:sectPr w:rsidR="001E44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ane Masters">
    <w15:presenceInfo w15:providerId="AD" w15:userId="S::jane.masters@uwtsd.ac.uk::4e095870-2bfb-4979-af2a-ee4647932b4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48E"/>
    <w:rsid w:val="000042EA"/>
    <w:rsid w:val="00020FB5"/>
    <w:rsid w:val="000350FB"/>
    <w:rsid w:val="00041BFF"/>
    <w:rsid w:val="00054B9A"/>
    <w:rsid w:val="00065C8A"/>
    <w:rsid w:val="0006699B"/>
    <w:rsid w:val="00072BCA"/>
    <w:rsid w:val="00082D95"/>
    <w:rsid w:val="00086FE6"/>
    <w:rsid w:val="00091103"/>
    <w:rsid w:val="000943A2"/>
    <w:rsid w:val="000944D5"/>
    <w:rsid w:val="000A3E12"/>
    <w:rsid w:val="000A5C84"/>
    <w:rsid w:val="000B3312"/>
    <w:rsid w:val="000B3E29"/>
    <w:rsid w:val="000B3F4A"/>
    <w:rsid w:val="000B6EFA"/>
    <w:rsid w:val="000C32C8"/>
    <w:rsid w:val="000C7A77"/>
    <w:rsid w:val="000D34AF"/>
    <w:rsid w:val="000E5C3D"/>
    <w:rsid w:val="000F71C0"/>
    <w:rsid w:val="00101145"/>
    <w:rsid w:val="001173AE"/>
    <w:rsid w:val="001206E6"/>
    <w:rsid w:val="00127FE9"/>
    <w:rsid w:val="00143309"/>
    <w:rsid w:val="0014513B"/>
    <w:rsid w:val="00164D56"/>
    <w:rsid w:val="001755D7"/>
    <w:rsid w:val="00181DF0"/>
    <w:rsid w:val="001863AF"/>
    <w:rsid w:val="0018692F"/>
    <w:rsid w:val="00187ED6"/>
    <w:rsid w:val="001A0952"/>
    <w:rsid w:val="001A736E"/>
    <w:rsid w:val="001A77BC"/>
    <w:rsid w:val="001B2CCD"/>
    <w:rsid w:val="001C0111"/>
    <w:rsid w:val="001C1871"/>
    <w:rsid w:val="001C24AF"/>
    <w:rsid w:val="001C55B3"/>
    <w:rsid w:val="001D6DA0"/>
    <w:rsid w:val="001E448E"/>
    <w:rsid w:val="001F04A3"/>
    <w:rsid w:val="001F5CAE"/>
    <w:rsid w:val="001F6131"/>
    <w:rsid w:val="001F73E9"/>
    <w:rsid w:val="001F7F5E"/>
    <w:rsid w:val="00210BC9"/>
    <w:rsid w:val="00221A1B"/>
    <w:rsid w:val="0022236F"/>
    <w:rsid w:val="00225026"/>
    <w:rsid w:val="00232428"/>
    <w:rsid w:val="002370DD"/>
    <w:rsid w:val="00246E00"/>
    <w:rsid w:val="00257316"/>
    <w:rsid w:val="00263C81"/>
    <w:rsid w:val="00271957"/>
    <w:rsid w:val="00272AFF"/>
    <w:rsid w:val="00273A54"/>
    <w:rsid w:val="00284316"/>
    <w:rsid w:val="00295A31"/>
    <w:rsid w:val="002960C0"/>
    <w:rsid w:val="002B03D9"/>
    <w:rsid w:val="002B101D"/>
    <w:rsid w:val="002B37E5"/>
    <w:rsid w:val="002C1A6A"/>
    <w:rsid w:val="002C279B"/>
    <w:rsid w:val="002C3BF2"/>
    <w:rsid w:val="002C7B1A"/>
    <w:rsid w:val="002D2BDA"/>
    <w:rsid w:val="002E158E"/>
    <w:rsid w:val="002E1A50"/>
    <w:rsid w:val="002F6394"/>
    <w:rsid w:val="002F64EC"/>
    <w:rsid w:val="002F73C6"/>
    <w:rsid w:val="002F7FF8"/>
    <w:rsid w:val="003034C2"/>
    <w:rsid w:val="0031230F"/>
    <w:rsid w:val="00313996"/>
    <w:rsid w:val="0032361B"/>
    <w:rsid w:val="00323BFD"/>
    <w:rsid w:val="00336788"/>
    <w:rsid w:val="0034585B"/>
    <w:rsid w:val="0035555A"/>
    <w:rsid w:val="00357BC6"/>
    <w:rsid w:val="003609FB"/>
    <w:rsid w:val="00373A19"/>
    <w:rsid w:val="003766CA"/>
    <w:rsid w:val="003800C8"/>
    <w:rsid w:val="00381BAA"/>
    <w:rsid w:val="0039487E"/>
    <w:rsid w:val="003A6395"/>
    <w:rsid w:val="003B7187"/>
    <w:rsid w:val="003C21ED"/>
    <w:rsid w:val="003C28CB"/>
    <w:rsid w:val="003C3C21"/>
    <w:rsid w:val="003C4CE0"/>
    <w:rsid w:val="003D69F4"/>
    <w:rsid w:val="003E0265"/>
    <w:rsid w:val="003E42AE"/>
    <w:rsid w:val="003F0B9E"/>
    <w:rsid w:val="003F1DF0"/>
    <w:rsid w:val="003F2DD8"/>
    <w:rsid w:val="003F65B7"/>
    <w:rsid w:val="00407338"/>
    <w:rsid w:val="00416957"/>
    <w:rsid w:val="00417AB3"/>
    <w:rsid w:val="00420576"/>
    <w:rsid w:val="00422444"/>
    <w:rsid w:val="004241D9"/>
    <w:rsid w:val="00426AF9"/>
    <w:rsid w:val="00427325"/>
    <w:rsid w:val="004459E8"/>
    <w:rsid w:val="0045245F"/>
    <w:rsid w:val="00454C5C"/>
    <w:rsid w:val="00457413"/>
    <w:rsid w:val="004621A3"/>
    <w:rsid w:val="00462831"/>
    <w:rsid w:val="00470665"/>
    <w:rsid w:val="00470B15"/>
    <w:rsid w:val="004720E2"/>
    <w:rsid w:val="00475870"/>
    <w:rsid w:val="00476DEA"/>
    <w:rsid w:val="004811C6"/>
    <w:rsid w:val="0048236D"/>
    <w:rsid w:val="0048570A"/>
    <w:rsid w:val="00485A0E"/>
    <w:rsid w:val="00485BE6"/>
    <w:rsid w:val="00487BD1"/>
    <w:rsid w:val="00490515"/>
    <w:rsid w:val="004913C0"/>
    <w:rsid w:val="004941EE"/>
    <w:rsid w:val="00496C24"/>
    <w:rsid w:val="0049707C"/>
    <w:rsid w:val="00497695"/>
    <w:rsid w:val="004A0D30"/>
    <w:rsid w:val="004A3F4C"/>
    <w:rsid w:val="004A67DB"/>
    <w:rsid w:val="004B1A1A"/>
    <w:rsid w:val="004B3978"/>
    <w:rsid w:val="004B7669"/>
    <w:rsid w:val="004B7E63"/>
    <w:rsid w:val="004C39A0"/>
    <w:rsid w:val="004C7BF1"/>
    <w:rsid w:val="004D148F"/>
    <w:rsid w:val="004D794D"/>
    <w:rsid w:val="004E72B1"/>
    <w:rsid w:val="00505738"/>
    <w:rsid w:val="0051129B"/>
    <w:rsid w:val="005121BF"/>
    <w:rsid w:val="005156DE"/>
    <w:rsid w:val="00517770"/>
    <w:rsid w:val="00520FD0"/>
    <w:rsid w:val="005217C5"/>
    <w:rsid w:val="0052315E"/>
    <w:rsid w:val="00526FEB"/>
    <w:rsid w:val="00527754"/>
    <w:rsid w:val="00527A74"/>
    <w:rsid w:val="00530599"/>
    <w:rsid w:val="00532A9D"/>
    <w:rsid w:val="0054234A"/>
    <w:rsid w:val="00543C36"/>
    <w:rsid w:val="00550B68"/>
    <w:rsid w:val="00573BD6"/>
    <w:rsid w:val="00577B9D"/>
    <w:rsid w:val="0058078F"/>
    <w:rsid w:val="00580816"/>
    <w:rsid w:val="00586F7A"/>
    <w:rsid w:val="005970CB"/>
    <w:rsid w:val="005A03D2"/>
    <w:rsid w:val="005A4D6C"/>
    <w:rsid w:val="005B07AB"/>
    <w:rsid w:val="005C5D2A"/>
    <w:rsid w:val="005E044F"/>
    <w:rsid w:val="005E1D08"/>
    <w:rsid w:val="005E6CAA"/>
    <w:rsid w:val="005E76C3"/>
    <w:rsid w:val="005F2736"/>
    <w:rsid w:val="005F2E08"/>
    <w:rsid w:val="005F5C7C"/>
    <w:rsid w:val="005F6AE4"/>
    <w:rsid w:val="005F7D42"/>
    <w:rsid w:val="00604C3E"/>
    <w:rsid w:val="00606D14"/>
    <w:rsid w:val="006117CC"/>
    <w:rsid w:val="0061218F"/>
    <w:rsid w:val="00616B9C"/>
    <w:rsid w:val="00621264"/>
    <w:rsid w:val="006371DD"/>
    <w:rsid w:val="00650579"/>
    <w:rsid w:val="00652A41"/>
    <w:rsid w:val="0065477C"/>
    <w:rsid w:val="006576DA"/>
    <w:rsid w:val="00657A02"/>
    <w:rsid w:val="00667417"/>
    <w:rsid w:val="00670713"/>
    <w:rsid w:val="00673044"/>
    <w:rsid w:val="00676B10"/>
    <w:rsid w:val="006803AF"/>
    <w:rsid w:val="006812BD"/>
    <w:rsid w:val="00682C32"/>
    <w:rsid w:val="006835ED"/>
    <w:rsid w:val="00686C41"/>
    <w:rsid w:val="006A4E6D"/>
    <w:rsid w:val="006C1B6C"/>
    <w:rsid w:val="006C5B73"/>
    <w:rsid w:val="006C5E55"/>
    <w:rsid w:val="006D571A"/>
    <w:rsid w:val="006D5A31"/>
    <w:rsid w:val="006E0763"/>
    <w:rsid w:val="006E2347"/>
    <w:rsid w:val="006E40FF"/>
    <w:rsid w:val="006E6D7B"/>
    <w:rsid w:val="006F31A3"/>
    <w:rsid w:val="00702065"/>
    <w:rsid w:val="00712E52"/>
    <w:rsid w:val="007137E6"/>
    <w:rsid w:val="00714297"/>
    <w:rsid w:val="0071687F"/>
    <w:rsid w:val="0071715E"/>
    <w:rsid w:val="0073543F"/>
    <w:rsid w:val="00736709"/>
    <w:rsid w:val="00742AE3"/>
    <w:rsid w:val="0074439C"/>
    <w:rsid w:val="00744D2C"/>
    <w:rsid w:val="00751E1E"/>
    <w:rsid w:val="007542D7"/>
    <w:rsid w:val="007562C4"/>
    <w:rsid w:val="007567B6"/>
    <w:rsid w:val="00764B9C"/>
    <w:rsid w:val="00784D20"/>
    <w:rsid w:val="00796632"/>
    <w:rsid w:val="007A0A07"/>
    <w:rsid w:val="007A379B"/>
    <w:rsid w:val="007A3AC2"/>
    <w:rsid w:val="007B7EC9"/>
    <w:rsid w:val="007C189B"/>
    <w:rsid w:val="007C6058"/>
    <w:rsid w:val="007D142F"/>
    <w:rsid w:val="007D546A"/>
    <w:rsid w:val="007E09D9"/>
    <w:rsid w:val="007E342D"/>
    <w:rsid w:val="007E60A7"/>
    <w:rsid w:val="007F4949"/>
    <w:rsid w:val="007F4FC5"/>
    <w:rsid w:val="00805FCA"/>
    <w:rsid w:val="00835B13"/>
    <w:rsid w:val="00835E73"/>
    <w:rsid w:val="0083666E"/>
    <w:rsid w:val="0084611F"/>
    <w:rsid w:val="008520DE"/>
    <w:rsid w:val="00853827"/>
    <w:rsid w:val="0085610C"/>
    <w:rsid w:val="00861D45"/>
    <w:rsid w:val="00861E03"/>
    <w:rsid w:val="0086784E"/>
    <w:rsid w:val="008733BF"/>
    <w:rsid w:val="00874543"/>
    <w:rsid w:val="008809B0"/>
    <w:rsid w:val="00880C57"/>
    <w:rsid w:val="00886520"/>
    <w:rsid w:val="00890EA0"/>
    <w:rsid w:val="008A19F9"/>
    <w:rsid w:val="008A1A76"/>
    <w:rsid w:val="008A7F00"/>
    <w:rsid w:val="008B27C8"/>
    <w:rsid w:val="008B63C7"/>
    <w:rsid w:val="008B6A7B"/>
    <w:rsid w:val="008C27D3"/>
    <w:rsid w:val="008C3297"/>
    <w:rsid w:val="008C4573"/>
    <w:rsid w:val="008D2F12"/>
    <w:rsid w:val="008D3BC3"/>
    <w:rsid w:val="008E2A81"/>
    <w:rsid w:val="008E3154"/>
    <w:rsid w:val="008E506F"/>
    <w:rsid w:val="008F599F"/>
    <w:rsid w:val="008F775B"/>
    <w:rsid w:val="009014BF"/>
    <w:rsid w:val="009035B5"/>
    <w:rsid w:val="009037DA"/>
    <w:rsid w:val="0091112D"/>
    <w:rsid w:val="009234F2"/>
    <w:rsid w:val="009374F7"/>
    <w:rsid w:val="009401B4"/>
    <w:rsid w:val="00945B16"/>
    <w:rsid w:val="00960504"/>
    <w:rsid w:val="0096317E"/>
    <w:rsid w:val="0097055C"/>
    <w:rsid w:val="00971E09"/>
    <w:rsid w:val="00975505"/>
    <w:rsid w:val="00975C8B"/>
    <w:rsid w:val="00980173"/>
    <w:rsid w:val="009825C2"/>
    <w:rsid w:val="009878B5"/>
    <w:rsid w:val="00992188"/>
    <w:rsid w:val="009925B5"/>
    <w:rsid w:val="00994220"/>
    <w:rsid w:val="009A6AC2"/>
    <w:rsid w:val="009A7ED1"/>
    <w:rsid w:val="009B047D"/>
    <w:rsid w:val="009B1679"/>
    <w:rsid w:val="009B271B"/>
    <w:rsid w:val="009B4059"/>
    <w:rsid w:val="009B78E4"/>
    <w:rsid w:val="009C42BA"/>
    <w:rsid w:val="009C757A"/>
    <w:rsid w:val="009D05FA"/>
    <w:rsid w:val="009D2A78"/>
    <w:rsid w:val="009D5E76"/>
    <w:rsid w:val="009E2650"/>
    <w:rsid w:val="009E4B87"/>
    <w:rsid w:val="009F7E2B"/>
    <w:rsid w:val="00A0079D"/>
    <w:rsid w:val="00A055FA"/>
    <w:rsid w:val="00A1209A"/>
    <w:rsid w:val="00A145A9"/>
    <w:rsid w:val="00A146A3"/>
    <w:rsid w:val="00A21B71"/>
    <w:rsid w:val="00A2276C"/>
    <w:rsid w:val="00A22E54"/>
    <w:rsid w:val="00A23EDF"/>
    <w:rsid w:val="00A2720C"/>
    <w:rsid w:val="00A3071D"/>
    <w:rsid w:val="00A32E93"/>
    <w:rsid w:val="00A34D58"/>
    <w:rsid w:val="00A40571"/>
    <w:rsid w:val="00A43DED"/>
    <w:rsid w:val="00A444E5"/>
    <w:rsid w:val="00A47188"/>
    <w:rsid w:val="00A47C80"/>
    <w:rsid w:val="00A5028A"/>
    <w:rsid w:val="00A516DF"/>
    <w:rsid w:val="00A521AD"/>
    <w:rsid w:val="00A53B08"/>
    <w:rsid w:val="00A564E7"/>
    <w:rsid w:val="00A571C7"/>
    <w:rsid w:val="00A6007E"/>
    <w:rsid w:val="00A61CB8"/>
    <w:rsid w:val="00A71A1B"/>
    <w:rsid w:val="00A71AD4"/>
    <w:rsid w:val="00A76A5E"/>
    <w:rsid w:val="00A76FC1"/>
    <w:rsid w:val="00A835A7"/>
    <w:rsid w:val="00A864C7"/>
    <w:rsid w:val="00A868AB"/>
    <w:rsid w:val="00A939C2"/>
    <w:rsid w:val="00A976B1"/>
    <w:rsid w:val="00AB1204"/>
    <w:rsid w:val="00AB1D26"/>
    <w:rsid w:val="00AC5C2A"/>
    <w:rsid w:val="00AD071C"/>
    <w:rsid w:val="00AD080F"/>
    <w:rsid w:val="00AD734B"/>
    <w:rsid w:val="00AE75EF"/>
    <w:rsid w:val="00AE7B8E"/>
    <w:rsid w:val="00AF25F0"/>
    <w:rsid w:val="00AF5CE2"/>
    <w:rsid w:val="00AF5E8F"/>
    <w:rsid w:val="00AF60C6"/>
    <w:rsid w:val="00B07ECD"/>
    <w:rsid w:val="00B111B3"/>
    <w:rsid w:val="00B127B8"/>
    <w:rsid w:val="00B3111C"/>
    <w:rsid w:val="00B433E1"/>
    <w:rsid w:val="00B438F3"/>
    <w:rsid w:val="00B47271"/>
    <w:rsid w:val="00B51E6B"/>
    <w:rsid w:val="00B6170C"/>
    <w:rsid w:val="00B906C2"/>
    <w:rsid w:val="00B942B6"/>
    <w:rsid w:val="00B9646A"/>
    <w:rsid w:val="00B968BE"/>
    <w:rsid w:val="00BA3225"/>
    <w:rsid w:val="00BB3503"/>
    <w:rsid w:val="00BB5137"/>
    <w:rsid w:val="00BB551E"/>
    <w:rsid w:val="00BC0A5B"/>
    <w:rsid w:val="00BC1081"/>
    <w:rsid w:val="00BC42D2"/>
    <w:rsid w:val="00BC6ABD"/>
    <w:rsid w:val="00BD7708"/>
    <w:rsid w:val="00BE11F7"/>
    <w:rsid w:val="00BE4A75"/>
    <w:rsid w:val="00BE5764"/>
    <w:rsid w:val="00BE65DD"/>
    <w:rsid w:val="00BF0F9F"/>
    <w:rsid w:val="00BF1514"/>
    <w:rsid w:val="00BF5C5F"/>
    <w:rsid w:val="00BF60EB"/>
    <w:rsid w:val="00BF7E42"/>
    <w:rsid w:val="00C229A2"/>
    <w:rsid w:val="00C24B20"/>
    <w:rsid w:val="00C311AA"/>
    <w:rsid w:val="00C3552E"/>
    <w:rsid w:val="00C412B9"/>
    <w:rsid w:val="00C5085A"/>
    <w:rsid w:val="00C55756"/>
    <w:rsid w:val="00C62973"/>
    <w:rsid w:val="00C71FF1"/>
    <w:rsid w:val="00C742A7"/>
    <w:rsid w:val="00C76B01"/>
    <w:rsid w:val="00C804ED"/>
    <w:rsid w:val="00C80D5E"/>
    <w:rsid w:val="00C85C2D"/>
    <w:rsid w:val="00C90F97"/>
    <w:rsid w:val="00C92AF6"/>
    <w:rsid w:val="00C9502F"/>
    <w:rsid w:val="00CA0FD4"/>
    <w:rsid w:val="00CA14DA"/>
    <w:rsid w:val="00CA1BD5"/>
    <w:rsid w:val="00CA350B"/>
    <w:rsid w:val="00CA723D"/>
    <w:rsid w:val="00CB244C"/>
    <w:rsid w:val="00CB4D2A"/>
    <w:rsid w:val="00CC2661"/>
    <w:rsid w:val="00CC5E95"/>
    <w:rsid w:val="00CD11AB"/>
    <w:rsid w:val="00CD5B70"/>
    <w:rsid w:val="00CE0187"/>
    <w:rsid w:val="00CF46DB"/>
    <w:rsid w:val="00D02825"/>
    <w:rsid w:val="00D02ECB"/>
    <w:rsid w:val="00D05569"/>
    <w:rsid w:val="00D079DB"/>
    <w:rsid w:val="00D16A42"/>
    <w:rsid w:val="00D17863"/>
    <w:rsid w:val="00D220DC"/>
    <w:rsid w:val="00D34E8A"/>
    <w:rsid w:val="00D35ADF"/>
    <w:rsid w:val="00D360EC"/>
    <w:rsid w:val="00D40056"/>
    <w:rsid w:val="00D406D5"/>
    <w:rsid w:val="00D406F8"/>
    <w:rsid w:val="00D42C82"/>
    <w:rsid w:val="00D52571"/>
    <w:rsid w:val="00D60CC1"/>
    <w:rsid w:val="00D70D58"/>
    <w:rsid w:val="00D7272C"/>
    <w:rsid w:val="00D77187"/>
    <w:rsid w:val="00D82EB2"/>
    <w:rsid w:val="00D8566E"/>
    <w:rsid w:val="00D87540"/>
    <w:rsid w:val="00D93FC0"/>
    <w:rsid w:val="00D961FC"/>
    <w:rsid w:val="00D96918"/>
    <w:rsid w:val="00DA44B0"/>
    <w:rsid w:val="00DB4F32"/>
    <w:rsid w:val="00DC13C1"/>
    <w:rsid w:val="00DC7B8E"/>
    <w:rsid w:val="00DD0645"/>
    <w:rsid w:val="00DD1D25"/>
    <w:rsid w:val="00DD65DB"/>
    <w:rsid w:val="00DE39DB"/>
    <w:rsid w:val="00DF2005"/>
    <w:rsid w:val="00DF3017"/>
    <w:rsid w:val="00E0219E"/>
    <w:rsid w:val="00E154C5"/>
    <w:rsid w:val="00E20D34"/>
    <w:rsid w:val="00E21E8E"/>
    <w:rsid w:val="00E24AFC"/>
    <w:rsid w:val="00E339E9"/>
    <w:rsid w:val="00E37EF5"/>
    <w:rsid w:val="00E42DFA"/>
    <w:rsid w:val="00E53877"/>
    <w:rsid w:val="00E54FAB"/>
    <w:rsid w:val="00E579B1"/>
    <w:rsid w:val="00E67ED7"/>
    <w:rsid w:val="00E709E2"/>
    <w:rsid w:val="00E7303D"/>
    <w:rsid w:val="00E7561B"/>
    <w:rsid w:val="00E8238B"/>
    <w:rsid w:val="00E82664"/>
    <w:rsid w:val="00E86647"/>
    <w:rsid w:val="00E90237"/>
    <w:rsid w:val="00E924D5"/>
    <w:rsid w:val="00EA2DA9"/>
    <w:rsid w:val="00EA2EE7"/>
    <w:rsid w:val="00EA65E3"/>
    <w:rsid w:val="00EB5570"/>
    <w:rsid w:val="00EC07B3"/>
    <w:rsid w:val="00EC1EF1"/>
    <w:rsid w:val="00EC3A72"/>
    <w:rsid w:val="00ED0A94"/>
    <w:rsid w:val="00ED0B7E"/>
    <w:rsid w:val="00ED2369"/>
    <w:rsid w:val="00EE24F9"/>
    <w:rsid w:val="00EE25E9"/>
    <w:rsid w:val="00EE4B93"/>
    <w:rsid w:val="00EF138E"/>
    <w:rsid w:val="00EF209E"/>
    <w:rsid w:val="00EF4223"/>
    <w:rsid w:val="00EF4775"/>
    <w:rsid w:val="00F03DD8"/>
    <w:rsid w:val="00F15F4D"/>
    <w:rsid w:val="00F2044E"/>
    <w:rsid w:val="00F24C19"/>
    <w:rsid w:val="00F331FD"/>
    <w:rsid w:val="00F35A45"/>
    <w:rsid w:val="00F36439"/>
    <w:rsid w:val="00F44C1C"/>
    <w:rsid w:val="00F450F5"/>
    <w:rsid w:val="00F45E40"/>
    <w:rsid w:val="00F50BD7"/>
    <w:rsid w:val="00F51260"/>
    <w:rsid w:val="00F56420"/>
    <w:rsid w:val="00F60D16"/>
    <w:rsid w:val="00F70B0A"/>
    <w:rsid w:val="00F902EC"/>
    <w:rsid w:val="00FA1135"/>
    <w:rsid w:val="00FA4637"/>
    <w:rsid w:val="00FA48B0"/>
    <w:rsid w:val="00FA5A17"/>
    <w:rsid w:val="00FA634E"/>
    <w:rsid w:val="00FA6AC3"/>
    <w:rsid w:val="00FB02CB"/>
    <w:rsid w:val="00FB2D95"/>
    <w:rsid w:val="00FC390F"/>
    <w:rsid w:val="00FC4C7A"/>
    <w:rsid w:val="00FC6BF1"/>
    <w:rsid w:val="00FD0C1C"/>
    <w:rsid w:val="00FD100E"/>
    <w:rsid w:val="00FD1C68"/>
    <w:rsid w:val="00FF2530"/>
    <w:rsid w:val="00FF32E9"/>
    <w:rsid w:val="00FF6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3CBC4"/>
  <w15:chartTrackingRefBased/>
  <w15:docId w15:val="{C28A2361-18DB-41A7-A21B-F4899301C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48E"/>
    <w:pPr>
      <w:spacing w:line="480" w:lineRule="auto"/>
    </w:pPr>
  </w:style>
  <w:style w:type="paragraph" w:styleId="Heading1">
    <w:name w:val="heading 1"/>
    <w:basedOn w:val="Normal"/>
    <w:next w:val="Normal"/>
    <w:link w:val="Heading1Char"/>
    <w:uiPriority w:val="9"/>
    <w:qFormat/>
    <w:rsid w:val="001E448E"/>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448E"/>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448E"/>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48E"/>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48E"/>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48E"/>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48E"/>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48E"/>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48E"/>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4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44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44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4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4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4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4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4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48E"/>
    <w:rPr>
      <w:rFonts w:eastAsiaTheme="majorEastAsia" w:cstheme="majorBidi"/>
      <w:color w:val="272727" w:themeColor="text1" w:themeTint="D8"/>
    </w:rPr>
  </w:style>
  <w:style w:type="paragraph" w:styleId="Title">
    <w:name w:val="Title"/>
    <w:basedOn w:val="Normal"/>
    <w:next w:val="Normal"/>
    <w:link w:val="TitleChar"/>
    <w:uiPriority w:val="10"/>
    <w:qFormat/>
    <w:rsid w:val="001E44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4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48E"/>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4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48E"/>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1E448E"/>
    <w:rPr>
      <w:i/>
      <w:iCs/>
      <w:color w:val="404040" w:themeColor="text1" w:themeTint="BF"/>
    </w:rPr>
  </w:style>
  <w:style w:type="paragraph" w:styleId="ListParagraph">
    <w:name w:val="List Paragraph"/>
    <w:basedOn w:val="Normal"/>
    <w:uiPriority w:val="34"/>
    <w:qFormat/>
    <w:rsid w:val="001E448E"/>
    <w:pPr>
      <w:spacing w:line="278" w:lineRule="auto"/>
      <w:ind w:left="720"/>
      <w:contextualSpacing/>
    </w:pPr>
  </w:style>
  <w:style w:type="character" w:styleId="IntenseEmphasis">
    <w:name w:val="Intense Emphasis"/>
    <w:basedOn w:val="DefaultParagraphFont"/>
    <w:uiPriority w:val="21"/>
    <w:qFormat/>
    <w:rsid w:val="001E448E"/>
    <w:rPr>
      <w:i/>
      <w:iCs/>
      <w:color w:val="0F4761" w:themeColor="accent1" w:themeShade="BF"/>
    </w:rPr>
  </w:style>
  <w:style w:type="paragraph" w:styleId="IntenseQuote">
    <w:name w:val="Intense Quote"/>
    <w:basedOn w:val="Normal"/>
    <w:next w:val="Normal"/>
    <w:link w:val="IntenseQuoteChar"/>
    <w:uiPriority w:val="30"/>
    <w:qFormat/>
    <w:rsid w:val="001E448E"/>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48E"/>
    <w:rPr>
      <w:i/>
      <w:iCs/>
      <w:color w:val="0F4761" w:themeColor="accent1" w:themeShade="BF"/>
    </w:rPr>
  </w:style>
  <w:style w:type="character" w:styleId="IntenseReference">
    <w:name w:val="Intense Reference"/>
    <w:basedOn w:val="DefaultParagraphFont"/>
    <w:uiPriority w:val="32"/>
    <w:qFormat/>
    <w:rsid w:val="001E448E"/>
    <w:rPr>
      <w:b/>
      <w:bCs/>
      <w:smallCaps/>
      <w:color w:val="0F4761" w:themeColor="accent1" w:themeShade="BF"/>
      <w:spacing w:val="5"/>
    </w:rPr>
  </w:style>
  <w:style w:type="character" w:styleId="Hyperlink">
    <w:name w:val="Hyperlink"/>
    <w:basedOn w:val="DefaultParagraphFont"/>
    <w:uiPriority w:val="99"/>
    <w:unhideWhenUsed/>
    <w:rsid w:val="001E448E"/>
    <w:rPr>
      <w:color w:val="467886" w:themeColor="hyperlink"/>
      <w:u w:val="single"/>
    </w:rPr>
  </w:style>
  <w:style w:type="character" w:styleId="CommentReference">
    <w:name w:val="annotation reference"/>
    <w:basedOn w:val="DefaultParagraphFont"/>
    <w:uiPriority w:val="99"/>
    <w:semiHidden/>
    <w:unhideWhenUsed/>
    <w:rsid w:val="001E448E"/>
    <w:rPr>
      <w:sz w:val="16"/>
      <w:szCs w:val="16"/>
    </w:rPr>
  </w:style>
  <w:style w:type="paragraph" w:styleId="CommentText">
    <w:name w:val="annotation text"/>
    <w:basedOn w:val="Normal"/>
    <w:link w:val="CommentTextChar"/>
    <w:uiPriority w:val="99"/>
    <w:unhideWhenUsed/>
    <w:rsid w:val="001E448E"/>
    <w:pPr>
      <w:spacing w:line="240" w:lineRule="auto"/>
    </w:pPr>
    <w:rPr>
      <w:sz w:val="20"/>
      <w:szCs w:val="20"/>
    </w:rPr>
  </w:style>
  <w:style w:type="character" w:customStyle="1" w:styleId="CommentTextChar">
    <w:name w:val="Comment Text Char"/>
    <w:basedOn w:val="DefaultParagraphFont"/>
    <w:link w:val="CommentText"/>
    <w:uiPriority w:val="99"/>
    <w:rsid w:val="001E448E"/>
    <w:rPr>
      <w:sz w:val="20"/>
      <w:szCs w:val="20"/>
    </w:rPr>
  </w:style>
  <w:style w:type="character" w:styleId="UnresolvedMention">
    <w:name w:val="Unresolved Mention"/>
    <w:basedOn w:val="DefaultParagraphFont"/>
    <w:uiPriority w:val="99"/>
    <w:semiHidden/>
    <w:unhideWhenUsed/>
    <w:rsid w:val="004941EE"/>
    <w:rPr>
      <w:color w:val="605E5C"/>
      <w:shd w:val="clear" w:color="auto" w:fill="E1DFDD"/>
    </w:rPr>
  </w:style>
  <w:style w:type="paragraph" w:styleId="NormalWeb">
    <w:name w:val="Normal (Web)"/>
    <w:basedOn w:val="Normal"/>
    <w:uiPriority w:val="99"/>
    <w:semiHidden/>
    <w:unhideWhenUsed/>
    <w:rsid w:val="006E40FF"/>
    <w:rPr>
      <w:rFonts w:ascii="Times New Roman" w:hAnsi="Times New Roman" w:cs="Times New Roman"/>
    </w:rPr>
  </w:style>
  <w:style w:type="table" w:customStyle="1" w:styleId="TableGrid">
    <w:name w:val="TableGrid"/>
    <w:rsid w:val="00975505"/>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police-workforce-england-and-wales-31-march-202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videncebasedjustice.exeter.ac.uk/miscarriages-of-justic-registrey/the-issues/false-confession/" TargetMode="External"/><Relationship Id="rId12" Type="http://schemas.openxmlformats.org/officeDocument/2006/relationships/hyperlink" Target="https://doi.org/10.1080/1530505080243501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46/annur.ev-clinpsy-032210-104544" TargetMode="External"/><Relationship Id="rId11" Type="http://schemas.openxmlformats.org/officeDocument/2006/relationships/hyperlink" Target="https://doi.org/10.1038/s41562-019-0612-8" TargetMode="External"/><Relationship Id="rId5" Type="http://schemas.openxmlformats.org/officeDocument/2006/relationships/hyperlink" Target="https://doi.org/10.1093/oxfordhb/9780199732579.013.0011" TargetMode="External"/><Relationship Id="rId15" Type="http://schemas.openxmlformats.org/officeDocument/2006/relationships/theme" Target="theme/theme1.xml"/><Relationship Id="rId10" Type="http://schemas.openxmlformats.org/officeDocument/2006/relationships/hyperlink" Target="https://doi.org/10.1002/acp.3674" TargetMode="External"/><Relationship Id="rId4" Type="http://schemas.openxmlformats.org/officeDocument/2006/relationships/hyperlink" Target="https://doi.org/10.1038/scientificamerican1155-31" TargetMode="External"/><Relationship Id="rId9" Type="http://schemas.openxmlformats.org/officeDocument/2006/relationships/hyperlink" Target="https://irr.org.uk/research/statistics/criminal-justice/"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3937</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bradley</dc:creator>
  <cp:keywords/>
  <dc:description/>
  <cp:lastModifiedBy>michele bradley</cp:lastModifiedBy>
  <cp:revision>3</cp:revision>
  <dcterms:created xsi:type="dcterms:W3CDTF">2025-11-04T10:18:00Z</dcterms:created>
  <dcterms:modified xsi:type="dcterms:W3CDTF">2025-11-04T10:44:00Z</dcterms:modified>
</cp:coreProperties>
</file>