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88C811C" w14:textId="2FF305F3" w:rsidR="00DA4615" w:rsidRPr="00584707" w:rsidRDefault="00584707" w:rsidP="00584707">
      <w:pPr>
        <w:jc w:val="center"/>
        <w:rPr>
          <w:rFonts w:ascii="Arial" w:hAnsi="Arial" w:cs="Arial"/>
          <w:b/>
          <w:bCs/>
          <w:sz w:val="40"/>
          <w:szCs w:val="40"/>
          <w:lang w:val="en-US"/>
        </w:rPr>
      </w:pPr>
      <w:r w:rsidRPr="00584707">
        <w:rPr>
          <w:rFonts w:ascii="Arial" w:hAnsi="Arial" w:cs="Arial"/>
          <w:b/>
          <w:bCs/>
          <w:sz w:val="40"/>
          <w:szCs w:val="40"/>
          <w:lang w:val="en-US"/>
        </w:rPr>
        <w:t>Accounting Fundamentals</w:t>
      </w:r>
    </w:p>
    <w:p w14:paraId="1937FDD1" w14:textId="6F554FE5" w:rsidR="00584707" w:rsidRDefault="00584707" w:rsidP="00584707">
      <w:pPr>
        <w:jc w:val="center"/>
        <w:rPr>
          <w:rFonts w:ascii="Arial" w:hAnsi="Arial" w:cs="Arial"/>
          <w:sz w:val="40"/>
          <w:szCs w:val="40"/>
          <w:lang w:val="en-US"/>
        </w:rPr>
      </w:pPr>
      <w:r>
        <w:rPr>
          <w:rFonts w:ascii="Arial" w:hAnsi="Arial" w:cs="Arial"/>
          <w:sz w:val="40"/>
          <w:szCs w:val="40"/>
          <w:lang w:val="en-US"/>
        </w:rPr>
        <w:t xml:space="preserve">Assessment 2 </w:t>
      </w:r>
    </w:p>
    <w:p w14:paraId="36E6EA9F" w14:textId="53C394ED" w:rsidR="00584707" w:rsidRDefault="00584707" w:rsidP="00584707">
      <w:pPr>
        <w:jc w:val="center"/>
        <w:rPr>
          <w:rFonts w:ascii="Arial" w:hAnsi="Arial" w:cs="Arial"/>
          <w:sz w:val="40"/>
          <w:szCs w:val="40"/>
          <w:lang w:val="en-US"/>
        </w:rPr>
      </w:pPr>
    </w:p>
    <w:p w14:paraId="113526A9" w14:textId="3F18DDB6" w:rsidR="00584707" w:rsidRDefault="00584707" w:rsidP="00584707">
      <w:pPr>
        <w:jc w:val="center"/>
        <w:rPr>
          <w:rFonts w:ascii="Arial" w:hAnsi="Arial" w:cs="Arial"/>
          <w:sz w:val="40"/>
          <w:szCs w:val="40"/>
          <w:lang w:val="en-US"/>
        </w:rPr>
      </w:pPr>
    </w:p>
    <w:p w14:paraId="37FE716D" w14:textId="500B5DA3" w:rsidR="00584707" w:rsidRPr="00584707" w:rsidRDefault="00584707" w:rsidP="00584707">
      <w:pPr>
        <w:jc w:val="center"/>
        <w:rPr>
          <w:rFonts w:ascii="Arial" w:hAnsi="Arial" w:cs="Arial"/>
          <w:sz w:val="28"/>
          <w:szCs w:val="28"/>
          <w:lang w:val="en-US"/>
        </w:rPr>
      </w:pPr>
      <w:r w:rsidRPr="00584707">
        <w:rPr>
          <w:rFonts w:ascii="Arial" w:hAnsi="Arial" w:cs="Arial"/>
          <w:sz w:val="28"/>
          <w:szCs w:val="28"/>
          <w:lang w:val="en-US"/>
        </w:rPr>
        <w:t>Student name</w:t>
      </w:r>
      <w:r>
        <w:rPr>
          <w:rFonts w:ascii="Arial" w:hAnsi="Arial" w:cs="Arial"/>
          <w:sz w:val="28"/>
          <w:szCs w:val="28"/>
          <w:lang w:val="en-US"/>
        </w:rPr>
        <w:t xml:space="preserve"> – ALEXANDRU IONUT STEFAROI</w:t>
      </w:r>
    </w:p>
    <w:p w14:paraId="18324E18" w14:textId="642F5C47" w:rsidR="00584707" w:rsidRDefault="00584707" w:rsidP="00584707">
      <w:pPr>
        <w:jc w:val="center"/>
        <w:rPr>
          <w:rFonts w:ascii="Arial" w:hAnsi="Arial" w:cs="Arial"/>
          <w:sz w:val="28"/>
          <w:szCs w:val="28"/>
          <w:lang w:val="en-US"/>
        </w:rPr>
      </w:pPr>
      <w:r w:rsidRPr="00584707">
        <w:rPr>
          <w:rFonts w:ascii="Arial" w:hAnsi="Arial" w:cs="Arial"/>
          <w:sz w:val="28"/>
          <w:szCs w:val="28"/>
          <w:lang w:val="en-US"/>
        </w:rPr>
        <w:t>Student number</w:t>
      </w:r>
      <w:r>
        <w:rPr>
          <w:rFonts w:ascii="Arial" w:hAnsi="Arial" w:cs="Arial"/>
          <w:sz w:val="28"/>
          <w:szCs w:val="28"/>
          <w:lang w:val="en-US"/>
        </w:rPr>
        <w:t xml:space="preserve"> – 1914985</w:t>
      </w:r>
    </w:p>
    <w:p w14:paraId="61CCA5F8" w14:textId="07F3FCE5" w:rsidR="00584707" w:rsidRDefault="00584707" w:rsidP="00584707">
      <w:pPr>
        <w:jc w:val="center"/>
        <w:rPr>
          <w:rFonts w:ascii="Arial" w:hAnsi="Arial" w:cs="Arial"/>
          <w:sz w:val="28"/>
          <w:szCs w:val="28"/>
          <w:lang w:val="en-US"/>
        </w:rPr>
      </w:pPr>
    </w:p>
    <w:p w14:paraId="3639934A" w14:textId="59D45D44" w:rsidR="00584707" w:rsidRDefault="00584707" w:rsidP="00584707">
      <w:pPr>
        <w:jc w:val="center"/>
        <w:rPr>
          <w:rFonts w:ascii="Arial" w:hAnsi="Arial" w:cs="Arial"/>
          <w:sz w:val="28"/>
          <w:szCs w:val="28"/>
          <w:lang w:val="en-US"/>
        </w:rPr>
      </w:pPr>
    </w:p>
    <w:p w14:paraId="430ADC4F" w14:textId="12B29E0A" w:rsidR="00584707" w:rsidRDefault="00584707" w:rsidP="00584707">
      <w:pPr>
        <w:jc w:val="center"/>
        <w:rPr>
          <w:rFonts w:ascii="Arial" w:hAnsi="Arial" w:cs="Arial"/>
          <w:sz w:val="28"/>
          <w:szCs w:val="28"/>
          <w:lang w:val="en-US"/>
        </w:rPr>
      </w:pPr>
    </w:p>
    <w:p w14:paraId="6965A937" w14:textId="14CFB79A" w:rsidR="00584707" w:rsidRDefault="00584707" w:rsidP="00584707">
      <w:pPr>
        <w:jc w:val="center"/>
        <w:rPr>
          <w:rFonts w:ascii="Arial" w:hAnsi="Arial" w:cs="Arial"/>
          <w:sz w:val="28"/>
          <w:szCs w:val="28"/>
        </w:rPr>
      </w:pPr>
      <w:r w:rsidRPr="00584707">
        <w:rPr>
          <w:rFonts w:ascii="Arial" w:hAnsi="Arial" w:cs="Arial"/>
          <w:sz w:val="28"/>
          <w:szCs w:val="28"/>
        </w:rPr>
        <w:t>“In submitting this work, I affirm that my work adheres to the scholarly and intellectual standards of honesty and integrity. I affirm that this work is my work only and that in the preparation of this work I have not consulted any person. I affirm that I have not plagiarised or misrepresented the ideas or language of someone else as my own and that I have fully and accurately attributed any ideas or text of others to the sources and documented each source”</w:t>
      </w:r>
    </w:p>
    <w:p w14:paraId="7FC35753" w14:textId="03F9F6D4" w:rsidR="00A85A01" w:rsidRDefault="00A85A01" w:rsidP="00584707">
      <w:pPr>
        <w:jc w:val="center"/>
        <w:rPr>
          <w:rFonts w:ascii="Arial" w:hAnsi="Arial" w:cs="Arial"/>
          <w:sz w:val="28"/>
          <w:szCs w:val="28"/>
        </w:rPr>
      </w:pPr>
    </w:p>
    <w:p w14:paraId="277ED73E" w14:textId="48143027" w:rsidR="00A85A01" w:rsidRDefault="00A85A01" w:rsidP="00584707">
      <w:pPr>
        <w:jc w:val="center"/>
        <w:rPr>
          <w:rFonts w:ascii="Arial" w:hAnsi="Arial" w:cs="Arial"/>
          <w:sz w:val="28"/>
          <w:szCs w:val="28"/>
        </w:rPr>
      </w:pPr>
    </w:p>
    <w:p w14:paraId="49881EB6" w14:textId="060EFE18" w:rsidR="00A85A01" w:rsidRDefault="00A85A01" w:rsidP="00584707">
      <w:pPr>
        <w:jc w:val="center"/>
        <w:rPr>
          <w:rFonts w:ascii="Arial" w:hAnsi="Arial" w:cs="Arial"/>
          <w:sz w:val="28"/>
          <w:szCs w:val="28"/>
        </w:rPr>
      </w:pPr>
    </w:p>
    <w:p w14:paraId="08368742" w14:textId="2EEFACB8" w:rsidR="00A85A01" w:rsidRDefault="00A85A01" w:rsidP="00584707">
      <w:pPr>
        <w:jc w:val="center"/>
        <w:rPr>
          <w:rFonts w:ascii="Arial" w:hAnsi="Arial" w:cs="Arial"/>
          <w:sz w:val="28"/>
          <w:szCs w:val="28"/>
        </w:rPr>
      </w:pPr>
    </w:p>
    <w:p w14:paraId="3BC1DC18" w14:textId="172568FA" w:rsidR="00A85A01" w:rsidRDefault="00A85A01" w:rsidP="00584707">
      <w:pPr>
        <w:jc w:val="center"/>
        <w:rPr>
          <w:rFonts w:ascii="Arial" w:hAnsi="Arial" w:cs="Arial"/>
          <w:sz w:val="28"/>
          <w:szCs w:val="28"/>
        </w:rPr>
      </w:pPr>
    </w:p>
    <w:p w14:paraId="1138F3A6" w14:textId="50E7DCF4" w:rsidR="00A85A01" w:rsidRDefault="00A85A01" w:rsidP="00584707">
      <w:pPr>
        <w:jc w:val="center"/>
        <w:rPr>
          <w:rFonts w:ascii="Arial" w:hAnsi="Arial" w:cs="Arial"/>
          <w:sz w:val="28"/>
          <w:szCs w:val="28"/>
        </w:rPr>
      </w:pPr>
    </w:p>
    <w:p w14:paraId="6A145893" w14:textId="2996FABC" w:rsidR="00A85A01" w:rsidRDefault="00A85A01" w:rsidP="00584707">
      <w:pPr>
        <w:jc w:val="center"/>
        <w:rPr>
          <w:rFonts w:ascii="Arial" w:hAnsi="Arial" w:cs="Arial"/>
          <w:sz w:val="28"/>
          <w:szCs w:val="28"/>
        </w:rPr>
      </w:pPr>
    </w:p>
    <w:p w14:paraId="201DD764" w14:textId="33DCC9AE" w:rsidR="00A85A01" w:rsidRDefault="00A85A01" w:rsidP="00584707">
      <w:pPr>
        <w:jc w:val="center"/>
        <w:rPr>
          <w:rFonts w:ascii="Arial" w:hAnsi="Arial" w:cs="Arial"/>
          <w:sz w:val="28"/>
          <w:szCs w:val="28"/>
        </w:rPr>
      </w:pPr>
    </w:p>
    <w:p w14:paraId="3831F473" w14:textId="6F7BAA41" w:rsidR="00A85A01" w:rsidRDefault="00A85A01" w:rsidP="00584707">
      <w:pPr>
        <w:jc w:val="center"/>
        <w:rPr>
          <w:rFonts w:ascii="Arial" w:hAnsi="Arial" w:cs="Arial"/>
          <w:sz w:val="28"/>
          <w:szCs w:val="28"/>
        </w:rPr>
      </w:pPr>
    </w:p>
    <w:p w14:paraId="763F6E94" w14:textId="7A82246A" w:rsidR="00A85A01" w:rsidRDefault="00A85A01" w:rsidP="00584707">
      <w:pPr>
        <w:jc w:val="center"/>
        <w:rPr>
          <w:rFonts w:ascii="Arial" w:hAnsi="Arial" w:cs="Arial"/>
          <w:sz w:val="28"/>
          <w:szCs w:val="28"/>
        </w:rPr>
      </w:pPr>
    </w:p>
    <w:p w14:paraId="6DBBF210" w14:textId="5E423DE1" w:rsidR="00A85A01" w:rsidRDefault="00A85A01" w:rsidP="00584707">
      <w:pPr>
        <w:jc w:val="center"/>
        <w:rPr>
          <w:rFonts w:ascii="Arial" w:hAnsi="Arial" w:cs="Arial"/>
          <w:sz w:val="28"/>
          <w:szCs w:val="28"/>
        </w:rPr>
      </w:pPr>
    </w:p>
    <w:p w14:paraId="2E4CDA80" w14:textId="55671A58" w:rsidR="00A85A01" w:rsidRDefault="00A85A01" w:rsidP="00584707">
      <w:pPr>
        <w:jc w:val="center"/>
        <w:rPr>
          <w:rFonts w:ascii="Arial" w:hAnsi="Arial" w:cs="Arial"/>
          <w:sz w:val="28"/>
          <w:szCs w:val="28"/>
        </w:rPr>
      </w:pPr>
    </w:p>
    <w:p w14:paraId="568900AD" w14:textId="7C731E7D" w:rsidR="00A85A01" w:rsidRDefault="00A85A01" w:rsidP="00A85A01">
      <w:pPr>
        <w:rPr>
          <w:rFonts w:ascii="Arial" w:hAnsi="Arial" w:cs="Arial"/>
          <w:sz w:val="28"/>
          <w:szCs w:val="28"/>
        </w:rPr>
      </w:pPr>
      <w:r>
        <w:rPr>
          <w:rFonts w:ascii="Arial" w:hAnsi="Arial" w:cs="Arial"/>
          <w:sz w:val="28"/>
          <w:szCs w:val="28"/>
        </w:rPr>
        <w:lastRenderedPageBreak/>
        <w:t>QUESRION 1</w:t>
      </w:r>
    </w:p>
    <w:p w14:paraId="676594F3" w14:textId="77777777" w:rsidR="00CC78F3" w:rsidRDefault="00CC78F3" w:rsidP="00CC78F3">
      <w:pPr>
        <w:rPr>
          <w:rFonts w:ascii="Arial" w:hAnsi="Arial" w:cs="Arial"/>
          <w:sz w:val="28"/>
          <w:szCs w:val="28"/>
        </w:rPr>
      </w:pPr>
    </w:p>
    <w:tbl>
      <w:tblPr>
        <w:tblStyle w:val="TableGrid"/>
        <w:tblW w:w="0" w:type="auto"/>
        <w:tblLook w:val="04A0" w:firstRow="1" w:lastRow="0" w:firstColumn="1" w:lastColumn="0" w:noHBand="0" w:noVBand="1"/>
      </w:tblPr>
      <w:tblGrid>
        <w:gridCol w:w="3005"/>
        <w:gridCol w:w="3005"/>
      </w:tblGrid>
      <w:tr w:rsidR="005B4F40" w14:paraId="4EDDDDEB" w14:textId="77777777" w:rsidTr="00106BB0">
        <w:tc>
          <w:tcPr>
            <w:tcW w:w="3005" w:type="dxa"/>
          </w:tcPr>
          <w:p w14:paraId="3F100BB7" w14:textId="00A6B3F1" w:rsidR="005B4F40" w:rsidRDefault="005B4F40" w:rsidP="00106BB0">
            <w:pPr>
              <w:rPr>
                <w:rFonts w:ascii="Arial" w:hAnsi="Arial" w:cs="Arial"/>
                <w:sz w:val="28"/>
                <w:szCs w:val="28"/>
              </w:rPr>
            </w:pPr>
            <w:r>
              <w:rPr>
                <w:rFonts w:ascii="Arial" w:hAnsi="Arial" w:cs="Arial"/>
                <w:sz w:val="28"/>
                <w:szCs w:val="28"/>
              </w:rPr>
              <w:t>Direct Labour</w:t>
            </w:r>
          </w:p>
        </w:tc>
        <w:tc>
          <w:tcPr>
            <w:tcW w:w="3005" w:type="dxa"/>
          </w:tcPr>
          <w:p w14:paraId="659E325C" w14:textId="5E8A9F04" w:rsidR="005B4F40" w:rsidRDefault="005B4F40" w:rsidP="00106BB0">
            <w:pPr>
              <w:rPr>
                <w:rFonts w:ascii="Arial" w:hAnsi="Arial" w:cs="Arial"/>
                <w:sz w:val="28"/>
                <w:szCs w:val="28"/>
              </w:rPr>
            </w:pPr>
            <w:r>
              <w:rPr>
                <w:rFonts w:ascii="Arial" w:hAnsi="Arial" w:cs="Arial"/>
                <w:sz w:val="28"/>
                <w:szCs w:val="28"/>
              </w:rPr>
              <w:t>£1.35 + 5p</w:t>
            </w:r>
          </w:p>
        </w:tc>
      </w:tr>
      <w:tr w:rsidR="005B4F40" w14:paraId="50C7CF72" w14:textId="77777777" w:rsidTr="00106BB0">
        <w:tc>
          <w:tcPr>
            <w:tcW w:w="3005" w:type="dxa"/>
          </w:tcPr>
          <w:p w14:paraId="309762E7" w14:textId="7FD6DF4E" w:rsidR="005B4F40" w:rsidRDefault="005B4F40" w:rsidP="00106BB0">
            <w:pPr>
              <w:rPr>
                <w:rFonts w:ascii="Arial" w:hAnsi="Arial" w:cs="Arial"/>
                <w:sz w:val="28"/>
                <w:szCs w:val="28"/>
              </w:rPr>
            </w:pPr>
            <w:r>
              <w:rPr>
                <w:rFonts w:ascii="Arial" w:hAnsi="Arial" w:cs="Arial"/>
                <w:sz w:val="28"/>
                <w:szCs w:val="28"/>
              </w:rPr>
              <w:t>Direct Materials</w:t>
            </w:r>
          </w:p>
        </w:tc>
        <w:tc>
          <w:tcPr>
            <w:tcW w:w="3005" w:type="dxa"/>
          </w:tcPr>
          <w:p w14:paraId="3ABA17C0" w14:textId="065CB0E1" w:rsidR="005B4F40" w:rsidRDefault="005B4F40" w:rsidP="00106BB0">
            <w:pPr>
              <w:rPr>
                <w:rFonts w:ascii="Arial" w:hAnsi="Arial" w:cs="Arial"/>
                <w:sz w:val="28"/>
                <w:szCs w:val="28"/>
              </w:rPr>
            </w:pPr>
            <w:r>
              <w:rPr>
                <w:rFonts w:ascii="Arial" w:hAnsi="Arial" w:cs="Arial"/>
                <w:sz w:val="28"/>
                <w:szCs w:val="28"/>
              </w:rPr>
              <w:t>£1.75 + 15p</w:t>
            </w:r>
          </w:p>
        </w:tc>
      </w:tr>
      <w:tr w:rsidR="005B4F40" w14:paraId="5EB2708C" w14:textId="77777777" w:rsidTr="00106BB0">
        <w:tc>
          <w:tcPr>
            <w:tcW w:w="3005" w:type="dxa"/>
          </w:tcPr>
          <w:p w14:paraId="1C6E349D" w14:textId="51D8B216" w:rsidR="005B4F40" w:rsidRDefault="005B4F40" w:rsidP="00106BB0">
            <w:pPr>
              <w:rPr>
                <w:rFonts w:ascii="Arial" w:hAnsi="Arial" w:cs="Arial"/>
                <w:sz w:val="28"/>
                <w:szCs w:val="28"/>
              </w:rPr>
            </w:pPr>
            <w:r>
              <w:rPr>
                <w:rFonts w:ascii="Arial" w:hAnsi="Arial" w:cs="Arial"/>
                <w:sz w:val="28"/>
                <w:szCs w:val="28"/>
              </w:rPr>
              <w:t>Other Direct Costs</w:t>
            </w:r>
          </w:p>
        </w:tc>
        <w:tc>
          <w:tcPr>
            <w:tcW w:w="3005" w:type="dxa"/>
          </w:tcPr>
          <w:p w14:paraId="4AE5299A" w14:textId="1A5FF01B" w:rsidR="005B4F40" w:rsidRDefault="005B4F40" w:rsidP="00106BB0">
            <w:pPr>
              <w:rPr>
                <w:rFonts w:ascii="Arial" w:hAnsi="Arial" w:cs="Arial"/>
                <w:sz w:val="28"/>
                <w:szCs w:val="28"/>
              </w:rPr>
            </w:pPr>
            <w:r>
              <w:rPr>
                <w:rFonts w:ascii="Arial" w:hAnsi="Arial" w:cs="Arial"/>
                <w:sz w:val="28"/>
                <w:szCs w:val="28"/>
              </w:rPr>
              <w:t>£0.40</w:t>
            </w:r>
          </w:p>
        </w:tc>
      </w:tr>
    </w:tbl>
    <w:p w14:paraId="19BC0FE2" w14:textId="77777777" w:rsidR="00CC78F3" w:rsidRDefault="00CC78F3" w:rsidP="00A85A01">
      <w:pPr>
        <w:rPr>
          <w:rFonts w:ascii="Arial" w:hAnsi="Arial" w:cs="Arial"/>
          <w:sz w:val="28"/>
          <w:szCs w:val="28"/>
        </w:rPr>
      </w:pPr>
    </w:p>
    <w:p w14:paraId="50E38A79" w14:textId="3D0BF5AE" w:rsidR="00A85A01" w:rsidRDefault="00A85A01" w:rsidP="00A85A01">
      <w:pPr>
        <w:pStyle w:val="ListParagraph"/>
        <w:numPr>
          <w:ilvl w:val="0"/>
          <w:numId w:val="2"/>
        </w:numPr>
        <w:rPr>
          <w:rFonts w:ascii="Arial" w:hAnsi="Arial" w:cs="Arial"/>
          <w:sz w:val="28"/>
          <w:szCs w:val="28"/>
          <w:lang w:val="en-US"/>
        </w:rPr>
      </w:pPr>
      <w:r>
        <w:rPr>
          <w:rFonts w:ascii="Arial" w:hAnsi="Arial" w:cs="Arial"/>
          <w:sz w:val="28"/>
          <w:szCs w:val="28"/>
          <w:lang w:val="en-US"/>
        </w:rPr>
        <w:t xml:space="preserve">   Calculate BEP= FC/CM = 180,000</w:t>
      </w:r>
      <w:r w:rsidR="00277FB3">
        <w:rPr>
          <w:rFonts w:ascii="Arial" w:hAnsi="Arial" w:cs="Arial"/>
          <w:sz w:val="28"/>
          <w:szCs w:val="28"/>
          <w:lang w:val="en-US"/>
        </w:rPr>
        <w:t>/ (</w:t>
      </w:r>
      <w:r w:rsidR="00934E1D">
        <w:rPr>
          <w:rFonts w:ascii="Arial" w:hAnsi="Arial" w:cs="Arial"/>
          <w:sz w:val="28"/>
          <w:szCs w:val="28"/>
          <w:lang w:val="en-US"/>
        </w:rPr>
        <w:t>£</w:t>
      </w:r>
      <w:r>
        <w:rPr>
          <w:rFonts w:ascii="Arial" w:hAnsi="Arial" w:cs="Arial"/>
          <w:sz w:val="28"/>
          <w:szCs w:val="28"/>
          <w:lang w:val="en-US"/>
        </w:rPr>
        <w:t xml:space="preserve">5.75 – </w:t>
      </w:r>
      <w:r w:rsidR="00934E1D">
        <w:rPr>
          <w:rFonts w:ascii="Arial" w:hAnsi="Arial" w:cs="Arial"/>
          <w:sz w:val="28"/>
          <w:szCs w:val="28"/>
          <w:lang w:val="en-US"/>
        </w:rPr>
        <w:t>£</w:t>
      </w:r>
      <w:r>
        <w:rPr>
          <w:rFonts w:ascii="Arial" w:hAnsi="Arial" w:cs="Arial"/>
          <w:sz w:val="28"/>
          <w:szCs w:val="28"/>
          <w:lang w:val="en-US"/>
        </w:rPr>
        <w:t>3.5) =80,000 units</w:t>
      </w:r>
    </w:p>
    <w:p w14:paraId="493EB75A" w14:textId="2CFA5DC3" w:rsidR="00CC78F3" w:rsidRDefault="00CC78F3" w:rsidP="00CC78F3">
      <w:pPr>
        <w:pStyle w:val="ListParagraph"/>
        <w:spacing w:line="360" w:lineRule="auto"/>
        <w:rPr>
          <w:rFonts w:ascii="Arial" w:hAnsi="Arial" w:cs="Arial"/>
          <w:sz w:val="28"/>
          <w:szCs w:val="28"/>
          <w:lang w:val="en-US"/>
        </w:rPr>
      </w:pPr>
      <w:r>
        <w:rPr>
          <w:rFonts w:ascii="Arial" w:hAnsi="Arial" w:cs="Arial"/>
          <w:sz w:val="28"/>
          <w:szCs w:val="28"/>
          <w:lang w:val="en-US"/>
        </w:rPr>
        <w:t>80,000 units * £5.75 selling price = £46,000 revenues</w:t>
      </w:r>
    </w:p>
    <w:p w14:paraId="1BEBDA42" w14:textId="65B647BF" w:rsidR="005B4F40" w:rsidRDefault="005B4F40" w:rsidP="005B4F40">
      <w:pPr>
        <w:pStyle w:val="ListParagraph"/>
        <w:numPr>
          <w:ilvl w:val="0"/>
          <w:numId w:val="2"/>
        </w:numPr>
        <w:spacing w:line="360" w:lineRule="auto"/>
        <w:rPr>
          <w:rFonts w:ascii="Arial" w:hAnsi="Arial" w:cs="Arial"/>
          <w:sz w:val="28"/>
          <w:szCs w:val="28"/>
          <w:lang w:val="en-US"/>
        </w:rPr>
      </w:pPr>
      <w:r>
        <w:rPr>
          <w:rFonts w:ascii="Arial" w:hAnsi="Arial" w:cs="Arial"/>
          <w:sz w:val="28"/>
          <w:szCs w:val="28"/>
          <w:lang w:val="en-US"/>
        </w:rPr>
        <w:t xml:space="preserve"> Profit sales</w:t>
      </w:r>
      <w:r w:rsidR="00934E1D">
        <w:rPr>
          <w:rFonts w:ascii="Arial" w:hAnsi="Arial" w:cs="Arial"/>
          <w:sz w:val="28"/>
          <w:szCs w:val="28"/>
          <w:lang w:val="en-US"/>
        </w:rPr>
        <w:t xml:space="preserve"> BEP</w:t>
      </w:r>
      <w:r>
        <w:rPr>
          <w:rFonts w:ascii="Arial" w:hAnsi="Arial" w:cs="Arial"/>
          <w:sz w:val="28"/>
          <w:szCs w:val="28"/>
          <w:lang w:val="en-US"/>
        </w:rPr>
        <w:t xml:space="preserve"> 90,000 – 80,000 *</w:t>
      </w:r>
      <w:r w:rsidR="00934E1D">
        <w:rPr>
          <w:rFonts w:ascii="Arial" w:hAnsi="Arial" w:cs="Arial"/>
          <w:sz w:val="28"/>
          <w:szCs w:val="28"/>
          <w:lang w:val="en-US"/>
        </w:rPr>
        <w:t xml:space="preserve"> (£5.75 – £3.5) = £ 22.500 revenue</w:t>
      </w:r>
    </w:p>
    <w:p w14:paraId="1CEB619A" w14:textId="24C751E0" w:rsidR="00545A03" w:rsidRDefault="00545A03" w:rsidP="005B4F40">
      <w:pPr>
        <w:pStyle w:val="ListParagraph"/>
        <w:numPr>
          <w:ilvl w:val="0"/>
          <w:numId w:val="2"/>
        </w:numPr>
        <w:spacing w:line="360" w:lineRule="auto"/>
        <w:rPr>
          <w:rFonts w:ascii="Arial" w:hAnsi="Arial" w:cs="Arial"/>
          <w:sz w:val="28"/>
          <w:szCs w:val="28"/>
          <w:lang w:val="en-US"/>
        </w:rPr>
      </w:pPr>
      <w:r>
        <w:rPr>
          <w:rFonts w:ascii="Arial" w:hAnsi="Arial" w:cs="Arial"/>
          <w:sz w:val="28"/>
          <w:szCs w:val="28"/>
          <w:lang w:val="en-US"/>
        </w:rPr>
        <w:t xml:space="preserve"> FC+AC= 180,000 + 12,500 = 192.500</w:t>
      </w:r>
    </w:p>
    <w:p w14:paraId="0D9CCB08" w14:textId="4CD4C44A" w:rsidR="00545A03" w:rsidRDefault="00545A03" w:rsidP="00545A03">
      <w:pPr>
        <w:pStyle w:val="ListParagraph"/>
        <w:spacing w:line="360" w:lineRule="auto"/>
        <w:rPr>
          <w:rFonts w:ascii="Arial" w:hAnsi="Arial" w:cs="Arial"/>
          <w:sz w:val="28"/>
          <w:szCs w:val="28"/>
          <w:lang w:val="en-US"/>
        </w:rPr>
      </w:pPr>
      <w:r>
        <w:rPr>
          <w:rFonts w:ascii="Arial" w:hAnsi="Arial" w:cs="Arial"/>
          <w:sz w:val="28"/>
          <w:szCs w:val="28"/>
          <w:lang w:val="en-US"/>
        </w:rPr>
        <w:t>New FC = 192,000</w:t>
      </w:r>
    </w:p>
    <w:p w14:paraId="197B1823" w14:textId="59DB18E1" w:rsidR="00545A03" w:rsidRDefault="00545A03" w:rsidP="00545A03">
      <w:pPr>
        <w:pStyle w:val="ListParagraph"/>
        <w:spacing w:line="360" w:lineRule="auto"/>
        <w:rPr>
          <w:rFonts w:ascii="Arial" w:hAnsi="Arial" w:cs="Arial"/>
          <w:sz w:val="28"/>
          <w:szCs w:val="28"/>
          <w:lang w:val="en-US"/>
        </w:rPr>
      </w:pPr>
      <w:r>
        <w:rPr>
          <w:rFonts w:ascii="Arial" w:hAnsi="Arial" w:cs="Arial"/>
          <w:sz w:val="28"/>
          <w:szCs w:val="28"/>
          <w:lang w:val="en-US"/>
        </w:rPr>
        <w:t>New selling price = £5.75</w:t>
      </w:r>
      <w:r w:rsidR="004C41C1">
        <w:rPr>
          <w:rFonts w:ascii="Arial" w:hAnsi="Arial" w:cs="Arial"/>
          <w:sz w:val="28"/>
          <w:szCs w:val="28"/>
          <w:lang w:val="en-US"/>
        </w:rPr>
        <w:t xml:space="preserve"> + £25p = £6</w:t>
      </w:r>
    </w:p>
    <w:p w14:paraId="455654BE" w14:textId="6184F09F" w:rsidR="004C41C1" w:rsidRDefault="004C41C1" w:rsidP="00545A03">
      <w:pPr>
        <w:pStyle w:val="ListParagraph"/>
        <w:spacing w:line="360" w:lineRule="auto"/>
        <w:rPr>
          <w:rFonts w:ascii="Arial" w:hAnsi="Arial" w:cs="Arial"/>
          <w:sz w:val="28"/>
          <w:szCs w:val="28"/>
          <w:lang w:val="en-US"/>
        </w:rPr>
      </w:pPr>
      <w:r>
        <w:rPr>
          <w:rFonts w:ascii="Arial" w:hAnsi="Arial" w:cs="Arial"/>
          <w:sz w:val="28"/>
          <w:szCs w:val="28"/>
          <w:lang w:val="en-US"/>
        </w:rPr>
        <w:t>Increase sale price by 5% for 90,000 = 4,500</w:t>
      </w:r>
    </w:p>
    <w:p w14:paraId="440FFC79" w14:textId="11042D18" w:rsidR="004C41C1" w:rsidRDefault="004C41C1" w:rsidP="00545A03">
      <w:pPr>
        <w:pStyle w:val="ListParagraph"/>
        <w:spacing w:line="360" w:lineRule="auto"/>
        <w:rPr>
          <w:rFonts w:ascii="Arial" w:hAnsi="Arial" w:cs="Arial"/>
          <w:sz w:val="28"/>
          <w:szCs w:val="28"/>
          <w:lang w:val="en-US"/>
        </w:rPr>
      </w:pPr>
      <w:r>
        <w:rPr>
          <w:rFonts w:ascii="Arial" w:hAnsi="Arial" w:cs="Arial"/>
          <w:sz w:val="28"/>
          <w:szCs w:val="28"/>
          <w:lang w:val="en-US"/>
        </w:rPr>
        <w:t>90,000 + 4,500 = 94,500 units</w:t>
      </w:r>
    </w:p>
    <w:p w14:paraId="6842B53A" w14:textId="320E1984" w:rsidR="004C41C1" w:rsidRDefault="008A08E8" w:rsidP="00545A03">
      <w:pPr>
        <w:pStyle w:val="ListParagraph"/>
        <w:spacing w:line="360" w:lineRule="auto"/>
        <w:rPr>
          <w:rFonts w:ascii="Arial" w:hAnsi="Arial" w:cs="Arial"/>
          <w:sz w:val="28"/>
          <w:szCs w:val="28"/>
          <w:lang w:val="en-US"/>
        </w:rPr>
      </w:pPr>
      <w:r>
        <w:rPr>
          <w:rFonts w:ascii="Arial" w:hAnsi="Arial" w:cs="Arial"/>
          <w:sz w:val="28"/>
          <w:szCs w:val="28"/>
          <w:lang w:val="en-US"/>
        </w:rPr>
        <w:t>New FC £192,000/(£6 - £3.70) = 192,000/£2.30 = 83,695</w:t>
      </w:r>
      <w:r w:rsidR="005B7C51">
        <w:rPr>
          <w:rFonts w:ascii="Arial" w:hAnsi="Arial" w:cs="Arial"/>
          <w:sz w:val="28"/>
          <w:szCs w:val="28"/>
          <w:lang w:val="en-US"/>
        </w:rPr>
        <w:t xml:space="preserve"> units</w:t>
      </w:r>
    </w:p>
    <w:p w14:paraId="66BEA224" w14:textId="7CDF14CF" w:rsidR="008A08E8" w:rsidRDefault="008A08E8" w:rsidP="00545A03">
      <w:pPr>
        <w:pStyle w:val="ListParagraph"/>
        <w:spacing w:line="360" w:lineRule="auto"/>
        <w:rPr>
          <w:rFonts w:ascii="Arial" w:hAnsi="Arial" w:cs="Arial"/>
          <w:sz w:val="28"/>
          <w:szCs w:val="28"/>
          <w:lang w:val="en-US"/>
        </w:rPr>
      </w:pPr>
      <w:r>
        <w:rPr>
          <w:rFonts w:ascii="Arial" w:hAnsi="Arial" w:cs="Arial"/>
          <w:sz w:val="28"/>
          <w:szCs w:val="28"/>
          <w:lang w:val="en-US"/>
        </w:rPr>
        <w:t>BEP = 83,695*6 = £502,173</w:t>
      </w:r>
    </w:p>
    <w:p w14:paraId="152E339A" w14:textId="1F1FD75D" w:rsidR="008A08E8" w:rsidRDefault="008A08E8" w:rsidP="00545A03">
      <w:pPr>
        <w:pStyle w:val="ListParagraph"/>
        <w:spacing w:line="360" w:lineRule="auto"/>
        <w:rPr>
          <w:rFonts w:ascii="Arial" w:hAnsi="Arial" w:cs="Arial"/>
          <w:sz w:val="28"/>
          <w:szCs w:val="28"/>
          <w:lang w:val="en-US"/>
        </w:rPr>
      </w:pPr>
      <w:r>
        <w:rPr>
          <w:rFonts w:ascii="Arial" w:hAnsi="Arial" w:cs="Arial"/>
          <w:sz w:val="28"/>
          <w:szCs w:val="28"/>
          <w:lang w:val="en-US"/>
        </w:rPr>
        <w:t>Profit = 94,</w:t>
      </w:r>
      <w:r w:rsidR="005B7C51">
        <w:rPr>
          <w:rFonts w:ascii="Arial" w:hAnsi="Arial" w:cs="Arial"/>
          <w:sz w:val="28"/>
          <w:szCs w:val="28"/>
          <w:lang w:val="en-US"/>
        </w:rPr>
        <w:t xml:space="preserve">500 – 83.695 = 10.805*(£6 - £3.70) </w:t>
      </w:r>
    </w:p>
    <w:p w14:paraId="2395C0A9" w14:textId="08607267" w:rsidR="005B7C51" w:rsidRDefault="005B7C51" w:rsidP="00545A03">
      <w:pPr>
        <w:pStyle w:val="ListParagraph"/>
        <w:spacing w:line="360" w:lineRule="auto"/>
        <w:rPr>
          <w:rFonts w:ascii="Arial" w:hAnsi="Arial" w:cs="Arial"/>
          <w:sz w:val="28"/>
          <w:szCs w:val="28"/>
          <w:lang w:val="en-US"/>
        </w:rPr>
      </w:pPr>
      <w:r>
        <w:rPr>
          <w:rFonts w:ascii="Arial" w:hAnsi="Arial" w:cs="Arial"/>
          <w:sz w:val="28"/>
          <w:szCs w:val="28"/>
          <w:lang w:val="en-US"/>
        </w:rPr>
        <w:t xml:space="preserve">         = £10.805*£2.30 = £24.851</w:t>
      </w:r>
    </w:p>
    <w:p w14:paraId="77117BA8" w14:textId="74C1DC9B" w:rsidR="00277FB3" w:rsidRDefault="00277FB3" w:rsidP="00545A03">
      <w:pPr>
        <w:pStyle w:val="ListParagraph"/>
        <w:spacing w:line="360" w:lineRule="auto"/>
        <w:rPr>
          <w:rFonts w:ascii="Arial" w:hAnsi="Arial" w:cs="Arial"/>
          <w:sz w:val="28"/>
          <w:szCs w:val="28"/>
          <w:lang w:val="en-US"/>
        </w:rPr>
      </w:pPr>
    </w:p>
    <w:p w14:paraId="4C391AD2" w14:textId="45C6D583" w:rsidR="00277FB3" w:rsidRDefault="00277FB3" w:rsidP="00545A03">
      <w:pPr>
        <w:pStyle w:val="ListParagraph"/>
        <w:spacing w:line="360" w:lineRule="auto"/>
        <w:rPr>
          <w:rFonts w:ascii="Arial" w:hAnsi="Arial" w:cs="Arial"/>
          <w:sz w:val="28"/>
          <w:szCs w:val="28"/>
          <w:lang w:val="en-US"/>
        </w:rPr>
      </w:pPr>
    </w:p>
    <w:p w14:paraId="485D3C34" w14:textId="3513C0E1" w:rsidR="00277FB3" w:rsidRDefault="00277FB3" w:rsidP="00277FB3">
      <w:pPr>
        <w:pStyle w:val="ListParagraph"/>
        <w:numPr>
          <w:ilvl w:val="0"/>
          <w:numId w:val="2"/>
        </w:numPr>
        <w:spacing w:line="360" w:lineRule="auto"/>
        <w:rPr>
          <w:rFonts w:ascii="Arial" w:hAnsi="Arial" w:cs="Arial"/>
          <w:sz w:val="28"/>
          <w:szCs w:val="28"/>
          <w:lang w:val="en-US"/>
        </w:rPr>
      </w:pPr>
      <w:r>
        <w:rPr>
          <w:rFonts w:ascii="Arial" w:hAnsi="Arial" w:cs="Arial"/>
          <w:sz w:val="28"/>
          <w:szCs w:val="28"/>
          <w:lang w:val="en-US"/>
        </w:rPr>
        <w:t xml:space="preserve"> Break-even analysis is playing a very important parts in evaluating the cost, also spreading the cost out in an equal size, however in a company there are limitations that will appear during the operations of the business. One of the limitations of the break-even analysis is that not always the cost of the production will be the same, especially with the raw products that the company is using as the price od this may vary depending of economic situation more specific the external factors, in this case the materials used for sandals, leather can vary on prices, therefore </w:t>
      </w:r>
      <w:r>
        <w:rPr>
          <w:rFonts w:ascii="Arial" w:hAnsi="Arial" w:cs="Arial"/>
          <w:sz w:val="28"/>
          <w:szCs w:val="28"/>
          <w:lang w:val="en-US"/>
        </w:rPr>
        <w:lastRenderedPageBreak/>
        <w:t xml:space="preserve">the break-even analysis will be affected. </w:t>
      </w:r>
      <w:r w:rsidR="00F81035">
        <w:rPr>
          <w:rFonts w:ascii="Arial" w:hAnsi="Arial" w:cs="Arial"/>
          <w:sz w:val="28"/>
          <w:szCs w:val="28"/>
          <w:lang w:val="en-US"/>
        </w:rPr>
        <w:t>Another limitation that the break-even analysis will face is that the fixed costs will no longer be fixed as the external factors changed them, therefore the analysis will not be clear enough, in this case the company will referring the equipment that is used during the production as the old equipment may be damaged, therefore a new equipment is required and the costs for that period will not be even. Going forward another limitation that the break-even analysis will be that other factors are not taken into consideration, such as external factors as this cannot be controlled by the company that is producing sandals and can be referred to the other companies that are producing cheaper, therefore the company has to adapt and also this not always is taken into the consideration.(Hussey, 1989)</w:t>
      </w:r>
    </w:p>
    <w:p w14:paraId="6ED85D1A" w14:textId="77777777" w:rsidR="00F81035" w:rsidRDefault="00F81035" w:rsidP="00F81035">
      <w:pPr>
        <w:pStyle w:val="ListParagraph"/>
        <w:spacing w:line="360" w:lineRule="auto"/>
        <w:rPr>
          <w:rFonts w:ascii="Arial" w:hAnsi="Arial" w:cs="Arial"/>
          <w:sz w:val="28"/>
          <w:szCs w:val="28"/>
          <w:lang w:val="en-US"/>
        </w:rPr>
      </w:pPr>
    </w:p>
    <w:p w14:paraId="51DB3A33" w14:textId="0B72C9F6" w:rsidR="00F81035" w:rsidRDefault="00F81035" w:rsidP="00F81035">
      <w:pPr>
        <w:pStyle w:val="ListParagraph"/>
        <w:spacing w:line="360" w:lineRule="auto"/>
        <w:rPr>
          <w:rFonts w:ascii="Arial" w:hAnsi="Arial" w:cs="Arial"/>
          <w:color w:val="333333"/>
          <w:spacing w:val="4"/>
          <w:sz w:val="28"/>
          <w:szCs w:val="28"/>
          <w:shd w:val="clear" w:color="auto" w:fill="FFFFFF"/>
        </w:rPr>
      </w:pPr>
      <w:r>
        <w:rPr>
          <w:rFonts w:ascii="Arial" w:hAnsi="Arial" w:cs="Arial"/>
          <w:sz w:val="28"/>
          <w:szCs w:val="28"/>
          <w:lang w:val="en-US"/>
        </w:rPr>
        <w:t xml:space="preserve">Reference: </w:t>
      </w:r>
      <w:r w:rsidRPr="00F81035">
        <w:rPr>
          <w:rFonts w:ascii="Arial" w:hAnsi="Arial" w:cs="Arial"/>
          <w:color w:val="333333"/>
          <w:spacing w:val="4"/>
          <w:sz w:val="28"/>
          <w:szCs w:val="28"/>
          <w:shd w:val="clear" w:color="auto" w:fill="FFFFFF"/>
        </w:rPr>
        <w:t xml:space="preserve">Hussey R. (1989) Break-even Analysis. In: Cost and Management Accounting. Macmillan Professional Masters. Palgrave, London. </w:t>
      </w:r>
      <w:hyperlink r:id="rId5" w:history="1">
        <w:r w:rsidRPr="00D01606">
          <w:rPr>
            <w:rStyle w:val="Hyperlink"/>
            <w:rFonts w:ascii="Arial" w:hAnsi="Arial" w:cs="Arial"/>
            <w:spacing w:val="4"/>
            <w:sz w:val="28"/>
            <w:szCs w:val="28"/>
            <w:shd w:val="clear" w:color="auto" w:fill="FFFFFF"/>
          </w:rPr>
          <w:t>https://doi.org/10.1007/978-1-349-19930-3_15</w:t>
        </w:r>
      </w:hyperlink>
    </w:p>
    <w:p w14:paraId="173BC5CD" w14:textId="4DBA9EAF" w:rsidR="00F81035" w:rsidRDefault="00F81035" w:rsidP="00F81035">
      <w:pPr>
        <w:pStyle w:val="ListParagraph"/>
        <w:spacing w:line="360" w:lineRule="auto"/>
        <w:rPr>
          <w:rFonts w:ascii="Arial" w:hAnsi="Arial" w:cs="Arial"/>
          <w:color w:val="333333"/>
          <w:spacing w:val="4"/>
          <w:sz w:val="28"/>
          <w:szCs w:val="28"/>
          <w:shd w:val="clear" w:color="auto" w:fill="FFFFFF"/>
        </w:rPr>
      </w:pPr>
    </w:p>
    <w:p w14:paraId="0B6681E2" w14:textId="5A2E2DB9" w:rsidR="00F81035" w:rsidRDefault="00F81035" w:rsidP="00F81035">
      <w:pPr>
        <w:pStyle w:val="ListParagraph"/>
        <w:spacing w:line="360" w:lineRule="auto"/>
        <w:rPr>
          <w:rFonts w:ascii="Arial" w:hAnsi="Arial" w:cs="Arial"/>
          <w:color w:val="333333"/>
          <w:spacing w:val="4"/>
          <w:sz w:val="28"/>
          <w:szCs w:val="28"/>
          <w:shd w:val="clear" w:color="auto" w:fill="FFFFFF"/>
        </w:rPr>
      </w:pPr>
      <w:r>
        <w:rPr>
          <w:rFonts w:ascii="Arial" w:hAnsi="Arial" w:cs="Arial"/>
          <w:color w:val="333333"/>
          <w:spacing w:val="4"/>
          <w:sz w:val="28"/>
          <w:szCs w:val="28"/>
          <w:shd w:val="clear" w:color="auto" w:fill="FFFFFF"/>
        </w:rPr>
        <w:t>Question 2</w:t>
      </w:r>
    </w:p>
    <w:p w14:paraId="389D04A0" w14:textId="7AC72F9C" w:rsidR="00F81035" w:rsidRDefault="00F81035" w:rsidP="00F81035">
      <w:pPr>
        <w:pStyle w:val="ListParagraph"/>
        <w:spacing w:line="360" w:lineRule="auto"/>
        <w:rPr>
          <w:rFonts w:ascii="Arial" w:hAnsi="Arial" w:cs="Arial"/>
          <w:color w:val="333333"/>
          <w:spacing w:val="4"/>
          <w:sz w:val="28"/>
          <w:szCs w:val="28"/>
          <w:shd w:val="clear" w:color="auto" w:fill="FFFFFF"/>
        </w:rPr>
      </w:pPr>
    </w:p>
    <w:p w14:paraId="467A6A6F" w14:textId="16296B75" w:rsidR="00F81035" w:rsidRPr="00661E9E" w:rsidRDefault="00F81035" w:rsidP="00F81035">
      <w:pPr>
        <w:pStyle w:val="ListParagraph"/>
        <w:numPr>
          <w:ilvl w:val="0"/>
          <w:numId w:val="3"/>
        </w:numPr>
        <w:spacing w:line="360" w:lineRule="auto"/>
        <w:rPr>
          <w:rFonts w:ascii="Arial" w:hAnsi="Arial" w:cs="Arial"/>
          <w:sz w:val="28"/>
          <w:szCs w:val="28"/>
          <w:lang w:val="en-US"/>
        </w:rPr>
      </w:pPr>
      <w:r>
        <w:rPr>
          <w:rFonts w:ascii="Arial" w:hAnsi="Arial" w:cs="Arial"/>
          <w:color w:val="333333"/>
          <w:spacing w:val="4"/>
          <w:sz w:val="28"/>
          <w:szCs w:val="28"/>
          <w:shd w:val="clear" w:color="auto" w:fill="FFFFFF"/>
        </w:rPr>
        <w:t>Management account</w:t>
      </w:r>
      <w:r w:rsidR="00661E9E">
        <w:rPr>
          <w:rFonts w:ascii="Arial" w:hAnsi="Arial" w:cs="Arial"/>
          <w:color w:val="333333"/>
          <w:spacing w:val="4"/>
          <w:sz w:val="28"/>
          <w:szCs w:val="28"/>
          <w:shd w:val="clear" w:color="auto" w:fill="FFFFFF"/>
        </w:rPr>
        <w:t>ing</w:t>
      </w:r>
      <w:r>
        <w:rPr>
          <w:rFonts w:ascii="Arial" w:hAnsi="Arial" w:cs="Arial"/>
          <w:color w:val="333333"/>
          <w:spacing w:val="4"/>
          <w:sz w:val="28"/>
          <w:szCs w:val="28"/>
          <w:shd w:val="clear" w:color="auto" w:fill="FFFFFF"/>
        </w:rPr>
        <w:t xml:space="preserve"> </w:t>
      </w:r>
      <w:r w:rsidR="00661E9E">
        <w:rPr>
          <w:rFonts w:ascii="Arial" w:hAnsi="Arial" w:cs="Arial"/>
          <w:color w:val="333333"/>
          <w:spacing w:val="4"/>
          <w:sz w:val="28"/>
          <w:szCs w:val="28"/>
          <w:shd w:val="clear" w:color="auto" w:fill="FFFFFF"/>
        </w:rPr>
        <w:t xml:space="preserve">is representing an important role in the company as it helps to develop to the highest standards in terms of controlling, planning and taking decision in financial department. In a business financial status is the most important as it help the company to growth or if is not profitable will help the company to see the wick points and it will have to be improved in order of the company to become profitable.  Another point that manging accounting is </w:t>
      </w:r>
      <w:r w:rsidR="00661E9E">
        <w:rPr>
          <w:rFonts w:ascii="Arial" w:hAnsi="Arial" w:cs="Arial"/>
          <w:color w:val="333333"/>
          <w:spacing w:val="4"/>
          <w:sz w:val="28"/>
          <w:szCs w:val="28"/>
          <w:shd w:val="clear" w:color="auto" w:fill="FFFFFF"/>
        </w:rPr>
        <w:lastRenderedPageBreak/>
        <w:t>necessary is that it helps the company system is regulated according to the law, therefore the business will be able to follow the regulation of the finance system, so in this way the company will have opportunities and also avoiding to get any fines that are applying to a business system that is not according to the points of law.</w:t>
      </w:r>
    </w:p>
    <w:p w14:paraId="4E0C2817" w14:textId="3ACA5FAE" w:rsidR="00661E9E" w:rsidRDefault="00661E9E" w:rsidP="00661E9E">
      <w:pPr>
        <w:spacing w:line="360" w:lineRule="auto"/>
        <w:rPr>
          <w:rFonts w:ascii="Arial" w:hAnsi="Arial" w:cs="Arial"/>
          <w:sz w:val="28"/>
          <w:szCs w:val="28"/>
          <w:lang w:val="en-US"/>
        </w:rPr>
      </w:pPr>
    </w:p>
    <w:p w14:paraId="00C55EBF" w14:textId="5CD38B7A" w:rsidR="00661E9E" w:rsidRPr="00661E9E" w:rsidRDefault="00661E9E" w:rsidP="00661E9E">
      <w:pPr>
        <w:pStyle w:val="ListParagraph"/>
        <w:numPr>
          <w:ilvl w:val="0"/>
          <w:numId w:val="3"/>
        </w:numPr>
        <w:spacing w:line="360" w:lineRule="auto"/>
        <w:rPr>
          <w:rFonts w:ascii="Arial" w:hAnsi="Arial" w:cs="Arial"/>
          <w:sz w:val="28"/>
          <w:szCs w:val="28"/>
          <w:lang w:val="en-US"/>
        </w:rPr>
      </w:pPr>
      <w:r>
        <w:rPr>
          <w:rFonts w:ascii="Arial" w:hAnsi="Arial" w:cs="Arial"/>
          <w:sz w:val="28"/>
          <w:szCs w:val="28"/>
          <w:lang w:val="en-US"/>
        </w:rPr>
        <w:t xml:space="preserve">There are different techniques that can be applied in order that  management accountant will be able to achieve the objectives in order </w:t>
      </w:r>
      <w:r w:rsidR="00F25A9B">
        <w:rPr>
          <w:rFonts w:ascii="Arial" w:hAnsi="Arial" w:cs="Arial"/>
          <w:sz w:val="28"/>
          <w:szCs w:val="28"/>
          <w:lang w:val="en-US"/>
        </w:rPr>
        <w:t>that the company will be regulated in terms of law, such as: employing staff are qualified in terms of accounting management and also are knowing the law that is referring to the finances of a business.</w:t>
      </w:r>
    </w:p>
    <w:sectPr w:rsidR="00661E9E" w:rsidRPr="00661E9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4B665BA"/>
    <w:multiLevelType w:val="hybridMultilevel"/>
    <w:tmpl w:val="6A8ABD86"/>
    <w:lvl w:ilvl="0" w:tplc="99AE0FAA">
      <w:start w:val="1"/>
      <w:numFmt w:val="lowerLetter"/>
      <w:lvlText w:val="(%1)"/>
      <w:lvlJc w:val="left"/>
      <w:pPr>
        <w:ind w:left="1080" w:hanging="360"/>
      </w:pPr>
      <w:rPr>
        <w:rFonts w:hint="default"/>
        <w:color w:val="333333"/>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6C030A39"/>
    <w:multiLevelType w:val="hybridMultilevel"/>
    <w:tmpl w:val="DF904308"/>
    <w:lvl w:ilvl="0" w:tplc="7902A90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16915E8"/>
    <w:multiLevelType w:val="hybridMultilevel"/>
    <w:tmpl w:val="A59491D6"/>
    <w:lvl w:ilvl="0" w:tplc="1BBEC428">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4707"/>
    <w:rsid w:val="00277FB3"/>
    <w:rsid w:val="004C41C1"/>
    <w:rsid w:val="00545A03"/>
    <w:rsid w:val="00584707"/>
    <w:rsid w:val="005A16A4"/>
    <w:rsid w:val="005B4F40"/>
    <w:rsid w:val="005B7C51"/>
    <w:rsid w:val="00661E9E"/>
    <w:rsid w:val="008A08E8"/>
    <w:rsid w:val="00934E1D"/>
    <w:rsid w:val="00A85A01"/>
    <w:rsid w:val="00CC78F3"/>
    <w:rsid w:val="00DA4615"/>
    <w:rsid w:val="00F25A9B"/>
    <w:rsid w:val="00F8103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0B46FE"/>
  <w15:chartTrackingRefBased/>
  <w15:docId w15:val="{0F146A66-C5DC-4A68-A6EB-DEFD592FF6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85A01"/>
    <w:pPr>
      <w:ind w:left="720"/>
      <w:contextualSpacing/>
    </w:pPr>
  </w:style>
  <w:style w:type="table" w:styleId="TableGrid">
    <w:name w:val="Table Grid"/>
    <w:basedOn w:val="TableNormal"/>
    <w:uiPriority w:val="39"/>
    <w:rsid w:val="00CC78F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81035"/>
    <w:rPr>
      <w:color w:val="0563C1" w:themeColor="hyperlink"/>
      <w:u w:val="single"/>
    </w:rPr>
  </w:style>
  <w:style w:type="character" w:styleId="UnresolvedMention">
    <w:name w:val="Unresolved Mention"/>
    <w:basedOn w:val="DefaultParagraphFont"/>
    <w:uiPriority w:val="99"/>
    <w:semiHidden/>
    <w:unhideWhenUsed/>
    <w:rsid w:val="00F8103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doi.org/10.1007/978-1-349-19930-3_15"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125</TotalTime>
  <Pages>4</Pages>
  <Words>600</Words>
  <Characters>3424</Characters>
  <Application>Microsoft Office Word</Application>
  <DocSecurity>0</DocSecurity>
  <Lines>28</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dc:creator>
  <cp:keywords/>
  <dc:description/>
  <cp:lastModifiedBy>Pc</cp:lastModifiedBy>
  <cp:revision>2</cp:revision>
  <dcterms:created xsi:type="dcterms:W3CDTF">2020-09-06T12:53:00Z</dcterms:created>
  <dcterms:modified xsi:type="dcterms:W3CDTF">2020-09-06T14:59:00Z</dcterms:modified>
</cp:coreProperties>
</file>