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A610C54" w14:textId="77777777" w:rsidR="001A08FF" w:rsidRDefault="004736D6">
      <w:pPr>
        <w:spacing w:line="360" w:lineRule="auto"/>
        <w:jc w:val="center"/>
        <w:rPr>
          <w:rFonts w:ascii="Times New Roman" w:hAnsi="Times New Roman"/>
          <w:b/>
          <w:bCs/>
          <w:sz w:val="24"/>
          <w:szCs w:val="24"/>
        </w:rPr>
      </w:pPr>
      <w:r>
        <w:rPr>
          <w:rFonts w:ascii="Times New Roman" w:hAnsi="Times New Roman"/>
          <w:b/>
          <w:bCs/>
          <w:sz w:val="24"/>
          <w:szCs w:val="24"/>
        </w:rPr>
        <w:t>UNIVERSITY OF CAPE COAST</w:t>
      </w:r>
    </w:p>
    <w:p w14:paraId="5A610C55" w14:textId="77777777" w:rsidR="001A08FF" w:rsidRDefault="004736D6">
      <w:pPr>
        <w:spacing w:line="360" w:lineRule="auto"/>
        <w:jc w:val="center"/>
        <w:rPr>
          <w:rFonts w:ascii="Times New Roman" w:hAnsi="Times New Roman"/>
          <w:b/>
          <w:bCs/>
          <w:sz w:val="24"/>
          <w:szCs w:val="24"/>
        </w:rPr>
      </w:pPr>
      <w:r>
        <w:rPr>
          <w:rFonts w:ascii="Times New Roman" w:hAnsi="Times New Roman"/>
          <w:b/>
          <w:bCs/>
          <w:sz w:val="24"/>
          <w:szCs w:val="24"/>
        </w:rPr>
        <w:t>COLLEGE OF HUMANITIES AND LEGAL STUDIES</w:t>
      </w:r>
    </w:p>
    <w:p w14:paraId="5A610C56" w14:textId="77777777" w:rsidR="001A08FF" w:rsidRDefault="004736D6">
      <w:pPr>
        <w:spacing w:line="360" w:lineRule="auto"/>
        <w:jc w:val="center"/>
        <w:rPr>
          <w:rFonts w:ascii="Times New Roman" w:hAnsi="Times New Roman"/>
          <w:b/>
          <w:bCs/>
          <w:sz w:val="24"/>
          <w:szCs w:val="24"/>
        </w:rPr>
      </w:pPr>
      <w:r>
        <w:rPr>
          <w:rFonts w:ascii="Times New Roman" w:hAnsi="Times New Roman"/>
          <w:b/>
          <w:bCs/>
          <w:sz w:val="24"/>
          <w:szCs w:val="24"/>
        </w:rPr>
        <w:t>SCHOOL OF ECONOMICS</w:t>
      </w:r>
    </w:p>
    <w:p w14:paraId="5A610C57" w14:textId="77777777" w:rsidR="001A08FF" w:rsidRDefault="004736D6">
      <w:pPr>
        <w:spacing w:line="360" w:lineRule="auto"/>
        <w:jc w:val="center"/>
        <w:rPr>
          <w:rFonts w:ascii="Times New Roman" w:hAnsi="Times New Roman"/>
          <w:b/>
          <w:bCs/>
          <w:sz w:val="24"/>
          <w:szCs w:val="24"/>
        </w:rPr>
      </w:pPr>
      <w:r>
        <w:rPr>
          <w:rFonts w:ascii="Times New Roman" w:hAnsi="Times New Roman"/>
          <w:b/>
          <w:bCs/>
          <w:sz w:val="24"/>
          <w:szCs w:val="24"/>
        </w:rPr>
        <w:t>DEPARTMENT OF ECONOMIC STUDIES</w:t>
      </w:r>
    </w:p>
    <w:p w14:paraId="5A610C58" w14:textId="77777777" w:rsidR="001A08FF" w:rsidRDefault="004736D6">
      <w:pPr>
        <w:spacing w:line="360" w:lineRule="auto"/>
        <w:jc w:val="center"/>
        <w:rPr>
          <w:rFonts w:ascii="Times New Roman" w:hAnsi="Times New Roman"/>
          <w:b/>
          <w:bCs/>
          <w:sz w:val="24"/>
          <w:szCs w:val="24"/>
        </w:rPr>
      </w:pPr>
      <w:r>
        <w:rPr>
          <w:rFonts w:ascii="Times New Roman" w:hAnsi="Times New Roman"/>
          <w:b/>
          <w:bCs/>
          <w:sz w:val="24"/>
          <w:szCs w:val="24"/>
        </w:rPr>
        <w:t>MASTER OF SCIENCE IN ECONOMICS</w:t>
      </w:r>
    </w:p>
    <w:p w14:paraId="5A610C59" w14:textId="77777777" w:rsidR="001A08FF" w:rsidRDefault="004736D6">
      <w:pPr>
        <w:spacing w:line="360" w:lineRule="auto"/>
        <w:jc w:val="center"/>
        <w:rPr>
          <w:rFonts w:ascii="Times New Roman" w:hAnsi="Times New Roman"/>
          <w:b/>
          <w:bCs/>
          <w:sz w:val="24"/>
          <w:szCs w:val="24"/>
        </w:rPr>
      </w:pPr>
      <w:r>
        <w:rPr>
          <w:rFonts w:ascii="Times New Roman" w:hAnsi="Times New Roman"/>
          <w:b/>
          <w:bCs/>
          <w:sz w:val="24"/>
          <w:szCs w:val="24"/>
        </w:rPr>
        <w:t>2025 SANDWICH ACADEMIC YEAR</w:t>
      </w:r>
    </w:p>
    <w:p w14:paraId="5A610C5A" w14:textId="77777777" w:rsidR="001A08FF" w:rsidRDefault="004736D6">
      <w:pPr>
        <w:spacing w:line="360" w:lineRule="auto"/>
        <w:jc w:val="center"/>
        <w:rPr>
          <w:rFonts w:ascii="Times New Roman" w:hAnsi="Times New Roman"/>
          <w:b/>
          <w:bCs/>
          <w:sz w:val="24"/>
          <w:szCs w:val="24"/>
        </w:rPr>
      </w:pPr>
      <w:r>
        <w:rPr>
          <w:rFonts w:ascii="Times New Roman" w:hAnsi="Times New Roman"/>
          <w:b/>
          <w:bCs/>
          <w:sz w:val="24"/>
          <w:szCs w:val="24"/>
        </w:rPr>
        <w:t>ECO828S: RESEARCH METHOD II</w:t>
      </w:r>
    </w:p>
    <w:p w14:paraId="5A610C5B" w14:textId="77777777" w:rsidR="001A08FF" w:rsidRDefault="001A08FF">
      <w:pPr>
        <w:spacing w:line="360" w:lineRule="auto"/>
        <w:jc w:val="center"/>
        <w:rPr>
          <w:rFonts w:ascii="Times New Roman" w:hAnsi="Times New Roman"/>
          <w:b/>
          <w:bCs/>
          <w:sz w:val="24"/>
          <w:szCs w:val="24"/>
        </w:rPr>
      </w:pPr>
    </w:p>
    <w:p w14:paraId="5A610C5C" w14:textId="77777777" w:rsidR="001A08FF" w:rsidRDefault="004736D6">
      <w:pPr>
        <w:spacing w:line="360" w:lineRule="auto"/>
        <w:jc w:val="both"/>
        <w:rPr>
          <w:rFonts w:ascii="Times New Roman" w:hAnsi="Times New Roman"/>
          <w:b/>
          <w:bCs/>
          <w:sz w:val="24"/>
          <w:szCs w:val="24"/>
        </w:rPr>
      </w:pPr>
      <w:r>
        <w:rPr>
          <w:rFonts w:ascii="Times New Roman" w:hAnsi="Times New Roman"/>
          <w:b/>
          <w:bCs/>
          <w:sz w:val="24"/>
          <w:szCs w:val="24"/>
        </w:rPr>
        <w:t xml:space="preserve">Socioeconomic </w:t>
      </w:r>
      <w:r>
        <w:rPr>
          <w:rFonts w:ascii="Times New Roman" w:hAnsi="Times New Roman"/>
          <w:b/>
          <w:bCs/>
          <w:sz w:val="24"/>
          <w:szCs w:val="24"/>
        </w:rPr>
        <w:t>Inequalities in HIV Testing during Antenatal Care in Kenyan Women: Evidence from the Multiple Indicator Cluster Survey (MICS)</w:t>
      </w:r>
    </w:p>
    <w:p w14:paraId="5A610C5D" w14:textId="77777777" w:rsidR="001A08FF" w:rsidRDefault="001A08FF">
      <w:pPr>
        <w:spacing w:line="360" w:lineRule="auto"/>
        <w:jc w:val="center"/>
        <w:rPr>
          <w:rFonts w:ascii="Times New Roman" w:hAnsi="Times New Roman"/>
          <w:b/>
          <w:bCs/>
          <w:sz w:val="24"/>
          <w:szCs w:val="24"/>
        </w:rPr>
      </w:pPr>
    </w:p>
    <w:p w14:paraId="5A610C5E" w14:textId="77777777" w:rsidR="001A08FF" w:rsidRDefault="004736D6">
      <w:pPr>
        <w:spacing w:line="360" w:lineRule="auto"/>
        <w:jc w:val="center"/>
        <w:rPr>
          <w:rFonts w:ascii="Times New Roman" w:hAnsi="Times New Roman"/>
          <w:b/>
          <w:bCs/>
          <w:sz w:val="24"/>
          <w:szCs w:val="24"/>
        </w:rPr>
      </w:pPr>
      <w:r>
        <w:rPr>
          <w:rFonts w:ascii="Times New Roman" w:hAnsi="Times New Roman"/>
          <w:b/>
          <w:bCs/>
          <w:sz w:val="24"/>
          <w:szCs w:val="24"/>
        </w:rPr>
        <w:t>TERM PAPER</w:t>
      </w:r>
    </w:p>
    <w:p w14:paraId="5A610C5F" w14:textId="77777777" w:rsidR="001A08FF" w:rsidRDefault="001A08FF">
      <w:pPr>
        <w:spacing w:line="360" w:lineRule="auto"/>
        <w:jc w:val="center"/>
        <w:rPr>
          <w:rFonts w:ascii="Times New Roman" w:hAnsi="Times New Roman"/>
          <w:b/>
          <w:bCs/>
          <w:sz w:val="24"/>
          <w:szCs w:val="24"/>
        </w:rPr>
      </w:pPr>
    </w:p>
    <w:p w14:paraId="5A610C60" w14:textId="77777777" w:rsidR="001A08FF" w:rsidRDefault="001A08FF">
      <w:pPr>
        <w:spacing w:line="360" w:lineRule="auto"/>
        <w:jc w:val="center"/>
        <w:rPr>
          <w:rFonts w:ascii="Times New Roman" w:hAnsi="Times New Roman"/>
          <w:b/>
          <w:bCs/>
          <w:sz w:val="24"/>
          <w:szCs w:val="24"/>
        </w:rPr>
      </w:pPr>
    </w:p>
    <w:p w14:paraId="5A610C61" w14:textId="77777777" w:rsidR="001A08FF" w:rsidRDefault="001A08FF">
      <w:pPr>
        <w:spacing w:line="360" w:lineRule="auto"/>
        <w:jc w:val="center"/>
        <w:rPr>
          <w:rFonts w:ascii="Times New Roman" w:hAnsi="Times New Roman"/>
          <w:b/>
          <w:bCs/>
          <w:sz w:val="24"/>
          <w:szCs w:val="24"/>
        </w:rPr>
      </w:pPr>
    </w:p>
    <w:p w14:paraId="5A610C62" w14:textId="77777777" w:rsidR="001A08FF" w:rsidRDefault="004736D6">
      <w:pPr>
        <w:spacing w:line="360" w:lineRule="auto"/>
        <w:jc w:val="center"/>
        <w:rPr>
          <w:rFonts w:ascii="Times New Roman" w:hAnsi="Times New Roman"/>
          <w:b/>
          <w:bCs/>
          <w:sz w:val="24"/>
          <w:szCs w:val="24"/>
        </w:rPr>
      </w:pPr>
      <w:r>
        <w:rPr>
          <w:rFonts w:ascii="Times New Roman" w:hAnsi="Times New Roman"/>
          <w:b/>
          <w:bCs/>
          <w:sz w:val="24"/>
          <w:szCs w:val="24"/>
        </w:rPr>
        <w:t>SUBMITTED</w:t>
      </w:r>
    </w:p>
    <w:p w14:paraId="5A610C63" w14:textId="77777777" w:rsidR="001A08FF" w:rsidRDefault="001A08FF">
      <w:pPr>
        <w:spacing w:line="360" w:lineRule="auto"/>
        <w:jc w:val="center"/>
        <w:rPr>
          <w:rFonts w:ascii="Times New Roman" w:hAnsi="Times New Roman"/>
          <w:b/>
          <w:bCs/>
          <w:sz w:val="24"/>
          <w:szCs w:val="24"/>
        </w:rPr>
      </w:pPr>
    </w:p>
    <w:p w14:paraId="5A610C64" w14:textId="77777777" w:rsidR="001A08FF" w:rsidRDefault="004736D6">
      <w:pPr>
        <w:spacing w:line="360" w:lineRule="auto"/>
        <w:jc w:val="center"/>
        <w:rPr>
          <w:rFonts w:ascii="Times New Roman" w:hAnsi="Times New Roman"/>
          <w:b/>
          <w:bCs/>
          <w:sz w:val="24"/>
          <w:szCs w:val="24"/>
        </w:rPr>
      </w:pPr>
      <w:r>
        <w:rPr>
          <w:rFonts w:ascii="Times New Roman" w:hAnsi="Times New Roman"/>
          <w:b/>
          <w:bCs/>
          <w:sz w:val="24"/>
          <w:szCs w:val="24"/>
        </w:rPr>
        <w:t>BY</w:t>
      </w:r>
    </w:p>
    <w:p w14:paraId="5A610C65" w14:textId="77777777" w:rsidR="001A08FF" w:rsidRDefault="001A08FF">
      <w:pPr>
        <w:spacing w:line="360" w:lineRule="auto"/>
        <w:jc w:val="center"/>
        <w:rPr>
          <w:rFonts w:ascii="Times New Roman" w:hAnsi="Times New Roman"/>
          <w:b/>
          <w:bCs/>
          <w:sz w:val="24"/>
          <w:szCs w:val="24"/>
        </w:rPr>
      </w:pPr>
    </w:p>
    <w:p w14:paraId="5A610C66" w14:textId="77777777" w:rsidR="001A08FF" w:rsidRDefault="004736D6">
      <w:pPr>
        <w:spacing w:line="360" w:lineRule="auto"/>
        <w:jc w:val="center"/>
        <w:rPr>
          <w:rFonts w:ascii="Times New Roman" w:hAnsi="Times New Roman"/>
          <w:b/>
          <w:bCs/>
          <w:sz w:val="24"/>
          <w:szCs w:val="24"/>
        </w:rPr>
      </w:pPr>
      <w:r>
        <w:rPr>
          <w:rFonts w:ascii="Times New Roman" w:hAnsi="Times New Roman"/>
          <w:b/>
          <w:bCs/>
          <w:sz w:val="24"/>
          <w:szCs w:val="24"/>
        </w:rPr>
        <w:t xml:space="preserve"> Simon Awintuuma Ndewin </w:t>
      </w:r>
    </w:p>
    <w:p w14:paraId="5A610C67" w14:textId="77777777" w:rsidR="001A08FF" w:rsidRDefault="004736D6">
      <w:pPr>
        <w:spacing w:line="360" w:lineRule="auto"/>
        <w:jc w:val="center"/>
        <w:rPr>
          <w:rFonts w:ascii="Times New Roman" w:hAnsi="Times New Roman"/>
          <w:b/>
          <w:bCs/>
          <w:sz w:val="24"/>
          <w:szCs w:val="24"/>
        </w:rPr>
      </w:pPr>
      <w:r>
        <w:rPr>
          <w:rFonts w:ascii="Times New Roman" w:hAnsi="Times New Roman"/>
          <w:b/>
          <w:bCs/>
          <w:sz w:val="24"/>
          <w:szCs w:val="24"/>
        </w:rPr>
        <w:t>SE/ECS/24/0006</w:t>
      </w:r>
    </w:p>
    <w:p w14:paraId="5A610C68" w14:textId="77777777" w:rsidR="001A08FF" w:rsidRDefault="001A08FF">
      <w:pPr>
        <w:spacing w:line="360" w:lineRule="auto"/>
        <w:jc w:val="both"/>
        <w:rPr>
          <w:rFonts w:ascii="Times New Roman" w:hAnsi="Times New Roman"/>
          <w:b/>
          <w:bCs/>
          <w:sz w:val="24"/>
          <w:szCs w:val="24"/>
        </w:rPr>
      </w:pPr>
    </w:p>
    <w:p w14:paraId="5A610C69" w14:textId="77777777" w:rsidR="001A08FF" w:rsidRDefault="001A08FF">
      <w:pPr>
        <w:spacing w:line="360" w:lineRule="auto"/>
        <w:jc w:val="both"/>
        <w:rPr>
          <w:rFonts w:ascii="Times New Roman" w:hAnsi="Times New Roman"/>
          <w:b/>
          <w:bCs/>
          <w:sz w:val="24"/>
          <w:szCs w:val="24"/>
        </w:rPr>
      </w:pPr>
    </w:p>
    <w:p w14:paraId="5A610C6A" w14:textId="77777777" w:rsidR="001A08FF" w:rsidRDefault="001A08FF">
      <w:pPr>
        <w:spacing w:line="360" w:lineRule="auto"/>
        <w:jc w:val="both"/>
        <w:rPr>
          <w:rFonts w:ascii="Times New Roman" w:hAnsi="Times New Roman"/>
          <w:b/>
          <w:bCs/>
          <w:sz w:val="24"/>
          <w:szCs w:val="24"/>
        </w:rPr>
      </w:pPr>
    </w:p>
    <w:p w14:paraId="5A610C6B" w14:textId="77777777" w:rsidR="001A08FF" w:rsidRDefault="004736D6">
      <w:pPr>
        <w:pStyle w:val="TOCHeading"/>
        <w:spacing w:line="360" w:lineRule="auto"/>
        <w:outlineLvl w:val="9"/>
      </w:pPr>
      <w:r>
        <w:rPr>
          <w:rFonts w:ascii="Times New Roman" w:hAnsi="Times New Roman"/>
          <w:b/>
          <w:bCs/>
          <w:color w:val="auto"/>
          <w:sz w:val="24"/>
          <w:szCs w:val="24"/>
        </w:rPr>
        <w:lastRenderedPageBreak/>
        <w:t>Table of</w:t>
      </w:r>
      <w:r>
        <w:rPr>
          <w:rFonts w:ascii="Times New Roman" w:hAnsi="Times New Roman"/>
          <w:color w:val="auto"/>
          <w:sz w:val="24"/>
          <w:szCs w:val="24"/>
        </w:rPr>
        <w:t xml:space="preserve"> </w:t>
      </w:r>
      <w:r>
        <w:rPr>
          <w:rFonts w:ascii="Times New Roman" w:hAnsi="Times New Roman"/>
          <w:b/>
          <w:bCs/>
          <w:color w:val="auto"/>
          <w:sz w:val="24"/>
          <w:szCs w:val="24"/>
        </w:rPr>
        <w:t xml:space="preserve">Contents </w:t>
      </w:r>
      <w:r>
        <w:rPr>
          <w:rFonts w:ascii="Times New Roman" w:hAnsi="Times New Roman"/>
          <w:b/>
          <w:bCs/>
          <w:color w:val="auto"/>
          <w:sz w:val="24"/>
          <w:szCs w:val="24"/>
        </w:rPr>
        <w:t xml:space="preserve">                                                                                                          Page </w:t>
      </w:r>
    </w:p>
    <w:p w14:paraId="5A610C6C" w14:textId="77777777" w:rsidR="001A08FF" w:rsidRDefault="004736D6">
      <w:pPr>
        <w:pStyle w:val="TOC1"/>
        <w:tabs>
          <w:tab w:val="right" w:leader="dot" w:pos="9016"/>
        </w:tabs>
        <w:spacing w:line="360" w:lineRule="auto"/>
      </w:pPr>
      <w:r>
        <w:rPr>
          <w:rFonts w:ascii="Aptos Display" w:eastAsia="Times New Roman" w:hAnsi="Aptos Display"/>
          <w:color w:val="0F4761"/>
          <w:kern w:val="0"/>
          <w:sz w:val="32"/>
          <w:szCs w:val="32"/>
          <w:lang w:val="en-US"/>
        </w:rPr>
        <w:fldChar w:fldCharType="begin"/>
      </w:r>
      <w:r>
        <w:instrText xml:space="preserve"> TOC \o "1-3" \u \h </w:instrText>
      </w:r>
      <w:r>
        <w:rPr>
          <w:rFonts w:ascii="Aptos Display" w:eastAsia="Times New Roman" w:hAnsi="Aptos Display"/>
          <w:color w:val="0F4761"/>
          <w:kern w:val="0"/>
          <w:sz w:val="32"/>
          <w:szCs w:val="32"/>
          <w:lang w:val="en-US"/>
        </w:rPr>
        <w:fldChar w:fldCharType="separate"/>
      </w:r>
      <w:hyperlink r:id="rId6" w:history="1">
        <w:r>
          <w:rPr>
            <w:rStyle w:val="Hyperlink"/>
            <w:rFonts w:ascii="Times New Roman" w:hAnsi="Times New Roman"/>
            <w:b/>
            <w:bCs/>
            <w:sz w:val="24"/>
            <w:szCs w:val="24"/>
          </w:rPr>
          <w:t>Abstract</w:t>
        </w:r>
        <w:r>
          <w:rPr>
            <w:rFonts w:ascii="Times New Roman" w:hAnsi="Times New Roman"/>
            <w:sz w:val="24"/>
            <w:szCs w:val="24"/>
          </w:rPr>
          <w:tab/>
          <w:t>1</w:t>
        </w:r>
      </w:hyperlink>
    </w:p>
    <w:p w14:paraId="5A610C6D" w14:textId="77777777" w:rsidR="001A08FF" w:rsidRDefault="004736D6">
      <w:pPr>
        <w:pStyle w:val="TOC1"/>
        <w:tabs>
          <w:tab w:val="right" w:leader="dot" w:pos="9016"/>
        </w:tabs>
        <w:spacing w:line="360" w:lineRule="auto"/>
      </w:pPr>
      <w:hyperlink r:id="rId7" w:history="1">
        <w:r>
          <w:rPr>
            <w:rStyle w:val="Hyperlink"/>
            <w:rFonts w:ascii="Times New Roman" w:hAnsi="Times New Roman"/>
            <w:b/>
            <w:bCs/>
            <w:sz w:val="24"/>
            <w:szCs w:val="24"/>
          </w:rPr>
          <w:t>1. Introduction</w:t>
        </w:r>
        <w:r>
          <w:rPr>
            <w:rFonts w:ascii="Times New Roman" w:hAnsi="Times New Roman"/>
            <w:sz w:val="24"/>
            <w:szCs w:val="24"/>
          </w:rPr>
          <w:tab/>
          <w:t>1</w:t>
        </w:r>
      </w:hyperlink>
    </w:p>
    <w:p w14:paraId="5A610C6E" w14:textId="77777777" w:rsidR="001A08FF" w:rsidRDefault="004736D6">
      <w:pPr>
        <w:pStyle w:val="TOC1"/>
        <w:tabs>
          <w:tab w:val="right" w:leader="dot" w:pos="9016"/>
        </w:tabs>
        <w:spacing w:line="360" w:lineRule="auto"/>
      </w:pPr>
      <w:hyperlink r:id="rId8" w:history="1">
        <w:r>
          <w:rPr>
            <w:rStyle w:val="Hyperlink"/>
            <w:rFonts w:ascii="Times New Roman" w:hAnsi="Times New Roman"/>
            <w:b/>
            <w:bCs/>
            <w:sz w:val="24"/>
            <w:szCs w:val="24"/>
          </w:rPr>
          <w:t>2. Methodology</w:t>
        </w:r>
        <w:r>
          <w:rPr>
            <w:rFonts w:ascii="Times New Roman" w:hAnsi="Times New Roman"/>
            <w:sz w:val="24"/>
            <w:szCs w:val="24"/>
          </w:rPr>
          <w:tab/>
          <w:t>2</w:t>
        </w:r>
      </w:hyperlink>
    </w:p>
    <w:p w14:paraId="5A610C6F" w14:textId="77777777" w:rsidR="001A08FF" w:rsidRDefault="004736D6">
      <w:pPr>
        <w:pStyle w:val="TOC2"/>
        <w:tabs>
          <w:tab w:val="right" w:leader="dot" w:pos="9016"/>
        </w:tabs>
        <w:spacing w:line="360" w:lineRule="auto"/>
      </w:pPr>
      <w:hyperlink r:id="rId9" w:history="1">
        <w:r>
          <w:rPr>
            <w:rStyle w:val="Hyperlink"/>
            <w:rFonts w:ascii="Times New Roman" w:hAnsi="Times New Roman"/>
            <w:b/>
            <w:bCs/>
            <w:sz w:val="24"/>
            <w:szCs w:val="24"/>
          </w:rPr>
          <w:t>2.1. Data Source</w:t>
        </w:r>
        <w:r>
          <w:rPr>
            <w:rFonts w:ascii="Times New Roman" w:hAnsi="Times New Roman"/>
            <w:sz w:val="24"/>
            <w:szCs w:val="24"/>
          </w:rPr>
          <w:tab/>
          <w:t>2</w:t>
        </w:r>
      </w:hyperlink>
    </w:p>
    <w:p w14:paraId="5A610C70" w14:textId="77777777" w:rsidR="001A08FF" w:rsidRDefault="004736D6">
      <w:pPr>
        <w:pStyle w:val="TOC2"/>
        <w:tabs>
          <w:tab w:val="right" w:leader="dot" w:pos="9016"/>
        </w:tabs>
        <w:spacing w:line="360" w:lineRule="auto"/>
      </w:pPr>
      <w:hyperlink r:id="rId10" w:history="1">
        <w:r>
          <w:rPr>
            <w:rStyle w:val="Hyperlink"/>
            <w:rFonts w:ascii="Times New Roman" w:hAnsi="Times New Roman"/>
            <w:b/>
            <w:bCs/>
            <w:sz w:val="24"/>
            <w:szCs w:val="24"/>
          </w:rPr>
          <w:t>2.2. Study Variables</w:t>
        </w:r>
        <w:r>
          <w:rPr>
            <w:rFonts w:ascii="Times New Roman" w:hAnsi="Times New Roman"/>
            <w:sz w:val="24"/>
            <w:szCs w:val="24"/>
          </w:rPr>
          <w:tab/>
          <w:t>2</w:t>
        </w:r>
      </w:hyperlink>
    </w:p>
    <w:p w14:paraId="5A610C71" w14:textId="77777777" w:rsidR="001A08FF" w:rsidRDefault="004736D6">
      <w:pPr>
        <w:pStyle w:val="TOC3"/>
        <w:tabs>
          <w:tab w:val="right" w:leader="dot" w:pos="9016"/>
        </w:tabs>
        <w:spacing w:line="360" w:lineRule="auto"/>
      </w:pPr>
      <w:hyperlink r:id="rId11" w:history="1">
        <w:r>
          <w:rPr>
            <w:rStyle w:val="Hyperlink"/>
            <w:rFonts w:ascii="Times New Roman" w:hAnsi="Times New Roman"/>
            <w:b/>
            <w:bCs/>
            <w:sz w:val="24"/>
            <w:szCs w:val="24"/>
          </w:rPr>
          <w:t>2.2.1. Outcome Variable</w:t>
        </w:r>
        <w:r>
          <w:rPr>
            <w:rFonts w:ascii="Times New Roman" w:hAnsi="Times New Roman"/>
            <w:sz w:val="24"/>
            <w:szCs w:val="24"/>
          </w:rPr>
          <w:tab/>
          <w:t>2</w:t>
        </w:r>
      </w:hyperlink>
    </w:p>
    <w:p w14:paraId="5A610C72" w14:textId="77777777" w:rsidR="001A08FF" w:rsidRDefault="004736D6">
      <w:pPr>
        <w:pStyle w:val="TOC3"/>
        <w:tabs>
          <w:tab w:val="right" w:leader="dot" w:pos="9016"/>
        </w:tabs>
        <w:spacing w:line="360" w:lineRule="auto"/>
      </w:pPr>
      <w:hyperlink r:id="rId12" w:history="1">
        <w:r>
          <w:rPr>
            <w:rStyle w:val="Hyperlink"/>
            <w:rFonts w:ascii="Times New Roman" w:hAnsi="Times New Roman"/>
            <w:b/>
            <w:bCs/>
            <w:sz w:val="24"/>
            <w:szCs w:val="24"/>
          </w:rPr>
          <w:t>2.2.2. Explanatory Variables</w:t>
        </w:r>
        <w:r>
          <w:rPr>
            <w:rFonts w:ascii="Times New Roman" w:hAnsi="Times New Roman"/>
            <w:sz w:val="24"/>
            <w:szCs w:val="24"/>
          </w:rPr>
          <w:tab/>
          <w:t>3</w:t>
        </w:r>
      </w:hyperlink>
    </w:p>
    <w:p w14:paraId="5A610C73" w14:textId="77777777" w:rsidR="001A08FF" w:rsidRDefault="004736D6">
      <w:pPr>
        <w:pStyle w:val="TOC2"/>
        <w:tabs>
          <w:tab w:val="right" w:leader="dot" w:pos="9016"/>
        </w:tabs>
        <w:spacing w:line="360" w:lineRule="auto"/>
      </w:pPr>
      <w:hyperlink r:id="rId13" w:history="1">
        <w:r>
          <w:rPr>
            <w:rStyle w:val="Hyperlink"/>
            <w:rFonts w:ascii="Times New Roman" w:hAnsi="Times New Roman"/>
            <w:b/>
            <w:bCs/>
            <w:sz w:val="24"/>
            <w:szCs w:val="24"/>
          </w:rPr>
          <w:t>2.3. Statistical Analysis</w:t>
        </w:r>
        <w:r>
          <w:rPr>
            <w:rFonts w:ascii="Times New Roman" w:hAnsi="Times New Roman"/>
            <w:sz w:val="24"/>
            <w:szCs w:val="24"/>
          </w:rPr>
          <w:tab/>
          <w:t>3</w:t>
        </w:r>
      </w:hyperlink>
    </w:p>
    <w:p w14:paraId="5A610C74" w14:textId="77777777" w:rsidR="001A08FF" w:rsidRDefault="004736D6">
      <w:pPr>
        <w:pStyle w:val="TOC2"/>
        <w:tabs>
          <w:tab w:val="right" w:leader="dot" w:pos="9016"/>
        </w:tabs>
        <w:spacing w:line="360" w:lineRule="auto"/>
      </w:pPr>
      <w:hyperlink r:id="rId14" w:history="1">
        <w:r>
          <w:rPr>
            <w:rStyle w:val="Hyperlink"/>
            <w:rFonts w:ascii="Times New Roman" w:hAnsi="Times New Roman"/>
            <w:b/>
            <w:bCs/>
            <w:sz w:val="24"/>
            <w:szCs w:val="24"/>
          </w:rPr>
          <w:t>2.4. Ethical Considerations</w:t>
        </w:r>
        <w:r>
          <w:rPr>
            <w:rFonts w:ascii="Times New Roman" w:hAnsi="Times New Roman"/>
            <w:sz w:val="24"/>
            <w:szCs w:val="24"/>
          </w:rPr>
          <w:tab/>
          <w:t>3</w:t>
        </w:r>
      </w:hyperlink>
    </w:p>
    <w:p w14:paraId="5A610C75" w14:textId="77777777" w:rsidR="001A08FF" w:rsidRDefault="004736D6">
      <w:pPr>
        <w:pStyle w:val="TOC1"/>
        <w:tabs>
          <w:tab w:val="right" w:leader="dot" w:pos="9016"/>
        </w:tabs>
        <w:spacing w:line="360" w:lineRule="auto"/>
      </w:pPr>
      <w:hyperlink r:id="rId15" w:history="1">
        <w:r>
          <w:rPr>
            <w:rStyle w:val="Hyperlink"/>
            <w:rFonts w:ascii="Times New Roman" w:hAnsi="Times New Roman"/>
            <w:b/>
            <w:bCs/>
            <w:sz w:val="24"/>
            <w:szCs w:val="24"/>
          </w:rPr>
          <w:t>3. Results and Discussion</w:t>
        </w:r>
        <w:r>
          <w:rPr>
            <w:rFonts w:ascii="Times New Roman" w:hAnsi="Times New Roman"/>
            <w:sz w:val="24"/>
            <w:szCs w:val="24"/>
          </w:rPr>
          <w:tab/>
          <w:t>3</w:t>
        </w:r>
      </w:hyperlink>
    </w:p>
    <w:p w14:paraId="5A610C76" w14:textId="77777777" w:rsidR="001A08FF" w:rsidRDefault="004736D6">
      <w:pPr>
        <w:pStyle w:val="TOC2"/>
        <w:tabs>
          <w:tab w:val="right" w:leader="dot" w:pos="9016"/>
        </w:tabs>
        <w:spacing w:line="360" w:lineRule="auto"/>
      </w:pPr>
      <w:hyperlink r:id="rId16" w:history="1">
        <w:r>
          <w:rPr>
            <w:rStyle w:val="Hyperlink"/>
            <w:rFonts w:ascii="Times New Roman" w:hAnsi="Times New Roman"/>
            <w:b/>
            <w:bCs/>
            <w:sz w:val="24"/>
            <w:szCs w:val="24"/>
          </w:rPr>
          <w:t>3.1 Results</w:t>
        </w:r>
        <w:r>
          <w:rPr>
            <w:rFonts w:ascii="Times New Roman" w:hAnsi="Times New Roman"/>
            <w:sz w:val="24"/>
            <w:szCs w:val="24"/>
          </w:rPr>
          <w:tab/>
          <w:t>3</w:t>
        </w:r>
      </w:hyperlink>
    </w:p>
    <w:p w14:paraId="5A610C77" w14:textId="77777777" w:rsidR="001A08FF" w:rsidRDefault="004736D6">
      <w:pPr>
        <w:pStyle w:val="TOC2"/>
        <w:tabs>
          <w:tab w:val="right" w:leader="dot" w:pos="9016"/>
        </w:tabs>
        <w:spacing w:line="360" w:lineRule="auto"/>
      </w:pPr>
      <w:hyperlink r:id="rId17" w:history="1">
        <w:r>
          <w:rPr>
            <w:rStyle w:val="Hyperlink"/>
            <w:rFonts w:ascii="Times New Roman" w:hAnsi="Times New Roman"/>
            <w:b/>
            <w:bCs/>
            <w:sz w:val="24"/>
            <w:szCs w:val="24"/>
          </w:rPr>
          <w:t>3.2 Discussion</w:t>
        </w:r>
        <w:r>
          <w:rPr>
            <w:rFonts w:ascii="Times New Roman" w:hAnsi="Times New Roman"/>
            <w:sz w:val="24"/>
            <w:szCs w:val="24"/>
          </w:rPr>
          <w:tab/>
          <w:t>7</w:t>
        </w:r>
      </w:hyperlink>
    </w:p>
    <w:p w14:paraId="5A610C78" w14:textId="77777777" w:rsidR="001A08FF" w:rsidRDefault="004736D6">
      <w:pPr>
        <w:pStyle w:val="TOC1"/>
        <w:tabs>
          <w:tab w:val="right" w:leader="dot" w:pos="9016"/>
        </w:tabs>
        <w:spacing w:line="360" w:lineRule="auto"/>
      </w:pPr>
      <w:hyperlink r:id="rId18" w:history="1">
        <w:r>
          <w:rPr>
            <w:rStyle w:val="Hyperlink"/>
            <w:rFonts w:ascii="Times New Roman" w:hAnsi="Times New Roman"/>
            <w:b/>
            <w:bCs/>
            <w:sz w:val="24"/>
            <w:szCs w:val="24"/>
            <w:lang w:eastAsia="en-GB"/>
          </w:rPr>
          <w:t>4. Recommendations</w:t>
        </w:r>
        <w:r>
          <w:rPr>
            <w:rFonts w:ascii="Times New Roman" w:hAnsi="Times New Roman"/>
            <w:sz w:val="24"/>
            <w:szCs w:val="24"/>
          </w:rPr>
          <w:tab/>
          <w:t>9</w:t>
        </w:r>
      </w:hyperlink>
    </w:p>
    <w:p w14:paraId="5A610C79" w14:textId="77777777" w:rsidR="001A08FF" w:rsidRDefault="004736D6">
      <w:pPr>
        <w:pStyle w:val="TOC1"/>
        <w:tabs>
          <w:tab w:val="right" w:leader="dot" w:pos="9016"/>
        </w:tabs>
        <w:spacing w:line="360" w:lineRule="auto"/>
      </w:pPr>
      <w:hyperlink r:id="rId19" w:history="1">
        <w:r>
          <w:rPr>
            <w:rStyle w:val="Hyperlink"/>
            <w:rFonts w:ascii="Times New Roman" w:hAnsi="Times New Roman"/>
            <w:b/>
            <w:bCs/>
            <w:sz w:val="24"/>
            <w:szCs w:val="24"/>
          </w:rPr>
          <w:t>5. REFERENCES</w:t>
        </w:r>
        <w:r>
          <w:rPr>
            <w:rFonts w:ascii="Times New Roman" w:hAnsi="Times New Roman"/>
            <w:sz w:val="24"/>
            <w:szCs w:val="24"/>
          </w:rPr>
          <w:tab/>
          <w:t>9</w:t>
        </w:r>
      </w:hyperlink>
    </w:p>
    <w:p w14:paraId="5A610C7A" w14:textId="77777777" w:rsidR="001A08FF" w:rsidRDefault="004736D6">
      <w:pPr>
        <w:spacing w:line="360" w:lineRule="auto"/>
      </w:pPr>
      <w:r>
        <w:fldChar w:fldCharType="end"/>
      </w:r>
    </w:p>
    <w:p w14:paraId="5A610C7B" w14:textId="77777777" w:rsidR="001A08FF" w:rsidRDefault="001A08FF">
      <w:pPr>
        <w:spacing w:line="360" w:lineRule="auto"/>
        <w:jc w:val="both"/>
        <w:rPr>
          <w:rFonts w:ascii="Times New Roman" w:hAnsi="Times New Roman"/>
          <w:b/>
          <w:bCs/>
          <w:sz w:val="24"/>
          <w:szCs w:val="24"/>
        </w:rPr>
      </w:pPr>
    </w:p>
    <w:p w14:paraId="5A610C7C" w14:textId="77777777" w:rsidR="001A08FF" w:rsidRDefault="001A08FF">
      <w:pPr>
        <w:spacing w:line="360" w:lineRule="auto"/>
        <w:jc w:val="both"/>
        <w:rPr>
          <w:rFonts w:ascii="Times New Roman" w:hAnsi="Times New Roman"/>
          <w:b/>
          <w:bCs/>
          <w:sz w:val="24"/>
          <w:szCs w:val="24"/>
        </w:rPr>
      </w:pPr>
    </w:p>
    <w:p w14:paraId="5A610C7D" w14:textId="77777777" w:rsidR="001A08FF" w:rsidRDefault="001A08FF">
      <w:pPr>
        <w:spacing w:line="360" w:lineRule="auto"/>
        <w:jc w:val="both"/>
        <w:rPr>
          <w:rFonts w:ascii="Times New Roman" w:hAnsi="Times New Roman"/>
          <w:b/>
          <w:bCs/>
          <w:sz w:val="24"/>
          <w:szCs w:val="24"/>
        </w:rPr>
      </w:pPr>
    </w:p>
    <w:p w14:paraId="5A610C7E" w14:textId="77777777" w:rsidR="001A08FF" w:rsidRDefault="001A08FF">
      <w:pPr>
        <w:spacing w:line="360" w:lineRule="auto"/>
        <w:jc w:val="both"/>
        <w:rPr>
          <w:rFonts w:ascii="Times New Roman" w:hAnsi="Times New Roman"/>
          <w:b/>
          <w:bCs/>
          <w:sz w:val="24"/>
          <w:szCs w:val="24"/>
        </w:rPr>
      </w:pPr>
    </w:p>
    <w:p w14:paraId="5A610C7F" w14:textId="77777777" w:rsidR="001A08FF" w:rsidRDefault="001A08FF">
      <w:pPr>
        <w:spacing w:line="360" w:lineRule="auto"/>
        <w:jc w:val="both"/>
        <w:rPr>
          <w:rFonts w:ascii="Times New Roman" w:hAnsi="Times New Roman"/>
          <w:b/>
          <w:bCs/>
          <w:sz w:val="24"/>
          <w:szCs w:val="24"/>
        </w:rPr>
      </w:pPr>
    </w:p>
    <w:p w14:paraId="5A610C80" w14:textId="77777777" w:rsidR="001A08FF" w:rsidRDefault="001A08FF">
      <w:pPr>
        <w:spacing w:line="360" w:lineRule="auto"/>
        <w:jc w:val="both"/>
        <w:rPr>
          <w:rFonts w:ascii="Times New Roman" w:hAnsi="Times New Roman"/>
          <w:b/>
          <w:bCs/>
          <w:sz w:val="24"/>
          <w:szCs w:val="24"/>
        </w:rPr>
      </w:pPr>
    </w:p>
    <w:p w14:paraId="5A610C81" w14:textId="77777777" w:rsidR="001A08FF" w:rsidRDefault="001A08FF">
      <w:pPr>
        <w:spacing w:line="360" w:lineRule="auto"/>
        <w:jc w:val="both"/>
        <w:rPr>
          <w:rFonts w:ascii="Times New Roman" w:hAnsi="Times New Roman"/>
          <w:b/>
          <w:bCs/>
          <w:sz w:val="24"/>
          <w:szCs w:val="24"/>
        </w:rPr>
      </w:pPr>
    </w:p>
    <w:p w14:paraId="5A610C82" w14:textId="77777777" w:rsidR="001A08FF" w:rsidRDefault="001A08FF">
      <w:pPr>
        <w:spacing w:line="360" w:lineRule="auto"/>
        <w:jc w:val="both"/>
        <w:rPr>
          <w:rFonts w:ascii="Times New Roman" w:hAnsi="Times New Roman"/>
          <w:b/>
          <w:bCs/>
          <w:sz w:val="24"/>
          <w:szCs w:val="24"/>
        </w:rPr>
      </w:pPr>
    </w:p>
    <w:p w14:paraId="5A610C83" w14:textId="77777777" w:rsidR="001A08FF" w:rsidRDefault="001A08FF">
      <w:pPr>
        <w:spacing w:line="360" w:lineRule="auto"/>
        <w:jc w:val="both"/>
        <w:rPr>
          <w:rFonts w:ascii="Times New Roman" w:hAnsi="Times New Roman"/>
          <w:b/>
          <w:bCs/>
          <w:sz w:val="24"/>
          <w:szCs w:val="24"/>
        </w:rPr>
        <w:sectPr w:rsidR="001A08FF">
          <w:headerReference w:type="default" r:id="rId20"/>
          <w:footerReference w:type="default" r:id="rId21"/>
          <w:pgSz w:w="11906" w:h="16838"/>
          <w:pgMar w:top="1440" w:right="1440" w:bottom="1440" w:left="1440" w:header="720" w:footer="720" w:gutter="0"/>
          <w:pgNumType w:fmt="lowerRoman" w:start="1"/>
          <w:cols w:space="720"/>
        </w:sectPr>
      </w:pPr>
    </w:p>
    <w:p w14:paraId="5A610C84" w14:textId="77777777" w:rsidR="001A08FF" w:rsidRDefault="004736D6">
      <w:pPr>
        <w:pStyle w:val="Heading1"/>
        <w:spacing w:line="360" w:lineRule="auto"/>
        <w:rPr>
          <w:rFonts w:ascii="Times New Roman" w:hAnsi="Times New Roman"/>
          <w:b/>
          <w:bCs/>
          <w:color w:val="auto"/>
          <w:sz w:val="24"/>
          <w:szCs w:val="24"/>
        </w:rPr>
      </w:pPr>
      <w:bookmarkStart w:id="0" w:name="_Toc212641366"/>
      <w:r>
        <w:rPr>
          <w:rFonts w:ascii="Times New Roman" w:hAnsi="Times New Roman"/>
          <w:b/>
          <w:bCs/>
          <w:color w:val="auto"/>
          <w:sz w:val="24"/>
          <w:szCs w:val="24"/>
        </w:rPr>
        <w:lastRenderedPageBreak/>
        <w:t>Abstract</w:t>
      </w:r>
      <w:bookmarkEnd w:id="0"/>
    </w:p>
    <w:p w14:paraId="5A610C85" w14:textId="77777777" w:rsidR="001A08FF" w:rsidRDefault="004736D6">
      <w:pPr>
        <w:spacing w:line="360" w:lineRule="auto"/>
        <w:jc w:val="both"/>
        <w:rPr>
          <w:rFonts w:ascii="Times New Roman" w:hAnsi="Times New Roman"/>
          <w:sz w:val="24"/>
          <w:szCs w:val="24"/>
        </w:rPr>
      </w:pPr>
      <w:r>
        <w:rPr>
          <w:rFonts w:ascii="Times New Roman" w:hAnsi="Times New Roman"/>
          <w:sz w:val="24"/>
          <w:szCs w:val="24"/>
        </w:rPr>
        <w:t xml:space="preserve">Background: HIV testing during antenatal care (ANC) is a cornerstone of prevention of mother-to-child transmission (PMTCT). Despite progress, inequalities persist in access and uptake of HIV testing across </w:t>
      </w:r>
      <w:r>
        <w:rPr>
          <w:rFonts w:ascii="Times New Roman" w:hAnsi="Times New Roman"/>
          <w:sz w:val="24"/>
          <w:szCs w:val="24"/>
        </w:rPr>
        <w:t>socioeconomic groups in sub-Saharan Africa. This study aims to assess socioeconomic inequalities in HIV testing during ANC among Kenyan women using the 2014 Kenya Multiple Indicator Cluster Survey (MICS). The study analysed data from the Kenya MICS 2014, focusing on women aged 15–49 years who had a live birth within two years prior to the survey. The dependent variable was uptake of HIV testing during ANC. Independent variables included age, education, household wealth index and religion. Pearson Chi-square</w:t>
      </w:r>
      <w:r>
        <w:rPr>
          <w:rFonts w:ascii="Times New Roman" w:hAnsi="Times New Roman"/>
          <w:sz w:val="24"/>
          <w:szCs w:val="24"/>
        </w:rPr>
        <w:t xml:space="preserve"> was used measure differences and logistic regression to identify determinants of HIV testing. It is revealed that HIV testing during ANC in Kenya shows patterns of inequality linked to socioeconomic status, education, and religious affiliation. Findings underscore the need for targeted interventions addressing marginalized groups.</w:t>
      </w:r>
    </w:p>
    <w:p w14:paraId="5A610C86" w14:textId="77777777" w:rsidR="001A08FF" w:rsidRDefault="001A08FF">
      <w:pPr>
        <w:spacing w:line="360" w:lineRule="auto"/>
        <w:jc w:val="both"/>
      </w:pPr>
    </w:p>
    <w:p w14:paraId="5A610C87" w14:textId="77777777" w:rsidR="001A08FF" w:rsidRDefault="004736D6">
      <w:pPr>
        <w:pStyle w:val="Heading1"/>
        <w:spacing w:line="360" w:lineRule="auto"/>
        <w:rPr>
          <w:rFonts w:ascii="Times New Roman" w:hAnsi="Times New Roman"/>
          <w:b/>
          <w:bCs/>
          <w:color w:val="auto"/>
          <w:sz w:val="24"/>
          <w:szCs w:val="24"/>
        </w:rPr>
      </w:pPr>
      <w:bookmarkStart w:id="1" w:name="_Toc212641367"/>
      <w:r>
        <w:rPr>
          <w:rFonts w:ascii="Times New Roman" w:hAnsi="Times New Roman"/>
          <w:b/>
          <w:bCs/>
          <w:color w:val="auto"/>
          <w:sz w:val="24"/>
          <w:szCs w:val="24"/>
        </w:rPr>
        <w:t>1. Introduction</w:t>
      </w:r>
      <w:bookmarkEnd w:id="1"/>
    </w:p>
    <w:p w14:paraId="5A610C88" w14:textId="77777777" w:rsidR="001A08FF" w:rsidRDefault="004736D6">
      <w:pPr>
        <w:spacing w:line="360" w:lineRule="auto"/>
        <w:jc w:val="both"/>
        <w:rPr>
          <w:rFonts w:ascii="Times New Roman" w:hAnsi="Times New Roman"/>
          <w:sz w:val="24"/>
          <w:szCs w:val="24"/>
        </w:rPr>
      </w:pPr>
      <w:r>
        <w:rPr>
          <w:rFonts w:ascii="Times New Roman" w:hAnsi="Times New Roman"/>
          <w:sz w:val="24"/>
          <w:szCs w:val="24"/>
        </w:rPr>
        <w:t>The human immunodeficiency virus (HIV) epidemic remains a major public health challenge globally, with sub-Saharan Africa bearing the highest burden. In 2022, approximately 25.6 million people were living with HIV in the region, accounting for two-thirds of the global total (UNAIDS, 2023). Kenya, a lower-middle-income country in East Africa, is among the high-burden countries, with an adult HIV prevalence of 4.7% (Kenya Ministry of Health, 2022).</w:t>
      </w:r>
    </w:p>
    <w:p w14:paraId="5A610C89" w14:textId="77777777" w:rsidR="001A08FF" w:rsidRDefault="004736D6">
      <w:pPr>
        <w:spacing w:line="360" w:lineRule="auto"/>
        <w:jc w:val="both"/>
        <w:rPr>
          <w:rFonts w:ascii="Times New Roman" w:hAnsi="Times New Roman"/>
          <w:sz w:val="24"/>
          <w:szCs w:val="24"/>
        </w:rPr>
      </w:pPr>
      <w:r>
        <w:rPr>
          <w:rFonts w:ascii="Times New Roman" w:hAnsi="Times New Roman"/>
          <w:sz w:val="24"/>
          <w:szCs w:val="24"/>
        </w:rPr>
        <w:t>HIV testing during pregnancy is an essential entry point for PMTCT, enabling timely initiation of antiretroviral therapy for mothers and preventive interventions for infants (Were et al., 2019). Kenya has scaled up PMTCT services substantially over the past decade, yet disparities in service utilization remain. Previous studies in Kenya report that while uptake of HIV testing is relatively high, women in rural areas, those with lower education, and those from poorer households are less likely to be tested (</w:t>
      </w:r>
      <w:r>
        <w:rPr>
          <w:rFonts w:ascii="Times New Roman" w:hAnsi="Times New Roman"/>
          <w:sz w:val="24"/>
          <w:szCs w:val="24"/>
        </w:rPr>
        <w:t>Kimani et al., 2021; Otieno et al., 2018). Similar inequalities have been documented across sub-Saharan Africa, with socioeconomic status strongly influencing maternal health service use (Gunn et al., 2016).</w:t>
      </w:r>
    </w:p>
    <w:p w14:paraId="5A610C8A" w14:textId="77777777" w:rsidR="001A08FF" w:rsidRDefault="004736D6">
      <w:pPr>
        <w:spacing w:line="360" w:lineRule="auto"/>
        <w:jc w:val="both"/>
        <w:rPr>
          <w:rFonts w:ascii="Times New Roman" w:hAnsi="Times New Roman"/>
          <w:sz w:val="24"/>
          <w:szCs w:val="24"/>
        </w:rPr>
      </w:pPr>
      <w:r>
        <w:rPr>
          <w:rFonts w:ascii="Times New Roman" w:hAnsi="Times New Roman"/>
          <w:sz w:val="24"/>
          <w:szCs w:val="24"/>
        </w:rPr>
        <w:t xml:space="preserve">Vietnamese evidence highlights similar issues, where less than one-third of women accepted HIV testing during ANC, with inequalities pronounced across ethnic and economic lines. However, while studies on socioeconomic inequalities in HIV testing during ANC exist for </w:t>
      </w:r>
      <w:r>
        <w:rPr>
          <w:rFonts w:ascii="Times New Roman" w:hAnsi="Times New Roman"/>
          <w:sz w:val="24"/>
          <w:szCs w:val="24"/>
        </w:rPr>
        <w:lastRenderedPageBreak/>
        <w:t xml:space="preserve">Ethiopia, Uganda, and Nigeria (Ejigu &amp; Tadesse, 2018; </w:t>
      </w:r>
      <w:proofErr w:type="spellStart"/>
      <w:r>
        <w:rPr>
          <w:rFonts w:ascii="Times New Roman" w:hAnsi="Times New Roman"/>
          <w:sz w:val="24"/>
          <w:szCs w:val="24"/>
        </w:rPr>
        <w:t>Karamagi</w:t>
      </w:r>
      <w:proofErr w:type="spellEnd"/>
      <w:r>
        <w:rPr>
          <w:rFonts w:ascii="Times New Roman" w:hAnsi="Times New Roman"/>
          <w:sz w:val="24"/>
          <w:szCs w:val="24"/>
        </w:rPr>
        <w:t xml:space="preserve"> et al., 2006; Iliyasu et al., 2005), Kenya lacks a nationally representative analysis using MICS data.</w:t>
      </w:r>
    </w:p>
    <w:p w14:paraId="5A610C8B" w14:textId="77777777" w:rsidR="001A08FF" w:rsidRDefault="004736D6">
      <w:pPr>
        <w:spacing w:line="360" w:lineRule="auto"/>
        <w:jc w:val="both"/>
        <w:rPr>
          <w:rFonts w:ascii="Times New Roman" w:hAnsi="Times New Roman"/>
          <w:sz w:val="24"/>
          <w:szCs w:val="24"/>
        </w:rPr>
      </w:pPr>
      <w:r>
        <w:rPr>
          <w:rFonts w:ascii="Times New Roman" w:hAnsi="Times New Roman"/>
          <w:sz w:val="24"/>
          <w:szCs w:val="24"/>
        </w:rPr>
        <w:t>Given Kenya’s significant HIV burden, understanding the socioeconomic determinants of ANC HIV testing is crucial for reducing mother-to-child transmission and ensuring equity in healthcare access. The study was guided by the research question: what are the socioeconomic inequalities in HIV testing during antenatal care among Kenyan women of reproductive age, as measured by the MICS?</w:t>
      </w:r>
    </w:p>
    <w:p w14:paraId="5A610C8C" w14:textId="77777777" w:rsidR="001A08FF" w:rsidRDefault="001A08FF">
      <w:pPr>
        <w:spacing w:line="360" w:lineRule="auto"/>
        <w:jc w:val="both"/>
        <w:rPr>
          <w:rFonts w:ascii="Times New Roman" w:hAnsi="Times New Roman"/>
          <w:sz w:val="24"/>
          <w:szCs w:val="24"/>
        </w:rPr>
      </w:pPr>
    </w:p>
    <w:p w14:paraId="5A610C8D" w14:textId="77777777" w:rsidR="001A08FF" w:rsidRDefault="004736D6">
      <w:pPr>
        <w:pStyle w:val="Heading1"/>
        <w:spacing w:line="360" w:lineRule="auto"/>
        <w:rPr>
          <w:rFonts w:ascii="Times New Roman" w:hAnsi="Times New Roman"/>
          <w:b/>
          <w:bCs/>
          <w:color w:val="auto"/>
          <w:sz w:val="24"/>
          <w:szCs w:val="24"/>
        </w:rPr>
      </w:pPr>
      <w:bookmarkStart w:id="2" w:name="_Toc212641368"/>
      <w:r>
        <w:rPr>
          <w:rFonts w:ascii="Times New Roman" w:hAnsi="Times New Roman"/>
          <w:b/>
          <w:bCs/>
          <w:color w:val="auto"/>
          <w:sz w:val="24"/>
          <w:szCs w:val="24"/>
        </w:rPr>
        <w:t>2. Methodology</w:t>
      </w:r>
      <w:bookmarkEnd w:id="2"/>
    </w:p>
    <w:p w14:paraId="5A610C8E" w14:textId="77777777" w:rsidR="001A08FF" w:rsidRDefault="004736D6">
      <w:pPr>
        <w:pStyle w:val="Heading2"/>
        <w:spacing w:line="360" w:lineRule="auto"/>
        <w:rPr>
          <w:rFonts w:ascii="Times New Roman" w:hAnsi="Times New Roman"/>
          <w:b/>
          <w:bCs/>
          <w:color w:val="auto"/>
          <w:sz w:val="24"/>
          <w:szCs w:val="24"/>
        </w:rPr>
      </w:pPr>
      <w:bookmarkStart w:id="3" w:name="_Toc212641369"/>
      <w:r>
        <w:rPr>
          <w:rFonts w:ascii="Times New Roman" w:hAnsi="Times New Roman"/>
          <w:b/>
          <w:bCs/>
          <w:color w:val="auto"/>
          <w:sz w:val="24"/>
          <w:szCs w:val="24"/>
        </w:rPr>
        <w:t>2.1. Data Source</w:t>
      </w:r>
      <w:bookmarkEnd w:id="3"/>
    </w:p>
    <w:p w14:paraId="5A610C8F" w14:textId="77777777" w:rsidR="001A08FF" w:rsidRDefault="004736D6">
      <w:pPr>
        <w:spacing w:line="360" w:lineRule="auto"/>
        <w:jc w:val="both"/>
        <w:rPr>
          <w:rFonts w:ascii="Times New Roman" w:hAnsi="Times New Roman"/>
          <w:sz w:val="24"/>
          <w:szCs w:val="24"/>
        </w:rPr>
      </w:pPr>
      <w:r>
        <w:rPr>
          <w:rFonts w:ascii="Times New Roman" w:hAnsi="Times New Roman"/>
          <w:sz w:val="24"/>
          <w:szCs w:val="24"/>
        </w:rPr>
        <w:t>This study draws on information from the 2014 Kenya Multiple Indicator Cluster Survey (MICS). The survey was implemented by the Kenya National Bureau of Statistics (KNBS) in collaboration with UNICEF and other partners, with the goal of producing nationally representative data on the health and wellbeing of women and children. MICS follows a standardized design across countries, allowing for international comparability.</w:t>
      </w:r>
    </w:p>
    <w:p w14:paraId="5A610C90" w14:textId="77777777" w:rsidR="001A08FF" w:rsidRDefault="004736D6">
      <w:pPr>
        <w:spacing w:line="360" w:lineRule="auto"/>
        <w:jc w:val="both"/>
        <w:rPr>
          <w:rFonts w:ascii="Times New Roman" w:hAnsi="Times New Roman"/>
          <w:sz w:val="24"/>
          <w:szCs w:val="24"/>
        </w:rPr>
      </w:pPr>
      <w:r>
        <w:rPr>
          <w:rFonts w:ascii="Times New Roman" w:hAnsi="Times New Roman"/>
          <w:sz w:val="24"/>
          <w:szCs w:val="24"/>
        </w:rPr>
        <w:t>The Kenya MICS 2014 employed a two-stage stratified sampling design. In the first stage, census enumeration areas were selected proportionally to population size, stratified by county and by urban–rural location. In the second stage, households were randomly selected from each enumeration area. In total, the survey covered about 10,500 households across all 47 counties of Kenya (KNBS &amp; UNICEF, 2015).</w:t>
      </w:r>
    </w:p>
    <w:p w14:paraId="5A610C91" w14:textId="77777777" w:rsidR="001A08FF" w:rsidRDefault="004736D6">
      <w:pPr>
        <w:spacing w:line="360" w:lineRule="auto"/>
        <w:jc w:val="both"/>
        <w:rPr>
          <w:rFonts w:ascii="Times New Roman" w:hAnsi="Times New Roman"/>
          <w:sz w:val="24"/>
          <w:szCs w:val="24"/>
        </w:rPr>
      </w:pPr>
      <w:r>
        <w:rPr>
          <w:rFonts w:ascii="Times New Roman" w:hAnsi="Times New Roman"/>
          <w:sz w:val="24"/>
          <w:szCs w:val="24"/>
        </w:rPr>
        <w:t>Three core questionnaires were administered: a household questionnaire, a women’s questionnaire for all women aged 15–49 years, and a questionnaire for children under five. For this analysis, we restricted the sample to women aged 15–49 who reported having had a live birth within the two years preceding the interview. These women were asked about HIV testing during their most recent pregnancy, forming the study population.</w:t>
      </w:r>
    </w:p>
    <w:p w14:paraId="5A610C92" w14:textId="77777777" w:rsidR="001A08FF" w:rsidRDefault="004736D6">
      <w:pPr>
        <w:pStyle w:val="Heading2"/>
        <w:rPr>
          <w:rFonts w:ascii="Times New Roman" w:hAnsi="Times New Roman"/>
          <w:b/>
          <w:bCs/>
          <w:color w:val="auto"/>
          <w:sz w:val="24"/>
          <w:szCs w:val="24"/>
        </w:rPr>
      </w:pPr>
      <w:bookmarkStart w:id="4" w:name="_Toc212641370"/>
      <w:r>
        <w:rPr>
          <w:rFonts w:ascii="Times New Roman" w:hAnsi="Times New Roman"/>
          <w:b/>
          <w:bCs/>
          <w:color w:val="auto"/>
          <w:sz w:val="24"/>
          <w:szCs w:val="24"/>
        </w:rPr>
        <w:t>2.2. Study Variables</w:t>
      </w:r>
      <w:bookmarkEnd w:id="4"/>
    </w:p>
    <w:p w14:paraId="5A610C93" w14:textId="77777777" w:rsidR="001A08FF" w:rsidRDefault="004736D6">
      <w:pPr>
        <w:pStyle w:val="Heading3"/>
        <w:spacing w:line="360" w:lineRule="auto"/>
        <w:rPr>
          <w:rFonts w:ascii="Times New Roman" w:hAnsi="Times New Roman"/>
          <w:b/>
          <w:bCs/>
          <w:color w:val="auto"/>
          <w:sz w:val="24"/>
          <w:szCs w:val="24"/>
        </w:rPr>
      </w:pPr>
      <w:bookmarkStart w:id="5" w:name="_Toc212641371"/>
      <w:r>
        <w:rPr>
          <w:rFonts w:ascii="Times New Roman" w:hAnsi="Times New Roman"/>
          <w:b/>
          <w:bCs/>
          <w:color w:val="auto"/>
          <w:sz w:val="24"/>
          <w:szCs w:val="24"/>
        </w:rPr>
        <w:t>2.2.1. Outcome Variable</w:t>
      </w:r>
      <w:bookmarkEnd w:id="5"/>
    </w:p>
    <w:p w14:paraId="5A610C94" w14:textId="77777777" w:rsidR="001A08FF" w:rsidRDefault="004736D6">
      <w:pPr>
        <w:spacing w:line="360" w:lineRule="auto"/>
        <w:jc w:val="both"/>
        <w:rPr>
          <w:rFonts w:ascii="Times New Roman" w:hAnsi="Times New Roman"/>
          <w:sz w:val="24"/>
          <w:szCs w:val="24"/>
        </w:rPr>
      </w:pPr>
      <w:r>
        <w:rPr>
          <w:rFonts w:ascii="Times New Roman" w:hAnsi="Times New Roman"/>
          <w:sz w:val="24"/>
          <w:szCs w:val="24"/>
        </w:rPr>
        <w:t xml:space="preserve">The outcome of interest was HIV testing during antenatal care (ANC), coded as a binary variable. Following MICS definitions, a woman was considered tested if, </w:t>
      </w:r>
      <w:r>
        <w:rPr>
          <w:rFonts w:ascii="Times New Roman" w:hAnsi="Times New Roman"/>
          <w:sz w:val="24"/>
          <w:szCs w:val="24"/>
        </w:rPr>
        <w:t>during ANC, she was offered an HIV test, accepted it, and received the result.</w:t>
      </w:r>
    </w:p>
    <w:p w14:paraId="5A610C95" w14:textId="77777777" w:rsidR="001A08FF" w:rsidRDefault="004736D6">
      <w:pPr>
        <w:pStyle w:val="Heading3"/>
        <w:spacing w:line="360" w:lineRule="auto"/>
        <w:rPr>
          <w:rFonts w:ascii="Times New Roman" w:hAnsi="Times New Roman"/>
          <w:b/>
          <w:bCs/>
          <w:color w:val="auto"/>
          <w:sz w:val="24"/>
          <w:szCs w:val="24"/>
        </w:rPr>
      </w:pPr>
      <w:bookmarkStart w:id="6" w:name="_Toc212641372"/>
      <w:r>
        <w:rPr>
          <w:rFonts w:ascii="Times New Roman" w:hAnsi="Times New Roman"/>
          <w:b/>
          <w:bCs/>
          <w:color w:val="auto"/>
          <w:sz w:val="24"/>
          <w:szCs w:val="24"/>
        </w:rPr>
        <w:lastRenderedPageBreak/>
        <w:t>2.2.2. Explanatory Variables</w:t>
      </w:r>
      <w:bookmarkEnd w:id="6"/>
    </w:p>
    <w:p w14:paraId="5A610C96" w14:textId="77777777" w:rsidR="001A08FF" w:rsidRDefault="004736D6">
      <w:pPr>
        <w:spacing w:line="360" w:lineRule="auto"/>
        <w:jc w:val="both"/>
        <w:rPr>
          <w:rFonts w:ascii="Times New Roman" w:hAnsi="Times New Roman"/>
          <w:sz w:val="24"/>
          <w:szCs w:val="24"/>
        </w:rPr>
      </w:pPr>
      <w:r>
        <w:rPr>
          <w:rFonts w:ascii="Times New Roman" w:hAnsi="Times New Roman"/>
          <w:sz w:val="24"/>
          <w:szCs w:val="24"/>
        </w:rPr>
        <w:t xml:space="preserve">The study examined several socioeconomic and demographic predictors: </w:t>
      </w:r>
    </w:p>
    <w:p w14:paraId="5A610C97" w14:textId="77777777" w:rsidR="001A08FF" w:rsidRDefault="004736D6">
      <w:pPr>
        <w:spacing w:line="360" w:lineRule="auto"/>
        <w:jc w:val="both"/>
        <w:rPr>
          <w:rFonts w:ascii="Times New Roman" w:hAnsi="Times New Roman"/>
          <w:sz w:val="24"/>
          <w:szCs w:val="24"/>
        </w:rPr>
      </w:pPr>
      <w:r>
        <w:rPr>
          <w:rFonts w:ascii="Times New Roman" w:hAnsi="Times New Roman"/>
          <w:sz w:val="24"/>
          <w:szCs w:val="24"/>
        </w:rPr>
        <w:t>Age: categorized as 15–19, 20–34, and 35–49 years.</w:t>
      </w:r>
    </w:p>
    <w:p w14:paraId="5A610C98" w14:textId="77777777" w:rsidR="001A08FF" w:rsidRDefault="004736D6">
      <w:pPr>
        <w:spacing w:line="360" w:lineRule="auto"/>
        <w:jc w:val="both"/>
        <w:rPr>
          <w:rFonts w:ascii="Times New Roman" w:hAnsi="Times New Roman"/>
          <w:sz w:val="24"/>
          <w:szCs w:val="24"/>
        </w:rPr>
      </w:pPr>
      <w:r>
        <w:rPr>
          <w:rFonts w:ascii="Times New Roman" w:hAnsi="Times New Roman"/>
          <w:sz w:val="24"/>
          <w:szCs w:val="24"/>
        </w:rPr>
        <w:t>Education: grouped into none/primary, lower secondary, and upper secondary or higher.</w:t>
      </w:r>
    </w:p>
    <w:p w14:paraId="5A610C99" w14:textId="77777777" w:rsidR="001A08FF" w:rsidRDefault="004736D6">
      <w:pPr>
        <w:spacing w:line="360" w:lineRule="auto"/>
        <w:jc w:val="both"/>
        <w:rPr>
          <w:rFonts w:ascii="Times New Roman" w:hAnsi="Times New Roman"/>
          <w:sz w:val="24"/>
          <w:szCs w:val="24"/>
        </w:rPr>
      </w:pPr>
      <w:r>
        <w:rPr>
          <w:rFonts w:ascii="Times New Roman" w:hAnsi="Times New Roman"/>
          <w:sz w:val="24"/>
          <w:szCs w:val="24"/>
        </w:rPr>
        <w:t xml:space="preserve">Wealth index quintiles: poorest, poorer, middle, richer, and richest. </w:t>
      </w:r>
    </w:p>
    <w:p w14:paraId="5A610C9A" w14:textId="77777777" w:rsidR="001A08FF" w:rsidRDefault="004736D6">
      <w:pPr>
        <w:spacing w:line="360" w:lineRule="auto"/>
        <w:jc w:val="both"/>
        <w:rPr>
          <w:rFonts w:ascii="Times New Roman" w:hAnsi="Times New Roman"/>
          <w:sz w:val="24"/>
          <w:szCs w:val="24"/>
        </w:rPr>
      </w:pPr>
      <w:r>
        <w:rPr>
          <w:rFonts w:ascii="Times New Roman" w:hAnsi="Times New Roman"/>
          <w:sz w:val="24"/>
          <w:szCs w:val="24"/>
        </w:rPr>
        <w:t xml:space="preserve">Religion: Catholics, other Christians, Muslims, and None. </w:t>
      </w:r>
    </w:p>
    <w:p w14:paraId="5A610C9B" w14:textId="77777777" w:rsidR="001A08FF" w:rsidRDefault="004736D6">
      <w:pPr>
        <w:pStyle w:val="Heading2"/>
        <w:spacing w:line="360" w:lineRule="auto"/>
        <w:rPr>
          <w:rFonts w:ascii="Times New Roman" w:hAnsi="Times New Roman"/>
          <w:b/>
          <w:bCs/>
          <w:color w:val="auto"/>
          <w:sz w:val="24"/>
          <w:szCs w:val="24"/>
        </w:rPr>
      </w:pPr>
      <w:bookmarkStart w:id="7" w:name="_Toc212641373"/>
      <w:r>
        <w:rPr>
          <w:rFonts w:ascii="Times New Roman" w:hAnsi="Times New Roman"/>
          <w:b/>
          <w:bCs/>
          <w:color w:val="auto"/>
          <w:sz w:val="24"/>
          <w:szCs w:val="24"/>
        </w:rPr>
        <w:t>2.3. Statistical Analysis</w:t>
      </w:r>
      <w:bookmarkEnd w:id="7"/>
    </w:p>
    <w:p w14:paraId="5A610C9C" w14:textId="77777777" w:rsidR="001A08FF" w:rsidRDefault="004736D6">
      <w:pPr>
        <w:spacing w:line="360" w:lineRule="auto"/>
        <w:jc w:val="both"/>
        <w:rPr>
          <w:rFonts w:ascii="Times New Roman" w:hAnsi="Times New Roman"/>
          <w:sz w:val="24"/>
          <w:szCs w:val="24"/>
        </w:rPr>
      </w:pPr>
      <w:r>
        <w:rPr>
          <w:rFonts w:ascii="Times New Roman" w:hAnsi="Times New Roman"/>
          <w:sz w:val="24"/>
          <w:szCs w:val="24"/>
        </w:rPr>
        <w:t xml:space="preserve">Data analysis involved three steps. First, descriptive statistics summarized sample characteristics and HIV testing coverage. Second, chi-square tests assessed associations between HIV testing and background characteristics. Finally, multivariable logistic regression models were fitted to examine factors associated with HIV testing during ANC, adjusting for sociodemographic characteristics. Odds ratios (ORs) with 95% confidence intervals (CIs) were reported. All analyses applied sampling weights to account </w:t>
      </w:r>
      <w:r>
        <w:rPr>
          <w:rFonts w:ascii="Times New Roman" w:hAnsi="Times New Roman"/>
          <w:sz w:val="24"/>
          <w:szCs w:val="24"/>
        </w:rPr>
        <w:t>for the complex survey design and ensure representativeness.</w:t>
      </w:r>
    </w:p>
    <w:p w14:paraId="5A610C9D" w14:textId="77777777" w:rsidR="001A08FF" w:rsidRDefault="004736D6">
      <w:pPr>
        <w:pStyle w:val="Heading2"/>
        <w:spacing w:line="360" w:lineRule="auto"/>
        <w:rPr>
          <w:rFonts w:ascii="Times New Roman" w:hAnsi="Times New Roman"/>
          <w:b/>
          <w:bCs/>
          <w:color w:val="auto"/>
          <w:sz w:val="24"/>
          <w:szCs w:val="24"/>
        </w:rPr>
      </w:pPr>
      <w:bookmarkStart w:id="8" w:name="_Toc212641374"/>
      <w:r>
        <w:rPr>
          <w:rFonts w:ascii="Times New Roman" w:hAnsi="Times New Roman"/>
          <w:b/>
          <w:bCs/>
          <w:color w:val="auto"/>
          <w:sz w:val="24"/>
          <w:szCs w:val="24"/>
        </w:rPr>
        <w:t>2.4. Ethical Considerations</w:t>
      </w:r>
      <w:bookmarkEnd w:id="8"/>
    </w:p>
    <w:p w14:paraId="5A610C9E" w14:textId="77777777" w:rsidR="001A08FF" w:rsidRDefault="004736D6">
      <w:pPr>
        <w:spacing w:line="360" w:lineRule="auto"/>
        <w:jc w:val="both"/>
        <w:rPr>
          <w:rFonts w:ascii="Times New Roman" w:hAnsi="Times New Roman"/>
          <w:sz w:val="24"/>
          <w:szCs w:val="24"/>
        </w:rPr>
      </w:pPr>
      <w:r>
        <w:rPr>
          <w:rFonts w:ascii="Times New Roman" w:hAnsi="Times New Roman"/>
          <w:sz w:val="24"/>
          <w:szCs w:val="24"/>
        </w:rPr>
        <w:t>The Kenya MICS dataset is publicly available upon request through UNICEF (http://mics.unicef.org/). The original survey followed international standards for ethical research, including informed consent from participants. The dataset was anonymized prior to release. Since this study involved secondary data analysis of de-identified information, no additional ethical approval was required.</w:t>
      </w:r>
    </w:p>
    <w:p w14:paraId="5A610C9F" w14:textId="77777777" w:rsidR="001A08FF" w:rsidRDefault="004736D6">
      <w:pPr>
        <w:pStyle w:val="Heading1"/>
        <w:spacing w:line="360" w:lineRule="auto"/>
        <w:rPr>
          <w:rFonts w:ascii="Times New Roman" w:hAnsi="Times New Roman"/>
          <w:b/>
          <w:bCs/>
          <w:color w:val="auto"/>
          <w:sz w:val="24"/>
          <w:szCs w:val="24"/>
        </w:rPr>
      </w:pPr>
      <w:bookmarkStart w:id="9" w:name="_Toc212641375"/>
      <w:r>
        <w:rPr>
          <w:rFonts w:ascii="Times New Roman" w:hAnsi="Times New Roman"/>
          <w:b/>
          <w:bCs/>
          <w:color w:val="auto"/>
          <w:sz w:val="24"/>
          <w:szCs w:val="24"/>
        </w:rPr>
        <w:t>3. Results and Discussion</w:t>
      </w:r>
      <w:bookmarkEnd w:id="9"/>
    </w:p>
    <w:p w14:paraId="5A610CA0" w14:textId="77777777" w:rsidR="001A08FF" w:rsidRDefault="004736D6">
      <w:pPr>
        <w:pStyle w:val="Heading2"/>
        <w:spacing w:line="360" w:lineRule="auto"/>
        <w:rPr>
          <w:rFonts w:ascii="Times New Roman" w:hAnsi="Times New Roman"/>
          <w:b/>
          <w:bCs/>
          <w:color w:val="auto"/>
          <w:sz w:val="24"/>
          <w:szCs w:val="24"/>
        </w:rPr>
      </w:pPr>
      <w:bookmarkStart w:id="10" w:name="_Toc212641376"/>
      <w:r>
        <w:rPr>
          <w:rFonts w:ascii="Times New Roman" w:hAnsi="Times New Roman"/>
          <w:b/>
          <w:bCs/>
          <w:color w:val="auto"/>
          <w:sz w:val="24"/>
          <w:szCs w:val="24"/>
        </w:rPr>
        <w:t>3.1 Results</w:t>
      </w:r>
      <w:bookmarkEnd w:id="10"/>
      <w:r>
        <w:rPr>
          <w:rFonts w:ascii="Times New Roman" w:hAnsi="Times New Roman"/>
          <w:b/>
          <w:bCs/>
          <w:color w:val="auto"/>
          <w:sz w:val="24"/>
          <w:szCs w:val="24"/>
        </w:rPr>
        <w:t xml:space="preserve"> </w:t>
      </w:r>
    </w:p>
    <w:p w14:paraId="5A610CA1" w14:textId="77777777" w:rsidR="001A08FF" w:rsidRDefault="004736D6">
      <w:pPr>
        <w:spacing w:before="100" w:after="100" w:line="360" w:lineRule="auto"/>
        <w:jc w:val="both"/>
        <w:rPr>
          <w:rFonts w:ascii="Times New Roman" w:eastAsia="Times New Roman" w:hAnsi="Times New Roman"/>
          <w:kern w:val="0"/>
          <w:sz w:val="24"/>
          <w:szCs w:val="24"/>
          <w:lang w:eastAsia="en-GB"/>
        </w:rPr>
      </w:pPr>
      <w:r>
        <w:rPr>
          <w:rFonts w:ascii="Times New Roman" w:eastAsia="Times New Roman" w:hAnsi="Times New Roman"/>
          <w:kern w:val="0"/>
          <w:sz w:val="24"/>
          <w:szCs w:val="24"/>
          <w:lang w:eastAsia="en-GB"/>
        </w:rPr>
        <w:t xml:space="preserve">The age distribution shows </w:t>
      </w:r>
      <w:r>
        <w:rPr>
          <w:rFonts w:ascii="Times New Roman" w:eastAsia="Times New Roman" w:hAnsi="Times New Roman"/>
          <w:kern w:val="0"/>
          <w:sz w:val="24"/>
          <w:szCs w:val="24"/>
          <w:lang w:eastAsia="en-GB"/>
        </w:rPr>
        <w:t xml:space="preserve">that the majority (58%) of respondents were aged 20–34 years, followed by 35–49 years (40.4%), while only 1.6% were adolescents aged 15–19 years. The wealth index distribution was relatively balanced across quintiles, with the poorest (24.1%) and poor (20.7%) groups forming a larger share compared to the richest (17.1%), indicating that the sample included respondents from diverse socioeconomic backgrounds. Also, knowledge and awareness about HIV/AIDS appeared to be very high. Almost all respondents </w:t>
      </w:r>
      <w:r>
        <w:rPr>
          <w:rFonts w:ascii="Times New Roman" w:eastAsia="Times New Roman" w:hAnsi="Times New Roman"/>
          <w:kern w:val="0"/>
          <w:sz w:val="24"/>
          <w:szCs w:val="24"/>
          <w:lang w:eastAsia="en-GB"/>
        </w:rPr>
        <w:lastRenderedPageBreak/>
        <w:t>(99%) h</w:t>
      </w:r>
      <w:r>
        <w:rPr>
          <w:rFonts w:ascii="Times New Roman" w:eastAsia="Times New Roman" w:hAnsi="Times New Roman"/>
          <w:kern w:val="0"/>
          <w:sz w:val="24"/>
          <w:szCs w:val="24"/>
          <w:lang w:eastAsia="en-GB"/>
        </w:rPr>
        <w:t>ad heard of HIV/AIDS, and 88.4% had ever been tested, suggesting substantial exposure to public health information and HIV testing campaigns.</w:t>
      </w:r>
    </w:p>
    <w:p w14:paraId="5A610CA2" w14:textId="77777777" w:rsidR="001A08FF" w:rsidRDefault="004736D6">
      <w:pPr>
        <w:rPr>
          <w:rFonts w:ascii="Times New Roman" w:hAnsi="Times New Roman"/>
          <w:b/>
          <w:bCs/>
          <w:sz w:val="24"/>
          <w:szCs w:val="24"/>
        </w:rPr>
      </w:pPr>
      <w:r>
        <w:rPr>
          <w:rFonts w:ascii="Times New Roman" w:hAnsi="Times New Roman"/>
          <w:b/>
          <w:bCs/>
          <w:sz w:val="24"/>
          <w:szCs w:val="24"/>
        </w:rPr>
        <w:t xml:space="preserve">Table 1: Individual and household characteristics of women age 15-49 with live in the last 2years </w:t>
      </w:r>
    </w:p>
    <w:tbl>
      <w:tblPr>
        <w:tblW w:w="9026" w:type="dxa"/>
        <w:tblCellMar>
          <w:left w:w="10" w:type="dxa"/>
          <w:right w:w="10" w:type="dxa"/>
        </w:tblCellMar>
        <w:tblLook w:val="04A0" w:firstRow="1" w:lastRow="0" w:firstColumn="1" w:lastColumn="0" w:noHBand="0" w:noVBand="1"/>
      </w:tblPr>
      <w:tblGrid>
        <w:gridCol w:w="3034"/>
        <w:gridCol w:w="3005"/>
        <w:gridCol w:w="2987"/>
      </w:tblGrid>
      <w:tr w:rsidR="001A08FF" w14:paraId="5A610CA6" w14:textId="77777777">
        <w:tblPrEx>
          <w:tblCellMar>
            <w:top w:w="0" w:type="dxa"/>
            <w:bottom w:w="0" w:type="dxa"/>
          </w:tblCellMar>
        </w:tblPrEx>
        <w:tc>
          <w:tcPr>
            <w:tcW w:w="3034" w:type="dxa"/>
            <w:tcBorders>
              <w:top w:val="single" w:sz="4" w:space="0" w:color="000000"/>
              <w:bottom w:val="single" w:sz="4" w:space="0" w:color="000000"/>
            </w:tcBorders>
            <w:tcMar>
              <w:top w:w="0" w:type="dxa"/>
              <w:left w:w="108" w:type="dxa"/>
              <w:bottom w:w="0" w:type="dxa"/>
              <w:right w:w="108" w:type="dxa"/>
            </w:tcMar>
          </w:tcPr>
          <w:p w14:paraId="5A610CA3" w14:textId="77777777" w:rsidR="001A08FF" w:rsidRDefault="004736D6">
            <w:pPr>
              <w:spacing w:after="0" w:line="240" w:lineRule="auto"/>
              <w:rPr>
                <w:rFonts w:ascii="Times New Roman" w:hAnsi="Times New Roman"/>
                <w:color w:val="000000"/>
                <w:sz w:val="24"/>
                <w:szCs w:val="24"/>
              </w:rPr>
            </w:pPr>
            <w:r>
              <w:rPr>
                <w:rFonts w:ascii="Times New Roman" w:hAnsi="Times New Roman"/>
                <w:color w:val="000000"/>
                <w:sz w:val="24"/>
                <w:szCs w:val="24"/>
              </w:rPr>
              <w:t xml:space="preserve">Characteristics </w:t>
            </w:r>
          </w:p>
        </w:tc>
        <w:tc>
          <w:tcPr>
            <w:tcW w:w="3005" w:type="dxa"/>
            <w:tcBorders>
              <w:top w:val="single" w:sz="4" w:space="0" w:color="000000"/>
              <w:bottom w:val="single" w:sz="4" w:space="0" w:color="000000"/>
            </w:tcBorders>
            <w:tcMar>
              <w:top w:w="0" w:type="dxa"/>
              <w:left w:w="108" w:type="dxa"/>
              <w:bottom w:w="0" w:type="dxa"/>
              <w:right w:w="108" w:type="dxa"/>
            </w:tcMar>
          </w:tcPr>
          <w:p w14:paraId="5A610CA4" w14:textId="77777777" w:rsidR="001A08FF" w:rsidRDefault="004736D6">
            <w:pPr>
              <w:spacing w:after="0" w:line="240" w:lineRule="auto"/>
              <w:jc w:val="center"/>
              <w:rPr>
                <w:rFonts w:ascii="Times New Roman" w:hAnsi="Times New Roman"/>
                <w:color w:val="000000"/>
                <w:sz w:val="24"/>
                <w:szCs w:val="24"/>
              </w:rPr>
            </w:pPr>
            <w:r>
              <w:rPr>
                <w:rFonts w:ascii="Times New Roman" w:hAnsi="Times New Roman"/>
                <w:color w:val="000000"/>
                <w:sz w:val="24"/>
                <w:szCs w:val="24"/>
              </w:rPr>
              <w:t>Frequency (n=1592)</w:t>
            </w:r>
          </w:p>
        </w:tc>
        <w:tc>
          <w:tcPr>
            <w:tcW w:w="2987" w:type="dxa"/>
            <w:tcBorders>
              <w:top w:val="single" w:sz="4" w:space="0" w:color="000000"/>
              <w:bottom w:val="single" w:sz="4" w:space="0" w:color="000000"/>
            </w:tcBorders>
            <w:tcMar>
              <w:top w:w="0" w:type="dxa"/>
              <w:left w:w="108" w:type="dxa"/>
              <w:bottom w:w="0" w:type="dxa"/>
              <w:right w:w="108" w:type="dxa"/>
            </w:tcMar>
          </w:tcPr>
          <w:p w14:paraId="5A610CA5" w14:textId="77777777" w:rsidR="001A08FF" w:rsidRDefault="004736D6">
            <w:pPr>
              <w:spacing w:after="0" w:line="240" w:lineRule="auto"/>
              <w:jc w:val="center"/>
              <w:rPr>
                <w:rFonts w:ascii="Times New Roman" w:hAnsi="Times New Roman"/>
                <w:color w:val="000000"/>
                <w:sz w:val="24"/>
                <w:szCs w:val="24"/>
              </w:rPr>
            </w:pPr>
            <w:r>
              <w:rPr>
                <w:rFonts w:ascii="Times New Roman" w:hAnsi="Times New Roman"/>
                <w:color w:val="000000"/>
                <w:sz w:val="24"/>
                <w:szCs w:val="24"/>
              </w:rPr>
              <w:t>Percent (%)</w:t>
            </w:r>
          </w:p>
        </w:tc>
      </w:tr>
      <w:tr w:rsidR="001A08FF" w14:paraId="5A610CAA" w14:textId="77777777">
        <w:tblPrEx>
          <w:tblCellMar>
            <w:top w:w="0" w:type="dxa"/>
            <w:bottom w:w="0" w:type="dxa"/>
          </w:tblCellMar>
        </w:tblPrEx>
        <w:tc>
          <w:tcPr>
            <w:tcW w:w="3034" w:type="dxa"/>
            <w:tcMar>
              <w:top w:w="0" w:type="dxa"/>
              <w:left w:w="108" w:type="dxa"/>
              <w:bottom w:w="0" w:type="dxa"/>
              <w:right w:w="108" w:type="dxa"/>
            </w:tcMar>
          </w:tcPr>
          <w:p w14:paraId="5A610CA7" w14:textId="77777777" w:rsidR="001A08FF" w:rsidRDefault="004736D6">
            <w:pPr>
              <w:spacing w:after="0" w:line="240" w:lineRule="auto"/>
              <w:rPr>
                <w:rFonts w:ascii="Times New Roman" w:hAnsi="Times New Roman"/>
                <w:color w:val="000000"/>
                <w:sz w:val="24"/>
                <w:szCs w:val="24"/>
              </w:rPr>
            </w:pPr>
            <w:r>
              <w:rPr>
                <w:rFonts w:ascii="Times New Roman" w:hAnsi="Times New Roman"/>
                <w:color w:val="000000"/>
                <w:sz w:val="24"/>
                <w:szCs w:val="24"/>
              </w:rPr>
              <w:t xml:space="preserve">Age </w:t>
            </w:r>
          </w:p>
        </w:tc>
        <w:tc>
          <w:tcPr>
            <w:tcW w:w="3005" w:type="dxa"/>
            <w:tcMar>
              <w:top w:w="0" w:type="dxa"/>
              <w:left w:w="108" w:type="dxa"/>
              <w:bottom w:w="0" w:type="dxa"/>
              <w:right w:w="108" w:type="dxa"/>
            </w:tcMar>
          </w:tcPr>
          <w:p w14:paraId="5A610CA8" w14:textId="77777777" w:rsidR="001A08FF" w:rsidRDefault="001A08FF">
            <w:pPr>
              <w:spacing w:after="0" w:line="240" w:lineRule="auto"/>
              <w:jc w:val="center"/>
              <w:rPr>
                <w:rFonts w:ascii="Times New Roman" w:hAnsi="Times New Roman"/>
                <w:color w:val="000000"/>
                <w:sz w:val="24"/>
                <w:szCs w:val="24"/>
              </w:rPr>
            </w:pPr>
          </w:p>
        </w:tc>
        <w:tc>
          <w:tcPr>
            <w:tcW w:w="2987" w:type="dxa"/>
            <w:tcMar>
              <w:top w:w="0" w:type="dxa"/>
              <w:left w:w="108" w:type="dxa"/>
              <w:bottom w:w="0" w:type="dxa"/>
              <w:right w:w="108" w:type="dxa"/>
            </w:tcMar>
          </w:tcPr>
          <w:p w14:paraId="5A610CA9" w14:textId="77777777" w:rsidR="001A08FF" w:rsidRDefault="001A08FF">
            <w:pPr>
              <w:spacing w:after="0" w:line="240" w:lineRule="auto"/>
              <w:jc w:val="center"/>
              <w:rPr>
                <w:rFonts w:ascii="Times New Roman" w:hAnsi="Times New Roman"/>
                <w:color w:val="000000"/>
                <w:sz w:val="24"/>
                <w:szCs w:val="24"/>
              </w:rPr>
            </w:pPr>
          </w:p>
        </w:tc>
      </w:tr>
      <w:tr w:rsidR="001A08FF" w14:paraId="5A610CAE" w14:textId="77777777">
        <w:tblPrEx>
          <w:tblCellMar>
            <w:top w:w="0" w:type="dxa"/>
            <w:bottom w:w="0" w:type="dxa"/>
          </w:tblCellMar>
        </w:tblPrEx>
        <w:tc>
          <w:tcPr>
            <w:tcW w:w="3034" w:type="dxa"/>
            <w:tcMar>
              <w:top w:w="0" w:type="dxa"/>
              <w:left w:w="108" w:type="dxa"/>
              <w:bottom w:w="0" w:type="dxa"/>
              <w:right w:w="108" w:type="dxa"/>
            </w:tcMar>
          </w:tcPr>
          <w:p w14:paraId="5A610CAB" w14:textId="77777777" w:rsidR="001A08FF" w:rsidRDefault="004736D6">
            <w:pPr>
              <w:spacing w:after="0" w:line="240" w:lineRule="auto"/>
              <w:rPr>
                <w:rFonts w:ascii="Times New Roman" w:hAnsi="Times New Roman"/>
                <w:color w:val="000000"/>
                <w:sz w:val="24"/>
                <w:szCs w:val="24"/>
              </w:rPr>
            </w:pPr>
            <w:r>
              <w:rPr>
                <w:rFonts w:ascii="Times New Roman" w:hAnsi="Times New Roman"/>
                <w:color w:val="000000"/>
                <w:sz w:val="24"/>
                <w:szCs w:val="24"/>
              </w:rPr>
              <w:t>15-19</w:t>
            </w:r>
          </w:p>
        </w:tc>
        <w:tc>
          <w:tcPr>
            <w:tcW w:w="3005" w:type="dxa"/>
            <w:tcMar>
              <w:top w:w="0" w:type="dxa"/>
              <w:left w:w="108" w:type="dxa"/>
              <w:bottom w:w="0" w:type="dxa"/>
              <w:right w:w="108" w:type="dxa"/>
            </w:tcMar>
          </w:tcPr>
          <w:p w14:paraId="5A610CAC" w14:textId="77777777" w:rsidR="001A08FF" w:rsidRDefault="004736D6">
            <w:pPr>
              <w:spacing w:after="0" w:line="240" w:lineRule="auto"/>
              <w:jc w:val="center"/>
              <w:rPr>
                <w:rFonts w:ascii="Times New Roman" w:hAnsi="Times New Roman"/>
                <w:color w:val="000000"/>
                <w:sz w:val="24"/>
                <w:szCs w:val="24"/>
              </w:rPr>
            </w:pPr>
            <w:r>
              <w:rPr>
                <w:rFonts w:ascii="Times New Roman" w:hAnsi="Times New Roman"/>
                <w:color w:val="000000"/>
                <w:sz w:val="24"/>
                <w:szCs w:val="24"/>
              </w:rPr>
              <w:t>25</w:t>
            </w:r>
          </w:p>
        </w:tc>
        <w:tc>
          <w:tcPr>
            <w:tcW w:w="2987" w:type="dxa"/>
            <w:tcMar>
              <w:top w:w="0" w:type="dxa"/>
              <w:left w:w="108" w:type="dxa"/>
              <w:bottom w:w="0" w:type="dxa"/>
              <w:right w:w="108" w:type="dxa"/>
            </w:tcMar>
          </w:tcPr>
          <w:p w14:paraId="5A610CAD" w14:textId="77777777" w:rsidR="001A08FF" w:rsidRDefault="004736D6">
            <w:pPr>
              <w:spacing w:after="0" w:line="240" w:lineRule="auto"/>
              <w:jc w:val="center"/>
              <w:rPr>
                <w:rFonts w:ascii="Times New Roman" w:hAnsi="Times New Roman"/>
                <w:color w:val="000000"/>
                <w:sz w:val="24"/>
                <w:szCs w:val="24"/>
              </w:rPr>
            </w:pPr>
            <w:r>
              <w:rPr>
                <w:rFonts w:ascii="Times New Roman" w:hAnsi="Times New Roman"/>
                <w:color w:val="000000"/>
                <w:sz w:val="24"/>
                <w:szCs w:val="24"/>
              </w:rPr>
              <w:t>1.6</w:t>
            </w:r>
          </w:p>
        </w:tc>
      </w:tr>
      <w:tr w:rsidR="001A08FF" w14:paraId="5A610CB2" w14:textId="77777777">
        <w:tblPrEx>
          <w:tblCellMar>
            <w:top w:w="0" w:type="dxa"/>
            <w:bottom w:w="0" w:type="dxa"/>
          </w:tblCellMar>
        </w:tblPrEx>
        <w:tc>
          <w:tcPr>
            <w:tcW w:w="3034" w:type="dxa"/>
            <w:tcMar>
              <w:top w:w="0" w:type="dxa"/>
              <w:left w:w="108" w:type="dxa"/>
              <w:bottom w:w="0" w:type="dxa"/>
              <w:right w:w="108" w:type="dxa"/>
            </w:tcMar>
          </w:tcPr>
          <w:p w14:paraId="5A610CAF" w14:textId="77777777" w:rsidR="001A08FF" w:rsidRDefault="004736D6">
            <w:pPr>
              <w:spacing w:after="0" w:line="240" w:lineRule="auto"/>
              <w:rPr>
                <w:rFonts w:ascii="Times New Roman" w:hAnsi="Times New Roman"/>
                <w:color w:val="000000"/>
                <w:sz w:val="24"/>
                <w:szCs w:val="24"/>
              </w:rPr>
            </w:pPr>
            <w:r>
              <w:rPr>
                <w:rFonts w:ascii="Times New Roman" w:hAnsi="Times New Roman"/>
                <w:color w:val="000000"/>
                <w:sz w:val="24"/>
                <w:szCs w:val="24"/>
              </w:rPr>
              <w:t>20-34</w:t>
            </w:r>
          </w:p>
        </w:tc>
        <w:tc>
          <w:tcPr>
            <w:tcW w:w="3005" w:type="dxa"/>
            <w:tcMar>
              <w:top w:w="0" w:type="dxa"/>
              <w:left w:w="108" w:type="dxa"/>
              <w:bottom w:w="0" w:type="dxa"/>
              <w:right w:w="108" w:type="dxa"/>
            </w:tcMar>
          </w:tcPr>
          <w:p w14:paraId="5A610CB0" w14:textId="77777777" w:rsidR="001A08FF" w:rsidRDefault="004736D6">
            <w:pPr>
              <w:spacing w:after="0" w:line="240" w:lineRule="auto"/>
              <w:jc w:val="center"/>
              <w:rPr>
                <w:rFonts w:ascii="Times New Roman" w:hAnsi="Times New Roman"/>
                <w:color w:val="000000"/>
                <w:sz w:val="24"/>
                <w:szCs w:val="24"/>
              </w:rPr>
            </w:pPr>
            <w:r>
              <w:rPr>
                <w:rFonts w:ascii="Times New Roman" w:hAnsi="Times New Roman"/>
                <w:color w:val="000000"/>
                <w:sz w:val="24"/>
                <w:szCs w:val="24"/>
              </w:rPr>
              <w:t>925</w:t>
            </w:r>
          </w:p>
        </w:tc>
        <w:tc>
          <w:tcPr>
            <w:tcW w:w="2987" w:type="dxa"/>
            <w:tcMar>
              <w:top w:w="0" w:type="dxa"/>
              <w:left w:w="108" w:type="dxa"/>
              <w:bottom w:w="0" w:type="dxa"/>
              <w:right w:w="108" w:type="dxa"/>
            </w:tcMar>
          </w:tcPr>
          <w:p w14:paraId="5A610CB1" w14:textId="77777777" w:rsidR="001A08FF" w:rsidRDefault="004736D6">
            <w:pPr>
              <w:spacing w:after="0" w:line="240" w:lineRule="auto"/>
              <w:jc w:val="center"/>
              <w:rPr>
                <w:rFonts w:ascii="Times New Roman" w:hAnsi="Times New Roman"/>
                <w:color w:val="000000"/>
                <w:sz w:val="24"/>
                <w:szCs w:val="24"/>
              </w:rPr>
            </w:pPr>
            <w:r>
              <w:rPr>
                <w:rFonts w:ascii="Times New Roman" w:hAnsi="Times New Roman"/>
                <w:color w:val="000000"/>
                <w:sz w:val="24"/>
                <w:szCs w:val="24"/>
              </w:rPr>
              <w:t>58</w:t>
            </w:r>
          </w:p>
        </w:tc>
      </w:tr>
      <w:tr w:rsidR="001A08FF" w14:paraId="5A610CB6" w14:textId="77777777">
        <w:tblPrEx>
          <w:tblCellMar>
            <w:top w:w="0" w:type="dxa"/>
            <w:bottom w:w="0" w:type="dxa"/>
          </w:tblCellMar>
        </w:tblPrEx>
        <w:tc>
          <w:tcPr>
            <w:tcW w:w="3034" w:type="dxa"/>
            <w:tcMar>
              <w:top w:w="0" w:type="dxa"/>
              <w:left w:w="108" w:type="dxa"/>
              <w:bottom w:w="0" w:type="dxa"/>
              <w:right w:w="108" w:type="dxa"/>
            </w:tcMar>
          </w:tcPr>
          <w:p w14:paraId="5A610CB3" w14:textId="77777777" w:rsidR="001A08FF" w:rsidRDefault="004736D6">
            <w:pPr>
              <w:spacing w:after="0" w:line="240" w:lineRule="auto"/>
              <w:rPr>
                <w:rFonts w:ascii="Times New Roman" w:hAnsi="Times New Roman"/>
                <w:color w:val="000000"/>
                <w:sz w:val="24"/>
                <w:szCs w:val="24"/>
              </w:rPr>
            </w:pPr>
            <w:r>
              <w:rPr>
                <w:rFonts w:ascii="Times New Roman" w:hAnsi="Times New Roman"/>
                <w:color w:val="000000"/>
                <w:sz w:val="24"/>
                <w:szCs w:val="24"/>
              </w:rPr>
              <w:t>35-49</w:t>
            </w:r>
          </w:p>
        </w:tc>
        <w:tc>
          <w:tcPr>
            <w:tcW w:w="3005" w:type="dxa"/>
            <w:tcMar>
              <w:top w:w="0" w:type="dxa"/>
              <w:left w:w="108" w:type="dxa"/>
              <w:bottom w:w="0" w:type="dxa"/>
              <w:right w:w="108" w:type="dxa"/>
            </w:tcMar>
          </w:tcPr>
          <w:p w14:paraId="5A610CB4" w14:textId="77777777" w:rsidR="001A08FF" w:rsidRDefault="004736D6">
            <w:pPr>
              <w:spacing w:after="0" w:line="240" w:lineRule="auto"/>
              <w:jc w:val="center"/>
              <w:rPr>
                <w:rFonts w:ascii="Times New Roman" w:hAnsi="Times New Roman"/>
                <w:color w:val="000000"/>
                <w:sz w:val="24"/>
                <w:szCs w:val="24"/>
              </w:rPr>
            </w:pPr>
            <w:r>
              <w:rPr>
                <w:rFonts w:ascii="Times New Roman" w:hAnsi="Times New Roman"/>
                <w:color w:val="000000"/>
                <w:sz w:val="24"/>
                <w:szCs w:val="24"/>
              </w:rPr>
              <w:t>642</w:t>
            </w:r>
          </w:p>
        </w:tc>
        <w:tc>
          <w:tcPr>
            <w:tcW w:w="2987" w:type="dxa"/>
            <w:tcMar>
              <w:top w:w="0" w:type="dxa"/>
              <w:left w:w="108" w:type="dxa"/>
              <w:bottom w:w="0" w:type="dxa"/>
              <w:right w:w="108" w:type="dxa"/>
            </w:tcMar>
          </w:tcPr>
          <w:p w14:paraId="5A610CB5" w14:textId="77777777" w:rsidR="001A08FF" w:rsidRDefault="004736D6">
            <w:pPr>
              <w:spacing w:after="0" w:line="240" w:lineRule="auto"/>
              <w:jc w:val="center"/>
              <w:rPr>
                <w:rFonts w:ascii="Times New Roman" w:hAnsi="Times New Roman"/>
                <w:color w:val="000000"/>
                <w:sz w:val="24"/>
                <w:szCs w:val="24"/>
              </w:rPr>
            </w:pPr>
            <w:r>
              <w:rPr>
                <w:rFonts w:ascii="Times New Roman" w:hAnsi="Times New Roman"/>
                <w:color w:val="000000"/>
                <w:sz w:val="24"/>
                <w:szCs w:val="24"/>
              </w:rPr>
              <w:t>40.4</w:t>
            </w:r>
          </w:p>
        </w:tc>
      </w:tr>
      <w:tr w:rsidR="001A08FF" w14:paraId="5A610CBA" w14:textId="77777777">
        <w:tblPrEx>
          <w:tblCellMar>
            <w:top w:w="0" w:type="dxa"/>
            <w:bottom w:w="0" w:type="dxa"/>
          </w:tblCellMar>
        </w:tblPrEx>
        <w:tc>
          <w:tcPr>
            <w:tcW w:w="3034" w:type="dxa"/>
            <w:tcMar>
              <w:top w:w="0" w:type="dxa"/>
              <w:left w:w="108" w:type="dxa"/>
              <w:bottom w:w="0" w:type="dxa"/>
              <w:right w:w="108" w:type="dxa"/>
            </w:tcMar>
          </w:tcPr>
          <w:p w14:paraId="5A610CB7" w14:textId="77777777" w:rsidR="001A08FF" w:rsidRDefault="001A08FF">
            <w:pPr>
              <w:spacing w:after="0" w:line="240" w:lineRule="auto"/>
              <w:rPr>
                <w:rFonts w:ascii="Times New Roman" w:hAnsi="Times New Roman"/>
                <w:color w:val="000000"/>
                <w:sz w:val="24"/>
                <w:szCs w:val="24"/>
              </w:rPr>
            </w:pPr>
          </w:p>
        </w:tc>
        <w:tc>
          <w:tcPr>
            <w:tcW w:w="3005" w:type="dxa"/>
            <w:tcMar>
              <w:top w:w="0" w:type="dxa"/>
              <w:left w:w="108" w:type="dxa"/>
              <w:bottom w:w="0" w:type="dxa"/>
              <w:right w:w="108" w:type="dxa"/>
            </w:tcMar>
          </w:tcPr>
          <w:p w14:paraId="5A610CB8" w14:textId="77777777" w:rsidR="001A08FF" w:rsidRDefault="001A08FF">
            <w:pPr>
              <w:spacing w:after="0" w:line="240" w:lineRule="auto"/>
              <w:jc w:val="center"/>
              <w:rPr>
                <w:rFonts w:ascii="Times New Roman" w:hAnsi="Times New Roman"/>
                <w:color w:val="000000"/>
                <w:sz w:val="24"/>
                <w:szCs w:val="24"/>
              </w:rPr>
            </w:pPr>
          </w:p>
        </w:tc>
        <w:tc>
          <w:tcPr>
            <w:tcW w:w="2987" w:type="dxa"/>
            <w:tcMar>
              <w:top w:w="0" w:type="dxa"/>
              <w:left w:w="108" w:type="dxa"/>
              <w:bottom w:w="0" w:type="dxa"/>
              <w:right w:w="108" w:type="dxa"/>
            </w:tcMar>
          </w:tcPr>
          <w:p w14:paraId="5A610CB9" w14:textId="77777777" w:rsidR="001A08FF" w:rsidRDefault="001A08FF">
            <w:pPr>
              <w:spacing w:after="0" w:line="240" w:lineRule="auto"/>
              <w:jc w:val="center"/>
              <w:rPr>
                <w:rFonts w:ascii="Times New Roman" w:hAnsi="Times New Roman"/>
                <w:color w:val="000000"/>
                <w:sz w:val="24"/>
                <w:szCs w:val="24"/>
              </w:rPr>
            </w:pPr>
          </w:p>
        </w:tc>
      </w:tr>
      <w:tr w:rsidR="001A08FF" w14:paraId="5A610CBE" w14:textId="77777777">
        <w:tblPrEx>
          <w:tblCellMar>
            <w:top w:w="0" w:type="dxa"/>
            <w:bottom w:w="0" w:type="dxa"/>
          </w:tblCellMar>
        </w:tblPrEx>
        <w:tc>
          <w:tcPr>
            <w:tcW w:w="3034" w:type="dxa"/>
            <w:tcMar>
              <w:top w:w="0" w:type="dxa"/>
              <w:left w:w="108" w:type="dxa"/>
              <w:bottom w:w="0" w:type="dxa"/>
              <w:right w:w="108" w:type="dxa"/>
            </w:tcMar>
          </w:tcPr>
          <w:p w14:paraId="5A610CBB" w14:textId="77777777" w:rsidR="001A08FF" w:rsidRDefault="004736D6">
            <w:pPr>
              <w:spacing w:after="0" w:line="240" w:lineRule="auto"/>
              <w:rPr>
                <w:rFonts w:ascii="Times New Roman" w:hAnsi="Times New Roman"/>
                <w:color w:val="000000"/>
                <w:sz w:val="24"/>
                <w:szCs w:val="24"/>
              </w:rPr>
            </w:pPr>
            <w:r>
              <w:rPr>
                <w:rFonts w:ascii="Times New Roman" w:hAnsi="Times New Roman"/>
                <w:color w:val="000000"/>
                <w:sz w:val="24"/>
                <w:szCs w:val="24"/>
              </w:rPr>
              <w:t xml:space="preserve">Education level </w:t>
            </w:r>
          </w:p>
        </w:tc>
        <w:tc>
          <w:tcPr>
            <w:tcW w:w="3005" w:type="dxa"/>
            <w:tcMar>
              <w:top w:w="0" w:type="dxa"/>
              <w:left w:w="108" w:type="dxa"/>
              <w:bottom w:w="0" w:type="dxa"/>
              <w:right w:w="108" w:type="dxa"/>
            </w:tcMar>
          </w:tcPr>
          <w:p w14:paraId="5A610CBC" w14:textId="77777777" w:rsidR="001A08FF" w:rsidRDefault="001A08FF">
            <w:pPr>
              <w:spacing w:after="0" w:line="240" w:lineRule="auto"/>
              <w:jc w:val="center"/>
              <w:rPr>
                <w:rFonts w:ascii="Times New Roman" w:hAnsi="Times New Roman"/>
                <w:color w:val="000000"/>
                <w:sz w:val="24"/>
                <w:szCs w:val="24"/>
              </w:rPr>
            </w:pPr>
          </w:p>
        </w:tc>
        <w:tc>
          <w:tcPr>
            <w:tcW w:w="2987" w:type="dxa"/>
            <w:tcMar>
              <w:top w:w="0" w:type="dxa"/>
              <w:left w:w="108" w:type="dxa"/>
              <w:bottom w:w="0" w:type="dxa"/>
              <w:right w:w="108" w:type="dxa"/>
            </w:tcMar>
          </w:tcPr>
          <w:p w14:paraId="5A610CBD" w14:textId="77777777" w:rsidR="001A08FF" w:rsidRDefault="001A08FF">
            <w:pPr>
              <w:spacing w:after="0" w:line="240" w:lineRule="auto"/>
              <w:jc w:val="center"/>
              <w:rPr>
                <w:rFonts w:ascii="Times New Roman" w:hAnsi="Times New Roman"/>
                <w:color w:val="000000"/>
                <w:sz w:val="24"/>
                <w:szCs w:val="24"/>
              </w:rPr>
            </w:pPr>
          </w:p>
        </w:tc>
      </w:tr>
      <w:tr w:rsidR="001A08FF" w14:paraId="5A610CC2" w14:textId="77777777">
        <w:tblPrEx>
          <w:tblCellMar>
            <w:top w:w="0" w:type="dxa"/>
            <w:bottom w:w="0" w:type="dxa"/>
          </w:tblCellMar>
        </w:tblPrEx>
        <w:tc>
          <w:tcPr>
            <w:tcW w:w="3034" w:type="dxa"/>
            <w:tcMar>
              <w:top w:w="0" w:type="dxa"/>
              <w:left w:w="108" w:type="dxa"/>
              <w:bottom w:w="0" w:type="dxa"/>
              <w:right w:w="108" w:type="dxa"/>
            </w:tcMar>
          </w:tcPr>
          <w:p w14:paraId="5A610CBF" w14:textId="77777777" w:rsidR="001A08FF" w:rsidRDefault="004736D6">
            <w:pPr>
              <w:spacing w:after="0" w:line="240" w:lineRule="auto"/>
              <w:rPr>
                <w:rFonts w:ascii="Times New Roman" w:hAnsi="Times New Roman"/>
                <w:color w:val="000000"/>
                <w:sz w:val="24"/>
                <w:szCs w:val="24"/>
              </w:rPr>
            </w:pPr>
            <w:r>
              <w:rPr>
                <w:rFonts w:ascii="Times New Roman" w:hAnsi="Times New Roman"/>
                <w:color w:val="000000"/>
                <w:sz w:val="24"/>
                <w:szCs w:val="24"/>
              </w:rPr>
              <w:t>None</w:t>
            </w:r>
          </w:p>
        </w:tc>
        <w:tc>
          <w:tcPr>
            <w:tcW w:w="3005" w:type="dxa"/>
            <w:tcMar>
              <w:top w:w="0" w:type="dxa"/>
              <w:left w:w="108" w:type="dxa"/>
              <w:bottom w:w="0" w:type="dxa"/>
              <w:right w:w="108" w:type="dxa"/>
            </w:tcMar>
          </w:tcPr>
          <w:p w14:paraId="5A610CC0" w14:textId="77777777" w:rsidR="001A08FF" w:rsidRDefault="004736D6">
            <w:pPr>
              <w:spacing w:after="0" w:line="240" w:lineRule="auto"/>
              <w:jc w:val="center"/>
              <w:rPr>
                <w:rFonts w:ascii="Times New Roman" w:hAnsi="Times New Roman"/>
                <w:color w:val="000000"/>
                <w:sz w:val="24"/>
                <w:szCs w:val="24"/>
              </w:rPr>
            </w:pPr>
            <w:r>
              <w:rPr>
                <w:rFonts w:ascii="Times New Roman" w:hAnsi="Times New Roman"/>
                <w:color w:val="000000"/>
                <w:sz w:val="24"/>
                <w:szCs w:val="24"/>
              </w:rPr>
              <w:t>211</w:t>
            </w:r>
          </w:p>
        </w:tc>
        <w:tc>
          <w:tcPr>
            <w:tcW w:w="2987" w:type="dxa"/>
            <w:tcMar>
              <w:top w:w="0" w:type="dxa"/>
              <w:left w:w="108" w:type="dxa"/>
              <w:bottom w:w="0" w:type="dxa"/>
              <w:right w:w="108" w:type="dxa"/>
            </w:tcMar>
          </w:tcPr>
          <w:p w14:paraId="5A610CC1" w14:textId="77777777" w:rsidR="001A08FF" w:rsidRDefault="004736D6">
            <w:pPr>
              <w:spacing w:after="0" w:line="240" w:lineRule="auto"/>
              <w:jc w:val="center"/>
              <w:rPr>
                <w:rFonts w:ascii="Times New Roman" w:hAnsi="Times New Roman"/>
                <w:color w:val="000000"/>
                <w:sz w:val="24"/>
                <w:szCs w:val="24"/>
              </w:rPr>
            </w:pPr>
            <w:r>
              <w:rPr>
                <w:rFonts w:ascii="Times New Roman" w:hAnsi="Times New Roman"/>
                <w:color w:val="000000"/>
                <w:sz w:val="24"/>
                <w:szCs w:val="24"/>
              </w:rPr>
              <w:t>13.3</w:t>
            </w:r>
          </w:p>
        </w:tc>
      </w:tr>
      <w:tr w:rsidR="001A08FF" w14:paraId="5A610CC6" w14:textId="77777777">
        <w:tblPrEx>
          <w:tblCellMar>
            <w:top w:w="0" w:type="dxa"/>
            <w:bottom w:w="0" w:type="dxa"/>
          </w:tblCellMar>
        </w:tblPrEx>
        <w:tc>
          <w:tcPr>
            <w:tcW w:w="3034" w:type="dxa"/>
            <w:tcMar>
              <w:top w:w="0" w:type="dxa"/>
              <w:left w:w="108" w:type="dxa"/>
              <w:bottom w:w="0" w:type="dxa"/>
              <w:right w:w="108" w:type="dxa"/>
            </w:tcMar>
          </w:tcPr>
          <w:p w14:paraId="5A610CC3" w14:textId="77777777" w:rsidR="001A08FF" w:rsidRDefault="004736D6">
            <w:pPr>
              <w:spacing w:after="0" w:line="240" w:lineRule="auto"/>
              <w:rPr>
                <w:rFonts w:ascii="Times New Roman" w:hAnsi="Times New Roman"/>
                <w:color w:val="000000"/>
                <w:sz w:val="24"/>
                <w:szCs w:val="24"/>
              </w:rPr>
            </w:pPr>
            <w:r>
              <w:rPr>
                <w:rFonts w:ascii="Times New Roman" w:hAnsi="Times New Roman"/>
                <w:color w:val="000000"/>
                <w:sz w:val="24"/>
                <w:szCs w:val="24"/>
              </w:rPr>
              <w:t xml:space="preserve">Primary </w:t>
            </w:r>
          </w:p>
        </w:tc>
        <w:tc>
          <w:tcPr>
            <w:tcW w:w="3005" w:type="dxa"/>
            <w:tcMar>
              <w:top w:w="0" w:type="dxa"/>
              <w:left w:w="108" w:type="dxa"/>
              <w:bottom w:w="0" w:type="dxa"/>
              <w:right w:w="108" w:type="dxa"/>
            </w:tcMar>
          </w:tcPr>
          <w:p w14:paraId="5A610CC4" w14:textId="77777777" w:rsidR="001A08FF" w:rsidRDefault="004736D6">
            <w:pPr>
              <w:spacing w:after="0" w:line="240" w:lineRule="auto"/>
              <w:jc w:val="center"/>
              <w:rPr>
                <w:rFonts w:ascii="Times New Roman" w:hAnsi="Times New Roman"/>
                <w:color w:val="000000"/>
                <w:sz w:val="24"/>
                <w:szCs w:val="24"/>
              </w:rPr>
            </w:pPr>
            <w:r>
              <w:rPr>
                <w:rFonts w:ascii="Times New Roman" w:hAnsi="Times New Roman"/>
                <w:color w:val="000000"/>
                <w:sz w:val="24"/>
                <w:szCs w:val="24"/>
              </w:rPr>
              <w:t>944</w:t>
            </w:r>
          </w:p>
        </w:tc>
        <w:tc>
          <w:tcPr>
            <w:tcW w:w="2987" w:type="dxa"/>
            <w:tcMar>
              <w:top w:w="0" w:type="dxa"/>
              <w:left w:w="108" w:type="dxa"/>
              <w:bottom w:w="0" w:type="dxa"/>
              <w:right w:w="108" w:type="dxa"/>
            </w:tcMar>
          </w:tcPr>
          <w:p w14:paraId="5A610CC5" w14:textId="77777777" w:rsidR="001A08FF" w:rsidRDefault="004736D6">
            <w:pPr>
              <w:spacing w:after="0" w:line="240" w:lineRule="auto"/>
              <w:jc w:val="center"/>
              <w:rPr>
                <w:rFonts w:ascii="Times New Roman" w:hAnsi="Times New Roman"/>
                <w:color w:val="000000"/>
                <w:sz w:val="24"/>
                <w:szCs w:val="24"/>
              </w:rPr>
            </w:pPr>
            <w:r>
              <w:rPr>
                <w:rFonts w:ascii="Times New Roman" w:hAnsi="Times New Roman"/>
                <w:color w:val="000000"/>
                <w:sz w:val="24"/>
                <w:szCs w:val="24"/>
              </w:rPr>
              <w:t>59.3</w:t>
            </w:r>
          </w:p>
        </w:tc>
      </w:tr>
      <w:tr w:rsidR="001A08FF" w14:paraId="5A610CCA" w14:textId="77777777">
        <w:tblPrEx>
          <w:tblCellMar>
            <w:top w:w="0" w:type="dxa"/>
            <w:bottom w:w="0" w:type="dxa"/>
          </w:tblCellMar>
        </w:tblPrEx>
        <w:tc>
          <w:tcPr>
            <w:tcW w:w="3034" w:type="dxa"/>
            <w:tcMar>
              <w:top w:w="0" w:type="dxa"/>
              <w:left w:w="108" w:type="dxa"/>
              <w:bottom w:w="0" w:type="dxa"/>
              <w:right w:w="108" w:type="dxa"/>
            </w:tcMar>
          </w:tcPr>
          <w:p w14:paraId="5A610CC7" w14:textId="77777777" w:rsidR="001A08FF" w:rsidRDefault="004736D6">
            <w:pPr>
              <w:spacing w:after="0" w:line="240" w:lineRule="auto"/>
              <w:rPr>
                <w:rFonts w:ascii="Times New Roman" w:hAnsi="Times New Roman"/>
                <w:color w:val="000000"/>
                <w:sz w:val="24"/>
                <w:szCs w:val="24"/>
              </w:rPr>
            </w:pPr>
            <w:r>
              <w:rPr>
                <w:rFonts w:ascii="Times New Roman" w:hAnsi="Times New Roman"/>
                <w:color w:val="000000"/>
                <w:sz w:val="24"/>
                <w:szCs w:val="24"/>
              </w:rPr>
              <w:t xml:space="preserve">Secondary </w:t>
            </w:r>
          </w:p>
        </w:tc>
        <w:tc>
          <w:tcPr>
            <w:tcW w:w="3005" w:type="dxa"/>
            <w:tcMar>
              <w:top w:w="0" w:type="dxa"/>
              <w:left w:w="108" w:type="dxa"/>
              <w:bottom w:w="0" w:type="dxa"/>
              <w:right w:w="108" w:type="dxa"/>
            </w:tcMar>
          </w:tcPr>
          <w:p w14:paraId="5A610CC8" w14:textId="77777777" w:rsidR="001A08FF" w:rsidRDefault="004736D6">
            <w:pPr>
              <w:spacing w:after="0" w:line="240" w:lineRule="auto"/>
              <w:jc w:val="center"/>
              <w:rPr>
                <w:rFonts w:ascii="Times New Roman" w:hAnsi="Times New Roman"/>
                <w:color w:val="000000"/>
                <w:sz w:val="24"/>
                <w:szCs w:val="24"/>
              </w:rPr>
            </w:pPr>
            <w:r>
              <w:rPr>
                <w:rFonts w:ascii="Times New Roman" w:hAnsi="Times New Roman"/>
                <w:color w:val="000000"/>
                <w:sz w:val="24"/>
                <w:szCs w:val="24"/>
              </w:rPr>
              <w:t>421</w:t>
            </w:r>
          </w:p>
        </w:tc>
        <w:tc>
          <w:tcPr>
            <w:tcW w:w="2987" w:type="dxa"/>
            <w:tcMar>
              <w:top w:w="0" w:type="dxa"/>
              <w:left w:w="108" w:type="dxa"/>
              <w:bottom w:w="0" w:type="dxa"/>
              <w:right w:w="108" w:type="dxa"/>
            </w:tcMar>
          </w:tcPr>
          <w:p w14:paraId="5A610CC9" w14:textId="77777777" w:rsidR="001A08FF" w:rsidRDefault="004736D6">
            <w:pPr>
              <w:spacing w:after="0" w:line="240" w:lineRule="auto"/>
              <w:jc w:val="center"/>
              <w:rPr>
                <w:rFonts w:ascii="Times New Roman" w:hAnsi="Times New Roman"/>
                <w:color w:val="000000"/>
                <w:sz w:val="24"/>
                <w:szCs w:val="24"/>
              </w:rPr>
            </w:pPr>
            <w:r>
              <w:rPr>
                <w:rFonts w:ascii="Times New Roman" w:hAnsi="Times New Roman"/>
                <w:color w:val="000000"/>
                <w:sz w:val="24"/>
                <w:szCs w:val="24"/>
              </w:rPr>
              <w:t>26.4</w:t>
            </w:r>
          </w:p>
        </w:tc>
      </w:tr>
      <w:tr w:rsidR="001A08FF" w14:paraId="5A610CCE" w14:textId="77777777">
        <w:tblPrEx>
          <w:tblCellMar>
            <w:top w:w="0" w:type="dxa"/>
            <w:bottom w:w="0" w:type="dxa"/>
          </w:tblCellMar>
        </w:tblPrEx>
        <w:tc>
          <w:tcPr>
            <w:tcW w:w="3034" w:type="dxa"/>
            <w:tcMar>
              <w:top w:w="0" w:type="dxa"/>
              <w:left w:w="108" w:type="dxa"/>
              <w:bottom w:w="0" w:type="dxa"/>
              <w:right w:w="108" w:type="dxa"/>
            </w:tcMar>
          </w:tcPr>
          <w:p w14:paraId="5A610CCB" w14:textId="77777777" w:rsidR="001A08FF" w:rsidRDefault="004736D6">
            <w:pPr>
              <w:spacing w:after="0" w:line="240" w:lineRule="auto"/>
              <w:rPr>
                <w:rFonts w:ascii="Times New Roman" w:hAnsi="Times New Roman"/>
                <w:color w:val="000000"/>
                <w:sz w:val="24"/>
                <w:szCs w:val="24"/>
              </w:rPr>
            </w:pPr>
            <w:r>
              <w:rPr>
                <w:rFonts w:ascii="Times New Roman" w:hAnsi="Times New Roman"/>
                <w:color w:val="000000"/>
                <w:sz w:val="24"/>
                <w:szCs w:val="24"/>
              </w:rPr>
              <w:t>Non-standard curriculum</w:t>
            </w:r>
          </w:p>
        </w:tc>
        <w:tc>
          <w:tcPr>
            <w:tcW w:w="3005" w:type="dxa"/>
            <w:tcMar>
              <w:top w:w="0" w:type="dxa"/>
              <w:left w:w="108" w:type="dxa"/>
              <w:bottom w:w="0" w:type="dxa"/>
              <w:right w:w="108" w:type="dxa"/>
            </w:tcMar>
          </w:tcPr>
          <w:p w14:paraId="5A610CCC" w14:textId="77777777" w:rsidR="001A08FF" w:rsidRDefault="004736D6">
            <w:pPr>
              <w:spacing w:after="0" w:line="240" w:lineRule="auto"/>
              <w:jc w:val="center"/>
              <w:rPr>
                <w:rFonts w:ascii="Times New Roman" w:hAnsi="Times New Roman"/>
                <w:color w:val="000000"/>
                <w:sz w:val="24"/>
                <w:szCs w:val="24"/>
              </w:rPr>
            </w:pPr>
            <w:r>
              <w:rPr>
                <w:rFonts w:ascii="Times New Roman" w:hAnsi="Times New Roman"/>
                <w:color w:val="000000"/>
                <w:sz w:val="24"/>
                <w:szCs w:val="24"/>
              </w:rPr>
              <w:t>16</w:t>
            </w:r>
          </w:p>
        </w:tc>
        <w:tc>
          <w:tcPr>
            <w:tcW w:w="2987" w:type="dxa"/>
            <w:tcMar>
              <w:top w:w="0" w:type="dxa"/>
              <w:left w:w="108" w:type="dxa"/>
              <w:bottom w:w="0" w:type="dxa"/>
              <w:right w:w="108" w:type="dxa"/>
            </w:tcMar>
          </w:tcPr>
          <w:p w14:paraId="5A610CCD" w14:textId="77777777" w:rsidR="001A08FF" w:rsidRDefault="004736D6">
            <w:pPr>
              <w:spacing w:after="0" w:line="240" w:lineRule="auto"/>
              <w:jc w:val="center"/>
              <w:rPr>
                <w:rFonts w:ascii="Times New Roman" w:hAnsi="Times New Roman"/>
                <w:color w:val="000000"/>
                <w:sz w:val="24"/>
                <w:szCs w:val="24"/>
              </w:rPr>
            </w:pPr>
            <w:r>
              <w:rPr>
                <w:rFonts w:ascii="Times New Roman" w:hAnsi="Times New Roman"/>
                <w:color w:val="000000"/>
                <w:sz w:val="24"/>
                <w:szCs w:val="24"/>
              </w:rPr>
              <w:t>1</w:t>
            </w:r>
          </w:p>
        </w:tc>
      </w:tr>
      <w:tr w:rsidR="001A08FF" w14:paraId="5A610CD2" w14:textId="77777777">
        <w:tblPrEx>
          <w:tblCellMar>
            <w:top w:w="0" w:type="dxa"/>
            <w:bottom w:w="0" w:type="dxa"/>
          </w:tblCellMar>
        </w:tblPrEx>
        <w:tc>
          <w:tcPr>
            <w:tcW w:w="3034" w:type="dxa"/>
            <w:tcMar>
              <w:top w:w="0" w:type="dxa"/>
              <w:left w:w="108" w:type="dxa"/>
              <w:bottom w:w="0" w:type="dxa"/>
              <w:right w:w="108" w:type="dxa"/>
            </w:tcMar>
          </w:tcPr>
          <w:p w14:paraId="5A610CCF" w14:textId="77777777" w:rsidR="001A08FF" w:rsidRDefault="001A08FF">
            <w:pPr>
              <w:spacing w:after="0" w:line="240" w:lineRule="auto"/>
              <w:rPr>
                <w:rFonts w:ascii="Times New Roman" w:hAnsi="Times New Roman"/>
                <w:color w:val="000000"/>
                <w:sz w:val="24"/>
                <w:szCs w:val="24"/>
              </w:rPr>
            </w:pPr>
          </w:p>
        </w:tc>
        <w:tc>
          <w:tcPr>
            <w:tcW w:w="3005" w:type="dxa"/>
            <w:tcMar>
              <w:top w:w="0" w:type="dxa"/>
              <w:left w:w="108" w:type="dxa"/>
              <w:bottom w:w="0" w:type="dxa"/>
              <w:right w:w="108" w:type="dxa"/>
            </w:tcMar>
          </w:tcPr>
          <w:p w14:paraId="5A610CD0" w14:textId="77777777" w:rsidR="001A08FF" w:rsidRDefault="001A08FF">
            <w:pPr>
              <w:spacing w:after="0" w:line="240" w:lineRule="auto"/>
              <w:jc w:val="center"/>
              <w:rPr>
                <w:rFonts w:ascii="Times New Roman" w:hAnsi="Times New Roman"/>
                <w:color w:val="000000"/>
                <w:sz w:val="24"/>
                <w:szCs w:val="24"/>
              </w:rPr>
            </w:pPr>
          </w:p>
        </w:tc>
        <w:tc>
          <w:tcPr>
            <w:tcW w:w="2987" w:type="dxa"/>
            <w:tcMar>
              <w:top w:w="0" w:type="dxa"/>
              <w:left w:w="108" w:type="dxa"/>
              <w:bottom w:w="0" w:type="dxa"/>
              <w:right w:w="108" w:type="dxa"/>
            </w:tcMar>
          </w:tcPr>
          <w:p w14:paraId="5A610CD1" w14:textId="77777777" w:rsidR="001A08FF" w:rsidRDefault="001A08FF">
            <w:pPr>
              <w:spacing w:after="0" w:line="240" w:lineRule="auto"/>
              <w:jc w:val="center"/>
              <w:rPr>
                <w:rFonts w:ascii="Times New Roman" w:hAnsi="Times New Roman"/>
                <w:color w:val="000000"/>
                <w:sz w:val="24"/>
                <w:szCs w:val="24"/>
              </w:rPr>
            </w:pPr>
          </w:p>
        </w:tc>
      </w:tr>
      <w:tr w:rsidR="001A08FF" w14:paraId="5A610CD6" w14:textId="77777777">
        <w:tblPrEx>
          <w:tblCellMar>
            <w:top w:w="0" w:type="dxa"/>
            <w:bottom w:w="0" w:type="dxa"/>
          </w:tblCellMar>
        </w:tblPrEx>
        <w:tc>
          <w:tcPr>
            <w:tcW w:w="3034" w:type="dxa"/>
            <w:tcMar>
              <w:top w:w="0" w:type="dxa"/>
              <w:left w:w="108" w:type="dxa"/>
              <w:bottom w:w="0" w:type="dxa"/>
              <w:right w:w="108" w:type="dxa"/>
            </w:tcMar>
          </w:tcPr>
          <w:p w14:paraId="5A610CD3" w14:textId="77777777" w:rsidR="001A08FF" w:rsidRDefault="004736D6">
            <w:pPr>
              <w:spacing w:after="0" w:line="240" w:lineRule="auto"/>
              <w:rPr>
                <w:rFonts w:ascii="Times New Roman" w:hAnsi="Times New Roman"/>
                <w:color w:val="000000"/>
                <w:sz w:val="24"/>
                <w:szCs w:val="24"/>
              </w:rPr>
            </w:pPr>
            <w:r>
              <w:rPr>
                <w:rFonts w:ascii="Times New Roman" w:hAnsi="Times New Roman"/>
                <w:color w:val="000000"/>
                <w:sz w:val="24"/>
                <w:szCs w:val="24"/>
              </w:rPr>
              <w:t>Wealth index</w:t>
            </w:r>
          </w:p>
        </w:tc>
        <w:tc>
          <w:tcPr>
            <w:tcW w:w="3005" w:type="dxa"/>
            <w:tcMar>
              <w:top w:w="0" w:type="dxa"/>
              <w:left w:w="108" w:type="dxa"/>
              <w:bottom w:w="0" w:type="dxa"/>
              <w:right w:w="108" w:type="dxa"/>
            </w:tcMar>
          </w:tcPr>
          <w:p w14:paraId="5A610CD4" w14:textId="77777777" w:rsidR="001A08FF" w:rsidRDefault="001A08FF">
            <w:pPr>
              <w:spacing w:after="0" w:line="240" w:lineRule="auto"/>
              <w:jc w:val="center"/>
              <w:rPr>
                <w:rFonts w:ascii="Times New Roman" w:hAnsi="Times New Roman"/>
                <w:color w:val="000000"/>
                <w:sz w:val="24"/>
                <w:szCs w:val="24"/>
              </w:rPr>
            </w:pPr>
          </w:p>
        </w:tc>
        <w:tc>
          <w:tcPr>
            <w:tcW w:w="2987" w:type="dxa"/>
            <w:tcMar>
              <w:top w:w="0" w:type="dxa"/>
              <w:left w:w="108" w:type="dxa"/>
              <w:bottom w:w="0" w:type="dxa"/>
              <w:right w:w="108" w:type="dxa"/>
            </w:tcMar>
          </w:tcPr>
          <w:p w14:paraId="5A610CD5" w14:textId="77777777" w:rsidR="001A08FF" w:rsidRDefault="001A08FF">
            <w:pPr>
              <w:spacing w:after="0" w:line="240" w:lineRule="auto"/>
              <w:jc w:val="center"/>
              <w:rPr>
                <w:rFonts w:ascii="Times New Roman" w:hAnsi="Times New Roman"/>
                <w:color w:val="000000"/>
                <w:sz w:val="24"/>
                <w:szCs w:val="24"/>
              </w:rPr>
            </w:pPr>
          </w:p>
        </w:tc>
      </w:tr>
      <w:tr w:rsidR="001A08FF" w14:paraId="5A610CDA" w14:textId="77777777">
        <w:tblPrEx>
          <w:tblCellMar>
            <w:top w:w="0" w:type="dxa"/>
            <w:bottom w:w="0" w:type="dxa"/>
          </w:tblCellMar>
        </w:tblPrEx>
        <w:tc>
          <w:tcPr>
            <w:tcW w:w="3034" w:type="dxa"/>
            <w:tcMar>
              <w:top w:w="0" w:type="dxa"/>
              <w:left w:w="108" w:type="dxa"/>
              <w:bottom w:w="0" w:type="dxa"/>
              <w:right w:w="108" w:type="dxa"/>
            </w:tcMar>
          </w:tcPr>
          <w:p w14:paraId="5A610CD7" w14:textId="77777777" w:rsidR="001A08FF" w:rsidRDefault="004736D6">
            <w:pPr>
              <w:spacing w:after="0" w:line="240" w:lineRule="auto"/>
              <w:rPr>
                <w:rFonts w:ascii="Times New Roman" w:hAnsi="Times New Roman"/>
                <w:color w:val="000000"/>
                <w:sz w:val="24"/>
                <w:szCs w:val="24"/>
              </w:rPr>
            </w:pPr>
            <w:r>
              <w:rPr>
                <w:rFonts w:ascii="Times New Roman" w:hAnsi="Times New Roman"/>
                <w:color w:val="000000"/>
                <w:sz w:val="24"/>
                <w:szCs w:val="24"/>
              </w:rPr>
              <w:t>Poorest</w:t>
            </w:r>
          </w:p>
        </w:tc>
        <w:tc>
          <w:tcPr>
            <w:tcW w:w="3005" w:type="dxa"/>
            <w:tcMar>
              <w:top w:w="0" w:type="dxa"/>
              <w:left w:w="108" w:type="dxa"/>
              <w:bottom w:w="0" w:type="dxa"/>
              <w:right w:w="108" w:type="dxa"/>
            </w:tcMar>
          </w:tcPr>
          <w:p w14:paraId="5A610CD8" w14:textId="77777777" w:rsidR="001A08FF" w:rsidRDefault="004736D6">
            <w:pPr>
              <w:spacing w:after="0" w:line="240" w:lineRule="auto"/>
              <w:jc w:val="center"/>
              <w:rPr>
                <w:rFonts w:ascii="Times New Roman" w:hAnsi="Times New Roman"/>
                <w:color w:val="000000"/>
                <w:sz w:val="24"/>
                <w:szCs w:val="24"/>
              </w:rPr>
            </w:pPr>
            <w:r>
              <w:rPr>
                <w:rFonts w:ascii="Times New Roman" w:hAnsi="Times New Roman"/>
                <w:color w:val="000000"/>
                <w:sz w:val="24"/>
                <w:szCs w:val="24"/>
              </w:rPr>
              <w:t>383</w:t>
            </w:r>
          </w:p>
        </w:tc>
        <w:tc>
          <w:tcPr>
            <w:tcW w:w="2987" w:type="dxa"/>
            <w:tcMar>
              <w:top w:w="0" w:type="dxa"/>
              <w:left w:w="108" w:type="dxa"/>
              <w:bottom w:w="0" w:type="dxa"/>
              <w:right w:w="108" w:type="dxa"/>
            </w:tcMar>
          </w:tcPr>
          <w:p w14:paraId="5A610CD9" w14:textId="77777777" w:rsidR="001A08FF" w:rsidRDefault="004736D6">
            <w:pPr>
              <w:spacing w:after="0" w:line="240" w:lineRule="auto"/>
              <w:jc w:val="center"/>
              <w:rPr>
                <w:rFonts w:ascii="Times New Roman" w:hAnsi="Times New Roman"/>
                <w:color w:val="000000"/>
                <w:sz w:val="24"/>
                <w:szCs w:val="24"/>
              </w:rPr>
            </w:pPr>
            <w:r>
              <w:rPr>
                <w:rFonts w:ascii="Times New Roman" w:hAnsi="Times New Roman"/>
                <w:color w:val="000000"/>
                <w:sz w:val="24"/>
                <w:szCs w:val="24"/>
              </w:rPr>
              <w:t>24.1</w:t>
            </w:r>
          </w:p>
        </w:tc>
      </w:tr>
      <w:tr w:rsidR="001A08FF" w14:paraId="5A610CDE" w14:textId="77777777">
        <w:tblPrEx>
          <w:tblCellMar>
            <w:top w:w="0" w:type="dxa"/>
            <w:bottom w:w="0" w:type="dxa"/>
          </w:tblCellMar>
        </w:tblPrEx>
        <w:tc>
          <w:tcPr>
            <w:tcW w:w="3034" w:type="dxa"/>
            <w:tcMar>
              <w:top w:w="0" w:type="dxa"/>
              <w:left w:w="108" w:type="dxa"/>
              <w:bottom w:w="0" w:type="dxa"/>
              <w:right w:w="108" w:type="dxa"/>
            </w:tcMar>
          </w:tcPr>
          <w:p w14:paraId="5A610CDB" w14:textId="77777777" w:rsidR="001A08FF" w:rsidRDefault="004736D6">
            <w:pPr>
              <w:spacing w:after="0" w:line="240" w:lineRule="auto"/>
              <w:rPr>
                <w:rFonts w:ascii="Times New Roman" w:hAnsi="Times New Roman"/>
                <w:color w:val="000000"/>
                <w:sz w:val="24"/>
                <w:szCs w:val="24"/>
              </w:rPr>
            </w:pPr>
            <w:r>
              <w:rPr>
                <w:rFonts w:ascii="Times New Roman" w:hAnsi="Times New Roman"/>
                <w:color w:val="000000"/>
                <w:sz w:val="24"/>
                <w:szCs w:val="24"/>
              </w:rPr>
              <w:t xml:space="preserve">Poorer </w:t>
            </w:r>
          </w:p>
        </w:tc>
        <w:tc>
          <w:tcPr>
            <w:tcW w:w="3005" w:type="dxa"/>
            <w:tcMar>
              <w:top w:w="0" w:type="dxa"/>
              <w:left w:w="108" w:type="dxa"/>
              <w:bottom w:w="0" w:type="dxa"/>
              <w:right w:w="108" w:type="dxa"/>
            </w:tcMar>
          </w:tcPr>
          <w:p w14:paraId="5A610CDC" w14:textId="77777777" w:rsidR="001A08FF" w:rsidRDefault="004736D6">
            <w:pPr>
              <w:spacing w:after="0" w:line="240" w:lineRule="auto"/>
              <w:jc w:val="center"/>
              <w:rPr>
                <w:rFonts w:ascii="Times New Roman" w:hAnsi="Times New Roman"/>
                <w:color w:val="000000"/>
                <w:sz w:val="24"/>
                <w:szCs w:val="24"/>
              </w:rPr>
            </w:pPr>
            <w:r>
              <w:rPr>
                <w:rFonts w:ascii="Times New Roman" w:hAnsi="Times New Roman"/>
                <w:color w:val="000000"/>
                <w:sz w:val="24"/>
                <w:szCs w:val="24"/>
              </w:rPr>
              <w:t>330</w:t>
            </w:r>
          </w:p>
        </w:tc>
        <w:tc>
          <w:tcPr>
            <w:tcW w:w="2987" w:type="dxa"/>
            <w:tcMar>
              <w:top w:w="0" w:type="dxa"/>
              <w:left w:w="108" w:type="dxa"/>
              <w:bottom w:w="0" w:type="dxa"/>
              <w:right w:w="108" w:type="dxa"/>
            </w:tcMar>
          </w:tcPr>
          <w:p w14:paraId="5A610CDD" w14:textId="77777777" w:rsidR="001A08FF" w:rsidRDefault="004736D6">
            <w:pPr>
              <w:spacing w:after="0" w:line="240" w:lineRule="auto"/>
              <w:jc w:val="center"/>
              <w:rPr>
                <w:rFonts w:ascii="Times New Roman" w:hAnsi="Times New Roman"/>
                <w:color w:val="000000"/>
                <w:sz w:val="24"/>
                <w:szCs w:val="24"/>
              </w:rPr>
            </w:pPr>
            <w:r>
              <w:rPr>
                <w:rFonts w:ascii="Times New Roman" w:hAnsi="Times New Roman"/>
                <w:color w:val="000000"/>
                <w:sz w:val="24"/>
                <w:szCs w:val="24"/>
              </w:rPr>
              <w:t>20.7</w:t>
            </w:r>
          </w:p>
        </w:tc>
      </w:tr>
      <w:tr w:rsidR="001A08FF" w14:paraId="5A610CE2" w14:textId="77777777">
        <w:tblPrEx>
          <w:tblCellMar>
            <w:top w:w="0" w:type="dxa"/>
            <w:bottom w:w="0" w:type="dxa"/>
          </w:tblCellMar>
        </w:tblPrEx>
        <w:tc>
          <w:tcPr>
            <w:tcW w:w="3034" w:type="dxa"/>
            <w:tcMar>
              <w:top w:w="0" w:type="dxa"/>
              <w:left w:w="108" w:type="dxa"/>
              <w:bottom w:w="0" w:type="dxa"/>
              <w:right w:w="108" w:type="dxa"/>
            </w:tcMar>
          </w:tcPr>
          <w:p w14:paraId="5A610CDF" w14:textId="77777777" w:rsidR="001A08FF" w:rsidRDefault="004736D6">
            <w:pPr>
              <w:spacing w:after="0" w:line="240" w:lineRule="auto"/>
              <w:rPr>
                <w:rFonts w:ascii="Times New Roman" w:hAnsi="Times New Roman"/>
                <w:color w:val="000000"/>
                <w:sz w:val="24"/>
                <w:szCs w:val="24"/>
              </w:rPr>
            </w:pPr>
            <w:r>
              <w:rPr>
                <w:rFonts w:ascii="Times New Roman" w:hAnsi="Times New Roman"/>
                <w:color w:val="000000"/>
                <w:sz w:val="24"/>
                <w:szCs w:val="24"/>
              </w:rPr>
              <w:t xml:space="preserve">Middle </w:t>
            </w:r>
          </w:p>
        </w:tc>
        <w:tc>
          <w:tcPr>
            <w:tcW w:w="3005" w:type="dxa"/>
            <w:tcMar>
              <w:top w:w="0" w:type="dxa"/>
              <w:left w:w="108" w:type="dxa"/>
              <w:bottom w:w="0" w:type="dxa"/>
              <w:right w:w="108" w:type="dxa"/>
            </w:tcMar>
          </w:tcPr>
          <w:p w14:paraId="5A610CE0" w14:textId="77777777" w:rsidR="001A08FF" w:rsidRDefault="004736D6">
            <w:pPr>
              <w:spacing w:after="0" w:line="240" w:lineRule="auto"/>
              <w:jc w:val="center"/>
              <w:rPr>
                <w:rFonts w:ascii="Times New Roman" w:hAnsi="Times New Roman"/>
                <w:color w:val="000000"/>
                <w:sz w:val="24"/>
                <w:szCs w:val="24"/>
              </w:rPr>
            </w:pPr>
            <w:r>
              <w:rPr>
                <w:rFonts w:ascii="Times New Roman" w:hAnsi="Times New Roman"/>
                <w:color w:val="000000"/>
                <w:sz w:val="24"/>
                <w:szCs w:val="24"/>
              </w:rPr>
              <w:t>297</w:t>
            </w:r>
          </w:p>
        </w:tc>
        <w:tc>
          <w:tcPr>
            <w:tcW w:w="2987" w:type="dxa"/>
            <w:tcMar>
              <w:top w:w="0" w:type="dxa"/>
              <w:left w:w="108" w:type="dxa"/>
              <w:bottom w:w="0" w:type="dxa"/>
              <w:right w:w="108" w:type="dxa"/>
            </w:tcMar>
          </w:tcPr>
          <w:p w14:paraId="5A610CE1" w14:textId="77777777" w:rsidR="001A08FF" w:rsidRDefault="004736D6">
            <w:pPr>
              <w:spacing w:after="0" w:line="240" w:lineRule="auto"/>
              <w:jc w:val="center"/>
              <w:rPr>
                <w:rFonts w:ascii="Times New Roman" w:hAnsi="Times New Roman"/>
                <w:color w:val="000000"/>
                <w:sz w:val="24"/>
                <w:szCs w:val="24"/>
              </w:rPr>
            </w:pPr>
            <w:r>
              <w:rPr>
                <w:rFonts w:ascii="Times New Roman" w:hAnsi="Times New Roman"/>
                <w:color w:val="000000"/>
                <w:sz w:val="24"/>
                <w:szCs w:val="24"/>
              </w:rPr>
              <w:t>18.7</w:t>
            </w:r>
          </w:p>
        </w:tc>
      </w:tr>
      <w:tr w:rsidR="001A08FF" w14:paraId="5A610CE6" w14:textId="77777777">
        <w:tblPrEx>
          <w:tblCellMar>
            <w:top w:w="0" w:type="dxa"/>
            <w:bottom w:w="0" w:type="dxa"/>
          </w:tblCellMar>
        </w:tblPrEx>
        <w:tc>
          <w:tcPr>
            <w:tcW w:w="3034" w:type="dxa"/>
            <w:tcMar>
              <w:top w:w="0" w:type="dxa"/>
              <w:left w:w="108" w:type="dxa"/>
              <w:bottom w:w="0" w:type="dxa"/>
              <w:right w:w="108" w:type="dxa"/>
            </w:tcMar>
          </w:tcPr>
          <w:p w14:paraId="5A610CE3" w14:textId="77777777" w:rsidR="001A08FF" w:rsidRDefault="004736D6">
            <w:pPr>
              <w:spacing w:after="0" w:line="240" w:lineRule="auto"/>
              <w:rPr>
                <w:rFonts w:ascii="Times New Roman" w:hAnsi="Times New Roman"/>
                <w:color w:val="000000"/>
                <w:sz w:val="24"/>
                <w:szCs w:val="24"/>
              </w:rPr>
            </w:pPr>
            <w:r>
              <w:rPr>
                <w:rFonts w:ascii="Times New Roman" w:hAnsi="Times New Roman"/>
                <w:color w:val="000000"/>
                <w:sz w:val="24"/>
                <w:szCs w:val="24"/>
              </w:rPr>
              <w:t xml:space="preserve">Richer </w:t>
            </w:r>
          </w:p>
        </w:tc>
        <w:tc>
          <w:tcPr>
            <w:tcW w:w="3005" w:type="dxa"/>
            <w:tcMar>
              <w:top w:w="0" w:type="dxa"/>
              <w:left w:w="108" w:type="dxa"/>
              <w:bottom w:w="0" w:type="dxa"/>
              <w:right w:w="108" w:type="dxa"/>
            </w:tcMar>
          </w:tcPr>
          <w:p w14:paraId="5A610CE4" w14:textId="77777777" w:rsidR="001A08FF" w:rsidRDefault="004736D6">
            <w:pPr>
              <w:spacing w:after="0" w:line="240" w:lineRule="auto"/>
              <w:jc w:val="center"/>
              <w:rPr>
                <w:rFonts w:ascii="Times New Roman" w:hAnsi="Times New Roman"/>
                <w:color w:val="000000"/>
                <w:sz w:val="24"/>
                <w:szCs w:val="24"/>
              </w:rPr>
            </w:pPr>
            <w:r>
              <w:rPr>
                <w:rFonts w:ascii="Times New Roman" w:hAnsi="Times New Roman"/>
                <w:color w:val="000000"/>
                <w:sz w:val="24"/>
                <w:szCs w:val="24"/>
              </w:rPr>
              <w:t>309</w:t>
            </w:r>
          </w:p>
        </w:tc>
        <w:tc>
          <w:tcPr>
            <w:tcW w:w="2987" w:type="dxa"/>
            <w:tcMar>
              <w:top w:w="0" w:type="dxa"/>
              <w:left w:w="108" w:type="dxa"/>
              <w:bottom w:w="0" w:type="dxa"/>
              <w:right w:w="108" w:type="dxa"/>
            </w:tcMar>
          </w:tcPr>
          <w:p w14:paraId="5A610CE5" w14:textId="77777777" w:rsidR="001A08FF" w:rsidRDefault="004736D6">
            <w:pPr>
              <w:spacing w:after="0" w:line="240" w:lineRule="auto"/>
              <w:jc w:val="center"/>
              <w:rPr>
                <w:rFonts w:ascii="Times New Roman" w:hAnsi="Times New Roman"/>
                <w:color w:val="000000"/>
                <w:sz w:val="24"/>
                <w:szCs w:val="24"/>
              </w:rPr>
            </w:pPr>
            <w:r>
              <w:rPr>
                <w:rFonts w:ascii="Times New Roman" w:hAnsi="Times New Roman"/>
                <w:color w:val="000000"/>
                <w:sz w:val="24"/>
                <w:szCs w:val="24"/>
              </w:rPr>
              <w:t>19.4</w:t>
            </w:r>
          </w:p>
        </w:tc>
      </w:tr>
      <w:tr w:rsidR="001A08FF" w14:paraId="5A610CEA" w14:textId="77777777">
        <w:tblPrEx>
          <w:tblCellMar>
            <w:top w:w="0" w:type="dxa"/>
            <w:bottom w:w="0" w:type="dxa"/>
          </w:tblCellMar>
        </w:tblPrEx>
        <w:tc>
          <w:tcPr>
            <w:tcW w:w="3034" w:type="dxa"/>
            <w:tcMar>
              <w:top w:w="0" w:type="dxa"/>
              <w:left w:w="108" w:type="dxa"/>
              <w:bottom w:w="0" w:type="dxa"/>
              <w:right w:w="108" w:type="dxa"/>
            </w:tcMar>
          </w:tcPr>
          <w:p w14:paraId="5A610CE7" w14:textId="77777777" w:rsidR="001A08FF" w:rsidRDefault="004736D6">
            <w:pPr>
              <w:spacing w:after="0" w:line="240" w:lineRule="auto"/>
              <w:rPr>
                <w:rFonts w:ascii="Times New Roman" w:hAnsi="Times New Roman"/>
                <w:color w:val="000000"/>
                <w:sz w:val="24"/>
                <w:szCs w:val="24"/>
              </w:rPr>
            </w:pPr>
            <w:r>
              <w:rPr>
                <w:rFonts w:ascii="Times New Roman" w:hAnsi="Times New Roman"/>
                <w:color w:val="000000"/>
                <w:sz w:val="24"/>
                <w:szCs w:val="24"/>
              </w:rPr>
              <w:t xml:space="preserve">Richest </w:t>
            </w:r>
          </w:p>
        </w:tc>
        <w:tc>
          <w:tcPr>
            <w:tcW w:w="3005" w:type="dxa"/>
            <w:tcMar>
              <w:top w:w="0" w:type="dxa"/>
              <w:left w:w="108" w:type="dxa"/>
              <w:bottom w:w="0" w:type="dxa"/>
              <w:right w:w="108" w:type="dxa"/>
            </w:tcMar>
          </w:tcPr>
          <w:p w14:paraId="5A610CE8" w14:textId="77777777" w:rsidR="001A08FF" w:rsidRDefault="004736D6">
            <w:pPr>
              <w:spacing w:after="0" w:line="240" w:lineRule="auto"/>
              <w:jc w:val="center"/>
              <w:rPr>
                <w:rFonts w:ascii="Times New Roman" w:hAnsi="Times New Roman"/>
                <w:color w:val="000000"/>
                <w:sz w:val="24"/>
                <w:szCs w:val="24"/>
              </w:rPr>
            </w:pPr>
            <w:r>
              <w:rPr>
                <w:rFonts w:ascii="Times New Roman" w:hAnsi="Times New Roman"/>
                <w:color w:val="000000"/>
                <w:sz w:val="24"/>
                <w:szCs w:val="24"/>
              </w:rPr>
              <w:t>273</w:t>
            </w:r>
          </w:p>
        </w:tc>
        <w:tc>
          <w:tcPr>
            <w:tcW w:w="2987" w:type="dxa"/>
            <w:tcMar>
              <w:top w:w="0" w:type="dxa"/>
              <w:left w:w="108" w:type="dxa"/>
              <w:bottom w:w="0" w:type="dxa"/>
              <w:right w:w="108" w:type="dxa"/>
            </w:tcMar>
          </w:tcPr>
          <w:p w14:paraId="5A610CE9" w14:textId="77777777" w:rsidR="001A08FF" w:rsidRDefault="004736D6">
            <w:pPr>
              <w:spacing w:after="0" w:line="240" w:lineRule="auto"/>
              <w:jc w:val="center"/>
              <w:rPr>
                <w:rFonts w:ascii="Times New Roman" w:hAnsi="Times New Roman"/>
                <w:color w:val="000000"/>
                <w:sz w:val="24"/>
                <w:szCs w:val="24"/>
              </w:rPr>
            </w:pPr>
            <w:r>
              <w:rPr>
                <w:rFonts w:ascii="Times New Roman" w:hAnsi="Times New Roman"/>
                <w:color w:val="000000"/>
                <w:sz w:val="24"/>
                <w:szCs w:val="24"/>
              </w:rPr>
              <w:t>17.1</w:t>
            </w:r>
          </w:p>
        </w:tc>
      </w:tr>
      <w:tr w:rsidR="001A08FF" w14:paraId="5A610CEE" w14:textId="77777777">
        <w:tblPrEx>
          <w:tblCellMar>
            <w:top w:w="0" w:type="dxa"/>
            <w:bottom w:w="0" w:type="dxa"/>
          </w:tblCellMar>
        </w:tblPrEx>
        <w:tc>
          <w:tcPr>
            <w:tcW w:w="3034" w:type="dxa"/>
            <w:tcMar>
              <w:top w:w="0" w:type="dxa"/>
              <w:left w:w="108" w:type="dxa"/>
              <w:bottom w:w="0" w:type="dxa"/>
              <w:right w:w="108" w:type="dxa"/>
            </w:tcMar>
          </w:tcPr>
          <w:p w14:paraId="5A610CEB" w14:textId="77777777" w:rsidR="001A08FF" w:rsidRDefault="001A08FF">
            <w:pPr>
              <w:spacing w:after="0" w:line="240" w:lineRule="auto"/>
              <w:rPr>
                <w:rFonts w:ascii="Times New Roman" w:hAnsi="Times New Roman"/>
                <w:color w:val="000000"/>
                <w:sz w:val="24"/>
                <w:szCs w:val="24"/>
              </w:rPr>
            </w:pPr>
          </w:p>
        </w:tc>
        <w:tc>
          <w:tcPr>
            <w:tcW w:w="3005" w:type="dxa"/>
            <w:tcMar>
              <w:top w:w="0" w:type="dxa"/>
              <w:left w:w="108" w:type="dxa"/>
              <w:bottom w:w="0" w:type="dxa"/>
              <w:right w:w="108" w:type="dxa"/>
            </w:tcMar>
          </w:tcPr>
          <w:p w14:paraId="5A610CEC" w14:textId="77777777" w:rsidR="001A08FF" w:rsidRDefault="001A08FF">
            <w:pPr>
              <w:spacing w:after="0" w:line="240" w:lineRule="auto"/>
              <w:jc w:val="center"/>
              <w:rPr>
                <w:rFonts w:ascii="Times New Roman" w:hAnsi="Times New Roman"/>
                <w:color w:val="000000"/>
                <w:sz w:val="24"/>
                <w:szCs w:val="24"/>
              </w:rPr>
            </w:pPr>
          </w:p>
        </w:tc>
        <w:tc>
          <w:tcPr>
            <w:tcW w:w="2987" w:type="dxa"/>
            <w:tcMar>
              <w:top w:w="0" w:type="dxa"/>
              <w:left w:w="108" w:type="dxa"/>
              <w:bottom w:w="0" w:type="dxa"/>
              <w:right w:w="108" w:type="dxa"/>
            </w:tcMar>
          </w:tcPr>
          <w:p w14:paraId="5A610CED" w14:textId="77777777" w:rsidR="001A08FF" w:rsidRDefault="001A08FF">
            <w:pPr>
              <w:spacing w:after="0" w:line="240" w:lineRule="auto"/>
              <w:jc w:val="center"/>
              <w:rPr>
                <w:rFonts w:ascii="Times New Roman" w:hAnsi="Times New Roman"/>
                <w:color w:val="000000"/>
                <w:sz w:val="24"/>
                <w:szCs w:val="24"/>
              </w:rPr>
            </w:pPr>
          </w:p>
        </w:tc>
      </w:tr>
      <w:tr w:rsidR="001A08FF" w14:paraId="5A610CF2" w14:textId="77777777">
        <w:tblPrEx>
          <w:tblCellMar>
            <w:top w:w="0" w:type="dxa"/>
            <w:bottom w:w="0" w:type="dxa"/>
          </w:tblCellMar>
        </w:tblPrEx>
        <w:tc>
          <w:tcPr>
            <w:tcW w:w="3034" w:type="dxa"/>
            <w:tcMar>
              <w:top w:w="0" w:type="dxa"/>
              <w:left w:w="108" w:type="dxa"/>
              <w:bottom w:w="0" w:type="dxa"/>
              <w:right w:w="108" w:type="dxa"/>
            </w:tcMar>
          </w:tcPr>
          <w:p w14:paraId="5A610CEF" w14:textId="77777777" w:rsidR="001A08FF" w:rsidRDefault="004736D6">
            <w:pPr>
              <w:spacing w:after="0" w:line="240" w:lineRule="auto"/>
              <w:rPr>
                <w:rFonts w:ascii="Times New Roman" w:hAnsi="Times New Roman"/>
                <w:color w:val="000000"/>
                <w:sz w:val="24"/>
                <w:szCs w:val="24"/>
              </w:rPr>
            </w:pPr>
            <w:r>
              <w:rPr>
                <w:rFonts w:ascii="Times New Roman" w:hAnsi="Times New Roman"/>
                <w:color w:val="000000"/>
                <w:sz w:val="24"/>
                <w:szCs w:val="24"/>
              </w:rPr>
              <w:t>Tested for HIV/AIDS</w:t>
            </w:r>
          </w:p>
        </w:tc>
        <w:tc>
          <w:tcPr>
            <w:tcW w:w="3005" w:type="dxa"/>
            <w:tcMar>
              <w:top w:w="0" w:type="dxa"/>
              <w:left w:w="108" w:type="dxa"/>
              <w:bottom w:w="0" w:type="dxa"/>
              <w:right w:w="108" w:type="dxa"/>
            </w:tcMar>
          </w:tcPr>
          <w:p w14:paraId="5A610CF0" w14:textId="77777777" w:rsidR="001A08FF" w:rsidRDefault="001A08FF">
            <w:pPr>
              <w:spacing w:after="0" w:line="240" w:lineRule="auto"/>
              <w:jc w:val="center"/>
              <w:rPr>
                <w:rFonts w:ascii="Times New Roman" w:hAnsi="Times New Roman"/>
                <w:color w:val="000000"/>
                <w:sz w:val="24"/>
                <w:szCs w:val="24"/>
              </w:rPr>
            </w:pPr>
          </w:p>
        </w:tc>
        <w:tc>
          <w:tcPr>
            <w:tcW w:w="2987" w:type="dxa"/>
            <w:tcMar>
              <w:top w:w="0" w:type="dxa"/>
              <w:left w:w="108" w:type="dxa"/>
              <w:bottom w:w="0" w:type="dxa"/>
              <w:right w:w="108" w:type="dxa"/>
            </w:tcMar>
          </w:tcPr>
          <w:p w14:paraId="5A610CF1" w14:textId="77777777" w:rsidR="001A08FF" w:rsidRDefault="001A08FF">
            <w:pPr>
              <w:spacing w:after="0" w:line="240" w:lineRule="auto"/>
              <w:jc w:val="center"/>
              <w:rPr>
                <w:rFonts w:ascii="Times New Roman" w:hAnsi="Times New Roman"/>
                <w:color w:val="000000"/>
                <w:sz w:val="24"/>
                <w:szCs w:val="24"/>
              </w:rPr>
            </w:pPr>
          </w:p>
        </w:tc>
      </w:tr>
      <w:tr w:rsidR="001A08FF" w14:paraId="5A610CF6" w14:textId="77777777">
        <w:tblPrEx>
          <w:tblCellMar>
            <w:top w:w="0" w:type="dxa"/>
            <w:bottom w:w="0" w:type="dxa"/>
          </w:tblCellMar>
        </w:tblPrEx>
        <w:tc>
          <w:tcPr>
            <w:tcW w:w="3034" w:type="dxa"/>
            <w:tcMar>
              <w:top w:w="0" w:type="dxa"/>
              <w:left w:w="108" w:type="dxa"/>
              <w:bottom w:w="0" w:type="dxa"/>
              <w:right w:w="108" w:type="dxa"/>
            </w:tcMar>
          </w:tcPr>
          <w:p w14:paraId="5A610CF3" w14:textId="77777777" w:rsidR="001A08FF" w:rsidRDefault="004736D6">
            <w:pPr>
              <w:spacing w:after="0" w:line="240" w:lineRule="auto"/>
              <w:rPr>
                <w:rFonts w:ascii="Times New Roman" w:hAnsi="Times New Roman"/>
                <w:color w:val="000000"/>
                <w:sz w:val="24"/>
                <w:szCs w:val="24"/>
              </w:rPr>
            </w:pPr>
            <w:r>
              <w:rPr>
                <w:rFonts w:ascii="Times New Roman" w:hAnsi="Times New Roman"/>
                <w:color w:val="000000"/>
                <w:sz w:val="24"/>
                <w:szCs w:val="24"/>
              </w:rPr>
              <w:t>Yes</w:t>
            </w:r>
          </w:p>
        </w:tc>
        <w:tc>
          <w:tcPr>
            <w:tcW w:w="3005" w:type="dxa"/>
            <w:tcMar>
              <w:top w:w="0" w:type="dxa"/>
              <w:left w:w="108" w:type="dxa"/>
              <w:bottom w:w="0" w:type="dxa"/>
              <w:right w:w="108" w:type="dxa"/>
            </w:tcMar>
          </w:tcPr>
          <w:p w14:paraId="5A610CF4" w14:textId="77777777" w:rsidR="001A08FF" w:rsidRDefault="004736D6">
            <w:pPr>
              <w:spacing w:after="0" w:line="240" w:lineRule="auto"/>
              <w:jc w:val="center"/>
              <w:rPr>
                <w:rFonts w:ascii="Times New Roman" w:hAnsi="Times New Roman"/>
                <w:color w:val="000000"/>
                <w:sz w:val="24"/>
                <w:szCs w:val="24"/>
              </w:rPr>
            </w:pPr>
            <w:r>
              <w:rPr>
                <w:rFonts w:ascii="Times New Roman" w:hAnsi="Times New Roman"/>
                <w:color w:val="000000"/>
                <w:sz w:val="24"/>
                <w:szCs w:val="24"/>
              </w:rPr>
              <w:t>456</w:t>
            </w:r>
          </w:p>
        </w:tc>
        <w:tc>
          <w:tcPr>
            <w:tcW w:w="2987" w:type="dxa"/>
            <w:tcMar>
              <w:top w:w="0" w:type="dxa"/>
              <w:left w:w="108" w:type="dxa"/>
              <w:bottom w:w="0" w:type="dxa"/>
              <w:right w:w="108" w:type="dxa"/>
            </w:tcMar>
          </w:tcPr>
          <w:p w14:paraId="5A610CF5" w14:textId="77777777" w:rsidR="001A08FF" w:rsidRDefault="004736D6">
            <w:pPr>
              <w:spacing w:after="0" w:line="240" w:lineRule="auto"/>
              <w:jc w:val="center"/>
              <w:rPr>
                <w:rFonts w:ascii="Times New Roman" w:hAnsi="Times New Roman"/>
                <w:color w:val="000000"/>
                <w:sz w:val="24"/>
                <w:szCs w:val="24"/>
              </w:rPr>
            </w:pPr>
            <w:r>
              <w:rPr>
                <w:rFonts w:ascii="Times New Roman" w:hAnsi="Times New Roman"/>
                <w:color w:val="000000"/>
                <w:sz w:val="24"/>
                <w:szCs w:val="24"/>
              </w:rPr>
              <w:t>88.4</w:t>
            </w:r>
          </w:p>
        </w:tc>
      </w:tr>
      <w:tr w:rsidR="001A08FF" w14:paraId="5A610CFA" w14:textId="77777777">
        <w:tblPrEx>
          <w:tblCellMar>
            <w:top w:w="0" w:type="dxa"/>
            <w:bottom w:w="0" w:type="dxa"/>
          </w:tblCellMar>
        </w:tblPrEx>
        <w:tc>
          <w:tcPr>
            <w:tcW w:w="3034" w:type="dxa"/>
            <w:tcMar>
              <w:top w:w="0" w:type="dxa"/>
              <w:left w:w="108" w:type="dxa"/>
              <w:bottom w:w="0" w:type="dxa"/>
              <w:right w:w="108" w:type="dxa"/>
            </w:tcMar>
          </w:tcPr>
          <w:p w14:paraId="5A610CF7" w14:textId="77777777" w:rsidR="001A08FF" w:rsidRDefault="004736D6">
            <w:pPr>
              <w:spacing w:after="0" w:line="240" w:lineRule="auto"/>
              <w:rPr>
                <w:rFonts w:ascii="Times New Roman" w:hAnsi="Times New Roman"/>
                <w:color w:val="000000"/>
                <w:sz w:val="24"/>
                <w:szCs w:val="24"/>
              </w:rPr>
            </w:pPr>
            <w:r>
              <w:rPr>
                <w:rFonts w:ascii="Times New Roman" w:hAnsi="Times New Roman"/>
                <w:color w:val="000000"/>
                <w:sz w:val="24"/>
                <w:szCs w:val="24"/>
              </w:rPr>
              <w:t>No</w:t>
            </w:r>
          </w:p>
        </w:tc>
        <w:tc>
          <w:tcPr>
            <w:tcW w:w="3005" w:type="dxa"/>
            <w:tcMar>
              <w:top w:w="0" w:type="dxa"/>
              <w:left w:w="108" w:type="dxa"/>
              <w:bottom w:w="0" w:type="dxa"/>
              <w:right w:w="108" w:type="dxa"/>
            </w:tcMar>
          </w:tcPr>
          <w:p w14:paraId="5A610CF8" w14:textId="77777777" w:rsidR="001A08FF" w:rsidRDefault="004736D6">
            <w:pPr>
              <w:spacing w:after="0" w:line="240" w:lineRule="auto"/>
              <w:jc w:val="center"/>
              <w:rPr>
                <w:rFonts w:ascii="Times New Roman" w:hAnsi="Times New Roman"/>
                <w:color w:val="000000"/>
                <w:sz w:val="24"/>
                <w:szCs w:val="24"/>
              </w:rPr>
            </w:pPr>
            <w:r>
              <w:rPr>
                <w:rFonts w:ascii="Times New Roman" w:hAnsi="Times New Roman"/>
                <w:color w:val="000000"/>
                <w:sz w:val="24"/>
                <w:szCs w:val="24"/>
              </w:rPr>
              <w:t>60</w:t>
            </w:r>
          </w:p>
        </w:tc>
        <w:tc>
          <w:tcPr>
            <w:tcW w:w="2987" w:type="dxa"/>
            <w:tcMar>
              <w:top w:w="0" w:type="dxa"/>
              <w:left w:w="108" w:type="dxa"/>
              <w:bottom w:w="0" w:type="dxa"/>
              <w:right w:w="108" w:type="dxa"/>
            </w:tcMar>
          </w:tcPr>
          <w:p w14:paraId="5A610CF9" w14:textId="77777777" w:rsidR="001A08FF" w:rsidRDefault="004736D6">
            <w:pPr>
              <w:spacing w:after="0" w:line="240" w:lineRule="auto"/>
              <w:jc w:val="center"/>
              <w:rPr>
                <w:rFonts w:ascii="Times New Roman" w:hAnsi="Times New Roman"/>
                <w:color w:val="000000"/>
                <w:sz w:val="24"/>
                <w:szCs w:val="24"/>
              </w:rPr>
            </w:pPr>
            <w:r>
              <w:rPr>
                <w:rFonts w:ascii="Times New Roman" w:hAnsi="Times New Roman"/>
                <w:color w:val="000000"/>
                <w:sz w:val="24"/>
                <w:szCs w:val="24"/>
              </w:rPr>
              <w:t>11.6</w:t>
            </w:r>
          </w:p>
        </w:tc>
      </w:tr>
      <w:tr w:rsidR="001A08FF" w14:paraId="5A610CFE" w14:textId="77777777">
        <w:tblPrEx>
          <w:tblCellMar>
            <w:top w:w="0" w:type="dxa"/>
            <w:bottom w:w="0" w:type="dxa"/>
          </w:tblCellMar>
        </w:tblPrEx>
        <w:tc>
          <w:tcPr>
            <w:tcW w:w="3034" w:type="dxa"/>
            <w:tcMar>
              <w:top w:w="0" w:type="dxa"/>
              <w:left w:w="108" w:type="dxa"/>
              <w:bottom w:w="0" w:type="dxa"/>
              <w:right w:w="108" w:type="dxa"/>
            </w:tcMar>
          </w:tcPr>
          <w:p w14:paraId="5A610CFB" w14:textId="77777777" w:rsidR="001A08FF" w:rsidRDefault="001A08FF">
            <w:pPr>
              <w:spacing w:after="0" w:line="240" w:lineRule="auto"/>
              <w:rPr>
                <w:rFonts w:ascii="Times New Roman" w:hAnsi="Times New Roman"/>
                <w:color w:val="000000"/>
                <w:sz w:val="24"/>
                <w:szCs w:val="24"/>
              </w:rPr>
            </w:pPr>
          </w:p>
        </w:tc>
        <w:tc>
          <w:tcPr>
            <w:tcW w:w="3005" w:type="dxa"/>
            <w:tcMar>
              <w:top w:w="0" w:type="dxa"/>
              <w:left w:w="108" w:type="dxa"/>
              <w:bottom w:w="0" w:type="dxa"/>
              <w:right w:w="108" w:type="dxa"/>
            </w:tcMar>
          </w:tcPr>
          <w:p w14:paraId="5A610CFC" w14:textId="77777777" w:rsidR="001A08FF" w:rsidRDefault="001A08FF">
            <w:pPr>
              <w:spacing w:after="0" w:line="240" w:lineRule="auto"/>
              <w:jc w:val="center"/>
              <w:rPr>
                <w:rFonts w:ascii="Times New Roman" w:hAnsi="Times New Roman"/>
                <w:color w:val="000000"/>
                <w:sz w:val="24"/>
                <w:szCs w:val="24"/>
              </w:rPr>
            </w:pPr>
          </w:p>
        </w:tc>
        <w:tc>
          <w:tcPr>
            <w:tcW w:w="2987" w:type="dxa"/>
            <w:tcMar>
              <w:top w:w="0" w:type="dxa"/>
              <w:left w:w="108" w:type="dxa"/>
              <w:bottom w:w="0" w:type="dxa"/>
              <w:right w:w="108" w:type="dxa"/>
            </w:tcMar>
          </w:tcPr>
          <w:p w14:paraId="5A610CFD" w14:textId="77777777" w:rsidR="001A08FF" w:rsidRDefault="001A08FF">
            <w:pPr>
              <w:spacing w:after="0" w:line="240" w:lineRule="auto"/>
              <w:jc w:val="center"/>
              <w:rPr>
                <w:rFonts w:ascii="Times New Roman" w:hAnsi="Times New Roman"/>
                <w:color w:val="000000"/>
                <w:sz w:val="24"/>
                <w:szCs w:val="24"/>
              </w:rPr>
            </w:pPr>
          </w:p>
        </w:tc>
      </w:tr>
      <w:tr w:rsidR="001A08FF" w14:paraId="5A610D02" w14:textId="77777777">
        <w:tblPrEx>
          <w:tblCellMar>
            <w:top w:w="0" w:type="dxa"/>
            <w:bottom w:w="0" w:type="dxa"/>
          </w:tblCellMar>
        </w:tblPrEx>
        <w:tc>
          <w:tcPr>
            <w:tcW w:w="3034" w:type="dxa"/>
            <w:tcMar>
              <w:top w:w="0" w:type="dxa"/>
              <w:left w:w="108" w:type="dxa"/>
              <w:bottom w:w="0" w:type="dxa"/>
              <w:right w:w="108" w:type="dxa"/>
            </w:tcMar>
          </w:tcPr>
          <w:p w14:paraId="5A610CFF" w14:textId="77777777" w:rsidR="001A08FF" w:rsidRDefault="004736D6">
            <w:pPr>
              <w:spacing w:after="0" w:line="240" w:lineRule="auto"/>
              <w:rPr>
                <w:rFonts w:ascii="Times New Roman" w:hAnsi="Times New Roman"/>
                <w:color w:val="000000"/>
                <w:sz w:val="24"/>
                <w:szCs w:val="24"/>
              </w:rPr>
            </w:pPr>
            <w:r>
              <w:rPr>
                <w:rFonts w:ascii="Times New Roman" w:hAnsi="Times New Roman"/>
                <w:color w:val="000000"/>
                <w:sz w:val="24"/>
                <w:szCs w:val="24"/>
              </w:rPr>
              <w:t>Heard of HIV/AIDS</w:t>
            </w:r>
          </w:p>
        </w:tc>
        <w:tc>
          <w:tcPr>
            <w:tcW w:w="3005" w:type="dxa"/>
            <w:tcMar>
              <w:top w:w="0" w:type="dxa"/>
              <w:left w:w="108" w:type="dxa"/>
              <w:bottom w:w="0" w:type="dxa"/>
              <w:right w:w="108" w:type="dxa"/>
            </w:tcMar>
          </w:tcPr>
          <w:p w14:paraId="5A610D00" w14:textId="77777777" w:rsidR="001A08FF" w:rsidRDefault="001A08FF">
            <w:pPr>
              <w:spacing w:after="0" w:line="240" w:lineRule="auto"/>
              <w:jc w:val="center"/>
              <w:rPr>
                <w:rFonts w:ascii="Times New Roman" w:hAnsi="Times New Roman"/>
                <w:color w:val="000000"/>
                <w:sz w:val="24"/>
                <w:szCs w:val="24"/>
              </w:rPr>
            </w:pPr>
          </w:p>
        </w:tc>
        <w:tc>
          <w:tcPr>
            <w:tcW w:w="2987" w:type="dxa"/>
            <w:tcMar>
              <w:top w:w="0" w:type="dxa"/>
              <w:left w:w="108" w:type="dxa"/>
              <w:bottom w:w="0" w:type="dxa"/>
              <w:right w:w="108" w:type="dxa"/>
            </w:tcMar>
          </w:tcPr>
          <w:p w14:paraId="5A610D01" w14:textId="77777777" w:rsidR="001A08FF" w:rsidRDefault="001A08FF">
            <w:pPr>
              <w:spacing w:after="0" w:line="240" w:lineRule="auto"/>
              <w:jc w:val="center"/>
              <w:rPr>
                <w:rFonts w:ascii="Times New Roman" w:hAnsi="Times New Roman"/>
                <w:color w:val="000000"/>
                <w:sz w:val="24"/>
                <w:szCs w:val="24"/>
              </w:rPr>
            </w:pPr>
          </w:p>
        </w:tc>
      </w:tr>
      <w:tr w:rsidR="001A08FF" w14:paraId="5A610D06" w14:textId="77777777">
        <w:tblPrEx>
          <w:tblCellMar>
            <w:top w:w="0" w:type="dxa"/>
            <w:bottom w:w="0" w:type="dxa"/>
          </w:tblCellMar>
        </w:tblPrEx>
        <w:tc>
          <w:tcPr>
            <w:tcW w:w="3034" w:type="dxa"/>
            <w:tcMar>
              <w:top w:w="0" w:type="dxa"/>
              <w:left w:w="108" w:type="dxa"/>
              <w:bottom w:w="0" w:type="dxa"/>
              <w:right w:w="108" w:type="dxa"/>
            </w:tcMar>
          </w:tcPr>
          <w:p w14:paraId="5A610D03" w14:textId="77777777" w:rsidR="001A08FF" w:rsidRDefault="004736D6">
            <w:pPr>
              <w:spacing w:after="0" w:line="240" w:lineRule="auto"/>
              <w:rPr>
                <w:rFonts w:ascii="Times New Roman" w:hAnsi="Times New Roman"/>
                <w:color w:val="000000"/>
                <w:sz w:val="24"/>
                <w:szCs w:val="24"/>
              </w:rPr>
            </w:pPr>
            <w:r>
              <w:rPr>
                <w:rFonts w:ascii="Times New Roman" w:hAnsi="Times New Roman"/>
                <w:color w:val="000000"/>
                <w:sz w:val="24"/>
                <w:szCs w:val="24"/>
              </w:rPr>
              <w:t xml:space="preserve">Yes </w:t>
            </w:r>
          </w:p>
        </w:tc>
        <w:tc>
          <w:tcPr>
            <w:tcW w:w="3005" w:type="dxa"/>
            <w:tcMar>
              <w:top w:w="0" w:type="dxa"/>
              <w:left w:w="108" w:type="dxa"/>
              <w:bottom w:w="0" w:type="dxa"/>
              <w:right w:w="108" w:type="dxa"/>
            </w:tcMar>
          </w:tcPr>
          <w:p w14:paraId="5A610D04" w14:textId="77777777" w:rsidR="001A08FF" w:rsidRDefault="004736D6">
            <w:pPr>
              <w:spacing w:after="0" w:line="240" w:lineRule="auto"/>
              <w:jc w:val="center"/>
              <w:rPr>
                <w:rFonts w:ascii="Times New Roman" w:hAnsi="Times New Roman"/>
                <w:color w:val="000000"/>
                <w:sz w:val="24"/>
                <w:szCs w:val="24"/>
              </w:rPr>
            </w:pPr>
            <w:r>
              <w:rPr>
                <w:rFonts w:ascii="Times New Roman" w:hAnsi="Times New Roman"/>
                <w:color w:val="000000"/>
                <w:sz w:val="24"/>
                <w:szCs w:val="24"/>
              </w:rPr>
              <w:t>1578</w:t>
            </w:r>
          </w:p>
        </w:tc>
        <w:tc>
          <w:tcPr>
            <w:tcW w:w="2987" w:type="dxa"/>
            <w:tcMar>
              <w:top w:w="0" w:type="dxa"/>
              <w:left w:w="108" w:type="dxa"/>
              <w:bottom w:w="0" w:type="dxa"/>
              <w:right w:w="108" w:type="dxa"/>
            </w:tcMar>
          </w:tcPr>
          <w:p w14:paraId="5A610D05" w14:textId="77777777" w:rsidR="001A08FF" w:rsidRDefault="004736D6">
            <w:pPr>
              <w:spacing w:after="0" w:line="240" w:lineRule="auto"/>
              <w:jc w:val="center"/>
              <w:rPr>
                <w:rFonts w:ascii="Times New Roman" w:hAnsi="Times New Roman"/>
                <w:color w:val="000000"/>
                <w:sz w:val="24"/>
                <w:szCs w:val="24"/>
              </w:rPr>
            </w:pPr>
            <w:r>
              <w:rPr>
                <w:rFonts w:ascii="Times New Roman" w:hAnsi="Times New Roman"/>
                <w:color w:val="000000"/>
                <w:sz w:val="24"/>
                <w:szCs w:val="24"/>
              </w:rPr>
              <w:t>99</w:t>
            </w:r>
          </w:p>
        </w:tc>
      </w:tr>
      <w:tr w:rsidR="001A08FF" w14:paraId="5A610D0A" w14:textId="77777777">
        <w:tblPrEx>
          <w:tblCellMar>
            <w:top w:w="0" w:type="dxa"/>
            <w:bottom w:w="0" w:type="dxa"/>
          </w:tblCellMar>
        </w:tblPrEx>
        <w:tc>
          <w:tcPr>
            <w:tcW w:w="3034" w:type="dxa"/>
            <w:tcMar>
              <w:top w:w="0" w:type="dxa"/>
              <w:left w:w="108" w:type="dxa"/>
              <w:bottom w:w="0" w:type="dxa"/>
              <w:right w:w="108" w:type="dxa"/>
            </w:tcMar>
          </w:tcPr>
          <w:p w14:paraId="5A610D07" w14:textId="77777777" w:rsidR="001A08FF" w:rsidRDefault="004736D6">
            <w:pPr>
              <w:spacing w:after="0" w:line="240" w:lineRule="auto"/>
              <w:rPr>
                <w:rFonts w:ascii="Times New Roman" w:hAnsi="Times New Roman"/>
                <w:color w:val="000000"/>
                <w:sz w:val="24"/>
                <w:szCs w:val="24"/>
              </w:rPr>
            </w:pPr>
            <w:r>
              <w:rPr>
                <w:rFonts w:ascii="Times New Roman" w:hAnsi="Times New Roman"/>
                <w:color w:val="000000"/>
                <w:sz w:val="24"/>
                <w:szCs w:val="24"/>
              </w:rPr>
              <w:t xml:space="preserve">No </w:t>
            </w:r>
          </w:p>
        </w:tc>
        <w:tc>
          <w:tcPr>
            <w:tcW w:w="3005" w:type="dxa"/>
            <w:tcMar>
              <w:top w:w="0" w:type="dxa"/>
              <w:left w:w="108" w:type="dxa"/>
              <w:bottom w:w="0" w:type="dxa"/>
              <w:right w:w="108" w:type="dxa"/>
            </w:tcMar>
          </w:tcPr>
          <w:p w14:paraId="5A610D08" w14:textId="77777777" w:rsidR="001A08FF" w:rsidRDefault="004736D6">
            <w:pPr>
              <w:spacing w:after="0" w:line="240" w:lineRule="auto"/>
              <w:jc w:val="center"/>
              <w:rPr>
                <w:rFonts w:ascii="Times New Roman" w:hAnsi="Times New Roman"/>
                <w:color w:val="000000"/>
                <w:sz w:val="24"/>
                <w:szCs w:val="24"/>
              </w:rPr>
            </w:pPr>
            <w:r>
              <w:rPr>
                <w:rFonts w:ascii="Times New Roman" w:hAnsi="Times New Roman"/>
                <w:color w:val="000000"/>
                <w:sz w:val="24"/>
                <w:szCs w:val="24"/>
              </w:rPr>
              <w:t>14</w:t>
            </w:r>
          </w:p>
        </w:tc>
        <w:tc>
          <w:tcPr>
            <w:tcW w:w="2987" w:type="dxa"/>
            <w:tcMar>
              <w:top w:w="0" w:type="dxa"/>
              <w:left w:w="108" w:type="dxa"/>
              <w:bottom w:w="0" w:type="dxa"/>
              <w:right w:w="108" w:type="dxa"/>
            </w:tcMar>
          </w:tcPr>
          <w:p w14:paraId="5A610D09" w14:textId="77777777" w:rsidR="001A08FF" w:rsidRDefault="004736D6">
            <w:pPr>
              <w:spacing w:after="0" w:line="240" w:lineRule="auto"/>
              <w:jc w:val="center"/>
              <w:rPr>
                <w:rFonts w:ascii="Times New Roman" w:hAnsi="Times New Roman"/>
                <w:color w:val="000000"/>
                <w:sz w:val="24"/>
                <w:szCs w:val="24"/>
              </w:rPr>
            </w:pPr>
            <w:r>
              <w:rPr>
                <w:rFonts w:ascii="Times New Roman" w:hAnsi="Times New Roman"/>
                <w:color w:val="000000"/>
                <w:sz w:val="24"/>
                <w:szCs w:val="24"/>
              </w:rPr>
              <w:t>1</w:t>
            </w:r>
          </w:p>
        </w:tc>
      </w:tr>
      <w:tr w:rsidR="001A08FF" w14:paraId="5A610D0E" w14:textId="77777777">
        <w:tblPrEx>
          <w:tblCellMar>
            <w:top w:w="0" w:type="dxa"/>
            <w:bottom w:w="0" w:type="dxa"/>
          </w:tblCellMar>
        </w:tblPrEx>
        <w:tc>
          <w:tcPr>
            <w:tcW w:w="3034" w:type="dxa"/>
            <w:tcMar>
              <w:top w:w="0" w:type="dxa"/>
              <w:left w:w="108" w:type="dxa"/>
              <w:bottom w:w="0" w:type="dxa"/>
              <w:right w:w="108" w:type="dxa"/>
            </w:tcMar>
          </w:tcPr>
          <w:p w14:paraId="5A610D0B" w14:textId="77777777" w:rsidR="001A08FF" w:rsidRDefault="001A08FF">
            <w:pPr>
              <w:spacing w:after="0" w:line="240" w:lineRule="auto"/>
              <w:rPr>
                <w:rFonts w:ascii="Times New Roman" w:hAnsi="Times New Roman"/>
                <w:color w:val="000000"/>
                <w:sz w:val="24"/>
                <w:szCs w:val="24"/>
              </w:rPr>
            </w:pPr>
          </w:p>
        </w:tc>
        <w:tc>
          <w:tcPr>
            <w:tcW w:w="3005" w:type="dxa"/>
            <w:tcMar>
              <w:top w:w="0" w:type="dxa"/>
              <w:left w:w="108" w:type="dxa"/>
              <w:bottom w:w="0" w:type="dxa"/>
              <w:right w:w="108" w:type="dxa"/>
            </w:tcMar>
          </w:tcPr>
          <w:p w14:paraId="5A610D0C" w14:textId="77777777" w:rsidR="001A08FF" w:rsidRDefault="001A08FF">
            <w:pPr>
              <w:spacing w:after="0" w:line="240" w:lineRule="auto"/>
              <w:jc w:val="center"/>
              <w:rPr>
                <w:rFonts w:ascii="Times New Roman" w:hAnsi="Times New Roman"/>
                <w:color w:val="000000"/>
                <w:sz w:val="24"/>
                <w:szCs w:val="24"/>
              </w:rPr>
            </w:pPr>
          </w:p>
        </w:tc>
        <w:tc>
          <w:tcPr>
            <w:tcW w:w="2987" w:type="dxa"/>
            <w:tcMar>
              <w:top w:w="0" w:type="dxa"/>
              <w:left w:w="108" w:type="dxa"/>
              <w:bottom w:w="0" w:type="dxa"/>
              <w:right w:w="108" w:type="dxa"/>
            </w:tcMar>
          </w:tcPr>
          <w:p w14:paraId="5A610D0D" w14:textId="77777777" w:rsidR="001A08FF" w:rsidRDefault="001A08FF">
            <w:pPr>
              <w:spacing w:after="0" w:line="240" w:lineRule="auto"/>
              <w:jc w:val="center"/>
              <w:rPr>
                <w:rFonts w:ascii="Times New Roman" w:hAnsi="Times New Roman"/>
                <w:color w:val="000000"/>
                <w:sz w:val="24"/>
                <w:szCs w:val="24"/>
              </w:rPr>
            </w:pPr>
          </w:p>
        </w:tc>
      </w:tr>
      <w:tr w:rsidR="001A08FF" w14:paraId="5A610D12" w14:textId="77777777">
        <w:tblPrEx>
          <w:tblCellMar>
            <w:top w:w="0" w:type="dxa"/>
            <w:bottom w:w="0" w:type="dxa"/>
          </w:tblCellMar>
        </w:tblPrEx>
        <w:tc>
          <w:tcPr>
            <w:tcW w:w="3034" w:type="dxa"/>
            <w:tcMar>
              <w:top w:w="0" w:type="dxa"/>
              <w:left w:w="108" w:type="dxa"/>
              <w:bottom w:w="0" w:type="dxa"/>
              <w:right w:w="108" w:type="dxa"/>
            </w:tcMar>
          </w:tcPr>
          <w:p w14:paraId="5A610D0F" w14:textId="77777777" w:rsidR="001A08FF" w:rsidRDefault="004736D6">
            <w:pPr>
              <w:spacing w:after="0" w:line="240" w:lineRule="auto"/>
              <w:rPr>
                <w:rFonts w:ascii="Times New Roman" w:hAnsi="Times New Roman"/>
                <w:color w:val="000000"/>
                <w:sz w:val="24"/>
                <w:szCs w:val="24"/>
              </w:rPr>
            </w:pPr>
            <w:r>
              <w:rPr>
                <w:rFonts w:ascii="Times New Roman" w:hAnsi="Times New Roman"/>
                <w:color w:val="000000"/>
                <w:sz w:val="24"/>
                <w:szCs w:val="24"/>
              </w:rPr>
              <w:t>Religion</w:t>
            </w:r>
          </w:p>
        </w:tc>
        <w:tc>
          <w:tcPr>
            <w:tcW w:w="3005" w:type="dxa"/>
            <w:tcMar>
              <w:top w:w="0" w:type="dxa"/>
              <w:left w:w="108" w:type="dxa"/>
              <w:bottom w:w="0" w:type="dxa"/>
              <w:right w:w="108" w:type="dxa"/>
            </w:tcMar>
          </w:tcPr>
          <w:p w14:paraId="5A610D10" w14:textId="77777777" w:rsidR="001A08FF" w:rsidRDefault="001A08FF">
            <w:pPr>
              <w:spacing w:after="0" w:line="240" w:lineRule="auto"/>
              <w:jc w:val="center"/>
              <w:rPr>
                <w:rFonts w:ascii="Times New Roman" w:hAnsi="Times New Roman"/>
                <w:color w:val="000000"/>
                <w:sz w:val="24"/>
                <w:szCs w:val="24"/>
              </w:rPr>
            </w:pPr>
          </w:p>
        </w:tc>
        <w:tc>
          <w:tcPr>
            <w:tcW w:w="2987" w:type="dxa"/>
            <w:tcMar>
              <w:top w:w="0" w:type="dxa"/>
              <w:left w:w="108" w:type="dxa"/>
              <w:bottom w:w="0" w:type="dxa"/>
              <w:right w:w="108" w:type="dxa"/>
            </w:tcMar>
          </w:tcPr>
          <w:p w14:paraId="5A610D11" w14:textId="77777777" w:rsidR="001A08FF" w:rsidRDefault="001A08FF">
            <w:pPr>
              <w:spacing w:after="0" w:line="240" w:lineRule="auto"/>
              <w:jc w:val="center"/>
              <w:rPr>
                <w:rFonts w:ascii="Times New Roman" w:hAnsi="Times New Roman"/>
                <w:color w:val="000000"/>
                <w:sz w:val="24"/>
                <w:szCs w:val="24"/>
              </w:rPr>
            </w:pPr>
          </w:p>
        </w:tc>
      </w:tr>
      <w:tr w:rsidR="001A08FF" w14:paraId="5A610D16" w14:textId="77777777">
        <w:tblPrEx>
          <w:tblCellMar>
            <w:top w:w="0" w:type="dxa"/>
            <w:bottom w:w="0" w:type="dxa"/>
          </w:tblCellMar>
        </w:tblPrEx>
        <w:tc>
          <w:tcPr>
            <w:tcW w:w="3034" w:type="dxa"/>
            <w:tcMar>
              <w:top w:w="0" w:type="dxa"/>
              <w:left w:w="108" w:type="dxa"/>
              <w:bottom w:w="0" w:type="dxa"/>
              <w:right w:w="108" w:type="dxa"/>
            </w:tcMar>
          </w:tcPr>
          <w:p w14:paraId="5A610D13" w14:textId="77777777" w:rsidR="001A08FF" w:rsidRDefault="004736D6">
            <w:pPr>
              <w:spacing w:after="0" w:line="240" w:lineRule="auto"/>
              <w:rPr>
                <w:rFonts w:ascii="Times New Roman" w:hAnsi="Times New Roman"/>
                <w:color w:val="000000"/>
                <w:sz w:val="24"/>
                <w:szCs w:val="24"/>
              </w:rPr>
            </w:pPr>
            <w:r>
              <w:rPr>
                <w:rFonts w:ascii="Times New Roman" w:hAnsi="Times New Roman"/>
                <w:color w:val="000000"/>
                <w:sz w:val="24"/>
                <w:szCs w:val="24"/>
              </w:rPr>
              <w:t xml:space="preserve">Catholic </w:t>
            </w:r>
          </w:p>
        </w:tc>
        <w:tc>
          <w:tcPr>
            <w:tcW w:w="3005" w:type="dxa"/>
            <w:tcMar>
              <w:top w:w="0" w:type="dxa"/>
              <w:left w:w="108" w:type="dxa"/>
              <w:bottom w:w="0" w:type="dxa"/>
              <w:right w:w="108" w:type="dxa"/>
            </w:tcMar>
          </w:tcPr>
          <w:p w14:paraId="5A610D14" w14:textId="77777777" w:rsidR="001A08FF" w:rsidRDefault="004736D6">
            <w:pPr>
              <w:spacing w:after="0" w:line="240" w:lineRule="auto"/>
              <w:jc w:val="center"/>
              <w:rPr>
                <w:rFonts w:ascii="Times New Roman" w:hAnsi="Times New Roman"/>
                <w:color w:val="000000"/>
                <w:sz w:val="24"/>
                <w:szCs w:val="24"/>
              </w:rPr>
            </w:pPr>
            <w:r>
              <w:rPr>
                <w:rFonts w:ascii="Times New Roman" w:hAnsi="Times New Roman"/>
                <w:color w:val="000000"/>
                <w:sz w:val="24"/>
                <w:szCs w:val="24"/>
              </w:rPr>
              <w:t>223</w:t>
            </w:r>
          </w:p>
        </w:tc>
        <w:tc>
          <w:tcPr>
            <w:tcW w:w="2987" w:type="dxa"/>
            <w:tcMar>
              <w:top w:w="0" w:type="dxa"/>
              <w:left w:w="108" w:type="dxa"/>
              <w:bottom w:w="0" w:type="dxa"/>
              <w:right w:w="108" w:type="dxa"/>
            </w:tcMar>
          </w:tcPr>
          <w:p w14:paraId="5A610D15" w14:textId="77777777" w:rsidR="001A08FF" w:rsidRDefault="004736D6">
            <w:pPr>
              <w:spacing w:after="0" w:line="240" w:lineRule="auto"/>
              <w:jc w:val="center"/>
              <w:rPr>
                <w:rFonts w:ascii="Times New Roman" w:hAnsi="Times New Roman"/>
                <w:color w:val="000000"/>
                <w:sz w:val="24"/>
                <w:szCs w:val="24"/>
              </w:rPr>
            </w:pPr>
            <w:r>
              <w:rPr>
                <w:rFonts w:ascii="Times New Roman" w:hAnsi="Times New Roman"/>
                <w:color w:val="000000"/>
                <w:sz w:val="24"/>
                <w:szCs w:val="24"/>
              </w:rPr>
              <w:t>14</w:t>
            </w:r>
          </w:p>
        </w:tc>
      </w:tr>
      <w:tr w:rsidR="001A08FF" w14:paraId="5A610D1A" w14:textId="77777777">
        <w:tblPrEx>
          <w:tblCellMar>
            <w:top w:w="0" w:type="dxa"/>
            <w:bottom w:w="0" w:type="dxa"/>
          </w:tblCellMar>
        </w:tblPrEx>
        <w:tc>
          <w:tcPr>
            <w:tcW w:w="3034" w:type="dxa"/>
            <w:tcMar>
              <w:top w:w="0" w:type="dxa"/>
              <w:left w:w="108" w:type="dxa"/>
              <w:bottom w:w="0" w:type="dxa"/>
              <w:right w:w="108" w:type="dxa"/>
            </w:tcMar>
          </w:tcPr>
          <w:p w14:paraId="5A610D17" w14:textId="77777777" w:rsidR="001A08FF" w:rsidRDefault="004736D6">
            <w:pPr>
              <w:spacing w:after="0" w:line="240" w:lineRule="auto"/>
              <w:rPr>
                <w:rFonts w:ascii="Times New Roman" w:hAnsi="Times New Roman"/>
                <w:color w:val="000000"/>
                <w:sz w:val="24"/>
                <w:szCs w:val="24"/>
              </w:rPr>
            </w:pPr>
            <w:r>
              <w:rPr>
                <w:rFonts w:ascii="Times New Roman" w:hAnsi="Times New Roman"/>
                <w:color w:val="000000"/>
                <w:sz w:val="24"/>
                <w:szCs w:val="24"/>
              </w:rPr>
              <w:t>Other Christian</w:t>
            </w:r>
          </w:p>
        </w:tc>
        <w:tc>
          <w:tcPr>
            <w:tcW w:w="3005" w:type="dxa"/>
            <w:tcMar>
              <w:top w:w="0" w:type="dxa"/>
              <w:left w:w="108" w:type="dxa"/>
              <w:bottom w:w="0" w:type="dxa"/>
              <w:right w:w="108" w:type="dxa"/>
            </w:tcMar>
          </w:tcPr>
          <w:p w14:paraId="5A610D18" w14:textId="77777777" w:rsidR="001A08FF" w:rsidRDefault="004736D6">
            <w:pPr>
              <w:spacing w:after="0" w:line="240" w:lineRule="auto"/>
              <w:jc w:val="center"/>
              <w:rPr>
                <w:rFonts w:ascii="Times New Roman" w:hAnsi="Times New Roman"/>
                <w:color w:val="000000"/>
                <w:sz w:val="24"/>
                <w:szCs w:val="24"/>
              </w:rPr>
            </w:pPr>
            <w:r>
              <w:rPr>
                <w:rFonts w:ascii="Times New Roman" w:hAnsi="Times New Roman"/>
                <w:color w:val="000000"/>
                <w:sz w:val="24"/>
                <w:szCs w:val="24"/>
              </w:rPr>
              <w:t>724</w:t>
            </w:r>
          </w:p>
        </w:tc>
        <w:tc>
          <w:tcPr>
            <w:tcW w:w="2987" w:type="dxa"/>
            <w:tcMar>
              <w:top w:w="0" w:type="dxa"/>
              <w:left w:w="108" w:type="dxa"/>
              <w:bottom w:w="0" w:type="dxa"/>
              <w:right w:w="108" w:type="dxa"/>
            </w:tcMar>
          </w:tcPr>
          <w:p w14:paraId="5A610D19" w14:textId="77777777" w:rsidR="001A08FF" w:rsidRDefault="004736D6">
            <w:pPr>
              <w:spacing w:after="0" w:line="240" w:lineRule="auto"/>
              <w:jc w:val="center"/>
              <w:rPr>
                <w:rFonts w:ascii="Times New Roman" w:hAnsi="Times New Roman"/>
                <w:color w:val="000000"/>
                <w:sz w:val="24"/>
                <w:szCs w:val="24"/>
              </w:rPr>
            </w:pPr>
            <w:r>
              <w:rPr>
                <w:rFonts w:ascii="Times New Roman" w:hAnsi="Times New Roman"/>
                <w:color w:val="000000"/>
                <w:sz w:val="24"/>
                <w:szCs w:val="24"/>
              </w:rPr>
              <w:t>45.5</w:t>
            </w:r>
          </w:p>
        </w:tc>
      </w:tr>
      <w:tr w:rsidR="001A08FF" w14:paraId="5A610D1E" w14:textId="77777777">
        <w:tblPrEx>
          <w:tblCellMar>
            <w:top w:w="0" w:type="dxa"/>
            <w:bottom w:w="0" w:type="dxa"/>
          </w:tblCellMar>
        </w:tblPrEx>
        <w:tc>
          <w:tcPr>
            <w:tcW w:w="3034" w:type="dxa"/>
            <w:tcMar>
              <w:top w:w="0" w:type="dxa"/>
              <w:left w:w="108" w:type="dxa"/>
              <w:bottom w:w="0" w:type="dxa"/>
              <w:right w:w="108" w:type="dxa"/>
            </w:tcMar>
          </w:tcPr>
          <w:p w14:paraId="5A610D1B" w14:textId="77777777" w:rsidR="001A08FF" w:rsidRDefault="004736D6">
            <w:pPr>
              <w:spacing w:after="0" w:line="240" w:lineRule="auto"/>
              <w:rPr>
                <w:rFonts w:ascii="Times New Roman" w:hAnsi="Times New Roman"/>
                <w:color w:val="000000"/>
                <w:sz w:val="24"/>
                <w:szCs w:val="24"/>
              </w:rPr>
            </w:pPr>
            <w:r>
              <w:rPr>
                <w:rFonts w:ascii="Times New Roman" w:hAnsi="Times New Roman"/>
                <w:color w:val="000000"/>
                <w:sz w:val="24"/>
                <w:szCs w:val="24"/>
              </w:rPr>
              <w:t xml:space="preserve">Muslim </w:t>
            </w:r>
          </w:p>
        </w:tc>
        <w:tc>
          <w:tcPr>
            <w:tcW w:w="3005" w:type="dxa"/>
            <w:tcMar>
              <w:top w:w="0" w:type="dxa"/>
              <w:left w:w="108" w:type="dxa"/>
              <w:bottom w:w="0" w:type="dxa"/>
              <w:right w:w="108" w:type="dxa"/>
            </w:tcMar>
          </w:tcPr>
          <w:p w14:paraId="5A610D1C" w14:textId="77777777" w:rsidR="001A08FF" w:rsidRDefault="004736D6">
            <w:pPr>
              <w:spacing w:after="0" w:line="240" w:lineRule="auto"/>
              <w:jc w:val="center"/>
              <w:rPr>
                <w:rFonts w:ascii="Times New Roman" w:hAnsi="Times New Roman"/>
                <w:color w:val="000000"/>
                <w:sz w:val="24"/>
                <w:szCs w:val="24"/>
              </w:rPr>
            </w:pPr>
            <w:r>
              <w:rPr>
                <w:rFonts w:ascii="Times New Roman" w:hAnsi="Times New Roman"/>
                <w:color w:val="000000"/>
                <w:sz w:val="24"/>
                <w:szCs w:val="24"/>
              </w:rPr>
              <w:t>608</w:t>
            </w:r>
          </w:p>
        </w:tc>
        <w:tc>
          <w:tcPr>
            <w:tcW w:w="2987" w:type="dxa"/>
            <w:tcMar>
              <w:top w:w="0" w:type="dxa"/>
              <w:left w:w="108" w:type="dxa"/>
              <w:bottom w:w="0" w:type="dxa"/>
              <w:right w:w="108" w:type="dxa"/>
            </w:tcMar>
          </w:tcPr>
          <w:p w14:paraId="5A610D1D" w14:textId="77777777" w:rsidR="001A08FF" w:rsidRDefault="004736D6">
            <w:pPr>
              <w:spacing w:after="0" w:line="240" w:lineRule="auto"/>
              <w:jc w:val="center"/>
              <w:rPr>
                <w:rFonts w:ascii="Times New Roman" w:hAnsi="Times New Roman"/>
                <w:color w:val="000000"/>
                <w:sz w:val="24"/>
                <w:szCs w:val="24"/>
              </w:rPr>
            </w:pPr>
            <w:r>
              <w:rPr>
                <w:rFonts w:ascii="Times New Roman" w:hAnsi="Times New Roman"/>
                <w:color w:val="000000"/>
                <w:sz w:val="24"/>
                <w:szCs w:val="24"/>
              </w:rPr>
              <w:t>38.2</w:t>
            </w:r>
          </w:p>
        </w:tc>
      </w:tr>
      <w:tr w:rsidR="001A08FF" w14:paraId="5A610D22" w14:textId="77777777">
        <w:tblPrEx>
          <w:tblCellMar>
            <w:top w:w="0" w:type="dxa"/>
            <w:bottom w:w="0" w:type="dxa"/>
          </w:tblCellMar>
        </w:tblPrEx>
        <w:tc>
          <w:tcPr>
            <w:tcW w:w="3034" w:type="dxa"/>
            <w:tcBorders>
              <w:bottom w:val="single" w:sz="4" w:space="0" w:color="000000"/>
            </w:tcBorders>
            <w:tcMar>
              <w:top w:w="0" w:type="dxa"/>
              <w:left w:w="108" w:type="dxa"/>
              <w:bottom w:w="0" w:type="dxa"/>
              <w:right w:w="108" w:type="dxa"/>
            </w:tcMar>
          </w:tcPr>
          <w:p w14:paraId="5A610D1F" w14:textId="77777777" w:rsidR="001A08FF" w:rsidRDefault="004736D6">
            <w:pPr>
              <w:spacing w:after="0" w:line="240" w:lineRule="auto"/>
              <w:rPr>
                <w:rFonts w:ascii="Times New Roman" w:hAnsi="Times New Roman"/>
                <w:color w:val="000000"/>
                <w:sz w:val="24"/>
                <w:szCs w:val="24"/>
              </w:rPr>
            </w:pPr>
            <w:r>
              <w:rPr>
                <w:rFonts w:ascii="Times New Roman" w:hAnsi="Times New Roman"/>
                <w:color w:val="000000"/>
                <w:sz w:val="24"/>
                <w:szCs w:val="24"/>
              </w:rPr>
              <w:t xml:space="preserve">No religion </w:t>
            </w:r>
          </w:p>
        </w:tc>
        <w:tc>
          <w:tcPr>
            <w:tcW w:w="3005" w:type="dxa"/>
            <w:tcBorders>
              <w:bottom w:val="single" w:sz="4" w:space="0" w:color="000000"/>
            </w:tcBorders>
            <w:tcMar>
              <w:top w:w="0" w:type="dxa"/>
              <w:left w:w="108" w:type="dxa"/>
              <w:bottom w:w="0" w:type="dxa"/>
              <w:right w:w="108" w:type="dxa"/>
            </w:tcMar>
          </w:tcPr>
          <w:p w14:paraId="5A610D20" w14:textId="77777777" w:rsidR="001A08FF" w:rsidRDefault="004736D6">
            <w:pPr>
              <w:spacing w:after="0" w:line="240" w:lineRule="auto"/>
              <w:jc w:val="center"/>
              <w:rPr>
                <w:rFonts w:ascii="Times New Roman" w:hAnsi="Times New Roman"/>
                <w:color w:val="000000"/>
                <w:sz w:val="24"/>
                <w:szCs w:val="24"/>
              </w:rPr>
            </w:pPr>
            <w:r>
              <w:rPr>
                <w:rFonts w:ascii="Times New Roman" w:hAnsi="Times New Roman"/>
                <w:color w:val="000000"/>
                <w:sz w:val="24"/>
                <w:szCs w:val="24"/>
              </w:rPr>
              <w:t>37</w:t>
            </w:r>
          </w:p>
        </w:tc>
        <w:tc>
          <w:tcPr>
            <w:tcW w:w="2987" w:type="dxa"/>
            <w:tcBorders>
              <w:bottom w:val="single" w:sz="4" w:space="0" w:color="000000"/>
            </w:tcBorders>
            <w:tcMar>
              <w:top w:w="0" w:type="dxa"/>
              <w:left w:w="108" w:type="dxa"/>
              <w:bottom w:w="0" w:type="dxa"/>
              <w:right w:w="108" w:type="dxa"/>
            </w:tcMar>
          </w:tcPr>
          <w:p w14:paraId="5A610D21" w14:textId="77777777" w:rsidR="001A08FF" w:rsidRDefault="004736D6">
            <w:pPr>
              <w:spacing w:after="0" w:line="240" w:lineRule="auto"/>
              <w:jc w:val="center"/>
              <w:rPr>
                <w:rFonts w:ascii="Times New Roman" w:hAnsi="Times New Roman"/>
                <w:color w:val="000000"/>
                <w:sz w:val="24"/>
                <w:szCs w:val="24"/>
              </w:rPr>
            </w:pPr>
            <w:r>
              <w:rPr>
                <w:rFonts w:ascii="Times New Roman" w:hAnsi="Times New Roman"/>
                <w:color w:val="000000"/>
                <w:sz w:val="24"/>
                <w:szCs w:val="24"/>
              </w:rPr>
              <w:t>2.3</w:t>
            </w:r>
          </w:p>
        </w:tc>
      </w:tr>
    </w:tbl>
    <w:p w14:paraId="5A610D23" w14:textId="77777777" w:rsidR="001A08FF" w:rsidRDefault="004736D6">
      <w:pPr>
        <w:rPr>
          <w:rFonts w:ascii="Times New Roman" w:hAnsi="Times New Roman"/>
          <w:sz w:val="24"/>
          <w:szCs w:val="24"/>
        </w:rPr>
      </w:pPr>
      <w:r>
        <w:rPr>
          <w:rFonts w:ascii="Times New Roman" w:hAnsi="Times New Roman"/>
          <w:sz w:val="24"/>
          <w:szCs w:val="24"/>
        </w:rPr>
        <w:t>Source: Kenya Multiple Indicator Cluster Survey (MICS), (2014).</w:t>
      </w:r>
    </w:p>
    <w:p w14:paraId="5A610D24" w14:textId="77777777" w:rsidR="001A08FF" w:rsidRDefault="001A08FF">
      <w:pPr>
        <w:spacing w:line="360" w:lineRule="auto"/>
        <w:jc w:val="both"/>
        <w:rPr>
          <w:rFonts w:ascii="Times New Roman" w:hAnsi="Times New Roman"/>
          <w:sz w:val="24"/>
          <w:szCs w:val="24"/>
        </w:rPr>
      </w:pPr>
    </w:p>
    <w:p w14:paraId="5A610D25" w14:textId="77777777" w:rsidR="001A08FF" w:rsidRDefault="004736D6">
      <w:pPr>
        <w:spacing w:line="360" w:lineRule="auto"/>
        <w:jc w:val="both"/>
        <w:rPr>
          <w:rFonts w:ascii="Times New Roman" w:hAnsi="Times New Roman"/>
          <w:sz w:val="24"/>
          <w:szCs w:val="24"/>
        </w:rPr>
      </w:pPr>
      <w:r>
        <w:rPr>
          <w:rFonts w:ascii="Times New Roman" w:hAnsi="Times New Roman"/>
          <w:sz w:val="24"/>
          <w:szCs w:val="24"/>
        </w:rPr>
        <w:t xml:space="preserve">The findings presented in Table 2 indicate that the uptake of HIV/AIDS testing during antenatal care (ANC) among women varies significantly across several socioeconomic and </w:t>
      </w:r>
      <w:r>
        <w:rPr>
          <w:rFonts w:ascii="Times New Roman" w:hAnsi="Times New Roman"/>
          <w:sz w:val="24"/>
          <w:szCs w:val="24"/>
        </w:rPr>
        <w:t xml:space="preserve">demographic factors. Age was an important determinant (χ² = 6.96, p = 0.031), with the highest proportion of testing observed among women aged 20–34 years, followed by those aged 35–49 years. Adolescent women aged 15–19 years recorded the lowest testing rates. </w:t>
      </w:r>
    </w:p>
    <w:p w14:paraId="5A610D26" w14:textId="77777777" w:rsidR="001A08FF" w:rsidRDefault="004736D6">
      <w:pPr>
        <w:spacing w:line="360" w:lineRule="auto"/>
        <w:jc w:val="both"/>
        <w:rPr>
          <w:rFonts w:ascii="Times New Roman" w:hAnsi="Times New Roman"/>
          <w:sz w:val="24"/>
          <w:szCs w:val="24"/>
        </w:rPr>
      </w:pPr>
      <w:r>
        <w:rPr>
          <w:rFonts w:ascii="Times New Roman" w:hAnsi="Times New Roman"/>
          <w:sz w:val="24"/>
          <w:szCs w:val="24"/>
        </w:rPr>
        <w:lastRenderedPageBreak/>
        <w:t xml:space="preserve">Education level also showed a statistically significant relationship with HIV testing during ANC (χ² = 10.67, p = 0.005). Women with secondary or primary education were more likely to have been tested compared to those with “no formal education”. </w:t>
      </w:r>
    </w:p>
    <w:p w14:paraId="5A610D27" w14:textId="77777777" w:rsidR="001A08FF" w:rsidRDefault="004736D6">
      <w:pPr>
        <w:spacing w:line="360" w:lineRule="auto"/>
        <w:jc w:val="both"/>
        <w:rPr>
          <w:rFonts w:ascii="Times New Roman" w:hAnsi="Times New Roman"/>
          <w:sz w:val="24"/>
          <w:szCs w:val="24"/>
        </w:rPr>
      </w:pPr>
      <w:r>
        <w:rPr>
          <w:rFonts w:ascii="Times New Roman" w:hAnsi="Times New Roman"/>
          <w:sz w:val="24"/>
          <w:szCs w:val="24"/>
        </w:rPr>
        <w:t>Socioeconomic status, measured through the wealth index, revealed one of the strongest associations with HIV testing (χ² = 34.01, p &lt; 0.001). The likelihood of testing increased progressively across wealth quintiles—from the poorest to the richest—indicating that financial capability and access to better healthcare infrastructure enhance service utilization. Wealthier women are more likely to attend ANC clinics that provide routine HIV testing and counselling.</w:t>
      </w:r>
    </w:p>
    <w:p w14:paraId="5A610D28" w14:textId="77777777" w:rsidR="001A08FF" w:rsidRDefault="004736D6">
      <w:pPr>
        <w:spacing w:line="360" w:lineRule="auto"/>
        <w:jc w:val="both"/>
        <w:rPr>
          <w:rFonts w:ascii="Times New Roman" w:hAnsi="Times New Roman"/>
          <w:sz w:val="24"/>
          <w:szCs w:val="24"/>
        </w:rPr>
      </w:pPr>
      <w:r>
        <w:rPr>
          <w:rFonts w:ascii="Times New Roman" w:hAnsi="Times New Roman"/>
          <w:sz w:val="24"/>
          <w:szCs w:val="24"/>
        </w:rPr>
        <w:t>Religion also emerged as a significant factor (χ² = 48.66, p &lt; 0.001). Christian women (Catholic and other denominations) reported higher rates of HIV testing compared to Muslim women and those with “no religion”. This could be attributed to greater engagement of Christian faith-based organizations in health promotion and community-level HIV awareness initiatives.</w:t>
      </w:r>
    </w:p>
    <w:p w14:paraId="5A610D29" w14:textId="77777777" w:rsidR="001A08FF" w:rsidRDefault="004736D6">
      <w:pPr>
        <w:jc w:val="both"/>
        <w:rPr>
          <w:rFonts w:ascii="Times New Roman" w:hAnsi="Times New Roman"/>
          <w:b/>
          <w:bCs/>
          <w:sz w:val="24"/>
          <w:szCs w:val="24"/>
        </w:rPr>
      </w:pPr>
      <w:r>
        <w:rPr>
          <w:rFonts w:ascii="Times New Roman" w:hAnsi="Times New Roman"/>
          <w:b/>
          <w:bCs/>
          <w:sz w:val="24"/>
          <w:szCs w:val="24"/>
        </w:rPr>
        <w:t>Table 2: HIV/AIDS testing during antenatal care among women by different socioeconomic variables</w:t>
      </w:r>
    </w:p>
    <w:tbl>
      <w:tblPr>
        <w:tblW w:w="9026" w:type="dxa"/>
        <w:tblCellMar>
          <w:left w:w="10" w:type="dxa"/>
          <w:right w:w="10" w:type="dxa"/>
        </w:tblCellMar>
        <w:tblLook w:val="04A0" w:firstRow="1" w:lastRow="0" w:firstColumn="1" w:lastColumn="0" w:noHBand="0" w:noVBand="1"/>
      </w:tblPr>
      <w:tblGrid>
        <w:gridCol w:w="2631"/>
        <w:gridCol w:w="3298"/>
        <w:gridCol w:w="1491"/>
        <w:gridCol w:w="1606"/>
      </w:tblGrid>
      <w:tr w:rsidR="001A08FF" w14:paraId="5A610D2E" w14:textId="77777777">
        <w:tblPrEx>
          <w:tblCellMar>
            <w:top w:w="0" w:type="dxa"/>
            <w:bottom w:w="0" w:type="dxa"/>
          </w:tblCellMar>
        </w:tblPrEx>
        <w:tc>
          <w:tcPr>
            <w:tcW w:w="2631" w:type="dxa"/>
            <w:tcBorders>
              <w:top w:val="single" w:sz="4" w:space="0" w:color="000000"/>
              <w:bottom w:val="single" w:sz="4" w:space="0" w:color="000000"/>
            </w:tcBorders>
            <w:tcMar>
              <w:top w:w="0" w:type="dxa"/>
              <w:left w:w="108" w:type="dxa"/>
              <w:bottom w:w="0" w:type="dxa"/>
              <w:right w:w="108" w:type="dxa"/>
            </w:tcMar>
          </w:tcPr>
          <w:p w14:paraId="5A610D2A" w14:textId="77777777" w:rsidR="001A08FF" w:rsidRDefault="004736D6">
            <w:pPr>
              <w:spacing w:after="0" w:line="240" w:lineRule="auto"/>
              <w:rPr>
                <w:rFonts w:ascii="Times New Roman" w:hAnsi="Times New Roman"/>
                <w:color w:val="000000"/>
                <w:sz w:val="24"/>
                <w:szCs w:val="24"/>
              </w:rPr>
            </w:pPr>
            <w:r>
              <w:rPr>
                <w:rFonts w:ascii="Times New Roman" w:hAnsi="Times New Roman"/>
                <w:color w:val="000000"/>
                <w:sz w:val="24"/>
                <w:szCs w:val="24"/>
              </w:rPr>
              <w:t>Characteristic</w:t>
            </w:r>
          </w:p>
        </w:tc>
        <w:tc>
          <w:tcPr>
            <w:tcW w:w="3298" w:type="dxa"/>
            <w:tcBorders>
              <w:top w:val="single" w:sz="4" w:space="0" w:color="000000"/>
              <w:bottom w:val="single" w:sz="4" w:space="0" w:color="000000"/>
            </w:tcBorders>
            <w:tcMar>
              <w:top w:w="0" w:type="dxa"/>
              <w:left w:w="108" w:type="dxa"/>
              <w:bottom w:w="0" w:type="dxa"/>
              <w:right w:w="108" w:type="dxa"/>
            </w:tcMar>
          </w:tcPr>
          <w:p w14:paraId="5A610D2B" w14:textId="77777777" w:rsidR="001A08FF" w:rsidRDefault="004736D6">
            <w:pPr>
              <w:spacing w:after="0" w:line="240" w:lineRule="auto"/>
              <w:jc w:val="center"/>
              <w:rPr>
                <w:rFonts w:ascii="Times New Roman" w:hAnsi="Times New Roman"/>
                <w:color w:val="000000"/>
                <w:sz w:val="24"/>
                <w:szCs w:val="24"/>
              </w:rPr>
            </w:pPr>
            <w:r>
              <w:rPr>
                <w:rFonts w:ascii="Times New Roman" w:hAnsi="Times New Roman"/>
                <w:color w:val="000000"/>
                <w:sz w:val="24"/>
                <w:szCs w:val="24"/>
              </w:rPr>
              <w:t>Women Who Received HIV/AIDs Testing during ANC</w:t>
            </w:r>
          </w:p>
        </w:tc>
        <w:tc>
          <w:tcPr>
            <w:tcW w:w="1491" w:type="dxa"/>
            <w:tcBorders>
              <w:top w:val="single" w:sz="4" w:space="0" w:color="000000"/>
              <w:bottom w:val="single" w:sz="4" w:space="0" w:color="000000"/>
            </w:tcBorders>
            <w:tcMar>
              <w:top w:w="0" w:type="dxa"/>
              <w:left w:w="108" w:type="dxa"/>
              <w:bottom w:w="0" w:type="dxa"/>
              <w:right w:w="108" w:type="dxa"/>
            </w:tcMar>
          </w:tcPr>
          <w:p w14:paraId="5A610D2C" w14:textId="77777777" w:rsidR="001A08FF" w:rsidRDefault="004736D6">
            <w:pPr>
              <w:spacing w:after="0" w:line="240" w:lineRule="auto"/>
            </w:pPr>
            <w:r>
              <w:rPr>
                <w:rFonts w:ascii="Times New Roman" w:hAnsi="Times New Roman"/>
                <w:color w:val="000000"/>
                <w:sz w:val="24"/>
                <w:szCs w:val="24"/>
              </w:rPr>
              <w:t>X</w:t>
            </w:r>
            <w:r>
              <w:rPr>
                <w:rFonts w:ascii="Times New Roman" w:hAnsi="Times New Roman"/>
                <w:color w:val="000000"/>
                <w:sz w:val="24"/>
                <w:szCs w:val="24"/>
                <w:vertAlign w:val="superscript"/>
              </w:rPr>
              <w:t>2</w:t>
            </w:r>
            <w:r>
              <w:rPr>
                <w:rFonts w:ascii="Times New Roman" w:hAnsi="Times New Roman"/>
                <w:color w:val="000000"/>
                <w:sz w:val="24"/>
                <w:szCs w:val="24"/>
              </w:rPr>
              <w:t xml:space="preserve"> value </w:t>
            </w:r>
          </w:p>
        </w:tc>
        <w:tc>
          <w:tcPr>
            <w:tcW w:w="1606" w:type="dxa"/>
            <w:tcBorders>
              <w:top w:val="single" w:sz="4" w:space="0" w:color="000000"/>
              <w:bottom w:val="single" w:sz="4" w:space="0" w:color="000000"/>
            </w:tcBorders>
            <w:tcMar>
              <w:top w:w="0" w:type="dxa"/>
              <w:left w:w="108" w:type="dxa"/>
              <w:bottom w:w="0" w:type="dxa"/>
              <w:right w:w="108" w:type="dxa"/>
            </w:tcMar>
          </w:tcPr>
          <w:p w14:paraId="5A610D2D" w14:textId="77777777" w:rsidR="001A08FF" w:rsidRDefault="004736D6">
            <w:pPr>
              <w:spacing w:after="0" w:line="240" w:lineRule="auto"/>
              <w:rPr>
                <w:rFonts w:ascii="Times New Roman" w:hAnsi="Times New Roman"/>
                <w:color w:val="000000"/>
                <w:sz w:val="24"/>
                <w:szCs w:val="24"/>
              </w:rPr>
            </w:pPr>
            <w:r>
              <w:rPr>
                <w:rFonts w:ascii="Times New Roman" w:hAnsi="Times New Roman"/>
                <w:color w:val="000000"/>
                <w:sz w:val="24"/>
                <w:szCs w:val="24"/>
              </w:rPr>
              <w:t xml:space="preserve">P. value </w:t>
            </w:r>
          </w:p>
        </w:tc>
      </w:tr>
      <w:tr w:rsidR="001A08FF" w14:paraId="5A610D33" w14:textId="77777777">
        <w:tblPrEx>
          <w:tblCellMar>
            <w:top w:w="0" w:type="dxa"/>
            <w:bottom w:w="0" w:type="dxa"/>
          </w:tblCellMar>
        </w:tblPrEx>
        <w:tc>
          <w:tcPr>
            <w:tcW w:w="2631" w:type="dxa"/>
            <w:tcMar>
              <w:top w:w="0" w:type="dxa"/>
              <w:left w:w="108" w:type="dxa"/>
              <w:bottom w:w="0" w:type="dxa"/>
              <w:right w:w="108" w:type="dxa"/>
            </w:tcMar>
          </w:tcPr>
          <w:p w14:paraId="5A610D2F" w14:textId="77777777" w:rsidR="001A08FF" w:rsidRDefault="001A08FF">
            <w:pPr>
              <w:spacing w:after="0" w:line="240" w:lineRule="auto"/>
              <w:rPr>
                <w:rFonts w:ascii="Times New Roman" w:hAnsi="Times New Roman"/>
                <w:color w:val="000000"/>
                <w:sz w:val="24"/>
                <w:szCs w:val="24"/>
              </w:rPr>
            </w:pPr>
          </w:p>
        </w:tc>
        <w:tc>
          <w:tcPr>
            <w:tcW w:w="3298" w:type="dxa"/>
            <w:tcMar>
              <w:top w:w="0" w:type="dxa"/>
              <w:left w:w="108" w:type="dxa"/>
              <w:bottom w:w="0" w:type="dxa"/>
              <w:right w:w="108" w:type="dxa"/>
            </w:tcMar>
          </w:tcPr>
          <w:p w14:paraId="5A610D30" w14:textId="77777777" w:rsidR="001A08FF" w:rsidRDefault="004736D6">
            <w:pPr>
              <w:spacing w:after="0" w:line="240" w:lineRule="auto"/>
              <w:jc w:val="center"/>
              <w:rPr>
                <w:rFonts w:ascii="Times New Roman" w:hAnsi="Times New Roman"/>
                <w:color w:val="000000"/>
                <w:sz w:val="24"/>
                <w:szCs w:val="24"/>
              </w:rPr>
            </w:pPr>
            <w:r>
              <w:rPr>
                <w:rFonts w:ascii="Times New Roman" w:hAnsi="Times New Roman"/>
                <w:color w:val="000000"/>
                <w:sz w:val="24"/>
                <w:szCs w:val="24"/>
              </w:rPr>
              <w:t>(%)</w:t>
            </w:r>
          </w:p>
        </w:tc>
        <w:tc>
          <w:tcPr>
            <w:tcW w:w="1491" w:type="dxa"/>
            <w:tcMar>
              <w:top w:w="0" w:type="dxa"/>
              <w:left w:w="108" w:type="dxa"/>
              <w:bottom w:w="0" w:type="dxa"/>
              <w:right w:w="108" w:type="dxa"/>
            </w:tcMar>
          </w:tcPr>
          <w:p w14:paraId="5A610D31" w14:textId="77777777" w:rsidR="001A08FF" w:rsidRDefault="001A08FF">
            <w:pPr>
              <w:spacing w:after="0" w:line="240" w:lineRule="auto"/>
              <w:rPr>
                <w:rFonts w:ascii="Times New Roman" w:hAnsi="Times New Roman"/>
                <w:color w:val="000000"/>
                <w:sz w:val="24"/>
                <w:szCs w:val="24"/>
              </w:rPr>
            </w:pPr>
          </w:p>
        </w:tc>
        <w:tc>
          <w:tcPr>
            <w:tcW w:w="1606" w:type="dxa"/>
            <w:tcMar>
              <w:top w:w="0" w:type="dxa"/>
              <w:left w:w="108" w:type="dxa"/>
              <w:bottom w:w="0" w:type="dxa"/>
              <w:right w:w="108" w:type="dxa"/>
            </w:tcMar>
          </w:tcPr>
          <w:p w14:paraId="5A610D32" w14:textId="77777777" w:rsidR="001A08FF" w:rsidRDefault="001A08FF">
            <w:pPr>
              <w:spacing w:after="0" w:line="240" w:lineRule="auto"/>
              <w:rPr>
                <w:rFonts w:ascii="Times New Roman" w:hAnsi="Times New Roman"/>
                <w:color w:val="000000"/>
                <w:sz w:val="24"/>
                <w:szCs w:val="24"/>
              </w:rPr>
            </w:pPr>
          </w:p>
        </w:tc>
      </w:tr>
      <w:tr w:rsidR="001A08FF" w14:paraId="5A610D38" w14:textId="77777777">
        <w:tblPrEx>
          <w:tblCellMar>
            <w:top w:w="0" w:type="dxa"/>
            <w:bottom w:w="0" w:type="dxa"/>
          </w:tblCellMar>
        </w:tblPrEx>
        <w:tc>
          <w:tcPr>
            <w:tcW w:w="2631" w:type="dxa"/>
            <w:tcMar>
              <w:top w:w="0" w:type="dxa"/>
              <w:left w:w="108" w:type="dxa"/>
              <w:bottom w:w="0" w:type="dxa"/>
              <w:right w:w="108" w:type="dxa"/>
            </w:tcMar>
          </w:tcPr>
          <w:p w14:paraId="5A610D34" w14:textId="77777777" w:rsidR="001A08FF" w:rsidRDefault="004736D6">
            <w:pPr>
              <w:spacing w:after="0" w:line="240" w:lineRule="auto"/>
              <w:rPr>
                <w:rFonts w:ascii="Times New Roman" w:hAnsi="Times New Roman"/>
                <w:color w:val="000000"/>
                <w:sz w:val="24"/>
                <w:szCs w:val="24"/>
              </w:rPr>
            </w:pPr>
            <w:r>
              <w:rPr>
                <w:rFonts w:ascii="Times New Roman" w:hAnsi="Times New Roman"/>
                <w:color w:val="000000"/>
                <w:sz w:val="24"/>
                <w:szCs w:val="24"/>
              </w:rPr>
              <w:t xml:space="preserve">Age </w:t>
            </w:r>
          </w:p>
        </w:tc>
        <w:tc>
          <w:tcPr>
            <w:tcW w:w="3298" w:type="dxa"/>
            <w:tcMar>
              <w:top w:w="0" w:type="dxa"/>
              <w:left w:w="108" w:type="dxa"/>
              <w:bottom w:w="0" w:type="dxa"/>
              <w:right w:w="108" w:type="dxa"/>
            </w:tcMar>
          </w:tcPr>
          <w:p w14:paraId="5A610D35" w14:textId="77777777" w:rsidR="001A08FF" w:rsidRDefault="001A08FF">
            <w:pPr>
              <w:spacing w:after="0" w:line="240" w:lineRule="auto"/>
              <w:jc w:val="center"/>
              <w:rPr>
                <w:rFonts w:ascii="Times New Roman" w:hAnsi="Times New Roman"/>
                <w:color w:val="000000"/>
                <w:sz w:val="24"/>
                <w:szCs w:val="24"/>
              </w:rPr>
            </w:pPr>
          </w:p>
        </w:tc>
        <w:tc>
          <w:tcPr>
            <w:tcW w:w="1491" w:type="dxa"/>
            <w:tcMar>
              <w:top w:w="0" w:type="dxa"/>
              <w:left w:w="108" w:type="dxa"/>
              <w:bottom w:w="0" w:type="dxa"/>
              <w:right w:w="108" w:type="dxa"/>
            </w:tcMar>
          </w:tcPr>
          <w:p w14:paraId="5A610D36" w14:textId="77777777" w:rsidR="001A08FF" w:rsidRDefault="001A08FF">
            <w:pPr>
              <w:spacing w:after="0" w:line="240" w:lineRule="auto"/>
              <w:rPr>
                <w:rFonts w:ascii="Times New Roman" w:hAnsi="Times New Roman"/>
                <w:color w:val="000000"/>
                <w:sz w:val="24"/>
                <w:szCs w:val="24"/>
              </w:rPr>
            </w:pPr>
          </w:p>
        </w:tc>
        <w:tc>
          <w:tcPr>
            <w:tcW w:w="1606" w:type="dxa"/>
            <w:tcMar>
              <w:top w:w="0" w:type="dxa"/>
              <w:left w:w="108" w:type="dxa"/>
              <w:bottom w:w="0" w:type="dxa"/>
              <w:right w:w="108" w:type="dxa"/>
            </w:tcMar>
          </w:tcPr>
          <w:p w14:paraId="5A610D37" w14:textId="77777777" w:rsidR="001A08FF" w:rsidRDefault="001A08FF">
            <w:pPr>
              <w:spacing w:after="0" w:line="240" w:lineRule="auto"/>
              <w:rPr>
                <w:rFonts w:ascii="Times New Roman" w:hAnsi="Times New Roman"/>
                <w:color w:val="000000"/>
                <w:sz w:val="24"/>
                <w:szCs w:val="24"/>
              </w:rPr>
            </w:pPr>
          </w:p>
        </w:tc>
      </w:tr>
      <w:tr w:rsidR="001A08FF" w14:paraId="5A610D3D" w14:textId="77777777">
        <w:tblPrEx>
          <w:tblCellMar>
            <w:top w:w="0" w:type="dxa"/>
            <w:bottom w:w="0" w:type="dxa"/>
          </w:tblCellMar>
        </w:tblPrEx>
        <w:tc>
          <w:tcPr>
            <w:tcW w:w="2631" w:type="dxa"/>
            <w:tcMar>
              <w:top w:w="0" w:type="dxa"/>
              <w:left w:w="108" w:type="dxa"/>
              <w:bottom w:w="0" w:type="dxa"/>
              <w:right w:w="108" w:type="dxa"/>
            </w:tcMar>
          </w:tcPr>
          <w:p w14:paraId="5A610D39" w14:textId="77777777" w:rsidR="001A08FF" w:rsidRDefault="004736D6">
            <w:pPr>
              <w:spacing w:after="0" w:line="240" w:lineRule="auto"/>
              <w:rPr>
                <w:rFonts w:ascii="Times New Roman" w:hAnsi="Times New Roman"/>
                <w:color w:val="000000"/>
                <w:sz w:val="24"/>
                <w:szCs w:val="24"/>
              </w:rPr>
            </w:pPr>
            <w:r>
              <w:rPr>
                <w:rFonts w:ascii="Times New Roman" w:hAnsi="Times New Roman"/>
                <w:color w:val="000000"/>
                <w:sz w:val="24"/>
                <w:szCs w:val="24"/>
              </w:rPr>
              <w:t>15-19</w:t>
            </w:r>
          </w:p>
        </w:tc>
        <w:tc>
          <w:tcPr>
            <w:tcW w:w="3298" w:type="dxa"/>
            <w:tcMar>
              <w:top w:w="0" w:type="dxa"/>
              <w:left w:w="108" w:type="dxa"/>
              <w:bottom w:w="0" w:type="dxa"/>
              <w:right w:w="108" w:type="dxa"/>
            </w:tcMar>
          </w:tcPr>
          <w:p w14:paraId="5A610D3A" w14:textId="77777777" w:rsidR="001A08FF" w:rsidRDefault="004736D6">
            <w:pPr>
              <w:spacing w:after="0" w:line="240" w:lineRule="auto"/>
              <w:jc w:val="center"/>
              <w:rPr>
                <w:rFonts w:ascii="Times New Roman" w:hAnsi="Times New Roman"/>
                <w:color w:val="000000"/>
                <w:sz w:val="24"/>
                <w:szCs w:val="24"/>
              </w:rPr>
            </w:pPr>
            <w:r>
              <w:rPr>
                <w:rFonts w:ascii="Times New Roman" w:hAnsi="Times New Roman"/>
                <w:color w:val="000000"/>
                <w:sz w:val="24"/>
                <w:szCs w:val="24"/>
              </w:rPr>
              <w:t>10</w:t>
            </w:r>
          </w:p>
        </w:tc>
        <w:tc>
          <w:tcPr>
            <w:tcW w:w="1491" w:type="dxa"/>
            <w:tcMar>
              <w:top w:w="0" w:type="dxa"/>
              <w:left w:w="108" w:type="dxa"/>
              <w:bottom w:w="0" w:type="dxa"/>
              <w:right w:w="108" w:type="dxa"/>
            </w:tcMar>
          </w:tcPr>
          <w:p w14:paraId="5A610D3B" w14:textId="77777777" w:rsidR="001A08FF" w:rsidRDefault="001A08FF">
            <w:pPr>
              <w:spacing w:after="0" w:line="240" w:lineRule="auto"/>
              <w:rPr>
                <w:rFonts w:ascii="Times New Roman" w:hAnsi="Times New Roman"/>
                <w:color w:val="000000"/>
                <w:sz w:val="24"/>
                <w:szCs w:val="24"/>
              </w:rPr>
            </w:pPr>
          </w:p>
        </w:tc>
        <w:tc>
          <w:tcPr>
            <w:tcW w:w="1606" w:type="dxa"/>
            <w:tcMar>
              <w:top w:w="0" w:type="dxa"/>
              <w:left w:w="108" w:type="dxa"/>
              <w:bottom w:w="0" w:type="dxa"/>
              <w:right w:w="108" w:type="dxa"/>
            </w:tcMar>
          </w:tcPr>
          <w:p w14:paraId="5A610D3C" w14:textId="77777777" w:rsidR="001A08FF" w:rsidRDefault="001A08FF">
            <w:pPr>
              <w:spacing w:after="0" w:line="240" w:lineRule="auto"/>
              <w:rPr>
                <w:rFonts w:ascii="Times New Roman" w:hAnsi="Times New Roman"/>
                <w:color w:val="000000"/>
                <w:sz w:val="24"/>
                <w:szCs w:val="24"/>
              </w:rPr>
            </w:pPr>
          </w:p>
        </w:tc>
      </w:tr>
      <w:tr w:rsidR="001A08FF" w14:paraId="5A610D42" w14:textId="77777777">
        <w:tblPrEx>
          <w:tblCellMar>
            <w:top w:w="0" w:type="dxa"/>
            <w:bottom w:w="0" w:type="dxa"/>
          </w:tblCellMar>
        </w:tblPrEx>
        <w:tc>
          <w:tcPr>
            <w:tcW w:w="2631" w:type="dxa"/>
            <w:tcMar>
              <w:top w:w="0" w:type="dxa"/>
              <w:left w:w="108" w:type="dxa"/>
              <w:bottom w:w="0" w:type="dxa"/>
              <w:right w:w="108" w:type="dxa"/>
            </w:tcMar>
          </w:tcPr>
          <w:p w14:paraId="5A610D3E" w14:textId="77777777" w:rsidR="001A08FF" w:rsidRDefault="004736D6">
            <w:pPr>
              <w:spacing w:after="0" w:line="240" w:lineRule="auto"/>
              <w:rPr>
                <w:rFonts w:ascii="Times New Roman" w:hAnsi="Times New Roman"/>
                <w:color w:val="000000"/>
                <w:sz w:val="24"/>
                <w:szCs w:val="24"/>
              </w:rPr>
            </w:pPr>
            <w:r>
              <w:rPr>
                <w:rFonts w:ascii="Times New Roman" w:hAnsi="Times New Roman"/>
                <w:color w:val="000000"/>
                <w:sz w:val="24"/>
                <w:szCs w:val="24"/>
              </w:rPr>
              <w:t>20-34</w:t>
            </w:r>
          </w:p>
        </w:tc>
        <w:tc>
          <w:tcPr>
            <w:tcW w:w="3298" w:type="dxa"/>
            <w:tcMar>
              <w:top w:w="0" w:type="dxa"/>
              <w:left w:w="108" w:type="dxa"/>
              <w:bottom w:w="0" w:type="dxa"/>
              <w:right w:w="108" w:type="dxa"/>
            </w:tcMar>
          </w:tcPr>
          <w:p w14:paraId="5A610D3F" w14:textId="77777777" w:rsidR="001A08FF" w:rsidRDefault="004736D6">
            <w:pPr>
              <w:spacing w:after="0" w:line="240" w:lineRule="auto"/>
              <w:jc w:val="center"/>
              <w:rPr>
                <w:rFonts w:ascii="Times New Roman" w:hAnsi="Times New Roman"/>
                <w:color w:val="000000"/>
                <w:sz w:val="24"/>
                <w:szCs w:val="24"/>
              </w:rPr>
            </w:pPr>
            <w:r>
              <w:rPr>
                <w:rFonts w:ascii="Times New Roman" w:hAnsi="Times New Roman"/>
                <w:color w:val="000000"/>
                <w:sz w:val="24"/>
                <w:szCs w:val="24"/>
              </w:rPr>
              <w:t>349</w:t>
            </w:r>
          </w:p>
        </w:tc>
        <w:tc>
          <w:tcPr>
            <w:tcW w:w="1491" w:type="dxa"/>
            <w:tcMar>
              <w:top w:w="0" w:type="dxa"/>
              <w:left w:w="108" w:type="dxa"/>
              <w:bottom w:w="0" w:type="dxa"/>
              <w:right w:w="108" w:type="dxa"/>
            </w:tcMar>
          </w:tcPr>
          <w:p w14:paraId="5A610D40" w14:textId="77777777" w:rsidR="001A08FF" w:rsidRDefault="001A08FF">
            <w:pPr>
              <w:spacing w:after="0" w:line="240" w:lineRule="auto"/>
              <w:rPr>
                <w:rFonts w:ascii="Times New Roman" w:hAnsi="Times New Roman"/>
                <w:color w:val="000000"/>
                <w:sz w:val="24"/>
                <w:szCs w:val="24"/>
              </w:rPr>
            </w:pPr>
          </w:p>
        </w:tc>
        <w:tc>
          <w:tcPr>
            <w:tcW w:w="1606" w:type="dxa"/>
            <w:tcMar>
              <w:top w:w="0" w:type="dxa"/>
              <w:left w:w="108" w:type="dxa"/>
              <w:bottom w:w="0" w:type="dxa"/>
              <w:right w:w="108" w:type="dxa"/>
            </w:tcMar>
          </w:tcPr>
          <w:p w14:paraId="5A610D41" w14:textId="77777777" w:rsidR="001A08FF" w:rsidRDefault="001A08FF">
            <w:pPr>
              <w:spacing w:after="0" w:line="240" w:lineRule="auto"/>
              <w:rPr>
                <w:rFonts w:ascii="Times New Roman" w:hAnsi="Times New Roman"/>
                <w:color w:val="000000"/>
                <w:sz w:val="24"/>
                <w:szCs w:val="24"/>
              </w:rPr>
            </w:pPr>
          </w:p>
        </w:tc>
      </w:tr>
      <w:tr w:rsidR="001A08FF" w14:paraId="5A610D47" w14:textId="77777777">
        <w:tblPrEx>
          <w:tblCellMar>
            <w:top w:w="0" w:type="dxa"/>
            <w:bottom w:w="0" w:type="dxa"/>
          </w:tblCellMar>
        </w:tblPrEx>
        <w:tc>
          <w:tcPr>
            <w:tcW w:w="2631" w:type="dxa"/>
            <w:tcMar>
              <w:top w:w="0" w:type="dxa"/>
              <w:left w:w="108" w:type="dxa"/>
              <w:bottom w:w="0" w:type="dxa"/>
              <w:right w:w="108" w:type="dxa"/>
            </w:tcMar>
          </w:tcPr>
          <w:p w14:paraId="5A610D43" w14:textId="77777777" w:rsidR="001A08FF" w:rsidRDefault="004736D6">
            <w:pPr>
              <w:spacing w:after="0" w:line="240" w:lineRule="auto"/>
              <w:rPr>
                <w:rFonts w:ascii="Times New Roman" w:hAnsi="Times New Roman"/>
                <w:color w:val="000000"/>
                <w:sz w:val="24"/>
                <w:szCs w:val="24"/>
              </w:rPr>
            </w:pPr>
            <w:r>
              <w:rPr>
                <w:rFonts w:ascii="Times New Roman" w:hAnsi="Times New Roman"/>
                <w:color w:val="000000"/>
                <w:sz w:val="24"/>
                <w:szCs w:val="24"/>
              </w:rPr>
              <w:t>35-49</w:t>
            </w:r>
          </w:p>
        </w:tc>
        <w:tc>
          <w:tcPr>
            <w:tcW w:w="3298" w:type="dxa"/>
            <w:tcMar>
              <w:top w:w="0" w:type="dxa"/>
              <w:left w:w="108" w:type="dxa"/>
              <w:bottom w:w="0" w:type="dxa"/>
              <w:right w:w="108" w:type="dxa"/>
            </w:tcMar>
          </w:tcPr>
          <w:p w14:paraId="5A610D44" w14:textId="77777777" w:rsidR="001A08FF" w:rsidRDefault="004736D6">
            <w:pPr>
              <w:spacing w:after="0" w:line="240" w:lineRule="auto"/>
              <w:jc w:val="center"/>
              <w:rPr>
                <w:rFonts w:ascii="Times New Roman" w:hAnsi="Times New Roman"/>
                <w:color w:val="000000"/>
                <w:sz w:val="24"/>
                <w:szCs w:val="24"/>
              </w:rPr>
            </w:pPr>
            <w:r>
              <w:rPr>
                <w:rFonts w:ascii="Times New Roman" w:hAnsi="Times New Roman"/>
                <w:color w:val="000000"/>
                <w:sz w:val="24"/>
                <w:szCs w:val="24"/>
              </w:rPr>
              <w:t>97</w:t>
            </w:r>
          </w:p>
        </w:tc>
        <w:tc>
          <w:tcPr>
            <w:tcW w:w="1491" w:type="dxa"/>
            <w:tcMar>
              <w:top w:w="0" w:type="dxa"/>
              <w:left w:w="108" w:type="dxa"/>
              <w:bottom w:w="0" w:type="dxa"/>
              <w:right w:w="108" w:type="dxa"/>
            </w:tcMar>
          </w:tcPr>
          <w:p w14:paraId="5A610D45" w14:textId="77777777" w:rsidR="001A08FF" w:rsidRDefault="004736D6">
            <w:pPr>
              <w:spacing w:after="0" w:line="240" w:lineRule="auto"/>
              <w:rPr>
                <w:rFonts w:ascii="Times New Roman" w:hAnsi="Times New Roman"/>
                <w:color w:val="000000"/>
                <w:sz w:val="24"/>
                <w:szCs w:val="24"/>
              </w:rPr>
            </w:pPr>
            <w:r>
              <w:rPr>
                <w:rFonts w:ascii="Times New Roman" w:hAnsi="Times New Roman"/>
                <w:color w:val="000000"/>
                <w:sz w:val="24"/>
                <w:szCs w:val="24"/>
              </w:rPr>
              <w:t>6.96</w:t>
            </w:r>
          </w:p>
        </w:tc>
        <w:tc>
          <w:tcPr>
            <w:tcW w:w="1606" w:type="dxa"/>
            <w:tcMar>
              <w:top w:w="0" w:type="dxa"/>
              <w:left w:w="108" w:type="dxa"/>
              <w:bottom w:w="0" w:type="dxa"/>
              <w:right w:w="108" w:type="dxa"/>
            </w:tcMar>
          </w:tcPr>
          <w:p w14:paraId="5A610D46" w14:textId="77777777" w:rsidR="001A08FF" w:rsidRDefault="004736D6">
            <w:pPr>
              <w:spacing w:after="0" w:line="240" w:lineRule="auto"/>
              <w:rPr>
                <w:rFonts w:ascii="Times New Roman" w:hAnsi="Times New Roman"/>
                <w:color w:val="000000"/>
                <w:sz w:val="24"/>
                <w:szCs w:val="24"/>
              </w:rPr>
            </w:pPr>
            <w:r>
              <w:rPr>
                <w:rFonts w:ascii="Times New Roman" w:hAnsi="Times New Roman"/>
                <w:color w:val="000000"/>
                <w:sz w:val="24"/>
                <w:szCs w:val="24"/>
              </w:rPr>
              <w:t>0.031</w:t>
            </w:r>
          </w:p>
        </w:tc>
      </w:tr>
      <w:tr w:rsidR="001A08FF" w14:paraId="5A610D4C" w14:textId="77777777">
        <w:tblPrEx>
          <w:tblCellMar>
            <w:top w:w="0" w:type="dxa"/>
            <w:bottom w:w="0" w:type="dxa"/>
          </w:tblCellMar>
        </w:tblPrEx>
        <w:tc>
          <w:tcPr>
            <w:tcW w:w="2631" w:type="dxa"/>
            <w:tcMar>
              <w:top w:w="0" w:type="dxa"/>
              <w:left w:w="108" w:type="dxa"/>
              <w:bottom w:w="0" w:type="dxa"/>
              <w:right w:w="108" w:type="dxa"/>
            </w:tcMar>
          </w:tcPr>
          <w:p w14:paraId="5A610D48" w14:textId="77777777" w:rsidR="001A08FF" w:rsidRDefault="001A08FF">
            <w:pPr>
              <w:spacing w:after="0" w:line="240" w:lineRule="auto"/>
              <w:rPr>
                <w:rFonts w:ascii="Times New Roman" w:hAnsi="Times New Roman"/>
                <w:color w:val="000000"/>
                <w:sz w:val="24"/>
                <w:szCs w:val="24"/>
              </w:rPr>
            </w:pPr>
          </w:p>
        </w:tc>
        <w:tc>
          <w:tcPr>
            <w:tcW w:w="3298" w:type="dxa"/>
            <w:tcMar>
              <w:top w:w="0" w:type="dxa"/>
              <w:left w:w="108" w:type="dxa"/>
              <w:bottom w:w="0" w:type="dxa"/>
              <w:right w:w="108" w:type="dxa"/>
            </w:tcMar>
          </w:tcPr>
          <w:p w14:paraId="5A610D49" w14:textId="77777777" w:rsidR="001A08FF" w:rsidRDefault="001A08FF">
            <w:pPr>
              <w:spacing w:after="0" w:line="240" w:lineRule="auto"/>
              <w:jc w:val="center"/>
              <w:rPr>
                <w:rFonts w:ascii="Times New Roman" w:hAnsi="Times New Roman"/>
                <w:color w:val="000000"/>
                <w:sz w:val="24"/>
                <w:szCs w:val="24"/>
              </w:rPr>
            </w:pPr>
          </w:p>
        </w:tc>
        <w:tc>
          <w:tcPr>
            <w:tcW w:w="1491" w:type="dxa"/>
            <w:tcMar>
              <w:top w:w="0" w:type="dxa"/>
              <w:left w:w="108" w:type="dxa"/>
              <w:bottom w:w="0" w:type="dxa"/>
              <w:right w:w="108" w:type="dxa"/>
            </w:tcMar>
          </w:tcPr>
          <w:p w14:paraId="5A610D4A" w14:textId="77777777" w:rsidR="001A08FF" w:rsidRDefault="001A08FF">
            <w:pPr>
              <w:spacing w:after="0" w:line="240" w:lineRule="auto"/>
              <w:rPr>
                <w:rFonts w:ascii="Times New Roman" w:hAnsi="Times New Roman"/>
                <w:color w:val="000000"/>
                <w:sz w:val="24"/>
                <w:szCs w:val="24"/>
              </w:rPr>
            </w:pPr>
          </w:p>
        </w:tc>
        <w:tc>
          <w:tcPr>
            <w:tcW w:w="1606" w:type="dxa"/>
            <w:tcMar>
              <w:top w:w="0" w:type="dxa"/>
              <w:left w:w="108" w:type="dxa"/>
              <w:bottom w:w="0" w:type="dxa"/>
              <w:right w:w="108" w:type="dxa"/>
            </w:tcMar>
          </w:tcPr>
          <w:p w14:paraId="5A610D4B" w14:textId="77777777" w:rsidR="001A08FF" w:rsidRDefault="001A08FF">
            <w:pPr>
              <w:spacing w:after="0" w:line="240" w:lineRule="auto"/>
              <w:rPr>
                <w:rFonts w:ascii="Times New Roman" w:hAnsi="Times New Roman"/>
                <w:color w:val="000000"/>
                <w:sz w:val="24"/>
                <w:szCs w:val="24"/>
              </w:rPr>
            </w:pPr>
          </w:p>
        </w:tc>
      </w:tr>
      <w:tr w:rsidR="001A08FF" w14:paraId="5A610D51" w14:textId="77777777">
        <w:tblPrEx>
          <w:tblCellMar>
            <w:top w:w="0" w:type="dxa"/>
            <w:bottom w:w="0" w:type="dxa"/>
          </w:tblCellMar>
        </w:tblPrEx>
        <w:tc>
          <w:tcPr>
            <w:tcW w:w="2631" w:type="dxa"/>
            <w:tcMar>
              <w:top w:w="0" w:type="dxa"/>
              <w:left w:w="108" w:type="dxa"/>
              <w:bottom w:w="0" w:type="dxa"/>
              <w:right w:w="108" w:type="dxa"/>
            </w:tcMar>
          </w:tcPr>
          <w:p w14:paraId="5A610D4D" w14:textId="77777777" w:rsidR="001A08FF" w:rsidRDefault="004736D6">
            <w:pPr>
              <w:spacing w:after="0" w:line="240" w:lineRule="auto"/>
              <w:rPr>
                <w:rFonts w:ascii="Times New Roman" w:hAnsi="Times New Roman"/>
                <w:color w:val="000000"/>
                <w:sz w:val="24"/>
                <w:szCs w:val="24"/>
              </w:rPr>
            </w:pPr>
            <w:r>
              <w:rPr>
                <w:rFonts w:ascii="Times New Roman" w:hAnsi="Times New Roman"/>
                <w:color w:val="000000"/>
                <w:sz w:val="24"/>
                <w:szCs w:val="24"/>
              </w:rPr>
              <w:t xml:space="preserve">Education level </w:t>
            </w:r>
          </w:p>
        </w:tc>
        <w:tc>
          <w:tcPr>
            <w:tcW w:w="3298" w:type="dxa"/>
            <w:tcMar>
              <w:top w:w="0" w:type="dxa"/>
              <w:left w:w="108" w:type="dxa"/>
              <w:bottom w:w="0" w:type="dxa"/>
              <w:right w:w="108" w:type="dxa"/>
            </w:tcMar>
          </w:tcPr>
          <w:p w14:paraId="5A610D4E" w14:textId="77777777" w:rsidR="001A08FF" w:rsidRDefault="001A08FF">
            <w:pPr>
              <w:spacing w:after="0" w:line="240" w:lineRule="auto"/>
              <w:jc w:val="center"/>
              <w:rPr>
                <w:rFonts w:ascii="Times New Roman" w:hAnsi="Times New Roman"/>
                <w:color w:val="000000"/>
                <w:sz w:val="24"/>
                <w:szCs w:val="24"/>
              </w:rPr>
            </w:pPr>
          </w:p>
        </w:tc>
        <w:tc>
          <w:tcPr>
            <w:tcW w:w="1491" w:type="dxa"/>
            <w:tcMar>
              <w:top w:w="0" w:type="dxa"/>
              <w:left w:w="108" w:type="dxa"/>
              <w:bottom w:w="0" w:type="dxa"/>
              <w:right w:w="108" w:type="dxa"/>
            </w:tcMar>
          </w:tcPr>
          <w:p w14:paraId="5A610D4F" w14:textId="77777777" w:rsidR="001A08FF" w:rsidRDefault="001A08FF">
            <w:pPr>
              <w:spacing w:after="0" w:line="240" w:lineRule="auto"/>
              <w:rPr>
                <w:rFonts w:ascii="Times New Roman" w:hAnsi="Times New Roman"/>
                <w:color w:val="000000"/>
                <w:sz w:val="24"/>
                <w:szCs w:val="24"/>
              </w:rPr>
            </w:pPr>
          </w:p>
        </w:tc>
        <w:tc>
          <w:tcPr>
            <w:tcW w:w="1606" w:type="dxa"/>
            <w:tcMar>
              <w:top w:w="0" w:type="dxa"/>
              <w:left w:w="108" w:type="dxa"/>
              <w:bottom w:w="0" w:type="dxa"/>
              <w:right w:w="108" w:type="dxa"/>
            </w:tcMar>
          </w:tcPr>
          <w:p w14:paraId="5A610D50" w14:textId="77777777" w:rsidR="001A08FF" w:rsidRDefault="001A08FF">
            <w:pPr>
              <w:spacing w:after="0" w:line="240" w:lineRule="auto"/>
              <w:rPr>
                <w:rFonts w:ascii="Times New Roman" w:hAnsi="Times New Roman"/>
                <w:color w:val="000000"/>
                <w:sz w:val="24"/>
                <w:szCs w:val="24"/>
              </w:rPr>
            </w:pPr>
          </w:p>
        </w:tc>
      </w:tr>
      <w:tr w:rsidR="001A08FF" w14:paraId="5A610D56" w14:textId="77777777">
        <w:tblPrEx>
          <w:tblCellMar>
            <w:top w:w="0" w:type="dxa"/>
            <w:bottom w:w="0" w:type="dxa"/>
          </w:tblCellMar>
        </w:tblPrEx>
        <w:tc>
          <w:tcPr>
            <w:tcW w:w="2631" w:type="dxa"/>
            <w:tcMar>
              <w:top w:w="0" w:type="dxa"/>
              <w:left w:w="108" w:type="dxa"/>
              <w:bottom w:w="0" w:type="dxa"/>
              <w:right w:w="108" w:type="dxa"/>
            </w:tcMar>
          </w:tcPr>
          <w:p w14:paraId="5A610D52" w14:textId="77777777" w:rsidR="001A08FF" w:rsidRDefault="004736D6">
            <w:pPr>
              <w:spacing w:after="0" w:line="240" w:lineRule="auto"/>
              <w:rPr>
                <w:rFonts w:ascii="Times New Roman" w:hAnsi="Times New Roman"/>
                <w:color w:val="000000"/>
                <w:sz w:val="24"/>
                <w:szCs w:val="24"/>
              </w:rPr>
            </w:pPr>
            <w:r>
              <w:rPr>
                <w:rFonts w:ascii="Times New Roman" w:hAnsi="Times New Roman"/>
                <w:color w:val="000000"/>
                <w:sz w:val="24"/>
                <w:szCs w:val="24"/>
              </w:rPr>
              <w:t>None</w:t>
            </w:r>
          </w:p>
        </w:tc>
        <w:tc>
          <w:tcPr>
            <w:tcW w:w="3298" w:type="dxa"/>
            <w:tcMar>
              <w:top w:w="0" w:type="dxa"/>
              <w:left w:w="108" w:type="dxa"/>
              <w:bottom w:w="0" w:type="dxa"/>
              <w:right w:w="108" w:type="dxa"/>
            </w:tcMar>
          </w:tcPr>
          <w:p w14:paraId="5A610D53" w14:textId="77777777" w:rsidR="001A08FF" w:rsidRDefault="004736D6">
            <w:pPr>
              <w:spacing w:after="0" w:line="240" w:lineRule="auto"/>
              <w:jc w:val="center"/>
              <w:rPr>
                <w:rFonts w:ascii="Times New Roman" w:hAnsi="Times New Roman"/>
                <w:color w:val="000000"/>
                <w:sz w:val="24"/>
                <w:szCs w:val="24"/>
              </w:rPr>
            </w:pPr>
            <w:r>
              <w:rPr>
                <w:rFonts w:ascii="Times New Roman" w:hAnsi="Times New Roman"/>
                <w:color w:val="000000"/>
                <w:sz w:val="24"/>
                <w:szCs w:val="24"/>
              </w:rPr>
              <w:t>69</w:t>
            </w:r>
          </w:p>
        </w:tc>
        <w:tc>
          <w:tcPr>
            <w:tcW w:w="1491" w:type="dxa"/>
            <w:tcMar>
              <w:top w:w="0" w:type="dxa"/>
              <w:left w:w="108" w:type="dxa"/>
              <w:bottom w:w="0" w:type="dxa"/>
              <w:right w:w="108" w:type="dxa"/>
            </w:tcMar>
          </w:tcPr>
          <w:p w14:paraId="5A610D54" w14:textId="77777777" w:rsidR="001A08FF" w:rsidRDefault="001A08FF">
            <w:pPr>
              <w:spacing w:after="0" w:line="240" w:lineRule="auto"/>
              <w:rPr>
                <w:rFonts w:ascii="Times New Roman" w:hAnsi="Times New Roman"/>
                <w:color w:val="000000"/>
                <w:sz w:val="24"/>
                <w:szCs w:val="24"/>
              </w:rPr>
            </w:pPr>
          </w:p>
        </w:tc>
        <w:tc>
          <w:tcPr>
            <w:tcW w:w="1606" w:type="dxa"/>
            <w:tcMar>
              <w:top w:w="0" w:type="dxa"/>
              <w:left w:w="108" w:type="dxa"/>
              <w:bottom w:w="0" w:type="dxa"/>
              <w:right w:w="108" w:type="dxa"/>
            </w:tcMar>
          </w:tcPr>
          <w:p w14:paraId="5A610D55" w14:textId="77777777" w:rsidR="001A08FF" w:rsidRDefault="001A08FF">
            <w:pPr>
              <w:spacing w:after="0" w:line="240" w:lineRule="auto"/>
              <w:rPr>
                <w:rFonts w:ascii="Times New Roman" w:hAnsi="Times New Roman"/>
                <w:color w:val="000000"/>
                <w:sz w:val="24"/>
                <w:szCs w:val="24"/>
              </w:rPr>
            </w:pPr>
          </w:p>
        </w:tc>
      </w:tr>
      <w:tr w:rsidR="001A08FF" w14:paraId="5A610D5B" w14:textId="77777777">
        <w:tblPrEx>
          <w:tblCellMar>
            <w:top w:w="0" w:type="dxa"/>
            <w:bottom w:w="0" w:type="dxa"/>
          </w:tblCellMar>
        </w:tblPrEx>
        <w:tc>
          <w:tcPr>
            <w:tcW w:w="2631" w:type="dxa"/>
            <w:tcMar>
              <w:top w:w="0" w:type="dxa"/>
              <w:left w:w="108" w:type="dxa"/>
              <w:bottom w:w="0" w:type="dxa"/>
              <w:right w:w="108" w:type="dxa"/>
            </w:tcMar>
          </w:tcPr>
          <w:p w14:paraId="5A610D57" w14:textId="77777777" w:rsidR="001A08FF" w:rsidRDefault="004736D6">
            <w:pPr>
              <w:spacing w:after="0" w:line="240" w:lineRule="auto"/>
              <w:rPr>
                <w:rFonts w:ascii="Times New Roman" w:hAnsi="Times New Roman"/>
                <w:color w:val="000000"/>
                <w:sz w:val="24"/>
                <w:szCs w:val="24"/>
              </w:rPr>
            </w:pPr>
            <w:r>
              <w:rPr>
                <w:rFonts w:ascii="Times New Roman" w:hAnsi="Times New Roman"/>
                <w:color w:val="000000"/>
                <w:sz w:val="24"/>
                <w:szCs w:val="24"/>
              </w:rPr>
              <w:t xml:space="preserve">Primary </w:t>
            </w:r>
          </w:p>
        </w:tc>
        <w:tc>
          <w:tcPr>
            <w:tcW w:w="3298" w:type="dxa"/>
            <w:tcMar>
              <w:top w:w="0" w:type="dxa"/>
              <w:left w:w="108" w:type="dxa"/>
              <w:bottom w:w="0" w:type="dxa"/>
              <w:right w:w="108" w:type="dxa"/>
            </w:tcMar>
          </w:tcPr>
          <w:p w14:paraId="5A610D58" w14:textId="77777777" w:rsidR="001A08FF" w:rsidRDefault="004736D6">
            <w:pPr>
              <w:spacing w:after="0" w:line="240" w:lineRule="auto"/>
              <w:jc w:val="center"/>
              <w:rPr>
                <w:rFonts w:ascii="Times New Roman" w:hAnsi="Times New Roman"/>
                <w:color w:val="000000"/>
                <w:sz w:val="24"/>
                <w:szCs w:val="24"/>
              </w:rPr>
            </w:pPr>
            <w:r>
              <w:rPr>
                <w:rFonts w:ascii="Times New Roman" w:hAnsi="Times New Roman"/>
                <w:color w:val="000000"/>
                <w:sz w:val="24"/>
                <w:szCs w:val="24"/>
              </w:rPr>
              <w:t>261</w:t>
            </w:r>
          </w:p>
        </w:tc>
        <w:tc>
          <w:tcPr>
            <w:tcW w:w="1491" w:type="dxa"/>
            <w:tcMar>
              <w:top w:w="0" w:type="dxa"/>
              <w:left w:w="108" w:type="dxa"/>
              <w:bottom w:w="0" w:type="dxa"/>
              <w:right w:w="108" w:type="dxa"/>
            </w:tcMar>
          </w:tcPr>
          <w:p w14:paraId="5A610D59" w14:textId="77777777" w:rsidR="001A08FF" w:rsidRDefault="001A08FF">
            <w:pPr>
              <w:spacing w:after="0" w:line="240" w:lineRule="auto"/>
              <w:rPr>
                <w:rFonts w:ascii="Times New Roman" w:hAnsi="Times New Roman"/>
                <w:color w:val="000000"/>
                <w:sz w:val="24"/>
                <w:szCs w:val="24"/>
              </w:rPr>
            </w:pPr>
          </w:p>
        </w:tc>
        <w:tc>
          <w:tcPr>
            <w:tcW w:w="1606" w:type="dxa"/>
            <w:tcMar>
              <w:top w:w="0" w:type="dxa"/>
              <w:left w:w="108" w:type="dxa"/>
              <w:bottom w:w="0" w:type="dxa"/>
              <w:right w:w="108" w:type="dxa"/>
            </w:tcMar>
          </w:tcPr>
          <w:p w14:paraId="5A610D5A" w14:textId="77777777" w:rsidR="001A08FF" w:rsidRDefault="001A08FF">
            <w:pPr>
              <w:spacing w:after="0" w:line="240" w:lineRule="auto"/>
              <w:rPr>
                <w:rFonts w:ascii="Times New Roman" w:hAnsi="Times New Roman"/>
                <w:color w:val="000000"/>
                <w:sz w:val="24"/>
                <w:szCs w:val="24"/>
              </w:rPr>
            </w:pPr>
          </w:p>
        </w:tc>
      </w:tr>
      <w:tr w:rsidR="001A08FF" w14:paraId="5A610D60" w14:textId="77777777">
        <w:tblPrEx>
          <w:tblCellMar>
            <w:top w:w="0" w:type="dxa"/>
            <w:bottom w:w="0" w:type="dxa"/>
          </w:tblCellMar>
        </w:tblPrEx>
        <w:tc>
          <w:tcPr>
            <w:tcW w:w="2631" w:type="dxa"/>
            <w:tcMar>
              <w:top w:w="0" w:type="dxa"/>
              <w:left w:w="108" w:type="dxa"/>
              <w:bottom w:w="0" w:type="dxa"/>
              <w:right w:w="108" w:type="dxa"/>
            </w:tcMar>
          </w:tcPr>
          <w:p w14:paraId="5A610D5C" w14:textId="77777777" w:rsidR="001A08FF" w:rsidRDefault="004736D6">
            <w:pPr>
              <w:spacing w:after="0" w:line="240" w:lineRule="auto"/>
              <w:rPr>
                <w:rFonts w:ascii="Times New Roman" w:hAnsi="Times New Roman"/>
                <w:color w:val="000000"/>
                <w:sz w:val="24"/>
                <w:szCs w:val="24"/>
              </w:rPr>
            </w:pPr>
            <w:r>
              <w:rPr>
                <w:rFonts w:ascii="Times New Roman" w:hAnsi="Times New Roman"/>
                <w:color w:val="000000"/>
                <w:sz w:val="24"/>
                <w:szCs w:val="24"/>
              </w:rPr>
              <w:t xml:space="preserve">Secondary </w:t>
            </w:r>
          </w:p>
        </w:tc>
        <w:tc>
          <w:tcPr>
            <w:tcW w:w="3298" w:type="dxa"/>
            <w:tcMar>
              <w:top w:w="0" w:type="dxa"/>
              <w:left w:w="108" w:type="dxa"/>
              <w:bottom w:w="0" w:type="dxa"/>
              <w:right w:w="108" w:type="dxa"/>
            </w:tcMar>
          </w:tcPr>
          <w:p w14:paraId="5A610D5D" w14:textId="77777777" w:rsidR="001A08FF" w:rsidRDefault="004736D6">
            <w:pPr>
              <w:spacing w:after="0" w:line="240" w:lineRule="auto"/>
              <w:jc w:val="center"/>
              <w:rPr>
                <w:rFonts w:ascii="Times New Roman" w:hAnsi="Times New Roman"/>
                <w:color w:val="000000"/>
                <w:sz w:val="24"/>
                <w:szCs w:val="24"/>
              </w:rPr>
            </w:pPr>
            <w:r>
              <w:rPr>
                <w:rFonts w:ascii="Times New Roman" w:hAnsi="Times New Roman"/>
                <w:color w:val="000000"/>
                <w:sz w:val="24"/>
                <w:szCs w:val="24"/>
              </w:rPr>
              <w:t>126</w:t>
            </w:r>
          </w:p>
        </w:tc>
        <w:tc>
          <w:tcPr>
            <w:tcW w:w="1491" w:type="dxa"/>
            <w:tcMar>
              <w:top w:w="0" w:type="dxa"/>
              <w:left w:w="108" w:type="dxa"/>
              <w:bottom w:w="0" w:type="dxa"/>
              <w:right w:w="108" w:type="dxa"/>
            </w:tcMar>
          </w:tcPr>
          <w:p w14:paraId="5A610D5E" w14:textId="77777777" w:rsidR="001A08FF" w:rsidRDefault="004736D6">
            <w:pPr>
              <w:spacing w:after="0" w:line="240" w:lineRule="auto"/>
              <w:rPr>
                <w:rFonts w:ascii="Times New Roman" w:hAnsi="Times New Roman"/>
                <w:color w:val="000000"/>
                <w:sz w:val="24"/>
                <w:szCs w:val="24"/>
              </w:rPr>
            </w:pPr>
            <w:r>
              <w:rPr>
                <w:rFonts w:ascii="Times New Roman" w:hAnsi="Times New Roman"/>
                <w:color w:val="000000"/>
                <w:sz w:val="24"/>
                <w:szCs w:val="24"/>
              </w:rPr>
              <w:t>10.67</w:t>
            </w:r>
          </w:p>
        </w:tc>
        <w:tc>
          <w:tcPr>
            <w:tcW w:w="1606" w:type="dxa"/>
            <w:tcMar>
              <w:top w:w="0" w:type="dxa"/>
              <w:left w:w="108" w:type="dxa"/>
              <w:bottom w:w="0" w:type="dxa"/>
              <w:right w:w="108" w:type="dxa"/>
            </w:tcMar>
          </w:tcPr>
          <w:p w14:paraId="5A610D5F" w14:textId="77777777" w:rsidR="001A08FF" w:rsidRDefault="004736D6">
            <w:pPr>
              <w:spacing w:after="0" w:line="240" w:lineRule="auto"/>
              <w:rPr>
                <w:rFonts w:ascii="Times New Roman" w:hAnsi="Times New Roman"/>
                <w:color w:val="000000"/>
                <w:sz w:val="24"/>
                <w:szCs w:val="24"/>
              </w:rPr>
            </w:pPr>
            <w:r>
              <w:rPr>
                <w:rFonts w:ascii="Times New Roman" w:hAnsi="Times New Roman"/>
                <w:color w:val="000000"/>
                <w:sz w:val="24"/>
                <w:szCs w:val="24"/>
              </w:rPr>
              <w:t>0.005</w:t>
            </w:r>
          </w:p>
        </w:tc>
      </w:tr>
      <w:tr w:rsidR="001A08FF" w14:paraId="5A610D65" w14:textId="77777777">
        <w:tblPrEx>
          <w:tblCellMar>
            <w:top w:w="0" w:type="dxa"/>
            <w:bottom w:w="0" w:type="dxa"/>
          </w:tblCellMar>
        </w:tblPrEx>
        <w:tc>
          <w:tcPr>
            <w:tcW w:w="2631" w:type="dxa"/>
            <w:tcMar>
              <w:top w:w="0" w:type="dxa"/>
              <w:left w:w="108" w:type="dxa"/>
              <w:bottom w:w="0" w:type="dxa"/>
              <w:right w:w="108" w:type="dxa"/>
            </w:tcMar>
          </w:tcPr>
          <w:p w14:paraId="5A610D61" w14:textId="77777777" w:rsidR="001A08FF" w:rsidRDefault="001A08FF">
            <w:pPr>
              <w:spacing w:after="0" w:line="240" w:lineRule="auto"/>
              <w:rPr>
                <w:rFonts w:ascii="Times New Roman" w:hAnsi="Times New Roman"/>
                <w:color w:val="000000"/>
                <w:sz w:val="24"/>
                <w:szCs w:val="24"/>
              </w:rPr>
            </w:pPr>
          </w:p>
        </w:tc>
        <w:tc>
          <w:tcPr>
            <w:tcW w:w="3298" w:type="dxa"/>
            <w:tcMar>
              <w:top w:w="0" w:type="dxa"/>
              <w:left w:w="108" w:type="dxa"/>
              <w:bottom w:w="0" w:type="dxa"/>
              <w:right w:w="108" w:type="dxa"/>
            </w:tcMar>
          </w:tcPr>
          <w:p w14:paraId="5A610D62" w14:textId="77777777" w:rsidR="001A08FF" w:rsidRDefault="001A08FF">
            <w:pPr>
              <w:spacing w:after="0" w:line="240" w:lineRule="auto"/>
              <w:jc w:val="center"/>
              <w:rPr>
                <w:rFonts w:ascii="Times New Roman" w:hAnsi="Times New Roman"/>
                <w:color w:val="000000"/>
                <w:sz w:val="24"/>
                <w:szCs w:val="24"/>
              </w:rPr>
            </w:pPr>
          </w:p>
        </w:tc>
        <w:tc>
          <w:tcPr>
            <w:tcW w:w="1491" w:type="dxa"/>
            <w:tcMar>
              <w:top w:w="0" w:type="dxa"/>
              <w:left w:w="108" w:type="dxa"/>
              <w:bottom w:w="0" w:type="dxa"/>
              <w:right w:w="108" w:type="dxa"/>
            </w:tcMar>
          </w:tcPr>
          <w:p w14:paraId="5A610D63" w14:textId="77777777" w:rsidR="001A08FF" w:rsidRDefault="001A08FF">
            <w:pPr>
              <w:spacing w:after="0" w:line="240" w:lineRule="auto"/>
              <w:rPr>
                <w:rFonts w:ascii="Times New Roman" w:hAnsi="Times New Roman"/>
                <w:color w:val="000000"/>
                <w:sz w:val="24"/>
                <w:szCs w:val="24"/>
              </w:rPr>
            </w:pPr>
          </w:p>
        </w:tc>
        <w:tc>
          <w:tcPr>
            <w:tcW w:w="1606" w:type="dxa"/>
            <w:tcMar>
              <w:top w:w="0" w:type="dxa"/>
              <w:left w:w="108" w:type="dxa"/>
              <w:bottom w:w="0" w:type="dxa"/>
              <w:right w:w="108" w:type="dxa"/>
            </w:tcMar>
          </w:tcPr>
          <w:p w14:paraId="5A610D64" w14:textId="77777777" w:rsidR="001A08FF" w:rsidRDefault="001A08FF">
            <w:pPr>
              <w:spacing w:after="0" w:line="240" w:lineRule="auto"/>
              <w:rPr>
                <w:rFonts w:ascii="Times New Roman" w:hAnsi="Times New Roman"/>
                <w:color w:val="000000"/>
                <w:sz w:val="24"/>
                <w:szCs w:val="24"/>
              </w:rPr>
            </w:pPr>
          </w:p>
        </w:tc>
      </w:tr>
      <w:tr w:rsidR="001A08FF" w14:paraId="5A610D6A" w14:textId="77777777">
        <w:tblPrEx>
          <w:tblCellMar>
            <w:top w:w="0" w:type="dxa"/>
            <w:bottom w:w="0" w:type="dxa"/>
          </w:tblCellMar>
        </w:tblPrEx>
        <w:tc>
          <w:tcPr>
            <w:tcW w:w="2631" w:type="dxa"/>
            <w:tcMar>
              <w:top w:w="0" w:type="dxa"/>
              <w:left w:w="108" w:type="dxa"/>
              <w:bottom w:w="0" w:type="dxa"/>
              <w:right w:w="108" w:type="dxa"/>
            </w:tcMar>
          </w:tcPr>
          <w:p w14:paraId="5A610D66" w14:textId="77777777" w:rsidR="001A08FF" w:rsidRDefault="004736D6">
            <w:pPr>
              <w:spacing w:after="0" w:line="240" w:lineRule="auto"/>
              <w:rPr>
                <w:rFonts w:ascii="Times New Roman" w:hAnsi="Times New Roman"/>
                <w:color w:val="000000"/>
                <w:sz w:val="24"/>
                <w:szCs w:val="24"/>
              </w:rPr>
            </w:pPr>
            <w:r>
              <w:rPr>
                <w:rFonts w:ascii="Times New Roman" w:hAnsi="Times New Roman"/>
                <w:color w:val="000000"/>
                <w:sz w:val="24"/>
                <w:szCs w:val="24"/>
              </w:rPr>
              <w:t>Wealth index</w:t>
            </w:r>
          </w:p>
        </w:tc>
        <w:tc>
          <w:tcPr>
            <w:tcW w:w="3298" w:type="dxa"/>
            <w:tcMar>
              <w:top w:w="0" w:type="dxa"/>
              <w:left w:w="108" w:type="dxa"/>
              <w:bottom w:w="0" w:type="dxa"/>
              <w:right w:w="108" w:type="dxa"/>
            </w:tcMar>
          </w:tcPr>
          <w:p w14:paraId="5A610D67" w14:textId="77777777" w:rsidR="001A08FF" w:rsidRDefault="001A08FF">
            <w:pPr>
              <w:spacing w:after="0" w:line="240" w:lineRule="auto"/>
              <w:jc w:val="center"/>
              <w:rPr>
                <w:rFonts w:ascii="Times New Roman" w:hAnsi="Times New Roman"/>
                <w:color w:val="000000"/>
                <w:sz w:val="24"/>
                <w:szCs w:val="24"/>
              </w:rPr>
            </w:pPr>
          </w:p>
        </w:tc>
        <w:tc>
          <w:tcPr>
            <w:tcW w:w="1491" w:type="dxa"/>
            <w:tcMar>
              <w:top w:w="0" w:type="dxa"/>
              <w:left w:w="108" w:type="dxa"/>
              <w:bottom w:w="0" w:type="dxa"/>
              <w:right w:w="108" w:type="dxa"/>
            </w:tcMar>
          </w:tcPr>
          <w:p w14:paraId="5A610D68" w14:textId="77777777" w:rsidR="001A08FF" w:rsidRDefault="001A08FF">
            <w:pPr>
              <w:spacing w:after="0" w:line="240" w:lineRule="auto"/>
              <w:rPr>
                <w:rFonts w:ascii="Times New Roman" w:hAnsi="Times New Roman"/>
                <w:color w:val="000000"/>
                <w:sz w:val="24"/>
                <w:szCs w:val="24"/>
              </w:rPr>
            </w:pPr>
          </w:p>
        </w:tc>
        <w:tc>
          <w:tcPr>
            <w:tcW w:w="1606" w:type="dxa"/>
            <w:tcMar>
              <w:top w:w="0" w:type="dxa"/>
              <w:left w:w="108" w:type="dxa"/>
              <w:bottom w:w="0" w:type="dxa"/>
              <w:right w:w="108" w:type="dxa"/>
            </w:tcMar>
          </w:tcPr>
          <w:p w14:paraId="5A610D69" w14:textId="77777777" w:rsidR="001A08FF" w:rsidRDefault="001A08FF">
            <w:pPr>
              <w:spacing w:after="0" w:line="240" w:lineRule="auto"/>
              <w:rPr>
                <w:rFonts w:ascii="Times New Roman" w:hAnsi="Times New Roman"/>
                <w:color w:val="000000"/>
                <w:sz w:val="24"/>
                <w:szCs w:val="24"/>
              </w:rPr>
            </w:pPr>
          </w:p>
        </w:tc>
      </w:tr>
      <w:tr w:rsidR="001A08FF" w14:paraId="5A610D6F" w14:textId="77777777">
        <w:tblPrEx>
          <w:tblCellMar>
            <w:top w:w="0" w:type="dxa"/>
            <w:bottom w:w="0" w:type="dxa"/>
          </w:tblCellMar>
        </w:tblPrEx>
        <w:tc>
          <w:tcPr>
            <w:tcW w:w="2631" w:type="dxa"/>
            <w:tcMar>
              <w:top w:w="0" w:type="dxa"/>
              <w:left w:w="108" w:type="dxa"/>
              <w:bottom w:w="0" w:type="dxa"/>
              <w:right w:w="108" w:type="dxa"/>
            </w:tcMar>
          </w:tcPr>
          <w:p w14:paraId="5A610D6B" w14:textId="77777777" w:rsidR="001A08FF" w:rsidRDefault="004736D6">
            <w:pPr>
              <w:spacing w:after="0" w:line="240" w:lineRule="auto"/>
              <w:rPr>
                <w:rFonts w:ascii="Times New Roman" w:hAnsi="Times New Roman"/>
                <w:color w:val="000000"/>
                <w:sz w:val="24"/>
                <w:szCs w:val="24"/>
              </w:rPr>
            </w:pPr>
            <w:r>
              <w:rPr>
                <w:rFonts w:ascii="Times New Roman" w:hAnsi="Times New Roman"/>
                <w:color w:val="000000"/>
                <w:sz w:val="24"/>
                <w:szCs w:val="24"/>
              </w:rPr>
              <w:t>Poorest</w:t>
            </w:r>
          </w:p>
        </w:tc>
        <w:tc>
          <w:tcPr>
            <w:tcW w:w="3298" w:type="dxa"/>
            <w:tcMar>
              <w:top w:w="0" w:type="dxa"/>
              <w:left w:w="108" w:type="dxa"/>
              <w:bottom w:w="0" w:type="dxa"/>
              <w:right w:w="108" w:type="dxa"/>
            </w:tcMar>
          </w:tcPr>
          <w:p w14:paraId="5A610D6C" w14:textId="77777777" w:rsidR="001A08FF" w:rsidRDefault="004736D6">
            <w:pPr>
              <w:spacing w:after="0" w:line="240" w:lineRule="auto"/>
              <w:jc w:val="center"/>
              <w:rPr>
                <w:rFonts w:ascii="Times New Roman" w:hAnsi="Times New Roman"/>
                <w:color w:val="000000"/>
                <w:sz w:val="24"/>
                <w:szCs w:val="24"/>
              </w:rPr>
            </w:pPr>
            <w:r>
              <w:rPr>
                <w:rFonts w:ascii="Times New Roman" w:hAnsi="Times New Roman"/>
                <w:color w:val="000000"/>
                <w:sz w:val="24"/>
                <w:szCs w:val="24"/>
              </w:rPr>
              <w:t>95</w:t>
            </w:r>
          </w:p>
        </w:tc>
        <w:tc>
          <w:tcPr>
            <w:tcW w:w="1491" w:type="dxa"/>
            <w:tcMar>
              <w:top w:w="0" w:type="dxa"/>
              <w:left w:w="108" w:type="dxa"/>
              <w:bottom w:w="0" w:type="dxa"/>
              <w:right w:w="108" w:type="dxa"/>
            </w:tcMar>
          </w:tcPr>
          <w:p w14:paraId="5A610D6D" w14:textId="77777777" w:rsidR="001A08FF" w:rsidRDefault="001A08FF">
            <w:pPr>
              <w:spacing w:after="0" w:line="240" w:lineRule="auto"/>
              <w:rPr>
                <w:rFonts w:ascii="Times New Roman" w:hAnsi="Times New Roman"/>
                <w:color w:val="000000"/>
                <w:sz w:val="24"/>
                <w:szCs w:val="24"/>
              </w:rPr>
            </w:pPr>
          </w:p>
        </w:tc>
        <w:tc>
          <w:tcPr>
            <w:tcW w:w="1606" w:type="dxa"/>
            <w:tcMar>
              <w:top w:w="0" w:type="dxa"/>
              <w:left w:w="108" w:type="dxa"/>
              <w:bottom w:w="0" w:type="dxa"/>
              <w:right w:w="108" w:type="dxa"/>
            </w:tcMar>
          </w:tcPr>
          <w:p w14:paraId="5A610D6E" w14:textId="77777777" w:rsidR="001A08FF" w:rsidRDefault="001A08FF">
            <w:pPr>
              <w:spacing w:after="0" w:line="240" w:lineRule="auto"/>
              <w:rPr>
                <w:rFonts w:ascii="Times New Roman" w:hAnsi="Times New Roman"/>
                <w:color w:val="000000"/>
                <w:sz w:val="24"/>
                <w:szCs w:val="24"/>
              </w:rPr>
            </w:pPr>
          </w:p>
        </w:tc>
      </w:tr>
      <w:tr w:rsidR="001A08FF" w14:paraId="5A610D74" w14:textId="77777777">
        <w:tblPrEx>
          <w:tblCellMar>
            <w:top w:w="0" w:type="dxa"/>
            <w:bottom w:w="0" w:type="dxa"/>
          </w:tblCellMar>
        </w:tblPrEx>
        <w:tc>
          <w:tcPr>
            <w:tcW w:w="2631" w:type="dxa"/>
            <w:tcMar>
              <w:top w:w="0" w:type="dxa"/>
              <w:left w:w="108" w:type="dxa"/>
              <w:bottom w:w="0" w:type="dxa"/>
              <w:right w:w="108" w:type="dxa"/>
            </w:tcMar>
          </w:tcPr>
          <w:p w14:paraId="5A610D70" w14:textId="77777777" w:rsidR="001A08FF" w:rsidRDefault="004736D6">
            <w:pPr>
              <w:spacing w:after="0" w:line="240" w:lineRule="auto"/>
              <w:rPr>
                <w:rFonts w:ascii="Times New Roman" w:hAnsi="Times New Roman"/>
                <w:color w:val="000000"/>
                <w:sz w:val="24"/>
                <w:szCs w:val="24"/>
              </w:rPr>
            </w:pPr>
            <w:r>
              <w:rPr>
                <w:rFonts w:ascii="Times New Roman" w:hAnsi="Times New Roman"/>
                <w:color w:val="000000"/>
                <w:sz w:val="24"/>
                <w:szCs w:val="24"/>
              </w:rPr>
              <w:t xml:space="preserve">Poorer </w:t>
            </w:r>
          </w:p>
        </w:tc>
        <w:tc>
          <w:tcPr>
            <w:tcW w:w="3298" w:type="dxa"/>
            <w:tcMar>
              <w:top w:w="0" w:type="dxa"/>
              <w:left w:w="108" w:type="dxa"/>
              <w:bottom w:w="0" w:type="dxa"/>
              <w:right w:w="108" w:type="dxa"/>
            </w:tcMar>
          </w:tcPr>
          <w:p w14:paraId="5A610D71" w14:textId="77777777" w:rsidR="001A08FF" w:rsidRDefault="004736D6">
            <w:pPr>
              <w:spacing w:after="0" w:line="240" w:lineRule="auto"/>
              <w:jc w:val="center"/>
              <w:rPr>
                <w:rFonts w:ascii="Times New Roman" w:hAnsi="Times New Roman"/>
                <w:color w:val="000000"/>
                <w:sz w:val="24"/>
                <w:szCs w:val="24"/>
              </w:rPr>
            </w:pPr>
            <w:r>
              <w:rPr>
                <w:rFonts w:ascii="Times New Roman" w:hAnsi="Times New Roman"/>
                <w:color w:val="000000"/>
                <w:sz w:val="24"/>
                <w:szCs w:val="24"/>
              </w:rPr>
              <w:t>82</w:t>
            </w:r>
          </w:p>
        </w:tc>
        <w:tc>
          <w:tcPr>
            <w:tcW w:w="1491" w:type="dxa"/>
            <w:tcMar>
              <w:top w:w="0" w:type="dxa"/>
              <w:left w:w="108" w:type="dxa"/>
              <w:bottom w:w="0" w:type="dxa"/>
              <w:right w:w="108" w:type="dxa"/>
            </w:tcMar>
          </w:tcPr>
          <w:p w14:paraId="5A610D72" w14:textId="77777777" w:rsidR="001A08FF" w:rsidRDefault="001A08FF">
            <w:pPr>
              <w:spacing w:after="0" w:line="240" w:lineRule="auto"/>
              <w:rPr>
                <w:rFonts w:ascii="Times New Roman" w:hAnsi="Times New Roman"/>
                <w:color w:val="000000"/>
                <w:sz w:val="24"/>
                <w:szCs w:val="24"/>
              </w:rPr>
            </w:pPr>
          </w:p>
        </w:tc>
        <w:tc>
          <w:tcPr>
            <w:tcW w:w="1606" w:type="dxa"/>
            <w:tcMar>
              <w:top w:w="0" w:type="dxa"/>
              <w:left w:w="108" w:type="dxa"/>
              <w:bottom w:w="0" w:type="dxa"/>
              <w:right w:w="108" w:type="dxa"/>
            </w:tcMar>
          </w:tcPr>
          <w:p w14:paraId="5A610D73" w14:textId="77777777" w:rsidR="001A08FF" w:rsidRDefault="001A08FF">
            <w:pPr>
              <w:spacing w:after="0" w:line="240" w:lineRule="auto"/>
              <w:rPr>
                <w:rFonts w:ascii="Times New Roman" w:hAnsi="Times New Roman"/>
                <w:color w:val="000000"/>
                <w:sz w:val="24"/>
                <w:szCs w:val="24"/>
              </w:rPr>
            </w:pPr>
          </w:p>
        </w:tc>
      </w:tr>
      <w:tr w:rsidR="001A08FF" w14:paraId="5A610D79" w14:textId="77777777">
        <w:tblPrEx>
          <w:tblCellMar>
            <w:top w:w="0" w:type="dxa"/>
            <w:bottom w:w="0" w:type="dxa"/>
          </w:tblCellMar>
        </w:tblPrEx>
        <w:tc>
          <w:tcPr>
            <w:tcW w:w="2631" w:type="dxa"/>
            <w:tcMar>
              <w:top w:w="0" w:type="dxa"/>
              <w:left w:w="108" w:type="dxa"/>
              <w:bottom w:w="0" w:type="dxa"/>
              <w:right w:w="108" w:type="dxa"/>
            </w:tcMar>
          </w:tcPr>
          <w:p w14:paraId="5A610D75" w14:textId="77777777" w:rsidR="001A08FF" w:rsidRDefault="004736D6">
            <w:pPr>
              <w:spacing w:after="0" w:line="240" w:lineRule="auto"/>
              <w:rPr>
                <w:rFonts w:ascii="Times New Roman" w:hAnsi="Times New Roman"/>
                <w:color w:val="000000"/>
                <w:sz w:val="24"/>
                <w:szCs w:val="24"/>
              </w:rPr>
            </w:pPr>
            <w:r>
              <w:rPr>
                <w:rFonts w:ascii="Times New Roman" w:hAnsi="Times New Roman"/>
                <w:color w:val="000000"/>
                <w:sz w:val="24"/>
                <w:szCs w:val="24"/>
              </w:rPr>
              <w:t xml:space="preserve">Middle </w:t>
            </w:r>
          </w:p>
        </w:tc>
        <w:tc>
          <w:tcPr>
            <w:tcW w:w="3298" w:type="dxa"/>
            <w:tcMar>
              <w:top w:w="0" w:type="dxa"/>
              <w:left w:w="108" w:type="dxa"/>
              <w:bottom w:w="0" w:type="dxa"/>
              <w:right w:w="108" w:type="dxa"/>
            </w:tcMar>
          </w:tcPr>
          <w:p w14:paraId="5A610D76" w14:textId="77777777" w:rsidR="001A08FF" w:rsidRDefault="004736D6">
            <w:pPr>
              <w:spacing w:after="0" w:line="240" w:lineRule="auto"/>
              <w:jc w:val="center"/>
              <w:rPr>
                <w:rFonts w:ascii="Times New Roman" w:hAnsi="Times New Roman"/>
                <w:color w:val="000000"/>
                <w:sz w:val="24"/>
                <w:szCs w:val="24"/>
              </w:rPr>
            </w:pPr>
            <w:r>
              <w:rPr>
                <w:rFonts w:ascii="Times New Roman" w:hAnsi="Times New Roman"/>
                <w:color w:val="000000"/>
                <w:sz w:val="24"/>
                <w:szCs w:val="24"/>
              </w:rPr>
              <w:t>90</w:t>
            </w:r>
          </w:p>
        </w:tc>
        <w:tc>
          <w:tcPr>
            <w:tcW w:w="1491" w:type="dxa"/>
            <w:tcMar>
              <w:top w:w="0" w:type="dxa"/>
              <w:left w:w="108" w:type="dxa"/>
              <w:bottom w:w="0" w:type="dxa"/>
              <w:right w:w="108" w:type="dxa"/>
            </w:tcMar>
          </w:tcPr>
          <w:p w14:paraId="5A610D77" w14:textId="77777777" w:rsidR="001A08FF" w:rsidRDefault="001A08FF">
            <w:pPr>
              <w:spacing w:after="0" w:line="240" w:lineRule="auto"/>
              <w:rPr>
                <w:rFonts w:ascii="Times New Roman" w:hAnsi="Times New Roman"/>
                <w:color w:val="000000"/>
                <w:sz w:val="24"/>
                <w:szCs w:val="24"/>
              </w:rPr>
            </w:pPr>
          </w:p>
        </w:tc>
        <w:tc>
          <w:tcPr>
            <w:tcW w:w="1606" w:type="dxa"/>
            <w:tcMar>
              <w:top w:w="0" w:type="dxa"/>
              <w:left w:w="108" w:type="dxa"/>
              <w:bottom w:w="0" w:type="dxa"/>
              <w:right w:w="108" w:type="dxa"/>
            </w:tcMar>
          </w:tcPr>
          <w:p w14:paraId="5A610D78" w14:textId="77777777" w:rsidR="001A08FF" w:rsidRDefault="001A08FF">
            <w:pPr>
              <w:spacing w:after="0" w:line="240" w:lineRule="auto"/>
              <w:rPr>
                <w:rFonts w:ascii="Times New Roman" w:hAnsi="Times New Roman"/>
                <w:color w:val="000000"/>
                <w:sz w:val="24"/>
                <w:szCs w:val="24"/>
              </w:rPr>
            </w:pPr>
          </w:p>
        </w:tc>
      </w:tr>
      <w:tr w:rsidR="001A08FF" w14:paraId="5A610D7E" w14:textId="77777777">
        <w:tblPrEx>
          <w:tblCellMar>
            <w:top w:w="0" w:type="dxa"/>
            <w:bottom w:w="0" w:type="dxa"/>
          </w:tblCellMar>
        </w:tblPrEx>
        <w:tc>
          <w:tcPr>
            <w:tcW w:w="2631" w:type="dxa"/>
            <w:tcMar>
              <w:top w:w="0" w:type="dxa"/>
              <w:left w:w="108" w:type="dxa"/>
              <w:bottom w:w="0" w:type="dxa"/>
              <w:right w:w="108" w:type="dxa"/>
            </w:tcMar>
          </w:tcPr>
          <w:p w14:paraId="5A610D7A" w14:textId="77777777" w:rsidR="001A08FF" w:rsidRDefault="004736D6">
            <w:pPr>
              <w:spacing w:after="0" w:line="240" w:lineRule="auto"/>
              <w:rPr>
                <w:rFonts w:ascii="Times New Roman" w:hAnsi="Times New Roman"/>
                <w:color w:val="000000"/>
                <w:sz w:val="24"/>
                <w:szCs w:val="24"/>
              </w:rPr>
            </w:pPr>
            <w:r>
              <w:rPr>
                <w:rFonts w:ascii="Times New Roman" w:hAnsi="Times New Roman"/>
                <w:color w:val="000000"/>
                <w:sz w:val="24"/>
                <w:szCs w:val="24"/>
              </w:rPr>
              <w:t xml:space="preserve">Richer </w:t>
            </w:r>
          </w:p>
        </w:tc>
        <w:tc>
          <w:tcPr>
            <w:tcW w:w="3298" w:type="dxa"/>
            <w:tcMar>
              <w:top w:w="0" w:type="dxa"/>
              <w:left w:w="108" w:type="dxa"/>
              <w:bottom w:w="0" w:type="dxa"/>
              <w:right w:w="108" w:type="dxa"/>
            </w:tcMar>
          </w:tcPr>
          <w:p w14:paraId="5A610D7B" w14:textId="77777777" w:rsidR="001A08FF" w:rsidRDefault="004736D6">
            <w:pPr>
              <w:spacing w:after="0" w:line="240" w:lineRule="auto"/>
              <w:jc w:val="center"/>
              <w:rPr>
                <w:rFonts w:ascii="Times New Roman" w:hAnsi="Times New Roman"/>
                <w:color w:val="000000"/>
                <w:sz w:val="24"/>
                <w:szCs w:val="24"/>
              </w:rPr>
            </w:pPr>
            <w:r>
              <w:rPr>
                <w:rFonts w:ascii="Times New Roman" w:hAnsi="Times New Roman"/>
                <w:color w:val="000000"/>
                <w:sz w:val="24"/>
                <w:szCs w:val="24"/>
              </w:rPr>
              <w:t>93</w:t>
            </w:r>
          </w:p>
        </w:tc>
        <w:tc>
          <w:tcPr>
            <w:tcW w:w="1491" w:type="dxa"/>
            <w:tcMar>
              <w:top w:w="0" w:type="dxa"/>
              <w:left w:w="108" w:type="dxa"/>
              <w:bottom w:w="0" w:type="dxa"/>
              <w:right w:w="108" w:type="dxa"/>
            </w:tcMar>
          </w:tcPr>
          <w:p w14:paraId="5A610D7C" w14:textId="77777777" w:rsidR="001A08FF" w:rsidRDefault="001A08FF">
            <w:pPr>
              <w:spacing w:after="0" w:line="240" w:lineRule="auto"/>
              <w:rPr>
                <w:rFonts w:ascii="Times New Roman" w:hAnsi="Times New Roman"/>
                <w:color w:val="000000"/>
                <w:sz w:val="24"/>
                <w:szCs w:val="24"/>
              </w:rPr>
            </w:pPr>
          </w:p>
        </w:tc>
        <w:tc>
          <w:tcPr>
            <w:tcW w:w="1606" w:type="dxa"/>
            <w:tcMar>
              <w:top w:w="0" w:type="dxa"/>
              <w:left w:w="108" w:type="dxa"/>
              <w:bottom w:w="0" w:type="dxa"/>
              <w:right w:w="108" w:type="dxa"/>
            </w:tcMar>
          </w:tcPr>
          <w:p w14:paraId="5A610D7D" w14:textId="77777777" w:rsidR="001A08FF" w:rsidRDefault="001A08FF">
            <w:pPr>
              <w:spacing w:after="0" w:line="240" w:lineRule="auto"/>
              <w:rPr>
                <w:rFonts w:ascii="Times New Roman" w:hAnsi="Times New Roman"/>
                <w:color w:val="000000"/>
                <w:sz w:val="24"/>
                <w:szCs w:val="24"/>
              </w:rPr>
            </w:pPr>
          </w:p>
        </w:tc>
      </w:tr>
      <w:tr w:rsidR="001A08FF" w14:paraId="5A610D83" w14:textId="77777777">
        <w:tblPrEx>
          <w:tblCellMar>
            <w:top w:w="0" w:type="dxa"/>
            <w:bottom w:w="0" w:type="dxa"/>
          </w:tblCellMar>
        </w:tblPrEx>
        <w:tc>
          <w:tcPr>
            <w:tcW w:w="2631" w:type="dxa"/>
            <w:tcMar>
              <w:top w:w="0" w:type="dxa"/>
              <w:left w:w="108" w:type="dxa"/>
              <w:bottom w:w="0" w:type="dxa"/>
              <w:right w:w="108" w:type="dxa"/>
            </w:tcMar>
          </w:tcPr>
          <w:p w14:paraId="5A610D7F" w14:textId="77777777" w:rsidR="001A08FF" w:rsidRDefault="004736D6">
            <w:pPr>
              <w:spacing w:after="0" w:line="240" w:lineRule="auto"/>
              <w:rPr>
                <w:rFonts w:ascii="Times New Roman" w:hAnsi="Times New Roman"/>
                <w:color w:val="000000"/>
                <w:sz w:val="24"/>
                <w:szCs w:val="24"/>
              </w:rPr>
            </w:pPr>
            <w:r>
              <w:rPr>
                <w:rFonts w:ascii="Times New Roman" w:hAnsi="Times New Roman"/>
                <w:color w:val="000000"/>
                <w:sz w:val="24"/>
                <w:szCs w:val="24"/>
              </w:rPr>
              <w:t xml:space="preserve">Richest </w:t>
            </w:r>
          </w:p>
        </w:tc>
        <w:tc>
          <w:tcPr>
            <w:tcW w:w="3298" w:type="dxa"/>
            <w:tcMar>
              <w:top w:w="0" w:type="dxa"/>
              <w:left w:w="108" w:type="dxa"/>
              <w:bottom w:w="0" w:type="dxa"/>
              <w:right w:w="108" w:type="dxa"/>
            </w:tcMar>
          </w:tcPr>
          <w:p w14:paraId="5A610D80" w14:textId="77777777" w:rsidR="001A08FF" w:rsidRDefault="004736D6">
            <w:pPr>
              <w:spacing w:after="0" w:line="240" w:lineRule="auto"/>
              <w:jc w:val="center"/>
              <w:rPr>
                <w:rFonts w:ascii="Times New Roman" w:hAnsi="Times New Roman"/>
                <w:color w:val="000000"/>
                <w:sz w:val="24"/>
                <w:szCs w:val="24"/>
              </w:rPr>
            </w:pPr>
            <w:r>
              <w:rPr>
                <w:rFonts w:ascii="Times New Roman" w:hAnsi="Times New Roman"/>
                <w:color w:val="000000"/>
                <w:sz w:val="24"/>
                <w:szCs w:val="24"/>
              </w:rPr>
              <w:t>96</w:t>
            </w:r>
          </w:p>
        </w:tc>
        <w:tc>
          <w:tcPr>
            <w:tcW w:w="1491" w:type="dxa"/>
            <w:tcMar>
              <w:top w:w="0" w:type="dxa"/>
              <w:left w:w="108" w:type="dxa"/>
              <w:bottom w:w="0" w:type="dxa"/>
              <w:right w:w="108" w:type="dxa"/>
            </w:tcMar>
          </w:tcPr>
          <w:p w14:paraId="5A610D81" w14:textId="77777777" w:rsidR="001A08FF" w:rsidRDefault="004736D6">
            <w:pPr>
              <w:spacing w:after="0" w:line="240" w:lineRule="auto"/>
              <w:rPr>
                <w:rFonts w:ascii="Times New Roman" w:hAnsi="Times New Roman"/>
                <w:color w:val="000000"/>
                <w:sz w:val="24"/>
                <w:szCs w:val="24"/>
              </w:rPr>
            </w:pPr>
            <w:r>
              <w:rPr>
                <w:rFonts w:ascii="Times New Roman" w:hAnsi="Times New Roman"/>
                <w:color w:val="000000"/>
                <w:sz w:val="24"/>
                <w:szCs w:val="24"/>
              </w:rPr>
              <w:t>34.01</w:t>
            </w:r>
          </w:p>
        </w:tc>
        <w:tc>
          <w:tcPr>
            <w:tcW w:w="1606" w:type="dxa"/>
            <w:tcMar>
              <w:top w:w="0" w:type="dxa"/>
              <w:left w:w="108" w:type="dxa"/>
              <w:bottom w:w="0" w:type="dxa"/>
              <w:right w:w="108" w:type="dxa"/>
            </w:tcMar>
          </w:tcPr>
          <w:p w14:paraId="5A610D82" w14:textId="77777777" w:rsidR="001A08FF" w:rsidRDefault="004736D6">
            <w:pPr>
              <w:spacing w:after="0" w:line="240" w:lineRule="auto"/>
              <w:rPr>
                <w:rFonts w:ascii="Times New Roman" w:hAnsi="Times New Roman"/>
                <w:color w:val="000000"/>
                <w:sz w:val="24"/>
                <w:szCs w:val="24"/>
              </w:rPr>
            </w:pPr>
            <w:r>
              <w:rPr>
                <w:rFonts w:ascii="Times New Roman" w:hAnsi="Times New Roman"/>
                <w:color w:val="000000"/>
                <w:sz w:val="24"/>
                <w:szCs w:val="24"/>
              </w:rPr>
              <w:t>0.000</w:t>
            </w:r>
          </w:p>
        </w:tc>
      </w:tr>
      <w:tr w:rsidR="001A08FF" w14:paraId="5A610D88" w14:textId="77777777">
        <w:tblPrEx>
          <w:tblCellMar>
            <w:top w:w="0" w:type="dxa"/>
            <w:bottom w:w="0" w:type="dxa"/>
          </w:tblCellMar>
        </w:tblPrEx>
        <w:tc>
          <w:tcPr>
            <w:tcW w:w="2631" w:type="dxa"/>
            <w:tcMar>
              <w:top w:w="0" w:type="dxa"/>
              <w:left w:w="108" w:type="dxa"/>
              <w:bottom w:w="0" w:type="dxa"/>
              <w:right w:w="108" w:type="dxa"/>
            </w:tcMar>
          </w:tcPr>
          <w:p w14:paraId="5A610D84" w14:textId="77777777" w:rsidR="001A08FF" w:rsidRDefault="001A08FF">
            <w:pPr>
              <w:spacing w:after="0" w:line="240" w:lineRule="auto"/>
              <w:rPr>
                <w:rFonts w:ascii="Times New Roman" w:hAnsi="Times New Roman"/>
                <w:color w:val="000000"/>
                <w:sz w:val="24"/>
                <w:szCs w:val="24"/>
              </w:rPr>
            </w:pPr>
          </w:p>
        </w:tc>
        <w:tc>
          <w:tcPr>
            <w:tcW w:w="3298" w:type="dxa"/>
            <w:tcMar>
              <w:top w:w="0" w:type="dxa"/>
              <w:left w:w="108" w:type="dxa"/>
              <w:bottom w:w="0" w:type="dxa"/>
              <w:right w:w="108" w:type="dxa"/>
            </w:tcMar>
          </w:tcPr>
          <w:p w14:paraId="5A610D85" w14:textId="77777777" w:rsidR="001A08FF" w:rsidRDefault="001A08FF">
            <w:pPr>
              <w:spacing w:after="0" w:line="240" w:lineRule="auto"/>
              <w:jc w:val="center"/>
              <w:rPr>
                <w:rFonts w:ascii="Times New Roman" w:hAnsi="Times New Roman"/>
                <w:color w:val="000000"/>
                <w:sz w:val="24"/>
                <w:szCs w:val="24"/>
              </w:rPr>
            </w:pPr>
          </w:p>
        </w:tc>
        <w:tc>
          <w:tcPr>
            <w:tcW w:w="1491" w:type="dxa"/>
            <w:tcMar>
              <w:top w:w="0" w:type="dxa"/>
              <w:left w:w="108" w:type="dxa"/>
              <w:bottom w:w="0" w:type="dxa"/>
              <w:right w:w="108" w:type="dxa"/>
            </w:tcMar>
          </w:tcPr>
          <w:p w14:paraId="5A610D86" w14:textId="77777777" w:rsidR="001A08FF" w:rsidRDefault="001A08FF">
            <w:pPr>
              <w:spacing w:after="0" w:line="240" w:lineRule="auto"/>
              <w:rPr>
                <w:rFonts w:ascii="Times New Roman" w:hAnsi="Times New Roman"/>
                <w:color w:val="000000"/>
                <w:sz w:val="24"/>
                <w:szCs w:val="24"/>
              </w:rPr>
            </w:pPr>
          </w:p>
        </w:tc>
        <w:tc>
          <w:tcPr>
            <w:tcW w:w="1606" w:type="dxa"/>
            <w:tcMar>
              <w:top w:w="0" w:type="dxa"/>
              <w:left w:w="108" w:type="dxa"/>
              <w:bottom w:w="0" w:type="dxa"/>
              <w:right w:w="108" w:type="dxa"/>
            </w:tcMar>
          </w:tcPr>
          <w:p w14:paraId="5A610D87" w14:textId="77777777" w:rsidR="001A08FF" w:rsidRDefault="001A08FF">
            <w:pPr>
              <w:spacing w:after="0" w:line="240" w:lineRule="auto"/>
              <w:rPr>
                <w:rFonts w:ascii="Times New Roman" w:hAnsi="Times New Roman"/>
                <w:color w:val="000000"/>
                <w:sz w:val="24"/>
                <w:szCs w:val="24"/>
              </w:rPr>
            </w:pPr>
          </w:p>
        </w:tc>
      </w:tr>
      <w:tr w:rsidR="001A08FF" w14:paraId="5A610D8D" w14:textId="77777777">
        <w:tblPrEx>
          <w:tblCellMar>
            <w:top w:w="0" w:type="dxa"/>
            <w:bottom w:w="0" w:type="dxa"/>
          </w:tblCellMar>
        </w:tblPrEx>
        <w:tc>
          <w:tcPr>
            <w:tcW w:w="2631" w:type="dxa"/>
            <w:tcMar>
              <w:top w:w="0" w:type="dxa"/>
              <w:left w:w="108" w:type="dxa"/>
              <w:bottom w:w="0" w:type="dxa"/>
              <w:right w:w="108" w:type="dxa"/>
            </w:tcMar>
          </w:tcPr>
          <w:p w14:paraId="5A610D89" w14:textId="77777777" w:rsidR="001A08FF" w:rsidRDefault="004736D6">
            <w:pPr>
              <w:spacing w:after="0" w:line="240" w:lineRule="auto"/>
              <w:rPr>
                <w:rFonts w:ascii="Times New Roman" w:hAnsi="Times New Roman"/>
                <w:color w:val="000000"/>
                <w:sz w:val="24"/>
                <w:szCs w:val="24"/>
              </w:rPr>
            </w:pPr>
            <w:r>
              <w:rPr>
                <w:rFonts w:ascii="Times New Roman" w:hAnsi="Times New Roman"/>
                <w:color w:val="000000"/>
                <w:sz w:val="24"/>
                <w:szCs w:val="24"/>
              </w:rPr>
              <w:t xml:space="preserve">Religion </w:t>
            </w:r>
          </w:p>
        </w:tc>
        <w:tc>
          <w:tcPr>
            <w:tcW w:w="3298" w:type="dxa"/>
            <w:tcMar>
              <w:top w:w="0" w:type="dxa"/>
              <w:left w:w="108" w:type="dxa"/>
              <w:bottom w:w="0" w:type="dxa"/>
              <w:right w:w="108" w:type="dxa"/>
            </w:tcMar>
          </w:tcPr>
          <w:p w14:paraId="5A610D8A" w14:textId="77777777" w:rsidR="001A08FF" w:rsidRDefault="001A08FF">
            <w:pPr>
              <w:spacing w:after="0" w:line="240" w:lineRule="auto"/>
              <w:jc w:val="center"/>
              <w:rPr>
                <w:rFonts w:ascii="Times New Roman" w:hAnsi="Times New Roman"/>
                <w:color w:val="000000"/>
                <w:sz w:val="24"/>
                <w:szCs w:val="24"/>
              </w:rPr>
            </w:pPr>
          </w:p>
        </w:tc>
        <w:tc>
          <w:tcPr>
            <w:tcW w:w="1491" w:type="dxa"/>
            <w:tcMar>
              <w:top w:w="0" w:type="dxa"/>
              <w:left w:w="108" w:type="dxa"/>
              <w:bottom w:w="0" w:type="dxa"/>
              <w:right w:w="108" w:type="dxa"/>
            </w:tcMar>
          </w:tcPr>
          <w:p w14:paraId="5A610D8B" w14:textId="77777777" w:rsidR="001A08FF" w:rsidRDefault="001A08FF">
            <w:pPr>
              <w:spacing w:after="0" w:line="240" w:lineRule="auto"/>
              <w:rPr>
                <w:rFonts w:ascii="Times New Roman" w:hAnsi="Times New Roman"/>
                <w:color w:val="000000"/>
                <w:sz w:val="24"/>
                <w:szCs w:val="24"/>
              </w:rPr>
            </w:pPr>
          </w:p>
        </w:tc>
        <w:tc>
          <w:tcPr>
            <w:tcW w:w="1606" w:type="dxa"/>
            <w:tcMar>
              <w:top w:w="0" w:type="dxa"/>
              <w:left w:w="108" w:type="dxa"/>
              <w:bottom w:w="0" w:type="dxa"/>
              <w:right w:w="108" w:type="dxa"/>
            </w:tcMar>
          </w:tcPr>
          <w:p w14:paraId="5A610D8C" w14:textId="77777777" w:rsidR="001A08FF" w:rsidRDefault="001A08FF">
            <w:pPr>
              <w:spacing w:after="0" w:line="240" w:lineRule="auto"/>
              <w:rPr>
                <w:rFonts w:ascii="Times New Roman" w:hAnsi="Times New Roman"/>
                <w:color w:val="000000"/>
                <w:sz w:val="24"/>
                <w:szCs w:val="24"/>
              </w:rPr>
            </w:pPr>
          </w:p>
        </w:tc>
      </w:tr>
      <w:tr w:rsidR="001A08FF" w14:paraId="5A610D92" w14:textId="77777777">
        <w:tblPrEx>
          <w:tblCellMar>
            <w:top w:w="0" w:type="dxa"/>
            <w:bottom w:w="0" w:type="dxa"/>
          </w:tblCellMar>
        </w:tblPrEx>
        <w:tc>
          <w:tcPr>
            <w:tcW w:w="2631" w:type="dxa"/>
            <w:tcMar>
              <w:top w:w="0" w:type="dxa"/>
              <w:left w:w="108" w:type="dxa"/>
              <w:bottom w:w="0" w:type="dxa"/>
              <w:right w:w="108" w:type="dxa"/>
            </w:tcMar>
          </w:tcPr>
          <w:p w14:paraId="5A610D8E" w14:textId="77777777" w:rsidR="001A08FF" w:rsidRDefault="004736D6">
            <w:pPr>
              <w:spacing w:after="0" w:line="240" w:lineRule="auto"/>
              <w:rPr>
                <w:rFonts w:ascii="Times New Roman" w:hAnsi="Times New Roman"/>
                <w:color w:val="000000"/>
                <w:sz w:val="24"/>
                <w:szCs w:val="24"/>
              </w:rPr>
            </w:pPr>
            <w:r>
              <w:rPr>
                <w:rFonts w:ascii="Times New Roman" w:hAnsi="Times New Roman"/>
                <w:color w:val="000000"/>
                <w:sz w:val="24"/>
                <w:szCs w:val="24"/>
              </w:rPr>
              <w:t xml:space="preserve">Catholic </w:t>
            </w:r>
          </w:p>
        </w:tc>
        <w:tc>
          <w:tcPr>
            <w:tcW w:w="3298" w:type="dxa"/>
            <w:tcMar>
              <w:top w:w="0" w:type="dxa"/>
              <w:left w:w="108" w:type="dxa"/>
              <w:bottom w:w="0" w:type="dxa"/>
              <w:right w:w="108" w:type="dxa"/>
            </w:tcMar>
          </w:tcPr>
          <w:p w14:paraId="5A610D8F" w14:textId="77777777" w:rsidR="001A08FF" w:rsidRDefault="004736D6">
            <w:pPr>
              <w:spacing w:after="0" w:line="240" w:lineRule="auto"/>
              <w:jc w:val="center"/>
              <w:rPr>
                <w:rFonts w:ascii="Times New Roman" w:hAnsi="Times New Roman"/>
                <w:color w:val="000000"/>
                <w:sz w:val="24"/>
                <w:szCs w:val="24"/>
              </w:rPr>
            </w:pPr>
            <w:r>
              <w:rPr>
                <w:rFonts w:ascii="Times New Roman" w:hAnsi="Times New Roman"/>
                <w:color w:val="000000"/>
                <w:sz w:val="24"/>
                <w:szCs w:val="24"/>
              </w:rPr>
              <w:t>58</w:t>
            </w:r>
          </w:p>
        </w:tc>
        <w:tc>
          <w:tcPr>
            <w:tcW w:w="1491" w:type="dxa"/>
            <w:tcMar>
              <w:top w:w="0" w:type="dxa"/>
              <w:left w:w="108" w:type="dxa"/>
              <w:bottom w:w="0" w:type="dxa"/>
              <w:right w:w="108" w:type="dxa"/>
            </w:tcMar>
          </w:tcPr>
          <w:p w14:paraId="5A610D90" w14:textId="77777777" w:rsidR="001A08FF" w:rsidRDefault="001A08FF">
            <w:pPr>
              <w:spacing w:after="0" w:line="240" w:lineRule="auto"/>
              <w:rPr>
                <w:rFonts w:ascii="Times New Roman" w:hAnsi="Times New Roman"/>
                <w:color w:val="000000"/>
                <w:sz w:val="24"/>
                <w:szCs w:val="24"/>
              </w:rPr>
            </w:pPr>
          </w:p>
        </w:tc>
        <w:tc>
          <w:tcPr>
            <w:tcW w:w="1606" w:type="dxa"/>
            <w:tcMar>
              <w:top w:w="0" w:type="dxa"/>
              <w:left w:w="108" w:type="dxa"/>
              <w:bottom w:w="0" w:type="dxa"/>
              <w:right w:w="108" w:type="dxa"/>
            </w:tcMar>
          </w:tcPr>
          <w:p w14:paraId="5A610D91" w14:textId="77777777" w:rsidR="001A08FF" w:rsidRDefault="001A08FF">
            <w:pPr>
              <w:spacing w:after="0" w:line="240" w:lineRule="auto"/>
              <w:rPr>
                <w:rFonts w:ascii="Times New Roman" w:hAnsi="Times New Roman"/>
                <w:color w:val="000000"/>
                <w:sz w:val="24"/>
                <w:szCs w:val="24"/>
              </w:rPr>
            </w:pPr>
          </w:p>
        </w:tc>
      </w:tr>
      <w:tr w:rsidR="001A08FF" w14:paraId="5A610D97" w14:textId="77777777">
        <w:tblPrEx>
          <w:tblCellMar>
            <w:top w:w="0" w:type="dxa"/>
            <w:bottom w:w="0" w:type="dxa"/>
          </w:tblCellMar>
        </w:tblPrEx>
        <w:tc>
          <w:tcPr>
            <w:tcW w:w="2631" w:type="dxa"/>
            <w:tcMar>
              <w:top w:w="0" w:type="dxa"/>
              <w:left w:w="108" w:type="dxa"/>
              <w:bottom w:w="0" w:type="dxa"/>
              <w:right w:w="108" w:type="dxa"/>
            </w:tcMar>
          </w:tcPr>
          <w:p w14:paraId="5A610D93" w14:textId="77777777" w:rsidR="001A08FF" w:rsidRDefault="004736D6">
            <w:pPr>
              <w:spacing w:after="0" w:line="240" w:lineRule="auto"/>
              <w:rPr>
                <w:rFonts w:ascii="Times New Roman" w:hAnsi="Times New Roman"/>
                <w:color w:val="000000"/>
                <w:sz w:val="24"/>
                <w:szCs w:val="24"/>
              </w:rPr>
            </w:pPr>
            <w:r>
              <w:rPr>
                <w:rFonts w:ascii="Times New Roman" w:hAnsi="Times New Roman"/>
                <w:color w:val="000000"/>
                <w:sz w:val="24"/>
                <w:szCs w:val="24"/>
              </w:rPr>
              <w:t>Other Christian</w:t>
            </w:r>
          </w:p>
        </w:tc>
        <w:tc>
          <w:tcPr>
            <w:tcW w:w="3298" w:type="dxa"/>
            <w:tcMar>
              <w:top w:w="0" w:type="dxa"/>
              <w:left w:w="108" w:type="dxa"/>
              <w:bottom w:w="0" w:type="dxa"/>
              <w:right w:w="108" w:type="dxa"/>
            </w:tcMar>
          </w:tcPr>
          <w:p w14:paraId="5A610D94" w14:textId="77777777" w:rsidR="001A08FF" w:rsidRDefault="004736D6">
            <w:pPr>
              <w:spacing w:after="0" w:line="240" w:lineRule="auto"/>
              <w:jc w:val="center"/>
              <w:rPr>
                <w:rFonts w:ascii="Times New Roman" w:hAnsi="Times New Roman"/>
                <w:color w:val="000000"/>
                <w:sz w:val="24"/>
                <w:szCs w:val="24"/>
              </w:rPr>
            </w:pPr>
            <w:r>
              <w:rPr>
                <w:rFonts w:ascii="Times New Roman" w:hAnsi="Times New Roman"/>
                <w:color w:val="000000"/>
                <w:sz w:val="24"/>
                <w:szCs w:val="24"/>
              </w:rPr>
              <w:t>202</w:t>
            </w:r>
          </w:p>
        </w:tc>
        <w:tc>
          <w:tcPr>
            <w:tcW w:w="1491" w:type="dxa"/>
            <w:tcMar>
              <w:top w:w="0" w:type="dxa"/>
              <w:left w:w="108" w:type="dxa"/>
              <w:bottom w:w="0" w:type="dxa"/>
              <w:right w:w="108" w:type="dxa"/>
            </w:tcMar>
          </w:tcPr>
          <w:p w14:paraId="5A610D95" w14:textId="77777777" w:rsidR="001A08FF" w:rsidRDefault="001A08FF">
            <w:pPr>
              <w:spacing w:after="0" w:line="240" w:lineRule="auto"/>
              <w:rPr>
                <w:rFonts w:ascii="Times New Roman" w:hAnsi="Times New Roman"/>
                <w:color w:val="000000"/>
                <w:sz w:val="24"/>
                <w:szCs w:val="24"/>
              </w:rPr>
            </w:pPr>
          </w:p>
        </w:tc>
        <w:tc>
          <w:tcPr>
            <w:tcW w:w="1606" w:type="dxa"/>
            <w:tcMar>
              <w:top w:w="0" w:type="dxa"/>
              <w:left w:w="108" w:type="dxa"/>
              <w:bottom w:w="0" w:type="dxa"/>
              <w:right w:w="108" w:type="dxa"/>
            </w:tcMar>
          </w:tcPr>
          <w:p w14:paraId="5A610D96" w14:textId="77777777" w:rsidR="001A08FF" w:rsidRDefault="001A08FF">
            <w:pPr>
              <w:spacing w:after="0" w:line="240" w:lineRule="auto"/>
              <w:rPr>
                <w:rFonts w:ascii="Times New Roman" w:hAnsi="Times New Roman"/>
                <w:color w:val="000000"/>
                <w:sz w:val="24"/>
                <w:szCs w:val="24"/>
              </w:rPr>
            </w:pPr>
          </w:p>
        </w:tc>
      </w:tr>
      <w:tr w:rsidR="001A08FF" w14:paraId="5A610D9C" w14:textId="77777777">
        <w:tblPrEx>
          <w:tblCellMar>
            <w:top w:w="0" w:type="dxa"/>
            <w:bottom w:w="0" w:type="dxa"/>
          </w:tblCellMar>
        </w:tblPrEx>
        <w:tc>
          <w:tcPr>
            <w:tcW w:w="2631" w:type="dxa"/>
            <w:tcMar>
              <w:top w:w="0" w:type="dxa"/>
              <w:left w:w="108" w:type="dxa"/>
              <w:bottom w:w="0" w:type="dxa"/>
              <w:right w:w="108" w:type="dxa"/>
            </w:tcMar>
          </w:tcPr>
          <w:p w14:paraId="5A610D98" w14:textId="77777777" w:rsidR="001A08FF" w:rsidRDefault="004736D6">
            <w:pPr>
              <w:spacing w:after="0" w:line="240" w:lineRule="auto"/>
              <w:rPr>
                <w:rFonts w:ascii="Times New Roman" w:hAnsi="Times New Roman"/>
                <w:color w:val="000000"/>
                <w:sz w:val="24"/>
                <w:szCs w:val="24"/>
              </w:rPr>
            </w:pPr>
            <w:r>
              <w:rPr>
                <w:rFonts w:ascii="Times New Roman" w:hAnsi="Times New Roman"/>
                <w:color w:val="000000"/>
                <w:sz w:val="24"/>
                <w:szCs w:val="24"/>
              </w:rPr>
              <w:t xml:space="preserve">Muslim </w:t>
            </w:r>
          </w:p>
        </w:tc>
        <w:tc>
          <w:tcPr>
            <w:tcW w:w="3298" w:type="dxa"/>
            <w:tcMar>
              <w:top w:w="0" w:type="dxa"/>
              <w:left w:w="108" w:type="dxa"/>
              <w:bottom w:w="0" w:type="dxa"/>
              <w:right w:w="108" w:type="dxa"/>
            </w:tcMar>
          </w:tcPr>
          <w:p w14:paraId="5A610D99" w14:textId="77777777" w:rsidR="001A08FF" w:rsidRDefault="004736D6">
            <w:pPr>
              <w:spacing w:after="0" w:line="240" w:lineRule="auto"/>
              <w:jc w:val="center"/>
              <w:rPr>
                <w:rFonts w:ascii="Times New Roman" w:hAnsi="Times New Roman"/>
                <w:color w:val="000000"/>
                <w:sz w:val="24"/>
                <w:szCs w:val="24"/>
              </w:rPr>
            </w:pPr>
            <w:r>
              <w:rPr>
                <w:rFonts w:ascii="Times New Roman" w:hAnsi="Times New Roman"/>
                <w:color w:val="000000"/>
                <w:sz w:val="24"/>
                <w:szCs w:val="24"/>
              </w:rPr>
              <w:t>193</w:t>
            </w:r>
          </w:p>
        </w:tc>
        <w:tc>
          <w:tcPr>
            <w:tcW w:w="1491" w:type="dxa"/>
            <w:tcMar>
              <w:top w:w="0" w:type="dxa"/>
              <w:left w:w="108" w:type="dxa"/>
              <w:bottom w:w="0" w:type="dxa"/>
              <w:right w:w="108" w:type="dxa"/>
            </w:tcMar>
          </w:tcPr>
          <w:p w14:paraId="5A610D9A" w14:textId="77777777" w:rsidR="001A08FF" w:rsidRDefault="001A08FF">
            <w:pPr>
              <w:spacing w:after="0" w:line="240" w:lineRule="auto"/>
              <w:rPr>
                <w:rFonts w:ascii="Times New Roman" w:hAnsi="Times New Roman"/>
                <w:color w:val="000000"/>
                <w:sz w:val="24"/>
                <w:szCs w:val="24"/>
              </w:rPr>
            </w:pPr>
          </w:p>
        </w:tc>
        <w:tc>
          <w:tcPr>
            <w:tcW w:w="1606" w:type="dxa"/>
            <w:tcMar>
              <w:top w:w="0" w:type="dxa"/>
              <w:left w:w="108" w:type="dxa"/>
              <w:bottom w:w="0" w:type="dxa"/>
              <w:right w:w="108" w:type="dxa"/>
            </w:tcMar>
          </w:tcPr>
          <w:p w14:paraId="5A610D9B" w14:textId="77777777" w:rsidR="001A08FF" w:rsidRDefault="001A08FF">
            <w:pPr>
              <w:spacing w:after="0" w:line="240" w:lineRule="auto"/>
              <w:rPr>
                <w:rFonts w:ascii="Times New Roman" w:hAnsi="Times New Roman"/>
                <w:color w:val="000000"/>
                <w:sz w:val="24"/>
                <w:szCs w:val="24"/>
              </w:rPr>
            </w:pPr>
          </w:p>
        </w:tc>
      </w:tr>
      <w:tr w:rsidR="001A08FF" w14:paraId="5A610DA1" w14:textId="77777777">
        <w:tblPrEx>
          <w:tblCellMar>
            <w:top w:w="0" w:type="dxa"/>
            <w:bottom w:w="0" w:type="dxa"/>
          </w:tblCellMar>
        </w:tblPrEx>
        <w:tc>
          <w:tcPr>
            <w:tcW w:w="2631" w:type="dxa"/>
            <w:tcBorders>
              <w:bottom w:val="single" w:sz="4" w:space="0" w:color="000000"/>
            </w:tcBorders>
            <w:tcMar>
              <w:top w:w="0" w:type="dxa"/>
              <w:left w:w="108" w:type="dxa"/>
              <w:bottom w:w="0" w:type="dxa"/>
              <w:right w:w="108" w:type="dxa"/>
            </w:tcMar>
          </w:tcPr>
          <w:p w14:paraId="5A610D9D" w14:textId="77777777" w:rsidR="001A08FF" w:rsidRDefault="004736D6">
            <w:pPr>
              <w:spacing w:after="0" w:line="240" w:lineRule="auto"/>
              <w:rPr>
                <w:rFonts w:ascii="Times New Roman" w:hAnsi="Times New Roman"/>
                <w:color w:val="000000"/>
                <w:sz w:val="24"/>
                <w:szCs w:val="24"/>
              </w:rPr>
            </w:pPr>
            <w:r>
              <w:rPr>
                <w:rFonts w:ascii="Times New Roman" w:hAnsi="Times New Roman"/>
                <w:color w:val="000000"/>
                <w:sz w:val="24"/>
                <w:szCs w:val="24"/>
              </w:rPr>
              <w:t xml:space="preserve">No religion </w:t>
            </w:r>
          </w:p>
        </w:tc>
        <w:tc>
          <w:tcPr>
            <w:tcW w:w="3298" w:type="dxa"/>
            <w:tcBorders>
              <w:bottom w:val="single" w:sz="4" w:space="0" w:color="000000"/>
            </w:tcBorders>
            <w:tcMar>
              <w:top w:w="0" w:type="dxa"/>
              <w:left w:w="108" w:type="dxa"/>
              <w:bottom w:w="0" w:type="dxa"/>
              <w:right w:w="108" w:type="dxa"/>
            </w:tcMar>
          </w:tcPr>
          <w:p w14:paraId="5A610D9E" w14:textId="77777777" w:rsidR="001A08FF" w:rsidRDefault="004736D6">
            <w:pPr>
              <w:spacing w:after="0" w:line="240" w:lineRule="auto"/>
              <w:jc w:val="center"/>
              <w:rPr>
                <w:rFonts w:ascii="Times New Roman" w:hAnsi="Times New Roman"/>
                <w:color w:val="000000"/>
                <w:sz w:val="24"/>
                <w:szCs w:val="24"/>
              </w:rPr>
            </w:pPr>
            <w:r>
              <w:rPr>
                <w:rFonts w:ascii="Times New Roman" w:hAnsi="Times New Roman"/>
                <w:color w:val="000000"/>
                <w:sz w:val="24"/>
                <w:szCs w:val="24"/>
              </w:rPr>
              <w:t>3</w:t>
            </w:r>
          </w:p>
        </w:tc>
        <w:tc>
          <w:tcPr>
            <w:tcW w:w="1491" w:type="dxa"/>
            <w:tcBorders>
              <w:bottom w:val="single" w:sz="4" w:space="0" w:color="000000"/>
            </w:tcBorders>
            <w:tcMar>
              <w:top w:w="0" w:type="dxa"/>
              <w:left w:w="108" w:type="dxa"/>
              <w:bottom w:w="0" w:type="dxa"/>
              <w:right w:w="108" w:type="dxa"/>
            </w:tcMar>
          </w:tcPr>
          <w:p w14:paraId="5A610D9F" w14:textId="77777777" w:rsidR="001A08FF" w:rsidRDefault="004736D6">
            <w:pPr>
              <w:spacing w:after="0" w:line="240" w:lineRule="auto"/>
              <w:rPr>
                <w:rFonts w:ascii="Times New Roman" w:hAnsi="Times New Roman"/>
                <w:color w:val="000000"/>
                <w:sz w:val="24"/>
                <w:szCs w:val="24"/>
              </w:rPr>
            </w:pPr>
            <w:r>
              <w:rPr>
                <w:rFonts w:ascii="Times New Roman" w:hAnsi="Times New Roman"/>
                <w:color w:val="000000"/>
                <w:sz w:val="24"/>
                <w:szCs w:val="24"/>
              </w:rPr>
              <w:t>48.66</w:t>
            </w:r>
          </w:p>
        </w:tc>
        <w:tc>
          <w:tcPr>
            <w:tcW w:w="1606" w:type="dxa"/>
            <w:tcBorders>
              <w:bottom w:val="single" w:sz="4" w:space="0" w:color="000000"/>
            </w:tcBorders>
            <w:tcMar>
              <w:top w:w="0" w:type="dxa"/>
              <w:left w:w="108" w:type="dxa"/>
              <w:bottom w:w="0" w:type="dxa"/>
              <w:right w:w="108" w:type="dxa"/>
            </w:tcMar>
          </w:tcPr>
          <w:p w14:paraId="5A610DA0" w14:textId="77777777" w:rsidR="001A08FF" w:rsidRDefault="004736D6">
            <w:pPr>
              <w:spacing w:after="0" w:line="240" w:lineRule="auto"/>
              <w:rPr>
                <w:rFonts w:ascii="Times New Roman" w:hAnsi="Times New Roman"/>
                <w:color w:val="000000"/>
                <w:sz w:val="24"/>
                <w:szCs w:val="24"/>
              </w:rPr>
            </w:pPr>
            <w:r>
              <w:rPr>
                <w:rFonts w:ascii="Times New Roman" w:hAnsi="Times New Roman"/>
                <w:color w:val="000000"/>
                <w:sz w:val="24"/>
                <w:szCs w:val="24"/>
              </w:rPr>
              <w:t>0.000</w:t>
            </w:r>
          </w:p>
        </w:tc>
      </w:tr>
    </w:tbl>
    <w:p w14:paraId="5A610DA2" w14:textId="77777777" w:rsidR="001A08FF" w:rsidRDefault="004736D6">
      <w:pPr>
        <w:rPr>
          <w:rFonts w:ascii="Times New Roman" w:hAnsi="Times New Roman"/>
          <w:sz w:val="24"/>
          <w:szCs w:val="24"/>
        </w:rPr>
      </w:pPr>
      <w:r>
        <w:rPr>
          <w:rFonts w:ascii="Times New Roman" w:hAnsi="Times New Roman"/>
          <w:sz w:val="24"/>
          <w:szCs w:val="24"/>
        </w:rPr>
        <w:t>Source: Kenya MICS (2014). **significant at 0.005</w:t>
      </w:r>
    </w:p>
    <w:p w14:paraId="5A610DA3" w14:textId="77777777" w:rsidR="001A08FF" w:rsidRDefault="004736D6">
      <w:pPr>
        <w:spacing w:line="360" w:lineRule="auto"/>
        <w:jc w:val="both"/>
        <w:rPr>
          <w:rFonts w:ascii="Times New Roman" w:hAnsi="Times New Roman"/>
          <w:sz w:val="24"/>
          <w:szCs w:val="24"/>
        </w:rPr>
      </w:pPr>
      <w:r>
        <w:rPr>
          <w:rFonts w:ascii="Times New Roman" w:hAnsi="Times New Roman"/>
          <w:sz w:val="24"/>
          <w:szCs w:val="24"/>
        </w:rPr>
        <w:lastRenderedPageBreak/>
        <w:t xml:space="preserve">Table 3 presents the results of the multivariate logistic regression analysis examining factors associated with </w:t>
      </w:r>
      <w:r>
        <w:rPr>
          <w:rFonts w:ascii="Times New Roman" w:hAnsi="Times New Roman"/>
          <w:sz w:val="24"/>
          <w:szCs w:val="24"/>
        </w:rPr>
        <w:t>HIV/AIDS testing during antenatal care (ANC). The findings show that age had no statistically significant effect on HIV testing. Although women aged 20–34 years (OR = 1.56) and 35–49 years (OR = 1.42) were more likely to be tested compared to those aged 15–19 years, the differences were not significant. Education, however, was a strong predictor of HIV testing. Women with primary (OR = 2.10, 95% CI: 1.9–4.4) and secondary education (OR = 1.91, 95% CI: 1.4–3.7) were significantly more likely to undergo HIV t</w:t>
      </w:r>
      <w:r>
        <w:rPr>
          <w:rFonts w:ascii="Times New Roman" w:hAnsi="Times New Roman"/>
          <w:sz w:val="24"/>
          <w:szCs w:val="24"/>
        </w:rPr>
        <w:t>esting during ANC compared to those with no education. Similarly, wealth index showed a positive and significant association with HIV testing. Women in the middle (OR = 2.8), richer (OR = 3.1), and richest (OR = 4.4) quintiles had significantly higher odds of being tested compared to those in the poorest group. Religion was also significantly related to HIV testing. Compared to Catholic women, those who identified as other Christians (OR = 3.5, 95% CI: 2.4–9.5) and Muslims (OR = 2.1, 95% CI: 1.4–2.2) were m</w:t>
      </w:r>
      <w:r>
        <w:rPr>
          <w:rFonts w:ascii="Times New Roman" w:hAnsi="Times New Roman"/>
          <w:sz w:val="24"/>
          <w:szCs w:val="24"/>
        </w:rPr>
        <w:t xml:space="preserve">ore likely to be tested, while women with no religion (OR = 0.9) had slightly lower but non-significant odds. </w:t>
      </w:r>
    </w:p>
    <w:p w14:paraId="5A610DA4" w14:textId="77777777" w:rsidR="001A08FF" w:rsidRDefault="004736D6">
      <w:pPr>
        <w:spacing w:line="240" w:lineRule="auto"/>
        <w:jc w:val="both"/>
        <w:rPr>
          <w:rFonts w:ascii="Times New Roman" w:hAnsi="Times New Roman"/>
          <w:b/>
          <w:bCs/>
          <w:sz w:val="24"/>
          <w:szCs w:val="24"/>
        </w:rPr>
      </w:pPr>
      <w:r>
        <w:rPr>
          <w:rFonts w:ascii="Times New Roman" w:hAnsi="Times New Roman"/>
          <w:b/>
          <w:bCs/>
          <w:sz w:val="24"/>
          <w:szCs w:val="24"/>
        </w:rPr>
        <w:t>Table 3: Multivariate logistics regression of factors related to HIV/AIDS testing during ANC</w:t>
      </w:r>
    </w:p>
    <w:tbl>
      <w:tblPr>
        <w:tblW w:w="8931" w:type="dxa"/>
        <w:tblCellMar>
          <w:left w:w="10" w:type="dxa"/>
          <w:right w:w="10" w:type="dxa"/>
        </w:tblCellMar>
        <w:tblLook w:val="04A0" w:firstRow="1" w:lastRow="0" w:firstColumn="1" w:lastColumn="0" w:noHBand="0" w:noVBand="1"/>
      </w:tblPr>
      <w:tblGrid>
        <w:gridCol w:w="3119"/>
        <w:gridCol w:w="3827"/>
        <w:gridCol w:w="1985"/>
      </w:tblGrid>
      <w:tr w:rsidR="001A08FF" w14:paraId="5A610DA7" w14:textId="77777777">
        <w:tblPrEx>
          <w:tblCellMar>
            <w:top w:w="0" w:type="dxa"/>
            <w:bottom w:w="0" w:type="dxa"/>
          </w:tblCellMar>
        </w:tblPrEx>
        <w:tc>
          <w:tcPr>
            <w:tcW w:w="3119" w:type="dxa"/>
            <w:tcBorders>
              <w:top w:val="single" w:sz="4" w:space="0" w:color="000000"/>
              <w:bottom w:val="single" w:sz="4" w:space="0" w:color="000000"/>
            </w:tcBorders>
            <w:tcMar>
              <w:top w:w="0" w:type="dxa"/>
              <w:left w:w="108" w:type="dxa"/>
              <w:bottom w:w="0" w:type="dxa"/>
              <w:right w:w="108" w:type="dxa"/>
            </w:tcMar>
          </w:tcPr>
          <w:p w14:paraId="5A610DA5" w14:textId="77777777" w:rsidR="001A08FF" w:rsidRDefault="004736D6">
            <w:pPr>
              <w:spacing w:after="0" w:line="240" w:lineRule="auto"/>
              <w:rPr>
                <w:rFonts w:ascii="Times New Roman" w:hAnsi="Times New Roman"/>
                <w:color w:val="000000"/>
                <w:sz w:val="24"/>
                <w:szCs w:val="24"/>
              </w:rPr>
            </w:pPr>
            <w:r>
              <w:rPr>
                <w:rFonts w:ascii="Times New Roman" w:hAnsi="Times New Roman"/>
                <w:color w:val="000000"/>
                <w:sz w:val="24"/>
                <w:szCs w:val="24"/>
              </w:rPr>
              <w:t>Characteristic</w:t>
            </w:r>
          </w:p>
        </w:tc>
        <w:tc>
          <w:tcPr>
            <w:tcW w:w="5812" w:type="dxa"/>
            <w:gridSpan w:val="2"/>
            <w:tcBorders>
              <w:top w:val="single" w:sz="4" w:space="0" w:color="000000"/>
              <w:bottom w:val="single" w:sz="4" w:space="0" w:color="000000"/>
            </w:tcBorders>
            <w:tcMar>
              <w:top w:w="0" w:type="dxa"/>
              <w:left w:w="108" w:type="dxa"/>
              <w:bottom w:w="0" w:type="dxa"/>
              <w:right w:w="108" w:type="dxa"/>
            </w:tcMar>
          </w:tcPr>
          <w:p w14:paraId="5A610DA6" w14:textId="77777777" w:rsidR="001A08FF" w:rsidRDefault="004736D6">
            <w:pPr>
              <w:spacing w:after="0" w:line="240" w:lineRule="auto"/>
            </w:pPr>
            <w:r>
              <w:rPr>
                <w:rFonts w:ascii="Times New Roman" w:hAnsi="Times New Roman"/>
                <w:color w:val="000000"/>
                <w:sz w:val="24"/>
                <w:szCs w:val="24"/>
              </w:rPr>
              <w:t>Women Who Received HIV/AIDS Testing during ANC</w:t>
            </w:r>
          </w:p>
        </w:tc>
      </w:tr>
      <w:tr w:rsidR="001A08FF" w14:paraId="5A610DAB" w14:textId="77777777">
        <w:tblPrEx>
          <w:tblCellMar>
            <w:top w:w="0" w:type="dxa"/>
            <w:bottom w:w="0" w:type="dxa"/>
          </w:tblCellMar>
        </w:tblPrEx>
        <w:tc>
          <w:tcPr>
            <w:tcW w:w="3119" w:type="dxa"/>
            <w:tcMar>
              <w:top w:w="0" w:type="dxa"/>
              <w:left w:w="108" w:type="dxa"/>
              <w:bottom w:w="0" w:type="dxa"/>
              <w:right w:w="108" w:type="dxa"/>
            </w:tcMar>
          </w:tcPr>
          <w:p w14:paraId="5A610DA8" w14:textId="77777777" w:rsidR="001A08FF" w:rsidRDefault="001A08FF">
            <w:pPr>
              <w:spacing w:after="0" w:line="240" w:lineRule="auto"/>
              <w:rPr>
                <w:rFonts w:ascii="Times New Roman" w:hAnsi="Times New Roman"/>
                <w:color w:val="000000"/>
                <w:sz w:val="24"/>
                <w:szCs w:val="24"/>
              </w:rPr>
            </w:pPr>
          </w:p>
        </w:tc>
        <w:tc>
          <w:tcPr>
            <w:tcW w:w="3827" w:type="dxa"/>
            <w:tcMar>
              <w:top w:w="0" w:type="dxa"/>
              <w:left w:w="108" w:type="dxa"/>
              <w:bottom w:w="0" w:type="dxa"/>
              <w:right w:w="108" w:type="dxa"/>
            </w:tcMar>
          </w:tcPr>
          <w:p w14:paraId="5A610DA9" w14:textId="77777777" w:rsidR="001A08FF" w:rsidRDefault="004736D6">
            <w:pPr>
              <w:spacing w:after="0" w:line="240" w:lineRule="auto"/>
              <w:jc w:val="center"/>
              <w:rPr>
                <w:rFonts w:ascii="Times New Roman" w:hAnsi="Times New Roman"/>
                <w:color w:val="000000"/>
                <w:sz w:val="24"/>
                <w:szCs w:val="24"/>
              </w:rPr>
            </w:pPr>
            <w:r>
              <w:rPr>
                <w:rFonts w:ascii="Times New Roman" w:hAnsi="Times New Roman"/>
                <w:color w:val="000000"/>
                <w:sz w:val="24"/>
                <w:szCs w:val="24"/>
              </w:rPr>
              <w:t>OR</w:t>
            </w:r>
          </w:p>
        </w:tc>
        <w:tc>
          <w:tcPr>
            <w:tcW w:w="1985" w:type="dxa"/>
            <w:tcMar>
              <w:top w:w="0" w:type="dxa"/>
              <w:left w:w="108" w:type="dxa"/>
              <w:bottom w:w="0" w:type="dxa"/>
              <w:right w:w="108" w:type="dxa"/>
            </w:tcMar>
          </w:tcPr>
          <w:p w14:paraId="5A610DAA" w14:textId="77777777" w:rsidR="001A08FF" w:rsidRDefault="004736D6">
            <w:pPr>
              <w:spacing w:after="0" w:line="240" w:lineRule="auto"/>
              <w:rPr>
                <w:rFonts w:ascii="Times New Roman" w:hAnsi="Times New Roman"/>
                <w:color w:val="000000"/>
                <w:sz w:val="24"/>
                <w:szCs w:val="24"/>
              </w:rPr>
            </w:pPr>
            <w:r>
              <w:rPr>
                <w:rFonts w:ascii="Times New Roman" w:hAnsi="Times New Roman"/>
                <w:color w:val="000000"/>
                <w:sz w:val="24"/>
                <w:szCs w:val="24"/>
              </w:rPr>
              <w:t>95% CI</w:t>
            </w:r>
          </w:p>
        </w:tc>
      </w:tr>
      <w:tr w:rsidR="001A08FF" w14:paraId="5A610DAF" w14:textId="77777777">
        <w:tblPrEx>
          <w:tblCellMar>
            <w:top w:w="0" w:type="dxa"/>
            <w:bottom w:w="0" w:type="dxa"/>
          </w:tblCellMar>
        </w:tblPrEx>
        <w:tc>
          <w:tcPr>
            <w:tcW w:w="3119" w:type="dxa"/>
            <w:tcMar>
              <w:top w:w="0" w:type="dxa"/>
              <w:left w:w="108" w:type="dxa"/>
              <w:bottom w:w="0" w:type="dxa"/>
              <w:right w:w="108" w:type="dxa"/>
            </w:tcMar>
          </w:tcPr>
          <w:p w14:paraId="5A610DAC" w14:textId="77777777" w:rsidR="001A08FF" w:rsidRDefault="004736D6">
            <w:pPr>
              <w:spacing w:after="0" w:line="240" w:lineRule="auto"/>
              <w:rPr>
                <w:rFonts w:ascii="Times New Roman" w:hAnsi="Times New Roman"/>
                <w:color w:val="000000"/>
                <w:sz w:val="24"/>
                <w:szCs w:val="24"/>
              </w:rPr>
            </w:pPr>
            <w:r>
              <w:rPr>
                <w:rFonts w:ascii="Times New Roman" w:hAnsi="Times New Roman"/>
                <w:color w:val="000000"/>
                <w:sz w:val="24"/>
                <w:szCs w:val="24"/>
              </w:rPr>
              <w:t xml:space="preserve">Age </w:t>
            </w:r>
          </w:p>
        </w:tc>
        <w:tc>
          <w:tcPr>
            <w:tcW w:w="3827" w:type="dxa"/>
            <w:tcMar>
              <w:top w:w="0" w:type="dxa"/>
              <w:left w:w="108" w:type="dxa"/>
              <w:bottom w:w="0" w:type="dxa"/>
              <w:right w:w="108" w:type="dxa"/>
            </w:tcMar>
          </w:tcPr>
          <w:p w14:paraId="5A610DAD" w14:textId="77777777" w:rsidR="001A08FF" w:rsidRDefault="001A08FF">
            <w:pPr>
              <w:spacing w:after="0" w:line="240" w:lineRule="auto"/>
              <w:jc w:val="center"/>
              <w:rPr>
                <w:rFonts w:ascii="Times New Roman" w:hAnsi="Times New Roman"/>
                <w:color w:val="000000"/>
                <w:sz w:val="24"/>
                <w:szCs w:val="24"/>
              </w:rPr>
            </w:pPr>
          </w:p>
        </w:tc>
        <w:tc>
          <w:tcPr>
            <w:tcW w:w="1985" w:type="dxa"/>
            <w:tcMar>
              <w:top w:w="0" w:type="dxa"/>
              <w:left w:w="108" w:type="dxa"/>
              <w:bottom w:w="0" w:type="dxa"/>
              <w:right w:w="108" w:type="dxa"/>
            </w:tcMar>
          </w:tcPr>
          <w:p w14:paraId="5A610DAE" w14:textId="77777777" w:rsidR="001A08FF" w:rsidRDefault="001A08FF">
            <w:pPr>
              <w:spacing w:after="0" w:line="240" w:lineRule="auto"/>
              <w:rPr>
                <w:rFonts w:ascii="Times New Roman" w:hAnsi="Times New Roman"/>
                <w:color w:val="000000"/>
                <w:sz w:val="24"/>
                <w:szCs w:val="24"/>
              </w:rPr>
            </w:pPr>
          </w:p>
        </w:tc>
      </w:tr>
      <w:tr w:rsidR="001A08FF" w14:paraId="5A610DB3" w14:textId="77777777">
        <w:tblPrEx>
          <w:tblCellMar>
            <w:top w:w="0" w:type="dxa"/>
            <w:bottom w:w="0" w:type="dxa"/>
          </w:tblCellMar>
        </w:tblPrEx>
        <w:tc>
          <w:tcPr>
            <w:tcW w:w="3119" w:type="dxa"/>
            <w:tcMar>
              <w:top w:w="0" w:type="dxa"/>
              <w:left w:w="108" w:type="dxa"/>
              <w:bottom w:w="0" w:type="dxa"/>
              <w:right w:w="108" w:type="dxa"/>
            </w:tcMar>
          </w:tcPr>
          <w:p w14:paraId="5A610DB0" w14:textId="77777777" w:rsidR="001A08FF" w:rsidRDefault="004736D6">
            <w:pPr>
              <w:spacing w:after="0" w:line="240" w:lineRule="auto"/>
              <w:rPr>
                <w:rFonts w:ascii="Times New Roman" w:hAnsi="Times New Roman"/>
                <w:color w:val="000000"/>
                <w:sz w:val="24"/>
                <w:szCs w:val="24"/>
              </w:rPr>
            </w:pPr>
            <w:r>
              <w:rPr>
                <w:rFonts w:ascii="Times New Roman" w:hAnsi="Times New Roman"/>
                <w:color w:val="000000"/>
                <w:sz w:val="24"/>
                <w:szCs w:val="24"/>
              </w:rPr>
              <w:t>15-19</w:t>
            </w:r>
          </w:p>
        </w:tc>
        <w:tc>
          <w:tcPr>
            <w:tcW w:w="3827" w:type="dxa"/>
            <w:tcMar>
              <w:top w:w="0" w:type="dxa"/>
              <w:left w:w="108" w:type="dxa"/>
              <w:bottom w:w="0" w:type="dxa"/>
              <w:right w:w="108" w:type="dxa"/>
            </w:tcMar>
          </w:tcPr>
          <w:p w14:paraId="5A610DB1" w14:textId="77777777" w:rsidR="001A08FF" w:rsidRDefault="004736D6">
            <w:pPr>
              <w:spacing w:after="0" w:line="240" w:lineRule="auto"/>
              <w:jc w:val="center"/>
              <w:rPr>
                <w:rFonts w:ascii="Times New Roman" w:hAnsi="Times New Roman"/>
                <w:color w:val="000000"/>
                <w:sz w:val="24"/>
                <w:szCs w:val="24"/>
              </w:rPr>
            </w:pPr>
            <w:r>
              <w:rPr>
                <w:rFonts w:ascii="Times New Roman" w:hAnsi="Times New Roman"/>
                <w:color w:val="000000"/>
                <w:sz w:val="24"/>
                <w:szCs w:val="24"/>
              </w:rPr>
              <w:t>1</w:t>
            </w:r>
          </w:p>
        </w:tc>
        <w:tc>
          <w:tcPr>
            <w:tcW w:w="1985" w:type="dxa"/>
            <w:tcMar>
              <w:top w:w="0" w:type="dxa"/>
              <w:left w:w="108" w:type="dxa"/>
              <w:bottom w:w="0" w:type="dxa"/>
              <w:right w:w="108" w:type="dxa"/>
            </w:tcMar>
          </w:tcPr>
          <w:p w14:paraId="5A610DB2" w14:textId="77777777" w:rsidR="001A08FF" w:rsidRDefault="004736D6">
            <w:pPr>
              <w:spacing w:after="0" w:line="240" w:lineRule="auto"/>
              <w:rPr>
                <w:rFonts w:ascii="Times New Roman" w:hAnsi="Times New Roman"/>
                <w:color w:val="000000"/>
                <w:sz w:val="24"/>
                <w:szCs w:val="24"/>
              </w:rPr>
            </w:pPr>
            <w:r>
              <w:rPr>
                <w:rFonts w:ascii="Times New Roman" w:hAnsi="Times New Roman"/>
                <w:color w:val="000000"/>
                <w:sz w:val="24"/>
                <w:szCs w:val="24"/>
              </w:rPr>
              <w:t>-</w:t>
            </w:r>
          </w:p>
        </w:tc>
      </w:tr>
      <w:tr w:rsidR="001A08FF" w14:paraId="5A610DB7" w14:textId="77777777">
        <w:tblPrEx>
          <w:tblCellMar>
            <w:top w:w="0" w:type="dxa"/>
            <w:bottom w:w="0" w:type="dxa"/>
          </w:tblCellMar>
        </w:tblPrEx>
        <w:tc>
          <w:tcPr>
            <w:tcW w:w="3119" w:type="dxa"/>
            <w:tcMar>
              <w:top w:w="0" w:type="dxa"/>
              <w:left w:w="108" w:type="dxa"/>
              <w:bottom w:w="0" w:type="dxa"/>
              <w:right w:w="108" w:type="dxa"/>
            </w:tcMar>
          </w:tcPr>
          <w:p w14:paraId="5A610DB4" w14:textId="77777777" w:rsidR="001A08FF" w:rsidRDefault="004736D6">
            <w:pPr>
              <w:spacing w:after="0" w:line="240" w:lineRule="auto"/>
              <w:rPr>
                <w:rFonts w:ascii="Times New Roman" w:hAnsi="Times New Roman"/>
                <w:color w:val="000000"/>
                <w:sz w:val="24"/>
                <w:szCs w:val="24"/>
              </w:rPr>
            </w:pPr>
            <w:r>
              <w:rPr>
                <w:rFonts w:ascii="Times New Roman" w:hAnsi="Times New Roman"/>
                <w:color w:val="000000"/>
                <w:sz w:val="24"/>
                <w:szCs w:val="24"/>
              </w:rPr>
              <w:t>20-34</w:t>
            </w:r>
          </w:p>
        </w:tc>
        <w:tc>
          <w:tcPr>
            <w:tcW w:w="3827" w:type="dxa"/>
            <w:tcMar>
              <w:top w:w="0" w:type="dxa"/>
              <w:left w:w="108" w:type="dxa"/>
              <w:bottom w:w="0" w:type="dxa"/>
              <w:right w:w="108" w:type="dxa"/>
            </w:tcMar>
          </w:tcPr>
          <w:p w14:paraId="5A610DB5" w14:textId="77777777" w:rsidR="001A08FF" w:rsidRDefault="004736D6">
            <w:pPr>
              <w:spacing w:after="0" w:line="240" w:lineRule="auto"/>
              <w:jc w:val="center"/>
              <w:rPr>
                <w:rFonts w:ascii="Times New Roman" w:hAnsi="Times New Roman"/>
                <w:color w:val="000000"/>
                <w:sz w:val="24"/>
                <w:szCs w:val="24"/>
              </w:rPr>
            </w:pPr>
            <w:r>
              <w:rPr>
                <w:rFonts w:ascii="Times New Roman" w:hAnsi="Times New Roman"/>
                <w:color w:val="000000"/>
                <w:sz w:val="24"/>
                <w:szCs w:val="24"/>
              </w:rPr>
              <w:t>1.56</w:t>
            </w:r>
          </w:p>
        </w:tc>
        <w:tc>
          <w:tcPr>
            <w:tcW w:w="1985" w:type="dxa"/>
            <w:tcMar>
              <w:top w:w="0" w:type="dxa"/>
              <w:left w:w="108" w:type="dxa"/>
              <w:bottom w:w="0" w:type="dxa"/>
              <w:right w:w="108" w:type="dxa"/>
            </w:tcMar>
          </w:tcPr>
          <w:p w14:paraId="5A610DB6" w14:textId="77777777" w:rsidR="001A08FF" w:rsidRDefault="004736D6">
            <w:pPr>
              <w:spacing w:after="0" w:line="240" w:lineRule="auto"/>
              <w:rPr>
                <w:rFonts w:ascii="Times New Roman" w:hAnsi="Times New Roman"/>
                <w:color w:val="000000"/>
                <w:sz w:val="24"/>
                <w:szCs w:val="24"/>
              </w:rPr>
            </w:pPr>
            <w:r>
              <w:rPr>
                <w:rFonts w:ascii="Times New Roman" w:hAnsi="Times New Roman"/>
                <w:color w:val="000000"/>
                <w:sz w:val="24"/>
                <w:szCs w:val="24"/>
              </w:rPr>
              <w:t>0.3-0.15</w:t>
            </w:r>
          </w:p>
        </w:tc>
      </w:tr>
      <w:tr w:rsidR="001A08FF" w14:paraId="5A610DBB" w14:textId="77777777">
        <w:tblPrEx>
          <w:tblCellMar>
            <w:top w:w="0" w:type="dxa"/>
            <w:bottom w:w="0" w:type="dxa"/>
          </w:tblCellMar>
        </w:tblPrEx>
        <w:tc>
          <w:tcPr>
            <w:tcW w:w="3119" w:type="dxa"/>
            <w:tcMar>
              <w:top w:w="0" w:type="dxa"/>
              <w:left w:w="108" w:type="dxa"/>
              <w:bottom w:w="0" w:type="dxa"/>
              <w:right w:w="108" w:type="dxa"/>
            </w:tcMar>
          </w:tcPr>
          <w:p w14:paraId="5A610DB8" w14:textId="77777777" w:rsidR="001A08FF" w:rsidRDefault="004736D6">
            <w:pPr>
              <w:spacing w:after="0" w:line="240" w:lineRule="auto"/>
              <w:rPr>
                <w:rFonts w:ascii="Times New Roman" w:hAnsi="Times New Roman"/>
                <w:color w:val="000000"/>
                <w:sz w:val="24"/>
                <w:szCs w:val="24"/>
              </w:rPr>
            </w:pPr>
            <w:r>
              <w:rPr>
                <w:rFonts w:ascii="Times New Roman" w:hAnsi="Times New Roman"/>
                <w:color w:val="000000"/>
                <w:sz w:val="24"/>
                <w:szCs w:val="24"/>
              </w:rPr>
              <w:t>35-49</w:t>
            </w:r>
          </w:p>
        </w:tc>
        <w:tc>
          <w:tcPr>
            <w:tcW w:w="3827" w:type="dxa"/>
            <w:tcMar>
              <w:top w:w="0" w:type="dxa"/>
              <w:left w:w="108" w:type="dxa"/>
              <w:bottom w:w="0" w:type="dxa"/>
              <w:right w:w="108" w:type="dxa"/>
            </w:tcMar>
          </w:tcPr>
          <w:p w14:paraId="5A610DB9" w14:textId="77777777" w:rsidR="001A08FF" w:rsidRDefault="004736D6">
            <w:pPr>
              <w:spacing w:after="0" w:line="240" w:lineRule="auto"/>
              <w:jc w:val="center"/>
              <w:rPr>
                <w:rFonts w:ascii="Times New Roman" w:hAnsi="Times New Roman"/>
                <w:color w:val="000000"/>
                <w:sz w:val="24"/>
                <w:szCs w:val="24"/>
              </w:rPr>
            </w:pPr>
            <w:r>
              <w:rPr>
                <w:rFonts w:ascii="Times New Roman" w:hAnsi="Times New Roman"/>
                <w:color w:val="000000"/>
                <w:sz w:val="24"/>
                <w:szCs w:val="24"/>
              </w:rPr>
              <w:t>1.42</w:t>
            </w:r>
          </w:p>
        </w:tc>
        <w:tc>
          <w:tcPr>
            <w:tcW w:w="1985" w:type="dxa"/>
            <w:tcMar>
              <w:top w:w="0" w:type="dxa"/>
              <w:left w:w="108" w:type="dxa"/>
              <w:bottom w:w="0" w:type="dxa"/>
              <w:right w:w="108" w:type="dxa"/>
            </w:tcMar>
          </w:tcPr>
          <w:p w14:paraId="5A610DBA" w14:textId="77777777" w:rsidR="001A08FF" w:rsidRDefault="004736D6">
            <w:pPr>
              <w:spacing w:after="0" w:line="240" w:lineRule="auto"/>
              <w:rPr>
                <w:rFonts w:ascii="Times New Roman" w:hAnsi="Times New Roman"/>
                <w:color w:val="000000"/>
                <w:sz w:val="24"/>
                <w:szCs w:val="24"/>
              </w:rPr>
            </w:pPr>
            <w:r>
              <w:rPr>
                <w:rFonts w:ascii="Times New Roman" w:hAnsi="Times New Roman"/>
                <w:color w:val="000000"/>
                <w:sz w:val="24"/>
                <w:szCs w:val="24"/>
              </w:rPr>
              <w:t>0.4-2.2</w:t>
            </w:r>
          </w:p>
        </w:tc>
      </w:tr>
      <w:tr w:rsidR="001A08FF" w14:paraId="5A610DBF" w14:textId="77777777">
        <w:tblPrEx>
          <w:tblCellMar>
            <w:top w:w="0" w:type="dxa"/>
            <w:bottom w:w="0" w:type="dxa"/>
          </w:tblCellMar>
        </w:tblPrEx>
        <w:tc>
          <w:tcPr>
            <w:tcW w:w="3119" w:type="dxa"/>
            <w:tcMar>
              <w:top w:w="0" w:type="dxa"/>
              <w:left w:w="108" w:type="dxa"/>
              <w:bottom w:w="0" w:type="dxa"/>
              <w:right w:w="108" w:type="dxa"/>
            </w:tcMar>
          </w:tcPr>
          <w:p w14:paraId="5A610DBC" w14:textId="77777777" w:rsidR="001A08FF" w:rsidRDefault="001A08FF">
            <w:pPr>
              <w:spacing w:after="0" w:line="240" w:lineRule="auto"/>
              <w:rPr>
                <w:rFonts w:ascii="Times New Roman" w:hAnsi="Times New Roman"/>
                <w:color w:val="000000"/>
                <w:sz w:val="24"/>
                <w:szCs w:val="24"/>
              </w:rPr>
            </w:pPr>
          </w:p>
        </w:tc>
        <w:tc>
          <w:tcPr>
            <w:tcW w:w="3827" w:type="dxa"/>
            <w:tcMar>
              <w:top w:w="0" w:type="dxa"/>
              <w:left w:w="108" w:type="dxa"/>
              <w:bottom w:w="0" w:type="dxa"/>
              <w:right w:w="108" w:type="dxa"/>
            </w:tcMar>
          </w:tcPr>
          <w:p w14:paraId="5A610DBD" w14:textId="77777777" w:rsidR="001A08FF" w:rsidRDefault="001A08FF">
            <w:pPr>
              <w:spacing w:after="0" w:line="240" w:lineRule="auto"/>
              <w:jc w:val="center"/>
              <w:rPr>
                <w:rFonts w:ascii="Times New Roman" w:hAnsi="Times New Roman"/>
                <w:color w:val="000000"/>
                <w:sz w:val="24"/>
                <w:szCs w:val="24"/>
              </w:rPr>
            </w:pPr>
          </w:p>
        </w:tc>
        <w:tc>
          <w:tcPr>
            <w:tcW w:w="1985" w:type="dxa"/>
            <w:tcMar>
              <w:top w:w="0" w:type="dxa"/>
              <w:left w:w="108" w:type="dxa"/>
              <w:bottom w:w="0" w:type="dxa"/>
              <w:right w:w="108" w:type="dxa"/>
            </w:tcMar>
          </w:tcPr>
          <w:p w14:paraId="5A610DBE" w14:textId="77777777" w:rsidR="001A08FF" w:rsidRDefault="001A08FF">
            <w:pPr>
              <w:spacing w:after="0" w:line="240" w:lineRule="auto"/>
              <w:rPr>
                <w:rFonts w:ascii="Times New Roman" w:hAnsi="Times New Roman"/>
                <w:color w:val="000000"/>
                <w:sz w:val="24"/>
                <w:szCs w:val="24"/>
              </w:rPr>
            </w:pPr>
          </w:p>
        </w:tc>
      </w:tr>
      <w:tr w:rsidR="001A08FF" w14:paraId="5A610DC3" w14:textId="77777777">
        <w:tblPrEx>
          <w:tblCellMar>
            <w:top w:w="0" w:type="dxa"/>
            <w:bottom w:w="0" w:type="dxa"/>
          </w:tblCellMar>
        </w:tblPrEx>
        <w:tc>
          <w:tcPr>
            <w:tcW w:w="3119" w:type="dxa"/>
            <w:tcMar>
              <w:top w:w="0" w:type="dxa"/>
              <w:left w:w="108" w:type="dxa"/>
              <w:bottom w:w="0" w:type="dxa"/>
              <w:right w:w="108" w:type="dxa"/>
            </w:tcMar>
          </w:tcPr>
          <w:p w14:paraId="5A610DC0" w14:textId="77777777" w:rsidR="001A08FF" w:rsidRDefault="004736D6">
            <w:pPr>
              <w:spacing w:after="0" w:line="240" w:lineRule="auto"/>
              <w:rPr>
                <w:rFonts w:ascii="Times New Roman" w:hAnsi="Times New Roman"/>
                <w:color w:val="000000"/>
                <w:sz w:val="24"/>
                <w:szCs w:val="24"/>
              </w:rPr>
            </w:pPr>
            <w:r>
              <w:rPr>
                <w:rFonts w:ascii="Times New Roman" w:hAnsi="Times New Roman"/>
                <w:color w:val="000000"/>
                <w:sz w:val="24"/>
                <w:szCs w:val="24"/>
              </w:rPr>
              <w:t xml:space="preserve">Education level </w:t>
            </w:r>
          </w:p>
        </w:tc>
        <w:tc>
          <w:tcPr>
            <w:tcW w:w="3827" w:type="dxa"/>
            <w:tcMar>
              <w:top w:w="0" w:type="dxa"/>
              <w:left w:w="108" w:type="dxa"/>
              <w:bottom w:w="0" w:type="dxa"/>
              <w:right w:w="108" w:type="dxa"/>
            </w:tcMar>
          </w:tcPr>
          <w:p w14:paraId="5A610DC1" w14:textId="77777777" w:rsidR="001A08FF" w:rsidRDefault="001A08FF">
            <w:pPr>
              <w:spacing w:after="0" w:line="240" w:lineRule="auto"/>
              <w:jc w:val="center"/>
              <w:rPr>
                <w:rFonts w:ascii="Times New Roman" w:hAnsi="Times New Roman"/>
                <w:color w:val="000000"/>
                <w:sz w:val="24"/>
                <w:szCs w:val="24"/>
              </w:rPr>
            </w:pPr>
          </w:p>
        </w:tc>
        <w:tc>
          <w:tcPr>
            <w:tcW w:w="1985" w:type="dxa"/>
            <w:tcMar>
              <w:top w:w="0" w:type="dxa"/>
              <w:left w:w="108" w:type="dxa"/>
              <w:bottom w:w="0" w:type="dxa"/>
              <w:right w:w="108" w:type="dxa"/>
            </w:tcMar>
          </w:tcPr>
          <w:p w14:paraId="5A610DC2" w14:textId="77777777" w:rsidR="001A08FF" w:rsidRDefault="001A08FF">
            <w:pPr>
              <w:spacing w:after="0" w:line="240" w:lineRule="auto"/>
              <w:rPr>
                <w:rFonts w:ascii="Times New Roman" w:hAnsi="Times New Roman"/>
                <w:color w:val="000000"/>
                <w:sz w:val="24"/>
                <w:szCs w:val="24"/>
              </w:rPr>
            </w:pPr>
          </w:p>
        </w:tc>
      </w:tr>
      <w:tr w:rsidR="001A08FF" w14:paraId="5A610DC7" w14:textId="77777777">
        <w:tblPrEx>
          <w:tblCellMar>
            <w:top w:w="0" w:type="dxa"/>
            <w:bottom w:w="0" w:type="dxa"/>
          </w:tblCellMar>
        </w:tblPrEx>
        <w:tc>
          <w:tcPr>
            <w:tcW w:w="3119" w:type="dxa"/>
            <w:tcMar>
              <w:top w:w="0" w:type="dxa"/>
              <w:left w:w="108" w:type="dxa"/>
              <w:bottom w:w="0" w:type="dxa"/>
              <w:right w:w="108" w:type="dxa"/>
            </w:tcMar>
          </w:tcPr>
          <w:p w14:paraId="5A610DC4" w14:textId="77777777" w:rsidR="001A08FF" w:rsidRDefault="004736D6">
            <w:pPr>
              <w:spacing w:after="0" w:line="240" w:lineRule="auto"/>
              <w:rPr>
                <w:rFonts w:ascii="Times New Roman" w:hAnsi="Times New Roman"/>
                <w:color w:val="000000"/>
                <w:sz w:val="24"/>
                <w:szCs w:val="24"/>
              </w:rPr>
            </w:pPr>
            <w:r>
              <w:rPr>
                <w:rFonts w:ascii="Times New Roman" w:hAnsi="Times New Roman"/>
                <w:color w:val="000000"/>
                <w:sz w:val="24"/>
                <w:szCs w:val="24"/>
              </w:rPr>
              <w:t>None</w:t>
            </w:r>
          </w:p>
        </w:tc>
        <w:tc>
          <w:tcPr>
            <w:tcW w:w="3827" w:type="dxa"/>
            <w:tcMar>
              <w:top w:w="0" w:type="dxa"/>
              <w:left w:w="108" w:type="dxa"/>
              <w:bottom w:w="0" w:type="dxa"/>
              <w:right w:w="108" w:type="dxa"/>
            </w:tcMar>
          </w:tcPr>
          <w:p w14:paraId="5A610DC5" w14:textId="77777777" w:rsidR="001A08FF" w:rsidRDefault="004736D6">
            <w:pPr>
              <w:spacing w:after="0" w:line="240" w:lineRule="auto"/>
              <w:jc w:val="center"/>
              <w:rPr>
                <w:rFonts w:ascii="Times New Roman" w:hAnsi="Times New Roman"/>
                <w:color w:val="000000"/>
                <w:sz w:val="24"/>
                <w:szCs w:val="24"/>
              </w:rPr>
            </w:pPr>
            <w:r>
              <w:rPr>
                <w:rFonts w:ascii="Times New Roman" w:hAnsi="Times New Roman"/>
                <w:color w:val="000000"/>
                <w:sz w:val="24"/>
                <w:szCs w:val="24"/>
              </w:rPr>
              <w:t>1.82</w:t>
            </w:r>
          </w:p>
        </w:tc>
        <w:tc>
          <w:tcPr>
            <w:tcW w:w="1985" w:type="dxa"/>
            <w:tcMar>
              <w:top w:w="0" w:type="dxa"/>
              <w:left w:w="108" w:type="dxa"/>
              <w:bottom w:w="0" w:type="dxa"/>
              <w:right w:w="108" w:type="dxa"/>
            </w:tcMar>
          </w:tcPr>
          <w:p w14:paraId="5A610DC6" w14:textId="77777777" w:rsidR="001A08FF" w:rsidRDefault="004736D6">
            <w:pPr>
              <w:spacing w:after="0" w:line="240" w:lineRule="auto"/>
              <w:rPr>
                <w:rFonts w:ascii="Times New Roman" w:hAnsi="Times New Roman"/>
                <w:color w:val="000000"/>
                <w:sz w:val="24"/>
                <w:szCs w:val="24"/>
              </w:rPr>
            </w:pPr>
            <w:r>
              <w:rPr>
                <w:rFonts w:ascii="Times New Roman" w:hAnsi="Times New Roman"/>
                <w:color w:val="000000"/>
                <w:sz w:val="24"/>
                <w:szCs w:val="24"/>
              </w:rPr>
              <w:t>0.4- 1.4</w:t>
            </w:r>
          </w:p>
        </w:tc>
      </w:tr>
      <w:tr w:rsidR="001A08FF" w14:paraId="5A610DCB" w14:textId="77777777">
        <w:tblPrEx>
          <w:tblCellMar>
            <w:top w:w="0" w:type="dxa"/>
            <w:bottom w:w="0" w:type="dxa"/>
          </w:tblCellMar>
        </w:tblPrEx>
        <w:tc>
          <w:tcPr>
            <w:tcW w:w="3119" w:type="dxa"/>
            <w:tcMar>
              <w:top w:w="0" w:type="dxa"/>
              <w:left w:w="108" w:type="dxa"/>
              <w:bottom w:w="0" w:type="dxa"/>
              <w:right w:w="108" w:type="dxa"/>
            </w:tcMar>
          </w:tcPr>
          <w:p w14:paraId="5A610DC8" w14:textId="77777777" w:rsidR="001A08FF" w:rsidRDefault="004736D6">
            <w:pPr>
              <w:spacing w:after="0" w:line="240" w:lineRule="auto"/>
              <w:rPr>
                <w:rFonts w:ascii="Times New Roman" w:hAnsi="Times New Roman"/>
                <w:color w:val="000000"/>
                <w:sz w:val="24"/>
                <w:szCs w:val="24"/>
              </w:rPr>
            </w:pPr>
            <w:r>
              <w:rPr>
                <w:rFonts w:ascii="Times New Roman" w:hAnsi="Times New Roman"/>
                <w:color w:val="000000"/>
                <w:sz w:val="24"/>
                <w:szCs w:val="24"/>
              </w:rPr>
              <w:t xml:space="preserve">Primary </w:t>
            </w:r>
          </w:p>
        </w:tc>
        <w:tc>
          <w:tcPr>
            <w:tcW w:w="3827" w:type="dxa"/>
            <w:tcMar>
              <w:top w:w="0" w:type="dxa"/>
              <w:left w:w="108" w:type="dxa"/>
              <w:bottom w:w="0" w:type="dxa"/>
              <w:right w:w="108" w:type="dxa"/>
            </w:tcMar>
          </w:tcPr>
          <w:p w14:paraId="5A610DC9" w14:textId="77777777" w:rsidR="001A08FF" w:rsidRDefault="004736D6">
            <w:pPr>
              <w:spacing w:after="0" w:line="240" w:lineRule="auto"/>
              <w:jc w:val="center"/>
              <w:rPr>
                <w:rFonts w:ascii="Times New Roman" w:hAnsi="Times New Roman"/>
                <w:color w:val="000000"/>
                <w:sz w:val="24"/>
                <w:szCs w:val="24"/>
              </w:rPr>
            </w:pPr>
            <w:r>
              <w:rPr>
                <w:rFonts w:ascii="Times New Roman" w:hAnsi="Times New Roman"/>
                <w:color w:val="000000"/>
                <w:sz w:val="24"/>
                <w:szCs w:val="24"/>
              </w:rPr>
              <w:t>2.10*</w:t>
            </w:r>
          </w:p>
        </w:tc>
        <w:tc>
          <w:tcPr>
            <w:tcW w:w="1985" w:type="dxa"/>
            <w:tcMar>
              <w:top w:w="0" w:type="dxa"/>
              <w:left w:w="108" w:type="dxa"/>
              <w:bottom w:w="0" w:type="dxa"/>
              <w:right w:w="108" w:type="dxa"/>
            </w:tcMar>
          </w:tcPr>
          <w:p w14:paraId="5A610DCA" w14:textId="77777777" w:rsidR="001A08FF" w:rsidRDefault="004736D6">
            <w:pPr>
              <w:spacing w:after="0" w:line="240" w:lineRule="auto"/>
              <w:rPr>
                <w:rFonts w:ascii="Times New Roman" w:hAnsi="Times New Roman"/>
                <w:color w:val="000000"/>
                <w:sz w:val="24"/>
                <w:szCs w:val="24"/>
              </w:rPr>
            </w:pPr>
            <w:r>
              <w:rPr>
                <w:rFonts w:ascii="Times New Roman" w:hAnsi="Times New Roman"/>
                <w:color w:val="000000"/>
                <w:sz w:val="24"/>
                <w:szCs w:val="24"/>
              </w:rPr>
              <w:t>1.9-4.4</w:t>
            </w:r>
          </w:p>
        </w:tc>
      </w:tr>
      <w:tr w:rsidR="001A08FF" w14:paraId="5A610DCF" w14:textId="77777777">
        <w:tblPrEx>
          <w:tblCellMar>
            <w:top w:w="0" w:type="dxa"/>
            <w:bottom w:w="0" w:type="dxa"/>
          </w:tblCellMar>
        </w:tblPrEx>
        <w:tc>
          <w:tcPr>
            <w:tcW w:w="3119" w:type="dxa"/>
            <w:tcMar>
              <w:top w:w="0" w:type="dxa"/>
              <w:left w:w="108" w:type="dxa"/>
              <w:bottom w:w="0" w:type="dxa"/>
              <w:right w:w="108" w:type="dxa"/>
            </w:tcMar>
          </w:tcPr>
          <w:p w14:paraId="5A610DCC" w14:textId="77777777" w:rsidR="001A08FF" w:rsidRDefault="004736D6">
            <w:pPr>
              <w:spacing w:after="0" w:line="240" w:lineRule="auto"/>
              <w:rPr>
                <w:rFonts w:ascii="Times New Roman" w:hAnsi="Times New Roman"/>
                <w:color w:val="000000"/>
                <w:sz w:val="24"/>
                <w:szCs w:val="24"/>
              </w:rPr>
            </w:pPr>
            <w:r>
              <w:rPr>
                <w:rFonts w:ascii="Times New Roman" w:hAnsi="Times New Roman"/>
                <w:color w:val="000000"/>
                <w:sz w:val="24"/>
                <w:szCs w:val="24"/>
              </w:rPr>
              <w:t xml:space="preserve">Secondary </w:t>
            </w:r>
          </w:p>
        </w:tc>
        <w:tc>
          <w:tcPr>
            <w:tcW w:w="3827" w:type="dxa"/>
            <w:tcMar>
              <w:top w:w="0" w:type="dxa"/>
              <w:left w:w="108" w:type="dxa"/>
              <w:bottom w:w="0" w:type="dxa"/>
              <w:right w:w="108" w:type="dxa"/>
            </w:tcMar>
          </w:tcPr>
          <w:p w14:paraId="5A610DCD" w14:textId="77777777" w:rsidR="001A08FF" w:rsidRDefault="004736D6">
            <w:pPr>
              <w:spacing w:after="0" w:line="240" w:lineRule="auto"/>
              <w:jc w:val="center"/>
              <w:rPr>
                <w:rFonts w:ascii="Times New Roman" w:hAnsi="Times New Roman"/>
                <w:color w:val="000000"/>
                <w:sz w:val="24"/>
                <w:szCs w:val="24"/>
              </w:rPr>
            </w:pPr>
            <w:r>
              <w:rPr>
                <w:rFonts w:ascii="Times New Roman" w:hAnsi="Times New Roman"/>
                <w:color w:val="000000"/>
                <w:sz w:val="24"/>
                <w:szCs w:val="24"/>
              </w:rPr>
              <w:t>1.91*</w:t>
            </w:r>
          </w:p>
        </w:tc>
        <w:tc>
          <w:tcPr>
            <w:tcW w:w="1985" w:type="dxa"/>
            <w:tcMar>
              <w:top w:w="0" w:type="dxa"/>
              <w:left w:w="108" w:type="dxa"/>
              <w:bottom w:w="0" w:type="dxa"/>
              <w:right w:w="108" w:type="dxa"/>
            </w:tcMar>
          </w:tcPr>
          <w:p w14:paraId="5A610DCE" w14:textId="77777777" w:rsidR="001A08FF" w:rsidRDefault="004736D6">
            <w:pPr>
              <w:spacing w:after="0" w:line="240" w:lineRule="auto"/>
              <w:rPr>
                <w:rFonts w:ascii="Times New Roman" w:hAnsi="Times New Roman"/>
                <w:color w:val="000000"/>
                <w:sz w:val="24"/>
                <w:szCs w:val="24"/>
              </w:rPr>
            </w:pPr>
            <w:r>
              <w:rPr>
                <w:rFonts w:ascii="Times New Roman" w:hAnsi="Times New Roman"/>
                <w:color w:val="000000"/>
                <w:sz w:val="24"/>
                <w:szCs w:val="24"/>
              </w:rPr>
              <w:t>1.4-3.7</w:t>
            </w:r>
          </w:p>
        </w:tc>
      </w:tr>
      <w:tr w:rsidR="001A08FF" w14:paraId="5A610DD3" w14:textId="77777777">
        <w:tblPrEx>
          <w:tblCellMar>
            <w:top w:w="0" w:type="dxa"/>
            <w:bottom w:w="0" w:type="dxa"/>
          </w:tblCellMar>
        </w:tblPrEx>
        <w:tc>
          <w:tcPr>
            <w:tcW w:w="3119" w:type="dxa"/>
            <w:tcMar>
              <w:top w:w="0" w:type="dxa"/>
              <w:left w:w="108" w:type="dxa"/>
              <w:bottom w:w="0" w:type="dxa"/>
              <w:right w:w="108" w:type="dxa"/>
            </w:tcMar>
          </w:tcPr>
          <w:p w14:paraId="5A610DD0" w14:textId="77777777" w:rsidR="001A08FF" w:rsidRDefault="001A08FF">
            <w:pPr>
              <w:spacing w:after="0" w:line="240" w:lineRule="auto"/>
              <w:rPr>
                <w:rFonts w:ascii="Times New Roman" w:hAnsi="Times New Roman"/>
                <w:color w:val="000000"/>
                <w:sz w:val="24"/>
                <w:szCs w:val="24"/>
              </w:rPr>
            </w:pPr>
          </w:p>
        </w:tc>
        <w:tc>
          <w:tcPr>
            <w:tcW w:w="3827" w:type="dxa"/>
            <w:tcMar>
              <w:top w:w="0" w:type="dxa"/>
              <w:left w:w="108" w:type="dxa"/>
              <w:bottom w:w="0" w:type="dxa"/>
              <w:right w:w="108" w:type="dxa"/>
            </w:tcMar>
          </w:tcPr>
          <w:p w14:paraId="5A610DD1" w14:textId="77777777" w:rsidR="001A08FF" w:rsidRDefault="001A08FF">
            <w:pPr>
              <w:spacing w:after="0" w:line="240" w:lineRule="auto"/>
              <w:jc w:val="center"/>
              <w:rPr>
                <w:rFonts w:ascii="Times New Roman" w:hAnsi="Times New Roman"/>
                <w:color w:val="000000"/>
                <w:sz w:val="24"/>
                <w:szCs w:val="24"/>
              </w:rPr>
            </w:pPr>
          </w:p>
        </w:tc>
        <w:tc>
          <w:tcPr>
            <w:tcW w:w="1985" w:type="dxa"/>
            <w:tcMar>
              <w:top w:w="0" w:type="dxa"/>
              <w:left w:w="108" w:type="dxa"/>
              <w:bottom w:w="0" w:type="dxa"/>
              <w:right w:w="108" w:type="dxa"/>
            </w:tcMar>
          </w:tcPr>
          <w:p w14:paraId="5A610DD2" w14:textId="77777777" w:rsidR="001A08FF" w:rsidRDefault="001A08FF">
            <w:pPr>
              <w:spacing w:after="0" w:line="240" w:lineRule="auto"/>
              <w:rPr>
                <w:rFonts w:ascii="Times New Roman" w:hAnsi="Times New Roman"/>
                <w:color w:val="000000"/>
                <w:sz w:val="24"/>
                <w:szCs w:val="24"/>
              </w:rPr>
            </w:pPr>
          </w:p>
        </w:tc>
      </w:tr>
      <w:tr w:rsidR="001A08FF" w14:paraId="5A610DD7" w14:textId="77777777">
        <w:tblPrEx>
          <w:tblCellMar>
            <w:top w:w="0" w:type="dxa"/>
            <w:bottom w:w="0" w:type="dxa"/>
          </w:tblCellMar>
        </w:tblPrEx>
        <w:tc>
          <w:tcPr>
            <w:tcW w:w="3119" w:type="dxa"/>
            <w:tcMar>
              <w:top w:w="0" w:type="dxa"/>
              <w:left w:w="108" w:type="dxa"/>
              <w:bottom w:w="0" w:type="dxa"/>
              <w:right w:w="108" w:type="dxa"/>
            </w:tcMar>
          </w:tcPr>
          <w:p w14:paraId="5A610DD4" w14:textId="77777777" w:rsidR="001A08FF" w:rsidRDefault="004736D6">
            <w:pPr>
              <w:spacing w:after="0" w:line="240" w:lineRule="auto"/>
              <w:rPr>
                <w:rFonts w:ascii="Times New Roman" w:hAnsi="Times New Roman"/>
                <w:color w:val="000000"/>
                <w:sz w:val="24"/>
                <w:szCs w:val="24"/>
              </w:rPr>
            </w:pPr>
            <w:r>
              <w:rPr>
                <w:rFonts w:ascii="Times New Roman" w:hAnsi="Times New Roman"/>
                <w:color w:val="000000"/>
                <w:sz w:val="24"/>
                <w:szCs w:val="24"/>
              </w:rPr>
              <w:t>Wealth index</w:t>
            </w:r>
          </w:p>
        </w:tc>
        <w:tc>
          <w:tcPr>
            <w:tcW w:w="3827" w:type="dxa"/>
            <w:tcMar>
              <w:top w:w="0" w:type="dxa"/>
              <w:left w:w="108" w:type="dxa"/>
              <w:bottom w:w="0" w:type="dxa"/>
              <w:right w:w="108" w:type="dxa"/>
            </w:tcMar>
          </w:tcPr>
          <w:p w14:paraId="5A610DD5" w14:textId="77777777" w:rsidR="001A08FF" w:rsidRDefault="001A08FF">
            <w:pPr>
              <w:spacing w:after="0" w:line="240" w:lineRule="auto"/>
              <w:jc w:val="center"/>
              <w:rPr>
                <w:rFonts w:ascii="Times New Roman" w:hAnsi="Times New Roman"/>
                <w:color w:val="000000"/>
                <w:sz w:val="24"/>
                <w:szCs w:val="24"/>
              </w:rPr>
            </w:pPr>
          </w:p>
        </w:tc>
        <w:tc>
          <w:tcPr>
            <w:tcW w:w="1985" w:type="dxa"/>
            <w:tcMar>
              <w:top w:w="0" w:type="dxa"/>
              <w:left w:w="108" w:type="dxa"/>
              <w:bottom w:w="0" w:type="dxa"/>
              <w:right w:w="108" w:type="dxa"/>
            </w:tcMar>
          </w:tcPr>
          <w:p w14:paraId="5A610DD6" w14:textId="77777777" w:rsidR="001A08FF" w:rsidRDefault="001A08FF">
            <w:pPr>
              <w:spacing w:after="0" w:line="240" w:lineRule="auto"/>
              <w:rPr>
                <w:rFonts w:ascii="Times New Roman" w:hAnsi="Times New Roman"/>
                <w:color w:val="000000"/>
                <w:sz w:val="24"/>
                <w:szCs w:val="24"/>
              </w:rPr>
            </w:pPr>
          </w:p>
        </w:tc>
      </w:tr>
      <w:tr w:rsidR="001A08FF" w14:paraId="5A610DDB" w14:textId="77777777">
        <w:tblPrEx>
          <w:tblCellMar>
            <w:top w:w="0" w:type="dxa"/>
            <w:bottom w:w="0" w:type="dxa"/>
          </w:tblCellMar>
        </w:tblPrEx>
        <w:tc>
          <w:tcPr>
            <w:tcW w:w="3119" w:type="dxa"/>
            <w:tcMar>
              <w:top w:w="0" w:type="dxa"/>
              <w:left w:w="108" w:type="dxa"/>
              <w:bottom w:w="0" w:type="dxa"/>
              <w:right w:w="108" w:type="dxa"/>
            </w:tcMar>
          </w:tcPr>
          <w:p w14:paraId="5A610DD8" w14:textId="77777777" w:rsidR="001A08FF" w:rsidRDefault="004736D6">
            <w:pPr>
              <w:spacing w:after="0" w:line="240" w:lineRule="auto"/>
              <w:rPr>
                <w:rFonts w:ascii="Times New Roman" w:hAnsi="Times New Roman"/>
                <w:color w:val="000000"/>
                <w:sz w:val="24"/>
                <w:szCs w:val="24"/>
              </w:rPr>
            </w:pPr>
            <w:r>
              <w:rPr>
                <w:rFonts w:ascii="Times New Roman" w:hAnsi="Times New Roman"/>
                <w:color w:val="000000"/>
                <w:sz w:val="24"/>
                <w:szCs w:val="24"/>
              </w:rPr>
              <w:t>Poorest</w:t>
            </w:r>
          </w:p>
        </w:tc>
        <w:tc>
          <w:tcPr>
            <w:tcW w:w="3827" w:type="dxa"/>
            <w:tcMar>
              <w:top w:w="0" w:type="dxa"/>
              <w:left w:w="108" w:type="dxa"/>
              <w:bottom w:w="0" w:type="dxa"/>
              <w:right w:w="108" w:type="dxa"/>
            </w:tcMar>
          </w:tcPr>
          <w:p w14:paraId="5A610DD9" w14:textId="77777777" w:rsidR="001A08FF" w:rsidRDefault="004736D6">
            <w:pPr>
              <w:spacing w:after="0" w:line="240" w:lineRule="auto"/>
              <w:jc w:val="center"/>
              <w:rPr>
                <w:rFonts w:ascii="Times New Roman" w:hAnsi="Times New Roman"/>
                <w:color w:val="000000"/>
                <w:sz w:val="24"/>
                <w:szCs w:val="24"/>
              </w:rPr>
            </w:pPr>
            <w:r>
              <w:rPr>
                <w:rFonts w:ascii="Times New Roman" w:hAnsi="Times New Roman"/>
                <w:color w:val="000000"/>
                <w:sz w:val="24"/>
                <w:szCs w:val="24"/>
              </w:rPr>
              <w:t>1.1</w:t>
            </w:r>
          </w:p>
        </w:tc>
        <w:tc>
          <w:tcPr>
            <w:tcW w:w="1985" w:type="dxa"/>
            <w:tcMar>
              <w:top w:w="0" w:type="dxa"/>
              <w:left w:w="108" w:type="dxa"/>
              <w:bottom w:w="0" w:type="dxa"/>
              <w:right w:w="108" w:type="dxa"/>
            </w:tcMar>
          </w:tcPr>
          <w:p w14:paraId="5A610DDA" w14:textId="77777777" w:rsidR="001A08FF" w:rsidRDefault="004736D6">
            <w:pPr>
              <w:spacing w:after="0" w:line="240" w:lineRule="auto"/>
              <w:rPr>
                <w:rFonts w:ascii="Times New Roman" w:hAnsi="Times New Roman"/>
                <w:color w:val="000000"/>
                <w:sz w:val="24"/>
                <w:szCs w:val="24"/>
              </w:rPr>
            </w:pPr>
            <w:r>
              <w:rPr>
                <w:rFonts w:ascii="Times New Roman" w:hAnsi="Times New Roman"/>
                <w:color w:val="000000"/>
                <w:sz w:val="24"/>
                <w:szCs w:val="24"/>
              </w:rPr>
              <w:t>-</w:t>
            </w:r>
          </w:p>
        </w:tc>
      </w:tr>
      <w:tr w:rsidR="001A08FF" w14:paraId="5A610DDF" w14:textId="77777777">
        <w:tblPrEx>
          <w:tblCellMar>
            <w:top w:w="0" w:type="dxa"/>
            <w:bottom w:w="0" w:type="dxa"/>
          </w:tblCellMar>
        </w:tblPrEx>
        <w:tc>
          <w:tcPr>
            <w:tcW w:w="3119" w:type="dxa"/>
            <w:tcMar>
              <w:top w:w="0" w:type="dxa"/>
              <w:left w:w="108" w:type="dxa"/>
              <w:bottom w:w="0" w:type="dxa"/>
              <w:right w:w="108" w:type="dxa"/>
            </w:tcMar>
          </w:tcPr>
          <w:p w14:paraId="5A610DDC" w14:textId="77777777" w:rsidR="001A08FF" w:rsidRDefault="004736D6">
            <w:pPr>
              <w:spacing w:after="0" w:line="240" w:lineRule="auto"/>
              <w:rPr>
                <w:rFonts w:ascii="Times New Roman" w:hAnsi="Times New Roman"/>
                <w:color w:val="000000"/>
                <w:sz w:val="24"/>
                <w:szCs w:val="24"/>
              </w:rPr>
            </w:pPr>
            <w:r>
              <w:rPr>
                <w:rFonts w:ascii="Times New Roman" w:hAnsi="Times New Roman"/>
                <w:color w:val="000000"/>
                <w:sz w:val="24"/>
                <w:szCs w:val="24"/>
              </w:rPr>
              <w:t xml:space="preserve">Poorer </w:t>
            </w:r>
          </w:p>
        </w:tc>
        <w:tc>
          <w:tcPr>
            <w:tcW w:w="3827" w:type="dxa"/>
            <w:tcMar>
              <w:top w:w="0" w:type="dxa"/>
              <w:left w:w="108" w:type="dxa"/>
              <w:bottom w:w="0" w:type="dxa"/>
              <w:right w:w="108" w:type="dxa"/>
            </w:tcMar>
          </w:tcPr>
          <w:p w14:paraId="5A610DDD" w14:textId="77777777" w:rsidR="001A08FF" w:rsidRDefault="004736D6">
            <w:pPr>
              <w:spacing w:after="0" w:line="240" w:lineRule="auto"/>
              <w:jc w:val="center"/>
              <w:rPr>
                <w:rFonts w:ascii="Times New Roman" w:hAnsi="Times New Roman"/>
                <w:color w:val="000000"/>
                <w:sz w:val="24"/>
                <w:szCs w:val="24"/>
              </w:rPr>
            </w:pPr>
            <w:r>
              <w:rPr>
                <w:rFonts w:ascii="Times New Roman" w:hAnsi="Times New Roman"/>
                <w:color w:val="000000"/>
                <w:sz w:val="24"/>
                <w:szCs w:val="24"/>
              </w:rPr>
              <w:t>1.6</w:t>
            </w:r>
          </w:p>
        </w:tc>
        <w:tc>
          <w:tcPr>
            <w:tcW w:w="1985" w:type="dxa"/>
            <w:tcMar>
              <w:top w:w="0" w:type="dxa"/>
              <w:left w:w="108" w:type="dxa"/>
              <w:bottom w:w="0" w:type="dxa"/>
              <w:right w:w="108" w:type="dxa"/>
            </w:tcMar>
          </w:tcPr>
          <w:p w14:paraId="5A610DDE" w14:textId="77777777" w:rsidR="001A08FF" w:rsidRDefault="004736D6">
            <w:pPr>
              <w:spacing w:after="0" w:line="240" w:lineRule="auto"/>
              <w:rPr>
                <w:rFonts w:ascii="Times New Roman" w:hAnsi="Times New Roman"/>
                <w:color w:val="000000"/>
                <w:sz w:val="24"/>
                <w:szCs w:val="24"/>
              </w:rPr>
            </w:pPr>
            <w:r>
              <w:rPr>
                <w:rFonts w:ascii="Times New Roman" w:hAnsi="Times New Roman"/>
                <w:color w:val="000000"/>
                <w:sz w:val="24"/>
                <w:szCs w:val="24"/>
              </w:rPr>
              <w:t>0.9-2.1</w:t>
            </w:r>
          </w:p>
        </w:tc>
      </w:tr>
      <w:tr w:rsidR="001A08FF" w14:paraId="5A610DE3" w14:textId="77777777">
        <w:tblPrEx>
          <w:tblCellMar>
            <w:top w:w="0" w:type="dxa"/>
            <w:bottom w:w="0" w:type="dxa"/>
          </w:tblCellMar>
        </w:tblPrEx>
        <w:tc>
          <w:tcPr>
            <w:tcW w:w="3119" w:type="dxa"/>
            <w:tcMar>
              <w:top w:w="0" w:type="dxa"/>
              <w:left w:w="108" w:type="dxa"/>
              <w:bottom w:w="0" w:type="dxa"/>
              <w:right w:w="108" w:type="dxa"/>
            </w:tcMar>
          </w:tcPr>
          <w:p w14:paraId="5A610DE0" w14:textId="77777777" w:rsidR="001A08FF" w:rsidRDefault="004736D6">
            <w:pPr>
              <w:spacing w:after="0" w:line="240" w:lineRule="auto"/>
              <w:rPr>
                <w:rFonts w:ascii="Times New Roman" w:hAnsi="Times New Roman"/>
                <w:color w:val="000000"/>
                <w:sz w:val="24"/>
                <w:szCs w:val="24"/>
              </w:rPr>
            </w:pPr>
            <w:r>
              <w:rPr>
                <w:rFonts w:ascii="Times New Roman" w:hAnsi="Times New Roman"/>
                <w:color w:val="000000"/>
                <w:sz w:val="24"/>
                <w:szCs w:val="24"/>
              </w:rPr>
              <w:t xml:space="preserve">Middle </w:t>
            </w:r>
          </w:p>
        </w:tc>
        <w:tc>
          <w:tcPr>
            <w:tcW w:w="3827" w:type="dxa"/>
            <w:tcMar>
              <w:top w:w="0" w:type="dxa"/>
              <w:left w:w="108" w:type="dxa"/>
              <w:bottom w:w="0" w:type="dxa"/>
              <w:right w:w="108" w:type="dxa"/>
            </w:tcMar>
          </w:tcPr>
          <w:p w14:paraId="5A610DE1" w14:textId="77777777" w:rsidR="001A08FF" w:rsidRDefault="004736D6">
            <w:pPr>
              <w:spacing w:after="0" w:line="240" w:lineRule="auto"/>
              <w:jc w:val="center"/>
              <w:rPr>
                <w:rFonts w:ascii="Times New Roman" w:hAnsi="Times New Roman"/>
                <w:color w:val="000000"/>
                <w:sz w:val="24"/>
                <w:szCs w:val="24"/>
              </w:rPr>
            </w:pPr>
            <w:r>
              <w:rPr>
                <w:rFonts w:ascii="Times New Roman" w:hAnsi="Times New Roman"/>
                <w:color w:val="000000"/>
                <w:sz w:val="24"/>
                <w:szCs w:val="24"/>
              </w:rPr>
              <w:t>2.8*</w:t>
            </w:r>
          </w:p>
        </w:tc>
        <w:tc>
          <w:tcPr>
            <w:tcW w:w="1985" w:type="dxa"/>
            <w:tcMar>
              <w:top w:w="0" w:type="dxa"/>
              <w:left w:w="108" w:type="dxa"/>
              <w:bottom w:w="0" w:type="dxa"/>
              <w:right w:w="108" w:type="dxa"/>
            </w:tcMar>
          </w:tcPr>
          <w:p w14:paraId="5A610DE2" w14:textId="77777777" w:rsidR="001A08FF" w:rsidRDefault="004736D6">
            <w:pPr>
              <w:spacing w:after="0" w:line="240" w:lineRule="auto"/>
              <w:rPr>
                <w:rFonts w:ascii="Times New Roman" w:hAnsi="Times New Roman"/>
                <w:color w:val="000000"/>
                <w:sz w:val="24"/>
                <w:szCs w:val="24"/>
              </w:rPr>
            </w:pPr>
            <w:r>
              <w:rPr>
                <w:rFonts w:ascii="Times New Roman" w:hAnsi="Times New Roman"/>
                <w:color w:val="000000"/>
                <w:sz w:val="24"/>
                <w:szCs w:val="24"/>
              </w:rPr>
              <w:t>1.8-5.9</w:t>
            </w:r>
          </w:p>
        </w:tc>
      </w:tr>
      <w:tr w:rsidR="001A08FF" w14:paraId="5A610DE7" w14:textId="77777777">
        <w:tblPrEx>
          <w:tblCellMar>
            <w:top w:w="0" w:type="dxa"/>
            <w:bottom w:w="0" w:type="dxa"/>
          </w:tblCellMar>
        </w:tblPrEx>
        <w:tc>
          <w:tcPr>
            <w:tcW w:w="3119" w:type="dxa"/>
            <w:tcMar>
              <w:top w:w="0" w:type="dxa"/>
              <w:left w:w="108" w:type="dxa"/>
              <w:bottom w:w="0" w:type="dxa"/>
              <w:right w:w="108" w:type="dxa"/>
            </w:tcMar>
          </w:tcPr>
          <w:p w14:paraId="5A610DE4" w14:textId="77777777" w:rsidR="001A08FF" w:rsidRDefault="004736D6">
            <w:pPr>
              <w:spacing w:after="0" w:line="240" w:lineRule="auto"/>
              <w:rPr>
                <w:rFonts w:ascii="Times New Roman" w:hAnsi="Times New Roman"/>
                <w:color w:val="000000"/>
                <w:sz w:val="24"/>
                <w:szCs w:val="24"/>
              </w:rPr>
            </w:pPr>
            <w:r>
              <w:rPr>
                <w:rFonts w:ascii="Times New Roman" w:hAnsi="Times New Roman"/>
                <w:color w:val="000000"/>
                <w:sz w:val="24"/>
                <w:szCs w:val="24"/>
              </w:rPr>
              <w:t xml:space="preserve">Richer </w:t>
            </w:r>
          </w:p>
        </w:tc>
        <w:tc>
          <w:tcPr>
            <w:tcW w:w="3827" w:type="dxa"/>
            <w:tcMar>
              <w:top w:w="0" w:type="dxa"/>
              <w:left w:w="108" w:type="dxa"/>
              <w:bottom w:w="0" w:type="dxa"/>
              <w:right w:w="108" w:type="dxa"/>
            </w:tcMar>
          </w:tcPr>
          <w:p w14:paraId="5A610DE5" w14:textId="77777777" w:rsidR="001A08FF" w:rsidRDefault="004736D6">
            <w:pPr>
              <w:spacing w:after="0" w:line="240" w:lineRule="auto"/>
              <w:jc w:val="center"/>
              <w:rPr>
                <w:rFonts w:ascii="Times New Roman" w:hAnsi="Times New Roman"/>
                <w:color w:val="000000"/>
                <w:sz w:val="24"/>
                <w:szCs w:val="24"/>
              </w:rPr>
            </w:pPr>
            <w:r>
              <w:rPr>
                <w:rFonts w:ascii="Times New Roman" w:hAnsi="Times New Roman"/>
                <w:color w:val="000000"/>
                <w:sz w:val="24"/>
                <w:szCs w:val="24"/>
              </w:rPr>
              <w:t>3.1*</w:t>
            </w:r>
          </w:p>
        </w:tc>
        <w:tc>
          <w:tcPr>
            <w:tcW w:w="1985" w:type="dxa"/>
            <w:tcMar>
              <w:top w:w="0" w:type="dxa"/>
              <w:left w:w="108" w:type="dxa"/>
              <w:bottom w:w="0" w:type="dxa"/>
              <w:right w:w="108" w:type="dxa"/>
            </w:tcMar>
          </w:tcPr>
          <w:p w14:paraId="5A610DE6" w14:textId="77777777" w:rsidR="001A08FF" w:rsidRDefault="004736D6">
            <w:pPr>
              <w:spacing w:after="0" w:line="240" w:lineRule="auto"/>
              <w:rPr>
                <w:rFonts w:ascii="Times New Roman" w:hAnsi="Times New Roman"/>
                <w:color w:val="000000"/>
                <w:sz w:val="24"/>
                <w:szCs w:val="24"/>
              </w:rPr>
            </w:pPr>
            <w:r>
              <w:rPr>
                <w:rFonts w:ascii="Times New Roman" w:hAnsi="Times New Roman"/>
                <w:color w:val="000000"/>
                <w:sz w:val="24"/>
                <w:szCs w:val="24"/>
              </w:rPr>
              <w:t>1.9-6.5</w:t>
            </w:r>
          </w:p>
        </w:tc>
      </w:tr>
      <w:tr w:rsidR="001A08FF" w14:paraId="5A610DEB" w14:textId="77777777">
        <w:tblPrEx>
          <w:tblCellMar>
            <w:top w:w="0" w:type="dxa"/>
            <w:bottom w:w="0" w:type="dxa"/>
          </w:tblCellMar>
        </w:tblPrEx>
        <w:tc>
          <w:tcPr>
            <w:tcW w:w="3119" w:type="dxa"/>
            <w:tcMar>
              <w:top w:w="0" w:type="dxa"/>
              <w:left w:w="108" w:type="dxa"/>
              <w:bottom w:w="0" w:type="dxa"/>
              <w:right w:w="108" w:type="dxa"/>
            </w:tcMar>
          </w:tcPr>
          <w:p w14:paraId="5A610DE8" w14:textId="77777777" w:rsidR="001A08FF" w:rsidRDefault="004736D6">
            <w:pPr>
              <w:spacing w:after="0" w:line="240" w:lineRule="auto"/>
              <w:rPr>
                <w:rFonts w:ascii="Times New Roman" w:hAnsi="Times New Roman"/>
                <w:color w:val="000000"/>
                <w:sz w:val="24"/>
                <w:szCs w:val="24"/>
              </w:rPr>
            </w:pPr>
            <w:r>
              <w:rPr>
                <w:rFonts w:ascii="Times New Roman" w:hAnsi="Times New Roman"/>
                <w:color w:val="000000"/>
                <w:sz w:val="24"/>
                <w:szCs w:val="24"/>
              </w:rPr>
              <w:t xml:space="preserve">Richest </w:t>
            </w:r>
          </w:p>
        </w:tc>
        <w:tc>
          <w:tcPr>
            <w:tcW w:w="3827" w:type="dxa"/>
            <w:tcMar>
              <w:top w:w="0" w:type="dxa"/>
              <w:left w:w="108" w:type="dxa"/>
              <w:bottom w:w="0" w:type="dxa"/>
              <w:right w:w="108" w:type="dxa"/>
            </w:tcMar>
          </w:tcPr>
          <w:p w14:paraId="5A610DE9" w14:textId="77777777" w:rsidR="001A08FF" w:rsidRDefault="004736D6">
            <w:pPr>
              <w:spacing w:after="0" w:line="240" w:lineRule="auto"/>
              <w:jc w:val="center"/>
              <w:rPr>
                <w:rFonts w:ascii="Times New Roman" w:hAnsi="Times New Roman"/>
                <w:color w:val="000000"/>
                <w:sz w:val="24"/>
                <w:szCs w:val="24"/>
              </w:rPr>
            </w:pPr>
            <w:r>
              <w:rPr>
                <w:rFonts w:ascii="Times New Roman" w:hAnsi="Times New Roman"/>
                <w:color w:val="000000"/>
                <w:sz w:val="24"/>
                <w:szCs w:val="24"/>
              </w:rPr>
              <w:t>4.4*</w:t>
            </w:r>
          </w:p>
        </w:tc>
        <w:tc>
          <w:tcPr>
            <w:tcW w:w="1985" w:type="dxa"/>
            <w:tcMar>
              <w:top w:w="0" w:type="dxa"/>
              <w:left w:w="108" w:type="dxa"/>
              <w:bottom w:w="0" w:type="dxa"/>
              <w:right w:w="108" w:type="dxa"/>
            </w:tcMar>
          </w:tcPr>
          <w:p w14:paraId="5A610DEA" w14:textId="77777777" w:rsidR="001A08FF" w:rsidRDefault="004736D6">
            <w:pPr>
              <w:spacing w:after="0" w:line="240" w:lineRule="auto"/>
              <w:rPr>
                <w:rFonts w:ascii="Times New Roman" w:hAnsi="Times New Roman"/>
                <w:color w:val="000000"/>
                <w:sz w:val="24"/>
                <w:szCs w:val="24"/>
              </w:rPr>
            </w:pPr>
            <w:r>
              <w:rPr>
                <w:rFonts w:ascii="Times New Roman" w:hAnsi="Times New Roman"/>
                <w:color w:val="000000"/>
                <w:sz w:val="24"/>
                <w:szCs w:val="24"/>
              </w:rPr>
              <w:t>2.1-10.2</w:t>
            </w:r>
          </w:p>
        </w:tc>
      </w:tr>
      <w:tr w:rsidR="001A08FF" w14:paraId="5A610DEF" w14:textId="77777777">
        <w:tblPrEx>
          <w:tblCellMar>
            <w:top w:w="0" w:type="dxa"/>
            <w:bottom w:w="0" w:type="dxa"/>
          </w:tblCellMar>
        </w:tblPrEx>
        <w:tc>
          <w:tcPr>
            <w:tcW w:w="3119" w:type="dxa"/>
            <w:tcMar>
              <w:top w:w="0" w:type="dxa"/>
              <w:left w:w="108" w:type="dxa"/>
              <w:bottom w:w="0" w:type="dxa"/>
              <w:right w:w="108" w:type="dxa"/>
            </w:tcMar>
          </w:tcPr>
          <w:p w14:paraId="5A610DEC" w14:textId="77777777" w:rsidR="001A08FF" w:rsidRDefault="001A08FF">
            <w:pPr>
              <w:spacing w:after="0" w:line="240" w:lineRule="auto"/>
              <w:rPr>
                <w:rFonts w:ascii="Times New Roman" w:hAnsi="Times New Roman"/>
                <w:color w:val="000000"/>
                <w:sz w:val="24"/>
                <w:szCs w:val="24"/>
              </w:rPr>
            </w:pPr>
          </w:p>
        </w:tc>
        <w:tc>
          <w:tcPr>
            <w:tcW w:w="3827" w:type="dxa"/>
            <w:tcMar>
              <w:top w:w="0" w:type="dxa"/>
              <w:left w:w="108" w:type="dxa"/>
              <w:bottom w:w="0" w:type="dxa"/>
              <w:right w:w="108" w:type="dxa"/>
            </w:tcMar>
          </w:tcPr>
          <w:p w14:paraId="5A610DED" w14:textId="77777777" w:rsidR="001A08FF" w:rsidRDefault="001A08FF">
            <w:pPr>
              <w:spacing w:after="0" w:line="240" w:lineRule="auto"/>
              <w:jc w:val="center"/>
              <w:rPr>
                <w:rFonts w:ascii="Times New Roman" w:hAnsi="Times New Roman"/>
                <w:color w:val="000000"/>
                <w:sz w:val="24"/>
                <w:szCs w:val="24"/>
              </w:rPr>
            </w:pPr>
          </w:p>
        </w:tc>
        <w:tc>
          <w:tcPr>
            <w:tcW w:w="1985" w:type="dxa"/>
            <w:tcMar>
              <w:top w:w="0" w:type="dxa"/>
              <w:left w:w="108" w:type="dxa"/>
              <w:bottom w:w="0" w:type="dxa"/>
              <w:right w:w="108" w:type="dxa"/>
            </w:tcMar>
          </w:tcPr>
          <w:p w14:paraId="5A610DEE" w14:textId="77777777" w:rsidR="001A08FF" w:rsidRDefault="001A08FF">
            <w:pPr>
              <w:spacing w:after="0" w:line="240" w:lineRule="auto"/>
              <w:rPr>
                <w:rFonts w:ascii="Times New Roman" w:hAnsi="Times New Roman"/>
                <w:color w:val="000000"/>
                <w:sz w:val="24"/>
                <w:szCs w:val="24"/>
              </w:rPr>
            </w:pPr>
          </w:p>
        </w:tc>
      </w:tr>
      <w:tr w:rsidR="001A08FF" w14:paraId="5A610DF3" w14:textId="77777777">
        <w:tblPrEx>
          <w:tblCellMar>
            <w:top w:w="0" w:type="dxa"/>
            <w:bottom w:w="0" w:type="dxa"/>
          </w:tblCellMar>
        </w:tblPrEx>
        <w:tc>
          <w:tcPr>
            <w:tcW w:w="3119" w:type="dxa"/>
            <w:tcMar>
              <w:top w:w="0" w:type="dxa"/>
              <w:left w:w="108" w:type="dxa"/>
              <w:bottom w:w="0" w:type="dxa"/>
              <w:right w:w="108" w:type="dxa"/>
            </w:tcMar>
          </w:tcPr>
          <w:p w14:paraId="5A610DF0" w14:textId="77777777" w:rsidR="001A08FF" w:rsidRDefault="004736D6">
            <w:pPr>
              <w:spacing w:after="0" w:line="240" w:lineRule="auto"/>
              <w:rPr>
                <w:rFonts w:ascii="Times New Roman" w:hAnsi="Times New Roman"/>
                <w:color w:val="000000"/>
                <w:sz w:val="24"/>
                <w:szCs w:val="24"/>
              </w:rPr>
            </w:pPr>
            <w:r>
              <w:rPr>
                <w:rFonts w:ascii="Times New Roman" w:hAnsi="Times New Roman"/>
                <w:color w:val="000000"/>
                <w:sz w:val="24"/>
                <w:szCs w:val="24"/>
              </w:rPr>
              <w:t xml:space="preserve">Religion </w:t>
            </w:r>
          </w:p>
        </w:tc>
        <w:tc>
          <w:tcPr>
            <w:tcW w:w="3827" w:type="dxa"/>
            <w:tcMar>
              <w:top w:w="0" w:type="dxa"/>
              <w:left w:w="108" w:type="dxa"/>
              <w:bottom w:w="0" w:type="dxa"/>
              <w:right w:w="108" w:type="dxa"/>
            </w:tcMar>
          </w:tcPr>
          <w:p w14:paraId="5A610DF1" w14:textId="77777777" w:rsidR="001A08FF" w:rsidRDefault="001A08FF">
            <w:pPr>
              <w:spacing w:after="0" w:line="240" w:lineRule="auto"/>
              <w:jc w:val="center"/>
              <w:rPr>
                <w:rFonts w:ascii="Times New Roman" w:hAnsi="Times New Roman"/>
                <w:color w:val="000000"/>
                <w:sz w:val="24"/>
                <w:szCs w:val="24"/>
              </w:rPr>
            </w:pPr>
          </w:p>
        </w:tc>
        <w:tc>
          <w:tcPr>
            <w:tcW w:w="1985" w:type="dxa"/>
            <w:tcMar>
              <w:top w:w="0" w:type="dxa"/>
              <w:left w:w="108" w:type="dxa"/>
              <w:bottom w:w="0" w:type="dxa"/>
              <w:right w:w="108" w:type="dxa"/>
            </w:tcMar>
          </w:tcPr>
          <w:p w14:paraId="5A610DF2" w14:textId="77777777" w:rsidR="001A08FF" w:rsidRDefault="001A08FF">
            <w:pPr>
              <w:spacing w:after="0" w:line="240" w:lineRule="auto"/>
              <w:rPr>
                <w:rFonts w:ascii="Times New Roman" w:hAnsi="Times New Roman"/>
                <w:color w:val="000000"/>
                <w:sz w:val="24"/>
                <w:szCs w:val="24"/>
              </w:rPr>
            </w:pPr>
          </w:p>
        </w:tc>
      </w:tr>
      <w:tr w:rsidR="001A08FF" w14:paraId="5A610DF7" w14:textId="77777777">
        <w:tblPrEx>
          <w:tblCellMar>
            <w:top w:w="0" w:type="dxa"/>
            <w:bottom w:w="0" w:type="dxa"/>
          </w:tblCellMar>
        </w:tblPrEx>
        <w:tc>
          <w:tcPr>
            <w:tcW w:w="3119" w:type="dxa"/>
            <w:tcMar>
              <w:top w:w="0" w:type="dxa"/>
              <w:left w:w="108" w:type="dxa"/>
              <w:bottom w:w="0" w:type="dxa"/>
              <w:right w:w="108" w:type="dxa"/>
            </w:tcMar>
          </w:tcPr>
          <w:p w14:paraId="5A610DF4" w14:textId="77777777" w:rsidR="001A08FF" w:rsidRDefault="004736D6">
            <w:pPr>
              <w:spacing w:after="0" w:line="240" w:lineRule="auto"/>
              <w:rPr>
                <w:rFonts w:ascii="Times New Roman" w:hAnsi="Times New Roman"/>
                <w:color w:val="000000"/>
                <w:sz w:val="24"/>
                <w:szCs w:val="24"/>
              </w:rPr>
            </w:pPr>
            <w:r>
              <w:rPr>
                <w:rFonts w:ascii="Times New Roman" w:hAnsi="Times New Roman"/>
                <w:color w:val="000000"/>
                <w:sz w:val="24"/>
                <w:szCs w:val="24"/>
              </w:rPr>
              <w:t xml:space="preserve">Catholic </w:t>
            </w:r>
          </w:p>
        </w:tc>
        <w:tc>
          <w:tcPr>
            <w:tcW w:w="3827" w:type="dxa"/>
            <w:tcMar>
              <w:top w:w="0" w:type="dxa"/>
              <w:left w:w="108" w:type="dxa"/>
              <w:bottom w:w="0" w:type="dxa"/>
              <w:right w:w="108" w:type="dxa"/>
            </w:tcMar>
          </w:tcPr>
          <w:p w14:paraId="5A610DF5" w14:textId="77777777" w:rsidR="001A08FF" w:rsidRDefault="004736D6">
            <w:pPr>
              <w:spacing w:after="0" w:line="240" w:lineRule="auto"/>
              <w:jc w:val="center"/>
              <w:rPr>
                <w:rFonts w:ascii="Times New Roman" w:hAnsi="Times New Roman"/>
                <w:color w:val="000000"/>
                <w:sz w:val="24"/>
                <w:szCs w:val="24"/>
              </w:rPr>
            </w:pPr>
            <w:r>
              <w:rPr>
                <w:rFonts w:ascii="Times New Roman" w:hAnsi="Times New Roman"/>
                <w:color w:val="000000"/>
                <w:sz w:val="24"/>
                <w:szCs w:val="24"/>
              </w:rPr>
              <w:t>1</w:t>
            </w:r>
          </w:p>
        </w:tc>
        <w:tc>
          <w:tcPr>
            <w:tcW w:w="1985" w:type="dxa"/>
            <w:tcMar>
              <w:top w:w="0" w:type="dxa"/>
              <w:left w:w="108" w:type="dxa"/>
              <w:bottom w:w="0" w:type="dxa"/>
              <w:right w:w="108" w:type="dxa"/>
            </w:tcMar>
          </w:tcPr>
          <w:p w14:paraId="5A610DF6" w14:textId="77777777" w:rsidR="001A08FF" w:rsidRDefault="004736D6">
            <w:pPr>
              <w:spacing w:after="0" w:line="240" w:lineRule="auto"/>
              <w:rPr>
                <w:rFonts w:ascii="Times New Roman" w:hAnsi="Times New Roman"/>
                <w:color w:val="000000"/>
                <w:sz w:val="24"/>
                <w:szCs w:val="24"/>
              </w:rPr>
            </w:pPr>
            <w:r>
              <w:rPr>
                <w:rFonts w:ascii="Times New Roman" w:hAnsi="Times New Roman"/>
                <w:color w:val="000000"/>
                <w:sz w:val="24"/>
                <w:szCs w:val="24"/>
              </w:rPr>
              <w:t>-</w:t>
            </w:r>
          </w:p>
        </w:tc>
      </w:tr>
      <w:tr w:rsidR="001A08FF" w14:paraId="5A610DFB" w14:textId="77777777">
        <w:tblPrEx>
          <w:tblCellMar>
            <w:top w:w="0" w:type="dxa"/>
            <w:bottom w:w="0" w:type="dxa"/>
          </w:tblCellMar>
        </w:tblPrEx>
        <w:tc>
          <w:tcPr>
            <w:tcW w:w="3119" w:type="dxa"/>
            <w:tcMar>
              <w:top w:w="0" w:type="dxa"/>
              <w:left w:w="108" w:type="dxa"/>
              <w:bottom w:w="0" w:type="dxa"/>
              <w:right w:w="108" w:type="dxa"/>
            </w:tcMar>
          </w:tcPr>
          <w:p w14:paraId="5A610DF8" w14:textId="77777777" w:rsidR="001A08FF" w:rsidRDefault="004736D6">
            <w:pPr>
              <w:spacing w:after="0" w:line="240" w:lineRule="auto"/>
              <w:rPr>
                <w:rFonts w:ascii="Times New Roman" w:hAnsi="Times New Roman"/>
                <w:color w:val="000000"/>
                <w:sz w:val="24"/>
                <w:szCs w:val="24"/>
              </w:rPr>
            </w:pPr>
            <w:r>
              <w:rPr>
                <w:rFonts w:ascii="Times New Roman" w:hAnsi="Times New Roman"/>
                <w:color w:val="000000"/>
                <w:sz w:val="24"/>
                <w:szCs w:val="24"/>
              </w:rPr>
              <w:t>Other Christian</w:t>
            </w:r>
          </w:p>
        </w:tc>
        <w:tc>
          <w:tcPr>
            <w:tcW w:w="3827" w:type="dxa"/>
            <w:tcMar>
              <w:top w:w="0" w:type="dxa"/>
              <w:left w:w="108" w:type="dxa"/>
              <w:bottom w:w="0" w:type="dxa"/>
              <w:right w:w="108" w:type="dxa"/>
            </w:tcMar>
          </w:tcPr>
          <w:p w14:paraId="5A610DF9" w14:textId="77777777" w:rsidR="001A08FF" w:rsidRDefault="004736D6">
            <w:pPr>
              <w:spacing w:after="0" w:line="240" w:lineRule="auto"/>
              <w:jc w:val="center"/>
              <w:rPr>
                <w:rFonts w:ascii="Times New Roman" w:hAnsi="Times New Roman"/>
                <w:color w:val="000000"/>
                <w:sz w:val="24"/>
                <w:szCs w:val="24"/>
              </w:rPr>
            </w:pPr>
            <w:r>
              <w:rPr>
                <w:rFonts w:ascii="Times New Roman" w:hAnsi="Times New Roman"/>
                <w:color w:val="000000"/>
                <w:sz w:val="24"/>
                <w:szCs w:val="24"/>
              </w:rPr>
              <w:t>3.5*</w:t>
            </w:r>
          </w:p>
        </w:tc>
        <w:tc>
          <w:tcPr>
            <w:tcW w:w="1985" w:type="dxa"/>
            <w:tcMar>
              <w:top w:w="0" w:type="dxa"/>
              <w:left w:w="108" w:type="dxa"/>
              <w:bottom w:w="0" w:type="dxa"/>
              <w:right w:w="108" w:type="dxa"/>
            </w:tcMar>
          </w:tcPr>
          <w:p w14:paraId="5A610DFA" w14:textId="77777777" w:rsidR="001A08FF" w:rsidRDefault="004736D6">
            <w:pPr>
              <w:spacing w:after="0" w:line="240" w:lineRule="auto"/>
              <w:rPr>
                <w:rFonts w:ascii="Times New Roman" w:hAnsi="Times New Roman"/>
                <w:color w:val="000000"/>
                <w:sz w:val="24"/>
                <w:szCs w:val="24"/>
              </w:rPr>
            </w:pPr>
            <w:r>
              <w:rPr>
                <w:rFonts w:ascii="Times New Roman" w:hAnsi="Times New Roman"/>
                <w:color w:val="000000"/>
                <w:sz w:val="24"/>
                <w:szCs w:val="24"/>
              </w:rPr>
              <w:t>2.4-9.5</w:t>
            </w:r>
          </w:p>
        </w:tc>
      </w:tr>
      <w:tr w:rsidR="001A08FF" w14:paraId="5A610DFF" w14:textId="77777777">
        <w:tblPrEx>
          <w:tblCellMar>
            <w:top w:w="0" w:type="dxa"/>
            <w:bottom w:w="0" w:type="dxa"/>
          </w:tblCellMar>
        </w:tblPrEx>
        <w:tc>
          <w:tcPr>
            <w:tcW w:w="3119" w:type="dxa"/>
            <w:tcMar>
              <w:top w:w="0" w:type="dxa"/>
              <w:left w:w="108" w:type="dxa"/>
              <w:bottom w:w="0" w:type="dxa"/>
              <w:right w:w="108" w:type="dxa"/>
            </w:tcMar>
          </w:tcPr>
          <w:p w14:paraId="5A610DFC" w14:textId="77777777" w:rsidR="001A08FF" w:rsidRDefault="004736D6">
            <w:pPr>
              <w:spacing w:after="0" w:line="240" w:lineRule="auto"/>
              <w:rPr>
                <w:rFonts w:ascii="Times New Roman" w:hAnsi="Times New Roman"/>
                <w:color w:val="000000"/>
                <w:sz w:val="24"/>
                <w:szCs w:val="24"/>
              </w:rPr>
            </w:pPr>
            <w:r>
              <w:rPr>
                <w:rFonts w:ascii="Times New Roman" w:hAnsi="Times New Roman"/>
                <w:color w:val="000000"/>
                <w:sz w:val="24"/>
                <w:szCs w:val="24"/>
              </w:rPr>
              <w:t xml:space="preserve">Muslim </w:t>
            </w:r>
          </w:p>
        </w:tc>
        <w:tc>
          <w:tcPr>
            <w:tcW w:w="3827" w:type="dxa"/>
            <w:tcMar>
              <w:top w:w="0" w:type="dxa"/>
              <w:left w:w="108" w:type="dxa"/>
              <w:bottom w:w="0" w:type="dxa"/>
              <w:right w:w="108" w:type="dxa"/>
            </w:tcMar>
          </w:tcPr>
          <w:p w14:paraId="5A610DFD" w14:textId="77777777" w:rsidR="001A08FF" w:rsidRDefault="004736D6">
            <w:pPr>
              <w:spacing w:after="0" w:line="240" w:lineRule="auto"/>
              <w:jc w:val="center"/>
              <w:rPr>
                <w:rFonts w:ascii="Times New Roman" w:hAnsi="Times New Roman"/>
                <w:color w:val="000000"/>
                <w:sz w:val="24"/>
                <w:szCs w:val="24"/>
              </w:rPr>
            </w:pPr>
            <w:r>
              <w:rPr>
                <w:rFonts w:ascii="Times New Roman" w:hAnsi="Times New Roman"/>
                <w:color w:val="000000"/>
                <w:sz w:val="24"/>
                <w:szCs w:val="24"/>
              </w:rPr>
              <w:t>2.1*</w:t>
            </w:r>
          </w:p>
        </w:tc>
        <w:tc>
          <w:tcPr>
            <w:tcW w:w="1985" w:type="dxa"/>
            <w:tcMar>
              <w:top w:w="0" w:type="dxa"/>
              <w:left w:w="108" w:type="dxa"/>
              <w:bottom w:w="0" w:type="dxa"/>
              <w:right w:w="108" w:type="dxa"/>
            </w:tcMar>
          </w:tcPr>
          <w:p w14:paraId="5A610DFE" w14:textId="77777777" w:rsidR="001A08FF" w:rsidRDefault="004736D6">
            <w:pPr>
              <w:spacing w:after="0" w:line="240" w:lineRule="auto"/>
              <w:rPr>
                <w:rFonts w:ascii="Times New Roman" w:hAnsi="Times New Roman"/>
                <w:color w:val="000000"/>
                <w:sz w:val="24"/>
                <w:szCs w:val="24"/>
              </w:rPr>
            </w:pPr>
            <w:r>
              <w:rPr>
                <w:rFonts w:ascii="Times New Roman" w:hAnsi="Times New Roman"/>
                <w:color w:val="000000"/>
                <w:sz w:val="24"/>
                <w:szCs w:val="24"/>
              </w:rPr>
              <w:t>1.4-2.2</w:t>
            </w:r>
          </w:p>
        </w:tc>
      </w:tr>
      <w:tr w:rsidR="001A08FF" w14:paraId="5A610E03" w14:textId="77777777">
        <w:tblPrEx>
          <w:tblCellMar>
            <w:top w:w="0" w:type="dxa"/>
            <w:bottom w:w="0" w:type="dxa"/>
          </w:tblCellMar>
        </w:tblPrEx>
        <w:tc>
          <w:tcPr>
            <w:tcW w:w="3119" w:type="dxa"/>
            <w:tcBorders>
              <w:bottom w:val="single" w:sz="4" w:space="0" w:color="000000"/>
            </w:tcBorders>
            <w:tcMar>
              <w:top w:w="0" w:type="dxa"/>
              <w:left w:w="108" w:type="dxa"/>
              <w:bottom w:w="0" w:type="dxa"/>
              <w:right w:w="108" w:type="dxa"/>
            </w:tcMar>
          </w:tcPr>
          <w:p w14:paraId="5A610E00" w14:textId="77777777" w:rsidR="001A08FF" w:rsidRDefault="004736D6">
            <w:pPr>
              <w:spacing w:after="0" w:line="240" w:lineRule="auto"/>
              <w:rPr>
                <w:rFonts w:ascii="Times New Roman" w:hAnsi="Times New Roman"/>
                <w:color w:val="000000"/>
                <w:sz w:val="24"/>
                <w:szCs w:val="24"/>
              </w:rPr>
            </w:pPr>
            <w:r>
              <w:rPr>
                <w:rFonts w:ascii="Times New Roman" w:hAnsi="Times New Roman"/>
                <w:color w:val="000000"/>
                <w:sz w:val="24"/>
                <w:szCs w:val="24"/>
              </w:rPr>
              <w:t xml:space="preserve">No religion </w:t>
            </w:r>
          </w:p>
        </w:tc>
        <w:tc>
          <w:tcPr>
            <w:tcW w:w="3827" w:type="dxa"/>
            <w:tcBorders>
              <w:bottom w:val="single" w:sz="4" w:space="0" w:color="000000"/>
            </w:tcBorders>
            <w:tcMar>
              <w:top w:w="0" w:type="dxa"/>
              <w:left w:w="108" w:type="dxa"/>
              <w:bottom w:w="0" w:type="dxa"/>
              <w:right w:w="108" w:type="dxa"/>
            </w:tcMar>
          </w:tcPr>
          <w:p w14:paraId="5A610E01" w14:textId="77777777" w:rsidR="001A08FF" w:rsidRDefault="004736D6">
            <w:pPr>
              <w:spacing w:after="0" w:line="240" w:lineRule="auto"/>
              <w:jc w:val="center"/>
              <w:rPr>
                <w:rFonts w:ascii="Times New Roman" w:hAnsi="Times New Roman"/>
                <w:color w:val="000000"/>
                <w:sz w:val="24"/>
                <w:szCs w:val="24"/>
              </w:rPr>
            </w:pPr>
            <w:r>
              <w:rPr>
                <w:rFonts w:ascii="Times New Roman" w:hAnsi="Times New Roman"/>
                <w:color w:val="000000"/>
                <w:sz w:val="24"/>
                <w:szCs w:val="24"/>
              </w:rPr>
              <w:t>.9</w:t>
            </w:r>
          </w:p>
        </w:tc>
        <w:tc>
          <w:tcPr>
            <w:tcW w:w="1985" w:type="dxa"/>
            <w:tcBorders>
              <w:bottom w:val="single" w:sz="4" w:space="0" w:color="000000"/>
            </w:tcBorders>
            <w:tcMar>
              <w:top w:w="0" w:type="dxa"/>
              <w:left w:w="108" w:type="dxa"/>
              <w:bottom w:w="0" w:type="dxa"/>
              <w:right w:w="108" w:type="dxa"/>
            </w:tcMar>
          </w:tcPr>
          <w:p w14:paraId="5A610E02" w14:textId="77777777" w:rsidR="001A08FF" w:rsidRDefault="004736D6">
            <w:pPr>
              <w:spacing w:after="0" w:line="240" w:lineRule="auto"/>
              <w:rPr>
                <w:rFonts w:ascii="Times New Roman" w:hAnsi="Times New Roman"/>
                <w:color w:val="000000"/>
                <w:sz w:val="24"/>
                <w:szCs w:val="24"/>
              </w:rPr>
            </w:pPr>
            <w:r>
              <w:rPr>
                <w:rFonts w:ascii="Times New Roman" w:hAnsi="Times New Roman"/>
                <w:color w:val="000000"/>
                <w:sz w:val="24"/>
                <w:szCs w:val="24"/>
              </w:rPr>
              <w:t>-</w:t>
            </w:r>
          </w:p>
        </w:tc>
      </w:tr>
    </w:tbl>
    <w:p w14:paraId="5A610E04" w14:textId="77777777" w:rsidR="001A08FF" w:rsidRDefault="004736D6">
      <w:pPr>
        <w:spacing w:line="360" w:lineRule="auto"/>
        <w:jc w:val="both"/>
        <w:rPr>
          <w:rFonts w:ascii="Times New Roman" w:hAnsi="Times New Roman"/>
          <w:sz w:val="24"/>
          <w:szCs w:val="24"/>
        </w:rPr>
      </w:pPr>
      <w:r>
        <w:rPr>
          <w:rFonts w:ascii="Times New Roman" w:hAnsi="Times New Roman"/>
          <w:sz w:val="24"/>
          <w:szCs w:val="24"/>
        </w:rPr>
        <w:t>*Significant at 0.05; OR - Odd ratio; CI- Confidence interval</w:t>
      </w:r>
    </w:p>
    <w:p w14:paraId="5A610E05" w14:textId="77777777" w:rsidR="001A08FF" w:rsidRDefault="004736D6">
      <w:pPr>
        <w:pStyle w:val="Heading2"/>
        <w:spacing w:line="360" w:lineRule="auto"/>
        <w:rPr>
          <w:rFonts w:ascii="Times New Roman" w:hAnsi="Times New Roman"/>
          <w:b/>
          <w:bCs/>
          <w:color w:val="auto"/>
          <w:sz w:val="24"/>
          <w:szCs w:val="24"/>
        </w:rPr>
      </w:pPr>
      <w:bookmarkStart w:id="11" w:name="_Toc212641377"/>
      <w:r>
        <w:rPr>
          <w:rFonts w:ascii="Times New Roman" w:hAnsi="Times New Roman"/>
          <w:b/>
          <w:bCs/>
          <w:color w:val="auto"/>
          <w:sz w:val="24"/>
          <w:szCs w:val="24"/>
        </w:rPr>
        <w:lastRenderedPageBreak/>
        <w:t>3.2 Discussion</w:t>
      </w:r>
      <w:bookmarkEnd w:id="11"/>
      <w:r>
        <w:rPr>
          <w:rFonts w:ascii="Times New Roman" w:hAnsi="Times New Roman"/>
          <w:b/>
          <w:bCs/>
          <w:color w:val="auto"/>
          <w:sz w:val="24"/>
          <w:szCs w:val="24"/>
        </w:rPr>
        <w:t xml:space="preserve"> </w:t>
      </w:r>
    </w:p>
    <w:p w14:paraId="5A610E06" w14:textId="77777777" w:rsidR="001A08FF" w:rsidRDefault="004736D6">
      <w:pPr>
        <w:spacing w:line="360" w:lineRule="auto"/>
        <w:jc w:val="both"/>
      </w:pPr>
      <w:r>
        <w:rPr>
          <w:rFonts w:ascii="Times New Roman" w:eastAsia="Times New Roman" w:hAnsi="Times New Roman"/>
          <w:kern w:val="0"/>
          <w:sz w:val="24"/>
          <w:szCs w:val="24"/>
          <w:lang w:eastAsia="en-GB"/>
        </w:rPr>
        <w:t xml:space="preserve">The findings of </w:t>
      </w:r>
      <w:r>
        <w:rPr>
          <w:rFonts w:ascii="Times New Roman" w:eastAsia="Times New Roman" w:hAnsi="Times New Roman"/>
          <w:kern w:val="0"/>
          <w:sz w:val="24"/>
          <w:szCs w:val="24"/>
          <w:lang w:eastAsia="en-GB"/>
        </w:rPr>
        <w:t>this study reveal that education, wealth, and religion are significant predictors of HIV testing during antenatal care (ANC) among Kenyan women, while age showed no significant association. These results align with previous evidence from both sub-Saharan Africa and Asia, underscoring that socioeconomic inequality remains a persistent determinant of maternal health service utilization.</w:t>
      </w:r>
    </w:p>
    <w:p w14:paraId="5A610E07" w14:textId="77777777" w:rsidR="001A08FF" w:rsidRDefault="004736D6">
      <w:pPr>
        <w:suppressAutoHyphens w:val="0"/>
        <w:spacing w:before="100" w:after="100" w:line="360" w:lineRule="auto"/>
        <w:jc w:val="both"/>
        <w:rPr>
          <w:rFonts w:ascii="Times New Roman" w:eastAsia="Times New Roman" w:hAnsi="Times New Roman"/>
          <w:kern w:val="0"/>
          <w:sz w:val="24"/>
          <w:szCs w:val="24"/>
          <w:lang w:eastAsia="en-GB"/>
        </w:rPr>
      </w:pPr>
      <w:r>
        <w:rPr>
          <w:rFonts w:ascii="Times New Roman" w:eastAsia="Times New Roman" w:hAnsi="Times New Roman"/>
          <w:kern w:val="0"/>
          <w:sz w:val="24"/>
          <w:szCs w:val="24"/>
          <w:lang w:eastAsia="en-GB"/>
        </w:rPr>
        <w:t xml:space="preserve">The positive association between education level and HIV testing suggests that educated women are more aware of HIV transmission risks and the importance of early diagnosis. </w:t>
      </w:r>
      <w:proofErr w:type="gramStart"/>
      <w:r>
        <w:rPr>
          <w:rFonts w:ascii="Times New Roman" w:eastAsia="Times New Roman" w:hAnsi="Times New Roman"/>
          <w:kern w:val="0"/>
          <w:sz w:val="24"/>
          <w:szCs w:val="24"/>
          <w:lang w:eastAsia="en-GB"/>
        </w:rPr>
        <w:t>Similar to</w:t>
      </w:r>
      <w:proofErr w:type="gramEnd"/>
      <w:r>
        <w:rPr>
          <w:rFonts w:ascii="Times New Roman" w:eastAsia="Times New Roman" w:hAnsi="Times New Roman"/>
          <w:kern w:val="0"/>
          <w:sz w:val="24"/>
          <w:szCs w:val="24"/>
          <w:lang w:eastAsia="en-GB"/>
        </w:rPr>
        <w:t xml:space="preserve"> the Vietnamese findings, where women with higher education were more likely to be tested (Chu et al., 2019), the present study confirms that educational attainment enhances women’s health-seeking </w:t>
      </w:r>
      <w:proofErr w:type="spellStart"/>
      <w:r>
        <w:rPr>
          <w:rFonts w:ascii="Times New Roman" w:eastAsia="Times New Roman" w:hAnsi="Times New Roman"/>
          <w:kern w:val="0"/>
          <w:sz w:val="24"/>
          <w:szCs w:val="24"/>
          <w:lang w:eastAsia="en-GB"/>
        </w:rPr>
        <w:t>behavior</w:t>
      </w:r>
      <w:proofErr w:type="spellEnd"/>
      <w:r>
        <w:rPr>
          <w:rFonts w:ascii="Times New Roman" w:eastAsia="Times New Roman" w:hAnsi="Times New Roman"/>
          <w:kern w:val="0"/>
          <w:sz w:val="24"/>
          <w:szCs w:val="24"/>
          <w:lang w:eastAsia="en-GB"/>
        </w:rPr>
        <w:t xml:space="preserve">. Education empowers women with knowledge, confidence, and autonomy to make informed decisions about their reproductive health. This pattern has also been observed across Ethiopia, Uganda, and Nigeria, where low education correlates with reduced HIV testing uptake (Ejigu &amp; Tadesse, 2018; </w:t>
      </w:r>
      <w:proofErr w:type="spellStart"/>
      <w:r>
        <w:rPr>
          <w:rFonts w:ascii="Times New Roman" w:eastAsia="Times New Roman" w:hAnsi="Times New Roman"/>
          <w:kern w:val="0"/>
          <w:sz w:val="24"/>
          <w:szCs w:val="24"/>
          <w:lang w:eastAsia="en-GB"/>
        </w:rPr>
        <w:t>Karamagi</w:t>
      </w:r>
      <w:proofErr w:type="spellEnd"/>
      <w:r>
        <w:rPr>
          <w:rFonts w:ascii="Times New Roman" w:eastAsia="Times New Roman" w:hAnsi="Times New Roman"/>
          <w:kern w:val="0"/>
          <w:sz w:val="24"/>
          <w:szCs w:val="24"/>
          <w:lang w:eastAsia="en-GB"/>
        </w:rPr>
        <w:t xml:space="preserve"> et al., 2006).</w:t>
      </w:r>
    </w:p>
    <w:p w14:paraId="5A610E08" w14:textId="77777777" w:rsidR="001A08FF" w:rsidRDefault="004736D6">
      <w:pPr>
        <w:suppressAutoHyphens w:val="0"/>
        <w:spacing w:before="100" w:after="100" w:line="360" w:lineRule="auto"/>
        <w:jc w:val="both"/>
        <w:rPr>
          <w:rFonts w:ascii="Times New Roman" w:eastAsia="Times New Roman" w:hAnsi="Times New Roman"/>
          <w:kern w:val="0"/>
          <w:sz w:val="24"/>
          <w:szCs w:val="24"/>
          <w:lang w:eastAsia="en-GB"/>
        </w:rPr>
      </w:pPr>
      <w:r>
        <w:rPr>
          <w:rFonts w:ascii="Times New Roman" w:eastAsia="Times New Roman" w:hAnsi="Times New Roman"/>
          <w:kern w:val="0"/>
          <w:sz w:val="24"/>
          <w:szCs w:val="24"/>
          <w:lang w:eastAsia="en-GB"/>
        </w:rPr>
        <w:t>The results also highlight a strong wealth gradient in HIV testing during ANC. Women in the richer and richest quintiles were over three times more likely to be tested than those in the poorest category, indicating that financial capacity influences access to testing services. Chu et al. (2019) similarly reported that wealthier Vietnamese women had substantially higher odds of HIV testing, reflecting structural inequities in access to healthcare. Wealthier women are more likely to reside in urban areas with</w:t>
      </w:r>
      <w:r>
        <w:rPr>
          <w:rFonts w:ascii="Times New Roman" w:eastAsia="Times New Roman" w:hAnsi="Times New Roman"/>
          <w:kern w:val="0"/>
          <w:sz w:val="24"/>
          <w:szCs w:val="24"/>
          <w:lang w:eastAsia="en-GB"/>
        </w:rPr>
        <w:t xml:space="preserve"> well-equipped facilities and are better positioned to afford indirect costs such as transport and consultation fees. This affirms that poverty remains a major barrier to maternal HIV testing in both African and Asian contexts.</w:t>
      </w:r>
    </w:p>
    <w:p w14:paraId="5A610E09" w14:textId="77777777" w:rsidR="001A08FF" w:rsidRDefault="004736D6">
      <w:pPr>
        <w:suppressAutoHyphens w:val="0"/>
        <w:spacing w:before="100" w:after="100" w:line="360" w:lineRule="auto"/>
        <w:jc w:val="both"/>
        <w:rPr>
          <w:rFonts w:ascii="Times New Roman" w:eastAsia="Times New Roman" w:hAnsi="Times New Roman"/>
          <w:kern w:val="0"/>
          <w:sz w:val="24"/>
          <w:szCs w:val="24"/>
          <w:lang w:eastAsia="en-GB"/>
        </w:rPr>
      </w:pPr>
      <w:r>
        <w:rPr>
          <w:rFonts w:ascii="Times New Roman" w:eastAsia="Times New Roman" w:hAnsi="Times New Roman"/>
          <w:kern w:val="0"/>
          <w:sz w:val="24"/>
          <w:szCs w:val="24"/>
          <w:lang w:eastAsia="en-GB"/>
        </w:rPr>
        <w:t>Religious affiliation was another significant factor. Compared to Catholic women, those identifying as other Christians and Muslims were more likely to be tested for HIV during ANC. This may reflect the influence of faith-based organizations in promoting HIV awareness and prevention programs in Kenya, particularly among Christian communities. In contrast, the Vietnam study did not explicitly assess religion but noted that cultural and community factors—such as ethnicity—played a similar role, with ethnic ma</w:t>
      </w:r>
      <w:r>
        <w:rPr>
          <w:rFonts w:ascii="Times New Roman" w:eastAsia="Times New Roman" w:hAnsi="Times New Roman"/>
          <w:kern w:val="0"/>
          <w:sz w:val="24"/>
          <w:szCs w:val="24"/>
          <w:lang w:eastAsia="en-GB"/>
        </w:rPr>
        <w:t>jority (Kinh) women having greater access to HIV services than minorities (Chu et al., 2019). These parallels suggest that sociocultural inclusion and outreach through community institutions can significantly influence testing behaviour.</w:t>
      </w:r>
    </w:p>
    <w:p w14:paraId="5A610E0A" w14:textId="77777777" w:rsidR="001A08FF" w:rsidRDefault="004736D6">
      <w:pPr>
        <w:suppressAutoHyphens w:val="0"/>
        <w:spacing w:before="100" w:after="100" w:line="360" w:lineRule="auto"/>
        <w:jc w:val="both"/>
        <w:rPr>
          <w:rFonts w:ascii="Times New Roman" w:eastAsia="Times New Roman" w:hAnsi="Times New Roman"/>
          <w:kern w:val="0"/>
          <w:sz w:val="24"/>
          <w:szCs w:val="24"/>
          <w:lang w:eastAsia="en-GB"/>
        </w:rPr>
      </w:pPr>
      <w:r>
        <w:rPr>
          <w:rFonts w:ascii="Times New Roman" w:eastAsia="Times New Roman" w:hAnsi="Times New Roman"/>
          <w:kern w:val="0"/>
          <w:sz w:val="24"/>
          <w:szCs w:val="24"/>
          <w:lang w:eastAsia="en-GB"/>
        </w:rPr>
        <w:lastRenderedPageBreak/>
        <w:t>The lack of significant association between age and HIV testing implies that the decision to test transcends biological age and may be more driven by structural and informational factors. Chu et al. (2019) also found age to be an insignificant predictor in Vietnam, suggesting that socio-economic status and education are far stronger drivers of testing behaviour than age itself.</w:t>
      </w:r>
    </w:p>
    <w:p w14:paraId="5A610E0B" w14:textId="77777777" w:rsidR="001A08FF" w:rsidRDefault="004736D6">
      <w:pPr>
        <w:suppressAutoHyphens w:val="0"/>
        <w:spacing w:before="100" w:after="100" w:line="360" w:lineRule="auto"/>
        <w:jc w:val="both"/>
        <w:rPr>
          <w:rFonts w:ascii="Times New Roman" w:eastAsia="Times New Roman" w:hAnsi="Times New Roman"/>
          <w:kern w:val="0"/>
          <w:sz w:val="24"/>
          <w:szCs w:val="24"/>
          <w:lang w:eastAsia="en-GB"/>
        </w:rPr>
      </w:pPr>
      <w:r>
        <w:rPr>
          <w:rFonts w:ascii="Times New Roman" w:eastAsia="Times New Roman" w:hAnsi="Times New Roman"/>
          <w:kern w:val="0"/>
          <w:sz w:val="24"/>
          <w:szCs w:val="24"/>
          <w:lang w:eastAsia="en-GB"/>
        </w:rPr>
        <w:t>Overall, the results underscore that socioeconomic and cultural inequalities remain key barriers to achieving universal HIV testing among pregnant women. The Kenyan findings mirror those from Vietnam, demonstrating that wealthier, better-educated, and socially advantaged women are disproportionately more likely to access HIV testing during ANC. Addressing these disparities requires equity-focused interventions—such as community-based testing outreach, integration of HIV services in rural clinics, and target</w:t>
      </w:r>
      <w:r>
        <w:rPr>
          <w:rFonts w:ascii="Times New Roman" w:eastAsia="Times New Roman" w:hAnsi="Times New Roman"/>
          <w:kern w:val="0"/>
          <w:sz w:val="24"/>
          <w:szCs w:val="24"/>
          <w:lang w:eastAsia="en-GB"/>
        </w:rPr>
        <w:t>ed education for less privileged women—to ensure inclusive progress toward eliminating mother-to-child transmission of HIV.</w:t>
      </w:r>
    </w:p>
    <w:p w14:paraId="5A610E0C" w14:textId="77777777" w:rsidR="001A08FF" w:rsidRDefault="004736D6">
      <w:pPr>
        <w:pStyle w:val="Heading1"/>
        <w:spacing w:line="360" w:lineRule="auto"/>
        <w:rPr>
          <w:rFonts w:ascii="Times New Roman" w:hAnsi="Times New Roman"/>
          <w:b/>
          <w:bCs/>
          <w:color w:val="auto"/>
          <w:sz w:val="24"/>
          <w:szCs w:val="24"/>
          <w:lang w:eastAsia="en-GB"/>
        </w:rPr>
      </w:pPr>
      <w:bookmarkStart w:id="12" w:name="_Toc212641378"/>
      <w:r>
        <w:rPr>
          <w:rFonts w:ascii="Times New Roman" w:hAnsi="Times New Roman"/>
          <w:b/>
          <w:bCs/>
          <w:color w:val="auto"/>
          <w:sz w:val="24"/>
          <w:szCs w:val="24"/>
          <w:lang w:eastAsia="en-GB"/>
        </w:rPr>
        <w:t>4. Recommendations</w:t>
      </w:r>
      <w:bookmarkEnd w:id="12"/>
      <w:r>
        <w:rPr>
          <w:rFonts w:ascii="Times New Roman" w:hAnsi="Times New Roman"/>
          <w:b/>
          <w:bCs/>
          <w:color w:val="auto"/>
          <w:sz w:val="24"/>
          <w:szCs w:val="24"/>
          <w:lang w:eastAsia="en-GB"/>
        </w:rPr>
        <w:t xml:space="preserve"> </w:t>
      </w:r>
    </w:p>
    <w:p w14:paraId="5A610E0D" w14:textId="77777777" w:rsidR="001A08FF" w:rsidRDefault="004736D6">
      <w:pPr>
        <w:suppressAutoHyphens w:val="0"/>
        <w:spacing w:before="100" w:after="100" w:line="360" w:lineRule="auto"/>
        <w:jc w:val="both"/>
        <w:rPr>
          <w:rFonts w:ascii="Times New Roman" w:eastAsia="Times New Roman" w:hAnsi="Times New Roman"/>
          <w:kern w:val="0"/>
          <w:sz w:val="24"/>
          <w:szCs w:val="24"/>
          <w:lang w:eastAsia="en-GB"/>
        </w:rPr>
      </w:pPr>
      <w:r>
        <w:rPr>
          <w:rFonts w:ascii="Times New Roman" w:eastAsia="Times New Roman" w:hAnsi="Times New Roman"/>
          <w:kern w:val="0"/>
          <w:sz w:val="24"/>
          <w:szCs w:val="24"/>
          <w:lang w:eastAsia="en-GB"/>
        </w:rPr>
        <w:t xml:space="preserve">The findings call for policies and programs that directly address the socioeconomic and cultural barriers to HIV testing during antenatal care in Kenya. Strengthening community-based health </w:t>
      </w:r>
      <w:r>
        <w:rPr>
          <w:rFonts w:ascii="Times New Roman" w:eastAsia="Times New Roman" w:hAnsi="Times New Roman"/>
          <w:kern w:val="0"/>
          <w:sz w:val="24"/>
          <w:szCs w:val="24"/>
          <w:lang w:eastAsia="en-GB"/>
        </w:rPr>
        <w:t>outreach—especially in rural and low-income settings—can help bridge the gap in service access for disadvantaged women. Integrating HIV testing into routine maternal and child health services at lower-level facilities will reduce logistical and financial barriers, while enhancing coverage. Health education interventions should target women with lower educational attainment through mass media, community health volunteers, and local women’s groups to improve awareness of HIV risks and the benefits of early te</w:t>
      </w:r>
      <w:r>
        <w:rPr>
          <w:rFonts w:ascii="Times New Roman" w:eastAsia="Times New Roman" w:hAnsi="Times New Roman"/>
          <w:kern w:val="0"/>
          <w:sz w:val="24"/>
          <w:szCs w:val="24"/>
          <w:lang w:eastAsia="en-GB"/>
        </w:rPr>
        <w:t>sting. In addition, partnerships with faith-based and community organizations can be leveraged to promote culturally sensitive HIV messaging and reduce stigma. Finally, policies should prioritize equitable resource allocation to rural and marginalized areas, ensuring that the gains in HIV prevention are shared across all socioeconomic groups. These strategies align with recommendations from the Vietnam study (Chu et al., 2019), which emphasized scaling up testing services and training health personnel in un</w:t>
      </w:r>
      <w:r>
        <w:rPr>
          <w:rFonts w:ascii="Times New Roman" w:eastAsia="Times New Roman" w:hAnsi="Times New Roman"/>
          <w:kern w:val="0"/>
          <w:sz w:val="24"/>
          <w:szCs w:val="24"/>
          <w:lang w:eastAsia="en-GB"/>
        </w:rPr>
        <w:t>derserved areas to achieve inclusive and sustainable HIV prevention outcomes.</w:t>
      </w:r>
    </w:p>
    <w:p w14:paraId="5A610E0E" w14:textId="77777777" w:rsidR="001A08FF" w:rsidRDefault="001A08FF">
      <w:pPr>
        <w:suppressAutoHyphens w:val="0"/>
        <w:spacing w:before="100" w:after="100" w:line="360" w:lineRule="auto"/>
        <w:jc w:val="both"/>
        <w:rPr>
          <w:rFonts w:ascii="Times New Roman" w:eastAsia="Times New Roman" w:hAnsi="Times New Roman"/>
          <w:kern w:val="0"/>
          <w:sz w:val="24"/>
          <w:szCs w:val="24"/>
          <w:lang w:eastAsia="en-GB"/>
        </w:rPr>
      </w:pPr>
    </w:p>
    <w:p w14:paraId="5A610E0F" w14:textId="77777777" w:rsidR="001A08FF" w:rsidRDefault="001A08FF">
      <w:pPr>
        <w:spacing w:line="360" w:lineRule="auto"/>
        <w:jc w:val="both"/>
        <w:rPr>
          <w:rFonts w:ascii="Times New Roman" w:hAnsi="Times New Roman"/>
          <w:b/>
          <w:bCs/>
          <w:sz w:val="24"/>
          <w:szCs w:val="24"/>
        </w:rPr>
      </w:pPr>
    </w:p>
    <w:p w14:paraId="5A610E10" w14:textId="77777777" w:rsidR="001A08FF" w:rsidRDefault="001A08FF">
      <w:pPr>
        <w:spacing w:line="360" w:lineRule="auto"/>
        <w:jc w:val="both"/>
        <w:rPr>
          <w:rFonts w:ascii="Times New Roman" w:hAnsi="Times New Roman"/>
          <w:b/>
          <w:bCs/>
          <w:sz w:val="24"/>
          <w:szCs w:val="24"/>
        </w:rPr>
      </w:pPr>
    </w:p>
    <w:p w14:paraId="5A610E11" w14:textId="77777777" w:rsidR="001A08FF" w:rsidRDefault="004736D6">
      <w:pPr>
        <w:pStyle w:val="Heading1"/>
        <w:spacing w:line="360" w:lineRule="auto"/>
        <w:rPr>
          <w:rFonts w:ascii="Times New Roman" w:hAnsi="Times New Roman"/>
          <w:b/>
          <w:bCs/>
          <w:color w:val="auto"/>
          <w:sz w:val="24"/>
          <w:szCs w:val="24"/>
        </w:rPr>
      </w:pPr>
      <w:bookmarkStart w:id="13" w:name="_Toc212641379"/>
      <w:r>
        <w:rPr>
          <w:rFonts w:ascii="Times New Roman" w:hAnsi="Times New Roman"/>
          <w:b/>
          <w:bCs/>
          <w:color w:val="auto"/>
          <w:sz w:val="24"/>
          <w:szCs w:val="24"/>
        </w:rPr>
        <w:lastRenderedPageBreak/>
        <w:t>5. REFERENCES</w:t>
      </w:r>
      <w:bookmarkEnd w:id="13"/>
    </w:p>
    <w:p w14:paraId="5A610E12" w14:textId="77777777" w:rsidR="001A08FF" w:rsidRDefault="004736D6">
      <w:pPr>
        <w:spacing w:line="360" w:lineRule="auto"/>
        <w:ind w:left="1843" w:hanging="1843"/>
        <w:jc w:val="both"/>
      </w:pPr>
      <w:r>
        <w:rPr>
          <w:rFonts w:ascii="Times New Roman" w:hAnsi="Times New Roman"/>
          <w:sz w:val="24"/>
          <w:szCs w:val="24"/>
        </w:rPr>
        <w:t xml:space="preserve">Chu, D. T., Vo, H. L., Tran, D. K., Nguyen, S. A. H., Hoang, L. B., Tran, N. P., … Pham, V. H. (2019). Socioeconomic inequalities in the HIV testing during </w:t>
      </w:r>
      <w:r>
        <w:rPr>
          <w:rFonts w:ascii="Times New Roman" w:hAnsi="Times New Roman"/>
          <w:sz w:val="24"/>
          <w:szCs w:val="24"/>
        </w:rPr>
        <w:t xml:space="preserve">antenatal care in Vietnamese women. </w:t>
      </w:r>
      <w:r>
        <w:rPr>
          <w:rFonts w:ascii="Times New Roman" w:hAnsi="Times New Roman"/>
          <w:i/>
          <w:iCs/>
          <w:sz w:val="24"/>
          <w:szCs w:val="24"/>
        </w:rPr>
        <w:t>International Journal of Environmental Research and Public Health, 16</w:t>
      </w:r>
      <w:r>
        <w:rPr>
          <w:rFonts w:ascii="Times New Roman" w:hAnsi="Times New Roman"/>
          <w:sz w:val="24"/>
          <w:szCs w:val="24"/>
        </w:rPr>
        <w:t xml:space="preserve">(18), 3240. </w:t>
      </w:r>
      <w:hyperlink r:id="rId22" w:history="1">
        <w:r>
          <w:rPr>
            <w:rStyle w:val="Hyperlink"/>
            <w:rFonts w:ascii="Times New Roman" w:hAnsi="Times New Roman"/>
            <w:sz w:val="24"/>
            <w:szCs w:val="24"/>
          </w:rPr>
          <w:t>https://doi.org/10.3390/ijerph16183240</w:t>
        </w:r>
      </w:hyperlink>
    </w:p>
    <w:p w14:paraId="5A610E13" w14:textId="77777777" w:rsidR="001A08FF" w:rsidRDefault="004736D6">
      <w:pPr>
        <w:spacing w:line="360" w:lineRule="auto"/>
        <w:ind w:left="1843" w:hanging="1843"/>
        <w:jc w:val="both"/>
      </w:pPr>
      <w:r>
        <w:rPr>
          <w:rFonts w:ascii="Times New Roman" w:hAnsi="Times New Roman"/>
          <w:sz w:val="24"/>
          <w:szCs w:val="24"/>
        </w:rPr>
        <w:t xml:space="preserve">Ejigu, Y., &amp; Tadesse, B. (2018). HIV testing during pregnancy for prevention of mother-to-child transmission of HIV in Ethiopia. </w:t>
      </w:r>
      <w:proofErr w:type="spellStart"/>
      <w:r>
        <w:rPr>
          <w:rFonts w:ascii="Times New Roman" w:hAnsi="Times New Roman"/>
          <w:i/>
          <w:iCs/>
          <w:sz w:val="24"/>
          <w:szCs w:val="24"/>
        </w:rPr>
        <w:t>PLoS</w:t>
      </w:r>
      <w:proofErr w:type="spellEnd"/>
      <w:r>
        <w:rPr>
          <w:rFonts w:ascii="Times New Roman" w:hAnsi="Times New Roman"/>
          <w:i/>
          <w:iCs/>
          <w:sz w:val="24"/>
          <w:szCs w:val="24"/>
        </w:rPr>
        <w:t xml:space="preserve"> ONE, 13</w:t>
      </w:r>
      <w:r>
        <w:rPr>
          <w:rFonts w:ascii="Times New Roman" w:hAnsi="Times New Roman"/>
          <w:sz w:val="24"/>
          <w:szCs w:val="24"/>
        </w:rPr>
        <w:t xml:space="preserve">(8), e0201886. </w:t>
      </w:r>
      <w:hyperlink r:id="rId23" w:history="1">
        <w:r>
          <w:rPr>
            <w:rStyle w:val="Hyperlink"/>
            <w:rFonts w:ascii="Times New Roman" w:hAnsi="Times New Roman"/>
            <w:sz w:val="24"/>
            <w:szCs w:val="24"/>
          </w:rPr>
          <w:t>https://doi.org/10.1371/journal.pone.0201886</w:t>
        </w:r>
      </w:hyperlink>
    </w:p>
    <w:p w14:paraId="5A610E14" w14:textId="77777777" w:rsidR="001A08FF" w:rsidRDefault="004736D6">
      <w:pPr>
        <w:spacing w:line="360" w:lineRule="auto"/>
        <w:ind w:left="1843" w:hanging="1843"/>
        <w:jc w:val="both"/>
      </w:pPr>
      <w:r>
        <w:rPr>
          <w:rFonts w:ascii="Times New Roman" w:hAnsi="Times New Roman"/>
          <w:sz w:val="24"/>
          <w:szCs w:val="24"/>
        </w:rPr>
        <w:t xml:space="preserve">Filmer, D., &amp; Pritchett, L. H. (1998). Estimating wealth effects without expenditure data—or tears. </w:t>
      </w:r>
      <w:r>
        <w:rPr>
          <w:rFonts w:ascii="Times New Roman" w:hAnsi="Times New Roman"/>
          <w:i/>
          <w:iCs/>
          <w:sz w:val="24"/>
          <w:szCs w:val="24"/>
        </w:rPr>
        <w:t>Policy Research Working Paper No. 1980</w:t>
      </w:r>
      <w:r>
        <w:rPr>
          <w:rFonts w:ascii="Times New Roman" w:hAnsi="Times New Roman"/>
          <w:sz w:val="24"/>
          <w:szCs w:val="24"/>
        </w:rPr>
        <w:t>. The World Bank.</w:t>
      </w:r>
    </w:p>
    <w:p w14:paraId="5A610E15" w14:textId="77777777" w:rsidR="001A08FF" w:rsidRDefault="004736D6">
      <w:pPr>
        <w:spacing w:line="360" w:lineRule="auto"/>
        <w:ind w:left="1843" w:hanging="1843"/>
        <w:jc w:val="both"/>
      </w:pPr>
      <w:r>
        <w:rPr>
          <w:rFonts w:ascii="Times New Roman" w:hAnsi="Times New Roman"/>
          <w:sz w:val="24"/>
          <w:szCs w:val="24"/>
        </w:rPr>
        <w:t xml:space="preserve">Gunn, J. K. L., </w:t>
      </w:r>
      <w:proofErr w:type="spellStart"/>
      <w:r>
        <w:rPr>
          <w:rFonts w:ascii="Times New Roman" w:hAnsi="Times New Roman"/>
          <w:sz w:val="24"/>
          <w:szCs w:val="24"/>
        </w:rPr>
        <w:t>Asaolu</w:t>
      </w:r>
      <w:proofErr w:type="spellEnd"/>
      <w:r>
        <w:rPr>
          <w:rFonts w:ascii="Times New Roman" w:hAnsi="Times New Roman"/>
          <w:sz w:val="24"/>
          <w:szCs w:val="24"/>
        </w:rPr>
        <w:t xml:space="preserve">, I. O., </w:t>
      </w:r>
      <w:proofErr w:type="spellStart"/>
      <w:r>
        <w:rPr>
          <w:rFonts w:ascii="Times New Roman" w:hAnsi="Times New Roman"/>
          <w:sz w:val="24"/>
          <w:szCs w:val="24"/>
        </w:rPr>
        <w:t>Center</w:t>
      </w:r>
      <w:proofErr w:type="spellEnd"/>
      <w:r>
        <w:rPr>
          <w:rFonts w:ascii="Times New Roman" w:hAnsi="Times New Roman"/>
          <w:sz w:val="24"/>
          <w:szCs w:val="24"/>
        </w:rPr>
        <w:t xml:space="preserve">, K. E., Gibson, S. J., Wightman, P., </w:t>
      </w:r>
      <w:proofErr w:type="spellStart"/>
      <w:r>
        <w:rPr>
          <w:rFonts w:ascii="Times New Roman" w:hAnsi="Times New Roman"/>
          <w:sz w:val="24"/>
          <w:szCs w:val="24"/>
        </w:rPr>
        <w:t>Ezeanolue</w:t>
      </w:r>
      <w:proofErr w:type="spellEnd"/>
      <w:r>
        <w:rPr>
          <w:rFonts w:ascii="Times New Roman" w:hAnsi="Times New Roman"/>
          <w:sz w:val="24"/>
          <w:szCs w:val="24"/>
        </w:rPr>
        <w:t xml:space="preserve">, E. E., &amp; </w:t>
      </w:r>
      <w:proofErr w:type="spellStart"/>
      <w:r>
        <w:rPr>
          <w:rFonts w:ascii="Times New Roman" w:hAnsi="Times New Roman"/>
          <w:sz w:val="24"/>
          <w:szCs w:val="24"/>
        </w:rPr>
        <w:t>Ehiri</w:t>
      </w:r>
      <w:proofErr w:type="spellEnd"/>
      <w:r>
        <w:rPr>
          <w:rFonts w:ascii="Times New Roman" w:hAnsi="Times New Roman"/>
          <w:sz w:val="24"/>
          <w:szCs w:val="24"/>
        </w:rPr>
        <w:t xml:space="preserve">, J. E. (2016). Antenatal care and uptake of HIV testing among pregnant women in sub-Saharan Africa: A cross-sectional study. </w:t>
      </w:r>
      <w:r>
        <w:rPr>
          <w:rFonts w:ascii="Times New Roman" w:hAnsi="Times New Roman"/>
          <w:i/>
          <w:iCs/>
          <w:sz w:val="24"/>
          <w:szCs w:val="24"/>
        </w:rPr>
        <w:t>Journal of the International AIDS Society, 19</w:t>
      </w:r>
      <w:r>
        <w:rPr>
          <w:rFonts w:ascii="Times New Roman" w:hAnsi="Times New Roman"/>
          <w:sz w:val="24"/>
          <w:szCs w:val="24"/>
        </w:rPr>
        <w:t xml:space="preserve">(1), 20605. </w:t>
      </w:r>
      <w:hyperlink r:id="rId24" w:history="1">
        <w:r>
          <w:rPr>
            <w:rStyle w:val="Hyperlink"/>
            <w:rFonts w:ascii="Times New Roman" w:hAnsi="Times New Roman"/>
            <w:sz w:val="24"/>
            <w:szCs w:val="24"/>
          </w:rPr>
          <w:t>https://doi.org/10.7448/IAS.19.1.20605</w:t>
        </w:r>
      </w:hyperlink>
    </w:p>
    <w:p w14:paraId="5A610E16" w14:textId="77777777" w:rsidR="001A08FF" w:rsidRDefault="004736D6">
      <w:pPr>
        <w:spacing w:line="360" w:lineRule="auto"/>
        <w:ind w:left="1843" w:hanging="1843"/>
        <w:jc w:val="both"/>
      </w:pPr>
      <w:r>
        <w:rPr>
          <w:rFonts w:ascii="Times New Roman" w:hAnsi="Times New Roman"/>
          <w:sz w:val="24"/>
          <w:szCs w:val="24"/>
        </w:rPr>
        <w:t xml:space="preserve">Iliyasu, Z., Kabir, M., Galadanci, H. S., Abubakar, I. S., &amp; Aliyu, M. H. (2005). Awareness and attitude of antenatal clients towards HIV voluntary counselling and testing in Aminu Kano Teaching Hospital, Kano, Nigeria. </w:t>
      </w:r>
      <w:r>
        <w:rPr>
          <w:rFonts w:ascii="Times New Roman" w:hAnsi="Times New Roman"/>
          <w:i/>
          <w:iCs/>
          <w:sz w:val="24"/>
          <w:szCs w:val="24"/>
        </w:rPr>
        <w:t>Nigerian Journal of Medicine, 14</w:t>
      </w:r>
      <w:r>
        <w:rPr>
          <w:rFonts w:ascii="Times New Roman" w:hAnsi="Times New Roman"/>
          <w:sz w:val="24"/>
          <w:szCs w:val="24"/>
        </w:rPr>
        <w:t xml:space="preserve">(1), 27–32. </w:t>
      </w:r>
      <w:hyperlink r:id="rId25" w:history="1">
        <w:r>
          <w:rPr>
            <w:rStyle w:val="Hyperlink"/>
            <w:rFonts w:ascii="Times New Roman" w:hAnsi="Times New Roman"/>
            <w:sz w:val="24"/>
            <w:szCs w:val="24"/>
          </w:rPr>
          <w:t>https://doi.org/10.4314/njm.v14i1.37131</w:t>
        </w:r>
      </w:hyperlink>
    </w:p>
    <w:p w14:paraId="5A610E17" w14:textId="77777777" w:rsidR="001A08FF" w:rsidRDefault="004736D6">
      <w:pPr>
        <w:spacing w:line="360" w:lineRule="auto"/>
        <w:ind w:left="1843" w:hanging="1843"/>
        <w:jc w:val="both"/>
      </w:pPr>
      <w:proofErr w:type="spellStart"/>
      <w:r>
        <w:rPr>
          <w:rFonts w:ascii="Times New Roman" w:hAnsi="Times New Roman"/>
          <w:sz w:val="24"/>
          <w:szCs w:val="24"/>
        </w:rPr>
        <w:t>Karamagi</w:t>
      </w:r>
      <w:proofErr w:type="spellEnd"/>
      <w:r>
        <w:rPr>
          <w:rFonts w:ascii="Times New Roman" w:hAnsi="Times New Roman"/>
          <w:sz w:val="24"/>
          <w:szCs w:val="24"/>
        </w:rPr>
        <w:t xml:space="preserve">, C. A., Tumwine, J. K., </w:t>
      </w:r>
      <w:proofErr w:type="spellStart"/>
      <w:r>
        <w:rPr>
          <w:rFonts w:ascii="Times New Roman" w:hAnsi="Times New Roman"/>
          <w:sz w:val="24"/>
          <w:szCs w:val="24"/>
        </w:rPr>
        <w:t>Tylleskar</w:t>
      </w:r>
      <w:proofErr w:type="spellEnd"/>
      <w:r>
        <w:rPr>
          <w:rFonts w:ascii="Times New Roman" w:hAnsi="Times New Roman"/>
          <w:sz w:val="24"/>
          <w:szCs w:val="24"/>
        </w:rPr>
        <w:t xml:space="preserve">, T., &amp; </w:t>
      </w:r>
      <w:proofErr w:type="spellStart"/>
      <w:r>
        <w:rPr>
          <w:rFonts w:ascii="Times New Roman" w:hAnsi="Times New Roman"/>
          <w:sz w:val="24"/>
          <w:szCs w:val="24"/>
        </w:rPr>
        <w:t>Heggenhougen</w:t>
      </w:r>
      <w:proofErr w:type="spellEnd"/>
      <w:r>
        <w:rPr>
          <w:rFonts w:ascii="Times New Roman" w:hAnsi="Times New Roman"/>
          <w:sz w:val="24"/>
          <w:szCs w:val="24"/>
        </w:rPr>
        <w:t xml:space="preserve">, K. (2006). Antenatal HIV testing in rural eastern Uganda in 2003: Incomplete rollout of the prevention of mother-to-child transmission of HIV programme? </w:t>
      </w:r>
      <w:r>
        <w:rPr>
          <w:rFonts w:ascii="Times New Roman" w:hAnsi="Times New Roman"/>
          <w:i/>
          <w:iCs/>
          <w:sz w:val="24"/>
          <w:szCs w:val="24"/>
        </w:rPr>
        <w:t>BMC International Health and Human Rights, 6</w:t>
      </w:r>
      <w:r>
        <w:rPr>
          <w:rFonts w:ascii="Times New Roman" w:hAnsi="Times New Roman"/>
          <w:sz w:val="24"/>
          <w:szCs w:val="24"/>
        </w:rPr>
        <w:t xml:space="preserve">(1), 6. </w:t>
      </w:r>
      <w:hyperlink r:id="rId26" w:history="1">
        <w:r>
          <w:rPr>
            <w:rStyle w:val="Hyperlink"/>
            <w:rFonts w:ascii="Times New Roman" w:hAnsi="Times New Roman"/>
            <w:sz w:val="24"/>
            <w:szCs w:val="24"/>
          </w:rPr>
          <w:t>https://doi.org/10.1186/1472-698X-6-6</w:t>
        </w:r>
      </w:hyperlink>
    </w:p>
    <w:p w14:paraId="5A610E18" w14:textId="77777777" w:rsidR="001A08FF" w:rsidRDefault="004736D6">
      <w:pPr>
        <w:spacing w:line="360" w:lineRule="auto"/>
        <w:ind w:left="1843" w:hanging="1843"/>
        <w:jc w:val="both"/>
      </w:pPr>
      <w:r>
        <w:rPr>
          <w:rFonts w:ascii="Times New Roman" w:hAnsi="Times New Roman"/>
          <w:sz w:val="24"/>
          <w:szCs w:val="24"/>
        </w:rPr>
        <w:t xml:space="preserve">Kenya Ministry of Health. (2022). </w:t>
      </w:r>
      <w:r>
        <w:rPr>
          <w:rFonts w:ascii="Times New Roman" w:hAnsi="Times New Roman"/>
          <w:i/>
          <w:iCs/>
          <w:sz w:val="24"/>
          <w:szCs w:val="24"/>
        </w:rPr>
        <w:t>Kenya HIV estimates report 2022</w:t>
      </w:r>
      <w:r>
        <w:rPr>
          <w:rFonts w:ascii="Times New Roman" w:hAnsi="Times New Roman"/>
          <w:sz w:val="24"/>
          <w:szCs w:val="24"/>
        </w:rPr>
        <w:t xml:space="preserve">. National AIDS Control Council. Retrieved from </w:t>
      </w:r>
      <w:hyperlink r:id="rId27" w:history="1">
        <w:r>
          <w:rPr>
            <w:rStyle w:val="Hyperlink"/>
            <w:rFonts w:ascii="Times New Roman" w:hAnsi="Times New Roman"/>
            <w:sz w:val="24"/>
            <w:szCs w:val="24"/>
          </w:rPr>
          <w:t>https://nacc.or.ke</w:t>
        </w:r>
      </w:hyperlink>
    </w:p>
    <w:p w14:paraId="5A610E19" w14:textId="77777777" w:rsidR="001A08FF" w:rsidRDefault="004736D6">
      <w:pPr>
        <w:spacing w:line="360" w:lineRule="auto"/>
        <w:ind w:left="1843" w:hanging="1843"/>
        <w:jc w:val="both"/>
      </w:pPr>
      <w:r>
        <w:rPr>
          <w:rFonts w:ascii="Times New Roman" w:hAnsi="Times New Roman"/>
          <w:sz w:val="24"/>
          <w:szCs w:val="24"/>
        </w:rPr>
        <w:t xml:space="preserve">Kimani, M., Okoth, V., &amp; Muriithi, F. (2021). Factors influencing uptake of HIV testing among pregnant women in Kenya: Evidence from national surveys. </w:t>
      </w:r>
      <w:r>
        <w:rPr>
          <w:rFonts w:ascii="Times New Roman" w:hAnsi="Times New Roman"/>
          <w:i/>
          <w:iCs/>
          <w:sz w:val="24"/>
          <w:szCs w:val="24"/>
        </w:rPr>
        <w:t>African Journal of Reproductive Health, 25</w:t>
      </w:r>
      <w:r>
        <w:rPr>
          <w:rFonts w:ascii="Times New Roman" w:hAnsi="Times New Roman"/>
          <w:sz w:val="24"/>
          <w:szCs w:val="24"/>
        </w:rPr>
        <w:t xml:space="preserve">(6), 55–66. </w:t>
      </w:r>
      <w:hyperlink r:id="rId28" w:history="1">
        <w:r>
          <w:rPr>
            <w:rStyle w:val="Hyperlink"/>
            <w:rFonts w:ascii="Times New Roman" w:hAnsi="Times New Roman"/>
            <w:sz w:val="24"/>
            <w:szCs w:val="24"/>
          </w:rPr>
          <w:t>https://doi.org/10.29063/ajrh2021/v25i6.6</w:t>
        </w:r>
      </w:hyperlink>
    </w:p>
    <w:p w14:paraId="5A610E1A" w14:textId="77777777" w:rsidR="001A08FF" w:rsidRDefault="004736D6">
      <w:pPr>
        <w:spacing w:line="360" w:lineRule="auto"/>
        <w:ind w:left="1843" w:hanging="1843"/>
        <w:jc w:val="both"/>
      </w:pPr>
      <w:r>
        <w:rPr>
          <w:rFonts w:ascii="Times New Roman" w:hAnsi="Times New Roman"/>
          <w:sz w:val="24"/>
          <w:szCs w:val="24"/>
        </w:rPr>
        <w:lastRenderedPageBreak/>
        <w:t xml:space="preserve">Otieno, P. A., </w:t>
      </w:r>
      <w:proofErr w:type="spellStart"/>
      <w:r>
        <w:rPr>
          <w:rFonts w:ascii="Times New Roman" w:hAnsi="Times New Roman"/>
          <w:sz w:val="24"/>
          <w:szCs w:val="24"/>
        </w:rPr>
        <w:t>Ndivo</w:t>
      </w:r>
      <w:proofErr w:type="spellEnd"/>
      <w:r>
        <w:rPr>
          <w:rFonts w:ascii="Times New Roman" w:hAnsi="Times New Roman"/>
          <w:sz w:val="24"/>
          <w:szCs w:val="24"/>
        </w:rPr>
        <w:t xml:space="preserve">, R., Musoke, P., &amp; </w:t>
      </w:r>
      <w:proofErr w:type="spellStart"/>
      <w:r>
        <w:rPr>
          <w:rFonts w:ascii="Times New Roman" w:hAnsi="Times New Roman"/>
          <w:sz w:val="24"/>
          <w:szCs w:val="24"/>
        </w:rPr>
        <w:t>Ogonda</w:t>
      </w:r>
      <w:proofErr w:type="spellEnd"/>
      <w:r>
        <w:rPr>
          <w:rFonts w:ascii="Times New Roman" w:hAnsi="Times New Roman"/>
          <w:sz w:val="24"/>
          <w:szCs w:val="24"/>
        </w:rPr>
        <w:t xml:space="preserve">, L. (2018). Barriers to uptake of prevention of mother-to-child transmission (PMTCT) of HIV services among pregnant women in Kisumu, Kenya. </w:t>
      </w:r>
      <w:r>
        <w:rPr>
          <w:rFonts w:ascii="Times New Roman" w:hAnsi="Times New Roman"/>
          <w:i/>
          <w:iCs/>
          <w:sz w:val="24"/>
          <w:szCs w:val="24"/>
        </w:rPr>
        <w:t>East African Medical Journal, 95</w:t>
      </w:r>
      <w:r>
        <w:rPr>
          <w:rFonts w:ascii="Times New Roman" w:hAnsi="Times New Roman"/>
          <w:sz w:val="24"/>
          <w:szCs w:val="24"/>
        </w:rPr>
        <w:t>(3), 201–209.</w:t>
      </w:r>
    </w:p>
    <w:p w14:paraId="5A610E1B" w14:textId="77777777" w:rsidR="001A08FF" w:rsidRDefault="004736D6">
      <w:pPr>
        <w:spacing w:line="360" w:lineRule="auto"/>
        <w:ind w:left="1843" w:hanging="1843"/>
        <w:jc w:val="both"/>
      </w:pPr>
      <w:r>
        <w:rPr>
          <w:rFonts w:ascii="Times New Roman" w:hAnsi="Times New Roman"/>
          <w:sz w:val="24"/>
          <w:szCs w:val="24"/>
        </w:rPr>
        <w:t xml:space="preserve">UNAIDS. (2023). </w:t>
      </w:r>
      <w:r>
        <w:rPr>
          <w:rFonts w:ascii="Times New Roman" w:hAnsi="Times New Roman"/>
          <w:i/>
          <w:iCs/>
          <w:sz w:val="24"/>
          <w:szCs w:val="24"/>
        </w:rPr>
        <w:t>UNAIDS Data 2023</w:t>
      </w:r>
      <w:r>
        <w:rPr>
          <w:rFonts w:ascii="Times New Roman" w:hAnsi="Times New Roman"/>
          <w:sz w:val="24"/>
          <w:szCs w:val="24"/>
        </w:rPr>
        <w:t xml:space="preserve">. Joint United Nations Programme on HIV/AIDS. Retrieved from </w:t>
      </w:r>
      <w:hyperlink r:id="rId29" w:history="1">
        <w:r>
          <w:rPr>
            <w:rStyle w:val="Hyperlink"/>
            <w:rFonts w:ascii="Times New Roman" w:hAnsi="Times New Roman"/>
            <w:sz w:val="24"/>
            <w:szCs w:val="24"/>
          </w:rPr>
          <w:t>https://www.unaids.org</w:t>
        </w:r>
      </w:hyperlink>
    </w:p>
    <w:p w14:paraId="5A610E1C" w14:textId="77777777" w:rsidR="001A08FF" w:rsidRDefault="004736D6">
      <w:pPr>
        <w:spacing w:line="360" w:lineRule="auto"/>
        <w:ind w:left="1843" w:hanging="1843"/>
        <w:jc w:val="both"/>
      </w:pPr>
      <w:r>
        <w:rPr>
          <w:rFonts w:ascii="Times New Roman" w:hAnsi="Times New Roman"/>
          <w:sz w:val="24"/>
          <w:szCs w:val="24"/>
        </w:rPr>
        <w:t xml:space="preserve">Were, F. N., Mutiso, V. N., &amp; Wanjala, C. (2019). Uptake of antenatal HIV testing among pregnant women in Kenya: Progress and challenges. </w:t>
      </w:r>
      <w:r>
        <w:rPr>
          <w:rFonts w:ascii="Times New Roman" w:hAnsi="Times New Roman"/>
          <w:i/>
          <w:iCs/>
          <w:sz w:val="24"/>
          <w:szCs w:val="24"/>
        </w:rPr>
        <w:t>BMC Pregnancy and Childbirth, 19</w:t>
      </w:r>
      <w:r>
        <w:rPr>
          <w:rFonts w:ascii="Times New Roman" w:hAnsi="Times New Roman"/>
          <w:sz w:val="24"/>
          <w:szCs w:val="24"/>
        </w:rPr>
        <w:t xml:space="preserve">, 290. </w:t>
      </w:r>
      <w:hyperlink r:id="rId30" w:history="1">
        <w:r>
          <w:rPr>
            <w:rStyle w:val="Hyperlink"/>
            <w:rFonts w:ascii="Times New Roman" w:hAnsi="Times New Roman"/>
            <w:sz w:val="24"/>
            <w:szCs w:val="24"/>
          </w:rPr>
          <w:t>https://doi.org/10.1186/s12884-019-2397-2</w:t>
        </w:r>
      </w:hyperlink>
    </w:p>
    <w:p w14:paraId="5A610E1D" w14:textId="77777777" w:rsidR="001A08FF" w:rsidRDefault="001A08FF">
      <w:pPr>
        <w:spacing w:line="360" w:lineRule="auto"/>
        <w:jc w:val="both"/>
        <w:rPr>
          <w:rFonts w:ascii="Times New Roman" w:hAnsi="Times New Roman"/>
          <w:sz w:val="24"/>
          <w:szCs w:val="24"/>
        </w:rPr>
      </w:pPr>
    </w:p>
    <w:sectPr w:rsidR="001A08FF">
      <w:headerReference w:type="default" r:id="rId31"/>
      <w:footerReference w:type="default" r:id="rId32"/>
      <w:pgSz w:w="11906" w:h="16838"/>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1111E01" w14:textId="77777777" w:rsidR="004736D6" w:rsidRDefault="004736D6">
      <w:pPr>
        <w:spacing w:after="0" w:line="240" w:lineRule="auto"/>
      </w:pPr>
      <w:r>
        <w:separator/>
      </w:r>
    </w:p>
  </w:endnote>
  <w:endnote w:type="continuationSeparator" w:id="0">
    <w:p w14:paraId="34D4F390" w14:textId="77777777" w:rsidR="004736D6" w:rsidRDefault="004736D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altName w:val="Times New Roman PS"/>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A610C5E" w14:textId="77777777" w:rsidR="004736D6" w:rsidRDefault="004736D6">
    <w:pPr>
      <w:pStyle w:val="Footer"/>
      <w:jc w:val="center"/>
    </w:pPr>
    <w:r>
      <w:fldChar w:fldCharType="begin"/>
    </w:r>
    <w:r>
      <w:instrText xml:space="preserve"> PAGE </w:instrText>
    </w:r>
    <w:r>
      <w:fldChar w:fldCharType="separate"/>
    </w:r>
    <w:r>
      <w:t>2</w:t>
    </w:r>
    <w:r>
      <w:fldChar w:fldCharType="end"/>
    </w:r>
  </w:p>
  <w:p w14:paraId="5A610C5F" w14:textId="77777777" w:rsidR="004736D6" w:rsidRDefault="004736D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A610C63" w14:textId="77777777" w:rsidR="004736D6" w:rsidRDefault="004736D6">
    <w:pPr>
      <w:pStyle w:val="Footer"/>
      <w:jc w:val="center"/>
    </w:pPr>
    <w:r>
      <w:fldChar w:fldCharType="begin"/>
    </w:r>
    <w:r>
      <w:instrText xml:space="preserve"> PAGE </w:instrText>
    </w:r>
    <w:r>
      <w:fldChar w:fldCharType="separate"/>
    </w:r>
    <w:r>
      <w:t>2</w:t>
    </w:r>
    <w:r>
      <w:fldChar w:fldCharType="end"/>
    </w:r>
  </w:p>
  <w:p w14:paraId="5A610C64" w14:textId="77777777" w:rsidR="004736D6" w:rsidRDefault="004736D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C5C4E4B" w14:textId="77777777" w:rsidR="004736D6" w:rsidRDefault="004736D6">
      <w:pPr>
        <w:spacing w:after="0" w:line="240" w:lineRule="auto"/>
      </w:pPr>
      <w:r>
        <w:rPr>
          <w:color w:val="000000"/>
        </w:rPr>
        <w:separator/>
      </w:r>
    </w:p>
  </w:footnote>
  <w:footnote w:type="continuationSeparator" w:id="0">
    <w:p w14:paraId="74719DE8" w14:textId="77777777" w:rsidR="004736D6" w:rsidRDefault="004736D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A610C5C" w14:textId="77777777" w:rsidR="004736D6" w:rsidRDefault="004736D6">
    <w:pPr>
      <w:pStyle w:val="Header"/>
    </w:pPr>
    <w:r>
      <w:rPr>
        <w:noProof/>
      </w:rPr>
      <w:drawing>
        <wp:anchor distT="0" distB="0" distL="114300" distR="114300" simplePos="0" relativeHeight="251659264" behindDoc="1" locked="0" layoutInCell="1" allowOverlap="1" wp14:anchorId="5A610C54" wp14:editId="5A610C55">
          <wp:simplePos x="0" y="0"/>
          <wp:positionH relativeFrom="margin">
            <wp:align>center</wp:align>
          </wp:positionH>
          <wp:positionV relativeFrom="margin">
            <wp:align>center</wp:align>
          </wp:positionV>
          <wp:extent cx="5729602" cy="6235695"/>
          <wp:effectExtent l="0" t="0" r="4448" b="0"/>
          <wp:wrapNone/>
          <wp:docPr id="1669163973" name="WordPictureWatermark84074736"/>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
                    <a:lum bright="70000" contrast="-70000"/>
                  </a:blip>
                  <a:srcRect/>
                  <a:stretch>
                    <a:fillRect/>
                  </a:stretch>
                </pic:blipFill>
                <pic:spPr>
                  <a:xfrm>
                    <a:off x="0" y="0"/>
                    <a:ext cx="5729602" cy="6235695"/>
                  </a:xfrm>
                  <a:prstGeom prst="rect">
                    <a:avLst/>
                  </a:prstGeom>
                  <a:noFill/>
                  <a:ln>
                    <a:noFill/>
                    <a:prstDash/>
                  </a:ln>
                </pic:spPr>
              </pic:pic>
            </a:graphicData>
          </a:graphic>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A610C61" w14:textId="77777777" w:rsidR="004736D6" w:rsidRDefault="004736D6">
    <w:pPr>
      <w:pStyle w:val="Header"/>
    </w:pPr>
    <w:r>
      <w:rPr>
        <w:noProof/>
      </w:rPr>
      <w:drawing>
        <wp:anchor distT="0" distB="0" distL="114300" distR="114300" simplePos="0" relativeHeight="251661312" behindDoc="1" locked="0" layoutInCell="1" allowOverlap="1" wp14:anchorId="5A610C56" wp14:editId="5A610C57">
          <wp:simplePos x="0" y="0"/>
          <wp:positionH relativeFrom="margin">
            <wp:align>center</wp:align>
          </wp:positionH>
          <wp:positionV relativeFrom="margin">
            <wp:align>center</wp:align>
          </wp:positionV>
          <wp:extent cx="5729602" cy="6235695"/>
          <wp:effectExtent l="0" t="0" r="4448" b="0"/>
          <wp:wrapNone/>
          <wp:docPr id="1835478742" name="WordPictureWatermark84074736"/>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
                    <a:lum bright="70000" contrast="-70000"/>
                  </a:blip>
                  <a:srcRect/>
                  <a:stretch>
                    <a:fillRect/>
                  </a:stretch>
                </pic:blipFill>
                <pic:spPr>
                  <a:xfrm>
                    <a:off x="0" y="0"/>
                    <a:ext cx="5729602" cy="6235695"/>
                  </a:xfrm>
                  <a:prstGeom prst="rect">
                    <a:avLst/>
                  </a:prstGeom>
                  <a:noFill/>
                  <a:ln>
                    <a:noFill/>
                    <a:prstDash/>
                  </a:ln>
                </pic:spPr>
              </pic:pic>
            </a:graphicData>
          </a:graphic>
        </wp:anchor>
      </w:drawing>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attachedTemplate r:id="rId1"/>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useWord2013TrackBottomHyphenation" w:uri="http://schemas.microsoft.com/office/word" w:val="1"/>
  </w:compat>
  <w:rsids>
    <w:rsidRoot w:val="001A08FF"/>
    <w:rsid w:val="001A08FF"/>
    <w:rsid w:val="004736D6"/>
    <w:rsid w:val="005C1F0B"/>
    <w:rsid w:val="007363C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610C54"/>
  <w15:docId w15:val="{535D5B97-DE9E-42BC-B045-125DF1E5B5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Times New Roman"/>
        <w:kern w:val="3"/>
        <w:sz w:val="22"/>
        <w:szCs w:val="22"/>
        <w:lang w:val="en-GB" w:eastAsia="en-US" w:bidi="ar-SA"/>
      </w:rPr>
    </w:rPrDefault>
    <w:pPrDefault>
      <w:pPr>
        <w:autoSpaceDN w:val="0"/>
        <w:spacing w:after="160" w:line="25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
    <w:next w:val="Normal"/>
    <w:uiPriority w:val="9"/>
    <w:qFormat/>
    <w:pPr>
      <w:keepNext/>
      <w:keepLines/>
      <w:spacing w:before="360" w:after="80"/>
      <w:outlineLvl w:val="0"/>
    </w:pPr>
    <w:rPr>
      <w:rFonts w:ascii="Calibri Light" w:eastAsia="Times New Roman" w:hAnsi="Calibri Light"/>
      <w:color w:val="2F5496"/>
      <w:sz w:val="40"/>
      <w:szCs w:val="40"/>
    </w:rPr>
  </w:style>
  <w:style w:type="paragraph" w:styleId="Heading2">
    <w:name w:val="heading 2"/>
    <w:basedOn w:val="Normal"/>
    <w:next w:val="Normal"/>
    <w:uiPriority w:val="9"/>
    <w:unhideWhenUsed/>
    <w:qFormat/>
    <w:pPr>
      <w:keepNext/>
      <w:keepLines/>
      <w:spacing w:before="160" w:after="80"/>
      <w:outlineLvl w:val="1"/>
    </w:pPr>
    <w:rPr>
      <w:rFonts w:ascii="Calibri Light" w:eastAsia="Times New Roman" w:hAnsi="Calibri Light"/>
      <w:color w:val="2F5496"/>
      <w:sz w:val="32"/>
      <w:szCs w:val="32"/>
    </w:rPr>
  </w:style>
  <w:style w:type="paragraph" w:styleId="Heading3">
    <w:name w:val="heading 3"/>
    <w:basedOn w:val="Normal"/>
    <w:next w:val="Normal"/>
    <w:uiPriority w:val="9"/>
    <w:unhideWhenUsed/>
    <w:qFormat/>
    <w:pPr>
      <w:keepNext/>
      <w:keepLines/>
      <w:spacing w:before="160" w:after="80"/>
      <w:outlineLvl w:val="2"/>
    </w:pPr>
    <w:rPr>
      <w:rFonts w:eastAsia="Times New Roman"/>
      <w:color w:val="2F5496"/>
      <w:sz w:val="28"/>
      <w:szCs w:val="28"/>
    </w:rPr>
  </w:style>
  <w:style w:type="paragraph" w:styleId="Heading4">
    <w:name w:val="heading 4"/>
    <w:basedOn w:val="Normal"/>
    <w:next w:val="Normal"/>
    <w:uiPriority w:val="9"/>
    <w:semiHidden/>
    <w:unhideWhenUsed/>
    <w:qFormat/>
    <w:pPr>
      <w:keepNext/>
      <w:keepLines/>
      <w:spacing w:before="80" w:after="40"/>
      <w:outlineLvl w:val="3"/>
    </w:pPr>
    <w:rPr>
      <w:rFonts w:eastAsia="Times New Roman"/>
      <w:i/>
      <w:iCs/>
      <w:color w:val="2F5496"/>
    </w:rPr>
  </w:style>
  <w:style w:type="paragraph" w:styleId="Heading5">
    <w:name w:val="heading 5"/>
    <w:basedOn w:val="Normal"/>
    <w:next w:val="Normal"/>
    <w:uiPriority w:val="9"/>
    <w:semiHidden/>
    <w:unhideWhenUsed/>
    <w:qFormat/>
    <w:pPr>
      <w:keepNext/>
      <w:keepLines/>
      <w:spacing w:before="80" w:after="40"/>
      <w:outlineLvl w:val="4"/>
    </w:pPr>
    <w:rPr>
      <w:rFonts w:eastAsia="Times New Roman"/>
      <w:color w:val="2F5496"/>
    </w:rPr>
  </w:style>
  <w:style w:type="paragraph" w:styleId="Heading6">
    <w:name w:val="heading 6"/>
    <w:basedOn w:val="Normal"/>
    <w:next w:val="Normal"/>
    <w:uiPriority w:val="9"/>
    <w:semiHidden/>
    <w:unhideWhenUsed/>
    <w:qFormat/>
    <w:pPr>
      <w:keepNext/>
      <w:keepLines/>
      <w:spacing w:before="40" w:after="0"/>
      <w:outlineLvl w:val="5"/>
    </w:pPr>
    <w:rPr>
      <w:rFonts w:eastAsia="Times New Roman"/>
      <w:i/>
      <w:iCs/>
      <w:color w:val="595959"/>
    </w:rPr>
  </w:style>
  <w:style w:type="paragraph" w:styleId="Heading7">
    <w:name w:val="heading 7"/>
    <w:basedOn w:val="Normal"/>
    <w:next w:val="Normal"/>
    <w:pPr>
      <w:keepNext/>
      <w:keepLines/>
      <w:spacing w:before="40" w:after="0"/>
      <w:outlineLvl w:val="6"/>
    </w:pPr>
    <w:rPr>
      <w:rFonts w:eastAsia="Times New Roman"/>
      <w:color w:val="595959"/>
    </w:rPr>
  </w:style>
  <w:style w:type="paragraph" w:styleId="Heading8">
    <w:name w:val="heading 8"/>
    <w:basedOn w:val="Normal"/>
    <w:next w:val="Normal"/>
    <w:pPr>
      <w:keepNext/>
      <w:keepLines/>
      <w:spacing w:after="0"/>
      <w:outlineLvl w:val="7"/>
    </w:pPr>
    <w:rPr>
      <w:rFonts w:eastAsia="Times New Roman"/>
      <w:i/>
      <w:iCs/>
      <w:color w:val="272727"/>
    </w:rPr>
  </w:style>
  <w:style w:type="paragraph" w:styleId="Heading9">
    <w:name w:val="heading 9"/>
    <w:basedOn w:val="Normal"/>
    <w:next w:val="Normal"/>
    <w:pPr>
      <w:keepNext/>
      <w:keepLines/>
      <w:spacing w:after="0"/>
      <w:outlineLvl w:val="8"/>
    </w:pPr>
    <w:rPr>
      <w:rFonts w:eastAsia="Times New Roman"/>
      <w:color w:val="2727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rPr>
      <w:rFonts w:ascii="Calibri Light" w:eastAsia="Times New Roman" w:hAnsi="Calibri Light" w:cs="Times New Roman"/>
      <w:color w:val="2F5496"/>
      <w:sz w:val="40"/>
      <w:szCs w:val="40"/>
    </w:rPr>
  </w:style>
  <w:style w:type="character" w:customStyle="1" w:styleId="Heading2Char">
    <w:name w:val="Heading 2 Char"/>
    <w:basedOn w:val="DefaultParagraphFont"/>
    <w:rPr>
      <w:rFonts w:ascii="Calibri Light" w:eastAsia="Times New Roman" w:hAnsi="Calibri Light" w:cs="Times New Roman"/>
      <w:color w:val="2F5496"/>
      <w:sz w:val="32"/>
      <w:szCs w:val="32"/>
    </w:rPr>
  </w:style>
  <w:style w:type="character" w:customStyle="1" w:styleId="Heading3Char">
    <w:name w:val="Heading 3 Char"/>
    <w:basedOn w:val="DefaultParagraphFont"/>
    <w:rPr>
      <w:rFonts w:eastAsia="Times New Roman" w:cs="Times New Roman"/>
      <w:color w:val="2F5496"/>
      <w:sz w:val="28"/>
      <w:szCs w:val="28"/>
    </w:rPr>
  </w:style>
  <w:style w:type="character" w:customStyle="1" w:styleId="Heading4Char">
    <w:name w:val="Heading 4 Char"/>
    <w:basedOn w:val="DefaultParagraphFont"/>
    <w:rPr>
      <w:rFonts w:eastAsia="Times New Roman" w:cs="Times New Roman"/>
      <w:i/>
      <w:iCs/>
      <w:color w:val="2F5496"/>
    </w:rPr>
  </w:style>
  <w:style w:type="character" w:customStyle="1" w:styleId="Heading5Char">
    <w:name w:val="Heading 5 Char"/>
    <w:basedOn w:val="DefaultParagraphFont"/>
    <w:rPr>
      <w:rFonts w:eastAsia="Times New Roman" w:cs="Times New Roman"/>
      <w:color w:val="2F5496"/>
    </w:rPr>
  </w:style>
  <w:style w:type="character" w:customStyle="1" w:styleId="Heading6Char">
    <w:name w:val="Heading 6 Char"/>
    <w:basedOn w:val="DefaultParagraphFont"/>
    <w:rPr>
      <w:rFonts w:eastAsia="Times New Roman" w:cs="Times New Roman"/>
      <w:i/>
      <w:iCs/>
      <w:color w:val="595959"/>
    </w:rPr>
  </w:style>
  <w:style w:type="character" w:customStyle="1" w:styleId="Heading7Char">
    <w:name w:val="Heading 7 Char"/>
    <w:basedOn w:val="DefaultParagraphFont"/>
    <w:rPr>
      <w:rFonts w:eastAsia="Times New Roman" w:cs="Times New Roman"/>
      <w:color w:val="595959"/>
    </w:rPr>
  </w:style>
  <w:style w:type="character" w:customStyle="1" w:styleId="Heading8Char">
    <w:name w:val="Heading 8 Char"/>
    <w:basedOn w:val="DefaultParagraphFont"/>
    <w:rPr>
      <w:rFonts w:eastAsia="Times New Roman" w:cs="Times New Roman"/>
      <w:i/>
      <w:iCs/>
      <w:color w:val="272727"/>
    </w:rPr>
  </w:style>
  <w:style w:type="character" w:customStyle="1" w:styleId="Heading9Char">
    <w:name w:val="Heading 9 Char"/>
    <w:basedOn w:val="DefaultParagraphFont"/>
    <w:rPr>
      <w:rFonts w:eastAsia="Times New Roman" w:cs="Times New Roman"/>
      <w:color w:val="272727"/>
    </w:rPr>
  </w:style>
  <w:style w:type="paragraph" w:styleId="Title">
    <w:name w:val="Title"/>
    <w:basedOn w:val="Normal"/>
    <w:next w:val="Normal"/>
    <w:uiPriority w:val="10"/>
    <w:qFormat/>
    <w:pPr>
      <w:spacing w:after="80" w:line="240" w:lineRule="auto"/>
      <w:contextualSpacing/>
    </w:pPr>
    <w:rPr>
      <w:rFonts w:ascii="Calibri Light" w:eastAsia="Times New Roman" w:hAnsi="Calibri Light"/>
      <w:spacing w:val="-10"/>
      <w:sz w:val="56"/>
      <w:szCs w:val="56"/>
    </w:rPr>
  </w:style>
  <w:style w:type="character" w:customStyle="1" w:styleId="TitleChar">
    <w:name w:val="Title Char"/>
    <w:basedOn w:val="DefaultParagraphFont"/>
    <w:rPr>
      <w:rFonts w:ascii="Calibri Light" w:eastAsia="Times New Roman" w:hAnsi="Calibri Light" w:cs="Times New Roman"/>
      <w:spacing w:val="-10"/>
      <w:kern w:val="3"/>
      <w:sz w:val="56"/>
      <w:szCs w:val="56"/>
    </w:rPr>
  </w:style>
  <w:style w:type="paragraph" w:styleId="Subtitle">
    <w:name w:val="Subtitle"/>
    <w:basedOn w:val="Normal"/>
    <w:next w:val="Normal"/>
    <w:uiPriority w:val="11"/>
    <w:qFormat/>
    <w:rPr>
      <w:rFonts w:eastAsia="Times New Roman"/>
      <w:color w:val="595959"/>
      <w:spacing w:val="15"/>
      <w:sz w:val="28"/>
      <w:szCs w:val="28"/>
    </w:rPr>
  </w:style>
  <w:style w:type="character" w:customStyle="1" w:styleId="SubtitleChar">
    <w:name w:val="Subtitle Char"/>
    <w:basedOn w:val="DefaultParagraphFont"/>
    <w:rPr>
      <w:rFonts w:eastAsia="Times New Roman" w:cs="Times New Roman"/>
      <w:color w:val="595959"/>
      <w:spacing w:val="15"/>
      <w:sz w:val="28"/>
      <w:szCs w:val="28"/>
    </w:rPr>
  </w:style>
  <w:style w:type="paragraph" w:styleId="Quote">
    <w:name w:val="Quote"/>
    <w:basedOn w:val="Normal"/>
    <w:next w:val="Normal"/>
    <w:pPr>
      <w:spacing w:before="160"/>
      <w:jc w:val="center"/>
    </w:pPr>
    <w:rPr>
      <w:i/>
      <w:iCs/>
      <w:color w:val="404040"/>
    </w:rPr>
  </w:style>
  <w:style w:type="character" w:customStyle="1" w:styleId="QuoteChar">
    <w:name w:val="Quote Char"/>
    <w:basedOn w:val="DefaultParagraphFont"/>
    <w:rPr>
      <w:i/>
      <w:iCs/>
      <w:color w:val="404040"/>
    </w:rPr>
  </w:style>
  <w:style w:type="paragraph" w:styleId="ListParagraph">
    <w:name w:val="List Paragraph"/>
    <w:basedOn w:val="Normal"/>
    <w:pPr>
      <w:ind w:left="720"/>
      <w:contextualSpacing/>
    </w:pPr>
  </w:style>
  <w:style w:type="character" w:styleId="IntenseEmphasis">
    <w:name w:val="Intense Emphasis"/>
    <w:basedOn w:val="DefaultParagraphFont"/>
    <w:rPr>
      <w:i/>
      <w:iCs/>
      <w:color w:val="2F5496"/>
    </w:rPr>
  </w:style>
  <w:style w:type="paragraph" w:styleId="IntenseQuote">
    <w:name w:val="Intense Quote"/>
    <w:basedOn w:val="Normal"/>
    <w:next w:val="Normal"/>
    <w:pPr>
      <w:pBdr>
        <w:top w:val="single" w:sz="4" w:space="10" w:color="2F5496"/>
        <w:bottom w:val="single" w:sz="4" w:space="10" w:color="2F5496"/>
      </w:pBdr>
      <w:spacing w:before="360" w:after="360"/>
      <w:ind w:left="864" w:right="864"/>
      <w:jc w:val="center"/>
    </w:pPr>
    <w:rPr>
      <w:i/>
      <w:iCs/>
      <w:color w:val="2F5496"/>
    </w:rPr>
  </w:style>
  <w:style w:type="character" w:customStyle="1" w:styleId="IntenseQuoteChar">
    <w:name w:val="Intense Quote Char"/>
    <w:basedOn w:val="DefaultParagraphFont"/>
    <w:rPr>
      <w:i/>
      <w:iCs/>
      <w:color w:val="2F5496"/>
    </w:rPr>
  </w:style>
  <w:style w:type="character" w:styleId="IntenseReference">
    <w:name w:val="Intense Reference"/>
    <w:basedOn w:val="DefaultParagraphFont"/>
    <w:rPr>
      <w:b/>
      <w:bCs/>
      <w:smallCaps/>
      <w:color w:val="2F5496"/>
      <w:spacing w:val="5"/>
    </w:rPr>
  </w:style>
  <w:style w:type="character" w:styleId="Hyperlink">
    <w:name w:val="Hyperlink"/>
    <w:basedOn w:val="DefaultParagraphFont"/>
    <w:rPr>
      <w:color w:val="0563C1"/>
      <w:u w:val="single"/>
    </w:rPr>
  </w:style>
  <w:style w:type="character" w:styleId="UnresolvedMention">
    <w:name w:val="Unresolved Mention"/>
    <w:basedOn w:val="DefaultParagraphFont"/>
    <w:rPr>
      <w:color w:val="605E5C"/>
      <w:shd w:val="clear" w:color="auto" w:fill="E1DFDD"/>
    </w:rPr>
  </w:style>
  <w:style w:type="paragraph" w:styleId="Header">
    <w:name w:val="header"/>
    <w:basedOn w:val="Normal"/>
    <w:pPr>
      <w:tabs>
        <w:tab w:val="center" w:pos="4513"/>
        <w:tab w:val="right" w:pos="9026"/>
      </w:tabs>
      <w:spacing w:after="0" w:line="240" w:lineRule="auto"/>
    </w:pPr>
  </w:style>
  <w:style w:type="character" w:customStyle="1" w:styleId="HeaderChar">
    <w:name w:val="Header Char"/>
    <w:basedOn w:val="DefaultParagraphFont"/>
  </w:style>
  <w:style w:type="paragraph" w:styleId="Footer">
    <w:name w:val="footer"/>
    <w:basedOn w:val="Normal"/>
    <w:pPr>
      <w:tabs>
        <w:tab w:val="center" w:pos="4513"/>
        <w:tab w:val="right" w:pos="9026"/>
      </w:tabs>
      <w:spacing w:after="0" w:line="240" w:lineRule="auto"/>
    </w:pPr>
  </w:style>
  <w:style w:type="character" w:customStyle="1" w:styleId="FooterChar">
    <w:name w:val="Footer Char"/>
    <w:basedOn w:val="DefaultParagraphFont"/>
  </w:style>
  <w:style w:type="paragraph" w:styleId="TOCHeading">
    <w:name w:val="TOC Heading"/>
    <w:basedOn w:val="Heading1"/>
    <w:next w:val="Normal"/>
    <w:pPr>
      <w:suppressAutoHyphens w:val="0"/>
      <w:spacing w:before="240" w:after="0" w:line="256" w:lineRule="auto"/>
    </w:pPr>
    <w:rPr>
      <w:rFonts w:ascii="Aptos Display" w:hAnsi="Aptos Display"/>
      <w:color w:val="0F4761"/>
      <w:kern w:val="0"/>
      <w:sz w:val="32"/>
      <w:szCs w:val="32"/>
      <w:lang w:val="en-US"/>
    </w:rPr>
  </w:style>
  <w:style w:type="paragraph" w:styleId="TOC1">
    <w:name w:val="toc 1"/>
    <w:basedOn w:val="Normal"/>
    <w:next w:val="Normal"/>
    <w:autoRedefine/>
    <w:pPr>
      <w:spacing w:after="100"/>
    </w:pPr>
  </w:style>
  <w:style w:type="paragraph" w:styleId="TOC2">
    <w:name w:val="toc 2"/>
    <w:basedOn w:val="Normal"/>
    <w:next w:val="Normal"/>
    <w:autoRedefine/>
    <w:pPr>
      <w:spacing w:after="100"/>
      <w:ind w:left="220"/>
    </w:pPr>
  </w:style>
  <w:style w:type="paragraph" w:styleId="TOC3">
    <w:name w:val="toc 3"/>
    <w:basedOn w:val="Normal"/>
    <w:next w:val="Normal"/>
    <w:autoRedefine/>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hyperlink" Target="#_Toc212641373" TargetMode="External"/><Relationship Id="rId18" Type="http://schemas.openxmlformats.org/officeDocument/2006/relationships/hyperlink" Target="#_Toc212641378" TargetMode="External"/><Relationship Id="rId26" Type="http://schemas.openxmlformats.org/officeDocument/2006/relationships/hyperlink" Target="https://doi.org/10.1186/1472-698X-6-6" TargetMode="External"/><Relationship Id="rId3" Type="http://schemas.openxmlformats.org/officeDocument/2006/relationships/webSettings" Target="webSettings.xml"/><Relationship Id="rId21" Type="http://schemas.openxmlformats.org/officeDocument/2006/relationships/footer" Target="footer1.xml"/><Relationship Id="rId34" Type="http://schemas.openxmlformats.org/officeDocument/2006/relationships/theme" Target="theme/theme1.xml"/><Relationship Id="rId7" Type="http://schemas.openxmlformats.org/officeDocument/2006/relationships/hyperlink" Target="#_Toc212641367" TargetMode="External"/><Relationship Id="rId12" Type="http://schemas.openxmlformats.org/officeDocument/2006/relationships/hyperlink" Target="#_Toc212641372" TargetMode="External"/><Relationship Id="rId17" Type="http://schemas.openxmlformats.org/officeDocument/2006/relationships/hyperlink" Target="#_Toc212641377" TargetMode="External"/><Relationship Id="rId25" Type="http://schemas.openxmlformats.org/officeDocument/2006/relationships/hyperlink" Target="https://doi.org/10.4314/njm.v14i1.37131" TargetMode="External"/><Relationship Id="rId33"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hyperlink" Target="#_Toc212641376" TargetMode="External"/><Relationship Id="rId20" Type="http://schemas.openxmlformats.org/officeDocument/2006/relationships/header" Target="header1.xml"/><Relationship Id="rId29" Type="http://schemas.openxmlformats.org/officeDocument/2006/relationships/hyperlink" Target="https://www.unaids.org/" TargetMode="External"/><Relationship Id="rId1" Type="http://schemas.openxmlformats.org/officeDocument/2006/relationships/styles" Target="styles.xml"/><Relationship Id="rId6" Type="http://schemas.openxmlformats.org/officeDocument/2006/relationships/hyperlink" Target="#_Toc212641366" TargetMode="External"/><Relationship Id="rId11" Type="http://schemas.openxmlformats.org/officeDocument/2006/relationships/hyperlink" Target="#_Toc212641371" TargetMode="External"/><Relationship Id="rId24" Type="http://schemas.openxmlformats.org/officeDocument/2006/relationships/hyperlink" Target="https://doi.org/10.7448/IAS.19.1.20605" TargetMode="External"/><Relationship Id="rId32" Type="http://schemas.openxmlformats.org/officeDocument/2006/relationships/footer" Target="footer2.xml"/><Relationship Id="rId5" Type="http://schemas.openxmlformats.org/officeDocument/2006/relationships/endnotes" Target="endnotes.xml"/><Relationship Id="rId15" Type="http://schemas.openxmlformats.org/officeDocument/2006/relationships/hyperlink" Target="#_Toc212641375" TargetMode="External"/><Relationship Id="rId23" Type="http://schemas.openxmlformats.org/officeDocument/2006/relationships/hyperlink" Target="https://doi.org/10.1371/journal.pone.0201886" TargetMode="External"/><Relationship Id="rId28" Type="http://schemas.openxmlformats.org/officeDocument/2006/relationships/hyperlink" Target="https://doi.org/10.29063/ajrh2021/v25i6.6" TargetMode="External"/><Relationship Id="rId10" Type="http://schemas.openxmlformats.org/officeDocument/2006/relationships/hyperlink" Target="#_Toc212641370" TargetMode="External"/><Relationship Id="rId19" Type="http://schemas.openxmlformats.org/officeDocument/2006/relationships/hyperlink" Target="#_Toc212641379" TargetMode="External"/><Relationship Id="rId31" Type="http://schemas.openxmlformats.org/officeDocument/2006/relationships/header" Target="header2.xml"/><Relationship Id="rId4" Type="http://schemas.openxmlformats.org/officeDocument/2006/relationships/footnotes" Target="footnotes.xml"/><Relationship Id="rId9" Type="http://schemas.openxmlformats.org/officeDocument/2006/relationships/hyperlink" Target="#_Toc212641369" TargetMode="External"/><Relationship Id="rId14" Type="http://schemas.openxmlformats.org/officeDocument/2006/relationships/hyperlink" Target="#_Toc212641374" TargetMode="External"/><Relationship Id="rId22" Type="http://schemas.openxmlformats.org/officeDocument/2006/relationships/hyperlink" Target="https://doi.org/10.3390/ijerph16183240" TargetMode="External"/><Relationship Id="rId27" Type="http://schemas.openxmlformats.org/officeDocument/2006/relationships/hyperlink" Target="https://nacc.or.ke/" TargetMode="External"/><Relationship Id="rId30" Type="http://schemas.openxmlformats.org/officeDocument/2006/relationships/hyperlink" Target="https://doi.org/10.1186/s12884-019-2397-2" TargetMode="External"/><Relationship Id="rId8" Type="http://schemas.openxmlformats.org/officeDocument/2006/relationships/hyperlink" Target="#_Toc212641368"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_rels/settings.xml.rels><?xml version="1.0" encoding="UTF-8" standalone="yes"?>
<Relationships xmlns="http://schemas.openxmlformats.org/package/2006/relationships"><Relationship Id="rId1" Type="http://schemas.openxmlformats.org/officeDocument/2006/relationships/attachedTemplate" Target="Norma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12</Pages>
  <Words>3092</Words>
  <Characters>17628</Characters>
  <Application>Microsoft Office Word</Application>
  <DocSecurity>0</DocSecurity>
  <Lines>146</Lines>
  <Paragraphs>41</Paragraphs>
  <ScaleCrop>false</ScaleCrop>
  <Company/>
  <LinksUpToDate>false</LinksUpToDate>
  <CharactersWithSpaces>20679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Simon Awintuuma Ndewin</dc:creator>
  <dc:description/>
  <cp:lastModifiedBy>Simon Awintuuma Ndewin</cp:lastModifiedBy>
  <cp:revision>2</cp:revision>
  <dcterms:created xsi:type="dcterms:W3CDTF">2025-10-29T15:09:00Z</dcterms:created>
  <dcterms:modified xsi:type="dcterms:W3CDTF">2025-10-29T15:09:00Z</dcterms:modified>
</cp:coreProperties>
</file>