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3955E" w14:textId="2DC7E618" w:rsidR="00853D0D" w:rsidRPr="00B60782" w:rsidRDefault="00255AAD">
      <w:pPr>
        <w:jc w:val="center"/>
        <w:rPr>
          <w:b/>
          <w:bCs/>
          <w:sz w:val="32"/>
          <w:szCs w:val="32"/>
        </w:rPr>
      </w:pPr>
      <w:r w:rsidRPr="00B60782">
        <w:rPr>
          <w:b/>
          <w:bCs/>
          <w:sz w:val="32"/>
          <w:szCs w:val="32"/>
        </w:rPr>
        <w:t xml:space="preserve"> </w:t>
      </w:r>
    </w:p>
    <w:p w14:paraId="2303955F" w14:textId="7D5CB292" w:rsidR="00853D0D" w:rsidRPr="00B60782" w:rsidRDefault="00255AAD">
      <w:pPr>
        <w:jc w:val="center"/>
        <w:rPr>
          <w:b/>
          <w:bCs/>
          <w:sz w:val="32"/>
          <w:szCs w:val="32"/>
        </w:rPr>
      </w:pPr>
      <w:r w:rsidRPr="00B60782">
        <w:rPr>
          <w:b/>
          <w:bCs/>
          <w:sz w:val="32"/>
          <w:szCs w:val="32"/>
        </w:rPr>
        <w:t xml:space="preserve"> </w:t>
      </w:r>
    </w:p>
    <w:p w14:paraId="23039560" w14:textId="51258694" w:rsidR="00853D0D" w:rsidRPr="00B60782" w:rsidRDefault="00255AAD">
      <w:pPr>
        <w:jc w:val="center"/>
        <w:rPr>
          <w:b/>
          <w:bCs/>
          <w:sz w:val="32"/>
          <w:szCs w:val="32"/>
        </w:rPr>
      </w:pPr>
      <w:r w:rsidRPr="00B60782">
        <w:rPr>
          <w:b/>
          <w:bCs/>
          <w:sz w:val="32"/>
          <w:szCs w:val="32"/>
        </w:rPr>
        <w:t xml:space="preserve"> </w:t>
      </w:r>
    </w:p>
    <w:p w14:paraId="23039561" w14:textId="0F0A09D6" w:rsidR="00853D0D" w:rsidRPr="00B60782" w:rsidRDefault="15353649" w:rsidP="22E68EBE">
      <w:pPr>
        <w:jc w:val="center"/>
        <w:rPr>
          <w:rFonts w:ascii="Arial" w:eastAsia="Arial" w:hAnsi="Arial" w:cs="Arial"/>
          <w:b/>
          <w:bCs/>
          <w:sz w:val="32"/>
          <w:szCs w:val="32"/>
        </w:rPr>
      </w:pPr>
      <w:r w:rsidRPr="22E68EBE">
        <w:rPr>
          <w:rFonts w:ascii="Arial" w:eastAsia="Arial" w:hAnsi="Arial" w:cs="Arial"/>
          <w:b/>
          <w:bCs/>
          <w:sz w:val="32"/>
          <w:szCs w:val="32"/>
        </w:rPr>
        <w:t>MSc</w:t>
      </w:r>
      <w:r w:rsidR="36378A91" w:rsidRPr="22E68EBE">
        <w:rPr>
          <w:rFonts w:ascii="Arial" w:eastAsia="Arial" w:hAnsi="Arial" w:cs="Arial"/>
          <w:b/>
          <w:bCs/>
          <w:sz w:val="32"/>
          <w:szCs w:val="32"/>
        </w:rPr>
        <w:t xml:space="preserve"> P</w:t>
      </w:r>
      <w:r w:rsidR="7E8D4167" w:rsidRPr="22E68EBE">
        <w:rPr>
          <w:rFonts w:ascii="Arial" w:eastAsia="Arial" w:hAnsi="Arial" w:cs="Arial"/>
          <w:b/>
          <w:bCs/>
          <w:sz w:val="32"/>
          <w:szCs w:val="32"/>
        </w:rPr>
        <w:t>UBLIC</w:t>
      </w:r>
      <w:r w:rsidR="36378A91" w:rsidRPr="22E68EBE">
        <w:rPr>
          <w:rFonts w:ascii="Arial" w:eastAsia="Arial" w:hAnsi="Arial" w:cs="Arial"/>
          <w:b/>
          <w:bCs/>
          <w:sz w:val="32"/>
          <w:szCs w:val="32"/>
        </w:rPr>
        <w:t xml:space="preserve"> H</w:t>
      </w:r>
      <w:r w:rsidR="349260AF" w:rsidRPr="22E68EBE">
        <w:rPr>
          <w:rFonts w:ascii="Arial" w:eastAsia="Arial" w:hAnsi="Arial" w:cs="Arial"/>
          <w:b/>
          <w:bCs/>
          <w:sz w:val="32"/>
          <w:szCs w:val="32"/>
        </w:rPr>
        <w:t>EALTH</w:t>
      </w:r>
      <w:r w:rsidR="36378A91" w:rsidRPr="22E68EBE">
        <w:rPr>
          <w:rFonts w:ascii="Arial" w:eastAsia="Arial" w:hAnsi="Arial" w:cs="Arial"/>
          <w:b/>
          <w:bCs/>
          <w:sz w:val="32"/>
          <w:szCs w:val="32"/>
        </w:rPr>
        <w:t xml:space="preserve"> </w:t>
      </w:r>
      <w:r w:rsidR="286A32C7" w:rsidRPr="22E68EBE">
        <w:rPr>
          <w:rFonts w:ascii="Arial" w:eastAsia="Arial" w:hAnsi="Arial" w:cs="Arial"/>
          <w:b/>
          <w:bCs/>
          <w:sz w:val="32"/>
          <w:szCs w:val="32"/>
        </w:rPr>
        <w:t>AND</w:t>
      </w:r>
      <w:r w:rsidR="36378A91" w:rsidRPr="22E68EBE">
        <w:rPr>
          <w:rFonts w:ascii="Arial" w:eastAsia="Arial" w:hAnsi="Arial" w:cs="Arial"/>
          <w:b/>
          <w:bCs/>
          <w:sz w:val="32"/>
          <w:szCs w:val="32"/>
        </w:rPr>
        <w:t xml:space="preserve"> </w:t>
      </w:r>
      <w:r w:rsidR="640FB79B" w:rsidRPr="22E68EBE">
        <w:rPr>
          <w:rFonts w:ascii="Arial" w:eastAsia="Arial" w:hAnsi="Arial" w:cs="Arial"/>
          <w:b/>
          <w:bCs/>
          <w:sz w:val="32"/>
          <w:szCs w:val="32"/>
        </w:rPr>
        <w:t>SOCIAL CARE</w:t>
      </w:r>
      <w:r w:rsidR="36378A91" w:rsidRPr="22E68EBE">
        <w:rPr>
          <w:rFonts w:ascii="Arial" w:eastAsia="Arial" w:hAnsi="Arial" w:cs="Arial"/>
          <w:b/>
          <w:bCs/>
          <w:sz w:val="32"/>
          <w:szCs w:val="32"/>
        </w:rPr>
        <w:t xml:space="preserve"> </w:t>
      </w:r>
      <w:r w:rsidR="78DDE361" w:rsidRPr="22E68EBE">
        <w:rPr>
          <w:rFonts w:ascii="Arial" w:eastAsia="Arial" w:hAnsi="Arial" w:cs="Arial"/>
          <w:b/>
          <w:bCs/>
          <w:sz w:val="32"/>
          <w:szCs w:val="32"/>
        </w:rPr>
        <w:t>IN</w:t>
      </w:r>
      <w:r w:rsidR="36378A91" w:rsidRPr="22E68EBE">
        <w:rPr>
          <w:rFonts w:ascii="Arial" w:eastAsia="Arial" w:hAnsi="Arial" w:cs="Arial"/>
          <w:b/>
          <w:bCs/>
          <w:sz w:val="32"/>
          <w:szCs w:val="32"/>
        </w:rPr>
        <w:t xml:space="preserve"> </w:t>
      </w:r>
      <w:r w:rsidR="3B687E12" w:rsidRPr="22E68EBE">
        <w:rPr>
          <w:rFonts w:ascii="Arial" w:eastAsia="Arial" w:hAnsi="Arial" w:cs="Arial"/>
          <w:b/>
          <w:bCs/>
          <w:sz w:val="32"/>
          <w:szCs w:val="32"/>
        </w:rPr>
        <w:t>P</w:t>
      </w:r>
      <w:r w:rsidR="7853DAE2" w:rsidRPr="22E68EBE">
        <w:rPr>
          <w:rFonts w:ascii="Arial" w:eastAsia="Arial" w:hAnsi="Arial" w:cs="Arial"/>
          <w:b/>
          <w:bCs/>
          <w:sz w:val="32"/>
          <w:szCs w:val="32"/>
        </w:rPr>
        <w:t>RACTICE</w:t>
      </w:r>
    </w:p>
    <w:p w14:paraId="23039564" w14:textId="69CFA238"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NAME: QUALITY ASSURANCE AND SERVICE IMPROVEMENTS</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7" w14:textId="494150AE"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CODE: LCHS7006</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A" w14:textId="3E3C6417"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LEADER: DR FAHAD KHAN</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B" w14:textId="5F1F65C4" w:rsidR="00853D0D" w:rsidRDefault="00255AAD">
      <w:pPr>
        <w:jc w:val="center"/>
        <w:rPr>
          <w:rFonts w:ascii="Arial" w:eastAsia="Arial" w:hAnsi="Arial" w:cs="Arial"/>
          <w:b/>
          <w:sz w:val="32"/>
          <w:szCs w:val="32"/>
        </w:rPr>
      </w:pPr>
      <w:r w:rsidRPr="48DFCCA9">
        <w:rPr>
          <w:rFonts w:ascii="Arial" w:eastAsia="Arial" w:hAnsi="Arial" w:cs="Arial"/>
          <w:b/>
          <w:sz w:val="32"/>
          <w:szCs w:val="32"/>
        </w:rPr>
        <w:t>ASSIGNMENT TITLE: SERVICE IMPROVEMENT REPORT</w:t>
      </w:r>
    </w:p>
    <w:p w14:paraId="2303956D" w14:textId="5C53DD67" w:rsidR="00853D0D" w:rsidRPr="00B60782" w:rsidRDefault="00463B45">
      <w:pPr>
        <w:jc w:val="center"/>
        <w:rPr>
          <w:rFonts w:ascii="Arial" w:eastAsia="Arial" w:hAnsi="Arial" w:cs="Arial"/>
          <w:b/>
          <w:sz w:val="32"/>
          <w:szCs w:val="32"/>
        </w:rPr>
      </w:pPr>
      <w:r w:rsidRPr="48DFCCA9">
        <w:rPr>
          <w:rFonts w:ascii="Arial" w:eastAsia="Arial" w:hAnsi="Arial" w:cs="Arial"/>
          <w:b/>
          <w:sz w:val="36"/>
          <w:szCs w:val="36"/>
        </w:rPr>
        <w:t>(Component 2)</w:t>
      </w:r>
      <w:r w:rsidR="00255AAD" w:rsidRPr="48DFCCA9">
        <w:rPr>
          <w:rFonts w:ascii="Arial" w:eastAsia="Arial" w:hAnsi="Arial" w:cs="Arial"/>
          <w:b/>
          <w:bCs/>
          <w:sz w:val="32"/>
          <w:szCs w:val="32"/>
        </w:rPr>
        <w:t xml:space="preserve"> </w:t>
      </w:r>
      <w:r w:rsidR="00255AAD" w:rsidRPr="48DFCCA9">
        <w:rPr>
          <w:rFonts w:ascii="Arial" w:eastAsia="Arial" w:hAnsi="Arial" w:cs="Arial"/>
          <w:b/>
          <w:sz w:val="32"/>
          <w:szCs w:val="32"/>
        </w:rPr>
        <w:t xml:space="preserve"> </w:t>
      </w:r>
    </w:p>
    <w:p w14:paraId="2303956E" w14:textId="6512968A" w:rsidR="00853D0D" w:rsidRPr="00B60782" w:rsidRDefault="00255AAD" w:rsidP="383D9A8A">
      <w:pPr>
        <w:jc w:val="center"/>
        <w:rPr>
          <w:rFonts w:ascii="Arial" w:eastAsia="Arial" w:hAnsi="Arial" w:cs="Arial"/>
          <w:b/>
          <w:bCs/>
          <w:sz w:val="32"/>
          <w:szCs w:val="32"/>
        </w:rPr>
      </w:pPr>
      <w:r w:rsidRPr="383D9A8A">
        <w:rPr>
          <w:rFonts w:ascii="Arial" w:eastAsia="Arial" w:hAnsi="Arial" w:cs="Arial"/>
          <w:b/>
          <w:bCs/>
          <w:sz w:val="32"/>
          <w:szCs w:val="32"/>
        </w:rPr>
        <w:t>STUDENT NAME: TISHA</w:t>
      </w:r>
      <w:r w:rsidR="162F1803" w:rsidRPr="383D9A8A">
        <w:rPr>
          <w:rFonts w:ascii="Arial" w:eastAsia="Arial" w:hAnsi="Arial" w:cs="Arial"/>
          <w:b/>
          <w:bCs/>
          <w:sz w:val="32"/>
          <w:szCs w:val="32"/>
        </w:rPr>
        <w:t xml:space="preserve"> PATEL</w:t>
      </w:r>
    </w:p>
    <w:p w14:paraId="2303956F" w14:textId="70F11F60"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STUDENT ID:</w:t>
      </w:r>
      <w:r w:rsidR="009C52DF" w:rsidRPr="48DFCCA9">
        <w:rPr>
          <w:rFonts w:ascii="Arial" w:eastAsia="Arial" w:hAnsi="Arial" w:cs="Arial"/>
          <w:b/>
          <w:sz w:val="36"/>
          <w:szCs w:val="36"/>
        </w:rPr>
        <w:t>2515079</w:t>
      </w:r>
    </w:p>
    <w:p w14:paraId="58076CDA" w14:textId="129F8ABF" w:rsidR="009C6F47" w:rsidRDefault="00883609" w:rsidP="00D6396E">
      <w:pPr>
        <w:spacing w:after="240"/>
      </w:pPr>
      <w:r w:rsidRPr="00B60782">
        <w:t xml:space="preserve"> </w:t>
      </w:r>
      <w:r w:rsidR="009C6F47">
        <w:br w:type="page"/>
      </w:r>
    </w:p>
    <w:p w14:paraId="6DDD1A96" w14:textId="77777777" w:rsidR="009C6F47" w:rsidRDefault="009C6F47" w:rsidP="009C6F47">
      <w:pPr>
        <w:jc w:val="center"/>
        <w:rPr>
          <w:b/>
          <w:bCs/>
          <w:sz w:val="32"/>
          <w:szCs w:val="32"/>
        </w:rPr>
      </w:pPr>
    </w:p>
    <w:p w14:paraId="1CD03E6C" w14:textId="77777777" w:rsidR="009C6F47" w:rsidRDefault="009C6F47" w:rsidP="009C6F47">
      <w:pPr>
        <w:jc w:val="center"/>
        <w:rPr>
          <w:b/>
          <w:bCs/>
          <w:sz w:val="32"/>
          <w:szCs w:val="32"/>
        </w:rPr>
      </w:pPr>
    </w:p>
    <w:p w14:paraId="5D3C8281" w14:textId="77777777" w:rsidR="009C6F47" w:rsidRDefault="009C6F47" w:rsidP="009C6F47">
      <w:pPr>
        <w:jc w:val="center"/>
        <w:rPr>
          <w:b/>
          <w:bCs/>
          <w:sz w:val="32"/>
          <w:szCs w:val="32"/>
        </w:rPr>
      </w:pPr>
    </w:p>
    <w:p w14:paraId="1C92C2C5" w14:textId="77777777" w:rsidR="009C6F47" w:rsidRDefault="009C6F47" w:rsidP="009C6F47">
      <w:pPr>
        <w:jc w:val="center"/>
        <w:rPr>
          <w:b/>
          <w:bCs/>
          <w:sz w:val="32"/>
          <w:szCs w:val="32"/>
        </w:rPr>
      </w:pPr>
    </w:p>
    <w:p w14:paraId="46EA60AA" w14:textId="77777777" w:rsidR="009C6F47" w:rsidRDefault="009C6F47" w:rsidP="009C6F47">
      <w:pPr>
        <w:jc w:val="center"/>
        <w:rPr>
          <w:b/>
          <w:bCs/>
          <w:sz w:val="32"/>
          <w:szCs w:val="32"/>
        </w:rPr>
      </w:pPr>
    </w:p>
    <w:p w14:paraId="22499F13" w14:textId="77777777" w:rsidR="0071424B" w:rsidRDefault="0071424B" w:rsidP="009C6F47">
      <w:pPr>
        <w:jc w:val="center"/>
        <w:rPr>
          <w:b/>
          <w:bCs/>
          <w:sz w:val="32"/>
          <w:szCs w:val="32"/>
        </w:rPr>
      </w:pPr>
    </w:p>
    <w:p w14:paraId="25B44E2C" w14:textId="77777777" w:rsidR="0071424B" w:rsidRDefault="0071424B" w:rsidP="009C6F47">
      <w:pPr>
        <w:jc w:val="center"/>
        <w:rPr>
          <w:b/>
          <w:bCs/>
          <w:sz w:val="32"/>
          <w:szCs w:val="32"/>
        </w:rPr>
      </w:pPr>
    </w:p>
    <w:p w14:paraId="3994F017" w14:textId="77777777" w:rsidR="0071424B" w:rsidRDefault="0071424B" w:rsidP="009C6F47">
      <w:pPr>
        <w:jc w:val="center"/>
        <w:rPr>
          <w:b/>
          <w:bCs/>
          <w:sz w:val="32"/>
          <w:szCs w:val="32"/>
        </w:rPr>
      </w:pPr>
    </w:p>
    <w:p w14:paraId="1F27FFCF" w14:textId="1127A941" w:rsidR="009C6F47" w:rsidRPr="009C6F47" w:rsidRDefault="009C6F47" w:rsidP="009C6F47">
      <w:pPr>
        <w:jc w:val="center"/>
        <w:rPr>
          <w:b/>
          <w:bCs/>
        </w:rPr>
      </w:pPr>
      <w:r w:rsidRPr="48DFCCA9">
        <w:rPr>
          <w:rFonts w:ascii="Arial" w:eastAsia="Arial" w:hAnsi="Arial" w:cs="Arial"/>
          <w:b/>
          <w:sz w:val="32"/>
          <w:szCs w:val="32"/>
        </w:rPr>
        <w:t>TITLE: “QUALITY MANAGEMENT AND SERVICE IMPROVEMENT IN MATERNITY CARE: A CRITICAL ANALYSIS OF THE SHREWSBURY AND TELFORD HOSPITAL NHS TRUST CASE</w:t>
      </w:r>
      <w:r w:rsidRPr="009C6F47">
        <w:rPr>
          <w:b/>
          <w:bCs/>
          <w:sz w:val="32"/>
          <w:szCs w:val="32"/>
        </w:rPr>
        <w:t>”</w:t>
      </w:r>
    </w:p>
    <w:p w14:paraId="23039571" w14:textId="69CAABA6" w:rsidR="00853D0D" w:rsidRPr="00B60782" w:rsidRDefault="00883609">
      <w:r w:rsidRPr="00B60782">
        <w:br w:type="page"/>
      </w:r>
    </w:p>
    <w:sdt>
      <w:sdtPr>
        <w:rPr>
          <w:rFonts w:asciiTheme="majorBidi" w:eastAsia="Times New Roman" w:hAnsiTheme="majorBidi" w:cs="Times New Roman"/>
          <w:b/>
          <w:bCs/>
          <w:color w:val="000000" w:themeColor="text1"/>
          <w:sz w:val="28"/>
          <w:szCs w:val="28"/>
          <w:lang w:val="en-GB" w:eastAsia="en-IN"/>
        </w:rPr>
        <w:id w:val="-1424554656"/>
        <w:docPartObj>
          <w:docPartGallery w:val="Table of Contents"/>
          <w:docPartUnique/>
        </w:docPartObj>
      </w:sdtPr>
      <w:sdtEndPr>
        <w:rPr>
          <w:color w:val="auto"/>
          <w:sz w:val="24"/>
          <w:szCs w:val="24"/>
        </w:rPr>
      </w:sdtEndPr>
      <w:sdtContent>
        <w:p w14:paraId="6590A581" w14:textId="15075674" w:rsidR="00255AAD" w:rsidRPr="00B60782" w:rsidRDefault="00255AAD" w:rsidP="27A93F5E">
          <w:pPr>
            <w:pStyle w:val="TOCHeading"/>
            <w:spacing w:line="360" w:lineRule="auto"/>
            <w:jc w:val="center"/>
            <w:rPr>
              <w:rFonts w:ascii="Arial" w:eastAsia="Arial" w:hAnsi="Arial" w:cs="Arial"/>
              <w:b/>
              <w:bCs/>
              <w:color w:val="000000" w:themeColor="text1"/>
              <w:sz w:val="28"/>
              <w:szCs w:val="28"/>
              <w:lang w:val="en-GB"/>
            </w:rPr>
          </w:pPr>
          <w:r w:rsidRPr="27A93F5E">
            <w:rPr>
              <w:rFonts w:asciiTheme="majorBidi" w:hAnsiTheme="majorBidi"/>
              <w:b/>
              <w:bCs/>
              <w:color w:val="000000" w:themeColor="text1"/>
              <w:sz w:val="28"/>
              <w:szCs w:val="28"/>
              <w:lang w:val="en-GB"/>
            </w:rPr>
            <w:t>Table of Contents</w:t>
          </w:r>
        </w:p>
        <w:p w14:paraId="794CFD58" w14:textId="643C2160" w:rsidR="0010508E" w:rsidRDefault="00255AAD" w:rsidP="27A93F5E">
          <w:pPr>
            <w:pStyle w:val="TOC1"/>
            <w:tabs>
              <w:tab w:val="right" w:leader="dot" w:pos="9350"/>
            </w:tabs>
            <w:spacing w:line="360" w:lineRule="auto"/>
            <w:rPr>
              <w:rFonts w:ascii="Arial" w:eastAsia="Arial" w:hAnsi="Arial" w:cs="Arial"/>
              <w:noProof/>
              <w:kern w:val="2"/>
              <w:sz w:val="24"/>
              <w:szCs w:val="24"/>
              <w:lang w:val="en-IN" w:eastAsia="en-IN"/>
              <w14:ligatures w14:val="standardContextual"/>
            </w:rPr>
          </w:pPr>
          <w:r w:rsidRPr="00B60782">
            <w:rPr>
              <w:lang w:val="en-GB"/>
            </w:rPr>
            <w:fldChar w:fldCharType="begin"/>
          </w:r>
          <w:r w:rsidRPr="00B60782">
            <w:rPr>
              <w:lang w:val="en-GB"/>
            </w:rPr>
            <w:instrText xml:space="preserve"> TOC \o "1-3" \h \z \u </w:instrText>
          </w:r>
          <w:r w:rsidRPr="00B60782">
            <w:rPr>
              <w:lang w:val="en-GB"/>
            </w:rPr>
            <w:fldChar w:fldCharType="separate"/>
          </w:r>
          <w:hyperlink w:anchor="_Toc224506134" w:history="1">
            <w:r w:rsidR="0010508E" w:rsidRPr="00F30D49">
              <w:rPr>
                <w:rStyle w:val="Hyperlink"/>
                <w:noProof/>
              </w:rPr>
              <w:t>Introduction</w:t>
            </w:r>
            <w:r w:rsidR="0010508E">
              <w:rPr>
                <w:noProof/>
                <w:webHidden/>
              </w:rPr>
              <w:tab/>
            </w:r>
            <w:r w:rsidR="0010508E">
              <w:rPr>
                <w:noProof/>
                <w:webHidden/>
              </w:rPr>
              <w:fldChar w:fldCharType="begin"/>
            </w:r>
            <w:r w:rsidR="0010508E">
              <w:rPr>
                <w:noProof/>
                <w:webHidden/>
              </w:rPr>
              <w:instrText xml:space="preserve"> PAGEREF _Toc224506134 \h </w:instrText>
            </w:r>
            <w:r w:rsidR="0010508E">
              <w:rPr>
                <w:noProof/>
                <w:webHidden/>
              </w:rPr>
            </w:r>
            <w:r w:rsidR="0010508E">
              <w:rPr>
                <w:noProof/>
                <w:webHidden/>
              </w:rPr>
              <w:fldChar w:fldCharType="separate"/>
            </w:r>
            <w:r w:rsidR="007C73DB">
              <w:rPr>
                <w:noProof/>
                <w:webHidden/>
              </w:rPr>
              <w:t>5</w:t>
            </w:r>
            <w:r w:rsidR="0010508E">
              <w:rPr>
                <w:noProof/>
                <w:webHidden/>
              </w:rPr>
              <w:fldChar w:fldCharType="end"/>
            </w:r>
          </w:hyperlink>
        </w:p>
        <w:p w14:paraId="19A00086" w14:textId="495C3225"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5" w:history="1">
            <w:r w:rsidRPr="00F30D49">
              <w:rPr>
                <w:rStyle w:val="Hyperlink"/>
                <w:noProof/>
              </w:rPr>
              <w:t>Background of the Case Study</w:t>
            </w:r>
            <w:r>
              <w:rPr>
                <w:noProof/>
                <w:webHidden/>
              </w:rPr>
              <w:tab/>
            </w:r>
            <w:r>
              <w:rPr>
                <w:noProof/>
                <w:webHidden/>
              </w:rPr>
              <w:fldChar w:fldCharType="begin"/>
            </w:r>
            <w:r>
              <w:rPr>
                <w:noProof/>
                <w:webHidden/>
              </w:rPr>
              <w:instrText xml:space="preserve"> PAGEREF _Toc224506135 \h </w:instrText>
            </w:r>
            <w:r>
              <w:rPr>
                <w:noProof/>
                <w:webHidden/>
              </w:rPr>
            </w:r>
            <w:r>
              <w:rPr>
                <w:noProof/>
                <w:webHidden/>
              </w:rPr>
              <w:fldChar w:fldCharType="separate"/>
            </w:r>
            <w:r w:rsidR="007C73DB">
              <w:rPr>
                <w:noProof/>
                <w:webHidden/>
              </w:rPr>
              <w:t>5</w:t>
            </w:r>
            <w:r>
              <w:rPr>
                <w:noProof/>
                <w:webHidden/>
              </w:rPr>
              <w:fldChar w:fldCharType="end"/>
            </w:r>
          </w:hyperlink>
        </w:p>
        <w:p w14:paraId="2A40C95B" w14:textId="7C13015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6" w:history="1">
            <w:r w:rsidRPr="00F30D49">
              <w:rPr>
                <w:rStyle w:val="Hyperlink"/>
                <w:noProof/>
              </w:rPr>
              <w:t>Identification of the Quality Issue</w:t>
            </w:r>
            <w:r>
              <w:rPr>
                <w:noProof/>
                <w:webHidden/>
              </w:rPr>
              <w:tab/>
            </w:r>
            <w:r>
              <w:rPr>
                <w:noProof/>
                <w:webHidden/>
              </w:rPr>
              <w:fldChar w:fldCharType="begin"/>
            </w:r>
            <w:r>
              <w:rPr>
                <w:noProof/>
                <w:webHidden/>
              </w:rPr>
              <w:instrText xml:space="preserve"> PAGEREF _Toc224506136 \h </w:instrText>
            </w:r>
            <w:r>
              <w:rPr>
                <w:noProof/>
                <w:webHidden/>
              </w:rPr>
            </w:r>
            <w:r>
              <w:rPr>
                <w:noProof/>
                <w:webHidden/>
              </w:rPr>
              <w:fldChar w:fldCharType="separate"/>
            </w:r>
            <w:r w:rsidR="007C73DB">
              <w:rPr>
                <w:noProof/>
                <w:webHidden/>
              </w:rPr>
              <w:t>6</w:t>
            </w:r>
            <w:r>
              <w:rPr>
                <w:noProof/>
                <w:webHidden/>
              </w:rPr>
              <w:fldChar w:fldCharType="end"/>
            </w:r>
          </w:hyperlink>
        </w:p>
        <w:p w14:paraId="12797623" w14:textId="7F55FA8F"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7" w:history="1">
            <w:r w:rsidRPr="00F30D49">
              <w:rPr>
                <w:rStyle w:val="Hyperlink"/>
                <w:noProof/>
              </w:rPr>
              <w:t>Policy and Healthcare Context</w:t>
            </w:r>
            <w:r>
              <w:rPr>
                <w:noProof/>
                <w:webHidden/>
              </w:rPr>
              <w:tab/>
            </w:r>
            <w:r>
              <w:rPr>
                <w:noProof/>
                <w:webHidden/>
              </w:rPr>
              <w:fldChar w:fldCharType="begin"/>
            </w:r>
            <w:r>
              <w:rPr>
                <w:noProof/>
                <w:webHidden/>
              </w:rPr>
              <w:instrText xml:space="preserve"> PAGEREF _Toc224506137 \h </w:instrText>
            </w:r>
            <w:r>
              <w:rPr>
                <w:noProof/>
                <w:webHidden/>
              </w:rPr>
            </w:r>
            <w:r>
              <w:rPr>
                <w:noProof/>
                <w:webHidden/>
              </w:rPr>
              <w:fldChar w:fldCharType="separate"/>
            </w:r>
            <w:r w:rsidR="007C73DB">
              <w:rPr>
                <w:noProof/>
                <w:webHidden/>
              </w:rPr>
              <w:t>6</w:t>
            </w:r>
            <w:r>
              <w:rPr>
                <w:noProof/>
                <w:webHidden/>
              </w:rPr>
              <w:fldChar w:fldCharType="end"/>
            </w:r>
          </w:hyperlink>
        </w:p>
        <w:p w14:paraId="58B5DA88" w14:textId="37814A99"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8" w:history="1">
            <w:r w:rsidRPr="00F30D49">
              <w:rPr>
                <w:rStyle w:val="Hyperlink"/>
                <w:noProof/>
              </w:rPr>
              <w:t>Aim and Objectives of the Report</w:t>
            </w:r>
            <w:r>
              <w:rPr>
                <w:noProof/>
                <w:webHidden/>
              </w:rPr>
              <w:tab/>
            </w:r>
            <w:r>
              <w:rPr>
                <w:noProof/>
                <w:webHidden/>
              </w:rPr>
              <w:fldChar w:fldCharType="begin"/>
            </w:r>
            <w:r>
              <w:rPr>
                <w:noProof/>
                <w:webHidden/>
              </w:rPr>
              <w:instrText xml:space="preserve"> PAGEREF _Toc224506138 \h </w:instrText>
            </w:r>
            <w:r>
              <w:rPr>
                <w:noProof/>
                <w:webHidden/>
              </w:rPr>
            </w:r>
            <w:r>
              <w:rPr>
                <w:noProof/>
                <w:webHidden/>
              </w:rPr>
              <w:fldChar w:fldCharType="separate"/>
            </w:r>
            <w:r w:rsidR="007C73DB">
              <w:rPr>
                <w:noProof/>
                <w:webHidden/>
              </w:rPr>
              <w:t>6</w:t>
            </w:r>
            <w:r>
              <w:rPr>
                <w:noProof/>
                <w:webHidden/>
              </w:rPr>
              <w:fldChar w:fldCharType="end"/>
            </w:r>
          </w:hyperlink>
        </w:p>
        <w:p w14:paraId="538D67A0" w14:textId="350251C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9" w:history="1">
            <w:r w:rsidRPr="00F30D49">
              <w:rPr>
                <w:rStyle w:val="Hyperlink"/>
                <w:noProof/>
              </w:rPr>
              <w:t>Structure of the Report</w:t>
            </w:r>
            <w:r>
              <w:rPr>
                <w:noProof/>
                <w:webHidden/>
              </w:rPr>
              <w:tab/>
            </w:r>
            <w:r>
              <w:rPr>
                <w:noProof/>
                <w:webHidden/>
              </w:rPr>
              <w:fldChar w:fldCharType="begin"/>
            </w:r>
            <w:r>
              <w:rPr>
                <w:noProof/>
                <w:webHidden/>
              </w:rPr>
              <w:instrText xml:space="preserve"> PAGEREF _Toc224506139 \h </w:instrText>
            </w:r>
            <w:r>
              <w:rPr>
                <w:noProof/>
                <w:webHidden/>
              </w:rPr>
            </w:r>
            <w:r>
              <w:rPr>
                <w:noProof/>
                <w:webHidden/>
              </w:rPr>
              <w:fldChar w:fldCharType="separate"/>
            </w:r>
            <w:r w:rsidR="007C73DB">
              <w:rPr>
                <w:noProof/>
                <w:webHidden/>
              </w:rPr>
              <w:t>6</w:t>
            </w:r>
            <w:r>
              <w:rPr>
                <w:noProof/>
                <w:webHidden/>
              </w:rPr>
              <w:fldChar w:fldCharType="end"/>
            </w:r>
          </w:hyperlink>
        </w:p>
        <w:p w14:paraId="72CD4541" w14:textId="573019CD"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40" w:history="1">
            <w:r w:rsidRPr="00F30D49">
              <w:rPr>
                <w:rStyle w:val="Hyperlink"/>
                <w:noProof/>
              </w:rPr>
              <w:t>Main Body</w:t>
            </w:r>
            <w:r>
              <w:rPr>
                <w:noProof/>
                <w:webHidden/>
              </w:rPr>
              <w:tab/>
            </w:r>
            <w:r>
              <w:rPr>
                <w:noProof/>
                <w:webHidden/>
              </w:rPr>
              <w:fldChar w:fldCharType="begin"/>
            </w:r>
            <w:r>
              <w:rPr>
                <w:noProof/>
                <w:webHidden/>
              </w:rPr>
              <w:instrText xml:space="preserve"> PAGEREF _Toc224506140 \h </w:instrText>
            </w:r>
            <w:r>
              <w:rPr>
                <w:noProof/>
                <w:webHidden/>
              </w:rPr>
            </w:r>
            <w:r>
              <w:rPr>
                <w:noProof/>
                <w:webHidden/>
              </w:rPr>
              <w:fldChar w:fldCharType="separate"/>
            </w:r>
            <w:r w:rsidR="007C73DB">
              <w:rPr>
                <w:noProof/>
                <w:webHidden/>
              </w:rPr>
              <w:t>7</w:t>
            </w:r>
            <w:r>
              <w:rPr>
                <w:noProof/>
                <w:webHidden/>
              </w:rPr>
              <w:fldChar w:fldCharType="end"/>
            </w:r>
          </w:hyperlink>
        </w:p>
        <w:p w14:paraId="47E6D08A" w14:textId="7280D0A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1" w:history="1">
            <w:r w:rsidRPr="00F30D49">
              <w:rPr>
                <w:rStyle w:val="Hyperlink"/>
                <w:noProof/>
              </w:rPr>
              <w:t>Theoretical Foundations of Healthcare Quality Management</w:t>
            </w:r>
            <w:r>
              <w:rPr>
                <w:noProof/>
                <w:webHidden/>
              </w:rPr>
              <w:tab/>
            </w:r>
            <w:r>
              <w:rPr>
                <w:noProof/>
                <w:webHidden/>
              </w:rPr>
              <w:fldChar w:fldCharType="begin"/>
            </w:r>
            <w:r>
              <w:rPr>
                <w:noProof/>
                <w:webHidden/>
              </w:rPr>
              <w:instrText xml:space="preserve"> PAGEREF _Toc224506141 \h </w:instrText>
            </w:r>
            <w:r>
              <w:rPr>
                <w:noProof/>
                <w:webHidden/>
              </w:rPr>
            </w:r>
            <w:r>
              <w:rPr>
                <w:noProof/>
                <w:webHidden/>
              </w:rPr>
              <w:fldChar w:fldCharType="separate"/>
            </w:r>
            <w:r w:rsidR="007C73DB">
              <w:rPr>
                <w:noProof/>
                <w:webHidden/>
              </w:rPr>
              <w:t>7</w:t>
            </w:r>
            <w:r>
              <w:rPr>
                <w:noProof/>
                <w:webHidden/>
              </w:rPr>
              <w:fldChar w:fldCharType="end"/>
            </w:r>
          </w:hyperlink>
        </w:p>
        <w:p w14:paraId="7CDB16C5" w14:textId="31DD4A8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2" w:history="1">
            <w:r w:rsidRPr="00F30D49">
              <w:rPr>
                <w:rStyle w:val="Hyperlink"/>
                <w:noProof/>
              </w:rPr>
              <w:t>Quality Management in Healthcare</w:t>
            </w:r>
            <w:r>
              <w:rPr>
                <w:noProof/>
                <w:webHidden/>
              </w:rPr>
              <w:tab/>
            </w:r>
            <w:r>
              <w:rPr>
                <w:noProof/>
                <w:webHidden/>
              </w:rPr>
              <w:fldChar w:fldCharType="begin"/>
            </w:r>
            <w:r>
              <w:rPr>
                <w:noProof/>
                <w:webHidden/>
              </w:rPr>
              <w:instrText xml:space="preserve"> PAGEREF _Toc224506142 \h </w:instrText>
            </w:r>
            <w:r>
              <w:rPr>
                <w:noProof/>
                <w:webHidden/>
              </w:rPr>
            </w:r>
            <w:r>
              <w:rPr>
                <w:noProof/>
                <w:webHidden/>
              </w:rPr>
              <w:fldChar w:fldCharType="separate"/>
            </w:r>
            <w:r w:rsidR="007C73DB">
              <w:rPr>
                <w:noProof/>
                <w:webHidden/>
              </w:rPr>
              <w:t>7</w:t>
            </w:r>
            <w:r>
              <w:rPr>
                <w:noProof/>
                <w:webHidden/>
              </w:rPr>
              <w:fldChar w:fldCharType="end"/>
            </w:r>
          </w:hyperlink>
        </w:p>
        <w:p w14:paraId="7C057F32" w14:textId="020082B4"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3" w:history="1">
            <w:r w:rsidRPr="00F30D49">
              <w:rPr>
                <w:rStyle w:val="Hyperlink"/>
                <w:noProof/>
              </w:rPr>
              <w:t>Service Improvement Approaches</w:t>
            </w:r>
            <w:r>
              <w:rPr>
                <w:noProof/>
                <w:webHidden/>
              </w:rPr>
              <w:tab/>
            </w:r>
            <w:r>
              <w:rPr>
                <w:noProof/>
                <w:webHidden/>
              </w:rPr>
              <w:fldChar w:fldCharType="begin"/>
            </w:r>
            <w:r>
              <w:rPr>
                <w:noProof/>
                <w:webHidden/>
              </w:rPr>
              <w:instrText xml:space="preserve"> PAGEREF _Toc224506143 \h </w:instrText>
            </w:r>
            <w:r>
              <w:rPr>
                <w:noProof/>
                <w:webHidden/>
              </w:rPr>
            </w:r>
            <w:r>
              <w:rPr>
                <w:noProof/>
                <w:webHidden/>
              </w:rPr>
              <w:fldChar w:fldCharType="separate"/>
            </w:r>
            <w:r w:rsidR="007C73DB">
              <w:rPr>
                <w:noProof/>
                <w:webHidden/>
              </w:rPr>
              <w:t>7</w:t>
            </w:r>
            <w:r>
              <w:rPr>
                <w:noProof/>
                <w:webHidden/>
              </w:rPr>
              <w:fldChar w:fldCharType="end"/>
            </w:r>
          </w:hyperlink>
        </w:p>
        <w:p w14:paraId="79ED9646" w14:textId="258BDBA7"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4" w:history="1">
            <w:r w:rsidRPr="00F30D49">
              <w:rPr>
                <w:rStyle w:val="Hyperlink"/>
                <w:noProof/>
              </w:rPr>
              <w:t>Root Cause Analysis of the Quality Issue</w:t>
            </w:r>
            <w:r>
              <w:rPr>
                <w:noProof/>
                <w:webHidden/>
              </w:rPr>
              <w:tab/>
            </w:r>
            <w:r>
              <w:rPr>
                <w:noProof/>
                <w:webHidden/>
              </w:rPr>
              <w:fldChar w:fldCharType="begin"/>
            </w:r>
            <w:r>
              <w:rPr>
                <w:noProof/>
                <w:webHidden/>
              </w:rPr>
              <w:instrText xml:space="preserve"> PAGEREF _Toc224506144 \h </w:instrText>
            </w:r>
            <w:r>
              <w:rPr>
                <w:noProof/>
                <w:webHidden/>
              </w:rPr>
            </w:r>
            <w:r>
              <w:rPr>
                <w:noProof/>
                <w:webHidden/>
              </w:rPr>
              <w:fldChar w:fldCharType="separate"/>
            </w:r>
            <w:r w:rsidR="007C73DB">
              <w:rPr>
                <w:noProof/>
                <w:webHidden/>
              </w:rPr>
              <w:t>8</w:t>
            </w:r>
            <w:r>
              <w:rPr>
                <w:noProof/>
                <w:webHidden/>
              </w:rPr>
              <w:fldChar w:fldCharType="end"/>
            </w:r>
          </w:hyperlink>
        </w:p>
        <w:p w14:paraId="2AAAF809" w14:textId="71520D81"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5" w:history="1">
            <w:r w:rsidRPr="00F30D49">
              <w:rPr>
                <w:rStyle w:val="Hyperlink"/>
                <w:noProof/>
              </w:rPr>
              <w:t>Fishbone Analysis</w:t>
            </w:r>
            <w:r>
              <w:rPr>
                <w:noProof/>
                <w:webHidden/>
              </w:rPr>
              <w:tab/>
            </w:r>
            <w:r>
              <w:rPr>
                <w:noProof/>
                <w:webHidden/>
              </w:rPr>
              <w:fldChar w:fldCharType="begin"/>
            </w:r>
            <w:r>
              <w:rPr>
                <w:noProof/>
                <w:webHidden/>
              </w:rPr>
              <w:instrText xml:space="preserve"> PAGEREF _Toc224506145 \h </w:instrText>
            </w:r>
            <w:r>
              <w:rPr>
                <w:noProof/>
                <w:webHidden/>
              </w:rPr>
            </w:r>
            <w:r>
              <w:rPr>
                <w:noProof/>
                <w:webHidden/>
              </w:rPr>
              <w:fldChar w:fldCharType="separate"/>
            </w:r>
            <w:r w:rsidR="007C73DB">
              <w:rPr>
                <w:noProof/>
                <w:webHidden/>
              </w:rPr>
              <w:t>8</w:t>
            </w:r>
            <w:r>
              <w:rPr>
                <w:noProof/>
                <w:webHidden/>
              </w:rPr>
              <w:fldChar w:fldCharType="end"/>
            </w:r>
          </w:hyperlink>
        </w:p>
        <w:p w14:paraId="7BFA4DCD" w14:textId="3955CDFB"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6" w:history="1">
            <w:r w:rsidRPr="00F30D49">
              <w:rPr>
                <w:rStyle w:val="Hyperlink"/>
                <w:noProof/>
              </w:rPr>
              <w:t>The 5 Whys Technique</w:t>
            </w:r>
            <w:r>
              <w:rPr>
                <w:noProof/>
                <w:webHidden/>
              </w:rPr>
              <w:tab/>
            </w:r>
            <w:r>
              <w:rPr>
                <w:noProof/>
                <w:webHidden/>
              </w:rPr>
              <w:fldChar w:fldCharType="begin"/>
            </w:r>
            <w:r>
              <w:rPr>
                <w:noProof/>
                <w:webHidden/>
              </w:rPr>
              <w:instrText xml:space="preserve"> PAGEREF _Toc224506146 \h </w:instrText>
            </w:r>
            <w:r>
              <w:rPr>
                <w:noProof/>
                <w:webHidden/>
              </w:rPr>
            </w:r>
            <w:r>
              <w:rPr>
                <w:noProof/>
                <w:webHidden/>
              </w:rPr>
              <w:fldChar w:fldCharType="separate"/>
            </w:r>
            <w:r w:rsidR="007C73DB">
              <w:rPr>
                <w:noProof/>
                <w:webHidden/>
              </w:rPr>
              <w:t>8</w:t>
            </w:r>
            <w:r>
              <w:rPr>
                <w:noProof/>
                <w:webHidden/>
              </w:rPr>
              <w:fldChar w:fldCharType="end"/>
            </w:r>
          </w:hyperlink>
        </w:p>
        <w:p w14:paraId="4C87BE30" w14:textId="073D1A1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7" w:history="1">
            <w:r w:rsidRPr="00F30D49">
              <w:rPr>
                <w:rStyle w:val="Hyperlink"/>
                <w:noProof/>
              </w:rPr>
              <w:t>Donabedian Model Analysis</w:t>
            </w:r>
            <w:r>
              <w:rPr>
                <w:noProof/>
                <w:webHidden/>
              </w:rPr>
              <w:tab/>
            </w:r>
            <w:r>
              <w:rPr>
                <w:noProof/>
                <w:webHidden/>
              </w:rPr>
              <w:fldChar w:fldCharType="begin"/>
            </w:r>
            <w:r>
              <w:rPr>
                <w:noProof/>
                <w:webHidden/>
              </w:rPr>
              <w:instrText xml:space="preserve"> PAGEREF _Toc224506147 \h </w:instrText>
            </w:r>
            <w:r>
              <w:rPr>
                <w:noProof/>
                <w:webHidden/>
              </w:rPr>
            </w:r>
            <w:r>
              <w:rPr>
                <w:noProof/>
                <w:webHidden/>
              </w:rPr>
              <w:fldChar w:fldCharType="separate"/>
            </w:r>
            <w:r w:rsidR="007C73DB">
              <w:rPr>
                <w:noProof/>
                <w:webHidden/>
              </w:rPr>
              <w:t>9</w:t>
            </w:r>
            <w:r>
              <w:rPr>
                <w:noProof/>
                <w:webHidden/>
              </w:rPr>
              <w:fldChar w:fldCharType="end"/>
            </w:r>
          </w:hyperlink>
        </w:p>
        <w:p w14:paraId="0E981613" w14:textId="013F508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8" w:history="1">
            <w:r w:rsidRPr="00F30D49">
              <w:rPr>
                <w:rStyle w:val="Hyperlink"/>
                <w:noProof/>
              </w:rPr>
              <w:t>Strategic Organisational Analysis (SWOT)</w:t>
            </w:r>
            <w:r>
              <w:rPr>
                <w:noProof/>
                <w:webHidden/>
              </w:rPr>
              <w:tab/>
            </w:r>
            <w:r>
              <w:rPr>
                <w:noProof/>
                <w:webHidden/>
              </w:rPr>
              <w:fldChar w:fldCharType="begin"/>
            </w:r>
            <w:r>
              <w:rPr>
                <w:noProof/>
                <w:webHidden/>
              </w:rPr>
              <w:instrText xml:space="preserve"> PAGEREF _Toc224506148 \h </w:instrText>
            </w:r>
            <w:r>
              <w:rPr>
                <w:noProof/>
                <w:webHidden/>
              </w:rPr>
            </w:r>
            <w:r>
              <w:rPr>
                <w:noProof/>
                <w:webHidden/>
              </w:rPr>
              <w:fldChar w:fldCharType="separate"/>
            </w:r>
            <w:r w:rsidR="007C73DB">
              <w:rPr>
                <w:noProof/>
                <w:webHidden/>
              </w:rPr>
              <w:t>10</w:t>
            </w:r>
            <w:r>
              <w:rPr>
                <w:noProof/>
                <w:webHidden/>
              </w:rPr>
              <w:fldChar w:fldCharType="end"/>
            </w:r>
          </w:hyperlink>
        </w:p>
        <w:p w14:paraId="7B939A2F" w14:textId="1ABEB7C4"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9" w:history="1">
            <w:r w:rsidRPr="00F30D49">
              <w:rPr>
                <w:rStyle w:val="Hyperlink"/>
                <w:noProof/>
              </w:rPr>
              <w:t>Strengths</w:t>
            </w:r>
            <w:r>
              <w:rPr>
                <w:noProof/>
                <w:webHidden/>
              </w:rPr>
              <w:tab/>
            </w:r>
            <w:r>
              <w:rPr>
                <w:noProof/>
                <w:webHidden/>
              </w:rPr>
              <w:fldChar w:fldCharType="begin"/>
            </w:r>
            <w:r>
              <w:rPr>
                <w:noProof/>
                <w:webHidden/>
              </w:rPr>
              <w:instrText xml:space="preserve"> PAGEREF _Toc224506149 \h </w:instrText>
            </w:r>
            <w:r>
              <w:rPr>
                <w:noProof/>
                <w:webHidden/>
              </w:rPr>
            </w:r>
            <w:r>
              <w:rPr>
                <w:noProof/>
                <w:webHidden/>
              </w:rPr>
              <w:fldChar w:fldCharType="separate"/>
            </w:r>
            <w:r w:rsidR="007C73DB">
              <w:rPr>
                <w:noProof/>
                <w:webHidden/>
              </w:rPr>
              <w:t>10</w:t>
            </w:r>
            <w:r>
              <w:rPr>
                <w:noProof/>
                <w:webHidden/>
              </w:rPr>
              <w:fldChar w:fldCharType="end"/>
            </w:r>
          </w:hyperlink>
        </w:p>
        <w:p w14:paraId="688F019F" w14:textId="52E120A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0" w:history="1">
            <w:r w:rsidRPr="00F30D49">
              <w:rPr>
                <w:rStyle w:val="Hyperlink"/>
                <w:noProof/>
              </w:rPr>
              <w:t>Weaknesses</w:t>
            </w:r>
            <w:r>
              <w:rPr>
                <w:noProof/>
                <w:webHidden/>
              </w:rPr>
              <w:tab/>
            </w:r>
            <w:r>
              <w:rPr>
                <w:noProof/>
                <w:webHidden/>
              </w:rPr>
              <w:fldChar w:fldCharType="begin"/>
            </w:r>
            <w:r>
              <w:rPr>
                <w:noProof/>
                <w:webHidden/>
              </w:rPr>
              <w:instrText xml:space="preserve"> PAGEREF _Toc224506150 \h </w:instrText>
            </w:r>
            <w:r>
              <w:rPr>
                <w:noProof/>
                <w:webHidden/>
              </w:rPr>
            </w:r>
            <w:r>
              <w:rPr>
                <w:noProof/>
                <w:webHidden/>
              </w:rPr>
              <w:fldChar w:fldCharType="separate"/>
            </w:r>
            <w:r w:rsidR="007C73DB">
              <w:rPr>
                <w:noProof/>
                <w:webHidden/>
              </w:rPr>
              <w:t>10</w:t>
            </w:r>
            <w:r>
              <w:rPr>
                <w:noProof/>
                <w:webHidden/>
              </w:rPr>
              <w:fldChar w:fldCharType="end"/>
            </w:r>
          </w:hyperlink>
        </w:p>
        <w:p w14:paraId="513E170A" w14:textId="7F329C38" w:rsidR="0010508E" w:rsidRDefault="0010508E" w:rsidP="007C73DB">
          <w:pPr>
            <w:pStyle w:val="TOC3"/>
            <w:tabs>
              <w:tab w:val="right" w:leader="dot" w:pos="9350"/>
            </w:tabs>
            <w:spacing w:line="360" w:lineRule="auto"/>
            <w:rPr>
              <w:rFonts w:cstheme="minorBidi"/>
              <w:noProof/>
              <w:kern w:val="2"/>
              <w:sz w:val="24"/>
              <w:szCs w:val="24"/>
              <w:lang w:val="en-IN" w:eastAsia="en-IN"/>
              <w14:ligatures w14:val="standardContextual"/>
            </w:rPr>
          </w:pPr>
          <w:hyperlink w:anchor="_Toc224506151" w:history="1">
            <w:r w:rsidRPr="00F30D49">
              <w:rPr>
                <w:rStyle w:val="Hyperlink"/>
                <w:noProof/>
              </w:rPr>
              <w:t>Opportunities</w:t>
            </w:r>
            <w:r>
              <w:rPr>
                <w:noProof/>
                <w:webHidden/>
              </w:rPr>
              <w:tab/>
            </w:r>
            <w:r>
              <w:rPr>
                <w:noProof/>
                <w:webHidden/>
              </w:rPr>
              <w:fldChar w:fldCharType="begin"/>
            </w:r>
            <w:r>
              <w:rPr>
                <w:noProof/>
                <w:webHidden/>
              </w:rPr>
              <w:instrText xml:space="preserve"> PAGEREF _Toc224506151 \h </w:instrText>
            </w:r>
            <w:r>
              <w:rPr>
                <w:noProof/>
                <w:webHidden/>
              </w:rPr>
            </w:r>
            <w:r>
              <w:rPr>
                <w:noProof/>
                <w:webHidden/>
              </w:rPr>
              <w:fldChar w:fldCharType="separate"/>
            </w:r>
            <w:r w:rsidR="007C73DB">
              <w:rPr>
                <w:noProof/>
                <w:webHidden/>
              </w:rPr>
              <w:t>10</w:t>
            </w:r>
            <w:r>
              <w:rPr>
                <w:noProof/>
                <w:webHidden/>
              </w:rPr>
              <w:fldChar w:fldCharType="end"/>
            </w:r>
          </w:hyperlink>
        </w:p>
        <w:p w14:paraId="5606B226" w14:textId="05BEFD8A"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2" w:history="1">
            <w:r w:rsidRPr="00F30D49">
              <w:rPr>
                <w:rStyle w:val="Hyperlink"/>
                <w:noProof/>
              </w:rPr>
              <w:t>Threats</w:t>
            </w:r>
            <w:r>
              <w:rPr>
                <w:noProof/>
                <w:webHidden/>
              </w:rPr>
              <w:tab/>
            </w:r>
            <w:r>
              <w:rPr>
                <w:noProof/>
                <w:webHidden/>
              </w:rPr>
              <w:fldChar w:fldCharType="begin"/>
            </w:r>
            <w:r>
              <w:rPr>
                <w:noProof/>
                <w:webHidden/>
              </w:rPr>
              <w:instrText xml:space="preserve"> PAGEREF _Toc224506152 \h </w:instrText>
            </w:r>
            <w:r>
              <w:rPr>
                <w:noProof/>
                <w:webHidden/>
              </w:rPr>
            </w:r>
            <w:r>
              <w:rPr>
                <w:noProof/>
                <w:webHidden/>
              </w:rPr>
              <w:fldChar w:fldCharType="separate"/>
            </w:r>
            <w:r w:rsidR="007C73DB">
              <w:rPr>
                <w:noProof/>
                <w:webHidden/>
              </w:rPr>
              <w:t>11</w:t>
            </w:r>
            <w:r>
              <w:rPr>
                <w:noProof/>
                <w:webHidden/>
              </w:rPr>
              <w:fldChar w:fldCharType="end"/>
            </w:r>
          </w:hyperlink>
        </w:p>
        <w:p w14:paraId="59ED3BA3" w14:textId="6C2DF61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3" w:history="1">
            <w:r w:rsidRPr="00F30D49">
              <w:rPr>
                <w:rStyle w:val="Hyperlink"/>
                <w:noProof/>
              </w:rPr>
              <w:t>Impact of the Quality Failure</w:t>
            </w:r>
            <w:r>
              <w:rPr>
                <w:noProof/>
                <w:webHidden/>
              </w:rPr>
              <w:tab/>
            </w:r>
            <w:r>
              <w:rPr>
                <w:noProof/>
                <w:webHidden/>
              </w:rPr>
              <w:fldChar w:fldCharType="begin"/>
            </w:r>
            <w:r>
              <w:rPr>
                <w:noProof/>
                <w:webHidden/>
              </w:rPr>
              <w:instrText xml:space="preserve"> PAGEREF _Toc224506153 \h </w:instrText>
            </w:r>
            <w:r>
              <w:rPr>
                <w:noProof/>
                <w:webHidden/>
              </w:rPr>
            </w:r>
            <w:r>
              <w:rPr>
                <w:noProof/>
                <w:webHidden/>
              </w:rPr>
              <w:fldChar w:fldCharType="separate"/>
            </w:r>
            <w:r w:rsidR="007C73DB">
              <w:rPr>
                <w:noProof/>
                <w:webHidden/>
              </w:rPr>
              <w:t>11</w:t>
            </w:r>
            <w:r>
              <w:rPr>
                <w:noProof/>
                <w:webHidden/>
              </w:rPr>
              <w:fldChar w:fldCharType="end"/>
            </w:r>
          </w:hyperlink>
        </w:p>
        <w:p w14:paraId="7D15C244" w14:textId="2D7B6D12"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4" w:history="1">
            <w:r w:rsidRPr="00F30D49">
              <w:rPr>
                <w:rStyle w:val="Hyperlink"/>
                <w:noProof/>
              </w:rPr>
              <w:t>Impact on Quality of Care</w:t>
            </w:r>
            <w:r>
              <w:rPr>
                <w:noProof/>
                <w:webHidden/>
              </w:rPr>
              <w:tab/>
            </w:r>
            <w:r>
              <w:rPr>
                <w:noProof/>
                <w:webHidden/>
              </w:rPr>
              <w:fldChar w:fldCharType="begin"/>
            </w:r>
            <w:r>
              <w:rPr>
                <w:noProof/>
                <w:webHidden/>
              </w:rPr>
              <w:instrText xml:space="preserve"> PAGEREF _Toc224506154 \h </w:instrText>
            </w:r>
            <w:r>
              <w:rPr>
                <w:noProof/>
                <w:webHidden/>
              </w:rPr>
            </w:r>
            <w:r>
              <w:rPr>
                <w:noProof/>
                <w:webHidden/>
              </w:rPr>
              <w:fldChar w:fldCharType="separate"/>
            </w:r>
            <w:r w:rsidR="007C73DB">
              <w:rPr>
                <w:noProof/>
                <w:webHidden/>
              </w:rPr>
              <w:t>11</w:t>
            </w:r>
            <w:r>
              <w:rPr>
                <w:noProof/>
                <w:webHidden/>
              </w:rPr>
              <w:fldChar w:fldCharType="end"/>
            </w:r>
          </w:hyperlink>
        </w:p>
        <w:p w14:paraId="46CA93AD" w14:textId="3A4CA745"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5" w:history="1">
            <w:r w:rsidRPr="00F30D49">
              <w:rPr>
                <w:rStyle w:val="Hyperlink"/>
                <w:noProof/>
              </w:rPr>
              <w:t>Impact on Healthcare Efficiency</w:t>
            </w:r>
            <w:r>
              <w:rPr>
                <w:noProof/>
                <w:webHidden/>
              </w:rPr>
              <w:tab/>
            </w:r>
            <w:r>
              <w:rPr>
                <w:noProof/>
                <w:webHidden/>
              </w:rPr>
              <w:fldChar w:fldCharType="begin"/>
            </w:r>
            <w:r>
              <w:rPr>
                <w:noProof/>
                <w:webHidden/>
              </w:rPr>
              <w:instrText xml:space="preserve"> PAGEREF _Toc224506155 \h </w:instrText>
            </w:r>
            <w:r>
              <w:rPr>
                <w:noProof/>
                <w:webHidden/>
              </w:rPr>
            </w:r>
            <w:r>
              <w:rPr>
                <w:noProof/>
                <w:webHidden/>
              </w:rPr>
              <w:fldChar w:fldCharType="separate"/>
            </w:r>
            <w:r w:rsidR="007C73DB">
              <w:rPr>
                <w:noProof/>
                <w:webHidden/>
              </w:rPr>
              <w:t>11</w:t>
            </w:r>
            <w:r>
              <w:rPr>
                <w:noProof/>
                <w:webHidden/>
              </w:rPr>
              <w:fldChar w:fldCharType="end"/>
            </w:r>
          </w:hyperlink>
        </w:p>
        <w:p w14:paraId="6490401E" w14:textId="40E1CBF6"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6" w:history="1">
            <w:r w:rsidRPr="00F30D49">
              <w:rPr>
                <w:rStyle w:val="Hyperlink"/>
                <w:noProof/>
              </w:rPr>
              <w:t>Impact on Healthcare Equity</w:t>
            </w:r>
            <w:r>
              <w:rPr>
                <w:noProof/>
                <w:webHidden/>
              </w:rPr>
              <w:tab/>
            </w:r>
            <w:r>
              <w:rPr>
                <w:noProof/>
                <w:webHidden/>
              </w:rPr>
              <w:fldChar w:fldCharType="begin"/>
            </w:r>
            <w:r>
              <w:rPr>
                <w:noProof/>
                <w:webHidden/>
              </w:rPr>
              <w:instrText xml:space="preserve"> PAGEREF _Toc224506156 \h </w:instrText>
            </w:r>
            <w:r>
              <w:rPr>
                <w:noProof/>
                <w:webHidden/>
              </w:rPr>
            </w:r>
            <w:r>
              <w:rPr>
                <w:noProof/>
                <w:webHidden/>
              </w:rPr>
              <w:fldChar w:fldCharType="separate"/>
            </w:r>
            <w:r w:rsidR="007C73DB">
              <w:rPr>
                <w:noProof/>
                <w:webHidden/>
              </w:rPr>
              <w:t>11</w:t>
            </w:r>
            <w:r>
              <w:rPr>
                <w:noProof/>
                <w:webHidden/>
              </w:rPr>
              <w:fldChar w:fldCharType="end"/>
            </w:r>
          </w:hyperlink>
        </w:p>
        <w:p w14:paraId="0CF8AACC" w14:textId="72D74BD0"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57" w:history="1">
            <w:r w:rsidRPr="00F30D49">
              <w:rPr>
                <w:rStyle w:val="Hyperlink"/>
                <w:noProof/>
              </w:rPr>
              <w:t>Recommendations</w:t>
            </w:r>
            <w:r>
              <w:rPr>
                <w:noProof/>
                <w:webHidden/>
              </w:rPr>
              <w:tab/>
            </w:r>
            <w:r>
              <w:rPr>
                <w:noProof/>
                <w:webHidden/>
              </w:rPr>
              <w:fldChar w:fldCharType="begin"/>
            </w:r>
            <w:r>
              <w:rPr>
                <w:noProof/>
                <w:webHidden/>
              </w:rPr>
              <w:instrText xml:space="preserve"> PAGEREF _Toc224506157 \h </w:instrText>
            </w:r>
            <w:r>
              <w:rPr>
                <w:noProof/>
                <w:webHidden/>
              </w:rPr>
            </w:r>
            <w:r>
              <w:rPr>
                <w:noProof/>
                <w:webHidden/>
              </w:rPr>
              <w:fldChar w:fldCharType="separate"/>
            </w:r>
            <w:r w:rsidR="007C73DB">
              <w:rPr>
                <w:noProof/>
                <w:webHidden/>
              </w:rPr>
              <w:t>11</w:t>
            </w:r>
            <w:r>
              <w:rPr>
                <w:noProof/>
                <w:webHidden/>
              </w:rPr>
              <w:fldChar w:fldCharType="end"/>
            </w:r>
          </w:hyperlink>
        </w:p>
        <w:p w14:paraId="3ABD1D2A" w14:textId="6874D4D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8" w:history="1">
            <w:r w:rsidRPr="00F30D49">
              <w:rPr>
                <w:rStyle w:val="Hyperlink"/>
                <w:noProof/>
              </w:rPr>
              <w:t>Leadership and Governance Improvements</w:t>
            </w:r>
            <w:r>
              <w:rPr>
                <w:noProof/>
                <w:webHidden/>
              </w:rPr>
              <w:tab/>
            </w:r>
            <w:r>
              <w:rPr>
                <w:noProof/>
                <w:webHidden/>
              </w:rPr>
              <w:fldChar w:fldCharType="begin"/>
            </w:r>
            <w:r>
              <w:rPr>
                <w:noProof/>
                <w:webHidden/>
              </w:rPr>
              <w:instrText xml:space="preserve"> PAGEREF _Toc224506158 \h </w:instrText>
            </w:r>
            <w:r>
              <w:rPr>
                <w:noProof/>
                <w:webHidden/>
              </w:rPr>
            </w:r>
            <w:r>
              <w:rPr>
                <w:noProof/>
                <w:webHidden/>
              </w:rPr>
              <w:fldChar w:fldCharType="separate"/>
            </w:r>
            <w:r w:rsidR="007C73DB">
              <w:rPr>
                <w:noProof/>
                <w:webHidden/>
              </w:rPr>
              <w:t>11</w:t>
            </w:r>
            <w:r>
              <w:rPr>
                <w:noProof/>
                <w:webHidden/>
              </w:rPr>
              <w:fldChar w:fldCharType="end"/>
            </w:r>
          </w:hyperlink>
        </w:p>
        <w:p w14:paraId="0414B1EC" w14:textId="08DE8E1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9" w:history="1">
            <w:r w:rsidRPr="00F30D49">
              <w:rPr>
                <w:rStyle w:val="Hyperlink"/>
                <w:noProof/>
              </w:rPr>
              <w:t>Workforce Training and Culture Change</w:t>
            </w:r>
            <w:r>
              <w:rPr>
                <w:noProof/>
                <w:webHidden/>
              </w:rPr>
              <w:tab/>
            </w:r>
            <w:r>
              <w:rPr>
                <w:noProof/>
                <w:webHidden/>
              </w:rPr>
              <w:fldChar w:fldCharType="begin"/>
            </w:r>
            <w:r>
              <w:rPr>
                <w:noProof/>
                <w:webHidden/>
              </w:rPr>
              <w:instrText xml:space="preserve"> PAGEREF _Toc224506159 \h </w:instrText>
            </w:r>
            <w:r>
              <w:rPr>
                <w:noProof/>
                <w:webHidden/>
              </w:rPr>
            </w:r>
            <w:r>
              <w:rPr>
                <w:noProof/>
                <w:webHidden/>
              </w:rPr>
              <w:fldChar w:fldCharType="separate"/>
            </w:r>
            <w:r w:rsidR="007C73DB">
              <w:rPr>
                <w:noProof/>
                <w:webHidden/>
              </w:rPr>
              <w:t>12</w:t>
            </w:r>
            <w:r>
              <w:rPr>
                <w:noProof/>
                <w:webHidden/>
              </w:rPr>
              <w:fldChar w:fldCharType="end"/>
            </w:r>
          </w:hyperlink>
        </w:p>
        <w:p w14:paraId="28FA6029" w14:textId="67A7BC88"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0" w:history="1">
            <w:r w:rsidRPr="00F30D49">
              <w:rPr>
                <w:rStyle w:val="Hyperlink"/>
                <w:noProof/>
              </w:rPr>
              <w:t>Implementation Using Quality Improvement Tools</w:t>
            </w:r>
            <w:r>
              <w:rPr>
                <w:noProof/>
                <w:webHidden/>
              </w:rPr>
              <w:tab/>
            </w:r>
            <w:r>
              <w:rPr>
                <w:noProof/>
                <w:webHidden/>
              </w:rPr>
              <w:fldChar w:fldCharType="begin"/>
            </w:r>
            <w:r>
              <w:rPr>
                <w:noProof/>
                <w:webHidden/>
              </w:rPr>
              <w:instrText xml:space="preserve"> PAGEREF _Toc224506160 \h </w:instrText>
            </w:r>
            <w:r>
              <w:rPr>
                <w:noProof/>
                <w:webHidden/>
              </w:rPr>
            </w:r>
            <w:r>
              <w:rPr>
                <w:noProof/>
                <w:webHidden/>
              </w:rPr>
              <w:fldChar w:fldCharType="separate"/>
            </w:r>
            <w:r w:rsidR="007C73DB">
              <w:rPr>
                <w:noProof/>
                <w:webHidden/>
              </w:rPr>
              <w:t>12</w:t>
            </w:r>
            <w:r>
              <w:rPr>
                <w:noProof/>
                <w:webHidden/>
              </w:rPr>
              <w:fldChar w:fldCharType="end"/>
            </w:r>
          </w:hyperlink>
        </w:p>
        <w:p w14:paraId="2847CBEE" w14:textId="17D7853C"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1" w:history="1">
            <w:r w:rsidRPr="00F30D49">
              <w:rPr>
                <w:rStyle w:val="Hyperlink"/>
                <w:noProof/>
              </w:rPr>
              <w:t>PDSA Cycle</w:t>
            </w:r>
            <w:r>
              <w:rPr>
                <w:noProof/>
                <w:webHidden/>
              </w:rPr>
              <w:tab/>
            </w:r>
            <w:r>
              <w:rPr>
                <w:noProof/>
                <w:webHidden/>
              </w:rPr>
              <w:fldChar w:fldCharType="begin"/>
            </w:r>
            <w:r>
              <w:rPr>
                <w:noProof/>
                <w:webHidden/>
              </w:rPr>
              <w:instrText xml:space="preserve"> PAGEREF _Toc224506161 \h </w:instrText>
            </w:r>
            <w:r>
              <w:rPr>
                <w:noProof/>
                <w:webHidden/>
              </w:rPr>
            </w:r>
            <w:r>
              <w:rPr>
                <w:noProof/>
                <w:webHidden/>
              </w:rPr>
              <w:fldChar w:fldCharType="separate"/>
            </w:r>
            <w:r w:rsidR="007C73DB">
              <w:rPr>
                <w:noProof/>
                <w:webHidden/>
              </w:rPr>
              <w:t>12</w:t>
            </w:r>
            <w:r>
              <w:rPr>
                <w:noProof/>
                <w:webHidden/>
              </w:rPr>
              <w:fldChar w:fldCharType="end"/>
            </w:r>
          </w:hyperlink>
        </w:p>
        <w:p w14:paraId="6567246D" w14:textId="2270A86D"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2" w:history="1">
            <w:r w:rsidRPr="00F30D49">
              <w:rPr>
                <w:rStyle w:val="Hyperlink"/>
                <w:noProof/>
              </w:rPr>
              <w:t>Lean Healthcare Approach</w:t>
            </w:r>
            <w:r>
              <w:rPr>
                <w:noProof/>
                <w:webHidden/>
              </w:rPr>
              <w:tab/>
            </w:r>
            <w:r>
              <w:rPr>
                <w:noProof/>
                <w:webHidden/>
              </w:rPr>
              <w:fldChar w:fldCharType="begin"/>
            </w:r>
            <w:r>
              <w:rPr>
                <w:noProof/>
                <w:webHidden/>
              </w:rPr>
              <w:instrText xml:space="preserve"> PAGEREF _Toc224506162 \h </w:instrText>
            </w:r>
            <w:r>
              <w:rPr>
                <w:noProof/>
                <w:webHidden/>
              </w:rPr>
            </w:r>
            <w:r>
              <w:rPr>
                <w:noProof/>
                <w:webHidden/>
              </w:rPr>
              <w:fldChar w:fldCharType="separate"/>
            </w:r>
            <w:r w:rsidR="007C73DB">
              <w:rPr>
                <w:noProof/>
                <w:webHidden/>
              </w:rPr>
              <w:t>13</w:t>
            </w:r>
            <w:r>
              <w:rPr>
                <w:noProof/>
                <w:webHidden/>
              </w:rPr>
              <w:fldChar w:fldCharType="end"/>
            </w:r>
          </w:hyperlink>
        </w:p>
        <w:p w14:paraId="40ED67ED" w14:textId="12496B77"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3" w:history="1">
            <w:r w:rsidRPr="00F30D49">
              <w:rPr>
                <w:rStyle w:val="Hyperlink"/>
                <w:noProof/>
              </w:rPr>
              <w:t>Six Sigma Approach</w:t>
            </w:r>
            <w:r>
              <w:rPr>
                <w:noProof/>
                <w:webHidden/>
              </w:rPr>
              <w:tab/>
            </w:r>
            <w:r>
              <w:rPr>
                <w:noProof/>
                <w:webHidden/>
              </w:rPr>
              <w:fldChar w:fldCharType="begin"/>
            </w:r>
            <w:r>
              <w:rPr>
                <w:noProof/>
                <w:webHidden/>
              </w:rPr>
              <w:instrText xml:space="preserve"> PAGEREF _Toc224506163 \h </w:instrText>
            </w:r>
            <w:r>
              <w:rPr>
                <w:noProof/>
                <w:webHidden/>
              </w:rPr>
            </w:r>
            <w:r>
              <w:rPr>
                <w:noProof/>
                <w:webHidden/>
              </w:rPr>
              <w:fldChar w:fldCharType="separate"/>
            </w:r>
            <w:r w:rsidR="007C73DB">
              <w:rPr>
                <w:noProof/>
                <w:webHidden/>
              </w:rPr>
              <w:t>13</w:t>
            </w:r>
            <w:r>
              <w:rPr>
                <w:noProof/>
                <w:webHidden/>
              </w:rPr>
              <w:fldChar w:fldCharType="end"/>
            </w:r>
          </w:hyperlink>
        </w:p>
        <w:p w14:paraId="6EB8D260" w14:textId="3E77A2D1"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4" w:history="1">
            <w:r w:rsidRPr="00F30D49">
              <w:rPr>
                <w:rStyle w:val="Hyperlink"/>
                <w:noProof/>
              </w:rPr>
              <w:t>Monitoring and Sustainability</w:t>
            </w:r>
            <w:r>
              <w:rPr>
                <w:noProof/>
                <w:webHidden/>
              </w:rPr>
              <w:tab/>
            </w:r>
            <w:r>
              <w:rPr>
                <w:noProof/>
                <w:webHidden/>
              </w:rPr>
              <w:fldChar w:fldCharType="begin"/>
            </w:r>
            <w:r>
              <w:rPr>
                <w:noProof/>
                <w:webHidden/>
              </w:rPr>
              <w:instrText xml:space="preserve"> PAGEREF _Toc224506164 \h </w:instrText>
            </w:r>
            <w:r>
              <w:rPr>
                <w:noProof/>
                <w:webHidden/>
              </w:rPr>
            </w:r>
            <w:r>
              <w:rPr>
                <w:noProof/>
                <w:webHidden/>
              </w:rPr>
              <w:fldChar w:fldCharType="separate"/>
            </w:r>
            <w:r w:rsidR="007C73DB">
              <w:rPr>
                <w:noProof/>
                <w:webHidden/>
              </w:rPr>
              <w:t>13</w:t>
            </w:r>
            <w:r>
              <w:rPr>
                <w:noProof/>
                <w:webHidden/>
              </w:rPr>
              <w:fldChar w:fldCharType="end"/>
            </w:r>
          </w:hyperlink>
        </w:p>
        <w:p w14:paraId="436BA090" w14:textId="448ADC19" w:rsidR="0010508E" w:rsidRDefault="0010508E" w:rsidP="27A93F5E">
          <w:pPr>
            <w:pStyle w:val="TOC1"/>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5" w:history="1">
            <w:r w:rsidRPr="00F30D49">
              <w:rPr>
                <w:rStyle w:val="Hyperlink"/>
                <w:noProof/>
              </w:rPr>
              <w:t>Conclusion</w:t>
            </w:r>
            <w:r>
              <w:rPr>
                <w:noProof/>
                <w:webHidden/>
              </w:rPr>
              <w:tab/>
            </w:r>
            <w:r>
              <w:rPr>
                <w:noProof/>
                <w:webHidden/>
              </w:rPr>
              <w:fldChar w:fldCharType="begin"/>
            </w:r>
            <w:r>
              <w:rPr>
                <w:noProof/>
                <w:webHidden/>
              </w:rPr>
              <w:instrText xml:space="preserve"> PAGEREF _Toc224506165 \h </w:instrText>
            </w:r>
            <w:r>
              <w:rPr>
                <w:noProof/>
                <w:webHidden/>
              </w:rPr>
            </w:r>
            <w:r>
              <w:rPr>
                <w:noProof/>
                <w:webHidden/>
              </w:rPr>
              <w:fldChar w:fldCharType="separate"/>
            </w:r>
            <w:r w:rsidR="007C73DB">
              <w:rPr>
                <w:noProof/>
                <w:webHidden/>
              </w:rPr>
              <w:t>14</w:t>
            </w:r>
            <w:r>
              <w:rPr>
                <w:noProof/>
                <w:webHidden/>
              </w:rPr>
              <w:fldChar w:fldCharType="end"/>
            </w:r>
          </w:hyperlink>
        </w:p>
        <w:p w14:paraId="12FB9F8A" w14:textId="78EEA806"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6" w:history="1">
            <w:r w:rsidRPr="00F30D49">
              <w:rPr>
                <w:rStyle w:val="Hyperlink"/>
                <w:noProof/>
              </w:rPr>
              <w:t>Summary of Findings</w:t>
            </w:r>
            <w:r>
              <w:rPr>
                <w:noProof/>
                <w:webHidden/>
              </w:rPr>
              <w:tab/>
            </w:r>
            <w:r>
              <w:rPr>
                <w:noProof/>
                <w:webHidden/>
              </w:rPr>
              <w:fldChar w:fldCharType="begin"/>
            </w:r>
            <w:r>
              <w:rPr>
                <w:noProof/>
                <w:webHidden/>
              </w:rPr>
              <w:instrText xml:space="preserve"> PAGEREF _Toc224506166 \h </w:instrText>
            </w:r>
            <w:r>
              <w:rPr>
                <w:noProof/>
                <w:webHidden/>
              </w:rPr>
            </w:r>
            <w:r>
              <w:rPr>
                <w:noProof/>
                <w:webHidden/>
              </w:rPr>
              <w:fldChar w:fldCharType="separate"/>
            </w:r>
            <w:r w:rsidR="007C73DB">
              <w:rPr>
                <w:noProof/>
                <w:webHidden/>
              </w:rPr>
              <w:t>14</w:t>
            </w:r>
            <w:r>
              <w:rPr>
                <w:noProof/>
                <w:webHidden/>
              </w:rPr>
              <w:fldChar w:fldCharType="end"/>
            </w:r>
          </w:hyperlink>
        </w:p>
        <w:p w14:paraId="5A2421D6" w14:textId="72F1E466"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7" w:history="1">
            <w:r w:rsidRPr="00F30D49">
              <w:rPr>
                <w:rStyle w:val="Hyperlink"/>
                <w:noProof/>
              </w:rPr>
              <w:t>Lessons for Healthcare Quality Management</w:t>
            </w:r>
            <w:r>
              <w:rPr>
                <w:noProof/>
                <w:webHidden/>
              </w:rPr>
              <w:tab/>
            </w:r>
            <w:r>
              <w:rPr>
                <w:noProof/>
                <w:webHidden/>
              </w:rPr>
              <w:fldChar w:fldCharType="begin"/>
            </w:r>
            <w:r>
              <w:rPr>
                <w:noProof/>
                <w:webHidden/>
              </w:rPr>
              <w:instrText xml:space="preserve"> PAGEREF _Toc224506167 \h </w:instrText>
            </w:r>
            <w:r>
              <w:rPr>
                <w:noProof/>
                <w:webHidden/>
              </w:rPr>
            </w:r>
            <w:r>
              <w:rPr>
                <w:noProof/>
                <w:webHidden/>
              </w:rPr>
              <w:fldChar w:fldCharType="separate"/>
            </w:r>
            <w:r w:rsidR="007C73DB">
              <w:rPr>
                <w:noProof/>
                <w:webHidden/>
              </w:rPr>
              <w:t>14</w:t>
            </w:r>
            <w:r>
              <w:rPr>
                <w:noProof/>
                <w:webHidden/>
              </w:rPr>
              <w:fldChar w:fldCharType="end"/>
            </w:r>
          </w:hyperlink>
        </w:p>
        <w:p w14:paraId="3732EB21" w14:textId="2392BABB"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8" w:history="1">
            <w:r w:rsidRPr="00F30D49">
              <w:rPr>
                <w:rStyle w:val="Hyperlink"/>
                <w:noProof/>
              </w:rPr>
              <w:t>Future Implications</w:t>
            </w:r>
            <w:r>
              <w:rPr>
                <w:noProof/>
                <w:webHidden/>
              </w:rPr>
              <w:tab/>
            </w:r>
            <w:r>
              <w:rPr>
                <w:noProof/>
                <w:webHidden/>
              </w:rPr>
              <w:fldChar w:fldCharType="begin"/>
            </w:r>
            <w:r>
              <w:rPr>
                <w:noProof/>
                <w:webHidden/>
              </w:rPr>
              <w:instrText xml:space="preserve"> PAGEREF _Toc224506168 \h </w:instrText>
            </w:r>
            <w:r>
              <w:rPr>
                <w:noProof/>
                <w:webHidden/>
              </w:rPr>
            </w:r>
            <w:r>
              <w:rPr>
                <w:noProof/>
                <w:webHidden/>
              </w:rPr>
              <w:fldChar w:fldCharType="separate"/>
            </w:r>
            <w:r w:rsidR="007C73DB">
              <w:rPr>
                <w:noProof/>
                <w:webHidden/>
              </w:rPr>
              <w:t>14</w:t>
            </w:r>
            <w:r>
              <w:rPr>
                <w:noProof/>
                <w:webHidden/>
              </w:rPr>
              <w:fldChar w:fldCharType="end"/>
            </w:r>
          </w:hyperlink>
        </w:p>
        <w:p w14:paraId="37732968" w14:textId="372E0332"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69" w:history="1">
            <w:r w:rsidRPr="00F30D49">
              <w:rPr>
                <w:rStyle w:val="Hyperlink"/>
                <w:noProof/>
              </w:rPr>
              <w:t>References</w:t>
            </w:r>
            <w:r>
              <w:rPr>
                <w:noProof/>
                <w:webHidden/>
              </w:rPr>
              <w:tab/>
            </w:r>
            <w:r>
              <w:rPr>
                <w:noProof/>
                <w:webHidden/>
              </w:rPr>
              <w:fldChar w:fldCharType="begin"/>
            </w:r>
            <w:r>
              <w:rPr>
                <w:noProof/>
                <w:webHidden/>
              </w:rPr>
              <w:instrText xml:space="preserve"> PAGEREF _Toc224506169 \h </w:instrText>
            </w:r>
            <w:r>
              <w:rPr>
                <w:noProof/>
                <w:webHidden/>
              </w:rPr>
            </w:r>
            <w:r>
              <w:rPr>
                <w:noProof/>
                <w:webHidden/>
              </w:rPr>
              <w:fldChar w:fldCharType="separate"/>
            </w:r>
            <w:r w:rsidR="007C73DB">
              <w:rPr>
                <w:noProof/>
                <w:webHidden/>
              </w:rPr>
              <w:t>15</w:t>
            </w:r>
            <w:r>
              <w:rPr>
                <w:noProof/>
                <w:webHidden/>
              </w:rPr>
              <w:fldChar w:fldCharType="end"/>
            </w:r>
          </w:hyperlink>
        </w:p>
        <w:p w14:paraId="792A3730" w14:textId="58083B25" w:rsidR="00255AAD" w:rsidRPr="00B60782" w:rsidRDefault="00255AAD" w:rsidP="007C73DB">
          <w:r w:rsidRPr="00B60782">
            <w:rPr>
              <w:b/>
              <w:bCs/>
            </w:rPr>
            <w:fldChar w:fldCharType="end"/>
          </w:r>
        </w:p>
      </w:sdtContent>
    </w:sdt>
    <w:p w14:paraId="23039572" w14:textId="77777777" w:rsidR="00853D0D" w:rsidRPr="00B60782" w:rsidRDefault="00883609">
      <w:r w:rsidRPr="00B60782">
        <w:br w:type="page"/>
      </w:r>
    </w:p>
    <w:p w14:paraId="23039573" w14:textId="77777777" w:rsidR="00853D0D" w:rsidRPr="00B60782" w:rsidRDefault="00883609">
      <w:pPr>
        <w:pStyle w:val="Heading1"/>
        <w:rPr>
          <w:rFonts w:ascii="Arial" w:eastAsia="Arial" w:hAnsi="Arial" w:cs="Arial"/>
        </w:rPr>
      </w:pPr>
      <w:bookmarkStart w:id="0" w:name="_i4gca385bnq9" w:colFirst="0" w:colLast="0"/>
      <w:bookmarkStart w:id="1" w:name="_Toc224506134"/>
      <w:bookmarkEnd w:id="0"/>
      <w:r w:rsidRPr="48DFCCA9">
        <w:rPr>
          <w:rFonts w:ascii="Arial" w:eastAsia="Arial" w:hAnsi="Arial" w:cs="Arial"/>
        </w:rPr>
        <w:t>Introduction</w:t>
      </w:r>
      <w:bookmarkEnd w:id="1"/>
      <w:r w:rsidRPr="48DFCCA9">
        <w:rPr>
          <w:rFonts w:ascii="Arial" w:eastAsia="Arial" w:hAnsi="Arial" w:cs="Arial"/>
        </w:rPr>
        <w:t xml:space="preserve"> </w:t>
      </w:r>
    </w:p>
    <w:p w14:paraId="23039574" w14:textId="77777777" w:rsidR="00853D0D" w:rsidRPr="00B60782" w:rsidRDefault="00883609">
      <w:pPr>
        <w:pStyle w:val="Heading2"/>
        <w:rPr>
          <w:rFonts w:ascii="Arial" w:eastAsia="Arial" w:hAnsi="Arial" w:cs="Arial"/>
        </w:rPr>
      </w:pPr>
      <w:bookmarkStart w:id="2" w:name="_1nsqrqjw5nrs" w:colFirst="0" w:colLast="0"/>
      <w:bookmarkStart w:id="3" w:name="_Toc224506135"/>
      <w:bookmarkEnd w:id="2"/>
      <w:r w:rsidRPr="48DFCCA9">
        <w:rPr>
          <w:rFonts w:ascii="Arial" w:eastAsia="Arial" w:hAnsi="Arial" w:cs="Arial"/>
        </w:rPr>
        <w:t>Background of the Case Study</w:t>
      </w:r>
      <w:bookmarkEnd w:id="3"/>
      <w:r w:rsidRPr="48DFCCA9">
        <w:rPr>
          <w:rFonts w:ascii="Arial" w:eastAsia="Arial" w:hAnsi="Arial" w:cs="Arial"/>
        </w:rPr>
        <w:t xml:space="preserve"> </w:t>
      </w:r>
    </w:p>
    <w:p w14:paraId="23039575" w14:textId="77777777" w:rsidR="00853D0D" w:rsidRPr="00B60782" w:rsidRDefault="00883609">
      <w:pPr>
        <w:jc w:val="center"/>
        <w:rPr>
          <w:b/>
          <w:bCs/>
        </w:rPr>
      </w:pPr>
      <w:r w:rsidRPr="00B60782">
        <w:rPr>
          <w:b/>
          <w:bCs/>
          <w:noProof/>
        </w:rPr>
        <w:drawing>
          <wp:inline distT="114300" distB="114300" distL="114300" distR="114300" wp14:anchorId="230395D8" wp14:editId="230395D9">
            <wp:extent cx="4538663" cy="3025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38663" cy="3025775"/>
                    </a:xfrm>
                    <a:prstGeom prst="rect">
                      <a:avLst/>
                    </a:prstGeom>
                    <a:ln/>
                  </pic:spPr>
                </pic:pic>
              </a:graphicData>
            </a:graphic>
          </wp:inline>
        </w:drawing>
      </w:r>
    </w:p>
    <w:p w14:paraId="23039576" w14:textId="77777777" w:rsidR="00853D0D" w:rsidRPr="00B60782" w:rsidRDefault="00883609" w:rsidP="22E68EBE">
      <w:pPr>
        <w:jc w:val="center"/>
        <w:rPr>
          <w:rFonts w:ascii="Arial" w:eastAsia="Arial" w:hAnsi="Arial" w:cs="Arial"/>
          <w:b/>
          <w:bCs/>
        </w:rPr>
      </w:pPr>
      <w:r w:rsidRPr="22E68EBE">
        <w:rPr>
          <w:rFonts w:ascii="Arial" w:eastAsia="Arial" w:hAnsi="Arial" w:cs="Arial"/>
          <w:b/>
          <w:bCs/>
        </w:rPr>
        <w:t>Figure 1: Shrewsbury and Telford Hospital NHS Trust</w:t>
      </w:r>
    </w:p>
    <w:p w14:paraId="23039577" w14:textId="77777777" w:rsidR="00853D0D" w:rsidRPr="00B60782" w:rsidRDefault="00883609" w:rsidP="22E68EBE">
      <w:pPr>
        <w:jc w:val="center"/>
        <w:rPr>
          <w:rFonts w:ascii="Arial" w:eastAsia="Arial" w:hAnsi="Arial" w:cs="Arial"/>
        </w:rPr>
      </w:pPr>
      <w:r w:rsidRPr="22E68EBE">
        <w:rPr>
          <w:rFonts w:ascii="Arial" w:eastAsia="Arial" w:hAnsi="Arial" w:cs="Arial"/>
        </w:rPr>
        <w:t>(Source: Shrewsbury and Telford Hospital NHS Trust, 2026)</w:t>
      </w:r>
    </w:p>
    <w:p w14:paraId="23039578" w14:textId="2ED5807F" w:rsidR="00853D0D" w:rsidRPr="00B60782" w:rsidRDefault="00883609">
      <w:pPr>
        <w:rPr>
          <w:rFonts w:ascii="Arial" w:eastAsia="Arial" w:hAnsi="Arial" w:cs="Arial"/>
        </w:rPr>
      </w:pPr>
      <w:r w:rsidRPr="48DFCCA9">
        <w:rPr>
          <w:rFonts w:ascii="Arial" w:eastAsia="Arial" w:hAnsi="Arial" w:cs="Arial"/>
        </w:rPr>
        <w:t xml:space="preserve">Maternity failures are one of the most severe patient-safety concerns of healthcare systems. The maternity scandal at Shrewsbury and Telford Hospital NHS Trust in the United Kingdom is one of the largest (Badshah, 2022). The scandal was characterised by recurrent maternity care failures that led to maternal and neonatal deaths that could have been prevented over several decades. Later investigations found the systemic vulnerability of governance, clinical decision-making, and patient safety monitoring as factors that led to the crisis. The last inquiry, which was carried out </w:t>
      </w:r>
      <w:r w:rsidR="565A5DD8" w:rsidRPr="48DFCCA9">
        <w:rPr>
          <w:rFonts w:ascii="Arial" w:eastAsia="Arial" w:hAnsi="Arial" w:cs="Arial"/>
        </w:rPr>
        <w:t>using</w:t>
      </w:r>
      <w:r w:rsidRPr="48DFCCA9">
        <w:rPr>
          <w:rFonts w:ascii="Arial" w:eastAsia="Arial" w:hAnsi="Arial" w:cs="Arial"/>
        </w:rPr>
        <w:t xml:space="preserve"> the Ockenden Review, revealed that unsafe maternity conditions were due to poor clinical practices, poor </w:t>
      </w:r>
      <w:r w:rsidR="00615B29" w:rsidRPr="48DFCCA9">
        <w:rPr>
          <w:rFonts w:ascii="Arial" w:eastAsia="Arial" w:hAnsi="Arial" w:cs="Arial"/>
        </w:rPr>
        <w:t>fatal</w:t>
      </w:r>
      <w:r w:rsidRPr="48DFCCA9">
        <w:rPr>
          <w:rFonts w:ascii="Arial" w:eastAsia="Arial" w:hAnsi="Arial" w:cs="Arial"/>
        </w:rPr>
        <w:t xml:space="preserve"> monitoring, delayed progression of complications, and poor communication between the patients and the investigators. Over 200 preventable infant deaths and substantial maternal damage were also found in the review. Rather, they are caused by the system's organisational failures. The case offers a crucial chance to investigate the failures in healthcare quality and discuss the ways of service enhancement through which instances of this kind could be avoided in the future.</w:t>
      </w:r>
    </w:p>
    <w:p w14:paraId="23039579" w14:textId="77777777" w:rsidR="00853D0D" w:rsidRPr="00B60782" w:rsidRDefault="00883609">
      <w:pPr>
        <w:pStyle w:val="Heading2"/>
        <w:rPr>
          <w:rFonts w:ascii="Arial" w:eastAsia="Arial" w:hAnsi="Arial" w:cs="Arial"/>
        </w:rPr>
      </w:pPr>
      <w:bookmarkStart w:id="4" w:name="_4r3vdswwvtnz" w:colFirst="0" w:colLast="0"/>
      <w:bookmarkStart w:id="5" w:name="_Toc224506136"/>
      <w:bookmarkEnd w:id="4"/>
      <w:r w:rsidRPr="48DFCCA9">
        <w:rPr>
          <w:rFonts w:ascii="Arial" w:eastAsia="Arial" w:hAnsi="Arial" w:cs="Arial"/>
        </w:rPr>
        <w:t>Identification of the Quality Issue</w:t>
      </w:r>
      <w:bookmarkEnd w:id="5"/>
      <w:r w:rsidRPr="48DFCCA9">
        <w:rPr>
          <w:rFonts w:ascii="Arial" w:eastAsia="Arial" w:hAnsi="Arial" w:cs="Arial"/>
        </w:rPr>
        <w:t xml:space="preserve"> </w:t>
      </w:r>
    </w:p>
    <w:p w14:paraId="2303957A" w14:textId="61681934" w:rsidR="00853D0D" w:rsidRPr="00B60782" w:rsidRDefault="00883609">
      <w:pPr>
        <w:rPr>
          <w:rFonts w:ascii="Arial" w:eastAsia="Arial" w:hAnsi="Arial" w:cs="Arial"/>
        </w:rPr>
      </w:pPr>
      <w:r w:rsidRPr="48DFCCA9">
        <w:rPr>
          <w:rFonts w:ascii="Arial" w:eastAsia="Arial" w:hAnsi="Arial" w:cs="Arial"/>
        </w:rPr>
        <w:t xml:space="preserve">The key issue of quality found in the given case is the systemic failures in delivering maternity care. Clinical safety should be of high quality in maternity services since any complications during pregnancy and childbirth can be life-threatening in a short period of time (David and Spencer, 2022). Nevertheless, the inquiry revealed recurring </w:t>
      </w:r>
      <w:r w:rsidR="6CC03774" w:rsidRPr="48DFCCA9">
        <w:rPr>
          <w:rFonts w:ascii="Arial" w:eastAsia="Arial" w:hAnsi="Arial" w:cs="Arial"/>
        </w:rPr>
        <w:t>fatal</w:t>
      </w:r>
      <w:r w:rsidRPr="48DFCCA9">
        <w:rPr>
          <w:rFonts w:ascii="Arial" w:eastAsia="Arial" w:hAnsi="Arial" w:cs="Arial"/>
        </w:rPr>
        <w:t xml:space="preserve"> monitoring, risk evaluation and emergency response failures. They caused deaths and permanent injuries that were avoidable. One of the major issues is that, for many years, the red flags were visible, but organisational structures were not involved in responding efficiently. Employees were also raising an internal concern (Grasmo, Liaset and Redzovic, 2021). Organisational leadership, notwithstanding these threats, failed to take appropriate corrective actions. This is a major problem that poses a challenge to the health of the nation. The safety of mothers and babies is one of the vital healthcare quality indicators in the world. Failure of safety systems causes loss of confidence in the healthcare institutions. Also, vulnerable patient groups can be affected unequally. To solve this problem, the analysis of the underlying factors of failure should be organised, and the sustainable strategies of service improvement should be developed.</w:t>
      </w:r>
    </w:p>
    <w:p w14:paraId="2303957B" w14:textId="77777777" w:rsidR="00853D0D" w:rsidRPr="00B60782" w:rsidRDefault="00883609">
      <w:pPr>
        <w:pStyle w:val="Heading2"/>
        <w:rPr>
          <w:rFonts w:ascii="Arial" w:eastAsia="Arial" w:hAnsi="Arial" w:cs="Arial"/>
        </w:rPr>
      </w:pPr>
      <w:bookmarkStart w:id="6" w:name="_pszhzsdxr22l" w:colFirst="0" w:colLast="0"/>
      <w:bookmarkStart w:id="7" w:name="_Toc224506137"/>
      <w:bookmarkEnd w:id="6"/>
      <w:r w:rsidRPr="48DFCCA9">
        <w:rPr>
          <w:rFonts w:ascii="Arial" w:eastAsia="Arial" w:hAnsi="Arial" w:cs="Arial"/>
        </w:rPr>
        <w:t>Policy and Healthcare Context</w:t>
      </w:r>
      <w:bookmarkEnd w:id="7"/>
      <w:r w:rsidRPr="48DFCCA9">
        <w:rPr>
          <w:rFonts w:ascii="Arial" w:eastAsia="Arial" w:hAnsi="Arial" w:cs="Arial"/>
        </w:rPr>
        <w:t xml:space="preserve"> </w:t>
      </w:r>
    </w:p>
    <w:p w14:paraId="2303957C" w14:textId="77777777" w:rsidR="00853D0D" w:rsidRPr="00B60782" w:rsidRDefault="00883609">
      <w:pPr>
        <w:rPr>
          <w:rFonts w:ascii="Arial" w:eastAsia="Arial" w:hAnsi="Arial" w:cs="Arial"/>
        </w:rPr>
      </w:pPr>
      <w:r w:rsidRPr="48DFCCA9">
        <w:rPr>
          <w:rFonts w:ascii="Arial" w:eastAsia="Arial" w:hAnsi="Arial" w:cs="Arial"/>
        </w:rPr>
        <w:t xml:space="preserve">The United Kingdom enforces the quality of healthcare using the frameworks of national safety and clinical governance. Patient safety, clinical accountability, and continuous improvement are the main aspects that organisations like the National Health Service pay attention to (Fukami and FUKAMI, 2024). However, the maternity follies revealed the differences existing between the policy expectations and practice. The Ockenden Review found flaws in the organisational level of implementing national maternity safety policies. There were weak regulatory oversight measures that failed to identify safety issues at an early stage. </w:t>
      </w:r>
    </w:p>
    <w:p w14:paraId="2303957D" w14:textId="77777777" w:rsidR="00853D0D" w:rsidRPr="00B60782" w:rsidRDefault="00883609">
      <w:pPr>
        <w:pStyle w:val="Heading2"/>
        <w:rPr>
          <w:rFonts w:ascii="Arial" w:eastAsia="Arial" w:hAnsi="Arial" w:cs="Arial"/>
        </w:rPr>
      </w:pPr>
      <w:bookmarkStart w:id="8" w:name="_r8ov0klrtm43" w:colFirst="0" w:colLast="0"/>
      <w:bookmarkStart w:id="9" w:name="_Toc224506138"/>
      <w:bookmarkEnd w:id="8"/>
      <w:r w:rsidRPr="48DFCCA9">
        <w:rPr>
          <w:rFonts w:ascii="Arial" w:eastAsia="Arial" w:hAnsi="Arial" w:cs="Arial"/>
        </w:rPr>
        <w:t>Aim and Objectives of the Report</w:t>
      </w:r>
      <w:bookmarkEnd w:id="9"/>
      <w:r w:rsidRPr="48DFCCA9">
        <w:rPr>
          <w:rFonts w:ascii="Arial" w:eastAsia="Arial" w:hAnsi="Arial" w:cs="Arial"/>
        </w:rPr>
        <w:t xml:space="preserve"> </w:t>
      </w:r>
    </w:p>
    <w:p w14:paraId="2303957E" w14:textId="77777777" w:rsidR="00853D0D" w:rsidRPr="00B60782" w:rsidRDefault="00883609">
      <w:pPr>
        <w:rPr>
          <w:rFonts w:ascii="Arial" w:eastAsia="Arial" w:hAnsi="Arial" w:cs="Arial"/>
        </w:rPr>
      </w:pPr>
      <w:r w:rsidRPr="48DFCCA9">
        <w:rPr>
          <w:rFonts w:ascii="Arial" w:eastAsia="Arial" w:hAnsi="Arial" w:cs="Arial"/>
        </w:rPr>
        <w:t>The objectives are directed to include the following: analysing the failures of systems through theoretical frameworks, assessing the organisational factors affecting the quality management, and creating evidence-based recommendations to aid in the implementation of sustainable changes in the maternity care services.</w:t>
      </w:r>
    </w:p>
    <w:p w14:paraId="2303957F" w14:textId="77777777" w:rsidR="00853D0D" w:rsidRPr="00B60782" w:rsidRDefault="00883609">
      <w:pPr>
        <w:pStyle w:val="Heading2"/>
        <w:rPr>
          <w:rFonts w:ascii="Arial" w:eastAsia="Arial" w:hAnsi="Arial" w:cs="Arial"/>
        </w:rPr>
      </w:pPr>
      <w:bookmarkStart w:id="10" w:name="_icpmpk552hmw" w:colFirst="0" w:colLast="0"/>
      <w:bookmarkStart w:id="11" w:name="_Toc224506139"/>
      <w:bookmarkEnd w:id="10"/>
      <w:r w:rsidRPr="48DFCCA9">
        <w:rPr>
          <w:rFonts w:ascii="Arial" w:eastAsia="Arial" w:hAnsi="Arial" w:cs="Arial"/>
        </w:rPr>
        <w:t>Structure of the Report</w:t>
      </w:r>
      <w:bookmarkEnd w:id="11"/>
      <w:r w:rsidRPr="48DFCCA9">
        <w:rPr>
          <w:rFonts w:ascii="Arial" w:eastAsia="Arial" w:hAnsi="Arial" w:cs="Arial"/>
        </w:rPr>
        <w:t xml:space="preserve"> </w:t>
      </w:r>
    </w:p>
    <w:p w14:paraId="23039580" w14:textId="5FE22FBC" w:rsidR="00853D0D" w:rsidRPr="00B60782" w:rsidRDefault="00883609">
      <w:pPr>
        <w:rPr>
          <w:rFonts w:ascii="Arial" w:eastAsia="Arial" w:hAnsi="Arial" w:cs="Arial"/>
        </w:rPr>
      </w:pPr>
      <w:r w:rsidRPr="48DFCCA9">
        <w:rPr>
          <w:rFonts w:ascii="Arial" w:eastAsia="Arial" w:hAnsi="Arial" w:cs="Arial"/>
        </w:rPr>
        <w:t xml:space="preserve">The theories of healthcare quality management are initially explored in the report. It follows by examining the underlying causes of the maternity failures </w:t>
      </w:r>
      <w:r w:rsidR="4A301012" w:rsidRPr="48DFCCA9">
        <w:rPr>
          <w:rFonts w:ascii="Arial" w:eastAsia="Arial" w:hAnsi="Arial" w:cs="Arial"/>
        </w:rPr>
        <w:t>based on</w:t>
      </w:r>
      <w:r w:rsidRPr="48DFCCA9">
        <w:rPr>
          <w:rFonts w:ascii="Arial" w:eastAsia="Arial" w:hAnsi="Arial" w:cs="Arial"/>
        </w:rPr>
        <w:t xml:space="preserve"> such analytical frameworks as the Fishbone model, the 5 Whys methodology, and the Donabedian model. The strategic analysis is displayed in a SWOT analysis, and thereafter, suggestions on how the service could be improved are provided.</w:t>
      </w:r>
    </w:p>
    <w:p w14:paraId="23039581" w14:textId="77777777" w:rsidR="00853D0D" w:rsidRPr="00B60782" w:rsidRDefault="00883609">
      <w:pPr>
        <w:pStyle w:val="Heading1"/>
        <w:rPr>
          <w:rFonts w:ascii="Arial" w:eastAsia="Arial" w:hAnsi="Arial" w:cs="Arial"/>
        </w:rPr>
      </w:pPr>
      <w:bookmarkStart w:id="12" w:name="_5aeoqt4weyy3" w:colFirst="0" w:colLast="0"/>
      <w:bookmarkStart w:id="13" w:name="_Toc224506140"/>
      <w:bookmarkEnd w:id="12"/>
      <w:r w:rsidRPr="48DFCCA9">
        <w:rPr>
          <w:rFonts w:ascii="Arial" w:eastAsia="Arial" w:hAnsi="Arial" w:cs="Arial"/>
        </w:rPr>
        <w:t>Main Body</w:t>
      </w:r>
      <w:bookmarkEnd w:id="13"/>
      <w:r w:rsidRPr="48DFCCA9">
        <w:rPr>
          <w:rFonts w:ascii="Arial" w:eastAsia="Arial" w:hAnsi="Arial" w:cs="Arial"/>
        </w:rPr>
        <w:t xml:space="preserve"> </w:t>
      </w:r>
    </w:p>
    <w:p w14:paraId="23039582" w14:textId="77777777" w:rsidR="00853D0D" w:rsidRPr="00B60782" w:rsidRDefault="00883609">
      <w:pPr>
        <w:pStyle w:val="Heading2"/>
        <w:rPr>
          <w:rFonts w:ascii="Arial" w:eastAsia="Arial" w:hAnsi="Arial" w:cs="Arial"/>
        </w:rPr>
      </w:pPr>
      <w:bookmarkStart w:id="14" w:name="_7la1cv48eubn" w:colFirst="0" w:colLast="0"/>
      <w:bookmarkStart w:id="15" w:name="_Toc224506141"/>
      <w:bookmarkEnd w:id="14"/>
      <w:r w:rsidRPr="48DFCCA9">
        <w:rPr>
          <w:rFonts w:ascii="Arial" w:eastAsia="Arial" w:hAnsi="Arial" w:cs="Arial"/>
        </w:rPr>
        <w:t>Theoretical Foundations of Healthcare Quality Management</w:t>
      </w:r>
      <w:bookmarkEnd w:id="15"/>
      <w:r w:rsidRPr="48DFCCA9">
        <w:rPr>
          <w:rFonts w:ascii="Arial" w:eastAsia="Arial" w:hAnsi="Arial" w:cs="Arial"/>
        </w:rPr>
        <w:t xml:space="preserve"> </w:t>
      </w:r>
    </w:p>
    <w:p w14:paraId="23039583" w14:textId="77777777" w:rsidR="00853D0D" w:rsidRPr="00B60782" w:rsidRDefault="00883609">
      <w:pPr>
        <w:pStyle w:val="Heading3"/>
        <w:rPr>
          <w:rFonts w:ascii="Arial" w:eastAsia="Arial" w:hAnsi="Arial" w:cs="Arial"/>
        </w:rPr>
      </w:pPr>
      <w:bookmarkStart w:id="16" w:name="_to6bxwjsdtis" w:colFirst="0" w:colLast="0"/>
      <w:bookmarkStart w:id="17" w:name="_Toc224506142"/>
      <w:bookmarkEnd w:id="16"/>
      <w:r w:rsidRPr="48DFCCA9">
        <w:rPr>
          <w:rFonts w:ascii="Arial" w:eastAsia="Arial" w:hAnsi="Arial" w:cs="Arial"/>
        </w:rPr>
        <w:t>Quality Management in Healthcare</w:t>
      </w:r>
      <w:bookmarkEnd w:id="17"/>
      <w:r w:rsidRPr="48DFCCA9">
        <w:rPr>
          <w:rFonts w:ascii="Arial" w:eastAsia="Arial" w:hAnsi="Arial" w:cs="Arial"/>
        </w:rPr>
        <w:t xml:space="preserve"> </w:t>
      </w:r>
    </w:p>
    <w:p w14:paraId="23039584" w14:textId="77777777" w:rsidR="00853D0D" w:rsidRPr="00B60782" w:rsidRDefault="00883609">
      <w:pPr>
        <w:rPr>
          <w:rFonts w:ascii="Arial" w:eastAsia="Arial" w:hAnsi="Arial" w:cs="Arial"/>
        </w:rPr>
      </w:pPr>
      <w:r w:rsidRPr="48DFCCA9">
        <w:rPr>
          <w:rFonts w:ascii="Arial" w:eastAsia="Arial" w:hAnsi="Arial" w:cs="Arial"/>
        </w:rPr>
        <w:t xml:space="preserve">Quality management in healthcare aims at providing safe, effective and patient-centred care. Healthcare organisations work in complicated settings, in which mild lapses can result in critical effects (Dhole </w:t>
      </w:r>
      <w:r w:rsidRPr="48DFCCA9">
        <w:rPr>
          <w:rFonts w:ascii="Arial" w:eastAsia="Arial" w:hAnsi="Arial" w:cs="Arial"/>
          <w:i/>
        </w:rPr>
        <w:t xml:space="preserve">et al., </w:t>
      </w:r>
      <w:r w:rsidRPr="48DFCCA9">
        <w:rPr>
          <w:rFonts w:ascii="Arial" w:eastAsia="Arial" w:hAnsi="Arial" w:cs="Arial"/>
        </w:rPr>
        <w:t>2023). Thus, the performance and clinical risks should be monitored by means of structured quality management systems. Clinical governance is significant in healthcare quality management. It makes organisations responsible towards patient safety outcomes. Evidence indicates that healthcare quality collapses are frequent when there are poor governance systems or those that are weakly instituted. Unsafe practices may go undetected due to poor leadership oversight. In the above maternity scandal reviewed by this report, the vulnerability of governance structures was a hindrance to the early identification of risks to safety. Effective quality management systems thus need leadership responsibility, quality monitors and a culture that promotes openness and lessons learned.</w:t>
      </w:r>
    </w:p>
    <w:p w14:paraId="23039585" w14:textId="77777777" w:rsidR="00853D0D" w:rsidRPr="00B60782" w:rsidRDefault="00883609">
      <w:pPr>
        <w:pStyle w:val="Heading3"/>
        <w:rPr>
          <w:rFonts w:ascii="Arial" w:eastAsia="Arial" w:hAnsi="Arial" w:cs="Arial"/>
        </w:rPr>
      </w:pPr>
      <w:bookmarkStart w:id="18" w:name="_xuutvq46bw4z" w:colFirst="0" w:colLast="0"/>
      <w:bookmarkStart w:id="19" w:name="_Toc224506143"/>
      <w:bookmarkEnd w:id="18"/>
      <w:r w:rsidRPr="48DFCCA9">
        <w:rPr>
          <w:rFonts w:ascii="Arial" w:eastAsia="Arial" w:hAnsi="Arial" w:cs="Arial"/>
        </w:rPr>
        <w:t>Service Improvement Approaches</w:t>
      </w:r>
      <w:bookmarkEnd w:id="19"/>
      <w:r w:rsidRPr="48DFCCA9">
        <w:rPr>
          <w:rFonts w:ascii="Arial" w:eastAsia="Arial" w:hAnsi="Arial" w:cs="Arial"/>
        </w:rPr>
        <w:t xml:space="preserve"> </w:t>
      </w:r>
    </w:p>
    <w:p w14:paraId="23039586" w14:textId="34962B2F" w:rsidR="00853D0D" w:rsidRPr="00B60782" w:rsidRDefault="00883609">
      <w:pPr>
        <w:rPr>
          <w:rFonts w:ascii="Arial" w:eastAsia="Arial" w:hAnsi="Arial" w:cs="Arial"/>
        </w:rPr>
      </w:pPr>
      <w:r w:rsidRPr="27A93F5E">
        <w:rPr>
          <w:rFonts w:ascii="Arial" w:eastAsia="Arial" w:hAnsi="Arial" w:cs="Arial"/>
        </w:rPr>
        <w:t xml:space="preserve">Service improvement is a term that is defined as the systematic endeavours to improve the quality of healthcare and patient outcomes. Continuous quality improvement is one of the widely recognised methods (Feng </w:t>
      </w:r>
      <w:r w:rsidRPr="27A93F5E">
        <w:rPr>
          <w:rFonts w:ascii="Arial" w:eastAsia="Arial" w:hAnsi="Arial" w:cs="Arial"/>
          <w:i/>
          <w:iCs/>
        </w:rPr>
        <w:t xml:space="preserve">et al., </w:t>
      </w:r>
      <w:r w:rsidRPr="27A93F5E">
        <w:rPr>
          <w:rFonts w:ascii="Arial" w:eastAsia="Arial" w:hAnsi="Arial" w:cs="Arial"/>
        </w:rPr>
        <w:t xml:space="preserve">2022). This method focuses on continuous monitoring, analysis of data, and a step-by-step improvement. Instead of looking at the personal mistakes, the strategy looks at the larger system in which healthcare professionals work. Healthcare professionals, administrators, and policy makers should also collaborate in service improvement. When organisations promote free interaction and collective accountability of safety, changes are more permanent. Among the strategies used in maternity services, clinical training, risk management systems, and patient-centred communication can be improved (Agbi, Lulin and Asamoah, 2023). These measures can be used to make sure that the complications are noticed in </w:t>
      </w:r>
      <w:r w:rsidR="78D8D67E" w:rsidRPr="27A93F5E">
        <w:rPr>
          <w:rFonts w:ascii="Arial" w:eastAsia="Arial" w:hAnsi="Arial" w:cs="Arial"/>
        </w:rPr>
        <w:t>time,</w:t>
      </w:r>
      <w:r w:rsidRPr="27A93F5E">
        <w:rPr>
          <w:rFonts w:ascii="Arial" w:eastAsia="Arial" w:hAnsi="Arial" w:cs="Arial"/>
        </w:rPr>
        <w:t xml:space="preserve"> and the necessary measures are taken as soon as possible. </w:t>
      </w:r>
    </w:p>
    <w:p w14:paraId="23039587" w14:textId="77777777" w:rsidR="00853D0D" w:rsidRPr="00B60782" w:rsidRDefault="00883609">
      <w:pPr>
        <w:pStyle w:val="Heading2"/>
        <w:rPr>
          <w:rFonts w:ascii="Arial" w:eastAsia="Arial" w:hAnsi="Arial" w:cs="Arial"/>
        </w:rPr>
      </w:pPr>
      <w:bookmarkStart w:id="20" w:name="_wjs4dcuk03xb" w:colFirst="0" w:colLast="0"/>
      <w:bookmarkStart w:id="21" w:name="_Toc224506144"/>
      <w:bookmarkEnd w:id="20"/>
      <w:r w:rsidRPr="48DFCCA9">
        <w:rPr>
          <w:rFonts w:ascii="Arial" w:eastAsia="Arial" w:hAnsi="Arial" w:cs="Arial"/>
        </w:rPr>
        <w:t>Root Cause Analysis of the Quality Issue</w:t>
      </w:r>
      <w:bookmarkEnd w:id="21"/>
      <w:r w:rsidRPr="48DFCCA9">
        <w:rPr>
          <w:rFonts w:ascii="Arial" w:eastAsia="Arial" w:hAnsi="Arial" w:cs="Arial"/>
        </w:rPr>
        <w:t xml:space="preserve"> </w:t>
      </w:r>
    </w:p>
    <w:p w14:paraId="23039588" w14:textId="77777777" w:rsidR="00853D0D" w:rsidRPr="00B60782" w:rsidRDefault="00883609">
      <w:pPr>
        <w:pStyle w:val="Heading3"/>
        <w:rPr>
          <w:rFonts w:ascii="Arial" w:eastAsia="Arial" w:hAnsi="Arial" w:cs="Arial"/>
        </w:rPr>
      </w:pPr>
      <w:bookmarkStart w:id="22" w:name="_jtqybqiti0i0" w:colFirst="0" w:colLast="0"/>
      <w:bookmarkStart w:id="23" w:name="_Toc224506145"/>
      <w:bookmarkEnd w:id="22"/>
      <w:r w:rsidRPr="48DFCCA9">
        <w:rPr>
          <w:rFonts w:ascii="Arial" w:eastAsia="Arial" w:hAnsi="Arial" w:cs="Arial"/>
        </w:rPr>
        <w:t>Fishbone Analysis</w:t>
      </w:r>
      <w:bookmarkEnd w:id="23"/>
      <w:r w:rsidRPr="48DFCCA9">
        <w:rPr>
          <w:rFonts w:ascii="Arial" w:eastAsia="Arial" w:hAnsi="Arial" w:cs="Arial"/>
        </w:rPr>
        <w:t xml:space="preserve"> </w:t>
      </w:r>
    </w:p>
    <w:p w14:paraId="23039589" w14:textId="77777777" w:rsidR="00853D0D" w:rsidRDefault="00883609">
      <w:pPr>
        <w:rPr>
          <w:rFonts w:ascii="Arial" w:eastAsia="Arial" w:hAnsi="Arial" w:cs="Arial"/>
        </w:rPr>
      </w:pPr>
      <w:r w:rsidRPr="48DFCCA9">
        <w:rPr>
          <w:rFonts w:ascii="Arial" w:eastAsia="Arial" w:hAnsi="Arial" w:cs="Arial"/>
        </w:rPr>
        <w:t>In the maternity scandal, there are a few types of reasons which can be distinguished. Significant contributing factors were leadership and governance failures (Bourne, 2025). The organisational leaders failed to appropriately address safety issues that were raised by employees and families. Dilute and lax supervision enabled unsafe practices to persist over several years. The training and staffing issues were also a problem. Most medical workers were not well-trained in the handling of high-risk pregnancies and complications. The shortage of staff also subjects the staff to work pressures and the lack of adequate time to observe the patients. Another very important area of concern was the clinical procedures (Kandi and Vadakedath, 2023). It was found that fetal monitoring practices were misplaced on many occasions. There were also delays in the clinical escalation when complications arose during labour. There were also failures in communication. There was a common complaint of ignoring their concerns by patients and families. Delay in decision-making was also caused by poor communication between clinical teams. And lastly, organisational culture was critical towards the perpetuation of unsafe practices. Hierarchy and fear of being criticised discouraged staff from reporting problems. Such a culture did not allow the organisation to learn from past incidents.</w:t>
      </w:r>
    </w:p>
    <w:p w14:paraId="443CCB93" w14:textId="1D144E0A" w:rsidR="00B3120F" w:rsidRDefault="00B3120F">
      <w:pPr>
        <w:rPr>
          <w:rFonts w:ascii="Arial" w:eastAsia="Arial" w:hAnsi="Arial" w:cs="Arial"/>
          <w:b/>
          <w:bCs/>
        </w:rPr>
      </w:pPr>
      <w:r>
        <w:rPr>
          <w:rFonts w:ascii="Arial" w:eastAsia="Arial" w:hAnsi="Arial" w:cs="Arial"/>
          <w:b/>
          <w:bCs/>
        </w:rPr>
        <w:t xml:space="preserve">Fishbone diagram </w:t>
      </w:r>
    </w:p>
    <w:p w14:paraId="5132848E" w14:textId="2F54C583" w:rsidR="00B3120F" w:rsidRDefault="005F2C75">
      <w:pPr>
        <w:rPr>
          <w:rFonts w:ascii="Arial" w:eastAsia="Arial" w:hAnsi="Arial" w:cs="Arial"/>
          <w:b/>
          <w:bCs/>
        </w:rPr>
      </w:pPr>
      <w:r>
        <w:rPr>
          <w:rFonts w:ascii="Arial" w:eastAsia="Arial" w:hAnsi="Arial" w:cs="Arial"/>
          <w:b/>
          <w:bCs/>
          <w:noProof/>
        </w:rPr>
        <w:drawing>
          <wp:anchor distT="0" distB="0" distL="114300" distR="114300" simplePos="0" relativeHeight="251659264" behindDoc="0" locked="0" layoutInCell="1" allowOverlap="1" wp14:anchorId="11FBB461" wp14:editId="0D45C7FD">
            <wp:simplePos x="0" y="0"/>
            <wp:positionH relativeFrom="column">
              <wp:posOffset>321310</wp:posOffset>
            </wp:positionH>
            <wp:positionV relativeFrom="paragraph">
              <wp:posOffset>0</wp:posOffset>
            </wp:positionV>
            <wp:extent cx="5332730" cy="2406650"/>
            <wp:effectExtent l="0" t="0" r="1270" b="0"/>
            <wp:wrapTopAndBottom/>
            <wp:docPr id="33602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23684" name="Picture 3360236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32730" cy="2406650"/>
                    </a:xfrm>
                    <a:prstGeom prst="rect">
                      <a:avLst/>
                    </a:prstGeom>
                  </pic:spPr>
                </pic:pic>
              </a:graphicData>
            </a:graphic>
            <wp14:sizeRelH relativeFrom="margin">
              <wp14:pctWidth>0</wp14:pctWidth>
            </wp14:sizeRelH>
            <wp14:sizeRelV relativeFrom="margin">
              <wp14:pctHeight>0</wp14:pctHeight>
            </wp14:sizeRelV>
          </wp:anchor>
        </w:drawing>
      </w:r>
      <w:r w:rsidR="007F297B">
        <w:rPr>
          <w:rFonts w:ascii="Arial" w:eastAsia="Arial" w:hAnsi="Arial" w:cs="Arial"/>
          <w:b/>
          <w:bCs/>
        </w:rPr>
        <w:t xml:space="preserve">                   Figure </w:t>
      </w:r>
      <w:r w:rsidR="00173928">
        <w:rPr>
          <w:rFonts w:ascii="Arial" w:eastAsia="Arial" w:hAnsi="Arial" w:cs="Arial"/>
          <w:b/>
          <w:bCs/>
        </w:rPr>
        <w:t xml:space="preserve">2: fishbone diagram </w:t>
      </w:r>
    </w:p>
    <w:p w14:paraId="2433B3F0" w14:textId="54B002C3" w:rsidR="00C85355" w:rsidRPr="00C85355" w:rsidRDefault="00C85355">
      <w:pPr>
        <w:rPr>
          <w:rFonts w:ascii="Arial" w:eastAsia="Arial" w:hAnsi="Arial" w:cs="Arial"/>
        </w:rPr>
      </w:pPr>
      <w:r>
        <w:rPr>
          <w:rFonts w:ascii="Arial" w:eastAsia="Arial" w:hAnsi="Arial" w:cs="Arial"/>
        </w:rPr>
        <w:t xml:space="preserve">               </w:t>
      </w:r>
      <w:r w:rsidR="00D23F9E">
        <w:rPr>
          <w:rFonts w:ascii="Arial" w:eastAsia="Arial" w:hAnsi="Arial" w:cs="Arial"/>
        </w:rPr>
        <w:t xml:space="preserve">   </w:t>
      </w:r>
      <w:r w:rsidR="00D6066A">
        <w:rPr>
          <w:rFonts w:ascii="Arial" w:eastAsia="Arial" w:hAnsi="Arial" w:cs="Arial"/>
        </w:rPr>
        <w:t>(</w:t>
      </w:r>
      <w:r w:rsidR="00C4367F">
        <w:rPr>
          <w:rFonts w:ascii="Arial" w:eastAsia="Arial" w:hAnsi="Arial" w:cs="Arial"/>
        </w:rPr>
        <w:t>Source</w:t>
      </w:r>
      <w:r w:rsidR="00D6066A">
        <w:rPr>
          <w:rFonts w:ascii="Arial" w:eastAsia="Arial" w:hAnsi="Arial" w:cs="Arial"/>
        </w:rPr>
        <w:t>: business map,2026)</w:t>
      </w:r>
    </w:p>
    <w:p w14:paraId="2303958A" w14:textId="77777777" w:rsidR="00853D0D" w:rsidRPr="00B60782" w:rsidRDefault="00883609">
      <w:pPr>
        <w:pStyle w:val="Heading3"/>
        <w:rPr>
          <w:rFonts w:ascii="Arial" w:eastAsia="Arial" w:hAnsi="Arial" w:cs="Arial"/>
        </w:rPr>
      </w:pPr>
      <w:bookmarkStart w:id="24" w:name="_yst2ofg2q226" w:colFirst="0" w:colLast="0"/>
      <w:bookmarkStart w:id="25" w:name="_Toc224506146"/>
      <w:bookmarkEnd w:id="24"/>
      <w:r w:rsidRPr="48DFCCA9">
        <w:rPr>
          <w:rFonts w:ascii="Arial" w:eastAsia="Arial" w:hAnsi="Arial" w:cs="Arial"/>
        </w:rPr>
        <w:t>The 5 Whys Technique</w:t>
      </w:r>
      <w:bookmarkEnd w:id="25"/>
      <w:r w:rsidRPr="48DFCCA9">
        <w:rPr>
          <w:rFonts w:ascii="Arial" w:eastAsia="Arial" w:hAnsi="Arial" w:cs="Arial"/>
        </w:rPr>
        <w:t xml:space="preserve"> </w:t>
      </w:r>
    </w:p>
    <w:p w14:paraId="2303958B" w14:textId="77777777" w:rsidR="00853D0D" w:rsidRPr="00B60782" w:rsidRDefault="00883609">
      <w:pPr>
        <w:jc w:val="center"/>
        <w:rPr>
          <w:rFonts w:ascii="Arial" w:eastAsia="Arial" w:hAnsi="Arial" w:cs="Arial"/>
          <w:b/>
        </w:rPr>
      </w:pPr>
      <w:r>
        <w:rPr>
          <w:noProof/>
        </w:rPr>
        <w:drawing>
          <wp:inline distT="0" distB="0" distL="0" distR="0" wp14:anchorId="230395DA" wp14:editId="27AF7CB5">
            <wp:extent cx="3835400" cy="2489322"/>
            <wp:effectExtent l="19050" t="19050" r="127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36816" cy="2490241"/>
                    </a:xfrm>
                    <a:prstGeom prst="rect">
                      <a:avLst/>
                    </a:prstGeom>
                    <a:ln w="12700">
                      <a:solidFill>
                        <a:srgbClr val="000000"/>
                      </a:solidFill>
                      <a:prstDash val="solid"/>
                    </a:ln>
                  </pic:spPr>
                </pic:pic>
              </a:graphicData>
            </a:graphic>
          </wp:inline>
        </w:drawing>
      </w:r>
    </w:p>
    <w:p w14:paraId="2303958C" w14:textId="7F854826" w:rsidR="00853D0D" w:rsidRPr="00B60782" w:rsidRDefault="00883609" w:rsidP="22E68EBE">
      <w:pPr>
        <w:jc w:val="center"/>
        <w:rPr>
          <w:rFonts w:ascii="Arial" w:eastAsia="Arial" w:hAnsi="Arial" w:cs="Arial"/>
          <w:b/>
          <w:bCs/>
        </w:rPr>
      </w:pPr>
      <w:r w:rsidRPr="22E68EBE">
        <w:rPr>
          <w:rFonts w:ascii="Arial" w:eastAsia="Arial" w:hAnsi="Arial" w:cs="Arial"/>
          <w:b/>
          <w:bCs/>
        </w:rPr>
        <w:t xml:space="preserve">Figure </w:t>
      </w:r>
      <w:r w:rsidR="00173928">
        <w:rPr>
          <w:rFonts w:ascii="Arial" w:eastAsia="Arial" w:hAnsi="Arial" w:cs="Arial"/>
          <w:b/>
          <w:bCs/>
        </w:rPr>
        <w:t>3</w:t>
      </w:r>
      <w:r w:rsidRPr="22E68EBE">
        <w:rPr>
          <w:rFonts w:ascii="Arial" w:eastAsia="Arial" w:hAnsi="Arial" w:cs="Arial"/>
          <w:b/>
          <w:bCs/>
        </w:rPr>
        <w:t>: The 5 Whys Technique</w:t>
      </w:r>
    </w:p>
    <w:p w14:paraId="2303958D" w14:textId="77777777" w:rsidR="00853D0D" w:rsidRPr="00B60782" w:rsidRDefault="00883609">
      <w:pPr>
        <w:jc w:val="center"/>
        <w:rPr>
          <w:rFonts w:ascii="Arial" w:eastAsia="Arial" w:hAnsi="Arial" w:cs="Arial"/>
        </w:rPr>
      </w:pPr>
      <w:r w:rsidRPr="22E68EBE">
        <w:rPr>
          <w:rFonts w:ascii="Arial" w:eastAsia="Arial" w:hAnsi="Arial" w:cs="Arial"/>
        </w:rPr>
        <w:t>(Source: Business Map, 2026)</w:t>
      </w:r>
    </w:p>
    <w:p w14:paraId="2303958E" w14:textId="77777777" w:rsidR="00853D0D" w:rsidRPr="00B60782" w:rsidRDefault="00883609">
      <w:pPr>
        <w:rPr>
          <w:rFonts w:ascii="Arial" w:eastAsia="Arial" w:hAnsi="Arial" w:cs="Arial"/>
        </w:rPr>
      </w:pPr>
      <w:r w:rsidRPr="48DFCCA9">
        <w:rPr>
          <w:rFonts w:ascii="Arial" w:eastAsia="Arial" w:hAnsi="Arial" w:cs="Arial"/>
        </w:rPr>
        <w:t>Another technique applied to discover the root causes of organisational problems is the 5 Whys technique. The initial one is why there was maternal and neonatal damage. The direct cause was the late awareness of complications in labour. The second one is why the complications were not identified promptly. This was the case since the practice of fetal monitoring was not uniform and inaccurate at times. Question three is why there was no adherence to clinical guidelines. Research revealed that the staff were not being trained enough or supervised. The fourth question is why the training systems were not efficient. Improvement of safety was not among the priorities of leadership and governance systems (Bhati, Deogade and Kanyal, 2023). The fifth question is why the leadership systems were not effective in prioritising safety. Organisational culture emphasised the preservation of the organisational image instead of publicly tackling safety issues. This discussion indicates that the underlying causes go way beyond personal clinical errors. The crashes were entrenched in organisational systems. This means that proper service improvement needs improvements in the governance structures, leadership practices and organisational culture.</w:t>
      </w:r>
    </w:p>
    <w:p w14:paraId="2303958F" w14:textId="77777777" w:rsidR="00853D0D" w:rsidRPr="00B60782" w:rsidRDefault="00883609">
      <w:pPr>
        <w:pStyle w:val="Heading3"/>
        <w:rPr>
          <w:rFonts w:ascii="Arial" w:eastAsia="Arial" w:hAnsi="Arial" w:cs="Arial"/>
        </w:rPr>
      </w:pPr>
      <w:bookmarkStart w:id="26" w:name="_jc8e1kcci5si" w:colFirst="0" w:colLast="0"/>
      <w:bookmarkStart w:id="27" w:name="_Toc224506147"/>
      <w:bookmarkEnd w:id="26"/>
      <w:r w:rsidRPr="48DFCCA9">
        <w:rPr>
          <w:rFonts w:ascii="Arial" w:eastAsia="Arial" w:hAnsi="Arial" w:cs="Arial"/>
        </w:rPr>
        <w:t>Donabedian Model Analysis</w:t>
      </w:r>
      <w:bookmarkEnd w:id="27"/>
      <w:r w:rsidRPr="48DFCCA9">
        <w:rPr>
          <w:rFonts w:ascii="Arial" w:eastAsia="Arial" w:hAnsi="Arial" w:cs="Arial"/>
        </w:rPr>
        <w:t xml:space="preserve"> </w:t>
      </w:r>
    </w:p>
    <w:p w14:paraId="23039590" w14:textId="77777777" w:rsidR="00853D0D" w:rsidRPr="00B60782" w:rsidRDefault="00883609">
      <w:pPr>
        <w:jc w:val="center"/>
        <w:rPr>
          <w:rFonts w:ascii="Arial" w:eastAsia="Arial" w:hAnsi="Arial" w:cs="Arial"/>
          <w:b/>
        </w:rPr>
      </w:pPr>
      <w:r>
        <w:rPr>
          <w:noProof/>
        </w:rPr>
        <w:drawing>
          <wp:inline distT="0" distB="0" distL="0" distR="0" wp14:anchorId="230395DC" wp14:editId="49F8AE16">
            <wp:extent cx="4368800" cy="2513460"/>
            <wp:effectExtent l="19050" t="19050" r="12700" b="2032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372221" cy="2515428"/>
                    </a:xfrm>
                    <a:prstGeom prst="rect">
                      <a:avLst/>
                    </a:prstGeom>
                    <a:ln w="12700">
                      <a:solidFill>
                        <a:srgbClr val="000000"/>
                      </a:solidFill>
                      <a:prstDash val="solid"/>
                    </a:ln>
                  </pic:spPr>
                </pic:pic>
              </a:graphicData>
            </a:graphic>
          </wp:inline>
        </w:drawing>
      </w:r>
    </w:p>
    <w:p w14:paraId="23039591" w14:textId="770579F8" w:rsidR="00853D0D" w:rsidRPr="00B60782" w:rsidRDefault="00883609" w:rsidP="22E68EBE">
      <w:pPr>
        <w:jc w:val="center"/>
        <w:rPr>
          <w:rFonts w:ascii="Arial" w:eastAsia="Arial" w:hAnsi="Arial" w:cs="Arial"/>
          <w:b/>
          <w:bCs/>
        </w:rPr>
      </w:pPr>
      <w:r w:rsidRPr="22E68EBE">
        <w:rPr>
          <w:rFonts w:ascii="Arial" w:eastAsia="Arial" w:hAnsi="Arial" w:cs="Arial"/>
          <w:b/>
          <w:bCs/>
        </w:rPr>
        <w:t xml:space="preserve">Figure </w:t>
      </w:r>
      <w:r w:rsidR="00173928">
        <w:rPr>
          <w:rFonts w:ascii="Arial" w:eastAsia="Arial" w:hAnsi="Arial" w:cs="Arial"/>
          <w:b/>
          <w:bCs/>
        </w:rPr>
        <w:t>4</w:t>
      </w:r>
      <w:r w:rsidRPr="22E68EBE">
        <w:rPr>
          <w:rFonts w:ascii="Arial" w:eastAsia="Arial" w:hAnsi="Arial" w:cs="Arial"/>
          <w:b/>
          <w:bCs/>
        </w:rPr>
        <w:t xml:space="preserve">: Donabedian Model Analysis </w:t>
      </w:r>
    </w:p>
    <w:p w14:paraId="23039592" w14:textId="77777777" w:rsidR="00853D0D" w:rsidRPr="00B60782" w:rsidRDefault="00883609">
      <w:pPr>
        <w:jc w:val="center"/>
        <w:rPr>
          <w:rFonts w:ascii="Arial" w:eastAsia="Arial" w:hAnsi="Arial" w:cs="Arial"/>
        </w:rPr>
      </w:pPr>
      <w:r w:rsidRPr="22E68EBE">
        <w:rPr>
          <w:rFonts w:ascii="Arial" w:eastAsia="Arial" w:hAnsi="Arial" w:cs="Arial"/>
        </w:rPr>
        <w:t xml:space="preserve">(Source: Makary </w:t>
      </w:r>
      <w:r w:rsidRPr="22E68EBE">
        <w:rPr>
          <w:rFonts w:ascii="Arial" w:eastAsia="Arial" w:hAnsi="Arial" w:cs="Arial"/>
          <w:i/>
          <w:iCs/>
        </w:rPr>
        <w:t xml:space="preserve">et al., </w:t>
      </w:r>
      <w:r w:rsidRPr="22E68EBE">
        <w:rPr>
          <w:rFonts w:ascii="Arial" w:eastAsia="Arial" w:hAnsi="Arial" w:cs="Arial"/>
        </w:rPr>
        <w:t>2006)</w:t>
      </w:r>
    </w:p>
    <w:p w14:paraId="23039593" w14:textId="681664EF" w:rsidR="00853D0D" w:rsidRPr="00B60782" w:rsidRDefault="00883609">
      <w:pPr>
        <w:rPr>
          <w:rFonts w:ascii="Arial" w:eastAsia="Arial" w:hAnsi="Arial" w:cs="Arial"/>
        </w:rPr>
      </w:pPr>
      <w:r w:rsidRPr="27A93F5E">
        <w:rPr>
          <w:rFonts w:ascii="Arial" w:eastAsia="Arial" w:hAnsi="Arial" w:cs="Arial"/>
        </w:rPr>
        <w:t xml:space="preserve">The Donabedian Model is an organised approach to assessing the quality of healthcare along with three dimensions, namely structure, process, and outcomes. Among the structural factors, there are organisational resources, the level of staffing, and the systems of governance. In this instance, the structural aspects were weak, which also had a significant impact on maternity safety. Adequate staffing and clinical training minimised the capability of medical practitioners to deal with complicated pregnancies. Process factors are concerned with the delivery of healthcare services (Tamata and Mohammadnezhad, 2023). It was discovered that maternity care delivery had multiple process malfunctions during investigations. There was no consistency in following clinical guidelines. Monitoring procedures were sometimes not </w:t>
      </w:r>
      <w:r w:rsidR="07A173D2" w:rsidRPr="27A93F5E">
        <w:rPr>
          <w:rFonts w:ascii="Arial" w:eastAsia="Arial" w:hAnsi="Arial" w:cs="Arial"/>
        </w:rPr>
        <w:t>done</w:t>
      </w:r>
      <w:r w:rsidRPr="27A93F5E">
        <w:rPr>
          <w:rFonts w:ascii="Arial" w:eastAsia="Arial" w:hAnsi="Arial" w:cs="Arial"/>
        </w:rPr>
        <w:t xml:space="preserve">. Clinical team poor communication also existed. The implications in this case were extremely harsh. There was a preventable maternal death. The babies were hurt or killed just to be killed. There were long-term psychologically traumatised families. According to the Donabedian analysis, the structural shortcomings and failures in the process directly led to low healthcare outcomes (Yang et al., 2025). The government must alter the systems of governance, train employees, and observe clinical practices </w:t>
      </w:r>
      <w:r w:rsidR="73C533D1" w:rsidRPr="27A93F5E">
        <w:rPr>
          <w:rFonts w:ascii="Arial" w:eastAsia="Arial" w:hAnsi="Arial" w:cs="Arial"/>
        </w:rPr>
        <w:t>to</w:t>
      </w:r>
      <w:r w:rsidRPr="27A93F5E">
        <w:rPr>
          <w:rFonts w:ascii="Arial" w:eastAsia="Arial" w:hAnsi="Arial" w:cs="Arial"/>
        </w:rPr>
        <w:t xml:space="preserve"> address such issues. </w:t>
      </w:r>
    </w:p>
    <w:p w14:paraId="23039594" w14:textId="77777777" w:rsidR="00853D0D" w:rsidRPr="00B60782" w:rsidRDefault="00883609">
      <w:pPr>
        <w:pStyle w:val="Heading2"/>
        <w:rPr>
          <w:rFonts w:ascii="Arial" w:eastAsia="Arial" w:hAnsi="Arial" w:cs="Arial"/>
        </w:rPr>
      </w:pPr>
      <w:bookmarkStart w:id="28" w:name="_ht4uy3tev2i7" w:colFirst="0" w:colLast="0"/>
      <w:bookmarkStart w:id="29" w:name="_Toc224506148"/>
      <w:bookmarkEnd w:id="28"/>
      <w:r w:rsidRPr="48DFCCA9">
        <w:rPr>
          <w:rFonts w:ascii="Arial" w:eastAsia="Arial" w:hAnsi="Arial" w:cs="Arial"/>
        </w:rPr>
        <w:t>Strategic Organisational Analysis (SWOT)</w:t>
      </w:r>
      <w:bookmarkEnd w:id="29"/>
      <w:r w:rsidRPr="48DFCCA9">
        <w:rPr>
          <w:rFonts w:ascii="Arial" w:eastAsia="Arial" w:hAnsi="Arial" w:cs="Arial"/>
        </w:rPr>
        <w:t xml:space="preserve"> </w:t>
      </w:r>
    </w:p>
    <w:p w14:paraId="23039595" w14:textId="77777777" w:rsidR="00853D0D" w:rsidRPr="00B60782" w:rsidRDefault="00883609">
      <w:pPr>
        <w:pStyle w:val="Heading3"/>
        <w:rPr>
          <w:rFonts w:ascii="Arial" w:eastAsia="Arial" w:hAnsi="Arial" w:cs="Arial"/>
        </w:rPr>
      </w:pPr>
      <w:bookmarkStart w:id="30" w:name="_8lzcheif28yg" w:colFirst="0" w:colLast="0"/>
      <w:bookmarkStart w:id="31" w:name="_Toc224506149"/>
      <w:bookmarkEnd w:id="30"/>
      <w:r w:rsidRPr="48DFCCA9">
        <w:rPr>
          <w:rFonts w:ascii="Arial" w:eastAsia="Arial" w:hAnsi="Arial" w:cs="Arial"/>
        </w:rPr>
        <w:t>Strengths</w:t>
      </w:r>
      <w:bookmarkEnd w:id="31"/>
      <w:r w:rsidRPr="48DFCCA9">
        <w:rPr>
          <w:rFonts w:ascii="Arial" w:eastAsia="Arial" w:hAnsi="Arial" w:cs="Arial"/>
        </w:rPr>
        <w:t xml:space="preserve"> </w:t>
      </w:r>
    </w:p>
    <w:p w14:paraId="23039596" w14:textId="77777777" w:rsidR="00853D0D" w:rsidRPr="00B60782" w:rsidRDefault="00883609">
      <w:pPr>
        <w:rPr>
          <w:rFonts w:ascii="Arial" w:eastAsia="Arial" w:hAnsi="Arial" w:cs="Arial"/>
        </w:rPr>
      </w:pPr>
      <w:r w:rsidRPr="48DFCCA9">
        <w:rPr>
          <w:rFonts w:ascii="Arial" w:eastAsia="Arial" w:hAnsi="Arial" w:cs="Arial"/>
        </w:rPr>
        <w:t xml:space="preserve">Despite the failures, the organisation is found in a national healthcare system which provides good regulatory frameworks. National maternity safety guidelines exist, and they provide certain clinical standards. The factors discussed give the chance to make significant changes and motivate the healthcare organisations to focus on quality improvement projects (McDermott </w:t>
      </w:r>
      <w:r w:rsidRPr="48DFCCA9">
        <w:rPr>
          <w:rFonts w:ascii="Arial" w:eastAsia="Arial" w:hAnsi="Arial" w:cs="Arial"/>
          <w:i/>
        </w:rPr>
        <w:t xml:space="preserve">et al., </w:t>
      </w:r>
      <w:r w:rsidRPr="48DFCCA9">
        <w:rPr>
          <w:rFonts w:ascii="Arial" w:eastAsia="Arial" w:hAnsi="Arial" w:cs="Arial"/>
        </w:rPr>
        <w:t>2022).</w:t>
      </w:r>
    </w:p>
    <w:p w14:paraId="23039597" w14:textId="77777777" w:rsidR="00853D0D" w:rsidRPr="00B60782" w:rsidRDefault="00883609">
      <w:pPr>
        <w:pStyle w:val="Heading3"/>
        <w:rPr>
          <w:rFonts w:ascii="Arial" w:eastAsia="Arial" w:hAnsi="Arial" w:cs="Arial"/>
        </w:rPr>
      </w:pPr>
      <w:bookmarkStart w:id="32" w:name="_90rppe7eoarg" w:colFirst="0" w:colLast="0"/>
      <w:bookmarkStart w:id="33" w:name="_Toc224506150"/>
      <w:bookmarkEnd w:id="32"/>
      <w:r w:rsidRPr="48DFCCA9">
        <w:rPr>
          <w:rFonts w:ascii="Arial" w:eastAsia="Arial" w:hAnsi="Arial" w:cs="Arial"/>
        </w:rPr>
        <w:t>Weaknesses</w:t>
      </w:r>
      <w:bookmarkEnd w:id="33"/>
      <w:r w:rsidRPr="48DFCCA9">
        <w:rPr>
          <w:rFonts w:ascii="Arial" w:eastAsia="Arial" w:hAnsi="Arial" w:cs="Arial"/>
        </w:rPr>
        <w:t xml:space="preserve"> </w:t>
      </w:r>
    </w:p>
    <w:p w14:paraId="23039598" w14:textId="05AA08B7" w:rsidR="00853D0D" w:rsidRPr="00B60782" w:rsidRDefault="00883609">
      <w:pPr>
        <w:rPr>
          <w:rFonts w:ascii="Arial" w:eastAsia="Arial" w:hAnsi="Arial" w:cs="Arial"/>
        </w:rPr>
      </w:pPr>
      <w:r w:rsidRPr="1DBF9765">
        <w:rPr>
          <w:rFonts w:ascii="Arial" w:eastAsia="Arial" w:hAnsi="Arial" w:cs="Arial"/>
        </w:rPr>
        <w:t xml:space="preserve">There were </w:t>
      </w:r>
      <w:r w:rsidR="62CE8970" w:rsidRPr="1DBF9765">
        <w:rPr>
          <w:rFonts w:ascii="Arial" w:eastAsia="Arial" w:hAnsi="Arial" w:cs="Arial"/>
        </w:rPr>
        <w:t>several</w:t>
      </w:r>
      <w:r w:rsidRPr="1DBF9765">
        <w:rPr>
          <w:rFonts w:ascii="Arial" w:eastAsia="Arial" w:hAnsi="Arial" w:cs="Arial"/>
        </w:rPr>
        <w:t xml:space="preserve"> internal weaknesses that caused the crisis. There was poor leadership supervision and weak accountability measures. There was poor use of the incident reporting system to learn from past errors (Liu </w:t>
      </w:r>
      <w:r w:rsidRPr="48DFCCA9">
        <w:rPr>
          <w:rFonts w:ascii="Arial" w:eastAsia="Arial" w:hAnsi="Arial" w:cs="Arial"/>
          <w:i/>
        </w:rPr>
        <w:t xml:space="preserve">et al., </w:t>
      </w:r>
      <w:r w:rsidRPr="1DBF9765">
        <w:rPr>
          <w:rFonts w:ascii="Arial" w:eastAsia="Arial" w:hAnsi="Arial" w:cs="Arial"/>
        </w:rPr>
        <w:t xml:space="preserve">2022). What is more, the organisational culture was not conducive towards discussing the safety issues openly. Such imperfections could not identify the risks early enough and delayed taking corrective actions. </w:t>
      </w:r>
    </w:p>
    <w:p w14:paraId="23039599" w14:textId="77777777" w:rsidR="00853D0D" w:rsidRPr="00B60782" w:rsidRDefault="00883609">
      <w:pPr>
        <w:pStyle w:val="Heading3"/>
        <w:rPr>
          <w:rFonts w:ascii="Arial" w:eastAsia="Arial" w:hAnsi="Arial" w:cs="Arial"/>
        </w:rPr>
      </w:pPr>
      <w:bookmarkStart w:id="34" w:name="_efbaffbidt5e" w:colFirst="0" w:colLast="0"/>
      <w:bookmarkStart w:id="35" w:name="_Toc224506151"/>
      <w:bookmarkEnd w:id="34"/>
      <w:r w:rsidRPr="48DFCCA9">
        <w:rPr>
          <w:rFonts w:ascii="Arial" w:eastAsia="Arial" w:hAnsi="Arial" w:cs="Arial"/>
        </w:rPr>
        <w:t>Opportunities</w:t>
      </w:r>
      <w:bookmarkEnd w:id="35"/>
      <w:r w:rsidRPr="48DFCCA9">
        <w:rPr>
          <w:rFonts w:ascii="Arial" w:eastAsia="Arial" w:hAnsi="Arial" w:cs="Arial"/>
        </w:rPr>
        <w:t xml:space="preserve"> </w:t>
      </w:r>
    </w:p>
    <w:p w14:paraId="2303959A" w14:textId="60F556D4" w:rsidR="00853D0D" w:rsidRPr="00B60782" w:rsidRDefault="00883609">
      <w:pPr>
        <w:rPr>
          <w:rFonts w:ascii="Arial" w:eastAsia="Arial" w:hAnsi="Arial" w:cs="Arial"/>
        </w:rPr>
      </w:pPr>
      <w:r w:rsidRPr="27A93F5E">
        <w:rPr>
          <w:rFonts w:ascii="Arial" w:eastAsia="Arial" w:hAnsi="Arial" w:cs="Arial"/>
        </w:rPr>
        <w:t xml:space="preserve">The research </w:t>
      </w:r>
      <w:r w:rsidR="1FFCD5C7" w:rsidRPr="27A93F5E">
        <w:rPr>
          <w:rFonts w:ascii="Arial" w:eastAsia="Arial" w:hAnsi="Arial" w:cs="Arial"/>
        </w:rPr>
        <w:t>opened</w:t>
      </w:r>
      <w:r w:rsidRPr="27A93F5E">
        <w:rPr>
          <w:rFonts w:ascii="Arial" w:eastAsia="Arial" w:hAnsi="Arial" w:cs="Arial"/>
        </w:rPr>
        <w:t xml:space="preserve"> possibilities of making tremendous changes to the maternity care services. The healthcare organisations will be able to establish more effective monitoring systems, enhance the clinical training programmes, and implement the digital technologies of monitoring patient safety (Ibrahim </w:t>
      </w:r>
      <w:r w:rsidRPr="27A93F5E">
        <w:rPr>
          <w:rFonts w:ascii="Arial" w:eastAsia="Arial" w:hAnsi="Arial" w:cs="Arial"/>
          <w:i/>
          <w:iCs/>
        </w:rPr>
        <w:t xml:space="preserve">et al., </w:t>
      </w:r>
      <w:r w:rsidRPr="27A93F5E">
        <w:rPr>
          <w:rFonts w:ascii="Arial" w:eastAsia="Arial" w:hAnsi="Arial" w:cs="Arial"/>
        </w:rPr>
        <w:t>2024). Greater involvement between the regulators and the healthcare providers may also enhance accountability mechanisms and enhance the quality of maternity services.</w:t>
      </w:r>
    </w:p>
    <w:p w14:paraId="2303959B" w14:textId="77777777" w:rsidR="00853D0D" w:rsidRPr="00B60782" w:rsidRDefault="00883609">
      <w:pPr>
        <w:pStyle w:val="Heading3"/>
        <w:rPr>
          <w:rFonts w:ascii="Arial" w:eastAsia="Arial" w:hAnsi="Arial" w:cs="Arial"/>
        </w:rPr>
      </w:pPr>
      <w:bookmarkStart w:id="36" w:name="_wiokqx66kswl" w:colFirst="0" w:colLast="0"/>
      <w:bookmarkStart w:id="37" w:name="_Toc224506152"/>
      <w:bookmarkEnd w:id="36"/>
      <w:r w:rsidRPr="48DFCCA9">
        <w:rPr>
          <w:rFonts w:ascii="Arial" w:eastAsia="Arial" w:hAnsi="Arial" w:cs="Arial"/>
        </w:rPr>
        <w:t>Threats</w:t>
      </w:r>
      <w:bookmarkEnd w:id="37"/>
      <w:r w:rsidRPr="48DFCCA9">
        <w:rPr>
          <w:rFonts w:ascii="Arial" w:eastAsia="Arial" w:hAnsi="Arial" w:cs="Arial"/>
        </w:rPr>
        <w:t xml:space="preserve"> </w:t>
      </w:r>
    </w:p>
    <w:p w14:paraId="2303959C" w14:textId="77777777" w:rsidR="00853D0D" w:rsidRPr="00B60782" w:rsidRDefault="00883609">
      <w:pPr>
        <w:rPr>
          <w:rFonts w:ascii="Arial" w:eastAsia="Arial" w:hAnsi="Arial" w:cs="Arial"/>
        </w:rPr>
      </w:pPr>
      <w:r w:rsidRPr="48DFCCA9">
        <w:rPr>
          <w:rFonts w:ascii="Arial" w:eastAsia="Arial" w:hAnsi="Arial" w:cs="Arial"/>
        </w:rPr>
        <w:t xml:space="preserve">Implementation of service improvements may also be influenced by external threats. The maternity competency supply can be restricted through a lack of skills among healthcare workers (Bolan </w:t>
      </w:r>
      <w:r w:rsidRPr="48DFCCA9">
        <w:rPr>
          <w:rFonts w:ascii="Arial" w:eastAsia="Arial" w:hAnsi="Arial" w:cs="Arial"/>
          <w:i/>
        </w:rPr>
        <w:t xml:space="preserve">et al., </w:t>
      </w:r>
      <w:r w:rsidRPr="48DFCCA9">
        <w:rPr>
          <w:rFonts w:ascii="Arial" w:eastAsia="Arial" w:hAnsi="Arial" w:cs="Arial"/>
        </w:rPr>
        <w:t>2021). Investment in training and safety systems may be lessened by financial pressures. The adoption of new forms of safety can also be slowed down by opposition to organisational change.</w:t>
      </w:r>
    </w:p>
    <w:p w14:paraId="2303959D" w14:textId="77777777" w:rsidR="00853D0D" w:rsidRPr="00B60782" w:rsidRDefault="00883609">
      <w:pPr>
        <w:pStyle w:val="Heading2"/>
        <w:rPr>
          <w:rFonts w:ascii="Arial" w:eastAsia="Arial" w:hAnsi="Arial" w:cs="Arial"/>
        </w:rPr>
      </w:pPr>
      <w:bookmarkStart w:id="38" w:name="_z2i85ly6wahw" w:colFirst="0" w:colLast="0"/>
      <w:bookmarkStart w:id="39" w:name="_Toc224506153"/>
      <w:bookmarkEnd w:id="38"/>
      <w:r w:rsidRPr="48DFCCA9">
        <w:rPr>
          <w:rFonts w:ascii="Arial" w:eastAsia="Arial" w:hAnsi="Arial" w:cs="Arial"/>
        </w:rPr>
        <w:t>Impact of the Quality Failure</w:t>
      </w:r>
      <w:bookmarkEnd w:id="39"/>
      <w:r w:rsidRPr="48DFCCA9">
        <w:rPr>
          <w:rFonts w:ascii="Arial" w:eastAsia="Arial" w:hAnsi="Arial" w:cs="Arial"/>
        </w:rPr>
        <w:t xml:space="preserve"> </w:t>
      </w:r>
    </w:p>
    <w:p w14:paraId="2303959E" w14:textId="77777777" w:rsidR="00853D0D" w:rsidRPr="00B60782" w:rsidRDefault="00883609">
      <w:pPr>
        <w:pStyle w:val="Heading3"/>
        <w:rPr>
          <w:rFonts w:ascii="Arial" w:eastAsia="Arial" w:hAnsi="Arial" w:cs="Arial"/>
        </w:rPr>
      </w:pPr>
      <w:bookmarkStart w:id="40" w:name="_9x8jm4m4y80" w:colFirst="0" w:colLast="0"/>
      <w:bookmarkStart w:id="41" w:name="_Toc224506154"/>
      <w:bookmarkEnd w:id="40"/>
      <w:r w:rsidRPr="48DFCCA9">
        <w:rPr>
          <w:rFonts w:ascii="Arial" w:eastAsia="Arial" w:hAnsi="Arial" w:cs="Arial"/>
        </w:rPr>
        <w:t>Impact on Quality of Care</w:t>
      </w:r>
      <w:bookmarkEnd w:id="41"/>
      <w:r w:rsidRPr="48DFCCA9">
        <w:rPr>
          <w:rFonts w:ascii="Arial" w:eastAsia="Arial" w:hAnsi="Arial" w:cs="Arial"/>
        </w:rPr>
        <w:t xml:space="preserve"> </w:t>
      </w:r>
    </w:p>
    <w:p w14:paraId="2303959F" w14:textId="77777777" w:rsidR="00853D0D" w:rsidRPr="00B60782" w:rsidRDefault="00883609">
      <w:pPr>
        <w:rPr>
          <w:rFonts w:ascii="Arial" w:eastAsia="Arial" w:hAnsi="Arial" w:cs="Arial"/>
        </w:rPr>
      </w:pPr>
      <w:r w:rsidRPr="48DFCCA9">
        <w:rPr>
          <w:rFonts w:ascii="Arial" w:eastAsia="Arial" w:hAnsi="Arial" w:cs="Arial"/>
        </w:rPr>
        <w:t xml:space="preserve">The failures of the maternity system significantly decreased the quality of service that was offered to the patients. There were repetitive clinical errors and a lack of adherence to safety protocols. Patients suffered avoidable injury because of late diagnosis and poor follow-up (Avery </w:t>
      </w:r>
      <w:r w:rsidRPr="48DFCCA9">
        <w:rPr>
          <w:rFonts w:ascii="Arial" w:eastAsia="Arial" w:hAnsi="Arial" w:cs="Arial"/>
          <w:i/>
        </w:rPr>
        <w:t xml:space="preserve">et al., </w:t>
      </w:r>
      <w:r w:rsidRPr="48DFCCA9">
        <w:rPr>
          <w:rFonts w:ascii="Arial" w:eastAsia="Arial" w:hAnsi="Arial" w:cs="Arial"/>
        </w:rPr>
        <w:t xml:space="preserve">2021). </w:t>
      </w:r>
    </w:p>
    <w:p w14:paraId="230395A0" w14:textId="77777777" w:rsidR="00853D0D" w:rsidRPr="00B60782" w:rsidRDefault="00883609">
      <w:pPr>
        <w:pStyle w:val="Heading3"/>
        <w:rPr>
          <w:rFonts w:ascii="Arial" w:eastAsia="Arial" w:hAnsi="Arial" w:cs="Arial"/>
        </w:rPr>
      </w:pPr>
      <w:bookmarkStart w:id="42" w:name="_6eb0wzggflv3" w:colFirst="0" w:colLast="0"/>
      <w:bookmarkStart w:id="43" w:name="_Toc224506155"/>
      <w:bookmarkEnd w:id="42"/>
      <w:r w:rsidRPr="48DFCCA9">
        <w:rPr>
          <w:rFonts w:ascii="Arial" w:eastAsia="Arial" w:hAnsi="Arial" w:cs="Arial"/>
        </w:rPr>
        <w:t>Impact on Healthcare Efficiency</w:t>
      </w:r>
      <w:bookmarkEnd w:id="43"/>
      <w:r w:rsidRPr="48DFCCA9">
        <w:rPr>
          <w:rFonts w:ascii="Arial" w:eastAsia="Arial" w:hAnsi="Arial" w:cs="Arial"/>
        </w:rPr>
        <w:t xml:space="preserve"> </w:t>
      </w:r>
    </w:p>
    <w:p w14:paraId="230395A1" w14:textId="77777777" w:rsidR="00853D0D" w:rsidRPr="00B60782" w:rsidRDefault="00883609">
      <w:pPr>
        <w:rPr>
          <w:rFonts w:ascii="Arial" w:eastAsia="Arial" w:hAnsi="Arial" w:cs="Arial"/>
        </w:rPr>
      </w:pPr>
      <w:r w:rsidRPr="48DFCCA9">
        <w:rPr>
          <w:rFonts w:ascii="Arial" w:eastAsia="Arial" w:hAnsi="Arial" w:cs="Arial"/>
        </w:rPr>
        <w:t>The crisis also impacted the efficiency of healthcare. Inquiries and lawsuits cost a lot of money. There was an increment in litigation cost, and organisational resources that were involved in litigation were diverted to the care of patients. These implications show that quality failure may cause long-term financial and operational problems in healthcare organisations.</w:t>
      </w:r>
    </w:p>
    <w:p w14:paraId="230395A2" w14:textId="77777777" w:rsidR="00853D0D" w:rsidRPr="00B60782" w:rsidRDefault="00883609">
      <w:pPr>
        <w:pStyle w:val="Heading3"/>
        <w:rPr>
          <w:rFonts w:ascii="Arial" w:eastAsia="Arial" w:hAnsi="Arial" w:cs="Arial"/>
        </w:rPr>
      </w:pPr>
      <w:bookmarkStart w:id="44" w:name="_tt02uc96x52o" w:colFirst="0" w:colLast="0"/>
      <w:bookmarkStart w:id="45" w:name="_Toc224506156"/>
      <w:bookmarkEnd w:id="44"/>
      <w:r w:rsidRPr="48DFCCA9">
        <w:rPr>
          <w:rFonts w:ascii="Arial" w:eastAsia="Arial" w:hAnsi="Arial" w:cs="Arial"/>
        </w:rPr>
        <w:t>Impact on Healthcare Equity</w:t>
      </w:r>
      <w:bookmarkEnd w:id="45"/>
      <w:r w:rsidRPr="48DFCCA9">
        <w:rPr>
          <w:rFonts w:ascii="Arial" w:eastAsia="Arial" w:hAnsi="Arial" w:cs="Arial"/>
        </w:rPr>
        <w:t xml:space="preserve"> </w:t>
      </w:r>
    </w:p>
    <w:p w14:paraId="230395A3" w14:textId="77777777" w:rsidR="00853D0D" w:rsidRPr="00B60782" w:rsidRDefault="00883609">
      <w:pPr>
        <w:rPr>
          <w:rFonts w:ascii="Arial" w:eastAsia="Arial" w:hAnsi="Arial" w:cs="Arial"/>
        </w:rPr>
      </w:pPr>
      <w:r w:rsidRPr="48DFCCA9">
        <w:rPr>
          <w:rFonts w:ascii="Arial" w:eastAsia="Arial" w:hAnsi="Arial" w:cs="Arial"/>
        </w:rPr>
        <w:t>Healthcare equity was also a matter of concern because of the crisis. Other weak patients felt that their issues were not taken seriously. The disparities in communication and interaction with patients could have posed a greater risk to some groups of people (Haefliger, Diviani and Rubinelli, 2023). In facilitating equitable healthcare, there is a need to have in place systems that are responsive to all issues of patients and to ensuring patient safety, irrespective of the social background.</w:t>
      </w:r>
    </w:p>
    <w:p w14:paraId="230395A4" w14:textId="77777777" w:rsidR="00853D0D" w:rsidRPr="00B60782" w:rsidRDefault="00883609">
      <w:pPr>
        <w:pStyle w:val="Heading1"/>
        <w:rPr>
          <w:rFonts w:ascii="Arial" w:eastAsia="Arial" w:hAnsi="Arial" w:cs="Arial"/>
        </w:rPr>
      </w:pPr>
      <w:bookmarkStart w:id="46" w:name="_ia9urm7585xv" w:colFirst="0" w:colLast="0"/>
      <w:bookmarkStart w:id="47" w:name="_Toc224506157"/>
      <w:bookmarkEnd w:id="46"/>
      <w:r w:rsidRPr="48DFCCA9">
        <w:rPr>
          <w:rFonts w:ascii="Arial" w:eastAsia="Arial" w:hAnsi="Arial" w:cs="Arial"/>
        </w:rPr>
        <w:t>Recommendations</w:t>
      </w:r>
      <w:bookmarkEnd w:id="47"/>
      <w:r w:rsidRPr="48DFCCA9">
        <w:rPr>
          <w:rFonts w:ascii="Arial" w:eastAsia="Arial" w:hAnsi="Arial" w:cs="Arial"/>
        </w:rPr>
        <w:t xml:space="preserve"> </w:t>
      </w:r>
    </w:p>
    <w:p w14:paraId="230395A5" w14:textId="77777777" w:rsidR="00853D0D" w:rsidRPr="00B60782" w:rsidRDefault="00883609">
      <w:pPr>
        <w:pStyle w:val="Heading2"/>
        <w:rPr>
          <w:rFonts w:ascii="Arial" w:eastAsia="Arial" w:hAnsi="Arial" w:cs="Arial"/>
        </w:rPr>
      </w:pPr>
      <w:bookmarkStart w:id="48" w:name="_8u8ky6rrdsg1" w:colFirst="0" w:colLast="0"/>
      <w:bookmarkStart w:id="49" w:name="_Toc224506158"/>
      <w:bookmarkEnd w:id="48"/>
      <w:r w:rsidRPr="48DFCCA9">
        <w:rPr>
          <w:rFonts w:ascii="Arial" w:eastAsia="Arial" w:hAnsi="Arial" w:cs="Arial"/>
        </w:rPr>
        <w:t>Leadership and Governance Improvements</w:t>
      </w:r>
      <w:bookmarkEnd w:id="49"/>
      <w:r w:rsidRPr="48DFCCA9">
        <w:rPr>
          <w:rFonts w:ascii="Arial" w:eastAsia="Arial" w:hAnsi="Arial" w:cs="Arial"/>
        </w:rPr>
        <w:t xml:space="preserve"> </w:t>
      </w:r>
    </w:p>
    <w:p w14:paraId="230395A6" w14:textId="03729EF5" w:rsidR="00853D0D" w:rsidRPr="00B60782" w:rsidRDefault="00883609">
      <w:pPr>
        <w:rPr>
          <w:rFonts w:ascii="Arial" w:eastAsia="Arial" w:hAnsi="Arial" w:cs="Arial"/>
        </w:rPr>
      </w:pPr>
      <w:r w:rsidRPr="48DFCCA9">
        <w:rPr>
          <w:rFonts w:ascii="Arial" w:eastAsia="Arial" w:hAnsi="Arial" w:cs="Arial"/>
        </w:rPr>
        <w:t>The healthcare organisations should enhance the governance systems to guarantee patient safety. Accountability in leadership must be well stipulated at any organisational level (Ubaidillah and Cahayuni, 2022). The senior management ought to be able to review safety indicators on a regular basis and act promptly to address emerging risks. Clinical performance and incident investigation can also be enhanced through independent safety committees that oversee the safety of clinical performance. These should have multidisciplinary experts and patient representatives. There should also be transparency. The organisations are to promote open reporting on errors without the fear of punishment. With the comfort of reporting issues to healthcare professionals, the organisations can detect the risks at an earlier stage and take corrective actions more efficiently. The firm dedication of the leaders to patient safety establishes such a culture that quality improvement becomes an organisational priority.</w:t>
      </w:r>
    </w:p>
    <w:p w14:paraId="230395A7" w14:textId="77777777" w:rsidR="00853D0D" w:rsidRPr="00B60782" w:rsidRDefault="00883609">
      <w:pPr>
        <w:pStyle w:val="Heading2"/>
        <w:rPr>
          <w:rFonts w:ascii="Arial" w:eastAsia="Arial" w:hAnsi="Arial" w:cs="Arial"/>
        </w:rPr>
      </w:pPr>
      <w:bookmarkStart w:id="50" w:name="_g9f5uqs0o8jw" w:colFirst="0" w:colLast="0"/>
      <w:bookmarkStart w:id="51" w:name="_Toc224506159"/>
      <w:bookmarkEnd w:id="50"/>
      <w:r w:rsidRPr="48DFCCA9">
        <w:rPr>
          <w:rFonts w:ascii="Arial" w:eastAsia="Arial" w:hAnsi="Arial" w:cs="Arial"/>
        </w:rPr>
        <w:t>Workforce Training and Culture Change</w:t>
      </w:r>
      <w:bookmarkEnd w:id="51"/>
      <w:r w:rsidRPr="48DFCCA9">
        <w:rPr>
          <w:rFonts w:ascii="Arial" w:eastAsia="Arial" w:hAnsi="Arial" w:cs="Arial"/>
        </w:rPr>
        <w:t xml:space="preserve"> </w:t>
      </w:r>
    </w:p>
    <w:p w14:paraId="230395A8" w14:textId="5C8E7A1C" w:rsidR="00853D0D" w:rsidRPr="00B60782" w:rsidRDefault="00883609">
      <w:pPr>
        <w:rPr>
          <w:rFonts w:ascii="Arial" w:eastAsia="Arial" w:hAnsi="Arial" w:cs="Arial"/>
        </w:rPr>
      </w:pPr>
      <w:r w:rsidRPr="48DFCCA9">
        <w:rPr>
          <w:rFonts w:ascii="Arial" w:eastAsia="Arial" w:hAnsi="Arial" w:cs="Arial"/>
        </w:rPr>
        <w:t xml:space="preserve">Safe maternity care requires improved workforce capability. The medical workers should get continuous training in clinical risk management, </w:t>
      </w:r>
      <w:r w:rsidR="04A39196" w:rsidRPr="48DFCCA9">
        <w:rPr>
          <w:rFonts w:ascii="Arial" w:eastAsia="Arial" w:hAnsi="Arial" w:cs="Arial"/>
        </w:rPr>
        <w:t>fatal</w:t>
      </w:r>
      <w:r w:rsidRPr="48DFCCA9">
        <w:rPr>
          <w:rFonts w:ascii="Arial" w:eastAsia="Arial" w:hAnsi="Arial" w:cs="Arial"/>
        </w:rPr>
        <w:t xml:space="preserve"> monitoring, and emergency obstetric procedures. Clinical decision-making in case of emergency may be enhanced by simulation-based training programmes (Alalade and Sekar, 2023). Patient safety must also be supported by the organisation's culture. The personnel must be assured to bring up issues concerning unsafe behaviours. The leadership must promote cross-clinical team communication and engagement. The involvement of more patients should also be improved. The patients and their families are expected to be asked to give feedback regarding their experiences. Their opinions can be applied to help organisations identify where there is a need to improve. A culture of learning and transparency adopted by an organisation will significantly improve the results of safety in healthcare. </w:t>
      </w:r>
    </w:p>
    <w:p w14:paraId="230395A9" w14:textId="77777777" w:rsidR="00853D0D" w:rsidRPr="00B60782" w:rsidRDefault="00883609">
      <w:pPr>
        <w:pStyle w:val="Heading2"/>
        <w:rPr>
          <w:rFonts w:ascii="Arial" w:eastAsia="Arial" w:hAnsi="Arial" w:cs="Arial"/>
        </w:rPr>
      </w:pPr>
      <w:bookmarkStart w:id="52" w:name="_r4lopmuzj906" w:colFirst="0" w:colLast="0"/>
      <w:bookmarkStart w:id="53" w:name="_Toc224506160"/>
      <w:bookmarkEnd w:id="52"/>
      <w:r w:rsidRPr="48DFCCA9">
        <w:rPr>
          <w:rFonts w:ascii="Arial" w:eastAsia="Arial" w:hAnsi="Arial" w:cs="Arial"/>
        </w:rPr>
        <w:t>Implementation Using Quality Improvement Tools</w:t>
      </w:r>
      <w:bookmarkEnd w:id="53"/>
      <w:r w:rsidRPr="48DFCCA9">
        <w:rPr>
          <w:rFonts w:ascii="Arial" w:eastAsia="Arial" w:hAnsi="Arial" w:cs="Arial"/>
        </w:rPr>
        <w:t xml:space="preserve"> </w:t>
      </w:r>
    </w:p>
    <w:p w14:paraId="230395AA" w14:textId="77777777" w:rsidR="00853D0D" w:rsidRPr="00B60782" w:rsidRDefault="00883609">
      <w:pPr>
        <w:pStyle w:val="Heading3"/>
      </w:pPr>
      <w:bookmarkStart w:id="54" w:name="_l4ogvdv1kye3" w:colFirst="0" w:colLast="0"/>
      <w:bookmarkStart w:id="55" w:name="_Toc224506161"/>
      <w:bookmarkEnd w:id="54"/>
      <w:r w:rsidRPr="48DFCCA9">
        <w:rPr>
          <w:rFonts w:ascii="Arial" w:eastAsia="Arial" w:hAnsi="Arial" w:cs="Arial"/>
        </w:rPr>
        <w:t>PDSA Cycle</w:t>
      </w:r>
      <w:bookmarkEnd w:id="55"/>
      <w:r w:rsidRPr="48DFCCA9">
        <w:rPr>
          <w:rFonts w:ascii="Arial" w:eastAsia="Arial" w:hAnsi="Arial" w:cs="Arial"/>
        </w:rPr>
        <w:t xml:space="preserve"> </w:t>
      </w:r>
    </w:p>
    <w:p w14:paraId="230395AB" w14:textId="77777777" w:rsidR="00853D0D" w:rsidRPr="00B60782" w:rsidRDefault="00883609">
      <w:pPr>
        <w:rPr>
          <w:rFonts w:ascii="Arial" w:eastAsia="Arial" w:hAnsi="Arial" w:cs="Arial"/>
        </w:rPr>
      </w:pPr>
      <w:r w:rsidRPr="48DFCCA9">
        <w:rPr>
          <w:rFonts w:ascii="Arial" w:eastAsia="Arial" w:hAnsi="Arial" w:cs="Arial"/>
        </w:rPr>
        <w:t>The Plan-Do-Study-Act cycle is a methodological approach to the achievement of service improvements. During the planning process, organisations can find out significant safety issues and develop intervention plans. These plans can consist of better monitoring procedures and employee training courses. During the implementation phase, new processes are piloted in some of the chosen maternity units. Employees are trained, and safety signs are closely subject to scrutiny (Chukwunweike, Adewale and Osamuyi, 2024). The study phase will entail the analysis of performance data to determine whether the changes had positive impacts on patient safety outcomes. Lastly, the act stage is the refining of the interventions depending on the evaluation outcomes. The strategies can then be successfully employed throughout the organisation. This is a cyclic method that enables organisations to keep on improving safety practices.</w:t>
      </w:r>
    </w:p>
    <w:p w14:paraId="230395AC" w14:textId="77777777" w:rsidR="00853D0D" w:rsidRPr="00B60782" w:rsidRDefault="00883609">
      <w:pPr>
        <w:pStyle w:val="Heading3"/>
        <w:rPr>
          <w:rFonts w:ascii="Arial" w:eastAsia="Arial" w:hAnsi="Arial" w:cs="Arial"/>
        </w:rPr>
      </w:pPr>
      <w:bookmarkStart w:id="56" w:name="_3iqnf5uetw86" w:colFirst="0" w:colLast="0"/>
      <w:bookmarkStart w:id="57" w:name="_Toc224506162"/>
      <w:bookmarkEnd w:id="56"/>
      <w:r w:rsidRPr="48DFCCA9">
        <w:rPr>
          <w:rFonts w:ascii="Arial" w:eastAsia="Arial" w:hAnsi="Arial" w:cs="Arial"/>
        </w:rPr>
        <w:t>Lean Healthcare Approach</w:t>
      </w:r>
      <w:bookmarkEnd w:id="57"/>
      <w:r w:rsidRPr="48DFCCA9">
        <w:rPr>
          <w:rFonts w:ascii="Arial" w:eastAsia="Arial" w:hAnsi="Arial" w:cs="Arial"/>
        </w:rPr>
        <w:t xml:space="preserve"> </w:t>
      </w:r>
    </w:p>
    <w:p w14:paraId="230395AD" w14:textId="77777777" w:rsidR="00853D0D" w:rsidRPr="00B60782" w:rsidRDefault="00883609">
      <w:pPr>
        <w:rPr>
          <w:rFonts w:ascii="Arial" w:eastAsia="Arial" w:hAnsi="Arial" w:cs="Arial"/>
        </w:rPr>
      </w:pPr>
      <w:r w:rsidRPr="48DFCCA9">
        <w:rPr>
          <w:rFonts w:ascii="Arial" w:eastAsia="Arial" w:hAnsi="Arial" w:cs="Arial"/>
        </w:rPr>
        <w:t xml:space="preserve">Delays in clinical decision-making in maternity care may lead to risks in labour. Lean tools will be useful in mapping the maternity care pathways and determining which redundant delays in patient evaluation or treatment can be avoided. Optimisation of the communication processes between the clinical teams can also enhance the quickness of response during emergencies. Lean implementation promotes healthcare professionals to recognise inefficiencies in daily processes of work (Mahmoud </w:t>
      </w:r>
      <w:r w:rsidRPr="48DFCCA9">
        <w:rPr>
          <w:rFonts w:ascii="Arial" w:eastAsia="Arial" w:hAnsi="Arial" w:cs="Arial"/>
          <w:i/>
        </w:rPr>
        <w:t xml:space="preserve">et al., </w:t>
      </w:r>
      <w:r w:rsidRPr="48DFCCA9">
        <w:rPr>
          <w:rFonts w:ascii="Arial" w:eastAsia="Arial" w:hAnsi="Arial" w:cs="Arial"/>
        </w:rPr>
        <w:t>2021). This can be achieved by removing unnecessary processes and enhancing patient safety as well as operational efficiency.</w:t>
      </w:r>
    </w:p>
    <w:p w14:paraId="230395AE" w14:textId="77777777" w:rsidR="00853D0D" w:rsidRPr="00B60782" w:rsidRDefault="00883609">
      <w:pPr>
        <w:pStyle w:val="Heading3"/>
        <w:rPr>
          <w:rFonts w:ascii="Arial" w:eastAsia="Arial" w:hAnsi="Arial" w:cs="Arial"/>
        </w:rPr>
      </w:pPr>
      <w:bookmarkStart w:id="58" w:name="_8c9575pnncmy" w:colFirst="0" w:colLast="0"/>
      <w:bookmarkStart w:id="59" w:name="_Toc224506163"/>
      <w:bookmarkEnd w:id="58"/>
      <w:r w:rsidRPr="48DFCCA9">
        <w:rPr>
          <w:rFonts w:ascii="Arial" w:eastAsia="Arial" w:hAnsi="Arial" w:cs="Arial"/>
        </w:rPr>
        <w:t>Six Sigma Approach</w:t>
      </w:r>
      <w:bookmarkEnd w:id="59"/>
      <w:r w:rsidRPr="48DFCCA9">
        <w:rPr>
          <w:rFonts w:ascii="Arial" w:eastAsia="Arial" w:hAnsi="Arial" w:cs="Arial"/>
        </w:rPr>
        <w:t xml:space="preserve"> </w:t>
      </w:r>
    </w:p>
    <w:p w14:paraId="230395AF" w14:textId="64D35690" w:rsidR="00853D0D" w:rsidRPr="00B60782" w:rsidRDefault="00883609">
      <w:pPr>
        <w:rPr>
          <w:rFonts w:ascii="Arial" w:eastAsia="Arial" w:hAnsi="Arial" w:cs="Arial"/>
        </w:rPr>
      </w:pPr>
      <w:r w:rsidRPr="48DFCCA9">
        <w:rPr>
          <w:rFonts w:ascii="Arial" w:eastAsia="Arial" w:hAnsi="Arial" w:cs="Arial"/>
        </w:rPr>
        <w:t xml:space="preserve">Six Sigma is a process-focused and factual approach towards minimising errors and enhancing the reliability of processes. Six Sigma can be used in the healthcare sector to evaluate clinical performance data and determine trends of medical errors. The safety risks can be detected by means of statistical monitoring before causing severe damage. Considering the example of </w:t>
      </w:r>
      <w:r w:rsidR="7BC15F8B" w:rsidRPr="48DFCCA9">
        <w:rPr>
          <w:rFonts w:ascii="Arial" w:eastAsia="Arial" w:hAnsi="Arial" w:cs="Arial"/>
        </w:rPr>
        <w:t>fatal</w:t>
      </w:r>
      <w:r w:rsidRPr="48DFCCA9">
        <w:rPr>
          <w:rFonts w:ascii="Arial" w:eastAsia="Arial" w:hAnsi="Arial" w:cs="Arial"/>
        </w:rPr>
        <w:t xml:space="preserve"> monitoring systems, the analysis of their data may identify the signs of complications in advance (Salini </w:t>
      </w:r>
      <w:r w:rsidRPr="48DFCCA9">
        <w:rPr>
          <w:rFonts w:ascii="Arial" w:eastAsia="Arial" w:hAnsi="Arial" w:cs="Arial"/>
          <w:i/>
        </w:rPr>
        <w:t xml:space="preserve">et al., </w:t>
      </w:r>
      <w:r w:rsidRPr="48DFCCA9">
        <w:rPr>
          <w:rFonts w:ascii="Arial" w:eastAsia="Arial" w:hAnsi="Arial" w:cs="Arial"/>
        </w:rPr>
        <w:t>2024). Six Sigma allows for making sure that healthcare services are of high quality in terms of safety by reducing variation in clinical practices in a systematic manner.</w:t>
      </w:r>
    </w:p>
    <w:p w14:paraId="230395B0" w14:textId="77777777" w:rsidR="00853D0D" w:rsidRPr="00B60782" w:rsidRDefault="00883609">
      <w:pPr>
        <w:pStyle w:val="Heading2"/>
        <w:rPr>
          <w:rFonts w:ascii="Arial" w:eastAsia="Arial" w:hAnsi="Arial" w:cs="Arial"/>
        </w:rPr>
      </w:pPr>
      <w:bookmarkStart w:id="60" w:name="_2n81tzqgzb9q" w:colFirst="0" w:colLast="0"/>
      <w:bookmarkStart w:id="61" w:name="_Toc224506164"/>
      <w:bookmarkEnd w:id="60"/>
      <w:r w:rsidRPr="48DFCCA9">
        <w:rPr>
          <w:rFonts w:ascii="Arial" w:eastAsia="Arial" w:hAnsi="Arial" w:cs="Arial"/>
        </w:rPr>
        <w:t>Monitoring and Sustainability</w:t>
      </w:r>
      <w:bookmarkEnd w:id="61"/>
      <w:r w:rsidRPr="48DFCCA9">
        <w:rPr>
          <w:rFonts w:ascii="Arial" w:eastAsia="Arial" w:hAnsi="Arial" w:cs="Arial"/>
        </w:rPr>
        <w:t xml:space="preserve"> </w:t>
      </w:r>
    </w:p>
    <w:p w14:paraId="230395B1" w14:textId="77777777" w:rsidR="00853D0D" w:rsidRPr="00B60782" w:rsidRDefault="00883609">
      <w:pPr>
        <w:rPr>
          <w:rFonts w:ascii="Arial" w:eastAsia="Arial" w:hAnsi="Arial" w:cs="Arial"/>
        </w:rPr>
      </w:pPr>
      <w:r w:rsidRPr="48DFCCA9">
        <w:rPr>
          <w:rFonts w:ascii="Arial" w:eastAsia="Arial" w:hAnsi="Arial" w:cs="Arial"/>
        </w:rPr>
        <w:t xml:space="preserve">To maintain the improvements, healthcare performance must always be monitored. Organisations need to develop effective performance indicators concerning the safety of maternity (Hosseini </w:t>
      </w:r>
      <w:r w:rsidRPr="48DFCCA9">
        <w:rPr>
          <w:rFonts w:ascii="Arial" w:eastAsia="Arial" w:hAnsi="Arial" w:cs="Arial"/>
          <w:i/>
        </w:rPr>
        <w:t xml:space="preserve">et al., </w:t>
      </w:r>
      <w:r w:rsidRPr="48DFCCA9">
        <w:rPr>
          <w:rFonts w:ascii="Arial" w:eastAsia="Arial" w:hAnsi="Arial" w:cs="Arial"/>
        </w:rPr>
        <w:t xml:space="preserve">2023). This can be the level of complication, the responsiveness when dealing with an emergency, and the level of satisfaction of the patient. Maternity safety guidelines should be assessed with regular clinical audits that will examine compliance with the guidelines. The top leadership teams should review the findings and apply them to make improvements. The healthcare organisations should also be subject to active regulation by regulatory agencies. Accountability can be promoted by external inspection and reporting requirements (Efunniyi </w:t>
      </w:r>
      <w:r w:rsidRPr="48DFCCA9">
        <w:rPr>
          <w:rFonts w:ascii="Arial" w:eastAsia="Arial" w:hAnsi="Arial" w:cs="Arial"/>
          <w:i/>
        </w:rPr>
        <w:t xml:space="preserve">et al., </w:t>
      </w:r>
      <w:r w:rsidRPr="48DFCCA9">
        <w:rPr>
          <w:rFonts w:ascii="Arial" w:eastAsia="Arial" w:hAnsi="Arial" w:cs="Arial"/>
        </w:rPr>
        <w:t>2024). Monitoring processes should be incorporated with patient feedback systems. Patient stories are important in listening to experience the effect of the improvement of services. Continuous monitoring would make sure that safety improvements would be effective in the long run.</w:t>
      </w:r>
    </w:p>
    <w:p w14:paraId="230395B2" w14:textId="77777777" w:rsidR="00853D0D" w:rsidRPr="00B60782" w:rsidRDefault="00883609">
      <w:pPr>
        <w:pStyle w:val="Heading1"/>
        <w:rPr>
          <w:rFonts w:ascii="Arial" w:eastAsia="Arial" w:hAnsi="Arial" w:cs="Arial"/>
        </w:rPr>
      </w:pPr>
      <w:bookmarkStart w:id="62" w:name="_t281x84ptlin" w:colFirst="0" w:colLast="0"/>
      <w:bookmarkStart w:id="63" w:name="_Toc224506165"/>
      <w:bookmarkEnd w:id="62"/>
      <w:r w:rsidRPr="48DFCCA9">
        <w:rPr>
          <w:rFonts w:ascii="Arial" w:eastAsia="Arial" w:hAnsi="Arial" w:cs="Arial"/>
        </w:rPr>
        <w:t>Conclusion</w:t>
      </w:r>
      <w:bookmarkEnd w:id="63"/>
      <w:r w:rsidRPr="48DFCCA9">
        <w:rPr>
          <w:rFonts w:ascii="Arial" w:eastAsia="Arial" w:hAnsi="Arial" w:cs="Arial"/>
        </w:rPr>
        <w:t xml:space="preserve"> </w:t>
      </w:r>
    </w:p>
    <w:p w14:paraId="230395B3" w14:textId="77777777" w:rsidR="00853D0D" w:rsidRPr="00B60782" w:rsidRDefault="00883609">
      <w:pPr>
        <w:pStyle w:val="Heading2"/>
        <w:rPr>
          <w:rFonts w:ascii="Arial" w:eastAsia="Arial" w:hAnsi="Arial" w:cs="Arial"/>
        </w:rPr>
      </w:pPr>
      <w:bookmarkStart w:id="64" w:name="_h01zhtwd2bvp" w:colFirst="0" w:colLast="0"/>
      <w:bookmarkStart w:id="65" w:name="_Toc224506166"/>
      <w:bookmarkEnd w:id="64"/>
      <w:r w:rsidRPr="48DFCCA9">
        <w:rPr>
          <w:rFonts w:ascii="Arial" w:eastAsia="Arial" w:hAnsi="Arial" w:cs="Arial"/>
        </w:rPr>
        <w:t>Summary of Findings</w:t>
      </w:r>
      <w:bookmarkEnd w:id="65"/>
      <w:r w:rsidRPr="48DFCCA9">
        <w:rPr>
          <w:rFonts w:ascii="Arial" w:eastAsia="Arial" w:hAnsi="Arial" w:cs="Arial"/>
        </w:rPr>
        <w:t xml:space="preserve"> </w:t>
      </w:r>
    </w:p>
    <w:p w14:paraId="230395B4" w14:textId="77777777" w:rsidR="00853D0D" w:rsidRPr="00B60782" w:rsidRDefault="00883609">
      <w:pPr>
        <w:rPr>
          <w:rFonts w:ascii="Arial" w:eastAsia="Arial" w:hAnsi="Arial" w:cs="Arial"/>
        </w:rPr>
      </w:pPr>
      <w:r w:rsidRPr="48DFCCA9">
        <w:rPr>
          <w:rFonts w:ascii="Arial" w:eastAsia="Arial" w:hAnsi="Arial" w:cs="Arial"/>
        </w:rPr>
        <w:t>The failure of maternity services in the Shrewsbury and Telford Hospital NHS Trust was the main healthcare quality problem that was analysed in this report. The discussion revealed that the organisational, clinical, and cultural factors have been a combination of the causes of the failures. In a root cause analysis, the weaknesses of the leader were identified as control in leadership, training of the staff, communication system, and governance structure. The utilisation of analytical models like Fishbone Diagram, the 5 Whys method, and the Donabedian Model assisted in the realisation of structural deficiencies and process malfunctions that led to bad patient outcomes. The strategic analysis also indicated weak areas of the organisation and other external barriers to service improvement.</w:t>
      </w:r>
    </w:p>
    <w:p w14:paraId="230395B5" w14:textId="77777777" w:rsidR="00853D0D" w:rsidRPr="00B60782" w:rsidRDefault="00883609">
      <w:pPr>
        <w:pStyle w:val="Heading2"/>
        <w:rPr>
          <w:rFonts w:ascii="Arial" w:eastAsia="Arial" w:hAnsi="Arial" w:cs="Arial"/>
        </w:rPr>
      </w:pPr>
      <w:bookmarkStart w:id="66" w:name="_390hg62symug" w:colFirst="0" w:colLast="0"/>
      <w:bookmarkStart w:id="67" w:name="_Toc224506167"/>
      <w:bookmarkEnd w:id="66"/>
      <w:r w:rsidRPr="48DFCCA9">
        <w:rPr>
          <w:rFonts w:ascii="Arial" w:eastAsia="Arial" w:hAnsi="Arial" w:cs="Arial"/>
        </w:rPr>
        <w:t>Lessons for Healthcare Quality Management</w:t>
      </w:r>
      <w:bookmarkEnd w:id="67"/>
      <w:r w:rsidRPr="48DFCCA9">
        <w:rPr>
          <w:rFonts w:ascii="Arial" w:eastAsia="Arial" w:hAnsi="Arial" w:cs="Arial"/>
        </w:rPr>
        <w:t xml:space="preserve"> </w:t>
      </w:r>
    </w:p>
    <w:p w14:paraId="230395B6" w14:textId="77777777" w:rsidR="00853D0D" w:rsidRPr="00B60782" w:rsidRDefault="00883609">
      <w:pPr>
        <w:rPr>
          <w:rFonts w:ascii="Arial" w:eastAsia="Arial" w:hAnsi="Arial" w:cs="Arial"/>
        </w:rPr>
      </w:pPr>
      <w:r w:rsidRPr="48DFCCA9">
        <w:rPr>
          <w:rFonts w:ascii="Arial" w:eastAsia="Arial" w:hAnsi="Arial" w:cs="Arial"/>
        </w:rPr>
        <w:t xml:space="preserve">Strong governance and organisational leadership are examples of patient safety demonstrated by the patient’s experience. It is recommended to support the provision of reporting safety issues and to focus on continuous improvement of clinical monitoring, staff education, and patient feedback programs through quality management systems. These lessons highlight the importance of adopting a systems approach to quality of healthcare. </w:t>
      </w:r>
    </w:p>
    <w:p w14:paraId="230395B7" w14:textId="77777777" w:rsidR="00853D0D" w:rsidRPr="00B60782" w:rsidRDefault="00883609">
      <w:pPr>
        <w:pStyle w:val="Heading2"/>
        <w:rPr>
          <w:rFonts w:ascii="Arial" w:eastAsia="Arial" w:hAnsi="Arial" w:cs="Arial"/>
        </w:rPr>
      </w:pPr>
      <w:bookmarkStart w:id="68" w:name="_n1ikhiy8rvdz" w:colFirst="0" w:colLast="0"/>
      <w:bookmarkStart w:id="69" w:name="_Toc224506168"/>
      <w:bookmarkEnd w:id="68"/>
      <w:r w:rsidRPr="48DFCCA9">
        <w:rPr>
          <w:rFonts w:ascii="Arial" w:eastAsia="Arial" w:hAnsi="Arial" w:cs="Arial"/>
        </w:rPr>
        <w:t>Future Implications</w:t>
      </w:r>
      <w:bookmarkEnd w:id="69"/>
      <w:r w:rsidRPr="48DFCCA9">
        <w:rPr>
          <w:rFonts w:ascii="Arial" w:eastAsia="Arial" w:hAnsi="Arial" w:cs="Arial"/>
        </w:rPr>
        <w:t xml:space="preserve"> </w:t>
      </w:r>
    </w:p>
    <w:p w14:paraId="230395B8" w14:textId="77777777" w:rsidR="00853D0D" w:rsidRPr="00B60782" w:rsidRDefault="00883609">
      <w:pPr>
        <w:rPr>
          <w:rFonts w:ascii="Arial" w:eastAsia="Arial" w:hAnsi="Arial" w:cs="Arial"/>
        </w:rPr>
      </w:pPr>
      <w:r w:rsidRPr="48DFCCA9">
        <w:rPr>
          <w:rFonts w:ascii="Arial" w:eastAsia="Arial" w:hAnsi="Arial" w:cs="Arial"/>
        </w:rPr>
        <w:t xml:space="preserve">Future healthcare policies are likely to include an increased focus on Active Safety Monitoring and increased levels of Regulatory Oversight based on Maternity Services within the NHS. Improvements to clinical practice can be achieved through the ongoing education of staff, as well as through the introduction of digital monitoring systems. Furthermore, healthcare organisations should develop a culture of openness and continuous learning. Such measures will facilitate achieving a fair, safe and quality care of all the patients in the framework of the maternity services. </w:t>
      </w:r>
    </w:p>
    <w:p w14:paraId="230395B9" w14:textId="77777777" w:rsidR="00853D0D" w:rsidRPr="00B60782" w:rsidRDefault="00883609">
      <w:r w:rsidRPr="00B60782">
        <w:br w:type="page"/>
      </w:r>
    </w:p>
    <w:p w14:paraId="230395BA" w14:textId="77777777" w:rsidR="00853D0D" w:rsidRPr="00B60782" w:rsidRDefault="00883609">
      <w:pPr>
        <w:pStyle w:val="Heading1"/>
        <w:rPr>
          <w:rFonts w:ascii="Arial" w:eastAsia="Arial" w:hAnsi="Arial" w:cs="Arial"/>
        </w:rPr>
      </w:pPr>
      <w:bookmarkStart w:id="70" w:name="_tggvq11f5wk7" w:colFirst="0" w:colLast="0"/>
      <w:bookmarkStart w:id="71" w:name="_Toc224506169"/>
      <w:bookmarkEnd w:id="70"/>
      <w:r w:rsidRPr="48DFCCA9">
        <w:rPr>
          <w:rFonts w:ascii="Arial" w:eastAsia="Arial" w:hAnsi="Arial" w:cs="Arial"/>
        </w:rPr>
        <w:t>References</w:t>
      </w:r>
      <w:bookmarkEnd w:id="71"/>
      <w:r w:rsidRPr="48DFCCA9">
        <w:rPr>
          <w:rFonts w:ascii="Arial" w:eastAsia="Arial" w:hAnsi="Arial" w:cs="Arial"/>
        </w:rPr>
        <w:t xml:space="preserve"> </w:t>
      </w:r>
    </w:p>
    <w:p w14:paraId="579C43B1" w14:textId="77777777" w:rsidR="00255AAD" w:rsidRPr="00B60782" w:rsidRDefault="00255AAD">
      <w:pPr>
        <w:rPr>
          <w:rFonts w:ascii="Arial" w:eastAsia="Arial" w:hAnsi="Arial" w:cs="Arial"/>
        </w:rPr>
      </w:pPr>
      <w:r w:rsidRPr="48DFCCA9">
        <w:rPr>
          <w:rFonts w:ascii="Arial" w:eastAsia="Arial" w:hAnsi="Arial" w:cs="Arial"/>
        </w:rPr>
        <w:t xml:space="preserve">Agbi, F.A., Lulin, Z. and Asamoah, E.O., 2023. Quality of communication between healthcare providers and pregnant women: impact on maternal satisfaction, health outcomes, and shared decision-making. </w:t>
      </w:r>
      <w:r w:rsidRPr="48DFCCA9">
        <w:rPr>
          <w:rFonts w:ascii="Arial" w:eastAsia="Arial" w:hAnsi="Arial" w:cs="Arial"/>
          <w:i/>
        </w:rPr>
        <w:t>Trends J Sci Res</w:t>
      </w:r>
      <w:r w:rsidRPr="48DFCCA9">
        <w:rPr>
          <w:rFonts w:ascii="Arial" w:eastAsia="Arial" w:hAnsi="Arial" w:cs="Arial"/>
        </w:rPr>
        <w:t>, 2(1), pp.3-10.</w:t>
      </w:r>
    </w:p>
    <w:p w14:paraId="20DDB98A" w14:textId="77777777" w:rsidR="00255AAD" w:rsidRPr="00B60782" w:rsidRDefault="00255AAD">
      <w:pPr>
        <w:rPr>
          <w:rFonts w:ascii="Arial" w:eastAsia="Arial" w:hAnsi="Arial" w:cs="Arial"/>
        </w:rPr>
      </w:pPr>
      <w:r w:rsidRPr="48DFCCA9">
        <w:rPr>
          <w:rFonts w:ascii="Arial" w:eastAsia="Arial" w:hAnsi="Arial" w:cs="Arial"/>
        </w:rPr>
        <w:t xml:space="preserve">Alalade, A.O. and Sekar, S., 2023. Simulation-based education for enhancing obstetric emergency response: a needs impact evaluation. </w:t>
      </w:r>
      <w:r w:rsidRPr="48DFCCA9">
        <w:rPr>
          <w:rFonts w:ascii="Arial" w:eastAsia="Arial" w:hAnsi="Arial" w:cs="Arial"/>
          <w:i/>
        </w:rPr>
        <w:t>Cureus</w:t>
      </w:r>
      <w:r w:rsidRPr="48DFCCA9">
        <w:rPr>
          <w:rFonts w:ascii="Arial" w:eastAsia="Arial" w:hAnsi="Arial" w:cs="Arial"/>
        </w:rPr>
        <w:t>, 15(8).</w:t>
      </w:r>
    </w:p>
    <w:p w14:paraId="7523AD9C" w14:textId="77777777" w:rsidR="00255AAD" w:rsidRPr="00B60782" w:rsidRDefault="00255AAD">
      <w:pPr>
        <w:rPr>
          <w:rFonts w:ascii="Arial" w:eastAsia="Arial" w:hAnsi="Arial" w:cs="Arial"/>
        </w:rPr>
      </w:pPr>
      <w:r w:rsidRPr="48DFCCA9">
        <w:rPr>
          <w:rFonts w:ascii="Arial" w:eastAsia="Arial" w:hAnsi="Arial" w:cs="Arial"/>
        </w:rPr>
        <w:t xml:space="preserve">Avery, A.J., Sheehan, C., Bell, B., Armstrong, S., Ashcroft, D.M., Boyd, M.J., Chuter, A., Cooper, A., Donnelly, A., Edwards, A. and Evans, H.P., 2021. Incidence, nature and causes of avoidable significant harm in primary care in England: retrospective case note review. </w:t>
      </w:r>
      <w:r w:rsidRPr="48DFCCA9">
        <w:rPr>
          <w:rFonts w:ascii="Arial" w:eastAsia="Arial" w:hAnsi="Arial" w:cs="Arial"/>
          <w:i/>
        </w:rPr>
        <w:t>BMJ Quality &amp; Safety</w:t>
      </w:r>
      <w:r w:rsidRPr="48DFCCA9">
        <w:rPr>
          <w:rFonts w:ascii="Arial" w:eastAsia="Arial" w:hAnsi="Arial" w:cs="Arial"/>
        </w:rPr>
        <w:t>, 30(12), pp.961-976.</w:t>
      </w:r>
    </w:p>
    <w:p w14:paraId="74C828A3" w14:textId="77777777" w:rsidR="00255AAD" w:rsidRPr="00B60782" w:rsidRDefault="00255AAD">
      <w:pPr>
        <w:rPr>
          <w:rFonts w:ascii="Arial" w:eastAsia="Arial" w:hAnsi="Arial" w:cs="Arial"/>
        </w:rPr>
      </w:pPr>
      <w:r w:rsidRPr="48DFCCA9">
        <w:rPr>
          <w:rFonts w:ascii="Arial" w:eastAsia="Arial" w:hAnsi="Arial" w:cs="Arial"/>
        </w:rPr>
        <w:t xml:space="preserve">Badshah, N., 2022. </w:t>
      </w:r>
      <w:r w:rsidRPr="48DFCCA9">
        <w:rPr>
          <w:rFonts w:ascii="Arial" w:eastAsia="Arial" w:hAnsi="Arial" w:cs="Arial"/>
          <w:i/>
        </w:rPr>
        <w:t xml:space="preserve">Shropshire maternity scandal: 300 babies died or left brain-damaged, says report. </w:t>
      </w:r>
      <w:r w:rsidRPr="48DFCCA9">
        <w:rPr>
          <w:rFonts w:ascii="Arial" w:eastAsia="Arial" w:hAnsi="Arial" w:cs="Arial"/>
        </w:rPr>
        <w:t xml:space="preserve">[Online]. Available at: </w:t>
      </w:r>
      <w:hyperlink r:id="rId11" w:anchor=":~:text=The%20inquiry%2C%20which%20analysed%20the,separate%20incidents%2C%20the%20newspaper%20reported">
        <w:r w:rsidRPr="48DFCCA9">
          <w:rPr>
            <w:rFonts w:ascii="Arial" w:eastAsia="Arial" w:hAnsi="Arial" w:cs="Arial"/>
            <w:color w:val="1155CC"/>
            <w:u w:val="single"/>
          </w:rPr>
          <w:t>https://www.theguardian.com/society/2022/mar/26/shropshire-maternity-scandal-300-babies-died-or-left-brain-damaged-says-report#:~:text=The%20inquiry%2C%20which%20analysed%20the,separate%20incidents%2C%20the%20newspaper%20reported</w:t>
        </w:r>
      </w:hyperlink>
      <w:r w:rsidRPr="48DFCCA9">
        <w:rPr>
          <w:rFonts w:ascii="Arial" w:eastAsia="Arial" w:hAnsi="Arial" w:cs="Arial"/>
        </w:rPr>
        <w:t xml:space="preserve">. [Accessed on: 15th March, 2026] </w:t>
      </w:r>
    </w:p>
    <w:p w14:paraId="3DCBF5DE" w14:textId="77777777" w:rsidR="00255AAD" w:rsidRPr="00B60782" w:rsidRDefault="00255AAD">
      <w:pPr>
        <w:rPr>
          <w:rFonts w:ascii="Arial" w:eastAsia="Arial" w:hAnsi="Arial" w:cs="Arial"/>
        </w:rPr>
      </w:pPr>
      <w:r w:rsidRPr="48DFCCA9">
        <w:rPr>
          <w:rFonts w:ascii="Arial" w:eastAsia="Arial" w:hAnsi="Arial" w:cs="Arial"/>
        </w:rPr>
        <w:t xml:space="preserve">Bhati, D., Deogade, M.S. and Kanyal, D., 2023. Improving patient outcomes through effective hospital administration: a comprehensive review. </w:t>
      </w:r>
      <w:r w:rsidRPr="48DFCCA9">
        <w:rPr>
          <w:rFonts w:ascii="Arial" w:eastAsia="Arial" w:hAnsi="Arial" w:cs="Arial"/>
          <w:i/>
        </w:rPr>
        <w:t>Cureus</w:t>
      </w:r>
      <w:r w:rsidRPr="48DFCCA9">
        <w:rPr>
          <w:rFonts w:ascii="Arial" w:eastAsia="Arial" w:hAnsi="Arial" w:cs="Arial"/>
        </w:rPr>
        <w:t>, 15(10), p.e47731.</w:t>
      </w:r>
    </w:p>
    <w:p w14:paraId="54A41AD7" w14:textId="77777777" w:rsidR="00255AAD" w:rsidRPr="00B60782" w:rsidRDefault="00255AAD">
      <w:pPr>
        <w:rPr>
          <w:rFonts w:ascii="Arial" w:eastAsia="Arial" w:hAnsi="Arial" w:cs="Arial"/>
        </w:rPr>
      </w:pPr>
      <w:r w:rsidRPr="48DFCCA9">
        <w:rPr>
          <w:rFonts w:ascii="Arial" w:eastAsia="Arial" w:hAnsi="Arial" w:cs="Arial"/>
        </w:rPr>
        <w:t>Bolan, N., Cowgill, K.D., Walker, K., Kak, L., Shaver, T., Moxon, S. and Lincetto, O., 2021.</w:t>
      </w:r>
      <w:r w:rsidRPr="00B60782">
        <w:t xml:space="preserve"> </w:t>
      </w:r>
      <w:r w:rsidRPr="48DFCCA9">
        <w:rPr>
          <w:rFonts w:ascii="Arial" w:eastAsia="Arial" w:hAnsi="Arial" w:cs="Arial"/>
        </w:rPr>
        <w:t xml:space="preserve">Human resources for health-related challenges to ensuring quality newborn care in low-and middle-income countries: a scoping review. </w:t>
      </w:r>
      <w:r w:rsidRPr="48DFCCA9">
        <w:rPr>
          <w:rFonts w:ascii="Arial" w:eastAsia="Arial" w:hAnsi="Arial" w:cs="Arial"/>
          <w:i/>
        </w:rPr>
        <w:t>Global Health: Science and Practice</w:t>
      </w:r>
      <w:r w:rsidRPr="48DFCCA9">
        <w:rPr>
          <w:rFonts w:ascii="Arial" w:eastAsia="Arial" w:hAnsi="Arial" w:cs="Arial"/>
        </w:rPr>
        <w:t>, 9(1), pp.160-176.</w:t>
      </w:r>
    </w:p>
    <w:p w14:paraId="36A6981A" w14:textId="77777777" w:rsidR="00255AAD" w:rsidRPr="00B60782" w:rsidRDefault="00255AAD">
      <w:pPr>
        <w:rPr>
          <w:rFonts w:ascii="Arial" w:eastAsia="Arial" w:hAnsi="Arial" w:cs="Arial"/>
        </w:rPr>
      </w:pPr>
      <w:r w:rsidRPr="48DFCCA9">
        <w:rPr>
          <w:rFonts w:ascii="Arial" w:eastAsia="Arial" w:hAnsi="Arial" w:cs="Arial"/>
        </w:rPr>
        <w:t>Bourne, P.A., 2025. Failed Leadership in Education and Politics: Assessing Impacts on Governance, Institutional Integrity, and Societal Development.</w:t>
      </w:r>
    </w:p>
    <w:p w14:paraId="3025E9CC" w14:textId="77777777" w:rsidR="00255AAD" w:rsidRPr="00B60782" w:rsidRDefault="00255AAD">
      <w:pPr>
        <w:rPr>
          <w:rFonts w:ascii="Arial" w:eastAsia="Arial" w:hAnsi="Arial" w:cs="Arial"/>
        </w:rPr>
      </w:pPr>
      <w:r w:rsidRPr="48DFCCA9">
        <w:rPr>
          <w:rFonts w:ascii="Arial" w:eastAsia="Arial" w:hAnsi="Arial" w:cs="Arial"/>
        </w:rPr>
        <w:t xml:space="preserve">Business Map, 2026. </w:t>
      </w:r>
      <w:r w:rsidRPr="48DFCCA9">
        <w:rPr>
          <w:rFonts w:ascii="Arial" w:eastAsia="Arial" w:hAnsi="Arial" w:cs="Arial"/>
          <w:i/>
        </w:rPr>
        <w:t xml:space="preserve">The 5 Whys Explained: How to Get to the Root Cause Fast. </w:t>
      </w:r>
      <w:r w:rsidRPr="48DFCCA9">
        <w:rPr>
          <w:rFonts w:ascii="Arial" w:eastAsia="Arial" w:hAnsi="Arial" w:cs="Arial"/>
        </w:rPr>
        <w:t xml:space="preserve">[Online]. Available at: </w:t>
      </w:r>
      <w:hyperlink r:id="rId12">
        <w:r w:rsidRPr="48DFCCA9">
          <w:rPr>
            <w:rFonts w:ascii="Arial" w:eastAsia="Arial" w:hAnsi="Arial" w:cs="Arial"/>
            <w:color w:val="1155CC"/>
            <w:u w:val="single"/>
          </w:rPr>
          <w:t>https://businessmap.io/lean-management/improvement/5-whys-analysis-tool</w:t>
        </w:r>
      </w:hyperlink>
      <w:r w:rsidRPr="48DFCCA9">
        <w:rPr>
          <w:rFonts w:ascii="Arial" w:eastAsia="Arial" w:hAnsi="Arial" w:cs="Arial"/>
        </w:rPr>
        <w:t xml:space="preserve"> [Accessed on: 15th March, 2026] </w:t>
      </w:r>
    </w:p>
    <w:p w14:paraId="39871479" w14:textId="77777777" w:rsidR="00255AAD" w:rsidRPr="00B60782" w:rsidRDefault="00255AAD">
      <w:pPr>
        <w:rPr>
          <w:rFonts w:ascii="Arial" w:eastAsia="Arial" w:hAnsi="Arial" w:cs="Arial"/>
        </w:rPr>
      </w:pPr>
      <w:r w:rsidRPr="48DFCCA9">
        <w:rPr>
          <w:rFonts w:ascii="Arial" w:eastAsia="Arial" w:hAnsi="Arial" w:cs="Arial"/>
        </w:rPr>
        <w:t>Chukwunweike, J.N., Adewale, A.A. and Osamuyi, O., 2024. Advanced modelling and recurrent analysis in network security: Scrutiny of data and fault resolution.</w:t>
      </w:r>
    </w:p>
    <w:p w14:paraId="0E2925E0" w14:textId="77777777" w:rsidR="00255AAD" w:rsidRPr="00B60782" w:rsidRDefault="00255AAD">
      <w:r w:rsidRPr="48DFCCA9">
        <w:rPr>
          <w:rFonts w:ascii="Arial" w:eastAsia="Arial" w:hAnsi="Arial" w:cs="Arial"/>
        </w:rPr>
        <w:t xml:space="preserve">David, A.L. and Spencer, R.N., 2022. Clinical assessment of fetal well‐being and fetal safety indicators. </w:t>
      </w:r>
      <w:r w:rsidRPr="48DFCCA9">
        <w:rPr>
          <w:rFonts w:ascii="Arial" w:eastAsia="Arial" w:hAnsi="Arial" w:cs="Arial"/>
          <w:i/>
        </w:rPr>
        <w:t>The Journal of Clinical Pharmacology</w:t>
      </w:r>
      <w:r w:rsidRPr="48DFCCA9">
        <w:rPr>
          <w:rFonts w:ascii="Arial" w:eastAsia="Arial" w:hAnsi="Arial" w:cs="Arial"/>
        </w:rPr>
        <w:t>, 62, pp.S67-S78.</w:t>
      </w:r>
    </w:p>
    <w:p w14:paraId="5B9EB387" w14:textId="77777777" w:rsidR="00255AAD" w:rsidRPr="00B60782" w:rsidRDefault="00255AAD" w:rsidP="27A93F5E">
      <w:pPr>
        <w:rPr>
          <w:rFonts w:ascii="Arial" w:eastAsia="Arial" w:hAnsi="Arial" w:cs="Arial"/>
        </w:rPr>
      </w:pPr>
      <w:r w:rsidRPr="27A93F5E">
        <w:rPr>
          <w:rFonts w:ascii="Arial" w:eastAsia="Arial" w:hAnsi="Arial" w:cs="Arial"/>
        </w:rPr>
        <w:t xml:space="preserve">Dhole, S., Mahakalkar, C., Kshirsagar, S. and Bhargava, A., 2023. Antibiotic prophylaxis in surgery: current insights and future directions for surgical site infection prevention. </w:t>
      </w:r>
      <w:r w:rsidRPr="27A93F5E">
        <w:rPr>
          <w:rFonts w:ascii="Arial" w:eastAsia="Arial" w:hAnsi="Arial" w:cs="Arial"/>
          <w:i/>
          <w:iCs/>
        </w:rPr>
        <w:t>Cureus</w:t>
      </w:r>
      <w:r w:rsidRPr="27A93F5E">
        <w:rPr>
          <w:rFonts w:ascii="Arial" w:eastAsia="Arial" w:hAnsi="Arial" w:cs="Arial"/>
        </w:rPr>
        <w:t>, 15(10).</w:t>
      </w:r>
    </w:p>
    <w:p w14:paraId="725A21E0" w14:textId="77777777" w:rsidR="00255AAD" w:rsidRPr="00B60782" w:rsidRDefault="00255AAD" w:rsidP="27A93F5E">
      <w:pPr>
        <w:rPr>
          <w:rFonts w:ascii="Arial" w:eastAsia="Arial" w:hAnsi="Arial" w:cs="Arial"/>
        </w:rPr>
      </w:pPr>
      <w:r w:rsidRPr="27A93F5E">
        <w:rPr>
          <w:rFonts w:ascii="Arial" w:eastAsia="Arial" w:hAnsi="Arial" w:cs="Arial"/>
        </w:rPr>
        <w:t xml:space="preserve">Efunniyi, C.P., Abhulimen, A.O., Obiki-Osafiele, A.N., Osundare, O.S., Agu, E.E. and Adeniran, I.A., 2024. Strengthening corporate governance and financial compliance: Enhancing accountability and transparency. </w:t>
      </w:r>
      <w:r w:rsidRPr="27A93F5E">
        <w:rPr>
          <w:rFonts w:ascii="Arial" w:eastAsia="Arial" w:hAnsi="Arial" w:cs="Arial"/>
          <w:i/>
          <w:iCs/>
        </w:rPr>
        <w:t>Finance &amp; Accounting Research Journal</w:t>
      </w:r>
      <w:r w:rsidRPr="27A93F5E">
        <w:rPr>
          <w:rFonts w:ascii="Arial" w:eastAsia="Arial" w:hAnsi="Arial" w:cs="Arial"/>
        </w:rPr>
        <w:t>, 6(8), pp.1597-1616.</w:t>
      </w:r>
    </w:p>
    <w:p w14:paraId="06D2746E" w14:textId="77777777" w:rsidR="00255AAD" w:rsidRPr="00B60782" w:rsidRDefault="00255AAD" w:rsidP="27A93F5E">
      <w:pPr>
        <w:rPr>
          <w:rFonts w:ascii="Arial" w:eastAsia="Arial" w:hAnsi="Arial" w:cs="Arial"/>
        </w:rPr>
      </w:pPr>
      <w:r w:rsidRPr="27A93F5E">
        <w:rPr>
          <w:rFonts w:ascii="Arial" w:eastAsia="Arial" w:hAnsi="Arial" w:cs="Arial"/>
        </w:rPr>
        <w:t xml:space="preserve">Feng, J., Phillips, R.V., Malenica, I., Bishara, A., Hubbard, A.E., Celi, L.A. and Pirracchio, R., 2022. Clinical artificial intelligence quality improvement: towards continual monitoring and updating of AI algorithms in healthcare. </w:t>
      </w:r>
      <w:r w:rsidRPr="27A93F5E">
        <w:rPr>
          <w:rFonts w:ascii="Arial" w:eastAsia="Arial" w:hAnsi="Arial" w:cs="Arial"/>
          <w:i/>
          <w:iCs/>
        </w:rPr>
        <w:t>NPJ digital medicine</w:t>
      </w:r>
      <w:r w:rsidRPr="27A93F5E">
        <w:rPr>
          <w:rFonts w:ascii="Arial" w:eastAsia="Arial" w:hAnsi="Arial" w:cs="Arial"/>
        </w:rPr>
        <w:t>, 5(1), p.66.</w:t>
      </w:r>
    </w:p>
    <w:p w14:paraId="52C962B9" w14:textId="77777777" w:rsidR="00255AAD" w:rsidRPr="00B60782" w:rsidRDefault="00255AAD" w:rsidP="27A93F5E">
      <w:pPr>
        <w:rPr>
          <w:rFonts w:ascii="Arial" w:eastAsia="Arial" w:hAnsi="Arial" w:cs="Arial"/>
        </w:rPr>
      </w:pPr>
      <w:r w:rsidRPr="27A93F5E">
        <w:rPr>
          <w:rFonts w:ascii="Arial" w:eastAsia="Arial" w:hAnsi="Arial" w:cs="Arial"/>
        </w:rPr>
        <w:t xml:space="preserve">Fukami, T. and FUKAMI, T., 2024. Enhancing healthcare accountability for administrators: fostering transparency for patient safety and quality enhancement. </w:t>
      </w:r>
      <w:r w:rsidRPr="27A93F5E">
        <w:rPr>
          <w:rFonts w:ascii="Arial" w:eastAsia="Arial" w:hAnsi="Arial" w:cs="Arial"/>
          <w:i/>
          <w:iCs/>
        </w:rPr>
        <w:t>Cureus</w:t>
      </w:r>
      <w:r w:rsidRPr="27A93F5E">
        <w:rPr>
          <w:rFonts w:ascii="Arial" w:eastAsia="Arial" w:hAnsi="Arial" w:cs="Arial"/>
        </w:rPr>
        <w:t>, 16(8).</w:t>
      </w:r>
    </w:p>
    <w:p w14:paraId="12DD26FB" w14:textId="77777777" w:rsidR="00255AAD" w:rsidRPr="00B60782" w:rsidRDefault="00255AAD" w:rsidP="27A93F5E">
      <w:pPr>
        <w:rPr>
          <w:rFonts w:ascii="Arial" w:eastAsia="Arial" w:hAnsi="Arial" w:cs="Arial"/>
        </w:rPr>
      </w:pPr>
      <w:r w:rsidRPr="27A93F5E">
        <w:rPr>
          <w:rFonts w:ascii="Arial" w:eastAsia="Arial" w:hAnsi="Arial" w:cs="Arial"/>
        </w:rPr>
        <w:t xml:space="preserve">Grasmo, S.G., Liaset, I.F. and Redzovic, S.E., 2021. Home care workers’ experiences of work conditions related to their occupational health: a qualitative study. </w:t>
      </w:r>
      <w:r w:rsidRPr="27A93F5E">
        <w:rPr>
          <w:rFonts w:ascii="Arial" w:eastAsia="Arial" w:hAnsi="Arial" w:cs="Arial"/>
          <w:i/>
          <w:iCs/>
        </w:rPr>
        <w:t>BMC health services research</w:t>
      </w:r>
      <w:r w:rsidRPr="27A93F5E">
        <w:rPr>
          <w:rFonts w:ascii="Arial" w:eastAsia="Arial" w:hAnsi="Arial" w:cs="Arial"/>
        </w:rPr>
        <w:t>, 21(1), p.962.</w:t>
      </w:r>
    </w:p>
    <w:p w14:paraId="492D2182" w14:textId="77777777" w:rsidR="00255AAD" w:rsidRPr="00B60782" w:rsidRDefault="00255AAD" w:rsidP="27A93F5E">
      <w:pPr>
        <w:rPr>
          <w:rFonts w:ascii="Arial" w:eastAsia="Arial" w:hAnsi="Arial" w:cs="Arial"/>
        </w:rPr>
      </w:pPr>
      <w:r w:rsidRPr="27A93F5E">
        <w:rPr>
          <w:rFonts w:ascii="Arial" w:eastAsia="Arial" w:hAnsi="Arial" w:cs="Arial"/>
        </w:rPr>
        <w:t xml:space="preserve">Haefliger, C., Diviani, N. and Rubinelli, S., 2023. Communication inequalities and health disparities among vulnerable groups during the COVID-19 pandemic-a scoping review of qualitative and quantitative evidence. </w:t>
      </w:r>
      <w:r w:rsidRPr="27A93F5E">
        <w:rPr>
          <w:rFonts w:ascii="Arial" w:eastAsia="Arial" w:hAnsi="Arial" w:cs="Arial"/>
          <w:i/>
          <w:iCs/>
        </w:rPr>
        <w:t>BMC Public Health</w:t>
      </w:r>
      <w:r w:rsidRPr="27A93F5E">
        <w:rPr>
          <w:rFonts w:ascii="Arial" w:eastAsia="Arial" w:hAnsi="Arial" w:cs="Arial"/>
        </w:rPr>
        <w:t>, 23(1), p.428.</w:t>
      </w:r>
    </w:p>
    <w:p w14:paraId="636B4626" w14:textId="77777777" w:rsidR="00255AAD" w:rsidRPr="00B60782" w:rsidRDefault="00255AAD" w:rsidP="27A93F5E">
      <w:pPr>
        <w:rPr>
          <w:rFonts w:ascii="Arial" w:eastAsia="Arial" w:hAnsi="Arial" w:cs="Arial"/>
        </w:rPr>
      </w:pPr>
      <w:r w:rsidRPr="27A93F5E">
        <w:rPr>
          <w:rFonts w:ascii="Arial" w:eastAsia="Arial" w:hAnsi="Arial" w:cs="Arial"/>
        </w:rPr>
        <w:t>Hosseini, A., Shakiba, R., Ramezanghorbani, N. and Asadi, F., 2023. Identifying and determining effective key performance indicators in the development of maternity dashboard.</w:t>
      </w:r>
    </w:p>
    <w:p w14:paraId="256F1C6A" w14:textId="77777777" w:rsidR="00255AAD" w:rsidRPr="00B60782" w:rsidRDefault="00255AAD" w:rsidP="27A93F5E">
      <w:pPr>
        <w:rPr>
          <w:rFonts w:ascii="Arial" w:eastAsia="Arial" w:hAnsi="Arial" w:cs="Arial"/>
        </w:rPr>
      </w:pPr>
      <w:r w:rsidRPr="27A93F5E">
        <w:rPr>
          <w:rFonts w:ascii="Arial" w:eastAsia="Arial" w:hAnsi="Arial" w:cs="Arial"/>
        </w:rPr>
        <w:t xml:space="preserve">Ibrahim, A.M., Alenezi, I.N., Mahfouz, A.K.H., Mohamed, I.A., Shahin, M.A., Abdelhalim, E.H.N., Mohammed, L.Z.G., Abd-Elhady, T.R.M., Salama, R.S., Kamel, A.M. and Gouda, R.A.K., 2024. Examining patient safety protocols amidst the rise of digital health and telemedicine: nurses’ perspectives. </w:t>
      </w:r>
      <w:r w:rsidRPr="27A93F5E">
        <w:rPr>
          <w:rFonts w:ascii="Arial" w:eastAsia="Arial" w:hAnsi="Arial" w:cs="Arial"/>
          <w:i/>
          <w:iCs/>
        </w:rPr>
        <w:t>BMC nursing</w:t>
      </w:r>
      <w:r w:rsidRPr="27A93F5E">
        <w:rPr>
          <w:rFonts w:ascii="Arial" w:eastAsia="Arial" w:hAnsi="Arial" w:cs="Arial"/>
        </w:rPr>
        <w:t>, 23(1), p.931.</w:t>
      </w:r>
    </w:p>
    <w:p w14:paraId="32A1C49B" w14:textId="77777777" w:rsidR="00255AAD" w:rsidRPr="00B60782" w:rsidRDefault="00255AAD" w:rsidP="27A93F5E">
      <w:pPr>
        <w:rPr>
          <w:rFonts w:ascii="Arial" w:eastAsia="Arial" w:hAnsi="Arial" w:cs="Arial"/>
        </w:rPr>
      </w:pPr>
      <w:r w:rsidRPr="27A93F5E">
        <w:rPr>
          <w:rFonts w:ascii="Arial" w:eastAsia="Arial" w:hAnsi="Arial" w:cs="Arial"/>
        </w:rPr>
        <w:t xml:space="preserve">Kandi, V. and Vadakedath, S., 2023. Clinical trials and clinical research: a comprehensive review. </w:t>
      </w:r>
      <w:r w:rsidRPr="27A93F5E">
        <w:rPr>
          <w:rFonts w:ascii="Arial" w:eastAsia="Arial" w:hAnsi="Arial" w:cs="Arial"/>
          <w:i/>
          <w:iCs/>
        </w:rPr>
        <w:t>Cureus</w:t>
      </w:r>
      <w:r w:rsidRPr="27A93F5E">
        <w:rPr>
          <w:rFonts w:ascii="Arial" w:eastAsia="Arial" w:hAnsi="Arial" w:cs="Arial"/>
        </w:rPr>
        <w:t>, 15(2), p.e35077.</w:t>
      </w:r>
    </w:p>
    <w:p w14:paraId="03004DB2" w14:textId="77777777" w:rsidR="00255AAD" w:rsidRPr="00B60782" w:rsidRDefault="00255AAD" w:rsidP="27A93F5E">
      <w:pPr>
        <w:rPr>
          <w:rFonts w:ascii="Arial" w:eastAsia="Arial" w:hAnsi="Arial" w:cs="Arial"/>
        </w:rPr>
      </w:pPr>
      <w:r w:rsidRPr="27A93F5E">
        <w:rPr>
          <w:rFonts w:ascii="Arial" w:eastAsia="Arial" w:hAnsi="Arial" w:cs="Arial"/>
        </w:rPr>
        <w:t xml:space="preserve">Liu, X., Glocker, B., McCradden, M.M., Ghassemi, M., Denniston, A.K. and Oakden-Rayner, L., 2022. The medical algorithmic audit. </w:t>
      </w:r>
      <w:r w:rsidRPr="27A93F5E">
        <w:rPr>
          <w:rFonts w:ascii="Arial" w:eastAsia="Arial" w:hAnsi="Arial" w:cs="Arial"/>
          <w:i/>
          <w:iCs/>
        </w:rPr>
        <w:t>The Lancet Digital Health</w:t>
      </w:r>
      <w:r w:rsidRPr="27A93F5E">
        <w:rPr>
          <w:rFonts w:ascii="Arial" w:eastAsia="Arial" w:hAnsi="Arial" w:cs="Arial"/>
        </w:rPr>
        <w:t>, 4(5), pp.e384-e397.</w:t>
      </w:r>
    </w:p>
    <w:p w14:paraId="3DB161E8" w14:textId="77777777" w:rsidR="00255AAD" w:rsidRPr="00B60782" w:rsidRDefault="00255AAD" w:rsidP="27A93F5E">
      <w:pPr>
        <w:rPr>
          <w:rFonts w:ascii="Arial" w:eastAsia="Arial" w:hAnsi="Arial" w:cs="Arial"/>
        </w:rPr>
      </w:pPr>
      <w:r w:rsidRPr="27A93F5E">
        <w:rPr>
          <w:rFonts w:ascii="Arial" w:eastAsia="Arial" w:hAnsi="Arial" w:cs="Arial"/>
        </w:rPr>
        <w:t xml:space="preserve">Mahmoud, Z., Angelé-Halgand, N., Churruca, K., Ellis, L.A. and Braithwaite, J., 2021. The impact of lean management on frontline healthcare professionals: a scoping review of the literature. </w:t>
      </w:r>
      <w:r w:rsidRPr="27A93F5E">
        <w:rPr>
          <w:rFonts w:ascii="Arial" w:eastAsia="Arial" w:hAnsi="Arial" w:cs="Arial"/>
          <w:i/>
          <w:iCs/>
        </w:rPr>
        <w:t>BMC Health Services Research</w:t>
      </w:r>
      <w:r w:rsidRPr="27A93F5E">
        <w:rPr>
          <w:rFonts w:ascii="Arial" w:eastAsia="Arial" w:hAnsi="Arial" w:cs="Arial"/>
        </w:rPr>
        <w:t>, 21(1), p.383.</w:t>
      </w:r>
    </w:p>
    <w:p w14:paraId="5905DC9F" w14:textId="77777777" w:rsidR="00255AAD" w:rsidRPr="00B60782" w:rsidRDefault="00255AAD" w:rsidP="27A93F5E">
      <w:pPr>
        <w:rPr>
          <w:rFonts w:ascii="Arial" w:eastAsia="Arial" w:hAnsi="Arial" w:cs="Arial"/>
        </w:rPr>
      </w:pPr>
      <w:r w:rsidRPr="27A93F5E">
        <w:rPr>
          <w:rFonts w:ascii="Arial" w:eastAsia="Arial" w:hAnsi="Arial" w:cs="Arial"/>
        </w:rPr>
        <w:t xml:space="preserve">Makary, M.A., Sexton, J.B., Freischlag, J.A., Millman, E.A., Pryor, D., Holzmueller, C. and Pronovost, P.J., 2006. Patient safety in surgery. </w:t>
      </w:r>
      <w:r w:rsidRPr="27A93F5E">
        <w:rPr>
          <w:rFonts w:ascii="Arial" w:eastAsia="Arial" w:hAnsi="Arial" w:cs="Arial"/>
          <w:i/>
          <w:iCs/>
        </w:rPr>
        <w:t>Annals of surgery</w:t>
      </w:r>
      <w:r w:rsidRPr="27A93F5E">
        <w:rPr>
          <w:rFonts w:ascii="Arial" w:eastAsia="Arial" w:hAnsi="Arial" w:cs="Arial"/>
        </w:rPr>
        <w:t>, 243(5), pp.628-635.</w:t>
      </w:r>
    </w:p>
    <w:p w14:paraId="50ED9A59" w14:textId="77777777" w:rsidR="00255AAD" w:rsidRPr="00B60782" w:rsidRDefault="00255AAD" w:rsidP="27A93F5E">
      <w:pPr>
        <w:rPr>
          <w:rFonts w:ascii="Arial" w:eastAsia="Arial" w:hAnsi="Arial" w:cs="Arial"/>
        </w:rPr>
      </w:pPr>
      <w:r w:rsidRPr="27A93F5E">
        <w:rPr>
          <w:rFonts w:ascii="Arial" w:eastAsia="Arial" w:hAnsi="Arial" w:cs="Arial"/>
        </w:rPr>
        <w:t xml:space="preserve">McDermott, O., Antony, J., Bhat, S., Jayaraman, R., Rosa, A., Marolla, G. and Parida, R., 2022. Lean six sigma in healthcare: a systematic literature review on motivations and benefits. </w:t>
      </w:r>
      <w:r w:rsidRPr="27A93F5E">
        <w:rPr>
          <w:rFonts w:ascii="Arial" w:eastAsia="Arial" w:hAnsi="Arial" w:cs="Arial"/>
          <w:i/>
          <w:iCs/>
        </w:rPr>
        <w:t>Processes</w:t>
      </w:r>
      <w:r w:rsidRPr="27A93F5E">
        <w:rPr>
          <w:rFonts w:ascii="Arial" w:eastAsia="Arial" w:hAnsi="Arial" w:cs="Arial"/>
        </w:rPr>
        <w:t>, 10(10), p.1910.</w:t>
      </w:r>
    </w:p>
    <w:p w14:paraId="46473953" w14:textId="77777777" w:rsidR="00255AAD" w:rsidRPr="00B60782" w:rsidRDefault="00255AAD" w:rsidP="27A93F5E">
      <w:pPr>
        <w:rPr>
          <w:rFonts w:ascii="Arial" w:eastAsia="Arial" w:hAnsi="Arial" w:cs="Arial"/>
        </w:rPr>
      </w:pPr>
      <w:r w:rsidRPr="27A93F5E">
        <w:rPr>
          <w:rFonts w:ascii="Arial" w:eastAsia="Arial" w:hAnsi="Arial" w:cs="Arial"/>
        </w:rPr>
        <w:t xml:space="preserve">Salini, Y., Mohanty, S.N., Ramesh, J.V.N., Yang, M. and Chalapathi, M.M.V., 2024. Cardiotocography data analysis for fetal health classification using machine learning models. </w:t>
      </w:r>
      <w:r w:rsidRPr="27A93F5E">
        <w:rPr>
          <w:rFonts w:ascii="Arial" w:eastAsia="Arial" w:hAnsi="Arial" w:cs="Arial"/>
          <w:i/>
          <w:iCs/>
        </w:rPr>
        <w:t>IEEE Access</w:t>
      </w:r>
      <w:r w:rsidRPr="27A93F5E">
        <w:rPr>
          <w:rFonts w:ascii="Arial" w:eastAsia="Arial" w:hAnsi="Arial" w:cs="Arial"/>
        </w:rPr>
        <w:t>, 12, pp.26005-26022.</w:t>
      </w:r>
    </w:p>
    <w:p w14:paraId="356EFBB2" w14:textId="77777777" w:rsidR="00255AAD" w:rsidRPr="00B60782" w:rsidRDefault="00255AAD" w:rsidP="27A93F5E">
      <w:pPr>
        <w:rPr>
          <w:rFonts w:ascii="Arial" w:eastAsia="Arial" w:hAnsi="Arial" w:cs="Arial"/>
        </w:rPr>
      </w:pPr>
      <w:r w:rsidRPr="27A93F5E">
        <w:rPr>
          <w:rFonts w:ascii="Arial" w:eastAsia="Arial" w:hAnsi="Arial" w:cs="Arial"/>
        </w:rPr>
        <w:t xml:space="preserve">Shrewsbury and Telford Hospital NHS Trust, 2026. </w:t>
      </w:r>
      <w:r w:rsidRPr="27A93F5E">
        <w:rPr>
          <w:rFonts w:ascii="Arial" w:eastAsia="Arial" w:hAnsi="Arial" w:cs="Arial"/>
          <w:i/>
          <w:iCs/>
        </w:rPr>
        <w:t xml:space="preserve">About Us. </w:t>
      </w:r>
      <w:r w:rsidRPr="27A93F5E">
        <w:rPr>
          <w:rFonts w:ascii="Arial" w:eastAsia="Arial" w:hAnsi="Arial" w:cs="Arial"/>
        </w:rPr>
        <w:t xml:space="preserve">[Online]. Available at: </w:t>
      </w:r>
      <w:hyperlink r:id="rId13">
        <w:r w:rsidRPr="27A93F5E">
          <w:rPr>
            <w:rFonts w:ascii="Arial" w:eastAsia="Arial" w:hAnsi="Arial" w:cs="Arial"/>
            <w:color w:val="1155CC"/>
            <w:u w:val="single"/>
          </w:rPr>
          <w:t>https://www.sath.nhs.uk/about-us/</w:t>
        </w:r>
      </w:hyperlink>
      <w:r w:rsidRPr="27A93F5E">
        <w:rPr>
          <w:rFonts w:ascii="Arial" w:eastAsia="Arial" w:hAnsi="Arial" w:cs="Arial"/>
        </w:rPr>
        <w:t xml:space="preserve"> [Accessed on: 15th March, 2026] </w:t>
      </w:r>
    </w:p>
    <w:p w14:paraId="7DBAADA2" w14:textId="77777777" w:rsidR="00255AAD" w:rsidRPr="00B60782" w:rsidRDefault="00255AAD" w:rsidP="27A93F5E">
      <w:pPr>
        <w:rPr>
          <w:rFonts w:ascii="Arial" w:eastAsia="Arial" w:hAnsi="Arial" w:cs="Arial"/>
        </w:rPr>
      </w:pPr>
      <w:r w:rsidRPr="27A93F5E">
        <w:rPr>
          <w:rFonts w:ascii="Arial" w:eastAsia="Arial" w:hAnsi="Arial" w:cs="Arial"/>
        </w:rPr>
        <w:t xml:space="preserve">Tamata, A.T. and Mohammadnezhad, M., 2023. A systematic review study on the factors affecting shortage of nursing workforce in the hospitals. </w:t>
      </w:r>
      <w:r w:rsidRPr="27A93F5E">
        <w:rPr>
          <w:rFonts w:ascii="Arial" w:eastAsia="Arial" w:hAnsi="Arial" w:cs="Arial"/>
          <w:i/>
          <w:iCs/>
        </w:rPr>
        <w:t>Nursing open</w:t>
      </w:r>
      <w:r w:rsidRPr="27A93F5E">
        <w:rPr>
          <w:rFonts w:ascii="Arial" w:eastAsia="Arial" w:hAnsi="Arial" w:cs="Arial"/>
        </w:rPr>
        <w:t>, 10(3), pp.1247-1257.</w:t>
      </w:r>
    </w:p>
    <w:p w14:paraId="7DA4151C" w14:textId="77777777" w:rsidR="00255AAD" w:rsidRPr="00B60782" w:rsidRDefault="00255AAD" w:rsidP="27A93F5E">
      <w:pPr>
        <w:rPr>
          <w:rFonts w:ascii="Arial" w:eastAsia="Arial" w:hAnsi="Arial" w:cs="Arial"/>
        </w:rPr>
      </w:pPr>
      <w:r w:rsidRPr="27A93F5E">
        <w:rPr>
          <w:rFonts w:ascii="Arial" w:eastAsia="Arial" w:hAnsi="Arial" w:cs="Arial"/>
        </w:rPr>
        <w:t xml:space="preserve">Ubaidillah, M. and Cahayuni, M., 2022. The Role of Leadership Style in Organizational Culture and Competence to Improve Village Fund Management Accountability. </w:t>
      </w:r>
      <w:r w:rsidRPr="27A93F5E">
        <w:rPr>
          <w:rFonts w:ascii="Arial" w:eastAsia="Arial" w:hAnsi="Arial" w:cs="Arial"/>
          <w:i/>
          <w:iCs/>
        </w:rPr>
        <w:t>Journal of Business and Management Review</w:t>
      </w:r>
      <w:r w:rsidRPr="27A93F5E">
        <w:rPr>
          <w:rFonts w:ascii="Arial" w:eastAsia="Arial" w:hAnsi="Arial" w:cs="Arial"/>
        </w:rPr>
        <w:t>, 3(1), pp.082-093.</w:t>
      </w:r>
    </w:p>
    <w:p w14:paraId="1ACADDB8" w14:textId="77777777" w:rsidR="00255AAD" w:rsidRPr="00B60782" w:rsidRDefault="00255AAD" w:rsidP="27A93F5E">
      <w:pPr>
        <w:rPr>
          <w:rFonts w:ascii="Arial" w:eastAsia="Arial" w:hAnsi="Arial" w:cs="Arial"/>
        </w:rPr>
      </w:pPr>
      <w:r w:rsidRPr="27A93F5E">
        <w:rPr>
          <w:rFonts w:ascii="Arial" w:eastAsia="Arial" w:hAnsi="Arial" w:cs="Arial"/>
        </w:rPr>
        <w:t xml:space="preserve">Yang, J., Liu, F., Yang, C., Wei, J., Ma, Y., Xu, L., Xie, J. and Wang, J., 2025. Application of Donabedian Three‐Dimensional Model in Outpatient Care Quality: A Scoping Review. </w:t>
      </w:r>
      <w:r w:rsidRPr="27A93F5E">
        <w:rPr>
          <w:rFonts w:ascii="Arial" w:eastAsia="Arial" w:hAnsi="Arial" w:cs="Arial"/>
          <w:i/>
          <w:iCs/>
        </w:rPr>
        <w:t>Journal of nursing management</w:t>
      </w:r>
      <w:r w:rsidRPr="27A93F5E">
        <w:rPr>
          <w:rFonts w:ascii="Arial" w:eastAsia="Arial" w:hAnsi="Arial" w:cs="Arial"/>
        </w:rPr>
        <w:t>, 2025(1), p.6893336.</w:t>
      </w:r>
    </w:p>
    <w:p w14:paraId="230395D7" w14:textId="77777777" w:rsidR="00853D0D" w:rsidRDefault="00853D0D" w:rsidP="27A93F5E">
      <w:pPr>
        <w:rPr>
          <w:rFonts w:ascii="Arial" w:eastAsia="Arial" w:hAnsi="Arial" w:cs="Arial"/>
        </w:rPr>
      </w:pPr>
    </w:p>
    <w:sectPr w:rsidR="00853D0D" w:rsidSect="008C0078">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D8F83" w14:textId="77777777" w:rsidR="006E0924" w:rsidRPr="00B60782" w:rsidRDefault="006E0924">
      <w:pPr>
        <w:spacing w:line="240" w:lineRule="auto"/>
      </w:pPr>
      <w:r w:rsidRPr="00B60782">
        <w:separator/>
      </w:r>
    </w:p>
  </w:endnote>
  <w:endnote w:type="continuationSeparator" w:id="0">
    <w:p w14:paraId="70C74F03" w14:textId="77777777" w:rsidR="006E0924" w:rsidRPr="00B60782" w:rsidRDefault="006E0924">
      <w:pPr>
        <w:spacing w:line="240" w:lineRule="auto"/>
      </w:pPr>
      <w:r w:rsidRPr="00B607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BC93CE7-6BE3-422E-B319-813611EEAB52}"/>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2" w:fontKey="{DF737A7E-5EF9-46FA-B916-BB0F79896A7B}"/>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200772"/>
      <w:docPartObj>
        <w:docPartGallery w:val="Page Numbers (Bottom of Page)"/>
        <w:docPartUnique/>
      </w:docPartObj>
    </w:sdtPr>
    <w:sdtEndPr>
      <w:rPr>
        <w:noProof/>
      </w:rPr>
    </w:sdtEndPr>
    <w:sdtContent>
      <w:p w14:paraId="54866FFB" w14:textId="6A02C909" w:rsidR="00B60782" w:rsidRDefault="00B607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C94EE" w14:textId="77777777" w:rsidR="00B60782" w:rsidRDefault="00B60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7D708" w14:textId="77777777" w:rsidR="006E0924" w:rsidRPr="00B60782" w:rsidRDefault="006E0924">
      <w:pPr>
        <w:spacing w:line="240" w:lineRule="auto"/>
      </w:pPr>
      <w:r w:rsidRPr="00B60782">
        <w:separator/>
      </w:r>
    </w:p>
  </w:footnote>
  <w:footnote w:type="continuationSeparator" w:id="0">
    <w:p w14:paraId="33F8FB87" w14:textId="77777777" w:rsidR="006E0924" w:rsidRPr="00B60782" w:rsidRDefault="006E0924">
      <w:pPr>
        <w:spacing w:line="240" w:lineRule="auto"/>
      </w:pPr>
      <w:r w:rsidRPr="00B6078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D0D"/>
    <w:rsid w:val="000176F9"/>
    <w:rsid w:val="000D743F"/>
    <w:rsid w:val="0010508E"/>
    <w:rsid w:val="00173928"/>
    <w:rsid w:val="001775C6"/>
    <w:rsid w:val="001A18CF"/>
    <w:rsid w:val="00204544"/>
    <w:rsid w:val="00255AAD"/>
    <w:rsid w:val="002F424A"/>
    <w:rsid w:val="0030245C"/>
    <w:rsid w:val="003154B2"/>
    <w:rsid w:val="0038107F"/>
    <w:rsid w:val="00385028"/>
    <w:rsid w:val="00393334"/>
    <w:rsid w:val="003D490B"/>
    <w:rsid w:val="00434241"/>
    <w:rsid w:val="00463B45"/>
    <w:rsid w:val="00494BD8"/>
    <w:rsid w:val="004F3774"/>
    <w:rsid w:val="00537EC0"/>
    <w:rsid w:val="00575F0D"/>
    <w:rsid w:val="005E402A"/>
    <w:rsid w:val="005F2C75"/>
    <w:rsid w:val="00615B29"/>
    <w:rsid w:val="006638B4"/>
    <w:rsid w:val="006E0924"/>
    <w:rsid w:val="006E13F8"/>
    <w:rsid w:val="0071424B"/>
    <w:rsid w:val="007661FD"/>
    <w:rsid w:val="00784EA4"/>
    <w:rsid w:val="007C5E3B"/>
    <w:rsid w:val="007C73DB"/>
    <w:rsid w:val="007F297B"/>
    <w:rsid w:val="00853D0D"/>
    <w:rsid w:val="00883609"/>
    <w:rsid w:val="00886C7F"/>
    <w:rsid w:val="008C0078"/>
    <w:rsid w:val="00903B20"/>
    <w:rsid w:val="009C52DF"/>
    <w:rsid w:val="009C6F47"/>
    <w:rsid w:val="009D558D"/>
    <w:rsid w:val="00A15E01"/>
    <w:rsid w:val="00B177D1"/>
    <w:rsid w:val="00B3120F"/>
    <w:rsid w:val="00B60782"/>
    <w:rsid w:val="00C4367F"/>
    <w:rsid w:val="00C85355"/>
    <w:rsid w:val="00D00488"/>
    <w:rsid w:val="00D0496C"/>
    <w:rsid w:val="00D12591"/>
    <w:rsid w:val="00D23F9E"/>
    <w:rsid w:val="00D6066A"/>
    <w:rsid w:val="00D6396E"/>
    <w:rsid w:val="00D75DE7"/>
    <w:rsid w:val="00DB52C1"/>
    <w:rsid w:val="00DC3D2C"/>
    <w:rsid w:val="00DF411B"/>
    <w:rsid w:val="00E70B5D"/>
    <w:rsid w:val="00EA64EA"/>
    <w:rsid w:val="00EF33CD"/>
    <w:rsid w:val="028761B2"/>
    <w:rsid w:val="04A39196"/>
    <w:rsid w:val="07A173D2"/>
    <w:rsid w:val="15353649"/>
    <w:rsid w:val="162F1803"/>
    <w:rsid w:val="1690C654"/>
    <w:rsid w:val="17ED0B58"/>
    <w:rsid w:val="1DBF9765"/>
    <w:rsid w:val="1FFCD5C7"/>
    <w:rsid w:val="22E68EBE"/>
    <w:rsid w:val="27A93F5E"/>
    <w:rsid w:val="2857D01A"/>
    <w:rsid w:val="286A32C7"/>
    <w:rsid w:val="286BCD9E"/>
    <w:rsid w:val="2AC019EE"/>
    <w:rsid w:val="330779C3"/>
    <w:rsid w:val="349260AF"/>
    <w:rsid w:val="36378A91"/>
    <w:rsid w:val="382C1992"/>
    <w:rsid w:val="383D9A8A"/>
    <w:rsid w:val="38C10CF4"/>
    <w:rsid w:val="3B687E12"/>
    <w:rsid w:val="4588593D"/>
    <w:rsid w:val="4775EED5"/>
    <w:rsid w:val="484EAA4A"/>
    <w:rsid w:val="48DFCCA9"/>
    <w:rsid w:val="4A301012"/>
    <w:rsid w:val="4C2D6B39"/>
    <w:rsid w:val="4D1140B6"/>
    <w:rsid w:val="54C8661C"/>
    <w:rsid w:val="565A5DD8"/>
    <w:rsid w:val="61E237EA"/>
    <w:rsid w:val="62CE8970"/>
    <w:rsid w:val="640FB79B"/>
    <w:rsid w:val="6482B57F"/>
    <w:rsid w:val="64B88980"/>
    <w:rsid w:val="67CFBE4C"/>
    <w:rsid w:val="6CC03774"/>
    <w:rsid w:val="6F58190D"/>
    <w:rsid w:val="73C533D1"/>
    <w:rsid w:val="73EE467B"/>
    <w:rsid w:val="7853DAE2"/>
    <w:rsid w:val="78D8D67E"/>
    <w:rsid w:val="78DDE361"/>
    <w:rsid w:val="7BC15F8B"/>
    <w:rsid w:val="7E450739"/>
    <w:rsid w:val="7E8D4167"/>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3955E"/>
  <w15:docId w15:val="{9E555379-3FA4-4031-92D1-BB3F5319F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55AA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255AAD"/>
    <w:pPr>
      <w:spacing w:after="100" w:line="259" w:lineRule="auto"/>
      <w:ind w:left="220"/>
      <w:jc w:val="left"/>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255AAD"/>
    <w:pPr>
      <w:spacing w:after="100" w:line="259" w:lineRule="auto"/>
      <w:jc w:val="left"/>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255AAD"/>
    <w:pPr>
      <w:spacing w:after="100" w:line="259" w:lineRule="auto"/>
      <w:ind w:left="440"/>
      <w:jc w:val="left"/>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255AAD"/>
    <w:rPr>
      <w:color w:val="0000FF" w:themeColor="hyperlink"/>
      <w:u w:val="single"/>
    </w:rPr>
  </w:style>
  <w:style w:type="paragraph" w:styleId="Header">
    <w:name w:val="header"/>
    <w:basedOn w:val="Normal"/>
    <w:link w:val="HeaderChar"/>
    <w:uiPriority w:val="99"/>
    <w:unhideWhenUsed/>
    <w:rsid w:val="00B60782"/>
    <w:pPr>
      <w:tabs>
        <w:tab w:val="center" w:pos="4513"/>
        <w:tab w:val="right" w:pos="9026"/>
      </w:tabs>
      <w:spacing w:line="240" w:lineRule="auto"/>
    </w:pPr>
  </w:style>
  <w:style w:type="character" w:customStyle="1" w:styleId="HeaderChar">
    <w:name w:val="Header Char"/>
    <w:basedOn w:val="DefaultParagraphFont"/>
    <w:link w:val="Header"/>
    <w:uiPriority w:val="99"/>
    <w:rsid w:val="00B60782"/>
    <w:rPr>
      <w:lang w:val="en-GB"/>
    </w:rPr>
  </w:style>
  <w:style w:type="paragraph" w:styleId="Footer">
    <w:name w:val="footer"/>
    <w:basedOn w:val="Normal"/>
    <w:link w:val="FooterChar"/>
    <w:uiPriority w:val="99"/>
    <w:unhideWhenUsed/>
    <w:rsid w:val="00B60782"/>
    <w:pPr>
      <w:tabs>
        <w:tab w:val="center" w:pos="4513"/>
        <w:tab w:val="right" w:pos="9026"/>
      </w:tabs>
      <w:spacing w:line="240" w:lineRule="auto"/>
    </w:pPr>
  </w:style>
  <w:style w:type="character" w:customStyle="1" w:styleId="FooterChar">
    <w:name w:val="Footer Char"/>
    <w:basedOn w:val="DefaultParagraphFont"/>
    <w:link w:val="Footer"/>
    <w:uiPriority w:val="99"/>
    <w:rsid w:val="00B6078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sath.nhs.uk/about-us/"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businessmap.io/lean-management/improvement/5-whys-analysis-tool"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heguardian.com/society/2022/mar/26/shropshire-maternity-scandal-300-babies-died-or-left-brain-damaged-says-report"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F4481-2E4F-4CFF-9EF3-43FD4E5C9D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4638</Words>
  <Characters>26443</Characters>
  <Application>Microsoft Office Word</Application>
  <DocSecurity>0</DocSecurity>
  <Lines>220</Lines>
  <Paragraphs>62</Paragraphs>
  <ScaleCrop>false</ScaleCrop>
  <Company/>
  <LinksUpToDate>false</LinksUpToDate>
  <CharactersWithSpaces>31019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Tisha Dipakkumar Patel (2515079)</cp:lastModifiedBy>
  <cp:revision>2</cp:revision>
  <dcterms:created xsi:type="dcterms:W3CDTF">2026-04-01T19:23:00Z</dcterms:created>
  <dcterms:modified xsi:type="dcterms:W3CDTF">2026-04-01T19:23:00Z</dcterms:modified>
</cp:coreProperties>
</file>