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D174AD3" w14:textId="77777777" w:rsidR="007079E2" w:rsidRPr="000B1836" w:rsidRDefault="007079E2" w:rsidP="007079E2">
      <w:pPr>
        <w:rPr>
          <w:b/>
        </w:rPr>
      </w:pPr>
      <w:r w:rsidRPr="000B1836">
        <w:rPr>
          <w:b/>
        </w:rPr>
        <w:t>Cost, Volume and Profit Analysis (CVP)</w:t>
      </w:r>
    </w:p>
    <w:p w14:paraId="619E5D1D" w14:textId="77777777" w:rsidR="007079E2" w:rsidRPr="000B1836" w:rsidRDefault="007079E2" w:rsidP="007079E2">
      <w:pPr>
        <w:rPr>
          <w:b/>
        </w:rPr>
      </w:pPr>
    </w:p>
    <w:p w14:paraId="13670C63" w14:textId="77777777" w:rsidR="007079E2" w:rsidRPr="000B1836" w:rsidRDefault="007079E2" w:rsidP="007079E2">
      <w:r w:rsidRPr="000B1836">
        <w:t>An examination of the relationship between changes in activity and changes in revenue, cost and profit.</w:t>
      </w:r>
    </w:p>
    <w:p w14:paraId="7352E630" w14:textId="77777777" w:rsidR="007079E2" w:rsidRPr="000B1836" w:rsidRDefault="007079E2" w:rsidP="007079E2"/>
    <w:p w14:paraId="4E55B06E" w14:textId="77777777" w:rsidR="007079E2" w:rsidRPr="000B1836" w:rsidRDefault="007079E2" w:rsidP="007079E2">
      <w:pPr>
        <w:rPr>
          <w:b/>
        </w:rPr>
      </w:pPr>
      <w:r w:rsidRPr="000B1836">
        <w:rPr>
          <w:b/>
        </w:rPr>
        <w:t>Break-even position</w:t>
      </w:r>
    </w:p>
    <w:p w14:paraId="485E4281" w14:textId="77777777" w:rsidR="007079E2" w:rsidRPr="000B1836" w:rsidRDefault="007079E2" w:rsidP="007079E2"/>
    <w:p w14:paraId="632A20D5" w14:textId="77777777" w:rsidR="007079E2" w:rsidRPr="000B1836" w:rsidRDefault="007079E2" w:rsidP="007079E2">
      <w:r w:rsidRPr="000B1836">
        <w:t>The operating position of a company such that its total revenues equate to its total costs, resulting in a zero profit. All costs need to be considered and it is often necessary to separate them into fixed and variable elements.</w:t>
      </w:r>
    </w:p>
    <w:p w14:paraId="623A80A4" w14:textId="77777777" w:rsidR="007079E2" w:rsidRPr="000B1836" w:rsidRDefault="007079E2" w:rsidP="007079E2"/>
    <w:p w14:paraId="7965F7AE" w14:textId="77777777" w:rsidR="007079E2" w:rsidRPr="000B1836" w:rsidRDefault="007079E2" w:rsidP="007079E2">
      <w:pPr>
        <w:rPr>
          <w:b/>
        </w:rPr>
      </w:pPr>
      <w:r w:rsidRPr="000B1836">
        <w:rPr>
          <w:b/>
        </w:rPr>
        <w:t>Break-even chart</w:t>
      </w:r>
    </w:p>
    <w:p w14:paraId="57DBC1D3" w14:textId="77777777" w:rsidR="007079E2" w:rsidRPr="000B1836" w:rsidRDefault="007079E2" w:rsidP="007079E2"/>
    <w:p w14:paraId="24A79FFC" w14:textId="77777777" w:rsidR="007079E2" w:rsidRPr="000B1836" w:rsidRDefault="007079E2" w:rsidP="007079E2">
      <w:r w:rsidRPr="000B1836">
        <w:t xml:space="preserve">Produced to present the relationships between activity, revenue and cost. The break-even position </w:t>
      </w:r>
      <w:proofErr w:type="gramStart"/>
      <w:r w:rsidRPr="000B1836">
        <w:t>can be seen as</w:t>
      </w:r>
      <w:proofErr w:type="gramEnd"/>
      <w:r w:rsidRPr="000B1836">
        <w:t xml:space="preserve"> the intersection between the total revenue and total cost lines.</w:t>
      </w:r>
    </w:p>
    <w:p w14:paraId="4DB14257" w14:textId="77777777" w:rsidR="007079E2" w:rsidRPr="000B1836" w:rsidRDefault="007079E2" w:rsidP="007079E2"/>
    <w:p w14:paraId="244ADB80" w14:textId="77777777" w:rsidR="007079E2" w:rsidRPr="000B1836" w:rsidRDefault="007079E2" w:rsidP="007079E2"/>
    <w:p w14:paraId="66D37372" w14:textId="77777777" w:rsidR="007079E2" w:rsidRPr="000B1836" w:rsidRDefault="007079E2" w:rsidP="007079E2">
      <w:r w:rsidRPr="000B1836">
        <w:rPr>
          <w:noProof/>
          <w:lang w:eastAsia="en-GB"/>
        </w:rPr>
        <w:drawing>
          <wp:inline distT="0" distB="0" distL="0" distR="0" wp14:anchorId="18132C71" wp14:editId="329CBC46">
            <wp:extent cx="5143500" cy="3895725"/>
            <wp:effectExtent l="0" t="0" r="0" b="9525"/>
            <wp:docPr id="1" name="Picture 1" descr="FIG8-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FIG8-3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38957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900D439" w14:textId="77777777" w:rsidR="007079E2" w:rsidRPr="000B1836" w:rsidRDefault="007079E2" w:rsidP="007079E2"/>
    <w:p w14:paraId="0FDA798F" w14:textId="77777777" w:rsidR="007079E2" w:rsidRPr="000B1836" w:rsidRDefault="007079E2" w:rsidP="007079E2">
      <w:r w:rsidRPr="000B1836">
        <w:t xml:space="preserve">It is possible to calculate the break-even position using a mathematical approach, this results in a number of formulae </w:t>
      </w:r>
      <w:proofErr w:type="gramStart"/>
      <w:r w:rsidRPr="000B1836">
        <w:t>which .</w:t>
      </w:r>
      <w:proofErr w:type="gramEnd"/>
    </w:p>
    <w:p w14:paraId="4B76172D" w14:textId="77777777" w:rsidR="007079E2" w:rsidRPr="000B1836" w:rsidRDefault="007079E2" w:rsidP="007079E2"/>
    <w:p w14:paraId="0C63E3FB" w14:textId="77777777" w:rsidR="007079E2" w:rsidRPr="000B1836" w:rsidRDefault="007079E2" w:rsidP="007079E2">
      <w:r w:rsidRPr="000B1836">
        <w:t>Break-even quantity    =</w:t>
      </w:r>
      <w:r w:rsidRPr="000B1836">
        <w:tab/>
      </w:r>
      <w:r w:rsidRPr="000B1836">
        <w:rPr>
          <w:u w:val="single"/>
        </w:rPr>
        <w:t xml:space="preserve">     Fixed Costs</w:t>
      </w:r>
      <w:r w:rsidRPr="000B1836">
        <w:t xml:space="preserve">        </w:t>
      </w:r>
      <w:r w:rsidRPr="000B1836">
        <w:rPr>
          <w:u w:val="single"/>
        </w:rPr>
        <w:t xml:space="preserve">     </w:t>
      </w:r>
    </w:p>
    <w:p w14:paraId="6F2DC45C" w14:textId="77777777" w:rsidR="007079E2" w:rsidRPr="000B1836" w:rsidRDefault="007079E2" w:rsidP="007079E2">
      <w:r w:rsidRPr="000B1836">
        <w:tab/>
      </w:r>
      <w:r w:rsidRPr="000B1836">
        <w:tab/>
      </w:r>
      <w:r w:rsidRPr="000B1836">
        <w:tab/>
      </w:r>
      <w:r w:rsidRPr="000B1836">
        <w:tab/>
      </w:r>
      <w:r w:rsidRPr="000B1836">
        <w:tab/>
        <w:t>Contribution per unit</w:t>
      </w:r>
    </w:p>
    <w:p w14:paraId="49D2F5C2" w14:textId="77777777" w:rsidR="007079E2" w:rsidRPr="000B1836" w:rsidRDefault="007079E2" w:rsidP="007079E2"/>
    <w:p w14:paraId="3D2AE287" w14:textId="77777777" w:rsidR="007079E2" w:rsidRPr="000B1836" w:rsidRDefault="007079E2" w:rsidP="007079E2">
      <w:r w:rsidRPr="000B1836">
        <w:t>Break-even revenue   =</w:t>
      </w:r>
      <w:r w:rsidRPr="000B1836">
        <w:tab/>
      </w:r>
      <w:r w:rsidRPr="000B1836">
        <w:rPr>
          <w:u w:val="single"/>
        </w:rPr>
        <w:t xml:space="preserve">     Fixed Costs</w:t>
      </w:r>
    </w:p>
    <w:p w14:paraId="314120B9" w14:textId="77777777" w:rsidR="007079E2" w:rsidRPr="000B1836" w:rsidRDefault="007079E2" w:rsidP="007079E2">
      <w:r w:rsidRPr="000B1836">
        <w:tab/>
      </w:r>
      <w:r w:rsidRPr="000B1836">
        <w:tab/>
      </w:r>
      <w:r w:rsidRPr="000B1836">
        <w:tab/>
      </w:r>
      <w:r w:rsidRPr="000B1836">
        <w:tab/>
      </w:r>
      <w:r w:rsidRPr="000B1836">
        <w:tab/>
        <w:t>Contribution/Sales ratio</w:t>
      </w:r>
    </w:p>
    <w:p w14:paraId="2A911E38" w14:textId="77777777" w:rsidR="007079E2" w:rsidRPr="000B1836" w:rsidRDefault="007079E2" w:rsidP="007079E2"/>
    <w:p w14:paraId="1C4108FC" w14:textId="77777777" w:rsidR="007079E2" w:rsidRPr="000B1836" w:rsidRDefault="007079E2" w:rsidP="007079E2">
      <w:r w:rsidRPr="000B1836">
        <w:t xml:space="preserve">C/S ratio = </w:t>
      </w:r>
      <w:r w:rsidRPr="000B1836">
        <w:tab/>
      </w:r>
      <w:r w:rsidRPr="000B1836">
        <w:tab/>
      </w:r>
      <w:r w:rsidRPr="000B1836">
        <w:rPr>
          <w:u w:val="single"/>
        </w:rPr>
        <w:t>Contribution per unit</w:t>
      </w:r>
      <w:r w:rsidRPr="000B1836">
        <w:tab/>
        <w:t xml:space="preserve">or </w:t>
      </w:r>
      <w:r w:rsidRPr="000B1836">
        <w:tab/>
      </w:r>
      <w:r w:rsidRPr="000B1836">
        <w:rPr>
          <w:u w:val="single"/>
        </w:rPr>
        <w:t>Total Contribution</w:t>
      </w:r>
    </w:p>
    <w:p w14:paraId="06027FB2" w14:textId="77777777" w:rsidR="007079E2" w:rsidRPr="000B1836" w:rsidRDefault="007079E2" w:rsidP="007079E2">
      <w:r w:rsidRPr="000B1836">
        <w:lastRenderedPageBreak/>
        <w:tab/>
      </w:r>
      <w:r w:rsidRPr="000B1836">
        <w:tab/>
      </w:r>
      <w:r w:rsidRPr="000B1836">
        <w:tab/>
      </w:r>
      <w:r w:rsidRPr="000B1836">
        <w:tab/>
        <w:t>Selling price</w:t>
      </w:r>
      <w:r w:rsidRPr="000B1836">
        <w:tab/>
      </w:r>
      <w:r w:rsidRPr="000B1836">
        <w:tab/>
        <w:t>Total Sales Revenue</w:t>
      </w:r>
    </w:p>
    <w:p w14:paraId="28E98278" w14:textId="77777777" w:rsidR="007079E2" w:rsidRPr="000B1836" w:rsidRDefault="007079E2" w:rsidP="007079E2"/>
    <w:p w14:paraId="213EEEEB" w14:textId="77777777" w:rsidR="007079E2" w:rsidRPr="000B1836" w:rsidRDefault="007079E2" w:rsidP="007079E2">
      <w:pPr>
        <w:ind w:left="2880" w:firstLine="720"/>
      </w:pPr>
      <w:r w:rsidRPr="000B1836">
        <w:t xml:space="preserve">     </w:t>
      </w:r>
    </w:p>
    <w:p w14:paraId="06605F21" w14:textId="77777777" w:rsidR="007079E2" w:rsidRPr="000B1836" w:rsidRDefault="007079E2" w:rsidP="007079E2">
      <w:r w:rsidRPr="000B1836">
        <w:t xml:space="preserve">This allows the break-even revenue to be simplified to </w:t>
      </w:r>
    </w:p>
    <w:p w14:paraId="3A2E197B" w14:textId="77777777" w:rsidR="007079E2" w:rsidRPr="000B1836" w:rsidRDefault="007079E2" w:rsidP="007079E2"/>
    <w:p w14:paraId="159448C5" w14:textId="77777777" w:rsidR="007079E2" w:rsidRPr="000B1836" w:rsidRDefault="007079E2" w:rsidP="007079E2">
      <w:r w:rsidRPr="000B1836">
        <w:t>Break-even revenue   =</w:t>
      </w:r>
      <w:r w:rsidRPr="000B1836">
        <w:tab/>
      </w:r>
      <w:r w:rsidRPr="000B1836">
        <w:rPr>
          <w:u w:val="single"/>
        </w:rPr>
        <w:t xml:space="preserve">     Fixed Costs</w:t>
      </w:r>
      <w:r w:rsidRPr="000B1836">
        <w:rPr>
          <w:u w:val="single"/>
        </w:rPr>
        <w:tab/>
        <w:t>x   Selling Price</w:t>
      </w:r>
    </w:p>
    <w:p w14:paraId="74B8732C" w14:textId="77777777" w:rsidR="007079E2" w:rsidRPr="000B1836" w:rsidRDefault="007079E2" w:rsidP="007079E2">
      <w:r w:rsidRPr="000B1836">
        <w:tab/>
      </w:r>
      <w:r w:rsidRPr="000B1836">
        <w:tab/>
      </w:r>
      <w:r w:rsidRPr="000B1836">
        <w:tab/>
      </w:r>
      <w:r w:rsidRPr="000B1836">
        <w:tab/>
      </w:r>
      <w:r w:rsidRPr="000B1836">
        <w:tab/>
      </w:r>
      <w:r w:rsidRPr="000B1836">
        <w:tab/>
        <w:t>Contribution per unit</w:t>
      </w:r>
    </w:p>
    <w:p w14:paraId="6327555F" w14:textId="77777777" w:rsidR="007079E2" w:rsidRPr="000B1836" w:rsidRDefault="007079E2" w:rsidP="007079E2">
      <w:pPr>
        <w:rPr>
          <w:b/>
        </w:rPr>
      </w:pPr>
    </w:p>
    <w:p w14:paraId="7702F70C" w14:textId="77777777" w:rsidR="007079E2" w:rsidRPr="000B1836" w:rsidRDefault="007079E2" w:rsidP="007079E2">
      <w:pPr>
        <w:rPr>
          <w:b/>
        </w:rPr>
      </w:pPr>
      <w:r w:rsidRPr="000B1836">
        <w:rPr>
          <w:b/>
        </w:rPr>
        <w:t>Margin of Safety</w:t>
      </w:r>
    </w:p>
    <w:p w14:paraId="47CC89E2" w14:textId="77777777" w:rsidR="007079E2" w:rsidRPr="000B1836" w:rsidRDefault="007079E2" w:rsidP="007079E2">
      <w:pPr>
        <w:rPr>
          <w:b/>
        </w:rPr>
      </w:pPr>
    </w:p>
    <w:p w14:paraId="0CD28D21" w14:textId="77777777" w:rsidR="007079E2" w:rsidRPr="000B1836" w:rsidRDefault="007079E2" w:rsidP="007079E2">
      <w:r w:rsidRPr="000B1836">
        <w:t>This relates to the difference between the current or planned level of activity and the break-even position. It can be used to indicate the sensitivity of the business to fluctuations in activity and profit.</w:t>
      </w:r>
    </w:p>
    <w:p w14:paraId="047CDF4B" w14:textId="77777777" w:rsidR="007079E2" w:rsidRPr="000B1836" w:rsidRDefault="007079E2" w:rsidP="007079E2"/>
    <w:p w14:paraId="458EEB7B" w14:textId="77777777" w:rsidR="007079E2" w:rsidRPr="000B1836" w:rsidRDefault="007079E2" w:rsidP="007079E2">
      <w:r w:rsidRPr="000B1836">
        <w:t xml:space="preserve">Margin of </w:t>
      </w:r>
      <w:proofErr w:type="gramStart"/>
      <w:r w:rsidRPr="000B1836">
        <w:t>Safety  =</w:t>
      </w:r>
      <w:proofErr w:type="gramEnd"/>
      <w:r w:rsidRPr="000B1836">
        <w:t xml:space="preserve">  Current (planned) Activity – Break-even Activity</w:t>
      </w:r>
    </w:p>
    <w:p w14:paraId="16ECA01C" w14:textId="77777777" w:rsidR="007079E2" w:rsidRPr="000B1836" w:rsidRDefault="007079E2" w:rsidP="007079E2"/>
    <w:p w14:paraId="0EC6FE28" w14:textId="77777777" w:rsidR="007079E2" w:rsidRPr="000B1836" w:rsidRDefault="007079E2" w:rsidP="007079E2">
      <w:r w:rsidRPr="000B1836">
        <w:t>It may sometimes be expressed in percentage terms</w:t>
      </w:r>
    </w:p>
    <w:p w14:paraId="03110FEA" w14:textId="77777777" w:rsidR="007079E2" w:rsidRPr="000B1836" w:rsidRDefault="007079E2" w:rsidP="007079E2"/>
    <w:p w14:paraId="409C2D25" w14:textId="77777777" w:rsidR="007079E2" w:rsidRPr="000B1836" w:rsidRDefault="007079E2" w:rsidP="007079E2">
      <w:proofErr w:type="spellStart"/>
      <w:r w:rsidRPr="000B1836">
        <w:t>MoS</w:t>
      </w:r>
      <w:proofErr w:type="spellEnd"/>
      <w:r w:rsidRPr="000B1836">
        <w:t xml:space="preserve"> %     =</w:t>
      </w:r>
      <w:r w:rsidRPr="000B1836">
        <w:tab/>
        <w:t xml:space="preserve">      </w:t>
      </w:r>
      <w:r w:rsidRPr="000B1836">
        <w:tab/>
      </w:r>
      <w:r w:rsidRPr="000B1836">
        <w:rPr>
          <w:u w:val="single"/>
        </w:rPr>
        <w:t>Margin of safety</w:t>
      </w:r>
      <w:r w:rsidRPr="000B1836">
        <w:tab/>
      </w:r>
      <w:r w:rsidRPr="000B1836">
        <w:tab/>
        <w:t>x 100</w:t>
      </w:r>
    </w:p>
    <w:p w14:paraId="427CB391" w14:textId="77777777" w:rsidR="007079E2" w:rsidRPr="000B1836" w:rsidRDefault="007079E2" w:rsidP="007079E2">
      <w:r w:rsidRPr="000B1836">
        <w:tab/>
      </w:r>
      <w:r w:rsidRPr="000B1836">
        <w:tab/>
      </w:r>
      <w:r w:rsidRPr="000B1836">
        <w:tab/>
        <w:t>Current (planned) Activity</w:t>
      </w:r>
    </w:p>
    <w:p w14:paraId="4501AB53" w14:textId="77777777" w:rsidR="007079E2" w:rsidRPr="000B1836" w:rsidRDefault="007079E2" w:rsidP="007079E2"/>
    <w:p w14:paraId="6C166D56" w14:textId="77777777" w:rsidR="007079E2" w:rsidRPr="000B1836" w:rsidRDefault="007079E2" w:rsidP="007079E2">
      <w:pPr>
        <w:rPr>
          <w:b/>
        </w:rPr>
      </w:pPr>
      <w:r w:rsidRPr="000B1836">
        <w:rPr>
          <w:b/>
        </w:rPr>
        <w:t>Target Profit</w:t>
      </w:r>
    </w:p>
    <w:p w14:paraId="336D6272" w14:textId="77777777" w:rsidR="007079E2" w:rsidRPr="000B1836" w:rsidRDefault="007079E2" w:rsidP="007079E2">
      <w:pPr>
        <w:rPr>
          <w:b/>
        </w:rPr>
      </w:pPr>
    </w:p>
    <w:p w14:paraId="06667FF7" w14:textId="77777777" w:rsidR="007079E2" w:rsidRPr="000B1836" w:rsidRDefault="007079E2" w:rsidP="007079E2">
      <w:r w:rsidRPr="000B1836">
        <w:t>It is possible to identify the activity level required to provide a target profit using the break-even approach. This can be particularly useful from a budgeting point of view.</w:t>
      </w:r>
    </w:p>
    <w:p w14:paraId="2547E453" w14:textId="77777777" w:rsidR="007079E2" w:rsidRPr="000B1836" w:rsidRDefault="007079E2" w:rsidP="007079E2"/>
    <w:p w14:paraId="520F0377" w14:textId="77777777" w:rsidR="007079E2" w:rsidRPr="000B1836" w:rsidRDefault="007079E2" w:rsidP="007079E2">
      <w:pPr>
        <w:rPr>
          <w:u w:val="single"/>
        </w:rPr>
      </w:pPr>
      <w:r w:rsidRPr="000B1836">
        <w:t xml:space="preserve">Activity </w:t>
      </w:r>
      <w:proofErr w:type="gramStart"/>
      <w:r w:rsidRPr="000B1836">
        <w:t>level  =</w:t>
      </w:r>
      <w:proofErr w:type="gramEnd"/>
      <w:r w:rsidRPr="000B1836">
        <w:t xml:space="preserve">  </w:t>
      </w:r>
      <w:r w:rsidRPr="000B1836">
        <w:rPr>
          <w:u w:val="single"/>
        </w:rPr>
        <w:t>Fixed Cost  +  Target Profit</w:t>
      </w:r>
    </w:p>
    <w:p w14:paraId="2504D8BB" w14:textId="77777777" w:rsidR="007079E2" w:rsidRPr="000B1836" w:rsidRDefault="007079E2" w:rsidP="007079E2">
      <w:r w:rsidRPr="000B1836">
        <w:tab/>
      </w:r>
      <w:r w:rsidRPr="000B1836">
        <w:tab/>
      </w:r>
      <w:r w:rsidRPr="000B1836">
        <w:tab/>
        <w:t>Contribution per unit</w:t>
      </w:r>
    </w:p>
    <w:p w14:paraId="45FB3202" w14:textId="77777777" w:rsidR="007079E2" w:rsidRPr="000B1836" w:rsidRDefault="007079E2" w:rsidP="007079E2">
      <w:pPr>
        <w:rPr>
          <w:b/>
        </w:rPr>
      </w:pPr>
    </w:p>
    <w:p w14:paraId="50BA59C8" w14:textId="77777777" w:rsidR="000A2A6A" w:rsidRPr="000B1836" w:rsidRDefault="000A2A6A">
      <w:bookmarkStart w:id="0" w:name="_GoBack"/>
      <w:bookmarkEnd w:id="0"/>
    </w:p>
    <w:sectPr w:rsidR="000A2A6A" w:rsidRPr="000B183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4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7079E2"/>
    <w:rsid w:val="000A2A6A"/>
    <w:rsid w:val="000B1836"/>
    <w:rsid w:val="007079E2"/>
    <w:rsid w:val="009237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C1E677"/>
  <w15:docId w15:val="{9687754A-0238-474F-8CBE-618E884DD2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7079E2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7079E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079E2"/>
    <w:rPr>
      <w:rFonts w:ascii="Tahoma" w:eastAsia="Times New Roman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271</Words>
  <Characters>1549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Olusegun Dosumu</dc:creator>
  <cp:lastModifiedBy>David Jenkins</cp:lastModifiedBy>
  <cp:revision>3</cp:revision>
  <dcterms:created xsi:type="dcterms:W3CDTF">2018-01-18T13:13:00Z</dcterms:created>
  <dcterms:modified xsi:type="dcterms:W3CDTF">2018-10-24T07:44:00Z</dcterms:modified>
</cp:coreProperties>
</file>