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1AB5" w:rsidRPr="00E01FA8" w:rsidRDefault="005D4CEF" w:rsidP="005D4CEF">
      <w:pPr>
        <w:spacing w:line="360" w:lineRule="auto"/>
        <w:jc w:val="center"/>
        <w:rPr>
          <w:rFonts w:ascii="Arial" w:hAnsi="Arial" w:cs="Arial"/>
          <w:b/>
          <w:sz w:val="24"/>
          <w:szCs w:val="24"/>
        </w:rPr>
      </w:pPr>
      <w:r w:rsidRPr="00E01FA8">
        <w:rPr>
          <w:rFonts w:ascii="Arial" w:hAnsi="Arial" w:cs="Arial"/>
          <w:b/>
          <w:sz w:val="24"/>
          <w:szCs w:val="24"/>
        </w:rPr>
        <w:t>Individual account on engaging in the group task</w:t>
      </w:r>
    </w:p>
    <w:p w:rsidR="00185AA5" w:rsidRDefault="005D4CEF" w:rsidP="004939BF">
      <w:pPr>
        <w:spacing w:line="360" w:lineRule="auto"/>
        <w:jc w:val="both"/>
        <w:rPr>
          <w:rFonts w:ascii="Arial" w:hAnsi="Arial" w:cs="Arial"/>
          <w:sz w:val="24"/>
          <w:szCs w:val="24"/>
        </w:rPr>
      </w:pPr>
      <w:r>
        <w:rPr>
          <w:rFonts w:ascii="Arial" w:hAnsi="Arial" w:cs="Arial"/>
          <w:sz w:val="24"/>
          <w:szCs w:val="24"/>
        </w:rPr>
        <w:t xml:space="preserve">We </w:t>
      </w:r>
      <w:r w:rsidR="006C1E58">
        <w:rPr>
          <w:rFonts w:ascii="Arial" w:hAnsi="Arial" w:cs="Arial"/>
          <w:sz w:val="24"/>
          <w:szCs w:val="24"/>
        </w:rPr>
        <w:t>began</w:t>
      </w:r>
      <w:r>
        <w:rPr>
          <w:rFonts w:ascii="Arial" w:hAnsi="Arial" w:cs="Arial"/>
          <w:sz w:val="24"/>
          <w:szCs w:val="24"/>
        </w:rPr>
        <w:t xml:space="preserve"> in a group of four </w:t>
      </w:r>
      <w:r w:rsidR="006C1E58">
        <w:rPr>
          <w:rFonts w:ascii="Arial" w:hAnsi="Arial" w:cs="Arial"/>
          <w:sz w:val="24"/>
          <w:szCs w:val="24"/>
        </w:rPr>
        <w:t xml:space="preserve">and </w:t>
      </w:r>
      <w:r>
        <w:rPr>
          <w:rFonts w:ascii="Arial" w:hAnsi="Arial" w:cs="Arial"/>
          <w:sz w:val="24"/>
          <w:szCs w:val="24"/>
        </w:rPr>
        <w:t xml:space="preserve">were set the task of </w:t>
      </w:r>
      <w:r w:rsidR="006C1E58">
        <w:rPr>
          <w:rFonts w:ascii="Arial" w:hAnsi="Arial" w:cs="Arial"/>
          <w:sz w:val="24"/>
          <w:szCs w:val="24"/>
        </w:rPr>
        <w:t xml:space="preserve">producing </w:t>
      </w:r>
      <w:r>
        <w:rPr>
          <w:rFonts w:ascii="Arial" w:hAnsi="Arial" w:cs="Arial"/>
          <w:sz w:val="24"/>
          <w:szCs w:val="24"/>
        </w:rPr>
        <w:t xml:space="preserve">a thirty minute session on promoting anti-oppressive practice to a group of young people. We </w:t>
      </w:r>
      <w:r w:rsidR="006C1E58">
        <w:rPr>
          <w:rFonts w:ascii="Arial" w:hAnsi="Arial" w:cs="Arial"/>
          <w:sz w:val="24"/>
          <w:szCs w:val="24"/>
        </w:rPr>
        <w:t>ca</w:t>
      </w:r>
      <w:r>
        <w:rPr>
          <w:rFonts w:ascii="Arial" w:hAnsi="Arial" w:cs="Arial"/>
          <w:sz w:val="24"/>
          <w:szCs w:val="24"/>
        </w:rPr>
        <w:t xml:space="preserve">me up with a mixture of activities and games which </w:t>
      </w:r>
      <w:r w:rsidR="006C1E58">
        <w:rPr>
          <w:rFonts w:ascii="Arial" w:hAnsi="Arial" w:cs="Arial"/>
          <w:sz w:val="24"/>
          <w:szCs w:val="24"/>
        </w:rPr>
        <w:t>were aimed</w:t>
      </w:r>
      <w:r>
        <w:rPr>
          <w:rFonts w:ascii="Arial" w:hAnsi="Arial" w:cs="Arial"/>
          <w:sz w:val="24"/>
          <w:szCs w:val="24"/>
        </w:rPr>
        <w:t xml:space="preserve"> </w:t>
      </w:r>
      <w:r w:rsidR="006C1E58">
        <w:rPr>
          <w:rFonts w:ascii="Arial" w:hAnsi="Arial" w:cs="Arial"/>
          <w:sz w:val="24"/>
          <w:szCs w:val="24"/>
        </w:rPr>
        <w:t>at educating</w:t>
      </w:r>
      <w:r>
        <w:rPr>
          <w:rFonts w:ascii="Arial" w:hAnsi="Arial" w:cs="Arial"/>
          <w:sz w:val="24"/>
          <w:szCs w:val="24"/>
        </w:rPr>
        <w:t xml:space="preserve"> and </w:t>
      </w:r>
      <w:r w:rsidR="006C1E58">
        <w:rPr>
          <w:rFonts w:ascii="Arial" w:hAnsi="Arial" w:cs="Arial"/>
          <w:sz w:val="24"/>
          <w:szCs w:val="24"/>
        </w:rPr>
        <w:t>engaging</w:t>
      </w:r>
      <w:r>
        <w:rPr>
          <w:rFonts w:ascii="Arial" w:hAnsi="Arial" w:cs="Arial"/>
          <w:sz w:val="24"/>
          <w:szCs w:val="24"/>
        </w:rPr>
        <w:t xml:space="preserve"> the you</w:t>
      </w:r>
      <w:r w:rsidR="006C1E58">
        <w:rPr>
          <w:rFonts w:ascii="Arial" w:hAnsi="Arial" w:cs="Arial"/>
          <w:sz w:val="24"/>
          <w:szCs w:val="24"/>
        </w:rPr>
        <w:t xml:space="preserve">ng people </w:t>
      </w:r>
      <w:r>
        <w:rPr>
          <w:rFonts w:ascii="Arial" w:hAnsi="Arial" w:cs="Arial"/>
          <w:sz w:val="24"/>
          <w:szCs w:val="24"/>
        </w:rPr>
        <w:t>about the many types of oppression. We thought that if the young people were better able to recognise oppressive practices then they could challenge</w:t>
      </w:r>
      <w:r w:rsidR="006C1E58">
        <w:rPr>
          <w:rFonts w:ascii="Arial" w:hAnsi="Arial" w:cs="Arial"/>
          <w:sz w:val="24"/>
          <w:szCs w:val="24"/>
        </w:rPr>
        <w:t xml:space="preserve"> them</w:t>
      </w:r>
      <w:r>
        <w:rPr>
          <w:rFonts w:ascii="Arial" w:hAnsi="Arial" w:cs="Arial"/>
          <w:sz w:val="24"/>
          <w:szCs w:val="24"/>
        </w:rPr>
        <w:t xml:space="preserve">. </w:t>
      </w:r>
      <w:r w:rsidR="00C31E13">
        <w:rPr>
          <w:rFonts w:ascii="Arial" w:hAnsi="Arial" w:cs="Arial"/>
          <w:sz w:val="24"/>
          <w:szCs w:val="24"/>
        </w:rPr>
        <w:t>The activities linked</w:t>
      </w:r>
      <w:r w:rsidR="006C1E58">
        <w:rPr>
          <w:rFonts w:ascii="Arial" w:hAnsi="Arial" w:cs="Arial"/>
          <w:sz w:val="24"/>
          <w:szCs w:val="24"/>
        </w:rPr>
        <w:t xml:space="preserve"> to the </w:t>
      </w:r>
      <w:r w:rsidR="00C31E13">
        <w:rPr>
          <w:rFonts w:ascii="Arial" w:hAnsi="Arial" w:cs="Arial"/>
          <w:sz w:val="24"/>
          <w:szCs w:val="24"/>
        </w:rPr>
        <w:t xml:space="preserve">five pillars of youth work, </w:t>
      </w:r>
      <w:r w:rsidR="006C1E58">
        <w:rPr>
          <w:rFonts w:ascii="Arial" w:hAnsi="Arial" w:cs="Arial"/>
          <w:sz w:val="24"/>
          <w:szCs w:val="24"/>
        </w:rPr>
        <w:t>get</w:t>
      </w:r>
      <w:r w:rsidR="00C31E13">
        <w:rPr>
          <w:rFonts w:ascii="Arial" w:hAnsi="Arial" w:cs="Arial"/>
          <w:sz w:val="24"/>
          <w:szCs w:val="24"/>
        </w:rPr>
        <w:t>ting</w:t>
      </w:r>
      <w:r w:rsidR="006C1E58">
        <w:rPr>
          <w:rFonts w:ascii="Arial" w:hAnsi="Arial" w:cs="Arial"/>
          <w:sz w:val="24"/>
          <w:szCs w:val="24"/>
        </w:rPr>
        <w:t xml:space="preserve"> the young people to participate so that everyone felt included</w:t>
      </w:r>
      <w:r w:rsidR="006A5F2B">
        <w:rPr>
          <w:rFonts w:ascii="Arial" w:hAnsi="Arial" w:cs="Arial"/>
          <w:sz w:val="24"/>
          <w:szCs w:val="24"/>
        </w:rPr>
        <w:t>, o</w:t>
      </w:r>
      <w:r w:rsidR="006C1E58">
        <w:rPr>
          <w:rFonts w:ascii="Arial" w:hAnsi="Arial" w:cs="Arial"/>
          <w:sz w:val="24"/>
          <w:szCs w:val="24"/>
        </w:rPr>
        <w:t xml:space="preserve">ur </w:t>
      </w:r>
      <w:r w:rsidR="00C31E13">
        <w:rPr>
          <w:rFonts w:ascii="Arial" w:hAnsi="Arial" w:cs="Arial"/>
          <w:sz w:val="24"/>
          <w:szCs w:val="24"/>
        </w:rPr>
        <w:t>goal</w:t>
      </w:r>
      <w:r w:rsidR="006C1E58">
        <w:rPr>
          <w:rFonts w:ascii="Arial" w:hAnsi="Arial" w:cs="Arial"/>
          <w:sz w:val="24"/>
          <w:szCs w:val="24"/>
        </w:rPr>
        <w:t xml:space="preserve"> was to educate and empower them to make change, and to help them </w:t>
      </w:r>
      <w:r w:rsidR="00C31E13">
        <w:rPr>
          <w:rFonts w:ascii="Arial" w:hAnsi="Arial" w:cs="Arial"/>
          <w:sz w:val="24"/>
          <w:szCs w:val="24"/>
        </w:rPr>
        <w:t>express how they really felt</w:t>
      </w:r>
      <w:r w:rsidR="006A5F2B">
        <w:rPr>
          <w:rFonts w:ascii="Arial" w:hAnsi="Arial" w:cs="Arial"/>
          <w:sz w:val="24"/>
          <w:szCs w:val="24"/>
        </w:rPr>
        <w:t xml:space="preserve"> (</w:t>
      </w:r>
      <w:r w:rsidR="006A5F2B" w:rsidRPr="006A5F2B">
        <w:rPr>
          <w:rFonts w:ascii="Arial" w:hAnsi="Arial" w:cs="Arial"/>
          <w:sz w:val="24"/>
          <w:szCs w:val="24"/>
        </w:rPr>
        <w:t xml:space="preserve">The </w:t>
      </w:r>
      <w:r w:rsidR="006A5F2B">
        <w:rPr>
          <w:rFonts w:ascii="Arial" w:hAnsi="Arial" w:cs="Arial"/>
          <w:sz w:val="24"/>
          <w:szCs w:val="24"/>
        </w:rPr>
        <w:t xml:space="preserve">National Youth Work Strategy for Wales </w:t>
      </w:r>
      <w:r w:rsidR="006A5F2B" w:rsidRPr="006A5F2B">
        <w:rPr>
          <w:rFonts w:ascii="Arial" w:hAnsi="Arial" w:cs="Arial"/>
          <w:sz w:val="24"/>
          <w:szCs w:val="24"/>
        </w:rPr>
        <w:t>2014–2018</w:t>
      </w:r>
      <w:r w:rsidR="006A5F2B">
        <w:rPr>
          <w:rFonts w:ascii="Arial" w:hAnsi="Arial" w:cs="Arial"/>
          <w:sz w:val="24"/>
          <w:szCs w:val="24"/>
        </w:rPr>
        <w:t>, p. 6)</w:t>
      </w:r>
      <w:r w:rsidR="006C1E58">
        <w:rPr>
          <w:rFonts w:ascii="Arial" w:hAnsi="Arial" w:cs="Arial"/>
          <w:sz w:val="24"/>
          <w:szCs w:val="24"/>
        </w:rPr>
        <w:t>.</w:t>
      </w:r>
    </w:p>
    <w:p w:rsidR="006C1E58" w:rsidRDefault="00C31E13" w:rsidP="004939BF">
      <w:pPr>
        <w:spacing w:line="360" w:lineRule="auto"/>
        <w:jc w:val="both"/>
        <w:rPr>
          <w:rFonts w:ascii="Arial" w:hAnsi="Arial" w:cs="Arial"/>
          <w:sz w:val="24"/>
          <w:szCs w:val="24"/>
        </w:rPr>
      </w:pPr>
      <w:r>
        <w:rPr>
          <w:rFonts w:ascii="Arial" w:hAnsi="Arial" w:cs="Arial"/>
          <w:sz w:val="24"/>
          <w:szCs w:val="24"/>
        </w:rPr>
        <w:t>At the beginning we tried to arrange to meet as a group</w:t>
      </w:r>
      <w:r w:rsidR="004939BF">
        <w:rPr>
          <w:rFonts w:ascii="Arial" w:hAnsi="Arial" w:cs="Arial"/>
          <w:sz w:val="24"/>
          <w:szCs w:val="24"/>
        </w:rPr>
        <w:t>,</w:t>
      </w:r>
      <w:r>
        <w:rPr>
          <w:rFonts w:ascii="Arial" w:hAnsi="Arial" w:cs="Arial"/>
          <w:sz w:val="24"/>
          <w:szCs w:val="24"/>
        </w:rPr>
        <w:t xml:space="preserve"> but only two out the four members were </w:t>
      </w:r>
      <w:r w:rsidR="00C038AC">
        <w:rPr>
          <w:rFonts w:ascii="Arial" w:hAnsi="Arial" w:cs="Arial"/>
          <w:sz w:val="24"/>
          <w:szCs w:val="24"/>
        </w:rPr>
        <w:t xml:space="preserve">able to be </w:t>
      </w:r>
      <w:r>
        <w:rPr>
          <w:rFonts w:ascii="Arial" w:hAnsi="Arial" w:cs="Arial"/>
          <w:sz w:val="24"/>
          <w:szCs w:val="24"/>
        </w:rPr>
        <w:t xml:space="preserve">present. </w:t>
      </w:r>
      <w:r w:rsidR="004939BF">
        <w:rPr>
          <w:rFonts w:ascii="Arial" w:hAnsi="Arial" w:cs="Arial"/>
          <w:sz w:val="24"/>
          <w:szCs w:val="24"/>
        </w:rPr>
        <w:t xml:space="preserve">The problem was that we could not discuss in-depth what we were going to present, without excluding the opinions of the two absent members. </w:t>
      </w:r>
      <w:r w:rsidR="00364AC5">
        <w:rPr>
          <w:rFonts w:ascii="Arial" w:hAnsi="Arial" w:cs="Arial"/>
          <w:sz w:val="24"/>
          <w:szCs w:val="24"/>
        </w:rPr>
        <w:t>Cottrell (2013, p.254) supports this saying that ‘…group discussions can easily become unbalanced...’</w:t>
      </w:r>
      <w:r w:rsidR="00B80659">
        <w:rPr>
          <w:rFonts w:ascii="Arial" w:hAnsi="Arial" w:cs="Arial"/>
          <w:sz w:val="24"/>
          <w:szCs w:val="24"/>
        </w:rPr>
        <w:t xml:space="preserve"> when </w:t>
      </w:r>
      <w:r w:rsidR="00C038AC">
        <w:rPr>
          <w:rFonts w:ascii="Arial" w:hAnsi="Arial" w:cs="Arial"/>
          <w:sz w:val="24"/>
          <w:szCs w:val="24"/>
        </w:rPr>
        <w:t>not all members</w:t>
      </w:r>
      <w:r w:rsidR="00B80659">
        <w:rPr>
          <w:rFonts w:ascii="Arial" w:hAnsi="Arial" w:cs="Arial"/>
          <w:sz w:val="24"/>
          <w:szCs w:val="24"/>
        </w:rPr>
        <w:t xml:space="preserve"> are</w:t>
      </w:r>
      <w:r w:rsidR="00C038AC">
        <w:rPr>
          <w:rFonts w:ascii="Arial" w:hAnsi="Arial" w:cs="Arial"/>
          <w:sz w:val="24"/>
          <w:szCs w:val="24"/>
        </w:rPr>
        <w:t xml:space="preserve"> present.</w:t>
      </w:r>
      <w:r w:rsidR="00B80659">
        <w:rPr>
          <w:rFonts w:ascii="Arial" w:hAnsi="Arial" w:cs="Arial"/>
          <w:sz w:val="24"/>
          <w:szCs w:val="24"/>
        </w:rPr>
        <w:t xml:space="preserve"> </w:t>
      </w:r>
      <w:r w:rsidR="00C038AC">
        <w:rPr>
          <w:rFonts w:ascii="Arial" w:hAnsi="Arial" w:cs="Arial"/>
          <w:sz w:val="24"/>
          <w:szCs w:val="24"/>
        </w:rPr>
        <w:t>Additionally, Cottrell (2013, p. 250) highlights the importance of ‘task allocation and group roles’, however, we were unable to designate specific roles and responsibilities to each individual group member at that time</w:t>
      </w:r>
      <w:r w:rsidR="004F0EE8">
        <w:rPr>
          <w:rFonts w:ascii="Arial" w:hAnsi="Arial" w:cs="Arial"/>
          <w:sz w:val="24"/>
          <w:szCs w:val="24"/>
        </w:rPr>
        <w:t>,</w:t>
      </w:r>
      <w:r w:rsidR="00C038AC">
        <w:rPr>
          <w:rFonts w:ascii="Arial" w:hAnsi="Arial" w:cs="Arial"/>
          <w:sz w:val="24"/>
          <w:szCs w:val="24"/>
        </w:rPr>
        <w:t xml:space="preserve"> because not everyone was present.</w:t>
      </w:r>
    </w:p>
    <w:p w:rsidR="004939BF" w:rsidRDefault="00B80659" w:rsidP="004939BF">
      <w:pPr>
        <w:spacing w:line="360" w:lineRule="auto"/>
        <w:jc w:val="both"/>
        <w:rPr>
          <w:rFonts w:ascii="Arial" w:hAnsi="Arial" w:cs="Arial"/>
          <w:sz w:val="24"/>
          <w:szCs w:val="24"/>
        </w:rPr>
      </w:pPr>
      <w:r>
        <w:rPr>
          <w:rFonts w:ascii="Arial" w:hAnsi="Arial" w:cs="Arial"/>
          <w:sz w:val="24"/>
          <w:szCs w:val="24"/>
        </w:rPr>
        <w:t>Following our initial meeting we</w:t>
      </w:r>
      <w:r w:rsidR="00C038AC">
        <w:rPr>
          <w:rFonts w:ascii="Arial" w:hAnsi="Arial" w:cs="Arial"/>
          <w:sz w:val="24"/>
          <w:szCs w:val="24"/>
        </w:rPr>
        <w:t xml:space="preserve"> </w:t>
      </w:r>
      <w:r w:rsidR="004939BF">
        <w:rPr>
          <w:rFonts w:ascii="Arial" w:hAnsi="Arial" w:cs="Arial"/>
          <w:sz w:val="24"/>
          <w:szCs w:val="24"/>
        </w:rPr>
        <w:t xml:space="preserve">sent an e-mail to the rest of the group saying what we had discussed as a pair. They then responded commenting on our ideas and adding their own thoughts. Following this, the rest of the group decided to set up communications via </w:t>
      </w:r>
      <w:r w:rsidR="004939BF" w:rsidRPr="004939BF">
        <w:rPr>
          <w:rFonts w:ascii="Arial" w:hAnsi="Arial" w:cs="Arial"/>
          <w:i/>
          <w:sz w:val="24"/>
          <w:szCs w:val="24"/>
        </w:rPr>
        <w:t>WhatsApp</w:t>
      </w:r>
      <w:r w:rsidR="004939BF">
        <w:rPr>
          <w:rFonts w:ascii="Arial" w:hAnsi="Arial" w:cs="Arial"/>
          <w:i/>
          <w:sz w:val="24"/>
          <w:szCs w:val="24"/>
        </w:rPr>
        <w:t>.</w:t>
      </w:r>
      <w:r w:rsidR="004939BF">
        <w:rPr>
          <w:rFonts w:ascii="Arial" w:hAnsi="Arial" w:cs="Arial"/>
          <w:sz w:val="24"/>
          <w:szCs w:val="24"/>
        </w:rPr>
        <w:t xml:space="preserve"> </w:t>
      </w:r>
      <w:r w:rsidR="006A5F2B">
        <w:rPr>
          <w:rFonts w:ascii="Arial" w:hAnsi="Arial" w:cs="Arial"/>
          <w:sz w:val="24"/>
          <w:szCs w:val="24"/>
        </w:rPr>
        <w:t>Cottrell (</w:t>
      </w:r>
      <w:r w:rsidR="00364AC5">
        <w:rPr>
          <w:rFonts w:ascii="Arial" w:hAnsi="Arial" w:cs="Arial"/>
          <w:sz w:val="24"/>
          <w:szCs w:val="24"/>
        </w:rPr>
        <w:t>2013, p.182</w:t>
      </w:r>
      <w:r w:rsidR="006A5F2B">
        <w:rPr>
          <w:rFonts w:ascii="Arial" w:hAnsi="Arial" w:cs="Arial"/>
          <w:sz w:val="24"/>
          <w:szCs w:val="24"/>
        </w:rPr>
        <w:t xml:space="preserve">) suggests that </w:t>
      </w:r>
      <w:r w:rsidR="00364AC5">
        <w:rPr>
          <w:rFonts w:ascii="Arial" w:hAnsi="Arial" w:cs="Arial"/>
          <w:sz w:val="24"/>
          <w:szCs w:val="24"/>
        </w:rPr>
        <w:t xml:space="preserve">‘group work is made easier by tools that enable you to share information and work collaboratively online’. </w:t>
      </w:r>
      <w:r w:rsidR="004939BF">
        <w:rPr>
          <w:rFonts w:ascii="Arial" w:hAnsi="Arial" w:cs="Arial"/>
          <w:sz w:val="24"/>
          <w:szCs w:val="24"/>
        </w:rPr>
        <w:t xml:space="preserve">However, I </w:t>
      </w:r>
      <w:r w:rsidR="00C038AC">
        <w:rPr>
          <w:rFonts w:ascii="Arial" w:hAnsi="Arial" w:cs="Arial"/>
          <w:sz w:val="24"/>
          <w:szCs w:val="24"/>
        </w:rPr>
        <w:t xml:space="preserve">personally </w:t>
      </w:r>
      <w:r w:rsidR="004939BF">
        <w:rPr>
          <w:rFonts w:ascii="Arial" w:hAnsi="Arial" w:cs="Arial"/>
          <w:sz w:val="24"/>
          <w:szCs w:val="24"/>
        </w:rPr>
        <w:t xml:space="preserve">found this difficult as I prefer to interact in person during group </w:t>
      </w:r>
      <w:r w:rsidR="00C038AC">
        <w:rPr>
          <w:rFonts w:ascii="Arial" w:hAnsi="Arial" w:cs="Arial"/>
          <w:sz w:val="24"/>
          <w:szCs w:val="24"/>
        </w:rPr>
        <w:t xml:space="preserve">work </w:t>
      </w:r>
      <w:r w:rsidR="004939BF">
        <w:rPr>
          <w:rFonts w:ascii="Arial" w:hAnsi="Arial" w:cs="Arial"/>
          <w:sz w:val="24"/>
          <w:szCs w:val="24"/>
        </w:rPr>
        <w:t>situations</w:t>
      </w:r>
      <w:r w:rsidR="00C038AC">
        <w:rPr>
          <w:rFonts w:ascii="Arial" w:hAnsi="Arial" w:cs="Arial"/>
          <w:sz w:val="24"/>
          <w:szCs w:val="24"/>
        </w:rPr>
        <w:t>,</w:t>
      </w:r>
      <w:r w:rsidR="004939BF">
        <w:rPr>
          <w:rFonts w:ascii="Arial" w:hAnsi="Arial" w:cs="Arial"/>
          <w:sz w:val="24"/>
          <w:szCs w:val="24"/>
        </w:rPr>
        <w:t xml:space="preserve"> as I feel that I learn more and understand others’ points of view </w:t>
      </w:r>
      <w:r w:rsidR="00A713CC">
        <w:rPr>
          <w:rFonts w:ascii="Arial" w:hAnsi="Arial" w:cs="Arial"/>
          <w:sz w:val="24"/>
          <w:szCs w:val="24"/>
        </w:rPr>
        <w:t>better</w:t>
      </w:r>
      <w:r w:rsidR="00C038AC">
        <w:rPr>
          <w:rFonts w:ascii="Arial" w:hAnsi="Arial" w:cs="Arial"/>
          <w:sz w:val="24"/>
          <w:szCs w:val="24"/>
        </w:rPr>
        <w:t>, because</w:t>
      </w:r>
      <w:r w:rsidR="00A713CC">
        <w:rPr>
          <w:rFonts w:ascii="Arial" w:hAnsi="Arial" w:cs="Arial"/>
          <w:sz w:val="24"/>
          <w:szCs w:val="24"/>
        </w:rPr>
        <w:t xml:space="preserve"> </w:t>
      </w:r>
      <w:r w:rsidR="00C038AC">
        <w:rPr>
          <w:rFonts w:ascii="Arial" w:hAnsi="Arial" w:cs="Arial"/>
          <w:sz w:val="24"/>
          <w:szCs w:val="24"/>
        </w:rPr>
        <w:t xml:space="preserve">I feel </w:t>
      </w:r>
      <w:r w:rsidR="00A713CC">
        <w:rPr>
          <w:rFonts w:ascii="Arial" w:hAnsi="Arial" w:cs="Arial"/>
          <w:sz w:val="24"/>
          <w:szCs w:val="24"/>
        </w:rPr>
        <w:t>there is more room for mis</w:t>
      </w:r>
      <w:r w:rsidR="004939BF">
        <w:rPr>
          <w:rFonts w:ascii="Arial" w:hAnsi="Arial" w:cs="Arial"/>
          <w:sz w:val="24"/>
          <w:szCs w:val="24"/>
        </w:rPr>
        <w:t xml:space="preserve">interpretation </w:t>
      </w:r>
      <w:r w:rsidR="00A713CC">
        <w:rPr>
          <w:rFonts w:ascii="Arial" w:hAnsi="Arial" w:cs="Arial"/>
          <w:sz w:val="24"/>
          <w:szCs w:val="24"/>
        </w:rPr>
        <w:t>through social media</w:t>
      </w:r>
      <w:r w:rsidR="004939BF">
        <w:rPr>
          <w:rFonts w:ascii="Arial" w:hAnsi="Arial" w:cs="Arial"/>
          <w:sz w:val="24"/>
          <w:szCs w:val="24"/>
        </w:rPr>
        <w:t>.</w:t>
      </w:r>
      <w:r w:rsidR="004D132A">
        <w:rPr>
          <w:rFonts w:ascii="Arial" w:hAnsi="Arial" w:cs="Arial"/>
          <w:sz w:val="24"/>
          <w:szCs w:val="24"/>
        </w:rPr>
        <w:t xml:space="preserve"> </w:t>
      </w:r>
      <w:r w:rsidR="004F0EE8">
        <w:rPr>
          <w:rFonts w:ascii="Arial" w:hAnsi="Arial" w:cs="Arial"/>
          <w:sz w:val="24"/>
          <w:szCs w:val="24"/>
        </w:rPr>
        <w:t>My view</w:t>
      </w:r>
      <w:r w:rsidR="004D132A">
        <w:rPr>
          <w:rFonts w:ascii="Arial" w:hAnsi="Arial" w:cs="Arial"/>
          <w:sz w:val="24"/>
          <w:szCs w:val="24"/>
        </w:rPr>
        <w:t xml:space="preserve"> is supported by</w:t>
      </w:r>
      <w:r w:rsidR="004D132A" w:rsidRPr="004D132A">
        <w:rPr>
          <w:rFonts w:ascii="Arial" w:hAnsi="Arial" w:cs="Arial"/>
          <w:sz w:val="24"/>
          <w:szCs w:val="24"/>
        </w:rPr>
        <w:t xml:space="preserve"> </w:t>
      </w:r>
      <w:proofErr w:type="spellStart"/>
      <w:r w:rsidR="004D132A">
        <w:rPr>
          <w:rFonts w:ascii="Arial" w:hAnsi="Arial" w:cs="Arial"/>
          <w:sz w:val="24"/>
          <w:szCs w:val="24"/>
        </w:rPr>
        <w:t>Omand</w:t>
      </w:r>
      <w:proofErr w:type="spellEnd"/>
      <w:r w:rsidR="004D132A">
        <w:rPr>
          <w:rFonts w:ascii="Arial" w:hAnsi="Arial" w:cs="Arial"/>
          <w:sz w:val="24"/>
          <w:szCs w:val="24"/>
        </w:rPr>
        <w:t>, Bartlett a</w:t>
      </w:r>
      <w:r w:rsidR="004D132A" w:rsidRPr="004D132A">
        <w:rPr>
          <w:rFonts w:ascii="Arial" w:hAnsi="Arial" w:cs="Arial"/>
          <w:sz w:val="24"/>
          <w:szCs w:val="24"/>
        </w:rPr>
        <w:t>nd Miller</w:t>
      </w:r>
      <w:r w:rsidR="004D132A">
        <w:rPr>
          <w:rFonts w:ascii="Arial" w:hAnsi="Arial" w:cs="Arial"/>
          <w:sz w:val="24"/>
          <w:szCs w:val="24"/>
        </w:rPr>
        <w:t xml:space="preserve"> (</w:t>
      </w:r>
      <w:r w:rsidR="004D132A" w:rsidRPr="004D132A">
        <w:rPr>
          <w:rFonts w:ascii="Arial" w:hAnsi="Arial" w:cs="Arial"/>
          <w:sz w:val="24"/>
          <w:szCs w:val="24"/>
        </w:rPr>
        <w:t>2012</w:t>
      </w:r>
      <w:r w:rsidR="004D132A">
        <w:rPr>
          <w:rFonts w:ascii="Arial" w:hAnsi="Arial" w:cs="Arial"/>
          <w:sz w:val="24"/>
          <w:szCs w:val="24"/>
        </w:rPr>
        <w:t>, p.812)</w:t>
      </w:r>
      <w:r w:rsidR="004D132A" w:rsidRPr="004D132A">
        <w:rPr>
          <w:rFonts w:ascii="Arial" w:hAnsi="Arial" w:cs="Arial"/>
          <w:sz w:val="24"/>
          <w:szCs w:val="24"/>
        </w:rPr>
        <w:t xml:space="preserve"> </w:t>
      </w:r>
      <w:r w:rsidR="004D132A">
        <w:rPr>
          <w:rFonts w:ascii="Arial" w:hAnsi="Arial" w:cs="Arial"/>
          <w:sz w:val="24"/>
          <w:szCs w:val="24"/>
        </w:rPr>
        <w:t>who suggest that ‘…when</w:t>
      </w:r>
      <w:r w:rsidR="004D132A" w:rsidRPr="004D132A">
        <w:rPr>
          <w:rFonts w:ascii="Arial" w:hAnsi="Arial" w:cs="Arial"/>
          <w:sz w:val="24"/>
          <w:szCs w:val="24"/>
        </w:rPr>
        <w:t xml:space="preserve"> context is not considered, the</w:t>
      </w:r>
      <w:r w:rsidR="004D132A">
        <w:rPr>
          <w:rFonts w:ascii="Arial" w:hAnsi="Arial" w:cs="Arial"/>
          <w:sz w:val="24"/>
          <w:szCs w:val="24"/>
        </w:rPr>
        <w:t xml:space="preserve">re can be […] </w:t>
      </w:r>
      <w:r w:rsidR="004D132A" w:rsidRPr="004D132A">
        <w:rPr>
          <w:rFonts w:ascii="Arial" w:hAnsi="Arial" w:cs="Arial"/>
          <w:sz w:val="24"/>
          <w:szCs w:val="24"/>
        </w:rPr>
        <w:t>potential for misinterpretation</w:t>
      </w:r>
      <w:r w:rsidR="004D132A">
        <w:rPr>
          <w:rFonts w:ascii="Arial" w:hAnsi="Arial" w:cs="Arial"/>
          <w:sz w:val="24"/>
          <w:szCs w:val="24"/>
        </w:rPr>
        <w:t>’</w:t>
      </w:r>
      <w:r w:rsidR="004D132A" w:rsidRPr="004D132A">
        <w:rPr>
          <w:rFonts w:ascii="Arial" w:hAnsi="Arial" w:cs="Arial"/>
          <w:sz w:val="24"/>
          <w:szCs w:val="24"/>
        </w:rPr>
        <w:t>.</w:t>
      </w:r>
      <w:r>
        <w:rPr>
          <w:rFonts w:ascii="Arial" w:hAnsi="Arial" w:cs="Arial"/>
          <w:sz w:val="24"/>
          <w:szCs w:val="24"/>
        </w:rPr>
        <w:t xml:space="preserve"> Additionally, </w:t>
      </w:r>
      <w:r w:rsidR="00417661">
        <w:rPr>
          <w:rFonts w:ascii="Arial" w:hAnsi="Arial" w:cs="Arial"/>
          <w:sz w:val="24"/>
          <w:szCs w:val="24"/>
        </w:rPr>
        <w:t xml:space="preserve">Cottrell (2010, pp.135; </w:t>
      </w:r>
      <w:r w:rsidR="00364AC5">
        <w:rPr>
          <w:rFonts w:ascii="Arial" w:hAnsi="Arial" w:cs="Arial"/>
          <w:sz w:val="24"/>
          <w:szCs w:val="24"/>
        </w:rPr>
        <w:t xml:space="preserve">157) </w:t>
      </w:r>
      <w:r>
        <w:rPr>
          <w:rFonts w:ascii="Arial" w:hAnsi="Arial" w:cs="Arial"/>
          <w:sz w:val="24"/>
          <w:szCs w:val="24"/>
        </w:rPr>
        <w:t>highlights</w:t>
      </w:r>
      <w:r w:rsidR="00364AC5">
        <w:rPr>
          <w:rFonts w:ascii="Arial" w:hAnsi="Arial" w:cs="Arial"/>
          <w:sz w:val="24"/>
          <w:szCs w:val="24"/>
        </w:rPr>
        <w:t xml:space="preserve"> the importance of ‘building rapport’ with the people you work with, and that to do this </w:t>
      </w:r>
      <w:r w:rsidR="00417661">
        <w:rPr>
          <w:rFonts w:ascii="Arial" w:hAnsi="Arial" w:cs="Arial"/>
          <w:sz w:val="24"/>
          <w:szCs w:val="24"/>
        </w:rPr>
        <w:t>you need to ‘…make a connection’, by having eye-contact and being able to read body language. For me, this would have worked better.</w:t>
      </w:r>
    </w:p>
    <w:p w:rsidR="00417661" w:rsidRPr="00B6632C" w:rsidRDefault="00150B95" w:rsidP="004939BF">
      <w:pPr>
        <w:spacing w:line="360" w:lineRule="auto"/>
        <w:jc w:val="both"/>
        <w:rPr>
          <w:rFonts w:ascii="Arial" w:hAnsi="Arial" w:cs="Arial"/>
          <w:b/>
          <w:sz w:val="24"/>
          <w:szCs w:val="24"/>
        </w:rPr>
      </w:pPr>
      <w:r>
        <w:rPr>
          <w:rFonts w:ascii="Arial" w:hAnsi="Arial" w:cs="Arial"/>
          <w:sz w:val="24"/>
          <w:szCs w:val="24"/>
        </w:rPr>
        <w:lastRenderedPageBreak/>
        <w:t xml:space="preserve">During the group task I felt that I took up a </w:t>
      </w:r>
      <w:r w:rsidR="00B6632C">
        <w:rPr>
          <w:rFonts w:ascii="Arial" w:hAnsi="Arial" w:cs="Arial"/>
          <w:sz w:val="24"/>
          <w:szCs w:val="24"/>
        </w:rPr>
        <w:t>variety of roles, although a</w:t>
      </w:r>
      <w:r>
        <w:rPr>
          <w:rFonts w:ascii="Arial" w:hAnsi="Arial" w:cs="Arial"/>
          <w:sz w:val="24"/>
          <w:szCs w:val="24"/>
        </w:rPr>
        <w:t>ccording to Belbin (</w:t>
      </w:r>
      <w:r w:rsidR="00B6632C">
        <w:rPr>
          <w:rFonts w:ascii="Arial" w:hAnsi="Arial" w:cs="Arial"/>
          <w:sz w:val="24"/>
          <w:szCs w:val="24"/>
        </w:rPr>
        <w:t>2004, p.1</w:t>
      </w:r>
      <w:r w:rsidR="00B80659">
        <w:rPr>
          <w:rFonts w:ascii="Arial" w:hAnsi="Arial" w:cs="Arial"/>
          <w:sz w:val="24"/>
          <w:szCs w:val="24"/>
        </w:rPr>
        <w:t xml:space="preserve">) I was </w:t>
      </w:r>
      <w:r w:rsidR="00B6632C">
        <w:rPr>
          <w:rFonts w:ascii="Arial" w:hAnsi="Arial" w:cs="Arial"/>
          <w:sz w:val="24"/>
          <w:szCs w:val="24"/>
        </w:rPr>
        <w:t>mainly</w:t>
      </w:r>
      <w:r>
        <w:rPr>
          <w:rFonts w:ascii="Arial" w:hAnsi="Arial" w:cs="Arial"/>
          <w:sz w:val="24"/>
          <w:szCs w:val="24"/>
        </w:rPr>
        <w:t xml:space="preserve"> a </w:t>
      </w:r>
      <w:r w:rsidR="00B6632C">
        <w:rPr>
          <w:rFonts w:ascii="Arial" w:hAnsi="Arial" w:cs="Arial"/>
          <w:sz w:val="24"/>
          <w:szCs w:val="24"/>
        </w:rPr>
        <w:t>‘</w:t>
      </w:r>
      <w:r w:rsidRPr="00B6632C">
        <w:rPr>
          <w:rFonts w:ascii="Arial" w:hAnsi="Arial" w:cs="Arial"/>
          <w:sz w:val="24"/>
          <w:szCs w:val="24"/>
        </w:rPr>
        <w:t>Shaper</w:t>
      </w:r>
      <w:r w:rsidR="00B6632C">
        <w:rPr>
          <w:rFonts w:ascii="Arial" w:hAnsi="Arial" w:cs="Arial"/>
          <w:sz w:val="24"/>
          <w:szCs w:val="24"/>
        </w:rPr>
        <w:t>’</w:t>
      </w:r>
      <w:r w:rsidR="00B6632C" w:rsidRPr="00B6632C">
        <w:rPr>
          <w:rFonts w:ascii="Arial" w:hAnsi="Arial" w:cs="Arial"/>
          <w:sz w:val="24"/>
          <w:szCs w:val="24"/>
        </w:rPr>
        <w:t>.</w:t>
      </w:r>
      <w:r w:rsidR="00B6632C">
        <w:rPr>
          <w:rFonts w:ascii="Arial" w:hAnsi="Arial" w:cs="Arial"/>
          <w:sz w:val="24"/>
          <w:szCs w:val="24"/>
        </w:rPr>
        <w:t xml:space="preserve"> </w:t>
      </w:r>
      <w:r w:rsidR="004F0EE8">
        <w:rPr>
          <w:rFonts w:ascii="Arial" w:hAnsi="Arial" w:cs="Arial"/>
          <w:sz w:val="24"/>
          <w:szCs w:val="24"/>
        </w:rPr>
        <w:t>Furthermore,</w:t>
      </w:r>
      <w:r w:rsidR="00B6632C">
        <w:rPr>
          <w:rFonts w:ascii="Arial" w:hAnsi="Arial" w:cs="Arial"/>
          <w:sz w:val="24"/>
          <w:szCs w:val="24"/>
        </w:rPr>
        <w:t xml:space="preserve"> Cottrell (2013</w:t>
      </w:r>
      <w:r w:rsidR="00B80659">
        <w:rPr>
          <w:rFonts w:ascii="Arial" w:hAnsi="Arial" w:cs="Arial"/>
          <w:sz w:val="24"/>
          <w:szCs w:val="24"/>
        </w:rPr>
        <w:t xml:space="preserve">, p.143) </w:t>
      </w:r>
      <w:r w:rsidR="004F0EE8">
        <w:rPr>
          <w:rFonts w:ascii="Arial" w:hAnsi="Arial" w:cs="Arial"/>
          <w:sz w:val="24"/>
          <w:szCs w:val="24"/>
        </w:rPr>
        <w:t xml:space="preserve">states that </w:t>
      </w:r>
      <w:r w:rsidR="00B80659">
        <w:rPr>
          <w:rFonts w:ascii="Arial" w:hAnsi="Arial" w:cs="Arial"/>
          <w:sz w:val="24"/>
          <w:szCs w:val="24"/>
        </w:rPr>
        <w:t>the advantages of</w:t>
      </w:r>
      <w:r w:rsidR="00B6632C">
        <w:rPr>
          <w:rFonts w:ascii="Arial" w:hAnsi="Arial" w:cs="Arial"/>
          <w:sz w:val="24"/>
          <w:szCs w:val="24"/>
        </w:rPr>
        <w:t xml:space="preserve"> adopting Belbin’s ‘Shaper’ role consists of having ‘…high energy, being able to speak your mind and gets things moving’. I feel I took this role on very well although according to </w:t>
      </w:r>
      <w:r w:rsidR="00B6632C" w:rsidRPr="00B6632C">
        <w:rPr>
          <w:rFonts w:ascii="Arial" w:hAnsi="Arial" w:cs="Arial"/>
          <w:sz w:val="24"/>
          <w:szCs w:val="24"/>
        </w:rPr>
        <w:t xml:space="preserve">Belbin </w:t>
      </w:r>
      <w:r w:rsidR="00B6632C">
        <w:rPr>
          <w:rFonts w:ascii="Arial" w:hAnsi="Arial" w:cs="Arial"/>
          <w:sz w:val="24"/>
          <w:szCs w:val="24"/>
        </w:rPr>
        <w:t>there are some disadvantages that include being ‘impatient, irritable and insensitive to others’ feelings’ and these</w:t>
      </w:r>
      <w:r w:rsidR="0045543D">
        <w:rPr>
          <w:rFonts w:ascii="Arial" w:hAnsi="Arial" w:cs="Arial"/>
          <w:sz w:val="24"/>
          <w:szCs w:val="24"/>
        </w:rPr>
        <w:t xml:space="preserve"> are </w:t>
      </w:r>
      <w:r w:rsidR="00E51D82">
        <w:rPr>
          <w:rFonts w:ascii="Arial" w:hAnsi="Arial" w:cs="Arial"/>
          <w:sz w:val="24"/>
          <w:szCs w:val="24"/>
        </w:rPr>
        <w:t>characteristics</w:t>
      </w:r>
      <w:r w:rsidR="0045543D">
        <w:rPr>
          <w:rFonts w:ascii="Arial" w:hAnsi="Arial" w:cs="Arial"/>
          <w:sz w:val="24"/>
          <w:szCs w:val="24"/>
        </w:rPr>
        <w:t xml:space="preserve"> I have had to </w:t>
      </w:r>
      <w:r w:rsidR="00E51D82">
        <w:rPr>
          <w:rFonts w:ascii="Arial" w:hAnsi="Arial" w:cs="Arial"/>
          <w:sz w:val="24"/>
          <w:szCs w:val="24"/>
        </w:rPr>
        <w:t>reflect on</w:t>
      </w:r>
      <w:r w:rsidR="00B6632C">
        <w:rPr>
          <w:rFonts w:ascii="Arial" w:hAnsi="Arial" w:cs="Arial"/>
          <w:sz w:val="24"/>
          <w:szCs w:val="24"/>
        </w:rPr>
        <w:t xml:space="preserve"> within my working practice.</w:t>
      </w:r>
    </w:p>
    <w:p w:rsidR="00C31BFE" w:rsidRPr="00974703" w:rsidRDefault="00E51D82" w:rsidP="004939BF">
      <w:pPr>
        <w:spacing w:line="360" w:lineRule="auto"/>
        <w:jc w:val="both"/>
        <w:rPr>
          <w:rFonts w:ascii="Arial" w:hAnsi="Arial" w:cs="Arial"/>
          <w:color w:val="2E74B5" w:themeColor="accent1" w:themeShade="BF"/>
          <w:sz w:val="24"/>
          <w:szCs w:val="24"/>
        </w:rPr>
      </w:pPr>
      <w:r>
        <w:rPr>
          <w:rFonts w:ascii="Arial" w:hAnsi="Arial" w:cs="Arial"/>
          <w:sz w:val="24"/>
          <w:szCs w:val="24"/>
        </w:rPr>
        <w:t>In the end,</w:t>
      </w:r>
      <w:r w:rsidR="00B80659" w:rsidRPr="00B80659">
        <w:rPr>
          <w:rFonts w:ascii="Arial" w:hAnsi="Arial" w:cs="Arial"/>
          <w:sz w:val="24"/>
          <w:szCs w:val="24"/>
        </w:rPr>
        <w:t xml:space="preserve"> e</w:t>
      </w:r>
      <w:r w:rsidR="00A713CC" w:rsidRPr="00B80659">
        <w:rPr>
          <w:rFonts w:ascii="Arial" w:hAnsi="Arial" w:cs="Arial"/>
          <w:sz w:val="24"/>
          <w:szCs w:val="24"/>
        </w:rPr>
        <w:t xml:space="preserve">veryone’s ideas were included </w:t>
      </w:r>
      <w:r w:rsidR="00817503" w:rsidRPr="00B80659">
        <w:rPr>
          <w:rFonts w:ascii="Arial" w:hAnsi="Arial" w:cs="Arial"/>
          <w:sz w:val="24"/>
          <w:szCs w:val="24"/>
        </w:rPr>
        <w:t xml:space="preserve">in </w:t>
      </w:r>
      <w:r w:rsidR="00B80659" w:rsidRPr="00B80659">
        <w:rPr>
          <w:rFonts w:ascii="Arial" w:hAnsi="Arial" w:cs="Arial"/>
          <w:sz w:val="24"/>
          <w:szCs w:val="24"/>
        </w:rPr>
        <w:t>the final presentation</w:t>
      </w:r>
      <w:r w:rsidR="00B80659">
        <w:rPr>
          <w:rFonts w:ascii="Arial" w:hAnsi="Arial" w:cs="Arial"/>
          <w:sz w:val="24"/>
          <w:szCs w:val="24"/>
        </w:rPr>
        <w:t>,</w:t>
      </w:r>
      <w:r w:rsidR="00B80659" w:rsidRPr="00B80659">
        <w:rPr>
          <w:rFonts w:ascii="Arial" w:hAnsi="Arial" w:cs="Arial"/>
          <w:sz w:val="24"/>
          <w:szCs w:val="24"/>
        </w:rPr>
        <w:t xml:space="preserve"> despite</w:t>
      </w:r>
      <w:r w:rsidR="00817503" w:rsidRPr="00B80659">
        <w:rPr>
          <w:rFonts w:ascii="Arial" w:hAnsi="Arial" w:cs="Arial"/>
          <w:sz w:val="24"/>
          <w:szCs w:val="24"/>
        </w:rPr>
        <w:t xml:space="preserve"> the fact that we were</w:t>
      </w:r>
      <w:r w:rsidR="00B80659" w:rsidRPr="00B80659">
        <w:rPr>
          <w:rFonts w:ascii="Arial" w:hAnsi="Arial" w:cs="Arial"/>
          <w:sz w:val="24"/>
          <w:szCs w:val="24"/>
        </w:rPr>
        <w:t xml:space="preserve"> not able to meet up as a group in person</w:t>
      </w:r>
      <w:r w:rsidR="00B80659">
        <w:rPr>
          <w:rFonts w:ascii="Arial" w:hAnsi="Arial" w:cs="Arial"/>
          <w:sz w:val="24"/>
          <w:szCs w:val="24"/>
        </w:rPr>
        <w:t xml:space="preserve"> to plan or practice</w:t>
      </w:r>
      <w:r w:rsidR="00B80659" w:rsidRPr="00B80659">
        <w:rPr>
          <w:rFonts w:ascii="Arial" w:hAnsi="Arial" w:cs="Arial"/>
          <w:sz w:val="24"/>
          <w:szCs w:val="24"/>
        </w:rPr>
        <w:t>.</w:t>
      </w:r>
      <w:r w:rsidR="00B80659">
        <w:rPr>
          <w:rFonts w:ascii="Arial" w:hAnsi="Arial" w:cs="Arial"/>
          <w:sz w:val="24"/>
          <w:szCs w:val="24"/>
        </w:rPr>
        <w:t xml:space="preserve"> Additionally, </w:t>
      </w:r>
      <w:r w:rsidR="00B80659" w:rsidRPr="00B80659">
        <w:rPr>
          <w:rFonts w:ascii="Arial" w:hAnsi="Arial" w:cs="Arial"/>
          <w:sz w:val="24"/>
          <w:szCs w:val="24"/>
        </w:rPr>
        <w:t>e</w:t>
      </w:r>
      <w:r w:rsidR="00817503" w:rsidRPr="00B80659">
        <w:rPr>
          <w:rFonts w:ascii="Arial" w:hAnsi="Arial" w:cs="Arial"/>
          <w:sz w:val="24"/>
          <w:szCs w:val="24"/>
        </w:rPr>
        <w:t xml:space="preserve">ven when only two out of the </w:t>
      </w:r>
      <w:r w:rsidR="00817503" w:rsidRPr="00E01FA8">
        <w:rPr>
          <w:rFonts w:ascii="Arial" w:hAnsi="Arial" w:cs="Arial"/>
          <w:sz w:val="24"/>
          <w:szCs w:val="24"/>
        </w:rPr>
        <w:t xml:space="preserve">four members managed to present </w:t>
      </w:r>
      <w:r w:rsidR="00B80659" w:rsidRPr="00E01FA8">
        <w:rPr>
          <w:rFonts w:ascii="Arial" w:hAnsi="Arial" w:cs="Arial"/>
          <w:sz w:val="24"/>
          <w:szCs w:val="24"/>
        </w:rPr>
        <w:t xml:space="preserve">on the day </w:t>
      </w:r>
      <w:r w:rsidR="00817503" w:rsidRPr="00E01FA8">
        <w:rPr>
          <w:rFonts w:ascii="Arial" w:hAnsi="Arial" w:cs="Arial"/>
          <w:sz w:val="24"/>
          <w:szCs w:val="24"/>
        </w:rPr>
        <w:t>we still tried to include everyone’s ideas</w:t>
      </w:r>
      <w:r w:rsidR="00B80659" w:rsidRPr="00E01FA8">
        <w:rPr>
          <w:rFonts w:ascii="Arial" w:hAnsi="Arial" w:cs="Arial"/>
          <w:sz w:val="24"/>
          <w:szCs w:val="24"/>
        </w:rPr>
        <w:t>. I also felt that doing this group task</w:t>
      </w:r>
      <w:r w:rsidR="00E01FA8" w:rsidRPr="00E01FA8">
        <w:rPr>
          <w:rFonts w:ascii="Arial" w:hAnsi="Arial" w:cs="Arial"/>
          <w:sz w:val="24"/>
          <w:szCs w:val="24"/>
        </w:rPr>
        <w:t xml:space="preserve"> was a challenge as we</w:t>
      </w:r>
      <w:r w:rsidR="00817503" w:rsidRPr="00E01FA8">
        <w:rPr>
          <w:rFonts w:ascii="Arial" w:hAnsi="Arial" w:cs="Arial"/>
          <w:sz w:val="24"/>
          <w:szCs w:val="24"/>
        </w:rPr>
        <w:t xml:space="preserve"> had to deal with the uncertainty of not knowing how many of us would actually be able to present on the day</w:t>
      </w:r>
      <w:r w:rsidR="00C31BFE" w:rsidRPr="00E01FA8">
        <w:rPr>
          <w:rFonts w:ascii="Arial" w:hAnsi="Arial" w:cs="Arial"/>
          <w:sz w:val="24"/>
          <w:szCs w:val="24"/>
        </w:rPr>
        <w:t xml:space="preserve"> and whether we would have the same time allocation</w:t>
      </w:r>
      <w:r>
        <w:rPr>
          <w:rFonts w:ascii="Arial" w:hAnsi="Arial" w:cs="Arial"/>
          <w:sz w:val="24"/>
          <w:szCs w:val="24"/>
        </w:rPr>
        <w:t xml:space="preserve"> as the other groups</w:t>
      </w:r>
      <w:r w:rsidR="00817503" w:rsidRPr="00E01FA8">
        <w:rPr>
          <w:rFonts w:ascii="Arial" w:hAnsi="Arial" w:cs="Arial"/>
          <w:sz w:val="24"/>
          <w:szCs w:val="24"/>
        </w:rPr>
        <w:t xml:space="preserve">. </w:t>
      </w:r>
      <w:r w:rsidR="00C31BFE" w:rsidRPr="00E01FA8">
        <w:rPr>
          <w:rFonts w:ascii="Arial" w:hAnsi="Arial" w:cs="Arial"/>
          <w:sz w:val="24"/>
          <w:szCs w:val="24"/>
        </w:rPr>
        <w:t xml:space="preserve">This made me feel apprehensive as I was aware that we might need to alter our approach at the last minute, in order to adapt to the changing situation. </w:t>
      </w:r>
      <w:r w:rsidR="00BC56B6">
        <w:rPr>
          <w:rFonts w:ascii="Arial" w:eastAsia="Times New Roman" w:hAnsi="Arial" w:cs="Arial"/>
          <w:sz w:val="24"/>
          <w:szCs w:val="24"/>
          <w:lang w:eastAsia="en-GB"/>
        </w:rPr>
        <w:t>According to</w:t>
      </w:r>
      <w:r w:rsidR="00BC56B6" w:rsidRPr="00BC56B6">
        <w:rPr>
          <w:rFonts w:ascii="Arial" w:hAnsi="Arial" w:cs="Arial"/>
          <w:sz w:val="24"/>
          <w:szCs w:val="24"/>
        </w:rPr>
        <w:t xml:space="preserve"> </w:t>
      </w:r>
      <w:r w:rsidR="00BC56B6" w:rsidRPr="00BC56B6">
        <w:rPr>
          <w:rFonts w:ascii="Arial" w:hAnsi="Arial" w:cs="Arial"/>
          <w:sz w:val="24"/>
          <w:szCs w:val="24"/>
        </w:rPr>
        <w:t>The University of New South Wales</w:t>
      </w:r>
      <w:r w:rsidR="00BC56B6">
        <w:rPr>
          <w:rFonts w:ascii="Arial" w:hAnsi="Arial" w:cs="Arial"/>
          <w:sz w:val="24"/>
          <w:szCs w:val="24"/>
        </w:rPr>
        <w:t xml:space="preserve"> (2015)</w:t>
      </w:r>
      <w:r w:rsidR="00BC56B6">
        <w:rPr>
          <w:rFonts w:ascii="Arial" w:eastAsia="Times New Roman" w:hAnsi="Arial" w:cs="Arial"/>
          <w:sz w:val="24"/>
          <w:szCs w:val="24"/>
          <w:lang w:eastAsia="en-GB"/>
        </w:rPr>
        <w:t xml:space="preserve"> </w:t>
      </w:r>
      <w:r w:rsidR="00BC56B6" w:rsidRPr="00BC56B6">
        <w:rPr>
          <w:rFonts w:ascii="Arial" w:eastAsia="Times New Roman" w:hAnsi="Arial" w:cs="Arial"/>
          <w:sz w:val="24"/>
          <w:szCs w:val="24"/>
          <w:lang w:eastAsia="en-GB"/>
        </w:rPr>
        <w:t>‘Students need to develop strategies to deal with challenges and conflict within their groups…when they set their ground rules at the beginning of their group project, before any problems arise’.</w:t>
      </w:r>
      <w:r w:rsidR="00BC56B6">
        <w:rPr>
          <w:rFonts w:ascii="Arial" w:eastAsia="Times New Roman" w:hAnsi="Arial" w:cs="Arial"/>
          <w:sz w:val="24"/>
          <w:szCs w:val="24"/>
          <w:lang w:eastAsia="en-GB"/>
        </w:rPr>
        <w:t xml:space="preserve"> This was not something we refined as a group, therefore I struggled to grasp the dynamics of the roles of each member and how we would all manage to deal with the ever-changing situation.</w:t>
      </w:r>
      <w:r w:rsidR="001941AF">
        <w:rPr>
          <w:rFonts w:ascii="Arial" w:eastAsia="Times New Roman" w:hAnsi="Arial" w:cs="Arial"/>
          <w:sz w:val="24"/>
          <w:szCs w:val="24"/>
          <w:lang w:eastAsia="en-GB"/>
        </w:rPr>
        <w:t xml:space="preserve"> Having experienced working in a group with such levels of uncertainty, I now appreciate the importance of early planning and preparing for any unexpected circumstances. </w:t>
      </w:r>
      <w:r w:rsidR="00974703">
        <w:rPr>
          <w:rFonts w:ascii="Arial" w:eastAsia="Times New Roman" w:hAnsi="Arial" w:cs="Arial"/>
          <w:sz w:val="24"/>
          <w:szCs w:val="24"/>
          <w:lang w:eastAsia="en-GB"/>
        </w:rPr>
        <w:t xml:space="preserve">The University of Leicester (no date) suggest that planning and preparation is of the highest importance and lists several early stages that include: agreeing the best way to achieve the goal; utilising the expertise of each member when deciding roles; </w:t>
      </w:r>
      <w:r>
        <w:rPr>
          <w:rFonts w:ascii="Arial" w:eastAsia="Times New Roman" w:hAnsi="Arial" w:cs="Arial"/>
          <w:sz w:val="24"/>
          <w:szCs w:val="24"/>
          <w:lang w:eastAsia="en-GB"/>
        </w:rPr>
        <w:t xml:space="preserve">and </w:t>
      </w:r>
      <w:r w:rsidR="00974703">
        <w:rPr>
          <w:rFonts w:ascii="Arial" w:eastAsia="Times New Roman" w:hAnsi="Arial" w:cs="Arial"/>
          <w:sz w:val="24"/>
          <w:szCs w:val="24"/>
          <w:lang w:eastAsia="en-GB"/>
        </w:rPr>
        <w:t>creating an ‘action plan’ which coincides with the assessment criteria.</w:t>
      </w:r>
      <w:r w:rsidR="00974703">
        <w:rPr>
          <w:rFonts w:ascii="Arial" w:hAnsi="Arial" w:cs="Arial"/>
          <w:color w:val="2E74B5" w:themeColor="accent1" w:themeShade="BF"/>
          <w:sz w:val="24"/>
          <w:szCs w:val="24"/>
        </w:rPr>
        <w:t xml:space="preserve"> </w:t>
      </w:r>
      <w:r w:rsidR="00C31BFE" w:rsidRPr="00E01FA8">
        <w:rPr>
          <w:rFonts w:ascii="Arial" w:hAnsi="Arial" w:cs="Arial"/>
          <w:sz w:val="24"/>
          <w:szCs w:val="24"/>
        </w:rPr>
        <w:t>For me, the most significant part of this</w:t>
      </w:r>
      <w:r w:rsidR="001941AF">
        <w:rPr>
          <w:rFonts w:ascii="Arial" w:hAnsi="Arial" w:cs="Arial"/>
          <w:sz w:val="24"/>
          <w:szCs w:val="24"/>
        </w:rPr>
        <w:t xml:space="preserve"> whole</w:t>
      </w:r>
      <w:r w:rsidR="00C31BFE" w:rsidRPr="00E01FA8">
        <w:rPr>
          <w:rFonts w:ascii="Arial" w:hAnsi="Arial" w:cs="Arial"/>
          <w:sz w:val="24"/>
          <w:szCs w:val="24"/>
        </w:rPr>
        <w:t xml:space="preserve"> experience was discovering that we were able to make last minute adjustments and successfully present on the day</w:t>
      </w:r>
      <w:r>
        <w:rPr>
          <w:rFonts w:ascii="Arial" w:hAnsi="Arial" w:cs="Arial"/>
          <w:sz w:val="24"/>
          <w:szCs w:val="24"/>
        </w:rPr>
        <w:t>, which demonstrates our ability to adapt to challenging situations</w:t>
      </w:r>
      <w:r w:rsidR="00C31BFE" w:rsidRPr="00E01FA8">
        <w:rPr>
          <w:rFonts w:ascii="Arial" w:hAnsi="Arial" w:cs="Arial"/>
          <w:sz w:val="24"/>
          <w:szCs w:val="24"/>
        </w:rPr>
        <w:t xml:space="preserve">. </w:t>
      </w:r>
    </w:p>
    <w:p w:rsidR="004F0EE8" w:rsidRDefault="00974703" w:rsidP="004939BF">
      <w:pPr>
        <w:spacing w:line="360" w:lineRule="auto"/>
        <w:jc w:val="both"/>
        <w:rPr>
          <w:rFonts w:ascii="Arial" w:eastAsia="Times New Roman" w:hAnsi="Arial" w:cs="Arial"/>
          <w:sz w:val="24"/>
          <w:szCs w:val="24"/>
          <w:lang w:eastAsia="en-GB"/>
        </w:rPr>
      </w:pPr>
      <w:r w:rsidRPr="00974703">
        <w:rPr>
          <w:rFonts w:ascii="Arial" w:eastAsia="Times New Roman" w:hAnsi="Arial" w:cs="Arial"/>
          <w:sz w:val="24"/>
          <w:szCs w:val="24"/>
          <w:lang w:eastAsia="en-GB"/>
        </w:rPr>
        <w:t xml:space="preserve">In conclusion, </w:t>
      </w:r>
      <w:r>
        <w:rPr>
          <w:rFonts w:ascii="Arial" w:eastAsia="Times New Roman" w:hAnsi="Arial" w:cs="Arial"/>
          <w:sz w:val="24"/>
          <w:szCs w:val="24"/>
          <w:lang w:eastAsia="en-GB"/>
        </w:rPr>
        <w:t xml:space="preserve">this </w:t>
      </w:r>
      <w:r w:rsidR="004F0EE8">
        <w:rPr>
          <w:rFonts w:ascii="Arial" w:eastAsia="Times New Roman" w:hAnsi="Arial" w:cs="Arial"/>
          <w:sz w:val="24"/>
          <w:szCs w:val="24"/>
          <w:lang w:eastAsia="en-GB"/>
        </w:rPr>
        <w:t>reflection has helped me realise the importance of early planning and getting e</w:t>
      </w:r>
      <w:r w:rsidR="00E51D82">
        <w:rPr>
          <w:rFonts w:ascii="Arial" w:eastAsia="Times New Roman" w:hAnsi="Arial" w:cs="Arial"/>
          <w:sz w:val="24"/>
          <w:szCs w:val="24"/>
          <w:lang w:eastAsia="en-GB"/>
        </w:rPr>
        <w:t>veryone on board and involved at</w:t>
      </w:r>
      <w:r w:rsidR="004F0EE8">
        <w:rPr>
          <w:rFonts w:ascii="Arial" w:eastAsia="Times New Roman" w:hAnsi="Arial" w:cs="Arial"/>
          <w:sz w:val="24"/>
          <w:szCs w:val="24"/>
          <w:lang w:eastAsia="en-GB"/>
        </w:rPr>
        <w:t xml:space="preserve"> each stage of the process. This is important because everyone’s ideas need to be included in the final piece, so that every member feels included.  I have now realised the significance of the different </w:t>
      </w:r>
      <w:r w:rsidR="004F0EE8">
        <w:rPr>
          <w:rFonts w:ascii="Arial" w:eastAsia="Times New Roman" w:hAnsi="Arial" w:cs="Arial"/>
          <w:sz w:val="24"/>
          <w:szCs w:val="24"/>
          <w:lang w:eastAsia="en-GB"/>
        </w:rPr>
        <w:lastRenderedPageBreak/>
        <w:t>roles that each member play</w:t>
      </w:r>
      <w:r w:rsidR="00E51D82">
        <w:rPr>
          <w:rFonts w:ascii="Arial" w:eastAsia="Times New Roman" w:hAnsi="Arial" w:cs="Arial"/>
          <w:sz w:val="24"/>
          <w:szCs w:val="24"/>
          <w:lang w:eastAsia="en-GB"/>
        </w:rPr>
        <w:t>s</w:t>
      </w:r>
      <w:r w:rsidR="004F0EE8">
        <w:rPr>
          <w:rFonts w:ascii="Arial" w:eastAsia="Times New Roman" w:hAnsi="Arial" w:cs="Arial"/>
          <w:sz w:val="24"/>
          <w:szCs w:val="24"/>
          <w:lang w:eastAsia="en-GB"/>
        </w:rPr>
        <w:t xml:space="preserve"> and the attributes that </w:t>
      </w:r>
      <w:r w:rsidR="00E51D82">
        <w:rPr>
          <w:rFonts w:ascii="Arial" w:eastAsia="Times New Roman" w:hAnsi="Arial" w:cs="Arial"/>
          <w:sz w:val="24"/>
          <w:szCs w:val="24"/>
          <w:lang w:eastAsia="en-GB"/>
        </w:rPr>
        <w:t>they bring to the whole process</w:t>
      </w:r>
      <w:r w:rsidR="004F0EE8">
        <w:rPr>
          <w:rFonts w:ascii="Arial" w:eastAsia="Times New Roman" w:hAnsi="Arial" w:cs="Arial"/>
          <w:sz w:val="24"/>
          <w:szCs w:val="24"/>
          <w:lang w:eastAsia="en-GB"/>
        </w:rPr>
        <w:t xml:space="preserve">, whether positive or negative. I have also learned that we should </w:t>
      </w:r>
      <w:r w:rsidR="00E51D82">
        <w:rPr>
          <w:rFonts w:ascii="Arial" w:eastAsia="Times New Roman" w:hAnsi="Arial" w:cs="Arial"/>
          <w:sz w:val="24"/>
          <w:szCs w:val="24"/>
          <w:lang w:eastAsia="en-GB"/>
        </w:rPr>
        <w:t xml:space="preserve">actively </w:t>
      </w:r>
      <w:r w:rsidR="004F0EE8">
        <w:rPr>
          <w:rFonts w:ascii="Arial" w:eastAsia="Times New Roman" w:hAnsi="Arial" w:cs="Arial"/>
          <w:sz w:val="24"/>
          <w:szCs w:val="24"/>
          <w:lang w:eastAsia="en-GB"/>
        </w:rPr>
        <w:t xml:space="preserve">utilise </w:t>
      </w:r>
      <w:r w:rsidR="00E51D82">
        <w:rPr>
          <w:rFonts w:ascii="Arial" w:eastAsia="Times New Roman" w:hAnsi="Arial" w:cs="Arial"/>
          <w:sz w:val="24"/>
          <w:szCs w:val="24"/>
          <w:lang w:eastAsia="en-GB"/>
        </w:rPr>
        <w:t>group member</w:t>
      </w:r>
      <w:r w:rsidR="00E51D82">
        <w:rPr>
          <w:rFonts w:ascii="Arial" w:eastAsia="Times New Roman" w:hAnsi="Arial" w:cs="Arial"/>
          <w:sz w:val="24"/>
          <w:szCs w:val="24"/>
          <w:lang w:eastAsia="en-GB"/>
        </w:rPr>
        <w:t>s’</w:t>
      </w:r>
      <w:r w:rsidR="00E51D82">
        <w:rPr>
          <w:rFonts w:ascii="Arial" w:eastAsia="Times New Roman" w:hAnsi="Arial" w:cs="Arial"/>
          <w:sz w:val="24"/>
          <w:szCs w:val="24"/>
          <w:lang w:eastAsia="en-GB"/>
        </w:rPr>
        <w:t xml:space="preserve"> </w:t>
      </w:r>
      <w:r w:rsidR="004F0EE8">
        <w:rPr>
          <w:rFonts w:ascii="Arial" w:eastAsia="Times New Roman" w:hAnsi="Arial" w:cs="Arial"/>
          <w:sz w:val="24"/>
          <w:szCs w:val="24"/>
          <w:lang w:eastAsia="en-GB"/>
        </w:rPr>
        <w:t xml:space="preserve">individual qualities and skills </w:t>
      </w:r>
      <w:r w:rsidR="00E51D82">
        <w:rPr>
          <w:rFonts w:ascii="Arial" w:eastAsia="Times New Roman" w:hAnsi="Arial" w:cs="Arial"/>
          <w:sz w:val="24"/>
          <w:szCs w:val="24"/>
          <w:lang w:eastAsia="en-GB"/>
        </w:rPr>
        <w:t xml:space="preserve">so that we can all work to our strengths, and help the group </w:t>
      </w:r>
      <w:r w:rsidR="004F0EE8">
        <w:rPr>
          <w:rFonts w:ascii="Arial" w:eastAsia="Times New Roman" w:hAnsi="Arial" w:cs="Arial"/>
          <w:sz w:val="24"/>
          <w:szCs w:val="24"/>
          <w:lang w:eastAsia="en-GB"/>
        </w:rPr>
        <w:t xml:space="preserve">to </w:t>
      </w:r>
      <w:r w:rsidR="00E51D82">
        <w:rPr>
          <w:rFonts w:ascii="Arial" w:eastAsia="Times New Roman" w:hAnsi="Arial" w:cs="Arial"/>
          <w:sz w:val="24"/>
          <w:szCs w:val="24"/>
          <w:lang w:eastAsia="en-GB"/>
        </w:rPr>
        <w:t>reach its</w:t>
      </w:r>
      <w:r w:rsidR="004F0EE8">
        <w:rPr>
          <w:rFonts w:ascii="Arial" w:eastAsia="Times New Roman" w:hAnsi="Arial" w:cs="Arial"/>
          <w:sz w:val="24"/>
          <w:szCs w:val="24"/>
          <w:lang w:eastAsia="en-GB"/>
        </w:rPr>
        <w:t xml:space="preserve"> full potential. </w:t>
      </w:r>
    </w:p>
    <w:p w:rsidR="004F0EE8" w:rsidRDefault="004F0EE8" w:rsidP="004939BF">
      <w:pPr>
        <w:spacing w:line="360" w:lineRule="auto"/>
        <w:jc w:val="both"/>
        <w:rPr>
          <w:rFonts w:ascii="Arial" w:eastAsia="Times New Roman" w:hAnsi="Arial" w:cs="Arial"/>
          <w:sz w:val="24"/>
          <w:szCs w:val="24"/>
          <w:lang w:eastAsia="en-GB"/>
        </w:rPr>
      </w:pPr>
    </w:p>
    <w:p w:rsidR="00E01FA8" w:rsidRDefault="00E01FA8" w:rsidP="004939BF">
      <w:pPr>
        <w:spacing w:line="360" w:lineRule="auto"/>
        <w:jc w:val="both"/>
        <w:rPr>
          <w:rFonts w:ascii="Arial" w:hAnsi="Arial" w:cs="Arial"/>
          <w:sz w:val="24"/>
          <w:szCs w:val="24"/>
        </w:rPr>
      </w:pPr>
    </w:p>
    <w:p w:rsidR="00BC56B6" w:rsidRDefault="00BC56B6" w:rsidP="004939BF">
      <w:pPr>
        <w:spacing w:line="360" w:lineRule="auto"/>
        <w:jc w:val="both"/>
        <w:rPr>
          <w:rFonts w:ascii="Arial" w:hAnsi="Arial" w:cs="Arial"/>
          <w:b/>
          <w:sz w:val="24"/>
          <w:szCs w:val="24"/>
        </w:rPr>
      </w:pPr>
    </w:p>
    <w:p w:rsidR="00E51D82" w:rsidRDefault="00E51D82" w:rsidP="004939BF">
      <w:pPr>
        <w:spacing w:line="360" w:lineRule="auto"/>
        <w:jc w:val="both"/>
        <w:rPr>
          <w:rFonts w:ascii="Arial" w:hAnsi="Arial" w:cs="Arial"/>
          <w:b/>
          <w:sz w:val="24"/>
          <w:szCs w:val="24"/>
        </w:rPr>
      </w:pPr>
    </w:p>
    <w:p w:rsidR="00E51D82" w:rsidRDefault="00E51D82" w:rsidP="004939BF">
      <w:pPr>
        <w:spacing w:line="360" w:lineRule="auto"/>
        <w:jc w:val="both"/>
        <w:rPr>
          <w:rFonts w:ascii="Arial" w:hAnsi="Arial" w:cs="Arial"/>
          <w:b/>
          <w:sz w:val="24"/>
          <w:szCs w:val="24"/>
        </w:rPr>
      </w:pPr>
    </w:p>
    <w:p w:rsidR="00E51D82" w:rsidRDefault="00E51D82" w:rsidP="004939BF">
      <w:pPr>
        <w:spacing w:line="360" w:lineRule="auto"/>
        <w:jc w:val="both"/>
        <w:rPr>
          <w:rFonts w:ascii="Arial" w:hAnsi="Arial" w:cs="Arial"/>
          <w:b/>
          <w:sz w:val="24"/>
          <w:szCs w:val="24"/>
        </w:rPr>
      </w:pPr>
    </w:p>
    <w:p w:rsidR="00E51D82" w:rsidRDefault="00E51D82" w:rsidP="004939BF">
      <w:pPr>
        <w:spacing w:line="360" w:lineRule="auto"/>
        <w:jc w:val="both"/>
        <w:rPr>
          <w:rFonts w:ascii="Arial" w:hAnsi="Arial" w:cs="Arial"/>
          <w:b/>
          <w:sz w:val="24"/>
          <w:szCs w:val="24"/>
        </w:rPr>
      </w:pPr>
    </w:p>
    <w:p w:rsidR="00E51D82" w:rsidRDefault="00E51D82" w:rsidP="004939BF">
      <w:pPr>
        <w:spacing w:line="360" w:lineRule="auto"/>
        <w:jc w:val="both"/>
        <w:rPr>
          <w:rFonts w:ascii="Arial" w:hAnsi="Arial" w:cs="Arial"/>
          <w:b/>
          <w:sz w:val="24"/>
          <w:szCs w:val="24"/>
        </w:rPr>
      </w:pPr>
    </w:p>
    <w:p w:rsidR="00E51D82" w:rsidRDefault="00E51D82" w:rsidP="004939BF">
      <w:pPr>
        <w:spacing w:line="360" w:lineRule="auto"/>
        <w:jc w:val="both"/>
        <w:rPr>
          <w:rFonts w:ascii="Arial" w:hAnsi="Arial" w:cs="Arial"/>
          <w:b/>
          <w:sz w:val="24"/>
          <w:szCs w:val="24"/>
        </w:rPr>
      </w:pPr>
    </w:p>
    <w:p w:rsidR="00E51D82" w:rsidRDefault="00E51D82" w:rsidP="004939BF">
      <w:pPr>
        <w:spacing w:line="360" w:lineRule="auto"/>
        <w:jc w:val="both"/>
        <w:rPr>
          <w:rFonts w:ascii="Arial" w:hAnsi="Arial" w:cs="Arial"/>
          <w:b/>
          <w:sz w:val="24"/>
          <w:szCs w:val="24"/>
        </w:rPr>
      </w:pPr>
    </w:p>
    <w:p w:rsidR="00E51D82" w:rsidRDefault="00E51D82" w:rsidP="004939BF">
      <w:pPr>
        <w:spacing w:line="360" w:lineRule="auto"/>
        <w:jc w:val="both"/>
        <w:rPr>
          <w:rFonts w:ascii="Arial" w:hAnsi="Arial" w:cs="Arial"/>
          <w:b/>
          <w:sz w:val="24"/>
          <w:szCs w:val="24"/>
        </w:rPr>
      </w:pPr>
    </w:p>
    <w:p w:rsidR="00E51D82" w:rsidRDefault="00E51D82" w:rsidP="004939BF">
      <w:pPr>
        <w:spacing w:line="360" w:lineRule="auto"/>
        <w:jc w:val="both"/>
        <w:rPr>
          <w:rFonts w:ascii="Arial" w:hAnsi="Arial" w:cs="Arial"/>
          <w:b/>
          <w:sz w:val="24"/>
          <w:szCs w:val="24"/>
        </w:rPr>
      </w:pPr>
    </w:p>
    <w:p w:rsidR="00E51D82" w:rsidRDefault="00E51D82" w:rsidP="004939BF">
      <w:pPr>
        <w:spacing w:line="360" w:lineRule="auto"/>
        <w:jc w:val="both"/>
        <w:rPr>
          <w:rFonts w:ascii="Arial" w:hAnsi="Arial" w:cs="Arial"/>
          <w:b/>
          <w:sz w:val="24"/>
          <w:szCs w:val="24"/>
        </w:rPr>
      </w:pPr>
    </w:p>
    <w:p w:rsidR="00E51D82" w:rsidRDefault="00E51D82" w:rsidP="004939BF">
      <w:pPr>
        <w:spacing w:line="360" w:lineRule="auto"/>
        <w:jc w:val="both"/>
        <w:rPr>
          <w:rFonts w:ascii="Arial" w:hAnsi="Arial" w:cs="Arial"/>
          <w:b/>
          <w:sz w:val="24"/>
          <w:szCs w:val="24"/>
        </w:rPr>
      </w:pPr>
    </w:p>
    <w:p w:rsidR="00E51D82" w:rsidRDefault="00E51D82" w:rsidP="004939BF">
      <w:pPr>
        <w:spacing w:line="360" w:lineRule="auto"/>
        <w:jc w:val="both"/>
        <w:rPr>
          <w:rFonts w:ascii="Arial" w:hAnsi="Arial" w:cs="Arial"/>
          <w:b/>
          <w:sz w:val="24"/>
          <w:szCs w:val="24"/>
        </w:rPr>
      </w:pPr>
    </w:p>
    <w:p w:rsidR="00E51D82" w:rsidRDefault="00E51D82" w:rsidP="004939BF">
      <w:pPr>
        <w:spacing w:line="360" w:lineRule="auto"/>
        <w:jc w:val="both"/>
        <w:rPr>
          <w:rFonts w:ascii="Arial" w:hAnsi="Arial" w:cs="Arial"/>
          <w:b/>
          <w:sz w:val="24"/>
          <w:szCs w:val="24"/>
        </w:rPr>
      </w:pPr>
    </w:p>
    <w:p w:rsidR="00E51D82" w:rsidRDefault="00E51D82" w:rsidP="004939BF">
      <w:pPr>
        <w:spacing w:line="360" w:lineRule="auto"/>
        <w:jc w:val="both"/>
        <w:rPr>
          <w:rFonts w:ascii="Arial" w:hAnsi="Arial" w:cs="Arial"/>
          <w:b/>
          <w:sz w:val="24"/>
          <w:szCs w:val="24"/>
        </w:rPr>
      </w:pPr>
    </w:p>
    <w:p w:rsidR="00E51D82" w:rsidRDefault="00E51D82" w:rsidP="004939BF">
      <w:pPr>
        <w:spacing w:line="360" w:lineRule="auto"/>
        <w:jc w:val="both"/>
        <w:rPr>
          <w:rFonts w:ascii="Arial" w:hAnsi="Arial" w:cs="Arial"/>
          <w:b/>
          <w:sz w:val="24"/>
          <w:szCs w:val="24"/>
        </w:rPr>
      </w:pPr>
    </w:p>
    <w:p w:rsidR="00E51D82" w:rsidRDefault="00E51D82" w:rsidP="004939BF">
      <w:pPr>
        <w:spacing w:line="360" w:lineRule="auto"/>
        <w:jc w:val="both"/>
        <w:rPr>
          <w:rFonts w:ascii="Arial" w:hAnsi="Arial" w:cs="Arial"/>
          <w:b/>
          <w:sz w:val="24"/>
          <w:szCs w:val="24"/>
        </w:rPr>
      </w:pPr>
    </w:p>
    <w:p w:rsidR="00E51D82" w:rsidRDefault="00E51D82" w:rsidP="004939BF">
      <w:pPr>
        <w:spacing w:line="360" w:lineRule="auto"/>
        <w:jc w:val="both"/>
        <w:rPr>
          <w:rFonts w:ascii="Arial" w:hAnsi="Arial" w:cs="Arial"/>
          <w:b/>
          <w:sz w:val="24"/>
          <w:szCs w:val="24"/>
        </w:rPr>
      </w:pPr>
    </w:p>
    <w:p w:rsidR="00E51D82" w:rsidRDefault="00E51D82" w:rsidP="004939BF">
      <w:pPr>
        <w:spacing w:line="360" w:lineRule="auto"/>
        <w:jc w:val="both"/>
        <w:rPr>
          <w:rFonts w:ascii="Arial" w:hAnsi="Arial" w:cs="Arial"/>
          <w:b/>
          <w:sz w:val="24"/>
          <w:szCs w:val="24"/>
        </w:rPr>
      </w:pPr>
    </w:p>
    <w:p w:rsidR="00817503" w:rsidRPr="00E01FA8" w:rsidRDefault="006A5F2B" w:rsidP="004939BF">
      <w:pPr>
        <w:spacing w:line="360" w:lineRule="auto"/>
        <w:jc w:val="both"/>
        <w:rPr>
          <w:rFonts w:ascii="Arial" w:hAnsi="Arial" w:cs="Arial"/>
          <w:b/>
          <w:sz w:val="24"/>
          <w:szCs w:val="24"/>
        </w:rPr>
      </w:pPr>
      <w:r w:rsidRPr="00E01FA8">
        <w:rPr>
          <w:rFonts w:ascii="Arial" w:hAnsi="Arial" w:cs="Arial"/>
          <w:b/>
          <w:sz w:val="24"/>
          <w:szCs w:val="24"/>
        </w:rPr>
        <w:lastRenderedPageBreak/>
        <w:t>References</w:t>
      </w:r>
    </w:p>
    <w:p w:rsidR="00E51D82" w:rsidRPr="005D4CEF" w:rsidRDefault="00E51D82" w:rsidP="00BC56B6">
      <w:pPr>
        <w:spacing w:line="240" w:lineRule="auto"/>
        <w:ind w:left="720" w:hanging="720"/>
        <w:jc w:val="both"/>
        <w:rPr>
          <w:rFonts w:ascii="Arial" w:hAnsi="Arial" w:cs="Arial"/>
          <w:sz w:val="24"/>
          <w:szCs w:val="24"/>
        </w:rPr>
      </w:pPr>
      <w:r w:rsidRPr="00150B95">
        <w:rPr>
          <w:rFonts w:ascii="Arial" w:hAnsi="Arial" w:cs="Arial"/>
          <w:sz w:val="24"/>
          <w:szCs w:val="24"/>
        </w:rPr>
        <w:t xml:space="preserve">Belbin, </w:t>
      </w:r>
      <w:r>
        <w:rPr>
          <w:rFonts w:ascii="Arial" w:hAnsi="Arial" w:cs="Arial"/>
          <w:sz w:val="24"/>
          <w:szCs w:val="24"/>
        </w:rPr>
        <w:t xml:space="preserve">R. M. (2004) </w:t>
      </w:r>
      <w:r w:rsidRPr="00150B95">
        <w:rPr>
          <w:rFonts w:ascii="Arial" w:hAnsi="Arial" w:cs="Arial"/>
          <w:i/>
          <w:sz w:val="24"/>
          <w:szCs w:val="24"/>
        </w:rPr>
        <w:t>Management Teams: Why They Succeed or Fail</w:t>
      </w:r>
      <w:r w:rsidRPr="00150B95">
        <w:rPr>
          <w:rFonts w:ascii="Arial" w:hAnsi="Arial" w:cs="Arial"/>
          <w:sz w:val="24"/>
          <w:szCs w:val="24"/>
        </w:rPr>
        <w:t xml:space="preserve"> </w:t>
      </w:r>
      <w:r>
        <w:rPr>
          <w:rFonts w:ascii="Arial" w:hAnsi="Arial" w:cs="Arial"/>
          <w:sz w:val="24"/>
          <w:szCs w:val="24"/>
        </w:rPr>
        <w:t>(</w:t>
      </w:r>
      <w:r w:rsidRPr="00150B95">
        <w:rPr>
          <w:rFonts w:ascii="Arial" w:hAnsi="Arial" w:cs="Arial"/>
          <w:sz w:val="24"/>
          <w:szCs w:val="24"/>
        </w:rPr>
        <w:t xml:space="preserve">2nd </w:t>
      </w:r>
      <w:proofErr w:type="gramStart"/>
      <w:r w:rsidRPr="00150B95">
        <w:rPr>
          <w:rFonts w:ascii="Arial" w:hAnsi="Arial" w:cs="Arial"/>
          <w:sz w:val="24"/>
          <w:szCs w:val="24"/>
        </w:rPr>
        <w:t>ed</w:t>
      </w:r>
      <w:proofErr w:type="gramEnd"/>
      <w:r>
        <w:rPr>
          <w:rFonts w:ascii="Arial" w:hAnsi="Arial" w:cs="Arial"/>
          <w:sz w:val="24"/>
          <w:szCs w:val="24"/>
        </w:rPr>
        <w:t>.)</w:t>
      </w:r>
      <w:r w:rsidRPr="00150B95">
        <w:rPr>
          <w:rFonts w:ascii="Arial" w:hAnsi="Arial" w:cs="Arial"/>
          <w:sz w:val="24"/>
          <w:szCs w:val="24"/>
        </w:rPr>
        <w:t xml:space="preserve"> </w:t>
      </w:r>
      <w:r>
        <w:rPr>
          <w:rFonts w:ascii="Arial" w:hAnsi="Arial" w:cs="Arial"/>
          <w:sz w:val="24"/>
          <w:szCs w:val="24"/>
        </w:rPr>
        <w:t>Oxford: Butterworth Heinemann</w:t>
      </w:r>
      <w:r w:rsidRPr="00150B95">
        <w:rPr>
          <w:rFonts w:ascii="Arial" w:hAnsi="Arial" w:cs="Arial"/>
          <w:sz w:val="24"/>
          <w:szCs w:val="24"/>
        </w:rPr>
        <w:t xml:space="preserve"> </w:t>
      </w:r>
      <w:r w:rsidRPr="00B6632C">
        <w:rPr>
          <w:rFonts w:ascii="Arial" w:hAnsi="Arial" w:cs="Arial"/>
          <w:i/>
          <w:sz w:val="24"/>
          <w:szCs w:val="24"/>
        </w:rPr>
        <w:t>in</w:t>
      </w:r>
      <w:r>
        <w:rPr>
          <w:rFonts w:ascii="Arial" w:hAnsi="Arial" w:cs="Arial"/>
          <w:sz w:val="24"/>
          <w:szCs w:val="24"/>
        </w:rPr>
        <w:t xml:space="preserve"> Sheffield University [online]. Available at: </w:t>
      </w:r>
      <w:hyperlink r:id="rId7" w:history="1">
        <w:r w:rsidRPr="00FB177B">
          <w:rPr>
            <w:rStyle w:val="Hyperlink"/>
            <w:rFonts w:ascii="Arial" w:hAnsi="Arial" w:cs="Arial"/>
            <w:sz w:val="24"/>
            <w:szCs w:val="24"/>
          </w:rPr>
          <w:t>https://www.sheffield.ac.uk/polopoly_fs/1.18832!/file/8-Horn-Team-roles-handout.pdf</w:t>
        </w:r>
      </w:hyperlink>
      <w:r>
        <w:rPr>
          <w:rFonts w:ascii="Arial" w:hAnsi="Arial" w:cs="Arial"/>
          <w:sz w:val="24"/>
          <w:szCs w:val="24"/>
        </w:rPr>
        <w:t xml:space="preserve"> (accessed: 12</w:t>
      </w:r>
      <w:r w:rsidRPr="00B6632C">
        <w:rPr>
          <w:rFonts w:ascii="Arial" w:hAnsi="Arial" w:cs="Arial"/>
          <w:sz w:val="24"/>
          <w:szCs w:val="24"/>
          <w:vertAlign w:val="superscript"/>
        </w:rPr>
        <w:t>th</w:t>
      </w:r>
      <w:r>
        <w:rPr>
          <w:rFonts w:ascii="Arial" w:hAnsi="Arial" w:cs="Arial"/>
          <w:sz w:val="24"/>
          <w:szCs w:val="24"/>
        </w:rPr>
        <w:t xml:space="preserve"> December 2017).</w:t>
      </w:r>
    </w:p>
    <w:p w:rsidR="00E51D82" w:rsidRDefault="00E51D82" w:rsidP="004D132A">
      <w:pPr>
        <w:spacing w:line="240" w:lineRule="auto"/>
        <w:ind w:left="720" w:hanging="720"/>
        <w:rPr>
          <w:rFonts w:ascii="Arial" w:hAnsi="Arial" w:cs="Arial"/>
          <w:sz w:val="24"/>
          <w:szCs w:val="24"/>
        </w:rPr>
      </w:pPr>
      <w:r>
        <w:rPr>
          <w:rFonts w:ascii="Arial" w:hAnsi="Arial" w:cs="Arial"/>
          <w:sz w:val="24"/>
          <w:szCs w:val="24"/>
        </w:rPr>
        <w:t xml:space="preserve">Cottrell, S. (2013) </w:t>
      </w:r>
      <w:proofErr w:type="gramStart"/>
      <w:r w:rsidRPr="00364AC5">
        <w:rPr>
          <w:rFonts w:ascii="Arial" w:hAnsi="Arial" w:cs="Arial"/>
          <w:i/>
          <w:sz w:val="24"/>
          <w:szCs w:val="24"/>
        </w:rPr>
        <w:t>The</w:t>
      </w:r>
      <w:proofErr w:type="gramEnd"/>
      <w:r w:rsidRPr="00364AC5">
        <w:rPr>
          <w:rFonts w:ascii="Arial" w:hAnsi="Arial" w:cs="Arial"/>
          <w:i/>
          <w:sz w:val="24"/>
          <w:szCs w:val="24"/>
        </w:rPr>
        <w:t xml:space="preserve"> Study Skills Handbook</w:t>
      </w:r>
      <w:r>
        <w:rPr>
          <w:rFonts w:ascii="Arial" w:hAnsi="Arial" w:cs="Arial"/>
          <w:sz w:val="24"/>
          <w:szCs w:val="24"/>
        </w:rPr>
        <w:t>. London: Palgrave Macmillan.</w:t>
      </w:r>
    </w:p>
    <w:p w:rsidR="00E51D82" w:rsidRPr="004D132A" w:rsidRDefault="00E51D82" w:rsidP="004D132A">
      <w:pPr>
        <w:spacing w:line="240" w:lineRule="auto"/>
        <w:ind w:left="720" w:hanging="720"/>
        <w:rPr>
          <w:rFonts w:ascii="Arial" w:hAnsi="Arial" w:cs="Arial"/>
          <w:sz w:val="24"/>
          <w:szCs w:val="24"/>
        </w:rPr>
      </w:pPr>
      <w:proofErr w:type="spellStart"/>
      <w:r>
        <w:rPr>
          <w:rFonts w:ascii="Arial" w:hAnsi="Arial" w:cs="Arial"/>
          <w:sz w:val="24"/>
          <w:szCs w:val="24"/>
        </w:rPr>
        <w:t>Omand</w:t>
      </w:r>
      <w:proofErr w:type="spellEnd"/>
      <w:r>
        <w:rPr>
          <w:rFonts w:ascii="Arial" w:hAnsi="Arial" w:cs="Arial"/>
          <w:sz w:val="24"/>
          <w:szCs w:val="24"/>
        </w:rPr>
        <w:t>, D., Bartlett, J. a</w:t>
      </w:r>
      <w:r w:rsidRPr="004D132A">
        <w:rPr>
          <w:rFonts w:ascii="Arial" w:hAnsi="Arial" w:cs="Arial"/>
          <w:sz w:val="24"/>
          <w:szCs w:val="24"/>
        </w:rPr>
        <w:t>nd Miller</w:t>
      </w:r>
      <w:r>
        <w:rPr>
          <w:rFonts w:ascii="Arial" w:hAnsi="Arial" w:cs="Arial"/>
          <w:sz w:val="24"/>
          <w:szCs w:val="24"/>
        </w:rPr>
        <w:t>,</w:t>
      </w:r>
      <w:r w:rsidRPr="004D132A">
        <w:rPr>
          <w:rFonts w:ascii="Arial" w:hAnsi="Arial" w:cs="Arial"/>
          <w:sz w:val="24"/>
          <w:szCs w:val="24"/>
        </w:rPr>
        <w:t xml:space="preserve"> </w:t>
      </w:r>
      <w:r>
        <w:rPr>
          <w:rFonts w:ascii="Arial" w:hAnsi="Arial" w:cs="Arial"/>
          <w:sz w:val="24"/>
          <w:szCs w:val="24"/>
        </w:rPr>
        <w:t>C.</w:t>
      </w:r>
      <w:r w:rsidRPr="004D132A">
        <w:rPr>
          <w:rFonts w:ascii="Arial" w:hAnsi="Arial" w:cs="Arial"/>
          <w:sz w:val="24"/>
          <w:szCs w:val="24"/>
        </w:rPr>
        <w:t xml:space="preserve"> </w:t>
      </w:r>
      <w:r>
        <w:rPr>
          <w:rFonts w:ascii="Arial" w:hAnsi="Arial" w:cs="Arial"/>
          <w:sz w:val="24"/>
          <w:szCs w:val="24"/>
        </w:rPr>
        <w:t>(</w:t>
      </w:r>
      <w:r w:rsidRPr="004D132A">
        <w:rPr>
          <w:rFonts w:ascii="Arial" w:hAnsi="Arial" w:cs="Arial"/>
          <w:sz w:val="24"/>
          <w:szCs w:val="24"/>
        </w:rPr>
        <w:t>2012</w:t>
      </w:r>
      <w:r>
        <w:rPr>
          <w:rFonts w:ascii="Arial" w:hAnsi="Arial" w:cs="Arial"/>
          <w:sz w:val="24"/>
          <w:szCs w:val="24"/>
        </w:rPr>
        <w:t>)</w:t>
      </w:r>
      <w:r w:rsidRPr="004D132A">
        <w:rPr>
          <w:rFonts w:ascii="Arial" w:hAnsi="Arial" w:cs="Arial"/>
          <w:sz w:val="24"/>
          <w:szCs w:val="24"/>
        </w:rPr>
        <w:t xml:space="preserve"> </w:t>
      </w:r>
      <w:r>
        <w:rPr>
          <w:rFonts w:ascii="Arial" w:hAnsi="Arial" w:cs="Arial"/>
          <w:sz w:val="24"/>
          <w:szCs w:val="24"/>
        </w:rPr>
        <w:t>‘</w:t>
      </w:r>
      <w:r w:rsidRPr="004D132A">
        <w:rPr>
          <w:rFonts w:ascii="Arial" w:hAnsi="Arial" w:cs="Arial"/>
          <w:sz w:val="24"/>
          <w:szCs w:val="24"/>
        </w:rPr>
        <w:t>Introd</w:t>
      </w:r>
      <w:r>
        <w:rPr>
          <w:rFonts w:ascii="Arial" w:hAnsi="Arial" w:cs="Arial"/>
          <w:sz w:val="24"/>
          <w:szCs w:val="24"/>
        </w:rPr>
        <w:t xml:space="preserve">ucing Social Media Intelligence </w:t>
      </w:r>
      <w:r w:rsidRPr="004D132A">
        <w:rPr>
          <w:rFonts w:ascii="Arial" w:hAnsi="Arial" w:cs="Arial"/>
          <w:sz w:val="24"/>
          <w:szCs w:val="24"/>
        </w:rPr>
        <w:t>(</w:t>
      </w:r>
      <w:proofErr w:type="spellStart"/>
      <w:r w:rsidRPr="004D132A">
        <w:rPr>
          <w:rFonts w:ascii="Arial" w:hAnsi="Arial" w:cs="Arial"/>
          <w:sz w:val="24"/>
          <w:szCs w:val="24"/>
        </w:rPr>
        <w:t>Socmint</w:t>
      </w:r>
      <w:proofErr w:type="spellEnd"/>
      <w:r w:rsidRPr="004D132A">
        <w:rPr>
          <w:rFonts w:ascii="Arial" w:hAnsi="Arial" w:cs="Arial"/>
          <w:sz w:val="24"/>
          <w:szCs w:val="24"/>
        </w:rPr>
        <w:t>)</w:t>
      </w:r>
      <w:r>
        <w:rPr>
          <w:rFonts w:ascii="Arial" w:hAnsi="Arial" w:cs="Arial"/>
          <w:sz w:val="24"/>
          <w:szCs w:val="24"/>
        </w:rPr>
        <w:t>’,</w:t>
      </w:r>
      <w:r w:rsidRPr="004D132A">
        <w:rPr>
          <w:rFonts w:ascii="Arial" w:hAnsi="Arial" w:cs="Arial"/>
          <w:sz w:val="24"/>
          <w:szCs w:val="24"/>
        </w:rPr>
        <w:t xml:space="preserve"> </w:t>
      </w:r>
      <w:r w:rsidRPr="004D132A">
        <w:rPr>
          <w:rFonts w:ascii="Arial" w:hAnsi="Arial" w:cs="Arial"/>
          <w:i/>
          <w:sz w:val="24"/>
          <w:szCs w:val="24"/>
        </w:rPr>
        <w:t>Intelligence and National Security</w:t>
      </w:r>
      <w:r>
        <w:rPr>
          <w:rFonts w:ascii="Arial" w:hAnsi="Arial" w:cs="Arial"/>
          <w:sz w:val="24"/>
          <w:szCs w:val="24"/>
        </w:rPr>
        <w:t xml:space="preserve"> Vol. 27, No. 6, 801–823 [online]. Available at:</w:t>
      </w:r>
      <w:r w:rsidRPr="004D132A">
        <w:t xml:space="preserve"> </w:t>
      </w:r>
      <w:hyperlink r:id="rId8" w:history="1">
        <w:r w:rsidRPr="00FB177B">
          <w:rPr>
            <w:rStyle w:val="Hyperlink"/>
            <w:rFonts w:ascii="Arial" w:hAnsi="Arial" w:cs="Arial"/>
            <w:sz w:val="24"/>
            <w:szCs w:val="24"/>
          </w:rPr>
          <w:t>http://web.a.ebscohost.com.ezproxy.uwtsd.ac.uk/ehost/pdfviewer/pdfviewer?vid=1&amp;sid=9b6639c8-3081-4d4d-bc2d-b5f0f4b1e932%40sessionmgr4007</w:t>
        </w:r>
      </w:hyperlink>
      <w:r>
        <w:rPr>
          <w:rFonts w:ascii="Arial" w:hAnsi="Arial" w:cs="Arial"/>
          <w:sz w:val="24"/>
          <w:szCs w:val="24"/>
        </w:rPr>
        <w:t xml:space="preserve">  (accessed: 12</w:t>
      </w:r>
      <w:r w:rsidRPr="004D132A">
        <w:rPr>
          <w:rFonts w:ascii="Arial" w:hAnsi="Arial" w:cs="Arial"/>
          <w:sz w:val="24"/>
          <w:szCs w:val="24"/>
          <w:vertAlign w:val="superscript"/>
        </w:rPr>
        <w:t>th</w:t>
      </w:r>
      <w:r>
        <w:rPr>
          <w:rFonts w:ascii="Arial" w:hAnsi="Arial" w:cs="Arial"/>
          <w:sz w:val="24"/>
          <w:szCs w:val="24"/>
        </w:rPr>
        <w:t xml:space="preserve"> December 2017).</w:t>
      </w:r>
    </w:p>
    <w:p w:rsidR="00E51D82" w:rsidRDefault="00E51D82" w:rsidP="004D132A">
      <w:pPr>
        <w:spacing w:line="240" w:lineRule="auto"/>
        <w:ind w:left="720" w:hanging="720"/>
        <w:rPr>
          <w:rFonts w:ascii="Arial" w:hAnsi="Arial" w:cs="Arial"/>
          <w:sz w:val="24"/>
          <w:szCs w:val="24"/>
        </w:rPr>
      </w:pPr>
      <w:r w:rsidRPr="006A5F2B">
        <w:rPr>
          <w:rFonts w:ascii="Arial" w:hAnsi="Arial" w:cs="Arial"/>
          <w:sz w:val="24"/>
          <w:szCs w:val="24"/>
        </w:rPr>
        <w:t>The National Youth Work Stra</w:t>
      </w:r>
      <w:r>
        <w:rPr>
          <w:rFonts w:ascii="Arial" w:hAnsi="Arial" w:cs="Arial"/>
          <w:sz w:val="24"/>
          <w:szCs w:val="24"/>
        </w:rPr>
        <w:t xml:space="preserve">tegy for Wales 2014–2018 [online]. Available at: </w:t>
      </w:r>
      <w:hyperlink r:id="rId9" w:history="1">
        <w:r w:rsidRPr="00FB177B">
          <w:rPr>
            <w:rStyle w:val="Hyperlink"/>
            <w:rFonts w:ascii="Arial" w:hAnsi="Arial" w:cs="Arial"/>
            <w:sz w:val="24"/>
            <w:szCs w:val="24"/>
          </w:rPr>
          <w:t>http://dera.ioe.ac.uk/19353/1/140221-national-youth-work-strategy-en.pdf</w:t>
        </w:r>
      </w:hyperlink>
      <w:r>
        <w:rPr>
          <w:rFonts w:ascii="Arial" w:hAnsi="Arial" w:cs="Arial"/>
          <w:sz w:val="24"/>
          <w:szCs w:val="24"/>
        </w:rPr>
        <w:t xml:space="preserve"> (accessed: 12</w:t>
      </w:r>
      <w:r w:rsidRPr="006A5F2B">
        <w:rPr>
          <w:rFonts w:ascii="Arial" w:hAnsi="Arial" w:cs="Arial"/>
          <w:sz w:val="24"/>
          <w:szCs w:val="24"/>
          <w:vertAlign w:val="superscript"/>
        </w:rPr>
        <w:t>th</w:t>
      </w:r>
      <w:r>
        <w:rPr>
          <w:rFonts w:ascii="Arial" w:hAnsi="Arial" w:cs="Arial"/>
          <w:sz w:val="24"/>
          <w:szCs w:val="24"/>
        </w:rPr>
        <w:t xml:space="preserve"> December 2017).</w:t>
      </w:r>
    </w:p>
    <w:p w:rsidR="00E51D82" w:rsidRDefault="00E51D82">
      <w:pPr>
        <w:spacing w:line="240" w:lineRule="auto"/>
        <w:ind w:left="720" w:hanging="720"/>
        <w:jc w:val="both"/>
        <w:rPr>
          <w:rFonts w:ascii="Arial" w:hAnsi="Arial" w:cs="Arial"/>
          <w:sz w:val="24"/>
          <w:szCs w:val="24"/>
        </w:rPr>
      </w:pPr>
      <w:r w:rsidRPr="00BC56B6">
        <w:rPr>
          <w:rFonts w:ascii="Arial" w:hAnsi="Arial" w:cs="Arial"/>
          <w:sz w:val="24"/>
          <w:szCs w:val="24"/>
        </w:rPr>
        <w:t>The University of New South Wales</w:t>
      </w:r>
      <w:r>
        <w:rPr>
          <w:rFonts w:ascii="Arial" w:hAnsi="Arial" w:cs="Arial"/>
          <w:sz w:val="24"/>
          <w:szCs w:val="24"/>
        </w:rPr>
        <w:t xml:space="preserve"> (2015) </w:t>
      </w:r>
      <w:proofErr w:type="gramStart"/>
      <w:r w:rsidRPr="00BC56B6">
        <w:rPr>
          <w:rFonts w:ascii="Arial" w:hAnsi="Arial" w:cs="Arial"/>
          <w:i/>
          <w:sz w:val="24"/>
          <w:szCs w:val="24"/>
        </w:rPr>
        <w:t>Dealing</w:t>
      </w:r>
      <w:proofErr w:type="gramEnd"/>
      <w:r w:rsidRPr="00BC56B6">
        <w:rPr>
          <w:rFonts w:ascii="Arial" w:hAnsi="Arial" w:cs="Arial"/>
          <w:i/>
          <w:sz w:val="24"/>
          <w:szCs w:val="24"/>
        </w:rPr>
        <w:t xml:space="preserve"> with Uncertainty and Challenge: Prepare groups for uncertainty</w:t>
      </w:r>
      <w:r>
        <w:rPr>
          <w:rFonts w:ascii="Arial" w:hAnsi="Arial" w:cs="Arial"/>
          <w:sz w:val="24"/>
          <w:szCs w:val="24"/>
        </w:rPr>
        <w:t xml:space="preserve"> [online]. Available at: </w:t>
      </w:r>
      <w:hyperlink r:id="rId10" w:history="1">
        <w:r w:rsidRPr="00F603A6">
          <w:rPr>
            <w:rStyle w:val="Hyperlink"/>
            <w:rFonts w:ascii="Arial" w:hAnsi="Arial" w:cs="Arial"/>
            <w:sz w:val="24"/>
            <w:szCs w:val="24"/>
          </w:rPr>
          <w:t>https://teaching.unsw.edu.au/group-work-dealing-with-challenges</w:t>
        </w:r>
      </w:hyperlink>
      <w:r>
        <w:rPr>
          <w:rFonts w:ascii="Arial" w:hAnsi="Arial" w:cs="Arial"/>
          <w:sz w:val="24"/>
          <w:szCs w:val="24"/>
        </w:rPr>
        <w:t xml:space="preserve"> (accessed: 13</w:t>
      </w:r>
      <w:r w:rsidRPr="00BC56B6">
        <w:rPr>
          <w:rFonts w:ascii="Arial" w:hAnsi="Arial" w:cs="Arial"/>
          <w:sz w:val="24"/>
          <w:szCs w:val="24"/>
          <w:vertAlign w:val="superscript"/>
        </w:rPr>
        <w:t>th</w:t>
      </w:r>
      <w:r>
        <w:rPr>
          <w:rFonts w:ascii="Arial" w:hAnsi="Arial" w:cs="Arial"/>
          <w:sz w:val="24"/>
          <w:szCs w:val="24"/>
        </w:rPr>
        <w:t xml:space="preserve"> December 2017).</w:t>
      </w:r>
    </w:p>
    <w:p w:rsidR="00E51D82" w:rsidRPr="005D4CEF" w:rsidRDefault="00E51D82">
      <w:pPr>
        <w:spacing w:line="240" w:lineRule="auto"/>
        <w:ind w:left="720" w:hanging="720"/>
        <w:jc w:val="both"/>
        <w:rPr>
          <w:rFonts w:ascii="Arial" w:hAnsi="Arial" w:cs="Arial"/>
          <w:sz w:val="24"/>
          <w:szCs w:val="24"/>
        </w:rPr>
      </w:pPr>
      <w:r>
        <w:rPr>
          <w:rFonts w:ascii="Arial" w:hAnsi="Arial" w:cs="Arial"/>
          <w:sz w:val="24"/>
          <w:szCs w:val="24"/>
        </w:rPr>
        <w:t xml:space="preserve">University of Leicester (no date) </w:t>
      </w:r>
      <w:r w:rsidRPr="001941AF">
        <w:rPr>
          <w:rFonts w:ascii="Arial" w:hAnsi="Arial" w:cs="Arial"/>
          <w:i/>
          <w:sz w:val="24"/>
          <w:szCs w:val="24"/>
        </w:rPr>
        <w:t>Study Skills: Stages in Group Work</w:t>
      </w:r>
      <w:r>
        <w:rPr>
          <w:rFonts w:ascii="Arial" w:hAnsi="Arial" w:cs="Arial"/>
          <w:sz w:val="24"/>
          <w:szCs w:val="24"/>
        </w:rPr>
        <w:t xml:space="preserve"> [online]. Available at: </w:t>
      </w:r>
      <w:hyperlink r:id="rId11" w:history="1">
        <w:r w:rsidRPr="00F603A6">
          <w:rPr>
            <w:rStyle w:val="Hyperlink"/>
            <w:rFonts w:ascii="Arial" w:hAnsi="Arial" w:cs="Arial"/>
            <w:sz w:val="24"/>
            <w:szCs w:val="24"/>
          </w:rPr>
          <w:t>https://www.le.ac.uk/oerresources/ssds/studyskills/page_86.htm</w:t>
        </w:r>
      </w:hyperlink>
      <w:r>
        <w:rPr>
          <w:rFonts w:ascii="Arial" w:hAnsi="Arial" w:cs="Arial"/>
          <w:sz w:val="24"/>
          <w:szCs w:val="24"/>
        </w:rPr>
        <w:t xml:space="preserve"> (accessed: 13</w:t>
      </w:r>
      <w:r w:rsidRPr="001941AF">
        <w:rPr>
          <w:rFonts w:ascii="Arial" w:hAnsi="Arial" w:cs="Arial"/>
          <w:sz w:val="24"/>
          <w:szCs w:val="24"/>
          <w:vertAlign w:val="superscript"/>
        </w:rPr>
        <w:t>th</w:t>
      </w:r>
      <w:r>
        <w:rPr>
          <w:rFonts w:ascii="Arial" w:hAnsi="Arial" w:cs="Arial"/>
          <w:sz w:val="24"/>
          <w:szCs w:val="24"/>
        </w:rPr>
        <w:t xml:space="preserve"> December 2017). </w:t>
      </w:r>
      <w:bookmarkStart w:id="0" w:name="_GoBack"/>
      <w:bookmarkEnd w:id="0"/>
    </w:p>
    <w:sectPr w:rsidR="00E51D82" w:rsidRPr="005D4CEF">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4CEF" w:rsidRDefault="005D4CEF" w:rsidP="005D4CEF">
      <w:pPr>
        <w:spacing w:after="0" w:line="240" w:lineRule="auto"/>
      </w:pPr>
      <w:r>
        <w:separator/>
      </w:r>
    </w:p>
  </w:endnote>
  <w:endnote w:type="continuationSeparator" w:id="0">
    <w:p w:rsidR="005D4CEF" w:rsidRDefault="005D4CEF" w:rsidP="005D4C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03030343"/>
      <w:docPartObj>
        <w:docPartGallery w:val="Page Numbers (Bottom of Page)"/>
        <w:docPartUnique/>
      </w:docPartObj>
    </w:sdtPr>
    <w:sdtEndPr>
      <w:rPr>
        <w:color w:val="7F7F7F" w:themeColor="background1" w:themeShade="7F"/>
        <w:spacing w:val="60"/>
      </w:rPr>
    </w:sdtEndPr>
    <w:sdtContent>
      <w:p w:rsidR="005D4CEF" w:rsidRDefault="005D4CEF">
        <w:pPr>
          <w:pStyle w:val="Footer"/>
          <w:pBdr>
            <w:top w:val="single" w:sz="4" w:space="1" w:color="D9D9D9" w:themeColor="background1" w:themeShade="D9"/>
          </w:pBdr>
          <w:jc w:val="right"/>
        </w:pPr>
        <w:r>
          <w:fldChar w:fldCharType="begin"/>
        </w:r>
        <w:r>
          <w:instrText xml:space="preserve"> PAGE   \* MERGEFORMAT </w:instrText>
        </w:r>
        <w:r>
          <w:fldChar w:fldCharType="separate"/>
        </w:r>
        <w:r w:rsidR="00E51D82">
          <w:rPr>
            <w:noProof/>
          </w:rPr>
          <w:t>1</w:t>
        </w:r>
        <w:r>
          <w:rPr>
            <w:noProof/>
          </w:rPr>
          <w:fldChar w:fldCharType="end"/>
        </w:r>
        <w:r>
          <w:t xml:space="preserve"> | </w:t>
        </w:r>
        <w:r>
          <w:rPr>
            <w:color w:val="7F7F7F" w:themeColor="background1" w:themeShade="7F"/>
            <w:spacing w:val="60"/>
          </w:rPr>
          <w:t>Page</w:t>
        </w:r>
      </w:p>
    </w:sdtContent>
  </w:sdt>
  <w:p w:rsidR="005D4CEF" w:rsidRDefault="005D4CE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4CEF" w:rsidRDefault="005D4CEF" w:rsidP="005D4CEF">
      <w:pPr>
        <w:spacing w:after="0" w:line="240" w:lineRule="auto"/>
      </w:pPr>
      <w:r>
        <w:separator/>
      </w:r>
    </w:p>
  </w:footnote>
  <w:footnote w:type="continuationSeparator" w:id="0">
    <w:p w:rsidR="005D4CEF" w:rsidRDefault="005D4CEF" w:rsidP="005D4CE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4CEF" w:rsidRDefault="005D4CEF">
    <w:pPr>
      <w:pStyle w:val="Header"/>
    </w:pPr>
    <w:r>
      <w:t>1502662</w:t>
    </w:r>
    <w:r>
      <w:tab/>
    </w:r>
    <w:r>
      <w:tab/>
    </w:r>
    <w:r w:rsidRPr="005D4CEF">
      <w:t>SJYW 5009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FD3742"/>
    <w:multiLevelType w:val="multilevel"/>
    <w:tmpl w:val="3D74F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BB170F0"/>
    <w:multiLevelType w:val="hybridMultilevel"/>
    <w:tmpl w:val="DDE68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E12E2D"/>
    <w:multiLevelType w:val="multilevel"/>
    <w:tmpl w:val="56E62C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43DB"/>
    <w:rsid w:val="00150B95"/>
    <w:rsid w:val="00185AA5"/>
    <w:rsid w:val="001941AF"/>
    <w:rsid w:val="002343DB"/>
    <w:rsid w:val="00364AC5"/>
    <w:rsid w:val="00417661"/>
    <w:rsid w:val="0045543D"/>
    <w:rsid w:val="004939BF"/>
    <w:rsid w:val="004D132A"/>
    <w:rsid w:val="004F0EE8"/>
    <w:rsid w:val="005D4CEF"/>
    <w:rsid w:val="006A5F2B"/>
    <w:rsid w:val="006C1E58"/>
    <w:rsid w:val="00817503"/>
    <w:rsid w:val="008B1459"/>
    <w:rsid w:val="00974703"/>
    <w:rsid w:val="00A713CC"/>
    <w:rsid w:val="00B6632C"/>
    <w:rsid w:val="00B80659"/>
    <w:rsid w:val="00BC56B6"/>
    <w:rsid w:val="00C038AC"/>
    <w:rsid w:val="00C15FFE"/>
    <w:rsid w:val="00C31BFE"/>
    <w:rsid w:val="00C31E13"/>
    <w:rsid w:val="00E01FA8"/>
    <w:rsid w:val="00E51D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A01D985-A409-47A9-829B-F43F57000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D4C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4CEF"/>
  </w:style>
  <w:style w:type="paragraph" w:styleId="Footer">
    <w:name w:val="footer"/>
    <w:basedOn w:val="Normal"/>
    <w:link w:val="FooterChar"/>
    <w:uiPriority w:val="99"/>
    <w:unhideWhenUsed/>
    <w:rsid w:val="005D4C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4CEF"/>
  </w:style>
  <w:style w:type="paragraph" w:styleId="ListParagraph">
    <w:name w:val="List Paragraph"/>
    <w:basedOn w:val="Normal"/>
    <w:uiPriority w:val="34"/>
    <w:qFormat/>
    <w:rsid w:val="00C31BFE"/>
    <w:pPr>
      <w:ind w:left="720"/>
      <w:contextualSpacing/>
    </w:pPr>
  </w:style>
  <w:style w:type="character" w:styleId="Hyperlink">
    <w:name w:val="Hyperlink"/>
    <w:basedOn w:val="DefaultParagraphFont"/>
    <w:uiPriority w:val="99"/>
    <w:unhideWhenUsed/>
    <w:rsid w:val="006A5F2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55562901">
      <w:bodyDiv w:val="1"/>
      <w:marLeft w:val="0"/>
      <w:marRight w:val="0"/>
      <w:marTop w:val="0"/>
      <w:marBottom w:val="0"/>
      <w:divBdr>
        <w:top w:val="none" w:sz="0" w:space="0" w:color="auto"/>
        <w:left w:val="none" w:sz="0" w:space="0" w:color="auto"/>
        <w:bottom w:val="none" w:sz="0" w:space="0" w:color="auto"/>
        <w:right w:val="none" w:sz="0" w:space="0" w:color="auto"/>
      </w:divBdr>
    </w:div>
    <w:div w:id="2115250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eb.a.ebscohost.com.ezproxy.uwtsd.ac.uk/ehost/pdfviewer/pdfviewer?vid=1&amp;sid=9b6639c8-3081-4d4d-bc2d-b5f0f4b1e932%40sessionmgr4007"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sheffield.ac.uk/polopoly_fs/1.18832!/file/8-Horn-Team-roles-handout.pdf"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e.ac.uk/oerresources/ssds/studyskills/page_86.ht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teaching.unsw.edu.au/group-work-dealing-with-challenges" TargetMode="External"/><Relationship Id="rId4" Type="http://schemas.openxmlformats.org/officeDocument/2006/relationships/webSettings" Target="webSettings.xml"/><Relationship Id="rId9" Type="http://schemas.openxmlformats.org/officeDocument/2006/relationships/hyperlink" Target="http://dera.ioe.ac.uk/19353/1/140221-national-youth-work-strategy-en.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4</Pages>
  <Words>1107</Words>
  <Characters>6313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7406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Hill</dc:creator>
  <cp:keywords/>
  <dc:description/>
  <cp:lastModifiedBy>Sarah Hill</cp:lastModifiedBy>
  <cp:revision>3</cp:revision>
  <dcterms:created xsi:type="dcterms:W3CDTF">2017-12-12T13:05:00Z</dcterms:created>
  <dcterms:modified xsi:type="dcterms:W3CDTF">2017-12-13T12:16:00Z</dcterms:modified>
</cp:coreProperties>
</file>