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92FC7" w14:textId="703BBF9B" w:rsidR="00A40993" w:rsidRPr="00526EE1" w:rsidRDefault="00A40993" w:rsidP="00080DA6">
      <w:pPr>
        <w:spacing w:line="360" w:lineRule="auto"/>
        <w:rPr>
          <w:rFonts w:ascii="Arial" w:hAnsi="Arial" w:cs="Arial"/>
        </w:rPr>
      </w:pPr>
      <w:r w:rsidRPr="00526EE1">
        <w:rPr>
          <w:rFonts w:ascii="Arial" w:hAnsi="Arial" w:cs="Arial"/>
          <w:noProof/>
        </w:rPr>
        <w:drawing>
          <wp:anchor distT="0" distB="0" distL="114300" distR="114300" simplePos="0" relativeHeight="251659264" behindDoc="0" locked="0" layoutInCell="1" allowOverlap="1" wp14:anchorId="3F329C9D" wp14:editId="72AC11D7">
            <wp:simplePos x="0" y="0"/>
            <wp:positionH relativeFrom="page">
              <wp:posOffset>914400</wp:posOffset>
            </wp:positionH>
            <wp:positionV relativeFrom="paragraph">
              <wp:posOffset>0</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14CF0D37" w14:textId="77777777" w:rsidR="00A40993" w:rsidRPr="00526EE1" w:rsidRDefault="00A40993" w:rsidP="00080DA6">
      <w:pPr>
        <w:spacing w:line="360" w:lineRule="auto"/>
        <w:rPr>
          <w:rFonts w:ascii="Arial" w:hAnsi="Arial" w:cs="Arial"/>
        </w:rPr>
      </w:pPr>
    </w:p>
    <w:p w14:paraId="7747B288" w14:textId="77777777" w:rsidR="00A40993" w:rsidRPr="00526EE1" w:rsidRDefault="00A40993" w:rsidP="00080DA6">
      <w:pPr>
        <w:spacing w:line="360" w:lineRule="auto"/>
        <w:rPr>
          <w:rFonts w:ascii="Arial" w:hAnsi="Arial" w:cs="Arial"/>
        </w:rPr>
      </w:pPr>
    </w:p>
    <w:p w14:paraId="4AE9D940" w14:textId="77777777" w:rsidR="00A40993" w:rsidRPr="00526EE1" w:rsidRDefault="00A40993" w:rsidP="00080DA6">
      <w:pPr>
        <w:spacing w:line="360" w:lineRule="auto"/>
        <w:rPr>
          <w:rFonts w:ascii="Arial" w:hAnsi="Arial" w:cs="Arial"/>
        </w:rPr>
      </w:pPr>
    </w:p>
    <w:tbl>
      <w:tblPr>
        <w:tblStyle w:val="Tabelgril"/>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526EE1" w:rsidRPr="00526EE1" w14:paraId="4589DA1C" w14:textId="77777777" w:rsidTr="00A40993">
        <w:trPr>
          <w:trHeight w:hRule="exact" w:val="474"/>
        </w:trPr>
        <w:tc>
          <w:tcPr>
            <w:tcW w:w="2080" w:type="dxa"/>
          </w:tcPr>
          <w:p w14:paraId="5BBDC622" w14:textId="77777777" w:rsidR="00A40993" w:rsidRPr="00526EE1" w:rsidRDefault="00A40993" w:rsidP="00080DA6">
            <w:pPr>
              <w:spacing w:before="73" w:line="360" w:lineRule="auto"/>
              <w:ind w:left="84"/>
              <w:rPr>
                <w:rFonts w:ascii="Arial" w:hAnsi="Arial" w:cs="Arial"/>
              </w:rPr>
            </w:pPr>
            <w:r w:rsidRPr="00526EE1">
              <w:rPr>
                <w:rFonts w:ascii="Arial" w:hAnsi="Arial" w:cs="Arial"/>
                <w:noProof/>
              </w:rPr>
              <mc:AlternateContent>
                <mc:Choice Requires="wps">
                  <w:drawing>
                    <wp:anchor distT="0" distB="0" distL="114300" distR="114300" simplePos="0" relativeHeight="251665408" behindDoc="0" locked="0" layoutInCell="1" allowOverlap="1" wp14:anchorId="5C55476B" wp14:editId="4EA1CE14">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5F950E" id="Freeform 109" o:spid="_x0000_s1026" style="position:absolute;margin-left:-.5pt;margin-top:-1.5pt;width:.5pt;height:.5pt;z-index:25166540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26EE1">
              <w:rPr>
                <w:rFonts w:ascii="Arial" w:hAnsi="Arial" w:cs="Arial"/>
                <w:noProof/>
              </w:rPr>
              <mc:AlternateContent>
                <mc:Choice Requires="wps">
                  <w:drawing>
                    <wp:anchor distT="0" distB="0" distL="114300" distR="114300" simplePos="0" relativeHeight="251664384" behindDoc="0" locked="0" layoutInCell="1" allowOverlap="1" wp14:anchorId="306BB8EC" wp14:editId="2FA1FF8A">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B059430" id="Freeform 110" o:spid="_x0000_s1026" style="position:absolute;margin-left:-.5pt;margin-top:-1.5pt;width:.5pt;height:.5pt;z-index:251664384;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26EE1">
              <w:rPr>
                <w:rFonts w:ascii="Arial" w:hAnsi="Arial" w:cs="Arial"/>
              </w:rPr>
              <w:t xml:space="preserve">Student name:  </w:t>
            </w:r>
          </w:p>
        </w:tc>
        <w:tc>
          <w:tcPr>
            <w:tcW w:w="3286" w:type="dxa"/>
          </w:tcPr>
          <w:p w14:paraId="1A66F5D9" w14:textId="2D7EAACC" w:rsidR="00A40993" w:rsidRPr="00526EE1" w:rsidRDefault="00A40993" w:rsidP="00080DA6">
            <w:pPr>
              <w:spacing w:line="360" w:lineRule="auto"/>
              <w:rPr>
                <w:rFonts w:ascii="Arial" w:hAnsi="Arial" w:cs="Arial"/>
              </w:rPr>
            </w:pPr>
            <w:r w:rsidRPr="00526EE1">
              <w:rPr>
                <w:rFonts w:ascii="Arial" w:hAnsi="Arial" w:cs="Arial"/>
              </w:rPr>
              <w:t>Elena Vasmina Radu</w:t>
            </w:r>
            <w:r w:rsidRPr="00526EE1">
              <w:rPr>
                <w:rFonts w:ascii="Arial" w:hAnsi="Arial" w:cs="Arial"/>
                <w:noProof/>
              </w:rPr>
              <w:t xml:space="preserve"> </w:t>
            </w:r>
            <w:r w:rsidRPr="00526EE1">
              <w:rPr>
                <w:rFonts w:ascii="Arial" w:hAnsi="Arial" w:cs="Arial"/>
                <w:noProof/>
              </w:rPr>
              <mc:AlternateContent>
                <mc:Choice Requires="wps">
                  <w:drawing>
                    <wp:anchor distT="0" distB="0" distL="114300" distR="114300" simplePos="0" relativeHeight="251666432" behindDoc="0" locked="0" layoutInCell="1" allowOverlap="1" wp14:anchorId="74D527BF" wp14:editId="3062C9B1">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10F624" id="Freeform 111" o:spid="_x0000_s1026" style="position:absolute;margin-left:0;margin-top:-.5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667456" behindDoc="0" locked="0" layoutInCell="1" allowOverlap="1" wp14:anchorId="58E05627" wp14:editId="3156019E">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1F41737" id="Freeform 112" o:spid="_x0000_s1026" style="position:absolute;margin-left:164.65pt;margin-top:-.5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7AF24418" w14:textId="77777777" w:rsidR="00A40993" w:rsidRPr="00526EE1" w:rsidRDefault="00A40993" w:rsidP="00080DA6">
            <w:pPr>
              <w:spacing w:line="360" w:lineRule="auto"/>
              <w:rPr>
                <w:rFonts w:ascii="Arial" w:hAnsi="Arial" w:cs="Arial"/>
              </w:rPr>
            </w:pPr>
          </w:p>
        </w:tc>
        <w:tc>
          <w:tcPr>
            <w:tcW w:w="2049" w:type="dxa"/>
            <w:tcBorders>
              <w:left w:val="nil"/>
              <w:right w:val="nil"/>
            </w:tcBorders>
            <w:shd w:val="clear" w:color="auto" w:fill="DADADA"/>
          </w:tcPr>
          <w:p w14:paraId="3B2B4AC0" w14:textId="77777777" w:rsidR="00A40993" w:rsidRPr="00526EE1" w:rsidRDefault="00A40993" w:rsidP="00080DA6">
            <w:pPr>
              <w:spacing w:before="73" w:line="360" w:lineRule="auto"/>
              <w:ind w:right="-8"/>
              <w:rPr>
                <w:rFonts w:ascii="Arial" w:hAnsi="Arial" w:cs="Arial"/>
              </w:rPr>
            </w:pPr>
            <w:r w:rsidRPr="00526EE1">
              <w:rPr>
                <w:rFonts w:ascii="Arial" w:hAnsi="Arial" w:cs="Arial"/>
              </w:rPr>
              <w:t xml:space="preserve">Student ID number: </w:t>
            </w:r>
          </w:p>
        </w:tc>
        <w:tc>
          <w:tcPr>
            <w:tcW w:w="103" w:type="dxa"/>
            <w:tcBorders>
              <w:left w:val="nil"/>
            </w:tcBorders>
            <w:shd w:val="clear" w:color="auto" w:fill="DADADA"/>
          </w:tcPr>
          <w:p w14:paraId="06DF6F4F" w14:textId="77777777" w:rsidR="00A40993" w:rsidRPr="00526EE1" w:rsidRDefault="00A40993" w:rsidP="00080DA6">
            <w:pPr>
              <w:spacing w:line="360" w:lineRule="auto"/>
              <w:rPr>
                <w:rFonts w:ascii="Arial" w:hAnsi="Arial" w:cs="Arial"/>
              </w:rPr>
            </w:pPr>
          </w:p>
        </w:tc>
        <w:tc>
          <w:tcPr>
            <w:tcW w:w="2264" w:type="dxa"/>
          </w:tcPr>
          <w:p w14:paraId="497A9B05" w14:textId="77777777" w:rsidR="00A40993" w:rsidRPr="00526EE1" w:rsidRDefault="00A40993" w:rsidP="00080DA6">
            <w:pPr>
              <w:spacing w:line="360" w:lineRule="auto"/>
              <w:rPr>
                <w:rFonts w:ascii="Arial" w:hAnsi="Arial" w:cs="Arial"/>
                <w:lang w:val="en-GB"/>
              </w:rPr>
            </w:pPr>
            <w:r w:rsidRPr="00526EE1">
              <w:rPr>
                <w:rFonts w:ascii="Arial" w:hAnsi="Arial" w:cs="Arial"/>
                <w:lang w:val="en-GB"/>
              </w:rPr>
              <w:t>2422553</w:t>
            </w:r>
          </w:p>
          <w:p w14:paraId="44BDEF15" w14:textId="77777777" w:rsidR="00A40993" w:rsidRPr="00526EE1" w:rsidRDefault="00A40993" w:rsidP="00080DA6">
            <w:pPr>
              <w:spacing w:line="360" w:lineRule="auto"/>
              <w:rPr>
                <w:rFonts w:ascii="Arial" w:hAnsi="Arial" w:cs="Arial"/>
              </w:rPr>
            </w:pPr>
            <w:r w:rsidRPr="00526EE1">
              <w:rPr>
                <w:rFonts w:ascii="Arial" w:hAnsi="Arial" w:cs="Arial"/>
                <w:noProof/>
              </w:rPr>
              <mc:AlternateContent>
                <mc:Choice Requires="wps">
                  <w:drawing>
                    <wp:anchor distT="0" distB="0" distL="114300" distR="114300" simplePos="0" relativeHeight="251668480" behindDoc="0" locked="0" layoutInCell="1" allowOverlap="1" wp14:anchorId="4B88D002" wp14:editId="5AA0ACC0">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DD85EF9" id="Freeform 113" o:spid="_x0000_s1026" style="position:absolute;margin-left:0;margin-top:-.5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670528" behindDoc="0" locked="0" layoutInCell="1" allowOverlap="1" wp14:anchorId="61101B4A" wp14:editId="41F3C20B">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A8947FE" id="Freeform 114" o:spid="_x0000_s1026" style="position:absolute;margin-left:113.4pt;margin-top:-.5pt;width:.5pt;height:.5pt;z-index:25167052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669504" behindDoc="0" locked="0" layoutInCell="1" allowOverlap="1" wp14:anchorId="3F6809DF" wp14:editId="154F7CBE">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74F8ADA" id="Freeform 115" o:spid="_x0000_s1026" style="position:absolute;margin-left:113.4pt;margin-top:-.5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26EE1" w:rsidRPr="00526EE1" w14:paraId="489D3A74" w14:textId="77777777" w:rsidTr="00A40993">
        <w:trPr>
          <w:trHeight w:hRule="exact" w:val="481"/>
        </w:trPr>
        <w:tc>
          <w:tcPr>
            <w:tcW w:w="2080" w:type="dxa"/>
          </w:tcPr>
          <w:p w14:paraId="54814A13" w14:textId="77777777" w:rsidR="00A40993" w:rsidRPr="00526EE1" w:rsidRDefault="00A40993" w:rsidP="00080DA6">
            <w:pPr>
              <w:spacing w:before="81" w:line="360" w:lineRule="auto"/>
              <w:ind w:left="84"/>
              <w:rPr>
                <w:rFonts w:ascii="Arial" w:hAnsi="Arial" w:cs="Arial"/>
              </w:rPr>
            </w:pPr>
            <w:r w:rsidRPr="00526EE1">
              <w:rPr>
                <w:rFonts w:ascii="Arial" w:hAnsi="Arial" w:cs="Arial"/>
                <w:noProof/>
              </w:rPr>
              <mc:AlternateContent>
                <mc:Choice Requires="wps">
                  <w:drawing>
                    <wp:anchor distT="0" distB="0" distL="114300" distR="114300" simplePos="0" relativeHeight="251671552" behindDoc="0" locked="0" layoutInCell="1" allowOverlap="1" wp14:anchorId="25713880" wp14:editId="0391582D">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6078BC2" id="Freeform 116" o:spid="_x0000_s1026" style="position:absolute;margin-left:-.5pt;margin-top:-1.1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26EE1">
              <w:rPr>
                <w:rFonts w:ascii="Arial" w:hAnsi="Arial" w:cs="Arial"/>
              </w:rPr>
              <w:t xml:space="preserve">Programme:  </w:t>
            </w:r>
          </w:p>
        </w:tc>
        <w:tc>
          <w:tcPr>
            <w:tcW w:w="5447" w:type="dxa"/>
            <w:gridSpan w:val="3"/>
            <w:tcBorders>
              <w:right w:val="nil"/>
            </w:tcBorders>
          </w:tcPr>
          <w:p w14:paraId="7F0395F0" w14:textId="6DB6E7B4" w:rsidR="00A40993" w:rsidRPr="00526EE1" w:rsidRDefault="00A40993" w:rsidP="00080DA6">
            <w:pPr>
              <w:spacing w:before="81" w:line="360" w:lineRule="auto"/>
              <w:ind w:left="110" w:right="-18"/>
              <w:rPr>
                <w:rFonts w:ascii="Arial" w:hAnsi="Arial" w:cs="Arial"/>
              </w:rPr>
            </w:pPr>
            <w:r w:rsidRPr="00526EE1">
              <w:rPr>
                <w:rFonts w:ascii="Arial" w:hAnsi="Arial" w:cs="Arial"/>
                <w:noProof/>
              </w:rPr>
              <mc:AlternateContent>
                <mc:Choice Requires="wps">
                  <w:drawing>
                    <wp:anchor distT="0" distB="0" distL="114300" distR="114300" simplePos="0" relativeHeight="251672576" behindDoc="0" locked="0" layoutInCell="1" allowOverlap="1" wp14:anchorId="79F0695F" wp14:editId="1707561A">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FBAF7" id="Freeform 117" o:spid="_x0000_s1026" style="position:absolute;margin-left:0;margin-top:-1.1pt;width:.5pt;height:.5pt;z-index:25167257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526EE1">
              <w:rPr>
                <w:rFonts w:ascii="Arial" w:hAnsi="Arial" w:cs="Arial"/>
                <w:noProof/>
              </w:rPr>
              <mc:AlternateContent>
                <mc:Choice Requires="wps">
                  <w:drawing>
                    <wp:anchor distT="0" distB="0" distL="114300" distR="114300" simplePos="0" relativeHeight="251673600" behindDoc="0" locked="0" layoutInCell="1" allowOverlap="1" wp14:anchorId="0F7EEF33" wp14:editId="13AB4382">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5A86A84" id="Freeform 118" o:spid="_x0000_s1026" style="position:absolute;margin-left:164.65pt;margin-top:-1.1pt;width:.5pt;height:.5pt;z-index:251673600;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526EE1">
              <w:rPr>
                <w:rFonts w:ascii="Arial" w:hAnsi="Arial" w:cs="Arial"/>
                <w:spacing w:val="-2"/>
              </w:rPr>
              <w:t>CertHE Skills for the Workplace Health and Social C</w:t>
            </w:r>
            <w:r w:rsidR="00A605D9" w:rsidRPr="00526EE1">
              <w:rPr>
                <w:rFonts w:ascii="Arial" w:hAnsi="Arial" w:cs="Arial"/>
                <w:spacing w:val="-2"/>
              </w:rPr>
              <w:t>are</w:t>
            </w:r>
            <w:r w:rsidRPr="00526EE1">
              <w:rPr>
                <w:rFonts w:ascii="Arial" w:hAnsi="Arial" w:cs="Arial"/>
              </w:rPr>
              <w:t xml:space="preserve"> </w:t>
            </w:r>
          </w:p>
        </w:tc>
        <w:tc>
          <w:tcPr>
            <w:tcW w:w="2367" w:type="dxa"/>
            <w:gridSpan w:val="2"/>
            <w:tcBorders>
              <w:left w:val="nil"/>
            </w:tcBorders>
          </w:tcPr>
          <w:p w14:paraId="479C0CA0" w14:textId="26E2621E" w:rsidR="00A40993" w:rsidRPr="00526EE1" w:rsidRDefault="00A40993" w:rsidP="00080DA6">
            <w:pPr>
              <w:spacing w:before="81" w:line="360" w:lineRule="auto"/>
              <w:ind w:right="-18"/>
              <w:rPr>
                <w:rFonts w:ascii="Arial" w:hAnsi="Arial" w:cs="Arial"/>
              </w:rPr>
            </w:pPr>
            <w:r w:rsidRPr="00526EE1">
              <w:rPr>
                <w:rFonts w:ascii="Arial" w:hAnsi="Arial" w:cs="Arial"/>
                <w:noProof/>
              </w:rPr>
              <mc:AlternateContent>
                <mc:Choice Requires="wps">
                  <w:drawing>
                    <wp:anchor distT="0" distB="0" distL="114300" distR="114300" simplePos="0" relativeHeight="251674624" behindDoc="0" locked="0" layoutInCell="1" allowOverlap="1" wp14:anchorId="2C498CBF" wp14:editId="1CA94FE9">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6AFDDF" id="Freeform 119" o:spid="_x0000_s1026" style="position:absolute;margin-left:5.15pt;margin-top:-1.1pt;width:.5pt;height:.5pt;z-index:25167462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526EE1">
              <w:rPr>
                <w:rFonts w:ascii="Arial" w:hAnsi="Arial" w:cs="Arial"/>
                <w:noProof/>
              </w:rPr>
              <mc:AlternateContent>
                <mc:Choice Requires="wps">
                  <w:drawing>
                    <wp:anchor distT="0" distB="0" distL="114300" distR="114300" simplePos="0" relativeHeight="251675648" behindDoc="0" locked="0" layoutInCell="1" allowOverlap="1" wp14:anchorId="266B4CED" wp14:editId="7D72EB2C">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8B4217C" id="Freeform 120" o:spid="_x0000_s1026" style="position:absolute;margin-left:118.55pt;margin-top:-1.1pt;width:.5pt;height:.5pt;z-index:25167564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526EE1">
              <w:rPr>
                <w:rFonts w:ascii="Arial" w:hAnsi="Arial" w:cs="Arial"/>
              </w:rPr>
              <w:t xml:space="preserve"> </w:t>
            </w:r>
          </w:p>
        </w:tc>
      </w:tr>
      <w:tr w:rsidR="00526EE1" w:rsidRPr="00526EE1" w14:paraId="6EE957A6" w14:textId="77777777" w:rsidTr="00A40993">
        <w:trPr>
          <w:trHeight w:hRule="exact" w:val="484"/>
        </w:trPr>
        <w:tc>
          <w:tcPr>
            <w:tcW w:w="2080" w:type="dxa"/>
          </w:tcPr>
          <w:p w14:paraId="52D8564C" w14:textId="77777777" w:rsidR="00A40993" w:rsidRPr="00526EE1" w:rsidRDefault="00A40993" w:rsidP="00080DA6">
            <w:pPr>
              <w:spacing w:before="83" w:line="360" w:lineRule="auto"/>
              <w:ind w:left="84"/>
              <w:rPr>
                <w:rFonts w:ascii="Arial" w:hAnsi="Arial" w:cs="Arial"/>
              </w:rPr>
            </w:pPr>
            <w:r w:rsidRPr="00526EE1">
              <w:rPr>
                <w:rFonts w:ascii="Arial" w:hAnsi="Arial" w:cs="Arial"/>
                <w:noProof/>
              </w:rPr>
              <mc:AlternateContent>
                <mc:Choice Requires="wps">
                  <w:drawing>
                    <wp:anchor distT="0" distB="0" distL="114300" distR="114300" simplePos="0" relativeHeight="251676672" behindDoc="0" locked="0" layoutInCell="1" allowOverlap="1" wp14:anchorId="3CB4F756" wp14:editId="05817DEE">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48121D3" id="Freeform 121" o:spid="_x0000_s1026" style="position:absolute;margin-left:-.5pt;margin-top:-1.1pt;width:.5pt;height:.5pt;z-index:25167667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26EE1">
              <w:rPr>
                <w:rFonts w:ascii="Arial" w:hAnsi="Arial" w:cs="Arial"/>
              </w:rPr>
              <w:t xml:space="preserve">Module:  </w:t>
            </w:r>
          </w:p>
        </w:tc>
        <w:tc>
          <w:tcPr>
            <w:tcW w:w="5447" w:type="dxa"/>
            <w:gridSpan w:val="3"/>
            <w:tcBorders>
              <w:right w:val="nil"/>
            </w:tcBorders>
          </w:tcPr>
          <w:p w14:paraId="3F5B7044" w14:textId="77777777" w:rsidR="00080DA6" w:rsidRPr="00526EE1" w:rsidRDefault="00080DA6" w:rsidP="00080DA6">
            <w:pPr>
              <w:autoSpaceDE w:val="0"/>
              <w:autoSpaceDN w:val="0"/>
              <w:adjustRightInd w:val="0"/>
              <w:spacing w:line="360" w:lineRule="auto"/>
              <w:rPr>
                <w:rFonts w:ascii="Arial" w:hAnsi="Arial" w:cs="Arial"/>
                <w:lang w:val="en-GB"/>
                <w14:ligatures w14:val="standardContextual"/>
              </w:rPr>
            </w:pPr>
            <w:r w:rsidRPr="00526EE1">
              <w:rPr>
                <w:rFonts w:ascii="Arial" w:hAnsi="Arial" w:cs="Arial"/>
                <w:lang w:val="en-GB"/>
                <w14:ligatures w14:val="standardContextual"/>
              </w:rPr>
              <w:t>Principles of Health and Social Care Practice</w:t>
            </w:r>
          </w:p>
          <w:p w14:paraId="50737980" w14:textId="0A60D1C0" w:rsidR="00A40993" w:rsidRPr="00526EE1" w:rsidRDefault="00A40993" w:rsidP="00080DA6">
            <w:pPr>
              <w:spacing w:before="83" w:line="360" w:lineRule="auto"/>
              <w:ind w:left="110"/>
              <w:rPr>
                <w:rFonts w:ascii="Arial" w:hAnsi="Arial" w:cs="Arial"/>
              </w:rPr>
            </w:pPr>
          </w:p>
        </w:tc>
        <w:tc>
          <w:tcPr>
            <w:tcW w:w="103" w:type="dxa"/>
            <w:tcBorders>
              <w:left w:val="nil"/>
              <w:right w:val="nil"/>
            </w:tcBorders>
          </w:tcPr>
          <w:p w14:paraId="7908FFCF" w14:textId="77777777" w:rsidR="00A40993" w:rsidRPr="00526EE1" w:rsidRDefault="00A40993" w:rsidP="00080DA6">
            <w:pPr>
              <w:spacing w:line="360" w:lineRule="auto"/>
              <w:rPr>
                <w:rFonts w:ascii="Arial" w:hAnsi="Arial" w:cs="Arial"/>
              </w:rPr>
            </w:pPr>
          </w:p>
        </w:tc>
        <w:tc>
          <w:tcPr>
            <w:tcW w:w="2264" w:type="dxa"/>
            <w:tcBorders>
              <w:left w:val="nil"/>
            </w:tcBorders>
          </w:tcPr>
          <w:p w14:paraId="694AA002" w14:textId="77777777" w:rsidR="00A40993" w:rsidRPr="00526EE1" w:rsidRDefault="00A40993" w:rsidP="00080DA6">
            <w:pPr>
              <w:spacing w:line="360" w:lineRule="auto"/>
              <w:rPr>
                <w:rFonts w:ascii="Arial" w:hAnsi="Arial" w:cs="Arial"/>
              </w:rPr>
            </w:pPr>
            <w:r w:rsidRPr="00526EE1">
              <w:rPr>
                <w:rFonts w:ascii="Arial" w:hAnsi="Arial" w:cs="Arial"/>
                <w:noProof/>
              </w:rPr>
              <mc:AlternateContent>
                <mc:Choice Requires="wps">
                  <w:drawing>
                    <wp:anchor distT="0" distB="0" distL="114300" distR="114300" simplePos="0" relativeHeight="251678720" behindDoc="0" locked="0" layoutInCell="1" allowOverlap="1" wp14:anchorId="0E146BD4" wp14:editId="407969A0">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F7F517B" id="Freeform 123" o:spid="_x0000_s1026" style="position:absolute;margin-left:113.4pt;margin-top:0;width:.5pt;height:.5pt;z-index:25167872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26EE1" w:rsidRPr="00526EE1" w14:paraId="5C1C3E94" w14:textId="77777777" w:rsidTr="00A40993">
        <w:trPr>
          <w:trHeight w:hRule="exact" w:val="254"/>
        </w:trPr>
        <w:tc>
          <w:tcPr>
            <w:tcW w:w="2080" w:type="dxa"/>
            <w:vMerge w:val="restart"/>
            <w:tcBorders>
              <w:bottom w:val="nil"/>
            </w:tcBorders>
          </w:tcPr>
          <w:p w14:paraId="08D45CDD" w14:textId="77777777" w:rsidR="00B66464" w:rsidRPr="00526EE1" w:rsidRDefault="00B66464" w:rsidP="00080DA6">
            <w:pPr>
              <w:spacing w:after="349" w:line="360" w:lineRule="auto"/>
              <w:ind w:left="84"/>
              <w:rPr>
                <w:rFonts w:ascii="Arial" w:hAnsi="Arial" w:cs="Arial"/>
              </w:rPr>
            </w:pPr>
            <w:r w:rsidRPr="00526EE1">
              <w:rPr>
                <w:rFonts w:ascii="Arial" w:hAnsi="Arial" w:cs="Arial"/>
                <w:noProof/>
              </w:rPr>
              <mc:AlternateContent>
                <mc:Choice Requires="wps">
                  <w:drawing>
                    <wp:anchor distT="0" distB="0" distL="114300" distR="114300" simplePos="0" relativeHeight="251712512" behindDoc="0" locked="0" layoutInCell="1" allowOverlap="1" wp14:anchorId="0CD5EF27" wp14:editId="06445E59">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A060803" id="Freeform 124" o:spid="_x0000_s1026" style="position:absolute;margin-left:-.5pt;margin-top:-5.1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" path="m,6096r6108,l6108,,,,,6096xe" fillcolor="black" stroked="f" strokeweight="1pt">
                      <v:stroke joinstyle="miter"/>
                      <v:path arrowok="t"/>
                      <w10:wrap anchorx="page" anchory="line"/>
                    </v:shape>
                  </w:pict>
                </mc:Fallback>
              </mc:AlternateContent>
            </w:r>
            <w:r w:rsidRPr="00526EE1">
              <w:rPr>
                <w:rFonts w:ascii="Arial" w:hAnsi="Arial" w:cs="Arial"/>
              </w:rPr>
              <w:t xml:space="preserve">Module code:  </w:t>
            </w:r>
          </w:p>
        </w:tc>
        <w:tc>
          <w:tcPr>
            <w:tcW w:w="3286" w:type="dxa"/>
            <w:vMerge w:val="restart"/>
            <w:tcBorders>
              <w:bottom w:val="nil"/>
            </w:tcBorders>
          </w:tcPr>
          <w:p w14:paraId="0A8A26FB" w14:textId="3EFF362A" w:rsidR="00B66464" w:rsidRPr="00526EE1" w:rsidRDefault="00B66464" w:rsidP="00080DA6">
            <w:pPr>
              <w:autoSpaceDE w:val="0"/>
              <w:autoSpaceDN w:val="0"/>
              <w:adjustRightInd w:val="0"/>
              <w:spacing w:before="82" w:line="360" w:lineRule="auto"/>
              <w:rPr>
                <w:rFonts w:ascii="Arial" w:hAnsi="Arial" w:cs="Arial"/>
                <w:lang w:val="en-GB"/>
                <w14:ligatures w14:val="standardContextual"/>
              </w:rPr>
            </w:pPr>
            <w:r w:rsidRPr="00526EE1">
              <w:rPr>
                <w:rFonts w:ascii="Arial" w:hAnsi="Arial" w:cs="Arial"/>
                <w:lang w:val="en-GB"/>
                <w14:ligatures w14:val="standardContextual"/>
              </w:rPr>
              <w:t>BMHP50</w:t>
            </w:r>
            <w:r w:rsidR="00080DA6" w:rsidRPr="00526EE1">
              <w:rPr>
                <w:rFonts w:ascii="Arial" w:hAnsi="Arial" w:cs="Arial"/>
                <w:lang w:val="en-GB"/>
                <w14:ligatures w14:val="standardContextual"/>
              </w:rPr>
              <w:t>16</w:t>
            </w:r>
          </w:p>
          <w:p w14:paraId="55FB50F1" w14:textId="12D1828D" w:rsidR="00B66464" w:rsidRPr="00526EE1" w:rsidRDefault="00B66464" w:rsidP="00080DA6">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255D1268" w14:textId="77777777" w:rsidR="00B66464" w:rsidRPr="00526EE1" w:rsidRDefault="00B66464" w:rsidP="00080DA6">
            <w:pPr>
              <w:spacing w:line="360" w:lineRule="auto"/>
              <w:rPr>
                <w:rFonts w:ascii="Arial" w:hAnsi="Arial" w:cs="Arial"/>
              </w:rPr>
            </w:pPr>
          </w:p>
        </w:tc>
        <w:tc>
          <w:tcPr>
            <w:tcW w:w="2049" w:type="dxa"/>
            <w:tcBorders>
              <w:left w:val="nil"/>
              <w:bottom w:val="nil"/>
              <w:right w:val="nil"/>
            </w:tcBorders>
            <w:shd w:val="clear" w:color="auto" w:fill="DADADA"/>
          </w:tcPr>
          <w:p w14:paraId="7E97E5FC" w14:textId="77777777" w:rsidR="00B66464" w:rsidRPr="00526EE1" w:rsidRDefault="00B66464" w:rsidP="00080DA6">
            <w:pPr>
              <w:tabs>
                <w:tab w:val="left" w:pos="1847"/>
              </w:tabs>
              <w:spacing w:line="360" w:lineRule="auto"/>
              <w:ind w:right="-18"/>
              <w:rPr>
                <w:rFonts w:ascii="Arial" w:hAnsi="Arial" w:cs="Arial"/>
              </w:rPr>
            </w:pPr>
            <w:r w:rsidRPr="00526EE1">
              <w:rPr>
                <w:rFonts w:ascii="Arial" w:hAnsi="Arial" w:cs="Arial"/>
              </w:rPr>
              <w:t xml:space="preserve">Contribution </w:t>
            </w:r>
            <w:r w:rsidRPr="00526EE1">
              <w:rPr>
                <w:rFonts w:ascii="Arial" w:hAnsi="Arial" w:cs="Arial"/>
              </w:rPr>
              <w:tab/>
            </w:r>
            <w:r w:rsidRPr="00526EE1">
              <w:rPr>
                <w:rFonts w:ascii="Arial" w:hAnsi="Arial" w:cs="Arial"/>
                <w:spacing w:val="-2"/>
              </w:rPr>
              <w:t>to</w:t>
            </w:r>
            <w:r w:rsidRPr="00526EE1">
              <w:rPr>
                <w:rFonts w:ascii="Arial" w:hAnsi="Arial" w:cs="Arial"/>
              </w:rPr>
              <w:t xml:space="preserve"> </w:t>
            </w:r>
          </w:p>
        </w:tc>
        <w:tc>
          <w:tcPr>
            <w:tcW w:w="103" w:type="dxa"/>
            <w:vMerge w:val="restart"/>
            <w:tcBorders>
              <w:left w:val="nil"/>
              <w:bottom w:val="nil"/>
            </w:tcBorders>
            <w:shd w:val="clear" w:color="auto" w:fill="DADADA"/>
          </w:tcPr>
          <w:p w14:paraId="245EFC52" w14:textId="77777777" w:rsidR="00B66464" w:rsidRPr="00526EE1" w:rsidRDefault="00B66464" w:rsidP="00080DA6">
            <w:pPr>
              <w:spacing w:line="360" w:lineRule="auto"/>
              <w:rPr>
                <w:rFonts w:ascii="Arial" w:hAnsi="Arial" w:cs="Arial"/>
              </w:rPr>
            </w:pPr>
          </w:p>
        </w:tc>
        <w:tc>
          <w:tcPr>
            <w:tcW w:w="2264" w:type="dxa"/>
            <w:vMerge w:val="restart"/>
            <w:tcBorders>
              <w:bottom w:val="nil"/>
            </w:tcBorders>
          </w:tcPr>
          <w:p w14:paraId="6B028E5C" w14:textId="77777777" w:rsidR="00B66464" w:rsidRPr="00526EE1" w:rsidRDefault="00B66464" w:rsidP="00080DA6">
            <w:pPr>
              <w:spacing w:line="360" w:lineRule="auto"/>
              <w:rPr>
                <w:rFonts w:ascii="Arial" w:hAnsi="Arial" w:cs="Arial"/>
              </w:rPr>
            </w:pPr>
            <w:r w:rsidRPr="00526EE1">
              <w:rPr>
                <w:rFonts w:ascii="Arial" w:hAnsi="Arial" w:cs="Arial"/>
                <w:noProof/>
              </w:rPr>
              <mc:AlternateContent>
                <mc:Choice Requires="wps">
                  <w:drawing>
                    <wp:anchor distT="0" distB="0" distL="114300" distR="114300" simplePos="0" relativeHeight="251713536" behindDoc="0" locked="0" layoutInCell="1" allowOverlap="1" wp14:anchorId="77B5B421" wp14:editId="10CC55BF">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305A78" id="Freeform 127" o:spid="_x0000_s1026" style="position:absolute;margin-left:0;margin-top:0;width:.5pt;height:.5pt;z-index:25171353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uBUWQ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" path="m,6096r6096,l6096,,,,,6096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714560" behindDoc="0" locked="0" layoutInCell="1" allowOverlap="1" wp14:anchorId="0A022854" wp14:editId="0FD1CAE0">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3C38A" id="Freeform 128" o:spid="_x0000_s1026" style="position:absolute;margin-left:113.4pt;margin-top:0;width:.5pt;height:.5pt;z-index:2517145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msPWg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" path="m,6096r6096,l6096,,,,,6096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710464" behindDoc="0" locked="0" layoutInCell="1" allowOverlap="1" wp14:anchorId="7E60BB3A" wp14:editId="5FFBA7B0">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wps:txbx>
                            <wps:bodyPr wrap="square" lIns="0" tIns="0" rIns="0" bIns="0"/>
                          </wps:wsp>
                        </a:graphicData>
                      </a:graphic>
                    </wp:anchor>
                  </w:drawing>
                </mc:Choice>
                <mc:Fallback>
                  <w:pict>
                    <v:shape w14:anchorId="7E60BB3A" id="Freeform 129" o:spid="_x0000_s1026" style="position:absolute;margin-left:5.65pt;margin-top:5.15pt;width:40.15pt;height:24.8pt;z-index:2517104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" adj="-11796480,,5400" path="al10800,10800@8@8@4@6,10800,10800,10800,10800@9@7l@30@31@17@18@24@25@15@16@32@33xe" filled="f" strokecolor="red" strokeweight="1pt">
                      <v:stroke miterlimit="83231f" joinstyle="miter"/>
                      <v:formulas/>
                      <v:path arrowok="t" o:connecttype="custom" textboxrect="@1,@1,@1,@1"/>
                      <v:textbox inset="0,0,0,0">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v:textbox>
                      <w10:wrap anchorx="page"/>
                    </v:shape>
                  </w:pict>
                </mc:Fallback>
              </mc:AlternateContent>
            </w:r>
          </w:p>
        </w:tc>
      </w:tr>
      <w:tr w:rsidR="00526EE1" w:rsidRPr="00526EE1" w14:paraId="41EF02E7" w14:textId="77777777" w:rsidTr="00A40993">
        <w:trPr>
          <w:trHeight w:hRule="exact" w:val="251"/>
        </w:trPr>
        <w:tc>
          <w:tcPr>
            <w:tcW w:w="2080" w:type="dxa"/>
            <w:vMerge/>
            <w:tcBorders>
              <w:top w:val="nil"/>
              <w:bottom w:val="nil"/>
            </w:tcBorders>
          </w:tcPr>
          <w:p w14:paraId="4299A7FB" w14:textId="77777777" w:rsidR="00B66464" w:rsidRPr="00526EE1" w:rsidRDefault="00B66464" w:rsidP="00080DA6">
            <w:pPr>
              <w:spacing w:line="360" w:lineRule="auto"/>
              <w:rPr>
                <w:rFonts w:ascii="Arial" w:hAnsi="Arial" w:cs="Arial"/>
              </w:rPr>
            </w:pPr>
          </w:p>
        </w:tc>
        <w:tc>
          <w:tcPr>
            <w:tcW w:w="3286" w:type="dxa"/>
            <w:vMerge/>
            <w:tcBorders>
              <w:top w:val="nil"/>
              <w:bottom w:val="nil"/>
            </w:tcBorders>
          </w:tcPr>
          <w:p w14:paraId="1BCE1776" w14:textId="77777777" w:rsidR="00B66464" w:rsidRPr="00526EE1" w:rsidRDefault="00B66464" w:rsidP="00080DA6">
            <w:pPr>
              <w:spacing w:line="360" w:lineRule="auto"/>
              <w:rPr>
                <w:rFonts w:ascii="Arial" w:hAnsi="Arial" w:cs="Arial"/>
              </w:rPr>
            </w:pPr>
          </w:p>
        </w:tc>
        <w:tc>
          <w:tcPr>
            <w:tcW w:w="112" w:type="dxa"/>
            <w:vMerge/>
            <w:tcBorders>
              <w:top w:val="nil"/>
              <w:bottom w:val="nil"/>
              <w:right w:val="nil"/>
            </w:tcBorders>
            <w:shd w:val="clear" w:color="auto" w:fill="DADADA"/>
          </w:tcPr>
          <w:p w14:paraId="4C66C416" w14:textId="77777777" w:rsidR="00B66464" w:rsidRPr="00526EE1" w:rsidRDefault="00B66464" w:rsidP="00080DA6">
            <w:pPr>
              <w:spacing w:line="360" w:lineRule="auto"/>
              <w:rPr>
                <w:rFonts w:ascii="Arial" w:hAnsi="Arial" w:cs="Arial"/>
              </w:rPr>
            </w:pPr>
          </w:p>
        </w:tc>
        <w:tc>
          <w:tcPr>
            <w:tcW w:w="2049" w:type="dxa"/>
            <w:tcBorders>
              <w:top w:val="nil"/>
              <w:left w:val="nil"/>
              <w:bottom w:val="nil"/>
              <w:right w:val="nil"/>
            </w:tcBorders>
            <w:shd w:val="clear" w:color="auto" w:fill="DADADA"/>
          </w:tcPr>
          <w:p w14:paraId="1D7D5F01" w14:textId="77777777" w:rsidR="00B66464" w:rsidRPr="00526EE1" w:rsidRDefault="00B66464" w:rsidP="00080DA6">
            <w:pPr>
              <w:spacing w:line="360" w:lineRule="auto"/>
              <w:rPr>
                <w:rFonts w:ascii="Arial" w:hAnsi="Arial" w:cs="Arial"/>
              </w:rPr>
            </w:pPr>
            <w:r w:rsidRPr="00526EE1">
              <w:rPr>
                <w:rFonts w:ascii="Arial" w:hAnsi="Arial" w:cs="Arial"/>
                <w:noProof/>
              </w:rPr>
              <mc:AlternateContent>
                <mc:Choice Requires="wps">
                  <w:drawing>
                    <wp:anchor distT="0" distB="0" distL="114300" distR="114300" simplePos="0" relativeHeight="251711488" behindDoc="0" locked="0" layoutInCell="1" allowOverlap="1" wp14:anchorId="545D0272" wp14:editId="0F33C4C1">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wps:txbx>
                            <wps:bodyPr wrap="square" lIns="0" tIns="0" rIns="0" bIns="0"/>
                          </wps:wsp>
                        </a:graphicData>
                      </a:graphic>
                    </wp:anchor>
                  </w:drawing>
                </mc:Choice>
                <mc:Fallback>
                  <w:pict>
                    <v:shape w14:anchorId="545D0272" id="Freeform 130" o:spid="_x0000_s1027" style="position:absolute;margin-left:0;margin-top:-1.35pt;width:114.65pt;height:37.4pt;z-index:2517114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" adj="-11796480,,5400" path="al10800,10800@8@8@4@6,10800,10800,10800,10800@9@7l@30@31@17@18@24@25@15@16@32@33xe" filled="f" strokecolor="red" strokeweight="1pt">
                      <v:stroke miterlimit="83231f" joinstyle="miter"/>
                      <v:formulas/>
                      <v:path arrowok="t" o:connecttype="custom" textboxrect="@1,@1,@1,@1"/>
                      <v:textbox inset="0,0,0,0">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v:textbox>
                      <w10:wrap anchorx="page"/>
                    </v:shape>
                  </w:pict>
                </mc:Fallback>
              </mc:AlternateContent>
            </w:r>
          </w:p>
        </w:tc>
        <w:tc>
          <w:tcPr>
            <w:tcW w:w="103" w:type="dxa"/>
            <w:vMerge/>
            <w:tcBorders>
              <w:top w:val="nil"/>
              <w:left w:val="nil"/>
              <w:bottom w:val="nil"/>
            </w:tcBorders>
            <w:shd w:val="clear" w:color="auto" w:fill="DADADA"/>
          </w:tcPr>
          <w:p w14:paraId="6DB26920" w14:textId="77777777" w:rsidR="00B66464" w:rsidRPr="00526EE1" w:rsidRDefault="00B66464" w:rsidP="00080DA6">
            <w:pPr>
              <w:spacing w:line="360" w:lineRule="auto"/>
              <w:rPr>
                <w:rFonts w:ascii="Arial" w:hAnsi="Arial" w:cs="Arial"/>
              </w:rPr>
            </w:pPr>
          </w:p>
        </w:tc>
        <w:tc>
          <w:tcPr>
            <w:tcW w:w="2264" w:type="dxa"/>
            <w:vMerge/>
            <w:tcBorders>
              <w:top w:val="nil"/>
              <w:bottom w:val="nil"/>
            </w:tcBorders>
          </w:tcPr>
          <w:p w14:paraId="7077E091" w14:textId="77777777" w:rsidR="00B66464" w:rsidRPr="00526EE1" w:rsidRDefault="00B66464" w:rsidP="00080DA6">
            <w:pPr>
              <w:spacing w:line="360" w:lineRule="auto"/>
              <w:rPr>
                <w:rFonts w:ascii="Arial" w:hAnsi="Arial" w:cs="Arial"/>
              </w:rPr>
            </w:pPr>
          </w:p>
        </w:tc>
      </w:tr>
      <w:tr w:rsidR="00526EE1" w:rsidRPr="00526EE1" w14:paraId="2CD569C7" w14:textId="77777777" w:rsidTr="00543490">
        <w:trPr>
          <w:trHeight w:hRule="exact" w:val="744"/>
        </w:trPr>
        <w:tc>
          <w:tcPr>
            <w:tcW w:w="2080" w:type="dxa"/>
            <w:vMerge/>
            <w:tcBorders>
              <w:top w:val="nil"/>
            </w:tcBorders>
          </w:tcPr>
          <w:p w14:paraId="094F24DF" w14:textId="77777777" w:rsidR="00B66464" w:rsidRPr="00526EE1" w:rsidRDefault="00B66464" w:rsidP="00080DA6">
            <w:pPr>
              <w:spacing w:line="360" w:lineRule="auto"/>
              <w:rPr>
                <w:rFonts w:ascii="Arial" w:hAnsi="Arial" w:cs="Arial"/>
              </w:rPr>
            </w:pPr>
          </w:p>
        </w:tc>
        <w:tc>
          <w:tcPr>
            <w:tcW w:w="3286" w:type="dxa"/>
            <w:vMerge/>
            <w:tcBorders>
              <w:top w:val="nil"/>
            </w:tcBorders>
          </w:tcPr>
          <w:p w14:paraId="3C464765" w14:textId="77777777" w:rsidR="00B66464" w:rsidRPr="00526EE1" w:rsidRDefault="00B66464" w:rsidP="00080DA6">
            <w:pPr>
              <w:spacing w:line="360" w:lineRule="auto"/>
              <w:rPr>
                <w:rFonts w:ascii="Arial" w:hAnsi="Arial" w:cs="Arial"/>
              </w:rPr>
            </w:pPr>
          </w:p>
        </w:tc>
        <w:tc>
          <w:tcPr>
            <w:tcW w:w="112" w:type="dxa"/>
            <w:vMerge/>
            <w:tcBorders>
              <w:top w:val="nil"/>
              <w:right w:val="nil"/>
            </w:tcBorders>
            <w:shd w:val="clear" w:color="auto" w:fill="DADADA"/>
          </w:tcPr>
          <w:p w14:paraId="6F2DB2FF" w14:textId="77777777" w:rsidR="00B66464" w:rsidRPr="00526EE1" w:rsidRDefault="00B66464" w:rsidP="00080DA6">
            <w:pPr>
              <w:spacing w:line="360" w:lineRule="auto"/>
              <w:rPr>
                <w:rFonts w:ascii="Arial" w:hAnsi="Arial" w:cs="Arial"/>
              </w:rPr>
            </w:pPr>
          </w:p>
        </w:tc>
        <w:tc>
          <w:tcPr>
            <w:tcW w:w="2049" w:type="dxa"/>
            <w:tcBorders>
              <w:top w:val="nil"/>
              <w:left w:val="nil"/>
              <w:right w:val="nil"/>
            </w:tcBorders>
            <w:shd w:val="clear" w:color="auto" w:fill="DADADA"/>
          </w:tcPr>
          <w:p w14:paraId="4738E183" w14:textId="77777777" w:rsidR="00B66464" w:rsidRPr="00526EE1" w:rsidRDefault="00B66464" w:rsidP="00080DA6">
            <w:pPr>
              <w:spacing w:line="360" w:lineRule="auto"/>
              <w:rPr>
                <w:rFonts w:ascii="Arial" w:hAnsi="Arial" w:cs="Arial"/>
              </w:rPr>
            </w:pPr>
          </w:p>
        </w:tc>
        <w:tc>
          <w:tcPr>
            <w:tcW w:w="103" w:type="dxa"/>
            <w:vMerge/>
            <w:tcBorders>
              <w:top w:val="nil"/>
              <w:left w:val="nil"/>
            </w:tcBorders>
            <w:shd w:val="clear" w:color="auto" w:fill="DADADA"/>
          </w:tcPr>
          <w:p w14:paraId="6C30489C" w14:textId="77777777" w:rsidR="00B66464" w:rsidRPr="00526EE1" w:rsidRDefault="00B66464" w:rsidP="00080DA6">
            <w:pPr>
              <w:spacing w:line="360" w:lineRule="auto"/>
              <w:rPr>
                <w:rFonts w:ascii="Arial" w:hAnsi="Arial" w:cs="Arial"/>
              </w:rPr>
            </w:pPr>
          </w:p>
        </w:tc>
        <w:tc>
          <w:tcPr>
            <w:tcW w:w="2264" w:type="dxa"/>
            <w:vMerge/>
            <w:tcBorders>
              <w:top w:val="nil"/>
            </w:tcBorders>
          </w:tcPr>
          <w:p w14:paraId="135E89B4" w14:textId="77777777" w:rsidR="00B66464" w:rsidRPr="00526EE1" w:rsidRDefault="00B66464" w:rsidP="00080DA6">
            <w:pPr>
              <w:spacing w:line="360" w:lineRule="auto"/>
              <w:rPr>
                <w:rFonts w:ascii="Arial" w:hAnsi="Arial" w:cs="Arial"/>
              </w:rPr>
            </w:pPr>
          </w:p>
        </w:tc>
      </w:tr>
      <w:tr w:rsidR="00526EE1" w:rsidRPr="00526EE1" w14:paraId="292339EA" w14:textId="77777777" w:rsidTr="00543490">
        <w:trPr>
          <w:trHeight w:hRule="exact" w:val="2734"/>
        </w:trPr>
        <w:tc>
          <w:tcPr>
            <w:tcW w:w="2080" w:type="dxa"/>
          </w:tcPr>
          <w:p w14:paraId="6957BEE0" w14:textId="6F835956" w:rsidR="00B66464" w:rsidRPr="00526EE1" w:rsidRDefault="00B66464" w:rsidP="00080DA6">
            <w:pPr>
              <w:spacing w:before="103" w:line="360" w:lineRule="auto"/>
              <w:ind w:left="84"/>
              <w:rPr>
                <w:rFonts w:ascii="Arial" w:hAnsi="Arial" w:cs="Arial"/>
              </w:rPr>
            </w:pPr>
            <w:r w:rsidRPr="00526EE1">
              <w:rPr>
                <w:rFonts w:ascii="Arial" w:hAnsi="Arial" w:cs="Arial"/>
                <w:noProof/>
              </w:rPr>
              <mc:AlternateContent>
                <mc:Choice Requires="wps">
                  <w:drawing>
                    <wp:anchor distT="0" distB="0" distL="114300" distR="114300" simplePos="0" relativeHeight="251716608" behindDoc="0" locked="0" layoutInCell="1" allowOverlap="1" wp14:anchorId="03C36030" wp14:editId="794DBC25">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58371EB" id="Freeform 136" o:spid="_x0000_s1026" style="position:absolute;margin-left:-.5pt;margin-top:0;width:.5pt;height:.5pt;z-index:2517166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saLWgIAAJcFAAAOAAAAZHJzL2Uyb0RvYy54bWysVMGO2yAQvVfqPyDuje1U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" path="m,6109r6108,l6108,,,,,6109xe" fillcolor="black" stroked="f" strokeweight="1pt">
                      <v:stroke joinstyle="miter"/>
                      <v:path arrowok="t"/>
                      <w10:wrap anchorx="page" anchory="line"/>
                    </v:shape>
                  </w:pict>
                </mc:Fallback>
              </mc:AlternateContent>
            </w:r>
            <w:r w:rsidRPr="00526EE1">
              <w:rPr>
                <w:rFonts w:ascii="Arial" w:hAnsi="Arial" w:cs="Arial"/>
              </w:rPr>
              <w:t xml:space="preserve">Assignment Title:  </w:t>
            </w:r>
          </w:p>
        </w:tc>
        <w:tc>
          <w:tcPr>
            <w:tcW w:w="3286" w:type="dxa"/>
          </w:tcPr>
          <w:p w14:paraId="66427ABA" w14:textId="2A62D3EE" w:rsidR="00B66464" w:rsidRPr="00526EE1" w:rsidRDefault="00D429DC" w:rsidP="00080DA6">
            <w:pPr>
              <w:spacing w:before="103" w:line="360" w:lineRule="auto"/>
              <w:ind w:left="110"/>
              <w:rPr>
                <w:rFonts w:ascii="Arial" w:hAnsi="Arial" w:cs="Arial"/>
              </w:rPr>
            </w:pPr>
            <w:r w:rsidRPr="00526EE1">
              <w:rPr>
                <w:rFonts w:ascii="Arial" w:hAnsi="Arial" w:cs="Arial"/>
              </w:rPr>
              <w:t>The Impact of Digital Health Technologies on Person-Centred Care in Health and Social Care</w:t>
            </w:r>
          </w:p>
        </w:tc>
        <w:tc>
          <w:tcPr>
            <w:tcW w:w="2161" w:type="dxa"/>
            <w:gridSpan w:val="2"/>
            <w:tcBorders>
              <w:right w:val="nil"/>
            </w:tcBorders>
          </w:tcPr>
          <w:p w14:paraId="1F6B2C3B" w14:textId="77777777" w:rsidR="00B66464" w:rsidRPr="00526EE1" w:rsidRDefault="00B66464" w:rsidP="00080DA6">
            <w:pPr>
              <w:tabs>
                <w:tab w:val="left" w:pos="977"/>
                <w:tab w:val="left" w:pos="1872"/>
              </w:tabs>
              <w:spacing w:before="103" w:line="360" w:lineRule="auto"/>
              <w:ind w:left="112" w:right="-18"/>
              <w:rPr>
                <w:rFonts w:ascii="Arial" w:hAnsi="Arial" w:cs="Arial"/>
              </w:rPr>
            </w:pPr>
            <w:r w:rsidRPr="00526EE1">
              <w:rPr>
                <w:rFonts w:ascii="Arial" w:hAnsi="Arial" w:cs="Arial"/>
              </w:rPr>
              <w:t xml:space="preserve">Word </w:t>
            </w:r>
            <w:r w:rsidRPr="00526EE1">
              <w:rPr>
                <w:rFonts w:ascii="Arial" w:hAnsi="Arial" w:cs="Arial"/>
              </w:rPr>
              <w:tab/>
              <w:t xml:space="preserve">count </w:t>
            </w:r>
            <w:r w:rsidRPr="00526EE1">
              <w:rPr>
                <w:rFonts w:ascii="Arial" w:hAnsi="Arial" w:cs="Arial"/>
              </w:rPr>
              <w:tab/>
              <w:t xml:space="preserve">(or </w:t>
            </w:r>
          </w:p>
          <w:p w14:paraId="6D8C942B" w14:textId="77777777" w:rsidR="00B66464" w:rsidRPr="00526EE1" w:rsidRDefault="00B66464" w:rsidP="00080DA6">
            <w:pPr>
              <w:spacing w:after="83" w:line="360" w:lineRule="auto"/>
              <w:ind w:left="32" w:right="739"/>
              <w:jc w:val="right"/>
              <w:rPr>
                <w:rFonts w:ascii="Arial" w:hAnsi="Arial" w:cs="Arial"/>
              </w:rPr>
            </w:pPr>
            <w:r w:rsidRPr="00526EE1">
              <w:rPr>
                <w:rFonts w:ascii="Arial" w:hAnsi="Arial" w:cs="Arial"/>
              </w:rPr>
              <w:t xml:space="preserve">equivalent):  </w:t>
            </w:r>
          </w:p>
        </w:tc>
        <w:tc>
          <w:tcPr>
            <w:tcW w:w="103" w:type="dxa"/>
            <w:tcBorders>
              <w:left w:val="nil"/>
            </w:tcBorders>
          </w:tcPr>
          <w:p w14:paraId="451D336D" w14:textId="77777777" w:rsidR="00B66464" w:rsidRPr="00526EE1" w:rsidRDefault="00B66464" w:rsidP="00080DA6">
            <w:pPr>
              <w:spacing w:line="360" w:lineRule="auto"/>
              <w:rPr>
                <w:rFonts w:ascii="Arial" w:hAnsi="Arial" w:cs="Arial"/>
              </w:rPr>
            </w:pPr>
          </w:p>
        </w:tc>
        <w:tc>
          <w:tcPr>
            <w:tcW w:w="2264" w:type="dxa"/>
          </w:tcPr>
          <w:p w14:paraId="0C4AB58B" w14:textId="77777777" w:rsidR="00B66464" w:rsidRPr="00526EE1" w:rsidRDefault="00B66464" w:rsidP="00080DA6">
            <w:pPr>
              <w:spacing w:line="360" w:lineRule="auto"/>
              <w:rPr>
                <w:rFonts w:ascii="Arial" w:hAnsi="Arial" w:cs="Arial"/>
              </w:rPr>
            </w:pPr>
            <w:r w:rsidRPr="00526EE1">
              <w:rPr>
                <w:rFonts w:ascii="Arial" w:hAnsi="Arial" w:cs="Arial"/>
                <w:noProof/>
              </w:rPr>
              <mc:AlternateContent>
                <mc:Choice Requires="wps">
                  <w:drawing>
                    <wp:anchor distT="0" distB="0" distL="114300" distR="114300" simplePos="0" relativeHeight="251717632" behindDoc="0" locked="0" layoutInCell="1" allowOverlap="1" wp14:anchorId="7492D5C9" wp14:editId="40206865">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8C1362" id="Freeform 139" o:spid="_x0000_s1026" style="position:absolute;margin-left:0;margin-top:0;width:.5pt;height:.5pt;z-index:251717632;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" path="m,6109r6096,l6096,,,,,6109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718656" behindDoc="0" locked="0" layoutInCell="1" allowOverlap="1" wp14:anchorId="3651C595" wp14:editId="7A15A544">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4434D5" id="Freeform 140" o:spid="_x0000_s1026" style="position:absolute;margin-left:113.4pt;margin-top:0;width:.5pt;height:.5pt;z-index:2517186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" path="m,6109r6096,l6096,,,,,6109xe" fillcolor="black" stroked="f" strokeweight="1pt">
                      <v:stroke joinstyle="miter"/>
                      <v:path arrowok="t"/>
                      <w10:wrap anchorx="page"/>
                    </v:shape>
                  </w:pict>
                </mc:Fallback>
              </mc:AlternateContent>
            </w:r>
            <w:r w:rsidRPr="00526EE1">
              <w:rPr>
                <w:rFonts w:ascii="Arial" w:hAnsi="Arial" w:cs="Arial"/>
                <w:noProof/>
              </w:rPr>
              <mc:AlternateContent>
                <mc:Choice Requires="wps">
                  <w:drawing>
                    <wp:anchor distT="0" distB="0" distL="114300" distR="114300" simplePos="0" relativeHeight="251715584" behindDoc="0" locked="0" layoutInCell="1" allowOverlap="1" wp14:anchorId="2B720E20" wp14:editId="5194B52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37624143" w14:textId="2ABA4AA2"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6C30C6">
                                    <w:rPr>
                                      <w:rFonts w:ascii="Arial" w:hAnsi="Arial" w:cs="Arial"/>
                                      <w:color w:val="000000"/>
                                      <w:lang w:val="en-US"/>
                                    </w:rPr>
                                    <w:t>176</w:t>
                                  </w:r>
                                  <w:r w:rsidRPr="00543490">
                                    <w:rPr>
                                      <w:rFonts w:ascii="Arial" w:hAnsi="Arial" w:cs="Arial"/>
                                      <w:color w:val="000000"/>
                                      <w:lang w:val="en-US"/>
                                    </w:rPr>
                                    <w:t xml:space="preserve"> words</w:t>
                                  </w:r>
                                </w:p>
                              </w:txbxContent>
                            </wps:txbx>
                            <wps:bodyPr wrap="square" lIns="0" tIns="0" rIns="0" bIns="0"/>
                          </wps:wsp>
                        </a:graphicData>
                      </a:graphic>
                    </wp:anchor>
                  </w:drawing>
                </mc:Choice>
                <mc:Fallback>
                  <w:pict>
                    <v:shape w14:anchorId="2B720E20" id="Freeform 141" o:spid="_x0000_s1028" style="position:absolute;margin-left:5.65pt;margin-top:5.15pt;width:114.65pt;height:37.55pt;z-index:25171558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" adj="-11796480,,5400" path="al10800,10800@8@8@4@6,10800,10800,10800,10800@9@7l@30@31@17@18@24@25@15@16@32@33xe" filled="f" strokecolor="red" strokeweight="1pt">
                      <v:stroke miterlimit="83231f" joinstyle="miter"/>
                      <v:formulas/>
                      <v:path arrowok="t" o:connecttype="custom" textboxrect="@1,@1,@1,@1"/>
                      <v:textbox inset="0,0,0,0">
                        <w:txbxContent>
                          <w:p w14:paraId="37624143" w14:textId="2ABA4AA2"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6C30C6">
                              <w:rPr>
                                <w:rFonts w:ascii="Arial" w:hAnsi="Arial" w:cs="Arial"/>
                                <w:color w:val="000000"/>
                                <w:lang w:val="en-US"/>
                              </w:rPr>
                              <w:t>176</w:t>
                            </w:r>
                            <w:r w:rsidRPr="00543490">
                              <w:rPr>
                                <w:rFonts w:ascii="Arial" w:hAnsi="Arial" w:cs="Arial"/>
                                <w:color w:val="000000"/>
                                <w:lang w:val="en-US"/>
                              </w:rPr>
                              <w:t xml:space="preserve"> words</w:t>
                            </w:r>
                          </w:p>
                        </w:txbxContent>
                      </v:textbox>
                      <w10:wrap anchorx="page"/>
                    </v:shape>
                  </w:pict>
                </mc:Fallback>
              </mc:AlternateContent>
            </w:r>
          </w:p>
        </w:tc>
      </w:tr>
      <w:tr w:rsidR="00526EE1" w:rsidRPr="00526EE1" w14:paraId="56B4379E" w14:textId="77777777" w:rsidTr="00A40993">
        <w:trPr>
          <w:trHeight w:hRule="exact" w:val="2480"/>
        </w:trPr>
        <w:tc>
          <w:tcPr>
            <w:tcW w:w="2080" w:type="dxa"/>
          </w:tcPr>
          <w:p w14:paraId="47718420" w14:textId="77777777" w:rsidR="00B66464" w:rsidRPr="00526EE1" w:rsidRDefault="00B66464" w:rsidP="00080DA6">
            <w:pPr>
              <w:spacing w:before="103" w:after="1828" w:line="360" w:lineRule="auto"/>
              <w:ind w:left="84" w:right="634"/>
              <w:rPr>
                <w:rFonts w:ascii="Arial" w:hAnsi="Arial" w:cs="Arial"/>
              </w:rPr>
            </w:pPr>
            <w:r w:rsidRPr="00526EE1">
              <w:rPr>
                <w:rFonts w:ascii="Arial" w:hAnsi="Arial" w:cs="Arial"/>
                <w:noProof/>
              </w:rPr>
              <mc:AlternateContent>
                <mc:Choice Requires="wps">
                  <w:drawing>
                    <wp:anchor distT="0" distB="0" distL="114300" distR="114300" simplePos="0" relativeHeight="251719680" behindDoc="0" locked="0" layoutInCell="1" allowOverlap="1" wp14:anchorId="50F720C4" wp14:editId="33B0D97E">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93FFA7" id="Freeform 142" o:spid="_x0000_s1026" style="position:absolute;margin-left:-.5pt;margin-top:.45pt;width:.5pt;height:.5pt;z-index:251719680;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CvHWgIAAJcFAAAOAAAAZHJzL2Uyb0RvYy54bWysVMGO2yAQvVfqPyDuje2o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" path="m,6109r6108,l6108,,,,,6109xe" fillcolor="black" stroked="f" strokeweight="1pt">
                      <v:stroke joinstyle="miter"/>
                      <v:path arrowok="t"/>
                      <w10:wrap anchorx="page" anchory="line"/>
                    </v:shape>
                  </w:pict>
                </mc:Fallback>
              </mc:AlternateContent>
            </w:r>
            <w:r w:rsidRPr="00526EE1">
              <w:rPr>
                <w:rFonts w:ascii="Arial" w:hAnsi="Arial" w:cs="Arial"/>
              </w:rPr>
              <w:t xml:space="preserve">Submission deadline:  </w:t>
            </w:r>
          </w:p>
        </w:tc>
        <w:tc>
          <w:tcPr>
            <w:tcW w:w="3286" w:type="dxa"/>
          </w:tcPr>
          <w:p w14:paraId="75438B68" w14:textId="77777777" w:rsidR="00D429DC" w:rsidRPr="00526EE1" w:rsidRDefault="00D429DC" w:rsidP="00D429DC">
            <w:pPr>
              <w:autoSpaceDE w:val="0"/>
              <w:autoSpaceDN w:val="0"/>
              <w:adjustRightInd w:val="0"/>
              <w:spacing w:line="362" w:lineRule="auto"/>
              <w:rPr>
                <w:rFonts w:ascii="Arial" w:hAnsi="Arial" w:cs="Arial"/>
                <w:lang w:val="en-GB"/>
                <w14:ligatures w14:val="standardContextual"/>
              </w:rPr>
            </w:pPr>
            <w:r w:rsidRPr="00526EE1">
              <w:rPr>
                <w:rFonts w:ascii="Arial" w:hAnsi="Arial" w:cs="Arial"/>
                <w:lang w:val="en-GB"/>
                <w14:ligatures w14:val="standardContextual"/>
              </w:rPr>
              <w:t>29</w:t>
            </w:r>
            <w:r w:rsidRPr="00526EE1">
              <w:rPr>
                <w:rFonts w:ascii="Arial" w:hAnsi="Arial" w:cs="Arial"/>
                <w:position w:val="1"/>
                <w:vertAlign w:val="superscript"/>
                <w:lang w:val="en-GB"/>
                <w14:ligatures w14:val="standardContextual"/>
              </w:rPr>
              <w:t>th</w:t>
            </w:r>
            <w:r w:rsidRPr="00526EE1">
              <w:rPr>
                <w:rFonts w:ascii="Arial" w:hAnsi="Arial" w:cs="Arial"/>
                <w:lang w:val="en-GB"/>
                <w14:ligatures w14:val="standardContextual"/>
              </w:rPr>
              <w:t xml:space="preserve"> April 2026</w:t>
            </w:r>
          </w:p>
          <w:p w14:paraId="5690D77A" w14:textId="01E2CF9E" w:rsidR="00B66464" w:rsidRPr="00526EE1" w:rsidRDefault="00B66464" w:rsidP="00080DA6">
            <w:pPr>
              <w:spacing w:before="40" w:after="83" w:line="360" w:lineRule="auto"/>
              <w:ind w:left="90" w:right="-18"/>
              <w:rPr>
                <w:rFonts w:ascii="Arial" w:hAnsi="Arial" w:cs="Arial"/>
              </w:rPr>
            </w:pPr>
          </w:p>
        </w:tc>
        <w:tc>
          <w:tcPr>
            <w:tcW w:w="112" w:type="dxa"/>
            <w:tcBorders>
              <w:right w:val="nil"/>
            </w:tcBorders>
          </w:tcPr>
          <w:p w14:paraId="0DA75943" w14:textId="77777777" w:rsidR="00B66464" w:rsidRPr="00526EE1" w:rsidRDefault="00B66464" w:rsidP="00080DA6">
            <w:pPr>
              <w:spacing w:line="360" w:lineRule="auto"/>
              <w:rPr>
                <w:rFonts w:ascii="Arial" w:hAnsi="Arial" w:cs="Arial"/>
              </w:rPr>
            </w:pPr>
          </w:p>
        </w:tc>
        <w:tc>
          <w:tcPr>
            <w:tcW w:w="2049" w:type="dxa"/>
            <w:tcBorders>
              <w:left w:val="nil"/>
              <w:right w:val="nil"/>
            </w:tcBorders>
          </w:tcPr>
          <w:p w14:paraId="68180F11" w14:textId="77777777" w:rsidR="00B66464" w:rsidRPr="00526EE1" w:rsidRDefault="00B66464" w:rsidP="00080DA6">
            <w:pPr>
              <w:tabs>
                <w:tab w:val="left" w:pos="1053"/>
                <w:tab w:val="left" w:pos="1848"/>
              </w:tabs>
              <w:spacing w:before="103" w:after="1576" w:line="360" w:lineRule="auto"/>
              <w:ind w:right="-98"/>
              <w:jc w:val="both"/>
              <w:rPr>
                <w:rFonts w:ascii="Arial" w:hAnsi="Arial" w:cs="Arial"/>
              </w:rPr>
            </w:pPr>
            <w:r w:rsidRPr="00526EE1">
              <w:rPr>
                <w:rFonts w:ascii="Arial" w:hAnsi="Arial" w:cs="Arial"/>
              </w:rPr>
              <w:t xml:space="preserve">Return </w:t>
            </w:r>
            <w:r w:rsidRPr="00526EE1">
              <w:rPr>
                <w:rFonts w:ascii="Arial" w:hAnsi="Arial" w:cs="Arial"/>
              </w:rPr>
              <w:tab/>
              <w:t xml:space="preserve">date </w:t>
            </w:r>
            <w:r w:rsidRPr="00526EE1">
              <w:rPr>
                <w:rFonts w:ascii="Arial" w:hAnsi="Arial" w:cs="Arial"/>
              </w:rPr>
              <w:tab/>
            </w:r>
            <w:r w:rsidRPr="00526EE1">
              <w:rPr>
                <w:rFonts w:ascii="Arial" w:hAnsi="Arial" w:cs="Arial"/>
                <w:spacing w:val="-3"/>
              </w:rPr>
              <w:t>of</w:t>
            </w:r>
            <w:r w:rsidRPr="00526EE1">
              <w:rPr>
                <w:rFonts w:ascii="Arial" w:hAnsi="Arial" w:cs="Arial"/>
              </w:rPr>
              <w:t xml:space="preserve"> provisional</w:t>
            </w:r>
            <w:r w:rsidRPr="00526EE1">
              <w:rPr>
                <w:rFonts w:ascii="Arial" w:hAnsi="Arial" w:cs="Arial"/>
                <w:spacing w:val="14"/>
              </w:rPr>
              <w:t xml:space="preserve">   </w:t>
            </w:r>
            <w:r w:rsidRPr="00526EE1">
              <w:rPr>
                <w:rFonts w:ascii="Arial" w:hAnsi="Arial" w:cs="Arial"/>
                <w:spacing w:val="-1"/>
              </w:rPr>
              <w:t>marks</w:t>
            </w:r>
            <w:r w:rsidRPr="00526EE1">
              <w:rPr>
                <w:rFonts w:ascii="Arial" w:hAnsi="Arial" w:cs="Arial"/>
              </w:rPr>
              <w:t xml:space="preserve"> &amp; written feedback: </w:t>
            </w:r>
          </w:p>
        </w:tc>
        <w:tc>
          <w:tcPr>
            <w:tcW w:w="103" w:type="dxa"/>
            <w:tcBorders>
              <w:left w:val="nil"/>
            </w:tcBorders>
          </w:tcPr>
          <w:p w14:paraId="7E06F40F" w14:textId="77777777" w:rsidR="00B66464" w:rsidRPr="00526EE1" w:rsidRDefault="00B66464" w:rsidP="00080DA6">
            <w:pPr>
              <w:spacing w:line="360" w:lineRule="auto"/>
              <w:rPr>
                <w:rFonts w:ascii="Arial" w:hAnsi="Arial" w:cs="Arial"/>
              </w:rPr>
            </w:pPr>
          </w:p>
        </w:tc>
        <w:tc>
          <w:tcPr>
            <w:tcW w:w="2264" w:type="dxa"/>
          </w:tcPr>
          <w:p w14:paraId="4A71144F" w14:textId="77777777" w:rsidR="00D429DC" w:rsidRPr="00526EE1" w:rsidRDefault="00D429DC" w:rsidP="00D429DC">
            <w:pPr>
              <w:autoSpaceDE w:val="0"/>
              <w:autoSpaceDN w:val="0"/>
              <w:adjustRightInd w:val="0"/>
              <w:rPr>
                <w:rFonts w:ascii="Arial" w:hAnsi="Arial" w:cs="Arial"/>
                <w:lang w:val="en-GB"/>
                <w14:ligatures w14:val="standardContextual"/>
              </w:rPr>
            </w:pPr>
            <w:r w:rsidRPr="00526EE1">
              <w:rPr>
                <w:rFonts w:ascii="Arial" w:hAnsi="Arial" w:cs="Arial"/>
                <w:lang w:val="en-GB"/>
                <w14:ligatures w14:val="standardContextual"/>
              </w:rPr>
              <w:t>27</w:t>
            </w:r>
            <w:r w:rsidRPr="00526EE1">
              <w:rPr>
                <w:rFonts w:ascii="Arial" w:hAnsi="Arial" w:cs="Arial"/>
                <w:position w:val="1"/>
                <w:vertAlign w:val="superscript"/>
                <w:lang w:val="en-GB"/>
                <w14:ligatures w14:val="standardContextual"/>
              </w:rPr>
              <w:t>th</w:t>
            </w:r>
            <w:r w:rsidRPr="00526EE1">
              <w:rPr>
                <w:rFonts w:ascii="Arial" w:hAnsi="Arial" w:cs="Arial"/>
                <w:lang w:val="en-GB"/>
                <w14:ligatures w14:val="standardContextual"/>
              </w:rPr>
              <w:t xml:space="preserve"> May 2026</w:t>
            </w:r>
          </w:p>
          <w:p w14:paraId="6BCDF170" w14:textId="085F224B" w:rsidR="00B66464" w:rsidRPr="00526EE1" w:rsidRDefault="00B66464" w:rsidP="00080DA6">
            <w:pPr>
              <w:spacing w:before="103" w:after="2082" w:line="360" w:lineRule="auto"/>
              <w:ind w:left="93" w:right="-18"/>
              <w:rPr>
                <w:rFonts w:ascii="Arial" w:hAnsi="Arial" w:cs="Arial"/>
              </w:rPr>
            </w:pPr>
          </w:p>
        </w:tc>
      </w:tr>
    </w:tbl>
    <w:p w14:paraId="26464116" w14:textId="77777777" w:rsidR="00A40993" w:rsidRPr="00526EE1" w:rsidRDefault="00A40993" w:rsidP="00080DA6">
      <w:pPr>
        <w:spacing w:line="360" w:lineRule="auto"/>
        <w:rPr>
          <w:rFonts w:ascii="Arial" w:hAnsi="Arial" w:cs="Arial"/>
        </w:rPr>
      </w:pPr>
    </w:p>
    <w:p w14:paraId="7AED1202" w14:textId="77777777" w:rsidR="00A40993" w:rsidRPr="00526EE1" w:rsidRDefault="00A40993" w:rsidP="00080DA6">
      <w:pPr>
        <w:spacing w:line="360" w:lineRule="auto"/>
        <w:rPr>
          <w:rFonts w:ascii="Arial" w:hAnsi="Arial" w:cs="Arial"/>
        </w:rPr>
      </w:pPr>
    </w:p>
    <w:p w14:paraId="60417FA3" w14:textId="77777777" w:rsidR="00A40993" w:rsidRPr="00526EE1" w:rsidRDefault="00A40993" w:rsidP="00080DA6">
      <w:pPr>
        <w:spacing w:line="360" w:lineRule="auto"/>
        <w:rPr>
          <w:rFonts w:ascii="Arial" w:hAnsi="Arial" w:cs="Arial"/>
        </w:rPr>
      </w:pPr>
    </w:p>
    <w:p w14:paraId="33417F7F" w14:textId="77777777" w:rsidR="00A40993" w:rsidRPr="00526EE1" w:rsidRDefault="00A40993" w:rsidP="00080DA6">
      <w:pPr>
        <w:spacing w:line="360" w:lineRule="auto"/>
        <w:rPr>
          <w:rFonts w:ascii="Arial" w:hAnsi="Arial" w:cs="Arial"/>
        </w:rPr>
      </w:pPr>
    </w:p>
    <w:p w14:paraId="07DBE4D8" w14:textId="77777777" w:rsidR="00A40993" w:rsidRPr="00526EE1" w:rsidRDefault="00A40993" w:rsidP="00080DA6">
      <w:pPr>
        <w:spacing w:line="360" w:lineRule="auto"/>
        <w:rPr>
          <w:rFonts w:ascii="Arial" w:hAnsi="Arial" w:cs="Arial"/>
        </w:rPr>
      </w:pPr>
    </w:p>
    <w:p w14:paraId="4CFBA4F6" w14:textId="77777777" w:rsidR="00A40993" w:rsidRPr="00526EE1" w:rsidRDefault="00A40993" w:rsidP="00080DA6">
      <w:pPr>
        <w:spacing w:line="360" w:lineRule="auto"/>
        <w:rPr>
          <w:rFonts w:ascii="Arial" w:hAnsi="Arial" w:cs="Arial"/>
        </w:rPr>
      </w:pPr>
    </w:p>
    <w:p w14:paraId="734C3E0B" w14:textId="77777777" w:rsidR="00A40993" w:rsidRPr="00526EE1" w:rsidRDefault="00A40993" w:rsidP="00080DA6">
      <w:pPr>
        <w:spacing w:line="360" w:lineRule="auto"/>
        <w:rPr>
          <w:rFonts w:ascii="Arial" w:hAnsi="Arial" w:cs="Arial"/>
        </w:rPr>
      </w:pPr>
    </w:p>
    <w:p w14:paraId="2D5481CB" w14:textId="77777777" w:rsidR="00A40993" w:rsidRPr="00526EE1" w:rsidRDefault="00A40993" w:rsidP="00080DA6">
      <w:pPr>
        <w:spacing w:line="360" w:lineRule="auto"/>
        <w:rPr>
          <w:rFonts w:ascii="Arial" w:hAnsi="Arial" w:cs="Arial"/>
        </w:rPr>
      </w:pPr>
    </w:p>
    <w:p w14:paraId="2008C228" w14:textId="77777777" w:rsidR="00A40993" w:rsidRPr="00526EE1" w:rsidRDefault="00A40993" w:rsidP="00080DA6">
      <w:pPr>
        <w:spacing w:line="360" w:lineRule="auto"/>
        <w:rPr>
          <w:rFonts w:ascii="Arial" w:hAnsi="Arial" w:cs="Arial"/>
        </w:rPr>
      </w:pPr>
    </w:p>
    <w:p w14:paraId="1726CED2" w14:textId="77777777" w:rsidR="00A40993" w:rsidRPr="00526EE1" w:rsidRDefault="00A40993" w:rsidP="00080DA6">
      <w:pPr>
        <w:spacing w:line="360" w:lineRule="auto"/>
        <w:rPr>
          <w:rFonts w:ascii="Arial" w:hAnsi="Arial" w:cs="Arial"/>
        </w:rPr>
      </w:pPr>
    </w:p>
    <w:p w14:paraId="19910CE1" w14:textId="1ACF1502" w:rsidR="00080DA6" w:rsidRPr="006C30C6" w:rsidRDefault="00D429DC" w:rsidP="00080DA6">
      <w:pPr>
        <w:spacing w:line="360" w:lineRule="auto"/>
        <w:jc w:val="center"/>
        <w:rPr>
          <w:rFonts w:ascii="Arial" w:hAnsi="Arial" w:cs="Arial"/>
          <w:b/>
          <w:bCs/>
        </w:rPr>
      </w:pPr>
      <w:r w:rsidRPr="006C30C6">
        <w:rPr>
          <w:rFonts w:ascii="Arial" w:hAnsi="Arial" w:cs="Arial"/>
          <w:b/>
          <w:bCs/>
        </w:rPr>
        <w:t>The Impact of Digital Health Technologies on Person-Centred Care in Health and Social Care</w:t>
      </w:r>
    </w:p>
    <w:p w14:paraId="0015E6AB" w14:textId="77777777" w:rsidR="00080DA6" w:rsidRPr="00526EE1" w:rsidRDefault="00080DA6" w:rsidP="00080DA6">
      <w:pPr>
        <w:spacing w:line="360" w:lineRule="auto"/>
        <w:jc w:val="center"/>
        <w:rPr>
          <w:rFonts w:ascii="Arial" w:hAnsi="Arial" w:cs="Arial"/>
          <w:noProof/>
        </w:rPr>
      </w:pPr>
    </w:p>
    <w:p w14:paraId="2C5CD0FB" w14:textId="32DC79E4" w:rsidR="00543490" w:rsidRPr="00526EE1" w:rsidRDefault="00543490" w:rsidP="00080DA6">
      <w:pPr>
        <w:spacing w:line="360" w:lineRule="auto"/>
        <w:jc w:val="center"/>
        <w:rPr>
          <w:rFonts w:ascii="Arial" w:hAnsi="Arial" w:cs="Arial"/>
        </w:rPr>
      </w:pPr>
      <w:r w:rsidRPr="00526EE1">
        <w:rPr>
          <w:rFonts w:ascii="Arial" w:hAnsi="Arial" w:cs="Arial"/>
        </w:rPr>
        <w:t xml:space="preserve">TABLE OF CONTENTS </w:t>
      </w:r>
    </w:p>
    <w:p w14:paraId="2496694E"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Introduction </w:t>
      </w:r>
    </w:p>
    <w:p w14:paraId="3952951A"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Digital Health and Person-Centred Care </w:t>
      </w:r>
    </w:p>
    <w:p w14:paraId="302ED007"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Use of Digital Technologies in Practice </w:t>
      </w:r>
    </w:p>
    <w:p w14:paraId="0EEF5E42"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Critical Analysis </w:t>
      </w:r>
    </w:p>
    <w:p w14:paraId="0FFFC8EB"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Recommendations </w:t>
      </w:r>
    </w:p>
    <w:p w14:paraId="62CBA906"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 xml:space="preserve">Conclusion </w:t>
      </w:r>
    </w:p>
    <w:p w14:paraId="3A203A39" w14:textId="77777777" w:rsidR="00D429DC" w:rsidRPr="00526EE1" w:rsidRDefault="00D429DC" w:rsidP="00D429DC">
      <w:pPr>
        <w:numPr>
          <w:ilvl w:val="0"/>
          <w:numId w:val="7"/>
        </w:numPr>
        <w:spacing w:before="100" w:beforeAutospacing="1" w:after="100" w:afterAutospacing="1" w:line="240" w:lineRule="auto"/>
        <w:rPr>
          <w:rFonts w:ascii="Arial" w:hAnsi="Arial" w:cs="Arial"/>
        </w:rPr>
      </w:pPr>
      <w:r w:rsidRPr="00526EE1">
        <w:rPr>
          <w:rFonts w:ascii="Arial" w:hAnsi="Arial" w:cs="Arial"/>
        </w:rPr>
        <w:t>Reference List</w:t>
      </w:r>
    </w:p>
    <w:p w14:paraId="4EB4D94D" w14:textId="6FC2D352" w:rsidR="00543490" w:rsidRPr="00526EE1" w:rsidRDefault="00484A89" w:rsidP="00F8448C">
      <w:pPr>
        <w:spacing w:after="0" w:line="360" w:lineRule="auto"/>
        <w:rPr>
          <w:rFonts w:ascii="Arial" w:hAnsi="Arial" w:cs="Arial"/>
        </w:rPr>
      </w:pPr>
      <w:r w:rsidRPr="00526EE1">
        <w:rPr>
          <w:rFonts w:ascii="Arial" w:eastAsia="Times New Roman" w:hAnsi="Arial" w:cs="Arial"/>
          <w:kern w:val="0"/>
          <w:lang w:eastAsia="en-GB"/>
          <w14:ligatures w14:val="none"/>
        </w:rPr>
        <w:t xml:space="preserve"> </w:t>
      </w:r>
    </w:p>
    <w:p w14:paraId="73BE5506" w14:textId="77777777" w:rsidR="00543490" w:rsidRPr="00526EE1" w:rsidRDefault="00543490" w:rsidP="00080DA6">
      <w:pPr>
        <w:spacing w:line="360" w:lineRule="auto"/>
        <w:jc w:val="center"/>
        <w:rPr>
          <w:rFonts w:ascii="Arial" w:hAnsi="Arial" w:cs="Arial"/>
        </w:rPr>
      </w:pPr>
    </w:p>
    <w:p w14:paraId="42357B27" w14:textId="77777777" w:rsidR="00B7010C" w:rsidRPr="00526EE1" w:rsidRDefault="00B7010C" w:rsidP="00080DA6">
      <w:pPr>
        <w:spacing w:line="360" w:lineRule="auto"/>
        <w:rPr>
          <w:rFonts w:ascii="Arial" w:hAnsi="Arial" w:cs="Arial"/>
        </w:rPr>
      </w:pPr>
    </w:p>
    <w:p w14:paraId="7169F9EB" w14:textId="77777777" w:rsidR="00B7010C" w:rsidRPr="00526EE1" w:rsidRDefault="00B7010C" w:rsidP="00080DA6">
      <w:pPr>
        <w:spacing w:line="360" w:lineRule="auto"/>
        <w:rPr>
          <w:rFonts w:ascii="Arial" w:hAnsi="Arial" w:cs="Arial"/>
        </w:rPr>
      </w:pPr>
    </w:p>
    <w:p w14:paraId="6FF295EC" w14:textId="77777777" w:rsidR="00543490" w:rsidRPr="00526EE1" w:rsidRDefault="00543490" w:rsidP="00080DA6">
      <w:pPr>
        <w:spacing w:line="360" w:lineRule="auto"/>
        <w:rPr>
          <w:rFonts w:ascii="Arial" w:hAnsi="Arial" w:cs="Arial"/>
        </w:rPr>
      </w:pPr>
    </w:p>
    <w:p w14:paraId="4F7C0C37" w14:textId="77777777" w:rsidR="00543490" w:rsidRPr="00526EE1" w:rsidRDefault="00543490" w:rsidP="00080DA6">
      <w:pPr>
        <w:spacing w:line="360" w:lineRule="auto"/>
        <w:rPr>
          <w:rFonts w:ascii="Arial" w:hAnsi="Arial" w:cs="Arial"/>
        </w:rPr>
      </w:pPr>
    </w:p>
    <w:p w14:paraId="06A61843" w14:textId="77777777" w:rsidR="00543490" w:rsidRPr="00526EE1" w:rsidRDefault="00543490" w:rsidP="00080DA6">
      <w:pPr>
        <w:spacing w:line="360" w:lineRule="auto"/>
        <w:rPr>
          <w:rFonts w:ascii="Arial" w:hAnsi="Arial" w:cs="Arial"/>
        </w:rPr>
      </w:pPr>
    </w:p>
    <w:p w14:paraId="1552656F" w14:textId="3679E489" w:rsidR="00543490" w:rsidRPr="00526EE1" w:rsidRDefault="00543490" w:rsidP="00080DA6">
      <w:pPr>
        <w:spacing w:line="360" w:lineRule="auto"/>
        <w:rPr>
          <w:rFonts w:ascii="Arial" w:hAnsi="Arial" w:cs="Arial"/>
        </w:rPr>
      </w:pPr>
    </w:p>
    <w:p w14:paraId="7D411DC7" w14:textId="46205C78" w:rsidR="00D429DC" w:rsidRPr="00526EE1" w:rsidRDefault="00D429DC" w:rsidP="00080DA6">
      <w:pPr>
        <w:spacing w:line="360" w:lineRule="auto"/>
        <w:rPr>
          <w:rFonts w:ascii="Arial" w:hAnsi="Arial" w:cs="Arial"/>
        </w:rPr>
      </w:pPr>
    </w:p>
    <w:p w14:paraId="62884720" w14:textId="211D872B" w:rsidR="00D429DC" w:rsidRPr="00526EE1" w:rsidRDefault="00D429DC" w:rsidP="00080DA6">
      <w:pPr>
        <w:spacing w:line="360" w:lineRule="auto"/>
        <w:rPr>
          <w:rFonts w:ascii="Arial" w:hAnsi="Arial" w:cs="Arial"/>
        </w:rPr>
      </w:pPr>
    </w:p>
    <w:p w14:paraId="04D74FB8" w14:textId="531A0A2D" w:rsidR="00D429DC" w:rsidRPr="00526EE1" w:rsidRDefault="00D429DC" w:rsidP="00080DA6">
      <w:pPr>
        <w:spacing w:line="360" w:lineRule="auto"/>
        <w:rPr>
          <w:rFonts w:ascii="Arial" w:hAnsi="Arial" w:cs="Arial"/>
        </w:rPr>
      </w:pPr>
    </w:p>
    <w:p w14:paraId="2905535D" w14:textId="4C5BE9A8" w:rsidR="00D429DC" w:rsidRPr="00526EE1" w:rsidRDefault="00D429DC" w:rsidP="00080DA6">
      <w:pPr>
        <w:spacing w:line="360" w:lineRule="auto"/>
        <w:rPr>
          <w:rFonts w:ascii="Arial" w:hAnsi="Arial" w:cs="Arial"/>
        </w:rPr>
      </w:pPr>
    </w:p>
    <w:p w14:paraId="7D1FA7D2" w14:textId="427622AB" w:rsidR="00D429DC" w:rsidRPr="00526EE1" w:rsidRDefault="00D429DC" w:rsidP="00080DA6">
      <w:pPr>
        <w:spacing w:line="360" w:lineRule="auto"/>
        <w:rPr>
          <w:rFonts w:ascii="Arial" w:hAnsi="Arial" w:cs="Arial"/>
        </w:rPr>
      </w:pPr>
    </w:p>
    <w:p w14:paraId="491CCBDE" w14:textId="70C5E401" w:rsidR="00D429DC" w:rsidRPr="00526EE1" w:rsidRDefault="00D429DC" w:rsidP="00080DA6">
      <w:pPr>
        <w:spacing w:line="360" w:lineRule="auto"/>
        <w:rPr>
          <w:rFonts w:ascii="Arial" w:hAnsi="Arial" w:cs="Arial"/>
        </w:rPr>
      </w:pPr>
    </w:p>
    <w:p w14:paraId="72C8EAD4" w14:textId="20E5B995" w:rsidR="00D429DC" w:rsidRPr="00526EE1" w:rsidRDefault="00D429DC" w:rsidP="00080DA6">
      <w:pPr>
        <w:spacing w:line="360" w:lineRule="auto"/>
        <w:rPr>
          <w:rFonts w:ascii="Arial" w:hAnsi="Arial" w:cs="Arial"/>
        </w:rPr>
      </w:pPr>
    </w:p>
    <w:p w14:paraId="279C70EF" w14:textId="77777777" w:rsidR="00D429DC" w:rsidRPr="00526EE1" w:rsidRDefault="00D429DC" w:rsidP="00D429DC">
      <w:pPr>
        <w:pStyle w:val="Titlu1"/>
        <w:rPr>
          <w:rFonts w:ascii="Arial" w:hAnsi="Arial" w:cs="Arial"/>
          <w:color w:val="auto"/>
          <w:sz w:val="22"/>
          <w:szCs w:val="22"/>
        </w:rPr>
      </w:pPr>
      <w:r w:rsidRPr="00526EE1">
        <w:rPr>
          <w:rStyle w:val="Robust"/>
          <w:rFonts w:ascii="Arial" w:hAnsi="Arial" w:cs="Arial"/>
          <w:color w:val="auto"/>
          <w:sz w:val="22"/>
          <w:szCs w:val="22"/>
        </w:rPr>
        <w:t>1. Introduction</w:t>
      </w:r>
    </w:p>
    <w:p w14:paraId="1C2CC3FD" w14:textId="77777777" w:rsidR="00D429DC" w:rsidRPr="00526EE1" w:rsidRDefault="00D429DC" w:rsidP="00D429DC">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Tech tools are being used more and more in health and social care. A lot of new tools, like health apps for phones and online doctor visits, are changing the way care is offered. The goal of these tools is to make health care faster, easier to get to, and more tailored to each person's needs.</w:t>
      </w:r>
    </w:p>
    <w:p w14:paraId="77BB0D05" w14:textId="1F0FE802" w:rsidR="00D429DC" w:rsidRPr="00526EE1" w:rsidRDefault="00D429DC" w:rsidP="00D429DC">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 xml:space="preserve">Person-centered care means that each person </w:t>
      </w:r>
      <w:r w:rsidR="00813745">
        <w:rPr>
          <w:rFonts w:ascii="Arial" w:eastAsia="Times New Roman" w:hAnsi="Arial" w:cs="Arial"/>
          <w:color w:val="auto"/>
          <w:kern w:val="0"/>
          <w:sz w:val="22"/>
          <w:szCs w:val="22"/>
          <w:lang w:eastAsia="en-GB"/>
          <w14:ligatures w14:val="none"/>
        </w:rPr>
        <w:t xml:space="preserve">is treated </w:t>
      </w:r>
      <w:r w:rsidRPr="00526EE1">
        <w:rPr>
          <w:rFonts w:ascii="Arial" w:eastAsia="Times New Roman" w:hAnsi="Arial" w:cs="Arial"/>
          <w:color w:val="auto"/>
          <w:kern w:val="0"/>
          <w:sz w:val="22"/>
          <w:szCs w:val="22"/>
          <w:lang w:eastAsia="en-GB"/>
          <w14:ligatures w14:val="none"/>
        </w:rPr>
        <w:t xml:space="preserve">as a unique person and let them decide how will </w:t>
      </w:r>
      <w:r w:rsidR="00813745">
        <w:rPr>
          <w:rFonts w:ascii="Arial" w:eastAsia="Times New Roman" w:hAnsi="Arial" w:cs="Arial"/>
          <w:color w:val="auto"/>
          <w:kern w:val="0"/>
          <w:sz w:val="22"/>
          <w:szCs w:val="22"/>
          <w:lang w:eastAsia="en-GB"/>
          <w14:ligatures w14:val="none"/>
        </w:rPr>
        <w:t>the care be for them</w:t>
      </w:r>
      <w:r w:rsidRPr="00526EE1">
        <w:rPr>
          <w:rFonts w:ascii="Arial" w:eastAsia="Times New Roman" w:hAnsi="Arial" w:cs="Arial"/>
          <w:color w:val="auto"/>
          <w:kern w:val="0"/>
          <w:sz w:val="22"/>
          <w:szCs w:val="22"/>
          <w:lang w:eastAsia="en-GB"/>
          <w14:ligatures w14:val="none"/>
        </w:rPr>
        <w:t>. Digital health devices that give patients better ways to talk to their doctors, more knowledge, and more control over their own health can help with this.There are many good things about digital health, but it also causes some new issues. Many patients may not be able to use technology well, and some may have trouble with digital tools. Some people are also worried about how safe their info is and how much care they can get online.</w:t>
      </w:r>
    </w:p>
    <w:p w14:paraId="3FB4B89D" w14:textId="7D156AC5" w:rsidR="00526EE1" w:rsidRPr="00526EE1" w:rsidRDefault="00526EE1" w:rsidP="00D429DC">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This</w:t>
      </w:r>
      <w:r w:rsidR="00D429DC" w:rsidRPr="00526EE1">
        <w:rPr>
          <w:rFonts w:ascii="Arial" w:eastAsia="Times New Roman" w:hAnsi="Arial" w:cs="Arial"/>
          <w:color w:val="auto"/>
          <w:kern w:val="0"/>
          <w:sz w:val="22"/>
          <w:szCs w:val="22"/>
          <w:lang w:eastAsia="en-GB"/>
          <w14:ligatures w14:val="none"/>
        </w:rPr>
        <w:t xml:space="preserve"> </w:t>
      </w:r>
      <w:r w:rsidRPr="00526EE1">
        <w:rPr>
          <w:rFonts w:ascii="Arial" w:eastAsia="Times New Roman" w:hAnsi="Arial" w:cs="Arial"/>
          <w:color w:val="auto"/>
          <w:kern w:val="0"/>
          <w:sz w:val="22"/>
          <w:szCs w:val="22"/>
          <w:lang w:eastAsia="en-GB"/>
          <w14:ligatures w14:val="none"/>
        </w:rPr>
        <w:t>essay</w:t>
      </w:r>
      <w:r w:rsidR="00D429DC" w:rsidRPr="00526EE1">
        <w:rPr>
          <w:rFonts w:ascii="Arial" w:eastAsia="Times New Roman" w:hAnsi="Arial" w:cs="Arial"/>
          <w:color w:val="auto"/>
          <w:kern w:val="0"/>
          <w:sz w:val="22"/>
          <w:szCs w:val="22"/>
          <w:lang w:eastAsia="en-GB"/>
          <w14:ligatures w14:val="none"/>
        </w:rPr>
        <w:t xml:space="preserve"> will talk about how digital health tools change person-centered care in both health and social care</w:t>
      </w:r>
      <w:r w:rsidRPr="00526EE1">
        <w:rPr>
          <w:rFonts w:ascii="Arial" w:eastAsia="Times New Roman" w:hAnsi="Arial" w:cs="Arial"/>
          <w:color w:val="auto"/>
          <w:kern w:val="0"/>
          <w:sz w:val="22"/>
          <w:szCs w:val="22"/>
          <w:lang w:eastAsia="en-GB"/>
          <w14:ligatures w14:val="none"/>
        </w:rPr>
        <w:t xml:space="preserve"> and </w:t>
      </w:r>
      <w:r w:rsidR="00D429DC" w:rsidRPr="00526EE1">
        <w:rPr>
          <w:rFonts w:ascii="Arial" w:eastAsia="Times New Roman" w:hAnsi="Arial" w:cs="Arial"/>
          <w:color w:val="auto"/>
          <w:kern w:val="0"/>
          <w:sz w:val="22"/>
          <w:szCs w:val="22"/>
          <w:lang w:eastAsia="en-GB"/>
          <w14:ligatures w14:val="none"/>
        </w:rPr>
        <w:t>how these tools are used in real life, what their pros and cons are, and how they can be made better.</w:t>
      </w:r>
    </w:p>
    <w:p w14:paraId="6FAB7CB1" w14:textId="76AC0124" w:rsidR="00D429DC" w:rsidRPr="00526EE1" w:rsidRDefault="00D429DC" w:rsidP="00D429DC">
      <w:pPr>
        <w:pStyle w:val="Titlu1"/>
        <w:rPr>
          <w:rFonts w:ascii="Arial" w:hAnsi="Arial" w:cs="Arial"/>
          <w:color w:val="auto"/>
          <w:sz w:val="22"/>
          <w:szCs w:val="22"/>
        </w:rPr>
      </w:pPr>
      <w:r w:rsidRPr="00526EE1">
        <w:rPr>
          <w:rStyle w:val="Robust"/>
          <w:rFonts w:ascii="Arial" w:hAnsi="Arial" w:cs="Arial"/>
          <w:color w:val="auto"/>
          <w:sz w:val="22"/>
          <w:szCs w:val="22"/>
        </w:rPr>
        <w:t>2. Digital Health and Person-Centred Care</w:t>
      </w:r>
    </w:p>
    <w:p w14:paraId="7638DC35" w14:textId="334A8F83"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The use of technology to improve health care is known as "digital health." Telemedicine, mobile health apps, smart tech, and electronic health records are all tools that are used for this. The goal of these tools is to help people get better care, work faster, and make smarter choices.Digital health is great because it can help with care that is all about the person. For example, patients can quickly get to their medical records online, keep an eye on their health information, and talk to medical experts. This lets them take a bigger role in their own care.</w:t>
      </w:r>
    </w:p>
    <w:p w14:paraId="7E64DEA7" w14:textId="77777777"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Some groups, like the World Health Organization (WHO), say that digital health is important for better healthcare systems and making it easy to get services. The National Health Service has also used technology to help with personalized care and make things better for patients (NHS England, 2019).</w:t>
      </w:r>
    </w:p>
    <w:p w14:paraId="723A4CEE" w14:textId="14858301"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Digital health can also help people talk to each other better, which is a big plus. Patients can talk to healthcare workers online, which means they don't have to meet with them as often in person. This can be very useful for people who live in the middle of nowhere or have trouble getting around.Digital tools can also help learn</w:t>
      </w:r>
      <w:r w:rsidR="00813745">
        <w:rPr>
          <w:rFonts w:ascii="Arial" w:eastAsia="Times New Roman" w:hAnsi="Arial" w:cs="Arial"/>
          <w:color w:val="auto"/>
          <w:kern w:val="0"/>
          <w:sz w:val="22"/>
          <w:szCs w:val="22"/>
          <w:lang w:eastAsia="en-GB"/>
          <w14:ligatures w14:val="none"/>
        </w:rPr>
        <w:t>ing</w:t>
      </w:r>
      <w:r w:rsidRPr="00526EE1">
        <w:rPr>
          <w:rFonts w:ascii="Arial" w:eastAsia="Times New Roman" w:hAnsi="Arial" w:cs="Arial"/>
          <w:color w:val="auto"/>
          <w:kern w:val="0"/>
          <w:sz w:val="22"/>
          <w:szCs w:val="22"/>
          <w:lang w:eastAsia="en-GB"/>
          <w14:ligatures w14:val="none"/>
        </w:rPr>
        <w:t xml:space="preserve"> how to organize </w:t>
      </w:r>
      <w:r w:rsidR="00813745">
        <w:rPr>
          <w:rFonts w:ascii="Arial" w:eastAsia="Times New Roman" w:hAnsi="Arial" w:cs="Arial"/>
          <w:color w:val="auto"/>
          <w:kern w:val="0"/>
          <w:sz w:val="22"/>
          <w:szCs w:val="22"/>
          <w:lang w:eastAsia="en-GB"/>
          <w14:ligatures w14:val="none"/>
        </w:rPr>
        <w:t>the</w:t>
      </w:r>
      <w:r w:rsidRPr="00526EE1">
        <w:rPr>
          <w:rFonts w:ascii="Arial" w:eastAsia="Times New Roman" w:hAnsi="Arial" w:cs="Arial"/>
          <w:color w:val="auto"/>
          <w:kern w:val="0"/>
          <w:sz w:val="22"/>
          <w:szCs w:val="22"/>
          <w:lang w:eastAsia="en-GB"/>
          <w14:ligatures w14:val="none"/>
        </w:rPr>
        <w:t xml:space="preserve"> time. Apps or wearable tech can help people with long-term diseases keep an eye on their health and be reminded to take their medicine. So they can stay on their own and have a say in how they are cared for.</w:t>
      </w:r>
    </w:p>
    <w:p w14:paraId="2C7F8629" w14:textId="2495796A" w:rsid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Digital health is helpful in many ways, but it's also important to know what it can't do</w:t>
      </w:r>
      <w:r w:rsidR="00813745">
        <w:rPr>
          <w:rFonts w:ascii="Arial" w:eastAsia="Times New Roman" w:hAnsi="Arial" w:cs="Arial"/>
          <w:color w:val="auto"/>
          <w:kern w:val="0"/>
          <w:sz w:val="22"/>
          <w:szCs w:val="22"/>
          <w:lang w:eastAsia="en-GB"/>
          <w14:ligatures w14:val="none"/>
        </w:rPr>
        <w:t xml:space="preserve"> because s</w:t>
      </w:r>
      <w:r w:rsidRPr="00526EE1">
        <w:rPr>
          <w:rFonts w:ascii="Arial" w:eastAsia="Times New Roman" w:hAnsi="Arial" w:cs="Arial"/>
          <w:color w:val="auto"/>
          <w:kern w:val="0"/>
          <w:sz w:val="22"/>
          <w:szCs w:val="22"/>
          <w:lang w:eastAsia="en-GB"/>
          <w14:ligatures w14:val="none"/>
        </w:rPr>
        <w:t>ome people might not be able to use computers or phones</w:t>
      </w:r>
      <w:r w:rsidR="00813745">
        <w:rPr>
          <w:rFonts w:ascii="Arial" w:eastAsia="Times New Roman" w:hAnsi="Arial" w:cs="Arial"/>
          <w:color w:val="auto"/>
          <w:kern w:val="0"/>
          <w:sz w:val="22"/>
          <w:szCs w:val="22"/>
          <w:lang w:eastAsia="en-GB"/>
          <w14:ligatures w14:val="none"/>
        </w:rPr>
        <w:t>.</w:t>
      </w:r>
    </w:p>
    <w:p w14:paraId="25C10381" w14:textId="77777777" w:rsidR="00526EE1" w:rsidRPr="00526EE1" w:rsidRDefault="00526EE1" w:rsidP="00526EE1">
      <w:pPr>
        <w:rPr>
          <w:lang w:eastAsia="en-GB"/>
        </w:rPr>
      </w:pPr>
    </w:p>
    <w:p w14:paraId="215A8260" w14:textId="228A3E2A" w:rsidR="00D429DC" w:rsidRPr="00526EE1" w:rsidRDefault="00D429DC" w:rsidP="00526EE1">
      <w:pPr>
        <w:pStyle w:val="Titlu1"/>
        <w:rPr>
          <w:rFonts w:ascii="Arial" w:hAnsi="Arial" w:cs="Arial"/>
          <w:color w:val="auto"/>
          <w:sz w:val="22"/>
          <w:szCs w:val="22"/>
        </w:rPr>
      </w:pPr>
      <w:r w:rsidRPr="00526EE1">
        <w:rPr>
          <w:rStyle w:val="Robust"/>
          <w:rFonts w:ascii="Arial" w:hAnsi="Arial" w:cs="Arial"/>
          <w:color w:val="auto"/>
          <w:sz w:val="22"/>
          <w:szCs w:val="22"/>
        </w:rPr>
        <w:t>3. Use of Digital Technologies in Practice</w:t>
      </w:r>
    </w:p>
    <w:p w14:paraId="47F521C4" w14:textId="77777777" w:rsidR="00526EE1" w:rsidRPr="00526EE1" w:rsidRDefault="00526EE1" w:rsidP="00D429DC">
      <w:pPr>
        <w:pStyle w:val="NormalWeb"/>
        <w:rPr>
          <w:rStyle w:val="aupe"/>
          <w:rFonts w:ascii="Arial" w:eastAsiaTheme="majorEastAsia" w:hAnsi="Arial" w:cs="Arial"/>
          <w:sz w:val="22"/>
          <w:szCs w:val="22"/>
        </w:rPr>
      </w:pPr>
      <w:r w:rsidRPr="00526EE1">
        <w:rPr>
          <w:rStyle w:val="aupe"/>
          <w:rFonts w:ascii="Arial" w:eastAsiaTheme="majorEastAsia" w:hAnsi="Arial" w:cs="Arial"/>
          <w:sz w:val="22"/>
          <w:szCs w:val="22"/>
        </w:rPr>
        <w:t xml:space="preserve">Digital health tools are now used in many places that offer health and social care. Many people use telemedicine, which lets them talk to doctors and nurses over the phone or video chat. This was even more important during the COVID-19 outbreak, when people couldn't easily touch each other. People could still get care through telemedicine, and the risk of getting an infection went down. Another useful tool is an electronic health record (EHR). Health care workers can store and share digital information about patients with these tools. This makes sure that people always get the same care and helps different services work together better. Also, patients can see their own health data, which encourages openness and lets people have a say in decisions. </w:t>
      </w:r>
    </w:p>
    <w:p w14:paraId="58A313A7" w14:textId="0CD3F596" w:rsidR="00526EE1" w:rsidRPr="00526EE1" w:rsidRDefault="00526EE1" w:rsidP="00D429DC">
      <w:pPr>
        <w:pStyle w:val="NormalWeb"/>
        <w:rPr>
          <w:rStyle w:val="aupe"/>
          <w:rFonts w:ascii="Arial" w:eastAsiaTheme="majorEastAsia" w:hAnsi="Arial" w:cs="Arial"/>
          <w:sz w:val="22"/>
          <w:szCs w:val="22"/>
        </w:rPr>
      </w:pPr>
      <w:r w:rsidRPr="00526EE1">
        <w:rPr>
          <w:rStyle w:val="aupe"/>
          <w:rFonts w:ascii="Arial" w:eastAsiaTheme="majorEastAsia" w:hAnsi="Arial" w:cs="Arial"/>
          <w:sz w:val="22"/>
          <w:szCs w:val="22"/>
        </w:rPr>
        <w:t xml:space="preserve">A lot of people also use phone apps for health. People with long-term diseases like diabetes can use these apps to keep track of their work out, their symptoms, or their care. Devices wear, like fitness trackers, can collect data about health in real time and send it to </w:t>
      </w:r>
      <w:r w:rsidR="00813745">
        <w:rPr>
          <w:rStyle w:val="aupe"/>
          <w:rFonts w:ascii="Arial" w:eastAsiaTheme="majorEastAsia" w:hAnsi="Arial" w:cs="Arial"/>
          <w:sz w:val="22"/>
          <w:szCs w:val="22"/>
        </w:rPr>
        <w:t>the</w:t>
      </w:r>
      <w:r w:rsidRPr="00526EE1">
        <w:rPr>
          <w:rStyle w:val="aupe"/>
          <w:rFonts w:ascii="Arial" w:eastAsiaTheme="majorEastAsia" w:hAnsi="Arial" w:cs="Arial"/>
          <w:sz w:val="22"/>
          <w:szCs w:val="22"/>
        </w:rPr>
        <w:t xml:space="preserve"> doctor. It is also easy for doctors and patients to talk to each other thanks to technology. A lot of things are easier for people to do online, like make appointments, get test results, and talk to their doctors. This could save time and make care better all around. </w:t>
      </w:r>
    </w:p>
    <w:p w14:paraId="456F4724" w14:textId="67678CD3" w:rsidR="00526EE1" w:rsidRPr="00526EE1" w:rsidRDefault="00526EE1" w:rsidP="00D429DC">
      <w:pPr>
        <w:pStyle w:val="NormalWeb"/>
        <w:rPr>
          <w:rStyle w:val="aupe"/>
          <w:rFonts w:ascii="Arial" w:eastAsiaTheme="majorEastAsia" w:hAnsi="Arial" w:cs="Arial"/>
          <w:sz w:val="22"/>
          <w:szCs w:val="22"/>
        </w:rPr>
      </w:pPr>
      <w:r w:rsidRPr="00526EE1">
        <w:rPr>
          <w:rStyle w:val="aupe"/>
          <w:rFonts w:ascii="Arial" w:eastAsiaTheme="majorEastAsia" w:hAnsi="Arial" w:cs="Arial"/>
          <w:sz w:val="22"/>
          <w:szCs w:val="22"/>
        </w:rPr>
        <w:t xml:space="preserve">Digital tools can be helpful, but they can also be bad. One big problem is getting people to be a part of internet life. Not all patients can use computers or the internet. This is especially true for older people or people from low-income families. It might not be fair and be harder to get care if this happens. Safety and security of data have also been called into question. People who are sick might worry about how their private information is shared and kept safe. People who work in health care need to keep patient information safe and use it in a smart way. </w:t>
      </w:r>
    </w:p>
    <w:p w14:paraId="120589A9" w14:textId="3984B738" w:rsidR="00526EE1" w:rsidRPr="00526EE1" w:rsidRDefault="00526EE1" w:rsidP="00D429DC">
      <w:pPr>
        <w:pStyle w:val="NormalWeb"/>
        <w:rPr>
          <w:rFonts w:ascii="Arial" w:hAnsi="Arial" w:cs="Arial"/>
          <w:sz w:val="22"/>
          <w:szCs w:val="22"/>
          <w:shd w:val="clear" w:color="auto" w:fill="FFFFFF"/>
        </w:rPr>
      </w:pPr>
      <w:r w:rsidRPr="00526EE1">
        <w:rPr>
          <w:rStyle w:val="aupe"/>
          <w:rFonts w:ascii="Arial" w:eastAsiaTheme="majorEastAsia" w:hAnsi="Arial" w:cs="Arial"/>
          <w:sz w:val="22"/>
          <w:szCs w:val="22"/>
        </w:rPr>
        <w:t>If a patient want to talk to someone, it can be done online, but it might not always be as helpful as talking to someone in person. This might make things worse for the patient. As a whole, digital technologies have improved and made healthcare easier to get. However, they have also caused new issues that need to be fixed.</w:t>
      </w:r>
      <w:r w:rsidRPr="00526EE1">
        <w:rPr>
          <w:rFonts w:ascii="Arial" w:hAnsi="Arial" w:cs="Arial"/>
          <w:sz w:val="22"/>
          <w:szCs w:val="22"/>
          <w:shd w:val="clear" w:color="auto" w:fill="FEE7C8"/>
        </w:rPr>
        <w:br/>
      </w:r>
    </w:p>
    <w:p w14:paraId="2788E7BB" w14:textId="77777777" w:rsidR="00526EE1" w:rsidRDefault="00526EE1" w:rsidP="00526EE1">
      <w:pPr>
        <w:pStyle w:val="NormalWeb"/>
        <w:rPr>
          <w:rFonts w:ascii="Arial" w:hAnsi="Arial" w:cs="Arial"/>
          <w:b/>
          <w:bCs/>
          <w:sz w:val="22"/>
          <w:szCs w:val="22"/>
        </w:rPr>
      </w:pPr>
      <w:r w:rsidRPr="00526EE1">
        <w:rPr>
          <w:rFonts w:ascii="Arial" w:hAnsi="Arial" w:cs="Arial"/>
          <w:b/>
          <w:bCs/>
          <w:sz w:val="22"/>
          <w:szCs w:val="22"/>
        </w:rPr>
        <w:t>4. Critical Analysis</w:t>
      </w:r>
    </w:p>
    <w:p w14:paraId="10EC49F2" w14:textId="77777777" w:rsidR="00526EE1" w:rsidRDefault="00526EE1" w:rsidP="00526EE1">
      <w:pPr>
        <w:pStyle w:val="NormalWeb"/>
        <w:rPr>
          <w:rFonts w:ascii="Arial" w:hAnsi="Arial" w:cs="Arial"/>
          <w:sz w:val="22"/>
          <w:szCs w:val="22"/>
        </w:rPr>
      </w:pPr>
      <w:r w:rsidRPr="00526EE1">
        <w:rPr>
          <w:rFonts w:ascii="Arial" w:hAnsi="Arial" w:cs="Arial"/>
          <w:sz w:val="22"/>
          <w:szCs w:val="22"/>
        </w:rPr>
        <w:t>Health and social care services have changed a lot because of digital health tools. These tools have made person-centered care better in many ways. Their results are very different, though, so it's important to think about the pros and cons of each one in real life.</w:t>
      </w:r>
    </w:p>
    <w:p w14:paraId="2AFC7666" w14:textId="77777777" w:rsidR="00526EE1" w:rsidRDefault="00526EE1" w:rsidP="00526EE1">
      <w:pPr>
        <w:pStyle w:val="NormalWeb"/>
        <w:rPr>
          <w:rFonts w:ascii="Arial" w:hAnsi="Arial" w:cs="Arial"/>
          <w:sz w:val="22"/>
          <w:szCs w:val="22"/>
        </w:rPr>
      </w:pPr>
      <w:r w:rsidRPr="00526EE1">
        <w:rPr>
          <w:rFonts w:ascii="Arial" w:hAnsi="Arial" w:cs="Arial"/>
          <w:sz w:val="22"/>
          <w:szCs w:val="22"/>
        </w:rPr>
        <w:t>Telemedicine, online doctor visits, and health apps for phones are some of the tools that let people get help without going anywhere. That is very helpful for people who live in country or remote areas and might not have easy access to health care. Also, people who have trouble getting around or long-term illnesses that make it hard for them to go to meetings in person can use it. Both person-centered care and digital health make choices that are more open and easy to get to; these choices are made to fit the needs of each person.</w:t>
      </w:r>
    </w:p>
    <w:p w14:paraId="7FE2AC4F" w14:textId="7521C12B" w:rsidR="00526EE1" w:rsidRPr="00526EE1" w:rsidRDefault="00526EE1" w:rsidP="00526EE1">
      <w:pPr>
        <w:pStyle w:val="NormalWeb"/>
        <w:rPr>
          <w:rFonts w:ascii="Arial" w:hAnsi="Arial" w:cs="Arial"/>
          <w:b/>
          <w:bCs/>
          <w:sz w:val="22"/>
          <w:szCs w:val="22"/>
        </w:rPr>
      </w:pPr>
      <w:r w:rsidRPr="00526EE1">
        <w:rPr>
          <w:rFonts w:ascii="Arial" w:hAnsi="Arial" w:cs="Arial"/>
          <w:sz w:val="22"/>
          <w:szCs w:val="22"/>
        </w:rPr>
        <w:t>Patients can also take charge of their own care and freedom with the help of digital tools. People can check on their health, keep track of their symptoms, and be reminded to take their medications with wearable tech and health apps. A big idea behind person-centered care is that it makes people more likely to take charge of their own health. It has been shown by Topol (2019) that people who are more involved in their care are more likely to stick with treatment and have better outcomes.</w:t>
      </w:r>
    </w:p>
    <w:p w14:paraId="35F94544" w14:textId="77777777"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Another good thing is that health care services work better now. Electric health records (EHRs) make it easy for doctors and nurses to quickly find information about patients and share it with other services. This cuts down on work that doesn't need to be done and on mistakes. It also makes it easier to plan care. Routine jobs like making appointments and sending test results can also be done faster and better with digital systems. This saves time for both patients and staff. When COVID-19 was going around, telemedicine was very helpful for keeping people who needed care and making hospitals less busy (Greenhalgh et al., 2020).</w:t>
      </w:r>
    </w:p>
    <w:p w14:paraId="36E31134" w14:textId="155FAC68"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 xml:space="preserve">There are good things about it, but there are also some  </w:t>
      </w:r>
      <w:r w:rsidR="00813745">
        <w:rPr>
          <w:rFonts w:ascii="Arial" w:eastAsia="Times New Roman" w:hAnsi="Arial" w:cs="Arial"/>
          <w:color w:val="auto"/>
          <w:kern w:val="0"/>
          <w:sz w:val="22"/>
          <w:szCs w:val="22"/>
          <w:lang w:eastAsia="en-GB"/>
          <w14:ligatures w14:val="none"/>
        </w:rPr>
        <w:t>difficult</w:t>
      </w:r>
      <w:r w:rsidRPr="00526EE1">
        <w:rPr>
          <w:rFonts w:ascii="Arial" w:eastAsia="Times New Roman" w:hAnsi="Arial" w:cs="Arial"/>
          <w:color w:val="auto"/>
          <w:kern w:val="0"/>
          <w:sz w:val="22"/>
          <w:szCs w:val="22"/>
          <w:lang w:eastAsia="en-GB"/>
          <w14:ligatures w14:val="none"/>
        </w:rPr>
        <w:t xml:space="preserve"> </w:t>
      </w:r>
      <w:r w:rsidR="00813745">
        <w:rPr>
          <w:rFonts w:ascii="Arial" w:eastAsia="Times New Roman" w:hAnsi="Arial" w:cs="Arial"/>
          <w:color w:val="auto"/>
          <w:kern w:val="0"/>
          <w:sz w:val="22"/>
          <w:szCs w:val="22"/>
          <w:lang w:eastAsia="en-GB"/>
          <w14:ligatures w14:val="none"/>
        </w:rPr>
        <w:t>parts</w:t>
      </w:r>
      <w:r w:rsidRPr="00526EE1">
        <w:rPr>
          <w:rFonts w:ascii="Arial" w:eastAsia="Times New Roman" w:hAnsi="Arial" w:cs="Arial"/>
          <w:color w:val="auto"/>
          <w:kern w:val="0"/>
          <w:sz w:val="22"/>
          <w:szCs w:val="22"/>
          <w:lang w:eastAsia="en-GB"/>
          <w14:ligatures w14:val="none"/>
        </w:rPr>
        <w:t xml:space="preserve"> </w:t>
      </w:r>
      <w:r w:rsidR="00813745">
        <w:rPr>
          <w:rFonts w:ascii="Arial" w:eastAsia="Times New Roman" w:hAnsi="Arial" w:cs="Arial"/>
          <w:color w:val="auto"/>
          <w:kern w:val="0"/>
          <w:sz w:val="22"/>
          <w:szCs w:val="22"/>
          <w:lang w:eastAsia="en-GB"/>
          <w14:ligatures w14:val="none"/>
        </w:rPr>
        <w:t>.</w:t>
      </w:r>
      <w:r w:rsidRPr="00526EE1">
        <w:rPr>
          <w:rFonts w:ascii="Arial" w:eastAsia="Times New Roman" w:hAnsi="Arial" w:cs="Arial"/>
          <w:color w:val="auto"/>
          <w:kern w:val="0"/>
          <w:sz w:val="22"/>
          <w:szCs w:val="22"/>
          <w:lang w:eastAsia="en-GB"/>
          <w14:ligatures w14:val="none"/>
        </w:rPr>
        <w:t xml:space="preserve">One of the biggest problems is being cut off from the internet. Digital tools can make a big difference in how people are cared for when not everyone has the same amount of access. Digital health services are useful for everyone, but how well they work depend on their age, education, and tech skills. Some people, like older adults, may find it hard to use tablets or other online tools, and people from low-income families may not be able to get online at all times. What the WHO says is that digital inequality can make health gaps worse and make it harder for people to get health care. </w:t>
      </w:r>
    </w:p>
    <w:p w14:paraId="4017C704" w14:textId="2702396F"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It could also be very bad for people to not be able to talk to each other as much. For person-centered care to work, doctors and patients need to get to know each other, trust each other, and understand each other. When people work with each other in person, they can read nonverbal cues like body language and emotional responses. These cues are often needed for accurate diagnosis and caring care. The chances of these things happening may go down when talk on the phone or chat. Because of this, patients may feel less cared for or understood, which can make their experience worse all around.</w:t>
      </w:r>
    </w:p>
    <w:p w14:paraId="6B3AB719" w14:textId="001CABBD"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 xml:space="preserve">Many people are also worried about the security and safety of their info. Many private things about people, like their medical history and personal information, are kept in digital health systems. This information could be stolen or used in the wrong way if it isn't kept safe. After major data security events, people are more worried about how their personal information is handled. </w:t>
      </w:r>
    </w:p>
    <w:p w14:paraId="7BFE9F67" w14:textId="1265BD8B"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 xml:space="preserve">Another thing is that not all digital health tools are as trustworthy or based on proof. It's not all the same quality. As the number of health apps and wearable tech has grown quickly, so have the things that go with them. Users of some apps might get bad information from them, which could lead them to make bad choices. There aren't any rules in place yet, and not all digital tools need to pass strict review standards (NICE, 2022).For places that are already under a lot of stress, setting up digital systems can be hard because people need to be trained and get used to them. Some workers might not know how to use new tools, and others may have to do more work because of issues with the system or tools. </w:t>
      </w:r>
    </w:p>
    <w:p w14:paraId="72363757" w14:textId="1B621BD0"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Digital health might also make people do too much. Even though managing own care is helpful, some people don't have the knowledge, skills, or confidence to do it right. For patients who are already feeling weak, this can make them feel even more worried or lost.</w:t>
      </w:r>
    </w:p>
    <w:p w14:paraId="422CE122" w14:textId="77777777"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Digital health tools can help person-centered care in many ways, such as by making it easier for people to get care, making things run more smoothly, and involving patients more. But they also make a lot of issues that need to be fixed. Digital exclusion, less face-to-face touch, data security risks, and differences in quality are all examples of why it's important to do things in a careful and fair way. Digital health can really help person-centered care, but it needs to be backed up by rules, training, and habits that everyone can follow.</w:t>
      </w:r>
    </w:p>
    <w:p w14:paraId="404467F7" w14:textId="08BC7DA5" w:rsidR="00D429DC" w:rsidRPr="00526EE1" w:rsidRDefault="00D429DC" w:rsidP="00526EE1">
      <w:pPr>
        <w:pStyle w:val="Titlu1"/>
        <w:rPr>
          <w:rFonts w:ascii="Arial" w:hAnsi="Arial" w:cs="Arial"/>
          <w:color w:val="auto"/>
          <w:sz w:val="22"/>
          <w:szCs w:val="22"/>
        </w:rPr>
      </w:pPr>
      <w:r w:rsidRPr="00526EE1">
        <w:rPr>
          <w:rStyle w:val="Robust"/>
          <w:rFonts w:ascii="Arial" w:hAnsi="Arial" w:cs="Arial"/>
          <w:color w:val="auto"/>
          <w:sz w:val="22"/>
          <w:szCs w:val="22"/>
        </w:rPr>
        <w:t>5. Recommendations</w:t>
      </w:r>
    </w:p>
    <w:p w14:paraId="3DC28CE0" w14:textId="34D0F07C"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First,  stop people from being left out of the digital world. Governments and healthcare groups say that everyone should be able to use digital tools and know how to do so. To do this, older people or other groups that are more likely to be hacked could be trained, internet access could be improved, and people could be helped.</w:t>
      </w:r>
    </w:p>
    <w:p w14:paraId="6F43B96E" w14:textId="02478CF6"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 xml:space="preserve">Second, both traditional face-to-face care and internet care should be used together. While online services are useful, they shouldn't completely take the place of talking to people in person. People who can choose between online and in-person care are more likely to be happy with the mixed way.One more important idea is to improve the safety of data. The people who work in health care need to make sure that patient information is kept safe and used right. </w:t>
      </w:r>
    </w:p>
    <w:p w14:paraId="3563077E" w14:textId="34694570" w:rsidR="00526EE1" w:rsidRPr="00526EE1" w:rsidRDefault="00526EE1" w:rsidP="00526EE1">
      <w:pPr>
        <w:pStyle w:val="Titlu1"/>
        <w:rPr>
          <w:rFonts w:ascii="Arial" w:eastAsia="Times New Roman" w:hAnsi="Arial" w:cs="Arial"/>
          <w:color w:val="auto"/>
          <w:kern w:val="0"/>
          <w:sz w:val="22"/>
          <w:szCs w:val="22"/>
          <w:lang w:eastAsia="en-GB"/>
          <w14:ligatures w14:val="none"/>
        </w:rPr>
      </w:pPr>
      <w:r w:rsidRPr="00526EE1">
        <w:rPr>
          <w:rFonts w:ascii="Arial" w:eastAsia="Times New Roman" w:hAnsi="Arial" w:cs="Arial"/>
          <w:color w:val="auto"/>
          <w:kern w:val="0"/>
          <w:sz w:val="22"/>
          <w:szCs w:val="22"/>
          <w:lang w:eastAsia="en-GB"/>
          <w14:ligatures w14:val="none"/>
        </w:rPr>
        <w:t>Also, people who work in health care should learn how to use computer tools properly</w:t>
      </w:r>
      <w:r w:rsidR="00813745">
        <w:rPr>
          <w:rFonts w:ascii="Arial" w:eastAsia="Times New Roman" w:hAnsi="Arial" w:cs="Arial"/>
          <w:color w:val="auto"/>
          <w:kern w:val="0"/>
          <w:sz w:val="22"/>
          <w:szCs w:val="22"/>
          <w:lang w:eastAsia="en-GB"/>
          <w14:ligatures w14:val="none"/>
        </w:rPr>
        <w:t xml:space="preserve"> , t</w:t>
      </w:r>
      <w:r w:rsidRPr="00526EE1">
        <w:rPr>
          <w:rFonts w:ascii="Arial" w:eastAsia="Times New Roman" w:hAnsi="Arial" w:cs="Arial"/>
          <w:color w:val="auto"/>
          <w:kern w:val="0"/>
          <w:sz w:val="22"/>
          <w:szCs w:val="22"/>
          <w:lang w:eastAsia="en-GB"/>
          <w14:ligatures w14:val="none"/>
        </w:rPr>
        <w:t xml:space="preserve">his will help them feel better about their skills and make sure they can use these tools well to help people. </w:t>
      </w:r>
      <w:r>
        <w:rPr>
          <w:rFonts w:ascii="Arial" w:eastAsia="Times New Roman" w:hAnsi="Arial" w:cs="Arial"/>
          <w:color w:val="auto"/>
          <w:kern w:val="0"/>
          <w:sz w:val="22"/>
          <w:szCs w:val="22"/>
          <w:lang w:eastAsia="en-GB"/>
          <w14:ligatures w14:val="none"/>
        </w:rPr>
        <w:t>D</w:t>
      </w:r>
      <w:r w:rsidRPr="00526EE1">
        <w:rPr>
          <w:rFonts w:ascii="Arial" w:eastAsia="Times New Roman" w:hAnsi="Arial" w:cs="Arial"/>
          <w:color w:val="auto"/>
          <w:kern w:val="0"/>
          <w:sz w:val="22"/>
          <w:szCs w:val="22"/>
          <w:lang w:eastAsia="en-GB"/>
          <w14:ligatures w14:val="none"/>
        </w:rPr>
        <w:t>igital tools should be tested and proven to work. It's important to try out and accept health apps and tools before they become widely used. This can help stop spreading false information and keep people safe.</w:t>
      </w:r>
    </w:p>
    <w:p w14:paraId="39DD1197" w14:textId="76C713D8" w:rsidR="00526EE1" w:rsidRPr="00526EE1" w:rsidRDefault="00526EE1" w:rsidP="00526EE1">
      <w:pPr>
        <w:pStyle w:val="Titlu1"/>
        <w:rPr>
          <w:rFonts w:ascii="Arial" w:eastAsia="Times New Roman" w:hAnsi="Arial" w:cs="Arial"/>
          <w:color w:val="auto"/>
          <w:kern w:val="0"/>
          <w:sz w:val="22"/>
          <w:szCs w:val="22"/>
          <w:lang w:eastAsia="en-GB"/>
          <w14:ligatures w14:val="none"/>
        </w:rPr>
      </w:pPr>
      <w:r>
        <w:rPr>
          <w:rFonts w:ascii="Arial" w:eastAsia="Times New Roman" w:hAnsi="Arial" w:cs="Arial"/>
          <w:color w:val="auto"/>
          <w:kern w:val="0"/>
          <w:sz w:val="22"/>
          <w:szCs w:val="22"/>
          <w:lang w:eastAsia="en-GB"/>
          <w14:ligatures w14:val="none"/>
        </w:rPr>
        <w:t>P</w:t>
      </w:r>
      <w:r w:rsidRPr="00526EE1">
        <w:rPr>
          <w:rFonts w:ascii="Arial" w:eastAsia="Times New Roman" w:hAnsi="Arial" w:cs="Arial"/>
          <w:color w:val="auto"/>
          <w:kern w:val="0"/>
          <w:sz w:val="22"/>
          <w:szCs w:val="22"/>
          <w:lang w:eastAsia="en-GB"/>
          <w14:ligatures w14:val="none"/>
        </w:rPr>
        <w:t>eople should be able to have a say in how digital health services are made. By getting feedback from people, healthcare systems can make tools that are easier to use and better meet people's needs.Digital health has a lot of potential to improve care that is centered on the person, but it should be used carefully. Getting health care can be easier, faster, and better suited to each person if the right rules, training, and help are in place.</w:t>
      </w:r>
    </w:p>
    <w:p w14:paraId="13E936B2" w14:textId="4236580F" w:rsidR="00D429DC" w:rsidRPr="00526EE1" w:rsidRDefault="00D429DC" w:rsidP="00526EE1">
      <w:pPr>
        <w:pStyle w:val="Titlu1"/>
        <w:rPr>
          <w:rFonts w:ascii="Arial" w:hAnsi="Arial" w:cs="Arial"/>
          <w:color w:val="auto"/>
          <w:sz w:val="22"/>
          <w:szCs w:val="22"/>
        </w:rPr>
      </w:pPr>
      <w:r w:rsidRPr="00526EE1">
        <w:rPr>
          <w:rStyle w:val="Robust"/>
          <w:rFonts w:ascii="Arial" w:hAnsi="Arial" w:cs="Arial"/>
          <w:color w:val="auto"/>
          <w:sz w:val="22"/>
          <w:szCs w:val="22"/>
        </w:rPr>
        <w:t>6. Conclusion</w:t>
      </w:r>
    </w:p>
    <w:p w14:paraId="6B85A7DD" w14:textId="4B35B14D" w:rsidR="00526EE1" w:rsidRPr="00526EE1" w:rsidRDefault="00526EE1" w:rsidP="00526EE1">
      <w:pPr>
        <w:rPr>
          <w:rFonts w:ascii="Arial" w:eastAsia="Times New Roman" w:hAnsi="Arial" w:cs="Arial"/>
          <w:kern w:val="0"/>
          <w:lang w:eastAsia="en-GB"/>
          <w14:ligatures w14:val="none"/>
        </w:rPr>
      </w:pPr>
      <w:r w:rsidRPr="00526EE1">
        <w:rPr>
          <w:rFonts w:ascii="Arial" w:eastAsia="Times New Roman" w:hAnsi="Arial" w:cs="Arial"/>
          <w:kern w:val="0"/>
          <w:lang w:eastAsia="en-GB"/>
          <w14:ligatures w14:val="none"/>
        </w:rPr>
        <w:t>In conclusion,  digital health tools are changing the way that health and social care are given. They help person-centered care because they make it easier for people to get care, speed it up, and give patients more say over their health. Lots of different tools, like telemedicine, electronic health records, and mobile health apps, can help many people get care that fits their needs and is easy to use.</w:t>
      </w:r>
    </w:p>
    <w:p w14:paraId="0185C825" w14:textId="5E688D90" w:rsidR="00526EE1" w:rsidRPr="00526EE1" w:rsidRDefault="00813745" w:rsidP="00526EE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w:t>
      </w:r>
      <w:r w:rsidR="00526EE1" w:rsidRPr="00526EE1">
        <w:rPr>
          <w:rFonts w:ascii="Arial" w:eastAsia="Times New Roman" w:hAnsi="Arial" w:cs="Arial"/>
          <w:kern w:val="0"/>
          <w:lang w:eastAsia="en-GB"/>
          <w14:ligatures w14:val="none"/>
        </w:rPr>
        <w:t>is study has shown that digital health has some issues as well. These tools might not be as helpful if people don't have enough digital skills or fair access to technology. There may also be less face-to-face contact between patients and healthcare staff, which could hurt their relationships. This is an important part of person-centered care.</w:t>
      </w:r>
    </w:p>
    <w:p w14:paraId="045BD47D" w14:textId="77777777" w:rsidR="00526EE1" w:rsidRPr="00526EE1" w:rsidRDefault="00526EE1" w:rsidP="00526EE1">
      <w:pPr>
        <w:rPr>
          <w:rFonts w:ascii="Arial" w:eastAsia="Times New Roman" w:hAnsi="Arial" w:cs="Arial"/>
          <w:kern w:val="0"/>
          <w:lang w:eastAsia="en-GB"/>
          <w14:ligatures w14:val="none"/>
        </w:rPr>
      </w:pPr>
      <w:r w:rsidRPr="00526EE1">
        <w:rPr>
          <w:rFonts w:ascii="Arial" w:eastAsia="Times New Roman" w:hAnsi="Arial" w:cs="Arial"/>
          <w:kern w:val="0"/>
          <w:lang w:eastAsia="en-GB"/>
          <w14:ligatures w14:val="none"/>
        </w:rPr>
        <w:t>Care needs to be taken with the execution because people are worried about the safety of data and the dependability of digital tools. Digital health could make things worse instead of better if it is not followed, trained for, and helped with properly.</w:t>
      </w:r>
    </w:p>
    <w:p w14:paraId="6E33B977" w14:textId="5DE408F5" w:rsidR="00D429DC" w:rsidRPr="00526EE1" w:rsidRDefault="00526EE1" w:rsidP="00526EE1">
      <w:pPr>
        <w:rPr>
          <w:rFonts w:ascii="Arial" w:hAnsi="Arial" w:cs="Arial"/>
        </w:rPr>
      </w:pPr>
      <w:r w:rsidRPr="00526EE1">
        <w:rPr>
          <w:rFonts w:ascii="Arial" w:eastAsia="Times New Roman" w:hAnsi="Arial" w:cs="Arial"/>
          <w:kern w:val="0"/>
          <w:lang w:eastAsia="en-GB"/>
          <w14:ligatures w14:val="none"/>
        </w:rPr>
        <w:t xml:space="preserve">For the most part, digital health can help person-centered care, but it shouldn't be used instead of all other types of care. A method that uses both online and in-person services works better. </w:t>
      </w:r>
    </w:p>
    <w:p w14:paraId="515EFFF1" w14:textId="433ECDA2" w:rsidR="00D429DC" w:rsidRPr="00526EE1" w:rsidRDefault="00D429DC" w:rsidP="00D429DC">
      <w:pPr>
        <w:pStyle w:val="Titlu1"/>
        <w:rPr>
          <w:rFonts w:ascii="Arial" w:hAnsi="Arial" w:cs="Arial"/>
          <w:color w:val="auto"/>
          <w:sz w:val="22"/>
          <w:szCs w:val="22"/>
        </w:rPr>
      </w:pPr>
      <w:r w:rsidRPr="00526EE1">
        <w:rPr>
          <w:rStyle w:val="Robust"/>
          <w:rFonts w:ascii="Arial" w:hAnsi="Arial" w:cs="Arial"/>
          <w:color w:val="auto"/>
          <w:sz w:val="22"/>
          <w:szCs w:val="22"/>
        </w:rPr>
        <w:t xml:space="preserve">7. Reference List </w:t>
      </w:r>
    </w:p>
    <w:p w14:paraId="448DA82D" w14:textId="77777777"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Greenhalgh, T., Wherton, J., Papoutsi, C. et al. (2020) ‘Beyond adoption: a new framework for theorizing and evaluating nonadoption, abandonment, and challenges to the scale-up, spread, and sustainability of health and care technologies’, </w:t>
      </w:r>
      <w:r w:rsidRPr="00526EE1">
        <w:rPr>
          <w:rStyle w:val="Accentuat"/>
          <w:rFonts w:ascii="Arial" w:eastAsiaTheme="majorEastAsia" w:hAnsi="Arial" w:cs="Arial"/>
          <w:sz w:val="22"/>
          <w:szCs w:val="22"/>
        </w:rPr>
        <w:t>Journal of Medical Internet Research</w:t>
      </w:r>
      <w:r w:rsidRPr="00526EE1">
        <w:rPr>
          <w:rFonts w:ascii="Arial" w:hAnsi="Arial" w:cs="Arial"/>
          <w:sz w:val="22"/>
          <w:szCs w:val="22"/>
        </w:rPr>
        <w:t>, 22(11), e8775.</w:t>
      </w:r>
    </w:p>
    <w:p w14:paraId="0979A835" w14:textId="25BB64BA"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National Health Service (NHS England) (2019) </w:t>
      </w:r>
      <w:r w:rsidRPr="00526EE1">
        <w:rPr>
          <w:rStyle w:val="Accentuat"/>
          <w:rFonts w:ascii="Arial" w:eastAsiaTheme="majorEastAsia" w:hAnsi="Arial" w:cs="Arial"/>
          <w:sz w:val="22"/>
          <w:szCs w:val="22"/>
        </w:rPr>
        <w:t>The NHS Long Term Plan</w:t>
      </w:r>
      <w:r w:rsidRPr="00526EE1">
        <w:rPr>
          <w:rFonts w:ascii="Arial" w:hAnsi="Arial" w:cs="Arial"/>
          <w:sz w:val="22"/>
          <w:szCs w:val="22"/>
        </w:rPr>
        <w:t xml:space="preserve">. Available at: </w:t>
      </w:r>
      <w:hyperlink r:id="rId8" w:tgtFrame="_new" w:history="1">
        <w:r w:rsidRPr="00526EE1">
          <w:rPr>
            <w:rStyle w:val="Hyperlink"/>
            <w:rFonts w:ascii="Arial" w:eastAsiaTheme="majorEastAsia" w:hAnsi="Arial" w:cs="Arial"/>
            <w:color w:val="auto"/>
            <w:sz w:val="22"/>
            <w:szCs w:val="22"/>
          </w:rPr>
          <w:t>https://www.longtermplan.nhs.uk</w:t>
        </w:r>
      </w:hyperlink>
      <w:r w:rsidRPr="00526EE1">
        <w:rPr>
          <w:rFonts w:ascii="Arial" w:hAnsi="Arial" w:cs="Arial"/>
          <w:sz w:val="22"/>
          <w:szCs w:val="22"/>
        </w:rPr>
        <w:t xml:space="preserve"> (Accessed: 9 April 2026).</w:t>
      </w:r>
    </w:p>
    <w:p w14:paraId="1B36B546" w14:textId="77777777"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NHS Digital (2023) </w:t>
      </w:r>
      <w:r w:rsidRPr="00526EE1">
        <w:rPr>
          <w:rStyle w:val="Accentuat"/>
          <w:rFonts w:ascii="Arial" w:eastAsiaTheme="majorEastAsia" w:hAnsi="Arial" w:cs="Arial"/>
          <w:sz w:val="22"/>
          <w:szCs w:val="22"/>
        </w:rPr>
        <w:t>Digital inclusion for health and social care</w:t>
      </w:r>
      <w:r w:rsidRPr="00526EE1">
        <w:rPr>
          <w:rFonts w:ascii="Arial" w:hAnsi="Arial" w:cs="Arial"/>
          <w:sz w:val="22"/>
          <w:szCs w:val="22"/>
        </w:rPr>
        <w:t xml:space="preserve">. Available at: </w:t>
      </w:r>
      <w:hyperlink r:id="rId9" w:tgtFrame="_new" w:history="1">
        <w:r w:rsidRPr="00526EE1">
          <w:rPr>
            <w:rStyle w:val="Hyperlink"/>
            <w:rFonts w:ascii="Arial" w:eastAsiaTheme="majorEastAsia" w:hAnsi="Arial" w:cs="Arial"/>
            <w:color w:val="auto"/>
            <w:sz w:val="22"/>
            <w:szCs w:val="22"/>
          </w:rPr>
          <w:t>https://digital.nhs.uk</w:t>
        </w:r>
      </w:hyperlink>
      <w:r w:rsidRPr="00526EE1">
        <w:rPr>
          <w:rFonts w:ascii="Arial" w:hAnsi="Arial" w:cs="Arial"/>
          <w:sz w:val="22"/>
          <w:szCs w:val="22"/>
        </w:rPr>
        <w:t xml:space="preserve"> (Accessed: 10 April 2026).</w:t>
      </w:r>
    </w:p>
    <w:p w14:paraId="1CD504DD" w14:textId="16D80366"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NICE (2022) </w:t>
      </w:r>
      <w:r w:rsidRPr="00526EE1">
        <w:rPr>
          <w:rStyle w:val="Accentuat"/>
          <w:rFonts w:ascii="Arial" w:eastAsiaTheme="majorEastAsia" w:hAnsi="Arial" w:cs="Arial"/>
          <w:sz w:val="22"/>
          <w:szCs w:val="22"/>
        </w:rPr>
        <w:t>Evidence standards framework for digital health technologies</w:t>
      </w:r>
      <w:r w:rsidRPr="00526EE1">
        <w:rPr>
          <w:rFonts w:ascii="Arial" w:hAnsi="Arial" w:cs="Arial"/>
          <w:sz w:val="22"/>
          <w:szCs w:val="22"/>
        </w:rPr>
        <w:t xml:space="preserve">. Available at: </w:t>
      </w:r>
      <w:hyperlink r:id="rId10" w:tgtFrame="_new" w:history="1">
        <w:r w:rsidRPr="00526EE1">
          <w:rPr>
            <w:rStyle w:val="Hyperlink"/>
            <w:rFonts w:ascii="Arial" w:eastAsiaTheme="majorEastAsia" w:hAnsi="Arial" w:cs="Arial"/>
            <w:color w:val="auto"/>
            <w:sz w:val="22"/>
            <w:szCs w:val="22"/>
          </w:rPr>
          <w:t>https://www.nice.org.uk</w:t>
        </w:r>
      </w:hyperlink>
      <w:r w:rsidRPr="00526EE1">
        <w:rPr>
          <w:rFonts w:ascii="Arial" w:hAnsi="Arial" w:cs="Arial"/>
          <w:sz w:val="22"/>
          <w:szCs w:val="22"/>
        </w:rPr>
        <w:t xml:space="preserve"> (Accessed: 8 April 2026).</w:t>
      </w:r>
    </w:p>
    <w:p w14:paraId="3328623C" w14:textId="77777777"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Topol, E. (2019) </w:t>
      </w:r>
      <w:r w:rsidRPr="00526EE1">
        <w:rPr>
          <w:rStyle w:val="Accentuat"/>
          <w:rFonts w:ascii="Arial" w:eastAsiaTheme="majorEastAsia" w:hAnsi="Arial" w:cs="Arial"/>
          <w:sz w:val="22"/>
          <w:szCs w:val="22"/>
        </w:rPr>
        <w:t>The patient will see you now: The future of medicine is in your hands</w:t>
      </w:r>
      <w:r w:rsidRPr="00526EE1">
        <w:rPr>
          <w:rFonts w:ascii="Arial" w:hAnsi="Arial" w:cs="Arial"/>
          <w:sz w:val="22"/>
          <w:szCs w:val="22"/>
        </w:rPr>
        <w:t>. New York: Basic Books.</w:t>
      </w:r>
    </w:p>
    <w:p w14:paraId="2F4D6A5F" w14:textId="77777777"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Wachter, R. (2015) </w:t>
      </w:r>
      <w:r w:rsidRPr="00526EE1">
        <w:rPr>
          <w:rStyle w:val="Accentuat"/>
          <w:rFonts w:ascii="Arial" w:eastAsiaTheme="majorEastAsia" w:hAnsi="Arial" w:cs="Arial"/>
          <w:sz w:val="22"/>
          <w:szCs w:val="22"/>
        </w:rPr>
        <w:t>The digital doctor: Hope, hype, and harm at the dawn of medicine’s computer age</w:t>
      </w:r>
      <w:r w:rsidRPr="00526EE1">
        <w:rPr>
          <w:rFonts w:ascii="Arial" w:hAnsi="Arial" w:cs="Arial"/>
          <w:sz w:val="22"/>
          <w:szCs w:val="22"/>
        </w:rPr>
        <w:t>. New York: McGraw-Hill.</w:t>
      </w:r>
    </w:p>
    <w:p w14:paraId="47F6786E" w14:textId="77777777"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World Health Organization (2021) </w:t>
      </w:r>
      <w:r w:rsidRPr="00526EE1">
        <w:rPr>
          <w:rStyle w:val="Accentuat"/>
          <w:rFonts w:ascii="Arial" w:eastAsiaTheme="majorEastAsia" w:hAnsi="Arial" w:cs="Arial"/>
          <w:sz w:val="22"/>
          <w:szCs w:val="22"/>
        </w:rPr>
        <w:t>Global strategy on digital health 2020–2025</w:t>
      </w:r>
      <w:r w:rsidRPr="00526EE1">
        <w:rPr>
          <w:rFonts w:ascii="Arial" w:hAnsi="Arial" w:cs="Arial"/>
          <w:sz w:val="22"/>
          <w:szCs w:val="22"/>
        </w:rPr>
        <w:t xml:space="preserve">. Available at: </w:t>
      </w:r>
      <w:hyperlink r:id="rId11" w:tgtFrame="_new" w:history="1">
        <w:r w:rsidRPr="00526EE1">
          <w:rPr>
            <w:rStyle w:val="Hyperlink"/>
            <w:rFonts w:ascii="Arial" w:eastAsiaTheme="majorEastAsia" w:hAnsi="Arial" w:cs="Arial"/>
            <w:color w:val="auto"/>
            <w:sz w:val="22"/>
            <w:szCs w:val="22"/>
          </w:rPr>
          <w:t>https://www.who.int</w:t>
        </w:r>
      </w:hyperlink>
      <w:r w:rsidRPr="00526EE1">
        <w:rPr>
          <w:rFonts w:ascii="Arial" w:hAnsi="Arial" w:cs="Arial"/>
          <w:sz w:val="22"/>
          <w:szCs w:val="22"/>
        </w:rPr>
        <w:t xml:space="preserve"> (Accessed: 10 April 2026).</w:t>
      </w:r>
    </w:p>
    <w:p w14:paraId="5576FD76" w14:textId="17C9A471"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World Health Organization (2019) </w:t>
      </w:r>
      <w:r w:rsidRPr="00526EE1">
        <w:rPr>
          <w:rStyle w:val="Accentuat"/>
          <w:rFonts w:ascii="Arial" w:eastAsiaTheme="majorEastAsia" w:hAnsi="Arial" w:cs="Arial"/>
          <w:sz w:val="22"/>
          <w:szCs w:val="22"/>
        </w:rPr>
        <w:t>WHO guideline: recommendations on digital interventions for health system strengthening</w:t>
      </w:r>
      <w:r w:rsidRPr="00526EE1">
        <w:rPr>
          <w:rFonts w:ascii="Arial" w:hAnsi="Arial" w:cs="Arial"/>
          <w:sz w:val="22"/>
          <w:szCs w:val="22"/>
        </w:rPr>
        <w:t xml:space="preserve">. Available at: </w:t>
      </w:r>
      <w:hyperlink r:id="rId12" w:tgtFrame="_new" w:history="1">
        <w:r w:rsidRPr="00526EE1">
          <w:rPr>
            <w:rStyle w:val="Hyperlink"/>
            <w:rFonts w:ascii="Arial" w:eastAsiaTheme="majorEastAsia" w:hAnsi="Arial" w:cs="Arial"/>
            <w:color w:val="auto"/>
            <w:sz w:val="22"/>
            <w:szCs w:val="22"/>
          </w:rPr>
          <w:t>https://www.who.int</w:t>
        </w:r>
      </w:hyperlink>
      <w:r w:rsidRPr="00526EE1">
        <w:rPr>
          <w:rFonts w:ascii="Arial" w:hAnsi="Arial" w:cs="Arial"/>
          <w:sz w:val="22"/>
          <w:szCs w:val="22"/>
        </w:rPr>
        <w:t xml:space="preserve"> (Accessed: 9 April 2026).</w:t>
      </w:r>
    </w:p>
    <w:p w14:paraId="50E6681D" w14:textId="41C13171" w:rsidR="00D429DC" w:rsidRPr="00526EE1" w:rsidRDefault="00D429DC" w:rsidP="00D429DC">
      <w:pPr>
        <w:pStyle w:val="NormalWeb"/>
        <w:rPr>
          <w:rFonts w:ascii="Arial" w:hAnsi="Arial" w:cs="Arial"/>
          <w:sz w:val="22"/>
          <w:szCs w:val="22"/>
        </w:rPr>
      </w:pPr>
      <w:r w:rsidRPr="00526EE1">
        <w:rPr>
          <w:rFonts w:ascii="Arial" w:hAnsi="Arial" w:cs="Arial"/>
          <w:sz w:val="22"/>
          <w:szCs w:val="22"/>
        </w:rPr>
        <w:t xml:space="preserve">European Commission (2020) </w:t>
      </w:r>
      <w:r w:rsidRPr="00526EE1">
        <w:rPr>
          <w:rStyle w:val="Accentuat"/>
          <w:rFonts w:ascii="Arial" w:eastAsiaTheme="majorEastAsia" w:hAnsi="Arial" w:cs="Arial"/>
          <w:sz w:val="22"/>
          <w:szCs w:val="22"/>
        </w:rPr>
        <w:t>eHealth Action Plan 2012–2020</w:t>
      </w:r>
      <w:r w:rsidRPr="00526EE1">
        <w:rPr>
          <w:rFonts w:ascii="Arial" w:hAnsi="Arial" w:cs="Arial"/>
          <w:sz w:val="22"/>
          <w:szCs w:val="22"/>
        </w:rPr>
        <w:t xml:space="preserve">. Available at: </w:t>
      </w:r>
      <w:hyperlink r:id="rId13" w:tgtFrame="_new" w:history="1">
        <w:r w:rsidRPr="00526EE1">
          <w:rPr>
            <w:rStyle w:val="Hyperlink"/>
            <w:rFonts w:ascii="Arial" w:eastAsiaTheme="majorEastAsia" w:hAnsi="Arial" w:cs="Arial"/>
            <w:color w:val="auto"/>
            <w:sz w:val="22"/>
            <w:szCs w:val="22"/>
          </w:rPr>
          <w:t>https://ec.europa.eu</w:t>
        </w:r>
      </w:hyperlink>
      <w:r w:rsidRPr="00526EE1">
        <w:rPr>
          <w:rFonts w:ascii="Arial" w:hAnsi="Arial" w:cs="Arial"/>
          <w:sz w:val="22"/>
          <w:szCs w:val="22"/>
        </w:rPr>
        <w:t xml:space="preserve"> (Accessed: 8 April 2026).</w:t>
      </w:r>
    </w:p>
    <w:p w14:paraId="677B44AE" w14:textId="77777777" w:rsidR="00D429DC" w:rsidRPr="00526EE1" w:rsidRDefault="00D429DC" w:rsidP="00080DA6">
      <w:pPr>
        <w:spacing w:line="360" w:lineRule="auto"/>
        <w:rPr>
          <w:rFonts w:ascii="Arial" w:hAnsi="Arial" w:cs="Arial"/>
        </w:rPr>
      </w:pPr>
    </w:p>
    <w:p w14:paraId="3D46518D" w14:textId="77777777" w:rsidR="00543490" w:rsidRPr="00526EE1" w:rsidRDefault="00543490" w:rsidP="00080DA6">
      <w:pPr>
        <w:spacing w:line="360" w:lineRule="auto"/>
        <w:rPr>
          <w:rFonts w:ascii="Arial" w:hAnsi="Arial" w:cs="Arial"/>
        </w:rPr>
      </w:pPr>
    </w:p>
    <w:p w14:paraId="73DA7FF1" w14:textId="77777777" w:rsidR="00543490" w:rsidRPr="00526EE1" w:rsidRDefault="00543490" w:rsidP="00080DA6">
      <w:pPr>
        <w:spacing w:line="360" w:lineRule="auto"/>
        <w:rPr>
          <w:rFonts w:ascii="Arial" w:hAnsi="Arial" w:cs="Arial"/>
        </w:rPr>
      </w:pPr>
    </w:p>
    <w:p w14:paraId="4D58212B" w14:textId="77777777" w:rsidR="00543490" w:rsidRPr="00526EE1" w:rsidRDefault="00543490" w:rsidP="00080DA6">
      <w:pPr>
        <w:spacing w:line="360" w:lineRule="auto"/>
        <w:rPr>
          <w:rFonts w:ascii="Arial" w:hAnsi="Arial" w:cs="Arial"/>
        </w:rPr>
      </w:pPr>
    </w:p>
    <w:p w14:paraId="38084615" w14:textId="0EE15CF5" w:rsidR="00543490" w:rsidRPr="00526EE1" w:rsidRDefault="00543490" w:rsidP="00080DA6">
      <w:pPr>
        <w:spacing w:line="360" w:lineRule="auto"/>
        <w:rPr>
          <w:rFonts w:ascii="Arial" w:hAnsi="Arial" w:cs="Arial"/>
        </w:rPr>
      </w:pPr>
    </w:p>
    <w:p w14:paraId="76B7E1CA" w14:textId="075E0AD5" w:rsidR="00484A89" w:rsidRPr="00526EE1" w:rsidRDefault="00484A89" w:rsidP="00080DA6">
      <w:pPr>
        <w:spacing w:line="360" w:lineRule="auto"/>
        <w:rPr>
          <w:rFonts w:ascii="Arial" w:hAnsi="Arial" w:cs="Arial"/>
        </w:rPr>
      </w:pPr>
    </w:p>
    <w:p w14:paraId="54FF1BAE" w14:textId="01F6F659" w:rsidR="00A40993" w:rsidRPr="00526EE1" w:rsidRDefault="00A40993" w:rsidP="00080DA6">
      <w:pPr>
        <w:spacing w:line="360" w:lineRule="auto"/>
        <w:rPr>
          <w:rFonts w:ascii="Arial" w:hAnsi="Arial" w:cs="Arial"/>
        </w:rPr>
      </w:pPr>
    </w:p>
    <w:p w14:paraId="7A5553B9" w14:textId="77777777" w:rsidR="00D429DC" w:rsidRPr="00526EE1" w:rsidRDefault="00D429DC" w:rsidP="00080DA6">
      <w:pPr>
        <w:spacing w:line="360" w:lineRule="auto"/>
        <w:rPr>
          <w:rFonts w:ascii="Arial" w:hAnsi="Arial" w:cs="Arial"/>
        </w:rPr>
      </w:pPr>
    </w:p>
    <w:p w14:paraId="53F49722" w14:textId="74EA8A45" w:rsidR="00A605D9" w:rsidRPr="00526EE1" w:rsidRDefault="00A605D9" w:rsidP="00080DA6">
      <w:pPr>
        <w:pStyle w:val="NormalWeb"/>
        <w:spacing w:line="360" w:lineRule="auto"/>
        <w:rPr>
          <w:rFonts w:ascii="Arial" w:hAnsi="Arial" w:cs="Arial"/>
          <w:sz w:val="22"/>
          <w:szCs w:val="22"/>
        </w:rPr>
      </w:pPr>
    </w:p>
    <w:sectPr w:rsidR="00A605D9" w:rsidRPr="00526EE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74186" w14:textId="77777777" w:rsidR="000775F8" w:rsidRDefault="000775F8" w:rsidP="00A40993">
      <w:pPr>
        <w:spacing w:after="0" w:line="240" w:lineRule="auto"/>
      </w:pPr>
      <w:r>
        <w:separator/>
      </w:r>
    </w:p>
  </w:endnote>
  <w:endnote w:type="continuationSeparator" w:id="0">
    <w:p w14:paraId="61CF3BE2" w14:textId="77777777" w:rsidR="000775F8" w:rsidRDefault="000775F8" w:rsidP="00A4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81807" w14:textId="77777777" w:rsidR="000775F8" w:rsidRDefault="000775F8" w:rsidP="00A40993">
      <w:pPr>
        <w:spacing w:after="0" w:line="240" w:lineRule="auto"/>
      </w:pPr>
      <w:r>
        <w:separator/>
      </w:r>
    </w:p>
  </w:footnote>
  <w:footnote w:type="continuationSeparator" w:id="0">
    <w:p w14:paraId="4E685422" w14:textId="77777777" w:rsidR="000775F8" w:rsidRDefault="000775F8" w:rsidP="00A4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828558"/>
      <w:docPartObj>
        <w:docPartGallery w:val="Page Numbers (Top of Page)"/>
        <w:docPartUnique/>
      </w:docPartObj>
    </w:sdtPr>
    <w:sdtEndPr>
      <w:rPr>
        <w:noProof/>
      </w:rPr>
    </w:sdtEndPr>
    <w:sdtContent>
      <w:p w14:paraId="70CDB2EC" w14:textId="37B036F0" w:rsidR="00A40993" w:rsidRDefault="00A40993">
        <w:pPr>
          <w:pStyle w:val="Antet"/>
        </w:pPr>
        <w:r>
          <w:fldChar w:fldCharType="begin"/>
        </w:r>
        <w:r>
          <w:instrText xml:space="preserve"> PAGE   \* MERGEFORMAT </w:instrText>
        </w:r>
        <w:r>
          <w:fldChar w:fldCharType="separate"/>
        </w:r>
        <w:r>
          <w:rPr>
            <w:noProof/>
          </w:rPr>
          <w:t>2</w:t>
        </w:r>
        <w:r>
          <w:rPr>
            <w:noProof/>
          </w:rPr>
          <w:fldChar w:fldCharType="end"/>
        </w:r>
      </w:p>
    </w:sdtContent>
  </w:sdt>
  <w:p w14:paraId="25161D49" w14:textId="77777777" w:rsidR="00A40993" w:rsidRDefault="00A4099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57137"/>
    <w:multiLevelType w:val="multilevel"/>
    <w:tmpl w:val="4D76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E0580"/>
    <w:multiLevelType w:val="multilevel"/>
    <w:tmpl w:val="7604E402"/>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 w15:restartNumberingAfterBreak="0">
    <w:nsid w:val="41B2787C"/>
    <w:multiLevelType w:val="multilevel"/>
    <w:tmpl w:val="ED36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27B9E"/>
    <w:multiLevelType w:val="multilevel"/>
    <w:tmpl w:val="52B66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3E2E38"/>
    <w:multiLevelType w:val="multilevel"/>
    <w:tmpl w:val="AA9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654BBB"/>
    <w:multiLevelType w:val="multilevel"/>
    <w:tmpl w:val="0E46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E61080"/>
    <w:multiLevelType w:val="multilevel"/>
    <w:tmpl w:val="745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480660">
    <w:abstractNumId w:val="5"/>
  </w:num>
  <w:num w:numId="2" w16cid:durableId="731657385">
    <w:abstractNumId w:val="0"/>
  </w:num>
  <w:num w:numId="3" w16cid:durableId="148636371">
    <w:abstractNumId w:val="4"/>
  </w:num>
  <w:num w:numId="4" w16cid:durableId="992876295">
    <w:abstractNumId w:val="6"/>
  </w:num>
  <w:num w:numId="5" w16cid:durableId="130178911">
    <w:abstractNumId w:val="2"/>
  </w:num>
  <w:num w:numId="6" w16cid:durableId="1450658919">
    <w:abstractNumId w:val="1"/>
  </w:num>
  <w:num w:numId="7" w16cid:durableId="483351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E1"/>
    <w:rsid w:val="000775F8"/>
    <w:rsid w:val="00080DA6"/>
    <w:rsid w:val="0008682D"/>
    <w:rsid w:val="000E1BEF"/>
    <w:rsid w:val="0018438E"/>
    <w:rsid w:val="00207366"/>
    <w:rsid w:val="0025179C"/>
    <w:rsid w:val="00295514"/>
    <w:rsid w:val="002A5724"/>
    <w:rsid w:val="00377895"/>
    <w:rsid w:val="00484A89"/>
    <w:rsid w:val="004A5771"/>
    <w:rsid w:val="00526EE1"/>
    <w:rsid w:val="0053702C"/>
    <w:rsid w:val="00543490"/>
    <w:rsid w:val="006011E1"/>
    <w:rsid w:val="006C30C6"/>
    <w:rsid w:val="007B396E"/>
    <w:rsid w:val="007D5395"/>
    <w:rsid w:val="00806758"/>
    <w:rsid w:val="00813745"/>
    <w:rsid w:val="00827AD5"/>
    <w:rsid w:val="009A17C3"/>
    <w:rsid w:val="009D6972"/>
    <w:rsid w:val="00A06707"/>
    <w:rsid w:val="00A15329"/>
    <w:rsid w:val="00A40993"/>
    <w:rsid w:val="00A605D9"/>
    <w:rsid w:val="00A83E35"/>
    <w:rsid w:val="00B66464"/>
    <w:rsid w:val="00B7010C"/>
    <w:rsid w:val="00BB0CF6"/>
    <w:rsid w:val="00BD235B"/>
    <w:rsid w:val="00C172BC"/>
    <w:rsid w:val="00CA5F8D"/>
    <w:rsid w:val="00D10454"/>
    <w:rsid w:val="00D114E4"/>
    <w:rsid w:val="00D429DC"/>
    <w:rsid w:val="00E22380"/>
    <w:rsid w:val="00F37C03"/>
    <w:rsid w:val="00F70062"/>
    <w:rsid w:val="00F70309"/>
    <w:rsid w:val="00F8448C"/>
    <w:rsid w:val="00FA4805"/>
    <w:rsid w:val="00FB5D01"/>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B7"/>
  <w15:chartTrackingRefBased/>
  <w15:docId w15:val="{795BCC30-35C8-4879-8FD5-D13EBE85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01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601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6011E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011E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011E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011E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011E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011E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011E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011E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011E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011E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011E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011E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011E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011E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011E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011E1"/>
    <w:rPr>
      <w:rFonts w:eastAsiaTheme="majorEastAsia" w:cstheme="majorBidi"/>
      <w:color w:val="272727" w:themeColor="text1" w:themeTint="D8"/>
    </w:rPr>
  </w:style>
  <w:style w:type="paragraph" w:styleId="Titlu">
    <w:name w:val="Title"/>
    <w:basedOn w:val="Normal"/>
    <w:next w:val="Normal"/>
    <w:link w:val="TitluCaracter"/>
    <w:uiPriority w:val="10"/>
    <w:qFormat/>
    <w:rsid w:val="00601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011E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011E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011E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011E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011E1"/>
    <w:rPr>
      <w:i/>
      <w:iCs/>
      <w:color w:val="404040" w:themeColor="text1" w:themeTint="BF"/>
    </w:rPr>
  </w:style>
  <w:style w:type="paragraph" w:styleId="Listparagraf">
    <w:name w:val="List Paragraph"/>
    <w:basedOn w:val="Normal"/>
    <w:uiPriority w:val="34"/>
    <w:qFormat/>
    <w:rsid w:val="006011E1"/>
    <w:pPr>
      <w:ind w:left="720"/>
      <w:contextualSpacing/>
    </w:pPr>
  </w:style>
  <w:style w:type="character" w:styleId="Accentuareintens">
    <w:name w:val="Intense Emphasis"/>
    <w:basedOn w:val="Fontdeparagrafimplicit"/>
    <w:uiPriority w:val="21"/>
    <w:qFormat/>
    <w:rsid w:val="006011E1"/>
    <w:rPr>
      <w:i/>
      <w:iCs/>
      <w:color w:val="0F4761" w:themeColor="accent1" w:themeShade="BF"/>
    </w:rPr>
  </w:style>
  <w:style w:type="paragraph" w:styleId="Citatintens">
    <w:name w:val="Intense Quote"/>
    <w:basedOn w:val="Normal"/>
    <w:next w:val="Normal"/>
    <w:link w:val="CitatintensCaracter"/>
    <w:uiPriority w:val="30"/>
    <w:qFormat/>
    <w:rsid w:val="00601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011E1"/>
    <w:rPr>
      <w:i/>
      <w:iCs/>
      <w:color w:val="0F4761" w:themeColor="accent1" w:themeShade="BF"/>
    </w:rPr>
  </w:style>
  <w:style w:type="character" w:styleId="Referireintens">
    <w:name w:val="Intense Reference"/>
    <w:basedOn w:val="Fontdeparagrafimplicit"/>
    <w:uiPriority w:val="32"/>
    <w:qFormat/>
    <w:rsid w:val="006011E1"/>
    <w:rPr>
      <w:b/>
      <w:bCs/>
      <w:smallCaps/>
      <w:color w:val="0F4761" w:themeColor="accent1" w:themeShade="BF"/>
      <w:spacing w:val="5"/>
    </w:rPr>
  </w:style>
  <w:style w:type="paragraph" w:styleId="Antet">
    <w:name w:val="header"/>
    <w:basedOn w:val="Normal"/>
    <w:link w:val="AntetCaracter"/>
    <w:uiPriority w:val="99"/>
    <w:unhideWhenUsed/>
    <w:rsid w:val="00A4099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40993"/>
  </w:style>
  <w:style w:type="paragraph" w:styleId="Subsol">
    <w:name w:val="footer"/>
    <w:basedOn w:val="Normal"/>
    <w:link w:val="SubsolCaracter"/>
    <w:uiPriority w:val="99"/>
    <w:unhideWhenUsed/>
    <w:rsid w:val="00A4099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40993"/>
  </w:style>
  <w:style w:type="table" w:styleId="Tabelgril">
    <w:name w:val="Table Grid"/>
    <w:basedOn w:val="TabelNormal"/>
    <w:uiPriority w:val="59"/>
    <w:rsid w:val="00A40993"/>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Fontdeparagrafimplicit"/>
    <w:uiPriority w:val="99"/>
    <w:unhideWhenUsed/>
    <w:rsid w:val="00BD235B"/>
    <w:rPr>
      <w:color w:val="467886" w:themeColor="hyperlink"/>
      <w:u w:val="single"/>
    </w:rPr>
  </w:style>
  <w:style w:type="character" w:styleId="MeniuneNerezolvat">
    <w:name w:val="Unresolved Mention"/>
    <w:basedOn w:val="Fontdeparagrafimplicit"/>
    <w:uiPriority w:val="99"/>
    <w:semiHidden/>
    <w:unhideWhenUsed/>
    <w:rsid w:val="00BD235B"/>
    <w:rPr>
      <w:color w:val="605E5C"/>
      <w:shd w:val="clear" w:color="auto" w:fill="E1DFDD"/>
    </w:rPr>
  </w:style>
  <w:style w:type="paragraph" w:styleId="NormalWeb">
    <w:name w:val="Normal (Web)"/>
    <w:basedOn w:val="Normal"/>
    <w:uiPriority w:val="99"/>
    <w:unhideWhenUsed/>
    <w:rsid w:val="00484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484A89"/>
    <w:rPr>
      <w:i/>
      <w:iCs/>
    </w:rPr>
  </w:style>
  <w:style w:type="character" w:styleId="Robust">
    <w:name w:val="Strong"/>
    <w:basedOn w:val="Fontdeparagrafimplicit"/>
    <w:uiPriority w:val="22"/>
    <w:qFormat/>
    <w:rsid w:val="00D429DC"/>
    <w:rPr>
      <w:b/>
      <w:bCs/>
    </w:rPr>
  </w:style>
  <w:style w:type="character" w:customStyle="1" w:styleId="whitespace-normal">
    <w:name w:val="whitespace-normal"/>
    <w:basedOn w:val="Fontdeparagrafimplicit"/>
    <w:rsid w:val="00D429DC"/>
  </w:style>
  <w:style w:type="character" w:customStyle="1" w:styleId="aupe">
    <w:name w:val="_aupe"/>
    <w:basedOn w:val="Fontdeparagrafimplicit"/>
    <w:rsid w:val="00526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40909">
      <w:bodyDiv w:val="1"/>
      <w:marLeft w:val="0"/>
      <w:marRight w:val="0"/>
      <w:marTop w:val="0"/>
      <w:marBottom w:val="0"/>
      <w:divBdr>
        <w:top w:val="none" w:sz="0" w:space="0" w:color="auto"/>
        <w:left w:val="none" w:sz="0" w:space="0" w:color="auto"/>
        <w:bottom w:val="none" w:sz="0" w:space="0" w:color="auto"/>
        <w:right w:val="none" w:sz="0" w:space="0" w:color="auto"/>
      </w:divBdr>
    </w:div>
    <w:div w:id="118576738">
      <w:bodyDiv w:val="1"/>
      <w:marLeft w:val="0"/>
      <w:marRight w:val="0"/>
      <w:marTop w:val="0"/>
      <w:marBottom w:val="0"/>
      <w:divBdr>
        <w:top w:val="none" w:sz="0" w:space="0" w:color="auto"/>
        <w:left w:val="none" w:sz="0" w:space="0" w:color="auto"/>
        <w:bottom w:val="none" w:sz="0" w:space="0" w:color="auto"/>
        <w:right w:val="none" w:sz="0" w:space="0" w:color="auto"/>
      </w:divBdr>
    </w:div>
    <w:div w:id="122385724">
      <w:bodyDiv w:val="1"/>
      <w:marLeft w:val="0"/>
      <w:marRight w:val="0"/>
      <w:marTop w:val="0"/>
      <w:marBottom w:val="0"/>
      <w:divBdr>
        <w:top w:val="none" w:sz="0" w:space="0" w:color="auto"/>
        <w:left w:val="none" w:sz="0" w:space="0" w:color="auto"/>
        <w:bottom w:val="none" w:sz="0" w:space="0" w:color="auto"/>
        <w:right w:val="none" w:sz="0" w:space="0" w:color="auto"/>
      </w:divBdr>
    </w:div>
    <w:div w:id="577248833">
      <w:bodyDiv w:val="1"/>
      <w:marLeft w:val="0"/>
      <w:marRight w:val="0"/>
      <w:marTop w:val="0"/>
      <w:marBottom w:val="0"/>
      <w:divBdr>
        <w:top w:val="none" w:sz="0" w:space="0" w:color="auto"/>
        <w:left w:val="none" w:sz="0" w:space="0" w:color="auto"/>
        <w:bottom w:val="none" w:sz="0" w:space="0" w:color="auto"/>
        <w:right w:val="none" w:sz="0" w:space="0" w:color="auto"/>
      </w:divBdr>
    </w:div>
    <w:div w:id="625281203">
      <w:bodyDiv w:val="1"/>
      <w:marLeft w:val="0"/>
      <w:marRight w:val="0"/>
      <w:marTop w:val="0"/>
      <w:marBottom w:val="0"/>
      <w:divBdr>
        <w:top w:val="none" w:sz="0" w:space="0" w:color="auto"/>
        <w:left w:val="none" w:sz="0" w:space="0" w:color="auto"/>
        <w:bottom w:val="none" w:sz="0" w:space="0" w:color="auto"/>
        <w:right w:val="none" w:sz="0" w:space="0" w:color="auto"/>
      </w:divBdr>
    </w:div>
    <w:div w:id="801927967">
      <w:bodyDiv w:val="1"/>
      <w:marLeft w:val="0"/>
      <w:marRight w:val="0"/>
      <w:marTop w:val="0"/>
      <w:marBottom w:val="0"/>
      <w:divBdr>
        <w:top w:val="none" w:sz="0" w:space="0" w:color="auto"/>
        <w:left w:val="none" w:sz="0" w:space="0" w:color="auto"/>
        <w:bottom w:val="none" w:sz="0" w:space="0" w:color="auto"/>
        <w:right w:val="none" w:sz="0" w:space="0" w:color="auto"/>
      </w:divBdr>
    </w:div>
    <w:div w:id="848984026">
      <w:bodyDiv w:val="1"/>
      <w:marLeft w:val="0"/>
      <w:marRight w:val="0"/>
      <w:marTop w:val="0"/>
      <w:marBottom w:val="0"/>
      <w:divBdr>
        <w:top w:val="none" w:sz="0" w:space="0" w:color="auto"/>
        <w:left w:val="none" w:sz="0" w:space="0" w:color="auto"/>
        <w:bottom w:val="none" w:sz="0" w:space="0" w:color="auto"/>
        <w:right w:val="none" w:sz="0" w:space="0" w:color="auto"/>
      </w:divBdr>
    </w:div>
    <w:div w:id="940651984">
      <w:bodyDiv w:val="1"/>
      <w:marLeft w:val="0"/>
      <w:marRight w:val="0"/>
      <w:marTop w:val="0"/>
      <w:marBottom w:val="0"/>
      <w:divBdr>
        <w:top w:val="none" w:sz="0" w:space="0" w:color="auto"/>
        <w:left w:val="none" w:sz="0" w:space="0" w:color="auto"/>
        <w:bottom w:val="none" w:sz="0" w:space="0" w:color="auto"/>
        <w:right w:val="none" w:sz="0" w:space="0" w:color="auto"/>
      </w:divBdr>
      <w:divsChild>
        <w:div w:id="1409578456">
          <w:marLeft w:val="0"/>
          <w:marRight w:val="0"/>
          <w:marTop w:val="0"/>
          <w:marBottom w:val="0"/>
          <w:divBdr>
            <w:top w:val="none" w:sz="0" w:space="0" w:color="auto"/>
            <w:left w:val="none" w:sz="0" w:space="0" w:color="auto"/>
            <w:bottom w:val="none" w:sz="0" w:space="0" w:color="auto"/>
            <w:right w:val="none" w:sz="0" w:space="0" w:color="auto"/>
          </w:divBdr>
        </w:div>
        <w:div w:id="1785343340">
          <w:marLeft w:val="0"/>
          <w:marRight w:val="0"/>
          <w:marTop w:val="0"/>
          <w:marBottom w:val="0"/>
          <w:divBdr>
            <w:top w:val="none" w:sz="0" w:space="0" w:color="auto"/>
            <w:left w:val="none" w:sz="0" w:space="0" w:color="auto"/>
            <w:bottom w:val="none" w:sz="0" w:space="0" w:color="auto"/>
            <w:right w:val="none" w:sz="0" w:space="0" w:color="auto"/>
          </w:divBdr>
        </w:div>
        <w:div w:id="636301942">
          <w:marLeft w:val="0"/>
          <w:marRight w:val="0"/>
          <w:marTop w:val="0"/>
          <w:marBottom w:val="0"/>
          <w:divBdr>
            <w:top w:val="none" w:sz="0" w:space="0" w:color="auto"/>
            <w:left w:val="none" w:sz="0" w:space="0" w:color="auto"/>
            <w:bottom w:val="none" w:sz="0" w:space="0" w:color="auto"/>
            <w:right w:val="none" w:sz="0" w:space="0" w:color="auto"/>
          </w:divBdr>
        </w:div>
        <w:div w:id="1183473002">
          <w:marLeft w:val="0"/>
          <w:marRight w:val="0"/>
          <w:marTop w:val="0"/>
          <w:marBottom w:val="0"/>
          <w:divBdr>
            <w:top w:val="none" w:sz="0" w:space="0" w:color="auto"/>
            <w:left w:val="none" w:sz="0" w:space="0" w:color="auto"/>
            <w:bottom w:val="none" w:sz="0" w:space="0" w:color="auto"/>
            <w:right w:val="none" w:sz="0" w:space="0" w:color="auto"/>
          </w:divBdr>
        </w:div>
        <w:div w:id="185679023">
          <w:marLeft w:val="0"/>
          <w:marRight w:val="0"/>
          <w:marTop w:val="0"/>
          <w:marBottom w:val="0"/>
          <w:divBdr>
            <w:top w:val="none" w:sz="0" w:space="0" w:color="auto"/>
            <w:left w:val="none" w:sz="0" w:space="0" w:color="auto"/>
            <w:bottom w:val="none" w:sz="0" w:space="0" w:color="auto"/>
            <w:right w:val="none" w:sz="0" w:space="0" w:color="auto"/>
          </w:divBdr>
        </w:div>
        <w:div w:id="613291484">
          <w:marLeft w:val="0"/>
          <w:marRight w:val="0"/>
          <w:marTop w:val="0"/>
          <w:marBottom w:val="0"/>
          <w:divBdr>
            <w:top w:val="none" w:sz="0" w:space="0" w:color="auto"/>
            <w:left w:val="none" w:sz="0" w:space="0" w:color="auto"/>
            <w:bottom w:val="none" w:sz="0" w:space="0" w:color="auto"/>
            <w:right w:val="none" w:sz="0" w:space="0" w:color="auto"/>
          </w:divBdr>
        </w:div>
      </w:divsChild>
    </w:div>
    <w:div w:id="957568522">
      <w:bodyDiv w:val="1"/>
      <w:marLeft w:val="0"/>
      <w:marRight w:val="0"/>
      <w:marTop w:val="0"/>
      <w:marBottom w:val="0"/>
      <w:divBdr>
        <w:top w:val="none" w:sz="0" w:space="0" w:color="auto"/>
        <w:left w:val="none" w:sz="0" w:space="0" w:color="auto"/>
        <w:bottom w:val="none" w:sz="0" w:space="0" w:color="auto"/>
        <w:right w:val="none" w:sz="0" w:space="0" w:color="auto"/>
      </w:divBdr>
    </w:div>
    <w:div w:id="1006443085">
      <w:bodyDiv w:val="1"/>
      <w:marLeft w:val="0"/>
      <w:marRight w:val="0"/>
      <w:marTop w:val="0"/>
      <w:marBottom w:val="0"/>
      <w:divBdr>
        <w:top w:val="none" w:sz="0" w:space="0" w:color="auto"/>
        <w:left w:val="none" w:sz="0" w:space="0" w:color="auto"/>
        <w:bottom w:val="none" w:sz="0" w:space="0" w:color="auto"/>
        <w:right w:val="none" w:sz="0" w:space="0" w:color="auto"/>
      </w:divBdr>
    </w:div>
    <w:div w:id="1236865171">
      <w:bodyDiv w:val="1"/>
      <w:marLeft w:val="0"/>
      <w:marRight w:val="0"/>
      <w:marTop w:val="0"/>
      <w:marBottom w:val="0"/>
      <w:divBdr>
        <w:top w:val="none" w:sz="0" w:space="0" w:color="auto"/>
        <w:left w:val="none" w:sz="0" w:space="0" w:color="auto"/>
        <w:bottom w:val="none" w:sz="0" w:space="0" w:color="auto"/>
        <w:right w:val="none" w:sz="0" w:space="0" w:color="auto"/>
      </w:divBdr>
    </w:div>
    <w:div w:id="1250626267">
      <w:bodyDiv w:val="1"/>
      <w:marLeft w:val="0"/>
      <w:marRight w:val="0"/>
      <w:marTop w:val="0"/>
      <w:marBottom w:val="0"/>
      <w:divBdr>
        <w:top w:val="none" w:sz="0" w:space="0" w:color="auto"/>
        <w:left w:val="none" w:sz="0" w:space="0" w:color="auto"/>
        <w:bottom w:val="none" w:sz="0" w:space="0" w:color="auto"/>
        <w:right w:val="none" w:sz="0" w:space="0" w:color="auto"/>
      </w:divBdr>
    </w:div>
    <w:div w:id="1341354578">
      <w:bodyDiv w:val="1"/>
      <w:marLeft w:val="0"/>
      <w:marRight w:val="0"/>
      <w:marTop w:val="0"/>
      <w:marBottom w:val="0"/>
      <w:divBdr>
        <w:top w:val="none" w:sz="0" w:space="0" w:color="auto"/>
        <w:left w:val="none" w:sz="0" w:space="0" w:color="auto"/>
        <w:bottom w:val="none" w:sz="0" w:space="0" w:color="auto"/>
        <w:right w:val="none" w:sz="0" w:space="0" w:color="auto"/>
      </w:divBdr>
    </w:div>
    <w:div w:id="1356300009">
      <w:bodyDiv w:val="1"/>
      <w:marLeft w:val="0"/>
      <w:marRight w:val="0"/>
      <w:marTop w:val="0"/>
      <w:marBottom w:val="0"/>
      <w:divBdr>
        <w:top w:val="none" w:sz="0" w:space="0" w:color="auto"/>
        <w:left w:val="none" w:sz="0" w:space="0" w:color="auto"/>
        <w:bottom w:val="none" w:sz="0" w:space="0" w:color="auto"/>
        <w:right w:val="none" w:sz="0" w:space="0" w:color="auto"/>
      </w:divBdr>
    </w:div>
    <w:div w:id="1365205200">
      <w:bodyDiv w:val="1"/>
      <w:marLeft w:val="0"/>
      <w:marRight w:val="0"/>
      <w:marTop w:val="0"/>
      <w:marBottom w:val="0"/>
      <w:divBdr>
        <w:top w:val="none" w:sz="0" w:space="0" w:color="auto"/>
        <w:left w:val="none" w:sz="0" w:space="0" w:color="auto"/>
        <w:bottom w:val="none" w:sz="0" w:space="0" w:color="auto"/>
        <w:right w:val="none" w:sz="0" w:space="0" w:color="auto"/>
      </w:divBdr>
    </w:div>
    <w:div w:id="1410620786">
      <w:bodyDiv w:val="1"/>
      <w:marLeft w:val="0"/>
      <w:marRight w:val="0"/>
      <w:marTop w:val="0"/>
      <w:marBottom w:val="0"/>
      <w:divBdr>
        <w:top w:val="none" w:sz="0" w:space="0" w:color="auto"/>
        <w:left w:val="none" w:sz="0" w:space="0" w:color="auto"/>
        <w:bottom w:val="none" w:sz="0" w:space="0" w:color="auto"/>
        <w:right w:val="none" w:sz="0" w:space="0" w:color="auto"/>
      </w:divBdr>
      <w:divsChild>
        <w:div w:id="712462683">
          <w:marLeft w:val="0"/>
          <w:marRight w:val="0"/>
          <w:marTop w:val="0"/>
          <w:marBottom w:val="0"/>
          <w:divBdr>
            <w:top w:val="none" w:sz="0" w:space="0" w:color="auto"/>
            <w:left w:val="none" w:sz="0" w:space="0" w:color="auto"/>
            <w:bottom w:val="none" w:sz="0" w:space="0" w:color="auto"/>
            <w:right w:val="none" w:sz="0" w:space="0" w:color="auto"/>
          </w:divBdr>
        </w:div>
        <w:div w:id="669406378">
          <w:marLeft w:val="0"/>
          <w:marRight w:val="0"/>
          <w:marTop w:val="0"/>
          <w:marBottom w:val="0"/>
          <w:divBdr>
            <w:top w:val="none" w:sz="0" w:space="0" w:color="auto"/>
            <w:left w:val="none" w:sz="0" w:space="0" w:color="auto"/>
            <w:bottom w:val="none" w:sz="0" w:space="0" w:color="auto"/>
            <w:right w:val="none" w:sz="0" w:space="0" w:color="auto"/>
          </w:divBdr>
        </w:div>
        <w:div w:id="1499878988">
          <w:marLeft w:val="0"/>
          <w:marRight w:val="0"/>
          <w:marTop w:val="0"/>
          <w:marBottom w:val="0"/>
          <w:divBdr>
            <w:top w:val="none" w:sz="0" w:space="0" w:color="auto"/>
            <w:left w:val="none" w:sz="0" w:space="0" w:color="auto"/>
            <w:bottom w:val="none" w:sz="0" w:space="0" w:color="auto"/>
            <w:right w:val="none" w:sz="0" w:space="0" w:color="auto"/>
          </w:divBdr>
        </w:div>
        <w:div w:id="115102653">
          <w:marLeft w:val="0"/>
          <w:marRight w:val="0"/>
          <w:marTop w:val="0"/>
          <w:marBottom w:val="0"/>
          <w:divBdr>
            <w:top w:val="none" w:sz="0" w:space="0" w:color="auto"/>
            <w:left w:val="none" w:sz="0" w:space="0" w:color="auto"/>
            <w:bottom w:val="none" w:sz="0" w:space="0" w:color="auto"/>
            <w:right w:val="none" w:sz="0" w:space="0" w:color="auto"/>
          </w:divBdr>
        </w:div>
        <w:div w:id="1111630578">
          <w:marLeft w:val="0"/>
          <w:marRight w:val="0"/>
          <w:marTop w:val="0"/>
          <w:marBottom w:val="0"/>
          <w:divBdr>
            <w:top w:val="none" w:sz="0" w:space="0" w:color="auto"/>
            <w:left w:val="none" w:sz="0" w:space="0" w:color="auto"/>
            <w:bottom w:val="none" w:sz="0" w:space="0" w:color="auto"/>
            <w:right w:val="none" w:sz="0" w:space="0" w:color="auto"/>
          </w:divBdr>
        </w:div>
        <w:div w:id="750200170">
          <w:marLeft w:val="0"/>
          <w:marRight w:val="0"/>
          <w:marTop w:val="0"/>
          <w:marBottom w:val="0"/>
          <w:divBdr>
            <w:top w:val="none" w:sz="0" w:space="0" w:color="auto"/>
            <w:left w:val="none" w:sz="0" w:space="0" w:color="auto"/>
            <w:bottom w:val="none" w:sz="0" w:space="0" w:color="auto"/>
            <w:right w:val="none" w:sz="0" w:space="0" w:color="auto"/>
          </w:divBdr>
        </w:div>
      </w:divsChild>
    </w:div>
    <w:div w:id="1495300462">
      <w:bodyDiv w:val="1"/>
      <w:marLeft w:val="0"/>
      <w:marRight w:val="0"/>
      <w:marTop w:val="0"/>
      <w:marBottom w:val="0"/>
      <w:divBdr>
        <w:top w:val="none" w:sz="0" w:space="0" w:color="auto"/>
        <w:left w:val="none" w:sz="0" w:space="0" w:color="auto"/>
        <w:bottom w:val="none" w:sz="0" w:space="0" w:color="auto"/>
        <w:right w:val="none" w:sz="0" w:space="0" w:color="auto"/>
      </w:divBdr>
    </w:div>
    <w:div w:id="1541044792">
      <w:bodyDiv w:val="1"/>
      <w:marLeft w:val="0"/>
      <w:marRight w:val="0"/>
      <w:marTop w:val="0"/>
      <w:marBottom w:val="0"/>
      <w:divBdr>
        <w:top w:val="none" w:sz="0" w:space="0" w:color="auto"/>
        <w:left w:val="none" w:sz="0" w:space="0" w:color="auto"/>
        <w:bottom w:val="none" w:sz="0" w:space="0" w:color="auto"/>
        <w:right w:val="none" w:sz="0" w:space="0" w:color="auto"/>
      </w:divBdr>
    </w:div>
    <w:div w:id="1597444539">
      <w:bodyDiv w:val="1"/>
      <w:marLeft w:val="0"/>
      <w:marRight w:val="0"/>
      <w:marTop w:val="0"/>
      <w:marBottom w:val="0"/>
      <w:divBdr>
        <w:top w:val="none" w:sz="0" w:space="0" w:color="auto"/>
        <w:left w:val="none" w:sz="0" w:space="0" w:color="auto"/>
        <w:bottom w:val="none" w:sz="0" w:space="0" w:color="auto"/>
        <w:right w:val="none" w:sz="0" w:space="0" w:color="auto"/>
      </w:divBdr>
    </w:div>
    <w:div w:id="1675110177">
      <w:bodyDiv w:val="1"/>
      <w:marLeft w:val="0"/>
      <w:marRight w:val="0"/>
      <w:marTop w:val="0"/>
      <w:marBottom w:val="0"/>
      <w:divBdr>
        <w:top w:val="none" w:sz="0" w:space="0" w:color="auto"/>
        <w:left w:val="none" w:sz="0" w:space="0" w:color="auto"/>
        <w:bottom w:val="none" w:sz="0" w:space="0" w:color="auto"/>
        <w:right w:val="none" w:sz="0" w:space="0" w:color="auto"/>
      </w:divBdr>
    </w:div>
    <w:div w:id="1925606970">
      <w:bodyDiv w:val="1"/>
      <w:marLeft w:val="0"/>
      <w:marRight w:val="0"/>
      <w:marTop w:val="0"/>
      <w:marBottom w:val="0"/>
      <w:divBdr>
        <w:top w:val="none" w:sz="0" w:space="0" w:color="auto"/>
        <w:left w:val="none" w:sz="0" w:space="0" w:color="auto"/>
        <w:bottom w:val="none" w:sz="0" w:space="0" w:color="auto"/>
        <w:right w:val="none" w:sz="0" w:space="0" w:color="auto"/>
      </w:divBdr>
    </w:div>
    <w:div w:id="20780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 /><Relationship Id="rId13" Type="http://schemas.openxmlformats.org/officeDocument/2006/relationships/hyperlink" Target="https://ec.europa.eu"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who.int"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ho.int"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nice.org.uk" TargetMode="External" /><Relationship Id="rId4" Type="http://schemas.openxmlformats.org/officeDocument/2006/relationships/webSettings" Target="webSettings.xml" /><Relationship Id="rId9" Type="http://schemas.openxmlformats.org/officeDocument/2006/relationships/hyperlink" Target="https://digital.nhs.uk"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2279</Words>
  <Characters>13220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manolet9@gmail.com</cp:lastModifiedBy>
  <cp:revision>2</cp:revision>
  <dcterms:created xsi:type="dcterms:W3CDTF">2026-04-20T08:39:00Z</dcterms:created>
  <dcterms:modified xsi:type="dcterms:W3CDTF">2026-04-20T08:39:00Z</dcterms:modified>
</cp:coreProperties>
</file>