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What are the most important factors in raising a bilingual child</w:t>
      </w:r>
      <w:bookmarkStart w:id="2" w:name="_GoBack"/>
      <w:bookmarkEnd w:id="2"/>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keepNext w:val="0"/>
        <w:keepLines w:val="0"/>
        <w:pageBreakBefore w:val="0"/>
        <w:numPr>
          <w:ilvl w:val="0"/>
          <w:numId w:val="1"/>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b/>
          <w:bCs/>
          <w:sz w:val="24"/>
          <w:szCs w:val="24"/>
          <w:lang w:val="en-US" w:eastAsia="zh-CN"/>
        </w:rPr>
        <w:t>Introduction</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cs="Times New Roman"/>
          <w:sz w:val="24"/>
          <w:szCs w:val="24"/>
          <w:lang w:val="en-US" w:eastAsia="zh-CN"/>
        </w:rPr>
        <w:t xml:space="preserve">Bilingualism is a term that hides a complex phenomenon. In a few words, bilingualism, as opposed to monolingual, refers to </w:t>
      </w:r>
      <w:r>
        <w:rPr>
          <w:rFonts w:hint="default" w:ascii="Times New Roman" w:hAnsi="Times New Roman" w:eastAsia="Arial" w:cs="Times New Roman"/>
          <w:i w:val="0"/>
          <w:iCs w:val="0"/>
          <w:caps w:val="0"/>
          <w:color w:val="2E2E2E"/>
          <w:spacing w:val="0"/>
          <w:sz w:val="24"/>
          <w:szCs w:val="24"/>
        </w:rPr>
        <w:t>a speaker's ability to use two languages for communication.</w:t>
      </w:r>
      <w:r>
        <w:rPr>
          <w:rFonts w:hint="default" w:ascii="Times New Roman" w:hAnsi="Times New Roman" w:eastAsia="宋体" w:cs="Times New Roman"/>
          <w:i w:val="0"/>
          <w:iCs w:val="0"/>
          <w:caps w:val="0"/>
          <w:color w:val="2E2E2E"/>
          <w:spacing w:val="0"/>
          <w:sz w:val="24"/>
          <w:szCs w:val="24"/>
          <w:lang w:val="en-US" w:eastAsia="zh-CN"/>
        </w:rPr>
        <w:t xml:space="preserve"> Today, there are over 6,000 languages spoken around the world. As far back as 1999, it has been shown that there are many more bilingual or multilingual people in the world than there are people who speak only one language(Tucker &amp; Richard, 1999, p.2). With globalisation and advances in science and technology, more and more parents are realising the importance of developing their children's bilingual skills, how to raise bilingual children is therefore a topic of concern for many parents.There are many factors that influence a child's acquisition of a second language, such as individual differences in children, parental attitudes towards second language learning, bilingual learning strategies and the influence of the social environment. This article attempts to explore the most important factors in raising bilingual children, based on the advice given in Colin Baker's book </w:t>
      </w:r>
      <w:r>
        <w:rPr>
          <w:rFonts w:hint="default" w:ascii="Times New Roman" w:hAnsi="Times New Roman" w:eastAsia="宋体" w:cs="Times New Roman"/>
          <w:i w:val="0"/>
          <w:iCs w:val="0"/>
          <w:caps w:val="0"/>
          <w:color w:val="2E2E2E"/>
          <w:spacing w:val="0"/>
          <w:sz w:val="24"/>
          <w:szCs w:val="24"/>
          <w:lang w:val="en-US" w:eastAsia="zh-CN"/>
        </w:rPr>
        <w:t>“</w:t>
      </w:r>
      <w:r>
        <w:rPr>
          <w:rFonts w:hint="default" w:ascii="Times New Roman" w:hAnsi="Times New Roman" w:eastAsia="宋体" w:cs="Times New Roman"/>
          <w:i/>
          <w:iCs/>
          <w:caps w:val="0"/>
          <w:color w:val="2E2E2E"/>
          <w:spacing w:val="0"/>
          <w:sz w:val="24"/>
          <w:szCs w:val="24"/>
          <w:lang w:val="en-US" w:eastAsia="zh-CN"/>
        </w:rPr>
        <w:t>A Parents' and Teachers' Guide to Bilingualism</w:t>
      </w:r>
      <w:r>
        <w:rPr>
          <w:rFonts w:hint="default" w:ascii="Times New Roman" w:hAnsi="Times New Roman" w:eastAsia="宋体" w:cs="Times New Roman"/>
          <w:i w:val="0"/>
          <w:iCs w:val="0"/>
          <w:caps w:val="0"/>
          <w:color w:val="2E2E2E"/>
          <w:spacing w:val="0"/>
          <w:sz w:val="24"/>
          <w:szCs w:val="24"/>
          <w:lang w:val="en-US" w:eastAsia="zh-CN"/>
        </w:rPr>
        <w:t>”</w:t>
      </w:r>
      <w:r>
        <w:rPr>
          <w:rFonts w:hint="default" w:ascii="Times New Roman" w:hAnsi="Times New Roman" w:eastAsia="宋体" w:cs="Times New Roman"/>
          <w:i w:val="0"/>
          <w:iCs w:val="0"/>
          <w:caps w:val="0"/>
          <w:color w:val="2E2E2E"/>
          <w:spacing w:val="0"/>
          <w:sz w:val="24"/>
          <w:szCs w:val="24"/>
          <w:lang w:val="en-US" w:eastAsia="zh-CN"/>
        </w:rPr>
        <w:t>.</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cs="Times New Roman"/>
          <w:b/>
          <w:bCs/>
          <w:sz w:val="24"/>
          <w:szCs w:val="24"/>
        </w:rPr>
        <w:t>What are the most important factors in raising a bilingual child</w:t>
      </w:r>
    </w:p>
    <w:p>
      <w:pPr>
        <w:keepNext w:val="0"/>
        <w:keepLines w:val="0"/>
        <w:pageBreakBefore w:val="0"/>
        <w:widowControl/>
        <w:numPr>
          <w:ilvl w:val="0"/>
          <w:numId w:val="2"/>
        </w:numPr>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i w:val="0"/>
          <w:iCs w:val="0"/>
          <w:caps w:val="0"/>
          <w:color w:val="2E2E2E"/>
          <w:spacing w:val="0"/>
          <w:sz w:val="24"/>
          <w:szCs w:val="24"/>
          <w:lang w:val="en-US" w:eastAsia="zh-CN"/>
        </w:rPr>
      </w:pPr>
      <w:r>
        <w:rPr>
          <w:rFonts w:hint="default" w:ascii="Times New Roman" w:hAnsi="Times New Roman" w:eastAsia="宋体" w:cs="Times New Roman"/>
          <w:b/>
          <w:bCs/>
          <w:i w:val="0"/>
          <w:iCs w:val="0"/>
          <w:caps w:val="0"/>
          <w:color w:val="2E2E2E"/>
          <w:spacing w:val="0"/>
          <w:sz w:val="24"/>
          <w:szCs w:val="24"/>
          <w:lang w:val="en-US" w:eastAsia="zh-CN"/>
        </w:rPr>
        <w:t>Baker’s answer</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 xml:space="preserve">In </w:t>
      </w:r>
      <w:r>
        <w:rPr>
          <w:rFonts w:hint="default" w:ascii="Times New Roman" w:hAnsi="Times New Roman" w:eastAsia="宋体" w:cs="Times New Roman"/>
          <w:i w:val="0"/>
          <w:iCs w:val="0"/>
          <w:caps w:val="0"/>
          <w:color w:val="2E2E2E"/>
          <w:spacing w:val="0"/>
          <w:sz w:val="24"/>
          <w:szCs w:val="24"/>
          <w:lang w:val="en-US" w:eastAsia="zh-CN"/>
        </w:rPr>
        <w:t>“</w:t>
      </w:r>
      <w:r>
        <w:rPr>
          <w:rFonts w:hint="default" w:ascii="Times New Roman" w:hAnsi="Times New Roman" w:eastAsia="宋体" w:cs="Times New Roman"/>
          <w:i/>
          <w:iCs/>
          <w:caps w:val="0"/>
          <w:color w:val="2E2E2E"/>
          <w:spacing w:val="0"/>
          <w:sz w:val="24"/>
          <w:szCs w:val="24"/>
          <w:lang w:val="en-US" w:eastAsia="zh-CN"/>
        </w:rPr>
        <w:t>A Parents' and Teachers' Guide to Bilingualism</w:t>
      </w:r>
      <w:r>
        <w:rPr>
          <w:rFonts w:hint="default" w:ascii="Times New Roman" w:hAnsi="Times New Roman" w:eastAsia="宋体" w:cs="Times New Roman"/>
          <w:i w:val="0"/>
          <w:iCs w:val="0"/>
          <w:caps w:val="0"/>
          <w:color w:val="2E2E2E"/>
          <w:spacing w:val="0"/>
          <w:sz w:val="24"/>
          <w:szCs w:val="24"/>
          <w:lang w:val="en-US" w:eastAsia="zh-CN"/>
        </w:rPr>
        <w:t>”</w:t>
      </w:r>
      <w:r>
        <w:rPr>
          <w:rFonts w:hint="default" w:ascii="Times New Roman" w:hAnsi="Times New Roman" w:eastAsia="宋体" w:cs="Times New Roman"/>
          <w:i w:val="0"/>
          <w:iCs w:val="0"/>
          <w:caps w:val="0"/>
          <w:color w:val="2E2E2E"/>
          <w:spacing w:val="0"/>
          <w:sz w:val="24"/>
          <w:szCs w:val="24"/>
          <w:lang w:val="en-US" w:eastAsia="zh-CN"/>
        </w:rPr>
        <w:t xml:space="preserve">, </w:t>
      </w:r>
      <w:r>
        <w:rPr>
          <w:rFonts w:hint="default" w:ascii="Times New Roman" w:hAnsi="Times New Roman" w:eastAsia="宋体" w:cs="Times New Roman"/>
          <w:i w:val="0"/>
          <w:iCs w:val="0"/>
          <w:color w:val="2E2E2E"/>
          <w:spacing w:val="0"/>
          <w:sz w:val="24"/>
          <w:szCs w:val="24"/>
          <w:lang w:val="en-US" w:eastAsia="zh-CN"/>
        </w:rPr>
        <w:t>B</w:t>
      </w:r>
      <w:r>
        <w:rPr>
          <w:rFonts w:hint="default" w:ascii="Times New Roman" w:hAnsi="Times New Roman" w:eastAsia="宋体" w:cs="Times New Roman"/>
          <w:i w:val="0"/>
          <w:iCs w:val="0"/>
          <w:caps w:val="0"/>
          <w:color w:val="2E2E2E"/>
          <w:spacing w:val="0"/>
          <w:sz w:val="24"/>
          <w:szCs w:val="24"/>
          <w:lang w:val="en-US" w:eastAsia="zh-CN"/>
        </w:rPr>
        <w:t xml:space="preserve">aker argues that bilingualism is an umbrella term, being bilingual is not just about ability in two languages. It is also about use of language(Baker, 2000, p.10). Therefore, outside of the formal bilingual learning classroom, bilingual learning and application at home, in the community and in society is also very important for the development of children's bilingual skills.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olor w:val="2E2E2E"/>
          <w:spacing w:val="0"/>
          <w:sz w:val="24"/>
          <w:szCs w:val="24"/>
          <w:lang w:val="en-US" w:eastAsia="zh-CN"/>
        </w:rPr>
        <w:t>I</w:t>
      </w:r>
      <w:r>
        <w:rPr>
          <w:rFonts w:hint="default" w:ascii="Times New Roman" w:hAnsi="Times New Roman" w:eastAsia="宋体" w:cs="Times New Roman"/>
          <w:i w:val="0"/>
          <w:iCs w:val="0"/>
          <w:caps w:val="0"/>
          <w:color w:val="2E2E2E"/>
          <w:spacing w:val="0"/>
          <w:sz w:val="24"/>
          <w:szCs w:val="24"/>
          <w:lang w:val="en-US" w:eastAsia="zh-CN"/>
        </w:rPr>
        <w:t xml:space="preserve">n this book, Baker sorted out the concept of bilinguals. Since language ability are </w:t>
      </w:r>
      <w:r>
        <w:rPr>
          <w:rFonts w:hint="default" w:ascii="Times New Roman" w:hAnsi="Times New Roman" w:eastAsia="宋体" w:cs="Times New Roman"/>
          <w:i w:val="0"/>
          <w:iCs w:val="0"/>
          <w:caps w:val="0"/>
          <w:color w:val="2E2E2E"/>
          <w:spacing w:val="0"/>
          <w:sz w:val="24"/>
          <w:szCs w:val="24"/>
          <w:lang w:val="en-US" w:eastAsia="zh-CN"/>
        </w:rPr>
        <w:t>“</w:t>
      </w:r>
      <w:r>
        <w:rPr>
          <w:rFonts w:hint="default" w:ascii="Times New Roman" w:hAnsi="Times New Roman" w:eastAsia="宋体" w:cs="Times New Roman"/>
          <w:i w:val="0"/>
          <w:iCs w:val="0"/>
          <w:caps w:val="0"/>
          <w:color w:val="2E2E2E"/>
          <w:spacing w:val="0"/>
          <w:sz w:val="24"/>
          <w:szCs w:val="24"/>
          <w:lang w:val="en-US" w:eastAsia="zh-CN"/>
        </w:rPr>
        <w:t>multicolored</w:t>
      </w:r>
      <w:r>
        <w:rPr>
          <w:rFonts w:hint="default" w:ascii="Times New Roman" w:hAnsi="Times New Roman" w:eastAsia="宋体" w:cs="Times New Roman"/>
          <w:i w:val="0"/>
          <w:iCs w:val="0"/>
          <w:caps w:val="0"/>
          <w:color w:val="2E2E2E"/>
          <w:spacing w:val="0"/>
          <w:sz w:val="24"/>
          <w:szCs w:val="24"/>
          <w:lang w:val="en-US" w:eastAsia="zh-CN"/>
        </w:rPr>
        <w:t>”</w:t>
      </w:r>
      <w:r>
        <w:rPr>
          <w:rFonts w:hint="default" w:ascii="Times New Roman" w:hAnsi="Times New Roman" w:eastAsia="宋体" w:cs="Times New Roman"/>
          <w:i w:val="0"/>
          <w:iCs w:val="0"/>
          <w:caps w:val="0"/>
          <w:color w:val="2E2E2E"/>
          <w:spacing w:val="0"/>
          <w:sz w:val="24"/>
          <w:szCs w:val="24"/>
          <w:lang w:val="en-US" w:eastAsia="zh-CN"/>
        </w:rPr>
        <w:t>(Baker, 2000, p.5), the classification of a person as bilingual or monolingual requires a combination consideration of listening, reading, speaking, writing and inner thinking(Skutnabb-Kangas,1981). According to François Grosjean (1985), there are two different views of defining a bilingual, the Fractional View of Bilingualism, which consider bilingual as 'two monolinguals in one person', and the Holistic View, which sees bilingualism not as the sum of two complete or incomplete monolinguals, but as a person with distinctive linguistic features. ', while the holistic view sees bilingualism not as the sum of two complete or incomplete monolinguals, but as having distinct linguistic characteristics. Combining the above definitions of bilinguals, baker concludes the most important factors in raising bilingual children in two ways: Firstly, the most important factor in raising bilingual children is to establish a relaxed and enjoyable bilingual learning environment for them, to teach children to value their two languages and two cultures, and to build their linguistic confidence. Secondly, the frequency of adequate exposure to both languages is crucial, and when a child speaks a minority language, it is necessary to increase the frequency of exposure to the minority language.</w:t>
      </w:r>
    </w:p>
    <w:p>
      <w:pPr>
        <w:keepNext w:val="0"/>
        <w:keepLines w:val="0"/>
        <w:pageBreakBefore w:val="0"/>
        <w:widowControl/>
        <w:numPr>
          <w:ilvl w:val="0"/>
          <w:numId w:val="2"/>
        </w:numPr>
        <w:suppressLineNumbers w:val="0"/>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i w:val="0"/>
          <w:iCs w:val="0"/>
          <w:caps w:val="0"/>
          <w:color w:val="2E2E2E"/>
          <w:spacing w:val="0"/>
          <w:sz w:val="24"/>
          <w:szCs w:val="24"/>
          <w:lang w:val="en-US" w:eastAsia="zh-CN"/>
        </w:rPr>
      </w:pPr>
      <w:r>
        <w:rPr>
          <w:rFonts w:hint="default" w:ascii="Times New Roman" w:hAnsi="Times New Roman" w:eastAsia="宋体" w:cs="Times New Roman"/>
          <w:b/>
          <w:bCs/>
          <w:i w:val="0"/>
          <w:iCs w:val="0"/>
          <w:caps w:val="0"/>
          <w:color w:val="2E2E2E"/>
          <w:spacing w:val="0"/>
          <w:sz w:val="24"/>
          <w:szCs w:val="24"/>
          <w:lang w:val="en-US" w:eastAsia="zh-CN"/>
        </w:rPr>
        <w:t>My opinion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 xml:space="preserve">In my opinion, the factors that influence the development of bilingual children can be broadly divided into internal and external factors. Internal factors include the child's own intelligence, attitude, motivation and age; external factors include the </w:t>
      </w:r>
      <w:r>
        <w:rPr>
          <w:rFonts w:hint="default" w:ascii="Times New Roman" w:hAnsi="Times New Roman" w:eastAsia="宋体" w:cs="Times New Roman"/>
          <w:i w:val="0"/>
          <w:iCs w:val="0"/>
          <w:caps w:val="0"/>
          <w:color w:val="2E2E2E"/>
          <w:spacing w:val="0"/>
          <w:sz w:val="24"/>
          <w:szCs w:val="24"/>
          <w:lang w:val="en-US" w:eastAsia="zh-CN"/>
        </w:rPr>
        <w:t>l</w:t>
      </w:r>
      <w:r>
        <w:rPr>
          <w:rFonts w:hint="default" w:ascii="Times New Roman" w:hAnsi="Times New Roman" w:eastAsia="宋体" w:cs="Times New Roman"/>
          <w:i w:val="0"/>
          <w:iCs w:val="0"/>
          <w:caps w:val="0"/>
          <w:color w:val="2E2E2E"/>
          <w:spacing w:val="0"/>
          <w:sz w:val="24"/>
          <w:szCs w:val="24"/>
          <w:lang w:val="en-US" w:eastAsia="zh-CN"/>
        </w:rPr>
        <w:t xml:space="preserve">anguage structures in society, home and school </w:t>
      </w:r>
      <w:r>
        <w:rPr>
          <w:rFonts w:hint="default" w:ascii="Times New Roman" w:hAnsi="Times New Roman" w:eastAsia="宋体" w:cs="Times New Roman"/>
          <w:i w:val="0"/>
          <w:iCs w:val="0"/>
          <w:caps w:val="0"/>
          <w:color w:val="2E2E2E"/>
          <w:spacing w:val="0"/>
          <w:sz w:val="24"/>
          <w:szCs w:val="24"/>
          <w:lang w:val="en-US" w:eastAsia="zh-CN"/>
        </w:rPr>
        <w:t xml:space="preserve">learning </w:t>
      </w:r>
      <w:r>
        <w:rPr>
          <w:rFonts w:hint="default" w:ascii="Times New Roman" w:hAnsi="Times New Roman" w:eastAsia="宋体" w:cs="Times New Roman"/>
          <w:i w:val="0"/>
          <w:iCs w:val="0"/>
          <w:caps w:val="0"/>
          <w:color w:val="2E2E2E"/>
          <w:spacing w:val="0"/>
          <w:sz w:val="24"/>
          <w:szCs w:val="24"/>
          <w:lang w:val="en-US" w:eastAsia="zh-CN"/>
        </w:rPr>
        <w:t>environment, bilingual learning strategies, frequency of exposure to the language, etc.</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 xml:space="preserve">Due to the complex meaning of bilingualism and the large individual differences among bilingual children, it is difficult to distinguish which factors are </w:t>
      </w:r>
      <w:r>
        <w:rPr>
          <w:rFonts w:hint="default" w:ascii="Times New Roman" w:hAnsi="Times New Roman" w:eastAsia="宋体" w:cs="Times New Roman"/>
          <w:i w:val="0"/>
          <w:iCs w:val="0"/>
          <w:caps w:val="0"/>
          <w:color w:val="2E2E2E"/>
          <w:spacing w:val="0"/>
          <w:sz w:val="24"/>
          <w:szCs w:val="24"/>
          <w:lang w:val="en-US" w:eastAsia="zh-CN"/>
        </w:rPr>
        <w:t xml:space="preserve">the </w:t>
      </w:r>
      <w:r>
        <w:rPr>
          <w:rFonts w:hint="default" w:ascii="Times New Roman" w:hAnsi="Times New Roman" w:eastAsia="宋体" w:cs="Times New Roman"/>
          <w:i w:val="0"/>
          <w:iCs w:val="0"/>
          <w:caps w:val="0"/>
          <w:color w:val="2E2E2E"/>
          <w:spacing w:val="0"/>
          <w:sz w:val="24"/>
          <w:szCs w:val="24"/>
          <w:lang w:val="en-US" w:eastAsia="zh-CN"/>
        </w:rPr>
        <w:t xml:space="preserve">most important in the process of raising bilingual children. </w:t>
      </w:r>
      <w:r>
        <w:rPr>
          <w:rFonts w:hint="default" w:ascii="Times New Roman" w:hAnsi="Times New Roman" w:eastAsia="宋体" w:cs="Times New Roman"/>
          <w:i w:val="0"/>
          <w:iCs w:val="0"/>
          <w:caps w:val="0"/>
          <w:color w:val="2E2E2E"/>
          <w:spacing w:val="0"/>
          <w:sz w:val="24"/>
          <w:szCs w:val="24"/>
          <w:lang w:val="en-US" w:eastAsia="zh-CN"/>
        </w:rPr>
        <w:t>From</w:t>
      </w:r>
      <w:r>
        <w:rPr>
          <w:rFonts w:hint="default" w:ascii="Times New Roman" w:hAnsi="Times New Roman" w:eastAsia="宋体" w:cs="Times New Roman"/>
          <w:i w:val="0"/>
          <w:iCs w:val="0"/>
          <w:caps w:val="0"/>
          <w:color w:val="2E2E2E"/>
          <w:spacing w:val="0"/>
          <w:sz w:val="24"/>
          <w:szCs w:val="24"/>
          <w:lang w:val="en-US" w:eastAsia="zh-CN"/>
        </w:rPr>
        <w:t xml:space="preserve"> my personal experience, I agree with Mr. baker's </w:t>
      </w:r>
      <w:r>
        <w:rPr>
          <w:rFonts w:hint="default" w:ascii="Times New Roman" w:hAnsi="Times New Roman" w:eastAsia="宋体" w:cs="Times New Roman"/>
          <w:i w:val="0"/>
          <w:iCs w:val="0"/>
          <w:caps w:val="0"/>
          <w:color w:val="2E2E2E"/>
          <w:spacing w:val="0"/>
          <w:sz w:val="24"/>
          <w:szCs w:val="24"/>
          <w:lang w:val="en-US" w:eastAsia="zh-CN"/>
        </w:rPr>
        <w:t>opinion</w:t>
      </w:r>
      <w:r>
        <w:rPr>
          <w:rFonts w:hint="default" w:ascii="Times New Roman" w:hAnsi="Times New Roman" w:eastAsia="宋体" w:cs="Times New Roman"/>
          <w:i w:val="0"/>
          <w:iCs w:val="0"/>
          <w:caps w:val="0"/>
          <w:color w:val="2E2E2E"/>
          <w:spacing w:val="0"/>
          <w:sz w:val="24"/>
          <w:szCs w:val="24"/>
          <w:lang w:val="en-US" w:eastAsia="zh-CN"/>
        </w:rPr>
        <w:t xml:space="preserve"> that increasing the frequency of language exposure is the key to developing bilingualism in children.</w:t>
      </w:r>
      <w:r>
        <w:rPr>
          <w:rFonts w:hint="default" w:ascii="Times New Roman" w:hAnsi="Times New Roman" w:eastAsia="宋体" w:cs="Times New Roman"/>
          <w:i w:val="0"/>
          <w:iCs w:val="0"/>
          <w:caps w:val="0"/>
          <w:color w:val="2E2E2E"/>
          <w:spacing w:val="0"/>
          <w:sz w:val="24"/>
          <w:szCs w:val="24"/>
          <w:lang w:val="en-US" w:eastAsia="zh-CN"/>
        </w:rPr>
        <w:t xml:space="preserve"> In addition, I believe that a relaxed and enjoyable learning environment is an important facilitator of bilingual acquisition, but motivation, as an internal factor, is even more important in influencing bilingual learning.</w:t>
      </w:r>
    </w:p>
    <w:p>
      <w:pPr>
        <w:keepNext w:val="0"/>
        <w:keepLines w:val="0"/>
        <w:pageBreakBefore w:val="0"/>
        <w:widowControl/>
        <w:numPr>
          <w:ilvl w:val="0"/>
          <w:numId w:val="2"/>
        </w:numPr>
        <w:suppressLineNumbers w:val="0"/>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i w:val="0"/>
          <w:iCs w:val="0"/>
          <w:caps w:val="0"/>
          <w:color w:val="2E2E2E"/>
          <w:spacing w:val="0"/>
          <w:sz w:val="24"/>
          <w:szCs w:val="24"/>
          <w:lang w:val="en-US" w:eastAsia="zh-CN"/>
        </w:rPr>
      </w:pPr>
      <w:r>
        <w:rPr>
          <w:rFonts w:hint="default" w:ascii="Times New Roman" w:hAnsi="Times New Roman" w:eastAsia="宋体" w:cs="Times New Roman"/>
          <w:b/>
          <w:bCs/>
          <w:i w:val="0"/>
          <w:iCs w:val="0"/>
          <w:caps w:val="0"/>
          <w:color w:val="2E2E2E"/>
          <w:spacing w:val="0"/>
          <w:sz w:val="24"/>
          <w:szCs w:val="24"/>
          <w:lang w:val="en-US" w:eastAsia="zh-CN"/>
        </w:rPr>
        <w:t>My multilingual learning experience</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I have been learning English since I was 11 years old and English is my second language.</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For the next three years, the only way I learned English was through English classes at school, averaging nine English classes a week, and including time for revision outside of class, I was exposed to English for about 7 hours a week, which was far less than the minimum exposure time (30% of daily life) recommended by Fred Genesee (Genesse, 2007, p.6), one of Canada's top bilingual experts on children, for second language acquisition. During these three years, I learned only basic grammar and a small amount of vocabulary in English, could only read the simplest of English texts of no more than 1,000 words, and was unable to communicate properly in spoken English.</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During my three years in high school, my English ability has made great progress.This is mainly due to two reasons. Firstly, English is included as a compulsory subject in China's college entrance examination, with a high proportion of scores. In order to enter my ideal university, I have increased my English learning time and intensity. Even after class, I often communicate with my classmates in English. My English learning time has increased from 7 hours per week to 15 hours per week. Secondly, in high school, I was fascinated by the American rock band Linkin Park. I collected each of their albums and took the initiative to learn English lyrics and sing their songs. I spent many nights falling asleep to Linkin Park songs. With these two reasons, I not only greatly improved my English ability in high school, but also established a love for English.</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However, when I got to college, I studied French and later went to France for graduate study. From the age of 17 to 23, I hardly had any contact with English except watching American and British TV series and listening to English songs. While living in France, my French language skills were even close to the level of my native language, however my English language skills plummeted as a result and I not only forgot most of my English vocabulary, but also much of my basic grammar.</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After my master's degree, I worked in the International Exchange and Cooperation Department of a Chinese university, responsible for the teaching and management of overseas students. During this period of time, I was exposed to English in most of my working time, so my French ability became weak, but my English ability increased accordingly. I could talk freely with native English speakers more proficiently, and my reading and writing ability was better than that in high school. Later, I entered UWTSD to learn English language and literature, and my English ability was greatly improved by listening to the teachers' wonderful English courses and reading a large number of English literature in class every day.</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My personal experience of learning English is like a parabola with ups and downs. In summary, my English proficiency has improved in direct proportion to the amount of time I am exposed to English each day, and the amount of time I am exposed to English is closely related to my personal motivation. In my case, a relaxed and pleasant learning environment is important, but the two most important factors affecting my bilingualism are the time of exposure to language as an external factor and motivation as an internal factor.</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i w:val="0"/>
          <w:iCs w:val="0"/>
          <w:caps w:val="0"/>
          <w:color w:val="2E2E2E"/>
          <w:spacing w:val="0"/>
          <w:sz w:val="24"/>
          <w:szCs w:val="24"/>
          <w:lang w:val="en-US" w:eastAsia="zh-CN"/>
        </w:rPr>
      </w:pP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i w:val="0"/>
          <w:iCs w:val="0"/>
          <w:caps w:val="0"/>
          <w:color w:val="2E2E2E"/>
          <w:spacing w:val="0"/>
          <w:sz w:val="24"/>
          <w:szCs w:val="24"/>
          <w:lang w:val="en-US" w:eastAsia="zh-CN"/>
        </w:rPr>
      </w:pPr>
      <w:r>
        <w:rPr>
          <w:rFonts w:hint="default" w:ascii="Times New Roman" w:hAnsi="Times New Roman" w:eastAsia="宋体" w:cs="Times New Roman"/>
          <w:b/>
          <w:bCs/>
          <w:i w:val="0"/>
          <w:iCs w:val="0"/>
          <w:caps w:val="0"/>
          <w:color w:val="2E2E2E"/>
          <w:spacing w:val="0"/>
          <w:sz w:val="24"/>
          <w:szCs w:val="24"/>
          <w:lang w:val="en-US" w:eastAsia="zh-CN"/>
        </w:rPr>
        <w:t>My Advises</w:t>
      </w:r>
    </w:p>
    <w:p>
      <w:pPr>
        <w:keepNext w:val="0"/>
        <w:keepLines w:val="0"/>
        <w:pageBreakBefore w:val="0"/>
        <w:widowControl/>
        <w:numPr>
          <w:ilvl w:val="0"/>
          <w:numId w:val="3"/>
        </w:numPr>
        <w:suppressLineNumbers w:val="0"/>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b/>
          <w:bCs/>
          <w:i w:val="0"/>
          <w:iCs w:val="0"/>
          <w:caps w:val="0"/>
          <w:color w:val="2E2E2E"/>
          <w:spacing w:val="0"/>
          <w:sz w:val="24"/>
          <w:szCs w:val="24"/>
          <w:lang w:val="en-US" w:eastAsia="zh-CN"/>
        </w:rPr>
      </w:pPr>
      <w:r>
        <w:rPr>
          <w:rFonts w:hint="default" w:ascii="Times New Roman" w:hAnsi="Times New Roman" w:eastAsia="宋体" w:cs="Times New Roman"/>
          <w:b/>
          <w:bCs/>
          <w:i w:val="0"/>
          <w:iCs w:val="0"/>
          <w:caps w:val="0"/>
          <w:color w:val="2E2E2E"/>
          <w:spacing w:val="0"/>
          <w:sz w:val="24"/>
          <w:szCs w:val="24"/>
          <w:lang w:val="en-US" w:eastAsia="zh-CN"/>
        </w:rPr>
        <w:t>Set appropriate goals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 xml:space="preserve">In order to better develop child's bilingualism, it is important to understand what bilingualism entails and to set goals for your child's bilingual learning. </w:t>
      </w:r>
      <w:r>
        <w:rPr>
          <w:rFonts w:hint="default" w:ascii="Times New Roman" w:hAnsi="Times New Roman" w:eastAsia="宋体" w:cs="Times New Roman"/>
          <w:i w:val="0"/>
          <w:iCs w:val="0"/>
          <w:caps w:val="0"/>
          <w:color w:val="2E2E2E"/>
          <w:spacing w:val="0"/>
          <w:sz w:val="24"/>
          <w:szCs w:val="24"/>
          <w:lang w:val="en-US" w:eastAsia="zh-CN"/>
        </w:rPr>
        <w:t>Setting a</w:t>
      </w:r>
      <w:r>
        <w:rPr>
          <w:rFonts w:hint="default" w:ascii="Times New Roman" w:hAnsi="Times New Roman" w:eastAsia="宋体" w:cs="Times New Roman"/>
          <w:i w:val="0"/>
          <w:iCs w:val="0"/>
          <w:caps w:val="0"/>
          <w:color w:val="2E2E2E"/>
          <w:spacing w:val="0"/>
          <w:sz w:val="24"/>
          <w:szCs w:val="24"/>
          <w:lang w:val="en-US" w:eastAsia="zh-CN"/>
        </w:rPr>
        <w:t xml:space="preserve">ppropriate bilingual learning goals will help to develop an appropriate bilingual learning programme and to correct the child's </w:t>
      </w:r>
      <w:r>
        <w:rPr>
          <w:rFonts w:hint="default" w:ascii="Times New Roman" w:hAnsi="Times New Roman" w:eastAsia="宋体" w:cs="Times New Roman"/>
          <w:i w:val="0"/>
          <w:iCs w:val="0"/>
          <w:caps w:val="0"/>
          <w:color w:val="2E2E2E"/>
          <w:spacing w:val="0"/>
          <w:sz w:val="24"/>
          <w:szCs w:val="24"/>
          <w:lang w:val="en-US" w:eastAsia="zh-CN"/>
        </w:rPr>
        <w:t>purpose</w:t>
      </w:r>
      <w:r>
        <w:rPr>
          <w:rFonts w:hint="default" w:ascii="Times New Roman" w:hAnsi="Times New Roman" w:eastAsia="宋体" w:cs="Times New Roman"/>
          <w:i w:val="0"/>
          <w:iCs w:val="0"/>
          <w:caps w:val="0"/>
          <w:color w:val="2E2E2E"/>
          <w:spacing w:val="0"/>
          <w:sz w:val="24"/>
          <w:szCs w:val="24"/>
          <w:lang w:val="en-US" w:eastAsia="zh-CN"/>
        </w:rPr>
        <w:t xml:space="preserve"> for bilingual learning.</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 xml:space="preserve">Due to individual differences, and external factors such as social structure, economic environment and history, bilingualism can be divided into various types, for example, from the perspective of the purpose of language learning, bilingualism is divided into Elective bilingualism and Circumstantial bilinguals(Valdés, &amp; Figueroa, 1994). Second language learning.Bilingualism and testing: A special case of bias. Ablex Publishing.; </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from the perspective of different language learning environments, bilingualism can be divided into additive bilingualism and subtractive bilingualism(Baker, 2011, p.11);</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from the perspective of language learning effect, bilingualism is divided into Minimal, intermediate and maximal bilingual((Baker, 2011, p.6). Based on the above classification, I propose the following suggestions:</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Firstly, although Circumstantial bilinguals have a strong motivation to learn second language (to survive), t</w:t>
      </w:r>
      <w:r>
        <w:rPr>
          <w:rFonts w:hint="default" w:ascii="Times New Roman" w:hAnsi="Times New Roman" w:eastAsia="宋体" w:cs="Times New Roman"/>
          <w:i w:val="0"/>
          <w:iCs w:val="0"/>
          <w:caps w:val="0"/>
          <w:color w:val="2E2E2E"/>
          <w:spacing w:val="0"/>
          <w:sz w:val="24"/>
          <w:szCs w:val="24"/>
          <w:lang w:val="en-US" w:eastAsia="zh-CN"/>
        </w:rPr>
        <w:t>heir first language is in danger of being replaced by a second language</w:t>
      </w:r>
      <w:r>
        <w:rPr>
          <w:rFonts w:hint="default" w:ascii="Times New Roman" w:hAnsi="Times New Roman" w:eastAsia="宋体" w:cs="Times New Roman"/>
          <w:i w:val="0"/>
          <w:iCs w:val="0"/>
          <w:caps w:val="0"/>
          <w:color w:val="2E2E2E"/>
          <w:spacing w:val="0"/>
          <w:sz w:val="24"/>
          <w:szCs w:val="24"/>
          <w:lang w:val="en-US" w:eastAsia="zh-CN"/>
        </w:rPr>
        <w:t>. Circumstantial bilinguals therefore need to build up their linguistic confidence in their first language and increase the frequency of exposure to their first language.</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olor w:val="2E2E2E"/>
          <w:spacing w:val="0"/>
          <w:sz w:val="24"/>
          <w:szCs w:val="24"/>
          <w:lang w:val="en-US" w:eastAsia="zh-CN"/>
        </w:rPr>
        <w:t>S</w:t>
      </w:r>
      <w:r>
        <w:rPr>
          <w:rFonts w:hint="default" w:ascii="Times New Roman" w:hAnsi="Times New Roman" w:eastAsia="宋体" w:cs="Times New Roman"/>
          <w:i w:val="0"/>
          <w:iCs w:val="0"/>
          <w:caps w:val="0"/>
          <w:color w:val="2E2E2E"/>
          <w:spacing w:val="0"/>
          <w:sz w:val="24"/>
          <w:szCs w:val="24"/>
          <w:lang w:val="en-US" w:eastAsia="zh-CN"/>
        </w:rPr>
        <w:t>econdly, Additive bilingualism will foster a more positive attitude towards second language learning, while subtraction bilingualism will form a more negative emotion towards the first language. Therefore, we need to build an additive bilingual learning environment for bilingual children and guide them to correct bilingual learning beliefs.</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 xml:space="preserve">Thirdly, According to </w:t>
      </w:r>
      <w:bookmarkStart w:id="0" w:name="OLE_LINK2"/>
      <w:r>
        <w:rPr>
          <w:rFonts w:hint="default" w:ascii="Times New Roman" w:hAnsi="Times New Roman" w:eastAsia="宋体" w:cs="Times New Roman"/>
          <w:i w:val="0"/>
          <w:iCs w:val="0"/>
          <w:caps w:val="0"/>
          <w:color w:val="2E2E2E"/>
          <w:spacing w:val="0"/>
          <w:sz w:val="24"/>
          <w:szCs w:val="24"/>
          <w:lang w:val="en-US" w:eastAsia="zh-CN"/>
        </w:rPr>
        <w:t>Vivian Cook (1992)</w:t>
      </w:r>
      <w:bookmarkEnd w:id="0"/>
      <w:r>
        <w:rPr>
          <w:rFonts w:hint="default" w:ascii="Times New Roman" w:hAnsi="Times New Roman" w:eastAsia="宋体" w:cs="Times New Roman"/>
          <w:i w:val="0"/>
          <w:iCs w:val="0"/>
          <w:caps w:val="0"/>
          <w:color w:val="2E2E2E"/>
          <w:spacing w:val="0"/>
          <w:sz w:val="24"/>
          <w:szCs w:val="24"/>
          <w:lang w:val="en-US" w:eastAsia="zh-CN"/>
        </w:rPr>
        <w:t xml:space="preserve">, most multilingual speakers fall somewhere between minimal and maximal definitions. Therefore, in general, it is most appropriate and desirable to set the goal of having the child become a balance bilingualism. </w:t>
      </w:r>
    </w:p>
    <w:p>
      <w:pPr>
        <w:keepNext w:val="0"/>
        <w:keepLines w:val="0"/>
        <w:pageBreakBefore w:val="0"/>
        <w:widowControl/>
        <w:numPr>
          <w:ilvl w:val="0"/>
          <w:numId w:val="3"/>
        </w:numPr>
        <w:suppressLineNumbers w:val="0"/>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i w:val="0"/>
          <w:iCs w:val="0"/>
          <w:caps w:val="0"/>
          <w:color w:val="2E2E2E"/>
          <w:spacing w:val="0"/>
          <w:sz w:val="24"/>
          <w:szCs w:val="24"/>
          <w:lang w:val="en-US" w:eastAsia="zh-CN"/>
        </w:rPr>
      </w:pPr>
      <w:r>
        <w:rPr>
          <w:rFonts w:hint="default" w:ascii="Times New Roman" w:hAnsi="Times New Roman" w:eastAsia="宋体" w:cs="Times New Roman"/>
          <w:b/>
          <w:bCs/>
          <w:i w:val="0"/>
          <w:iCs w:val="0"/>
          <w:caps w:val="0"/>
          <w:color w:val="2E2E2E"/>
          <w:spacing w:val="0"/>
          <w:sz w:val="24"/>
          <w:szCs w:val="24"/>
          <w:lang w:val="en-US" w:eastAsia="zh-CN"/>
        </w:rPr>
        <w:t>Focus on bilingual input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Bilingual learning is an complex process that involves the recognition and reproduction of a range of sounds or symbols and their agreed meanings of two language, the understanding of grammatical rules, and the acquisition of the motor skills necessary to use the language (e.g. pronunciation, writing, etc.). Correct and frequent bilingual input is a crucial part of improving bilingualism.</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olor w:val="2E2E2E"/>
          <w:spacing w:val="0"/>
          <w:sz w:val="24"/>
          <w:szCs w:val="24"/>
          <w:lang w:val="en-US" w:eastAsia="zh-CN"/>
        </w:rPr>
        <w:t>B</w:t>
      </w:r>
      <w:r>
        <w:rPr>
          <w:rFonts w:hint="default" w:ascii="Times New Roman" w:hAnsi="Times New Roman" w:eastAsia="宋体" w:cs="Times New Roman"/>
          <w:i w:val="0"/>
          <w:iCs w:val="0"/>
          <w:caps w:val="0"/>
          <w:color w:val="2E2E2E"/>
          <w:spacing w:val="0"/>
          <w:sz w:val="24"/>
          <w:szCs w:val="24"/>
          <w:lang w:val="en-US" w:eastAsia="zh-CN"/>
        </w:rPr>
        <w:t xml:space="preserve">ilingualism input can be divided into two categories: structured input and meaningful input. According to B.F. Skinner(1958), All learning, including language learning, is a process of </w:t>
      </w:r>
      <w:bookmarkStart w:id="1" w:name="OLE_LINK1"/>
      <w:r>
        <w:rPr>
          <w:rFonts w:hint="default" w:ascii="Times New Roman" w:hAnsi="Times New Roman" w:eastAsia="宋体" w:cs="Times New Roman"/>
          <w:i w:val="0"/>
          <w:iCs w:val="0"/>
          <w:caps w:val="0"/>
          <w:color w:val="2E2E2E"/>
          <w:spacing w:val="0"/>
          <w:sz w:val="24"/>
          <w:szCs w:val="24"/>
          <w:lang w:val="en-US" w:eastAsia="zh-CN"/>
        </w:rPr>
        <w:t>habit formation</w:t>
      </w:r>
      <w:bookmarkEnd w:id="1"/>
      <w:r>
        <w:rPr>
          <w:rFonts w:hint="default" w:ascii="Times New Roman" w:hAnsi="Times New Roman" w:eastAsia="宋体" w:cs="Times New Roman"/>
          <w:i w:val="0"/>
          <w:iCs w:val="0"/>
          <w:caps w:val="0"/>
          <w:color w:val="2E2E2E"/>
          <w:spacing w:val="0"/>
          <w:sz w:val="24"/>
          <w:szCs w:val="24"/>
          <w:lang w:val="en-US" w:eastAsia="zh-CN"/>
        </w:rPr>
        <w:t xml:space="preserve">. In this process, a stimulus produces a response that is reinforced into a habit. Therefore, In order to succeed in learning a second language, </w:t>
      </w:r>
      <w:r>
        <w:rPr>
          <w:rFonts w:hint="default" w:ascii="Times New Roman" w:hAnsi="Times New Roman" w:eastAsia="宋体" w:cs="Times New Roman"/>
          <w:i w:val="0"/>
          <w:iCs w:val="0"/>
          <w:caps w:val="0"/>
          <w:color w:val="2E2E2E"/>
          <w:spacing w:val="0"/>
          <w:sz w:val="24"/>
          <w:szCs w:val="24"/>
          <w:lang w:val="en-US" w:eastAsia="zh-CN"/>
        </w:rPr>
        <w:t>a second language</w:t>
      </w:r>
      <w:r>
        <w:rPr>
          <w:rFonts w:hint="default" w:ascii="Times New Roman" w:hAnsi="Times New Roman" w:eastAsia="宋体" w:cs="Times New Roman"/>
          <w:i w:val="0"/>
          <w:iCs w:val="0"/>
          <w:caps w:val="0"/>
          <w:color w:val="2E2E2E"/>
          <w:spacing w:val="0"/>
          <w:sz w:val="24"/>
          <w:szCs w:val="24"/>
          <w:lang w:val="en-US" w:eastAsia="zh-CN"/>
        </w:rPr>
        <w:t xml:space="preserve"> </w:t>
      </w:r>
      <w:r>
        <w:rPr>
          <w:rFonts w:hint="default" w:ascii="Times New Roman" w:hAnsi="Times New Roman" w:eastAsia="宋体" w:cs="Times New Roman"/>
          <w:i w:val="0"/>
          <w:iCs w:val="0"/>
          <w:caps w:val="0"/>
          <w:color w:val="2E2E2E"/>
          <w:spacing w:val="0"/>
          <w:sz w:val="24"/>
          <w:szCs w:val="24"/>
          <w:lang w:val="en-US" w:eastAsia="zh-CN"/>
        </w:rPr>
        <w:t>has to be presented in small, highly sequenced doses with plenty of practice and</w:t>
      </w:r>
      <w:r>
        <w:rPr>
          <w:rFonts w:hint="default" w:ascii="Times New Roman" w:hAnsi="Times New Roman" w:eastAsia="宋体" w:cs="Times New Roman"/>
          <w:i w:val="0"/>
          <w:iCs w:val="0"/>
          <w:caps w:val="0"/>
          <w:color w:val="2E2E2E"/>
          <w:spacing w:val="0"/>
          <w:sz w:val="24"/>
          <w:szCs w:val="24"/>
          <w:lang w:val="en-US" w:eastAsia="zh-CN"/>
        </w:rPr>
        <w:t xml:space="preserve"> </w:t>
      </w:r>
      <w:r>
        <w:rPr>
          <w:rFonts w:hint="default" w:ascii="Times New Roman" w:hAnsi="Times New Roman" w:eastAsia="宋体" w:cs="Times New Roman"/>
          <w:i w:val="0"/>
          <w:iCs w:val="0"/>
          <w:caps w:val="0"/>
          <w:color w:val="2E2E2E"/>
          <w:spacing w:val="0"/>
          <w:sz w:val="24"/>
          <w:szCs w:val="24"/>
          <w:lang w:val="en-US" w:eastAsia="zh-CN"/>
        </w:rPr>
        <w:t>reinforcement</w:t>
      </w:r>
      <w:r>
        <w:rPr>
          <w:rFonts w:hint="default" w:ascii="Times New Roman" w:hAnsi="Times New Roman" w:eastAsia="宋体" w:cs="Times New Roman"/>
          <w:i w:val="0"/>
          <w:iCs w:val="0"/>
          <w:caps w:val="0"/>
          <w:color w:val="2E2E2E"/>
          <w:spacing w:val="0"/>
          <w:sz w:val="24"/>
          <w:szCs w:val="24"/>
          <w:lang w:val="en-US" w:eastAsia="zh-CN"/>
        </w:rPr>
        <w:t xml:space="preserve"> to children</w:t>
      </w:r>
      <w:r>
        <w:rPr>
          <w:rFonts w:hint="default" w:ascii="Times New Roman" w:hAnsi="Times New Roman" w:eastAsia="宋体" w:cs="Times New Roman"/>
          <w:i w:val="0"/>
          <w:iCs w:val="0"/>
          <w:caps w:val="0"/>
          <w:color w:val="2E2E2E"/>
          <w:spacing w:val="0"/>
          <w:sz w:val="24"/>
          <w:szCs w:val="24"/>
          <w:lang w:val="en-US" w:eastAsia="zh-CN"/>
        </w:rPr>
        <w:t>.</w:t>
      </w:r>
      <w:r>
        <w:rPr>
          <w:rFonts w:hint="default" w:ascii="Times New Roman" w:hAnsi="Times New Roman" w:eastAsia="宋体" w:cs="Times New Roman"/>
          <w:i w:val="0"/>
          <w:iCs w:val="0"/>
          <w:caps w:val="0"/>
          <w:color w:val="2E2E2E"/>
          <w:spacing w:val="0"/>
          <w:sz w:val="24"/>
          <w:szCs w:val="24"/>
          <w:lang w:val="en-US" w:eastAsia="zh-CN"/>
        </w:rPr>
        <w:t xml:space="preserve"> Based on the characteristics of structural input, it is valuable to implement Audiolingualism method for bilingual children, repeating bilingual vocabulary, phrases and sentences in daily life, constantly imitating and memorising small conversations to increase the structural input of bilingualism to children.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In the second place, In the eyes of other linguists, language is essentially a tool for conveying meanings. language development can be also seen as a process of implicit rule formation, rather than explicit habit formation. Based on this point of view, It is also necessary to strengthen children's language meaningful input and enhance communication skills learning.</w:t>
      </w:r>
    </w:p>
    <w:p>
      <w:pPr>
        <w:keepNext w:val="0"/>
        <w:keepLines w:val="0"/>
        <w:pageBreakBefore w:val="0"/>
        <w:widowControl/>
        <w:numPr>
          <w:ilvl w:val="0"/>
          <w:numId w:val="3"/>
        </w:numPr>
        <w:suppressLineNumbers w:val="0"/>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i w:val="0"/>
          <w:iCs w:val="0"/>
          <w:caps w:val="0"/>
          <w:color w:val="2E2E2E"/>
          <w:spacing w:val="0"/>
          <w:sz w:val="24"/>
          <w:szCs w:val="24"/>
          <w:lang w:val="en-US" w:eastAsia="zh-CN"/>
        </w:rPr>
      </w:pPr>
      <w:r>
        <w:rPr>
          <w:rFonts w:hint="default" w:ascii="Times New Roman" w:hAnsi="Times New Roman" w:eastAsia="宋体" w:cs="Times New Roman"/>
          <w:b/>
          <w:bCs/>
          <w:i w:val="0"/>
          <w:iCs w:val="0"/>
          <w:caps w:val="0"/>
          <w:color w:val="2E2E2E"/>
          <w:spacing w:val="0"/>
          <w:sz w:val="24"/>
          <w:szCs w:val="24"/>
          <w:lang w:val="en-US" w:eastAsia="zh-CN"/>
        </w:rPr>
        <w:t>Enhance learning motivation</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 xml:space="preserve">According to Dörnyei (1998, p. 117), </w:t>
      </w:r>
      <w:r>
        <w:rPr>
          <w:rFonts w:hint="default" w:ascii="Times New Roman" w:hAnsi="Times New Roman" w:eastAsia="宋体" w:cs="Times New Roman"/>
          <w:i w:val="0"/>
          <w:iCs w:val="0"/>
          <w:caps w:val="0"/>
          <w:color w:val="2E2E2E"/>
          <w:spacing w:val="0"/>
          <w:sz w:val="24"/>
          <w:szCs w:val="24"/>
          <w:lang w:val="en-US" w:eastAsia="zh-CN"/>
        </w:rPr>
        <w:t>“</w:t>
      </w:r>
      <w:r>
        <w:rPr>
          <w:rFonts w:hint="default" w:ascii="Times New Roman" w:hAnsi="Times New Roman" w:eastAsia="宋体" w:cs="Times New Roman"/>
          <w:i w:val="0"/>
          <w:iCs w:val="0"/>
          <w:caps w:val="0"/>
          <w:color w:val="2E2E2E"/>
          <w:spacing w:val="0"/>
          <w:sz w:val="24"/>
          <w:szCs w:val="24"/>
          <w:lang w:val="en-US" w:eastAsia="zh-CN"/>
        </w:rPr>
        <w:t xml:space="preserve">Motivation provides the primary impetus to initiate learning in the L2 and </w:t>
      </w:r>
      <w:r>
        <w:rPr>
          <w:rFonts w:hint="default" w:ascii="Times New Roman" w:hAnsi="Times New Roman" w:eastAsia="宋体" w:cs="Times New Roman"/>
          <w:i w:val="0"/>
          <w:iCs w:val="0"/>
          <w:caps w:val="0"/>
          <w:color w:val="2E2E2E"/>
          <w:spacing w:val="0"/>
          <w:sz w:val="24"/>
          <w:szCs w:val="24"/>
          <w:lang w:val="en-US" w:eastAsia="zh-CN"/>
        </w:rPr>
        <w:t>later the driving force to sustain the long and often tedious learning process”</w:t>
      </w:r>
      <w:r>
        <w:rPr>
          <w:rFonts w:hint="default" w:ascii="Times New Roman" w:hAnsi="Times New Roman" w:eastAsia="宋体" w:cs="Times New Roman"/>
          <w:i w:val="0"/>
          <w:iCs w:val="0"/>
          <w:caps w:val="0"/>
          <w:color w:val="2E2E2E"/>
          <w:spacing w:val="0"/>
          <w:sz w:val="24"/>
          <w:szCs w:val="24"/>
          <w:lang w:val="en-US" w:eastAsia="zh-CN"/>
        </w:rPr>
        <w:t>. There are various ways of acquiring bilingualism, whether it is simultaneous bilingualism, or sequential bilingualism, which requires a long and efficient process of language learning or acquisition. Developing a strong motivation to learn bilingualism and guiding children to establish the right purpose for bilingualism are important factors that influence the development of bilingualism in children.</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 xml:space="preserve">Each person has a unique and personal motivation for learning. Motivations for bilingual learning can generally be divided into two categories: integrative motivation and instrumental motivation. Integrative motivation refers to the motivation of language learners who wish to integrate into the target language society because of their identification with the culture and language. Instrumental motivation refers to the motivation of language learners to learn the target language for utilitarian purposes such as finding a job, broadening career prospects, passing an exam, or meeting work needs. </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Research on bilingual learning motivation in the 1970s concluded that integrative motivation was more likely than instrumental motivation to enable bilinguals to set long-term learning goals, thus establishing a long-term bilingual learning mechanism and achieving success in bilingual acquisition. Later research has shown that instrumental motivation may be stronger than integrative motivation in the process of bilingual learning. Therefore, we should combine integrative and instrumental motivation, and help children to set short-term, strongly stimulating instrumental motivation while strengthening their linguistic confidence in both languages, their cultural identity in both cultures, and stimulating their integrative motivation to want to integrate into the language society.</w:t>
      </w:r>
    </w:p>
    <w:p>
      <w:pPr>
        <w:keepNext w:val="0"/>
        <w:keepLines w:val="0"/>
        <w:pageBreakBefore w:val="0"/>
        <w:widowControl/>
        <w:numPr>
          <w:ilvl w:val="0"/>
          <w:numId w:val="3"/>
        </w:numPr>
        <w:suppressLineNumbers w:val="0"/>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i w:val="0"/>
          <w:iCs w:val="0"/>
          <w:color w:val="2E2E2E"/>
          <w:spacing w:val="0"/>
          <w:sz w:val="24"/>
          <w:szCs w:val="24"/>
          <w:lang w:val="en-US" w:eastAsia="zh-CN"/>
        </w:rPr>
      </w:pPr>
      <w:r>
        <w:rPr>
          <w:rFonts w:hint="default" w:ascii="Times New Roman" w:hAnsi="Times New Roman" w:eastAsia="宋体" w:cs="Times New Roman"/>
          <w:b/>
          <w:bCs/>
          <w:i w:val="0"/>
          <w:iCs w:val="0"/>
          <w:color w:val="2E2E2E"/>
          <w:spacing w:val="0"/>
          <w:sz w:val="24"/>
          <w:szCs w:val="24"/>
          <w:lang w:val="en-US" w:eastAsia="zh-CN"/>
        </w:rPr>
        <w:t>Balance bilingual learning and use</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 xml:space="preserve">The failure or success of bilingual learning is a complex phenomenon, which is the result of individual and collective interaction.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Not every bilingual person has the same opportunities to use both languages in their daily life, study and work.In fact, due to social structure, public attitudes, national policies and other reasons, bilingual children often find themselves mastering languages with a distinction between minority languages and majority languages. In such cases, if the child is not properly guided, it is likely that the child will refuse to use and learn minority languages due to the higher status and popularity of majority languages.This has been demonstrated by many second-generation immigrants,such as the second generation of Chicanos who immigrated to the United States. Furthermore, when a minority language has been historically devalued and the speakers of the minority language are seen as having an inferior status, bilinguals tend to use the minority language only in a private and domestic context. In western Brittany, France, for example, many Bretons use their Breton only among family and close friends (Baker &amp; Jones, 1998).</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On the other hand, where the mother tongue is threatened by a second language, some bilingual groups tend to reject the second language or other languages. Quebeckers in Canada, for example, refuse to speak English or other languages in their daily lives and work in order to protect and emphasise the status of Quebec French.</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Therefore, when a language is seen as less important, children will tend to avoid it, which is extremely detrimental to the balanced development of bilingual learning.</w:t>
      </w:r>
      <w:r>
        <w:rPr>
          <w:rFonts w:hint="default" w:ascii="Times New Roman" w:hAnsi="Times New Roman" w:eastAsia="宋体" w:cs="Times New Roman"/>
          <w:i w:val="0"/>
          <w:iCs w:val="0"/>
          <w:caps w:val="0"/>
          <w:color w:val="2E2E2E"/>
          <w:spacing w:val="0"/>
          <w:sz w:val="24"/>
          <w:szCs w:val="24"/>
          <w:lang w:val="en-US" w:eastAsia="zh-CN"/>
        </w:rPr>
        <w:t xml:space="preserve"> In addition, numerous experiments have shown that bilinguals show a 'degradation' in the phonology, vocabulary and grammar of their first language when they are immersed in a second language environment for a long period of time, with reduced exposure to and use of their first language. In conclusion,</w:t>
      </w:r>
      <w:r>
        <w:rPr>
          <w:rFonts w:hint="default" w:ascii="Times New Roman" w:hAnsi="Times New Roman" w:eastAsia="宋体" w:cs="Times New Roman"/>
          <w:i w:val="0"/>
          <w:iCs w:val="0"/>
          <w:caps w:val="0"/>
          <w:color w:val="2E2E2E"/>
          <w:spacing w:val="0"/>
          <w:sz w:val="24"/>
          <w:szCs w:val="24"/>
          <w:lang w:val="en-US" w:eastAsia="zh-CN"/>
        </w:rPr>
        <w:t xml:space="preserve"> to respect the status of minority languages, at the same time to develop tolerance for foreign languages, and encourage children to consciously balance bilingual learning and use opportunities, is the basis of a successful bilingual education.</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i w:val="0"/>
          <w:iCs w:val="0"/>
          <w:caps w:val="0"/>
          <w:color w:val="2E2E2E"/>
          <w:spacing w:val="0"/>
          <w:sz w:val="24"/>
          <w:szCs w:val="24"/>
          <w:lang w:val="en-US" w:eastAsia="zh-CN"/>
        </w:rPr>
      </w:pPr>
      <w:r>
        <w:rPr>
          <w:rFonts w:hint="default" w:ascii="Times New Roman" w:hAnsi="Times New Roman" w:eastAsia="宋体" w:cs="Times New Roman"/>
          <w:b/>
          <w:bCs/>
          <w:i w:val="0"/>
          <w:iCs w:val="0"/>
          <w:caps w:val="0"/>
          <w:color w:val="2E2E2E"/>
          <w:spacing w:val="0"/>
          <w:sz w:val="24"/>
          <w:szCs w:val="24"/>
          <w:lang w:val="en-US" w:eastAsia="zh-CN"/>
        </w:rPr>
        <w:t>Conclusion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olor w:val="2E2E2E"/>
          <w:spacing w:val="0"/>
          <w:sz w:val="24"/>
          <w:szCs w:val="24"/>
          <w:lang w:val="en-US" w:eastAsia="zh-CN"/>
        </w:rPr>
      </w:pPr>
      <w:r>
        <w:rPr>
          <w:rFonts w:hint="default" w:ascii="Times New Roman" w:hAnsi="Times New Roman" w:eastAsia="宋体" w:cs="Times New Roman"/>
          <w:i w:val="0"/>
          <w:iCs w:val="0"/>
          <w:caps w:val="0"/>
          <w:color w:val="2E2E2E"/>
          <w:spacing w:val="0"/>
          <w:sz w:val="24"/>
          <w:szCs w:val="24"/>
          <w:lang w:val="en-US" w:eastAsia="zh-CN"/>
        </w:rPr>
        <w:t xml:space="preserve">The ability to speak two languages from an early age is an expectation that many parents have for their children. Being fluent in both languages will not only give </w:t>
      </w:r>
      <w:r>
        <w:rPr>
          <w:rFonts w:hint="default" w:ascii="Times New Roman" w:hAnsi="Times New Roman" w:eastAsia="宋体" w:cs="Times New Roman"/>
          <w:i w:val="0"/>
          <w:iCs w:val="0"/>
          <w:caps w:val="0"/>
          <w:color w:val="2E2E2E"/>
          <w:spacing w:val="0"/>
          <w:sz w:val="24"/>
          <w:szCs w:val="24"/>
          <w:lang w:val="en-US" w:eastAsia="zh-CN"/>
        </w:rPr>
        <w:t>children</w:t>
      </w:r>
      <w:r>
        <w:rPr>
          <w:rFonts w:hint="default" w:ascii="Times New Roman" w:hAnsi="Times New Roman" w:eastAsia="宋体" w:cs="Times New Roman"/>
          <w:i w:val="0"/>
          <w:iCs w:val="0"/>
          <w:caps w:val="0"/>
          <w:color w:val="2E2E2E"/>
          <w:spacing w:val="0"/>
          <w:sz w:val="24"/>
          <w:szCs w:val="24"/>
          <w:lang w:val="en-US" w:eastAsia="zh-CN"/>
        </w:rPr>
        <w:t xml:space="preserve"> more job opportunities and better job prospects in the future, but in the process of acquiring bilingualism, the child's overall language skills, intercultural communication skills and logical thinking skills will also be improved accordingly. However, the cultivation of bilingual children is a complex and long process, not only from the social structure, public ideas, family atmosphere, learning strategies and other external factors, the child's personal age, intelligence, motivation, habits, language beliefs and other internal factors are also important factors affecting the bilingual acquisition.</w:t>
      </w:r>
      <w:r>
        <w:rPr>
          <w:rFonts w:hint="default" w:ascii="Times New Roman" w:hAnsi="Times New Roman" w:eastAsia="宋体" w:cs="Times New Roman"/>
          <w:i w:val="0"/>
          <w:iCs w:val="0"/>
          <w:caps w:val="0"/>
          <w:color w:val="2E2E2E"/>
          <w:spacing w:val="0"/>
          <w:sz w:val="24"/>
          <w:szCs w:val="24"/>
          <w:lang w:val="en-US" w:eastAsia="zh-CN"/>
        </w:rPr>
        <w:t xml:space="preserve"> </w:t>
      </w:r>
      <w:r>
        <w:rPr>
          <w:rFonts w:hint="default" w:ascii="Times New Roman" w:hAnsi="Times New Roman" w:eastAsia="宋体" w:cs="Times New Roman"/>
          <w:i w:val="0"/>
          <w:iCs w:val="0"/>
          <w:caps w:val="0"/>
          <w:color w:val="2E2E2E"/>
          <w:spacing w:val="0"/>
          <w:sz w:val="24"/>
          <w:szCs w:val="24"/>
          <w:lang w:val="en-US" w:eastAsia="zh-CN"/>
        </w:rPr>
        <w:t>After reviewing relevant research reports and combining my own English learning experience, I found that motivation and the frequency of bilingual exposure are probably the two most important factors.</w:t>
      </w:r>
      <w:r>
        <w:rPr>
          <w:rFonts w:hint="default" w:ascii="Times New Roman" w:hAnsi="Times New Roman" w:eastAsia="宋体" w:cs="Times New Roman"/>
          <w:i w:val="0"/>
          <w:iCs w:val="0"/>
          <w:caps w:val="0"/>
          <w:color w:val="2E2E2E"/>
          <w:spacing w:val="0"/>
          <w:sz w:val="24"/>
          <w:szCs w:val="24"/>
          <w:lang w:val="en-US" w:eastAsia="zh-CN"/>
        </w:rPr>
        <w:t xml:space="preserve"> </w:t>
      </w:r>
      <w:r>
        <w:rPr>
          <w:rFonts w:hint="default" w:ascii="Times New Roman" w:hAnsi="Times New Roman" w:eastAsia="宋体" w:cs="Times New Roman"/>
          <w:i w:val="0"/>
          <w:iCs w:val="0"/>
          <w:caps w:val="0"/>
          <w:color w:val="2E2E2E"/>
          <w:spacing w:val="0"/>
          <w:sz w:val="24"/>
          <w:szCs w:val="24"/>
          <w:lang w:val="en-US" w:eastAsia="zh-CN"/>
        </w:rPr>
        <w:t>So, I propose</w:t>
      </w:r>
      <w:r>
        <w:rPr>
          <w:rFonts w:hint="default" w:ascii="Times New Roman" w:hAnsi="Times New Roman" w:eastAsia="宋体" w:cs="Times New Roman"/>
          <w:i w:val="0"/>
          <w:iCs w:val="0"/>
          <w:caps w:val="0"/>
          <w:color w:val="2E2E2E"/>
          <w:spacing w:val="0"/>
          <w:sz w:val="24"/>
          <w:szCs w:val="24"/>
          <w:lang w:val="en-US" w:eastAsia="zh-CN"/>
        </w:rPr>
        <w:t xml:space="preserve"> four advises that parents should s</w:t>
      </w:r>
      <w:r>
        <w:rPr>
          <w:rFonts w:hint="default" w:ascii="Times New Roman" w:hAnsi="Times New Roman" w:eastAsia="宋体" w:cs="Times New Roman"/>
          <w:i w:val="0"/>
          <w:iCs w:val="0"/>
          <w:caps w:val="0"/>
          <w:color w:val="2E2E2E"/>
          <w:spacing w:val="0"/>
          <w:sz w:val="24"/>
          <w:szCs w:val="24"/>
          <w:lang w:val="en-US" w:eastAsia="zh-CN"/>
        </w:rPr>
        <w:t>et appropriate goal</w:t>
      </w:r>
      <w:r>
        <w:rPr>
          <w:rFonts w:hint="default" w:ascii="Times New Roman" w:hAnsi="Times New Roman" w:eastAsia="宋体" w:cs="Times New Roman"/>
          <w:i w:val="0"/>
          <w:iCs w:val="0"/>
          <w:caps w:val="0"/>
          <w:color w:val="2E2E2E"/>
          <w:spacing w:val="0"/>
          <w:sz w:val="24"/>
          <w:szCs w:val="24"/>
          <w:lang w:val="en-US" w:eastAsia="zh-CN"/>
        </w:rPr>
        <w:t>s, focus on bilingual input, e</w:t>
      </w:r>
      <w:r>
        <w:rPr>
          <w:rFonts w:hint="default" w:ascii="Times New Roman" w:hAnsi="Times New Roman" w:eastAsia="宋体" w:cs="Times New Roman"/>
          <w:i w:val="0"/>
          <w:iCs w:val="0"/>
          <w:caps w:val="0"/>
          <w:color w:val="2E2E2E"/>
          <w:spacing w:val="0"/>
          <w:sz w:val="24"/>
          <w:szCs w:val="24"/>
          <w:lang w:val="en-US" w:eastAsia="zh-CN"/>
        </w:rPr>
        <w:t>nhance learning motivation</w:t>
      </w:r>
      <w:r>
        <w:rPr>
          <w:rFonts w:hint="default" w:ascii="Times New Roman" w:hAnsi="Times New Roman" w:eastAsia="宋体" w:cs="Times New Roman"/>
          <w:i w:val="0"/>
          <w:iCs w:val="0"/>
          <w:caps w:val="0"/>
          <w:color w:val="2E2E2E"/>
          <w:spacing w:val="0"/>
          <w:sz w:val="24"/>
          <w:szCs w:val="24"/>
          <w:lang w:val="en-US" w:eastAsia="zh-CN"/>
        </w:rPr>
        <w:t>, and b</w:t>
      </w:r>
      <w:r>
        <w:rPr>
          <w:rFonts w:hint="default" w:ascii="Times New Roman" w:hAnsi="Times New Roman" w:eastAsia="宋体" w:cs="Times New Roman"/>
          <w:i w:val="0"/>
          <w:iCs w:val="0"/>
          <w:color w:val="2E2E2E"/>
          <w:spacing w:val="0"/>
          <w:sz w:val="24"/>
          <w:szCs w:val="24"/>
          <w:lang w:val="en-US" w:eastAsia="zh-CN"/>
        </w:rPr>
        <w:t xml:space="preserve">alance bilingual learning and use for bilingual children.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olor w:val="2E2E2E"/>
          <w:spacing w:val="0"/>
          <w:sz w:val="24"/>
          <w:szCs w:val="24"/>
          <w:lang w:val="en-US" w:eastAsia="zh-CN"/>
        </w:rPr>
      </w:pPr>
      <w:r>
        <w:rPr>
          <w:rFonts w:hint="default" w:ascii="Times New Roman" w:hAnsi="Times New Roman" w:eastAsia="宋体" w:cs="Times New Roman"/>
          <w:i w:val="0"/>
          <w:iCs w:val="0"/>
          <w:color w:val="2E2E2E"/>
          <w:spacing w:val="0"/>
          <w:sz w:val="24"/>
          <w:szCs w:val="24"/>
          <w:lang w:val="en-US" w:eastAsia="zh-CN"/>
        </w:rPr>
        <w:t>My suggestions have only touched on the tip of the iceberg of what affects bilingualism. Since the 1970s, people have studied the second language acquisition from different aspects, and the research methods have their own characteristics. Some studies focus on description, some on hypothesis, and some on experiment. In the past few decades, the multi-aspect and multi-method research pattern of second language has led to the endless emergence of theories in this field, which has provided valuable experience for the cultivation of bilingual and even multilingual talents. With the deepening and continuous expansion of the research, we believe that in the near future, we will establish a more scientific and systematic bilingual or multilingual personnel training mechanism.</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olor w:val="2E2E2E"/>
          <w:spacing w:val="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i w:val="0"/>
          <w:iCs w:val="0"/>
          <w:caps w:val="0"/>
          <w:color w:val="333333"/>
          <w:spacing w:val="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i w:val="0"/>
          <w:iCs w:val="0"/>
          <w:caps w:val="0"/>
          <w:color w:val="333333"/>
          <w:spacing w:val="0"/>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i w:val="0"/>
          <w:iCs w:val="0"/>
          <w:caps w:val="0"/>
          <w:color w:val="333333"/>
          <w:spacing w:val="0"/>
          <w:sz w:val="24"/>
          <w:szCs w:val="24"/>
          <w:lang w:val="en-US" w:eastAsia="zh-CN"/>
        </w:rPr>
      </w:pPr>
      <w:r>
        <w:rPr>
          <w:rFonts w:hint="default" w:ascii="Times New Roman" w:hAnsi="Times New Roman" w:eastAsia="宋体" w:cs="Times New Roman"/>
          <w:b/>
          <w:bCs/>
          <w:i w:val="0"/>
          <w:iCs w:val="0"/>
          <w:caps w:val="0"/>
          <w:color w:val="333333"/>
          <w:spacing w:val="0"/>
          <w:sz w:val="24"/>
          <w:szCs w:val="24"/>
          <w:lang w:val="en-US" w:eastAsia="zh-CN"/>
        </w:rPr>
        <w:t>References</w:t>
      </w:r>
    </w:p>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0" w:firstLine="0"/>
        <w:jc w:val="both"/>
        <w:textAlignment w:val="auto"/>
        <w:rPr>
          <w:rFonts w:hint="default" w:ascii="Times New Roman" w:hAnsi="Times New Roman" w:eastAsia="宋体" w:cs="Times New Roman"/>
          <w:b w:val="0"/>
          <w:bCs w:val="0"/>
          <w:i w:val="0"/>
          <w:iCs w:val="0"/>
          <w:caps w:val="0"/>
          <w:color w:val="auto"/>
          <w:spacing w:val="0"/>
          <w:sz w:val="24"/>
          <w:szCs w:val="24"/>
        </w:rPr>
      </w:pPr>
      <w:r>
        <w:rPr>
          <w:rFonts w:hint="default" w:ascii="Times New Roman" w:hAnsi="Times New Roman" w:eastAsia="宋体" w:cs="Times New Roman"/>
          <w:b w:val="0"/>
          <w:bCs w:val="0"/>
          <w:i w:val="0"/>
          <w:iCs w:val="0"/>
          <w:caps w:val="0"/>
          <w:color w:val="auto"/>
          <w:spacing w:val="0"/>
          <w:sz w:val="24"/>
          <w:szCs w:val="24"/>
          <w:lang w:val="en-US" w:eastAsia="zh-CN"/>
        </w:rPr>
        <w:t xml:space="preserve">Colin Baker, &amp; Sylvia Prys Jones, </w:t>
      </w:r>
      <w:r>
        <w:rPr>
          <w:rFonts w:hint="default" w:ascii="Times New Roman" w:hAnsi="Times New Roman" w:cs="Times New Roman"/>
          <w:b w:val="0"/>
          <w:bCs w:val="0"/>
          <w:i w:val="0"/>
          <w:iCs w:val="0"/>
          <w:caps w:val="0"/>
          <w:color w:val="auto"/>
          <w:spacing w:val="0"/>
          <w:sz w:val="24"/>
          <w:szCs w:val="24"/>
          <w:lang w:val="en-US" w:eastAsia="zh-CN"/>
        </w:rPr>
        <w:t xml:space="preserve">1998. </w:t>
      </w:r>
      <w:r>
        <w:rPr>
          <w:rFonts w:hint="default" w:ascii="Times New Roman" w:hAnsi="Times New Roman" w:cs="Times New Roman"/>
          <w:b w:val="0"/>
          <w:bCs w:val="0"/>
          <w:i/>
          <w:iCs/>
          <w:caps w:val="0"/>
          <w:color w:val="auto"/>
          <w:spacing w:val="0"/>
          <w:sz w:val="24"/>
          <w:szCs w:val="24"/>
          <w:shd w:val="clear" w:fill="FFFFFF"/>
        </w:rPr>
        <w:t>Encyclopedia of Bilingualism and Bilingual Education</w:t>
      </w:r>
      <w:r>
        <w:rPr>
          <w:rFonts w:hint="default" w:ascii="Times New Roman" w:hAnsi="Times New Roman" w:cs="Times New Roman"/>
          <w:b w:val="0"/>
          <w:bCs w:val="0"/>
          <w:i w:val="0"/>
          <w:iCs w:val="0"/>
          <w:caps w:val="0"/>
          <w:color w:val="auto"/>
          <w:spacing w:val="0"/>
          <w:sz w:val="24"/>
          <w:szCs w:val="24"/>
          <w:shd w:val="clear" w:fill="FFFFFF"/>
          <w:lang w:val="en-US" w:eastAsia="zh-CN"/>
        </w:rPr>
        <w:t>, Multilingual Matters,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val="0"/>
          <w:i w:val="0"/>
          <w:iCs w:val="0"/>
          <w:caps w:val="0"/>
          <w:color w:val="auto"/>
          <w:spacing w:val="0"/>
          <w:sz w:val="24"/>
          <w:szCs w:val="24"/>
          <w:lang w:val="en-US" w:eastAsia="zh-CN"/>
        </w:rPr>
      </w:pPr>
      <w:r>
        <w:rPr>
          <w:rFonts w:hint="default" w:ascii="Times New Roman" w:hAnsi="Times New Roman" w:eastAsia="宋体" w:cs="Times New Roman"/>
          <w:b w:val="0"/>
          <w:bCs w:val="0"/>
          <w:i w:val="0"/>
          <w:iCs w:val="0"/>
          <w:caps w:val="0"/>
          <w:color w:val="auto"/>
          <w:spacing w:val="0"/>
          <w:sz w:val="24"/>
          <w:szCs w:val="24"/>
        </w:rPr>
        <w:t>Baker, Colin</w:t>
      </w:r>
      <w:r>
        <w:rPr>
          <w:rFonts w:hint="default" w:ascii="Times New Roman" w:hAnsi="Times New Roman" w:eastAsia="宋体" w:cs="Times New Roman"/>
          <w:b w:val="0"/>
          <w:bCs w:val="0"/>
          <w:i w:val="0"/>
          <w:iCs w:val="0"/>
          <w:caps w:val="0"/>
          <w:color w:val="auto"/>
          <w:spacing w:val="0"/>
          <w:sz w:val="24"/>
          <w:szCs w:val="24"/>
          <w:lang w:val="en-US" w:eastAsia="zh-CN"/>
        </w:rPr>
        <w:t xml:space="preserve">, 2000. </w:t>
      </w:r>
      <w:r>
        <w:rPr>
          <w:rFonts w:hint="default" w:ascii="Times New Roman" w:hAnsi="Times New Roman" w:eastAsia="宋体" w:cs="Times New Roman"/>
          <w:b w:val="0"/>
          <w:bCs w:val="0"/>
          <w:i/>
          <w:iCs/>
          <w:caps w:val="0"/>
          <w:color w:val="auto"/>
          <w:spacing w:val="0"/>
          <w:sz w:val="24"/>
          <w:szCs w:val="24"/>
        </w:rPr>
        <w:t>A Parents' and Teachers' Guide to Bilingualism</w:t>
      </w:r>
      <w:r>
        <w:rPr>
          <w:rFonts w:hint="default" w:ascii="Times New Roman" w:hAnsi="Times New Roman" w:eastAsia="宋体" w:cs="Times New Roman"/>
          <w:b w:val="0"/>
          <w:bCs w:val="0"/>
          <w:i w:val="0"/>
          <w:iCs w:val="0"/>
          <w:caps w:val="0"/>
          <w:color w:val="auto"/>
          <w:spacing w:val="0"/>
          <w:sz w:val="24"/>
          <w:szCs w:val="24"/>
          <w:lang w:val="en-US" w:eastAsia="zh-CN"/>
        </w:rPr>
        <w:t>, Multilingual Matters.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val="0"/>
          <w:i w:val="0"/>
          <w:iCs w:val="0"/>
          <w:caps w:val="0"/>
          <w:color w:val="auto"/>
          <w:spacing w:val="0"/>
          <w:sz w:val="24"/>
          <w:szCs w:val="24"/>
          <w:shd w:val="clear" w:fill="FFFFFF"/>
          <w:lang w:val="en-US" w:eastAsia="zh-CN"/>
        </w:rPr>
      </w:pPr>
      <w:r>
        <w:rPr>
          <w:rFonts w:hint="default" w:ascii="Times New Roman" w:hAnsi="Times New Roman" w:eastAsia="宋体" w:cs="Times New Roman"/>
          <w:b w:val="0"/>
          <w:bCs w:val="0"/>
          <w:i w:val="0"/>
          <w:iCs w:val="0"/>
          <w:caps w:val="0"/>
          <w:color w:val="auto"/>
          <w:spacing w:val="0"/>
          <w:sz w:val="24"/>
          <w:szCs w:val="24"/>
        </w:rPr>
        <w:t>Baker, Colin</w:t>
      </w:r>
      <w:r>
        <w:rPr>
          <w:rFonts w:hint="default" w:ascii="Times New Roman" w:hAnsi="Times New Roman" w:eastAsia="宋体" w:cs="Times New Roman"/>
          <w:b w:val="0"/>
          <w:bCs w:val="0"/>
          <w:i w:val="0"/>
          <w:iCs w:val="0"/>
          <w:caps w:val="0"/>
          <w:color w:val="auto"/>
          <w:spacing w:val="0"/>
          <w:sz w:val="24"/>
          <w:szCs w:val="24"/>
          <w:lang w:val="en-US" w:eastAsia="zh-CN"/>
        </w:rPr>
        <w:t xml:space="preserve">, 2011. </w:t>
      </w:r>
      <w:r>
        <w:rPr>
          <w:rFonts w:hint="default" w:ascii="Times New Roman" w:hAnsi="Times New Roman" w:eastAsia="宋体" w:cs="Times New Roman"/>
          <w:b w:val="0"/>
          <w:bCs w:val="0"/>
          <w:i/>
          <w:iCs/>
          <w:caps w:val="0"/>
          <w:color w:val="auto"/>
          <w:spacing w:val="0"/>
          <w:sz w:val="24"/>
          <w:szCs w:val="24"/>
          <w:lang w:val="en-US" w:eastAsia="zh-CN"/>
        </w:rPr>
        <w:t>Foundations of Bilingual Education and Bilingualism</w:t>
      </w:r>
      <w:r>
        <w:rPr>
          <w:rFonts w:hint="default" w:ascii="Times New Roman" w:hAnsi="Times New Roman" w:eastAsia="宋体" w:cs="Times New Roman"/>
          <w:b w:val="0"/>
          <w:bCs w:val="0"/>
          <w:i w:val="0"/>
          <w:iCs w:val="0"/>
          <w:caps w:val="0"/>
          <w:color w:val="auto"/>
          <w:spacing w:val="0"/>
          <w:sz w:val="24"/>
          <w:szCs w:val="24"/>
          <w:lang w:val="en-US" w:eastAsia="zh-CN"/>
        </w:rPr>
        <w:t xml:space="preserve">, </w:t>
      </w:r>
      <w:r>
        <w:rPr>
          <w:rFonts w:hint="default" w:ascii="Times New Roman" w:hAnsi="Times New Roman" w:eastAsia="宋体" w:cs="Times New Roman"/>
          <w:b w:val="0"/>
          <w:bCs w:val="0"/>
          <w:i w:val="0"/>
          <w:iCs w:val="0"/>
          <w:caps w:val="0"/>
          <w:color w:val="auto"/>
          <w:spacing w:val="0"/>
          <w:sz w:val="24"/>
          <w:szCs w:val="24"/>
          <w:shd w:val="clear" w:fill="FFFFFF"/>
        </w:rPr>
        <w:t>Multilingual Matters</w:t>
      </w:r>
      <w:r>
        <w:rPr>
          <w:rFonts w:hint="default" w:ascii="Times New Roman" w:hAnsi="Times New Roman" w:eastAsia="宋体" w:cs="Times New Roman"/>
          <w:b w:val="0"/>
          <w:bCs w:val="0"/>
          <w:i w:val="0"/>
          <w:iCs w:val="0"/>
          <w:caps w:val="0"/>
          <w:color w:val="auto"/>
          <w:spacing w:val="0"/>
          <w:sz w:val="24"/>
          <w:szCs w:val="24"/>
          <w:shd w:val="clear" w:fill="FFFFFF"/>
          <w:lang w:val="en-US" w:eastAsia="zh-CN"/>
        </w:rPr>
        <w:t>.</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val="0"/>
          <w:bCs w:val="0"/>
          <w:color w:val="auto"/>
          <w:sz w:val="24"/>
          <w:szCs w:val="24"/>
          <w:lang w:val="en-US" w:eastAsia="zh-CN"/>
        </w:rPr>
      </w:pPr>
      <w:r>
        <w:rPr>
          <w:rFonts w:hint="default" w:ascii="Times New Roman" w:hAnsi="Times New Roman" w:cs="Times New Roman"/>
          <w:b w:val="0"/>
          <w:bCs w:val="0"/>
          <w:color w:val="auto"/>
          <w:sz w:val="24"/>
          <w:szCs w:val="24"/>
          <w:lang w:val="en-US" w:eastAsia="zh-CN"/>
        </w:rPr>
        <w:t xml:space="preserve">Cook, Vivian. 1992. </w:t>
      </w:r>
      <w:r>
        <w:rPr>
          <w:rFonts w:hint="default" w:ascii="Times New Roman" w:hAnsi="Times New Roman" w:cs="Times New Roman"/>
          <w:b w:val="0"/>
          <w:bCs w:val="0"/>
          <w:i/>
          <w:iCs/>
          <w:color w:val="auto"/>
          <w:sz w:val="24"/>
          <w:szCs w:val="24"/>
          <w:lang w:val="en-US" w:eastAsia="zh-CN"/>
        </w:rPr>
        <w:t>Evidence for Multicompetence</w:t>
      </w:r>
      <w:r>
        <w:rPr>
          <w:rFonts w:hint="default" w:ascii="Times New Roman" w:hAnsi="Times New Roman" w:cs="Times New Roman"/>
          <w:b w:val="0"/>
          <w:bCs w:val="0"/>
          <w:color w:val="auto"/>
          <w:sz w:val="24"/>
          <w:szCs w:val="24"/>
          <w:lang w:val="en-US" w:eastAsia="zh-CN"/>
        </w:rPr>
        <w:t>, MS version of Language Learning, 44, 4, 557-591</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val="0"/>
          <w:i w:val="0"/>
          <w:iCs w:val="0"/>
          <w:caps w:val="0"/>
          <w:color w:val="auto"/>
          <w:spacing w:val="0"/>
          <w:sz w:val="24"/>
          <w:szCs w:val="24"/>
          <w:lang w:val="en-US" w:eastAsia="zh-CN"/>
        </w:rPr>
      </w:pPr>
      <w:r>
        <w:rPr>
          <w:rFonts w:hint="default" w:ascii="Times New Roman" w:hAnsi="Times New Roman" w:eastAsia="宋体" w:cs="Times New Roman"/>
          <w:b w:val="0"/>
          <w:bCs w:val="0"/>
          <w:i w:val="0"/>
          <w:iCs w:val="0"/>
          <w:caps w:val="0"/>
          <w:color w:val="auto"/>
          <w:spacing w:val="0"/>
          <w:sz w:val="24"/>
          <w:szCs w:val="24"/>
          <w:lang w:val="en-US" w:eastAsia="zh-CN"/>
        </w:rPr>
        <w:t>Dornyei, Z., 1998. Motivation in Second and Foreign Language Learning,</w:t>
      </w:r>
      <w:r>
        <w:rPr>
          <w:rFonts w:hint="default" w:ascii="Times New Roman" w:hAnsi="Times New Roman" w:eastAsia="宋体" w:cs="Times New Roman"/>
          <w:b w:val="0"/>
          <w:bCs w:val="0"/>
          <w:i/>
          <w:iCs/>
          <w:caps w:val="0"/>
          <w:color w:val="auto"/>
          <w:spacing w:val="0"/>
          <w:sz w:val="24"/>
          <w:szCs w:val="24"/>
          <w:lang w:val="en-US" w:eastAsia="zh-CN"/>
        </w:rPr>
        <w:t xml:space="preserve"> Language Teaching</w:t>
      </w:r>
      <w:r>
        <w:rPr>
          <w:rFonts w:hint="default" w:ascii="Times New Roman" w:hAnsi="Times New Roman" w:eastAsia="宋体" w:cs="Times New Roman"/>
          <w:b w:val="0"/>
          <w:bCs w:val="0"/>
          <w:i w:val="0"/>
          <w:iCs w:val="0"/>
          <w:caps w:val="0"/>
          <w:color w:val="auto"/>
          <w:spacing w:val="0"/>
          <w:sz w:val="24"/>
          <w:szCs w:val="24"/>
          <w:lang w:val="en-US" w:eastAsia="zh-CN"/>
        </w:rPr>
        <w:t xml:space="preserve">, 31, 117-135. </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val="0"/>
          <w:i w:val="0"/>
          <w:iCs w:val="0"/>
          <w:caps w:val="0"/>
          <w:color w:val="auto"/>
          <w:spacing w:val="0"/>
          <w:sz w:val="24"/>
          <w:szCs w:val="24"/>
          <w:lang w:val="en-US" w:eastAsia="zh-CN"/>
        </w:rPr>
      </w:pPr>
      <w:r>
        <w:rPr>
          <w:rFonts w:hint="default" w:ascii="Times New Roman" w:hAnsi="Times New Roman" w:eastAsia="宋体" w:cs="Times New Roman"/>
          <w:b w:val="0"/>
          <w:bCs w:val="0"/>
          <w:i w:val="0"/>
          <w:iCs w:val="0"/>
          <w:caps w:val="0"/>
          <w:color w:val="auto"/>
          <w:spacing w:val="0"/>
          <w:sz w:val="24"/>
          <w:szCs w:val="24"/>
          <w:lang w:val="en-US" w:eastAsia="zh-CN"/>
        </w:rPr>
        <w:t>Grosjean, F. , 1985. The bilingual as a competent but specific speaker-hearer, J</w:t>
      </w:r>
      <w:r>
        <w:rPr>
          <w:rFonts w:hint="default" w:ascii="Times New Roman" w:hAnsi="Times New Roman" w:eastAsia="宋体" w:cs="Times New Roman"/>
          <w:b w:val="0"/>
          <w:bCs w:val="0"/>
          <w:i/>
          <w:iCs/>
          <w:caps w:val="0"/>
          <w:color w:val="auto"/>
          <w:spacing w:val="0"/>
          <w:sz w:val="24"/>
          <w:szCs w:val="24"/>
          <w:lang w:val="en-US" w:eastAsia="zh-CN"/>
        </w:rPr>
        <w:t>ournal of Multilingual and Multicultural Developmen</w:t>
      </w:r>
      <w:r>
        <w:rPr>
          <w:rFonts w:hint="default" w:ascii="Times New Roman" w:hAnsi="Times New Roman" w:eastAsia="宋体" w:cs="Times New Roman"/>
          <w:b w:val="0"/>
          <w:bCs w:val="0"/>
          <w:i w:val="0"/>
          <w:iCs w:val="0"/>
          <w:caps w:val="0"/>
          <w:color w:val="auto"/>
          <w:spacing w:val="0"/>
          <w:sz w:val="24"/>
          <w:szCs w:val="24"/>
          <w:lang w:val="en-US" w:eastAsia="zh-CN"/>
        </w:rPr>
        <w:t>t, 6, 467-477. Also in Cruz-Ferreira, M. (Ed.). Multilingual Norms. Frankfurt am Main: Peter Lang, 2010 (19-31).</w:t>
      </w:r>
    </w:p>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0" w:firstLine="0"/>
        <w:jc w:val="both"/>
        <w:textAlignment w:val="auto"/>
        <w:rPr>
          <w:rFonts w:hint="default" w:ascii="Times New Roman" w:hAnsi="Times New Roman" w:cs="Times New Roman"/>
          <w:b w:val="0"/>
          <w:bCs w:val="0"/>
          <w:i w:val="0"/>
          <w:iCs w:val="0"/>
          <w:caps w:val="0"/>
          <w:color w:val="auto"/>
          <w:spacing w:val="0"/>
          <w:sz w:val="24"/>
          <w:szCs w:val="24"/>
          <w:shd w:val="clear" w:fill="FFFFFF"/>
          <w:lang w:val="en-US" w:eastAsia="zh-CN"/>
        </w:rPr>
      </w:pPr>
      <w:r>
        <w:rPr>
          <w:rFonts w:hint="default" w:ascii="Times New Roman" w:hAnsi="Times New Roman" w:eastAsia="宋体" w:cs="Times New Roman"/>
          <w:b w:val="0"/>
          <w:bCs w:val="0"/>
          <w:i w:val="0"/>
          <w:iCs w:val="0"/>
          <w:caps w:val="0"/>
          <w:color w:val="auto"/>
          <w:spacing w:val="0"/>
          <w:sz w:val="24"/>
          <w:szCs w:val="24"/>
          <w:u w:val="none"/>
          <w:shd w:val="clear" w:fill="FFFFFF"/>
        </w:rPr>
        <w:fldChar w:fldCharType="begin"/>
      </w:r>
      <w:r>
        <w:rPr>
          <w:rFonts w:hint="default" w:ascii="Times New Roman" w:hAnsi="Times New Roman" w:eastAsia="宋体" w:cs="Times New Roman"/>
          <w:b w:val="0"/>
          <w:bCs w:val="0"/>
          <w:i w:val="0"/>
          <w:iCs w:val="0"/>
          <w:caps w:val="0"/>
          <w:color w:val="auto"/>
          <w:spacing w:val="0"/>
          <w:sz w:val="24"/>
          <w:szCs w:val="24"/>
          <w:u w:val="none"/>
          <w:shd w:val="clear" w:fill="FFFFFF"/>
        </w:rPr>
        <w:instrText xml:space="preserve"> HYPERLINK "https://www.google.com.ph/search?hl=zh-CN&amp;tbo=p&amp;tbm=bks&amp;q=inauthor:"Tove+Skutnabb-Kangas"" </w:instrText>
      </w:r>
      <w:r>
        <w:rPr>
          <w:rFonts w:hint="default" w:ascii="Times New Roman" w:hAnsi="Times New Roman" w:eastAsia="宋体" w:cs="Times New Roman"/>
          <w:b w:val="0"/>
          <w:bCs w:val="0"/>
          <w:i w:val="0"/>
          <w:iCs w:val="0"/>
          <w:caps w:val="0"/>
          <w:color w:val="auto"/>
          <w:spacing w:val="0"/>
          <w:sz w:val="24"/>
          <w:szCs w:val="24"/>
          <w:u w:val="none"/>
          <w:shd w:val="clear" w:fill="FFFFFF"/>
        </w:rPr>
        <w:fldChar w:fldCharType="separate"/>
      </w:r>
      <w:r>
        <w:rPr>
          <w:rStyle w:val="10"/>
          <w:rFonts w:hint="default" w:ascii="Times New Roman" w:hAnsi="Times New Roman" w:eastAsia="宋体" w:cs="Times New Roman"/>
          <w:b w:val="0"/>
          <w:bCs w:val="0"/>
          <w:i w:val="0"/>
          <w:iCs w:val="0"/>
          <w:caps w:val="0"/>
          <w:color w:val="auto"/>
          <w:spacing w:val="0"/>
          <w:sz w:val="24"/>
          <w:szCs w:val="24"/>
          <w:u w:val="none"/>
          <w:shd w:val="clear" w:fill="FFFFFF"/>
        </w:rPr>
        <w:t>Tove Skutnabb-Kangas</w:t>
      </w:r>
      <w:r>
        <w:rPr>
          <w:rFonts w:hint="default" w:ascii="Times New Roman" w:hAnsi="Times New Roman" w:eastAsia="宋体" w:cs="Times New Roman"/>
          <w:b w:val="0"/>
          <w:bCs w:val="0"/>
          <w:i w:val="0"/>
          <w:iCs w:val="0"/>
          <w:caps w:val="0"/>
          <w:color w:val="auto"/>
          <w:spacing w:val="0"/>
          <w:sz w:val="24"/>
          <w:szCs w:val="24"/>
          <w:u w:val="none"/>
          <w:shd w:val="clear" w:fill="FFFFFF"/>
        </w:rPr>
        <w:fldChar w:fldCharType="end"/>
      </w:r>
      <w:r>
        <w:rPr>
          <w:rFonts w:hint="default" w:ascii="Times New Roman" w:hAnsi="Times New Roman" w:eastAsia="宋体" w:cs="Times New Roman"/>
          <w:b w:val="0"/>
          <w:bCs w:val="0"/>
          <w:i w:val="0"/>
          <w:iCs w:val="0"/>
          <w:caps w:val="0"/>
          <w:color w:val="auto"/>
          <w:spacing w:val="0"/>
          <w:sz w:val="24"/>
          <w:szCs w:val="24"/>
          <w:u w:val="none"/>
          <w:shd w:val="clear" w:fill="FFFFFF"/>
          <w:lang w:val="en-US" w:eastAsia="zh-CN"/>
        </w:rPr>
        <w:t>, 1981.</w:t>
      </w:r>
      <w:r>
        <w:rPr>
          <w:rFonts w:hint="default" w:ascii="Times New Roman" w:hAnsi="Times New Roman" w:cs="Times New Roman"/>
          <w:b w:val="0"/>
          <w:bCs w:val="0"/>
          <w:i w:val="0"/>
          <w:iCs w:val="0"/>
          <w:caps w:val="0"/>
          <w:color w:val="auto"/>
          <w:spacing w:val="0"/>
          <w:sz w:val="24"/>
          <w:szCs w:val="24"/>
          <w:u w:val="none"/>
          <w:shd w:val="clear" w:fill="FFFFFF"/>
          <w:lang w:val="en-US" w:eastAsia="zh-CN"/>
        </w:rPr>
        <w:t xml:space="preserve"> </w:t>
      </w:r>
      <w:r>
        <w:rPr>
          <w:rFonts w:hint="default" w:ascii="Times New Roman" w:hAnsi="Times New Roman" w:cs="Times New Roman"/>
          <w:b w:val="0"/>
          <w:bCs w:val="0"/>
          <w:i/>
          <w:iCs/>
          <w:caps w:val="0"/>
          <w:color w:val="auto"/>
          <w:spacing w:val="0"/>
          <w:sz w:val="24"/>
          <w:szCs w:val="24"/>
          <w:shd w:val="clear" w:fill="FFFFFF"/>
        </w:rPr>
        <w:t>Bilingualism Or Not: The Education of Minorities</w:t>
      </w:r>
      <w:r>
        <w:rPr>
          <w:rFonts w:hint="default" w:ascii="Times New Roman" w:hAnsi="Times New Roman" w:cs="Times New Roman"/>
          <w:b w:val="0"/>
          <w:bCs w:val="0"/>
          <w:i w:val="0"/>
          <w:iCs w:val="0"/>
          <w:caps w:val="0"/>
          <w:color w:val="auto"/>
          <w:spacing w:val="0"/>
          <w:sz w:val="24"/>
          <w:szCs w:val="24"/>
          <w:shd w:val="clear" w:fill="FFFFFF"/>
          <w:lang w:val="en-US" w:eastAsia="zh-CN"/>
        </w:rPr>
        <w:t>, Multilingual Matters</w:t>
      </w:r>
    </w:p>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0" w:firstLine="0"/>
        <w:jc w:val="left"/>
        <w:textAlignment w:val="auto"/>
        <w:rPr>
          <w:rFonts w:hint="default" w:ascii="Times New Roman" w:hAnsi="Times New Roman" w:eastAsia="宋体" w:cs="Times New Roman"/>
          <w:b w:val="0"/>
          <w:bCs w:val="0"/>
          <w:i w:val="0"/>
          <w:iCs w:val="0"/>
          <w:caps w:val="0"/>
          <w:color w:val="auto"/>
          <w:spacing w:val="0"/>
          <w:kern w:val="2"/>
          <w:sz w:val="24"/>
          <w:szCs w:val="24"/>
          <w:lang w:val="en-US" w:eastAsia="zh-CN" w:bidi="ar-SA"/>
        </w:rPr>
      </w:pPr>
      <w:r>
        <w:rPr>
          <w:rFonts w:hint="default" w:ascii="Times New Roman" w:hAnsi="Times New Roman" w:eastAsia="宋体" w:cs="Times New Roman"/>
          <w:b w:val="0"/>
          <w:bCs w:val="0"/>
          <w:i w:val="0"/>
          <w:iCs w:val="0"/>
          <w:caps w:val="0"/>
          <w:color w:val="auto"/>
          <w:spacing w:val="0"/>
          <w:kern w:val="2"/>
          <w:sz w:val="24"/>
          <w:szCs w:val="24"/>
          <w:lang w:val="en-US" w:eastAsia="zh-CN" w:bidi="ar-SA"/>
        </w:rPr>
        <w:t xml:space="preserve">Genesee, Fred, 2007. </w:t>
      </w:r>
      <w:r>
        <w:rPr>
          <w:rFonts w:hint="default" w:ascii="Times New Roman" w:hAnsi="Times New Roman" w:cs="Times New Roman"/>
          <w:b w:val="0"/>
          <w:bCs w:val="0"/>
          <w:i w:val="0"/>
          <w:iCs w:val="0"/>
          <w:caps w:val="0"/>
          <w:color w:val="auto"/>
          <w:spacing w:val="0"/>
          <w:kern w:val="2"/>
          <w:sz w:val="24"/>
          <w:szCs w:val="24"/>
          <w:lang w:val="en-US" w:eastAsia="zh-CN" w:bidi="ar-SA"/>
        </w:rPr>
        <w:t>A</w:t>
      </w:r>
      <w:r>
        <w:rPr>
          <w:rFonts w:hint="default" w:ascii="Times New Roman" w:hAnsi="Times New Roman" w:eastAsia="宋体" w:cs="Times New Roman"/>
          <w:b w:val="0"/>
          <w:bCs w:val="0"/>
          <w:i w:val="0"/>
          <w:iCs w:val="0"/>
          <w:caps w:val="0"/>
          <w:color w:val="auto"/>
          <w:spacing w:val="0"/>
          <w:kern w:val="2"/>
          <w:sz w:val="24"/>
          <w:szCs w:val="24"/>
          <w:lang w:val="en-US" w:eastAsia="zh-CN" w:bidi="ar-SA"/>
        </w:rPr>
        <w:t xml:space="preserve"> short guide to Raising Children Bilingually, </w:t>
      </w:r>
      <w:r>
        <w:rPr>
          <w:rFonts w:hint="default" w:ascii="Times New Roman" w:hAnsi="Times New Roman" w:eastAsia="宋体" w:cs="Times New Roman"/>
          <w:b w:val="0"/>
          <w:bCs w:val="0"/>
          <w:i/>
          <w:iCs/>
          <w:caps w:val="0"/>
          <w:color w:val="auto"/>
          <w:spacing w:val="0"/>
          <w:kern w:val="2"/>
          <w:sz w:val="24"/>
          <w:szCs w:val="24"/>
          <w:lang w:val="en-US" w:eastAsia="zh-CN" w:bidi="ar-SA"/>
        </w:rPr>
        <w:t>Multilingual Living Magazine</w:t>
      </w:r>
      <w:r>
        <w:rPr>
          <w:rFonts w:hint="default" w:ascii="Times New Roman" w:hAnsi="Times New Roman" w:eastAsia="宋体" w:cs="Times New Roman"/>
          <w:b w:val="0"/>
          <w:bCs w:val="0"/>
          <w:i w:val="0"/>
          <w:iCs w:val="0"/>
          <w:caps w:val="0"/>
          <w:color w:val="auto"/>
          <w:spacing w:val="0"/>
          <w:kern w:val="2"/>
          <w:sz w:val="24"/>
          <w:szCs w:val="24"/>
          <w:lang w:val="en-US" w:eastAsia="zh-CN" w:bidi="ar-SA"/>
        </w:rPr>
        <w:t xml:space="preserve">, Jan/Feb 2007, Online at: </w:t>
      </w:r>
      <w:r>
        <w:rPr>
          <w:rFonts w:hint="eastAsia" w:ascii="Times New Roman" w:hAnsi="Times New Roman" w:cs="Times New Roman"/>
          <w:b w:val="0"/>
          <w:bCs w:val="0"/>
          <w:i w:val="0"/>
          <w:iCs w:val="0"/>
          <w:caps w:val="0"/>
          <w:color w:val="auto"/>
          <w:spacing w:val="0"/>
          <w:kern w:val="2"/>
          <w:sz w:val="24"/>
          <w:szCs w:val="24"/>
          <w:lang w:val="en-US" w:eastAsia="zh-CN" w:bidi="ar-SA"/>
        </w:rPr>
        <w:t xml:space="preserve"> </w:t>
      </w:r>
      <w:r>
        <w:rPr>
          <w:rFonts w:hint="default" w:ascii="Times New Roman" w:hAnsi="Times New Roman" w:eastAsia="宋体" w:cs="Times New Roman"/>
          <w:b w:val="0"/>
          <w:bCs w:val="0"/>
          <w:i w:val="0"/>
          <w:iCs w:val="0"/>
          <w:caps w:val="0"/>
          <w:color w:val="auto"/>
          <w:spacing w:val="0"/>
          <w:kern w:val="2"/>
          <w:sz w:val="24"/>
          <w:szCs w:val="24"/>
          <w:lang w:val="en-US" w:eastAsia="zh-CN" w:bidi="ar-SA"/>
        </w:rPr>
        <w:t>https://www.psych.mcgill.ca/perpg/fac/genesee/A%20Short%20Guide%20to%20Raising%20Children%20Bilingually.pdf</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val="0"/>
          <w:color w:val="auto"/>
          <w:sz w:val="24"/>
          <w:szCs w:val="24"/>
        </w:rPr>
      </w:pPr>
      <w:r>
        <w:rPr>
          <w:rFonts w:hint="default" w:ascii="Times New Roman" w:hAnsi="Times New Roman" w:eastAsia="宋体" w:cs="Times New Roman"/>
          <w:b w:val="0"/>
          <w:bCs w:val="0"/>
          <w:color w:val="auto"/>
          <w:sz w:val="24"/>
          <w:szCs w:val="24"/>
        </w:rPr>
        <w:t xml:space="preserve">Skinner, B. F. 1958. </w:t>
      </w:r>
      <w:r>
        <w:rPr>
          <w:rFonts w:hint="default" w:ascii="Times New Roman" w:hAnsi="Times New Roman" w:eastAsia="宋体" w:cs="Times New Roman"/>
          <w:b w:val="0"/>
          <w:bCs w:val="0"/>
          <w:i/>
          <w:iCs/>
          <w:color w:val="auto"/>
          <w:sz w:val="24"/>
          <w:szCs w:val="24"/>
        </w:rPr>
        <w:t>Verbal Behavior. Acton</w:t>
      </w:r>
      <w:r>
        <w:rPr>
          <w:rFonts w:hint="default" w:ascii="Times New Roman" w:hAnsi="Times New Roman" w:eastAsia="宋体" w:cs="Times New Roman"/>
          <w:b w:val="0"/>
          <w:bCs w:val="0"/>
          <w:color w:val="auto"/>
          <w:sz w:val="24"/>
          <w:szCs w:val="24"/>
        </w:rPr>
        <w:t>, MA: Copley Publishing Group.</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val="0"/>
          <w:color w:val="auto"/>
          <w:sz w:val="24"/>
          <w:szCs w:val="24"/>
          <w:lang w:val="en-US" w:eastAsia="zh-CN"/>
        </w:rPr>
      </w:pPr>
      <w:r>
        <w:rPr>
          <w:rFonts w:hint="default" w:ascii="Times New Roman" w:hAnsi="Times New Roman" w:eastAsia="宋体" w:cs="Times New Roman"/>
          <w:b w:val="0"/>
          <w:bCs w:val="0"/>
          <w:i w:val="0"/>
          <w:iCs w:val="0"/>
          <w:caps w:val="0"/>
          <w:color w:val="auto"/>
          <w:spacing w:val="0"/>
          <w:sz w:val="24"/>
          <w:szCs w:val="24"/>
        </w:rPr>
        <w:t>Tucker, G Richard</w:t>
      </w:r>
      <w:r>
        <w:rPr>
          <w:rFonts w:hint="default" w:ascii="Times New Roman" w:hAnsi="Times New Roman" w:eastAsia="宋体" w:cs="Times New Roman"/>
          <w:b w:val="0"/>
          <w:bCs w:val="0"/>
          <w:i w:val="0"/>
          <w:iCs w:val="0"/>
          <w:caps w:val="0"/>
          <w:color w:val="auto"/>
          <w:spacing w:val="0"/>
          <w:sz w:val="24"/>
          <w:szCs w:val="24"/>
          <w:lang w:val="en-US" w:eastAsia="zh-CN"/>
        </w:rPr>
        <w:t xml:space="preserve">, 1999, </w:t>
      </w:r>
      <w:r>
        <w:rPr>
          <w:rFonts w:hint="default" w:ascii="Times New Roman" w:hAnsi="Times New Roman" w:eastAsia="宋体" w:cs="Times New Roman"/>
          <w:b w:val="0"/>
          <w:bCs w:val="0"/>
          <w:color w:val="auto"/>
          <w:sz w:val="24"/>
          <w:szCs w:val="24"/>
        </w:rPr>
        <w:t>A Global Perspective on Bilingualism and Bilingual Education. ERIC Digest</w:t>
      </w:r>
      <w:r>
        <w:rPr>
          <w:rFonts w:hint="default" w:ascii="Times New Roman" w:hAnsi="Times New Roman" w:eastAsia="宋体" w:cs="Times New Roman"/>
          <w:b w:val="0"/>
          <w:bCs w:val="0"/>
          <w:color w:val="auto"/>
          <w:sz w:val="24"/>
          <w:szCs w:val="24"/>
          <w:lang w:val="en-US" w:eastAsia="zh-CN"/>
        </w:rPr>
        <w:t>, E</w:t>
      </w:r>
      <w:r>
        <w:rPr>
          <w:rFonts w:hint="default" w:ascii="Times New Roman" w:hAnsi="Times New Roman" w:eastAsia="宋体" w:cs="Times New Roman"/>
          <w:b w:val="0"/>
          <w:bCs w:val="0"/>
          <w:color w:val="auto"/>
          <w:sz w:val="24"/>
          <w:szCs w:val="24"/>
        </w:rPr>
        <w:t>RIC Clearinghouse on Languages and Linguistics Washington DC</w:t>
      </w:r>
      <w:r>
        <w:rPr>
          <w:rFonts w:hint="default" w:ascii="Times New Roman" w:hAnsi="Times New Roman" w:eastAsia="宋体" w:cs="Times New Roman"/>
          <w:b w:val="0"/>
          <w:bCs w:val="0"/>
          <w:color w:val="auto"/>
          <w:sz w:val="24"/>
          <w:szCs w:val="24"/>
          <w:lang w:val="en-US" w:eastAsia="zh-CN"/>
        </w:rPr>
        <w:t xml:space="preserve">, </w:t>
      </w:r>
      <w:r>
        <w:rPr>
          <w:rFonts w:hint="default" w:ascii="Times New Roman" w:hAnsi="Times New Roman" w:eastAsia="宋体" w:cs="Times New Roman"/>
          <w:b w:val="0"/>
          <w:bCs w:val="0"/>
          <w:color w:val="auto"/>
          <w:kern w:val="0"/>
          <w:sz w:val="24"/>
          <w:szCs w:val="24"/>
          <w:lang w:val="en-US" w:eastAsia="zh-CN" w:bidi="ar"/>
        </w:rPr>
        <w:t xml:space="preserve">Online at: </w:t>
      </w:r>
      <w:r>
        <w:rPr>
          <w:rFonts w:hint="default" w:ascii="Times New Roman" w:hAnsi="Times New Roman" w:eastAsia="宋体" w:cs="Times New Roman"/>
          <w:b w:val="0"/>
          <w:bCs w:val="0"/>
          <w:color w:val="auto"/>
          <w:sz w:val="24"/>
          <w:szCs w:val="24"/>
          <w:lang w:val="en-US" w:eastAsia="zh-CN"/>
        </w:rPr>
        <w:t>https://files.eric.ed.gov/fulltext/ED435168.pdf</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val="0"/>
          <w:bCs w:val="0"/>
          <w:color w:val="auto"/>
          <w:sz w:val="24"/>
          <w:szCs w:val="24"/>
          <w:lang w:val="en-US" w:eastAsia="zh-CN"/>
        </w:rPr>
      </w:pPr>
      <w:r>
        <w:rPr>
          <w:rFonts w:hint="default" w:ascii="Times New Roman" w:hAnsi="Times New Roman" w:eastAsia="宋体" w:cs="Times New Roman"/>
          <w:b w:val="0"/>
          <w:bCs w:val="0"/>
          <w:color w:val="auto"/>
          <w:sz w:val="24"/>
          <w:szCs w:val="24"/>
          <w:lang w:val="en-US" w:eastAsia="zh-CN"/>
        </w:rPr>
        <w:t xml:space="preserve">Valdés G., &amp; Figueroa, R. A, 1994. </w:t>
      </w:r>
      <w:r>
        <w:rPr>
          <w:rFonts w:hint="default" w:ascii="Times New Roman" w:hAnsi="Times New Roman" w:eastAsia="宋体" w:cs="Times New Roman"/>
          <w:b w:val="0"/>
          <w:bCs w:val="0"/>
          <w:i/>
          <w:iCs/>
          <w:color w:val="auto"/>
          <w:sz w:val="24"/>
          <w:szCs w:val="24"/>
          <w:lang w:val="en-US" w:eastAsia="zh-CN"/>
        </w:rPr>
        <w:t>Second language learning.Bilingualism and testing: A special case of bias</w:t>
      </w:r>
      <w:r>
        <w:rPr>
          <w:rFonts w:hint="default" w:ascii="Times New Roman" w:hAnsi="Times New Roman" w:eastAsia="宋体" w:cs="Times New Roman"/>
          <w:b w:val="0"/>
          <w:bCs w:val="0"/>
          <w:color w:val="auto"/>
          <w:sz w:val="24"/>
          <w:szCs w:val="24"/>
          <w:lang w:val="en-US" w:eastAsia="zh-CN"/>
        </w:rPr>
        <w:t>. Ablex Publishing.</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bCs w:val="0"/>
          <w:color w:val="auto"/>
          <w:sz w:val="24"/>
          <w:szCs w:val="24"/>
          <w:lang w:val="en-US" w:eastAsia="zh-CN"/>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olor w:val="2E2E2E"/>
          <w:spacing w:val="0"/>
          <w:sz w:val="24"/>
          <w:szCs w:val="24"/>
          <w:lang w:val="en-US" w:eastAsia="zh-CN"/>
        </w:rPr>
      </w:pPr>
    </w:p>
    <w:p>
      <w:pPr>
        <w:keepNext w:val="0"/>
        <w:keepLines w:val="0"/>
        <w:widowControl/>
        <w:suppressLineNumbers w:val="0"/>
        <w:jc w:val="left"/>
        <w:rPr>
          <w:rFonts w:hint="default" w:ascii="Palatino-Bold" w:hAnsi="Palatino-Bold" w:eastAsia="Palatino-Bold" w:cs="Palatino-Bold"/>
          <w:b/>
          <w:bCs/>
          <w:color w:val="231F20"/>
          <w:kern w:val="0"/>
          <w:sz w:val="20"/>
          <w:szCs w:val="20"/>
          <w:lang w:val="en-US" w:eastAsia="zh-CN" w:bidi="ar"/>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Palatino-Roman">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sans-serif">
    <w:altName w:val="Segoe Print"/>
    <w:panose1 w:val="00000000000000000000"/>
    <w:charset w:val="00"/>
    <w:family w:val="auto"/>
    <w:pitch w:val="default"/>
    <w:sig w:usb0="00000000" w:usb1="00000000" w:usb2="00000000" w:usb3="00000000" w:csb0="00000000" w:csb1="00000000"/>
  </w:font>
  <w:font w:name="Palatino-Bold">
    <w:altName w:val="Segoe Print"/>
    <w:panose1 w:val="00000000000000000000"/>
    <w:charset w:val="00"/>
    <w:family w:val="auto"/>
    <w:pitch w:val="default"/>
    <w:sig w:usb0="00000000" w:usb1="00000000" w:usb2="00000000" w:usb3="00000000" w:csb0="00000000" w:csb1="00000000"/>
  </w:font>
  <w:font w:name="AvantGarde-Book">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 w:name="隶书">
    <w:panose1 w:val="02010509060101010101"/>
    <w:charset w:val="86"/>
    <w:family w:val="auto"/>
    <w:pitch w:val="default"/>
    <w:sig w:usb0="00000001" w:usb1="080E0000" w:usb2="00000000" w:usb3="00000000" w:csb0="00040000" w:csb1="00000000"/>
  </w:font>
  <w:font w:name="Baskerville Old Face">
    <w:panose1 w:val="02020602080505020303"/>
    <w:charset w:val="00"/>
    <w:family w:val="auto"/>
    <w:pitch w:val="default"/>
    <w:sig w:usb0="00000003" w:usb1="00000000" w:usb2="00000000" w:usb3="00000000" w:csb0="20000001" w:csb1="00000000"/>
  </w:font>
  <w:font w:name="Berlin Sans FB Demi">
    <w:panose1 w:val="020E0802020502020306"/>
    <w:charset w:val="00"/>
    <w:family w:val="auto"/>
    <w:pitch w:val="default"/>
    <w:sig w:usb0="00000003" w:usb1="00000000" w:usb2="00000000" w:usb3="00000000" w:csb0="20000001" w:csb1="00000000"/>
  </w:font>
  <w:font w:name="Cambria Math">
    <w:panose1 w:val="02040503050406030204"/>
    <w:charset w:val="00"/>
    <w:family w:val="auto"/>
    <w:pitch w:val="default"/>
    <w:sig w:usb0="E00006FF" w:usb1="420024FF" w:usb2="02000000" w:usb3="00000000" w:csb0="2000019F" w:csb1="00000000"/>
  </w:font>
  <w:font w:name="Comic Sans MS">
    <w:panose1 w:val="030F0702030302020204"/>
    <w:charset w:val="00"/>
    <w:family w:val="auto"/>
    <w:pitch w:val="default"/>
    <w:sig w:usb0="00000287" w:usb1="00000013" w:usb2="00000000" w:usb3="00000000" w:csb0="2000009F" w:csb1="00000000"/>
  </w:font>
  <w:font w:name="Copperplate Gothic Bold">
    <w:panose1 w:val="020E0705020206020404"/>
    <w:charset w:val="00"/>
    <w:family w:val="auto"/>
    <w:pitch w:val="default"/>
    <w:sig w:usb0="00000003" w:usb1="00000000" w:usb2="00000000" w:usb3="00000000" w:csb0="20000001" w:csb1="00000000"/>
  </w:font>
  <w:font w:name="HGB6_CNKI">
    <w:panose1 w:val="02000500000000000000"/>
    <w:charset w:val="86"/>
    <w:family w:val="auto"/>
    <w:pitch w:val="default"/>
    <w:sig w:usb0="80000023" w:usb1="18010000" w:usb2="00000010" w:usb3="00000000" w:csb0="00040003" w:csb1="00000000"/>
  </w:font>
  <w:font w:name="HGBKB_CNKI">
    <w:panose1 w:val="02000500000000000000"/>
    <w:charset w:val="86"/>
    <w:family w:val="auto"/>
    <w:pitch w:val="default"/>
    <w:sig w:usb0="80000023" w:usb1="18010000" w:usb2="00000010" w:usb3="00000000" w:csb0="00040003" w:csb1="00000000"/>
  </w:font>
  <w:font w:name="HGF5X_CNKI">
    <w:panose1 w:val="02000500000000000000"/>
    <w:charset w:val="86"/>
    <w:family w:val="auto"/>
    <w:pitch w:val="default"/>
    <w:sig w:usb0="00000001" w:usb1="08010000" w:usb2="00000000" w:usb3="00000000" w:csb0="00040001" w:csb1="00000000"/>
  </w:font>
  <w:font w:name="High Tower Text">
    <w:panose1 w:val="02040502050506030303"/>
    <w:charset w:val="00"/>
    <w:family w:val="auto"/>
    <w:pitch w:val="default"/>
    <w:sig w:usb0="00000003" w:usb1="00000000" w:usb2="00000000" w:usb3="00000000" w:csb0="20000001" w:csb1="00000000"/>
  </w:font>
  <w:font w:name="Javanese Text">
    <w:panose1 w:val="02000000000000000000"/>
    <w:charset w:val="00"/>
    <w:family w:val="auto"/>
    <w:pitch w:val="default"/>
    <w:sig w:usb0="80000003" w:usb1="00002000" w:usb2="00000000" w:usb3="00000000" w:csb0="00000001" w:csb1="00000000"/>
  </w:font>
  <w:font w:name="Microsoft YaHei UI Light">
    <w:panose1 w:val="020B0502040204020203"/>
    <w:charset w:val="86"/>
    <w:family w:val="auto"/>
    <w:pitch w:val="default"/>
    <w:sig w:usb0="80000287" w:usb1="2ACF0010" w:usb2="00000016" w:usb3="00000000" w:csb0="0004001F" w:csb1="00000000"/>
  </w:font>
  <w:font w:name="MingLiU_HKSCS-ExtB">
    <w:panose1 w:val="02020500000000000000"/>
    <w:charset w:val="88"/>
    <w:family w:val="auto"/>
    <w:pitch w:val="default"/>
    <w:sig w:usb0="8000002F" w:usb1="02000008" w:usb2="00000000" w:usb3="00000000" w:csb0="00100001" w:csb1="00000000"/>
  </w:font>
  <w:font w:name="Segoe MDL2 Assets">
    <w:panose1 w:val="050A0102010101010101"/>
    <w:charset w:val="00"/>
    <w:family w:val="auto"/>
    <w:pitch w:val="default"/>
    <w:sig w:usb0="00000000" w:usb1="10000000" w:usb2="00000000" w:usb3="00000000" w:csb0="00000001" w:csb1="00000000"/>
  </w:font>
  <w:font w:name="Segoe UI Symbol">
    <w:panose1 w:val="020B0502040204020203"/>
    <w:charset w:val="00"/>
    <w:family w:val="auto"/>
    <w:pitch w:val="default"/>
    <w:sig w:usb0="800001E3" w:usb1="1200FFEF" w:usb2="00040000" w:usb3="04000000" w:csb0="00000001" w:csb1="40000000"/>
  </w:font>
  <w:font w:name="Trebuchet MS">
    <w:panose1 w:val="020B0603020202020204"/>
    <w:charset w:val="00"/>
    <w:family w:val="auto"/>
    <w:pitch w:val="default"/>
    <w:sig w:usb0="00000687" w:usb1="00000000" w:usb2="00000000" w:usb3="00000000" w:csb0="2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73F006A"/>
    <w:multiLevelType w:val="singleLevel"/>
    <w:tmpl w:val="A73F006A"/>
    <w:lvl w:ilvl="0" w:tentative="0">
      <w:start w:val="1"/>
      <w:numFmt w:val="decimal"/>
      <w:suff w:val="space"/>
      <w:lvlText w:val="%1."/>
      <w:lvlJc w:val="left"/>
    </w:lvl>
  </w:abstractNum>
  <w:abstractNum w:abstractNumId="1">
    <w:nsid w:val="AB47AAD4"/>
    <w:multiLevelType w:val="singleLevel"/>
    <w:tmpl w:val="AB47AAD4"/>
    <w:lvl w:ilvl="0" w:tentative="0">
      <w:start w:val="1"/>
      <w:numFmt w:val="decimal"/>
      <w:suff w:val="space"/>
      <w:lvlText w:val="%1."/>
      <w:lvlJc w:val="left"/>
    </w:lvl>
  </w:abstractNum>
  <w:abstractNum w:abstractNumId="2">
    <w:nsid w:val="1230CA4F"/>
    <w:multiLevelType w:val="singleLevel"/>
    <w:tmpl w:val="1230CA4F"/>
    <w:lvl w:ilvl="0" w:tentative="0">
      <w:start w:val="1"/>
      <w:numFmt w:val="upperRoman"/>
      <w:suff w:val="space"/>
      <w:lvlText w:val="%1."/>
      <w:lvlJc w:val="left"/>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73D6F3A"/>
    <w:rsid w:val="12FB0077"/>
    <w:rsid w:val="173D6F3A"/>
    <w:rsid w:val="190C41BF"/>
    <w:rsid w:val="1B2A380C"/>
    <w:rsid w:val="29643CB7"/>
    <w:rsid w:val="2B017B63"/>
    <w:rsid w:val="31B75AEC"/>
    <w:rsid w:val="32D01004"/>
    <w:rsid w:val="392D749A"/>
    <w:rsid w:val="57D22DA3"/>
    <w:rsid w:val="5D741F1A"/>
    <w:rsid w:val="6BF8275D"/>
    <w:rsid w:val="77747B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footnote text"/>
    <w:basedOn w:val="1"/>
    <w:uiPriority w:val="0"/>
    <w:pPr>
      <w:snapToGrid w:val="0"/>
      <w:jc w:val="left"/>
    </w:pPr>
    <w:rPr>
      <w:sz w:val="18"/>
    </w:r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character" w:styleId="8">
    <w:name w:val="Strong"/>
    <w:basedOn w:val="7"/>
    <w:qFormat/>
    <w:uiPriority w:val="0"/>
    <w:rPr>
      <w:b/>
    </w:rPr>
  </w:style>
  <w:style w:type="character" w:styleId="9">
    <w:name w:val="Emphasis"/>
    <w:basedOn w:val="7"/>
    <w:qFormat/>
    <w:uiPriority w:val="0"/>
    <w:rPr>
      <w:i/>
    </w:rPr>
  </w:style>
  <w:style w:type="character" w:styleId="10">
    <w:name w:val="Hyperlink"/>
    <w:basedOn w:val="7"/>
    <w:qFormat/>
    <w:uiPriority w:val="0"/>
    <w:rPr>
      <w:color w:val="0000FF"/>
      <w:u w:val="single"/>
    </w:rPr>
  </w:style>
  <w:style w:type="character" w:styleId="11">
    <w:name w:val="HTML Cite"/>
    <w:basedOn w:val="7"/>
    <w:uiPriority w:val="0"/>
    <w:rPr>
      <w:i/>
    </w:rPr>
  </w:style>
  <w:style w:type="character" w:styleId="12">
    <w:name w:val="footnote reference"/>
    <w:basedOn w:val="7"/>
    <w:qFormat/>
    <w:uiPriority w:val="0"/>
    <w:rPr>
      <w:vertAlign w:val="superscript"/>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2021-03-20T13:09:00Z</dcterms:created>
  <dc:creator>V</dc:creator>
  <cp:lastModifiedBy>V</cp:lastModifiedBy>
  <dcterms:modified xsi:type="dcterms:W3CDTF">2021-03-23T03:01:18Z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B8BC6CA1DE8441EEB82A14B9806C4929</vt:lpwstr>
  </property>
</Properties>
</file>