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3BBF9" w14:textId="10DE74FA" w:rsidR="00792C20" w:rsidRPr="00547C0E" w:rsidRDefault="00547C0E" w:rsidP="00792C20">
      <w:pPr>
        <w:jc w:val="both"/>
        <w:rPr>
          <w:rFonts w:ascii="Arial" w:hAnsi="Arial" w:cs="Arial"/>
          <w:b/>
          <w:bCs/>
          <w:noProof/>
          <w:sz w:val="24"/>
          <w:szCs w:val="24"/>
        </w:rPr>
      </w:pPr>
      <w:r w:rsidRPr="00547C0E">
        <w:rPr>
          <w:rFonts w:ascii="Arial" w:hAnsi="Arial" w:cs="Arial"/>
          <w:b/>
          <w:bCs/>
          <w:noProof/>
          <w:sz w:val="24"/>
          <w:szCs w:val="24"/>
        </w:rPr>
        <w:t>University Of Wales Trinity Saint David Birmingham</w:t>
      </w:r>
    </w:p>
    <w:p w14:paraId="74FF1552" w14:textId="024BBA6C" w:rsidR="00975FCA" w:rsidRPr="00974E39" w:rsidRDefault="00975FCA">
      <w:pPr>
        <w:rPr>
          <w:sz w:val="32"/>
          <w:szCs w:val="32"/>
        </w:rPr>
      </w:pPr>
    </w:p>
    <w:p w14:paraId="2E3B6AAC" w14:textId="1F6D36C8" w:rsidR="00990608" w:rsidRPr="00547C0E" w:rsidRDefault="00990608">
      <w:pPr>
        <w:rPr>
          <w:b/>
          <w:bCs/>
          <w:sz w:val="32"/>
          <w:szCs w:val="3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40"/>
        <w:gridCol w:w="5085"/>
      </w:tblGrid>
      <w:tr w:rsidR="00974E39" w:rsidRPr="00974E39" w14:paraId="6D035F3E" w14:textId="77777777" w:rsidTr="00974E39">
        <w:tc>
          <w:tcPr>
            <w:tcW w:w="3540" w:type="dxa"/>
            <w:tcBorders>
              <w:top w:val="single" w:sz="6" w:space="0" w:color="auto"/>
              <w:left w:val="single" w:sz="6" w:space="0" w:color="auto"/>
              <w:bottom w:val="single" w:sz="6" w:space="0" w:color="auto"/>
              <w:right w:val="single" w:sz="6" w:space="0" w:color="auto"/>
            </w:tcBorders>
            <w:shd w:val="clear" w:color="auto" w:fill="auto"/>
            <w:hideMark/>
          </w:tcPr>
          <w:p w14:paraId="0BE1EFB9" w14:textId="77777777"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r w:rsidRPr="00974E39">
              <w:rPr>
                <w:rFonts w:ascii="Arial" w:eastAsia="Times New Roman" w:hAnsi="Arial" w:cs="Arial"/>
                <w:b/>
                <w:bCs/>
                <w:sz w:val="32"/>
                <w:szCs w:val="32"/>
                <w:lang w:eastAsia="en-GB"/>
              </w:rPr>
              <w:t>Assignment Title </w:t>
            </w:r>
          </w:p>
        </w:tc>
        <w:tc>
          <w:tcPr>
            <w:tcW w:w="5085" w:type="dxa"/>
            <w:tcBorders>
              <w:top w:val="single" w:sz="6" w:space="0" w:color="auto"/>
              <w:left w:val="nil"/>
              <w:bottom w:val="single" w:sz="6" w:space="0" w:color="auto"/>
              <w:right w:val="single" w:sz="6" w:space="0" w:color="auto"/>
            </w:tcBorders>
            <w:shd w:val="clear" w:color="auto" w:fill="auto"/>
            <w:hideMark/>
          </w:tcPr>
          <w:p w14:paraId="75B6485F" w14:textId="3130717B"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r w:rsidRPr="00974E39">
              <w:rPr>
                <w:rFonts w:ascii="Arial" w:eastAsia="Times New Roman" w:hAnsi="Arial" w:cs="Arial"/>
                <w:b/>
                <w:bCs/>
                <w:sz w:val="32"/>
                <w:szCs w:val="32"/>
                <w:lang w:eastAsia="en-GB"/>
              </w:rPr>
              <w:t>Task 2 – Re</w:t>
            </w:r>
            <w:r w:rsidR="00E43E71">
              <w:rPr>
                <w:rFonts w:ascii="Arial" w:eastAsia="Times New Roman" w:hAnsi="Arial" w:cs="Arial"/>
                <w:b/>
                <w:bCs/>
                <w:sz w:val="32"/>
                <w:szCs w:val="32"/>
                <w:lang w:eastAsia="en-GB"/>
              </w:rPr>
              <w:t>search</w:t>
            </w:r>
            <w:r w:rsidRPr="00974E39">
              <w:rPr>
                <w:rFonts w:ascii="Arial" w:eastAsia="Times New Roman" w:hAnsi="Arial" w:cs="Arial"/>
                <w:b/>
                <w:bCs/>
                <w:sz w:val="32"/>
                <w:szCs w:val="32"/>
                <w:lang w:eastAsia="en-GB"/>
              </w:rPr>
              <w:t xml:space="preserve"> Report </w:t>
            </w:r>
          </w:p>
        </w:tc>
      </w:tr>
      <w:tr w:rsidR="00974E39" w:rsidRPr="00974E39" w14:paraId="208F0007" w14:textId="77777777" w:rsidTr="00974E39">
        <w:tc>
          <w:tcPr>
            <w:tcW w:w="3540" w:type="dxa"/>
            <w:tcBorders>
              <w:top w:val="nil"/>
              <w:left w:val="single" w:sz="6" w:space="0" w:color="auto"/>
              <w:bottom w:val="single" w:sz="6" w:space="0" w:color="auto"/>
              <w:right w:val="single" w:sz="6" w:space="0" w:color="auto"/>
            </w:tcBorders>
            <w:shd w:val="clear" w:color="auto" w:fill="auto"/>
            <w:hideMark/>
          </w:tcPr>
          <w:p w14:paraId="3569BBBE" w14:textId="77777777"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r w:rsidRPr="00974E39">
              <w:rPr>
                <w:rFonts w:ascii="Arial" w:eastAsia="Times New Roman" w:hAnsi="Arial" w:cs="Arial"/>
                <w:b/>
                <w:bCs/>
                <w:sz w:val="32"/>
                <w:szCs w:val="32"/>
                <w:lang w:val="en-US" w:eastAsia="en-GB"/>
              </w:rPr>
              <w:t>Module</w:t>
            </w:r>
            <w:r w:rsidRPr="00974E39">
              <w:rPr>
                <w:rFonts w:ascii="Arial" w:eastAsia="Times New Roman" w:hAnsi="Arial" w:cs="Arial"/>
                <w:b/>
                <w:bCs/>
                <w:sz w:val="32"/>
                <w:szCs w:val="32"/>
                <w:lang w:eastAsia="en-GB"/>
              </w:rPr>
              <w:t>  </w:t>
            </w:r>
          </w:p>
        </w:tc>
        <w:tc>
          <w:tcPr>
            <w:tcW w:w="5085" w:type="dxa"/>
            <w:tcBorders>
              <w:top w:val="nil"/>
              <w:left w:val="nil"/>
              <w:bottom w:val="single" w:sz="6" w:space="0" w:color="auto"/>
              <w:right w:val="single" w:sz="6" w:space="0" w:color="auto"/>
            </w:tcBorders>
            <w:shd w:val="clear" w:color="auto" w:fill="auto"/>
            <w:hideMark/>
          </w:tcPr>
          <w:p w14:paraId="6D37B50B" w14:textId="77777777" w:rsidR="00547C0E" w:rsidRPr="00547C0E" w:rsidRDefault="00547C0E" w:rsidP="00547C0E">
            <w:pPr>
              <w:pStyle w:val="Heading1"/>
              <w:shd w:val="clear" w:color="auto" w:fill="FFFFFF"/>
              <w:spacing w:before="0"/>
              <w:rPr>
                <w:rFonts w:ascii="Arial" w:hAnsi="Arial" w:cs="Arial"/>
                <w:b/>
                <w:bCs/>
                <w:color w:val="373A3C"/>
              </w:rPr>
            </w:pPr>
            <w:r w:rsidRPr="00547C0E">
              <w:rPr>
                <w:rFonts w:ascii="Arial" w:hAnsi="Arial" w:cs="Arial"/>
                <w:b/>
                <w:bCs/>
                <w:color w:val="373A3C"/>
              </w:rPr>
              <w:t>Digital Skills and Research Methods. </w:t>
            </w:r>
          </w:p>
          <w:p w14:paraId="3454495B" w14:textId="4F438AFC"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p>
        </w:tc>
      </w:tr>
      <w:tr w:rsidR="00974E39" w:rsidRPr="00974E39" w14:paraId="38922006" w14:textId="77777777" w:rsidTr="00974E39">
        <w:tc>
          <w:tcPr>
            <w:tcW w:w="3540" w:type="dxa"/>
            <w:tcBorders>
              <w:top w:val="nil"/>
              <w:left w:val="single" w:sz="6" w:space="0" w:color="auto"/>
              <w:bottom w:val="single" w:sz="6" w:space="0" w:color="auto"/>
              <w:right w:val="single" w:sz="6" w:space="0" w:color="auto"/>
            </w:tcBorders>
            <w:shd w:val="clear" w:color="auto" w:fill="auto"/>
            <w:hideMark/>
          </w:tcPr>
          <w:p w14:paraId="2900C976" w14:textId="77777777"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r w:rsidRPr="00974E39">
              <w:rPr>
                <w:rFonts w:ascii="Arial" w:eastAsia="Times New Roman" w:hAnsi="Arial" w:cs="Arial"/>
                <w:b/>
                <w:bCs/>
                <w:sz w:val="32"/>
                <w:szCs w:val="32"/>
                <w:lang w:val="en-US" w:eastAsia="en-GB"/>
              </w:rPr>
              <w:t xml:space="preserve">Module code </w:t>
            </w:r>
            <w:r w:rsidRPr="00974E39">
              <w:rPr>
                <w:rFonts w:ascii="Arial" w:eastAsia="Times New Roman" w:hAnsi="Arial" w:cs="Arial"/>
                <w:b/>
                <w:bCs/>
                <w:sz w:val="32"/>
                <w:szCs w:val="32"/>
                <w:lang w:eastAsia="en-GB"/>
              </w:rPr>
              <w:t>  </w:t>
            </w:r>
          </w:p>
        </w:tc>
        <w:tc>
          <w:tcPr>
            <w:tcW w:w="5085" w:type="dxa"/>
            <w:tcBorders>
              <w:top w:val="nil"/>
              <w:left w:val="nil"/>
              <w:bottom w:val="single" w:sz="6" w:space="0" w:color="auto"/>
              <w:right w:val="single" w:sz="6" w:space="0" w:color="auto"/>
            </w:tcBorders>
            <w:shd w:val="clear" w:color="auto" w:fill="auto"/>
            <w:hideMark/>
          </w:tcPr>
          <w:p w14:paraId="1E3D8132" w14:textId="2ED0CA50"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r w:rsidRPr="00974E39">
              <w:rPr>
                <w:rFonts w:ascii="Arial" w:eastAsia="Times New Roman" w:hAnsi="Arial" w:cs="Arial"/>
                <w:b/>
                <w:bCs/>
                <w:sz w:val="32"/>
                <w:szCs w:val="32"/>
                <w:lang w:val="en-US" w:eastAsia="en-GB"/>
              </w:rPr>
              <w:t>BMSW400</w:t>
            </w:r>
            <w:r w:rsidR="00721E55" w:rsidRPr="00547C0E">
              <w:rPr>
                <w:rFonts w:ascii="Arial" w:eastAsia="Times New Roman" w:hAnsi="Arial" w:cs="Arial"/>
                <w:b/>
                <w:bCs/>
                <w:sz w:val="32"/>
                <w:szCs w:val="32"/>
                <w:lang w:val="en-US" w:eastAsia="en-GB"/>
              </w:rPr>
              <w:t>3</w:t>
            </w:r>
          </w:p>
        </w:tc>
      </w:tr>
      <w:tr w:rsidR="00974E39" w:rsidRPr="00974E39" w14:paraId="4ACC53D8" w14:textId="77777777" w:rsidTr="00974E39">
        <w:tc>
          <w:tcPr>
            <w:tcW w:w="3540" w:type="dxa"/>
            <w:tcBorders>
              <w:top w:val="nil"/>
              <w:left w:val="single" w:sz="6" w:space="0" w:color="auto"/>
              <w:bottom w:val="single" w:sz="6" w:space="0" w:color="auto"/>
              <w:right w:val="single" w:sz="6" w:space="0" w:color="auto"/>
            </w:tcBorders>
            <w:shd w:val="clear" w:color="auto" w:fill="auto"/>
            <w:hideMark/>
          </w:tcPr>
          <w:p w14:paraId="58E35D3F" w14:textId="77777777"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r w:rsidRPr="00974E39">
              <w:rPr>
                <w:rFonts w:ascii="Arial" w:eastAsia="Times New Roman" w:hAnsi="Arial" w:cs="Arial"/>
                <w:b/>
                <w:bCs/>
                <w:sz w:val="32"/>
                <w:szCs w:val="32"/>
                <w:lang w:val="en-US" w:eastAsia="en-GB"/>
              </w:rPr>
              <w:t>Student Name</w:t>
            </w:r>
            <w:r w:rsidRPr="00974E39">
              <w:rPr>
                <w:rFonts w:ascii="Arial" w:eastAsia="Times New Roman" w:hAnsi="Arial" w:cs="Arial"/>
                <w:b/>
                <w:bCs/>
                <w:sz w:val="32"/>
                <w:szCs w:val="32"/>
                <w:lang w:eastAsia="en-GB"/>
              </w:rPr>
              <w:t>  </w:t>
            </w:r>
          </w:p>
        </w:tc>
        <w:tc>
          <w:tcPr>
            <w:tcW w:w="5085" w:type="dxa"/>
            <w:tcBorders>
              <w:top w:val="nil"/>
              <w:left w:val="nil"/>
              <w:bottom w:val="single" w:sz="6" w:space="0" w:color="auto"/>
              <w:right w:val="single" w:sz="6" w:space="0" w:color="auto"/>
            </w:tcBorders>
            <w:shd w:val="clear" w:color="auto" w:fill="auto"/>
            <w:hideMark/>
          </w:tcPr>
          <w:p w14:paraId="257D1646" w14:textId="77777777"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r w:rsidRPr="00974E39">
              <w:rPr>
                <w:rFonts w:ascii="Arial" w:eastAsia="Times New Roman" w:hAnsi="Arial" w:cs="Arial"/>
                <w:b/>
                <w:bCs/>
                <w:sz w:val="32"/>
                <w:szCs w:val="32"/>
                <w:lang w:val="en-US" w:eastAsia="en-GB"/>
              </w:rPr>
              <w:t>Raluca Maria Ionita</w:t>
            </w:r>
            <w:r w:rsidRPr="00974E39">
              <w:rPr>
                <w:rFonts w:ascii="Arial" w:eastAsia="Times New Roman" w:hAnsi="Arial" w:cs="Arial"/>
                <w:b/>
                <w:bCs/>
                <w:sz w:val="32"/>
                <w:szCs w:val="32"/>
                <w:lang w:eastAsia="en-GB"/>
              </w:rPr>
              <w:t>  </w:t>
            </w:r>
          </w:p>
        </w:tc>
      </w:tr>
      <w:tr w:rsidR="00974E39" w:rsidRPr="00974E39" w14:paraId="33FDDA19" w14:textId="77777777" w:rsidTr="00974E39">
        <w:trPr>
          <w:trHeight w:val="435"/>
        </w:trPr>
        <w:tc>
          <w:tcPr>
            <w:tcW w:w="3540" w:type="dxa"/>
            <w:tcBorders>
              <w:top w:val="nil"/>
              <w:left w:val="single" w:sz="6" w:space="0" w:color="auto"/>
              <w:bottom w:val="single" w:sz="6" w:space="0" w:color="auto"/>
              <w:right w:val="single" w:sz="6" w:space="0" w:color="auto"/>
            </w:tcBorders>
            <w:shd w:val="clear" w:color="auto" w:fill="auto"/>
            <w:hideMark/>
          </w:tcPr>
          <w:p w14:paraId="1BB96C33" w14:textId="77777777"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r w:rsidRPr="00974E39">
              <w:rPr>
                <w:rFonts w:ascii="Arial" w:eastAsia="Times New Roman" w:hAnsi="Arial" w:cs="Arial"/>
                <w:b/>
                <w:bCs/>
                <w:sz w:val="32"/>
                <w:szCs w:val="32"/>
                <w:lang w:val="en-US" w:eastAsia="en-GB"/>
              </w:rPr>
              <w:t>Student ID</w:t>
            </w:r>
            <w:r w:rsidRPr="00974E39">
              <w:rPr>
                <w:rFonts w:ascii="Arial" w:eastAsia="Times New Roman" w:hAnsi="Arial" w:cs="Arial"/>
                <w:b/>
                <w:bCs/>
                <w:sz w:val="32"/>
                <w:szCs w:val="32"/>
                <w:lang w:eastAsia="en-GB"/>
              </w:rPr>
              <w:t>  </w:t>
            </w:r>
          </w:p>
        </w:tc>
        <w:tc>
          <w:tcPr>
            <w:tcW w:w="5085" w:type="dxa"/>
            <w:tcBorders>
              <w:top w:val="nil"/>
              <w:left w:val="nil"/>
              <w:bottom w:val="single" w:sz="6" w:space="0" w:color="auto"/>
              <w:right w:val="single" w:sz="6" w:space="0" w:color="auto"/>
            </w:tcBorders>
            <w:shd w:val="clear" w:color="auto" w:fill="auto"/>
            <w:hideMark/>
          </w:tcPr>
          <w:p w14:paraId="33789521" w14:textId="77777777"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r w:rsidRPr="00974E39">
              <w:rPr>
                <w:rFonts w:ascii="Arial" w:eastAsia="Times New Roman" w:hAnsi="Arial" w:cs="Arial"/>
                <w:b/>
                <w:bCs/>
                <w:sz w:val="32"/>
                <w:szCs w:val="32"/>
                <w:lang w:val="en-US" w:eastAsia="en-GB"/>
              </w:rPr>
              <w:t>2120292</w:t>
            </w:r>
            <w:r w:rsidRPr="00974E39">
              <w:rPr>
                <w:rFonts w:ascii="Arial" w:eastAsia="Times New Roman" w:hAnsi="Arial" w:cs="Arial"/>
                <w:b/>
                <w:bCs/>
                <w:sz w:val="32"/>
                <w:szCs w:val="32"/>
                <w:lang w:eastAsia="en-GB"/>
              </w:rPr>
              <w:t>  </w:t>
            </w:r>
          </w:p>
        </w:tc>
      </w:tr>
      <w:tr w:rsidR="00974E39" w:rsidRPr="00974E39" w14:paraId="255E290D" w14:textId="77777777" w:rsidTr="00547C0E">
        <w:trPr>
          <w:trHeight w:val="86"/>
        </w:trPr>
        <w:tc>
          <w:tcPr>
            <w:tcW w:w="3540" w:type="dxa"/>
            <w:tcBorders>
              <w:top w:val="nil"/>
              <w:left w:val="single" w:sz="6" w:space="0" w:color="auto"/>
              <w:bottom w:val="single" w:sz="6" w:space="0" w:color="auto"/>
              <w:right w:val="single" w:sz="6" w:space="0" w:color="auto"/>
            </w:tcBorders>
            <w:shd w:val="clear" w:color="auto" w:fill="auto"/>
            <w:hideMark/>
          </w:tcPr>
          <w:p w14:paraId="2CA4B305" w14:textId="77777777"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r w:rsidRPr="00974E39">
              <w:rPr>
                <w:rFonts w:ascii="Arial" w:eastAsia="Times New Roman" w:hAnsi="Arial" w:cs="Arial"/>
                <w:b/>
                <w:bCs/>
                <w:sz w:val="32"/>
                <w:szCs w:val="32"/>
                <w:lang w:val="en-US" w:eastAsia="en-GB"/>
              </w:rPr>
              <w:t>Lecturer</w:t>
            </w:r>
            <w:r w:rsidRPr="00974E39">
              <w:rPr>
                <w:rFonts w:ascii="Arial" w:eastAsia="Times New Roman" w:hAnsi="Arial" w:cs="Arial"/>
                <w:b/>
                <w:bCs/>
                <w:sz w:val="32"/>
                <w:szCs w:val="32"/>
                <w:lang w:eastAsia="en-GB"/>
              </w:rPr>
              <w:t>  </w:t>
            </w:r>
          </w:p>
        </w:tc>
        <w:tc>
          <w:tcPr>
            <w:tcW w:w="5085" w:type="dxa"/>
            <w:tcBorders>
              <w:top w:val="nil"/>
              <w:left w:val="nil"/>
              <w:bottom w:val="single" w:sz="6" w:space="0" w:color="auto"/>
              <w:right w:val="single" w:sz="6" w:space="0" w:color="auto"/>
            </w:tcBorders>
            <w:shd w:val="clear" w:color="auto" w:fill="auto"/>
            <w:hideMark/>
          </w:tcPr>
          <w:p w14:paraId="2DAE0D81" w14:textId="526EDA22" w:rsidR="00721E55" w:rsidRPr="00547C0E" w:rsidRDefault="00721E55" w:rsidP="00721E55">
            <w:pPr>
              <w:pStyle w:val="Heading2"/>
              <w:shd w:val="clear" w:color="auto" w:fill="F5F5F5"/>
              <w:textAlignment w:val="top"/>
              <w:rPr>
                <w:rFonts w:ascii="Arial" w:hAnsi="Arial" w:cs="Arial"/>
                <w:b/>
                <w:bCs/>
                <w:color w:val="242424"/>
                <w:sz w:val="32"/>
                <w:szCs w:val="32"/>
              </w:rPr>
            </w:pPr>
            <w:r w:rsidRPr="00547C0E">
              <w:rPr>
                <w:rFonts w:ascii="Arial" w:hAnsi="Arial" w:cs="Arial"/>
                <w:b/>
                <w:bCs/>
                <w:color w:val="242424"/>
                <w:sz w:val="32"/>
                <w:szCs w:val="32"/>
              </w:rPr>
              <w:t>Ngozi Ibeji</w:t>
            </w:r>
          </w:p>
          <w:p w14:paraId="45749AA9" w14:textId="225B1E52" w:rsidR="00974E39" w:rsidRPr="00974E39" w:rsidRDefault="00974E39" w:rsidP="00974E39">
            <w:pPr>
              <w:spacing w:after="0" w:line="240" w:lineRule="auto"/>
              <w:textAlignment w:val="baseline"/>
              <w:rPr>
                <w:rFonts w:ascii="Times New Roman" w:eastAsia="Times New Roman" w:hAnsi="Times New Roman" w:cs="Times New Roman"/>
                <w:b/>
                <w:bCs/>
                <w:sz w:val="32"/>
                <w:szCs w:val="32"/>
                <w:lang w:eastAsia="en-GB"/>
              </w:rPr>
            </w:pPr>
          </w:p>
        </w:tc>
      </w:tr>
    </w:tbl>
    <w:p w14:paraId="2859A187" w14:textId="77777777" w:rsidR="00974E39" w:rsidRPr="00974E39" w:rsidRDefault="00974E39" w:rsidP="00974E39">
      <w:pPr>
        <w:spacing w:after="0" w:line="240" w:lineRule="auto"/>
        <w:jc w:val="both"/>
        <w:textAlignment w:val="baseline"/>
        <w:rPr>
          <w:rFonts w:ascii="Segoe UI" w:eastAsia="Times New Roman" w:hAnsi="Segoe UI" w:cs="Segoe UI"/>
          <w:b/>
          <w:bCs/>
          <w:color w:val="2F5496"/>
          <w:sz w:val="32"/>
          <w:szCs w:val="32"/>
          <w:lang w:eastAsia="en-GB"/>
        </w:rPr>
      </w:pPr>
      <w:r w:rsidRPr="00974E39">
        <w:rPr>
          <w:rFonts w:ascii="Arial" w:eastAsia="Times New Roman" w:hAnsi="Arial" w:cs="Arial"/>
          <w:b/>
          <w:bCs/>
          <w:color w:val="2F5496"/>
          <w:sz w:val="32"/>
          <w:szCs w:val="32"/>
          <w:lang w:eastAsia="en-GB"/>
        </w:rPr>
        <w:t> </w:t>
      </w:r>
    </w:p>
    <w:p w14:paraId="3BDB5346" w14:textId="68167C3E" w:rsidR="00F61A3C" w:rsidRPr="00547C0E" w:rsidRDefault="00F61A3C">
      <w:pPr>
        <w:rPr>
          <w:b/>
          <w:bCs/>
        </w:rPr>
      </w:pPr>
    </w:p>
    <w:p w14:paraId="41A9523B" w14:textId="17C47701" w:rsidR="00F61A3C" w:rsidRDefault="00F61A3C"/>
    <w:p w14:paraId="67162579" w14:textId="57A87111" w:rsidR="00F61A3C" w:rsidRDefault="00F61A3C"/>
    <w:p w14:paraId="5A133D7E" w14:textId="2F2B0103" w:rsidR="00F61A3C" w:rsidRDefault="00F61A3C"/>
    <w:p w14:paraId="1FD29BB2" w14:textId="6DABB9B4" w:rsidR="00F61A3C" w:rsidRDefault="00F61A3C"/>
    <w:p w14:paraId="70001783" w14:textId="4E92F6CC" w:rsidR="00F61A3C" w:rsidRDefault="00F61A3C"/>
    <w:p w14:paraId="7712D3D6" w14:textId="77777777" w:rsidR="00F61A3C" w:rsidRDefault="00F61A3C"/>
    <w:p w14:paraId="709C376C" w14:textId="34073048" w:rsidR="00990608" w:rsidRPr="003418E9" w:rsidRDefault="00990608">
      <w:pPr>
        <w:rPr>
          <w:rFonts w:ascii="Arial" w:hAnsi="Arial" w:cs="Arial"/>
        </w:rPr>
      </w:pPr>
    </w:p>
    <w:p w14:paraId="12D4125A" w14:textId="6CD0B227" w:rsidR="00990608" w:rsidRPr="003418E9" w:rsidRDefault="00990608">
      <w:pPr>
        <w:rPr>
          <w:rFonts w:ascii="Arial" w:hAnsi="Arial" w:cs="Arial"/>
        </w:rPr>
      </w:pPr>
    </w:p>
    <w:p w14:paraId="29C4FA65" w14:textId="77777777" w:rsidR="007918F9" w:rsidRPr="00E43E71" w:rsidRDefault="007918F9" w:rsidP="007918F9">
      <w:pPr>
        <w:rPr>
          <w:rFonts w:ascii="Arial" w:hAnsi="Arial" w:cs="Arial"/>
        </w:rPr>
      </w:pPr>
      <w:r w:rsidRPr="00E43E71">
        <w:rPr>
          <w:rFonts w:ascii="Arial" w:hAnsi="Arial" w:cs="Arial"/>
        </w:rPr>
        <w:t>Table of Contents</w:t>
      </w:r>
    </w:p>
    <w:p w14:paraId="04C6CE3C" w14:textId="7A45ABFB" w:rsidR="007918F9" w:rsidRPr="00E43E71" w:rsidRDefault="007918F9" w:rsidP="007918F9">
      <w:pPr>
        <w:rPr>
          <w:rFonts w:ascii="Arial" w:hAnsi="Arial" w:cs="Arial"/>
        </w:rPr>
      </w:pPr>
      <w:r w:rsidRPr="00E43E71">
        <w:rPr>
          <w:rFonts w:ascii="Arial" w:hAnsi="Arial" w:cs="Arial"/>
        </w:rPr>
        <w:t>Introduction</w:t>
      </w:r>
      <w:r w:rsidRPr="00E43E71">
        <w:rPr>
          <w:rFonts w:ascii="Arial" w:hAnsi="Arial" w:cs="Arial"/>
        </w:rPr>
        <w:t>…………………………………………………………………………………</w:t>
      </w:r>
      <w:r w:rsidR="003418E9" w:rsidRPr="00E43E71">
        <w:rPr>
          <w:rFonts w:ascii="Arial" w:hAnsi="Arial" w:cs="Arial"/>
        </w:rPr>
        <w:t>…...</w:t>
      </w:r>
      <w:r w:rsidRPr="00E43E71">
        <w:rPr>
          <w:rFonts w:ascii="Arial" w:hAnsi="Arial" w:cs="Arial"/>
        </w:rPr>
        <w:t>…….2</w:t>
      </w:r>
    </w:p>
    <w:p w14:paraId="59E28998" w14:textId="4F6DF8DA" w:rsidR="007918F9" w:rsidRPr="00E43E71" w:rsidRDefault="007918F9" w:rsidP="007918F9">
      <w:pPr>
        <w:rPr>
          <w:rFonts w:ascii="Arial" w:hAnsi="Arial" w:cs="Arial"/>
        </w:rPr>
      </w:pPr>
      <w:r w:rsidRPr="00E43E71">
        <w:rPr>
          <w:rFonts w:ascii="Arial" w:hAnsi="Arial" w:cs="Arial"/>
        </w:rPr>
        <w:t xml:space="preserve">Task </w:t>
      </w:r>
      <w:r w:rsidRPr="00E43E71">
        <w:rPr>
          <w:rFonts w:ascii="Arial" w:hAnsi="Arial" w:cs="Arial"/>
        </w:rPr>
        <w:t>2………………………</w:t>
      </w:r>
      <w:r w:rsidR="003418E9" w:rsidRPr="00E43E71">
        <w:rPr>
          <w:rFonts w:ascii="Arial" w:hAnsi="Arial" w:cs="Arial"/>
        </w:rPr>
        <w:t>…</w:t>
      </w:r>
      <w:r w:rsidRPr="00E43E71">
        <w:rPr>
          <w:rFonts w:ascii="Arial" w:hAnsi="Arial" w:cs="Arial"/>
        </w:rPr>
        <w:t>…………………………………………………………………</w:t>
      </w:r>
      <w:r w:rsidR="003418E9" w:rsidRPr="00E43E71">
        <w:rPr>
          <w:rFonts w:ascii="Arial" w:hAnsi="Arial" w:cs="Arial"/>
        </w:rPr>
        <w:t>…….</w:t>
      </w:r>
      <w:r w:rsidR="00971B17" w:rsidRPr="00E43E71">
        <w:rPr>
          <w:rFonts w:ascii="Arial" w:hAnsi="Arial" w:cs="Arial"/>
        </w:rPr>
        <w:t>2</w:t>
      </w:r>
    </w:p>
    <w:p w14:paraId="62C57617" w14:textId="58D5DCCC" w:rsidR="007918F9" w:rsidRDefault="007918F9" w:rsidP="007918F9">
      <w:pPr>
        <w:rPr>
          <w:rFonts w:ascii="Arial" w:hAnsi="Arial" w:cs="Arial"/>
        </w:rPr>
      </w:pPr>
      <w:r w:rsidRPr="00E43E71">
        <w:rPr>
          <w:rFonts w:ascii="Arial" w:hAnsi="Arial" w:cs="Arial"/>
        </w:rPr>
        <w:t>Research desig</w:t>
      </w:r>
      <w:r w:rsidR="00971B17" w:rsidRPr="00E43E71">
        <w:rPr>
          <w:rFonts w:ascii="Arial" w:hAnsi="Arial" w:cs="Arial"/>
        </w:rPr>
        <w:t>n………………………………………………………………………………...……3</w:t>
      </w:r>
    </w:p>
    <w:p w14:paraId="1F845FF8" w14:textId="12D90D2C" w:rsidR="00C14BE6" w:rsidRPr="00E43E71" w:rsidRDefault="00C14BE6" w:rsidP="007918F9">
      <w:pPr>
        <w:rPr>
          <w:rFonts w:ascii="Arial" w:hAnsi="Arial" w:cs="Arial"/>
        </w:rPr>
      </w:pPr>
      <w:r>
        <w:rPr>
          <w:rFonts w:ascii="Arial" w:hAnsi="Arial" w:cs="Arial"/>
        </w:rPr>
        <w:t>Ethical considerations……………………………………………………………</w:t>
      </w:r>
      <w:proofErr w:type="gramStart"/>
      <w:r>
        <w:rPr>
          <w:rFonts w:ascii="Arial" w:hAnsi="Arial" w:cs="Arial"/>
        </w:rPr>
        <w:t>…..</w:t>
      </w:r>
      <w:proofErr w:type="gramEnd"/>
      <w:r>
        <w:rPr>
          <w:rFonts w:ascii="Arial" w:hAnsi="Arial" w:cs="Arial"/>
        </w:rPr>
        <w:t>………………3</w:t>
      </w:r>
    </w:p>
    <w:p w14:paraId="4C504372" w14:textId="56333AF6" w:rsidR="007918F9" w:rsidRPr="00E43E71" w:rsidRDefault="007918F9" w:rsidP="007918F9">
      <w:pPr>
        <w:rPr>
          <w:rFonts w:ascii="Arial" w:hAnsi="Arial" w:cs="Arial"/>
        </w:rPr>
      </w:pPr>
      <w:r w:rsidRPr="00E43E71">
        <w:rPr>
          <w:rFonts w:ascii="Arial" w:hAnsi="Arial" w:cs="Arial"/>
        </w:rPr>
        <w:t>Result</w:t>
      </w:r>
      <w:r w:rsidR="00971B17" w:rsidRPr="00E43E71">
        <w:rPr>
          <w:rFonts w:ascii="Arial" w:hAnsi="Arial" w:cs="Arial"/>
        </w:rPr>
        <w:t>s…………………………………………………………………………………………………4</w:t>
      </w:r>
    </w:p>
    <w:p w14:paraId="3E384641" w14:textId="3DE83D35" w:rsidR="007918F9" w:rsidRPr="00E43E71" w:rsidRDefault="007918F9" w:rsidP="007918F9">
      <w:pPr>
        <w:rPr>
          <w:rFonts w:ascii="Arial" w:hAnsi="Arial" w:cs="Arial"/>
        </w:rPr>
      </w:pPr>
      <w:r w:rsidRPr="00E43E71">
        <w:rPr>
          <w:rFonts w:ascii="Arial" w:hAnsi="Arial" w:cs="Arial"/>
        </w:rPr>
        <w:t>Finding</w:t>
      </w:r>
      <w:r w:rsidR="00971B17" w:rsidRPr="00E43E71">
        <w:rPr>
          <w:rFonts w:ascii="Arial" w:hAnsi="Arial" w:cs="Arial"/>
        </w:rPr>
        <w:t>s……………………………………………………………………………………………….5</w:t>
      </w:r>
    </w:p>
    <w:p w14:paraId="0FEBFD4A" w14:textId="271BA87B" w:rsidR="007918F9" w:rsidRPr="00E43E71" w:rsidRDefault="007918F9" w:rsidP="007918F9">
      <w:pPr>
        <w:rPr>
          <w:rFonts w:ascii="Arial" w:hAnsi="Arial" w:cs="Arial"/>
        </w:rPr>
      </w:pPr>
      <w:r w:rsidRPr="00E43E71">
        <w:rPr>
          <w:rFonts w:ascii="Arial" w:hAnsi="Arial" w:cs="Arial"/>
        </w:rPr>
        <w:t>Discussio</w:t>
      </w:r>
      <w:r w:rsidR="00971B17" w:rsidRPr="00E43E71">
        <w:rPr>
          <w:rFonts w:ascii="Arial" w:hAnsi="Arial" w:cs="Arial"/>
        </w:rPr>
        <w:t>n…………………………………………………………………………………………….5</w:t>
      </w:r>
    </w:p>
    <w:p w14:paraId="6B60B2E8" w14:textId="0909C0AD" w:rsidR="007918F9" w:rsidRPr="00E43E71" w:rsidRDefault="007918F9" w:rsidP="007918F9">
      <w:pPr>
        <w:rPr>
          <w:rFonts w:ascii="Arial" w:hAnsi="Arial" w:cs="Arial"/>
        </w:rPr>
      </w:pPr>
      <w:r w:rsidRPr="00E43E71">
        <w:rPr>
          <w:rFonts w:ascii="Arial" w:hAnsi="Arial" w:cs="Arial"/>
        </w:rPr>
        <w:t>Conclusio</w:t>
      </w:r>
      <w:r w:rsidR="00971B17" w:rsidRPr="00E43E71">
        <w:rPr>
          <w:rFonts w:ascii="Arial" w:hAnsi="Arial" w:cs="Arial"/>
        </w:rPr>
        <w:t>n…………………………………………………………………………………………….6</w:t>
      </w:r>
    </w:p>
    <w:p w14:paraId="77BC62DE" w14:textId="4B9B75FE" w:rsidR="007918F9" w:rsidRPr="00E43E71" w:rsidRDefault="007918F9" w:rsidP="007918F9">
      <w:pPr>
        <w:rPr>
          <w:rFonts w:ascii="Arial" w:hAnsi="Arial" w:cs="Arial"/>
        </w:rPr>
      </w:pPr>
      <w:r w:rsidRPr="00E43E71">
        <w:rPr>
          <w:rFonts w:ascii="Arial" w:hAnsi="Arial" w:cs="Arial"/>
        </w:rPr>
        <w:t>References</w:t>
      </w:r>
      <w:r w:rsidR="00971B17" w:rsidRPr="00E43E71">
        <w:rPr>
          <w:rFonts w:ascii="Arial" w:hAnsi="Arial" w:cs="Arial"/>
        </w:rPr>
        <w:t>……………………………………………………………………………………………</w:t>
      </w:r>
      <w:r w:rsidR="00E43E71">
        <w:rPr>
          <w:rFonts w:ascii="Arial" w:hAnsi="Arial" w:cs="Arial"/>
        </w:rPr>
        <w:t>7</w:t>
      </w:r>
    </w:p>
    <w:p w14:paraId="1129D0C4" w14:textId="589F30AF" w:rsidR="007918F9" w:rsidRPr="00E43E71" w:rsidRDefault="007918F9" w:rsidP="007918F9">
      <w:pPr>
        <w:rPr>
          <w:rFonts w:ascii="Arial" w:hAnsi="Arial" w:cs="Arial"/>
        </w:rPr>
      </w:pPr>
      <w:r w:rsidRPr="00E43E71">
        <w:rPr>
          <w:rFonts w:ascii="Arial" w:hAnsi="Arial" w:cs="Arial"/>
        </w:rPr>
        <w:t>Appendix 1</w:t>
      </w:r>
      <w:r w:rsidR="00971B17" w:rsidRPr="00E43E71">
        <w:rPr>
          <w:rFonts w:ascii="Arial" w:hAnsi="Arial" w:cs="Arial"/>
        </w:rPr>
        <w:t>……………………………………………………………………………………………</w:t>
      </w:r>
      <w:r w:rsidR="00C35377">
        <w:rPr>
          <w:rFonts w:ascii="Arial" w:hAnsi="Arial" w:cs="Arial"/>
        </w:rPr>
        <w:t>8</w:t>
      </w:r>
    </w:p>
    <w:p w14:paraId="37BD6089" w14:textId="77777777" w:rsidR="00C35377" w:rsidRDefault="00C35377"/>
    <w:p w14:paraId="302B923D" w14:textId="77777777" w:rsidR="003418E9" w:rsidRDefault="003418E9"/>
    <w:p w14:paraId="4598EBC9" w14:textId="77777777" w:rsidR="00990608" w:rsidRPr="00990608" w:rsidRDefault="00990608" w:rsidP="00990608">
      <w:pPr>
        <w:pStyle w:val="Heading1"/>
        <w:jc w:val="both"/>
        <w:rPr>
          <w:rFonts w:ascii="Arial" w:hAnsi="Arial" w:cs="Arial"/>
          <w:sz w:val="22"/>
          <w:szCs w:val="22"/>
        </w:rPr>
      </w:pPr>
      <w:bookmarkStart w:id="0" w:name="_Toc100600373"/>
      <w:r w:rsidRPr="00990608">
        <w:rPr>
          <w:rFonts w:ascii="Arial" w:hAnsi="Arial" w:cs="Arial"/>
          <w:sz w:val="22"/>
          <w:szCs w:val="22"/>
        </w:rPr>
        <w:t>Introduction</w:t>
      </w:r>
      <w:bookmarkEnd w:id="0"/>
      <w:r w:rsidRPr="00990608">
        <w:rPr>
          <w:rFonts w:ascii="Arial" w:hAnsi="Arial" w:cs="Arial"/>
          <w:sz w:val="22"/>
          <w:szCs w:val="22"/>
        </w:rPr>
        <w:t xml:space="preserve"> </w:t>
      </w:r>
    </w:p>
    <w:p w14:paraId="169A4594" w14:textId="77777777" w:rsidR="00990608" w:rsidRPr="00990608" w:rsidRDefault="00990608" w:rsidP="00990608">
      <w:pPr>
        <w:jc w:val="both"/>
        <w:rPr>
          <w:rFonts w:ascii="Arial" w:hAnsi="Arial" w:cs="Arial"/>
        </w:rPr>
      </w:pPr>
      <w:r w:rsidRPr="00990608">
        <w:rPr>
          <w:rFonts w:ascii="Arial" w:hAnsi="Arial" w:cs="Arial"/>
        </w:rPr>
        <w:t xml:space="preserve">Virtual learning is a new kind of education that has the potential to alter the way people learn in the modern world. The instructor instructs students in a virtual classroom rather than in a one-on-one classroom setting by using online resources. Technology has made it possible for children to study from the comfort of their own homes in the same way as they would in a classroom (Jain, 2015). Virtual learning environments (VLEs) are becoming consolidated in educational institutions. As a result, it doesn't seem vital to examine their acceptability. However, it is difficult to make them a significant part of students' performance. There are many factors that impact student performance, making it practically impossible to identify all students and much more complex to quantify their effect on the likelihood of learning (Sneha, and Nagaraja, 2014). </w:t>
      </w:r>
    </w:p>
    <w:p w14:paraId="376C0426" w14:textId="77777777" w:rsidR="00990608" w:rsidRPr="00990608" w:rsidRDefault="00990608" w:rsidP="00990608">
      <w:pPr>
        <w:pStyle w:val="Heading1"/>
        <w:jc w:val="both"/>
        <w:rPr>
          <w:rFonts w:ascii="Arial" w:hAnsi="Arial" w:cs="Arial"/>
          <w:sz w:val="22"/>
          <w:szCs w:val="22"/>
        </w:rPr>
      </w:pPr>
      <w:bookmarkStart w:id="1" w:name="_Toc100600374"/>
      <w:r w:rsidRPr="00990608">
        <w:rPr>
          <w:rFonts w:ascii="Arial" w:hAnsi="Arial" w:cs="Arial"/>
          <w:sz w:val="22"/>
          <w:szCs w:val="22"/>
        </w:rPr>
        <w:t>Task 2.</w:t>
      </w:r>
      <w:bookmarkEnd w:id="1"/>
    </w:p>
    <w:p w14:paraId="45E80749" w14:textId="77777777" w:rsidR="00990608" w:rsidRPr="00990608" w:rsidRDefault="00990608" w:rsidP="00990608">
      <w:pPr>
        <w:jc w:val="both"/>
        <w:rPr>
          <w:rFonts w:ascii="Arial" w:hAnsi="Arial" w:cs="Arial"/>
        </w:rPr>
      </w:pPr>
      <w:r w:rsidRPr="00990608">
        <w:rPr>
          <w:rFonts w:ascii="Arial" w:hAnsi="Arial" w:cs="Arial"/>
        </w:rPr>
        <w:t xml:space="preserve">A virtual learning environment (VLE) known as "Board" was shut down from public usage in 2000 </w:t>
      </w:r>
      <w:proofErr w:type="gramStart"/>
      <w:r w:rsidRPr="00990608">
        <w:rPr>
          <w:rFonts w:ascii="Arial" w:hAnsi="Arial" w:cs="Arial"/>
        </w:rPr>
        <w:t>despite the fact that</w:t>
      </w:r>
      <w:proofErr w:type="gramEnd"/>
      <w:r w:rsidRPr="00990608">
        <w:rPr>
          <w:rFonts w:ascii="Arial" w:hAnsi="Arial" w:cs="Arial"/>
        </w:rPr>
        <w:t xml:space="preserve"> computers have been utilised at the Open University in the UK since the early 1970s. More than 3700 educational institutions in over 60 countries utilised the Board's software in 2010. It was founded in 2001 and has evolved to be the second most well-known online learning platform since then. There are now over 49,365 dynamic destinations in more than 75 languages in 212 countries across the world thanks to Moodle's expansion since its 2001 beginnings. </w:t>
      </w:r>
      <w:proofErr w:type="gramStart"/>
      <w:r w:rsidRPr="00990608">
        <w:rPr>
          <w:rFonts w:ascii="Arial" w:hAnsi="Arial" w:cs="Arial"/>
        </w:rPr>
        <w:t>In order to</w:t>
      </w:r>
      <w:proofErr w:type="gramEnd"/>
      <w:r w:rsidRPr="00990608">
        <w:rPr>
          <w:rFonts w:ascii="Arial" w:hAnsi="Arial" w:cs="Arial"/>
        </w:rPr>
        <w:t xml:space="preserve"> help professors design online courses, Moodle was established with a main purpose of connecting students and facilitating collaborative content creation. A significant part of a country's formal education system is implemented in its educational institutions, and virtual learning environments have played a critical role in helping to support and promote formal education in several nations throughout the globe. VLEs have the potential to play a crucial role in supporting learning in non-formal and informal circumstances in the context of change and innovation, according to the authors According to their research, only logs, forum operations, and the </w:t>
      </w:r>
      <w:proofErr w:type="gramStart"/>
      <w:r w:rsidRPr="00990608">
        <w:rPr>
          <w:rFonts w:ascii="Arial" w:hAnsi="Arial" w:cs="Arial"/>
        </w:rPr>
        <w:t>amount</w:t>
      </w:r>
      <w:proofErr w:type="gramEnd"/>
      <w:r w:rsidRPr="00990608">
        <w:rPr>
          <w:rFonts w:ascii="Arial" w:hAnsi="Arial" w:cs="Arial"/>
        </w:rPr>
        <w:t xml:space="preserve"> of resources accessible were important indicators of success for students. Students' test scores varied by 21% </w:t>
      </w:r>
      <w:proofErr w:type="gramStart"/>
      <w:r w:rsidRPr="00990608">
        <w:rPr>
          <w:rFonts w:ascii="Arial" w:hAnsi="Arial" w:cs="Arial"/>
        </w:rPr>
        <w:t>as a result of</w:t>
      </w:r>
      <w:proofErr w:type="gramEnd"/>
      <w:r w:rsidRPr="00990608">
        <w:rPr>
          <w:rFonts w:ascii="Arial" w:hAnsi="Arial" w:cs="Arial"/>
        </w:rPr>
        <w:t xml:space="preserve"> these factors. Undergraduates' motivation was boosted by other students seeing their remarks, and they felt more passionate about taking on a functional role in the course </w:t>
      </w:r>
      <w:proofErr w:type="gramStart"/>
      <w:r w:rsidRPr="00990608">
        <w:rPr>
          <w:rFonts w:ascii="Arial" w:hAnsi="Arial" w:cs="Arial"/>
        </w:rPr>
        <w:t>as a result of</w:t>
      </w:r>
      <w:proofErr w:type="gramEnd"/>
      <w:r w:rsidRPr="00990608">
        <w:rPr>
          <w:rFonts w:ascii="Arial" w:hAnsi="Arial" w:cs="Arial"/>
        </w:rPr>
        <w:t xml:space="preserve"> collaboration tools like gatherings, according to Demian and Morrice study (2012). Students often choose for online classes over traditional ones because of the perceived convenience they provide.</w:t>
      </w:r>
    </w:p>
    <w:p w14:paraId="716C616B" w14:textId="77777777" w:rsidR="00990608" w:rsidRPr="00990608" w:rsidRDefault="00990608" w:rsidP="00990608">
      <w:pPr>
        <w:jc w:val="both"/>
        <w:rPr>
          <w:rFonts w:ascii="Arial" w:hAnsi="Arial" w:cs="Arial"/>
        </w:rPr>
      </w:pPr>
      <w:r w:rsidRPr="00990608">
        <w:rPr>
          <w:rFonts w:ascii="Arial" w:hAnsi="Arial" w:cs="Arial"/>
        </w:rPr>
        <w:t xml:space="preserve">As part of the "Online Education System (E-Learning Model)" project, Nagarajan and Jiji (2010) collaborated. To create an online educational system, a new paradigm has been presented. While the number of students and courses being given via the internet has increased, so has the demand for educational institutions to streamline their processes </w:t>
      </w:r>
      <w:proofErr w:type="gramStart"/>
      <w:r w:rsidRPr="00990608">
        <w:rPr>
          <w:rFonts w:ascii="Arial" w:hAnsi="Arial" w:cs="Arial"/>
        </w:rPr>
        <w:t>in order to</w:t>
      </w:r>
      <w:proofErr w:type="gramEnd"/>
      <w:r w:rsidRPr="00990608">
        <w:rPr>
          <w:rFonts w:ascii="Arial" w:hAnsi="Arial" w:cs="Arial"/>
        </w:rPr>
        <w:t xml:space="preserve"> fulfil the needs of both their students and their clients.</w:t>
      </w:r>
    </w:p>
    <w:p w14:paraId="65E24745" w14:textId="77777777" w:rsidR="00990608" w:rsidRPr="00990608" w:rsidRDefault="00990608" w:rsidP="00990608">
      <w:pPr>
        <w:jc w:val="both"/>
        <w:rPr>
          <w:rFonts w:ascii="Arial" w:hAnsi="Arial" w:cs="Arial"/>
        </w:rPr>
      </w:pPr>
      <w:r w:rsidRPr="00990608">
        <w:rPr>
          <w:rFonts w:ascii="Arial" w:hAnsi="Arial" w:cs="Arial"/>
        </w:rPr>
        <w:t>Raheem and Khan (2020) point out that the government is taking the required steps to avoid kids from being compelled to relocate during epidemics so that they may finish their education at home. It is for this reason that the federal government has pushed many educational institutions to put in place appropriate safety measures for online lectures to prevent the system from collapsing,</w:t>
      </w:r>
    </w:p>
    <w:p w14:paraId="34D51695" w14:textId="77777777" w:rsidR="00990608" w:rsidRPr="00990608" w:rsidRDefault="00990608" w:rsidP="00990608">
      <w:pPr>
        <w:jc w:val="both"/>
        <w:rPr>
          <w:rFonts w:ascii="Arial" w:hAnsi="Arial" w:cs="Arial"/>
        </w:rPr>
      </w:pPr>
      <w:proofErr w:type="gramStart"/>
      <w:r w:rsidRPr="00990608">
        <w:rPr>
          <w:rFonts w:ascii="Arial" w:hAnsi="Arial" w:cs="Arial"/>
        </w:rPr>
        <w:t>In order to</w:t>
      </w:r>
      <w:proofErr w:type="gramEnd"/>
      <w:r w:rsidRPr="00990608">
        <w:rPr>
          <w:rFonts w:ascii="Arial" w:hAnsi="Arial" w:cs="Arial"/>
        </w:rPr>
        <w:t xml:space="preserve"> find out how students with impairments may access virtual learning environments, the researchers set out to look at a variety of options (VLEs).</w:t>
      </w:r>
    </w:p>
    <w:p w14:paraId="6DD016E9" w14:textId="77777777" w:rsidR="00990608" w:rsidRPr="00990608" w:rsidRDefault="00990608" w:rsidP="00990608">
      <w:pPr>
        <w:jc w:val="both"/>
        <w:rPr>
          <w:rFonts w:ascii="Arial" w:hAnsi="Arial" w:cs="Arial"/>
        </w:rPr>
      </w:pPr>
      <w:r w:rsidRPr="00990608">
        <w:rPr>
          <w:rFonts w:ascii="Arial" w:hAnsi="Arial" w:cs="Arial"/>
        </w:rPr>
        <w:t xml:space="preserve">There is no escaping the influence of technology; it is inescapable. We are always surrounded by technology, whether we are checking our phones first thing in the morning or shutting down </w:t>
      </w:r>
      <w:r w:rsidRPr="00990608">
        <w:rPr>
          <w:rFonts w:ascii="Arial" w:hAnsi="Arial" w:cs="Arial"/>
        </w:rPr>
        <w:lastRenderedPageBreak/>
        <w:t>the lights after finishing the day's work on the internet. As a former elementary school teacher, I can attest to the positive impact that technology may have on a student's education. It's possible that in certain circumstances parents and teachers may see technology as a tool that has a negative impact on a child's ability to learn. I'd want to point out to you that effective use of technology in the classroom has the potential to boost student achievement. Our modern society's use of technology assists in the development of stronger character values, promotes student retention of course knowledge, and fits students' various learning styles.</w:t>
      </w:r>
    </w:p>
    <w:p w14:paraId="630BDF1B" w14:textId="77777777" w:rsidR="00990608" w:rsidRPr="00990608" w:rsidRDefault="00990608" w:rsidP="00990608">
      <w:pPr>
        <w:jc w:val="both"/>
        <w:rPr>
          <w:rFonts w:ascii="Arial" w:hAnsi="Arial" w:cs="Arial"/>
        </w:rPr>
      </w:pPr>
      <w:r w:rsidRPr="00990608">
        <w:rPr>
          <w:rFonts w:ascii="Arial" w:hAnsi="Arial" w:cs="Arial"/>
        </w:rPr>
        <w:t>Students benefit from the use of technological tools that help them develop stronger character traits such as teamwork, organisation, respect, leadership, self-confidence, and resourcefulness. The greater a student's chances of success in life are, the stronger their character values are. Google documents, for example, is a software tool that allows anybody who has access to the Google link to contribute to the document, which is often used at colleges.</w:t>
      </w:r>
    </w:p>
    <w:p w14:paraId="5C3EAE56" w14:textId="31204B46" w:rsidR="00990608" w:rsidRPr="00990608" w:rsidRDefault="00990608" w:rsidP="00990608">
      <w:pPr>
        <w:jc w:val="both"/>
        <w:rPr>
          <w:rFonts w:ascii="Arial" w:hAnsi="Arial" w:cs="Arial"/>
        </w:rPr>
      </w:pPr>
      <w:r w:rsidRPr="00990608">
        <w:rPr>
          <w:rFonts w:ascii="Arial" w:hAnsi="Arial" w:cs="Arial"/>
        </w:rPr>
        <w:t xml:space="preserve">Because technology supports students' individual learning methods, accommodates those with disabilities, enhances students' academic performance and helps them build strong character values, it is beneficial to students' academic success. </w:t>
      </w:r>
    </w:p>
    <w:p w14:paraId="6BB2FF5E" w14:textId="77777777" w:rsidR="00990608" w:rsidRPr="00990608" w:rsidRDefault="00990608" w:rsidP="00990608">
      <w:pPr>
        <w:pStyle w:val="Heading1"/>
        <w:jc w:val="both"/>
        <w:rPr>
          <w:rFonts w:ascii="Arial" w:hAnsi="Arial" w:cs="Arial"/>
          <w:sz w:val="22"/>
          <w:szCs w:val="22"/>
        </w:rPr>
      </w:pPr>
      <w:bookmarkStart w:id="2" w:name="_Toc100600375"/>
      <w:r w:rsidRPr="00990608">
        <w:rPr>
          <w:rFonts w:ascii="Arial" w:hAnsi="Arial" w:cs="Arial"/>
          <w:sz w:val="22"/>
          <w:szCs w:val="22"/>
        </w:rPr>
        <w:t>Research design</w:t>
      </w:r>
      <w:bookmarkEnd w:id="2"/>
    </w:p>
    <w:p w14:paraId="4CFBA917" w14:textId="0D1A8C1B" w:rsidR="00990608" w:rsidRDefault="00990608" w:rsidP="00990608">
      <w:pPr>
        <w:jc w:val="both"/>
        <w:rPr>
          <w:rFonts w:ascii="Arial" w:hAnsi="Arial" w:cs="Arial"/>
        </w:rPr>
      </w:pPr>
      <w:r w:rsidRPr="00990608">
        <w:rPr>
          <w:rFonts w:ascii="Arial" w:hAnsi="Arial" w:cs="Arial"/>
        </w:rPr>
        <w:t xml:space="preserve">Quantitative methods were used with qualitative ones in this research as they have been in many others related to e-learning. We employed an approach that lays a heavy focus upon individual responses, behaviours, and experiences </w:t>
      </w:r>
      <w:proofErr w:type="gramStart"/>
      <w:r w:rsidRPr="00990608">
        <w:rPr>
          <w:rFonts w:ascii="Arial" w:hAnsi="Arial" w:cs="Arial"/>
        </w:rPr>
        <w:t>in order to</w:t>
      </w:r>
      <w:proofErr w:type="gramEnd"/>
      <w:r w:rsidRPr="00990608">
        <w:rPr>
          <w:rFonts w:ascii="Arial" w:hAnsi="Arial" w:cs="Arial"/>
        </w:rPr>
        <w:t xml:space="preserve"> gather data. The online questionnaire, which was distributed via the internet, had both closed and open questions. Questionnaires were filled out and then analysed in Excel for the quantitative research. WhatsApp was used to send out the survey link to anybody who wished to participate. The survey was provided this manner </w:t>
      </w:r>
      <w:proofErr w:type="gramStart"/>
      <w:r w:rsidRPr="00990608">
        <w:rPr>
          <w:rFonts w:ascii="Arial" w:hAnsi="Arial" w:cs="Arial"/>
        </w:rPr>
        <w:t>in order to</w:t>
      </w:r>
      <w:proofErr w:type="gramEnd"/>
      <w:r w:rsidRPr="00990608">
        <w:rPr>
          <w:rFonts w:ascii="Arial" w:hAnsi="Arial" w:cs="Arial"/>
        </w:rPr>
        <w:t xml:space="preserve"> make it as simple as possible. ten University students were invited to fill out the survey. Over the course of group training, understudies were encouraged to finish the review on their own. </w:t>
      </w:r>
      <w:proofErr w:type="gramStart"/>
      <w:r w:rsidRPr="00990608">
        <w:rPr>
          <w:rFonts w:ascii="Arial" w:hAnsi="Arial" w:cs="Arial"/>
        </w:rPr>
        <w:t>In order to</w:t>
      </w:r>
      <w:proofErr w:type="gramEnd"/>
      <w:r w:rsidRPr="00990608">
        <w:rPr>
          <w:rFonts w:ascii="Arial" w:hAnsi="Arial" w:cs="Arial"/>
        </w:rPr>
        <w:t xml:space="preserve"> estimate the size of a simple delegate test, an example size calculation was done based on the data. </w:t>
      </w:r>
      <w:proofErr w:type="gramStart"/>
      <w:r w:rsidRPr="00990608">
        <w:rPr>
          <w:rFonts w:ascii="Arial" w:hAnsi="Arial" w:cs="Arial"/>
        </w:rPr>
        <w:t>In order to</w:t>
      </w:r>
      <w:proofErr w:type="gramEnd"/>
      <w:r w:rsidRPr="00990608">
        <w:rPr>
          <w:rFonts w:ascii="Arial" w:hAnsi="Arial" w:cs="Arial"/>
        </w:rPr>
        <w:t xml:space="preserve"> get agent results, a reaction speed of 37% and a base example size of 10 were required. Prior to the end of the examination, students were made aware that the results of the evaluation would not be made public. As a result of the survey's completion, the study's data might be used in any manner. Before the final data collection, which will take place in one and a half weeks, a few reminder emails were sent out. To a large extent, the analysis takes on a simply descriptive tone. It is not necessary to offer descriptive statistics for the problem-solving questions since the remaining unresolved questions are </w:t>
      </w:r>
      <w:proofErr w:type="gramStart"/>
      <w:r w:rsidRPr="00990608">
        <w:rPr>
          <w:rFonts w:ascii="Arial" w:hAnsi="Arial" w:cs="Arial"/>
        </w:rPr>
        <w:t>small in number</w:t>
      </w:r>
      <w:proofErr w:type="gramEnd"/>
      <w:r w:rsidRPr="00990608">
        <w:rPr>
          <w:rFonts w:ascii="Arial" w:hAnsi="Arial" w:cs="Arial"/>
        </w:rPr>
        <w:t xml:space="preserve"> and may be documented without alteration.</w:t>
      </w:r>
    </w:p>
    <w:p w14:paraId="0A07CD5A" w14:textId="29271D8E" w:rsidR="00C14BE6" w:rsidRPr="00C14BE6" w:rsidRDefault="00C14BE6" w:rsidP="00C14BE6">
      <w:pPr>
        <w:jc w:val="both"/>
        <w:rPr>
          <w:rFonts w:ascii="Arial" w:hAnsi="Arial" w:cs="Arial"/>
        </w:rPr>
      </w:pPr>
      <w:r w:rsidRPr="00C14BE6">
        <w:rPr>
          <w:rFonts w:ascii="Arial" w:hAnsi="Arial" w:cs="Arial"/>
        </w:rPr>
        <w:t>Ethical consideration</w:t>
      </w:r>
    </w:p>
    <w:p w14:paraId="685DABF1" w14:textId="77777777" w:rsidR="00C14BE6" w:rsidRPr="00C14BE6" w:rsidRDefault="00C14BE6" w:rsidP="00C14BE6">
      <w:pPr>
        <w:jc w:val="both"/>
        <w:rPr>
          <w:rFonts w:ascii="Arial" w:hAnsi="Arial" w:cs="Arial"/>
        </w:rPr>
      </w:pPr>
      <w:r w:rsidRPr="00C14BE6">
        <w:rPr>
          <w:rFonts w:ascii="Arial" w:hAnsi="Arial" w:cs="Arial"/>
        </w:rPr>
        <w:t>To a large extent, the analysis takes on a simply descriptive tone. It is not necessary to offer</w:t>
      </w:r>
    </w:p>
    <w:p w14:paraId="6C9A29DE" w14:textId="77777777" w:rsidR="00C14BE6" w:rsidRPr="00C14BE6" w:rsidRDefault="00C14BE6" w:rsidP="00C14BE6">
      <w:pPr>
        <w:jc w:val="both"/>
        <w:rPr>
          <w:rFonts w:ascii="Arial" w:hAnsi="Arial" w:cs="Arial"/>
        </w:rPr>
      </w:pPr>
      <w:r w:rsidRPr="00C14BE6">
        <w:rPr>
          <w:rFonts w:ascii="Arial" w:hAnsi="Arial" w:cs="Arial"/>
        </w:rPr>
        <w:t>descriptive statistics for the problem-solving questions since the remaining unresolved</w:t>
      </w:r>
    </w:p>
    <w:p w14:paraId="71452A5F" w14:textId="77777777" w:rsidR="00C14BE6" w:rsidRPr="00C14BE6" w:rsidRDefault="00C14BE6" w:rsidP="00C14BE6">
      <w:pPr>
        <w:jc w:val="both"/>
        <w:rPr>
          <w:rFonts w:ascii="Arial" w:hAnsi="Arial" w:cs="Arial"/>
        </w:rPr>
      </w:pPr>
      <w:r w:rsidRPr="00C14BE6">
        <w:rPr>
          <w:rFonts w:ascii="Arial" w:hAnsi="Arial" w:cs="Arial"/>
        </w:rPr>
        <w:t xml:space="preserve">questions are </w:t>
      </w:r>
      <w:proofErr w:type="gramStart"/>
      <w:r w:rsidRPr="00C14BE6">
        <w:rPr>
          <w:rFonts w:ascii="Arial" w:hAnsi="Arial" w:cs="Arial"/>
        </w:rPr>
        <w:t>small in number</w:t>
      </w:r>
      <w:proofErr w:type="gramEnd"/>
      <w:r w:rsidRPr="00C14BE6">
        <w:rPr>
          <w:rFonts w:ascii="Arial" w:hAnsi="Arial" w:cs="Arial"/>
        </w:rPr>
        <w:t xml:space="preserve"> and may be documented without alteration. </w:t>
      </w:r>
      <w:proofErr w:type="gramStart"/>
      <w:r w:rsidRPr="00C14BE6">
        <w:rPr>
          <w:rFonts w:ascii="Arial" w:hAnsi="Arial" w:cs="Arial"/>
        </w:rPr>
        <w:t>In order to</w:t>
      </w:r>
      <w:proofErr w:type="gramEnd"/>
      <w:r w:rsidRPr="00C14BE6">
        <w:rPr>
          <w:rFonts w:ascii="Arial" w:hAnsi="Arial" w:cs="Arial"/>
        </w:rPr>
        <w:t xml:space="preserve"> conduct</w:t>
      </w:r>
    </w:p>
    <w:p w14:paraId="0577811E" w14:textId="77777777" w:rsidR="00C14BE6" w:rsidRPr="00C14BE6" w:rsidRDefault="00C14BE6" w:rsidP="00C14BE6">
      <w:pPr>
        <w:jc w:val="both"/>
        <w:rPr>
          <w:rFonts w:ascii="Arial" w:hAnsi="Arial" w:cs="Arial"/>
        </w:rPr>
      </w:pPr>
      <w:r w:rsidRPr="00C14BE6">
        <w:rPr>
          <w:rFonts w:ascii="Arial" w:hAnsi="Arial" w:cs="Arial"/>
        </w:rPr>
        <w:t>the research, the author of the project, had to ask the participant to the study if they are</w:t>
      </w:r>
    </w:p>
    <w:p w14:paraId="54A10016" w14:textId="77777777" w:rsidR="00C14BE6" w:rsidRPr="00C14BE6" w:rsidRDefault="00C14BE6" w:rsidP="00C14BE6">
      <w:pPr>
        <w:jc w:val="both"/>
        <w:rPr>
          <w:rFonts w:ascii="Arial" w:hAnsi="Arial" w:cs="Arial"/>
        </w:rPr>
      </w:pPr>
      <w:r w:rsidRPr="00C14BE6">
        <w:rPr>
          <w:rFonts w:ascii="Arial" w:hAnsi="Arial" w:cs="Arial"/>
        </w:rPr>
        <w:t>agreeing to take part in the survey, but also ensure their information it will be kept safe,</w:t>
      </w:r>
    </w:p>
    <w:p w14:paraId="4E7DA89F" w14:textId="3F8D41EE" w:rsidR="00C14BE6" w:rsidRPr="00990608" w:rsidRDefault="00C14BE6" w:rsidP="00C14BE6">
      <w:pPr>
        <w:jc w:val="both"/>
        <w:rPr>
          <w:rFonts w:ascii="Arial" w:hAnsi="Arial" w:cs="Arial"/>
        </w:rPr>
      </w:pPr>
      <w:r w:rsidRPr="00C14BE6">
        <w:rPr>
          <w:rFonts w:ascii="Arial" w:hAnsi="Arial" w:cs="Arial"/>
        </w:rPr>
        <w:t>during and after the research.</w:t>
      </w:r>
    </w:p>
    <w:p w14:paraId="51E4D285" w14:textId="77777777" w:rsidR="00971B17" w:rsidRDefault="00971B17" w:rsidP="00990608">
      <w:pPr>
        <w:jc w:val="both"/>
        <w:rPr>
          <w:rFonts w:ascii="Arial" w:hAnsi="Arial" w:cs="Arial"/>
        </w:rPr>
      </w:pPr>
    </w:p>
    <w:p w14:paraId="33C8AB48" w14:textId="77777777" w:rsidR="00990608" w:rsidRPr="00990608" w:rsidRDefault="00990608" w:rsidP="00990608">
      <w:pPr>
        <w:jc w:val="both"/>
        <w:rPr>
          <w:rFonts w:ascii="Arial" w:hAnsi="Arial" w:cs="Arial"/>
        </w:rPr>
      </w:pPr>
    </w:p>
    <w:p w14:paraId="103858CF" w14:textId="77777777" w:rsidR="00990608" w:rsidRPr="00990608" w:rsidRDefault="00990608" w:rsidP="00990608">
      <w:pPr>
        <w:pStyle w:val="Heading1"/>
        <w:jc w:val="both"/>
        <w:rPr>
          <w:rFonts w:ascii="Arial" w:hAnsi="Arial" w:cs="Arial"/>
          <w:sz w:val="22"/>
          <w:szCs w:val="22"/>
        </w:rPr>
      </w:pPr>
      <w:bookmarkStart w:id="3" w:name="_Toc100600376"/>
      <w:r w:rsidRPr="00990608">
        <w:rPr>
          <w:rFonts w:ascii="Arial" w:hAnsi="Arial" w:cs="Arial"/>
          <w:sz w:val="22"/>
          <w:szCs w:val="22"/>
        </w:rPr>
        <w:lastRenderedPageBreak/>
        <w:t>Results</w:t>
      </w:r>
      <w:bookmarkEnd w:id="3"/>
    </w:p>
    <w:p w14:paraId="093B2CF9" w14:textId="77777777" w:rsidR="00990608" w:rsidRPr="00990608" w:rsidRDefault="00990608" w:rsidP="00990608">
      <w:pPr>
        <w:jc w:val="both"/>
        <w:rPr>
          <w:rFonts w:ascii="Arial" w:hAnsi="Arial" w:cs="Arial"/>
        </w:rPr>
      </w:pPr>
    </w:p>
    <w:tbl>
      <w:tblPr>
        <w:tblStyle w:val="TableGrid"/>
        <w:tblW w:w="0" w:type="auto"/>
        <w:tblInd w:w="0" w:type="dxa"/>
        <w:tblLook w:val="04A0" w:firstRow="1" w:lastRow="0" w:firstColumn="1" w:lastColumn="0" w:noHBand="0" w:noVBand="1"/>
      </w:tblPr>
      <w:tblGrid>
        <w:gridCol w:w="1502"/>
        <w:gridCol w:w="1502"/>
        <w:gridCol w:w="1503"/>
        <w:gridCol w:w="1503"/>
        <w:gridCol w:w="1503"/>
        <w:gridCol w:w="1503"/>
      </w:tblGrid>
      <w:tr w:rsidR="00990608" w:rsidRPr="00990608" w14:paraId="04528E91" w14:textId="77777777" w:rsidTr="00990608">
        <w:tc>
          <w:tcPr>
            <w:tcW w:w="1502" w:type="dxa"/>
            <w:tcBorders>
              <w:top w:val="single" w:sz="4" w:space="0" w:color="auto"/>
              <w:left w:val="single" w:sz="4" w:space="0" w:color="auto"/>
              <w:bottom w:val="single" w:sz="4" w:space="0" w:color="auto"/>
              <w:right w:val="single" w:sz="4" w:space="0" w:color="auto"/>
            </w:tcBorders>
            <w:hideMark/>
          </w:tcPr>
          <w:p w14:paraId="0DF1024B" w14:textId="77777777" w:rsidR="00990608" w:rsidRPr="00990608" w:rsidRDefault="00990608">
            <w:pPr>
              <w:spacing w:line="240" w:lineRule="auto"/>
              <w:jc w:val="both"/>
              <w:rPr>
                <w:rFonts w:ascii="Arial" w:hAnsi="Arial" w:cs="Arial"/>
              </w:rPr>
            </w:pPr>
            <w:r w:rsidRPr="00990608">
              <w:rPr>
                <w:rFonts w:ascii="Arial" w:hAnsi="Arial" w:cs="Arial"/>
              </w:rPr>
              <w:t>Question</w:t>
            </w:r>
          </w:p>
        </w:tc>
        <w:tc>
          <w:tcPr>
            <w:tcW w:w="1502" w:type="dxa"/>
            <w:tcBorders>
              <w:top w:val="single" w:sz="4" w:space="0" w:color="auto"/>
              <w:left w:val="single" w:sz="4" w:space="0" w:color="auto"/>
              <w:bottom w:val="single" w:sz="4" w:space="0" w:color="auto"/>
              <w:right w:val="single" w:sz="4" w:space="0" w:color="auto"/>
            </w:tcBorders>
            <w:hideMark/>
          </w:tcPr>
          <w:p w14:paraId="71F1A83F" w14:textId="77777777" w:rsidR="00990608" w:rsidRPr="00990608" w:rsidRDefault="00990608">
            <w:pPr>
              <w:spacing w:line="240" w:lineRule="auto"/>
              <w:jc w:val="both"/>
              <w:rPr>
                <w:rFonts w:ascii="Arial" w:hAnsi="Arial" w:cs="Arial"/>
              </w:rPr>
            </w:pPr>
            <w:r w:rsidRPr="00990608">
              <w:rPr>
                <w:rFonts w:ascii="Arial" w:hAnsi="Arial" w:cs="Arial"/>
              </w:rPr>
              <w:t>Strongly agree</w:t>
            </w:r>
          </w:p>
        </w:tc>
        <w:tc>
          <w:tcPr>
            <w:tcW w:w="1503" w:type="dxa"/>
            <w:tcBorders>
              <w:top w:val="single" w:sz="4" w:space="0" w:color="auto"/>
              <w:left w:val="single" w:sz="4" w:space="0" w:color="auto"/>
              <w:bottom w:val="single" w:sz="4" w:space="0" w:color="auto"/>
              <w:right w:val="single" w:sz="4" w:space="0" w:color="auto"/>
            </w:tcBorders>
            <w:hideMark/>
          </w:tcPr>
          <w:p w14:paraId="5ED07125" w14:textId="77777777" w:rsidR="00990608" w:rsidRPr="00990608" w:rsidRDefault="00990608">
            <w:pPr>
              <w:spacing w:line="240" w:lineRule="auto"/>
              <w:jc w:val="both"/>
              <w:rPr>
                <w:rFonts w:ascii="Arial" w:hAnsi="Arial" w:cs="Arial"/>
              </w:rPr>
            </w:pPr>
            <w:r w:rsidRPr="00990608">
              <w:rPr>
                <w:rFonts w:ascii="Arial" w:hAnsi="Arial" w:cs="Arial"/>
              </w:rPr>
              <w:t>Agree</w:t>
            </w:r>
          </w:p>
        </w:tc>
        <w:tc>
          <w:tcPr>
            <w:tcW w:w="1503" w:type="dxa"/>
            <w:tcBorders>
              <w:top w:val="single" w:sz="4" w:space="0" w:color="auto"/>
              <w:left w:val="single" w:sz="4" w:space="0" w:color="auto"/>
              <w:bottom w:val="single" w:sz="4" w:space="0" w:color="auto"/>
              <w:right w:val="single" w:sz="4" w:space="0" w:color="auto"/>
            </w:tcBorders>
            <w:hideMark/>
          </w:tcPr>
          <w:p w14:paraId="7D9186CF" w14:textId="77777777" w:rsidR="00990608" w:rsidRPr="00990608" w:rsidRDefault="00990608">
            <w:pPr>
              <w:spacing w:line="240" w:lineRule="auto"/>
              <w:jc w:val="both"/>
              <w:rPr>
                <w:rFonts w:ascii="Arial" w:hAnsi="Arial" w:cs="Arial"/>
              </w:rPr>
            </w:pPr>
            <w:r w:rsidRPr="00990608">
              <w:rPr>
                <w:rFonts w:ascii="Arial" w:hAnsi="Arial" w:cs="Arial"/>
              </w:rPr>
              <w:t>Neutral</w:t>
            </w:r>
          </w:p>
        </w:tc>
        <w:tc>
          <w:tcPr>
            <w:tcW w:w="1503" w:type="dxa"/>
            <w:tcBorders>
              <w:top w:val="single" w:sz="4" w:space="0" w:color="auto"/>
              <w:left w:val="single" w:sz="4" w:space="0" w:color="auto"/>
              <w:bottom w:val="single" w:sz="4" w:space="0" w:color="auto"/>
              <w:right w:val="single" w:sz="4" w:space="0" w:color="auto"/>
            </w:tcBorders>
            <w:hideMark/>
          </w:tcPr>
          <w:p w14:paraId="52EDA264" w14:textId="77777777" w:rsidR="00990608" w:rsidRPr="00990608" w:rsidRDefault="00990608">
            <w:pPr>
              <w:spacing w:line="240" w:lineRule="auto"/>
              <w:jc w:val="both"/>
              <w:rPr>
                <w:rFonts w:ascii="Arial" w:hAnsi="Arial" w:cs="Arial"/>
              </w:rPr>
            </w:pPr>
            <w:r w:rsidRPr="00990608">
              <w:rPr>
                <w:rFonts w:ascii="Arial" w:hAnsi="Arial" w:cs="Arial"/>
              </w:rPr>
              <w:t>Disagree</w:t>
            </w:r>
          </w:p>
        </w:tc>
        <w:tc>
          <w:tcPr>
            <w:tcW w:w="1503" w:type="dxa"/>
            <w:tcBorders>
              <w:top w:val="single" w:sz="4" w:space="0" w:color="auto"/>
              <w:left w:val="single" w:sz="4" w:space="0" w:color="auto"/>
              <w:bottom w:val="single" w:sz="4" w:space="0" w:color="auto"/>
              <w:right w:val="single" w:sz="4" w:space="0" w:color="auto"/>
            </w:tcBorders>
            <w:hideMark/>
          </w:tcPr>
          <w:p w14:paraId="017BC573" w14:textId="77777777" w:rsidR="00990608" w:rsidRPr="00990608" w:rsidRDefault="00990608">
            <w:pPr>
              <w:spacing w:line="240" w:lineRule="auto"/>
              <w:jc w:val="both"/>
              <w:rPr>
                <w:rFonts w:ascii="Arial" w:hAnsi="Arial" w:cs="Arial"/>
              </w:rPr>
            </w:pPr>
            <w:r w:rsidRPr="00990608">
              <w:rPr>
                <w:rFonts w:ascii="Arial" w:hAnsi="Arial" w:cs="Arial"/>
              </w:rPr>
              <w:t>Strongly disagree</w:t>
            </w:r>
          </w:p>
        </w:tc>
      </w:tr>
      <w:tr w:rsidR="00990608" w:rsidRPr="00990608" w14:paraId="3B57C350" w14:textId="77777777" w:rsidTr="00990608">
        <w:tc>
          <w:tcPr>
            <w:tcW w:w="1502" w:type="dxa"/>
            <w:tcBorders>
              <w:top w:val="single" w:sz="4" w:space="0" w:color="auto"/>
              <w:left w:val="single" w:sz="4" w:space="0" w:color="auto"/>
              <w:bottom w:val="single" w:sz="4" w:space="0" w:color="auto"/>
              <w:right w:val="single" w:sz="4" w:space="0" w:color="auto"/>
            </w:tcBorders>
            <w:hideMark/>
          </w:tcPr>
          <w:p w14:paraId="6E341695" w14:textId="77777777" w:rsidR="00990608" w:rsidRPr="00990608" w:rsidRDefault="00990608">
            <w:pPr>
              <w:spacing w:line="240" w:lineRule="auto"/>
              <w:jc w:val="both"/>
              <w:rPr>
                <w:rFonts w:ascii="Arial" w:hAnsi="Arial" w:cs="Arial"/>
              </w:rPr>
            </w:pPr>
            <w:r w:rsidRPr="00990608">
              <w:rPr>
                <w:rFonts w:ascii="Arial" w:hAnsi="Arial" w:cs="Arial"/>
              </w:rPr>
              <w:t>Are you confident in using MS Teams to work with your colleagues?</w:t>
            </w:r>
          </w:p>
        </w:tc>
        <w:tc>
          <w:tcPr>
            <w:tcW w:w="1502" w:type="dxa"/>
            <w:tcBorders>
              <w:top w:val="single" w:sz="4" w:space="0" w:color="auto"/>
              <w:left w:val="single" w:sz="4" w:space="0" w:color="auto"/>
              <w:bottom w:val="single" w:sz="4" w:space="0" w:color="auto"/>
              <w:right w:val="single" w:sz="4" w:space="0" w:color="auto"/>
            </w:tcBorders>
            <w:hideMark/>
          </w:tcPr>
          <w:p w14:paraId="5F534985" w14:textId="77777777" w:rsidR="00990608" w:rsidRPr="00990608" w:rsidRDefault="00990608">
            <w:pPr>
              <w:spacing w:line="240" w:lineRule="auto"/>
              <w:jc w:val="both"/>
              <w:rPr>
                <w:rFonts w:ascii="Arial" w:hAnsi="Arial" w:cs="Arial"/>
              </w:rPr>
            </w:pPr>
            <w:r w:rsidRPr="00990608">
              <w:rPr>
                <w:rFonts w:ascii="Arial" w:hAnsi="Arial" w:cs="Arial"/>
              </w:rPr>
              <w:t>8</w:t>
            </w:r>
          </w:p>
        </w:tc>
        <w:tc>
          <w:tcPr>
            <w:tcW w:w="1503" w:type="dxa"/>
            <w:tcBorders>
              <w:top w:val="single" w:sz="4" w:space="0" w:color="auto"/>
              <w:left w:val="single" w:sz="4" w:space="0" w:color="auto"/>
              <w:bottom w:val="single" w:sz="4" w:space="0" w:color="auto"/>
              <w:right w:val="single" w:sz="4" w:space="0" w:color="auto"/>
            </w:tcBorders>
          </w:tcPr>
          <w:p w14:paraId="193869C8"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243ED7CD"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19E9AB84"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3465AAD7" w14:textId="77777777" w:rsidR="00990608" w:rsidRPr="00990608" w:rsidRDefault="00990608">
            <w:pPr>
              <w:spacing w:line="240" w:lineRule="auto"/>
              <w:jc w:val="both"/>
              <w:rPr>
                <w:rFonts w:ascii="Arial" w:hAnsi="Arial" w:cs="Arial"/>
              </w:rPr>
            </w:pPr>
          </w:p>
        </w:tc>
      </w:tr>
      <w:tr w:rsidR="00990608" w:rsidRPr="00990608" w14:paraId="1586ECE0" w14:textId="77777777" w:rsidTr="00990608">
        <w:tc>
          <w:tcPr>
            <w:tcW w:w="1502" w:type="dxa"/>
            <w:tcBorders>
              <w:top w:val="single" w:sz="4" w:space="0" w:color="auto"/>
              <w:left w:val="single" w:sz="4" w:space="0" w:color="auto"/>
              <w:bottom w:val="single" w:sz="4" w:space="0" w:color="auto"/>
              <w:right w:val="single" w:sz="4" w:space="0" w:color="auto"/>
            </w:tcBorders>
            <w:hideMark/>
          </w:tcPr>
          <w:p w14:paraId="30EC994C" w14:textId="77777777" w:rsidR="00990608" w:rsidRPr="00990608" w:rsidRDefault="00990608">
            <w:pPr>
              <w:spacing w:line="240" w:lineRule="auto"/>
              <w:jc w:val="both"/>
              <w:rPr>
                <w:rFonts w:ascii="Arial" w:hAnsi="Arial" w:cs="Arial"/>
              </w:rPr>
            </w:pPr>
            <w:r w:rsidRPr="00990608">
              <w:rPr>
                <w:rFonts w:ascii="Arial" w:hAnsi="Arial" w:cs="Arial"/>
              </w:rPr>
              <w:t>3. Rank these applications in order of how confident you feel using them?</w:t>
            </w:r>
          </w:p>
          <w:p w14:paraId="7FC1CC27" w14:textId="77777777" w:rsidR="00990608" w:rsidRPr="00990608" w:rsidRDefault="00990608">
            <w:pPr>
              <w:spacing w:line="240" w:lineRule="auto"/>
              <w:jc w:val="both"/>
              <w:rPr>
                <w:rFonts w:ascii="Arial" w:hAnsi="Arial" w:cs="Arial"/>
              </w:rPr>
            </w:pPr>
            <w:r w:rsidRPr="00990608">
              <w:rPr>
                <w:rFonts w:ascii="Arial" w:hAnsi="Arial" w:cs="Arial"/>
              </w:rPr>
              <w:t>Ms Teams</w:t>
            </w:r>
          </w:p>
          <w:p w14:paraId="48C1E250" w14:textId="77777777" w:rsidR="00990608" w:rsidRPr="00990608" w:rsidRDefault="00990608">
            <w:pPr>
              <w:spacing w:line="240" w:lineRule="auto"/>
              <w:jc w:val="both"/>
              <w:rPr>
                <w:rFonts w:ascii="Arial" w:hAnsi="Arial" w:cs="Arial"/>
              </w:rPr>
            </w:pPr>
            <w:r w:rsidRPr="00990608">
              <w:rPr>
                <w:rFonts w:ascii="Arial" w:hAnsi="Arial" w:cs="Arial"/>
              </w:rPr>
              <w:t>VLE</w:t>
            </w:r>
          </w:p>
          <w:p w14:paraId="5113F180" w14:textId="77777777" w:rsidR="00990608" w:rsidRPr="00990608" w:rsidRDefault="00990608">
            <w:pPr>
              <w:spacing w:line="240" w:lineRule="auto"/>
              <w:jc w:val="both"/>
              <w:rPr>
                <w:rFonts w:ascii="Arial" w:hAnsi="Arial" w:cs="Arial"/>
              </w:rPr>
            </w:pPr>
            <w:r w:rsidRPr="00990608">
              <w:rPr>
                <w:rFonts w:ascii="Arial" w:hAnsi="Arial" w:cs="Arial"/>
              </w:rPr>
              <w:t>Ms Word</w:t>
            </w:r>
          </w:p>
          <w:p w14:paraId="05249E8F" w14:textId="77777777" w:rsidR="00990608" w:rsidRPr="00990608" w:rsidRDefault="00990608">
            <w:pPr>
              <w:spacing w:line="240" w:lineRule="auto"/>
              <w:jc w:val="both"/>
              <w:rPr>
                <w:rFonts w:ascii="Arial" w:hAnsi="Arial" w:cs="Arial"/>
              </w:rPr>
            </w:pPr>
            <w:r w:rsidRPr="00990608">
              <w:rPr>
                <w:rFonts w:ascii="Arial" w:hAnsi="Arial" w:cs="Arial"/>
              </w:rPr>
              <w:t>Whatsapp</w:t>
            </w:r>
          </w:p>
          <w:p w14:paraId="68E38C5E" w14:textId="77777777" w:rsidR="00990608" w:rsidRPr="00990608" w:rsidRDefault="00990608">
            <w:pPr>
              <w:spacing w:line="240" w:lineRule="auto"/>
              <w:jc w:val="both"/>
              <w:rPr>
                <w:rFonts w:ascii="Arial" w:hAnsi="Arial" w:cs="Arial"/>
              </w:rPr>
            </w:pPr>
            <w:r w:rsidRPr="00990608">
              <w:rPr>
                <w:rFonts w:ascii="Arial" w:hAnsi="Arial" w:cs="Arial"/>
              </w:rPr>
              <w:t>Moodle</w:t>
            </w:r>
          </w:p>
        </w:tc>
        <w:tc>
          <w:tcPr>
            <w:tcW w:w="1502" w:type="dxa"/>
            <w:tcBorders>
              <w:top w:val="single" w:sz="4" w:space="0" w:color="auto"/>
              <w:left w:val="single" w:sz="4" w:space="0" w:color="auto"/>
              <w:bottom w:val="single" w:sz="4" w:space="0" w:color="auto"/>
              <w:right w:val="single" w:sz="4" w:space="0" w:color="auto"/>
            </w:tcBorders>
            <w:hideMark/>
          </w:tcPr>
          <w:p w14:paraId="7C8CE9BB" w14:textId="77777777" w:rsidR="00990608" w:rsidRPr="00990608" w:rsidRDefault="00990608">
            <w:pPr>
              <w:spacing w:line="240" w:lineRule="auto"/>
              <w:jc w:val="both"/>
              <w:rPr>
                <w:rFonts w:ascii="Arial" w:hAnsi="Arial" w:cs="Arial"/>
              </w:rPr>
            </w:pPr>
            <w:r w:rsidRPr="00990608">
              <w:rPr>
                <w:rFonts w:ascii="Arial" w:hAnsi="Arial" w:cs="Arial"/>
              </w:rPr>
              <w:t>1</w:t>
            </w:r>
            <w:r w:rsidRPr="00990608">
              <w:rPr>
                <w:rFonts w:ascii="Arial" w:hAnsi="Arial" w:cs="Arial"/>
                <w:vertAlign w:val="superscript"/>
              </w:rPr>
              <w:t>st</w:t>
            </w:r>
            <w:r w:rsidRPr="00990608">
              <w:rPr>
                <w:rFonts w:ascii="Arial" w:hAnsi="Arial" w:cs="Arial"/>
              </w:rPr>
              <w:t xml:space="preserve"> choice 12.5%</w:t>
            </w:r>
          </w:p>
          <w:p w14:paraId="44EFA73D" w14:textId="77777777" w:rsidR="00990608" w:rsidRPr="00990608" w:rsidRDefault="00990608">
            <w:pPr>
              <w:spacing w:line="240" w:lineRule="auto"/>
              <w:jc w:val="both"/>
              <w:rPr>
                <w:rFonts w:ascii="Arial" w:hAnsi="Arial" w:cs="Arial"/>
              </w:rPr>
            </w:pPr>
            <w:r w:rsidRPr="00990608">
              <w:rPr>
                <w:rFonts w:ascii="Arial" w:hAnsi="Arial" w:cs="Arial"/>
              </w:rPr>
              <w:t>2</w:t>
            </w:r>
            <w:r w:rsidRPr="00990608">
              <w:rPr>
                <w:rFonts w:ascii="Arial" w:hAnsi="Arial" w:cs="Arial"/>
                <w:vertAlign w:val="superscript"/>
              </w:rPr>
              <w:t>nd</w:t>
            </w:r>
            <w:r w:rsidRPr="00990608">
              <w:rPr>
                <w:rFonts w:ascii="Arial" w:hAnsi="Arial" w:cs="Arial"/>
              </w:rPr>
              <w:t xml:space="preserve"> choice 25%</w:t>
            </w:r>
          </w:p>
          <w:p w14:paraId="38EFB630" w14:textId="77777777" w:rsidR="00990608" w:rsidRPr="00990608" w:rsidRDefault="00990608">
            <w:pPr>
              <w:spacing w:line="240" w:lineRule="auto"/>
              <w:jc w:val="both"/>
              <w:rPr>
                <w:rFonts w:ascii="Arial" w:hAnsi="Arial" w:cs="Arial"/>
              </w:rPr>
            </w:pPr>
            <w:r w:rsidRPr="00990608">
              <w:rPr>
                <w:rFonts w:ascii="Arial" w:hAnsi="Arial" w:cs="Arial"/>
              </w:rPr>
              <w:t>3</w:t>
            </w:r>
            <w:r w:rsidRPr="00990608">
              <w:rPr>
                <w:rFonts w:ascii="Arial" w:hAnsi="Arial" w:cs="Arial"/>
                <w:vertAlign w:val="superscript"/>
              </w:rPr>
              <w:t>rd</w:t>
            </w:r>
            <w:r w:rsidRPr="00990608">
              <w:rPr>
                <w:rFonts w:ascii="Arial" w:hAnsi="Arial" w:cs="Arial"/>
              </w:rPr>
              <w:t xml:space="preserve"> choice 37.5%</w:t>
            </w:r>
          </w:p>
          <w:p w14:paraId="5F2D1FE9" w14:textId="77777777" w:rsidR="00990608" w:rsidRPr="00990608" w:rsidRDefault="00990608">
            <w:pPr>
              <w:spacing w:line="240" w:lineRule="auto"/>
              <w:jc w:val="both"/>
              <w:rPr>
                <w:rFonts w:ascii="Arial" w:hAnsi="Arial" w:cs="Arial"/>
              </w:rPr>
            </w:pPr>
            <w:r w:rsidRPr="00990608">
              <w:rPr>
                <w:rFonts w:ascii="Arial" w:hAnsi="Arial" w:cs="Arial"/>
              </w:rPr>
              <w:t>4</w:t>
            </w:r>
            <w:r w:rsidRPr="00990608">
              <w:rPr>
                <w:rFonts w:ascii="Arial" w:hAnsi="Arial" w:cs="Arial"/>
                <w:vertAlign w:val="superscript"/>
              </w:rPr>
              <w:t>th</w:t>
            </w:r>
            <w:r w:rsidRPr="00990608">
              <w:rPr>
                <w:rFonts w:ascii="Arial" w:hAnsi="Arial" w:cs="Arial"/>
              </w:rPr>
              <w:t xml:space="preserve"> choice 12.5%</w:t>
            </w:r>
          </w:p>
          <w:p w14:paraId="612E0AA1" w14:textId="77777777" w:rsidR="00990608" w:rsidRPr="00990608" w:rsidRDefault="00990608">
            <w:pPr>
              <w:spacing w:line="240" w:lineRule="auto"/>
              <w:jc w:val="both"/>
              <w:rPr>
                <w:rFonts w:ascii="Arial" w:hAnsi="Arial" w:cs="Arial"/>
              </w:rPr>
            </w:pPr>
            <w:r w:rsidRPr="00990608">
              <w:rPr>
                <w:rFonts w:ascii="Arial" w:hAnsi="Arial" w:cs="Arial"/>
              </w:rPr>
              <w:t>5</w:t>
            </w:r>
            <w:r w:rsidRPr="00990608">
              <w:rPr>
                <w:rFonts w:ascii="Arial" w:hAnsi="Arial" w:cs="Arial"/>
                <w:vertAlign w:val="superscript"/>
              </w:rPr>
              <w:t>th</w:t>
            </w:r>
            <w:r w:rsidRPr="00990608">
              <w:rPr>
                <w:rFonts w:ascii="Arial" w:hAnsi="Arial" w:cs="Arial"/>
              </w:rPr>
              <w:t xml:space="preserve"> 12.5% choice </w:t>
            </w:r>
          </w:p>
        </w:tc>
        <w:tc>
          <w:tcPr>
            <w:tcW w:w="1503" w:type="dxa"/>
            <w:tcBorders>
              <w:top w:val="single" w:sz="4" w:space="0" w:color="auto"/>
              <w:left w:val="single" w:sz="4" w:space="0" w:color="auto"/>
              <w:bottom w:val="single" w:sz="4" w:space="0" w:color="auto"/>
              <w:right w:val="single" w:sz="4" w:space="0" w:color="auto"/>
            </w:tcBorders>
          </w:tcPr>
          <w:p w14:paraId="3E5AAC4A"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379058A4"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37A5698A"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5FCEA46E" w14:textId="77777777" w:rsidR="00990608" w:rsidRPr="00990608" w:rsidRDefault="00990608">
            <w:pPr>
              <w:spacing w:line="240" w:lineRule="auto"/>
              <w:jc w:val="both"/>
              <w:rPr>
                <w:rFonts w:ascii="Arial" w:hAnsi="Arial" w:cs="Arial"/>
              </w:rPr>
            </w:pPr>
          </w:p>
        </w:tc>
      </w:tr>
      <w:tr w:rsidR="00990608" w:rsidRPr="00990608" w14:paraId="7FFEB8E6" w14:textId="77777777" w:rsidTr="00990608">
        <w:tc>
          <w:tcPr>
            <w:tcW w:w="1502" w:type="dxa"/>
            <w:tcBorders>
              <w:top w:val="single" w:sz="4" w:space="0" w:color="auto"/>
              <w:left w:val="single" w:sz="4" w:space="0" w:color="auto"/>
              <w:bottom w:val="single" w:sz="4" w:space="0" w:color="auto"/>
              <w:right w:val="single" w:sz="4" w:space="0" w:color="auto"/>
            </w:tcBorders>
            <w:hideMark/>
          </w:tcPr>
          <w:p w14:paraId="743A09D7" w14:textId="77777777" w:rsidR="00990608" w:rsidRPr="00990608" w:rsidRDefault="00990608">
            <w:pPr>
              <w:spacing w:line="240" w:lineRule="auto"/>
              <w:jc w:val="both"/>
              <w:rPr>
                <w:rFonts w:ascii="Arial" w:hAnsi="Arial" w:cs="Arial"/>
              </w:rPr>
            </w:pPr>
            <w:r w:rsidRPr="00990608">
              <w:rPr>
                <w:rFonts w:ascii="Arial" w:hAnsi="Arial" w:cs="Arial"/>
              </w:rPr>
              <w:t>Is Moodle user friendly</w:t>
            </w:r>
          </w:p>
        </w:tc>
        <w:tc>
          <w:tcPr>
            <w:tcW w:w="1502" w:type="dxa"/>
            <w:tcBorders>
              <w:top w:val="single" w:sz="4" w:space="0" w:color="auto"/>
              <w:left w:val="single" w:sz="4" w:space="0" w:color="auto"/>
              <w:bottom w:val="single" w:sz="4" w:space="0" w:color="auto"/>
              <w:right w:val="single" w:sz="4" w:space="0" w:color="auto"/>
            </w:tcBorders>
            <w:hideMark/>
          </w:tcPr>
          <w:p w14:paraId="71986D58" w14:textId="77777777" w:rsidR="00990608" w:rsidRPr="00990608" w:rsidRDefault="00990608">
            <w:pPr>
              <w:spacing w:line="240" w:lineRule="auto"/>
              <w:jc w:val="both"/>
              <w:rPr>
                <w:rFonts w:ascii="Arial" w:hAnsi="Arial" w:cs="Arial"/>
              </w:rPr>
            </w:pPr>
            <w:r w:rsidRPr="00990608">
              <w:rPr>
                <w:rFonts w:ascii="Arial" w:hAnsi="Arial" w:cs="Arial"/>
              </w:rPr>
              <w:t>50%</w:t>
            </w:r>
          </w:p>
        </w:tc>
        <w:tc>
          <w:tcPr>
            <w:tcW w:w="1503" w:type="dxa"/>
            <w:tcBorders>
              <w:top w:val="single" w:sz="4" w:space="0" w:color="auto"/>
              <w:left w:val="single" w:sz="4" w:space="0" w:color="auto"/>
              <w:bottom w:val="single" w:sz="4" w:space="0" w:color="auto"/>
              <w:right w:val="single" w:sz="4" w:space="0" w:color="auto"/>
            </w:tcBorders>
            <w:hideMark/>
          </w:tcPr>
          <w:p w14:paraId="7FA7CD10" w14:textId="77777777" w:rsidR="00990608" w:rsidRPr="00990608" w:rsidRDefault="00990608">
            <w:pPr>
              <w:spacing w:line="240" w:lineRule="auto"/>
              <w:jc w:val="both"/>
              <w:rPr>
                <w:rFonts w:ascii="Arial" w:hAnsi="Arial" w:cs="Arial"/>
              </w:rPr>
            </w:pPr>
            <w:r w:rsidRPr="00990608">
              <w:rPr>
                <w:rFonts w:ascii="Arial" w:hAnsi="Arial" w:cs="Arial"/>
              </w:rPr>
              <w:t>40%</w:t>
            </w:r>
          </w:p>
        </w:tc>
        <w:tc>
          <w:tcPr>
            <w:tcW w:w="1503" w:type="dxa"/>
            <w:tcBorders>
              <w:top w:val="single" w:sz="4" w:space="0" w:color="auto"/>
              <w:left w:val="single" w:sz="4" w:space="0" w:color="auto"/>
              <w:bottom w:val="single" w:sz="4" w:space="0" w:color="auto"/>
              <w:right w:val="single" w:sz="4" w:space="0" w:color="auto"/>
            </w:tcBorders>
            <w:hideMark/>
          </w:tcPr>
          <w:p w14:paraId="6372E801" w14:textId="77777777" w:rsidR="00990608" w:rsidRPr="00990608" w:rsidRDefault="00990608">
            <w:pPr>
              <w:spacing w:line="240" w:lineRule="auto"/>
              <w:jc w:val="both"/>
              <w:rPr>
                <w:rFonts w:ascii="Arial" w:hAnsi="Arial" w:cs="Arial"/>
              </w:rPr>
            </w:pPr>
            <w:r w:rsidRPr="00990608">
              <w:rPr>
                <w:rFonts w:ascii="Arial" w:hAnsi="Arial" w:cs="Arial"/>
              </w:rPr>
              <w:t>10%</w:t>
            </w:r>
          </w:p>
        </w:tc>
        <w:tc>
          <w:tcPr>
            <w:tcW w:w="1503" w:type="dxa"/>
            <w:tcBorders>
              <w:top w:val="single" w:sz="4" w:space="0" w:color="auto"/>
              <w:left w:val="single" w:sz="4" w:space="0" w:color="auto"/>
              <w:bottom w:val="single" w:sz="4" w:space="0" w:color="auto"/>
              <w:right w:val="single" w:sz="4" w:space="0" w:color="auto"/>
            </w:tcBorders>
          </w:tcPr>
          <w:p w14:paraId="4A3B5EAE"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62AC1DC3" w14:textId="77777777" w:rsidR="00990608" w:rsidRPr="00990608" w:rsidRDefault="00990608">
            <w:pPr>
              <w:spacing w:line="240" w:lineRule="auto"/>
              <w:jc w:val="both"/>
              <w:rPr>
                <w:rFonts w:ascii="Arial" w:hAnsi="Arial" w:cs="Arial"/>
              </w:rPr>
            </w:pPr>
          </w:p>
        </w:tc>
      </w:tr>
      <w:tr w:rsidR="00990608" w:rsidRPr="00990608" w14:paraId="7ABF14B0" w14:textId="77777777" w:rsidTr="00990608">
        <w:tc>
          <w:tcPr>
            <w:tcW w:w="1502" w:type="dxa"/>
            <w:tcBorders>
              <w:top w:val="single" w:sz="4" w:space="0" w:color="auto"/>
              <w:left w:val="single" w:sz="4" w:space="0" w:color="auto"/>
              <w:bottom w:val="single" w:sz="4" w:space="0" w:color="auto"/>
              <w:right w:val="single" w:sz="4" w:space="0" w:color="auto"/>
            </w:tcBorders>
            <w:hideMark/>
          </w:tcPr>
          <w:p w14:paraId="6A084172" w14:textId="77777777" w:rsidR="00990608" w:rsidRPr="00990608" w:rsidRDefault="00990608">
            <w:pPr>
              <w:spacing w:line="240" w:lineRule="auto"/>
              <w:jc w:val="both"/>
              <w:rPr>
                <w:rFonts w:ascii="Arial" w:hAnsi="Arial" w:cs="Arial"/>
              </w:rPr>
            </w:pPr>
            <w:r w:rsidRPr="00990608">
              <w:rPr>
                <w:rFonts w:ascii="Arial" w:hAnsi="Arial" w:cs="Arial"/>
              </w:rPr>
              <w:t>Moodle has enhanced my learning</w:t>
            </w:r>
          </w:p>
        </w:tc>
        <w:tc>
          <w:tcPr>
            <w:tcW w:w="1502" w:type="dxa"/>
            <w:tcBorders>
              <w:top w:val="single" w:sz="4" w:space="0" w:color="auto"/>
              <w:left w:val="single" w:sz="4" w:space="0" w:color="auto"/>
              <w:bottom w:val="single" w:sz="4" w:space="0" w:color="auto"/>
              <w:right w:val="single" w:sz="4" w:space="0" w:color="auto"/>
            </w:tcBorders>
            <w:hideMark/>
          </w:tcPr>
          <w:p w14:paraId="59C38FD9" w14:textId="77777777" w:rsidR="00990608" w:rsidRPr="00990608" w:rsidRDefault="00990608">
            <w:pPr>
              <w:spacing w:line="240" w:lineRule="auto"/>
              <w:jc w:val="both"/>
              <w:rPr>
                <w:rFonts w:ascii="Arial" w:hAnsi="Arial" w:cs="Arial"/>
              </w:rPr>
            </w:pPr>
            <w:r w:rsidRPr="00990608">
              <w:rPr>
                <w:rFonts w:ascii="Arial" w:hAnsi="Arial" w:cs="Arial"/>
              </w:rPr>
              <w:t>50%</w:t>
            </w:r>
          </w:p>
        </w:tc>
        <w:tc>
          <w:tcPr>
            <w:tcW w:w="1503" w:type="dxa"/>
            <w:tcBorders>
              <w:top w:val="single" w:sz="4" w:space="0" w:color="auto"/>
              <w:left w:val="single" w:sz="4" w:space="0" w:color="auto"/>
              <w:bottom w:val="single" w:sz="4" w:space="0" w:color="auto"/>
              <w:right w:val="single" w:sz="4" w:space="0" w:color="auto"/>
            </w:tcBorders>
            <w:hideMark/>
          </w:tcPr>
          <w:p w14:paraId="3E726514" w14:textId="77777777" w:rsidR="00990608" w:rsidRPr="00990608" w:rsidRDefault="00990608">
            <w:pPr>
              <w:spacing w:line="240" w:lineRule="auto"/>
              <w:jc w:val="both"/>
              <w:rPr>
                <w:rFonts w:ascii="Arial" w:hAnsi="Arial" w:cs="Arial"/>
              </w:rPr>
            </w:pPr>
            <w:r w:rsidRPr="00990608">
              <w:rPr>
                <w:rFonts w:ascii="Arial" w:hAnsi="Arial" w:cs="Arial"/>
              </w:rPr>
              <w:t>30%</w:t>
            </w:r>
          </w:p>
        </w:tc>
        <w:tc>
          <w:tcPr>
            <w:tcW w:w="1503" w:type="dxa"/>
            <w:tcBorders>
              <w:top w:val="single" w:sz="4" w:space="0" w:color="auto"/>
              <w:left w:val="single" w:sz="4" w:space="0" w:color="auto"/>
              <w:bottom w:val="single" w:sz="4" w:space="0" w:color="auto"/>
              <w:right w:val="single" w:sz="4" w:space="0" w:color="auto"/>
            </w:tcBorders>
            <w:hideMark/>
          </w:tcPr>
          <w:p w14:paraId="459C83A9" w14:textId="77777777" w:rsidR="00990608" w:rsidRPr="00990608" w:rsidRDefault="00990608">
            <w:pPr>
              <w:spacing w:line="240" w:lineRule="auto"/>
              <w:jc w:val="both"/>
              <w:rPr>
                <w:rFonts w:ascii="Arial" w:hAnsi="Arial" w:cs="Arial"/>
              </w:rPr>
            </w:pPr>
            <w:r w:rsidRPr="00990608">
              <w:rPr>
                <w:rFonts w:ascii="Arial" w:hAnsi="Arial" w:cs="Arial"/>
              </w:rPr>
              <w:t>15%</w:t>
            </w:r>
          </w:p>
        </w:tc>
        <w:tc>
          <w:tcPr>
            <w:tcW w:w="1503" w:type="dxa"/>
            <w:tcBorders>
              <w:top w:val="single" w:sz="4" w:space="0" w:color="auto"/>
              <w:left w:val="single" w:sz="4" w:space="0" w:color="auto"/>
              <w:bottom w:val="single" w:sz="4" w:space="0" w:color="auto"/>
              <w:right w:val="single" w:sz="4" w:space="0" w:color="auto"/>
            </w:tcBorders>
          </w:tcPr>
          <w:p w14:paraId="2073CA9B"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hideMark/>
          </w:tcPr>
          <w:p w14:paraId="1530587B" w14:textId="77777777" w:rsidR="00990608" w:rsidRPr="00990608" w:rsidRDefault="00990608">
            <w:pPr>
              <w:spacing w:line="240" w:lineRule="auto"/>
              <w:jc w:val="both"/>
              <w:rPr>
                <w:rFonts w:ascii="Arial" w:hAnsi="Arial" w:cs="Arial"/>
              </w:rPr>
            </w:pPr>
            <w:r w:rsidRPr="00990608">
              <w:rPr>
                <w:rFonts w:ascii="Arial" w:hAnsi="Arial" w:cs="Arial"/>
              </w:rPr>
              <w:t>5%</w:t>
            </w:r>
          </w:p>
        </w:tc>
      </w:tr>
      <w:tr w:rsidR="00990608" w:rsidRPr="00990608" w14:paraId="6B23AD07" w14:textId="77777777" w:rsidTr="00990608">
        <w:tc>
          <w:tcPr>
            <w:tcW w:w="1502" w:type="dxa"/>
            <w:tcBorders>
              <w:top w:val="single" w:sz="4" w:space="0" w:color="auto"/>
              <w:left w:val="single" w:sz="4" w:space="0" w:color="auto"/>
              <w:bottom w:val="single" w:sz="4" w:space="0" w:color="auto"/>
              <w:right w:val="single" w:sz="4" w:space="0" w:color="auto"/>
            </w:tcBorders>
            <w:hideMark/>
          </w:tcPr>
          <w:p w14:paraId="0F899203" w14:textId="77777777" w:rsidR="00990608" w:rsidRPr="00990608" w:rsidRDefault="00990608">
            <w:pPr>
              <w:spacing w:line="240" w:lineRule="auto"/>
              <w:jc w:val="both"/>
              <w:rPr>
                <w:rFonts w:ascii="Arial" w:hAnsi="Arial" w:cs="Arial"/>
              </w:rPr>
            </w:pPr>
            <w:r w:rsidRPr="00990608">
              <w:rPr>
                <w:rFonts w:ascii="Arial" w:hAnsi="Arial" w:cs="Arial"/>
              </w:rPr>
              <w:t>I feel confident using technology to collaborate with my peers or colleagues</w:t>
            </w:r>
          </w:p>
        </w:tc>
        <w:tc>
          <w:tcPr>
            <w:tcW w:w="1502" w:type="dxa"/>
            <w:tcBorders>
              <w:top w:val="single" w:sz="4" w:space="0" w:color="auto"/>
              <w:left w:val="single" w:sz="4" w:space="0" w:color="auto"/>
              <w:bottom w:val="single" w:sz="4" w:space="0" w:color="auto"/>
              <w:right w:val="single" w:sz="4" w:space="0" w:color="auto"/>
            </w:tcBorders>
            <w:hideMark/>
          </w:tcPr>
          <w:p w14:paraId="2BB32A20" w14:textId="77777777" w:rsidR="00990608" w:rsidRPr="00990608" w:rsidRDefault="00990608">
            <w:pPr>
              <w:spacing w:line="240" w:lineRule="auto"/>
              <w:jc w:val="both"/>
              <w:rPr>
                <w:rFonts w:ascii="Arial" w:hAnsi="Arial" w:cs="Arial"/>
              </w:rPr>
            </w:pPr>
            <w:r w:rsidRPr="00990608">
              <w:rPr>
                <w:rFonts w:ascii="Arial" w:hAnsi="Arial" w:cs="Arial"/>
              </w:rPr>
              <w:t>30%</w:t>
            </w:r>
          </w:p>
        </w:tc>
        <w:tc>
          <w:tcPr>
            <w:tcW w:w="1503" w:type="dxa"/>
            <w:tcBorders>
              <w:top w:val="single" w:sz="4" w:space="0" w:color="auto"/>
              <w:left w:val="single" w:sz="4" w:space="0" w:color="auto"/>
              <w:bottom w:val="single" w:sz="4" w:space="0" w:color="auto"/>
              <w:right w:val="single" w:sz="4" w:space="0" w:color="auto"/>
            </w:tcBorders>
            <w:hideMark/>
          </w:tcPr>
          <w:p w14:paraId="1363C779" w14:textId="77777777" w:rsidR="00990608" w:rsidRPr="00990608" w:rsidRDefault="00990608">
            <w:pPr>
              <w:spacing w:line="240" w:lineRule="auto"/>
              <w:jc w:val="both"/>
              <w:rPr>
                <w:rFonts w:ascii="Arial" w:hAnsi="Arial" w:cs="Arial"/>
              </w:rPr>
            </w:pPr>
            <w:r w:rsidRPr="00990608">
              <w:rPr>
                <w:rFonts w:ascii="Arial" w:hAnsi="Arial" w:cs="Arial"/>
              </w:rPr>
              <w:t>50%</w:t>
            </w:r>
          </w:p>
        </w:tc>
        <w:tc>
          <w:tcPr>
            <w:tcW w:w="1503" w:type="dxa"/>
            <w:tcBorders>
              <w:top w:val="single" w:sz="4" w:space="0" w:color="auto"/>
              <w:left w:val="single" w:sz="4" w:space="0" w:color="auto"/>
              <w:bottom w:val="single" w:sz="4" w:space="0" w:color="auto"/>
              <w:right w:val="single" w:sz="4" w:space="0" w:color="auto"/>
            </w:tcBorders>
            <w:hideMark/>
          </w:tcPr>
          <w:p w14:paraId="75E8291F" w14:textId="77777777" w:rsidR="00990608" w:rsidRPr="00990608" w:rsidRDefault="00990608">
            <w:pPr>
              <w:spacing w:line="240" w:lineRule="auto"/>
              <w:jc w:val="both"/>
              <w:rPr>
                <w:rFonts w:ascii="Arial" w:hAnsi="Arial" w:cs="Arial"/>
              </w:rPr>
            </w:pPr>
            <w:r w:rsidRPr="00990608">
              <w:rPr>
                <w:rFonts w:ascii="Arial" w:hAnsi="Arial" w:cs="Arial"/>
              </w:rPr>
              <w:t>20%</w:t>
            </w:r>
          </w:p>
        </w:tc>
        <w:tc>
          <w:tcPr>
            <w:tcW w:w="1503" w:type="dxa"/>
            <w:tcBorders>
              <w:top w:val="single" w:sz="4" w:space="0" w:color="auto"/>
              <w:left w:val="single" w:sz="4" w:space="0" w:color="auto"/>
              <w:bottom w:val="single" w:sz="4" w:space="0" w:color="auto"/>
              <w:right w:val="single" w:sz="4" w:space="0" w:color="auto"/>
            </w:tcBorders>
          </w:tcPr>
          <w:p w14:paraId="667E84FE"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1EC0F27F" w14:textId="77777777" w:rsidR="00990608" w:rsidRPr="00990608" w:rsidRDefault="00990608">
            <w:pPr>
              <w:spacing w:line="240" w:lineRule="auto"/>
              <w:jc w:val="both"/>
              <w:rPr>
                <w:rFonts w:ascii="Arial" w:hAnsi="Arial" w:cs="Arial"/>
              </w:rPr>
            </w:pPr>
          </w:p>
        </w:tc>
      </w:tr>
      <w:tr w:rsidR="00990608" w:rsidRPr="00990608" w14:paraId="60C9024D" w14:textId="77777777" w:rsidTr="00990608">
        <w:tc>
          <w:tcPr>
            <w:tcW w:w="1502" w:type="dxa"/>
            <w:tcBorders>
              <w:top w:val="single" w:sz="4" w:space="0" w:color="auto"/>
              <w:left w:val="single" w:sz="4" w:space="0" w:color="auto"/>
              <w:bottom w:val="single" w:sz="4" w:space="0" w:color="auto"/>
              <w:right w:val="single" w:sz="4" w:space="0" w:color="auto"/>
            </w:tcBorders>
            <w:hideMark/>
          </w:tcPr>
          <w:p w14:paraId="52B1DCE7" w14:textId="77777777" w:rsidR="00990608" w:rsidRPr="00990608" w:rsidRDefault="00990608">
            <w:pPr>
              <w:spacing w:line="240" w:lineRule="auto"/>
              <w:jc w:val="both"/>
              <w:rPr>
                <w:rFonts w:ascii="Arial" w:hAnsi="Arial" w:cs="Arial"/>
              </w:rPr>
            </w:pPr>
            <w:r w:rsidRPr="00990608">
              <w:rPr>
                <w:rFonts w:ascii="Arial" w:hAnsi="Arial" w:cs="Arial"/>
              </w:rPr>
              <w:t>Do you feel anxious if you are asked to collaborate using technology?</w:t>
            </w:r>
          </w:p>
        </w:tc>
        <w:tc>
          <w:tcPr>
            <w:tcW w:w="1502" w:type="dxa"/>
            <w:tcBorders>
              <w:top w:val="single" w:sz="4" w:space="0" w:color="auto"/>
              <w:left w:val="single" w:sz="4" w:space="0" w:color="auto"/>
              <w:bottom w:val="single" w:sz="4" w:space="0" w:color="auto"/>
              <w:right w:val="single" w:sz="4" w:space="0" w:color="auto"/>
            </w:tcBorders>
            <w:hideMark/>
          </w:tcPr>
          <w:p w14:paraId="0C747166" w14:textId="77777777" w:rsidR="00990608" w:rsidRPr="00990608" w:rsidRDefault="00990608">
            <w:pPr>
              <w:spacing w:line="240" w:lineRule="auto"/>
              <w:jc w:val="both"/>
              <w:rPr>
                <w:rFonts w:ascii="Arial" w:hAnsi="Arial" w:cs="Arial"/>
              </w:rPr>
            </w:pPr>
            <w:r w:rsidRPr="00990608">
              <w:rPr>
                <w:rFonts w:ascii="Arial" w:hAnsi="Arial" w:cs="Arial"/>
              </w:rPr>
              <w:t>Yes 8</w:t>
            </w:r>
          </w:p>
          <w:p w14:paraId="6A2F039C" w14:textId="77777777" w:rsidR="00990608" w:rsidRPr="00990608" w:rsidRDefault="00990608">
            <w:pPr>
              <w:spacing w:line="240" w:lineRule="auto"/>
              <w:jc w:val="both"/>
              <w:rPr>
                <w:rFonts w:ascii="Arial" w:hAnsi="Arial" w:cs="Arial"/>
              </w:rPr>
            </w:pPr>
            <w:r w:rsidRPr="00990608">
              <w:rPr>
                <w:rFonts w:ascii="Arial" w:hAnsi="Arial" w:cs="Arial"/>
              </w:rPr>
              <w:t>No 1</w:t>
            </w:r>
          </w:p>
        </w:tc>
        <w:tc>
          <w:tcPr>
            <w:tcW w:w="1503" w:type="dxa"/>
            <w:tcBorders>
              <w:top w:val="single" w:sz="4" w:space="0" w:color="auto"/>
              <w:left w:val="single" w:sz="4" w:space="0" w:color="auto"/>
              <w:bottom w:val="single" w:sz="4" w:space="0" w:color="auto"/>
              <w:right w:val="single" w:sz="4" w:space="0" w:color="auto"/>
            </w:tcBorders>
          </w:tcPr>
          <w:p w14:paraId="28AA624C"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2B89C34B"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5F15EB3C"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66EE5894" w14:textId="77777777" w:rsidR="00990608" w:rsidRPr="00990608" w:rsidRDefault="00990608">
            <w:pPr>
              <w:spacing w:line="240" w:lineRule="auto"/>
              <w:jc w:val="both"/>
              <w:rPr>
                <w:rFonts w:ascii="Arial" w:hAnsi="Arial" w:cs="Arial"/>
              </w:rPr>
            </w:pPr>
          </w:p>
        </w:tc>
      </w:tr>
      <w:tr w:rsidR="00990608" w:rsidRPr="00990608" w14:paraId="00024B5B" w14:textId="77777777" w:rsidTr="00990608">
        <w:trPr>
          <w:trHeight w:val="479"/>
        </w:trPr>
        <w:tc>
          <w:tcPr>
            <w:tcW w:w="1502" w:type="dxa"/>
            <w:tcBorders>
              <w:top w:val="single" w:sz="4" w:space="0" w:color="auto"/>
              <w:left w:val="single" w:sz="4" w:space="0" w:color="auto"/>
              <w:bottom w:val="single" w:sz="4" w:space="0" w:color="auto"/>
              <w:right w:val="single" w:sz="4" w:space="0" w:color="auto"/>
            </w:tcBorders>
            <w:hideMark/>
          </w:tcPr>
          <w:p w14:paraId="1A6A2A54" w14:textId="77777777" w:rsidR="00990608" w:rsidRPr="00990608" w:rsidRDefault="00990608">
            <w:pPr>
              <w:spacing w:line="240" w:lineRule="auto"/>
              <w:jc w:val="both"/>
              <w:rPr>
                <w:rFonts w:ascii="Arial" w:hAnsi="Arial" w:cs="Arial"/>
              </w:rPr>
            </w:pPr>
            <w:r w:rsidRPr="00990608">
              <w:rPr>
                <w:rFonts w:ascii="Arial" w:hAnsi="Arial" w:cs="Arial"/>
              </w:rPr>
              <w:t>Do you see the value of using technology to collaborate</w:t>
            </w:r>
          </w:p>
        </w:tc>
        <w:tc>
          <w:tcPr>
            <w:tcW w:w="1502" w:type="dxa"/>
            <w:tcBorders>
              <w:top w:val="single" w:sz="4" w:space="0" w:color="auto"/>
              <w:left w:val="single" w:sz="4" w:space="0" w:color="auto"/>
              <w:bottom w:val="single" w:sz="4" w:space="0" w:color="auto"/>
              <w:right w:val="single" w:sz="4" w:space="0" w:color="auto"/>
            </w:tcBorders>
          </w:tcPr>
          <w:p w14:paraId="75E690A2"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294798EE"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3AC2A286"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57E1D422" w14:textId="77777777" w:rsidR="00990608" w:rsidRPr="00990608" w:rsidRDefault="00990608">
            <w:pPr>
              <w:spacing w:line="240" w:lineRule="auto"/>
              <w:jc w:val="both"/>
              <w:rPr>
                <w:rFonts w:ascii="Arial" w:hAnsi="Arial" w:cs="Arial"/>
              </w:rPr>
            </w:pPr>
          </w:p>
        </w:tc>
        <w:tc>
          <w:tcPr>
            <w:tcW w:w="1503" w:type="dxa"/>
            <w:tcBorders>
              <w:top w:val="single" w:sz="4" w:space="0" w:color="auto"/>
              <w:left w:val="single" w:sz="4" w:space="0" w:color="auto"/>
              <w:bottom w:val="single" w:sz="4" w:space="0" w:color="auto"/>
              <w:right w:val="single" w:sz="4" w:space="0" w:color="auto"/>
            </w:tcBorders>
          </w:tcPr>
          <w:p w14:paraId="0D93F3F2" w14:textId="77777777" w:rsidR="00990608" w:rsidRPr="00990608" w:rsidRDefault="00990608">
            <w:pPr>
              <w:spacing w:line="240" w:lineRule="auto"/>
              <w:jc w:val="both"/>
              <w:rPr>
                <w:rFonts w:ascii="Arial" w:hAnsi="Arial" w:cs="Arial"/>
              </w:rPr>
            </w:pPr>
          </w:p>
        </w:tc>
      </w:tr>
    </w:tbl>
    <w:p w14:paraId="73119DA0" w14:textId="77777777" w:rsidR="00990608" w:rsidRPr="00990608" w:rsidRDefault="00990608" w:rsidP="00990608">
      <w:pPr>
        <w:jc w:val="both"/>
        <w:rPr>
          <w:rFonts w:ascii="Arial" w:hAnsi="Arial" w:cs="Arial"/>
        </w:rPr>
      </w:pPr>
    </w:p>
    <w:p w14:paraId="05D8EC7B" w14:textId="77777777" w:rsidR="00990608" w:rsidRPr="00990608" w:rsidRDefault="00990608" w:rsidP="00990608">
      <w:pPr>
        <w:jc w:val="both"/>
        <w:rPr>
          <w:rFonts w:ascii="Arial" w:hAnsi="Arial" w:cs="Arial"/>
        </w:rPr>
      </w:pPr>
    </w:p>
    <w:p w14:paraId="6DF4D491" w14:textId="77777777" w:rsidR="00990608" w:rsidRPr="00990608" w:rsidRDefault="00990608" w:rsidP="00990608">
      <w:pPr>
        <w:pStyle w:val="Heading1"/>
        <w:jc w:val="both"/>
        <w:rPr>
          <w:rFonts w:ascii="Arial" w:hAnsi="Arial" w:cs="Arial"/>
          <w:sz w:val="22"/>
          <w:szCs w:val="22"/>
        </w:rPr>
      </w:pPr>
      <w:bookmarkStart w:id="4" w:name="_Toc100600377"/>
      <w:r w:rsidRPr="00990608">
        <w:rPr>
          <w:rFonts w:ascii="Arial" w:hAnsi="Arial" w:cs="Arial"/>
          <w:sz w:val="22"/>
          <w:szCs w:val="22"/>
        </w:rPr>
        <w:lastRenderedPageBreak/>
        <w:t>Findings</w:t>
      </w:r>
      <w:bookmarkEnd w:id="4"/>
      <w:r w:rsidRPr="00990608">
        <w:rPr>
          <w:rFonts w:ascii="Arial" w:hAnsi="Arial" w:cs="Arial"/>
          <w:sz w:val="22"/>
          <w:szCs w:val="22"/>
        </w:rPr>
        <w:t xml:space="preserve"> </w:t>
      </w:r>
    </w:p>
    <w:p w14:paraId="648BAD1E" w14:textId="77777777" w:rsidR="00990608" w:rsidRPr="00990608" w:rsidRDefault="00990608" w:rsidP="00990608">
      <w:pPr>
        <w:jc w:val="both"/>
        <w:rPr>
          <w:rFonts w:ascii="Arial" w:hAnsi="Arial" w:cs="Arial"/>
        </w:rPr>
      </w:pPr>
      <w:r w:rsidRPr="00990608">
        <w:rPr>
          <w:rFonts w:ascii="Arial" w:hAnsi="Arial" w:cs="Arial"/>
        </w:rPr>
        <w:t xml:space="preserve">Moodle as a Virtual Learning Environment (VLE) has a positive influence on the students, who believe that it is an important learning tool that increases their efficacy as a student. In addition, Moodle has been shown to assist improve the quality of their learning, according to the findings. Not only that, but </w:t>
      </w:r>
      <w:proofErr w:type="gramStart"/>
      <w:r w:rsidRPr="00990608">
        <w:rPr>
          <w:rFonts w:ascii="Arial" w:hAnsi="Arial" w:cs="Arial"/>
        </w:rPr>
        <w:t>the vast majority of</w:t>
      </w:r>
      <w:proofErr w:type="gramEnd"/>
      <w:r w:rsidRPr="00990608">
        <w:rPr>
          <w:rFonts w:ascii="Arial" w:hAnsi="Arial" w:cs="Arial"/>
        </w:rPr>
        <w:t xml:space="preserve"> students believed that they learnt far more effectively with the assistance of Moodle than they would have without.</w:t>
      </w:r>
    </w:p>
    <w:p w14:paraId="5D7D4E35" w14:textId="77777777" w:rsidR="00990608" w:rsidRPr="00990608" w:rsidRDefault="00990608" w:rsidP="00990608">
      <w:pPr>
        <w:jc w:val="both"/>
        <w:rPr>
          <w:rFonts w:ascii="Arial" w:hAnsi="Arial" w:cs="Arial"/>
        </w:rPr>
      </w:pPr>
      <w:r w:rsidRPr="00990608">
        <w:rPr>
          <w:rFonts w:ascii="Arial" w:hAnsi="Arial" w:cs="Arial"/>
        </w:rPr>
        <w:t>Students generally choose virtual learning environments (VLEs), although there are some concerns about accessibility and internet connectivity. These may prove to be ineffective for the student in the long run.</w:t>
      </w:r>
    </w:p>
    <w:p w14:paraId="2B2E4031" w14:textId="77777777" w:rsidR="00990608" w:rsidRPr="00990608" w:rsidRDefault="00990608" w:rsidP="00990608">
      <w:pPr>
        <w:jc w:val="both"/>
        <w:rPr>
          <w:rFonts w:ascii="Arial" w:hAnsi="Arial" w:cs="Arial"/>
        </w:rPr>
      </w:pPr>
      <w:r w:rsidRPr="00990608">
        <w:rPr>
          <w:rFonts w:ascii="Arial" w:hAnsi="Arial" w:cs="Arial"/>
        </w:rPr>
        <w:t xml:space="preserve">After much research, it has been determined that the only method to continue the teaching process during a pandemic is via the use of electronic media. It has been determined that virtual classes are now required </w:t>
      </w:r>
      <w:proofErr w:type="gramStart"/>
      <w:r w:rsidRPr="00990608">
        <w:rPr>
          <w:rFonts w:ascii="Arial" w:hAnsi="Arial" w:cs="Arial"/>
        </w:rPr>
        <w:t>in order to</w:t>
      </w:r>
      <w:proofErr w:type="gramEnd"/>
      <w:r w:rsidRPr="00990608">
        <w:rPr>
          <w:rFonts w:ascii="Arial" w:hAnsi="Arial" w:cs="Arial"/>
        </w:rPr>
        <w:t xml:space="preserve"> function properly.</w:t>
      </w:r>
    </w:p>
    <w:p w14:paraId="286151B9" w14:textId="77777777" w:rsidR="00990608" w:rsidRPr="00990608" w:rsidRDefault="00990608" w:rsidP="00990608">
      <w:pPr>
        <w:jc w:val="both"/>
        <w:rPr>
          <w:rFonts w:ascii="Arial" w:hAnsi="Arial" w:cs="Arial"/>
        </w:rPr>
      </w:pPr>
      <w:r w:rsidRPr="00990608">
        <w:rPr>
          <w:rFonts w:ascii="Arial" w:hAnsi="Arial" w:cs="Arial"/>
        </w:rPr>
        <w:t>Students with disabilities are unable to use the VLEs since they are not designed for them. This is a poor method of educating children.</w:t>
      </w:r>
    </w:p>
    <w:p w14:paraId="3888E958" w14:textId="77777777" w:rsidR="00990608" w:rsidRPr="00990608" w:rsidRDefault="00990608" w:rsidP="00990608">
      <w:pPr>
        <w:pStyle w:val="Heading1"/>
        <w:jc w:val="both"/>
        <w:rPr>
          <w:rFonts w:ascii="Arial" w:hAnsi="Arial" w:cs="Arial"/>
          <w:sz w:val="22"/>
          <w:szCs w:val="22"/>
        </w:rPr>
      </w:pPr>
      <w:bookmarkStart w:id="5" w:name="_Toc100600378"/>
      <w:r w:rsidRPr="00990608">
        <w:rPr>
          <w:rFonts w:ascii="Arial" w:hAnsi="Arial" w:cs="Arial"/>
          <w:sz w:val="22"/>
          <w:szCs w:val="22"/>
        </w:rPr>
        <w:t>Discussion</w:t>
      </w:r>
      <w:bookmarkEnd w:id="5"/>
    </w:p>
    <w:p w14:paraId="776CA537" w14:textId="77777777" w:rsidR="00990608" w:rsidRPr="00990608" w:rsidRDefault="00990608" w:rsidP="00990608">
      <w:pPr>
        <w:jc w:val="both"/>
        <w:rPr>
          <w:rFonts w:ascii="Arial" w:hAnsi="Arial" w:cs="Arial"/>
        </w:rPr>
      </w:pPr>
      <w:r w:rsidRPr="00990608">
        <w:rPr>
          <w:rFonts w:ascii="Arial" w:hAnsi="Arial" w:cs="Arial"/>
        </w:rPr>
        <w:t xml:space="preserve">Most university students use Moodle </w:t>
      </w:r>
      <w:proofErr w:type="gramStart"/>
      <w:r w:rsidRPr="00990608">
        <w:rPr>
          <w:rFonts w:ascii="Arial" w:hAnsi="Arial" w:cs="Arial"/>
        </w:rPr>
        <w:t>on a daily basis</w:t>
      </w:r>
      <w:proofErr w:type="gramEnd"/>
      <w:r w:rsidRPr="00990608">
        <w:rPr>
          <w:rFonts w:ascii="Arial" w:hAnsi="Arial" w:cs="Arial"/>
        </w:rPr>
        <w:t>, with just 10% doing so less often, according to a study that used it as a learning management system (LMS). They aid in the development of knowledge and meaning, the reconstruction of habits and behaviours, and the formation of new habits and behaviours in a context that is shared by all those involved in the educational process because they facilitate contact and interrelation in a continuous communication process (Alves, Miranda, and Morais, 2017).</w:t>
      </w:r>
    </w:p>
    <w:p w14:paraId="7BE9849B" w14:textId="77777777" w:rsidR="00E43E71" w:rsidRDefault="00990608" w:rsidP="00990608">
      <w:pPr>
        <w:jc w:val="both"/>
        <w:rPr>
          <w:rFonts w:ascii="Arial" w:hAnsi="Arial" w:cs="Arial"/>
        </w:rPr>
      </w:pPr>
      <w:r w:rsidRPr="00990608">
        <w:rPr>
          <w:rFonts w:ascii="Arial" w:hAnsi="Arial" w:cs="Arial"/>
        </w:rPr>
        <w:t xml:space="preserve">50 percent of those who answered </w:t>
      </w:r>
      <w:proofErr w:type="gramStart"/>
      <w:r w:rsidRPr="00990608">
        <w:rPr>
          <w:rFonts w:ascii="Arial" w:hAnsi="Arial" w:cs="Arial"/>
        </w:rPr>
        <w:t>strongly</w:t>
      </w:r>
      <w:proofErr w:type="gramEnd"/>
      <w:r w:rsidRPr="00990608">
        <w:rPr>
          <w:rFonts w:ascii="Arial" w:hAnsi="Arial" w:cs="Arial"/>
        </w:rPr>
        <w:t xml:space="preserve"> and 40 percent agreed that Moodle is user-friendly. Ten percent of those in attendance were neutral. Because of its focus on interactivity and symbiotic content creation, Moodle was developed to aid instructors in creating online courses (Vaganova, et al., 2017). Moodle has a positive impact on students, according to 30 percent of respondents and 50 percent of those who didn't use it. Those who took the poll disagreed with this statement by 20%. Virtual learning environments (VLEs) have the potential to play an important role in promoting learning in non-formal and informal situations when seen from the standpoint of change and innovation (Vaganova, et al., 2017). According to these studies, </w:t>
      </w:r>
      <w:proofErr w:type="gramStart"/>
      <w:r w:rsidRPr="00990608">
        <w:rPr>
          <w:rFonts w:ascii="Arial" w:hAnsi="Arial" w:cs="Arial"/>
        </w:rPr>
        <w:t>it is clear that certain</w:t>
      </w:r>
      <w:proofErr w:type="gramEnd"/>
      <w:r w:rsidRPr="00990608">
        <w:rPr>
          <w:rFonts w:ascii="Arial" w:hAnsi="Arial" w:cs="Arial"/>
        </w:rPr>
        <w:t xml:space="preserve"> students do not like virtual learning settings. </w:t>
      </w:r>
    </w:p>
    <w:p w14:paraId="1E0B1D6D" w14:textId="260A8052" w:rsidR="00990608" w:rsidRPr="00990608" w:rsidRDefault="00990608" w:rsidP="00990608">
      <w:pPr>
        <w:jc w:val="both"/>
        <w:rPr>
          <w:rFonts w:ascii="Arial" w:hAnsi="Arial" w:cs="Arial"/>
        </w:rPr>
      </w:pPr>
      <w:r w:rsidRPr="00990608">
        <w:rPr>
          <w:rFonts w:ascii="Arial" w:hAnsi="Arial" w:cs="Arial"/>
        </w:rPr>
        <w:t xml:space="preserve">As a whole (40% strongly agreed), while the rest (30%) agreed that Moodle gives information on every topic 20% of respondents who answered the poll question disagreed with the statement, while 10% were undecided. Schools, colleges, and businesses are increasingly turning to web-based educational systems to augment their conventional face-to-face instruction as well as to include online technology into their curriculum. Additionally, these systems gather information that is beneficial to students in their study of course material and the utilisation of learning environments based on technology and digital resources (Alves et al., 2017; Miranda et al., 2017; Morais et al., 2017). Fifty percent said they strongly agreed, and another thirty percent said Moodle has enhanced their educational </w:t>
      </w:r>
      <w:proofErr w:type="gramStart"/>
      <w:r w:rsidRPr="00990608">
        <w:rPr>
          <w:rFonts w:ascii="Arial" w:hAnsi="Arial" w:cs="Arial"/>
        </w:rPr>
        <w:t>experience..</w:t>
      </w:r>
      <w:proofErr w:type="gramEnd"/>
      <w:r w:rsidRPr="00990608">
        <w:rPr>
          <w:rFonts w:ascii="Arial" w:hAnsi="Arial" w:cs="Arial"/>
        </w:rPr>
        <w:t xml:space="preserve"> However, 15% of those who replied were neutral, but 5% strongly disagreed with the claim, </w:t>
      </w:r>
      <w:proofErr w:type="gramStart"/>
      <w:r w:rsidRPr="00990608">
        <w:rPr>
          <w:rFonts w:ascii="Arial" w:hAnsi="Arial" w:cs="Arial"/>
        </w:rPr>
        <w:t>As</w:t>
      </w:r>
      <w:proofErr w:type="gramEnd"/>
      <w:r w:rsidRPr="00990608">
        <w:rPr>
          <w:rFonts w:ascii="Arial" w:hAnsi="Arial" w:cs="Arial"/>
        </w:rPr>
        <w:t xml:space="preserve"> a result of the data, it may be possible to anticipate how interested students are in their courses and institutions, as well as how likely they are to drop out of school (Stricker, Weibel, and Wissmath, 2011). Over two-thirds of those polled said they strongly agreed, and seventy-five percent said Moodle had increased their worth as a student in some manner. Ten percent of the students were unable to concur with the professor's comments. Demian and Morrice (2012) found that students' motivation rose when other students saw their contributed comments and that they were more willing to engage actively in the course because of the </w:t>
      </w:r>
      <w:r w:rsidRPr="00990608">
        <w:rPr>
          <w:rFonts w:ascii="Arial" w:hAnsi="Arial" w:cs="Arial"/>
        </w:rPr>
        <w:lastRenderedPageBreak/>
        <w:t>use of collaborative tools like forums. Students choose online courses because they are seen to be more convenient than face-to-face classes.</w:t>
      </w:r>
    </w:p>
    <w:p w14:paraId="2B74AE8C" w14:textId="77777777" w:rsidR="00990608" w:rsidRPr="00990608" w:rsidRDefault="00990608" w:rsidP="00990608">
      <w:pPr>
        <w:jc w:val="both"/>
        <w:rPr>
          <w:rFonts w:ascii="Arial" w:hAnsi="Arial" w:cs="Arial"/>
        </w:rPr>
      </w:pPr>
      <w:r w:rsidRPr="00990608">
        <w:rPr>
          <w:rFonts w:ascii="Arial" w:hAnsi="Arial" w:cs="Arial"/>
        </w:rPr>
        <w:t xml:space="preserve">Many students find Moodle to be useful, with 50 percent strongly agreeing and 20 percent agreeing. Thirty percent of the students were in favour of remaining unaffiliated. There must be a thorough understanding of virtual learning environments (VLE) </w:t>
      </w:r>
      <w:proofErr w:type="gramStart"/>
      <w:r w:rsidRPr="00990608">
        <w:rPr>
          <w:rFonts w:ascii="Arial" w:hAnsi="Arial" w:cs="Arial"/>
        </w:rPr>
        <w:t>in order for</w:t>
      </w:r>
      <w:proofErr w:type="gramEnd"/>
      <w:r w:rsidRPr="00990608">
        <w:rPr>
          <w:rFonts w:ascii="Arial" w:hAnsi="Arial" w:cs="Arial"/>
        </w:rPr>
        <w:t xml:space="preserve"> them to be used effectively in any given setting. There are many different types of learning contexts and settings that develop from new educational ideas and behaviours in the digital society. Learning settings and contexts are other names for them (Alves, Miranda, and Morais, 2017).</w:t>
      </w:r>
    </w:p>
    <w:p w14:paraId="3659036E" w14:textId="77777777" w:rsidR="00990608" w:rsidRPr="00990608" w:rsidRDefault="00990608" w:rsidP="00990608">
      <w:pPr>
        <w:pStyle w:val="Heading1"/>
        <w:jc w:val="both"/>
        <w:rPr>
          <w:rFonts w:ascii="Arial" w:hAnsi="Arial" w:cs="Arial"/>
          <w:sz w:val="22"/>
          <w:szCs w:val="22"/>
        </w:rPr>
      </w:pPr>
      <w:bookmarkStart w:id="6" w:name="_Toc100600379"/>
      <w:r w:rsidRPr="00990608">
        <w:rPr>
          <w:rFonts w:ascii="Arial" w:hAnsi="Arial" w:cs="Arial"/>
          <w:sz w:val="22"/>
          <w:szCs w:val="22"/>
        </w:rPr>
        <w:t>Conclusion</w:t>
      </w:r>
      <w:bookmarkEnd w:id="6"/>
    </w:p>
    <w:p w14:paraId="0FE5733F" w14:textId="77777777" w:rsidR="00990608" w:rsidRPr="00990608" w:rsidRDefault="00990608" w:rsidP="00990608">
      <w:pPr>
        <w:jc w:val="both"/>
        <w:rPr>
          <w:rFonts w:ascii="Arial" w:hAnsi="Arial" w:cs="Arial"/>
        </w:rPr>
      </w:pPr>
      <w:r w:rsidRPr="00990608">
        <w:rPr>
          <w:rFonts w:ascii="Arial" w:hAnsi="Arial" w:cs="Arial"/>
        </w:rPr>
        <w:t xml:space="preserve">In conclusion, technology is advantageous to students in ' academic achievement since it supports unique learning styles, accommodates persons with special needs, increases student learning, and aids in the development of strong character values among young people. Our contemporary world is fast changing, particularly when it comes to technology, and as educators, it is critical that we do all we can to mould the young minds of today for a brighter future. This involves incorporating technology and seeing it as a beneficial instrument to assist students in achieving their educational objectives. In general, the impact of technology on education is favourable, </w:t>
      </w:r>
      <w:proofErr w:type="gramStart"/>
      <w:r w:rsidRPr="00990608">
        <w:rPr>
          <w:rFonts w:ascii="Arial" w:hAnsi="Arial" w:cs="Arial"/>
        </w:rPr>
        <w:t>as long as</w:t>
      </w:r>
      <w:proofErr w:type="gramEnd"/>
      <w:r w:rsidRPr="00990608">
        <w:rPr>
          <w:rFonts w:ascii="Arial" w:hAnsi="Arial" w:cs="Arial"/>
        </w:rPr>
        <w:t xml:space="preserve"> it is utilised in the proper manner.</w:t>
      </w:r>
    </w:p>
    <w:p w14:paraId="7082FB05" w14:textId="77777777" w:rsidR="00990608" w:rsidRPr="00990608" w:rsidRDefault="00990608" w:rsidP="00990608">
      <w:pPr>
        <w:jc w:val="both"/>
        <w:rPr>
          <w:rFonts w:ascii="Arial" w:hAnsi="Arial" w:cs="Arial"/>
        </w:rPr>
      </w:pPr>
    </w:p>
    <w:p w14:paraId="6BE4E56D" w14:textId="77777777" w:rsidR="00990608" w:rsidRPr="00990608" w:rsidRDefault="00990608" w:rsidP="00990608">
      <w:pPr>
        <w:jc w:val="both"/>
        <w:rPr>
          <w:rFonts w:ascii="Arial" w:hAnsi="Arial" w:cs="Arial"/>
        </w:rPr>
      </w:pPr>
    </w:p>
    <w:p w14:paraId="42AA62D9" w14:textId="77777777" w:rsidR="00E43E71" w:rsidRDefault="00E43E71" w:rsidP="00990608">
      <w:pPr>
        <w:pStyle w:val="Heading1"/>
        <w:jc w:val="both"/>
        <w:rPr>
          <w:rFonts w:ascii="Arial" w:hAnsi="Arial" w:cs="Arial"/>
          <w:sz w:val="22"/>
          <w:szCs w:val="22"/>
        </w:rPr>
      </w:pPr>
      <w:bookmarkStart w:id="7" w:name="_Toc100600380"/>
    </w:p>
    <w:p w14:paraId="7818403F" w14:textId="77777777" w:rsidR="00E43E71" w:rsidRDefault="00E43E71" w:rsidP="00990608">
      <w:pPr>
        <w:pStyle w:val="Heading1"/>
        <w:jc w:val="both"/>
        <w:rPr>
          <w:rFonts w:ascii="Arial" w:hAnsi="Arial" w:cs="Arial"/>
          <w:sz w:val="22"/>
          <w:szCs w:val="22"/>
        </w:rPr>
      </w:pPr>
    </w:p>
    <w:p w14:paraId="37FCFFE7" w14:textId="77777777" w:rsidR="00E43E71" w:rsidRDefault="00E43E71" w:rsidP="00990608">
      <w:pPr>
        <w:pStyle w:val="Heading1"/>
        <w:jc w:val="both"/>
        <w:rPr>
          <w:rFonts w:ascii="Arial" w:hAnsi="Arial" w:cs="Arial"/>
          <w:sz w:val="22"/>
          <w:szCs w:val="22"/>
        </w:rPr>
      </w:pPr>
    </w:p>
    <w:p w14:paraId="0230A1BC" w14:textId="77777777" w:rsidR="00E43E71" w:rsidRDefault="00E43E71" w:rsidP="00990608">
      <w:pPr>
        <w:pStyle w:val="Heading1"/>
        <w:jc w:val="both"/>
        <w:rPr>
          <w:rFonts w:ascii="Arial" w:hAnsi="Arial" w:cs="Arial"/>
          <w:sz w:val="22"/>
          <w:szCs w:val="22"/>
        </w:rPr>
      </w:pPr>
    </w:p>
    <w:p w14:paraId="49429CEE" w14:textId="6E69A557" w:rsidR="00E43E71" w:rsidRDefault="00E43E71" w:rsidP="00990608">
      <w:pPr>
        <w:pStyle w:val="Heading1"/>
        <w:jc w:val="both"/>
        <w:rPr>
          <w:rFonts w:ascii="Arial" w:hAnsi="Arial" w:cs="Arial"/>
          <w:sz w:val="22"/>
          <w:szCs w:val="22"/>
        </w:rPr>
      </w:pPr>
    </w:p>
    <w:p w14:paraId="65F8ED2B" w14:textId="19AF807C" w:rsidR="00C35377" w:rsidRDefault="00C35377" w:rsidP="00C35377"/>
    <w:p w14:paraId="7CE0E42B" w14:textId="5A9E3EA1" w:rsidR="00C35377" w:rsidRDefault="00C35377" w:rsidP="00C35377"/>
    <w:p w14:paraId="03D58DD2" w14:textId="32AE50E9" w:rsidR="00C35377" w:rsidRDefault="00C35377" w:rsidP="00C35377"/>
    <w:p w14:paraId="6462C725" w14:textId="3C7EC1BD" w:rsidR="00C35377" w:rsidRDefault="00C35377" w:rsidP="00C35377"/>
    <w:p w14:paraId="65DB4DB1" w14:textId="29407DEE" w:rsidR="00C35377" w:rsidRDefault="00C35377" w:rsidP="00C35377"/>
    <w:p w14:paraId="2A2BEC41" w14:textId="72133674" w:rsidR="00C35377" w:rsidRDefault="00C35377" w:rsidP="00C35377"/>
    <w:p w14:paraId="661CECDC" w14:textId="7EB7A356" w:rsidR="00C35377" w:rsidRDefault="00C35377" w:rsidP="00C35377"/>
    <w:p w14:paraId="66021E44" w14:textId="7A4FF2A3" w:rsidR="00C35377" w:rsidRDefault="00C35377" w:rsidP="00C35377"/>
    <w:p w14:paraId="681C528B" w14:textId="21979E1A" w:rsidR="00C35377" w:rsidRDefault="00C35377" w:rsidP="00C35377"/>
    <w:p w14:paraId="50990BBC" w14:textId="77777777" w:rsidR="00C35377" w:rsidRPr="00C35377" w:rsidRDefault="00C35377" w:rsidP="00C35377"/>
    <w:p w14:paraId="4621E7A3" w14:textId="77777777" w:rsidR="00E43E71" w:rsidRDefault="00E43E71" w:rsidP="00990608">
      <w:pPr>
        <w:pStyle w:val="Heading1"/>
        <w:jc w:val="both"/>
        <w:rPr>
          <w:rFonts w:ascii="Arial" w:hAnsi="Arial" w:cs="Arial"/>
          <w:sz w:val="22"/>
          <w:szCs w:val="22"/>
        </w:rPr>
      </w:pPr>
    </w:p>
    <w:p w14:paraId="5B93D6BD" w14:textId="1B8B32A0" w:rsidR="00990608" w:rsidRPr="00990608" w:rsidRDefault="00990608" w:rsidP="00990608">
      <w:pPr>
        <w:pStyle w:val="Heading1"/>
        <w:jc w:val="both"/>
        <w:rPr>
          <w:rFonts w:ascii="Arial" w:hAnsi="Arial" w:cs="Arial"/>
          <w:sz w:val="22"/>
          <w:szCs w:val="22"/>
        </w:rPr>
      </w:pPr>
      <w:r w:rsidRPr="00990608">
        <w:rPr>
          <w:rFonts w:ascii="Arial" w:hAnsi="Arial" w:cs="Arial"/>
          <w:sz w:val="22"/>
          <w:szCs w:val="22"/>
        </w:rPr>
        <w:t>References</w:t>
      </w:r>
      <w:bookmarkEnd w:id="7"/>
    </w:p>
    <w:p w14:paraId="51A1FE81" w14:textId="77777777" w:rsidR="00990608" w:rsidRPr="00990608" w:rsidRDefault="00990608" w:rsidP="00990608">
      <w:pPr>
        <w:jc w:val="both"/>
        <w:rPr>
          <w:rFonts w:ascii="Arial" w:hAnsi="Arial" w:cs="Arial"/>
        </w:rPr>
      </w:pPr>
      <w:r w:rsidRPr="00990608">
        <w:rPr>
          <w:rFonts w:ascii="Arial" w:hAnsi="Arial" w:cs="Arial"/>
        </w:rPr>
        <w:t>Abas, S (2019) Reading the world-teaching visual analysis in higher education.</w:t>
      </w:r>
    </w:p>
    <w:p w14:paraId="4EAD7FA4" w14:textId="77777777" w:rsidR="00990608" w:rsidRPr="00990608" w:rsidRDefault="00990608" w:rsidP="00990608">
      <w:pPr>
        <w:jc w:val="both"/>
        <w:rPr>
          <w:rFonts w:ascii="Arial" w:hAnsi="Arial" w:cs="Arial"/>
        </w:rPr>
      </w:pPr>
      <w:r w:rsidRPr="00990608">
        <w:rPr>
          <w:rFonts w:ascii="Arial" w:hAnsi="Arial" w:cs="Arial"/>
        </w:rPr>
        <w:t xml:space="preserve">Alves, </w:t>
      </w:r>
      <w:proofErr w:type="gramStart"/>
      <w:r w:rsidRPr="00990608">
        <w:rPr>
          <w:rFonts w:ascii="Arial" w:hAnsi="Arial" w:cs="Arial"/>
        </w:rPr>
        <w:t>P(</w:t>
      </w:r>
      <w:proofErr w:type="gramEnd"/>
      <w:r w:rsidRPr="00990608">
        <w:rPr>
          <w:rFonts w:ascii="Arial" w:hAnsi="Arial" w:cs="Arial"/>
        </w:rPr>
        <w:t>2017) The influence of virtual learning environments in students performance.</w:t>
      </w:r>
    </w:p>
    <w:p w14:paraId="71069C2E" w14:textId="77777777" w:rsidR="00990608" w:rsidRPr="00990608" w:rsidRDefault="00990608" w:rsidP="00990608">
      <w:pPr>
        <w:jc w:val="both"/>
        <w:rPr>
          <w:rFonts w:ascii="Arial" w:hAnsi="Arial" w:cs="Arial"/>
        </w:rPr>
      </w:pPr>
      <w:r w:rsidRPr="00990608">
        <w:rPr>
          <w:rFonts w:ascii="Arial" w:hAnsi="Arial" w:cs="Arial"/>
        </w:rPr>
        <w:t xml:space="preserve">Baker., </w:t>
      </w:r>
      <w:proofErr w:type="gramStart"/>
      <w:r w:rsidRPr="00990608">
        <w:rPr>
          <w:rFonts w:ascii="Arial" w:hAnsi="Arial" w:cs="Arial"/>
        </w:rPr>
        <w:t>( 2013</w:t>
      </w:r>
      <w:proofErr w:type="gramEnd"/>
      <w:r w:rsidRPr="00990608">
        <w:rPr>
          <w:rFonts w:ascii="Arial" w:hAnsi="Arial" w:cs="Arial"/>
        </w:rPr>
        <w:t xml:space="preserve">)The learning impact of virtual learning environment. Teacher education </w:t>
      </w:r>
      <w:proofErr w:type="gramStart"/>
      <w:r w:rsidRPr="00990608">
        <w:rPr>
          <w:rFonts w:ascii="Arial" w:hAnsi="Arial" w:cs="Arial"/>
        </w:rPr>
        <w:t>advance,ent</w:t>
      </w:r>
      <w:proofErr w:type="gramEnd"/>
      <w:r w:rsidRPr="00990608">
        <w:rPr>
          <w:rFonts w:ascii="Arial" w:hAnsi="Arial" w:cs="Arial"/>
        </w:rPr>
        <w:t>.</w:t>
      </w:r>
    </w:p>
    <w:p w14:paraId="25A2763E" w14:textId="77777777" w:rsidR="00990608" w:rsidRPr="00990608" w:rsidRDefault="00990608" w:rsidP="00990608">
      <w:pPr>
        <w:jc w:val="both"/>
        <w:rPr>
          <w:rFonts w:ascii="Arial" w:hAnsi="Arial" w:cs="Arial"/>
        </w:rPr>
      </w:pPr>
      <w:r w:rsidRPr="00990608">
        <w:rPr>
          <w:rFonts w:ascii="Arial" w:hAnsi="Arial" w:cs="Arial"/>
        </w:rPr>
        <w:t>Demian, P (2012) The use of virtual learning environments.</w:t>
      </w:r>
    </w:p>
    <w:p w14:paraId="649EE0CB" w14:textId="77777777" w:rsidR="00990608" w:rsidRPr="00990608" w:rsidRDefault="00990608" w:rsidP="00990608">
      <w:pPr>
        <w:jc w:val="both"/>
        <w:rPr>
          <w:rFonts w:ascii="Arial" w:hAnsi="Arial" w:cs="Arial"/>
        </w:rPr>
      </w:pPr>
      <w:r w:rsidRPr="00990608">
        <w:rPr>
          <w:rFonts w:ascii="Arial" w:hAnsi="Arial" w:cs="Arial"/>
        </w:rPr>
        <w:t>Jain, P (2015) Virtual learning environment. International journal of IT.</w:t>
      </w:r>
    </w:p>
    <w:p w14:paraId="3E22B565" w14:textId="77777777" w:rsidR="00990608" w:rsidRPr="00990608" w:rsidRDefault="00990608" w:rsidP="00990608">
      <w:pPr>
        <w:jc w:val="both"/>
        <w:rPr>
          <w:rFonts w:ascii="Arial" w:hAnsi="Arial" w:cs="Arial"/>
        </w:rPr>
      </w:pPr>
      <w:r w:rsidRPr="00990608">
        <w:rPr>
          <w:rFonts w:ascii="Arial" w:hAnsi="Arial" w:cs="Arial"/>
        </w:rPr>
        <w:t xml:space="preserve">Kumar, G (2011) using moodle and virtual learning environment in the academic. </w:t>
      </w:r>
    </w:p>
    <w:p w14:paraId="5495C1E0" w14:textId="77777777" w:rsidR="00990608" w:rsidRPr="00990608" w:rsidRDefault="00990608" w:rsidP="00990608">
      <w:pPr>
        <w:jc w:val="both"/>
        <w:rPr>
          <w:rFonts w:ascii="Arial" w:hAnsi="Arial" w:cs="Arial"/>
        </w:rPr>
      </w:pPr>
      <w:r w:rsidRPr="00990608">
        <w:rPr>
          <w:rFonts w:ascii="Arial" w:hAnsi="Arial" w:cs="Arial"/>
        </w:rPr>
        <w:t>Gibbs, G (1988</w:t>
      </w:r>
      <w:proofErr w:type="gramStart"/>
      <w:r w:rsidRPr="00990608">
        <w:rPr>
          <w:rFonts w:ascii="Arial" w:hAnsi="Arial" w:cs="Arial"/>
        </w:rPr>
        <w:t>)  A</w:t>
      </w:r>
      <w:proofErr w:type="gramEnd"/>
      <w:r w:rsidRPr="00990608">
        <w:rPr>
          <w:rFonts w:ascii="Arial" w:hAnsi="Arial" w:cs="Arial"/>
        </w:rPr>
        <w:t xml:space="preserve"> guide to teaching and learning methods.</w:t>
      </w:r>
    </w:p>
    <w:p w14:paraId="103B9495" w14:textId="77777777" w:rsidR="00990608" w:rsidRPr="00990608" w:rsidRDefault="00990608" w:rsidP="00990608">
      <w:pPr>
        <w:jc w:val="both"/>
        <w:rPr>
          <w:rFonts w:ascii="Arial" w:hAnsi="Arial" w:cs="Arial"/>
        </w:rPr>
      </w:pPr>
      <w:r w:rsidRPr="00990608">
        <w:rPr>
          <w:rFonts w:ascii="Arial" w:hAnsi="Arial" w:cs="Arial"/>
        </w:rPr>
        <w:t>Simkova, M (2013) Effective use of virtual learning environment</w:t>
      </w:r>
    </w:p>
    <w:p w14:paraId="58BFC250" w14:textId="77777777" w:rsidR="00990608" w:rsidRPr="00990608" w:rsidRDefault="00990608" w:rsidP="00990608">
      <w:pPr>
        <w:jc w:val="both"/>
        <w:rPr>
          <w:rFonts w:ascii="Arial" w:hAnsi="Arial" w:cs="Arial"/>
        </w:rPr>
      </w:pPr>
      <w:r w:rsidRPr="00990608">
        <w:rPr>
          <w:rFonts w:ascii="Arial" w:hAnsi="Arial" w:cs="Arial"/>
        </w:rPr>
        <w:t>Sneha, J (</w:t>
      </w:r>
      <w:proofErr w:type="gramStart"/>
      <w:r w:rsidRPr="00990608">
        <w:rPr>
          <w:rFonts w:ascii="Arial" w:hAnsi="Arial" w:cs="Arial"/>
        </w:rPr>
        <w:t>2014)Virtual</w:t>
      </w:r>
      <w:proofErr w:type="gramEnd"/>
      <w:r w:rsidRPr="00990608">
        <w:rPr>
          <w:rFonts w:ascii="Arial" w:hAnsi="Arial" w:cs="Arial"/>
        </w:rPr>
        <w:t xml:space="preserve"> learning environments.</w:t>
      </w:r>
    </w:p>
    <w:p w14:paraId="3A68528A" w14:textId="4F33544B" w:rsidR="00E43E71" w:rsidRDefault="00E43E71" w:rsidP="00990608">
      <w:pPr>
        <w:jc w:val="both"/>
        <w:rPr>
          <w:rFonts w:ascii="Arial" w:hAnsi="Arial" w:cs="Arial"/>
        </w:rPr>
      </w:pPr>
    </w:p>
    <w:p w14:paraId="7F35AB1E" w14:textId="504F7E6C" w:rsidR="00E43E71" w:rsidRDefault="00E43E71" w:rsidP="00990608">
      <w:pPr>
        <w:jc w:val="both"/>
        <w:rPr>
          <w:rFonts w:ascii="Arial" w:hAnsi="Arial" w:cs="Arial"/>
        </w:rPr>
      </w:pPr>
    </w:p>
    <w:p w14:paraId="14B1CEA0" w14:textId="244C3DC2" w:rsidR="00E43E71" w:rsidRDefault="00E43E71" w:rsidP="00990608">
      <w:pPr>
        <w:jc w:val="both"/>
        <w:rPr>
          <w:rFonts w:ascii="Arial" w:hAnsi="Arial" w:cs="Arial"/>
        </w:rPr>
      </w:pPr>
    </w:p>
    <w:p w14:paraId="1BE9F600" w14:textId="3D8EF980" w:rsidR="00E43E71" w:rsidRDefault="00E43E71" w:rsidP="00990608">
      <w:pPr>
        <w:jc w:val="both"/>
        <w:rPr>
          <w:rFonts w:ascii="Arial" w:hAnsi="Arial" w:cs="Arial"/>
        </w:rPr>
      </w:pPr>
    </w:p>
    <w:p w14:paraId="31068489" w14:textId="7C8CB9C3" w:rsidR="00E43E71" w:rsidRDefault="00E43E71" w:rsidP="00990608">
      <w:pPr>
        <w:jc w:val="both"/>
        <w:rPr>
          <w:rFonts w:ascii="Arial" w:hAnsi="Arial" w:cs="Arial"/>
        </w:rPr>
      </w:pPr>
    </w:p>
    <w:p w14:paraId="3DBF6726" w14:textId="0ECD9134" w:rsidR="00E43E71" w:rsidRDefault="00E43E71" w:rsidP="00990608">
      <w:pPr>
        <w:jc w:val="both"/>
        <w:rPr>
          <w:rFonts w:ascii="Arial" w:hAnsi="Arial" w:cs="Arial"/>
        </w:rPr>
      </w:pPr>
    </w:p>
    <w:p w14:paraId="67DB4891" w14:textId="50D028E2" w:rsidR="00E43E71" w:rsidRDefault="00E43E71" w:rsidP="00990608">
      <w:pPr>
        <w:jc w:val="both"/>
        <w:rPr>
          <w:rFonts w:ascii="Arial" w:hAnsi="Arial" w:cs="Arial"/>
        </w:rPr>
      </w:pPr>
    </w:p>
    <w:p w14:paraId="5CBD3D77" w14:textId="62EBF67D" w:rsidR="00C35377" w:rsidRDefault="00C35377" w:rsidP="00990608">
      <w:pPr>
        <w:jc w:val="both"/>
        <w:rPr>
          <w:rFonts w:ascii="Arial" w:hAnsi="Arial" w:cs="Arial"/>
        </w:rPr>
      </w:pPr>
    </w:p>
    <w:p w14:paraId="115C07B5" w14:textId="05248336" w:rsidR="00C35377" w:rsidRDefault="00C35377" w:rsidP="00990608">
      <w:pPr>
        <w:jc w:val="both"/>
        <w:rPr>
          <w:rFonts w:ascii="Arial" w:hAnsi="Arial" w:cs="Arial"/>
        </w:rPr>
      </w:pPr>
    </w:p>
    <w:p w14:paraId="64CA51AF" w14:textId="124349AB" w:rsidR="00C35377" w:rsidRDefault="00C35377" w:rsidP="00990608">
      <w:pPr>
        <w:jc w:val="both"/>
        <w:rPr>
          <w:rFonts w:ascii="Arial" w:hAnsi="Arial" w:cs="Arial"/>
        </w:rPr>
      </w:pPr>
    </w:p>
    <w:p w14:paraId="3A6DCE7B" w14:textId="4066B337" w:rsidR="00C35377" w:rsidRDefault="00C35377" w:rsidP="00990608">
      <w:pPr>
        <w:jc w:val="both"/>
        <w:rPr>
          <w:rFonts w:ascii="Arial" w:hAnsi="Arial" w:cs="Arial"/>
        </w:rPr>
      </w:pPr>
    </w:p>
    <w:p w14:paraId="3EF61FCB" w14:textId="4305F857" w:rsidR="00C35377" w:rsidRDefault="00C35377" w:rsidP="00990608">
      <w:pPr>
        <w:jc w:val="both"/>
        <w:rPr>
          <w:rFonts w:ascii="Arial" w:hAnsi="Arial" w:cs="Arial"/>
        </w:rPr>
      </w:pPr>
    </w:p>
    <w:p w14:paraId="5714FCF1" w14:textId="46F378E2" w:rsidR="00C35377" w:rsidRDefault="00C35377" w:rsidP="00990608">
      <w:pPr>
        <w:jc w:val="both"/>
        <w:rPr>
          <w:rFonts w:ascii="Arial" w:hAnsi="Arial" w:cs="Arial"/>
        </w:rPr>
      </w:pPr>
    </w:p>
    <w:p w14:paraId="05714827" w14:textId="507A7E38" w:rsidR="00C35377" w:rsidRDefault="00C35377" w:rsidP="00990608">
      <w:pPr>
        <w:jc w:val="both"/>
        <w:rPr>
          <w:rFonts w:ascii="Arial" w:hAnsi="Arial" w:cs="Arial"/>
        </w:rPr>
      </w:pPr>
    </w:p>
    <w:p w14:paraId="06490B14" w14:textId="5708DB2C" w:rsidR="00C35377" w:rsidRDefault="00C35377" w:rsidP="00990608">
      <w:pPr>
        <w:jc w:val="both"/>
        <w:rPr>
          <w:rFonts w:ascii="Arial" w:hAnsi="Arial" w:cs="Arial"/>
        </w:rPr>
      </w:pPr>
    </w:p>
    <w:p w14:paraId="09CD0805" w14:textId="7E5A2B2F" w:rsidR="00C35377" w:rsidRDefault="00C35377" w:rsidP="00990608">
      <w:pPr>
        <w:jc w:val="both"/>
        <w:rPr>
          <w:rFonts w:ascii="Arial" w:hAnsi="Arial" w:cs="Arial"/>
        </w:rPr>
      </w:pPr>
    </w:p>
    <w:p w14:paraId="6437A362" w14:textId="33A99E39" w:rsidR="00C35377" w:rsidRDefault="00C35377" w:rsidP="00990608">
      <w:pPr>
        <w:jc w:val="both"/>
        <w:rPr>
          <w:rFonts w:ascii="Arial" w:hAnsi="Arial" w:cs="Arial"/>
        </w:rPr>
      </w:pPr>
    </w:p>
    <w:p w14:paraId="0D27CDFF" w14:textId="474BF9A9" w:rsidR="00C35377" w:rsidRDefault="00C35377" w:rsidP="00990608">
      <w:pPr>
        <w:jc w:val="both"/>
        <w:rPr>
          <w:rFonts w:ascii="Arial" w:hAnsi="Arial" w:cs="Arial"/>
        </w:rPr>
      </w:pPr>
    </w:p>
    <w:p w14:paraId="48B5B1F8" w14:textId="6486116D" w:rsidR="00C35377" w:rsidRDefault="00C35377" w:rsidP="00990608">
      <w:pPr>
        <w:jc w:val="both"/>
        <w:rPr>
          <w:rFonts w:ascii="Arial" w:hAnsi="Arial" w:cs="Arial"/>
        </w:rPr>
      </w:pPr>
    </w:p>
    <w:p w14:paraId="0657710C" w14:textId="77777777" w:rsidR="00C35377" w:rsidRPr="00990608" w:rsidRDefault="00C35377" w:rsidP="00990608">
      <w:pPr>
        <w:jc w:val="both"/>
        <w:rPr>
          <w:rFonts w:ascii="Arial" w:hAnsi="Arial" w:cs="Arial"/>
        </w:rPr>
      </w:pPr>
    </w:p>
    <w:p w14:paraId="64C7747C" w14:textId="77777777" w:rsidR="00990608" w:rsidRPr="00990608" w:rsidRDefault="00990608" w:rsidP="00990608">
      <w:pPr>
        <w:pStyle w:val="Heading1"/>
        <w:jc w:val="both"/>
        <w:rPr>
          <w:rFonts w:ascii="Arial" w:hAnsi="Arial" w:cs="Arial"/>
          <w:sz w:val="22"/>
          <w:szCs w:val="22"/>
        </w:rPr>
      </w:pPr>
      <w:bookmarkStart w:id="8" w:name="_Toc100600381"/>
      <w:r w:rsidRPr="00990608">
        <w:rPr>
          <w:rFonts w:ascii="Arial" w:hAnsi="Arial" w:cs="Arial"/>
          <w:sz w:val="22"/>
          <w:szCs w:val="22"/>
        </w:rPr>
        <w:lastRenderedPageBreak/>
        <w:t>Appendix 1.</w:t>
      </w:r>
      <w:bookmarkEnd w:id="8"/>
    </w:p>
    <w:p w14:paraId="52CC937C" w14:textId="77777777" w:rsidR="00990608" w:rsidRPr="00990608" w:rsidRDefault="00990608" w:rsidP="00990608">
      <w:pPr>
        <w:jc w:val="both"/>
        <w:rPr>
          <w:rFonts w:ascii="Arial" w:hAnsi="Arial" w:cs="Arial"/>
        </w:rPr>
      </w:pPr>
      <w:r w:rsidRPr="00990608">
        <w:rPr>
          <w:rFonts w:ascii="Arial" w:hAnsi="Arial" w:cs="Arial"/>
        </w:rPr>
        <w:t xml:space="preserve">Are staff and students confident in using technology to collaborate? </w:t>
      </w:r>
      <w:proofErr w:type="gramStart"/>
      <w:r w:rsidRPr="00990608">
        <w:rPr>
          <w:rFonts w:ascii="Arial" w:hAnsi="Arial" w:cs="Arial"/>
        </w:rPr>
        <w:t>Yes</w:t>
      </w:r>
      <w:proofErr w:type="gramEnd"/>
      <w:r w:rsidRPr="00990608">
        <w:rPr>
          <w:rFonts w:ascii="Arial" w:hAnsi="Arial" w:cs="Arial"/>
        </w:rPr>
        <w:t xml:space="preserve"> No 1. Do you give your consent to this questionnaire? Yes No</w:t>
      </w:r>
    </w:p>
    <w:p w14:paraId="0D42DF1B" w14:textId="77777777" w:rsidR="00990608" w:rsidRPr="00990608" w:rsidRDefault="00990608" w:rsidP="00990608">
      <w:pPr>
        <w:jc w:val="both"/>
        <w:rPr>
          <w:rFonts w:ascii="Arial" w:hAnsi="Arial" w:cs="Arial"/>
        </w:rPr>
      </w:pPr>
      <w:r w:rsidRPr="00990608">
        <w:rPr>
          <w:rFonts w:ascii="Arial" w:hAnsi="Arial" w:cs="Arial"/>
        </w:rPr>
        <w:t xml:space="preserve"> 2. Are you confident in using MS Teams to work with your peers or colleagues? </w:t>
      </w:r>
    </w:p>
    <w:p w14:paraId="5975C73A" w14:textId="77777777" w:rsidR="00990608" w:rsidRPr="00990608" w:rsidRDefault="00990608" w:rsidP="00990608">
      <w:pPr>
        <w:jc w:val="both"/>
        <w:rPr>
          <w:rFonts w:ascii="Arial" w:hAnsi="Arial" w:cs="Arial"/>
        </w:rPr>
      </w:pPr>
      <w:r w:rsidRPr="00990608">
        <w:rPr>
          <w:rFonts w:ascii="Arial" w:hAnsi="Arial" w:cs="Arial"/>
        </w:rPr>
        <w:t xml:space="preserve">3. Rank these applications in order of how confident you feel using them </w:t>
      </w:r>
    </w:p>
    <w:p w14:paraId="1668F3A9" w14:textId="77777777" w:rsidR="00990608" w:rsidRPr="00990608" w:rsidRDefault="00990608" w:rsidP="00990608">
      <w:pPr>
        <w:jc w:val="both"/>
        <w:rPr>
          <w:rFonts w:ascii="Arial" w:hAnsi="Arial" w:cs="Arial"/>
        </w:rPr>
      </w:pPr>
      <w:r w:rsidRPr="00990608">
        <w:rPr>
          <w:rFonts w:ascii="Arial" w:hAnsi="Arial" w:cs="Arial"/>
        </w:rPr>
        <w:t xml:space="preserve">MS Teams </w:t>
      </w:r>
    </w:p>
    <w:p w14:paraId="535849F9" w14:textId="77777777" w:rsidR="00990608" w:rsidRPr="00990608" w:rsidRDefault="00990608" w:rsidP="00990608">
      <w:pPr>
        <w:jc w:val="both"/>
        <w:rPr>
          <w:rFonts w:ascii="Arial" w:hAnsi="Arial" w:cs="Arial"/>
        </w:rPr>
      </w:pPr>
      <w:r w:rsidRPr="00990608">
        <w:rPr>
          <w:rFonts w:ascii="Arial" w:hAnsi="Arial" w:cs="Arial"/>
        </w:rPr>
        <w:t>VLE</w:t>
      </w:r>
    </w:p>
    <w:p w14:paraId="7D1ABC68" w14:textId="77777777" w:rsidR="00990608" w:rsidRPr="00990608" w:rsidRDefault="00990608" w:rsidP="00990608">
      <w:pPr>
        <w:jc w:val="both"/>
        <w:rPr>
          <w:rFonts w:ascii="Arial" w:hAnsi="Arial" w:cs="Arial"/>
        </w:rPr>
      </w:pPr>
      <w:r w:rsidRPr="00990608">
        <w:rPr>
          <w:rFonts w:ascii="Arial" w:hAnsi="Arial" w:cs="Arial"/>
        </w:rPr>
        <w:t xml:space="preserve">Ms Word </w:t>
      </w:r>
    </w:p>
    <w:p w14:paraId="05BAD1A7" w14:textId="77777777" w:rsidR="00990608" w:rsidRPr="00990608" w:rsidRDefault="00990608" w:rsidP="00990608">
      <w:pPr>
        <w:jc w:val="both"/>
        <w:rPr>
          <w:rFonts w:ascii="Arial" w:hAnsi="Arial" w:cs="Arial"/>
        </w:rPr>
      </w:pPr>
      <w:r w:rsidRPr="00990608">
        <w:rPr>
          <w:rFonts w:ascii="Arial" w:hAnsi="Arial" w:cs="Arial"/>
        </w:rPr>
        <w:t xml:space="preserve">WhatsApp </w:t>
      </w:r>
    </w:p>
    <w:p w14:paraId="6B09AE7C" w14:textId="77777777" w:rsidR="00990608" w:rsidRPr="00990608" w:rsidRDefault="00990608" w:rsidP="00990608">
      <w:pPr>
        <w:jc w:val="both"/>
        <w:rPr>
          <w:rFonts w:ascii="Arial" w:hAnsi="Arial" w:cs="Arial"/>
        </w:rPr>
      </w:pPr>
      <w:r w:rsidRPr="00990608">
        <w:rPr>
          <w:rFonts w:ascii="Arial" w:hAnsi="Arial" w:cs="Arial"/>
        </w:rPr>
        <w:t xml:space="preserve">Moodle </w:t>
      </w:r>
    </w:p>
    <w:p w14:paraId="6D77BB70" w14:textId="77777777" w:rsidR="00990608" w:rsidRPr="00990608" w:rsidRDefault="00990608" w:rsidP="00990608">
      <w:pPr>
        <w:jc w:val="both"/>
        <w:rPr>
          <w:rFonts w:ascii="Arial" w:hAnsi="Arial" w:cs="Arial"/>
        </w:rPr>
      </w:pPr>
      <w:r w:rsidRPr="00990608">
        <w:rPr>
          <w:rFonts w:ascii="Arial" w:hAnsi="Arial" w:cs="Arial"/>
        </w:rPr>
        <w:t xml:space="preserve">I feel confident using technology to collaborate with my peers or colleagues </w:t>
      </w:r>
    </w:p>
    <w:p w14:paraId="255EA336" w14:textId="77777777" w:rsidR="00990608" w:rsidRPr="00990608" w:rsidRDefault="00990608" w:rsidP="00990608">
      <w:pPr>
        <w:jc w:val="both"/>
        <w:rPr>
          <w:rFonts w:ascii="Arial" w:hAnsi="Arial" w:cs="Arial"/>
        </w:rPr>
      </w:pPr>
      <w:r w:rsidRPr="00990608">
        <w:rPr>
          <w:rFonts w:ascii="Arial" w:hAnsi="Arial" w:cs="Arial"/>
        </w:rPr>
        <w:t>Strongly Agree</w:t>
      </w:r>
    </w:p>
    <w:p w14:paraId="3AA81B45" w14:textId="77777777" w:rsidR="00990608" w:rsidRPr="00990608" w:rsidRDefault="00990608" w:rsidP="00990608">
      <w:pPr>
        <w:jc w:val="both"/>
        <w:rPr>
          <w:rFonts w:ascii="Arial" w:hAnsi="Arial" w:cs="Arial"/>
        </w:rPr>
      </w:pPr>
      <w:r w:rsidRPr="00990608">
        <w:rPr>
          <w:rFonts w:ascii="Arial" w:hAnsi="Arial" w:cs="Arial"/>
        </w:rPr>
        <w:t xml:space="preserve"> Agree</w:t>
      </w:r>
    </w:p>
    <w:p w14:paraId="5E2AF8F0" w14:textId="77777777" w:rsidR="00990608" w:rsidRPr="00990608" w:rsidRDefault="00990608" w:rsidP="00990608">
      <w:pPr>
        <w:jc w:val="both"/>
        <w:rPr>
          <w:rFonts w:ascii="Arial" w:hAnsi="Arial" w:cs="Arial"/>
        </w:rPr>
      </w:pPr>
      <w:r w:rsidRPr="00990608">
        <w:rPr>
          <w:rFonts w:ascii="Arial" w:hAnsi="Arial" w:cs="Arial"/>
        </w:rPr>
        <w:t xml:space="preserve">Disagree </w:t>
      </w:r>
    </w:p>
    <w:p w14:paraId="319CE4FB" w14:textId="77777777" w:rsidR="00990608" w:rsidRPr="00990608" w:rsidRDefault="00990608" w:rsidP="00990608">
      <w:pPr>
        <w:jc w:val="both"/>
        <w:rPr>
          <w:rFonts w:ascii="Arial" w:hAnsi="Arial" w:cs="Arial"/>
        </w:rPr>
      </w:pPr>
      <w:r w:rsidRPr="00990608">
        <w:rPr>
          <w:rFonts w:ascii="Arial" w:hAnsi="Arial" w:cs="Arial"/>
        </w:rPr>
        <w:t xml:space="preserve">Strongly disagree </w:t>
      </w:r>
    </w:p>
    <w:p w14:paraId="6B094A32" w14:textId="77777777" w:rsidR="00990608" w:rsidRPr="00990608" w:rsidRDefault="00990608" w:rsidP="00990608">
      <w:pPr>
        <w:jc w:val="both"/>
        <w:rPr>
          <w:rFonts w:ascii="Arial" w:hAnsi="Arial" w:cs="Arial"/>
        </w:rPr>
      </w:pPr>
      <w:r w:rsidRPr="00990608">
        <w:rPr>
          <w:rFonts w:ascii="Arial" w:hAnsi="Arial" w:cs="Arial"/>
        </w:rPr>
        <w:t>Option 5</w:t>
      </w:r>
    </w:p>
    <w:p w14:paraId="5E705846" w14:textId="77777777" w:rsidR="00990608" w:rsidRPr="00990608" w:rsidRDefault="00990608" w:rsidP="00990608">
      <w:pPr>
        <w:jc w:val="both"/>
        <w:rPr>
          <w:rFonts w:ascii="Arial" w:hAnsi="Arial" w:cs="Arial"/>
        </w:rPr>
      </w:pPr>
      <w:r w:rsidRPr="00990608">
        <w:rPr>
          <w:rFonts w:ascii="Arial" w:hAnsi="Arial" w:cs="Arial"/>
        </w:rPr>
        <w:t>Do you feel anxious if you are asked to collaborate using technology?</w:t>
      </w:r>
    </w:p>
    <w:p w14:paraId="16F755DD" w14:textId="77777777" w:rsidR="00990608" w:rsidRPr="00990608" w:rsidRDefault="00990608" w:rsidP="00990608">
      <w:pPr>
        <w:jc w:val="both"/>
        <w:rPr>
          <w:rFonts w:ascii="Arial" w:hAnsi="Arial" w:cs="Arial"/>
        </w:rPr>
      </w:pPr>
      <w:r w:rsidRPr="00990608">
        <w:rPr>
          <w:rFonts w:ascii="Arial" w:hAnsi="Arial" w:cs="Arial"/>
        </w:rPr>
        <w:t xml:space="preserve"> Yes No </w:t>
      </w:r>
    </w:p>
    <w:p w14:paraId="29A5D05C" w14:textId="77777777" w:rsidR="00990608" w:rsidRPr="00990608" w:rsidRDefault="00990608" w:rsidP="00990608">
      <w:pPr>
        <w:jc w:val="both"/>
        <w:rPr>
          <w:rFonts w:ascii="Arial" w:hAnsi="Arial" w:cs="Arial"/>
        </w:rPr>
      </w:pPr>
      <w:r w:rsidRPr="00990608">
        <w:rPr>
          <w:rFonts w:ascii="Arial" w:hAnsi="Arial" w:cs="Arial"/>
        </w:rPr>
        <w:t xml:space="preserve"> Do you see the value of using technology to collaborate?</w:t>
      </w:r>
    </w:p>
    <w:p w14:paraId="5937216D" w14:textId="77777777" w:rsidR="00990608" w:rsidRPr="00990608" w:rsidRDefault="00990608" w:rsidP="00990608">
      <w:pPr>
        <w:jc w:val="both"/>
        <w:rPr>
          <w:rFonts w:ascii="Arial" w:hAnsi="Arial" w:cs="Arial"/>
        </w:rPr>
      </w:pPr>
      <w:r w:rsidRPr="00990608">
        <w:rPr>
          <w:rFonts w:ascii="Arial" w:hAnsi="Arial" w:cs="Arial"/>
        </w:rPr>
        <w:t>Yes/ No</w:t>
      </w:r>
    </w:p>
    <w:p w14:paraId="3F21CF32" w14:textId="77777777" w:rsidR="00557BA4" w:rsidRDefault="0072517C" w:rsidP="00990608">
      <w:pPr>
        <w:rPr>
          <w:rFonts w:ascii="Arial" w:hAnsi="Arial" w:cs="Arial"/>
          <w:noProof/>
        </w:rPr>
      </w:pPr>
      <w:r>
        <w:rPr>
          <w:rFonts w:ascii="Arial" w:hAnsi="Arial" w:cs="Arial"/>
          <w:noProof/>
        </w:rPr>
        <w:lastRenderedPageBreak/>
        <w:drawing>
          <wp:inline distT="0" distB="0" distL="0" distR="0" wp14:anchorId="47AAD400" wp14:editId="6D87CE37">
            <wp:extent cx="4675031" cy="3270885"/>
            <wp:effectExtent l="0" t="0" r="0" b="571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685805" cy="3278423"/>
                    </a:xfrm>
                    <a:prstGeom prst="rect">
                      <a:avLst/>
                    </a:prstGeom>
                  </pic:spPr>
                </pic:pic>
              </a:graphicData>
            </a:graphic>
          </wp:inline>
        </w:drawing>
      </w:r>
      <w:r>
        <w:rPr>
          <w:rFonts w:ascii="Arial" w:hAnsi="Arial" w:cs="Arial"/>
          <w:noProof/>
        </w:rPr>
        <w:drawing>
          <wp:inline distT="0" distB="0" distL="0" distR="0" wp14:anchorId="2231D04E" wp14:editId="1C07D4E9">
            <wp:extent cx="5731117" cy="4658342"/>
            <wp:effectExtent l="0" t="0" r="3175" b="952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02395" cy="4716278"/>
                    </a:xfrm>
                    <a:prstGeom prst="rect">
                      <a:avLst/>
                    </a:prstGeom>
                  </pic:spPr>
                </pic:pic>
              </a:graphicData>
            </a:graphic>
          </wp:inline>
        </w:drawing>
      </w:r>
    </w:p>
    <w:p w14:paraId="3E88DEAA" w14:textId="2B0021EA" w:rsidR="00990608" w:rsidRDefault="00446422" w:rsidP="00990608">
      <w:pPr>
        <w:rPr>
          <w:rFonts w:ascii="Arial" w:hAnsi="Arial" w:cs="Arial"/>
        </w:rPr>
      </w:pPr>
      <w:r>
        <w:rPr>
          <w:rFonts w:ascii="Arial" w:hAnsi="Arial" w:cs="Arial"/>
          <w:noProof/>
        </w:rPr>
        <w:lastRenderedPageBreak/>
        <w:drawing>
          <wp:inline distT="0" distB="0" distL="0" distR="0" wp14:anchorId="04155DC4" wp14:editId="2979011B">
            <wp:extent cx="5731510" cy="29610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731510" cy="2961005"/>
                    </a:xfrm>
                    <a:prstGeom prst="rect">
                      <a:avLst/>
                    </a:prstGeom>
                  </pic:spPr>
                </pic:pic>
              </a:graphicData>
            </a:graphic>
          </wp:inline>
        </w:drawing>
      </w:r>
    </w:p>
    <w:p w14:paraId="4DBAF7D4" w14:textId="6B200D84" w:rsidR="0072517C" w:rsidRDefault="0072517C" w:rsidP="00990608">
      <w:pPr>
        <w:rPr>
          <w:rFonts w:ascii="Arial" w:hAnsi="Arial" w:cs="Arial"/>
        </w:rPr>
      </w:pPr>
    </w:p>
    <w:p w14:paraId="47B3825B" w14:textId="3633F48F" w:rsidR="0072517C" w:rsidRDefault="009D0D07" w:rsidP="00990608">
      <w:pPr>
        <w:rPr>
          <w:rFonts w:ascii="Arial" w:hAnsi="Arial" w:cs="Arial"/>
        </w:rPr>
      </w:pPr>
      <w:r>
        <w:rPr>
          <w:rFonts w:ascii="Arial" w:hAnsi="Arial" w:cs="Arial"/>
        </w:rPr>
        <w:t>Responses</w:t>
      </w:r>
      <w:r w:rsidR="0072517C">
        <w:rPr>
          <w:rFonts w:ascii="Arial" w:hAnsi="Arial" w:cs="Arial"/>
        </w:rPr>
        <w:t xml:space="preserve"> to questionnaire</w:t>
      </w:r>
    </w:p>
    <w:p w14:paraId="242241C0" w14:textId="29B9B9AD" w:rsidR="0072517C" w:rsidRPr="00990608" w:rsidRDefault="009D0D07" w:rsidP="00990608">
      <w:pPr>
        <w:rPr>
          <w:rFonts w:ascii="Arial" w:hAnsi="Arial" w:cs="Arial"/>
        </w:rPr>
      </w:pPr>
      <w:r>
        <w:rPr>
          <w:rFonts w:ascii="Arial" w:hAnsi="Arial" w:cs="Arial"/>
          <w:noProof/>
        </w:rPr>
        <w:drawing>
          <wp:inline distT="0" distB="0" distL="0" distR="0" wp14:anchorId="7FC14AEA" wp14:editId="3659452A">
            <wp:extent cx="1905000" cy="19621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a:extLst>
                        <a:ext uri="{28A0092B-C50C-407E-A947-70E740481C1C}">
                          <a14:useLocalDpi xmlns:a14="http://schemas.microsoft.com/office/drawing/2010/main" val="0"/>
                        </a:ext>
                      </a:extLst>
                    </a:blip>
                    <a:stretch>
                      <a:fillRect/>
                    </a:stretch>
                  </pic:blipFill>
                  <pic:spPr>
                    <a:xfrm>
                      <a:off x="0" y="0"/>
                      <a:ext cx="1905000" cy="1962150"/>
                    </a:xfrm>
                    <a:prstGeom prst="rect">
                      <a:avLst/>
                    </a:prstGeom>
                  </pic:spPr>
                </pic:pic>
              </a:graphicData>
            </a:graphic>
          </wp:inline>
        </w:drawing>
      </w:r>
      <w:r>
        <w:rPr>
          <w:rFonts w:ascii="Arial" w:hAnsi="Arial" w:cs="Arial"/>
          <w:noProof/>
        </w:rPr>
        <w:drawing>
          <wp:inline distT="0" distB="0" distL="0" distR="0" wp14:anchorId="63FF466E" wp14:editId="19BF2EE8">
            <wp:extent cx="1905000" cy="1962150"/>
            <wp:effectExtent l="0" t="0" r="0" b="0"/>
            <wp:docPr id="11" name="Picture 11"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char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905000" cy="1962150"/>
                    </a:xfrm>
                    <a:prstGeom prst="rect">
                      <a:avLst/>
                    </a:prstGeom>
                  </pic:spPr>
                </pic:pic>
              </a:graphicData>
            </a:graphic>
          </wp:inline>
        </w:drawing>
      </w:r>
      <w:r>
        <w:rPr>
          <w:rFonts w:ascii="Arial" w:hAnsi="Arial" w:cs="Arial"/>
          <w:noProof/>
        </w:rPr>
        <w:drawing>
          <wp:inline distT="0" distB="0" distL="0" distR="0" wp14:anchorId="7CB354EF" wp14:editId="56773B2B">
            <wp:extent cx="1600200" cy="1962150"/>
            <wp:effectExtent l="0" t="0" r="0" b="0"/>
            <wp:docPr id="12" name="Picture 1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bar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600200" cy="1962150"/>
                    </a:xfrm>
                    <a:prstGeom prst="rect">
                      <a:avLst/>
                    </a:prstGeom>
                  </pic:spPr>
                </pic:pic>
              </a:graphicData>
            </a:graphic>
          </wp:inline>
        </w:drawing>
      </w:r>
      <w:r>
        <w:rPr>
          <w:rFonts w:ascii="Arial" w:hAnsi="Arial" w:cs="Arial"/>
          <w:noProof/>
        </w:rPr>
        <w:drawing>
          <wp:inline distT="0" distB="0" distL="0" distR="0" wp14:anchorId="3116448B" wp14:editId="3725C600">
            <wp:extent cx="1714500" cy="1924050"/>
            <wp:effectExtent l="0" t="0" r="0" b="0"/>
            <wp:docPr id="13" name="Picture 13"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1714500" cy="1924050"/>
                    </a:xfrm>
                    <a:prstGeom prst="rect">
                      <a:avLst/>
                    </a:prstGeom>
                  </pic:spPr>
                </pic:pic>
              </a:graphicData>
            </a:graphic>
          </wp:inline>
        </w:drawing>
      </w:r>
      <w:r>
        <w:rPr>
          <w:rFonts w:ascii="Arial" w:hAnsi="Arial" w:cs="Arial"/>
          <w:noProof/>
        </w:rPr>
        <w:drawing>
          <wp:inline distT="0" distB="0" distL="0" distR="0" wp14:anchorId="6F564779" wp14:editId="3F29BEA0">
            <wp:extent cx="1962150" cy="1924050"/>
            <wp:effectExtent l="0" t="0" r="0" b="0"/>
            <wp:docPr id="14" name="Picture 14" descr="Graphical user interface, 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chart, pi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962150" cy="1924050"/>
                    </a:xfrm>
                    <a:prstGeom prst="rect">
                      <a:avLst/>
                    </a:prstGeom>
                  </pic:spPr>
                </pic:pic>
              </a:graphicData>
            </a:graphic>
          </wp:inline>
        </w:drawing>
      </w:r>
      <w:r>
        <w:rPr>
          <w:rFonts w:ascii="Arial" w:hAnsi="Arial" w:cs="Arial"/>
          <w:noProof/>
        </w:rPr>
        <w:drawing>
          <wp:inline distT="0" distB="0" distL="0" distR="0" wp14:anchorId="5514ED39" wp14:editId="1CE5688E">
            <wp:extent cx="1828800" cy="1962150"/>
            <wp:effectExtent l="0" t="0" r="0" b="0"/>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828800" cy="1962150"/>
                    </a:xfrm>
                    <a:prstGeom prst="rect">
                      <a:avLst/>
                    </a:prstGeom>
                  </pic:spPr>
                </pic:pic>
              </a:graphicData>
            </a:graphic>
          </wp:inline>
        </w:drawing>
      </w:r>
    </w:p>
    <w:sectPr w:rsidR="0072517C" w:rsidRPr="00990608">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7C6D1" w14:textId="77777777" w:rsidR="0026158D" w:rsidRDefault="0026158D" w:rsidP="0026158D">
      <w:pPr>
        <w:spacing w:after="0" w:line="240" w:lineRule="auto"/>
      </w:pPr>
      <w:r>
        <w:separator/>
      </w:r>
    </w:p>
  </w:endnote>
  <w:endnote w:type="continuationSeparator" w:id="0">
    <w:p w14:paraId="137EABC4" w14:textId="77777777" w:rsidR="0026158D" w:rsidRDefault="0026158D" w:rsidP="0026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337C3" w14:textId="77777777" w:rsidR="0026158D" w:rsidRDefault="002615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61264"/>
      <w:docPartObj>
        <w:docPartGallery w:val="Page Numbers (Bottom of Page)"/>
        <w:docPartUnique/>
      </w:docPartObj>
    </w:sdtPr>
    <w:sdtEndPr>
      <w:rPr>
        <w:noProof/>
      </w:rPr>
    </w:sdtEndPr>
    <w:sdtContent>
      <w:p w14:paraId="33BF6D18" w14:textId="27B38B4C" w:rsidR="0026158D" w:rsidRDefault="002615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FD8C3E" w14:textId="77777777" w:rsidR="0026158D" w:rsidRDefault="002615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4647A" w14:textId="77777777" w:rsidR="0026158D" w:rsidRDefault="002615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51E81" w14:textId="77777777" w:rsidR="0026158D" w:rsidRDefault="0026158D" w:rsidP="0026158D">
      <w:pPr>
        <w:spacing w:after="0" w:line="240" w:lineRule="auto"/>
      </w:pPr>
      <w:r>
        <w:separator/>
      </w:r>
    </w:p>
  </w:footnote>
  <w:footnote w:type="continuationSeparator" w:id="0">
    <w:p w14:paraId="2A59A085" w14:textId="77777777" w:rsidR="0026158D" w:rsidRDefault="0026158D" w:rsidP="00261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005EA" w14:textId="77777777" w:rsidR="0026158D" w:rsidRDefault="002615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868AE" w14:textId="77777777" w:rsidR="0026158D" w:rsidRDefault="002615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BA97D" w14:textId="77777777" w:rsidR="0026158D" w:rsidRDefault="002615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326C26"/>
    <w:multiLevelType w:val="multilevel"/>
    <w:tmpl w:val="9B9AEFA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55733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4BE"/>
    <w:rsid w:val="0026158D"/>
    <w:rsid w:val="003418E9"/>
    <w:rsid w:val="00446422"/>
    <w:rsid w:val="004544BE"/>
    <w:rsid w:val="00547C0E"/>
    <w:rsid w:val="0055669C"/>
    <w:rsid w:val="00557BA4"/>
    <w:rsid w:val="00721E55"/>
    <w:rsid w:val="0072517C"/>
    <w:rsid w:val="00782506"/>
    <w:rsid w:val="007918F9"/>
    <w:rsid w:val="00792C20"/>
    <w:rsid w:val="00971B17"/>
    <w:rsid w:val="00974E39"/>
    <w:rsid w:val="00975FCA"/>
    <w:rsid w:val="00990608"/>
    <w:rsid w:val="009D0D07"/>
    <w:rsid w:val="00C14BE6"/>
    <w:rsid w:val="00C35377"/>
    <w:rsid w:val="00E43E71"/>
    <w:rsid w:val="00F61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BED34"/>
  <w15:chartTrackingRefBased/>
  <w15:docId w15:val="{48FF5C25-A964-42AB-A881-9AD4555A3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C20"/>
    <w:pPr>
      <w:spacing w:line="256" w:lineRule="auto"/>
    </w:pPr>
  </w:style>
  <w:style w:type="paragraph" w:styleId="Heading1">
    <w:name w:val="heading 1"/>
    <w:basedOn w:val="Normal"/>
    <w:next w:val="Normal"/>
    <w:link w:val="Heading1Char"/>
    <w:uiPriority w:val="9"/>
    <w:qFormat/>
    <w:rsid w:val="00792C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1E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92C20"/>
    <w:rPr>
      <w:color w:val="0563C1" w:themeColor="hyperlink"/>
      <w:u w:val="single"/>
    </w:rPr>
  </w:style>
  <w:style w:type="paragraph" w:styleId="TOC1">
    <w:name w:val="toc 1"/>
    <w:basedOn w:val="Normal"/>
    <w:next w:val="Normal"/>
    <w:autoRedefine/>
    <w:uiPriority w:val="39"/>
    <w:semiHidden/>
    <w:unhideWhenUsed/>
    <w:rsid w:val="00792C20"/>
    <w:pPr>
      <w:spacing w:after="100"/>
    </w:pPr>
  </w:style>
  <w:style w:type="character" w:customStyle="1" w:styleId="Heading1Char">
    <w:name w:val="Heading 1 Char"/>
    <w:basedOn w:val="DefaultParagraphFont"/>
    <w:link w:val="Heading1"/>
    <w:uiPriority w:val="9"/>
    <w:rsid w:val="00792C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2C20"/>
    <w:pPr>
      <w:outlineLvl w:val="9"/>
    </w:pPr>
    <w:rPr>
      <w:lang w:val="en-US"/>
    </w:rPr>
  </w:style>
  <w:style w:type="table" w:styleId="TableGrid">
    <w:name w:val="Table Grid"/>
    <w:basedOn w:val="TableNormal"/>
    <w:uiPriority w:val="39"/>
    <w:rsid w:val="0099060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1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58D"/>
  </w:style>
  <w:style w:type="paragraph" w:styleId="Footer">
    <w:name w:val="footer"/>
    <w:basedOn w:val="Normal"/>
    <w:link w:val="FooterChar"/>
    <w:uiPriority w:val="99"/>
    <w:unhideWhenUsed/>
    <w:rsid w:val="00261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58D"/>
  </w:style>
  <w:style w:type="paragraph" w:customStyle="1" w:styleId="paragraph">
    <w:name w:val="paragraph"/>
    <w:basedOn w:val="Normal"/>
    <w:rsid w:val="00974E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4E39"/>
  </w:style>
  <w:style w:type="character" w:customStyle="1" w:styleId="eop">
    <w:name w:val="eop"/>
    <w:basedOn w:val="DefaultParagraphFont"/>
    <w:rsid w:val="00974E39"/>
  </w:style>
  <w:style w:type="character" w:customStyle="1" w:styleId="Heading2Char">
    <w:name w:val="Heading 2 Char"/>
    <w:basedOn w:val="DefaultParagraphFont"/>
    <w:link w:val="Heading2"/>
    <w:uiPriority w:val="9"/>
    <w:rsid w:val="00721E55"/>
    <w:rPr>
      <w:rFonts w:asciiTheme="majorHAnsi" w:eastAsiaTheme="majorEastAsia" w:hAnsiTheme="majorHAnsi" w:cstheme="majorBidi"/>
      <w:color w:val="2F5496" w:themeColor="accent1" w:themeShade="BF"/>
      <w:sz w:val="26"/>
      <w:szCs w:val="26"/>
    </w:rPr>
  </w:style>
  <w:style w:type="character" w:customStyle="1" w:styleId="tab-display-name">
    <w:name w:val="tab-display-name"/>
    <w:basedOn w:val="DefaultParagraphFont"/>
    <w:rsid w:val="00721E55"/>
  </w:style>
  <w:style w:type="paragraph" w:customStyle="1" w:styleId="btn-group">
    <w:name w:val="btn-group"/>
    <w:basedOn w:val="Normal"/>
    <w:rsid w:val="00721E5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01398">
      <w:bodyDiv w:val="1"/>
      <w:marLeft w:val="0"/>
      <w:marRight w:val="0"/>
      <w:marTop w:val="0"/>
      <w:marBottom w:val="0"/>
      <w:divBdr>
        <w:top w:val="none" w:sz="0" w:space="0" w:color="auto"/>
        <w:left w:val="none" w:sz="0" w:space="0" w:color="auto"/>
        <w:bottom w:val="none" w:sz="0" w:space="0" w:color="auto"/>
        <w:right w:val="none" w:sz="0" w:space="0" w:color="auto"/>
      </w:divBdr>
    </w:div>
    <w:div w:id="67660076">
      <w:bodyDiv w:val="1"/>
      <w:marLeft w:val="0"/>
      <w:marRight w:val="0"/>
      <w:marTop w:val="0"/>
      <w:marBottom w:val="0"/>
      <w:divBdr>
        <w:top w:val="none" w:sz="0" w:space="0" w:color="auto"/>
        <w:left w:val="none" w:sz="0" w:space="0" w:color="auto"/>
        <w:bottom w:val="none" w:sz="0" w:space="0" w:color="auto"/>
        <w:right w:val="none" w:sz="0" w:space="0" w:color="auto"/>
      </w:divBdr>
    </w:div>
    <w:div w:id="91900755">
      <w:bodyDiv w:val="1"/>
      <w:marLeft w:val="0"/>
      <w:marRight w:val="0"/>
      <w:marTop w:val="0"/>
      <w:marBottom w:val="0"/>
      <w:divBdr>
        <w:top w:val="none" w:sz="0" w:space="0" w:color="auto"/>
        <w:left w:val="none" w:sz="0" w:space="0" w:color="auto"/>
        <w:bottom w:val="none" w:sz="0" w:space="0" w:color="auto"/>
        <w:right w:val="none" w:sz="0" w:space="0" w:color="auto"/>
      </w:divBdr>
      <w:divsChild>
        <w:div w:id="346637272">
          <w:marLeft w:val="0"/>
          <w:marRight w:val="0"/>
          <w:marTop w:val="0"/>
          <w:marBottom w:val="0"/>
          <w:divBdr>
            <w:top w:val="none" w:sz="0" w:space="0" w:color="auto"/>
            <w:left w:val="none" w:sz="0" w:space="0" w:color="auto"/>
            <w:bottom w:val="none" w:sz="0" w:space="0" w:color="auto"/>
            <w:right w:val="none" w:sz="0" w:space="0" w:color="auto"/>
          </w:divBdr>
          <w:divsChild>
            <w:div w:id="1465929107">
              <w:marLeft w:val="0"/>
              <w:marRight w:val="0"/>
              <w:marTop w:val="0"/>
              <w:marBottom w:val="0"/>
              <w:divBdr>
                <w:top w:val="none" w:sz="0" w:space="0" w:color="auto"/>
                <w:left w:val="none" w:sz="0" w:space="0" w:color="auto"/>
                <w:bottom w:val="none" w:sz="0" w:space="0" w:color="auto"/>
                <w:right w:val="none" w:sz="0" w:space="0" w:color="auto"/>
              </w:divBdr>
              <w:divsChild>
                <w:div w:id="141054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33075">
          <w:marLeft w:val="0"/>
          <w:marRight w:val="0"/>
          <w:marTop w:val="0"/>
          <w:marBottom w:val="0"/>
          <w:divBdr>
            <w:top w:val="none" w:sz="0" w:space="0" w:color="auto"/>
            <w:left w:val="none" w:sz="0" w:space="0" w:color="auto"/>
            <w:bottom w:val="none" w:sz="0" w:space="0" w:color="auto"/>
            <w:right w:val="none" w:sz="0" w:space="0" w:color="auto"/>
          </w:divBdr>
          <w:divsChild>
            <w:div w:id="1109858494">
              <w:marLeft w:val="0"/>
              <w:marRight w:val="0"/>
              <w:marTop w:val="0"/>
              <w:marBottom w:val="0"/>
              <w:divBdr>
                <w:top w:val="none" w:sz="0" w:space="0" w:color="auto"/>
                <w:left w:val="none" w:sz="0" w:space="0" w:color="auto"/>
                <w:bottom w:val="none" w:sz="0" w:space="0" w:color="auto"/>
                <w:right w:val="none" w:sz="0" w:space="0" w:color="auto"/>
              </w:divBdr>
              <w:divsChild>
                <w:div w:id="21440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410509">
      <w:bodyDiv w:val="1"/>
      <w:marLeft w:val="0"/>
      <w:marRight w:val="0"/>
      <w:marTop w:val="0"/>
      <w:marBottom w:val="0"/>
      <w:divBdr>
        <w:top w:val="none" w:sz="0" w:space="0" w:color="auto"/>
        <w:left w:val="none" w:sz="0" w:space="0" w:color="auto"/>
        <w:bottom w:val="none" w:sz="0" w:space="0" w:color="auto"/>
        <w:right w:val="none" w:sz="0" w:space="0" w:color="auto"/>
      </w:divBdr>
      <w:divsChild>
        <w:div w:id="1155757078">
          <w:marLeft w:val="0"/>
          <w:marRight w:val="0"/>
          <w:marTop w:val="0"/>
          <w:marBottom w:val="0"/>
          <w:divBdr>
            <w:top w:val="none" w:sz="0" w:space="0" w:color="auto"/>
            <w:left w:val="none" w:sz="0" w:space="0" w:color="auto"/>
            <w:bottom w:val="none" w:sz="0" w:space="0" w:color="auto"/>
            <w:right w:val="none" w:sz="0" w:space="0" w:color="auto"/>
          </w:divBdr>
          <w:divsChild>
            <w:div w:id="580798157">
              <w:marLeft w:val="0"/>
              <w:marRight w:val="0"/>
              <w:marTop w:val="30"/>
              <w:marBottom w:val="30"/>
              <w:divBdr>
                <w:top w:val="none" w:sz="0" w:space="0" w:color="auto"/>
                <w:left w:val="none" w:sz="0" w:space="0" w:color="auto"/>
                <w:bottom w:val="none" w:sz="0" w:space="0" w:color="auto"/>
                <w:right w:val="none" w:sz="0" w:space="0" w:color="auto"/>
              </w:divBdr>
              <w:divsChild>
                <w:div w:id="861164108">
                  <w:marLeft w:val="0"/>
                  <w:marRight w:val="0"/>
                  <w:marTop w:val="0"/>
                  <w:marBottom w:val="0"/>
                  <w:divBdr>
                    <w:top w:val="none" w:sz="0" w:space="0" w:color="auto"/>
                    <w:left w:val="none" w:sz="0" w:space="0" w:color="auto"/>
                    <w:bottom w:val="none" w:sz="0" w:space="0" w:color="auto"/>
                    <w:right w:val="none" w:sz="0" w:space="0" w:color="auto"/>
                  </w:divBdr>
                  <w:divsChild>
                    <w:div w:id="2103604610">
                      <w:marLeft w:val="0"/>
                      <w:marRight w:val="0"/>
                      <w:marTop w:val="0"/>
                      <w:marBottom w:val="0"/>
                      <w:divBdr>
                        <w:top w:val="none" w:sz="0" w:space="0" w:color="auto"/>
                        <w:left w:val="none" w:sz="0" w:space="0" w:color="auto"/>
                        <w:bottom w:val="none" w:sz="0" w:space="0" w:color="auto"/>
                        <w:right w:val="none" w:sz="0" w:space="0" w:color="auto"/>
                      </w:divBdr>
                    </w:div>
                  </w:divsChild>
                </w:div>
                <w:div w:id="956983732">
                  <w:marLeft w:val="0"/>
                  <w:marRight w:val="0"/>
                  <w:marTop w:val="0"/>
                  <w:marBottom w:val="0"/>
                  <w:divBdr>
                    <w:top w:val="none" w:sz="0" w:space="0" w:color="auto"/>
                    <w:left w:val="none" w:sz="0" w:space="0" w:color="auto"/>
                    <w:bottom w:val="none" w:sz="0" w:space="0" w:color="auto"/>
                    <w:right w:val="none" w:sz="0" w:space="0" w:color="auto"/>
                  </w:divBdr>
                  <w:divsChild>
                    <w:div w:id="1272545033">
                      <w:marLeft w:val="0"/>
                      <w:marRight w:val="0"/>
                      <w:marTop w:val="0"/>
                      <w:marBottom w:val="0"/>
                      <w:divBdr>
                        <w:top w:val="none" w:sz="0" w:space="0" w:color="auto"/>
                        <w:left w:val="none" w:sz="0" w:space="0" w:color="auto"/>
                        <w:bottom w:val="none" w:sz="0" w:space="0" w:color="auto"/>
                        <w:right w:val="none" w:sz="0" w:space="0" w:color="auto"/>
                      </w:divBdr>
                    </w:div>
                  </w:divsChild>
                </w:div>
                <w:div w:id="1393699207">
                  <w:marLeft w:val="0"/>
                  <w:marRight w:val="0"/>
                  <w:marTop w:val="0"/>
                  <w:marBottom w:val="0"/>
                  <w:divBdr>
                    <w:top w:val="none" w:sz="0" w:space="0" w:color="auto"/>
                    <w:left w:val="none" w:sz="0" w:space="0" w:color="auto"/>
                    <w:bottom w:val="none" w:sz="0" w:space="0" w:color="auto"/>
                    <w:right w:val="none" w:sz="0" w:space="0" w:color="auto"/>
                  </w:divBdr>
                  <w:divsChild>
                    <w:div w:id="1301956772">
                      <w:marLeft w:val="0"/>
                      <w:marRight w:val="0"/>
                      <w:marTop w:val="0"/>
                      <w:marBottom w:val="0"/>
                      <w:divBdr>
                        <w:top w:val="none" w:sz="0" w:space="0" w:color="auto"/>
                        <w:left w:val="none" w:sz="0" w:space="0" w:color="auto"/>
                        <w:bottom w:val="none" w:sz="0" w:space="0" w:color="auto"/>
                        <w:right w:val="none" w:sz="0" w:space="0" w:color="auto"/>
                      </w:divBdr>
                    </w:div>
                  </w:divsChild>
                </w:div>
                <w:div w:id="2086562472">
                  <w:marLeft w:val="0"/>
                  <w:marRight w:val="0"/>
                  <w:marTop w:val="0"/>
                  <w:marBottom w:val="0"/>
                  <w:divBdr>
                    <w:top w:val="none" w:sz="0" w:space="0" w:color="auto"/>
                    <w:left w:val="none" w:sz="0" w:space="0" w:color="auto"/>
                    <w:bottom w:val="none" w:sz="0" w:space="0" w:color="auto"/>
                    <w:right w:val="none" w:sz="0" w:space="0" w:color="auto"/>
                  </w:divBdr>
                  <w:divsChild>
                    <w:div w:id="983588510">
                      <w:marLeft w:val="0"/>
                      <w:marRight w:val="0"/>
                      <w:marTop w:val="0"/>
                      <w:marBottom w:val="0"/>
                      <w:divBdr>
                        <w:top w:val="none" w:sz="0" w:space="0" w:color="auto"/>
                        <w:left w:val="none" w:sz="0" w:space="0" w:color="auto"/>
                        <w:bottom w:val="none" w:sz="0" w:space="0" w:color="auto"/>
                        <w:right w:val="none" w:sz="0" w:space="0" w:color="auto"/>
                      </w:divBdr>
                    </w:div>
                  </w:divsChild>
                </w:div>
                <w:div w:id="1860509358">
                  <w:marLeft w:val="0"/>
                  <w:marRight w:val="0"/>
                  <w:marTop w:val="0"/>
                  <w:marBottom w:val="0"/>
                  <w:divBdr>
                    <w:top w:val="none" w:sz="0" w:space="0" w:color="auto"/>
                    <w:left w:val="none" w:sz="0" w:space="0" w:color="auto"/>
                    <w:bottom w:val="none" w:sz="0" w:space="0" w:color="auto"/>
                    <w:right w:val="none" w:sz="0" w:space="0" w:color="auto"/>
                  </w:divBdr>
                  <w:divsChild>
                    <w:div w:id="1707095720">
                      <w:marLeft w:val="0"/>
                      <w:marRight w:val="0"/>
                      <w:marTop w:val="0"/>
                      <w:marBottom w:val="0"/>
                      <w:divBdr>
                        <w:top w:val="none" w:sz="0" w:space="0" w:color="auto"/>
                        <w:left w:val="none" w:sz="0" w:space="0" w:color="auto"/>
                        <w:bottom w:val="none" w:sz="0" w:space="0" w:color="auto"/>
                        <w:right w:val="none" w:sz="0" w:space="0" w:color="auto"/>
                      </w:divBdr>
                    </w:div>
                  </w:divsChild>
                </w:div>
                <w:div w:id="1670327531">
                  <w:marLeft w:val="0"/>
                  <w:marRight w:val="0"/>
                  <w:marTop w:val="0"/>
                  <w:marBottom w:val="0"/>
                  <w:divBdr>
                    <w:top w:val="none" w:sz="0" w:space="0" w:color="auto"/>
                    <w:left w:val="none" w:sz="0" w:space="0" w:color="auto"/>
                    <w:bottom w:val="none" w:sz="0" w:space="0" w:color="auto"/>
                    <w:right w:val="none" w:sz="0" w:space="0" w:color="auto"/>
                  </w:divBdr>
                  <w:divsChild>
                    <w:div w:id="2035837488">
                      <w:marLeft w:val="0"/>
                      <w:marRight w:val="0"/>
                      <w:marTop w:val="0"/>
                      <w:marBottom w:val="0"/>
                      <w:divBdr>
                        <w:top w:val="none" w:sz="0" w:space="0" w:color="auto"/>
                        <w:left w:val="none" w:sz="0" w:space="0" w:color="auto"/>
                        <w:bottom w:val="none" w:sz="0" w:space="0" w:color="auto"/>
                        <w:right w:val="none" w:sz="0" w:space="0" w:color="auto"/>
                      </w:divBdr>
                    </w:div>
                  </w:divsChild>
                </w:div>
                <w:div w:id="549196645">
                  <w:marLeft w:val="0"/>
                  <w:marRight w:val="0"/>
                  <w:marTop w:val="0"/>
                  <w:marBottom w:val="0"/>
                  <w:divBdr>
                    <w:top w:val="none" w:sz="0" w:space="0" w:color="auto"/>
                    <w:left w:val="none" w:sz="0" w:space="0" w:color="auto"/>
                    <w:bottom w:val="none" w:sz="0" w:space="0" w:color="auto"/>
                    <w:right w:val="none" w:sz="0" w:space="0" w:color="auto"/>
                  </w:divBdr>
                  <w:divsChild>
                    <w:div w:id="1362783871">
                      <w:marLeft w:val="0"/>
                      <w:marRight w:val="0"/>
                      <w:marTop w:val="0"/>
                      <w:marBottom w:val="0"/>
                      <w:divBdr>
                        <w:top w:val="none" w:sz="0" w:space="0" w:color="auto"/>
                        <w:left w:val="none" w:sz="0" w:space="0" w:color="auto"/>
                        <w:bottom w:val="none" w:sz="0" w:space="0" w:color="auto"/>
                        <w:right w:val="none" w:sz="0" w:space="0" w:color="auto"/>
                      </w:divBdr>
                    </w:div>
                  </w:divsChild>
                </w:div>
                <w:div w:id="411439268">
                  <w:marLeft w:val="0"/>
                  <w:marRight w:val="0"/>
                  <w:marTop w:val="0"/>
                  <w:marBottom w:val="0"/>
                  <w:divBdr>
                    <w:top w:val="none" w:sz="0" w:space="0" w:color="auto"/>
                    <w:left w:val="none" w:sz="0" w:space="0" w:color="auto"/>
                    <w:bottom w:val="none" w:sz="0" w:space="0" w:color="auto"/>
                    <w:right w:val="none" w:sz="0" w:space="0" w:color="auto"/>
                  </w:divBdr>
                  <w:divsChild>
                    <w:div w:id="621884917">
                      <w:marLeft w:val="0"/>
                      <w:marRight w:val="0"/>
                      <w:marTop w:val="0"/>
                      <w:marBottom w:val="0"/>
                      <w:divBdr>
                        <w:top w:val="none" w:sz="0" w:space="0" w:color="auto"/>
                        <w:left w:val="none" w:sz="0" w:space="0" w:color="auto"/>
                        <w:bottom w:val="none" w:sz="0" w:space="0" w:color="auto"/>
                        <w:right w:val="none" w:sz="0" w:space="0" w:color="auto"/>
                      </w:divBdr>
                    </w:div>
                  </w:divsChild>
                </w:div>
                <w:div w:id="49498289">
                  <w:marLeft w:val="0"/>
                  <w:marRight w:val="0"/>
                  <w:marTop w:val="0"/>
                  <w:marBottom w:val="0"/>
                  <w:divBdr>
                    <w:top w:val="none" w:sz="0" w:space="0" w:color="auto"/>
                    <w:left w:val="none" w:sz="0" w:space="0" w:color="auto"/>
                    <w:bottom w:val="none" w:sz="0" w:space="0" w:color="auto"/>
                    <w:right w:val="none" w:sz="0" w:space="0" w:color="auto"/>
                  </w:divBdr>
                  <w:divsChild>
                    <w:div w:id="1644238576">
                      <w:marLeft w:val="0"/>
                      <w:marRight w:val="0"/>
                      <w:marTop w:val="0"/>
                      <w:marBottom w:val="0"/>
                      <w:divBdr>
                        <w:top w:val="none" w:sz="0" w:space="0" w:color="auto"/>
                        <w:left w:val="none" w:sz="0" w:space="0" w:color="auto"/>
                        <w:bottom w:val="none" w:sz="0" w:space="0" w:color="auto"/>
                        <w:right w:val="none" w:sz="0" w:space="0" w:color="auto"/>
                      </w:divBdr>
                    </w:div>
                  </w:divsChild>
                </w:div>
                <w:div w:id="567031079">
                  <w:marLeft w:val="0"/>
                  <w:marRight w:val="0"/>
                  <w:marTop w:val="0"/>
                  <w:marBottom w:val="0"/>
                  <w:divBdr>
                    <w:top w:val="none" w:sz="0" w:space="0" w:color="auto"/>
                    <w:left w:val="none" w:sz="0" w:space="0" w:color="auto"/>
                    <w:bottom w:val="none" w:sz="0" w:space="0" w:color="auto"/>
                    <w:right w:val="none" w:sz="0" w:space="0" w:color="auto"/>
                  </w:divBdr>
                  <w:divsChild>
                    <w:div w:id="1489710364">
                      <w:marLeft w:val="0"/>
                      <w:marRight w:val="0"/>
                      <w:marTop w:val="0"/>
                      <w:marBottom w:val="0"/>
                      <w:divBdr>
                        <w:top w:val="none" w:sz="0" w:space="0" w:color="auto"/>
                        <w:left w:val="none" w:sz="0" w:space="0" w:color="auto"/>
                        <w:bottom w:val="none" w:sz="0" w:space="0" w:color="auto"/>
                        <w:right w:val="none" w:sz="0" w:space="0" w:color="auto"/>
                      </w:divBdr>
                    </w:div>
                  </w:divsChild>
                </w:div>
                <w:div w:id="1685665482">
                  <w:marLeft w:val="0"/>
                  <w:marRight w:val="0"/>
                  <w:marTop w:val="0"/>
                  <w:marBottom w:val="0"/>
                  <w:divBdr>
                    <w:top w:val="none" w:sz="0" w:space="0" w:color="auto"/>
                    <w:left w:val="none" w:sz="0" w:space="0" w:color="auto"/>
                    <w:bottom w:val="none" w:sz="0" w:space="0" w:color="auto"/>
                    <w:right w:val="none" w:sz="0" w:space="0" w:color="auto"/>
                  </w:divBdr>
                  <w:divsChild>
                    <w:div w:id="664360044">
                      <w:marLeft w:val="0"/>
                      <w:marRight w:val="0"/>
                      <w:marTop w:val="0"/>
                      <w:marBottom w:val="0"/>
                      <w:divBdr>
                        <w:top w:val="none" w:sz="0" w:space="0" w:color="auto"/>
                        <w:left w:val="none" w:sz="0" w:space="0" w:color="auto"/>
                        <w:bottom w:val="none" w:sz="0" w:space="0" w:color="auto"/>
                        <w:right w:val="none" w:sz="0" w:space="0" w:color="auto"/>
                      </w:divBdr>
                    </w:div>
                  </w:divsChild>
                </w:div>
                <w:div w:id="593325871">
                  <w:marLeft w:val="0"/>
                  <w:marRight w:val="0"/>
                  <w:marTop w:val="0"/>
                  <w:marBottom w:val="0"/>
                  <w:divBdr>
                    <w:top w:val="none" w:sz="0" w:space="0" w:color="auto"/>
                    <w:left w:val="none" w:sz="0" w:space="0" w:color="auto"/>
                    <w:bottom w:val="none" w:sz="0" w:space="0" w:color="auto"/>
                    <w:right w:val="none" w:sz="0" w:space="0" w:color="auto"/>
                  </w:divBdr>
                  <w:divsChild>
                    <w:div w:id="196649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898585">
          <w:marLeft w:val="0"/>
          <w:marRight w:val="0"/>
          <w:marTop w:val="0"/>
          <w:marBottom w:val="0"/>
          <w:divBdr>
            <w:top w:val="none" w:sz="0" w:space="0" w:color="auto"/>
            <w:left w:val="none" w:sz="0" w:space="0" w:color="auto"/>
            <w:bottom w:val="none" w:sz="0" w:space="0" w:color="auto"/>
            <w:right w:val="none" w:sz="0" w:space="0" w:color="auto"/>
          </w:divBdr>
        </w:div>
      </w:divsChild>
    </w:div>
    <w:div w:id="1024403798">
      <w:bodyDiv w:val="1"/>
      <w:marLeft w:val="0"/>
      <w:marRight w:val="0"/>
      <w:marTop w:val="0"/>
      <w:marBottom w:val="0"/>
      <w:divBdr>
        <w:top w:val="none" w:sz="0" w:space="0" w:color="auto"/>
        <w:left w:val="none" w:sz="0" w:space="0" w:color="auto"/>
        <w:bottom w:val="none" w:sz="0" w:space="0" w:color="auto"/>
        <w:right w:val="none" w:sz="0" w:space="0" w:color="auto"/>
      </w:divBdr>
    </w:div>
    <w:div w:id="167163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image" Target="media/image6.jpg"/><Relationship Id="rId23" Type="http://schemas.openxmlformats.org/officeDocument/2006/relationships/header" Target="header3.xml"/><Relationship Id="rId10" Type="http://schemas.openxmlformats.org/officeDocument/2006/relationships/image" Target="media/image1.jp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0" ma:contentTypeDescription="Create a new document." ma:contentTypeScope="" ma:versionID="7b822fc72571a856daa9df20f0725ef4">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2abe23f08ee63396d4febc757eb3b60"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C198AA-F6D6-4B21-9682-A4C63FDC3CD6}">
  <ds:schemaRefs>
    <ds:schemaRef ds:uri="http://www.w3.org/XML/1998/namespace"/>
    <ds:schemaRef ds:uri="http://purl.org/dc/elements/1.1/"/>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dcmitype/"/>
    <ds:schemaRef ds:uri="4eb0a523-77d0-454a-93a8-50ca111d3c44"/>
    <ds:schemaRef ds:uri="0e7fbce4-8ae7-4085-8b0a-9efa4c7cae6d"/>
    <ds:schemaRef ds:uri="http://schemas.microsoft.com/office/2006/metadata/properties"/>
  </ds:schemaRefs>
</ds:datastoreItem>
</file>

<file path=customXml/itemProps2.xml><?xml version="1.0" encoding="utf-8"?>
<ds:datastoreItem xmlns:ds="http://schemas.openxmlformats.org/officeDocument/2006/customXml" ds:itemID="{EB35B1B7-F5DC-4437-BDD5-1208AF3CA469}">
  <ds:schemaRefs>
    <ds:schemaRef ds:uri="http://schemas.microsoft.com/sharepoint/v3/contenttype/forms"/>
  </ds:schemaRefs>
</ds:datastoreItem>
</file>

<file path=customXml/itemProps3.xml><?xml version="1.0" encoding="utf-8"?>
<ds:datastoreItem xmlns:ds="http://schemas.openxmlformats.org/officeDocument/2006/customXml" ds:itemID="{56A243A3-D588-443B-AE2C-42BC84CD5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10</Pages>
  <Words>2299</Words>
  <Characters>13107</Characters>
  <Application>Microsoft Office Word</Application>
  <DocSecurity>0</DocSecurity>
  <Lines>109</Lines>
  <Paragraphs>30</Paragraphs>
  <ScaleCrop>false</ScaleCrop>
  <Company/>
  <LinksUpToDate>false</LinksUpToDate>
  <CharactersWithSpaces>15376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Ionita (2120292)</dc:creator>
  <cp:keywords/>
  <dc:description/>
  <cp:lastModifiedBy>Raluca Ionita</cp:lastModifiedBy>
  <cp:revision>20</cp:revision>
  <dcterms:created xsi:type="dcterms:W3CDTF">2022-04-11T19:49:00Z</dcterms:created>
  <dcterms:modified xsi:type="dcterms:W3CDTF">2022-04-11T20:53:00Z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