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FFBCD" w14:textId="1C7EC428" w:rsidR="005A2045" w:rsidRPr="00B95A73" w:rsidRDefault="00582EC7">
      <w:pPr>
        <w:rPr>
          <w:rFonts w:ascii="Arial" w:hAnsi="Arial" w:cs="Arial"/>
          <w:sz w:val="22"/>
          <w:szCs w:val="22"/>
        </w:rPr>
      </w:pPr>
      <w:r>
        <w:rPr>
          <w:rFonts w:ascii="Arial" w:hAnsi="Arial" w:cs="Arial"/>
          <w:sz w:val="22"/>
          <w:szCs w:val="22"/>
        </w:rPr>
        <w:t xml:space="preserve"> </w:t>
      </w:r>
    </w:p>
    <w:p w14:paraId="00D4EB40" w14:textId="75E2A6AC" w:rsidR="00EE05A7" w:rsidRDefault="000471FB">
      <w:pPr>
        <w:rPr>
          <w:rFonts w:ascii="Arial" w:hAnsi="Arial" w:cs="Arial"/>
          <w:sz w:val="22"/>
          <w:szCs w:val="22"/>
        </w:rPr>
      </w:pPr>
      <w:r>
        <w:rPr>
          <w:rFonts w:ascii="Arial" w:hAnsi="Arial" w:cs="Arial"/>
          <w:sz w:val="22"/>
          <w:szCs w:val="22"/>
        </w:rPr>
        <w:t>LCLM6001 C1 BIRMINGHA</w:t>
      </w:r>
      <w:r w:rsidR="00456BF9">
        <w:rPr>
          <w:rFonts w:ascii="Arial" w:hAnsi="Arial" w:cs="Arial"/>
          <w:sz w:val="22"/>
          <w:szCs w:val="22"/>
        </w:rPr>
        <w:t>M</w:t>
      </w:r>
    </w:p>
    <w:p w14:paraId="2627FAA0" w14:textId="77777777" w:rsidR="00AC707F" w:rsidRDefault="00EE05A7">
      <w:pPr>
        <w:rPr>
          <w:rFonts w:ascii="Arial" w:hAnsi="Arial" w:cs="Arial"/>
          <w:sz w:val="22"/>
          <w:szCs w:val="22"/>
        </w:rPr>
      </w:pPr>
      <w:r>
        <w:rPr>
          <w:rFonts w:ascii="Arial" w:hAnsi="Arial" w:cs="Arial"/>
          <w:sz w:val="22"/>
          <w:szCs w:val="22"/>
        </w:rPr>
        <w:t>Student : Karen Hart</w:t>
      </w:r>
    </w:p>
    <w:p w14:paraId="53F92407" w14:textId="77777777" w:rsidR="001A0ED0" w:rsidRDefault="00AC707F">
      <w:pPr>
        <w:rPr>
          <w:rFonts w:ascii="Arial" w:hAnsi="Arial" w:cs="Arial"/>
          <w:sz w:val="22"/>
          <w:szCs w:val="22"/>
        </w:rPr>
      </w:pPr>
      <w:r>
        <w:rPr>
          <w:rFonts w:ascii="Arial" w:hAnsi="Arial" w:cs="Arial"/>
          <w:sz w:val="22"/>
          <w:szCs w:val="22"/>
        </w:rPr>
        <w:t>Student number: 232231</w:t>
      </w:r>
    </w:p>
    <w:p w14:paraId="22D92930" w14:textId="77777777" w:rsidR="00CE6450" w:rsidRDefault="00CE6450">
      <w:pPr>
        <w:rPr>
          <w:rFonts w:ascii="Arial" w:hAnsi="Arial" w:cs="Arial"/>
          <w:sz w:val="22"/>
          <w:szCs w:val="22"/>
        </w:rPr>
      </w:pPr>
      <w:r>
        <w:rPr>
          <w:rFonts w:ascii="Arial" w:hAnsi="Arial" w:cs="Arial"/>
          <w:sz w:val="22"/>
          <w:szCs w:val="22"/>
        </w:rPr>
        <w:t>Subject</w:t>
      </w:r>
      <w:r w:rsidR="001A0ED0">
        <w:rPr>
          <w:rFonts w:ascii="Arial" w:hAnsi="Arial" w:cs="Arial"/>
          <w:sz w:val="22"/>
          <w:szCs w:val="22"/>
        </w:rPr>
        <w:t>:</w:t>
      </w:r>
      <w:r w:rsidR="002940C9">
        <w:rPr>
          <w:rFonts w:ascii="Arial" w:hAnsi="Arial" w:cs="Arial"/>
          <w:sz w:val="22"/>
          <w:szCs w:val="22"/>
        </w:rPr>
        <w:t xml:space="preserve"> Strategic Management</w:t>
      </w:r>
      <w:r>
        <w:rPr>
          <w:rFonts w:ascii="Arial" w:hAnsi="Arial" w:cs="Arial"/>
          <w:sz w:val="22"/>
          <w:szCs w:val="22"/>
        </w:rPr>
        <w:t xml:space="preserve"> for Business</w:t>
      </w:r>
    </w:p>
    <w:p w14:paraId="675DA32E" w14:textId="6B05255A" w:rsidR="005A2045" w:rsidRPr="00B95A73" w:rsidRDefault="00CE6450">
      <w:pPr>
        <w:rPr>
          <w:rFonts w:ascii="Arial" w:hAnsi="Arial" w:cs="Arial"/>
          <w:sz w:val="22"/>
          <w:szCs w:val="22"/>
        </w:rPr>
      </w:pPr>
      <w:r>
        <w:rPr>
          <w:rFonts w:ascii="Arial" w:hAnsi="Arial" w:cs="Arial"/>
          <w:sz w:val="22"/>
          <w:szCs w:val="22"/>
        </w:rPr>
        <w:t>Tutor: Yohan</w:t>
      </w:r>
      <w:r w:rsidR="00863106">
        <w:rPr>
          <w:rFonts w:ascii="Arial" w:hAnsi="Arial" w:cs="Arial"/>
          <w:sz w:val="22"/>
          <w:szCs w:val="22"/>
        </w:rPr>
        <w:t xml:space="preserve"> Mendis</w:t>
      </w:r>
      <w:r w:rsidR="005A2045" w:rsidRPr="00B95A73">
        <w:rPr>
          <w:rFonts w:ascii="Arial" w:hAnsi="Arial" w:cs="Arial"/>
          <w:sz w:val="22"/>
          <w:szCs w:val="22"/>
        </w:rPr>
        <w:br w:type="page"/>
      </w:r>
    </w:p>
    <w:p w14:paraId="28DFABAF" w14:textId="77777777" w:rsidR="0010215B" w:rsidRDefault="005A2045" w:rsidP="0010215B">
      <w:pPr>
        <w:rPr>
          <w:rFonts w:ascii="Arial" w:hAnsi="Arial" w:cs="Arial"/>
          <w:b/>
          <w:bCs/>
          <w:sz w:val="22"/>
          <w:szCs w:val="22"/>
        </w:rPr>
      </w:pPr>
      <w:r>
        <w:rPr>
          <w:rFonts w:ascii="Arial" w:hAnsi="Arial" w:cs="Arial"/>
          <w:b/>
          <w:bCs/>
          <w:sz w:val="22"/>
          <w:szCs w:val="22"/>
          <w:u w:val="single"/>
        </w:rPr>
        <w:lastRenderedPageBreak/>
        <w:t xml:space="preserve">Content </w:t>
      </w:r>
      <w:r w:rsidR="00A0576C">
        <w:rPr>
          <w:rFonts w:ascii="Arial" w:hAnsi="Arial" w:cs="Arial"/>
          <w:b/>
          <w:bCs/>
          <w:sz w:val="22"/>
          <w:szCs w:val="22"/>
          <w:u w:val="single"/>
        </w:rPr>
        <w:t>table</w:t>
      </w:r>
      <w:r w:rsidR="0010215B" w:rsidRPr="0010215B">
        <w:rPr>
          <w:rFonts w:ascii="Arial" w:hAnsi="Arial" w:cs="Arial"/>
          <w:b/>
          <w:bCs/>
          <w:sz w:val="22"/>
          <w:szCs w:val="22"/>
        </w:rPr>
        <w:t xml:space="preserve"> </w:t>
      </w:r>
    </w:p>
    <w:p w14:paraId="64129C22" w14:textId="2D408626" w:rsidR="0010215B" w:rsidRDefault="0010215B" w:rsidP="0010215B">
      <w:pPr>
        <w:rPr>
          <w:rFonts w:ascii="Arial" w:hAnsi="Arial" w:cs="Arial"/>
          <w:b/>
          <w:bCs/>
          <w:sz w:val="22"/>
          <w:szCs w:val="22"/>
        </w:rPr>
      </w:pPr>
      <w:r w:rsidRPr="00302951">
        <w:rPr>
          <w:rFonts w:ascii="Arial" w:hAnsi="Arial" w:cs="Arial"/>
          <w:b/>
          <w:bCs/>
          <w:sz w:val="22"/>
          <w:szCs w:val="22"/>
        </w:rPr>
        <w:t>Executive Summary</w:t>
      </w:r>
      <w:r w:rsidR="00486CB2">
        <w:rPr>
          <w:rFonts w:ascii="Arial" w:hAnsi="Arial" w:cs="Arial"/>
          <w:b/>
          <w:bCs/>
          <w:sz w:val="22"/>
          <w:szCs w:val="22"/>
        </w:rPr>
        <w:t xml:space="preserve"> 3</w:t>
      </w:r>
    </w:p>
    <w:p w14:paraId="2459DC2C" w14:textId="1F6739CC" w:rsidR="00C21DC6" w:rsidRPr="00BD4748" w:rsidRDefault="00561BAD" w:rsidP="009A57A0">
      <w:pPr>
        <w:rPr>
          <w:rFonts w:ascii="Arial" w:eastAsia="Times New Roman" w:hAnsi="Arial" w:cs="Arial"/>
          <w:b/>
          <w:bCs/>
          <w:color w:val="0A0A0A"/>
          <w:sz w:val="22"/>
          <w:szCs w:val="22"/>
          <w:shd w:val="clear" w:color="auto" w:fill="FFFFFF"/>
          <w:lang w:eastAsia="en-GB"/>
        </w:rPr>
      </w:pPr>
      <w:r w:rsidRPr="00302951">
        <w:rPr>
          <w:rFonts w:ascii="Arial" w:hAnsi="Arial" w:cs="Arial"/>
          <w:b/>
          <w:bCs/>
          <w:sz w:val="22"/>
          <w:szCs w:val="22"/>
        </w:rPr>
        <w:t>Introduction to Innocent Drinks</w:t>
      </w:r>
      <w:r w:rsidRPr="00223157">
        <w:rPr>
          <w:rFonts w:ascii="Roboto" w:eastAsia="Times New Roman" w:hAnsi="Roboto"/>
          <w:color w:val="0A0A0A"/>
          <w:shd w:val="clear" w:color="auto" w:fill="FFFFFF"/>
          <w:lang w:eastAsia="en-GB"/>
        </w:rPr>
        <w:t xml:space="preserve"> </w:t>
      </w:r>
      <w:r w:rsidRPr="00B01921">
        <w:rPr>
          <w:noProof/>
        </w:rPr>
        <w:t xml:space="preserve"> </w:t>
      </w:r>
      <w:r w:rsidR="00486CB2">
        <w:rPr>
          <w:noProof/>
        </w:rPr>
        <w:t>3</w:t>
      </w:r>
    </w:p>
    <w:p w14:paraId="14F2B8A8" w14:textId="4AE83ED4" w:rsidR="009A57A0" w:rsidRDefault="009A57A0" w:rsidP="009A57A0">
      <w:pPr>
        <w:rPr>
          <w:rFonts w:ascii="Arial" w:hAnsi="Arial" w:cs="Arial"/>
          <w:b/>
          <w:bCs/>
          <w:sz w:val="22"/>
          <w:szCs w:val="22"/>
        </w:rPr>
      </w:pPr>
      <w:r>
        <w:rPr>
          <w:rFonts w:ascii="Arial" w:hAnsi="Arial" w:cs="Arial"/>
          <w:b/>
          <w:bCs/>
          <w:sz w:val="22"/>
          <w:szCs w:val="22"/>
        </w:rPr>
        <w:t xml:space="preserve">Evaluation </w:t>
      </w:r>
      <w:r w:rsidRPr="00302951">
        <w:rPr>
          <w:rFonts w:ascii="Arial" w:hAnsi="Arial" w:cs="Arial"/>
          <w:b/>
          <w:bCs/>
          <w:sz w:val="22"/>
          <w:szCs w:val="22"/>
        </w:rPr>
        <w:t xml:space="preserve">of </w:t>
      </w:r>
      <w:r>
        <w:rPr>
          <w:rFonts w:ascii="Arial" w:hAnsi="Arial" w:cs="Arial"/>
          <w:b/>
          <w:bCs/>
          <w:sz w:val="22"/>
          <w:szCs w:val="22"/>
        </w:rPr>
        <w:t xml:space="preserve">the </w:t>
      </w:r>
      <w:r w:rsidRPr="00302951">
        <w:rPr>
          <w:rFonts w:ascii="Arial" w:hAnsi="Arial" w:cs="Arial"/>
          <w:b/>
          <w:bCs/>
          <w:sz w:val="22"/>
          <w:szCs w:val="22"/>
        </w:rPr>
        <w:t>current market situation</w:t>
      </w:r>
      <w:r w:rsidR="00761819">
        <w:rPr>
          <w:rFonts w:ascii="Arial" w:hAnsi="Arial" w:cs="Arial"/>
          <w:b/>
          <w:bCs/>
          <w:sz w:val="22"/>
          <w:szCs w:val="22"/>
        </w:rPr>
        <w:t xml:space="preserve">  5</w:t>
      </w:r>
    </w:p>
    <w:p w14:paraId="592972A8" w14:textId="4959E15C" w:rsidR="00D4734B" w:rsidRPr="009A57A0" w:rsidRDefault="00D4734B" w:rsidP="00D4734B">
      <w:pPr>
        <w:rPr>
          <w:rFonts w:ascii="Arial" w:hAnsi="Arial" w:cs="Arial"/>
          <w:sz w:val="22"/>
          <w:szCs w:val="22"/>
        </w:rPr>
      </w:pPr>
      <w:r w:rsidRPr="009A57A0">
        <w:rPr>
          <w:rFonts w:ascii="Arial" w:hAnsi="Arial" w:cs="Arial"/>
          <w:sz w:val="22"/>
          <w:szCs w:val="22"/>
        </w:rPr>
        <w:t xml:space="preserve">Pestel Analysis </w:t>
      </w:r>
    </w:p>
    <w:p w14:paraId="22412420" w14:textId="666BAB29" w:rsidR="00221616" w:rsidRPr="009A57A0" w:rsidRDefault="00221616" w:rsidP="00221616">
      <w:pPr>
        <w:rPr>
          <w:rStyle w:val="Strong"/>
          <w:rFonts w:ascii="Arial" w:eastAsia="Times New Roman" w:hAnsi="Arial" w:cs="Arial"/>
          <w:b w:val="0"/>
          <w:bCs w:val="0"/>
          <w:color w:val="0A0A0A"/>
          <w:sz w:val="22"/>
          <w:szCs w:val="22"/>
        </w:rPr>
      </w:pPr>
      <w:r w:rsidRPr="009A57A0">
        <w:rPr>
          <w:rStyle w:val="Strong"/>
          <w:rFonts w:ascii="Arial" w:eastAsia="Times New Roman" w:hAnsi="Arial" w:cs="Arial"/>
          <w:b w:val="0"/>
          <w:bCs w:val="0"/>
          <w:color w:val="0A0A0A"/>
          <w:sz w:val="22"/>
          <w:szCs w:val="22"/>
        </w:rPr>
        <w:t xml:space="preserve">Porters five forces </w:t>
      </w:r>
    </w:p>
    <w:p w14:paraId="771A49C3" w14:textId="4A0032DD" w:rsidR="00221616" w:rsidRDefault="00221616" w:rsidP="00221616">
      <w:pPr>
        <w:rPr>
          <w:rFonts w:ascii="Arial" w:hAnsi="Arial" w:cs="Arial"/>
          <w:b/>
          <w:bCs/>
          <w:sz w:val="22"/>
          <w:szCs w:val="22"/>
        </w:rPr>
      </w:pPr>
      <w:r w:rsidRPr="00302951">
        <w:rPr>
          <w:rFonts w:ascii="Arial" w:hAnsi="Arial" w:cs="Arial"/>
          <w:b/>
          <w:bCs/>
          <w:sz w:val="22"/>
          <w:szCs w:val="22"/>
        </w:rPr>
        <w:t>Strategic Growth Options and Proposed Strategy</w:t>
      </w:r>
      <w:r w:rsidR="00BD24BA">
        <w:rPr>
          <w:rFonts w:ascii="Arial" w:hAnsi="Arial" w:cs="Arial"/>
          <w:b/>
          <w:bCs/>
          <w:sz w:val="22"/>
          <w:szCs w:val="22"/>
        </w:rPr>
        <w:t xml:space="preserve">  </w:t>
      </w:r>
      <w:r w:rsidR="00103C80">
        <w:rPr>
          <w:rFonts w:ascii="Arial" w:hAnsi="Arial" w:cs="Arial"/>
          <w:b/>
          <w:bCs/>
          <w:sz w:val="22"/>
          <w:szCs w:val="22"/>
        </w:rPr>
        <w:t>6</w:t>
      </w:r>
    </w:p>
    <w:p w14:paraId="5D28B182" w14:textId="00438CE3" w:rsidR="006C287F" w:rsidRDefault="006C287F" w:rsidP="006C287F">
      <w:pPr>
        <w:rPr>
          <w:rFonts w:ascii="Arial" w:hAnsi="Arial" w:cs="Arial"/>
          <w:b/>
          <w:bCs/>
          <w:sz w:val="22"/>
          <w:szCs w:val="22"/>
        </w:rPr>
      </w:pPr>
      <w:r w:rsidRPr="00302951">
        <w:rPr>
          <w:rFonts w:ascii="Arial" w:hAnsi="Arial" w:cs="Arial"/>
          <w:b/>
          <w:bCs/>
          <w:sz w:val="22"/>
          <w:szCs w:val="22"/>
        </w:rPr>
        <w:t>Strategy evaluation</w:t>
      </w:r>
      <w:r w:rsidR="00103C80">
        <w:rPr>
          <w:rFonts w:ascii="Arial" w:hAnsi="Arial" w:cs="Arial"/>
          <w:b/>
          <w:bCs/>
          <w:sz w:val="22"/>
          <w:szCs w:val="22"/>
        </w:rPr>
        <w:t xml:space="preserve">  7</w:t>
      </w:r>
    </w:p>
    <w:p w14:paraId="0E842700" w14:textId="62A81692" w:rsidR="00A324A2" w:rsidRPr="00B95A73" w:rsidRDefault="00A324A2" w:rsidP="00A324A2">
      <w:pPr>
        <w:rPr>
          <w:rFonts w:ascii="Arial" w:hAnsi="Arial" w:cs="Arial"/>
          <w:b/>
          <w:bCs/>
          <w:sz w:val="22"/>
          <w:szCs w:val="22"/>
        </w:rPr>
      </w:pPr>
      <w:r w:rsidRPr="00B95A73">
        <w:rPr>
          <w:rFonts w:ascii="Arial" w:hAnsi="Arial" w:cs="Arial"/>
          <w:b/>
          <w:bCs/>
          <w:sz w:val="22"/>
          <w:szCs w:val="22"/>
        </w:rPr>
        <w:t>Stakeholder Analysis</w:t>
      </w:r>
      <w:r w:rsidR="009C360D">
        <w:rPr>
          <w:rFonts w:ascii="Arial" w:hAnsi="Arial" w:cs="Arial"/>
          <w:b/>
          <w:bCs/>
          <w:sz w:val="22"/>
          <w:szCs w:val="22"/>
        </w:rPr>
        <w:t xml:space="preserve"> </w:t>
      </w:r>
      <w:r w:rsidR="00FF510B">
        <w:rPr>
          <w:rFonts w:ascii="Arial" w:hAnsi="Arial" w:cs="Arial"/>
          <w:b/>
          <w:bCs/>
          <w:sz w:val="22"/>
          <w:szCs w:val="22"/>
        </w:rPr>
        <w:t>8</w:t>
      </w:r>
    </w:p>
    <w:p w14:paraId="1B5B4BAC" w14:textId="0E97EBD1" w:rsidR="000F0844" w:rsidRPr="000F0844" w:rsidRDefault="000F0844" w:rsidP="000F0844">
      <w:pPr>
        <w:rPr>
          <w:rFonts w:ascii="Arial" w:hAnsi="Arial" w:cs="Arial"/>
          <w:b/>
          <w:bCs/>
          <w:sz w:val="22"/>
          <w:szCs w:val="22"/>
          <w:u w:val="single"/>
        </w:rPr>
      </w:pPr>
      <w:r w:rsidRPr="00B95A73">
        <w:rPr>
          <w:rFonts w:ascii="Arial" w:eastAsia="Times New Roman" w:hAnsi="Arial" w:cs="Arial"/>
          <w:b/>
          <w:bCs/>
          <w:color w:val="0A0A0A"/>
          <w:sz w:val="22"/>
          <w:szCs w:val="22"/>
          <w:shd w:val="clear" w:color="auto" w:fill="FFFFFF"/>
          <w:lang w:eastAsia="en-GB"/>
        </w:rPr>
        <w:t>Monitoring &amp; Quality Assurance</w:t>
      </w:r>
      <w:r w:rsidR="00103C80">
        <w:rPr>
          <w:rFonts w:ascii="Arial" w:eastAsia="Times New Roman" w:hAnsi="Arial" w:cs="Arial"/>
          <w:b/>
          <w:bCs/>
          <w:color w:val="0A0A0A"/>
          <w:sz w:val="22"/>
          <w:szCs w:val="22"/>
          <w:shd w:val="clear" w:color="auto" w:fill="FFFFFF"/>
          <w:lang w:eastAsia="en-GB"/>
        </w:rPr>
        <w:t xml:space="preserve"> 10</w:t>
      </w:r>
    </w:p>
    <w:p w14:paraId="4F03AF71" w14:textId="0BFF1B9A" w:rsidR="00A0576C" w:rsidRDefault="00A0576C" w:rsidP="000A2079">
      <w:pPr>
        <w:rPr>
          <w:rFonts w:ascii="Arial" w:hAnsi="Arial" w:cs="Arial"/>
          <w:b/>
          <w:bCs/>
          <w:sz w:val="22"/>
          <w:szCs w:val="22"/>
        </w:rPr>
      </w:pPr>
      <w:r w:rsidRPr="00B95A73">
        <w:rPr>
          <w:rFonts w:ascii="Arial" w:eastAsia="Times New Roman" w:hAnsi="Arial" w:cs="Arial"/>
          <w:b/>
          <w:bCs/>
          <w:color w:val="0A0A0A"/>
          <w:sz w:val="22"/>
          <w:szCs w:val="22"/>
          <w:shd w:val="clear" w:color="auto" w:fill="FFFFFF"/>
          <w:lang w:eastAsia="en-GB"/>
        </w:rPr>
        <w:t>Marketing &amp; Compliance</w:t>
      </w:r>
      <w:r w:rsidR="00486CB2">
        <w:rPr>
          <w:rFonts w:ascii="Arial" w:eastAsia="Times New Roman" w:hAnsi="Arial" w:cs="Arial"/>
          <w:b/>
          <w:bCs/>
          <w:color w:val="0A0A0A"/>
          <w:sz w:val="22"/>
          <w:szCs w:val="22"/>
          <w:shd w:val="clear" w:color="auto" w:fill="FFFFFF"/>
          <w:lang w:eastAsia="en-GB"/>
        </w:rPr>
        <w:t xml:space="preserve"> 11</w:t>
      </w:r>
    </w:p>
    <w:p w14:paraId="18903168" w14:textId="476E44D6" w:rsidR="0050509B" w:rsidRPr="00A0576C" w:rsidRDefault="000A2079" w:rsidP="0050509B">
      <w:pPr>
        <w:rPr>
          <w:rFonts w:ascii="Arial" w:hAnsi="Arial" w:cs="Arial"/>
          <w:b/>
          <w:bCs/>
          <w:sz w:val="22"/>
          <w:szCs w:val="22"/>
        </w:rPr>
      </w:pPr>
      <w:r w:rsidRPr="00302951">
        <w:rPr>
          <w:rFonts w:ascii="Arial" w:hAnsi="Arial" w:cs="Arial"/>
          <w:b/>
          <w:bCs/>
          <w:sz w:val="22"/>
          <w:szCs w:val="22"/>
        </w:rPr>
        <w:t>Conclusion</w:t>
      </w:r>
      <w:r w:rsidR="00E11C8D">
        <w:rPr>
          <w:rFonts w:ascii="Arial" w:hAnsi="Arial" w:cs="Arial"/>
          <w:b/>
          <w:bCs/>
          <w:sz w:val="22"/>
          <w:szCs w:val="22"/>
        </w:rPr>
        <w:t xml:space="preserve"> 1</w:t>
      </w:r>
      <w:r w:rsidR="00486CB2">
        <w:rPr>
          <w:rFonts w:ascii="Arial" w:hAnsi="Arial" w:cs="Arial"/>
          <w:b/>
          <w:bCs/>
          <w:sz w:val="22"/>
          <w:szCs w:val="22"/>
        </w:rPr>
        <w:t>1</w:t>
      </w:r>
    </w:p>
    <w:p w14:paraId="2E296112" w14:textId="3F3B4E2B" w:rsidR="000A2079" w:rsidRDefault="0050509B" w:rsidP="00A7375D">
      <w:pPr>
        <w:rPr>
          <w:rFonts w:ascii="Arial" w:hAnsi="Arial" w:cs="Arial"/>
          <w:b/>
          <w:bCs/>
          <w:sz w:val="22"/>
          <w:szCs w:val="22"/>
        </w:rPr>
      </w:pPr>
      <w:r>
        <w:rPr>
          <w:rFonts w:ascii="Arial" w:hAnsi="Arial" w:cs="Arial"/>
          <w:b/>
          <w:bCs/>
          <w:sz w:val="22"/>
          <w:szCs w:val="22"/>
        </w:rPr>
        <w:t>References</w:t>
      </w:r>
      <w:r w:rsidR="00486CB2">
        <w:rPr>
          <w:rFonts w:ascii="Arial" w:hAnsi="Arial" w:cs="Arial"/>
          <w:b/>
          <w:bCs/>
          <w:sz w:val="22"/>
          <w:szCs w:val="22"/>
        </w:rPr>
        <w:t xml:space="preserve"> 12</w:t>
      </w:r>
    </w:p>
    <w:p w14:paraId="20F7C6E0" w14:textId="5FF85EF8" w:rsidR="00561BAD" w:rsidRDefault="00A7375D" w:rsidP="00561BAD">
      <w:pPr>
        <w:rPr>
          <w:rFonts w:ascii="Arial" w:hAnsi="Arial" w:cs="Arial"/>
          <w:b/>
          <w:bCs/>
          <w:sz w:val="22"/>
          <w:szCs w:val="22"/>
        </w:rPr>
      </w:pPr>
      <w:r w:rsidRPr="00A7375D">
        <w:rPr>
          <w:rFonts w:ascii="Arial" w:hAnsi="Arial" w:cs="Arial"/>
          <w:b/>
          <w:bCs/>
          <w:sz w:val="22"/>
          <w:szCs w:val="22"/>
        </w:rPr>
        <w:t xml:space="preserve">Appendix </w:t>
      </w:r>
      <w:r w:rsidR="00486CB2">
        <w:rPr>
          <w:rFonts w:ascii="Arial" w:hAnsi="Arial" w:cs="Arial"/>
          <w:b/>
          <w:bCs/>
          <w:sz w:val="22"/>
          <w:szCs w:val="22"/>
        </w:rPr>
        <w:t>15</w:t>
      </w:r>
    </w:p>
    <w:p w14:paraId="6158DCE3" w14:textId="1F3DCD40" w:rsidR="00561BAD" w:rsidRPr="00270AD1" w:rsidRDefault="00561BAD" w:rsidP="00561BAD">
      <w:pPr>
        <w:rPr>
          <w:rFonts w:ascii="Arial" w:hAnsi="Arial" w:cs="Arial"/>
          <w:b/>
          <w:bCs/>
          <w:sz w:val="22"/>
          <w:szCs w:val="22"/>
        </w:rPr>
      </w:pPr>
      <w:r w:rsidRPr="00561BAD">
        <w:rPr>
          <w:rFonts w:ascii="Arial" w:hAnsi="Arial" w:cs="Arial"/>
          <w:sz w:val="22"/>
          <w:szCs w:val="22"/>
        </w:rPr>
        <w:t>Swot Analysis</w:t>
      </w:r>
      <w:r w:rsidRPr="00270AD1">
        <w:rPr>
          <w:rFonts w:ascii="Arial" w:hAnsi="Arial" w:cs="Arial"/>
          <w:b/>
          <w:bCs/>
          <w:sz w:val="22"/>
          <w:szCs w:val="22"/>
          <w:u w:val="single"/>
        </w:rPr>
        <w:t xml:space="preserve"> </w:t>
      </w:r>
    </w:p>
    <w:p w14:paraId="2016712C" w14:textId="291ED77E" w:rsidR="00A7375D" w:rsidRPr="00A7375D" w:rsidRDefault="00A7375D" w:rsidP="00A7375D">
      <w:pPr>
        <w:rPr>
          <w:rFonts w:ascii="Arial" w:hAnsi="Arial" w:cs="Arial"/>
          <w:b/>
          <w:bCs/>
          <w:sz w:val="22"/>
          <w:szCs w:val="22"/>
        </w:rPr>
      </w:pPr>
    </w:p>
    <w:p w14:paraId="34861AE3" w14:textId="77777777" w:rsidR="005A2045" w:rsidRDefault="005A2045">
      <w:pPr>
        <w:rPr>
          <w:rFonts w:ascii="Arial" w:hAnsi="Arial" w:cs="Arial"/>
          <w:b/>
          <w:bCs/>
          <w:sz w:val="22"/>
          <w:szCs w:val="22"/>
          <w:u w:val="single"/>
        </w:rPr>
      </w:pPr>
      <w:r>
        <w:rPr>
          <w:rFonts w:ascii="Arial" w:hAnsi="Arial" w:cs="Arial"/>
          <w:b/>
          <w:bCs/>
          <w:sz w:val="22"/>
          <w:szCs w:val="22"/>
          <w:u w:val="single"/>
        </w:rPr>
        <w:br w:type="page"/>
      </w:r>
    </w:p>
    <w:p w14:paraId="1CA59449" w14:textId="77777777" w:rsidR="000B0D1E" w:rsidRDefault="005A2045" w:rsidP="000B0D1E">
      <w:pPr>
        <w:rPr>
          <w:rFonts w:ascii="Arial" w:hAnsi="Arial" w:cs="Arial"/>
          <w:b/>
          <w:bCs/>
          <w:sz w:val="22"/>
          <w:szCs w:val="22"/>
        </w:rPr>
      </w:pPr>
      <w:r w:rsidRPr="00302951">
        <w:rPr>
          <w:rFonts w:ascii="Arial" w:hAnsi="Arial" w:cs="Arial"/>
          <w:b/>
          <w:bCs/>
          <w:sz w:val="22"/>
          <w:szCs w:val="22"/>
        </w:rPr>
        <w:lastRenderedPageBreak/>
        <w:t>Executive Summary</w:t>
      </w:r>
    </w:p>
    <w:p w14:paraId="7C90E100" w14:textId="1949955E" w:rsidR="005A2045" w:rsidRPr="000B0D1E" w:rsidRDefault="000B0D1E">
      <w:pPr>
        <w:rPr>
          <w:rFonts w:eastAsiaTheme="minorEastAsia"/>
          <w:lang w:eastAsia="en-GB"/>
        </w:rPr>
      </w:pPr>
      <w:r w:rsidRPr="000B0D1E">
        <w:rPr>
          <w:rFonts w:eastAsiaTheme="minorEastAsia"/>
          <w:lang w:eastAsia="en-GB"/>
        </w:rPr>
        <w:t xml:space="preserve">With a strong market share and backing of Coca-Cola, our company is </w:t>
      </w:r>
      <w:r w:rsidR="008D35F1">
        <w:rPr>
          <w:rFonts w:eastAsiaTheme="minorEastAsia"/>
          <w:lang w:eastAsia="en-GB"/>
        </w:rPr>
        <w:t>well-positioned</w:t>
      </w:r>
      <w:r w:rsidRPr="000B0D1E">
        <w:rPr>
          <w:rFonts w:eastAsiaTheme="minorEastAsia"/>
          <w:lang w:eastAsia="en-GB"/>
        </w:rPr>
        <w:t xml:space="preserve"> to expand our product line. Our Rotterdam plant is equipped with the necessary environmental capacity to </w:t>
      </w:r>
      <w:r w:rsidR="008D35F1">
        <w:rPr>
          <w:rFonts w:eastAsiaTheme="minorEastAsia"/>
          <w:lang w:eastAsia="en-GB"/>
        </w:rPr>
        <w:t>readily adapt to yoghurt pouch production</w:t>
      </w:r>
      <w:r w:rsidRPr="000B0D1E">
        <w:rPr>
          <w:rFonts w:eastAsiaTheme="minorEastAsia"/>
          <w:lang w:eastAsia="en-GB"/>
        </w:rPr>
        <w:t>. This new product aligns perfectly with our company ethos of providing natural, sustainable, and health-conscious products. We believe</w:t>
      </w:r>
      <w:r w:rsidR="004F7F0D">
        <w:rPr>
          <w:rFonts w:eastAsiaTheme="minorEastAsia"/>
          <w:lang w:eastAsia="en-GB"/>
        </w:rPr>
        <w:t xml:space="preserve"> </w:t>
      </w:r>
      <w:r w:rsidRPr="000B0D1E">
        <w:rPr>
          <w:rFonts w:eastAsiaTheme="minorEastAsia"/>
          <w:lang w:eastAsia="en-GB"/>
        </w:rPr>
        <w:t xml:space="preserve">this expansion will not only be profitable but </w:t>
      </w:r>
      <w:r w:rsidR="004C0ADD">
        <w:rPr>
          <w:rFonts w:eastAsiaTheme="minorEastAsia"/>
          <w:lang w:eastAsia="en-GB"/>
        </w:rPr>
        <w:t>is</w:t>
      </w:r>
      <w:r w:rsidRPr="000B0D1E">
        <w:rPr>
          <w:rFonts w:eastAsiaTheme="minorEastAsia"/>
          <w:lang w:eastAsia="en-GB"/>
        </w:rPr>
        <w:t xml:space="preserve"> in line with our values and mission as a company. By incorporating yoghurt pouches into our product offerings, we are able to cater to a wider range of customers who are seeking healthier options. This move also allows us to tap into the growing market for sustainable and eco-friendly products, further solidifying our position as a leader in the industry. With the support of Coca-Cola and our well-established market share, we are confident this expansion will be a success and contribute to </w:t>
      </w:r>
      <w:r w:rsidR="00134872">
        <w:rPr>
          <w:rFonts w:eastAsiaTheme="minorEastAsia"/>
          <w:lang w:eastAsia="en-GB"/>
        </w:rPr>
        <w:t>our company's overall growth</w:t>
      </w:r>
      <w:r w:rsidRPr="000B0D1E">
        <w:rPr>
          <w:rFonts w:eastAsiaTheme="minorEastAsia"/>
          <w:lang w:eastAsia="en-GB"/>
        </w:rPr>
        <w:t>.</w:t>
      </w:r>
      <w:r w:rsidR="00A230BE" w:rsidRPr="00A230BE">
        <w:rPr>
          <w:rFonts w:eastAsiaTheme="minorEastAsia"/>
          <w:lang w:eastAsia="en-GB"/>
        </w:rPr>
        <w:t xml:space="preserve"> </w:t>
      </w:r>
      <w:r w:rsidR="00A230BE" w:rsidRPr="004B3221">
        <w:rPr>
          <w:rFonts w:eastAsiaTheme="minorEastAsia"/>
          <w:lang w:eastAsia="en-GB"/>
        </w:rPr>
        <w:t>Whittington, R. Et al. (2020</w:t>
      </w:r>
      <w:r w:rsidR="00837799">
        <w:rPr>
          <w:rFonts w:eastAsiaTheme="minorEastAsia"/>
          <w:lang w:eastAsia="en-GB"/>
        </w:rPr>
        <w:t>),</w:t>
      </w:r>
      <w:r w:rsidR="008E693B" w:rsidRPr="008E693B">
        <w:t xml:space="preserve"> </w:t>
      </w:r>
      <w:r w:rsidR="008E693B">
        <w:t xml:space="preserve">Lynch, R.L. (2018), </w:t>
      </w:r>
      <w:r w:rsidR="00E11C8D" w:rsidRPr="00600603">
        <w:rPr>
          <w:rFonts w:eastAsiaTheme="minorEastAsia"/>
          <w:lang w:eastAsia="en-GB"/>
        </w:rPr>
        <w:t xml:space="preserve">Alshawaf, F. (2025) </w:t>
      </w:r>
      <w:r w:rsidR="00837799">
        <w:rPr>
          <w:rFonts w:eastAsiaTheme="minorEastAsia"/>
          <w:lang w:eastAsia="en-GB"/>
        </w:rPr>
        <w:t xml:space="preserve"> </w:t>
      </w:r>
    </w:p>
    <w:p w14:paraId="04ED5A45" w14:textId="2D7B2E20" w:rsidR="00223157" w:rsidRDefault="005A2045" w:rsidP="00223157">
      <w:pPr>
        <w:rPr>
          <w:rFonts w:ascii="Roboto" w:eastAsia="Times New Roman" w:hAnsi="Roboto"/>
          <w:color w:val="0A0A0A"/>
          <w:shd w:val="clear" w:color="auto" w:fill="FFFFFF"/>
          <w:lang w:eastAsia="en-GB"/>
        </w:rPr>
      </w:pPr>
      <w:r w:rsidRPr="00302951">
        <w:rPr>
          <w:rFonts w:ascii="Arial" w:hAnsi="Arial" w:cs="Arial"/>
          <w:b/>
          <w:bCs/>
          <w:sz w:val="22"/>
          <w:szCs w:val="22"/>
        </w:rPr>
        <w:t>Introduction to Innocent Drinks</w:t>
      </w:r>
      <w:r w:rsidR="00223157" w:rsidRPr="00223157">
        <w:rPr>
          <w:rFonts w:ascii="Roboto" w:eastAsia="Times New Roman" w:hAnsi="Roboto"/>
          <w:color w:val="0A0A0A"/>
          <w:shd w:val="clear" w:color="auto" w:fill="FFFFFF"/>
          <w:lang w:eastAsia="en-GB"/>
        </w:rPr>
        <w:t xml:space="preserve"> </w:t>
      </w:r>
      <w:r w:rsidR="00B01921" w:rsidRPr="00B01921">
        <w:rPr>
          <w:noProof/>
        </w:rPr>
        <w:t xml:space="preserve"> </w:t>
      </w:r>
    </w:p>
    <w:p w14:paraId="12676423" w14:textId="0044F97D" w:rsidR="00B01921" w:rsidRPr="00223157" w:rsidRDefault="008D6F03" w:rsidP="00223157">
      <w:pPr>
        <w:rPr>
          <w:rFonts w:ascii="Roboto" w:eastAsia="Times New Roman" w:hAnsi="Roboto"/>
          <w:color w:val="0A0A0A"/>
          <w:shd w:val="clear" w:color="auto" w:fill="FFFFFF"/>
          <w:lang w:eastAsia="en-GB"/>
        </w:rPr>
      </w:pPr>
      <w:hyperlink r:id="rId10" w:history="1">
        <w:r w:rsidRPr="00C5013E">
          <w:rPr>
            <w:rStyle w:val="Hyperlink"/>
            <w:rFonts w:ascii="Roboto" w:eastAsia="Times New Roman" w:hAnsi="Roboto"/>
            <w:shd w:val="clear" w:color="auto" w:fill="FFFFFF"/>
            <w:lang w:eastAsia="en-GB"/>
          </w:rPr>
          <w:t>www.thegrocer.co.uk(2026)</w:t>
        </w:r>
      </w:hyperlink>
      <w:r>
        <w:rPr>
          <w:rFonts w:ascii="Roboto" w:eastAsia="Times New Roman" w:hAnsi="Roboto"/>
          <w:color w:val="0A0A0A"/>
          <w:shd w:val="clear" w:color="auto" w:fill="FFFFFF"/>
          <w:lang w:eastAsia="en-GB"/>
        </w:rPr>
        <w:t xml:space="preserve">, </w:t>
      </w:r>
      <w:hyperlink r:id="rId11" w:history="1">
        <w:r w:rsidR="00C55F8F" w:rsidRPr="00C5013E">
          <w:rPr>
            <w:rStyle w:val="Hyperlink"/>
            <w:rFonts w:ascii="Roboto" w:eastAsia="Times New Roman" w:hAnsi="Roboto"/>
            <w:shd w:val="clear" w:color="auto" w:fill="FFFFFF"/>
            <w:lang w:eastAsia="en-GB"/>
          </w:rPr>
          <w:t>www.innocentdrinks.co.uk</w:t>
        </w:r>
      </w:hyperlink>
      <w:r w:rsidR="00C55F8F">
        <w:rPr>
          <w:rFonts w:ascii="Roboto" w:eastAsia="Times New Roman" w:hAnsi="Roboto"/>
          <w:color w:val="0A0A0A"/>
          <w:shd w:val="clear" w:color="auto" w:fill="FFFFFF"/>
          <w:lang w:eastAsia="en-GB"/>
        </w:rPr>
        <w:t xml:space="preserve"> </w:t>
      </w:r>
      <w:r w:rsidR="00B632C3">
        <w:rPr>
          <w:rFonts w:ascii="Roboto" w:eastAsia="Times New Roman" w:hAnsi="Roboto"/>
          <w:color w:val="0A0A0A"/>
          <w:shd w:val="clear" w:color="auto" w:fill="FFFFFF"/>
          <w:lang w:eastAsia="en-GB"/>
        </w:rPr>
        <w:t>(2026)</w:t>
      </w:r>
      <w:r w:rsidR="00C55F8F">
        <w:rPr>
          <w:rFonts w:ascii="Roboto" w:eastAsia="Times New Roman" w:hAnsi="Roboto"/>
          <w:color w:val="0A0A0A"/>
          <w:shd w:val="clear" w:color="auto" w:fill="FFFFFF"/>
          <w:lang w:eastAsia="en-GB"/>
        </w:rPr>
        <w:t xml:space="preserve">, </w:t>
      </w:r>
      <w:hyperlink r:id="rId12" w:history="1">
        <w:r w:rsidR="001C6C66" w:rsidRPr="00C5013E">
          <w:rPr>
            <w:rStyle w:val="Hyperlink"/>
            <w:rFonts w:ascii="avenir-regular-class" w:hAnsi="avenir-regular-class"/>
            <w:sz w:val="23"/>
            <w:szCs w:val="23"/>
            <w:shd w:val="clear" w:color="auto" w:fill="FBFBFB"/>
          </w:rPr>
          <w:t>www.grocerygazette.co.uk</w:t>
        </w:r>
      </w:hyperlink>
      <w:r w:rsidR="001C6C66">
        <w:rPr>
          <w:rFonts w:ascii="avenir-regular-class" w:hAnsi="avenir-regular-class"/>
          <w:color w:val="333333"/>
          <w:sz w:val="23"/>
          <w:szCs w:val="23"/>
          <w:shd w:val="clear" w:color="auto" w:fill="FBFBFB"/>
        </w:rPr>
        <w:t xml:space="preserve"> (2025)</w:t>
      </w:r>
      <w:r w:rsidR="00FC5FA8">
        <w:rPr>
          <w:rFonts w:ascii="avenir-regular-class" w:hAnsi="avenir-regular-class"/>
          <w:color w:val="333333"/>
          <w:sz w:val="23"/>
          <w:szCs w:val="23"/>
          <w:shd w:val="clear" w:color="auto" w:fill="FBFBFB"/>
        </w:rPr>
        <w:t xml:space="preserve">, </w:t>
      </w:r>
    </w:p>
    <w:p w14:paraId="3A4F67D3" w14:textId="0A29622C" w:rsidR="00223157" w:rsidRPr="00223157" w:rsidRDefault="00D42B1E" w:rsidP="00223157">
      <w:pPr>
        <w:rPr>
          <w:rFonts w:eastAsiaTheme="minorEastAsia"/>
          <w:lang w:eastAsia="en-GB"/>
        </w:rPr>
      </w:pPr>
      <w:r>
        <w:rPr>
          <w:rFonts w:eastAsiaTheme="minorEastAsia"/>
          <w:lang w:eastAsia="en-GB"/>
        </w:rPr>
        <w:t>F</w:t>
      </w:r>
      <w:r w:rsidR="00223157" w:rsidRPr="00223157">
        <w:rPr>
          <w:rFonts w:eastAsiaTheme="minorEastAsia"/>
          <w:lang w:eastAsia="en-GB"/>
        </w:rPr>
        <w:t xml:space="preserve">inancial </w:t>
      </w:r>
      <w:r w:rsidR="000865BF">
        <w:rPr>
          <w:rFonts w:eastAsiaTheme="minorEastAsia"/>
          <w:lang w:eastAsia="en-GB"/>
        </w:rPr>
        <w:t xml:space="preserve">strain </w:t>
      </w:r>
      <w:r w:rsidR="0085103F">
        <w:rPr>
          <w:rFonts w:eastAsiaTheme="minorEastAsia"/>
          <w:lang w:eastAsia="en-GB"/>
        </w:rPr>
        <w:t>from allocating 46% of its profits to charitable causes nearly led</w:t>
      </w:r>
      <w:r w:rsidR="00223157" w:rsidRPr="00223157">
        <w:rPr>
          <w:rFonts w:eastAsiaTheme="minorEastAsia"/>
          <w:lang w:eastAsia="en-GB"/>
        </w:rPr>
        <w:t xml:space="preserve"> to bankruptcy. </w:t>
      </w:r>
      <w:r w:rsidR="00A20848">
        <w:rPr>
          <w:rFonts w:eastAsiaTheme="minorEastAsia"/>
          <w:lang w:eastAsia="en-GB"/>
        </w:rPr>
        <w:t>Realising</w:t>
      </w:r>
      <w:r w:rsidR="00223157" w:rsidRPr="00223157">
        <w:rPr>
          <w:rFonts w:eastAsiaTheme="minorEastAsia"/>
          <w:lang w:eastAsia="en-GB"/>
        </w:rPr>
        <w:t xml:space="preserve"> the need for </w:t>
      </w:r>
      <w:r w:rsidR="00E7092D">
        <w:rPr>
          <w:rFonts w:eastAsiaTheme="minorEastAsia"/>
          <w:lang w:eastAsia="en-GB"/>
        </w:rPr>
        <w:t xml:space="preserve">change, the company established the Innocent Foundation to </w:t>
      </w:r>
      <w:r w:rsidR="00134872">
        <w:rPr>
          <w:rFonts w:eastAsiaTheme="minorEastAsia"/>
          <w:lang w:eastAsia="en-GB"/>
        </w:rPr>
        <w:t>better organise its charitable efforts</w:t>
      </w:r>
      <w:r w:rsidR="00223157" w:rsidRPr="00223157">
        <w:rPr>
          <w:rFonts w:eastAsiaTheme="minorEastAsia"/>
          <w:lang w:eastAsia="en-GB"/>
        </w:rPr>
        <w:t xml:space="preserve">. </w:t>
      </w:r>
      <w:r w:rsidR="00021256">
        <w:rPr>
          <w:rFonts w:eastAsiaTheme="minorEastAsia"/>
          <w:lang w:eastAsia="en-GB"/>
        </w:rPr>
        <w:t>To allocate 10% of its annual profits to</w:t>
      </w:r>
      <w:r w:rsidR="00223157" w:rsidRPr="00223157">
        <w:rPr>
          <w:rFonts w:eastAsiaTheme="minorEastAsia"/>
          <w:lang w:eastAsia="en-GB"/>
        </w:rPr>
        <w:t xml:space="preserve"> good, the foundation has made a significant impact, directly helping over 530,000 people and committing over £2.4 million to various causes. </w:t>
      </w:r>
      <w:r w:rsidR="00EE3205">
        <w:rPr>
          <w:rFonts w:ascii="avenir-regular-class" w:hAnsi="avenir-regular-class"/>
          <w:color w:val="333333"/>
          <w:sz w:val="23"/>
          <w:szCs w:val="23"/>
          <w:shd w:val="clear" w:color="auto" w:fill="FBFBFB"/>
        </w:rPr>
        <w:t>TV Choice Productions, production company (2006)</w:t>
      </w:r>
      <w:r w:rsidR="000F6904">
        <w:rPr>
          <w:rFonts w:ascii="avenir-regular-class" w:hAnsi="avenir-regular-class"/>
          <w:color w:val="333333"/>
          <w:sz w:val="23"/>
          <w:szCs w:val="23"/>
          <w:shd w:val="clear" w:color="auto" w:fill="FBFBFB"/>
        </w:rPr>
        <w:t xml:space="preserve">. </w:t>
      </w:r>
      <w:r w:rsidR="00223157" w:rsidRPr="00223157">
        <w:rPr>
          <w:rFonts w:eastAsiaTheme="minorEastAsia"/>
          <w:lang w:eastAsia="en-GB"/>
        </w:rPr>
        <w:t xml:space="preserve">This decision not only aided those in need but also enhanced the company's image and reputation as a socially responsible </w:t>
      </w:r>
      <w:r w:rsidR="00A20848">
        <w:rPr>
          <w:rFonts w:eastAsiaTheme="minorEastAsia"/>
          <w:lang w:eastAsia="en-GB"/>
        </w:rPr>
        <w:t>organisation</w:t>
      </w:r>
      <w:r w:rsidR="00223157" w:rsidRPr="00223157">
        <w:rPr>
          <w:rFonts w:eastAsiaTheme="minorEastAsia"/>
          <w:lang w:eastAsia="en-GB"/>
        </w:rPr>
        <w:t xml:space="preserve">. The Innocent Foundation serves as a model for other companies, showcasing the positive effects of giving back to society. </w:t>
      </w:r>
      <w:r w:rsidR="00604694">
        <w:rPr>
          <w:rFonts w:eastAsiaTheme="minorEastAsia"/>
          <w:lang w:eastAsia="en-GB"/>
        </w:rPr>
        <w:t>Innocent became B Corp certified in 2018 and recertified in 2021 with an improved score, underscoring its</w:t>
      </w:r>
      <w:r w:rsidR="00223157" w:rsidRPr="00223157">
        <w:rPr>
          <w:rFonts w:eastAsiaTheme="minorEastAsia"/>
          <w:lang w:eastAsia="en-GB"/>
        </w:rPr>
        <w:t xml:space="preserve"> commitment to high social and environmental performance.</w:t>
      </w:r>
      <w:r w:rsidR="00183869" w:rsidRPr="00183869">
        <w:t xml:space="preserve"> </w:t>
      </w:r>
      <w:r w:rsidR="00183869" w:rsidRPr="00183869">
        <w:rPr>
          <w:rFonts w:eastAsiaTheme="minorEastAsia"/>
          <w:lang w:eastAsia="en-GB"/>
        </w:rPr>
        <w:t>/bcorporation.uk</w:t>
      </w:r>
      <w:r w:rsidR="00183869">
        <w:rPr>
          <w:rFonts w:eastAsiaTheme="minorEastAsia"/>
          <w:lang w:eastAsia="en-GB"/>
        </w:rPr>
        <w:t>(202</w:t>
      </w:r>
      <w:r w:rsidR="009A0472">
        <w:rPr>
          <w:rFonts w:eastAsiaTheme="minorEastAsia"/>
          <w:lang w:eastAsia="en-GB"/>
        </w:rPr>
        <w:t>6)</w:t>
      </w:r>
      <w:r w:rsidR="00223157" w:rsidRPr="00223157">
        <w:rPr>
          <w:rFonts w:eastAsiaTheme="minorEastAsia"/>
          <w:lang w:eastAsia="en-GB"/>
        </w:rPr>
        <w:t xml:space="preserve"> This further solidifies their reputation as a responsible and socially conscious company, setting an example for others to strive towards.</w:t>
      </w:r>
      <w:r w:rsidR="00B632C3" w:rsidRPr="00B632C3">
        <w:t xml:space="preserve"> </w:t>
      </w:r>
      <w:hyperlink r:id="rId13" w:history="1">
        <w:r w:rsidR="00EB1224" w:rsidRPr="00C5013E">
          <w:rPr>
            <w:rStyle w:val="Hyperlink"/>
            <w:rFonts w:eastAsiaTheme="minorEastAsia"/>
            <w:lang w:eastAsia="en-GB"/>
          </w:rPr>
          <w:t>www.innocentfoundation.org</w:t>
        </w:r>
      </w:hyperlink>
      <w:r w:rsidR="00EB1224">
        <w:rPr>
          <w:rFonts w:eastAsiaTheme="minorEastAsia"/>
          <w:lang w:eastAsia="en-GB"/>
        </w:rPr>
        <w:t xml:space="preserve"> (2026), </w:t>
      </w:r>
      <w:r w:rsidR="0008262B" w:rsidRPr="0008262B">
        <w:rPr>
          <w:rFonts w:eastAsiaTheme="minorEastAsia"/>
          <w:lang w:eastAsia="en-GB"/>
        </w:rPr>
        <w:t>/www.innocentdrinks.co.uk</w:t>
      </w:r>
      <w:r w:rsidR="0008262B">
        <w:rPr>
          <w:rFonts w:eastAsiaTheme="minorEastAsia"/>
          <w:lang w:eastAsia="en-GB"/>
        </w:rPr>
        <w:t xml:space="preserve"> (2026)</w:t>
      </w:r>
      <w:r w:rsidR="00246B37">
        <w:rPr>
          <w:rFonts w:eastAsiaTheme="minorEastAsia"/>
          <w:lang w:eastAsia="en-GB"/>
        </w:rPr>
        <w:t xml:space="preserve">. </w:t>
      </w:r>
      <w:r w:rsidR="00DC1591">
        <w:rPr>
          <w:rFonts w:ascii="avenir-regular-class" w:hAnsi="avenir-regular-class"/>
          <w:color w:val="333333"/>
          <w:sz w:val="23"/>
          <w:szCs w:val="23"/>
          <w:shd w:val="clear" w:color="auto" w:fill="FBFBFB"/>
        </w:rPr>
        <w:t>bcorporation.uk</w:t>
      </w:r>
      <w:r w:rsidR="008A0E58">
        <w:rPr>
          <w:rFonts w:ascii="avenir-regular-class" w:hAnsi="avenir-regular-class"/>
          <w:color w:val="333333"/>
          <w:sz w:val="23"/>
          <w:szCs w:val="23"/>
          <w:shd w:val="clear" w:color="auto" w:fill="FBFBFB"/>
        </w:rPr>
        <w:t xml:space="preserve"> (2026), </w:t>
      </w:r>
    </w:p>
    <w:p w14:paraId="296B4D47" w14:textId="318C097F" w:rsidR="008B562C" w:rsidRPr="00784045" w:rsidRDefault="00CD04D4" w:rsidP="00223157">
      <w:pPr>
        <w:rPr>
          <w:noProof/>
        </w:rPr>
      </w:pPr>
      <w:r>
        <w:rPr>
          <w:rFonts w:ascii="Roboto" w:eastAsia="Times New Roman" w:hAnsi="Roboto"/>
          <w:color w:val="0A0A0A"/>
          <w:shd w:val="clear" w:color="auto" w:fill="FFFFFF"/>
          <w:lang w:eastAsia="en-GB"/>
        </w:rPr>
        <w:t>R</w:t>
      </w:r>
      <w:r w:rsidR="00223157" w:rsidRPr="00223157">
        <w:rPr>
          <w:rFonts w:ascii="Roboto" w:eastAsia="Times New Roman" w:hAnsi="Roboto"/>
          <w:color w:val="0A0A0A"/>
          <w:shd w:val="clear" w:color="auto" w:fill="FFFFFF"/>
          <w:lang w:eastAsia="en-GB"/>
        </w:rPr>
        <w:t xml:space="preserve">ecently announced strong financial results for the year 2024. After a £3.7m loss in the previous year, the company has returned to a profitable state with an operating profit of £13m. This positive turnaround can be attributed to a 13.2% increase in annual group turnover, which reached £466.1m from £452.9m in 2023. </w:t>
      </w:r>
      <w:r w:rsidR="0065125F">
        <w:rPr>
          <w:rFonts w:ascii="Roboto" w:eastAsia="Times New Roman" w:hAnsi="Roboto"/>
          <w:color w:val="0A0A0A"/>
          <w:shd w:val="clear" w:color="auto" w:fill="FFFFFF"/>
          <w:lang w:eastAsia="en-GB"/>
        </w:rPr>
        <w:t>T</w:t>
      </w:r>
      <w:r w:rsidR="00FF1A68">
        <w:rPr>
          <w:rFonts w:ascii="Roboto" w:eastAsia="Times New Roman" w:hAnsi="Roboto"/>
          <w:color w:val="0A0A0A"/>
          <w:shd w:val="clear" w:color="auto" w:fill="FFFFFF"/>
          <w:lang w:eastAsia="en-GB"/>
        </w:rPr>
        <w:t xml:space="preserve">he </w:t>
      </w:r>
      <w:r w:rsidR="00223157" w:rsidRPr="00223157">
        <w:rPr>
          <w:rFonts w:ascii="Roboto" w:eastAsia="Times New Roman" w:hAnsi="Roboto"/>
          <w:color w:val="0A0A0A"/>
          <w:shd w:val="clear" w:color="auto" w:fill="FFFFFF"/>
          <w:lang w:eastAsia="en-GB"/>
        </w:rPr>
        <w:t xml:space="preserve">Innocent group shareholder funds also saw a significant increase of 30%, rising from £169.6m to £199.6m. These impressive results were mainly driven by the success of The Blender, </w:t>
      </w:r>
      <w:r w:rsidR="000B4187">
        <w:rPr>
          <w:rFonts w:ascii="Roboto" w:eastAsia="Times New Roman" w:hAnsi="Roboto"/>
          <w:color w:val="0A0A0A"/>
          <w:shd w:val="clear" w:color="auto" w:fill="FFFFFF"/>
          <w:lang w:eastAsia="en-GB"/>
        </w:rPr>
        <w:t>our</w:t>
      </w:r>
      <w:r w:rsidR="00223157" w:rsidRPr="00223157">
        <w:rPr>
          <w:rFonts w:ascii="Roboto" w:eastAsia="Times New Roman" w:hAnsi="Roboto"/>
          <w:color w:val="0A0A0A"/>
          <w:shd w:val="clear" w:color="auto" w:fill="FFFFFF"/>
          <w:lang w:eastAsia="en-GB"/>
        </w:rPr>
        <w:t xml:space="preserve"> Rotterdam-based factory responsible for producing 70% of its products.</w:t>
      </w:r>
      <w:r w:rsidR="00472BD1" w:rsidRPr="00472BD1">
        <w:t xml:space="preserve"> </w:t>
      </w:r>
      <w:r w:rsidR="00472BD1" w:rsidRPr="00472BD1">
        <w:rPr>
          <w:rFonts w:ascii="Roboto" w:eastAsia="Times New Roman" w:hAnsi="Roboto"/>
          <w:color w:val="0A0A0A"/>
          <w:shd w:val="clear" w:color="auto" w:fill="FFFFFF"/>
          <w:lang w:eastAsia="en-GB"/>
        </w:rPr>
        <w:t>beta.companieshouse.gov.uk</w:t>
      </w:r>
      <w:r w:rsidR="0048609E">
        <w:rPr>
          <w:rFonts w:ascii="Roboto" w:eastAsia="Times New Roman" w:hAnsi="Roboto"/>
          <w:color w:val="0A0A0A"/>
          <w:shd w:val="clear" w:color="auto" w:fill="FFFFFF"/>
          <w:lang w:eastAsia="en-GB"/>
        </w:rPr>
        <w:t xml:space="preserve"> (2025).</w:t>
      </w:r>
      <w:r w:rsidR="00223157" w:rsidRPr="00223157">
        <w:rPr>
          <w:rFonts w:ascii="Roboto" w:eastAsia="Times New Roman" w:hAnsi="Roboto"/>
          <w:color w:val="0A0A0A"/>
          <w:shd w:val="clear" w:color="auto" w:fill="FFFFFF"/>
          <w:lang w:eastAsia="en-GB"/>
        </w:rPr>
        <w:t xml:space="preserve"> The Blender </w:t>
      </w:r>
      <w:r w:rsidR="00134872">
        <w:rPr>
          <w:rFonts w:ascii="Roboto" w:eastAsia="Times New Roman" w:hAnsi="Roboto"/>
          <w:color w:val="0A0A0A"/>
          <w:shd w:val="clear" w:color="auto" w:fill="FFFFFF"/>
          <w:lang w:eastAsia="en-GB"/>
        </w:rPr>
        <w:t>is an innovative and environmentally friendly</w:t>
      </w:r>
      <w:r w:rsidR="00223157" w:rsidRPr="00223157">
        <w:rPr>
          <w:rFonts w:ascii="Roboto" w:eastAsia="Times New Roman" w:hAnsi="Roboto"/>
          <w:color w:val="0A0A0A"/>
          <w:shd w:val="clear" w:color="auto" w:fill="FFFFFF"/>
          <w:lang w:eastAsia="en-GB"/>
        </w:rPr>
        <w:t xml:space="preserve"> facility that </w:t>
      </w:r>
      <w:r w:rsidR="008A7EDF">
        <w:rPr>
          <w:rFonts w:ascii="Roboto" w:eastAsia="Times New Roman" w:hAnsi="Roboto"/>
          <w:color w:val="0A0A0A"/>
          <w:shd w:val="clear" w:color="auto" w:fill="FFFFFF"/>
          <w:lang w:eastAsia="en-GB"/>
        </w:rPr>
        <w:t>utilises</w:t>
      </w:r>
      <w:r w:rsidR="00223157" w:rsidRPr="00223157">
        <w:rPr>
          <w:rFonts w:ascii="Roboto" w:eastAsia="Times New Roman" w:hAnsi="Roboto"/>
          <w:color w:val="0A0A0A"/>
          <w:shd w:val="clear" w:color="auto" w:fill="FFFFFF"/>
          <w:lang w:eastAsia="en-GB"/>
        </w:rPr>
        <w:t xml:space="preserve"> wind turbines, solar panels, and an </w:t>
      </w:r>
      <w:r w:rsidR="00223157" w:rsidRPr="00223157">
        <w:rPr>
          <w:rFonts w:ascii="Roboto" w:eastAsia="Times New Roman" w:hAnsi="Roboto"/>
          <w:color w:val="0A0A0A"/>
          <w:shd w:val="clear" w:color="auto" w:fill="FFFFFF"/>
          <w:lang w:eastAsia="en-GB"/>
        </w:rPr>
        <w:lastRenderedPageBreak/>
        <w:t xml:space="preserve">emission-free logistics chain to produce drinks. Since its launch in 2021/2022, it has </w:t>
      </w:r>
      <w:r w:rsidR="002262B4">
        <w:rPr>
          <w:rFonts w:ascii="Roboto" w:eastAsia="Times New Roman" w:hAnsi="Roboto"/>
          <w:color w:val="0A0A0A"/>
          <w:shd w:val="clear" w:color="auto" w:fill="FFFFFF"/>
          <w:lang w:eastAsia="en-GB"/>
        </w:rPr>
        <w:t>been one of the world's first carbon-neutral drink manufacturing sites, demonstrating</w:t>
      </w:r>
      <w:r w:rsidR="00223157" w:rsidRPr="00223157">
        <w:rPr>
          <w:rFonts w:ascii="Roboto" w:eastAsia="Times New Roman" w:hAnsi="Roboto"/>
          <w:color w:val="0A0A0A"/>
          <w:shd w:val="clear" w:color="auto" w:fill="FFFFFF"/>
          <w:lang w:eastAsia="en-GB"/>
        </w:rPr>
        <w:t xml:space="preserve"> </w:t>
      </w:r>
      <w:r w:rsidR="002262B4">
        <w:rPr>
          <w:rFonts w:ascii="Roboto" w:eastAsia="Times New Roman" w:hAnsi="Roboto"/>
          <w:color w:val="0A0A0A"/>
          <w:shd w:val="clear" w:color="auto" w:fill="FFFFFF"/>
          <w:lang w:eastAsia="en-GB"/>
        </w:rPr>
        <w:t>a</w:t>
      </w:r>
      <w:r w:rsidR="00223157" w:rsidRPr="00223157">
        <w:rPr>
          <w:rFonts w:ascii="Roboto" w:eastAsia="Times New Roman" w:hAnsi="Roboto"/>
          <w:color w:val="0A0A0A"/>
          <w:shd w:val="clear" w:color="auto" w:fill="FFFFFF"/>
          <w:lang w:eastAsia="en-GB"/>
        </w:rPr>
        <w:t xml:space="preserve"> commitment to sustainability and responsible business practices. This strong financial performance reflects the company's continued growth and success in the competitive beverage industry</w:t>
      </w:r>
      <w:r w:rsidR="00D10F03">
        <w:rPr>
          <w:rFonts w:ascii="Roboto" w:eastAsia="Times New Roman" w:hAnsi="Roboto"/>
          <w:color w:val="0A0A0A"/>
          <w:shd w:val="clear" w:color="auto" w:fill="FFFFFF"/>
          <w:lang w:eastAsia="en-GB"/>
        </w:rPr>
        <w:t>.</w:t>
      </w:r>
      <w:r w:rsidR="00382739" w:rsidRPr="00382739">
        <w:rPr>
          <w:noProof/>
        </w:rPr>
        <w:t xml:space="preserve"> </w:t>
      </w:r>
      <w:hyperlink r:id="rId14" w:history="1">
        <w:r w:rsidR="001C56E8" w:rsidRPr="00C5013E">
          <w:rPr>
            <w:rStyle w:val="Hyperlink"/>
            <w:noProof/>
          </w:rPr>
          <w:t>www.thetimes.com(2026)</w:t>
        </w:r>
      </w:hyperlink>
      <w:r w:rsidR="001C56E8">
        <w:rPr>
          <w:noProof/>
        </w:rPr>
        <w:t xml:space="preserve">, </w:t>
      </w:r>
      <w:r w:rsidR="000F6904" w:rsidRPr="00EE3BE0">
        <w:rPr>
          <w:rFonts w:eastAsiaTheme="minorEastAsia"/>
          <w:lang w:eastAsia="en-GB"/>
        </w:rPr>
        <w:t>Thomas, J. (2009)</w:t>
      </w:r>
      <w:r w:rsidR="001E0E48">
        <w:rPr>
          <w:rFonts w:eastAsiaTheme="minorEastAsia"/>
          <w:lang w:eastAsia="en-GB"/>
        </w:rPr>
        <w:t xml:space="preserve">, </w:t>
      </w:r>
      <w:r w:rsidR="000027FD" w:rsidRPr="000027FD">
        <w:rPr>
          <w:rFonts w:eastAsiaTheme="minorEastAsia"/>
          <w:lang w:eastAsia="en-GB"/>
        </w:rPr>
        <w:t>www.gea.com/en/news</w:t>
      </w:r>
      <w:r w:rsidR="000027FD">
        <w:rPr>
          <w:rFonts w:eastAsiaTheme="minorEastAsia"/>
          <w:lang w:eastAsia="en-GB"/>
        </w:rPr>
        <w:t>(</w:t>
      </w:r>
      <w:r w:rsidR="000027FD" w:rsidRPr="000027FD">
        <w:rPr>
          <w:rFonts w:eastAsiaTheme="minorEastAsia"/>
          <w:lang w:eastAsia="en-GB"/>
        </w:rPr>
        <w:t>2021</w:t>
      </w:r>
      <w:r w:rsidR="00DB134B">
        <w:rPr>
          <w:rFonts w:eastAsiaTheme="minorEastAsia"/>
          <w:lang w:eastAsia="en-GB"/>
        </w:rPr>
        <w:t>)</w:t>
      </w:r>
      <w:r w:rsidR="00B841CA" w:rsidRPr="00B841CA">
        <w:t xml:space="preserve"> </w:t>
      </w:r>
      <w:hyperlink r:id="rId15" w:history="1">
        <w:r w:rsidR="00B841CA" w:rsidRPr="00C5013E">
          <w:rPr>
            <w:rStyle w:val="Hyperlink"/>
            <w:rFonts w:eastAsiaTheme="minorEastAsia"/>
            <w:lang w:eastAsia="en-GB"/>
          </w:rPr>
          <w:t>www.construction21.org</w:t>
        </w:r>
      </w:hyperlink>
      <w:r w:rsidR="00B841CA">
        <w:rPr>
          <w:rFonts w:eastAsiaTheme="minorEastAsia"/>
          <w:lang w:eastAsia="en-GB"/>
        </w:rPr>
        <w:t xml:space="preserve"> </w:t>
      </w:r>
      <w:r w:rsidR="008B562C">
        <w:rPr>
          <w:noProof/>
        </w:rPr>
        <w:t>,</w:t>
      </w:r>
      <w:r w:rsidR="00607EF6" w:rsidRPr="00607EF6">
        <w:t xml:space="preserve"> </w:t>
      </w:r>
      <w:r w:rsidR="00607EF6" w:rsidRPr="00607EF6">
        <w:rPr>
          <w:noProof/>
        </w:rPr>
        <w:t xml:space="preserve">www.raconteur.net </w:t>
      </w:r>
      <w:r w:rsidR="00EF612F">
        <w:rPr>
          <w:noProof/>
        </w:rPr>
        <w:t>(2026)</w:t>
      </w:r>
      <w:r w:rsidR="009C744D">
        <w:rPr>
          <w:rFonts w:eastAsiaTheme="minorEastAsia"/>
          <w:lang w:eastAsia="en-GB"/>
        </w:rPr>
        <w:t xml:space="preserve">. </w:t>
      </w:r>
      <w:r w:rsidR="00650E7C" w:rsidRPr="00D15A60">
        <w:rPr>
          <w:rFonts w:eastAsiaTheme="minorEastAsia"/>
          <w:lang w:eastAsia="en-GB"/>
        </w:rPr>
        <w:t>globaldrivetozero.org</w:t>
      </w:r>
      <w:r w:rsidR="00650E7C">
        <w:rPr>
          <w:rFonts w:eastAsiaTheme="minorEastAsia"/>
          <w:lang w:eastAsia="en-GB"/>
        </w:rPr>
        <w:t xml:space="preserve"> (2025)</w:t>
      </w:r>
      <w:r w:rsidR="00EF612F">
        <w:rPr>
          <w:noProof/>
        </w:rPr>
        <w:t xml:space="preserve">, </w:t>
      </w:r>
    </w:p>
    <w:p w14:paraId="4D7AD7FD" w14:textId="77777777" w:rsidR="002275B4" w:rsidRDefault="001049E0" w:rsidP="00170FAE">
      <w:pPr>
        <w:rPr>
          <w:rFonts w:ascii="Arial" w:hAnsi="Arial" w:cs="Arial"/>
          <w:b/>
          <w:bCs/>
          <w:sz w:val="22"/>
          <w:szCs w:val="22"/>
        </w:rPr>
      </w:pPr>
      <w:bookmarkStart w:id="0" w:name="_Hlk224046596"/>
      <w:r>
        <w:rPr>
          <w:rFonts w:ascii="Arial" w:hAnsi="Arial" w:cs="Arial"/>
          <w:b/>
          <w:bCs/>
          <w:sz w:val="22"/>
          <w:szCs w:val="22"/>
        </w:rPr>
        <w:t>Evaluation</w:t>
      </w:r>
      <w:r w:rsidR="00066F21">
        <w:rPr>
          <w:rFonts w:ascii="Arial" w:hAnsi="Arial" w:cs="Arial"/>
          <w:b/>
          <w:bCs/>
          <w:sz w:val="22"/>
          <w:szCs w:val="22"/>
        </w:rPr>
        <w:t xml:space="preserve"> </w:t>
      </w:r>
      <w:r w:rsidR="005A2045" w:rsidRPr="00302951">
        <w:rPr>
          <w:rFonts w:ascii="Arial" w:hAnsi="Arial" w:cs="Arial"/>
          <w:b/>
          <w:bCs/>
          <w:sz w:val="22"/>
          <w:szCs w:val="22"/>
        </w:rPr>
        <w:t xml:space="preserve">of </w:t>
      </w:r>
      <w:r w:rsidR="002733C8">
        <w:rPr>
          <w:rFonts w:ascii="Arial" w:hAnsi="Arial" w:cs="Arial"/>
          <w:b/>
          <w:bCs/>
          <w:sz w:val="22"/>
          <w:szCs w:val="22"/>
        </w:rPr>
        <w:t xml:space="preserve">the </w:t>
      </w:r>
      <w:r w:rsidR="005A2045" w:rsidRPr="00302951">
        <w:rPr>
          <w:rFonts w:ascii="Arial" w:hAnsi="Arial" w:cs="Arial"/>
          <w:b/>
          <w:bCs/>
          <w:sz w:val="22"/>
          <w:szCs w:val="22"/>
        </w:rPr>
        <w:t>current market situation</w:t>
      </w:r>
    </w:p>
    <w:p w14:paraId="56D94C6C" w14:textId="31F54EE7" w:rsidR="00302951" w:rsidRPr="008E7ABD" w:rsidRDefault="00302951" w:rsidP="00302951">
      <w:pPr>
        <w:rPr>
          <w:rFonts w:ascii="Arial" w:hAnsi="Arial" w:cs="Arial"/>
          <w:b/>
          <w:bCs/>
          <w:sz w:val="22"/>
          <w:szCs w:val="22"/>
          <w:u w:val="single"/>
        </w:rPr>
      </w:pPr>
      <w:bookmarkStart w:id="1" w:name="_Hlk224046532"/>
      <w:bookmarkEnd w:id="0"/>
      <w:r w:rsidRPr="008E7ABD">
        <w:rPr>
          <w:rFonts w:ascii="Arial" w:hAnsi="Arial" w:cs="Arial"/>
          <w:b/>
          <w:bCs/>
          <w:sz w:val="22"/>
          <w:szCs w:val="22"/>
          <w:u w:val="single"/>
        </w:rPr>
        <w:t>Pest</w:t>
      </w:r>
      <w:r w:rsidR="009B1EC5">
        <w:rPr>
          <w:rFonts w:ascii="Arial" w:hAnsi="Arial" w:cs="Arial"/>
          <w:b/>
          <w:bCs/>
          <w:sz w:val="22"/>
          <w:szCs w:val="22"/>
          <w:u w:val="single"/>
        </w:rPr>
        <w:t>el</w:t>
      </w:r>
      <w:r w:rsidRPr="008E7ABD">
        <w:rPr>
          <w:rFonts w:ascii="Arial" w:hAnsi="Arial" w:cs="Arial"/>
          <w:b/>
          <w:bCs/>
          <w:sz w:val="22"/>
          <w:szCs w:val="22"/>
          <w:u w:val="single"/>
        </w:rPr>
        <w:t xml:space="preserve"> Analysis </w:t>
      </w:r>
    </w:p>
    <w:bookmarkEnd w:id="1"/>
    <w:p w14:paraId="1784E63D" w14:textId="5F7652E2" w:rsidR="00302951" w:rsidRPr="008E7ABD" w:rsidRDefault="00302951" w:rsidP="008E7ABD">
      <w:pPr>
        <w:shd w:val="clear" w:color="auto" w:fill="FFFFFF"/>
        <w:spacing w:line="360" w:lineRule="atLeast"/>
        <w:rPr>
          <w:rFonts w:ascii="Arial" w:eastAsia="Times New Roman" w:hAnsi="Arial" w:cs="Arial"/>
          <w:color w:val="0A0A0A"/>
          <w:kern w:val="0"/>
          <w:sz w:val="22"/>
          <w:szCs w:val="22"/>
          <w14:ligatures w14:val="none"/>
        </w:rPr>
      </w:pPr>
      <w:r w:rsidRPr="000B32E4">
        <w:rPr>
          <w:rStyle w:val="Strong"/>
          <w:rFonts w:ascii="Arial" w:eastAsia="Times New Roman" w:hAnsi="Arial" w:cs="Arial"/>
          <w:color w:val="0A0A0A"/>
          <w:sz w:val="22"/>
          <w:szCs w:val="22"/>
        </w:rPr>
        <w:t>Political factors</w:t>
      </w:r>
      <w:r w:rsidRPr="00C554E0">
        <w:rPr>
          <w:rStyle w:val="Strong"/>
          <w:rFonts w:ascii="Arial" w:eastAsia="Times New Roman" w:hAnsi="Arial" w:cs="Arial"/>
          <w:b w:val="0"/>
          <w:bCs w:val="0"/>
          <w:color w:val="0A0A0A"/>
          <w:sz w:val="22"/>
          <w:szCs w:val="22"/>
        </w:rPr>
        <w:t xml:space="preserve"> </w:t>
      </w:r>
      <w:r w:rsidR="00A91D31">
        <w:rPr>
          <w:rFonts w:ascii="Arial" w:eastAsia="Times New Roman" w:hAnsi="Arial" w:cs="Arial"/>
          <w:color w:val="0A0A0A"/>
          <w:kern w:val="0"/>
          <w:sz w:val="22"/>
          <w:szCs w:val="22"/>
          <w14:ligatures w14:val="none"/>
        </w:rPr>
        <w:t>–</w:t>
      </w:r>
      <w:r w:rsidR="008E7ABD" w:rsidRPr="00B95A73">
        <w:rPr>
          <w:rFonts w:ascii="Arial" w:eastAsia="Times New Roman" w:hAnsi="Arial" w:cs="Arial"/>
          <w:color w:val="0A0A0A"/>
          <w:kern w:val="0"/>
          <w:sz w:val="22"/>
          <w:szCs w:val="22"/>
          <w14:ligatures w14:val="none"/>
        </w:rPr>
        <w:t xml:space="preserve"> </w:t>
      </w:r>
      <w:r w:rsidR="00211549">
        <w:rPr>
          <w:rFonts w:ascii="Arial" w:hAnsi="Arial" w:cs="Arial"/>
          <w:sz w:val="22"/>
          <w:szCs w:val="22"/>
        </w:rPr>
        <w:t>C</w:t>
      </w:r>
      <w:r w:rsidR="00A91D31">
        <w:rPr>
          <w:rFonts w:ascii="Arial" w:hAnsi="Arial" w:cs="Arial"/>
          <w:sz w:val="22"/>
          <w:szCs w:val="22"/>
        </w:rPr>
        <w:t>hanges</w:t>
      </w:r>
      <w:r w:rsidRPr="00C554E0">
        <w:rPr>
          <w:rFonts w:ascii="Arial" w:hAnsi="Arial" w:cs="Arial"/>
          <w:sz w:val="22"/>
          <w:szCs w:val="22"/>
        </w:rPr>
        <w:t xml:space="preserve"> have been attributed to the strict European Union (EU)/United Kingdom (UK) food safety, </w:t>
      </w:r>
      <w:r w:rsidR="00D13BBB">
        <w:rPr>
          <w:rFonts w:ascii="Arial" w:hAnsi="Arial" w:cs="Arial"/>
          <w:sz w:val="22"/>
          <w:szCs w:val="22"/>
        </w:rPr>
        <w:t>labelling</w:t>
      </w:r>
      <w:r w:rsidRPr="00C554E0">
        <w:rPr>
          <w:rFonts w:ascii="Arial" w:hAnsi="Arial" w:cs="Arial"/>
          <w:sz w:val="22"/>
          <w:szCs w:val="22"/>
        </w:rPr>
        <w:t xml:space="preserve">, and nutritional information standards. </w:t>
      </w:r>
      <w:r w:rsidR="00E40602">
        <w:rPr>
          <w:rFonts w:ascii="Arial" w:hAnsi="Arial" w:cs="Arial"/>
          <w:sz w:val="22"/>
          <w:szCs w:val="22"/>
        </w:rPr>
        <w:t>T</w:t>
      </w:r>
      <w:r w:rsidRPr="00B95A73">
        <w:rPr>
          <w:rFonts w:ascii="Arial" w:hAnsi="Arial" w:cs="Arial"/>
          <w:sz w:val="22"/>
          <w:szCs w:val="22"/>
        </w:rPr>
        <w:t>here</w:t>
      </w:r>
      <w:r w:rsidRPr="00C554E0">
        <w:rPr>
          <w:rFonts w:ascii="Arial" w:hAnsi="Arial" w:cs="Arial"/>
          <w:sz w:val="22"/>
          <w:szCs w:val="22"/>
        </w:rPr>
        <w:t xml:space="preserve"> is increasing scrutiny on health and nutritional content</w:t>
      </w:r>
      <w:r w:rsidR="00150523">
        <w:rPr>
          <w:rFonts w:ascii="Arial" w:hAnsi="Arial" w:cs="Arial"/>
          <w:sz w:val="22"/>
          <w:szCs w:val="22"/>
        </w:rPr>
        <w:t xml:space="preserve">. </w:t>
      </w:r>
      <w:r w:rsidRPr="00B95A73">
        <w:rPr>
          <w:rFonts w:ascii="Arial" w:hAnsi="Arial" w:cs="Arial"/>
          <w:sz w:val="22"/>
          <w:szCs w:val="22"/>
        </w:rPr>
        <w:t xml:space="preserve"> </w:t>
      </w:r>
      <w:r w:rsidR="00150523">
        <w:rPr>
          <w:rFonts w:ascii="Arial" w:hAnsi="Arial" w:cs="Arial"/>
          <w:sz w:val="22"/>
          <w:szCs w:val="22"/>
        </w:rPr>
        <w:t>C</w:t>
      </w:r>
      <w:r w:rsidRPr="00B95A73">
        <w:rPr>
          <w:rFonts w:ascii="Arial" w:hAnsi="Arial" w:cs="Arial"/>
          <w:sz w:val="22"/>
          <w:szCs w:val="22"/>
        </w:rPr>
        <w:t>ompanies</w:t>
      </w:r>
      <w:r w:rsidRPr="00C554E0">
        <w:rPr>
          <w:rFonts w:ascii="Arial" w:hAnsi="Arial" w:cs="Arial"/>
          <w:sz w:val="22"/>
          <w:szCs w:val="22"/>
        </w:rPr>
        <w:t xml:space="preserve"> are being pressured to reformulate their products to meet these standards and provide transparent information to consumers. </w:t>
      </w:r>
      <w:r w:rsidR="00604A57">
        <w:rPr>
          <w:rFonts w:ascii="Arial" w:hAnsi="Arial" w:cs="Arial"/>
          <w:sz w:val="22"/>
          <w:szCs w:val="22"/>
        </w:rPr>
        <w:t>T</w:t>
      </w:r>
      <w:r w:rsidRPr="00B95A73">
        <w:rPr>
          <w:rFonts w:ascii="Arial" w:hAnsi="Arial" w:cs="Arial"/>
          <w:sz w:val="22"/>
          <w:szCs w:val="22"/>
        </w:rPr>
        <w:t>rade</w:t>
      </w:r>
      <w:r w:rsidRPr="00C554E0">
        <w:rPr>
          <w:rFonts w:ascii="Arial" w:hAnsi="Arial" w:cs="Arial"/>
          <w:sz w:val="22"/>
          <w:szCs w:val="22"/>
        </w:rPr>
        <w:t xml:space="preserve"> agreements and strict food safety standards are reshaping the global food industry</w:t>
      </w:r>
      <w:r w:rsidR="006559F7">
        <w:rPr>
          <w:rFonts w:ascii="Arial" w:hAnsi="Arial" w:cs="Arial"/>
          <w:sz w:val="22"/>
          <w:szCs w:val="22"/>
        </w:rPr>
        <w:t>,</w:t>
      </w:r>
      <w:r w:rsidRPr="00C554E0">
        <w:rPr>
          <w:rFonts w:ascii="Arial" w:hAnsi="Arial" w:cs="Arial"/>
          <w:sz w:val="22"/>
          <w:szCs w:val="22"/>
        </w:rPr>
        <w:t xml:space="preserve"> forcing companies to adapt their practices to stay competitive.</w:t>
      </w:r>
    </w:p>
    <w:p w14:paraId="60A8FE6D" w14:textId="53295F42" w:rsidR="00302951" w:rsidRPr="00C554E0" w:rsidRDefault="00302951" w:rsidP="00302951">
      <w:pPr>
        <w:shd w:val="clear" w:color="auto" w:fill="FFFFFF"/>
        <w:spacing w:after="0" w:line="360" w:lineRule="atLeast"/>
        <w:rPr>
          <w:rFonts w:ascii="Arial" w:eastAsia="Times New Roman" w:hAnsi="Arial" w:cs="Arial"/>
          <w:color w:val="0A0A0A"/>
          <w:sz w:val="22"/>
          <w:szCs w:val="22"/>
        </w:rPr>
      </w:pPr>
      <w:r w:rsidRPr="000B32E4">
        <w:rPr>
          <w:rStyle w:val="Strong"/>
          <w:rFonts w:ascii="Arial" w:eastAsia="Times New Roman" w:hAnsi="Arial" w:cs="Arial"/>
          <w:color w:val="0A0A0A"/>
          <w:sz w:val="22"/>
          <w:szCs w:val="22"/>
        </w:rPr>
        <w:t>Economic Factors</w:t>
      </w:r>
      <w:r w:rsidRPr="00C554E0">
        <w:rPr>
          <w:rStyle w:val="Strong"/>
          <w:rFonts w:ascii="Arial" w:eastAsia="Times New Roman" w:hAnsi="Arial" w:cs="Arial"/>
          <w:b w:val="0"/>
          <w:bCs w:val="0"/>
          <w:color w:val="0A0A0A"/>
          <w:sz w:val="22"/>
          <w:szCs w:val="22"/>
        </w:rPr>
        <w:t xml:space="preserve"> </w:t>
      </w:r>
      <w:r w:rsidR="008E7ABD">
        <w:rPr>
          <w:rStyle w:val="Strong"/>
          <w:rFonts w:ascii="Arial" w:eastAsia="Times New Roman" w:hAnsi="Arial" w:cs="Arial"/>
          <w:b w:val="0"/>
          <w:bCs w:val="0"/>
          <w:color w:val="0A0A0A"/>
          <w:sz w:val="22"/>
          <w:szCs w:val="22"/>
        </w:rPr>
        <w:t xml:space="preserve">- </w:t>
      </w:r>
      <w:r w:rsidRPr="00C554E0">
        <w:rPr>
          <w:rStyle w:val="Strong"/>
          <w:rFonts w:ascii="Arial" w:eastAsia="Times New Roman" w:hAnsi="Arial" w:cs="Arial"/>
          <w:b w:val="0"/>
          <w:bCs w:val="0"/>
          <w:color w:val="0A0A0A"/>
          <w:sz w:val="22"/>
          <w:szCs w:val="22"/>
        </w:rPr>
        <w:t>The combination of high fruit prices and transportation costs poses a significant risk for the smoothie market, as consumer demand for premium-priced, high-quality, or organic products. Despite this challenge, the smoothie market has shown promising growth potential.</w:t>
      </w:r>
    </w:p>
    <w:p w14:paraId="4E358818" w14:textId="77777777" w:rsidR="00302951" w:rsidRPr="00C554E0" w:rsidRDefault="00302951" w:rsidP="00302951">
      <w:pPr>
        <w:shd w:val="clear" w:color="auto" w:fill="FFFFFF"/>
        <w:spacing w:after="0" w:line="360" w:lineRule="atLeast"/>
        <w:rPr>
          <w:rFonts w:ascii="Arial" w:eastAsia="Times New Roman" w:hAnsi="Arial" w:cs="Arial"/>
          <w:color w:val="0A0A0A"/>
          <w:sz w:val="22"/>
          <w:szCs w:val="22"/>
        </w:rPr>
      </w:pPr>
    </w:p>
    <w:p w14:paraId="468E7096" w14:textId="68B50BA7" w:rsidR="00302951" w:rsidRPr="00C554E0" w:rsidRDefault="00302951" w:rsidP="00302951">
      <w:pPr>
        <w:rPr>
          <w:rStyle w:val="Strong"/>
          <w:rFonts w:ascii="Arial" w:eastAsia="Times New Roman" w:hAnsi="Arial" w:cs="Arial"/>
          <w:b w:val="0"/>
          <w:bCs w:val="0"/>
          <w:color w:val="0A0A0A"/>
          <w:sz w:val="22"/>
          <w:szCs w:val="22"/>
        </w:rPr>
      </w:pPr>
      <w:r w:rsidRPr="00B14C4D">
        <w:rPr>
          <w:rStyle w:val="Strong"/>
          <w:rFonts w:ascii="Arial" w:eastAsia="Times New Roman" w:hAnsi="Arial" w:cs="Arial"/>
          <w:color w:val="0A0A0A"/>
          <w:sz w:val="22"/>
          <w:szCs w:val="22"/>
        </w:rPr>
        <w:t>Social factors</w:t>
      </w:r>
      <w:r w:rsidR="008E7ABD">
        <w:rPr>
          <w:rStyle w:val="Strong"/>
          <w:rFonts w:ascii="Arial" w:eastAsia="Times New Roman" w:hAnsi="Arial" w:cs="Arial"/>
          <w:b w:val="0"/>
          <w:bCs w:val="0"/>
          <w:color w:val="0A0A0A"/>
          <w:sz w:val="22"/>
          <w:szCs w:val="22"/>
        </w:rPr>
        <w:t xml:space="preserve"> - </w:t>
      </w:r>
      <w:r w:rsidR="00A7634F">
        <w:rPr>
          <w:rStyle w:val="Strong"/>
          <w:rFonts w:ascii="Arial" w:eastAsia="Times New Roman" w:hAnsi="Arial" w:cs="Arial"/>
          <w:b w:val="0"/>
          <w:bCs w:val="0"/>
          <w:color w:val="0A0A0A"/>
          <w:sz w:val="22"/>
          <w:szCs w:val="22"/>
        </w:rPr>
        <w:t>Disposable</w:t>
      </w:r>
      <w:r w:rsidRPr="00C554E0">
        <w:rPr>
          <w:rStyle w:val="Strong"/>
          <w:rFonts w:ascii="Arial" w:eastAsia="Times New Roman" w:hAnsi="Arial" w:cs="Arial"/>
          <w:b w:val="0"/>
          <w:bCs w:val="0"/>
          <w:color w:val="0A0A0A"/>
          <w:sz w:val="22"/>
          <w:szCs w:val="22"/>
        </w:rPr>
        <w:t xml:space="preserve"> income levels play a vital role in determining demand for premium-priced, high-quality, or organic products. This is especially relevant in the smoothie market, where consumers are increasingly </w:t>
      </w:r>
      <w:r w:rsidR="00D13BBB">
        <w:rPr>
          <w:rStyle w:val="Strong"/>
          <w:rFonts w:ascii="Arial" w:eastAsia="Times New Roman" w:hAnsi="Arial" w:cs="Arial"/>
          <w:b w:val="0"/>
          <w:bCs w:val="0"/>
          <w:color w:val="0A0A0A"/>
          <w:sz w:val="22"/>
          <w:szCs w:val="22"/>
        </w:rPr>
        <w:t>prioritising</w:t>
      </w:r>
      <w:r w:rsidRPr="00C554E0">
        <w:rPr>
          <w:rStyle w:val="Strong"/>
          <w:rFonts w:ascii="Arial" w:eastAsia="Times New Roman" w:hAnsi="Arial" w:cs="Arial"/>
          <w:b w:val="0"/>
          <w:bCs w:val="0"/>
          <w:color w:val="0A0A0A"/>
          <w:sz w:val="22"/>
          <w:szCs w:val="22"/>
        </w:rPr>
        <w:t xml:space="preserve"> healthy, natural, and organic food and drink options. Despite the potential risks, the smoothie market has shown growth potential</w:t>
      </w:r>
      <w:r w:rsidR="00150523">
        <w:rPr>
          <w:rStyle w:val="Strong"/>
          <w:rFonts w:ascii="Arial" w:eastAsia="Times New Roman" w:hAnsi="Arial" w:cs="Arial"/>
          <w:b w:val="0"/>
          <w:bCs w:val="0"/>
          <w:color w:val="0A0A0A"/>
          <w:sz w:val="22"/>
          <w:szCs w:val="22"/>
        </w:rPr>
        <w:t>.</w:t>
      </w:r>
      <w:r w:rsidRPr="00C554E0">
        <w:rPr>
          <w:rStyle w:val="Strong"/>
          <w:rFonts w:ascii="Arial" w:eastAsia="Times New Roman" w:hAnsi="Arial" w:cs="Arial"/>
          <w:b w:val="0"/>
          <w:bCs w:val="0"/>
          <w:color w:val="0A0A0A"/>
          <w:sz w:val="22"/>
          <w:szCs w:val="22"/>
        </w:rPr>
        <w:t xml:space="preserve"> This can be attributed to their focus on catering to the demand of young to middle-aged urban, health-conscious consumers. Innocent's practice of donating 10% of </w:t>
      </w:r>
      <w:r w:rsidR="00D13BBB">
        <w:rPr>
          <w:rStyle w:val="Strong"/>
          <w:rFonts w:ascii="Arial" w:eastAsia="Times New Roman" w:hAnsi="Arial" w:cs="Arial"/>
          <w:b w:val="0"/>
          <w:bCs w:val="0"/>
          <w:color w:val="0A0A0A"/>
          <w:sz w:val="22"/>
          <w:szCs w:val="22"/>
        </w:rPr>
        <w:t>its</w:t>
      </w:r>
      <w:r w:rsidRPr="00C554E0">
        <w:rPr>
          <w:rStyle w:val="Strong"/>
          <w:rFonts w:ascii="Arial" w:eastAsia="Times New Roman" w:hAnsi="Arial" w:cs="Arial"/>
          <w:b w:val="0"/>
          <w:bCs w:val="0"/>
          <w:color w:val="0A0A0A"/>
          <w:sz w:val="22"/>
          <w:szCs w:val="22"/>
        </w:rPr>
        <w:t xml:space="preserve"> profits to charity aligns with the growing trend of consumers preferring brands with strong ethical, social responsibility, and environmental values. </w:t>
      </w:r>
    </w:p>
    <w:p w14:paraId="54B079C1" w14:textId="49D70ABB" w:rsidR="00302951" w:rsidRPr="00C554E0" w:rsidRDefault="00302951" w:rsidP="00302951">
      <w:pPr>
        <w:rPr>
          <w:rStyle w:val="Strong"/>
          <w:rFonts w:ascii="Arial" w:eastAsia="Times New Roman" w:hAnsi="Arial" w:cs="Arial"/>
          <w:b w:val="0"/>
          <w:bCs w:val="0"/>
          <w:color w:val="0A0A0A"/>
          <w:sz w:val="22"/>
          <w:szCs w:val="22"/>
        </w:rPr>
      </w:pPr>
      <w:r w:rsidRPr="00B14C4D">
        <w:rPr>
          <w:rStyle w:val="Strong"/>
          <w:rFonts w:ascii="Arial" w:eastAsia="Times New Roman" w:hAnsi="Arial" w:cs="Arial"/>
          <w:color w:val="0A0A0A"/>
          <w:sz w:val="22"/>
          <w:szCs w:val="22"/>
        </w:rPr>
        <w:t>Technical Factors</w:t>
      </w:r>
      <w:r w:rsidRPr="00C554E0">
        <w:rPr>
          <w:rStyle w:val="Strong"/>
          <w:rFonts w:ascii="Arial" w:eastAsia="Times New Roman" w:hAnsi="Arial" w:cs="Arial"/>
          <w:b w:val="0"/>
          <w:bCs w:val="0"/>
          <w:color w:val="0A0A0A"/>
          <w:sz w:val="22"/>
          <w:szCs w:val="22"/>
        </w:rPr>
        <w:t xml:space="preserve"> </w:t>
      </w:r>
      <w:r w:rsidR="008E7ABD">
        <w:rPr>
          <w:rStyle w:val="Strong"/>
          <w:rFonts w:ascii="Arial" w:eastAsia="Times New Roman" w:hAnsi="Arial" w:cs="Arial"/>
          <w:b w:val="0"/>
          <w:bCs w:val="0"/>
          <w:color w:val="0A0A0A"/>
          <w:sz w:val="22"/>
          <w:szCs w:val="22"/>
        </w:rPr>
        <w:t xml:space="preserve">- </w:t>
      </w:r>
      <w:r w:rsidRPr="00C554E0">
        <w:rPr>
          <w:rStyle w:val="Strong"/>
          <w:rFonts w:ascii="Arial" w:eastAsia="Times New Roman" w:hAnsi="Arial" w:cs="Arial"/>
          <w:b w:val="0"/>
          <w:bCs w:val="0"/>
          <w:color w:val="0A0A0A"/>
          <w:sz w:val="22"/>
          <w:szCs w:val="22"/>
        </w:rPr>
        <w:t xml:space="preserve">In today's competitive market, juice production companies are </w:t>
      </w:r>
      <w:r w:rsidR="00D13BBB">
        <w:rPr>
          <w:rStyle w:val="Strong"/>
          <w:rFonts w:ascii="Arial" w:eastAsia="Times New Roman" w:hAnsi="Arial" w:cs="Arial"/>
          <w:b w:val="0"/>
          <w:bCs w:val="0"/>
          <w:color w:val="0A0A0A"/>
          <w:sz w:val="22"/>
          <w:szCs w:val="22"/>
        </w:rPr>
        <w:t>utilising</w:t>
      </w:r>
      <w:r w:rsidRPr="00C554E0">
        <w:rPr>
          <w:rStyle w:val="Strong"/>
          <w:rFonts w:ascii="Arial" w:eastAsia="Times New Roman" w:hAnsi="Arial" w:cs="Arial"/>
          <w:b w:val="0"/>
          <w:bCs w:val="0"/>
          <w:color w:val="0A0A0A"/>
          <w:sz w:val="22"/>
          <w:szCs w:val="22"/>
        </w:rPr>
        <w:t xml:space="preserve"> advanced technology to maintain high product quality and efficiency. With the help of technology, companies closely monitor and control every step of the production process</w:t>
      </w:r>
      <w:r w:rsidR="00150523">
        <w:rPr>
          <w:rStyle w:val="Strong"/>
          <w:rFonts w:ascii="Arial" w:eastAsia="Times New Roman" w:hAnsi="Arial" w:cs="Arial"/>
          <w:b w:val="0"/>
          <w:bCs w:val="0"/>
          <w:color w:val="0A0A0A"/>
          <w:sz w:val="22"/>
          <w:szCs w:val="22"/>
        </w:rPr>
        <w:t>.</w:t>
      </w:r>
      <w:r w:rsidRPr="00C554E0">
        <w:rPr>
          <w:rStyle w:val="Strong"/>
          <w:rFonts w:ascii="Arial" w:eastAsia="Times New Roman" w:hAnsi="Arial" w:cs="Arial"/>
          <w:b w:val="0"/>
          <w:bCs w:val="0"/>
          <w:color w:val="0A0A0A"/>
          <w:sz w:val="22"/>
          <w:szCs w:val="22"/>
        </w:rPr>
        <w:t xml:space="preserve"> This ensures that the end product is consistent in taste, texture, and nutritional value</w:t>
      </w:r>
      <w:r w:rsidR="00D10F03">
        <w:rPr>
          <w:rStyle w:val="Strong"/>
          <w:rFonts w:ascii="Arial" w:eastAsia="Times New Roman" w:hAnsi="Arial" w:cs="Arial"/>
          <w:b w:val="0"/>
          <w:bCs w:val="0"/>
          <w:color w:val="0A0A0A"/>
          <w:sz w:val="22"/>
          <w:szCs w:val="22"/>
        </w:rPr>
        <w:t>.</w:t>
      </w:r>
      <w:r w:rsidRPr="00B95A73">
        <w:rPr>
          <w:rStyle w:val="Strong"/>
          <w:rFonts w:ascii="Arial" w:eastAsia="Times New Roman" w:hAnsi="Arial" w:cs="Arial"/>
          <w:b w:val="0"/>
          <w:bCs w:val="0"/>
          <w:color w:val="0A0A0A"/>
          <w:sz w:val="22"/>
          <w:szCs w:val="22"/>
        </w:rPr>
        <w:t xml:space="preserve"> </w:t>
      </w:r>
    </w:p>
    <w:p w14:paraId="3F6E070C" w14:textId="3475023E" w:rsidR="00302951" w:rsidRPr="00C554E0" w:rsidRDefault="00302951" w:rsidP="00302951">
      <w:pPr>
        <w:rPr>
          <w:rStyle w:val="Strong"/>
          <w:rFonts w:ascii="Arial" w:eastAsia="Times New Roman" w:hAnsi="Arial" w:cs="Arial"/>
          <w:b w:val="0"/>
          <w:bCs w:val="0"/>
          <w:color w:val="0A0A0A"/>
          <w:sz w:val="22"/>
          <w:szCs w:val="22"/>
        </w:rPr>
      </w:pPr>
      <w:r w:rsidRPr="00CE5A51">
        <w:rPr>
          <w:rStyle w:val="Strong"/>
          <w:rFonts w:ascii="Arial" w:eastAsia="Times New Roman" w:hAnsi="Arial" w:cs="Arial"/>
          <w:color w:val="0A0A0A"/>
          <w:sz w:val="22"/>
          <w:szCs w:val="22"/>
        </w:rPr>
        <w:t>Environmental factors</w:t>
      </w:r>
      <w:r w:rsidR="008E7ABD">
        <w:rPr>
          <w:rStyle w:val="Strong"/>
          <w:rFonts w:ascii="Arial" w:eastAsia="Times New Roman" w:hAnsi="Arial" w:cs="Arial"/>
          <w:b w:val="0"/>
          <w:bCs w:val="0"/>
          <w:color w:val="0A0A0A"/>
          <w:sz w:val="22"/>
          <w:szCs w:val="22"/>
        </w:rPr>
        <w:t xml:space="preserve"> - </w:t>
      </w:r>
      <w:r w:rsidRPr="00C554E0">
        <w:rPr>
          <w:rStyle w:val="Strong"/>
          <w:rFonts w:ascii="Arial" w:eastAsia="Times New Roman" w:hAnsi="Arial" w:cs="Arial"/>
          <w:b w:val="0"/>
          <w:bCs w:val="0"/>
          <w:color w:val="0A0A0A"/>
          <w:sz w:val="22"/>
          <w:szCs w:val="22"/>
        </w:rPr>
        <w:t xml:space="preserve"> Companies are facing regulatory scrutiny of their marketing claims, especially after a recent ban on advertising that overstated environmental benefits. This has forced businesses to be more transparent and genuine in their efforts to use sustainable materials.</w:t>
      </w:r>
      <w:r w:rsidR="006E7365" w:rsidRPr="006E7365">
        <w:t xml:space="preserve"> </w:t>
      </w:r>
      <w:hyperlink r:id="rId16" w:history="1">
        <w:r w:rsidR="006E7365" w:rsidRPr="00C5013E">
          <w:rPr>
            <w:rStyle w:val="Hyperlink"/>
            <w:rFonts w:ascii="Arial" w:eastAsia="Times New Roman" w:hAnsi="Arial" w:cs="Arial"/>
            <w:sz w:val="22"/>
            <w:szCs w:val="22"/>
          </w:rPr>
          <w:t>www.innocentdrinks.co.uk</w:t>
        </w:r>
      </w:hyperlink>
      <w:r w:rsidR="006E7365">
        <w:rPr>
          <w:rStyle w:val="Strong"/>
          <w:rFonts w:ascii="Arial" w:eastAsia="Times New Roman" w:hAnsi="Arial" w:cs="Arial"/>
          <w:b w:val="0"/>
          <w:bCs w:val="0"/>
          <w:color w:val="0A0A0A"/>
          <w:sz w:val="22"/>
          <w:szCs w:val="22"/>
        </w:rPr>
        <w:t xml:space="preserve"> (2026)</w:t>
      </w:r>
      <w:r w:rsidR="00323032">
        <w:rPr>
          <w:rStyle w:val="Strong"/>
          <w:rFonts w:ascii="Arial" w:eastAsia="Times New Roman" w:hAnsi="Arial" w:cs="Arial"/>
          <w:b w:val="0"/>
          <w:bCs w:val="0"/>
          <w:color w:val="0A0A0A"/>
          <w:sz w:val="22"/>
          <w:szCs w:val="22"/>
        </w:rPr>
        <w:t xml:space="preserve">. </w:t>
      </w:r>
      <w:r w:rsidRPr="00C554E0">
        <w:rPr>
          <w:rStyle w:val="Strong"/>
          <w:rFonts w:ascii="Arial" w:eastAsia="Times New Roman" w:hAnsi="Arial" w:cs="Arial"/>
          <w:b w:val="0"/>
          <w:bCs w:val="0"/>
          <w:color w:val="0A0A0A"/>
          <w:sz w:val="22"/>
          <w:szCs w:val="22"/>
        </w:rPr>
        <w:t xml:space="preserve"> </w:t>
      </w:r>
    </w:p>
    <w:p w14:paraId="5E04F1B7" w14:textId="31D1F857" w:rsidR="00D737EE" w:rsidRPr="00144F64" w:rsidRDefault="00302951" w:rsidP="00302951">
      <w:pPr>
        <w:rPr>
          <w:rStyle w:val="Strong"/>
          <w:rFonts w:ascii="Arial" w:hAnsi="Arial" w:cs="Arial"/>
          <w:b w:val="0"/>
          <w:bCs w:val="0"/>
          <w:sz w:val="22"/>
          <w:szCs w:val="22"/>
        </w:rPr>
      </w:pPr>
      <w:r w:rsidRPr="00B14C4D">
        <w:rPr>
          <w:rStyle w:val="Strong"/>
          <w:rFonts w:ascii="Arial" w:eastAsia="Times New Roman" w:hAnsi="Arial" w:cs="Arial"/>
          <w:color w:val="0A0A0A"/>
          <w:sz w:val="22"/>
          <w:szCs w:val="22"/>
        </w:rPr>
        <w:t>Legal factors</w:t>
      </w:r>
      <w:r w:rsidRPr="00C554E0">
        <w:rPr>
          <w:rStyle w:val="Strong"/>
          <w:rFonts w:ascii="Arial" w:eastAsia="Times New Roman" w:hAnsi="Arial" w:cs="Arial"/>
          <w:b w:val="0"/>
          <w:bCs w:val="0"/>
          <w:color w:val="0A0A0A"/>
          <w:sz w:val="22"/>
          <w:szCs w:val="22"/>
        </w:rPr>
        <w:t xml:space="preserve"> </w:t>
      </w:r>
      <w:r w:rsidR="000C4189">
        <w:rPr>
          <w:rStyle w:val="Strong"/>
          <w:rFonts w:ascii="Arial" w:eastAsia="Times New Roman" w:hAnsi="Arial" w:cs="Arial"/>
          <w:b w:val="0"/>
          <w:bCs w:val="0"/>
          <w:color w:val="0A0A0A"/>
          <w:sz w:val="22"/>
          <w:szCs w:val="22"/>
        </w:rPr>
        <w:t>-</w:t>
      </w:r>
      <w:r w:rsidRPr="00B95A73">
        <w:rPr>
          <w:rStyle w:val="Strong"/>
          <w:rFonts w:ascii="Arial" w:eastAsia="Times New Roman" w:hAnsi="Arial" w:cs="Arial"/>
          <w:b w:val="0"/>
          <w:bCs w:val="0"/>
          <w:color w:val="0A0A0A"/>
          <w:sz w:val="22"/>
          <w:szCs w:val="22"/>
        </w:rPr>
        <w:t>.</w:t>
      </w:r>
      <w:r w:rsidRPr="00C554E0">
        <w:rPr>
          <w:rStyle w:val="Strong"/>
          <w:rFonts w:ascii="Arial" w:eastAsia="Times New Roman" w:hAnsi="Arial" w:cs="Arial"/>
          <w:b w:val="0"/>
          <w:bCs w:val="0"/>
          <w:color w:val="0A0A0A"/>
          <w:sz w:val="22"/>
          <w:szCs w:val="22"/>
        </w:rPr>
        <w:t xml:space="preserve"> It is the responsibility of companies to ensure that their products are safe for consumption and meet all necessary regulations. These requirements help promote a level playing field for businesses and build trust with consumers. </w:t>
      </w:r>
      <w:r w:rsidR="00144F64">
        <w:rPr>
          <w:rFonts w:ascii="Arial" w:hAnsi="Arial" w:cs="Arial"/>
          <w:sz w:val="22"/>
          <w:szCs w:val="22"/>
        </w:rPr>
        <w:t>{see appendix for swot analyse}</w:t>
      </w:r>
      <w:r w:rsidR="001C290F" w:rsidRPr="001C290F">
        <w:rPr>
          <w:rFonts w:eastAsiaTheme="minorEastAsia"/>
          <w:lang w:eastAsia="en-GB"/>
        </w:rPr>
        <w:t xml:space="preserve"> </w:t>
      </w:r>
      <w:r w:rsidR="001C290F" w:rsidRPr="00BB5234">
        <w:rPr>
          <w:rFonts w:eastAsiaTheme="minorEastAsia"/>
          <w:lang w:eastAsia="en-GB"/>
        </w:rPr>
        <w:t>Maria Luiza PASCAL and Adrian TUREK-RAHOVEANU (2023)</w:t>
      </w:r>
      <w:r w:rsidR="001C290F">
        <w:rPr>
          <w:rFonts w:eastAsiaTheme="minorEastAsia"/>
          <w:lang w:eastAsia="en-GB"/>
        </w:rPr>
        <w:t>.</w:t>
      </w:r>
    </w:p>
    <w:p w14:paraId="02B68F34" w14:textId="77777777" w:rsidR="00302951" w:rsidRPr="008E7ABD" w:rsidRDefault="00302951" w:rsidP="00302951">
      <w:pPr>
        <w:rPr>
          <w:rStyle w:val="Strong"/>
          <w:rFonts w:ascii="Arial" w:eastAsia="Times New Roman" w:hAnsi="Arial" w:cs="Arial"/>
          <w:color w:val="0A0A0A"/>
          <w:sz w:val="22"/>
          <w:szCs w:val="22"/>
          <w:u w:val="single"/>
        </w:rPr>
      </w:pPr>
      <w:bookmarkStart w:id="2" w:name="_Hlk224046468"/>
      <w:r w:rsidRPr="008E7ABD">
        <w:rPr>
          <w:rStyle w:val="Strong"/>
          <w:rFonts w:ascii="Arial" w:eastAsia="Times New Roman" w:hAnsi="Arial" w:cs="Arial"/>
          <w:color w:val="0A0A0A"/>
          <w:sz w:val="22"/>
          <w:szCs w:val="22"/>
          <w:u w:val="single"/>
        </w:rPr>
        <w:lastRenderedPageBreak/>
        <w:t xml:space="preserve">Porters five forces </w:t>
      </w:r>
    </w:p>
    <w:bookmarkEnd w:id="2"/>
    <w:p w14:paraId="163E13EC" w14:textId="33ABBBE0" w:rsidR="00302951" w:rsidRPr="00C554E0" w:rsidRDefault="00302951" w:rsidP="00302951">
      <w:pPr>
        <w:shd w:val="clear" w:color="auto" w:fill="FFFFFF"/>
        <w:spacing w:after="180" w:line="360" w:lineRule="atLeast"/>
        <w:rPr>
          <w:rStyle w:val="Strong"/>
          <w:rFonts w:ascii="Arial" w:eastAsia="Times New Roman" w:hAnsi="Arial" w:cs="Arial"/>
          <w:b w:val="0"/>
          <w:bCs w:val="0"/>
          <w:color w:val="0A0A0A"/>
          <w:sz w:val="22"/>
          <w:szCs w:val="22"/>
        </w:rPr>
      </w:pPr>
      <w:r w:rsidRPr="00D92CE2">
        <w:rPr>
          <w:rStyle w:val="Strong"/>
          <w:rFonts w:ascii="Arial" w:eastAsia="Times New Roman" w:hAnsi="Arial" w:cs="Arial"/>
          <w:color w:val="0A0A0A"/>
          <w:sz w:val="22"/>
          <w:szCs w:val="22"/>
          <w:shd w:val="clear" w:color="auto" w:fill="FFFFFF"/>
        </w:rPr>
        <w:t>Competitive Rivalry (High):</w:t>
      </w:r>
      <w:r w:rsidRPr="00C554E0">
        <w:rPr>
          <w:rStyle w:val="Strong"/>
          <w:rFonts w:ascii="Arial" w:eastAsia="Times New Roman" w:hAnsi="Arial" w:cs="Arial"/>
          <w:b w:val="0"/>
          <w:bCs w:val="0"/>
          <w:color w:val="0A0A0A"/>
          <w:sz w:val="22"/>
          <w:szCs w:val="22"/>
          <w:shd w:val="clear" w:color="auto" w:fill="FFFFFF"/>
        </w:rPr>
        <w:t xml:space="preserve"> </w:t>
      </w:r>
      <w:r w:rsidR="00AE2C88">
        <w:rPr>
          <w:rStyle w:val="Strong"/>
          <w:rFonts w:ascii="Arial" w:eastAsia="Times New Roman" w:hAnsi="Arial" w:cs="Arial"/>
          <w:b w:val="0"/>
          <w:bCs w:val="0"/>
          <w:color w:val="0A0A0A"/>
          <w:sz w:val="22"/>
          <w:szCs w:val="22"/>
        </w:rPr>
        <w:t>There</w:t>
      </w:r>
      <w:r w:rsidRPr="00C554E0">
        <w:rPr>
          <w:rStyle w:val="Strong"/>
          <w:rFonts w:ascii="Arial" w:eastAsia="Times New Roman" w:hAnsi="Arial" w:cs="Arial"/>
          <w:b w:val="0"/>
          <w:bCs w:val="0"/>
          <w:color w:val="0A0A0A"/>
          <w:sz w:val="22"/>
          <w:szCs w:val="22"/>
        </w:rPr>
        <w:t xml:space="preserve"> is increased pressure on Innocent to stand out and maintain a strong brand image. This can be attributed to their unique branding and marketing strategies, which </w:t>
      </w:r>
      <w:r w:rsidR="00D13BBB">
        <w:rPr>
          <w:rStyle w:val="Strong"/>
          <w:rFonts w:ascii="Arial" w:eastAsia="Times New Roman" w:hAnsi="Arial" w:cs="Arial"/>
          <w:b w:val="0"/>
          <w:bCs w:val="0"/>
          <w:color w:val="0A0A0A"/>
          <w:sz w:val="22"/>
          <w:szCs w:val="22"/>
        </w:rPr>
        <w:t>emphasise</w:t>
      </w:r>
      <w:r w:rsidRPr="00C554E0">
        <w:rPr>
          <w:rStyle w:val="Strong"/>
          <w:rFonts w:ascii="Arial" w:eastAsia="Times New Roman" w:hAnsi="Arial" w:cs="Arial"/>
          <w:b w:val="0"/>
          <w:bCs w:val="0"/>
          <w:color w:val="0A0A0A"/>
          <w:sz w:val="22"/>
          <w:szCs w:val="22"/>
        </w:rPr>
        <w:t xml:space="preserve"> their commitment to using natural and ethically sourced ingredients. </w:t>
      </w:r>
      <w:r w:rsidR="00FC50D2">
        <w:rPr>
          <w:rStyle w:val="Strong"/>
          <w:rFonts w:ascii="Arial" w:eastAsia="Times New Roman" w:hAnsi="Arial" w:cs="Arial"/>
          <w:b w:val="0"/>
          <w:bCs w:val="0"/>
          <w:color w:val="0A0A0A"/>
          <w:sz w:val="22"/>
          <w:szCs w:val="22"/>
        </w:rPr>
        <w:t>T</w:t>
      </w:r>
      <w:r w:rsidRPr="00B95A73">
        <w:rPr>
          <w:rStyle w:val="Strong"/>
          <w:rFonts w:ascii="Arial" w:eastAsia="Times New Roman" w:hAnsi="Arial" w:cs="Arial"/>
          <w:b w:val="0"/>
          <w:bCs w:val="0"/>
          <w:color w:val="0A0A0A"/>
          <w:sz w:val="22"/>
          <w:szCs w:val="22"/>
        </w:rPr>
        <w:t>heir</w:t>
      </w:r>
      <w:r w:rsidRPr="00C554E0">
        <w:rPr>
          <w:rStyle w:val="Strong"/>
          <w:rFonts w:ascii="Arial" w:eastAsia="Times New Roman" w:hAnsi="Arial" w:cs="Arial"/>
          <w:b w:val="0"/>
          <w:bCs w:val="0"/>
          <w:color w:val="0A0A0A"/>
          <w:sz w:val="22"/>
          <w:szCs w:val="22"/>
        </w:rPr>
        <w:t xml:space="preserve"> focus on sustainability and giving back to the community has helped them differentiate themselves from their competitors.</w:t>
      </w:r>
    </w:p>
    <w:p w14:paraId="668EF1EA" w14:textId="7FD616E0" w:rsidR="00302951" w:rsidRPr="00C554E0" w:rsidRDefault="00302951" w:rsidP="00302951">
      <w:pPr>
        <w:rPr>
          <w:rStyle w:val="Strong"/>
          <w:rFonts w:ascii="Arial" w:eastAsia="Times New Roman" w:hAnsi="Arial" w:cs="Arial"/>
          <w:b w:val="0"/>
          <w:bCs w:val="0"/>
          <w:color w:val="0A0A0A"/>
          <w:sz w:val="22"/>
          <w:szCs w:val="22"/>
        </w:rPr>
      </w:pPr>
      <w:r w:rsidRPr="00D92CE2">
        <w:rPr>
          <w:rStyle w:val="Strong"/>
          <w:rFonts w:ascii="Arial" w:eastAsia="Times New Roman" w:hAnsi="Arial" w:cs="Arial"/>
          <w:color w:val="0A0A0A"/>
          <w:sz w:val="22"/>
          <w:szCs w:val="22"/>
          <w:shd w:val="clear" w:color="auto" w:fill="FFFFFF"/>
        </w:rPr>
        <w:t>Threat of New Entrants (Low):</w:t>
      </w:r>
      <w:r w:rsidRPr="00C554E0">
        <w:rPr>
          <w:rFonts w:ascii="Arial" w:eastAsia="Times New Roman" w:hAnsi="Arial" w:cs="Arial"/>
          <w:color w:val="0A0A0A"/>
          <w:sz w:val="22"/>
          <w:szCs w:val="22"/>
          <w:shd w:val="clear" w:color="auto" w:fill="FFFFFF"/>
        </w:rPr>
        <w:t> </w:t>
      </w:r>
      <w:r w:rsidRPr="00C554E0">
        <w:rPr>
          <w:rStyle w:val="Strong"/>
          <w:rFonts w:ascii="Arial" w:eastAsia="Times New Roman" w:hAnsi="Arial" w:cs="Arial"/>
          <w:b w:val="0"/>
          <w:bCs w:val="0"/>
          <w:color w:val="0A0A0A"/>
          <w:sz w:val="22"/>
          <w:szCs w:val="22"/>
        </w:rPr>
        <w:t>The health and wellness industry has become a highly sought-after market in recent years</w:t>
      </w:r>
      <w:r w:rsidR="00955E1E">
        <w:rPr>
          <w:rStyle w:val="Strong"/>
          <w:rFonts w:ascii="Arial" w:eastAsia="Times New Roman" w:hAnsi="Arial" w:cs="Arial"/>
          <w:b w:val="0"/>
          <w:bCs w:val="0"/>
          <w:color w:val="0A0A0A"/>
          <w:sz w:val="22"/>
          <w:szCs w:val="22"/>
        </w:rPr>
        <w:t>.</w:t>
      </w:r>
      <w:r w:rsidRPr="00C554E0">
        <w:rPr>
          <w:rStyle w:val="Strong"/>
          <w:rFonts w:ascii="Arial" w:eastAsia="Times New Roman" w:hAnsi="Arial" w:cs="Arial"/>
          <w:b w:val="0"/>
          <w:bCs w:val="0"/>
          <w:color w:val="0A0A0A"/>
          <w:sz w:val="22"/>
          <w:szCs w:val="22"/>
        </w:rPr>
        <w:t xml:space="preserve"> This makes it difficult for new players to enter the market and compete with established brands like Innocent, which i</w:t>
      </w:r>
      <w:r w:rsidR="008B3E32">
        <w:rPr>
          <w:rStyle w:val="Strong"/>
          <w:rFonts w:ascii="Arial" w:eastAsia="Times New Roman" w:hAnsi="Arial" w:cs="Arial"/>
          <w:b w:val="0"/>
          <w:bCs w:val="0"/>
          <w:color w:val="0A0A0A"/>
          <w:sz w:val="22"/>
          <w:szCs w:val="22"/>
        </w:rPr>
        <w:t>t</w:t>
      </w:r>
      <w:r w:rsidRPr="00C554E0">
        <w:rPr>
          <w:rStyle w:val="Strong"/>
          <w:rFonts w:ascii="Arial" w:eastAsia="Times New Roman" w:hAnsi="Arial" w:cs="Arial"/>
          <w:b w:val="0"/>
          <w:bCs w:val="0"/>
          <w:color w:val="0A0A0A"/>
          <w:sz w:val="22"/>
          <w:szCs w:val="22"/>
        </w:rPr>
        <w:t>s back</w:t>
      </w:r>
      <w:r w:rsidR="008B3E32">
        <w:rPr>
          <w:rStyle w:val="Strong"/>
          <w:rFonts w:ascii="Arial" w:eastAsia="Times New Roman" w:hAnsi="Arial" w:cs="Arial"/>
          <w:b w:val="0"/>
          <w:bCs w:val="0"/>
          <w:color w:val="0A0A0A"/>
          <w:sz w:val="22"/>
          <w:szCs w:val="22"/>
        </w:rPr>
        <w:t>ing</w:t>
      </w:r>
      <w:r w:rsidRPr="00C554E0">
        <w:rPr>
          <w:rStyle w:val="Strong"/>
          <w:rFonts w:ascii="Arial" w:eastAsia="Times New Roman" w:hAnsi="Arial" w:cs="Arial"/>
          <w:b w:val="0"/>
          <w:bCs w:val="0"/>
          <w:color w:val="0A0A0A"/>
          <w:sz w:val="22"/>
          <w:szCs w:val="22"/>
        </w:rPr>
        <w:t xml:space="preserve"> by Coca-Cola and has already established a loyal customer base. </w:t>
      </w:r>
      <w:r w:rsidR="00FC50D2">
        <w:rPr>
          <w:rStyle w:val="Strong"/>
          <w:rFonts w:ascii="Arial" w:eastAsia="Times New Roman" w:hAnsi="Arial" w:cs="Arial"/>
          <w:b w:val="0"/>
          <w:bCs w:val="0"/>
          <w:color w:val="0A0A0A"/>
          <w:sz w:val="22"/>
          <w:szCs w:val="22"/>
        </w:rPr>
        <w:t>W</w:t>
      </w:r>
      <w:r w:rsidRPr="00B95A73">
        <w:rPr>
          <w:rStyle w:val="Strong"/>
          <w:rFonts w:ascii="Arial" w:eastAsia="Times New Roman" w:hAnsi="Arial" w:cs="Arial"/>
          <w:b w:val="0"/>
          <w:bCs w:val="0"/>
          <w:color w:val="0A0A0A"/>
          <w:sz w:val="22"/>
          <w:szCs w:val="22"/>
        </w:rPr>
        <w:t>hile</w:t>
      </w:r>
      <w:r w:rsidRPr="00C554E0">
        <w:rPr>
          <w:rStyle w:val="Strong"/>
          <w:rFonts w:ascii="Arial" w:eastAsia="Times New Roman" w:hAnsi="Arial" w:cs="Arial"/>
          <w:b w:val="0"/>
          <w:bCs w:val="0"/>
          <w:color w:val="0A0A0A"/>
          <w:sz w:val="22"/>
          <w:szCs w:val="22"/>
        </w:rPr>
        <w:t xml:space="preserve"> the health and wellness industry presents promising opportunities, it poses significant barriers for new businesses, making it a highly challenging and competitive market.</w:t>
      </w:r>
    </w:p>
    <w:p w14:paraId="14E38C28" w14:textId="3217A9AC" w:rsidR="00302951" w:rsidRPr="00C554E0" w:rsidRDefault="00302951" w:rsidP="00302951">
      <w:pPr>
        <w:rPr>
          <w:rFonts w:ascii="Arial" w:eastAsia="Times New Roman" w:hAnsi="Arial" w:cs="Arial"/>
          <w:color w:val="0A0A0A"/>
          <w:sz w:val="22"/>
          <w:szCs w:val="22"/>
          <w:shd w:val="clear" w:color="auto" w:fill="FFFFFF"/>
        </w:rPr>
      </w:pPr>
      <w:r w:rsidRPr="00617F2F">
        <w:rPr>
          <w:rStyle w:val="Strong"/>
          <w:rFonts w:ascii="Arial" w:eastAsia="Times New Roman" w:hAnsi="Arial" w:cs="Arial"/>
          <w:color w:val="0A0A0A"/>
          <w:sz w:val="22"/>
          <w:szCs w:val="22"/>
          <w:shd w:val="clear" w:color="auto" w:fill="FFFFFF"/>
        </w:rPr>
        <w:t>Bargaining Power of Buyers (High):</w:t>
      </w:r>
      <w:r w:rsidRPr="00C554E0">
        <w:rPr>
          <w:rFonts w:ascii="Arial" w:eastAsia="Times New Roman" w:hAnsi="Arial" w:cs="Arial"/>
          <w:color w:val="0A0A0A"/>
          <w:sz w:val="22"/>
          <w:szCs w:val="22"/>
          <w:shd w:val="clear" w:color="auto" w:fill="FFFFFF"/>
        </w:rPr>
        <w:t xml:space="preserve"> Today's competitive market is driven by customers who have low switching costs and a vast array of choices. With online shopping, customers can now compare prices and products from multiple brands within seconds, making it even easier to switch. </w:t>
      </w:r>
      <w:r w:rsidR="00C01823">
        <w:rPr>
          <w:rFonts w:ascii="Arial" w:eastAsia="Times New Roman" w:hAnsi="Arial" w:cs="Arial"/>
          <w:color w:val="0A0A0A"/>
          <w:sz w:val="22"/>
          <w:szCs w:val="22"/>
          <w:shd w:val="clear" w:color="auto" w:fill="FFFFFF"/>
        </w:rPr>
        <w:t>W</w:t>
      </w:r>
      <w:r w:rsidRPr="00B95A73">
        <w:rPr>
          <w:rFonts w:ascii="Arial" w:eastAsia="Times New Roman" w:hAnsi="Arial" w:cs="Arial"/>
          <w:color w:val="0A0A0A"/>
          <w:sz w:val="22"/>
          <w:szCs w:val="22"/>
          <w:shd w:val="clear" w:color="auto" w:fill="FFFFFF"/>
        </w:rPr>
        <w:t>ith</w:t>
      </w:r>
      <w:r w:rsidRPr="00C554E0">
        <w:rPr>
          <w:rFonts w:ascii="Arial" w:eastAsia="Times New Roman" w:hAnsi="Arial" w:cs="Arial"/>
          <w:color w:val="0A0A0A"/>
          <w:sz w:val="22"/>
          <w:szCs w:val="22"/>
          <w:shd w:val="clear" w:color="auto" w:fill="FFFFFF"/>
        </w:rPr>
        <w:t xml:space="preserve"> the rise of social media, customers can easily share their experiences and reviews, making it essential for brands to maintain a good reputation and provide high-quality products and services. </w:t>
      </w:r>
    </w:p>
    <w:p w14:paraId="78848E74" w14:textId="778BF5F0" w:rsidR="00302951" w:rsidRPr="00C554E0" w:rsidRDefault="00302951" w:rsidP="00302951">
      <w:pPr>
        <w:rPr>
          <w:rFonts w:ascii="Arial" w:eastAsia="Times New Roman" w:hAnsi="Arial" w:cs="Arial"/>
          <w:color w:val="0A0A0A"/>
          <w:sz w:val="22"/>
          <w:szCs w:val="22"/>
          <w:shd w:val="clear" w:color="auto" w:fill="FFFFFF"/>
        </w:rPr>
      </w:pPr>
      <w:r w:rsidRPr="00126769">
        <w:rPr>
          <w:rStyle w:val="Strong"/>
          <w:rFonts w:ascii="Arial" w:eastAsia="Times New Roman" w:hAnsi="Arial" w:cs="Arial"/>
          <w:color w:val="0A0A0A"/>
          <w:sz w:val="22"/>
          <w:szCs w:val="22"/>
          <w:shd w:val="clear" w:color="auto" w:fill="FFFFFF"/>
        </w:rPr>
        <w:t>Threat of Substitutes (High):</w:t>
      </w:r>
      <w:r w:rsidRPr="00C554E0">
        <w:rPr>
          <w:rFonts w:ascii="Arial" w:eastAsia="Times New Roman" w:hAnsi="Arial" w:cs="Arial"/>
          <w:color w:val="0A0A0A"/>
          <w:sz w:val="22"/>
          <w:szCs w:val="22"/>
          <w:shd w:val="clear" w:color="auto" w:fill="FFFFFF"/>
        </w:rPr>
        <w:t xml:space="preserve"> The rise of health-conscious consumers has significantly increased the demand for smoothies and juices, creating a profitable market for companies to </w:t>
      </w:r>
      <w:r w:rsidR="00D13BBB">
        <w:rPr>
          <w:rFonts w:ascii="Arial" w:eastAsia="Times New Roman" w:hAnsi="Arial" w:cs="Arial"/>
          <w:color w:val="0A0A0A"/>
          <w:sz w:val="22"/>
          <w:szCs w:val="22"/>
          <w:shd w:val="clear" w:color="auto" w:fill="FFFFFF"/>
        </w:rPr>
        <w:t>capitalise</w:t>
      </w:r>
      <w:r w:rsidRPr="00C554E0">
        <w:rPr>
          <w:rFonts w:ascii="Arial" w:eastAsia="Times New Roman" w:hAnsi="Arial" w:cs="Arial"/>
          <w:color w:val="0A0A0A"/>
          <w:sz w:val="22"/>
          <w:szCs w:val="22"/>
          <w:shd w:val="clear" w:color="auto" w:fill="FFFFFF"/>
        </w:rPr>
        <w:t xml:space="preserve"> on. </w:t>
      </w:r>
      <w:r w:rsidR="00D50FF6">
        <w:rPr>
          <w:rFonts w:ascii="Arial" w:eastAsia="Times New Roman" w:hAnsi="Arial" w:cs="Arial"/>
          <w:color w:val="0A0A0A"/>
          <w:sz w:val="22"/>
          <w:szCs w:val="22"/>
          <w:shd w:val="clear" w:color="auto" w:fill="FFFFFF"/>
        </w:rPr>
        <w:t>T</w:t>
      </w:r>
      <w:r w:rsidRPr="00C554E0">
        <w:rPr>
          <w:rFonts w:ascii="Arial" w:eastAsia="Times New Roman" w:hAnsi="Arial" w:cs="Arial"/>
          <w:color w:val="0A0A0A"/>
          <w:sz w:val="22"/>
          <w:szCs w:val="22"/>
          <w:shd w:val="clear" w:color="auto" w:fill="FFFFFF"/>
        </w:rPr>
        <w:t xml:space="preserve">here are also various alternatives available in the market, ranging from cheaper supermarket own-brand products to simple tap water. These alternatives pose a significant threat to companies selling branded smoothies and juices as they offer similar benefits at a lower cost. </w:t>
      </w:r>
      <w:r w:rsidR="008C2025">
        <w:rPr>
          <w:rFonts w:ascii="Arial" w:eastAsia="Times New Roman" w:hAnsi="Arial" w:cs="Arial"/>
          <w:color w:val="0A0A0A"/>
          <w:sz w:val="22"/>
          <w:szCs w:val="22"/>
          <w:shd w:val="clear" w:color="auto" w:fill="FFFFFF"/>
        </w:rPr>
        <w:t>Several</w:t>
      </w:r>
      <w:r w:rsidRPr="00C554E0">
        <w:rPr>
          <w:rFonts w:ascii="Arial" w:eastAsia="Times New Roman" w:hAnsi="Arial" w:cs="Arial"/>
          <w:color w:val="0A0A0A"/>
          <w:sz w:val="22"/>
          <w:szCs w:val="22"/>
          <w:shd w:val="clear" w:color="auto" w:fill="FFFFFF"/>
        </w:rPr>
        <w:t xml:space="preserve"> alternatives </w:t>
      </w:r>
      <w:r w:rsidR="00B957C3">
        <w:rPr>
          <w:rFonts w:ascii="Arial" w:eastAsia="Times New Roman" w:hAnsi="Arial" w:cs="Arial"/>
          <w:color w:val="0A0A0A"/>
          <w:sz w:val="22"/>
          <w:szCs w:val="22"/>
          <w:shd w:val="clear" w:color="auto" w:fill="FFFFFF"/>
        </w:rPr>
        <w:t>pose</w:t>
      </w:r>
      <w:r w:rsidRPr="00C554E0">
        <w:rPr>
          <w:rFonts w:ascii="Arial" w:eastAsia="Times New Roman" w:hAnsi="Arial" w:cs="Arial"/>
          <w:color w:val="0A0A0A"/>
          <w:sz w:val="22"/>
          <w:szCs w:val="22"/>
          <w:shd w:val="clear" w:color="auto" w:fill="FFFFFF"/>
        </w:rPr>
        <w:t xml:space="preserve"> a high </w:t>
      </w:r>
      <w:r w:rsidR="00A53F4D">
        <w:rPr>
          <w:rFonts w:ascii="Arial" w:eastAsia="Times New Roman" w:hAnsi="Arial" w:cs="Arial"/>
          <w:color w:val="0A0A0A"/>
          <w:sz w:val="22"/>
          <w:szCs w:val="22"/>
          <w:shd w:val="clear" w:color="auto" w:fill="FFFFFF"/>
        </w:rPr>
        <w:t>threat,</w:t>
      </w:r>
      <w:r w:rsidRPr="00C554E0">
        <w:rPr>
          <w:rFonts w:ascii="Arial" w:eastAsia="Times New Roman" w:hAnsi="Arial" w:cs="Arial"/>
          <w:color w:val="0A0A0A"/>
          <w:sz w:val="22"/>
          <w:szCs w:val="22"/>
          <w:shd w:val="clear" w:color="auto" w:fill="FFFFFF"/>
        </w:rPr>
        <w:t xml:space="preserve"> compelling </w:t>
      </w:r>
      <w:r w:rsidR="003E6975">
        <w:rPr>
          <w:rFonts w:ascii="Arial" w:eastAsia="Times New Roman" w:hAnsi="Arial" w:cs="Arial"/>
          <w:color w:val="0A0A0A"/>
          <w:sz w:val="22"/>
          <w:szCs w:val="22"/>
          <w:shd w:val="clear" w:color="auto" w:fill="FFFFFF"/>
        </w:rPr>
        <w:t>us</w:t>
      </w:r>
      <w:r w:rsidR="00EA3A7B">
        <w:rPr>
          <w:rFonts w:ascii="Arial" w:eastAsia="Times New Roman" w:hAnsi="Arial" w:cs="Arial"/>
          <w:color w:val="0A0A0A"/>
          <w:sz w:val="22"/>
          <w:szCs w:val="22"/>
          <w:shd w:val="clear" w:color="auto" w:fill="FFFFFF"/>
        </w:rPr>
        <w:t xml:space="preserve"> </w:t>
      </w:r>
      <w:r w:rsidRPr="00C554E0">
        <w:rPr>
          <w:rFonts w:ascii="Arial" w:eastAsia="Times New Roman" w:hAnsi="Arial" w:cs="Arial"/>
          <w:color w:val="0A0A0A"/>
          <w:sz w:val="22"/>
          <w:szCs w:val="22"/>
          <w:shd w:val="clear" w:color="auto" w:fill="FFFFFF"/>
        </w:rPr>
        <w:t xml:space="preserve">to continuously innovate and differentiate </w:t>
      </w:r>
      <w:r w:rsidR="00EA3A7B">
        <w:rPr>
          <w:rFonts w:ascii="Arial" w:eastAsia="Times New Roman" w:hAnsi="Arial" w:cs="Arial"/>
          <w:color w:val="0A0A0A"/>
          <w:sz w:val="22"/>
          <w:szCs w:val="22"/>
          <w:shd w:val="clear" w:color="auto" w:fill="FFFFFF"/>
        </w:rPr>
        <w:t xml:space="preserve">our </w:t>
      </w:r>
      <w:r w:rsidRPr="00C554E0">
        <w:rPr>
          <w:rFonts w:ascii="Arial" w:eastAsia="Times New Roman" w:hAnsi="Arial" w:cs="Arial"/>
          <w:color w:val="0A0A0A"/>
          <w:sz w:val="22"/>
          <w:szCs w:val="22"/>
          <w:shd w:val="clear" w:color="auto" w:fill="FFFFFF"/>
        </w:rPr>
        <w:t>products to stay ahead of the competition.</w:t>
      </w:r>
      <w:r w:rsidR="00EB1224" w:rsidRPr="00EB1224">
        <w:t xml:space="preserve"> </w:t>
      </w:r>
      <w:hyperlink r:id="rId17" w:history="1">
        <w:r w:rsidR="005051D3" w:rsidRPr="00C5013E">
          <w:rPr>
            <w:rStyle w:val="Hyperlink"/>
            <w:rFonts w:ascii="Arial" w:eastAsia="Times New Roman" w:hAnsi="Arial" w:cs="Arial"/>
            <w:sz w:val="22"/>
            <w:szCs w:val="22"/>
            <w:shd w:val="clear" w:color="auto" w:fill="FFFFFF"/>
          </w:rPr>
          <w:t>www.innocentdrinks.co.uk</w:t>
        </w:r>
      </w:hyperlink>
      <w:r w:rsidR="005051D3">
        <w:rPr>
          <w:rFonts w:ascii="Arial" w:eastAsia="Times New Roman" w:hAnsi="Arial" w:cs="Arial"/>
          <w:color w:val="0A0A0A"/>
          <w:sz w:val="22"/>
          <w:szCs w:val="22"/>
          <w:shd w:val="clear" w:color="auto" w:fill="FFFFFF"/>
        </w:rPr>
        <w:t xml:space="preserve"> (2026),</w:t>
      </w:r>
    </w:p>
    <w:p w14:paraId="1059F3A0" w14:textId="08BF0CAD" w:rsidR="00302951" w:rsidRPr="00C554E0" w:rsidRDefault="00302951" w:rsidP="00302951">
      <w:pPr>
        <w:rPr>
          <w:rStyle w:val="Strong"/>
          <w:rFonts w:ascii="Arial" w:eastAsia="Times New Roman" w:hAnsi="Arial" w:cs="Arial"/>
          <w:b w:val="0"/>
          <w:bCs w:val="0"/>
          <w:color w:val="0A0A0A"/>
          <w:sz w:val="22"/>
          <w:szCs w:val="22"/>
          <w:shd w:val="clear" w:color="auto" w:fill="FFFFFF"/>
        </w:rPr>
      </w:pPr>
      <w:r w:rsidRPr="00A53F4D">
        <w:rPr>
          <w:rStyle w:val="Strong"/>
          <w:rFonts w:ascii="Arial" w:eastAsia="Times New Roman" w:hAnsi="Arial" w:cs="Arial"/>
          <w:color w:val="0A0A0A"/>
          <w:sz w:val="22"/>
          <w:szCs w:val="22"/>
          <w:shd w:val="clear" w:color="auto" w:fill="FFFFFF"/>
        </w:rPr>
        <w:t>Bargaining Power of Suppliers (Moderate):</w:t>
      </w:r>
      <w:r w:rsidRPr="00C554E0">
        <w:rPr>
          <w:rStyle w:val="Strong"/>
          <w:rFonts w:ascii="Arial" w:eastAsia="Times New Roman" w:hAnsi="Arial" w:cs="Arial"/>
          <w:b w:val="0"/>
          <w:bCs w:val="0"/>
          <w:color w:val="0A0A0A"/>
          <w:sz w:val="22"/>
          <w:szCs w:val="22"/>
          <w:shd w:val="clear" w:color="auto" w:fill="FFFFFF"/>
        </w:rPr>
        <w:t xml:space="preserve"> </w:t>
      </w:r>
      <w:r w:rsidR="00E1748A">
        <w:rPr>
          <w:rStyle w:val="Strong"/>
          <w:rFonts w:ascii="Arial" w:eastAsia="Times New Roman" w:hAnsi="Arial" w:cs="Arial"/>
          <w:b w:val="0"/>
          <w:bCs w:val="0"/>
          <w:color w:val="0A0A0A"/>
          <w:sz w:val="22"/>
          <w:szCs w:val="22"/>
          <w:shd w:val="clear" w:color="auto" w:fill="FFFFFF"/>
        </w:rPr>
        <w:t>T</w:t>
      </w:r>
      <w:r w:rsidRPr="00C554E0">
        <w:rPr>
          <w:rStyle w:val="Strong"/>
          <w:rFonts w:ascii="Arial" w:eastAsia="Times New Roman" w:hAnsi="Arial" w:cs="Arial"/>
          <w:b w:val="0"/>
          <w:bCs w:val="0"/>
          <w:color w:val="0A0A0A"/>
          <w:sz w:val="22"/>
          <w:szCs w:val="22"/>
          <w:shd w:val="clear" w:color="auto" w:fill="FFFFFF"/>
        </w:rPr>
        <w:t>oday's health-conscious market, sourcing high-quality, organic fruit is a significant challenge for companies. Innocent has a distinct advantage</w:t>
      </w:r>
      <w:r w:rsidR="00C01823">
        <w:rPr>
          <w:rStyle w:val="Strong"/>
          <w:rFonts w:ascii="Arial" w:eastAsia="Times New Roman" w:hAnsi="Arial" w:cs="Arial"/>
          <w:b w:val="0"/>
          <w:bCs w:val="0"/>
          <w:color w:val="0A0A0A"/>
          <w:sz w:val="22"/>
          <w:szCs w:val="22"/>
          <w:shd w:val="clear" w:color="auto" w:fill="FFFFFF"/>
        </w:rPr>
        <w:t>,</w:t>
      </w:r>
      <w:r w:rsidRPr="00C554E0">
        <w:rPr>
          <w:rStyle w:val="Strong"/>
          <w:rFonts w:ascii="Arial" w:eastAsia="Times New Roman" w:hAnsi="Arial" w:cs="Arial"/>
          <w:b w:val="0"/>
          <w:bCs w:val="0"/>
          <w:color w:val="0A0A0A"/>
          <w:sz w:val="22"/>
          <w:szCs w:val="22"/>
          <w:shd w:val="clear" w:color="auto" w:fill="FFFFFF"/>
        </w:rPr>
        <w:t xml:space="preserve"> an established and extensive supplier network. </w:t>
      </w:r>
      <w:r w:rsidR="00C01823">
        <w:rPr>
          <w:rStyle w:val="Strong"/>
          <w:rFonts w:ascii="Arial" w:eastAsia="Times New Roman" w:hAnsi="Arial" w:cs="Arial"/>
          <w:b w:val="0"/>
          <w:bCs w:val="0"/>
          <w:color w:val="0A0A0A"/>
          <w:sz w:val="22"/>
          <w:szCs w:val="22"/>
          <w:shd w:val="clear" w:color="auto" w:fill="FFFFFF"/>
        </w:rPr>
        <w:t>With</w:t>
      </w:r>
      <w:r w:rsidRPr="00C554E0">
        <w:rPr>
          <w:rStyle w:val="Strong"/>
          <w:rFonts w:ascii="Arial" w:eastAsia="Times New Roman" w:hAnsi="Arial" w:cs="Arial"/>
          <w:b w:val="0"/>
          <w:bCs w:val="0"/>
          <w:color w:val="0A0A0A"/>
          <w:sz w:val="22"/>
          <w:szCs w:val="22"/>
          <w:shd w:val="clear" w:color="auto" w:fill="FFFFFF"/>
        </w:rPr>
        <w:t xml:space="preserve"> support from Coca-Cola's supplier network</w:t>
      </w:r>
      <w:r w:rsidR="00C01823">
        <w:rPr>
          <w:rStyle w:val="Strong"/>
          <w:rFonts w:ascii="Arial" w:eastAsia="Times New Roman" w:hAnsi="Arial" w:cs="Arial"/>
          <w:b w:val="0"/>
          <w:bCs w:val="0"/>
          <w:color w:val="0A0A0A"/>
          <w:sz w:val="22"/>
          <w:szCs w:val="22"/>
          <w:shd w:val="clear" w:color="auto" w:fill="FFFFFF"/>
        </w:rPr>
        <w:t>,</w:t>
      </w:r>
      <w:r w:rsidRPr="00C554E0">
        <w:rPr>
          <w:rStyle w:val="Strong"/>
          <w:rFonts w:ascii="Arial" w:eastAsia="Times New Roman" w:hAnsi="Arial" w:cs="Arial"/>
          <w:b w:val="0"/>
          <w:bCs w:val="0"/>
          <w:color w:val="0A0A0A"/>
          <w:sz w:val="22"/>
          <w:szCs w:val="22"/>
          <w:shd w:val="clear" w:color="auto" w:fill="FFFFFF"/>
        </w:rPr>
        <w:t xml:space="preserve"> </w:t>
      </w:r>
      <w:r w:rsidR="00160162">
        <w:rPr>
          <w:rStyle w:val="Strong"/>
          <w:rFonts w:ascii="Arial" w:eastAsia="Times New Roman" w:hAnsi="Arial" w:cs="Arial"/>
          <w:b w:val="0"/>
          <w:bCs w:val="0"/>
          <w:color w:val="0A0A0A"/>
          <w:sz w:val="22"/>
          <w:szCs w:val="22"/>
          <w:shd w:val="clear" w:color="auto" w:fill="FFFFFF"/>
        </w:rPr>
        <w:t>we</w:t>
      </w:r>
      <w:r w:rsidR="00C01823">
        <w:rPr>
          <w:rStyle w:val="Strong"/>
          <w:rFonts w:ascii="Arial" w:eastAsia="Times New Roman" w:hAnsi="Arial" w:cs="Arial"/>
          <w:b w:val="0"/>
          <w:bCs w:val="0"/>
          <w:color w:val="0A0A0A"/>
          <w:sz w:val="22"/>
          <w:szCs w:val="22"/>
          <w:shd w:val="clear" w:color="auto" w:fill="FFFFFF"/>
        </w:rPr>
        <w:t xml:space="preserve"> </w:t>
      </w:r>
      <w:r w:rsidR="00904B6F">
        <w:rPr>
          <w:rStyle w:val="Strong"/>
          <w:rFonts w:ascii="Arial" w:eastAsia="Times New Roman" w:hAnsi="Arial" w:cs="Arial"/>
          <w:b w:val="0"/>
          <w:bCs w:val="0"/>
          <w:color w:val="0A0A0A"/>
          <w:sz w:val="22"/>
          <w:szCs w:val="22"/>
          <w:shd w:val="clear" w:color="auto" w:fill="FFFFFF"/>
        </w:rPr>
        <w:t>can</w:t>
      </w:r>
      <w:r w:rsidRPr="00C554E0">
        <w:rPr>
          <w:rStyle w:val="Strong"/>
          <w:rFonts w:ascii="Arial" w:eastAsia="Times New Roman" w:hAnsi="Arial" w:cs="Arial"/>
          <w:b w:val="0"/>
          <w:bCs w:val="0"/>
          <w:color w:val="0A0A0A"/>
          <w:sz w:val="22"/>
          <w:szCs w:val="22"/>
          <w:shd w:val="clear" w:color="auto" w:fill="FFFFFF"/>
        </w:rPr>
        <w:t xml:space="preserve"> uphold </w:t>
      </w:r>
      <w:r w:rsidR="008D26CD">
        <w:rPr>
          <w:rStyle w:val="Strong"/>
          <w:rFonts w:ascii="Arial" w:eastAsia="Times New Roman" w:hAnsi="Arial" w:cs="Arial"/>
          <w:b w:val="0"/>
          <w:bCs w:val="0"/>
          <w:color w:val="0A0A0A"/>
          <w:sz w:val="22"/>
          <w:szCs w:val="22"/>
          <w:shd w:val="clear" w:color="auto" w:fill="FFFFFF"/>
        </w:rPr>
        <w:t>its</w:t>
      </w:r>
      <w:r w:rsidRPr="00C554E0">
        <w:rPr>
          <w:rStyle w:val="Strong"/>
          <w:rFonts w:ascii="Arial" w:eastAsia="Times New Roman" w:hAnsi="Arial" w:cs="Arial"/>
          <w:b w:val="0"/>
          <w:bCs w:val="0"/>
          <w:color w:val="0A0A0A"/>
          <w:sz w:val="22"/>
          <w:szCs w:val="22"/>
          <w:shd w:val="clear" w:color="auto" w:fill="FFFFFF"/>
        </w:rPr>
        <w:t xml:space="preserve"> high standards for quality and sustainability in </w:t>
      </w:r>
      <w:r w:rsidR="008D26CD">
        <w:rPr>
          <w:rStyle w:val="Strong"/>
          <w:rFonts w:ascii="Arial" w:eastAsia="Times New Roman" w:hAnsi="Arial" w:cs="Arial"/>
          <w:b w:val="0"/>
          <w:bCs w:val="0"/>
          <w:color w:val="0A0A0A"/>
          <w:sz w:val="22"/>
          <w:szCs w:val="22"/>
          <w:shd w:val="clear" w:color="auto" w:fill="FFFFFF"/>
        </w:rPr>
        <w:t xml:space="preserve">fruit </w:t>
      </w:r>
      <w:r w:rsidRPr="00C554E0">
        <w:rPr>
          <w:rStyle w:val="Strong"/>
          <w:rFonts w:ascii="Arial" w:eastAsia="Times New Roman" w:hAnsi="Arial" w:cs="Arial"/>
          <w:b w:val="0"/>
          <w:bCs w:val="0"/>
          <w:color w:val="0A0A0A"/>
          <w:sz w:val="22"/>
          <w:szCs w:val="22"/>
          <w:shd w:val="clear" w:color="auto" w:fill="FFFFFF"/>
        </w:rPr>
        <w:t>sourcing, providing customers with healthy</w:t>
      </w:r>
      <w:r w:rsidR="00C01823">
        <w:rPr>
          <w:rStyle w:val="Strong"/>
          <w:rFonts w:ascii="Arial" w:eastAsia="Times New Roman" w:hAnsi="Arial" w:cs="Arial"/>
          <w:b w:val="0"/>
          <w:bCs w:val="0"/>
          <w:color w:val="0A0A0A"/>
          <w:sz w:val="22"/>
          <w:szCs w:val="22"/>
          <w:shd w:val="clear" w:color="auto" w:fill="FFFFFF"/>
        </w:rPr>
        <w:t>,</w:t>
      </w:r>
      <w:r w:rsidRPr="00C554E0">
        <w:rPr>
          <w:rStyle w:val="Strong"/>
          <w:rFonts w:ascii="Arial" w:eastAsia="Times New Roman" w:hAnsi="Arial" w:cs="Arial"/>
          <w:b w:val="0"/>
          <w:bCs w:val="0"/>
          <w:color w:val="0A0A0A"/>
          <w:sz w:val="22"/>
          <w:szCs w:val="22"/>
          <w:shd w:val="clear" w:color="auto" w:fill="FFFFFF"/>
        </w:rPr>
        <w:t xml:space="preserve"> environmentally friendly choices. By leveraging this network, Innocent can continue to </w:t>
      </w:r>
      <w:r w:rsidR="00D13BBB">
        <w:rPr>
          <w:rStyle w:val="Strong"/>
          <w:rFonts w:ascii="Arial" w:eastAsia="Times New Roman" w:hAnsi="Arial" w:cs="Arial"/>
          <w:b w:val="0"/>
          <w:bCs w:val="0"/>
          <w:color w:val="0A0A0A"/>
          <w:sz w:val="22"/>
          <w:szCs w:val="22"/>
          <w:shd w:val="clear" w:color="auto" w:fill="FFFFFF"/>
        </w:rPr>
        <w:t>fulfil</w:t>
      </w:r>
      <w:r w:rsidRPr="00C554E0">
        <w:rPr>
          <w:rStyle w:val="Strong"/>
          <w:rFonts w:ascii="Arial" w:eastAsia="Times New Roman" w:hAnsi="Arial" w:cs="Arial"/>
          <w:b w:val="0"/>
          <w:bCs w:val="0"/>
          <w:color w:val="0A0A0A"/>
          <w:sz w:val="22"/>
          <w:szCs w:val="22"/>
          <w:shd w:val="clear" w:color="auto" w:fill="FFFFFF"/>
        </w:rPr>
        <w:t xml:space="preserve"> its mission of making natural and nutritious products</w:t>
      </w:r>
      <w:r w:rsidR="00C01823">
        <w:rPr>
          <w:rStyle w:val="Strong"/>
          <w:rFonts w:ascii="Arial" w:eastAsia="Times New Roman" w:hAnsi="Arial" w:cs="Arial"/>
          <w:b w:val="0"/>
          <w:bCs w:val="0"/>
          <w:color w:val="0A0A0A"/>
          <w:sz w:val="22"/>
          <w:szCs w:val="22"/>
          <w:shd w:val="clear" w:color="auto" w:fill="FFFFFF"/>
        </w:rPr>
        <w:t>.</w:t>
      </w:r>
      <w:r w:rsidRPr="00C554E0">
        <w:rPr>
          <w:rStyle w:val="Strong"/>
          <w:rFonts w:ascii="Arial" w:eastAsia="Times New Roman" w:hAnsi="Arial" w:cs="Arial"/>
          <w:b w:val="0"/>
          <w:bCs w:val="0"/>
          <w:color w:val="0A0A0A"/>
          <w:sz w:val="22"/>
          <w:szCs w:val="22"/>
          <w:shd w:val="clear" w:color="auto" w:fill="FFFFFF"/>
        </w:rPr>
        <w:t xml:space="preserve"> Innocent can continue to offer delicious and sustainable products without compromising on quality or affordability.</w:t>
      </w:r>
      <w:r w:rsidR="00E13132" w:rsidRPr="00E13132">
        <w:t xml:space="preserve"> </w:t>
      </w:r>
      <w:r w:rsidR="00E13132" w:rsidRPr="00E13132">
        <w:rPr>
          <w:rStyle w:val="Strong"/>
          <w:rFonts w:ascii="Arial" w:eastAsia="Times New Roman" w:hAnsi="Arial" w:cs="Arial"/>
          <w:b w:val="0"/>
          <w:bCs w:val="0"/>
          <w:color w:val="0A0A0A"/>
          <w:sz w:val="22"/>
          <w:szCs w:val="22"/>
          <w:shd w:val="clear" w:color="auto" w:fill="FFFFFF"/>
        </w:rPr>
        <w:t>/www.edie.net</w:t>
      </w:r>
      <w:r w:rsidR="00324B24">
        <w:rPr>
          <w:rStyle w:val="Strong"/>
          <w:rFonts w:ascii="Arial" w:eastAsia="Times New Roman" w:hAnsi="Arial" w:cs="Arial"/>
          <w:b w:val="0"/>
          <w:bCs w:val="0"/>
          <w:color w:val="0A0A0A"/>
          <w:sz w:val="22"/>
          <w:szCs w:val="22"/>
          <w:shd w:val="clear" w:color="auto" w:fill="FFFFFF"/>
        </w:rPr>
        <w:t xml:space="preserve"> (2025)</w:t>
      </w:r>
      <w:r w:rsidR="00B841CA">
        <w:rPr>
          <w:rStyle w:val="Strong"/>
          <w:rFonts w:ascii="Arial" w:eastAsia="Times New Roman" w:hAnsi="Arial" w:cs="Arial"/>
          <w:b w:val="0"/>
          <w:bCs w:val="0"/>
          <w:color w:val="0A0A0A"/>
          <w:sz w:val="22"/>
          <w:szCs w:val="22"/>
          <w:shd w:val="clear" w:color="auto" w:fill="FFFFFF"/>
        </w:rPr>
        <w:t>.</w:t>
      </w:r>
      <w:r w:rsidR="00B841CA" w:rsidRPr="00B841CA">
        <w:rPr>
          <w:rFonts w:eastAsiaTheme="minorEastAsia"/>
          <w:lang w:eastAsia="en-GB"/>
        </w:rPr>
        <w:t xml:space="preserve"> </w:t>
      </w:r>
      <w:r w:rsidR="00B841CA" w:rsidRPr="00A14C8D">
        <w:rPr>
          <w:rFonts w:eastAsiaTheme="minorEastAsia"/>
          <w:lang w:eastAsia="en-GB"/>
        </w:rPr>
        <w:t>Dobbs, M.E. (2014)</w:t>
      </w:r>
      <w:r w:rsidR="00B841CA">
        <w:rPr>
          <w:rFonts w:eastAsiaTheme="minorEastAsia"/>
          <w:lang w:eastAsia="en-GB"/>
        </w:rPr>
        <w:t xml:space="preserve">. </w:t>
      </w:r>
    </w:p>
    <w:p w14:paraId="7014E293" w14:textId="77777777" w:rsidR="008E7ABD" w:rsidRDefault="005A2045" w:rsidP="008E7ABD">
      <w:pPr>
        <w:rPr>
          <w:rFonts w:ascii="Arial" w:hAnsi="Arial" w:cs="Arial"/>
          <w:b/>
          <w:bCs/>
          <w:sz w:val="22"/>
          <w:szCs w:val="22"/>
        </w:rPr>
      </w:pPr>
      <w:r w:rsidRPr="00302951">
        <w:rPr>
          <w:rFonts w:ascii="Arial" w:hAnsi="Arial" w:cs="Arial"/>
          <w:b/>
          <w:bCs/>
          <w:sz w:val="22"/>
          <w:szCs w:val="22"/>
        </w:rPr>
        <w:t>Strategic Growth Options and Proposed Strategy</w:t>
      </w:r>
    </w:p>
    <w:p w14:paraId="6A08DD64" w14:textId="66E41293" w:rsidR="008E7ABD" w:rsidRPr="00B95A73" w:rsidRDefault="008E7ABD" w:rsidP="008E7ABD">
      <w:pPr>
        <w:rPr>
          <w:rFonts w:ascii="Arial" w:hAnsi="Arial" w:cs="Arial"/>
          <w:sz w:val="22"/>
          <w:szCs w:val="22"/>
        </w:rPr>
      </w:pPr>
      <w:r w:rsidRPr="00B95A73">
        <w:rPr>
          <w:rFonts w:ascii="Arial" w:hAnsi="Arial" w:cs="Arial"/>
          <w:sz w:val="22"/>
          <w:szCs w:val="22"/>
        </w:rPr>
        <w:t xml:space="preserve">In the UK, there has been a surge in sales of </w:t>
      </w:r>
      <w:r>
        <w:rPr>
          <w:rFonts w:ascii="Arial" w:hAnsi="Arial" w:cs="Arial"/>
          <w:sz w:val="22"/>
          <w:szCs w:val="22"/>
        </w:rPr>
        <w:t>high</w:t>
      </w:r>
      <w:r w:rsidR="00D13BBB">
        <w:rPr>
          <w:rFonts w:ascii="Arial" w:hAnsi="Arial" w:cs="Arial"/>
          <w:sz w:val="22"/>
          <w:szCs w:val="22"/>
        </w:rPr>
        <w:t>-</w:t>
      </w:r>
      <w:r>
        <w:rPr>
          <w:rFonts w:ascii="Arial" w:hAnsi="Arial" w:cs="Arial"/>
          <w:sz w:val="22"/>
          <w:szCs w:val="22"/>
        </w:rPr>
        <w:t>protein</w:t>
      </w:r>
      <w:r w:rsidRPr="00B95A73">
        <w:rPr>
          <w:rFonts w:ascii="Arial" w:hAnsi="Arial" w:cs="Arial"/>
          <w:sz w:val="22"/>
          <w:szCs w:val="22"/>
        </w:rPr>
        <w:t xml:space="preserve"> foods, driven by health-conscious consumers who prefer a natural</w:t>
      </w:r>
      <w:r w:rsidR="00B96D30">
        <w:rPr>
          <w:rFonts w:ascii="Arial" w:hAnsi="Arial" w:cs="Arial"/>
          <w:sz w:val="22"/>
          <w:szCs w:val="22"/>
        </w:rPr>
        <w:t>,</w:t>
      </w:r>
      <w:r w:rsidRPr="00B95A73">
        <w:rPr>
          <w:rFonts w:ascii="Arial" w:hAnsi="Arial" w:cs="Arial"/>
          <w:sz w:val="22"/>
          <w:szCs w:val="22"/>
        </w:rPr>
        <w:t xml:space="preserve"> protein-rich diet. This trend has led to a significant increase in the market for protein-enriched dairy products, which is now worth over £500 million. </w:t>
      </w:r>
      <w:r w:rsidR="00BA7170">
        <w:rPr>
          <w:rFonts w:ascii="Arial" w:hAnsi="Arial" w:cs="Arial"/>
          <w:sz w:val="22"/>
          <w:szCs w:val="22"/>
        </w:rPr>
        <w:t>T</w:t>
      </w:r>
      <w:r w:rsidRPr="00B95A73">
        <w:rPr>
          <w:rFonts w:ascii="Arial" w:hAnsi="Arial" w:cs="Arial"/>
          <w:sz w:val="22"/>
          <w:szCs w:val="22"/>
        </w:rPr>
        <w:t xml:space="preserve">he demand for </w:t>
      </w:r>
      <w:r>
        <w:rPr>
          <w:rFonts w:ascii="Arial" w:hAnsi="Arial" w:cs="Arial"/>
          <w:sz w:val="22"/>
          <w:szCs w:val="22"/>
        </w:rPr>
        <w:t>high</w:t>
      </w:r>
      <w:r w:rsidR="00A942A2">
        <w:rPr>
          <w:rFonts w:ascii="Arial" w:hAnsi="Arial" w:cs="Arial"/>
          <w:sz w:val="22"/>
          <w:szCs w:val="22"/>
        </w:rPr>
        <w:t>-</w:t>
      </w:r>
      <w:r>
        <w:rPr>
          <w:rFonts w:ascii="Arial" w:hAnsi="Arial" w:cs="Arial"/>
          <w:sz w:val="22"/>
          <w:szCs w:val="22"/>
        </w:rPr>
        <w:t>protein</w:t>
      </w:r>
      <w:r w:rsidRPr="00B95A73">
        <w:rPr>
          <w:rFonts w:ascii="Arial" w:hAnsi="Arial" w:cs="Arial"/>
          <w:sz w:val="22"/>
          <w:szCs w:val="22"/>
        </w:rPr>
        <w:t xml:space="preserve"> foods will continue to grow in the UK</w:t>
      </w:r>
      <w:r w:rsidR="0024451F">
        <w:rPr>
          <w:rFonts w:ascii="Arial" w:hAnsi="Arial" w:cs="Arial"/>
          <w:sz w:val="22"/>
          <w:szCs w:val="22"/>
        </w:rPr>
        <w:t>, creating an opportunity for food manufacturers to tap into this lucrative segment</w:t>
      </w:r>
      <w:r w:rsidRPr="00B95A73">
        <w:rPr>
          <w:rFonts w:ascii="Arial" w:hAnsi="Arial" w:cs="Arial"/>
          <w:sz w:val="22"/>
          <w:szCs w:val="22"/>
        </w:rPr>
        <w:t xml:space="preserve"> by offering innovative</w:t>
      </w:r>
      <w:r w:rsidR="00434DAA">
        <w:rPr>
          <w:rFonts w:ascii="Arial" w:hAnsi="Arial" w:cs="Arial"/>
          <w:sz w:val="22"/>
          <w:szCs w:val="22"/>
        </w:rPr>
        <w:t>,</w:t>
      </w:r>
      <w:r>
        <w:rPr>
          <w:rFonts w:ascii="Arial" w:hAnsi="Arial" w:cs="Arial"/>
          <w:sz w:val="22"/>
          <w:szCs w:val="22"/>
        </w:rPr>
        <w:t xml:space="preserve"> </w:t>
      </w:r>
      <w:r w:rsidRPr="00B95A73">
        <w:rPr>
          <w:rFonts w:ascii="Arial" w:hAnsi="Arial" w:cs="Arial"/>
          <w:sz w:val="22"/>
          <w:szCs w:val="22"/>
        </w:rPr>
        <w:t>natural</w:t>
      </w:r>
      <w:r w:rsidR="00434DAA">
        <w:rPr>
          <w:rFonts w:ascii="Arial" w:hAnsi="Arial" w:cs="Arial"/>
          <w:sz w:val="22"/>
          <w:szCs w:val="22"/>
        </w:rPr>
        <w:t>,</w:t>
      </w:r>
      <w:r w:rsidRPr="00B95A73">
        <w:rPr>
          <w:rFonts w:ascii="Arial" w:hAnsi="Arial" w:cs="Arial"/>
          <w:sz w:val="22"/>
          <w:szCs w:val="22"/>
        </w:rPr>
        <w:t xml:space="preserve"> protein-rich options.</w:t>
      </w:r>
    </w:p>
    <w:p w14:paraId="771B144D" w14:textId="3792EC45" w:rsidR="00550C2D" w:rsidRPr="0084701E" w:rsidRDefault="00E47568" w:rsidP="00550C2D">
      <w:pPr>
        <w:rPr>
          <w:rFonts w:eastAsiaTheme="minorEastAsia"/>
          <w:lang w:eastAsia="en-GB"/>
        </w:rPr>
      </w:pPr>
      <w:r>
        <w:rPr>
          <w:rFonts w:ascii="Arial" w:hAnsi="Arial" w:cs="Arial"/>
          <w:sz w:val="22"/>
          <w:szCs w:val="22"/>
        </w:rPr>
        <w:lastRenderedPageBreak/>
        <w:t xml:space="preserve">So, </w:t>
      </w:r>
      <w:r w:rsidR="00BA7170">
        <w:rPr>
          <w:rFonts w:ascii="Arial" w:hAnsi="Arial" w:cs="Arial"/>
          <w:sz w:val="22"/>
          <w:szCs w:val="22"/>
        </w:rPr>
        <w:t>expanding</w:t>
      </w:r>
      <w:r w:rsidR="008E7ABD" w:rsidRPr="00B95A73">
        <w:rPr>
          <w:rFonts w:ascii="Arial" w:hAnsi="Arial" w:cs="Arial"/>
          <w:sz w:val="22"/>
          <w:szCs w:val="22"/>
        </w:rPr>
        <w:t xml:space="preserve"> our product line to include </w:t>
      </w:r>
      <w:r w:rsidR="00A942A2">
        <w:rPr>
          <w:rFonts w:ascii="Arial" w:hAnsi="Arial" w:cs="Arial"/>
          <w:sz w:val="22"/>
          <w:szCs w:val="22"/>
        </w:rPr>
        <w:t>yoghurt</w:t>
      </w:r>
      <w:r w:rsidR="008E7ABD" w:rsidRPr="00B95A73">
        <w:rPr>
          <w:rFonts w:ascii="Arial" w:hAnsi="Arial" w:cs="Arial"/>
          <w:sz w:val="22"/>
          <w:szCs w:val="22"/>
        </w:rPr>
        <w:t xml:space="preserve"> pouches that </w:t>
      </w:r>
      <w:r w:rsidR="00BA7170">
        <w:rPr>
          <w:rFonts w:ascii="Arial" w:hAnsi="Arial" w:cs="Arial"/>
          <w:sz w:val="22"/>
          <w:szCs w:val="22"/>
        </w:rPr>
        <w:t xml:space="preserve">can </w:t>
      </w:r>
      <w:r w:rsidR="008E7ABD" w:rsidRPr="00B95A73">
        <w:rPr>
          <w:rFonts w:ascii="Arial" w:hAnsi="Arial" w:cs="Arial"/>
          <w:sz w:val="22"/>
          <w:szCs w:val="22"/>
        </w:rPr>
        <w:t xml:space="preserve">cater to the on-the-go lifestyle. Our company's name and recipes are known and trusted, providing an advantage in creating these products with only minimal research and </w:t>
      </w:r>
      <w:r w:rsidR="00A942A2">
        <w:rPr>
          <w:rFonts w:ascii="Arial" w:hAnsi="Arial" w:cs="Arial"/>
          <w:sz w:val="22"/>
          <w:szCs w:val="22"/>
        </w:rPr>
        <w:t>costing</w:t>
      </w:r>
      <w:r w:rsidR="008E7ABD" w:rsidRPr="00B95A73">
        <w:rPr>
          <w:rFonts w:ascii="Arial" w:hAnsi="Arial" w:cs="Arial"/>
          <w:sz w:val="22"/>
          <w:szCs w:val="22"/>
        </w:rPr>
        <w:t>.</w:t>
      </w:r>
      <w:r w:rsidR="00BA7170">
        <w:rPr>
          <w:rFonts w:ascii="Arial" w:hAnsi="Arial" w:cs="Arial"/>
          <w:sz w:val="22"/>
          <w:szCs w:val="22"/>
        </w:rPr>
        <w:t xml:space="preserve"> W</w:t>
      </w:r>
      <w:r w:rsidR="008E7ABD" w:rsidRPr="00B95A73">
        <w:rPr>
          <w:rFonts w:ascii="Arial" w:hAnsi="Arial" w:cs="Arial"/>
          <w:sz w:val="22"/>
          <w:szCs w:val="22"/>
        </w:rPr>
        <w:t xml:space="preserve">e already have established suppliers for our fruit, </w:t>
      </w:r>
      <w:r w:rsidR="00FA150B">
        <w:rPr>
          <w:rFonts w:ascii="Arial" w:hAnsi="Arial" w:cs="Arial"/>
          <w:sz w:val="22"/>
          <w:szCs w:val="22"/>
        </w:rPr>
        <w:t>but</w:t>
      </w:r>
      <w:r w:rsidR="008E7ABD">
        <w:rPr>
          <w:rFonts w:ascii="Arial" w:hAnsi="Arial" w:cs="Arial"/>
          <w:sz w:val="22"/>
          <w:szCs w:val="22"/>
        </w:rPr>
        <w:t xml:space="preserve"> with </w:t>
      </w:r>
      <w:r w:rsidR="008E7ABD" w:rsidRPr="00B95A73">
        <w:rPr>
          <w:rFonts w:ascii="Arial" w:hAnsi="Arial" w:cs="Arial"/>
          <w:sz w:val="22"/>
          <w:szCs w:val="22"/>
        </w:rPr>
        <w:t xml:space="preserve">the added boost of the Innocent name, we are confident that our valued customers will choose our brand for their healthy and convenient </w:t>
      </w:r>
      <w:r w:rsidR="00A942A2">
        <w:rPr>
          <w:rFonts w:ascii="Arial" w:hAnsi="Arial" w:cs="Arial"/>
          <w:sz w:val="22"/>
          <w:szCs w:val="22"/>
        </w:rPr>
        <w:t>yoghurt</w:t>
      </w:r>
      <w:r w:rsidR="008E7ABD" w:rsidRPr="00B95A73">
        <w:rPr>
          <w:rFonts w:ascii="Arial" w:hAnsi="Arial" w:cs="Arial"/>
          <w:sz w:val="22"/>
          <w:szCs w:val="22"/>
        </w:rPr>
        <w:t xml:space="preserve"> </w:t>
      </w:r>
      <w:r w:rsidR="00BA7170">
        <w:rPr>
          <w:rFonts w:ascii="Arial" w:hAnsi="Arial" w:cs="Arial"/>
          <w:sz w:val="22"/>
          <w:szCs w:val="22"/>
        </w:rPr>
        <w:t>pouches</w:t>
      </w:r>
      <w:r w:rsidR="008E7ABD" w:rsidRPr="00B95A73">
        <w:rPr>
          <w:rFonts w:ascii="Arial" w:hAnsi="Arial" w:cs="Arial"/>
          <w:sz w:val="22"/>
          <w:szCs w:val="22"/>
        </w:rPr>
        <w:t>. This aligns perfectly with our company's values and mission to provide quality and nutritious options for our consumers.</w:t>
      </w:r>
      <w:r w:rsidR="00422000" w:rsidRPr="00422000">
        <w:rPr>
          <w:rFonts w:eastAsiaTheme="minorEastAsia"/>
          <w:lang w:eastAsia="en-GB"/>
        </w:rPr>
        <w:t xml:space="preserve"> </w:t>
      </w:r>
      <w:r w:rsidR="00422000" w:rsidRPr="00666512">
        <w:rPr>
          <w:rFonts w:eastAsiaTheme="minorEastAsia"/>
          <w:lang w:eastAsia="en-GB"/>
        </w:rPr>
        <w:t>Johnson, G., Whittington, R. And Scholes, K. (2017</w:t>
      </w:r>
      <w:r w:rsidR="00422000">
        <w:rPr>
          <w:rFonts w:eastAsiaTheme="minorEastAsia"/>
          <w:lang w:eastAsia="en-GB"/>
        </w:rPr>
        <w:t xml:space="preserve">, </w:t>
      </w:r>
      <w:r w:rsidR="009B2FE4" w:rsidRPr="00443730">
        <w:rPr>
          <w:rFonts w:eastAsiaTheme="minorEastAsia"/>
          <w:lang w:eastAsia="en-GB"/>
        </w:rPr>
        <w:t>Johnson, G. And Scholes, K: Prentice Hall International (UK) Ltd, 3</w:t>
      </w:r>
      <w:r w:rsidR="009B2FE4" w:rsidRPr="00443730">
        <w:rPr>
          <w:rFonts w:eastAsiaTheme="minorEastAsia"/>
          <w:vertAlign w:val="superscript"/>
          <w:lang w:eastAsia="en-GB"/>
        </w:rPr>
        <w:t>rd</w:t>
      </w:r>
      <w:r w:rsidR="009B2FE4" w:rsidRPr="00443730">
        <w:rPr>
          <w:rFonts w:eastAsiaTheme="minorEastAsia"/>
          <w:lang w:eastAsia="en-GB"/>
        </w:rPr>
        <w:t xml:space="preserve"> Editi</w:t>
      </w:r>
      <w:r w:rsidR="00550C2D" w:rsidRPr="00550C2D">
        <w:rPr>
          <w:rFonts w:eastAsiaTheme="minorEastAsia"/>
          <w:lang w:eastAsia="en-GB"/>
        </w:rPr>
        <w:t xml:space="preserve"> </w:t>
      </w:r>
      <w:r w:rsidR="00550C2D">
        <w:rPr>
          <w:rFonts w:eastAsiaTheme="minorEastAsia"/>
          <w:lang w:eastAsia="en-GB"/>
        </w:rPr>
        <w:t>Why this is the ideal project:</w:t>
      </w:r>
    </w:p>
    <w:p w14:paraId="64E6B60C" w14:textId="612EE217" w:rsidR="0084701E" w:rsidRPr="0084701E" w:rsidRDefault="00550C2D" w:rsidP="00550C2D">
      <w:pPr>
        <w:numPr>
          <w:ilvl w:val="0"/>
          <w:numId w:val="2"/>
        </w:numPr>
        <w:contextualSpacing/>
        <w:rPr>
          <w:rFonts w:eastAsiaTheme="minorEastAsia"/>
          <w:lang w:eastAsia="en-GB"/>
        </w:rPr>
      </w:pPr>
      <w:r>
        <w:rPr>
          <w:rFonts w:eastAsiaTheme="minorEastAsia"/>
          <w:lang w:eastAsia="en-GB"/>
        </w:rPr>
        <w:t>F</w:t>
      </w:r>
      <w:r w:rsidR="0084701E" w:rsidRPr="0084701E">
        <w:rPr>
          <w:rFonts w:eastAsiaTheme="minorEastAsia"/>
          <w:lang w:eastAsia="en-GB"/>
        </w:rPr>
        <w:t>its company committed to ethos and values</w:t>
      </w:r>
    </w:p>
    <w:p w14:paraId="01E2CFBE" w14:textId="168D1E77" w:rsidR="0084701E" w:rsidRPr="0084701E" w:rsidRDefault="0084701E" w:rsidP="00550C2D">
      <w:pPr>
        <w:numPr>
          <w:ilvl w:val="0"/>
          <w:numId w:val="2"/>
        </w:numPr>
        <w:contextualSpacing/>
        <w:rPr>
          <w:rFonts w:eastAsiaTheme="minorEastAsia"/>
          <w:lang w:eastAsia="en-GB"/>
        </w:rPr>
      </w:pPr>
      <w:r w:rsidRPr="0084701E">
        <w:rPr>
          <w:rFonts w:eastAsiaTheme="minorEastAsia"/>
          <w:lang w:eastAsia="en-GB"/>
        </w:rPr>
        <w:t xml:space="preserve">Diversification </w:t>
      </w:r>
      <w:r w:rsidR="00550C2D">
        <w:rPr>
          <w:rFonts w:eastAsiaTheme="minorEastAsia"/>
          <w:lang w:eastAsia="en-GB"/>
        </w:rPr>
        <w:t xml:space="preserve">is </w:t>
      </w:r>
      <w:r w:rsidRPr="0084701E">
        <w:rPr>
          <w:rFonts w:eastAsiaTheme="minorEastAsia"/>
          <w:lang w:eastAsia="en-GB"/>
        </w:rPr>
        <w:t>not feasible in this current market.</w:t>
      </w:r>
    </w:p>
    <w:p w14:paraId="75485648" w14:textId="664AA499" w:rsidR="0084701E" w:rsidRPr="0084701E" w:rsidRDefault="0084701E" w:rsidP="00550C2D">
      <w:pPr>
        <w:numPr>
          <w:ilvl w:val="0"/>
          <w:numId w:val="2"/>
        </w:numPr>
        <w:contextualSpacing/>
        <w:rPr>
          <w:rFonts w:eastAsiaTheme="minorEastAsia"/>
          <w:lang w:eastAsia="en-GB"/>
        </w:rPr>
      </w:pPr>
      <w:r w:rsidRPr="0084701E">
        <w:rPr>
          <w:rFonts w:eastAsiaTheme="minorEastAsia"/>
          <w:lang w:eastAsia="en-GB"/>
        </w:rPr>
        <w:t>Opportunity to produce Innocent desserts</w:t>
      </w:r>
    </w:p>
    <w:p w14:paraId="7322F314" w14:textId="7FF7E577" w:rsidR="0084701E" w:rsidRPr="0084701E" w:rsidRDefault="0084701E" w:rsidP="00550C2D">
      <w:pPr>
        <w:numPr>
          <w:ilvl w:val="0"/>
          <w:numId w:val="2"/>
        </w:numPr>
        <w:contextualSpacing/>
        <w:rPr>
          <w:rFonts w:eastAsiaTheme="minorEastAsia"/>
          <w:lang w:eastAsia="en-GB"/>
        </w:rPr>
      </w:pPr>
      <w:r w:rsidRPr="0084701E">
        <w:rPr>
          <w:rFonts w:eastAsiaTheme="minorEastAsia"/>
          <w:lang w:eastAsia="en-GB"/>
        </w:rPr>
        <w:t xml:space="preserve">Minimal changes to </w:t>
      </w:r>
      <w:r w:rsidR="00550C2D">
        <w:rPr>
          <w:rFonts w:eastAsiaTheme="minorEastAsia"/>
          <w:lang w:eastAsia="en-GB"/>
        </w:rPr>
        <w:t xml:space="preserve">the </w:t>
      </w:r>
      <w:r w:rsidRPr="0084701E">
        <w:rPr>
          <w:rFonts w:eastAsiaTheme="minorEastAsia"/>
          <w:lang w:eastAsia="en-GB"/>
        </w:rPr>
        <w:t>processing plant</w:t>
      </w:r>
    </w:p>
    <w:p w14:paraId="1ED43ED4" w14:textId="7B656B0C" w:rsidR="0084701E" w:rsidRPr="0084701E" w:rsidRDefault="0084701E" w:rsidP="00550C2D">
      <w:pPr>
        <w:numPr>
          <w:ilvl w:val="0"/>
          <w:numId w:val="2"/>
        </w:numPr>
        <w:contextualSpacing/>
        <w:rPr>
          <w:rFonts w:eastAsiaTheme="minorEastAsia"/>
          <w:lang w:eastAsia="en-GB"/>
        </w:rPr>
      </w:pPr>
      <w:r w:rsidRPr="0084701E">
        <w:rPr>
          <w:rFonts w:eastAsiaTheme="minorEastAsia"/>
          <w:lang w:eastAsia="en-GB"/>
        </w:rPr>
        <w:t>Aligned with company ethos and potential for profit</w:t>
      </w:r>
    </w:p>
    <w:p w14:paraId="4F7B0888" w14:textId="3E97EAE7" w:rsidR="0084701E" w:rsidRPr="0084701E" w:rsidRDefault="0084701E" w:rsidP="00550C2D">
      <w:pPr>
        <w:numPr>
          <w:ilvl w:val="0"/>
          <w:numId w:val="2"/>
        </w:numPr>
        <w:contextualSpacing/>
        <w:rPr>
          <w:rFonts w:eastAsiaTheme="minorEastAsia"/>
          <w:lang w:eastAsia="en-GB"/>
        </w:rPr>
      </w:pPr>
      <w:r w:rsidRPr="0084701E">
        <w:rPr>
          <w:rFonts w:eastAsiaTheme="minorEastAsia"/>
          <w:lang w:eastAsia="en-GB"/>
        </w:rPr>
        <w:t>Projected sales to expand product line</w:t>
      </w:r>
    </w:p>
    <w:p w14:paraId="3E03281E" w14:textId="67753857" w:rsidR="0084701E" w:rsidRPr="0084701E" w:rsidRDefault="0084701E" w:rsidP="00550C2D">
      <w:pPr>
        <w:numPr>
          <w:ilvl w:val="0"/>
          <w:numId w:val="2"/>
        </w:numPr>
        <w:contextualSpacing/>
        <w:rPr>
          <w:rFonts w:eastAsiaTheme="minorEastAsia"/>
          <w:lang w:eastAsia="en-GB"/>
        </w:rPr>
      </w:pPr>
      <w:r w:rsidRPr="0084701E">
        <w:rPr>
          <w:rFonts w:eastAsiaTheme="minorEastAsia"/>
          <w:lang w:eastAsia="en-GB"/>
        </w:rPr>
        <w:t>Commitment to maintaining identity and sustainable growth</w:t>
      </w:r>
    </w:p>
    <w:p w14:paraId="1A26D128" w14:textId="3A250A2F" w:rsidR="0084701E" w:rsidRPr="0084701E" w:rsidRDefault="0084701E" w:rsidP="00550C2D">
      <w:pPr>
        <w:numPr>
          <w:ilvl w:val="0"/>
          <w:numId w:val="2"/>
        </w:numPr>
        <w:contextualSpacing/>
        <w:rPr>
          <w:rFonts w:eastAsiaTheme="minorEastAsia"/>
          <w:lang w:eastAsia="en-GB"/>
        </w:rPr>
      </w:pPr>
      <w:r w:rsidRPr="0084701E">
        <w:rPr>
          <w:rFonts w:eastAsiaTheme="minorEastAsia"/>
          <w:lang w:eastAsia="en-GB"/>
        </w:rPr>
        <w:t>Excited about new venture and customer satisfaction</w:t>
      </w:r>
    </w:p>
    <w:p w14:paraId="1E00ABB9" w14:textId="589962D6" w:rsidR="00ED35F1" w:rsidRDefault="00550C2D" w:rsidP="00550C2D">
      <w:pPr>
        <w:rPr>
          <w:rFonts w:eastAsiaTheme="minorEastAsia"/>
          <w:lang w:eastAsia="en-GB"/>
        </w:rPr>
      </w:pPr>
      <w:r>
        <w:rPr>
          <w:noProof/>
        </w:rPr>
        <w:drawing>
          <wp:anchor distT="0" distB="0" distL="114300" distR="114300" simplePos="0" relativeHeight="251661824" behindDoc="0" locked="0" layoutInCell="1" allowOverlap="1" wp14:anchorId="4A7EE360" wp14:editId="3D415C23">
            <wp:simplePos x="0" y="0"/>
            <wp:positionH relativeFrom="margin">
              <wp:posOffset>-95250</wp:posOffset>
            </wp:positionH>
            <wp:positionV relativeFrom="paragraph">
              <wp:posOffset>280035</wp:posOffset>
            </wp:positionV>
            <wp:extent cx="5247640" cy="1809750"/>
            <wp:effectExtent l="0" t="0" r="0" b="0"/>
            <wp:wrapTopAndBottom/>
            <wp:docPr id="574105384" name="Picture 1" descr="A graph of growth of high protein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105384" name="Picture 1" descr="A graph of growth of high protein market&#10;&#10;AI-generated content may be incorrect."/>
                    <pic:cNvPicPr/>
                  </pic:nvPicPr>
                  <pic:blipFill>
                    <a:blip r:embed="rId18"/>
                    <a:stretch>
                      <a:fillRect/>
                    </a:stretch>
                  </pic:blipFill>
                  <pic:spPr>
                    <a:xfrm>
                      <a:off x="0" y="0"/>
                      <a:ext cx="5247640" cy="1809750"/>
                    </a:xfrm>
                    <a:prstGeom prst="rect">
                      <a:avLst/>
                    </a:prstGeom>
                  </pic:spPr>
                </pic:pic>
              </a:graphicData>
            </a:graphic>
            <wp14:sizeRelV relativeFrom="margin">
              <wp14:pctHeight>0</wp14:pctHeight>
            </wp14:sizeRelV>
          </wp:anchor>
        </w:drawing>
      </w:r>
      <w:r w:rsidR="009B2FE4" w:rsidRPr="00443730">
        <w:rPr>
          <w:rFonts w:eastAsiaTheme="minorEastAsia"/>
          <w:lang w:eastAsia="en-GB"/>
        </w:rPr>
        <w:t>on, 1993</w:t>
      </w:r>
      <w:r w:rsidR="00C81C34">
        <w:rPr>
          <w:rFonts w:eastAsiaTheme="minorEastAsia"/>
          <w:lang w:eastAsia="en-GB"/>
        </w:rPr>
        <w:t xml:space="preserve">. </w:t>
      </w:r>
      <w:hyperlink r:id="rId19" w:history="1">
        <w:r w:rsidR="00A00CF2" w:rsidRPr="00C5013E">
          <w:rPr>
            <w:rStyle w:val="Hyperlink"/>
            <w:rFonts w:eastAsiaTheme="minorEastAsia"/>
            <w:lang w:eastAsia="en-GB"/>
          </w:rPr>
          <w:t>www.innocentdrinks.co.uk/climate</w:t>
        </w:r>
      </w:hyperlink>
      <w:r w:rsidR="00A00CF2">
        <w:rPr>
          <w:rFonts w:eastAsiaTheme="minorEastAsia"/>
          <w:lang w:eastAsia="en-GB"/>
        </w:rPr>
        <w:t xml:space="preserve"> (2026)</w:t>
      </w:r>
      <w:r w:rsidR="00DB5DB7">
        <w:rPr>
          <w:rFonts w:eastAsiaTheme="minorEastAsia"/>
          <w:lang w:eastAsia="en-GB"/>
        </w:rPr>
        <w:t xml:space="preserve"> </w:t>
      </w:r>
      <w:hyperlink r:id="rId20" w:history="1">
        <w:r w:rsidR="00DB5DB7" w:rsidRPr="00C5013E">
          <w:rPr>
            <w:rStyle w:val="Hyperlink"/>
            <w:rFonts w:eastAsiaTheme="minorEastAsia"/>
            <w:lang w:eastAsia="en-GB"/>
          </w:rPr>
          <w:t>www.addverve.com</w:t>
        </w:r>
      </w:hyperlink>
      <w:r w:rsidR="00DB5DB7">
        <w:rPr>
          <w:rFonts w:eastAsiaTheme="minorEastAsia"/>
          <w:lang w:eastAsia="en-GB"/>
        </w:rPr>
        <w:t xml:space="preserve"> (2026)</w:t>
      </w:r>
    </w:p>
    <w:p w14:paraId="660D045D" w14:textId="2CE49A37" w:rsidR="00550C2D" w:rsidRPr="00550C2D" w:rsidRDefault="00550C2D" w:rsidP="00550C2D">
      <w:pPr>
        <w:rPr>
          <w:rFonts w:eastAsiaTheme="minorEastAsia"/>
          <w:lang w:eastAsia="en-GB"/>
        </w:rPr>
      </w:pPr>
    </w:p>
    <w:p w14:paraId="0DA8B867" w14:textId="08295DDD" w:rsidR="008E7ABD" w:rsidRDefault="005A2045" w:rsidP="008E7ABD">
      <w:pPr>
        <w:rPr>
          <w:rFonts w:ascii="Arial" w:hAnsi="Arial" w:cs="Arial"/>
          <w:b/>
          <w:bCs/>
          <w:sz w:val="22"/>
          <w:szCs w:val="22"/>
        </w:rPr>
      </w:pPr>
      <w:r w:rsidRPr="00302951">
        <w:rPr>
          <w:rFonts w:ascii="Arial" w:hAnsi="Arial" w:cs="Arial"/>
          <w:b/>
          <w:bCs/>
          <w:sz w:val="22"/>
          <w:szCs w:val="22"/>
        </w:rPr>
        <w:t>Strategy evalu</w:t>
      </w:r>
      <w:r w:rsidR="00302951" w:rsidRPr="00302951">
        <w:rPr>
          <w:rFonts w:ascii="Arial" w:hAnsi="Arial" w:cs="Arial"/>
          <w:b/>
          <w:bCs/>
          <w:sz w:val="22"/>
          <w:szCs w:val="22"/>
        </w:rPr>
        <w:t>ation</w:t>
      </w:r>
    </w:p>
    <w:p w14:paraId="5522CA2B" w14:textId="3A94C460" w:rsidR="00EF2B8A" w:rsidRPr="009A37EC" w:rsidRDefault="008E7ABD" w:rsidP="008E7ABD">
      <w:pPr>
        <w:rPr>
          <w:rFonts w:ascii="Arial" w:hAnsi="Arial" w:cs="Arial"/>
          <w:b/>
          <w:bCs/>
          <w:sz w:val="22"/>
          <w:szCs w:val="22"/>
          <w:u w:val="single"/>
        </w:rPr>
      </w:pPr>
      <w:r w:rsidRPr="009A37EC">
        <w:rPr>
          <w:rFonts w:ascii="Arial" w:hAnsi="Arial" w:cs="Arial"/>
          <w:b/>
          <w:bCs/>
          <w:sz w:val="22"/>
          <w:szCs w:val="22"/>
          <w:u w:val="single"/>
        </w:rPr>
        <w:t>SFA matrix</w:t>
      </w:r>
      <w:r w:rsidR="00170243" w:rsidRPr="009A37EC">
        <w:rPr>
          <w:rFonts w:ascii="Arial" w:hAnsi="Arial" w:cs="Arial"/>
          <w:b/>
          <w:bCs/>
          <w:sz w:val="22"/>
          <w:szCs w:val="22"/>
          <w:u w:val="single"/>
        </w:rPr>
        <w:t xml:space="preserve">: </w:t>
      </w:r>
    </w:p>
    <w:p w14:paraId="6F826CD7" w14:textId="01B5FC98" w:rsidR="008E7ABD" w:rsidRPr="00B95A73" w:rsidRDefault="00526A89" w:rsidP="008E7ABD">
      <w:pPr>
        <w:rPr>
          <w:rFonts w:ascii="Arial" w:hAnsi="Arial" w:cs="Arial"/>
          <w:sz w:val="22"/>
          <w:szCs w:val="22"/>
        </w:rPr>
      </w:pPr>
      <w:r>
        <w:rPr>
          <w:rFonts w:ascii="Arial" w:hAnsi="Arial" w:cs="Arial"/>
          <w:sz w:val="22"/>
          <w:szCs w:val="22"/>
        </w:rPr>
        <w:t>S</w:t>
      </w:r>
      <w:r w:rsidR="008E7ABD" w:rsidRPr="00B95A73">
        <w:rPr>
          <w:rFonts w:ascii="Arial" w:hAnsi="Arial" w:cs="Arial"/>
          <w:sz w:val="22"/>
          <w:szCs w:val="22"/>
        </w:rPr>
        <w:t>uitability</w:t>
      </w:r>
      <w:r>
        <w:rPr>
          <w:rFonts w:ascii="Arial" w:hAnsi="Arial" w:cs="Arial"/>
          <w:sz w:val="22"/>
          <w:szCs w:val="22"/>
        </w:rPr>
        <w:t xml:space="preserve"> -</w:t>
      </w:r>
      <w:r w:rsidR="008E7ABD" w:rsidRPr="00B95A73">
        <w:rPr>
          <w:rFonts w:ascii="Arial" w:hAnsi="Arial" w:cs="Arial"/>
          <w:sz w:val="22"/>
          <w:szCs w:val="22"/>
        </w:rPr>
        <w:t xml:space="preserve"> Innocent aligns well with the current trend towards healthier and ethical consumption habits. </w:t>
      </w:r>
      <w:r w:rsidR="00946E20">
        <w:rPr>
          <w:rFonts w:ascii="Arial" w:hAnsi="Arial" w:cs="Arial"/>
          <w:sz w:val="22"/>
          <w:szCs w:val="22"/>
        </w:rPr>
        <w:t>The</w:t>
      </w:r>
      <w:r w:rsidR="008E7ABD" w:rsidRPr="00B95A73">
        <w:rPr>
          <w:rFonts w:ascii="Arial" w:hAnsi="Arial" w:cs="Arial"/>
          <w:sz w:val="22"/>
          <w:szCs w:val="22"/>
        </w:rPr>
        <w:t xml:space="preserve"> use of natural ingredients and commitment to sustainability </w:t>
      </w:r>
      <w:r w:rsidR="00E030C3">
        <w:rPr>
          <w:rFonts w:ascii="Arial" w:hAnsi="Arial" w:cs="Arial"/>
          <w:sz w:val="22"/>
          <w:szCs w:val="22"/>
        </w:rPr>
        <w:t>make</w:t>
      </w:r>
      <w:r w:rsidR="008E7ABD" w:rsidRPr="00B95A73">
        <w:rPr>
          <w:rFonts w:ascii="Arial" w:hAnsi="Arial" w:cs="Arial"/>
          <w:sz w:val="22"/>
          <w:szCs w:val="22"/>
        </w:rPr>
        <w:t xml:space="preserve"> </w:t>
      </w:r>
      <w:r w:rsidR="00E030C3">
        <w:rPr>
          <w:rFonts w:ascii="Arial" w:hAnsi="Arial" w:cs="Arial"/>
          <w:sz w:val="22"/>
          <w:szCs w:val="22"/>
        </w:rPr>
        <w:t xml:space="preserve">it </w:t>
      </w:r>
      <w:r w:rsidR="008E7ABD" w:rsidRPr="00B95A73">
        <w:rPr>
          <w:rFonts w:ascii="Arial" w:hAnsi="Arial" w:cs="Arial"/>
          <w:sz w:val="22"/>
          <w:szCs w:val="22"/>
        </w:rPr>
        <w:t>a suitable choice for health-conscious consumers.</w:t>
      </w:r>
      <w:r w:rsidR="00CF7D19">
        <w:rPr>
          <w:rFonts w:ascii="Arial" w:hAnsi="Arial" w:cs="Arial"/>
          <w:sz w:val="22"/>
          <w:szCs w:val="22"/>
        </w:rPr>
        <w:t xml:space="preserve"> S</w:t>
      </w:r>
      <w:r w:rsidR="008E7ABD" w:rsidRPr="00B95A73">
        <w:rPr>
          <w:rFonts w:ascii="Arial" w:hAnsi="Arial" w:cs="Arial"/>
          <w:sz w:val="22"/>
          <w:szCs w:val="22"/>
        </w:rPr>
        <w:t xml:space="preserve">ourcing </w:t>
      </w:r>
      <w:r w:rsidR="00E030C3">
        <w:rPr>
          <w:rFonts w:ascii="Arial" w:hAnsi="Arial" w:cs="Arial"/>
          <w:sz w:val="22"/>
          <w:szCs w:val="22"/>
        </w:rPr>
        <w:t>sustainable ingredients has helped build a strong ethical reputation and brand positioning, which has</w:t>
      </w:r>
      <w:r w:rsidR="008E7ABD" w:rsidRPr="00B95A73">
        <w:rPr>
          <w:rFonts w:ascii="Arial" w:hAnsi="Arial" w:cs="Arial"/>
          <w:sz w:val="22"/>
          <w:szCs w:val="22"/>
        </w:rPr>
        <w:t xml:space="preserve"> helped them maintain a premium position in the market.</w:t>
      </w:r>
    </w:p>
    <w:p w14:paraId="7996791A" w14:textId="7DD1E03A" w:rsidR="008E7ABD" w:rsidRPr="00B95A73" w:rsidRDefault="00526A89" w:rsidP="008E7ABD">
      <w:pPr>
        <w:rPr>
          <w:rFonts w:ascii="Arial" w:hAnsi="Arial" w:cs="Arial"/>
          <w:sz w:val="22"/>
          <w:szCs w:val="22"/>
        </w:rPr>
      </w:pPr>
      <w:r>
        <w:rPr>
          <w:rFonts w:ascii="Arial" w:hAnsi="Arial" w:cs="Arial"/>
          <w:sz w:val="22"/>
          <w:szCs w:val="22"/>
        </w:rPr>
        <w:t>F</w:t>
      </w:r>
      <w:r w:rsidR="008E7ABD" w:rsidRPr="00B95A73">
        <w:rPr>
          <w:rFonts w:ascii="Arial" w:hAnsi="Arial" w:cs="Arial"/>
          <w:sz w:val="22"/>
          <w:szCs w:val="22"/>
        </w:rPr>
        <w:t>easibility</w:t>
      </w:r>
      <w:r>
        <w:rPr>
          <w:rFonts w:ascii="Arial" w:hAnsi="Arial" w:cs="Arial"/>
          <w:sz w:val="22"/>
          <w:szCs w:val="22"/>
        </w:rPr>
        <w:t xml:space="preserve"> -</w:t>
      </w:r>
      <w:r w:rsidR="00DB4E68">
        <w:rPr>
          <w:rFonts w:ascii="Arial" w:hAnsi="Arial" w:cs="Arial"/>
          <w:sz w:val="22"/>
          <w:szCs w:val="22"/>
        </w:rPr>
        <w:t xml:space="preserve"> T</w:t>
      </w:r>
      <w:r w:rsidR="00F2313C" w:rsidRPr="00B95A73">
        <w:rPr>
          <w:rFonts w:ascii="Arial" w:hAnsi="Arial" w:cs="Arial"/>
          <w:sz w:val="22"/>
          <w:szCs w:val="22"/>
        </w:rPr>
        <w:t xml:space="preserve">he brand may face challenges in keeping </w:t>
      </w:r>
      <w:r w:rsidR="00F2313C">
        <w:rPr>
          <w:rFonts w:ascii="Arial" w:hAnsi="Arial" w:cs="Arial"/>
          <w:sz w:val="22"/>
          <w:szCs w:val="22"/>
        </w:rPr>
        <w:t>its</w:t>
      </w:r>
      <w:r w:rsidR="00F2313C" w:rsidRPr="00B95A73">
        <w:rPr>
          <w:rFonts w:ascii="Arial" w:hAnsi="Arial" w:cs="Arial"/>
          <w:sz w:val="22"/>
          <w:szCs w:val="22"/>
        </w:rPr>
        <w:t xml:space="preserve"> products affordable without compromising on quality</w:t>
      </w:r>
      <w:r w:rsidR="0005301E">
        <w:rPr>
          <w:rFonts w:ascii="Arial" w:hAnsi="Arial" w:cs="Arial"/>
          <w:sz w:val="22"/>
          <w:szCs w:val="22"/>
        </w:rPr>
        <w:t>.</w:t>
      </w:r>
      <w:r w:rsidR="008E7ABD" w:rsidRPr="00B95A73">
        <w:rPr>
          <w:rFonts w:ascii="Arial" w:hAnsi="Arial" w:cs="Arial"/>
          <w:sz w:val="22"/>
          <w:szCs w:val="22"/>
        </w:rPr>
        <w:t xml:space="preserve"> Innocent, a company majority-owned by Coca-Cola , </w:t>
      </w:r>
      <w:r w:rsidR="00CC73A6">
        <w:rPr>
          <w:rFonts w:ascii="Arial" w:hAnsi="Arial" w:cs="Arial"/>
          <w:sz w:val="22"/>
          <w:szCs w:val="22"/>
        </w:rPr>
        <w:t>gives</w:t>
      </w:r>
      <w:r w:rsidR="008E7ABD" w:rsidRPr="00B95A73">
        <w:rPr>
          <w:rFonts w:ascii="Arial" w:hAnsi="Arial" w:cs="Arial"/>
          <w:sz w:val="22"/>
          <w:szCs w:val="22"/>
        </w:rPr>
        <w:t xml:space="preserve"> the company a high level of feasibility in terms of ownership and resources. </w:t>
      </w:r>
      <w:r w:rsidR="00983652">
        <w:rPr>
          <w:rFonts w:ascii="Arial" w:hAnsi="Arial" w:cs="Arial"/>
          <w:sz w:val="22"/>
          <w:szCs w:val="22"/>
        </w:rPr>
        <w:t xml:space="preserve">A </w:t>
      </w:r>
      <w:r w:rsidR="008E7ABD" w:rsidRPr="00B95A73">
        <w:rPr>
          <w:rFonts w:ascii="Arial" w:hAnsi="Arial" w:cs="Arial"/>
          <w:sz w:val="22"/>
          <w:szCs w:val="22"/>
        </w:rPr>
        <w:t xml:space="preserve"> strong </w:t>
      </w:r>
      <w:r w:rsidR="00983652">
        <w:rPr>
          <w:rFonts w:ascii="Arial" w:hAnsi="Arial" w:cs="Arial"/>
          <w:sz w:val="22"/>
          <w:szCs w:val="22"/>
        </w:rPr>
        <w:t>relationship</w:t>
      </w:r>
      <w:r w:rsidR="008E7ABD" w:rsidRPr="00B95A73">
        <w:rPr>
          <w:rFonts w:ascii="Arial" w:hAnsi="Arial" w:cs="Arial"/>
          <w:sz w:val="22"/>
          <w:szCs w:val="22"/>
        </w:rPr>
        <w:t xml:space="preserve"> with suppliers, growers, and manufacturers </w:t>
      </w:r>
      <w:r w:rsidR="00983652">
        <w:rPr>
          <w:rFonts w:ascii="Arial" w:hAnsi="Arial" w:cs="Arial"/>
          <w:sz w:val="22"/>
          <w:szCs w:val="22"/>
        </w:rPr>
        <w:t>makes</w:t>
      </w:r>
      <w:r w:rsidR="008E7ABD" w:rsidRPr="00B95A73">
        <w:rPr>
          <w:rFonts w:ascii="Arial" w:hAnsi="Arial" w:cs="Arial"/>
          <w:sz w:val="22"/>
          <w:szCs w:val="22"/>
        </w:rPr>
        <w:t xml:space="preserve"> their supply chain management. The company has also demonstrated its capability in product development </w:t>
      </w:r>
      <w:r w:rsidR="008E7ABD" w:rsidRPr="00B95A73">
        <w:rPr>
          <w:rFonts w:ascii="Arial" w:hAnsi="Arial" w:cs="Arial"/>
          <w:sz w:val="22"/>
          <w:szCs w:val="22"/>
        </w:rPr>
        <w:lastRenderedPageBreak/>
        <w:t xml:space="preserve">through the successful launch of new products. </w:t>
      </w:r>
      <w:r w:rsidR="00534B89">
        <w:rPr>
          <w:rFonts w:ascii="Arial" w:hAnsi="Arial" w:cs="Arial"/>
          <w:sz w:val="22"/>
          <w:szCs w:val="22"/>
        </w:rPr>
        <w:t>With a</w:t>
      </w:r>
      <w:r w:rsidR="008E7ABD" w:rsidRPr="00B95A73">
        <w:rPr>
          <w:rFonts w:ascii="Arial" w:hAnsi="Arial" w:cs="Arial"/>
          <w:sz w:val="22"/>
          <w:szCs w:val="22"/>
        </w:rPr>
        <w:t xml:space="preserve"> strong marketing strategy and brand power, social media </w:t>
      </w:r>
      <w:r w:rsidR="00CE7930">
        <w:rPr>
          <w:rFonts w:ascii="Arial" w:hAnsi="Arial" w:cs="Arial"/>
          <w:sz w:val="22"/>
          <w:szCs w:val="22"/>
        </w:rPr>
        <w:t xml:space="preserve">is used </w:t>
      </w:r>
      <w:r w:rsidR="008E7ABD" w:rsidRPr="00B95A73">
        <w:rPr>
          <w:rFonts w:ascii="Arial" w:hAnsi="Arial" w:cs="Arial"/>
          <w:sz w:val="22"/>
          <w:szCs w:val="22"/>
        </w:rPr>
        <w:t xml:space="preserve">to engage </w:t>
      </w:r>
      <w:r w:rsidR="00CE7930">
        <w:rPr>
          <w:rFonts w:ascii="Arial" w:hAnsi="Arial" w:cs="Arial"/>
          <w:sz w:val="22"/>
          <w:szCs w:val="22"/>
        </w:rPr>
        <w:t>its</w:t>
      </w:r>
      <w:r w:rsidR="008E7ABD" w:rsidRPr="00B95A73">
        <w:rPr>
          <w:rFonts w:ascii="Arial" w:hAnsi="Arial" w:cs="Arial"/>
          <w:sz w:val="22"/>
          <w:szCs w:val="22"/>
        </w:rPr>
        <w:t xml:space="preserve"> audience</w:t>
      </w:r>
      <w:r w:rsidR="00CE7930">
        <w:rPr>
          <w:rFonts w:ascii="Arial" w:hAnsi="Arial" w:cs="Arial"/>
          <w:sz w:val="22"/>
          <w:szCs w:val="22"/>
        </w:rPr>
        <w:t>.</w:t>
      </w:r>
    </w:p>
    <w:p w14:paraId="64D75CA2" w14:textId="158B03D9" w:rsidR="0000510D" w:rsidRDefault="00806BD1" w:rsidP="008E7ABD">
      <w:pPr>
        <w:rPr>
          <w:rFonts w:ascii="Arial" w:hAnsi="Arial" w:cs="Arial"/>
          <w:sz w:val="22"/>
          <w:szCs w:val="22"/>
        </w:rPr>
      </w:pPr>
      <w:r>
        <w:rPr>
          <w:rFonts w:ascii="Arial" w:hAnsi="Arial" w:cs="Arial"/>
          <w:sz w:val="22"/>
          <w:szCs w:val="22"/>
        </w:rPr>
        <w:t>A</w:t>
      </w:r>
      <w:r w:rsidR="008E7ABD" w:rsidRPr="00B95A73">
        <w:rPr>
          <w:rFonts w:ascii="Arial" w:hAnsi="Arial" w:cs="Arial"/>
          <w:sz w:val="22"/>
          <w:szCs w:val="22"/>
        </w:rPr>
        <w:t>cceptability</w:t>
      </w:r>
      <w:r w:rsidR="00550C2D">
        <w:rPr>
          <w:rFonts w:ascii="Arial" w:hAnsi="Arial" w:cs="Arial"/>
          <w:sz w:val="22"/>
          <w:szCs w:val="22"/>
        </w:rPr>
        <w:t>: crucial to determining the success of a company's strategy, it involves stakeholder approval and satisfaction</w:t>
      </w:r>
      <w:r w:rsidR="008E7ABD" w:rsidRPr="00B95A73">
        <w:rPr>
          <w:rFonts w:ascii="Arial" w:hAnsi="Arial" w:cs="Arial"/>
          <w:sz w:val="22"/>
          <w:szCs w:val="22"/>
        </w:rPr>
        <w:t xml:space="preserve">. </w:t>
      </w:r>
      <w:r w:rsidR="002F4C27">
        <w:rPr>
          <w:rFonts w:ascii="Arial" w:hAnsi="Arial" w:cs="Arial"/>
          <w:sz w:val="22"/>
          <w:szCs w:val="22"/>
        </w:rPr>
        <w:t>This</w:t>
      </w:r>
      <w:r w:rsidR="008E7ABD">
        <w:rPr>
          <w:rFonts w:ascii="Arial" w:hAnsi="Arial" w:cs="Arial"/>
          <w:sz w:val="22"/>
          <w:szCs w:val="22"/>
        </w:rPr>
        <w:t xml:space="preserve"> </w:t>
      </w:r>
      <w:r w:rsidR="008E7ABD" w:rsidRPr="00B95A73">
        <w:rPr>
          <w:rFonts w:ascii="Arial" w:hAnsi="Arial" w:cs="Arial"/>
          <w:sz w:val="22"/>
          <w:szCs w:val="22"/>
        </w:rPr>
        <w:t xml:space="preserve">approach to brand values and corporate social responsibility is highly acceptable to consumers, strengthening their CSR reputation and aligning with their ethical brand values. </w:t>
      </w:r>
    </w:p>
    <w:p w14:paraId="2353600C" w14:textId="7035DF71" w:rsidR="00E11C8D" w:rsidRPr="00534B89" w:rsidRDefault="008E7ABD" w:rsidP="008E7ABD">
      <w:pPr>
        <w:rPr>
          <w:rFonts w:eastAsiaTheme="minorEastAsia"/>
          <w:lang w:eastAsia="en-GB"/>
        </w:rPr>
      </w:pPr>
      <w:r w:rsidRPr="00B95A73">
        <w:rPr>
          <w:rFonts w:ascii="Arial" w:hAnsi="Arial" w:cs="Arial"/>
          <w:sz w:val="22"/>
          <w:szCs w:val="22"/>
        </w:rPr>
        <w:t xml:space="preserve">Financially, Innocent remains </w:t>
      </w:r>
      <w:r w:rsidR="00534B89">
        <w:rPr>
          <w:rFonts w:ascii="Arial" w:hAnsi="Arial" w:cs="Arial"/>
          <w:sz w:val="22"/>
          <w:szCs w:val="22"/>
        </w:rPr>
        <w:t>self-funded despite being owned by a major corporation, making it a viable</w:t>
      </w:r>
      <w:r w:rsidRPr="00B95A73">
        <w:rPr>
          <w:rFonts w:ascii="Arial" w:hAnsi="Arial" w:cs="Arial"/>
          <w:sz w:val="22"/>
          <w:szCs w:val="22"/>
        </w:rPr>
        <w:t xml:space="preserve"> option for market expansion. In terms of market share, Innocent </w:t>
      </w:r>
      <w:r w:rsidR="00534B89">
        <w:rPr>
          <w:rFonts w:ascii="Arial" w:hAnsi="Arial" w:cs="Arial"/>
          <w:sz w:val="22"/>
          <w:szCs w:val="22"/>
        </w:rPr>
        <w:t>holds a strong position as one of the UK's most well-known smoothie companies, with its</w:t>
      </w:r>
      <w:r w:rsidRPr="00B95A73">
        <w:rPr>
          <w:rFonts w:ascii="Arial" w:hAnsi="Arial" w:cs="Arial"/>
          <w:sz w:val="22"/>
          <w:szCs w:val="22"/>
        </w:rPr>
        <w:t xml:space="preserve"> market share boosted by competitor exits. </w:t>
      </w:r>
      <w:r w:rsidR="00EF2A55">
        <w:rPr>
          <w:rFonts w:ascii="Arial" w:hAnsi="Arial" w:cs="Arial"/>
          <w:sz w:val="22"/>
          <w:szCs w:val="22"/>
        </w:rPr>
        <w:t>T</w:t>
      </w:r>
      <w:r w:rsidRPr="00B95A73">
        <w:rPr>
          <w:rFonts w:ascii="Arial" w:hAnsi="Arial" w:cs="Arial"/>
          <w:sz w:val="22"/>
          <w:szCs w:val="22"/>
        </w:rPr>
        <w:t xml:space="preserve">heir high-quality products and premium pricing strategy are accepted by their target market, making them a strong player in the industry. Overall, the SFA matrix </w:t>
      </w:r>
      <w:r w:rsidR="00534B89">
        <w:rPr>
          <w:rFonts w:ascii="Arial" w:hAnsi="Arial" w:cs="Arial"/>
          <w:sz w:val="22"/>
          <w:szCs w:val="22"/>
        </w:rPr>
        <w:t>indicates that Innocent has a highly suitable, feasible strategy that is well accepted</w:t>
      </w:r>
      <w:r w:rsidRPr="00B95A73">
        <w:rPr>
          <w:rFonts w:ascii="Arial" w:hAnsi="Arial" w:cs="Arial"/>
          <w:sz w:val="22"/>
          <w:szCs w:val="22"/>
        </w:rPr>
        <w:t xml:space="preserve"> by stakeholders, making </w:t>
      </w:r>
      <w:r w:rsidR="00A942A2">
        <w:rPr>
          <w:rFonts w:ascii="Arial" w:hAnsi="Arial" w:cs="Arial"/>
          <w:sz w:val="22"/>
          <w:szCs w:val="22"/>
        </w:rPr>
        <w:t>it</w:t>
      </w:r>
      <w:r w:rsidRPr="00B95A73">
        <w:rPr>
          <w:rFonts w:ascii="Arial" w:hAnsi="Arial" w:cs="Arial"/>
          <w:sz w:val="22"/>
          <w:szCs w:val="22"/>
        </w:rPr>
        <w:t xml:space="preserve"> a successful and reputable company in the market.</w:t>
      </w:r>
      <w:r w:rsidR="00CA0055" w:rsidRPr="00CA0055">
        <w:rPr>
          <w:rFonts w:eastAsiaTheme="minorEastAsia"/>
          <w:lang w:eastAsia="en-GB"/>
        </w:rPr>
        <w:t xml:space="preserve"> </w:t>
      </w:r>
      <w:r w:rsidR="00CA0055" w:rsidRPr="00F171CE">
        <w:rPr>
          <w:rFonts w:eastAsiaTheme="minorEastAsia"/>
          <w:lang w:eastAsia="en-GB"/>
        </w:rPr>
        <w:t>Long Range Planning (1997)</w:t>
      </w:r>
      <w:r w:rsidR="00CA0055">
        <w:rPr>
          <w:rFonts w:eastAsiaTheme="minorEastAsia"/>
          <w:lang w:eastAsia="en-GB"/>
        </w:rPr>
        <w:t xml:space="preserve">. </w:t>
      </w:r>
    </w:p>
    <w:p w14:paraId="53287FC3" w14:textId="77777777" w:rsidR="005C16C1" w:rsidRPr="00B95A73" w:rsidRDefault="004F0826" w:rsidP="0000735A">
      <w:pPr>
        <w:rPr>
          <w:rFonts w:ascii="Arial" w:hAnsi="Arial" w:cs="Arial"/>
          <w:b/>
          <w:bCs/>
          <w:sz w:val="22"/>
          <w:szCs w:val="22"/>
        </w:rPr>
      </w:pPr>
      <w:bookmarkStart w:id="3" w:name="_Hlk224046261"/>
      <w:r w:rsidRPr="00B95A73">
        <w:rPr>
          <w:rFonts w:ascii="Arial" w:hAnsi="Arial" w:cs="Arial"/>
          <w:b/>
          <w:bCs/>
          <w:sz w:val="22"/>
          <w:szCs w:val="22"/>
        </w:rPr>
        <w:t>Stakeholder Analysis</w:t>
      </w:r>
    </w:p>
    <w:bookmarkEnd w:id="3"/>
    <w:p w14:paraId="3EF03F8A" w14:textId="719D1351" w:rsidR="0000735A" w:rsidRPr="00F33D67" w:rsidRDefault="0000735A" w:rsidP="00F33D67">
      <w:pPr>
        <w:rPr>
          <w:rFonts w:ascii="Arial" w:eastAsiaTheme="minorEastAsia" w:hAnsi="Arial" w:cs="Arial"/>
          <w:sz w:val="22"/>
          <w:szCs w:val="22"/>
          <w:lang w:eastAsia="en-GB"/>
        </w:rPr>
      </w:pPr>
      <w:r w:rsidRPr="0000735A">
        <w:rPr>
          <w:rFonts w:ascii="Arial" w:eastAsia="Times New Roman" w:hAnsi="Arial" w:cs="Arial"/>
          <w:b/>
          <w:bCs/>
          <w:color w:val="0A0A0A"/>
          <w:sz w:val="22"/>
          <w:szCs w:val="22"/>
          <w:lang w:eastAsia="en-GB"/>
        </w:rPr>
        <w:t>Mendelow's Matrix Breakdown:</w:t>
      </w:r>
    </w:p>
    <w:p w14:paraId="393B7364" w14:textId="77777777" w:rsidR="0000735A" w:rsidRPr="0000735A" w:rsidRDefault="0000735A" w:rsidP="0000735A">
      <w:pPr>
        <w:rPr>
          <w:rFonts w:ascii="Arial" w:eastAsia="Times New Roman" w:hAnsi="Arial" w:cs="Arial"/>
          <w:b/>
          <w:bCs/>
          <w:color w:val="0A0A0A"/>
          <w:sz w:val="22"/>
          <w:szCs w:val="22"/>
          <w:shd w:val="clear" w:color="auto" w:fill="FFFFFF"/>
          <w:lang w:eastAsia="en-GB"/>
        </w:rPr>
      </w:pPr>
      <w:r w:rsidRPr="0000735A">
        <w:rPr>
          <w:rFonts w:ascii="Arial" w:eastAsia="Times New Roman" w:hAnsi="Arial" w:cs="Arial"/>
          <w:b/>
          <w:bCs/>
          <w:color w:val="0A0A0A"/>
          <w:sz w:val="22"/>
          <w:szCs w:val="22"/>
          <w:shd w:val="clear" w:color="auto" w:fill="FFFFFF"/>
          <w:lang w:eastAsia="en-GB"/>
        </w:rPr>
        <w:t>Key Players (High Power, High Interest):</w:t>
      </w:r>
    </w:p>
    <w:p w14:paraId="38C69048" w14:textId="79D97D9D" w:rsidR="0000735A" w:rsidRPr="00CB577C" w:rsidRDefault="0000735A" w:rsidP="0000735A">
      <w:pPr>
        <w:rPr>
          <w:rFonts w:ascii="Arial" w:eastAsia="Times New Roman" w:hAnsi="Arial" w:cs="Arial"/>
          <w:color w:val="0A0A0A"/>
          <w:sz w:val="22"/>
          <w:szCs w:val="22"/>
          <w:shd w:val="clear" w:color="auto" w:fill="FFFFFF"/>
          <w:lang w:eastAsia="en-GB"/>
        </w:rPr>
      </w:pPr>
      <w:r w:rsidRPr="001342B2">
        <w:rPr>
          <w:rFonts w:ascii="Arial" w:eastAsia="Times New Roman" w:hAnsi="Arial" w:cs="Arial"/>
          <w:b/>
          <w:bCs/>
          <w:color w:val="0A0A0A"/>
          <w:sz w:val="22"/>
          <w:szCs w:val="22"/>
          <w:shd w:val="clear" w:color="auto" w:fill="FFFFFF"/>
          <w:lang w:eastAsia="en-GB"/>
        </w:rPr>
        <w:t>Coca-Cola:</w:t>
      </w:r>
      <w:r w:rsidRPr="00CB577C">
        <w:rPr>
          <w:rFonts w:ascii="Arial" w:eastAsia="Times New Roman" w:hAnsi="Arial" w:cs="Arial"/>
          <w:color w:val="0A0A0A"/>
          <w:sz w:val="22"/>
          <w:szCs w:val="22"/>
          <w:shd w:val="clear" w:color="auto" w:fill="FFFFFF"/>
          <w:lang w:eastAsia="en-GB"/>
        </w:rPr>
        <w:t xml:space="preserve">  As </w:t>
      </w:r>
      <w:r w:rsidR="00A942A2" w:rsidRPr="00CB577C">
        <w:rPr>
          <w:rFonts w:ascii="Arial" w:eastAsia="Times New Roman" w:hAnsi="Arial" w:cs="Arial"/>
          <w:color w:val="0A0A0A"/>
          <w:sz w:val="22"/>
          <w:szCs w:val="22"/>
          <w:shd w:val="clear" w:color="auto" w:fill="FFFFFF"/>
          <w:lang w:eastAsia="en-GB"/>
        </w:rPr>
        <w:t xml:space="preserve">the </w:t>
      </w:r>
      <w:r w:rsidRPr="00CB577C">
        <w:rPr>
          <w:rFonts w:ascii="Arial" w:eastAsia="Times New Roman" w:hAnsi="Arial" w:cs="Arial"/>
          <w:color w:val="0A0A0A"/>
          <w:sz w:val="22"/>
          <w:szCs w:val="22"/>
          <w:shd w:val="clear" w:color="auto" w:fill="FFFFFF"/>
          <w:lang w:eastAsia="en-GB"/>
        </w:rPr>
        <w:t xml:space="preserve">majority owners, their support is crucial for the success and growth of </w:t>
      </w:r>
      <w:r w:rsidR="00A942A2" w:rsidRPr="00CB577C">
        <w:rPr>
          <w:rFonts w:ascii="Arial" w:eastAsia="Times New Roman" w:hAnsi="Arial" w:cs="Arial"/>
          <w:color w:val="0A0A0A"/>
          <w:sz w:val="22"/>
          <w:szCs w:val="22"/>
          <w:shd w:val="clear" w:color="auto" w:fill="FFFFFF"/>
          <w:lang w:eastAsia="en-GB"/>
        </w:rPr>
        <w:t>the</w:t>
      </w:r>
      <w:r w:rsidRPr="00CB577C">
        <w:rPr>
          <w:rFonts w:ascii="Arial" w:eastAsia="Times New Roman" w:hAnsi="Arial" w:cs="Arial"/>
          <w:color w:val="0A0A0A"/>
          <w:sz w:val="22"/>
          <w:szCs w:val="22"/>
          <w:shd w:val="clear" w:color="auto" w:fill="FFFFFF"/>
          <w:lang w:eastAsia="en-GB"/>
        </w:rPr>
        <w:t xml:space="preserve"> company. Wit</w:t>
      </w:r>
      <w:r w:rsidR="00EC2D9F">
        <w:rPr>
          <w:rFonts w:ascii="Arial" w:eastAsia="Times New Roman" w:hAnsi="Arial" w:cs="Arial"/>
          <w:color w:val="0A0A0A"/>
          <w:sz w:val="22"/>
          <w:szCs w:val="22"/>
          <w:shd w:val="clear" w:color="auto" w:fill="FFFFFF"/>
          <w:lang w:eastAsia="en-GB"/>
        </w:rPr>
        <w:t>h</w:t>
      </w:r>
      <w:r w:rsidRPr="00CB577C">
        <w:rPr>
          <w:rFonts w:ascii="Arial" w:eastAsia="Times New Roman" w:hAnsi="Arial" w:cs="Arial"/>
          <w:color w:val="0A0A0A"/>
          <w:sz w:val="22"/>
          <w:szCs w:val="22"/>
          <w:shd w:val="clear" w:color="auto" w:fill="FFFFFF"/>
          <w:lang w:eastAsia="en-GB"/>
        </w:rPr>
        <w:t xml:space="preserve"> a significant say in </w:t>
      </w:r>
      <w:r w:rsidR="006C4176">
        <w:rPr>
          <w:rFonts w:ascii="Arial" w:eastAsia="Times New Roman" w:hAnsi="Arial" w:cs="Arial"/>
          <w:color w:val="0A0A0A"/>
          <w:sz w:val="22"/>
          <w:szCs w:val="22"/>
          <w:shd w:val="clear" w:color="auto" w:fill="FFFFFF"/>
          <w:lang w:eastAsia="en-GB"/>
        </w:rPr>
        <w:t xml:space="preserve">the </w:t>
      </w:r>
      <w:r w:rsidRPr="00CB577C">
        <w:rPr>
          <w:rFonts w:ascii="Arial" w:eastAsia="Times New Roman" w:hAnsi="Arial" w:cs="Arial"/>
          <w:color w:val="0A0A0A"/>
          <w:sz w:val="22"/>
          <w:szCs w:val="22"/>
          <w:shd w:val="clear" w:color="auto" w:fill="FFFFFF"/>
          <w:lang w:eastAsia="en-GB"/>
        </w:rPr>
        <w:t xml:space="preserve">decision-making process, which greatly impacts the company's future. Their financial backing and support can help secure funding for new projects, research and development, and other areas crucial for growth. </w:t>
      </w:r>
      <w:r w:rsidR="00ED7066">
        <w:rPr>
          <w:rFonts w:ascii="Arial" w:eastAsia="Times New Roman" w:hAnsi="Arial" w:cs="Arial"/>
          <w:color w:val="0A0A0A"/>
          <w:sz w:val="22"/>
          <w:szCs w:val="22"/>
          <w:shd w:val="clear" w:color="auto" w:fill="FFFFFF"/>
          <w:lang w:eastAsia="en-GB"/>
        </w:rPr>
        <w:t>T</w:t>
      </w:r>
      <w:r w:rsidRPr="00CB577C">
        <w:rPr>
          <w:rFonts w:ascii="Arial" w:eastAsia="Times New Roman" w:hAnsi="Arial" w:cs="Arial"/>
          <w:color w:val="0A0A0A"/>
          <w:sz w:val="22"/>
          <w:szCs w:val="22"/>
          <w:shd w:val="clear" w:color="auto" w:fill="FFFFFF"/>
          <w:lang w:eastAsia="en-GB"/>
        </w:rPr>
        <w:t xml:space="preserve">heir support is also essential for production capacity. </w:t>
      </w:r>
      <w:r w:rsidR="005B2F2A">
        <w:rPr>
          <w:rFonts w:ascii="Arial" w:eastAsia="Times New Roman" w:hAnsi="Arial" w:cs="Arial"/>
          <w:color w:val="0A0A0A"/>
          <w:sz w:val="22"/>
          <w:szCs w:val="22"/>
          <w:shd w:val="clear" w:color="auto" w:fill="FFFFFF"/>
          <w:lang w:eastAsia="en-GB"/>
        </w:rPr>
        <w:t>The</w:t>
      </w:r>
      <w:r w:rsidRPr="00CB577C">
        <w:rPr>
          <w:rFonts w:ascii="Arial" w:eastAsia="Times New Roman" w:hAnsi="Arial" w:cs="Arial"/>
          <w:color w:val="0A0A0A"/>
          <w:sz w:val="22"/>
          <w:szCs w:val="22"/>
          <w:shd w:val="clear" w:color="auto" w:fill="FFFFFF"/>
          <w:lang w:eastAsia="en-GB"/>
        </w:rPr>
        <w:t xml:space="preserve"> company can invest in new equipment, technology, and infrastructure to increase its production capacity and meet growing demands. Their influence and resources to open up new markets and channels for the company's products or services, increasing its reach and potential for success. </w:t>
      </w:r>
      <w:r w:rsidR="002529AF">
        <w:rPr>
          <w:rFonts w:ascii="Arial" w:eastAsia="Times New Roman" w:hAnsi="Arial" w:cs="Arial"/>
          <w:color w:val="0A0A0A"/>
          <w:sz w:val="22"/>
          <w:szCs w:val="22"/>
          <w:shd w:val="clear" w:color="auto" w:fill="FFFFFF"/>
          <w:lang w:eastAsia="en-GB"/>
        </w:rPr>
        <w:t>T</w:t>
      </w:r>
      <w:r w:rsidRPr="00CB577C">
        <w:rPr>
          <w:rFonts w:ascii="Arial" w:eastAsia="Times New Roman" w:hAnsi="Arial" w:cs="Arial"/>
          <w:color w:val="0A0A0A"/>
          <w:sz w:val="22"/>
          <w:szCs w:val="22"/>
          <w:shd w:val="clear" w:color="auto" w:fill="FFFFFF"/>
          <w:lang w:eastAsia="en-GB"/>
        </w:rPr>
        <w:t>heir support as majority owners is vital for driving investment, production capacity, and distribution - all key factors in a company's success and growth.</w:t>
      </w:r>
      <w:r w:rsidR="00487E95" w:rsidRPr="00487E95">
        <w:rPr>
          <w:rFonts w:eastAsiaTheme="minorEastAsia"/>
          <w:lang w:eastAsia="en-GB"/>
        </w:rPr>
        <w:t xml:space="preserve"> </w:t>
      </w:r>
      <w:r w:rsidR="00487E95" w:rsidRPr="002903C3">
        <w:rPr>
          <w:rFonts w:eastAsiaTheme="minorEastAsia"/>
          <w:lang w:eastAsia="en-GB"/>
        </w:rPr>
        <w:t xml:space="preserve">Fonseca </w:t>
      </w:r>
      <w:proofErr w:type="spellStart"/>
      <w:r w:rsidR="00487E95" w:rsidRPr="002903C3">
        <w:rPr>
          <w:rFonts w:eastAsiaTheme="minorEastAsia"/>
          <w:lang w:eastAsia="en-GB"/>
        </w:rPr>
        <w:t>Ureña</w:t>
      </w:r>
      <w:proofErr w:type="spellEnd"/>
      <w:r w:rsidR="00487E95" w:rsidRPr="002903C3">
        <w:rPr>
          <w:rFonts w:eastAsiaTheme="minorEastAsia"/>
          <w:lang w:eastAsia="en-GB"/>
        </w:rPr>
        <w:t>, A., Andrews, N. And Amatulli, G. (2024)</w:t>
      </w:r>
    </w:p>
    <w:p w14:paraId="3499E28A" w14:textId="0200B5C9" w:rsidR="0000735A" w:rsidRPr="0000735A" w:rsidRDefault="0000735A" w:rsidP="0000735A">
      <w:pPr>
        <w:rPr>
          <w:rFonts w:ascii="Arial" w:eastAsia="Times New Roman" w:hAnsi="Arial" w:cs="Arial"/>
          <w:color w:val="0A0A0A"/>
          <w:sz w:val="22"/>
          <w:szCs w:val="22"/>
          <w:shd w:val="clear" w:color="auto" w:fill="FFFFFF"/>
          <w:lang w:eastAsia="en-GB"/>
        </w:rPr>
      </w:pPr>
      <w:r w:rsidRPr="0000735A">
        <w:rPr>
          <w:rFonts w:ascii="Arial" w:eastAsia="Times New Roman" w:hAnsi="Arial" w:cs="Arial"/>
          <w:b/>
          <w:bCs/>
          <w:color w:val="0A0A0A"/>
          <w:sz w:val="22"/>
          <w:szCs w:val="22"/>
          <w:shd w:val="clear" w:color="auto" w:fill="FFFFFF"/>
          <w:lang w:eastAsia="en-GB"/>
        </w:rPr>
        <w:t>Health-Conscious Consumers:</w:t>
      </w:r>
      <w:r w:rsidRPr="0000735A">
        <w:rPr>
          <w:rFonts w:ascii="Arial" w:eastAsia="Times New Roman" w:hAnsi="Arial" w:cs="Arial"/>
          <w:color w:val="0A0A0A"/>
          <w:sz w:val="22"/>
          <w:szCs w:val="22"/>
          <w:shd w:val="clear" w:color="auto" w:fill="FFFFFF"/>
          <w:lang w:eastAsia="en-GB"/>
        </w:rPr>
        <w:t xml:space="preserve"> The growing demand for convenient and functional sources of protein has led to a significant increase in the popularity of </w:t>
      </w:r>
      <w:r w:rsidR="00A942A2">
        <w:rPr>
          <w:rFonts w:ascii="Arial" w:eastAsia="Times New Roman" w:hAnsi="Arial" w:cs="Arial"/>
          <w:color w:val="0A0A0A"/>
          <w:sz w:val="22"/>
          <w:szCs w:val="22"/>
          <w:shd w:val="clear" w:color="auto" w:fill="FFFFFF"/>
          <w:lang w:eastAsia="en-GB"/>
        </w:rPr>
        <w:t>yoghurt</w:t>
      </w:r>
      <w:r w:rsidRPr="0000735A">
        <w:rPr>
          <w:rFonts w:ascii="Arial" w:eastAsia="Times New Roman" w:hAnsi="Arial" w:cs="Arial"/>
          <w:color w:val="0A0A0A"/>
          <w:sz w:val="22"/>
          <w:szCs w:val="22"/>
          <w:shd w:val="clear" w:color="auto" w:fill="FFFFFF"/>
          <w:lang w:eastAsia="en-GB"/>
        </w:rPr>
        <w:t xml:space="preserve"> in the market. With consumers increasingly seeking healthy and convenient food options, </w:t>
      </w:r>
      <w:r w:rsidR="00A942A2">
        <w:rPr>
          <w:rFonts w:ascii="Arial" w:eastAsia="Times New Roman" w:hAnsi="Arial" w:cs="Arial"/>
          <w:color w:val="0A0A0A"/>
          <w:sz w:val="22"/>
          <w:szCs w:val="22"/>
          <w:shd w:val="clear" w:color="auto" w:fill="FFFFFF"/>
          <w:lang w:eastAsia="en-GB"/>
        </w:rPr>
        <w:t>yoghurt</w:t>
      </w:r>
      <w:r w:rsidRPr="0000735A">
        <w:rPr>
          <w:rFonts w:ascii="Arial" w:eastAsia="Times New Roman" w:hAnsi="Arial" w:cs="Arial"/>
          <w:color w:val="0A0A0A"/>
          <w:sz w:val="22"/>
          <w:szCs w:val="22"/>
          <w:shd w:val="clear" w:color="auto" w:fill="FFFFFF"/>
          <w:lang w:eastAsia="en-GB"/>
        </w:rPr>
        <w:t xml:space="preserve"> has emerged as a top choice due to its high protein content and variety of </w:t>
      </w:r>
      <w:r w:rsidR="00A942A2">
        <w:rPr>
          <w:rFonts w:ascii="Arial" w:eastAsia="Times New Roman" w:hAnsi="Arial" w:cs="Arial"/>
          <w:color w:val="0A0A0A"/>
          <w:sz w:val="22"/>
          <w:szCs w:val="22"/>
          <w:shd w:val="clear" w:color="auto" w:fill="FFFFFF"/>
          <w:lang w:eastAsia="en-GB"/>
        </w:rPr>
        <w:t>flavours</w:t>
      </w:r>
      <w:r w:rsidRPr="0000735A">
        <w:rPr>
          <w:rFonts w:ascii="Arial" w:eastAsia="Times New Roman" w:hAnsi="Arial" w:cs="Arial"/>
          <w:color w:val="0A0A0A"/>
          <w:sz w:val="22"/>
          <w:szCs w:val="22"/>
          <w:shd w:val="clear" w:color="auto" w:fill="FFFFFF"/>
          <w:lang w:eastAsia="en-GB"/>
        </w:rPr>
        <w:t xml:space="preserve">. </w:t>
      </w:r>
    </w:p>
    <w:p w14:paraId="0E948D72" w14:textId="4D16340C" w:rsidR="0000735A" w:rsidRPr="0000735A" w:rsidRDefault="0000735A" w:rsidP="0000735A">
      <w:pPr>
        <w:rPr>
          <w:rFonts w:ascii="Arial" w:eastAsia="Times New Roman" w:hAnsi="Arial" w:cs="Arial"/>
          <w:b/>
          <w:bCs/>
          <w:color w:val="0A0A0A"/>
          <w:sz w:val="22"/>
          <w:szCs w:val="22"/>
          <w:shd w:val="clear" w:color="auto" w:fill="FFFFFF"/>
          <w:lang w:eastAsia="en-GB"/>
        </w:rPr>
      </w:pPr>
      <w:r w:rsidRPr="001342B2">
        <w:rPr>
          <w:rFonts w:ascii="Arial" w:eastAsia="Times New Roman" w:hAnsi="Arial" w:cs="Arial"/>
          <w:b/>
          <w:bCs/>
          <w:color w:val="0A0A0A"/>
          <w:sz w:val="22"/>
          <w:szCs w:val="22"/>
          <w:shd w:val="clear" w:color="auto" w:fill="FFFFFF"/>
          <w:lang w:eastAsia="en-GB"/>
        </w:rPr>
        <w:t>Retailers:</w:t>
      </w:r>
      <w:r w:rsidRPr="0000735A">
        <w:rPr>
          <w:rFonts w:ascii="Arial" w:eastAsia="Times New Roman" w:hAnsi="Arial" w:cs="Arial"/>
          <w:color w:val="0A0A0A"/>
          <w:sz w:val="22"/>
          <w:szCs w:val="22"/>
          <w:shd w:val="clear" w:color="auto" w:fill="FFFFFF"/>
          <w:lang w:eastAsia="en-GB"/>
        </w:rPr>
        <w:t xml:space="preserve"> High power in determining shelf space for new product launches refers to the influence and control certain companies or brands have over retailers when placing their products on shelves. This power is often wielded by large and well-established companies with strong market presence and bargaining power. </w:t>
      </w:r>
      <w:r w:rsidR="00E20A99">
        <w:rPr>
          <w:rFonts w:ascii="Arial" w:eastAsia="Times New Roman" w:hAnsi="Arial" w:cs="Arial"/>
          <w:color w:val="0A0A0A"/>
          <w:sz w:val="22"/>
          <w:szCs w:val="22"/>
          <w:shd w:val="clear" w:color="auto" w:fill="FFFFFF"/>
          <w:lang w:eastAsia="en-GB"/>
        </w:rPr>
        <w:t>C</w:t>
      </w:r>
      <w:r w:rsidRPr="0000735A">
        <w:rPr>
          <w:rFonts w:ascii="Arial" w:eastAsia="Times New Roman" w:hAnsi="Arial" w:cs="Arial"/>
          <w:color w:val="0A0A0A"/>
          <w:sz w:val="22"/>
          <w:szCs w:val="22"/>
          <w:shd w:val="clear" w:color="auto" w:fill="FFFFFF"/>
          <w:lang w:eastAsia="en-GB"/>
        </w:rPr>
        <w:t>ompanies negotiate with retailers for prime shelf space, which is crucial for the success of a new product launch. This is because shelf space directly impacts consumer visibility and accessibility to the product, ultimately influencing its sales performance. The more prominent and eye-catching the shelf placement, the higher the chances of attracting potential customers. Therefore, having high power in determining shelf space gives companies a competitive advantage over smaller or newer brands that may struggle to secure optimal shelf placement.</w:t>
      </w:r>
    </w:p>
    <w:p w14:paraId="74030290" w14:textId="77777777" w:rsidR="0000735A" w:rsidRPr="0000735A" w:rsidRDefault="0000735A" w:rsidP="0000735A">
      <w:pPr>
        <w:rPr>
          <w:rFonts w:ascii="Arial" w:eastAsiaTheme="minorEastAsia" w:hAnsi="Arial" w:cs="Arial"/>
          <w:sz w:val="22"/>
          <w:szCs w:val="22"/>
          <w:lang w:eastAsia="en-GB"/>
        </w:rPr>
      </w:pPr>
      <w:r w:rsidRPr="0000735A">
        <w:rPr>
          <w:rFonts w:ascii="Arial" w:eastAsia="Times New Roman" w:hAnsi="Arial" w:cs="Arial"/>
          <w:b/>
          <w:bCs/>
          <w:color w:val="0A0A0A"/>
          <w:sz w:val="22"/>
          <w:szCs w:val="22"/>
          <w:shd w:val="clear" w:color="auto" w:fill="FFFFFF"/>
          <w:lang w:eastAsia="en-GB"/>
        </w:rPr>
        <w:t>Keep Satisfied (High Power, Low Interest):</w:t>
      </w:r>
      <w:r w:rsidRPr="0000735A">
        <w:rPr>
          <w:rFonts w:ascii="Arial" w:eastAsiaTheme="minorEastAsia" w:hAnsi="Arial" w:cs="Arial"/>
          <w:sz w:val="22"/>
          <w:szCs w:val="22"/>
          <w:lang w:eastAsia="en-GB"/>
        </w:rPr>
        <w:t xml:space="preserve"> </w:t>
      </w:r>
    </w:p>
    <w:p w14:paraId="32863856" w14:textId="25DD633D" w:rsidR="0000735A" w:rsidRPr="0000735A" w:rsidRDefault="0000735A" w:rsidP="0000735A">
      <w:pPr>
        <w:rPr>
          <w:rFonts w:ascii="Arial" w:eastAsiaTheme="minorEastAsia" w:hAnsi="Arial" w:cs="Arial"/>
          <w:sz w:val="22"/>
          <w:szCs w:val="22"/>
          <w:lang w:eastAsia="en-GB"/>
        </w:rPr>
      </w:pPr>
      <w:r w:rsidRPr="0000735A">
        <w:rPr>
          <w:rFonts w:ascii="Arial" w:eastAsia="Times New Roman" w:hAnsi="Arial" w:cs="Arial"/>
          <w:b/>
          <w:bCs/>
          <w:color w:val="0A0A0A"/>
          <w:sz w:val="22"/>
          <w:szCs w:val="22"/>
          <w:shd w:val="clear" w:color="auto" w:fill="FFFFFF"/>
          <w:lang w:eastAsia="en-GB"/>
        </w:rPr>
        <w:lastRenderedPageBreak/>
        <w:t>Regulatory Bodies (Food Safety):</w:t>
      </w:r>
      <w:r w:rsidRPr="0000735A">
        <w:rPr>
          <w:rFonts w:ascii="Arial" w:eastAsia="Times New Roman" w:hAnsi="Arial" w:cs="Arial"/>
          <w:color w:val="0A0A0A"/>
          <w:sz w:val="22"/>
          <w:szCs w:val="22"/>
          <w:shd w:val="clear" w:color="auto" w:fill="FFFFFF"/>
          <w:lang w:eastAsia="en-GB"/>
        </w:rPr>
        <w:t> </w:t>
      </w:r>
      <w:r w:rsidRPr="0000735A">
        <w:rPr>
          <w:rFonts w:ascii="Arial" w:eastAsiaTheme="minorEastAsia" w:hAnsi="Arial" w:cs="Arial"/>
          <w:sz w:val="22"/>
          <w:szCs w:val="22"/>
          <w:lang w:eastAsia="en-GB"/>
        </w:rPr>
        <w:t>Giving high power to halt production if safety standards are not met is a crucial step in ensuring the safety and well-being of workers in any industry.</w:t>
      </w:r>
      <w:r w:rsidR="000F1347">
        <w:rPr>
          <w:rFonts w:ascii="Arial" w:eastAsiaTheme="minorEastAsia" w:hAnsi="Arial" w:cs="Arial"/>
          <w:sz w:val="22"/>
          <w:szCs w:val="22"/>
          <w:lang w:eastAsia="en-GB"/>
        </w:rPr>
        <w:t xml:space="preserve"> </w:t>
      </w:r>
      <w:r w:rsidRPr="0000735A">
        <w:rPr>
          <w:rFonts w:ascii="Arial" w:eastAsiaTheme="minorEastAsia" w:hAnsi="Arial" w:cs="Arial"/>
          <w:sz w:val="22"/>
          <w:szCs w:val="22"/>
          <w:lang w:eastAsia="en-GB"/>
        </w:rPr>
        <w:t>It also holds them accountable for any lapses in safety measures, highlighting the seriousness of the matter</w:t>
      </w:r>
      <w:r w:rsidR="009205CF">
        <w:rPr>
          <w:rFonts w:ascii="Arial" w:eastAsiaTheme="minorEastAsia" w:hAnsi="Arial" w:cs="Arial"/>
          <w:sz w:val="22"/>
          <w:szCs w:val="22"/>
          <w:lang w:eastAsia="en-GB"/>
        </w:rPr>
        <w:t>. By</w:t>
      </w:r>
      <w:r w:rsidRPr="0000735A">
        <w:rPr>
          <w:rFonts w:ascii="Arial" w:eastAsiaTheme="minorEastAsia" w:hAnsi="Arial" w:cs="Arial"/>
          <w:sz w:val="22"/>
          <w:szCs w:val="22"/>
          <w:lang w:eastAsia="en-GB"/>
        </w:rPr>
        <w:t xml:space="preserve"> halting production, companies are forced to address safety concerns and necessary improvements, leading to</w:t>
      </w:r>
      <w:r w:rsidR="00803490">
        <w:rPr>
          <w:rFonts w:ascii="Arial" w:eastAsiaTheme="minorEastAsia" w:hAnsi="Arial" w:cs="Arial"/>
          <w:sz w:val="22"/>
          <w:szCs w:val="22"/>
          <w:lang w:eastAsia="en-GB"/>
        </w:rPr>
        <w:t xml:space="preserve"> </w:t>
      </w:r>
      <w:r w:rsidR="008B1FF6">
        <w:rPr>
          <w:rFonts w:ascii="Arial" w:eastAsiaTheme="minorEastAsia" w:hAnsi="Arial" w:cs="Arial"/>
          <w:sz w:val="22"/>
          <w:szCs w:val="22"/>
          <w:lang w:eastAsia="en-GB"/>
        </w:rPr>
        <w:t xml:space="preserve">a </w:t>
      </w:r>
      <w:r w:rsidRPr="0000735A">
        <w:rPr>
          <w:rFonts w:ascii="Arial" w:eastAsiaTheme="minorEastAsia" w:hAnsi="Arial" w:cs="Arial"/>
          <w:sz w:val="22"/>
          <w:szCs w:val="22"/>
          <w:lang w:eastAsia="en-GB"/>
        </w:rPr>
        <w:t>safer</w:t>
      </w:r>
      <w:r w:rsidR="00803490">
        <w:rPr>
          <w:rFonts w:ascii="Arial" w:eastAsiaTheme="minorEastAsia" w:hAnsi="Arial" w:cs="Arial"/>
          <w:sz w:val="22"/>
          <w:szCs w:val="22"/>
          <w:lang w:eastAsia="en-GB"/>
        </w:rPr>
        <w:t>,</w:t>
      </w:r>
      <w:r w:rsidRPr="0000735A">
        <w:rPr>
          <w:rFonts w:ascii="Arial" w:eastAsiaTheme="minorEastAsia" w:hAnsi="Arial" w:cs="Arial"/>
          <w:sz w:val="22"/>
          <w:szCs w:val="22"/>
          <w:lang w:eastAsia="en-GB"/>
        </w:rPr>
        <w:t xml:space="preserve"> more efficient workplace. It serves as a reminder that safety should always be a top priority, and any negligence in this regard will not be tolerated. </w:t>
      </w:r>
    </w:p>
    <w:p w14:paraId="622C15FB" w14:textId="77777777" w:rsidR="0000735A" w:rsidRPr="0000735A" w:rsidRDefault="0000735A" w:rsidP="0000735A">
      <w:pPr>
        <w:rPr>
          <w:rFonts w:ascii="Arial" w:eastAsia="Times New Roman" w:hAnsi="Arial" w:cs="Arial"/>
          <w:b/>
          <w:bCs/>
          <w:color w:val="0A0A0A"/>
          <w:sz w:val="22"/>
          <w:szCs w:val="22"/>
          <w:shd w:val="clear" w:color="auto" w:fill="FFFFFF"/>
          <w:lang w:eastAsia="en-GB"/>
        </w:rPr>
      </w:pPr>
      <w:r w:rsidRPr="0000735A">
        <w:rPr>
          <w:rFonts w:ascii="Arial" w:eastAsia="Times New Roman" w:hAnsi="Arial" w:cs="Arial"/>
          <w:b/>
          <w:bCs/>
          <w:color w:val="0A0A0A"/>
          <w:sz w:val="22"/>
          <w:szCs w:val="22"/>
          <w:shd w:val="clear" w:color="auto" w:fill="FFFFFF"/>
          <w:lang w:eastAsia="en-GB"/>
        </w:rPr>
        <w:t>Key Crowd (Low Power, High Interest):</w:t>
      </w:r>
    </w:p>
    <w:p w14:paraId="505416C0" w14:textId="79E60C34" w:rsidR="0000735A" w:rsidRPr="009E79D7" w:rsidRDefault="0000735A" w:rsidP="0000735A">
      <w:pPr>
        <w:rPr>
          <w:rFonts w:ascii="Arial" w:eastAsiaTheme="minorEastAsia" w:hAnsi="Arial" w:cs="Arial"/>
          <w:color w:val="EE0000"/>
          <w:sz w:val="22"/>
          <w:szCs w:val="22"/>
          <w:lang w:eastAsia="en-GB"/>
        </w:rPr>
      </w:pPr>
      <w:r w:rsidRPr="0000735A">
        <w:rPr>
          <w:rFonts w:ascii="Arial" w:eastAsia="Times New Roman" w:hAnsi="Arial" w:cs="Arial"/>
          <w:b/>
          <w:bCs/>
          <w:color w:val="0A0A0A"/>
          <w:sz w:val="22"/>
          <w:szCs w:val="22"/>
          <w:shd w:val="clear" w:color="auto" w:fill="FFFFFF"/>
          <w:lang w:eastAsia="en-GB"/>
        </w:rPr>
        <w:t>Employees/Suppliers:</w:t>
      </w:r>
      <w:r w:rsidRPr="0000735A">
        <w:rPr>
          <w:rFonts w:ascii="Arial" w:eastAsia="Times New Roman" w:hAnsi="Arial" w:cs="Arial"/>
          <w:color w:val="0A0A0A"/>
          <w:sz w:val="22"/>
          <w:szCs w:val="22"/>
          <w:shd w:val="clear" w:color="auto" w:fill="FFFFFF"/>
          <w:lang w:eastAsia="en-GB"/>
        </w:rPr>
        <w:t> </w:t>
      </w:r>
      <w:r w:rsidRPr="0000735A">
        <w:rPr>
          <w:rFonts w:ascii="Arial" w:eastAsiaTheme="minorEastAsia" w:hAnsi="Arial" w:cs="Arial"/>
          <w:sz w:val="22"/>
          <w:szCs w:val="22"/>
          <w:lang w:eastAsia="en-GB"/>
        </w:rPr>
        <w:t>Although employees may be highly invested in the success of their company, they may have low influence over product decisions. This could be due to a variety of factors, such as hierarchical structures within the company or a lack of expertise in product development. This can be frustrating for employees who want to see their company excel, while it may be disheartening to have low influence over product decisions, employees can still have a significant impact on the company's success through their dedication and contributions in other areas.</w:t>
      </w:r>
    </w:p>
    <w:p w14:paraId="44F9920D" w14:textId="42A30FA8" w:rsidR="0000735A" w:rsidRPr="009A4E45" w:rsidRDefault="0000735A" w:rsidP="0000735A">
      <w:pPr>
        <w:rPr>
          <w:rFonts w:ascii="Arial" w:eastAsia="Times New Roman" w:hAnsi="Arial" w:cs="Arial"/>
          <w:b/>
          <w:bCs/>
          <w:color w:val="0A0A0A"/>
          <w:sz w:val="22"/>
          <w:szCs w:val="22"/>
          <w:shd w:val="clear" w:color="auto" w:fill="FFFFFF"/>
          <w:lang w:eastAsia="en-GB"/>
        </w:rPr>
      </w:pPr>
      <w:r w:rsidRPr="0000735A">
        <w:rPr>
          <w:rFonts w:ascii="Arial" w:eastAsia="Times New Roman" w:hAnsi="Arial" w:cs="Arial"/>
          <w:b/>
          <w:bCs/>
          <w:color w:val="0A0A0A"/>
          <w:sz w:val="22"/>
          <w:szCs w:val="22"/>
          <w:shd w:val="clear" w:color="auto" w:fill="FFFFFF"/>
          <w:lang w:eastAsia="en-GB"/>
        </w:rPr>
        <w:t xml:space="preserve">Existing Loyal Customers: </w:t>
      </w:r>
      <w:r w:rsidRPr="0000735A">
        <w:rPr>
          <w:rFonts w:ascii="Arial" w:eastAsia="Times New Roman" w:hAnsi="Arial" w:cs="Arial"/>
          <w:color w:val="0A0A0A"/>
          <w:sz w:val="22"/>
          <w:szCs w:val="22"/>
          <w:shd w:val="clear" w:color="auto" w:fill="FFFFFF"/>
          <w:lang w:eastAsia="en-GB"/>
        </w:rPr>
        <w:t>Individuals are now more enthusiastic than ever about incorporating healthier options into their daily lives, whether it be through food, skincare, or lifestyle choices.</w:t>
      </w:r>
      <w:r w:rsidR="0087046F">
        <w:rPr>
          <w:rFonts w:ascii="Arial" w:eastAsia="Times New Roman" w:hAnsi="Arial" w:cs="Arial"/>
          <w:color w:val="0A0A0A"/>
          <w:sz w:val="22"/>
          <w:szCs w:val="22"/>
          <w:shd w:val="clear" w:color="auto" w:fill="FFFFFF"/>
          <w:lang w:eastAsia="en-GB"/>
        </w:rPr>
        <w:t xml:space="preserve"> </w:t>
      </w:r>
      <w:r w:rsidRPr="0000735A">
        <w:rPr>
          <w:rFonts w:ascii="Arial" w:eastAsia="Times New Roman" w:hAnsi="Arial" w:cs="Arial"/>
          <w:color w:val="0A0A0A"/>
          <w:sz w:val="22"/>
          <w:szCs w:val="22"/>
          <w:shd w:val="clear" w:color="auto" w:fill="FFFFFF"/>
          <w:lang w:eastAsia="en-GB"/>
        </w:rPr>
        <w:t>People are motivated by the potential benefits</w:t>
      </w:r>
      <w:r w:rsidR="00852928">
        <w:rPr>
          <w:rFonts w:ascii="Arial" w:eastAsia="Times New Roman" w:hAnsi="Arial" w:cs="Arial"/>
          <w:color w:val="0A0A0A"/>
          <w:sz w:val="22"/>
          <w:szCs w:val="22"/>
          <w:shd w:val="clear" w:color="auto" w:fill="FFFFFF"/>
          <w:lang w:eastAsia="en-GB"/>
        </w:rPr>
        <w:t xml:space="preserve"> of </w:t>
      </w:r>
      <w:r w:rsidRPr="0000735A">
        <w:rPr>
          <w:rFonts w:ascii="Arial" w:eastAsia="Times New Roman" w:hAnsi="Arial" w:cs="Arial"/>
          <w:color w:val="0A0A0A"/>
          <w:sz w:val="22"/>
          <w:szCs w:val="22"/>
          <w:shd w:val="clear" w:color="auto" w:fill="FFFFFF"/>
          <w:lang w:eastAsia="en-GB"/>
        </w:rPr>
        <w:t>these healthy alternatives, such as improved physical and mental well-being.</w:t>
      </w:r>
    </w:p>
    <w:p w14:paraId="2F9B5609" w14:textId="41D04DE0" w:rsidR="003D3DBE" w:rsidRDefault="0000735A" w:rsidP="0000735A">
      <w:pPr>
        <w:rPr>
          <w:rFonts w:ascii="Arial" w:eastAsia="Times New Roman" w:hAnsi="Arial" w:cs="Arial"/>
          <w:b/>
          <w:bCs/>
          <w:color w:val="0A0A0A"/>
          <w:sz w:val="22"/>
          <w:szCs w:val="22"/>
          <w:shd w:val="clear" w:color="auto" w:fill="FFFFFF"/>
          <w:lang w:eastAsia="en-GB"/>
        </w:rPr>
      </w:pPr>
      <w:r w:rsidRPr="0000735A">
        <w:rPr>
          <w:rFonts w:ascii="Arial" w:eastAsia="Times New Roman" w:hAnsi="Arial" w:cs="Arial"/>
          <w:b/>
          <w:bCs/>
          <w:color w:val="0A0A0A"/>
          <w:sz w:val="22"/>
          <w:szCs w:val="22"/>
          <w:shd w:val="clear" w:color="auto" w:fill="FFFFFF"/>
          <w:lang w:eastAsia="en-GB"/>
        </w:rPr>
        <w:t>Minimal Effort (Low Power, Low Interest):</w:t>
      </w:r>
    </w:p>
    <w:p w14:paraId="77771044" w14:textId="7372CF7E" w:rsidR="0000735A" w:rsidRPr="003D3DBE" w:rsidRDefault="0000735A" w:rsidP="0000735A">
      <w:pPr>
        <w:rPr>
          <w:rFonts w:ascii="Arial" w:eastAsia="Times New Roman" w:hAnsi="Arial" w:cs="Arial"/>
          <w:b/>
          <w:bCs/>
          <w:color w:val="0A0A0A"/>
          <w:sz w:val="22"/>
          <w:szCs w:val="22"/>
          <w:shd w:val="clear" w:color="auto" w:fill="FFFFFF"/>
          <w:lang w:eastAsia="en-GB"/>
        </w:rPr>
      </w:pPr>
      <w:r w:rsidRPr="009307D5">
        <w:rPr>
          <w:rFonts w:ascii="Arial" w:eastAsia="Times New Roman" w:hAnsi="Arial" w:cs="Arial"/>
          <w:b/>
          <w:bCs/>
          <w:color w:val="0A0A0A"/>
          <w:sz w:val="22"/>
          <w:szCs w:val="22"/>
          <w:shd w:val="clear" w:color="auto" w:fill="FFFFFF"/>
          <w:lang w:eastAsia="en-GB"/>
        </w:rPr>
        <w:t>General Public:</w:t>
      </w:r>
      <w:r w:rsidRPr="0000735A">
        <w:rPr>
          <w:rFonts w:ascii="Arial" w:eastAsia="Times New Roman" w:hAnsi="Arial" w:cs="Arial"/>
          <w:color w:val="0A0A0A"/>
          <w:sz w:val="22"/>
          <w:szCs w:val="22"/>
          <w:shd w:val="clear" w:color="auto" w:fill="FFFFFF"/>
          <w:lang w:eastAsia="en-GB"/>
        </w:rPr>
        <w:t xml:space="preserve"> In today's highly competitive market, consumers may not see the need for the product or may have other alternatives that they deem more suitable. This limited interest can be detrimental to a company's success, as it can result in low sales and revenue. </w:t>
      </w:r>
      <w:r w:rsidR="001423E0">
        <w:rPr>
          <w:rFonts w:ascii="Arial" w:eastAsia="Times New Roman" w:hAnsi="Arial" w:cs="Arial"/>
          <w:color w:val="0A0A0A"/>
          <w:sz w:val="22"/>
          <w:szCs w:val="22"/>
          <w:shd w:val="clear" w:color="auto" w:fill="FFFFFF"/>
          <w:lang w:eastAsia="en-GB"/>
        </w:rPr>
        <w:t>I</w:t>
      </w:r>
      <w:r w:rsidRPr="0000735A">
        <w:rPr>
          <w:rFonts w:ascii="Arial" w:eastAsia="Times New Roman" w:hAnsi="Arial" w:cs="Arial"/>
          <w:color w:val="0A0A0A"/>
          <w:sz w:val="22"/>
          <w:szCs w:val="22"/>
          <w:shd w:val="clear" w:color="auto" w:fill="FFFFFF"/>
          <w:lang w:eastAsia="en-GB"/>
        </w:rPr>
        <w:t>t is crucial for businesses to thoroughly research and understand their target audience's needs and preferences before launching a new product. They must also invest in effective marketing tactics to create buzz and generate interest in their product</w:t>
      </w:r>
    </w:p>
    <w:p w14:paraId="44923EC0" w14:textId="77777777" w:rsidR="00DC1591" w:rsidRPr="003D3DBE" w:rsidRDefault="0000735A" w:rsidP="00DC1591">
      <w:pPr>
        <w:rPr>
          <w:rFonts w:ascii="Arial" w:eastAsia="Times New Roman" w:hAnsi="Arial" w:cs="Arial"/>
          <w:b/>
          <w:bCs/>
          <w:color w:val="0A0A0A"/>
          <w:sz w:val="22"/>
          <w:szCs w:val="22"/>
          <w:shd w:val="clear" w:color="auto" w:fill="FFFFFF"/>
          <w:lang w:eastAsia="en-GB"/>
        </w:rPr>
      </w:pPr>
      <w:r w:rsidRPr="0000735A">
        <w:rPr>
          <w:rFonts w:ascii="Arial" w:eastAsiaTheme="minorEastAsia" w:hAnsi="Arial" w:cs="Arial"/>
          <w:sz w:val="22"/>
          <w:szCs w:val="22"/>
          <w:lang w:eastAsia="en-GB"/>
        </w:rPr>
        <w:t xml:space="preserve">This strategic move by Innocent demonstrates a clear alignment with their brand of health-focused products. By leveraging their established reputation for "goodness," they </w:t>
      </w:r>
      <w:r w:rsidR="00221CA9">
        <w:rPr>
          <w:rFonts w:ascii="Arial" w:eastAsiaTheme="minorEastAsia" w:hAnsi="Arial" w:cs="Arial"/>
          <w:sz w:val="22"/>
          <w:szCs w:val="22"/>
          <w:lang w:eastAsia="en-GB"/>
        </w:rPr>
        <w:t>can</w:t>
      </w:r>
      <w:r w:rsidRPr="0000735A">
        <w:rPr>
          <w:rFonts w:ascii="Arial" w:eastAsiaTheme="minorEastAsia" w:hAnsi="Arial" w:cs="Arial"/>
          <w:sz w:val="22"/>
          <w:szCs w:val="22"/>
          <w:lang w:eastAsia="en-GB"/>
        </w:rPr>
        <w:t xml:space="preserve"> mak</w:t>
      </w:r>
      <w:r w:rsidR="00221CA9">
        <w:rPr>
          <w:rFonts w:ascii="Arial" w:eastAsiaTheme="minorEastAsia" w:hAnsi="Arial" w:cs="Arial"/>
          <w:sz w:val="22"/>
          <w:szCs w:val="22"/>
          <w:lang w:eastAsia="en-GB"/>
        </w:rPr>
        <w:t xml:space="preserve">e </w:t>
      </w:r>
      <w:r w:rsidRPr="0000735A">
        <w:rPr>
          <w:rFonts w:ascii="Arial" w:eastAsiaTheme="minorEastAsia" w:hAnsi="Arial" w:cs="Arial"/>
          <w:sz w:val="22"/>
          <w:szCs w:val="22"/>
          <w:lang w:eastAsia="en-GB"/>
        </w:rPr>
        <w:t xml:space="preserve">a calculated entry into the growing, high-protein snack market. With increasing focus on health and wellness, consumers are actively seeking out snacks that not only taste good but also offer nutritional benefits. </w:t>
      </w:r>
      <w:r w:rsidR="003858DB">
        <w:rPr>
          <w:rFonts w:ascii="Arial" w:eastAsiaTheme="minorEastAsia" w:hAnsi="Arial" w:cs="Arial"/>
          <w:sz w:val="22"/>
          <w:szCs w:val="22"/>
          <w:lang w:eastAsia="en-GB"/>
        </w:rPr>
        <w:t>T</w:t>
      </w:r>
      <w:r w:rsidRPr="0000735A">
        <w:rPr>
          <w:rFonts w:ascii="Arial" w:eastAsiaTheme="minorEastAsia" w:hAnsi="Arial" w:cs="Arial"/>
          <w:sz w:val="22"/>
          <w:szCs w:val="22"/>
          <w:lang w:eastAsia="en-GB"/>
        </w:rPr>
        <w:t xml:space="preserve">his move also showcases the company's adaptability and willingness to evolve with changing consumer preferences, positioning them as a dynamic and forward-thinking brand in the market. </w:t>
      </w:r>
      <w:r w:rsidR="00644D10">
        <w:rPr>
          <w:rFonts w:ascii="Arial" w:eastAsiaTheme="minorEastAsia" w:hAnsi="Arial" w:cs="Arial"/>
          <w:sz w:val="22"/>
          <w:szCs w:val="22"/>
          <w:lang w:eastAsia="en-GB"/>
        </w:rPr>
        <w:t>T</w:t>
      </w:r>
      <w:r w:rsidRPr="0000735A">
        <w:rPr>
          <w:rFonts w:ascii="Arial" w:eastAsiaTheme="minorEastAsia" w:hAnsi="Arial" w:cs="Arial"/>
          <w:sz w:val="22"/>
          <w:szCs w:val="22"/>
          <w:lang w:eastAsia="en-GB"/>
        </w:rPr>
        <w:t>his move aligns perfectly with Innocent's brand values and is a smart decision that is likely to pay off in the long run.</w:t>
      </w:r>
      <w:r w:rsidR="00492C91" w:rsidRPr="00492C91">
        <w:t xml:space="preserve"> </w:t>
      </w:r>
      <w:r w:rsidR="00492C91" w:rsidRPr="00492C91">
        <w:rPr>
          <w:rFonts w:ascii="Arial" w:eastAsiaTheme="minorEastAsia" w:hAnsi="Arial" w:cs="Arial"/>
          <w:sz w:val="22"/>
          <w:szCs w:val="22"/>
          <w:lang w:eastAsia="en-GB"/>
        </w:rPr>
        <w:t>blog.oxfordcollegeofmarketing.com</w:t>
      </w:r>
      <w:r w:rsidR="00DC1591">
        <w:rPr>
          <w:rFonts w:ascii="Arial" w:eastAsiaTheme="minorEastAsia" w:hAnsi="Arial" w:cs="Arial"/>
          <w:sz w:val="22"/>
          <w:szCs w:val="22"/>
          <w:lang w:eastAsia="en-GB"/>
        </w:rPr>
        <w:t xml:space="preserve"> (2018). </w:t>
      </w:r>
      <w:r w:rsidR="00DC1591" w:rsidRPr="0000735A">
        <w:rPr>
          <w:rFonts w:ascii="Arial" w:eastAsia="Times New Roman" w:hAnsi="Arial" w:cs="Arial"/>
          <w:color w:val="0A0A0A"/>
          <w:sz w:val="22"/>
          <w:szCs w:val="22"/>
          <w:shd w:val="clear" w:color="auto" w:fill="FFFFFF"/>
          <w:lang w:eastAsia="en-GB"/>
        </w:rPr>
        <w:t xml:space="preserve">. </w:t>
      </w:r>
      <w:r w:rsidR="00DC1591" w:rsidRPr="00FD1C3A">
        <w:rPr>
          <w:rFonts w:eastAsiaTheme="minorEastAsia"/>
          <w:lang w:eastAsia="en-GB"/>
        </w:rPr>
        <w:t>Kujala, J. Et al. (2022)</w:t>
      </w:r>
    </w:p>
    <w:p w14:paraId="2DB80853" w14:textId="397E18ED" w:rsidR="0000735A" w:rsidRPr="0000735A" w:rsidRDefault="0000735A" w:rsidP="0000735A">
      <w:pPr>
        <w:rPr>
          <w:rFonts w:ascii="Arial" w:eastAsiaTheme="minorEastAsia" w:hAnsi="Arial" w:cs="Arial"/>
          <w:sz w:val="22"/>
          <w:szCs w:val="22"/>
          <w:lang w:eastAsia="en-GB"/>
        </w:rPr>
      </w:pPr>
    </w:p>
    <w:p w14:paraId="309FDED2" w14:textId="77777777" w:rsidR="0099457E" w:rsidRDefault="00302951" w:rsidP="00B95A73">
      <w:pPr>
        <w:rPr>
          <w:rFonts w:ascii="Arial" w:eastAsiaTheme="minorEastAsia" w:hAnsi="Arial" w:cs="Arial"/>
          <w:sz w:val="22"/>
          <w:szCs w:val="22"/>
          <w:lang w:eastAsia="en-GB"/>
        </w:rPr>
      </w:pPr>
      <w:r w:rsidRPr="00B95A73">
        <w:rPr>
          <w:rFonts w:ascii="Arial" w:hAnsi="Arial" w:cs="Arial"/>
          <w:b/>
          <w:bCs/>
          <w:sz w:val="22"/>
          <w:szCs w:val="22"/>
        </w:rPr>
        <w:t>Implementation and monitoring</w:t>
      </w:r>
      <w:r w:rsidR="00B95A73" w:rsidRPr="00B95A73">
        <w:rPr>
          <w:rFonts w:ascii="Arial" w:eastAsiaTheme="minorEastAsia" w:hAnsi="Arial" w:cs="Arial"/>
          <w:sz w:val="22"/>
          <w:szCs w:val="22"/>
          <w:lang w:eastAsia="en-GB"/>
        </w:rPr>
        <w:t xml:space="preserve">. </w:t>
      </w:r>
    </w:p>
    <w:p w14:paraId="70F9523B" w14:textId="1BF889BD" w:rsidR="00B95A73" w:rsidRPr="00B95A73" w:rsidRDefault="005706D5" w:rsidP="00B95A73">
      <w:pPr>
        <w:rPr>
          <w:rFonts w:ascii="Arial" w:eastAsiaTheme="minorEastAsia" w:hAnsi="Arial" w:cs="Arial"/>
          <w:sz w:val="22"/>
          <w:szCs w:val="22"/>
          <w:lang w:eastAsia="en-GB"/>
        </w:rPr>
      </w:pPr>
      <w:r>
        <w:rPr>
          <w:rFonts w:ascii="Arial" w:eastAsiaTheme="minorEastAsia" w:hAnsi="Arial" w:cs="Arial"/>
          <w:sz w:val="22"/>
          <w:szCs w:val="22"/>
          <w:lang w:eastAsia="en-GB"/>
        </w:rPr>
        <w:t>The</w:t>
      </w:r>
      <w:r w:rsidR="009C32BC">
        <w:rPr>
          <w:rFonts w:ascii="Arial" w:eastAsiaTheme="minorEastAsia" w:hAnsi="Arial" w:cs="Arial"/>
          <w:sz w:val="22"/>
          <w:szCs w:val="22"/>
          <w:lang w:eastAsia="en-GB"/>
        </w:rPr>
        <w:t xml:space="preserve"> greenhouse</w:t>
      </w:r>
      <w:r w:rsidR="00B95A73" w:rsidRPr="00B95A73">
        <w:rPr>
          <w:rFonts w:ascii="Arial" w:eastAsiaTheme="minorEastAsia" w:hAnsi="Arial" w:cs="Arial"/>
          <w:sz w:val="22"/>
          <w:szCs w:val="22"/>
          <w:lang w:eastAsia="en-GB"/>
        </w:rPr>
        <w:t xml:space="preserve"> panel provides valuable feedback and input for research and development,</w:t>
      </w:r>
      <w:r w:rsidR="002C2938">
        <w:rPr>
          <w:rFonts w:ascii="Arial" w:eastAsiaTheme="minorEastAsia" w:hAnsi="Arial" w:cs="Arial"/>
          <w:sz w:val="22"/>
          <w:szCs w:val="22"/>
          <w:lang w:eastAsia="en-GB"/>
        </w:rPr>
        <w:t xml:space="preserve"> with</w:t>
      </w:r>
      <w:r w:rsidR="00B95A73" w:rsidRPr="00B95A73">
        <w:rPr>
          <w:rFonts w:ascii="Arial" w:eastAsiaTheme="minorEastAsia" w:hAnsi="Arial" w:cs="Arial"/>
          <w:sz w:val="22"/>
          <w:szCs w:val="22"/>
          <w:lang w:eastAsia="en-GB"/>
        </w:rPr>
        <w:t xml:space="preserve"> taste testing, ensuring that the final product meets the needs and preferences of our target consumers. </w:t>
      </w:r>
      <w:r w:rsidR="004C2DB5">
        <w:rPr>
          <w:rFonts w:ascii="Arial" w:eastAsiaTheme="minorEastAsia" w:hAnsi="Arial" w:cs="Arial"/>
          <w:sz w:val="22"/>
          <w:szCs w:val="22"/>
          <w:lang w:eastAsia="en-GB"/>
        </w:rPr>
        <w:t>T</w:t>
      </w:r>
      <w:r>
        <w:rPr>
          <w:rFonts w:ascii="Arial" w:eastAsiaTheme="minorEastAsia" w:hAnsi="Arial" w:cs="Arial"/>
          <w:sz w:val="22"/>
          <w:szCs w:val="22"/>
          <w:lang w:eastAsia="en-GB"/>
        </w:rPr>
        <w:t xml:space="preserve">he </w:t>
      </w:r>
      <w:r w:rsidR="00B95A73" w:rsidRPr="00B95A73">
        <w:rPr>
          <w:rFonts w:ascii="Arial" w:eastAsiaTheme="minorEastAsia" w:hAnsi="Arial" w:cs="Arial"/>
          <w:sz w:val="22"/>
          <w:szCs w:val="22"/>
          <w:lang w:eastAsia="en-GB"/>
        </w:rPr>
        <w:t xml:space="preserve">production process is closely monitored through strict Supplier Guidance Principles (SGPs) to ensure quality, ethical sourcing, and sustainability. This includes tracking key performance indicators (KPIs) against the United Nations Sustainable </w:t>
      </w:r>
      <w:r w:rsidR="00B95A73" w:rsidRPr="00B95A73">
        <w:rPr>
          <w:rFonts w:ascii="Arial" w:eastAsiaTheme="minorEastAsia" w:hAnsi="Arial" w:cs="Arial"/>
          <w:sz w:val="22"/>
          <w:szCs w:val="22"/>
          <w:lang w:eastAsia="en-GB"/>
        </w:rPr>
        <w:lastRenderedPageBreak/>
        <w:t xml:space="preserve">Development Goals (SDGs) and addressing any potential environmental impact. This commitment to responsible and sustainable production not only benefits the planet but also aligns with the values and expectations of our consumers. </w:t>
      </w:r>
      <w:r w:rsidR="00AF67A7">
        <w:rPr>
          <w:rFonts w:ascii="Arial" w:eastAsiaTheme="minorEastAsia" w:hAnsi="Arial" w:cs="Arial"/>
          <w:sz w:val="22"/>
          <w:szCs w:val="22"/>
          <w:lang w:eastAsia="en-GB"/>
        </w:rPr>
        <w:t>B</w:t>
      </w:r>
      <w:r w:rsidR="00B95A73" w:rsidRPr="00B95A73">
        <w:rPr>
          <w:rFonts w:ascii="Arial" w:eastAsiaTheme="minorEastAsia" w:hAnsi="Arial" w:cs="Arial"/>
          <w:sz w:val="22"/>
          <w:szCs w:val="22"/>
          <w:lang w:eastAsia="en-GB"/>
        </w:rPr>
        <w:t xml:space="preserve">y </w:t>
      </w:r>
      <w:r w:rsidR="00A942A2">
        <w:rPr>
          <w:rFonts w:ascii="Arial" w:eastAsiaTheme="minorEastAsia" w:hAnsi="Arial" w:cs="Arial"/>
          <w:sz w:val="22"/>
          <w:szCs w:val="22"/>
          <w:lang w:eastAsia="en-GB"/>
        </w:rPr>
        <w:t>utilising</w:t>
      </w:r>
      <w:r w:rsidR="00B95A73" w:rsidRPr="00B95A73">
        <w:rPr>
          <w:rFonts w:ascii="Arial" w:eastAsiaTheme="minorEastAsia" w:hAnsi="Arial" w:cs="Arial"/>
          <w:sz w:val="22"/>
          <w:szCs w:val="22"/>
          <w:lang w:eastAsia="en-GB"/>
        </w:rPr>
        <w:t xml:space="preserve"> consumer insights and adhering to strict guidelines, we introduce innovative products that meet both consumer demand and ethical standards.</w:t>
      </w:r>
    </w:p>
    <w:p w14:paraId="27D4A0E3" w14:textId="77777777" w:rsidR="00B95A73" w:rsidRPr="00B95A73" w:rsidRDefault="00B95A73" w:rsidP="00B95A73">
      <w:pPr>
        <w:rPr>
          <w:rFonts w:ascii="Arial" w:eastAsia="Times New Roman" w:hAnsi="Arial" w:cs="Arial"/>
          <w:b/>
          <w:bCs/>
          <w:color w:val="0A0A0A"/>
          <w:sz w:val="22"/>
          <w:szCs w:val="22"/>
          <w:shd w:val="clear" w:color="auto" w:fill="FFFFFF"/>
          <w:lang w:eastAsia="en-GB"/>
        </w:rPr>
      </w:pPr>
      <w:r w:rsidRPr="00B95A73">
        <w:rPr>
          <w:rFonts w:ascii="Arial" w:eastAsia="Times New Roman" w:hAnsi="Arial" w:cs="Arial"/>
          <w:b/>
          <w:bCs/>
          <w:color w:val="0A0A0A"/>
          <w:sz w:val="22"/>
          <w:szCs w:val="22"/>
          <w:shd w:val="clear" w:color="auto" w:fill="FFFFFF"/>
          <w:lang w:eastAsia="en-GB"/>
        </w:rPr>
        <w:t>Implementation &amp; Production Strategy</w:t>
      </w:r>
    </w:p>
    <w:p w14:paraId="232CFD42" w14:textId="337F0270" w:rsidR="00B95A73" w:rsidRPr="00B95A73" w:rsidRDefault="00B95A73" w:rsidP="00B95A73">
      <w:pPr>
        <w:rPr>
          <w:rFonts w:ascii="Arial" w:eastAsiaTheme="minorEastAsia" w:hAnsi="Arial" w:cs="Arial"/>
          <w:sz w:val="22"/>
          <w:szCs w:val="22"/>
          <w:lang w:eastAsia="en-GB"/>
        </w:rPr>
      </w:pPr>
      <w:r w:rsidRPr="00B95A73">
        <w:rPr>
          <w:rFonts w:ascii="Arial" w:eastAsiaTheme="minorEastAsia" w:hAnsi="Arial" w:cs="Arial"/>
          <w:sz w:val="22"/>
          <w:szCs w:val="22"/>
          <w:lang w:eastAsia="en-GB"/>
        </w:rPr>
        <w:t xml:space="preserve">Product development is a crucial aspect of any company's success, it involves creating and bringing new products to market. </w:t>
      </w:r>
      <w:r w:rsidR="008C2C05">
        <w:rPr>
          <w:rFonts w:ascii="Arial" w:eastAsiaTheme="minorEastAsia" w:hAnsi="Arial" w:cs="Arial"/>
          <w:sz w:val="22"/>
          <w:szCs w:val="22"/>
          <w:lang w:eastAsia="en-GB"/>
        </w:rPr>
        <w:t>U</w:t>
      </w:r>
      <w:r w:rsidR="00A942A2">
        <w:rPr>
          <w:rFonts w:ascii="Arial" w:eastAsiaTheme="minorEastAsia" w:hAnsi="Arial" w:cs="Arial"/>
          <w:sz w:val="22"/>
          <w:szCs w:val="22"/>
          <w:lang w:eastAsia="en-GB"/>
        </w:rPr>
        <w:t>tilising</w:t>
      </w:r>
      <w:r w:rsidRPr="00B95A73">
        <w:rPr>
          <w:rFonts w:ascii="Arial" w:eastAsiaTheme="minorEastAsia" w:hAnsi="Arial" w:cs="Arial"/>
          <w:sz w:val="22"/>
          <w:szCs w:val="22"/>
          <w:lang w:eastAsia="en-GB"/>
        </w:rPr>
        <w:t xml:space="preserve"> </w:t>
      </w:r>
      <w:r w:rsidR="008C2C05">
        <w:rPr>
          <w:rFonts w:ascii="Arial" w:eastAsiaTheme="minorEastAsia" w:hAnsi="Arial" w:cs="Arial"/>
          <w:sz w:val="22"/>
          <w:szCs w:val="22"/>
          <w:lang w:eastAsia="en-GB"/>
        </w:rPr>
        <w:t>the</w:t>
      </w:r>
      <w:r w:rsidRPr="00B95A73">
        <w:rPr>
          <w:rFonts w:ascii="Arial" w:eastAsiaTheme="minorEastAsia" w:hAnsi="Arial" w:cs="Arial"/>
          <w:sz w:val="22"/>
          <w:szCs w:val="22"/>
          <w:lang w:eastAsia="en-GB"/>
        </w:rPr>
        <w:t xml:space="preserve"> community panel</w:t>
      </w:r>
      <w:r w:rsidR="00B60E85">
        <w:rPr>
          <w:rFonts w:ascii="Arial" w:eastAsiaTheme="minorEastAsia" w:hAnsi="Arial" w:cs="Arial"/>
          <w:sz w:val="22"/>
          <w:szCs w:val="22"/>
          <w:lang w:eastAsia="en-GB"/>
        </w:rPr>
        <w:t xml:space="preserve"> for </w:t>
      </w:r>
      <w:r w:rsidRPr="00B95A73">
        <w:rPr>
          <w:rFonts w:ascii="Arial" w:eastAsiaTheme="minorEastAsia" w:hAnsi="Arial" w:cs="Arial"/>
          <w:sz w:val="22"/>
          <w:szCs w:val="22"/>
          <w:lang w:eastAsia="en-GB"/>
        </w:rPr>
        <w:t>a platform for testing concepts,</w:t>
      </w:r>
      <w:r w:rsidR="002B3E3F">
        <w:rPr>
          <w:rFonts w:ascii="Arial" w:eastAsiaTheme="minorEastAsia" w:hAnsi="Arial" w:cs="Arial"/>
          <w:sz w:val="22"/>
          <w:szCs w:val="22"/>
          <w:lang w:eastAsia="en-GB"/>
        </w:rPr>
        <w:t xml:space="preserve"> </w:t>
      </w:r>
      <w:r w:rsidRPr="00B95A73">
        <w:rPr>
          <w:rFonts w:ascii="Arial" w:eastAsiaTheme="minorEastAsia" w:hAnsi="Arial" w:cs="Arial"/>
          <w:sz w:val="22"/>
          <w:szCs w:val="22"/>
          <w:lang w:eastAsia="en-GB"/>
        </w:rPr>
        <w:t xml:space="preserve">branding, and gaining insights from health-conscious consumers. This panel allows companies to gather feedback and opinions from a diverse group of individuals </w:t>
      </w:r>
      <w:r w:rsidR="002B3E3F">
        <w:rPr>
          <w:rFonts w:ascii="Arial" w:eastAsiaTheme="minorEastAsia" w:hAnsi="Arial" w:cs="Arial"/>
          <w:sz w:val="22"/>
          <w:szCs w:val="22"/>
          <w:lang w:eastAsia="en-GB"/>
        </w:rPr>
        <w:t>interested</w:t>
      </w:r>
      <w:r w:rsidRPr="00B95A73">
        <w:rPr>
          <w:rFonts w:ascii="Arial" w:eastAsiaTheme="minorEastAsia" w:hAnsi="Arial" w:cs="Arial"/>
          <w:sz w:val="22"/>
          <w:szCs w:val="22"/>
          <w:lang w:eastAsia="en-GB"/>
        </w:rPr>
        <w:t xml:space="preserve"> in health and wellness. By </w:t>
      </w:r>
      <w:r w:rsidR="00A942A2">
        <w:rPr>
          <w:rFonts w:ascii="Arial" w:eastAsiaTheme="minorEastAsia" w:hAnsi="Arial" w:cs="Arial"/>
          <w:sz w:val="22"/>
          <w:szCs w:val="22"/>
          <w:lang w:eastAsia="en-GB"/>
        </w:rPr>
        <w:t>utilising</w:t>
      </w:r>
      <w:r w:rsidRPr="00B95A73">
        <w:rPr>
          <w:rFonts w:ascii="Arial" w:eastAsiaTheme="minorEastAsia" w:hAnsi="Arial" w:cs="Arial"/>
          <w:sz w:val="22"/>
          <w:szCs w:val="22"/>
          <w:lang w:eastAsia="en-GB"/>
        </w:rPr>
        <w:t xml:space="preserve"> this panel, </w:t>
      </w:r>
      <w:r w:rsidR="00E33849">
        <w:rPr>
          <w:rFonts w:ascii="Arial" w:eastAsiaTheme="minorEastAsia" w:hAnsi="Arial" w:cs="Arial"/>
          <w:sz w:val="22"/>
          <w:szCs w:val="22"/>
          <w:lang w:eastAsia="en-GB"/>
        </w:rPr>
        <w:t>we</w:t>
      </w:r>
      <w:r w:rsidR="00075A07">
        <w:rPr>
          <w:rFonts w:ascii="Arial" w:eastAsiaTheme="minorEastAsia" w:hAnsi="Arial" w:cs="Arial"/>
          <w:sz w:val="22"/>
          <w:szCs w:val="22"/>
          <w:lang w:eastAsia="en-GB"/>
        </w:rPr>
        <w:t xml:space="preserve"> </w:t>
      </w:r>
      <w:r w:rsidRPr="00B95A73">
        <w:rPr>
          <w:rFonts w:ascii="Arial" w:eastAsiaTheme="minorEastAsia" w:hAnsi="Arial" w:cs="Arial"/>
          <w:sz w:val="22"/>
          <w:szCs w:val="22"/>
          <w:lang w:eastAsia="en-GB"/>
        </w:rPr>
        <w:t>can gain valuable insights into what resonates with this specific demographic, allowing them to make informed decisions about their product development and marketing strategies.</w:t>
      </w:r>
      <w:r w:rsidR="00D641A9" w:rsidRPr="00D641A9">
        <w:t xml:space="preserve"> </w:t>
      </w:r>
      <w:hyperlink r:id="rId21" w:history="1">
        <w:r w:rsidR="00D641A9" w:rsidRPr="00C5013E">
          <w:rPr>
            <w:rStyle w:val="Hyperlink"/>
            <w:rFonts w:ascii="Arial" w:eastAsiaTheme="minorEastAsia" w:hAnsi="Arial" w:cs="Arial"/>
            <w:sz w:val="22"/>
            <w:szCs w:val="22"/>
            <w:lang w:eastAsia="en-GB"/>
          </w:rPr>
          <w:t>www.innocentdrinks.co.uk</w:t>
        </w:r>
      </w:hyperlink>
      <w:r w:rsidR="00D641A9">
        <w:rPr>
          <w:rFonts w:ascii="Arial" w:eastAsiaTheme="minorEastAsia" w:hAnsi="Arial" w:cs="Arial"/>
          <w:sz w:val="22"/>
          <w:szCs w:val="22"/>
          <w:lang w:eastAsia="en-GB"/>
        </w:rPr>
        <w:t xml:space="preserve"> (202</w:t>
      </w:r>
      <w:r w:rsidR="00232155">
        <w:rPr>
          <w:rFonts w:ascii="Arial" w:eastAsiaTheme="minorEastAsia" w:hAnsi="Arial" w:cs="Arial"/>
          <w:sz w:val="22"/>
          <w:szCs w:val="22"/>
          <w:lang w:eastAsia="en-GB"/>
        </w:rPr>
        <w:t xml:space="preserve">6), </w:t>
      </w:r>
      <w:r w:rsidRPr="00B95A73">
        <w:rPr>
          <w:rFonts w:ascii="Arial" w:eastAsiaTheme="minorEastAsia" w:hAnsi="Arial" w:cs="Arial"/>
          <w:sz w:val="22"/>
          <w:szCs w:val="22"/>
          <w:lang w:eastAsia="en-GB"/>
        </w:rPr>
        <w:t xml:space="preserve"> </w:t>
      </w:r>
    </w:p>
    <w:p w14:paraId="0FFC89D2" w14:textId="77777777" w:rsidR="00B95A73" w:rsidRPr="00B95A73" w:rsidRDefault="00B95A73" w:rsidP="00B95A73">
      <w:pPr>
        <w:rPr>
          <w:rFonts w:ascii="Arial" w:eastAsia="Times New Roman" w:hAnsi="Arial" w:cs="Arial"/>
          <w:color w:val="0A0A0A"/>
          <w:sz w:val="22"/>
          <w:szCs w:val="22"/>
          <w:shd w:val="clear" w:color="auto" w:fill="FFFFFF"/>
          <w:lang w:eastAsia="en-GB"/>
        </w:rPr>
      </w:pPr>
      <w:r w:rsidRPr="00B95A73">
        <w:rPr>
          <w:rFonts w:ascii="Arial" w:eastAsia="Times New Roman" w:hAnsi="Arial" w:cs="Arial"/>
          <w:b/>
          <w:bCs/>
          <w:color w:val="0A0A0A"/>
          <w:sz w:val="22"/>
          <w:szCs w:val="22"/>
          <w:shd w:val="clear" w:color="auto" w:fill="FFFFFF"/>
          <w:lang w:eastAsia="en-GB"/>
        </w:rPr>
        <w:t>Production &amp; Sourcing:</w:t>
      </w:r>
      <w:r w:rsidRPr="00B95A73">
        <w:rPr>
          <w:rFonts w:ascii="Arial" w:eastAsia="Times New Roman" w:hAnsi="Arial" w:cs="Arial"/>
          <w:color w:val="0A0A0A"/>
          <w:sz w:val="22"/>
          <w:szCs w:val="22"/>
          <w:shd w:val="clear" w:color="auto" w:fill="FFFFFF"/>
          <w:lang w:eastAsia="en-GB"/>
        </w:rPr>
        <w:t> </w:t>
      </w:r>
    </w:p>
    <w:p w14:paraId="664003A5" w14:textId="0E32AD91" w:rsidR="00B95A73" w:rsidRPr="00B95A73" w:rsidRDefault="00B95A73" w:rsidP="00B95A73">
      <w:pPr>
        <w:rPr>
          <w:rFonts w:ascii="Arial" w:eastAsia="Times New Roman" w:hAnsi="Arial" w:cs="Arial"/>
          <w:color w:val="0A0A0A"/>
          <w:sz w:val="22"/>
          <w:szCs w:val="22"/>
          <w:shd w:val="clear" w:color="auto" w:fill="FFFFFF"/>
          <w:lang w:eastAsia="en-GB"/>
        </w:rPr>
      </w:pPr>
      <w:r w:rsidRPr="00B95A73">
        <w:rPr>
          <w:rFonts w:ascii="Arial" w:eastAsia="Times New Roman" w:hAnsi="Arial" w:cs="Arial"/>
          <w:color w:val="0A0A0A"/>
          <w:sz w:val="22"/>
          <w:szCs w:val="22"/>
          <w:shd w:val="clear" w:color="auto" w:fill="FFFFFF"/>
          <w:lang w:eastAsia="en-GB"/>
        </w:rPr>
        <w:t xml:space="preserve">One important aspect of ethical sourcing is the strict adherence to supplier standards. This means companies must carefully select their suppliers and </w:t>
      </w:r>
      <w:r w:rsidR="00816D01">
        <w:rPr>
          <w:rFonts w:ascii="Arial" w:eastAsia="Times New Roman" w:hAnsi="Arial" w:cs="Arial"/>
          <w:color w:val="0A0A0A"/>
          <w:sz w:val="22"/>
          <w:szCs w:val="22"/>
          <w:shd w:val="clear" w:color="auto" w:fill="FFFFFF"/>
          <w:lang w:eastAsia="en-GB"/>
        </w:rPr>
        <w:t>ensure</w:t>
      </w:r>
      <w:r w:rsidR="00DC4DD8">
        <w:rPr>
          <w:rFonts w:ascii="Arial" w:eastAsia="Times New Roman" w:hAnsi="Arial" w:cs="Arial"/>
          <w:color w:val="0A0A0A"/>
          <w:sz w:val="22"/>
          <w:szCs w:val="22"/>
          <w:shd w:val="clear" w:color="auto" w:fill="FFFFFF"/>
          <w:lang w:eastAsia="en-GB"/>
        </w:rPr>
        <w:t xml:space="preserve"> </w:t>
      </w:r>
      <w:r w:rsidRPr="00B95A73">
        <w:rPr>
          <w:rFonts w:ascii="Arial" w:eastAsia="Times New Roman" w:hAnsi="Arial" w:cs="Arial"/>
          <w:color w:val="0A0A0A"/>
          <w:sz w:val="22"/>
          <w:szCs w:val="22"/>
          <w:shd w:val="clear" w:color="auto" w:fill="FFFFFF"/>
          <w:lang w:eastAsia="en-GB"/>
        </w:rPr>
        <w:t xml:space="preserve">they follow certain guidelines and regulations. One of these standards means all suppliers must comply with laws and regulations that prohibit the use of forced or child </w:t>
      </w:r>
      <w:r w:rsidR="00A942A2">
        <w:rPr>
          <w:rFonts w:ascii="Arial" w:eastAsia="Times New Roman" w:hAnsi="Arial" w:cs="Arial"/>
          <w:color w:val="0A0A0A"/>
          <w:sz w:val="22"/>
          <w:szCs w:val="22"/>
          <w:shd w:val="clear" w:color="auto" w:fill="FFFFFF"/>
          <w:lang w:eastAsia="en-GB"/>
        </w:rPr>
        <w:t>labour</w:t>
      </w:r>
      <w:r w:rsidRPr="00B95A73">
        <w:rPr>
          <w:rFonts w:ascii="Arial" w:eastAsia="Times New Roman" w:hAnsi="Arial" w:cs="Arial"/>
          <w:color w:val="0A0A0A"/>
          <w:sz w:val="22"/>
          <w:szCs w:val="22"/>
          <w:shd w:val="clear" w:color="auto" w:fill="FFFFFF"/>
          <w:lang w:eastAsia="en-GB"/>
        </w:rPr>
        <w:t xml:space="preserve"> in their production processes. This not only helps to maintain a positive brand image but also contributes to creating a more ethical and sustainable supply chain. Companies that </w:t>
      </w:r>
      <w:r w:rsidR="00A942A2">
        <w:rPr>
          <w:rFonts w:ascii="Arial" w:eastAsia="Times New Roman" w:hAnsi="Arial" w:cs="Arial"/>
          <w:color w:val="0A0A0A"/>
          <w:sz w:val="22"/>
          <w:szCs w:val="22"/>
          <w:shd w:val="clear" w:color="auto" w:fill="FFFFFF"/>
          <w:lang w:eastAsia="en-GB"/>
        </w:rPr>
        <w:t>prioritise</w:t>
      </w:r>
      <w:r w:rsidRPr="00B95A73">
        <w:rPr>
          <w:rFonts w:ascii="Arial" w:eastAsia="Times New Roman" w:hAnsi="Arial" w:cs="Arial"/>
          <w:color w:val="0A0A0A"/>
          <w:sz w:val="22"/>
          <w:szCs w:val="22"/>
          <w:shd w:val="clear" w:color="auto" w:fill="FFFFFF"/>
          <w:lang w:eastAsia="en-GB"/>
        </w:rPr>
        <w:t xml:space="preserve"> and adhere to these strict supplier standards are setting a positive example for others to follow, ultimately leading to a more responsible and ethical business environment.</w:t>
      </w:r>
    </w:p>
    <w:p w14:paraId="40D8C049" w14:textId="77777777" w:rsidR="00B95A73" w:rsidRPr="00B95A73" w:rsidRDefault="00B95A73" w:rsidP="00B95A73">
      <w:pPr>
        <w:rPr>
          <w:rFonts w:ascii="Arial" w:eastAsia="Times New Roman" w:hAnsi="Arial" w:cs="Arial"/>
          <w:color w:val="0A0A0A"/>
          <w:sz w:val="22"/>
          <w:szCs w:val="22"/>
          <w:shd w:val="clear" w:color="auto" w:fill="FFFFFF"/>
          <w:lang w:eastAsia="en-GB"/>
        </w:rPr>
      </w:pPr>
      <w:r w:rsidRPr="00B95A73">
        <w:rPr>
          <w:rFonts w:ascii="Arial" w:eastAsia="Times New Roman" w:hAnsi="Arial" w:cs="Arial"/>
          <w:b/>
          <w:bCs/>
          <w:color w:val="0A0A0A"/>
          <w:sz w:val="22"/>
          <w:szCs w:val="22"/>
          <w:shd w:val="clear" w:color="auto" w:fill="FFFFFF"/>
          <w:lang w:eastAsia="en-GB"/>
        </w:rPr>
        <w:t>Sustainability Integration:</w:t>
      </w:r>
      <w:r w:rsidRPr="00B95A73">
        <w:rPr>
          <w:rFonts w:ascii="Arial" w:eastAsia="Times New Roman" w:hAnsi="Arial" w:cs="Arial"/>
          <w:color w:val="0A0A0A"/>
          <w:sz w:val="22"/>
          <w:szCs w:val="22"/>
          <w:shd w:val="clear" w:color="auto" w:fill="FFFFFF"/>
          <w:lang w:eastAsia="en-GB"/>
        </w:rPr>
        <w:t> </w:t>
      </w:r>
    </w:p>
    <w:p w14:paraId="56558736" w14:textId="135F4C95" w:rsidR="00B95A73" w:rsidRPr="00B95A73" w:rsidRDefault="00A26398" w:rsidP="00B95A73">
      <w:pPr>
        <w:rPr>
          <w:rFonts w:ascii="Arial" w:eastAsiaTheme="minorEastAsia" w:hAnsi="Arial" w:cs="Arial"/>
          <w:sz w:val="22"/>
          <w:szCs w:val="22"/>
          <w:lang w:eastAsia="en-GB"/>
        </w:rPr>
      </w:pPr>
      <w:r>
        <w:rPr>
          <w:rFonts w:ascii="Arial" w:eastAsiaTheme="minorEastAsia" w:hAnsi="Arial" w:cs="Arial"/>
          <w:sz w:val="22"/>
          <w:szCs w:val="22"/>
          <w:lang w:eastAsia="en-GB"/>
        </w:rPr>
        <w:t>S</w:t>
      </w:r>
      <w:r w:rsidR="00B95A73" w:rsidRPr="00B95A73">
        <w:rPr>
          <w:rFonts w:ascii="Arial" w:eastAsiaTheme="minorEastAsia" w:hAnsi="Arial" w:cs="Arial"/>
          <w:sz w:val="22"/>
          <w:szCs w:val="22"/>
          <w:lang w:eastAsia="en-GB"/>
        </w:rPr>
        <w:t xml:space="preserve">ustainability has become an increasingly crucial aspect of product design. </w:t>
      </w:r>
      <w:r w:rsidR="009E224B">
        <w:rPr>
          <w:rFonts w:ascii="Arial" w:eastAsiaTheme="minorEastAsia" w:hAnsi="Arial" w:cs="Arial"/>
          <w:sz w:val="22"/>
          <w:szCs w:val="22"/>
          <w:lang w:eastAsia="en-GB"/>
        </w:rPr>
        <w:t>T</w:t>
      </w:r>
      <w:r w:rsidR="00B95A73" w:rsidRPr="00B95A73">
        <w:rPr>
          <w:rFonts w:ascii="Arial" w:eastAsiaTheme="minorEastAsia" w:hAnsi="Arial" w:cs="Arial"/>
          <w:sz w:val="22"/>
          <w:szCs w:val="22"/>
          <w:lang w:eastAsia="en-GB"/>
        </w:rPr>
        <w:t xml:space="preserve">aking the initiative to integrate sustainability into </w:t>
      </w:r>
      <w:r w:rsidR="00D75E44">
        <w:rPr>
          <w:rFonts w:ascii="Arial" w:eastAsiaTheme="minorEastAsia" w:hAnsi="Arial" w:cs="Arial"/>
          <w:sz w:val="22"/>
          <w:szCs w:val="22"/>
          <w:lang w:eastAsia="en-GB"/>
        </w:rPr>
        <w:t>our</w:t>
      </w:r>
      <w:r w:rsidR="00B95A73" w:rsidRPr="00B95A73">
        <w:rPr>
          <w:rFonts w:ascii="Arial" w:eastAsiaTheme="minorEastAsia" w:hAnsi="Arial" w:cs="Arial"/>
          <w:sz w:val="22"/>
          <w:szCs w:val="22"/>
          <w:lang w:eastAsia="en-GB"/>
        </w:rPr>
        <w:t xml:space="preserve"> design process, with a strong focus on managing waste and reducing carbon footprint. This is evident in the implementation of "hero supplier programmes," </w:t>
      </w:r>
      <w:r w:rsidR="000402CE">
        <w:rPr>
          <w:rFonts w:ascii="Arial" w:eastAsiaTheme="minorEastAsia" w:hAnsi="Arial" w:cs="Arial"/>
          <w:sz w:val="22"/>
          <w:szCs w:val="22"/>
          <w:lang w:eastAsia="en-GB"/>
        </w:rPr>
        <w:t xml:space="preserve">where </w:t>
      </w:r>
      <w:r w:rsidR="00707F60">
        <w:rPr>
          <w:rFonts w:ascii="Arial" w:eastAsiaTheme="minorEastAsia" w:hAnsi="Arial" w:cs="Arial"/>
          <w:sz w:val="22"/>
          <w:szCs w:val="22"/>
          <w:lang w:eastAsia="en-GB"/>
        </w:rPr>
        <w:t>we</w:t>
      </w:r>
      <w:r w:rsidR="00B95A73" w:rsidRPr="00B95A73">
        <w:rPr>
          <w:rFonts w:ascii="Arial" w:eastAsiaTheme="minorEastAsia" w:hAnsi="Arial" w:cs="Arial"/>
          <w:sz w:val="22"/>
          <w:szCs w:val="22"/>
          <w:lang w:eastAsia="en-GB"/>
        </w:rPr>
        <w:t xml:space="preserve"> work closely with suppliers to ensure sustainable practices are followed throughout the supply chain. These programmes not only help in reducing waste and carbon footprint, but also promote responsible sourcing and ethical production. By not only </w:t>
      </w:r>
      <w:r w:rsidR="00480639">
        <w:rPr>
          <w:rFonts w:ascii="Arial" w:eastAsiaTheme="minorEastAsia" w:hAnsi="Arial" w:cs="Arial"/>
          <w:sz w:val="22"/>
          <w:szCs w:val="22"/>
          <w:lang w:eastAsia="en-GB"/>
        </w:rPr>
        <w:t>fulfilling</w:t>
      </w:r>
      <w:r w:rsidR="00B95A73" w:rsidRPr="00B95A73">
        <w:rPr>
          <w:rFonts w:ascii="Arial" w:eastAsiaTheme="minorEastAsia" w:hAnsi="Arial" w:cs="Arial"/>
          <w:sz w:val="22"/>
          <w:szCs w:val="22"/>
          <w:lang w:eastAsia="en-GB"/>
        </w:rPr>
        <w:t xml:space="preserve"> </w:t>
      </w:r>
      <w:r w:rsidR="0046701C">
        <w:rPr>
          <w:rFonts w:ascii="Arial" w:eastAsiaTheme="minorEastAsia" w:hAnsi="Arial" w:cs="Arial"/>
          <w:sz w:val="22"/>
          <w:szCs w:val="22"/>
          <w:lang w:eastAsia="en-GB"/>
        </w:rPr>
        <w:t>our</w:t>
      </w:r>
      <w:r w:rsidR="00B95A73" w:rsidRPr="00B95A73">
        <w:rPr>
          <w:rFonts w:ascii="Arial" w:eastAsiaTheme="minorEastAsia" w:hAnsi="Arial" w:cs="Arial"/>
          <w:sz w:val="22"/>
          <w:szCs w:val="22"/>
          <w:lang w:eastAsia="en-GB"/>
        </w:rPr>
        <w:t xml:space="preserve"> social responsibility but </w:t>
      </w:r>
      <w:r w:rsidR="002E4608">
        <w:rPr>
          <w:rFonts w:ascii="Arial" w:eastAsiaTheme="minorEastAsia" w:hAnsi="Arial" w:cs="Arial"/>
          <w:sz w:val="22"/>
          <w:szCs w:val="22"/>
          <w:lang w:eastAsia="en-GB"/>
        </w:rPr>
        <w:t>creat</w:t>
      </w:r>
      <w:r w:rsidR="00E24ECE">
        <w:rPr>
          <w:rFonts w:ascii="Arial" w:eastAsiaTheme="minorEastAsia" w:hAnsi="Arial" w:cs="Arial"/>
          <w:sz w:val="22"/>
          <w:szCs w:val="22"/>
          <w:lang w:eastAsia="en-GB"/>
        </w:rPr>
        <w:t>ing</w:t>
      </w:r>
      <w:r w:rsidR="00B95A73" w:rsidRPr="00B95A73">
        <w:rPr>
          <w:rFonts w:ascii="Arial" w:eastAsiaTheme="minorEastAsia" w:hAnsi="Arial" w:cs="Arial"/>
          <w:sz w:val="22"/>
          <w:szCs w:val="22"/>
          <w:lang w:eastAsia="en-GB"/>
        </w:rPr>
        <w:t xml:space="preserve"> a positive impact on the environment. This helps in building a more sustainable future for generations to come. Therefore, </w:t>
      </w:r>
      <w:r w:rsidR="00FF77FE">
        <w:rPr>
          <w:rFonts w:ascii="Arial" w:eastAsiaTheme="minorEastAsia" w:hAnsi="Arial" w:cs="Arial"/>
          <w:sz w:val="22"/>
          <w:szCs w:val="22"/>
          <w:lang w:eastAsia="en-GB"/>
        </w:rPr>
        <w:t xml:space="preserve">we </w:t>
      </w:r>
      <w:r w:rsidR="004B7085">
        <w:rPr>
          <w:rFonts w:ascii="Arial" w:eastAsiaTheme="minorEastAsia" w:hAnsi="Arial" w:cs="Arial"/>
          <w:sz w:val="22"/>
          <w:szCs w:val="22"/>
          <w:lang w:eastAsia="en-GB"/>
        </w:rPr>
        <w:t xml:space="preserve"> must continue</w:t>
      </w:r>
      <w:r w:rsidR="00B95A73" w:rsidRPr="00B95A73">
        <w:rPr>
          <w:rFonts w:ascii="Arial" w:eastAsiaTheme="minorEastAsia" w:hAnsi="Arial" w:cs="Arial"/>
          <w:sz w:val="22"/>
          <w:szCs w:val="22"/>
          <w:lang w:eastAsia="en-GB"/>
        </w:rPr>
        <w:t xml:space="preserve"> integrating sustainability into </w:t>
      </w:r>
      <w:r w:rsidR="00FE6C5B">
        <w:rPr>
          <w:rFonts w:ascii="Arial" w:eastAsiaTheme="minorEastAsia" w:hAnsi="Arial" w:cs="Arial"/>
          <w:sz w:val="22"/>
          <w:szCs w:val="22"/>
          <w:lang w:eastAsia="en-GB"/>
        </w:rPr>
        <w:t>our</w:t>
      </w:r>
      <w:r w:rsidR="00B95A73" w:rsidRPr="00B95A73">
        <w:rPr>
          <w:rFonts w:ascii="Arial" w:eastAsiaTheme="minorEastAsia" w:hAnsi="Arial" w:cs="Arial"/>
          <w:sz w:val="22"/>
          <w:szCs w:val="22"/>
          <w:lang w:eastAsia="en-GB"/>
        </w:rPr>
        <w:t xml:space="preserve"> process and collaborating with </w:t>
      </w:r>
      <w:r w:rsidR="001B4E0D">
        <w:rPr>
          <w:rFonts w:ascii="Arial" w:eastAsiaTheme="minorEastAsia" w:hAnsi="Arial" w:cs="Arial"/>
          <w:sz w:val="22"/>
          <w:szCs w:val="22"/>
          <w:lang w:eastAsia="en-GB"/>
        </w:rPr>
        <w:t xml:space="preserve">our </w:t>
      </w:r>
      <w:r w:rsidR="00B95A73" w:rsidRPr="00B95A73">
        <w:rPr>
          <w:rFonts w:ascii="Arial" w:eastAsiaTheme="minorEastAsia" w:hAnsi="Arial" w:cs="Arial"/>
          <w:sz w:val="22"/>
          <w:szCs w:val="22"/>
          <w:lang w:eastAsia="en-GB"/>
        </w:rPr>
        <w:t>suppliers</w:t>
      </w:r>
      <w:r w:rsidR="00D0095F">
        <w:rPr>
          <w:rFonts w:ascii="Arial" w:eastAsiaTheme="minorEastAsia" w:hAnsi="Arial" w:cs="Arial"/>
          <w:sz w:val="22"/>
          <w:szCs w:val="22"/>
          <w:lang w:eastAsia="en-GB"/>
        </w:rPr>
        <w:t>.</w:t>
      </w:r>
      <w:r w:rsidR="00A344FF" w:rsidRPr="00A344FF">
        <w:rPr>
          <w:rFonts w:eastAsiaTheme="minorEastAsia"/>
          <w:lang w:eastAsia="en-GB"/>
        </w:rPr>
        <w:t xml:space="preserve"> </w:t>
      </w:r>
      <w:r w:rsidR="00A344FF" w:rsidRPr="00C42B48">
        <w:rPr>
          <w:rFonts w:eastAsiaTheme="minorEastAsia"/>
          <w:lang w:eastAsia="en-GB"/>
        </w:rPr>
        <w:t xml:space="preserve">Nicholas J. Watson et al. </w:t>
      </w:r>
      <w:r w:rsidR="00A344FF" w:rsidRPr="006D053D">
        <w:rPr>
          <w:rFonts w:eastAsiaTheme="minorEastAsia"/>
          <w:lang w:eastAsia="en-GB"/>
        </w:rPr>
        <w:t>(2021)</w:t>
      </w:r>
    </w:p>
    <w:p w14:paraId="2A310287" w14:textId="77777777" w:rsidR="00B95A73" w:rsidRPr="00B95A73" w:rsidRDefault="00B95A73" w:rsidP="00B95A73">
      <w:pPr>
        <w:rPr>
          <w:rFonts w:ascii="Arial" w:eastAsia="Times New Roman" w:hAnsi="Arial" w:cs="Arial"/>
          <w:b/>
          <w:bCs/>
          <w:color w:val="0A0A0A"/>
          <w:sz w:val="22"/>
          <w:szCs w:val="22"/>
          <w:shd w:val="clear" w:color="auto" w:fill="FFFFFF"/>
          <w:lang w:eastAsia="en-GB"/>
        </w:rPr>
      </w:pPr>
      <w:r w:rsidRPr="00B95A73">
        <w:rPr>
          <w:rFonts w:ascii="Arial" w:eastAsia="Times New Roman" w:hAnsi="Arial" w:cs="Arial"/>
          <w:b/>
          <w:bCs/>
          <w:color w:val="0A0A0A"/>
          <w:sz w:val="22"/>
          <w:szCs w:val="22"/>
          <w:shd w:val="clear" w:color="auto" w:fill="FFFFFF"/>
          <w:lang w:eastAsia="en-GB"/>
        </w:rPr>
        <w:t>Monitoring &amp; Quality Assurance</w:t>
      </w:r>
    </w:p>
    <w:p w14:paraId="353ABBB4" w14:textId="77777777" w:rsidR="00B95A73" w:rsidRPr="00B95A73" w:rsidRDefault="00B95A73" w:rsidP="00B95A73">
      <w:pPr>
        <w:rPr>
          <w:rFonts w:ascii="Arial" w:eastAsia="Times New Roman" w:hAnsi="Arial" w:cs="Arial"/>
          <w:b/>
          <w:bCs/>
          <w:color w:val="0A0A0A"/>
          <w:sz w:val="22"/>
          <w:szCs w:val="22"/>
          <w:shd w:val="clear" w:color="auto" w:fill="FFFFFF"/>
          <w:lang w:eastAsia="en-GB"/>
        </w:rPr>
      </w:pPr>
      <w:r w:rsidRPr="00B95A73">
        <w:rPr>
          <w:rFonts w:ascii="Arial" w:eastAsia="Times New Roman" w:hAnsi="Arial" w:cs="Arial"/>
          <w:b/>
          <w:bCs/>
          <w:color w:val="0A0A0A"/>
          <w:sz w:val="22"/>
          <w:szCs w:val="22"/>
          <w:shd w:val="clear" w:color="auto" w:fill="FFFFFF"/>
          <w:lang w:eastAsia="en-GB"/>
        </w:rPr>
        <w:t>Supplier Monitoring</w:t>
      </w:r>
    </w:p>
    <w:p w14:paraId="293FA6E2" w14:textId="146FDEEE" w:rsidR="00B95A73" w:rsidRPr="00B95A73" w:rsidRDefault="00B95A73" w:rsidP="00B95A73">
      <w:pPr>
        <w:rPr>
          <w:rFonts w:ascii="Arial" w:eastAsiaTheme="minorEastAsia" w:hAnsi="Arial" w:cs="Arial"/>
          <w:sz w:val="22"/>
          <w:szCs w:val="22"/>
          <w:lang w:eastAsia="en-GB"/>
        </w:rPr>
      </w:pPr>
      <w:r w:rsidRPr="00B95A73">
        <w:rPr>
          <w:rFonts w:ascii="Arial" w:eastAsiaTheme="minorEastAsia" w:hAnsi="Arial" w:cs="Arial"/>
          <w:sz w:val="22"/>
          <w:szCs w:val="22"/>
          <w:lang w:eastAsia="en-GB"/>
        </w:rPr>
        <w:t xml:space="preserve">The technical team plays a crucial role in monitoring </w:t>
      </w:r>
      <w:r w:rsidR="00E22453">
        <w:rPr>
          <w:rFonts w:ascii="Arial" w:eastAsiaTheme="minorEastAsia" w:hAnsi="Arial" w:cs="Arial"/>
          <w:sz w:val="22"/>
          <w:szCs w:val="22"/>
          <w:lang w:eastAsia="en-GB"/>
        </w:rPr>
        <w:t xml:space="preserve">the </w:t>
      </w:r>
      <w:r w:rsidRPr="00B95A73">
        <w:rPr>
          <w:rFonts w:ascii="Arial" w:eastAsiaTheme="minorEastAsia" w:hAnsi="Arial" w:cs="Arial"/>
          <w:sz w:val="22"/>
          <w:szCs w:val="22"/>
          <w:lang w:eastAsia="en-GB"/>
        </w:rPr>
        <w:t xml:space="preserve">performance of suppliers by conducting regular audits. This process is essential to ensure that suppliers adhere to </w:t>
      </w:r>
      <w:r w:rsidR="00224DD6" w:rsidRPr="00B95A73">
        <w:rPr>
          <w:rFonts w:ascii="Arial" w:eastAsiaTheme="minorEastAsia" w:hAnsi="Arial" w:cs="Arial"/>
          <w:sz w:val="22"/>
          <w:szCs w:val="22"/>
          <w:lang w:eastAsia="en-GB"/>
        </w:rPr>
        <w:t>the company’s</w:t>
      </w:r>
      <w:r w:rsidRPr="00B95A73">
        <w:rPr>
          <w:rFonts w:ascii="Arial" w:eastAsiaTheme="minorEastAsia" w:hAnsi="Arial" w:cs="Arial"/>
          <w:sz w:val="22"/>
          <w:szCs w:val="22"/>
          <w:lang w:eastAsia="en-GB"/>
        </w:rPr>
        <w:t xml:space="preserve"> Supplier Guidance Principles (SGPs). These principles serve as guidelines that suppliers must follow in order to maintain a positive working relationship with </w:t>
      </w:r>
      <w:r w:rsidR="00770380">
        <w:rPr>
          <w:rFonts w:ascii="Arial" w:eastAsiaTheme="minorEastAsia" w:hAnsi="Arial" w:cs="Arial"/>
          <w:sz w:val="22"/>
          <w:szCs w:val="22"/>
          <w:lang w:eastAsia="en-GB"/>
        </w:rPr>
        <w:t>our</w:t>
      </w:r>
      <w:r w:rsidRPr="00B95A73">
        <w:rPr>
          <w:rFonts w:ascii="Arial" w:eastAsiaTheme="minorEastAsia" w:hAnsi="Arial" w:cs="Arial"/>
          <w:sz w:val="22"/>
          <w:szCs w:val="22"/>
          <w:lang w:eastAsia="en-GB"/>
        </w:rPr>
        <w:t xml:space="preserve"> company. Through these audits, the team </w:t>
      </w:r>
      <w:r w:rsidR="00E22453">
        <w:rPr>
          <w:rFonts w:ascii="Arial" w:eastAsiaTheme="minorEastAsia" w:hAnsi="Arial" w:cs="Arial"/>
          <w:sz w:val="22"/>
          <w:szCs w:val="22"/>
          <w:lang w:eastAsia="en-GB"/>
        </w:rPr>
        <w:t>can</w:t>
      </w:r>
      <w:r w:rsidRPr="00B95A73">
        <w:rPr>
          <w:rFonts w:ascii="Arial" w:eastAsiaTheme="minorEastAsia" w:hAnsi="Arial" w:cs="Arial"/>
          <w:sz w:val="22"/>
          <w:szCs w:val="22"/>
          <w:lang w:eastAsia="en-GB"/>
        </w:rPr>
        <w:t xml:space="preserve"> identify any potential risks or issues with suppliers, such as non-compliance with safety and quality standards, and take necessary actions to address them. This helps to maintain the company's reputation for providing high-quality products but </w:t>
      </w:r>
      <w:r w:rsidRPr="00B95A73">
        <w:rPr>
          <w:rFonts w:ascii="Arial" w:eastAsiaTheme="minorEastAsia" w:hAnsi="Arial" w:cs="Arial"/>
          <w:sz w:val="22"/>
          <w:szCs w:val="22"/>
          <w:lang w:eastAsia="en-GB"/>
        </w:rPr>
        <w:lastRenderedPageBreak/>
        <w:t xml:space="preserve">also ensures that suppliers are held accountable for their actions. </w:t>
      </w:r>
      <w:r w:rsidR="008A7F45">
        <w:rPr>
          <w:rFonts w:ascii="Arial" w:eastAsiaTheme="minorEastAsia" w:hAnsi="Arial" w:cs="Arial"/>
          <w:sz w:val="22"/>
          <w:szCs w:val="22"/>
          <w:lang w:eastAsia="en-GB"/>
        </w:rPr>
        <w:t>B</w:t>
      </w:r>
      <w:r w:rsidRPr="00B95A73">
        <w:rPr>
          <w:rFonts w:ascii="Arial" w:eastAsiaTheme="minorEastAsia" w:hAnsi="Arial" w:cs="Arial"/>
          <w:sz w:val="22"/>
          <w:szCs w:val="22"/>
          <w:lang w:eastAsia="en-GB"/>
        </w:rPr>
        <w:t xml:space="preserve">y closely monitoring suppliers, the team can also identify areas for improvement and provide support and guidance to help suppliers meet the company's expectations. </w:t>
      </w:r>
      <w:r w:rsidR="00653214">
        <w:rPr>
          <w:rFonts w:ascii="Arial" w:eastAsiaTheme="minorEastAsia" w:hAnsi="Arial" w:cs="Arial"/>
          <w:sz w:val="22"/>
          <w:szCs w:val="22"/>
          <w:lang w:eastAsia="en-GB"/>
        </w:rPr>
        <w:t>T</w:t>
      </w:r>
      <w:r w:rsidRPr="00B95A73">
        <w:rPr>
          <w:rFonts w:ascii="Arial" w:eastAsiaTheme="minorEastAsia" w:hAnsi="Arial" w:cs="Arial"/>
          <w:sz w:val="22"/>
          <w:szCs w:val="22"/>
          <w:lang w:eastAsia="en-GB"/>
        </w:rPr>
        <w:t>he technical team's regular audits play a key role in maintaining a strong and reliable supplier base for the company.</w:t>
      </w:r>
    </w:p>
    <w:p w14:paraId="09F1F250" w14:textId="77777777" w:rsidR="00B95A73" w:rsidRPr="00B95A73" w:rsidRDefault="00B95A73" w:rsidP="00B95A73">
      <w:pPr>
        <w:rPr>
          <w:rFonts w:ascii="Arial" w:eastAsia="Times New Roman" w:hAnsi="Arial" w:cs="Arial"/>
          <w:color w:val="0A0A0A"/>
          <w:sz w:val="22"/>
          <w:szCs w:val="22"/>
          <w:shd w:val="clear" w:color="auto" w:fill="FFFFFF"/>
          <w:lang w:eastAsia="en-GB"/>
        </w:rPr>
      </w:pPr>
      <w:r w:rsidRPr="00B95A73">
        <w:rPr>
          <w:rFonts w:ascii="Arial" w:eastAsia="Times New Roman" w:hAnsi="Arial" w:cs="Arial"/>
          <w:b/>
          <w:bCs/>
          <w:color w:val="0A0A0A"/>
          <w:sz w:val="22"/>
          <w:szCs w:val="22"/>
          <w:shd w:val="clear" w:color="auto" w:fill="FFFFFF"/>
          <w:lang w:eastAsia="en-GB"/>
        </w:rPr>
        <w:t>Performance Metrics:</w:t>
      </w:r>
      <w:r w:rsidRPr="00B95A73">
        <w:rPr>
          <w:rFonts w:ascii="Arial" w:eastAsia="Times New Roman" w:hAnsi="Arial" w:cs="Arial"/>
          <w:color w:val="0A0A0A"/>
          <w:sz w:val="22"/>
          <w:szCs w:val="22"/>
          <w:shd w:val="clear" w:color="auto" w:fill="FFFFFF"/>
          <w:lang w:eastAsia="en-GB"/>
        </w:rPr>
        <w:t> </w:t>
      </w:r>
    </w:p>
    <w:p w14:paraId="21E9A21C" w14:textId="39459F06" w:rsidR="00B95A73" w:rsidRPr="00B95A73" w:rsidRDefault="00B95A73" w:rsidP="00B95A73">
      <w:pPr>
        <w:rPr>
          <w:rFonts w:ascii="Arial" w:eastAsiaTheme="minorEastAsia" w:hAnsi="Arial" w:cs="Arial"/>
          <w:sz w:val="22"/>
          <w:szCs w:val="22"/>
          <w:lang w:eastAsia="en-GB"/>
        </w:rPr>
      </w:pPr>
      <w:r w:rsidRPr="00B95A73">
        <w:rPr>
          <w:rFonts w:ascii="Arial" w:eastAsiaTheme="minorEastAsia" w:hAnsi="Arial" w:cs="Arial"/>
          <w:sz w:val="22"/>
          <w:szCs w:val="22"/>
          <w:lang w:eastAsia="en-GB"/>
        </w:rPr>
        <w:t>Key Performance Indicators (KPIs) play a crucial role in measuring</w:t>
      </w:r>
      <w:r w:rsidR="004400C9">
        <w:rPr>
          <w:rFonts w:ascii="Arial" w:eastAsiaTheme="minorEastAsia" w:hAnsi="Arial" w:cs="Arial"/>
          <w:sz w:val="22"/>
          <w:szCs w:val="22"/>
          <w:lang w:eastAsia="en-GB"/>
        </w:rPr>
        <w:t xml:space="preserve"> the</w:t>
      </w:r>
      <w:r w:rsidR="00603069">
        <w:rPr>
          <w:rFonts w:ascii="Arial" w:eastAsiaTheme="minorEastAsia" w:hAnsi="Arial" w:cs="Arial"/>
          <w:sz w:val="22"/>
          <w:szCs w:val="22"/>
          <w:lang w:eastAsia="en-GB"/>
        </w:rPr>
        <w:t xml:space="preserve"> </w:t>
      </w:r>
      <w:r w:rsidRPr="00B95A73">
        <w:rPr>
          <w:rFonts w:ascii="Arial" w:eastAsiaTheme="minorEastAsia" w:hAnsi="Arial" w:cs="Arial"/>
          <w:sz w:val="22"/>
          <w:szCs w:val="22"/>
          <w:lang w:eastAsia="en-GB"/>
        </w:rPr>
        <w:t>success and progress of a company. In today's</w:t>
      </w:r>
      <w:r w:rsidR="008B2D9B">
        <w:rPr>
          <w:rFonts w:ascii="Arial" w:eastAsiaTheme="minorEastAsia" w:hAnsi="Arial" w:cs="Arial"/>
          <w:sz w:val="22"/>
          <w:szCs w:val="22"/>
          <w:lang w:eastAsia="en-GB"/>
        </w:rPr>
        <w:t xml:space="preserve"> </w:t>
      </w:r>
      <w:r w:rsidRPr="00B95A73">
        <w:rPr>
          <w:rFonts w:ascii="Arial" w:eastAsiaTheme="minorEastAsia" w:hAnsi="Arial" w:cs="Arial"/>
          <w:sz w:val="22"/>
          <w:szCs w:val="22"/>
          <w:lang w:eastAsia="en-GB"/>
        </w:rPr>
        <w:t>businesses</w:t>
      </w:r>
      <w:r w:rsidR="008B2D9B">
        <w:rPr>
          <w:rFonts w:ascii="Arial" w:eastAsiaTheme="minorEastAsia" w:hAnsi="Arial" w:cs="Arial"/>
          <w:sz w:val="22"/>
          <w:szCs w:val="22"/>
          <w:lang w:eastAsia="en-GB"/>
        </w:rPr>
        <w:t xml:space="preserve"> world</w:t>
      </w:r>
      <w:r w:rsidR="00A672B3">
        <w:rPr>
          <w:rFonts w:ascii="Arial" w:eastAsiaTheme="minorEastAsia" w:hAnsi="Arial" w:cs="Arial"/>
          <w:sz w:val="22"/>
          <w:szCs w:val="22"/>
          <w:lang w:eastAsia="en-GB"/>
        </w:rPr>
        <w:t xml:space="preserve"> we</w:t>
      </w:r>
      <w:r w:rsidRPr="00B95A73">
        <w:rPr>
          <w:rFonts w:ascii="Arial" w:eastAsiaTheme="minorEastAsia" w:hAnsi="Arial" w:cs="Arial"/>
          <w:sz w:val="22"/>
          <w:szCs w:val="22"/>
          <w:lang w:eastAsia="en-GB"/>
        </w:rPr>
        <w:t xml:space="preserve"> are expected to be socially and environmentally responsible, companies often benchmark their KPIs against B Corp standards and UN Sustainable Development Goals. This ensures that </w:t>
      </w:r>
      <w:r w:rsidR="00CC73C1">
        <w:rPr>
          <w:rFonts w:ascii="Arial" w:eastAsiaTheme="minorEastAsia" w:hAnsi="Arial" w:cs="Arial"/>
          <w:sz w:val="22"/>
          <w:szCs w:val="22"/>
          <w:lang w:eastAsia="en-GB"/>
        </w:rPr>
        <w:t>it</w:t>
      </w:r>
      <w:r w:rsidRPr="00B95A73">
        <w:rPr>
          <w:rFonts w:ascii="Arial" w:eastAsiaTheme="minorEastAsia" w:hAnsi="Arial" w:cs="Arial"/>
          <w:sz w:val="22"/>
          <w:szCs w:val="22"/>
          <w:lang w:eastAsia="en-GB"/>
        </w:rPr>
        <w:t xml:space="preserve"> is not only focusing on financial gains but also taking into account the impact it has on its stakeholders and the planet. By aligning the KPIs with these global standards, </w:t>
      </w:r>
      <w:r w:rsidR="001C6D19">
        <w:rPr>
          <w:rFonts w:ascii="Arial" w:eastAsiaTheme="minorEastAsia" w:hAnsi="Arial" w:cs="Arial"/>
          <w:sz w:val="22"/>
          <w:szCs w:val="22"/>
          <w:lang w:eastAsia="en-GB"/>
        </w:rPr>
        <w:t xml:space="preserve">we </w:t>
      </w:r>
      <w:r w:rsidRPr="00B95A73">
        <w:rPr>
          <w:rFonts w:ascii="Arial" w:eastAsiaTheme="minorEastAsia" w:hAnsi="Arial" w:cs="Arial"/>
          <w:sz w:val="22"/>
          <w:szCs w:val="22"/>
          <w:lang w:eastAsia="en-GB"/>
        </w:rPr>
        <w:t xml:space="preserve">can set ambitious targets for themselves and work towards meeting them. This approach not only helps </w:t>
      </w:r>
      <w:r w:rsidR="00BE45C0">
        <w:rPr>
          <w:rFonts w:ascii="Arial" w:eastAsiaTheme="minorEastAsia" w:hAnsi="Arial" w:cs="Arial"/>
          <w:sz w:val="22"/>
          <w:szCs w:val="22"/>
          <w:lang w:eastAsia="en-GB"/>
        </w:rPr>
        <w:t>us</w:t>
      </w:r>
      <w:r w:rsidRPr="00B95A73">
        <w:rPr>
          <w:rFonts w:ascii="Arial" w:eastAsiaTheme="minorEastAsia" w:hAnsi="Arial" w:cs="Arial"/>
          <w:sz w:val="22"/>
          <w:szCs w:val="22"/>
          <w:lang w:eastAsia="en-GB"/>
        </w:rPr>
        <w:t xml:space="preserve"> stay accountable for </w:t>
      </w:r>
      <w:r w:rsidR="00BE45C0">
        <w:rPr>
          <w:rFonts w:ascii="Arial" w:eastAsiaTheme="minorEastAsia" w:hAnsi="Arial" w:cs="Arial"/>
          <w:sz w:val="22"/>
          <w:szCs w:val="22"/>
          <w:lang w:eastAsia="en-GB"/>
        </w:rPr>
        <w:t>our</w:t>
      </w:r>
      <w:r w:rsidRPr="00B95A73">
        <w:rPr>
          <w:rFonts w:ascii="Arial" w:eastAsiaTheme="minorEastAsia" w:hAnsi="Arial" w:cs="Arial"/>
          <w:sz w:val="22"/>
          <w:szCs w:val="22"/>
          <w:lang w:eastAsia="en-GB"/>
        </w:rPr>
        <w:t xml:space="preserve"> actions but also contributes to creating a more sustainable and ethical business environment. </w:t>
      </w:r>
      <w:r w:rsidR="00CE449A">
        <w:rPr>
          <w:rFonts w:ascii="Arial" w:eastAsiaTheme="minorEastAsia" w:hAnsi="Arial" w:cs="Arial"/>
          <w:sz w:val="22"/>
          <w:szCs w:val="22"/>
          <w:lang w:eastAsia="en-GB"/>
        </w:rPr>
        <w:t>It</w:t>
      </w:r>
      <w:r w:rsidRPr="00B95A73">
        <w:rPr>
          <w:rFonts w:ascii="Arial" w:eastAsiaTheme="minorEastAsia" w:hAnsi="Arial" w:cs="Arial"/>
          <w:sz w:val="22"/>
          <w:szCs w:val="22"/>
          <w:lang w:eastAsia="en-GB"/>
        </w:rPr>
        <w:t xml:space="preserve"> provides customers and investors with transparent information </w:t>
      </w:r>
      <w:r w:rsidR="00E45B20">
        <w:rPr>
          <w:rFonts w:ascii="Arial" w:eastAsiaTheme="minorEastAsia" w:hAnsi="Arial" w:cs="Arial"/>
          <w:sz w:val="22"/>
          <w:szCs w:val="22"/>
          <w:lang w:eastAsia="en-GB"/>
        </w:rPr>
        <w:t>our</w:t>
      </w:r>
      <w:r w:rsidRPr="00B95A73">
        <w:rPr>
          <w:rFonts w:ascii="Arial" w:eastAsiaTheme="minorEastAsia" w:hAnsi="Arial" w:cs="Arial"/>
          <w:sz w:val="22"/>
          <w:szCs w:val="22"/>
          <w:lang w:eastAsia="en-GB"/>
        </w:rPr>
        <w:t xml:space="preserve"> social </w:t>
      </w:r>
      <w:r w:rsidR="00501353">
        <w:rPr>
          <w:rFonts w:ascii="Arial" w:eastAsiaTheme="minorEastAsia" w:hAnsi="Arial" w:cs="Arial"/>
          <w:sz w:val="22"/>
          <w:szCs w:val="22"/>
          <w:lang w:eastAsia="en-GB"/>
        </w:rPr>
        <w:t>on our</w:t>
      </w:r>
      <w:r w:rsidRPr="00B95A73">
        <w:rPr>
          <w:rFonts w:ascii="Arial" w:eastAsiaTheme="minorEastAsia" w:hAnsi="Arial" w:cs="Arial"/>
          <w:sz w:val="22"/>
          <w:szCs w:val="22"/>
          <w:lang w:eastAsia="en-GB"/>
        </w:rPr>
        <w:t xml:space="preserve"> environmental practices, building trust and credibility.</w:t>
      </w:r>
    </w:p>
    <w:p w14:paraId="1AFCC4BF" w14:textId="77777777" w:rsidR="00B95A73" w:rsidRPr="00B95A73" w:rsidRDefault="00B95A73" w:rsidP="00B95A73">
      <w:pPr>
        <w:rPr>
          <w:rFonts w:ascii="Arial" w:eastAsia="Times New Roman" w:hAnsi="Arial" w:cs="Arial"/>
          <w:color w:val="0A0A0A"/>
          <w:sz w:val="22"/>
          <w:szCs w:val="22"/>
          <w:shd w:val="clear" w:color="auto" w:fill="FFFFFF"/>
          <w:lang w:eastAsia="en-GB"/>
        </w:rPr>
      </w:pPr>
      <w:r w:rsidRPr="00B95A73">
        <w:rPr>
          <w:rFonts w:ascii="Arial" w:eastAsia="Times New Roman" w:hAnsi="Arial" w:cs="Arial"/>
          <w:b/>
          <w:bCs/>
          <w:color w:val="0A0A0A"/>
          <w:sz w:val="22"/>
          <w:szCs w:val="22"/>
          <w:shd w:val="clear" w:color="auto" w:fill="FFFFFF"/>
          <w:lang w:eastAsia="en-GB"/>
        </w:rPr>
        <w:t>Consumer Feedback:</w:t>
      </w:r>
      <w:r w:rsidRPr="00B95A73">
        <w:rPr>
          <w:rFonts w:ascii="Arial" w:eastAsia="Times New Roman" w:hAnsi="Arial" w:cs="Arial"/>
          <w:color w:val="0A0A0A"/>
          <w:sz w:val="22"/>
          <w:szCs w:val="22"/>
          <w:shd w:val="clear" w:color="auto" w:fill="FFFFFF"/>
          <w:lang w:eastAsia="en-GB"/>
        </w:rPr>
        <w:t> </w:t>
      </w:r>
    </w:p>
    <w:p w14:paraId="6E148C2E" w14:textId="23AD9C14" w:rsidR="00B95A73" w:rsidRPr="00B95A73" w:rsidRDefault="00B95A73" w:rsidP="00B95A73">
      <w:pPr>
        <w:rPr>
          <w:rFonts w:ascii="Arial" w:eastAsiaTheme="minorEastAsia" w:hAnsi="Arial" w:cs="Arial"/>
          <w:sz w:val="22"/>
          <w:szCs w:val="22"/>
          <w:lang w:eastAsia="en-GB"/>
        </w:rPr>
      </w:pPr>
      <w:r w:rsidRPr="00B95A73">
        <w:rPr>
          <w:rFonts w:ascii="Arial" w:eastAsiaTheme="minorEastAsia" w:hAnsi="Arial" w:cs="Arial"/>
          <w:sz w:val="22"/>
          <w:szCs w:val="22"/>
          <w:lang w:eastAsia="en-GB"/>
        </w:rPr>
        <w:t xml:space="preserve">The Greenhouse panel is an invaluable tool in product development, as it helps monitor the performance of new products post-launch. This panel is instrumental in ensuring that these products stay true to the brand's core values of being "natural" and "simple". By continuously tracking and evaluating these products, the panel allows the brand to identify any potential issues or areas for improvement. This helps maintain the brand's ethos but also ensures products that align with their expectations and values. </w:t>
      </w:r>
      <w:r w:rsidR="00DB5220">
        <w:rPr>
          <w:rFonts w:ascii="Arial" w:eastAsiaTheme="minorEastAsia" w:hAnsi="Arial" w:cs="Arial"/>
          <w:sz w:val="22"/>
          <w:szCs w:val="22"/>
          <w:lang w:eastAsia="en-GB"/>
        </w:rPr>
        <w:t xml:space="preserve">By </w:t>
      </w:r>
      <w:r w:rsidR="00DB5220" w:rsidRPr="00B95A73">
        <w:rPr>
          <w:rFonts w:ascii="Arial" w:eastAsiaTheme="minorEastAsia" w:hAnsi="Arial" w:cs="Arial"/>
          <w:sz w:val="22"/>
          <w:szCs w:val="22"/>
          <w:lang w:eastAsia="en-GB"/>
        </w:rPr>
        <w:t>provi</w:t>
      </w:r>
      <w:r w:rsidR="00DB5220">
        <w:rPr>
          <w:rFonts w:ascii="Arial" w:eastAsiaTheme="minorEastAsia" w:hAnsi="Arial" w:cs="Arial"/>
          <w:sz w:val="22"/>
          <w:szCs w:val="22"/>
          <w:lang w:eastAsia="en-GB"/>
        </w:rPr>
        <w:t>ding</w:t>
      </w:r>
      <w:r w:rsidRPr="00B95A73">
        <w:rPr>
          <w:rFonts w:ascii="Arial" w:eastAsiaTheme="minorEastAsia" w:hAnsi="Arial" w:cs="Arial"/>
          <w:sz w:val="22"/>
          <w:szCs w:val="22"/>
          <w:lang w:eastAsia="en-GB"/>
        </w:rPr>
        <w:t xml:space="preserve"> a platform for open</w:t>
      </w:r>
      <w:r w:rsidR="00C6431F">
        <w:rPr>
          <w:rFonts w:ascii="Arial" w:eastAsiaTheme="minorEastAsia" w:hAnsi="Arial" w:cs="Arial"/>
          <w:sz w:val="22"/>
          <w:szCs w:val="22"/>
          <w:lang w:eastAsia="en-GB"/>
        </w:rPr>
        <w:t xml:space="preserve">, </w:t>
      </w:r>
      <w:r w:rsidRPr="00B95A73">
        <w:rPr>
          <w:rFonts w:ascii="Arial" w:eastAsiaTheme="minorEastAsia" w:hAnsi="Arial" w:cs="Arial"/>
          <w:sz w:val="22"/>
          <w:szCs w:val="22"/>
          <w:lang w:eastAsia="en-GB"/>
        </w:rPr>
        <w:t xml:space="preserve">honest feedback, allowing for constant innovation and evolution of the brand's offerings. Through this vital monitoring process, the brand can confidently continue to deliver high-quality, natural and simple products that resonate with </w:t>
      </w:r>
      <w:r w:rsidR="00A942A2">
        <w:rPr>
          <w:rFonts w:ascii="Arial" w:eastAsiaTheme="minorEastAsia" w:hAnsi="Arial" w:cs="Arial"/>
          <w:sz w:val="22"/>
          <w:szCs w:val="22"/>
          <w:lang w:eastAsia="en-GB"/>
        </w:rPr>
        <w:t>its</w:t>
      </w:r>
      <w:r w:rsidRPr="00B95A73">
        <w:rPr>
          <w:rFonts w:ascii="Arial" w:eastAsiaTheme="minorEastAsia" w:hAnsi="Arial" w:cs="Arial"/>
          <w:sz w:val="22"/>
          <w:szCs w:val="22"/>
          <w:lang w:eastAsia="en-GB"/>
        </w:rPr>
        <w:t xml:space="preserve"> target audience.</w:t>
      </w:r>
    </w:p>
    <w:p w14:paraId="2552B4C7" w14:textId="77777777" w:rsidR="00B95A73" w:rsidRPr="00B95A73" w:rsidRDefault="00B95A73" w:rsidP="00B95A73">
      <w:pPr>
        <w:rPr>
          <w:rFonts w:ascii="Arial" w:eastAsia="Times New Roman" w:hAnsi="Arial" w:cs="Arial"/>
          <w:b/>
          <w:bCs/>
          <w:color w:val="0A0A0A"/>
          <w:sz w:val="22"/>
          <w:szCs w:val="22"/>
          <w:shd w:val="clear" w:color="auto" w:fill="FFFFFF"/>
          <w:lang w:eastAsia="en-GB"/>
        </w:rPr>
      </w:pPr>
      <w:bookmarkStart w:id="4" w:name="_Hlk224046108"/>
      <w:r w:rsidRPr="00B95A73">
        <w:rPr>
          <w:rFonts w:ascii="Arial" w:eastAsia="Times New Roman" w:hAnsi="Arial" w:cs="Arial"/>
          <w:b/>
          <w:bCs/>
          <w:color w:val="0A0A0A"/>
          <w:sz w:val="22"/>
          <w:szCs w:val="22"/>
          <w:shd w:val="clear" w:color="auto" w:fill="FFFFFF"/>
          <w:lang w:eastAsia="en-GB"/>
        </w:rPr>
        <w:t>Marketing &amp; Compliance</w:t>
      </w:r>
      <w:bookmarkEnd w:id="4"/>
      <w:r w:rsidRPr="00B95A73">
        <w:rPr>
          <w:rFonts w:ascii="Arial" w:eastAsia="Times New Roman" w:hAnsi="Arial" w:cs="Arial"/>
          <w:b/>
          <w:bCs/>
          <w:color w:val="0A0A0A"/>
          <w:sz w:val="22"/>
          <w:szCs w:val="22"/>
          <w:shd w:val="clear" w:color="auto" w:fill="FFFFFF"/>
          <w:lang w:eastAsia="en-GB"/>
        </w:rPr>
        <w:t>:</w:t>
      </w:r>
    </w:p>
    <w:p w14:paraId="70EDF7B4" w14:textId="5422484F" w:rsidR="00B95A73" w:rsidRPr="00B95A73" w:rsidRDefault="00B95A73" w:rsidP="00B95A73">
      <w:pPr>
        <w:rPr>
          <w:rFonts w:ascii="Arial" w:eastAsiaTheme="minorEastAsia" w:hAnsi="Arial" w:cs="Arial"/>
          <w:sz w:val="22"/>
          <w:szCs w:val="22"/>
          <w:lang w:eastAsia="en-GB"/>
        </w:rPr>
      </w:pPr>
      <w:r w:rsidRPr="00B95A73">
        <w:rPr>
          <w:rFonts w:ascii="Arial" w:eastAsiaTheme="minorEastAsia" w:hAnsi="Arial" w:cs="Arial"/>
          <w:sz w:val="22"/>
          <w:szCs w:val="22"/>
          <w:lang w:eastAsia="en-GB"/>
        </w:rPr>
        <w:t xml:space="preserve">The importance of monitoring marketing efforts for accuracy, particularly environmental claims, cannot be overstated. This </w:t>
      </w:r>
      <w:r w:rsidR="0096047D" w:rsidRPr="00B95A73">
        <w:rPr>
          <w:rFonts w:ascii="Arial" w:eastAsiaTheme="minorEastAsia" w:hAnsi="Arial" w:cs="Arial"/>
          <w:sz w:val="22"/>
          <w:szCs w:val="22"/>
          <w:lang w:eastAsia="en-GB"/>
        </w:rPr>
        <w:t>results</w:t>
      </w:r>
      <w:r w:rsidRPr="00B95A73">
        <w:rPr>
          <w:rFonts w:ascii="Arial" w:eastAsiaTheme="minorEastAsia" w:hAnsi="Arial" w:cs="Arial"/>
          <w:sz w:val="22"/>
          <w:szCs w:val="22"/>
          <w:lang w:eastAsia="en-GB"/>
        </w:rPr>
        <w:t xml:space="preserve"> in heightened awareness and emphasis on ensuring that all marketing materials are truthful and backed by verifiable evidence. This not only protects </w:t>
      </w:r>
      <w:r w:rsidR="00656E58">
        <w:rPr>
          <w:rFonts w:ascii="Arial" w:eastAsiaTheme="minorEastAsia" w:hAnsi="Arial" w:cs="Arial"/>
          <w:sz w:val="22"/>
          <w:szCs w:val="22"/>
          <w:lang w:eastAsia="en-GB"/>
        </w:rPr>
        <w:t xml:space="preserve">us </w:t>
      </w:r>
      <w:r w:rsidRPr="00B95A73">
        <w:rPr>
          <w:rFonts w:ascii="Arial" w:eastAsiaTheme="minorEastAsia" w:hAnsi="Arial" w:cs="Arial"/>
          <w:sz w:val="22"/>
          <w:szCs w:val="22"/>
          <w:lang w:eastAsia="en-GB"/>
        </w:rPr>
        <w:t xml:space="preserve">from legal repercussions but also maintains brand credibility and trust among consumers. </w:t>
      </w:r>
      <w:r w:rsidR="00EF1655">
        <w:rPr>
          <w:rFonts w:ascii="Arial" w:eastAsiaTheme="minorEastAsia" w:hAnsi="Arial" w:cs="Arial"/>
          <w:sz w:val="22"/>
          <w:szCs w:val="22"/>
          <w:lang w:eastAsia="en-GB"/>
        </w:rPr>
        <w:t>With</w:t>
      </w:r>
      <w:r w:rsidRPr="00B95A73">
        <w:rPr>
          <w:rFonts w:ascii="Arial" w:eastAsiaTheme="minorEastAsia" w:hAnsi="Arial" w:cs="Arial"/>
          <w:sz w:val="22"/>
          <w:szCs w:val="22"/>
          <w:lang w:eastAsia="en-GB"/>
        </w:rPr>
        <w:t xml:space="preserve"> consumers </w:t>
      </w:r>
      <w:r w:rsidR="005344F7">
        <w:rPr>
          <w:rFonts w:ascii="Arial" w:eastAsiaTheme="minorEastAsia" w:hAnsi="Arial" w:cs="Arial"/>
          <w:sz w:val="22"/>
          <w:szCs w:val="22"/>
          <w:lang w:eastAsia="en-GB"/>
        </w:rPr>
        <w:t>becoming</w:t>
      </w:r>
      <w:r w:rsidRPr="00B95A73">
        <w:rPr>
          <w:rFonts w:ascii="Arial" w:eastAsiaTheme="minorEastAsia" w:hAnsi="Arial" w:cs="Arial"/>
          <w:sz w:val="22"/>
          <w:szCs w:val="22"/>
          <w:lang w:eastAsia="en-GB"/>
        </w:rPr>
        <w:t xml:space="preserve"> increasingly environmentally conscious, </w:t>
      </w:r>
      <w:r w:rsidR="004B7085">
        <w:rPr>
          <w:rFonts w:ascii="Arial" w:eastAsiaTheme="minorEastAsia" w:hAnsi="Arial" w:cs="Arial"/>
          <w:sz w:val="22"/>
          <w:szCs w:val="22"/>
          <w:lang w:eastAsia="en-GB"/>
        </w:rPr>
        <w:t>be</w:t>
      </w:r>
      <w:r w:rsidR="004762D3">
        <w:rPr>
          <w:rFonts w:ascii="Arial" w:eastAsiaTheme="minorEastAsia" w:hAnsi="Arial" w:cs="Arial"/>
          <w:sz w:val="22"/>
          <w:szCs w:val="22"/>
          <w:lang w:eastAsia="en-GB"/>
        </w:rPr>
        <w:t>ing</w:t>
      </w:r>
      <w:r w:rsidRPr="00B95A73">
        <w:rPr>
          <w:rFonts w:ascii="Arial" w:eastAsiaTheme="minorEastAsia" w:hAnsi="Arial" w:cs="Arial"/>
          <w:sz w:val="22"/>
          <w:szCs w:val="22"/>
          <w:lang w:eastAsia="en-GB"/>
        </w:rPr>
        <w:t xml:space="preserve"> transparent and honest about sustainability efforts</w:t>
      </w:r>
      <w:r w:rsidR="00E023BD">
        <w:rPr>
          <w:rFonts w:ascii="Arial" w:eastAsiaTheme="minorEastAsia" w:hAnsi="Arial" w:cs="Arial"/>
          <w:sz w:val="22"/>
          <w:szCs w:val="22"/>
          <w:lang w:eastAsia="en-GB"/>
        </w:rPr>
        <w:t xml:space="preserve"> </w:t>
      </w:r>
      <w:r w:rsidRPr="00B95A73">
        <w:rPr>
          <w:rFonts w:ascii="Arial" w:eastAsiaTheme="minorEastAsia" w:hAnsi="Arial" w:cs="Arial"/>
          <w:sz w:val="22"/>
          <w:szCs w:val="22"/>
          <w:lang w:eastAsia="en-GB"/>
        </w:rPr>
        <w:t>is a crucial step in achieving this.</w:t>
      </w:r>
    </w:p>
    <w:p w14:paraId="51D412A8" w14:textId="69C91ECB" w:rsidR="00302951" w:rsidRPr="00582B99" w:rsidRDefault="00714112">
      <w:pPr>
        <w:rPr>
          <w:rFonts w:ascii="Arial" w:eastAsiaTheme="minorEastAsia" w:hAnsi="Arial" w:cs="Arial"/>
          <w:sz w:val="22"/>
          <w:szCs w:val="22"/>
          <w:lang w:eastAsia="en-GB"/>
        </w:rPr>
      </w:pPr>
      <w:r>
        <w:rPr>
          <w:rFonts w:ascii="Arial" w:eastAsiaTheme="minorEastAsia" w:hAnsi="Arial" w:cs="Arial"/>
          <w:sz w:val="22"/>
          <w:szCs w:val="22"/>
          <w:lang w:eastAsia="en-GB"/>
        </w:rPr>
        <w:t>Our</w:t>
      </w:r>
      <w:r w:rsidR="00B95A73" w:rsidRPr="00B95A73">
        <w:rPr>
          <w:rFonts w:ascii="Arial" w:eastAsiaTheme="minorEastAsia" w:hAnsi="Arial" w:cs="Arial"/>
          <w:sz w:val="22"/>
          <w:szCs w:val="22"/>
          <w:lang w:eastAsia="en-GB"/>
        </w:rPr>
        <w:t xml:space="preserve"> commitment to promoting healthy and natural products, would undoubtedly incorporate its established "straight-talking" and "friendly" marketing tactics into the launch of its new </w:t>
      </w:r>
      <w:r w:rsidR="00152406">
        <w:rPr>
          <w:rFonts w:ascii="Arial" w:eastAsiaTheme="minorEastAsia" w:hAnsi="Arial" w:cs="Arial"/>
          <w:sz w:val="22"/>
          <w:szCs w:val="22"/>
          <w:lang w:eastAsia="en-GB"/>
        </w:rPr>
        <w:t>products</w:t>
      </w:r>
      <w:r w:rsidR="00B95A73" w:rsidRPr="00B95A73">
        <w:rPr>
          <w:rFonts w:ascii="Arial" w:eastAsiaTheme="minorEastAsia" w:hAnsi="Arial" w:cs="Arial"/>
          <w:sz w:val="22"/>
          <w:szCs w:val="22"/>
          <w:lang w:eastAsia="en-GB"/>
        </w:rPr>
        <w:t xml:space="preserve">. </w:t>
      </w:r>
      <w:r w:rsidR="008C21B6">
        <w:rPr>
          <w:rFonts w:ascii="Arial" w:eastAsiaTheme="minorEastAsia" w:hAnsi="Arial" w:cs="Arial"/>
          <w:sz w:val="22"/>
          <w:szCs w:val="22"/>
          <w:lang w:eastAsia="en-GB"/>
        </w:rPr>
        <w:t>W</w:t>
      </w:r>
      <w:r w:rsidR="00B95A73" w:rsidRPr="00B95A73">
        <w:rPr>
          <w:rFonts w:ascii="Arial" w:eastAsiaTheme="minorEastAsia" w:hAnsi="Arial" w:cs="Arial"/>
          <w:sz w:val="22"/>
          <w:szCs w:val="22"/>
          <w:lang w:eastAsia="en-GB"/>
        </w:rPr>
        <w:t>ith a strong focus on ethical sourcing, ensure that the ingredients used in these pouches are sustainably sourced</w:t>
      </w:r>
      <w:r w:rsidR="002F2729">
        <w:rPr>
          <w:rFonts w:ascii="Arial" w:eastAsiaTheme="minorEastAsia" w:hAnsi="Arial" w:cs="Arial"/>
          <w:sz w:val="22"/>
          <w:szCs w:val="22"/>
          <w:lang w:eastAsia="en-GB"/>
        </w:rPr>
        <w:t xml:space="preserve">. </w:t>
      </w:r>
      <w:r w:rsidR="00B95A73" w:rsidRPr="00B95A73">
        <w:rPr>
          <w:rFonts w:ascii="Arial" w:eastAsiaTheme="minorEastAsia" w:hAnsi="Arial" w:cs="Arial"/>
          <w:sz w:val="22"/>
          <w:szCs w:val="22"/>
          <w:lang w:eastAsia="en-GB"/>
        </w:rPr>
        <w:t xml:space="preserve">By applying signature marketing strategies and ethical practices, </w:t>
      </w:r>
      <w:r w:rsidR="00635983">
        <w:rPr>
          <w:rFonts w:ascii="Arial" w:eastAsiaTheme="minorEastAsia" w:hAnsi="Arial" w:cs="Arial"/>
          <w:sz w:val="22"/>
          <w:szCs w:val="22"/>
          <w:lang w:eastAsia="en-GB"/>
        </w:rPr>
        <w:t>we can</w:t>
      </w:r>
      <w:r w:rsidR="00B95A73" w:rsidRPr="00B95A73">
        <w:rPr>
          <w:rFonts w:ascii="Arial" w:eastAsiaTheme="minorEastAsia" w:hAnsi="Arial" w:cs="Arial"/>
          <w:sz w:val="22"/>
          <w:szCs w:val="22"/>
          <w:lang w:eastAsia="en-GB"/>
        </w:rPr>
        <w:t xml:space="preserve"> deliver a nutritious</w:t>
      </w:r>
      <w:r w:rsidR="00AB674A">
        <w:rPr>
          <w:rFonts w:ascii="Arial" w:eastAsiaTheme="minorEastAsia" w:hAnsi="Arial" w:cs="Arial"/>
          <w:sz w:val="22"/>
          <w:szCs w:val="22"/>
          <w:lang w:eastAsia="en-GB"/>
        </w:rPr>
        <w:t xml:space="preserve">, </w:t>
      </w:r>
      <w:r w:rsidR="00B95A73" w:rsidRPr="00B95A73">
        <w:rPr>
          <w:rFonts w:ascii="Arial" w:eastAsiaTheme="minorEastAsia" w:hAnsi="Arial" w:cs="Arial"/>
          <w:sz w:val="22"/>
          <w:szCs w:val="22"/>
          <w:lang w:eastAsia="en-GB"/>
        </w:rPr>
        <w:t xml:space="preserve">delicious product </w:t>
      </w:r>
      <w:r w:rsidR="005677AB">
        <w:rPr>
          <w:rFonts w:ascii="Arial" w:eastAsiaTheme="minorEastAsia" w:hAnsi="Arial" w:cs="Arial"/>
          <w:sz w:val="22"/>
          <w:szCs w:val="22"/>
          <w:lang w:eastAsia="en-GB"/>
        </w:rPr>
        <w:t xml:space="preserve">and </w:t>
      </w:r>
      <w:r w:rsidR="00B95A73" w:rsidRPr="00B95A73">
        <w:rPr>
          <w:rFonts w:ascii="Arial" w:eastAsiaTheme="minorEastAsia" w:hAnsi="Arial" w:cs="Arial"/>
          <w:sz w:val="22"/>
          <w:szCs w:val="22"/>
          <w:lang w:eastAsia="en-GB"/>
        </w:rPr>
        <w:t>establish</w:t>
      </w:r>
      <w:r w:rsidR="00563DE5">
        <w:rPr>
          <w:rFonts w:ascii="Arial" w:eastAsiaTheme="minorEastAsia" w:hAnsi="Arial" w:cs="Arial"/>
          <w:sz w:val="22"/>
          <w:szCs w:val="22"/>
          <w:lang w:eastAsia="en-GB"/>
        </w:rPr>
        <w:t xml:space="preserve"> our </w:t>
      </w:r>
      <w:r w:rsidR="00B95A73" w:rsidRPr="00B95A73">
        <w:rPr>
          <w:rFonts w:ascii="Arial" w:eastAsiaTheme="minorEastAsia" w:hAnsi="Arial" w:cs="Arial"/>
          <w:sz w:val="22"/>
          <w:szCs w:val="22"/>
          <w:lang w:eastAsia="en-GB"/>
        </w:rPr>
        <w:t>brand for consumers seeking healthy</w:t>
      </w:r>
      <w:r w:rsidR="00AB674A">
        <w:rPr>
          <w:rFonts w:ascii="Arial" w:eastAsiaTheme="minorEastAsia" w:hAnsi="Arial" w:cs="Arial"/>
          <w:sz w:val="22"/>
          <w:szCs w:val="22"/>
          <w:lang w:eastAsia="en-GB"/>
        </w:rPr>
        <w:t>,</w:t>
      </w:r>
      <w:r w:rsidR="00B95A73" w:rsidRPr="00B95A73">
        <w:rPr>
          <w:rFonts w:ascii="Arial" w:eastAsiaTheme="minorEastAsia" w:hAnsi="Arial" w:cs="Arial"/>
          <w:sz w:val="22"/>
          <w:szCs w:val="22"/>
          <w:lang w:eastAsia="en-GB"/>
        </w:rPr>
        <w:t xml:space="preserve"> sustainable options.</w:t>
      </w:r>
      <w:r w:rsidR="00C81C34" w:rsidRPr="00C81C34">
        <w:rPr>
          <w:rFonts w:eastAsiaTheme="minorEastAsia"/>
          <w:lang w:eastAsia="en-GB"/>
        </w:rPr>
        <w:t xml:space="preserve"> </w:t>
      </w:r>
      <w:r w:rsidR="00C81C34" w:rsidRPr="00443730">
        <w:rPr>
          <w:rFonts w:eastAsiaTheme="minorEastAsia"/>
          <w:lang w:eastAsia="en-GB"/>
        </w:rPr>
        <w:t>Hammond, R.S. (1993)</w:t>
      </w:r>
    </w:p>
    <w:p w14:paraId="53692405" w14:textId="5CA39682" w:rsidR="00302951" w:rsidRDefault="00302951">
      <w:pPr>
        <w:rPr>
          <w:rFonts w:ascii="Arial" w:hAnsi="Arial" w:cs="Arial"/>
          <w:b/>
          <w:bCs/>
          <w:sz w:val="22"/>
          <w:szCs w:val="22"/>
        </w:rPr>
      </w:pPr>
      <w:bookmarkStart w:id="5" w:name="_Hlk224046043"/>
      <w:r w:rsidRPr="00302951">
        <w:rPr>
          <w:rFonts w:ascii="Arial" w:hAnsi="Arial" w:cs="Arial"/>
          <w:b/>
          <w:bCs/>
          <w:sz w:val="22"/>
          <w:szCs w:val="22"/>
        </w:rPr>
        <w:t>Conclusion</w:t>
      </w:r>
    </w:p>
    <w:bookmarkEnd w:id="5"/>
    <w:p w14:paraId="3BE0B33E" w14:textId="3676773B" w:rsidR="00C606C4" w:rsidRPr="006E236D" w:rsidRDefault="00C606C4">
      <w:pPr>
        <w:rPr>
          <w:rFonts w:ascii="Arial" w:hAnsi="Arial" w:cs="Arial"/>
          <w:sz w:val="22"/>
          <w:szCs w:val="22"/>
        </w:rPr>
      </w:pPr>
      <w:r w:rsidRPr="006E236D">
        <w:rPr>
          <w:rFonts w:ascii="Arial" w:hAnsi="Arial" w:cs="Arial"/>
          <w:sz w:val="22"/>
          <w:szCs w:val="22"/>
        </w:rPr>
        <w:t xml:space="preserve">I believe that our decision to venture into </w:t>
      </w:r>
      <w:r w:rsidR="001D5AFD">
        <w:rPr>
          <w:rFonts w:ascii="Arial" w:hAnsi="Arial" w:cs="Arial"/>
          <w:sz w:val="22"/>
          <w:szCs w:val="22"/>
        </w:rPr>
        <w:t>protein</w:t>
      </w:r>
      <w:r w:rsidRPr="006E236D">
        <w:rPr>
          <w:rFonts w:ascii="Arial" w:hAnsi="Arial" w:cs="Arial"/>
          <w:sz w:val="22"/>
          <w:szCs w:val="22"/>
        </w:rPr>
        <w:t xml:space="preserve"> pouches is a smart move for our brand. It </w:t>
      </w:r>
      <w:r w:rsidR="001D5AFD">
        <w:rPr>
          <w:rFonts w:ascii="Arial" w:hAnsi="Arial" w:cs="Arial"/>
          <w:sz w:val="22"/>
          <w:szCs w:val="22"/>
        </w:rPr>
        <w:t>will</w:t>
      </w:r>
      <w:r w:rsidRPr="006E236D">
        <w:rPr>
          <w:rFonts w:ascii="Arial" w:hAnsi="Arial" w:cs="Arial"/>
          <w:sz w:val="22"/>
          <w:szCs w:val="22"/>
        </w:rPr>
        <w:t xml:space="preserve"> complement</w:t>
      </w:r>
      <w:r w:rsidR="001D5AFD">
        <w:rPr>
          <w:rFonts w:ascii="Arial" w:hAnsi="Arial" w:cs="Arial"/>
          <w:sz w:val="22"/>
          <w:szCs w:val="22"/>
        </w:rPr>
        <w:t xml:space="preserve"> </w:t>
      </w:r>
      <w:r w:rsidRPr="006E236D">
        <w:rPr>
          <w:rFonts w:ascii="Arial" w:hAnsi="Arial" w:cs="Arial"/>
          <w:sz w:val="22"/>
          <w:szCs w:val="22"/>
        </w:rPr>
        <w:t xml:space="preserve">our existing products, </w:t>
      </w:r>
      <w:r w:rsidR="00487C55">
        <w:rPr>
          <w:rFonts w:ascii="Arial" w:hAnsi="Arial" w:cs="Arial"/>
          <w:sz w:val="22"/>
          <w:szCs w:val="22"/>
        </w:rPr>
        <w:t>and</w:t>
      </w:r>
      <w:r w:rsidRPr="006E236D">
        <w:rPr>
          <w:rFonts w:ascii="Arial" w:hAnsi="Arial" w:cs="Arial"/>
          <w:sz w:val="22"/>
          <w:szCs w:val="22"/>
        </w:rPr>
        <w:t xml:space="preserve"> aligns with the current trend and growth</w:t>
      </w:r>
      <w:r w:rsidR="00A4367E">
        <w:rPr>
          <w:rFonts w:ascii="Arial" w:hAnsi="Arial" w:cs="Arial"/>
          <w:sz w:val="22"/>
          <w:szCs w:val="22"/>
        </w:rPr>
        <w:t xml:space="preserve">. </w:t>
      </w:r>
      <w:r w:rsidRPr="006E236D">
        <w:rPr>
          <w:rFonts w:ascii="Arial" w:hAnsi="Arial" w:cs="Arial"/>
          <w:sz w:val="22"/>
          <w:szCs w:val="22"/>
        </w:rPr>
        <w:t xml:space="preserve">With the increasing demand for health-conscious and convenient snacks, the timing could not be </w:t>
      </w:r>
      <w:r w:rsidRPr="006E236D">
        <w:rPr>
          <w:rFonts w:ascii="Arial" w:hAnsi="Arial" w:cs="Arial"/>
          <w:sz w:val="22"/>
          <w:szCs w:val="22"/>
        </w:rPr>
        <w:lastRenderedPageBreak/>
        <w:t xml:space="preserve">more perfect for us to enter this market. By offering </w:t>
      </w:r>
      <w:r w:rsidR="009A3F63">
        <w:rPr>
          <w:rFonts w:ascii="Arial" w:hAnsi="Arial" w:cs="Arial"/>
          <w:sz w:val="22"/>
          <w:szCs w:val="22"/>
        </w:rPr>
        <w:t>the</w:t>
      </w:r>
      <w:r w:rsidR="00636E3C">
        <w:rPr>
          <w:rFonts w:ascii="Arial" w:hAnsi="Arial" w:cs="Arial"/>
          <w:sz w:val="22"/>
          <w:szCs w:val="22"/>
        </w:rPr>
        <w:t>se</w:t>
      </w:r>
      <w:r w:rsidRPr="006E236D">
        <w:rPr>
          <w:rFonts w:ascii="Arial" w:hAnsi="Arial" w:cs="Arial"/>
          <w:sz w:val="22"/>
          <w:szCs w:val="22"/>
        </w:rPr>
        <w:t xml:space="preserve"> pouches, we not only expanding our product range </w:t>
      </w:r>
      <w:r w:rsidR="00B465E8">
        <w:rPr>
          <w:rFonts w:ascii="Arial" w:hAnsi="Arial" w:cs="Arial"/>
          <w:sz w:val="22"/>
          <w:szCs w:val="22"/>
        </w:rPr>
        <w:t xml:space="preserve">and </w:t>
      </w:r>
      <w:r w:rsidRPr="006E236D">
        <w:rPr>
          <w:rFonts w:ascii="Arial" w:hAnsi="Arial" w:cs="Arial"/>
          <w:sz w:val="22"/>
          <w:szCs w:val="22"/>
        </w:rPr>
        <w:t xml:space="preserve">tapping into a growing market segment. This move will attract new customers but also cater to the needs of our existing ones, making our brand more versatile and appealing. </w:t>
      </w:r>
      <w:r w:rsidR="00126076">
        <w:rPr>
          <w:rFonts w:ascii="Arial" w:hAnsi="Arial" w:cs="Arial"/>
          <w:sz w:val="22"/>
          <w:szCs w:val="22"/>
        </w:rPr>
        <w:t>C</w:t>
      </w:r>
      <w:r w:rsidRPr="006E236D">
        <w:rPr>
          <w:rFonts w:ascii="Arial" w:hAnsi="Arial" w:cs="Arial"/>
          <w:sz w:val="22"/>
          <w:szCs w:val="22"/>
        </w:rPr>
        <w:t>onsidering the potential benefits and opportunities, I am confident that this move will bring success and further strengthen our brand's position in the market.</w:t>
      </w:r>
    </w:p>
    <w:p w14:paraId="0AD1EE7E" w14:textId="77777777" w:rsidR="00302951" w:rsidRDefault="00302951">
      <w:pPr>
        <w:rPr>
          <w:rFonts w:ascii="Arial" w:hAnsi="Arial" w:cs="Arial"/>
          <w:b/>
          <w:bCs/>
          <w:sz w:val="22"/>
          <w:szCs w:val="22"/>
        </w:rPr>
      </w:pPr>
      <w:r>
        <w:rPr>
          <w:rFonts w:ascii="Arial" w:hAnsi="Arial" w:cs="Arial"/>
          <w:b/>
          <w:bCs/>
          <w:sz w:val="22"/>
          <w:szCs w:val="22"/>
        </w:rPr>
        <w:br w:type="page"/>
      </w:r>
    </w:p>
    <w:p w14:paraId="683F3A11" w14:textId="43941DC4" w:rsidR="002732BA" w:rsidRDefault="00302951">
      <w:pPr>
        <w:rPr>
          <w:rFonts w:ascii="Arial" w:hAnsi="Arial" w:cs="Arial"/>
          <w:b/>
          <w:bCs/>
          <w:sz w:val="22"/>
          <w:szCs w:val="22"/>
        </w:rPr>
      </w:pPr>
      <w:bookmarkStart w:id="6" w:name="_Hlk224045987"/>
      <w:r>
        <w:rPr>
          <w:rFonts w:ascii="Arial" w:hAnsi="Arial" w:cs="Arial"/>
          <w:b/>
          <w:bCs/>
          <w:sz w:val="22"/>
          <w:szCs w:val="22"/>
        </w:rPr>
        <w:lastRenderedPageBreak/>
        <w:t>References:</w:t>
      </w:r>
    </w:p>
    <w:p w14:paraId="71997018" w14:textId="77777777" w:rsidR="00E06CD1" w:rsidRDefault="00600603" w:rsidP="00600603">
      <w:pPr>
        <w:rPr>
          <w:rFonts w:eastAsiaTheme="minorEastAsia"/>
          <w:lang w:eastAsia="en-GB"/>
        </w:rPr>
      </w:pPr>
      <w:r w:rsidRPr="00600603">
        <w:rPr>
          <w:rFonts w:eastAsiaTheme="minorEastAsia"/>
          <w:lang w:eastAsia="en-GB"/>
        </w:rPr>
        <w:t xml:space="preserve">Alshawaf, F. (2025) “Strategies for Embedding Research Data Management Through Effective Communication,” Data (Basel), 10(6), p. 83. Available at: </w:t>
      </w:r>
      <w:hyperlink r:id="rId22" w:history="1">
        <w:r w:rsidRPr="00600603">
          <w:rPr>
            <w:rFonts w:eastAsiaTheme="minorEastAsia"/>
            <w:color w:val="467886" w:themeColor="hyperlink"/>
            <w:u w:val="single"/>
            <w:lang w:eastAsia="en-GB"/>
          </w:rPr>
          <w:t>https://doi.org/10.3390/</w:t>
        </w:r>
      </w:hyperlink>
    </w:p>
    <w:p w14:paraId="10E067A8" w14:textId="6EB9A804" w:rsidR="00E37301" w:rsidRDefault="000773C2" w:rsidP="00600603">
      <w:hyperlink r:id="rId23" w:history="1">
        <w:r w:rsidRPr="00C5013E">
          <w:rPr>
            <w:rStyle w:val="Hyperlink"/>
            <w:rFonts w:ascii="avenir-regular-class" w:hAnsi="avenir-regular-class"/>
            <w:sz w:val="23"/>
            <w:szCs w:val="23"/>
            <w:shd w:val="clear" w:color="auto" w:fill="FBFBFB"/>
          </w:rPr>
          <w:t>https://</w:t>
        </w:r>
        <w:bookmarkStart w:id="7" w:name="_Hlk224068000"/>
        <w:r w:rsidRPr="00C5013E">
          <w:rPr>
            <w:rStyle w:val="Hyperlink"/>
            <w:rFonts w:ascii="avenir-regular-class" w:hAnsi="avenir-regular-class"/>
            <w:sz w:val="23"/>
            <w:szCs w:val="23"/>
            <w:shd w:val="clear" w:color="auto" w:fill="FBFBFB"/>
          </w:rPr>
          <w:t>www.addverve.com</w:t>
        </w:r>
        <w:bookmarkEnd w:id="7"/>
        <w:r w:rsidRPr="00C5013E">
          <w:rPr>
            <w:rStyle w:val="Hyperlink"/>
            <w:rFonts w:ascii="avenir-regular-class" w:hAnsi="avenir-regular-class"/>
            <w:sz w:val="23"/>
            <w:szCs w:val="23"/>
            <w:shd w:val="clear" w:color="auto" w:fill="FBFBFB"/>
          </w:rPr>
          <w:t>/inspiration/how-innocent-are-using-community-research-to-develop-test-and-launch-</w:t>
        </w:r>
        <w:hyperlink r:id="rId24" w:history="1">
          <w:r w:rsidR="00EF7176" w:rsidRPr="00EF7176">
            <w:rPr>
              <w:rFonts w:ascii="Aptos" w:hAnsi="Aptos"/>
              <w:color w:val="20366F"/>
              <w:u w:val="single"/>
            </w:rPr>
            <w:t>https://beta.companieshouse.gov.uk/company/04007092/filing-history</w:t>
          </w:r>
        </w:hyperlink>
        <w:r w:rsidR="00EF7176" w:rsidRPr="00EF7176">
          <w:rPr>
            <w:rFonts w:ascii="avenir-regular-class" w:hAnsi="avenir-regular-class"/>
            <w:color w:val="333333"/>
            <w:sz w:val="23"/>
            <w:szCs w:val="23"/>
            <w:shd w:val="clear" w:color="auto" w:fill="FBFBFB"/>
          </w:rPr>
          <w:t>(Accessed: 28 January 2026).</w:t>
        </w:r>
        <w:r w:rsidRPr="00C5013E">
          <w:rPr>
            <w:rStyle w:val="Hyperlink"/>
            <w:rFonts w:ascii="avenir-regular-class" w:hAnsi="avenir-regular-class"/>
            <w:sz w:val="23"/>
            <w:szCs w:val="23"/>
            <w:shd w:val="clear" w:color="auto" w:fill="FBFBFB"/>
          </w:rPr>
          <w:t>new-products/</w:t>
        </w:r>
      </w:hyperlink>
      <w:r w:rsidR="00E06CD1" w:rsidRPr="00E06CD1">
        <w:rPr>
          <w:rFonts w:ascii="avenir-regular-class" w:hAnsi="avenir-regular-class"/>
          <w:color w:val="333333"/>
          <w:sz w:val="23"/>
          <w:szCs w:val="23"/>
          <w:shd w:val="clear" w:color="auto" w:fill="FBFBFB"/>
        </w:rPr>
        <w:t>(Accessed: 29 January 2026).</w:t>
      </w:r>
      <w:r w:rsidR="00E37301" w:rsidRPr="00E37301">
        <w:t xml:space="preserve"> </w:t>
      </w:r>
    </w:p>
    <w:p w14:paraId="2CDC579D" w14:textId="15E6C784" w:rsidR="00600603" w:rsidRDefault="00651ED5" w:rsidP="00600603">
      <w:pPr>
        <w:rPr>
          <w:rFonts w:ascii="avenir-regular-class" w:hAnsi="avenir-regular-class"/>
          <w:color w:val="333333"/>
          <w:sz w:val="23"/>
          <w:szCs w:val="23"/>
          <w:shd w:val="clear" w:color="auto" w:fill="FBFBFB"/>
        </w:rPr>
      </w:pPr>
      <w:hyperlink r:id="rId25" w:history="1">
        <w:r w:rsidRPr="00C5013E">
          <w:rPr>
            <w:rStyle w:val="Hyperlink"/>
            <w:rFonts w:ascii="avenir-regular-class" w:hAnsi="avenir-regular-class"/>
            <w:sz w:val="23"/>
            <w:szCs w:val="23"/>
            <w:shd w:val="clear" w:color="auto" w:fill="FBFBFB"/>
          </w:rPr>
          <w:t>https://bcorporation.uk/b-corp-certification/what-is-a-b-corp/</w:t>
        </w:r>
      </w:hyperlink>
      <w:r w:rsidR="00E37301" w:rsidRPr="00E37301">
        <w:rPr>
          <w:rFonts w:ascii="avenir-regular-class" w:hAnsi="avenir-regular-class"/>
          <w:color w:val="333333"/>
          <w:sz w:val="23"/>
          <w:szCs w:val="23"/>
          <w:shd w:val="clear" w:color="auto" w:fill="FBFBFB"/>
        </w:rPr>
        <w:t>(Accessed: 02 March 2026).</w:t>
      </w:r>
    </w:p>
    <w:p w14:paraId="2107735E" w14:textId="6ECF786E" w:rsidR="00E14650" w:rsidRDefault="000A5128" w:rsidP="00600603">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https://</w:t>
      </w:r>
      <w:bookmarkStart w:id="8" w:name="_Hlk224067523"/>
      <w:r>
        <w:rPr>
          <w:rFonts w:ascii="avenir-regular-class" w:hAnsi="avenir-regular-class"/>
          <w:color w:val="333333"/>
          <w:sz w:val="23"/>
          <w:szCs w:val="23"/>
          <w:shd w:val="clear" w:color="auto" w:fill="FBFBFB"/>
        </w:rPr>
        <w:t>bcorporation.uk</w:t>
      </w:r>
      <w:bookmarkEnd w:id="8"/>
      <w:r>
        <w:rPr>
          <w:rFonts w:ascii="avenir-regular-class" w:hAnsi="avenir-regular-class"/>
          <w:color w:val="333333"/>
          <w:sz w:val="23"/>
          <w:szCs w:val="23"/>
          <w:shd w:val="clear" w:color="auto" w:fill="FBFBFB"/>
        </w:rPr>
        <w:t>/b-corp-certification/(Accessed: 04 March 2026).</w:t>
      </w:r>
    </w:p>
    <w:p w14:paraId="18BD0DB4" w14:textId="32DD1DE2" w:rsidR="001707B1" w:rsidRDefault="001707B1" w:rsidP="001707B1">
      <w:pPr>
        <w:rPr>
          <w:rFonts w:eastAsiaTheme="minorEastAsia"/>
          <w:lang w:eastAsia="en-GB"/>
        </w:rPr>
      </w:pPr>
      <w:hyperlink r:id="rId26" w:history="1">
        <w:r w:rsidRPr="00C5013E">
          <w:rPr>
            <w:rStyle w:val="Hyperlink"/>
            <w:rFonts w:ascii="avenir-regular-class" w:hAnsi="avenir-regular-class"/>
            <w:sz w:val="23"/>
            <w:szCs w:val="23"/>
            <w:shd w:val="clear" w:color="auto" w:fill="FBFBFB"/>
          </w:rPr>
          <w:t>https://blog.oxfordcollegeofmarketing.com/2018/04/23/what-is-mendelows-matrix-and-how-is-it-</w:t>
        </w:r>
      </w:hyperlink>
      <w:r>
        <w:rPr>
          <w:rFonts w:ascii="avenir-regular-class" w:hAnsi="avenir-regular-class"/>
          <w:color w:val="333333"/>
          <w:sz w:val="23"/>
          <w:szCs w:val="23"/>
          <w:shd w:val="clear" w:color="auto" w:fill="FBFBFB"/>
        </w:rPr>
        <w:t>useful/#:~:text=The%20grid%20is%20based%20on,become%20bored%20with%20your%20message. (Accessed: 06 March 2026).</w:t>
      </w:r>
    </w:p>
    <w:p w14:paraId="12EDF531" w14:textId="43B2198D" w:rsidR="00651ED5" w:rsidRDefault="0048609E" w:rsidP="005C3616">
      <w:pPr>
        <w:rPr>
          <w:rFonts w:eastAsiaTheme="minorEastAsia"/>
          <w:lang w:eastAsia="en-GB"/>
        </w:rPr>
      </w:pPr>
      <w:hyperlink r:id="rId27" w:history="1">
        <w:r w:rsidRPr="00C5013E">
          <w:rPr>
            <w:rStyle w:val="Hyperlink"/>
            <w:rFonts w:ascii="avenir-regular-class" w:hAnsi="avenir-regular-class"/>
            <w:sz w:val="23"/>
            <w:szCs w:val="23"/>
            <w:shd w:val="clear" w:color="auto" w:fill="FBFBFB"/>
          </w:rPr>
          <w:t>https://</w:t>
        </w:r>
        <w:bookmarkStart w:id="9" w:name="_Hlk224067067"/>
        <w:r w:rsidRPr="00C5013E">
          <w:rPr>
            <w:rStyle w:val="Hyperlink"/>
            <w:rFonts w:ascii="avenir-regular-class" w:hAnsi="avenir-regular-class"/>
            <w:sz w:val="23"/>
            <w:szCs w:val="23"/>
            <w:shd w:val="clear" w:color="auto" w:fill="FBFBFB"/>
          </w:rPr>
          <w:t>www.construction21.org</w:t>
        </w:r>
        <w:bookmarkEnd w:id="9"/>
        <w:r w:rsidRPr="00C5013E">
          <w:rPr>
            <w:rStyle w:val="Hyperlink"/>
            <w:rFonts w:ascii="avenir-regular-class" w:hAnsi="avenir-regular-class"/>
            <w:sz w:val="23"/>
            <w:szCs w:val="23"/>
            <w:shd w:val="clear" w:color="auto" w:fill="FBFBFB"/>
          </w:rPr>
          <w:t>/case-studies/h/the-blender-innocent.html</w:t>
        </w:r>
      </w:hyperlink>
      <w:r w:rsidR="00DF097C" w:rsidRPr="00DF097C">
        <w:rPr>
          <w:rFonts w:ascii="avenir-regular-class" w:hAnsi="avenir-regular-class"/>
          <w:color w:val="333333"/>
          <w:sz w:val="23"/>
          <w:szCs w:val="23"/>
          <w:shd w:val="clear" w:color="auto" w:fill="FBFBFB"/>
        </w:rPr>
        <w:t>(Accessed: 11 February 2026).</w:t>
      </w:r>
    </w:p>
    <w:p w14:paraId="4915FB98" w14:textId="2F48B253" w:rsidR="005C3616" w:rsidRPr="00651ED5" w:rsidRDefault="00A14C8D" w:rsidP="005C3616">
      <w:pPr>
        <w:rPr>
          <w:rFonts w:eastAsiaTheme="minorEastAsia"/>
          <w:lang w:eastAsia="en-GB"/>
        </w:rPr>
      </w:pPr>
      <w:bookmarkStart w:id="10" w:name="_Hlk224067014"/>
      <w:r w:rsidRPr="00A14C8D">
        <w:rPr>
          <w:rFonts w:eastAsiaTheme="minorEastAsia"/>
          <w:lang w:eastAsia="en-GB"/>
        </w:rPr>
        <w:t xml:space="preserve">Dobbs, M.E. (2014) </w:t>
      </w:r>
      <w:bookmarkEnd w:id="10"/>
      <w:r w:rsidRPr="00A14C8D">
        <w:rPr>
          <w:rFonts w:eastAsiaTheme="minorEastAsia"/>
          <w:lang w:eastAsia="en-GB"/>
        </w:rPr>
        <w:t xml:space="preserve">“Guidelines for applying Porter’s five forces framework: a set of industry analysis templates,” Competitiveness review, 24(1), pp. 32–45. Available at: </w:t>
      </w:r>
      <w:hyperlink r:id="rId28" w:history="1">
        <w:r w:rsidR="008A4072" w:rsidRPr="00A14C8D">
          <w:rPr>
            <w:rStyle w:val="Hyperlink"/>
            <w:rFonts w:eastAsiaTheme="minorEastAsia"/>
            <w:lang w:eastAsia="en-GB"/>
          </w:rPr>
          <w:t>https://doi.org/10.1108/CR-06-2013-0059</w:t>
        </w:r>
      </w:hyperlink>
      <w:r w:rsidRPr="00A14C8D">
        <w:rPr>
          <w:rFonts w:eastAsiaTheme="minorEastAsia"/>
          <w:lang w:eastAsia="en-GB"/>
        </w:rPr>
        <w:t>.</w:t>
      </w:r>
      <w:r w:rsidR="009C3A45" w:rsidRPr="009C3A45">
        <w:rPr>
          <w:rFonts w:ascii="avenir-regular-class" w:hAnsi="avenir-regular-class"/>
          <w:color w:val="333333"/>
          <w:sz w:val="23"/>
          <w:szCs w:val="23"/>
          <w:shd w:val="clear" w:color="auto" w:fill="FBFBFB"/>
        </w:rPr>
        <w:t xml:space="preserve"> </w:t>
      </w:r>
    </w:p>
    <w:p w14:paraId="4AFFF784" w14:textId="02F3E917" w:rsidR="00576E1F" w:rsidRDefault="00576E1F" w:rsidP="005C3616">
      <w:pPr>
        <w:rPr>
          <w:rFonts w:ascii="avenir-regular-class" w:hAnsi="avenir-regular-class"/>
          <w:color w:val="333333"/>
          <w:sz w:val="23"/>
          <w:szCs w:val="23"/>
          <w:shd w:val="clear" w:color="auto" w:fill="FBFBFB"/>
        </w:rPr>
      </w:pPr>
      <w:hyperlink r:id="rId29" w:history="1">
        <w:r w:rsidRPr="00576E1F">
          <w:rPr>
            <w:rFonts w:ascii="Aptos" w:hAnsi="Aptos"/>
            <w:color w:val="20366F"/>
            <w:u w:val="single"/>
            <w:shd w:val="clear" w:color="auto" w:fill="FBFBFB"/>
          </w:rPr>
          <w:t>https://www.edie.net/innocent-drinks-pledges-1m-for-regenerative-farming-projects/</w:t>
        </w:r>
      </w:hyperlink>
      <w:r w:rsidRPr="00576E1F">
        <w:rPr>
          <w:rFonts w:ascii="avenir-regular-class" w:hAnsi="avenir-regular-class"/>
          <w:color w:val="333333"/>
          <w:sz w:val="23"/>
          <w:szCs w:val="23"/>
          <w:shd w:val="clear" w:color="auto" w:fill="FBFBFB"/>
        </w:rPr>
        <w:t>(Accessed: 02 March 2026).</w:t>
      </w:r>
    </w:p>
    <w:p w14:paraId="60684918" w14:textId="77777777" w:rsidR="00B35808" w:rsidRDefault="005C3616" w:rsidP="005C3616">
      <w:pPr>
        <w:rPr>
          <w:rFonts w:eastAsiaTheme="minorEastAsia"/>
          <w:lang w:eastAsia="en-GB"/>
        </w:rPr>
      </w:pPr>
      <w:r w:rsidRPr="002903C3">
        <w:rPr>
          <w:rFonts w:eastAsiaTheme="minorEastAsia"/>
          <w:lang w:eastAsia="en-GB"/>
        </w:rPr>
        <w:t xml:space="preserve">Fonseca </w:t>
      </w:r>
      <w:proofErr w:type="spellStart"/>
      <w:r w:rsidRPr="002903C3">
        <w:rPr>
          <w:rFonts w:eastAsiaTheme="minorEastAsia"/>
          <w:lang w:eastAsia="en-GB"/>
        </w:rPr>
        <w:t>Ureña</w:t>
      </w:r>
      <w:proofErr w:type="spellEnd"/>
      <w:r w:rsidRPr="002903C3">
        <w:rPr>
          <w:rFonts w:eastAsiaTheme="minorEastAsia"/>
          <w:lang w:eastAsia="en-GB"/>
        </w:rPr>
        <w:t>, A., Andrews, N. And Amatulli, G. (2024) The Routledge Handbook on Meaningful Stakeholder Engagement. 1</w:t>
      </w:r>
      <w:r w:rsidRPr="002903C3">
        <w:rPr>
          <w:rFonts w:eastAsiaTheme="minorEastAsia"/>
          <w:vertAlign w:val="superscript"/>
          <w:lang w:eastAsia="en-GB"/>
        </w:rPr>
        <w:t>st</w:t>
      </w:r>
      <w:r w:rsidRPr="002903C3">
        <w:rPr>
          <w:rFonts w:eastAsiaTheme="minorEastAsia"/>
          <w:lang w:eastAsia="en-GB"/>
        </w:rPr>
        <w:t xml:space="preserve"> ed. Oxford: Taylor &amp; Francis Group. Available at: </w:t>
      </w:r>
      <w:hyperlink r:id="rId30" w:history="1">
        <w:r w:rsidRPr="002903C3">
          <w:rPr>
            <w:rFonts w:eastAsiaTheme="minorEastAsia"/>
            <w:color w:val="467886" w:themeColor="hyperlink"/>
            <w:u w:val="single"/>
            <w:lang w:eastAsia="en-GB"/>
          </w:rPr>
          <w:t>https://doi.org/10.4324/</w:t>
        </w:r>
      </w:hyperlink>
    </w:p>
    <w:p w14:paraId="5E44C277" w14:textId="26E61BCF" w:rsidR="00974F81" w:rsidRDefault="00576E1F" w:rsidP="005C3616">
      <w:pPr>
        <w:rPr>
          <w:rFonts w:eastAsiaTheme="minorEastAsia"/>
          <w:lang w:eastAsia="en-GB"/>
        </w:rPr>
      </w:pPr>
      <w:hyperlink r:id="rId31" w:history="1">
        <w:r w:rsidRPr="00C5013E">
          <w:rPr>
            <w:rStyle w:val="Hyperlink"/>
            <w:rFonts w:ascii="avenir-regular-class" w:hAnsi="avenir-regular-class"/>
            <w:sz w:val="23"/>
            <w:szCs w:val="23"/>
            <w:shd w:val="clear" w:color="auto" w:fill="FBFBFB"/>
          </w:rPr>
          <w:t>https://www.gea.com/en/news/trade-press/2021/gea-builds-first-carbon-neutral-juice-production-plant-for-innocent/</w:t>
        </w:r>
      </w:hyperlink>
      <w:r w:rsidR="00B35808" w:rsidRPr="00B35808">
        <w:rPr>
          <w:rFonts w:ascii="avenir-regular-class" w:hAnsi="avenir-regular-class"/>
          <w:color w:val="333333"/>
          <w:sz w:val="23"/>
          <w:szCs w:val="23"/>
          <w:shd w:val="clear" w:color="auto" w:fill="FBFBFB"/>
        </w:rPr>
        <w:t>(Accessed: 02 March 2026).</w:t>
      </w:r>
    </w:p>
    <w:p w14:paraId="097489AD" w14:textId="466E5BB2" w:rsidR="00A53115" w:rsidRDefault="00F4757B" w:rsidP="005C3616">
      <w:pPr>
        <w:rPr>
          <w:rFonts w:eastAsiaTheme="minorEastAsia"/>
          <w:lang w:eastAsia="en-GB"/>
        </w:rPr>
      </w:pPr>
      <w:hyperlink r:id="rId32" w:history="1">
        <w:r w:rsidRPr="00F4757B">
          <w:rPr>
            <w:rFonts w:ascii="avenir-regular-class" w:hAnsi="avenir-regular-class"/>
            <w:color w:val="20366F"/>
            <w:sz w:val="23"/>
            <w:szCs w:val="23"/>
            <w:u w:val="single"/>
            <w:shd w:val="clear" w:color="auto" w:fill="FBFBFB"/>
          </w:rPr>
          <w:t>https://globaldrivetozero.org/2025/08/06/charging-up-change-innocent-drinks-breytner/</w:t>
        </w:r>
      </w:hyperlink>
      <w:r w:rsidRPr="00F4757B">
        <w:rPr>
          <w:rFonts w:ascii="avenir-regular-class" w:hAnsi="avenir-regular-class"/>
          <w:color w:val="333333"/>
          <w:sz w:val="23"/>
          <w:szCs w:val="23"/>
          <w:shd w:val="clear" w:color="auto" w:fill="FBFBFB"/>
        </w:rPr>
        <w:t>(Accessed: 02 March 2026).</w:t>
      </w:r>
    </w:p>
    <w:p w14:paraId="6838F29D" w14:textId="77777777" w:rsidR="00250D0C" w:rsidRDefault="009C3A45" w:rsidP="00A14C8D">
      <w:r>
        <w:rPr>
          <w:rFonts w:ascii="avenir-regular-class" w:hAnsi="avenir-regular-class"/>
          <w:color w:val="333333"/>
          <w:sz w:val="23"/>
          <w:szCs w:val="23"/>
          <w:shd w:val="clear" w:color="auto" w:fill="FBFBFB"/>
        </w:rPr>
        <w:t>https://www.grocerygazette.co.uk/2025/12/10/innocent-drinks-returned-to-profit-in-2024/#:~:text=profit%20in%202024-,10th%20December%202025,for%2070%25%20of%20the%20products. (Accessed: 24 February2026)</w:t>
      </w:r>
      <w:r w:rsidR="00826495" w:rsidRPr="00826495">
        <w:t xml:space="preserve"> </w:t>
      </w:r>
    </w:p>
    <w:p w14:paraId="357806FF" w14:textId="03AE8551" w:rsidR="00A14C8D" w:rsidRDefault="001E6C41" w:rsidP="00A14C8D">
      <w:pPr>
        <w:rPr>
          <w:rFonts w:ascii="avenir-regular-class" w:hAnsi="avenir-regular-class"/>
          <w:color w:val="333333"/>
          <w:sz w:val="23"/>
          <w:szCs w:val="23"/>
          <w:shd w:val="clear" w:color="auto" w:fill="FBFBFB"/>
        </w:rPr>
      </w:pPr>
      <w:hyperlink r:id="rId33" w:history="1">
        <w:r w:rsidRPr="00C5013E">
          <w:rPr>
            <w:rStyle w:val="Hyperlink"/>
            <w:rFonts w:ascii="avenir-regular-class" w:hAnsi="avenir-regular-class"/>
            <w:sz w:val="23"/>
            <w:szCs w:val="23"/>
            <w:shd w:val="clear" w:color="auto" w:fill="FBFBFB"/>
          </w:rPr>
          <w:t>https://</w:t>
        </w:r>
        <w:bookmarkStart w:id="11" w:name="_Hlk224066298"/>
        <w:r w:rsidRPr="00C5013E">
          <w:rPr>
            <w:rStyle w:val="Hyperlink"/>
            <w:rFonts w:ascii="avenir-regular-class" w:hAnsi="avenir-regular-class"/>
            <w:sz w:val="23"/>
            <w:szCs w:val="23"/>
            <w:shd w:val="clear" w:color="auto" w:fill="FBFBFB"/>
          </w:rPr>
          <w:t>www.innocentdrinks.co.uk/climate</w:t>
        </w:r>
        <w:bookmarkEnd w:id="11"/>
      </w:hyperlink>
      <w:r w:rsidR="00826495" w:rsidRPr="00826495">
        <w:rPr>
          <w:rFonts w:ascii="avenir-regular-class" w:hAnsi="avenir-regular-class"/>
          <w:color w:val="333333"/>
          <w:sz w:val="23"/>
          <w:szCs w:val="23"/>
          <w:shd w:val="clear" w:color="auto" w:fill="FBFBFB"/>
        </w:rPr>
        <w:t>(Accessed: 04 March 2026).</w:t>
      </w:r>
      <w:r w:rsidR="009C3A45">
        <w:rPr>
          <w:rFonts w:ascii="avenir-regular-class" w:hAnsi="avenir-regular-class"/>
          <w:color w:val="333333"/>
          <w:sz w:val="23"/>
          <w:szCs w:val="23"/>
          <w:shd w:val="clear" w:color="auto" w:fill="FBFBFB"/>
        </w:rPr>
        <w:t>.</w:t>
      </w:r>
    </w:p>
    <w:p w14:paraId="7B3A63E9" w14:textId="69786447" w:rsidR="00900EAA" w:rsidRDefault="00250D0C" w:rsidP="00A14C8D">
      <w:pPr>
        <w:rPr>
          <w:rFonts w:ascii="avenir-regular-class" w:hAnsi="avenir-regular-class"/>
          <w:color w:val="333333"/>
          <w:sz w:val="23"/>
          <w:szCs w:val="23"/>
          <w:shd w:val="clear" w:color="auto" w:fill="FBFBFB"/>
        </w:rPr>
      </w:pPr>
      <w:hyperlink r:id="rId34" w:history="1">
        <w:r w:rsidRPr="00C5013E">
          <w:rPr>
            <w:rStyle w:val="Hyperlink"/>
            <w:rFonts w:ascii="Aptos" w:hAnsi="Aptos"/>
          </w:rPr>
          <w:t>https://www.innocentdrinks.co.uk/things-we-do-for-the-planet</w:t>
        </w:r>
      </w:hyperlink>
      <w:r w:rsidR="009846FA" w:rsidRPr="009846FA">
        <w:rPr>
          <w:rFonts w:ascii="avenir-regular-class" w:hAnsi="avenir-regular-class"/>
          <w:color w:val="333333"/>
          <w:sz w:val="23"/>
          <w:szCs w:val="23"/>
          <w:shd w:val="clear" w:color="auto" w:fill="FBFBFB"/>
        </w:rPr>
        <w:t> (Accessed: 15 January 2026).</w:t>
      </w:r>
    </w:p>
    <w:p w14:paraId="501CBD34" w14:textId="77777777" w:rsidR="00F705D7" w:rsidRDefault="0031620F" w:rsidP="00A14C8D">
      <w:pPr>
        <w:rPr>
          <w:rFonts w:ascii="Aptos" w:hAnsi="Aptos"/>
          <w:color w:val="333333"/>
          <w:shd w:val="clear" w:color="auto" w:fill="FBFBFB"/>
        </w:rPr>
      </w:pPr>
      <w:hyperlink r:id="rId35" w:history="1">
        <w:r w:rsidRPr="00C5013E">
          <w:rPr>
            <w:rStyle w:val="Hyperlink"/>
            <w:rFonts w:ascii="avenir-regular-class" w:hAnsi="avenir-regular-class"/>
            <w:sz w:val="23"/>
            <w:szCs w:val="23"/>
            <w:shd w:val="clear" w:color="auto" w:fill="FBFBFB"/>
          </w:rPr>
          <w:t>https://www.innocentdrinks.co.uk/things-we-do-for-people</w:t>
        </w:r>
      </w:hyperlink>
      <w:r w:rsidR="00900EAA" w:rsidRPr="00900EAA">
        <w:rPr>
          <w:rFonts w:ascii="avenir-regular-class" w:hAnsi="avenir-regular-class"/>
          <w:color w:val="333333"/>
          <w:sz w:val="23"/>
          <w:szCs w:val="23"/>
          <w:shd w:val="clear" w:color="auto" w:fill="FBFBFB"/>
        </w:rPr>
        <w:t>(Accessed: 15 January 2026).</w:t>
      </w:r>
      <w:r w:rsidR="00703756" w:rsidRPr="00703756">
        <w:rPr>
          <w:rFonts w:ascii="Aptos" w:hAnsi="Aptos"/>
          <w:color w:val="333333"/>
          <w:shd w:val="clear" w:color="auto" w:fill="FBFBFB"/>
        </w:rPr>
        <w:t xml:space="preserve"> </w:t>
      </w:r>
    </w:p>
    <w:p w14:paraId="65F7CE6A" w14:textId="44091013" w:rsidR="00703756" w:rsidRDefault="00F5362B" w:rsidP="00A14C8D">
      <w:pPr>
        <w:rPr>
          <w:rFonts w:ascii="avenir-regular-class" w:hAnsi="avenir-regular-class"/>
          <w:color w:val="333333"/>
          <w:sz w:val="23"/>
          <w:szCs w:val="23"/>
          <w:shd w:val="clear" w:color="auto" w:fill="FBFBFB"/>
        </w:rPr>
      </w:pPr>
      <w:hyperlink r:id="rId36" w:history="1">
        <w:r w:rsidRPr="00C5013E">
          <w:rPr>
            <w:rStyle w:val="Hyperlink"/>
            <w:rFonts w:ascii="avenir-regular-class" w:hAnsi="avenir-regular-class"/>
            <w:sz w:val="23"/>
            <w:szCs w:val="23"/>
            <w:shd w:val="clear" w:color="auto" w:fill="FBFBFB"/>
          </w:rPr>
          <w:t>http://www.innocentdrinks.co.uk/things-we-make</w:t>
        </w:r>
      </w:hyperlink>
      <w:r w:rsidR="00F705D7" w:rsidRPr="00F705D7">
        <w:rPr>
          <w:rFonts w:ascii="avenir-regular-class" w:hAnsi="avenir-regular-class"/>
          <w:color w:val="333333"/>
          <w:sz w:val="23"/>
          <w:szCs w:val="23"/>
          <w:shd w:val="clear" w:color="auto" w:fill="FBFBFB"/>
        </w:rPr>
        <w:t> (Accessed: 17 January 2026).</w:t>
      </w:r>
    </w:p>
    <w:p w14:paraId="699A7932" w14:textId="77777777" w:rsidR="00651ED5" w:rsidRDefault="00D63049" w:rsidP="00A14C8D">
      <w:pPr>
        <w:rPr>
          <w:rFonts w:ascii="Aptos" w:hAnsi="Aptos"/>
          <w:color w:val="333333"/>
          <w:shd w:val="clear" w:color="auto" w:fill="FBFBFB"/>
        </w:rPr>
      </w:pPr>
      <w:hyperlink r:id="rId37" w:history="1">
        <w:r w:rsidRPr="00D63049">
          <w:rPr>
            <w:rFonts w:ascii="Aptos" w:hAnsi="Aptos"/>
            <w:color w:val="20366F"/>
            <w:u w:val="single"/>
          </w:rPr>
          <w:t>https://</w:t>
        </w:r>
        <w:bookmarkStart w:id="12" w:name="_Hlk224065882"/>
        <w:r w:rsidRPr="00D63049">
          <w:rPr>
            <w:rFonts w:ascii="Aptos" w:hAnsi="Aptos"/>
            <w:color w:val="20366F"/>
            <w:u w:val="single"/>
          </w:rPr>
          <w:t>www.innocentdrinks.co.uk</w:t>
        </w:r>
        <w:bookmarkEnd w:id="12"/>
        <w:r w:rsidRPr="00D63049">
          <w:rPr>
            <w:rFonts w:ascii="Aptos" w:hAnsi="Aptos"/>
            <w:color w:val="20366F"/>
            <w:u w:val="single"/>
          </w:rPr>
          <w:t>/things-we-make/nutrition</w:t>
        </w:r>
      </w:hyperlink>
      <w:r w:rsidRPr="00D63049">
        <w:rPr>
          <w:rFonts w:ascii="avenir-regular-class" w:hAnsi="avenir-regular-class"/>
          <w:color w:val="333333"/>
          <w:sz w:val="23"/>
          <w:szCs w:val="23"/>
          <w:shd w:val="clear" w:color="auto" w:fill="FBFBFB"/>
        </w:rPr>
        <w:t> (Accessed: 19 January 2026).</w:t>
      </w:r>
    </w:p>
    <w:p w14:paraId="36A2E889" w14:textId="7FFDFABC" w:rsidR="00900EAA" w:rsidRPr="00651ED5" w:rsidRDefault="00175C69" w:rsidP="00A14C8D">
      <w:pPr>
        <w:rPr>
          <w:rFonts w:ascii="Aptos" w:hAnsi="Aptos"/>
          <w:color w:val="333333"/>
          <w:shd w:val="clear" w:color="auto" w:fill="FBFBFB"/>
        </w:rPr>
      </w:pPr>
      <w:hyperlink r:id="rId38" w:history="1">
        <w:r w:rsidRPr="00C5013E">
          <w:rPr>
            <w:rStyle w:val="Hyperlink"/>
            <w:rFonts w:ascii="Aptos" w:hAnsi="Aptos"/>
          </w:rPr>
          <w:t>http://</w:t>
        </w:r>
        <w:bookmarkStart w:id="13" w:name="_Hlk224065773"/>
        <w:r w:rsidRPr="00C5013E">
          <w:rPr>
            <w:rStyle w:val="Hyperlink"/>
            <w:rFonts w:ascii="Aptos" w:hAnsi="Aptos"/>
          </w:rPr>
          <w:t>www.innocentfoundation.org</w:t>
        </w:r>
        <w:bookmarkEnd w:id="13"/>
        <w:r w:rsidRPr="00C5013E">
          <w:rPr>
            <w:rStyle w:val="Hyperlink"/>
            <w:rFonts w:ascii="Aptos" w:hAnsi="Aptos"/>
          </w:rPr>
          <w:t>/</w:t>
        </w:r>
      </w:hyperlink>
      <w:r w:rsidR="00703756" w:rsidRPr="00703756">
        <w:rPr>
          <w:rFonts w:ascii="avenir-regular-class" w:hAnsi="avenir-regular-class"/>
          <w:color w:val="333333"/>
          <w:sz w:val="23"/>
          <w:szCs w:val="23"/>
          <w:shd w:val="clear" w:color="auto" w:fill="FBFBFB"/>
        </w:rPr>
        <w:t> (Accessed: 17 January 2026).</w:t>
      </w:r>
    </w:p>
    <w:p w14:paraId="529ADC67" w14:textId="7D403C66" w:rsidR="00714CDC" w:rsidRDefault="005C3616" w:rsidP="00443730">
      <w:pPr>
        <w:rPr>
          <w:rFonts w:eastAsiaTheme="minorEastAsia"/>
          <w:lang w:eastAsia="en-GB"/>
        </w:rPr>
      </w:pPr>
      <w:hyperlink r:id="rId39" w:history="1">
        <w:r w:rsidRPr="00C5013E">
          <w:rPr>
            <w:rStyle w:val="Hyperlink"/>
            <w:rFonts w:ascii="avenir-regular-class" w:hAnsi="avenir-regular-class"/>
            <w:sz w:val="23"/>
            <w:szCs w:val="23"/>
            <w:shd w:val="clear" w:color="auto" w:fill="FBFBFB"/>
          </w:rPr>
          <w:t>https://</w:t>
        </w:r>
        <w:bookmarkStart w:id="14" w:name="_Hlk224065676"/>
        <w:r w:rsidRPr="00C5013E">
          <w:rPr>
            <w:rStyle w:val="Hyperlink"/>
            <w:rFonts w:ascii="avenir-regular-class" w:hAnsi="avenir-regular-class"/>
            <w:sz w:val="23"/>
            <w:szCs w:val="23"/>
            <w:shd w:val="clear" w:color="auto" w:fill="FBFBFB"/>
          </w:rPr>
          <w:t>www.innocentdrinks.co.uk</w:t>
        </w:r>
        <w:bookmarkEnd w:id="14"/>
        <w:r w:rsidRPr="00C5013E">
          <w:rPr>
            <w:rStyle w:val="Hyperlink"/>
            <w:rFonts w:ascii="avenir-regular-class" w:hAnsi="avenir-regular-class"/>
            <w:sz w:val="23"/>
            <w:szCs w:val="23"/>
            <w:shd w:val="clear" w:color="auto" w:fill="FBFBFB"/>
          </w:rPr>
          <w:t>/a-bit-about-us</w:t>
        </w:r>
      </w:hyperlink>
      <w:r w:rsidR="009E1DDF" w:rsidRPr="009E1DDF">
        <w:rPr>
          <w:rFonts w:ascii="avenir-regular-class" w:hAnsi="avenir-regular-class"/>
          <w:color w:val="333333"/>
          <w:sz w:val="23"/>
          <w:szCs w:val="23"/>
          <w:shd w:val="clear" w:color="auto" w:fill="FBFBFB"/>
        </w:rPr>
        <w:t> (Accessed: 01 February2026).</w:t>
      </w:r>
    </w:p>
    <w:p w14:paraId="24E4748C" w14:textId="77777777" w:rsidR="009B2FE4" w:rsidRDefault="00443730" w:rsidP="00666512">
      <w:pPr>
        <w:rPr>
          <w:rFonts w:eastAsiaTheme="minorEastAsia"/>
          <w:lang w:eastAsia="en-GB"/>
        </w:rPr>
      </w:pPr>
      <w:bookmarkStart w:id="15" w:name="_Hlk224065625"/>
      <w:r w:rsidRPr="00443730">
        <w:rPr>
          <w:rFonts w:eastAsiaTheme="minorEastAsia"/>
          <w:lang w:eastAsia="en-GB"/>
        </w:rPr>
        <w:t xml:space="preserve">Hammond, R.S. (1993) </w:t>
      </w:r>
      <w:bookmarkEnd w:id="15"/>
      <w:r w:rsidRPr="00443730">
        <w:rPr>
          <w:rFonts w:eastAsiaTheme="minorEastAsia"/>
          <w:lang w:eastAsia="en-GB"/>
        </w:rPr>
        <w:t xml:space="preserve">“Book Reviews : Exploring Corporate Strategy: Text and Cases </w:t>
      </w:r>
    </w:p>
    <w:p w14:paraId="2E30F9B6" w14:textId="7BEF42D9" w:rsidR="00443730" w:rsidRDefault="00443730" w:rsidP="00666512">
      <w:pPr>
        <w:rPr>
          <w:rFonts w:eastAsiaTheme="minorEastAsia"/>
          <w:lang w:eastAsia="en-GB"/>
        </w:rPr>
      </w:pPr>
      <w:bookmarkStart w:id="16" w:name="_Hlk224065560"/>
      <w:r w:rsidRPr="00443730">
        <w:rPr>
          <w:rFonts w:eastAsiaTheme="minorEastAsia"/>
          <w:lang w:eastAsia="en-GB"/>
        </w:rPr>
        <w:t>Johnson, G. And Scholes, K: Prentice Hall International (UK) Ltd, 3</w:t>
      </w:r>
      <w:r w:rsidRPr="00443730">
        <w:rPr>
          <w:rFonts w:eastAsiaTheme="minorEastAsia"/>
          <w:vertAlign w:val="superscript"/>
          <w:lang w:eastAsia="en-GB"/>
        </w:rPr>
        <w:t>rd</w:t>
      </w:r>
      <w:r w:rsidRPr="00443730">
        <w:rPr>
          <w:rFonts w:eastAsiaTheme="minorEastAsia"/>
          <w:lang w:eastAsia="en-GB"/>
        </w:rPr>
        <w:t xml:space="preserve"> Edition, 1993 </w:t>
      </w:r>
      <w:bookmarkEnd w:id="16"/>
      <w:r w:rsidRPr="00443730">
        <w:rPr>
          <w:rFonts w:eastAsiaTheme="minorEastAsia"/>
          <w:lang w:eastAsia="en-GB"/>
        </w:rPr>
        <w:t xml:space="preserve">Paperback, 733pp. ISBN 0 13 297441 X £ 19.95 (Text and Cases) £16.95 (Text only,” Management education and development, pp. 297–298. Available at: </w:t>
      </w:r>
      <w:hyperlink r:id="rId40" w:history="1">
        <w:r w:rsidRPr="00443730">
          <w:rPr>
            <w:rFonts w:eastAsiaTheme="minorEastAsia"/>
            <w:color w:val="467886" w:themeColor="hyperlink"/>
            <w:u w:val="single"/>
            <w:lang w:eastAsia="en-GB"/>
          </w:rPr>
          <w:t>https://doi.org/10.1177/1</w:t>
        </w:r>
      </w:hyperlink>
    </w:p>
    <w:p w14:paraId="0208D625" w14:textId="0A502D70" w:rsidR="00666512" w:rsidRPr="00666512" w:rsidRDefault="00666512" w:rsidP="00666512">
      <w:pPr>
        <w:rPr>
          <w:rFonts w:eastAsiaTheme="minorEastAsia"/>
          <w:lang w:eastAsia="en-GB"/>
        </w:rPr>
      </w:pPr>
      <w:r w:rsidRPr="00666512">
        <w:rPr>
          <w:rFonts w:eastAsiaTheme="minorEastAsia"/>
          <w:lang w:eastAsia="en-GB"/>
        </w:rPr>
        <w:t>Johnson, G., Whittington, R. And Scholes, K. (2017) Exploring strategy: text and cases. Eleventh edition. New York, New York State: Pearson</w:t>
      </w:r>
    </w:p>
    <w:p w14:paraId="27585534" w14:textId="77777777" w:rsidR="00F171CE" w:rsidRDefault="00FD1C3A" w:rsidP="00F171CE">
      <w:pPr>
        <w:rPr>
          <w:rFonts w:eastAsiaTheme="minorEastAsia"/>
          <w:lang w:eastAsia="en-GB"/>
        </w:rPr>
      </w:pPr>
      <w:bookmarkStart w:id="17" w:name="_Hlk224065371"/>
      <w:r w:rsidRPr="00FD1C3A">
        <w:rPr>
          <w:rFonts w:eastAsiaTheme="minorEastAsia"/>
          <w:lang w:eastAsia="en-GB"/>
        </w:rPr>
        <w:t xml:space="preserve">Kujala, J. Et al. (2022) </w:t>
      </w:r>
      <w:bookmarkEnd w:id="17"/>
      <w:r w:rsidRPr="00FD1C3A">
        <w:rPr>
          <w:rFonts w:eastAsiaTheme="minorEastAsia"/>
          <w:lang w:eastAsia="en-GB"/>
        </w:rPr>
        <w:t xml:space="preserve">“Stakeholder Engagement: Past, Present, and Future,” Business &amp; society, 61(5), pp. 1136–1196. Available at: </w:t>
      </w:r>
      <w:hyperlink r:id="rId41" w:history="1">
        <w:r w:rsidRPr="00FD1C3A">
          <w:rPr>
            <w:rFonts w:eastAsiaTheme="minorEastAsia"/>
            <w:color w:val="467886" w:themeColor="hyperlink"/>
            <w:u w:val="single"/>
            <w:lang w:eastAsia="en-GB"/>
          </w:rPr>
          <w:t>https://doi.org/10.1177</w:t>
        </w:r>
      </w:hyperlink>
      <w:r w:rsidR="00F171CE" w:rsidRPr="00F171CE">
        <w:rPr>
          <w:rFonts w:eastAsiaTheme="minorEastAsia"/>
          <w:lang w:eastAsia="en-GB"/>
        </w:rPr>
        <w:t xml:space="preserve"> </w:t>
      </w:r>
    </w:p>
    <w:p w14:paraId="20ABB055" w14:textId="650E2984" w:rsidR="00F171CE" w:rsidRPr="00FD1C3A" w:rsidRDefault="00F171CE" w:rsidP="00FD1C3A">
      <w:pPr>
        <w:rPr>
          <w:rFonts w:eastAsiaTheme="minorEastAsia"/>
          <w:lang w:eastAsia="en-GB"/>
        </w:rPr>
      </w:pPr>
      <w:r w:rsidRPr="00F171CE">
        <w:rPr>
          <w:rFonts w:eastAsiaTheme="minorEastAsia"/>
          <w:lang w:eastAsia="en-GB"/>
        </w:rPr>
        <w:t>Long Range Planning (1997) “Exploring corporate strategy: 4</w:t>
      </w:r>
      <w:r w:rsidRPr="00F171CE">
        <w:rPr>
          <w:rFonts w:eastAsiaTheme="minorEastAsia"/>
          <w:vertAlign w:val="superscript"/>
          <w:lang w:eastAsia="en-GB"/>
        </w:rPr>
        <w:t>th</w:t>
      </w:r>
      <w:r w:rsidRPr="00F171CE">
        <w:rPr>
          <w:rFonts w:eastAsiaTheme="minorEastAsia"/>
          <w:lang w:eastAsia="en-GB"/>
        </w:rPr>
        <w:t xml:space="preserve"> Ed., Gerry Johnson and Kevan Scholes, Prentice Hall (1997) 873 pp., text and cases £22.95,” 30(6), pp. 947–947. Available at: </w:t>
      </w:r>
      <w:hyperlink r:id="rId42" w:history="1">
        <w:r w:rsidRPr="00F171CE">
          <w:rPr>
            <w:rFonts w:eastAsiaTheme="minorEastAsia"/>
            <w:color w:val="467886" w:themeColor="hyperlink"/>
            <w:u w:val="single"/>
            <w:lang w:eastAsia="en-GB"/>
          </w:rPr>
          <w:t>https://doi.org/10.1016/S0024-6301(97)90503-3</w:t>
        </w:r>
      </w:hyperlink>
      <w:r w:rsidRPr="00F171CE">
        <w:rPr>
          <w:rFonts w:eastAsiaTheme="minorEastAsia"/>
          <w:lang w:eastAsia="en-GB"/>
        </w:rPr>
        <w:t>.</w:t>
      </w:r>
    </w:p>
    <w:p w14:paraId="36A03093" w14:textId="77777777" w:rsidR="00BB5234" w:rsidRDefault="000B1965" w:rsidP="00BB5234">
      <w:r>
        <w:t>Lynch, R.L. (2018) Strategic management. Eighth edition. Harlow, United Kingdom ; Pearson Education</w:t>
      </w:r>
    </w:p>
    <w:p w14:paraId="1A20F82F" w14:textId="77777777" w:rsidR="00175C69" w:rsidRDefault="00BB5234" w:rsidP="00EE3BE0">
      <w:pPr>
        <w:rPr>
          <w:rFonts w:eastAsiaTheme="minorEastAsia"/>
          <w:lang w:eastAsia="en-GB"/>
        </w:rPr>
      </w:pPr>
      <w:bookmarkStart w:id="18" w:name="_Hlk224065161"/>
      <w:r w:rsidRPr="00BB5234">
        <w:rPr>
          <w:rFonts w:eastAsiaTheme="minorEastAsia"/>
          <w:lang w:eastAsia="en-GB"/>
        </w:rPr>
        <w:t xml:space="preserve">Maria Luiza PASCAL and Adrian TUREK-RAHOVEANU (2023) </w:t>
      </w:r>
      <w:bookmarkEnd w:id="18"/>
      <w:r w:rsidRPr="00BB5234">
        <w:rPr>
          <w:rFonts w:eastAsiaTheme="minorEastAsia"/>
          <w:lang w:eastAsia="en-GB"/>
        </w:rPr>
        <w:t xml:space="preserve">“STRATEGIC TOOLS IN ASSESSING THE BUSINESS ENVIRONMENT OF A PAN-EUROPEAN DISTRIBUTED RESEARCH INFRASTRUCTURE,” Scientific papers series “management, economic engineering in agriculture and rural development,” 23(3), pp. 675–681. </w:t>
      </w:r>
    </w:p>
    <w:p w14:paraId="0542FCD0" w14:textId="36EF6C78" w:rsidR="00C90482" w:rsidRDefault="006D053D" w:rsidP="00EE3BE0">
      <w:pPr>
        <w:rPr>
          <w:rFonts w:eastAsiaTheme="minorEastAsia"/>
          <w:lang w:eastAsia="en-GB"/>
        </w:rPr>
      </w:pPr>
      <w:r w:rsidRPr="006D053D">
        <w:rPr>
          <w:rFonts w:eastAsiaTheme="minorEastAsia"/>
          <w:lang w:val="nl-NL" w:eastAsia="en-GB"/>
        </w:rPr>
        <w:t xml:space="preserve">Nicholas J. Watson et al. </w:t>
      </w:r>
      <w:r w:rsidRPr="006D053D">
        <w:rPr>
          <w:rFonts w:eastAsiaTheme="minorEastAsia"/>
          <w:lang w:eastAsia="en-GB"/>
        </w:rPr>
        <w:t xml:space="preserve">(2021) “Intelligent Sensors for Sustainable Food and Drink Manufacturing,” Frontiers in sustainable food systems, 5. Available at: </w:t>
      </w:r>
      <w:hyperlink r:id="rId43" w:history="1">
        <w:r w:rsidRPr="006D053D">
          <w:rPr>
            <w:rFonts w:eastAsiaTheme="minorEastAsia"/>
            <w:color w:val="467886" w:themeColor="hyperlink"/>
            <w:u w:val="single"/>
            <w:lang w:eastAsia="en-GB"/>
          </w:rPr>
          <w:t>https://doi.org/10.3389/</w:t>
        </w:r>
      </w:hyperlink>
      <w:r w:rsidR="00EE3BE0" w:rsidRPr="00EE3BE0">
        <w:rPr>
          <w:rFonts w:eastAsiaTheme="minorEastAsia"/>
          <w:lang w:eastAsia="en-GB"/>
        </w:rPr>
        <w:t xml:space="preserve"> </w:t>
      </w:r>
    </w:p>
    <w:p w14:paraId="15301885" w14:textId="2082F682" w:rsidR="00EE3BE0" w:rsidRDefault="002B12B7" w:rsidP="00EE3BE0">
      <w:pPr>
        <w:rPr>
          <w:rFonts w:eastAsiaTheme="minorEastAsia"/>
          <w:lang w:eastAsia="en-GB"/>
        </w:rPr>
      </w:pPr>
      <w:hyperlink r:id="rId44" w:history="1">
        <w:r w:rsidRPr="00C5013E">
          <w:rPr>
            <w:rStyle w:val="Hyperlink"/>
            <w:rFonts w:ascii="avenir-regular-class" w:hAnsi="avenir-regular-class"/>
            <w:sz w:val="23"/>
            <w:szCs w:val="23"/>
            <w:shd w:val="clear" w:color="auto" w:fill="FBFBFB"/>
          </w:rPr>
          <w:t>https://www.raconteur.net/responsible-business/innocent-blender-sustainable-factory-rotterdam</w:t>
        </w:r>
      </w:hyperlink>
      <w:r w:rsidR="00C90482" w:rsidRPr="00C90482">
        <w:rPr>
          <w:rFonts w:ascii="avenir-regular-class" w:hAnsi="avenir-regular-class"/>
          <w:color w:val="333333"/>
          <w:sz w:val="23"/>
          <w:szCs w:val="23"/>
          <w:shd w:val="clear" w:color="auto" w:fill="FBFBFB"/>
        </w:rPr>
        <w:t>(Accessed: 09 February 2026).</w:t>
      </w:r>
    </w:p>
    <w:p w14:paraId="11BD68EF" w14:textId="529559A9" w:rsidR="00C90482" w:rsidRDefault="00C04DAC" w:rsidP="00EE3BE0">
      <w:pPr>
        <w:rPr>
          <w:rFonts w:eastAsiaTheme="minorEastAsia"/>
          <w:lang w:eastAsia="en-GB"/>
        </w:rPr>
      </w:pPr>
      <w:hyperlink r:id="rId45" w:history="1">
        <w:r w:rsidRPr="00A53115">
          <w:rPr>
            <w:rFonts w:ascii="avenir-regular-class" w:hAnsi="avenir-regular-class"/>
            <w:color w:val="20366F"/>
            <w:sz w:val="23"/>
            <w:szCs w:val="23"/>
            <w:u w:val="single"/>
            <w:shd w:val="clear" w:color="auto" w:fill="FBFBFB"/>
          </w:rPr>
          <w:t>https://</w:t>
        </w:r>
        <w:bookmarkStart w:id="19" w:name="_Hlk224064350"/>
        <w:r w:rsidRPr="00A53115">
          <w:rPr>
            <w:rFonts w:ascii="avenir-regular-class" w:hAnsi="avenir-regular-class"/>
            <w:color w:val="20366F"/>
            <w:sz w:val="23"/>
            <w:szCs w:val="23"/>
            <w:u w:val="single"/>
            <w:shd w:val="clear" w:color="auto" w:fill="FBFBFB"/>
          </w:rPr>
          <w:t>www.thegrocer.co.uk</w:t>
        </w:r>
        <w:bookmarkEnd w:id="19"/>
        <w:r w:rsidRPr="00A53115">
          <w:rPr>
            <w:rFonts w:ascii="avenir-regular-class" w:hAnsi="avenir-regular-class"/>
            <w:color w:val="20366F"/>
            <w:sz w:val="23"/>
            <w:szCs w:val="23"/>
            <w:u w:val="single"/>
            <w:shd w:val="clear" w:color="auto" w:fill="FBFBFB"/>
          </w:rPr>
          <w:t>/news/innocent-bounces-back-to-black-as-volumes-at-the-blender-factory-ramp-up/712964.article</w:t>
        </w:r>
      </w:hyperlink>
      <w:r w:rsidRPr="00A53115">
        <w:rPr>
          <w:rFonts w:ascii="avenir-regular-class" w:hAnsi="avenir-regular-class"/>
          <w:color w:val="333333"/>
          <w:sz w:val="23"/>
          <w:szCs w:val="23"/>
          <w:shd w:val="clear" w:color="auto" w:fill="FBFBFB"/>
        </w:rPr>
        <w:t>(Accessed: 16 February 2026).</w:t>
      </w:r>
    </w:p>
    <w:p w14:paraId="5370985A" w14:textId="77777777" w:rsidR="00776C9B" w:rsidRDefault="00EE3BE0" w:rsidP="00EE3BE0">
      <w:bookmarkStart w:id="20" w:name="_Hlk224064264"/>
      <w:r w:rsidRPr="00EE3BE0">
        <w:rPr>
          <w:rFonts w:eastAsiaTheme="minorEastAsia"/>
          <w:lang w:eastAsia="en-GB"/>
        </w:rPr>
        <w:t xml:space="preserve">Thomas, J. (2009) </w:t>
      </w:r>
      <w:bookmarkEnd w:id="20"/>
      <w:r w:rsidRPr="00EE3BE0">
        <w:rPr>
          <w:rFonts w:eastAsiaTheme="minorEastAsia"/>
          <w:lang w:eastAsia="en-GB"/>
        </w:rPr>
        <w:t>“Innocent,” Marketing (London), 28 January, p. 21.</w:t>
      </w:r>
      <w:r w:rsidR="002D715A" w:rsidRPr="002D715A">
        <w:t xml:space="preserve"> </w:t>
      </w:r>
    </w:p>
    <w:p w14:paraId="6E493509" w14:textId="368CD267" w:rsidR="002D715A" w:rsidRDefault="00776C9B" w:rsidP="00EE3BE0">
      <w:r>
        <w:rPr>
          <w:rFonts w:ascii="avenir-regular-class" w:hAnsi="avenir-regular-class"/>
          <w:color w:val="333333"/>
          <w:sz w:val="23"/>
          <w:szCs w:val="23"/>
          <w:shd w:val="clear" w:color="auto" w:fill="FBFBFB"/>
        </w:rPr>
        <w:t>TV Choice Productions, production company (2006) Innocent drinks : a story of ethics and orange pips. London, England: TV Choice. (Accessed: 06 March 2026).</w:t>
      </w:r>
    </w:p>
    <w:p w14:paraId="4223FD7E" w14:textId="77777777" w:rsidR="00A230BE" w:rsidRDefault="00A230BE" w:rsidP="004B3221">
      <w:pPr>
        <w:rPr>
          <w:rFonts w:ascii="avenir-regular-class" w:hAnsi="avenir-regular-class"/>
          <w:color w:val="333333"/>
          <w:sz w:val="23"/>
          <w:szCs w:val="23"/>
          <w:shd w:val="clear" w:color="auto" w:fill="FBFBFB"/>
        </w:rPr>
      </w:pPr>
      <w:hyperlink r:id="rId46" w:history="1">
        <w:r w:rsidRPr="00C5013E">
          <w:rPr>
            <w:rStyle w:val="Hyperlink"/>
            <w:rFonts w:ascii="avenir-regular-class" w:hAnsi="avenir-regular-class"/>
            <w:sz w:val="23"/>
            <w:szCs w:val="23"/>
            <w:shd w:val="clear" w:color="auto" w:fill="FBFBFB"/>
          </w:rPr>
          <w:t>https://www.thetimes.com/business/companies-markets/article/inside-innocent-drinks-sustainable-factory-pj2586sn9</w:t>
        </w:r>
      </w:hyperlink>
      <w:r w:rsidR="002D715A" w:rsidRPr="002D715A">
        <w:rPr>
          <w:rFonts w:ascii="avenir-regular-class" w:hAnsi="avenir-regular-class"/>
          <w:color w:val="333333"/>
          <w:sz w:val="23"/>
          <w:szCs w:val="23"/>
          <w:shd w:val="clear" w:color="auto" w:fill="FBFBFB"/>
        </w:rPr>
        <w:t>(Accessed: 11 February 2026).</w:t>
      </w:r>
    </w:p>
    <w:p w14:paraId="40499D53" w14:textId="631F4842" w:rsidR="004B3221" w:rsidRPr="004B3221" w:rsidRDefault="004B3221" w:rsidP="004B3221">
      <w:pPr>
        <w:rPr>
          <w:rFonts w:ascii="avenir-regular-class" w:hAnsi="avenir-regular-class"/>
          <w:color w:val="333333"/>
          <w:sz w:val="23"/>
          <w:szCs w:val="23"/>
          <w:shd w:val="clear" w:color="auto" w:fill="FBFBFB"/>
        </w:rPr>
      </w:pPr>
      <w:bookmarkStart w:id="21" w:name="_Hlk224063807"/>
      <w:r w:rsidRPr="00C42B48">
        <w:rPr>
          <w:rFonts w:eastAsiaTheme="minorEastAsia"/>
          <w:lang w:eastAsia="en-GB"/>
        </w:rPr>
        <w:t xml:space="preserve">Whittington, R. Et al. </w:t>
      </w:r>
      <w:r w:rsidRPr="004B3221">
        <w:rPr>
          <w:rFonts w:eastAsiaTheme="minorEastAsia"/>
          <w:lang w:eastAsia="en-GB"/>
        </w:rPr>
        <w:t>(2020</w:t>
      </w:r>
      <w:bookmarkEnd w:id="21"/>
      <w:r w:rsidRPr="004B3221">
        <w:rPr>
          <w:rFonts w:eastAsiaTheme="minorEastAsia"/>
          <w:lang w:eastAsia="en-GB"/>
        </w:rPr>
        <w:t>) Exploring strategy</w:t>
      </w:r>
      <w:r w:rsidRPr="004B3221">
        <w:rPr>
          <w:rFonts w:ascii="Arial" w:eastAsiaTheme="minorEastAsia" w:hAnsi="Arial" w:cs="Arial"/>
          <w:lang w:eastAsia="en-GB"/>
        </w:rPr>
        <w:t> </w:t>
      </w:r>
      <w:r w:rsidRPr="004B3221">
        <w:rPr>
          <w:rFonts w:eastAsiaTheme="minorEastAsia"/>
          <w:lang w:eastAsia="en-GB"/>
        </w:rPr>
        <w:t>: text and cases. Twelfth edition. Harlow, England: Pearson Education Limited.</w:t>
      </w:r>
    </w:p>
    <w:p w14:paraId="50520633" w14:textId="77777777" w:rsidR="00A14C8D" w:rsidRDefault="00A14C8D">
      <w:pPr>
        <w:rPr>
          <w:rFonts w:ascii="Arial" w:hAnsi="Arial" w:cs="Arial"/>
          <w:b/>
          <w:bCs/>
          <w:sz w:val="22"/>
          <w:szCs w:val="22"/>
        </w:rPr>
      </w:pPr>
    </w:p>
    <w:bookmarkEnd w:id="6"/>
    <w:p w14:paraId="2446CD5C" w14:textId="77777777" w:rsidR="002732BA" w:rsidRDefault="002732BA">
      <w:pPr>
        <w:rPr>
          <w:rFonts w:ascii="Arial" w:hAnsi="Arial" w:cs="Arial"/>
          <w:b/>
          <w:bCs/>
          <w:sz w:val="22"/>
          <w:szCs w:val="22"/>
        </w:rPr>
      </w:pPr>
      <w:r>
        <w:rPr>
          <w:rFonts w:ascii="Arial" w:hAnsi="Arial" w:cs="Arial"/>
          <w:b/>
          <w:bCs/>
          <w:sz w:val="22"/>
          <w:szCs w:val="22"/>
        </w:rPr>
        <w:br w:type="page"/>
      </w:r>
    </w:p>
    <w:p w14:paraId="71EDFD66" w14:textId="46F8593A" w:rsidR="00270AD1" w:rsidRDefault="0050509B" w:rsidP="00270AD1">
      <w:pPr>
        <w:rPr>
          <w:rFonts w:ascii="Arial" w:hAnsi="Arial" w:cs="Arial"/>
          <w:b/>
          <w:bCs/>
          <w:sz w:val="22"/>
          <w:szCs w:val="22"/>
          <w:u w:val="single"/>
        </w:rPr>
      </w:pPr>
      <w:r>
        <w:rPr>
          <w:rFonts w:ascii="Arial" w:hAnsi="Arial" w:cs="Arial"/>
          <w:b/>
          <w:bCs/>
          <w:sz w:val="22"/>
          <w:szCs w:val="22"/>
          <w:u w:val="single"/>
        </w:rPr>
        <w:lastRenderedPageBreak/>
        <w:t>Appendix</w:t>
      </w:r>
      <w:r w:rsidR="00270AD1" w:rsidRPr="00270AD1">
        <w:rPr>
          <w:rFonts w:ascii="Arial" w:hAnsi="Arial" w:cs="Arial"/>
          <w:b/>
          <w:bCs/>
          <w:sz w:val="22"/>
          <w:szCs w:val="22"/>
          <w:u w:val="single"/>
        </w:rPr>
        <w:t xml:space="preserve"> </w:t>
      </w:r>
    </w:p>
    <w:p w14:paraId="0F373DFD" w14:textId="77777777" w:rsidR="00270AD1" w:rsidRDefault="00270AD1" w:rsidP="00270AD1">
      <w:pPr>
        <w:rPr>
          <w:rFonts w:ascii="Arial" w:hAnsi="Arial" w:cs="Arial"/>
          <w:b/>
          <w:bCs/>
          <w:sz w:val="22"/>
          <w:szCs w:val="22"/>
          <w:u w:val="single"/>
        </w:rPr>
      </w:pPr>
    </w:p>
    <w:p w14:paraId="40FC20B7" w14:textId="521F20B9" w:rsidR="00270AD1" w:rsidRPr="00270AD1" w:rsidRDefault="00270AD1" w:rsidP="00270AD1">
      <w:pPr>
        <w:rPr>
          <w:rFonts w:ascii="Arial" w:hAnsi="Arial" w:cs="Arial"/>
          <w:b/>
          <w:bCs/>
          <w:sz w:val="22"/>
          <w:szCs w:val="22"/>
        </w:rPr>
      </w:pPr>
      <w:r w:rsidRPr="00270AD1">
        <w:rPr>
          <w:rFonts w:ascii="Arial" w:hAnsi="Arial" w:cs="Arial"/>
          <w:b/>
          <w:bCs/>
          <w:sz w:val="22"/>
          <w:szCs w:val="22"/>
          <w:u w:val="single"/>
        </w:rPr>
        <w:t xml:space="preserve">Swot Analysis </w:t>
      </w:r>
    </w:p>
    <w:p w14:paraId="237FE2F3" w14:textId="77777777" w:rsidR="00270AD1" w:rsidRPr="00270AD1" w:rsidRDefault="00270AD1" w:rsidP="00270AD1">
      <w:pPr>
        <w:rPr>
          <w:rFonts w:ascii="Arial" w:hAnsi="Arial" w:cs="Arial"/>
          <w:sz w:val="22"/>
          <w:szCs w:val="22"/>
        </w:rPr>
      </w:pPr>
      <w:r w:rsidRPr="00270AD1">
        <w:rPr>
          <w:rFonts w:ascii="Arial" w:hAnsi="Arial" w:cs="Arial"/>
          <w:b/>
          <w:bCs/>
          <w:sz w:val="22"/>
          <w:szCs w:val="22"/>
        </w:rPr>
        <w:t>Strength</w:t>
      </w:r>
      <w:r w:rsidRPr="00270AD1">
        <w:rPr>
          <w:rFonts w:ascii="Arial" w:hAnsi="Arial" w:cs="Arial"/>
          <w:sz w:val="22"/>
          <w:szCs w:val="22"/>
        </w:rPr>
        <w:t xml:space="preserve"> - High-quality, 100% natural fruit products, dedicated to upholding ethical and sustainable practices, with a focus on sourcing ingredients responsibly and achieving a 17% carbon neutral rating. Commitment to sustainability not only benefits the environment but also ensures that customers can trust the integrity of our products. </w:t>
      </w:r>
    </w:p>
    <w:p w14:paraId="7C324F47" w14:textId="77777777" w:rsidR="00270AD1" w:rsidRPr="00270AD1" w:rsidRDefault="00270AD1" w:rsidP="00270AD1">
      <w:pPr>
        <w:rPr>
          <w:rFonts w:ascii="Arial" w:hAnsi="Arial" w:cs="Arial"/>
          <w:sz w:val="22"/>
          <w:szCs w:val="22"/>
        </w:rPr>
      </w:pPr>
      <w:r w:rsidRPr="00270AD1">
        <w:rPr>
          <w:rFonts w:ascii="Arial" w:hAnsi="Arial" w:cs="Arial"/>
          <w:b/>
          <w:bCs/>
          <w:sz w:val="22"/>
          <w:szCs w:val="22"/>
        </w:rPr>
        <w:t>Weakness</w:t>
      </w:r>
      <w:r w:rsidRPr="00270AD1">
        <w:rPr>
          <w:rFonts w:ascii="Arial" w:hAnsi="Arial" w:cs="Arial"/>
          <w:sz w:val="22"/>
          <w:szCs w:val="22"/>
        </w:rPr>
        <w:t xml:space="preserve"> - Operating within a single market can make businesses in this industry vulnerable to fluctuations and changes in consumer demand. These factors combined can create challenges for businesses in the smoothie and juice industry, making it important for them to diversify their product range and ensure ethical sourcing practices to maintain stability and appeal to a wider range of price-sensitive consumers.</w:t>
      </w:r>
    </w:p>
    <w:p w14:paraId="3118502E" w14:textId="77777777" w:rsidR="00270AD1" w:rsidRPr="00270AD1" w:rsidRDefault="00270AD1" w:rsidP="00270AD1">
      <w:pPr>
        <w:rPr>
          <w:rFonts w:ascii="Arial" w:hAnsi="Arial" w:cs="Arial"/>
          <w:sz w:val="22"/>
          <w:szCs w:val="22"/>
        </w:rPr>
      </w:pPr>
      <w:r w:rsidRPr="00270AD1">
        <w:rPr>
          <w:rFonts w:ascii="Arial" w:hAnsi="Arial" w:cs="Arial"/>
          <w:b/>
          <w:bCs/>
          <w:sz w:val="22"/>
          <w:szCs w:val="22"/>
        </w:rPr>
        <w:t>Opportunities</w:t>
      </w:r>
      <w:r w:rsidRPr="00270AD1">
        <w:rPr>
          <w:rFonts w:ascii="Arial" w:hAnsi="Arial" w:cs="Arial"/>
          <w:sz w:val="22"/>
          <w:szCs w:val="22"/>
        </w:rPr>
        <w:t xml:space="preserve"> - This can be achieved by substituting sugary drinks with healthier alternatives, such as fruit-based drinks. These could include drinks that incorporate beneficial ingredients like vitamins and antioxidants. </w:t>
      </w:r>
    </w:p>
    <w:p w14:paraId="45FC1C8C" w14:textId="28CE54AE" w:rsidR="00FE4066" w:rsidRPr="00FE4066" w:rsidRDefault="00270AD1" w:rsidP="00FE4066">
      <w:pPr>
        <w:shd w:val="clear" w:color="auto" w:fill="FFFFFF"/>
        <w:spacing w:after="180" w:line="360" w:lineRule="atLeast"/>
        <w:rPr>
          <w:rFonts w:ascii="Arial" w:hAnsi="Arial" w:cs="Arial"/>
          <w:sz w:val="22"/>
          <w:szCs w:val="22"/>
        </w:rPr>
      </w:pPr>
      <w:r w:rsidRPr="00270AD1">
        <w:rPr>
          <w:rFonts w:ascii="Arial" w:hAnsi="Arial" w:cs="Arial"/>
          <w:b/>
          <w:bCs/>
          <w:sz w:val="22"/>
          <w:szCs w:val="22"/>
        </w:rPr>
        <w:t>Threats</w:t>
      </w:r>
      <w:r w:rsidRPr="00270AD1">
        <w:rPr>
          <w:rFonts w:ascii="Arial" w:hAnsi="Arial" w:cs="Arial"/>
          <w:sz w:val="22"/>
          <w:szCs w:val="22"/>
        </w:rPr>
        <w:t xml:space="preserve"> - Intense rivalry from established brands poses a significant challenge for premium product brands. Another factor to consider is the possible dilution of brand image due to Coca-Cola’s involvement. This could potentially create a negative perception among consumers and impact brand loyalty.</w:t>
      </w:r>
    </w:p>
    <w:p w14:paraId="0B53EE9F" w14:textId="77777777" w:rsidR="00270AD1" w:rsidRDefault="00270AD1" w:rsidP="002732BA">
      <w:pPr>
        <w:rPr>
          <w:rFonts w:ascii="Arial" w:hAnsi="Arial" w:cs="Arial"/>
          <w:b/>
          <w:bCs/>
          <w:sz w:val="22"/>
          <w:szCs w:val="22"/>
          <w:u w:val="single"/>
        </w:rPr>
      </w:pPr>
    </w:p>
    <w:p w14:paraId="51685A2D" w14:textId="77777777" w:rsidR="00270AD1" w:rsidRDefault="00270AD1" w:rsidP="002732BA">
      <w:pPr>
        <w:rPr>
          <w:rFonts w:ascii="Arial" w:hAnsi="Arial" w:cs="Arial"/>
          <w:b/>
          <w:bCs/>
          <w:sz w:val="22"/>
          <w:szCs w:val="22"/>
          <w:u w:val="single"/>
        </w:rPr>
      </w:pPr>
    </w:p>
    <w:p w14:paraId="08E2E606" w14:textId="77777777" w:rsidR="00270AD1" w:rsidRDefault="00270AD1" w:rsidP="002732BA">
      <w:pPr>
        <w:rPr>
          <w:rFonts w:ascii="Arial" w:hAnsi="Arial" w:cs="Arial"/>
          <w:b/>
          <w:bCs/>
          <w:sz w:val="22"/>
          <w:szCs w:val="22"/>
          <w:u w:val="single"/>
        </w:rPr>
      </w:pPr>
    </w:p>
    <w:p w14:paraId="0690364A" w14:textId="77777777" w:rsidR="00C7662F" w:rsidRDefault="00C7662F" w:rsidP="002732BA">
      <w:pPr>
        <w:rPr>
          <w:rFonts w:ascii="Arial" w:hAnsi="Arial" w:cs="Arial"/>
          <w:b/>
          <w:bCs/>
          <w:sz w:val="22"/>
          <w:szCs w:val="22"/>
          <w:u w:val="single"/>
        </w:rPr>
      </w:pPr>
    </w:p>
    <w:p w14:paraId="4FFD4D87" w14:textId="77777777" w:rsidR="00302951" w:rsidRDefault="00302951">
      <w:pPr>
        <w:rPr>
          <w:rFonts w:ascii="Arial" w:hAnsi="Arial" w:cs="Arial"/>
          <w:b/>
          <w:bCs/>
          <w:sz w:val="22"/>
          <w:szCs w:val="22"/>
        </w:rPr>
      </w:pPr>
    </w:p>
    <w:p w14:paraId="4FD20523" w14:textId="77777777" w:rsidR="00302951" w:rsidRPr="00302951" w:rsidRDefault="00302951">
      <w:pPr>
        <w:rPr>
          <w:rFonts w:ascii="Arial" w:hAnsi="Arial" w:cs="Arial"/>
          <w:b/>
          <w:bCs/>
          <w:sz w:val="22"/>
          <w:szCs w:val="22"/>
        </w:rPr>
      </w:pPr>
    </w:p>
    <w:sectPr w:rsidR="00302951" w:rsidRPr="00302951">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43C0C" w14:textId="77777777" w:rsidR="007D5D5D" w:rsidRDefault="007D5D5D" w:rsidP="005A2045">
      <w:pPr>
        <w:spacing w:after="0" w:line="240" w:lineRule="auto"/>
      </w:pPr>
      <w:r>
        <w:separator/>
      </w:r>
    </w:p>
  </w:endnote>
  <w:endnote w:type="continuationSeparator" w:id="0">
    <w:p w14:paraId="70C58B30" w14:textId="77777777" w:rsidR="007D5D5D" w:rsidRDefault="007D5D5D" w:rsidP="005A2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charset w:val="00"/>
    <w:family w:val="auto"/>
    <w:pitch w:val="variable"/>
    <w:sig w:usb0="E0000AFF" w:usb1="5000217F" w:usb2="00000021" w:usb3="00000000" w:csb0="0000019F" w:csb1="00000000"/>
  </w:font>
  <w:font w:name="Yu Mincho">
    <w:altName w:val="游明朝"/>
    <w:charset w:val="80"/>
    <w:family w:val="roman"/>
    <w:pitch w:val="variable"/>
    <w:sig w:usb0="800002E7" w:usb1="2AC7FCFF" w:usb2="00000012" w:usb3="00000000" w:csb0="000200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640559"/>
      <w:docPartObj>
        <w:docPartGallery w:val="Page Numbers (Bottom of Page)"/>
        <w:docPartUnique/>
      </w:docPartObj>
    </w:sdtPr>
    <w:sdtEndPr/>
    <w:sdtContent>
      <w:p w14:paraId="79D51765" w14:textId="453C063F" w:rsidR="005A2045" w:rsidRDefault="005A2045">
        <w:pPr>
          <w:pStyle w:val="Footer"/>
          <w:jc w:val="center"/>
        </w:pPr>
        <w:r>
          <w:fldChar w:fldCharType="begin"/>
        </w:r>
        <w:r>
          <w:instrText>PAGE   \* MERGEFORMAT</w:instrText>
        </w:r>
        <w:r>
          <w:fldChar w:fldCharType="separate"/>
        </w:r>
        <w:r>
          <w:t>2</w:t>
        </w:r>
        <w:r>
          <w:fldChar w:fldCharType="end"/>
        </w:r>
      </w:p>
    </w:sdtContent>
  </w:sdt>
  <w:p w14:paraId="65BEC8CE" w14:textId="77777777" w:rsidR="005A2045" w:rsidRDefault="005A2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33CE4" w14:textId="77777777" w:rsidR="007D5D5D" w:rsidRDefault="007D5D5D" w:rsidP="005A2045">
      <w:pPr>
        <w:spacing w:after="0" w:line="240" w:lineRule="auto"/>
      </w:pPr>
      <w:r>
        <w:separator/>
      </w:r>
    </w:p>
  </w:footnote>
  <w:footnote w:type="continuationSeparator" w:id="0">
    <w:p w14:paraId="30C70A21" w14:textId="77777777" w:rsidR="007D5D5D" w:rsidRDefault="007D5D5D" w:rsidP="005A20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D5314" w14:textId="52E9A716" w:rsidR="005A2045" w:rsidRDefault="005A2045">
    <w:pPr>
      <w:pStyle w:val="Header"/>
    </w:pPr>
    <w:r>
      <w:rPr>
        <w:color w:val="404040" w:themeColor="text1" w:themeTint="BF"/>
      </w:rPr>
      <w:t>232231 Karen Hart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E0DC7"/>
    <w:multiLevelType w:val="hybridMultilevel"/>
    <w:tmpl w:val="75EC4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A41496"/>
    <w:multiLevelType w:val="hybridMultilevel"/>
    <w:tmpl w:val="F2682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0314829">
    <w:abstractNumId w:val="1"/>
  </w:num>
  <w:num w:numId="2" w16cid:durableId="305400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045"/>
    <w:rsid w:val="0000145C"/>
    <w:rsid w:val="000027FD"/>
    <w:rsid w:val="0000510D"/>
    <w:rsid w:val="0000735A"/>
    <w:rsid w:val="00010134"/>
    <w:rsid w:val="0002047C"/>
    <w:rsid w:val="00021256"/>
    <w:rsid w:val="000228CC"/>
    <w:rsid w:val="00027E89"/>
    <w:rsid w:val="00035456"/>
    <w:rsid w:val="000402CE"/>
    <w:rsid w:val="000408E4"/>
    <w:rsid w:val="000471FB"/>
    <w:rsid w:val="0005301E"/>
    <w:rsid w:val="00057BF7"/>
    <w:rsid w:val="00060E35"/>
    <w:rsid w:val="00066F21"/>
    <w:rsid w:val="00075A07"/>
    <w:rsid w:val="00077290"/>
    <w:rsid w:val="000773C2"/>
    <w:rsid w:val="0008262B"/>
    <w:rsid w:val="0008294D"/>
    <w:rsid w:val="000865BF"/>
    <w:rsid w:val="00090167"/>
    <w:rsid w:val="00092507"/>
    <w:rsid w:val="000950F6"/>
    <w:rsid w:val="000A2079"/>
    <w:rsid w:val="000A5128"/>
    <w:rsid w:val="000A57A6"/>
    <w:rsid w:val="000A6C8B"/>
    <w:rsid w:val="000B0D1E"/>
    <w:rsid w:val="000B1965"/>
    <w:rsid w:val="000B32E4"/>
    <w:rsid w:val="000B4187"/>
    <w:rsid w:val="000B52C9"/>
    <w:rsid w:val="000B5EAF"/>
    <w:rsid w:val="000C1E05"/>
    <w:rsid w:val="000C4189"/>
    <w:rsid w:val="000C615A"/>
    <w:rsid w:val="000D1F72"/>
    <w:rsid w:val="000D22D5"/>
    <w:rsid w:val="000E5A83"/>
    <w:rsid w:val="000E71D8"/>
    <w:rsid w:val="000F0844"/>
    <w:rsid w:val="000F1347"/>
    <w:rsid w:val="000F5BA8"/>
    <w:rsid w:val="000F6904"/>
    <w:rsid w:val="001010BD"/>
    <w:rsid w:val="0010215B"/>
    <w:rsid w:val="00102BF7"/>
    <w:rsid w:val="001036DA"/>
    <w:rsid w:val="00103C80"/>
    <w:rsid w:val="001049E0"/>
    <w:rsid w:val="0011039B"/>
    <w:rsid w:val="00114567"/>
    <w:rsid w:val="001151EC"/>
    <w:rsid w:val="001154F4"/>
    <w:rsid w:val="00120462"/>
    <w:rsid w:val="00120E2D"/>
    <w:rsid w:val="0012269C"/>
    <w:rsid w:val="001259EB"/>
    <w:rsid w:val="00126076"/>
    <w:rsid w:val="0012615F"/>
    <w:rsid w:val="00126769"/>
    <w:rsid w:val="001342B2"/>
    <w:rsid w:val="00134872"/>
    <w:rsid w:val="001423E0"/>
    <w:rsid w:val="00144F64"/>
    <w:rsid w:val="00150523"/>
    <w:rsid w:val="00152406"/>
    <w:rsid w:val="00160162"/>
    <w:rsid w:val="001652AA"/>
    <w:rsid w:val="00170243"/>
    <w:rsid w:val="001707B1"/>
    <w:rsid w:val="00170FAE"/>
    <w:rsid w:val="00173C13"/>
    <w:rsid w:val="00175C69"/>
    <w:rsid w:val="00176A68"/>
    <w:rsid w:val="00181B35"/>
    <w:rsid w:val="00183869"/>
    <w:rsid w:val="00190E77"/>
    <w:rsid w:val="001948E0"/>
    <w:rsid w:val="001A0ED0"/>
    <w:rsid w:val="001A2C58"/>
    <w:rsid w:val="001A619F"/>
    <w:rsid w:val="001A778A"/>
    <w:rsid w:val="001A7864"/>
    <w:rsid w:val="001B0031"/>
    <w:rsid w:val="001B1638"/>
    <w:rsid w:val="001B4E0D"/>
    <w:rsid w:val="001C033B"/>
    <w:rsid w:val="001C05D0"/>
    <w:rsid w:val="001C290F"/>
    <w:rsid w:val="001C56E8"/>
    <w:rsid w:val="001C6C66"/>
    <w:rsid w:val="001C6D19"/>
    <w:rsid w:val="001D51D1"/>
    <w:rsid w:val="001D5AFD"/>
    <w:rsid w:val="001D72A7"/>
    <w:rsid w:val="001E0E48"/>
    <w:rsid w:val="001E1A4E"/>
    <w:rsid w:val="001E6C41"/>
    <w:rsid w:val="0020058E"/>
    <w:rsid w:val="00200652"/>
    <w:rsid w:val="00200E3A"/>
    <w:rsid w:val="00211549"/>
    <w:rsid w:val="00221616"/>
    <w:rsid w:val="00221A16"/>
    <w:rsid w:val="00221CA9"/>
    <w:rsid w:val="00223157"/>
    <w:rsid w:val="00224DD6"/>
    <w:rsid w:val="002262B4"/>
    <w:rsid w:val="002275B4"/>
    <w:rsid w:val="00232155"/>
    <w:rsid w:val="0024451F"/>
    <w:rsid w:val="00246B37"/>
    <w:rsid w:val="00247A86"/>
    <w:rsid w:val="00250D0C"/>
    <w:rsid w:val="002529AF"/>
    <w:rsid w:val="00257832"/>
    <w:rsid w:val="002617E5"/>
    <w:rsid w:val="002646F3"/>
    <w:rsid w:val="00266AB4"/>
    <w:rsid w:val="00270AD1"/>
    <w:rsid w:val="002732BA"/>
    <w:rsid w:val="002733C8"/>
    <w:rsid w:val="00283970"/>
    <w:rsid w:val="002903C3"/>
    <w:rsid w:val="002940C9"/>
    <w:rsid w:val="002A1944"/>
    <w:rsid w:val="002B12B7"/>
    <w:rsid w:val="002B1382"/>
    <w:rsid w:val="002B3E3F"/>
    <w:rsid w:val="002C1A13"/>
    <w:rsid w:val="002C2938"/>
    <w:rsid w:val="002C7250"/>
    <w:rsid w:val="002D3F24"/>
    <w:rsid w:val="002D715A"/>
    <w:rsid w:val="002E4608"/>
    <w:rsid w:val="002F2729"/>
    <w:rsid w:val="002F4C27"/>
    <w:rsid w:val="003001F8"/>
    <w:rsid w:val="00302951"/>
    <w:rsid w:val="0030448F"/>
    <w:rsid w:val="00307486"/>
    <w:rsid w:val="00313439"/>
    <w:rsid w:val="0031620F"/>
    <w:rsid w:val="003202E1"/>
    <w:rsid w:val="00322609"/>
    <w:rsid w:val="00323032"/>
    <w:rsid w:val="003232F0"/>
    <w:rsid w:val="00324B24"/>
    <w:rsid w:val="0036456B"/>
    <w:rsid w:val="00382739"/>
    <w:rsid w:val="003858DB"/>
    <w:rsid w:val="0038748F"/>
    <w:rsid w:val="003B083D"/>
    <w:rsid w:val="003B0AA8"/>
    <w:rsid w:val="003C7387"/>
    <w:rsid w:val="003D3DBE"/>
    <w:rsid w:val="003E249F"/>
    <w:rsid w:val="003E6975"/>
    <w:rsid w:val="003E76E7"/>
    <w:rsid w:val="00404805"/>
    <w:rsid w:val="00404C87"/>
    <w:rsid w:val="00406CD5"/>
    <w:rsid w:val="00406F43"/>
    <w:rsid w:val="00422000"/>
    <w:rsid w:val="00422F1E"/>
    <w:rsid w:val="00426228"/>
    <w:rsid w:val="00430F31"/>
    <w:rsid w:val="00434DAA"/>
    <w:rsid w:val="004400C9"/>
    <w:rsid w:val="0044029F"/>
    <w:rsid w:val="00443730"/>
    <w:rsid w:val="0044429A"/>
    <w:rsid w:val="00446E23"/>
    <w:rsid w:val="004479B5"/>
    <w:rsid w:val="004543F0"/>
    <w:rsid w:val="00456BF9"/>
    <w:rsid w:val="00457790"/>
    <w:rsid w:val="0046701C"/>
    <w:rsid w:val="0046703A"/>
    <w:rsid w:val="00472BD1"/>
    <w:rsid w:val="004730CC"/>
    <w:rsid w:val="00474E08"/>
    <w:rsid w:val="004762D3"/>
    <w:rsid w:val="00480639"/>
    <w:rsid w:val="00484126"/>
    <w:rsid w:val="0048609E"/>
    <w:rsid w:val="00486CB2"/>
    <w:rsid w:val="00487C55"/>
    <w:rsid w:val="00487E95"/>
    <w:rsid w:val="004904FE"/>
    <w:rsid w:val="00492B78"/>
    <w:rsid w:val="00492C91"/>
    <w:rsid w:val="00497372"/>
    <w:rsid w:val="004B2727"/>
    <w:rsid w:val="004B3221"/>
    <w:rsid w:val="004B365E"/>
    <w:rsid w:val="004B7085"/>
    <w:rsid w:val="004C0ADD"/>
    <w:rsid w:val="004C17E3"/>
    <w:rsid w:val="004C2DB5"/>
    <w:rsid w:val="004D2461"/>
    <w:rsid w:val="004E7572"/>
    <w:rsid w:val="004F0826"/>
    <w:rsid w:val="004F30FC"/>
    <w:rsid w:val="004F5E70"/>
    <w:rsid w:val="004F6720"/>
    <w:rsid w:val="004F7F0D"/>
    <w:rsid w:val="00501353"/>
    <w:rsid w:val="0050509B"/>
    <w:rsid w:val="005051D3"/>
    <w:rsid w:val="005123B5"/>
    <w:rsid w:val="005219DF"/>
    <w:rsid w:val="00522BD2"/>
    <w:rsid w:val="00526A89"/>
    <w:rsid w:val="005344F7"/>
    <w:rsid w:val="00534B89"/>
    <w:rsid w:val="0053779E"/>
    <w:rsid w:val="0054257B"/>
    <w:rsid w:val="005466DF"/>
    <w:rsid w:val="00550C2D"/>
    <w:rsid w:val="00561BAD"/>
    <w:rsid w:val="00562D9D"/>
    <w:rsid w:val="00563DE5"/>
    <w:rsid w:val="0056724B"/>
    <w:rsid w:val="005677AB"/>
    <w:rsid w:val="0056795E"/>
    <w:rsid w:val="005706D5"/>
    <w:rsid w:val="00572D7C"/>
    <w:rsid w:val="00573EBC"/>
    <w:rsid w:val="00575CF5"/>
    <w:rsid w:val="00576E1F"/>
    <w:rsid w:val="00582B99"/>
    <w:rsid w:val="00582EC7"/>
    <w:rsid w:val="00585553"/>
    <w:rsid w:val="00595058"/>
    <w:rsid w:val="00595D13"/>
    <w:rsid w:val="00597765"/>
    <w:rsid w:val="005A2045"/>
    <w:rsid w:val="005A3A1D"/>
    <w:rsid w:val="005B12D5"/>
    <w:rsid w:val="005B2F2A"/>
    <w:rsid w:val="005B4711"/>
    <w:rsid w:val="005B5FB1"/>
    <w:rsid w:val="005C16C1"/>
    <w:rsid w:val="005C17FE"/>
    <w:rsid w:val="005C3616"/>
    <w:rsid w:val="005C4554"/>
    <w:rsid w:val="005D7588"/>
    <w:rsid w:val="005E43F9"/>
    <w:rsid w:val="005F3929"/>
    <w:rsid w:val="005F4D6A"/>
    <w:rsid w:val="00600603"/>
    <w:rsid w:val="00602708"/>
    <w:rsid w:val="00603069"/>
    <w:rsid w:val="00604694"/>
    <w:rsid w:val="00604A57"/>
    <w:rsid w:val="00607E38"/>
    <w:rsid w:val="00607EF6"/>
    <w:rsid w:val="00615BF2"/>
    <w:rsid w:val="0061719A"/>
    <w:rsid w:val="00617F2F"/>
    <w:rsid w:val="00624E08"/>
    <w:rsid w:val="00632934"/>
    <w:rsid w:val="00635983"/>
    <w:rsid w:val="00636E3C"/>
    <w:rsid w:val="00644D10"/>
    <w:rsid w:val="00650E7C"/>
    <w:rsid w:val="0065125F"/>
    <w:rsid w:val="00651ED5"/>
    <w:rsid w:val="00653214"/>
    <w:rsid w:val="006559F7"/>
    <w:rsid w:val="00656E58"/>
    <w:rsid w:val="00657687"/>
    <w:rsid w:val="00666512"/>
    <w:rsid w:val="006673B3"/>
    <w:rsid w:val="00671273"/>
    <w:rsid w:val="00672A09"/>
    <w:rsid w:val="00675588"/>
    <w:rsid w:val="00694B55"/>
    <w:rsid w:val="00697B6B"/>
    <w:rsid w:val="006A5B0E"/>
    <w:rsid w:val="006B715A"/>
    <w:rsid w:val="006C0387"/>
    <w:rsid w:val="006C287F"/>
    <w:rsid w:val="006C4176"/>
    <w:rsid w:val="006C53F1"/>
    <w:rsid w:val="006D053D"/>
    <w:rsid w:val="006D644F"/>
    <w:rsid w:val="006E236D"/>
    <w:rsid w:val="006E7365"/>
    <w:rsid w:val="006F244C"/>
    <w:rsid w:val="006F25FD"/>
    <w:rsid w:val="006F3F5F"/>
    <w:rsid w:val="006F5EC9"/>
    <w:rsid w:val="006F7DC8"/>
    <w:rsid w:val="00700AB0"/>
    <w:rsid w:val="00700F1B"/>
    <w:rsid w:val="00701A73"/>
    <w:rsid w:val="00703756"/>
    <w:rsid w:val="00707F60"/>
    <w:rsid w:val="0071076F"/>
    <w:rsid w:val="00713C95"/>
    <w:rsid w:val="00714112"/>
    <w:rsid w:val="00714CDC"/>
    <w:rsid w:val="0072389B"/>
    <w:rsid w:val="00730293"/>
    <w:rsid w:val="007326F9"/>
    <w:rsid w:val="007354EC"/>
    <w:rsid w:val="007376E7"/>
    <w:rsid w:val="007539B5"/>
    <w:rsid w:val="00755105"/>
    <w:rsid w:val="0075711C"/>
    <w:rsid w:val="00761819"/>
    <w:rsid w:val="00770380"/>
    <w:rsid w:val="00776C9B"/>
    <w:rsid w:val="00784045"/>
    <w:rsid w:val="007902C8"/>
    <w:rsid w:val="007908CA"/>
    <w:rsid w:val="00793D45"/>
    <w:rsid w:val="0079407C"/>
    <w:rsid w:val="007B6F80"/>
    <w:rsid w:val="007C1007"/>
    <w:rsid w:val="007D0ADA"/>
    <w:rsid w:val="007D5D5D"/>
    <w:rsid w:val="007E1820"/>
    <w:rsid w:val="007F71ED"/>
    <w:rsid w:val="00803490"/>
    <w:rsid w:val="00804046"/>
    <w:rsid w:val="0080582C"/>
    <w:rsid w:val="00806BD1"/>
    <w:rsid w:val="00807B4A"/>
    <w:rsid w:val="0081246E"/>
    <w:rsid w:val="00816D01"/>
    <w:rsid w:val="00817099"/>
    <w:rsid w:val="0082280C"/>
    <w:rsid w:val="008232D0"/>
    <w:rsid w:val="00826495"/>
    <w:rsid w:val="00830FA9"/>
    <w:rsid w:val="00837799"/>
    <w:rsid w:val="0084050D"/>
    <w:rsid w:val="0084701E"/>
    <w:rsid w:val="0085103F"/>
    <w:rsid w:val="00852928"/>
    <w:rsid w:val="008609E6"/>
    <w:rsid w:val="00863106"/>
    <w:rsid w:val="0087046F"/>
    <w:rsid w:val="0087207D"/>
    <w:rsid w:val="00894107"/>
    <w:rsid w:val="008A0575"/>
    <w:rsid w:val="008A0E58"/>
    <w:rsid w:val="008A1F5F"/>
    <w:rsid w:val="008A4072"/>
    <w:rsid w:val="008A5AB3"/>
    <w:rsid w:val="008A7EDF"/>
    <w:rsid w:val="008A7F45"/>
    <w:rsid w:val="008B1FF6"/>
    <w:rsid w:val="008B2D9B"/>
    <w:rsid w:val="008B3E32"/>
    <w:rsid w:val="008B562C"/>
    <w:rsid w:val="008C2025"/>
    <w:rsid w:val="008C21B6"/>
    <w:rsid w:val="008C2C05"/>
    <w:rsid w:val="008D1092"/>
    <w:rsid w:val="008D26CD"/>
    <w:rsid w:val="008D2EF8"/>
    <w:rsid w:val="008D35F1"/>
    <w:rsid w:val="008D483D"/>
    <w:rsid w:val="008D6F03"/>
    <w:rsid w:val="008E693B"/>
    <w:rsid w:val="008E7ABD"/>
    <w:rsid w:val="008F7ADF"/>
    <w:rsid w:val="009003BB"/>
    <w:rsid w:val="00900D82"/>
    <w:rsid w:val="00900EAA"/>
    <w:rsid w:val="00904A90"/>
    <w:rsid w:val="00904B6F"/>
    <w:rsid w:val="00910068"/>
    <w:rsid w:val="00913335"/>
    <w:rsid w:val="00916B5B"/>
    <w:rsid w:val="009205CF"/>
    <w:rsid w:val="009217DC"/>
    <w:rsid w:val="009254C7"/>
    <w:rsid w:val="00927405"/>
    <w:rsid w:val="009307D5"/>
    <w:rsid w:val="00930979"/>
    <w:rsid w:val="0093642A"/>
    <w:rsid w:val="00945353"/>
    <w:rsid w:val="00946E20"/>
    <w:rsid w:val="00955E1E"/>
    <w:rsid w:val="0096047D"/>
    <w:rsid w:val="00972686"/>
    <w:rsid w:val="00974F81"/>
    <w:rsid w:val="009759EA"/>
    <w:rsid w:val="0097737B"/>
    <w:rsid w:val="009806C9"/>
    <w:rsid w:val="00981882"/>
    <w:rsid w:val="00983652"/>
    <w:rsid w:val="009846FA"/>
    <w:rsid w:val="00985EE8"/>
    <w:rsid w:val="00992EEE"/>
    <w:rsid w:val="0099457E"/>
    <w:rsid w:val="009A0472"/>
    <w:rsid w:val="009A1122"/>
    <w:rsid w:val="009A1B21"/>
    <w:rsid w:val="009A37EC"/>
    <w:rsid w:val="009A3F63"/>
    <w:rsid w:val="009A4802"/>
    <w:rsid w:val="009A4E45"/>
    <w:rsid w:val="009A57A0"/>
    <w:rsid w:val="009B1EC5"/>
    <w:rsid w:val="009B2FE4"/>
    <w:rsid w:val="009B66E8"/>
    <w:rsid w:val="009B7769"/>
    <w:rsid w:val="009C1085"/>
    <w:rsid w:val="009C31D8"/>
    <w:rsid w:val="009C32BC"/>
    <w:rsid w:val="009C360D"/>
    <w:rsid w:val="009C3A45"/>
    <w:rsid w:val="009C744D"/>
    <w:rsid w:val="009C78E1"/>
    <w:rsid w:val="009D3081"/>
    <w:rsid w:val="009E1DDF"/>
    <w:rsid w:val="009E224B"/>
    <w:rsid w:val="009E3310"/>
    <w:rsid w:val="009E4BE5"/>
    <w:rsid w:val="009E6046"/>
    <w:rsid w:val="009E79D7"/>
    <w:rsid w:val="00A00CF2"/>
    <w:rsid w:val="00A0576C"/>
    <w:rsid w:val="00A14C8D"/>
    <w:rsid w:val="00A168FF"/>
    <w:rsid w:val="00A20848"/>
    <w:rsid w:val="00A230BE"/>
    <w:rsid w:val="00A26398"/>
    <w:rsid w:val="00A324A2"/>
    <w:rsid w:val="00A344FF"/>
    <w:rsid w:val="00A40CDB"/>
    <w:rsid w:val="00A4367E"/>
    <w:rsid w:val="00A53115"/>
    <w:rsid w:val="00A53F4D"/>
    <w:rsid w:val="00A55883"/>
    <w:rsid w:val="00A6364E"/>
    <w:rsid w:val="00A649FE"/>
    <w:rsid w:val="00A672B3"/>
    <w:rsid w:val="00A70811"/>
    <w:rsid w:val="00A7375D"/>
    <w:rsid w:val="00A7501C"/>
    <w:rsid w:val="00A7634F"/>
    <w:rsid w:val="00A81B76"/>
    <w:rsid w:val="00A91D31"/>
    <w:rsid w:val="00A942A2"/>
    <w:rsid w:val="00AA20CF"/>
    <w:rsid w:val="00AB0605"/>
    <w:rsid w:val="00AB674A"/>
    <w:rsid w:val="00AC0922"/>
    <w:rsid w:val="00AC3A57"/>
    <w:rsid w:val="00AC6A78"/>
    <w:rsid w:val="00AC707F"/>
    <w:rsid w:val="00AC7914"/>
    <w:rsid w:val="00AD68C8"/>
    <w:rsid w:val="00AE25BE"/>
    <w:rsid w:val="00AE2C88"/>
    <w:rsid w:val="00AF3DA0"/>
    <w:rsid w:val="00AF67A7"/>
    <w:rsid w:val="00B0158A"/>
    <w:rsid w:val="00B01921"/>
    <w:rsid w:val="00B06101"/>
    <w:rsid w:val="00B14C4D"/>
    <w:rsid w:val="00B35808"/>
    <w:rsid w:val="00B413A5"/>
    <w:rsid w:val="00B43878"/>
    <w:rsid w:val="00B465E8"/>
    <w:rsid w:val="00B555CA"/>
    <w:rsid w:val="00B60E85"/>
    <w:rsid w:val="00B632C3"/>
    <w:rsid w:val="00B66011"/>
    <w:rsid w:val="00B667E6"/>
    <w:rsid w:val="00B74010"/>
    <w:rsid w:val="00B76CEE"/>
    <w:rsid w:val="00B80F7D"/>
    <w:rsid w:val="00B841CA"/>
    <w:rsid w:val="00B84329"/>
    <w:rsid w:val="00B957C3"/>
    <w:rsid w:val="00B95A73"/>
    <w:rsid w:val="00B96D30"/>
    <w:rsid w:val="00BA7170"/>
    <w:rsid w:val="00BB5234"/>
    <w:rsid w:val="00BC3D62"/>
    <w:rsid w:val="00BD24BA"/>
    <w:rsid w:val="00BD4748"/>
    <w:rsid w:val="00BE45C0"/>
    <w:rsid w:val="00BF095C"/>
    <w:rsid w:val="00BF4185"/>
    <w:rsid w:val="00BF4621"/>
    <w:rsid w:val="00C01823"/>
    <w:rsid w:val="00C04DAC"/>
    <w:rsid w:val="00C065EC"/>
    <w:rsid w:val="00C1094D"/>
    <w:rsid w:val="00C2154A"/>
    <w:rsid w:val="00C21DC6"/>
    <w:rsid w:val="00C22720"/>
    <w:rsid w:val="00C23F0D"/>
    <w:rsid w:val="00C27AFD"/>
    <w:rsid w:val="00C42B48"/>
    <w:rsid w:val="00C5233F"/>
    <w:rsid w:val="00C52F7F"/>
    <w:rsid w:val="00C552C3"/>
    <w:rsid w:val="00C55F8F"/>
    <w:rsid w:val="00C572D8"/>
    <w:rsid w:val="00C606C4"/>
    <w:rsid w:val="00C60BAB"/>
    <w:rsid w:val="00C6431F"/>
    <w:rsid w:val="00C64B27"/>
    <w:rsid w:val="00C70074"/>
    <w:rsid w:val="00C72848"/>
    <w:rsid w:val="00C72FCE"/>
    <w:rsid w:val="00C73762"/>
    <w:rsid w:val="00C7662F"/>
    <w:rsid w:val="00C81C34"/>
    <w:rsid w:val="00C8547E"/>
    <w:rsid w:val="00C903E6"/>
    <w:rsid w:val="00C90482"/>
    <w:rsid w:val="00C90958"/>
    <w:rsid w:val="00CA0055"/>
    <w:rsid w:val="00CB577C"/>
    <w:rsid w:val="00CC73A6"/>
    <w:rsid w:val="00CC73C1"/>
    <w:rsid w:val="00CD0258"/>
    <w:rsid w:val="00CD04D4"/>
    <w:rsid w:val="00CE1256"/>
    <w:rsid w:val="00CE449A"/>
    <w:rsid w:val="00CE5A51"/>
    <w:rsid w:val="00CE6450"/>
    <w:rsid w:val="00CE6A33"/>
    <w:rsid w:val="00CE78F9"/>
    <w:rsid w:val="00CE7930"/>
    <w:rsid w:val="00CF0D06"/>
    <w:rsid w:val="00CF1422"/>
    <w:rsid w:val="00CF7D19"/>
    <w:rsid w:val="00D0095F"/>
    <w:rsid w:val="00D10CD3"/>
    <w:rsid w:val="00D10F03"/>
    <w:rsid w:val="00D11BDF"/>
    <w:rsid w:val="00D12D58"/>
    <w:rsid w:val="00D13BBB"/>
    <w:rsid w:val="00D15A60"/>
    <w:rsid w:val="00D161B2"/>
    <w:rsid w:val="00D1744B"/>
    <w:rsid w:val="00D202DF"/>
    <w:rsid w:val="00D229AF"/>
    <w:rsid w:val="00D377BC"/>
    <w:rsid w:val="00D42B1E"/>
    <w:rsid w:val="00D4435A"/>
    <w:rsid w:val="00D453BE"/>
    <w:rsid w:val="00D46500"/>
    <w:rsid w:val="00D46BB4"/>
    <w:rsid w:val="00D4734B"/>
    <w:rsid w:val="00D50FF6"/>
    <w:rsid w:val="00D63049"/>
    <w:rsid w:val="00D641A9"/>
    <w:rsid w:val="00D675BB"/>
    <w:rsid w:val="00D71073"/>
    <w:rsid w:val="00D737EE"/>
    <w:rsid w:val="00D75E44"/>
    <w:rsid w:val="00D81175"/>
    <w:rsid w:val="00D908D7"/>
    <w:rsid w:val="00D92CE2"/>
    <w:rsid w:val="00DA18D1"/>
    <w:rsid w:val="00DA18EA"/>
    <w:rsid w:val="00DB0DF2"/>
    <w:rsid w:val="00DB134B"/>
    <w:rsid w:val="00DB1BCA"/>
    <w:rsid w:val="00DB2206"/>
    <w:rsid w:val="00DB4BA5"/>
    <w:rsid w:val="00DB4E68"/>
    <w:rsid w:val="00DB5220"/>
    <w:rsid w:val="00DB5DB7"/>
    <w:rsid w:val="00DB7AAD"/>
    <w:rsid w:val="00DC0C9B"/>
    <w:rsid w:val="00DC1591"/>
    <w:rsid w:val="00DC4DD8"/>
    <w:rsid w:val="00DD4DD4"/>
    <w:rsid w:val="00DE0B4E"/>
    <w:rsid w:val="00DE1FD0"/>
    <w:rsid w:val="00DE29BA"/>
    <w:rsid w:val="00DE4515"/>
    <w:rsid w:val="00DF097C"/>
    <w:rsid w:val="00DF66C8"/>
    <w:rsid w:val="00E023BD"/>
    <w:rsid w:val="00E030C3"/>
    <w:rsid w:val="00E06CD1"/>
    <w:rsid w:val="00E1058A"/>
    <w:rsid w:val="00E11C8D"/>
    <w:rsid w:val="00E13132"/>
    <w:rsid w:val="00E14650"/>
    <w:rsid w:val="00E1748A"/>
    <w:rsid w:val="00E20A99"/>
    <w:rsid w:val="00E22453"/>
    <w:rsid w:val="00E24B3A"/>
    <w:rsid w:val="00E24ECE"/>
    <w:rsid w:val="00E266AA"/>
    <w:rsid w:val="00E2767F"/>
    <w:rsid w:val="00E33849"/>
    <w:rsid w:val="00E37301"/>
    <w:rsid w:val="00E40602"/>
    <w:rsid w:val="00E43D85"/>
    <w:rsid w:val="00E45B20"/>
    <w:rsid w:val="00E47568"/>
    <w:rsid w:val="00E53A9E"/>
    <w:rsid w:val="00E609A2"/>
    <w:rsid w:val="00E64D1B"/>
    <w:rsid w:val="00E7092D"/>
    <w:rsid w:val="00E70B83"/>
    <w:rsid w:val="00E729AC"/>
    <w:rsid w:val="00E74BC3"/>
    <w:rsid w:val="00E74F9A"/>
    <w:rsid w:val="00E75C60"/>
    <w:rsid w:val="00E82DAD"/>
    <w:rsid w:val="00E91228"/>
    <w:rsid w:val="00E97883"/>
    <w:rsid w:val="00EA3A7B"/>
    <w:rsid w:val="00EB1224"/>
    <w:rsid w:val="00EB2552"/>
    <w:rsid w:val="00EC2D9F"/>
    <w:rsid w:val="00EC3B79"/>
    <w:rsid w:val="00ED06D2"/>
    <w:rsid w:val="00ED1118"/>
    <w:rsid w:val="00ED28D0"/>
    <w:rsid w:val="00ED35F1"/>
    <w:rsid w:val="00ED7066"/>
    <w:rsid w:val="00EE05A7"/>
    <w:rsid w:val="00EE3205"/>
    <w:rsid w:val="00EE3BE0"/>
    <w:rsid w:val="00EF1655"/>
    <w:rsid w:val="00EF2A55"/>
    <w:rsid w:val="00EF2B8A"/>
    <w:rsid w:val="00EF612F"/>
    <w:rsid w:val="00EF7176"/>
    <w:rsid w:val="00EF7834"/>
    <w:rsid w:val="00F0446E"/>
    <w:rsid w:val="00F04A28"/>
    <w:rsid w:val="00F06233"/>
    <w:rsid w:val="00F06E9B"/>
    <w:rsid w:val="00F171CE"/>
    <w:rsid w:val="00F2313C"/>
    <w:rsid w:val="00F33D67"/>
    <w:rsid w:val="00F34729"/>
    <w:rsid w:val="00F4175E"/>
    <w:rsid w:val="00F44AB7"/>
    <w:rsid w:val="00F45F79"/>
    <w:rsid w:val="00F4757B"/>
    <w:rsid w:val="00F5362B"/>
    <w:rsid w:val="00F56663"/>
    <w:rsid w:val="00F65DBC"/>
    <w:rsid w:val="00F700A0"/>
    <w:rsid w:val="00F705D7"/>
    <w:rsid w:val="00F80FA8"/>
    <w:rsid w:val="00F851B8"/>
    <w:rsid w:val="00F85EB6"/>
    <w:rsid w:val="00FA150B"/>
    <w:rsid w:val="00FA7493"/>
    <w:rsid w:val="00FB3140"/>
    <w:rsid w:val="00FB3D23"/>
    <w:rsid w:val="00FB4A43"/>
    <w:rsid w:val="00FC4EA8"/>
    <w:rsid w:val="00FC50D2"/>
    <w:rsid w:val="00FC5FA8"/>
    <w:rsid w:val="00FD1C3A"/>
    <w:rsid w:val="00FD4D3D"/>
    <w:rsid w:val="00FE05DA"/>
    <w:rsid w:val="00FE1735"/>
    <w:rsid w:val="00FE4066"/>
    <w:rsid w:val="00FE49CF"/>
    <w:rsid w:val="00FE6C5B"/>
    <w:rsid w:val="00FF0159"/>
    <w:rsid w:val="00FF1A68"/>
    <w:rsid w:val="00FF510B"/>
    <w:rsid w:val="00FF5D12"/>
    <w:rsid w:val="00FF62A2"/>
    <w:rsid w:val="00FF77F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A26CC"/>
  <w15:chartTrackingRefBased/>
  <w15:docId w15:val="{130AB04F-9D02-4BE3-A04B-B4053ACE8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0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20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20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20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20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20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0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0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0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0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20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2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2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2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2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045"/>
    <w:rPr>
      <w:rFonts w:eastAsiaTheme="majorEastAsia" w:cstheme="majorBidi"/>
      <w:color w:val="272727" w:themeColor="text1" w:themeTint="D8"/>
    </w:rPr>
  </w:style>
  <w:style w:type="paragraph" w:styleId="Title">
    <w:name w:val="Title"/>
    <w:basedOn w:val="Normal"/>
    <w:next w:val="Normal"/>
    <w:link w:val="TitleChar"/>
    <w:uiPriority w:val="10"/>
    <w:qFormat/>
    <w:rsid w:val="005A20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0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045"/>
    <w:pPr>
      <w:spacing w:before="160"/>
      <w:jc w:val="center"/>
    </w:pPr>
    <w:rPr>
      <w:i/>
      <w:iCs/>
      <w:color w:val="404040" w:themeColor="text1" w:themeTint="BF"/>
    </w:rPr>
  </w:style>
  <w:style w:type="character" w:customStyle="1" w:styleId="QuoteChar">
    <w:name w:val="Quote Char"/>
    <w:basedOn w:val="DefaultParagraphFont"/>
    <w:link w:val="Quote"/>
    <w:uiPriority w:val="29"/>
    <w:rsid w:val="005A2045"/>
    <w:rPr>
      <w:i/>
      <w:iCs/>
      <w:color w:val="404040" w:themeColor="text1" w:themeTint="BF"/>
    </w:rPr>
  </w:style>
  <w:style w:type="paragraph" w:styleId="ListParagraph">
    <w:name w:val="List Paragraph"/>
    <w:basedOn w:val="Normal"/>
    <w:uiPriority w:val="34"/>
    <w:qFormat/>
    <w:rsid w:val="005A2045"/>
    <w:pPr>
      <w:ind w:left="720"/>
      <w:contextualSpacing/>
    </w:pPr>
  </w:style>
  <w:style w:type="character" w:styleId="IntenseEmphasis">
    <w:name w:val="Intense Emphasis"/>
    <w:basedOn w:val="DefaultParagraphFont"/>
    <w:uiPriority w:val="21"/>
    <w:qFormat/>
    <w:rsid w:val="005A2045"/>
    <w:rPr>
      <w:i/>
      <w:iCs/>
      <w:color w:val="0F4761" w:themeColor="accent1" w:themeShade="BF"/>
    </w:rPr>
  </w:style>
  <w:style w:type="paragraph" w:styleId="IntenseQuote">
    <w:name w:val="Intense Quote"/>
    <w:basedOn w:val="Normal"/>
    <w:next w:val="Normal"/>
    <w:link w:val="IntenseQuoteChar"/>
    <w:uiPriority w:val="30"/>
    <w:qFormat/>
    <w:rsid w:val="005A20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2045"/>
    <w:rPr>
      <w:i/>
      <w:iCs/>
      <w:color w:val="0F4761" w:themeColor="accent1" w:themeShade="BF"/>
    </w:rPr>
  </w:style>
  <w:style w:type="character" w:styleId="IntenseReference">
    <w:name w:val="Intense Reference"/>
    <w:basedOn w:val="DefaultParagraphFont"/>
    <w:uiPriority w:val="32"/>
    <w:qFormat/>
    <w:rsid w:val="005A2045"/>
    <w:rPr>
      <w:b/>
      <w:bCs/>
      <w:smallCaps/>
      <w:color w:val="0F4761" w:themeColor="accent1" w:themeShade="BF"/>
      <w:spacing w:val="5"/>
    </w:rPr>
  </w:style>
  <w:style w:type="paragraph" w:styleId="Header">
    <w:name w:val="header"/>
    <w:basedOn w:val="Normal"/>
    <w:link w:val="HeaderChar"/>
    <w:uiPriority w:val="99"/>
    <w:unhideWhenUsed/>
    <w:rsid w:val="005A2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045"/>
  </w:style>
  <w:style w:type="paragraph" w:styleId="Footer">
    <w:name w:val="footer"/>
    <w:basedOn w:val="Normal"/>
    <w:link w:val="FooterChar"/>
    <w:uiPriority w:val="99"/>
    <w:unhideWhenUsed/>
    <w:rsid w:val="005A2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045"/>
  </w:style>
  <w:style w:type="character" w:styleId="Strong">
    <w:name w:val="Strong"/>
    <w:basedOn w:val="DefaultParagraphFont"/>
    <w:uiPriority w:val="22"/>
    <w:qFormat/>
    <w:rsid w:val="00302951"/>
    <w:rPr>
      <w:b/>
      <w:bCs/>
    </w:rPr>
  </w:style>
  <w:style w:type="character" w:customStyle="1" w:styleId="vkekvd">
    <w:name w:val="vkekvd"/>
    <w:basedOn w:val="DefaultParagraphFont"/>
    <w:rsid w:val="00302951"/>
  </w:style>
  <w:style w:type="character" w:styleId="Hyperlink">
    <w:name w:val="Hyperlink"/>
    <w:basedOn w:val="DefaultParagraphFont"/>
    <w:uiPriority w:val="99"/>
    <w:unhideWhenUsed/>
    <w:rsid w:val="008A4072"/>
    <w:rPr>
      <w:color w:val="467886" w:themeColor="hyperlink"/>
      <w:u w:val="single"/>
    </w:rPr>
  </w:style>
  <w:style w:type="character" w:styleId="UnresolvedMention">
    <w:name w:val="Unresolved Mention"/>
    <w:basedOn w:val="DefaultParagraphFont"/>
    <w:uiPriority w:val="99"/>
    <w:semiHidden/>
    <w:unhideWhenUsed/>
    <w:rsid w:val="008A4072"/>
    <w:rPr>
      <w:color w:val="605E5C"/>
      <w:shd w:val="clear" w:color="auto" w:fill="E1DFDD"/>
    </w:rPr>
  </w:style>
  <w:style w:type="character" w:styleId="FollowedHyperlink">
    <w:name w:val="FollowedHyperlink"/>
    <w:basedOn w:val="DefaultParagraphFont"/>
    <w:uiPriority w:val="99"/>
    <w:semiHidden/>
    <w:unhideWhenUsed/>
    <w:rsid w:val="00E74F9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nnocentfoundation.org" TargetMode="External"/><Relationship Id="rId18" Type="http://schemas.openxmlformats.org/officeDocument/2006/relationships/image" Target="media/image1.png"/><Relationship Id="rId26" Type="http://schemas.openxmlformats.org/officeDocument/2006/relationships/hyperlink" Target="https://blog.oxfordcollegeofmarketing.com/2018/04/23/what-is-mendelows-matrix-and-how-is-it-" TargetMode="External"/><Relationship Id="rId39" Type="http://schemas.openxmlformats.org/officeDocument/2006/relationships/hyperlink" Target="https://www.innocentdrinks.co.uk/a-bit-about-us" TargetMode="External"/><Relationship Id="rId21" Type="http://schemas.openxmlformats.org/officeDocument/2006/relationships/hyperlink" Target="http://www.innocentdrinks.co.uk" TargetMode="External"/><Relationship Id="rId34" Type="http://schemas.openxmlformats.org/officeDocument/2006/relationships/hyperlink" Target="https://www.innocentdrinks.co.uk/things-we-do-for-the-planet" TargetMode="External"/><Relationship Id="rId42" Type="http://schemas.openxmlformats.org/officeDocument/2006/relationships/hyperlink" Target="https://doi.org/10.1016/S0024-6301(97)90503-3"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www.innocentdrinks.co.uk" TargetMode="External"/><Relationship Id="rId29" Type="http://schemas.openxmlformats.org/officeDocument/2006/relationships/hyperlink" Target="https://www.edie.net/innocent-drinks-pledges-1m-for-regenerative-farming-projects/" TargetMode="External"/><Relationship Id="rId11" Type="http://schemas.openxmlformats.org/officeDocument/2006/relationships/hyperlink" Target="http://www.innocentdrinks.co.uk" TargetMode="External"/><Relationship Id="rId24" Type="http://schemas.openxmlformats.org/officeDocument/2006/relationships/hyperlink" Target="https://beta.companieshouse.gov.uk/company/04007092/filing-history" TargetMode="External"/><Relationship Id="rId32" Type="http://schemas.openxmlformats.org/officeDocument/2006/relationships/hyperlink" Target="https://globaldrivetozero.org/2025/08/06/charging-up-change-innocent-drinks-breytner/" TargetMode="External"/><Relationship Id="rId37" Type="http://schemas.openxmlformats.org/officeDocument/2006/relationships/hyperlink" Target="https://www.innocentdrinks.co.uk/things-we-make/nutrition" TargetMode="External"/><Relationship Id="rId40" Type="http://schemas.openxmlformats.org/officeDocument/2006/relationships/hyperlink" Target="https://doi.org/10.1177/1" TargetMode="External"/><Relationship Id="rId45" Type="http://schemas.openxmlformats.org/officeDocument/2006/relationships/hyperlink" Target="https://www.thegrocer.co.uk/news/innocent-bounces-back-to-black-as-volumes-at-the-blender-factory-ramp-up/712964.article" TargetMode="External"/><Relationship Id="rId5" Type="http://schemas.openxmlformats.org/officeDocument/2006/relationships/styles" Target="styles.xml"/><Relationship Id="rId15" Type="http://schemas.openxmlformats.org/officeDocument/2006/relationships/hyperlink" Target="http://www.construction21.org" TargetMode="External"/><Relationship Id="rId23" Type="http://schemas.openxmlformats.org/officeDocument/2006/relationships/hyperlink" Target="https://www.addverve.com/inspiration/how-innocent-are-using-community-research-to-develop-test-and-launch-new-products/" TargetMode="External"/><Relationship Id="rId28" Type="http://schemas.openxmlformats.org/officeDocument/2006/relationships/hyperlink" Target="https://doi.org/10.1108/CR-06-2013-0059" TargetMode="External"/><Relationship Id="rId36" Type="http://schemas.openxmlformats.org/officeDocument/2006/relationships/hyperlink" Target="http://www.innocentdrinks.co.uk/things-we-make" TargetMode="External"/><Relationship Id="rId49" Type="http://schemas.openxmlformats.org/officeDocument/2006/relationships/fontTable" Target="fontTable.xml"/><Relationship Id="rId10" Type="http://schemas.openxmlformats.org/officeDocument/2006/relationships/hyperlink" Target="http://www.thegrocer.co.uk(2026)" TargetMode="External"/><Relationship Id="rId19" Type="http://schemas.openxmlformats.org/officeDocument/2006/relationships/hyperlink" Target="http://www.innocentdrinks.co.uk/climate" TargetMode="External"/><Relationship Id="rId31" Type="http://schemas.openxmlformats.org/officeDocument/2006/relationships/hyperlink" Target="https://www.gea.com/en/news/trade-press/2021/gea-builds-first-carbon-neutral-juice-production-plant-for-innocent/" TargetMode="External"/><Relationship Id="rId44" Type="http://schemas.openxmlformats.org/officeDocument/2006/relationships/hyperlink" Target="https://www.raconteur.net/responsible-business/innocent-blender-sustainable-factory-rotterda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thetimes.com(2026)" TargetMode="External"/><Relationship Id="rId22" Type="http://schemas.openxmlformats.org/officeDocument/2006/relationships/hyperlink" Target="https://doi.org/10.3390/" TargetMode="External"/><Relationship Id="rId27" Type="http://schemas.openxmlformats.org/officeDocument/2006/relationships/hyperlink" Target="https://www.construction21.org/case-studies/h/the-blender-innocent.html" TargetMode="External"/><Relationship Id="rId30" Type="http://schemas.openxmlformats.org/officeDocument/2006/relationships/hyperlink" Target="https://doi.org/10.4324/" TargetMode="External"/><Relationship Id="rId35" Type="http://schemas.openxmlformats.org/officeDocument/2006/relationships/hyperlink" Target="https://www.innocentdrinks.co.uk/things-we-do-for-people" TargetMode="External"/><Relationship Id="rId43" Type="http://schemas.openxmlformats.org/officeDocument/2006/relationships/hyperlink" Target="https://doi.org/10.3389/" TargetMode="External"/><Relationship Id="rId48"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www.grocerygazette.co.uk" TargetMode="External"/><Relationship Id="rId17" Type="http://schemas.openxmlformats.org/officeDocument/2006/relationships/hyperlink" Target="http://www.innocentdrinks.co.uk" TargetMode="External"/><Relationship Id="rId25" Type="http://schemas.openxmlformats.org/officeDocument/2006/relationships/hyperlink" Target="https://bcorporation.uk/b-corp-certification/what-is-a-b-corp/" TargetMode="External"/><Relationship Id="rId33" Type="http://schemas.openxmlformats.org/officeDocument/2006/relationships/hyperlink" Target="https://www.innocentdrinks.co.uk/climate" TargetMode="External"/><Relationship Id="rId38" Type="http://schemas.openxmlformats.org/officeDocument/2006/relationships/hyperlink" Target="http://www.innocentfoundation.org/" TargetMode="External"/><Relationship Id="rId46" Type="http://schemas.openxmlformats.org/officeDocument/2006/relationships/hyperlink" Target="https://www.thetimes.com/business/companies-markets/article/inside-innocent-drinks-sustainable-factory-pj2586sn9" TargetMode="External"/><Relationship Id="rId20" Type="http://schemas.openxmlformats.org/officeDocument/2006/relationships/hyperlink" Target="http://www.addverve.com" TargetMode="External"/><Relationship Id="rId41" Type="http://schemas.openxmlformats.org/officeDocument/2006/relationships/hyperlink" Target="https://doi.org/10.1177"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0ff0655162179a51ed375879d652c9b0">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a463b58dd1be60b3d6d3a9fd1186fdd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21B034-D0D7-410F-B161-D6483FD445FC}">
  <ds:schemaRefs>
    <ds:schemaRef ds:uri="http://schemas.microsoft.com/sharepoint/v3/contenttype/forms"/>
  </ds:schemaRefs>
</ds:datastoreItem>
</file>

<file path=customXml/itemProps2.xml><?xml version="1.0" encoding="utf-8"?>
<ds:datastoreItem xmlns:ds="http://schemas.openxmlformats.org/officeDocument/2006/customXml" ds:itemID="{99208098-F305-4FEF-A908-836BECDACF5F}">
  <ds:schemaRefs>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http://purl.org/dc/dcmitype/"/>
    <ds:schemaRef ds:uri="http://www.w3.org/XML/1998/namespace"/>
    <ds:schemaRef ds:uri="http://purl.org/dc/terms/"/>
    <ds:schemaRef ds:uri="http://schemas.microsoft.com/office/2006/metadata/properties"/>
    <ds:schemaRef ds:uri="94f14c45-4680-4fdb-90a1-beddc8a22c58"/>
    <ds:schemaRef ds:uri="a653a6be-78ee-4b80-ae82-fa43b262699b"/>
  </ds:schemaRefs>
</ds:datastoreItem>
</file>

<file path=customXml/itemProps3.xml><?xml version="1.0" encoding="utf-8"?>
<ds:datastoreItem xmlns:ds="http://schemas.openxmlformats.org/officeDocument/2006/customXml" ds:itemID="{BF4B622D-60BA-4DAB-8FD9-BE4CD17E7B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5107</Words>
  <Characters>29111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
  <dc:creator>Karen Margaret Hart (2322331)</dc:creator>
  <cp:keywords/>
  <dc:description/>
  <cp:lastModifiedBy>Karen Margaret Hart (2322331)</cp:lastModifiedBy>
  <cp:revision>2</cp:revision>
  <dcterms:created xsi:type="dcterms:W3CDTF">2026-03-12T14:07:00Z</dcterms:created>
  <dcterms:modified xsi:type="dcterms:W3CDTF">2026-03-12T14:07:00Z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y fmtid="{D5CDD505-2E9C-101B-9397-08002B2CF9AE}" pid="3" name="GrammarlyDocumentId">
    <vt:lpwstr>2ed6ec6b-f231-4ef1-b58e-a8f76e37679e</vt:lpwstr>
  </property>
</Properties>
</file>