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209EF" w14:textId="77777777" w:rsidR="000F502C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52"/>
        </w:rPr>
      </w:pPr>
    </w:p>
    <w:p w14:paraId="2B9F48DA" w14:textId="77777777" w:rsidR="000F502C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52"/>
        </w:rPr>
      </w:pPr>
    </w:p>
    <w:p w14:paraId="4814F76A" w14:textId="77777777" w:rsidR="000F502C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52"/>
        </w:rPr>
      </w:pPr>
    </w:p>
    <w:p w14:paraId="12C7F414" w14:textId="77777777" w:rsidR="000F502C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52"/>
        </w:rPr>
      </w:pPr>
    </w:p>
    <w:p w14:paraId="2F62BD93" w14:textId="77777777" w:rsidR="000F502C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52"/>
        </w:rPr>
      </w:pPr>
    </w:p>
    <w:p w14:paraId="46DB0927" w14:textId="1BEB5D30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52"/>
        </w:rPr>
      </w:pPr>
      <w:r w:rsidRPr="002C0969">
        <w:rPr>
          <w:rFonts w:ascii="Times New Roman" w:hAnsi="Times New Roman" w:cs="Times New Roman"/>
          <w:sz w:val="52"/>
        </w:rPr>
        <w:t>Hanna Pearce</w:t>
      </w:r>
    </w:p>
    <w:p w14:paraId="5BFAFC40" w14:textId="77777777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40"/>
        </w:rPr>
      </w:pPr>
    </w:p>
    <w:p w14:paraId="46AC1058" w14:textId="3FC74EC0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40"/>
        </w:rPr>
      </w:pPr>
      <w:r w:rsidRPr="002C0969">
        <w:rPr>
          <w:rFonts w:ascii="Times New Roman" w:hAnsi="Times New Roman" w:cs="Times New Roman"/>
          <w:sz w:val="40"/>
        </w:rPr>
        <w:t>Module Code: BMAC401</w:t>
      </w:r>
      <w:r>
        <w:rPr>
          <w:rFonts w:ascii="Times New Roman" w:hAnsi="Times New Roman" w:cs="Times New Roman"/>
          <w:sz w:val="40"/>
        </w:rPr>
        <w:t>8</w:t>
      </w:r>
    </w:p>
    <w:p w14:paraId="51FBEBCA" w14:textId="0BE4542C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Science in Therapeutic Practice</w:t>
      </w:r>
    </w:p>
    <w:p w14:paraId="48918CD5" w14:textId="77777777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40"/>
        </w:rPr>
      </w:pPr>
    </w:p>
    <w:p w14:paraId="12D4A92A" w14:textId="77777777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40"/>
        </w:rPr>
      </w:pPr>
    </w:p>
    <w:p w14:paraId="036A6550" w14:textId="1ABDBFFA" w:rsidR="000F502C" w:rsidRPr="002C0969" w:rsidRDefault="000F502C" w:rsidP="000F502C">
      <w:pPr>
        <w:spacing w:line="256" w:lineRule="auto"/>
        <w:jc w:val="center"/>
        <w:rPr>
          <w:rFonts w:ascii="Times New Roman" w:hAnsi="Times New Roman" w:cs="Times New Roman"/>
          <w:sz w:val="40"/>
        </w:rPr>
      </w:pPr>
      <w:r w:rsidRPr="002C0969">
        <w:rPr>
          <w:rFonts w:ascii="Times New Roman" w:hAnsi="Times New Roman" w:cs="Times New Roman"/>
          <w:sz w:val="40"/>
        </w:rPr>
        <w:t xml:space="preserve"> </w:t>
      </w:r>
      <w:r>
        <w:rPr>
          <w:rFonts w:ascii="Times New Roman" w:hAnsi="Times New Roman" w:cs="Times New Roman"/>
          <w:sz w:val="40"/>
        </w:rPr>
        <w:t>Task 2- Reflection</w:t>
      </w:r>
      <w:r w:rsidRPr="002C0969">
        <w:rPr>
          <w:rFonts w:ascii="Times New Roman" w:hAnsi="Times New Roman" w:cs="Times New Roman"/>
          <w:sz w:val="40"/>
        </w:rPr>
        <w:t xml:space="preserve"> (500 words)</w:t>
      </w:r>
    </w:p>
    <w:p w14:paraId="0C15C7EB" w14:textId="77777777" w:rsidR="00826228" w:rsidRDefault="007E4352"/>
    <w:p w14:paraId="035F576E" w14:textId="77777777" w:rsidR="000F502C" w:rsidRDefault="000F502C"/>
    <w:p w14:paraId="3C1878BD" w14:textId="77777777" w:rsidR="000F502C" w:rsidRDefault="000F502C"/>
    <w:p w14:paraId="5D543534" w14:textId="77777777" w:rsidR="000F502C" w:rsidRDefault="000F502C"/>
    <w:p w14:paraId="041E907B" w14:textId="77777777" w:rsidR="000F502C" w:rsidRDefault="000F502C"/>
    <w:p w14:paraId="52D9DF3F" w14:textId="77777777" w:rsidR="000F502C" w:rsidRDefault="000F502C"/>
    <w:p w14:paraId="09DAEFBE" w14:textId="77777777" w:rsidR="000F502C" w:rsidRDefault="000F502C"/>
    <w:p w14:paraId="47D2CDB4" w14:textId="77777777" w:rsidR="000F502C" w:rsidRDefault="000F502C"/>
    <w:p w14:paraId="5BA13AC2" w14:textId="77777777" w:rsidR="000F502C" w:rsidRDefault="000F502C"/>
    <w:p w14:paraId="740EA0B6" w14:textId="77777777" w:rsidR="000F502C" w:rsidRDefault="000F502C"/>
    <w:p w14:paraId="3F27649F" w14:textId="77777777" w:rsidR="000F502C" w:rsidRDefault="000F502C"/>
    <w:p w14:paraId="28F29CA9" w14:textId="77777777" w:rsidR="000F502C" w:rsidRDefault="000F502C"/>
    <w:p w14:paraId="61701272" w14:textId="77777777" w:rsidR="000F502C" w:rsidRDefault="000F502C" w:rsidP="00DF602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502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Reflection on science within Physiotherapy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Practice</w:t>
      </w:r>
    </w:p>
    <w:p w14:paraId="30141056" w14:textId="14A39B59" w:rsidR="00E84BA8" w:rsidRDefault="000F502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this reflective account, two individual cases were analysed by a Physiotherapy Assistant Practitioner working within the acute and community setting</w:t>
      </w:r>
      <w:r w:rsidR="005C0C82">
        <w:rPr>
          <w:rFonts w:ascii="Times New Roman" w:hAnsi="Times New Roman" w:cs="Times New Roman"/>
          <w:sz w:val="24"/>
          <w:szCs w:val="24"/>
        </w:rPr>
        <w:t xml:space="preserve">s.  Pseudo names are used to </w:t>
      </w:r>
      <w:r w:rsidR="005C0C82" w:rsidRPr="00E84BA8">
        <w:rPr>
          <w:rFonts w:ascii="Times New Roman" w:hAnsi="Times New Roman" w:cs="Times New Roman"/>
          <w:sz w:val="24"/>
          <w:szCs w:val="24"/>
        </w:rPr>
        <w:t xml:space="preserve">protect the identity of the </w:t>
      </w:r>
      <w:r w:rsidR="00E84BA8" w:rsidRPr="00E84BA8">
        <w:rPr>
          <w:rFonts w:ascii="Times New Roman" w:hAnsi="Times New Roman" w:cs="Times New Roman"/>
          <w:sz w:val="24"/>
          <w:szCs w:val="24"/>
        </w:rPr>
        <w:t>patients</w:t>
      </w:r>
      <w:r w:rsidR="005C0C82" w:rsidRPr="00E84BA8">
        <w:rPr>
          <w:rFonts w:ascii="Times New Roman" w:hAnsi="Times New Roman" w:cs="Times New Roman"/>
          <w:sz w:val="24"/>
          <w:szCs w:val="24"/>
        </w:rPr>
        <w:t xml:space="preserve"> in line with the Data Protection Act 2018</w:t>
      </w:r>
      <w:r w:rsidR="005E7F12">
        <w:rPr>
          <w:rFonts w:ascii="Times New Roman" w:hAnsi="Times New Roman" w:cs="Times New Roman"/>
          <w:sz w:val="24"/>
          <w:szCs w:val="24"/>
        </w:rPr>
        <w:t xml:space="preserve"> (The National Archives, 2023)</w:t>
      </w:r>
      <w:r w:rsidR="00E84BA8" w:rsidRPr="00E84BA8">
        <w:rPr>
          <w:rFonts w:ascii="Times New Roman" w:hAnsi="Times New Roman" w:cs="Times New Roman"/>
          <w:sz w:val="24"/>
          <w:szCs w:val="24"/>
        </w:rPr>
        <w:t xml:space="preserve">. The two cases demonstrate how science informs everyday practice and </w:t>
      </w:r>
      <w:r w:rsidR="00E84BA8">
        <w:rPr>
          <w:rFonts w:ascii="Times New Roman" w:hAnsi="Times New Roman" w:cs="Times New Roman"/>
          <w:sz w:val="24"/>
          <w:szCs w:val="24"/>
        </w:rPr>
        <w:t xml:space="preserve">impacts on clinical decision making and treatments delivered. </w:t>
      </w:r>
    </w:p>
    <w:p w14:paraId="35E41FD9" w14:textId="72CD3DE1" w:rsidR="00E84BA8" w:rsidRDefault="00E84BA8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 X was referred for Community Physiotherapy</w:t>
      </w:r>
      <w:r w:rsidR="00C71550">
        <w:rPr>
          <w:rFonts w:ascii="Times New Roman" w:hAnsi="Times New Roman" w:cs="Times New Roman"/>
          <w:sz w:val="24"/>
          <w:szCs w:val="24"/>
        </w:rPr>
        <w:t xml:space="preserve"> to progress mobility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61E1"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756E4A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admission to the accident and emergency department following a fall</w:t>
      </w:r>
      <w:r w:rsidR="00C71550">
        <w:rPr>
          <w:rFonts w:ascii="Times New Roman" w:hAnsi="Times New Roman" w:cs="Times New Roman"/>
          <w:sz w:val="24"/>
          <w:szCs w:val="24"/>
        </w:rPr>
        <w:t xml:space="preserve">. </w:t>
      </w:r>
      <w:r w:rsidR="00653058">
        <w:rPr>
          <w:rFonts w:ascii="Times New Roman" w:hAnsi="Times New Roman" w:cs="Times New Roman"/>
          <w:sz w:val="24"/>
          <w:szCs w:val="24"/>
        </w:rPr>
        <w:t>After a</w:t>
      </w:r>
      <w:r w:rsidR="00C71550">
        <w:rPr>
          <w:rFonts w:ascii="Times New Roman" w:hAnsi="Times New Roman" w:cs="Times New Roman"/>
          <w:sz w:val="24"/>
          <w:szCs w:val="24"/>
        </w:rPr>
        <w:t xml:space="preserve"> biopsychosocial assessment, it was identified that Mr X suffers from Type II diabetes</w:t>
      </w:r>
      <w:r w:rsidR="00653058">
        <w:rPr>
          <w:rFonts w:ascii="Times New Roman" w:hAnsi="Times New Roman" w:cs="Times New Roman"/>
          <w:sz w:val="24"/>
          <w:szCs w:val="24"/>
        </w:rPr>
        <w:t xml:space="preserve"> that was poorly managed</w:t>
      </w:r>
      <w:r w:rsidR="00C71550">
        <w:rPr>
          <w:rFonts w:ascii="Times New Roman" w:hAnsi="Times New Roman" w:cs="Times New Roman"/>
          <w:sz w:val="24"/>
          <w:szCs w:val="24"/>
        </w:rPr>
        <w:t xml:space="preserve"> and had altered sensation in both feet as well as significant posterior lower limb pain that wakes him at night. </w:t>
      </w:r>
      <w:r w:rsidR="00965C42">
        <w:rPr>
          <w:rFonts w:ascii="Times New Roman" w:hAnsi="Times New Roman" w:cs="Times New Roman"/>
          <w:sz w:val="24"/>
          <w:szCs w:val="24"/>
        </w:rPr>
        <w:t>U</w:t>
      </w:r>
      <w:r w:rsidR="00C71550">
        <w:rPr>
          <w:rFonts w:ascii="Times New Roman" w:hAnsi="Times New Roman" w:cs="Times New Roman"/>
          <w:sz w:val="24"/>
          <w:szCs w:val="24"/>
        </w:rPr>
        <w:t>nderstanding the chemistry and biology of diabetic patients</w:t>
      </w:r>
      <w:r w:rsidR="00965C42">
        <w:rPr>
          <w:rFonts w:ascii="Times New Roman" w:hAnsi="Times New Roman" w:cs="Times New Roman"/>
          <w:sz w:val="24"/>
          <w:szCs w:val="24"/>
        </w:rPr>
        <w:t xml:space="preserve"> there w</w:t>
      </w:r>
      <w:r w:rsidR="00DF602C">
        <w:rPr>
          <w:rFonts w:ascii="Times New Roman" w:hAnsi="Times New Roman" w:cs="Times New Roman"/>
          <w:sz w:val="24"/>
          <w:szCs w:val="24"/>
        </w:rPr>
        <w:t>as</w:t>
      </w:r>
      <w:r w:rsidR="00965C42">
        <w:rPr>
          <w:rFonts w:ascii="Times New Roman" w:hAnsi="Times New Roman" w:cs="Times New Roman"/>
          <w:sz w:val="24"/>
          <w:szCs w:val="24"/>
        </w:rPr>
        <w:t xml:space="preserve"> concern that the patient may be suffering with diabetic neuropathy (</w:t>
      </w:r>
      <w:r w:rsidR="00DF602C">
        <w:rPr>
          <w:rFonts w:ascii="Times New Roman" w:hAnsi="Times New Roman" w:cs="Times New Roman"/>
          <w:sz w:val="24"/>
          <w:szCs w:val="24"/>
        </w:rPr>
        <w:t xml:space="preserve">Feldman et al, 2019; National Health Service, 2022) </w:t>
      </w:r>
      <w:r w:rsidR="00965C42">
        <w:rPr>
          <w:rFonts w:ascii="Times New Roman" w:hAnsi="Times New Roman" w:cs="Times New Roman"/>
          <w:sz w:val="24"/>
          <w:szCs w:val="24"/>
        </w:rPr>
        <w:t>and/or peripheral arterial disease (National Health Service, 2023)</w:t>
      </w:r>
      <w:r w:rsidR="00DF602C">
        <w:rPr>
          <w:rFonts w:ascii="Times New Roman" w:hAnsi="Times New Roman" w:cs="Times New Roman"/>
          <w:sz w:val="24"/>
          <w:szCs w:val="24"/>
        </w:rPr>
        <w:t>.</w:t>
      </w:r>
      <w:r w:rsidR="00B143AB">
        <w:rPr>
          <w:rFonts w:ascii="Times New Roman" w:hAnsi="Times New Roman" w:cs="Times New Roman"/>
          <w:sz w:val="24"/>
          <w:szCs w:val="24"/>
        </w:rPr>
        <w:t xml:space="preserve"> </w:t>
      </w:r>
      <w:r w:rsidR="00BB534A">
        <w:rPr>
          <w:rFonts w:ascii="Times New Roman" w:hAnsi="Times New Roman" w:cs="Times New Roman"/>
          <w:sz w:val="24"/>
          <w:szCs w:val="24"/>
        </w:rPr>
        <w:t>A</w:t>
      </w:r>
      <w:r w:rsidR="000F3E88">
        <w:rPr>
          <w:rFonts w:ascii="Times New Roman" w:hAnsi="Times New Roman" w:cs="Times New Roman"/>
          <w:sz w:val="24"/>
          <w:szCs w:val="24"/>
        </w:rPr>
        <w:t xml:space="preserve"> doppler scan </w:t>
      </w:r>
      <w:r w:rsidR="00473141">
        <w:rPr>
          <w:rFonts w:ascii="Times New Roman" w:hAnsi="Times New Roman" w:cs="Times New Roman"/>
          <w:sz w:val="24"/>
          <w:szCs w:val="24"/>
        </w:rPr>
        <w:t xml:space="preserve">which uses the physics of sound waves to create and image of blood flow within vessels </w:t>
      </w:r>
      <w:r w:rsidR="005E7F12">
        <w:rPr>
          <w:rFonts w:ascii="Times New Roman" w:hAnsi="Times New Roman" w:cs="Times New Roman"/>
          <w:sz w:val="24"/>
          <w:szCs w:val="24"/>
        </w:rPr>
        <w:t xml:space="preserve">was </w:t>
      </w:r>
      <w:r w:rsidR="000F3E88">
        <w:rPr>
          <w:rFonts w:ascii="Times New Roman" w:hAnsi="Times New Roman" w:cs="Times New Roman"/>
          <w:sz w:val="24"/>
          <w:szCs w:val="24"/>
        </w:rPr>
        <w:t>carried out to assist in the diagnosis of peripheral arterial disease</w:t>
      </w:r>
      <w:r w:rsidR="00473141">
        <w:rPr>
          <w:rFonts w:ascii="Times New Roman" w:hAnsi="Times New Roman" w:cs="Times New Roman"/>
          <w:sz w:val="24"/>
          <w:szCs w:val="24"/>
        </w:rPr>
        <w:t xml:space="preserve"> </w:t>
      </w:r>
      <w:r w:rsidR="005E7F12">
        <w:rPr>
          <w:rFonts w:ascii="Times New Roman" w:hAnsi="Times New Roman" w:cs="Times New Roman"/>
          <w:sz w:val="24"/>
          <w:szCs w:val="24"/>
        </w:rPr>
        <w:t>(</w:t>
      </w:r>
      <w:r w:rsidR="00FC50C6">
        <w:rPr>
          <w:rFonts w:ascii="Times New Roman" w:hAnsi="Times New Roman" w:cs="Times New Roman"/>
          <w:sz w:val="24"/>
          <w:szCs w:val="24"/>
        </w:rPr>
        <w:t xml:space="preserve">National Heart, </w:t>
      </w:r>
      <w:proofErr w:type="gramStart"/>
      <w:r w:rsidR="00632B93">
        <w:rPr>
          <w:rFonts w:ascii="Times New Roman" w:hAnsi="Times New Roman" w:cs="Times New Roman"/>
          <w:sz w:val="24"/>
          <w:szCs w:val="24"/>
        </w:rPr>
        <w:t>Lung</w:t>
      </w:r>
      <w:proofErr w:type="gramEnd"/>
      <w:r w:rsidR="00632B93">
        <w:rPr>
          <w:rFonts w:ascii="Times New Roman" w:hAnsi="Times New Roman" w:cs="Times New Roman"/>
          <w:sz w:val="24"/>
          <w:szCs w:val="24"/>
        </w:rPr>
        <w:t xml:space="preserve"> and Blood</w:t>
      </w:r>
      <w:r w:rsidR="00FC50C6">
        <w:rPr>
          <w:rFonts w:ascii="Times New Roman" w:hAnsi="Times New Roman" w:cs="Times New Roman"/>
          <w:sz w:val="24"/>
          <w:szCs w:val="24"/>
        </w:rPr>
        <w:t xml:space="preserve"> Institute, 2022). </w:t>
      </w:r>
    </w:p>
    <w:p w14:paraId="62A29DDA" w14:textId="1D2B292E" w:rsidR="00B143AB" w:rsidRDefault="000F3E88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Following the diagnosis</w:t>
      </w:r>
      <w:r w:rsidR="00846B00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633F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846B00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the physiological benefits of exercise for the patient</w:t>
      </w:r>
      <w:r w:rsidR="00846B00">
        <w:rPr>
          <w:rFonts w:ascii="Times New Roman" w:hAnsi="Times New Roman" w:cs="Times New Roman"/>
          <w:sz w:val="24"/>
          <w:szCs w:val="24"/>
        </w:rPr>
        <w:t xml:space="preserve"> from a cardiovascular and balance/proprioception</w:t>
      </w:r>
      <w:r w:rsidR="0042633F">
        <w:rPr>
          <w:rFonts w:ascii="Times New Roman" w:hAnsi="Times New Roman" w:cs="Times New Roman"/>
          <w:sz w:val="24"/>
          <w:szCs w:val="24"/>
        </w:rPr>
        <w:t xml:space="preserve"> point of view</w:t>
      </w:r>
      <w:r w:rsidR="00B143AB">
        <w:rPr>
          <w:rFonts w:ascii="Times New Roman" w:hAnsi="Times New Roman" w:cs="Times New Roman"/>
          <w:sz w:val="24"/>
          <w:szCs w:val="24"/>
        </w:rPr>
        <w:t xml:space="preserve"> (</w:t>
      </w:r>
      <w:r w:rsidR="00846B00">
        <w:rPr>
          <w:rFonts w:ascii="Times New Roman" w:hAnsi="Times New Roman" w:cs="Times New Roman"/>
          <w:sz w:val="24"/>
          <w:szCs w:val="24"/>
        </w:rPr>
        <w:t xml:space="preserve">Akbari et al, 2012; </w:t>
      </w:r>
      <w:r w:rsidR="00B143AB">
        <w:rPr>
          <w:rFonts w:ascii="Times New Roman" w:hAnsi="Times New Roman" w:cs="Times New Roman"/>
          <w:sz w:val="24"/>
          <w:szCs w:val="24"/>
        </w:rPr>
        <w:t>Akbari et al, 2020</w:t>
      </w:r>
      <w:r w:rsidR="00846B00">
        <w:rPr>
          <w:rFonts w:ascii="Times New Roman" w:hAnsi="Times New Roman" w:cs="Times New Roman"/>
          <w:sz w:val="24"/>
          <w:szCs w:val="24"/>
        </w:rPr>
        <w:t xml:space="preserve">), the patient was provided </w:t>
      </w:r>
      <w:r w:rsidR="0042633F">
        <w:rPr>
          <w:rFonts w:ascii="Times New Roman" w:hAnsi="Times New Roman" w:cs="Times New Roman"/>
          <w:sz w:val="24"/>
          <w:szCs w:val="24"/>
        </w:rPr>
        <w:t xml:space="preserve">with a treatment programme using a combination of </w:t>
      </w:r>
      <w:r w:rsidR="005E7F12">
        <w:rPr>
          <w:rFonts w:ascii="Times New Roman" w:hAnsi="Times New Roman" w:cs="Times New Roman"/>
          <w:sz w:val="24"/>
          <w:szCs w:val="24"/>
        </w:rPr>
        <w:t>all</w:t>
      </w:r>
      <w:r w:rsidR="0042633F">
        <w:rPr>
          <w:rFonts w:ascii="Times New Roman" w:hAnsi="Times New Roman" w:cs="Times New Roman"/>
          <w:sz w:val="24"/>
          <w:szCs w:val="24"/>
        </w:rPr>
        <w:t xml:space="preserve"> these elements </w:t>
      </w:r>
      <w:r w:rsidR="00FC50C6">
        <w:rPr>
          <w:rFonts w:ascii="Times New Roman" w:hAnsi="Times New Roman" w:cs="Times New Roman"/>
          <w:sz w:val="24"/>
          <w:szCs w:val="24"/>
        </w:rPr>
        <w:t>with the aim of reducing the</w:t>
      </w:r>
      <w:r w:rsidR="0042633F">
        <w:rPr>
          <w:rFonts w:ascii="Times New Roman" w:hAnsi="Times New Roman" w:cs="Times New Roman"/>
          <w:sz w:val="24"/>
          <w:szCs w:val="24"/>
        </w:rPr>
        <w:t xml:space="preserve"> risk of further falls and complications. </w:t>
      </w:r>
      <w:r w:rsidR="00971926">
        <w:rPr>
          <w:rFonts w:ascii="Times New Roman" w:hAnsi="Times New Roman" w:cs="Times New Roman"/>
          <w:sz w:val="24"/>
          <w:szCs w:val="24"/>
        </w:rPr>
        <w:t>Dynamic balance was reduced and so a</w:t>
      </w:r>
      <w:r w:rsidR="00937800">
        <w:rPr>
          <w:rFonts w:ascii="Times New Roman" w:hAnsi="Times New Roman" w:cs="Times New Roman"/>
          <w:sz w:val="24"/>
          <w:szCs w:val="24"/>
        </w:rPr>
        <w:t xml:space="preserve"> </w:t>
      </w:r>
      <w:r w:rsidR="00E30BF4">
        <w:rPr>
          <w:rFonts w:ascii="Times New Roman" w:hAnsi="Times New Roman" w:cs="Times New Roman"/>
          <w:sz w:val="24"/>
          <w:szCs w:val="24"/>
        </w:rPr>
        <w:t>walking stick</w:t>
      </w:r>
      <w:r w:rsidR="0098312A">
        <w:rPr>
          <w:rFonts w:ascii="Times New Roman" w:hAnsi="Times New Roman" w:cs="Times New Roman"/>
          <w:sz w:val="24"/>
          <w:szCs w:val="24"/>
        </w:rPr>
        <w:t xml:space="preserve"> was also provide</w:t>
      </w:r>
      <w:r w:rsidR="00B15D21">
        <w:rPr>
          <w:rFonts w:ascii="Times New Roman" w:hAnsi="Times New Roman" w:cs="Times New Roman"/>
          <w:sz w:val="24"/>
          <w:szCs w:val="24"/>
        </w:rPr>
        <w:t>d</w:t>
      </w:r>
      <w:r w:rsidR="0098312A">
        <w:rPr>
          <w:rFonts w:ascii="Times New Roman" w:hAnsi="Times New Roman" w:cs="Times New Roman"/>
          <w:sz w:val="24"/>
          <w:szCs w:val="24"/>
        </w:rPr>
        <w:t xml:space="preserve"> to ensure safe</w:t>
      </w:r>
      <w:r w:rsidR="00B15D21">
        <w:rPr>
          <w:rFonts w:ascii="Times New Roman" w:hAnsi="Times New Roman" w:cs="Times New Roman"/>
          <w:sz w:val="24"/>
          <w:szCs w:val="24"/>
        </w:rPr>
        <w:t>r</w:t>
      </w:r>
      <w:r w:rsidR="0098312A">
        <w:rPr>
          <w:rFonts w:ascii="Times New Roman" w:hAnsi="Times New Roman" w:cs="Times New Roman"/>
          <w:sz w:val="24"/>
          <w:szCs w:val="24"/>
        </w:rPr>
        <w:t xml:space="preserve"> mobi</w:t>
      </w:r>
      <w:r w:rsidR="00B15D21">
        <w:rPr>
          <w:rFonts w:ascii="Times New Roman" w:hAnsi="Times New Roman" w:cs="Times New Roman"/>
          <w:sz w:val="24"/>
          <w:szCs w:val="24"/>
        </w:rPr>
        <w:t>lity and to maintain independence</w:t>
      </w:r>
      <w:r w:rsidR="00E30BF4">
        <w:rPr>
          <w:rFonts w:ascii="Times New Roman" w:hAnsi="Times New Roman" w:cs="Times New Roman"/>
          <w:sz w:val="24"/>
          <w:szCs w:val="24"/>
        </w:rPr>
        <w:t>.</w:t>
      </w:r>
    </w:p>
    <w:p w14:paraId="12F1CEA9" w14:textId="0514422C" w:rsidR="005C0C82" w:rsidRDefault="00E30BF4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Mrs T </w:t>
      </w:r>
      <w:r w:rsidR="009545CB">
        <w:rPr>
          <w:rFonts w:ascii="Times New Roman" w:hAnsi="Times New Roman" w:cs="Times New Roman"/>
          <w:sz w:val="24"/>
          <w:szCs w:val="24"/>
        </w:rPr>
        <w:t xml:space="preserve">was </w:t>
      </w:r>
      <w:r w:rsidR="00FA0066">
        <w:rPr>
          <w:rFonts w:ascii="Times New Roman" w:hAnsi="Times New Roman" w:cs="Times New Roman"/>
          <w:sz w:val="24"/>
          <w:szCs w:val="24"/>
        </w:rPr>
        <w:t>admitted to an acute ward following a fall where she broke her wrist</w:t>
      </w:r>
      <w:r w:rsidR="009545CB">
        <w:rPr>
          <w:rFonts w:ascii="Times New Roman" w:hAnsi="Times New Roman" w:cs="Times New Roman"/>
          <w:sz w:val="24"/>
          <w:szCs w:val="24"/>
        </w:rPr>
        <w:t>.</w:t>
      </w:r>
      <w:r w:rsidR="00FA0066">
        <w:rPr>
          <w:rFonts w:ascii="Times New Roman" w:hAnsi="Times New Roman" w:cs="Times New Roman"/>
          <w:sz w:val="24"/>
          <w:szCs w:val="24"/>
        </w:rPr>
        <w:t xml:space="preserve"> She was placed in a cast and not allowed to weight bear through it</w:t>
      </w:r>
      <w:r w:rsidR="003761E1">
        <w:rPr>
          <w:rFonts w:ascii="Times New Roman" w:hAnsi="Times New Roman" w:cs="Times New Roman"/>
          <w:sz w:val="24"/>
          <w:szCs w:val="24"/>
        </w:rPr>
        <w:t xml:space="preserve"> for six weeks</w:t>
      </w:r>
      <w:r w:rsidR="00FA0066">
        <w:rPr>
          <w:rFonts w:ascii="Times New Roman" w:hAnsi="Times New Roman" w:cs="Times New Roman"/>
          <w:sz w:val="24"/>
          <w:szCs w:val="24"/>
        </w:rPr>
        <w:t xml:space="preserve">. On assessment she stated that she had </w:t>
      </w:r>
      <w:r w:rsidR="003761E1">
        <w:rPr>
          <w:rFonts w:ascii="Times New Roman" w:hAnsi="Times New Roman" w:cs="Times New Roman"/>
          <w:sz w:val="24"/>
          <w:szCs w:val="24"/>
        </w:rPr>
        <w:t>fallen</w:t>
      </w:r>
      <w:r w:rsidR="00FA0066">
        <w:rPr>
          <w:rFonts w:ascii="Times New Roman" w:hAnsi="Times New Roman" w:cs="Times New Roman"/>
          <w:sz w:val="24"/>
          <w:szCs w:val="24"/>
        </w:rPr>
        <w:t xml:space="preserve"> the previous night and had a new pain in her leg. </w:t>
      </w:r>
      <w:r w:rsidR="009545CB">
        <w:rPr>
          <w:rFonts w:ascii="Times New Roman" w:hAnsi="Times New Roman" w:cs="Times New Roman"/>
          <w:sz w:val="24"/>
          <w:szCs w:val="24"/>
        </w:rPr>
        <w:t>Physiotherapy treatment was postponed for further investigation</w:t>
      </w:r>
      <w:r w:rsidR="00653058">
        <w:rPr>
          <w:rFonts w:ascii="Times New Roman" w:hAnsi="Times New Roman" w:cs="Times New Roman"/>
          <w:sz w:val="24"/>
          <w:szCs w:val="24"/>
        </w:rPr>
        <w:t xml:space="preserve">.  </w:t>
      </w:r>
      <w:r w:rsidR="009545CB">
        <w:rPr>
          <w:rFonts w:ascii="Times New Roman" w:hAnsi="Times New Roman" w:cs="Times New Roman"/>
          <w:sz w:val="24"/>
          <w:szCs w:val="24"/>
        </w:rPr>
        <w:t xml:space="preserve">Using physics an x-ray was taken which uses radiation to provide an image of the intended body part (Holmes et al, 2021) and confirmed that there </w:t>
      </w:r>
      <w:r w:rsidR="00FA0066">
        <w:rPr>
          <w:rFonts w:ascii="Times New Roman" w:hAnsi="Times New Roman" w:cs="Times New Roman"/>
          <w:sz w:val="24"/>
          <w:szCs w:val="24"/>
        </w:rPr>
        <w:t>was a fractured neck of femur and underwent surgery.</w:t>
      </w:r>
      <w:r w:rsidR="009545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D27BA2" w14:textId="24AB20DA" w:rsidR="00DF602C" w:rsidRDefault="00917509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Mrs T was mobilised first day post operation as recommended by the National Institute for Health and Care Excellence (2023) on the management of hip fractures. </w:t>
      </w:r>
      <w:r w:rsidR="00BA465A">
        <w:rPr>
          <w:rFonts w:ascii="Times New Roman" w:hAnsi="Times New Roman" w:cs="Times New Roman"/>
          <w:sz w:val="24"/>
          <w:szCs w:val="24"/>
        </w:rPr>
        <w:t>As Mrs T was unable to weight bear through one arm and with the understanding of anatomy and biomechanics a pulpit was provided to assist with mobility</w:t>
      </w:r>
      <w:r w:rsidR="00753DA9">
        <w:rPr>
          <w:rFonts w:ascii="Times New Roman" w:hAnsi="Times New Roman" w:cs="Times New Roman"/>
          <w:sz w:val="24"/>
          <w:szCs w:val="24"/>
        </w:rPr>
        <w:t xml:space="preserve">, ensuring the weight was kept off the broken </w:t>
      </w:r>
      <w:r w:rsidR="00753DA9">
        <w:rPr>
          <w:rFonts w:ascii="Times New Roman" w:hAnsi="Times New Roman" w:cs="Times New Roman"/>
          <w:sz w:val="24"/>
          <w:szCs w:val="24"/>
        </w:rPr>
        <w:lastRenderedPageBreak/>
        <w:t>wrist</w:t>
      </w:r>
      <w:r w:rsidR="00BA465A">
        <w:rPr>
          <w:rFonts w:ascii="Times New Roman" w:hAnsi="Times New Roman" w:cs="Times New Roman"/>
          <w:sz w:val="24"/>
          <w:szCs w:val="24"/>
        </w:rPr>
        <w:t>. Having knowledge of the chemical and physiological response to pain in the body and the effect analgesia can have, this was optimised prior to treatment to assist with rehabilitation</w:t>
      </w:r>
      <w:r w:rsidR="00D77FC5">
        <w:rPr>
          <w:rFonts w:ascii="Times New Roman" w:hAnsi="Times New Roman" w:cs="Times New Roman"/>
          <w:sz w:val="24"/>
          <w:szCs w:val="24"/>
        </w:rPr>
        <w:t xml:space="preserve"> and enabled a quicker recovery (Dixon et al, 2018). </w:t>
      </w:r>
    </w:p>
    <w:p w14:paraId="3CE740BA" w14:textId="1CBA4EE8" w:rsidR="00753DA9" w:rsidRDefault="00632B93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both cases a multi-disciplinary approach was needed to provide </w:t>
      </w:r>
      <w:r w:rsidR="00651C06">
        <w:rPr>
          <w:rFonts w:ascii="Times New Roman" w:hAnsi="Times New Roman" w:cs="Times New Roman"/>
          <w:sz w:val="24"/>
          <w:szCs w:val="24"/>
        </w:rPr>
        <w:t>timely</w:t>
      </w:r>
      <w:r>
        <w:rPr>
          <w:rFonts w:ascii="Times New Roman" w:hAnsi="Times New Roman" w:cs="Times New Roman"/>
          <w:sz w:val="24"/>
          <w:szCs w:val="24"/>
        </w:rPr>
        <w:t xml:space="preserve"> patient care. Each patient’s journey required intervention from different disciplines which aided the Physiotherapy Assistant Practitioner in providing a safe and effective treatment plan. </w:t>
      </w:r>
      <w:r w:rsidR="00653058">
        <w:rPr>
          <w:rFonts w:ascii="Times New Roman" w:hAnsi="Times New Roman" w:cs="Times New Roman"/>
          <w:sz w:val="24"/>
          <w:szCs w:val="24"/>
        </w:rPr>
        <w:t>Having a more in-depth knowledge into frailty assessments would help to identify additional risk factors for patient’s having falls in the community and a better understanding of pain management for patient’s post operatively</w:t>
      </w:r>
      <w:r w:rsidR="00651C06">
        <w:rPr>
          <w:rFonts w:ascii="Times New Roman" w:hAnsi="Times New Roman" w:cs="Times New Roman"/>
          <w:sz w:val="24"/>
          <w:szCs w:val="24"/>
        </w:rPr>
        <w:t xml:space="preserve"> would assist further in effective recovery</w:t>
      </w:r>
      <w:r w:rsidR="00653058">
        <w:rPr>
          <w:rFonts w:ascii="Times New Roman" w:hAnsi="Times New Roman" w:cs="Times New Roman"/>
          <w:sz w:val="24"/>
          <w:szCs w:val="24"/>
        </w:rPr>
        <w:t>.</w:t>
      </w:r>
    </w:p>
    <w:p w14:paraId="47980867" w14:textId="77777777" w:rsidR="00917509" w:rsidRDefault="00917509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6D0DE3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8E5395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84EAA1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EF6FBC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464667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EDE408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C055B7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0D9009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A5E133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4E3CD9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16B8D2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C003C8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4CE76C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80A36A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AA52F5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5FB2B5" w14:textId="77777777" w:rsidR="00FA257C" w:rsidRDefault="00FA257C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DB32B2" w14:textId="201B01BD" w:rsidR="00DF602C" w:rsidRPr="00DF602C" w:rsidRDefault="005C0C82" w:rsidP="007E435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F602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References</w:t>
      </w:r>
    </w:p>
    <w:p w14:paraId="27A4AB3B" w14:textId="6CE64232" w:rsidR="00846B00" w:rsidRPr="009545CB" w:rsidRDefault="00846B00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9545CB">
        <w:rPr>
          <w:rFonts w:ascii="Times New Roman" w:hAnsi="Times New Roman" w:cs="Times New Roman"/>
          <w:sz w:val="24"/>
          <w:szCs w:val="24"/>
        </w:rPr>
        <w:t xml:space="preserve">Akbari, M., Jafari, H., </w:t>
      </w:r>
      <w:proofErr w:type="spellStart"/>
      <w:r w:rsidRPr="009545CB">
        <w:rPr>
          <w:rFonts w:ascii="Times New Roman" w:hAnsi="Times New Roman" w:cs="Times New Roman"/>
          <w:sz w:val="24"/>
          <w:szCs w:val="24"/>
        </w:rPr>
        <w:t>Moshashaee</w:t>
      </w:r>
      <w:proofErr w:type="spellEnd"/>
      <w:r w:rsidRPr="009545CB">
        <w:rPr>
          <w:rFonts w:ascii="Times New Roman" w:hAnsi="Times New Roman" w:cs="Times New Roman"/>
          <w:sz w:val="24"/>
          <w:szCs w:val="24"/>
        </w:rPr>
        <w:t xml:space="preserve">, A. and </w:t>
      </w:r>
      <w:proofErr w:type="spellStart"/>
      <w:r w:rsidRPr="009545CB">
        <w:rPr>
          <w:rFonts w:ascii="Times New Roman" w:hAnsi="Times New Roman" w:cs="Times New Roman"/>
          <w:sz w:val="24"/>
          <w:szCs w:val="24"/>
        </w:rPr>
        <w:t>Forugh</w:t>
      </w:r>
      <w:proofErr w:type="spellEnd"/>
      <w:r w:rsidRPr="009545CB">
        <w:rPr>
          <w:rFonts w:ascii="Times New Roman" w:hAnsi="Times New Roman" w:cs="Times New Roman"/>
          <w:sz w:val="24"/>
          <w:szCs w:val="24"/>
        </w:rPr>
        <w:t xml:space="preserve">, B. (2012) Do diabetic neuropathy patients benefit from balance training? Journal of Rehabilitation Research and Development, 49(2), pp. 333-338. </w:t>
      </w:r>
    </w:p>
    <w:p w14:paraId="38041412" w14:textId="675379BA" w:rsidR="00846B00" w:rsidRDefault="00846B00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9545CB">
        <w:rPr>
          <w:rFonts w:ascii="Times New Roman" w:hAnsi="Times New Roman" w:cs="Times New Roman"/>
          <w:sz w:val="24"/>
          <w:szCs w:val="24"/>
        </w:rPr>
        <w:t xml:space="preserve">Akbari, </w:t>
      </w:r>
      <w:r w:rsidR="0042633F" w:rsidRPr="009545CB">
        <w:rPr>
          <w:rFonts w:ascii="Times New Roman" w:hAnsi="Times New Roman" w:cs="Times New Roman"/>
          <w:sz w:val="24"/>
          <w:szCs w:val="24"/>
        </w:rPr>
        <w:t xml:space="preserve">N. J., </w:t>
      </w:r>
      <w:proofErr w:type="spellStart"/>
      <w:r w:rsidR="0042633F" w:rsidRPr="009545CB">
        <w:rPr>
          <w:rFonts w:ascii="Times New Roman" w:hAnsi="Times New Roman" w:cs="Times New Roman"/>
          <w:sz w:val="24"/>
          <w:szCs w:val="24"/>
        </w:rPr>
        <w:t>Hosseinifar</w:t>
      </w:r>
      <w:proofErr w:type="spellEnd"/>
      <w:r w:rsidR="0042633F" w:rsidRPr="009545CB">
        <w:rPr>
          <w:rFonts w:ascii="Times New Roman" w:hAnsi="Times New Roman" w:cs="Times New Roman"/>
          <w:sz w:val="24"/>
          <w:szCs w:val="24"/>
        </w:rPr>
        <w:t xml:space="preserve">, M. </w:t>
      </w:r>
      <w:proofErr w:type="spellStart"/>
      <w:r w:rsidR="0042633F" w:rsidRPr="009545CB">
        <w:rPr>
          <w:rFonts w:ascii="Times New Roman" w:hAnsi="Times New Roman" w:cs="Times New Roman"/>
          <w:sz w:val="24"/>
          <w:szCs w:val="24"/>
        </w:rPr>
        <w:t>Naimi</w:t>
      </w:r>
      <w:proofErr w:type="spellEnd"/>
      <w:r w:rsidR="0042633F" w:rsidRPr="009545CB">
        <w:rPr>
          <w:rFonts w:ascii="Times New Roman" w:hAnsi="Times New Roman" w:cs="Times New Roman"/>
          <w:sz w:val="24"/>
          <w:szCs w:val="24"/>
        </w:rPr>
        <w:t xml:space="preserve">, S. S. </w:t>
      </w:r>
      <w:proofErr w:type="spellStart"/>
      <w:r w:rsidR="0042633F" w:rsidRPr="009545CB">
        <w:rPr>
          <w:rFonts w:ascii="Times New Roman" w:hAnsi="Times New Roman" w:cs="Times New Roman"/>
          <w:sz w:val="24"/>
          <w:szCs w:val="24"/>
        </w:rPr>
        <w:t>Mikaili</w:t>
      </w:r>
      <w:proofErr w:type="spellEnd"/>
      <w:r w:rsidR="0042633F" w:rsidRPr="009545CB">
        <w:rPr>
          <w:rFonts w:ascii="Times New Roman" w:hAnsi="Times New Roman" w:cs="Times New Roman"/>
          <w:sz w:val="24"/>
          <w:szCs w:val="24"/>
        </w:rPr>
        <w:t>, S. and Rahbar, S. (2020) The efficacy of physiotherapy interventions in mitigating the symptoms and complications of diabetic peripheral neuropathy: A systematic review. Journal of Diabetes and Metabolic Disorders, 19(2), pp. 1995-2004.</w:t>
      </w:r>
    </w:p>
    <w:p w14:paraId="542A0AAD" w14:textId="2796F507" w:rsidR="00D77FC5" w:rsidRDefault="00D77FC5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Dixon, J., Ashton, F., Baker, P., Charlton, K., Bates, C. and Eardley, W. (2018) Assessment and early management of pain in hip fractures: The impact of paracetamol.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Geriatric Orthopaedic Surgery and Rehabilitation, </w:t>
      </w:r>
      <w:r>
        <w:rPr>
          <w:rFonts w:ascii="Times New Roman" w:hAnsi="Times New Roman" w:cs="Times New Roman"/>
          <w:sz w:val="24"/>
          <w:szCs w:val="24"/>
        </w:rPr>
        <w:t xml:space="preserve">9, pp. 1-6. </w:t>
      </w:r>
    </w:p>
    <w:p w14:paraId="483205F8" w14:textId="030E2E8B" w:rsidR="00366F4D" w:rsidRPr="00D77FC5" w:rsidRDefault="00366F4D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Feldman, E. L., Callaghan, B. C., Pop-</w:t>
      </w:r>
      <w:proofErr w:type="spellStart"/>
      <w:r>
        <w:rPr>
          <w:rFonts w:ascii="Times New Roman" w:hAnsi="Times New Roman" w:cs="Times New Roman"/>
          <w:sz w:val="24"/>
          <w:szCs w:val="24"/>
        </w:rPr>
        <w:t>Busui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>
        <w:rPr>
          <w:rFonts w:ascii="Times New Roman" w:hAnsi="Times New Roman" w:cs="Times New Roman"/>
          <w:sz w:val="24"/>
          <w:szCs w:val="24"/>
        </w:rPr>
        <w:t>Zochodne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W., Wright, D. E., Bennett, D.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Bril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V., Russell, J. W. and Viswanathan, V. (2019) Diabetic neuropathy.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Nature Reviews Disease Primers, </w:t>
      </w:r>
      <w:r>
        <w:rPr>
          <w:rFonts w:ascii="Times New Roman" w:hAnsi="Times New Roman" w:cs="Times New Roman"/>
          <w:sz w:val="24"/>
          <w:szCs w:val="24"/>
        </w:rPr>
        <w:t xml:space="preserve">5,  </w:t>
      </w:r>
    </w:p>
    <w:p w14:paraId="60E8CE1B" w14:textId="5F84E4D5" w:rsidR="00ED2AC0" w:rsidRPr="009545CB" w:rsidRDefault="00ED2AC0" w:rsidP="009545CB">
      <w:pPr>
        <w:pStyle w:val="NormalWeb"/>
        <w:spacing w:before="240" w:beforeAutospacing="0" w:after="0" w:afterAutospacing="0" w:line="360" w:lineRule="auto"/>
      </w:pPr>
      <w:r w:rsidRPr="009545CB">
        <w:rPr>
          <w:rFonts w:eastAsiaTheme="minorEastAsia"/>
          <w:color w:val="000000" w:themeColor="text1"/>
          <w:kern w:val="24"/>
        </w:rPr>
        <w:t>Holmes, K., Elkington, M. and Harris, P. (2021) Clark’s Essential Physics in Imaging for Radiographers</w:t>
      </w:r>
      <w:r w:rsidR="009545CB" w:rsidRPr="009545CB">
        <w:rPr>
          <w:rFonts w:eastAsiaTheme="minorEastAsia"/>
          <w:color w:val="000000" w:themeColor="text1"/>
          <w:kern w:val="24"/>
        </w:rPr>
        <w:t>. 2</w:t>
      </w:r>
      <w:r w:rsidR="009545CB" w:rsidRPr="009545CB">
        <w:rPr>
          <w:rFonts w:eastAsiaTheme="minorEastAsia"/>
          <w:color w:val="000000" w:themeColor="text1"/>
          <w:kern w:val="24"/>
          <w:vertAlign w:val="superscript"/>
        </w:rPr>
        <w:t>nd</w:t>
      </w:r>
      <w:r w:rsidR="009545CB" w:rsidRPr="009545CB">
        <w:rPr>
          <w:rFonts w:eastAsiaTheme="minorEastAsia"/>
          <w:color w:val="000000" w:themeColor="text1"/>
          <w:kern w:val="24"/>
        </w:rPr>
        <w:t xml:space="preserve"> </w:t>
      </w:r>
      <w:r w:rsidRPr="009545CB">
        <w:rPr>
          <w:rFonts w:eastAsiaTheme="minorEastAsia"/>
          <w:color w:val="000000" w:themeColor="text1"/>
          <w:kern w:val="24"/>
        </w:rPr>
        <w:t xml:space="preserve">Edition. CRC Press. </w:t>
      </w:r>
    </w:p>
    <w:p w14:paraId="5755124F" w14:textId="703B226D" w:rsidR="00DF602C" w:rsidRPr="009545CB" w:rsidRDefault="00DF602C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9545CB">
        <w:rPr>
          <w:rFonts w:ascii="Times New Roman" w:hAnsi="Times New Roman" w:cs="Times New Roman"/>
          <w:sz w:val="24"/>
          <w:szCs w:val="24"/>
        </w:rPr>
        <w:t xml:space="preserve">National Health Service (2022) Peripheral Neuropathy. Available at: </w:t>
      </w:r>
      <w:hyperlink r:id="rId6" w:history="1">
        <w:r w:rsidRPr="009545C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https://www.nhs.uk/conditions/peripheral-neuropathy/</w:t>
        </w:r>
      </w:hyperlink>
      <w:r w:rsidRPr="009545CB">
        <w:rPr>
          <w:rFonts w:ascii="Times New Roman" w:hAnsi="Times New Roman" w:cs="Times New Roman"/>
          <w:sz w:val="24"/>
          <w:szCs w:val="24"/>
        </w:rPr>
        <w:t>. [Accessed: 30</w:t>
      </w:r>
      <w:r w:rsidRPr="009545C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545CB">
        <w:rPr>
          <w:rFonts w:ascii="Times New Roman" w:hAnsi="Times New Roman" w:cs="Times New Roman"/>
          <w:sz w:val="24"/>
          <w:szCs w:val="24"/>
        </w:rPr>
        <w:t xml:space="preserve"> June 2023]. </w:t>
      </w:r>
    </w:p>
    <w:p w14:paraId="5170ABAC" w14:textId="7E2E7540" w:rsidR="00965C42" w:rsidRPr="009545CB" w:rsidRDefault="00965C42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9545CB">
        <w:rPr>
          <w:rFonts w:ascii="Times New Roman" w:hAnsi="Times New Roman" w:cs="Times New Roman"/>
          <w:sz w:val="24"/>
          <w:szCs w:val="24"/>
        </w:rPr>
        <w:t xml:space="preserve">National Health Service (2023) Peripheral Arterial Disease. Available at: </w:t>
      </w:r>
      <w:hyperlink r:id="rId7" w:history="1">
        <w:r w:rsidRPr="009545C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https://www.nhs.uk/conditions/peripheral-arterial-disease-pad/</w:t>
        </w:r>
      </w:hyperlink>
      <w:r w:rsidRPr="009545CB">
        <w:rPr>
          <w:rFonts w:ascii="Times New Roman" w:hAnsi="Times New Roman" w:cs="Times New Roman"/>
          <w:sz w:val="24"/>
          <w:szCs w:val="24"/>
        </w:rPr>
        <w:t>. [Accessed: 30</w:t>
      </w:r>
      <w:r w:rsidRPr="009545C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545CB">
        <w:rPr>
          <w:rFonts w:ascii="Times New Roman" w:hAnsi="Times New Roman" w:cs="Times New Roman"/>
          <w:sz w:val="24"/>
          <w:szCs w:val="24"/>
        </w:rPr>
        <w:t xml:space="preserve"> June 2023].</w:t>
      </w:r>
    </w:p>
    <w:p w14:paraId="20A9E133" w14:textId="377287EA" w:rsidR="00FC50C6" w:rsidRPr="0022195F" w:rsidRDefault="00FC50C6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22195F">
        <w:rPr>
          <w:rFonts w:ascii="Times New Roman" w:hAnsi="Times New Roman" w:cs="Times New Roman"/>
          <w:sz w:val="24"/>
          <w:szCs w:val="24"/>
        </w:rPr>
        <w:t xml:space="preserve">National Heart, </w:t>
      </w:r>
      <w:proofErr w:type="gramStart"/>
      <w:r w:rsidRPr="0022195F">
        <w:rPr>
          <w:rFonts w:ascii="Times New Roman" w:hAnsi="Times New Roman" w:cs="Times New Roman"/>
          <w:sz w:val="24"/>
          <w:szCs w:val="24"/>
        </w:rPr>
        <w:t>Lung</w:t>
      </w:r>
      <w:proofErr w:type="gramEnd"/>
      <w:r w:rsidRPr="0022195F">
        <w:rPr>
          <w:rFonts w:ascii="Times New Roman" w:hAnsi="Times New Roman" w:cs="Times New Roman"/>
          <w:sz w:val="24"/>
          <w:szCs w:val="24"/>
        </w:rPr>
        <w:t xml:space="preserve"> and Blood Institute (2022) Peripheral Artery Disease. Available at: </w:t>
      </w:r>
      <w:hyperlink r:id="rId8" w:history="1">
        <w:r w:rsidRPr="0022195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https://www.nhlbi.nih.gov/health/peripheral-artery-disease/diagnosis</w:t>
        </w:r>
      </w:hyperlink>
      <w:r w:rsidRPr="0022195F">
        <w:rPr>
          <w:rFonts w:ascii="Times New Roman" w:hAnsi="Times New Roman" w:cs="Times New Roman"/>
          <w:sz w:val="24"/>
          <w:szCs w:val="24"/>
        </w:rPr>
        <w:t>. [Accessed: 30</w:t>
      </w:r>
      <w:r w:rsidRPr="0022195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2195F">
        <w:rPr>
          <w:rFonts w:ascii="Times New Roman" w:hAnsi="Times New Roman" w:cs="Times New Roman"/>
          <w:sz w:val="24"/>
          <w:szCs w:val="24"/>
        </w:rPr>
        <w:t xml:space="preserve"> June 2023].</w:t>
      </w:r>
    </w:p>
    <w:p w14:paraId="431C7F22" w14:textId="1863EA36" w:rsidR="0022195F" w:rsidRPr="0022195F" w:rsidRDefault="0022195F" w:rsidP="009545CB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22195F">
        <w:rPr>
          <w:rFonts w:ascii="Times New Roman" w:hAnsi="Times New Roman" w:cs="Times New Roman"/>
          <w:sz w:val="24"/>
          <w:szCs w:val="24"/>
        </w:rPr>
        <w:t xml:space="preserve">National Institute for Health and Care Excellence (2023) </w:t>
      </w:r>
      <w:r w:rsidRPr="0022195F">
        <w:rPr>
          <w:rFonts w:ascii="Times New Roman" w:hAnsi="Times New Roman" w:cs="Times New Roman"/>
          <w:i/>
          <w:iCs/>
          <w:sz w:val="24"/>
          <w:szCs w:val="24"/>
        </w:rPr>
        <w:t xml:space="preserve">Hip Fracture: management. </w:t>
      </w:r>
      <w:r w:rsidRPr="0022195F">
        <w:rPr>
          <w:rFonts w:ascii="Times New Roman" w:hAnsi="Times New Roman" w:cs="Times New Roman"/>
          <w:sz w:val="24"/>
          <w:szCs w:val="24"/>
        </w:rPr>
        <w:t>Available at: https://www.nice.org.uk/guidance/cg124/chapter/Recommendations. [Accessed: 30</w:t>
      </w:r>
      <w:r w:rsidRPr="0022195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2195F">
        <w:rPr>
          <w:rFonts w:ascii="Times New Roman" w:hAnsi="Times New Roman" w:cs="Times New Roman"/>
          <w:sz w:val="24"/>
          <w:szCs w:val="24"/>
        </w:rPr>
        <w:t xml:space="preserve"> June 2023].</w:t>
      </w:r>
    </w:p>
    <w:p w14:paraId="6AE6A6D9" w14:textId="38563AD5" w:rsidR="005C0C82" w:rsidRDefault="005C0C82" w:rsidP="00DF60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84BA8">
        <w:rPr>
          <w:rFonts w:ascii="Times New Roman" w:hAnsi="Times New Roman" w:cs="Times New Roman"/>
          <w:sz w:val="24"/>
          <w:szCs w:val="24"/>
        </w:rPr>
        <w:lastRenderedPageBreak/>
        <w:t xml:space="preserve">The National Archives (2023) </w:t>
      </w:r>
      <w:r w:rsidRPr="00965C42">
        <w:rPr>
          <w:rFonts w:ascii="Times New Roman" w:hAnsi="Times New Roman" w:cs="Times New Roman"/>
          <w:i/>
          <w:iCs/>
          <w:sz w:val="24"/>
          <w:szCs w:val="24"/>
        </w:rPr>
        <w:t>The Data Protection Act (2018).</w:t>
      </w:r>
      <w:r w:rsidRPr="00E84BA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="00E84BA8" w:rsidRPr="00E84BA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https://www.legislation.gov.uk/ukpga/2018/12/contents/enacted?cn=ZmxleGlibGVfcmVjcw%3D%3D&amp;refsrc=email</w:t>
        </w:r>
      </w:hyperlink>
      <w:r w:rsidRPr="00E84BA8">
        <w:rPr>
          <w:rFonts w:ascii="Times New Roman" w:hAnsi="Times New Roman" w:cs="Times New Roman"/>
          <w:sz w:val="24"/>
          <w:szCs w:val="24"/>
        </w:rPr>
        <w:t>.</w:t>
      </w:r>
      <w:r w:rsidR="00E84BA8" w:rsidRPr="00E84BA8">
        <w:rPr>
          <w:rFonts w:ascii="Times New Roman" w:hAnsi="Times New Roman" w:cs="Times New Roman"/>
          <w:sz w:val="24"/>
          <w:szCs w:val="24"/>
        </w:rPr>
        <w:t xml:space="preserve"> </w:t>
      </w:r>
      <w:r w:rsidR="00965C42">
        <w:rPr>
          <w:rFonts w:ascii="Times New Roman" w:hAnsi="Times New Roman" w:cs="Times New Roman"/>
          <w:sz w:val="24"/>
          <w:szCs w:val="24"/>
        </w:rPr>
        <w:t>[</w:t>
      </w:r>
      <w:r w:rsidR="00E84BA8" w:rsidRPr="00E84BA8">
        <w:rPr>
          <w:rFonts w:ascii="Times New Roman" w:hAnsi="Times New Roman" w:cs="Times New Roman"/>
          <w:sz w:val="24"/>
          <w:szCs w:val="24"/>
        </w:rPr>
        <w:t>Accessed: 30</w:t>
      </w:r>
      <w:r w:rsidR="00E84BA8" w:rsidRPr="00E84BA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84BA8" w:rsidRPr="00E84BA8">
        <w:rPr>
          <w:rFonts w:ascii="Times New Roman" w:hAnsi="Times New Roman" w:cs="Times New Roman"/>
          <w:sz w:val="24"/>
          <w:szCs w:val="24"/>
        </w:rPr>
        <w:t xml:space="preserve"> June 2023</w:t>
      </w:r>
      <w:r w:rsidR="00965C42">
        <w:rPr>
          <w:rFonts w:ascii="Times New Roman" w:hAnsi="Times New Roman" w:cs="Times New Roman"/>
          <w:sz w:val="24"/>
          <w:szCs w:val="24"/>
        </w:rPr>
        <w:t>]</w:t>
      </w:r>
      <w:r w:rsidR="00E84BA8" w:rsidRPr="00E84BA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AB468" w14:textId="77777777" w:rsidR="00965C42" w:rsidRPr="00E84BA8" w:rsidRDefault="00965C42" w:rsidP="005C0C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65C42" w:rsidRPr="00E84BA8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A5BEE" w14:textId="77777777" w:rsidR="000F502C" w:rsidRDefault="000F502C" w:rsidP="000F502C">
      <w:pPr>
        <w:spacing w:after="0" w:line="240" w:lineRule="auto"/>
      </w:pPr>
      <w:r>
        <w:separator/>
      </w:r>
    </w:p>
  </w:endnote>
  <w:endnote w:type="continuationSeparator" w:id="0">
    <w:p w14:paraId="2140E6DA" w14:textId="77777777" w:rsidR="000F502C" w:rsidRDefault="000F502C" w:rsidP="000F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3670561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3A90E0" w14:textId="5557CE06" w:rsidR="000F502C" w:rsidRPr="000F502C" w:rsidRDefault="000F502C">
        <w:pPr>
          <w:pStyle w:val="Footer"/>
          <w:jc w:val="center"/>
          <w:rPr>
            <w:rFonts w:ascii="Times New Roman" w:hAnsi="Times New Roman" w:cs="Times New Roman"/>
          </w:rPr>
        </w:pPr>
        <w:r w:rsidRPr="000F502C">
          <w:rPr>
            <w:rFonts w:ascii="Times New Roman" w:hAnsi="Times New Roman" w:cs="Times New Roman"/>
          </w:rPr>
          <w:fldChar w:fldCharType="begin"/>
        </w:r>
        <w:r w:rsidRPr="000F502C">
          <w:rPr>
            <w:rFonts w:ascii="Times New Roman" w:hAnsi="Times New Roman" w:cs="Times New Roman"/>
          </w:rPr>
          <w:instrText xml:space="preserve"> PAGE   \* MERGEFORMAT </w:instrText>
        </w:r>
        <w:r w:rsidRPr="000F502C">
          <w:rPr>
            <w:rFonts w:ascii="Times New Roman" w:hAnsi="Times New Roman" w:cs="Times New Roman"/>
          </w:rPr>
          <w:fldChar w:fldCharType="separate"/>
        </w:r>
        <w:r w:rsidRPr="000F502C">
          <w:rPr>
            <w:rFonts w:ascii="Times New Roman" w:hAnsi="Times New Roman" w:cs="Times New Roman"/>
            <w:noProof/>
          </w:rPr>
          <w:t>2</w:t>
        </w:r>
        <w:r w:rsidRPr="000F502C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9C1A608" w14:textId="77777777" w:rsidR="000F502C" w:rsidRDefault="000F5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A0504" w14:textId="77777777" w:rsidR="000F502C" w:rsidRDefault="000F502C" w:rsidP="000F502C">
      <w:pPr>
        <w:spacing w:after="0" w:line="240" w:lineRule="auto"/>
      </w:pPr>
      <w:r>
        <w:separator/>
      </w:r>
    </w:p>
  </w:footnote>
  <w:footnote w:type="continuationSeparator" w:id="0">
    <w:p w14:paraId="6425EE36" w14:textId="77777777" w:rsidR="000F502C" w:rsidRDefault="000F502C" w:rsidP="000F5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5AA04" w14:textId="19ACCCCB" w:rsidR="000F502C" w:rsidRPr="000F502C" w:rsidRDefault="000F502C" w:rsidP="00294710">
    <w:pPr>
      <w:pStyle w:val="Header"/>
      <w:tabs>
        <w:tab w:val="left" w:pos="4467"/>
      </w:tabs>
      <w:rPr>
        <w:rFonts w:ascii="Times New Roman" w:hAnsi="Times New Roman" w:cs="Times New Roman"/>
      </w:rPr>
    </w:pPr>
    <w:r w:rsidRPr="000F502C">
      <w:rPr>
        <w:rFonts w:ascii="Times New Roman" w:hAnsi="Times New Roman" w:cs="Times New Roman"/>
      </w:rPr>
      <w:t>Hanna Pearce</w:t>
    </w:r>
    <w:r w:rsidRPr="000F502C">
      <w:rPr>
        <w:rFonts w:ascii="Times New Roman" w:hAnsi="Times New Roman" w:cs="Times New Roman"/>
      </w:rPr>
      <w:tab/>
    </w:r>
    <w:r w:rsidR="00294710">
      <w:rPr>
        <w:rFonts w:ascii="Times New Roman" w:hAnsi="Times New Roman" w:cs="Times New Roman"/>
      </w:rPr>
      <w:tab/>
    </w:r>
    <w:r w:rsidRPr="000F502C">
      <w:rPr>
        <w:rFonts w:ascii="Times New Roman" w:hAnsi="Times New Roman" w:cs="Times New Roman"/>
      </w:rPr>
      <w:tab/>
    </w:r>
    <w:r w:rsidR="00294710">
      <w:rPr>
        <w:rFonts w:ascii="Times New Roman" w:hAnsi="Times New Roman" w:cs="Times New Roman"/>
      </w:rPr>
      <w:t>Word Count: 54</w:t>
    </w:r>
    <w:r w:rsidR="00651C06">
      <w:rPr>
        <w:rFonts w:ascii="Times New Roman" w:hAnsi="Times New Roman" w:cs="Times New Roman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02C"/>
    <w:rsid w:val="000F3E88"/>
    <w:rsid w:val="000F502C"/>
    <w:rsid w:val="00121175"/>
    <w:rsid w:val="0022195F"/>
    <w:rsid w:val="00281D48"/>
    <w:rsid w:val="00294710"/>
    <w:rsid w:val="00366F4D"/>
    <w:rsid w:val="003761E1"/>
    <w:rsid w:val="0042633F"/>
    <w:rsid w:val="00473141"/>
    <w:rsid w:val="00473DBF"/>
    <w:rsid w:val="005C0C82"/>
    <w:rsid w:val="005E7F12"/>
    <w:rsid w:val="00632B93"/>
    <w:rsid w:val="00651C06"/>
    <w:rsid w:val="00653058"/>
    <w:rsid w:val="006A5AF8"/>
    <w:rsid w:val="00753DA9"/>
    <w:rsid w:val="00756E4A"/>
    <w:rsid w:val="007E4352"/>
    <w:rsid w:val="00846B00"/>
    <w:rsid w:val="008E0C27"/>
    <w:rsid w:val="00914D93"/>
    <w:rsid w:val="00917509"/>
    <w:rsid w:val="00937800"/>
    <w:rsid w:val="009545CB"/>
    <w:rsid w:val="00965C42"/>
    <w:rsid w:val="00971926"/>
    <w:rsid w:val="0098312A"/>
    <w:rsid w:val="00B143AB"/>
    <w:rsid w:val="00B15D21"/>
    <w:rsid w:val="00BA465A"/>
    <w:rsid w:val="00BB534A"/>
    <w:rsid w:val="00C71550"/>
    <w:rsid w:val="00D43CBA"/>
    <w:rsid w:val="00D77FC5"/>
    <w:rsid w:val="00DF602C"/>
    <w:rsid w:val="00E30BF4"/>
    <w:rsid w:val="00E84BA8"/>
    <w:rsid w:val="00ED2AC0"/>
    <w:rsid w:val="00FA0066"/>
    <w:rsid w:val="00FA257C"/>
    <w:rsid w:val="00FC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B13C59"/>
  <w15:chartTrackingRefBased/>
  <w15:docId w15:val="{7CD62074-083F-4651-8F89-A98588A6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0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5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02C"/>
  </w:style>
  <w:style w:type="paragraph" w:styleId="Footer">
    <w:name w:val="footer"/>
    <w:basedOn w:val="Normal"/>
    <w:link w:val="FooterChar"/>
    <w:uiPriority w:val="99"/>
    <w:unhideWhenUsed/>
    <w:rsid w:val="000F5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02C"/>
  </w:style>
  <w:style w:type="character" w:styleId="Hyperlink">
    <w:name w:val="Hyperlink"/>
    <w:basedOn w:val="DefaultParagraphFont"/>
    <w:uiPriority w:val="99"/>
    <w:unhideWhenUsed/>
    <w:rsid w:val="00E84B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4B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D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2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lbi.nih.gov/health/peripheral-artery-disease/diagnosi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peripheral-arterial-disease-pad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conditions/peripheral-neuropathy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8/12/contents/enacted?cn=ZmxleGlibGVfcmVjcw%3D%3D&amp;refsrc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Pearce</dc:creator>
  <cp:keywords/>
  <dc:description/>
  <cp:lastModifiedBy>Hanna Pearce</cp:lastModifiedBy>
  <cp:revision>20</cp:revision>
  <dcterms:created xsi:type="dcterms:W3CDTF">2023-06-30T09:54:00Z</dcterms:created>
  <dcterms:modified xsi:type="dcterms:W3CDTF">2023-07-02T19:15:00Z</dcterms:modified>
</cp:coreProperties>
</file>