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5FB1A" w14:textId="6B06992B" w:rsidR="00032A19" w:rsidRDefault="00032A19" w:rsidP="00032A19">
      <w:pPr>
        <w:rPr>
          <w:rFonts w:eastAsia="Times New Roman" w:cs="Times New Roman"/>
          <w:b/>
        </w:rPr>
      </w:pPr>
    </w:p>
    <w:p w14:paraId="3D9EC932" w14:textId="678A32A1" w:rsidR="00032A19" w:rsidRDefault="00032A19" w:rsidP="00032A19">
      <w:pPr>
        <w:rPr>
          <w:rFonts w:eastAsia="Times New Roman" w:cs="Times New Roman"/>
          <w:b/>
        </w:rPr>
      </w:pPr>
    </w:p>
    <w:p w14:paraId="0F995836" w14:textId="7E67F542" w:rsidR="00032A19" w:rsidRDefault="00032A19" w:rsidP="00032A19">
      <w:pPr>
        <w:rPr>
          <w:rFonts w:eastAsia="Times New Roman" w:cs="Times New Roman"/>
          <w:b/>
        </w:rPr>
      </w:pPr>
      <w:r w:rsidRPr="00642D5B">
        <w:rPr>
          <w:rFonts w:eastAsia="Times New Roman" w:cs="Times New Roman"/>
          <w:b/>
          <w:noProof/>
          <w:lang w:val="en-IN" w:eastAsia="en-IN"/>
        </w:rPr>
        <w:drawing>
          <wp:inline distT="0" distB="0" distL="0" distR="0" wp14:anchorId="1FC4E37A" wp14:editId="240778AA">
            <wp:extent cx="5733415" cy="2183765"/>
            <wp:effectExtent l="0" t="0" r="635" b="6985"/>
            <wp:docPr id="19452005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00517" name="Picture 1" descr="A close-up of a sign&#10;&#10;Description automatically generated"/>
                    <pic:cNvPicPr/>
                  </pic:nvPicPr>
                  <pic:blipFill>
                    <a:blip r:embed="rId8"/>
                    <a:stretch>
                      <a:fillRect/>
                    </a:stretch>
                  </pic:blipFill>
                  <pic:spPr>
                    <a:xfrm>
                      <a:off x="0" y="0"/>
                      <a:ext cx="5733415" cy="2183765"/>
                    </a:xfrm>
                    <a:prstGeom prst="rect">
                      <a:avLst/>
                    </a:prstGeom>
                  </pic:spPr>
                </pic:pic>
              </a:graphicData>
            </a:graphic>
          </wp:inline>
        </w:drawing>
      </w:r>
    </w:p>
    <w:p w14:paraId="08D9C951" w14:textId="211F5C5C" w:rsidR="00032A19" w:rsidRDefault="00032A19" w:rsidP="00032A19">
      <w:pPr>
        <w:rPr>
          <w:rFonts w:eastAsia="Times New Roman" w:cs="Times New Roman"/>
          <w:b/>
        </w:rPr>
      </w:pPr>
    </w:p>
    <w:p w14:paraId="260CD6A9" w14:textId="7AB018AD" w:rsidR="00032A19" w:rsidRDefault="00032A19" w:rsidP="00032A19">
      <w:pPr>
        <w:rPr>
          <w:rFonts w:eastAsia="Times New Roman" w:cs="Times New Roman"/>
          <w:b/>
        </w:rPr>
      </w:pPr>
    </w:p>
    <w:p w14:paraId="215ECBE7" w14:textId="2CF1CCBA" w:rsidR="00032A19" w:rsidRPr="00032A19" w:rsidRDefault="00032A19" w:rsidP="00032A19">
      <w:pPr>
        <w:jc w:val="center"/>
        <w:rPr>
          <w:b/>
          <w:bCs/>
        </w:rPr>
      </w:pPr>
      <w:r w:rsidRPr="00032A19">
        <w:rPr>
          <w:rFonts w:eastAsia="Times New Roman" w:cs="Times New Roman"/>
          <w:b/>
        </w:rPr>
        <w:t xml:space="preserve">Title: </w:t>
      </w:r>
      <w:r w:rsidRPr="00032A19">
        <w:rPr>
          <w:b/>
        </w:rPr>
        <w:t>Marketing Management Assessment 1</w:t>
      </w:r>
    </w:p>
    <w:p w14:paraId="4CC110EB" w14:textId="3F09F301" w:rsidR="00032A19" w:rsidRDefault="00032A19" w:rsidP="00032A19">
      <w:pPr>
        <w:rPr>
          <w:b/>
          <w:bCs/>
        </w:rPr>
      </w:pPr>
    </w:p>
    <w:p w14:paraId="25B2E376" w14:textId="293D3C4B" w:rsidR="00032A19" w:rsidRDefault="00032A19" w:rsidP="00032A19">
      <w:pPr>
        <w:rPr>
          <w:b/>
          <w:bCs/>
        </w:rPr>
      </w:pPr>
    </w:p>
    <w:p w14:paraId="5ACCE268" w14:textId="772EF403" w:rsidR="00032A19" w:rsidRDefault="00C42F1F" w:rsidP="00032A19">
      <w:pPr>
        <w:rPr>
          <w:b/>
          <w:bCs/>
        </w:rPr>
      </w:pPr>
      <w:r>
        <w:rPr>
          <w:rFonts w:eastAsia="Times New Roman" w:cs="Times New Roman"/>
          <w:b/>
          <w:noProof/>
          <w14:ligatures w14:val="standardContextual"/>
        </w:rPr>
        <w:drawing>
          <wp:anchor distT="0" distB="0" distL="114300" distR="114300" simplePos="0" relativeHeight="251658240" behindDoc="1" locked="0" layoutInCell="1" allowOverlap="1" wp14:anchorId="50F63297" wp14:editId="00F9419C">
            <wp:simplePos x="0" y="0"/>
            <wp:positionH relativeFrom="column">
              <wp:posOffset>68580</wp:posOffset>
            </wp:positionH>
            <wp:positionV relativeFrom="paragraph">
              <wp:posOffset>3810</wp:posOffset>
            </wp:positionV>
            <wp:extent cx="5731510" cy="1085850"/>
            <wp:effectExtent l="0" t="0" r="2540" b="0"/>
            <wp:wrapNone/>
            <wp:docPr id="156212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20537" name="Picture 15621205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085850"/>
                    </a:xfrm>
                    <a:prstGeom prst="rect">
                      <a:avLst/>
                    </a:prstGeom>
                  </pic:spPr>
                </pic:pic>
              </a:graphicData>
            </a:graphic>
          </wp:anchor>
        </w:drawing>
      </w:r>
    </w:p>
    <w:p w14:paraId="0116A6FF" w14:textId="2318B0E0" w:rsidR="00032A19" w:rsidRDefault="00032A19" w:rsidP="00032A19">
      <w:pPr>
        <w:rPr>
          <w:b/>
          <w:bCs/>
        </w:rPr>
      </w:pPr>
    </w:p>
    <w:p w14:paraId="5D1137BD" w14:textId="42D5BA2A" w:rsidR="00032A19" w:rsidRDefault="00032A19" w:rsidP="00032A19">
      <w:pPr>
        <w:rPr>
          <w:b/>
          <w:bCs/>
        </w:rPr>
      </w:pPr>
    </w:p>
    <w:p w14:paraId="789422DA" w14:textId="432FE1B7" w:rsidR="00032A19" w:rsidRDefault="00032A19" w:rsidP="00032A19">
      <w:pPr>
        <w:rPr>
          <w:b/>
          <w:bCs/>
        </w:rPr>
      </w:pPr>
    </w:p>
    <w:p w14:paraId="6609FEA7" w14:textId="77777777" w:rsidR="00032A19" w:rsidRDefault="00032A19" w:rsidP="00032A19">
      <w:pPr>
        <w:rPr>
          <w:b/>
          <w:bCs/>
        </w:rPr>
      </w:pPr>
    </w:p>
    <w:p w14:paraId="287B3771" w14:textId="77777777" w:rsidR="00032A19" w:rsidRDefault="00032A19" w:rsidP="00032A19">
      <w:pPr>
        <w:rPr>
          <w:b/>
          <w:bCs/>
        </w:rPr>
      </w:pPr>
    </w:p>
    <w:p w14:paraId="1A0ABDAC" w14:textId="77777777" w:rsidR="00032A19" w:rsidRDefault="00032A19" w:rsidP="00032A19">
      <w:pPr>
        <w:rPr>
          <w:b/>
          <w:bCs/>
        </w:rPr>
      </w:pPr>
    </w:p>
    <w:p w14:paraId="291B3E3C" w14:textId="55131CF1" w:rsidR="00032A19" w:rsidRPr="003F4413" w:rsidRDefault="00032A19" w:rsidP="00032A19">
      <w:pPr>
        <w:rPr>
          <w:b/>
        </w:rPr>
      </w:pPr>
      <w:r w:rsidRPr="00A137FE">
        <w:rPr>
          <w:b/>
          <w:bCs/>
        </w:rPr>
        <w:t xml:space="preserve">Student name: </w:t>
      </w:r>
      <w:r w:rsidR="00BA444B" w:rsidRPr="003F4413">
        <w:rPr>
          <w:b/>
        </w:rPr>
        <w:t xml:space="preserve">Jaydipkumar Rathod </w:t>
      </w:r>
    </w:p>
    <w:p w14:paraId="152F59F8" w14:textId="2DD196C4" w:rsidR="00032A19" w:rsidRPr="00A137FE" w:rsidRDefault="00032A19" w:rsidP="00032A19">
      <w:pPr>
        <w:rPr>
          <w:b/>
          <w:bCs/>
        </w:rPr>
      </w:pPr>
      <w:r w:rsidRPr="00A137FE">
        <w:rPr>
          <w:b/>
          <w:bCs/>
        </w:rPr>
        <w:t>Student ID:</w:t>
      </w:r>
      <w:r w:rsidR="00BA444B">
        <w:rPr>
          <w:b/>
          <w:bCs/>
        </w:rPr>
        <w:t xml:space="preserve"> 2239384</w:t>
      </w:r>
      <w:r w:rsidRPr="00A137FE">
        <w:rPr>
          <w:b/>
          <w:bCs/>
        </w:rPr>
        <w:t xml:space="preserve"> </w:t>
      </w:r>
      <w:r>
        <w:rPr>
          <w:bCs/>
        </w:rPr>
        <w:t xml:space="preserve"> </w:t>
      </w:r>
    </w:p>
    <w:p w14:paraId="1ACC2726" w14:textId="77777777" w:rsidR="00345DC6" w:rsidRPr="00DC37FD" w:rsidRDefault="00032A19" w:rsidP="00345DC6">
      <w:pPr>
        <w:rPr>
          <w:color w:val="000000" w:themeColor="text1"/>
        </w:rPr>
      </w:pPr>
      <w:r w:rsidRPr="00A137FE">
        <w:rPr>
          <w:b/>
          <w:bCs/>
        </w:rPr>
        <w:t xml:space="preserve">Program: </w:t>
      </w:r>
      <w:r>
        <w:t>MBA-</w:t>
      </w:r>
      <w:r w:rsidR="00345DC6">
        <w:t xml:space="preserve"> </w:t>
      </w:r>
      <w:r w:rsidR="00345DC6">
        <w:rPr>
          <w:rFonts w:cs="Times New Roman"/>
          <w:color w:val="000000" w:themeColor="text1"/>
        </w:rPr>
        <w:t>Master of Business Administration</w:t>
      </w:r>
    </w:p>
    <w:p w14:paraId="60492436" w14:textId="233BD796" w:rsidR="00032A19" w:rsidRPr="00A137FE" w:rsidRDefault="00032A19" w:rsidP="00032A19">
      <w:pPr>
        <w:rPr>
          <w:b/>
          <w:bCs/>
        </w:rPr>
      </w:pPr>
      <w:r w:rsidRPr="00A137FE">
        <w:rPr>
          <w:b/>
          <w:bCs/>
        </w:rPr>
        <w:t xml:space="preserve">Module: </w:t>
      </w:r>
      <w:r>
        <w:t>Marketing Management</w:t>
      </w:r>
    </w:p>
    <w:p w14:paraId="70FF0DD8" w14:textId="3DF2056F" w:rsidR="00032A19" w:rsidRPr="00A137FE" w:rsidRDefault="00032A19" w:rsidP="00032A19">
      <w:pPr>
        <w:rPr>
          <w:b/>
          <w:bCs/>
        </w:rPr>
      </w:pPr>
      <w:r w:rsidRPr="00A137FE">
        <w:rPr>
          <w:b/>
          <w:bCs/>
        </w:rPr>
        <w:t>Module Code:</w:t>
      </w:r>
      <w:r w:rsidRPr="00A137FE">
        <w:t xml:space="preserve"> </w:t>
      </w:r>
      <w:r>
        <w:t>LCMB7001</w:t>
      </w:r>
    </w:p>
    <w:p w14:paraId="6F308AA4" w14:textId="6D74EF66" w:rsidR="00032A19" w:rsidRPr="00A137FE" w:rsidRDefault="00032A19" w:rsidP="00032A19">
      <w:pPr>
        <w:rPr>
          <w:b/>
          <w:bCs/>
        </w:rPr>
      </w:pPr>
      <w:r w:rsidRPr="00A137FE">
        <w:rPr>
          <w:b/>
          <w:bCs/>
        </w:rPr>
        <w:t xml:space="preserve">Lecturer Name: </w:t>
      </w:r>
      <w:proofErr w:type="spellStart"/>
      <w:r w:rsidR="00ED6E08" w:rsidRPr="003F4413">
        <w:t>Tushara</w:t>
      </w:r>
      <w:proofErr w:type="spellEnd"/>
      <w:r w:rsidR="00ED6E08" w:rsidRPr="003F4413">
        <w:t xml:space="preserve"> </w:t>
      </w:r>
      <w:proofErr w:type="spellStart"/>
      <w:r w:rsidR="00621339">
        <w:t>B</w:t>
      </w:r>
      <w:r w:rsidR="008B12D8">
        <w:t>alendran</w:t>
      </w:r>
      <w:proofErr w:type="spellEnd"/>
    </w:p>
    <w:p w14:paraId="4C9AAD7F" w14:textId="3D165662" w:rsidR="00FB7255" w:rsidRPr="000D240E" w:rsidRDefault="00032A19" w:rsidP="000D240E">
      <w:pPr>
        <w:rPr>
          <w:rFonts w:cs="Times New Roman"/>
          <w:b/>
          <w:bCs/>
        </w:rPr>
      </w:pPr>
      <w:r w:rsidRPr="00A137FE">
        <w:rPr>
          <w:b/>
          <w:bCs/>
        </w:rPr>
        <w:t>DATE:</w:t>
      </w:r>
      <w:r w:rsidR="00ED6E08">
        <w:t xml:space="preserve"> </w:t>
      </w:r>
      <w:r w:rsidR="00D55776">
        <w:t>30/08/2023</w:t>
      </w:r>
      <w:r>
        <w:br w:type="page"/>
      </w:r>
      <w:r w:rsidR="00FB7255" w:rsidRPr="000D240E">
        <w:rPr>
          <w:rFonts w:cs="Times New Roman"/>
          <w:b/>
          <w:bCs/>
        </w:rPr>
        <w:t>Table of Contents</w:t>
      </w:r>
    </w:p>
    <w:sdt>
      <w:sdtPr>
        <w:rPr>
          <w:rFonts w:ascii="Times New Roman" w:eastAsia="Calibri" w:hAnsi="Times New Roman" w:cs="Calibri"/>
          <w:color w:val="auto"/>
          <w:sz w:val="24"/>
          <w:szCs w:val="24"/>
          <w:lang w:val="en-GB" w:eastAsia="en-GB"/>
        </w:rPr>
        <w:id w:val="-121928183"/>
        <w:docPartObj>
          <w:docPartGallery w:val="Table of Contents"/>
          <w:docPartUnique/>
        </w:docPartObj>
      </w:sdtPr>
      <w:sdtEndPr>
        <w:rPr>
          <w:b/>
          <w:bCs/>
          <w:noProof/>
        </w:rPr>
      </w:sdtEndPr>
      <w:sdtContent>
        <w:p w14:paraId="31E51DDC" w14:textId="1EBAB929" w:rsidR="00AA5751" w:rsidRDefault="00AA5751">
          <w:pPr>
            <w:pStyle w:val="TOCHeading"/>
          </w:pPr>
          <w:r>
            <w:t>Contents</w:t>
          </w:r>
        </w:p>
        <w:p w14:paraId="1D635CEA" w14:textId="11E14D42" w:rsidR="00AA5751" w:rsidRDefault="000837AB" w:rsidP="00BB1104">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t xml:space="preserve">1. </w:t>
          </w:r>
          <w:r w:rsidR="00AA5751">
            <w:fldChar w:fldCharType="begin"/>
          </w:r>
          <w:r w:rsidR="00AA5751">
            <w:instrText xml:space="preserve"> TOC \o "1-3" \h \z \u </w:instrText>
          </w:r>
          <w:r w:rsidR="00AA5751">
            <w:fldChar w:fldCharType="separate"/>
          </w:r>
          <w:hyperlink w:anchor="_Toc144223769" w:history="1">
            <w:r w:rsidR="00AA5751" w:rsidRPr="00FA5107">
              <w:rPr>
                <w:rStyle w:val="Hyperlink"/>
                <w:rFonts w:cs="Times New Roman"/>
                <w:noProof/>
              </w:rPr>
              <w:t>Introduction</w:t>
            </w:r>
            <w:r w:rsidR="00AA5751">
              <w:rPr>
                <w:noProof/>
                <w:webHidden/>
              </w:rPr>
              <w:tab/>
            </w:r>
            <w:r w:rsidR="00AA5751">
              <w:rPr>
                <w:noProof/>
                <w:webHidden/>
              </w:rPr>
              <w:fldChar w:fldCharType="begin"/>
            </w:r>
            <w:r w:rsidR="00AA5751">
              <w:rPr>
                <w:noProof/>
                <w:webHidden/>
              </w:rPr>
              <w:instrText xml:space="preserve"> PAGEREF _Toc144223769 \h </w:instrText>
            </w:r>
            <w:r w:rsidR="00AA5751">
              <w:rPr>
                <w:noProof/>
                <w:webHidden/>
              </w:rPr>
            </w:r>
            <w:r w:rsidR="00AA5751">
              <w:rPr>
                <w:noProof/>
                <w:webHidden/>
              </w:rPr>
              <w:fldChar w:fldCharType="separate"/>
            </w:r>
            <w:r w:rsidR="001958CA">
              <w:rPr>
                <w:noProof/>
                <w:webHidden/>
              </w:rPr>
              <w:t>3</w:t>
            </w:r>
            <w:r w:rsidR="00AA5751">
              <w:rPr>
                <w:noProof/>
                <w:webHidden/>
              </w:rPr>
              <w:fldChar w:fldCharType="end"/>
            </w:r>
          </w:hyperlink>
        </w:p>
        <w:p w14:paraId="07F04C49" w14:textId="3D4D6F78" w:rsidR="00AA5751" w:rsidRDefault="000837AB">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2</w:t>
          </w:r>
          <w:r>
            <w:rPr>
              <w:rStyle w:val="Hyperlink"/>
              <w:noProof/>
            </w:rPr>
            <w:t>.</w:t>
          </w:r>
          <w:r w:rsidR="00127C70">
            <w:rPr>
              <w:rStyle w:val="Hyperlink"/>
              <w:noProof/>
            </w:rPr>
            <w:t xml:space="preserve"> </w:t>
          </w:r>
          <w:hyperlink w:anchor="_Toc144223770" w:history="1">
            <w:r w:rsidR="00AA5751" w:rsidRPr="00FA5107">
              <w:rPr>
                <w:rStyle w:val="Hyperlink"/>
                <w:rFonts w:cs="Times New Roman"/>
                <w:noProof/>
              </w:rPr>
              <w:t>Company Background- Sainsbury’s</w:t>
            </w:r>
            <w:r w:rsidR="00AA5751">
              <w:rPr>
                <w:noProof/>
                <w:webHidden/>
              </w:rPr>
              <w:tab/>
            </w:r>
            <w:r w:rsidR="00AA5751">
              <w:rPr>
                <w:noProof/>
                <w:webHidden/>
              </w:rPr>
              <w:fldChar w:fldCharType="begin"/>
            </w:r>
            <w:r w:rsidR="00AA5751">
              <w:rPr>
                <w:noProof/>
                <w:webHidden/>
              </w:rPr>
              <w:instrText xml:space="preserve"> PAGEREF _Toc144223770 \h </w:instrText>
            </w:r>
            <w:r w:rsidR="00AA5751">
              <w:rPr>
                <w:noProof/>
                <w:webHidden/>
              </w:rPr>
            </w:r>
            <w:r w:rsidR="00AA5751">
              <w:rPr>
                <w:noProof/>
                <w:webHidden/>
              </w:rPr>
              <w:fldChar w:fldCharType="separate"/>
            </w:r>
            <w:r w:rsidR="001958CA">
              <w:rPr>
                <w:noProof/>
                <w:webHidden/>
              </w:rPr>
              <w:t>4</w:t>
            </w:r>
            <w:r w:rsidR="00AA5751">
              <w:rPr>
                <w:noProof/>
                <w:webHidden/>
              </w:rPr>
              <w:fldChar w:fldCharType="end"/>
            </w:r>
          </w:hyperlink>
        </w:p>
        <w:p w14:paraId="28AB46BE" w14:textId="24D7DD62" w:rsidR="00AA5751" w:rsidRDefault="000837AB">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3</w:t>
          </w:r>
          <w:r>
            <w:rPr>
              <w:rStyle w:val="Hyperlink"/>
              <w:noProof/>
            </w:rPr>
            <w:t>.</w:t>
          </w:r>
          <w:r w:rsidR="00127C70">
            <w:rPr>
              <w:rStyle w:val="Hyperlink"/>
              <w:noProof/>
            </w:rPr>
            <w:t xml:space="preserve"> </w:t>
          </w:r>
          <w:hyperlink w:anchor="_Toc144223771" w:history="1">
            <w:r w:rsidR="00AA5751" w:rsidRPr="00FA5107">
              <w:rPr>
                <w:rStyle w:val="Hyperlink"/>
                <w:rFonts w:cs="Times New Roman"/>
                <w:noProof/>
              </w:rPr>
              <w:t>Communications in Marketing</w:t>
            </w:r>
            <w:r w:rsidR="00AA5751">
              <w:rPr>
                <w:noProof/>
                <w:webHidden/>
              </w:rPr>
              <w:tab/>
            </w:r>
            <w:r w:rsidR="00AA5751">
              <w:rPr>
                <w:noProof/>
                <w:webHidden/>
              </w:rPr>
              <w:fldChar w:fldCharType="begin"/>
            </w:r>
            <w:r w:rsidR="00AA5751">
              <w:rPr>
                <w:noProof/>
                <w:webHidden/>
              </w:rPr>
              <w:instrText xml:space="preserve"> PAGEREF _Toc144223771 \h </w:instrText>
            </w:r>
            <w:r w:rsidR="00AA5751">
              <w:rPr>
                <w:noProof/>
                <w:webHidden/>
              </w:rPr>
            </w:r>
            <w:r w:rsidR="00AA5751">
              <w:rPr>
                <w:noProof/>
                <w:webHidden/>
              </w:rPr>
              <w:fldChar w:fldCharType="separate"/>
            </w:r>
            <w:r w:rsidR="001958CA">
              <w:rPr>
                <w:noProof/>
                <w:webHidden/>
              </w:rPr>
              <w:t>5</w:t>
            </w:r>
            <w:r w:rsidR="00AA5751">
              <w:rPr>
                <w:noProof/>
                <w:webHidden/>
              </w:rPr>
              <w:fldChar w:fldCharType="end"/>
            </w:r>
          </w:hyperlink>
        </w:p>
        <w:p w14:paraId="4DC59FAB" w14:textId="23E6C298" w:rsidR="00AA5751" w:rsidRDefault="00A90876">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3.1</w:t>
          </w:r>
          <w:r w:rsidR="00127C70">
            <w:rPr>
              <w:rStyle w:val="Hyperlink"/>
              <w:b/>
              <w:bCs/>
              <w:noProof/>
            </w:rPr>
            <w:t xml:space="preserve"> </w:t>
          </w:r>
          <w:hyperlink w:anchor="_Toc144223772" w:history="1">
            <w:r w:rsidR="00AA5751" w:rsidRPr="00FA5107">
              <w:rPr>
                <w:rStyle w:val="Hyperlink"/>
                <w:rFonts w:cs="Times New Roman"/>
                <w:noProof/>
              </w:rPr>
              <w:t>Communications Model</w:t>
            </w:r>
            <w:r w:rsidR="00AA5751">
              <w:rPr>
                <w:noProof/>
                <w:webHidden/>
              </w:rPr>
              <w:tab/>
            </w:r>
            <w:r w:rsidR="00AA5751">
              <w:rPr>
                <w:noProof/>
                <w:webHidden/>
              </w:rPr>
              <w:fldChar w:fldCharType="begin"/>
            </w:r>
            <w:r w:rsidR="00AA5751">
              <w:rPr>
                <w:noProof/>
                <w:webHidden/>
              </w:rPr>
              <w:instrText xml:space="preserve"> PAGEREF _Toc144223772 \h </w:instrText>
            </w:r>
            <w:r w:rsidR="00AA5751">
              <w:rPr>
                <w:noProof/>
                <w:webHidden/>
              </w:rPr>
            </w:r>
            <w:r w:rsidR="00AA5751">
              <w:rPr>
                <w:noProof/>
                <w:webHidden/>
              </w:rPr>
              <w:fldChar w:fldCharType="separate"/>
            </w:r>
            <w:r w:rsidR="001958CA">
              <w:rPr>
                <w:noProof/>
                <w:webHidden/>
              </w:rPr>
              <w:t>5</w:t>
            </w:r>
            <w:r w:rsidR="00AA5751">
              <w:rPr>
                <w:noProof/>
                <w:webHidden/>
              </w:rPr>
              <w:fldChar w:fldCharType="end"/>
            </w:r>
          </w:hyperlink>
        </w:p>
        <w:p w14:paraId="318B4940" w14:textId="24AEADD3" w:rsidR="00AA5751" w:rsidRDefault="00A90876">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3.2</w:t>
          </w:r>
          <w:r w:rsidR="00127C70">
            <w:rPr>
              <w:rStyle w:val="Hyperlink"/>
              <w:b/>
              <w:bCs/>
              <w:noProof/>
            </w:rPr>
            <w:t xml:space="preserve"> </w:t>
          </w:r>
          <w:hyperlink w:anchor="_Toc144223773" w:history="1">
            <w:r w:rsidR="00AA5751" w:rsidRPr="00FA5107">
              <w:rPr>
                <w:rStyle w:val="Hyperlink"/>
                <w:rFonts w:cs="Times New Roman"/>
                <w:noProof/>
              </w:rPr>
              <w:t>Integrated Marketing Communications</w:t>
            </w:r>
            <w:r w:rsidR="00AA5751">
              <w:rPr>
                <w:noProof/>
                <w:webHidden/>
              </w:rPr>
              <w:tab/>
            </w:r>
            <w:r w:rsidR="00AA5751">
              <w:rPr>
                <w:noProof/>
                <w:webHidden/>
              </w:rPr>
              <w:fldChar w:fldCharType="begin"/>
            </w:r>
            <w:r w:rsidR="00AA5751">
              <w:rPr>
                <w:noProof/>
                <w:webHidden/>
              </w:rPr>
              <w:instrText xml:space="preserve"> PAGEREF _Toc144223773 \h </w:instrText>
            </w:r>
            <w:r w:rsidR="00AA5751">
              <w:rPr>
                <w:noProof/>
                <w:webHidden/>
              </w:rPr>
            </w:r>
            <w:r w:rsidR="00AA5751">
              <w:rPr>
                <w:noProof/>
                <w:webHidden/>
              </w:rPr>
              <w:fldChar w:fldCharType="separate"/>
            </w:r>
            <w:r w:rsidR="001958CA">
              <w:rPr>
                <w:noProof/>
                <w:webHidden/>
              </w:rPr>
              <w:t>7</w:t>
            </w:r>
            <w:r w:rsidR="00AA5751">
              <w:rPr>
                <w:noProof/>
                <w:webHidden/>
              </w:rPr>
              <w:fldChar w:fldCharType="end"/>
            </w:r>
          </w:hyperlink>
        </w:p>
        <w:p w14:paraId="4785E5D4" w14:textId="25C4FAEF" w:rsidR="00AA5751" w:rsidRDefault="00A90876">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4</w:t>
          </w:r>
          <w:r>
            <w:rPr>
              <w:rStyle w:val="Hyperlink"/>
              <w:noProof/>
            </w:rPr>
            <w:t>.</w:t>
          </w:r>
          <w:r w:rsidR="00E87120">
            <w:rPr>
              <w:rStyle w:val="Hyperlink"/>
              <w:noProof/>
            </w:rPr>
            <w:t xml:space="preserve"> </w:t>
          </w:r>
          <w:hyperlink w:anchor="_Toc144223774" w:history="1">
            <w:r w:rsidR="00AA5751" w:rsidRPr="00FA5107">
              <w:rPr>
                <w:rStyle w:val="Hyperlink"/>
                <w:rFonts w:cs="Times New Roman"/>
                <w:noProof/>
              </w:rPr>
              <w:t>Promotional Strategies for Sainsbury’s</w:t>
            </w:r>
            <w:r w:rsidR="00AA5751">
              <w:rPr>
                <w:noProof/>
                <w:webHidden/>
              </w:rPr>
              <w:tab/>
            </w:r>
            <w:r w:rsidR="00AA5751">
              <w:rPr>
                <w:noProof/>
                <w:webHidden/>
              </w:rPr>
              <w:fldChar w:fldCharType="begin"/>
            </w:r>
            <w:r w:rsidR="00AA5751">
              <w:rPr>
                <w:noProof/>
                <w:webHidden/>
              </w:rPr>
              <w:instrText xml:space="preserve"> PAGEREF _Toc144223774 \h </w:instrText>
            </w:r>
            <w:r w:rsidR="00AA5751">
              <w:rPr>
                <w:noProof/>
                <w:webHidden/>
              </w:rPr>
            </w:r>
            <w:r w:rsidR="00AA5751">
              <w:rPr>
                <w:noProof/>
                <w:webHidden/>
              </w:rPr>
              <w:fldChar w:fldCharType="separate"/>
            </w:r>
            <w:r w:rsidR="001958CA">
              <w:rPr>
                <w:noProof/>
                <w:webHidden/>
              </w:rPr>
              <w:t>8</w:t>
            </w:r>
            <w:r w:rsidR="00AA5751">
              <w:rPr>
                <w:noProof/>
                <w:webHidden/>
              </w:rPr>
              <w:fldChar w:fldCharType="end"/>
            </w:r>
          </w:hyperlink>
        </w:p>
        <w:p w14:paraId="76CEDE17" w14:textId="6F4E5CE4" w:rsidR="00AA5751" w:rsidRDefault="00A90876">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5.</w:t>
          </w:r>
          <w:r w:rsidR="00E87120">
            <w:rPr>
              <w:rStyle w:val="Hyperlink"/>
              <w:b/>
              <w:bCs/>
              <w:noProof/>
            </w:rPr>
            <w:t xml:space="preserve"> </w:t>
          </w:r>
          <w:hyperlink w:anchor="_Toc144223775" w:history="1">
            <w:r w:rsidR="00AA5751" w:rsidRPr="00FA5107">
              <w:rPr>
                <w:rStyle w:val="Hyperlink"/>
                <w:rFonts w:cs="Times New Roman"/>
                <w:noProof/>
              </w:rPr>
              <w:t>Branding and Brand Equity</w:t>
            </w:r>
            <w:r w:rsidR="00AA5751">
              <w:rPr>
                <w:noProof/>
                <w:webHidden/>
              </w:rPr>
              <w:tab/>
            </w:r>
            <w:r w:rsidR="00AA5751">
              <w:rPr>
                <w:noProof/>
                <w:webHidden/>
              </w:rPr>
              <w:fldChar w:fldCharType="begin"/>
            </w:r>
            <w:r w:rsidR="00AA5751">
              <w:rPr>
                <w:noProof/>
                <w:webHidden/>
              </w:rPr>
              <w:instrText xml:space="preserve"> PAGEREF _Toc144223775 \h </w:instrText>
            </w:r>
            <w:r w:rsidR="00AA5751">
              <w:rPr>
                <w:noProof/>
                <w:webHidden/>
              </w:rPr>
            </w:r>
            <w:r w:rsidR="00AA5751">
              <w:rPr>
                <w:noProof/>
                <w:webHidden/>
              </w:rPr>
              <w:fldChar w:fldCharType="separate"/>
            </w:r>
            <w:r w:rsidR="001958CA">
              <w:rPr>
                <w:noProof/>
                <w:webHidden/>
              </w:rPr>
              <w:t>9</w:t>
            </w:r>
            <w:r w:rsidR="00AA5751">
              <w:rPr>
                <w:noProof/>
                <w:webHidden/>
              </w:rPr>
              <w:fldChar w:fldCharType="end"/>
            </w:r>
          </w:hyperlink>
        </w:p>
        <w:p w14:paraId="792AFDA8" w14:textId="778387CE" w:rsidR="00AA5751" w:rsidRDefault="00A90876">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5.1</w:t>
          </w:r>
          <w:r w:rsidR="00E87120">
            <w:rPr>
              <w:rStyle w:val="Hyperlink"/>
              <w:b/>
              <w:bCs/>
              <w:noProof/>
            </w:rPr>
            <w:t xml:space="preserve"> </w:t>
          </w:r>
          <w:hyperlink w:anchor="_Toc144223776" w:history="1">
            <w:r w:rsidR="00AA5751" w:rsidRPr="00FA5107">
              <w:rPr>
                <w:rStyle w:val="Hyperlink"/>
                <w:rFonts w:cs="Times New Roman"/>
                <w:noProof/>
              </w:rPr>
              <w:t>Keller’s Brand Equity Model</w:t>
            </w:r>
            <w:r w:rsidR="00AA5751">
              <w:rPr>
                <w:noProof/>
                <w:webHidden/>
              </w:rPr>
              <w:tab/>
            </w:r>
            <w:r w:rsidR="00AA5751">
              <w:rPr>
                <w:noProof/>
                <w:webHidden/>
              </w:rPr>
              <w:fldChar w:fldCharType="begin"/>
            </w:r>
            <w:r w:rsidR="00AA5751">
              <w:rPr>
                <w:noProof/>
                <w:webHidden/>
              </w:rPr>
              <w:instrText xml:space="preserve"> PAGEREF _Toc144223776 \h </w:instrText>
            </w:r>
            <w:r w:rsidR="00AA5751">
              <w:rPr>
                <w:noProof/>
                <w:webHidden/>
              </w:rPr>
            </w:r>
            <w:r w:rsidR="00AA5751">
              <w:rPr>
                <w:noProof/>
                <w:webHidden/>
              </w:rPr>
              <w:fldChar w:fldCharType="separate"/>
            </w:r>
            <w:r w:rsidR="001958CA">
              <w:rPr>
                <w:noProof/>
                <w:webHidden/>
              </w:rPr>
              <w:t>10</w:t>
            </w:r>
            <w:r w:rsidR="00AA5751">
              <w:rPr>
                <w:noProof/>
                <w:webHidden/>
              </w:rPr>
              <w:fldChar w:fldCharType="end"/>
            </w:r>
          </w:hyperlink>
        </w:p>
        <w:p w14:paraId="0152060E" w14:textId="1365FAE7" w:rsidR="00AA5751" w:rsidRDefault="00095C7D">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w:t>
          </w:r>
          <w:r>
            <w:rPr>
              <w:rStyle w:val="Hyperlink"/>
              <w:noProof/>
            </w:rPr>
            <w:t>.</w:t>
          </w:r>
          <w:r w:rsidR="00E87120">
            <w:rPr>
              <w:rStyle w:val="Hyperlink"/>
              <w:noProof/>
            </w:rPr>
            <w:t xml:space="preserve"> </w:t>
          </w:r>
          <w:hyperlink w:anchor="_Toc144223777" w:history="1">
            <w:r w:rsidR="00AA5751" w:rsidRPr="00FA5107">
              <w:rPr>
                <w:rStyle w:val="Hyperlink"/>
                <w:rFonts w:cs="Times New Roman"/>
                <w:noProof/>
              </w:rPr>
              <w:t>Customer Journey</w:t>
            </w:r>
            <w:r w:rsidR="00AA5751">
              <w:rPr>
                <w:noProof/>
                <w:webHidden/>
              </w:rPr>
              <w:tab/>
            </w:r>
            <w:r w:rsidR="00AA5751">
              <w:rPr>
                <w:noProof/>
                <w:webHidden/>
              </w:rPr>
              <w:fldChar w:fldCharType="begin"/>
            </w:r>
            <w:r w:rsidR="00AA5751">
              <w:rPr>
                <w:noProof/>
                <w:webHidden/>
              </w:rPr>
              <w:instrText xml:space="preserve"> PAGEREF _Toc144223777 \h </w:instrText>
            </w:r>
            <w:r w:rsidR="00AA5751">
              <w:rPr>
                <w:noProof/>
                <w:webHidden/>
              </w:rPr>
            </w:r>
            <w:r w:rsidR="00AA5751">
              <w:rPr>
                <w:noProof/>
                <w:webHidden/>
              </w:rPr>
              <w:fldChar w:fldCharType="separate"/>
            </w:r>
            <w:r w:rsidR="001958CA">
              <w:rPr>
                <w:noProof/>
                <w:webHidden/>
              </w:rPr>
              <w:t>12</w:t>
            </w:r>
            <w:r w:rsidR="00AA5751">
              <w:rPr>
                <w:noProof/>
                <w:webHidden/>
              </w:rPr>
              <w:fldChar w:fldCharType="end"/>
            </w:r>
          </w:hyperlink>
        </w:p>
        <w:p w14:paraId="42BEE97A" w14:textId="379EEA87" w:rsidR="00AA5751" w:rsidRDefault="00095C7D">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6.1</w:t>
          </w:r>
          <w:r w:rsidR="00E87120">
            <w:rPr>
              <w:rStyle w:val="Hyperlink"/>
              <w:noProof/>
            </w:rPr>
            <w:t xml:space="preserve"> </w:t>
          </w:r>
          <w:hyperlink w:anchor="_Toc144223778" w:history="1">
            <w:r w:rsidR="00AA5751" w:rsidRPr="00FA5107">
              <w:rPr>
                <w:rStyle w:val="Hyperlink"/>
                <w:rFonts w:cs="Times New Roman"/>
                <w:noProof/>
              </w:rPr>
              <w:t>Customer Journey Stages</w:t>
            </w:r>
            <w:r w:rsidR="00AA5751">
              <w:rPr>
                <w:noProof/>
                <w:webHidden/>
              </w:rPr>
              <w:tab/>
            </w:r>
            <w:r w:rsidR="00AA5751">
              <w:rPr>
                <w:noProof/>
                <w:webHidden/>
              </w:rPr>
              <w:fldChar w:fldCharType="begin"/>
            </w:r>
            <w:r w:rsidR="00AA5751">
              <w:rPr>
                <w:noProof/>
                <w:webHidden/>
              </w:rPr>
              <w:instrText xml:space="preserve"> PAGEREF _Toc144223778 \h </w:instrText>
            </w:r>
            <w:r w:rsidR="00AA5751">
              <w:rPr>
                <w:noProof/>
                <w:webHidden/>
              </w:rPr>
            </w:r>
            <w:r w:rsidR="00AA5751">
              <w:rPr>
                <w:noProof/>
                <w:webHidden/>
              </w:rPr>
              <w:fldChar w:fldCharType="separate"/>
            </w:r>
            <w:r w:rsidR="001958CA">
              <w:rPr>
                <w:noProof/>
                <w:webHidden/>
              </w:rPr>
              <w:t>12</w:t>
            </w:r>
            <w:r w:rsidR="00AA5751">
              <w:rPr>
                <w:noProof/>
                <w:webHidden/>
              </w:rPr>
              <w:fldChar w:fldCharType="end"/>
            </w:r>
          </w:hyperlink>
        </w:p>
        <w:p w14:paraId="310FD579" w14:textId="5EA24A4F" w:rsidR="00AA5751" w:rsidRDefault="00095C7D">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6.2</w:t>
          </w:r>
          <w:r w:rsidR="0009006F">
            <w:rPr>
              <w:rStyle w:val="Hyperlink"/>
              <w:noProof/>
            </w:rPr>
            <w:t xml:space="preserve"> </w:t>
          </w:r>
          <w:hyperlink w:anchor="_Toc144223779" w:history="1">
            <w:r w:rsidR="00AA5751" w:rsidRPr="00FA5107">
              <w:rPr>
                <w:rStyle w:val="Hyperlink"/>
                <w:rFonts w:cs="Times New Roman"/>
                <w:noProof/>
              </w:rPr>
              <w:t>Customer Persona for Sainsbury’s</w:t>
            </w:r>
            <w:r w:rsidR="00AA5751">
              <w:rPr>
                <w:noProof/>
                <w:webHidden/>
              </w:rPr>
              <w:tab/>
            </w:r>
            <w:r w:rsidR="00AA5751">
              <w:rPr>
                <w:noProof/>
                <w:webHidden/>
              </w:rPr>
              <w:fldChar w:fldCharType="begin"/>
            </w:r>
            <w:r w:rsidR="00AA5751">
              <w:rPr>
                <w:noProof/>
                <w:webHidden/>
              </w:rPr>
              <w:instrText xml:space="preserve"> PAGEREF _Toc144223779 \h </w:instrText>
            </w:r>
            <w:r w:rsidR="00AA5751">
              <w:rPr>
                <w:noProof/>
                <w:webHidden/>
              </w:rPr>
            </w:r>
            <w:r w:rsidR="00AA5751">
              <w:rPr>
                <w:noProof/>
                <w:webHidden/>
              </w:rPr>
              <w:fldChar w:fldCharType="separate"/>
            </w:r>
            <w:r w:rsidR="001958CA">
              <w:rPr>
                <w:noProof/>
                <w:webHidden/>
              </w:rPr>
              <w:t>13</w:t>
            </w:r>
            <w:r w:rsidR="00AA5751">
              <w:rPr>
                <w:noProof/>
                <w:webHidden/>
              </w:rPr>
              <w:fldChar w:fldCharType="end"/>
            </w:r>
          </w:hyperlink>
        </w:p>
        <w:p w14:paraId="477D5454" w14:textId="54DDF56C" w:rsidR="00AA5751" w:rsidRDefault="00095C7D">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6.2.1</w:t>
          </w:r>
          <w:r w:rsidR="0009006F">
            <w:rPr>
              <w:rStyle w:val="Hyperlink"/>
              <w:noProof/>
            </w:rPr>
            <w:t xml:space="preserve"> </w:t>
          </w:r>
          <w:hyperlink w:anchor="_Toc144223780" w:history="1">
            <w:r w:rsidR="00AA5751" w:rsidRPr="00FA5107">
              <w:rPr>
                <w:rStyle w:val="Hyperlink"/>
                <w:rFonts w:cs="Times New Roman"/>
                <w:noProof/>
              </w:rPr>
              <w:t>Persona 1- Health-Conscious Hazel</w:t>
            </w:r>
            <w:r w:rsidR="00AA5751">
              <w:rPr>
                <w:noProof/>
                <w:webHidden/>
              </w:rPr>
              <w:tab/>
            </w:r>
            <w:r w:rsidR="00AA5751">
              <w:rPr>
                <w:noProof/>
                <w:webHidden/>
              </w:rPr>
              <w:fldChar w:fldCharType="begin"/>
            </w:r>
            <w:r w:rsidR="00AA5751">
              <w:rPr>
                <w:noProof/>
                <w:webHidden/>
              </w:rPr>
              <w:instrText xml:space="preserve"> PAGEREF _Toc144223780 \h </w:instrText>
            </w:r>
            <w:r w:rsidR="00AA5751">
              <w:rPr>
                <w:noProof/>
                <w:webHidden/>
              </w:rPr>
            </w:r>
            <w:r w:rsidR="00AA5751">
              <w:rPr>
                <w:noProof/>
                <w:webHidden/>
              </w:rPr>
              <w:fldChar w:fldCharType="separate"/>
            </w:r>
            <w:r w:rsidR="001958CA">
              <w:rPr>
                <w:noProof/>
                <w:webHidden/>
              </w:rPr>
              <w:t>13</w:t>
            </w:r>
            <w:r w:rsidR="00AA5751">
              <w:rPr>
                <w:noProof/>
                <w:webHidden/>
              </w:rPr>
              <w:fldChar w:fldCharType="end"/>
            </w:r>
          </w:hyperlink>
        </w:p>
        <w:p w14:paraId="2E18FE65" w14:textId="2ED74EE0" w:rsidR="00AA5751" w:rsidRDefault="00095C7D">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6.2.2</w:t>
          </w:r>
          <w:r w:rsidR="0009006F">
            <w:rPr>
              <w:rStyle w:val="Hyperlink"/>
              <w:b/>
              <w:bCs/>
              <w:noProof/>
            </w:rPr>
            <w:t xml:space="preserve"> </w:t>
          </w:r>
          <w:hyperlink w:anchor="_Toc144223781" w:history="1">
            <w:r w:rsidR="00AA5751" w:rsidRPr="00FA5107">
              <w:rPr>
                <w:rStyle w:val="Hyperlink"/>
                <w:rFonts w:cs="Times New Roman"/>
                <w:noProof/>
              </w:rPr>
              <w:t>Persona 2- Trendy Thomas</w:t>
            </w:r>
            <w:r w:rsidR="00AA5751">
              <w:rPr>
                <w:noProof/>
                <w:webHidden/>
              </w:rPr>
              <w:tab/>
            </w:r>
            <w:r w:rsidR="00AA5751">
              <w:rPr>
                <w:noProof/>
                <w:webHidden/>
              </w:rPr>
              <w:fldChar w:fldCharType="begin"/>
            </w:r>
            <w:r w:rsidR="00AA5751">
              <w:rPr>
                <w:noProof/>
                <w:webHidden/>
              </w:rPr>
              <w:instrText xml:space="preserve"> PAGEREF _Toc144223781 \h </w:instrText>
            </w:r>
            <w:r w:rsidR="00AA5751">
              <w:rPr>
                <w:noProof/>
                <w:webHidden/>
              </w:rPr>
            </w:r>
            <w:r w:rsidR="00AA5751">
              <w:rPr>
                <w:noProof/>
                <w:webHidden/>
              </w:rPr>
              <w:fldChar w:fldCharType="separate"/>
            </w:r>
            <w:r w:rsidR="001958CA">
              <w:rPr>
                <w:noProof/>
                <w:webHidden/>
              </w:rPr>
              <w:t>15</w:t>
            </w:r>
            <w:r w:rsidR="00AA5751">
              <w:rPr>
                <w:noProof/>
                <w:webHidden/>
              </w:rPr>
              <w:fldChar w:fldCharType="end"/>
            </w:r>
          </w:hyperlink>
        </w:p>
        <w:p w14:paraId="0FE44767" w14:textId="2DC939A8" w:rsidR="00AA5751" w:rsidRDefault="00A104C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A104C0">
            <w:rPr>
              <w:rStyle w:val="Hyperlink"/>
              <w:b/>
              <w:bCs/>
              <w:noProof/>
            </w:rPr>
            <w:t>6.3</w:t>
          </w:r>
          <w:r w:rsidR="0009006F">
            <w:rPr>
              <w:rStyle w:val="Hyperlink"/>
              <w:noProof/>
            </w:rPr>
            <w:t xml:space="preserve"> </w:t>
          </w:r>
          <w:hyperlink w:anchor="_Toc144223782" w:history="1">
            <w:r w:rsidR="00AA5751" w:rsidRPr="00FA5107">
              <w:rPr>
                <w:rStyle w:val="Hyperlink"/>
                <w:rFonts w:cs="Times New Roman"/>
                <w:noProof/>
              </w:rPr>
              <w:t>Customer Journey Map for Sainsbury’s</w:t>
            </w:r>
            <w:r w:rsidR="00AA5751">
              <w:rPr>
                <w:noProof/>
                <w:webHidden/>
              </w:rPr>
              <w:tab/>
            </w:r>
            <w:r w:rsidR="00AA5751">
              <w:rPr>
                <w:noProof/>
                <w:webHidden/>
              </w:rPr>
              <w:fldChar w:fldCharType="begin"/>
            </w:r>
            <w:r w:rsidR="00AA5751">
              <w:rPr>
                <w:noProof/>
                <w:webHidden/>
              </w:rPr>
              <w:instrText xml:space="preserve"> PAGEREF _Toc144223782 \h </w:instrText>
            </w:r>
            <w:r w:rsidR="00AA5751">
              <w:rPr>
                <w:noProof/>
                <w:webHidden/>
              </w:rPr>
            </w:r>
            <w:r w:rsidR="00AA5751">
              <w:rPr>
                <w:noProof/>
                <w:webHidden/>
              </w:rPr>
              <w:fldChar w:fldCharType="separate"/>
            </w:r>
            <w:r w:rsidR="001958CA">
              <w:rPr>
                <w:noProof/>
                <w:webHidden/>
              </w:rPr>
              <w:t>17</w:t>
            </w:r>
            <w:r w:rsidR="00AA5751">
              <w:rPr>
                <w:noProof/>
                <w:webHidden/>
              </w:rPr>
              <w:fldChar w:fldCharType="end"/>
            </w:r>
          </w:hyperlink>
        </w:p>
        <w:p w14:paraId="439404AC" w14:textId="65B6A2FE" w:rsidR="00AA5751" w:rsidRDefault="00A104C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22913">
            <w:rPr>
              <w:rStyle w:val="Hyperlink"/>
              <w:b/>
              <w:bCs/>
              <w:noProof/>
            </w:rPr>
            <w:t>6.4</w:t>
          </w:r>
          <w:r w:rsidR="0009006F">
            <w:rPr>
              <w:rStyle w:val="Hyperlink"/>
              <w:noProof/>
            </w:rPr>
            <w:t xml:space="preserve"> </w:t>
          </w:r>
          <w:hyperlink w:anchor="_Toc144223783" w:history="1">
            <w:r w:rsidR="00AA5751" w:rsidRPr="00FA5107">
              <w:rPr>
                <w:rStyle w:val="Hyperlink"/>
                <w:rFonts w:cs="Times New Roman"/>
                <w:noProof/>
              </w:rPr>
              <w:t>Strengths and Weaknesses of the Customer Journey Map</w:t>
            </w:r>
            <w:r w:rsidR="00AA5751">
              <w:rPr>
                <w:noProof/>
                <w:webHidden/>
              </w:rPr>
              <w:tab/>
            </w:r>
            <w:r w:rsidR="00AA5751">
              <w:rPr>
                <w:noProof/>
                <w:webHidden/>
              </w:rPr>
              <w:fldChar w:fldCharType="begin"/>
            </w:r>
            <w:r w:rsidR="00AA5751">
              <w:rPr>
                <w:noProof/>
                <w:webHidden/>
              </w:rPr>
              <w:instrText xml:space="preserve"> PAGEREF _Toc144223783 \h </w:instrText>
            </w:r>
            <w:r w:rsidR="00AA5751">
              <w:rPr>
                <w:noProof/>
                <w:webHidden/>
              </w:rPr>
            </w:r>
            <w:r w:rsidR="00AA5751">
              <w:rPr>
                <w:noProof/>
                <w:webHidden/>
              </w:rPr>
              <w:fldChar w:fldCharType="separate"/>
            </w:r>
            <w:r w:rsidR="001958CA">
              <w:rPr>
                <w:noProof/>
                <w:webHidden/>
              </w:rPr>
              <w:t>21</w:t>
            </w:r>
            <w:r w:rsidR="00AA5751">
              <w:rPr>
                <w:noProof/>
                <w:webHidden/>
              </w:rPr>
              <w:fldChar w:fldCharType="end"/>
            </w:r>
          </w:hyperlink>
        </w:p>
        <w:p w14:paraId="2084148D" w14:textId="0EB58D3D" w:rsidR="00AA5751" w:rsidRDefault="00A104C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8477E">
            <w:rPr>
              <w:rStyle w:val="Hyperlink"/>
              <w:b/>
              <w:bCs/>
              <w:noProof/>
            </w:rPr>
            <w:t>7</w:t>
          </w:r>
          <w:r>
            <w:rPr>
              <w:rStyle w:val="Hyperlink"/>
              <w:noProof/>
            </w:rPr>
            <w:t>.</w:t>
          </w:r>
          <w:r w:rsidR="0009006F">
            <w:rPr>
              <w:rStyle w:val="Hyperlink"/>
              <w:noProof/>
            </w:rPr>
            <w:t xml:space="preserve"> </w:t>
          </w:r>
          <w:hyperlink w:anchor="_Toc144223784" w:history="1">
            <w:r w:rsidR="00AA5751" w:rsidRPr="00FA5107">
              <w:rPr>
                <w:rStyle w:val="Hyperlink"/>
                <w:rFonts w:cs="Times New Roman"/>
                <w:noProof/>
              </w:rPr>
              <w:t>Total Engagement Model</w:t>
            </w:r>
            <w:r w:rsidR="00AA5751">
              <w:rPr>
                <w:noProof/>
                <w:webHidden/>
              </w:rPr>
              <w:tab/>
            </w:r>
            <w:r w:rsidR="00AA5751">
              <w:rPr>
                <w:noProof/>
                <w:webHidden/>
              </w:rPr>
              <w:fldChar w:fldCharType="begin"/>
            </w:r>
            <w:r w:rsidR="00AA5751">
              <w:rPr>
                <w:noProof/>
                <w:webHidden/>
              </w:rPr>
              <w:instrText xml:space="preserve"> PAGEREF _Toc144223784 \h </w:instrText>
            </w:r>
            <w:r w:rsidR="00AA5751">
              <w:rPr>
                <w:noProof/>
                <w:webHidden/>
              </w:rPr>
            </w:r>
            <w:r w:rsidR="00AA5751">
              <w:rPr>
                <w:noProof/>
                <w:webHidden/>
              </w:rPr>
              <w:fldChar w:fldCharType="separate"/>
            </w:r>
            <w:r w:rsidR="001958CA">
              <w:rPr>
                <w:noProof/>
                <w:webHidden/>
              </w:rPr>
              <w:t>21</w:t>
            </w:r>
            <w:r w:rsidR="00AA5751">
              <w:rPr>
                <w:noProof/>
                <w:webHidden/>
              </w:rPr>
              <w:fldChar w:fldCharType="end"/>
            </w:r>
          </w:hyperlink>
        </w:p>
        <w:p w14:paraId="06152571" w14:textId="393C6A24" w:rsidR="00AA5751" w:rsidRDefault="00A104C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22913">
            <w:rPr>
              <w:rStyle w:val="Hyperlink"/>
              <w:b/>
              <w:bCs/>
              <w:noProof/>
            </w:rPr>
            <w:t>8</w:t>
          </w:r>
          <w:r>
            <w:rPr>
              <w:rStyle w:val="Hyperlink"/>
              <w:noProof/>
            </w:rPr>
            <w:t>.</w:t>
          </w:r>
          <w:r w:rsidR="0009006F">
            <w:rPr>
              <w:rStyle w:val="Hyperlink"/>
              <w:noProof/>
            </w:rPr>
            <w:t xml:space="preserve"> </w:t>
          </w:r>
          <w:hyperlink w:anchor="_Toc144223785" w:history="1">
            <w:r w:rsidR="00AA5751" w:rsidRPr="00FA5107">
              <w:rPr>
                <w:rStyle w:val="Hyperlink"/>
                <w:rFonts w:cs="Times New Roman"/>
                <w:noProof/>
              </w:rPr>
              <w:t>Recommendations</w:t>
            </w:r>
            <w:r w:rsidR="00AA5751">
              <w:rPr>
                <w:noProof/>
                <w:webHidden/>
              </w:rPr>
              <w:tab/>
            </w:r>
            <w:r w:rsidR="00AA5751">
              <w:rPr>
                <w:noProof/>
                <w:webHidden/>
              </w:rPr>
              <w:fldChar w:fldCharType="begin"/>
            </w:r>
            <w:r w:rsidR="00AA5751">
              <w:rPr>
                <w:noProof/>
                <w:webHidden/>
              </w:rPr>
              <w:instrText xml:space="preserve"> PAGEREF _Toc144223785 \h </w:instrText>
            </w:r>
            <w:r w:rsidR="00AA5751">
              <w:rPr>
                <w:noProof/>
                <w:webHidden/>
              </w:rPr>
            </w:r>
            <w:r w:rsidR="00AA5751">
              <w:rPr>
                <w:noProof/>
                <w:webHidden/>
              </w:rPr>
              <w:fldChar w:fldCharType="separate"/>
            </w:r>
            <w:r w:rsidR="001958CA">
              <w:rPr>
                <w:noProof/>
                <w:webHidden/>
              </w:rPr>
              <w:t>23</w:t>
            </w:r>
            <w:r w:rsidR="00AA5751">
              <w:rPr>
                <w:noProof/>
                <w:webHidden/>
              </w:rPr>
              <w:fldChar w:fldCharType="end"/>
            </w:r>
          </w:hyperlink>
        </w:p>
        <w:p w14:paraId="744A06B6" w14:textId="3C3437C4" w:rsidR="00AA5751" w:rsidRDefault="00A104C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22913">
            <w:rPr>
              <w:rStyle w:val="Hyperlink"/>
              <w:b/>
              <w:bCs/>
              <w:noProof/>
            </w:rPr>
            <w:t>9</w:t>
          </w:r>
          <w:r>
            <w:rPr>
              <w:rStyle w:val="Hyperlink"/>
              <w:noProof/>
            </w:rPr>
            <w:t>.</w:t>
          </w:r>
          <w:r w:rsidR="0009006F">
            <w:rPr>
              <w:rStyle w:val="Hyperlink"/>
              <w:noProof/>
            </w:rPr>
            <w:t xml:space="preserve"> </w:t>
          </w:r>
          <w:hyperlink w:anchor="_Toc144223786" w:history="1">
            <w:r w:rsidR="00AA5751" w:rsidRPr="00FA5107">
              <w:rPr>
                <w:rStyle w:val="Hyperlink"/>
                <w:rFonts w:cs="Times New Roman"/>
                <w:noProof/>
              </w:rPr>
              <w:t>Conclusion</w:t>
            </w:r>
            <w:r w:rsidR="00AA5751">
              <w:rPr>
                <w:noProof/>
                <w:webHidden/>
              </w:rPr>
              <w:tab/>
            </w:r>
            <w:r w:rsidR="00AA5751">
              <w:rPr>
                <w:noProof/>
                <w:webHidden/>
              </w:rPr>
              <w:fldChar w:fldCharType="begin"/>
            </w:r>
            <w:r w:rsidR="00AA5751">
              <w:rPr>
                <w:noProof/>
                <w:webHidden/>
              </w:rPr>
              <w:instrText xml:space="preserve"> PAGEREF _Toc144223786 \h </w:instrText>
            </w:r>
            <w:r w:rsidR="00AA5751">
              <w:rPr>
                <w:noProof/>
                <w:webHidden/>
              </w:rPr>
            </w:r>
            <w:r w:rsidR="00AA5751">
              <w:rPr>
                <w:noProof/>
                <w:webHidden/>
              </w:rPr>
              <w:fldChar w:fldCharType="separate"/>
            </w:r>
            <w:r w:rsidR="001958CA">
              <w:rPr>
                <w:noProof/>
                <w:webHidden/>
              </w:rPr>
              <w:t>23</w:t>
            </w:r>
            <w:r w:rsidR="00AA5751">
              <w:rPr>
                <w:noProof/>
                <w:webHidden/>
              </w:rPr>
              <w:fldChar w:fldCharType="end"/>
            </w:r>
          </w:hyperlink>
        </w:p>
        <w:p w14:paraId="56F069D4" w14:textId="5ED2CEE9" w:rsidR="00AA5751" w:rsidRDefault="00A104C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22913">
            <w:rPr>
              <w:rStyle w:val="Hyperlink"/>
              <w:b/>
              <w:bCs/>
              <w:noProof/>
            </w:rPr>
            <w:t>10</w:t>
          </w:r>
          <w:r>
            <w:rPr>
              <w:rStyle w:val="Hyperlink"/>
              <w:noProof/>
            </w:rPr>
            <w:t>.</w:t>
          </w:r>
          <w:r w:rsidR="0009006F">
            <w:rPr>
              <w:rStyle w:val="Hyperlink"/>
              <w:noProof/>
            </w:rPr>
            <w:t xml:space="preserve"> </w:t>
          </w:r>
          <w:hyperlink w:anchor="_Toc144223787" w:history="1">
            <w:r w:rsidR="00AA5751" w:rsidRPr="00FA5107">
              <w:rPr>
                <w:rStyle w:val="Hyperlink"/>
                <w:rFonts w:cs="Times New Roman"/>
                <w:noProof/>
              </w:rPr>
              <w:t>References</w:t>
            </w:r>
            <w:r w:rsidR="00AA5751">
              <w:rPr>
                <w:noProof/>
                <w:webHidden/>
              </w:rPr>
              <w:tab/>
            </w:r>
            <w:r w:rsidR="00AA5751">
              <w:rPr>
                <w:noProof/>
                <w:webHidden/>
              </w:rPr>
              <w:fldChar w:fldCharType="begin"/>
            </w:r>
            <w:r w:rsidR="00AA5751">
              <w:rPr>
                <w:noProof/>
                <w:webHidden/>
              </w:rPr>
              <w:instrText xml:space="preserve"> PAGEREF _Toc144223787 \h </w:instrText>
            </w:r>
            <w:r w:rsidR="00AA5751">
              <w:rPr>
                <w:noProof/>
                <w:webHidden/>
              </w:rPr>
            </w:r>
            <w:r w:rsidR="00AA5751">
              <w:rPr>
                <w:noProof/>
                <w:webHidden/>
              </w:rPr>
              <w:fldChar w:fldCharType="separate"/>
            </w:r>
            <w:r w:rsidR="001958CA">
              <w:rPr>
                <w:noProof/>
                <w:webHidden/>
              </w:rPr>
              <w:t>24</w:t>
            </w:r>
            <w:r w:rsidR="00AA5751">
              <w:rPr>
                <w:noProof/>
                <w:webHidden/>
              </w:rPr>
              <w:fldChar w:fldCharType="end"/>
            </w:r>
          </w:hyperlink>
        </w:p>
        <w:p w14:paraId="3DB73C91" w14:textId="54F038AA" w:rsidR="00AA5751" w:rsidRDefault="00AA5751">
          <w:r>
            <w:rPr>
              <w:b/>
              <w:bCs/>
              <w:noProof/>
            </w:rPr>
            <w:fldChar w:fldCharType="end"/>
          </w:r>
        </w:p>
      </w:sdtContent>
    </w:sdt>
    <w:p w14:paraId="74A7D9DD" w14:textId="06C4F293" w:rsidR="00FB7255" w:rsidRPr="000D240E" w:rsidRDefault="00FB7255" w:rsidP="000D240E">
      <w:pPr>
        <w:rPr>
          <w:rFonts w:cs="Times New Roman"/>
          <w:b/>
          <w:bCs/>
        </w:rPr>
      </w:pPr>
    </w:p>
    <w:p w14:paraId="28C20E4D" w14:textId="77777777" w:rsidR="00FB7255" w:rsidRPr="000D240E" w:rsidRDefault="00FB7255" w:rsidP="000D240E">
      <w:pPr>
        <w:rPr>
          <w:rFonts w:cs="Times New Roman"/>
          <w:b/>
          <w:bCs/>
        </w:rPr>
      </w:pPr>
      <w:r w:rsidRPr="000D240E">
        <w:rPr>
          <w:rFonts w:cs="Times New Roman"/>
          <w:b/>
          <w:bCs/>
        </w:rPr>
        <w:br w:type="page"/>
      </w:r>
    </w:p>
    <w:p w14:paraId="5B6B9A62" w14:textId="59FF88BC" w:rsidR="00FB7255" w:rsidRPr="000D240E" w:rsidRDefault="00FB7255" w:rsidP="00884072">
      <w:pPr>
        <w:pStyle w:val="Heading1"/>
        <w:numPr>
          <w:ilvl w:val="0"/>
          <w:numId w:val="23"/>
        </w:numPr>
        <w:rPr>
          <w:rFonts w:cs="Times New Roman"/>
          <w:sz w:val="24"/>
          <w:szCs w:val="24"/>
        </w:rPr>
      </w:pPr>
      <w:bookmarkStart w:id="0" w:name="_Toc144223769"/>
      <w:r w:rsidRPr="000D240E">
        <w:rPr>
          <w:rFonts w:cs="Times New Roman"/>
          <w:sz w:val="24"/>
          <w:szCs w:val="24"/>
        </w:rPr>
        <w:t>Introduction</w:t>
      </w:r>
      <w:bookmarkEnd w:id="0"/>
    </w:p>
    <w:p w14:paraId="78FFFFC8" w14:textId="22207E9C" w:rsidR="00FB7255" w:rsidRPr="000D240E" w:rsidRDefault="00E94702" w:rsidP="000D240E">
      <w:pPr>
        <w:rPr>
          <w:rFonts w:eastAsiaTheme="majorEastAsia" w:cs="Times New Roman"/>
          <w:b/>
        </w:rPr>
      </w:pPr>
      <w:r w:rsidRPr="000D240E">
        <w:rPr>
          <w:rFonts w:cs="Times New Roman"/>
        </w:rPr>
        <w:t>Marketing management can be described as the procedure involving the planning, execution, and monitoring of the marketing strategy implemented by an organization in order to attract and retain customers, boost sales, and gain higher profits</w:t>
      </w:r>
      <w:r w:rsidR="00E37F04" w:rsidRPr="000D240E">
        <w:rPr>
          <w:rFonts w:cs="Times New Roman"/>
        </w:rPr>
        <w:t xml:space="preserve"> (</w:t>
      </w:r>
      <w:proofErr w:type="spellStart"/>
      <w:r w:rsidR="00E21470" w:rsidRPr="000D240E">
        <w:rPr>
          <w:rFonts w:cs="Times New Roman"/>
        </w:rPr>
        <w:t>Kotabe</w:t>
      </w:r>
      <w:proofErr w:type="spellEnd"/>
      <w:r w:rsidR="00E21470" w:rsidRPr="000D240E">
        <w:rPr>
          <w:rFonts w:cs="Times New Roman"/>
        </w:rPr>
        <w:t xml:space="preserve"> and </w:t>
      </w:r>
      <w:proofErr w:type="spellStart"/>
      <w:r w:rsidR="00E21470" w:rsidRPr="000D240E">
        <w:rPr>
          <w:rFonts w:cs="Times New Roman"/>
        </w:rPr>
        <w:t>Helsen</w:t>
      </w:r>
      <w:proofErr w:type="spellEnd"/>
      <w:r w:rsidR="00E21470" w:rsidRPr="000D240E">
        <w:rPr>
          <w:rFonts w:cs="Times New Roman"/>
        </w:rPr>
        <w:t>, 2022</w:t>
      </w:r>
      <w:r w:rsidR="00E37F04" w:rsidRPr="000D240E">
        <w:rPr>
          <w:rFonts w:cs="Times New Roman"/>
        </w:rPr>
        <w:t>)</w:t>
      </w:r>
      <w:r w:rsidRPr="000D240E">
        <w:rPr>
          <w:rFonts w:cs="Times New Roman"/>
        </w:rPr>
        <w:t>. This assessment will focus on the concepts of communications in marketing in the context of Sainsbury’s, including the communications model, integrated marketing communications, and promotional strategies. It will also discuss the concepts of branding and branding equity while using Keller’s brand equity model. It will elaborate of the customer journey stages and customer persona while critically assessing the customer journey map for Sainsbury’s.</w:t>
      </w:r>
      <w:r w:rsidR="00FB7255" w:rsidRPr="000D240E">
        <w:rPr>
          <w:rFonts w:cs="Times New Roman"/>
        </w:rPr>
        <w:br w:type="page"/>
      </w:r>
    </w:p>
    <w:p w14:paraId="3B3E87D3" w14:textId="3DDA48E1" w:rsidR="00FB7255" w:rsidRPr="000D240E" w:rsidRDefault="00FB7255" w:rsidP="00171BB5">
      <w:pPr>
        <w:pStyle w:val="Heading1"/>
        <w:numPr>
          <w:ilvl w:val="0"/>
          <w:numId w:val="23"/>
        </w:numPr>
        <w:rPr>
          <w:rFonts w:cs="Times New Roman"/>
          <w:sz w:val="24"/>
          <w:szCs w:val="24"/>
        </w:rPr>
      </w:pPr>
      <w:bookmarkStart w:id="1" w:name="_Toc144223770"/>
      <w:r w:rsidRPr="000D240E">
        <w:rPr>
          <w:rFonts w:cs="Times New Roman"/>
          <w:sz w:val="24"/>
          <w:szCs w:val="24"/>
        </w:rPr>
        <w:t>Company Background- Sainsbury’s</w:t>
      </w:r>
      <w:bookmarkEnd w:id="1"/>
    </w:p>
    <w:p w14:paraId="39785D07" w14:textId="77777777" w:rsidR="005A44D9" w:rsidRPr="000D240E" w:rsidRDefault="005A44D9" w:rsidP="000D240E">
      <w:pPr>
        <w:rPr>
          <w:rFonts w:cs="Times New Roman"/>
        </w:rPr>
      </w:pPr>
      <w:r w:rsidRPr="000D240E">
        <w:rPr>
          <w:rFonts w:cs="Times New Roman"/>
        </w:rPr>
        <w:t>J Sainsbury’s PLC is a retailer and financial services company founded by John James and Mary Ann Sainsbury in 1869 in London. The company is well-known in the UK market for its food, general merchandising, and clothing retail (Sainsbury’s, 2023). It is the second biggest supermarket chain in the country, only second to Tesco. It also ranks among the top five online grocery and fashion retailers in the UK. Sainsbury’s operates through a total of 814 stores throughout the country and employs over 111,900 individuals across the globe. The company reported an annual retail sale of £30.96 billion in the UK in 2021/2022 (Statista, 2023).</w:t>
      </w:r>
    </w:p>
    <w:p w14:paraId="3CCB5A3F" w14:textId="77777777" w:rsidR="002A74DC" w:rsidRPr="000D240E" w:rsidRDefault="002A74DC" w:rsidP="000D240E">
      <w:pPr>
        <w:rPr>
          <w:rFonts w:cs="Times New Roman"/>
        </w:rPr>
      </w:pPr>
      <w:r w:rsidRPr="000D240E">
        <w:rPr>
          <w:rFonts w:cs="Times New Roman"/>
          <w:noProof/>
          <w:lang w:val="en-IN" w:eastAsia="en-IN"/>
        </w:rPr>
        <w:drawing>
          <wp:inline distT="0" distB="0" distL="0" distR="0" wp14:anchorId="4E548399" wp14:editId="1B4951E9">
            <wp:extent cx="3162741" cy="838317"/>
            <wp:effectExtent l="0" t="0" r="0" b="0"/>
            <wp:docPr id="91875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52232" name=""/>
                    <pic:cNvPicPr/>
                  </pic:nvPicPr>
                  <pic:blipFill>
                    <a:blip r:embed="rId10"/>
                    <a:stretch>
                      <a:fillRect/>
                    </a:stretch>
                  </pic:blipFill>
                  <pic:spPr>
                    <a:xfrm>
                      <a:off x="0" y="0"/>
                      <a:ext cx="3162741" cy="838317"/>
                    </a:xfrm>
                    <a:prstGeom prst="rect">
                      <a:avLst/>
                    </a:prstGeom>
                  </pic:spPr>
                </pic:pic>
              </a:graphicData>
            </a:graphic>
          </wp:inline>
        </w:drawing>
      </w:r>
    </w:p>
    <w:p w14:paraId="7E690561" w14:textId="77777777" w:rsidR="002A74DC" w:rsidRPr="000D240E" w:rsidRDefault="002A74DC" w:rsidP="000D240E">
      <w:pPr>
        <w:rPr>
          <w:rFonts w:cs="Times New Roman"/>
        </w:rPr>
      </w:pPr>
      <w:r w:rsidRPr="000D240E">
        <w:rPr>
          <w:rFonts w:cs="Times New Roman"/>
        </w:rPr>
        <w:t>Fig 01: Sainsbury’s Logo.</w:t>
      </w:r>
    </w:p>
    <w:p w14:paraId="40156CFD" w14:textId="4BD3753E" w:rsidR="00FB7255" w:rsidRPr="000D240E" w:rsidRDefault="002A74DC" w:rsidP="000D240E">
      <w:pPr>
        <w:rPr>
          <w:rFonts w:eastAsiaTheme="majorEastAsia" w:cs="Times New Roman"/>
          <w:b/>
        </w:rPr>
      </w:pPr>
      <w:r w:rsidRPr="000D240E">
        <w:rPr>
          <w:rFonts w:cs="Times New Roman"/>
        </w:rPr>
        <w:t>(Source: Sainsbury’s, 2023)</w:t>
      </w:r>
      <w:r w:rsidR="00FB7255" w:rsidRPr="000D240E">
        <w:rPr>
          <w:rFonts w:cs="Times New Roman"/>
        </w:rPr>
        <w:br w:type="page"/>
      </w:r>
    </w:p>
    <w:p w14:paraId="12C4A8D0" w14:textId="052A4999" w:rsidR="00FB7255" w:rsidRPr="000D240E" w:rsidRDefault="00FB7255" w:rsidP="00306120">
      <w:pPr>
        <w:pStyle w:val="Heading1"/>
        <w:numPr>
          <w:ilvl w:val="0"/>
          <w:numId w:val="23"/>
        </w:numPr>
        <w:rPr>
          <w:rFonts w:cs="Times New Roman"/>
          <w:sz w:val="24"/>
          <w:szCs w:val="24"/>
        </w:rPr>
      </w:pPr>
      <w:bookmarkStart w:id="2" w:name="_Toc144223771"/>
      <w:r w:rsidRPr="000D240E">
        <w:rPr>
          <w:rFonts w:cs="Times New Roman"/>
          <w:sz w:val="24"/>
          <w:szCs w:val="24"/>
        </w:rPr>
        <w:t>Communications in Marketing</w:t>
      </w:r>
      <w:bookmarkEnd w:id="2"/>
    </w:p>
    <w:p w14:paraId="53134CEB" w14:textId="5F86D96E" w:rsidR="00FF18DF" w:rsidRPr="000D240E" w:rsidRDefault="00FF18DF" w:rsidP="000D240E">
      <w:pPr>
        <w:rPr>
          <w:rFonts w:cs="Times New Roman"/>
        </w:rPr>
      </w:pPr>
      <w:r w:rsidRPr="000D240E">
        <w:rPr>
          <w:rFonts w:cs="Times New Roman"/>
        </w:rPr>
        <w:t>Communications in the context of marketing refers to the marketing tools and strategies used by a company to communicate its message and vision with the target segments</w:t>
      </w:r>
      <w:r w:rsidR="00E37F04" w:rsidRPr="000D240E">
        <w:rPr>
          <w:rFonts w:cs="Times New Roman"/>
        </w:rPr>
        <w:t xml:space="preserve"> (</w:t>
      </w:r>
      <w:r w:rsidR="00D50C43" w:rsidRPr="000D240E">
        <w:rPr>
          <w:rFonts w:cs="Times New Roman"/>
        </w:rPr>
        <w:t>Adams et al., 2019</w:t>
      </w:r>
      <w:r w:rsidR="00E37F04" w:rsidRPr="000D240E">
        <w:rPr>
          <w:rFonts w:cs="Times New Roman"/>
        </w:rPr>
        <w:t>)</w:t>
      </w:r>
      <w:r w:rsidRPr="000D240E">
        <w:rPr>
          <w:rFonts w:cs="Times New Roman"/>
        </w:rPr>
        <w:t>. There are several approaches to marketing communications, including direct marketing, traditional marketing, digital marketing, advertising, and sponsorships. The main purpose of marketing communications is to convince the customers to make a purchase from the company’s product range by changing to or inducing a positive perception of the brand</w:t>
      </w:r>
      <w:r w:rsidR="00E37F04" w:rsidRPr="000D240E">
        <w:rPr>
          <w:rFonts w:cs="Times New Roman"/>
        </w:rPr>
        <w:t xml:space="preserve"> (</w:t>
      </w:r>
      <w:proofErr w:type="spellStart"/>
      <w:r w:rsidR="00BD73A2" w:rsidRPr="000D240E">
        <w:rPr>
          <w:rFonts w:cs="Times New Roman"/>
        </w:rPr>
        <w:t>Krizanova</w:t>
      </w:r>
      <w:proofErr w:type="spellEnd"/>
      <w:r w:rsidR="00BD73A2" w:rsidRPr="000D240E">
        <w:rPr>
          <w:rFonts w:cs="Times New Roman"/>
        </w:rPr>
        <w:t xml:space="preserve"> et al., 2019</w:t>
      </w:r>
      <w:r w:rsidR="00E37F04" w:rsidRPr="000D240E">
        <w:rPr>
          <w:rFonts w:cs="Times New Roman"/>
        </w:rPr>
        <w:t>)</w:t>
      </w:r>
      <w:r w:rsidRPr="000D240E">
        <w:rPr>
          <w:rFonts w:cs="Times New Roman"/>
        </w:rPr>
        <w:t xml:space="preserve">. </w:t>
      </w:r>
    </w:p>
    <w:p w14:paraId="32C34F32" w14:textId="77777777" w:rsidR="00FF18DF" w:rsidRPr="000D240E" w:rsidRDefault="00FF18DF" w:rsidP="000D240E">
      <w:pPr>
        <w:rPr>
          <w:rFonts w:cs="Times New Roman"/>
        </w:rPr>
      </w:pPr>
    </w:p>
    <w:p w14:paraId="33C287B4" w14:textId="24D0D444" w:rsidR="00FB7255" w:rsidRPr="000D240E" w:rsidRDefault="00CB6E2E" w:rsidP="000D240E">
      <w:pPr>
        <w:pStyle w:val="Heading2"/>
        <w:rPr>
          <w:rFonts w:eastAsiaTheme="majorEastAsia" w:cs="Times New Roman"/>
          <w:szCs w:val="24"/>
        </w:rPr>
      </w:pPr>
      <w:bookmarkStart w:id="3" w:name="_Toc144223772"/>
      <w:r>
        <w:rPr>
          <w:rFonts w:cs="Times New Roman"/>
          <w:szCs w:val="24"/>
        </w:rPr>
        <w:t xml:space="preserve">3.1 </w:t>
      </w:r>
      <w:r w:rsidR="00FB7255" w:rsidRPr="000D240E">
        <w:rPr>
          <w:rFonts w:cs="Times New Roman"/>
          <w:szCs w:val="24"/>
        </w:rPr>
        <w:t>Communications Model</w:t>
      </w:r>
      <w:bookmarkEnd w:id="3"/>
    </w:p>
    <w:p w14:paraId="382686CD" w14:textId="1841679B" w:rsidR="00095B3E" w:rsidRPr="000D240E" w:rsidRDefault="001844C7" w:rsidP="000D240E">
      <w:pPr>
        <w:rPr>
          <w:rFonts w:cs="Times New Roman"/>
        </w:rPr>
      </w:pPr>
      <w:r w:rsidRPr="000D240E">
        <w:rPr>
          <w:rFonts w:cs="Times New Roman"/>
        </w:rPr>
        <w:t xml:space="preserve">There are various models of communication that can be studied for marketing purposes, including the </w:t>
      </w:r>
      <w:r w:rsidRPr="000D240E">
        <w:rPr>
          <w:rFonts w:cs="Times New Roman"/>
          <w:b/>
          <w:bCs/>
          <w:i/>
          <w:iCs/>
        </w:rPr>
        <w:t>Shannon-Weaver Model of Communication</w:t>
      </w:r>
      <w:r w:rsidRPr="000D240E">
        <w:rPr>
          <w:rFonts w:cs="Times New Roman"/>
        </w:rPr>
        <w:t>. The Shannon-Weaver communication model is often regarded as a mathematical theory that perceives human communication through six key aspects- sender, encoder, channel, noise, decoder, and receiver</w:t>
      </w:r>
      <w:r w:rsidR="00E37F04" w:rsidRPr="000D240E">
        <w:rPr>
          <w:rFonts w:cs="Times New Roman"/>
        </w:rPr>
        <w:t xml:space="preserve"> (</w:t>
      </w:r>
      <w:r w:rsidR="007511CC" w:rsidRPr="000D240E">
        <w:rPr>
          <w:rFonts w:cs="Times New Roman"/>
        </w:rPr>
        <w:t>Eagle et al., 2020</w:t>
      </w:r>
      <w:r w:rsidR="00E37F04" w:rsidRPr="000D240E">
        <w:rPr>
          <w:rFonts w:cs="Times New Roman"/>
        </w:rPr>
        <w:t>)</w:t>
      </w:r>
      <w:r w:rsidRPr="000D240E">
        <w:rPr>
          <w:rFonts w:cs="Times New Roman"/>
        </w:rPr>
        <w:t>.</w:t>
      </w:r>
    </w:p>
    <w:p w14:paraId="5C2A208B" w14:textId="7E590520" w:rsidR="001844C7" w:rsidRPr="000D240E" w:rsidRDefault="00860829" w:rsidP="000D240E">
      <w:pPr>
        <w:rPr>
          <w:rFonts w:cs="Times New Roman"/>
        </w:rPr>
      </w:pPr>
      <w:r w:rsidRPr="000D240E">
        <w:rPr>
          <w:rFonts w:cs="Times New Roman"/>
          <w:noProof/>
          <w14:ligatures w14:val="standardContextual"/>
        </w:rPr>
        <w:t xml:space="preserve"> </w:t>
      </w:r>
      <w:r w:rsidRPr="000D240E">
        <w:rPr>
          <w:rFonts w:cs="Times New Roman"/>
          <w:noProof/>
          <w:lang w:val="en-IN" w:eastAsia="en-IN"/>
          <w14:ligatures w14:val="standardContextual"/>
        </w:rPr>
        <w:drawing>
          <wp:inline distT="0" distB="0" distL="0" distR="0" wp14:anchorId="6ECB8B55" wp14:editId="3AC1AA62">
            <wp:extent cx="5731510" cy="2218055"/>
            <wp:effectExtent l="0" t="0" r="2540" b="0"/>
            <wp:docPr id="190667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70595" name=""/>
                    <pic:cNvPicPr/>
                  </pic:nvPicPr>
                  <pic:blipFill>
                    <a:blip r:embed="rId11"/>
                    <a:stretch>
                      <a:fillRect/>
                    </a:stretch>
                  </pic:blipFill>
                  <pic:spPr>
                    <a:xfrm>
                      <a:off x="0" y="0"/>
                      <a:ext cx="5731510" cy="2218055"/>
                    </a:xfrm>
                    <a:prstGeom prst="rect">
                      <a:avLst/>
                    </a:prstGeom>
                  </pic:spPr>
                </pic:pic>
              </a:graphicData>
            </a:graphic>
          </wp:inline>
        </w:drawing>
      </w:r>
    </w:p>
    <w:p w14:paraId="572F5CA5" w14:textId="5E72EE97" w:rsidR="001844C7" w:rsidRPr="000D240E" w:rsidRDefault="001844C7" w:rsidP="000D240E">
      <w:pPr>
        <w:rPr>
          <w:rFonts w:cs="Times New Roman"/>
        </w:rPr>
      </w:pPr>
      <w:r w:rsidRPr="000D240E">
        <w:rPr>
          <w:rFonts w:cs="Times New Roman"/>
        </w:rPr>
        <w:t>Fig 02: Shannon-Weaver Model of Communication</w:t>
      </w:r>
      <w:r w:rsidR="00097610" w:rsidRPr="000D240E">
        <w:rPr>
          <w:rFonts w:cs="Times New Roman"/>
        </w:rPr>
        <w:t>.</w:t>
      </w:r>
    </w:p>
    <w:p w14:paraId="4F021236" w14:textId="77777777" w:rsidR="001844C7" w:rsidRPr="000D240E" w:rsidRDefault="001844C7" w:rsidP="000D240E">
      <w:pPr>
        <w:rPr>
          <w:rFonts w:cs="Times New Roman"/>
        </w:rPr>
      </w:pPr>
      <w:r w:rsidRPr="000D240E">
        <w:rPr>
          <w:rFonts w:cs="Times New Roman"/>
        </w:rPr>
        <w:t>(Source: Self-generated)</w:t>
      </w:r>
    </w:p>
    <w:p w14:paraId="1D818D84" w14:textId="77777777" w:rsidR="001844C7" w:rsidRPr="000D240E" w:rsidRDefault="001844C7" w:rsidP="000D240E">
      <w:pPr>
        <w:rPr>
          <w:rFonts w:cs="Times New Roman"/>
        </w:rPr>
      </w:pPr>
    </w:p>
    <w:p w14:paraId="0E1ECA03" w14:textId="39CBC1C8" w:rsidR="001844C7" w:rsidRPr="000D240E" w:rsidRDefault="001844C7" w:rsidP="000D240E">
      <w:pPr>
        <w:pStyle w:val="ListParagraph"/>
        <w:numPr>
          <w:ilvl w:val="0"/>
          <w:numId w:val="1"/>
        </w:numPr>
        <w:rPr>
          <w:rFonts w:cs="Times New Roman"/>
        </w:rPr>
      </w:pPr>
      <w:r w:rsidRPr="000D240E">
        <w:rPr>
          <w:rFonts w:cs="Times New Roman"/>
          <w:b/>
          <w:bCs/>
          <w:i/>
          <w:iCs/>
        </w:rPr>
        <w:t>Sender-</w:t>
      </w:r>
      <w:r w:rsidRPr="000D240E">
        <w:rPr>
          <w:rFonts w:cs="Times New Roman"/>
        </w:rPr>
        <w:t xml:space="preserve"> The company is the information source that is responsible for choosing and creating a message that can be sent to the customers, existing and potential, and also decides on the channel of communication that is to be used for this purpose</w:t>
      </w:r>
      <w:r w:rsidR="00095B3E" w:rsidRPr="000D240E">
        <w:rPr>
          <w:rFonts w:cs="Times New Roman"/>
        </w:rPr>
        <w:t xml:space="preserve"> (</w:t>
      </w:r>
      <w:r w:rsidR="00E265DF" w:rsidRPr="000D240E">
        <w:rPr>
          <w:rFonts w:cs="Times New Roman"/>
        </w:rPr>
        <w:t>Blakeman, 2023</w:t>
      </w:r>
      <w:r w:rsidR="00095B3E" w:rsidRPr="000D240E">
        <w:rPr>
          <w:rFonts w:cs="Times New Roman"/>
        </w:rPr>
        <w:t>)</w:t>
      </w:r>
      <w:r w:rsidRPr="000D240E">
        <w:rPr>
          <w:rFonts w:cs="Times New Roman"/>
        </w:rPr>
        <w:t>.</w:t>
      </w:r>
    </w:p>
    <w:p w14:paraId="4E388C63" w14:textId="77777777" w:rsidR="001844C7" w:rsidRPr="000D240E" w:rsidRDefault="001844C7" w:rsidP="000D240E">
      <w:pPr>
        <w:pStyle w:val="ListParagraph"/>
        <w:numPr>
          <w:ilvl w:val="0"/>
          <w:numId w:val="1"/>
        </w:numPr>
        <w:rPr>
          <w:rFonts w:cs="Times New Roman"/>
        </w:rPr>
      </w:pPr>
      <w:r w:rsidRPr="000D240E">
        <w:rPr>
          <w:rFonts w:cs="Times New Roman"/>
          <w:b/>
          <w:bCs/>
          <w:i/>
          <w:iCs/>
        </w:rPr>
        <w:t>Encoder-</w:t>
      </w:r>
      <w:r w:rsidRPr="000D240E">
        <w:rPr>
          <w:rFonts w:cs="Times New Roman"/>
        </w:rPr>
        <w:t xml:space="preserve"> The encoder or transmitter refers to the format of the message which can range from writing copies for social media posts or emails.</w:t>
      </w:r>
    </w:p>
    <w:p w14:paraId="6A6E8DC0" w14:textId="6DFE7F7A" w:rsidR="001844C7" w:rsidRPr="000D240E" w:rsidRDefault="001844C7" w:rsidP="000D240E">
      <w:pPr>
        <w:pStyle w:val="ListParagraph"/>
        <w:numPr>
          <w:ilvl w:val="0"/>
          <w:numId w:val="1"/>
        </w:numPr>
        <w:rPr>
          <w:rFonts w:cs="Times New Roman"/>
        </w:rPr>
      </w:pPr>
      <w:r w:rsidRPr="000D240E">
        <w:rPr>
          <w:rFonts w:cs="Times New Roman"/>
          <w:b/>
          <w:bCs/>
          <w:i/>
          <w:iCs/>
        </w:rPr>
        <w:t>Channel-</w:t>
      </w:r>
      <w:r w:rsidRPr="000D240E">
        <w:rPr>
          <w:rFonts w:cs="Times New Roman"/>
        </w:rPr>
        <w:t xml:space="preserve"> The channel of communication refers to the medium or means of communication that is used to transmit information from the company to its customers</w:t>
      </w:r>
      <w:r w:rsidR="00095B3E" w:rsidRPr="000D240E">
        <w:rPr>
          <w:rFonts w:cs="Times New Roman"/>
        </w:rPr>
        <w:t xml:space="preserve"> (</w:t>
      </w:r>
      <w:r w:rsidR="007511CC" w:rsidRPr="000D240E">
        <w:rPr>
          <w:rFonts w:cs="Times New Roman"/>
        </w:rPr>
        <w:t>Eagle et al., 2020</w:t>
      </w:r>
      <w:r w:rsidR="00095B3E" w:rsidRPr="000D240E">
        <w:rPr>
          <w:rFonts w:cs="Times New Roman"/>
        </w:rPr>
        <w:t>)</w:t>
      </w:r>
      <w:r w:rsidRPr="000D240E">
        <w:rPr>
          <w:rFonts w:cs="Times New Roman"/>
        </w:rPr>
        <w:t>.</w:t>
      </w:r>
    </w:p>
    <w:p w14:paraId="2E40EC26" w14:textId="77777777" w:rsidR="001844C7" w:rsidRPr="000D240E" w:rsidRDefault="001844C7" w:rsidP="000D240E">
      <w:pPr>
        <w:pStyle w:val="ListParagraph"/>
        <w:numPr>
          <w:ilvl w:val="0"/>
          <w:numId w:val="1"/>
        </w:numPr>
        <w:rPr>
          <w:rFonts w:cs="Times New Roman"/>
        </w:rPr>
      </w:pPr>
      <w:r w:rsidRPr="000D240E">
        <w:rPr>
          <w:rFonts w:cs="Times New Roman"/>
          <w:b/>
          <w:bCs/>
          <w:i/>
          <w:iCs/>
        </w:rPr>
        <w:t>Noise-</w:t>
      </w:r>
      <w:r w:rsidRPr="000D240E">
        <w:rPr>
          <w:rFonts w:cs="Times New Roman"/>
        </w:rPr>
        <w:t xml:space="preserve"> The noise can be internal or external interruptions that prevent the message to be transmitted efficiently.</w:t>
      </w:r>
    </w:p>
    <w:p w14:paraId="0BB028C7" w14:textId="59E6C68C" w:rsidR="001844C7" w:rsidRPr="000D240E" w:rsidRDefault="001844C7" w:rsidP="000D240E">
      <w:pPr>
        <w:pStyle w:val="ListParagraph"/>
        <w:numPr>
          <w:ilvl w:val="0"/>
          <w:numId w:val="1"/>
        </w:numPr>
        <w:rPr>
          <w:rFonts w:cs="Times New Roman"/>
        </w:rPr>
      </w:pPr>
      <w:r w:rsidRPr="000D240E">
        <w:rPr>
          <w:rFonts w:cs="Times New Roman"/>
          <w:b/>
          <w:bCs/>
          <w:i/>
          <w:iCs/>
        </w:rPr>
        <w:t>Decoder-</w:t>
      </w:r>
      <w:r w:rsidRPr="000D240E">
        <w:rPr>
          <w:rFonts w:cs="Times New Roman"/>
        </w:rPr>
        <w:t xml:space="preserve"> The decoder refers to the potential or existing customers who interpret the message transmitted through the channel</w:t>
      </w:r>
      <w:r w:rsidR="00095B3E" w:rsidRPr="000D240E">
        <w:rPr>
          <w:rFonts w:cs="Times New Roman"/>
        </w:rPr>
        <w:t xml:space="preserve"> (</w:t>
      </w:r>
      <w:proofErr w:type="spellStart"/>
      <w:r w:rsidR="00BD73A2" w:rsidRPr="000D240E">
        <w:rPr>
          <w:rFonts w:cs="Times New Roman"/>
        </w:rPr>
        <w:t>Krizanova</w:t>
      </w:r>
      <w:proofErr w:type="spellEnd"/>
      <w:r w:rsidR="00BD73A2" w:rsidRPr="000D240E">
        <w:rPr>
          <w:rFonts w:cs="Times New Roman"/>
        </w:rPr>
        <w:t xml:space="preserve"> et al., 2019</w:t>
      </w:r>
      <w:r w:rsidR="00095B3E" w:rsidRPr="000D240E">
        <w:rPr>
          <w:rFonts w:cs="Times New Roman"/>
        </w:rPr>
        <w:t>)</w:t>
      </w:r>
      <w:r w:rsidRPr="000D240E">
        <w:rPr>
          <w:rFonts w:cs="Times New Roman"/>
        </w:rPr>
        <w:t>.</w:t>
      </w:r>
    </w:p>
    <w:p w14:paraId="00190BE6" w14:textId="77777777" w:rsidR="001844C7" w:rsidRPr="000D240E" w:rsidRDefault="001844C7" w:rsidP="000D240E">
      <w:pPr>
        <w:pStyle w:val="ListParagraph"/>
        <w:numPr>
          <w:ilvl w:val="0"/>
          <w:numId w:val="1"/>
        </w:numPr>
        <w:rPr>
          <w:rFonts w:cs="Times New Roman"/>
        </w:rPr>
      </w:pPr>
      <w:r w:rsidRPr="000D240E">
        <w:rPr>
          <w:rFonts w:cs="Times New Roman"/>
          <w:b/>
          <w:bCs/>
          <w:i/>
          <w:iCs/>
        </w:rPr>
        <w:t>Receiver-</w:t>
      </w:r>
      <w:r w:rsidRPr="000D240E">
        <w:rPr>
          <w:rFonts w:cs="Times New Roman"/>
        </w:rPr>
        <w:t xml:space="preserve"> The conversion of the customer’s perception towards the brand to make them buy the product is the destination or receiver in this model.</w:t>
      </w:r>
    </w:p>
    <w:p w14:paraId="5BEA3378" w14:textId="5E0924FD" w:rsidR="001844C7" w:rsidRPr="000D240E" w:rsidRDefault="001844C7" w:rsidP="000D240E">
      <w:pPr>
        <w:rPr>
          <w:rFonts w:cs="Times New Roman"/>
        </w:rPr>
      </w:pPr>
      <w:r w:rsidRPr="000D240E">
        <w:rPr>
          <w:rFonts w:cs="Times New Roman"/>
        </w:rPr>
        <w:t xml:space="preserve">After the process is completed, </w:t>
      </w:r>
      <w:r w:rsidRPr="000D240E">
        <w:rPr>
          <w:rFonts w:cs="Times New Roman"/>
          <w:b/>
          <w:bCs/>
          <w:i/>
          <w:iCs/>
        </w:rPr>
        <w:t>feedback</w:t>
      </w:r>
      <w:r w:rsidRPr="000D240E">
        <w:rPr>
          <w:rFonts w:cs="Times New Roman"/>
        </w:rPr>
        <w:t xml:space="preserve"> is acquired using various approaches including customer reviews, social media engagement, and data regarding sales volume in order to make improvements to the existing process</w:t>
      </w:r>
      <w:r w:rsidR="00095B3E" w:rsidRPr="000D240E">
        <w:rPr>
          <w:rFonts w:cs="Times New Roman"/>
        </w:rPr>
        <w:t xml:space="preserve"> (</w:t>
      </w:r>
      <w:r w:rsidR="00840ABF" w:rsidRPr="000D240E">
        <w:rPr>
          <w:rFonts w:cs="Times New Roman"/>
        </w:rPr>
        <w:t>Li et al., 2021</w:t>
      </w:r>
      <w:r w:rsidR="00095B3E" w:rsidRPr="000D240E">
        <w:rPr>
          <w:rFonts w:cs="Times New Roman"/>
        </w:rPr>
        <w:t>)</w:t>
      </w:r>
      <w:r w:rsidRPr="000D240E">
        <w:rPr>
          <w:rFonts w:cs="Times New Roman"/>
        </w:rPr>
        <w:t xml:space="preserve">. </w:t>
      </w:r>
    </w:p>
    <w:p w14:paraId="15C3E23D" w14:textId="77777777" w:rsidR="00FF18DF" w:rsidRPr="000D240E" w:rsidRDefault="00FF18DF" w:rsidP="000D240E">
      <w:pPr>
        <w:rPr>
          <w:rFonts w:cs="Times New Roman"/>
        </w:rPr>
      </w:pPr>
    </w:p>
    <w:p w14:paraId="5D87B5D9" w14:textId="77777777" w:rsidR="00085C83" w:rsidRPr="000D240E" w:rsidRDefault="00085C83" w:rsidP="000D240E">
      <w:pPr>
        <w:rPr>
          <w:rFonts w:eastAsia="Times New Roman" w:cs="Times New Roman"/>
          <w:b/>
        </w:rPr>
      </w:pPr>
      <w:r w:rsidRPr="000D240E">
        <w:rPr>
          <w:rFonts w:cs="Times New Roman"/>
        </w:rPr>
        <w:br w:type="page"/>
      </w:r>
    </w:p>
    <w:p w14:paraId="72016019" w14:textId="26598417" w:rsidR="00FB7255" w:rsidRPr="000D240E" w:rsidRDefault="00CB6E2E" w:rsidP="000D240E">
      <w:pPr>
        <w:pStyle w:val="Heading2"/>
        <w:rPr>
          <w:rFonts w:eastAsiaTheme="majorEastAsia" w:cs="Times New Roman"/>
          <w:szCs w:val="24"/>
        </w:rPr>
      </w:pPr>
      <w:bookmarkStart w:id="4" w:name="_Toc144223773"/>
      <w:r>
        <w:rPr>
          <w:rFonts w:cs="Times New Roman"/>
          <w:szCs w:val="24"/>
        </w:rPr>
        <w:t xml:space="preserve">3.2 </w:t>
      </w:r>
      <w:r w:rsidR="00FB7255" w:rsidRPr="000D240E">
        <w:rPr>
          <w:rFonts w:cs="Times New Roman"/>
          <w:szCs w:val="24"/>
        </w:rPr>
        <w:t>Integrated Marketing Communications</w:t>
      </w:r>
      <w:bookmarkEnd w:id="4"/>
    </w:p>
    <w:p w14:paraId="379D72CA" w14:textId="11E2A795" w:rsidR="008C25F3" w:rsidRPr="000D240E" w:rsidRDefault="0043619E" w:rsidP="000D240E">
      <w:pPr>
        <w:rPr>
          <w:rFonts w:cs="Times New Roman"/>
        </w:rPr>
      </w:pPr>
      <w:r w:rsidRPr="000D240E">
        <w:rPr>
          <w:rFonts w:cs="Times New Roman"/>
        </w:rPr>
        <w:t xml:space="preserve">The concept of Integrated Marketing Communications </w:t>
      </w:r>
      <w:r w:rsidR="00C60E21" w:rsidRPr="000D240E">
        <w:rPr>
          <w:rFonts w:cs="Times New Roman"/>
        </w:rPr>
        <w:t>can be described as the approach taken by a business to unify the different aspects of marketing and promotional strategies into the creation of brand identity through different channels of communication with the customers</w:t>
      </w:r>
      <w:r w:rsidR="00095B3E" w:rsidRPr="000D240E">
        <w:rPr>
          <w:rFonts w:cs="Times New Roman"/>
        </w:rPr>
        <w:t xml:space="preserve"> (</w:t>
      </w:r>
      <w:r w:rsidR="00E265DF" w:rsidRPr="000D240E">
        <w:rPr>
          <w:rFonts w:cs="Times New Roman"/>
        </w:rPr>
        <w:t>Blakeman, 2023</w:t>
      </w:r>
      <w:r w:rsidR="00095B3E" w:rsidRPr="000D240E">
        <w:rPr>
          <w:rFonts w:cs="Times New Roman"/>
        </w:rPr>
        <w:t>)</w:t>
      </w:r>
      <w:r w:rsidRPr="000D240E">
        <w:rPr>
          <w:rFonts w:cs="Times New Roman"/>
        </w:rPr>
        <w:t xml:space="preserve">. </w:t>
      </w:r>
      <w:r w:rsidR="00C60E21" w:rsidRPr="000D240E">
        <w:rPr>
          <w:rFonts w:cs="Times New Roman"/>
        </w:rPr>
        <w:t>The approach of integrated marketing communications allows businesses like Sainsbury’s to optimize their brand image and enhance relationship with the customers.</w:t>
      </w:r>
      <w:r w:rsidR="00C41478" w:rsidRPr="000D240E">
        <w:rPr>
          <w:rFonts w:cs="Times New Roman"/>
        </w:rPr>
        <w:t xml:space="preserve"> </w:t>
      </w:r>
      <w:r w:rsidR="00C60E21" w:rsidRPr="000D240E">
        <w:rPr>
          <w:rFonts w:cs="Times New Roman"/>
        </w:rPr>
        <w:t xml:space="preserve">This methodology can enable the business to keep track of its extensive marketing strategies and monitor their progress in order to assess their effectiveness in terms of sales and profits </w:t>
      </w:r>
      <w:r w:rsidR="00C41478" w:rsidRPr="000D240E">
        <w:rPr>
          <w:rFonts w:cs="Times New Roman"/>
        </w:rPr>
        <w:t>(</w:t>
      </w:r>
      <w:proofErr w:type="spellStart"/>
      <w:r w:rsidR="00C41478" w:rsidRPr="000D240E">
        <w:rPr>
          <w:rFonts w:cs="Times New Roman"/>
        </w:rPr>
        <w:t>Krizanova</w:t>
      </w:r>
      <w:proofErr w:type="spellEnd"/>
      <w:r w:rsidR="00C41478" w:rsidRPr="000D240E">
        <w:rPr>
          <w:rFonts w:cs="Times New Roman"/>
        </w:rPr>
        <w:t xml:space="preserve"> et al., 2019). </w:t>
      </w:r>
    </w:p>
    <w:p w14:paraId="59127390" w14:textId="1C58B636" w:rsidR="00FF18DF" w:rsidRPr="000D240E" w:rsidRDefault="008C25F3" w:rsidP="000D240E">
      <w:pPr>
        <w:rPr>
          <w:rFonts w:cs="Times New Roman"/>
        </w:rPr>
      </w:pPr>
      <w:r w:rsidRPr="000D240E">
        <w:rPr>
          <w:rFonts w:cs="Times New Roman"/>
          <w:noProof/>
          <w:lang w:val="en-IN" w:eastAsia="en-IN"/>
          <w14:ligatures w14:val="standardContextual"/>
        </w:rPr>
        <w:drawing>
          <wp:inline distT="0" distB="0" distL="0" distR="0" wp14:anchorId="70B2B36F" wp14:editId="73B69160">
            <wp:extent cx="5486400" cy="3181350"/>
            <wp:effectExtent l="0" t="0" r="0" b="19050"/>
            <wp:docPr id="15786671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34FAD2B" w14:textId="77777777" w:rsidR="008C25F3" w:rsidRPr="000D240E" w:rsidRDefault="008C25F3" w:rsidP="000D240E">
      <w:pPr>
        <w:rPr>
          <w:rFonts w:cs="Times New Roman"/>
        </w:rPr>
      </w:pPr>
      <w:r w:rsidRPr="000D240E">
        <w:rPr>
          <w:rFonts w:cs="Times New Roman"/>
        </w:rPr>
        <w:t>Fig 03: Integrated Marketing Communications.</w:t>
      </w:r>
    </w:p>
    <w:p w14:paraId="6F616553" w14:textId="19F663A0" w:rsidR="00FF18DF" w:rsidRPr="000D240E" w:rsidRDefault="008C25F3" w:rsidP="000D240E">
      <w:pPr>
        <w:rPr>
          <w:rFonts w:cs="Times New Roman"/>
        </w:rPr>
      </w:pPr>
      <w:r w:rsidRPr="000D240E">
        <w:rPr>
          <w:rFonts w:cs="Times New Roman"/>
        </w:rPr>
        <w:t>(Source: Self-generated)</w:t>
      </w:r>
      <w:r w:rsidR="00FF18DF" w:rsidRPr="000D240E">
        <w:rPr>
          <w:rFonts w:cs="Times New Roman"/>
        </w:rPr>
        <w:br w:type="page"/>
      </w:r>
    </w:p>
    <w:p w14:paraId="290BE3DE" w14:textId="26CCF9F2" w:rsidR="00FB7255" w:rsidRPr="000D240E" w:rsidRDefault="00FB7255" w:rsidP="00191B72">
      <w:pPr>
        <w:pStyle w:val="Heading1"/>
        <w:numPr>
          <w:ilvl w:val="0"/>
          <w:numId w:val="23"/>
        </w:numPr>
        <w:rPr>
          <w:rFonts w:cs="Times New Roman"/>
          <w:sz w:val="24"/>
          <w:szCs w:val="24"/>
        </w:rPr>
      </w:pPr>
      <w:bookmarkStart w:id="5" w:name="_Toc144223774"/>
      <w:r w:rsidRPr="000D240E">
        <w:rPr>
          <w:rFonts w:cs="Times New Roman"/>
          <w:sz w:val="24"/>
          <w:szCs w:val="24"/>
        </w:rPr>
        <w:t>Promotional Strategies for Sainsbury’s</w:t>
      </w:r>
      <w:bookmarkEnd w:id="5"/>
    </w:p>
    <w:p w14:paraId="5A7BC2E9" w14:textId="349DB338" w:rsidR="004D145D" w:rsidRPr="000D240E" w:rsidRDefault="001D768F" w:rsidP="000D240E">
      <w:pPr>
        <w:rPr>
          <w:rFonts w:cs="Times New Roman"/>
        </w:rPr>
      </w:pPr>
      <w:r w:rsidRPr="000D240E">
        <w:rPr>
          <w:rFonts w:cs="Times New Roman"/>
        </w:rPr>
        <w:t>The methods used by a company to plan its marketing approach for increasing the sales volume and profit margins are referred to as promotional strategies. These strategies emphasize the necessity to create brand awareness to increase visibility of the brand in the market</w:t>
      </w:r>
      <w:r w:rsidR="00C864BA" w:rsidRPr="000D240E">
        <w:rPr>
          <w:rFonts w:cs="Times New Roman"/>
        </w:rPr>
        <w:t xml:space="preserve"> (Ray and Yin, 2019). </w:t>
      </w:r>
      <w:r w:rsidRPr="000D240E">
        <w:rPr>
          <w:rFonts w:cs="Times New Roman"/>
        </w:rPr>
        <w:t xml:space="preserve">The elements of an effective promotional strategy focuses on increasing brand recognition and brand equity in the market to encourage the desire for possessing the brand’s products among the target customers </w:t>
      </w:r>
      <w:r w:rsidR="00C864BA" w:rsidRPr="000D240E">
        <w:rPr>
          <w:rFonts w:cs="Times New Roman"/>
        </w:rPr>
        <w:t>(</w:t>
      </w:r>
      <w:proofErr w:type="spellStart"/>
      <w:r w:rsidR="00C864BA" w:rsidRPr="000D240E">
        <w:rPr>
          <w:rFonts w:cs="Times New Roman"/>
        </w:rPr>
        <w:t>Kalogiannidis</w:t>
      </w:r>
      <w:proofErr w:type="spellEnd"/>
      <w:r w:rsidR="00C864BA" w:rsidRPr="000D240E">
        <w:rPr>
          <w:rFonts w:cs="Times New Roman"/>
        </w:rPr>
        <w:t xml:space="preserve"> et al., 2020).</w:t>
      </w:r>
    </w:p>
    <w:p w14:paraId="51A4AA47" w14:textId="0CF8B53B" w:rsidR="00C864BA" w:rsidRPr="000D240E" w:rsidRDefault="001D768F" w:rsidP="000D240E">
      <w:pPr>
        <w:pStyle w:val="ListParagraph"/>
        <w:numPr>
          <w:ilvl w:val="0"/>
          <w:numId w:val="16"/>
        </w:numPr>
        <w:rPr>
          <w:rFonts w:cs="Times New Roman"/>
        </w:rPr>
      </w:pPr>
      <w:r w:rsidRPr="000D240E">
        <w:rPr>
          <w:rFonts w:cs="Times New Roman"/>
        </w:rPr>
        <w:t>Sainsbury’s should offer</w:t>
      </w:r>
      <w:r w:rsidR="00C864BA" w:rsidRPr="000D240E">
        <w:rPr>
          <w:rFonts w:cs="Times New Roman"/>
        </w:rPr>
        <w:t xml:space="preserve"> limited-time deals that </w:t>
      </w:r>
      <w:r w:rsidRPr="000D240E">
        <w:rPr>
          <w:rFonts w:cs="Times New Roman"/>
        </w:rPr>
        <w:t>attracts new and existing customers to make a purchase</w:t>
      </w:r>
      <w:r w:rsidR="00C864BA" w:rsidRPr="000D240E">
        <w:rPr>
          <w:rFonts w:cs="Times New Roman"/>
        </w:rPr>
        <w:t>.</w:t>
      </w:r>
    </w:p>
    <w:p w14:paraId="0C65054E" w14:textId="672ABCB5" w:rsidR="001D768F" w:rsidRPr="000D240E" w:rsidRDefault="001D768F" w:rsidP="000D240E">
      <w:pPr>
        <w:pStyle w:val="ListParagraph"/>
        <w:numPr>
          <w:ilvl w:val="0"/>
          <w:numId w:val="16"/>
        </w:numPr>
        <w:rPr>
          <w:rFonts w:cs="Times New Roman"/>
        </w:rPr>
      </w:pPr>
      <w:r w:rsidRPr="000D240E">
        <w:rPr>
          <w:rFonts w:cs="Times New Roman"/>
        </w:rPr>
        <w:t>Sainsbury’s should send regular emails to customers, informing about the arrival of new products or new special offers</w:t>
      </w:r>
      <w:r w:rsidR="00056449" w:rsidRPr="000D240E">
        <w:rPr>
          <w:rFonts w:cs="Times New Roman"/>
        </w:rPr>
        <w:t xml:space="preserve"> (</w:t>
      </w:r>
      <w:proofErr w:type="spellStart"/>
      <w:r w:rsidR="00056449" w:rsidRPr="000D240E">
        <w:rPr>
          <w:rFonts w:cs="Times New Roman"/>
        </w:rPr>
        <w:t>Kotabe</w:t>
      </w:r>
      <w:proofErr w:type="spellEnd"/>
      <w:r w:rsidR="00056449" w:rsidRPr="000D240E">
        <w:rPr>
          <w:rFonts w:cs="Times New Roman"/>
        </w:rPr>
        <w:t xml:space="preserve"> and </w:t>
      </w:r>
      <w:proofErr w:type="spellStart"/>
      <w:r w:rsidR="00056449" w:rsidRPr="000D240E">
        <w:rPr>
          <w:rFonts w:cs="Times New Roman"/>
        </w:rPr>
        <w:t>Helsen</w:t>
      </w:r>
      <w:proofErr w:type="spellEnd"/>
      <w:r w:rsidR="00056449" w:rsidRPr="000D240E">
        <w:rPr>
          <w:rFonts w:cs="Times New Roman"/>
        </w:rPr>
        <w:t>, 2022)</w:t>
      </w:r>
      <w:r w:rsidRPr="000D240E">
        <w:rPr>
          <w:rFonts w:cs="Times New Roman"/>
        </w:rPr>
        <w:t xml:space="preserve">. </w:t>
      </w:r>
    </w:p>
    <w:p w14:paraId="35253751" w14:textId="6D4FC85B" w:rsidR="00C864BA" w:rsidRPr="000D240E" w:rsidRDefault="001D768F" w:rsidP="000D240E">
      <w:pPr>
        <w:pStyle w:val="ListParagraph"/>
        <w:numPr>
          <w:ilvl w:val="0"/>
          <w:numId w:val="16"/>
        </w:numPr>
        <w:rPr>
          <w:rFonts w:cs="Times New Roman"/>
        </w:rPr>
      </w:pPr>
      <w:r w:rsidRPr="000D240E">
        <w:rPr>
          <w:rFonts w:cs="Times New Roman"/>
        </w:rPr>
        <w:t>Displaying</w:t>
      </w:r>
      <w:r w:rsidR="00C864BA" w:rsidRPr="000D240E">
        <w:rPr>
          <w:rFonts w:cs="Times New Roman"/>
        </w:rPr>
        <w:t xml:space="preserve"> signboards, posters, and other promotional materials </w:t>
      </w:r>
      <w:r w:rsidRPr="000D240E">
        <w:rPr>
          <w:rFonts w:cs="Times New Roman"/>
        </w:rPr>
        <w:t xml:space="preserve">in its physical stores will enable the business </w:t>
      </w:r>
      <w:r w:rsidR="00C864BA" w:rsidRPr="000D240E">
        <w:rPr>
          <w:rFonts w:cs="Times New Roman"/>
        </w:rPr>
        <w:t>to capture customers' attention.</w:t>
      </w:r>
    </w:p>
    <w:p w14:paraId="10514DD5" w14:textId="4FEFA98C" w:rsidR="00C864BA" w:rsidRPr="000D240E" w:rsidRDefault="00056449" w:rsidP="000D240E">
      <w:pPr>
        <w:pStyle w:val="ListParagraph"/>
        <w:numPr>
          <w:ilvl w:val="0"/>
          <w:numId w:val="16"/>
        </w:numPr>
        <w:rPr>
          <w:rFonts w:cs="Times New Roman"/>
        </w:rPr>
      </w:pPr>
      <w:r w:rsidRPr="000D240E">
        <w:rPr>
          <w:rFonts w:cs="Times New Roman"/>
        </w:rPr>
        <w:t>The company should also focus on the creation of promotional content like blogs, articles, and social media posts to keep customers engaged</w:t>
      </w:r>
      <w:r w:rsidR="00C864BA" w:rsidRPr="000D240E">
        <w:rPr>
          <w:rFonts w:cs="Times New Roman"/>
        </w:rPr>
        <w:t xml:space="preserve"> (Ray and Yin, 2019).</w:t>
      </w:r>
    </w:p>
    <w:p w14:paraId="21B2D603" w14:textId="61C0C24B" w:rsidR="00A57E51" w:rsidRPr="000D240E" w:rsidRDefault="00A57E51" w:rsidP="000D240E">
      <w:pPr>
        <w:pStyle w:val="ListParagraph"/>
        <w:numPr>
          <w:ilvl w:val="0"/>
          <w:numId w:val="2"/>
        </w:numPr>
        <w:rPr>
          <w:rFonts w:cs="Times New Roman"/>
        </w:rPr>
      </w:pPr>
      <w:r w:rsidRPr="000D240E">
        <w:rPr>
          <w:rFonts w:cs="Times New Roman"/>
        </w:rPr>
        <w:t xml:space="preserve">Social media marketing </w:t>
      </w:r>
      <w:r w:rsidR="00056449" w:rsidRPr="000D240E">
        <w:rPr>
          <w:rFonts w:cs="Times New Roman"/>
        </w:rPr>
        <w:t>could be used by the business to inform customers and keep their interest piqued</w:t>
      </w:r>
      <w:r w:rsidRPr="000D240E">
        <w:rPr>
          <w:rFonts w:cs="Times New Roman"/>
        </w:rPr>
        <w:t xml:space="preserve">. </w:t>
      </w:r>
    </w:p>
    <w:p w14:paraId="6330B33F" w14:textId="4296BF5F" w:rsidR="00056449" w:rsidRPr="000D240E" w:rsidRDefault="00056449" w:rsidP="000D240E">
      <w:pPr>
        <w:pStyle w:val="ListParagraph"/>
        <w:numPr>
          <w:ilvl w:val="0"/>
          <w:numId w:val="2"/>
        </w:numPr>
        <w:rPr>
          <w:rFonts w:cs="Times New Roman"/>
        </w:rPr>
      </w:pPr>
      <w:r w:rsidRPr="000D240E">
        <w:rPr>
          <w:rFonts w:cs="Times New Roman"/>
        </w:rPr>
        <w:t>Sainsbury’s should invest in and sponsor social events like music festivals and local game competitions to increase brand recognition stats (</w:t>
      </w:r>
      <w:proofErr w:type="spellStart"/>
      <w:r w:rsidRPr="000D240E">
        <w:rPr>
          <w:rFonts w:cs="Times New Roman"/>
        </w:rPr>
        <w:t>Kalogiannidis</w:t>
      </w:r>
      <w:proofErr w:type="spellEnd"/>
      <w:r w:rsidRPr="000D240E">
        <w:rPr>
          <w:rFonts w:cs="Times New Roman"/>
        </w:rPr>
        <w:t xml:space="preserve"> et al., 2020).</w:t>
      </w:r>
    </w:p>
    <w:p w14:paraId="0F0E65A3" w14:textId="510A4D61" w:rsidR="00A57E51" w:rsidRPr="000D240E" w:rsidRDefault="00056449" w:rsidP="000D240E">
      <w:pPr>
        <w:pStyle w:val="ListParagraph"/>
        <w:numPr>
          <w:ilvl w:val="0"/>
          <w:numId w:val="2"/>
        </w:numPr>
        <w:rPr>
          <w:rFonts w:cs="Times New Roman"/>
        </w:rPr>
      </w:pPr>
      <w:r w:rsidRPr="000D240E">
        <w:rPr>
          <w:rFonts w:cs="Times New Roman"/>
        </w:rPr>
        <w:t>It can partner with social media influencers who can review the products available at Sainsbury’s physical and online stores to inform customers about the benefits and quality of the products</w:t>
      </w:r>
      <w:r w:rsidR="00A57E51" w:rsidRPr="000D240E">
        <w:rPr>
          <w:rFonts w:cs="Times New Roman"/>
        </w:rPr>
        <w:t xml:space="preserve"> (Li et al., 2021).</w:t>
      </w:r>
    </w:p>
    <w:p w14:paraId="76E870E1" w14:textId="30F7405A" w:rsidR="00FB7255" w:rsidRPr="000D240E" w:rsidRDefault="00056449" w:rsidP="000D240E">
      <w:pPr>
        <w:rPr>
          <w:rFonts w:cs="Times New Roman"/>
        </w:rPr>
      </w:pPr>
      <w:r w:rsidRPr="000D240E">
        <w:rPr>
          <w:rFonts w:cs="Times New Roman"/>
        </w:rPr>
        <w:t>While Sainsbury’s is already implementing all of the above promotional strategies, the company should focus on increasing their impact</w:t>
      </w:r>
      <w:r w:rsidR="00A57E51" w:rsidRPr="000D240E">
        <w:rPr>
          <w:rFonts w:cs="Times New Roman"/>
        </w:rPr>
        <w:t xml:space="preserve"> (Eagle et al., 2020). </w:t>
      </w:r>
      <w:r w:rsidRPr="000D240E">
        <w:rPr>
          <w:rFonts w:cs="Times New Roman"/>
        </w:rPr>
        <w:t>It is crucial to conduct regular market research to stay informed about market trends, social perspective, and psychographic segmentation of the target customers</w:t>
      </w:r>
      <w:r w:rsidR="00A57E51" w:rsidRPr="000D240E">
        <w:rPr>
          <w:rFonts w:cs="Times New Roman"/>
        </w:rPr>
        <w:t xml:space="preserve">. </w:t>
      </w:r>
      <w:r w:rsidR="004D145D" w:rsidRPr="000D240E">
        <w:rPr>
          <w:rFonts w:cs="Times New Roman"/>
        </w:rPr>
        <w:t>However, these strategies can be costly and require the company to invest significant time and efforts into their implementation</w:t>
      </w:r>
      <w:r w:rsidR="00095B3E" w:rsidRPr="000D240E">
        <w:rPr>
          <w:rFonts w:cs="Times New Roman"/>
        </w:rPr>
        <w:t xml:space="preserve"> (</w:t>
      </w:r>
      <w:proofErr w:type="spellStart"/>
      <w:r w:rsidR="009A3EC1" w:rsidRPr="000D240E">
        <w:rPr>
          <w:rFonts w:cs="Times New Roman"/>
        </w:rPr>
        <w:t>Kalogiannidis</w:t>
      </w:r>
      <w:proofErr w:type="spellEnd"/>
      <w:r w:rsidR="009A3EC1" w:rsidRPr="000D240E">
        <w:rPr>
          <w:rFonts w:cs="Times New Roman"/>
        </w:rPr>
        <w:t xml:space="preserve"> et al., 2020</w:t>
      </w:r>
      <w:r w:rsidR="00095B3E" w:rsidRPr="000D240E">
        <w:rPr>
          <w:rFonts w:cs="Times New Roman"/>
        </w:rPr>
        <w:t>)</w:t>
      </w:r>
      <w:r w:rsidR="004D145D" w:rsidRPr="000D240E">
        <w:rPr>
          <w:rFonts w:cs="Times New Roman"/>
        </w:rPr>
        <w:t>.</w:t>
      </w:r>
      <w:r w:rsidR="00FB7255" w:rsidRPr="000D240E">
        <w:rPr>
          <w:rFonts w:cs="Times New Roman"/>
        </w:rPr>
        <w:br w:type="page"/>
      </w:r>
    </w:p>
    <w:p w14:paraId="06683481" w14:textId="7CFAB175" w:rsidR="001B3EAB" w:rsidRPr="000D240E" w:rsidRDefault="00FB7255" w:rsidP="00191B72">
      <w:pPr>
        <w:pStyle w:val="Heading1"/>
        <w:numPr>
          <w:ilvl w:val="0"/>
          <w:numId w:val="23"/>
        </w:numPr>
        <w:rPr>
          <w:rFonts w:cs="Times New Roman"/>
          <w:sz w:val="24"/>
          <w:szCs w:val="24"/>
        </w:rPr>
      </w:pPr>
      <w:bookmarkStart w:id="6" w:name="_Toc144223775"/>
      <w:r w:rsidRPr="000D240E">
        <w:rPr>
          <w:rFonts w:cs="Times New Roman"/>
          <w:sz w:val="24"/>
          <w:szCs w:val="24"/>
        </w:rPr>
        <w:t>Branding and Brand Equity</w:t>
      </w:r>
      <w:bookmarkEnd w:id="6"/>
    </w:p>
    <w:p w14:paraId="2B1DF63C" w14:textId="77777777" w:rsidR="000D240E" w:rsidRPr="000D240E" w:rsidRDefault="008150FC" w:rsidP="000D240E">
      <w:pPr>
        <w:pStyle w:val="p1"/>
        <w:spacing w:line="360" w:lineRule="auto"/>
        <w:jc w:val="both"/>
        <w:rPr>
          <w:rFonts w:ascii="Times New Roman" w:hAnsi="Times New Roman"/>
        </w:rPr>
      </w:pPr>
      <w:r w:rsidRPr="000D240E">
        <w:rPr>
          <w:rFonts w:ascii="Times New Roman" w:hAnsi="Times New Roman"/>
        </w:rPr>
        <w:t>A brand refers to the titular name of a company’s products or product line that enables its distinction from the products offered by the company’s competitors in the market</w:t>
      </w:r>
      <w:r w:rsidR="00095B3E" w:rsidRPr="000D240E">
        <w:rPr>
          <w:rFonts w:ascii="Times New Roman" w:hAnsi="Times New Roman"/>
        </w:rPr>
        <w:t xml:space="preserve"> (</w:t>
      </w:r>
      <w:r w:rsidR="009E5F40" w:rsidRPr="000D240E">
        <w:rPr>
          <w:rFonts w:ascii="Times New Roman" w:hAnsi="Times New Roman"/>
        </w:rPr>
        <w:t>Ha, 2021</w:t>
      </w:r>
      <w:r w:rsidR="00095B3E" w:rsidRPr="000D240E">
        <w:rPr>
          <w:rFonts w:ascii="Times New Roman" w:hAnsi="Times New Roman"/>
        </w:rPr>
        <w:t>)</w:t>
      </w:r>
      <w:r w:rsidRPr="000D240E">
        <w:rPr>
          <w:rFonts w:ascii="Times New Roman" w:hAnsi="Times New Roman"/>
        </w:rPr>
        <w:t>. Branding is the process where the company implements several tactics in order to make the customers feel good about their brand, develop an emotional connection with it, and support it with making repeated purchases for the long term. The process of branding is aimed at instilling a sense of brand loyalty within the customers</w:t>
      </w:r>
      <w:r w:rsidR="00A714C9" w:rsidRPr="000D240E">
        <w:rPr>
          <w:rFonts w:ascii="Times New Roman" w:hAnsi="Times New Roman"/>
        </w:rPr>
        <w:t xml:space="preserve"> (</w:t>
      </w:r>
      <w:proofErr w:type="spellStart"/>
      <w:r w:rsidR="00926A01" w:rsidRPr="000D240E">
        <w:rPr>
          <w:rFonts w:ascii="Times New Roman" w:hAnsi="Times New Roman"/>
        </w:rPr>
        <w:t>Lalaounis</w:t>
      </w:r>
      <w:proofErr w:type="spellEnd"/>
      <w:r w:rsidR="00926A01" w:rsidRPr="000D240E">
        <w:rPr>
          <w:rFonts w:ascii="Times New Roman" w:hAnsi="Times New Roman"/>
        </w:rPr>
        <w:t>, 2020</w:t>
      </w:r>
      <w:r w:rsidR="00A714C9" w:rsidRPr="000D240E">
        <w:rPr>
          <w:rFonts w:ascii="Times New Roman" w:hAnsi="Times New Roman"/>
        </w:rPr>
        <w:t>)</w:t>
      </w:r>
      <w:r w:rsidRPr="000D240E">
        <w:rPr>
          <w:rFonts w:ascii="Times New Roman" w:hAnsi="Times New Roman"/>
        </w:rPr>
        <w:t>. The various promotional strategies that were studied previously to be implemented within Sainsbury’s can enable the company to achieve this purpose and improve the company’s status within the market in terms of its market shares, sales volume, and revenue generated. As such, Brand Equity is termed as the perceived value of a brand in the market based on customer opinions regarding its quality, usefulness, and desirability</w:t>
      </w:r>
      <w:r w:rsidR="00A714C9" w:rsidRPr="000D240E">
        <w:rPr>
          <w:rFonts w:ascii="Times New Roman" w:hAnsi="Times New Roman"/>
        </w:rPr>
        <w:t xml:space="preserve"> (</w:t>
      </w:r>
      <w:r w:rsidR="00D50C43" w:rsidRPr="000D240E">
        <w:rPr>
          <w:rFonts w:ascii="Times New Roman" w:hAnsi="Times New Roman"/>
        </w:rPr>
        <w:t>Adams et al., 2019</w:t>
      </w:r>
      <w:r w:rsidR="00A714C9" w:rsidRPr="000D240E">
        <w:rPr>
          <w:rFonts w:ascii="Times New Roman" w:hAnsi="Times New Roman"/>
        </w:rPr>
        <w:t>)</w:t>
      </w:r>
      <w:r w:rsidRPr="000D240E">
        <w:rPr>
          <w:rFonts w:ascii="Times New Roman" w:hAnsi="Times New Roman"/>
        </w:rPr>
        <w:t xml:space="preserve">. </w:t>
      </w:r>
      <w:r w:rsidR="000D240E" w:rsidRPr="000D240E">
        <w:rPr>
          <w:rStyle w:val="s1"/>
          <w:rFonts w:ascii="Times New Roman" w:hAnsi="Times New Roman"/>
        </w:rPr>
        <w:t xml:space="preserve">The </w:t>
      </w:r>
      <w:r w:rsidR="000D240E" w:rsidRPr="000D240E">
        <w:rPr>
          <w:rStyle w:val="s1"/>
          <w:rFonts w:ascii="Times New Roman" w:hAnsi="Times New Roman"/>
          <w:b/>
          <w:i/>
        </w:rPr>
        <w:t>Brand relation</w:t>
      </w:r>
      <w:r w:rsidR="000D240E" w:rsidRPr="000D240E">
        <w:rPr>
          <w:rStyle w:val="s1"/>
          <w:rFonts w:ascii="Times New Roman" w:hAnsi="Times New Roman"/>
        </w:rPr>
        <w:t xml:space="preserve"> of Sainsbury is built on the harmonious </w:t>
      </w:r>
      <w:r w:rsidR="000D240E" w:rsidRPr="000D240E">
        <w:rPr>
          <w:rStyle w:val="s1"/>
          <w:rFonts w:ascii="Times New Roman" w:hAnsi="Times New Roman"/>
          <w:b/>
          <w:i/>
        </w:rPr>
        <w:t>reverberation</w:t>
      </w:r>
      <w:r w:rsidR="000D240E" w:rsidRPr="000D240E">
        <w:rPr>
          <w:rStyle w:val="s1"/>
          <w:rFonts w:ascii="Times New Roman" w:hAnsi="Times New Roman"/>
        </w:rPr>
        <w:t xml:space="preserve"> of its quality offerings, customer-centric approaches and core values. The Sainsbury brand's reverberation is towards the loyalty programs that have personalized offers and rewards for creating mastering resonance of the shoppers, this can have the positive experiences of the customers to be shared with the family members for amplifying the brand loyalty.</w:t>
      </w:r>
      <w:r w:rsidR="000D240E" w:rsidRPr="000D240E">
        <w:rPr>
          <w:rStyle w:val="apple-converted-space"/>
          <w:rFonts w:ascii="Times New Roman" w:hAnsi="Times New Roman"/>
        </w:rPr>
        <w:t> </w:t>
      </w:r>
    </w:p>
    <w:p w14:paraId="020753B2" w14:textId="53F64E12" w:rsidR="0022503A" w:rsidRPr="000D240E" w:rsidRDefault="0022503A" w:rsidP="000D240E">
      <w:pPr>
        <w:rPr>
          <w:rFonts w:cs="Times New Roman"/>
        </w:rPr>
      </w:pPr>
      <w:r w:rsidRPr="000D240E">
        <w:rPr>
          <w:rFonts w:cs="Times New Roman"/>
        </w:rPr>
        <w:t>Sainsbury’s brand value in the British retail sector is approximately £2.94 billion as of 2022. This can be seen as a significant rise from the company’s estimated brand value in 2018 which was reported to be £2.09 billion</w:t>
      </w:r>
      <w:r w:rsidR="00A714C9" w:rsidRPr="000D240E">
        <w:rPr>
          <w:rFonts w:cs="Times New Roman"/>
        </w:rPr>
        <w:t xml:space="preserve"> (Statista, 2023)</w:t>
      </w:r>
      <w:r w:rsidRPr="000D240E">
        <w:rPr>
          <w:rFonts w:cs="Times New Roman"/>
        </w:rPr>
        <w:t>.</w:t>
      </w:r>
    </w:p>
    <w:p w14:paraId="72D140CE" w14:textId="7EB02492" w:rsidR="0022503A" w:rsidRPr="000D240E" w:rsidRDefault="0022503A" w:rsidP="000D240E">
      <w:pPr>
        <w:rPr>
          <w:rFonts w:cs="Times New Roman"/>
        </w:rPr>
      </w:pPr>
      <w:r w:rsidRPr="000D240E">
        <w:rPr>
          <w:rFonts w:cs="Times New Roman"/>
          <w:noProof/>
          <w:lang w:val="en-IN" w:eastAsia="en-IN"/>
          <w14:ligatures w14:val="standardContextual"/>
        </w:rPr>
        <w:drawing>
          <wp:inline distT="0" distB="0" distL="0" distR="0" wp14:anchorId="4677F4DE" wp14:editId="7EEE0DBF">
            <wp:extent cx="5731510" cy="3763010"/>
            <wp:effectExtent l="0" t="0" r="2540" b="8890"/>
            <wp:docPr id="108625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56550" name=""/>
                    <pic:cNvPicPr/>
                  </pic:nvPicPr>
                  <pic:blipFill>
                    <a:blip r:embed="rId17"/>
                    <a:stretch>
                      <a:fillRect/>
                    </a:stretch>
                  </pic:blipFill>
                  <pic:spPr>
                    <a:xfrm>
                      <a:off x="0" y="0"/>
                      <a:ext cx="5731510" cy="3763010"/>
                    </a:xfrm>
                    <a:prstGeom prst="rect">
                      <a:avLst/>
                    </a:prstGeom>
                  </pic:spPr>
                </pic:pic>
              </a:graphicData>
            </a:graphic>
          </wp:inline>
        </w:drawing>
      </w:r>
    </w:p>
    <w:p w14:paraId="43C4BA5D" w14:textId="5DD06898" w:rsidR="0022503A" w:rsidRPr="000D240E" w:rsidRDefault="0022503A" w:rsidP="000D240E">
      <w:pPr>
        <w:rPr>
          <w:rFonts w:cs="Times New Roman"/>
        </w:rPr>
      </w:pPr>
      <w:r w:rsidRPr="000D240E">
        <w:rPr>
          <w:rFonts w:cs="Times New Roman"/>
        </w:rPr>
        <w:t>Fig 04: Sainsbury’s Brand Value from 2018 to 2022.</w:t>
      </w:r>
    </w:p>
    <w:p w14:paraId="5F054DF9" w14:textId="2B823B31" w:rsidR="0022503A" w:rsidRPr="000D240E" w:rsidRDefault="0022503A" w:rsidP="000D240E">
      <w:pPr>
        <w:rPr>
          <w:rFonts w:cs="Times New Roman"/>
        </w:rPr>
      </w:pPr>
      <w:r w:rsidRPr="000D240E">
        <w:rPr>
          <w:rFonts w:cs="Times New Roman"/>
        </w:rPr>
        <w:t>(Source: Statista, 2023)</w:t>
      </w:r>
    </w:p>
    <w:p w14:paraId="2B85551B" w14:textId="77777777" w:rsidR="00FB7255" w:rsidRPr="000D240E" w:rsidRDefault="00FB7255" w:rsidP="000D240E">
      <w:pPr>
        <w:rPr>
          <w:rFonts w:cs="Times New Roman"/>
        </w:rPr>
      </w:pPr>
    </w:p>
    <w:p w14:paraId="78198716" w14:textId="5231501D" w:rsidR="00FB7255" w:rsidRPr="000D240E" w:rsidRDefault="00A75ADD" w:rsidP="000D240E">
      <w:pPr>
        <w:pStyle w:val="Heading2"/>
        <w:rPr>
          <w:rFonts w:cs="Times New Roman"/>
          <w:szCs w:val="24"/>
        </w:rPr>
      </w:pPr>
      <w:bookmarkStart w:id="7" w:name="_Toc144223776"/>
      <w:r>
        <w:rPr>
          <w:rFonts w:cs="Times New Roman"/>
          <w:szCs w:val="24"/>
        </w:rPr>
        <w:t xml:space="preserve">5.1 </w:t>
      </w:r>
      <w:r w:rsidR="00FB7255" w:rsidRPr="000D240E">
        <w:rPr>
          <w:rFonts w:cs="Times New Roman"/>
          <w:szCs w:val="24"/>
        </w:rPr>
        <w:t>Keller’s Brand Equity Model</w:t>
      </w:r>
      <w:bookmarkEnd w:id="7"/>
    </w:p>
    <w:p w14:paraId="1AA1048F" w14:textId="186C87B4" w:rsidR="001104B3" w:rsidRPr="000D240E" w:rsidRDefault="001104B3" w:rsidP="000D240E">
      <w:pPr>
        <w:rPr>
          <w:rFonts w:cs="Times New Roman"/>
        </w:rPr>
      </w:pPr>
      <w:r w:rsidRPr="000D240E">
        <w:rPr>
          <w:rFonts w:cs="Times New Roman"/>
        </w:rPr>
        <w:t>The basis of Keller’s Brand Equity Model is the concept that a company needs to shape the perspective of the customers regarding the company’s brand by changing or modifying their thoughts and emotions about the product or product line</w:t>
      </w:r>
      <w:r w:rsidR="00A714C9" w:rsidRPr="000D240E">
        <w:rPr>
          <w:rFonts w:cs="Times New Roman"/>
        </w:rPr>
        <w:t xml:space="preserve"> (</w:t>
      </w:r>
      <w:proofErr w:type="spellStart"/>
      <w:r w:rsidR="00926A01" w:rsidRPr="000D240E">
        <w:rPr>
          <w:rFonts w:cs="Times New Roman"/>
        </w:rPr>
        <w:t>Lalaounis</w:t>
      </w:r>
      <w:proofErr w:type="spellEnd"/>
      <w:r w:rsidR="00926A01" w:rsidRPr="000D240E">
        <w:rPr>
          <w:rFonts w:cs="Times New Roman"/>
        </w:rPr>
        <w:t>, 2020</w:t>
      </w:r>
      <w:r w:rsidR="00A714C9" w:rsidRPr="000D240E">
        <w:rPr>
          <w:rFonts w:cs="Times New Roman"/>
        </w:rPr>
        <w:t>)</w:t>
      </w:r>
      <w:r w:rsidRPr="000D240E">
        <w:rPr>
          <w:rFonts w:cs="Times New Roman"/>
        </w:rPr>
        <w:t>. The model was developed by Kevin Keller, a professor of marketing. Also known as the Customer-Based Brand Equity (CBBE) Model, it suggests that a company needs to create and emphasize specific experiences structured around the brand so as to develop certain thoughts, opinions, beliefs, and emotions in the minds of the consumers regarding the product or product line of the brand</w:t>
      </w:r>
      <w:r w:rsidR="00A714C9" w:rsidRPr="000D240E">
        <w:rPr>
          <w:rFonts w:cs="Times New Roman"/>
        </w:rPr>
        <w:t xml:space="preserve"> (</w:t>
      </w:r>
      <w:r w:rsidR="00E265DF" w:rsidRPr="000D240E">
        <w:rPr>
          <w:rFonts w:cs="Times New Roman"/>
        </w:rPr>
        <w:t>Blakeman, 2023</w:t>
      </w:r>
      <w:r w:rsidR="00A714C9" w:rsidRPr="000D240E">
        <w:rPr>
          <w:rFonts w:cs="Times New Roman"/>
        </w:rPr>
        <w:t>)</w:t>
      </w:r>
      <w:r w:rsidRPr="000D240E">
        <w:rPr>
          <w:rFonts w:cs="Times New Roman"/>
        </w:rPr>
        <w:t xml:space="preserve">. </w:t>
      </w:r>
    </w:p>
    <w:p w14:paraId="06782582" w14:textId="77777777" w:rsidR="00E06167" w:rsidRPr="000D240E" w:rsidRDefault="00E06167" w:rsidP="000D240E">
      <w:pPr>
        <w:ind w:left="360"/>
        <w:rPr>
          <w:rFonts w:cs="Times New Roman"/>
        </w:rPr>
      </w:pPr>
      <w:r w:rsidRPr="000D240E">
        <w:rPr>
          <w:rFonts w:cs="Times New Roman"/>
          <w:noProof/>
          <w:lang w:val="en-IN" w:eastAsia="en-IN"/>
          <w14:ligatures w14:val="standardContextual"/>
        </w:rPr>
        <w:drawing>
          <wp:inline distT="0" distB="0" distL="0" distR="0" wp14:anchorId="6667CAB8" wp14:editId="36D8D26E">
            <wp:extent cx="4921250" cy="2622550"/>
            <wp:effectExtent l="57150" t="57150" r="50800" b="82550"/>
            <wp:docPr id="119469505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A43A2C6" w14:textId="77777777" w:rsidR="00E06167" w:rsidRPr="000D240E" w:rsidRDefault="00E06167" w:rsidP="000D240E">
      <w:pPr>
        <w:ind w:left="360"/>
        <w:rPr>
          <w:rFonts w:cs="Times New Roman"/>
        </w:rPr>
      </w:pPr>
      <w:r w:rsidRPr="000D240E">
        <w:rPr>
          <w:rFonts w:cs="Times New Roman"/>
        </w:rPr>
        <w:t>Fig 05: Keller’s Brand Equity Model.</w:t>
      </w:r>
    </w:p>
    <w:p w14:paraId="1FC868C3" w14:textId="77777777" w:rsidR="00E06167" w:rsidRPr="000D240E" w:rsidRDefault="00E06167" w:rsidP="000D240E">
      <w:pPr>
        <w:ind w:left="360"/>
        <w:rPr>
          <w:rFonts w:cs="Times New Roman"/>
        </w:rPr>
      </w:pPr>
      <w:r w:rsidRPr="000D240E">
        <w:rPr>
          <w:rFonts w:cs="Times New Roman"/>
        </w:rPr>
        <w:t>(Source: Self-generated)</w:t>
      </w:r>
    </w:p>
    <w:p w14:paraId="26FE57B9" w14:textId="77777777" w:rsidR="00E06167" w:rsidRPr="000D240E" w:rsidRDefault="00E06167" w:rsidP="000D240E">
      <w:pPr>
        <w:rPr>
          <w:rFonts w:cs="Times New Roman"/>
        </w:rPr>
      </w:pPr>
    </w:p>
    <w:p w14:paraId="2E389846" w14:textId="79F1CB03" w:rsidR="001104B3" w:rsidRPr="000D240E" w:rsidRDefault="001104B3" w:rsidP="000D240E">
      <w:pPr>
        <w:pStyle w:val="ListParagraph"/>
        <w:numPr>
          <w:ilvl w:val="0"/>
          <w:numId w:val="3"/>
        </w:numPr>
        <w:rPr>
          <w:rFonts w:cs="Times New Roman"/>
        </w:rPr>
      </w:pPr>
      <w:r w:rsidRPr="000D240E">
        <w:rPr>
          <w:rFonts w:cs="Times New Roman"/>
          <w:b/>
          <w:bCs/>
          <w:i/>
          <w:iCs/>
        </w:rPr>
        <w:t>Brand Identity-</w:t>
      </w:r>
      <w:r w:rsidRPr="000D240E">
        <w:rPr>
          <w:rFonts w:cs="Times New Roman"/>
        </w:rPr>
        <w:t xml:space="preserve"> The first step in the model refers to the creation of brand identity to ensure that the brand is easily recognized by customers</w:t>
      </w:r>
      <w:r w:rsidR="00A714C9" w:rsidRPr="000D240E">
        <w:rPr>
          <w:rFonts w:cs="Times New Roman"/>
        </w:rPr>
        <w:t xml:space="preserve"> (</w:t>
      </w:r>
      <w:r w:rsidR="009E5F40" w:rsidRPr="000D240E">
        <w:rPr>
          <w:rFonts w:cs="Times New Roman"/>
        </w:rPr>
        <w:t>Ha, 2021</w:t>
      </w:r>
      <w:r w:rsidR="00A714C9" w:rsidRPr="000D240E">
        <w:rPr>
          <w:rFonts w:cs="Times New Roman"/>
        </w:rPr>
        <w:t>)</w:t>
      </w:r>
      <w:r w:rsidRPr="000D240E">
        <w:rPr>
          <w:rFonts w:cs="Times New Roman"/>
        </w:rPr>
        <w:t>. Different aspects of the brand, including its logo, tagline, related colours, and unique design make the brand remarkable and boost its recognition in the market. Brand identity is also connected with the quality and consistency of the product.</w:t>
      </w:r>
    </w:p>
    <w:p w14:paraId="4C36835B" w14:textId="1C9155B2" w:rsidR="001104B3" w:rsidRPr="000D240E" w:rsidRDefault="001104B3" w:rsidP="000D240E">
      <w:pPr>
        <w:pStyle w:val="ListParagraph"/>
        <w:numPr>
          <w:ilvl w:val="0"/>
          <w:numId w:val="3"/>
        </w:numPr>
        <w:rPr>
          <w:rFonts w:cs="Times New Roman"/>
        </w:rPr>
      </w:pPr>
      <w:r w:rsidRPr="000D240E">
        <w:rPr>
          <w:rFonts w:cs="Times New Roman"/>
          <w:b/>
          <w:bCs/>
          <w:i/>
          <w:iCs/>
        </w:rPr>
        <w:t>Brand Meaning-</w:t>
      </w:r>
      <w:r w:rsidRPr="000D240E">
        <w:rPr>
          <w:rFonts w:cs="Times New Roman"/>
        </w:rPr>
        <w:t xml:space="preserve"> The second step within the model incorporates two concepts- brand performance and brand imagery</w:t>
      </w:r>
      <w:r w:rsidR="00A714C9" w:rsidRPr="000D240E">
        <w:rPr>
          <w:rFonts w:cs="Times New Roman"/>
        </w:rPr>
        <w:t xml:space="preserve"> (</w:t>
      </w:r>
      <w:r w:rsidR="008925DF" w:rsidRPr="000D240E">
        <w:rPr>
          <w:rFonts w:cs="Times New Roman"/>
        </w:rPr>
        <w:t>Ray and Yin, 2019</w:t>
      </w:r>
      <w:r w:rsidR="00A714C9" w:rsidRPr="000D240E">
        <w:rPr>
          <w:rFonts w:cs="Times New Roman"/>
        </w:rPr>
        <w:t>)</w:t>
      </w:r>
      <w:r w:rsidRPr="000D240E">
        <w:rPr>
          <w:rFonts w:cs="Times New Roman"/>
        </w:rPr>
        <w:t>. Brand performance is the ability of a brand’s products to address the needs of customers, creating positive and satisfactory experiences. Brand imagery is the social perspective related to its image, considering the quality, uniqueness, and appeal of the visuals related to the brand.</w:t>
      </w:r>
    </w:p>
    <w:p w14:paraId="6B77B5C2" w14:textId="4E8481F8" w:rsidR="001104B3" w:rsidRPr="000D240E" w:rsidRDefault="001104B3" w:rsidP="000D240E">
      <w:pPr>
        <w:pStyle w:val="ListParagraph"/>
        <w:numPr>
          <w:ilvl w:val="0"/>
          <w:numId w:val="3"/>
        </w:numPr>
        <w:rPr>
          <w:rFonts w:cs="Times New Roman"/>
        </w:rPr>
      </w:pPr>
      <w:r w:rsidRPr="000D240E">
        <w:rPr>
          <w:rFonts w:cs="Times New Roman"/>
          <w:b/>
          <w:bCs/>
          <w:i/>
          <w:iCs/>
        </w:rPr>
        <w:t>Brand Response-</w:t>
      </w:r>
      <w:r w:rsidRPr="000D240E">
        <w:rPr>
          <w:rFonts w:cs="Times New Roman"/>
        </w:rPr>
        <w:t xml:space="preserve"> The third step also incorporates two concepts- brand judgments and brand feelings. Brand judgment is the opinion of customers based on their experience while purchasing or using the brand’s products</w:t>
      </w:r>
      <w:r w:rsidR="00A714C9" w:rsidRPr="000D240E">
        <w:rPr>
          <w:rFonts w:cs="Times New Roman"/>
        </w:rPr>
        <w:t xml:space="preserve"> (</w:t>
      </w:r>
      <w:proofErr w:type="spellStart"/>
      <w:r w:rsidR="00926A01" w:rsidRPr="000D240E">
        <w:rPr>
          <w:rFonts w:cs="Times New Roman"/>
        </w:rPr>
        <w:t>Lalaounis</w:t>
      </w:r>
      <w:proofErr w:type="spellEnd"/>
      <w:r w:rsidR="00926A01" w:rsidRPr="000D240E">
        <w:rPr>
          <w:rFonts w:cs="Times New Roman"/>
        </w:rPr>
        <w:t>, 2020</w:t>
      </w:r>
      <w:r w:rsidR="00A714C9" w:rsidRPr="000D240E">
        <w:rPr>
          <w:rFonts w:cs="Times New Roman"/>
        </w:rPr>
        <w:t>)</w:t>
      </w:r>
      <w:r w:rsidRPr="000D240E">
        <w:rPr>
          <w:rFonts w:cs="Times New Roman"/>
        </w:rPr>
        <w:t>. This experience is correlated with the brand’s competitiveness. Brand feelings are the emotional response of customers to the products of the brand, meaning the way they feel when using these products.</w:t>
      </w:r>
    </w:p>
    <w:p w14:paraId="5CC7B465" w14:textId="7E204CC3" w:rsidR="006D41A4" w:rsidRPr="00FF52F2" w:rsidRDefault="001104B3" w:rsidP="00CB0EC5">
      <w:pPr>
        <w:pStyle w:val="ListParagraph"/>
        <w:numPr>
          <w:ilvl w:val="0"/>
          <w:numId w:val="3"/>
        </w:numPr>
        <w:rPr>
          <w:rFonts w:cs="Times New Roman"/>
        </w:rPr>
      </w:pPr>
      <w:r w:rsidRPr="00FF52F2">
        <w:rPr>
          <w:rFonts w:cs="Times New Roman"/>
          <w:b/>
          <w:bCs/>
          <w:i/>
          <w:iCs/>
        </w:rPr>
        <w:t>Brand Resonance-</w:t>
      </w:r>
      <w:r w:rsidRPr="00FF52F2">
        <w:rPr>
          <w:rFonts w:cs="Times New Roman"/>
        </w:rPr>
        <w:t xml:space="preserve"> The last step of the model is focused on the creation of a psychological relation with the brand, which will in turn decide the level of loyalty customers feel toward the brand</w:t>
      </w:r>
      <w:r w:rsidR="00A714C9" w:rsidRPr="00FF52F2">
        <w:rPr>
          <w:rFonts w:cs="Times New Roman"/>
        </w:rPr>
        <w:t xml:space="preserve"> (</w:t>
      </w:r>
      <w:proofErr w:type="spellStart"/>
      <w:r w:rsidR="00926A01" w:rsidRPr="00FF52F2">
        <w:rPr>
          <w:rFonts w:cs="Times New Roman"/>
        </w:rPr>
        <w:t>Lalaounis</w:t>
      </w:r>
      <w:proofErr w:type="spellEnd"/>
      <w:r w:rsidR="00926A01" w:rsidRPr="00FF52F2">
        <w:rPr>
          <w:rFonts w:cs="Times New Roman"/>
        </w:rPr>
        <w:t>, 2020</w:t>
      </w:r>
      <w:r w:rsidR="00A714C9" w:rsidRPr="00FF52F2">
        <w:rPr>
          <w:rFonts w:cs="Times New Roman"/>
        </w:rPr>
        <w:t>)</w:t>
      </w:r>
      <w:r w:rsidRPr="00FF52F2">
        <w:rPr>
          <w:rFonts w:cs="Times New Roman"/>
        </w:rPr>
        <w:t xml:space="preserve">. </w:t>
      </w:r>
    </w:p>
    <w:p w14:paraId="2B26EBEC" w14:textId="382DC72E" w:rsidR="006D41A4" w:rsidRPr="000D240E" w:rsidRDefault="006D41A4" w:rsidP="000D240E">
      <w:pPr>
        <w:rPr>
          <w:rFonts w:cs="Times New Roman"/>
        </w:rPr>
      </w:pPr>
      <w:r w:rsidRPr="000D240E">
        <w:rPr>
          <w:rFonts w:cs="Times New Roman"/>
          <w:b/>
          <w:bCs/>
        </w:rPr>
        <w:t>Pros-</w:t>
      </w:r>
      <w:r w:rsidR="00335682" w:rsidRPr="000D240E">
        <w:rPr>
          <w:rFonts w:cs="Times New Roman"/>
        </w:rPr>
        <w:t xml:space="preserve"> The Brand Equity model defined by Keller provides a comprehensive framework for building brand equity and increasing brand value in the market</w:t>
      </w:r>
      <w:r w:rsidR="00A714C9" w:rsidRPr="000D240E">
        <w:rPr>
          <w:rFonts w:cs="Times New Roman"/>
        </w:rPr>
        <w:t xml:space="preserve"> (</w:t>
      </w:r>
      <w:r w:rsidR="009E5F40" w:rsidRPr="000D240E">
        <w:rPr>
          <w:rFonts w:cs="Times New Roman"/>
        </w:rPr>
        <w:t>Ha, 2021</w:t>
      </w:r>
      <w:r w:rsidR="00A714C9" w:rsidRPr="000D240E">
        <w:rPr>
          <w:rFonts w:cs="Times New Roman"/>
        </w:rPr>
        <w:t>)</w:t>
      </w:r>
      <w:r w:rsidR="00335682" w:rsidRPr="000D240E">
        <w:rPr>
          <w:rFonts w:cs="Times New Roman"/>
        </w:rPr>
        <w:t xml:space="preserve">. </w:t>
      </w:r>
    </w:p>
    <w:p w14:paraId="31204AD3" w14:textId="53FADB15" w:rsidR="00FB7255" w:rsidRPr="000D240E" w:rsidRDefault="006D41A4" w:rsidP="000D240E">
      <w:pPr>
        <w:rPr>
          <w:rFonts w:cs="Times New Roman"/>
        </w:rPr>
      </w:pPr>
      <w:r w:rsidRPr="000D240E">
        <w:rPr>
          <w:rFonts w:cs="Times New Roman"/>
          <w:b/>
          <w:bCs/>
        </w:rPr>
        <w:t>Cons-</w:t>
      </w:r>
      <w:r w:rsidRPr="000D240E">
        <w:rPr>
          <w:rFonts w:cs="Times New Roman"/>
        </w:rPr>
        <w:t xml:space="preserve"> </w:t>
      </w:r>
      <w:r w:rsidR="00335682" w:rsidRPr="000D240E">
        <w:rPr>
          <w:rFonts w:cs="Times New Roman"/>
        </w:rPr>
        <w:t>The process of establishing brand equity might not always be a linear process as described by Keller. The model does not take into consideration the impact of cultural variations on the behaviour of consumers in different markets</w:t>
      </w:r>
      <w:r w:rsidR="00A714C9" w:rsidRPr="000D240E">
        <w:rPr>
          <w:rFonts w:cs="Times New Roman"/>
        </w:rPr>
        <w:t xml:space="preserve"> (</w:t>
      </w:r>
      <w:proofErr w:type="spellStart"/>
      <w:r w:rsidR="008A4834" w:rsidRPr="000D240E">
        <w:rPr>
          <w:rFonts w:cs="Times New Roman"/>
        </w:rPr>
        <w:t>Kotabe</w:t>
      </w:r>
      <w:proofErr w:type="spellEnd"/>
      <w:r w:rsidR="008A4834" w:rsidRPr="000D240E">
        <w:rPr>
          <w:rFonts w:cs="Times New Roman"/>
        </w:rPr>
        <w:t xml:space="preserve"> and </w:t>
      </w:r>
      <w:proofErr w:type="spellStart"/>
      <w:r w:rsidR="008A4834" w:rsidRPr="000D240E">
        <w:rPr>
          <w:rFonts w:cs="Times New Roman"/>
        </w:rPr>
        <w:t>Helsen</w:t>
      </w:r>
      <w:proofErr w:type="spellEnd"/>
      <w:r w:rsidR="008A4834" w:rsidRPr="000D240E">
        <w:rPr>
          <w:rFonts w:cs="Times New Roman"/>
        </w:rPr>
        <w:t>, 2022</w:t>
      </w:r>
      <w:r w:rsidR="00A714C9" w:rsidRPr="000D240E">
        <w:rPr>
          <w:rFonts w:cs="Times New Roman"/>
        </w:rPr>
        <w:t>)</w:t>
      </w:r>
      <w:r w:rsidR="00335682" w:rsidRPr="000D240E">
        <w:rPr>
          <w:rFonts w:cs="Times New Roman"/>
        </w:rPr>
        <w:t xml:space="preserve">. </w:t>
      </w:r>
    </w:p>
    <w:p w14:paraId="0BA78155" w14:textId="6CE8D245" w:rsidR="00FB7255" w:rsidRPr="000D240E" w:rsidRDefault="00FB7255" w:rsidP="00C2095A">
      <w:pPr>
        <w:pStyle w:val="Heading1"/>
        <w:numPr>
          <w:ilvl w:val="0"/>
          <w:numId w:val="23"/>
        </w:numPr>
        <w:rPr>
          <w:rFonts w:cs="Times New Roman"/>
          <w:sz w:val="24"/>
          <w:szCs w:val="24"/>
        </w:rPr>
      </w:pPr>
      <w:bookmarkStart w:id="8" w:name="_Toc144223777"/>
      <w:r w:rsidRPr="000D240E">
        <w:rPr>
          <w:rFonts w:cs="Times New Roman"/>
          <w:sz w:val="24"/>
          <w:szCs w:val="24"/>
        </w:rPr>
        <w:t>Customer Journey</w:t>
      </w:r>
      <w:bookmarkEnd w:id="8"/>
    </w:p>
    <w:p w14:paraId="22303382" w14:textId="580A5BC7" w:rsidR="00FB7255" w:rsidRPr="000D240E" w:rsidRDefault="00C2095A" w:rsidP="000D240E">
      <w:pPr>
        <w:pStyle w:val="Heading2"/>
        <w:rPr>
          <w:rFonts w:cs="Times New Roman"/>
          <w:szCs w:val="24"/>
        </w:rPr>
      </w:pPr>
      <w:bookmarkStart w:id="9" w:name="_Toc144223778"/>
      <w:r>
        <w:rPr>
          <w:rFonts w:cs="Times New Roman"/>
          <w:szCs w:val="24"/>
        </w:rPr>
        <w:t xml:space="preserve">6.1 </w:t>
      </w:r>
      <w:r w:rsidR="008073BC" w:rsidRPr="000D240E">
        <w:rPr>
          <w:rFonts w:cs="Times New Roman"/>
          <w:szCs w:val="24"/>
        </w:rPr>
        <w:t>Customer Journey Stages</w:t>
      </w:r>
      <w:bookmarkEnd w:id="9"/>
    </w:p>
    <w:p w14:paraId="59FDB277" w14:textId="51C59CE1" w:rsidR="00014898" w:rsidRPr="000D240E" w:rsidRDefault="00014898" w:rsidP="000D240E">
      <w:pPr>
        <w:rPr>
          <w:rFonts w:cs="Times New Roman"/>
        </w:rPr>
      </w:pPr>
      <w:r w:rsidRPr="000D240E">
        <w:rPr>
          <w:rFonts w:cs="Times New Roman"/>
        </w:rPr>
        <w:t>The customer journey entails all the experiences and actions off the customer by making a purchase from a certain store and continues in the post purchase</w:t>
      </w:r>
      <w:r w:rsidR="00A714C9" w:rsidRPr="000D240E">
        <w:rPr>
          <w:rFonts w:cs="Times New Roman"/>
        </w:rPr>
        <w:t xml:space="preserve"> (</w:t>
      </w:r>
      <w:r w:rsidR="00262D17" w:rsidRPr="000D240E">
        <w:rPr>
          <w:rFonts w:cs="Times New Roman"/>
        </w:rPr>
        <w:t>Kall, 2021</w:t>
      </w:r>
      <w:r w:rsidR="00A714C9" w:rsidRPr="000D240E">
        <w:rPr>
          <w:rFonts w:cs="Times New Roman"/>
        </w:rPr>
        <w:t>)</w:t>
      </w:r>
      <w:r w:rsidRPr="000D240E">
        <w:rPr>
          <w:rFonts w:cs="Times New Roman"/>
        </w:rPr>
        <w:t xml:space="preserve">. Customer journey is discussed in three key stages-pre purchase stage, purchase stage, and post purchase stage. </w:t>
      </w:r>
    </w:p>
    <w:p w14:paraId="616AD62E" w14:textId="5AA77C53" w:rsidR="00014898" w:rsidRPr="000D240E" w:rsidRDefault="00014898" w:rsidP="000D240E">
      <w:pPr>
        <w:rPr>
          <w:rFonts w:cs="Times New Roman"/>
        </w:rPr>
      </w:pPr>
      <w:r w:rsidRPr="000D240E">
        <w:rPr>
          <w:rFonts w:cs="Times New Roman"/>
          <w:noProof/>
          <w:lang w:val="en-IN" w:eastAsia="en-IN"/>
          <w14:ligatures w14:val="standardContextual"/>
        </w:rPr>
        <w:drawing>
          <wp:inline distT="0" distB="0" distL="0" distR="0" wp14:anchorId="66595F48" wp14:editId="16BBF069">
            <wp:extent cx="4921250" cy="2622550"/>
            <wp:effectExtent l="57150" t="38100" r="50800" b="82550"/>
            <wp:docPr id="1140085842" name="Diagram 11400858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5A1C3A7" w14:textId="62C76696" w:rsidR="00014898" w:rsidRPr="000D240E" w:rsidRDefault="00014898" w:rsidP="000D240E">
      <w:pPr>
        <w:rPr>
          <w:rFonts w:cs="Times New Roman"/>
        </w:rPr>
      </w:pPr>
      <w:r w:rsidRPr="000D240E">
        <w:rPr>
          <w:rFonts w:cs="Times New Roman"/>
        </w:rPr>
        <w:t>Fig 06: Customer Journey Stages.</w:t>
      </w:r>
    </w:p>
    <w:p w14:paraId="1885978A" w14:textId="7C5D7530" w:rsidR="00014898" w:rsidRPr="000D240E" w:rsidRDefault="00014898" w:rsidP="000D240E">
      <w:pPr>
        <w:rPr>
          <w:rFonts w:cs="Times New Roman"/>
        </w:rPr>
      </w:pPr>
      <w:r w:rsidRPr="000D240E">
        <w:rPr>
          <w:rFonts w:cs="Times New Roman"/>
        </w:rPr>
        <w:t>(Source: Self-generated)</w:t>
      </w:r>
    </w:p>
    <w:p w14:paraId="5EE521F2" w14:textId="77777777" w:rsidR="00014898" w:rsidRPr="000D240E" w:rsidRDefault="00014898" w:rsidP="000D240E">
      <w:pPr>
        <w:rPr>
          <w:rFonts w:cs="Times New Roman"/>
        </w:rPr>
      </w:pPr>
    </w:p>
    <w:p w14:paraId="264D683B" w14:textId="59B3A6D2" w:rsidR="000D240E" w:rsidRPr="000D240E" w:rsidRDefault="00014898" w:rsidP="000D240E">
      <w:pPr>
        <w:pStyle w:val="p1"/>
        <w:spacing w:line="360" w:lineRule="auto"/>
        <w:jc w:val="both"/>
        <w:rPr>
          <w:rFonts w:ascii="Times New Roman" w:hAnsi="Times New Roman"/>
        </w:rPr>
      </w:pPr>
      <w:r w:rsidRPr="000D240E">
        <w:rPr>
          <w:rFonts w:ascii="Times New Roman" w:hAnsi="Times New Roman"/>
          <w:b/>
          <w:bCs/>
          <w:i/>
          <w:iCs/>
        </w:rPr>
        <w:t>Pre-Purchase Stage-</w:t>
      </w:r>
      <w:r w:rsidRPr="000D240E">
        <w:rPr>
          <w:rFonts w:ascii="Times New Roman" w:hAnsi="Times New Roman"/>
        </w:rPr>
        <w:t xml:space="preserve"> The pre-purchase stage is described as the stage of awareness and consideration. During this stage, the customer becomes aware of or recognises the need for a product or service</w:t>
      </w:r>
      <w:r w:rsidR="00A714C9" w:rsidRPr="000D240E">
        <w:rPr>
          <w:rFonts w:ascii="Times New Roman" w:hAnsi="Times New Roman"/>
        </w:rPr>
        <w:t xml:space="preserve"> (</w:t>
      </w:r>
      <w:r w:rsidR="00AA23C0" w:rsidRPr="000D240E">
        <w:rPr>
          <w:rFonts w:ascii="Times New Roman" w:hAnsi="Times New Roman"/>
        </w:rPr>
        <w:t>Mason and Knights, 2019</w:t>
      </w:r>
      <w:r w:rsidR="00A714C9" w:rsidRPr="000D240E">
        <w:rPr>
          <w:rFonts w:ascii="Times New Roman" w:hAnsi="Times New Roman"/>
        </w:rPr>
        <w:t>)</w:t>
      </w:r>
      <w:r w:rsidRPr="000D240E">
        <w:rPr>
          <w:rFonts w:ascii="Times New Roman" w:hAnsi="Times New Roman"/>
        </w:rPr>
        <w:t>. Advertisements, social media, recommendations from family or friends, on land reviews, influencer endorsements, websites or mobile apps</w:t>
      </w:r>
      <w:r w:rsidR="00A714C9" w:rsidRPr="000D240E">
        <w:rPr>
          <w:rFonts w:ascii="Times New Roman" w:hAnsi="Times New Roman"/>
        </w:rPr>
        <w:t xml:space="preserve">, </w:t>
      </w:r>
      <w:r w:rsidRPr="000D240E">
        <w:rPr>
          <w:rFonts w:ascii="Times New Roman" w:hAnsi="Times New Roman"/>
        </w:rPr>
        <w:t>and e-mail marketing play a crucial role in attracting the attention of customers towards the product</w:t>
      </w:r>
      <w:r w:rsidR="00A714C9" w:rsidRPr="000D240E">
        <w:rPr>
          <w:rFonts w:ascii="Times New Roman" w:hAnsi="Times New Roman"/>
        </w:rPr>
        <w:t xml:space="preserve"> (</w:t>
      </w:r>
      <w:r w:rsidR="00840ABF" w:rsidRPr="000D240E">
        <w:rPr>
          <w:rFonts w:ascii="Times New Roman" w:hAnsi="Times New Roman"/>
        </w:rPr>
        <w:t>Li et al., 2021</w:t>
      </w:r>
      <w:r w:rsidR="00A714C9" w:rsidRPr="000D240E">
        <w:rPr>
          <w:rFonts w:ascii="Times New Roman" w:hAnsi="Times New Roman"/>
        </w:rPr>
        <w:t>)</w:t>
      </w:r>
      <w:r w:rsidRPr="000D240E">
        <w:rPr>
          <w:rFonts w:ascii="Times New Roman" w:hAnsi="Times New Roman"/>
        </w:rPr>
        <w:t xml:space="preserve">. While doing so, they come across similar products or services offered by different brands or stores and carefully evaluate all their alternatives before selecting a particular brand. </w:t>
      </w:r>
      <w:r w:rsidR="000D240E" w:rsidRPr="000D240E">
        <w:rPr>
          <w:rStyle w:val="s1"/>
          <w:rFonts w:ascii="Times New Roman" w:hAnsi="Times New Roman"/>
          <w:b/>
        </w:rPr>
        <w:t>Awareness</w:t>
      </w:r>
      <w:r w:rsidR="000D240E" w:rsidRPr="000D240E">
        <w:rPr>
          <w:rStyle w:val="s1"/>
          <w:rFonts w:ascii="Times New Roman" w:hAnsi="Times New Roman"/>
        </w:rPr>
        <w:t xml:space="preserve"> is initial stage is where the brand gets to know about the brand, its services and products.</w:t>
      </w:r>
      <w:r w:rsidR="000D240E" w:rsidRPr="000D240E">
        <w:rPr>
          <w:rStyle w:val="apple-converted-space"/>
          <w:rFonts w:ascii="Times New Roman" w:hAnsi="Times New Roman"/>
        </w:rPr>
        <w:t> </w:t>
      </w:r>
      <w:r w:rsidR="000D240E" w:rsidRPr="000D240E">
        <w:rPr>
          <w:rStyle w:val="s1"/>
          <w:rFonts w:ascii="Times New Roman" w:hAnsi="Times New Roman"/>
          <w:b/>
        </w:rPr>
        <w:t>Consideration</w:t>
      </w:r>
      <w:r w:rsidR="000D240E" w:rsidRPr="000D240E">
        <w:rPr>
          <w:rStyle w:val="s1"/>
          <w:rFonts w:ascii="Times New Roman" w:hAnsi="Times New Roman"/>
        </w:rPr>
        <w:t xml:space="preserve"> stage where the customers actively evaluate the offerings made by the brand and compare them to the alternatives.</w:t>
      </w:r>
      <w:r w:rsidR="000D240E" w:rsidRPr="000D240E">
        <w:rPr>
          <w:rStyle w:val="apple-converted-space"/>
          <w:rFonts w:ascii="Times New Roman" w:hAnsi="Times New Roman"/>
        </w:rPr>
        <w:t> </w:t>
      </w:r>
    </w:p>
    <w:p w14:paraId="45653DBD" w14:textId="5C13993C" w:rsidR="00014898" w:rsidRPr="000D240E" w:rsidRDefault="00014898" w:rsidP="000D240E">
      <w:pPr>
        <w:pStyle w:val="p1"/>
        <w:spacing w:line="360" w:lineRule="auto"/>
        <w:jc w:val="both"/>
        <w:rPr>
          <w:rFonts w:ascii="Times New Roman" w:hAnsi="Times New Roman"/>
        </w:rPr>
      </w:pPr>
      <w:r w:rsidRPr="000D240E">
        <w:rPr>
          <w:rFonts w:ascii="Times New Roman" w:hAnsi="Times New Roman"/>
          <w:b/>
          <w:bCs/>
          <w:i/>
          <w:iCs/>
        </w:rPr>
        <w:t>Purchase Stage-</w:t>
      </w:r>
      <w:r w:rsidRPr="000D240E">
        <w:rPr>
          <w:rFonts w:ascii="Times New Roman" w:hAnsi="Times New Roman"/>
        </w:rPr>
        <w:t xml:space="preserve"> During this stage, the customer might reconsider their choice especially if the product is of significant cost or value</w:t>
      </w:r>
      <w:r w:rsidR="00A714C9" w:rsidRPr="000D240E">
        <w:rPr>
          <w:rFonts w:ascii="Times New Roman" w:hAnsi="Times New Roman"/>
        </w:rPr>
        <w:t xml:space="preserve"> (</w:t>
      </w:r>
      <w:r w:rsidR="00D50C43" w:rsidRPr="000D240E">
        <w:rPr>
          <w:rFonts w:ascii="Times New Roman" w:hAnsi="Times New Roman"/>
        </w:rPr>
        <w:t>Adams et al., 2019</w:t>
      </w:r>
      <w:r w:rsidR="00A714C9" w:rsidRPr="000D240E">
        <w:rPr>
          <w:rFonts w:ascii="Times New Roman" w:hAnsi="Times New Roman"/>
        </w:rPr>
        <w:t>)</w:t>
      </w:r>
      <w:r w:rsidRPr="000D240E">
        <w:rPr>
          <w:rFonts w:ascii="Times New Roman" w:hAnsi="Times New Roman"/>
        </w:rPr>
        <w:t xml:space="preserve">. This stage of conversion can take place through several mediums including retail </w:t>
      </w:r>
      <w:r w:rsidR="00D50C43" w:rsidRPr="000D240E">
        <w:rPr>
          <w:rFonts w:ascii="Times New Roman" w:hAnsi="Times New Roman"/>
        </w:rPr>
        <w:t>stores</w:t>
      </w:r>
      <w:r w:rsidRPr="000D240E">
        <w:rPr>
          <w:rFonts w:ascii="Times New Roman" w:hAnsi="Times New Roman"/>
        </w:rPr>
        <w:t>, website</w:t>
      </w:r>
      <w:r w:rsidR="00D50C43" w:rsidRPr="000D240E">
        <w:rPr>
          <w:rFonts w:ascii="Times New Roman" w:hAnsi="Times New Roman"/>
        </w:rPr>
        <w:t>s</w:t>
      </w:r>
      <w:r w:rsidRPr="000D240E">
        <w:rPr>
          <w:rFonts w:ascii="Times New Roman" w:hAnsi="Times New Roman"/>
        </w:rPr>
        <w:t>, mobile app</w:t>
      </w:r>
      <w:r w:rsidR="00D50C43" w:rsidRPr="000D240E">
        <w:rPr>
          <w:rFonts w:ascii="Times New Roman" w:hAnsi="Times New Roman"/>
        </w:rPr>
        <w:t>s</w:t>
      </w:r>
      <w:r w:rsidRPr="000D240E">
        <w:rPr>
          <w:rFonts w:ascii="Times New Roman" w:hAnsi="Times New Roman"/>
        </w:rPr>
        <w:t xml:space="preserve">, point-of-sale, </w:t>
      </w:r>
      <w:r w:rsidR="00D50C43" w:rsidRPr="000D240E">
        <w:rPr>
          <w:rFonts w:ascii="Times New Roman" w:hAnsi="Times New Roman"/>
        </w:rPr>
        <w:t>and</w:t>
      </w:r>
      <w:r w:rsidRPr="000D240E">
        <w:rPr>
          <w:rFonts w:ascii="Times New Roman" w:hAnsi="Times New Roman"/>
        </w:rPr>
        <w:t xml:space="preserve"> more</w:t>
      </w:r>
      <w:r w:rsidR="00A714C9" w:rsidRPr="000D240E">
        <w:rPr>
          <w:rFonts w:ascii="Times New Roman" w:hAnsi="Times New Roman"/>
        </w:rPr>
        <w:t xml:space="preserve"> (</w:t>
      </w:r>
      <w:r w:rsidR="00262D17" w:rsidRPr="000D240E">
        <w:rPr>
          <w:rFonts w:ascii="Times New Roman" w:hAnsi="Times New Roman"/>
        </w:rPr>
        <w:t>Kall, 2021</w:t>
      </w:r>
      <w:r w:rsidR="00A714C9" w:rsidRPr="000D240E">
        <w:rPr>
          <w:rFonts w:ascii="Times New Roman" w:hAnsi="Times New Roman"/>
        </w:rPr>
        <w:t>)</w:t>
      </w:r>
      <w:r w:rsidRPr="000D240E">
        <w:rPr>
          <w:rFonts w:ascii="Times New Roman" w:hAnsi="Times New Roman"/>
        </w:rPr>
        <w:t>.</w:t>
      </w:r>
      <w:r w:rsidR="000D240E" w:rsidRPr="000D240E">
        <w:rPr>
          <w:rStyle w:val="s1"/>
          <w:rFonts w:ascii="Times New Roman" w:hAnsi="Times New Roman"/>
        </w:rPr>
        <w:t xml:space="preserve"> </w:t>
      </w:r>
      <w:r w:rsidR="000D240E" w:rsidRPr="000D240E">
        <w:rPr>
          <w:rStyle w:val="s1"/>
          <w:rFonts w:ascii="Times New Roman" w:hAnsi="Times New Roman"/>
          <w:b/>
        </w:rPr>
        <w:t>Conversion</w:t>
      </w:r>
      <w:r w:rsidR="000D240E" w:rsidRPr="000D240E">
        <w:rPr>
          <w:rStyle w:val="s1"/>
          <w:rFonts w:ascii="Times New Roman" w:hAnsi="Times New Roman"/>
        </w:rPr>
        <w:t xml:space="preserve"> is the stage where the potential customer takes a desired action to align with the goals of the brand, like purchasing or signing up for a service.</w:t>
      </w:r>
      <w:r w:rsidR="000D240E" w:rsidRPr="000D240E">
        <w:rPr>
          <w:rStyle w:val="apple-converted-space"/>
          <w:rFonts w:ascii="Times New Roman" w:hAnsi="Times New Roman"/>
        </w:rPr>
        <w:t> </w:t>
      </w:r>
    </w:p>
    <w:p w14:paraId="38847C8B" w14:textId="1A9ACEA0" w:rsidR="00FB7255" w:rsidRPr="000D240E" w:rsidRDefault="00014898" w:rsidP="000D240E">
      <w:pPr>
        <w:pStyle w:val="p1"/>
        <w:spacing w:line="360" w:lineRule="auto"/>
        <w:jc w:val="both"/>
        <w:rPr>
          <w:rFonts w:ascii="Times New Roman" w:hAnsi="Times New Roman"/>
        </w:rPr>
      </w:pPr>
      <w:r w:rsidRPr="000D240E">
        <w:rPr>
          <w:rFonts w:ascii="Times New Roman" w:hAnsi="Times New Roman"/>
          <w:b/>
          <w:bCs/>
          <w:i/>
          <w:iCs/>
        </w:rPr>
        <w:t>Post-Purchase Stage-</w:t>
      </w:r>
      <w:r w:rsidRPr="000D240E">
        <w:rPr>
          <w:rFonts w:ascii="Times New Roman" w:hAnsi="Times New Roman"/>
        </w:rPr>
        <w:t xml:space="preserve"> </w:t>
      </w:r>
      <w:r w:rsidR="00FF52F2" w:rsidRPr="00FF52F2">
        <w:rPr>
          <w:rFonts w:ascii="Times New Roman" w:hAnsi="Times New Roman"/>
          <w:b/>
        </w:rPr>
        <w:t>Retention</w:t>
      </w:r>
      <w:r w:rsidR="00FF52F2">
        <w:rPr>
          <w:rFonts w:ascii="Times New Roman" w:hAnsi="Times New Roman"/>
        </w:rPr>
        <w:t xml:space="preserve"> </w:t>
      </w:r>
      <w:r w:rsidR="000D240E" w:rsidRPr="000D240E">
        <w:rPr>
          <w:rStyle w:val="s1"/>
          <w:rFonts w:ascii="Times New Roman" w:hAnsi="Times New Roman"/>
        </w:rPr>
        <w:t>is the stage where the focus is on the maintenance and nourishment of existing customers.</w:t>
      </w:r>
      <w:r w:rsidR="000D240E" w:rsidRPr="000D240E">
        <w:rPr>
          <w:rStyle w:val="apple-converted-space"/>
          <w:rFonts w:ascii="Times New Roman" w:hAnsi="Times New Roman"/>
        </w:rPr>
        <w:t> </w:t>
      </w:r>
      <w:r w:rsidR="000D240E" w:rsidRPr="000D240E">
        <w:rPr>
          <w:rStyle w:val="s1"/>
          <w:rFonts w:ascii="Times New Roman" w:hAnsi="Times New Roman"/>
          <w:b/>
        </w:rPr>
        <w:t>Advocacy</w:t>
      </w:r>
      <w:r w:rsidR="000D240E" w:rsidRPr="000D240E">
        <w:rPr>
          <w:rStyle w:val="s1"/>
          <w:rFonts w:ascii="Times New Roman" w:hAnsi="Times New Roman"/>
        </w:rPr>
        <w:t xml:space="preserve"> is the final stage where the customers take part in the active promotion of the brand.</w:t>
      </w:r>
      <w:r w:rsidR="000D240E" w:rsidRPr="000D240E">
        <w:rPr>
          <w:rStyle w:val="apple-converted-space"/>
          <w:rFonts w:ascii="Times New Roman" w:hAnsi="Times New Roman"/>
        </w:rPr>
        <w:t> </w:t>
      </w:r>
      <w:r w:rsidR="00FF52F2" w:rsidRPr="000D240E">
        <w:rPr>
          <w:rFonts w:ascii="Times New Roman" w:hAnsi="Times New Roman"/>
        </w:rPr>
        <w:t>Some crucial touchpoints in this stage include follow-up emails to the customer, loyalty programs, feedback surveys, return and exchange policies, social media engagement, referral programs, and more (Li et al., 2021).</w:t>
      </w:r>
    </w:p>
    <w:p w14:paraId="2A4B0073" w14:textId="2F50BAEF" w:rsidR="00FB7255" w:rsidRPr="000D240E" w:rsidRDefault="00BA3C8E" w:rsidP="000D240E">
      <w:pPr>
        <w:pStyle w:val="Heading2"/>
        <w:rPr>
          <w:rFonts w:cs="Times New Roman"/>
          <w:szCs w:val="24"/>
        </w:rPr>
      </w:pPr>
      <w:bookmarkStart w:id="10" w:name="_Toc144223779"/>
      <w:r>
        <w:rPr>
          <w:rFonts w:cs="Times New Roman"/>
          <w:szCs w:val="24"/>
        </w:rPr>
        <w:t xml:space="preserve">6.2 </w:t>
      </w:r>
      <w:r w:rsidR="00FB7255" w:rsidRPr="000D240E">
        <w:rPr>
          <w:rFonts w:cs="Times New Roman"/>
          <w:szCs w:val="24"/>
        </w:rPr>
        <w:t>Customer Persona</w:t>
      </w:r>
      <w:r w:rsidR="0053254A" w:rsidRPr="000D240E">
        <w:rPr>
          <w:rFonts w:cs="Times New Roman"/>
          <w:szCs w:val="24"/>
        </w:rPr>
        <w:t xml:space="preserve"> for Sainsbury’s</w:t>
      </w:r>
      <w:bookmarkEnd w:id="10"/>
    </w:p>
    <w:p w14:paraId="67535453" w14:textId="28479231" w:rsidR="00FB7255" w:rsidRPr="000D240E" w:rsidRDefault="00AA0D1A" w:rsidP="000D240E">
      <w:pPr>
        <w:rPr>
          <w:rFonts w:cs="Times New Roman"/>
        </w:rPr>
      </w:pPr>
      <w:r w:rsidRPr="000D240E">
        <w:rPr>
          <w:rFonts w:cs="Times New Roman"/>
        </w:rPr>
        <w:t>A fictional characteristic description representing a typical customer from the target segment of a business is referred to as customer persona</w:t>
      </w:r>
      <w:r w:rsidR="00A714C9" w:rsidRPr="000D240E">
        <w:rPr>
          <w:rFonts w:cs="Times New Roman"/>
        </w:rPr>
        <w:t xml:space="preserve"> (</w:t>
      </w:r>
      <w:r w:rsidR="00262D17" w:rsidRPr="000D240E">
        <w:rPr>
          <w:rFonts w:cs="Times New Roman"/>
        </w:rPr>
        <w:t>Kall, 2021</w:t>
      </w:r>
      <w:r w:rsidR="00A714C9" w:rsidRPr="000D240E">
        <w:rPr>
          <w:rFonts w:cs="Times New Roman"/>
        </w:rPr>
        <w:t>)</w:t>
      </w:r>
      <w:r w:rsidRPr="000D240E">
        <w:rPr>
          <w:rFonts w:cs="Times New Roman"/>
        </w:rPr>
        <w:t>. Two customer persona</w:t>
      </w:r>
      <w:r w:rsidR="004844D1" w:rsidRPr="000D240E">
        <w:rPr>
          <w:rFonts w:cs="Times New Roman"/>
        </w:rPr>
        <w:t>s</w:t>
      </w:r>
      <w:r w:rsidRPr="000D240E">
        <w:rPr>
          <w:rFonts w:cs="Times New Roman"/>
        </w:rPr>
        <w:t xml:space="preserve"> have been discussed below in the context of Sainsbury’s typical customer segments in terms of its grocery and fashion retail operations. </w:t>
      </w:r>
    </w:p>
    <w:p w14:paraId="61696CBB" w14:textId="77777777" w:rsidR="00341898" w:rsidRPr="000D240E" w:rsidRDefault="00341898" w:rsidP="000D240E">
      <w:pPr>
        <w:rPr>
          <w:rFonts w:cs="Times New Roman"/>
        </w:rPr>
      </w:pPr>
    </w:p>
    <w:p w14:paraId="3EBBE9AD" w14:textId="42F6D9B9" w:rsidR="00341898" w:rsidRPr="000D240E" w:rsidRDefault="00EE2124" w:rsidP="000D240E">
      <w:pPr>
        <w:pStyle w:val="Heading3"/>
        <w:rPr>
          <w:rFonts w:cs="Times New Roman"/>
        </w:rPr>
      </w:pPr>
      <w:bookmarkStart w:id="11" w:name="_Toc144223780"/>
      <w:r>
        <w:rPr>
          <w:rFonts w:cs="Times New Roman"/>
        </w:rPr>
        <w:t xml:space="preserve">6.2.1 </w:t>
      </w:r>
      <w:r w:rsidR="00341898" w:rsidRPr="000D240E">
        <w:rPr>
          <w:rFonts w:cs="Times New Roman"/>
        </w:rPr>
        <w:t>Persona 1- Health-Conscious Hazel</w:t>
      </w:r>
      <w:bookmarkEnd w:id="11"/>
    </w:p>
    <w:p w14:paraId="3801BA70" w14:textId="76229ED8" w:rsidR="00B01917" w:rsidRPr="000D240E" w:rsidRDefault="00B01917" w:rsidP="000D240E">
      <w:pPr>
        <w:rPr>
          <w:rFonts w:cs="Times New Roman"/>
        </w:rPr>
      </w:pPr>
      <w:r w:rsidRPr="000D240E">
        <w:rPr>
          <w:rFonts w:cs="Times New Roman"/>
          <w:noProof/>
          <w:lang w:val="en-IN" w:eastAsia="en-IN"/>
        </w:rPr>
        <w:drawing>
          <wp:inline distT="0" distB="0" distL="0" distR="0" wp14:anchorId="193498F8" wp14:editId="36494694">
            <wp:extent cx="2635250" cy="1756736"/>
            <wp:effectExtent l="0" t="0" r="0" b="0"/>
            <wp:docPr id="1910170494" name="Picture 1" descr="I think we've fallen into the trap of looking at diets because we want to  look good in a bikini' | BelfastTelegraph.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think we've fallen into the trap of looking at diets because we want to  look good in a bikini' | BelfastTelegraph.co.uk"/>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8258" cy="1765408"/>
                    </a:xfrm>
                    <a:prstGeom prst="rect">
                      <a:avLst/>
                    </a:prstGeom>
                    <a:noFill/>
                    <a:ln>
                      <a:noFill/>
                    </a:ln>
                  </pic:spPr>
                </pic:pic>
              </a:graphicData>
            </a:graphic>
          </wp:inline>
        </w:drawing>
      </w:r>
    </w:p>
    <w:p w14:paraId="4A007281" w14:textId="77777777" w:rsidR="00341898" w:rsidRPr="000D240E" w:rsidRDefault="00341898" w:rsidP="000D240E">
      <w:pPr>
        <w:rPr>
          <w:rFonts w:cs="Times New Roman"/>
          <w:b/>
          <w:bCs/>
        </w:rPr>
      </w:pPr>
      <w:r w:rsidRPr="000D240E">
        <w:rPr>
          <w:rFonts w:cs="Times New Roman"/>
          <w:b/>
          <w:bCs/>
        </w:rPr>
        <w:t>Demographic Description-</w:t>
      </w:r>
    </w:p>
    <w:p w14:paraId="0E35A4D8" w14:textId="77777777" w:rsidR="00341898" w:rsidRPr="000D240E" w:rsidRDefault="00341898" w:rsidP="000D240E">
      <w:pPr>
        <w:pStyle w:val="ListParagraph"/>
        <w:numPr>
          <w:ilvl w:val="0"/>
          <w:numId w:val="5"/>
        </w:numPr>
        <w:rPr>
          <w:rFonts w:cs="Times New Roman"/>
        </w:rPr>
      </w:pPr>
      <w:r w:rsidRPr="000D240E">
        <w:rPr>
          <w:rFonts w:cs="Times New Roman"/>
          <w:b/>
          <w:bCs/>
          <w:i/>
          <w:iCs/>
        </w:rPr>
        <w:t>Age-</w:t>
      </w:r>
      <w:r w:rsidRPr="000D240E">
        <w:rPr>
          <w:rFonts w:cs="Times New Roman"/>
        </w:rPr>
        <w:t xml:space="preserve"> 32 years old</w:t>
      </w:r>
    </w:p>
    <w:p w14:paraId="3B01AE1D" w14:textId="77777777" w:rsidR="00341898" w:rsidRPr="000D240E" w:rsidRDefault="00341898" w:rsidP="000D240E">
      <w:pPr>
        <w:pStyle w:val="ListParagraph"/>
        <w:numPr>
          <w:ilvl w:val="0"/>
          <w:numId w:val="5"/>
        </w:numPr>
        <w:rPr>
          <w:rFonts w:cs="Times New Roman"/>
        </w:rPr>
      </w:pPr>
      <w:r w:rsidRPr="000D240E">
        <w:rPr>
          <w:rFonts w:cs="Times New Roman"/>
          <w:b/>
          <w:bCs/>
          <w:i/>
          <w:iCs/>
        </w:rPr>
        <w:t>Gender-</w:t>
      </w:r>
      <w:r w:rsidRPr="000D240E">
        <w:rPr>
          <w:rFonts w:cs="Times New Roman"/>
        </w:rPr>
        <w:t xml:space="preserve"> Female</w:t>
      </w:r>
    </w:p>
    <w:p w14:paraId="4A81587D" w14:textId="77777777" w:rsidR="00341898" w:rsidRPr="000D240E" w:rsidRDefault="00341898" w:rsidP="000D240E">
      <w:pPr>
        <w:pStyle w:val="ListParagraph"/>
        <w:numPr>
          <w:ilvl w:val="0"/>
          <w:numId w:val="5"/>
        </w:numPr>
        <w:rPr>
          <w:rFonts w:cs="Times New Roman"/>
        </w:rPr>
      </w:pPr>
      <w:r w:rsidRPr="000D240E">
        <w:rPr>
          <w:rFonts w:cs="Times New Roman"/>
          <w:b/>
          <w:bCs/>
          <w:i/>
          <w:iCs/>
        </w:rPr>
        <w:t>Residence-</w:t>
      </w:r>
      <w:r w:rsidRPr="000D240E">
        <w:rPr>
          <w:rFonts w:cs="Times New Roman"/>
        </w:rPr>
        <w:t xml:space="preserve"> Suburban area</w:t>
      </w:r>
    </w:p>
    <w:p w14:paraId="5F2C97F6" w14:textId="77777777" w:rsidR="00341898" w:rsidRPr="000D240E" w:rsidRDefault="00341898" w:rsidP="000D240E">
      <w:pPr>
        <w:pStyle w:val="ListParagraph"/>
        <w:numPr>
          <w:ilvl w:val="0"/>
          <w:numId w:val="5"/>
        </w:numPr>
        <w:rPr>
          <w:rFonts w:cs="Times New Roman"/>
        </w:rPr>
      </w:pPr>
      <w:r w:rsidRPr="000D240E">
        <w:rPr>
          <w:rFonts w:cs="Times New Roman"/>
          <w:b/>
          <w:bCs/>
          <w:i/>
          <w:iCs/>
        </w:rPr>
        <w:t>Family Status-</w:t>
      </w:r>
      <w:r w:rsidRPr="000D240E">
        <w:rPr>
          <w:rFonts w:cs="Times New Roman"/>
        </w:rPr>
        <w:t xml:space="preserve"> Married, lives with her husband and two kids aged 8 and 12.</w:t>
      </w:r>
    </w:p>
    <w:p w14:paraId="4CCEAF6E" w14:textId="77777777" w:rsidR="00341898" w:rsidRPr="000D240E" w:rsidRDefault="00341898" w:rsidP="000D240E">
      <w:pPr>
        <w:pStyle w:val="ListParagraph"/>
        <w:numPr>
          <w:ilvl w:val="0"/>
          <w:numId w:val="5"/>
        </w:numPr>
        <w:rPr>
          <w:rFonts w:cs="Times New Roman"/>
        </w:rPr>
      </w:pPr>
      <w:r w:rsidRPr="000D240E">
        <w:rPr>
          <w:rFonts w:cs="Times New Roman"/>
          <w:b/>
          <w:bCs/>
          <w:i/>
          <w:iCs/>
        </w:rPr>
        <w:t>Occupation-</w:t>
      </w:r>
      <w:r w:rsidRPr="000D240E">
        <w:rPr>
          <w:rFonts w:cs="Times New Roman"/>
        </w:rPr>
        <w:t xml:space="preserve"> Paediatrician</w:t>
      </w:r>
    </w:p>
    <w:p w14:paraId="302CDA7D" w14:textId="77777777" w:rsidR="00341898" w:rsidRPr="000D240E" w:rsidRDefault="00341898" w:rsidP="000D240E">
      <w:pPr>
        <w:pStyle w:val="ListParagraph"/>
        <w:numPr>
          <w:ilvl w:val="0"/>
          <w:numId w:val="5"/>
        </w:numPr>
        <w:rPr>
          <w:rFonts w:cs="Times New Roman"/>
        </w:rPr>
      </w:pPr>
      <w:r w:rsidRPr="000D240E">
        <w:rPr>
          <w:rFonts w:cs="Times New Roman"/>
          <w:b/>
          <w:bCs/>
          <w:i/>
          <w:iCs/>
        </w:rPr>
        <w:t>Annual Income-</w:t>
      </w:r>
      <w:r w:rsidRPr="000D240E">
        <w:rPr>
          <w:rFonts w:cs="Times New Roman"/>
        </w:rPr>
        <w:t xml:space="preserve"> £65,000</w:t>
      </w:r>
    </w:p>
    <w:p w14:paraId="3C60ADB7" w14:textId="77777777" w:rsidR="00341898" w:rsidRPr="000D240E" w:rsidRDefault="00341898" w:rsidP="000D240E">
      <w:pPr>
        <w:rPr>
          <w:rFonts w:cs="Times New Roman"/>
          <w:b/>
          <w:bCs/>
        </w:rPr>
      </w:pPr>
      <w:r w:rsidRPr="000D240E">
        <w:rPr>
          <w:rFonts w:cs="Times New Roman"/>
          <w:b/>
          <w:bCs/>
        </w:rPr>
        <w:t>Psychographic Description-</w:t>
      </w:r>
    </w:p>
    <w:p w14:paraId="63F518E0" w14:textId="77777777" w:rsidR="00341898" w:rsidRPr="000D240E" w:rsidRDefault="00341898" w:rsidP="000D240E">
      <w:pPr>
        <w:pStyle w:val="ListParagraph"/>
        <w:numPr>
          <w:ilvl w:val="0"/>
          <w:numId w:val="6"/>
        </w:numPr>
        <w:rPr>
          <w:rFonts w:cs="Times New Roman"/>
        </w:rPr>
      </w:pPr>
      <w:r w:rsidRPr="000D240E">
        <w:rPr>
          <w:rFonts w:cs="Times New Roman"/>
          <w:b/>
          <w:bCs/>
          <w:i/>
          <w:iCs/>
        </w:rPr>
        <w:t>Lifestyle-</w:t>
      </w:r>
      <w:r w:rsidRPr="000D240E">
        <w:rPr>
          <w:rFonts w:cs="Times New Roman"/>
        </w:rPr>
        <w:t xml:space="preserve"> Hazel leads a healthy lifestyle and prioritizes the wellness of her family and self. She regularly exercises as well.</w:t>
      </w:r>
    </w:p>
    <w:p w14:paraId="4CC82995" w14:textId="4257C882" w:rsidR="00341898" w:rsidRPr="000D240E" w:rsidRDefault="00341898" w:rsidP="000D240E">
      <w:pPr>
        <w:pStyle w:val="ListParagraph"/>
        <w:numPr>
          <w:ilvl w:val="0"/>
          <w:numId w:val="6"/>
        </w:numPr>
        <w:rPr>
          <w:rFonts w:cs="Times New Roman"/>
        </w:rPr>
      </w:pPr>
      <w:r w:rsidRPr="000D240E">
        <w:rPr>
          <w:rFonts w:cs="Times New Roman"/>
          <w:b/>
          <w:bCs/>
          <w:i/>
          <w:iCs/>
        </w:rPr>
        <w:t>Buying Habits-</w:t>
      </w:r>
      <w:r w:rsidRPr="000D240E">
        <w:rPr>
          <w:rFonts w:cs="Times New Roman"/>
        </w:rPr>
        <w:t xml:space="preserve"> Hazel shops weekly and prefers to select organic and non-modified products.</w:t>
      </w:r>
    </w:p>
    <w:p w14:paraId="35F01BA9" w14:textId="77777777" w:rsidR="00341898" w:rsidRPr="000D240E" w:rsidRDefault="00341898" w:rsidP="000D240E">
      <w:pPr>
        <w:pStyle w:val="ListParagraph"/>
        <w:numPr>
          <w:ilvl w:val="0"/>
          <w:numId w:val="6"/>
        </w:numPr>
        <w:rPr>
          <w:rFonts w:cs="Times New Roman"/>
        </w:rPr>
      </w:pPr>
      <w:r w:rsidRPr="000D240E">
        <w:rPr>
          <w:rFonts w:cs="Times New Roman"/>
          <w:b/>
          <w:bCs/>
          <w:i/>
          <w:iCs/>
        </w:rPr>
        <w:t>Values-</w:t>
      </w:r>
      <w:r w:rsidRPr="000D240E">
        <w:rPr>
          <w:rFonts w:cs="Times New Roman"/>
        </w:rPr>
        <w:t xml:space="preserve"> She values her and her family’s health and believes in ethical and sustainable practices when considering a product.</w:t>
      </w:r>
    </w:p>
    <w:p w14:paraId="5761F6C3" w14:textId="3CB40695" w:rsidR="00341898" w:rsidRPr="000D240E" w:rsidRDefault="00341898" w:rsidP="000D240E">
      <w:pPr>
        <w:pStyle w:val="ListParagraph"/>
        <w:numPr>
          <w:ilvl w:val="0"/>
          <w:numId w:val="6"/>
        </w:numPr>
        <w:rPr>
          <w:rFonts w:cs="Times New Roman"/>
        </w:rPr>
      </w:pPr>
      <w:r w:rsidRPr="000D240E">
        <w:rPr>
          <w:rFonts w:cs="Times New Roman"/>
          <w:b/>
          <w:bCs/>
          <w:i/>
          <w:iCs/>
        </w:rPr>
        <w:t>Interests-</w:t>
      </w:r>
      <w:r w:rsidRPr="000D240E">
        <w:rPr>
          <w:rFonts w:cs="Times New Roman"/>
        </w:rPr>
        <w:t xml:space="preserve"> Hazel is interested in gardening, cooking meals for her family, reading blogs on health and healthy eating.</w:t>
      </w:r>
    </w:p>
    <w:p w14:paraId="644484E8" w14:textId="77777777" w:rsidR="00341898" w:rsidRPr="000D240E" w:rsidRDefault="00341898" w:rsidP="000D240E">
      <w:pPr>
        <w:pStyle w:val="ListParagraph"/>
        <w:numPr>
          <w:ilvl w:val="0"/>
          <w:numId w:val="6"/>
        </w:numPr>
        <w:rPr>
          <w:rFonts w:cs="Times New Roman"/>
        </w:rPr>
      </w:pPr>
      <w:r w:rsidRPr="000D240E">
        <w:rPr>
          <w:rFonts w:cs="Times New Roman"/>
          <w:b/>
          <w:bCs/>
          <w:i/>
          <w:iCs/>
        </w:rPr>
        <w:t>Challenges-</w:t>
      </w:r>
      <w:r w:rsidRPr="000D240E">
        <w:rPr>
          <w:rFonts w:cs="Times New Roman"/>
        </w:rPr>
        <w:t xml:space="preserve"> She finds it challenging to acquire high-quality, ethically sourced, and organic products for rational prices.</w:t>
      </w:r>
    </w:p>
    <w:p w14:paraId="6B68447A" w14:textId="77777777"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Persona Reference</w:t>
      </w:r>
      <w:r w:rsidRPr="000D240E">
        <w:rPr>
          <w:rStyle w:val="apple-converted-space"/>
          <w:rFonts w:ascii="Times New Roman" w:hAnsi="Times New Roman"/>
          <w:b/>
          <w:i/>
        </w:rPr>
        <w:t> </w:t>
      </w:r>
    </w:p>
    <w:p w14:paraId="1A17E97E" w14:textId="77777777" w:rsidR="000D240E" w:rsidRPr="000D240E" w:rsidRDefault="000D240E" w:rsidP="000D240E">
      <w:pPr>
        <w:pStyle w:val="p1"/>
        <w:spacing w:line="360" w:lineRule="auto"/>
        <w:jc w:val="both"/>
        <w:rPr>
          <w:rFonts w:ascii="Times New Roman" w:hAnsi="Times New Roman"/>
        </w:rPr>
      </w:pPr>
      <w:r w:rsidRPr="000D240E">
        <w:rPr>
          <w:rStyle w:val="s1"/>
          <w:rFonts w:ascii="Times New Roman" w:hAnsi="Times New Roman"/>
        </w:rPr>
        <w:t>Hazel, being a health-conscious individual, gets committed to a balanced lifestyle. She believes in prioritizing nourishment and convenience. She seeks smart solutions for having nutritious living.</w:t>
      </w:r>
      <w:r w:rsidRPr="000D240E">
        <w:rPr>
          <w:rStyle w:val="apple-converted-space"/>
          <w:rFonts w:ascii="Times New Roman" w:hAnsi="Times New Roman"/>
        </w:rPr>
        <w:t> </w:t>
      </w:r>
    </w:p>
    <w:p w14:paraId="22655347" w14:textId="77777777"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Subscribe Service</w:t>
      </w:r>
      <w:r w:rsidRPr="000D240E">
        <w:rPr>
          <w:rStyle w:val="apple-converted-space"/>
          <w:rFonts w:ascii="Times New Roman" w:hAnsi="Times New Roman"/>
          <w:b/>
          <w:i/>
        </w:rPr>
        <w:t> </w:t>
      </w:r>
    </w:p>
    <w:p w14:paraId="24388FBB" w14:textId="77777777" w:rsidR="000D240E" w:rsidRPr="000D240E" w:rsidRDefault="000D240E" w:rsidP="000D240E">
      <w:pPr>
        <w:pStyle w:val="p1"/>
        <w:spacing w:line="360" w:lineRule="auto"/>
        <w:jc w:val="both"/>
        <w:rPr>
          <w:rFonts w:ascii="Times New Roman" w:hAnsi="Times New Roman"/>
        </w:rPr>
      </w:pPr>
      <w:r w:rsidRPr="000D240E">
        <w:rPr>
          <w:rStyle w:val="s1"/>
          <w:rFonts w:ascii="Times New Roman" w:hAnsi="Times New Roman"/>
        </w:rPr>
        <w:t xml:space="preserve">The </w:t>
      </w:r>
      <w:proofErr w:type="spellStart"/>
      <w:r w:rsidRPr="000D240E">
        <w:rPr>
          <w:rStyle w:val="s1"/>
          <w:rFonts w:ascii="Times New Roman" w:hAnsi="Times New Roman"/>
        </w:rPr>
        <w:t>BoostNutritions</w:t>
      </w:r>
      <w:proofErr w:type="spellEnd"/>
      <w:r w:rsidRPr="000D240E">
        <w:rPr>
          <w:rStyle w:val="s1"/>
          <w:rFonts w:ascii="Times New Roman" w:hAnsi="Times New Roman"/>
        </w:rPr>
        <w:t xml:space="preserve"> plan of Simsbury can be useful for the wellness journey of Hazel. This plan is useful in delivering carefully selected organic ingredients and quick health-focused recipes to their doorsteps of Hazel for make her eating habits healthy</w:t>
      </w:r>
      <w:r w:rsidRPr="000D240E">
        <w:rPr>
          <w:rStyle w:val="apple-converted-space"/>
          <w:rFonts w:ascii="Times New Roman" w:hAnsi="Times New Roman"/>
        </w:rPr>
        <w:t> </w:t>
      </w:r>
    </w:p>
    <w:p w14:paraId="28EEB09B" w14:textId="77777777"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Referral Program Bond</w:t>
      </w:r>
      <w:r w:rsidRPr="000D240E">
        <w:rPr>
          <w:rStyle w:val="apple-converted-space"/>
          <w:rFonts w:ascii="Times New Roman" w:hAnsi="Times New Roman"/>
          <w:b/>
          <w:i/>
        </w:rPr>
        <w:t> </w:t>
      </w:r>
    </w:p>
    <w:p w14:paraId="67FA0292" w14:textId="77777777" w:rsidR="000D240E" w:rsidRPr="000D240E" w:rsidRDefault="000D240E" w:rsidP="000D240E">
      <w:pPr>
        <w:pStyle w:val="p1"/>
        <w:spacing w:line="360" w:lineRule="auto"/>
        <w:jc w:val="both"/>
        <w:rPr>
          <w:rFonts w:ascii="Times New Roman" w:hAnsi="Times New Roman"/>
        </w:rPr>
      </w:pPr>
      <w:r w:rsidRPr="000D240E">
        <w:rPr>
          <w:rStyle w:val="s1"/>
          <w:rFonts w:ascii="Times New Roman" w:hAnsi="Times New Roman"/>
        </w:rPr>
        <w:t>Sainsbury can take the initiative to help customers like Hazel by asking them to refer friends. This can be marked as an engagement to have excessive sign-up benefits. This can help in creating a community of health enthusiasts who are committed towards shared savings and healthy habits. The Sainsbury plans can promote not only a commitment to the body but also, give the motivation for better well-being and health.</w:t>
      </w:r>
      <w:r w:rsidRPr="000D240E">
        <w:rPr>
          <w:rStyle w:val="apple-converted-space"/>
          <w:rFonts w:ascii="Times New Roman" w:hAnsi="Times New Roman"/>
        </w:rPr>
        <w:t> </w:t>
      </w:r>
    </w:p>
    <w:p w14:paraId="33ABB1F7" w14:textId="77777777" w:rsidR="00341898" w:rsidRPr="000D240E" w:rsidRDefault="00341898" w:rsidP="000D240E">
      <w:pPr>
        <w:rPr>
          <w:rFonts w:cs="Times New Roman"/>
        </w:rPr>
      </w:pPr>
    </w:p>
    <w:p w14:paraId="4571F5BF" w14:textId="676A11F3" w:rsidR="00341898" w:rsidRPr="000D240E" w:rsidRDefault="00EE2124" w:rsidP="000D240E">
      <w:pPr>
        <w:pStyle w:val="Heading3"/>
        <w:rPr>
          <w:rFonts w:cs="Times New Roman"/>
        </w:rPr>
      </w:pPr>
      <w:bookmarkStart w:id="12" w:name="_Toc144223781"/>
      <w:r>
        <w:rPr>
          <w:rFonts w:cs="Times New Roman"/>
        </w:rPr>
        <w:t xml:space="preserve">6.2.2 </w:t>
      </w:r>
      <w:r w:rsidR="00341898" w:rsidRPr="000D240E">
        <w:rPr>
          <w:rFonts w:cs="Times New Roman"/>
        </w:rPr>
        <w:t>Persona 2- Trendy Thomas</w:t>
      </w:r>
      <w:bookmarkEnd w:id="12"/>
    </w:p>
    <w:p w14:paraId="58C8C6FA" w14:textId="01BA8EF1" w:rsidR="00B01917" w:rsidRPr="000D240E" w:rsidRDefault="00B01917" w:rsidP="000D240E">
      <w:pPr>
        <w:rPr>
          <w:rFonts w:cs="Times New Roman"/>
        </w:rPr>
      </w:pPr>
      <w:r w:rsidRPr="000D240E">
        <w:rPr>
          <w:rFonts w:cs="Times New Roman"/>
          <w:noProof/>
          <w:lang w:val="en-IN" w:eastAsia="en-IN"/>
        </w:rPr>
        <w:drawing>
          <wp:inline distT="0" distB="0" distL="0" distR="0" wp14:anchorId="09AF821F" wp14:editId="234F5BD6">
            <wp:extent cx="1943100" cy="3300694"/>
            <wp:effectExtent l="0" t="0" r="0" b="0"/>
            <wp:docPr id="1649599729" name="Picture 2" descr="8 Essential Style tips for men in their 20s | Mens outfits, Men style tips, Mens  fashion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Essential Style tips for men in their 20s | Mens outfits, Men style tips, Mens  fashion trend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48567" cy="3309981"/>
                    </a:xfrm>
                    <a:prstGeom prst="rect">
                      <a:avLst/>
                    </a:prstGeom>
                    <a:noFill/>
                    <a:ln>
                      <a:noFill/>
                    </a:ln>
                  </pic:spPr>
                </pic:pic>
              </a:graphicData>
            </a:graphic>
          </wp:inline>
        </w:drawing>
      </w:r>
    </w:p>
    <w:p w14:paraId="3FED7462" w14:textId="77777777" w:rsidR="00341898" w:rsidRPr="000D240E" w:rsidRDefault="00341898" w:rsidP="000D240E">
      <w:pPr>
        <w:rPr>
          <w:rFonts w:cs="Times New Roman"/>
          <w:b/>
          <w:bCs/>
        </w:rPr>
      </w:pPr>
      <w:r w:rsidRPr="000D240E">
        <w:rPr>
          <w:rFonts w:cs="Times New Roman"/>
          <w:b/>
          <w:bCs/>
        </w:rPr>
        <w:t>Demographic Description-</w:t>
      </w:r>
    </w:p>
    <w:p w14:paraId="13969ED5" w14:textId="77777777" w:rsidR="00341898" w:rsidRPr="000D240E" w:rsidRDefault="00341898" w:rsidP="000D240E">
      <w:pPr>
        <w:pStyle w:val="ListParagraph"/>
        <w:numPr>
          <w:ilvl w:val="0"/>
          <w:numId w:val="7"/>
        </w:numPr>
        <w:rPr>
          <w:rFonts w:cs="Times New Roman"/>
        </w:rPr>
      </w:pPr>
      <w:r w:rsidRPr="000D240E">
        <w:rPr>
          <w:rFonts w:cs="Times New Roman"/>
          <w:b/>
          <w:bCs/>
          <w:i/>
          <w:iCs/>
        </w:rPr>
        <w:t>Age-</w:t>
      </w:r>
      <w:r w:rsidRPr="000D240E">
        <w:rPr>
          <w:rFonts w:cs="Times New Roman"/>
        </w:rPr>
        <w:t xml:space="preserve"> 28 years old</w:t>
      </w:r>
    </w:p>
    <w:p w14:paraId="145812F2" w14:textId="77777777" w:rsidR="00341898" w:rsidRPr="000D240E" w:rsidRDefault="00341898" w:rsidP="000D240E">
      <w:pPr>
        <w:pStyle w:val="ListParagraph"/>
        <w:numPr>
          <w:ilvl w:val="0"/>
          <w:numId w:val="7"/>
        </w:numPr>
        <w:rPr>
          <w:rFonts w:cs="Times New Roman"/>
        </w:rPr>
      </w:pPr>
      <w:r w:rsidRPr="000D240E">
        <w:rPr>
          <w:rFonts w:cs="Times New Roman"/>
          <w:b/>
          <w:bCs/>
          <w:i/>
          <w:iCs/>
        </w:rPr>
        <w:t>Gender-</w:t>
      </w:r>
      <w:r w:rsidRPr="000D240E">
        <w:rPr>
          <w:rFonts w:cs="Times New Roman"/>
        </w:rPr>
        <w:t xml:space="preserve"> Male</w:t>
      </w:r>
    </w:p>
    <w:p w14:paraId="11DB7EEC" w14:textId="77777777" w:rsidR="00341898" w:rsidRPr="000D240E" w:rsidRDefault="00341898" w:rsidP="000D240E">
      <w:pPr>
        <w:pStyle w:val="ListParagraph"/>
        <w:numPr>
          <w:ilvl w:val="0"/>
          <w:numId w:val="7"/>
        </w:numPr>
        <w:rPr>
          <w:rFonts w:cs="Times New Roman"/>
        </w:rPr>
      </w:pPr>
      <w:r w:rsidRPr="000D240E">
        <w:rPr>
          <w:rFonts w:cs="Times New Roman"/>
          <w:b/>
          <w:bCs/>
          <w:i/>
          <w:iCs/>
        </w:rPr>
        <w:t>Residence-</w:t>
      </w:r>
      <w:r w:rsidRPr="000D240E">
        <w:rPr>
          <w:rFonts w:cs="Times New Roman"/>
        </w:rPr>
        <w:t xml:space="preserve"> City</w:t>
      </w:r>
    </w:p>
    <w:p w14:paraId="2CA0CF45" w14:textId="77777777" w:rsidR="00341898" w:rsidRPr="000D240E" w:rsidRDefault="00341898" w:rsidP="000D240E">
      <w:pPr>
        <w:pStyle w:val="ListParagraph"/>
        <w:numPr>
          <w:ilvl w:val="0"/>
          <w:numId w:val="7"/>
        </w:numPr>
        <w:rPr>
          <w:rFonts w:cs="Times New Roman"/>
        </w:rPr>
      </w:pPr>
      <w:r w:rsidRPr="000D240E">
        <w:rPr>
          <w:rFonts w:cs="Times New Roman"/>
          <w:b/>
          <w:bCs/>
          <w:i/>
          <w:iCs/>
        </w:rPr>
        <w:t>Family Status-</w:t>
      </w:r>
      <w:r w:rsidRPr="000D240E">
        <w:rPr>
          <w:rFonts w:cs="Times New Roman"/>
        </w:rPr>
        <w:t xml:space="preserve"> Single and has no immediate family living with him.</w:t>
      </w:r>
    </w:p>
    <w:p w14:paraId="303C5200" w14:textId="77777777" w:rsidR="00341898" w:rsidRPr="000D240E" w:rsidRDefault="00341898" w:rsidP="000D240E">
      <w:pPr>
        <w:pStyle w:val="ListParagraph"/>
        <w:numPr>
          <w:ilvl w:val="0"/>
          <w:numId w:val="7"/>
        </w:numPr>
        <w:rPr>
          <w:rFonts w:cs="Times New Roman"/>
        </w:rPr>
      </w:pPr>
      <w:r w:rsidRPr="000D240E">
        <w:rPr>
          <w:rFonts w:cs="Times New Roman"/>
          <w:b/>
          <w:bCs/>
          <w:i/>
          <w:iCs/>
        </w:rPr>
        <w:t>Occupation-</w:t>
      </w:r>
      <w:r w:rsidRPr="000D240E">
        <w:rPr>
          <w:rFonts w:cs="Times New Roman"/>
        </w:rPr>
        <w:t xml:space="preserve"> Marketing Associate in a mid-sized company</w:t>
      </w:r>
    </w:p>
    <w:p w14:paraId="15228BDD" w14:textId="77777777" w:rsidR="00341898" w:rsidRPr="000D240E" w:rsidRDefault="00341898" w:rsidP="000D240E">
      <w:pPr>
        <w:pStyle w:val="ListParagraph"/>
        <w:numPr>
          <w:ilvl w:val="0"/>
          <w:numId w:val="7"/>
        </w:numPr>
        <w:rPr>
          <w:rFonts w:cs="Times New Roman"/>
        </w:rPr>
      </w:pPr>
      <w:r w:rsidRPr="000D240E">
        <w:rPr>
          <w:rFonts w:cs="Times New Roman"/>
          <w:b/>
          <w:bCs/>
          <w:i/>
          <w:iCs/>
        </w:rPr>
        <w:t>Annual Income-</w:t>
      </w:r>
      <w:r w:rsidRPr="000D240E">
        <w:rPr>
          <w:rFonts w:cs="Times New Roman"/>
        </w:rPr>
        <w:t xml:space="preserve"> £55,000</w:t>
      </w:r>
    </w:p>
    <w:p w14:paraId="695C6A29" w14:textId="77777777" w:rsidR="00341898" w:rsidRPr="000D240E" w:rsidRDefault="00341898" w:rsidP="000D240E">
      <w:pPr>
        <w:rPr>
          <w:rFonts w:cs="Times New Roman"/>
        </w:rPr>
      </w:pPr>
    </w:p>
    <w:p w14:paraId="19618EAC" w14:textId="77777777" w:rsidR="00341898" w:rsidRPr="000D240E" w:rsidRDefault="00341898" w:rsidP="000D240E">
      <w:pPr>
        <w:rPr>
          <w:rFonts w:cs="Times New Roman"/>
          <w:b/>
          <w:bCs/>
        </w:rPr>
      </w:pPr>
      <w:r w:rsidRPr="000D240E">
        <w:rPr>
          <w:rFonts w:cs="Times New Roman"/>
          <w:b/>
          <w:bCs/>
        </w:rPr>
        <w:t xml:space="preserve">Psychographic Description- </w:t>
      </w:r>
    </w:p>
    <w:p w14:paraId="4EAB25EA" w14:textId="77777777" w:rsidR="00341898" w:rsidRPr="000D240E" w:rsidRDefault="00341898" w:rsidP="000D240E">
      <w:pPr>
        <w:pStyle w:val="ListParagraph"/>
        <w:numPr>
          <w:ilvl w:val="0"/>
          <w:numId w:val="8"/>
        </w:numPr>
        <w:rPr>
          <w:rFonts w:cs="Times New Roman"/>
        </w:rPr>
      </w:pPr>
      <w:r w:rsidRPr="000D240E">
        <w:rPr>
          <w:rFonts w:cs="Times New Roman"/>
          <w:b/>
          <w:bCs/>
          <w:i/>
          <w:iCs/>
        </w:rPr>
        <w:t>Lifestyle-</w:t>
      </w:r>
      <w:r w:rsidRPr="000D240E">
        <w:rPr>
          <w:rFonts w:cs="Times New Roman"/>
        </w:rPr>
        <w:t xml:space="preserve"> Thomas has an active social life and enjoys outings with friends.</w:t>
      </w:r>
    </w:p>
    <w:p w14:paraId="16DA5C26" w14:textId="327F0161" w:rsidR="00341898" w:rsidRPr="000D240E" w:rsidRDefault="00341898" w:rsidP="000D240E">
      <w:pPr>
        <w:pStyle w:val="ListParagraph"/>
        <w:numPr>
          <w:ilvl w:val="0"/>
          <w:numId w:val="8"/>
        </w:numPr>
        <w:rPr>
          <w:rFonts w:cs="Times New Roman"/>
        </w:rPr>
      </w:pPr>
      <w:r w:rsidRPr="000D240E">
        <w:rPr>
          <w:rFonts w:cs="Times New Roman"/>
          <w:b/>
          <w:bCs/>
          <w:i/>
          <w:iCs/>
        </w:rPr>
        <w:t>Buying Habits-</w:t>
      </w:r>
      <w:r w:rsidRPr="000D240E">
        <w:rPr>
          <w:rFonts w:cs="Times New Roman"/>
        </w:rPr>
        <w:t xml:space="preserve"> He shops once a month or two and is always searching for the latest clothes and accessories styles to stay with the trend. </w:t>
      </w:r>
    </w:p>
    <w:p w14:paraId="520DE4FC" w14:textId="77777777" w:rsidR="00341898" w:rsidRPr="000D240E" w:rsidRDefault="00341898" w:rsidP="000D240E">
      <w:pPr>
        <w:pStyle w:val="ListParagraph"/>
        <w:numPr>
          <w:ilvl w:val="0"/>
          <w:numId w:val="8"/>
        </w:numPr>
        <w:rPr>
          <w:rFonts w:cs="Times New Roman"/>
        </w:rPr>
      </w:pPr>
      <w:r w:rsidRPr="000D240E">
        <w:rPr>
          <w:rFonts w:cs="Times New Roman"/>
          <w:b/>
          <w:bCs/>
          <w:i/>
          <w:iCs/>
        </w:rPr>
        <w:t>Values-</w:t>
      </w:r>
      <w:r w:rsidRPr="000D240E">
        <w:rPr>
          <w:rFonts w:cs="Times New Roman"/>
        </w:rPr>
        <w:t xml:space="preserve"> Thomas is a believer in self-expression and uniqueness in his looks and appearance.</w:t>
      </w:r>
    </w:p>
    <w:p w14:paraId="7A1686D0" w14:textId="77777777" w:rsidR="00341898" w:rsidRPr="000D240E" w:rsidRDefault="00341898" w:rsidP="000D240E">
      <w:pPr>
        <w:pStyle w:val="ListParagraph"/>
        <w:numPr>
          <w:ilvl w:val="0"/>
          <w:numId w:val="8"/>
        </w:numPr>
        <w:rPr>
          <w:rFonts w:cs="Times New Roman"/>
        </w:rPr>
      </w:pPr>
      <w:r w:rsidRPr="000D240E">
        <w:rPr>
          <w:rFonts w:cs="Times New Roman"/>
          <w:b/>
          <w:bCs/>
          <w:i/>
          <w:iCs/>
        </w:rPr>
        <w:t>Interests-</w:t>
      </w:r>
      <w:r w:rsidRPr="000D240E">
        <w:rPr>
          <w:rFonts w:cs="Times New Roman"/>
        </w:rPr>
        <w:t xml:space="preserve"> He follows fashion influencers on social media, attends social events, and enjoys photography.</w:t>
      </w:r>
    </w:p>
    <w:p w14:paraId="7339D793" w14:textId="4D64BBF5" w:rsidR="00341898" w:rsidRPr="000D240E" w:rsidRDefault="00341898" w:rsidP="000D240E">
      <w:pPr>
        <w:pStyle w:val="ListParagraph"/>
        <w:numPr>
          <w:ilvl w:val="0"/>
          <w:numId w:val="8"/>
        </w:numPr>
        <w:rPr>
          <w:rFonts w:cs="Times New Roman"/>
        </w:rPr>
      </w:pPr>
      <w:r w:rsidRPr="000D240E">
        <w:rPr>
          <w:rFonts w:cs="Times New Roman"/>
          <w:b/>
          <w:bCs/>
          <w:i/>
          <w:iCs/>
        </w:rPr>
        <w:t>Challenges-</w:t>
      </w:r>
      <w:r w:rsidRPr="000D240E">
        <w:rPr>
          <w:rFonts w:cs="Times New Roman"/>
        </w:rPr>
        <w:t xml:space="preserve"> He finds it challenging to acquire new, trendy, and unique fashion at a reasonable price.</w:t>
      </w:r>
    </w:p>
    <w:p w14:paraId="624F455A" w14:textId="77777777"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Persona Reference</w:t>
      </w:r>
      <w:r w:rsidRPr="000D240E">
        <w:rPr>
          <w:rStyle w:val="apple-converted-space"/>
          <w:rFonts w:ascii="Times New Roman" w:hAnsi="Times New Roman"/>
          <w:b/>
          <w:i/>
        </w:rPr>
        <w:t> </w:t>
      </w:r>
    </w:p>
    <w:p w14:paraId="0F932E33" w14:textId="77777777" w:rsidR="000D240E" w:rsidRPr="000D240E" w:rsidRDefault="000D240E" w:rsidP="000D240E">
      <w:pPr>
        <w:pStyle w:val="p2"/>
        <w:spacing w:line="360" w:lineRule="auto"/>
        <w:jc w:val="both"/>
        <w:rPr>
          <w:rFonts w:ascii="Times New Roman" w:hAnsi="Times New Roman"/>
        </w:rPr>
      </w:pPr>
      <w:r w:rsidRPr="000D240E">
        <w:rPr>
          <w:rStyle w:val="s1"/>
          <w:rFonts w:ascii="Times New Roman" w:hAnsi="Times New Roman"/>
        </w:rPr>
        <w:t>Thomas is a fashion bunch trendsetter who values style and convenience. He gets busy with the lifestyle that calls for a subscription service for his fashionable choices.</w:t>
      </w:r>
      <w:r w:rsidRPr="000D240E">
        <w:rPr>
          <w:rStyle w:val="apple-converted-space"/>
          <w:rFonts w:ascii="Times New Roman" w:hAnsi="Times New Roman"/>
        </w:rPr>
        <w:t> </w:t>
      </w:r>
    </w:p>
    <w:p w14:paraId="2EF72C27" w14:textId="77777777" w:rsidR="000D240E" w:rsidRPr="000D240E" w:rsidRDefault="000D240E" w:rsidP="000D240E">
      <w:pPr>
        <w:pStyle w:val="p2"/>
        <w:spacing w:line="360" w:lineRule="auto"/>
        <w:jc w:val="both"/>
        <w:rPr>
          <w:rFonts w:ascii="Times New Roman" w:hAnsi="Times New Roman"/>
          <w:b/>
          <w:i/>
        </w:rPr>
      </w:pPr>
      <w:r w:rsidRPr="000D240E">
        <w:rPr>
          <w:rStyle w:val="s1"/>
          <w:rFonts w:ascii="Times New Roman" w:hAnsi="Times New Roman"/>
          <w:b/>
          <w:i/>
        </w:rPr>
        <w:t>Subscribe Service</w:t>
      </w:r>
      <w:r w:rsidRPr="000D240E">
        <w:rPr>
          <w:rStyle w:val="apple-converted-space"/>
          <w:rFonts w:ascii="Times New Roman" w:hAnsi="Times New Roman"/>
          <w:b/>
          <w:i/>
        </w:rPr>
        <w:t> </w:t>
      </w:r>
    </w:p>
    <w:p w14:paraId="119E8F32" w14:textId="1362B578" w:rsidR="000D240E" w:rsidRPr="000D240E" w:rsidRDefault="000D240E" w:rsidP="000D240E">
      <w:pPr>
        <w:pStyle w:val="p2"/>
        <w:spacing w:line="360" w:lineRule="auto"/>
        <w:jc w:val="both"/>
        <w:rPr>
          <w:rFonts w:ascii="Times New Roman" w:hAnsi="Times New Roman"/>
        </w:rPr>
      </w:pPr>
      <w:r w:rsidRPr="000D240E">
        <w:rPr>
          <w:rStyle w:val="s1"/>
          <w:rFonts w:ascii="Times New Roman" w:hAnsi="Times New Roman"/>
        </w:rPr>
        <w:t>Fashion trendsetters can be used by Thomas from the Sainsbury Collection who has fashion-forward preferences. This subscription can be applicable in receiving a curated selection of trendy clothing options that can be tailored to unique styles and tastes.</w:t>
      </w:r>
      <w:r w:rsidRPr="000D240E">
        <w:rPr>
          <w:rStyle w:val="apple-converted-space"/>
          <w:rFonts w:ascii="Times New Roman" w:hAnsi="Times New Roman"/>
        </w:rPr>
        <w:t> </w:t>
      </w:r>
    </w:p>
    <w:p w14:paraId="0AE8216C" w14:textId="77777777"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Referral Program Bond</w:t>
      </w:r>
      <w:r w:rsidRPr="000D240E">
        <w:rPr>
          <w:rStyle w:val="apple-converted-space"/>
          <w:rFonts w:ascii="Times New Roman" w:hAnsi="Times New Roman"/>
          <w:b/>
          <w:i/>
        </w:rPr>
        <w:t> </w:t>
      </w:r>
    </w:p>
    <w:p w14:paraId="4DAE9C57" w14:textId="77777777" w:rsidR="000D240E" w:rsidRPr="000D240E" w:rsidRDefault="000D240E" w:rsidP="000D240E">
      <w:pPr>
        <w:pStyle w:val="p2"/>
        <w:spacing w:line="360" w:lineRule="auto"/>
        <w:jc w:val="both"/>
        <w:rPr>
          <w:rFonts w:ascii="Times New Roman" w:hAnsi="Times New Roman"/>
        </w:rPr>
      </w:pPr>
      <w:r w:rsidRPr="000D240E">
        <w:rPr>
          <w:rStyle w:val="s1"/>
          <w:rFonts w:ascii="Times New Roman" w:hAnsi="Times New Roman"/>
        </w:rPr>
        <w:t>There can be referral program events stated to Thomas, with special discounts available if he refers a friend. This can create a fashionable community that can strengthen the connection with the fashion sensibility and form a bond with the fabric of style appreciation.</w:t>
      </w:r>
      <w:r w:rsidRPr="000D240E">
        <w:rPr>
          <w:rStyle w:val="apple-converted-space"/>
          <w:rFonts w:ascii="Times New Roman" w:hAnsi="Times New Roman"/>
        </w:rPr>
        <w:t> </w:t>
      </w:r>
    </w:p>
    <w:p w14:paraId="7D419A30" w14:textId="77777777" w:rsidR="000D240E" w:rsidRPr="000D240E" w:rsidRDefault="000D240E" w:rsidP="000D240E">
      <w:pPr>
        <w:rPr>
          <w:rFonts w:cs="Times New Roman"/>
        </w:rPr>
      </w:pPr>
    </w:p>
    <w:p w14:paraId="07166A86" w14:textId="77777777" w:rsidR="00FB7255" w:rsidRPr="000D240E" w:rsidRDefault="00FB7255" w:rsidP="000D240E">
      <w:pPr>
        <w:rPr>
          <w:rFonts w:cs="Times New Roman"/>
        </w:rPr>
      </w:pPr>
    </w:p>
    <w:p w14:paraId="41E843F2" w14:textId="77777777" w:rsidR="0050024D" w:rsidRPr="000D240E" w:rsidRDefault="0050024D" w:rsidP="000D240E">
      <w:pPr>
        <w:rPr>
          <w:rFonts w:eastAsia="Times New Roman" w:cs="Times New Roman"/>
          <w:b/>
        </w:rPr>
      </w:pPr>
      <w:r w:rsidRPr="000D240E">
        <w:rPr>
          <w:rFonts w:cs="Times New Roman"/>
        </w:rPr>
        <w:br w:type="page"/>
      </w:r>
    </w:p>
    <w:p w14:paraId="0883924F" w14:textId="2E008F97" w:rsidR="00FB7255" w:rsidRPr="000D240E" w:rsidRDefault="00A44614" w:rsidP="000D240E">
      <w:pPr>
        <w:pStyle w:val="Heading2"/>
        <w:rPr>
          <w:rFonts w:cs="Times New Roman"/>
          <w:szCs w:val="24"/>
        </w:rPr>
      </w:pPr>
      <w:bookmarkStart w:id="13" w:name="_Toc144223782"/>
      <w:r>
        <w:rPr>
          <w:rFonts w:cs="Times New Roman"/>
          <w:szCs w:val="24"/>
        </w:rPr>
        <w:t xml:space="preserve">6.3 </w:t>
      </w:r>
      <w:r w:rsidR="00FB7255" w:rsidRPr="000D240E">
        <w:rPr>
          <w:rFonts w:cs="Times New Roman"/>
          <w:szCs w:val="24"/>
        </w:rPr>
        <w:t>Customer Journey Map for Sainsbury’s</w:t>
      </w:r>
      <w:bookmarkEnd w:id="13"/>
    </w:p>
    <w:p w14:paraId="7635435E" w14:textId="586D70EB" w:rsidR="0050024D" w:rsidRPr="000D240E" w:rsidRDefault="00E75FD2" w:rsidP="000D240E">
      <w:pPr>
        <w:rPr>
          <w:rFonts w:cs="Times New Roman"/>
        </w:rPr>
      </w:pPr>
      <w:r w:rsidRPr="000D240E">
        <w:rPr>
          <w:rFonts w:cs="Times New Roman"/>
          <w:noProof/>
          <w:lang w:val="en-IN" w:eastAsia="en-IN"/>
          <w14:ligatures w14:val="standardContextual"/>
        </w:rPr>
        <w:drawing>
          <wp:inline distT="0" distB="0" distL="0" distR="0" wp14:anchorId="7991D67D" wp14:editId="48FA0A6D">
            <wp:extent cx="3041845" cy="3200400"/>
            <wp:effectExtent l="0" t="0" r="0" b="38100"/>
            <wp:docPr id="115275574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1CF27FE4" w14:textId="66E4F672" w:rsidR="006F565B" w:rsidRPr="000D240E" w:rsidRDefault="001D6185" w:rsidP="000D240E">
      <w:pPr>
        <w:rPr>
          <w:rFonts w:cs="Times New Roman"/>
        </w:rPr>
      </w:pPr>
      <w:r w:rsidRPr="000D240E">
        <w:rPr>
          <w:rFonts w:cs="Times New Roman"/>
        </w:rPr>
        <w:t>Fig 07: Customer Journey Map</w:t>
      </w:r>
    </w:p>
    <w:p w14:paraId="46401057" w14:textId="3F7705AB" w:rsidR="001D6185" w:rsidRPr="000D240E" w:rsidRDefault="001D6185" w:rsidP="000D240E">
      <w:pPr>
        <w:rPr>
          <w:rFonts w:cs="Times New Roman"/>
        </w:rPr>
      </w:pPr>
      <w:r w:rsidRPr="000D240E">
        <w:rPr>
          <w:rFonts w:cs="Times New Roman"/>
        </w:rPr>
        <w:t>(Source: Self-generated)</w:t>
      </w:r>
    </w:p>
    <w:p w14:paraId="1B205E3C" w14:textId="77777777" w:rsidR="001D6185" w:rsidRPr="000D240E" w:rsidRDefault="001D6185" w:rsidP="000D240E">
      <w:pPr>
        <w:rPr>
          <w:rFonts w:cs="Times New Roman"/>
        </w:rPr>
      </w:pPr>
    </w:p>
    <w:tbl>
      <w:tblPr>
        <w:tblStyle w:val="TableGrid"/>
        <w:tblW w:w="5000" w:type="pct"/>
        <w:tblLayout w:type="fixed"/>
        <w:tblLook w:val="04A0" w:firstRow="1" w:lastRow="0" w:firstColumn="1" w:lastColumn="0" w:noHBand="0" w:noVBand="1"/>
      </w:tblPr>
      <w:tblGrid>
        <w:gridCol w:w="1510"/>
        <w:gridCol w:w="1406"/>
        <w:gridCol w:w="1228"/>
        <w:gridCol w:w="1406"/>
        <w:gridCol w:w="1668"/>
        <w:gridCol w:w="1798"/>
      </w:tblGrid>
      <w:tr w:rsidR="00F77249" w:rsidRPr="000D240E" w14:paraId="25A1686B" w14:textId="77777777" w:rsidTr="00240622">
        <w:tc>
          <w:tcPr>
            <w:tcW w:w="837" w:type="pct"/>
            <w:shd w:val="clear" w:color="auto" w:fill="auto"/>
          </w:tcPr>
          <w:p w14:paraId="11CFA401" w14:textId="77777777" w:rsidR="00996316" w:rsidRPr="000D240E" w:rsidRDefault="00996316" w:rsidP="000D240E">
            <w:pPr>
              <w:spacing w:line="360" w:lineRule="auto"/>
              <w:rPr>
                <w:rFonts w:cs="Times New Roman"/>
                <w:b/>
                <w:bCs/>
              </w:rPr>
            </w:pPr>
            <w:r w:rsidRPr="000D240E">
              <w:rPr>
                <w:rFonts w:cs="Times New Roman"/>
                <w:b/>
                <w:bCs/>
              </w:rPr>
              <w:t>Stages of Customer Journey</w:t>
            </w:r>
          </w:p>
        </w:tc>
        <w:tc>
          <w:tcPr>
            <w:tcW w:w="779" w:type="pct"/>
            <w:shd w:val="clear" w:color="auto" w:fill="auto"/>
          </w:tcPr>
          <w:p w14:paraId="65D3854A" w14:textId="77777777" w:rsidR="00996316" w:rsidRPr="000D240E" w:rsidRDefault="00996316" w:rsidP="000D240E">
            <w:pPr>
              <w:spacing w:line="360" w:lineRule="auto"/>
              <w:rPr>
                <w:rFonts w:cs="Times New Roman"/>
                <w:b/>
                <w:bCs/>
              </w:rPr>
            </w:pPr>
            <w:r w:rsidRPr="000D240E">
              <w:rPr>
                <w:rFonts w:cs="Times New Roman"/>
                <w:b/>
                <w:bCs/>
              </w:rPr>
              <w:t>Touchpoints</w:t>
            </w:r>
          </w:p>
        </w:tc>
        <w:tc>
          <w:tcPr>
            <w:tcW w:w="681" w:type="pct"/>
          </w:tcPr>
          <w:p w14:paraId="44E2BCAC" w14:textId="7C025336" w:rsidR="00996316" w:rsidRPr="000D240E" w:rsidRDefault="00056EB0" w:rsidP="000D240E">
            <w:pPr>
              <w:spacing w:line="360" w:lineRule="auto"/>
              <w:rPr>
                <w:rFonts w:cs="Times New Roman"/>
                <w:b/>
                <w:bCs/>
              </w:rPr>
            </w:pPr>
            <w:r w:rsidRPr="000D240E">
              <w:rPr>
                <w:rFonts w:cs="Times New Roman"/>
                <w:b/>
                <w:bCs/>
              </w:rPr>
              <w:t>Strengths</w:t>
            </w:r>
          </w:p>
        </w:tc>
        <w:tc>
          <w:tcPr>
            <w:tcW w:w="780" w:type="pct"/>
          </w:tcPr>
          <w:p w14:paraId="6B061610" w14:textId="2BB1762A" w:rsidR="00996316" w:rsidRPr="000D240E" w:rsidRDefault="00056EB0" w:rsidP="000D240E">
            <w:pPr>
              <w:spacing w:line="360" w:lineRule="auto"/>
              <w:rPr>
                <w:rFonts w:cs="Times New Roman"/>
                <w:b/>
                <w:bCs/>
              </w:rPr>
            </w:pPr>
            <w:r w:rsidRPr="000D240E">
              <w:rPr>
                <w:rFonts w:cs="Times New Roman"/>
                <w:b/>
                <w:bCs/>
              </w:rPr>
              <w:t>Weaknesses</w:t>
            </w:r>
          </w:p>
        </w:tc>
        <w:tc>
          <w:tcPr>
            <w:tcW w:w="925" w:type="pct"/>
            <w:shd w:val="clear" w:color="auto" w:fill="auto"/>
          </w:tcPr>
          <w:p w14:paraId="7EAD5A4B" w14:textId="44EFD3A1" w:rsidR="00996316" w:rsidRPr="000D240E" w:rsidRDefault="00996316" w:rsidP="000D240E">
            <w:pPr>
              <w:spacing w:line="360" w:lineRule="auto"/>
              <w:rPr>
                <w:rFonts w:cs="Times New Roman"/>
                <w:b/>
                <w:bCs/>
              </w:rPr>
            </w:pPr>
            <w:r w:rsidRPr="000D240E">
              <w:rPr>
                <w:rFonts w:cs="Times New Roman"/>
                <w:b/>
                <w:bCs/>
              </w:rPr>
              <w:t>Thoughts</w:t>
            </w:r>
          </w:p>
        </w:tc>
        <w:tc>
          <w:tcPr>
            <w:tcW w:w="997" w:type="pct"/>
            <w:shd w:val="clear" w:color="auto" w:fill="auto"/>
          </w:tcPr>
          <w:p w14:paraId="5B6DFD75" w14:textId="77777777" w:rsidR="00996316" w:rsidRPr="000D240E" w:rsidRDefault="00996316" w:rsidP="000D240E">
            <w:pPr>
              <w:spacing w:line="360" w:lineRule="auto"/>
              <w:rPr>
                <w:rFonts w:cs="Times New Roman"/>
                <w:b/>
                <w:bCs/>
              </w:rPr>
            </w:pPr>
            <w:r w:rsidRPr="000D240E">
              <w:rPr>
                <w:rFonts w:cs="Times New Roman"/>
                <w:b/>
                <w:bCs/>
              </w:rPr>
              <w:t>Opportunities</w:t>
            </w:r>
          </w:p>
        </w:tc>
      </w:tr>
      <w:tr w:rsidR="00F77249" w:rsidRPr="000D240E" w14:paraId="0D50B57D" w14:textId="77777777" w:rsidTr="00240622">
        <w:trPr>
          <w:trHeight w:val="1774"/>
        </w:trPr>
        <w:tc>
          <w:tcPr>
            <w:tcW w:w="837" w:type="pct"/>
            <w:vMerge w:val="restart"/>
            <w:shd w:val="clear" w:color="auto" w:fill="auto"/>
          </w:tcPr>
          <w:p w14:paraId="3C2F8E76" w14:textId="77777777" w:rsidR="00996316" w:rsidRPr="000D240E" w:rsidRDefault="00996316" w:rsidP="000D240E">
            <w:pPr>
              <w:spacing w:line="360" w:lineRule="auto"/>
              <w:rPr>
                <w:rFonts w:cs="Times New Roman"/>
                <w:b/>
                <w:bCs/>
                <w:i/>
                <w:iCs/>
              </w:rPr>
            </w:pPr>
            <w:r w:rsidRPr="000D240E">
              <w:rPr>
                <w:rFonts w:cs="Times New Roman"/>
                <w:b/>
                <w:bCs/>
                <w:i/>
                <w:iCs/>
              </w:rPr>
              <w:t>Awareness</w:t>
            </w:r>
          </w:p>
        </w:tc>
        <w:tc>
          <w:tcPr>
            <w:tcW w:w="779" w:type="pct"/>
            <w:shd w:val="clear" w:color="auto" w:fill="auto"/>
          </w:tcPr>
          <w:p w14:paraId="6FD0BD2B" w14:textId="52185E37" w:rsidR="00996316" w:rsidRPr="000D240E" w:rsidRDefault="00996316" w:rsidP="000D240E">
            <w:pPr>
              <w:spacing w:line="360" w:lineRule="auto"/>
              <w:rPr>
                <w:rFonts w:cs="Times New Roman"/>
              </w:rPr>
            </w:pPr>
            <w:r w:rsidRPr="000D240E">
              <w:rPr>
                <w:rFonts w:cs="Times New Roman"/>
              </w:rPr>
              <w:t>Posts on Social Media</w:t>
            </w:r>
          </w:p>
        </w:tc>
        <w:tc>
          <w:tcPr>
            <w:tcW w:w="681" w:type="pct"/>
          </w:tcPr>
          <w:p w14:paraId="7217C4CE" w14:textId="7B9F1760" w:rsidR="00996316" w:rsidRPr="000D240E" w:rsidRDefault="004F1062" w:rsidP="000D240E">
            <w:pPr>
              <w:spacing w:line="360" w:lineRule="auto"/>
              <w:rPr>
                <w:rFonts w:cs="Times New Roman"/>
              </w:rPr>
            </w:pPr>
            <w:r w:rsidRPr="000D240E">
              <w:rPr>
                <w:rFonts w:cs="Times New Roman"/>
              </w:rPr>
              <w:t>Instant reach</w:t>
            </w:r>
          </w:p>
        </w:tc>
        <w:tc>
          <w:tcPr>
            <w:tcW w:w="780" w:type="pct"/>
          </w:tcPr>
          <w:p w14:paraId="26D4D5F7" w14:textId="1748F37B" w:rsidR="00996316" w:rsidRPr="000D240E" w:rsidRDefault="004F1062" w:rsidP="000D240E">
            <w:pPr>
              <w:spacing w:line="360" w:lineRule="auto"/>
              <w:rPr>
                <w:rFonts w:cs="Times New Roman"/>
              </w:rPr>
            </w:pPr>
            <w:r w:rsidRPr="000D240E">
              <w:rPr>
                <w:rFonts w:cs="Times New Roman"/>
              </w:rPr>
              <w:t>No distinction</w:t>
            </w:r>
          </w:p>
        </w:tc>
        <w:tc>
          <w:tcPr>
            <w:tcW w:w="925" w:type="pct"/>
            <w:vMerge w:val="restart"/>
            <w:shd w:val="clear" w:color="auto" w:fill="auto"/>
          </w:tcPr>
          <w:p w14:paraId="35F61FC5" w14:textId="638956D3"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Curiosity about the usefulness of the product and quality of the brand</w:t>
            </w:r>
          </w:p>
          <w:p w14:paraId="3E2D99DD" w14:textId="46E699C0"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Perceived value created through first impressions (Mason and Knights, 2019)</w:t>
            </w:r>
          </w:p>
        </w:tc>
        <w:tc>
          <w:tcPr>
            <w:tcW w:w="997" w:type="pct"/>
            <w:vMerge w:val="restart"/>
            <w:shd w:val="clear" w:color="auto" w:fill="auto"/>
          </w:tcPr>
          <w:p w14:paraId="76749031" w14:textId="77777777"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Improve branding strategies</w:t>
            </w:r>
          </w:p>
          <w:p w14:paraId="70CCB0FE" w14:textId="4ADDB0B5"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Increase clarity on the product description (</w:t>
            </w:r>
            <w:proofErr w:type="spellStart"/>
            <w:r w:rsidRPr="000D240E">
              <w:rPr>
                <w:rFonts w:cs="Times New Roman"/>
              </w:rPr>
              <w:t>Pantouvakis</w:t>
            </w:r>
            <w:proofErr w:type="spellEnd"/>
            <w:r w:rsidRPr="000D240E">
              <w:rPr>
                <w:rFonts w:cs="Times New Roman"/>
              </w:rPr>
              <w:t xml:space="preserve"> and </w:t>
            </w:r>
            <w:proofErr w:type="spellStart"/>
            <w:r w:rsidRPr="000D240E">
              <w:rPr>
                <w:rFonts w:cs="Times New Roman"/>
              </w:rPr>
              <w:t>Gerou</w:t>
            </w:r>
            <w:proofErr w:type="spellEnd"/>
            <w:r w:rsidRPr="000D240E">
              <w:rPr>
                <w:rFonts w:cs="Times New Roman"/>
              </w:rPr>
              <w:t>, 2022)</w:t>
            </w:r>
          </w:p>
          <w:p w14:paraId="77AEF096" w14:textId="77777777"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Invest in marketing partnerships like sponsoring events</w:t>
            </w:r>
          </w:p>
        </w:tc>
      </w:tr>
      <w:tr w:rsidR="00F77249" w:rsidRPr="000D240E" w14:paraId="5CEC46D8" w14:textId="77777777" w:rsidTr="00240622">
        <w:trPr>
          <w:trHeight w:val="1772"/>
        </w:trPr>
        <w:tc>
          <w:tcPr>
            <w:tcW w:w="837" w:type="pct"/>
            <w:vMerge/>
            <w:shd w:val="clear" w:color="auto" w:fill="auto"/>
          </w:tcPr>
          <w:p w14:paraId="19690A46" w14:textId="77777777" w:rsidR="00996316" w:rsidRPr="000D240E" w:rsidRDefault="00996316" w:rsidP="000D240E">
            <w:pPr>
              <w:spacing w:line="360" w:lineRule="auto"/>
              <w:rPr>
                <w:rFonts w:cs="Times New Roman"/>
                <w:b/>
                <w:bCs/>
                <w:i/>
                <w:iCs/>
              </w:rPr>
            </w:pPr>
          </w:p>
        </w:tc>
        <w:tc>
          <w:tcPr>
            <w:tcW w:w="779" w:type="pct"/>
            <w:shd w:val="clear" w:color="auto" w:fill="auto"/>
          </w:tcPr>
          <w:p w14:paraId="6DBBE230" w14:textId="27A30230" w:rsidR="00996316" w:rsidRPr="000D240E" w:rsidRDefault="00996316" w:rsidP="000D240E">
            <w:pPr>
              <w:spacing w:line="360" w:lineRule="auto"/>
              <w:rPr>
                <w:rFonts w:cs="Times New Roman"/>
              </w:rPr>
            </w:pPr>
            <w:r w:rsidRPr="000D240E">
              <w:rPr>
                <w:rFonts w:cs="Times New Roman"/>
              </w:rPr>
              <w:t>Referrals and recommendations from friends, family, or influencers (Quartier et al., 2021)</w:t>
            </w:r>
          </w:p>
        </w:tc>
        <w:tc>
          <w:tcPr>
            <w:tcW w:w="681" w:type="pct"/>
          </w:tcPr>
          <w:p w14:paraId="5BE14592" w14:textId="4702EC03" w:rsidR="00996316" w:rsidRPr="000D240E" w:rsidRDefault="004F1062" w:rsidP="000D240E">
            <w:pPr>
              <w:spacing w:line="360" w:lineRule="auto"/>
              <w:rPr>
                <w:rFonts w:cs="Times New Roman"/>
              </w:rPr>
            </w:pPr>
            <w:r w:rsidRPr="000D240E">
              <w:rPr>
                <w:rFonts w:cs="Times New Roman"/>
              </w:rPr>
              <w:t>High influence</w:t>
            </w:r>
          </w:p>
        </w:tc>
        <w:tc>
          <w:tcPr>
            <w:tcW w:w="780" w:type="pct"/>
          </w:tcPr>
          <w:p w14:paraId="6C36CEDF" w14:textId="6BA3C693" w:rsidR="00996316" w:rsidRPr="000D240E" w:rsidRDefault="004F1062" w:rsidP="000D240E">
            <w:pPr>
              <w:spacing w:line="360" w:lineRule="auto"/>
              <w:rPr>
                <w:rFonts w:cs="Times New Roman"/>
              </w:rPr>
            </w:pPr>
            <w:r w:rsidRPr="000D240E">
              <w:rPr>
                <w:rFonts w:cs="Times New Roman"/>
              </w:rPr>
              <w:t>Limited control</w:t>
            </w:r>
          </w:p>
        </w:tc>
        <w:tc>
          <w:tcPr>
            <w:tcW w:w="925" w:type="pct"/>
            <w:vMerge/>
            <w:shd w:val="clear" w:color="auto" w:fill="auto"/>
          </w:tcPr>
          <w:p w14:paraId="0DAB433E"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7E3F494F"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7B693FE1" w14:textId="77777777" w:rsidTr="00240622">
        <w:trPr>
          <w:trHeight w:val="1772"/>
        </w:trPr>
        <w:tc>
          <w:tcPr>
            <w:tcW w:w="837" w:type="pct"/>
            <w:vMerge/>
            <w:shd w:val="clear" w:color="auto" w:fill="auto"/>
          </w:tcPr>
          <w:p w14:paraId="6F66C314" w14:textId="77777777" w:rsidR="00996316" w:rsidRPr="000D240E" w:rsidRDefault="00996316" w:rsidP="000D240E">
            <w:pPr>
              <w:spacing w:line="360" w:lineRule="auto"/>
              <w:rPr>
                <w:rFonts w:cs="Times New Roman"/>
                <w:b/>
                <w:bCs/>
                <w:i/>
                <w:iCs/>
              </w:rPr>
            </w:pPr>
          </w:p>
        </w:tc>
        <w:tc>
          <w:tcPr>
            <w:tcW w:w="779" w:type="pct"/>
            <w:shd w:val="clear" w:color="auto" w:fill="auto"/>
          </w:tcPr>
          <w:p w14:paraId="5456C4B6" w14:textId="4D056D0B" w:rsidR="00996316" w:rsidRPr="000D240E" w:rsidRDefault="00996316" w:rsidP="000D240E">
            <w:pPr>
              <w:spacing w:line="360" w:lineRule="auto"/>
              <w:rPr>
                <w:rFonts w:cs="Times New Roman"/>
              </w:rPr>
            </w:pPr>
            <w:r w:rsidRPr="000D240E">
              <w:rPr>
                <w:rFonts w:cs="Times New Roman"/>
              </w:rPr>
              <w:t>Online articles</w:t>
            </w:r>
          </w:p>
        </w:tc>
        <w:tc>
          <w:tcPr>
            <w:tcW w:w="681" w:type="pct"/>
          </w:tcPr>
          <w:p w14:paraId="1FC54A11" w14:textId="171ADBCC" w:rsidR="00996316" w:rsidRPr="000D240E" w:rsidRDefault="004F1062" w:rsidP="000D240E">
            <w:pPr>
              <w:spacing w:line="360" w:lineRule="auto"/>
              <w:rPr>
                <w:rFonts w:cs="Times New Roman"/>
              </w:rPr>
            </w:pPr>
            <w:r w:rsidRPr="000D240E">
              <w:rPr>
                <w:rFonts w:cs="Times New Roman"/>
              </w:rPr>
              <w:t>High reach</w:t>
            </w:r>
          </w:p>
        </w:tc>
        <w:tc>
          <w:tcPr>
            <w:tcW w:w="780" w:type="pct"/>
          </w:tcPr>
          <w:p w14:paraId="6EB740BF" w14:textId="3A68256D" w:rsidR="00996316" w:rsidRPr="000D240E" w:rsidRDefault="004F1062" w:rsidP="000D240E">
            <w:pPr>
              <w:spacing w:line="360" w:lineRule="auto"/>
              <w:rPr>
                <w:rFonts w:cs="Times New Roman"/>
              </w:rPr>
            </w:pPr>
            <w:r w:rsidRPr="000D240E">
              <w:rPr>
                <w:rFonts w:cs="Times New Roman"/>
              </w:rPr>
              <w:t>Dependency on algorithms</w:t>
            </w:r>
          </w:p>
        </w:tc>
        <w:tc>
          <w:tcPr>
            <w:tcW w:w="925" w:type="pct"/>
            <w:vMerge/>
            <w:shd w:val="clear" w:color="auto" w:fill="auto"/>
          </w:tcPr>
          <w:p w14:paraId="073BBFAC"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1A34ECB3"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4BEF58DB" w14:textId="77777777" w:rsidTr="00240622">
        <w:trPr>
          <w:trHeight w:val="1772"/>
        </w:trPr>
        <w:tc>
          <w:tcPr>
            <w:tcW w:w="837" w:type="pct"/>
            <w:vMerge/>
            <w:shd w:val="clear" w:color="auto" w:fill="auto"/>
          </w:tcPr>
          <w:p w14:paraId="0FC48511" w14:textId="77777777" w:rsidR="00996316" w:rsidRPr="000D240E" w:rsidRDefault="00996316" w:rsidP="000D240E">
            <w:pPr>
              <w:spacing w:line="360" w:lineRule="auto"/>
              <w:rPr>
                <w:rFonts w:cs="Times New Roman"/>
                <w:b/>
                <w:bCs/>
                <w:i/>
                <w:iCs/>
              </w:rPr>
            </w:pPr>
          </w:p>
        </w:tc>
        <w:tc>
          <w:tcPr>
            <w:tcW w:w="779" w:type="pct"/>
            <w:shd w:val="clear" w:color="auto" w:fill="auto"/>
          </w:tcPr>
          <w:p w14:paraId="01318711" w14:textId="0BE33A27" w:rsidR="00996316" w:rsidRPr="000D240E" w:rsidRDefault="00996316" w:rsidP="000D240E">
            <w:pPr>
              <w:spacing w:line="360" w:lineRule="auto"/>
              <w:rPr>
                <w:rFonts w:cs="Times New Roman"/>
              </w:rPr>
            </w:pPr>
            <w:r w:rsidRPr="000D240E">
              <w:rPr>
                <w:rFonts w:cs="Times New Roman"/>
              </w:rPr>
              <w:t>Displays in stores</w:t>
            </w:r>
          </w:p>
        </w:tc>
        <w:tc>
          <w:tcPr>
            <w:tcW w:w="681" w:type="pct"/>
          </w:tcPr>
          <w:p w14:paraId="641738E4" w14:textId="44458766" w:rsidR="00996316" w:rsidRPr="000D240E" w:rsidRDefault="004F1062" w:rsidP="000D240E">
            <w:pPr>
              <w:spacing w:line="360" w:lineRule="auto"/>
              <w:rPr>
                <w:rFonts w:cs="Times New Roman"/>
              </w:rPr>
            </w:pPr>
            <w:r w:rsidRPr="000D240E">
              <w:rPr>
                <w:rFonts w:cs="Times New Roman"/>
              </w:rPr>
              <w:t>Attention-grabbing</w:t>
            </w:r>
          </w:p>
        </w:tc>
        <w:tc>
          <w:tcPr>
            <w:tcW w:w="780" w:type="pct"/>
          </w:tcPr>
          <w:p w14:paraId="69EE78FD" w14:textId="11D9F06F" w:rsidR="00996316" w:rsidRPr="000D240E" w:rsidRDefault="004F1062" w:rsidP="000D240E">
            <w:pPr>
              <w:spacing w:line="360" w:lineRule="auto"/>
              <w:rPr>
                <w:rFonts w:cs="Times New Roman"/>
              </w:rPr>
            </w:pPr>
            <w:r w:rsidRPr="000D240E">
              <w:rPr>
                <w:rFonts w:cs="Times New Roman"/>
              </w:rPr>
              <w:t>Geographical limitations</w:t>
            </w:r>
          </w:p>
        </w:tc>
        <w:tc>
          <w:tcPr>
            <w:tcW w:w="925" w:type="pct"/>
            <w:vMerge/>
            <w:shd w:val="clear" w:color="auto" w:fill="auto"/>
          </w:tcPr>
          <w:p w14:paraId="7CA4785E"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4CAAB505"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07ED7614" w14:textId="77777777" w:rsidTr="00240622">
        <w:trPr>
          <w:trHeight w:val="1980"/>
        </w:trPr>
        <w:tc>
          <w:tcPr>
            <w:tcW w:w="837" w:type="pct"/>
            <w:vMerge w:val="restart"/>
            <w:shd w:val="clear" w:color="auto" w:fill="auto"/>
          </w:tcPr>
          <w:p w14:paraId="6C4F2DC9" w14:textId="77777777" w:rsidR="00996316" w:rsidRPr="000D240E" w:rsidRDefault="00996316" w:rsidP="000D240E">
            <w:pPr>
              <w:spacing w:line="360" w:lineRule="auto"/>
              <w:rPr>
                <w:rFonts w:cs="Times New Roman"/>
                <w:b/>
                <w:bCs/>
                <w:i/>
                <w:iCs/>
              </w:rPr>
            </w:pPr>
            <w:r w:rsidRPr="000D240E">
              <w:rPr>
                <w:rFonts w:cs="Times New Roman"/>
                <w:b/>
                <w:bCs/>
                <w:i/>
                <w:iCs/>
              </w:rPr>
              <w:t>Consideration</w:t>
            </w:r>
          </w:p>
        </w:tc>
        <w:tc>
          <w:tcPr>
            <w:tcW w:w="779" w:type="pct"/>
            <w:shd w:val="clear" w:color="auto" w:fill="auto"/>
          </w:tcPr>
          <w:p w14:paraId="349C6CC2" w14:textId="77777777" w:rsidR="00996316" w:rsidRPr="000D240E" w:rsidRDefault="00996316" w:rsidP="000D240E">
            <w:pPr>
              <w:spacing w:line="360" w:lineRule="auto"/>
              <w:rPr>
                <w:rFonts w:cs="Times New Roman"/>
              </w:rPr>
            </w:pPr>
            <w:r w:rsidRPr="000D240E">
              <w:rPr>
                <w:rFonts w:cs="Times New Roman"/>
              </w:rPr>
              <w:t>Website browsing</w:t>
            </w:r>
          </w:p>
          <w:p w14:paraId="4214019F" w14:textId="747777CA" w:rsidR="00996316" w:rsidRPr="000D240E" w:rsidRDefault="00996316" w:rsidP="000D240E">
            <w:pPr>
              <w:spacing w:line="360" w:lineRule="auto"/>
              <w:rPr>
                <w:rFonts w:cs="Times New Roman"/>
              </w:rPr>
            </w:pPr>
          </w:p>
        </w:tc>
        <w:tc>
          <w:tcPr>
            <w:tcW w:w="681" w:type="pct"/>
          </w:tcPr>
          <w:p w14:paraId="583EC658" w14:textId="22CBD092" w:rsidR="00996316" w:rsidRPr="000D240E" w:rsidRDefault="004F1062" w:rsidP="000D240E">
            <w:pPr>
              <w:spacing w:line="360" w:lineRule="auto"/>
              <w:rPr>
                <w:rFonts w:cs="Times New Roman"/>
              </w:rPr>
            </w:pPr>
            <w:r w:rsidRPr="000D240E">
              <w:rPr>
                <w:rFonts w:cs="Times New Roman"/>
              </w:rPr>
              <w:t>Controlled platform</w:t>
            </w:r>
          </w:p>
        </w:tc>
        <w:tc>
          <w:tcPr>
            <w:tcW w:w="780" w:type="pct"/>
          </w:tcPr>
          <w:p w14:paraId="671A95E1" w14:textId="7CAAC22C" w:rsidR="00996316" w:rsidRPr="000D240E" w:rsidRDefault="004F1062" w:rsidP="000D240E">
            <w:pPr>
              <w:spacing w:line="360" w:lineRule="auto"/>
              <w:rPr>
                <w:rFonts w:cs="Times New Roman"/>
              </w:rPr>
            </w:pPr>
            <w:r w:rsidRPr="000D240E">
              <w:rPr>
                <w:rFonts w:cs="Times New Roman"/>
              </w:rPr>
              <w:t>Regular maintenance</w:t>
            </w:r>
          </w:p>
        </w:tc>
        <w:tc>
          <w:tcPr>
            <w:tcW w:w="925" w:type="pct"/>
            <w:vMerge w:val="restart"/>
            <w:shd w:val="clear" w:color="auto" w:fill="auto"/>
          </w:tcPr>
          <w:p w14:paraId="148F0CED" w14:textId="4E211B21"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Confusion regarding the choice</w:t>
            </w:r>
          </w:p>
          <w:p w14:paraId="5A646466" w14:textId="4280A741"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Weighing the product pros and cons (Granata et al., 2019)</w:t>
            </w:r>
          </w:p>
        </w:tc>
        <w:tc>
          <w:tcPr>
            <w:tcW w:w="997" w:type="pct"/>
            <w:vMerge w:val="restart"/>
            <w:shd w:val="clear" w:color="auto" w:fill="auto"/>
          </w:tcPr>
          <w:p w14:paraId="586C76E4" w14:textId="77777777"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Present detailed descriptions and real images of the product</w:t>
            </w:r>
          </w:p>
          <w:p w14:paraId="541A00DD" w14:textId="44335FA2" w:rsidR="00996316" w:rsidRPr="000D240E" w:rsidRDefault="00996316" w:rsidP="000D240E">
            <w:pPr>
              <w:pStyle w:val="ListParagraph"/>
              <w:numPr>
                <w:ilvl w:val="0"/>
                <w:numId w:val="9"/>
              </w:numPr>
              <w:spacing w:line="360" w:lineRule="auto"/>
              <w:ind w:left="144" w:hanging="144"/>
              <w:rPr>
                <w:rFonts w:cs="Times New Roman"/>
              </w:rPr>
            </w:pPr>
            <w:r w:rsidRPr="000D240E">
              <w:rPr>
                <w:rFonts w:cs="Times New Roman"/>
              </w:rPr>
              <w:t>Post customer reviews and testimonials (Hamilton and Price, 2019)</w:t>
            </w:r>
          </w:p>
          <w:p w14:paraId="049FF7AE" w14:textId="5C9D3676" w:rsidR="00996316" w:rsidRPr="000D240E" w:rsidRDefault="00996316" w:rsidP="000D240E">
            <w:pPr>
              <w:spacing w:line="360" w:lineRule="auto"/>
              <w:rPr>
                <w:rFonts w:cs="Times New Roman"/>
              </w:rPr>
            </w:pPr>
          </w:p>
        </w:tc>
      </w:tr>
      <w:tr w:rsidR="00F77249" w:rsidRPr="000D240E" w14:paraId="5A72AF9B" w14:textId="77777777" w:rsidTr="00240622">
        <w:trPr>
          <w:trHeight w:val="1980"/>
        </w:trPr>
        <w:tc>
          <w:tcPr>
            <w:tcW w:w="837" w:type="pct"/>
            <w:vMerge/>
            <w:shd w:val="clear" w:color="auto" w:fill="auto"/>
          </w:tcPr>
          <w:p w14:paraId="1D4BF926" w14:textId="77777777" w:rsidR="00996316" w:rsidRPr="000D240E" w:rsidRDefault="00996316" w:rsidP="000D240E">
            <w:pPr>
              <w:spacing w:line="360" w:lineRule="auto"/>
              <w:rPr>
                <w:rFonts w:cs="Times New Roman"/>
                <w:b/>
                <w:bCs/>
                <w:i/>
                <w:iCs/>
              </w:rPr>
            </w:pPr>
          </w:p>
        </w:tc>
        <w:tc>
          <w:tcPr>
            <w:tcW w:w="779" w:type="pct"/>
            <w:shd w:val="clear" w:color="auto" w:fill="auto"/>
          </w:tcPr>
          <w:p w14:paraId="06A1D8C9" w14:textId="4D67313E" w:rsidR="00996316" w:rsidRPr="000D240E" w:rsidRDefault="00996316" w:rsidP="000D240E">
            <w:pPr>
              <w:spacing w:line="360" w:lineRule="auto"/>
              <w:rPr>
                <w:rFonts w:cs="Times New Roman"/>
              </w:rPr>
            </w:pPr>
            <w:r w:rsidRPr="000D240E">
              <w:rPr>
                <w:rFonts w:cs="Times New Roman"/>
              </w:rPr>
              <w:t>Searching for product reviews by previous buyers</w:t>
            </w:r>
          </w:p>
        </w:tc>
        <w:tc>
          <w:tcPr>
            <w:tcW w:w="681" w:type="pct"/>
          </w:tcPr>
          <w:p w14:paraId="0A06506B" w14:textId="0EC1FD46" w:rsidR="00996316" w:rsidRPr="000D240E" w:rsidRDefault="004F1062" w:rsidP="000D240E">
            <w:pPr>
              <w:spacing w:line="360" w:lineRule="auto"/>
              <w:rPr>
                <w:rFonts w:cs="Times New Roman"/>
              </w:rPr>
            </w:pPr>
            <w:r w:rsidRPr="000D240E">
              <w:rPr>
                <w:rFonts w:cs="Times New Roman"/>
              </w:rPr>
              <w:t>Trust-building</w:t>
            </w:r>
          </w:p>
        </w:tc>
        <w:tc>
          <w:tcPr>
            <w:tcW w:w="780" w:type="pct"/>
          </w:tcPr>
          <w:p w14:paraId="2F47D198" w14:textId="32E5E6C2" w:rsidR="00996316" w:rsidRPr="000D240E" w:rsidRDefault="004F1062" w:rsidP="000D240E">
            <w:pPr>
              <w:spacing w:line="360" w:lineRule="auto"/>
              <w:rPr>
                <w:rFonts w:cs="Times New Roman"/>
              </w:rPr>
            </w:pPr>
            <w:r w:rsidRPr="000D240E">
              <w:rPr>
                <w:rFonts w:cs="Times New Roman"/>
              </w:rPr>
              <w:t>Negative reviews</w:t>
            </w:r>
          </w:p>
        </w:tc>
        <w:tc>
          <w:tcPr>
            <w:tcW w:w="925" w:type="pct"/>
            <w:vMerge/>
            <w:shd w:val="clear" w:color="auto" w:fill="auto"/>
          </w:tcPr>
          <w:p w14:paraId="71407AF3"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51B9A819"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65A17136" w14:textId="77777777" w:rsidTr="00240622">
        <w:trPr>
          <w:trHeight w:val="1980"/>
        </w:trPr>
        <w:tc>
          <w:tcPr>
            <w:tcW w:w="837" w:type="pct"/>
            <w:vMerge/>
            <w:shd w:val="clear" w:color="auto" w:fill="auto"/>
          </w:tcPr>
          <w:p w14:paraId="7CC7B60E" w14:textId="77777777" w:rsidR="00996316" w:rsidRPr="000D240E" w:rsidRDefault="00996316" w:rsidP="000D240E">
            <w:pPr>
              <w:spacing w:line="360" w:lineRule="auto"/>
              <w:rPr>
                <w:rFonts w:cs="Times New Roman"/>
                <w:b/>
                <w:bCs/>
                <w:i/>
                <w:iCs/>
              </w:rPr>
            </w:pPr>
          </w:p>
        </w:tc>
        <w:tc>
          <w:tcPr>
            <w:tcW w:w="779" w:type="pct"/>
            <w:shd w:val="clear" w:color="auto" w:fill="auto"/>
          </w:tcPr>
          <w:p w14:paraId="14A034BE" w14:textId="7AE6448C" w:rsidR="00996316" w:rsidRPr="000D240E" w:rsidRDefault="00996316" w:rsidP="000D240E">
            <w:pPr>
              <w:spacing w:line="360" w:lineRule="auto"/>
              <w:rPr>
                <w:rFonts w:cs="Times New Roman"/>
              </w:rPr>
            </w:pPr>
            <w:r w:rsidRPr="000D240E">
              <w:rPr>
                <w:rFonts w:cs="Times New Roman"/>
              </w:rPr>
              <w:t>Watching product description videos (</w:t>
            </w:r>
            <w:proofErr w:type="spellStart"/>
            <w:r w:rsidRPr="000D240E">
              <w:rPr>
                <w:rFonts w:cs="Times New Roman"/>
              </w:rPr>
              <w:t>Pantouvakis</w:t>
            </w:r>
            <w:proofErr w:type="spellEnd"/>
            <w:r w:rsidRPr="000D240E">
              <w:rPr>
                <w:rFonts w:cs="Times New Roman"/>
              </w:rPr>
              <w:t xml:space="preserve"> and </w:t>
            </w:r>
            <w:proofErr w:type="spellStart"/>
            <w:r w:rsidRPr="000D240E">
              <w:rPr>
                <w:rFonts w:cs="Times New Roman"/>
              </w:rPr>
              <w:t>Gerou</w:t>
            </w:r>
            <w:proofErr w:type="spellEnd"/>
            <w:r w:rsidRPr="000D240E">
              <w:rPr>
                <w:rFonts w:cs="Times New Roman"/>
              </w:rPr>
              <w:t>, 2022)</w:t>
            </w:r>
          </w:p>
        </w:tc>
        <w:tc>
          <w:tcPr>
            <w:tcW w:w="681" w:type="pct"/>
          </w:tcPr>
          <w:p w14:paraId="61142806" w14:textId="3A369BAA" w:rsidR="00996316" w:rsidRPr="000D240E" w:rsidRDefault="004F1062" w:rsidP="000D240E">
            <w:pPr>
              <w:spacing w:line="360" w:lineRule="auto"/>
              <w:rPr>
                <w:rFonts w:cs="Times New Roman"/>
              </w:rPr>
            </w:pPr>
            <w:r w:rsidRPr="000D240E">
              <w:rPr>
                <w:rFonts w:cs="Times New Roman"/>
              </w:rPr>
              <w:t>Detailed info</w:t>
            </w:r>
          </w:p>
        </w:tc>
        <w:tc>
          <w:tcPr>
            <w:tcW w:w="780" w:type="pct"/>
          </w:tcPr>
          <w:p w14:paraId="5D506790" w14:textId="6237054F" w:rsidR="00996316" w:rsidRPr="000D240E" w:rsidRDefault="004F1062" w:rsidP="000D240E">
            <w:pPr>
              <w:spacing w:line="360" w:lineRule="auto"/>
              <w:rPr>
                <w:rFonts w:cs="Times New Roman"/>
              </w:rPr>
            </w:pPr>
            <w:r w:rsidRPr="000D240E">
              <w:rPr>
                <w:rFonts w:cs="Times New Roman"/>
              </w:rPr>
              <w:t>Costs</w:t>
            </w:r>
          </w:p>
        </w:tc>
        <w:tc>
          <w:tcPr>
            <w:tcW w:w="925" w:type="pct"/>
            <w:vMerge/>
            <w:shd w:val="clear" w:color="auto" w:fill="auto"/>
          </w:tcPr>
          <w:p w14:paraId="70A1E30A"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0D8FEDC6"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411724B0" w14:textId="77777777" w:rsidTr="00240622">
        <w:trPr>
          <w:trHeight w:val="1980"/>
        </w:trPr>
        <w:tc>
          <w:tcPr>
            <w:tcW w:w="837" w:type="pct"/>
            <w:vMerge/>
            <w:shd w:val="clear" w:color="auto" w:fill="auto"/>
          </w:tcPr>
          <w:p w14:paraId="7D810BDD" w14:textId="77777777" w:rsidR="00996316" w:rsidRPr="000D240E" w:rsidRDefault="00996316" w:rsidP="000D240E">
            <w:pPr>
              <w:spacing w:line="360" w:lineRule="auto"/>
              <w:rPr>
                <w:rFonts w:cs="Times New Roman"/>
                <w:b/>
                <w:bCs/>
                <w:i/>
                <w:iCs/>
              </w:rPr>
            </w:pPr>
          </w:p>
        </w:tc>
        <w:tc>
          <w:tcPr>
            <w:tcW w:w="779" w:type="pct"/>
            <w:shd w:val="clear" w:color="auto" w:fill="auto"/>
          </w:tcPr>
          <w:p w14:paraId="5AB12906" w14:textId="0EE6A60F" w:rsidR="00996316" w:rsidRPr="000D240E" w:rsidRDefault="00996316" w:rsidP="000D240E">
            <w:pPr>
              <w:spacing w:line="360" w:lineRule="auto"/>
              <w:rPr>
                <w:rFonts w:cs="Times New Roman"/>
              </w:rPr>
            </w:pPr>
            <w:r w:rsidRPr="000D240E">
              <w:rPr>
                <w:rFonts w:cs="Times New Roman"/>
              </w:rPr>
              <w:t>Discussing with friends and family</w:t>
            </w:r>
          </w:p>
        </w:tc>
        <w:tc>
          <w:tcPr>
            <w:tcW w:w="681" w:type="pct"/>
          </w:tcPr>
          <w:p w14:paraId="597FC23D" w14:textId="2C6066F8" w:rsidR="00996316" w:rsidRPr="000D240E" w:rsidRDefault="004F1062" w:rsidP="000D240E">
            <w:pPr>
              <w:spacing w:line="360" w:lineRule="auto"/>
              <w:rPr>
                <w:rFonts w:cs="Times New Roman"/>
              </w:rPr>
            </w:pPr>
            <w:r w:rsidRPr="000D240E">
              <w:rPr>
                <w:rFonts w:cs="Times New Roman"/>
              </w:rPr>
              <w:t>Trusted sources</w:t>
            </w:r>
          </w:p>
        </w:tc>
        <w:tc>
          <w:tcPr>
            <w:tcW w:w="780" w:type="pct"/>
          </w:tcPr>
          <w:p w14:paraId="154B900E" w14:textId="514DB828" w:rsidR="00996316" w:rsidRPr="000D240E" w:rsidRDefault="00F77249" w:rsidP="000D240E">
            <w:pPr>
              <w:spacing w:line="360" w:lineRule="auto"/>
              <w:rPr>
                <w:rFonts w:cs="Times New Roman"/>
              </w:rPr>
            </w:pPr>
            <w:r w:rsidRPr="000D240E">
              <w:rPr>
                <w:rFonts w:cs="Times New Roman"/>
              </w:rPr>
              <w:t>No control</w:t>
            </w:r>
          </w:p>
        </w:tc>
        <w:tc>
          <w:tcPr>
            <w:tcW w:w="925" w:type="pct"/>
            <w:vMerge/>
            <w:shd w:val="clear" w:color="auto" w:fill="auto"/>
          </w:tcPr>
          <w:p w14:paraId="0EE22029" w14:textId="77777777" w:rsidR="00996316" w:rsidRPr="000D240E" w:rsidRDefault="00996316" w:rsidP="000D240E">
            <w:pPr>
              <w:pStyle w:val="ListParagraph"/>
              <w:numPr>
                <w:ilvl w:val="0"/>
                <w:numId w:val="9"/>
              </w:numPr>
              <w:spacing w:line="360" w:lineRule="auto"/>
              <w:rPr>
                <w:rFonts w:cs="Times New Roman"/>
              </w:rPr>
            </w:pPr>
          </w:p>
        </w:tc>
        <w:tc>
          <w:tcPr>
            <w:tcW w:w="997" w:type="pct"/>
            <w:vMerge/>
            <w:shd w:val="clear" w:color="auto" w:fill="auto"/>
          </w:tcPr>
          <w:p w14:paraId="13F88BC8" w14:textId="77777777" w:rsidR="00996316" w:rsidRPr="000D240E" w:rsidRDefault="00996316" w:rsidP="000D240E">
            <w:pPr>
              <w:pStyle w:val="ListParagraph"/>
              <w:numPr>
                <w:ilvl w:val="0"/>
                <w:numId w:val="9"/>
              </w:numPr>
              <w:spacing w:line="360" w:lineRule="auto"/>
              <w:rPr>
                <w:rFonts w:cs="Times New Roman"/>
              </w:rPr>
            </w:pPr>
          </w:p>
        </w:tc>
      </w:tr>
      <w:tr w:rsidR="00F77249" w:rsidRPr="000D240E" w14:paraId="2390A826" w14:textId="77777777" w:rsidTr="00240622">
        <w:trPr>
          <w:trHeight w:val="2080"/>
        </w:trPr>
        <w:tc>
          <w:tcPr>
            <w:tcW w:w="837" w:type="pct"/>
            <w:vMerge w:val="restart"/>
            <w:shd w:val="clear" w:color="auto" w:fill="auto"/>
          </w:tcPr>
          <w:p w14:paraId="3BD782A8" w14:textId="77777777" w:rsidR="00CF034C" w:rsidRPr="000D240E" w:rsidRDefault="00CF034C" w:rsidP="000D240E">
            <w:pPr>
              <w:spacing w:line="360" w:lineRule="auto"/>
              <w:rPr>
                <w:rFonts w:cs="Times New Roman"/>
                <w:b/>
                <w:bCs/>
                <w:i/>
                <w:iCs/>
              </w:rPr>
            </w:pPr>
            <w:r w:rsidRPr="000D240E">
              <w:rPr>
                <w:rFonts w:cs="Times New Roman"/>
                <w:b/>
                <w:bCs/>
                <w:i/>
                <w:iCs/>
              </w:rPr>
              <w:t>Decision to Purchase</w:t>
            </w:r>
          </w:p>
        </w:tc>
        <w:tc>
          <w:tcPr>
            <w:tcW w:w="779" w:type="pct"/>
            <w:shd w:val="clear" w:color="auto" w:fill="auto"/>
          </w:tcPr>
          <w:p w14:paraId="33069931" w14:textId="64045FD6" w:rsidR="00CF034C" w:rsidRPr="000D240E" w:rsidRDefault="00CF034C" w:rsidP="000D240E">
            <w:pPr>
              <w:spacing w:line="360" w:lineRule="auto"/>
              <w:rPr>
                <w:rFonts w:cs="Times New Roman"/>
              </w:rPr>
            </w:pPr>
            <w:r w:rsidRPr="000D240E">
              <w:rPr>
                <w:rFonts w:cs="Times New Roman"/>
              </w:rPr>
              <w:t>Experience within the store or on the e-commerce platform</w:t>
            </w:r>
          </w:p>
        </w:tc>
        <w:tc>
          <w:tcPr>
            <w:tcW w:w="681" w:type="pct"/>
          </w:tcPr>
          <w:p w14:paraId="30DDFECA" w14:textId="6825C1D5" w:rsidR="00CF034C" w:rsidRPr="000D240E" w:rsidRDefault="00F77249" w:rsidP="000D240E">
            <w:pPr>
              <w:spacing w:line="360" w:lineRule="auto"/>
              <w:rPr>
                <w:rFonts w:cs="Times New Roman"/>
              </w:rPr>
            </w:pPr>
            <w:r w:rsidRPr="000D240E">
              <w:rPr>
                <w:rFonts w:cs="Times New Roman"/>
              </w:rPr>
              <w:t>Direct interactions</w:t>
            </w:r>
          </w:p>
        </w:tc>
        <w:tc>
          <w:tcPr>
            <w:tcW w:w="780" w:type="pct"/>
          </w:tcPr>
          <w:p w14:paraId="280B548C" w14:textId="2E0C982A" w:rsidR="00CF034C" w:rsidRPr="000D240E" w:rsidRDefault="00F77249" w:rsidP="000D240E">
            <w:pPr>
              <w:spacing w:line="360" w:lineRule="auto"/>
              <w:rPr>
                <w:rFonts w:cs="Times New Roman"/>
              </w:rPr>
            </w:pPr>
            <w:r w:rsidRPr="000D240E">
              <w:rPr>
                <w:rFonts w:cs="Times New Roman"/>
              </w:rPr>
              <w:t xml:space="preserve">Dependent on experience </w:t>
            </w:r>
          </w:p>
        </w:tc>
        <w:tc>
          <w:tcPr>
            <w:tcW w:w="925" w:type="pct"/>
            <w:vMerge w:val="restart"/>
            <w:shd w:val="clear" w:color="auto" w:fill="auto"/>
          </w:tcPr>
          <w:p w14:paraId="1F2FC272" w14:textId="01F4D13A" w:rsidR="00CF034C" w:rsidRPr="000D240E" w:rsidRDefault="00CF034C" w:rsidP="000D240E">
            <w:pPr>
              <w:pStyle w:val="ListParagraph"/>
              <w:numPr>
                <w:ilvl w:val="0"/>
                <w:numId w:val="9"/>
              </w:numPr>
              <w:spacing w:line="360" w:lineRule="auto"/>
              <w:ind w:left="144" w:hanging="144"/>
              <w:rPr>
                <w:rFonts w:cs="Times New Roman"/>
              </w:rPr>
            </w:pPr>
            <w:r w:rsidRPr="000D240E">
              <w:rPr>
                <w:rFonts w:cs="Times New Roman"/>
              </w:rPr>
              <w:t>Anxiousness brought on by the selection process</w:t>
            </w:r>
          </w:p>
          <w:p w14:paraId="06435A7F" w14:textId="2F6FDDE2" w:rsidR="00CF034C" w:rsidRPr="000D240E" w:rsidRDefault="00CF034C" w:rsidP="000D240E">
            <w:pPr>
              <w:pStyle w:val="ListParagraph"/>
              <w:numPr>
                <w:ilvl w:val="0"/>
                <w:numId w:val="9"/>
              </w:numPr>
              <w:spacing w:line="360" w:lineRule="auto"/>
              <w:ind w:left="144" w:hanging="144"/>
              <w:rPr>
                <w:rFonts w:cs="Times New Roman"/>
              </w:rPr>
            </w:pPr>
            <w:r w:rsidRPr="000D240E">
              <w:rPr>
                <w:rFonts w:cs="Times New Roman"/>
              </w:rPr>
              <w:t>Excitement regarding the new purchase or brand association (Adams et al., 2019)</w:t>
            </w:r>
          </w:p>
          <w:p w14:paraId="60F36DC3" w14:textId="77777777" w:rsidR="00CF034C" w:rsidRPr="000D240E" w:rsidRDefault="00CF034C" w:rsidP="000D240E">
            <w:pPr>
              <w:pStyle w:val="ListParagraph"/>
              <w:numPr>
                <w:ilvl w:val="0"/>
                <w:numId w:val="9"/>
              </w:numPr>
              <w:spacing w:line="360" w:lineRule="auto"/>
              <w:ind w:left="144" w:hanging="144"/>
              <w:rPr>
                <w:rFonts w:cs="Times New Roman"/>
              </w:rPr>
            </w:pPr>
            <w:r w:rsidRPr="000D240E">
              <w:rPr>
                <w:rFonts w:cs="Times New Roman"/>
              </w:rPr>
              <w:t>Satisfaction with the purchase process</w:t>
            </w:r>
          </w:p>
        </w:tc>
        <w:tc>
          <w:tcPr>
            <w:tcW w:w="997" w:type="pct"/>
            <w:vMerge w:val="restart"/>
            <w:shd w:val="clear" w:color="auto" w:fill="auto"/>
          </w:tcPr>
          <w:p w14:paraId="75C6B172" w14:textId="77777777" w:rsidR="00CF034C" w:rsidRPr="000D240E" w:rsidRDefault="00CF034C" w:rsidP="000D240E">
            <w:pPr>
              <w:pStyle w:val="ListParagraph"/>
              <w:numPr>
                <w:ilvl w:val="0"/>
                <w:numId w:val="9"/>
              </w:numPr>
              <w:spacing w:line="360" w:lineRule="auto"/>
              <w:ind w:left="144" w:hanging="144"/>
              <w:rPr>
                <w:rFonts w:cs="Times New Roman"/>
              </w:rPr>
            </w:pPr>
            <w:r w:rsidRPr="000D240E">
              <w:rPr>
                <w:rFonts w:cs="Times New Roman"/>
              </w:rPr>
              <w:t xml:space="preserve">Train sales representatives to efficiently serve customers </w:t>
            </w:r>
          </w:p>
          <w:p w14:paraId="629259EC" w14:textId="79DC50B5" w:rsidR="00CF034C" w:rsidRPr="000D240E" w:rsidRDefault="00CF034C" w:rsidP="000D240E">
            <w:pPr>
              <w:pStyle w:val="ListParagraph"/>
              <w:numPr>
                <w:ilvl w:val="0"/>
                <w:numId w:val="9"/>
              </w:numPr>
              <w:spacing w:line="360" w:lineRule="auto"/>
              <w:ind w:left="144" w:hanging="144"/>
              <w:rPr>
                <w:rFonts w:cs="Times New Roman"/>
              </w:rPr>
            </w:pPr>
            <w:r w:rsidRPr="000D240E">
              <w:rPr>
                <w:rFonts w:cs="Times New Roman"/>
              </w:rPr>
              <w:t>Provide options like loyalty programs and rewards (Quartier et al., 2021)</w:t>
            </w:r>
          </w:p>
        </w:tc>
      </w:tr>
      <w:tr w:rsidR="00F77249" w:rsidRPr="000D240E" w14:paraId="3B8ADA03" w14:textId="77777777" w:rsidTr="00240622">
        <w:trPr>
          <w:trHeight w:val="2080"/>
        </w:trPr>
        <w:tc>
          <w:tcPr>
            <w:tcW w:w="837" w:type="pct"/>
            <w:vMerge/>
            <w:shd w:val="clear" w:color="auto" w:fill="auto"/>
          </w:tcPr>
          <w:p w14:paraId="079DC36D" w14:textId="77777777" w:rsidR="00CF034C" w:rsidRPr="000D240E" w:rsidRDefault="00CF034C" w:rsidP="000D240E">
            <w:pPr>
              <w:spacing w:line="360" w:lineRule="auto"/>
              <w:rPr>
                <w:rFonts w:cs="Times New Roman"/>
                <w:b/>
                <w:bCs/>
                <w:i/>
                <w:iCs/>
              </w:rPr>
            </w:pPr>
          </w:p>
        </w:tc>
        <w:tc>
          <w:tcPr>
            <w:tcW w:w="779" w:type="pct"/>
            <w:shd w:val="clear" w:color="auto" w:fill="auto"/>
          </w:tcPr>
          <w:p w14:paraId="4A5EF08F" w14:textId="0D16CC6C" w:rsidR="00CF034C" w:rsidRPr="000D240E" w:rsidRDefault="00CF034C" w:rsidP="000D240E">
            <w:pPr>
              <w:spacing w:line="360" w:lineRule="auto"/>
              <w:rPr>
                <w:rFonts w:cs="Times New Roman"/>
              </w:rPr>
            </w:pPr>
            <w:r w:rsidRPr="000D240E">
              <w:rPr>
                <w:rFonts w:cs="Times New Roman"/>
              </w:rPr>
              <w:t>Seamless purchase process from selection to payment (Mason and Knights, 2019)</w:t>
            </w:r>
          </w:p>
        </w:tc>
        <w:tc>
          <w:tcPr>
            <w:tcW w:w="681" w:type="pct"/>
          </w:tcPr>
          <w:p w14:paraId="373F6E20" w14:textId="5BDE03EB" w:rsidR="00CF034C" w:rsidRPr="000D240E" w:rsidRDefault="00F77249" w:rsidP="000D240E">
            <w:pPr>
              <w:spacing w:line="360" w:lineRule="auto"/>
              <w:rPr>
                <w:rFonts w:cs="Times New Roman"/>
              </w:rPr>
            </w:pPr>
            <w:r w:rsidRPr="000D240E">
              <w:rPr>
                <w:rFonts w:cs="Times New Roman"/>
              </w:rPr>
              <w:t>High conversion rates</w:t>
            </w:r>
          </w:p>
        </w:tc>
        <w:tc>
          <w:tcPr>
            <w:tcW w:w="780" w:type="pct"/>
          </w:tcPr>
          <w:p w14:paraId="177082BE" w14:textId="2ED93248" w:rsidR="00CF034C" w:rsidRPr="000D240E" w:rsidRDefault="00F77249" w:rsidP="000D240E">
            <w:pPr>
              <w:spacing w:line="360" w:lineRule="auto"/>
              <w:rPr>
                <w:rFonts w:cs="Times New Roman"/>
              </w:rPr>
            </w:pPr>
            <w:r w:rsidRPr="000D240E">
              <w:rPr>
                <w:rFonts w:cs="Times New Roman"/>
              </w:rPr>
              <w:t>Technical issues</w:t>
            </w:r>
          </w:p>
        </w:tc>
        <w:tc>
          <w:tcPr>
            <w:tcW w:w="925" w:type="pct"/>
            <w:vMerge/>
            <w:shd w:val="clear" w:color="auto" w:fill="auto"/>
          </w:tcPr>
          <w:p w14:paraId="52546094" w14:textId="77777777" w:rsidR="00CF034C" w:rsidRPr="000D240E" w:rsidRDefault="00CF034C" w:rsidP="000D240E">
            <w:pPr>
              <w:pStyle w:val="ListParagraph"/>
              <w:numPr>
                <w:ilvl w:val="0"/>
                <w:numId w:val="9"/>
              </w:numPr>
              <w:spacing w:line="360" w:lineRule="auto"/>
              <w:rPr>
                <w:rFonts w:cs="Times New Roman"/>
              </w:rPr>
            </w:pPr>
          </w:p>
        </w:tc>
        <w:tc>
          <w:tcPr>
            <w:tcW w:w="997" w:type="pct"/>
            <w:vMerge/>
            <w:shd w:val="clear" w:color="auto" w:fill="auto"/>
          </w:tcPr>
          <w:p w14:paraId="0A09F864" w14:textId="77777777" w:rsidR="00CF034C" w:rsidRPr="000D240E" w:rsidRDefault="00CF034C" w:rsidP="000D240E">
            <w:pPr>
              <w:pStyle w:val="ListParagraph"/>
              <w:numPr>
                <w:ilvl w:val="0"/>
                <w:numId w:val="9"/>
              </w:numPr>
              <w:spacing w:line="360" w:lineRule="auto"/>
              <w:rPr>
                <w:rFonts w:cs="Times New Roman"/>
              </w:rPr>
            </w:pPr>
          </w:p>
        </w:tc>
      </w:tr>
      <w:tr w:rsidR="00F77249" w:rsidRPr="000D240E" w14:paraId="34DC479F" w14:textId="77777777" w:rsidTr="00240622">
        <w:trPr>
          <w:trHeight w:val="2080"/>
        </w:trPr>
        <w:tc>
          <w:tcPr>
            <w:tcW w:w="837" w:type="pct"/>
            <w:vMerge/>
            <w:shd w:val="clear" w:color="auto" w:fill="auto"/>
          </w:tcPr>
          <w:p w14:paraId="58DA7C15" w14:textId="77777777" w:rsidR="00CF034C" w:rsidRPr="000D240E" w:rsidRDefault="00CF034C" w:rsidP="000D240E">
            <w:pPr>
              <w:spacing w:line="360" w:lineRule="auto"/>
              <w:rPr>
                <w:rFonts w:cs="Times New Roman"/>
                <w:b/>
                <w:bCs/>
                <w:i/>
                <w:iCs/>
              </w:rPr>
            </w:pPr>
          </w:p>
        </w:tc>
        <w:tc>
          <w:tcPr>
            <w:tcW w:w="779" w:type="pct"/>
            <w:shd w:val="clear" w:color="auto" w:fill="auto"/>
          </w:tcPr>
          <w:p w14:paraId="50D7070C" w14:textId="16DD848A" w:rsidR="00CF034C" w:rsidRPr="000D240E" w:rsidRDefault="00CF034C" w:rsidP="000D240E">
            <w:pPr>
              <w:spacing w:line="360" w:lineRule="auto"/>
              <w:rPr>
                <w:rFonts w:cs="Times New Roman"/>
              </w:rPr>
            </w:pPr>
            <w:r w:rsidRPr="000D240E">
              <w:rPr>
                <w:rFonts w:cs="Times New Roman"/>
              </w:rPr>
              <w:t>Promotional offers or discounts availed on the purchase</w:t>
            </w:r>
          </w:p>
        </w:tc>
        <w:tc>
          <w:tcPr>
            <w:tcW w:w="681" w:type="pct"/>
          </w:tcPr>
          <w:p w14:paraId="643633E5" w14:textId="50379647" w:rsidR="00CF034C" w:rsidRPr="000D240E" w:rsidRDefault="00F77249" w:rsidP="000D240E">
            <w:pPr>
              <w:spacing w:line="360" w:lineRule="auto"/>
              <w:rPr>
                <w:rFonts w:cs="Times New Roman"/>
              </w:rPr>
            </w:pPr>
            <w:r w:rsidRPr="000D240E">
              <w:rPr>
                <w:rFonts w:cs="Times New Roman"/>
              </w:rPr>
              <w:t>High value proposition</w:t>
            </w:r>
          </w:p>
        </w:tc>
        <w:tc>
          <w:tcPr>
            <w:tcW w:w="780" w:type="pct"/>
          </w:tcPr>
          <w:p w14:paraId="0E71BE8C" w14:textId="661FD4E5" w:rsidR="00CF034C" w:rsidRPr="000D240E" w:rsidRDefault="00F77249" w:rsidP="000D240E">
            <w:pPr>
              <w:spacing w:line="360" w:lineRule="auto"/>
              <w:rPr>
                <w:rFonts w:cs="Times New Roman"/>
              </w:rPr>
            </w:pPr>
            <w:r w:rsidRPr="000D240E">
              <w:rPr>
                <w:rFonts w:cs="Times New Roman"/>
              </w:rPr>
              <w:t>Reduced profit margins</w:t>
            </w:r>
          </w:p>
        </w:tc>
        <w:tc>
          <w:tcPr>
            <w:tcW w:w="925" w:type="pct"/>
            <w:vMerge/>
            <w:shd w:val="clear" w:color="auto" w:fill="auto"/>
          </w:tcPr>
          <w:p w14:paraId="3CA7B8FB" w14:textId="77777777" w:rsidR="00CF034C" w:rsidRPr="000D240E" w:rsidRDefault="00CF034C" w:rsidP="000D240E">
            <w:pPr>
              <w:pStyle w:val="ListParagraph"/>
              <w:numPr>
                <w:ilvl w:val="0"/>
                <w:numId w:val="9"/>
              </w:numPr>
              <w:spacing w:line="360" w:lineRule="auto"/>
              <w:rPr>
                <w:rFonts w:cs="Times New Roman"/>
              </w:rPr>
            </w:pPr>
          </w:p>
        </w:tc>
        <w:tc>
          <w:tcPr>
            <w:tcW w:w="997" w:type="pct"/>
            <w:vMerge/>
            <w:shd w:val="clear" w:color="auto" w:fill="auto"/>
          </w:tcPr>
          <w:p w14:paraId="097050E6" w14:textId="77777777" w:rsidR="00CF034C" w:rsidRPr="000D240E" w:rsidRDefault="00CF034C" w:rsidP="000D240E">
            <w:pPr>
              <w:pStyle w:val="ListParagraph"/>
              <w:numPr>
                <w:ilvl w:val="0"/>
                <w:numId w:val="9"/>
              </w:numPr>
              <w:spacing w:line="360" w:lineRule="auto"/>
              <w:rPr>
                <w:rFonts w:cs="Times New Roman"/>
              </w:rPr>
            </w:pPr>
          </w:p>
        </w:tc>
      </w:tr>
      <w:tr w:rsidR="00F77249" w:rsidRPr="000D240E" w14:paraId="6024F2AE" w14:textId="77777777" w:rsidTr="00240622">
        <w:trPr>
          <w:trHeight w:val="4580"/>
        </w:trPr>
        <w:tc>
          <w:tcPr>
            <w:tcW w:w="837" w:type="pct"/>
            <w:vMerge w:val="restart"/>
            <w:shd w:val="clear" w:color="auto" w:fill="auto"/>
          </w:tcPr>
          <w:p w14:paraId="7F8F857B" w14:textId="77777777" w:rsidR="00056EB0" w:rsidRPr="000D240E" w:rsidRDefault="00056EB0" w:rsidP="000D240E">
            <w:pPr>
              <w:spacing w:line="360" w:lineRule="auto"/>
              <w:rPr>
                <w:rFonts w:cs="Times New Roman"/>
                <w:b/>
                <w:bCs/>
                <w:i/>
                <w:iCs/>
              </w:rPr>
            </w:pPr>
            <w:r w:rsidRPr="000D240E">
              <w:rPr>
                <w:rFonts w:cs="Times New Roman"/>
                <w:b/>
                <w:bCs/>
                <w:i/>
                <w:iCs/>
              </w:rPr>
              <w:t>Post-Purchase</w:t>
            </w:r>
          </w:p>
        </w:tc>
        <w:tc>
          <w:tcPr>
            <w:tcW w:w="779" w:type="pct"/>
            <w:shd w:val="clear" w:color="auto" w:fill="auto"/>
          </w:tcPr>
          <w:p w14:paraId="74AF1D29" w14:textId="31AB1CD6" w:rsidR="00056EB0" w:rsidRPr="000D240E" w:rsidRDefault="00056EB0" w:rsidP="000D240E">
            <w:pPr>
              <w:spacing w:line="360" w:lineRule="auto"/>
              <w:rPr>
                <w:rFonts w:cs="Times New Roman"/>
              </w:rPr>
            </w:pPr>
            <w:r w:rsidRPr="000D240E">
              <w:rPr>
                <w:rFonts w:cs="Times New Roman"/>
              </w:rPr>
              <w:t>Sending emails and notifications regarding recent purchases, invoices, and shipping details</w:t>
            </w:r>
          </w:p>
        </w:tc>
        <w:tc>
          <w:tcPr>
            <w:tcW w:w="681" w:type="pct"/>
          </w:tcPr>
          <w:p w14:paraId="22A26A9C" w14:textId="352A54AE" w:rsidR="00056EB0" w:rsidRPr="000D240E" w:rsidRDefault="00F77249" w:rsidP="000D240E">
            <w:pPr>
              <w:spacing w:line="360" w:lineRule="auto"/>
              <w:rPr>
                <w:rFonts w:cs="Times New Roman"/>
              </w:rPr>
            </w:pPr>
            <w:r w:rsidRPr="000D240E">
              <w:rPr>
                <w:rFonts w:cs="Times New Roman"/>
              </w:rPr>
              <w:t>Building trust</w:t>
            </w:r>
          </w:p>
        </w:tc>
        <w:tc>
          <w:tcPr>
            <w:tcW w:w="780" w:type="pct"/>
          </w:tcPr>
          <w:p w14:paraId="7060926C" w14:textId="2EDF9EC3" w:rsidR="00056EB0" w:rsidRPr="000D240E" w:rsidRDefault="00F77249" w:rsidP="000D240E">
            <w:pPr>
              <w:spacing w:line="360" w:lineRule="auto"/>
              <w:rPr>
                <w:rFonts w:cs="Times New Roman"/>
              </w:rPr>
            </w:pPr>
            <w:r w:rsidRPr="000D240E">
              <w:rPr>
                <w:rFonts w:cs="Times New Roman"/>
              </w:rPr>
              <w:t>Annoyed customers</w:t>
            </w:r>
          </w:p>
        </w:tc>
        <w:tc>
          <w:tcPr>
            <w:tcW w:w="925" w:type="pct"/>
            <w:vMerge w:val="restart"/>
            <w:shd w:val="clear" w:color="auto" w:fill="auto"/>
          </w:tcPr>
          <w:p w14:paraId="7CFEAF5E" w14:textId="55B7345C"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Eagerness to receive the product delivery</w:t>
            </w:r>
          </w:p>
          <w:p w14:paraId="34A7BBB8" w14:textId="77777777"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Satisfaction from the efficient customer service and support</w:t>
            </w:r>
          </w:p>
        </w:tc>
        <w:tc>
          <w:tcPr>
            <w:tcW w:w="997" w:type="pct"/>
            <w:vMerge w:val="restart"/>
            <w:shd w:val="clear" w:color="auto" w:fill="auto"/>
          </w:tcPr>
          <w:p w14:paraId="2AE13746" w14:textId="26652CEE"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Provide on-time and safe delivery options (</w:t>
            </w:r>
            <w:proofErr w:type="spellStart"/>
            <w:r w:rsidRPr="000D240E">
              <w:rPr>
                <w:rFonts w:cs="Times New Roman"/>
              </w:rPr>
              <w:t>Pantouvakis</w:t>
            </w:r>
            <w:proofErr w:type="spellEnd"/>
            <w:r w:rsidRPr="000D240E">
              <w:rPr>
                <w:rFonts w:cs="Times New Roman"/>
              </w:rPr>
              <w:t xml:space="preserve"> and </w:t>
            </w:r>
            <w:proofErr w:type="spellStart"/>
            <w:r w:rsidRPr="000D240E">
              <w:rPr>
                <w:rFonts w:cs="Times New Roman"/>
              </w:rPr>
              <w:t>Gerou</w:t>
            </w:r>
            <w:proofErr w:type="spellEnd"/>
            <w:r w:rsidRPr="000D240E">
              <w:rPr>
                <w:rFonts w:cs="Times New Roman"/>
              </w:rPr>
              <w:t>, 2022f)</w:t>
            </w:r>
          </w:p>
          <w:p w14:paraId="1D123FC4" w14:textId="77777777"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Offer loyalty programs and discounts on future purchases</w:t>
            </w:r>
          </w:p>
        </w:tc>
      </w:tr>
      <w:tr w:rsidR="00F77249" w:rsidRPr="000D240E" w14:paraId="11542419" w14:textId="77777777" w:rsidTr="00240622">
        <w:trPr>
          <w:trHeight w:val="4580"/>
        </w:trPr>
        <w:tc>
          <w:tcPr>
            <w:tcW w:w="837" w:type="pct"/>
            <w:vMerge/>
            <w:shd w:val="clear" w:color="auto" w:fill="auto"/>
          </w:tcPr>
          <w:p w14:paraId="09F974BA" w14:textId="77777777" w:rsidR="00056EB0" w:rsidRPr="000D240E" w:rsidRDefault="00056EB0" w:rsidP="000D240E">
            <w:pPr>
              <w:spacing w:line="360" w:lineRule="auto"/>
              <w:rPr>
                <w:rFonts w:cs="Times New Roman"/>
                <w:b/>
                <w:bCs/>
                <w:i/>
                <w:iCs/>
              </w:rPr>
            </w:pPr>
          </w:p>
        </w:tc>
        <w:tc>
          <w:tcPr>
            <w:tcW w:w="779" w:type="pct"/>
            <w:shd w:val="clear" w:color="auto" w:fill="auto"/>
          </w:tcPr>
          <w:p w14:paraId="41FFAFDA" w14:textId="0C7E0AC6" w:rsidR="00056EB0" w:rsidRPr="000D240E" w:rsidRDefault="00056EB0" w:rsidP="000D240E">
            <w:pPr>
              <w:spacing w:line="360" w:lineRule="auto"/>
              <w:rPr>
                <w:rFonts w:cs="Times New Roman"/>
              </w:rPr>
            </w:pPr>
            <w:r w:rsidRPr="000D240E">
              <w:rPr>
                <w:rFonts w:cs="Times New Roman"/>
              </w:rPr>
              <w:t>Follow-up with the customers regarding the purchase (Granata et al., 2019)</w:t>
            </w:r>
          </w:p>
        </w:tc>
        <w:tc>
          <w:tcPr>
            <w:tcW w:w="681" w:type="pct"/>
          </w:tcPr>
          <w:p w14:paraId="090A2573" w14:textId="5DFC89AA" w:rsidR="00056EB0" w:rsidRPr="000D240E" w:rsidRDefault="00F77249" w:rsidP="000D240E">
            <w:pPr>
              <w:spacing w:line="360" w:lineRule="auto"/>
              <w:rPr>
                <w:rFonts w:cs="Times New Roman"/>
              </w:rPr>
            </w:pPr>
            <w:r w:rsidRPr="000D240E">
              <w:rPr>
                <w:rFonts w:cs="Times New Roman"/>
              </w:rPr>
              <w:t>Insights</w:t>
            </w:r>
          </w:p>
        </w:tc>
        <w:tc>
          <w:tcPr>
            <w:tcW w:w="780" w:type="pct"/>
          </w:tcPr>
          <w:p w14:paraId="654B6BCA" w14:textId="1FECE509" w:rsidR="00056EB0" w:rsidRPr="000D240E" w:rsidRDefault="00F77249" w:rsidP="000D240E">
            <w:pPr>
              <w:spacing w:line="360" w:lineRule="auto"/>
              <w:rPr>
                <w:rFonts w:cs="Times New Roman"/>
              </w:rPr>
            </w:pPr>
            <w:r w:rsidRPr="000D240E">
              <w:rPr>
                <w:rFonts w:cs="Times New Roman"/>
              </w:rPr>
              <w:t>Perceived as spam</w:t>
            </w:r>
          </w:p>
        </w:tc>
        <w:tc>
          <w:tcPr>
            <w:tcW w:w="925" w:type="pct"/>
            <w:vMerge/>
            <w:shd w:val="clear" w:color="auto" w:fill="auto"/>
          </w:tcPr>
          <w:p w14:paraId="19731B5F" w14:textId="77777777" w:rsidR="00056EB0" w:rsidRPr="000D240E" w:rsidRDefault="00056EB0" w:rsidP="000D240E">
            <w:pPr>
              <w:pStyle w:val="ListParagraph"/>
              <w:numPr>
                <w:ilvl w:val="0"/>
                <w:numId w:val="9"/>
              </w:numPr>
              <w:spacing w:line="360" w:lineRule="auto"/>
              <w:rPr>
                <w:rFonts w:cs="Times New Roman"/>
              </w:rPr>
            </w:pPr>
          </w:p>
        </w:tc>
        <w:tc>
          <w:tcPr>
            <w:tcW w:w="997" w:type="pct"/>
            <w:vMerge/>
            <w:shd w:val="clear" w:color="auto" w:fill="auto"/>
          </w:tcPr>
          <w:p w14:paraId="6FEDD012" w14:textId="77777777" w:rsidR="00056EB0" w:rsidRPr="000D240E" w:rsidRDefault="00056EB0" w:rsidP="000D240E">
            <w:pPr>
              <w:pStyle w:val="ListParagraph"/>
              <w:numPr>
                <w:ilvl w:val="0"/>
                <w:numId w:val="9"/>
              </w:numPr>
              <w:spacing w:line="360" w:lineRule="auto"/>
              <w:rPr>
                <w:rFonts w:cs="Times New Roman"/>
              </w:rPr>
            </w:pPr>
          </w:p>
        </w:tc>
      </w:tr>
      <w:tr w:rsidR="00F77249" w:rsidRPr="000D240E" w14:paraId="7810AACE" w14:textId="77777777" w:rsidTr="00240622">
        <w:trPr>
          <w:trHeight w:val="2364"/>
        </w:trPr>
        <w:tc>
          <w:tcPr>
            <w:tcW w:w="837" w:type="pct"/>
            <w:vMerge w:val="restart"/>
            <w:shd w:val="clear" w:color="auto" w:fill="auto"/>
          </w:tcPr>
          <w:p w14:paraId="047EEB0F" w14:textId="77777777" w:rsidR="00056EB0" w:rsidRPr="000D240E" w:rsidRDefault="00056EB0" w:rsidP="000D240E">
            <w:pPr>
              <w:spacing w:line="360" w:lineRule="auto"/>
              <w:rPr>
                <w:rFonts w:cs="Times New Roman"/>
                <w:b/>
                <w:bCs/>
                <w:i/>
                <w:iCs/>
              </w:rPr>
            </w:pPr>
            <w:r w:rsidRPr="000D240E">
              <w:rPr>
                <w:rFonts w:cs="Times New Roman"/>
                <w:b/>
                <w:bCs/>
                <w:i/>
                <w:iCs/>
              </w:rPr>
              <w:t>Advocacy/Retention</w:t>
            </w:r>
          </w:p>
        </w:tc>
        <w:tc>
          <w:tcPr>
            <w:tcW w:w="779" w:type="pct"/>
            <w:shd w:val="clear" w:color="auto" w:fill="auto"/>
          </w:tcPr>
          <w:p w14:paraId="50F83CFE" w14:textId="501C7E9A" w:rsidR="00056EB0" w:rsidRPr="000D240E" w:rsidRDefault="00056EB0" w:rsidP="000D240E">
            <w:pPr>
              <w:spacing w:line="360" w:lineRule="auto"/>
              <w:rPr>
                <w:rFonts w:cs="Times New Roman"/>
              </w:rPr>
            </w:pPr>
            <w:r w:rsidRPr="000D240E">
              <w:rPr>
                <w:rFonts w:cs="Times New Roman"/>
              </w:rPr>
              <w:t xml:space="preserve">Posting the newly purchased product on social media </w:t>
            </w:r>
          </w:p>
        </w:tc>
        <w:tc>
          <w:tcPr>
            <w:tcW w:w="681" w:type="pct"/>
          </w:tcPr>
          <w:p w14:paraId="0373EFE4" w14:textId="18D0466C" w:rsidR="00056EB0" w:rsidRPr="000D240E" w:rsidRDefault="00F77249" w:rsidP="000D240E">
            <w:pPr>
              <w:spacing w:line="360" w:lineRule="auto"/>
              <w:rPr>
                <w:rFonts w:cs="Times New Roman"/>
              </w:rPr>
            </w:pPr>
            <w:r w:rsidRPr="000D240E">
              <w:rPr>
                <w:rFonts w:cs="Times New Roman"/>
              </w:rPr>
              <w:t>Free advertising</w:t>
            </w:r>
          </w:p>
        </w:tc>
        <w:tc>
          <w:tcPr>
            <w:tcW w:w="780" w:type="pct"/>
          </w:tcPr>
          <w:p w14:paraId="3E73D943" w14:textId="1518761B" w:rsidR="00056EB0" w:rsidRPr="000D240E" w:rsidRDefault="00F77249" w:rsidP="000D240E">
            <w:pPr>
              <w:spacing w:line="360" w:lineRule="auto"/>
              <w:rPr>
                <w:rFonts w:cs="Times New Roman"/>
              </w:rPr>
            </w:pPr>
            <w:r w:rsidRPr="000D240E">
              <w:rPr>
                <w:rFonts w:cs="Times New Roman"/>
              </w:rPr>
              <w:t>Limited control</w:t>
            </w:r>
          </w:p>
        </w:tc>
        <w:tc>
          <w:tcPr>
            <w:tcW w:w="925" w:type="pct"/>
            <w:vMerge w:val="restart"/>
            <w:shd w:val="clear" w:color="auto" w:fill="auto"/>
          </w:tcPr>
          <w:p w14:paraId="27346010" w14:textId="04EF24BB"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Satisfaction and happiness from brand affiliation (Mason and Knights, 2019)</w:t>
            </w:r>
          </w:p>
          <w:p w14:paraId="1F5601C2" w14:textId="77777777"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Anticipation regarding new launches or other updates from the brand</w:t>
            </w:r>
          </w:p>
        </w:tc>
        <w:tc>
          <w:tcPr>
            <w:tcW w:w="997" w:type="pct"/>
            <w:vMerge w:val="restart"/>
            <w:shd w:val="clear" w:color="auto" w:fill="auto"/>
          </w:tcPr>
          <w:p w14:paraId="418E2EF1" w14:textId="77777777"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Offer rewards on referrals</w:t>
            </w:r>
          </w:p>
          <w:p w14:paraId="06ABA7A0" w14:textId="01DFFD3A"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Send regular emails regarding offers and promotions (Granata et al., 2019)</w:t>
            </w:r>
          </w:p>
          <w:p w14:paraId="024A50F6" w14:textId="77777777" w:rsidR="00056EB0" w:rsidRPr="000D240E" w:rsidRDefault="00056EB0" w:rsidP="000D240E">
            <w:pPr>
              <w:pStyle w:val="ListParagraph"/>
              <w:numPr>
                <w:ilvl w:val="0"/>
                <w:numId w:val="9"/>
              </w:numPr>
              <w:spacing w:line="360" w:lineRule="auto"/>
              <w:ind w:left="144" w:hanging="144"/>
              <w:rPr>
                <w:rFonts w:cs="Times New Roman"/>
              </w:rPr>
            </w:pPr>
            <w:r w:rsidRPr="000D240E">
              <w:rPr>
                <w:rFonts w:cs="Times New Roman"/>
              </w:rPr>
              <w:t>Track customer purchase trend continuously</w:t>
            </w:r>
          </w:p>
        </w:tc>
      </w:tr>
      <w:tr w:rsidR="00F77249" w:rsidRPr="000D240E" w14:paraId="6A9D7A1B" w14:textId="77777777" w:rsidTr="00240622">
        <w:trPr>
          <w:trHeight w:val="2363"/>
        </w:trPr>
        <w:tc>
          <w:tcPr>
            <w:tcW w:w="837" w:type="pct"/>
            <w:vMerge/>
            <w:shd w:val="clear" w:color="auto" w:fill="auto"/>
          </w:tcPr>
          <w:p w14:paraId="75620F21" w14:textId="77777777" w:rsidR="00056EB0" w:rsidRPr="000D240E" w:rsidRDefault="00056EB0" w:rsidP="000D240E">
            <w:pPr>
              <w:spacing w:line="360" w:lineRule="auto"/>
              <w:rPr>
                <w:rFonts w:cs="Times New Roman"/>
                <w:b/>
                <w:bCs/>
                <w:i/>
                <w:iCs/>
              </w:rPr>
            </w:pPr>
          </w:p>
        </w:tc>
        <w:tc>
          <w:tcPr>
            <w:tcW w:w="779" w:type="pct"/>
            <w:shd w:val="clear" w:color="auto" w:fill="auto"/>
          </w:tcPr>
          <w:p w14:paraId="4DEB5561" w14:textId="7031BA00" w:rsidR="00056EB0" w:rsidRPr="000D240E" w:rsidRDefault="00056EB0" w:rsidP="000D240E">
            <w:pPr>
              <w:spacing w:line="360" w:lineRule="auto"/>
              <w:rPr>
                <w:rFonts w:cs="Times New Roman"/>
              </w:rPr>
            </w:pPr>
            <w:r w:rsidRPr="000D240E">
              <w:rPr>
                <w:rFonts w:cs="Times New Roman"/>
              </w:rPr>
              <w:t>Recommend the brand and the product to family and friends (Hamilton and Price, 2019)</w:t>
            </w:r>
          </w:p>
        </w:tc>
        <w:tc>
          <w:tcPr>
            <w:tcW w:w="681" w:type="pct"/>
          </w:tcPr>
          <w:p w14:paraId="583755C2" w14:textId="4A09FCAD" w:rsidR="00056EB0" w:rsidRPr="000D240E" w:rsidRDefault="00F77249" w:rsidP="000D240E">
            <w:pPr>
              <w:spacing w:line="360" w:lineRule="auto"/>
              <w:rPr>
                <w:rFonts w:cs="Times New Roman"/>
              </w:rPr>
            </w:pPr>
            <w:r w:rsidRPr="000D240E">
              <w:rPr>
                <w:rFonts w:cs="Times New Roman"/>
              </w:rPr>
              <w:t>Trusted source</w:t>
            </w:r>
          </w:p>
        </w:tc>
        <w:tc>
          <w:tcPr>
            <w:tcW w:w="780" w:type="pct"/>
          </w:tcPr>
          <w:p w14:paraId="5DE1E66A" w14:textId="6CF857E4" w:rsidR="00056EB0" w:rsidRPr="000D240E" w:rsidRDefault="00F77249" w:rsidP="000D240E">
            <w:pPr>
              <w:spacing w:line="360" w:lineRule="auto"/>
              <w:rPr>
                <w:rFonts w:cs="Times New Roman"/>
              </w:rPr>
            </w:pPr>
            <w:r w:rsidRPr="000D240E">
              <w:rPr>
                <w:rFonts w:cs="Times New Roman"/>
              </w:rPr>
              <w:t>Dependent on experience</w:t>
            </w:r>
          </w:p>
        </w:tc>
        <w:tc>
          <w:tcPr>
            <w:tcW w:w="925" w:type="pct"/>
            <w:vMerge/>
            <w:shd w:val="clear" w:color="auto" w:fill="auto"/>
          </w:tcPr>
          <w:p w14:paraId="3E5162C6" w14:textId="77777777" w:rsidR="00056EB0" w:rsidRPr="000D240E" w:rsidRDefault="00056EB0" w:rsidP="000D240E">
            <w:pPr>
              <w:pStyle w:val="ListParagraph"/>
              <w:numPr>
                <w:ilvl w:val="0"/>
                <w:numId w:val="9"/>
              </w:numPr>
              <w:spacing w:line="360" w:lineRule="auto"/>
              <w:rPr>
                <w:rFonts w:cs="Times New Roman"/>
              </w:rPr>
            </w:pPr>
          </w:p>
        </w:tc>
        <w:tc>
          <w:tcPr>
            <w:tcW w:w="997" w:type="pct"/>
            <w:vMerge/>
            <w:shd w:val="clear" w:color="auto" w:fill="auto"/>
          </w:tcPr>
          <w:p w14:paraId="53471FD8" w14:textId="77777777" w:rsidR="00056EB0" w:rsidRPr="000D240E" w:rsidRDefault="00056EB0" w:rsidP="000D240E">
            <w:pPr>
              <w:pStyle w:val="ListParagraph"/>
              <w:numPr>
                <w:ilvl w:val="0"/>
                <w:numId w:val="9"/>
              </w:numPr>
              <w:spacing w:line="360" w:lineRule="auto"/>
              <w:rPr>
                <w:rFonts w:cs="Times New Roman"/>
              </w:rPr>
            </w:pPr>
          </w:p>
        </w:tc>
      </w:tr>
      <w:tr w:rsidR="00F77249" w:rsidRPr="000D240E" w14:paraId="4F6DDD1E" w14:textId="77777777" w:rsidTr="00240622">
        <w:trPr>
          <w:trHeight w:val="2363"/>
        </w:trPr>
        <w:tc>
          <w:tcPr>
            <w:tcW w:w="837" w:type="pct"/>
            <w:vMerge/>
            <w:shd w:val="clear" w:color="auto" w:fill="auto"/>
          </w:tcPr>
          <w:p w14:paraId="36625971" w14:textId="77777777" w:rsidR="00056EB0" w:rsidRPr="000D240E" w:rsidRDefault="00056EB0" w:rsidP="000D240E">
            <w:pPr>
              <w:spacing w:line="360" w:lineRule="auto"/>
              <w:rPr>
                <w:rFonts w:cs="Times New Roman"/>
                <w:b/>
                <w:bCs/>
                <w:i/>
                <w:iCs/>
              </w:rPr>
            </w:pPr>
          </w:p>
        </w:tc>
        <w:tc>
          <w:tcPr>
            <w:tcW w:w="779" w:type="pct"/>
            <w:shd w:val="clear" w:color="auto" w:fill="auto"/>
          </w:tcPr>
          <w:p w14:paraId="760E12A6" w14:textId="0EF329A2" w:rsidR="00056EB0" w:rsidRPr="000D240E" w:rsidRDefault="00056EB0" w:rsidP="000D240E">
            <w:pPr>
              <w:spacing w:line="360" w:lineRule="auto"/>
              <w:rPr>
                <w:rFonts w:cs="Times New Roman"/>
              </w:rPr>
            </w:pPr>
            <w:r w:rsidRPr="000D240E">
              <w:rPr>
                <w:rFonts w:cs="Times New Roman"/>
              </w:rPr>
              <w:t>Re-buy the product or other products from the same brand</w:t>
            </w:r>
          </w:p>
        </w:tc>
        <w:tc>
          <w:tcPr>
            <w:tcW w:w="681" w:type="pct"/>
          </w:tcPr>
          <w:p w14:paraId="14EE58E7" w14:textId="200600F6" w:rsidR="00056EB0" w:rsidRPr="000D240E" w:rsidRDefault="00F77249" w:rsidP="000D240E">
            <w:pPr>
              <w:spacing w:line="360" w:lineRule="auto"/>
              <w:rPr>
                <w:rFonts w:cs="Times New Roman"/>
              </w:rPr>
            </w:pPr>
            <w:r w:rsidRPr="000D240E">
              <w:rPr>
                <w:rFonts w:cs="Times New Roman"/>
              </w:rPr>
              <w:t>High brand loyalty</w:t>
            </w:r>
          </w:p>
        </w:tc>
        <w:tc>
          <w:tcPr>
            <w:tcW w:w="780" w:type="pct"/>
          </w:tcPr>
          <w:p w14:paraId="16D54D4B" w14:textId="5042F2E0" w:rsidR="00056EB0" w:rsidRPr="000D240E" w:rsidRDefault="00F77249" w:rsidP="000D240E">
            <w:pPr>
              <w:spacing w:line="360" w:lineRule="auto"/>
              <w:rPr>
                <w:rFonts w:cs="Times New Roman"/>
              </w:rPr>
            </w:pPr>
            <w:r w:rsidRPr="000D240E">
              <w:rPr>
                <w:rFonts w:cs="Times New Roman"/>
              </w:rPr>
              <w:t>Limited growth</w:t>
            </w:r>
          </w:p>
        </w:tc>
        <w:tc>
          <w:tcPr>
            <w:tcW w:w="925" w:type="pct"/>
            <w:vMerge/>
            <w:shd w:val="clear" w:color="auto" w:fill="auto"/>
          </w:tcPr>
          <w:p w14:paraId="1002F2A4" w14:textId="77777777" w:rsidR="00056EB0" w:rsidRPr="000D240E" w:rsidRDefault="00056EB0" w:rsidP="000D240E">
            <w:pPr>
              <w:pStyle w:val="ListParagraph"/>
              <w:numPr>
                <w:ilvl w:val="0"/>
                <w:numId w:val="9"/>
              </w:numPr>
              <w:spacing w:line="360" w:lineRule="auto"/>
              <w:rPr>
                <w:rFonts w:cs="Times New Roman"/>
              </w:rPr>
            </w:pPr>
          </w:p>
        </w:tc>
        <w:tc>
          <w:tcPr>
            <w:tcW w:w="997" w:type="pct"/>
            <w:vMerge/>
            <w:shd w:val="clear" w:color="auto" w:fill="auto"/>
          </w:tcPr>
          <w:p w14:paraId="5C23407D" w14:textId="77777777" w:rsidR="00056EB0" w:rsidRPr="000D240E" w:rsidRDefault="00056EB0" w:rsidP="000D240E">
            <w:pPr>
              <w:pStyle w:val="ListParagraph"/>
              <w:numPr>
                <w:ilvl w:val="0"/>
                <w:numId w:val="9"/>
              </w:numPr>
              <w:spacing w:line="360" w:lineRule="auto"/>
              <w:rPr>
                <w:rFonts w:cs="Times New Roman"/>
              </w:rPr>
            </w:pPr>
          </w:p>
        </w:tc>
      </w:tr>
    </w:tbl>
    <w:p w14:paraId="406F25BC" w14:textId="77777777" w:rsidR="00FB7255" w:rsidRPr="000D240E" w:rsidRDefault="00FB7255" w:rsidP="000D240E">
      <w:pPr>
        <w:rPr>
          <w:rFonts w:cs="Times New Roman"/>
        </w:rPr>
      </w:pPr>
    </w:p>
    <w:p w14:paraId="72F78D8F" w14:textId="525FA04D" w:rsidR="00240622" w:rsidRPr="000D240E" w:rsidRDefault="00240622" w:rsidP="000D240E">
      <w:pPr>
        <w:rPr>
          <w:rFonts w:eastAsia="Times New Roman" w:cs="Times New Roman"/>
          <w:b/>
        </w:rPr>
      </w:pPr>
    </w:p>
    <w:p w14:paraId="3C051B22" w14:textId="050C175C" w:rsidR="00FB7255" w:rsidRPr="000D240E" w:rsidRDefault="00DF70BC" w:rsidP="000D240E">
      <w:pPr>
        <w:pStyle w:val="Heading2"/>
        <w:rPr>
          <w:rFonts w:cs="Times New Roman"/>
          <w:szCs w:val="24"/>
        </w:rPr>
      </w:pPr>
      <w:bookmarkStart w:id="14" w:name="_Toc144223783"/>
      <w:r>
        <w:rPr>
          <w:rFonts w:cs="Times New Roman"/>
          <w:szCs w:val="24"/>
        </w:rPr>
        <w:t xml:space="preserve">6.4 </w:t>
      </w:r>
      <w:r w:rsidR="00FB7255" w:rsidRPr="000D240E">
        <w:rPr>
          <w:rFonts w:cs="Times New Roman"/>
          <w:szCs w:val="24"/>
        </w:rPr>
        <w:t>Strengths and Weaknesses of the Customer Journey Map</w:t>
      </w:r>
      <w:bookmarkEnd w:id="14"/>
    </w:p>
    <w:p w14:paraId="4C1F5159" w14:textId="77777777" w:rsidR="00B800C2" w:rsidRPr="000D240E" w:rsidRDefault="00B800C2" w:rsidP="000D240E">
      <w:pPr>
        <w:rPr>
          <w:rFonts w:cs="Times New Roman"/>
          <w:b/>
          <w:bCs/>
          <w:i/>
          <w:iCs/>
        </w:rPr>
      </w:pPr>
      <w:r w:rsidRPr="000D240E">
        <w:rPr>
          <w:rFonts w:cs="Times New Roman"/>
          <w:b/>
          <w:bCs/>
          <w:i/>
          <w:iCs/>
        </w:rPr>
        <w:t>Strengths-</w:t>
      </w:r>
    </w:p>
    <w:p w14:paraId="68808E55" w14:textId="2C5E6BBA" w:rsidR="00B800C2" w:rsidRPr="000D240E" w:rsidRDefault="00B800C2" w:rsidP="000D240E">
      <w:pPr>
        <w:pStyle w:val="ListParagraph"/>
        <w:numPr>
          <w:ilvl w:val="0"/>
          <w:numId w:val="10"/>
        </w:numPr>
        <w:rPr>
          <w:rFonts w:cs="Times New Roman"/>
        </w:rPr>
      </w:pPr>
      <w:r w:rsidRPr="000D240E">
        <w:rPr>
          <w:rFonts w:cs="Times New Roman"/>
        </w:rPr>
        <w:t>The customer journey map can enable Sainsbury’s to view the sales experience from the perspective of the customers</w:t>
      </w:r>
      <w:r w:rsidR="004844D1" w:rsidRPr="000D240E">
        <w:rPr>
          <w:rFonts w:cs="Times New Roman"/>
        </w:rPr>
        <w:t xml:space="preserve"> (</w:t>
      </w:r>
      <w:proofErr w:type="spellStart"/>
      <w:r w:rsidR="002715B5" w:rsidRPr="000D240E">
        <w:rPr>
          <w:rFonts w:cs="Times New Roman"/>
        </w:rPr>
        <w:t>Angrave</w:t>
      </w:r>
      <w:proofErr w:type="spellEnd"/>
      <w:r w:rsidR="002715B5" w:rsidRPr="000D240E">
        <w:rPr>
          <w:rFonts w:cs="Times New Roman"/>
        </w:rPr>
        <w:t>, 2020</w:t>
      </w:r>
      <w:r w:rsidR="004844D1" w:rsidRPr="000D240E">
        <w:rPr>
          <w:rFonts w:cs="Times New Roman"/>
        </w:rPr>
        <w:t>)</w:t>
      </w:r>
      <w:r w:rsidRPr="000D240E">
        <w:rPr>
          <w:rFonts w:cs="Times New Roman"/>
        </w:rPr>
        <w:t xml:space="preserve">. </w:t>
      </w:r>
    </w:p>
    <w:p w14:paraId="69B8A54F" w14:textId="2C23D73B" w:rsidR="00B800C2" w:rsidRPr="000D240E" w:rsidRDefault="00B800C2" w:rsidP="000D240E">
      <w:pPr>
        <w:pStyle w:val="ListParagraph"/>
        <w:numPr>
          <w:ilvl w:val="0"/>
          <w:numId w:val="10"/>
        </w:numPr>
        <w:rPr>
          <w:rFonts w:cs="Times New Roman"/>
        </w:rPr>
      </w:pPr>
      <w:r w:rsidRPr="000D240E">
        <w:rPr>
          <w:rFonts w:cs="Times New Roman"/>
        </w:rPr>
        <w:t xml:space="preserve">This will enable the company to gain a comprehensive understanding of the opinions and emotions of the customers </w:t>
      </w:r>
      <w:r w:rsidR="000D240E" w:rsidRPr="000D240E">
        <w:rPr>
          <w:rFonts w:cs="Times New Roman"/>
        </w:rPr>
        <w:t>regarding the product or brand</w:t>
      </w:r>
      <w:r w:rsidR="004844D1" w:rsidRPr="000D240E">
        <w:rPr>
          <w:rFonts w:cs="Times New Roman"/>
        </w:rPr>
        <w:t xml:space="preserve"> (</w:t>
      </w:r>
      <w:r w:rsidR="000E613C" w:rsidRPr="000D240E">
        <w:rPr>
          <w:rFonts w:cs="Times New Roman"/>
        </w:rPr>
        <w:t>Hamilton and Price, 2019</w:t>
      </w:r>
      <w:r w:rsidR="001B4F95" w:rsidRPr="000D240E">
        <w:rPr>
          <w:rFonts w:cs="Times New Roman"/>
        </w:rPr>
        <w:t>f</w:t>
      </w:r>
      <w:r w:rsidR="004844D1" w:rsidRPr="000D240E">
        <w:rPr>
          <w:rFonts w:cs="Times New Roman"/>
        </w:rPr>
        <w:t>)</w:t>
      </w:r>
      <w:r w:rsidRPr="000D240E">
        <w:rPr>
          <w:rFonts w:cs="Times New Roman"/>
        </w:rPr>
        <w:t xml:space="preserve">. </w:t>
      </w:r>
    </w:p>
    <w:p w14:paraId="6BAAC08E" w14:textId="6ECC97AE" w:rsidR="00B800C2" w:rsidRPr="000D240E" w:rsidRDefault="00B800C2" w:rsidP="000D240E">
      <w:pPr>
        <w:pStyle w:val="ListParagraph"/>
        <w:numPr>
          <w:ilvl w:val="0"/>
          <w:numId w:val="10"/>
        </w:numPr>
        <w:rPr>
          <w:rFonts w:cs="Times New Roman"/>
        </w:rPr>
      </w:pPr>
      <w:r w:rsidRPr="000D240E">
        <w:rPr>
          <w:rFonts w:cs="Times New Roman"/>
        </w:rPr>
        <w:t>It will help the company to identify opportunities to cut unnecessary costs while anticipating the needs of the customers</w:t>
      </w:r>
      <w:r w:rsidR="00863287" w:rsidRPr="000D240E">
        <w:rPr>
          <w:rFonts w:cs="Times New Roman"/>
        </w:rPr>
        <w:t xml:space="preserve"> (</w:t>
      </w:r>
      <w:r w:rsidR="0030265E" w:rsidRPr="000D240E">
        <w:rPr>
          <w:rFonts w:cs="Times New Roman"/>
        </w:rPr>
        <w:t>Park, 2020</w:t>
      </w:r>
      <w:r w:rsidR="00863287" w:rsidRPr="000D240E">
        <w:rPr>
          <w:rFonts w:cs="Times New Roman"/>
        </w:rPr>
        <w:t>)</w:t>
      </w:r>
      <w:r w:rsidRPr="000D240E">
        <w:rPr>
          <w:rFonts w:cs="Times New Roman"/>
        </w:rPr>
        <w:t>.</w:t>
      </w:r>
    </w:p>
    <w:p w14:paraId="10AA0744" w14:textId="77777777" w:rsidR="00B800C2" w:rsidRPr="000D240E" w:rsidRDefault="00B800C2" w:rsidP="000D240E">
      <w:pPr>
        <w:rPr>
          <w:rFonts w:cs="Times New Roman"/>
        </w:rPr>
      </w:pPr>
    </w:p>
    <w:p w14:paraId="65E582F5" w14:textId="77777777" w:rsidR="00B800C2" w:rsidRPr="000D240E" w:rsidRDefault="00B800C2" w:rsidP="000D240E">
      <w:pPr>
        <w:rPr>
          <w:rFonts w:cs="Times New Roman"/>
          <w:b/>
          <w:bCs/>
          <w:i/>
          <w:iCs/>
        </w:rPr>
      </w:pPr>
      <w:r w:rsidRPr="000D240E">
        <w:rPr>
          <w:rFonts w:cs="Times New Roman"/>
          <w:b/>
          <w:bCs/>
          <w:i/>
          <w:iCs/>
        </w:rPr>
        <w:t>Weaknesses-</w:t>
      </w:r>
    </w:p>
    <w:p w14:paraId="30DDE73E" w14:textId="77777777" w:rsidR="00B800C2" w:rsidRPr="000D240E" w:rsidRDefault="00B800C2" w:rsidP="000D240E">
      <w:pPr>
        <w:pStyle w:val="ListParagraph"/>
        <w:numPr>
          <w:ilvl w:val="0"/>
          <w:numId w:val="11"/>
        </w:numPr>
        <w:rPr>
          <w:rFonts w:cs="Times New Roman"/>
        </w:rPr>
      </w:pPr>
      <w:r w:rsidRPr="000D240E">
        <w:rPr>
          <w:rFonts w:cs="Times New Roman"/>
        </w:rPr>
        <w:t>It is crucial to regularly implement marketing/promotional strategies and act upon the findings related to customer buying behaviour through continuous research.</w:t>
      </w:r>
    </w:p>
    <w:p w14:paraId="4BFD0120" w14:textId="2C2249D4" w:rsidR="00B800C2" w:rsidRPr="000D240E" w:rsidRDefault="00B800C2" w:rsidP="000D240E">
      <w:pPr>
        <w:pStyle w:val="ListParagraph"/>
        <w:numPr>
          <w:ilvl w:val="0"/>
          <w:numId w:val="11"/>
        </w:numPr>
        <w:rPr>
          <w:rFonts w:cs="Times New Roman"/>
        </w:rPr>
      </w:pPr>
      <w:r w:rsidRPr="000D240E">
        <w:rPr>
          <w:rFonts w:cs="Times New Roman"/>
        </w:rPr>
        <w:t>Teams within the various departments of the company will have to collaborate and coordinate efficiently to maintain the momentum provided by customer journey mapping</w:t>
      </w:r>
      <w:r w:rsidR="00863287" w:rsidRPr="000D240E">
        <w:rPr>
          <w:rFonts w:cs="Times New Roman"/>
        </w:rPr>
        <w:t xml:space="preserve"> (</w:t>
      </w:r>
      <w:r w:rsidR="007606F4" w:rsidRPr="000D240E">
        <w:rPr>
          <w:rFonts w:cs="Times New Roman"/>
        </w:rPr>
        <w:t>Adams et al., 2019</w:t>
      </w:r>
      <w:r w:rsidR="00863287" w:rsidRPr="000D240E">
        <w:rPr>
          <w:rFonts w:cs="Times New Roman"/>
        </w:rPr>
        <w:t>)</w:t>
      </w:r>
      <w:r w:rsidRPr="000D240E">
        <w:rPr>
          <w:rFonts w:cs="Times New Roman"/>
        </w:rPr>
        <w:t>.</w:t>
      </w:r>
    </w:p>
    <w:p w14:paraId="2E5CB0CF" w14:textId="4E06A03D" w:rsidR="00FB7255" w:rsidRPr="000D240E" w:rsidRDefault="00B800C2" w:rsidP="000D240E">
      <w:pPr>
        <w:pStyle w:val="ListParagraph"/>
        <w:numPr>
          <w:ilvl w:val="0"/>
          <w:numId w:val="11"/>
        </w:numPr>
        <w:rPr>
          <w:rFonts w:cs="Times New Roman"/>
        </w:rPr>
      </w:pPr>
      <w:r w:rsidRPr="000D240E">
        <w:rPr>
          <w:rFonts w:cs="Times New Roman"/>
        </w:rPr>
        <w:t>Customers are likely to divert from the linear path of the map and explore and experiment with the options available to them in the market</w:t>
      </w:r>
      <w:r w:rsidR="00863287" w:rsidRPr="000D240E">
        <w:rPr>
          <w:rFonts w:cs="Times New Roman"/>
        </w:rPr>
        <w:t xml:space="preserve"> (</w:t>
      </w:r>
      <w:r w:rsidR="0030265E" w:rsidRPr="000D240E">
        <w:rPr>
          <w:rFonts w:cs="Times New Roman"/>
        </w:rPr>
        <w:t>Park, 2020</w:t>
      </w:r>
      <w:r w:rsidR="00863287" w:rsidRPr="000D240E">
        <w:rPr>
          <w:rFonts w:cs="Times New Roman"/>
        </w:rPr>
        <w:t>)</w:t>
      </w:r>
      <w:r w:rsidRPr="000D240E">
        <w:rPr>
          <w:rFonts w:cs="Times New Roman"/>
        </w:rPr>
        <w:t>.</w:t>
      </w:r>
    </w:p>
    <w:p w14:paraId="16E05A2A" w14:textId="5AB685A6" w:rsidR="000D240E" w:rsidRPr="000D240E" w:rsidRDefault="000D240E" w:rsidP="000D240E">
      <w:pPr>
        <w:pStyle w:val="p1"/>
        <w:spacing w:line="360" w:lineRule="auto"/>
        <w:jc w:val="both"/>
        <w:rPr>
          <w:rFonts w:ascii="Times New Roman" w:hAnsi="Times New Roman"/>
          <w:b/>
          <w:i/>
        </w:rPr>
      </w:pPr>
      <w:r w:rsidRPr="000D240E">
        <w:rPr>
          <w:rStyle w:val="s1"/>
          <w:rFonts w:ascii="Times New Roman" w:hAnsi="Times New Roman"/>
          <w:b/>
          <w:i/>
        </w:rPr>
        <w:t>Touch points</w:t>
      </w:r>
      <w:r w:rsidRPr="000D240E">
        <w:rPr>
          <w:rStyle w:val="apple-converted-space"/>
          <w:rFonts w:ascii="Times New Roman" w:hAnsi="Times New Roman"/>
          <w:b/>
          <w:i/>
        </w:rPr>
        <w:t> </w:t>
      </w:r>
    </w:p>
    <w:p w14:paraId="011F90B0" w14:textId="51B6B9AD" w:rsidR="000D240E" w:rsidRPr="000D240E" w:rsidRDefault="000D240E" w:rsidP="000D240E">
      <w:pPr>
        <w:pStyle w:val="p1"/>
        <w:numPr>
          <w:ilvl w:val="0"/>
          <w:numId w:val="11"/>
        </w:numPr>
        <w:spacing w:line="360" w:lineRule="auto"/>
        <w:jc w:val="both"/>
        <w:rPr>
          <w:rFonts w:ascii="Times New Roman" w:hAnsi="Times New Roman"/>
        </w:rPr>
      </w:pPr>
      <w:r w:rsidRPr="000D240E">
        <w:rPr>
          <w:rStyle w:val="s1"/>
          <w:rFonts w:ascii="Times New Roman" w:hAnsi="Times New Roman"/>
        </w:rPr>
        <w:t>Engagement on the social media campaigns- Broader audience.</w:t>
      </w:r>
      <w:r w:rsidRPr="000D240E">
        <w:rPr>
          <w:rStyle w:val="apple-converted-space"/>
          <w:rFonts w:ascii="Times New Roman" w:hAnsi="Times New Roman"/>
        </w:rPr>
        <w:t> </w:t>
      </w:r>
    </w:p>
    <w:p w14:paraId="659FFB03" w14:textId="0401184E" w:rsidR="000D240E" w:rsidRPr="000D240E" w:rsidRDefault="000D240E" w:rsidP="000D240E">
      <w:pPr>
        <w:pStyle w:val="p1"/>
        <w:numPr>
          <w:ilvl w:val="0"/>
          <w:numId w:val="11"/>
        </w:numPr>
        <w:spacing w:line="360" w:lineRule="auto"/>
        <w:jc w:val="both"/>
        <w:rPr>
          <w:rFonts w:ascii="Times New Roman" w:hAnsi="Times New Roman"/>
        </w:rPr>
      </w:pPr>
      <w:r w:rsidRPr="000D240E">
        <w:rPr>
          <w:rStyle w:val="s1"/>
          <w:rFonts w:ascii="Times New Roman" w:hAnsi="Times New Roman"/>
        </w:rPr>
        <w:t>Personalized e-mail marketing campaigns- Individual preferences can be pointed out</w:t>
      </w:r>
      <w:r w:rsidRPr="000D240E">
        <w:rPr>
          <w:rStyle w:val="apple-converted-space"/>
          <w:rFonts w:ascii="Times New Roman" w:hAnsi="Times New Roman"/>
        </w:rPr>
        <w:t>.</w:t>
      </w:r>
    </w:p>
    <w:p w14:paraId="192A6221" w14:textId="66861895" w:rsidR="000D240E" w:rsidRPr="000D240E" w:rsidRDefault="000D240E" w:rsidP="000D240E">
      <w:pPr>
        <w:pStyle w:val="p1"/>
        <w:numPr>
          <w:ilvl w:val="0"/>
          <w:numId w:val="11"/>
        </w:numPr>
        <w:spacing w:line="360" w:lineRule="auto"/>
        <w:jc w:val="both"/>
        <w:rPr>
          <w:rFonts w:ascii="Times New Roman" w:hAnsi="Times New Roman"/>
        </w:rPr>
      </w:pPr>
      <w:r w:rsidRPr="000D240E">
        <w:rPr>
          <w:rStyle w:val="s1"/>
          <w:rFonts w:ascii="Times New Roman" w:hAnsi="Times New Roman"/>
        </w:rPr>
        <w:t>In-store displays- For showcasing a variety of products</w:t>
      </w:r>
      <w:r w:rsidRPr="000D240E">
        <w:rPr>
          <w:rStyle w:val="apple-converted-space"/>
          <w:rFonts w:ascii="Times New Roman" w:hAnsi="Times New Roman"/>
        </w:rPr>
        <w:t> </w:t>
      </w:r>
    </w:p>
    <w:p w14:paraId="6CDC33BD" w14:textId="034645E8" w:rsidR="000D240E" w:rsidRPr="000D240E" w:rsidRDefault="000D240E" w:rsidP="000D240E">
      <w:pPr>
        <w:pStyle w:val="p1"/>
        <w:numPr>
          <w:ilvl w:val="0"/>
          <w:numId w:val="11"/>
        </w:numPr>
        <w:spacing w:line="360" w:lineRule="auto"/>
        <w:jc w:val="both"/>
        <w:rPr>
          <w:rFonts w:ascii="Times New Roman" w:hAnsi="Times New Roman"/>
        </w:rPr>
      </w:pPr>
      <w:r w:rsidRPr="000D240E">
        <w:rPr>
          <w:rStyle w:val="s1"/>
          <w:rFonts w:ascii="Times New Roman" w:hAnsi="Times New Roman"/>
        </w:rPr>
        <w:t>Website and application - Seamless shopping experience and loyalty program initiatives.</w:t>
      </w:r>
      <w:r w:rsidRPr="000D240E">
        <w:rPr>
          <w:rStyle w:val="apple-converted-space"/>
          <w:rFonts w:ascii="Times New Roman" w:hAnsi="Times New Roman"/>
        </w:rPr>
        <w:t> </w:t>
      </w:r>
    </w:p>
    <w:p w14:paraId="5806391E" w14:textId="06081A66" w:rsidR="00FB7255" w:rsidRPr="000D240E" w:rsidRDefault="00FB7255" w:rsidP="00770CD7">
      <w:pPr>
        <w:pStyle w:val="Heading1"/>
        <w:numPr>
          <w:ilvl w:val="0"/>
          <w:numId w:val="23"/>
        </w:numPr>
        <w:rPr>
          <w:rFonts w:cs="Times New Roman"/>
          <w:sz w:val="24"/>
          <w:szCs w:val="24"/>
        </w:rPr>
      </w:pPr>
      <w:bookmarkStart w:id="15" w:name="_Toc144223784"/>
      <w:r w:rsidRPr="000D240E">
        <w:rPr>
          <w:rFonts w:cs="Times New Roman"/>
          <w:sz w:val="24"/>
          <w:szCs w:val="24"/>
        </w:rPr>
        <w:t>Total Engagement Model</w:t>
      </w:r>
      <w:bookmarkEnd w:id="15"/>
    </w:p>
    <w:p w14:paraId="51D1AFA7" w14:textId="3F05E12B" w:rsidR="00331F2C" w:rsidRPr="000D240E" w:rsidRDefault="00857FB4" w:rsidP="000D240E">
      <w:pPr>
        <w:rPr>
          <w:rFonts w:cs="Times New Roman"/>
        </w:rPr>
      </w:pPr>
      <w:r w:rsidRPr="000D240E">
        <w:rPr>
          <w:rFonts w:cs="Times New Roman"/>
        </w:rPr>
        <w:t>The total engagement model is a tool for strategic marketing that enables a business to develop effective customer interaction approaches for acquiring and retaining customers</w:t>
      </w:r>
      <w:r w:rsidR="00863287" w:rsidRPr="000D240E">
        <w:rPr>
          <w:rFonts w:cs="Times New Roman"/>
        </w:rPr>
        <w:t xml:space="preserve"> (</w:t>
      </w:r>
      <w:r w:rsidR="007606F4" w:rsidRPr="000D240E">
        <w:rPr>
          <w:rFonts w:cs="Times New Roman"/>
        </w:rPr>
        <w:t>Adams et al., 2019</w:t>
      </w:r>
      <w:r w:rsidR="00863287" w:rsidRPr="000D240E">
        <w:rPr>
          <w:rFonts w:cs="Times New Roman"/>
        </w:rPr>
        <w:t>)</w:t>
      </w:r>
      <w:r w:rsidRPr="000D240E">
        <w:rPr>
          <w:rFonts w:cs="Times New Roman"/>
        </w:rPr>
        <w:t xml:space="preserve">. </w:t>
      </w:r>
    </w:p>
    <w:p w14:paraId="36A15540" w14:textId="2FB82D11" w:rsidR="00331F2C" w:rsidRPr="000D240E" w:rsidRDefault="00331F2C" w:rsidP="000D240E">
      <w:pPr>
        <w:rPr>
          <w:rFonts w:cs="Times New Roman"/>
        </w:rPr>
      </w:pPr>
      <w:r w:rsidRPr="000D240E">
        <w:rPr>
          <w:rFonts w:cs="Times New Roman"/>
          <w:noProof/>
          <w:lang w:val="en-IN" w:eastAsia="en-IN"/>
          <w14:ligatures w14:val="standardContextual"/>
        </w:rPr>
        <w:drawing>
          <wp:inline distT="0" distB="0" distL="0" distR="0" wp14:anchorId="47A5B62C" wp14:editId="4D9C1502">
            <wp:extent cx="5486400" cy="3200400"/>
            <wp:effectExtent l="0" t="0" r="0" b="19050"/>
            <wp:docPr id="197978969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7370481" w14:textId="62933E88" w:rsidR="00CF5599" w:rsidRPr="000D240E" w:rsidRDefault="00CF5599" w:rsidP="000D240E">
      <w:pPr>
        <w:rPr>
          <w:rFonts w:cs="Times New Roman"/>
        </w:rPr>
      </w:pPr>
      <w:r w:rsidRPr="000D240E">
        <w:rPr>
          <w:rFonts w:cs="Times New Roman"/>
        </w:rPr>
        <w:t>Fig 08: Total Engagement Model.</w:t>
      </w:r>
    </w:p>
    <w:p w14:paraId="4687E34B" w14:textId="6D0518E3" w:rsidR="00CF5599" w:rsidRPr="000D240E" w:rsidRDefault="00CF5599" w:rsidP="000D240E">
      <w:pPr>
        <w:rPr>
          <w:rFonts w:cs="Times New Roman"/>
        </w:rPr>
      </w:pPr>
      <w:r w:rsidRPr="000D240E">
        <w:rPr>
          <w:rFonts w:cs="Times New Roman"/>
        </w:rPr>
        <w:t>(Source: Self-generated)</w:t>
      </w:r>
    </w:p>
    <w:p w14:paraId="378DF4D6" w14:textId="77777777" w:rsidR="00CF5599" w:rsidRPr="000D240E" w:rsidRDefault="00CF5599" w:rsidP="000D240E">
      <w:pPr>
        <w:rPr>
          <w:rFonts w:cs="Times New Roman"/>
        </w:rPr>
      </w:pPr>
    </w:p>
    <w:p w14:paraId="4607257A" w14:textId="3974D30F" w:rsidR="00857FB4" w:rsidRPr="000D240E" w:rsidRDefault="00857FB4" w:rsidP="000D240E">
      <w:pPr>
        <w:rPr>
          <w:rFonts w:cs="Times New Roman"/>
        </w:rPr>
      </w:pPr>
      <w:r w:rsidRPr="000D240E">
        <w:rPr>
          <w:rFonts w:cs="Times New Roman"/>
        </w:rPr>
        <w:t>Following is the application of the total engagement model in the context of Sainsbury’s.</w:t>
      </w:r>
    </w:p>
    <w:p w14:paraId="1B35854D" w14:textId="18AE596B" w:rsidR="00857FB4" w:rsidRPr="000D240E" w:rsidRDefault="00857FB4" w:rsidP="000D240E">
      <w:pPr>
        <w:pStyle w:val="ListParagraph"/>
        <w:numPr>
          <w:ilvl w:val="0"/>
          <w:numId w:val="12"/>
        </w:numPr>
        <w:rPr>
          <w:rFonts w:cs="Times New Roman"/>
        </w:rPr>
      </w:pPr>
      <w:r w:rsidRPr="000D240E">
        <w:rPr>
          <w:rFonts w:cs="Times New Roman"/>
          <w:b/>
          <w:bCs/>
          <w:i/>
          <w:iCs/>
        </w:rPr>
        <w:t>Awareness-</w:t>
      </w:r>
      <w:r w:rsidRPr="000D240E">
        <w:rPr>
          <w:rFonts w:cs="Times New Roman"/>
        </w:rPr>
        <w:t xml:space="preserve"> Use different promotional strategies to introduce the product and create brand awareness among the customers</w:t>
      </w:r>
      <w:r w:rsidR="00863287" w:rsidRPr="000D240E">
        <w:rPr>
          <w:rFonts w:cs="Times New Roman"/>
        </w:rPr>
        <w:t xml:space="preserve"> (</w:t>
      </w:r>
      <w:proofErr w:type="spellStart"/>
      <w:r w:rsidR="002715B5" w:rsidRPr="000D240E">
        <w:rPr>
          <w:rFonts w:cs="Times New Roman"/>
        </w:rPr>
        <w:t>Angrave</w:t>
      </w:r>
      <w:proofErr w:type="spellEnd"/>
      <w:r w:rsidR="002715B5" w:rsidRPr="000D240E">
        <w:rPr>
          <w:rFonts w:cs="Times New Roman"/>
        </w:rPr>
        <w:t>, 2020</w:t>
      </w:r>
      <w:r w:rsidR="00863287" w:rsidRPr="000D240E">
        <w:rPr>
          <w:rFonts w:cs="Times New Roman"/>
        </w:rPr>
        <w:t>)</w:t>
      </w:r>
      <w:r w:rsidRPr="000D240E">
        <w:rPr>
          <w:rFonts w:cs="Times New Roman"/>
        </w:rPr>
        <w:t>.</w:t>
      </w:r>
    </w:p>
    <w:p w14:paraId="6F47957D" w14:textId="77777777" w:rsidR="00857FB4" w:rsidRPr="000D240E" w:rsidRDefault="00857FB4" w:rsidP="000D240E">
      <w:pPr>
        <w:pStyle w:val="ListParagraph"/>
        <w:numPr>
          <w:ilvl w:val="0"/>
          <w:numId w:val="12"/>
        </w:numPr>
        <w:rPr>
          <w:rFonts w:cs="Times New Roman"/>
        </w:rPr>
      </w:pPr>
      <w:r w:rsidRPr="000D240E">
        <w:rPr>
          <w:rFonts w:cs="Times New Roman"/>
          <w:b/>
          <w:bCs/>
          <w:i/>
          <w:iCs/>
        </w:rPr>
        <w:t>Consideration-</w:t>
      </w:r>
      <w:r w:rsidRPr="000D240E">
        <w:rPr>
          <w:rFonts w:cs="Times New Roman"/>
        </w:rPr>
        <w:t xml:space="preserve"> Provide detailed information regarding the brand and the product to encourage consideration.</w:t>
      </w:r>
    </w:p>
    <w:p w14:paraId="283ED74B" w14:textId="76883DB3" w:rsidR="00857FB4" w:rsidRPr="000D240E" w:rsidRDefault="00857FB4" w:rsidP="000D240E">
      <w:pPr>
        <w:pStyle w:val="ListParagraph"/>
        <w:numPr>
          <w:ilvl w:val="0"/>
          <w:numId w:val="12"/>
        </w:numPr>
        <w:rPr>
          <w:rFonts w:cs="Times New Roman"/>
        </w:rPr>
      </w:pPr>
      <w:r w:rsidRPr="000D240E">
        <w:rPr>
          <w:rFonts w:cs="Times New Roman"/>
          <w:b/>
          <w:bCs/>
          <w:i/>
          <w:iCs/>
        </w:rPr>
        <w:t>Purchase-</w:t>
      </w:r>
      <w:r w:rsidRPr="000D240E">
        <w:rPr>
          <w:rFonts w:cs="Times New Roman"/>
        </w:rPr>
        <w:t xml:space="preserve"> Develop a seamless buying process to enhance customer experience from selection to payment</w:t>
      </w:r>
      <w:r w:rsidR="00863287" w:rsidRPr="000D240E">
        <w:rPr>
          <w:rFonts w:cs="Times New Roman"/>
        </w:rPr>
        <w:t xml:space="preserve"> (</w:t>
      </w:r>
      <w:r w:rsidR="007606F4" w:rsidRPr="000D240E">
        <w:rPr>
          <w:rFonts w:cs="Times New Roman"/>
        </w:rPr>
        <w:t>Blakeman, 2023</w:t>
      </w:r>
      <w:r w:rsidR="00863287" w:rsidRPr="000D240E">
        <w:rPr>
          <w:rFonts w:cs="Times New Roman"/>
        </w:rPr>
        <w:t>)</w:t>
      </w:r>
      <w:r w:rsidRPr="000D240E">
        <w:rPr>
          <w:rFonts w:cs="Times New Roman"/>
        </w:rPr>
        <w:t>.</w:t>
      </w:r>
    </w:p>
    <w:p w14:paraId="0DD62DE4" w14:textId="77777777" w:rsidR="00857FB4" w:rsidRPr="000D240E" w:rsidRDefault="00857FB4" w:rsidP="000D240E">
      <w:pPr>
        <w:pStyle w:val="ListParagraph"/>
        <w:numPr>
          <w:ilvl w:val="0"/>
          <w:numId w:val="12"/>
        </w:numPr>
        <w:rPr>
          <w:rFonts w:cs="Times New Roman"/>
        </w:rPr>
      </w:pPr>
      <w:r w:rsidRPr="000D240E">
        <w:rPr>
          <w:rFonts w:cs="Times New Roman"/>
          <w:b/>
          <w:bCs/>
          <w:i/>
          <w:iCs/>
        </w:rPr>
        <w:t>Retention-</w:t>
      </w:r>
      <w:r w:rsidRPr="000D240E">
        <w:rPr>
          <w:rFonts w:cs="Times New Roman"/>
        </w:rPr>
        <w:t xml:space="preserve"> Follow up on customer satisfaction regarding the purchase and sending promotional content.</w:t>
      </w:r>
    </w:p>
    <w:p w14:paraId="6CAB4EE7" w14:textId="1B471896" w:rsidR="00857FB4" w:rsidRPr="000D240E" w:rsidRDefault="00857FB4" w:rsidP="000D240E">
      <w:pPr>
        <w:pStyle w:val="ListParagraph"/>
        <w:numPr>
          <w:ilvl w:val="0"/>
          <w:numId w:val="12"/>
        </w:numPr>
        <w:rPr>
          <w:rFonts w:cs="Times New Roman"/>
        </w:rPr>
      </w:pPr>
      <w:r w:rsidRPr="000D240E">
        <w:rPr>
          <w:rFonts w:cs="Times New Roman"/>
          <w:b/>
          <w:bCs/>
          <w:i/>
          <w:iCs/>
        </w:rPr>
        <w:t>Advocacy-</w:t>
      </w:r>
      <w:r w:rsidRPr="000D240E">
        <w:rPr>
          <w:rFonts w:cs="Times New Roman"/>
        </w:rPr>
        <w:t xml:space="preserve"> Encourage customers to recommend the brand and its products to family and friends by offering rewards on referrals</w:t>
      </w:r>
      <w:r w:rsidR="00863287" w:rsidRPr="000D240E">
        <w:rPr>
          <w:rFonts w:cs="Times New Roman"/>
        </w:rPr>
        <w:t xml:space="preserve"> (</w:t>
      </w:r>
      <w:r w:rsidR="0030265E" w:rsidRPr="000D240E">
        <w:rPr>
          <w:rFonts w:cs="Times New Roman"/>
        </w:rPr>
        <w:t>Park, 2020</w:t>
      </w:r>
      <w:r w:rsidR="00863287" w:rsidRPr="000D240E">
        <w:rPr>
          <w:rFonts w:cs="Times New Roman"/>
        </w:rPr>
        <w:t>)</w:t>
      </w:r>
      <w:r w:rsidRPr="000D240E">
        <w:rPr>
          <w:rFonts w:cs="Times New Roman"/>
        </w:rPr>
        <w:t>.</w:t>
      </w:r>
    </w:p>
    <w:p w14:paraId="6D057E6F" w14:textId="18CA447E" w:rsidR="00FB7255" w:rsidRPr="000D240E" w:rsidRDefault="00857FB4" w:rsidP="000D240E">
      <w:pPr>
        <w:pStyle w:val="ListParagraph"/>
        <w:numPr>
          <w:ilvl w:val="0"/>
          <w:numId w:val="12"/>
        </w:numPr>
        <w:rPr>
          <w:rFonts w:cs="Times New Roman"/>
        </w:rPr>
      </w:pPr>
      <w:r w:rsidRPr="000D240E">
        <w:rPr>
          <w:rFonts w:cs="Times New Roman"/>
          <w:b/>
          <w:bCs/>
          <w:i/>
          <w:iCs/>
        </w:rPr>
        <w:t>Re-engagement-</w:t>
      </w:r>
      <w:r w:rsidRPr="000D240E">
        <w:rPr>
          <w:rFonts w:cs="Times New Roman"/>
        </w:rPr>
        <w:t xml:space="preserve"> Develop new strategies to re-engage and target old customers that have not made a recent purchase.</w:t>
      </w:r>
      <w:r w:rsidR="00FB7255" w:rsidRPr="000D240E">
        <w:rPr>
          <w:rFonts w:cs="Times New Roman"/>
        </w:rPr>
        <w:br w:type="page"/>
      </w:r>
    </w:p>
    <w:p w14:paraId="68487B6C" w14:textId="28D62E01" w:rsidR="00FB7255" w:rsidRPr="000D240E" w:rsidRDefault="00FB7255" w:rsidP="00BC0320">
      <w:pPr>
        <w:pStyle w:val="Heading1"/>
        <w:numPr>
          <w:ilvl w:val="0"/>
          <w:numId w:val="23"/>
        </w:numPr>
        <w:rPr>
          <w:rFonts w:cs="Times New Roman"/>
          <w:sz w:val="24"/>
          <w:szCs w:val="24"/>
        </w:rPr>
      </w:pPr>
      <w:bookmarkStart w:id="16" w:name="_Toc144223785"/>
      <w:r w:rsidRPr="000D240E">
        <w:rPr>
          <w:rFonts w:cs="Times New Roman"/>
          <w:sz w:val="24"/>
          <w:szCs w:val="24"/>
        </w:rPr>
        <w:t>Recommendations</w:t>
      </w:r>
      <w:bookmarkEnd w:id="16"/>
    </w:p>
    <w:p w14:paraId="5C666DEC" w14:textId="77777777" w:rsidR="005C3BDA" w:rsidRPr="000D240E" w:rsidRDefault="00EA3A95" w:rsidP="000D240E">
      <w:pPr>
        <w:pStyle w:val="ListParagraph"/>
        <w:numPr>
          <w:ilvl w:val="0"/>
          <w:numId w:val="14"/>
        </w:numPr>
        <w:rPr>
          <w:rFonts w:cs="Times New Roman"/>
        </w:rPr>
      </w:pPr>
      <w:r w:rsidRPr="000D240E">
        <w:rPr>
          <w:rFonts w:cs="Times New Roman"/>
        </w:rPr>
        <w:t>Sainsbury's should conduct market research on regular intervals to understand the customer segmentation and target audience.</w:t>
      </w:r>
    </w:p>
    <w:p w14:paraId="35DFEC58" w14:textId="3D17FA37" w:rsidR="00E3699B" w:rsidRPr="000D240E" w:rsidRDefault="005C3BDA" w:rsidP="000D240E">
      <w:pPr>
        <w:pStyle w:val="ListParagraph"/>
        <w:numPr>
          <w:ilvl w:val="0"/>
          <w:numId w:val="14"/>
        </w:numPr>
        <w:rPr>
          <w:rFonts w:cs="Times New Roman"/>
        </w:rPr>
      </w:pPr>
      <w:r w:rsidRPr="000D240E">
        <w:rPr>
          <w:rFonts w:cs="Times New Roman"/>
        </w:rPr>
        <w:t>The company should develop detailed personas for different customer segments</w:t>
      </w:r>
      <w:r w:rsidR="00E3699B" w:rsidRPr="000D240E">
        <w:rPr>
          <w:rFonts w:cs="Times New Roman"/>
        </w:rPr>
        <w:t xml:space="preserve"> for creating personalised marketing strategies</w:t>
      </w:r>
      <w:r w:rsidR="00863287" w:rsidRPr="000D240E">
        <w:rPr>
          <w:rFonts w:cs="Times New Roman"/>
        </w:rPr>
        <w:t xml:space="preserve"> (</w:t>
      </w:r>
      <w:proofErr w:type="spellStart"/>
      <w:r w:rsidR="00F6579E" w:rsidRPr="000D240E">
        <w:rPr>
          <w:rFonts w:cs="Times New Roman"/>
        </w:rPr>
        <w:t>Kalogiannidis</w:t>
      </w:r>
      <w:proofErr w:type="spellEnd"/>
      <w:r w:rsidR="00F6579E" w:rsidRPr="000D240E">
        <w:rPr>
          <w:rFonts w:cs="Times New Roman"/>
        </w:rPr>
        <w:t xml:space="preserve"> et al., 2020</w:t>
      </w:r>
      <w:r w:rsidR="00863287" w:rsidRPr="000D240E">
        <w:rPr>
          <w:rFonts w:cs="Times New Roman"/>
        </w:rPr>
        <w:t>)</w:t>
      </w:r>
      <w:r w:rsidR="00E3699B" w:rsidRPr="000D240E">
        <w:rPr>
          <w:rFonts w:cs="Times New Roman"/>
        </w:rPr>
        <w:t>.</w:t>
      </w:r>
    </w:p>
    <w:p w14:paraId="678D991D" w14:textId="77777777" w:rsidR="00CA7E00" w:rsidRPr="000D240E" w:rsidRDefault="00CA7E00" w:rsidP="000D240E">
      <w:pPr>
        <w:pStyle w:val="ListParagraph"/>
        <w:numPr>
          <w:ilvl w:val="0"/>
          <w:numId w:val="14"/>
        </w:numPr>
        <w:rPr>
          <w:rFonts w:cs="Times New Roman"/>
        </w:rPr>
      </w:pPr>
      <w:r w:rsidRPr="000D240E">
        <w:rPr>
          <w:rFonts w:cs="Times New Roman"/>
        </w:rPr>
        <w:t xml:space="preserve">Sainsbury's </w:t>
      </w:r>
      <w:r w:rsidR="001C4366" w:rsidRPr="000D240E">
        <w:rPr>
          <w:rFonts w:cs="Times New Roman"/>
        </w:rPr>
        <w:t>should also focus on enhancing customer experience in both in store as well as digital aspects.</w:t>
      </w:r>
    </w:p>
    <w:p w14:paraId="22148C45" w14:textId="146E1955" w:rsidR="00F90F5D" w:rsidRPr="000D240E" w:rsidRDefault="00CA7E00" w:rsidP="000D240E">
      <w:pPr>
        <w:pStyle w:val="ListParagraph"/>
        <w:numPr>
          <w:ilvl w:val="0"/>
          <w:numId w:val="14"/>
        </w:numPr>
        <w:rPr>
          <w:rFonts w:cs="Times New Roman"/>
        </w:rPr>
      </w:pPr>
      <w:r w:rsidRPr="000D240E">
        <w:rPr>
          <w:rFonts w:cs="Times New Roman"/>
        </w:rPr>
        <w:t>Sainsbury's should also monitor and track changes within the market</w:t>
      </w:r>
      <w:r w:rsidR="00F90F5D" w:rsidRPr="000D240E">
        <w:rPr>
          <w:rFonts w:cs="Times New Roman"/>
        </w:rPr>
        <w:t xml:space="preserve"> and customer buying behaviour to predict future trends</w:t>
      </w:r>
      <w:r w:rsidR="00863287" w:rsidRPr="000D240E">
        <w:rPr>
          <w:rFonts w:cs="Times New Roman"/>
        </w:rPr>
        <w:t xml:space="preserve"> (</w:t>
      </w:r>
      <w:r w:rsidR="0030265E" w:rsidRPr="000D240E">
        <w:rPr>
          <w:rFonts w:cs="Times New Roman"/>
        </w:rPr>
        <w:t>Park, 2020</w:t>
      </w:r>
      <w:r w:rsidR="00863287" w:rsidRPr="000D240E">
        <w:rPr>
          <w:rFonts w:cs="Times New Roman"/>
        </w:rPr>
        <w:t>)</w:t>
      </w:r>
      <w:r w:rsidR="00F90F5D" w:rsidRPr="000D240E">
        <w:rPr>
          <w:rFonts w:cs="Times New Roman"/>
        </w:rPr>
        <w:t>.</w:t>
      </w:r>
    </w:p>
    <w:p w14:paraId="332E8E9E" w14:textId="77777777" w:rsidR="0094204D" w:rsidRPr="000D240E" w:rsidRDefault="00F90F5D" w:rsidP="000D240E">
      <w:pPr>
        <w:pStyle w:val="ListParagraph"/>
        <w:numPr>
          <w:ilvl w:val="0"/>
          <w:numId w:val="14"/>
        </w:numPr>
        <w:rPr>
          <w:rFonts w:cs="Times New Roman"/>
        </w:rPr>
      </w:pPr>
      <w:r w:rsidRPr="000D240E">
        <w:rPr>
          <w:rFonts w:cs="Times New Roman"/>
        </w:rPr>
        <w:t>The company should also emphasise content marketing</w:t>
      </w:r>
      <w:r w:rsidR="00F02A3C" w:rsidRPr="000D240E">
        <w:rPr>
          <w:rFonts w:cs="Times New Roman"/>
        </w:rPr>
        <w:t xml:space="preserve"> and incorporate storytelling floor enabling the formation of emotional connection with the customers.</w:t>
      </w:r>
    </w:p>
    <w:p w14:paraId="15164F8A" w14:textId="77777777" w:rsidR="000D240E" w:rsidRPr="000D240E" w:rsidRDefault="0094204D" w:rsidP="000D240E">
      <w:pPr>
        <w:pStyle w:val="ListParagraph"/>
        <w:numPr>
          <w:ilvl w:val="0"/>
          <w:numId w:val="14"/>
        </w:numPr>
        <w:rPr>
          <w:rFonts w:cs="Times New Roman"/>
        </w:rPr>
      </w:pPr>
      <w:r w:rsidRPr="000D240E">
        <w:rPr>
          <w:rFonts w:cs="Times New Roman"/>
        </w:rPr>
        <w:t>Sainsbury's should also focus on enhancing its digital presence using different marketing tools and improve customer engagement through social media</w:t>
      </w:r>
      <w:r w:rsidR="00863287" w:rsidRPr="000D240E">
        <w:rPr>
          <w:rFonts w:cs="Times New Roman"/>
        </w:rPr>
        <w:t xml:space="preserve"> (</w:t>
      </w:r>
      <w:r w:rsidR="00840ABF" w:rsidRPr="000D240E">
        <w:rPr>
          <w:rFonts w:cs="Times New Roman"/>
        </w:rPr>
        <w:t>Li et al., 2021</w:t>
      </w:r>
      <w:r w:rsidR="00863287" w:rsidRPr="000D240E">
        <w:rPr>
          <w:rFonts w:cs="Times New Roman"/>
        </w:rPr>
        <w:t>)</w:t>
      </w:r>
      <w:r w:rsidRPr="000D240E">
        <w:rPr>
          <w:rFonts w:cs="Times New Roman"/>
        </w:rPr>
        <w:t>.</w:t>
      </w:r>
    </w:p>
    <w:p w14:paraId="20DE26C6" w14:textId="21C9827C" w:rsidR="00FB7255" w:rsidRPr="000D240E" w:rsidRDefault="00ED1469" w:rsidP="000D240E">
      <w:pPr>
        <w:pStyle w:val="ListParagraph"/>
        <w:numPr>
          <w:ilvl w:val="0"/>
          <w:numId w:val="14"/>
        </w:numPr>
        <w:rPr>
          <w:rFonts w:cs="Times New Roman"/>
        </w:rPr>
      </w:pPr>
      <w:r w:rsidRPr="000D240E">
        <w:rPr>
          <w:rFonts w:cs="Times New Roman"/>
        </w:rPr>
        <w:t>The company should also adopt ethical and sustainable practises</w:t>
      </w:r>
      <w:r w:rsidR="006B2FF0" w:rsidRPr="000D240E">
        <w:rPr>
          <w:rFonts w:cs="Times New Roman"/>
        </w:rPr>
        <w:t xml:space="preserve"> and its supply chain operations to help boost brand loyalty</w:t>
      </w:r>
      <w:r w:rsidR="00863287" w:rsidRPr="000D240E">
        <w:rPr>
          <w:rFonts w:cs="Times New Roman"/>
        </w:rPr>
        <w:t xml:space="preserve"> (</w:t>
      </w:r>
      <w:proofErr w:type="spellStart"/>
      <w:r w:rsidR="002715B5" w:rsidRPr="000D240E">
        <w:rPr>
          <w:rFonts w:cs="Times New Roman"/>
        </w:rPr>
        <w:t>Angrave</w:t>
      </w:r>
      <w:proofErr w:type="spellEnd"/>
      <w:r w:rsidR="002715B5" w:rsidRPr="000D240E">
        <w:rPr>
          <w:rFonts w:cs="Times New Roman"/>
        </w:rPr>
        <w:t>, 2020</w:t>
      </w:r>
      <w:r w:rsidR="00863287" w:rsidRPr="000D240E">
        <w:rPr>
          <w:rFonts w:cs="Times New Roman"/>
        </w:rPr>
        <w:t>)</w:t>
      </w:r>
      <w:r w:rsidR="006B2FF0" w:rsidRPr="000D240E">
        <w:rPr>
          <w:rFonts w:cs="Times New Roman"/>
        </w:rPr>
        <w:t>.</w:t>
      </w:r>
    </w:p>
    <w:p w14:paraId="41D46235" w14:textId="159F8EFD" w:rsidR="00FB7255" w:rsidRPr="000D240E" w:rsidRDefault="00FB7255" w:rsidP="00BC0320">
      <w:pPr>
        <w:pStyle w:val="Heading1"/>
        <w:numPr>
          <w:ilvl w:val="0"/>
          <w:numId w:val="23"/>
        </w:numPr>
        <w:rPr>
          <w:rFonts w:cs="Times New Roman"/>
          <w:sz w:val="24"/>
          <w:szCs w:val="24"/>
        </w:rPr>
      </w:pPr>
      <w:bookmarkStart w:id="17" w:name="_Toc144223786"/>
      <w:r w:rsidRPr="000D240E">
        <w:rPr>
          <w:rFonts w:cs="Times New Roman"/>
          <w:sz w:val="24"/>
          <w:szCs w:val="24"/>
        </w:rPr>
        <w:t>Conclusion</w:t>
      </w:r>
      <w:bookmarkEnd w:id="17"/>
    </w:p>
    <w:p w14:paraId="5D3EA1C3" w14:textId="7213A3D0" w:rsidR="00FB7255" w:rsidRPr="000D240E" w:rsidRDefault="0030146D" w:rsidP="000D240E">
      <w:pPr>
        <w:rPr>
          <w:rFonts w:eastAsiaTheme="majorEastAsia" w:cs="Times New Roman"/>
          <w:b/>
        </w:rPr>
      </w:pPr>
      <w:r w:rsidRPr="000D240E">
        <w:rPr>
          <w:rFonts w:cs="Times New Roman"/>
        </w:rPr>
        <w:t>This report provided a detailed discussion of the marketing management aspects related to</w:t>
      </w:r>
      <w:r w:rsidR="00B63A5F" w:rsidRPr="000D240E">
        <w:rPr>
          <w:rFonts w:cs="Times New Roman"/>
        </w:rPr>
        <w:t xml:space="preserve"> Sainsbury</w:t>
      </w:r>
      <w:r w:rsidR="00A0377B" w:rsidRPr="000D240E">
        <w:rPr>
          <w:rFonts w:cs="Times New Roman"/>
        </w:rPr>
        <w:t>’</w:t>
      </w:r>
      <w:r w:rsidR="00B63A5F" w:rsidRPr="000D240E">
        <w:rPr>
          <w:rFonts w:cs="Times New Roman"/>
        </w:rPr>
        <w:t xml:space="preserve">s. It provided a discussion of the concept of communication in marketing and explained the Shannon-Weaver Communication Model. </w:t>
      </w:r>
      <w:r w:rsidR="00A0377B" w:rsidRPr="000D240E">
        <w:rPr>
          <w:rFonts w:cs="Times New Roman"/>
        </w:rPr>
        <w:t xml:space="preserve">Integrated marketing communications were briefly discussed, and promotional strategies were suggested for implementation within Sainsbury’s. </w:t>
      </w:r>
      <w:r w:rsidR="00271B83" w:rsidRPr="000D240E">
        <w:rPr>
          <w:rFonts w:cs="Times New Roman"/>
        </w:rPr>
        <w:t xml:space="preserve">The report presented a comprehensive understanding of the concepts of branding and brand equity </w:t>
      </w:r>
      <w:r w:rsidR="00DA2E1A" w:rsidRPr="000D240E">
        <w:rPr>
          <w:rFonts w:cs="Times New Roman"/>
        </w:rPr>
        <w:t>using Keller’s Brand Equity Model along with its advantages and disadvantages. It discussed the concept of customer journey, its stages, customer persona, the customer journey map for Sainsbury’s</w:t>
      </w:r>
      <w:r w:rsidR="00736CCB" w:rsidRPr="000D240E">
        <w:rPr>
          <w:rFonts w:cs="Times New Roman"/>
        </w:rPr>
        <w:t xml:space="preserve">, and the strengths and weaknesses of the </w:t>
      </w:r>
      <w:r w:rsidR="00D635D0" w:rsidRPr="000D240E">
        <w:rPr>
          <w:rFonts w:cs="Times New Roman"/>
        </w:rPr>
        <w:t>model</w:t>
      </w:r>
      <w:r w:rsidR="00DA2E1A" w:rsidRPr="000D240E">
        <w:rPr>
          <w:rFonts w:cs="Times New Roman"/>
        </w:rPr>
        <w:t xml:space="preserve">. </w:t>
      </w:r>
      <w:r w:rsidR="00736CCB" w:rsidRPr="000D240E">
        <w:rPr>
          <w:rFonts w:cs="Times New Roman"/>
        </w:rPr>
        <w:t xml:space="preserve">The total engagement model was also discussed. </w:t>
      </w:r>
      <w:r w:rsidR="00E94702" w:rsidRPr="000D240E">
        <w:rPr>
          <w:rFonts w:cs="Times New Roman"/>
        </w:rPr>
        <w:t>Lastly, recommendations provided for improving Sainsbury’s marketing management approach based on the findings of the report.</w:t>
      </w:r>
      <w:r w:rsidR="00FB7255" w:rsidRPr="000D240E">
        <w:rPr>
          <w:rFonts w:cs="Times New Roman"/>
        </w:rPr>
        <w:br w:type="page"/>
      </w:r>
    </w:p>
    <w:p w14:paraId="30810DDD" w14:textId="5E016889" w:rsidR="00FB7255" w:rsidRPr="000D240E" w:rsidRDefault="00FB7255" w:rsidP="00BC0320">
      <w:pPr>
        <w:pStyle w:val="Heading1"/>
        <w:numPr>
          <w:ilvl w:val="0"/>
          <w:numId w:val="23"/>
        </w:numPr>
        <w:rPr>
          <w:rFonts w:cs="Times New Roman"/>
          <w:sz w:val="24"/>
          <w:szCs w:val="24"/>
        </w:rPr>
      </w:pPr>
      <w:bookmarkStart w:id="18" w:name="_Toc144223787"/>
      <w:r w:rsidRPr="000D240E">
        <w:rPr>
          <w:rFonts w:cs="Times New Roman"/>
          <w:sz w:val="24"/>
          <w:szCs w:val="24"/>
        </w:rPr>
        <w:t>References</w:t>
      </w:r>
      <w:bookmarkEnd w:id="18"/>
    </w:p>
    <w:p w14:paraId="3F5AB489" w14:textId="77777777" w:rsidR="00423232" w:rsidRPr="000D240E" w:rsidRDefault="00423232" w:rsidP="000D240E">
      <w:pPr>
        <w:rPr>
          <w:rFonts w:cs="Times New Roman"/>
        </w:rPr>
      </w:pPr>
      <w:r w:rsidRPr="000D240E">
        <w:rPr>
          <w:rFonts w:cs="Times New Roman"/>
        </w:rPr>
        <w:t>Adams, P., Freitas, I.M.B. and Fontana, R. (2019) Strategic orientation, innovation performance and the moderating influence of marketing management. Journal of Business Research, 97, pp.129-140. Available at: https://e-tarjome.com/storage/btn_uploaded/2019-11-25/1574659341_10367-etarjome%20English.pdf.</w:t>
      </w:r>
    </w:p>
    <w:p w14:paraId="15CCCAA2" w14:textId="77777777" w:rsidR="00423232" w:rsidRPr="000D240E" w:rsidRDefault="00423232" w:rsidP="000D240E">
      <w:pPr>
        <w:rPr>
          <w:rFonts w:cs="Times New Roman"/>
        </w:rPr>
      </w:pPr>
      <w:proofErr w:type="spellStart"/>
      <w:r w:rsidRPr="000D240E">
        <w:rPr>
          <w:rFonts w:cs="Times New Roman"/>
        </w:rPr>
        <w:t>Angrave</w:t>
      </w:r>
      <w:proofErr w:type="spellEnd"/>
      <w:r w:rsidRPr="000D240E">
        <w:rPr>
          <w:rFonts w:cs="Times New Roman"/>
        </w:rPr>
        <w:t>, J. (2020) The journey mapping playbook: A practical guide to preparing, facilitating and unlocking the value of customer journey mapping. Walter de Gruyter GmbH &amp; Co KG. Available at: https://books.google.com/books?hl=en&amp;lr=&amp;id=zY3_DwAAQBAJ&amp;oi=fnd&amp;pg=PA7&amp;dq=Customer+Journey+mapping+%2Bbook&amp;ots=uRUD1G0OkK&amp;sig=r7hAzP6MkO10e7pNANN5UckMkOE.</w:t>
      </w:r>
    </w:p>
    <w:p w14:paraId="6C865AAD" w14:textId="77777777" w:rsidR="00423232" w:rsidRPr="000D240E" w:rsidRDefault="00423232" w:rsidP="000D240E">
      <w:pPr>
        <w:rPr>
          <w:rFonts w:cs="Times New Roman"/>
        </w:rPr>
      </w:pPr>
      <w:r w:rsidRPr="000D240E">
        <w:rPr>
          <w:rFonts w:cs="Times New Roman"/>
        </w:rPr>
        <w:t>Blakeman, R. (2023) Integrated marketing communication: creative strategy from idea to implementation. Rowman &amp; Littlefield. Available at: https://books.google.com/books?hl=en&amp;lr=&amp;id=tPDIEAAAQBAJ&amp;oi=fnd&amp;pg=PP1&amp;dq=Communications+in+Marketing&amp;ots=kO2lDSwOuS&amp;sig=1PxXzXSPKZmWpdleqzytwBrrd50.</w:t>
      </w:r>
    </w:p>
    <w:p w14:paraId="79519708" w14:textId="77777777" w:rsidR="00423232" w:rsidRPr="000D240E" w:rsidRDefault="00423232" w:rsidP="000D240E">
      <w:pPr>
        <w:rPr>
          <w:rFonts w:cs="Times New Roman"/>
        </w:rPr>
      </w:pPr>
      <w:r w:rsidRPr="000D240E">
        <w:rPr>
          <w:rFonts w:cs="Times New Roman"/>
        </w:rPr>
        <w:t>Eagle, L., Czarnecka, B., Dahl, S. and Lloyd, J. (2020) Marketing Communications. Routledge. Available at: https://books.google.com/books?hl=en&amp;lr=&amp;id=l938DwAAQBAJ&amp;oi=fnd&amp;pg=PT19&amp;ots=O3xwKftiEB&amp;sig=eX19TGg_F5Vz-xBDkqE4reKFYRM.</w:t>
      </w:r>
    </w:p>
    <w:p w14:paraId="4A1BF53B" w14:textId="77777777" w:rsidR="00423232" w:rsidRPr="000D240E" w:rsidRDefault="00423232" w:rsidP="000D240E">
      <w:pPr>
        <w:rPr>
          <w:rFonts w:cs="Times New Roman"/>
        </w:rPr>
      </w:pPr>
      <w:r w:rsidRPr="000D240E">
        <w:rPr>
          <w:rFonts w:cs="Times New Roman"/>
        </w:rPr>
        <w:t xml:space="preserve">Granata, G., Moretta Tartaglione, A. and </w:t>
      </w:r>
      <w:proofErr w:type="spellStart"/>
      <w:r w:rsidRPr="000D240E">
        <w:rPr>
          <w:rFonts w:cs="Times New Roman"/>
        </w:rPr>
        <w:t>Tsiakis</w:t>
      </w:r>
      <w:proofErr w:type="spellEnd"/>
      <w:r w:rsidRPr="000D240E">
        <w:rPr>
          <w:rFonts w:cs="Times New Roman"/>
        </w:rPr>
        <w:t>, T. eds. (2019) Predicting Trends and Building Strategies for Consumer Engagement in Retail Environments. IGI Global. Available at: https://books.google.com/books?hl=en&amp;lr=&amp;id=OYaWDwAAQBAJ&amp;oi=fnd&amp;pg=PP1&amp;dq=Customer+Journey+%2Bretail+%2Bbook&amp;ots=rCGdg-U20W&amp;sig=8W0b9yJixNsw0rvJgxwm-GPDAf8.</w:t>
      </w:r>
    </w:p>
    <w:p w14:paraId="2D9BC4DB" w14:textId="77777777" w:rsidR="00423232" w:rsidRPr="000D240E" w:rsidRDefault="00423232" w:rsidP="000D240E">
      <w:pPr>
        <w:rPr>
          <w:rFonts w:cs="Times New Roman"/>
        </w:rPr>
      </w:pPr>
      <w:r w:rsidRPr="000D240E">
        <w:rPr>
          <w:rFonts w:cs="Times New Roman"/>
        </w:rPr>
        <w:t xml:space="preserve">Ha, M.T. (2021) Optimizing green brand equity: The integrated branding and </w:t>
      </w:r>
      <w:proofErr w:type="spellStart"/>
      <w:r w:rsidRPr="000D240E">
        <w:rPr>
          <w:rFonts w:cs="Times New Roman"/>
        </w:rPr>
        <w:t>behavioral</w:t>
      </w:r>
      <w:proofErr w:type="spellEnd"/>
      <w:r w:rsidRPr="000D240E">
        <w:rPr>
          <w:rFonts w:cs="Times New Roman"/>
        </w:rPr>
        <w:t xml:space="preserve"> perspectives. SAGE Open, 11(3), p.21582440211036087. Available at: https://journals.sagepub.com/doi/abs/10.1177/21582440211036087.</w:t>
      </w:r>
    </w:p>
    <w:p w14:paraId="4BDBD907" w14:textId="77777777" w:rsidR="00423232" w:rsidRPr="000D240E" w:rsidRDefault="00423232" w:rsidP="000D240E">
      <w:pPr>
        <w:rPr>
          <w:rFonts w:cs="Times New Roman"/>
        </w:rPr>
      </w:pPr>
      <w:r w:rsidRPr="000D240E">
        <w:rPr>
          <w:rFonts w:cs="Times New Roman"/>
        </w:rPr>
        <w:t>Hamilton, R. and Price, L.L. (2019) Consumer journeys: Developing consumer-based strategy. Journal of the Academy of Marketing Science, 47, pp.187-191. Available at: https://link.springer.com/article/10.1007/s11747-019-00636-y.</w:t>
      </w:r>
    </w:p>
    <w:p w14:paraId="4C21C8B8" w14:textId="77777777" w:rsidR="00423232" w:rsidRPr="000D240E" w:rsidRDefault="00423232" w:rsidP="000D240E">
      <w:pPr>
        <w:rPr>
          <w:rFonts w:cs="Times New Roman"/>
        </w:rPr>
      </w:pPr>
      <w:r w:rsidRPr="000D240E">
        <w:rPr>
          <w:rFonts w:cs="Times New Roman"/>
        </w:rPr>
        <w:t>Kall, J. (2021) Brand Metrics: Measuring Brand Efficacy Along the Customer Journey. Routledge. Available at: https://books.google.com/books?hl=en&amp;lr=&amp;id=DN02EAAAQBAJ&amp;oi=fnd&amp;pg=PT6&amp;dq=Customer+Journey+%2Bretail+%2Bbook&amp;ots=ADWXRkyYCb&amp;sig=qKGPNrdrPd4XgV9JqLf-lTveyoE.</w:t>
      </w:r>
    </w:p>
    <w:p w14:paraId="471E1941" w14:textId="77777777" w:rsidR="00423232" w:rsidRPr="000D240E" w:rsidRDefault="00423232" w:rsidP="000D240E">
      <w:pPr>
        <w:rPr>
          <w:rFonts w:cs="Times New Roman"/>
        </w:rPr>
      </w:pPr>
      <w:proofErr w:type="spellStart"/>
      <w:r w:rsidRPr="000D240E">
        <w:rPr>
          <w:rFonts w:cs="Times New Roman"/>
        </w:rPr>
        <w:t>Kalogiannidis</w:t>
      </w:r>
      <w:proofErr w:type="spellEnd"/>
      <w:r w:rsidRPr="000D240E">
        <w:rPr>
          <w:rFonts w:cs="Times New Roman"/>
        </w:rPr>
        <w:t xml:space="preserve">, S., </w:t>
      </w:r>
      <w:proofErr w:type="spellStart"/>
      <w:r w:rsidRPr="000D240E">
        <w:rPr>
          <w:rFonts w:cs="Times New Roman"/>
        </w:rPr>
        <w:t>Melfou</w:t>
      </w:r>
      <w:proofErr w:type="spellEnd"/>
      <w:r w:rsidRPr="000D240E">
        <w:rPr>
          <w:rFonts w:cs="Times New Roman"/>
        </w:rPr>
        <w:t xml:space="preserve">, K. and </w:t>
      </w:r>
      <w:proofErr w:type="spellStart"/>
      <w:r w:rsidRPr="000D240E">
        <w:rPr>
          <w:rFonts w:cs="Times New Roman"/>
        </w:rPr>
        <w:t>Papaevangelou</w:t>
      </w:r>
      <w:proofErr w:type="spellEnd"/>
      <w:r w:rsidRPr="000D240E">
        <w:rPr>
          <w:rFonts w:cs="Times New Roman"/>
        </w:rPr>
        <w:t>, O. (2020) Global Marketing Strategic Approaches on Multi National Companies Product Development. International Journal of Scientific Research and Management, 8(12), pp.2084-2090. Available at: https://www.researchgate.net/profile/Stavros-Kalogiannidis/publication/348166087_Global_Marketing_Strategic_Approaches_on_Multi_National_Companies_Product_Development/links/5ff36e66299bf140886ff970/Global-Marketing-Strategic-Approaches-on-Multi-National-Companies-Product-Development.pdf.</w:t>
      </w:r>
    </w:p>
    <w:p w14:paraId="68BBA75B" w14:textId="77777777" w:rsidR="00423232" w:rsidRPr="000D240E" w:rsidRDefault="00423232" w:rsidP="000D240E">
      <w:pPr>
        <w:rPr>
          <w:rFonts w:cs="Times New Roman"/>
        </w:rPr>
      </w:pPr>
      <w:proofErr w:type="spellStart"/>
      <w:r w:rsidRPr="000D240E">
        <w:rPr>
          <w:rFonts w:cs="Times New Roman"/>
        </w:rPr>
        <w:t>Kotabe</w:t>
      </w:r>
      <w:proofErr w:type="spellEnd"/>
      <w:r w:rsidRPr="000D240E">
        <w:rPr>
          <w:rFonts w:cs="Times New Roman"/>
        </w:rPr>
        <w:t xml:space="preserve">, M.M. and </w:t>
      </w:r>
      <w:proofErr w:type="spellStart"/>
      <w:r w:rsidRPr="000D240E">
        <w:rPr>
          <w:rFonts w:cs="Times New Roman"/>
        </w:rPr>
        <w:t>Helsen</w:t>
      </w:r>
      <w:proofErr w:type="spellEnd"/>
      <w:r w:rsidRPr="000D240E">
        <w:rPr>
          <w:rFonts w:cs="Times New Roman"/>
        </w:rPr>
        <w:t>, K. (2022) Global marketing management. John Wiley &amp; Sons. Available at: https://books.google.com/books?hl=en&amp;lr=&amp;id=doCFEAAAQBAJ&amp;oi=fnd&amp;pg=PA19&amp;dq=marketing+management&amp;ots=rcOvTJTzwp&amp;sig=La5_WAzblBEkuFse2zkxp5vmxFI.</w:t>
      </w:r>
    </w:p>
    <w:p w14:paraId="0210389C" w14:textId="77777777" w:rsidR="00423232" w:rsidRPr="000D240E" w:rsidRDefault="00423232" w:rsidP="000D240E">
      <w:pPr>
        <w:rPr>
          <w:rFonts w:cs="Times New Roman"/>
        </w:rPr>
      </w:pPr>
      <w:proofErr w:type="spellStart"/>
      <w:r w:rsidRPr="000D240E">
        <w:rPr>
          <w:rFonts w:cs="Times New Roman"/>
        </w:rPr>
        <w:t>Krizanova</w:t>
      </w:r>
      <w:proofErr w:type="spellEnd"/>
      <w:r w:rsidRPr="000D240E">
        <w:rPr>
          <w:rFonts w:cs="Times New Roman"/>
        </w:rPr>
        <w:t xml:space="preserve">, A., Lăzăroiu, G., </w:t>
      </w:r>
      <w:proofErr w:type="spellStart"/>
      <w:r w:rsidRPr="000D240E">
        <w:rPr>
          <w:rFonts w:cs="Times New Roman"/>
        </w:rPr>
        <w:t>Gajanova</w:t>
      </w:r>
      <w:proofErr w:type="spellEnd"/>
      <w:r w:rsidRPr="000D240E">
        <w:rPr>
          <w:rFonts w:cs="Times New Roman"/>
        </w:rPr>
        <w:t xml:space="preserve">, L., </w:t>
      </w:r>
      <w:proofErr w:type="spellStart"/>
      <w:r w:rsidRPr="000D240E">
        <w:rPr>
          <w:rFonts w:cs="Times New Roman"/>
        </w:rPr>
        <w:t>Kliestikova</w:t>
      </w:r>
      <w:proofErr w:type="spellEnd"/>
      <w:r w:rsidRPr="000D240E">
        <w:rPr>
          <w:rFonts w:cs="Times New Roman"/>
        </w:rPr>
        <w:t xml:space="preserve">, J., </w:t>
      </w:r>
      <w:proofErr w:type="spellStart"/>
      <w:r w:rsidRPr="000D240E">
        <w:rPr>
          <w:rFonts w:cs="Times New Roman"/>
        </w:rPr>
        <w:t>Nadanyiova</w:t>
      </w:r>
      <w:proofErr w:type="spellEnd"/>
      <w:r w:rsidRPr="000D240E">
        <w:rPr>
          <w:rFonts w:cs="Times New Roman"/>
        </w:rPr>
        <w:t xml:space="preserve">, M. and </w:t>
      </w:r>
      <w:proofErr w:type="spellStart"/>
      <w:r w:rsidRPr="000D240E">
        <w:rPr>
          <w:rFonts w:cs="Times New Roman"/>
        </w:rPr>
        <w:t>Moravcikova</w:t>
      </w:r>
      <w:proofErr w:type="spellEnd"/>
      <w:r w:rsidRPr="000D240E">
        <w:rPr>
          <w:rFonts w:cs="Times New Roman"/>
        </w:rPr>
        <w:t>, D. (2019) The effectiveness of marketing communication and importance of its evaluation in an online environment. Sustainability, 11(24), p.7016. Available at: https://www.mdpi.com/2071-1050/11/24/7016.</w:t>
      </w:r>
    </w:p>
    <w:p w14:paraId="43587763" w14:textId="77777777" w:rsidR="00423232" w:rsidRPr="000D240E" w:rsidRDefault="00423232" w:rsidP="000D240E">
      <w:pPr>
        <w:rPr>
          <w:rFonts w:cs="Times New Roman"/>
        </w:rPr>
      </w:pPr>
      <w:proofErr w:type="spellStart"/>
      <w:r w:rsidRPr="000D240E">
        <w:rPr>
          <w:rFonts w:cs="Times New Roman"/>
        </w:rPr>
        <w:t>Lalaounis</w:t>
      </w:r>
      <w:proofErr w:type="spellEnd"/>
      <w:r w:rsidRPr="000D240E">
        <w:rPr>
          <w:rFonts w:cs="Times New Roman"/>
        </w:rPr>
        <w:t>, S.T. (2020) Strategic brand management and development: Creating and marketing successful brands. Routledge. Available at: https://books.google.com/books?hl=en&amp;lr=&amp;id=ZJoMEAAAQBAJ&amp;oi=fnd&amp;pg=PT15&amp;dq=Branding+and+Brand+Equity+in+Marketing+%2Bretail+%2Bbook&amp;ots=Tev3cAEjaE&amp;sig=Fb2kGtIRNCX0eFnLQvcNaBwHgLY.</w:t>
      </w:r>
    </w:p>
    <w:p w14:paraId="33E8EC15" w14:textId="77777777" w:rsidR="00423232" w:rsidRPr="000D240E" w:rsidRDefault="00423232" w:rsidP="000D240E">
      <w:pPr>
        <w:rPr>
          <w:rFonts w:cs="Times New Roman"/>
        </w:rPr>
      </w:pPr>
      <w:r w:rsidRPr="000D240E">
        <w:rPr>
          <w:rFonts w:cs="Times New Roman"/>
        </w:rPr>
        <w:t xml:space="preserve">Li, F., </w:t>
      </w:r>
      <w:proofErr w:type="spellStart"/>
      <w:r w:rsidRPr="000D240E">
        <w:rPr>
          <w:rFonts w:cs="Times New Roman"/>
        </w:rPr>
        <w:t>Larimo</w:t>
      </w:r>
      <w:proofErr w:type="spellEnd"/>
      <w:r w:rsidRPr="000D240E">
        <w:rPr>
          <w:rFonts w:cs="Times New Roman"/>
        </w:rPr>
        <w:t xml:space="preserve">, J. and </w:t>
      </w:r>
      <w:proofErr w:type="spellStart"/>
      <w:r w:rsidRPr="000D240E">
        <w:rPr>
          <w:rFonts w:cs="Times New Roman"/>
        </w:rPr>
        <w:t>Leonidou</w:t>
      </w:r>
      <w:proofErr w:type="spellEnd"/>
      <w:r w:rsidRPr="000D240E">
        <w:rPr>
          <w:rFonts w:cs="Times New Roman"/>
        </w:rPr>
        <w:t>, L.C. (2021) Social media marketing strategy: definition, conceptualization, taxonomy, validation, and future agenda. Journal of the Academy of Marketing Science, 49, pp.51-70. Available at: https://link.springer.com/article/10.1007/s11747-020-00733-3.</w:t>
      </w:r>
    </w:p>
    <w:p w14:paraId="09B5A751" w14:textId="77777777" w:rsidR="00423232" w:rsidRPr="000D240E" w:rsidRDefault="00423232" w:rsidP="000D240E">
      <w:pPr>
        <w:rPr>
          <w:rFonts w:cs="Times New Roman"/>
        </w:rPr>
      </w:pPr>
      <w:r w:rsidRPr="000D240E">
        <w:rPr>
          <w:rFonts w:cs="Times New Roman"/>
        </w:rPr>
        <w:t>Mason, T. and Knights, M. (2019) Omnichannel retail: How to build winning stores in a digital world. Kogan Page Publishers. Available at: https://books.google.com/books?hl=en&amp;lr=&amp;id=zu2ODwAAQBAJ&amp;oi=fnd&amp;pg=PP1&amp;dq=Customer+Journey+%2Bretail+%2Bbook&amp;ots=BHy06BTkPt&amp;sig=ZIrMz34ee9A4uOHUVJ-1r03y8Mo.</w:t>
      </w:r>
    </w:p>
    <w:p w14:paraId="18E07F0F" w14:textId="77777777" w:rsidR="00423232" w:rsidRPr="000D240E" w:rsidRDefault="00423232" w:rsidP="000D240E">
      <w:pPr>
        <w:rPr>
          <w:rFonts w:cs="Times New Roman"/>
        </w:rPr>
      </w:pPr>
      <w:proofErr w:type="spellStart"/>
      <w:r w:rsidRPr="000D240E">
        <w:rPr>
          <w:rFonts w:cs="Times New Roman"/>
        </w:rPr>
        <w:t>Pantouvakis</w:t>
      </w:r>
      <w:proofErr w:type="spellEnd"/>
      <w:r w:rsidRPr="000D240E">
        <w:rPr>
          <w:rFonts w:cs="Times New Roman"/>
        </w:rPr>
        <w:t>, A. and Gerou, A. (2022) The theoretical and practical evolution of customer journey and its significance in services sustainability. Sustainability, 14(15), p.9610. Available at: https://www.mdpi.com/2071-1050/14/15/9610.</w:t>
      </w:r>
    </w:p>
    <w:p w14:paraId="77771180" w14:textId="77777777" w:rsidR="00423232" w:rsidRPr="000D240E" w:rsidRDefault="00423232" w:rsidP="000D240E">
      <w:pPr>
        <w:rPr>
          <w:rFonts w:cs="Times New Roman"/>
        </w:rPr>
      </w:pPr>
      <w:r w:rsidRPr="000D240E">
        <w:rPr>
          <w:rFonts w:cs="Times New Roman"/>
        </w:rPr>
        <w:t xml:space="preserve">Park, S. (2020) Marketing management (Vol. 3). </w:t>
      </w:r>
      <w:proofErr w:type="spellStart"/>
      <w:r w:rsidRPr="000D240E">
        <w:rPr>
          <w:rFonts w:cs="Times New Roman"/>
        </w:rPr>
        <w:t>Seohee</w:t>
      </w:r>
      <w:proofErr w:type="spellEnd"/>
      <w:r w:rsidRPr="000D240E">
        <w:rPr>
          <w:rFonts w:cs="Times New Roman"/>
        </w:rPr>
        <w:t xml:space="preserve"> Academy. Available at: https://books.google.com/books?hl=en&amp;lr=&amp;id=p6v7DwAAQBAJ&amp;oi=fnd&amp;pg=PT18&amp;dq=marketing+%2Bbook&amp;ots=XyZpfpcO87&amp;sig=d5r99ZX2s19H1crq3JkMB7eMAFo.</w:t>
      </w:r>
    </w:p>
    <w:p w14:paraId="2DE75E67" w14:textId="77777777" w:rsidR="00423232" w:rsidRPr="000D240E" w:rsidRDefault="00423232" w:rsidP="000D240E">
      <w:pPr>
        <w:rPr>
          <w:rFonts w:cs="Times New Roman"/>
        </w:rPr>
      </w:pPr>
      <w:r w:rsidRPr="000D240E">
        <w:rPr>
          <w:rFonts w:cs="Times New Roman"/>
        </w:rPr>
        <w:t xml:space="preserve">Quartier, K., </w:t>
      </w:r>
      <w:proofErr w:type="spellStart"/>
      <w:r w:rsidRPr="000D240E">
        <w:rPr>
          <w:rFonts w:cs="Times New Roman"/>
        </w:rPr>
        <w:t>Petermans</w:t>
      </w:r>
      <w:proofErr w:type="spellEnd"/>
      <w:r w:rsidRPr="000D240E">
        <w:rPr>
          <w:rFonts w:cs="Times New Roman"/>
        </w:rPr>
        <w:t>, A., Melewar, T.C. and Dennis, C. (2021) The Value of Design in Retail and Branding. Emerald Group Publishing. Available at: https://books.google.com/books?hl=en&amp;lr=&amp;id=vbUwEAAAQBAJ&amp;oi=fnd&amp;pg=PP1&amp;ots=9Cb_EWtmH9&amp;sig=vra3LoGCeH0cMb1DIKneNvGz1y4.</w:t>
      </w:r>
    </w:p>
    <w:p w14:paraId="201D557C" w14:textId="77777777" w:rsidR="00423232" w:rsidRPr="000D240E" w:rsidRDefault="00423232" w:rsidP="000D240E">
      <w:pPr>
        <w:rPr>
          <w:rFonts w:cs="Times New Roman"/>
        </w:rPr>
      </w:pPr>
      <w:r w:rsidRPr="000D240E">
        <w:rPr>
          <w:rFonts w:cs="Times New Roman"/>
        </w:rPr>
        <w:t>Ray, S. and Yin, S. eds. (2019) Channel Strategies and Marketing Mix in a Connected World (Vol. 9). Springer Nature. Available at: https://books.google.com/books?hl=en&amp;lr=&amp;id=U0XEDwAAQBAJ&amp;oi=fnd&amp;pg=PR5&amp;ots=UJW8mZyzSM&amp;sig=PWDeKurYQXKRG31qZnb7Ra0jtKU.</w:t>
      </w:r>
    </w:p>
    <w:p w14:paraId="20653524" w14:textId="77777777" w:rsidR="00423232" w:rsidRPr="000D240E" w:rsidRDefault="00423232" w:rsidP="000D240E">
      <w:pPr>
        <w:rPr>
          <w:rFonts w:cs="Times New Roman"/>
        </w:rPr>
      </w:pPr>
      <w:r w:rsidRPr="000D240E">
        <w:rPr>
          <w:rFonts w:cs="Times New Roman"/>
        </w:rPr>
        <w:t>Sainsbury’s (2023) Sainsbury’s- About Us. Available at: https://www.about.sainsburys.co.uk/about-us. (Accessed: August 08, 2023)</w:t>
      </w:r>
    </w:p>
    <w:p w14:paraId="65B4574E" w14:textId="77777777" w:rsidR="00423232" w:rsidRPr="000D240E" w:rsidRDefault="00423232" w:rsidP="000D240E">
      <w:pPr>
        <w:rPr>
          <w:rFonts w:cs="Times New Roman"/>
        </w:rPr>
      </w:pPr>
      <w:r w:rsidRPr="000D240E">
        <w:rPr>
          <w:rFonts w:cs="Times New Roman"/>
        </w:rPr>
        <w:t>Statista (2023) Brand value of Sainsbury's worldwide from 2018 to 2022. Available at: https://www.statista.com/statistics/1337783/sainsbury-s-brand-value/. (Accessed: August 08, 2023)</w:t>
      </w:r>
    </w:p>
    <w:p w14:paraId="52863223" w14:textId="77777777" w:rsidR="00423232" w:rsidRPr="000D240E" w:rsidRDefault="00423232" w:rsidP="000D240E">
      <w:pPr>
        <w:rPr>
          <w:rFonts w:cs="Times New Roman"/>
        </w:rPr>
      </w:pPr>
      <w:r w:rsidRPr="000D240E">
        <w:rPr>
          <w:rFonts w:cs="Times New Roman"/>
        </w:rPr>
        <w:t>Statista (2023) Sainsbury group in the United Kingdom (UK) - statistics &amp; facts. Available at: https://www.statista.com/topics/8773/sainsbury-group-in-the-united-kingdom-uk/#topicOverview. (Accessed: August 08, 2023)</w:t>
      </w:r>
    </w:p>
    <w:sectPr w:rsidR="00423232" w:rsidRPr="000D240E" w:rsidSect="000D240E">
      <w:footerReference w:type="default" r:id="rId4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E489D" w14:textId="77777777" w:rsidR="00A870E7" w:rsidRDefault="00A870E7" w:rsidP="00BF3CFD">
      <w:pPr>
        <w:spacing w:line="240" w:lineRule="auto"/>
      </w:pPr>
      <w:r>
        <w:separator/>
      </w:r>
    </w:p>
  </w:endnote>
  <w:endnote w:type="continuationSeparator" w:id="0">
    <w:p w14:paraId="4864D89C" w14:textId="77777777" w:rsidR="00A870E7" w:rsidRDefault="00A870E7" w:rsidP="00BF3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charset w:val="00"/>
    <w:family w:val="roman"/>
    <w:pitch w:val="default"/>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977685"/>
      <w:docPartObj>
        <w:docPartGallery w:val="Page Numbers (Bottom of Page)"/>
        <w:docPartUnique/>
      </w:docPartObj>
    </w:sdtPr>
    <w:sdtEndPr>
      <w:rPr>
        <w:noProof/>
      </w:rPr>
    </w:sdtEndPr>
    <w:sdtContent>
      <w:p w14:paraId="18BA35CF" w14:textId="683C9608" w:rsidR="00BF3CFD" w:rsidRDefault="00BF3CFD">
        <w:pPr>
          <w:pStyle w:val="Footer"/>
          <w:jc w:val="right"/>
        </w:pPr>
        <w:r>
          <w:fldChar w:fldCharType="begin"/>
        </w:r>
        <w:r>
          <w:instrText xml:space="preserve"> PAGE   \* MERGEFORMAT </w:instrText>
        </w:r>
        <w:r>
          <w:fldChar w:fldCharType="separate"/>
        </w:r>
        <w:r w:rsidR="00032A19">
          <w:rPr>
            <w:noProof/>
          </w:rPr>
          <w:t>3</w:t>
        </w:r>
        <w:r>
          <w:rPr>
            <w:noProof/>
          </w:rPr>
          <w:fldChar w:fldCharType="end"/>
        </w:r>
      </w:p>
    </w:sdtContent>
  </w:sdt>
  <w:p w14:paraId="63290C1C" w14:textId="77777777" w:rsidR="00BF3CFD" w:rsidRDefault="00BF3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D1979" w14:textId="77777777" w:rsidR="00A870E7" w:rsidRDefault="00A870E7" w:rsidP="00BF3CFD">
      <w:pPr>
        <w:spacing w:line="240" w:lineRule="auto"/>
      </w:pPr>
      <w:r>
        <w:separator/>
      </w:r>
    </w:p>
  </w:footnote>
  <w:footnote w:type="continuationSeparator" w:id="0">
    <w:p w14:paraId="2E7E210C" w14:textId="77777777" w:rsidR="00A870E7" w:rsidRDefault="00A870E7" w:rsidP="00BF3C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0CD"/>
    <w:multiLevelType w:val="hybridMultilevel"/>
    <w:tmpl w:val="C510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75E15"/>
    <w:multiLevelType w:val="hybridMultilevel"/>
    <w:tmpl w:val="3B86D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C1F2E"/>
    <w:multiLevelType w:val="hybridMultilevel"/>
    <w:tmpl w:val="D0D03A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165FD4"/>
    <w:multiLevelType w:val="hybridMultilevel"/>
    <w:tmpl w:val="19ECC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CB7999"/>
    <w:multiLevelType w:val="hybridMultilevel"/>
    <w:tmpl w:val="CACCA7EE"/>
    <w:lvl w:ilvl="0" w:tplc="087E2730">
      <w:start w:val="1"/>
      <w:numFmt w:val="decimal"/>
      <w:lvlText w:val="%1."/>
      <w:lvlJc w:val="left"/>
      <w:pPr>
        <w:ind w:left="720" w:hanging="360"/>
      </w:pPr>
      <w:rPr>
        <w:rFonts w:ascii="Times New Roman" w:eastAsia="Calibri" w:hAnsi="Times New Roman" w:cs="Calibri"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DF817CF"/>
    <w:multiLevelType w:val="hybridMultilevel"/>
    <w:tmpl w:val="A8AA0054"/>
    <w:lvl w:ilvl="0" w:tplc="25441DD4">
      <w:start w:val="1"/>
      <w:numFmt w:val="decimal"/>
      <w:lvlText w:val="%1."/>
      <w:lvlJc w:val="left"/>
      <w:pPr>
        <w:ind w:left="720" w:hanging="360"/>
      </w:pPr>
      <w:rPr>
        <w:rFonts w:ascii="Times New Roman" w:eastAsia="Calibri" w:hAnsi="Times New Roman" w:cs="Calibri"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5E2F33"/>
    <w:multiLevelType w:val="hybridMultilevel"/>
    <w:tmpl w:val="C66CC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065342"/>
    <w:multiLevelType w:val="hybridMultilevel"/>
    <w:tmpl w:val="B45CC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496C62"/>
    <w:multiLevelType w:val="hybridMultilevel"/>
    <w:tmpl w:val="F3862330"/>
    <w:lvl w:ilvl="0" w:tplc="BFF84588">
      <w:start w:val="1"/>
      <w:numFmt w:val="decimal"/>
      <w:lvlText w:val="%1."/>
      <w:lvlJc w:val="left"/>
      <w:pPr>
        <w:ind w:left="720" w:hanging="360"/>
      </w:pPr>
      <w:rPr>
        <w:rFonts w:ascii="Times New Roman" w:eastAsia="Calibri" w:hAnsi="Times New Roman" w:cs="Calibri"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77A2FC4"/>
    <w:multiLevelType w:val="hybridMultilevel"/>
    <w:tmpl w:val="6162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B4185"/>
    <w:multiLevelType w:val="hybridMultilevel"/>
    <w:tmpl w:val="9406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73276"/>
    <w:multiLevelType w:val="hybridMultilevel"/>
    <w:tmpl w:val="44F8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5219D"/>
    <w:multiLevelType w:val="hybridMultilevel"/>
    <w:tmpl w:val="880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6847A4"/>
    <w:multiLevelType w:val="hybridMultilevel"/>
    <w:tmpl w:val="546C3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163150"/>
    <w:multiLevelType w:val="hybridMultilevel"/>
    <w:tmpl w:val="0F08E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FEE4217"/>
    <w:multiLevelType w:val="hybridMultilevel"/>
    <w:tmpl w:val="616AA7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53E02EF"/>
    <w:multiLevelType w:val="hybridMultilevel"/>
    <w:tmpl w:val="50648E10"/>
    <w:lvl w:ilvl="0" w:tplc="33EC2AB2">
      <w:start w:val="1"/>
      <w:numFmt w:val="decimal"/>
      <w:lvlText w:val="%1."/>
      <w:lvlJc w:val="left"/>
      <w:pPr>
        <w:ind w:left="720" w:hanging="360"/>
      </w:pPr>
      <w:rPr>
        <w:rFonts w:ascii="Times New Roman" w:eastAsia="Calibri" w:hAnsi="Times New Roman" w:cs="Calibri"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EF6450C"/>
    <w:multiLevelType w:val="hybridMultilevel"/>
    <w:tmpl w:val="4C72445A"/>
    <w:lvl w:ilvl="0" w:tplc="3AAAEFA0">
      <w:start w:val="1"/>
      <w:numFmt w:val="decimal"/>
      <w:lvlText w:val="%1."/>
      <w:lvlJc w:val="left"/>
      <w:pPr>
        <w:ind w:left="720" w:hanging="360"/>
      </w:pPr>
      <w:rPr>
        <w:rFonts w:ascii="Times New Roman" w:eastAsia="Calibri" w:hAnsi="Times New Roman" w:cs="Calibri"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1B516EF"/>
    <w:multiLevelType w:val="hybridMultilevel"/>
    <w:tmpl w:val="FBDC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E365A9"/>
    <w:multiLevelType w:val="hybridMultilevel"/>
    <w:tmpl w:val="10ECAB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2C11A9B"/>
    <w:multiLevelType w:val="hybridMultilevel"/>
    <w:tmpl w:val="BB8C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F535B"/>
    <w:multiLevelType w:val="hybridMultilevel"/>
    <w:tmpl w:val="20CA6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698829">
    <w:abstractNumId w:val="9"/>
  </w:num>
  <w:num w:numId="2" w16cid:durableId="1521239736">
    <w:abstractNumId w:val="11"/>
  </w:num>
  <w:num w:numId="3" w16cid:durableId="1581988091">
    <w:abstractNumId w:val="1"/>
  </w:num>
  <w:num w:numId="4" w16cid:durableId="2048330628">
    <w:abstractNumId w:val="7"/>
  </w:num>
  <w:num w:numId="5" w16cid:durableId="272902884">
    <w:abstractNumId w:val="18"/>
  </w:num>
  <w:num w:numId="6" w16cid:durableId="1446924742">
    <w:abstractNumId w:val="20"/>
  </w:num>
  <w:num w:numId="7" w16cid:durableId="182717481">
    <w:abstractNumId w:val="12"/>
  </w:num>
  <w:num w:numId="8" w16cid:durableId="1633173351">
    <w:abstractNumId w:val="10"/>
  </w:num>
  <w:num w:numId="9" w16cid:durableId="1143232930">
    <w:abstractNumId w:val="3"/>
  </w:num>
  <w:num w:numId="10" w16cid:durableId="281497100">
    <w:abstractNumId w:val="2"/>
  </w:num>
  <w:num w:numId="11" w16cid:durableId="557981523">
    <w:abstractNumId w:val="15"/>
  </w:num>
  <w:num w:numId="12" w16cid:durableId="1918858247">
    <w:abstractNumId w:val="14"/>
  </w:num>
  <w:num w:numId="13" w16cid:durableId="445194238">
    <w:abstractNumId w:val="2"/>
  </w:num>
  <w:num w:numId="14" w16cid:durableId="1281303139">
    <w:abstractNumId w:val="6"/>
  </w:num>
  <w:num w:numId="15" w16cid:durableId="1591354634">
    <w:abstractNumId w:val="13"/>
  </w:num>
  <w:num w:numId="16" w16cid:durableId="650476278">
    <w:abstractNumId w:val="21"/>
  </w:num>
  <w:num w:numId="17" w16cid:durableId="2096435328">
    <w:abstractNumId w:val="0"/>
  </w:num>
  <w:num w:numId="18" w16cid:durableId="1892422991">
    <w:abstractNumId w:val="16"/>
  </w:num>
  <w:num w:numId="19" w16cid:durableId="1986163318">
    <w:abstractNumId w:val="8"/>
  </w:num>
  <w:num w:numId="20" w16cid:durableId="1753165610">
    <w:abstractNumId w:val="17"/>
  </w:num>
  <w:num w:numId="21" w16cid:durableId="1748846709">
    <w:abstractNumId w:val="4"/>
  </w:num>
  <w:num w:numId="22" w16cid:durableId="816457140">
    <w:abstractNumId w:val="5"/>
  </w:num>
  <w:num w:numId="23" w16cid:durableId="11904171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stylePaneFormatFilter w:val="1104" w:allStyles="0" w:customStyles="0" w:latentStyles="1" w:stylesInUse="0" w:headingStyles="0" w:numberingStyles="0" w:tableStyles="0" w:directFormattingOnRuns="1" w:directFormattingOnParagraphs="0" w:directFormattingOnNumbering="0" w:directFormattingOnTables="0" w:clearFormatting="1" w:top3HeadingStyles="0" w:visibleStyles="0" w:alternateStyleNames="0"/>
  <w:stylePaneSortMethod w:val="0004"/>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wMbMwNDC3MDG2NDNT0lEKTi0uzszPAykwqQUAXM4JkiwAAAA="/>
  </w:docVars>
  <w:rsids>
    <w:rsidRoot w:val="00FB7255"/>
    <w:rsid w:val="00014898"/>
    <w:rsid w:val="00032A19"/>
    <w:rsid w:val="000436CA"/>
    <w:rsid w:val="00046E5D"/>
    <w:rsid w:val="00056449"/>
    <w:rsid w:val="00056EB0"/>
    <w:rsid w:val="000837AB"/>
    <w:rsid w:val="00085C83"/>
    <w:rsid w:val="0009006F"/>
    <w:rsid w:val="00095B3E"/>
    <w:rsid w:val="00095C7D"/>
    <w:rsid w:val="00097610"/>
    <w:rsid w:val="000A3916"/>
    <w:rsid w:val="000D240E"/>
    <w:rsid w:val="000E613C"/>
    <w:rsid w:val="001104B3"/>
    <w:rsid w:val="00127C70"/>
    <w:rsid w:val="00163DD0"/>
    <w:rsid w:val="00171BB5"/>
    <w:rsid w:val="001844C7"/>
    <w:rsid w:val="00191B72"/>
    <w:rsid w:val="001958CA"/>
    <w:rsid w:val="001B3EAB"/>
    <w:rsid w:val="001B4F95"/>
    <w:rsid w:val="001C4366"/>
    <w:rsid w:val="001D6185"/>
    <w:rsid w:val="001D768F"/>
    <w:rsid w:val="001F1958"/>
    <w:rsid w:val="0022503A"/>
    <w:rsid w:val="00235813"/>
    <w:rsid w:val="00240622"/>
    <w:rsid w:val="002515B8"/>
    <w:rsid w:val="00254841"/>
    <w:rsid w:val="00262D17"/>
    <w:rsid w:val="00266F31"/>
    <w:rsid w:val="00270FA9"/>
    <w:rsid w:val="002715B5"/>
    <w:rsid w:val="00271B83"/>
    <w:rsid w:val="00290DA2"/>
    <w:rsid w:val="002A74DC"/>
    <w:rsid w:val="002D2223"/>
    <w:rsid w:val="0030146D"/>
    <w:rsid w:val="0030265E"/>
    <w:rsid w:val="00306120"/>
    <w:rsid w:val="00331F2C"/>
    <w:rsid w:val="00335682"/>
    <w:rsid w:val="00340D68"/>
    <w:rsid w:val="00341898"/>
    <w:rsid w:val="00342BE2"/>
    <w:rsid w:val="00345DC6"/>
    <w:rsid w:val="00362B7E"/>
    <w:rsid w:val="003D150C"/>
    <w:rsid w:val="003F4413"/>
    <w:rsid w:val="00401459"/>
    <w:rsid w:val="00423232"/>
    <w:rsid w:val="004233BB"/>
    <w:rsid w:val="00435DC8"/>
    <w:rsid w:val="0043619E"/>
    <w:rsid w:val="0044797D"/>
    <w:rsid w:val="004844D1"/>
    <w:rsid w:val="004A641D"/>
    <w:rsid w:val="004D145D"/>
    <w:rsid w:val="004F1062"/>
    <w:rsid w:val="0050024D"/>
    <w:rsid w:val="0053254A"/>
    <w:rsid w:val="005443AF"/>
    <w:rsid w:val="005A44D9"/>
    <w:rsid w:val="005C3BDA"/>
    <w:rsid w:val="00621339"/>
    <w:rsid w:val="006456F1"/>
    <w:rsid w:val="006959F4"/>
    <w:rsid w:val="006B2FF0"/>
    <w:rsid w:val="006D41A4"/>
    <w:rsid w:val="006F565B"/>
    <w:rsid w:val="00722913"/>
    <w:rsid w:val="00736CCB"/>
    <w:rsid w:val="00740CFF"/>
    <w:rsid w:val="007511CC"/>
    <w:rsid w:val="00754318"/>
    <w:rsid w:val="007606F4"/>
    <w:rsid w:val="00767283"/>
    <w:rsid w:val="00770CD7"/>
    <w:rsid w:val="00783D47"/>
    <w:rsid w:val="0078477E"/>
    <w:rsid w:val="007A5AFF"/>
    <w:rsid w:val="007B1151"/>
    <w:rsid w:val="007B7D7C"/>
    <w:rsid w:val="007F679E"/>
    <w:rsid w:val="00802BBE"/>
    <w:rsid w:val="008073BC"/>
    <w:rsid w:val="008150FC"/>
    <w:rsid w:val="00840ABF"/>
    <w:rsid w:val="00857FB4"/>
    <w:rsid w:val="00860829"/>
    <w:rsid w:val="00863287"/>
    <w:rsid w:val="00884072"/>
    <w:rsid w:val="008925DF"/>
    <w:rsid w:val="008A4834"/>
    <w:rsid w:val="008B12D8"/>
    <w:rsid w:val="008C25F3"/>
    <w:rsid w:val="008C4BD8"/>
    <w:rsid w:val="008E62CC"/>
    <w:rsid w:val="009139AE"/>
    <w:rsid w:val="00926A01"/>
    <w:rsid w:val="0094204D"/>
    <w:rsid w:val="0098348A"/>
    <w:rsid w:val="0099163A"/>
    <w:rsid w:val="00996316"/>
    <w:rsid w:val="009A3EC1"/>
    <w:rsid w:val="009C1831"/>
    <w:rsid w:val="009E5F40"/>
    <w:rsid w:val="009F1809"/>
    <w:rsid w:val="00A0377B"/>
    <w:rsid w:val="00A04316"/>
    <w:rsid w:val="00A104C0"/>
    <w:rsid w:val="00A13DEA"/>
    <w:rsid w:val="00A44614"/>
    <w:rsid w:val="00A57E51"/>
    <w:rsid w:val="00A65A33"/>
    <w:rsid w:val="00A714C9"/>
    <w:rsid w:val="00A75ADD"/>
    <w:rsid w:val="00A870E7"/>
    <w:rsid w:val="00A90876"/>
    <w:rsid w:val="00AA0D1A"/>
    <w:rsid w:val="00AA23C0"/>
    <w:rsid w:val="00AA2F08"/>
    <w:rsid w:val="00AA5751"/>
    <w:rsid w:val="00AE6BA4"/>
    <w:rsid w:val="00B01917"/>
    <w:rsid w:val="00B035A7"/>
    <w:rsid w:val="00B63A5F"/>
    <w:rsid w:val="00B66992"/>
    <w:rsid w:val="00B800C2"/>
    <w:rsid w:val="00BA3C8E"/>
    <w:rsid w:val="00BA444B"/>
    <w:rsid w:val="00BB096F"/>
    <w:rsid w:val="00BB1104"/>
    <w:rsid w:val="00BC0320"/>
    <w:rsid w:val="00BC11FD"/>
    <w:rsid w:val="00BC45DB"/>
    <w:rsid w:val="00BD73A2"/>
    <w:rsid w:val="00BF3CFD"/>
    <w:rsid w:val="00C2095A"/>
    <w:rsid w:val="00C35947"/>
    <w:rsid w:val="00C41478"/>
    <w:rsid w:val="00C42F1F"/>
    <w:rsid w:val="00C5198A"/>
    <w:rsid w:val="00C60E21"/>
    <w:rsid w:val="00C8002D"/>
    <w:rsid w:val="00C864BA"/>
    <w:rsid w:val="00CA7E00"/>
    <w:rsid w:val="00CB1710"/>
    <w:rsid w:val="00CB2FF4"/>
    <w:rsid w:val="00CB6E2E"/>
    <w:rsid w:val="00CC7106"/>
    <w:rsid w:val="00CF034C"/>
    <w:rsid w:val="00CF5599"/>
    <w:rsid w:val="00D0253A"/>
    <w:rsid w:val="00D22A45"/>
    <w:rsid w:val="00D50C43"/>
    <w:rsid w:val="00D55776"/>
    <w:rsid w:val="00D55FCC"/>
    <w:rsid w:val="00D635D0"/>
    <w:rsid w:val="00D6370A"/>
    <w:rsid w:val="00D77246"/>
    <w:rsid w:val="00D857EE"/>
    <w:rsid w:val="00D8725F"/>
    <w:rsid w:val="00DA2E1A"/>
    <w:rsid w:val="00DD04F5"/>
    <w:rsid w:val="00DF70BC"/>
    <w:rsid w:val="00DF7A01"/>
    <w:rsid w:val="00E06167"/>
    <w:rsid w:val="00E13901"/>
    <w:rsid w:val="00E21470"/>
    <w:rsid w:val="00E234A0"/>
    <w:rsid w:val="00E265DF"/>
    <w:rsid w:val="00E3699B"/>
    <w:rsid w:val="00E37F04"/>
    <w:rsid w:val="00E75FD2"/>
    <w:rsid w:val="00E87120"/>
    <w:rsid w:val="00E94702"/>
    <w:rsid w:val="00EA3A95"/>
    <w:rsid w:val="00EC4A57"/>
    <w:rsid w:val="00ED1469"/>
    <w:rsid w:val="00ED6E08"/>
    <w:rsid w:val="00EE2124"/>
    <w:rsid w:val="00F003C0"/>
    <w:rsid w:val="00F02A3C"/>
    <w:rsid w:val="00F14462"/>
    <w:rsid w:val="00F17D49"/>
    <w:rsid w:val="00F6579E"/>
    <w:rsid w:val="00F77249"/>
    <w:rsid w:val="00F80106"/>
    <w:rsid w:val="00F90F5D"/>
    <w:rsid w:val="00FB7255"/>
    <w:rsid w:val="00FF18DF"/>
    <w:rsid w:val="00FF5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3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kern w:val="2"/>
        <w:sz w:val="24"/>
        <w:szCs w:val="24"/>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F5"/>
    <w:rPr>
      <w:rFonts w:cs="Calibri"/>
      <w:kern w:val="0"/>
      <w:lang w:eastAsia="en-GB"/>
      <w14:ligatures w14:val="none"/>
    </w:rPr>
  </w:style>
  <w:style w:type="paragraph" w:styleId="Heading1">
    <w:name w:val="heading 1"/>
    <w:basedOn w:val="Normal"/>
    <w:next w:val="Normal"/>
    <w:link w:val="Heading1Char"/>
    <w:autoRedefine/>
    <w:uiPriority w:val="9"/>
    <w:qFormat/>
    <w:rsid w:val="00DF7A01"/>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5198A"/>
    <w:pPr>
      <w:keepNext/>
      <w:keepLines/>
      <w:spacing w:before="40"/>
      <w:outlineLvl w:val="1"/>
    </w:pPr>
    <w:rPr>
      <w:rFonts w:eastAsia="Times New Roman" w:cstheme="minorBidi"/>
      <w:b/>
      <w:szCs w:val="26"/>
    </w:rPr>
  </w:style>
  <w:style w:type="paragraph" w:styleId="Heading3">
    <w:name w:val="heading 3"/>
    <w:basedOn w:val="Normal"/>
    <w:next w:val="Normal"/>
    <w:link w:val="Heading3Char"/>
    <w:autoRedefine/>
    <w:uiPriority w:val="9"/>
    <w:unhideWhenUsed/>
    <w:qFormat/>
    <w:rsid w:val="00341898"/>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A01"/>
    <w:rPr>
      <w:rFonts w:ascii="Times New Roman" w:eastAsiaTheme="majorEastAsia" w:hAnsi="Times New Roman" w:cstheme="majorBidi"/>
      <w:b/>
      <w:sz w:val="28"/>
      <w:szCs w:val="32"/>
    </w:rPr>
  </w:style>
  <w:style w:type="character" w:customStyle="1" w:styleId="Heading2Char">
    <w:name w:val="Heading 2 Char"/>
    <w:link w:val="Heading2"/>
    <w:uiPriority w:val="9"/>
    <w:rsid w:val="00C5198A"/>
    <w:rPr>
      <w:rFonts w:ascii="Times New Roman" w:eastAsia="Times New Roman" w:hAnsi="Times New Roman"/>
      <w:b/>
      <w:sz w:val="24"/>
      <w:szCs w:val="26"/>
      <w:lang w:val="en-IN"/>
    </w:rPr>
  </w:style>
  <w:style w:type="character" w:customStyle="1" w:styleId="Heading3Char">
    <w:name w:val="Heading 3 Char"/>
    <w:basedOn w:val="DefaultParagraphFont"/>
    <w:link w:val="Heading3"/>
    <w:uiPriority w:val="9"/>
    <w:rsid w:val="00341898"/>
    <w:rPr>
      <w:rFonts w:eastAsiaTheme="majorEastAsia" w:cstheme="majorBidi"/>
      <w:b/>
      <w:kern w:val="0"/>
      <w:lang w:eastAsia="en-GB"/>
      <w14:ligatures w14:val="none"/>
    </w:rPr>
  </w:style>
  <w:style w:type="paragraph" w:styleId="Title">
    <w:name w:val="Title"/>
    <w:basedOn w:val="Normal"/>
    <w:next w:val="Normal"/>
    <w:link w:val="TitleChar"/>
    <w:autoRedefine/>
    <w:uiPriority w:val="10"/>
    <w:qFormat/>
    <w:rsid w:val="000D240E"/>
    <w:pPr>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D240E"/>
    <w:rPr>
      <w:rFonts w:eastAsiaTheme="majorEastAsia" w:cstheme="majorBidi"/>
      <w:b/>
      <w:spacing w:val="-10"/>
      <w:kern w:val="28"/>
      <w:sz w:val="36"/>
      <w:szCs w:val="56"/>
      <w:u w:val="single"/>
      <w:lang w:eastAsia="en-GB"/>
      <w14:ligatures w14:val="none"/>
    </w:rPr>
  </w:style>
  <w:style w:type="paragraph" w:styleId="TOCHeading">
    <w:name w:val="TOC Heading"/>
    <w:basedOn w:val="Heading1"/>
    <w:next w:val="Normal"/>
    <w:uiPriority w:val="39"/>
    <w:unhideWhenUsed/>
    <w:qFormat/>
    <w:rsid w:val="00FB7255"/>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FB7255"/>
    <w:pPr>
      <w:spacing w:after="100"/>
    </w:pPr>
  </w:style>
  <w:style w:type="paragraph" w:styleId="TOC2">
    <w:name w:val="toc 2"/>
    <w:basedOn w:val="Normal"/>
    <w:next w:val="Normal"/>
    <w:autoRedefine/>
    <w:uiPriority w:val="39"/>
    <w:unhideWhenUsed/>
    <w:rsid w:val="00FB7255"/>
    <w:pPr>
      <w:spacing w:after="100"/>
      <w:ind w:left="240"/>
    </w:pPr>
  </w:style>
  <w:style w:type="character" w:styleId="Hyperlink">
    <w:name w:val="Hyperlink"/>
    <w:basedOn w:val="DefaultParagraphFont"/>
    <w:uiPriority w:val="99"/>
    <w:unhideWhenUsed/>
    <w:rsid w:val="00FB7255"/>
    <w:rPr>
      <w:color w:val="0563C1" w:themeColor="hyperlink"/>
      <w:u w:val="single"/>
    </w:rPr>
  </w:style>
  <w:style w:type="paragraph" w:styleId="Header">
    <w:name w:val="header"/>
    <w:basedOn w:val="Normal"/>
    <w:link w:val="HeaderChar"/>
    <w:uiPriority w:val="99"/>
    <w:unhideWhenUsed/>
    <w:rsid w:val="00BF3CFD"/>
    <w:pPr>
      <w:tabs>
        <w:tab w:val="center" w:pos="4513"/>
        <w:tab w:val="right" w:pos="9026"/>
      </w:tabs>
      <w:spacing w:line="240" w:lineRule="auto"/>
    </w:pPr>
  </w:style>
  <w:style w:type="character" w:customStyle="1" w:styleId="HeaderChar">
    <w:name w:val="Header Char"/>
    <w:basedOn w:val="DefaultParagraphFont"/>
    <w:link w:val="Header"/>
    <w:uiPriority w:val="99"/>
    <w:rsid w:val="00BF3CFD"/>
    <w:rPr>
      <w:rFonts w:cs="Calibri"/>
      <w:kern w:val="0"/>
      <w:lang w:eastAsia="en-GB"/>
      <w14:ligatures w14:val="none"/>
    </w:rPr>
  </w:style>
  <w:style w:type="paragraph" w:styleId="Footer">
    <w:name w:val="footer"/>
    <w:basedOn w:val="Normal"/>
    <w:link w:val="FooterChar"/>
    <w:uiPriority w:val="99"/>
    <w:unhideWhenUsed/>
    <w:rsid w:val="00BF3CFD"/>
    <w:pPr>
      <w:tabs>
        <w:tab w:val="center" w:pos="4513"/>
        <w:tab w:val="right" w:pos="9026"/>
      </w:tabs>
      <w:spacing w:line="240" w:lineRule="auto"/>
    </w:pPr>
  </w:style>
  <w:style w:type="character" w:customStyle="1" w:styleId="FooterChar">
    <w:name w:val="Footer Char"/>
    <w:basedOn w:val="DefaultParagraphFont"/>
    <w:link w:val="Footer"/>
    <w:uiPriority w:val="99"/>
    <w:rsid w:val="00BF3CFD"/>
    <w:rPr>
      <w:rFonts w:cs="Calibri"/>
      <w:kern w:val="0"/>
      <w:lang w:eastAsia="en-GB"/>
      <w14:ligatures w14:val="none"/>
    </w:rPr>
  </w:style>
  <w:style w:type="character" w:customStyle="1" w:styleId="UnresolvedMention1">
    <w:name w:val="Unresolved Mention1"/>
    <w:basedOn w:val="DefaultParagraphFont"/>
    <w:uiPriority w:val="99"/>
    <w:semiHidden/>
    <w:unhideWhenUsed/>
    <w:rsid w:val="005A44D9"/>
    <w:rPr>
      <w:color w:val="605E5C"/>
      <w:shd w:val="clear" w:color="auto" w:fill="E1DFDD"/>
    </w:rPr>
  </w:style>
  <w:style w:type="paragraph" w:styleId="ListParagraph">
    <w:name w:val="List Paragraph"/>
    <w:basedOn w:val="Normal"/>
    <w:uiPriority w:val="34"/>
    <w:qFormat/>
    <w:rsid w:val="001844C7"/>
    <w:pPr>
      <w:ind w:left="720"/>
      <w:contextualSpacing/>
    </w:pPr>
  </w:style>
  <w:style w:type="table" w:styleId="TableGrid">
    <w:name w:val="Table Grid"/>
    <w:basedOn w:val="TableNormal"/>
    <w:uiPriority w:val="39"/>
    <w:rsid w:val="00CB2F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63287"/>
    <w:pPr>
      <w:spacing w:after="100"/>
      <w:ind w:left="480"/>
    </w:pPr>
  </w:style>
  <w:style w:type="paragraph" w:customStyle="1" w:styleId="p1">
    <w:name w:val="p1"/>
    <w:basedOn w:val="Normal"/>
    <w:rsid w:val="000D240E"/>
    <w:pPr>
      <w:spacing w:after="240" w:line="240" w:lineRule="auto"/>
      <w:jc w:val="left"/>
    </w:pPr>
    <w:rPr>
      <w:rFonts w:ascii=".AppleSystemUIFont" w:eastAsiaTheme="minorEastAsia" w:hAnsi=".AppleSystemUIFont" w:cs="Times New Roman"/>
      <w:color w:val="000000"/>
      <w:lang w:val="en-IN" w:bidi="hi-IN"/>
    </w:rPr>
  </w:style>
  <w:style w:type="character" w:customStyle="1" w:styleId="s1">
    <w:name w:val="s1"/>
    <w:basedOn w:val="DefaultParagraphFont"/>
    <w:rsid w:val="000D240E"/>
    <w:rPr>
      <w:rFonts w:ascii=".SFUI-Regular" w:hAnsi=".SFUI-Regular" w:hint="default"/>
      <w:b w:val="0"/>
      <w:bCs w:val="0"/>
      <w:i w:val="0"/>
      <w:iCs w:val="0"/>
      <w:sz w:val="24"/>
      <w:szCs w:val="24"/>
    </w:rPr>
  </w:style>
  <w:style w:type="character" w:customStyle="1" w:styleId="apple-converted-space">
    <w:name w:val="apple-converted-space"/>
    <w:basedOn w:val="DefaultParagraphFont"/>
    <w:rsid w:val="000D240E"/>
  </w:style>
  <w:style w:type="paragraph" w:customStyle="1" w:styleId="p2">
    <w:name w:val="p2"/>
    <w:basedOn w:val="Normal"/>
    <w:rsid w:val="000D240E"/>
    <w:pPr>
      <w:spacing w:after="240" w:line="240" w:lineRule="auto"/>
      <w:jc w:val="left"/>
    </w:pPr>
    <w:rPr>
      <w:rFonts w:ascii=".AppleSystemUIFont" w:eastAsiaTheme="minorEastAsia" w:hAnsi=".AppleSystemUIFont" w:cs="Times New Roman"/>
      <w:color w:val="000000"/>
      <w:lang w:val="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25668">
      <w:bodyDiv w:val="1"/>
      <w:marLeft w:val="0"/>
      <w:marRight w:val="0"/>
      <w:marTop w:val="0"/>
      <w:marBottom w:val="0"/>
      <w:divBdr>
        <w:top w:val="none" w:sz="0" w:space="0" w:color="auto"/>
        <w:left w:val="none" w:sz="0" w:space="0" w:color="auto"/>
        <w:bottom w:val="none" w:sz="0" w:space="0" w:color="auto"/>
        <w:right w:val="none" w:sz="0" w:space="0" w:color="auto"/>
      </w:divBdr>
    </w:div>
    <w:div w:id="516426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Layout" Target="diagrams/layout1.xml" /><Relationship Id="rId18" Type="http://schemas.openxmlformats.org/officeDocument/2006/relationships/diagramData" Target="diagrams/data2.xml" /><Relationship Id="rId26" Type="http://schemas.openxmlformats.org/officeDocument/2006/relationships/diagramColors" Target="diagrams/colors3.xml" /><Relationship Id="rId39" Type="http://schemas.microsoft.com/office/2007/relationships/diagramDrawing" Target="diagrams/drawing5.xml" /><Relationship Id="rId3" Type="http://schemas.openxmlformats.org/officeDocument/2006/relationships/styles" Target="styles.xml" /><Relationship Id="rId21" Type="http://schemas.openxmlformats.org/officeDocument/2006/relationships/diagramColors" Target="diagrams/colors2.xml" /><Relationship Id="rId34" Type="http://schemas.microsoft.com/office/2007/relationships/diagramDrawing" Target="diagrams/drawing4.xml"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diagramData" Target="diagrams/data1.xml" /><Relationship Id="rId17" Type="http://schemas.openxmlformats.org/officeDocument/2006/relationships/image" Target="media/image5.png" /><Relationship Id="rId25" Type="http://schemas.openxmlformats.org/officeDocument/2006/relationships/diagramQuickStyle" Target="diagrams/quickStyle3.xml" /><Relationship Id="rId33" Type="http://schemas.openxmlformats.org/officeDocument/2006/relationships/diagramColors" Target="diagrams/colors4.xml" /><Relationship Id="rId38" Type="http://schemas.openxmlformats.org/officeDocument/2006/relationships/diagramColors" Target="diagrams/colors5.xml" /><Relationship Id="rId2" Type="http://schemas.openxmlformats.org/officeDocument/2006/relationships/numbering" Target="numbering.xml" /><Relationship Id="rId16" Type="http://schemas.microsoft.com/office/2007/relationships/diagramDrawing" Target="diagrams/drawing1.xml" /><Relationship Id="rId20" Type="http://schemas.openxmlformats.org/officeDocument/2006/relationships/diagramQuickStyle" Target="diagrams/quickStyle2.xml" /><Relationship Id="rId29" Type="http://schemas.openxmlformats.org/officeDocument/2006/relationships/image" Target="media/image7.jpe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diagramLayout" Target="diagrams/layout3.xml" /><Relationship Id="rId32" Type="http://schemas.openxmlformats.org/officeDocument/2006/relationships/diagramQuickStyle" Target="diagrams/quickStyle4.xml" /><Relationship Id="rId37" Type="http://schemas.openxmlformats.org/officeDocument/2006/relationships/diagramQuickStyle" Target="diagrams/quickStyle5.xml"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diagramColors" Target="diagrams/colors1.xml" /><Relationship Id="rId23" Type="http://schemas.openxmlformats.org/officeDocument/2006/relationships/diagramData" Target="diagrams/data3.xml" /><Relationship Id="rId28" Type="http://schemas.openxmlformats.org/officeDocument/2006/relationships/image" Target="media/image6.jpeg" /><Relationship Id="rId36" Type="http://schemas.openxmlformats.org/officeDocument/2006/relationships/diagramLayout" Target="diagrams/layout5.xml" /><Relationship Id="rId10" Type="http://schemas.openxmlformats.org/officeDocument/2006/relationships/image" Target="media/image3.png" /><Relationship Id="rId19" Type="http://schemas.openxmlformats.org/officeDocument/2006/relationships/diagramLayout" Target="diagrams/layout2.xml" /><Relationship Id="rId31" Type="http://schemas.openxmlformats.org/officeDocument/2006/relationships/diagramLayout" Target="diagrams/layout4.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QuickStyle" Target="diagrams/quickStyle1.xml" /><Relationship Id="rId22" Type="http://schemas.microsoft.com/office/2007/relationships/diagramDrawing" Target="diagrams/drawing2.xml" /><Relationship Id="rId27" Type="http://schemas.microsoft.com/office/2007/relationships/diagramDrawing" Target="diagrams/drawing3.xml" /><Relationship Id="rId30" Type="http://schemas.openxmlformats.org/officeDocument/2006/relationships/diagramData" Target="diagrams/data4.xml" /><Relationship Id="rId35" Type="http://schemas.openxmlformats.org/officeDocument/2006/relationships/diagramData" Target="diagrams/data5.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F22CDC-5815-4617-A535-9FB3F41BA0F2}"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GB"/>
        </a:p>
      </dgm:t>
    </dgm:pt>
    <dgm:pt modelId="{2464D3DB-ADE4-4D56-9695-180707CDA2CF}">
      <dgm:prSet phldrT="[Text]"/>
      <dgm:spPr/>
      <dgm:t>
        <a:bodyPr/>
        <a:lstStyle/>
        <a:p>
          <a:r>
            <a:rPr lang="en-GB" b="1"/>
            <a:t>Integrated Marketing Communications</a:t>
          </a:r>
        </a:p>
      </dgm:t>
    </dgm:pt>
    <dgm:pt modelId="{CBAB2B10-C21E-4315-B9EF-FABC5504D81A}" type="parTrans" cxnId="{1B09C979-33ED-4A3D-A59E-71F5E59EEDB2}">
      <dgm:prSet/>
      <dgm:spPr/>
      <dgm:t>
        <a:bodyPr/>
        <a:lstStyle/>
        <a:p>
          <a:endParaRPr lang="en-GB"/>
        </a:p>
      </dgm:t>
    </dgm:pt>
    <dgm:pt modelId="{EF0F3B73-C61E-4624-A82B-BAF5C09A8349}" type="sibTrans" cxnId="{1B09C979-33ED-4A3D-A59E-71F5E59EEDB2}">
      <dgm:prSet/>
      <dgm:spPr/>
      <dgm:t>
        <a:bodyPr/>
        <a:lstStyle/>
        <a:p>
          <a:endParaRPr lang="en-GB"/>
        </a:p>
      </dgm:t>
    </dgm:pt>
    <dgm:pt modelId="{3D9467EF-840C-495B-A8BD-6DC28CD09E42}">
      <dgm:prSet phldrT="[Text]" custT="1"/>
      <dgm:spPr/>
      <dgm:t>
        <a:bodyPr/>
        <a:lstStyle/>
        <a:p>
          <a:r>
            <a:rPr lang="en-GB" sz="1200"/>
            <a:t>Marketing Strategy</a:t>
          </a:r>
        </a:p>
      </dgm:t>
    </dgm:pt>
    <dgm:pt modelId="{18744D98-FD58-445A-B24D-BF50BCD95E87}" type="parTrans" cxnId="{47998F2C-BEAE-4F5A-9C15-4D3B4A291C35}">
      <dgm:prSet/>
      <dgm:spPr/>
      <dgm:t>
        <a:bodyPr/>
        <a:lstStyle/>
        <a:p>
          <a:endParaRPr lang="en-GB"/>
        </a:p>
      </dgm:t>
    </dgm:pt>
    <dgm:pt modelId="{73A1433D-658C-4DF1-A855-9313EFC04B7B}" type="sibTrans" cxnId="{47998F2C-BEAE-4F5A-9C15-4D3B4A291C35}">
      <dgm:prSet/>
      <dgm:spPr/>
      <dgm:t>
        <a:bodyPr/>
        <a:lstStyle/>
        <a:p>
          <a:endParaRPr lang="en-GB"/>
        </a:p>
      </dgm:t>
    </dgm:pt>
    <dgm:pt modelId="{088FBE01-E76E-4338-B5CD-FBF2D50CFA67}">
      <dgm:prSet phldrT="[Text]" custT="1"/>
      <dgm:spPr/>
      <dgm:t>
        <a:bodyPr/>
        <a:lstStyle/>
        <a:p>
          <a:r>
            <a:rPr lang="en-GB" sz="1200"/>
            <a:t>Blogging</a:t>
          </a:r>
        </a:p>
      </dgm:t>
    </dgm:pt>
    <dgm:pt modelId="{9EFFE41D-B18F-45C4-BB6F-603B245F46D2}" type="parTrans" cxnId="{6BB4AD25-71EC-4481-ABE2-1AA80A742BA0}">
      <dgm:prSet/>
      <dgm:spPr/>
      <dgm:t>
        <a:bodyPr/>
        <a:lstStyle/>
        <a:p>
          <a:endParaRPr lang="en-GB"/>
        </a:p>
      </dgm:t>
    </dgm:pt>
    <dgm:pt modelId="{7FB5DC86-C3F5-449D-9D0F-6CC15EFCC243}" type="sibTrans" cxnId="{6BB4AD25-71EC-4481-ABE2-1AA80A742BA0}">
      <dgm:prSet/>
      <dgm:spPr/>
      <dgm:t>
        <a:bodyPr/>
        <a:lstStyle/>
        <a:p>
          <a:endParaRPr lang="en-GB"/>
        </a:p>
      </dgm:t>
    </dgm:pt>
    <dgm:pt modelId="{B2F0AE64-B306-4231-BED8-1484A5276054}">
      <dgm:prSet phldrT="[Text]" custT="1"/>
      <dgm:spPr/>
      <dgm:t>
        <a:bodyPr/>
        <a:lstStyle/>
        <a:p>
          <a:r>
            <a:rPr lang="en-GB" sz="1200"/>
            <a:t>Public Relations</a:t>
          </a:r>
        </a:p>
      </dgm:t>
    </dgm:pt>
    <dgm:pt modelId="{78A9D577-7D58-4E44-A27B-6C10FBA26C4A}" type="parTrans" cxnId="{0D41D910-0D2B-48B2-A110-06080E685DC8}">
      <dgm:prSet/>
      <dgm:spPr/>
      <dgm:t>
        <a:bodyPr/>
        <a:lstStyle/>
        <a:p>
          <a:endParaRPr lang="en-GB"/>
        </a:p>
      </dgm:t>
    </dgm:pt>
    <dgm:pt modelId="{BA7D7E73-7B67-43AD-B177-E5646CE7A826}" type="sibTrans" cxnId="{0D41D910-0D2B-48B2-A110-06080E685DC8}">
      <dgm:prSet/>
      <dgm:spPr/>
      <dgm:t>
        <a:bodyPr/>
        <a:lstStyle/>
        <a:p>
          <a:endParaRPr lang="en-GB"/>
        </a:p>
      </dgm:t>
    </dgm:pt>
    <dgm:pt modelId="{271D414A-D107-4D8C-AD6D-80F87C7DB1FD}">
      <dgm:prSet phldrT="[Text]" custT="1"/>
      <dgm:spPr/>
      <dgm:t>
        <a:bodyPr/>
        <a:lstStyle/>
        <a:p>
          <a:r>
            <a:rPr lang="en-GB" sz="1200"/>
            <a:t>Social Media</a:t>
          </a:r>
        </a:p>
      </dgm:t>
    </dgm:pt>
    <dgm:pt modelId="{5C8F13D4-B517-4B60-8F64-C8932276BF6F}" type="parTrans" cxnId="{0672F543-FDAB-4318-A29B-2C5086040CCD}">
      <dgm:prSet/>
      <dgm:spPr/>
      <dgm:t>
        <a:bodyPr/>
        <a:lstStyle/>
        <a:p>
          <a:endParaRPr lang="en-GB"/>
        </a:p>
      </dgm:t>
    </dgm:pt>
    <dgm:pt modelId="{2F83A6E3-80C2-470E-B605-F70B9672C209}" type="sibTrans" cxnId="{0672F543-FDAB-4318-A29B-2C5086040CCD}">
      <dgm:prSet/>
      <dgm:spPr/>
      <dgm:t>
        <a:bodyPr/>
        <a:lstStyle/>
        <a:p>
          <a:endParaRPr lang="en-GB"/>
        </a:p>
      </dgm:t>
    </dgm:pt>
    <dgm:pt modelId="{D66D15DC-2084-48C3-9833-0AD66E4D34CD}">
      <dgm:prSet phldrT="[Text]" custT="1"/>
      <dgm:spPr/>
      <dgm:t>
        <a:bodyPr/>
        <a:lstStyle/>
        <a:p>
          <a:r>
            <a:rPr lang="en-GB" sz="1200"/>
            <a:t>Media Outreach</a:t>
          </a:r>
        </a:p>
      </dgm:t>
    </dgm:pt>
    <dgm:pt modelId="{8021DE32-266E-4D8E-95CB-A2EE6B139607}" type="parTrans" cxnId="{EC753A1E-EDAB-4056-A739-6F0661567F4B}">
      <dgm:prSet/>
      <dgm:spPr/>
      <dgm:t>
        <a:bodyPr/>
        <a:lstStyle/>
        <a:p>
          <a:endParaRPr lang="en-GB"/>
        </a:p>
      </dgm:t>
    </dgm:pt>
    <dgm:pt modelId="{A756A3A8-88FE-44C5-9DCA-8C496B3B9BDA}" type="sibTrans" cxnId="{EC753A1E-EDAB-4056-A739-6F0661567F4B}">
      <dgm:prSet/>
      <dgm:spPr/>
      <dgm:t>
        <a:bodyPr/>
        <a:lstStyle/>
        <a:p>
          <a:endParaRPr lang="en-GB"/>
        </a:p>
      </dgm:t>
    </dgm:pt>
    <dgm:pt modelId="{325876E6-65DC-448D-B0FF-6F501D566F49}">
      <dgm:prSet phldrT="[Text]" custT="1"/>
      <dgm:spPr/>
      <dgm:t>
        <a:bodyPr/>
        <a:lstStyle/>
        <a:p>
          <a:r>
            <a:rPr lang="en-GB" sz="1200"/>
            <a:t>Advertising</a:t>
          </a:r>
        </a:p>
      </dgm:t>
    </dgm:pt>
    <dgm:pt modelId="{4CF57B77-9661-4F5A-9C6A-5F369C7A767A}" type="parTrans" cxnId="{F15F2CFC-F317-468B-8F0B-2F8C25DC886C}">
      <dgm:prSet/>
      <dgm:spPr/>
      <dgm:t>
        <a:bodyPr/>
        <a:lstStyle/>
        <a:p>
          <a:endParaRPr lang="en-GB"/>
        </a:p>
      </dgm:t>
    </dgm:pt>
    <dgm:pt modelId="{1176EBF6-8586-4F19-998E-D655EFF6C319}" type="sibTrans" cxnId="{F15F2CFC-F317-468B-8F0B-2F8C25DC886C}">
      <dgm:prSet/>
      <dgm:spPr/>
      <dgm:t>
        <a:bodyPr/>
        <a:lstStyle/>
        <a:p>
          <a:endParaRPr lang="en-GB"/>
        </a:p>
      </dgm:t>
    </dgm:pt>
    <dgm:pt modelId="{38812C9E-2B20-4B9C-8F2C-98680FB75C47}">
      <dgm:prSet phldrT="[Text]" custT="1"/>
      <dgm:spPr/>
      <dgm:t>
        <a:bodyPr/>
        <a:lstStyle/>
        <a:p>
          <a:r>
            <a:rPr lang="en-GB" sz="1200"/>
            <a:t>Branding Strategy</a:t>
          </a:r>
        </a:p>
      </dgm:t>
    </dgm:pt>
    <dgm:pt modelId="{4B07A219-760D-47BB-9DBB-111868A39C3E}" type="parTrans" cxnId="{C346762A-F01F-4AD3-B272-AB1608E9BDD5}">
      <dgm:prSet/>
      <dgm:spPr/>
      <dgm:t>
        <a:bodyPr/>
        <a:lstStyle/>
        <a:p>
          <a:endParaRPr lang="en-GB"/>
        </a:p>
      </dgm:t>
    </dgm:pt>
    <dgm:pt modelId="{3719A3C9-4ECE-496F-89BB-94CD7DB7F292}" type="sibTrans" cxnId="{C346762A-F01F-4AD3-B272-AB1608E9BDD5}">
      <dgm:prSet/>
      <dgm:spPr/>
      <dgm:t>
        <a:bodyPr/>
        <a:lstStyle/>
        <a:p>
          <a:endParaRPr lang="en-GB"/>
        </a:p>
      </dgm:t>
    </dgm:pt>
    <dgm:pt modelId="{0239A189-2829-442D-BBE1-C1B712F9E770}">
      <dgm:prSet phldrT="[Text]" custT="1"/>
      <dgm:spPr/>
      <dgm:t>
        <a:bodyPr/>
        <a:lstStyle/>
        <a:p>
          <a:r>
            <a:rPr lang="en-GB" sz="1200"/>
            <a:t>Direct Selling</a:t>
          </a:r>
        </a:p>
      </dgm:t>
    </dgm:pt>
    <dgm:pt modelId="{4D6A05CC-537A-4EE8-A8C9-57CC44F884E3}" type="parTrans" cxnId="{BD886469-03D0-4A8A-8F1C-B48230A5AA2A}">
      <dgm:prSet/>
      <dgm:spPr/>
      <dgm:t>
        <a:bodyPr/>
        <a:lstStyle/>
        <a:p>
          <a:endParaRPr lang="en-GB"/>
        </a:p>
      </dgm:t>
    </dgm:pt>
    <dgm:pt modelId="{B2C3841E-7541-41A8-B73E-187153BAD451}" type="sibTrans" cxnId="{BD886469-03D0-4A8A-8F1C-B48230A5AA2A}">
      <dgm:prSet/>
      <dgm:spPr/>
      <dgm:t>
        <a:bodyPr/>
        <a:lstStyle/>
        <a:p>
          <a:endParaRPr lang="en-GB"/>
        </a:p>
      </dgm:t>
    </dgm:pt>
    <dgm:pt modelId="{89190912-87AA-441F-9B10-46FEDD9B692D}" type="pres">
      <dgm:prSet presAssocID="{21F22CDC-5815-4617-A535-9FB3F41BA0F2}" presName="composite" presStyleCnt="0">
        <dgm:presLayoutVars>
          <dgm:chMax val="1"/>
          <dgm:dir/>
          <dgm:resizeHandles val="exact"/>
        </dgm:presLayoutVars>
      </dgm:prSet>
      <dgm:spPr/>
    </dgm:pt>
    <dgm:pt modelId="{DA79BE29-E323-48D3-B2CC-6F062F9173F1}" type="pres">
      <dgm:prSet presAssocID="{21F22CDC-5815-4617-A535-9FB3F41BA0F2}" presName="radial" presStyleCnt="0">
        <dgm:presLayoutVars>
          <dgm:animLvl val="ctr"/>
        </dgm:presLayoutVars>
      </dgm:prSet>
      <dgm:spPr/>
    </dgm:pt>
    <dgm:pt modelId="{6E240C40-623F-4CA6-866C-0BC336A1EE25}" type="pres">
      <dgm:prSet presAssocID="{2464D3DB-ADE4-4D56-9695-180707CDA2CF}" presName="centerShape" presStyleLbl="vennNode1" presStyleIdx="0" presStyleCnt="9"/>
      <dgm:spPr/>
    </dgm:pt>
    <dgm:pt modelId="{9938A805-8A26-4542-9BAB-3BB33BD88DE2}" type="pres">
      <dgm:prSet presAssocID="{3D9467EF-840C-495B-A8BD-6DC28CD09E42}" presName="node" presStyleLbl="vennNode1" presStyleIdx="1" presStyleCnt="9" custScaleX="132013">
        <dgm:presLayoutVars>
          <dgm:bulletEnabled val="1"/>
        </dgm:presLayoutVars>
      </dgm:prSet>
      <dgm:spPr/>
    </dgm:pt>
    <dgm:pt modelId="{B2DCE8FB-A494-4BC9-BF50-C4588C267058}" type="pres">
      <dgm:prSet presAssocID="{088FBE01-E76E-4338-B5CD-FBF2D50CFA67}" presName="node" presStyleLbl="vennNode1" presStyleIdx="2" presStyleCnt="9" custScaleX="132013">
        <dgm:presLayoutVars>
          <dgm:bulletEnabled val="1"/>
        </dgm:presLayoutVars>
      </dgm:prSet>
      <dgm:spPr/>
    </dgm:pt>
    <dgm:pt modelId="{0AAFBBD1-1740-4B9F-8FD1-8005FC498741}" type="pres">
      <dgm:prSet presAssocID="{D66D15DC-2084-48C3-9833-0AD66E4D34CD}" presName="node" presStyleLbl="vennNode1" presStyleIdx="3" presStyleCnt="9" custScaleX="132013">
        <dgm:presLayoutVars>
          <dgm:bulletEnabled val="1"/>
        </dgm:presLayoutVars>
      </dgm:prSet>
      <dgm:spPr/>
    </dgm:pt>
    <dgm:pt modelId="{4D422B6D-3814-42F7-A17B-FA8AEF030398}" type="pres">
      <dgm:prSet presAssocID="{325876E6-65DC-448D-B0FF-6F501D566F49}" presName="node" presStyleLbl="vennNode1" presStyleIdx="4" presStyleCnt="9" custScaleX="132013">
        <dgm:presLayoutVars>
          <dgm:bulletEnabled val="1"/>
        </dgm:presLayoutVars>
      </dgm:prSet>
      <dgm:spPr/>
    </dgm:pt>
    <dgm:pt modelId="{6F770100-5C19-42C0-8BD1-5183AE3680E7}" type="pres">
      <dgm:prSet presAssocID="{38812C9E-2B20-4B9C-8F2C-98680FB75C47}" presName="node" presStyleLbl="vennNode1" presStyleIdx="5" presStyleCnt="9" custScaleX="132013">
        <dgm:presLayoutVars>
          <dgm:bulletEnabled val="1"/>
        </dgm:presLayoutVars>
      </dgm:prSet>
      <dgm:spPr/>
    </dgm:pt>
    <dgm:pt modelId="{3C7C2286-0D42-4881-9D46-414FDBE12A19}" type="pres">
      <dgm:prSet presAssocID="{0239A189-2829-442D-BBE1-C1B712F9E770}" presName="node" presStyleLbl="vennNode1" presStyleIdx="6" presStyleCnt="9" custScaleX="132013">
        <dgm:presLayoutVars>
          <dgm:bulletEnabled val="1"/>
        </dgm:presLayoutVars>
      </dgm:prSet>
      <dgm:spPr/>
    </dgm:pt>
    <dgm:pt modelId="{F405F120-01A4-477F-B358-164A082DD933}" type="pres">
      <dgm:prSet presAssocID="{B2F0AE64-B306-4231-BED8-1484A5276054}" presName="node" presStyleLbl="vennNode1" presStyleIdx="7" presStyleCnt="9" custScaleX="132013">
        <dgm:presLayoutVars>
          <dgm:bulletEnabled val="1"/>
        </dgm:presLayoutVars>
      </dgm:prSet>
      <dgm:spPr/>
    </dgm:pt>
    <dgm:pt modelId="{E58351F7-CD28-4B69-A909-1DD9D4B6932C}" type="pres">
      <dgm:prSet presAssocID="{271D414A-D107-4D8C-AD6D-80F87C7DB1FD}" presName="node" presStyleLbl="vennNode1" presStyleIdx="8" presStyleCnt="9" custScaleX="132013">
        <dgm:presLayoutVars>
          <dgm:bulletEnabled val="1"/>
        </dgm:presLayoutVars>
      </dgm:prSet>
      <dgm:spPr/>
    </dgm:pt>
  </dgm:ptLst>
  <dgm:cxnLst>
    <dgm:cxn modelId="{601DBE00-0842-47B9-9DB4-34984A799423}" type="presOf" srcId="{088FBE01-E76E-4338-B5CD-FBF2D50CFA67}" destId="{B2DCE8FB-A494-4BC9-BF50-C4588C267058}" srcOrd="0" destOrd="0" presId="urn:microsoft.com/office/officeart/2005/8/layout/radial3"/>
    <dgm:cxn modelId="{59F38705-6AFE-48D4-9369-7DA6B5821427}" type="presOf" srcId="{325876E6-65DC-448D-B0FF-6F501D566F49}" destId="{4D422B6D-3814-42F7-A17B-FA8AEF030398}" srcOrd="0" destOrd="0" presId="urn:microsoft.com/office/officeart/2005/8/layout/radial3"/>
    <dgm:cxn modelId="{0D41D910-0D2B-48B2-A110-06080E685DC8}" srcId="{2464D3DB-ADE4-4D56-9695-180707CDA2CF}" destId="{B2F0AE64-B306-4231-BED8-1484A5276054}" srcOrd="6" destOrd="0" parTransId="{78A9D577-7D58-4E44-A27B-6C10FBA26C4A}" sibTransId="{BA7D7E73-7B67-43AD-B177-E5646CE7A826}"/>
    <dgm:cxn modelId="{908D331A-BEF4-448B-AB35-5D8CFC1C6E6C}" type="presOf" srcId="{21F22CDC-5815-4617-A535-9FB3F41BA0F2}" destId="{89190912-87AA-441F-9B10-46FEDD9B692D}" srcOrd="0" destOrd="0" presId="urn:microsoft.com/office/officeart/2005/8/layout/radial3"/>
    <dgm:cxn modelId="{EC753A1E-EDAB-4056-A739-6F0661567F4B}" srcId="{2464D3DB-ADE4-4D56-9695-180707CDA2CF}" destId="{D66D15DC-2084-48C3-9833-0AD66E4D34CD}" srcOrd="2" destOrd="0" parTransId="{8021DE32-266E-4D8E-95CB-A2EE6B139607}" sibTransId="{A756A3A8-88FE-44C5-9DCA-8C496B3B9BDA}"/>
    <dgm:cxn modelId="{D9B12625-BEF4-42DD-9E41-E4EBF261F301}" type="presOf" srcId="{271D414A-D107-4D8C-AD6D-80F87C7DB1FD}" destId="{E58351F7-CD28-4B69-A909-1DD9D4B6932C}" srcOrd="0" destOrd="0" presId="urn:microsoft.com/office/officeart/2005/8/layout/radial3"/>
    <dgm:cxn modelId="{6BB4AD25-71EC-4481-ABE2-1AA80A742BA0}" srcId="{2464D3DB-ADE4-4D56-9695-180707CDA2CF}" destId="{088FBE01-E76E-4338-B5CD-FBF2D50CFA67}" srcOrd="1" destOrd="0" parTransId="{9EFFE41D-B18F-45C4-BB6F-603B245F46D2}" sibTransId="{7FB5DC86-C3F5-449D-9D0F-6CC15EFCC243}"/>
    <dgm:cxn modelId="{C346762A-F01F-4AD3-B272-AB1608E9BDD5}" srcId="{2464D3DB-ADE4-4D56-9695-180707CDA2CF}" destId="{38812C9E-2B20-4B9C-8F2C-98680FB75C47}" srcOrd="4" destOrd="0" parTransId="{4B07A219-760D-47BB-9DBB-111868A39C3E}" sibTransId="{3719A3C9-4ECE-496F-89BB-94CD7DB7F292}"/>
    <dgm:cxn modelId="{47998F2C-BEAE-4F5A-9C15-4D3B4A291C35}" srcId="{2464D3DB-ADE4-4D56-9695-180707CDA2CF}" destId="{3D9467EF-840C-495B-A8BD-6DC28CD09E42}" srcOrd="0" destOrd="0" parTransId="{18744D98-FD58-445A-B24D-BF50BCD95E87}" sibTransId="{73A1433D-658C-4DF1-A855-9313EFC04B7B}"/>
    <dgm:cxn modelId="{4CEEBB3D-42D5-43EC-8DBE-37D6C2EDD569}" type="presOf" srcId="{3D9467EF-840C-495B-A8BD-6DC28CD09E42}" destId="{9938A805-8A26-4542-9BAB-3BB33BD88DE2}" srcOrd="0" destOrd="0" presId="urn:microsoft.com/office/officeart/2005/8/layout/radial3"/>
    <dgm:cxn modelId="{FA8B745B-8B91-41C4-93DF-3A22484E052D}" type="presOf" srcId="{2464D3DB-ADE4-4D56-9695-180707CDA2CF}" destId="{6E240C40-623F-4CA6-866C-0BC336A1EE25}" srcOrd="0" destOrd="0" presId="urn:microsoft.com/office/officeart/2005/8/layout/radial3"/>
    <dgm:cxn modelId="{8364B15B-40F1-41F8-8FB4-E3A31F430EC5}" type="presOf" srcId="{D66D15DC-2084-48C3-9833-0AD66E4D34CD}" destId="{0AAFBBD1-1740-4B9F-8FD1-8005FC498741}" srcOrd="0" destOrd="0" presId="urn:microsoft.com/office/officeart/2005/8/layout/radial3"/>
    <dgm:cxn modelId="{0672F543-FDAB-4318-A29B-2C5086040CCD}" srcId="{2464D3DB-ADE4-4D56-9695-180707CDA2CF}" destId="{271D414A-D107-4D8C-AD6D-80F87C7DB1FD}" srcOrd="7" destOrd="0" parTransId="{5C8F13D4-B517-4B60-8F64-C8932276BF6F}" sibTransId="{2F83A6E3-80C2-470E-B605-F70B9672C209}"/>
    <dgm:cxn modelId="{FE7F6069-3A3A-4A77-A7EA-3E5FEB06E5B8}" type="presOf" srcId="{38812C9E-2B20-4B9C-8F2C-98680FB75C47}" destId="{6F770100-5C19-42C0-8BD1-5183AE3680E7}" srcOrd="0" destOrd="0" presId="urn:microsoft.com/office/officeart/2005/8/layout/radial3"/>
    <dgm:cxn modelId="{BD886469-03D0-4A8A-8F1C-B48230A5AA2A}" srcId="{2464D3DB-ADE4-4D56-9695-180707CDA2CF}" destId="{0239A189-2829-442D-BBE1-C1B712F9E770}" srcOrd="5" destOrd="0" parTransId="{4D6A05CC-537A-4EE8-A8C9-57CC44F884E3}" sibTransId="{B2C3841E-7541-41A8-B73E-187153BAD451}"/>
    <dgm:cxn modelId="{1B09C979-33ED-4A3D-A59E-71F5E59EEDB2}" srcId="{21F22CDC-5815-4617-A535-9FB3F41BA0F2}" destId="{2464D3DB-ADE4-4D56-9695-180707CDA2CF}" srcOrd="0" destOrd="0" parTransId="{CBAB2B10-C21E-4315-B9EF-FABC5504D81A}" sibTransId="{EF0F3B73-C61E-4624-A82B-BAF5C09A8349}"/>
    <dgm:cxn modelId="{96D79DE8-E493-4954-A678-8DDB2D455E10}" type="presOf" srcId="{0239A189-2829-442D-BBE1-C1B712F9E770}" destId="{3C7C2286-0D42-4881-9D46-414FDBE12A19}" srcOrd="0" destOrd="0" presId="urn:microsoft.com/office/officeart/2005/8/layout/radial3"/>
    <dgm:cxn modelId="{EBDEDBF6-9FDC-429D-85F2-E04723189D49}" type="presOf" srcId="{B2F0AE64-B306-4231-BED8-1484A5276054}" destId="{F405F120-01A4-477F-B358-164A082DD933}" srcOrd="0" destOrd="0" presId="urn:microsoft.com/office/officeart/2005/8/layout/radial3"/>
    <dgm:cxn modelId="{F15F2CFC-F317-468B-8F0B-2F8C25DC886C}" srcId="{2464D3DB-ADE4-4D56-9695-180707CDA2CF}" destId="{325876E6-65DC-448D-B0FF-6F501D566F49}" srcOrd="3" destOrd="0" parTransId="{4CF57B77-9661-4F5A-9C6A-5F369C7A767A}" sibTransId="{1176EBF6-8586-4F19-998E-D655EFF6C319}"/>
    <dgm:cxn modelId="{2977179E-7E71-4C3F-8361-9C78A0044E34}" type="presParOf" srcId="{89190912-87AA-441F-9B10-46FEDD9B692D}" destId="{DA79BE29-E323-48D3-B2CC-6F062F9173F1}" srcOrd="0" destOrd="0" presId="urn:microsoft.com/office/officeart/2005/8/layout/radial3"/>
    <dgm:cxn modelId="{6C29AAAB-033E-412D-A9D7-FCD86651A887}" type="presParOf" srcId="{DA79BE29-E323-48D3-B2CC-6F062F9173F1}" destId="{6E240C40-623F-4CA6-866C-0BC336A1EE25}" srcOrd="0" destOrd="0" presId="urn:microsoft.com/office/officeart/2005/8/layout/radial3"/>
    <dgm:cxn modelId="{7A35589A-617F-4428-8BF1-52069114720B}" type="presParOf" srcId="{DA79BE29-E323-48D3-B2CC-6F062F9173F1}" destId="{9938A805-8A26-4542-9BAB-3BB33BD88DE2}" srcOrd="1" destOrd="0" presId="urn:microsoft.com/office/officeart/2005/8/layout/radial3"/>
    <dgm:cxn modelId="{3AB2ECD6-3F5C-4602-998D-7C442A5A9700}" type="presParOf" srcId="{DA79BE29-E323-48D3-B2CC-6F062F9173F1}" destId="{B2DCE8FB-A494-4BC9-BF50-C4588C267058}" srcOrd="2" destOrd="0" presId="urn:microsoft.com/office/officeart/2005/8/layout/radial3"/>
    <dgm:cxn modelId="{0C2E809E-D780-4157-BB74-1675017CC20F}" type="presParOf" srcId="{DA79BE29-E323-48D3-B2CC-6F062F9173F1}" destId="{0AAFBBD1-1740-4B9F-8FD1-8005FC498741}" srcOrd="3" destOrd="0" presId="urn:microsoft.com/office/officeart/2005/8/layout/radial3"/>
    <dgm:cxn modelId="{3B0A3903-D147-48D9-8743-D785A9BECEF6}" type="presParOf" srcId="{DA79BE29-E323-48D3-B2CC-6F062F9173F1}" destId="{4D422B6D-3814-42F7-A17B-FA8AEF030398}" srcOrd="4" destOrd="0" presId="urn:microsoft.com/office/officeart/2005/8/layout/radial3"/>
    <dgm:cxn modelId="{D8FBFBD4-A1C7-4C39-876B-0CEA593CC40C}" type="presParOf" srcId="{DA79BE29-E323-48D3-B2CC-6F062F9173F1}" destId="{6F770100-5C19-42C0-8BD1-5183AE3680E7}" srcOrd="5" destOrd="0" presId="urn:microsoft.com/office/officeart/2005/8/layout/radial3"/>
    <dgm:cxn modelId="{AA1BFBC1-47DF-40E3-9886-4C4EE9767E08}" type="presParOf" srcId="{DA79BE29-E323-48D3-B2CC-6F062F9173F1}" destId="{3C7C2286-0D42-4881-9D46-414FDBE12A19}" srcOrd="6" destOrd="0" presId="urn:microsoft.com/office/officeart/2005/8/layout/radial3"/>
    <dgm:cxn modelId="{CB331898-26B8-4B6C-8E43-1709E30D9550}" type="presParOf" srcId="{DA79BE29-E323-48D3-B2CC-6F062F9173F1}" destId="{F405F120-01A4-477F-B358-164A082DD933}" srcOrd="7" destOrd="0" presId="urn:microsoft.com/office/officeart/2005/8/layout/radial3"/>
    <dgm:cxn modelId="{4FC50368-9FBA-4458-B68F-B3EA1AAFF823}" type="presParOf" srcId="{DA79BE29-E323-48D3-B2CC-6F062F9173F1}" destId="{E58351F7-CD28-4B69-A909-1DD9D4B6932C}" srcOrd="8"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675D66-44E5-4CA2-8491-EE93CCD9F5C8}" type="doc">
      <dgm:prSet loTypeId="urn:microsoft.com/office/officeart/2005/8/layout/process4" loCatId="list" qsTypeId="urn:microsoft.com/office/officeart/2005/8/quickstyle/simple5" qsCatId="simple" csTypeId="urn:microsoft.com/office/officeart/2005/8/colors/colorful5" csCatId="colorful" phldr="1"/>
      <dgm:spPr/>
      <dgm:t>
        <a:bodyPr/>
        <a:lstStyle/>
        <a:p>
          <a:endParaRPr lang="en-GB"/>
        </a:p>
      </dgm:t>
    </dgm:pt>
    <dgm:pt modelId="{375C2853-B2C1-4CB7-B99A-E147714FE391}">
      <dgm:prSet phldrT="[Text]" custT="1"/>
      <dgm:spPr/>
      <dgm:t>
        <a:bodyPr/>
        <a:lstStyle/>
        <a:p>
          <a:r>
            <a:rPr lang="en-GB" sz="1400" b="1">
              <a:solidFill>
                <a:schemeClr val="tx1"/>
              </a:solidFill>
            </a:rPr>
            <a:t>Brand Identity</a:t>
          </a:r>
        </a:p>
      </dgm:t>
    </dgm:pt>
    <dgm:pt modelId="{434FF045-D073-4BBE-BD15-A368523554F3}" type="parTrans" cxnId="{17167620-527F-4682-8C21-9605E766A28D}">
      <dgm:prSet/>
      <dgm:spPr/>
      <dgm:t>
        <a:bodyPr/>
        <a:lstStyle/>
        <a:p>
          <a:endParaRPr lang="en-GB" sz="1400"/>
        </a:p>
      </dgm:t>
    </dgm:pt>
    <dgm:pt modelId="{9984919C-18F1-4DB4-8111-11C0DA4D9942}" type="sibTrans" cxnId="{17167620-527F-4682-8C21-9605E766A28D}">
      <dgm:prSet/>
      <dgm:spPr/>
      <dgm:t>
        <a:bodyPr/>
        <a:lstStyle/>
        <a:p>
          <a:endParaRPr lang="en-GB" sz="1400"/>
        </a:p>
      </dgm:t>
    </dgm:pt>
    <dgm:pt modelId="{297A095C-183E-49D0-8D96-68F121C16552}">
      <dgm:prSet phldrT="[Text]" custT="1"/>
      <dgm:spPr/>
      <dgm:t>
        <a:bodyPr/>
        <a:lstStyle/>
        <a:p>
          <a:r>
            <a:rPr lang="en-GB" sz="1200"/>
            <a:t>Brand Salience</a:t>
          </a:r>
        </a:p>
      </dgm:t>
    </dgm:pt>
    <dgm:pt modelId="{35DC82BA-1AE5-41D6-9FCF-2177628189FB}" type="parTrans" cxnId="{598464BD-374A-4ACF-B82B-66B5D3FB6BF3}">
      <dgm:prSet/>
      <dgm:spPr/>
      <dgm:t>
        <a:bodyPr/>
        <a:lstStyle/>
        <a:p>
          <a:endParaRPr lang="en-GB" sz="1400"/>
        </a:p>
      </dgm:t>
    </dgm:pt>
    <dgm:pt modelId="{8D74F857-3D40-4C52-8A90-35034AC37228}" type="sibTrans" cxnId="{598464BD-374A-4ACF-B82B-66B5D3FB6BF3}">
      <dgm:prSet/>
      <dgm:spPr/>
      <dgm:t>
        <a:bodyPr/>
        <a:lstStyle/>
        <a:p>
          <a:endParaRPr lang="en-GB" sz="1400"/>
        </a:p>
      </dgm:t>
    </dgm:pt>
    <dgm:pt modelId="{BF25795E-13EF-4B2C-B2DF-388174A88800}">
      <dgm:prSet phldrT="[Text]" custT="1"/>
      <dgm:spPr/>
      <dgm:t>
        <a:bodyPr/>
        <a:lstStyle/>
        <a:p>
          <a:r>
            <a:rPr lang="en-GB" sz="1400" b="1">
              <a:solidFill>
                <a:schemeClr val="tx1"/>
              </a:solidFill>
            </a:rPr>
            <a:t>Brand Meaning</a:t>
          </a:r>
        </a:p>
      </dgm:t>
    </dgm:pt>
    <dgm:pt modelId="{EC2E7A91-281F-4F31-B72B-A23A98D664E0}" type="parTrans" cxnId="{2E32D1CE-97AC-48FB-8E67-1BAB6A323918}">
      <dgm:prSet/>
      <dgm:spPr/>
      <dgm:t>
        <a:bodyPr/>
        <a:lstStyle/>
        <a:p>
          <a:endParaRPr lang="en-GB" sz="1400"/>
        </a:p>
      </dgm:t>
    </dgm:pt>
    <dgm:pt modelId="{0702C3D9-7BF4-4FFE-8D57-782B4515019C}" type="sibTrans" cxnId="{2E32D1CE-97AC-48FB-8E67-1BAB6A323918}">
      <dgm:prSet/>
      <dgm:spPr/>
      <dgm:t>
        <a:bodyPr/>
        <a:lstStyle/>
        <a:p>
          <a:endParaRPr lang="en-GB" sz="1400"/>
        </a:p>
      </dgm:t>
    </dgm:pt>
    <dgm:pt modelId="{9D3C4540-1E2C-41B8-8C00-758C596322F8}">
      <dgm:prSet phldrT="[Text]" custT="1"/>
      <dgm:spPr/>
      <dgm:t>
        <a:bodyPr/>
        <a:lstStyle/>
        <a:p>
          <a:r>
            <a:rPr lang="en-GB" sz="1200"/>
            <a:t>Brand Performance</a:t>
          </a:r>
        </a:p>
      </dgm:t>
    </dgm:pt>
    <dgm:pt modelId="{E701EEBE-F44E-47AD-A99D-3E59E3631637}" type="parTrans" cxnId="{F36F97CB-D022-4715-AE10-3A2405886FBA}">
      <dgm:prSet/>
      <dgm:spPr/>
      <dgm:t>
        <a:bodyPr/>
        <a:lstStyle/>
        <a:p>
          <a:endParaRPr lang="en-GB" sz="1400"/>
        </a:p>
      </dgm:t>
    </dgm:pt>
    <dgm:pt modelId="{8D91F433-E9B0-4F36-8BB3-5A2EF5B44481}" type="sibTrans" cxnId="{F36F97CB-D022-4715-AE10-3A2405886FBA}">
      <dgm:prSet/>
      <dgm:spPr/>
      <dgm:t>
        <a:bodyPr/>
        <a:lstStyle/>
        <a:p>
          <a:endParaRPr lang="en-GB" sz="1400"/>
        </a:p>
      </dgm:t>
    </dgm:pt>
    <dgm:pt modelId="{2A65E4BD-9A03-4B49-919D-3E6200D2DD9A}">
      <dgm:prSet phldrT="[Text]" custT="1"/>
      <dgm:spPr/>
      <dgm:t>
        <a:bodyPr/>
        <a:lstStyle/>
        <a:p>
          <a:r>
            <a:rPr lang="en-GB" sz="1200"/>
            <a:t>Brand Imagery</a:t>
          </a:r>
        </a:p>
      </dgm:t>
    </dgm:pt>
    <dgm:pt modelId="{22B4A6B6-9F6D-4EE3-8DFA-0797FE467170}" type="parTrans" cxnId="{CE07472A-A8AC-49FE-96D8-D53F6CE5B395}">
      <dgm:prSet/>
      <dgm:spPr/>
      <dgm:t>
        <a:bodyPr/>
        <a:lstStyle/>
        <a:p>
          <a:endParaRPr lang="en-GB" sz="1400"/>
        </a:p>
      </dgm:t>
    </dgm:pt>
    <dgm:pt modelId="{DC5E80CD-88BF-409B-8199-9CE640E85558}" type="sibTrans" cxnId="{CE07472A-A8AC-49FE-96D8-D53F6CE5B395}">
      <dgm:prSet/>
      <dgm:spPr/>
      <dgm:t>
        <a:bodyPr/>
        <a:lstStyle/>
        <a:p>
          <a:endParaRPr lang="en-GB" sz="1400"/>
        </a:p>
      </dgm:t>
    </dgm:pt>
    <dgm:pt modelId="{9291D355-62DF-4AE0-9DC0-B4F290250AD2}">
      <dgm:prSet phldrT="[Text]" custT="1"/>
      <dgm:spPr/>
      <dgm:t>
        <a:bodyPr/>
        <a:lstStyle/>
        <a:p>
          <a:r>
            <a:rPr lang="en-GB" sz="1400" b="1">
              <a:solidFill>
                <a:schemeClr val="tx1"/>
              </a:solidFill>
            </a:rPr>
            <a:t>Brand Response</a:t>
          </a:r>
        </a:p>
      </dgm:t>
    </dgm:pt>
    <dgm:pt modelId="{0DB38CFF-DC20-450E-A37E-D9E5F6E46E9A}" type="parTrans" cxnId="{A61C162C-8ACC-456A-9051-94E1C60B60CE}">
      <dgm:prSet/>
      <dgm:spPr/>
      <dgm:t>
        <a:bodyPr/>
        <a:lstStyle/>
        <a:p>
          <a:endParaRPr lang="en-GB" sz="1400"/>
        </a:p>
      </dgm:t>
    </dgm:pt>
    <dgm:pt modelId="{2523C620-AA51-44BC-B1E9-34F2238E831D}" type="sibTrans" cxnId="{A61C162C-8ACC-456A-9051-94E1C60B60CE}">
      <dgm:prSet/>
      <dgm:spPr/>
      <dgm:t>
        <a:bodyPr/>
        <a:lstStyle/>
        <a:p>
          <a:endParaRPr lang="en-GB" sz="1400"/>
        </a:p>
      </dgm:t>
    </dgm:pt>
    <dgm:pt modelId="{856DD341-16DC-42A2-BF92-E6E432134BC2}">
      <dgm:prSet phldrT="[Text]" custT="1"/>
      <dgm:spPr/>
      <dgm:t>
        <a:bodyPr/>
        <a:lstStyle/>
        <a:p>
          <a:r>
            <a:rPr lang="en-GB" sz="1200"/>
            <a:t>Brand Feelings</a:t>
          </a:r>
        </a:p>
      </dgm:t>
    </dgm:pt>
    <dgm:pt modelId="{A70C35E6-5F02-466B-973C-FFBA96C03FE5}" type="parTrans" cxnId="{890B3994-E713-45D6-9C63-C0590C3E4B15}">
      <dgm:prSet/>
      <dgm:spPr/>
      <dgm:t>
        <a:bodyPr/>
        <a:lstStyle/>
        <a:p>
          <a:endParaRPr lang="en-GB" sz="1400"/>
        </a:p>
      </dgm:t>
    </dgm:pt>
    <dgm:pt modelId="{41B1BABC-EBBC-4AC8-9A4B-E4857F5CF84F}" type="sibTrans" cxnId="{890B3994-E713-45D6-9C63-C0590C3E4B15}">
      <dgm:prSet/>
      <dgm:spPr/>
      <dgm:t>
        <a:bodyPr/>
        <a:lstStyle/>
        <a:p>
          <a:endParaRPr lang="en-GB" sz="1400"/>
        </a:p>
      </dgm:t>
    </dgm:pt>
    <dgm:pt modelId="{CB57108C-921E-4C2B-8C86-ED7AD47B8892}">
      <dgm:prSet phldrT="[Text]" custT="1"/>
      <dgm:spPr/>
      <dgm:t>
        <a:bodyPr/>
        <a:lstStyle/>
        <a:p>
          <a:r>
            <a:rPr lang="en-GB" sz="1200"/>
            <a:t>Brand Resonance</a:t>
          </a:r>
        </a:p>
      </dgm:t>
    </dgm:pt>
    <dgm:pt modelId="{42CE98B2-5AE3-4F6A-ADFE-5F14AD4C8D0C}" type="parTrans" cxnId="{6CFA43FA-1E39-402A-9A5E-371B10B31FE9}">
      <dgm:prSet/>
      <dgm:spPr/>
      <dgm:t>
        <a:bodyPr/>
        <a:lstStyle/>
        <a:p>
          <a:endParaRPr lang="en-GB" sz="1400"/>
        </a:p>
      </dgm:t>
    </dgm:pt>
    <dgm:pt modelId="{0FD1DF41-5F0B-42A3-9CEC-B4CB920F3371}" type="sibTrans" cxnId="{6CFA43FA-1E39-402A-9A5E-371B10B31FE9}">
      <dgm:prSet/>
      <dgm:spPr/>
      <dgm:t>
        <a:bodyPr/>
        <a:lstStyle/>
        <a:p>
          <a:endParaRPr lang="en-GB" sz="1400"/>
        </a:p>
      </dgm:t>
    </dgm:pt>
    <dgm:pt modelId="{3570D814-CF8C-4F98-84AC-C5E9BAE2C0E1}">
      <dgm:prSet phldrT="[Text]" custT="1"/>
      <dgm:spPr/>
      <dgm:t>
        <a:bodyPr/>
        <a:lstStyle/>
        <a:p>
          <a:r>
            <a:rPr lang="en-GB" sz="1400" b="1">
              <a:solidFill>
                <a:schemeClr val="tx1"/>
              </a:solidFill>
            </a:rPr>
            <a:t>Brand Relationships</a:t>
          </a:r>
        </a:p>
      </dgm:t>
    </dgm:pt>
    <dgm:pt modelId="{995314BC-A5D4-42E1-B07D-4747F91D5072}" type="parTrans" cxnId="{CDBA6D92-8C53-4211-9E59-911D32E4A0C8}">
      <dgm:prSet/>
      <dgm:spPr/>
      <dgm:t>
        <a:bodyPr/>
        <a:lstStyle/>
        <a:p>
          <a:endParaRPr lang="en-GB" sz="1400"/>
        </a:p>
      </dgm:t>
    </dgm:pt>
    <dgm:pt modelId="{BA5A9B29-EF0B-4B9E-90EF-1F363FC5A43B}" type="sibTrans" cxnId="{CDBA6D92-8C53-4211-9E59-911D32E4A0C8}">
      <dgm:prSet/>
      <dgm:spPr/>
      <dgm:t>
        <a:bodyPr/>
        <a:lstStyle/>
        <a:p>
          <a:endParaRPr lang="en-GB" sz="1400"/>
        </a:p>
      </dgm:t>
    </dgm:pt>
    <dgm:pt modelId="{2DD52817-572B-4D72-9091-954A8B243D42}">
      <dgm:prSet phldrT="[Text]" custT="1"/>
      <dgm:spPr/>
      <dgm:t>
        <a:bodyPr/>
        <a:lstStyle/>
        <a:p>
          <a:r>
            <a:rPr lang="en-GB" sz="1200"/>
            <a:t>Brand Judgments</a:t>
          </a:r>
        </a:p>
      </dgm:t>
    </dgm:pt>
    <dgm:pt modelId="{F87C0998-B266-479F-B91B-9ED5C4BEFAE3}" type="sibTrans" cxnId="{4A58B1B7-7D3B-45FD-A05C-8D2AE02A6A28}">
      <dgm:prSet/>
      <dgm:spPr/>
      <dgm:t>
        <a:bodyPr/>
        <a:lstStyle/>
        <a:p>
          <a:endParaRPr lang="en-GB" sz="1400"/>
        </a:p>
      </dgm:t>
    </dgm:pt>
    <dgm:pt modelId="{F6A34913-D4AF-443E-8EDC-5F0D6C509B4B}" type="parTrans" cxnId="{4A58B1B7-7D3B-45FD-A05C-8D2AE02A6A28}">
      <dgm:prSet/>
      <dgm:spPr/>
      <dgm:t>
        <a:bodyPr/>
        <a:lstStyle/>
        <a:p>
          <a:endParaRPr lang="en-GB" sz="1400"/>
        </a:p>
      </dgm:t>
    </dgm:pt>
    <dgm:pt modelId="{44F65E1C-F622-4F0F-A2EE-3B19FC60FB82}" type="pres">
      <dgm:prSet presAssocID="{49675D66-44E5-4CA2-8491-EE93CCD9F5C8}" presName="Name0" presStyleCnt="0">
        <dgm:presLayoutVars>
          <dgm:dir/>
          <dgm:animLvl val="lvl"/>
          <dgm:resizeHandles val="exact"/>
        </dgm:presLayoutVars>
      </dgm:prSet>
      <dgm:spPr/>
    </dgm:pt>
    <dgm:pt modelId="{93B98B5D-B06A-4969-AA12-C27B7065E4F5}" type="pres">
      <dgm:prSet presAssocID="{3570D814-CF8C-4F98-84AC-C5E9BAE2C0E1}" presName="boxAndChildren" presStyleCnt="0"/>
      <dgm:spPr/>
    </dgm:pt>
    <dgm:pt modelId="{9C644B05-5191-41E5-A4D5-8B5D240AD5F2}" type="pres">
      <dgm:prSet presAssocID="{3570D814-CF8C-4F98-84AC-C5E9BAE2C0E1}" presName="parentTextBox" presStyleLbl="node1" presStyleIdx="0" presStyleCnt="4"/>
      <dgm:spPr/>
    </dgm:pt>
    <dgm:pt modelId="{DF139B2C-D2D6-4D90-9270-A2F2209C2E1A}" type="pres">
      <dgm:prSet presAssocID="{3570D814-CF8C-4F98-84AC-C5E9BAE2C0E1}" presName="entireBox" presStyleLbl="node1" presStyleIdx="0" presStyleCnt="4"/>
      <dgm:spPr/>
    </dgm:pt>
    <dgm:pt modelId="{6937CE9F-E16B-427E-B793-3042A452962B}" type="pres">
      <dgm:prSet presAssocID="{3570D814-CF8C-4F98-84AC-C5E9BAE2C0E1}" presName="descendantBox" presStyleCnt="0"/>
      <dgm:spPr/>
    </dgm:pt>
    <dgm:pt modelId="{17544022-F9BB-4A2C-B50D-C77DDA05BBC9}" type="pres">
      <dgm:prSet presAssocID="{CB57108C-921E-4C2B-8C86-ED7AD47B8892}" presName="childTextBox" presStyleLbl="fgAccFollowNode1" presStyleIdx="0" presStyleCnt="6">
        <dgm:presLayoutVars>
          <dgm:bulletEnabled val="1"/>
        </dgm:presLayoutVars>
      </dgm:prSet>
      <dgm:spPr/>
    </dgm:pt>
    <dgm:pt modelId="{866B7520-003F-41CF-83C1-B0DE1A5F3D6B}" type="pres">
      <dgm:prSet presAssocID="{2523C620-AA51-44BC-B1E9-34F2238E831D}" presName="sp" presStyleCnt="0"/>
      <dgm:spPr/>
    </dgm:pt>
    <dgm:pt modelId="{BBF13865-DB45-4EF0-B308-AD26384C1FF9}" type="pres">
      <dgm:prSet presAssocID="{9291D355-62DF-4AE0-9DC0-B4F290250AD2}" presName="arrowAndChildren" presStyleCnt="0"/>
      <dgm:spPr/>
    </dgm:pt>
    <dgm:pt modelId="{4F8F6D97-6AE4-4EFA-BAB9-3EC61FD3B3D8}" type="pres">
      <dgm:prSet presAssocID="{9291D355-62DF-4AE0-9DC0-B4F290250AD2}" presName="parentTextArrow" presStyleLbl="node1" presStyleIdx="0" presStyleCnt="4"/>
      <dgm:spPr/>
    </dgm:pt>
    <dgm:pt modelId="{D66A3D36-DA85-4934-992F-C0BD7F6CE745}" type="pres">
      <dgm:prSet presAssocID="{9291D355-62DF-4AE0-9DC0-B4F290250AD2}" presName="arrow" presStyleLbl="node1" presStyleIdx="1" presStyleCnt="4"/>
      <dgm:spPr/>
    </dgm:pt>
    <dgm:pt modelId="{53A2EB79-48B0-408B-BED2-755501FD31EE}" type="pres">
      <dgm:prSet presAssocID="{9291D355-62DF-4AE0-9DC0-B4F290250AD2}" presName="descendantArrow" presStyleCnt="0"/>
      <dgm:spPr/>
    </dgm:pt>
    <dgm:pt modelId="{3B7F00AD-A11D-4528-8AD2-E8305C8F89D1}" type="pres">
      <dgm:prSet presAssocID="{2DD52817-572B-4D72-9091-954A8B243D42}" presName="childTextArrow" presStyleLbl="fgAccFollowNode1" presStyleIdx="1" presStyleCnt="6">
        <dgm:presLayoutVars>
          <dgm:bulletEnabled val="1"/>
        </dgm:presLayoutVars>
      </dgm:prSet>
      <dgm:spPr/>
    </dgm:pt>
    <dgm:pt modelId="{F78C9668-8FD4-44FA-A238-CB023ACB03B9}" type="pres">
      <dgm:prSet presAssocID="{856DD341-16DC-42A2-BF92-E6E432134BC2}" presName="childTextArrow" presStyleLbl="fgAccFollowNode1" presStyleIdx="2" presStyleCnt="6">
        <dgm:presLayoutVars>
          <dgm:bulletEnabled val="1"/>
        </dgm:presLayoutVars>
      </dgm:prSet>
      <dgm:spPr/>
    </dgm:pt>
    <dgm:pt modelId="{A09366EC-3931-479C-99C3-891971728336}" type="pres">
      <dgm:prSet presAssocID="{0702C3D9-7BF4-4FFE-8D57-782B4515019C}" presName="sp" presStyleCnt="0"/>
      <dgm:spPr/>
    </dgm:pt>
    <dgm:pt modelId="{E54C3797-E647-448F-86D0-CE6D9DA7C9C7}" type="pres">
      <dgm:prSet presAssocID="{BF25795E-13EF-4B2C-B2DF-388174A88800}" presName="arrowAndChildren" presStyleCnt="0"/>
      <dgm:spPr/>
    </dgm:pt>
    <dgm:pt modelId="{AAED63CD-FF17-4BB5-8E2C-B9A6BF84C4BE}" type="pres">
      <dgm:prSet presAssocID="{BF25795E-13EF-4B2C-B2DF-388174A88800}" presName="parentTextArrow" presStyleLbl="node1" presStyleIdx="1" presStyleCnt="4"/>
      <dgm:spPr/>
    </dgm:pt>
    <dgm:pt modelId="{90260EC0-AA47-4B11-8B08-5A916928BD05}" type="pres">
      <dgm:prSet presAssocID="{BF25795E-13EF-4B2C-B2DF-388174A88800}" presName="arrow" presStyleLbl="node1" presStyleIdx="2" presStyleCnt="4"/>
      <dgm:spPr/>
    </dgm:pt>
    <dgm:pt modelId="{BA541C60-EB8C-41D4-8512-2D6861FBD2F7}" type="pres">
      <dgm:prSet presAssocID="{BF25795E-13EF-4B2C-B2DF-388174A88800}" presName="descendantArrow" presStyleCnt="0"/>
      <dgm:spPr/>
    </dgm:pt>
    <dgm:pt modelId="{9A18013B-CFBA-49A1-9F48-5A05589696EE}" type="pres">
      <dgm:prSet presAssocID="{9D3C4540-1E2C-41B8-8C00-758C596322F8}" presName="childTextArrow" presStyleLbl="fgAccFollowNode1" presStyleIdx="3" presStyleCnt="6">
        <dgm:presLayoutVars>
          <dgm:bulletEnabled val="1"/>
        </dgm:presLayoutVars>
      </dgm:prSet>
      <dgm:spPr/>
    </dgm:pt>
    <dgm:pt modelId="{20A5FD2E-95DA-4783-9808-E3F0FD71A8E5}" type="pres">
      <dgm:prSet presAssocID="{2A65E4BD-9A03-4B49-919D-3E6200D2DD9A}" presName="childTextArrow" presStyleLbl="fgAccFollowNode1" presStyleIdx="4" presStyleCnt="6">
        <dgm:presLayoutVars>
          <dgm:bulletEnabled val="1"/>
        </dgm:presLayoutVars>
      </dgm:prSet>
      <dgm:spPr/>
    </dgm:pt>
    <dgm:pt modelId="{6A85BFBB-0D6E-4A13-8AB0-99992398DAC2}" type="pres">
      <dgm:prSet presAssocID="{9984919C-18F1-4DB4-8111-11C0DA4D9942}" presName="sp" presStyleCnt="0"/>
      <dgm:spPr/>
    </dgm:pt>
    <dgm:pt modelId="{FCFB0C90-7A6B-4B7B-A6A3-1322EB4687E4}" type="pres">
      <dgm:prSet presAssocID="{375C2853-B2C1-4CB7-B99A-E147714FE391}" presName="arrowAndChildren" presStyleCnt="0"/>
      <dgm:spPr/>
    </dgm:pt>
    <dgm:pt modelId="{22D993F9-B957-4014-9D9C-686ABADD8198}" type="pres">
      <dgm:prSet presAssocID="{375C2853-B2C1-4CB7-B99A-E147714FE391}" presName="parentTextArrow" presStyleLbl="node1" presStyleIdx="2" presStyleCnt="4"/>
      <dgm:spPr/>
    </dgm:pt>
    <dgm:pt modelId="{34F6D781-3E66-4A52-A8DC-08A3B943A334}" type="pres">
      <dgm:prSet presAssocID="{375C2853-B2C1-4CB7-B99A-E147714FE391}" presName="arrow" presStyleLbl="node1" presStyleIdx="3" presStyleCnt="4"/>
      <dgm:spPr/>
    </dgm:pt>
    <dgm:pt modelId="{3C74A83C-7308-4AFE-B830-F01266C2BEF2}" type="pres">
      <dgm:prSet presAssocID="{375C2853-B2C1-4CB7-B99A-E147714FE391}" presName="descendantArrow" presStyleCnt="0"/>
      <dgm:spPr/>
    </dgm:pt>
    <dgm:pt modelId="{17204607-3306-411A-87DB-084393E1E1CD}" type="pres">
      <dgm:prSet presAssocID="{297A095C-183E-49D0-8D96-68F121C16552}" presName="childTextArrow" presStyleLbl="fgAccFollowNode1" presStyleIdx="5" presStyleCnt="6">
        <dgm:presLayoutVars>
          <dgm:bulletEnabled val="1"/>
        </dgm:presLayoutVars>
      </dgm:prSet>
      <dgm:spPr/>
    </dgm:pt>
  </dgm:ptLst>
  <dgm:cxnLst>
    <dgm:cxn modelId="{10144419-1BBD-4417-8EE9-F057C38FDB48}" type="presOf" srcId="{2A65E4BD-9A03-4B49-919D-3E6200D2DD9A}" destId="{20A5FD2E-95DA-4783-9808-E3F0FD71A8E5}" srcOrd="0" destOrd="0" presId="urn:microsoft.com/office/officeart/2005/8/layout/process4"/>
    <dgm:cxn modelId="{17167620-527F-4682-8C21-9605E766A28D}" srcId="{49675D66-44E5-4CA2-8491-EE93CCD9F5C8}" destId="{375C2853-B2C1-4CB7-B99A-E147714FE391}" srcOrd="0" destOrd="0" parTransId="{434FF045-D073-4BBE-BD15-A368523554F3}" sibTransId="{9984919C-18F1-4DB4-8111-11C0DA4D9942}"/>
    <dgm:cxn modelId="{CE07472A-A8AC-49FE-96D8-D53F6CE5B395}" srcId="{BF25795E-13EF-4B2C-B2DF-388174A88800}" destId="{2A65E4BD-9A03-4B49-919D-3E6200D2DD9A}" srcOrd="1" destOrd="0" parTransId="{22B4A6B6-9F6D-4EE3-8DFA-0797FE467170}" sibTransId="{DC5E80CD-88BF-409B-8199-9CE640E85558}"/>
    <dgm:cxn modelId="{A61C162C-8ACC-456A-9051-94E1C60B60CE}" srcId="{49675D66-44E5-4CA2-8491-EE93CCD9F5C8}" destId="{9291D355-62DF-4AE0-9DC0-B4F290250AD2}" srcOrd="2" destOrd="0" parTransId="{0DB38CFF-DC20-450E-A37E-D9E5F6E46E9A}" sibTransId="{2523C620-AA51-44BC-B1E9-34F2238E831D}"/>
    <dgm:cxn modelId="{9D6CDF2C-B8FF-4779-8063-B39D4ABB4E7C}" type="presOf" srcId="{9D3C4540-1E2C-41B8-8C00-758C596322F8}" destId="{9A18013B-CFBA-49A1-9F48-5A05589696EE}" srcOrd="0" destOrd="0" presId="urn:microsoft.com/office/officeart/2005/8/layout/process4"/>
    <dgm:cxn modelId="{118C622D-3D2E-46C2-95C7-0C5DF1FBBEFB}" type="presOf" srcId="{297A095C-183E-49D0-8D96-68F121C16552}" destId="{17204607-3306-411A-87DB-084393E1E1CD}" srcOrd="0" destOrd="0" presId="urn:microsoft.com/office/officeart/2005/8/layout/process4"/>
    <dgm:cxn modelId="{33593F62-48ED-46D7-9456-8327CEEBB93C}" type="presOf" srcId="{CB57108C-921E-4C2B-8C86-ED7AD47B8892}" destId="{17544022-F9BB-4A2C-B50D-C77DDA05BBC9}" srcOrd="0" destOrd="0" presId="urn:microsoft.com/office/officeart/2005/8/layout/process4"/>
    <dgm:cxn modelId="{6AE3F865-973E-4DE1-BD2E-75E8A69F4423}" type="presOf" srcId="{2DD52817-572B-4D72-9091-954A8B243D42}" destId="{3B7F00AD-A11D-4528-8AD2-E8305C8F89D1}" srcOrd="0" destOrd="0" presId="urn:microsoft.com/office/officeart/2005/8/layout/process4"/>
    <dgm:cxn modelId="{E9F33046-7E8E-4BC0-92EA-31C5E7BF9F92}" type="presOf" srcId="{9291D355-62DF-4AE0-9DC0-B4F290250AD2}" destId="{D66A3D36-DA85-4934-992F-C0BD7F6CE745}" srcOrd="1" destOrd="0" presId="urn:microsoft.com/office/officeart/2005/8/layout/process4"/>
    <dgm:cxn modelId="{5AF9956D-8B67-4A4B-A551-0A340B401062}" type="presOf" srcId="{3570D814-CF8C-4F98-84AC-C5E9BAE2C0E1}" destId="{DF139B2C-D2D6-4D90-9270-A2F2209C2E1A}" srcOrd="1" destOrd="0" presId="urn:microsoft.com/office/officeart/2005/8/layout/process4"/>
    <dgm:cxn modelId="{CCD5D14D-BA96-4127-9C58-C20691F6825D}" type="presOf" srcId="{375C2853-B2C1-4CB7-B99A-E147714FE391}" destId="{22D993F9-B957-4014-9D9C-686ABADD8198}" srcOrd="0" destOrd="0" presId="urn:microsoft.com/office/officeart/2005/8/layout/process4"/>
    <dgm:cxn modelId="{FC97B956-3B57-46A8-8B1C-A9C3E331789F}" type="presOf" srcId="{BF25795E-13EF-4B2C-B2DF-388174A88800}" destId="{90260EC0-AA47-4B11-8B08-5A916928BD05}" srcOrd="1" destOrd="0" presId="urn:microsoft.com/office/officeart/2005/8/layout/process4"/>
    <dgm:cxn modelId="{CDBA6D92-8C53-4211-9E59-911D32E4A0C8}" srcId="{49675D66-44E5-4CA2-8491-EE93CCD9F5C8}" destId="{3570D814-CF8C-4F98-84AC-C5E9BAE2C0E1}" srcOrd="3" destOrd="0" parTransId="{995314BC-A5D4-42E1-B07D-4747F91D5072}" sibTransId="{BA5A9B29-EF0B-4B9E-90EF-1F363FC5A43B}"/>
    <dgm:cxn modelId="{890B3994-E713-45D6-9C63-C0590C3E4B15}" srcId="{9291D355-62DF-4AE0-9DC0-B4F290250AD2}" destId="{856DD341-16DC-42A2-BF92-E6E432134BC2}" srcOrd="1" destOrd="0" parTransId="{A70C35E6-5F02-466B-973C-FFBA96C03FE5}" sibTransId="{41B1BABC-EBBC-4AC8-9A4B-E4857F5CF84F}"/>
    <dgm:cxn modelId="{AAF19C9B-8FC1-4AED-BC9B-7A9C66672701}" type="presOf" srcId="{9291D355-62DF-4AE0-9DC0-B4F290250AD2}" destId="{4F8F6D97-6AE4-4EFA-BAB9-3EC61FD3B3D8}" srcOrd="0" destOrd="0" presId="urn:microsoft.com/office/officeart/2005/8/layout/process4"/>
    <dgm:cxn modelId="{4A58B1B7-7D3B-45FD-A05C-8D2AE02A6A28}" srcId="{9291D355-62DF-4AE0-9DC0-B4F290250AD2}" destId="{2DD52817-572B-4D72-9091-954A8B243D42}" srcOrd="0" destOrd="0" parTransId="{F6A34913-D4AF-443E-8EDC-5F0D6C509B4B}" sibTransId="{F87C0998-B266-479F-B91B-9ED5C4BEFAE3}"/>
    <dgm:cxn modelId="{AE2631BD-2903-4D3A-A31D-87C3AC00F57B}" type="presOf" srcId="{49675D66-44E5-4CA2-8491-EE93CCD9F5C8}" destId="{44F65E1C-F622-4F0F-A2EE-3B19FC60FB82}" srcOrd="0" destOrd="0" presId="urn:microsoft.com/office/officeart/2005/8/layout/process4"/>
    <dgm:cxn modelId="{598464BD-374A-4ACF-B82B-66B5D3FB6BF3}" srcId="{375C2853-B2C1-4CB7-B99A-E147714FE391}" destId="{297A095C-183E-49D0-8D96-68F121C16552}" srcOrd="0" destOrd="0" parTransId="{35DC82BA-1AE5-41D6-9FCF-2177628189FB}" sibTransId="{8D74F857-3D40-4C52-8A90-35034AC37228}"/>
    <dgm:cxn modelId="{F36F97CB-D022-4715-AE10-3A2405886FBA}" srcId="{BF25795E-13EF-4B2C-B2DF-388174A88800}" destId="{9D3C4540-1E2C-41B8-8C00-758C596322F8}" srcOrd="0" destOrd="0" parTransId="{E701EEBE-F44E-47AD-A99D-3E59E3631637}" sibTransId="{8D91F433-E9B0-4F36-8BB3-5A2EF5B44481}"/>
    <dgm:cxn modelId="{5FF053CD-7AA1-4B4A-B206-3A22DA8272C9}" type="presOf" srcId="{375C2853-B2C1-4CB7-B99A-E147714FE391}" destId="{34F6D781-3E66-4A52-A8DC-08A3B943A334}" srcOrd="1" destOrd="0" presId="urn:microsoft.com/office/officeart/2005/8/layout/process4"/>
    <dgm:cxn modelId="{2E32D1CE-97AC-48FB-8E67-1BAB6A323918}" srcId="{49675D66-44E5-4CA2-8491-EE93CCD9F5C8}" destId="{BF25795E-13EF-4B2C-B2DF-388174A88800}" srcOrd="1" destOrd="0" parTransId="{EC2E7A91-281F-4F31-B72B-A23A98D664E0}" sibTransId="{0702C3D9-7BF4-4FFE-8D57-782B4515019C}"/>
    <dgm:cxn modelId="{D13DAFD0-673B-4D87-A90C-6960B8995BCD}" type="presOf" srcId="{3570D814-CF8C-4F98-84AC-C5E9BAE2C0E1}" destId="{9C644B05-5191-41E5-A4D5-8B5D240AD5F2}" srcOrd="0" destOrd="0" presId="urn:microsoft.com/office/officeart/2005/8/layout/process4"/>
    <dgm:cxn modelId="{311F5DFA-5D69-43A0-9380-F05622384D7E}" type="presOf" srcId="{856DD341-16DC-42A2-BF92-E6E432134BC2}" destId="{F78C9668-8FD4-44FA-A238-CB023ACB03B9}" srcOrd="0" destOrd="0" presId="urn:microsoft.com/office/officeart/2005/8/layout/process4"/>
    <dgm:cxn modelId="{6CFA43FA-1E39-402A-9A5E-371B10B31FE9}" srcId="{3570D814-CF8C-4F98-84AC-C5E9BAE2C0E1}" destId="{CB57108C-921E-4C2B-8C86-ED7AD47B8892}" srcOrd="0" destOrd="0" parTransId="{42CE98B2-5AE3-4F6A-ADFE-5F14AD4C8D0C}" sibTransId="{0FD1DF41-5F0B-42A3-9CEC-B4CB920F3371}"/>
    <dgm:cxn modelId="{1A9BB1FD-D5F3-4B5F-8E70-11BC6344887C}" type="presOf" srcId="{BF25795E-13EF-4B2C-B2DF-388174A88800}" destId="{AAED63CD-FF17-4BB5-8E2C-B9A6BF84C4BE}" srcOrd="0" destOrd="0" presId="urn:microsoft.com/office/officeart/2005/8/layout/process4"/>
    <dgm:cxn modelId="{66845716-DFC7-422E-9987-7C81A1D675F7}" type="presParOf" srcId="{44F65E1C-F622-4F0F-A2EE-3B19FC60FB82}" destId="{93B98B5D-B06A-4969-AA12-C27B7065E4F5}" srcOrd="0" destOrd="0" presId="urn:microsoft.com/office/officeart/2005/8/layout/process4"/>
    <dgm:cxn modelId="{D1D34CEF-1376-44B1-B1D1-8B6F8E7E5857}" type="presParOf" srcId="{93B98B5D-B06A-4969-AA12-C27B7065E4F5}" destId="{9C644B05-5191-41E5-A4D5-8B5D240AD5F2}" srcOrd="0" destOrd="0" presId="urn:microsoft.com/office/officeart/2005/8/layout/process4"/>
    <dgm:cxn modelId="{64292601-580D-4018-909D-84C28DC28F54}" type="presParOf" srcId="{93B98B5D-B06A-4969-AA12-C27B7065E4F5}" destId="{DF139B2C-D2D6-4D90-9270-A2F2209C2E1A}" srcOrd="1" destOrd="0" presId="urn:microsoft.com/office/officeart/2005/8/layout/process4"/>
    <dgm:cxn modelId="{B1225FD6-B910-4A0D-9C6D-A94C2F25E69B}" type="presParOf" srcId="{93B98B5D-B06A-4969-AA12-C27B7065E4F5}" destId="{6937CE9F-E16B-427E-B793-3042A452962B}" srcOrd="2" destOrd="0" presId="urn:microsoft.com/office/officeart/2005/8/layout/process4"/>
    <dgm:cxn modelId="{D7139BEF-D7D0-4CAF-B3B3-C4DF4B91AAB2}" type="presParOf" srcId="{6937CE9F-E16B-427E-B793-3042A452962B}" destId="{17544022-F9BB-4A2C-B50D-C77DDA05BBC9}" srcOrd="0" destOrd="0" presId="urn:microsoft.com/office/officeart/2005/8/layout/process4"/>
    <dgm:cxn modelId="{E11AEEE3-A4C2-49FE-8958-3ADD1624D0A5}" type="presParOf" srcId="{44F65E1C-F622-4F0F-A2EE-3B19FC60FB82}" destId="{866B7520-003F-41CF-83C1-B0DE1A5F3D6B}" srcOrd="1" destOrd="0" presId="urn:microsoft.com/office/officeart/2005/8/layout/process4"/>
    <dgm:cxn modelId="{46A9CB12-5D01-40A2-A70A-107A862C5B29}" type="presParOf" srcId="{44F65E1C-F622-4F0F-A2EE-3B19FC60FB82}" destId="{BBF13865-DB45-4EF0-B308-AD26384C1FF9}" srcOrd="2" destOrd="0" presId="urn:microsoft.com/office/officeart/2005/8/layout/process4"/>
    <dgm:cxn modelId="{857A36DC-544C-4235-82B6-C6B3C5724B7D}" type="presParOf" srcId="{BBF13865-DB45-4EF0-B308-AD26384C1FF9}" destId="{4F8F6D97-6AE4-4EFA-BAB9-3EC61FD3B3D8}" srcOrd="0" destOrd="0" presId="urn:microsoft.com/office/officeart/2005/8/layout/process4"/>
    <dgm:cxn modelId="{DC0FBB5D-FF97-473A-98B2-61B799BFD16B}" type="presParOf" srcId="{BBF13865-DB45-4EF0-B308-AD26384C1FF9}" destId="{D66A3D36-DA85-4934-992F-C0BD7F6CE745}" srcOrd="1" destOrd="0" presId="urn:microsoft.com/office/officeart/2005/8/layout/process4"/>
    <dgm:cxn modelId="{7FB5D72D-C21B-49F0-87CC-BCE833AEF2AC}" type="presParOf" srcId="{BBF13865-DB45-4EF0-B308-AD26384C1FF9}" destId="{53A2EB79-48B0-408B-BED2-755501FD31EE}" srcOrd="2" destOrd="0" presId="urn:microsoft.com/office/officeart/2005/8/layout/process4"/>
    <dgm:cxn modelId="{731267B4-A22E-4455-8596-052C892F41E8}" type="presParOf" srcId="{53A2EB79-48B0-408B-BED2-755501FD31EE}" destId="{3B7F00AD-A11D-4528-8AD2-E8305C8F89D1}" srcOrd="0" destOrd="0" presId="urn:microsoft.com/office/officeart/2005/8/layout/process4"/>
    <dgm:cxn modelId="{D757FD20-ADE4-4F4B-84EB-FE7E4FCC29E6}" type="presParOf" srcId="{53A2EB79-48B0-408B-BED2-755501FD31EE}" destId="{F78C9668-8FD4-44FA-A238-CB023ACB03B9}" srcOrd="1" destOrd="0" presId="urn:microsoft.com/office/officeart/2005/8/layout/process4"/>
    <dgm:cxn modelId="{26B82AD6-78EB-4662-A011-38A7BB467504}" type="presParOf" srcId="{44F65E1C-F622-4F0F-A2EE-3B19FC60FB82}" destId="{A09366EC-3931-479C-99C3-891971728336}" srcOrd="3" destOrd="0" presId="urn:microsoft.com/office/officeart/2005/8/layout/process4"/>
    <dgm:cxn modelId="{672B48D9-AC1A-4B84-9CA3-F68CD5B3E727}" type="presParOf" srcId="{44F65E1C-F622-4F0F-A2EE-3B19FC60FB82}" destId="{E54C3797-E647-448F-86D0-CE6D9DA7C9C7}" srcOrd="4" destOrd="0" presId="urn:microsoft.com/office/officeart/2005/8/layout/process4"/>
    <dgm:cxn modelId="{1E0E2B85-E9D2-4B39-9859-703E6A7E8B04}" type="presParOf" srcId="{E54C3797-E647-448F-86D0-CE6D9DA7C9C7}" destId="{AAED63CD-FF17-4BB5-8E2C-B9A6BF84C4BE}" srcOrd="0" destOrd="0" presId="urn:microsoft.com/office/officeart/2005/8/layout/process4"/>
    <dgm:cxn modelId="{BFC503E4-AE0F-48E8-A220-A3840D93D337}" type="presParOf" srcId="{E54C3797-E647-448F-86D0-CE6D9DA7C9C7}" destId="{90260EC0-AA47-4B11-8B08-5A916928BD05}" srcOrd="1" destOrd="0" presId="urn:microsoft.com/office/officeart/2005/8/layout/process4"/>
    <dgm:cxn modelId="{292B65DE-3759-4F1D-9BFA-BC58CBEBBE66}" type="presParOf" srcId="{E54C3797-E647-448F-86D0-CE6D9DA7C9C7}" destId="{BA541C60-EB8C-41D4-8512-2D6861FBD2F7}" srcOrd="2" destOrd="0" presId="urn:microsoft.com/office/officeart/2005/8/layout/process4"/>
    <dgm:cxn modelId="{FC528759-C0D2-4AC5-8051-CC5BE19E604B}" type="presParOf" srcId="{BA541C60-EB8C-41D4-8512-2D6861FBD2F7}" destId="{9A18013B-CFBA-49A1-9F48-5A05589696EE}" srcOrd="0" destOrd="0" presId="urn:microsoft.com/office/officeart/2005/8/layout/process4"/>
    <dgm:cxn modelId="{2722B82E-C148-4840-B1C6-FA4A58350F2C}" type="presParOf" srcId="{BA541C60-EB8C-41D4-8512-2D6861FBD2F7}" destId="{20A5FD2E-95DA-4783-9808-E3F0FD71A8E5}" srcOrd="1" destOrd="0" presId="urn:microsoft.com/office/officeart/2005/8/layout/process4"/>
    <dgm:cxn modelId="{73B243E0-D4D3-4684-8AE8-2E3EC8EF1291}" type="presParOf" srcId="{44F65E1C-F622-4F0F-A2EE-3B19FC60FB82}" destId="{6A85BFBB-0D6E-4A13-8AB0-99992398DAC2}" srcOrd="5" destOrd="0" presId="urn:microsoft.com/office/officeart/2005/8/layout/process4"/>
    <dgm:cxn modelId="{236EDEF0-3B3B-4006-8CBA-08768A7DC5FE}" type="presParOf" srcId="{44F65E1C-F622-4F0F-A2EE-3B19FC60FB82}" destId="{FCFB0C90-7A6B-4B7B-A6A3-1322EB4687E4}" srcOrd="6" destOrd="0" presId="urn:microsoft.com/office/officeart/2005/8/layout/process4"/>
    <dgm:cxn modelId="{6A647152-A40D-4775-801A-23EE8B52240A}" type="presParOf" srcId="{FCFB0C90-7A6B-4B7B-A6A3-1322EB4687E4}" destId="{22D993F9-B957-4014-9D9C-686ABADD8198}" srcOrd="0" destOrd="0" presId="urn:microsoft.com/office/officeart/2005/8/layout/process4"/>
    <dgm:cxn modelId="{91AB9288-96BA-402F-A18A-59FC2B014F66}" type="presParOf" srcId="{FCFB0C90-7A6B-4B7B-A6A3-1322EB4687E4}" destId="{34F6D781-3E66-4A52-A8DC-08A3B943A334}" srcOrd="1" destOrd="0" presId="urn:microsoft.com/office/officeart/2005/8/layout/process4"/>
    <dgm:cxn modelId="{21B9627D-DA3E-47C9-AB2E-A47EAD586886}" type="presParOf" srcId="{FCFB0C90-7A6B-4B7B-A6A3-1322EB4687E4}" destId="{3C74A83C-7308-4AFE-B830-F01266C2BEF2}" srcOrd="2" destOrd="0" presId="urn:microsoft.com/office/officeart/2005/8/layout/process4"/>
    <dgm:cxn modelId="{FC57AB17-A3E4-47B4-99EA-FFC168898EB7}" type="presParOf" srcId="{3C74A83C-7308-4AFE-B830-F01266C2BEF2}" destId="{17204607-3306-411A-87DB-084393E1E1CD}" srcOrd="0" destOrd="0" presId="urn:microsoft.com/office/officeart/2005/8/layout/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675D66-44E5-4CA2-8491-EE93CCD9F5C8}" type="doc">
      <dgm:prSet loTypeId="urn:microsoft.com/office/officeart/2005/8/layout/process4" loCatId="list" qsTypeId="urn:microsoft.com/office/officeart/2005/8/quickstyle/simple5" qsCatId="simple" csTypeId="urn:microsoft.com/office/officeart/2005/8/colors/colorful5" csCatId="colorful" phldr="1"/>
      <dgm:spPr/>
      <dgm:t>
        <a:bodyPr/>
        <a:lstStyle/>
        <a:p>
          <a:endParaRPr lang="en-GB"/>
        </a:p>
      </dgm:t>
    </dgm:pt>
    <dgm:pt modelId="{375C2853-B2C1-4CB7-B99A-E147714FE391}">
      <dgm:prSet phldrT="[Text]" custT="1"/>
      <dgm:spPr/>
      <dgm:t>
        <a:bodyPr/>
        <a:lstStyle/>
        <a:p>
          <a:r>
            <a:rPr lang="en-GB" sz="1400" b="1">
              <a:solidFill>
                <a:schemeClr val="tx1"/>
              </a:solidFill>
            </a:rPr>
            <a:t>Pre-Purchase Stage</a:t>
          </a:r>
        </a:p>
      </dgm:t>
    </dgm:pt>
    <dgm:pt modelId="{434FF045-D073-4BBE-BD15-A368523554F3}" type="parTrans" cxnId="{17167620-527F-4682-8C21-9605E766A28D}">
      <dgm:prSet/>
      <dgm:spPr/>
      <dgm:t>
        <a:bodyPr/>
        <a:lstStyle/>
        <a:p>
          <a:endParaRPr lang="en-GB" sz="1400"/>
        </a:p>
      </dgm:t>
    </dgm:pt>
    <dgm:pt modelId="{9984919C-18F1-4DB4-8111-11C0DA4D9942}" type="sibTrans" cxnId="{17167620-527F-4682-8C21-9605E766A28D}">
      <dgm:prSet/>
      <dgm:spPr/>
      <dgm:t>
        <a:bodyPr/>
        <a:lstStyle/>
        <a:p>
          <a:endParaRPr lang="en-GB" sz="1400"/>
        </a:p>
      </dgm:t>
    </dgm:pt>
    <dgm:pt modelId="{297A095C-183E-49D0-8D96-68F121C16552}">
      <dgm:prSet phldrT="[Text]" custT="1"/>
      <dgm:spPr/>
      <dgm:t>
        <a:bodyPr/>
        <a:lstStyle/>
        <a:p>
          <a:r>
            <a:rPr lang="en-GB" sz="1200"/>
            <a:t>Awareness</a:t>
          </a:r>
        </a:p>
      </dgm:t>
    </dgm:pt>
    <dgm:pt modelId="{35DC82BA-1AE5-41D6-9FCF-2177628189FB}" type="parTrans" cxnId="{598464BD-374A-4ACF-B82B-66B5D3FB6BF3}">
      <dgm:prSet/>
      <dgm:spPr/>
      <dgm:t>
        <a:bodyPr/>
        <a:lstStyle/>
        <a:p>
          <a:endParaRPr lang="en-GB" sz="1400"/>
        </a:p>
      </dgm:t>
    </dgm:pt>
    <dgm:pt modelId="{8D74F857-3D40-4C52-8A90-35034AC37228}" type="sibTrans" cxnId="{598464BD-374A-4ACF-B82B-66B5D3FB6BF3}">
      <dgm:prSet/>
      <dgm:spPr/>
      <dgm:t>
        <a:bodyPr/>
        <a:lstStyle/>
        <a:p>
          <a:endParaRPr lang="en-GB" sz="1400"/>
        </a:p>
      </dgm:t>
    </dgm:pt>
    <dgm:pt modelId="{BF25795E-13EF-4B2C-B2DF-388174A88800}">
      <dgm:prSet phldrT="[Text]" custT="1"/>
      <dgm:spPr/>
      <dgm:t>
        <a:bodyPr/>
        <a:lstStyle/>
        <a:p>
          <a:r>
            <a:rPr lang="en-GB" sz="1400" b="1">
              <a:solidFill>
                <a:schemeClr val="tx1"/>
              </a:solidFill>
            </a:rPr>
            <a:t>Purchase Stage</a:t>
          </a:r>
        </a:p>
      </dgm:t>
    </dgm:pt>
    <dgm:pt modelId="{EC2E7A91-281F-4F31-B72B-A23A98D664E0}" type="parTrans" cxnId="{2E32D1CE-97AC-48FB-8E67-1BAB6A323918}">
      <dgm:prSet/>
      <dgm:spPr/>
      <dgm:t>
        <a:bodyPr/>
        <a:lstStyle/>
        <a:p>
          <a:endParaRPr lang="en-GB" sz="1400"/>
        </a:p>
      </dgm:t>
    </dgm:pt>
    <dgm:pt modelId="{0702C3D9-7BF4-4FFE-8D57-782B4515019C}" type="sibTrans" cxnId="{2E32D1CE-97AC-48FB-8E67-1BAB6A323918}">
      <dgm:prSet/>
      <dgm:spPr/>
      <dgm:t>
        <a:bodyPr/>
        <a:lstStyle/>
        <a:p>
          <a:endParaRPr lang="en-GB" sz="1400"/>
        </a:p>
      </dgm:t>
    </dgm:pt>
    <dgm:pt modelId="{9D3C4540-1E2C-41B8-8C00-758C596322F8}">
      <dgm:prSet phldrT="[Text]" custT="1"/>
      <dgm:spPr/>
      <dgm:t>
        <a:bodyPr/>
        <a:lstStyle/>
        <a:p>
          <a:r>
            <a:rPr lang="en-GB" sz="1200"/>
            <a:t>Conversion</a:t>
          </a:r>
        </a:p>
      </dgm:t>
    </dgm:pt>
    <dgm:pt modelId="{E701EEBE-F44E-47AD-A99D-3E59E3631637}" type="parTrans" cxnId="{F36F97CB-D022-4715-AE10-3A2405886FBA}">
      <dgm:prSet/>
      <dgm:spPr/>
      <dgm:t>
        <a:bodyPr/>
        <a:lstStyle/>
        <a:p>
          <a:endParaRPr lang="en-GB" sz="1400"/>
        </a:p>
      </dgm:t>
    </dgm:pt>
    <dgm:pt modelId="{8D91F433-E9B0-4F36-8BB3-5A2EF5B44481}" type="sibTrans" cxnId="{F36F97CB-D022-4715-AE10-3A2405886FBA}">
      <dgm:prSet/>
      <dgm:spPr/>
      <dgm:t>
        <a:bodyPr/>
        <a:lstStyle/>
        <a:p>
          <a:endParaRPr lang="en-GB" sz="1400"/>
        </a:p>
      </dgm:t>
    </dgm:pt>
    <dgm:pt modelId="{9291D355-62DF-4AE0-9DC0-B4F290250AD2}">
      <dgm:prSet phldrT="[Text]" custT="1"/>
      <dgm:spPr/>
      <dgm:t>
        <a:bodyPr/>
        <a:lstStyle/>
        <a:p>
          <a:r>
            <a:rPr lang="en-GB" sz="1400" b="1">
              <a:solidFill>
                <a:schemeClr val="tx1"/>
              </a:solidFill>
            </a:rPr>
            <a:t>Post-Purchase Stage</a:t>
          </a:r>
        </a:p>
      </dgm:t>
    </dgm:pt>
    <dgm:pt modelId="{0DB38CFF-DC20-450E-A37E-D9E5F6E46E9A}" type="parTrans" cxnId="{A61C162C-8ACC-456A-9051-94E1C60B60CE}">
      <dgm:prSet/>
      <dgm:spPr/>
      <dgm:t>
        <a:bodyPr/>
        <a:lstStyle/>
        <a:p>
          <a:endParaRPr lang="en-GB" sz="1400"/>
        </a:p>
      </dgm:t>
    </dgm:pt>
    <dgm:pt modelId="{2523C620-AA51-44BC-B1E9-34F2238E831D}" type="sibTrans" cxnId="{A61C162C-8ACC-456A-9051-94E1C60B60CE}">
      <dgm:prSet/>
      <dgm:spPr/>
      <dgm:t>
        <a:bodyPr/>
        <a:lstStyle/>
        <a:p>
          <a:endParaRPr lang="en-GB" sz="1400"/>
        </a:p>
      </dgm:t>
    </dgm:pt>
    <dgm:pt modelId="{856DD341-16DC-42A2-BF92-E6E432134BC2}">
      <dgm:prSet phldrT="[Text]" custT="1"/>
      <dgm:spPr/>
      <dgm:t>
        <a:bodyPr/>
        <a:lstStyle/>
        <a:p>
          <a:r>
            <a:rPr lang="en-GB" sz="1200"/>
            <a:t>Advocacy</a:t>
          </a:r>
        </a:p>
      </dgm:t>
    </dgm:pt>
    <dgm:pt modelId="{A70C35E6-5F02-466B-973C-FFBA96C03FE5}" type="parTrans" cxnId="{890B3994-E713-45D6-9C63-C0590C3E4B15}">
      <dgm:prSet/>
      <dgm:spPr/>
      <dgm:t>
        <a:bodyPr/>
        <a:lstStyle/>
        <a:p>
          <a:endParaRPr lang="en-GB" sz="1400"/>
        </a:p>
      </dgm:t>
    </dgm:pt>
    <dgm:pt modelId="{41B1BABC-EBBC-4AC8-9A4B-E4857F5CF84F}" type="sibTrans" cxnId="{890B3994-E713-45D6-9C63-C0590C3E4B15}">
      <dgm:prSet/>
      <dgm:spPr/>
      <dgm:t>
        <a:bodyPr/>
        <a:lstStyle/>
        <a:p>
          <a:endParaRPr lang="en-GB" sz="1400"/>
        </a:p>
      </dgm:t>
    </dgm:pt>
    <dgm:pt modelId="{2DD52817-572B-4D72-9091-954A8B243D42}">
      <dgm:prSet phldrT="[Text]" custT="1"/>
      <dgm:spPr/>
      <dgm:t>
        <a:bodyPr/>
        <a:lstStyle/>
        <a:p>
          <a:r>
            <a:rPr lang="en-GB" sz="1200"/>
            <a:t>Retention</a:t>
          </a:r>
        </a:p>
      </dgm:t>
    </dgm:pt>
    <dgm:pt modelId="{F87C0998-B266-479F-B91B-9ED5C4BEFAE3}" type="sibTrans" cxnId="{4A58B1B7-7D3B-45FD-A05C-8D2AE02A6A28}">
      <dgm:prSet/>
      <dgm:spPr/>
      <dgm:t>
        <a:bodyPr/>
        <a:lstStyle/>
        <a:p>
          <a:endParaRPr lang="en-GB" sz="1400"/>
        </a:p>
      </dgm:t>
    </dgm:pt>
    <dgm:pt modelId="{F6A34913-D4AF-443E-8EDC-5F0D6C509B4B}" type="parTrans" cxnId="{4A58B1B7-7D3B-45FD-A05C-8D2AE02A6A28}">
      <dgm:prSet/>
      <dgm:spPr/>
      <dgm:t>
        <a:bodyPr/>
        <a:lstStyle/>
        <a:p>
          <a:endParaRPr lang="en-GB" sz="1400"/>
        </a:p>
      </dgm:t>
    </dgm:pt>
    <dgm:pt modelId="{E1105EA9-2109-4D11-A92C-29F4CE75987E}">
      <dgm:prSet phldrT="[Text]" custT="1"/>
      <dgm:spPr/>
      <dgm:t>
        <a:bodyPr/>
        <a:lstStyle/>
        <a:p>
          <a:r>
            <a:rPr lang="en-GB" sz="1200"/>
            <a:t>Consideration</a:t>
          </a:r>
        </a:p>
      </dgm:t>
    </dgm:pt>
    <dgm:pt modelId="{1B607174-7D85-435B-AB63-17EE1D8AEB7A}" type="parTrans" cxnId="{121952F5-8145-4AF8-BF67-8487D1294497}">
      <dgm:prSet/>
      <dgm:spPr/>
    </dgm:pt>
    <dgm:pt modelId="{605117A1-0FD7-4B29-9050-27B26DCEDD59}" type="sibTrans" cxnId="{121952F5-8145-4AF8-BF67-8487D1294497}">
      <dgm:prSet/>
      <dgm:spPr/>
    </dgm:pt>
    <dgm:pt modelId="{44F65E1C-F622-4F0F-A2EE-3B19FC60FB82}" type="pres">
      <dgm:prSet presAssocID="{49675D66-44E5-4CA2-8491-EE93CCD9F5C8}" presName="Name0" presStyleCnt="0">
        <dgm:presLayoutVars>
          <dgm:dir/>
          <dgm:animLvl val="lvl"/>
          <dgm:resizeHandles val="exact"/>
        </dgm:presLayoutVars>
      </dgm:prSet>
      <dgm:spPr/>
    </dgm:pt>
    <dgm:pt modelId="{D5B613BE-F185-48D0-8018-BD93753FF76E}" type="pres">
      <dgm:prSet presAssocID="{9291D355-62DF-4AE0-9DC0-B4F290250AD2}" presName="boxAndChildren" presStyleCnt="0"/>
      <dgm:spPr/>
    </dgm:pt>
    <dgm:pt modelId="{1026E937-0B10-4453-9A0C-1089F1249BD7}" type="pres">
      <dgm:prSet presAssocID="{9291D355-62DF-4AE0-9DC0-B4F290250AD2}" presName="parentTextBox" presStyleLbl="node1" presStyleIdx="0" presStyleCnt="3"/>
      <dgm:spPr/>
    </dgm:pt>
    <dgm:pt modelId="{CD14ED41-74CB-4521-A072-F23C28DCF6D6}" type="pres">
      <dgm:prSet presAssocID="{9291D355-62DF-4AE0-9DC0-B4F290250AD2}" presName="entireBox" presStyleLbl="node1" presStyleIdx="0" presStyleCnt="3"/>
      <dgm:spPr/>
    </dgm:pt>
    <dgm:pt modelId="{9C805376-3342-4E97-BFE0-454FB525F198}" type="pres">
      <dgm:prSet presAssocID="{9291D355-62DF-4AE0-9DC0-B4F290250AD2}" presName="descendantBox" presStyleCnt="0"/>
      <dgm:spPr/>
    </dgm:pt>
    <dgm:pt modelId="{64D2B2A8-C3A6-4FD6-94C8-2D758AA99F22}" type="pres">
      <dgm:prSet presAssocID="{2DD52817-572B-4D72-9091-954A8B243D42}" presName="childTextBox" presStyleLbl="fgAccFollowNode1" presStyleIdx="0" presStyleCnt="5">
        <dgm:presLayoutVars>
          <dgm:bulletEnabled val="1"/>
        </dgm:presLayoutVars>
      </dgm:prSet>
      <dgm:spPr/>
    </dgm:pt>
    <dgm:pt modelId="{7C22F6C4-CFE3-4DA3-B9A2-E802DF49250A}" type="pres">
      <dgm:prSet presAssocID="{856DD341-16DC-42A2-BF92-E6E432134BC2}" presName="childTextBox" presStyleLbl="fgAccFollowNode1" presStyleIdx="1" presStyleCnt="5">
        <dgm:presLayoutVars>
          <dgm:bulletEnabled val="1"/>
        </dgm:presLayoutVars>
      </dgm:prSet>
      <dgm:spPr/>
    </dgm:pt>
    <dgm:pt modelId="{A09366EC-3931-479C-99C3-891971728336}" type="pres">
      <dgm:prSet presAssocID="{0702C3D9-7BF4-4FFE-8D57-782B4515019C}" presName="sp" presStyleCnt="0"/>
      <dgm:spPr/>
    </dgm:pt>
    <dgm:pt modelId="{E54C3797-E647-448F-86D0-CE6D9DA7C9C7}" type="pres">
      <dgm:prSet presAssocID="{BF25795E-13EF-4B2C-B2DF-388174A88800}" presName="arrowAndChildren" presStyleCnt="0"/>
      <dgm:spPr/>
    </dgm:pt>
    <dgm:pt modelId="{AAED63CD-FF17-4BB5-8E2C-B9A6BF84C4BE}" type="pres">
      <dgm:prSet presAssocID="{BF25795E-13EF-4B2C-B2DF-388174A88800}" presName="parentTextArrow" presStyleLbl="node1" presStyleIdx="0" presStyleCnt="3"/>
      <dgm:spPr/>
    </dgm:pt>
    <dgm:pt modelId="{90260EC0-AA47-4B11-8B08-5A916928BD05}" type="pres">
      <dgm:prSet presAssocID="{BF25795E-13EF-4B2C-B2DF-388174A88800}" presName="arrow" presStyleLbl="node1" presStyleIdx="1" presStyleCnt="3"/>
      <dgm:spPr/>
    </dgm:pt>
    <dgm:pt modelId="{BA541C60-EB8C-41D4-8512-2D6861FBD2F7}" type="pres">
      <dgm:prSet presAssocID="{BF25795E-13EF-4B2C-B2DF-388174A88800}" presName="descendantArrow" presStyleCnt="0"/>
      <dgm:spPr/>
    </dgm:pt>
    <dgm:pt modelId="{9A18013B-CFBA-49A1-9F48-5A05589696EE}" type="pres">
      <dgm:prSet presAssocID="{9D3C4540-1E2C-41B8-8C00-758C596322F8}" presName="childTextArrow" presStyleLbl="fgAccFollowNode1" presStyleIdx="2" presStyleCnt="5">
        <dgm:presLayoutVars>
          <dgm:bulletEnabled val="1"/>
        </dgm:presLayoutVars>
      </dgm:prSet>
      <dgm:spPr/>
    </dgm:pt>
    <dgm:pt modelId="{6A85BFBB-0D6E-4A13-8AB0-99992398DAC2}" type="pres">
      <dgm:prSet presAssocID="{9984919C-18F1-4DB4-8111-11C0DA4D9942}" presName="sp" presStyleCnt="0"/>
      <dgm:spPr/>
    </dgm:pt>
    <dgm:pt modelId="{FCFB0C90-7A6B-4B7B-A6A3-1322EB4687E4}" type="pres">
      <dgm:prSet presAssocID="{375C2853-B2C1-4CB7-B99A-E147714FE391}" presName="arrowAndChildren" presStyleCnt="0"/>
      <dgm:spPr/>
    </dgm:pt>
    <dgm:pt modelId="{22D993F9-B957-4014-9D9C-686ABADD8198}" type="pres">
      <dgm:prSet presAssocID="{375C2853-B2C1-4CB7-B99A-E147714FE391}" presName="parentTextArrow" presStyleLbl="node1" presStyleIdx="1" presStyleCnt="3"/>
      <dgm:spPr/>
    </dgm:pt>
    <dgm:pt modelId="{34F6D781-3E66-4A52-A8DC-08A3B943A334}" type="pres">
      <dgm:prSet presAssocID="{375C2853-B2C1-4CB7-B99A-E147714FE391}" presName="arrow" presStyleLbl="node1" presStyleIdx="2" presStyleCnt="3"/>
      <dgm:spPr/>
    </dgm:pt>
    <dgm:pt modelId="{3C74A83C-7308-4AFE-B830-F01266C2BEF2}" type="pres">
      <dgm:prSet presAssocID="{375C2853-B2C1-4CB7-B99A-E147714FE391}" presName="descendantArrow" presStyleCnt="0"/>
      <dgm:spPr/>
    </dgm:pt>
    <dgm:pt modelId="{17204607-3306-411A-87DB-084393E1E1CD}" type="pres">
      <dgm:prSet presAssocID="{297A095C-183E-49D0-8D96-68F121C16552}" presName="childTextArrow" presStyleLbl="fgAccFollowNode1" presStyleIdx="3" presStyleCnt="5">
        <dgm:presLayoutVars>
          <dgm:bulletEnabled val="1"/>
        </dgm:presLayoutVars>
      </dgm:prSet>
      <dgm:spPr/>
    </dgm:pt>
    <dgm:pt modelId="{4A417C13-E432-4067-BC87-C6BF2AFE2094}" type="pres">
      <dgm:prSet presAssocID="{E1105EA9-2109-4D11-A92C-29F4CE75987E}" presName="childTextArrow" presStyleLbl="fgAccFollowNode1" presStyleIdx="4" presStyleCnt="5">
        <dgm:presLayoutVars>
          <dgm:bulletEnabled val="1"/>
        </dgm:presLayoutVars>
      </dgm:prSet>
      <dgm:spPr/>
    </dgm:pt>
  </dgm:ptLst>
  <dgm:cxnLst>
    <dgm:cxn modelId="{B5295004-4CAB-4F18-B3D7-344A3FD580FB}" type="presOf" srcId="{BF25795E-13EF-4B2C-B2DF-388174A88800}" destId="{90260EC0-AA47-4B11-8B08-5A916928BD05}" srcOrd="1" destOrd="0" presId="urn:microsoft.com/office/officeart/2005/8/layout/process4"/>
    <dgm:cxn modelId="{17167620-527F-4682-8C21-9605E766A28D}" srcId="{49675D66-44E5-4CA2-8491-EE93CCD9F5C8}" destId="{375C2853-B2C1-4CB7-B99A-E147714FE391}" srcOrd="0" destOrd="0" parTransId="{434FF045-D073-4BBE-BD15-A368523554F3}" sibTransId="{9984919C-18F1-4DB4-8111-11C0DA4D9942}"/>
    <dgm:cxn modelId="{F2A50621-BC5B-4BA9-957B-62720CC784A4}" type="presOf" srcId="{E1105EA9-2109-4D11-A92C-29F4CE75987E}" destId="{4A417C13-E432-4067-BC87-C6BF2AFE2094}" srcOrd="0" destOrd="0" presId="urn:microsoft.com/office/officeart/2005/8/layout/process4"/>
    <dgm:cxn modelId="{A61C162C-8ACC-456A-9051-94E1C60B60CE}" srcId="{49675D66-44E5-4CA2-8491-EE93CCD9F5C8}" destId="{9291D355-62DF-4AE0-9DC0-B4F290250AD2}" srcOrd="2" destOrd="0" parTransId="{0DB38CFF-DC20-450E-A37E-D9E5F6E46E9A}" sibTransId="{2523C620-AA51-44BC-B1E9-34F2238E831D}"/>
    <dgm:cxn modelId="{50D8B042-7668-4C5C-A95E-E13E21AABB41}" type="presOf" srcId="{297A095C-183E-49D0-8D96-68F121C16552}" destId="{17204607-3306-411A-87DB-084393E1E1CD}" srcOrd="0" destOrd="0" presId="urn:microsoft.com/office/officeart/2005/8/layout/process4"/>
    <dgm:cxn modelId="{F0209164-CF25-435E-AA67-A4EB1E84AFB9}" type="presOf" srcId="{9D3C4540-1E2C-41B8-8C00-758C596322F8}" destId="{9A18013B-CFBA-49A1-9F48-5A05589696EE}" srcOrd="0" destOrd="0" presId="urn:microsoft.com/office/officeart/2005/8/layout/process4"/>
    <dgm:cxn modelId="{1C279E66-44B4-4BB0-AB3B-5BA931143461}" type="presOf" srcId="{2DD52817-572B-4D72-9091-954A8B243D42}" destId="{64D2B2A8-C3A6-4FD6-94C8-2D758AA99F22}" srcOrd="0" destOrd="0" presId="urn:microsoft.com/office/officeart/2005/8/layout/process4"/>
    <dgm:cxn modelId="{98304549-A2E2-4A9B-B3C4-627F715B6208}" type="presOf" srcId="{9291D355-62DF-4AE0-9DC0-B4F290250AD2}" destId="{1026E937-0B10-4453-9A0C-1089F1249BD7}" srcOrd="0" destOrd="0" presId="urn:microsoft.com/office/officeart/2005/8/layout/process4"/>
    <dgm:cxn modelId="{F2EEA78A-DD51-4E9B-B29A-F193F968AAC9}" type="presOf" srcId="{49675D66-44E5-4CA2-8491-EE93CCD9F5C8}" destId="{44F65E1C-F622-4F0F-A2EE-3B19FC60FB82}" srcOrd="0" destOrd="0" presId="urn:microsoft.com/office/officeart/2005/8/layout/process4"/>
    <dgm:cxn modelId="{890B3994-E713-45D6-9C63-C0590C3E4B15}" srcId="{9291D355-62DF-4AE0-9DC0-B4F290250AD2}" destId="{856DD341-16DC-42A2-BF92-E6E432134BC2}" srcOrd="1" destOrd="0" parTransId="{A70C35E6-5F02-466B-973C-FFBA96C03FE5}" sibTransId="{41B1BABC-EBBC-4AC8-9A4B-E4857F5CF84F}"/>
    <dgm:cxn modelId="{5C5BD59F-2A01-44D5-9212-2243E2B5F2D7}" type="presOf" srcId="{375C2853-B2C1-4CB7-B99A-E147714FE391}" destId="{34F6D781-3E66-4A52-A8DC-08A3B943A334}" srcOrd="1" destOrd="0" presId="urn:microsoft.com/office/officeart/2005/8/layout/process4"/>
    <dgm:cxn modelId="{920553AB-6FE5-47D3-8CCA-A6AF52E487B2}" type="presOf" srcId="{BF25795E-13EF-4B2C-B2DF-388174A88800}" destId="{AAED63CD-FF17-4BB5-8E2C-B9A6BF84C4BE}" srcOrd="0" destOrd="0" presId="urn:microsoft.com/office/officeart/2005/8/layout/process4"/>
    <dgm:cxn modelId="{4A58B1B7-7D3B-45FD-A05C-8D2AE02A6A28}" srcId="{9291D355-62DF-4AE0-9DC0-B4F290250AD2}" destId="{2DD52817-572B-4D72-9091-954A8B243D42}" srcOrd="0" destOrd="0" parTransId="{F6A34913-D4AF-443E-8EDC-5F0D6C509B4B}" sibTransId="{F87C0998-B266-479F-B91B-9ED5C4BEFAE3}"/>
    <dgm:cxn modelId="{598464BD-374A-4ACF-B82B-66B5D3FB6BF3}" srcId="{375C2853-B2C1-4CB7-B99A-E147714FE391}" destId="{297A095C-183E-49D0-8D96-68F121C16552}" srcOrd="0" destOrd="0" parTransId="{35DC82BA-1AE5-41D6-9FCF-2177628189FB}" sibTransId="{8D74F857-3D40-4C52-8A90-35034AC37228}"/>
    <dgm:cxn modelId="{356B98C3-3EC4-466E-B938-F1EC39B4406C}" type="presOf" srcId="{375C2853-B2C1-4CB7-B99A-E147714FE391}" destId="{22D993F9-B957-4014-9D9C-686ABADD8198}" srcOrd="0" destOrd="0" presId="urn:microsoft.com/office/officeart/2005/8/layout/process4"/>
    <dgm:cxn modelId="{F36F97CB-D022-4715-AE10-3A2405886FBA}" srcId="{BF25795E-13EF-4B2C-B2DF-388174A88800}" destId="{9D3C4540-1E2C-41B8-8C00-758C596322F8}" srcOrd="0" destOrd="0" parTransId="{E701EEBE-F44E-47AD-A99D-3E59E3631637}" sibTransId="{8D91F433-E9B0-4F36-8BB3-5A2EF5B44481}"/>
    <dgm:cxn modelId="{2E32D1CE-97AC-48FB-8E67-1BAB6A323918}" srcId="{49675D66-44E5-4CA2-8491-EE93CCD9F5C8}" destId="{BF25795E-13EF-4B2C-B2DF-388174A88800}" srcOrd="1" destOrd="0" parTransId="{EC2E7A91-281F-4F31-B72B-A23A98D664E0}" sibTransId="{0702C3D9-7BF4-4FFE-8D57-782B4515019C}"/>
    <dgm:cxn modelId="{387068F4-0F39-4F91-8FB4-A46B76519632}" type="presOf" srcId="{856DD341-16DC-42A2-BF92-E6E432134BC2}" destId="{7C22F6C4-CFE3-4DA3-B9A2-E802DF49250A}" srcOrd="0" destOrd="0" presId="urn:microsoft.com/office/officeart/2005/8/layout/process4"/>
    <dgm:cxn modelId="{121952F5-8145-4AF8-BF67-8487D1294497}" srcId="{375C2853-B2C1-4CB7-B99A-E147714FE391}" destId="{E1105EA9-2109-4D11-A92C-29F4CE75987E}" srcOrd="1" destOrd="0" parTransId="{1B607174-7D85-435B-AB63-17EE1D8AEB7A}" sibTransId="{605117A1-0FD7-4B29-9050-27B26DCEDD59}"/>
    <dgm:cxn modelId="{8EEF82FF-3011-4C52-B4AD-7E34BF5466A8}" type="presOf" srcId="{9291D355-62DF-4AE0-9DC0-B4F290250AD2}" destId="{CD14ED41-74CB-4521-A072-F23C28DCF6D6}" srcOrd="1" destOrd="0" presId="urn:microsoft.com/office/officeart/2005/8/layout/process4"/>
    <dgm:cxn modelId="{58B3CB15-BA91-4370-AA5C-8BCF97584671}" type="presParOf" srcId="{44F65E1C-F622-4F0F-A2EE-3B19FC60FB82}" destId="{D5B613BE-F185-48D0-8018-BD93753FF76E}" srcOrd="0" destOrd="0" presId="urn:microsoft.com/office/officeart/2005/8/layout/process4"/>
    <dgm:cxn modelId="{0C00E370-64F5-4CE3-A66D-6810B5E9BE72}" type="presParOf" srcId="{D5B613BE-F185-48D0-8018-BD93753FF76E}" destId="{1026E937-0B10-4453-9A0C-1089F1249BD7}" srcOrd="0" destOrd="0" presId="urn:microsoft.com/office/officeart/2005/8/layout/process4"/>
    <dgm:cxn modelId="{417CC30B-C82C-49B6-AB0D-518B064EB888}" type="presParOf" srcId="{D5B613BE-F185-48D0-8018-BD93753FF76E}" destId="{CD14ED41-74CB-4521-A072-F23C28DCF6D6}" srcOrd="1" destOrd="0" presId="urn:microsoft.com/office/officeart/2005/8/layout/process4"/>
    <dgm:cxn modelId="{F4335701-8B98-401D-BD6D-685BCF595C3F}" type="presParOf" srcId="{D5B613BE-F185-48D0-8018-BD93753FF76E}" destId="{9C805376-3342-4E97-BFE0-454FB525F198}" srcOrd="2" destOrd="0" presId="urn:microsoft.com/office/officeart/2005/8/layout/process4"/>
    <dgm:cxn modelId="{9183D26A-4128-464C-BF11-E3BE4EB2F779}" type="presParOf" srcId="{9C805376-3342-4E97-BFE0-454FB525F198}" destId="{64D2B2A8-C3A6-4FD6-94C8-2D758AA99F22}" srcOrd="0" destOrd="0" presId="urn:microsoft.com/office/officeart/2005/8/layout/process4"/>
    <dgm:cxn modelId="{D798C1B7-5067-45CA-8E9A-F1BE0F8AFAD9}" type="presParOf" srcId="{9C805376-3342-4E97-BFE0-454FB525F198}" destId="{7C22F6C4-CFE3-4DA3-B9A2-E802DF49250A}" srcOrd="1" destOrd="0" presId="urn:microsoft.com/office/officeart/2005/8/layout/process4"/>
    <dgm:cxn modelId="{68D4AB02-4AC1-41BF-9EE8-EB521CF813A9}" type="presParOf" srcId="{44F65E1C-F622-4F0F-A2EE-3B19FC60FB82}" destId="{A09366EC-3931-479C-99C3-891971728336}" srcOrd="1" destOrd="0" presId="urn:microsoft.com/office/officeart/2005/8/layout/process4"/>
    <dgm:cxn modelId="{C024DE6E-B002-4D9B-AE71-B481FD95307E}" type="presParOf" srcId="{44F65E1C-F622-4F0F-A2EE-3B19FC60FB82}" destId="{E54C3797-E647-448F-86D0-CE6D9DA7C9C7}" srcOrd="2" destOrd="0" presId="urn:microsoft.com/office/officeart/2005/8/layout/process4"/>
    <dgm:cxn modelId="{5C4B4ACF-743A-4E37-9FB4-79019B7468C5}" type="presParOf" srcId="{E54C3797-E647-448F-86D0-CE6D9DA7C9C7}" destId="{AAED63CD-FF17-4BB5-8E2C-B9A6BF84C4BE}" srcOrd="0" destOrd="0" presId="urn:microsoft.com/office/officeart/2005/8/layout/process4"/>
    <dgm:cxn modelId="{018BE34B-8B2A-410E-AA38-C74719FF7BDD}" type="presParOf" srcId="{E54C3797-E647-448F-86D0-CE6D9DA7C9C7}" destId="{90260EC0-AA47-4B11-8B08-5A916928BD05}" srcOrd="1" destOrd="0" presId="urn:microsoft.com/office/officeart/2005/8/layout/process4"/>
    <dgm:cxn modelId="{6CB93B6F-A1E7-448A-B47C-7AFF363B1E00}" type="presParOf" srcId="{E54C3797-E647-448F-86D0-CE6D9DA7C9C7}" destId="{BA541C60-EB8C-41D4-8512-2D6861FBD2F7}" srcOrd="2" destOrd="0" presId="urn:microsoft.com/office/officeart/2005/8/layout/process4"/>
    <dgm:cxn modelId="{CA3F2D5E-17B1-4571-8567-E0B92ED0507E}" type="presParOf" srcId="{BA541C60-EB8C-41D4-8512-2D6861FBD2F7}" destId="{9A18013B-CFBA-49A1-9F48-5A05589696EE}" srcOrd="0" destOrd="0" presId="urn:microsoft.com/office/officeart/2005/8/layout/process4"/>
    <dgm:cxn modelId="{C2F4EAF4-53C0-4327-AF3F-B8896792DD29}" type="presParOf" srcId="{44F65E1C-F622-4F0F-A2EE-3B19FC60FB82}" destId="{6A85BFBB-0D6E-4A13-8AB0-99992398DAC2}" srcOrd="3" destOrd="0" presId="urn:microsoft.com/office/officeart/2005/8/layout/process4"/>
    <dgm:cxn modelId="{C3CDC977-7FF5-473B-8898-2984F74E4782}" type="presParOf" srcId="{44F65E1C-F622-4F0F-A2EE-3B19FC60FB82}" destId="{FCFB0C90-7A6B-4B7B-A6A3-1322EB4687E4}" srcOrd="4" destOrd="0" presId="urn:microsoft.com/office/officeart/2005/8/layout/process4"/>
    <dgm:cxn modelId="{1ECB17D2-510E-4478-9D55-73D57AEDF14A}" type="presParOf" srcId="{FCFB0C90-7A6B-4B7B-A6A3-1322EB4687E4}" destId="{22D993F9-B957-4014-9D9C-686ABADD8198}" srcOrd="0" destOrd="0" presId="urn:microsoft.com/office/officeart/2005/8/layout/process4"/>
    <dgm:cxn modelId="{366D7374-4F33-4E79-B5AB-A955C414E594}" type="presParOf" srcId="{FCFB0C90-7A6B-4B7B-A6A3-1322EB4687E4}" destId="{34F6D781-3E66-4A52-A8DC-08A3B943A334}" srcOrd="1" destOrd="0" presId="urn:microsoft.com/office/officeart/2005/8/layout/process4"/>
    <dgm:cxn modelId="{5DD5F824-BC46-4C80-A9B3-B943E941CC16}" type="presParOf" srcId="{FCFB0C90-7A6B-4B7B-A6A3-1322EB4687E4}" destId="{3C74A83C-7308-4AFE-B830-F01266C2BEF2}" srcOrd="2" destOrd="0" presId="urn:microsoft.com/office/officeart/2005/8/layout/process4"/>
    <dgm:cxn modelId="{19F54141-EFA9-4B39-9F8D-741816BE796B}" type="presParOf" srcId="{3C74A83C-7308-4AFE-B830-F01266C2BEF2}" destId="{17204607-3306-411A-87DB-084393E1E1CD}" srcOrd="0" destOrd="0" presId="urn:microsoft.com/office/officeart/2005/8/layout/process4"/>
    <dgm:cxn modelId="{02030DD8-A5F1-4F70-8A85-BEEFB84B6CD3}" type="presParOf" srcId="{3C74A83C-7308-4AFE-B830-F01266C2BEF2}" destId="{4A417C13-E432-4067-BC87-C6BF2AFE2094}" srcOrd="1" destOrd="0" presId="urn:microsoft.com/office/officeart/2005/8/layout/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5893DCD-F353-4647-831E-B7A1C4353AC9}" type="doc">
      <dgm:prSet loTypeId="urn:microsoft.com/office/officeart/2009/layout/CircleArrowProcess" loCatId="cycle" qsTypeId="urn:microsoft.com/office/officeart/2005/8/quickstyle/simple1" qsCatId="simple" csTypeId="urn:microsoft.com/office/officeart/2005/8/colors/colorful5" csCatId="colorful" phldr="1"/>
      <dgm:spPr/>
      <dgm:t>
        <a:bodyPr/>
        <a:lstStyle/>
        <a:p>
          <a:endParaRPr lang="en-GB"/>
        </a:p>
      </dgm:t>
    </dgm:pt>
    <dgm:pt modelId="{705287CE-1CB2-4CC4-BFE5-C52EA1753783}">
      <dgm:prSet phldrT="[Text]" custT="1"/>
      <dgm:spPr/>
      <dgm:t>
        <a:bodyPr/>
        <a:lstStyle/>
        <a:p>
          <a:r>
            <a:rPr lang="en-GB" sz="1200"/>
            <a:t>Awareness</a:t>
          </a:r>
        </a:p>
      </dgm:t>
    </dgm:pt>
    <dgm:pt modelId="{EDCDE954-B5EC-4B2D-97D5-541B9B7DB10E}" type="parTrans" cxnId="{7D70688B-0CCE-463C-98C4-08E5BFCF8F5F}">
      <dgm:prSet/>
      <dgm:spPr/>
      <dgm:t>
        <a:bodyPr/>
        <a:lstStyle/>
        <a:p>
          <a:endParaRPr lang="en-GB" sz="1200"/>
        </a:p>
      </dgm:t>
    </dgm:pt>
    <dgm:pt modelId="{C24F320B-0656-41B1-94B2-6A7806810D49}" type="sibTrans" cxnId="{7D70688B-0CCE-463C-98C4-08E5BFCF8F5F}">
      <dgm:prSet/>
      <dgm:spPr/>
      <dgm:t>
        <a:bodyPr/>
        <a:lstStyle/>
        <a:p>
          <a:endParaRPr lang="en-GB" sz="1200"/>
        </a:p>
      </dgm:t>
    </dgm:pt>
    <dgm:pt modelId="{F93B05A4-E1CE-4E6B-BE45-ABA2D7B0E383}">
      <dgm:prSet phldrT="[Text]" custT="1"/>
      <dgm:spPr/>
      <dgm:t>
        <a:bodyPr/>
        <a:lstStyle/>
        <a:p>
          <a:r>
            <a:rPr lang="en-GB" sz="1200"/>
            <a:t>Consideration</a:t>
          </a:r>
        </a:p>
      </dgm:t>
    </dgm:pt>
    <dgm:pt modelId="{A2A5D73B-6942-466A-999E-FADDB55878C7}" type="parTrans" cxnId="{6AB019C4-BF91-4ADC-BA45-ABB0DE3F860B}">
      <dgm:prSet/>
      <dgm:spPr/>
      <dgm:t>
        <a:bodyPr/>
        <a:lstStyle/>
        <a:p>
          <a:endParaRPr lang="en-GB" sz="1200"/>
        </a:p>
      </dgm:t>
    </dgm:pt>
    <dgm:pt modelId="{A4D4AD6F-C8B1-4AA4-8FEF-C80597DB8FC6}" type="sibTrans" cxnId="{6AB019C4-BF91-4ADC-BA45-ABB0DE3F860B}">
      <dgm:prSet/>
      <dgm:spPr/>
      <dgm:t>
        <a:bodyPr/>
        <a:lstStyle/>
        <a:p>
          <a:endParaRPr lang="en-GB" sz="1200"/>
        </a:p>
      </dgm:t>
    </dgm:pt>
    <dgm:pt modelId="{48FCED41-9AC7-4948-9C0A-301854251494}">
      <dgm:prSet phldrT="[Text]" custT="1"/>
      <dgm:spPr/>
      <dgm:t>
        <a:bodyPr/>
        <a:lstStyle/>
        <a:p>
          <a:r>
            <a:rPr lang="en-GB" sz="1200"/>
            <a:t>Decision to Purchase</a:t>
          </a:r>
        </a:p>
      </dgm:t>
    </dgm:pt>
    <dgm:pt modelId="{4B83A046-4E1E-4969-BF52-54AFD3B3BEED}" type="parTrans" cxnId="{DDE90B1B-770C-4247-A4CC-DFEDCA8E7D30}">
      <dgm:prSet/>
      <dgm:spPr/>
      <dgm:t>
        <a:bodyPr/>
        <a:lstStyle/>
        <a:p>
          <a:endParaRPr lang="en-GB" sz="1200"/>
        </a:p>
      </dgm:t>
    </dgm:pt>
    <dgm:pt modelId="{A87C2C54-EEBC-4443-9710-559EB7E173C3}" type="sibTrans" cxnId="{DDE90B1B-770C-4247-A4CC-DFEDCA8E7D30}">
      <dgm:prSet/>
      <dgm:spPr/>
      <dgm:t>
        <a:bodyPr/>
        <a:lstStyle/>
        <a:p>
          <a:endParaRPr lang="en-GB" sz="1200"/>
        </a:p>
      </dgm:t>
    </dgm:pt>
    <dgm:pt modelId="{B1DC1F84-86B9-4F52-BEFC-F8BAB04C46FC}">
      <dgm:prSet phldrT="[Text]" custT="1"/>
      <dgm:spPr/>
      <dgm:t>
        <a:bodyPr/>
        <a:lstStyle/>
        <a:p>
          <a:r>
            <a:rPr lang="en-GB" sz="1200"/>
            <a:t>Post-Purchase</a:t>
          </a:r>
        </a:p>
      </dgm:t>
    </dgm:pt>
    <dgm:pt modelId="{7D107F0C-BC62-4353-A3F0-BB83C89D9616}" type="parTrans" cxnId="{0EDBD429-2D4E-47AB-9A9B-509DF7460B92}">
      <dgm:prSet/>
      <dgm:spPr/>
      <dgm:t>
        <a:bodyPr/>
        <a:lstStyle/>
        <a:p>
          <a:endParaRPr lang="en-GB" sz="1200"/>
        </a:p>
      </dgm:t>
    </dgm:pt>
    <dgm:pt modelId="{CB3B01B5-E77B-46C9-A75D-FCBA15F2B2A2}" type="sibTrans" cxnId="{0EDBD429-2D4E-47AB-9A9B-509DF7460B92}">
      <dgm:prSet/>
      <dgm:spPr/>
      <dgm:t>
        <a:bodyPr/>
        <a:lstStyle/>
        <a:p>
          <a:endParaRPr lang="en-GB" sz="1200"/>
        </a:p>
      </dgm:t>
    </dgm:pt>
    <dgm:pt modelId="{D57343A7-DFB3-4EE1-B844-DCC9449ED1CF}">
      <dgm:prSet phldrT="[Text]" custT="1"/>
      <dgm:spPr/>
      <dgm:t>
        <a:bodyPr/>
        <a:lstStyle/>
        <a:p>
          <a:r>
            <a:rPr lang="en-GB" sz="1200"/>
            <a:t>Advocacy/Retention</a:t>
          </a:r>
        </a:p>
      </dgm:t>
    </dgm:pt>
    <dgm:pt modelId="{5151B17D-3EF9-43D1-9FF1-F21BCF6B3C1D}" type="parTrans" cxnId="{26770C2F-D925-4611-9A13-5901CBAFF47E}">
      <dgm:prSet/>
      <dgm:spPr/>
      <dgm:t>
        <a:bodyPr/>
        <a:lstStyle/>
        <a:p>
          <a:endParaRPr lang="en-GB" sz="1200"/>
        </a:p>
      </dgm:t>
    </dgm:pt>
    <dgm:pt modelId="{97E1CEED-CEDB-4774-9535-88E804DCF7FC}" type="sibTrans" cxnId="{26770C2F-D925-4611-9A13-5901CBAFF47E}">
      <dgm:prSet/>
      <dgm:spPr/>
      <dgm:t>
        <a:bodyPr/>
        <a:lstStyle/>
        <a:p>
          <a:endParaRPr lang="en-GB" sz="1200"/>
        </a:p>
      </dgm:t>
    </dgm:pt>
    <dgm:pt modelId="{5E0D2FEA-B830-4336-A620-04421D058E75}" type="pres">
      <dgm:prSet presAssocID="{C5893DCD-F353-4647-831E-B7A1C4353AC9}" presName="Name0" presStyleCnt="0">
        <dgm:presLayoutVars>
          <dgm:chMax val="7"/>
          <dgm:chPref val="7"/>
          <dgm:dir/>
          <dgm:animLvl val="lvl"/>
        </dgm:presLayoutVars>
      </dgm:prSet>
      <dgm:spPr/>
    </dgm:pt>
    <dgm:pt modelId="{313F1614-851A-4C6F-9628-502B7AA8EF47}" type="pres">
      <dgm:prSet presAssocID="{705287CE-1CB2-4CC4-BFE5-C52EA1753783}" presName="Accent1" presStyleCnt="0"/>
      <dgm:spPr/>
    </dgm:pt>
    <dgm:pt modelId="{E3278549-DC9D-4299-9003-F2C8935D0A74}" type="pres">
      <dgm:prSet presAssocID="{705287CE-1CB2-4CC4-BFE5-C52EA1753783}" presName="Accent" presStyleLbl="node1" presStyleIdx="0" presStyleCnt="5" custScaleX="204319"/>
      <dgm:spPr/>
    </dgm:pt>
    <dgm:pt modelId="{AAF376DA-310A-451C-91CE-02C451BAFDE5}" type="pres">
      <dgm:prSet presAssocID="{705287CE-1CB2-4CC4-BFE5-C52EA1753783}" presName="Parent1" presStyleLbl="revTx" presStyleIdx="0" presStyleCnt="5" custScaleX="209679" custScaleY="145994">
        <dgm:presLayoutVars>
          <dgm:chMax val="1"/>
          <dgm:chPref val="1"/>
          <dgm:bulletEnabled val="1"/>
        </dgm:presLayoutVars>
      </dgm:prSet>
      <dgm:spPr/>
    </dgm:pt>
    <dgm:pt modelId="{2CDEBA02-A2CC-4536-8402-0BC2C09AC5E3}" type="pres">
      <dgm:prSet presAssocID="{F93B05A4-E1CE-4E6B-BE45-ABA2D7B0E383}" presName="Accent2" presStyleCnt="0"/>
      <dgm:spPr/>
    </dgm:pt>
    <dgm:pt modelId="{5F41621D-B1D1-4EE7-9189-1889A0FA2C17}" type="pres">
      <dgm:prSet presAssocID="{F93B05A4-E1CE-4E6B-BE45-ABA2D7B0E383}" presName="Accent" presStyleLbl="node1" presStyleIdx="1" presStyleCnt="5" custScaleX="204319"/>
      <dgm:spPr/>
    </dgm:pt>
    <dgm:pt modelId="{0927CD1D-60D8-4F0B-81D4-DCB4B778393A}" type="pres">
      <dgm:prSet presAssocID="{F93B05A4-E1CE-4E6B-BE45-ABA2D7B0E383}" presName="Parent2" presStyleLbl="revTx" presStyleIdx="1" presStyleCnt="5" custScaleX="209679" custScaleY="145994">
        <dgm:presLayoutVars>
          <dgm:chMax val="1"/>
          <dgm:chPref val="1"/>
          <dgm:bulletEnabled val="1"/>
        </dgm:presLayoutVars>
      </dgm:prSet>
      <dgm:spPr/>
    </dgm:pt>
    <dgm:pt modelId="{2B865989-7F41-4E90-8009-CD5673C0F198}" type="pres">
      <dgm:prSet presAssocID="{48FCED41-9AC7-4948-9C0A-301854251494}" presName="Accent3" presStyleCnt="0"/>
      <dgm:spPr/>
    </dgm:pt>
    <dgm:pt modelId="{78F0D43F-F8E4-4BD3-A511-119183AD62DE}" type="pres">
      <dgm:prSet presAssocID="{48FCED41-9AC7-4948-9C0A-301854251494}" presName="Accent" presStyleLbl="node1" presStyleIdx="2" presStyleCnt="5" custScaleX="204319"/>
      <dgm:spPr/>
    </dgm:pt>
    <dgm:pt modelId="{760D1962-D3BA-4E76-9B7C-7CA529F97744}" type="pres">
      <dgm:prSet presAssocID="{48FCED41-9AC7-4948-9C0A-301854251494}" presName="Parent3" presStyleLbl="revTx" presStyleIdx="2" presStyleCnt="5" custScaleX="209679" custScaleY="145994" custLinFactNeighborX="27969">
        <dgm:presLayoutVars>
          <dgm:chMax val="1"/>
          <dgm:chPref val="1"/>
          <dgm:bulletEnabled val="1"/>
        </dgm:presLayoutVars>
      </dgm:prSet>
      <dgm:spPr/>
    </dgm:pt>
    <dgm:pt modelId="{E5230BE8-29A9-42BF-9072-A879850736E4}" type="pres">
      <dgm:prSet presAssocID="{B1DC1F84-86B9-4F52-BEFC-F8BAB04C46FC}" presName="Accent4" presStyleCnt="0"/>
      <dgm:spPr/>
    </dgm:pt>
    <dgm:pt modelId="{36F3F3BC-42FD-4EA1-8757-732D2E85A32B}" type="pres">
      <dgm:prSet presAssocID="{B1DC1F84-86B9-4F52-BEFC-F8BAB04C46FC}" presName="Accent" presStyleLbl="node1" presStyleIdx="3" presStyleCnt="5" custScaleX="204319"/>
      <dgm:spPr/>
    </dgm:pt>
    <dgm:pt modelId="{765C27FA-FA1C-4AF9-837B-5071B6EAD8D9}" type="pres">
      <dgm:prSet presAssocID="{B1DC1F84-86B9-4F52-BEFC-F8BAB04C46FC}" presName="Parent4" presStyleLbl="revTx" presStyleIdx="3" presStyleCnt="5" custScaleX="209679" custScaleY="145994" custLinFactNeighborX="-20341">
        <dgm:presLayoutVars>
          <dgm:chMax val="1"/>
          <dgm:chPref val="1"/>
          <dgm:bulletEnabled val="1"/>
        </dgm:presLayoutVars>
      </dgm:prSet>
      <dgm:spPr/>
    </dgm:pt>
    <dgm:pt modelId="{38E76101-8BCB-4C07-8B59-D2E7844083E8}" type="pres">
      <dgm:prSet presAssocID="{D57343A7-DFB3-4EE1-B844-DCC9449ED1CF}" presName="Accent5" presStyleCnt="0"/>
      <dgm:spPr/>
    </dgm:pt>
    <dgm:pt modelId="{D5E40D3D-B307-4A1A-A52A-024A06668945}" type="pres">
      <dgm:prSet presAssocID="{D57343A7-DFB3-4EE1-B844-DCC9449ED1CF}" presName="Accent" presStyleLbl="node1" presStyleIdx="4" presStyleCnt="5" custScaleX="204319"/>
      <dgm:spPr/>
    </dgm:pt>
    <dgm:pt modelId="{45EDC962-C460-47A0-AF16-5517135E9756}" type="pres">
      <dgm:prSet presAssocID="{D57343A7-DFB3-4EE1-B844-DCC9449ED1CF}" presName="Parent5" presStyleLbl="revTx" presStyleIdx="4" presStyleCnt="5" custScaleX="247827" custScaleY="145994">
        <dgm:presLayoutVars>
          <dgm:chMax val="1"/>
          <dgm:chPref val="1"/>
          <dgm:bulletEnabled val="1"/>
        </dgm:presLayoutVars>
      </dgm:prSet>
      <dgm:spPr/>
    </dgm:pt>
  </dgm:ptLst>
  <dgm:cxnLst>
    <dgm:cxn modelId="{BF7F2303-BC68-4581-913F-B8F985923B46}" type="presOf" srcId="{705287CE-1CB2-4CC4-BFE5-C52EA1753783}" destId="{AAF376DA-310A-451C-91CE-02C451BAFDE5}" srcOrd="0" destOrd="0" presId="urn:microsoft.com/office/officeart/2009/layout/CircleArrowProcess"/>
    <dgm:cxn modelId="{37D79F08-FD28-4E96-8315-E81052877B59}" type="presOf" srcId="{48FCED41-9AC7-4948-9C0A-301854251494}" destId="{760D1962-D3BA-4E76-9B7C-7CA529F97744}" srcOrd="0" destOrd="0" presId="urn:microsoft.com/office/officeart/2009/layout/CircleArrowProcess"/>
    <dgm:cxn modelId="{00A5410B-F297-4C4C-8D53-20E0E556CF9F}" type="presOf" srcId="{F93B05A4-E1CE-4E6B-BE45-ABA2D7B0E383}" destId="{0927CD1D-60D8-4F0B-81D4-DCB4B778393A}" srcOrd="0" destOrd="0" presId="urn:microsoft.com/office/officeart/2009/layout/CircleArrowProcess"/>
    <dgm:cxn modelId="{DDE90B1B-770C-4247-A4CC-DFEDCA8E7D30}" srcId="{C5893DCD-F353-4647-831E-B7A1C4353AC9}" destId="{48FCED41-9AC7-4948-9C0A-301854251494}" srcOrd="2" destOrd="0" parTransId="{4B83A046-4E1E-4969-BF52-54AFD3B3BEED}" sibTransId="{A87C2C54-EEBC-4443-9710-559EB7E173C3}"/>
    <dgm:cxn modelId="{0EDBD429-2D4E-47AB-9A9B-509DF7460B92}" srcId="{C5893DCD-F353-4647-831E-B7A1C4353AC9}" destId="{B1DC1F84-86B9-4F52-BEFC-F8BAB04C46FC}" srcOrd="3" destOrd="0" parTransId="{7D107F0C-BC62-4353-A3F0-BB83C89D9616}" sibTransId="{CB3B01B5-E77B-46C9-A75D-FCBA15F2B2A2}"/>
    <dgm:cxn modelId="{26770C2F-D925-4611-9A13-5901CBAFF47E}" srcId="{C5893DCD-F353-4647-831E-B7A1C4353AC9}" destId="{D57343A7-DFB3-4EE1-B844-DCC9449ED1CF}" srcOrd="4" destOrd="0" parTransId="{5151B17D-3EF9-43D1-9FF1-F21BCF6B3C1D}" sibTransId="{97E1CEED-CEDB-4774-9535-88E804DCF7FC}"/>
    <dgm:cxn modelId="{A2164078-40D2-48E6-B826-1349042EA007}" type="presOf" srcId="{B1DC1F84-86B9-4F52-BEFC-F8BAB04C46FC}" destId="{765C27FA-FA1C-4AF9-837B-5071B6EAD8D9}" srcOrd="0" destOrd="0" presId="urn:microsoft.com/office/officeart/2009/layout/CircleArrowProcess"/>
    <dgm:cxn modelId="{19BF0E7A-0D48-4A12-81F4-1C5D24B443EE}" type="presOf" srcId="{C5893DCD-F353-4647-831E-B7A1C4353AC9}" destId="{5E0D2FEA-B830-4336-A620-04421D058E75}" srcOrd="0" destOrd="0" presId="urn:microsoft.com/office/officeart/2009/layout/CircleArrowProcess"/>
    <dgm:cxn modelId="{7D70688B-0CCE-463C-98C4-08E5BFCF8F5F}" srcId="{C5893DCD-F353-4647-831E-B7A1C4353AC9}" destId="{705287CE-1CB2-4CC4-BFE5-C52EA1753783}" srcOrd="0" destOrd="0" parTransId="{EDCDE954-B5EC-4B2D-97D5-541B9B7DB10E}" sibTransId="{C24F320B-0656-41B1-94B2-6A7806810D49}"/>
    <dgm:cxn modelId="{351E50A0-4751-49B3-BC6E-08C91C66B6B9}" type="presOf" srcId="{D57343A7-DFB3-4EE1-B844-DCC9449ED1CF}" destId="{45EDC962-C460-47A0-AF16-5517135E9756}" srcOrd="0" destOrd="0" presId="urn:microsoft.com/office/officeart/2009/layout/CircleArrowProcess"/>
    <dgm:cxn modelId="{6AB019C4-BF91-4ADC-BA45-ABB0DE3F860B}" srcId="{C5893DCD-F353-4647-831E-B7A1C4353AC9}" destId="{F93B05A4-E1CE-4E6B-BE45-ABA2D7B0E383}" srcOrd="1" destOrd="0" parTransId="{A2A5D73B-6942-466A-999E-FADDB55878C7}" sibTransId="{A4D4AD6F-C8B1-4AA4-8FEF-C80597DB8FC6}"/>
    <dgm:cxn modelId="{895FD78B-32A9-43EC-8929-5BF7C06E046A}" type="presParOf" srcId="{5E0D2FEA-B830-4336-A620-04421D058E75}" destId="{313F1614-851A-4C6F-9628-502B7AA8EF47}" srcOrd="0" destOrd="0" presId="urn:microsoft.com/office/officeart/2009/layout/CircleArrowProcess"/>
    <dgm:cxn modelId="{9F2BB366-8C77-4223-9B10-040AC81A5727}" type="presParOf" srcId="{313F1614-851A-4C6F-9628-502B7AA8EF47}" destId="{E3278549-DC9D-4299-9003-F2C8935D0A74}" srcOrd="0" destOrd="0" presId="urn:microsoft.com/office/officeart/2009/layout/CircleArrowProcess"/>
    <dgm:cxn modelId="{31F29F4F-5FAF-4612-8DBF-A3FCB5F14E90}" type="presParOf" srcId="{5E0D2FEA-B830-4336-A620-04421D058E75}" destId="{AAF376DA-310A-451C-91CE-02C451BAFDE5}" srcOrd="1" destOrd="0" presId="urn:microsoft.com/office/officeart/2009/layout/CircleArrowProcess"/>
    <dgm:cxn modelId="{D91D299D-2382-418E-A286-0115FA33F994}" type="presParOf" srcId="{5E0D2FEA-B830-4336-A620-04421D058E75}" destId="{2CDEBA02-A2CC-4536-8402-0BC2C09AC5E3}" srcOrd="2" destOrd="0" presId="urn:microsoft.com/office/officeart/2009/layout/CircleArrowProcess"/>
    <dgm:cxn modelId="{B7F8897F-B122-4171-84D8-B81FA2A811DF}" type="presParOf" srcId="{2CDEBA02-A2CC-4536-8402-0BC2C09AC5E3}" destId="{5F41621D-B1D1-4EE7-9189-1889A0FA2C17}" srcOrd="0" destOrd="0" presId="urn:microsoft.com/office/officeart/2009/layout/CircleArrowProcess"/>
    <dgm:cxn modelId="{2AF78D9C-A686-4DCF-B851-D04457C6948C}" type="presParOf" srcId="{5E0D2FEA-B830-4336-A620-04421D058E75}" destId="{0927CD1D-60D8-4F0B-81D4-DCB4B778393A}" srcOrd="3" destOrd="0" presId="urn:microsoft.com/office/officeart/2009/layout/CircleArrowProcess"/>
    <dgm:cxn modelId="{60F53D32-B53C-453C-AF85-AA2D794CC992}" type="presParOf" srcId="{5E0D2FEA-B830-4336-A620-04421D058E75}" destId="{2B865989-7F41-4E90-8009-CD5673C0F198}" srcOrd="4" destOrd="0" presId="urn:microsoft.com/office/officeart/2009/layout/CircleArrowProcess"/>
    <dgm:cxn modelId="{FDD5C79B-353A-4420-A067-077765AB1197}" type="presParOf" srcId="{2B865989-7F41-4E90-8009-CD5673C0F198}" destId="{78F0D43F-F8E4-4BD3-A511-119183AD62DE}" srcOrd="0" destOrd="0" presId="urn:microsoft.com/office/officeart/2009/layout/CircleArrowProcess"/>
    <dgm:cxn modelId="{82512F6A-ECDB-482E-93E5-9A06D1EC99E7}" type="presParOf" srcId="{5E0D2FEA-B830-4336-A620-04421D058E75}" destId="{760D1962-D3BA-4E76-9B7C-7CA529F97744}" srcOrd="5" destOrd="0" presId="urn:microsoft.com/office/officeart/2009/layout/CircleArrowProcess"/>
    <dgm:cxn modelId="{9831947E-F6E1-427F-9F3D-52DDCB14D44B}" type="presParOf" srcId="{5E0D2FEA-B830-4336-A620-04421D058E75}" destId="{E5230BE8-29A9-42BF-9072-A879850736E4}" srcOrd="6" destOrd="0" presId="urn:microsoft.com/office/officeart/2009/layout/CircleArrowProcess"/>
    <dgm:cxn modelId="{8BDE159D-B47A-4CFF-AE6B-DC63D0234CFF}" type="presParOf" srcId="{E5230BE8-29A9-42BF-9072-A879850736E4}" destId="{36F3F3BC-42FD-4EA1-8757-732D2E85A32B}" srcOrd="0" destOrd="0" presId="urn:microsoft.com/office/officeart/2009/layout/CircleArrowProcess"/>
    <dgm:cxn modelId="{0E0CA271-7295-4C73-A3AB-FBB3615F12C3}" type="presParOf" srcId="{5E0D2FEA-B830-4336-A620-04421D058E75}" destId="{765C27FA-FA1C-4AF9-837B-5071B6EAD8D9}" srcOrd="7" destOrd="0" presId="urn:microsoft.com/office/officeart/2009/layout/CircleArrowProcess"/>
    <dgm:cxn modelId="{7CD7CB8B-397A-4807-B708-678931715A05}" type="presParOf" srcId="{5E0D2FEA-B830-4336-A620-04421D058E75}" destId="{38E76101-8BCB-4C07-8B59-D2E7844083E8}" srcOrd="8" destOrd="0" presId="urn:microsoft.com/office/officeart/2009/layout/CircleArrowProcess"/>
    <dgm:cxn modelId="{1819CD77-B702-428A-A8D5-CA6EE4C61CBA}" type="presParOf" srcId="{38E76101-8BCB-4C07-8B59-D2E7844083E8}" destId="{D5E40D3D-B307-4A1A-A52A-024A06668945}" srcOrd="0" destOrd="0" presId="urn:microsoft.com/office/officeart/2009/layout/CircleArrowProcess"/>
    <dgm:cxn modelId="{CD3E21DC-FF43-4868-88AA-E7B4E6B8228A}" type="presParOf" srcId="{5E0D2FEA-B830-4336-A620-04421D058E75}" destId="{45EDC962-C460-47A0-AF16-5517135E9756}" srcOrd="9" destOrd="0" presId="urn:microsoft.com/office/officeart/2009/layout/CircleArrowProcess"/>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084CA54-1085-4AE6-978A-B65C34FCBD08}" type="doc">
      <dgm:prSet loTypeId="urn:microsoft.com/office/officeart/2005/8/layout/equation2" loCatId="relationship" qsTypeId="urn:microsoft.com/office/officeart/2005/8/quickstyle/simple1" qsCatId="simple" csTypeId="urn:microsoft.com/office/officeart/2005/8/colors/colorful5" csCatId="colorful" phldr="1"/>
      <dgm:spPr/>
    </dgm:pt>
    <dgm:pt modelId="{A717A581-06BC-403D-B0E4-5A95C0BB540B}">
      <dgm:prSet phldrT="[Text]"/>
      <dgm:spPr/>
      <dgm:t>
        <a:bodyPr/>
        <a:lstStyle/>
        <a:p>
          <a:r>
            <a:rPr lang="en-GB"/>
            <a:t>Branding Strategy</a:t>
          </a:r>
        </a:p>
      </dgm:t>
    </dgm:pt>
    <dgm:pt modelId="{BE3DB891-7BD0-4981-8A0D-98FD3D5A8D16}" type="parTrans" cxnId="{82C71E36-4CDD-48F3-99AE-6298CA07A0AB}">
      <dgm:prSet/>
      <dgm:spPr/>
      <dgm:t>
        <a:bodyPr/>
        <a:lstStyle/>
        <a:p>
          <a:endParaRPr lang="en-GB"/>
        </a:p>
      </dgm:t>
    </dgm:pt>
    <dgm:pt modelId="{28BEC456-F347-44D1-9650-1DFBD6D3B2BB}" type="sibTrans" cxnId="{82C71E36-4CDD-48F3-99AE-6298CA07A0AB}">
      <dgm:prSet/>
      <dgm:spPr/>
      <dgm:t>
        <a:bodyPr/>
        <a:lstStyle/>
        <a:p>
          <a:endParaRPr lang="en-GB"/>
        </a:p>
      </dgm:t>
    </dgm:pt>
    <dgm:pt modelId="{A6D479FC-DFBA-4163-8901-B36544E97E2C}">
      <dgm:prSet phldrT="[Text]"/>
      <dgm:spPr/>
      <dgm:t>
        <a:bodyPr/>
        <a:lstStyle/>
        <a:p>
          <a:r>
            <a:rPr lang="en-GB"/>
            <a:t>Employee Skills</a:t>
          </a:r>
        </a:p>
      </dgm:t>
    </dgm:pt>
    <dgm:pt modelId="{992274A3-7AB8-492D-9217-A3D2DC46E1AF}" type="parTrans" cxnId="{869B9F26-1EFE-433F-8D74-5F6378562C51}">
      <dgm:prSet/>
      <dgm:spPr/>
      <dgm:t>
        <a:bodyPr/>
        <a:lstStyle/>
        <a:p>
          <a:endParaRPr lang="en-GB"/>
        </a:p>
      </dgm:t>
    </dgm:pt>
    <dgm:pt modelId="{7AA52E51-C46D-4C61-AC29-FECA5DE3FEE6}" type="sibTrans" cxnId="{869B9F26-1EFE-433F-8D74-5F6378562C51}">
      <dgm:prSet/>
      <dgm:spPr/>
      <dgm:t>
        <a:bodyPr/>
        <a:lstStyle/>
        <a:p>
          <a:endParaRPr lang="en-GB"/>
        </a:p>
      </dgm:t>
    </dgm:pt>
    <dgm:pt modelId="{0E6C2944-FBA7-49F3-B216-FADB2CC822DA}">
      <dgm:prSet phldrT="[Text]"/>
      <dgm:spPr/>
      <dgm:t>
        <a:bodyPr/>
        <a:lstStyle/>
        <a:p>
          <a:r>
            <a:rPr lang="en-GB"/>
            <a:t>Customer Value Proposition</a:t>
          </a:r>
        </a:p>
      </dgm:t>
    </dgm:pt>
    <dgm:pt modelId="{3E5E955F-0A39-4878-83FD-D177BE2271EC}" type="parTrans" cxnId="{5B87A3C9-ECA0-4C4C-B42A-BAD42E75C738}">
      <dgm:prSet/>
      <dgm:spPr/>
      <dgm:t>
        <a:bodyPr/>
        <a:lstStyle/>
        <a:p>
          <a:endParaRPr lang="en-GB"/>
        </a:p>
      </dgm:t>
    </dgm:pt>
    <dgm:pt modelId="{7721C19F-6752-4C15-BB03-2CC14BEE8C91}" type="sibTrans" cxnId="{5B87A3C9-ECA0-4C4C-B42A-BAD42E75C738}">
      <dgm:prSet/>
      <dgm:spPr/>
      <dgm:t>
        <a:bodyPr/>
        <a:lstStyle/>
        <a:p>
          <a:endParaRPr lang="en-GB"/>
        </a:p>
      </dgm:t>
    </dgm:pt>
    <dgm:pt modelId="{0B94B99A-FF96-4BF8-B8E9-75C3880A9F79}">
      <dgm:prSet phldrT="[Text]"/>
      <dgm:spPr/>
      <dgm:t>
        <a:bodyPr/>
        <a:lstStyle/>
        <a:p>
          <a:r>
            <a:rPr lang="en-GB"/>
            <a:t>Customer Experience</a:t>
          </a:r>
        </a:p>
      </dgm:t>
    </dgm:pt>
    <dgm:pt modelId="{95F51F0D-59A2-4A22-B9C9-57DFA264A270}" type="parTrans" cxnId="{AC17FBE8-705F-4EBD-BD07-4AAFF1BEA167}">
      <dgm:prSet/>
      <dgm:spPr/>
      <dgm:t>
        <a:bodyPr/>
        <a:lstStyle/>
        <a:p>
          <a:endParaRPr lang="en-GB"/>
        </a:p>
      </dgm:t>
    </dgm:pt>
    <dgm:pt modelId="{00B1C2A6-79EC-4B93-B452-8F9BD9AFDED2}" type="sibTrans" cxnId="{AC17FBE8-705F-4EBD-BD07-4AAFF1BEA167}">
      <dgm:prSet/>
      <dgm:spPr/>
      <dgm:t>
        <a:bodyPr/>
        <a:lstStyle/>
        <a:p>
          <a:endParaRPr lang="en-GB"/>
        </a:p>
      </dgm:t>
    </dgm:pt>
    <dgm:pt modelId="{C5F770BE-5683-4BDA-A021-EF4D0A387E87}" type="pres">
      <dgm:prSet presAssocID="{2084CA54-1085-4AE6-978A-B65C34FCBD08}" presName="Name0" presStyleCnt="0">
        <dgm:presLayoutVars>
          <dgm:dir/>
          <dgm:resizeHandles val="exact"/>
        </dgm:presLayoutVars>
      </dgm:prSet>
      <dgm:spPr/>
    </dgm:pt>
    <dgm:pt modelId="{3ABCC5F8-1410-4420-BF7D-8CC33576C849}" type="pres">
      <dgm:prSet presAssocID="{2084CA54-1085-4AE6-978A-B65C34FCBD08}" presName="vNodes" presStyleCnt="0"/>
      <dgm:spPr/>
    </dgm:pt>
    <dgm:pt modelId="{A1B90AEA-EA15-4BAF-A081-4306D60790C7}" type="pres">
      <dgm:prSet presAssocID="{A717A581-06BC-403D-B0E4-5A95C0BB540B}" presName="node" presStyleLbl="node1" presStyleIdx="0" presStyleCnt="4" custScaleX="165240">
        <dgm:presLayoutVars>
          <dgm:bulletEnabled val="1"/>
        </dgm:presLayoutVars>
      </dgm:prSet>
      <dgm:spPr/>
    </dgm:pt>
    <dgm:pt modelId="{4A35BF4E-7E95-4F3B-9E22-1CA54CB849AD}" type="pres">
      <dgm:prSet presAssocID="{28BEC456-F347-44D1-9650-1DFBD6D3B2BB}" presName="spacerT" presStyleCnt="0"/>
      <dgm:spPr/>
    </dgm:pt>
    <dgm:pt modelId="{90BBE9C8-0F0F-4D14-BC92-894380AA6316}" type="pres">
      <dgm:prSet presAssocID="{28BEC456-F347-44D1-9650-1DFBD6D3B2BB}" presName="sibTrans" presStyleLbl="sibTrans2D1" presStyleIdx="0" presStyleCnt="3"/>
      <dgm:spPr/>
    </dgm:pt>
    <dgm:pt modelId="{F743256D-E08B-4DC1-B026-FB417F867575}" type="pres">
      <dgm:prSet presAssocID="{28BEC456-F347-44D1-9650-1DFBD6D3B2BB}" presName="spacerB" presStyleCnt="0"/>
      <dgm:spPr/>
    </dgm:pt>
    <dgm:pt modelId="{8A8C5C20-E21F-40FA-9C2A-E068774871E5}" type="pres">
      <dgm:prSet presAssocID="{A6D479FC-DFBA-4163-8901-B36544E97E2C}" presName="node" presStyleLbl="node1" presStyleIdx="1" presStyleCnt="4" custScaleX="165240">
        <dgm:presLayoutVars>
          <dgm:bulletEnabled val="1"/>
        </dgm:presLayoutVars>
      </dgm:prSet>
      <dgm:spPr/>
    </dgm:pt>
    <dgm:pt modelId="{EC602241-6B0A-4D59-8852-331114520A8F}" type="pres">
      <dgm:prSet presAssocID="{7AA52E51-C46D-4C61-AC29-FECA5DE3FEE6}" presName="spacerT" presStyleCnt="0"/>
      <dgm:spPr/>
    </dgm:pt>
    <dgm:pt modelId="{37315BAB-9313-4934-A511-7159F188E63D}" type="pres">
      <dgm:prSet presAssocID="{7AA52E51-C46D-4C61-AC29-FECA5DE3FEE6}" presName="sibTrans" presStyleLbl="sibTrans2D1" presStyleIdx="1" presStyleCnt="3"/>
      <dgm:spPr/>
    </dgm:pt>
    <dgm:pt modelId="{C3D466C2-BC60-42CE-8C02-891390DFC53F}" type="pres">
      <dgm:prSet presAssocID="{7AA52E51-C46D-4C61-AC29-FECA5DE3FEE6}" presName="spacerB" presStyleCnt="0"/>
      <dgm:spPr/>
    </dgm:pt>
    <dgm:pt modelId="{EF0A6683-EA80-495C-A7CE-77D78ADF5A65}" type="pres">
      <dgm:prSet presAssocID="{0B94B99A-FF96-4BF8-B8E9-75C3880A9F79}" presName="node" presStyleLbl="node1" presStyleIdx="2" presStyleCnt="4" custScaleX="165240">
        <dgm:presLayoutVars>
          <dgm:bulletEnabled val="1"/>
        </dgm:presLayoutVars>
      </dgm:prSet>
      <dgm:spPr/>
    </dgm:pt>
    <dgm:pt modelId="{1253F190-BBA5-4D4C-8763-60E86A42A409}" type="pres">
      <dgm:prSet presAssocID="{2084CA54-1085-4AE6-978A-B65C34FCBD08}" presName="sibTransLast" presStyleLbl="sibTrans2D1" presStyleIdx="2" presStyleCnt="3"/>
      <dgm:spPr/>
    </dgm:pt>
    <dgm:pt modelId="{FCC9144C-B5D0-4977-AE17-832D4CA63122}" type="pres">
      <dgm:prSet presAssocID="{2084CA54-1085-4AE6-978A-B65C34FCBD08}" presName="connectorText" presStyleLbl="sibTrans2D1" presStyleIdx="2" presStyleCnt="3"/>
      <dgm:spPr/>
    </dgm:pt>
    <dgm:pt modelId="{6B57A13F-1C5A-4F99-9BA2-977CB05F2E51}" type="pres">
      <dgm:prSet presAssocID="{2084CA54-1085-4AE6-978A-B65C34FCBD08}" presName="lastNode" presStyleLbl="node1" presStyleIdx="3" presStyleCnt="4">
        <dgm:presLayoutVars>
          <dgm:bulletEnabled val="1"/>
        </dgm:presLayoutVars>
      </dgm:prSet>
      <dgm:spPr/>
    </dgm:pt>
  </dgm:ptLst>
  <dgm:cxnLst>
    <dgm:cxn modelId="{869B9F26-1EFE-433F-8D74-5F6378562C51}" srcId="{2084CA54-1085-4AE6-978A-B65C34FCBD08}" destId="{A6D479FC-DFBA-4163-8901-B36544E97E2C}" srcOrd="1" destOrd="0" parTransId="{992274A3-7AB8-492D-9217-A3D2DC46E1AF}" sibTransId="{7AA52E51-C46D-4C61-AC29-FECA5DE3FEE6}"/>
    <dgm:cxn modelId="{5D0C8734-F66A-4A74-84F4-7AC360C074D6}" type="presOf" srcId="{A717A581-06BC-403D-B0E4-5A95C0BB540B}" destId="{A1B90AEA-EA15-4BAF-A081-4306D60790C7}" srcOrd="0" destOrd="0" presId="urn:microsoft.com/office/officeart/2005/8/layout/equation2"/>
    <dgm:cxn modelId="{82C71E36-4CDD-48F3-99AE-6298CA07A0AB}" srcId="{2084CA54-1085-4AE6-978A-B65C34FCBD08}" destId="{A717A581-06BC-403D-B0E4-5A95C0BB540B}" srcOrd="0" destOrd="0" parTransId="{BE3DB891-7BD0-4981-8A0D-98FD3D5A8D16}" sibTransId="{28BEC456-F347-44D1-9650-1DFBD6D3B2BB}"/>
    <dgm:cxn modelId="{B2971966-C101-4F74-8E84-99FD5352695D}" type="presOf" srcId="{A6D479FC-DFBA-4163-8901-B36544E97E2C}" destId="{8A8C5C20-E21F-40FA-9C2A-E068774871E5}" srcOrd="0" destOrd="0" presId="urn:microsoft.com/office/officeart/2005/8/layout/equation2"/>
    <dgm:cxn modelId="{CD59634A-7A1C-43C7-B7C0-68B62140B11D}" type="presOf" srcId="{00B1C2A6-79EC-4B93-B452-8F9BD9AFDED2}" destId="{1253F190-BBA5-4D4C-8763-60E86A42A409}" srcOrd="0" destOrd="0" presId="urn:microsoft.com/office/officeart/2005/8/layout/equation2"/>
    <dgm:cxn modelId="{004DD36F-E3FA-440E-973C-FD8D29C4859D}" type="presOf" srcId="{0B94B99A-FF96-4BF8-B8E9-75C3880A9F79}" destId="{EF0A6683-EA80-495C-A7CE-77D78ADF5A65}" srcOrd="0" destOrd="0" presId="urn:microsoft.com/office/officeart/2005/8/layout/equation2"/>
    <dgm:cxn modelId="{2C936851-7AF4-4E56-97F2-0011BCA6083E}" type="presOf" srcId="{00B1C2A6-79EC-4B93-B452-8F9BD9AFDED2}" destId="{FCC9144C-B5D0-4977-AE17-832D4CA63122}" srcOrd="1" destOrd="0" presId="urn:microsoft.com/office/officeart/2005/8/layout/equation2"/>
    <dgm:cxn modelId="{FC7F6579-14F9-4D80-A755-307E7919291F}" type="presOf" srcId="{7AA52E51-C46D-4C61-AC29-FECA5DE3FEE6}" destId="{37315BAB-9313-4934-A511-7159F188E63D}" srcOrd="0" destOrd="0" presId="urn:microsoft.com/office/officeart/2005/8/layout/equation2"/>
    <dgm:cxn modelId="{84EDF983-D854-4A89-B5AC-6A31C13AA625}" type="presOf" srcId="{2084CA54-1085-4AE6-978A-B65C34FCBD08}" destId="{C5F770BE-5683-4BDA-A021-EF4D0A387E87}" srcOrd="0" destOrd="0" presId="urn:microsoft.com/office/officeart/2005/8/layout/equation2"/>
    <dgm:cxn modelId="{F9BCACAC-DF0C-4FDB-857B-C85B451EF6AD}" type="presOf" srcId="{28BEC456-F347-44D1-9650-1DFBD6D3B2BB}" destId="{90BBE9C8-0F0F-4D14-BC92-894380AA6316}" srcOrd="0" destOrd="0" presId="urn:microsoft.com/office/officeart/2005/8/layout/equation2"/>
    <dgm:cxn modelId="{5B87A3C9-ECA0-4C4C-B42A-BAD42E75C738}" srcId="{2084CA54-1085-4AE6-978A-B65C34FCBD08}" destId="{0E6C2944-FBA7-49F3-B216-FADB2CC822DA}" srcOrd="3" destOrd="0" parTransId="{3E5E955F-0A39-4878-83FD-D177BE2271EC}" sibTransId="{7721C19F-6752-4C15-BB03-2CC14BEE8C91}"/>
    <dgm:cxn modelId="{684DE5D8-CF54-4D0B-B482-A2DC82C35BAA}" type="presOf" srcId="{0E6C2944-FBA7-49F3-B216-FADB2CC822DA}" destId="{6B57A13F-1C5A-4F99-9BA2-977CB05F2E51}" srcOrd="0" destOrd="0" presId="urn:microsoft.com/office/officeart/2005/8/layout/equation2"/>
    <dgm:cxn modelId="{AC17FBE8-705F-4EBD-BD07-4AAFF1BEA167}" srcId="{2084CA54-1085-4AE6-978A-B65C34FCBD08}" destId="{0B94B99A-FF96-4BF8-B8E9-75C3880A9F79}" srcOrd="2" destOrd="0" parTransId="{95F51F0D-59A2-4A22-B9C9-57DFA264A270}" sibTransId="{00B1C2A6-79EC-4B93-B452-8F9BD9AFDED2}"/>
    <dgm:cxn modelId="{8BDE0262-BCE0-44F4-9A48-4733FCF1B6A2}" type="presParOf" srcId="{C5F770BE-5683-4BDA-A021-EF4D0A387E87}" destId="{3ABCC5F8-1410-4420-BF7D-8CC33576C849}" srcOrd="0" destOrd="0" presId="urn:microsoft.com/office/officeart/2005/8/layout/equation2"/>
    <dgm:cxn modelId="{7835D896-8E84-4DE7-B518-3E2246195785}" type="presParOf" srcId="{3ABCC5F8-1410-4420-BF7D-8CC33576C849}" destId="{A1B90AEA-EA15-4BAF-A081-4306D60790C7}" srcOrd="0" destOrd="0" presId="urn:microsoft.com/office/officeart/2005/8/layout/equation2"/>
    <dgm:cxn modelId="{578C4B74-1EEA-4B7C-87AD-3BB500921041}" type="presParOf" srcId="{3ABCC5F8-1410-4420-BF7D-8CC33576C849}" destId="{4A35BF4E-7E95-4F3B-9E22-1CA54CB849AD}" srcOrd="1" destOrd="0" presId="urn:microsoft.com/office/officeart/2005/8/layout/equation2"/>
    <dgm:cxn modelId="{019190B5-57F1-4E5E-B756-F673E102B0E3}" type="presParOf" srcId="{3ABCC5F8-1410-4420-BF7D-8CC33576C849}" destId="{90BBE9C8-0F0F-4D14-BC92-894380AA6316}" srcOrd="2" destOrd="0" presId="urn:microsoft.com/office/officeart/2005/8/layout/equation2"/>
    <dgm:cxn modelId="{DB4B1682-584E-4AD8-93FA-2B9B0A8A6F72}" type="presParOf" srcId="{3ABCC5F8-1410-4420-BF7D-8CC33576C849}" destId="{F743256D-E08B-4DC1-B026-FB417F867575}" srcOrd="3" destOrd="0" presId="urn:microsoft.com/office/officeart/2005/8/layout/equation2"/>
    <dgm:cxn modelId="{8DF39434-EB44-4B53-A142-B52F4539968D}" type="presParOf" srcId="{3ABCC5F8-1410-4420-BF7D-8CC33576C849}" destId="{8A8C5C20-E21F-40FA-9C2A-E068774871E5}" srcOrd="4" destOrd="0" presId="urn:microsoft.com/office/officeart/2005/8/layout/equation2"/>
    <dgm:cxn modelId="{F170E6AB-B82D-40D9-A9AA-F4227AAD7F08}" type="presParOf" srcId="{3ABCC5F8-1410-4420-BF7D-8CC33576C849}" destId="{EC602241-6B0A-4D59-8852-331114520A8F}" srcOrd="5" destOrd="0" presId="urn:microsoft.com/office/officeart/2005/8/layout/equation2"/>
    <dgm:cxn modelId="{6BE996B7-0203-490C-872F-3CFADCCF3B9B}" type="presParOf" srcId="{3ABCC5F8-1410-4420-BF7D-8CC33576C849}" destId="{37315BAB-9313-4934-A511-7159F188E63D}" srcOrd="6" destOrd="0" presId="urn:microsoft.com/office/officeart/2005/8/layout/equation2"/>
    <dgm:cxn modelId="{401A2F6F-184E-47FA-B70D-0F17DC03E768}" type="presParOf" srcId="{3ABCC5F8-1410-4420-BF7D-8CC33576C849}" destId="{C3D466C2-BC60-42CE-8C02-891390DFC53F}" srcOrd="7" destOrd="0" presId="urn:microsoft.com/office/officeart/2005/8/layout/equation2"/>
    <dgm:cxn modelId="{D6CFB4FE-F4D5-4CE9-ADA3-7E4D9F934148}" type="presParOf" srcId="{3ABCC5F8-1410-4420-BF7D-8CC33576C849}" destId="{EF0A6683-EA80-495C-A7CE-77D78ADF5A65}" srcOrd="8" destOrd="0" presId="urn:microsoft.com/office/officeart/2005/8/layout/equation2"/>
    <dgm:cxn modelId="{64263D98-EC71-4AC2-9779-1CA596681E8C}" type="presParOf" srcId="{C5F770BE-5683-4BDA-A021-EF4D0A387E87}" destId="{1253F190-BBA5-4D4C-8763-60E86A42A409}" srcOrd="1" destOrd="0" presId="urn:microsoft.com/office/officeart/2005/8/layout/equation2"/>
    <dgm:cxn modelId="{C0C06C0F-0F4F-49D4-9D2E-D3581F1FBB0A}" type="presParOf" srcId="{1253F190-BBA5-4D4C-8763-60E86A42A409}" destId="{FCC9144C-B5D0-4977-AE17-832D4CA63122}" srcOrd="0" destOrd="0" presId="urn:microsoft.com/office/officeart/2005/8/layout/equation2"/>
    <dgm:cxn modelId="{DF44936D-CEAA-4481-BECA-BF8A1249303B}" type="presParOf" srcId="{C5F770BE-5683-4BDA-A021-EF4D0A387E87}" destId="{6B57A13F-1C5A-4F99-9BA2-977CB05F2E51}" srcOrd="2" destOrd="0" presId="urn:microsoft.com/office/officeart/2005/8/layout/equation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240C40-623F-4CA6-866C-0BC336A1EE25}">
      <dsp:nvSpPr>
        <dsp:cNvPr id="0" name=""/>
        <dsp:cNvSpPr/>
      </dsp:nvSpPr>
      <dsp:spPr>
        <a:xfrm>
          <a:off x="1860872" y="708347"/>
          <a:ext cx="1764655" cy="1764655"/>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Integrated Marketing Communications</a:t>
          </a:r>
        </a:p>
      </dsp:txBody>
      <dsp:txXfrm>
        <a:off x="2119300" y="966775"/>
        <a:ext cx="1247799" cy="1247799"/>
      </dsp:txXfrm>
    </dsp:sp>
    <dsp:sp modelId="{9938A805-8A26-4542-9BAB-3BB33BD88DE2}">
      <dsp:nvSpPr>
        <dsp:cNvPr id="0" name=""/>
        <dsp:cNvSpPr/>
      </dsp:nvSpPr>
      <dsp:spPr>
        <a:xfrm>
          <a:off x="2160806" y="314"/>
          <a:ext cx="1164787" cy="882327"/>
        </a:xfrm>
        <a:prstGeom prst="ellipse">
          <a:avLst/>
        </a:prstGeom>
        <a:solidFill>
          <a:schemeClr val="accent5">
            <a:alpha val="50000"/>
            <a:hueOff val="-844818"/>
            <a:satOff val="-2177"/>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Marketing Strategy</a:t>
          </a:r>
        </a:p>
      </dsp:txBody>
      <dsp:txXfrm>
        <a:off x="2331385" y="129528"/>
        <a:ext cx="823629" cy="623899"/>
      </dsp:txXfrm>
    </dsp:sp>
    <dsp:sp modelId="{B2DCE8FB-A494-4BC9-BF50-C4588C267058}">
      <dsp:nvSpPr>
        <dsp:cNvPr id="0" name=""/>
        <dsp:cNvSpPr/>
      </dsp:nvSpPr>
      <dsp:spPr>
        <a:xfrm>
          <a:off x="2973410" y="336906"/>
          <a:ext cx="1164787" cy="882327"/>
        </a:xfrm>
        <a:prstGeom prst="ellipse">
          <a:avLst/>
        </a:prstGeom>
        <a:solidFill>
          <a:schemeClr val="accent5">
            <a:alpha val="50000"/>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Blogging</a:t>
          </a:r>
        </a:p>
      </dsp:txBody>
      <dsp:txXfrm>
        <a:off x="3143989" y="466120"/>
        <a:ext cx="823629" cy="623899"/>
      </dsp:txXfrm>
    </dsp:sp>
    <dsp:sp modelId="{0AAFBBD1-1740-4B9F-8FD1-8005FC498741}">
      <dsp:nvSpPr>
        <dsp:cNvPr id="0" name=""/>
        <dsp:cNvSpPr/>
      </dsp:nvSpPr>
      <dsp:spPr>
        <a:xfrm>
          <a:off x="3310002" y="1149511"/>
          <a:ext cx="1164787" cy="882327"/>
        </a:xfrm>
        <a:prstGeom prst="ellipse">
          <a:avLst/>
        </a:prstGeom>
        <a:solidFill>
          <a:schemeClr val="accent5">
            <a:alpha val="50000"/>
            <a:hueOff val="-2534453"/>
            <a:satOff val="-6532"/>
            <a:lumOff val="-4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Media Outreach</a:t>
          </a:r>
        </a:p>
      </dsp:txBody>
      <dsp:txXfrm>
        <a:off x="3480581" y="1278725"/>
        <a:ext cx="823629" cy="623899"/>
      </dsp:txXfrm>
    </dsp:sp>
    <dsp:sp modelId="{4D422B6D-3814-42F7-A17B-FA8AEF030398}">
      <dsp:nvSpPr>
        <dsp:cNvPr id="0" name=""/>
        <dsp:cNvSpPr/>
      </dsp:nvSpPr>
      <dsp:spPr>
        <a:xfrm>
          <a:off x="2973410" y="1962115"/>
          <a:ext cx="1164787" cy="882327"/>
        </a:xfrm>
        <a:prstGeom prst="ellipse">
          <a:avLst/>
        </a:prstGeom>
        <a:solidFill>
          <a:schemeClr val="accent5">
            <a:alpha val="50000"/>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Advertising</a:t>
          </a:r>
        </a:p>
      </dsp:txBody>
      <dsp:txXfrm>
        <a:off x="3143989" y="2091329"/>
        <a:ext cx="823629" cy="623899"/>
      </dsp:txXfrm>
    </dsp:sp>
    <dsp:sp modelId="{6F770100-5C19-42C0-8BD1-5183AE3680E7}">
      <dsp:nvSpPr>
        <dsp:cNvPr id="0" name=""/>
        <dsp:cNvSpPr/>
      </dsp:nvSpPr>
      <dsp:spPr>
        <a:xfrm>
          <a:off x="2160806" y="2298707"/>
          <a:ext cx="1164787" cy="882327"/>
        </a:xfrm>
        <a:prstGeom prst="ellipse">
          <a:avLst/>
        </a:prstGeom>
        <a:solidFill>
          <a:schemeClr val="accent5">
            <a:alpha val="50000"/>
            <a:hueOff val="-4224089"/>
            <a:satOff val="-10887"/>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Branding Strategy</a:t>
          </a:r>
        </a:p>
      </dsp:txBody>
      <dsp:txXfrm>
        <a:off x="2331385" y="2427921"/>
        <a:ext cx="823629" cy="623899"/>
      </dsp:txXfrm>
    </dsp:sp>
    <dsp:sp modelId="{3C7C2286-0D42-4881-9D46-414FDBE12A19}">
      <dsp:nvSpPr>
        <dsp:cNvPr id="0" name=""/>
        <dsp:cNvSpPr/>
      </dsp:nvSpPr>
      <dsp:spPr>
        <a:xfrm>
          <a:off x="1348202" y="1962115"/>
          <a:ext cx="1164787" cy="882327"/>
        </a:xfrm>
        <a:prstGeom prst="ellipse">
          <a:avLst/>
        </a:prstGeom>
        <a:solidFill>
          <a:schemeClr val="accent5">
            <a:alpha val="50000"/>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Direct Selling</a:t>
          </a:r>
        </a:p>
      </dsp:txBody>
      <dsp:txXfrm>
        <a:off x="1518781" y="2091329"/>
        <a:ext cx="823629" cy="623899"/>
      </dsp:txXfrm>
    </dsp:sp>
    <dsp:sp modelId="{F405F120-01A4-477F-B358-164A082DD933}">
      <dsp:nvSpPr>
        <dsp:cNvPr id="0" name=""/>
        <dsp:cNvSpPr/>
      </dsp:nvSpPr>
      <dsp:spPr>
        <a:xfrm>
          <a:off x="1011610" y="1149511"/>
          <a:ext cx="1164787" cy="882327"/>
        </a:xfrm>
        <a:prstGeom prst="ellipse">
          <a:avLst/>
        </a:prstGeom>
        <a:solidFill>
          <a:schemeClr val="accent5">
            <a:alpha val="50000"/>
            <a:hueOff val="-5913725"/>
            <a:satOff val="-15242"/>
            <a:lumOff val="-10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Public Relations</a:t>
          </a:r>
        </a:p>
      </dsp:txBody>
      <dsp:txXfrm>
        <a:off x="1182189" y="1278725"/>
        <a:ext cx="823629" cy="623899"/>
      </dsp:txXfrm>
    </dsp:sp>
    <dsp:sp modelId="{E58351F7-CD28-4B69-A909-1DD9D4B6932C}">
      <dsp:nvSpPr>
        <dsp:cNvPr id="0" name=""/>
        <dsp:cNvSpPr/>
      </dsp:nvSpPr>
      <dsp:spPr>
        <a:xfrm>
          <a:off x="1348202" y="336906"/>
          <a:ext cx="1164787" cy="882327"/>
        </a:xfrm>
        <a:prstGeom prst="ellipse">
          <a:avLst/>
        </a:prstGeom>
        <a:solidFill>
          <a:schemeClr val="accent5">
            <a:alpha val="50000"/>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Social Media</a:t>
          </a:r>
        </a:p>
      </dsp:txBody>
      <dsp:txXfrm>
        <a:off x="1518781" y="466120"/>
        <a:ext cx="823629" cy="62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139B2C-D2D6-4D90-9270-A2F2209C2E1A}">
      <dsp:nvSpPr>
        <dsp:cNvPr id="0" name=""/>
        <dsp:cNvSpPr/>
      </dsp:nvSpPr>
      <dsp:spPr>
        <a:xfrm>
          <a:off x="0" y="2151059"/>
          <a:ext cx="4921250" cy="47059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Brand Relationships</a:t>
          </a:r>
        </a:p>
      </dsp:txBody>
      <dsp:txXfrm>
        <a:off x="0" y="2151059"/>
        <a:ext cx="4921250" cy="254123"/>
      </dsp:txXfrm>
    </dsp:sp>
    <dsp:sp modelId="{17544022-F9BB-4A2C-B50D-C77DDA05BBC9}">
      <dsp:nvSpPr>
        <dsp:cNvPr id="0" name=""/>
        <dsp:cNvSpPr/>
      </dsp:nvSpPr>
      <dsp:spPr>
        <a:xfrm>
          <a:off x="0" y="2395770"/>
          <a:ext cx="4921250" cy="216475"/>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Resonance</a:t>
          </a:r>
        </a:p>
      </dsp:txBody>
      <dsp:txXfrm>
        <a:off x="0" y="2395770"/>
        <a:ext cx="4921250" cy="216475"/>
      </dsp:txXfrm>
    </dsp:sp>
    <dsp:sp modelId="{D66A3D36-DA85-4934-992F-C0BD7F6CE745}">
      <dsp:nvSpPr>
        <dsp:cNvPr id="0" name=""/>
        <dsp:cNvSpPr/>
      </dsp:nvSpPr>
      <dsp:spPr>
        <a:xfrm rot="10800000">
          <a:off x="0" y="1434336"/>
          <a:ext cx="4921250" cy="723781"/>
        </a:xfrm>
        <a:prstGeom prst="upArrowCallou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Brand Response</a:t>
          </a:r>
        </a:p>
      </dsp:txBody>
      <dsp:txXfrm rot="-10800000">
        <a:off x="0" y="1434336"/>
        <a:ext cx="4921250" cy="254047"/>
      </dsp:txXfrm>
    </dsp:sp>
    <dsp:sp modelId="{3B7F00AD-A11D-4528-8AD2-E8305C8F89D1}">
      <dsp:nvSpPr>
        <dsp:cNvPr id="0" name=""/>
        <dsp:cNvSpPr/>
      </dsp:nvSpPr>
      <dsp:spPr>
        <a:xfrm>
          <a:off x="0" y="1688384"/>
          <a:ext cx="2460625" cy="216410"/>
        </a:xfrm>
        <a:prstGeom prst="rect">
          <a:avLst/>
        </a:prstGeom>
        <a:solidFill>
          <a:schemeClr val="accent5">
            <a:tint val="40000"/>
            <a:alpha val="90000"/>
            <a:hueOff val="-1347952"/>
            <a:satOff val="-4566"/>
            <a:lumOff val="-586"/>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Judgments</a:t>
          </a:r>
        </a:p>
      </dsp:txBody>
      <dsp:txXfrm>
        <a:off x="0" y="1688384"/>
        <a:ext cx="2460625" cy="216410"/>
      </dsp:txXfrm>
    </dsp:sp>
    <dsp:sp modelId="{F78C9668-8FD4-44FA-A238-CB023ACB03B9}">
      <dsp:nvSpPr>
        <dsp:cNvPr id="0" name=""/>
        <dsp:cNvSpPr/>
      </dsp:nvSpPr>
      <dsp:spPr>
        <a:xfrm>
          <a:off x="2460625" y="1688384"/>
          <a:ext cx="2460625" cy="216410"/>
        </a:xfrm>
        <a:prstGeom prst="rect">
          <a:avLst/>
        </a:prstGeom>
        <a:solidFill>
          <a:schemeClr val="accent5">
            <a:tint val="40000"/>
            <a:alpha val="90000"/>
            <a:hueOff val="-2695905"/>
            <a:satOff val="-9133"/>
            <a:lumOff val="-1171"/>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Feelings</a:t>
          </a:r>
        </a:p>
      </dsp:txBody>
      <dsp:txXfrm>
        <a:off x="2460625" y="1688384"/>
        <a:ext cx="2460625" cy="216410"/>
      </dsp:txXfrm>
    </dsp:sp>
    <dsp:sp modelId="{90260EC0-AA47-4B11-8B08-5A916928BD05}">
      <dsp:nvSpPr>
        <dsp:cNvPr id="0" name=""/>
        <dsp:cNvSpPr/>
      </dsp:nvSpPr>
      <dsp:spPr>
        <a:xfrm rot="10800000">
          <a:off x="0" y="717614"/>
          <a:ext cx="4921250" cy="723781"/>
        </a:xfrm>
        <a:prstGeom prst="upArrowCallou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Brand Meaning</a:t>
          </a:r>
        </a:p>
      </dsp:txBody>
      <dsp:txXfrm rot="-10800000">
        <a:off x="0" y="717614"/>
        <a:ext cx="4921250" cy="254047"/>
      </dsp:txXfrm>
    </dsp:sp>
    <dsp:sp modelId="{9A18013B-CFBA-49A1-9F48-5A05589696EE}">
      <dsp:nvSpPr>
        <dsp:cNvPr id="0" name=""/>
        <dsp:cNvSpPr/>
      </dsp:nvSpPr>
      <dsp:spPr>
        <a:xfrm>
          <a:off x="0" y="971661"/>
          <a:ext cx="2460625" cy="216410"/>
        </a:xfrm>
        <a:prstGeom prst="rect">
          <a:avLst/>
        </a:prstGeom>
        <a:solidFill>
          <a:schemeClr val="accent5">
            <a:tint val="40000"/>
            <a:alpha val="90000"/>
            <a:hueOff val="-4043857"/>
            <a:satOff val="-13699"/>
            <a:lumOff val="-1757"/>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Performance</a:t>
          </a:r>
        </a:p>
      </dsp:txBody>
      <dsp:txXfrm>
        <a:off x="0" y="971661"/>
        <a:ext cx="2460625" cy="216410"/>
      </dsp:txXfrm>
    </dsp:sp>
    <dsp:sp modelId="{20A5FD2E-95DA-4783-9808-E3F0FD71A8E5}">
      <dsp:nvSpPr>
        <dsp:cNvPr id="0" name=""/>
        <dsp:cNvSpPr/>
      </dsp:nvSpPr>
      <dsp:spPr>
        <a:xfrm>
          <a:off x="2460625" y="971661"/>
          <a:ext cx="2460625" cy="216410"/>
        </a:xfrm>
        <a:prstGeom prst="rect">
          <a:avLst/>
        </a:prstGeom>
        <a:solidFill>
          <a:schemeClr val="accent5">
            <a:tint val="40000"/>
            <a:alpha val="90000"/>
            <a:hueOff val="-5391810"/>
            <a:satOff val="-18266"/>
            <a:lumOff val="-2342"/>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Imagery</a:t>
          </a:r>
        </a:p>
      </dsp:txBody>
      <dsp:txXfrm>
        <a:off x="2460625" y="971661"/>
        <a:ext cx="2460625" cy="216410"/>
      </dsp:txXfrm>
    </dsp:sp>
    <dsp:sp modelId="{34F6D781-3E66-4A52-A8DC-08A3B943A334}">
      <dsp:nvSpPr>
        <dsp:cNvPr id="0" name=""/>
        <dsp:cNvSpPr/>
      </dsp:nvSpPr>
      <dsp:spPr>
        <a:xfrm rot="10800000">
          <a:off x="0" y="891"/>
          <a:ext cx="4921250" cy="723781"/>
        </a:xfrm>
        <a:prstGeom prst="upArrowCallou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Brand Identity</a:t>
          </a:r>
        </a:p>
      </dsp:txBody>
      <dsp:txXfrm rot="-10800000">
        <a:off x="0" y="891"/>
        <a:ext cx="4921250" cy="254047"/>
      </dsp:txXfrm>
    </dsp:sp>
    <dsp:sp modelId="{17204607-3306-411A-87DB-084393E1E1CD}">
      <dsp:nvSpPr>
        <dsp:cNvPr id="0" name=""/>
        <dsp:cNvSpPr/>
      </dsp:nvSpPr>
      <dsp:spPr>
        <a:xfrm>
          <a:off x="0" y="254938"/>
          <a:ext cx="4921250" cy="216410"/>
        </a:xfrm>
        <a:prstGeom prst="rect">
          <a:avLst/>
        </a:prstGeom>
        <a:solidFill>
          <a:schemeClr val="accent5">
            <a:tint val="40000"/>
            <a:alpha val="90000"/>
            <a:hueOff val="-6739762"/>
            <a:satOff val="-22832"/>
            <a:lumOff val="-2928"/>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 Salience</a:t>
          </a:r>
        </a:p>
      </dsp:txBody>
      <dsp:txXfrm>
        <a:off x="0" y="254938"/>
        <a:ext cx="4921250" cy="2164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14ED41-74CB-4521-A072-F23C28DCF6D6}">
      <dsp:nvSpPr>
        <dsp:cNvPr id="0" name=""/>
        <dsp:cNvSpPr/>
      </dsp:nvSpPr>
      <dsp:spPr>
        <a:xfrm>
          <a:off x="0" y="1974132"/>
          <a:ext cx="4921250" cy="64795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Post-Purchase Stage</a:t>
          </a:r>
        </a:p>
      </dsp:txBody>
      <dsp:txXfrm>
        <a:off x="0" y="1974132"/>
        <a:ext cx="4921250" cy="349895"/>
      </dsp:txXfrm>
    </dsp:sp>
    <dsp:sp modelId="{64D2B2A8-C3A6-4FD6-94C8-2D758AA99F22}">
      <dsp:nvSpPr>
        <dsp:cNvPr id="0" name=""/>
        <dsp:cNvSpPr/>
      </dsp:nvSpPr>
      <dsp:spPr>
        <a:xfrm>
          <a:off x="0" y="2311068"/>
          <a:ext cx="2460625" cy="298058"/>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Retention</a:t>
          </a:r>
        </a:p>
      </dsp:txBody>
      <dsp:txXfrm>
        <a:off x="0" y="2311068"/>
        <a:ext cx="2460625" cy="298058"/>
      </dsp:txXfrm>
    </dsp:sp>
    <dsp:sp modelId="{7C22F6C4-CFE3-4DA3-B9A2-E802DF49250A}">
      <dsp:nvSpPr>
        <dsp:cNvPr id="0" name=""/>
        <dsp:cNvSpPr/>
      </dsp:nvSpPr>
      <dsp:spPr>
        <a:xfrm>
          <a:off x="2460625" y="2311068"/>
          <a:ext cx="2460625" cy="298058"/>
        </a:xfrm>
        <a:prstGeom prst="rect">
          <a:avLst/>
        </a:prstGeom>
        <a:solidFill>
          <a:schemeClr val="accent5">
            <a:tint val="40000"/>
            <a:alpha val="90000"/>
            <a:hueOff val="-1684941"/>
            <a:satOff val="-5708"/>
            <a:lumOff val="-732"/>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Advocacy</a:t>
          </a:r>
        </a:p>
      </dsp:txBody>
      <dsp:txXfrm>
        <a:off x="2460625" y="2311068"/>
        <a:ext cx="2460625" cy="298058"/>
      </dsp:txXfrm>
    </dsp:sp>
    <dsp:sp modelId="{90260EC0-AA47-4B11-8B08-5A916928BD05}">
      <dsp:nvSpPr>
        <dsp:cNvPr id="0" name=""/>
        <dsp:cNvSpPr/>
      </dsp:nvSpPr>
      <dsp:spPr>
        <a:xfrm rot="10800000">
          <a:off x="0" y="987297"/>
          <a:ext cx="4921250" cy="996553"/>
        </a:xfrm>
        <a:prstGeom prst="upArrowCallou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Purchase Stage</a:t>
          </a:r>
        </a:p>
      </dsp:txBody>
      <dsp:txXfrm rot="-10800000">
        <a:off x="0" y="987297"/>
        <a:ext cx="4921250" cy="349790"/>
      </dsp:txXfrm>
    </dsp:sp>
    <dsp:sp modelId="{9A18013B-CFBA-49A1-9F48-5A05589696EE}">
      <dsp:nvSpPr>
        <dsp:cNvPr id="0" name=""/>
        <dsp:cNvSpPr/>
      </dsp:nvSpPr>
      <dsp:spPr>
        <a:xfrm>
          <a:off x="0" y="1337088"/>
          <a:ext cx="4921250" cy="297969"/>
        </a:xfrm>
        <a:prstGeom prst="rect">
          <a:avLst/>
        </a:prstGeom>
        <a:solidFill>
          <a:schemeClr val="accent5">
            <a:tint val="40000"/>
            <a:alpha val="90000"/>
            <a:hueOff val="-3369881"/>
            <a:satOff val="-11416"/>
            <a:lumOff val="-1464"/>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Conversion</a:t>
          </a:r>
        </a:p>
      </dsp:txBody>
      <dsp:txXfrm>
        <a:off x="0" y="1337088"/>
        <a:ext cx="4921250" cy="297969"/>
      </dsp:txXfrm>
    </dsp:sp>
    <dsp:sp modelId="{34F6D781-3E66-4A52-A8DC-08A3B943A334}">
      <dsp:nvSpPr>
        <dsp:cNvPr id="0" name=""/>
        <dsp:cNvSpPr/>
      </dsp:nvSpPr>
      <dsp:spPr>
        <a:xfrm rot="10800000">
          <a:off x="0" y="463"/>
          <a:ext cx="4921250" cy="996553"/>
        </a:xfrm>
        <a:prstGeom prst="upArrowCallou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Pre-Purchase Stage</a:t>
          </a:r>
        </a:p>
      </dsp:txBody>
      <dsp:txXfrm rot="-10800000">
        <a:off x="0" y="463"/>
        <a:ext cx="4921250" cy="349790"/>
      </dsp:txXfrm>
    </dsp:sp>
    <dsp:sp modelId="{17204607-3306-411A-87DB-084393E1E1CD}">
      <dsp:nvSpPr>
        <dsp:cNvPr id="0" name=""/>
        <dsp:cNvSpPr/>
      </dsp:nvSpPr>
      <dsp:spPr>
        <a:xfrm>
          <a:off x="0" y="350253"/>
          <a:ext cx="2460625" cy="297969"/>
        </a:xfrm>
        <a:prstGeom prst="rect">
          <a:avLst/>
        </a:prstGeom>
        <a:solidFill>
          <a:schemeClr val="accent5">
            <a:tint val="40000"/>
            <a:alpha val="90000"/>
            <a:hueOff val="-5054821"/>
            <a:satOff val="-17124"/>
            <a:lumOff val="-2196"/>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Awareness</a:t>
          </a:r>
        </a:p>
      </dsp:txBody>
      <dsp:txXfrm>
        <a:off x="0" y="350253"/>
        <a:ext cx="2460625" cy="297969"/>
      </dsp:txXfrm>
    </dsp:sp>
    <dsp:sp modelId="{4A417C13-E432-4067-BC87-C6BF2AFE2094}">
      <dsp:nvSpPr>
        <dsp:cNvPr id="0" name=""/>
        <dsp:cNvSpPr/>
      </dsp:nvSpPr>
      <dsp:spPr>
        <a:xfrm>
          <a:off x="2460625" y="350253"/>
          <a:ext cx="2460625" cy="297969"/>
        </a:xfrm>
        <a:prstGeom prst="rect">
          <a:avLst/>
        </a:prstGeom>
        <a:solidFill>
          <a:schemeClr val="accent5">
            <a:tint val="40000"/>
            <a:alpha val="90000"/>
            <a:hueOff val="-6739762"/>
            <a:satOff val="-22832"/>
            <a:lumOff val="-2928"/>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Consideration</a:t>
          </a:r>
        </a:p>
      </dsp:txBody>
      <dsp:txXfrm>
        <a:off x="2460625" y="350253"/>
        <a:ext cx="2460625" cy="29796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278549-DC9D-4299-9003-F2C8935D0A74}">
      <dsp:nvSpPr>
        <dsp:cNvPr id="0" name=""/>
        <dsp:cNvSpPr/>
      </dsp:nvSpPr>
      <dsp:spPr>
        <a:xfrm>
          <a:off x="645793" y="0"/>
          <a:ext cx="2025688" cy="991483"/>
        </a:xfrm>
        <a:prstGeom prst="circularArrow">
          <a:avLst>
            <a:gd name="adj1" fmla="val 10980"/>
            <a:gd name="adj2" fmla="val 1142322"/>
            <a:gd name="adj3" fmla="val 4500000"/>
            <a:gd name="adj4" fmla="val 10800000"/>
            <a:gd name="adj5" fmla="val 125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F376DA-310A-451C-91CE-02C451BAFDE5}">
      <dsp:nvSpPr>
        <dsp:cNvPr id="0" name=""/>
        <dsp:cNvSpPr/>
      </dsp:nvSpPr>
      <dsp:spPr>
        <a:xfrm>
          <a:off x="1078399" y="295494"/>
          <a:ext cx="1160104" cy="403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Awareness</a:t>
          </a:r>
        </a:p>
      </dsp:txBody>
      <dsp:txXfrm>
        <a:off x="1078399" y="295494"/>
        <a:ext cx="1160104" cy="403694"/>
      </dsp:txXfrm>
    </dsp:sp>
    <dsp:sp modelId="{5F41621D-B1D1-4EE7-9189-1889A0FA2C17}">
      <dsp:nvSpPr>
        <dsp:cNvPr id="0" name=""/>
        <dsp:cNvSpPr/>
      </dsp:nvSpPr>
      <dsp:spPr>
        <a:xfrm>
          <a:off x="370363" y="569671"/>
          <a:ext cx="2025688" cy="991483"/>
        </a:xfrm>
        <a:prstGeom prst="leftCircularArrow">
          <a:avLst>
            <a:gd name="adj1" fmla="val 10980"/>
            <a:gd name="adj2" fmla="val 1142322"/>
            <a:gd name="adj3" fmla="val 6300000"/>
            <a:gd name="adj4" fmla="val 18900000"/>
            <a:gd name="adj5" fmla="val 12500"/>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27CD1D-60D8-4F0B-81D4-DCB4B778393A}">
      <dsp:nvSpPr>
        <dsp:cNvPr id="0" name=""/>
        <dsp:cNvSpPr/>
      </dsp:nvSpPr>
      <dsp:spPr>
        <a:xfrm>
          <a:off x="801853" y="866446"/>
          <a:ext cx="1160104" cy="403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Consideration</a:t>
          </a:r>
        </a:p>
      </dsp:txBody>
      <dsp:txXfrm>
        <a:off x="801853" y="866446"/>
        <a:ext cx="1160104" cy="403694"/>
      </dsp:txXfrm>
    </dsp:sp>
    <dsp:sp modelId="{78F0D43F-F8E4-4BD3-A511-119183AD62DE}">
      <dsp:nvSpPr>
        <dsp:cNvPr id="0" name=""/>
        <dsp:cNvSpPr/>
      </dsp:nvSpPr>
      <dsp:spPr>
        <a:xfrm>
          <a:off x="645793" y="1141902"/>
          <a:ext cx="2025688" cy="991483"/>
        </a:xfrm>
        <a:prstGeom prst="circularArrow">
          <a:avLst>
            <a:gd name="adj1" fmla="val 10980"/>
            <a:gd name="adj2" fmla="val 1142322"/>
            <a:gd name="adj3" fmla="val 4500000"/>
            <a:gd name="adj4" fmla="val 13500000"/>
            <a:gd name="adj5" fmla="val 125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0D1962-D3BA-4E76-9B7C-7CA529F97744}">
      <dsp:nvSpPr>
        <dsp:cNvPr id="0" name=""/>
        <dsp:cNvSpPr/>
      </dsp:nvSpPr>
      <dsp:spPr>
        <a:xfrm>
          <a:off x="1233144" y="1437077"/>
          <a:ext cx="1160104" cy="403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Decision to Purchase</a:t>
          </a:r>
        </a:p>
      </dsp:txBody>
      <dsp:txXfrm>
        <a:off x="1233144" y="1437077"/>
        <a:ext cx="1160104" cy="403694"/>
      </dsp:txXfrm>
    </dsp:sp>
    <dsp:sp modelId="{36F3F3BC-42FD-4EA1-8757-732D2E85A32B}">
      <dsp:nvSpPr>
        <dsp:cNvPr id="0" name=""/>
        <dsp:cNvSpPr/>
      </dsp:nvSpPr>
      <dsp:spPr>
        <a:xfrm>
          <a:off x="370363" y="1712534"/>
          <a:ext cx="2025688" cy="991483"/>
        </a:xfrm>
        <a:prstGeom prst="leftCircularArrow">
          <a:avLst>
            <a:gd name="adj1" fmla="val 10980"/>
            <a:gd name="adj2" fmla="val 1142322"/>
            <a:gd name="adj3" fmla="val 6300000"/>
            <a:gd name="adj4" fmla="val 18900000"/>
            <a:gd name="adj5" fmla="val 12500"/>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5C27FA-FA1C-4AF9-837B-5071B6EAD8D9}">
      <dsp:nvSpPr>
        <dsp:cNvPr id="0" name=""/>
        <dsp:cNvSpPr/>
      </dsp:nvSpPr>
      <dsp:spPr>
        <a:xfrm>
          <a:off x="689311" y="2008028"/>
          <a:ext cx="1160104" cy="403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Post-Purchase</a:t>
          </a:r>
        </a:p>
      </dsp:txBody>
      <dsp:txXfrm>
        <a:off x="689311" y="2008028"/>
        <a:ext cx="1160104" cy="403694"/>
      </dsp:txXfrm>
    </dsp:sp>
    <dsp:sp modelId="{D5E40D3D-B307-4A1A-A52A-024A06668945}">
      <dsp:nvSpPr>
        <dsp:cNvPr id="0" name=""/>
        <dsp:cNvSpPr/>
      </dsp:nvSpPr>
      <dsp:spPr>
        <a:xfrm>
          <a:off x="789127" y="2348133"/>
          <a:ext cx="1740321" cy="852266"/>
        </a:xfrm>
        <a:prstGeom prst="blockArc">
          <a:avLst>
            <a:gd name="adj1" fmla="val 13500000"/>
            <a:gd name="adj2" fmla="val 10800000"/>
            <a:gd name="adj3" fmla="val 1274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EDC962-C460-47A0-AF16-5517135E9756}">
      <dsp:nvSpPr>
        <dsp:cNvPr id="0" name=""/>
        <dsp:cNvSpPr/>
      </dsp:nvSpPr>
      <dsp:spPr>
        <a:xfrm>
          <a:off x="972867" y="2578980"/>
          <a:ext cx="1371168" cy="4036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Advocacy/Retention</a:t>
          </a:r>
        </a:p>
      </dsp:txBody>
      <dsp:txXfrm>
        <a:off x="972867" y="2578980"/>
        <a:ext cx="1371168" cy="4036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B90AEA-EA15-4BAF-A081-4306D60790C7}">
      <dsp:nvSpPr>
        <dsp:cNvPr id="0" name=""/>
        <dsp:cNvSpPr/>
      </dsp:nvSpPr>
      <dsp:spPr>
        <a:xfrm>
          <a:off x="1228093" y="2290"/>
          <a:ext cx="1177482" cy="712589"/>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Branding Strategy</a:t>
          </a:r>
        </a:p>
      </dsp:txBody>
      <dsp:txXfrm>
        <a:off x="1400531" y="106646"/>
        <a:ext cx="832606" cy="503877"/>
      </dsp:txXfrm>
    </dsp:sp>
    <dsp:sp modelId="{90BBE9C8-0F0F-4D14-BC92-894380AA6316}">
      <dsp:nvSpPr>
        <dsp:cNvPr id="0" name=""/>
        <dsp:cNvSpPr/>
      </dsp:nvSpPr>
      <dsp:spPr>
        <a:xfrm>
          <a:off x="1610183" y="772741"/>
          <a:ext cx="413301" cy="413301"/>
        </a:xfrm>
        <a:prstGeom prst="mathPlus">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64966" y="930787"/>
        <a:ext cx="303735" cy="97209"/>
      </dsp:txXfrm>
    </dsp:sp>
    <dsp:sp modelId="{8A8C5C20-E21F-40FA-9C2A-E068774871E5}">
      <dsp:nvSpPr>
        <dsp:cNvPr id="0" name=""/>
        <dsp:cNvSpPr/>
      </dsp:nvSpPr>
      <dsp:spPr>
        <a:xfrm>
          <a:off x="1228093" y="1243905"/>
          <a:ext cx="1177482" cy="712589"/>
        </a:xfrm>
        <a:prstGeom prst="ellipse">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Employee Skills</a:t>
          </a:r>
        </a:p>
      </dsp:txBody>
      <dsp:txXfrm>
        <a:off x="1400531" y="1348261"/>
        <a:ext cx="832606" cy="503877"/>
      </dsp:txXfrm>
    </dsp:sp>
    <dsp:sp modelId="{37315BAB-9313-4934-A511-7159F188E63D}">
      <dsp:nvSpPr>
        <dsp:cNvPr id="0" name=""/>
        <dsp:cNvSpPr/>
      </dsp:nvSpPr>
      <dsp:spPr>
        <a:xfrm>
          <a:off x="1610183" y="2014356"/>
          <a:ext cx="413301" cy="413301"/>
        </a:xfrm>
        <a:prstGeom prst="mathPlus">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64966" y="2172402"/>
        <a:ext cx="303735" cy="97209"/>
      </dsp:txXfrm>
    </dsp:sp>
    <dsp:sp modelId="{EF0A6683-EA80-495C-A7CE-77D78ADF5A65}">
      <dsp:nvSpPr>
        <dsp:cNvPr id="0" name=""/>
        <dsp:cNvSpPr/>
      </dsp:nvSpPr>
      <dsp:spPr>
        <a:xfrm>
          <a:off x="1228093" y="2485520"/>
          <a:ext cx="1177482" cy="712589"/>
        </a:xfrm>
        <a:prstGeom prst="ellipse">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Customer Experience</a:t>
          </a:r>
        </a:p>
      </dsp:txBody>
      <dsp:txXfrm>
        <a:off x="1400531" y="2589876"/>
        <a:ext cx="832606" cy="503877"/>
      </dsp:txXfrm>
    </dsp:sp>
    <dsp:sp modelId="{1253F190-BBA5-4D4C-8763-60E86A42A409}">
      <dsp:nvSpPr>
        <dsp:cNvPr id="0" name=""/>
        <dsp:cNvSpPr/>
      </dsp:nvSpPr>
      <dsp:spPr>
        <a:xfrm>
          <a:off x="2512463" y="1467658"/>
          <a:ext cx="226603" cy="265083"/>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512463" y="1520675"/>
        <a:ext cx="158622" cy="159049"/>
      </dsp:txXfrm>
    </dsp:sp>
    <dsp:sp modelId="{6B57A13F-1C5A-4F99-9BA2-977CB05F2E51}">
      <dsp:nvSpPr>
        <dsp:cNvPr id="0" name=""/>
        <dsp:cNvSpPr/>
      </dsp:nvSpPr>
      <dsp:spPr>
        <a:xfrm>
          <a:off x="2833128" y="887610"/>
          <a:ext cx="1425178" cy="1425178"/>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Customer Value Proposition</a:t>
          </a:r>
        </a:p>
      </dsp:txBody>
      <dsp:txXfrm>
        <a:off x="3041840" y="1096322"/>
        <a:ext cx="1007754" cy="100775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1936C-7FA8-4C12-B7B6-FE48CF9182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4800</Words>
  <Characters>27360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2023-08-29T21:14:00Z</dcterms:created>
  <dcterms:modified xsi:type="dcterms:W3CDTF">2023-08-29T21:14:00Z</dcterms:modified>
</cp:coreProperties>
</file>