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15BB" w:rsidRPr="001C2009" w:rsidRDefault="001C2009" w:rsidP="00272D57">
      <w:pPr>
        <w:jc w:val="center"/>
        <w:rPr>
          <w:sz w:val="40"/>
          <w:szCs w:val="48"/>
        </w:rPr>
      </w:pPr>
      <w:r w:rsidRPr="001C2009">
        <w:rPr>
          <w:sz w:val="40"/>
          <w:szCs w:val="48"/>
        </w:rPr>
        <w:t>Drawing the line in Exaggeration: How far is too far?</w:t>
      </w:r>
    </w:p>
    <w:p w:rsidR="00973B8F" w:rsidRDefault="00973B8F" w:rsidP="00272D57">
      <w:pPr>
        <w:jc w:val="center"/>
        <w:rPr>
          <w:sz w:val="48"/>
          <w:szCs w:val="48"/>
        </w:rPr>
        <w:sectPr w:rsidR="00973B8F" w:rsidSect="00973B8F">
          <w:pgSz w:w="11906" w:h="16838"/>
          <w:pgMar w:top="1440" w:right="1440" w:bottom="1440" w:left="1440" w:header="708" w:footer="708" w:gutter="0"/>
          <w:cols w:space="708"/>
          <w:docGrid w:linePitch="360"/>
        </w:sectPr>
      </w:pPr>
    </w:p>
    <w:p w:rsidR="00272D57" w:rsidRDefault="00272D57" w:rsidP="00272D57">
      <w:pPr>
        <w:jc w:val="center"/>
        <w:rPr>
          <w:sz w:val="48"/>
          <w:szCs w:val="48"/>
        </w:rPr>
      </w:pPr>
    </w:p>
    <w:p w:rsidR="00973B8F" w:rsidRDefault="00973B8F" w:rsidP="00272D57">
      <w:pPr>
        <w:pStyle w:val="NoSpacing"/>
        <w:jc w:val="center"/>
        <w:rPr>
          <w:rFonts w:ascii="Arial" w:hAnsi="Arial" w:cs="Arial"/>
          <w:sz w:val="18"/>
          <w:szCs w:val="18"/>
        </w:rPr>
        <w:sectPr w:rsidR="00973B8F" w:rsidSect="00973B8F">
          <w:type w:val="continuous"/>
          <w:pgSz w:w="11906" w:h="16838"/>
          <w:pgMar w:top="1440" w:right="1440" w:bottom="1440" w:left="1440" w:header="708" w:footer="708" w:gutter="0"/>
          <w:cols w:num="2" w:space="708"/>
          <w:docGrid w:linePitch="360"/>
        </w:sectPr>
      </w:pPr>
    </w:p>
    <w:p w:rsidR="00272D57" w:rsidRDefault="00272D57" w:rsidP="00272D57">
      <w:pPr>
        <w:pStyle w:val="NoSpacing"/>
        <w:jc w:val="center"/>
        <w:rPr>
          <w:rFonts w:ascii="Arial" w:hAnsi="Arial" w:cs="Arial"/>
          <w:sz w:val="18"/>
          <w:szCs w:val="18"/>
        </w:rPr>
      </w:pPr>
      <w:r w:rsidRPr="00272D57">
        <w:rPr>
          <w:rFonts w:ascii="Arial" w:hAnsi="Arial" w:cs="Arial"/>
          <w:sz w:val="18"/>
          <w:szCs w:val="18"/>
        </w:rPr>
        <w:t>Christopher Jones</w:t>
      </w:r>
    </w:p>
    <w:p w:rsidR="00272D57" w:rsidRDefault="00272D57" w:rsidP="00272D57">
      <w:pPr>
        <w:pStyle w:val="NoSpacing"/>
        <w:jc w:val="center"/>
        <w:rPr>
          <w:rFonts w:ascii="Arial" w:hAnsi="Arial" w:cs="Arial"/>
          <w:sz w:val="18"/>
          <w:szCs w:val="18"/>
        </w:rPr>
      </w:pPr>
      <w:r>
        <w:rPr>
          <w:rFonts w:ascii="Arial" w:hAnsi="Arial" w:cs="Arial"/>
          <w:sz w:val="18"/>
          <w:szCs w:val="18"/>
        </w:rPr>
        <w:t>Swansea College of Art, UWTSD</w:t>
      </w:r>
    </w:p>
    <w:p w:rsidR="00272D57" w:rsidRDefault="001C6E09" w:rsidP="00272D57">
      <w:pPr>
        <w:pStyle w:val="NoSpacing"/>
        <w:jc w:val="center"/>
        <w:rPr>
          <w:rFonts w:ascii="Arial" w:hAnsi="Arial" w:cs="Arial"/>
          <w:sz w:val="18"/>
          <w:szCs w:val="18"/>
        </w:rPr>
      </w:pPr>
      <w:r w:rsidRPr="001C6E09">
        <w:rPr>
          <w:rFonts w:ascii="Arial" w:hAnsi="Arial" w:cs="Arial"/>
          <w:sz w:val="18"/>
          <w:szCs w:val="18"/>
        </w:rPr>
        <w:t>cjones.145777@student.uwtsd.ac.uk</w:t>
      </w:r>
    </w:p>
    <w:p w:rsidR="00DE71B0" w:rsidRDefault="00DE71B0" w:rsidP="00272D57">
      <w:pPr>
        <w:pStyle w:val="NoSpacing"/>
        <w:jc w:val="center"/>
        <w:rPr>
          <w:rFonts w:ascii="Arial" w:hAnsi="Arial" w:cs="Arial"/>
          <w:sz w:val="18"/>
          <w:szCs w:val="18"/>
        </w:rPr>
      </w:pPr>
    </w:p>
    <w:p w:rsidR="00FE0CB5" w:rsidRDefault="00FE0CB5" w:rsidP="00272D57">
      <w:pPr>
        <w:pStyle w:val="NoSpacing"/>
        <w:jc w:val="center"/>
        <w:rPr>
          <w:rFonts w:ascii="Arial" w:hAnsi="Arial" w:cs="Arial"/>
          <w:b/>
          <w:sz w:val="18"/>
          <w:szCs w:val="18"/>
        </w:rPr>
      </w:pPr>
    </w:p>
    <w:p w:rsidR="00FE0CB5" w:rsidRDefault="00FE0CB5" w:rsidP="00AA6AEA">
      <w:pPr>
        <w:pStyle w:val="NoSpacing"/>
        <w:rPr>
          <w:rFonts w:ascii="Arial" w:hAnsi="Arial" w:cs="Arial"/>
          <w:b/>
          <w:sz w:val="18"/>
          <w:szCs w:val="18"/>
        </w:rPr>
        <w:sectPr w:rsidR="00FE0CB5" w:rsidSect="00973B8F">
          <w:type w:val="continuous"/>
          <w:pgSz w:w="11906" w:h="16838"/>
          <w:pgMar w:top="1440" w:right="1440" w:bottom="1440" w:left="1440" w:header="708" w:footer="708" w:gutter="0"/>
          <w:cols w:space="708"/>
          <w:docGrid w:linePitch="360"/>
        </w:sectPr>
      </w:pPr>
    </w:p>
    <w:p w:rsidR="00272D57" w:rsidRDefault="00272D57" w:rsidP="00FE0CB5">
      <w:pPr>
        <w:pStyle w:val="NoSpacing"/>
        <w:rPr>
          <w:rFonts w:ascii="Arial" w:hAnsi="Arial" w:cs="Arial"/>
          <w:b/>
          <w:sz w:val="18"/>
          <w:szCs w:val="18"/>
        </w:rPr>
      </w:pPr>
    </w:p>
    <w:p w:rsidR="00272D57" w:rsidRDefault="00272D57" w:rsidP="00272D57">
      <w:pPr>
        <w:pStyle w:val="NoSpacing"/>
        <w:rPr>
          <w:rFonts w:ascii="Arial" w:hAnsi="Arial" w:cs="Arial"/>
          <w:b/>
          <w:sz w:val="20"/>
          <w:szCs w:val="20"/>
        </w:rPr>
      </w:pPr>
      <w:r>
        <w:rPr>
          <w:rFonts w:ascii="Arial" w:hAnsi="Arial" w:cs="Arial"/>
          <w:b/>
          <w:sz w:val="18"/>
          <w:szCs w:val="18"/>
        </w:rPr>
        <w:br/>
        <w:t xml:space="preserve">1. </w:t>
      </w:r>
      <w:r w:rsidRPr="00272D57">
        <w:rPr>
          <w:rFonts w:ascii="Arial" w:hAnsi="Arial" w:cs="Arial"/>
          <w:b/>
          <w:sz w:val="20"/>
          <w:szCs w:val="20"/>
        </w:rPr>
        <w:t>INTRODUCTION</w:t>
      </w:r>
    </w:p>
    <w:p w:rsidR="0084150E" w:rsidRDefault="0084150E" w:rsidP="00272D57">
      <w:pPr>
        <w:pStyle w:val="NoSpacing"/>
        <w:rPr>
          <w:rFonts w:ascii="Arial" w:hAnsi="Arial" w:cs="Arial"/>
          <w:b/>
          <w:sz w:val="20"/>
          <w:szCs w:val="20"/>
        </w:rPr>
      </w:pPr>
    </w:p>
    <w:p w:rsidR="0084150E" w:rsidRPr="0084150E" w:rsidRDefault="0084150E" w:rsidP="00272D57">
      <w:pPr>
        <w:pStyle w:val="NoSpacing"/>
        <w:rPr>
          <w:rFonts w:ascii="Arial" w:hAnsi="Arial" w:cs="Arial"/>
          <w:sz w:val="20"/>
          <w:szCs w:val="20"/>
        </w:rPr>
      </w:pPr>
      <w:r w:rsidRPr="0084150E">
        <w:rPr>
          <w:rFonts w:ascii="Arial" w:hAnsi="Arial" w:cs="Arial"/>
          <w:sz w:val="20"/>
          <w:szCs w:val="20"/>
        </w:rPr>
        <w:t>This paper proposes to research into exaggeration in animation</w:t>
      </w:r>
      <w:r>
        <w:rPr>
          <w:rFonts w:ascii="Arial" w:hAnsi="Arial" w:cs="Arial"/>
          <w:sz w:val="20"/>
          <w:szCs w:val="20"/>
        </w:rPr>
        <w:t xml:space="preserve"> and how far it can be pushed.</w:t>
      </w:r>
    </w:p>
    <w:p w:rsidR="005A7323" w:rsidRDefault="005A7323" w:rsidP="00272D57">
      <w:pPr>
        <w:pStyle w:val="NoSpacing"/>
        <w:rPr>
          <w:rFonts w:ascii="Arial" w:hAnsi="Arial" w:cs="Arial"/>
          <w:sz w:val="20"/>
          <w:szCs w:val="20"/>
        </w:rPr>
      </w:pPr>
    </w:p>
    <w:p w:rsidR="005A7323" w:rsidRDefault="005A7323" w:rsidP="00272D57">
      <w:pPr>
        <w:pStyle w:val="NoSpacing"/>
        <w:rPr>
          <w:rFonts w:ascii="Arial" w:hAnsi="Arial" w:cs="Arial"/>
          <w:sz w:val="20"/>
          <w:szCs w:val="20"/>
        </w:rPr>
      </w:pPr>
      <w:r>
        <w:rPr>
          <w:rFonts w:ascii="Arial" w:hAnsi="Arial" w:cs="Arial"/>
          <w:sz w:val="20"/>
          <w:szCs w:val="20"/>
        </w:rPr>
        <w:t xml:space="preserve">Exaggeration as a principle comes from the twelve principles of animation, developed by the nine old men of Disney. The purpose of these principles </w:t>
      </w:r>
      <w:r w:rsidR="00197FF9">
        <w:rPr>
          <w:rFonts w:ascii="Arial" w:hAnsi="Arial" w:cs="Arial"/>
          <w:sz w:val="20"/>
          <w:szCs w:val="20"/>
        </w:rPr>
        <w:t>was</w:t>
      </w:r>
      <w:r>
        <w:rPr>
          <w:rFonts w:ascii="Arial" w:hAnsi="Arial" w:cs="Arial"/>
          <w:sz w:val="20"/>
          <w:szCs w:val="20"/>
        </w:rPr>
        <w:t xml:space="preserve"> to help create more realistic animations</w:t>
      </w:r>
      <w:r w:rsidR="00197FF9">
        <w:rPr>
          <w:rFonts w:ascii="Arial" w:hAnsi="Arial" w:cs="Arial"/>
          <w:sz w:val="20"/>
          <w:szCs w:val="20"/>
        </w:rPr>
        <w:t xml:space="preserve"> and provide the illusion of life to drawings.</w:t>
      </w:r>
      <w:r>
        <w:rPr>
          <w:rFonts w:ascii="Arial" w:hAnsi="Arial" w:cs="Arial"/>
          <w:sz w:val="20"/>
          <w:szCs w:val="20"/>
        </w:rPr>
        <w:t xml:space="preserve"> The twelve </w:t>
      </w:r>
      <w:r w:rsidR="00197FF9">
        <w:rPr>
          <w:rFonts w:ascii="Arial" w:hAnsi="Arial" w:cs="Arial"/>
          <w:sz w:val="20"/>
          <w:szCs w:val="20"/>
        </w:rPr>
        <w:t xml:space="preserve">principles of </w:t>
      </w:r>
      <w:r w:rsidR="00197FF9" w:rsidRPr="00AE6FB0">
        <w:rPr>
          <w:rFonts w:ascii="Arial" w:hAnsi="Arial" w:cs="Arial"/>
          <w:sz w:val="20"/>
          <w:szCs w:val="20"/>
        </w:rPr>
        <w:t>animation</w:t>
      </w:r>
      <w:r w:rsidR="00AE6FB0" w:rsidRPr="00AE6FB0">
        <w:rPr>
          <w:rFonts w:ascii="Arial" w:hAnsi="Arial" w:cs="Arial"/>
          <w:sz w:val="20"/>
          <w:szCs w:val="20"/>
        </w:rPr>
        <w:t xml:space="preserve"> are</w:t>
      </w:r>
      <w:r w:rsidR="00197FF9">
        <w:rPr>
          <w:rFonts w:ascii="Arial" w:hAnsi="Arial" w:cs="Arial"/>
          <w:sz w:val="20"/>
          <w:szCs w:val="20"/>
        </w:rPr>
        <w:t>:</w:t>
      </w:r>
    </w:p>
    <w:p w:rsidR="00197FF9" w:rsidRDefault="00197FF9" w:rsidP="00272D57">
      <w:pPr>
        <w:pStyle w:val="NoSpacing"/>
        <w:rPr>
          <w:rFonts w:ascii="Arial" w:hAnsi="Arial" w:cs="Arial"/>
          <w:sz w:val="20"/>
          <w:szCs w:val="20"/>
        </w:rPr>
      </w:pP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Squash and Stretch</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Anticipation</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Straight Ahead Action and Pose to Pose</w:t>
      </w:r>
      <w:r w:rsidRPr="00197FF9">
        <w:rPr>
          <w:rFonts w:ascii="Arial" w:hAnsi="Arial" w:cs="Arial"/>
          <w:sz w:val="20"/>
          <w:szCs w:val="20"/>
        </w:rPr>
        <w:t xml:space="preserve"> </w:t>
      </w:r>
    </w:p>
    <w:p w:rsidR="00197FF9" w:rsidRPr="00197FF9" w:rsidRDefault="00197FF9" w:rsidP="00197FF9">
      <w:pPr>
        <w:pStyle w:val="NoSpacing"/>
        <w:numPr>
          <w:ilvl w:val="0"/>
          <w:numId w:val="3"/>
        </w:numPr>
        <w:rPr>
          <w:rFonts w:ascii="Arial" w:hAnsi="Arial" w:cs="Arial"/>
          <w:sz w:val="20"/>
          <w:szCs w:val="20"/>
        </w:rPr>
      </w:pPr>
      <w:r>
        <w:rPr>
          <w:rFonts w:ascii="Arial" w:hAnsi="Arial" w:cs="Arial"/>
          <w:sz w:val="20"/>
          <w:szCs w:val="20"/>
        </w:rPr>
        <w:t>Appeal</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Ease in and Ease Out</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Arcs</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Secondary Action</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Timing</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Follow Through</w:t>
      </w:r>
    </w:p>
    <w:p w:rsidR="00197FF9" w:rsidRPr="00197FF9" w:rsidRDefault="00197FF9" w:rsidP="00197FF9">
      <w:pPr>
        <w:pStyle w:val="NoSpacing"/>
        <w:numPr>
          <w:ilvl w:val="0"/>
          <w:numId w:val="3"/>
        </w:numPr>
        <w:rPr>
          <w:rFonts w:ascii="Arial" w:hAnsi="Arial" w:cs="Arial"/>
          <w:sz w:val="20"/>
          <w:szCs w:val="20"/>
        </w:rPr>
      </w:pPr>
      <w:r>
        <w:rPr>
          <w:rFonts w:ascii="Arial" w:hAnsi="Arial" w:cs="Arial"/>
          <w:sz w:val="20"/>
          <w:szCs w:val="20"/>
        </w:rPr>
        <w:t>Staging</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Solid Drawing</w:t>
      </w:r>
      <w:r w:rsidRPr="00197FF9">
        <w:rPr>
          <w:rFonts w:ascii="Arial" w:hAnsi="Arial" w:cs="Arial"/>
          <w:sz w:val="20"/>
          <w:szCs w:val="20"/>
        </w:rPr>
        <w:t xml:space="preserve"> </w:t>
      </w:r>
    </w:p>
    <w:p w:rsidR="00197FF9" w:rsidRDefault="00197FF9" w:rsidP="00197FF9">
      <w:pPr>
        <w:pStyle w:val="NoSpacing"/>
        <w:numPr>
          <w:ilvl w:val="0"/>
          <w:numId w:val="3"/>
        </w:numPr>
        <w:rPr>
          <w:rFonts w:ascii="Arial" w:hAnsi="Arial" w:cs="Arial"/>
          <w:sz w:val="20"/>
          <w:szCs w:val="20"/>
        </w:rPr>
      </w:pPr>
      <w:r>
        <w:rPr>
          <w:rFonts w:ascii="Arial" w:hAnsi="Arial" w:cs="Arial"/>
          <w:sz w:val="20"/>
          <w:szCs w:val="20"/>
        </w:rPr>
        <w:t>Exaggeration</w:t>
      </w:r>
    </w:p>
    <w:p w:rsidR="0084150E" w:rsidRDefault="0084150E" w:rsidP="0084150E">
      <w:pPr>
        <w:pStyle w:val="NoSpacing"/>
        <w:ind w:left="2160"/>
        <w:rPr>
          <w:rFonts w:ascii="Arial" w:hAnsi="Arial" w:cs="Arial"/>
          <w:sz w:val="20"/>
          <w:szCs w:val="20"/>
        </w:rPr>
      </w:pPr>
      <w:r>
        <w:rPr>
          <w:rFonts w:ascii="Arial" w:hAnsi="Arial" w:cs="Arial"/>
          <w:sz w:val="20"/>
          <w:szCs w:val="20"/>
        </w:rPr>
        <w:t>-The Illusion of Life (1995)</w:t>
      </w:r>
    </w:p>
    <w:p w:rsidR="00FE0CB5" w:rsidRDefault="00FE0CB5" w:rsidP="00272D57">
      <w:pPr>
        <w:pStyle w:val="NoSpacing"/>
        <w:rPr>
          <w:rFonts w:ascii="Arial" w:hAnsi="Arial" w:cs="Arial"/>
          <w:sz w:val="20"/>
          <w:szCs w:val="20"/>
        </w:rPr>
      </w:pPr>
    </w:p>
    <w:p w:rsidR="00937A4E" w:rsidRDefault="00FE0CB5" w:rsidP="00272D57">
      <w:pPr>
        <w:pStyle w:val="NoSpacing"/>
        <w:rPr>
          <w:rFonts w:ascii="Arial" w:hAnsi="Arial" w:cs="Arial"/>
          <w:sz w:val="20"/>
          <w:szCs w:val="20"/>
        </w:rPr>
      </w:pPr>
      <w:r>
        <w:rPr>
          <w:rFonts w:ascii="Arial" w:hAnsi="Arial" w:cs="Arial"/>
          <w:sz w:val="20"/>
          <w:szCs w:val="20"/>
        </w:rPr>
        <w:t>Exaggeration itsel</w:t>
      </w:r>
      <w:r w:rsidR="007362C7">
        <w:rPr>
          <w:rFonts w:ascii="Arial" w:hAnsi="Arial" w:cs="Arial"/>
          <w:sz w:val="20"/>
          <w:szCs w:val="20"/>
        </w:rPr>
        <w:t>f is a broad concept</w:t>
      </w:r>
      <w:r w:rsidR="00197FF9">
        <w:rPr>
          <w:rFonts w:ascii="Arial" w:hAnsi="Arial" w:cs="Arial"/>
          <w:sz w:val="20"/>
          <w:szCs w:val="20"/>
        </w:rPr>
        <w:t xml:space="preserve"> in</w:t>
      </w:r>
      <w:r>
        <w:rPr>
          <w:rFonts w:ascii="Arial" w:hAnsi="Arial" w:cs="Arial"/>
          <w:sz w:val="20"/>
          <w:szCs w:val="20"/>
        </w:rPr>
        <w:t xml:space="preserve"> animation</w:t>
      </w:r>
      <w:r w:rsidR="00197FF9">
        <w:rPr>
          <w:rFonts w:ascii="Arial" w:hAnsi="Arial" w:cs="Arial"/>
          <w:sz w:val="20"/>
          <w:szCs w:val="20"/>
        </w:rPr>
        <w:t xml:space="preserve"> as it doesn’t just apply to the movement of the character itself</w:t>
      </w:r>
      <w:r>
        <w:rPr>
          <w:rFonts w:ascii="Arial" w:hAnsi="Arial" w:cs="Arial"/>
          <w:sz w:val="20"/>
          <w:szCs w:val="20"/>
        </w:rPr>
        <w:t>. It has an effect on all aspects of the scene and all these elements need to work together in order t</w:t>
      </w:r>
      <w:r w:rsidR="007362C7">
        <w:rPr>
          <w:rFonts w:ascii="Arial" w:hAnsi="Arial" w:cs="Arial"/>
          <w:sz w:val="20"/>
          <w:szCs w:val="20"/>
        </w:rPr>
        <w:t>o prevent any particular aspect</w:t>
      </w:r>
      <w:r>
        <w:rPr>
          <w:rFonts w:ascii="Arial" w:hAnsi="Arial" w:cs="Arial"/>
          <w:sz w:val="20"/>
          <w:szCs w:val="20"/>
        </w:rPr>
        <w:t xml:space="preserve"> from being singled out as out of place. On the contrary to this, there is a need for an element in the</w:t>
      </w:r>
    </w:p>
    <w:p w:rsidR="00C538C5" w:rsidRDefault="00FE0CB5" w:rsidP="00272D57">
      <w:pPr>
        <w:pStyle w:val="NoSpacing"/>
        <w:rPr>
          <w:rFonts w:ascii="Arial" w:hAnsi="Arial" w:cs="Arial"/>
          <w:sz w:val="20"/>
          <w:szCs w:val="20"/>
        </w:rPr>
      </w:pPr>
      <w:r>
        <w:rPr>
          <w:rFonts w:ascii="Arial" w:hAnsi="Arial" w:cs="Arial"/>
          <w:sz w:val="20"/>
          <w:szCs w:val="20"/>
        </w:rPr>
        <w:t xml:space="preserve">scene to </w:t>
      </w:r>
      <w:r w:rsidRPr="008A6CA9">
        <w:rPr>
          <w:rFonts w:ascii="Arial" w:hAnsi="Arial" w:cs="Arial"/>
          <w:sz w:val="20"/>
          <w:szCs w:val="20"/>
        </w:rPr>
        <w:t xml:space="preserve">be </w:t>
      </w:r>
      <w:proofErr w:type="gramStart"/>
      <w:r w:rsidRPr="008A6CA9">
        <w:rPr>
          <w:rFonts w:ascii="Arial" w:hAnsi="Arial" w:cs="Arial"/>
          <w:sz w:val="20"/>
          <w:szCs w:val="20"/>
        </w:rPr>
        <w:t xml:space="preserve">based in </w:t>
      </w:r>
      <w:r w:rsidR="008A6CA9" w:rsidRPr="008A6CA9">
        <w:rPr>
          <w:rFonts w:ascii="Arial" w:hAnsi="Arial" w:cs="Arial"/>
          <w:sz w:val="20"/>
          <w:szCs w:val="20"/>
        </w:rPr>
        <w:t>reality</w:t>
      </w:r>
      <w:r w:rsidRPr="008A6CA9">
        <w:rPr>
          <w:rFonts w:ascii="Arial" w:hAnsi="Arial" w:cs="Arial"/>
          <w:sz w:val="20"/>
          <w:szCs w:val="20"/>
        </w:rPr>
        <w:t>, so</w:t>
      </w:r>
      <w:proofErr w:type="gramEnd"/>
      <w:r w:rsidRPr="008A6CA9">
        <w:rPr>
          <w:rFonts w:ascii="Arial" w:hAnsi="Arial" w:cs="Arial"/>
          <w:sz w:val="20"/>
          <w:szCs w:val="20"/>
        </w:rPr>
        <w:t xml:space="preserve"> that</w:t>
      </w:r>
      <w:r>
        <w:rPr>
          <w:rFonts w:ascii="Arial" w:hAnsi="Arial" w:cs="Arial"/>
          <w:sz w:val="20"/>
          <w:szCs w:val="20"/>
        </w:rPr>
        <w:t xml:space="preserve"> there is</w:t>
      </w:r>
      <w:r w:rsidR="00C538C5">
        <w:rPr>
          <w:rFonts w:ascii="Arial" w:hAnsi="Arial" w:cs="Arial"/>
          <w:sz w:val="20"/>
          <w:szCs w:val="20"/>
        </w:rPr>
        <w:t xml:space="preserve"> </w:t>
      </w:r>
      <w:r w:rsidR="00C538C5" w:rsidRPr="00DB4B6E">
        <w:rPr>
          <w:rFonts w:ascii="Arial" w:hAnsi="Arial" w:cs="Arial"/>
          <w:sz w:val="20"/>
          <w:szCs w:val="20"/>
        </w:rPr>
        <w:t xml:space="preserve">an </w:t>
      </w:r>
      <w:r w:rsidR="00DB4B6E" w:rsidRPr="00DB4B6E">
        <w:rPr>
          <w:rFonts w:ascii="Arial" w:hAnsi="Arial" w:cs="Arial"/>
          <w:sz w:val="20"/>
          <w:szCs w:val="20"/>
        </w:rPr>
        <w:t>aspect</w:t>
      </w:r>
      <w:r w:rsidR="00C538C5">
        <w:rPr>
          <w:rFonts w:ascii="Arial" w:hAnsi="Arial" w:cs="Arial"/>
          <w:sz w:val="20"/>
          <w:szCs w:val="20"/>
        </w:rPr>
        <w:t xml:space="preserve"> to supply</w:t>
      </w:r>
      <w:r w:rsidR="007362C7">
        <w:rPr>
          <w:rFonts w:ascii="Arial" w:hAnsi="Arial" w:cs="Arial"/>
          <w:sz w:val="20"/>
          <w:szCs w:val="20"/>
        </w:rPr>
        <w:t xml:space="preserve"> a</w:t>
      </w:r>
      <w:r w:rsidR="00C538C5">
        <w:rPr>
          <w:rFonts w:ascii="Arial" w:hAnsi="Arial" w:cs="Arial"/>
          <w:sz w:val="20"/>
          <w:szCs w:val="20"/>
        </w:rPr>
        <w:t xml:space="preserve"> contrast to the audience</w:t>
      </w:r>
      <w:r w:rsidR="00EB5593">
        <w:rPr>
          <w:rFonts w:ascii="Arial" w:hAnsi="Arial" w:cs="Arial"/>
          <w:sz w:val="20"/>
          <w:szCs w:val="20"/>
        </w:rPr>
        <w:t>. This will subconsciously give the viewers something to measure the exaggeration feature or movement against.</w:t>
      </w:r>
    </w:p>
    <w:p w:rsidR="00197FF9" w:rsidRDefault="00197FF9" w:rsidP="00272D57">
      <w:pPr>
        <w:pStyle w:val="NoSpacing"/>
        <w:rPr>
          <w:rFonts w:ascii="Arial" w:hAnsi="Arial" w:cs="Arial"/>
          <w:sz w:val="20"/>
          <w:szCs w:val="20"/>
        </w:rPr>
      </w:pPr>
    </w:p>
    <w:p w:rsidR="00C538C5" w:rsidRDefault="00C538C5" w:rsidP="00272D57">
      <w:pPr>
        <w:pStyle w:val="NoSpacing"/>
        <w:rPr>
          <w:rFonts w:ascii="Arial" w:hAnsi="Arial" w:cs="Arial"/>
          <w:sz w:val="20"/>
          <w:szCs w:val="20"/>
        </w:rPr>
      </w:pPr>
      <w:r>
        <w:rPr>
          <w:rFonts w:ascii="Arial" w:hAnsi="Arial" w:cs="Arial"/>
          <w:sz w:val="20"/>
          <w:szCs w:val="20"/>
        </w:rPr>
        <w:t xml:space="preserve">At its core, the principle of exaggeration is about </w:t>
      </w:r>
      <w:r w:rsidR="009E7C98">
        <w:rPr>
          <w:rFonts w:ascii="Arial" w:hAnsi="Arial" w:cs="Arial"/>
          <w:sz w:val="20"/>
          <w:szCs w:val="20"/>
        </w:rPr>
        <w:t>isolating</w:t>
      </w:r>
      <w:r>
        <w:rPr>
          <w:rFonts w:ascii="Arial" w:hAnsi="Arial" w:cs="Arial"/>
          <w:sz w:val="20"/>
          <w:szCs w:val="20"/>
        </w:rPr>
        <w:t xml:space="preserve"> </w:t>
      </w:r>
      <w:r w:rsidRPr="009E7C98">
        <w:rPr>
          <w:rFonts w:ascii="Arial" w:hAnsi="Arial" w:cs="Arial"/>
          <w:sz w:val="20"/>
          <w:szCs w:val="20"/>
        </w:rPr>
        <w:t xml:space="preserve">a </w:t>
      </w:r>
      <w:proofErr w:type="gramStart"/>
      <w:r w:rsidRPr="009E7C98">
        <w:rPr>
          <w:rFonts w:ascii="Arial" w:hAnsi="Arial" w:cs="Arial"/>
          <w:sz w:val="20"/>
          <w:szCs w:val="20"/>
        </w:rPr>
        <w:t>particular trait</w:t>
      </w:r>
      <w:proofErr w:type="gramEnd"/>
      <w:r w:rsidRPr="009E7C98">
        <w:rPr>
          <w:rFonts w:ascii="Arial" w:hAnsi="Arial" w:cs="Arial"/>
          <w:sz w:val="20"/>
          <w:szCs w:val="20"/>
        </w:rPr>
        <w:t xml:space="preserve"> or set of traits</w:t>
      </w:r>
      <w:r w:rsidR="00DE71B0">
        <w:rPr>
          <w:rFonts w:ascii="Arial" w:hAnsi="Arial" w:cs="Arial"/>
          <w:sz w:val="20"/>
          <w:szCs w:val="20"/>
        </w:rPr>
        <w:t xml:space="preserve"> </w:t>
      </w:r>
      <w:r>
        <w:rPr>
          <w:rFonts w:ascii="Arial" w:hAnsi="Arial" w:cs="Arial"/>
          <w:sz w:val="20"/>
          <w:szCs w:val="20"/>
        </w:rPr>
        <w:t>about an object</w:t>
      </w:r>
      <w:r w:rsidR="009E7C98">
        <w:rPr>
          <w:rFonts w:ascii="Arial" w:hAnsi="Arial" w:cs="Arial"/>
          <w:sz w:val="20"/>
          <w:szCs w:val="20"/>
        </w:rPr>
        <w:t xml:space="preserve"> or character</w:t>
      </w:r>
      <w:r>
        <w:rPr>
          <w:rFonts w:ascii="Arial" w:hAnsi="Arial" w:cs="Arial"/>
          <w:sz w:val="20"/>
          <w:szCs w:val="20"/>
        </w:rPr>
        <w:t xml:space="preserve"> and amplifying them. </w:t>
      </w:r>
    </w:p>
    <w:p w:rsidR="00FE0CB5" w:rsidRDefault="00FE0CB5" w:rsidP="00272D57">
      <w:pPr>
        <w:pStyle w:val="NoSpacing"/>
        <w:rPr>
          <w:rFonts w:ascii="Arial" w:hAnsi="Arial" w:cs="Arial"/>
          <w:sz w:val="20"/>
          <w:szCs w:val="20"/>
        </w:rPr>
      </w:pPr>
    </w:p>
    <w:p w:rsidR="00C538C5" w:rsidRDefault="00C538C5" w:rsidP="00C538C5">
      <w:pPr>
        <w:pStyle w:val="NoSpacing"/>
        <w:rPr>
          <w:rFonts w:ascii="Arial" w:hAnsi="Arial" w:cs="Arial"/>
          <w:sz w:val="20"/>
          <w:szCs w:val="20"/>
        </w:rPr>
      </w:pPr>
      <w:r w:rsidRPr="00C538C5">
        <w:rPr>
          <w:rFonts w:ascii="Arial" w:hAnsi="Arial" w:cs="Arial"/>
          <w:sz w:val="20"/>
          <w:szCs w:val="20"/>
        </w:rPr>
        <w:t xml:space="preserve">“The animator must go to the heart of anything or any idea and develop its essence, understanding the reason for it, so that the audience will also understand it. If a </w:t>
      </w:r>
      <w:r w:rsidR="00277411">
        <w:rPr>
          <w:rFonts w:ascii="Arial" w:hAnsi="Arial" w:cs="Arial"/>
          <w:sz w:val="20"/>
          <w:szCs w:val="20"/>
        </w:rPr>
        <w:t>c</w:t>
      </w:r>
      <w:r w:rsidRPr="00C538C5">
        <w:rPr>
          <w:rFonts w:ascii="Arial" w:hAnsi="Arial" w:cs="Arial"/>
          <w:sz w:val="20"/>
          <w:szCs w:val="20"/>
        </w:rPr>
        <w:t>haracter is sad, make him sadder; if he is bright, make him shine; worried, make him fret; wild, make him frantic.”</w:t>
      </w:r>
      <w:r>
        <w:rPr>
          <w:rFonts w:ascii="Arial" w:hAnsi="Arial" w:cs="Arial"/>
          <w:sz w:val="20"/>
          <w:szCs w:val="20"/>
        </w:rPr>
        <w:t xml:space="preserve"> (J. Lasseter, 1987, p41)</w:t>
      </w:r>
    </w:p>
    <w:p w:rsidR="00653EDF" w:rsidRDefault="00653EDF" w:rsidP="00C538C5">
      <w:pPr>
        <w:pStyle w:val="NoSpacing"/>
        <w:rPr>
          <w:rFonts w:ascii="Arial" w:hAnsi="Arial" w:cs="Arial"/>
          <w:sz w:val="20"/>
          <w:szCs w:val="20"/>
        </w:rPr>
      </w:pPr>
    </w:p>
    <w:p w:rsidR="00653EDF" w:rsidRPr="00C538C5" w:rsidRDefault="00653EDF" w:rsidP="00C538C5">
      <w:pPr>
        <w:pStyle w:val="NoSpacing"/>
        <w:rPr>
          <w:rFonts w:ascii="Arial" w:hAnsi="Arial" w:cs="Arial"/>
          <w:sz w:val="20"/>
          <w:szCs w:val="20"/>
        </w:rPr>
      </w:pPr>
      <w:r>
        <w:rPr>
          <w:rFonts w:ascii="Arial" w:hAnsi="Arial" w:cs="Arial"/>
          <w:sz w:val="20"/>
          <w:szCs w:val="20"/>
        </w:rPr>
        <w:t>Lasseter</w:t>
      </w:r>
      <w:r w:rsidR="00AA00C8">
        <w:rPr>
          <w:rFonts w:ascii="Arial" w:hAnsi="Arial" w:cs="Arial"/>
          <w:sz w:val="20"/>
          <w:szCs w:val="20"/>
        </w:rPr>
        <w:t xml:space="preserve"> states that the animator should define an aspect and take it to the extreme, for example, </w:t>
      </w:r>
      <w:r w:rsidR="00FF337D">
        <w:rPr>
          <w:rFonts w:ascii="Arial" w:hAnsi="Arial" w:cs="Arial"/>
          <w:sz w:val="20"/>
          <w:szCs w:val="20"/>
        </w:rPr>
        <w:t>if the character has a slouch, the pose should be pushed so that the character is as slouched as they can physically be.</w:t>
      </w:r>
    </w:p>
    <w:p w:rsidR="00272D57" w:rsidRDefault="00272D57" w:rsidP="00272D57">
      <w:pPr>
        <w:pStyle w:val="NoSpacing"/>
        <w:rPr>
          <w:rFonts w:ascii="Arial" w:hAnsi="Arial" w:cs="Arial"/>
          <w:b/>
          <w:sz w:val="20"/>
          <w:szCs w:val="20"/>
        </w:rPr>
      </w:pPr>
    </w:p>
    <w:p w:rsidR="004C1CED" w:rsidRDefault="004C1CED" w:rsidP="00272D57">
      <w:pPr>
        <w:pStyle w:val="NoSpacing"/>
        <w:rPr>
          <w:rFonts w:ascii="Arial" w:hAnsi="Arial" w:cs="Arial"/>
          <w:b/>
          <w:sz w:val="20"/>
          <w:szCs w:val="20"/>
        </w:rPr>
      </w:pPr>
    </w:p>
    <w:p w:rsidR="00272D57" w:rsidRDefault="00733AD7" w:rsidP="00272D57">
      <w:pPr>
        <w:pStyle w:val="NoSpacing"/>
        <w:rPr>
          <w:rFonts w:ascii="Arial" w:hAnsi="Arial" w:cs="Arial"/>
          <w:b/>
          <w:sz w:val="20"/>
          <w:szCs w:val="20"/>
        </w:rPr>
      </w:pPr>
      <w:r>
        <w:rPr>
          <w:rFonts w:ascii="Arial" w:hAnsi="Arial" w:cs="Arial"/>
          <w:b/>
          <w:sz w:val="20"/>
          <w:szCs w:val="20"/>
        </w:rPr>
        <w:t>2. METHODOLOGY</w:t>
      </w:r>
    </w:p>
    <w:p w:rsidR="00937A4E" w:rsidRDefault="00937A4E" w:rsidP="00272D57">
      <w:pPr>
        <w:pStyle w:val="NoSpacing"/>
        <w:rPr>
          <w:rFonts w:ascii="Arial" w:hAnsi="Arial" w:cs="Arial"/>
          <w:b/>
          <w:sz w:val="20"/>
          <w:szCs w:val="20"/>
        </w:rPr>
      </w:pPr>
    </w:p>
    <w:p w:rsidR="00937A4E" w:rsidRPr="00937A4E" w:rsidRDefault="00937A4E" w:rsidP="00272D57">
      <w:pPr>
        <w:pStyle w:val="NoSpacing"/>
        <w:rPr>
          <w:rFonts w:ascii="Arial" w:hAnsi="Arial" w:cs="Arial"/>
          <w:sz w:val="20"/>
          <w:szCs w:val="20"/>
        </w:rPr>
      </w:pPr>
      <w:r>
        <w:rPr>
          <w:rFonts w:ascii="Arial" w:hAnsi="Arial" w:cs="Arial"/>
          <w:sz w:val="20"/>
          <w:szCs w:val="20"/>
        </w:rPr>
        <w:t xml:space="preserve">There are multiple research methodologies open to </w:t>
      </w:r>
      <w:r w:rsidR="0084150E">
        <w:rPr>
          <w:rFonts w:ascii="Arial" w:hAnsi="Arial" w:cs="Arial"/>
          <w:sz w:val="20"/>
          <w:szCs w:val="20"/>
        </w:rPr>
        <w:t>an artist</w:t>
      </w:r>
      <w:r>
        <w:rPr>
          <w:rFonts w:ascii="Arial" w:hAnsi="Arial" w:cs="Arial"/>
          <w:sz w:val="20"/>
          <w:szCs w:val="20"/>
        </w:rPr>
        <w:t xml:space="preserve">, but I must choose the collection of those that will allow me to study and present my ideas and findings in the </w:t>
      </w:r>
      <w:r w:rsidR="0084150E">
        <w:rPr>
          <w:rFonts w:ascii="Arial" w:hAnsi="Arial" w:cs="Arial"/>
          <w:sz w:val="20"/>
          <w:szCs w:val="20"/>
        </w:rPr>
        <w:t>comprehensive way to allow others to understand the work created from the research in the clearest way possible.</w:t>
      </w:r>
    </w:p>
    <w:p w:rsidR="00470596" w:rsidRDefault="00470596" w:rsidP="00272D57">
      <w:pPr>
        <w:pStyle w:val="NoSpacing"/>
        <w:rPr>
          <w:rFonts w:ascii="Arial" w:hAnsi="Arial" w:cs="Arial"/>
          <w:sz w:val="20"/>
          <w:szCs w:val="20"/>
        </w:rPr>
      </w:pPr>
    </w:p>
    <w:p w:rsidR="0087119E" w:rsidRDefault="00470596" w:rsidP="00272D57">
      <w:pPr>
        <w:pStyle w:val="NoSpacing"/>
        <w:rPr>
          <w:rFonts w:ascii="Arial" w:hAnsi="Arial" w:cs="Arial"/>
          <w:sz w:val="20"/>
          <w:szCs w:val="20"/>
        </w:rPr>
      </w:pPr>
      <w:r>
        <w:rPr>
          <w:rFonts w:ascii="Arial" w:hAnsi="Arial" w:cs="Arial"/>
          <w:sz w:val="20"/>
          <w:szCs w:val="20"/>
        </w:rPr>
        <w:t>My research method will be a mixture of</w:t>
      </w:r>
      <w:r w:rsidR="001C6E09">
        <w:rPr>
          <w:rFonts w:ascii="Arial" w:hAnsi="Arial" w:cs="Arial"/>
          <w:sz w:val="20"/>
          <w:szCs w:val="20"/>
        </w:rPr>
        <w:t xml:space="preserve"> both</w:t>
      </w:r>
      <w:r>
        <w:rPr>
          <w:rFonts w:ascii="Arial" w:hAnsi="Arial" w:cs="Arial"/>
          <w:sz w:val="20"/>
          <w:szCs w:val="20"/>
        </w:rPr>
        <w:t xml:space="preserve"> </w:t>
      </w:r>
      <w:r w:rsidR="00197FF9">
        <w:rPr>
          <w:rFonts w:ascii="Arial" w:hAnsi="Arial" w:cs="Arial"/>
          <w:sz w:val="20"/>
          <w:szCs w:val="20"/>
        </w:rPr>
        <w:t>practice-based</w:t>
      </w:r>
      <w:r w:rsidR="0087119E">
        <w:rPr>
          <w:rFonts w:ascii="Arial" w:hAnsi="Arial" w:cs="Arial"/>
          <w:sz w:val="20"/>
          <w:szCs w:val="20"/>
        </w:rPr>
        <w:t xml:space="preserve"> research</w:t>
      </w:r>
      <w:r w:rsidR="001C6E09">
        <w:rPr>
          <w:rFonts w:ascii="Arial" w:hAnsi="Arial" w:cs="Arial"/>
          <w:sz w:val="20"/>
          <w:szCs w:val="20"/>
        </w:rPr>
        <w:t xml:space="preserve"> and qualitative research. I believe this mixture of research methodologies to be the best</w:t>
      </w:r>
      <w:r w:rsidR="007519B4">
        <w:rPr>
          <w:rFonts w:ascii="Arial" w:hAnsi="Arial" w:cs="Arial"/>
          <w:sz w:val="20"/>
          <w:szCs w:val="20"/>
        </w:rPr>
        <w:t xml:space="preserve"> available option to research this subject.</w:t>
      </w:r>
      <w:r w:rsidR="00F009E4">
        <w:rPr>
          <w:rFonts w:ascii="Arial" w:hAnsi="Arial" w:cs="Arial"/>
          <w:sz w:val="20"/>
          <w:szCs w:val="20"/>
        </w:rPr>
        <w:t xml:space="preserve"> As the principles of animation are entirely based around a visual medium, I </w:t>
      </w:r>
      <w:r w:rsidR="00CF39CC">
        <w:rPr>
          <w:rFonts w:ascii="Arial" w:hAnsi="Arial" w:cs="Arial"/>
          <w:sz w:val="20"/>
          <w:szCs w:val="20"/>
        </w:rPr>
        <w:t xml:space="preserve">deduce that this makes </w:t>
      </w:r>
      <w:r w:rsidR="00197FF9">
        <w:rPr>
          <w:rFonts w:ascii="Arial" w:hAnsi="Arial" w:cs="Arial"/>
          <w:sz w:val="20"/>
          <w:szCs w:val="20"/>
        </w:rPr>
        <w:t>practice-based</w:t>
      </w:r>
      <w:r w:rsidR="0087119E">
        <w:rPr>
          <w:rFonts w:ascii="Arial" w:hAnsi="Arial" w:cs="Arial"/>
          <w:sz w:val="20"/>
          <w:szCs w:val="20"/>
        </w:rPr>
        <w:t xml:space="preserve"> research</w:t>
      </w:r>
      <w:r w:rsidR="00CF39CC">
        <w:rPr>
          <w:rFonts w:ascii="Arial" w:hAnsi="Arial" w:cs="Arial"/>
          <w:sz w:val="20"/>
          <w:szCs w:val="20"/>
        </w:rPr>
        <w:t xml:space="preserve"> the best method in which to expand my understanding of it</w:t>
      </w:r>
      <w:r w:rsidR="0087119E">
        <w:rPr>
          <w:rFonts w:ascii="Arial" w:hAnsi="Arial" w:cs="Arial"/>
          <w:sz w:val="20"/>
          <w:szCs w:val="20"/>
        </w:rPr>
        <w:t xml:space="preserve">. </w:t>
      </w:r>
      <w:r w:rsidR="0087119E" w:rsidRPr="00506599">
        <w:rPr>
          <w:rFonts w:ascii="Arial" w:hAnsi="Arial" w:cs="Arial"/>
          <w:sz w:val="20"/>
          <w:szCs w:val="20"/>
        </w:rPr>
        <w:t xml:space="preserve">Animation is a subject where the most improvement to the skill </w:t>
      </w:r>
      <w:r w:rsidR="00506599" w:rsidRPr="00506599">
        <w:rPr>
          <w:rFonts w:ascii="Arial" w:hAnsi="Arial" w:cs="Arial"/>
          <w:sz w:val="20"/>
          <w:szCs w:val="20"/>
        </w:rPr>
        <w:t>is be</w:t>
      </w:r>
      <w:r w:rsidR="0087119E" w:rsidRPr="00506599">
        <w:rPr>
          <w:rFonts w:ascii="Arial" w:hAnsi="Arial" w:cs="Arial"/>
          <w:sz w:val="20"/>
          <w:szCs w:val="20"/>
        </w:rPr>
        <w:t xml:space="preserve"> gained by practicing it,</w:t>
      </w:r>
      <w:r w:rsidR="0087119E">
        <w:rPr>
          <w:rFonts w:ascii="Arial" w:hAnsi="Arial" w:cs="Arial"/>
          <w:sz w:val="20"/>
          <w:szCs w:val="20"/>
        </w:rPr>
        <w:t xml:space="preserve"> while reading about theory and techniques does help a great deal, it</w:t>
      </w:r>
      <w:r w:rsidR="005932EF">
        <w:rPr>
          <w:rFonts w:ascii="Arial" w:hAnsi="Arial" w:cs="Arial"/>
          <w:sz w:val="20"/>
          <w:szCs w:val="20"/>
        </w:rPr>
        <w:t xml:space="preserve"> is</w:t>
      </w:r>
      <w:r w:rsidR="0087119E">
        <w:rPr>
          <w:rFonts w:ascii="Arial" w:hAnsi="Arial" w:cs="Arial"/>
          <w:sz w:val="20"/>
          <w:szCs w:val="20"/>
        </w:rPr>
        <w:t xml:space="preserve"> only through practice </w:t>
      </w:r>
      <w:r w:rsidR="005932EF">
        <w:rPr>
          <w:rFonts w:ascii="Arial" w:hAnsi="Arial" w:cs="Arial"/>
          <w:sz w:val="20"/>
          <w:szCs w:val="20"/>
        </w:rPr>
        <w:t>that these skills can be applied.</w:t>
      </w:r>
    </w:p>
    <w:p w:rsidR="0087119E" w:rsidRDefault="0087119E" w:rsidP="00272D57">
      <w:pPr>
        <w:pStyle w:val="NoSpacing"/>
        <w:rPr>
          <w:rFonts w:ascii="Arial" w:hAnsi="Arial" w:cs="Arial"/>
          <w:sz w:val="20"/>
          <w:szCs w:val="20"/>
        </w:rPr>
      </w:pPr>
    </w:p>
    <w:p w:rsidR="005932EF" w:rsidRDefault="00506599" w:rsidP="005A7323">
      <w:pPr>
        <w:pStyle w:val="NoSpacing"/>
        <w:rPr>
          <w:rFonts w:ascii="Arial" w:hAnsi="Arial" w:cs="Arial"/>
          <w:sz w:val="20"/>
          <w:szCs w:val="20"/>
        </w:rPr>
      </w:pPr>
      <w:r>
        <w:rPr>
          <w:rFonts w:ascii="Arial" w:hAnsi="Arial" w:cs="Arial"/>
          <w:sz w:val="20"/>
          <w:szCs w:val="20"/>
        </w:rPr>
        <w:t>I do understand however, that practice-based research is a method that can often b</w:t>
      </w:r>
      <w:r w:rsidR="005932EF">
        <w:rPr>
          <w:rFonts w:ascii="Arial" w:hAnsi="Arial" w:cs="Arial"/>
          <w:sz w:val="20"/>
          <w:szCs w:val="20"/>
        </w:rPr>
        <w:t>e</w:t>
      </w:r>
      <w:r>
        <w:rPr>
          <w:rFonts w:ascii="Arial" w:hAnsi="Arial" w:cs="Arial"/>
          <w:sz w:val="20"/>
          <w:szCs w:val="20"/>
        </w:rPr>
        <w:t xml:space="preserve"> subjected to opinion, </w:t>
      </w:r>
    </w:p>
    <w:p w:rsidR="005932EF" w:rsidRDefault="005932EF" w:rsidP="005A7323">
      <w:pPr>
        <w:pStyle w:val="NoSpacing"/>
        <w:rPr>
          <w:rFonts w:ascii="Arial" w:hAnsi="Arial" w:cs="Arial"/>
          <w:sz w:val="20"/>
          <w:szCs w:val="20"/>
        </w:rPr>
      </w:pPr>
    </w:p>
    <w:p w:rsidR="005932EF" w:rsidRDefault="005932EF" w:rsidP="005A7323">
      <w:pPr>
        <w:pStyle w:val="NoSpacing"/>
        <w:rPr>
          <w:rFonts w:ascii="Arial" w:hAnsi="Arial" w:cs="Arial"/>
          <w:sz w:val="20"/>
          <w:szCs w:val="20"/>
        </w:rPr>
      </w:pPr>
      <w:r>
        <w:rPr>
          <w:rFonts w:ascii="Arial" w:hAnsi="Arial" w:cs="Arial"/>
          <w:sz w:val="20"/>
          <w:szCs w:val="20"/>
        </w:rPr>
        <w:lastRenderedPageBreak/>
        <w:t>To support my findings provided through practice-based research, I will be providing additional support through qualitive research.</w:t>
      </w:r>
    </w:p>
    <w:p w:rsidR="00506599" w:rsidRDefault="00506599" w:rsidP="005A7323">
      <w:pPr>
        <w:pStyle w:val="NoSpacing"/>
        <w:rPr>
          <w:rFonts w:ascii="Arial" w:hAnsi="Arial" w:cs="Arial"/>
          <w:sz w:val="20"/>
          <w:szCs w:val="20"/>
        </w:rPr>
      </w:pPr>
    </w:p>
    <w:p w:rsidR="005A7323" w:rsidRDefault="0087119E" w:rsidP="005A7323">
      <w:pPr>
        <w:pStyle w:val="NoSpacing"/>
        <w:rPr>
          <w:rFonts w:ascii="Arial" w:hAnsi="Arial" w:cs="Arial"/>
          <w:sz w:val="20"/>
          <w:szCs w:val="20"/>
        </w:rPr>
      </w:pPr>
      <w:r>
        <w:rPr>
          <w:rFonts w:ascii="Arial" w:hAnsi="Arial" w:cs="Arial"/>
          <w:sz w:val="20"/>
          <w:szCs w:val="20"/>
        </w:rPr>
        <w:t>Q</w:t>
      </w:r>
      <w:r w:rsidR="00CF39CC">
        <w:rPr>
          <w:rFonts w:ascii="Arial" w:hAnsi="Arial" w:cs="Arial"/>
          <w:sz w:val="20"/>
          <w:szCs w:val="20"/>
        </w:rPr>
        <w:t>ualitative researc</w:t>
      </w:r>
      <w:r>
        <w:rPr>
          <w:rFonts w:ascii="Arial" w:hAnsi="Arial" w:cs="Arial"/>
          <w:sz w:val="20"/>
          <w:szCs w:val="20"/>
        </w:rPr>
        <w:t xml:space="preserve">h </w:t>
      </w:r>
      <w:r w:rsidR="005A7323">
        <w:rPr>
          <w:rFonts w:ascii="Arial" w:hAnsi="Arial" w:cs="Arial"/>
          <w:sz w:val="20"/>
          <w:szCs w:val="20"/>
        </w:rPr>
        <w:t>will be used to</w:t>
      </w:r>
      <w:r w:rsidR="005A7323" w:rsidRPr="005A7323">
        <w:rPr>
          <w:rFonts w:ascii="Arial" w:hAnsi="Arial" w:cs="Arial"/>
          <w:sz w:val="20"/>
          <w:szCs w:val="20"/>
        </w:rPr>
        <w:t xml:space="preserve"> </w:t>
      </w:r>
      <w:r w:rsidR="005A7323">
        <w:rPr>
          <w:rFonts w:ascii="Arial" w:hAnsi="Arial" w:cs="Arial"/>
          <w:sz w:val="20"/>
          <w:szCs w:val="20"/>
        </w:rPr>
        <w:t>further refine</w:t>
      </w:r>
      <w:r w:rsidR="00506599">
        <w:rPr>
          <w:rFonts w:ascii="Arial" w:hAnsi="Arial" w:cs="Arial"/>
          <w:sz w:val="20"/>
          <w:szCs w:val="20"/>
        </w:rPr>
        <w:t>, understand</w:t>
      </w:r>
      <w:r w:rsidR="005A7323">
        <w:rPr>
          <w:rFonts w:ascii="Arial" w:hAnsi="Arial" w:cs="Arial"/>
          <w:sz w:val="20"/>
          <w:szCs w:val="20"/>
        </w:rPr>
        <w:t xml:space="preserve"> and explain what </w:t>
      </w:r>
      <w:r w:rsidR="005A7323" w:rsidRPr="008B771A">
        <w:rPr>
          <w:rFonts w:ascii="Arial" w:hAnsi="Arial" w:cs="Arial"/>
          <w:sz w:val="20"/>
          <w:szCs w:val="20"/>
        </w:rPr>
        <w:t>I</w:t>
      </w:r>
      <w:r w:rsidR="00A91E95">
        <w:rPr>
          <w:rFonts w:ascii="Arial" w:hAnsi="Arial" w:cs="Arial"/>
          <w:sz w:val="20"/>
          <w:szCs w:val="20"/>
        </w:rPr>
        <w:t xml:space="preserve"> have</w:t>
      </w:r>
      <w:r w:rsidR="005A7323" w:rsidRPr="008B771A">
        <w:rPr>
          <w:rFonts w:ascii="Arial" w:hAnsi="Arial" w:cs="Arial"/>
          <w:sz w:val="20"/>
          <w:szCs w:val="20"/>
        </w:rPr>
        <w:t xml:space="preserve"> learnt </w:t>
      </w:r>
      <w:r w:rsidR="00506599" w:rsidRPr="008B771A">
        <w:rPr>
          <w:rFonts w:ascii="Arial" w:hAnsi="Arial" w:cs="Arial"/>
          <w:sz w:val="20"/>
          <w:szCs w:val="20"/>
        </w:rPr>
        <w:t xml:space="preserve">and </w:t>
      </w:r>
      <w:r w:rsidR="005A7323" w:rsidRPr="008B771A">
        <w:rPr>
          <w:rFonts w:ascii="Arial" w:hAnsi="Arial" w:cs="Arial"/>
          <w:sz w:val="20"/>
          <w:szCs w:val="20"/>
        </w:rPr>
        <w:t>will provide</w:t>
      </w:r>
      <w:r w:rsidR="005A7323">
        <w:rPr>
          <w:rFonts w:ascii="Arial" w:hAnsi="Arial" w:cs="Arial"/>
          <w:sz w:val="20"/>
          <w:szCs w:val="20"/>
        </w:rPr>
        <w:t xml:space="preserve"> a stable launching point for research</w:t>
      </w:r>
      <w:r w:rsidR="006370E1">
        <w:rPr>
          <w:rFonts w:ascii="Arial" w:hAnsi="Arial" w:cs="Arial"/>
          <w:sz w:val="20"/>
          <w:szCs w:val="20"/>
        </w:rPr>
        <w:t xml:space="preserve"> to take place</w:t>
      </w:r>
      <w:r w:rsidR="005A7323">
        <w:rPr>
          <w:rFonts w:ascii="Arial" w:hAnsi="Arial" w:cs="Arial"/>
          <w:sz w:val="20"/>
          <w:szCs w:val="20"/>
        </w:rPr>
        <w:t xml:space="preserve">. These two research methods are the best options to study, document and understand the effect </w:t>
      </w:r>
      <w:r w:rsidR="00506599">
        <w:rPr>
          <w:rFonts w:ascii="Arial" w:hAnsi="Arial" w:cs="Arial"/>
          <w:sz w:val="20"/>
          <w:szCs w:val="20"/>
        </w:rPr>
        <w:t>that</w:t>
      </w:r>
      <w:r w:rsidR="00506599" w:rsidRPr="00506599">
        <w:rPr>
          <w:rFonts w:ascii="Arial" w:hAnsi="Arial" w:cs="Arial"/>
          <w:sz w:val="20"/>
          <w:szCs w:val="20"/>
        </w:rPr>
        <w:t xml:space="preserve"> exaggeration as a principle directly has on both animation and film making</w:t>
      </w:r>
      <w:r w:rsidR="006370E1">
        <w:rPr>
          <w:rFonts w:ascii="Arial" w:hAnsi="Arial" w:cs="Arial"/>
          <w:sz w:val="20"/>
          <w:szCs w:val="20"/>
        </w:rPr>
        <w:t xml:space="preserve"> and what effect this could have on an audience.</w:t>
      </w:r>
    </w:p>
    <w:p w:rsidR="007362C7" w:rsidRDefault="007362C7" w:rsidP="00272D57">
      <w:pPr>
        <w:pStyle w:val="NoSpacing"/>
        <w:rPr>
          <w:rFonts w:ascii="Arial" w:hAnsi="Arial" w:cs="Arial"/>
          <w:sz w:val="20"/>
          <w:szCs w:val="20"/>
        </w:rPr>
      </w:pPr>
    </w:p>
    <w:p w:rsidR="007362C7" w:rsidRDefault="007362C7" w:rsidP="00272D57">
      <w:pPr>
        <w:pStyle w:val="NoSpacing"/>
        <w:rPr>
          <w:rFonts w:ascii="Arial" w:hAnsi="Arial" w:cs="Arial"/>
          <w:sz w:val="20"/>
          <w:szCs w:val="20"/>
        </w:rPr>
      </w:pPr>
      <w:r>
        <w:rPr>
          <w:rFonts w:ascii="Arial" w:hAnsi="Arial" w:cs="Arial"/>
          <w:sz w:val="20"/>
          <w:szCs w:val="20"/>
        </w:rPr>
        <w:t xml:space="preserve">The </w:t>
      </w:r>
      <w:r w:rsidR="00506599">
        <w:rPr>
          <w:rFonts w:ascii="Arial" w:hAnsi="Arial" w:cs="Arial"/>
          <w:sz w:val="20"/>
          <w:szCs w:val="20"/>
        </w:rPr>
        <w:t xml:space="preserve">practice-based research </w:t>
      </w:r>
      <w:r>
        <w:rPr>
          <w:rFonts w:ascii="Arial" w:hAnsi="Arial" w:cs="Arial"/>
          <w:sz w:val="20"/>
          <w:szCs w:val="20"/>
        </w:rPr>
        <w:t>will bring a form of primary research to t</w:t>
      </w:r>
      <w:r w:rsidR="006370E1">
        <w:rPr>
          <w:rFonts w:ascii="Arial" w:hAnsi="Arial" w:cs="Arial"/>
          <w:sz w:val="20"/>
          <w:szCs w:val="20"/>
        </w:rPr>
        <w:t>his</w:t>
      </w:r>
      <w:r>
        <w:rPr>
          <w:rFonts w:ascii="Arial" w:hAnsi="Arial" w:cs="Arial"/>
          <w:sz w:val="20"/>
          <w:szCs w:val="20"/>
        </w:rPr>
        <w:t xml:space="preserve"> project, which I consider to be the strongest form of research as I am </w:t>
      </w:r>
      <w:r w:rsidR="006370E1">
        <w:rPr>
          <w:rFonts w:ascii="Arial" w:hAnsi="Arial" w:cs="Arial"/>
          <w:sz w:val="20"/>
          <w:szCs w:val="20"/>
        </w:rPr>
        <w:t>one of many</w:t>
      </w:r>
      <w:r>
        <w:rPr>
          <w:rFonts w:ascii="Arial" w:hAnsi="Arial" w:cs="Arial"/>
          <w:sz w:val="20"/>
          <w:szCs w:val="20"/>
        </w:rPr>
        <w:t xml:space="preserve"> who learn</w:t>
      </w:r>
      <w:r w:rsidR="006370E1">
        <w:rPr>
          <w:rFonts w:ascii="Arial" w:hAnsi="Arial" w:cs="Arial"/>
          <w:sz w:val="20"/>
          <w:szCs w:val="20"/>
        </w:rPr>
        <w:t xml:space="preserve"> the</w:t>
      </w:r>
      <w:r>
        <w:rPr>
          <w:rFonts w:ascii="Arial" w:hAnsi="Arial" w:cs="Arial"/>
          <w:sz w:val="20"/>
          <w:szCs w:val="20"/>
        </w:rPr>
        <w:t xml:space="preserve"> most from </w:t>
      </w:r>
      <w:r w:rsidR="00506599" w:rsidRPr="00506599">
        <w:rPr>
          <w:rFonts w:ascii="Arial" w:hAnsi="Arial" w:cs="Arial"/>
          <w:sz w:val="20"/>
          <w:szCs w:val="20"/>
        </w:rPr>
        <w:t xml:space="preserve">performing the tasks in question. </w:t>
      </w:r>
    </w:p>
    <w:p w:rsidR="007362C7" w:rsidRDefault="007362C7" w:rsidP="00272D57">
      <w:pPr>
        <w:pStyle w:val="NoSpacing"/>
        <w:rPr>
          <w:rFonts w:ascii="Arial" w:hAnsi="Arial" w:cs="Arial"/>
          <w:sz w:val="20"/>
          <w:szCs w:val="20"/>
        </w:rPr>
      </w:pPr>
    </w:p>
    <w:p w:rsidR="007362C7" w:rsidRDefault="007362C7" w:rsidP="00272D57">
      <w:pPr>
        <w:pStyle w:val="NoSpacing"/>
        <w:rPr>
          <w:rFonts w:ascii="Arial" w:hAnsi="Arial" w:cs="Arial"/>
          <w:sz w:val="20"/>
          <w:szCs w:val="20"/>
        </w:rPr>
      </w:pPr>
      <w:r>
        <w:rPr>
          <w:rFonts w:ascii="Arial" w:hAnsi="Arial" w:cs="Arial"/>
          <w:sz w:val="20"/>
          <w:szCs w:val="20"/>
        </w:rPr>
        <w:t>Secondary research will come in the form of reading excerpts from well-known animators such as</w:t>
      </w:r>
      <w:r w:rsidR="00AB756A">
        <w:rPr>
          <w:rFonts w:ascii="Arial" w:hAnsi="Arial" w:cs="Arial"/>
          <w:sz w:val="20"/>
          <w:szCs w:val="20"/>
        </w:rPr>
        <w:t xml:space="preserve"> Wal</w:t>
      </w:r>
      <w:r w:rsidR="003835E9">
        <w:rPr>
          <w:rFonts w:ascii="Arial" w:hAnsi="Arial" w:cs="Arial"/>
          <w:sz w:val="20"/>
          <w:szCs w:val="20"/>
        </w:rPr>
        <w:t>t</w:t>
      </w:r>
      <w:r w:rsidR="00AB756A">
        <w:rPr>
          <w:rFonts w:ascii="Arial" w:hAnsi="Arial" w:cs="Arial"/>
          <w:sz w:val="20"/>
          <w:szCs w:val="20"/>
        </w:rPr>
        <w:t xml:space="preserve"> Disney’s </w:t>
      </w:r>
      <w:r w:rsidRPr="00AB756A">
        <w:rPr>
          <w:rFonts w:ascii="Arial" w:hAnsi="Arial" w:cs="Arial"/>
          <w:sz w:val="20"/>
          <w:szCs w:val="20"/>
        </w:rPr>
        <w:t>nine old men</w:t>
      </w:r>
      <w:r w:rsidR="00AB756A">
        <w:rPr>
          <w:rFonts w:ascii="Arial" w:hAnsi="Arial" w:cs="Arial"/>
          <w:sz w:val="20"/>
          <w:szCs w:val="20"/>
        </w:rPr>
        <w:t>, the father</w:t>
      </w:r>
      <w:r w:rsidR="003835E9">
        <w:rPr>
          <w:rFonts w:ascii="Arial" w:hAnsi="Arial" w:cs="Arial"/>
          <w:sz w:val="20"/>
          <w:szCs w:val="20"/>
        </w:rPr>
        <w:t xml:space="preserve">s of the </w:t>
      </w:r>
      <w:r>
        <w:rPr>
          <w:rFonts w:ascii="Arial" w:hAnsi="Arial" w:cs="Arial"/>
          <w:sz w:val="20"/>
          <w:szCs w:val="20"/>
        </w:rPr>
        <w:t>twelve principles of animation. I also have a vested interest in animators that made the leap in applying these principles into 3D animation such as John Lasseter</w:t>
      </w:r>
      <w:r w:rsidR="002C05F6">
        <w:rPr>
          <w:rFonts w:ascii="Arial" w:hAnsi="Arial" w:cs="Arial"/>
          <w:sz w:val="20"/>
          <w:szCs w:val="20"/>
        </w:rPr>
        <w:t>. I often find myself lacking</w:t>
      </w:r>
      <w:r w:rsidR="00687AB5">
        <w:rPr>
          <w:rFonts w:ascii="Arial" w:hAnsi="Arial" w:cs="Arial"/>
          <w:sz w:val="20"/>
          <w:szCs w:val="20"/>
        </w:rPr>
        <w:t xml:space="preserve"> when attempting to apply these principles and techniques to my own work, so I have a personal investment in </w:t>
      </w:r>
      <w:r w:rsidR="006370E1">
        <w:rPr>
          <w:rFonts w:ascii="Arial" w:hAnsi="Arial" w:cs="Arial"/>
          <w:sz w:val="20"/>
          <w:szCs w:val="20"/>
        </w:rPr>
        <w:t>discovering</w:t>
      </w:r>
      <w:r w:rsidR="00687AB5">
        <w:rPr>
          <w:rFonts w:ascii="Arial" w:hAnsi="Arial" w:cs="Arial"/>
          <w:sz w:val="20"/>
          <w:szCs w:val="20"/>
        </w:rPr>
        <w:t xml:space="preserve"> the ways I can implement these into my own 3D work.</w:t>
      </w:r>
    </w:p>
    <w:p w:rsidR="004C1CED" w:rsidRPr="00C61F2F" w:rsidRDefault="004C1CED" w:rsidP="00272D57">
      <w:pPr>
        <w:pStyle w:val="NoSpacing"/>
        <w:rPr>
          <w:rFonts w:ascii="Arial" w:hAnsi="Arial" w:cs="Arial"/>
          <w:sz w:val="20"/>
          <w:szCs w:val="20"/>
        </w:rPr>
      </w:pPr>
    </w:p>
    <w:p w:rsidR="00733AD7" w:rsidRDefault="00733AD7" w:rsidP="00272D57">
      <w:pPr>
        <w:pStyle w:val="NoSpacing"/>
        <w:rPr>
          <w:rFonts w:ascii="Arial" w:hAnsi="Arial" w:cs="Arial"/>
          <w:b/>
          <w:sz w:val="20"/>
          <w:szCs w:val="20"/>
        </w:rPr>
      </w:pPr>
    </w:p>
    <w:p w:rsidR="00733AD7" w:rsidRDefault="00973B8F" w:rsidP="00272D57">
      <w:pPr>
        <w:pStyle w:val="NoSpacing"/>
        <w:rPr>
          <w:rFonts w:ascii="Arial" w:hAnsi="Arial" w:cs="Arial"/>
          <w:b/>
          <w:sz w:val="20"/>
          <w:szCs w:val="20"/>
        </w:rPr>
      </w:pPr>
      <w:r>
        <w:rPr>
          <w:rFonts w:ascii="Arial" w:hAnsi="Arial" w:cs="Arial"/>
          <w:b/>
          <w:sz w:val="20"/>
          <w:szCs w:val="20"/>
        </w:rPr>
        <w:t>3</w:t>
      </w:r>
      <w:r w:rsidR="00733AD7">
        <w:rPr>
          <w:rFonts w:ascii="Arial" w:hAnsi="Arial" w:cs="Arial"/>
          <w:b/>
          <w:sz w:val="20"/>
          <w:szCs w:val="20"/>
        </w:rPr>
        <w:t>. PROJECT-SPECIFIC RESEA</w:t>
      </w:r>
      <w:r w:rsidR="006D2DBF">
        <w:rPr>
          <w:rFonts w:ascii="Arial" w:hAnsi="Arial" w:cs="Arial"/>
          <w:b/>
          <w:sz w:val="20"/>
          <w:szCs w:val="20"/>
        </w:rPr>
        <w:t>R</w:t>
      </w:r>
      <w:r w:rsidR="00733AD7">
        <w:rPr>
          <w:rFonts w:ascii="Arial" w:hAnsi="Arial" w:cs="Arial"/>
          <w:b/>
          <w:sz w:val="20"/>
          <w:szCs w:val="20"/>
        </w:rPr>
        <w:t>CH</w:t>
      </w:r>
    </w:p>
    <w:p w:rsidR="00992629" w:rsidRDefault="00992629">
      <w:pPr>
        <w:rPr>
          <w:rFonts w:ascii="Arial" w:hAnsi="Arial" w:cs="Arial"/>
          <w:sz w:val="20"/>
          <w:szCs w:val="20"/>
        </w:rPr>
      </w:pPr>
    </w:p>
    <w:p w:rsidR="004B5422" w:rsidRDefault="00AE6FB0" w:rsidP="00272D57">
      <w:pPr>
        <w:pStyle w:val="NoSpacing"/>
        <w:rPr>
          <w:rFonts w:ascii="Arial" w:hAnsi="Arial" w:cs="Arial"/>
          <w:sz w:val="20"/>
          <w:szCs w:val="20"/>
        </w:rPr>
      </w:pPr>
      <w:r>
        <w:rPr>
          <w:rFonts w:ascii="Arial" w:hAnsi="Arial" w:cs="Arial"/>
          <w:sz w:val="20"/>
          <w:szCs w:val="20"/>
        </w:rPr>
        <w:t xml:space="preserve">The research specific to this project that I will be studying, </w:t>
      </w:r>
      <w:r w:rsidR="006370E1">
        <w:rPr>
          <w:rFonts w:ascii="Arial" w:hAnsi="Arial" w:cs="Arial"/>
          <w:sz w:val="20"/>
          <w:szCs w:val="20"/>
        </w:rPr>
        <w:t xml:space="preserve">will be </w:t>
      </w:r>
      <w:r w:rsidR="00DB4B6E">
        <w:rPr>
          <w:rFonts w:ascii="Arial" w:hAnsi="Arial" w:cs="Arial"/>
          <w:sz w:val="20"/>
          <w:szCs w:val="20"/>
        </w:rPr>
        <w:t xml:space="preserve">finding how far we can push exaggeration as a principle before the audience loses their suspension of belief. </w:t>
      </w:r>
      <w:r w:rsidR="00DB4B6E">
        <w:rPr>
          <w:rFonts w:ascii="Arial" w:hAnsi="Arial" w:cs="Arial"/>
          <w:sz w:val="20"/>
          <w:szCs w:val="20"/>
        </w:rPr>
        <w:br/>
      </w:r>
      <w:r>
        <w:rPr>
          <w:rFonts w:ascii="Arial" w:hAnsi="Arial" w:cs="Arial"/>
          <w:sz w:val="20"/>
          <w:szCs w:val="20"/>
        </w:rPr>
        <w:t>S</w:t>
      </w:r>
      <w:r w:rsidR="00DB4B6E">
        <w:rPr>
          <w:rFonts w:ascii="Arial" w:hAnsi="Arial" w:cs="Arial"/>
          <w:sz w:val="20"/>
          <w:szCs w:val="20"/>
        </w:rPr>
        <w:t>o</w:t>
      </w:r>
      <w:r>
        <w:rPr>
          <w:rFonts w:ascii="Arial" w:hAnsi="Arial" w:cs="Arial"/>
          <w:sz w:val="20"/>
          <w:szCs w:val="20"/>
        </w:rPr>
        <w:t>, first I must</w:t>
      </w:r>
      <w:r w:rsidR="006370E1">
        <w:rPr>
          <w:rFonts w:ascii="Arial" w:hAnsi="Arial" w:cs="Arial"/>
          <w:sz w:val="20"/>
          <w:szCs w:val="20"/>
        </w:rPr>
        <w:t xml:space="preserve"> find</w:t>
      </w:r>
      <w:r>
        <w:rPr>
          <w:rFonts w:ascii="Arial" w:hAnsi="Arial" w:cs="Arial"/>
          <w:sz w:val="20"/>
          <w:szCs w:val="20"/>
        </w:rPr>
        <w:t xml:space="preserve"> the point at which exaggeration breaks the </w:t>
      </w:r>
      <w:r w:rsidR="003461AE">
        <w:rPr>
          <w:rFonts w:ascii="Arial" w:hAnsi="Arial" w:cs="Arial"/>
          <w:sz w:val="20"/>
          <w:szCs w:val="20"/>
        </w:rPr>
        <w:t>audience’s</w:t>
      </w:r>
      <w:r>
        <w:rPr>
          <w:rFonts w:ascii="Arial" w:hAnsi="Arial" w:cs="Arial"/>
          <w:sz w:val="20"/>
          <w:szCs w:val="20"/>
        </w:rPr>
        <w:t xml:space="preserve"> immersion, </w:t>
      </w:r>
      <w:r w:rsidR="00DB4B6E">
        <w:rPr>
          <w:rFonts w:ascii="Arial" w:hAnsi="Arial" w:cs="Arial"/>
          <w:sz w:val="20"/>
          <w:szCs w:val="20"/>
        </w:rPr>
        <w:t>as a brief example I’ll be focusing on the face</w:t>
      </w:r>
      <w:r>
        <w:rPr>
          <w:rFonts w:ascii="Arial" w:hAnsi="Arial" w:cs="Arial"/>
          <w:sz w:val="20"/>
          <w:szCs w:val="20"/>
        </w:rPr>
        <w:t>.</w:t>
      </w:r>
    </w:p>
    <w:p w:rsidR="004B5422" w:rsidRDefault="004B5422" w:rsidP="00272D57">
      <w:pPr>
        <w:pStyle w:val="NoSpacing"/>
        <w:rPr>
          <w:rFonts w:ascii="Arial" w:hAnsi="Arial" w:cs="Arial"/>
          <w:sz w:val="20"/>
          <w:szCs w:val="20"/>
        </w:rPr>
      </w:pPr>
    </w:p>
    <w:p w:rsidR="00AE6FB0" w:rsidRDefault="006D2A40" w:rsidP="00272D57">
      <w:pPr>
        <w:pStyle w:val="NoSpacing"/>
        <w:rPr>
          <w:rFonts w:ascii="Arial" w:hAnsi="Arial" w:cs="Arial"/>
          <w:sz w:val="20"/>
          <w:szCs w:val="20"/>
        </w:rPr>
      </w:pPr>
      <w:r>
        <w:rPr>
          <w:rFonts w:ascii="Arial" w:hAnsi="Arial" w:cs="Arial"/>
          <w:sz w:val="20"/>
          <w:szCs w:val="20"/>
        </w:rPr>
        <w:t xml:space="preserve">When a person smiles, multiple muscles across the face </w:t>
      </w:r>
      <w:r w:rsidR="006370E1">
        <w:rPr>
          <w:rFonts w:ascii="Arial" w:hAnsi="Arial" w:cs="Arial"/>
          <w:sz w:val="20"/>
          <w:szCs w:val="20"/>
        </w:rPr>
        <w:t>contract</w:t>
      </w:r>
      <w:r>
        <w:rPr>
          <w:rFonts w:ascii="Arial" w:hAnsi="Arial" w:cs="Arial"/>
          <w:sz w:val="20"/>
          <w:szCs w:val="20"/>
        </w:rPr>
        <w:t xml:space="preserve">. The most prominent </w:t>
      </w:r>
      <w:r w:rsidR="006370E1">
        <w:rPr>
          <w:rFonts w:ascii="Arial" w:hAnsi="Arial" w:cs="Arial"/>
          <w:sz w:val="20"/>
          <w:szCs w:val="20"/>
        </w:rPr>
        <w:t>muscles affect</w:t>
      </w:r>
      <w:r>
        <w:rPr>
          <w:rFonts w:ascii="Arial" w:hAnsi="Arial" w:cs="Arial"/>
          <w:sz w:val="20"/>
          <w:szCs w:val="20"/>
        </w:rPr>
        <w:t xml:space="preserve"> the shape of the mouth, but this triggers a series of changes across the </w:t>
      </w:r>
      <w:r w:rsidR="003461AE">
        <w:rPr>
          <w:rFonts w:ascii="Arial" w:hAnsi="Arial" w:cs="Arial"/>
          <w:sz w:val="20"/>
          <w:szCs w:val="20"/>
        </w:rPr>
        <w:t>face</w:t>
      </w:r>
      <w:r>
        <w:rPr>
          <w:rFonts w:ascii="Arial" w:hAnsi="Arial" w:cs="Arial"/>
          <w:sz w:val="20"/>
          <w:szCs w:val="20"/>
        </w:rPr>
        <w:t xml:space="preserve">. </w:t>
      </w:r>
      <w:r w:rsidR="003461AE">
        <w:rPr>
          <w:rFonts w:ascii="Arial" w:hAnsi="Arial" w:cs="Arial"/>
          <w:sz w:val="20"/>
          <w:szCs w:val="20"/>
        </w:rPr>
        <w:t>The corners of the mouth</w:t>
      </w:r>
      <w:r>
        <w:rPr>
          <w:rFonts w:ascii="Arial" w:hAnsi="Arial" w:cs="Arial"/>
          <w:sz w:val="20"/>
          <w:szCs w:val="20"/>
        </w:rPr>
        <w:t xml:space="preserve"> cause the cheeks to raise which in turn causes the eyes to squint</w:t>
      </w:r>
      <w:r w:rsidR="000633C8">
        <w:rPr>
          <w:rFonts w:ascii="Arial" w:hAnsi="Arial" w:cs="Arial"/>
          <w:sz w:val="20"/>
          <w:szCs w:val="20"/>
        </w:rPr>
        <w:t xml:space="preserve">. </w:t>
      </w:r>
    </w:p>
    <w:p w:rsidR="00AE6FB0" w:rsidRDefault="00AE6FB0" w:rsidP="00272D57">
      <w:pPr>
        <w:pStyle w:val="NoSpacing"/>
        <w:rPr>
          <w:rFonts w:ascii="Arial" w:hAnsi="Arial" w:cs="Arial"/>
          <w:sz w:val="20"/>
          <w:szCs w:val="20"/>
        </w:rPr>
      </w:pPr>
    </w:p>
    <w:p w:rsidR="006D2A40" w:rsidRDefault="000633C8" w:rsidP="00272D57">
      <w:pPr>
        <w:pStyle w:val="NoSpacing"/>
        <w:rPr>
          <w:rFonts w:ascii="Arial" w:hAnsi="Arial" w:cs="Arial"/>
          <w:sz w:val="20"/>
          <w:szCs w:val="20"/>
        </w:rPr>
      </w:pPr>
      <w:r>
        <w:rPr>
          <w:rFonts w:ascii="Arial" w:hAnsi="Arial" w:cs="Arial"/>
          <w:sz w:val="20"/>
          <w:szCs w:val="20"/>
        </w:rPr>
        <w:t>These</w:t>
      </w:r>
      <w:r w:rsidR="00AE6FB0">
        <w:rPr>
          <w:rFonts w:ascii="Arial" w:hAnsi="Arial" w:cs="Arial"/>
          <w:sz w:val="20"/>
          <w:szCs w:val="20"/>
        </w:rPr>
        <w:t xml:space="preserve"> muscle movements</w:t>
      </w:r>
      <w:r>
        <w:rPr>
          <w:rFonts w:ascii="Arial" w:hAnsi="Arial" w:cs="Arial"/>
          <w:sz w:val="20"/>
          <w:szCs w:val="20"/>
        </w:rPr>
        <w:t xml:space="preserve"> </w:t>
      </w:r>
      <w:r w:rsidR="00B131D4">
        <w:rPr>
          <w:rFonts w:ascii="Arial" w:hAnsi="Arial" w:cs="Arial"/>
          <w:sz w:val="20"/>
          <w:szCs w:val="20"/>
        </w:rPr>
        <w:t xml:space="preserve">are outlined on figure 1 </w:t>
      </w:r>
      <w:r w:rsidR="00DE71B0">
        <w:rPr>
          <w:rFonts w:ascii="Arial" w:hAnsi="Arial" w:cs="Arial"/>
          <w:sz w:val="20"/>
          <w:szCs w:val="20"/>
        </w:rPr>
        <w:t>to the right</w:t>
      </w:r>
      <w:r w:rsidR="006370E1">
        <w:rPr>
          <w:rFonts w:ascii="Arial" w:hAnsi="Arial" w:cs="Arial"/>
          <w:sz w:val="20"/>
          <w:szCs w:val="20"/>
        </w:rPr>
        <w:t>.</w:t>
      </w:r>
    </w:p>
    <w:p w:rsidR="001015AB" w:rsidRDefault="001015AB" w:rsidP="00272D57">
      <w:pPr>
        <w:pStyle w:val="NoSpacing"/>
        <w:rPr>
          <w:rFonts w:ascii="Arial" w:hAnsi="Arial" w:cs="Arial"/>
          <w:sz w:val="20"/>
          <w:szCs w:val="20"/>
        </w:rPr>
      </w:pPr>
    </w:p>
    <w:p w:rsidR="00B131D4" w:rsidRDefault="001015AB" w:rsidP="00B131D4">
      <w:pPr>
        <w:pStyle w:val="NoSpacing"/>
        <w:keepNext/>
      </w:pPr>
      <w:r>
        <w:rPr>
          <w:rFonts w:ascii="Arial" w:hAnsi="Arial" w:cs="Arial"/>
          <w:noProof/>
          <w:sz w:val="20"/>
          <w:szCs w:val="20"/>
          <w:lang w:eastAsia="en-GB"/>
        </w:rPr>
        <w:drawing>
          <wp:inline distT="0" distB="0" distL="0" distR="0">
            <wp:extent cx="2638425" cy="2705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38425" cy="2705100"/>
                    </a:xfrm>
                    <a:prstGeom prst="rect">
                      <a:avLst/>
                    </a:prstGeom>
                    <a:noFill/>
                    <a:ln>
                      <a:noFill/>
                    </a:ln>
                  </pic:spPr>
                </pic:pic>
              </a:graphicData>
            </a:graphic>
          </wp:inline>
        </w:drawing>
      </w:r>
    </w:p>
    <w:p w:rsidR="00506599" w:rsidRPr="00506599" w:rsidRDefault="00B131D4" w:rsidP="00506599">
      <w:pPr>
        <w:pStyle w:val="Caption"/>
        <w:rPr>
          <w:noProof/>
        </w:rPr>
      </w:pPr>
      <w:r>
        <w:t xml:space="preserve">Figure </w:t>
      </w:r>
      <w:r w:rsidR="00EB5593">
        <w:rPr>
          <w:noProof/>
        </w:rPr>
        <w:fldChar w:fldCharType="begin"/>
      </w:r>
      <w:r w:rsidR="00EB5593">
        <w:rPr>
          <w:noProof/>
        </w:rPr>
        <w:instrText xml:space="preserve"> SEQ Figure \* ARABIC </w:instrText>
      </w:r>
      <w:r w:rsidR="00EB5593">
        <w:rPr>
          <w:noProof/>
        </w:rPr>
        <w:fldChar w:fldCharType="separate"/>
      </w:r>
      <w:r w:rsidR="00135EB3">
        <w:rPr>
          <w:noProof/>
        </w:rPr>
        <w:t>1</w:t>
      </w:r>
      <w:r w:rsidR="00EB5593">
        <w:rPr>
          <w:noProof/>
        </w:rPr>
        <w:fldChar w:fldCharType="end"/>
      </w:r>
    </w:p>
    <w:p w:rsidR="00B131D4" w:rsidRDefault="006370E1" w:rsidP="00272D57">
      <w:pPr>
        <w:pStyle w:val="NoSpacing"/>
        <w:rPr>
          <w:rFonts w:ascii="Arial" w:hAnsi="Arial" w:cs="Arial"/>
          <w:sz w:val="20"/>
          <w:szCs w:val="20"/>
        </w:rPr>
      </w:pPr>
      <w:r>
        <w:rPr>
          <w:rFonts w:ascii="Arial" w:hAnsi="Arial" w:cs="Arial"/>
          <w:sz w:val="20"/>
          <w:szCs w:val="20"/>
        </w:rPr>
        <w:t>W</w:t>
      </w:r>
      <w:r w:rsidR="0072757B">
        <w:rPr>
          <w:rFonts w:ascii="Arial" w:hAnsi="Arial" w:cs="Arial"/>
          <w:sz w:val="20"/>
          <w:szCs w:val="20"/>
        </w:rPr>
        <w:t>hen</w:t>
      </w:r>
      <w:r w:rsidR="004B5422">
        <w:rPr>
          <w:rFonts w:ascii="Arial" w:hAnsi="Arial" w:cs="Arial"/>
          <w:sz w:val="20"/>
          <w:szCs w:val="20"/>
        </w:rPr>
        <w:t xml:space="preserve"> these traits of the human face are </w:t>
      </w:r>
      <w:r w:rsidR="00B131D4">
        <w:rPr>
          <w:rFonts w:ascii="Arial" w:hAnsi="Arial" w:cs="Arial"/>
          <w:sz w:val="20"/>
          <w:szCs w:val="20"/>
        </w:rPr>
        <w:t>isolated and pushed even further, the intended effect is that the character is made to look happier. However, in this specific case exaggerating the features creates a problem</w:t>
      </w:r>
      <w:r w:rsidR="00A358A3">
        <w:rPr>
          <w:rFonts w:ascii="Arial" w:hAnsi="Arial" w:cs="Arial"/>
          <w:sz w:val="20"/>
          <w:szCs w:val="20"/>
        </w:rPr>
        <w:t>. We have pushed the features too far and</w:t>
      </w:r>
      <w:r w:rsidR="00E72A1F">
        <w:rPr>
          <w:rFonts w:ascii="Arial" w:hAnsi="Arial" w:cs="Arial"/>
          <w:sz w:val="20"/>
          <w:szCs w:val="20"/>
        </w:rPr>
        <w:t xml:space="preserve"> the </w:t>
      </w:r>
      <w:r w:rsidR="00ED7A59">
        <w:rPr>
          <w:rFonts w:ascii="Arial" w:hAnsi="Arial" w:cs="Arial"/>
          <w:sz w:val="20"/>
          <w:szCs w:val="20"/>
        </w:rPr>
        <w:t>illusion of realism</w:t>
      </w:r>
      <w:r w:rsidR="00E72A1F">
        <w:rPr>
          <w:rFonts w:ascii="Arial" w:hAnsi="Arial" w:cs="Arial"/>
          <w:sz w:val="20"/>
          <w:szCs w:val="20"/>
        </w:rPr>
        <w:t xml:space="preserve"> has been broken, in this </w:t>
      </w:r>
      <w:proofErr w:type="gramStart"/>
      <w:r w:rsidR="00E72A1F">
        <w:rPr>
          <w:rFonts w:ascii="Arial" w:hAnsi="Arial" w:cs="Arial"/>
          <w:sz w:val="20"/>
          <w:szCs w:val="20"/>
        </w:rPr>
        <w:t>particular case</w:t>
      </w:r>
      <w:proofErr w:type="gramEnd"/>
      <w:r w:rsidR="00E72A1F">
        <w:rPr>
          <w:rFonts w:ascii="Arial" w:hAnsi="Arial" w:cs="Arial"/>
          <w:sz w:val="20"/>
          <w:szCs w:val="20"/>
        </w:rPr>
        <w:t xml:space="preserve"> it has</w:t>
      </w:r>
      <w:r w:rsidR="00562869">
        <w:rPr>
          <w:rFonts w:ascii="Arial" w:hAnsi="Arial" w:cs="Arial"/>
          <w:sz w:val="20"/>
          <w:szCs w:val="20"/>
        </w:rPr>
        <w:t xml:space="preserve"> </w:t>
      </w:r>
      <w:r w:rsidR="00A358A3">
        <w:rPr>
          <w:rFonts w:ascii="Arial" w:hAnsi="Arial" w:cs="Arial"/>
          <w:sz w:val="20"/>
          <w:szCs w:val="20"/>
        </w:rPr>
        <w:t>created an effect known as the “Uncanny Valley”.</w:t>
      </w:r>
      <w:r w:rsidR="00E72A1F">
        <w:rPr>
          <w:rFonts w:ascii="Arial" w:hAnsi="Arial" w:cs="Arial"/>
          <w:sz w:val="20"/>
          <w:szCs w:val="20"/>
        </w:rPr>
        <w:t xml:space="preserve"> </w:t>
      </w:r>
    </w:p>
    <w:p w:rsidR="008F3B53" w:rsidRDefault="008F3B53" w:rsidP="00272D57">
      <w:pPr>
        <w:pStyle w:val="NoSpacing"/>
        <w:rPr>
          <w:rFonts w:ascii="Arial" w:hAnsi="Arial" w:cs="Arial"/>
          <w:sz w:val="20"/>
          <w:szCs w:val="20"/>
        </w:rPr>
      </w:pPr>
    </w:p>
    <w:p w:rsidR="008F3B53" w:rsidRDefault="008F3B53" w:rsidP="00272D57">
      <w:pPr>
        <w:pStyle w:val="NoSpacing"/>
        <w:rPr>
          <w:rFonts w:ascii="Arial" w:hAnsi="Arial" w:cs="Arial"/>
          <w:sz w:val="20"/>
          <w:szCs w:val="20"/>
        </w:rPr>
      </w:pPr>
      <w:r>
        <w:rPr>
          <w:rFonts w:ascii="Arial" w:hAnsi="Arial" w:cs="Arial"/>
          <w:sz w:val="20"/>
          <w:szCs w:val="20"/>
        </w:rPr>
        <w:t>The uncanny valley is defined</w:t>
      </w:r>
      <w:r w:rsidR="00ED7A59">
        <w:rPr>
          <w:rFonts w:ascii="Arial" w:hAnsi="Arial" w:cs="Arial"/>
          <w:sz w:val="20"/>
          <w:szCs w:val="20"/>
        </w:rPr>
        <w:t xml:space="preserve"> by the Oxford Dictionary</w:t>
      </w:r>
      <w:r>
        <w:rPr>
          <w:rFonts w:ascii="Arial" w:hAnsi="Arial" w:cs="Arial"/>
          <w:sz w:val="20"/>
          <w:szCs w:val="20"/>
        </w:rPr>
        <w:t xml:space="preserve"> as the “</w:t>
      </w:r>
      <w:r w:rsidR="00ED7A59" w:rsidRPr="00ED7A59">
        <w:rPr>
          <w:rFonts w:ascii="Arial" w:hAnsi="Arial" w:cs="Arial"/>
          <w:color w:val="2A2A2A"/>
          <w:sz w:val="20"/>
          <w:shd w:val="clear" w:color="auto" w:fill="FFFFFF"/>
        </w:rPr>
        <w:t>the phenomenon whereby a computer-generated figure or humanoid robot bearing a near-identical resemblance to a human being arouses a sense of unease or revulsion in the person viewing it</w:t>
      </w:r>
      <w:r>
        <w:rPr>
          <w:rFonts w:ascii="Arial" w:hAnsi="Arial" w:cs="Arial"/>
          <w:sz w:val="20"/>
          <w:szCs w:val="20"/>
        </w:rPr>
        <w:t>”.</w:t>
      </w:r>
    </w:p>
    <w:p w:rsidR="008F3B53" w:rsidRDefault="008F3B53" w:rsidP="00272D57">
      <w:pPr>
        <w:pStyle w:val="NoSpacing"/>
        <w:rPr>
          <w:rFonts w:ascii="Arial" w:hAnsi="Arial" w:cs="Arial"/>
          <w:sz w:val="20"/>
          <w:szCs w:val="20"/>
        </w:rPr>
      </w:pPr>
    </w:p>
    <w:p w:rsidR="008F3B53" w:rsidRDefault="008F3B53" w:rsidP="00272D57">
      <w:pPr>
        <w:pStyle w:val="NoSpacing"/>
        <w:rPr>
          <w:rFonts w:ascii="Arial" w:hAnsi="Arial" w:cs="Arial"/>
          <w:sz w:val="20"/>
          <w:szCs w:val="20"/>
        </w:rPr>
      </w:pPr>
      <w:r>
        <w:rPr>
          <w:rFonts w:ascii="Arial" w:hAnsi="Arial" w:cs="Arial"/>
          <w:sz w:val="20"/>
          <w:szCs w:val="20"/>
        </w:rPr>
        <w:t>This can be seen in figure 2 below.</w:t>
      </w:r>
    </w:p>
    <w:p w:rsidR="008F3B53" w:rsidRDefault="00B131D4" w:rsidP="008F3B53">
      <w:pPr>
        <w:pStyle w:val="NoSpacing"/>
        <w:keepNext/>
      </w:pPr>
      <w:r>
        <w:rPr>
          <w:rFonts w:ascii="Arial" w:hAnsi="Arial" w:cs="Arial"/>
          <w:noProof/>
          <w:sz w:val="20"/>
          <w:szCs w:val="20"/>
          <w:lang w:eastAsia="en-GB"/>
        </w:rPr>
        <w:drawing>
          <wp:inline distT="0" distB="0" distL="0" distR="0">
            <wp:extent cx="2638425" cy="2705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8425" cy="2705100"/>
                    </a:xfrm>
                    <a:prstGeom prst="rect">
                      <a:avLst/>
                    </a:prstGeom>
                    <a:noFill/>
                    <a:ln>
                      <a:noFill/>
                    </a:ln>
                  </pic:spPr>
                </pic:pic>
              </a:graphicData>
            </a:graphic>
          </wp:inline>
        </w:drawing>
      </w:r>
    </w:p>
    <w:p w:rsidR="00562869" w:rsidRDefault="008F3B53" w:rsidP="00562869">
      <w:pPr>
        <w:pStyle w:val="Caption"/>
      </w:pPr>
      <w:r>
        <w:t xml:space="preserve">Figure </w:t>
      </w:r>
      <w:r w:rsidR="00EB5593">
        <w:rPr>
          <w:noProof/>
        </w:rPr>
        <w:fldChar w:fldCharType="begin"/>
      </w:r>
      <w:r w:rsidR="00EB5593">
        <w:rPr>
          <w:noProof/>
        </w:rPr>
        <w:instrText xml:space="preserve"> SEQ Figure \* ARABIC </w:instrText>
      </w:r>
      <w:r w:rsidR="00EB5593">
        <w:rPr>
          <w:noProof/>
        </w:rPr>
        <w:fldChar w:fldCharType="separate"/>
      </w:r>
      <w:r w:rsidR="00135EB3">
        <w:rPr>
          <w:noProof/>
        </w:rPr>
        <w:t>2</w:t>
      </w:r>
      <w:r w:rsidR="00EB5593">
        <w:rPr>
          <w:noProof/>
        </w:rPr>
        <w:fldChar w:fldCharType="end"/>
      </w:r>
    </w:p>
    <w:p w:rsidR="00DB4B6E" w:rsidRPr="00975845" w:rsidRDefault="00DB4B6E" w:rsidP="00975845">
      <w:pPr>
        <w:pStyle w:val="NoSpacing"/>
        <w:rPr>
          <w:rFonts w:ascii="Arial" w:hAnsi="Arial" w:cs="Arial"/>
          <w:sz w:val="20"/>
        </w:rPr>
      </w:pPr>
      <w:r w:rsidRPr="00975845">
        <w:rPr>
          <w:rFonts w:ascii="Arial" w:hAnsi="Arial" w:cs="Arial"/>
          <w:sz w:val="20"/>
        </w:rPr>
        <w:lastRenderedPageBreak/>
        <w:t xml:space="preserve">Once </w:t>
      </w:r>
      <w:r w:rsidR="00975845" w:rsidRPr="00975845">
        <w:rPr>
          <w:rFonts w:ascii="Arial" w:hAnsi="Arial" w:cs="Arial"/>
          <w:sz w:val="20"/>
        </w:rPr>
        <w:t>the breaking point has been established, the</w:t>
      </w:r>
      <w:r w:rsidR="00975845">
        <w:rPr>
          <w:rFonts w:ascii="Arial" w:hAnsi="Arial" w:cs="Arial"/>
          <w:sz w:val="20"/>
        </w:rPr>
        <w:t xml:space="preserve"> level</w:t>
      </w:r>
      <w:r w:rsidR="00A332B1">
        <w:rPr>
          <w:rFonts w:ascii="Arial" w:hAnsi="Arial" w:cs="Arial"/>
          <w:sz w:val="20"/>
        </w:rPr>
        <w:t xml:space="preserve"> of</w:t>
      </w:r>
      <w:r w:rsidR="00975845" w:rsidRPr="00975845">
        <w:rPr>
          <w:rFonts w:ascii="Arial" w:hAnsi="Arial" w:cs="Arial"/>
          <w:sz w:val="20"/>
        </w:rPr>
        <w:t xml:space="preserve"> exaggeration </w:t>
      </w:r>
      <w:r w:rsidR="00A332B1">
        <w:rPr>
          <w:rFonts w:ascii="Arial" w:hAnsi="Arial" w:cs="Arial"/>
          <w:sz w:val="20"/>
        </w:rPr>
        <w:t xml:space="preserve">will </w:t>
      </w:r>
      <w:r w:rsidR="00975845" w:rsidRPr="00975845">
        <w:rPr>
          <w:rFonts w:ascii="Arial" w:hAnsi="Arial" w:cs="Arial"/>
          <w:sz w:val="20"/>
        </w:rPr>
        <w:t xml:space="preserve">slowly be </w:t>
      </w:r>
      <w:r w:rsidR="00975845">
        <w:rPr>
          <w:rFonts w:ascii="Arial" w:hAnsi="Arial" w:cs="Arial"/>
          <w:sz w:val="20"/>
        </w:rPr>
        <w:t>reduced</w:t>
      </w:r>
      <w:r w:rsidR="00975845" w:rsidRPr="00975845">
        <w:rPr>
          <w:rFonts w:ascii="Arial" w:hAnsi="Arial" w:cs="Arial"/>
          <w:sz w:val="20"/>
        </w:rPr>
        <w:t xml:space="preserve">. </w:t>
      </w:r>
      <w:r w:rsidR="008E2F42">
        <w:rPr>
          <w:noProof/>
          <w:lang w:eastAsia="en-GB"/>
        </w:rPr>
        <w:drawing>
          <wp:anchor distT="0" distB="0" distL="114300" distR="114300" simplePos="0" relativeHeight="251658240" behindDoc="1" locked="0" layoutInCell="1" allowOverlap="1" wp14:anchorId="15440F0B">
            <wp:simplePos x="0" y="0"/>
            <wp:positionH relativeFrom="margin">
              <wp:align>right</wp:align>
            </wp:positionH>
            <wp:positionV relativeFrom="paragraph">
              <wp:posOffset>0</wp:posOffset>
            </wp:positionV>
            <wp:extent cx="2640965" cy="3745865"/>
            <wp:effectExtent l="0" t="0" r="6985" b="6985"/>
            <wp:wrapTight wrapText="bothSides">
              <wp:wrapPolygon edited="0">
                <wp:start x="0" y="0"/>
                <wp:lineTo x="0" y="21530"/>
                <wp:lineTo x="21501" y="21530"/>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40965" cy="3745865"/>
                    </a:xfrm>
                    <a:prstGeom prst="rect">
                      <a:avLst/>
                    </a:prstGeom>
                  </pic:spPr>
                </pic:pic>
              </a:graphicData>
            </a:graphic>
            <wp14:sizeRelH relativeFrom="page">
              <wp14:pctWidth>0</wp14:pctWidth>
            </wp14:sizeRelH>
            <wp14:sizeRelV relativeFrom="page">
              <wp14:pctHeight>0</wp14:pctHeight>
            </wp14:sizeRelV>
          </wp:anchor>
        </w:drawing>
      </w:r>
      <w:r w:rsidR="00975845" w:rsidRPr="00975845">
        <w:rPr>
          <w:rFonts w:ascii="Arial" w:hAnsi="Arial" w:cs="Arial"/>
          <w:sz w:val="20"/>
        </w:rPr>
        <w:t xml:space="preserve">This will allow me to find the </w:t>
      </w:r>
      <w:r w:rsidR="00A332B1">
        <w:rPr>
          <w:rFonts w:ascii="Arial" w:hAnsi="Arial" w:cs="Arial"/>
          <w:sz w:val="20"/>
        </w:rPr>
        <w:t>nearest poin</w:t>
      </w:r>
      <w:r w:rsidR="00975845" w:rsidRPr="00975845">
        <w:rPr>
          <w:rFonts w:ascii="Arial" w:hAnsi="Arial" w:cs="Arial"/>
          <w:sz w:val="20"/>
        </w:rPr>
        <w:t>t</w:t>
      </w:r>
      <w:r w:rsidR="00A332B1">
        <w:rPr>
          <w:rFonts w:ascii="Arial" w:hAnsi="Arial" w:cs="Arial"/>
          <w:sz w:val="20"/>
        </w:rPr>
        <w:t xml:space="preserve"> in which belief is retained before it is broken.</w:t>
      </w:r>
    </w:p>
    <w:p w:rsidR="006D2A40" w:rsidRDefault="006D2A40" w:rsidP="00272D57">
      <w:pPr>
        <w:pStyle w:val="NoSpacing"/>
        <w:rPr>
          <w:rFonts w:ascii="Arial" w:hAnsi="Arial" w:cs="Arial"/>
          <w:sz w:val="20"/>
          <w:szCs w:val="20"/>
        </w:rPr>
      </w:pPr>
    </w:p>
    <w:p w:rsidR="005B6653" w:rsidRDefault="005B6653" w:rsidP="00272D57">
      <w:pPr>
        <w:pStyle w:val="NoSpacing"/>
        <w:rPr>
          <w:rFonts w:ascii="Arial" w:hAnsi="Arial" w:cs="Arial"/>
          <w:sz w:val="20"/>
          <w:szCs w:val="20"/>
        </w:rPr>
      </w:pPr>
      <w:r>
        <w:rPr>
          <w:rFonts w:ascii="Arial" w:hAnsi="Arial" w:cs="Arial"/>
          <w:sz w:val="20"/>
          <w:szCs w:val="20"/>
        </w:rPr>
        <w:t>Keith Lango,</w:t>
      </w:r>
      <w:r w:rsidR="00D243A8">
        <w:rPr>
          <w:rFonts w:ascii="Arial" w:hAnsi="Arial" w:cs="Arial"/>
          <w:sz w:val="20"/>
          <w:szCs w:val="20"/>
        </w:rPr>
        <w:t xml:space="preserve"> a</w:t>
      </w:r>
      <w:r>
        <w:rPr>
          <w:rFonts w:ascii="Arial" w:hAnsi="Arial" w:cs="Arial"/>
          <w:sz w:val="20"/>
          <w:szCs w:val="20"/>
        </w:rPr>
        <w:t xml:space="preserve"> former character animator at Valve states:</w:t>
      </w:r>
    </w:p>
    <w:p w:rsidR="005B6653" w:rsidRDefault="005B6653" w:rsidP="00272D57">
      <w:pPr>
        <w:pStyle w:val="NoSpacing"/>
        <w:rPr>
          <w:rFonts w:ascii="Arial" w:hAnsi="Arial" w:cs="Arial"/>
          <w:sz w:val="20"/>
          <w:szCs w:val="20"/>
        </w:rPr>
      </w:pPr>
    </w:p>
    <w:p w:rsidR="005B6653" w:rsidRDefault="005B6653" w:rsidP="00272D57">
      <w:pPr>
        <w:pStyle w:val="NoSpacing"/>
        <w:rPr>
          <w:rFonts w:ascii="Arial" w:hAnsi="Arial" w:cs="Arial"/>
          <w:sz w:val="20"/>
          <w:szCs w:val="20"/>
        </w:rPr>
      </w:pPr>
      <w:r>
        <w:rPr>
          <w:rFonts w:ascii="Arial" w:hAnsi="Arial" w:cs="Arial"/>
          <w:sz w:val="20"/>
          <w:szCs w:val="20"/>
        </w:rPr>
        <w:t>“</w:t>
      </w:r>
      <w:r>
        <w:rPr>
          <w:rFonts w:ascii="Arial" w:hAnsi="Arial" w:cs="Arial"/>
          <w:color w:val="000000"/>
          <w:sz w:val="20"/>
          <w:szCs w:val="20"/>
          <w:shd w:val="clear" w:color="auto" w:fill="FFFFFF"/>
        </w:rPr>
        <w:t xml:space="preserve">The poses you choose should be true to that anatomy. More normally proportioned and human the character looks, the narrower the range of what 'pushed' can be before things feel broken. The more cartoon the design the greater the range of </w:t>
      </w:r>
      <w:r w:rsidR="003D098A">
        <w:rPr>
          <w:rFonts w:ascii="Arial" w:hAnsi="Arial" w:cs="Arial"/>
          <w:color w:val="000000"/>
          <w:sz w:val="20"/>
          <w:szCs w:val="20"/>
          <w:shd w:val="clear" w:color="auto" w:fill="FFFFFF"/>
        </w:rPr>
        <w:t>“</w:t>
      </w:r>
      <w:r>
        <w:rPr>
          <w:rFonts w:ascii="Arial" w:hAnsi="Arial" w:cs="Arial"/>
          <w:color w:val="000000"/>
          <w:sz w:val="20"/>
          <w:szCs w:val="20"/>
          <w:shd w:val="clear" w:color="auto" w:fill="FFFFFF"/>
        </w:rPr>
        <w:t>pushed</w:t>
      </w:r>
      <w:r w:rsidR="003D098A">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before things break</w:t>
      </w:r>
      <w:r w:rsidR="0038528D">
        <w:rPr>
          <w:rFonts w:ascii="Arial" w:hAnsi="Arial" w:cs="Arial"/>
          <w:color w:val="000000"/>
          <w:sz w:val="20"/>
          <w:szCs w:val="20"/>
          <w:shd w:val="clear" w:color="auto" w:fill="FFFFFF"/>
        </w:rPr>
        <w:t>.</w:t>
      </w:r>
      <w:r>
        <w:rPr>
          <w:rFonts w:ascii="Arial" w:hAnsi="Arial" w:cs="Arial"/>
          <w:color w:val="000000"/>
          <w:sz w:val="20"/>
          <w:szCs w:val="20"/>
          <w:shd w:val="clear" w:color="auto" w:fill="FFFFFF"/>
        </w:rPr>
        <w:t>” (K. Lango, 2008.)</w:t>
      </w:r>
    </w:p>
    <w:p w:rsidR="005B6653" w:rsidRDefault="005B6653" w:rsidP="00272D57">
      <w:pPr>
        <w:pStyle w:val="NoSpacing"/>
        <w:rPr>
          <w:rFonts w:ascii="Arial" w:hAnsi="Arial" w:cs="Arial"/>
          <w:sz w:val="20"/>
          <w:szCs w:val="20"/>
        </w:rPr>
      </w:pPr>
    </w:p>
    <w:p w:rsidR="005B6653" w:rsidRDefault="005B6653" w:rsidP="00272D57">
      <w:pPr>
        <w:pStyle w:val="NoSpacing"/>
        <w:rPr>
          <w:rFonts w:ascii="Arial" w:hAnsi="Arial" w:cs="Arial"/>
          <w:sz w:val="20"/>
          <w:szCs w:val="20"/>
        </w:rPr>
      </w:pPr>
      <w:r>
        <w:rPr>
          <w:rFonts w:ascii="Arial" w:hAnsi="Arial" w:cs="Arial"/>
          <w:sz w:val="20"/>
          <w:szCs w:val="20"/>
        </w:rPr>
        <w:t xml:space="preserve">To summarise Lango’s findings, the further you take a character’s design away from the standard human proportion, the more you can exaggerate their movement before it reaches the point where it breaks the audience’s immersion. He continues to state that, it’s important that the character still has a sense of </w:t>
      </w:r>
      <w:r w:rsidR="00226706">
        <w:rPr>
          <w:rFonts w:ascii="Arial" w:hAnsi="Arial" w:cs="Arial"/>
          <w:sz w:val="20"/>
          <w:szCs w:val="20"/>
        </w:rPr>
        <w:t xml:space="preserve">both </w:t>
      </w:r>
      <w:r>
        <w:rPr>
          <w:rFonts w:ascii="Arial" w:hAnsi="Arial" w:cs="Arial"/>
          <w:sz w:val="20"/>
          <w:szCs w:val="20"/>
        </w:rPr>
        <w:t>balance</w:t>
      </w:r>
      <w:r w:rsidR="00226706">
        <w:rPr>
          <w:rFonts w:ascii="Arial" w:hAnsi="Arial" w:cs="Arial"/>
          <w:sz w:val="20"/>
          <w:szCs w:val="20"/>
        </w:rPr>
        <w:t xml:space="preserve"> and weight in their exaggerated poses.</w:t>
      </w:r>
    </w:p>
    <w:p w:rsidR="00801F93" w:rsidRDefault="00DE71B0" w:rsidP="00272D57">
      <w:pPr>
        <w:pStyle w:val="NoSpacing"/>
        <w:rPr>
          <w:rFonts w:ascii="Arial" w:hAnsi="Arial" w:cs="Arial"/>
          <w:sz w:val="20"/>
          <w:szCs w:val="20"/>
        </w:rPr>
      </w:pPr>
      <w:r>
        <w:rPr>
          <w:noProof/>
          <w:lang w:eastAsia="en-GB"/>
        </w:rPr>
        <mc:AlternateContent>
          <mc:Choice Requires="wps">
            <w:drawing>
              <wp:anchor distT="0" distB="0" distL="114300" distR="114300" simplePos="0" relativeHeight="251661312" behindDoc="1" locked="0" layoutInCell="1" allowOverlap="1" wp14:anchorId="4777C873" wp14:editId="5951ADCE">
                <wp:simplePos x="0" y="0"/>
                <wp:positionH relativeFrom="margin">
                  <wp:align>right</wp:align>
                </wp:positionH>
                <wp:positionV relativeFrom="paragraph">
                  <wp:posOffset>12065</wp:posOffset>
                </wp:positionV>
                <wp:extent cx="2640965" cy="635"/>
                <wp:effectExtent l="0" t="0" r="6985" b="0"/>
                <wp:wrapTight wrapText="bothSides">
                  <wp:wrapPolygon edited="0">
                    <wp:start x="0" y="0"/>
                    <wp:lineTo x="0" y="20057"/>
                    <wp:lineTo x="21501" y="20057"/>
                    <wp:lineTo x="2150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rsidR="00135EB3" w:rsidRPr="003C2D39" w:rsidRDefault="00135EB3" w:rsidP="00135EB3">
                            <w:pPr>
                              <w:pStyle w:val="Caption"/>
                              <w:rPr>
                                <w:noProof/>
                              </w:rPr>
                            </w:pPr>
                            <w:r>
                              <w:t xml:space="preserve">Figure </w:t>
                            </w:r>
                            <w:r w:rsidR="0081083A">
                              <w:rPr>
                                <w:noProof/>
                              </w:rPr>
                              <w:fldChar w:fldCharType="begin"/>
                            </w:r>
                            <w:r w:rsidR="0081083A">
                              <w:rPr>
                                <w:noProof/>
                              </w:rPr>
                              <w:instrText xml:space="preserve"> SEQ Figure \* ARABIC </w:instrText>
                            </w:r>
                            <w:r w:rsidR="0081083A">
                              <w:rPr>
                                <w:noProof/>
                              </w:rPr>
                              <w:fldChar w:fldCharType="separate"/>
                            </w:r>
                            <w:r>
                              <w:rPr>
                                <w:noProof/>
                              </w:rPr>
                              <w:t>3</w:t>
                            </w:r>
                            <w:r w:rsidR="0081083A">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77C873" id="_x0000_t202" coordsize="21600,21600" o:spt="202" path="m,l,21600r21600,l21600,xe">
                <v:stroke joinstyle="miter"/>
                <v:path gradientshapeok="t" o:connecttype="rect"/>
              </v:shapetype>
              <v:shape id="Text Box 5" o:spid="_x0000_s1026" type="#_x0000_t202" style="position:absolute;margin-left:156.75pt;margin-top:.95pt;width:207.95pt;height:.05pt;z-index:-2516551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" stroked="f">
                <v:textbox style="mso-fit-shape-to-text:t" inset="0,0,0,0">
                  <w:txbxContent>
                    <w:p w:rsidR="00135EB3" w:rsidRPr="003C2D39" w:rsidRDefault="00135EB3" w:rsidP="00135EB3">
                      <w:pPr>
                        <w:pStyle w:val="Caption"/>
                        <w:rPr>
                          <w:noProof/>
                        </w:rPr>
                      </w:pPr>
                      <w:r>
                        <w:t xml:space="preserve">Figure </w:t>
                      </w:r>
                      <w:r w:rsidR="0081083A">
                        <w:rPr>
                          <w:noProof/>
                        </w:rPr>
                        <w:fldChar w:fldCharType="begin"/>
                      </w:r>
                      <w:r w:rsidR="0081083A">
                        <w:rPr>
                          <w:noProof/>
                        </w:rPr>
                        <w:instrText xml:space="preserve"> SEQ Figure \* ARABIC </w:instrText>
                      </w:r>
                      <w:r w:rsidR="0081083A">
                        <w:rPr>
                          <w:noProof/>
                        </w:rPr>
                        <w:fldChar w:fldCharType="separate"/>
                      </w:r>
                      <w:r>
                        <w:rPr>
                          <w:noProof/>
                        </w:rPr>
                        <w:t>3</w:t>
                      </w:r>
                      <w:r w:rsidR="0081083A">
                        <w:rPr>
                          <w:noProof/>
                        </w:rPr>
                        <w:fldChar w:fldCharType="end"/>
                      </w:r>
                    </w:p>
                  </w:txbxContent>
                </v:textbox>
                <w10:wrap type="tight" anchorx="margin"/>
              </v:shape>
            </w:pict>
          </mc:Fallback>
        </mc:AlternateContent>
      </w:r>
    </w:p>
    <w:p w:rsidR="00DB4B6E" w:rsidRDefault="008E2F42" w:rsidP="00272D57">
      <w:pPr>
        <w:pStyle w:val="NoSpacing"/>
        <w:rPr>
          <w:rFonts w:ascii="Arial" w:hAnsi="Arial" w:cs="Arial"/>
          <w:sz w:val="20"/>
          <w:szCs w:val="20"/>
        </w:rPr>
      </w:pPr>
      <w:r>
        <w:rPr>
          <w:noProof/>
          <w:lang w:eastAsia="en-GB"/>
        </w:rPr>
        <w:drawing>
          <wp:anchor distT="0" distB="0" distL="114300" distR="114300" simplePos="0" relativeHeight="251659264" behindDoc="1" locked="0" layoutInCell="1" allowOverlap="1" wp14:anchorId="77E8BEFE">
            <wp:simplePos x="0" y="0"/>
            <wp:positionH relativeFrom="margin">
              <wp:posOffset>3074035</wp:posOffset>
            </wp:positionH>
            <wp:positionV relativeFrom="paragraph">
              <wp:posOffset>603250</wp:posOffset>
            </wp:positionV>
            <wp:extent cx="2640965" cy="3164205"/>
            <wp:effectExtent l="0" t="0" r="6985" b="0"/>
            <wp:wrapTight wrapText="bothSides">
              <wp:wrapPolygon edited="0">
                <wp:start x="0" y="0"/>
                <wp:lineTo x="0" y="21457"/>
                <wp:lineTo x="21501" y="21457"/>
                <wp:lineTo x="2150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40965" cy="3164205"/>
                    </a:xfrm>
                    <a:prstGeom prst="rect">
                      <a:avLst/>
                    </a:prstGeom>
                  </pic:spPr>
                </pic:pic>
              </a:graphicData>
            </a:graphic>
            <wp14:sizeRelH relativeFrom="page">
              <wp14:pctWidth>0</wp14:pctWidth>
            </wp14:sizeRelH>
            <wp14:sizeRelV relativeFrom="page">
              <wp14:pctHeight>0</wp14:pctHeight>
            </wp14:sizeRelV>
          </wp:anchor>
        </w:drawing>
      </w:r>
      <w:r w:rsidR="00801F93">
        <w:rPr>
          <w:rFonts w:ascii="Arial" w:hAnsi="Arial" w:cs="Arial"/>
          <w:sz w:val="20"/>
          <w:szCs w:val="20"/>
        </w:rPr>
        <w:t>This implies that the more stylized I make my character’s the more exaggerated I can make the animation</w:t>
      </w:r>
      <w:r w:rsidR="00FA4F5E">
        <w:rPr>
          <w:rFonts w:ascii="Arial" w:hAnsi="Arial" w:cs="Arial"/>
          <w:sz w:val="20"/>
          <w:szCs w:val="20"/>
        </w:rPr>
        <w:t>s</w:t>
      </w:r>
      <w:r w:rsidR="00801F93">
        <w:rPr>
          <w:rFonts w:ascii="Arial" w:hAnsi="Arial" w:cs="Arial"/>
          <w:sz w:val="20"/>
          <w:szCs w:val="20"/>
        </w:rPr>
        <w:t xml:space="preserve"> with them.</w:t>
      </w:r>
      <w:r w:rsidR="008F3B53">
        <w:rPr>
          <w:rFonts w:ascii="Arial" w:hAnsi="Arial" w:cs="Arial"/>
          <w:sz w:val="20"/>
          <w:szCs w:val="20"/>
        </w:rPr>
        <w:t xml:space="preserve"> </w:t>
      </w:r>
      <w:r w:rsidR="00562869">
        <w:rPr>
          <w:rFonts w:ascii="Arial" w:hAnsi="Arial" w:cs="Arial"/>
          <w:sz w:val="20"/>
          <w:szCs w:val="20"/>
        </w:rPr>
        <w:t>T</w:t>
      </w:r>
      <w:r w:rsidR="008F3B53">
        <w:rPr>
          <w:rFonts w:ascii="Arial" w:hAnsi="Arial" w:cs="Arial"/>
          <w:sz w:val="20"/>
          <w:szCs w:val="20"/>
        </w:rPr>
        <w:t xml:space="preserve">he further away the character is from being realistic, the more you can exaggerate the character without </w:t>
      </w:r>
      <w:r w:rsidR="00562869">
        <w:rPr>
          <w:rFonts w:ascii="Arial" w:hAnsi="Arial" w:cs="Arial"/>
          <w:sz w:val="20"/>
          <w:szCs w:val="20"/>
        </w:rPr>
        <w:t>breaking the audience’s immersion and encountering issues such as the uncanny valley.</w:t>
      </w:r>
      <w:r w:rsidR="00DB4B6E">
        <w:rPr>
          <w:rFonts w:ascii="Arial" w:hAnsi="Arial" w:cs="Arial"/>
          <w:sz w:val="20"/>
          <w:szCs w:val="20"/>
        </w:rPr>
        <w:t xml:space="preserve"> </w:t>
      </w:r>
    </w:p>
    <w:p w:rsidR="00DB4B6E" w:rsidRDefault="00DB4B6E" w:rsidP="00272D57">
      <w:pPr>
        <w:pStyle w:val="NoSpacing"/>
        <w:rPr>
          <w:rFonts w:ascii="Arial" w:hAnsi="Arial" w:cs="Arial"/>
          <w:sz w:val="20"/>
          <w:szCs w:val="20"/>
        </w:rPr>
      </w:pPr>
    </w:p>
    <w:p w:rsidR="0045012E" w:rsidRDefault="004542E6" w:rsidP="00272D57">
      <w:pPr>
        <w:pStyle w:val="NoSpacing"/>
        <w:rPr>
          <w:rFonts w:ascii="Arial" w:hAnsi="Arial" w:cs="Arial"/>
          <w:sz w:val="20"/>
          <w:szCs w:val="20"/>
        </w:rPr>
      </w:pPr>
      <w:r w:rsidRPr="00252697">
        <w:rPr>
          <w:rFonts w:ascii="Arial" w:hAnsi="Arial" w:cs="Arial"/>
          <w:sz w:val="20"/>
          <w:szCs w:val="20"/>
        </w:rPr>
        <w:t xml:space="preserve">Ultimately for my research, I am going to select a specific movement </w:t>
      </w:r>
      <w:r w:rsidR="00252697" w:rsidRPr="00252697">
        <w:rPr>
          <w:rFonts w:ascii="Arial" w:hAnsi="Arial" w:cs="Arial"/>
          <w:sz w:val="20"/>
          <w:szCs w:val="20"/>
        </w:rPr>
        <w:t>to animate</w:t>
      </w:r>
      <w:r>
        <w:rPr>
          <w:rFonts w:ascii="Arial" w:hAnsi="Arial" w:cs="Arial"/>
          <w:sz w:val="20"/>
          <w:szCs w:val="20"/>
        </w:rPr>
        <w:t>, identify the traits that define it, exaggerate those traits to the breaking point and finally lower the level of exaggeration until the suspension of belief is no longer broken.</w:t>
      </w:r>
    </w:p>
    <w:p w:rsidR="004542E6" w:rsidRDefault="004542E6" w:rsidP="00272D57">
      <w:pPr>
        <w:pStyle w:val="NoSpacing"/>
        <w:rPr>
          <w:rFonts w:ascii="Arial" w:hAnsi="Arial" w:cs="Arial"/>
          <w:sz w:val="20"/>
          <w:szCs w:val="20"/>
        </w:rPr>
      </w:pPr>
    </w:p>
    <w:p w:rsidR="004542E6" w:rsidRDefault="004542E6" w:rsidP="00272D57">
      <w:pPr>
        <w:pStyle w:val="NoSpacing"/>
        <w:rPr>
          <w:rFonts w:ascii="Arial" w:hAnsi="Arial" w:cs="Arial"/>
          <w:sz w:val="20"/>
          <w:szCs w:val="20"/>
        </w:rPr>
      </w:pPr>
      <w:r>
        <w:rPr>
          <w:rFonts w:ascii="Arial" w:hAnsi="Arial" w:cs="Arial"/>
          <w:sz w:val="20"/>
          <w:szCs w:val="20"/>
        </w:rPr>
        <w:t>To test Lango’s theory, I will perform these tests with two separate rigs. One with standard human proportions and another with more stylized elements.</w:t>
      </w:r>
      <w:r w:rsidR="001A48F6">
        <w:rPr>
          <w:rFonts w:ascii="Arial" w:hAnsi="Arial" w:cs="Arial"/>
          <w:sz w:val="20"/>
          <w:szCs w:val="20"/>
        </w:rPr>
        <w:t xml:space="preserve"> I will create the same </w:t>
      </w:r>
      <w:r w:rsidR="00492A07">
        <w:rPr>
          <w:rFonts w:ascii="Arial" w:hAnsi="Arial" w:cs="Arial"/>
          <w:sz w:val="20"/>
          <w:szCs w:val="20"/>
        </w:rPr>
        <w:t xml:space="preserve">basic </w:t>
      </w:r>
      <w:r w:rsidR="001A48F6">
        <w:rPr>
          <w:rFonts w:ascii="Arial" w:hAnsi="Arial" w:cs="Arial"/>
          <w:sz w:val="20"/>
          <w:szCs w:val="20"/>
        </w:rPr>
        <w:t>animation with both of the selected rigs</w:t>
      </w:r>
      <w:r w:rsidR="00492A07">
        <w:rPr>
          <w:rFonts w:ascii="Arial" w:hAnsi="Arial" w:cs="Arial"/>
          <w:sz w:val="20"/>
          <w:szCs w:val="20"/>
        </w:rPr>
        <w:t xml:space="preserve"> before pushing them to their extremes.</w:t>
      </w:r>
    </w:p>
    <w:p w:rsidR="00DB4B6E" w:rsidRDefault="00DB4B6E" w:rsidP="00272D57">
      <w:pPr>
        <w:pStyle w:val="NoSpacing"/>
        <w:rPr>
          <w:rFonts w:ascii="Arial" w:hAnsi="Arial" w:cs="Arial"/>
          <w:sz w:val="20"/>
          <w:szCs w:val="20"/>
        </w:rPr>
      </w:pPr>
    </w:p>
    <w:p w:rsidR="00AB37C1" w:rsidRDefault="00D164BD" w:rsidP="00272D57">
      <w:pPr>
        <w:pStyle w:val="NoSpacing"/>
        <w:rPr>
          <w:rFonts w:ascii="Arial" w:hAnsi="Arial" w:cs="Arial"/>
          <w:sz w:val="20"/>
          <w:szCs w:val="20"/>
        </w:rPr>
      </w:pPr>
      <w:r>
        <w:rPr>
          <w:rFonts w:ascii="Arial" w:hAnsi="Arial" w:cs="Arial"/>
          <w:sz w:val="20"/>
          <w:szCs w:val="20"/>
        </w:rPr>
        <w:t xml:space="preserve">To represent the body type with realistic proportions I will be using the Psylocke Rig created by Truong CG Artist. </w:t>
      </w:r>
      <w:r w:rsidR="00135EB3">
        <w:rPr>
          <w:rFonts w:ascii="Arial" w:hAnsi="Arial" w:cs="Arial"/>
          <w:sz w:val="20"/>
          <w:szCs w:val="20"/>
        </w:rPr>
        <w:t>This rig can</w:t>
      </w:r>
      <w:r w:rsidR="00DE71B0">
        <w:rPr>
          <w:rFonts w:ascii="Arial" w:hAnsi="Arial" w:cs="Arial"/>
          <w:sz w:val="20"/>
          <w:szCs w:val="20"/>
        </w:rPr>
        <w:t xml:space="preserve"> be</w:t>
      </w:r>
      <w:r w:rsidR="00135EB3">
        <w:rPr>
          <w:rFonts w:ascii="Arial" w:hAnsi="Arial" w:cs="Arial"/>
          <w:sz w:val="20"/>
          <w:szCs w:val="20"/>
        </w:rPr>
        <w:t xml:space="preserve"> seen on the right as Figure 3.</w:t>
      </w:r>
    </w:p>
    <w:p w:rsidR="00D164BD" w:rsidRDefault="00DE71B0" w:rsidP="00272D57">
      <w:pPr>
        <w:pStyle w:val="NoSpacing"/>
        <w:rPr>
          <w:rFonts w:ascii="Arial" w:hAnsi="Arial" w:cs="Arial"/>
          <w:sz w:val="20"/>
          <w:szCs w:val="20"/>
        </w:rPr>
      </w:pPr>
      <w:r>
        <w:rPr>
          <w:noProof/>
          <w:lang w:eastAsia="en-GB"/>
        </w:rPr>
        <mc:AlternateContent>
          <mc:Choice Requires="wps">
            <w:drawing>
              <wp:anchor distT="0" distB="0" distL="114300" distR="114300" simplePos="0" relativeHeight="251663360" behindDoc="1" locked="0" layoutInCell="1" allowOverlap="1" wp14:anchorId="0406156C" wp14:editId="78708F05">
                <wp:simplePos x="0" y="0"/>
                <wp:positionH relativeFrom="column">
                  <wp:posOffset>3083560</wp:posOffset>
                </wp:positionH>
                <wp:positionV relativeFrom="paragraph">
                  <wp:posOffset>21590</wp:posOffset>
                </wp:positionV>
                <wp:extent cx="264096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rsidR="00135EB3" w:rsidRPr="00D01166" w:rsidRDefault="00135EB3" w:rsidP="00135EB3">
                            <w:pPr>
                              <w:pStyle w:val="Caption"/>
                              <w:rPr>
                                <w:noProof/>
                              </w:rPr>
                            </w:pPr>
                            <w:r>
                              <w:t xml:space="preserve">Figure </w:t>
                            </w:r>
                            <w:r w:rsidR="0081083A">
                              <w:rPr>
                                <w:noProof/>
                              </w:rPr>
                              <w:fldChar w:fldCharType="begin"/>
                            </w:r>
                            <w:r w:rsidR="0081083A">
                              <w:rPr>
                                <w:noProof/>
                              </w:rPr>
                              <w:instrText xml:space="preserve"> SEQ Figure \* ARABIC </w:instrText>
                            </w:r>
                            <w:r w:rsidR="0081083A">
                              <w:rPr>
                                <w:noProof/>
                              </w:rPr>
                              <w:fldChar w:fldCharType="separate"/>
                            </w:r>
                            <w:r>
                              <w:rPr>
                                <w:noProof/>
                              </w:rPr>
                              <w:t>4</w:t>
                            </w:r>
                            <w:r w:rsidR="0081083A">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06156C" id="Text Box 6" o:spid="_x0000_s1027" type="#_x0000_t202" style="position:absolute;margin-left:242.8pt;margin-top:1.7pt;width:207.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" stroked="f">
                <v:textbox style="mso-fit-shape-to-text:t" inset="0,0,0,0">
                  <w:txbxContent>
                    <w:p w:rsidR="00135EB3" w:rsidRPr="00D01166" w:rsidRDefault="00135EB3" w:rsidP="00135EB3">
                      <w:pPr>
                        <w:pStyle w:val="Caption"/>
                        <w:rPr>
                          <w:noProof/>
                        </w:rPr>
                      </w:pPr>
                      <w:r>
                        <w:t xml:space="preserve">Figure </w:t>
                      </w:r>
                      <w:r w:rsidR="0081083A">
                        <w:rPr>
                          <w:noProof/>
                        </w:rPr>
                        <w:fldChar w:fldCharType="begin"/>
                      </w:r>
                      <w:r w:rsidR="0081083A">
                        <w:rPr>
                          <w:noProof/>
                        </w:rPr>
                        <w:instrText xml:space="preserve"> SEQ Figure \* ARABIC </w:instrText>
                      </w:r>
                      <w:r w:rsidR="0081083A">
                        <w:rPr>
                          <w:noProof/>
                        </w:rPr>
                        <w:fldChar w:fldCharType="separate"/>
                      </w:r>
                      <w:r>
                        <w:rPr>
                          <w:noProof/>
                        </w:rPr>
                        <w:t>4</w:t>
                      </w:r>
                      <w:r w:rsidR="0081083A">
                        <w:rPr>
                          <w:noProof/>
                        </w:rPr>
                        <w:fldChar w:fldCharType="end"/>
                      </w:r>
                    </w:p>
                  </w:txbxContent>
                </v:textbox>
                <w10:wrap type="tight"/>
              </v:shape>
            </w:pict>
          </mc:Fallback>
        </mc:AlternateContent>
      </w:r>
    </w:p>
    <w:p w:rsidR="00D164BD" w:rsidRDefault="00135EB3" w:rsidP="00272D57">
      <w:pPr>
        <w:pStyle w:val="NoSpacing"/>
        <w:rPr>
          <w:rFonts w:ascii="Arial" w:hAnsi="Arial" w:cs="Arial"/>
          <w:sz w:val="20"/>
          <w:szCs w:val="20"/>
        </w:rPr>
      </w:pPr>
      <w:r>
        <w:rPr>
          <w:rFonts w:ascii="Arial" w:hAnsi="Arial" w:cs="Arial"/>
          <w:sz w:val="20"/>
          <w:szCs w:val="20"/>
        </w:rPr>
        <w:t xml:space="preserve">To represent the stylized body type, I will be using the Gnome rig modelled by Julien </w:t>
      </w:r>
      <w:proofErr w:type="spellStart"/>
      <w:r w:rsidR="003036D6">
        <w:rPr>
          <w:rFonts w:ascii="Arial" w:hAnsi="Arial" w:cs="Arial"/>
          <w:sz w:val="20"/>
          <w:szCs w:val="20"/>
        </w:rPr>
        <w:t>Ebel</w:t>
      </w:r>
      <w:proofErr w:type="spellEnd"/>
      <w:r w:rsidR="003036D6">
        <w:rPr>
          <w:rFonts w:ascii="Arial" w:hAnsi="Arial" w:cs="Arial"/>
          <w:sz w:val="20"/>
          <w:szCs w:val="20"/>
        </w:rPr>
        <w:t>, rigged</w:t>
      </w:r>
      <w:bookmarkStart w:id="0" w:name="_GoBack"/>
      <w:bookmarkEnd w:id="0"/>
      <w:r>
        <w:rPr>
          <w:rFonts w:ascii="Arial" w:hAnsi="Arial" w:cs="Arial"/>
          <w:sz w:val="20"/>
          <w:szCs w:val="20"/>
        </w:rPr>
        <w:t xml:space="preserve"> and textured by Truong CG Artist.</w:t>
      </w:r>
    </w:p>
    <w:p w:rsidR="00D164BD" w:rsidRDefault="00135EB3" w:rsidP="00272D57">
      <w:pPr>
        <w:pStyle w:val="NoSpacing"/>
        <w:rPr>
          <w:rFonts w:ascii="Arial" w:hAnsi="Arial" w:cs="Arial"/>
          <w:sz w:val="20"/>
          <w:szCs w:val="20"/>
        </w:rPr>
      </w:pPr>
      <w:r>
        <w:rPr>
          <w:rFonts w:ascii="Arial" w:hAnsi="Arial" w:cs="Arial"/>
          <w:sz w:val="20"/>
          <w:szCs w:val="20"/>
        </w:rPr>
        <w:t>This rig can be seen on the right as Figure 4.</w:t>
      </w:r>
    </w:p>
    <w:p w:rsidR="008E2F42" w:rsidRDefault="008E2F42" w:rsidP="00272D57">
      <w:pPr>
        <w:pStyle w:val="NoSpacing"/>
        <w:rPr>
          <w:rFonts w:ascii="Arial" w:hAnsi="Arial" w:cs="Arial"/>
          <w:b/>
          <w:sz w:val="20"/>
          <w:szCs w:val="20"/>
        </w:rPr>
      </w:pPr>
    </w:p>
    <w:p w:rsidR="008E2F42" w:rsidRDefault="008E2F42"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DE71B0" w:rsidRDefault="00DE71B0"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r>
        <w:rPr>
          <w:rFonts w:ascii="Arial" w:hAnsi="Arial" w:cs="Arial"/>
          <w:b/>
          <w:sz w:val="20"/>
          <w:szCs w:val="20"/>
        </w:rPr>
        <w:lastRenderedPageBreak/>
        <w:t>4. DEFINITION OF PROPOSED OUTCOME</w:t>
      </w:r>
    </w:p>
    <w:p w:rsidR="00500083" w:rsidRPr="0097408A" w:rsidRDefault="00500083" w:rsidP="00272D57">
      <w:pPr>
        <w:pStyle w:val="NoSpacing"/>
        <w:rPr>
          <w:rFonts w:ascii="Arial" w:hAnsi="Arial" w:cs="Arial"/>
          <w:sz w:val="20"/>
          <w:szCs w:val="20"/>
        </w:rPr>
      </w:pPr>
    </w:p>
    <w:p w:rsidR="00500083" w:rsidRDefault="00500083" w:rsidP="00500083">
      <w:pPr>
        <w:pStyle w:val="NoSpacing"/>
        <w:rPr>
          <w:rFonts w:ascii="Arial" w:hAnsi="Arial" w:cs="Arial"/>
          <w:sz w:val="20"/>
          <w:szCs w:val="20"/>
        </w:rPr>
      </w:pPr>
      <w:r>
        <w:rPr>
          <w:rFonts w:ascii="Arial" w:hAnsi="Arial" w:cs="Arial"/>
          <w:sz w:val="20"/>
          <w:szCs w:val="20"/>
        </w:rPr>
        <w:t xml:space="preserve">What I hope to accomplish from this research is to further dissect and </w:t>
      </w:r>
      <w:r w:rsidR="00A045E0">
        <w:rPr>
          <w:rFonts w:ascii="Arial" w:hAnsi="Arial" w:cs="Arial"/>
          <w:sz w:val="20"/>
          <w:szCs w:val="20"/>
        </w:rPr>
        <w:t>understand</w:t>
      </w:r>
      <w:r w:rsidR="00A045E0">
        <w:rPr>
          <w:rFonts w:ascii="Arial" w:hAnsi="Arial" w:cs="Arial"/>
          <w:sz w:val="20"/>
          <w:szCs w:val="20"/>
          <w:highlight w:val="yellow"/>
        </w:rPr>
        <w:t xml:space="preserve"> </w:t>
      </w:r>
      <w:r w:rsidR="00A045E0" w:rsidRPr="00A045E0">
        <w:rPr>
          <w:rFonts w:ascii="Arial" w:hAnsi="Arial" w:cs="Arial"/>
          <w:sz w:val="20"/>
          <w:szCs w:val="20"/>
        </w:rPr>
        <w:t>exaggeration as</w:t>
      </w:r>
      <w:r>
        <w:rPr>
          <w:rFonts w:ascii="Arial" w:hAnsi="Arial" w:cs="Arial"/>
          <w:sz w:val="20"/>
          <w:szCs w:val="20"/>
        </w:rPr>
        <w:t xml:space="preserve"> a principle of animation. My</w:t>
      </w:r>
    </w:p>
    <w:p w:rsidR="00DE71B0" w:rsidRDefault="00500083" w:rsidP="00DE71B0">
      <w:pPr>
        <w:pStyle w:val="NoSpacing"/>
        <w:rPr>
          <w:rFonts w:ascii="Arial" w:hAnsi="Arial" w:cs="Arial"/>
          <w:sz w:val="20"/>
          <w:szCs w:val="20"/>
        </w:rPr>
      </w:pPr>
      <w:r>
        <w:rPr>
          <w:rFonts w:ascii="Arial" w:hAnsi="Arial" w:cs="Arial"/>
          <w:sz w:val="20"/>
          <w:szCs w:val="20"/>
        </w:rPr>
        <w:t xml:space="preserve">goal is to figure out the best way to use </w:t>
      </w:r>
      <w:r w:rsidR="00DE71B0" w:rsidRPr="00DE71B0">
        <w:rPr>
          <w:rFonts w:ascii="Arial" w:hAnsi="Arial" w:cs="Arial"/>
          <w:sz w:val="20"/>
          <w:szCs w:val="20"/>
        </w:rPr>
        <w:t>so that I may apply it further to my own work in all future endeavours such as my 3D animation, concept art and storyboards.</w:t>
      </w:r>
    </w:p>
    <w:p w:rsidR="00500083" w:rsidRDefault="00500083" w:rsidP="00500083">
      <w:pPr>
        <w:pStyle w:val="NoSpacing"/>
        <w:rPr>
          <w:rFonts w:ascii="Arial" w:hAnsi="Arial" w:cs="Arial"/>
          <w:sz w:val="20"/>
          <w:szCs w:val="20"/>
        </w:rPr>
      </w:pPr>
    </w:p>
    <w:p w:rsidR="00937A4E" w:rsidRDefault="00937A4E" w:rsidP="00500083">
      <w:pPr>
        <w:pStyle w:val="NoSpacing"/>
        <w:rPr>
          <w:rFonts w:ascii="Arial" w:hAnsi="Arial" w:cs="Arial"/>
          <w:sz w:val="20"/>
          <w:szCs w:val="20"/>
        </w:rPr>
      </w:pPr>
      <w:r>
        <w:rPr>
          <w:rFonts w:ascii="Arial" w:hAnsi="Arial" w:cs="Arial"/>
          <w:sz w:val="20"/>
          <w:szCs w:val="20"/>
        </w:rPr>
        <w:t xml:space="preserve">By testing Lango’s theory, it will give me a better understanding of how far I can push my animation based on a character’s design alone. </w:t>
      </w:r>
      <w:r w:rsidR="004542E6">
        <w:rPr>
          <w:rFonts w:ascii="Arial" w:hAnsi="Arial" w:cs="Arial"/>
          <w:sz w:val="20"/>
          <w:szCs w:val="20"/>
        </w:rPr>
        <w:t>Should Lango’s theory prove true, the rig with more stylized proportions should be a</w:t>
      </w:r>
      <w:r w:rsidR="00633B24">
        <w:rPr>
          <w:rFonts w:ascii="Arial" w:hAnsi="Arial" w:cs="Arial"/>
          <w:sz w:val="20"/>
          <w:szCs w:val="20"/>
        </w:rPr>
        <w:t>ble to have it’s poses pushed further than the rig with proportions closer to the average human.</w:t>
      </w:r>
    </w:p>
    <w:p w:rsidR="00937A4E" w:rsidRDefault="00937A4E" w:rsidP="00500083">
      <w:pPr>
        <w:pStyle w:val="NoSpacing"/>
        <w:rPr>
          <w:rFonts w:ascii="Arial" w:hAnsi="Arial" w:cs="Arial"/>
          <w:sz w:val="20"/>
          <w:szCs w:val="20"/>
        </w:rPr>
      </w:pPr>
    </w:p>
    <w:p w:rsidR="00937A4E" w:rsidRDefault="00937A4E" w:rsidP="00500083">
      <w:pPr>
        <w:pStyle w:val="NoSpacing"/>
        <w:rPr>
          <w:rFonts w:ascii="Arial" w:hAnsi="Arial" w:cs="Arial"/>
          <w:sz w:val="20"/>
          <w:szCs w:val="20"/>
        </w:rPr>
      </w:pPr>
      <w:r>
        <w:rPr>
          <w:rFonts w:ascii="Arial" w:hAnsi="Arial" w:cs="Arial"/>
          <w:sz w:val="20"/>
          <w:szCs w:val="20"/>
        </w:rPr>
        <w:t>In my tests, should I be capable of pushing the poses of the rig with more realistic proportions as far or even further than the poses of the other rig. I shall consider Lango’s statement untrue.</w:t>
      </w:r>
    </w:p>
    <w:p w:rsidR="00A91E95" w:rsidRDefault="00A91E95" w:rsidP="00500083">
      <w:pPr>
        <w:pStyle w:val="NoSpacing"/>
        <w:rPr>
          <w:rFonts w:ascii="Arial" w:hAnsi="Arial" w:cs="Arial"/>
          <w:sz w:val="20"/>
          <w:szCs w:val="20"/>
        </w:rPr>
      </w:pPr>
    </w:p>
    <w:p w:rsidR="00294FDF" w:rsidRDefault="00294FDF" w:rsidP="00500083">
      <w:pPr>
        <w:pStyle w:val="NoSpacing"/>
        <w:rPr>
          <w:rFonts w:ascii="Arial" w:hAnsi="Arial" w:cs="Arial"/>
          <w:sz w:val="20"/>
          <w:szCs w:val="20"/>
        </w:rPr>
      </w:pPr>
      <w:r>
        <w:rPr>
          <w:rFonts w:ascii="Arial" w:hAnsi="Arial" w:cs="Arial"/>
          <w:sz w:val="20"/>
          <w:szCs w:val="20"/>
        </w:rPr>
        <w:t>I believe that I will be able to push both rigs to the same level of exaggeration. I do not believe that the level of body stylization will have an influence on how far I can push the poses.</w:t>
      </w:r>
      <w:r w:rsidR="00005ED4">
        <w:rPr>
          <w:rFonts w:ascii="Arial" w:hAnsi="Arial" w:cs="Arial"/>
          <w:sz w:val="20"/>
          <w:szCs w:val="20"/>
        </w:rPr>
        <w:t xml:space="preserve"> </w:t>
      </w:r>
    </w:p>
    <w:p w:rsidR="00937A4E" w:rsidRDefault="00937A4E" w:rsidP="00500083">
      <w:pPr>
        <w:pStyle w:val="NoSpacing"/>
        <w:rPr>
          <w:rFonts w:ascii="Arial" w:hAnsi="Arial" w:cs="Arial"/>
          <w:sz w:val="20"/>
          <w:szCs w:val="20"/>
        </w:rPr>
      </w:pPr>
    </w:p>
    <w:p w:rsidR="00733AD7" w:rsidRDefault="00733AD7" w:rsidP="00272D57">
      <w:pPr>
        <w:pStyle w:val="NoSpacing"/>
        <w:rPr>
          <w:rFonts w:ascii="Arial" w:hAnsi="Arial" w:cs="Arial"/>
          <w:b/>
          <w:sz w:val="20"/>
          <w:szCs w:val="20"/>
        </w:rPr>
      </w:pPr>
    </w:p>
    <w:p w:rsidR="00733AD7" w:rsidRDefault="00C61F2F" w:rsidP="00272D57">
      <w:pPr>
        <w:pStyle w:val="NoSpacing"/>
        <w:rPr>
          <w:rFonts w:ascii="Arial" w:hAnsi="Arial" w:cs="Arial"/>
          <w:b/>
          <w:sz w:val="20"/>
          <w:szCs w:val="20"/>
        </w:rPr>
      </w:pPr>
      <w:r>
        <w:rPr>
          <w:rFonts w:ascii="Arial" w:hAnsi="Arial" w:cs="Arial"/>
          <w:b/>
          <w:sz w:val="20"/>
          <w:szCs w:val="20"/>
        </w:rPr>
        <w:t>5</w:t>
      </w:r>
      <w:r w:rsidR="00733AD7">
        <w:rPr>
          <w:rFonts w:ascii="Arial" w:hAnsi="Arial" w:cs="Arial"/>
          <w:b/>
          <w:sz w:val="20"/>
          <w:szCs w:val="20"/>
        </w:rPr>
        <w:t>. REFERENCES</w:t>
      </w:r>
    </w:p>
    <w:p w:rsidR="00973B8F" w:rsidRDefault="00973B8F" w:rsidP="00272D57">
      <w:pPr>
        <w:pStyle w:val="NoSpacing"/>
        <w:rPr>
          <w:rFonts w:ascii="Arial" w:hAnsi="Arial" w:cs="Arial"/>
          <w:b/>
          <w:sz w:val="20"/>
          <w:szCs w:val="20"/>
        </w:rPr>
      </w:pPr>
    </w:p>
    <w:p w:rsidR="00470596" w:rsidRDefault="00470596" w:rsidP="00272D57">
      <w:pPr>
        <w:pStyle w:val="NoSpacing"/>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Dudoskiy</w:t>
      </w:r>
      <w:proofErr w:type="spellEnd"/>
      <w:r>
        <w:rPr>
          <w:rFonts w:ascii="Arial" w:hAnsi="Arial" w:cs="Arial"/>
          <w:color w:val="000000"/>
          <w:sz w:val="20"/>
          <w:szCs w:val="20"/>
          <w:shd w:val="clear" w:color="auto" w:fill="FFFFFF"/>
        </w:rPr>
        <w:t>, J. (</w:t>
      </w:r>
      <w:r w:rsidR="00506C33">
        <w:rPr>
          <w:rFonts w:ascii="Arial" w:hAnsi="Arial" w:cs="Arial"/>
          <w:color w:val="000000"/>
          <w:sz w:val="20"/>
          <w:szCs w:val="20"/>
          <w:shd w:val="clear" w:color="auto" w:fill="FFFFFF"/>
        </w:rPr>
        <w:t>n/a</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Types of Research - Research Methodology</w:t>
      </w:r>
      <w:r>
        <w:rPr>
          <w:rFonts w:ascii="Arial" w:hAnsi="Arial" w:cs="Arial"/>
          <w:color w:val="000000"/>
          <w:sz w:val="20"/>
          <w:szCs w:val="20"/>
          <w:shd w:val="clear" w:color="auto" w:fill="FFFFFF"/>
        </w:rPr>
        <w:t>. [online] Research-Methodology. Available at: https://research-methodology.net/research-methodology/research-types/ [Accessed 24 Oct. 2018].</w:t>
      </w:r>
    </w:p>
    <w:p w:rsidR="00FF41B4" w:rsidRDefault="00FF41B4" w:rsidP="00272D57">
      <w:pPr>
        <w:pStyle w:val="NoSpacing"/>
        <w:rPr>
          <w:rFonts w:ascii="Arial" w:hAnsi="Arial" w:cs="Arial"/>
          <w:b/>
          <w:sz w:val="20"/>
          <w:szCs w:val="20"/>
        </w:rPr>
      </w:pPr>
    </w:p>
    <w:p w:rsidR="00FF41B4" w:rsidRDefault="00FF41B4" w:rsidP="00FF41B4">
      <w:pPr>
        <w:pStyle w:val="NoSpacing"/>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Gumroad</w:t>
      </w:r>
      <w:proofErr w:type="spellEnd"/>
      <w:r>
        <w:rPr>
          <w:rFonts w:ascii="Arial" w:hAnsi="Arial" w:cs="Arial"/>
          <w:color w:val="000000"/>
          <w:sz w:val="20"/>
          <w:szCs w:val="20"/>
          <w:shd w:val="clear" w:color="auto" w:fill="FFFFFF"/>
        </w:rPr>
        <w:t>. (2018). </w:t>
      </w:r>
      <w:r>
        <w:rPr>
          <w:rFonts w:ascii="Arial" w:hAnsi="Arial" w:cs="Arial"/>
          <w:i/>
          <w:iCs/>
          <w:color w:val="000000"/>
          <w:sz w:val="20"/>
          <w:szCs w:val="20"/>
          <w:shd w:val="clear" w:color="auto" w:fill="FFFFFF"/>
        </w:rPr>
        <w:t>Truong CG Artist</w:t>
      </w:r>
      <w:r>
        <w:rPr>
          <w:rFonts w:ascii="Arial" w:hAnsi="Arial" w:cs="Arial"/>
          <w:color w:val="000000"/>
          <w:sz w:val="20"/>
          <w:szCs w:val="20"/>
          <w:shd w:val="clear" w:color="auto" w:fill="FFFFFF"/>
        </w:rPr>
        <w:t>. [online] Available at: https://gumroad.com/truongcgartist [Accessed 4 Nov. 2018].</w:t>
      </w:r>
    </w:p>
    <w:p w:rsidR="00973B8F" w:rsidRDefault="00973B8F" w:rsidP="00272D57">
      <w:pPr>
        <w:pStyle w:val="NoSpacing"/>
        <w:rPr>
          <w:rFonts w:ascii="Arial" w:hAnsi="Arial" w:cs="Arial"/>
          <w:b/>
          <w:sz w:val="20"/>
          <w:szCs w:val="20"/>
        </w:rPr>
      </w:pPr>
    </w:p>
    <w:p w:rsidR="002E12B7" w:rsidRDefault="002E12B7" w:rsidP="002E12B7">
      <w:pPr>
        <w:pStyle w:val="NoSpacing"/>
        <w:rPr>
          <w:rFonts w:ascii="Arial" w:hAnsi="Arial" w:cs="Arial"/>
          <w:b/>
          <w:sz w:val="20"/>
          <w:szCs w:val="20"/>
        </w:rPr>
      </w:pPr>
      <w:r>
        <w:rPr>
          <w:rFonts w:ascii="Arial" w:hAnsi="Arial" w:cs="Arial"/>
          <w:color w:val="000000"/>
          <w:sz w:val="20"/>
          <w:szCs w:val="20"/>
          <w:shd w:val="clear" w:color="auto" w:fill="FFFFFF"/>
        </w:rPr>
        <w:t>Lango, K. (2008). </w:t>
      </w:r>
      <w:r>
        <w:rPr>
          <w:rFonts w:ascii="Arial" w:hAnsi="Arial" w:cs="Arial"/>
          <w:i/>
          <w:iCs/>
          <w:color w:val="000000"/>
          <w:sz w:val="20"/>
          <w:szCs w:val="20"/>
          <w:shd w:val="clear" w:color="auto" w:fill="FFFFFF"/>
        </w:rPr>
        <w:t>Pushing poses</w:t>
      </w:r>
      <w:r>
        <w:rPr>
          <w:rFonts w:ascii="Arial" w:hAnsi="Arial" w:cs="Arial"/>
          <w:color w:val="000000"/>
          <w:sz w:val="20"/>
          <w:szCs w:val="20"/>
          <w:shd w:val="clear" w:color="auto" w:fill="FFFFFF"/>
        </w:rPr>
        <w:t>. [online] Keithlango.blogspot.com. Available at: http://keithlango.blogspot.com/2008/09/pushing-poses.html [Accessed 29 Oct. 2018].</w:t>
      </w:r>
    </w:p>
    <w:p w:rsidR="002E12B7" w:rsidRDefault="002E12B7" w:rsidP="00272D57">
      <w:pPr>
        <w:pStyle w:val="NoSpacing"/>
        <w:rPr>
          <w:rFonts w:ascii="Arial" w:hAnsi="Arial" w:cs="Arial"/>
          <w:b/>
          <w:sz w:val="20"/>
          <w:szCs w:val="20"/>
        </w:rPr>
      </w:pPr>
    </w:p>
    <w:p w:rsidR="00973B8F" w:rsidRDefault="00506C33" w:rsidP="00272D57">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Lasseter, J. (1987). </w:t>
      </w:r>
      <w:r>
        <w:rPr>
          <w:rFonts w:ascii="Arial" w:hAnsi="Arial" w:cs="Arial"/>
          <w:i/>
          <w:iCs/>
          <w:color w:val="000000"/>
          <w:sz w:val="20"/>
          <w:szCs w:val="20"/>
          <w:shd w:val="clear" w:color="auto" w:fill="FFFFFF"/>
        </w:rPr>
        <w:t>Principles of Animation applied to 3D Computer Animation</w:t>
      </w:r>
      <w:r>
        <w:rPr>
          <w:rFonts w:ascii="Arial" w:hAnsi="Arial" w:cs="Arial"/>
          <w:color w:val="000000"/>
          <w:sz w:val="20"/>
          <w:szCs w:val="20"/>
          <w:shd w:val="clear" w:color="auto" w:fill="FFFFFF"/>
        </w:rPr>
        <w:t>. San Rafael, California.</w:t>
      </w:r>
    </w:p>
    <w:p w:rsidR="00FF41B4" w:rsidRDefault="00FF41B4" w:rsidP="00272D57">
      <w:pPr>
        <w:pStyle w:val="NoSpacing"/>
        <w:rPr>
          <w:rFonts w:ascii="Arial" w:hAnsi="Arial" w:cs="Arial"/>
          <w:color w:val="000000"/>
          <w:sz w:val="20"/>
          <w:szCs w:val="20"/>
          <w:shd w:val="clear" w:color="auto" w:fill="FFFFFF"/>
        </w:rPr>
      </w:pPr>
    </w:p>
    <w:p w:rsidR="00FF41B4" w:rsidRDefault="00FF41B4" w:rsidP="00FF41B4">
      <w:pPr>
        <w:pStyle w:val="NoSpacing"/>
        <w:rPr>
          <w:rFonts w:ascii="Arial" w:hAnsi="Arial" w:cs="Arial"/>
          <w:b/>
          <w:sz w:val="20"/>
          <w:szCs w:val="20"/>
        </w:rPr>
      </w:pPr>
      <w:r>
        <w:rPr>
          <w:rFonts w:ascii="Arial" w:hAnsi="Arial" w:cs="Arial"/>
          <w:color w:val="000000"/>
          <w:sz w:val="20"/>
          <w:szCs w:val="20"/>
          <w:shd w:val="clear" w:color="auto" w:fill="FFFFFF"/>
        </w:rPr>
        <w:t>Oxford Dictionaries | English. (2018). </w:t>
      </w:r>
      <w:r>
        <w:rPr>
          <w:rFonts w:ascii="Arial" w:hAnsi="Arial" w:cs="Arial"/>
          <w:i/>
          <w:iCs/>
          <w:color w:val="000000"/>
          <w:sz w:val="20"/>
          <w:szCs w:val="20"/>
          <w:shd w:val="clear" w:color="auto" w:fill="FFFFFF"/>
        </w:rPr>
        <w:t>uncanny valley | Definition of uncanny valley in English by Oxford Dictionaries</w:t>
      </w:r>
      <w:r>
        <w:rPr>
          <w:rFonts w:ascii="Arial" w:hAnsi="Arial" w:cs="Arial"/>
          <w:color w:val="000000"/>
          <w:sz w:val="20"/>
          <w:szCs w:val="20"/>
          <w:shd w:val="clear" w:color="auto" w:fill="FFFFFF"/>
        </w:rPr>
        <w:t>. [online] Available at: https://en.oxforddictionaries.com/definition/uncanny_valley [Accessed 5 Nov. 2018].</w:t>
      </w:r>
    </w:p>
    <w:p w:rsidR="00973B8F" w:rsidRDefault="00973B8F" w:rsidP="00272D57">
      <w:pPr>
        <w:pStyle w:val="NoSpacing"/>
        <w:rPr>
          <w:rFonts w:ascii="Arial" w:hAnsi="Arial" w:cs="Arial"/>
          <w:b/>
          <w:sz w:val="20"/>
          <w:szCs w:val="20"/>
        </w:rPr>
      </w:pPr>
    </w:p>
    <w:p w:rsidR="004C1CED" w:rsidRDefault="004C1CED" w:rsidP="002E12B7">
      <w:pPr>
        <w:pStyle w:val="NoSpacing"/>
        <w:rPr>
          <w:rFonts w:ascii="Arial" w:hAnsi="Arial" w:cs="Arial"/>
          <w:color w:val="000000"/>
          <w:sz w:val="20"/>
          <w:szCs w:val="20"/>
          <w:shd w:val="clear" w:color="auto" w:fill="FFFFFF"/>
        </w:rPr>
      </w:pPr>
    </w:p>
    <w:p w:rsidR="004C1CED" w:rsidRDefault="004C1CED" w:rsidP="002E12B7">
      <w:pPr>
        <w:pStyle w:val="NoSpacing"/>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Skains</w:t>
      </w:r>
      <w:proofErr w:type="spellEnd"/>
      <w:r>
        <w:rPr>
          <w:rFonts w:ascii="Arial" w:hAnsi="Arial" w:cs="Arial"/>
          <w:color w:val="000000"/>
          <w:sz w:val="20"/>
          <w:szCs w:val="20"/>
          <w:shd w:val="clear" w:color="auto" w:fill="FFFFFF"/>
        </w:rPr>
        <w:t>, R. (2018). [online] Tandfonline.com. Available at: https://www.tandfonline.com/doi/full/10.1080/14682753.2017.1362175?fbclid=IwAR0quxhSicrO0aO2E8-xQbkqcu8mXPdx0sgK2gDlFD3-EsdHwt7cc22LzUY&amp; [Accessed 1 Nov. 2018].</w:t>
      </w:r>
    </w:p>
    <w:p w:rsidR="004C1CED" w:rsidRDefault="004C1CED" w:rsidP="002E12B7">
      <w:pPr>
        <w:pStyle w:val="NoSpacing"/>
        <w:rPr>
          <w:rFonts w:ascii="Arial" w:hAnsi="Arial" w:cs="Arial"/>
          <w:b/>
          <w:sz w:val="20"/>
          <w:szCs w:val="20"/>
        </w:rPr>
      </w:pPr>
    </w:p>
    <w:p w:rsidR="00FF41B4" w:rsidRDefault="004C1CED" w:rsidP="00FF41B4">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Smith, S. (2018). </w:t>
      </w:r>
      <w:r>
        <w:rPr>
          <w:rFonts w:ascii="Arial" w:hAnsi="Arial" w:cs="Arial"/>
          <w:i/>
          <w:iCs/>
          <w:color w:val="000000"/>
          <w:sz w:val="20"/>
          <w:szCs w:val="20"/>
          <w:shd w:val="clear" w:color="auto" w:fill="FFFFFF"/>
        </w:rPr>
        <w:t>Sense of Place Visualization for the Whaling Station remains of South Georgia Island</w:t>
      </w:r>
      <w:r>
        <w:rPr>
          <w:rFonts w:ascii="Arial" w:hAnsi="Arial" w:cs="Arial"/>
          <w:color w:val="000000"/>
          <w:sz w:val="20"/>
          <w:szCs w:val="20"/>
          <w:shd w:val="clear" w:color="auto" w:fill="FFFFFF"/>
        </w:rPr>
        <w:t>.</w:t>
      </w:r>
      <w:r w:rsidR="00FF41B4" w:rsidRPr="00FF41B4">
        <w:rPr>
          <w:rFonts w:ascii="Arial" w:hAnsi="Arial" w:cs="Arial"/>
          <w:color w:val="000000"/>
          <w:sz w:val="20"/>
          <w:szCs w:val="20"/>
          <w:shd w:val="clear" w:color="auto" w:fill="FFFFFF"/>
        </w:rPr>
        <w:t xml:space="preserve"> </w:t>
      </w:r>
    </w:p>
    <w:p w:rsidR="00FF41B4" w:rsidRDefault="00FF41B4" w:rsidP="00FF41B4">
      <w:pPr>
        <w:pStyle w:val="NoSpacing"/>
        <w:rPr>
          <w:rFonts w:ascii="Arial" w:hAnsi="Arial" w:cs="Arial"/>
          <w:color w:val="000000"/>
          <w:sz w:val="20"/>
          <w:szCs w:val="20"/>
          <w:shd w:val="clear" w:color="auto" w:fill="FFFFFF"/>
        </w:rPr>
      </w:pPr>
    </w:p>
    <w:p w:rsidR="00FF41B4" w:rsidRDefault="00FF41B4" w:rsidP="00FF41B4">
      <w:pPr>
        <w:pStyle w:val="NoSpacing"/>
        <w:rPr>
          <w:rFonts w:ascii="Arial" w:hAnsi="Arial" w:cs="Arial"/>
          <w:b/>
          <w:sz w:val="20"/>
          <w:szCs w:val="20"/>
        </w:rPr>
      </w:pPr>
      <w:r>
        <w:rPr>
          <w:rFonts w:ascii="Arial" w:hAnsi="Arial" w:cs="Arial"/>
          <w:color w:val="000000"/>
          <w:sz w:val="20"/>
          <w:szCs w:val="20"/>
          <w:shd w:val="clear" w:color="auto" w:fill="FFFFFF"/>
        </w:rPr>
        <w:t>Thomas, F., Johnston, O. and Thomas, F. (1995). </w:t>
      </w:r>
      <w:r>
        <w:rPr>
          <w:rFonts w:ascii="Arial" w:hAnsi="Arial" w:cs="Arial"/>
          <w:i/>
          <w:iCs/>
          <w:color w:val="000000"/>
          <w:sz w:val="20"/>
          <w:szCs w:val="20"/>
          <w:shd w:val="clear" w:color="auto" w:fill="FFFFFF"/>
        </w:rPr>
        <w:t>The illusion of life</w:t>
      </w:r>
      <w:r>
        <w:rPr>
          <w:rFonts w:ascii="Arial" w:hAnsi="Arial" w:cs="Arial"/>
          <w:color w:val="000000"/>
          <w:sz w:val="20"/>
          <w:szCs w:val="20"/>
          <w:shd w:val="clear" w:color="auto" w:fill="FFFFFF"/>
        </w:rPr>
        <w:t>. New York: Hyperion.</w:t>
      </w:r>
    </w:p>
    <w:p w:rsidR="00973B8F" w:rsidRDefault="00973B8F" w:rsidP="00272D57">
      <w:pPr>
        <w:pStyle w:val="NoSpacing"/>
        <w:rPr>
          <w:rFonts w:ascii="Arial" w:hAnsi="Arial" w:cs="Arial"/>
          <w:b/>
          <w:sz w:val="20"/>
          <w:szCs w:val="20"/>
        </w:rPr>
      </w:pPr>
    </w:p>
    <w:p w:rsidR="00973B8F" w:rsidRDefault="008F3B53" w:rsidP="00272D57">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WhatIs.com. (2016). </w:t>
      </w:r>
      <w:r>
        <w:rPr>
          <w:rFonts w:ascii="Arial" w:hAnsi="Arial" w:cs="Arial"/>
          <w:i/>
          <w:iCs/>
          <w:color w:val="000000"/>
          <w:sz w:val="20"/>
          <w:szCs w:val="20"/>
          <w:shd w:val="clear" w:color="auto" w:fill="FFFFFF"/>
        </w:rPr>
        <w:t>What is uncanny valley? - Definition from WhatIs.com</w:t>
      </w:r>
      <w:r>
        <w:rPr>
          <w:rFonts w:ascii="Arial" w:hAnsi="Arial" w:cs="Arial"/>
          <w:color w:val="000000"/>
          <w:sz w:val="20"/>
          <w:szCs w:val="20"/>
          <w:shd w:val="clear" w:color="auto" w:fill="FFFFFF"/>
        </w:rPr>
        <w:t>. [online] Available at: https://whatis.techtarget.com/definition/uncanny-valley [Accessed 3 Nov. 2018].</w:t>
      </w:r>
    </w:p>
    <w:p w:rsidR="00973B8F" w:rsidRDefault="00973B8F" w:rsidP="00272D57">
      <w:pPr>
        <w:pStyle w:val="NoSpacing"/>
        <w:rPr>
          <w:rFonts w:ascii="Arial" w:hAnsi="Arial" w:cs="Arial"/>
          <w:b/>
          <w:sz w:val="20"/>
          <w:szCs w:val="20"/>
        </w:rPr>
      </w:pPr>
    </w:p>
    <w:p w:rsidR="00FF41B4" w:rsidRDefault="00FF41B4" w:rsidP="00FF41B4">
      <w:pPr>
        <w:pStyle w:val="NoSpacing"/>
        <w:rPr>
          <w:rFonts w:ascii="Arial" w:hAnsi="Arial" w:cs="Arial"/>
          <w:b/>
          <w:sz w:val="20"/>
          <w:szCs w:val="20"/>
        </w:rPr>
      </w:pPr>
      <w:r>
        <w:rPr>
          <w:rFonts w:ascii="Arial" w:hAnsi="Arial" w:cs="Arial"/>
          <w:color w:val="000000"/>
          <w:sz w:val="20"/>
          <w:szCs w:val="20"/>
          <w:shd w:val="clear" w:color="auto" w:fill="FFFFFF"/>
        </w:rPr>
        <w:t>Workopolis (2014). </w:t>
      </w:r>
      <w:r>
        <w:rPr>
          <w:rFonts w:ascii="Arial" w:hAnsi="Arial" w:cs="Arial"/>
          <w:i/>
          <w:iCs/>
          <w:color w:val="000000"/>
          <w:sz w:val="20"/>
          <w:szCs w:val="20"/>
          <w:shd w:val="clear" w:color="auto" w:fill="FFFFFF"/>
        </w:rPr>
        <w:t>Man smiling a big white toothed smile</w:t>
      </w:r>
      <w:r>
        <w:rPr>
          <w:rFonts w:ascii="Arial" w:hAnsi="Arial" w:cs="Arial"/>
          <w:color w:val="000000"/>
          <w:sz w:val="20"/>
          <w:szCs w:val="20"/>
          <w:shd w:val="clear" w:color="auto" w:fill="FFFFFF"/>
        </w:rPr>
        <w:t>. [image] Available at: https://careers.workopolis.com/wp-content/uploads/sites/5/2014/12/Smiling_pic.jpg [Accessed 25 Oct. 2018].</w:t>
      </w:r>
    </w:p>
    <w:p w:rsidR="00A332B1" w:rsidRDefault="00A332B1"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973B8F" w:rsidRDefault="00973B8F" w:rsidP="00272D57">
      <w:pPr>
        <w:pStyle w:val="NoSpacing"/>
        <w:rPr>
          <w:rFonts w:ascii="Arial" w:hAnsi="Arial" w:cs="Arial"/>
          <w:b/>
          <w:sz w:val="20"/>
          <w:szCs w:val="20"/>
        </w:rPr>
      </w:pPr>
    </w:p>
    <w:p w:rsidR="00272D57" w:rsidRPr="00272D57" w:rsidRDefault="00272D57" w:rsidP="00272D57">
      <w:pPr>
        <w:pStyle w:val="NoSpacing"/>
        <w:rPr>
          <w:rFonts w:ascii="Arial" w:hAnsi="Arial" w:cs="Arial"/>
          <w:b/>
          <w:sz w:val="20"/>
          <w:szCs w:val="20"/>
        </w:rPr>
      </w:pPr>
    </w:p>
    <w:sectPr w:rsidR="00272D57" w:rsidRPr="00272D57" w:rsidSect="00973B8F">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B4A24"/>
    <w:multiLevelType w:val="hybridMultilevel"/>
    <w:tmpl w:val="C71C3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723E9"/>
    <w:multiLevelType w:val="hybridMultilevel"/>
    <w:tmpl w:val="95E04AE6"/>
    <w:lvl w:ilvl="0" w:tplc="5E5452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85D21A5"/>
    <w:multiLevelType w:val="hybridMultilevel"/>
    <w:tmpl w:val="BD921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885F75"/>
    <w:multiLevelType w:val="hybridMultilevel"/>
    <w:tmpl w:val="7B840A0E"/>
    <w:lvl w:ilvl="0" w:tplc="54C8D024">
      <w:numFmt w:val="bullet"/>
      <w:lvlText w:val="-"/>
      <w:lvlJc w:val="left"/>
      <w:pPr>
        <w:ind w:left="3240" w:hanging="360"/>
      </w:pPr>
      <w:rPr>
        <w:rFonts w:ascii="Arial" w:eastAsiaTheme="minorHAnsi"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4" w15:restartNumberingAfterBreak="0">
    <w:nsid w:val="7CD84A7F"/>
    <w:multiLevelType w:val="hybridMultilevel"/>
    <w:tmpl w:val="779C3638"/>
    <w:lvl w:ilvl="0" w:tplc="36B673A2">
      <w:numFmt w:val="bullet"/>
      <w:lvlText w:val="-"/>
      <w:lvlJc w:val="left"/>
      <w:pPr>
        <w:ind w:left="2520" w:hanging="360"/>
      </w:pPr>
      <w:rPr>
        <w:rFonts w:ascii="Arial" w:eastAsiaTheme="minorHAnsi"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D57"/>
    <w:rsid w:val="00005ED4"/>
    <w:rsid w:val="000205A3"/>
    <w:rsid w:val="000633C8"/>
    <w:rsid w:val="00064B5D"/>
    <w:rsid w:val="000F3995"/>
    <w:rsid w:val="001015AB"/>
    <w:rsid w:val="00135EB3"/>
    <w:rsid w:val="00197FF9"/>
    <w:rsid w:val="001A48F6"/>
    <w:rsid w:val="001B35CA"/>
    <w:rsid w:val="001C2009"/>
    <w:rsid w:val="001C6E09"/>
    <w:rsid w:val="001E3799"/>
    <w:rsid w:val="001F6FD1"/>
    <w:rsid w:val="00220FCF"/>
    <w:rsid w:val="00226706"/>
    <w:rsid w:val="00246927"/>
    <w:rsid w:val="00252697"/>
    <w:rsid w:val="00272D57"/>
    <w:rsid w:val="00277411"/>
    <w:rsid w:val="00294FDF"/>
    <w:rsid w:val="002C05F6"/>
    <w:rsid w:val="002E12B7"/>
    <w:rsid w:val="003036D6"/>
    <w:rsid w:val="003461AE"/>
    <w:rsid w:val="003835E9"/>
    <w:rsid w:val="0038528D"/>
    <w:rsid w:val="003D098A"/>
    <w:rsid w:val="003D3C79"/>
    <w:rsid w:val="0045012E"/>
    <w:rsid w:val="004542E6"/>
    <w:rsid w:val="0046158A"/>
    <w:rsid w:val="00470596"/>
    <w:rsid w:val="00492A07"/>
    <w:rsid w:val="004B2D49"/>
    <w:rsid w:val="004B5422"/>
    <w:rsid w:val="004C1CED"/>
    <w:rsid w:val="004D6799"/>
    <w:rsid w:val="00500083"/>
    <w:rsid w:val="00506599"/>
    <w:rsid w:val="00506C33"/>
    <w:rsid w:val="00511535"/>
    <w:rsid w:val="00562869"/>
    <w:rsid w:val="005932EF"/>
    <w:rsid w:val="0059459E"/>
    <w:rsid w:val="005A7323"/>
    <w:rsid w:val="005B6653"/>
    <w:rsid w:val="006329C4"/>
    <w:rsid w:val="00632F0E"/>
    <w:rsid w:val="00633B24"/>
    <w:rsid w:val="006370E1"/>
    <w:rsid w:val="00653EDF"/>
    <w:rsid w:val="006619C7"/>
    <w:rsid w:val="00687AB5"/>
    <w:rsid w:val="006B5FC4"/>
    <w:rsid w:val="006D2A40"/>
    <w:rsid w:val="006D2DBF"/>
    <w:rsid w:val="006F12D6"/>
    <w:rsid w:val="00715642"/>
    <w:rsid w:val="0072757B"/>
    <w:rsid w:val="007305FC"/>
    <w:rsid w:val="00733AD7"/>
    <w:rsid w:val="007362C7"/>
    <w:rsid w:val="007519B4"/>
    <w:rsid w:val="007537A2"/>
    <w:rsid w:val="007873CD"/>
    <w:rsid w:val="007A1A7E"/>
    <w:rsid w:val="007F125E"/>
    <w:rsid w:val="00801F93"/>
    <w:rsid w:val="0081083A"/>
    <w:rsid w:val="008366A1"/>
    <w:rsid w:val="0084150E"/>
    <w:rsid w:val="0087119E"/>
    <w:rsid w:val="008A39E8"/>
    <w:rsid w:val="008A6CA9"/>
    <w:rsid w:val="008B771A"/>
    <w:rsid w:val="008E2F42"/>
    <w:rsid w:val="008F3B53"/>
    <w:rsid w:val="00915F53"/>
    <w:rsid w:val="009271E5"/>
    <w:rsid w:val="00937A4E"/>
    <w:rsid w:val="00973B8F"/>
    <w:rsid w:val="0097408A"/>
    <w:rsid w:val="00975845"/>
    <w:rsid w:val="00992629"/>
    <w:rsid w:val="009E7C98"/>
    <w:rsid w:val="00A045E0"/>
    <w:rsid w:val="00A1289A"/>
    <w:rsid w:val="00A332B1"/>
    <w:rsid w:val="00A358A3"/>
    <w:rsid w:val="00A91E95"/>
    <w:rsid w:val="00AA00C8"/>
    <w:rsid w:val="00AA6AEA"/>
    <w:rsid w:val="00AB37C1"/>
    <w:rsid w:val="00AB756A"/>
    <w:rsid w:val="00AD3881"/>
    <w:rsid w:val="00AE6FB0"/>
    <w:rsid w:val="00B131D4"/>
    <w:rsid w:val="00C07BDE"/>
    <w:rsid w:val="00C12700"/>
    <w:rsid w:val="00C17E0F"/>
    <w:rsid w:val="00C30E5D"/>
    <w:rsid w:val="00C538C5"/>
    <w:rsid w:val="00C61F2F"/>
    <w:rsid w:val="00C87C31"/>
    <w:rsid w:val="00C91277"/>
    <w:rsid w:val="00CC45C9"/>
    <w:rsid w:val="00CE3B2D"/>
    <w:rsid w:val="00CF0334"/>
    <w:rsid w:val="00CF39CC"/>
    <w:rsid w:val="00D164BD"/>
    <w:rsid w:val="00D243A8"/>
    <w:rsid w:val="00DB4B6E"/>
    <w:rsid w:val="00DE71B0"/>
    <w:rsid w:val="00E72A1F"/>
    <w:rsid w:val="00E85093"/>
    <w:rsid w:val="00EB5593"/>
    <w:rsid w:val="00ED4E80"/>
    <w:rsid w:val="00ED7A59"/>
    <w:rsid w:val="00F009E4"/>
    <w:rsid w:val="00F3039C"/>
    <w:rsid w:val="00FA4F5E"/>
    <w:rsid w:val="00FD0962"/>
    <w:rsid w:val="00FE0CB5"/>
    <w:rsid w:val="00FF337D"/>
    <w:rsid w:val="00FF4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89641"/>
  <w15:chartTrackingRefBased/>
  <w15:docId w15:val="{F10D1DC2-A2C9-44C1-918A-910255ADC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72D57"/>
    <w:pPr>
      <w:spacing w:after="0" w:line="240" w:lineRule="auto"/>
    </w:pPr>
  </w:style>
  <w:style w:type="paragraph" w:styleId="Caption">
    <w:name w:val="caption"/>
    <w:basedOn w:val="Normal"/>
    <w:next w:val="Normal"/>
    <w:uiPriority w:val="35"/>
    <w:unhideWhenUsed/>
    <w:qFormat/>
    <w:rsid w:val="00B131D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9E5A8-ED87-48BE-9540-6B6731902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Pages>
  <Words>1557</Words>
  <Characters>8876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8</cp:revision>
  <dcterms:created xsi:type="dcterms:W3CDTF">2018-11-05T21:16:00Z</dcterms:created>
  <dcterms:modified xsi:type="dcterms:W3CDTF">2018-11-05T21:36:00Z</dcterms:modified>
</cp:coreProperties>
</file>