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E6D3D" w14:textId="5B184553" w:rsidR="009D5C13" w:rsidRDefault="009D5C13" w:rsidP="00320A59">
      <w:pPr>
        <w:spacing w:line="360" w:lineRule="auto"/>
        <w:jc w:val="both"/>
        <w:rPr>
          <w:rFonts w:ascii="Arial Black" w:hAnsi="Arial Black" w:cs="Arial"/>
          <w:b/>
          <w:bCs/>
          <w:sz w:val="24"/>
          <w:szCs w:val="24"/>
          <w:u w:val="single"/>
        </w:rPr>
      </w:pPr>
      <w:r w:rsidRPr="009D5C13">
        <w:rPr>
          <w:rFonts w:ascii="Arial Black" w:hAnsi="Arial Black" w:cs="Arial"/>
          <w:b/>
          <w:bCs/>
          <w:sz w:val="24"/>
          <w:szCs w:val="24"/>
          <w:u w:val="single"/>
        </w:rPr>
        <w:t xml:space="preserve"> </w:t>
      </w:r>
      <w:r w:rsidR="003D5C13" w:rsidRPr="003D5C13">
        <w:rPr>
          <w:rFonts w:ascii="Arial Black" w:hAnsi="Arial Black" w:cs="Arial"/>
          <w:b/>
          <w:bCs/>
          <w:sz w:val="24"/>
          <w:szCs w:val="24"/>
          <w:u w:val="single"/>
        </w:rPr>
        <w:t>Hotel Placement - Operating Hotel Facilities (BMIH4006)</w:t>
      </w:r>
    </w:p>
    <w:p w14:paraId="661CEF0F" w14:textId="1E377C1F" w:rsidR="009D5C13" w:rsidRDefault="009D5C13" w:rsidP="009D5C13">
      <w:pPr>
        <w:tabs>
          <w:tab w:val="left" w:pos="5780"/>
        </w:tabs>
        <w:spacing w:line="360" w:lineRule="auto"/>
        <w:jc w:val="both"/>
        <w:rPr>
          <w:rFonts w:ascii="Arial Black" w:hAnsi="Arial Black" w:cs="Arial"/>
          <w:b/>
          <w:bCs/>
          <w:sz w:val="24"/>
          <w:szCs w:val="24"/>
          <w:u w:val="single"/>
        </w:rPr>
      </w:pPr>
      <w:r>
        <w:rPr>
          <w:rFonts w:ascii="Arial Black" w:hAnsi="Arial Black" w:cs="Arial"/>
          <w:b/>
          <w:bCs/>
          <w:sz w:val="24"/>
          <w:szCs w:val="24"/>
          <w:u w:val="single"/>
        </w:rPr>
        <w:t>Cristina Luca (1914670)</w:t>
      </w:r>
    </w:p>
    <w:p w14:paraId="102E854E" w14:textId="77777777" w:rsidR="009D5C13" w:rsidRDefault="009D5C13" w:rsidP="00320A59">
      <w:pPr>
        <w:spacing w:line="360" w:lineRule="auto"/>
        <w:jc w:val="both"/>
        <w:rPr>
          <w:rFonts w:ascii="Arial Black" w:hAnsi="Arial Black" w:cs="Arial"/>
          <w:b/>
          <w:bCs/>
          <w:sz w:val="24"/>
          <w:szCs w:val="24"/>
          <w:u w:val="single"/>
        </w:rPr>
      </w:pPr>
    </w:p>
    <w:p w14:paraId="7350016F" w14:textId="5F53E6B9" w:rsidR="009D5C13" w:rsidRPr="00320A59" w:rsidRDefault="00C841BB" w:rsidP="00320A59">
      <w:pPr>
        <w:spacing w:line="360" w:lineRule="auto"/>
        <w:jc w:val="both"/>
        <w:rPr>
          <w:rFonts w:ascii="Arial Black" w:hAnsi="Arial Black" w:cs="Arial"/>
          <w:b/>
          <w:bCs/>
          <w:sz w:val="24"/>
          <w:szCs w:val="24"/>
          <w:u w:val="single"/>
        </w:rPr>
      </w:pPr>
      <w:r w:rsidRPr="00320A59">
        <w:rPr>
          <w:rFonts w:ascii="Arial Black" w:hAnsi="Arial Black" w:cs="Arial"/>
          <w:b/>
          <w:bCs/>
          <w:sz w:val="24"/>
          <w:szCs w:val="24"/>
          <w:u w:val="single"/>
        </w:rPr>
        <w:t>Sustainability within the hotel industry</w:t>
      </w:r>
    </w:p>
    <w:p w14:paraId="6ACCDB46" w14:textId="5004EEBC" w:rsidR="00C841BB" w:rsidRPr="00320A59" w:rsidRDefault="00C841BB" w:rsidP="00320A59">
      <w:pPr>
        <w:spacing w:line="360" w:lineRule="auto"/>
        <w:jc w:val="both"/>
        <w:rPr>
          <w:rFonts w:ascii="Arial Black" w:hAnsi="Arial Black" w:cs="Arial"/>
          <w:b/>
          <w:bCs/>
          <w:sz w:val="24"/>
          <w:szCs w:val="24"/>
          <w:u w:val="single"/>
        </w:rPr>
      </w:pPr>
    </w:p>
    <w:p w14:paraId="6847881F" w14:textId="109DE21E" w:rsidR="00C841BB" w:rsidRPr="00320A59" w:rsidRDefault="00C841BB" w:rsidP="00320A59">
      <w:pPr>
        <w:spacing w:line="360" w:lineRule="auto"/>
        <w:jc w:val="both"/>
        <w:rPr>
          <w:rFonts w:ascii="Arial Black" w:hAnsi="Arial Black" w:cs="Arial"/>
          <w:sz w:val="24"/>
          <w:szCs w:val="24"/>
        </w:rPr>
      </w:pPr>
      <w:r w:rsidRPr="00320A59">
        <w:rPr>
          <w:rFonts w:ascii="Arial Black" w:hAnsi="Arial Black" w:cs="Arial"/>
          <w:sz w:val="24"/>
          <w:szCs w:val="24"/>
        </w:rPr>
        <w:t>The topic of this journal is the sustainability within the hotel industry and for a throughout examination the Gibbs’ Model of Reflection will be used, which is a helpful framework to assess the importance of the topic but also the theoretical application (Gibbs, 1988).</w:t>
      </w:r>
    </w:p>
    <w:p w14:paraId="13F86507" w14:textId="77D58006" w:rsidR="00C841BB" w:rsidRPr="00320A59" w:rsidRDefault="00C841BB"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The Gibbs’ framework starts with a brief description of the topic. </w:t>
      </w:r>
      <w:r w:rsidR="00092818" w:rsidRPr="00320A59">
        <w:rPr>
          <w:rFonts w:ascii="Arial Black" w:hAnsi="Arial Black" w:cs="Arial"/>
          <w:sz w:val="24"/>
          <w:szCs w:val="24"/>
        </w:rPr>
        <w:t xml:space="preserve">Sustainability represents a global focus at the moment (Jillani, Raziq, 2018). </w:t>
      </w:r>
      <w:r w:rsidR="00526EE0" w:rsidRPr="00320A59">
        <w:rPr>
          <w:rFonts w:ascii="Arial Black" w:hAnsi="Arial Black" w:cs="Arial"/>
          <w:sz w:val="24"/>
          <w:szCs w:val="24"/>
        </w:rPr>
        <w:t>Given the amount of the carbon footprint and the waste that the hospitality is producing each year</w:t>
      </w:r>
      <w:r w:rsidR="00DB4792" w:rsidRPr="00320A59">
        <w:rPr>
          <w:rFonts w:ascii="Arial Black" w:hAnsi="Arial Black" w:cs="Arial"/>
          <w:sz w:val="24"/>
          <w:szCs w:val="24"/>
        </w:rPr>
        <w:t xml:space="preserve"> (Fukey, Isaac, 2014)</w:t>
      </w:r>
      <w:r w:rsidR="00526EE0" w:rsidRPr="00320A59">
        <w:rPr>
          <w:rFonts w:ascii="Arial Black" w:hAnsi="Arial Black" w:cs="Arial"/>
          <w:sz w:val="24"/>
          <w:szCs w:val="24"/>
        </w:rPr>
        <w:t xml:space="preserve">, it has become necessary to look at ways of improving the negative impact that hospitality has at a global level and to make this industry more sustainable (Jillani, Raziq, 2018). </w:t>
      </w:r>
      <w:r w:rsidR="00EE478C" w:rsidRPr="00320A59">
        <w:rPr>
          <w:rFonts w:ascii="Arial Black" w:hAnsi="Arial Black" w:cs="Arial"/>
          <w:sz w:val="24"/>
          <w:szCs w:val="24"/>
        </w:rPr>
        <w:t xml:space="preserve">An example of a hotel which takes sustainability very seriously is J.W. Marriott, which five years ago, in 2017, introduced their concept of making Marriott International a sustainable business with a positive impact over the world called Serve 360 (Serve360, 2021). </w:t>
      </w:r>
      <w:r w:rsidR="00DF1C57" w:rsidRPr="00320A59">
        <w:rPr>
          <w:rFonts w:ascii="Arial Black" w:hAnsi="Arial Black" w:cs="Arial"/>
          <w:sz w:val="24"/>
          <w:szCs w:val="24"/>
        </w:rPr>
        <w:t xml:space="preserve">Marriott’s sustainable project is divided in four areas: nurture our world, which involves, among others, the COVID-19 support around the world and the steps taken in order to avoid natural disasters, empower through opportunity, which is focused on global diversity, inclusivity and inclusion, sustain responsible organisations, which is mainly focus on waste, emissions </w:t>
      </w:r>
      <w:r w:rsidR="00DF1C57" w:rsidRPr="00320A59">
        <w:rPr>
          <w:rFonts w:ascii="Arial Black" w:hAnsi="Arial Black" w:cs="Arial"/>
          <w:sz w:val="24"/>
          <w:szCs w:val="24"/>
        </w:rPr>
        <w:lastRenderedPageBreak/>
        <w:t>and every and welcome all and advance human rights which revolves around world peace and</w:t>
      </w:r>
      <w:r w:rsidR="00E97E82" w:rsidRPr="00320A59">
        <w:rPr>
          <w:rFonts w:ascii="Arial Black" w:hAnsi="Arial Black" w:cs="Arial"/>
          <w:sz w:val="24"/>
          <w:szCs w:val="24"/>
        </w:rPr>
        <w:t xml:space="preserve"> human rights (Serve360, 2021). Marriott’s sustainability project wants to improve customer experience and the relationship with all stakeholders (Bethesda, 2022). </w:t>
      </w:r>
    </w:p>
    <w:p w14:paraId="477E046A" w14:textId="74246CE9" w:rsidR="00E97E82" w:rsidRPr="00320A59" w:rsidRDefault="00E97E82"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The next phase of Gibbs’ framework is represented by the feelings. </w:t>
      </w:r>
      <w:r w:rsidR="00677096" w:rsidRPr="00320A59">
        <w:rPr>
          <w:rFonts w:ascii="Arial Black" w:hAnsi="Arial Black" w:cs="Arial"/>
          <w:sz w:val="24"/>
          <w:szCs w:val="24"/>
        </w:rPr>
        <w:t>In my opinion, I agree with the fact that the sustainability in the hospitality industry is necessary for people to be able to enjoy travelling in the future with a minimum impact over the planet</w:t>
      </w:r>
      <w:r w:rsidR="00FD7854" w:rsidRPr="00320A59">
        <w:rPr>
          <w:rFonts w:ascii="Arial Black" w:hAnsi="Arial Black" w:cs="Arial"/>
          <w:sz w:val="24"/>
          <w:szCs w:val="24"/>
        </w:rPr>
        <w:t xml:space="preserve"> (Kim et al., 2018)</w:t>
      </w:r>
      <w:r w:rsidR="00677096" w:rsidRPr="00320A59">
        <w:rPr>
          <w:rFonts w:ascii="Arial Black" w:hAnsi="Arial Black" w:cs="Arial"/>
          <w:sz w:val="24"/>
          <w:szCs w:val="24"/>
        </w:rPr>
        <w:t>.</w:t>
      </w:r>
      <w:r w:rsidR="00FD7854" w:rsidRPr="00320A59">
        <w:rPr>
          <w:rFonts w:ascii="Arial Black" w:hAnsi="Arial Black" w:cs="Arial"/>
          <w:sz w:val="24"/>
          <w:szCs w:val="24"/>
        </w:rPr>
        <w:t xml:space="preserve"> At the same time, I do have positive feelings about the hospitality businesses becoming more sustainable after learning about the serious consequences that the tourism has over the environment, such as disappearing of corals or the carbon footprint (University of Central Florida, 2022).</w:t>
      </w:r>
      <w:r w:rsidR="00677096" w:rsidRPr="00320A59">
        <w:rPr>
          <w:rFonts w:ascii="Arial Black" w:hAnsi="Arial Black" w:cs="Arial"/>
          <w:sz w:val="24"/>
          <w:szCs w:val="24"/>
        </w:rPr>
        <w:t xml:space="preserve"> </w:t>
      </w:r>
      <w:r w:rsidR="00FD7854" w:rsidRPr="00320A59">
        <w:rPr>
          <w:rFonts w:ascii="Arial Black" w:hAnsi="Arial Black" w:cs="Arial"/>
          <w:sz w:val="24"/>
          <w:szCs w:val="24"/>
        </w:rPr>
        <w:t xml:space="preserve">This also made me very conscious about my part in this. </w:t>
      </w:r>
      <w:r w:rsidR="003A2D78" w:rsidRPr="00320A59">
        <w:rPr>
          <w:rFonts w:ascii="Arial Black" w:hAnsi="Arial Black" w:cs="Arial"/>
          <w:sz w:val="24"/>
          <w:szCs w:val="24"/>
        </w:rPr>
        <w:t xml:space="preserve">Moreover, I feel very appreciative over the sustainable project initiated by Marriott, because it does not only focus on the planet and the environment but also on people, which I believe to be the key for sustainability. </w:t>
      </w:r>
    </w:p>
    <w:p w14:paraId="347317CA" w14:textId="0D1A6CE4" w:rsidR="003A2D78" w:rsidRPr="00320A59" w:rsidRDefault="003A2D78"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Following the Gibbs’ framework, the next stage is the evaluation. </w:t>
      </w:r>
      <w:r w:rsidR="004E632D" w:rsidRPr="00320A59">
        <w:rPr>
          <w:rFonts w:ascii="Arial Black" w:hAnsi="Arial Black" w:cs="Arial"/>
          <w:sz w:val="24"/>
          <w:szCs w:val="24"/>
        </w:rPr>
        <w:t xml:space="preserve">The most beneficial aspect about the sustainability in the hospitality industry has been that I was able to learn and will soon be able to see first hand how Marriott included the care for sustainability in every aspect of the business and how positive was the impact over the planet, such as support for victims of the Ukrainian war in 2022 or the work towards becoming a green company with no carbon footprint (Serve 360, 2022). On the other side, a less positive experience, but necessary, has been to be able to learn about the negative impact and the consequences of a non-sustainable </w:t>
      </w:r>
      <w:r w:rsidR="004E632D" w:rsidRPr="00320A59">
        <w:rPr>
          <w:rFonts w:ascii="Arial Black" w:hAnsi="Arial Black" w:cs="Arial"/>
          <w:sz w:val="24"/>
          <w:szCs w:val="24"/>
        </w:rPr>
        <w:lastRenderedPageBreak/>
        <w:t xml:space="preserve">hospitality industry. </w:t>
      </w:r>
      <w:r w:rsidR="00AE04AC" w:rsidRPr="00320A59">
        <w:rPr>
          <w:rFonts w:ascii="Arial Black" w:hAnsi="Arial Black" w:cs="Arial"/>
          <w:sz w:val="24"/>
          <w:szCs w:val="24"/>
        </w:rPr>
        <w:t xml:space="preserve">Moreover, I felt a bit disappointed to see that the majority of Marriott’s goals are behind track on their 2022 report (Serve 360, 2022). </w:t>
      </w:r>
    </w:p>
    <w:p w14:paraId="18EFCDA5" w14:textId="4A2A45D6" w:rsidR="00A23493" w:rsidRPr="00320A59" w:rsidRDefault="004E632D"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The next stage of the Gibbs’ framework is represented by analysing. </w:t>
      </w:r>
      <w:r w:rsidR="00A23493" w:rsidRPr="00320A59">
        <w:rPr>
          <w:rFonts w:ascii="Arial Black" w:hAnsi="Arial Black" w:cs="Arial"/>
          <w:sz w:val="24"/>
          <w:szCs w:val="24"/>
        </w:rPr>
        <w:t xml:space="preserve">By analysing all the information provided, I have decided </w:t>
      </w:r>
      <w:r w:rsidR="00AE04AC" w:rsidRPr="00320A59">
        <w:rPr>
          <w:rFonts w:ascii="Arial Black" w:hAnsi="Arial Black" w:cs="Arial"/>
          <w:sz w:val="24"/>
          <w:szCs w:val="24"/>
        </w:rPr>
        <w:t xml:space="preserve">that this was not enough for me to understand what actions I must undertake while applying the knowledge, therefore I have decided </w:t>
      </w:r>
      <w:r w:rsidR="00A23493" w:rsidRPr="00320A59">
        <w:rPr>
          <w:rFonts w:ascii="Arial Black" w:hAnsi="Arial Black" w:cs="Arial"/>
          <w:sz w:val="24"/>
          <w:szCs w:val="24"/>
        </w:rPr>
        <w:t xml:space="preserve">to go further with my learning </w:t>
      </w:r>
      <w:r w:rsidR="00AE04AC" w:rsidRPr="00320A59">
        <w:rPr>
          <w:rFonts w:ascii="Arial Black" w:hAnsi="Arial Black" w:cs="Arial"/>
          <w:sz w:val="24"/>
          <w:szCs w:val="24"/>
        </w:rPr>
        <w:t>to</w:t>
      </w:r>
      <w:r w:rsidR="00A23493" w:rsidRPr="00320A59">
        <w:rPr>
          <w:rFonts w:ascii="Arial Black" w:hAnsi="Arial Black" w:cs="Arial"/>
          <w:sz w:val="24"/>
          <w:szCs w:val="24"/>
        </w:rPr>
        <w:t xml:space="preserve"> be able to determine specific actions that one must undertake in the hospitality industry </w:t>
      </w:r>
      <w:r w:rsidR="00AE04AC" w:rsidRPr="00320A59">
        <w:rPr>
          <w:rFonts w:ascii="Arial Black" w:hAnsi="Arial Black" w:cs="Arial"/>
          <w:sz w:val="24"/>
          <w:szCs w:val="24"/>
        </w:rPr>
        <w:t>to</w:t>
      </w:r>
      <w:r w:rsidR="00A23493" w:rsidRPr="00320A59">
        <w:rPr>
          <w:rFonts w:ascii="Arial Black" w:hAnsi="Arial Black" w:cs="Arial"/>
          <w:sz w:val="24"/>
          <w:szCs w:val="24"/>
        </w:rPr>
        <w:t xml:space="preserve"> adhere to the sustainability rules set up by Marriott. Given this, I was able to find that all food must be stored appropriately and the waste must be reduced by having a proper evaluation of quantities and making portions suitable for guests (Hillier, Comfort, 2014). At the same time, I became aware of trainings regarding human rights and </w:t>
      </w:r>
      <w:r w:rsidR="00AE04AC" w:rsidRPr="00320A59">
        <w:rPr>
          <w:rFonts w:ascii="Arial Black" w:hAnsi="Arial Black" w:cs="Arial"/>
          <w:sz w:val="24"/>
          <w:szCs w:val="24"/>
        </w:rPr>
        <w:t xml:space="preserve">that the food can be bought locally (Serve 360, 2022). </w:t>
      </w:r>
    </w:p>
    <w:p w14:paraId="399FD812" w14:textId="22E81CD2" w:rsidR="00AE04AC" w:rsidRPr="00320A59" w:rsidRDefault="00AE04AC"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The following stage is the conclusion. </w:t>
      </w:r>
      <w:r w:rsidR="00010D37" w:rsidRPr="00320A59">
        <w:rPr>
          <w:rFonts w:ascii="Arial Black" w:hAnsi="Arial Black" w:cs="Arial"/>
          <w:sz w:val="24"/>
          <w:szCs w:val="24"/>
        </w:rPr>
        <w:t xml:space="preserve">To sum up, I believe that the sustainable initiatives are very positive for the world and for the people in general. At the same time, I am glad that I was able to learn about how to be more sustainable in the workplace and I was given concrete examples of Marriott’s actions that are summarized in the Serve360 report. </w:t>
      </w:r>
    </w:p>
    <w:p w14:paraId="3DA66D0B" w14:textId="7DA3F73C" w:rsidR="00010D37" w:rsidRPr="00320A59" w:rsidRDefault="00010D37"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Finally, the Gibbs’ framework ends with an action plan. For me, my action plan is to apply all the knowledge about sustainability by acts such as reducing the waste as much as I can, for resources and food </w:t>
      </w:r>
      <w:r w:rsidR="00DB4792" w:rsidRPr="00320A59">
        <w:rPr>
          <w:rFonts w:ascii="Arial Black" w:hAnsi="Arial Black" w:cs="Arial"/>
          <w:sz w:val="24"/>
          <w:szCs w:val="24"/>
        </w:rPr>
        <w:t xml:space="preserve">(Milo, 2022) </w:t>
      </w:r>
      <w:r w:rsidRPr="00320A59">
        <w:rPr>
          <w:rFonts w:ascii="Arial Black" w:hAnsi="Arial Black" w:cs="Arial"/>
          <w:sz w:val="24"/>
          <w:szCs w:val="24"/>
        </w:rPr>
        <w:t>and to pay attention to the inclusion of all my colleagues</w:t>
      </w:r>
      <w:r w:rsidR="00F52D37" w:rsidRPr="00320A59">
        <w:rPr>
          <w:rFonts w:ascii="Arial Black" w:hAnsi="Arial Black" w:cs="Arial"/>
          <w:sz w:val="24"/>
          <w:szCs w:val="24"/>
        </w:rPr>
        <w:t xml:space="preserve"> (Reymond, 2022)</w:t>
      </w:r>
      <w:r w:rsidRPr="00320A59">
        <w:rPr>
          <w:rFonts w:ascii="Arial Black" w:hAnsi="Arial Black" w:cs="Arial"/>
          <w:sz w:val="24"/>
          <w:szCs w:val="24"/>
        </w:rPr>
        <w:t xml:space="preserve">. </w:t>
      </w:r>
    </w:p>
    <w:p w14:paraId="1650C31E" w14:textId="335A155D" w:rsidR="00DB4792" w:rsidRPr="00320A59" w:rsidRDefault="00DB4792" w:rsidP="00320A59">
      <w:pPr>
        <w:spacing w:line="360" w:lineRule="auto"/>
        <w:jc w:val="both"/>
        <w:rPr>
          <w:rFonts w:ascii="Arial Black" w:hAnsi="Arial Black" w:cs="Arial"/>
          <w:sz w:val="24"/>
          <w:szCs w:val="24"/>
        </w:rPr>
      </w:pPr>
    </w:p>
    <w:p w14:paraId="21F264DB" w14:textId="77777777" w:rsidR="00DB4792" w:rsidRPr="00320A59" w:rsidRDefault="00DB4792" w:rsidP="00320A59">
      <w:pPr>
        <w:spacing w:line="360" w:lineRule="auto"/>
        <w:jc w:val="both"/>
        <w:rPr>
          <w:rFonts w:ascii="Arial Black" w:hAnsi="Arial Black" w:cs="Arial"/>
          <w:sz w:val="24"/>
          <w:szCs w:val="24"/>
        </w:rPr>
      </w:pPr>
    </w:p>
    <w:p w14:paraId="43C534D4" w14:textId="69F698D1" w:rsidR="00010D37" w:rsidRPr="00320A59" w:rsidRDefault="00010D37" w:rsidP="00320A59">
      <w:pPr>
        <w:spacing w:line="360" w:lineRule="auto"/>
        <w:jc w:val="both"/>
        <w:rPr>
          <w:rFonts w:ascii="Arial Black" w:hAnsi="Arial Black" w:cs="Arial"/>
          <w:b/>
          <w:bCs/>
          <w:sz w:val="24"/>
          <w:szCs w:val="24"/>
        </w:rPr>
      </w:pPr>
      <w:r w:rsidRPr="00320A59">
        <w:rPr>
          <w:rFonts w:ascii="Arial Black" w:hAnsi="Arial Black" w:cs="Arial"/>
          <w:b/>
          <w:bCs/>
          <w:sz w:val="24"/>
          <w:szCs w:val="24"/>
        </w:rPr>
        <w:t>List of references</w:t>
      </w:r>
    </w:p>
    <w:p w14:paraId="08A64C82"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Bethesda, M.D., 2022. </w:t>
      </w:r>
      <w:r w:rsidRPr="00320A59">
        <w:rPr>
          <w:rFonts w:ascii="Arial Black" w:hAnsi="Arial Black" w:cs="Arial"/>
          <w:i/>
          <w:iCs/>
          <w:sz w:val="24"/>
          <w:szCs w:val="24"/>
        </w:rPr>
        <w:t>Marriott International Publishes Latest Report on Environmental, Social, and Governance Progress</w:t>
      </w:r>
      <w:r w:rsidRPr="00320A59">
        <w:rPr>
          <w:rFonts w:ascii="Arial Black" w:hAnsi="Arial Black" w:cs="Arial"/>
          <w:sz w:val="24"/>
          <w:szCs w:val="24"/>
        </w:rPr>
        <w:t xml:space="preserve">. [online] Available at: </w:t>
      </w:r>
      <w:hyperlink r:id="rId4" w:history="1">
        <w:r w:rsidRPr="00320A59">
          <w:rPr>
            <w:rStyle w:val="Hyperlink"/>
            <w:rFonts w:ascii="Arial Black" w:hAnsi="Arial Black" w:cs="Arial"/>
            <w:sz w:val="24"/>
            <w:szCs w:val="24"/>
          </w:rPr>
          <w:t xml:space="preserve">Marriott International Publishes Latest Report on Environmental, Social, and Governance Progress | Marriott News </w:t>
        </w:r>
        <w:proofErr w:type="spellStart"/>
        <w:r w:rsidRPr="00320A59">
          <w:rPr>
            <w:rStyle w:val="Hyperlink"/>
            <w:rFonts w:ascii="Arial Black" w:hAnsi="Arial Black" w:cs="Arial"/>
            <w:sz w:val="24"/>
            <w:szCs w:val="24"/>
          </w:rPr>
          <w:t>Center</w:t>
        </w:r>
        <w:proofErr w:type="spellEnd"/>
      </w:hyperlink>
      <w:r w:rsidRPr="00320A59">
        <w:rPr>
          <w:rFonts w:ascii="Arial Black" w:hAnsi="Arial Black" w:cs="Arial"/>
          <w:sz w:val="24"/>
          <w:szCs w:val="24"/>
        </w:rPr>
        <w:t xml:space="preserve"> (Accessed: 27</w:t>
      </w:r>
      <w:r w:rsidRPr="00320A59">
        <w:rPr>
          <w:rFonts w:ascii="Arial Black" w:hAnsi="Arial Black" w:cs="Arial"/>
          <w:sz w:val="24"/>
          <w:szCs w:val="24"/>
          <w:vertAlign w:val="superscript"/>
        </w:rPr>
        <w:t>th</w:t>
      </w:r>
      <w:r w:rsidRPr="00320A59">
        <w:rPr>
          <w:rFonts w:ascii="Arial Black" w:hAnsi="Arial Black" w:cs="Arial"/>
          <w:sz w:val="24"/>
          <w:szCs w:val="24"/>
        </w:rPr>
        <w:t xml:space="preserve"> October 2022).</w:t>
      </w:r>
    </w:p>
    <w:p w14:paraId="6ED1C2D5"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Fukey, L.N., Isaac, S.S., 2014. </w:t>
      </w:r>
      <w:r w:rsidRPr="00320A59">
        <w:rPr>
          <w:rFonts w:ascii="Arial Black" w:hAnsi="Arial Black" w:cs="Arial"/>
          <w:i/>
          <w:iCs/>
          <w:sz w:val="24"/>
          <w:szCs w:val="24"/>
        </w:rPr>
        <w:t>Connect among Green, Sustainability and Hotel Industry: A Prospective Simulation Study.</w:t>
      </w:r>
      <w:r w:rsidRPr="00320A59">
        <w:rPr>
          <w:rFonts w:ascii="Arial Black" w:hAnsi="Arial Black" w:cs="Arial"/>
          <w:sz w:val="24"/>
          <w:szCs w:val="24"/>
        </w:rPr>
        <w:t xml:space="preserve"> International Journal of Social, </w:t>
      </w:r>
      <w:proofErr w:type="spellStart"/>
      <w:r w:rsidRPr="00320A59">
        <w:rPr>
          <w:rFonts w:ascii="Arial Black" w:hAnsi="Arial Black" w:cs="Arial"/>
          <w:sz w:val="24"/>
          <w:szCs w:val="24"/>
        </w:rPr>
        <w:t>Behavioral</w:t>
      </w:r>
      <w:proofErr w:type="spellEnd"/>
      <w:r w:rsidRPr="00320A59">
        <w:rPr>
          <w:rFonts w:ascii="Arial Black" w:hAnsi="Arial Black" w:cs="Arial"/>
          <w:sz w:val="24"/>
          <w:szCs w:val="24"/>
        </w:rPr>
        <w:t>, Educational, Economic and Management Engineering Vol:8, No:1, pp. 296-299.</w:t>
      </w:r>
    </w:p>
    <w:p w14:paraId="002C5AA5" w14:textId="77777777" w:rsidR="00711D6E" w:rsidRPr="00320A59" w:rsidRDefault="00711D6E" w:rsidP="00320A59">
      <w:pPr>
        <w:shd w:val="clear" w:color="auto" w:fill="FFFFFF"/>
        <w:spacing w:after="0" w:line="360" w:lineRule="auto"/>
        <w:jc w:val="both"/>
        <w:rPr>
          <w:rFonts w:ascii="Arial Black" w:eastAsia="Times New Roman" w:hAnsi="Arial Black" w:cs="Times New Roman"/>
          <w:color w:val="000000"/>
          <w:sz w:val="24"/>
          <w:szCs w:val="24"/>
          <w:lang w:eastAsia="en-GB"/>
        </w:rPr>
      </w:pPr>
      <w:r w:rsidRPr="00320A59">
        <w:rPr>
          <w:rFonts w:ascii="Arial Black" w:eastAsia="Times New Roman" w:hAnsi="Arial Black" w:cs="Times New Roman"/>
          <w:color w:val="000000"/>
          <w:sz w:val="24"/>
          <w:szCs w:val="24"/>
          <w:lang w:eastAsia="en-GB"/>
        </w:rPr>
        <w:t xml:space="preserve">Gibbs G. Lear </w:t>
      </w:r>
      <w:proofErr w:type="spellStart"/>
      <w:r w:rsidRPr="00320A59">
        <w:rPr>
          <w:rFonts w:ascii="Arial Black" w:eastAsia="Times New Roman" w:hAnsi="Arial Black" w:cs="Times New Roman"/>
          <w:color w:val="000000"/>
          <w:sz w:val="24"/>
          <w:szCs w:val="24"/>
          <w:lang w:eastAsia="en-GB"/>
        </w:rPr>
        <w:t>ning</w:t>
      </w:r>
      <w:proofErr w:type="spellEnd"/>
      <w:r w:rsidRPr="00320A59">
        <w:rPr>
          <w:rFonts w:ascii="Arial Black" w:eastAsia="Times New Roman" w:hAnsi="Arial Black" w:cs="Times New Roman"/>
          <w:color w:val="000000"/>
          <w:sz w:val="24"/>
          <w:szCs w:val="24"/>
          <w:lang w:eastAsia="en-GB"/>
        </w:rPr>
        <w:t xml:space="preserve"> by Doing: A Guide to Teaching and </w:t>
      </w:r>
    </w:p>
    <w:p w14:paraId="409E29C2" w14:textId="77777777" w:rsidR="00711D6E" w:rsidRPr="00320A59" w:rsidRDefault="00711D6E" w:rsidP="00320A59">
      <w:pPr>
        <w:shd w:val="clear" w:color="auto" w:fill="FFFFFF"/>
        <w:spacing w:after="0" w:line="360" w:lineRule="auto"/>
        <w:jc w:val="both"/>
        <w:rPr>
          <w:rFonts w:ascii="Arial Black" w:eastAsia="Times New Roman" w:hAnsi="Arial Black" w:cs="Times New Roman"/>
          <w:color w:val="000000"/>
          <w:sz w:val="24"/>
          <w:szCs w:val="24"/>
          <w:lang w:eastAsia="en-GB"/>
        </w:rPr>
      </w:pPr>
      <w:r w:rsidRPr="00320A59">
        <w:rPr>
          <w:rFonts w:ascii="Arial Black" w:eastAsia="Times New Roman" w:hAnsi="Arial Black" w:cs="Times New Roman"/>
          <w:color w:val="000000"/>
          <w:sz w:val="24"/>
          <w:szCs w:val="24"/>
          <w:lang w:eastAsia="en-GB"/>
        </w:rPr>
        <w:t xml:space="preserve">Gibbs G. Lear </w:t>
      </w:r>
      <w:proofErr w:type="spellStart"/>
      <w:r w:rsidRPr="00320A59">
        <w:rPr>
          <w:rFonts w:ascii="Arial Black" w:eastAsia="Times New Roman" w:hAnsi="Arial Black" w:cs="Times New Roman"/>
          <w:color w:val="000000"/>
          <w:sz w:val="24"/>
          <w:szCs w:val="24"/>
          <w:lang w:eastAsia="en-GB"/>
        </w:rPr>
        <w:t>ning</w:t>
      </w:r>
      <w:proofErr w:type="spellEnd"/>
      <w:r w:rsidRPr="00320A59">
        <w:rPr>
          <w:rFonts w:ascii="Arial Black" w:eastAsia="Times New Roman" w:hAnsi="Arial Black" w:cs="Times New Roman"/>
          <w:color w:val="000000"/>
          <w:sz w:val="24"/>
          <w:szCs w:val="24"/>
          <w:lang w:eastAsia="en-GB"/>
        </w:rPr>
        <w:t xml:space="preserve"> by Doing: A Guide to Teaching and </w:t>
      </w:r>
    </w:p>
    <w:p w14:paraId="0EB4CBB3"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Gibbs, G., 1988. </w:t>
      </w:r>
      <w:r w:rsidRPr="00320A59">
        <w:rPr>
          <w:rFonts w:ascii="Arial Black" w:hAnsi="Arial Black" w:cs="Arial"/>
          <w:i/>
          <w:iCs/>
          <w:sz w:val="24"/>
          <w:szCs w:val="24"/>
        </w:rPr>
        <w:t>Learning by doing: A guide to teaching and learning methods.</w:t>
      </w:r>
      <w:r w:rsidRPr="00320A59">
        <w:rPr>
          <w:rFonts w:ascii="Arial Black" w:hAnsi="Arial Black" w:cs="Arial"/>
          <w:sz w:val="24"/>
          <w:szCs w:val="24"/>
        </w:rPr>
        <w:t xml:space="preserve"> Oxford: Further Education Unit Oxford Polytechnic. </w:t>
      </w:r>
    </w:p>
    <w:p w14:paraId="48F75A2F"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Hillier, D., Comfort, D., 2014. </w:t>
      </w:r>
      <w:r w:rsidRPr="00320A59">
        <w:rPr>
          <w:rFonts w:ascii="Arial Black" w:hAnsi="Arial Black" w:cs="Arial"/>
          <w:i/>
          <w:iCs/>
          <w:sz w:val="24"/>
          <w:szCs w:val="24"/>
        </w:rPr>
        <w:t>Sustainability in the global hotel industry</w:t>
      </w:r>
      <w:r w:rsidRPr="00320A59">
        <w:rPr>
          <w:rFonts w:ascii="Arial Black" w:hAnsi="Arial Black" w:cs="Arial"/>
          <w:sz w:val="24"/>
          <w:szCs w:val="24"/>
        </w:rPr>
        <w:t>. International Journal of Contemporary Hospitality Management, 26 (1). pp. 5-17.</w:t>
      </w:r>
    </w:p>
    <w:p w14:paraId="544B93D7"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Jillani, S. A., Raziq, M. M. 2018. </w:t>
      </w:r>
      <w:r w:rsidRPr="00320A59">
        <w:rPr>
          <w:rFonts w:ascii="Arial Black" w:hAnsi="Arial Black" w:cs="Arial"/>
          <w:i/>
          <w:iCs/>
          <w:sz w:val="24"/>
          <w:szCs w:val="24"/>
        </w:rPr>
        <w:t>Sustainability in the Pakistani Hotel Industry: An Empirical Study.</w:t>
      </w:r>
      <w:r w:rsidRPr="00320A59">
        <w:rPr>
          <w:rFonts w:ascii="Arial Black" w:hAnsi="Arial Black" w:cs="Arial"/>
          <w:sz w:val="24"/>
          <w:szCs w:val="24"/>
        </w:rPr>
        <w:t xml:space="preserve"> Corporate Governance: The International Journal of Business in Society.</w:t>
      </w:r>
    </w:p>
    <w:p w14:paraId="727385FB" w14:textId="77777777" w:rsidR="00711D6E" w:rsidRPr="00320A59" w:rsidRDefault="00711D6E" w:rsidP="00320A59">
      <w:pPr>
        <w:shd w:val="clear" w:color="auto" w:fill="FFFFFF"/>
        <w:spacing w:after="0" w:line="360" w:lineRule="auto"/>
        <w:jc w:val="both"/>
        <w:rPr>
          <w:rFonts w:ascii="Arial Black" w:eastAsia="Times New Roman" w:hAnsi="Arial Black" w:cs="Times New Roman"/>
          <w:color w:val="000000"/>
          <w:sz w:val="24"/>
          <w:szCs w:val="24"/>
          <w:lang w:eastAsia="en-GB"/>
        </w:rPr>
      </w:pPr>
      <w:r w:rsidRPr="00320A59">
        <w:rPr>
          <w:rFonts w:ascii="Arial Black" w:eastAsia="Times New Roman" w:hAnsi="Arial Black" w:cs="Times New Roman"/>
          <w:color w:val="000000"/>
          <w:sz w:val="24"/>
          <w:szCs w:val="24"/>
          <w:lang w:eastAsia="en-GB"/>
        </w:rPr>
        <w:t xml:space="preserve">Learning Methods. Oxford, Further Education Unit Oxford </w:t>
      </w:r>
    </w:p>
    <w:p w14:paraId="54E7D715" w14:textId="77777777" w:rsidR="00711D6E" w:rsidRPr="00320A59" w:rsidRDefault="00711D6E" w:rsidP="00320A59">
      <w:pPr>
        <w:shd w:val="clear" w:color="auto" w:fill="FFFFFF"/>
        <w:spacing w:after="0" w:line="360" w:lineRule="auto"/>
        <w:jc w:val="both"/>
        <w:rPr>
          <w:rFonts w:ascii="Arial Black" w:eastAsia="Times New Roman" w:hAnsi="Arial Black" w:cs="Times New Roman"/>
          <w:color w:val="000000"/>
          <w:sz w:val="24"/>
          <w:szCs w:val="24"/>
          <w:lang w:eastAsia="en-GB"/>
        </w:rPr>
      </w:pPr>
      <w:r w:rsidRPr="00320A59">
        <w:rPr>
          <w:rFonts w:ascii="Arial Black" w:eastAsia="Times New Roman" w:hAnsi="Arial Black" w:cs="Times New Roman"/>
          <w:color w:val="000000"/>
          <w:sz w:val="24"/>
          <w:szCs w:val="24"/>
          <w:lang w:eastAsia="en-GB"/>
        </w:rPr>
        <w:t xml:space="preserve">Learning Methods. Oxford, Further Education Unit Oxford </w:t>
      </w:r>
    </w:p>
    <w:p w14:paraId="5D3325DB"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lastRenderedPageBreak/>
        <w:t xml:space="preserve">Milo, S., 2022. </w:t>
      </w:r>
      <w:r w:rsidRPr="00320A59">
        <w:rPr>
          <w:rFonts w:ascii="Arial Black" w:hAnsi="Arial Black" w:cs="Arial"/>
          <w:i/>
          <w:iCs/>
          <w:sz w:val="24"/>
          <w:szCs w:val="24"/>
        </w:rPr>
        <w:t>Implementing Sustainability into The Hospitality Industry.</w:t>
      </w:r>
      <w:r w:rsidRPr="00320A59">
        <w:rPr>
          <w:rFonts w:ascii="Arial Black" w:hAnsi="Arial Black" w:cs="Arial"/>
          <w:sz w:val="24"/>
          <w:szCs w:val="24"/>
        </w:rPr>
        <w:t xml:space="preserve"> [online] Available at: </w:t>
      </w:r>
      <w:hyperlink r:id="rId5" w:history="1">
        <w:r w:rsidRPr="00320A59">
          <w:rPr>
            <w:rStyle w:val="Hyperlink"/>
            <w:rFonts w:ascii="Arial Black" w:hAnsi="Arial Black" w:cs="Arial"/>
            <w:sz w:val="24"/>
            <w:szCs w:val="24"/>
          </w:rPr>
          <w:t>https://www.forbes.com/sites/forbesbusinesscouncil/2022/09/29/implementing-sustainability-into-the-hospitality-industry/?sh=2c5911b06c30</w:t>
        </w:r>
      </w:hyperlink>
      <w:r w:rsidRPr="00320A59">
        <w:rPr>
          <w:rFonts w:ascii="Arial Black" w:hAnsi="Arial Black" w:cs="Arial"/>
          <w:sz w:val="24"/>
          <w:szCs w:val="24"/>
        </w:rPr>
        <w:t xml:space="preserve"> (Accessed: 27</w:t>
      </w:r>
      <w:r w:rsidRPr="00320A59">
        <w:rPr>
          <w:rFonts w:ascii="Arial Black" w:hAnsi="Arial Black" w:cs="Arial"/>
          <w:sz w:val="24"/>
          <w:szCs w:val="24"/>
          <w:vertAlign w:val="superscript"/>
        </w:rPr>
        <w:t>th</w:t>
      </w:r>
      <w:r w:rsidRPr="00320A59">
        <w:rPr>
          <w:rFonts w:ascii="Arial Black" w:hAnsi="Arial Black" w:cs="Arial"/>
          <w:sz w:val="24"/>
          <w:szCs w:val="24"/>
        </w:rPr>
        <w:t xml:space="preserve"> October 2022). </w:t>
      </w:r>
    </w:p>
    <w:p w14:paraId="0E402B9D" w14:textId="77777777" w:rsidR="00711D6E" w:rsidRPr="00320A59" w:rsidRDefault="00711D6E" w:rsidP="00320A59">
      <w:pPr>
        <w:shd w:val="clear" w:color="auto" w:fill="FFFFFF"/>
        <w:spacing w:after="0" w:line="360" w:lineRule="auto"/>
        <w:jc w:val="both"/>
        <w:rPr>
          <w:rFonts w:ascii="Arial Black" w:eastAsia="Times New Roman" w:hAnsi="Arial Black" w:cs="Times New Roman"/>
          <w:color w:val="000000"/>
          <w:sz w:val="24"/>
          <w:szCs w:val="24"/>
          <w:lang w:eastAsia="en-GB"/>
        </w:rPr>
      </w:pPr>
      <w:r w:rsidRPr="00320A59">
        <w:rPr>
          <w:rFonts w:ascii="Arial Black" w:eastAsia="Times New Roman" w:hAnsi="Arial Black" w:cs="Times New Roman"/>
          <w:color w:val="000000"/>
          <w:sz w:val="24"/>
          <w:szCs w:val="24"/>
          <w:lang w:eastAsia="en-GB"/>
        </w:rPr>
        <w:t>Polytechnic: Oxford; 1988</w:t>
      </w:r>
    </w:p>
    <w:p w14:paraId="4ED5CC79" w14:textId="77777777" w:rsidR="00711D6E" w:rsidRPr="00320A59" w:rsidRDefault="00711D6E" w:rsidP="00320A59">
      <w:pPr>
        <w:shd w:val="clear" w:color="auto" w:fill="FFFFFF"/>
        <w:spacing w:after="0" w:line="360" w:lineRule="auto"/>
        <w:jc w:val="both"/>
        <w:rPr>
          <w:rFonts w:ascii="Arial Black" w:eastAsia="Times New Roman" w:hAnsi="Arial Black" w:cs="Times New Roman"/>
          <w:color w:val="000000"/>
          <w:sz w:val="24"/>
          <w:szCs w:val="24"/>
          <w:lang w:eastAsia="en-GB"/>
        </w:rPr>
      </w:pPr>
      <w:r w:rsidRPr="00320A59">
        <w:rPr>
          <w:rFonts w:ascii="Arial Black" w:eastAsia="Times New Roman" w:hAnsi="Arial Black" w:cs="Times New Roman"/>
          <w:color w:val="000000"/>
          <w:sz w:val="24"/>
          <w:szCs w:val="24"/>
          <w:lang w:eastAsia="en-GB"/>
        </w:rPr>
        <w:t>Polytechnic: Oxford; 1988</w:t>
      </w:r>
    </w:p>
    <w:p w14:paraId="7B121EC3"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Reymond, N., 2022. </w:t>
      </w:r>
      <w:r w:rsidRPr="00320A59">
        <w:rPr>
          <w:rFonts w:ascii="Arial Black" w:hAnsi="Arial Black" w:cs="Arial"/>
          <w:i/>
          <w:iCs/>
          <w:sz w:val="24"/>
          <w:szCs w:val="24"/>
        </w:rPr>
        <w:t>Sustainable Hotel Management: Trends Hoteliers Should Keep Track Of.</w:t>
      </w:r>
      <w:r w:rsidRPr="00320A59">
        <w:rPr>
          <w:rFonts w:ascii="Arial Black" w:hAnsi="Arial Black" w:cs="Arial"/>
          <w:sz w:val="24"/>
          <w:szCs w:val="24"/>
        </w:rPr>
        <w:t xml:space="preserve"> [online] Available at: </w:t>
      </w:r>
      <w:hyperlink r:id="rId6" w:history="1">
        <w:r w:rsidRPr="00320A59">
          <w:rPr>
            <w:rStyle w:val="Hyperlink"/>
            <w:rFonts w:ascii="Arial Black" w:hAnsi="Arial Black" w:cs="Arial"/>
            <w:sz w:val="24"/>
            <w:szCs w:val="24"/>
          </w:rPr>
          <w:t>https://hospitalityinsights.ehl.edu/sustainable-hotel-management</w:t>
        </w:r>
      </w:hyperlink>
      <w:r w:rsidRPr="00320A59">
        <w:rPr>
          <w:rFonts w:ascii="Arial Black" w:hAnsi="Arial Black" w:cs="Arial"/>
          <w:sz w:val="24"/>
          <w:szCs w:val="24"/>
        </w:rPr>
        <w:t xml:space="preserve"> [Accessed: 27</w:t>
      </w:r>
      <w:r w:rsidRPr="00320A59">
        <w:rPr>
          <w:rFonts w:ascii="Arial Black" w:hAnsi="Arial Black" w:cs="Arial"/>
          <w:sz w:val="24"/>
          <w:szCs w:val="24"/>
          <w:vertAlign w:val="superscript"/>
        </w:rPr>
        <w:t>th</w:t>
      </w:r>
      <w:r w:rsidRPr="00320A59">
        <w:rPr>
          <w:rFonts w:ascii="Arial Black" w:hAnsi="Arial Black" w:cs="Arial"/>
          <w:sz w:val="24"/>
          <w:szCs w:val="24"/>
        </w:rPr>
        <w:t xml:space="preserve"> October 2022).</w:t>
      </w:r>
    </w:p>
    <w:p w14:paraId="013312C2"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Serve 360, 2021. </w:t>
      </w:r>
      <w:r w:rsidRPr="00320A59">
        <w:rPr>
          <w:rFonts w:ascii="Arial Black" w:hAnsi="Arial Black" w:cs="Arial"/>
          <w:i/>
          <w:iCs/>
          <w:sz w:val="24"/>
          <w:szCs w:val="24"/>
        </w:rPr>
        <w:t>2021 SERVE 360 REPORT: Environmental, Social and Governance Progress at Marriott International.</w:t>
      </w:r>
      <w:r w:rsidRPr="00320A59">
        <w:rPr>
          <w:rFonts w:ascii="Arial Black" w:hAnsi="Arial Black" w:cs="Arial"/>
          <w:sz w:val="24"/>
          <w:szCs w:val="24"/>
        </w:rPr>
        <w:t xml:space="preserve"> [online] Available at: </w:t>
      </w:r>
      <w:hyperlink r:id="rId7" w:history="1">
        <w:r w:rsidRPr="00320A59">
          <w:rPr>
            <w:rStyle w:val="Hyperlink"/>
            <w:rFonts w:ascii="Arial Black" w:hAnsi="Arial Black" w:cs="Arial"/>
            <w:sz w:val="24"/>
            <w:szCs w:val="24"/>
          </w:rPr>
          <w:t>2021_Serve_360_Report.pdf</w:t>
        </w:r>
      </w:hyperlink>
      <w:r w:rsidRPr="00320A59">
        <w:rPr>
          <w:rFonts w:ascii="Arial Black" w:hAnsi="Arial Black" w:cs="Arial"/>
          <w:sz w:val="24"/>
          <w:szCs w:val="24"/>
        </w:rPr>
        <w:t xml:space="preserve"> (Accessed: 27</w:t>
      </w:r>
      <w:r w:rsidRPr="00320A59">
        <w:rPr>
          <w:rFonts w:ascii="Arial Black" w:hAnsi="Arial Black" w:cs="Arial"/>
          <w:sz w:val="24"/>
          <w:szCs w:val="24"/>
          <w:vertAlign w:val="superscript"/>
        </w:rPr>
        <w:t>th</w:t>
      </w:r>
      <w:r w:rsidRPr="00320A59">
        <w:rPr>
          <w:rFonts w:ascii="Arial Black" w:hAnsi="Arial Black" w:cs="Arial"/>
          <w:sz w:val="24"/>
          <w:szCs w:val="24"/>
        </w:rPr>
        <w:t xml:space="preserve"> October 2022).</w:t>
      </w:r>
    </w:p>
    <w:p w14:paraId="1F634FF4"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Serve 360, 2022. </w:t>
      </w:r>
      <w:r w:rsidRPr="00320A59">
        <w:rPr>
          <w:rFonts w:ascii="Arial Black" w:hAnsi="Arial Black" w:cs="Arial"/>
          <w:i/>
          <w:iCs/>
          <w:sz w:val="24"/>
          <w:szCs w:val="24"/>
        </w:rPr>
        <w:t>2022 SERVE 360 REPORT: Environmental, Social, and Governance Progress</w:t>
      </w:r>
      <w:r w:rsidRPr="00320A59">
        <w:rPr>
          <w:rFonts w:ascii="Arial Black" w:hAnsi="Arial Black" w:cs="Arial"/>
          <w:sz w:val="24"/>
          <w:szCs w:val="24"/>
        </w:rPr>
        <w:t xml:space="preserve">. [online] Available at: </w:t>
      </w:r>
      <w:hyperlink r:id="rId8" w:history="1">
        <w:r w:rsidRPr="00320A59">
          <w:rPr>
            <w:rStyle w:val="Hyperlink"/>
            <w:rFonts w:ascii="Arial Black" w:hAnsi="Arial Black" w:cs="Arial"/>
            <w:sz w:val="24"/>
            <w:szCs w:val="24"/>
          </w:rPr>
          <w:t>2022 Serve 360 Report: Environmental, Social, and Governance Progress (marriott.com)</w:t>
        </w:r>
      </w:hyperlink>
      <w:r w:rsidRPr="00320A59">
        <w:rPr>
          <w:rFonts w:ascii="Arial Black" w:hAnsi="Arial Black" w:cs="Arial"/>
          <w:sz w:val="24"/>
          <w:szCs w:val="24"/>
        </w:rPr>
        <w:t xml:space="preserve"> (Accessed: 27</w:t>
      </w:r>
      <w:r w:rsidRPr="00320A59">
        <w:rPr>
          <w:rFonts w:ascii="Arial Black" w:hAnsi="Arial Black" w:cs="Arial"/>
          <w:sz w:val="24"/>
          <w:szCs w:val="24"/>
          <w:vertAlign w:val="superscript"/>
        </w:rPr>
        <w:t>th</w:t>
      </w:r>
      <w:r w:rsidRPr="00320A59">
        <w:rPr>
          <w:rFonts w:ascii="Arial Black" w:hAnsi="Arial Black" w:cs="Arial"/>
          <w:sz w:val="24"/>
          <w:szCs w:val="24"/>
        </w:rPr>
        <w:t xml:space="preserve"> October 2022).</w:t>
      </w:r>
    </w:p>
    <w:p w14:paraId="3FFF1550" w14:textId="77777777" w:rsidR="00711D6E" w:rsidRPr="00320A59" w:rsidRDefault="00711D6E" w:rsidP="00320A59">
      <w:pPr>
        <w:spacing w:line="360" w:lineRule="auto"/>
        <w:jc w:val="both"/>
        <w:rPr>
          <w:rFonts w:ascii="Arial Black" w:hAnsi="Arial Black" w:cs="Arial"/>
          <w:sz w:val="24"/>
          <w:szCs w:val="24"/>
        </w:rPr>
      </w:pPr>
      <w:r w:rsidRPr="00320A59">
        <w:rPr>
          <w:rFonts w:ascii="Arial Black" w:hAnsi="Arial Black" w:cs="Arial"/>
          <w:sz w:val="24"/>
          <w:szCs w:val="24"/>
        </w:rPr>
        <w:t xml:space="preserve">University of Central Florida, 2022. </w:t>
      </w:r>
      <w:r w:rsidRPr="00320A59">
        <w:rPr>
          <w:rFonts w:ascii="Arial Black" w:hAnsi="Arial Black" w:cs="Arial"/>
          <w:i/>
          <w:iCs/>
          <w:sz w:val="24"/>
          <w:szCs w:val="24"/>
        </w:rPr>
        <w:t>SUSTAINABILITY IN HOSPITALITY: WHY IT IS IMPORTANT AND HOW INDUSTRY LEADERS CAN HELP</w:t>
      </w:r>
      <w:r w:rsidRPr="00320A59">
        <w:rPr>
          <w:rFonts w:ascii="Arial Black" w:hAnsi="Arial Black" w:cs="Arial"/>
          <w:sz w:val="24"/>
          <w:szCs w:val="24"/>
        </w:rPr>
        <w:t xml:space="preserve">. [online] Available at: </w:t>
      </w:r>
      <w:hyperlink r:id="rId9" w:history="1">
        <w:r w:rsidRPr="00320A59">
          <w:rPr>
            <w:rStyle w:val="Hyperlink"/>
            <w:rFonts w:ascii="Arial Black" w:hAnsi="Arial Black" w:cs="Arial"/>
            <w:sz w:val="24"/>
            <w:szCs w:val="24"/>
          </w:rPr>
          <w:t>https://www.ucf.edu/online/hospitality/news/sustainability-in-hospitality-why-it-is-important-and-how-industry-leaders-can-help/</w:t>
        </w:r>
      </w:hyperlink>
      <w:r w:rsidRPr="00320A59">
        <w:rPr>
          <w:rFonts w:ascii="Arial Black" w:hAnsi="Arial Black" w:cs="Arial"/>
          <w:sz w:val="24"/>
          <w:szCs w:val="24"/>
        </w:rPr>
        <w:t xml:space="preserve"> (Accessed: 27</w:t>
      </w:r>
      <w:r w:rsidRPr="00320A59">
        <w:rPr>
          <w:rFonts w:ascii="Arial Black" w:hAnsi="Arial Black" w:cs="Arial"/>
          <w:sz w:val="24"/>
          <w:szCs w:val="24"/>
          <w:vertAlign w:val="superscript"/>
        </w:rPr>
        <w:t>th</w:t>
      </w:r>
      <w:r w:rsidRPr="00320A59">
        <w:rPr>
          <w:rFonts w:ascii="Arial Black" w:hAnsi="Arial Black" w:cs="Arial"/>
          <w:sz w:val="24"/>
          <w:szCs w:val="24"/>
        </w:rPr>
        <w:t xml:space="preserve"> October 2022).</w:t>
      </w:r>
    </w:p>
    <w:p w14:paraId="017B8668" w14:textId="77777777" w:rsidR="00711D6E" w:rsidRPr="00320A59" w:rsidRDefault="00711D6E" w:rsidP="00320A59">
      <w:pPr>
        <w:spacing w:line="360" w:lineRule="auto"/>
        <w:jc w:val="both"/>
        <w:rPr>
          <w:rFonts w:ascii="Arial Black" w:hAnsi="Arial Black" w:cs="Arial"/>
          <w:sz w:val="24"/>
          <w:szCs w:val="24"/>
        </w:rPr>
      </w:pPr>
    </w:p>
    <w:p w14:paraId="686F4A91" w14:textId="77777777" w:rsidR="00DB4792" w:rsidRPr="00320A59" w:rsidRDefault="00DB4792" w:rsidP="00320A59">
      <w:pPr>
        <w:spacing w:line="360" w:lineRule="auto"/>
        <w:jc w:val="both"/>
        <w:rPr>
          <w:rFonts w:ascii="Arial Black" w:hAnsi="Arial Black" w:cs="Arial"/>
          <w:sz w:val="24"/>
          <w:szCs w:val="24"/>
        </w:rPr>
      </w:pPr>
    </w:p>
    <w:p w14:paraId="3B556AB4" w14:textId="77777777" w:rsidR="00DB4792" w:rsidRPr="00320A59" w:rsidRDefault="00DB4792" w:rsidP="00320A59">
      <w:pPr>
        <w:spacing w:line="360" w:lineRule="auto"/>
        <w:jc w:val="both"/>
        <w:rPr>
          <w:rFonts w:ascii="Arial Black" w:hAnsi="Arial Black" w:cs="Arial"/>
          <w:sz w:val="24"/>
          <w:szCs w:val="24"/>
        </w:rPr>
      </w:pPr>
    </w:p>
    <w:p w14:paraId="0BB0A8B8" w14:textId="77777777" w:rsidR="00DB4792" w:rsidRPr="00320A59" w:rsidRDefault="00DB4792" w:rsidP="00320A59">
      <w:pPr>
        <w:spacing w:line="360" w:lineRule="auto"/>
        <w:jc w:val="both"/>
        <w:rPr>
          <w:rFonts w:ascii="Arial Black" w:hAnsi="Arial Black" w:cs="Arial"/>
          <w:sz w:val="24"/>
          <w:szCs w:val="24"/>
        </w:rPr>
      </w:pPr>
    </w:p>
    <w:p w14:paraId="52739F31" w14:textId="77777777" w:rsidR="00DB4792" w:rsidRPr="00320A59" w:rsidRDefault="00DB4792" w:rsidP="00320A59">
      <w:pPr>
        <w:spacing w:line="360" w:lineRule="auto"/>
        <w:jc w:val="both"/>
        <w:rPr>
          <w:rFonts w:ascii="Arial Black" w:hAnsi="Arial Black" w:cs="Arial"/>
          <w:sz w:val="24"/>
          <w:szCs w:val="24"/>
        </w:rPr>
      </w:pPr>
    </w:p>
    <w:p w14:paraId="23FCD0A3" w14:textId="77777777" w:rsidR="00F52D37" w:rsidRPr="00320A59" w:rsidRDefault="00F52D37" w:rsidP="00320A59">
      <w:pPr>
        <w:spacing w:line="360" w:lineRule="auto"/>
        <w:jc w:val="both"/>
        <w:rPr>
          <w:rFonts w:ascii="Arial Black" w:hAnsi="Arial Black" w:cs="Arial"/>
          <w:sz w:val="24"/>
          <w:szCs w:val="24"/>
        </w:rPr>
      </w:pPr>
    </w:p>
    <w:p w14:paraId="59BD1AA6" w14:textId="77777777" w:rsidR="00F52D37" w:rsidRPr="00320A59" w:rsidRDefault="00F52D37" w:rsidP="00320A59">
      <w:pPr>
        <w:spacing w:line="360" w:lineRule="auto"/>
        <w:jc w:val="both"/>
        <w:rPr>
          <w:rFonts w:ascii="Arial Black" w:hAnsi="Arial Black" w:cs="Arial"/>
          <w:sz w:val="24"/>
          <w:szCs w:val="24"/>
        </w:rPr>
      </w:pPr>
    </w:p>
    <w:p w14:paraId="655A80F6" w14:textId="77777777" w:rsidR="00010D37" w:rsidRPr="00320A59" w:rsidRDefault="00010D37" w:rsidP="00320A59">
      <w:pPr>
        <w:spacing w:line="360" w:lineRule="auto"/>
        <w:jc w:val="both"/>
        <w:rPr>
          <w:rFonts w:ascii="Arial Black" w:hAnsi="Arial Black" w:cs="Arial"/>
          <w:sz w:val="24"/>
          <w:szCs w:val="24"/>
        </w:rPr>
      </w:pPr>
    </w:p>
    <w:p w14:paraId="44BA09EC" w14:textId="77777777" w:rsidR="00010D37" w:rsidRPr="00320A59" w:rsidRDefault="00010D37" w:rsidP="00320A59">
      <w:pPr>
        <w:spacing w:line="360" w:lineRule="auto"/>
        <w:jc w:val="both"/>
        <w:rPr>
          <w:rFonts w:ascii="Arial Black" w:hAnsi="Arial Black" w:cs="Arial"/>
          <w:sz w:val="24"/>
          <w:szCs w:val="24"/>
        </w:rPr>
      </w:pPr>
    </w:p>
    <w:sectPr w:rsidR="00010D37" w:rsidRPr="00320A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1BB"/>
    <w:rsid w:val="00010D37"/>
    <w:rsid w:val="00092818"/>
    <w:rsid w:val="001435B2"/>
    <w:rsid w:val="00320A59"/>
    <w:rsid w:val="003A2D78"/>
    <w:rsid w:val="003D5C13"/>
    <w:rsid w:val="004E632D"/>
    <w:rsid w:val="00526EE0"/>
    <w:rsid w:val="00677096"/>
    <w:rsid w:val="00711D6E"/>
    <w:rsid w:val="009D5C13"/>
    <w:rsid w:val="00A23493"/>
    <w:rsid w:val="00AE04AC"/>
    <w:rsid w:val="00C841BB"/>
    <w:rsid w:val="00DB4792"/>
    <w:rsid w:val="00DF1C57"/>
    <w:rsid w:val="00E97E82"/>
    <w:rsid w:val="00EE478C"/>
    <w:rsid w:val="00F52D37"/>
    <w:rsid w:val="00FD7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FBFF4"/>
  <w15:chartTrackingRefBased/>
  <w15:docId w15:val="{E9E0B910-08AD-4C72-AA5B-369E2C4C6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0D37"/>
    <w:rPr>
      <w:color w:val="0000FF"/>
      <w:u w:val="single"/>
    </w:rPr>
  </w:style>
  <w:style w:type="character" w:styleId="UnresolvedMention">
    <w:name w:val="Unresolved Mention"/>
    <w:basedOn w:val="DefaultParagraphFont"/>
    <w:uiPriority w:val="99"/>
    <w:semiHidden/>
    <w:unhideWhenUsed/>
    <w:rsid w:val="00F52D37"/>
    <w:rPr>
      <w:color w:val="605E5C"/>
      <w:shd w:val="clear" w:color="auto" w:fill="E1DFDD"/>
    </w:rPr>
  </w:style>
  <w:style w:type="character" w:customStyle="1" w:styleId="a">
    <w:name w:val="_"/>
    <w:basedOn w:val="DefaultParagraphFont"/>
    <w:rsid w:val="00DB4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92726">
      <w:bodyDiv w:val="1"/>
      <w:marLeft w:val="0"/>
      <w:marRight w:val="0"/>
      <w:marTop w:val="0"/>
      <w:marBottom w:val="0"/>
      <w:divBdr>
        <w:top w:val="none" w:sz="0" w:space="0" w:color="auto"/>
        <w:left w:val="none" w:sz="0" w:space="0" w:color="auto"/>
        <w:bottom w:val="none" w:sz="0" w:space="0" w:color="auto"/>
        <w:right w:val="none" w:sz="0" w:space="0" w:color="auto"/>
      </w:divBdr>
    </w:div>
    <w:div w:id="883247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ve360.marriott.com/wp-content/uploads/2022/10/Marriott-2022-Serve-360-ESG-Report-accessible_F.pdf" TargetMode="External"/><Relationship Id="rId3" Type="http://schemas.openxmlformats.org/officeDocument/2006/relationships/webSettings" Target="webSettings.xml"/><Relationship Id="rId7" Type="http://schemas.openxmlformats.org/officeDocument/2006/relationships/hyperlink" Target="file:///C:\Users\alina.culea\Downloads\2021_Serve_360_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ospitalityinsights.ehl.edu/sustainable-hotel-management" TargetMode="External"/><Relationship Id="rId11" Type="http://schemas.openxmlformats.org/officeDocument/2006/relationships/theme" Target="theme/theme1.xml"/><Relationship Id="rId5" Type="http://schemas.openxmlformats.org/officeDocument/2006/relationships/hyperlink" Target="https://www.forbes.com/sites/forbesbusinesscouncil/2022/09/29/implementing-sustainability-into-the-hospitality-industry/?sh=2c5911b06c30" TargetMode="External"/><Relationship Id="rId10" Type="http://schemas.openxmlformats.org/officeDocument/2006/relationships/fontTable" Target="fontTable.xml"/><Relationship Id="rId4" Type="http://schemas.openxmlformats.org/officeDocument/2006/relationships/hyperlink" Target="https://news.marriott.com/news/2022/10/27/marriott-international-publishes-latest-report-on-environmental-social-and-governance-progress" TargetMode="External"/><Relationship Id="rId9" Type="http://schemas.openxmlformats.org/officeDocument/2006/relationships/hyperlink" Target="https://www.ucf.edu/online/hospitality/news/sustainability-in-hospitality-why-it-is-important-and-how-industry-leaders-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1204</Words>
  <Characters>6869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dc:creator>
  <cp:keywords/>
  <dc:description/>
  <cp:lastModifiedBy>Cristina Luca (1914670)</cp:lastModifiedBy>
  <cp:revision>2</cp:revision>
  <dcterms:created xsi:type="dcterms:W3CDTF">2022-10-28T21:31:00Z</dcterms:created>
  <dcterms:modified xsi:type="dcterms:W3CDTF">2022-10-28T21:31:00Z</dcterms:modified>
</cp:coreProperties>
</file>