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D25" w:rsidRDefault="006A15F3" w:rsidP="009E5F1C">
      <w:pPr>
        <w:rPr>
          <w:rFonts w:ascii="Arial" w:hAnsi="Arial" w:cs="Arial"/>
          <w:b/>
          <w:sz w:val="40"/>
          <w:szCs w:val="40"/>
          <w:lang w:val="en-GB"/>
        </w:rPr>
      </w:pPr>
      <w:r>
        <w:rPr>
          <w:rFonts w:ascii="Arial" w:hAnsi="Arial" w:cs="Arial"/>
          <w:b/>
          <w:sz w:val="40"/>
          <w:szCs w:val="40"/>
          <w:lang w:val="en-GB"/>
        </w:rPr>
        <w:t>NAME:</w:t>
      </w:r>
      <w:r w:rsidR="00D437D6">
        <w:rPr>
          <w:rFonts w:ascii="Arial" w:hAnsi="Arial" w:cs="Arial"/>
          <w:b/>
          <w:sz w:val="40"/>
          <w:szCs w:val="40"/>
          <w:lang w:val="en-GB"/>
        </w:rPr>
        <w:t xml:space="preserve"> </w:t>
      </w:r>
      <w:r w:rsidR="00D437D6" w:rsidRPr="00F21337">
        <w:rPr>
          <w:rFonts w:ascii="Arial" w:hAnsi="Arial" w:cs="Arial"/>
          <w:sz w:val="40"/>
          <w:szCs w:val="40"/>
          <w:lang w:val="en-GB"/>
        </w:rPr>
        <w:t>ELENA CARMEN ANGHEL</w:t>
      </w:r>
    </w:p>
    <w:p w:rsidR="00D437D6" w:rsidRDefault="006A15F3" w:rsidP="009E5F1C">
      <w:pPr>
        <w:rPr>
          <w:rFonts w:ascii="Arial" w:hAnsi="Arial" w:cs="Arial"/>
          <w:b/>
          <w:sz w:val="40"/>
          <w:szCs w:val="40"/>
          <w:lang w:val="en-GB"/>
        </w:rPr>
      </w:pPr>
      <w:r>
        <w:rPr>
          <w:rFonts w:ascii="Arial" w:hAnsi="Arial" w:cs="Arial"/>
          <w:b/>
          <w:sz w:val="40"/>
          <w:szCs w:val="40"/>
          <w:lang w:val="en-GB"/>
        </w:rPr>
        <w:t>STUDENT NUMBER:</w:t>
      </w:r>
      <w:r w:rsidR="00F21337">
        <w:rPr>
          <w:rFonts w:ascii="Arial" w:hAnsi="Arial" w:cs="Arial"/>
          <w:b/>
          <w:sz w:val="40"/>
          <w:szCs w:val="40"/>
          <w:lang w:val="en-GB"/>
        </w:rPr>
        <w:t xml:space="preserve"> </w:t>
      </w:r>
      <w:r w:rsidR="00F21337" w:rsidRPr="00F21337">
        <w:rPr>
          <w:rFonts w:ascii="Arial" w:hAnsi="Arial" w:cs="Arial"/>
          <w:sz w:val="40"/>
          <w:szCs w:val="40"/>
          <w:lang w:val="en-GB"/>
        </w:rPr>
        <w:t>1905217</w:t>
      </w:r>
    </w:p>
    <w:p w:rsidR="00D437D6" w:rsidRDefault="00D437D6" w:rsidP="009E5F1C">
      <w:pPr>
        <w:rPr>
          <w:rFonts w:ascii="Arial" w:hAnsi="Arial" w:cs="Arial"/>
          <w:b/>
          <w:sz w:val="40"/>
          <w:szCs w:val="40"/>
          <w:lang w:val="en-GB"/>
        </w:rPr>
      </w:pPr>
      <w:r>
        <w:rPr>
          <w:rFonts w:ascii="Arial" w:hAnsi="Arial" w:cs="Arial"/>
          <w:b/>
          <w:sz w:val="40"/>
          <w:szCs w:val="40"/>
          <w:lang w:val="en-GB"/>
        </w:rPr>
        <w:t>MODULE LECTURE NAME:</w:t>
      </w:r>
      <w:r w:rsidR="00F21337">
        <w:rPr>
          <w:rFonts w:ascii="Arial" w:hAnsi="Arial" w:cs="Arial"/>
          <w:b/>
          <w:sz w:val="40"/>
          <w:szCs w:val="40"/>
          <w:lang w:val="en-GB"/>
        </w:rPr>
        <w:t xml:space="preserve"> </w:t>
      </w:r>
      <w:r w:rsidR="00F21337" w:rsidRPr="00F21337">
        <w:rPr>
          <w:rFonts w:ascii="Arial" w:hAnsi="Arial" w:cs="Arial"/>
          <w:sz w:val="40"/>
          <w:szCs w:val="40"/>
          <w:lang w:val="en-GB"/>
        </w:rPr>
        <w:t>MANAGING PEOPLE</w:t>
      </w:r>
    </w:p>
    <w:p w:rsidR="00D437D6" w:rsidRDefault="00D437D6" w:rsidP="009E5F1C">
      <w:pPr>
        <w:rPr>
          <w:rFonts w:ascii="Arial" w:hAnsi="Arial" w:cs="Arial"/>
          <w:b/>
          <w:sz w:val="40"/>
          <w:szCs w:val="40"/>
          <w:lang w:val="en-GB"/>
        </w:rPr>
      </w:pPr>
      <w:r>
        <w:rPr>
          <w:rFonts w:ascii="Arial" w:hAnsi="Arial" w:cs="Arial"/>
          <w:b/>
          <w:sz w:val="40"/>
          <w:szCs w:val="40"/>
          <w:lang w:val="en-GB"/>
        </w:rPr>
        <w:t xml:space="preserve">ASSIGNMENT TITLE: </w:t>
      </w:r>
      <w:r w:rsidR="00F21337" w:rsidRPr="00F21337">
        <w:rPr>
          <w:rFonts w:ascii="Arial" w:hAnsi="Arial" w:cs="Arial"/>
          <w:sz w:val="40"/>
          <w:szCs w:val="40"/>
          <w:lang w:val="en-GB"/>
        </w:rPr>
        <w:t>ASSESMENT 2</w:t>
      </w:r>
    </w:p>
    <w:p w:rsidR="00F21337" w:rsidRDefault="00F21337" w:rsidP="009E5F1C">
      <w:pPr>
        <w:rPr>
          <w:rFonts w:ascii="Arial" w:hAnsi="Arial" w:cs="Arial"/>
          <w:b/>
          <w:sz w:val="40"/>
          <w:szCs w:val="40"/>
          <w:lang w:val="en-GB"/>
        </w:rPr>
      </w:pPr>
      <w:r>
        <w:rPr>
          <w:rFonts w:ascii="Arial" w:hAnsi="Arial" w:cs="Arial"/>
          <w:b/>
          <w:sz w:val="40"/>
          <w:szCs w:val="40"/>
          <w:lang w:val="en-GB"/>
        </w:rPr>
        <w:t>LECTURE NAME:</w:t>
      </w:r>
      <w:r w:rsidRPr="00F21337">
        <w:rPr>
          <w:rFonts w:ascii="Arial" w:hAnsi="Arial" w:cs="Arial"/>
          <w:sz w:val="40"/>
          <w:szCs w:val="40"/>
          <w:lang w:val="en-GB"/>
        </w:rPr>
        <w:t xml:space="preserve"> MARY MARCH</w:t>
      </w:r>
    </w:p>
    <w:p w:rsidR="00F21337" w:rsidRPr="00D437D6" w:rsidRDefault="00F21337" w:rsidP="009E5F1C">
      <w:pPr>
        <w:rPr>
          <w:rFonts w:ascii="Arial" w:hAnsi="Arial" w:cs="Arial"/>
          <w:b/>
          <w:sz w:val="40"/>
          <w:szCs w:val="40"/>
          <w:lang w:val="en-GB"/>
        </w:rPr>
      </w:pPr>
    </w:p>
    <w:p w:rsidR="00493D25" w:rsidRDefault="00493D25" w:rsidP="00E9034B">
      <w:pPr>
        <w:pStyle w:val="Title"/>
        <w:pBdr>
          <w:bottom w:val="single" w:sz="8" w:space="1" w:color="4F81BD" w:themeColor="accent1"/>
        </w:pBdr>
        <w:jc w:val="center"/>
        <w:rPr>
          <w:b/>
          <w:color w:val="auto"/>
          <w:lang w:val="en-US"/>
        </w:rPr>
      </w:pPr>
    </w:p>
    <w:p w:rsidR="00493D25" w:rsidRDefault="00493D25" w:rsidP="00E9034B">
      <w:pPr>
        <w:pStyle w:val="Title"/>
        <w:pBdr>
          <w:bottom w:val="single" w:sz="8" w:space="1" w:color="4F81BD" w:themeColor="accent1"/>
        </w:pBdr>
        <w:jc w:val="center"/>
        <w:rPr>
          <w:b/>
          <w:color w:val="auto"/>
          <w:lang w:val="en-US"/>
        </w:rPr>
      </w:pPr>
    </w:p>
    <w:p w:rsidR="00493D25" w:rsidRPr="00CD1263" w:rsidRDefault="00493D25" w:rsidP="00E9034B">
      <w:pPr>
        <w:pStyle w:val="Title"/>
        <w:pBdr>
          <w:bottom w:val="single" w:sz="8" w:space="1" w:color="4F81BD" w:themeColor="accent1"/>
        </w:pBdr>
        <w:jc w:val="center"/>
        <w:rPr>
          <w:rFonts w:ascii="Times New Roman" w:hAnsi="Times New Roman" w:cs="Times New Roman"/>
          <w:color w:val="auto"/>
          <w:sz w:val="32"/>
          <w:szCs w:val="32"/>
          <w:lang w:val="en-US"/>
        </w:rPr>
      </w:pPr>
    </w:p>
    <w:p w:rsidR="00493D25" w:rsidRPr="00CD1263" w:rsidRDefault="00493D25" w:rsidP="00E9034B">
      <w:pPr>
        <w:pStyle w:val="Title"/>
        <w:pBdr>
          <w:bottom w:val="single" w:sz="8" w:space="1" w:color="4F81BD" w:themeColor="accent1"/>
        </w:pBdr>
        <w:jc w:val="center"/>
        <w:rPr>
          <w:rFonts w:ascii="Times New Roman" w:hAnsi="Times New Roman" w:cs="Times New Roman"/>
          <w:color w:val="auto"/>
          <w:sz w:val="32"/>
          <w:szCs w:val="32"/>
          <w:lang w:val="en-US"/>
        </w:rPr>
      </w:pPr>
    </w:p>
    <w:p w:rsidR="00493D25" w:rsidRPr="00CD1263" w:rsidRDefault="00493D25" w:rsidP="00E9034B">
      <w:pPr>
        <w:pStyle w:val="Title"/>
        <w:pBdr>
          <w:bottom w:val="single" w:sz="8" w:space="1" w:color="4F81BD" w:themeColor="accent1"/>
        </w:pBdr>
        <w:jc w:val="center"/>
        <w:rPr>
          <w:rFonts w:ascii="Times New Roman" w:hAnsi="Times New Roman" w:cs="Times New Roman"/>
          <w:color w:val="auto"/>
          <w:sz w:val="32"/>
          <w:szCs w:val="32"/>
          <w:lang w:val="en-US"/>
        </w:rPr>
      </w:pPr>
    </w:p>
    <w:p w:rsidR="00932A33" w:rsidRPr="00CD1263" w:rsidRDefault="00932A33">
      <w:pPr>
        <w:rPr>
          <w:rFonts w:cs="Times New Roman"/>
          <w:sz w:val="32"/>
          <w:szCs w:val="32"/>
          <w:lang w:val="en-US"/>
        </w:rPr>
      </w:pPr>
      <w:r w:rsidRPr="00CD1263">
        <w:rPr>
          <w:rFonts w:cs="Times New Roman"/>
          <w:sz w:val="32"/>
          <w:szCs w:val="32"/>
          <w:lang w:val="en-US"/>
        </w:rPr>
        <w:br w:type="page"/>
      </w:r>
    </w:p>
    <w:sdt>
      <w:sdtPr>
        <w:rPr>
          <w:rFonts w:ascii="Times New Roman" w:eastAsiaTheme="minorHAnsi" w:hAnsi="Times New Roman" w:cs="Times New Roman"/>
          <w:b w:val="0"/>
          <w:bCs w:val="0"/>
          <w:color w:val="auto"/>
          <w:sz w:val="32"/>
          <w:szCs w:val="32"/>
          <w:lang w:val="en-IN" w:eastAsia="en-US"/>
        </w:rPr>
        <w:id w:val="250475948"/>
        <w:docPartObj>
          <w:docPartGallery w:val="Table of Contents"/>
          <w:docPartUnique/>
        </w:docPartObj>
      </w:sdtPr>
      <w:sdtEndPr>
        <w:rPr>
          <w:noProof/>
        </w:rPr>
      </w:sdtEndPr>
      <w:sdtContent>
        <w:p w:rsidR="000E7FE9" w:rsidRPr="00E9034B" w:rsidRDefault="000E7FE9" w:rsidP="00493D25">
          <w:pPr>
            <w:pStyle w:val="TOCHeading"/>
            <w:jc w:val="center"/>
            <w:rPr>
              <w:rFonts w:ascii="Arial" w:hAnsi="Arial" w:cs="Arial"/>
              <w:color w:val="auto"/>
              <w:sz w:val="32"/>
              <w:szCs w:val="32"/>
            </w:rPr>
          </w:pPr>
          <w:r w:rsidRPr="00E9034B">
            <w:rPr>
              <w:rFonts w:ascii="Arial" w:hAnsi="Arial" w:cs="Arial"/>
              <w:color w:val="auto"/>
              <w:sz w:val="32"/>
              <w:szCs w:val="32"/>
            </w:rPr>
            <w:t>Table of Contents</w:t>
          </w:r>
        </w:p>
        <w:p w:rsidR="000E7FE9" w:rsidRPr="00E9034B" w:rsidRDefault="004E0AD3">
          <w:pPr>
            <w:pStyle w:val="TOC1"/>
            <w:tabs>
              <w:tab w:val="right" w:leader="dot" w:pos="9016"/>
            </w:tabs>
            <w:rPr>
              <w:rFonts w:ascii="Arial" w:hAnsi="Arial" w:cs="Arial"/>
              <w:noProof/>
              <w:sz w:val="32"/>
              <w:szCs w:val="32"/>
            </w:rPr>
          </w:pPr>
          <w:r w:rsidRPr="00E9034B">
            <w:rPr>
              <w:rFonts w:ascii="Arial" w:hAnsi="Arial" w:cs="Arial"/>
              <w:sz w:val="32"/>
              <w:szCs w:val="32"/>
            </w:rPr>
            <w:fldChar w:fldCharType="begin"/>
          </w:r>
          <w:r w:rsidR="000E7FE9" w:rsidRPr="00E9034B">
            <w:rPr>
              <w:rFonts w:ascii="Arial" w:hAnsi="Arial" w:cs="Arial"/>
              <w:sz w:val="32"/>
              <w:szCs w:val="32"/>
            </w:rPr>
            <w:instrText xml:space="preserve"> TOC \o "1-3" \h \z \u </w:instrText>
          </w:r>
          <w:r w:rsidRPr="00E9034B">
            <w:rPr>
              <w:rFonts w:ascii="Arial" w:hAnsi="Arial" w:cs="Arial"/>
              <w:sz w:val="32"/>
              <w:szCs w:val="32"/>
            </w:rPr>
            <w:fldChar w:fldCharType="separate"/>
          </w:r>
          <w:hyperlink w:anchor="_Toc57154293" w:history="1">
            <w:r w:rsidR="000E7FE9" w:rsidRPr="00E9034B">
              <w:rPr>
                <w:rStyle w:val="Hyperlink"/>
                <w:rFonts w:ascii="Arial" w:hAnsi="Arial" w:cs="Arial"/>
                <w:noProof/>
                <w:color w:val="auto"/>
                <w:sz w:val="32"/>
                <w:szCs w:val="32"/>
                <w:lang w:val="en-US"/>
              </w:rPr>
              <w:t>Introduction</w:t>
            </w:r>
            <w:r w:rsidR="000E7FE9" w:rsidRPr="00E9034B">
              <w:rPr>
                <w:rFonts w:ascii="Arial" w:hAnsi="Arial" w:cs="Arial"/>
                <w:noProof/>
                <w:webHidden/>
                <w:sz w:val="32"/>
                <w:szCs w:val="32"/>
              </w:rPr>
              <w:tab/>
            </w:r>
            <w:r w:rsidR="00E9034B">
              <w:rPr>
                <w:rFonts w:ascii="Arial" w:hAnsi="Arial" w:cs="Arial"/>
                <w:noProof/>
                <w:webHidden/>
                <w:sz w:val="32"/>
                <w:szCs w:val="32"/>
              </w:rPr>
              <w:t>………………………………………………………………………………………………….</w:t>
            </w:r>
            <w:r w:rsidRPr="00E9034B">
              <w:rPr>
                <w:rFonts w:ascii="Arial" w:hAnsi="Arial" w:cs="Arial"/>
                <w:noProof/>
                <w:webHidden/>
                <w:sz w:val="32"/>
                <w:szCs w:val="32"/>
              </w:rPr>
              <w:fldChar w:fldCharType="begin"/>
            </w:r>
            <w:r w:rsidR="000E7FE9" w:rsidRPr="00E9034B">
              <w:rPr>
                <w:rFonts w:ascii="Arial" w:hAnsi="Arial" w:cs="Arial"/>
                <w:noProof/>
                <w:webHidden/>
                <w:sz w:val="32"/>
                <w:szCs w:val="32"/>
              </w:rPr>
              <w:instrText xml:space="preserve"> PAGEREF _Toc57154293 \h </w:instrText>
            </w:r>
            <w:r w:rsidRPr="00E9034B">
              <w:rPr>
                <w:rFonts w:ascii="Arial" w:hAnsi="Arial" w:cs="Arial"/>
                <w:noProof/>
                <w:webHidden/>
                <w:sz w:val="32"/>
                <w:szCs w:val="32"/>
              </w:rPr>
            </w:r>
            <w:r w:rsidRPr="00E9034B">
              <w:rPr>
                <w:rFonts w:ascii="Arial" w:hAnsi="Arial" w:cs="Arial"/>
                <w:noProof/>
                <w:webHidden/>
                <w:sz w:val="32"/>
                <w:szCs w:val="32"/>
              </w:rPr>
              <w:fldChar w:fldCharType="separate"/>
            </w:r>
            <w:r w:rsidR="000E7FE9" w:rsidRPr="00E9034B">
              <w:rPr>
                <w:rFonts w:ascii="Arial" w:hAnsi="Arial" w:cs="Arial"/>
                <w:noProof/>
                <w:webHidden/>
                <w:sz w:val="32"/>
                <w:szCs w:val="32"/>
              </w:rPr>
              <w:t>3</w:t>
            </w:r>
            <w:r w:rsidRPr="00E9034B">
              <w:rPr>
                <w:rFonts w:ascii="Arial" w:hAnsi="Arial" w:cs="Arial"/>
                <w:noProof/>
                <w:webHidden/>
                <w:sz w:val="32"/>
                <w:szCs w:val="32"/>
              </w:rPr>
              <w:fldChar w:fldCharType="end"/>
            </w:r>
          </w:hyperlink>
        </w:p>
        <w:p w:rsidR="000E7FE9" w:rsidRPr="00E9034B" w:rsidRDefault="00663D60">
          <w:pPr>
            <w:pStyle w:val="TOC1"/>
            <w:tabs>
              <w:tab w:val="right" w:leader="dot" w:pos="9016"/>
            </w:tabs>
            <w:rPr>
              <w:rFonts w:ascii="Arial" w:hAnsi="Arial" w:cs="Arial"/>
              <w:noProof/>
              <w:sz w:val="32"/>
              <w:szCs w:val="32"/>
            </w:rPr>
          </w:pPr>
          <w:hyperlink w:anchor="_Toc57154294" w:history="1">
            <w:r w:rsidR="000E7FE9" w:rsidRPr="00E9034B">
              <w:rPr>
                <w:rStyle w:val="Hyperlink"/>
                <w:rFonts w:ascii="Arial" w:hAnsi="Arial" w:cs="Arial"/>
                <w:noProof/>
                <w:color w:val="auto"/>
                <w:sz w:val="32"/>
                <w:szCs w:val="32"/>
                <w:lang w:val="en-US"/>
              </w:rPr>
              <w:t>Reviews the concept and drivers of employee engagement</w:t>
            </w:r>
            <w:r w:rsidR="000E7FE9" w:rsidRPr="00E9034B">
              <w:rPr>
                <w:rFonts w:ascii="Arial" w:hAnsi="Arial" w:cs="Arial"/>
                <w:noProof/>
                <w:webHidden/>
                <w:sz w:val="32"/>
                <w:szCs w:val="32"/>
              </w:rPr>
              <w:tab/>
            </w:r>
            <w:r w:rsidR="00E9034B">
              <w:rPr>
                <w:rFonts w:ascii="Arial" w:hAnsi="Arial" w:cs="Arial"/>
                <w:noProof/>
                <w:webHidden/>
                <w:sz w:val="32"/>
                <w:szCs w:val="32"/>
              </w:rPr>
              <w:t>…………………………………………..</w:t>
            </w:r>
            <w:r w:rsidR="004E0AD3" w:rsidRPr="00E9034B">
              <w:rPr>
                <w:rFonts w:ascii="Arial" w:hAnsi="Arial" w:cs="Arial"/>
                <w:noProof/>
                <w:webHidden/>
                <w:sz w:val="32"/>
                <w:szCs w:val="32"/>
              </w:rPr>
              <w:fldChar w:fldCharType="begin"/>
            </w:r>
            <w:r w:rsidR="000E7FE9" w:rsidRPr="00E9034B">
              <w:rPr>
                <w:rFonts w:ascii="Arial" w:hAnsi="Arial" w:cs="Arial"/>
                <w:noProof/>
                <w:webHidden/>
                <w:sz w:val="32"/>
                <w:szCs w:val="32"/>
              </w:rPr>
              <w:instrText xml:space="preserve"> PAGEREF _Toc57154294 \h </w:instrText>
            </w:r>
            <w:r w:rsidR="004E0AD3" w:rsidRPr="00E9034B">
              <w:rPr>
                <w:rFonts w:ascii="Arial" w:hAnsi="Arial" w:cs="Arial"/>
                <w:noProof/>
                <w:webHidden/>
                <w:sz w:val="32"/>
                <w:szCs w:val="32"/>
              </w:rPr>
            </w:r>
            <w:r w:rsidR="004E0AD3" w:rsidRPr="00E9034B">
              <w:rPr>
                <w:rFonts w:ascii="Arial" w:hAnsi="Arial" w:cs="Arial"/>
                <w:noProof/>
                <w:webHidden/>
                <w:sz w:val="32"/>
                <w:szCs w:val="32"/>
              </w:rPr>
              <w:fldChar w:fldCharType="separate"/>
            </w:r>
            <w:r w:rsidR="000E7FE9" w:rsidRPr="00E9034B">
              <w:rPr>
                <w:rFonts w:ascii="Arial" w:hAnsi="Arial" w:cs="Arial"/>
                <w:noProof/>
                <w:webHidden/>
                <w:sz w:val="32"/>
                <w:szCs w:val="32"/>
              </w:rPr>
              <w:t>3</w:t>
            </w:r>
            <w:r w:rsidR="004E0AD3" w:rsidRPr="00E9034B">
              <w:rPr>
                <w:rFonts w:ascii="Arial" w:hAnsi="Arial" w:cs="Arial"/>
                <w:noProof/>
                <w:webHidden/>
                <w:sz w:val="32"/>
                <w:szCs w:val="32"/>
              </w:rPr>
              <w:fldChar w:fldCharType="end"/>
            </w:r>
          </w:hyperlink>
        </w:p>
        <w:p w:rsidR="000E7FE9" w:rsidRPr="00E9034B" w:rsidRDefault="00663D60">
          <w:pPr>
            <w:pStyle w:val="TOC1"/>
            <w:tabs>
              <w:tab w:val="right" w:leader="dot" w:pos="9016"/>
            </w:tabs>
            <w:rPr>
              <w:rFonts w:ascii="Arial" w:hAnsi="Arial" w:cs="Arial"/>
              <w:noProof/>
              <w:sz w:val="32"/>
              <w:szCs w:val="32"/>
            </w:rPr>
          </w:pPr>
          <w:hyperlink w:anchor="_Toc57154295" w:history="1">
            <w:r w:rsidR="000E7FE9" w:rsidRPr="00E9034B">
              <w:rPr>
                <w:rStyle w:val="Hyperlink"/>
                <w:rFonts w:ascii="Arial" w:hAnsi="Arial" w:cs="Arial"/>
                <w:noProof/>
                <w:color w:val="auto"/>
                <w:sz w:val="32"/>
                <w:szCs w:val="32"/>
                <w:lang w:val="en-US"/>
              </w:rPr>
              <w:t>Constructs an employee value proposition from the ideas and analysis previously covered, including strategies to raise levels of engagement</w:t>
            </w:r>
            <w:r w:rsidR="000E7FE9" w:rsidRPr="00E9034B">
              <w:rPr>
                <w:rFonts w:ascii="Arial" w:hAnsi="Arial" w:cs="Arial"/>
                <w:noProof/>
                <w:webHidden/>
                <w:sz w:val="32"/>
                <w:szCs w:val="32"/>
              </w:rPr>
              <w:tab/>
            </w:r>
            <w:r w:rsidR="00E9034B">
              <w:rPr>
                <w:rFonts w:ascii="Arial" w:hAnsi="Arial" w:cs="Arial"/>
                <w:noProof/>
                <w:webHidden/>
                <w:sz w:val="32"/>
                <w:szCs w:val="32"/>
              </w:rPr>
              <w:t>……………………………………………………..</w:t>
            </w:r>
            <w:r w:rsidR="004E0AD3" w:rsidRPr="00E9034B">
              <w:rPr>
                <w:rFonts w:ascii="Arial" w:hAnsi="Arial" w:cs="Arial"/>
                <w:noProof/>
                <w:webHidden/>
                <w:sz w:val="32"/>
                <w:szCs w:val="32"/>
              </w:rPr>
              <w:fldChar w:fldCharType="begin"/>
            </w:r>
            <w:r w:rsidR="000E7FE9" w:rsidRPr="00E9034B">
              <w:rPr>
                <w:rFonts w:ascii="Arial" w:hAnsi="Arial" w:cs="Arial"/>
                <w:noProof/>
                <w:webHidden/>
                <w:sz w:val="32"/>
                <w:szCs w:val="32"/>
              </w:rPr>
              <w:instrText xml:space="preserve"> PAGEREF _Toc57154295 \h </w:instrText>
            </w:r>
            <w:r w:rsidR="004E0AD3" w:rsidRPr="00E9034B">
              <w:rPr>
                <w:rFonts w:ascii="Arial" w:hAnsi="Arial" w:cs="Arial"/>
                <w:noProof/>
                <w:webHidden/>
                <w:sz w:val="32"/>
                <w:szCs w:val="32"/>
              </w:rPr>
            </w:r>
            <w:r w:rsidR="004E0AD3" w:rsidRPr="00E9034B">
              <w:rPr>
                <w:rFonts w:ascii="Arial" w:hAnsi="Arial" w:cs="Arial"/>
                <w:noProof/>
                <w:webHidden/>
                <w:sz w:val="32"/>
                <w:szCs w:val="32"/>
              </w:rPr>
              <w:fldChar w:fldCharType="separate"/>
            </w:r>
            <w:r w:rsidR="000E7FE9" w:rsidRPr="00E9034B">
              <w:rPr>
                <w:rFonts w:ascii="Arial" w:hAnsi="Arial" w:cs="Arial"/>
                <w:noProof/>
                <w:webHidden/>
                <w:sz w:val="32"/>
                <w:szCs w:val="32"/>
              </w:rPr>
              <w:t>7</w:t>
            </w:r>
            <w:r w:rsidR="004E0AD3" w:rsidRPr="00E9034B">
              <w:rPr>
                <w:rFonts w:ascii="Arial" w:hAnsi="Arial" w:cs="Arial"/>
                <w:noProof/>
                <w:webHidden/>
                <w:sz w:val="32"/>
                <w:szCs w:val="32"/>
              </w:rPr>
              <w:fldChar w:fldCharType="end"/>
            </w:r>
          </w:hyperlink>
        </w:p>
        <w:p w:rsidR="000E7FE9" w:rsidRPr="00E9034B" w:rsidRDefault="00663D60">
          <w:pPr>
            <w:pStyle w:val="TOC1"/>
            <w:tabs>
              <w:tab w:val="right" w:leader="dot" w:pos="9016"/>
            </w:tabs>
            <w:rPr>
              <w:rFonts w:ascii="Arial" w:hAnsi="Arial" w:cs="Arial"/>
              <w:noProof/>
              <w:sz w:val="32"/>
              <w:szCs w:val="32"/>
            </w:rPr>
          </w:pPr>
          <w:hyperlink w:anchor="_Toc57154296" w:history="1">
            <w:r w:rsidR="000E7FE9" w:rsidRPr="00E9034B">
              <w:rPr>
                <w:rStyle w:val="Hyperlink"/>
                <w:rFonts w:ascii="Arial" w:hAnsi="Arial" w:cs="Arial"/>
                <w:noProof/>
                <w:color w:val="auto"/>
                <w:sz w:val="32"/>
                <w:szCs w:val="32"/>
                <w:lang w:val="en-US"/>
              </w:rPr>
              <w:t>Conclusion</w:t>
            </w:r>
            <w:r w:rsidR="000E7FE9" w:rsidRPr="00E9034B">
              <w:rPr>
                <w:rFonts w:ascii="Arial" w:hAnsi="Arial" w:cs="Arial"/>
                <w:noProof/>
                <w:webHidden/>
                <w:sz w:val="32"/>
                <w:szCs w:val="32"/>
              </w:rPr>
              <w:tab/>
            </w:r>
            <w:r w:rsidR="00E9034B">
              <w:rPr>
                <w:rFonts w:ascii="Arial" w:hAnsi="Arial" w:cs="Arial"/>
                <w:noProof/>
                <w:webHidden/>
                <w:sz w:val="32"/>
                <w:szCs w:val="32"/>
              </w:rPr>
              <w:t>…………………………………………………………………………………………………..</w:t>
            </w:r>
            <w:r w:rsidR="004E0AD3" w:rsidRPr="00E9034B">
              <w:rPr>
                <w:rFonts w:ascii="Arial" w:hAnsi="Arial" w:cs="Arial"/>
                <w:noProof/>
                <w:webHidden/>
                <w:sz w:val="32"/>
                <w:szCs w:val="32"/>
              </w:rPr>
              <w:fldChar w:fldCharType="begin"/>
            </w:r>
            <w:r w:rsidR="000E7FE9" w:rsidRPr="00E9034B">
              <w:rPr>
                <w:rFonts w:ascii="Arial" w:hAnsi="Arial" w:cs="Arial"/>
                <w:noProof/>
                <w:webHidden/>
                <w:sz w:val="32"/>
                <w:szCs w:val="32"/>
              </w:rPr>
              <w:instrText xml:space="preserve"> PAGEREF _Toc57154296 \h </w:instrText>
            </w:r>
            <w:r w:rsidR="004E0AD3" w:rsidRPr="00E9034B">
              <w:rPr>
                <w:rFonts w:ascii="Arial" w:hAnsi="Arial" w:cs="Arial"/>
                <w:noProof/>
                <w:webHidden/>
                <w:sz w:val="32"/>
                <w:szCs w:val="32"/>
              </w:rPr>
            </w:r>
            <w:r w:rsidR="004E0AD3" w:rsidRPr="00E9034B">
              <w:rPr>
                <w:rFonts w:ascii="Arial" w:hAnsi="Arial" w:cs="Arial"/>
                <w:noProof/>
                <w:webHidden/>
                <w:sz w:val="32"/>
                <w:szCs w:val="32"/>
              </w:rPr>
              <w:fldChar w:fldCharType="separate"/>
            </w:r>
            <w:r w:rsidR="000E7FE9" w:rsidRPr="00E9034B">
              <w:rPr>
                <w:rFonts w:ascii="Arial" w:hAnsi="Arial" w:cs="Arial"/>
                <w:noProof/>
                <w:webHidden/>
                <w:sz w:val="32"/>
                <w:szCs w:val="32"/>
              </w:rPr>
              <w:t>8</w:t>
            </w:r>
            <w:r w:rsidR="004E0AD3" w:rsidRPr="00E9034B">
              <w:rPr>
                <w:rFonts w:ascii="Arial" w:hAnsi="Arial" w:cs="Arial"/>
                <w:noProof/>
                <w:webHidden/>
                <w:sz w:val="32"/>
                <w:szCs w:val="32"/>
              </w:rPr>
              <w:fldChar w:fldCharType="end"/>
            </w:r>
          </w:hyperlink>
        </w:p>
        <w:p w:rsidR="000E7FE9" w:rsidRPr="00E9034B" w:rsidRDefault="00663D60">
          <w:pPr>
            <w:pStyle w:val="TOC1"/>
            <w:tabs>
              <w:tab w:val="right" w:leader="dot" w:pos="9016"/>
            </w:tabs>
            <w:rPr>
              <w:rFonts w:ascii="Arial" w:hAnsi="Arial" w:cs="Arial"/>
              <w:noProof/>
              <w:sz w:val="32"/>
              <w:szCs w:val="32"/>
            </w:rPr>
          </w:pPr>
          <w:hyperlink w:anchor="_Toc57154297" w:history="1">
            <w:r w:rsidR="000E7FE9" w:rsidRPr="00E9034B">
              <w:rPr>
                <w:rStyle w:val="Hyperlink"/>
                <w:rFonts w:ascii="Arial" w:hAnsi="Arial" w:cs="Arial"/>
                <w:noProof/>
                <w:color w:val="auto"/>
                <w:sz w:val="32"/>
                <w:szCs w:val="32"/>
                <w:lang w:val="en-US"/>
              </w:rPr>
              <w:t>Reference List</w:t>
            </w:r>
            <w:r w:rsidR="000E7FE9" w:rsidRPr="00E9034B">
              <w:rPr>
                <w:rFonts w:ascii="Arial" w:hAnsi="Arial" w:cs="Arial"/>
                <w:noProof/>
                <w:webHidden/>
                <w:sz w:val="32"/>
                <w:szCs w:val="32"/>
              </w:rPr>
              <w:tab/>
            </w:r>
            <w:r w:rsidR="00E9034B">
              <w:rPr>
                <w:rFonts w:ascii="Arial" w:hAnsi="Arial" w:cs="Arial"/>
                <w:noProof/>
                <w:webHidden/>
                <w:sz w:val="32"/>
                <w:szCs w:val="32"/>
              </w:rPr>
              <w:t>………………………………………………………………………………………………</w:t>
            </w:r>
            <w:r w:rsidR="004E0AD3" w:rsidRPr="00E9034B">
              <w:rPr>
                <w:rFonts w:ascii="Arial" w:hAnsi="Arial" w:cs="Arial"/>
                <w:noProof/>
                <w:webHidden/>
                <w:sz w:val="32"/>
                <w:szCs w:val="32"/>
              </w:rPr>
              <w:fldChar w:fldCharType="begin"/>
            </w:r>
            <w:r w:rsidR="000E7FE9" w:rsidRPr="00E9034B">
              <w:rPr>
                <w:rFonts w:ascii="Arial" w:hAnsi="Arial" w:cs="Arial"/>
                <w:noProof/>
                <w:webHidden/>
                <w:sz w:val="32"/>
                <w:szCs w:val="32"/>
              </w:rPr>
              <w:instrText xml:space="preserve"> PAGEREF _Toc57154297 \h </w:instrText>
            </w:r>
            <w:r w:rsidR="004E0AD3" w:rsidRPr="00E9034B">
              <w:rPr>
                <w:rFonts w:ascii="Arial" w:hAnsi="Arial" w:cs="Arial"/>
                <w:noProof/>
                <w:webHidden/>
                <w:sz w:val="32"/>
                <w:szCs w:val="32"/>
              </w:rPr>
            </w:r>
            <w:r w:rsidR="004E0AD3" w:rsidRPr="00E9034B">
              <w:rPr>
                <w:rFonts w:ascii="Arial" w:hAnsi="Arial" w:cs="Arial"/>
                <w:noProof/>
                <w:webHidden/>
                <w:sz w:val="32"/>
                <w:szCs w:val="32"/>
              </w:rPr>
              <w:fldChar w:fldCharType="separate"/>
            </w:r>
            <w:r w:rsidR="000E7FE9" w:rsidRPr="00E9034B">
              <w:rPr>
                <w:rFonts w:ascii="Arial" w:hAnsi="Arial" w:cs="Arial"/>
                <w:noProof/>
                <w:webHidden/>
                <w:sz w:val="32"/>
                <w:szCs w:val="32"/>
              </w:rPr>
              <w:t>9</w:t>
            </w:r>
            <w:r w:rsidR="004E0AD3" w:rsidRPr="00E9034B">
              <w:rPr>
                <w:rFonts w:ascii="Arial" w:hAnsi="Arial" w:cs="Arial"/>
                <w:noProof/>
                <w:webHidden/>
                <w:sz w:val="32"/>
                <w:szCs w:val="32"/>
              </w:rPr>
              <w:fldChar w:fldCharType="end"/>
            </w:r>
          </w:hyperlink>
        </w:p>
        <w:p w:rsidR="000E7FE9" w:rsidRPr="00CD1263" w:rsidRDefault="004E0AD3">
          <w:pPr>
            <w:rPr>
              <w:rFonts w:cs="Times New Roman"/>
              <w:sz w:val="32"/>
              <w:szCs w:val="32"/>
            </w:rPr>
          </w:pPr>
          <w:r w:rsidRPr="00E9034B">
            <w:rPr>
              <w:rFonts w:ascii="Arial" w:hAnsi="Arial" w:cs="Arial"/>
              <w:bCs/>
              <w:noProof/>
              <w:sz w:val="32"/>
              <w:szCs w:val="32"/>
            </w:rPr>
            <w:fldChar w:fldCharType="end"/>
          </w:r>
        </w:p>
      </w:sdtContent>
    </w:sdt>
    <w:p w:rsidR="003074A6" w:rsidRPr="00CD1263" w:rsidRDefault="003074A6" w:rsidP="009C4487">
      <w:pPr>
        <w:rPr>
          <w:rFonts w:cs="Times New Roman"/>
          <w:sz w:val="32"/>
          <w:szCs w:val="32"/>
          <w:lang w:val="en-US"/>
        </w:rPr>
      </w:pPr>
    </w:p>
    <w:p w:rsidR="003074A6" w:rsidRPr="00CD1263" w:rsidRDefault="003074A6" w:rsidP="003074A6">
      <w:pPr>
        <w:rPr>
          <w:rFonts w:cs="Times New Roman"/>
          <w:sz w:val="32"/>
          <w:szCs w:val="32"/>
          <w:lang w:val="en-US"/>
        </w:rPr>
      </w:pPr>
      <w:r w:rsidRPr="00CD1263">
        <w:rPr>
          <w:rFonts w:cs="Times New Roman"/>
          <w:sz w:val="32"/>
          <w:szCs w:val="32"/>
          <w:lang w:val="en-US"/>
        </w:rPr>
        <w:br w:type="page"/>
      </w:r>
    </w:p>
    <w:p w:rsidR="00411149" w:rsidRPr="00E9034B" w:rsidRDefault="000D7A34" w:rsidP="00D74AF4">
      <w:pPr>
        <w:pStyle w:val="Heading1"/>
        <w:rPr>
          <w:rFonts w:ascii="Arial" w:hAnsi="Arial" w:cs="Arial"/>
          <w:color w:val="auto"/>
          <w:sz w:val="32"/>
          <w:szCs w:val="32"/>
          <w:lang w:val="en-US"/>
        </w:rPr>
      </w:pPr>
      <w:bookmarkStart w:id="0" w:name="_Toc57154293"/>
      <w:r w:rsidRPr="00E9034B">
        <w:rPr>
          <w:rFonts w:ascii="Arial" w:hAnsi="Arial" w:cs="Arial"/>
          <w:color w:val="auto"/>
          <w:sz w:val="32"/>
          <w:szCs w:val="32"/>
          <w:lang w:val="en-US"/>
        </w:rPr>
        <w:t>Introduction</w:t>
      </w:r>
      <w:bookmarkEnd w:id="0"/>
    </w:p>
    <w:p w:rsidR="0064647C" w:rsidRPr="00E9034B" w:rsidRDefault="0064647C" w:rsidP="009C4487">
      <w:pPr>
        <w:rPr>
          <w:rFonts w:ascii="Arial" w:hAnsi="Arial" w:cs="Arial"/>
          <w:sz w:val="32"/>
          <w:szCs w:val="32"/>
          <w:lang w:val="en-US"/>
        </w:rPr>
      </w:pPr>
      <w:r w:rsidRPr="00E9034B">
        <w:rPr>
          <w:rFonts w:ascii="Arial" w:hAnsi="Arial" w:cs="Arial"/>
          <w:sz w:val="32"/>
          <w:szCs w:val="32"/>
          <w:lang w:val="en-US"/>
        </w:rPr>
        <w:t xml:space="preserve">The Coronavirus pandemic has disrupted the business landscape, resulting in the </w:t>
      </w:r>
      <w:r w:rsidR="00B910CD" w:rsidRPr="00E9034B">
        <w:rPr>
          <w:rFonts w:ascii="Arial" w:hAnsi="Arial" w:cs="Arial"/>
          <w:sz w:val="32"/>
          <w:szCs w:val="32"/>
          <w:lang w:val="en-US"/>
        </w:rPr>
        <w:t>emergence</w:t>
      </w:r>
      <w:r w:rsidRPr="00E9034B">
        <w:rPr>
          <w:rFonts w:ascii="Arial" w:hAnsi="Arial" w:cs="Arial"/>
          <w:sz w:val="32"/>
          <w:szCs w:val="32"/>
          <w:lang w:val="en-US"/>
        </w:rPr>
        <w:t xml:space="preserve"> of new business models, agile working </w:t>
      </w:r>
      <w:r w:rsidR="00B910CD" w:rsidRPr="00E9034B">
        <w:rPr>
          <w:rFonts w:ascii="Arial" w:hAnsi="Arial" w:cs="Arial"/>
          <w:sz w:val="32"/>
          <w:szCs w:val="32"/>
          <w:lang w:val="en-US"/>
        </w:rPr>
        <w:t>approaches</w:t>
      </w:r>
      <w:r w:rsidRPr="00E9034B">
        <w:rPr>
          <w:rFonts w:ascii="Arial" w:hAnsi="Arial" w:cs="Arial"/>
          <w:sz w:val="32"/>
          <w:szCs w:val="32"/>
          <w:lang w:val="en-US"/>
        </w:rPr>
        <w:t xml:space="preserve">, exponential technologies and </w:t>
      </w:r>
      <w:r w:rsidR="00B910CD" w:rsidRPr="00E9034B">
        <w:rPr>
          <w:rFonts w:ascii="Arial" w:hAnsi="Arial" w:cs="Arial"/>
          <w:sz w:val="32"/>
          <w:szCs w:val="32"/>
          <w:lang w:val="en-US"/>
        </w:rPr>
        <w:t>regulations, which</w:t>
      </w:r>
      <w:r w:rsidRPr="00E9034B">
        <w:rPr>
          <w:rFonts w:ascii="Arial" w:hAnsi="Arial" w:cs="Arial"/>
          <w:sz w:val="32"/>
          <w:szCs w:val="32"/>
          <w:lang w:val="en-US"/>
        </w:rPr>
        <w:t xml:space="preserve"> influence how the businesses will work</w:t>
      </w:r>
      <w:r w:rsidR="007C14AB" w:rsidRPr="00E9034B">
        <w:rPr>
          <w:rFonts w:ascii="Arial" w:hAnsi="Arial" w:cs="Arial"/>
          <w:sz w:val="32"/>
          <w:szCs w:val="32"/>
          <w:lang w:val="en-US"/>
        </w:rPr>
        <w:t xml:space="preserve"> (Deloitte, 2020)</w:t>
      </w:r>
      <w:r w:rsidRPr="00E9034B">
        <w:rPr>
          <w:rFonts w:ascii="Arial" w:hAnsi="Arial" w:cs="Arial"/>
          <w:sz w:val="32"/>
          <w:szCs w:val="32"/>
          <w:lang w:val="en-US"/>
        </w:rPr>
        <w:t xml:space="preserve">. There is greater emphasis on managers for </w:t>
      </w:r>
      <w:r w:rsidR="00B910CD" w:rsidRPr="00E9034B">
        <w:rPr>
          <w:rFonts w:ascii="Arial" w:hAnsi="Arial" w:cs="Arial"/>
          <w:sz w:val="32"/>
          <w:szCs w:val="32"/>
          <w:lang w:val="en-US"/>
        </w:rPr>
        <w:t>introducing</w:t>
      </w:r>
      <w:r w:rsidRPr="00E9034B">
        <w:rPr>
          <w:rFonts w:ascii="Arial" w:hAnsi="Arial" w:cs="Arial"/>
          <w:sz w:val="32"/>
          <w:szCs w:val="32"/>
          <w:lang w:val="en-US"/>
        </w:rPr>
        <w:t xml:space="preserve"> new work policies and </w:t>
      </w:r>
      <w:r w:rsidR="00B910CD" w:rsidRPr="00E9034B">
        <w:rPr>
          <w:rFonts w:ascii="Arial" w:hAnsi="Arial" w:cs="Arial"/>
          <w:sz w:val="32"/>
          <w:szCs w:val="32"/>
          <w:lang w:val="en-US"/>
        </w:rPr>
        <w:t>methods, which</w:t>
      </w:r>
      <w:r w:rsidRPr="00E9034B">
        <w:rPr>
          <w:rFonts w:ascii="Arial" w:hAnsi="Arial" w:cs="Arial"/>
          <w:sz w:val="32"/>
          <w:szCs w:val="32"/>
          <w:lang w:val="en-US"/>
        </w:rPr>
        <w:t xml:space="preserve"> nurture the </w:t>
      </w:r>
      <w:r w:rsidR="00B910CD" w:rsidRPr="00E9034B">
        <w:rPr>
          <w:rFonts w:ascii="Arial" w:hAnsi="Arial" w:cs="Arial"/>
          <w:sz w:val="32"/>
          <w:szCs w:val="32"/>
          <w:lang w:val="en-US"/>
        </w:rPr>
        <w:t>emotional</w:t>
      </w:r>
      <w:r w:rsidRPr="00E9034B">
        <w:rPr>
          <w:rFonts w:ascii="Arial" w:hAnsi="Arial" w:cs="Arial"/>
          <w:sz w:val="32"/>
          <w:szCs w:val="32"/>
          <w:lang w:val="en-US"/>
        </w:rPr>
        <w:t xml:space="preserve"> connection in between the workplace and employees and enhance their motivation along with engagement crucial for su</w:t>
      </w:r>
      <w:r w:rsidR="00506F17" w:rsidRPr="00E9034B">
        <w:rPr>
          <w:rFonts w:ascii="Arial" w:hAnsi="Arial" w:cs="Arial"/>
          <w:sz w:val="32"/>
          <w:szCs w:val="32"/>
          <w:lang w:val="en-US"/>
        </w:rPr>
        <w:t xml:space="preserve">stainable success. </w:t>
      </w:r>
    </w:p>
    <w:p w:rsidR="00D31171" w:rsidRPr="00E9034B" w:rsidRDefault="00D31171" w:rsidP="009C4487">
      <w:pPr>
        <w:rPr>
          <w:rFonts w:ascii="Arial" w:hAnsi="Arial" w:cs="Arial"/>
          <w:sz w:val="32"/>
          <w:szCs w:val="32"/>
          <w:lang w:val="en-US"/>
        </w:rPr>
      </w:pPr>
      <w:r w:rsidRPr="00E9034B">
        <w:rPr>
          <w:rFonts w:ascii="Arial" w:hAnsi="Arial" w:cs="Arial"/>
          <w:sz w:val="32"/>
          <w:szCs w:val="32"/>
          <w:lang w:val="en-US"/>
        </w:rPr>
        <w:t xml:space="preserve">This report will review the concept and drivers of employee engagement. </w:t>
      </w:r>
      <w:r w:rsidR="00B910CD" w:rsidRPr="00E9034B">
        <w:rPr>
          <w:rFonts w:ascii="Arial" w:hAnsi="Arial" w:cs="Arial"/>
          <w:sz w:val="32"/>
          <w:szCs w:val="32"/>
          <w:lang w:val="en-US"/>
        </w:rPr>
        <w:t>Furthermore</w:t>
      </w:r>
      <w:r w:rsidRPr="00E9034B">
        <w:rPr>
          <w:rFonts w:ascii="Arial" w:hAnsi="Arial" w:cs="Arial"/>
          <w:sz w:val="32"/>
          <w:szCs w:val="32"/>
          <w:lang w:val="en-US"/>
        </w:rPr>
        <w:t xml:space="preserve">, this report will evaluate the diagnostic </w:t>
      </w:r>
      <w:r w:rsidR="00B910CD" w:rsidRPr="00E9034B">
        <w:rPr>
          <w:rFonts w:ascii="Arial" w:hAnsi="Arial" w:cs="Arial"/>
          <w:sz w:val="32"/>
          <w:szCs w:val="32"/>
          <w:lang w:val="en-US"/>
        </w:rPr>
        <w:t>tools, which could be used for measuring employee engagement,</w:t>
      </w:r>
      <w:r w:rsidRPr="00E9034B">
        <w:rPr>
          <w:rFonts w:ascii="Arial" w:hAnsi="Arial" w:cs="Arial"/>
          <w:sz w:val="32"/>
          <w:szCs w:val="32"/>
          <w:lang w:val="en-US"/>
        </w:rPr>
        <w:t xml:space="preserve"> and construct an employee value proposition from the analysis and include strategies for raising levels of employee engagement.</w:t>
      </w:r>
    </w:p>
    <w:p w:rsidR="00776AF6" w:rsidRPr="00E9034B" w:rsidRDefault="00776AF6" w:rsidP="00D74AF4">
      <w:pPr>
        <w:pStyle w:val="Heading1"/>
        <w:rPr>
          <w:rFonts w:ascii="Arial" w:hAnsi="Arial" w:cs="Arial"/>
          <w:b w:val="0"/>
          <w:color w:val="auto"/>
          <w:sz w:val="32"/>
          <w:szCs w:val="32"/>
          <w:lang w:val="en-US"/>
        </w:rPr>
      </w:pPr>
      <w:bookmarkStart w:id="1" w:name="_Toc57154294"/>
      <w:r w:rsidRPr="00E9034B">
        <w:rPr>
          <w:rFonts w:ascii="Arial" w:hAnsi="Arial" w:cs="Arial"/>
          <w:b w:val="0"/>
          <w:color w:val="auto"/>
          <w:sz w:val="32"/>
          <w:szCs w:val="32"/>
          <w:lang w:val="en-US"/>
        </w:rPr>
        <w:t>Reviews the concept and drivers of employee engagement</w:t>
      </w:r>
      <w:bookmarkEnd w:id="1"/>
    </w:p>
    <w:p w:rsidR="00231B36" w:rsidRPr="00E9034B" w:rsidRDefault="00231B36" w:rsidP="009C4487">
      <w:pPr>
        <w:rPr>
          <w:rFonts w:ascii="Arial" w:hAnsi="Arial" w:cs="Arial"/>
          <w:sz w:val="32"/>
          <w:szCs w:val="32"/>
          <w:lang w:val="en-US"/>
        </w:rPr>
      </w:pPr>
      <w:r w:rsidRPr="00E9034B">
        <w:rPr>
          <w:rFonts w:ascii="Arial" w:hAnsi="Arial" w:cs="Arial"/>
          <w:sz w:val="32"/>
          <w:szCs w:val="32"/>
          <w:lang w:val="en-US"/>
        </w:rPr>
        <w:t xml:space="preserve">Employee engagement has been used as </w:t>
      </w:r>
      <w:r w:rsidR="00B910CD" w:rsidRPr="00E9034B">
        <w:rPr>
          <w:rFonts w:ascii="Arial" w:hAnsi="Arial" w:cs="Arial"/>
          <w:sz w:val="32"/>
          <w:szCs w:val="32"/>
          <w:lang w:val="en-US"/>
        </w:rPr>
        <w:t>fundamental</w:t>
      </w:r>
      <w:r w:rsidRPr="00E9034B">
        <w:rPr>
          <w:rFonts w:ascii="Arial" w:hAnsi="Arial" w:cs="Arial"/>
          <w:sz w:val="32"/>
          <w:szCs w:val="32"/>
          <w:lang w:val="en-US"/>
        </w:rPr>
        <w:t xml:space="preserve"> concept for understanding and </w:t>
      </w:r>
      <w:r w:rsidR="00B910CD" w:rsidRPr="00E9034B">
        <w:rPr>
          <w:rFonts w:ascii="Arial" w:hAnsi="Arial" w:cs="Arial"/>
          <w:sz w:val="32"/>
          <w:szCs w:val="32"/>
          <w:lang w:val="en-US"/>
        </w:rPr>
        <w:t>describing</w:t>
      </w:r>
      <w:r w:rsidR="00C42883" w:rsidRPr="00E9034B">
        <w:rPr>
          <w:rFonts w:ascii="Arial" w:hAnsi="Arial" w:cs="Arial"/>
          <w:sz w:val="32"/>
          <w:szCs w:val="32"/>
          <w:lang w:val="en-US"/>
        </w:rPr>
        <w:t>,</w:t>
      </w:r>
      <w:r w:rsidR="000F12D4" w:rsidRPr="00E9034B">
        <w:rPr>
          <w:rFonts w:ascii="Arial" w:hAnsi="Arial" w:cs="Arial"/>
          <w:sz w:val="32"/>
          <w:szCs w:val="32"/>
          <w:lang w:val="en-US"/>
        </w:rPr>
        <w:t xml:space="preserve"> </w:t>
      </w:r>
      <w:r w:rsidR="00B910CD" w:rsidRPr="00E9034B">
        <w:rPr>
          <w:rFonts w:ascii="Arial" w:hAnsi="Arial" w:cs="Arial"/>
          <w:sz w:val="32"/>
          <w:szCs w:val="32"/>
          <w:lang w:val="en-US"/>
        </w:rPr>
        <w:t>boot</w:t>
      </w:r>
      <w:r w:rsidR="006B7F37" w:rsidRPr="00E9034B">
        <w:rPr>
          <w:rFonts w:ascii="Arial" w:hAnsi="Arial" w:cs="Arial"/>
          <w:sz w:val="32"/>
          <w:szCs w:val="32"/>
          <w:lang w:val="en-US"/>
        </w:rPr>
        <w:t>h q</w:t>
      </w:r>
      <w:r w:rsidR="00B910CD" w:rsidRPr="00E9034B">
        <w:rPr>
          <w:rFonts w:ascii="Arial" w:hAnsi="Arial" w:cs="Arial"/>
          <w:sz w:val="32"/>
          <w:szCs w:val="32"/>
          <w:lang w:val="en-US"/>
        </w:rPr>
        <w:t>uantitative</w:t>
      </w:r>
      <w:r w:rsidRPr="00E9034B">
        <w:rPr>
          <w:rFonts w:ascii="Arial" w:hAnsi="Arial" w:cs="Arial"/>
          <w:sz w:val="32"/>
          <w:szCs w:val="32"/>
          <w:lang w:val="en-US"/>
        </w:rPr>
        <w:t xml:space="preserve"> and qualitatively, the nature of the </w:t>
      </w:r>
      <w:r w:rsidR="00B910CD" w:rsidRPr="00E9034B">
        <w:rPr>
          <w:rFonts w:ascii="Arial" w:hAnsi="Arial" w:cs="Arial"/>
          <w:sz w:val="32"/>
          <w:szCs w:val="32"/>
          <w:lang w:val="en-US"/>
        </w:rPr>
        <w:t>relation</w:t>
      </w:r>
      <w:r w:rsidRPr="00E9034B">
        <w:rPr>
          <w:rFonts w:ascii="Arial" w:hAnsi="Arial" w:cs="Arial"/>
          <w:sz w:val="32"/>
          <w:szCs w:val="32"/>
          <w:lang w:val="en-US"/>
        </w:rPr>
        <w:t xml:space="preserve"> in </w:t>
      </w:r>
      <w:r w:rsidR="00B910CD" w:rsidRPr="00E9034B">
        <w:rPr>
          <w:rFonts w:ascii="Arial" w:hAnsi="Arial" w:cs="Arial"/>
          <w:sz w:val="32"/>
          <w:szCs w:val="32"/>
          <w:lang w:val="en-US"/>
        </w:rPr>
        <w:t>between the</w:t>
      </w:r>
      <w:r w:rsidR="006B7F37" w:rsidRPr="00E9034B">
        <w:rPr>
          <w:rFonts w:ascii="Arial" w:hAnsi="Arial" w:cs="Arial"/>
          <w:sz w:val="32"/>
          <w:szCs w:val="32"/>
          <w:lang w:val="en-US"/>
        </w:rPr>
        <w:t xml:space="preserve"> </w:t>
      </w:r>
      <w:r w:rsidR="00B910CD" w:rsidRPr="00E9034B">
        <w:rPr>
          <w:rFonts w:ascii="Arial" w:hAnsi="Arial" w:cs="Arial"/>
          <w:sz w:val="32"/>
          <w:szCs w:val="32"/>
          <w:lang w:val="en-US"/>
        </w:rPr>
        <w:t>employees</w:t>
      </w:r>
      <w:r w:rsidRPr="00E9034B">
        <w:rPr>
          <w:rFonts w:ascii="Arial" w:hAnsi="Arial" w:cs="Arial"/>
          <w:sz w:val="32"/>
          <w:szCs w:val="32"/>
          <w:lang w:val="en-US"/>
        </w:rPr>
        <w:t xml:space="preserve"> and the </w:t>
      </w:r>
      <w:r w:rsidR="00B910CD" w:rsidRPr="00E9034B">
        <w:rPr>
          <w:rFonts w:ascii="Arial" w:hAnsi="Arial" w:cs="Arial"/>
          <w:sz w:val="32"/>
          <w:szCs w:val="32"/>
          <w:lang w:val="en-US"/>
        </w:rPr>
        <w:t>organization</w:t>
      </w:r>
      <w:r w:rsidRPr="00E9034B">
        <w:rPr>
          <w:rFonts w:ascii="Arial" w:hAnsi="Arial" w:cs="Arial"/>
          <w:sz w:val="32"/>
          <w:szCs w:val="32"/>
          <w:lang w:val="en-US"/>
        </w:rPr>
        <w:t xml:space="preserve">. </w:t>
      </w:r>
      <w:r w:rsidR="00B910CD" w:rsidRPr="00E9034B">
        <w:rPr>
          <w:rFonts w:ascii="Arial" w:hAnsi="Arial" w:cs="Arial"/>
          <w:sz w:val="32"/>
          <w:szCs w:val="32"/>
          <w:lang w:val="en-US"/>
        </w:rPr>
        <w:t>Engaged employee is defined as an individual who is able to be fully absorbed</w:t>
      </w:r>
      <w:r w:rsidR="00F21337">
        <w:rPr>
          <w:rFonts w:ascii="Arial" w:hAnsi="Arial" w:cs="Arial"/>
          <w:sz w:val="32"/>
          <w:szCs w:val="32"/>
          <w:lang w:val="en-US"/>
        </w:rPr>
        <w:t xml:space="preserve">, is enthusiastic regarding the </w:t>
      </w:r>
      <w:r w:rsidR="006A15F3">
        <w:rPr>
          <w:rFonts w:ascii="Arial" w:hAnsi="Arial" w:cs="Arial"/>
          <w:sz w:val="32"/>
          <w:szCs w:val="32"/>
          <w:lang w:val="en-US"/>
        </w:rPr>
        <w:t>employed by.</w:t>
      </w:r>
    </w:p>
    <w:p w:rsidR="00DD4C23" w:rsidRPr="00E9034B" w:rsidRDefault="004D1E5F" w:rsidP="006B7F37">
      <w:pPr>
        <w:tabs>
          <w:tab w:val="left" w:pos="13467"/>
        </w:tabs>
        <w:ind w:right="67"/>
        <w:jc w:val="left"/>
        <w:rPr>
          <w:rFonts w:ascii="Arial" w:hAnsi="Arial" w:cs="Arial"/>
          <w:sz w:val="32"/>
          <w:szCs w:val="32"/>
          <w:lang w:val="en-US"/>
        </w:rPr>
      </w:pPr>
      <w:r w:rsidRPr="00E9034B">
        <w:rPr>
          <w:rFonts w:ascii="Arial" w:hAnsi="Arial" w:cs="Arial"/>
          <w:sz w:val="32"/>
          <w:szCs w:val="32"/>
          <w:lang w:val="en-US"/>
        </w:rPr>
        <w:t>A</w:t>
      </w:r>
      <w:r w:rsidR="0045743E" w:rsidRPr="00E9034B">
        <w:rPr>
          <w:rFonts w:ascii="Arial" w:hAnsi="Arial" w:cs="Arial"/>
          <w:sz w:val="32"/>
          <w:szCs w:val="32"/>
          <w:lang w:val="en-US"/>
        </w:rPr>
        <w:t>s</w:t>
      </w:r>
      <w:r w:rsidR="00600FAF" w:rsidRPr="00E9034B">
        <w:rPr>
          <w:rFonts w:ascii="Arial" w:hAnsi="Arial" w:cs="Arial"/>
          <w:sz w:val="32"/>
          <w:szCs w:val="32"/>
          <w:lang w:val="en-US"/>
        </w:rPr>
        <w:t xml:space="preserve">stated by </w:t>
      </w:r>
      <w:r w:rsidRPr="00E9034B">
        <w:rPr>
          <w:rFonts w:ascii="Arial" w:hAnsi="Arial" w:cs="Arial"/>
          <w:sz w:val="32"/>
          <w:szCs w:val="32"/>
          <w:lang w:val="en-US"/>
        </w:rPr>
        <w:t>Jose and Mampilly (2014)</w:t>
      </w:r>
      <w:r w:rsidR="00B910CD" w:rsidRPr="00E9034B">
        <w:rPr>
          <w:rFonts w:ascii="Arial" w:hAnsi="Arial" w:cs="Arial"/>
          <w:sz w:val="32"/>
          <w:szCs w:val="32"/>
          <w:lang w:val="en-US"/>
        </w:rPr>
        <w:t>, Employee</w:t>
      </w:r>
      <w:r w:rsidR="007527D5" w:rsidRPr="00E9034B">
        <w:rPr>
          <w:rFonts w:ascii="Arial" w:hAnsi="Arial" w:cs="Arial"/>
          <w:sz w:val="32"/>
          <w:szCs w:val="32"/>
          <w:lang w:val="en-US"/>
        </w:rPr>
        <w:t xml:space="preserve"> engagement </w:t>
      </w:r>
      <w:r w:rsidR="0045743E" w:rsidRPr="00E9034B">
        <w:rPr>
          <w:rFonts w:ascii="Arial" w:hAnsi="Arial" w:cs="Arial"/>
          <w:sz w:val="32"/>
          <w:szCs w:val="32"/>
          <w:lang w:val="en-US"/>
        </w:rPr>
        <w:t xml:space="preserve">is achieved when the employees invest themselves in </w:t>
      </w:r>
      <w:r w:rsidR="00B910CD" w:rsidRPr="00E9034B">
        <w:rPr>
          <w:rFonts w:ascii="Arial" w:hAnsi="Arial" w:cs="Arial"/>
          <w:sz w:val="32"/>
          <w:szCs w:val="32"/>
          <w:lang w:val="en-US"/>
        </w:rPr>
        <w:t>any</w:t>
      </w:r>
      <w:r w:rsidR="0045743E" w:rsidRPr="00E9034B">
        <w:rPr>
          <w:rFonts w:ascii="Arial" w:hAnsi="Arial" w:cs="Arial"/>
          <w:sz w:val="32"/>
          <w:szCs w:val="32"/>
          <w:lang w:val="en-US"/>
        </w:rPr>
        <w:t xml:space="preserve"> of the three ways, emotion</w:t>
      </w:r>
      <w:r w:rsidRPr="00E9034B">
        <w:rPr>
          <w:rFonts w:ascii="Arial" w:hAnsi="Arial" w:cs="Arial"/>
          <w:sz w:val="32"/>
          <w:szCs w:val="32"/>
          <w:lang w:val="en-US"/>
        </w:rPr>
        <w:t>ally, cognitively or physically. As stated by Wollard (2011)</w:t>
      </w:r>
      <w:r w:rsidR="00B910CD" w:rsidRPr="00E9034B">
        <w:rPr>
          <w:rFonts w:ascii="Arial" w:hAnsi="Arial" w:cs="Arial"/>
          <w:sz w:val="32"/>
          <w:szCs w:val="32"/>
          <w:lang w:val="en-US"/>
        </w:rPr>
        <w:t>, engaged</w:t>
      </w:r>
      <w:r w:rsidRPr="00E9034B">
        <w:rPr>
          <w:rFonts w:ascii="Arial" w:hAnsi="Arial" w:cs="Arial"/>
          <w:sz w:val="32"/>
          <w:szCs w:val="32"/>
          <w:lang w:val="en-US"/>
        </w:rPr>
        <w:t xml:space="preserve"> employees are found to have higher </w:t>
      </w:r>
      <w:r w:rsidR="00B910CD" w:rsidRPr="00E9034B">
        <w:rPr>
          <w:rFonts w:ascii="Arial" w:hAnsi="Arial" w:cs="Arial"/>
          <w:sz w:val="32"/>
          <w:szCs w:val="32"/>
          <w:lang w:val="en-US"/>
        </w:rPr>
        <w:t>retention</w:t>
      </w:r>
      <w:r w:rsidR="00C42883" w:rsidRPr="00E9034B">
        <w:rPr>
          <w:rFonts w:ascii="Arial" w:hAnsi="Arial" w:cs="Arial"/>
          <w:sz w:val="32"/>
          <w:szCs w:val="32"/>
          <w:lang w:val="en-US"/>
        </w:rPr>
        <w:t xml:space="preserve"> </w:t>
      </w:r>
      <w:r w:rsidR="00B910CD" w:rsidRPr="00E9034B">
        <w:rPr>
          <w:rFonts w:ascii="Arial" w:hAnsi="Arial" w:cs="Arial"/>
          <w:sz w:val="32"/>
          <w:szCs w:val="32"/>
          <w:lang w:val="en-US"/>
        </w:rPr>
        <w:t>than</w:t>
      </w:r>
      <w:r w:rsidRPr="00E9034B">
        <w:rPr>
          <w:rFonts w:ascii="Arial" w:hAnsi="Arial" w:cs="Arial"/>
          <w:sz w:val="32"/>
          <w:szCs w:val="32"/>
          <w:lang w:val="en-US"/>
        </w:rPr>
        <w:t xml:space="preserve"> the disengaged employees, the engaged employees are found to be more productive. </w:t>
      </w:r>
      <w:r w:rsidR="00B910CD" w:rsidRPr="00E9034B">
        <w:rPr>
          <w:rFonts w:ascii="Arial" w:hAnsi="Arial" w:cs="Arial"/>
          <w:sz w:val="32"/>
          <w:szCs w:val="32"/>
          <w:lang w:val="en-US"/>
        </w:rPr>
        <w:t>Similarly,</w:t>
      </w:r>
      <w:r w:rsidRPr="00E9034B">
        <w:rPr>
          <w:rFonts w:ascii="Arial" w:hAnsi="Arial" w:cs="Arial"/>
          <w:sz w:val="32"/>
          <w:szCs w:val="32"/>
          <w:lang w:val="en-US"/>
        </w:rPr>
        <w:t xml:space="preserve"> the </w:t>
      </w:r>
      <w:r w:rsidR="00B910CD" w:rsidRPr="00E9034B">
        <w:rPr>
          <w:rFonts w:ascii="Arial" w:hAnsi="Arial" w:cs="Arial"/>
          <w:sz w:val="32"/>
          <w:szCs w:val="32"/>
          <w:lang w:val="en-US"/>
        </w:rPr>
        <w:t>disengaged</w:t>
      </w:r>
      <w:r w:rsidRPr="00E9034B">
        <w:rPr>
          <w:rFonts w:ascii="Arial" w:hAnsi="Arial" w:cs="Arial"/>
          <w:sz w:val="32"/>
          <w:szCs w:val="32"/>
          <w:lang w:val="en-US"/>
        </w:rPr>
        <w:t xml:space="preserve"> workers are found to be </w:t>
      </w:r>
      <w:r w:rsidR="00B910CD" w:rsidRPr="00E9034B">
        <w:rPr>
          <w:rFonts w:ascii="Arial" w:hAnsi="Arial" w:cs="Arial"/>
          <w:sz w:val="32"/>
          <w:szCs w:val="32"/>
          <w:lang w:val="en-US"/>
        </w:rPr>
        <w:t>resistant</w:t>
      </w:r>
      <w:r w:rsidRPr="00E9034B">
        <w:rPr>
          <w:rFonts w:ascii="Arial" w:hAnsi="Arial" w:cs="Arial"/>
          <w:sz w:val="32"/>
          <w:szCs w:val="32"/>
          <w:lang w:val="en-US"/>
        </w:rPr>
        <w:t xml:space="preserve"> to change, have a negative att</w:t>
      </w:r>
      <w:r w:rsidR="00C42883" w:rsidRPr="00E9034B">
        <w:rPr>
          <w:rFonts w:ascii="Arial" w:hAnsi="Arial" w:cs="Arial"/>
          <w:sz w:val="32"/>
          <w:szCs w:val="32"/>
          <w:lang w:val="en-US"/>
        </w:rPr>
        <w:t>itude and quit ofte</w:t>
      </w:r>
      <w:r w:rsidR="00AE4F88" w:rsidRPr="00E9034B">
        <w:rPr>
          <w:rFonts w:ascii="Arial" w:hAnsi="Arial" w:cs="Arial"/>
          <w:sz w:val="32"/>
          <w:szCs w:val="32"/>
          <w:lang w:val="en-US"/>
        </w:rPr>
        <w:t>n</w:t>
      </w:r>
      <w:r w:rsidR="006B7F37" w:rsidRPr="00E9034B">
        <w:rPr>
          <w:rFonts w:ascii="Arial" w:hAnsi="Arial" w:cs="Arial"/>
          <w:sz w:val="32"/>
          <w:szCs w:val="32"/>
          <w:lang w:val="en-US"/>
        </w:rPr>
        <w:t xml:space="preserve">. </w:t>
      </w:r>
      <w:r w:rsidR="001B3E52" w:rsidRPr="00E9034B">
        <w:rPr>
          <w:rFonts w:ascii="Arial" w:hAnsi="Arial" w:cs="Arial"/>
          <w:sz w:val="32"/>
          <w:szCs w:val="32"/>
          <w:lang w:val="en-US"/>
        </w:rPr>
        <w:t xml:space="preserve">According to the State of the Global workplace report, only around 15% of the employees are engaged in a </w:t>
      </w:r>
      <w:r w:rsidR="00B910CD" w:rsidRPr="00E9034B">
        <w:rPr>
          <w:rFonts w:ascii="Arial" w:hAnsi="Arial" w:cs="Arial"/>
          <w:sz w:val="32"/>
          <w:szCs w:val="32"/>
          <w:lang w:val="en-US"/>
        </w:rPr>
        <w:t>workplace, which</w:t>
      </w:r>
      <w:r w:rsidR="00C42883" w:rsidRPr="00E9034B">
        <w:rPr>
          <w:rFonts w:ascii="Arial" w:hAnsi="Arial" w:cs="Arial"/>
          <w:sz w:val="32"/>
          <w:szCs w:val="32"/>
          <w:lang w:val="en-US"/>
        </w:rPr>
        <w:t xml:space="preserve"> </w:t>
      </w:r>
      <w:r w:rsidR="00B910CD" w:rsidRPr="00E9034B">
        <w:rPr>
          <w:rFonts w:ascii="Arial" w:hAnsi="Arial" w:cs="Arial"/>
          <w:sz w:val="32"/>
          <w:szCs w:val="32"/>
          <w:lang w:val="en-US"/>
        </w:rPr>
        <w:t xml:space="preserve">implies </w:t>
      </w:r>
      <w:r w:rsidR="001B3E52" w:rsidRPr="00E9034B">
        <w:rPr>
          <w:rFonts w:ascii="Arial" w:hAnsi="Arial" w:cs="Arial"/>
          <w:sz w:val="32"/>
          <w:szCs w:val="32"/>
          <w:lang w:val="en-US"/>
        </w:rPr>
        <w:t xml:space="preserve">the majority of the employees are doing the bare minimum with very little emotional </w:t>
      </w:r>
      <w:r w:rsidR="00B910CD" w:rsidRPr="00E9034B">
        <w:rPr>
          <w:rFonts w:ascii="Arial" w:hAnsi="Arial" w:cs="Arial"/>
          <w:sz w:val="32"/>
          <w:szCs w:val="32"/>
          <w:lang w:val="en-US"/>
        </w:rPr>
        <w:t>attachment</w:t>
      </w:r>
      <w:r w:rsidR="001B3E52" w:rsidRPr="00E9034B">
        <w:rPr>
          <w:rFonts w:ascii="Arial" w:hAnsi="Arial" w:cs="Arial"/>
          <w:sz w:val="32"/>
          <w:szCs w:val="32"/>
          <w:lang w:val="en-US"/>
        </w:rPr>
        <w:t xml:space="preserve"> and </w:t>
      </w:r>
      <w:r w:rsidR="00B910CD" w:rsidRPr="00E9034B">
        <w:rPr>
          <w:rFonts w:ascii="Arial" w:hAnsi="Arial" w:cs="Arial"/>
          <w:sz w:val="32"/>
          <w:szCs w:val="32"/>
          <w:lang w:val="en-US"/>
        </w:rPr>
        <w:t>perceiving</w:t>
      </w:r>
      <w:r w:rsidR="001B3E52" w:rsidRPr="00E9034B">
        <w:rPr>
          <w:rFonts w:ascii="Arial" w:hAnsi="Arial" w:cs="Arial"/>
          <w:sz w:val="32"/>
          <w:szCs w:val="32"/>
          <w:lang w:val="en-US"/>
        </w:rPr>
        <w:t xml:space="preserve"> the workplace with a negative attitude (Gallup, 2020). </w:t>
      </w:r>
      <w:r w:rsidR="006016F0" w:rsidRPr="00E9034B">
        <w:rPr>
          <w:rFonts w:ascii="Arial" w:hAnsi="Arial" w:cs="Arial"/>
          <w:sz w:val="32"/>
          <w:szCs w:val="32"/>
          <w:lang w:val="en-US"/>
        </w:rPr>
        <w:t xml:space="preserve">The disengagement could cause negative employees, lower </w:t>
      </w:r>
      <w:r w:rsidR="00B910CD" w:rsidRPr="00E9034B">
        <w:rPr>
          <w:rFonts w:ascii="Arial" w:hAnsi="Arial" w:cs="Arial"/>
          <w:sz w:val="32"/>
          <w:szCs w:val="32"/>
          <w:lang w:val="en-US"/>
        </w:rPr>
        <w:t>performing</w:t>
      </w:r>
      <w:r w:rsidR="006016F0" w:rsidRPr="00E9034B">
        <w:rPr>
          <w:rFonts w:ascii="Arial" w:hAnsi="Arial" w:cs="Arial"/>
          <w:sz w:val="32"/>
          <w:szCs w:val="32"/>
          <w:lang w:val="en-US"/>
        </w:rPr>
        <w:t xml:space="preserve"> and unproductive behavior </w:t>
      </w:r>
      <w:r w:rsidR="00F33273" w:rsidRPr="00E9034B">
        <w:rPr>
          <w:rFonts w:ascii="Arial" w:hAnsi="Arial" w:cs="Arial"/>
          <w:sz w:val="32"/>
          <w:szCs w:val="32"/>
          <w:lang w:val="en-US"/>
        </w:rPr>
        <w:t>among the employees.</w:t>
      </w:r>
      <w:r w:rsidR="001B3E52" w:rsidRPr="00E9034B">
        <w:rPr>
          <w:rFonts w:ascii="Arial" w:hAnsi="Arial" w:cs="Arial"/>
          <w:sz w:val="32"/>
          <w:szCs w:val="32"/>
          <w:lang w:val="en-US"/>
        </w:rPr>
        <w:t xml:space="preserve"> According to the Gallup </w:t>
      </w:r>
      <w:r w:rsidR="00B910CD" w:rsidRPr="00E9034B">
        <w:rPr>
          <w:rFonts w:ascii="Arial" w:hAnsi="Arial" w:cs="Arial"/>
          <w:sz w:val="32"/>
          <w:szCs w:val="32"/>
          <w:lang w:val="en-US"/>
        </w:rPr>
        <w:t>meta-analysis</w:t>
      </w:r>
      <w:r w:rsidR="001B3E52" w:rsidRPr="00E9034B">
        <w:rPr>
          <w:rFonts w:ascii="Arial" w:hAnsi="Arial" w:cs="Arial"/>
          <w:sz w:val="32"/>
          <w:szCs w:val="32"/>
          <w:lang w:val="en-US"/>
        </w:rPr>
        <w:t xml:space="preserve">, the work units or </w:t>
      </w:r>
      <w:r w:rsidR="00B910CD" w:rsidRPr="00E9034B">
        <w:rPr>
          <w:rFonts w:ascii="Arial" w:hAnsi="Arial" w:cs="Arial"/>
          <w:sz w:val="32"/>
          <w:szCs w:val="32"/>
          <w:lang w:val="en-US"/>
        </w:rPr>
        <w:t>businesses, which score the highest on engagement,</w:t>
      </w:r>
      <w:r w:rsidR="001B3E52" w:rsidRPr="00E9034B">
        <w:rPr>
          <w:rFonts w:ascii="Arial" w:hAnsi="Arial" w:cs="Arial"/>
          <w:sz w:val="32"/>
          <w:szCs w:val="32"/>
          <w:lang w:val="en-US"/>
        </w:rPr>
        <w:t xml:space="preserve"> are more </w:t>
      </w:r>
      <w:r w:rsidR="00B910CD" w:rsidRPr="00E9034B">
        <w:rPr>
          <w:rFonts w:ascii="Arial" w:hAnsi="Arial" w:cs="Arial"/>
          <w:sz w:val="32"/>
          <w:szCs w:val="32"/>
          <w:lang w:val="en-US"/>
        </w:rPr>
        <w:t>profitable</w:t>
      </w:r>
      <w:r w:rsidR="001B3E52" w:rsidRPr="00E9034B">
        <w:rPr>
          <w:rFonts w:ascii="Arial" w:hAnsi="Arial" w:cs="Arial"/>
          <w:sz w:val="32"/>
          <w:szCs w:val="32"/>
          <w:lang w:val="en-US"/>
        </w:rPr>
        <w:t xml:space="preserve"> than the other firms (Gallup, </w:t>
      </w:r>
      <w:r w:rsidR="00B910CD" w:rsidRPr="00E9034B">
        <w:rPr>
          <w:rFonts w:ascii="Arial" w:hAnsi="Arial" w:cs="Arial"/>
          <w:sz w:val="32"/>
          <w:szCs w:val="32"/>
          <w:lang w:val="en-US"/>
        </w:rPr>
        <w:t>2013)</w:t>
      </w:r>
      <w:r w:rsidR="001B3E52" w:rsidRPr="00E9034B">
        <w:rPr>
          <w:rFonts w:ascii="Arial" w:hAnsi="Arial" w:cs="Arial"/>
          <w:sz w:val="32"/>
          <w:szCs w:val="32"/>
          <w:lang w:val="en-US"/>
        </w:rPr>
        <w:t>.</w:t>
      </w:r>
    </w:p>
    <w:p w:rsidR="00887CAB" w:rsidRPr="00E9034B" w:rsidRDefault="002E2C24" w:rsidP="009C4487">
      <w:pPr>
        <w:rPr>
          <w:rFonts w:ascii="Arial" w:hAnsi="Arial" w:cs="Arial"/>
          <w:sz w:val="32"/>
          <w:szCs w:val="32"/>
          <w:lang w:val="en-US"/>
        </w:rPr>
      </w:pPr>
      <w:r w:rsidRPr="00E9034B">
        <w:rPr>
          <w:rFonts w:ascii="Arial" w:hAnsi="Arial" w:cs="Arial"/>
          <w:sz w:val="32"/>
          <w:szCs w:val="32"/>
          <w:lang w:val="en-US"/>
        </w:rPr>
        <w:t xml:space="preserve">William </w:t>
      </w:r>
      <w:r w:rsidR="00B910CD" w:rsidRPr="00E9034B">
        <w:rPr>
          <w:rFonts w:ascii="Arial" w:hAnsi="Arial" w:cs="Arial"/>
          <w:sz w:val="32"/>
          <w:szCs w:val="32"/>
          <w:lang w:val="en-US"/>
        </w:rPr>
        <w:t>Kahn</w:t>
      </w:r>
      <w:r w:rsidR="00CC23CF" w:rsidRPr="00E9034B">
        <w:rPr>
          <w:rFonts w:ascii="Arial" w:hAnsi="Arial" w:cs="Arial"/>
          <w:sz w:val="32"/>
          <w:szCs w:val="32"/>
          <w:lang w:val="en-US"/>
        </w:rPr>
        <w:t xml:space="preserve"> </w:t>
      </w:r>
      <w:r w:rsidR="00172540" w:rsidRPr="00E9034B">
        <w:rPr>
          <w:rFonts w:ascii="Arial" w:hAnsi="Arial" w:cs="Arial"/>
          <w:sz w:val="32"/>
          <w:szCs w:val="32"/>
          <w:lang w:val="en-US"/>
        </w:rPr>
        <w:t>proposed</w:t>
      </w:r>
      <w:r w:rsidRPr="00E9034B">
        <w:rPr>
          <w:rFonts w:ascii="Arial" w:hAnsi="Arial" w:cs="Arial"/>
          <w:sz w:val="32"/>
          <w:szCs w:val="32"/>
          <w:lang w:val="en-US"/>
        </w:rPr>
        <w:t xml:space="preserve"> the </w:t>
      </w:r>
      <w:r w:rsidR="00B910CD" w:rsidRPr="00E9034B">
        <w:rPr>
          <w:rFonts w:ascii="Arial" w:hAnsi="Arial" w:cs="Arial"/>
          <w:sz w:val="32"/>
          <w:szCs w:val="32"/>
          <w:lang w:val="en-US"/>
        </w:rPr>
        <w:t>first formal</w:t>
      </w:r>
      <w:r w:rsidRPr="00E9034B">
        <w:rPr>
          <w:rFonts w:ascii="Arial" w:hAnsi="Arial" w:cs="Arial"/>
          <w:sz w:val="32"/>
          <w:szCs w:val="32"/>
          <w:lang w:val="en-US"/>
        </w:rPr>
        <w:t xml:space="preserve"> definition for employee </w:t>
      </w:r>
      <w:r w:rsidR="00B910CD" w:rsidRPr="00E9034B">
        <w:rPr>
          <w:rFonts w:ascii="Arial" w:hAnsi="Arial" w:cs="Arial"/>
          <w:sz w:val="32"/>
          <w:szCs w:val="32"/>
          <w:lang w:val="en-US"/>
        </w:rPr>
        <w:t>engagement</w:t>
      </w:r>
      <w:r w:rsidRPr="00E9034B">
        <w:rPr>
          <w:rFonts w:ascii="Arial" w:hAnsi="Arial" w:cs="Arial"/>
          <w:sz w:val="32"/>
          <w:szCs w:val="32"/>
          <w:lang w:val="en-US"/>
        </w:rPr>
        <w:t xml:space="preserve">, </w:t>
      </w:r>
      <w:r w:rsidR="00B910CD" w:rsidRPr="00E9034B">
        <w:rPr>
          <w:rFonts w:ascii="Arial" w:hAnsi="Arial" w:cs="Arial"/>
          <w:sz w:val="32"/>
          <w:szCs w:val="32"/>
          <w:lang w:val="en-US"/>
        </w:rPr>
        <w:t>defining</w:t>
      </w:r>
      <w:r w:rsidRPr="00E9034B">
        <w:rPr>
          <w:rFonts w:ascii="Arial" w:hAnsi="Arial" w:cs="Arial"/>
          <w:sz w:val="32"/>
          <w:szCs w:val="32"/>
          <w:lang w:val="en-US"/>
        </w:rPr>
        <w:t xml:space="preserve"> employee engagement as harnessing the member’s shelves for their work roles, engaged </w:t>
      </w:r>
      <w:r w:rsidR="00B910CD" w:rsidRPr="00E9034B">
        <w:rPr>
          <w:rFonts w:ascii="Arial" w:hAnsi="Arial" w:cs="Arial"/>
          <w:sz w:val="32"/>
          <w:szCs w:val="32"/>
          <w:lang w:val="en-US"/>
        </w:rPr>
        <w:t>people</w:t>
      </w:r>
      <w:r w:rsidRPr="00E9034B">
        <w:rPr>
          <w:rFonts w:ascii="Arial" w:hAnsi="Arial" w:cs="Arial"/>
          <w:sz w:val="32"/>
          <w:szCs w:val="32"/>
          <w:lang w:val="en-US"/>
        </w:rPr>
        <w:t xml:space="preserve"> express themselves cognitively, emotionally and physically during their role performances. The key drivers of employee engagement are, </w:t>
      </w:r>
    </w:p>
    <w:p w:rsidR="00887CAB" w:rsidRPr="00E9034B" w:rsidRDefault="002F5787" w:rsidP="007C7E7F">
      <w:pPr>
        <w:pStyle w:val="ListParagraph"/>
        <w:numPr>
          <w:ilvl w:val="0"/>
          <w:numId w:val="1"/>
        </w:numPr>
        <w:rPr>
          <w:rFonts w:ascii="Arial" w:hAnsi="Arial" w:cs="Arial"/>
          <w:sz w:val="32"/>
          <w:szCs w:val="32"/>
          <w:lang w:val="en-US"/>
        </w:rPr>
      </w:pPr>
      <w:r w:rsidRPr="00E9034B">
        <w:rPr>
          <w:rFonts w:ascii="Arial" w:hAnsi="Arial" w:cs="Arial"/>
          <w:sz w:val="32"/>
          <w:szCs w:val="32"/>
          <w:lang w:val="en-US"/>
        </w:rPr>
        <w:t xml:space="preserve">Engaged employees invest themselves for the broader success of the firm, </w:t>
      </w:r>
      <w:r w:rsidR="00B910CD" w:rsidRPr="00E9034B">
        <w:rPr>
          <w:rFonts w:ascii="Arial" w:hAnsi="Arial" w:cs="Arial"/>
          <w:sz w:val="32"/>
          <w:szCs w:val="32"/>
          <w:lang w:val="en-US"/>
        </w:rPr>
        <w:t>perceiving</w:t>
      </w:r>
      <w:r w:rsidRPr="00E9034B">
        <w:rPr>
          <w:rFonts w:ascii="Arial" w:hAnsi="Arial" w:cs="Arial"/>
          <w:sz w:val="32"/>
          <w:szCs w:val="32"/>
          <w:lang w:val="en-US"/>
        </w:rPr>
        <w:t xml:space="preserve"> the mission of the company integral to their role as employees</w:t>
      </w:r>
    </w:p>
    <w:p w:rsidR="00887CAB" w:rsidRPr="00E9034B" w:rsidRDefault="00887CAB" w:rsidP="00600FAF">
      <w:pPr>
        <w:pStyle w:val="ListParagraph"/>
        <w:numPr>
          <w:ilvl w:val="0"/>
          <w:numId w:val="1"/>
        </w:numPr>
        <w:rPr>
          <w:rFonts w:ascii="Arial" w:hAnsi="Arial" w:cs="Arial"/>
          <w:sz w:val="32"/>
          <w:szCs w:val="32"/>
          <w:lang w:val="en-US"/>
        </w:rPr>
      </w:pPr>
      <w:r w:rsidRPr="00E9034B">
        <w:rPr>
          <w:rFonts w:ascii="Arial" w:hAnsi="Arial" w:cs="Arial"/>
          <w:sz w:val="32"/>
          <w:szCs w:val="32"/>
          <w:lang w:val="en-US"/>
        </w:rPr>
        <w:t>As stated by</w:t>
      </w:r>
      <w:r w:rsidR="00C42883" w:rsidRPr="00E9034B">
        <w:rPr>
          <w:rFonts w:ascii="Arial" w:hAnsi="Arial" w:cs="Arial"/>
          <w:sz w:val="32"/>
          <w:szCs w:val="32"/>
          <w:lang w:val="en-US"/>
        </w:rPr>
        <w:t xml:space="preserve"> </w:t>
      </w:r>
      <w:r w:rsidR="00600FAF" w:rsidRPr="00E9034B">
        <w:rPr>
          <w:rFonts w:ascii="Arial" w:hAnsi="Arial" w:cs="Arial"/>
          <w:sz w:val="32"/>
          <w:szCs w:val="32"/>
          <w:lang w:val="en-US"/>
        </w:rPr>
        <w:t>Kahn (2010)</w:t>
      </w:r>
      <w:r w:rsidRPr="00E9034B">
        <w:rPr>
          <w:rFonts w:ascii="Arial" w:hAnsi="Arial" w:cs="Arial"/>
          <w:sz w:val="32"/>
          <w:szCs w:val="32"/>
          <w:lang w:val="en-US"/>
        </w:rPr>
        <w:t xml:space="preserve">, </w:t>
      </w:r>
      <w:r w:rsidR="00B910CD" w:rsidRPr="00E9034B">
        <w:rPr>
          <w:rFonts w:ascii="Arial" w:hAnsi="Arial" w:cs="Arial"/>
          <w:sz w:val="32"/>
          <w:szCs w:val="32"/>
          <w:lang w:val="en-US"/>
        </w:rPr>
        <w:t>the</w:t>
      </w:r>
      <w:r w:rsidRPr="00E9034B">
        <w:rPr>
          <w:rFonts w:ascii="Arial" w:hAnsi="Arial" w:cs="Arial"/>
          <w:sz w:val="32"/>
          <w:szCs w:val="32"/>
          <w:lang w:val="en-US"/>
        </w:rPr>
        <w:t xml:space="preserve"> nature of the work has a clear influence on the engagement level of the employee. IF the work </w:t>
      </w:r>
      <w:r w:rsidR="00B910CD" w:rsidRPr="00E9034B">
        <w:rPr>
          <w:rFonts w:ascii="Arial" w:hAnsi="Arial" w:cs="Arial"/>
          <w:sz w:val="32"/>
          <w:szCs w:val="32"/>
          <w:lang w:val="en-US"/>
        </w:rPr>
        <w:t>is</w:t>
      </w:r>
      <w:r w:rsidRPr="00E9034B">
        <w:rPr>
          <w:rFonts w:ascii="Arial" w:hAnsi="Arial" w:cs="Arial"/>
          <w:sz w:val="32"/>
          <w:szCs w:val="32"/>
          <w:lang w:val="en-US"/>
        </w:rPr>
        <w:t xml:space="preserve"> perceived as exciting and creative for the </w:t>
      </w:r>
      <w:r w:rsidR="00B910CD" w:rsidRPr="00E9034B">
        <w:rPr>
          <w:rFonts w:ascii="Arial" w:hAnsi="Arial" w:cs="Arial"/>
          <w:sz w:val="32"/>
          <w:szCs w:val="32"/>
          <w:lang w:val="en-US"/>
        </w:rPr>
        <w:t>employees</w:t>
      </w:r>
      <w:r w:rsidRPr="00E9034B">
        <w:rPr>
          <w:rFonts w:ascii="Arial" w:hAnsi="Arial" w:cs="Arial"/>
          <w:sz w:val="32"/>
          <w:szCs w:val="32"/>
          <w:lang w:val="en-US"/>
        </w:rPr>
        <w:t xml:space="preserve">, the employees will be challenged and will </w:t>
      </w:r>
      <w:r w:rsidR="00B910CD" w:rsidRPr="00E9034B">
        <w:rPr>
          <w:rFonts w:ascii="Arial" w:hAnsi="Arial" w:cs="Arial"/>
          <w:sz w:val="32"/>
          <w:szCs w:val="32"/>
          <w:lang w:val="en-US"/>
        </w:rPr>
        <w:t>utilize</w:t>
      </w:r>
      <w:r w:rsidRPr="00E9034B">
        <w:rPr>
          <w:rFonts w:ascii="Arial" w:hAnsi="Arial" w:cs="Arial"/>
          <w:sz w:val="32"/>
          <w:szCs w:val="32"/>
          <w:lang w:val="en-US"/>
        </w:rPr>
        <w:t xml:space="preserve"> their new and old </w:t>
      </w:r>
      <w:r w:rsidR="00B910CD" w:rsidRPr="00E9034B">
        <w:rPr>
          <w:rFonts w:ascii="Arial" w:hAnsi="Arial" w:cs="Arial"/>
          <w:sz w:val="32"/>
          <w:szCs w:val="32"/>
          <w:lang w:val="en-US"/>
        </w:rPr>
        <w:t>skills, which</w:t>
      </w:r>
      <w:r w:rsidRPr="00E9034B">
        <w:rPr>
          <w:rFonts w:ascii="Arial" w:hAnsi="Arial" w:cs="Arial"/>
          <w:sz w:val="32"/>
          <w:szCs w:val="32"/>
          <w:lang w:val="en-US"/>
        </w:rPr>
        <w:t xml:space="preserve"> will help in dr</w:t>
      </w:r>
      <w:r w:rsidR="002E2C24" w:rsidRPr="00E9034B">
        <w:rPr>
          <w:rFonts w:ascii="Arial" w:hAnsi="Arial" w:cs="Arial"/>
          <w:sz w:val="32"/>
          <w:szCs w:val="32"/>
          <w:lang w:val="en-US"/>
        </w:rPr>
        <w:t xml:space="preserve">iving their engagement levels. </w:t>
      </w:r>
      <w:r w:rsidRPr="00E9034B">
        <w:rPr>
          <w:rFonts w:ascii="Arial" w:hAnsi="Arial" w:cs="Arial"/>
          <w:sz w:val="32"/>
          <w:szCs w:val="32"/>
          <w:lang w:val="en-US"/>
        </w:rPr>
        <w:t xml:space="preserve">A perception that the work </w:t>
      </w:r>
      <w:r w:rsidR="00B910CD" w:rsidRPr="00E9034B">
        <w:rPr>
          <w:rFonts w:ascii="Arial" w:hAnsi="Arial" w:cs="Arial"/>
          <w:sz w:val="32"/>
          <w:szCs w:val="32"/>
          <w:lang w:val="en-US"/>
        </w:rPr>
        <w:t>understand</w:t>
      </w:r>
      <w:r w:rsidRPr="00E9034B">
        <w:rPr>
          <w:rFonts w:ascii="Arial" w:hAnsi="Arial" w:cs="Arial"/>
          <w:sz w:val="32"/>
          <w:szCs w:val="32"/>
          <w:lang w:val="en-US"/>
        </w:rPr>
        <w:t xml:space="preserve"> has a clear meaning and purpose </w:t>
      </w:r>
      <w:r w:rsidR="00B910CD" w:rsidRPr="00E9034B">
        <w:rPr>
          <w:rFonts w:ascii="Arial" w:hAnsi="Arial" w:cs="Arial"/>
          <w:sz w:val="32"/>
          <w:szCs w:val="32"/>
          <w:lang w:val="en-US"/>
        </w:rPr>
        <w:t>is</w:t>
      </w:r>
      <w:r w:rsidRPr="00E9034B">
        <w:rPr>
          <w:rFonts w:ascii="Arial" w:hAnsi="Arial" w:cs="Arial"/>
          <w:sz w:val="32"/>
          <w:szCs w:val="32"/>
          <w:lang w:val="en-US"/>
        </w:rPr>
        <w:t xml:space="preserve"> a key precur</w:t>
      </w:r>
      <w:r w:rsidR="00CD1263" w:rsidRPr="00E9034B">
        <w:rPr>
          <w:rFonts w:ascii="Arial" w:hAnsi="Arial" w:cs="Arial"/>
          <w:sz w:val="32"/>
          <w:szCs w:val="32"/>
          <w:lang w:val="en-US"/>
        </w:rPr>
        <w:t xml:space="preserve">sor to employee engagement. </w:t>
      </w:r>
      <w:r w:rsidR="00F21337" w:rsidRPr="00E9034B">
        <w:rPr>
          <w:rFonts w:ascii="Arial" w:hAnsi="Arial" w:cs="Arial"/>
          <w:sz w:val="32"/>
          <w:szCs w:val="32"/>
          <w:lang w:val="en-US"/>
        </w:rPr>
        <w:t>The employees</w:t>
      </w:r>
      <w:r w:rsidRPr="00E9034B">
        <w:rPr>
          <w:rFonts w:ascii="Arial" w:hAnsi="Arial" w:cs="Arial"/>
          <w:sz w:val="32"/>
          <w:szCs w:val="32"/>
          <w:lang w:val="en-US"/>
        </w:rPr>
        <w:t xml:space="preserve"> have </w:t>
      </w:r>
      <w:r w:rsidR="00B910CD" w:rsidRPr="00E9034B">
        <w:rPr>
          <w:rFonts w:ascii="Arial" w:hAnsi="Arial" w:cs="Arial"/>
          <w:sz w:val="32"/>
          <w:szCs w:val="32"/>
          <w:lang w:val="en-US"/>
        </w:rPr>
        <w:t>to</w:t>
      </w:r>
      <w:r w:rsidRPr="00E9034B">
        <w:rPr>
          <w:rFonts w:ascii="Arial" w:hAnsi="Arial" w:cs="Arial"/>
          <w:sz w:val="32"/>
          <w:szCs w:val="32"/>
          <w:lang w:val="en-US"/>
        </w:rPr>
        <w:t xml:space="preserve"> feel proud of their work and </w:t>
      </w:r>
    </w:p>
    <w:p w:rsidR="00887CAB" w:rsidRPr="00E9034B" w:rsidRDefault="00887CAB" w:rsidP="007C7E7F">
      <w:pPr>
        <w:pStyle w:val="ListParagraph"/>
        <w:numPr>
          <w:ilvl w:val="0"/>
          <w:numId w:val="1"/>
        </w:numPr>
        <w:rPr>
          <w:rFonts w:ascii="Arial" w:hAnsi="Arial" w:cs="Arial"/>
          <w:sz w:val="32"/>
          <w:szCs w:val="32"/>
          <w:lang w:val="en-US"/>
        </w:rPr>
      </w:pPr>
      <w:r w:rsidRPr="00E9034B">
        <w:rPr>
          <w:rFonts w:ascii="Arial" w:hAnsi="Arial" w:cs="Arial"/>
          <w:sz w:val="32"/>
          <w:szCs w:val="32"/>
          <w:lang w:val="en-US"/>
        </w:rPr>
        <w:t xml:space="preserve">Managers and </w:t>
      </w:r>
      <w:r w:rsidR="00B910CD" w:rsidRPr="00E9034B">
        <w:rPr>
          <w:rFonts w:ascii="Arial" w:hAnsi="Arial" w:cs="Arial"/>
          <w:sz w:val="32"/>
          <w:szCs w:val="32"/>
          <w:lang w:val="en-US"/>
        </w:rPr>
        <w:t>leaders,</w:t>
      </w:r>
      <w:r w:rsidRPr="00E9034B">
        <w:rPr>
          <w:rFonts w:ascii="Arial" w:hAnsi="Arial" w:cs="Arial"/>
          <w:sz w:val="32"/>
          <w:szCs w:val="32"/>
          <w:lang w:val="en-US"/>
        </w:rPr>
        <w:t xml:space="preserve"> who inspire confidence among </w:t>
      </w:r>
      <w:r w:rsidR="00B910CD" w:rsidRPr="00E9034B">
        <w:rPr>
          <w:rFonts w:ascii="Arial" w:hAnsi="Arial" w:cs="Arial"/>
          <w:sz w:val="32"/>
          <w:szCs w:val="32"/>
          <w:lang w:val="en-US"/>
        </w:rPr>
        <w:t>the</w:t>
      </w:r>
      <w:r w:rsidR="00CC23CF" w:rsidRPr="00E9034B">
        <w:rPr>
          <w:rFonts w:ascii="Arial" w:hAnsi="Arial" w:cs="Arial"/>
          <w:sz w:val="32"/>
          <w:szCs w:val="32"/>
          <w:lang w:val="en-US"/>
        </w:rPr>
        <w:t xml:space="preserve"> </w:t>
      </w:r>
      <w:r w:rsidR="00B910CD" w:rsidRPr="00E9034B">
        <w:rPr>
          <w:rFonts w:ascii="Arial" w:hAnsi="Arial" w:cs="Arial"/>
          <w:sz w:val="32"/>
          <w:szCs w:val="32"/>
          <w:lang w:val="en-US"/>
        </w:rPr>
        <w:t>employees</w:t>
      </w:r>
      <w:r w:rsidRPr="00E9034B">
        <w:rPr>
          <w:rFonts w:ascii="Arial" w:hAnsi="Arial" w:cs="Arial"/>
          <w:sz w:val="32"/>
          <w:szCs w:val="32"/>
          <w:lang w:val="en-US"/>
        </w:rPr>
        <w:t xml:space="preserve">, provide them </w:t>
      </w:r>
      <w:r w:rsidR="00B910CD" w:rsidRPr="00E9034B">
        <w:rPr>
          <w:rFonts w:ascii="Arial" w:hAnsi="Arial" w:cs="Arial"/>
          <w:sz w:val="32"/>
          <w:szCs w:val="32"/>
          <w:lang w:val="en-US"/>
        </w:rPr>
        <w:t>autonomy</w:t>
      </w:r>
      <w:r w:rsidRPr="00E9034B">
        <w:rPr>
          <w:rFonts w:ascii="Arial" w:hAnsi="Arial" w:cs="Arial"/>
          <w:sz w:val="32"/>
          <w:szCs w:val="32"/>
          <w:lang w:val="en-US"/>
        </w:rPr>
        <w:t xml:space="preserve"> for making </w:t>
      </w:r>
      <w:r w:rsidR="00B910CD" w:rsidRPr="00E9034B">
        <w:rPr>
          <w:rFonts w:ascii="Arial" w:hAnsi="Arial" w:cs="Arial"/>
          <w:sz w:val="32"/>
          <w:szCs w:val="32"/>
          <w:lang w:val="en-US"/>
        </w:rPr>
        <w:t>decisions</w:t>
      </w:r>
      <w:r w:rsidRPr="00E9034B">
        <w:rPr>
          <w:rFonts w:ascii="Arial" w:hAnsi="Arial" w:cs="Arial"/>
          <w:sz w:val="32"/>
          <w:szCs w:val="32"/>
          <w:lang w:val="en-US"/>
        </w:rPr>
        <w:t xml:space="preserve"> are perceived as engaging. Inspiring leadership help in driving the employee engagement level, instilling flexible, collaborative and accountability in the firm and contributing to incrementing engagement.</w:t>
      </w:r>
    </w:p>
    <w:p w:rsidR="00485671" w:rsidRPr="00E9034B" w:rsidRDefault="00485671" w:rsidP="007C7E7F">
      <w:pPr>
        <w:pStyle w:val="ListParagraph"/>
        <w:numPr>
          <w:ilvl w:val="0"/>
          <w:numId w:val="1"/>
        </w:numPr>
        <w:rPr>
          <w:rFonts w:ascii="Arial" w:hAnsi="Arial" w:cs="Arial"/>
          <w:sz w:val="32"/>
          <w:szCs w:val="32"/>
          <w:lang w:val="en-US"/>
        </w:rPr>
      </w:pPr>
      <w:r w:rsidRPr="00E9034B">
        <w:rPr>
          <w:rFonts w:ascii="Arial" w:hAnsi="Arial" w:cs="Arial"/>
          <w:sz w:val="32"/>
          <w:szCs w:val="32"/>
          <w:lang w:val="en-US"/>
        </w:rPr>
        <w:t xml:space="preserve">Another driver of employee engagement is quality communication. Employees may </w:t>
      </w:r>
      <w:r w:rsidR="00B910CD" w:rsidRPr="00E9034B">
        <w:rPr>
          <w:rFonts w:ascii="Arial" w:hAnsi="Arial" w:cs="Arial"/>
          <w:sz w:val="32"/>
          <w:szCs w:val="32"/>
          <w:lang w:val="en-US"/>
        </w:rPr>
        <w:t>be</w:t>
      </w:r>
      <w:r w:rsidRPr="00E9034B">
        <w:rPr>
          <w:rFonts w:ascii="Arial" w:hAnsi="Arial" w:cs="Arial"/>
          <w:sz w:val="32"/>
          <w:szCs w:val="32"/>
          <w:lang w:val="en-US"/>
        </w:rPr>
        <w:t xml:space="preserve"> engaged with the organization if they are able to comprehend the goals and values of </w:t>
      </w:r>
      <w:r w:rsidR="00B910CD" w:rsidRPr="00E9034B">
        <w:rPr>
          <w:rFonts w:ascii="Arial" w:hAnsi="Arial" w:cs="Arial"/>
          <w:sz w:val="32"/>
          <w:szCs w:val="32"/>
          <w:lang w:val="en-US"/>
        </w:rPr>
        <w:t>the organization</w:t>
      </w:r>
      <w:r w:rsidRPr="00E9034B">
        <w:rPr>
          <w:rFonts w:ascii="Arial" w:hAnsi="Arial" w:cs="Arial"/>
          <w:sz w:val="32"/>
          <w:szCs w:val="32"/>
          <w:lang w:val="en-US"/>
        </w:rPr>
        <w:t xml:space="preserve">. The employees who are </w:t>
      </w:r>
      <w:r w:rsidR="00B910CD" w:rsidRPr="00E9034B">
        <w:rPr>
          <w:rFonts w:ascii="Arial" w:hAnsi="Arial" w:cs="Arial"/>
          <w:sz w:val="32"/>
          <w:szCs w:val="32"/>
          <w:lang w:val="en-US"/>
        </w:rPr>
        <w:t>able</w:t>
      </w:r>
      <w:r w:rsidRPr="00E9034B">
        <w:rPr>
          <w:rFonts w:ascii="Arial" w:hAnsi="Arial" w:cs="Arial"/>
          <w:sz w:val="32"/>
          <w:szCs w:val="32"/>
          <w:lang w:val="en-US"/>
        </w:rPr>
        <w:t xml:space="preserve"> to understand how </w:t>
      </w:r>
      <w:r w:rsidR="00B910CD" w:rsidRPr="00E9034B">
        <w:rPr>
          <w:rFonts w:ascii="Arial" w:hAnsi="Arial" w:cs="Arial"/>
          <w:sz w:val="32"/>
          <w:szCs w:val="32"/>
          <w:lang w:val="en-US"/>
        </w:rPr>
        <w:t>they</w:t>
      </w:r>
      <w:r w:rsidRPr="00E9034B">
        <w:rPr>
          <w:rFonts w:ascii="Arial" w:hAnsi="Arial" w:cs="Arial"/>
          <w:sz w:val="32"/>
          <w:szCs w:val="32"/>
          <w:lang w:val="en-US"/>
        </w:rPr>
        <w:t xml:space="preserve"> role is contributing to the goals and values of </w:t>
      </w:r>
      <w:r w:rsidR="00B910CD" w:rsidRPr="00E9034B">
        <w:rPr>
          <w:rFonts w:ascii="Arial" w:hAnsi="Arial" w:cs="Arial"/>
          <w:sz w:val="32"/>
          <w:szCs w:val="32"/>
          <w:lang w:val="en-US"/>
        </w:rPr>
        <w:t>the</w:t>
      </w:r>
      <w:r w:rsidR="00CC23CF" w:rsidRPr="00E9034B">
        <w:rPr>
          <w:rFonts w:ascii="Arial" w:hAnsi="Arial" w:cs="Arial"/>
          <w:sz w:val="32"/>
          <w:szCs w:val="32"/>
          <w:lang w:val="en-US"/>
        </w:rPr>
        <w:t xml:space="preserve"> </w:t>
      </w:r>
      <w:r w:rsidR="00B910CD" w:rsidRPr="00E9034B">
        <w:rPr>
          <w:rFonts w:ascii="Arial" w:hAnsi="Arial" w:cs="Arial"/>
          <w:sz w:val="32"/>
          <w:szCs w:val="32"/>
          <w:lang w:val="en-US"/>
        </w:rPr>
        <w:t>organizations</w:t>
      </w:r>
      <w:r w:rsidRPr="00E9034B">
        <w:rPr>
          <w:rFonts w:ascii="Arial" w:hAnsi="Arial" w:cs="Arial"/>
          <w:sz w:val="32"/>
          <w:szCs w:val="32"/>
          <w:lang w:val="en-US"/>
        </w:rPr>
        <w:t xml:space="preserve"> will be more engaged. </w:t>
      </w:r>
      <w:r w:rsidR="00B910CD" w:rsidRPr="00E9034B">
        <w:rPr>
          <w:rFonts w:ascii="Arial" w:hAnsi="Arial" w:cs="Arial"/>
          <w:sz w:val="32"/>
          <w:szCs w:val="32"/>
          <w:lang w:val="en-US"/>
        </w:rPr>
        <w:t>Similarly</w:t>
      </w:r>
      <w:r w:rsidR="00311EC7" w:rsidRPr="00E9034B">
        <w:rPr>
          <w:rFonts w:ascii="Arial" w:hAnsi="Arial" w:cs="Arial"/>
          <w:sz w:val="32"/>
          <w:szCs w:val="32"/>
          <w:lang w:val="en-US"/>
        </w:rPr>
        <w:t xml:space="preserve">, consulting employees in </w:t>
      </w:r>
      <w:r w:rsidR="00B910CD" w:rsidRPr="00E9034B">
        <w:rPr>
          <w:rFonts w:ascii="Arial" w:hAnsi="Arial" w:cs="Arial"/>
          <w:sz w:val="32"/>
          <w:szCs w:val="32"/>
          <w:lang w:val="en-US"/>
        </w:rPr>
        <w:t>the</w:t>
      </w:r>
      <w:r w:rsidR="00CC23CF" w:rsidRPr="00E9034B">
        <w:rPr>
          <w:rFonts w:ascii="Arial" w:hAnsi="Arial" w:cs="Arial"/>
          <w:sz w:val="32"/>
          <w:szCs w:val="32"/>
          <w:lang w:val="en-US"/>
        </w:rPr>
        <w:t xml:space="preserve"> </w:t>
      </w:r>
      <w:r w:rsidR="00B910CD" w:rsidRPr="00E9034B">
        <w:rPr>
          <w:rFonts w:ascii="Arial" w:hAnsi="Arial" w:cs="Arial"/>
          <w:sz w:val="32"/>
          <w:szCs w:val="32"/>
          <w:lang w:val="en-US"/>
        </w:rPr>
        <w:t>organization’s</w:t>
      </w:r>
      <w:r w:rsidR="00CC23CF" w:rsidRPr="00E9034B">
        <w:rPr>
          <w:rFonts w:ascii="Arial" w:hAnsi="Arial" w:cs="Arial"/>
          <w:sz w:val="32"/>
          <w:szCs w:val="32"/>
          <w:lang w:val="en-US"/>
        </w:rPr>
        <w:t xml:space="preserve"> </w:t>
      </w:r>
      <w:r w:rsidR="00EC57EF" w:rsidRPr="00E9034B">
        <w:rPr>
          <w:rFonts w:ascii="Arial" w:hAnsi="Arial" w:cs="Arial"/>
          <w:sz w:val="32"/>
          <w:szCs w:val="32"/>
          <w:lang w:val="en-US"/>
        </w:rPr>
        <w:t>decision-making</w:t>
      </w:r>
      <w:r w:rsidR="00B910CD" w:rsidRPr="00E9034B">
        <w:rPr>
          <w:rFonts w:ascii="Arial" w:hAnsi="Arial" w:cs="Arial"/>
          <w:sz w:val="32"/>
          <w:szCs w:val="32"/>
          <w:lang w:val="en-US"/>
        </w:rPr>
        <w:t xml:space="preserve"> process helps in making them</w:t>
      </w:r>
      <w:r w:rsidR="00CC23CF" w:rsidRPr="00E9034B">
        <w:rPr>
          <w:rFonts w:ascii="Arial" w:hAnsi="Arial" w:cs="Arial"/>
          <w:sz w:val="32"/>
          <w:szCs w:val="32"/>
          <w:lang w:val="en-US"/>
        </w:rPr>
        <w:t xml:space="preserve"> </w:t>
      </w:r>
      <w:r w:rsidR="00B910CD" w:rsidRPr="00E9034B">
        <w:rPr>
          <w:rFonts w:ascii="Arial" w:hAnsi="Arial" w:cs="Arial"/>
          <w:sz w:val="32"/>
          <w:szCs w:val="32"/>
          <w:lang w:val="en-US"/>
        </w:rPr>
        <w:t>more engaged.</w:t>
      </w:r>
    </w:p>
    <w:p w:rsidR="003E281F" w:rsidRPr="00E9034B" w:rsidRDefault="003E281F" w:rsidP="007C7E7F">
      <w:pPr>
        <w:pStyle w:val="ListParagraph"/>
        <w:numPr>
          <w:ilvl w:val="0"/>
          <w:numId w:val="1"/>
        </w:numPr>
        <w:rPr>
          <w:rFonts w:ascii="Arial" w:hAnsi="Arial" w:cs="Arial"/>
          <w:sz w:val="32"/>
          <w:szCs w:val="32"/>
          <w:lang w:val="en-US"/>
        </w:rPr>
      </w:pPr>
      <w:r w:rsidRPr="00E9034B">
        <w:rPr>
          <w:rFonts w:ascii="Arial" w:hAnsi="Arial" w:cs="Arial"/>
          <w:sz w:val="32"/>
          <w:szCs w:val="32"/>
          <w:lang w:val="en-US"/>
        </w:rPr>
        <w:t xml:space="preserve">Another key driver for employee engagement is assertive and effective relationship. Building good relationship in between the manager and employees help in rewarding achievement, developing mutual trust and respect and enables the employees to engage with the firm. This helps in creating an </w:t>
      </w:r>
      <w:r w:rsidR="000F12D4" w:rsidRPr="00E9034B">
        <w:rPr>
          <w:rFonts w:ascii="Arial" w:hAnsi="Arial" w:cs="Arial"/>
          <w:sz w:val="32"/>
          <w:szCs w:val="32"/>
          <w:lang w:val="en-US"/>
        </w:rPr>
        <w:t xml:space="preserve">organizational </w:t>
      </w:r>
      <w:r w:rsidR="00EC57EF" w:rsidRPr="00E9034B">
        <w:rPr>
          <w:rFonts w:ascii="Arial" w:hAnsi="Arial" w:cs="Arial"/>
          <w:sz w:val="32"/>
          <w:szCs w:val="32"/>
          <w:lang w:val="en-US"/>
        </w:rPr>
        <w:t>culture</w:t>
      </w:r>
      <w:r w:rsidRPr="00E9034B">
        <w:rPr>
          <w:rFonts w:ascii="Arial" w:hAnsi="Arial" w:cs="Arial"/>
          <w:sz w:val="32"/>
          <w:szCs w:val="32"/>
          <w:lang w:val="en-US"/>
        </w:rPr>
        <w:t xml:space="preserve"> where employees are respected</w:t>
      </w:r>
      <w:r w:rsidR="00E43F69" w:rsidRPr="00E9034B">
        <w:rPr>
          <w:rFonts w:ascii="Arial" w:hAnsi="Arial" w:cs="Arial"/>
          <w:sz w:val="32"/>
          <w:szCs w:val="32"/>
          <w:lang w:val="en-US"/>
        </w:rPr>
        <w:t xml:space="preserve"> (Markos and Sridevi, 2010)</w:t>
      </w:r>
      <w:r w:rsidRPr="00E9034B">
        <w:rPr>
          <w:rFonts w:ascii="Arial" w:hAnsi="Arial" w:cs="Arial"/>
          <w:sz w:val="32"/>
          <w:szCs w:val="32"/>
          <w:lang w:val="en-US"/>
        </w:rPr>
        <w:t>.</w:t>
      </w:r>
    </w:p>
    <w:p w:rsidR="00BB0AC8" w:rsidRPr="00E9034B" w:rsidRDefault="00EC57EF" w:rsidP="007C7E7F">
      <w:pPr>
        <w:pStyle w:val="ListParagraph"/>
        <w:numPr>
          <w:ilvl w:val="0"/>
          <w:numId w:val="1"/>
        </w:numPr>
        <w:rPr>
          <w:rFonts w:ascii="Arial" w:hAnsi="Arial" w:cs="Arial"/>
          <w:sz w:val="32"/>
          <w:szCs w:val="32"/>
          <w:lang w:val="en-US"/>
        </w:rPr>
      </w:pPr>
      <w:r w:rsidRPr="00E9034B">
        <w:rPr>
          <w:rFonts w:ascii="Arial" w:hAnsi="Arial" w:cs="Arial"/>
          <w:sz w:val="32"/>
          <w:szCs w:val="32"/>
          <w:lang w:val="en-US"/>
        </w:rPr>
        <w:t>Similarly</w:t>
      </w:r>
      <w:r w:rsidR="0015570C" w:rsidRPr="00E9034B">
        <w:rPr>
          <w:rFonts w:ascii="Arial" w:hAnsi="Arial" w:cs="Arial"/>
          <w:sz w:val="32"/>
          <w:szCs w:val="32"/>
          <w:lang w:val="en-US"/>
        </w:rPr>
        <w:t xml:space="preserve">, as stated by, having equal </w:t>
      </w:r>
      <w:r w:rsidRPr="00E9034B">
        <w:rPr>
          <w:rFonts w:ascii="Arial" w:hAnsi="Arial" w:cs="Arial"/>
          <w:sz w:val="32"/>
          <w:szCs w:val="32"/>
          <w:lang w:val="en-US"/>
        </w:rPr>
        <w:t>opportunities</w:t>
      </w:r>
      <w:r w:rsidR="0015570C" w:rsidRPr="00E9034B">
        <w:rPr>
          <w:rFonts w:ascii="Arial" w:hAnsi="Arial" w:cs="Arial"/>
          <w:sz w:val="32"/>
          <w:szCs w:val="32"/>
          <w:lang w:val="en-US"/>
        </w:rPr>
        <w:t xml:space="preserve"> for accessing training, development and</w:t>
      </w:r>
      <w:r w:rsidR="00CC23CF" w:rsidRPr="00E9034B">
        <w:rPr>
          <w:rFonts w:ascii="Arial" w:hAnsi="Arial" w:cs="Arial"/>
          <w:sz w:val="32"/>
          <w:szCs w:val="32"/>
          <w:lang w:val="en-US"/>
        </w:rPr>
        <w:t xml:space="preserve"> </w:t>
      </w:r>
      <w:r w:rsidRPr="00E9034B">
        <w:rPr>
          <w:rFonts w:ascii="Arial" w:hAnsi="Arial" w:cs="Arial"/>
          <w:sz w:val="32"/>
          <w:szCs w:val="32"/>
          <w:lang w:val="en-US"/>
        </w:rPr>
        <w:t>career</w:t>
      </w:r>
      <w:r w:rsidR="001B3E52" w:rsidRPr="00E9034B">
        <w:rPr>
          <w:rFonts w:ascii="Arial" w:hAnsi="Arial" w:cs="Arial"/>
          <w:sz w:val="32"/>
          <w:szCs w:val="32"/>
          <w:lang w:val="en-US"/>
        </w:rPr>
        <w:t xml:space="preserve"> growth </w:t>
      </w:r>
      <w:r w:rsidRPr="00E9034B">
        <w:rPr>
          <w:rFonts w:ascii="Arial" w:hAnsi="Arial" w:cs="Arial"/>
          <w:sz w:val="32"/>
          <w:szCs w:val="32"/>
          <w:lang w:val="en-US"/>
        </w:rPr>
        <w:t>opportunities</w:t>
      </w:r>
      <w:r w:rsidR="0015570C" w:rsidRPr="00E9034B">
        <w:rPr>
          <w:rFonts w:ascii="Arial" w:hAnsi="Arial" w:cs="Arial"/>
          <w:sz w:val="32"/>
          <w:szCs w:val="32"/>
          <w:lang w:val="en-US"/>
        </w:rPr>
        <w:t xml:space="preserve"> considered significant for enab</w:t>
      </w:r>
      <w:r w:rsidR="000F12D4" w:rsidRPr="00E9034B">
        <w:rPr>
          <w:rFonts w:ascii="Arial" w:hAnsi="Arial" w:cs="Arial"/>
          <w:sz w:val="32"/>
          <w:szCs w:val="32"/>
          <w:lang w:val="en-US"/>
        </w:rPr>
        <w:t xml:space="preserve">ling the employees in engaging </w:t>
      </w:r>
      <w:r w:rsidR="0015570C" w:rsidRPr="00E9034B">
        <w:rPr>
          <w:rFonts w:ascii="Arial" w:hAnsi="Arial" w:cs="Arial"/>
          <w:sz w:val="32"/>
          <w:szCs w:val="32"/>
          <w:lang w:val="en-US"/>
        </w:rPr>
        <w:t xml:space="preserve">with a firm. </w:t>
      </w:r>
    </w:p>
    <w:p w:rsidR="00231B36" w:rsidRPr="00E9034B" w:rsidRDefault="002E2C24" w:rsidP="009C4487">
      <w:pPr>
        <w:pStyle w:val="ListParagraph"/>
        <w:numPr>
          <w:ilvl w:val="0"/>
          <w:numId w:val="1"/>
        </w:numPr>
        <w:rPr>
          <w:rFonts w:ascii="Arial" w:hAnsi="Arial" w:cs="Arial"/>
          <w:sz w:val="32"/>
          <w:szCs w:val="32"/>
          <w:lang w:val="en-US"/>
        </w:rPr>
      </w:pPr>
      <w:r w:rsidRPr="00E9034B">
        <w:rPr>
          <w:rFonts w:ascii="Arial" w:hAnsi="Arial" w:cs="Arial"/>
          <w:sz w:val="32"/>
          <w:szCs w:val="32"/>
          <w:lang w:val="en-US"/>
        </w:rPr>
        <w:t xml:space="preserve">Reward and recognition is also a key driver of engagement. The </w:t>
      </w:r>
      <w:r w:rsidR="00EC57EF" w:rsidRPr="00E9034B">
        <w:rPr>
          <w:rFonts w:ascii="Arial" w:hAnsi="Arial" w:cs="Arial"/>
          <w:sz w:val="32"/>
          <w:szCs w:val="32"/>
          <w:lang w:val="en-US"/>
        </w:rPr>
        <w:t>employees</w:t>
      </w:r>
      <w:r w:rsidRPr="00E9034B">
        <w:rPr>
          <w:rFonts w:ascii="Arial" w:hAnsi="Arial" w:cs="Arial"/>
          <w:sz w:val="32"/>
          <w:szCs w:val="32"/>
          <w:lang w:val="en-US"/>
        </w:rPr>
        <w:t xml:space="preserve"> need to feel appreciated and </w:t>
      </w:r>
      <w:r w:rsidR="00EC57EF" w:rsidRPr="00E9034B">
        <w:rPr>
          <w:rFonts w:ascii="Arial" w:hAnsi="Arial" w:cs="Arial"/>
          <w:sz w:val="32"/>
          <w:szCs w:val="32"/>
          <w:lang w:val="en-US"/>
        </w:rPr>
        <w:t>valued</w:t>
      </w:r>
      <w:r w:rsidRPr="00E9034B">
        <w:rPr>
          <w:rFonts w:ascii="Arial" w:hAnsi="Arial" w:cs="Arial"/>
          <w:sz w:val="32"/>
          <w:szCs w:val="32"/>
          <w:lang w:val="en-US"/>
        </w:rPr>
        <w:t xml:space="preserve"> in the work they are doing, </w:t>
      </w:r>
      <w:r w:rsidR="00EC57EF" w:rsidRPr="00E9034B">
        <w:rPr>
          <w:rFonts w:ascii="Arial" w:hAnsi="Arial" w:cs="Arial"/>
          <w:sz w:val="32"/>
          <w:szCs w:val="32"/>
          <w:lang w:val="en-US"/>
        </w:rPr>
        <w:t>which</w:t>
      </w:r>
      <w:r w:rsidRPr="00E9034B">
        <w:rPr>
          <w:rFonts w:ascii="Arial" w:hAnsi="Arial" w:cs="Arial"/>
          <w:sz w:val="32"/>
          <w:szCs w:val="32"/>
          <w:lang w:val="en-US"/>
        </w:rPr>
        <w:t xml:space="preserve"> is often not </w:t>
      </w:r>
      <w:r w:rsidR="00EC57EF" w:rsidRPr="00E9034B">
        <w:rPr>
          <w:rFonts w:ascii="Arial" w:hAnsi="Arial" w:cs="Arial"/>
          <w:sz w:val="32"/>
          <w:szCs w:val="32"/>
          <w:lang w:val="en-US"/>
        </w:rPr>
        <w:t>archived</w:t>
      </w:r>
      <w:r w:rsidRPr="00E9034B">
        <w:rPr>
          <w:rFonts w:ascii="Arial" w:hAnsi="Arial" w:cs="Arial"/>
          <w:sz w:val="32"/>
          <w:szCs w:val="32"/>
          <w:lang w:val="en-US"/>
        </w:rPr>
        <w:t xml:space="preserve"> by mere </w:t>
      </w:r>
      <w:r w:rsidR="00EC57EF" w:rsidRPr="00E9034B">
        <w:rPr>
          <w:rFonts w:ascii="Arial" w:hAnsi="Arial" w:cs="Arial"/>
          <w:sz w:val="32"/>
          <w:szCs w:val="32"/>
          <w:lang w:val="en-US"/>
        </w:rPr>
        <w:t>provision</w:t>
      </w:r>
      <w:r w:rsidRPr="00E9034B">
        <w:rPr>
          <w:rFonts w:ascii="Arial" w:hAnsi="Arial" w:cs="Arial"/>
          <w:sz w:val="32"/>
          <w:szCs w:val="32"/>
          <w:lang w:val="en-US"/>
        </w:rPr>
        <w:t xml:space="preserve"> of salary. </w:t>
      </w:r>
      <w:r w:rsidR="007B1B51" w:rsidRPr="00E9034B">
        <w:rPr>
          <w:rFonts w:ascii="Arial" w:hAnsi="Arial" w:cs="Arial"/>
          <w:sz w:val="32"/>
          <w:szCs w:val="32"/>
          <w:lang w:val="en-US"/>
        </w:rPr>
        <w:t>A resear</w:t>
      </w:r>
      <w:r w:rsidR="00EC57EF" w:rsidRPr="00E9034B">
        <w:rPr>
          <w:rFonts w:ascii="Arial" w:hAnsi="Arial" w:cs="Arial"/>
          <w:sz w:val="32"/>
          <w:szCs w:val="32"/>
          <w:lang w:val="en-US"/>
        </w:rPr>
        <w:t>ch conducted by, states that 37</w:t>
      </w:r>
      <w:r w:rsidR="007B1B51" w:rsidRPr="00E9034B">
        <w:rPr>
          <w:rFonts w:ascii="Arial" w:hAnsi="Arial" w:cs="Arial"/>
          <w:sz w:val="32"/>
          <w:szCs w:val="32"/>
          <w:lang w:val="en-US"/>
        </w:rPr>
        <w:t xml:space="preserve">% of the employees state </w:t>
      </w:r>
      <w:r w:rsidR="00EC57EF" w:rsidRPr="00E9034B">
        <w:rPr>
          <w:rFonts w:ascii="Arial" w:hAnsi="Arial" w:cs="Arial"/>
          <w:sz w:val="32"/>
          <w:szCs w:val="32"/>
          <w:lang w:val="en-US"/>
        </w:rPr>
        <w:t>that</w:t>
      </w:r>
      <w:r w:rsidR="007B1B51" w:rsidRPr="00E9034B">
        <w:rPr>
          <w:rFonts w:ascii="Arial" w:hAnsi="Arial" w:cs="Arial"/>
          <w:sz w:val="32"/>
          <w:szCs w:val="32"/>
          <w:lang w:val="en-US"/>
        </w:rPr>
        <w:t xml:space="preserve"> the recognition is the </w:t>
      </w:r>
      <w:r w:rsidR="00EC57EF" w:rsidRPr="00E9034B">
        <w:rPr>
          <w:rFonts w:ascii="Arial" w:hAnsi="Arial" w:cs="Arial"/>
          <w:sz w:val="32"/>
          <w:szCs w:val="32"/>
          <w:lang w:val="en-US"/>
        </w:rPr>
        <w:t>most</w:t>
      </w:r>
      <w:r w:rsidR="007B1B51" w:rsidRPr="00E9034B">
        <w:rPr>
          <w:rFonts w:ascii="Arial" w:hAnsi="Arial" w:cs="Arial"/>
          <w:sz w:val="32"/>
          <w:szCs w:val="32"/>
          <w:lang w:val="en-US"/>
        </w:rPr>
        <w:t xml:space="preserve"> cr</w:t>
      </w:r>
      <w:r w:rsidR="0081163F" w:rsidRPr="00E9034B">
        <w:rPr>
          <w:rFonts w:ascii="Arial" w:hAnsi="Arial" w:cs="Arial"/>
          <w:sz w:val="32"/>
          <w:szCs w:val="32"/>
          <w:lang w:val="en-US"/>
        </w:rPr>
        <w:t xml:space="preserve">ucial support for the employees. </w:t>
      </w:r>
    </w:p>
    <w:p w:rsidR="009C4487" w:rsidRPr="00E9034B" w:rsidRDefault="009C4487" w:rsidP="009C4487">
      <w:pPr>
        <w:rPr>
          <w:rFonts w:ascii="Arial" w:hAnsi="Arial" w:cs="Arial"/>
          <w:sz w:val="32"/>
          <w:szCs w:val="32"/>
          <w:lang w:val="en-US"/>
        </w:rPr>
      </w:pPr>
      <w:r w:rsidRPr="00E9034B">
        <w:rPr>
          <w:rFonts w:ascii="Arial" w:hAnsi="Arial" w:cs="Arial"/>
          <w:sz w:val="32"/>
          <w:szCs w:val="32"/>
          <w:lang w:val="en-US"/>
        </w:rPr>
        <w:t>Evaluates diagnostic tools to measure engagement</w:t>
      </w:r>
    </w:p>
    <w:p w:rsidR="007C7E7F" w:rsidRPr="00E9034B" w:rsidRDefault="00CD1948" w:rsidP="00B936EE">
      <w:pPr>
        <w:rPr>
          <w:rFonts w:ascii="Arial" w:hAnsi="Arial" w:cs="Arial"/>
          <w:sz w:val="32"/>
          <w:szCs w:val="32"/>
          <w:lang w:val="en-US"/>
        </w:rPr>
      </w:pPr>
      <w:r w:rsidRPr="00E9034B">
        <w:rPr>
          <w:rFonts w:ascii="Arial" w:hAnsi="Arial" w:cs="Arial"/>
          <w:sz w:val="32"/>
          <w:szCs w:val="32"/>
          <w:lang w:val="en-US"/>
        </w:rPr>
        <w:t xml:space="preserve">The different diagnostic tools to measure engagement are as follows, </w:t>
      </w:r>
    </w:p>
    <w:p w:rsidR="00D3186E" w:rsidRPr="00E9034B" w:rsidRDefault="00D3186E" w:rsidP="009817AA">
      <w:pPr>
        <w:rPr>
          <w:rFonts w:ascii="Arial" w:hAnsi="Arial" w:cs="Arial"/>
          <w:sz w:val="32"/>
          <w:szCs w:val="32"/>
          <w:lang w:val="en-US"/>
        </w:rPr>
      </w:pPr>
      <w:r w:rsidRPr="00E9034B">
        <w:rPr>
          <w:rFonts w:ascii="Arial" w:hAnsi="Arial" w:cs="Arial"/>
          <w:sz w:val="32"/>
          <w:szCs w:val="32"/>
          <w:lang w:val="en-US"/>
        </w:rPr>
        <w:t xml:space="preserve">Evaluating Employee Net Provider Score </w:t>
      </w:r>
    </w:p>
    <w:p w:rsidR="00D21088" w:rsidRPr="00E9034B" w:rsidRDefault="00D3186E" w:rsidP="00D21088">
      <w:pPr>
        <w:rPr>
          <w:rFonts w:ascii="Arial" w:hAnsi="Arial" w:cs="Arial"/>
          <w:sz w:val="32"/>
          <w:szCs w:val="32"/>
          <w:lang w:val="en-US"/>
        </w:rPr>
      </w:pPr>
      <w:r w:rsidRPr="00E9034B">
        <w:rPr>
          <w:rFonts w:ascii="Arial" w:hAnsi="Arial" w:cs="Arial"/>
          <w:sz w:val="32"/>
          <w:szCs w:val="32"/>
          <w:lang w:val="en-US"/>
        </w:rPr>
        <w:t xml:space="preserve">The Net promoter scores were introduced for measuring the </w:t>
      </w:r>
      <w:r w:rsidR="00EC57EF" w:rsidRPr="00E9034B">
        <w:rPr>
          <w:rFonts w:ascii="Arial" w:hAnsi="Arial" w:cs="Arial"/>
          <w:sz w:val="32"/>
          <w:szCs w:val="32"/>
          <w:lang w:val="en-US"/>
        </w:rPr>
        <w:t>loyalty</w:t>
      </w:r>
      <w:r w:rsidRPr="00E9034B">
        <w:rPr>
          <w:rFonts w:ascii="Arial" w:hAnsi="Arial" w:cs="Arial"/>
          <w:sz w:val="32"/>
          <w:szCs w:val="32"/>
          <w:lang w:val="en-US"/>
        </w:rPr>
        <w:t xml:space="preserve"> and satisfaction of the </w:t>
      </w:r>
      <w:r w:rsidR="00EC57EF" w:rsidRPr="00E9034B">
        <w:rPr>
          <w:rFonts w:ascii="Arial" w:hAnsi="Arial" w:cs="Arial"/>
          <w:sz w:val="32"/>
          <w:szCs w:val="32"/>
          <w:lang w:val="en-US"/>
        </w:rPr>
        <w:t>customers, however</w:t>
      </w:r>
      <w:r w:rsidRPr="00E9034B">
        <w:rPr>
          <w:rFonts w:ascii="Arial" w:hAnsi="Arial" w:cs="Arial"/>
          <w:sz w:val="32"/>
          <w:szCs w:val="32"/>
          <w:lang w:val="en-US"/>
        </w:rPr>
        <w:t xml:space="preserve">, </w:t>
      </w:r>
      <w:r w:rsidR="00EC57EF" w:rsidRPr="00E9034B">
        <w:rPr>
          <w:rFonts w:ascii="Arial" w:hAnsi="Arial" w:cs="Arial"/>
          <w:sz w:val="32"/>
          <w:szCs w:val="32"/>
          <w:lang w:val="en-US"/>
        </w:rPr>
        <w:t>firms for ascertaining similar information regarding the employees have adapted it internally</w:t>
      </w:r>
      <w:r w:rsidRPr="00E9034B">
        <w:rPr>
          <w:rFonts w:ascii="Arial" w:hAnsi="Arial" w:cs="Arial"/>
          <w:sz w:val="32"/>
          <w:szCs w:val="32"/>
          <w:lang w:val="en-US"/>
        </w:rPr>
        <w:t xml:space="preserve">. </w:t>
      </w:r>
      <w:r w:rsidR="00846848" w:rsidRPr="00E9034B">
        <w:rPr>
          <w:rFonts w:ascii="Arial" w:hAnsi="Arial" w:cs="Arial"/>
          <w:sz w:val="32"/>
          <w:szCs w:val="32"/>
          <w:lang w:val="en-US"/>
        </w:rPr>
        <w:t xml:space="preserve">This evaluation is based on the premises of asking simple question such as how likely is the individual to recommend the organization to their colleagues or friends. The questions are answered on a scale ranging from 0-10, with classifications such as 0-6 considered as detractor, </w:t>
      </w:r>
      <w:r w:rsidR="00D21088" w:rsidRPr="00E9034B">
        <w:rPr>
          <w:rFonts w:ascii="Arial" w:hAnsi="Arial" w:cs="Arial"/>
          <w:sz w:val="32"/>
          <w:szCs w:val="32"/>
          <w:lang w:val="en-US"/>
        </w:rPr>
        <w:t xml:space="preserve">subtracting the detractor from the promoters and </w:t>
      </w:r>
      <w:r w:rsidR="00EC57EF" w:rsidRPr="00E9034B">
        <w:rPr>
          <w:rFonts w:ascii="Arial" w:hAnsi="Arial" w:cs="Arial"/>
          <w:sz w:val="32"/>
          <w:szCs w:val="32"/>
          <w:lang w:val="en-US"/>
        </w:rPr>
        <w:t>dividing</w:t>
      </w:r>
      <w:r w:rsidR="00D21088" w:rsidRPr="00E9034B">
        <w:rPr>
          <w:rFonts w:ascii="Arial" w:hAnsi="Arial" w:cs="Arial"/>
          <w:sz w:val="32"/>
          <w:szCs w:val="32"/>
          <w:lang w:val="en-US"/>
        </w:rPr>
        <w:t xml:space="preserve"> it by the </w:t>
      </w:r>
      <w:r w:rsidR="00EC57EF" w:rsidRPr="00E9034B">
        <w:rPr>
          <w:rFonts w:ascii="Arial" w:hAnsi="Arial" w:cs="Arial"/>
          <w:sz w:val="32"/>
          <w:szCs w:val="32"/>
          <w:lang w:val="en-US"/>
        </w:rPr>
        <w:t>number</w:t>
      </w:r>
      <w:r w:rsidR="00D21088" w:rsidRPr="00E9034B">
        <w:rPr>
          <w:rFonts w:ascii="Arial" w:hAnsi="Arial" w:cs="Arial"/>
          <w:sz w:val="32"/>
          <w:szCs w:val="32"/>
          <w:lang w:val="en-US"/>
        </w:rPr>
        <w:t xml:space="preserve"> of respondents will help in calculating the NPS</w:t>
      </w:r>
      <w:r w:rsidR="00B936EE" w:rsidRPr="00E9034B">
        <w:rPr>
          <w:rFonts w:ascii="Arial" w:hAnsi="Arial" w:cs="Arial"/>
          <w:sz w:val="32"/>
          <w:szCs w:val="32"/>
          <w:lang w:val="en-US"/>
        </w:rPr>
        <w:t xml:space="preserve"> (Fisher and Kordupleski, 2019)</w:t>
      </w:r>
      <w:r w:rsidR="00D21088" w:rsidRPr="00E9034B">
        <w:rPr>
          <w:rFonts w:ascii="Arial" w:hAnsi="Arial" w:cs="Arial"/>
          <w:sz w:val="32"/>
          <w:szCs w:val="32"/>
          <w:lang w:val="en-US"/>
        </w:rPr>
        <w:t xml:space="preserve">. </w:t>
      </w:r>
    </w:p>
    <w:p w:rsidR="00846848" w:rsidRPr="00E9034B" w:rsidRDefault="00846848" w:rsidP="009817AA">
      <w:pPr>
        <w:rPr>
          <w:rFonts w:ascii="Arial" w:hAnsi="Arial" w:cs="Arial"/>
          <w:sz w:val="32"/>
          <w:szCs w:val="32"/>
          <w:lang w:val="en-US"/>
        </w:rPr>
      </w:pPr>
    </w:p>
    <w:p w:rsidR="00846848" w:rsidRPr="00E9034B" w:rsidRDefault="00846848" w:rsidP="009C4487">
      <w:pPr>
        <w:rPr>
          <w:rFonts w:ascii="Arial" w:hAnsi="Arial" w:cs="Arial"/>
          <w:sz w:val="32"/>
          <w:szCs w:val="32"/>
          <w:lang w:val="en-US"/>
        </w:rPr>
      </w:pPr>
      <w:r w:rsidRPr="00E9034B">
        <w:rPr>
          <w:rFonts w:ascii="Arial" w:hAnsi="Arial" w:cs="Arial"/>
          <w:noProof/>
          <w:sz w:val="32"/>
          <w:szCs w:val="32"/>
          <w:lang w:val="en-GB" w:eastAsia="en-GB"/>
        </w:rPr>
        <w:drawing>
          <wp:inline distT="0" distB="0" distL="0" distR="0" wp14:anchorId="286091F7" wp14:editId="1BCC79DD">
            <wp:extent cx="5731510" cy="1961491"/>
            <wp:effectExtent l="0" t="0" r="2540" b="1270"/>
            <wp:docPr id="1" name="Picture 1" descr="net promoter score promoters and detr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 promoter score promoters and detracto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61491"/>
                    </a:xfrm>
                    <a:prstGeom prst="rect">
                      <a:avLst/>
                    </a:prstGeom>
                    <a:noFill/>
                    <a:ln>
                      <a:noFill/>
                    </a:ln>
                  </pic:spPr>
                </pic:pic>
              </a:graphicData>
            </a:graphic>
          </wp:inline>
        </w:drawing>
      </w:r>
    </w:p>
    <w:p w:rsidR="00407453" w:rsidRPr="00E9034B" w:rsidRDefault="00407453" w:rsidP="00407453">
      <w:pPr>
        <w:jc w:val="center"/>
        <w:rPr>
          <w:rFonts w:ascii="Arial" w:hAnsi="Arial" w:cs="Arial"/>
          <w:sz w:val="32"/>
          <w:szCs w:val="32"/>
          <w:lang w:val="en-US"/>
        </w:rPr>
      </w:pPr>
      <w:r w:rsidRPr="00E9034B">
        <w:rPr>
          <w:rFonts w:ascii="Arial" w:hAnsi="Arial" w:cs="Arial"/>
          <w:sz w:val="32"/>
          <w:szCs w:val="32"/>
          <w:lang w:val="en-US"/>
        </w:rPr>
        <w:t xml:space="preserve">Figure: Employee NPS scale </w:t>
      </w:r>
    </w:p>
    <w:p w:rsidR="00407453" w:rsidRPr="00E9034B" w:rsidRDefault="00F66D21" w:rsidP="00407453">
      <w:pPr>
        <w:jc w:val="center"/>
        <w:rPr>
          <w:rFonts w:ascii="Arial" w:hAnsi="Arial" w:cs="Arial"/>
          <w:sz w:val="32"/>
          <w:szCs w:val="32"/>
          <w:lang w:val="en-US"/>
        </w:rPr>
      </w:pPr>
      <w:r w:rsidRPr="00E9034B">
        <w:rPr>
          <w:rFonts w:ascii="Arial" w:hAnsi="Arial" w:cs="Arial"/>
          <w:sz w:val="32"/>
          <w:szCs w:val="32"/>
          <w:lang w:val="en-US"/>
        </w:rPr>
        <w:t xml:space="preserve">Source: </w:t>
      </w:r>
      <w:r w:rsidR="00B936EE" w:rsidRPr="00E9034B">
        <w:rPr>
          <w:rFonts w:ascii="Arial" w:hAnsi="Arial" w:cs="Arial"/>
          <w:sz w:val="32"/>
          <w:szCs w:val="32"/>
          <w:lang w:val="en-US"/>
        </w:rPr>
        <w:t>Fisher and Kordupleski (2019)</w:t>
      </w:r>
    </w:p>
    <w:p w:rsidR="007C7E7F" w:rsidRPr="00E9034B" w:rsidRDefault="007C7E7F" w:rsidP="00407453">
      <w:pPr>
        <w:jc w:val="center"/>
        <w:rPr>
          <w:rFonts w:ascii="Arial" w:hAnsi="Arial" w:cs="Arial"/>
          <w:sz w:val="32"/>
          <w:szCs w:val="32"/>
          <w:lang w:val="en-US"/>
        </w:rPr>
      </w:pPr>
      <w:r w:rsidRPr="00E9034B">
        <w:rPr>
          <w:rFonts w:ascii="Arial" w:hAnsi="Arial" w:cs="Arial"/>
          <w:sz w:val="32"/>
          <w:szCs w:val="32"/>
          <w:lang w:val="en-US"/>
        </w:rPr>
        <w:t>Employee NPS = (promoters - detractors)/ total respondents</w:t>
      </w:r>
    </w:p>
    <w:p w:rsidR="007C7E7F" w:rsidRPr="00E9034B" w:rsidRDefault="007C7E7F" w:rsidP="003930BF">
      <w:pPr>
        <w:rPr>
          <w:rFonts w:ascii="Arial" w:hAnsi="Arial" w:cs="Arial"/>
          <w:sz w:val="32"/>
          <w:szCs w:val="32"/>
          <w:lang w:val="en-US"/>
        </w:rPr>
      </w:pPr>
      <w:r w:rsidRPr="00E9034B">
        <w:rPr>
          <w:rFonts w:ascii="Arial" w:hAnsi="Arial" w:cs="Arial"/>
          <w:sz w:val="32"/>
          <w:szCs w:val="32"/>
          <w:lang w:val="en-US"/>
        </w:rPr>
        <w:t xml:space="preserve">A negative </w:t>
      </w:r>
      <w:r w:rsidR="00EC57EF" w:rsidRPr="00E9034B">
        <w:rPr>
          <w:rFonts w:ascii="Arial" w:hAnsi="Arial" w:cs="Arial"/>
          <w:sz w:val="32"/>
          <w:szCs w:val="32"/>
          <w:lang w:val="en-US"/>
        </w:rPr>
        <w:t>NPS indicates</w:t>
      </w:r>
      <w:r w:rsidRPr="00E9034B">
        <w:rPr>
          <w:rFonts w:ascii="Arial" w:hAnsi="Arial" w:cs="Arial"/>
          <w:sz w:val="32"/>
          <w:szCs w:val="32"/>
          <w:lang w:val="en-US"/>
        </w:rPr>
        <w:t xml:space="preserve"> that employees are not recommending people for working at the company, which will </w:t>
      </w:r>
      <w:r w:rsidR="00EC57EF" w:rsidRPr="00E9034B">
        <w:rPr>
          <w:rFonts w:ascii="Arial" w:hAnsi="Arial" w:cs="Arial"/>
          <w:sz w:val="32"/>
          <w:szCs w:val="32"/>
          <w:lang w:val="en-US"/>
        </w:rPr>
        <w:t>imply</w:t>
      </w:r>
      <w:r w:rsidRPr="00E9034B">
        <w:rPr>
          <w:rFonts w:ascii="Arial" w:hAnsi="Arial" w:cs="Arial"/>
          <w:sz w:val="32"/>
          <w:szCs w:val="32"/>
          <w:lang w:val="en-US"/>
        </w:rPr>
        <w:t xml:space="preserve"> that the </w:t>
      </w:r>
      <w:r w:rsidR="00EC57EF" w:rsidRPr="00E9034B">
        <w:rPr>
          <w:rFonts w:ascii="Arial" w:hAnsi="Arial" w:cs="Arial"/>
          <w:sz w:val="32"/>
          <w:szCs w:val="32"/>
          <w:lang w:val="en-US"/>
        </w:rPr>
        <w:t>employees</w:t>
      </w:r>
      <w:r w:rsidRPr="00E9034B">
        <w:rPr>
          <w:rFonts w:ascii="Arial" w:hAnsi="Arial" w:cs="Arial"/>
          <w:sz w:val="32"/>
          <w:szCs w:val="32"/>
          <w:lang w:val="en-US"/>
        </w:rPr>
        <w:t xml:space="preserve"> are not satiated with the </w:t>
      </w:r>
      <w:r w:rsidR="00EC57EF" w:rsidRPr="00E9034B">
        <w:rPr>
          <w:rFonts w:ascii="Arial" w:hAnsi="Arial" w:cs="Arial"/>
          <w:sz w:val="32"/>
          <w:szCs w:val="32"/>
          <w:lang w:val="en-US"/>
        </w:rPr>
        <w:t>opportunities</w:t>
      </w:r>
      <w:r w:rsidRPr="00E9034B">
        <w:rPr>
          <w:rFonts w:ascii="Arial" w:hAnsi="Arial" w:cs="Arial"/>
          <w:sz w:val="32"/>
          <w:szCs w:val="32"/>
          <w:lang w:val="en-US"/>
        </w:rPr>
        <w:t xml:space="preserve"> and facilities provided at the workplace and hence are not engaged. Having a concise comprehension regarding what the employees are searching for from their job roles will help in evaluating the reasons behind a </w:t>
      </w:r>
      <w:r w:rsidR="00EC57EF" w:rsidRPr="00E9034B">
        <w:rPr>
          <w:rFonts w:ascii="Arial" w:hAnsi="Arial" w:cs="Arial"/>
          <w:sz w:val="32"/>
          <w:szCs w:val="32"/>
          <w:lang w:val="en-US"/>
        </w:rPr>
        <w:t>relatively</w:t>
      </w:r>
      <w:r w:rsidRPr="00E9034B">
        <w:rPr>
          <w:rFonts w:ascii="Arial" w:hAnsi="Arial" w:cs="Arial"/>
          <w:sz w:val="32"/>
          <w:szCs w:val="32"/>
          <w:lang w:val="en-US"/>
        </w:rPr>
        <w:t xml:space="preserve"> low </w:t>
      </w:r>
      <w:r w:rsidR="00EC57EF" w:rsidRPr="00E9034B">
        <w:rPr>
          <w:rFonts w:ascii="Arial" w:hAnsi="Arial" w:cs="Arial"/>
          <w:sz w:val="32"/>
          <w:szCs w:val="32"/>
          <w:lang w:val="en-US"/>
        </w:rPr>
        <w:t>Employee</w:t>
      </w:r>
      <w:r w:rsidRPr="00E9034B">
        <w:rPr>
          <w:rFonts w:ascii="Arial" w:hAnsi="Arial" w:cs="Arial"/>
          <w:sz w:val="32"/>
          <w:szCs w:val="32"/>
          <w:lang w:val="en-US"/>
        </w:rPr>
        <w:t xml:space="preserve"> NPS</w:t>
      </w:r>
    </w:p>
    <w:p w:rsidR="003C1A04" w:rsidRPr="00D437D6" w:rsidRDefault="003C1A04" w:rsidP="009817AA">
      <w:pPr>
        <w:rPr>
          <w:rFonts w:ascii="Arial" w:hAnsi="Arial" w:cs="Arial"/>
          <w:b/>
          <w:sz w:val="32"/>
          <w:szCs w:val="32"/>
          <w:lang w:val="en-US"/>
        </w:rPr>
      </w:pPr>
      <w:r w:rsidRPr="00D437D6">
        <w:rPr>
          <w:rFonts w:ascii="Arial" w:hAnsi="Arial" w:cs="Arial"/>
          <w:b/>
          <w:sz w:val="32"/>
          <w:szCs w:val="32"/>
          <w:lang w:val="en-US"/>
        </w:rPr>
        <w:t xml:space="preserve">IES Engagement survey </w:t>
      </w:r>
    </w:p>
    <w:p w:rsidR="00D823FE" w:rsidRPr="00E9034B" w:rsidRDefault="003C1A04" w:rsidP="009817AA">
      <w:pPr>
        <w:rPr>
          <w:rFonts w:ascii="Arial" w:hAnsi="Arial" w:cs="Arial"/>
          <w:sz w:val="32"/>
          <w:szCs w:val="32"/>
          <w:lang w:val="en-US"/>
        </w:rPr>
      </w:pPr>
      <w:r w:rsidRPr="00E9034B">
        <w:rPr>
          <w:rFonts w:ascii="Arial" w:hAnsi="Arial" w:cs="Arial"/>
          <w:sz w:val="32"/>
          <w:szCs w:val="32"/>
          <w:lang w:val="en-US"/>
        </w:rPr>
        <w:t xml:space="preserve">This engagement indicator consists </w:t>
      </w:r>
      <w:r w:rsidR="00EC57EF" w:rsidRPr="00E9034B">
        <w:rPr>
          <w:rFonts w:ascii="Arial" w:hAnsi="Arial" w:cs="Arial"/>
          <w:sz w:val="32"/>
          <w:szCs w:val="32"/>
          <w:lang w:val="en-US"/>
        </w:rPr>
        <w:t>of</w:t>
      </w:r>
      <w:r w:rsidRPr="00E9034B">
        <w:rPr>
          <w:rFonts w:ascii="Arial" w:hAnsi="Arial" w:cs="Arial"/>
          <w:sz w:val="32"/>
          <w:szCs w:val="32"/>
          <w:lang w:val="en-US"/>
        </w:rPr>
        <w:t xml:space="preserve"> different attitudinal </w:t>
      </w:r>
      <w:r w:rsidR="00EC57EF" w:rsidRPr="00E9034B">
        <w:rPr>
          <w:rFonts w:ascii="Arial" w:hAnsi="Arial" w:cs="Arial"/>
          <w:sz w:val="32"/>
          <w:szCs w:val="32"/>
          <w:lang w:val="en-US"/>
        </w:rPr>
        <w:t>statements, which examine the organizational commitment, organizational citizenship,</w:t>
      </w:r>
      <w:r w:rsidRPr="00E9034B">
        <w:rPr>
          <w:rFonts w:ascii="Arial" w:hAnsi="Arial" w:cs="Arial"/>
          <w:sz w:val="32"/>
          <w:szCs w:val="32"/>
          <w:lang w:val="en-US"/>
        </w:rPr>
        <w:t xml:space="preserve"> and the extent to </w:t>
      </w:r>
      <w:r w:rsidR="00EC57EF" w:rsidRPr="00E9034B">
        <w:rPr>
          <w:rFonts w:ascii="Arial" w:hAnsi="Arial" w:cs="Arial"/>
          <w:sz w:val="32"/>
          <w:szCs w:val="32"/>
          <w:lang w:val="en-US"/>
        </w:rPr>
        <w:t>which</w:t>
      </w:r>
      <w:r w:rsidRPr="00E9034B">
        <w:rPr>
          <w:rFonts w:ascii="Arial" w:hAnsi="Arial" w:cs="Arial"/>
          <w:sz w:val="32"/>
          <w:szCs w:val="32"/>
          <w:lang w:val="en-US"/>
        </w:rPr>
        <w:t xml:space="preserve"> the employees are identifying with the organizational </w:t>
      </w:r>
      <w:r w:rsidR="00D21088" w:rsidRPr="00E9034B">
        <w:rPr>
          <w:rFonts w:ascii="Arial" w:hAnsi="Arial" w:cs="Arial"/>
          <w:sz w:val="32"/>
          <w:szCs w:val="32"/>
          <w:lang w:val="en-US"/>
        </w:rPr>
        <w:t xml:space="preserve">values. </w:t>
      </w:r>
      <w:r w:rsidR="000F12D4" w:rsidRPr="00E9034B">
        <w:rPr>
          <w:rFonts w:ascii="Arial" w:hAnsi="Arial" w:cs="Arial"/>
          <w:sz w:val="32"/>
          <w:szCs w:val="32"/>
          <w:lang w:val="en-US"/>
        </w:rPr>
        <w:t>The respondents</w:t>
      </w:r>
      <w:r w:rsidRPr="00E9034B">
        <w:rPr>
          <w:rFonts w:ascii="Arial" w:hAnsi="Arial" w:cs="Arial"/>
          <w:sz w:val="32"/>
          <w:szCs w:val="32"/>
          <w:lang w:val="en-US"/>
        </w:rPr>
        <w:t xml:space="preserve"> market their ag</w:t>
      </w:r>
      <w:r w:rsidR="00E9034B">
        <w:rPr>
          <w:rFonts w:ascii="Arial" w:hAnsi="Arial" w:cs="Arial"/>
          <w:sz w:val="32"/>
          <w:szCs w:val="32"/>
          <w:lang w:val="en-US"/>
        </w:rPr>
        <w:t>reement level on a scale of 1-5</w:t>
      </w:r>
      <w:r w:rsidRPr="00E9034B">
        <w:rPr>
          <w:rFonts w:ascii="Arial" w:hAnsi="Arial" w:cs="Arial"/>
          <w:sz w:val="32"/>
          <w:szCs w:val="32"/>
          <w:lang w:val="en-US"/>
        </w:rPr>
        <w:t>. This diagnostic tool demonstrates good reliability on statistical terms</w:t>
      </w:r>
      <w:r w:rsidR="00B936EE" w:rsidRPr="00E9034B">
        <w:rPr>
          <w:rFonts w:ascii="Arial" w:hAnsi="Arial" w:cs="Arial"/>
          <w:sz w:val="32"/>
          <w:szCs w:val="32"/>
          <w:lang w:val="en-US"/>
        </w:rPr>
        <w:t xml:space="preserve"> (Gupta and Aileen, 2017)</w:t>
      </w:r>
      <w:r w:rsidRPr="00E9034B">
        <w:rPr>
          <w:rFonts w:ascii="Arial" w:hAnsi="Arial" w:cs="Arial"/>
          <w:sz w:val="32"/>
          <w:szCs w:val="32"/>
          <w:lang w:val="en-US"/>
        </w:rPr>
        <w:t>.</w:t>
      </w:r>
    </w:p>
    <w:p w:rsidR="00D823FE" w:rsidRPr="00D437D6" w:rsidRDefault="00D823FE" w:rsidP="009817AA">
      <w:pPr>
        <w:rPr>
          <w:rFonts w:ascii="Arial" w:hAnsi="Arial" w:cs="Arial"/>
          <w:b/>
          <w:sz w:val="32"/>
          <w:szCs w:val="32"/>
          <w:lang w:val="en-US"/>
        </w:rPr>
      </w:pPr>
      <w:r w:rsidRPr="00D437D6">
        <w:rPr>
          <w:rFonts w:ascii="Arial" w:hAnsi="Arial" w:cs="Arial"/>
          <w:b/>
          <w:sz w:val="32"/>
          <w:szCs w:val="32"/>
          <w:lang w:val="en-US"/>
        </w:rPr>
        <w:t xml:space="preserve">Roffey Park </w:t>
      </w:r>
      <w:r w:rsidR="00EC57EF" w:rsidRPr="00D437D6">
        <w:rPr>
          <w:rFonts w:ascii="Arial" w:hAnsi="Arial" w:cs="Arial"/>
          <w:b/>
          <w:sz w:val="32"/>
          <w:szCs w:val="32"/>
          <w:lang w:val="en-US"/>
        </w:rPr>
        <w:t>Institute</w:t>
      </w:r>
      <w:r w:rsidRPr="00D437D6">
        <w:rPr>
          <w:rFonts w:ascii="Arial" w:hAnsi="Arial" w:cs="Arial"/>
          <w:b/>
          <w:sz w:val="32"/>
          <w:szCs w:val="32"/>
          <w:lang w:val="en-US"/>
        </w:rPr>
        <w:t xml:space="preserve"> diagnostic service </w:t>
      </w:r>
    </w:p>
    <w:p w:rsidR="008412CA" w:rsidRPr="00E9034B" w:rsidRDefault="00D823FE" w:rsidP="009817AA">
      <w:pPr>
        <w:rPr>
          <w:rFonts w:ascii="Arial" w:hAnsi="Arial" w:cs="Arial"/>
          <w:sz w:val="32"/>
          <w:szCs w:val="32"/>
          <w:lang w:val="en-US"/>
        </w:rPr>
      </w:pPr>
      <w:r w:rsidRPr="00E9034B">
        <w:rPr>
          <w:rFonts w:ascii="Arial" w:hAnsi="Arial" w:cs="Arial"/>
          <w:sz w:val="32"/>
          <w:szCs w:val="32"/>
          <w:lang w:val="en-US"/>
        </w:rPr>
        <w:t xml:space="preserve">The Roffey Park institute has </w:t>
      </w:r>
      <w:r w:rsidR="00EC57EF" w:rsidRPr="00E9034B">
        <w:rPr>
          <w:rFonts w:ascii="Arial" w:hAnsi="Arial" w:cs="Arial"/>
          <w:sz w:val="32"/>
          <w:szCs w:val="32"/>
          <w:lang w:val="en-US"/>
        </w:rPr>
        <w:t>developed</w:t>
      </w:r>
      <w:r w:rsidRPr="00E9034B">
        <w:rPr>
          <w:rFonts w:ascii="Arial" w:hAnsi="Arial" w:cs="Arial"/>
          <w:sz w:val="32"/>
          <w:szCs w:val="32"/>
          <w:lang w:val="en-US"/>
        </w:rPr>
        <w:t xml:space="preserve"> this diagnostic </w:t>
      </w:r>
      <w:r w:rsidR="00EC57EF" w:rsidRPr="00E9034B">
        <w:rPr>
          <w:rFonts w:ascii="Arial" w:hAnsi="Arial" w:cs="Arial"/>
          <w:sz w:val="32"/>
          <w:szCs w:val="32"/>
          <w:lang w:val="en-US"/>
        </w:rPr>
        <w:t>service</w:t>
      </w:r>
      <w:r w:rsidRPr="00E9034B">
        <w:rPr>
          <w:rFonts w:ascii="Arial" w:hAnsi="Arial" w:cs="Arial"/>
          <w:sz w:val="32"/>
          <w:szCs w:val="32"/>
          <w:lang w:val="en-US"/>
        </w:rPr>
        <w:t xml:space="preserve"> for allowing the </w:t>
      </w:r>
      <w:r w:rsidR="00EC57EF" w:rsidRPr="00E9034B">
        <w:rPr>
          <w:rFonts w:ascii="Arial" w:hAnsi="Arial" w:cs="Arial"/>
          <w:sz w:val="32"/>
          <w:szCs w:val="32"/>
          <w:lang w:val="en-US"/>
        </w:rPr>
        <w:t>organizations</w:t>
      </w:r>
      <w:r w:rsidRPr="00E9034B">
        <w:rPr>
          <w:rFonts w:ascii="Arial" w:hAnsi="Arial" w:cs="Arial"/>
          <w:sz w:val="32"/>
          <w:szCs w:val="32"/>
          <w:lang w:val="en-US"/>
        </w:rPr>
        <w:t xml:space="preserve"> to understand and determine their engagement. This statistically validated scale </w:t>
      </w:r>
      <w:r w:rsidR="00EC57EF" w:rsidRPr="00E9034B">
        <w:rPr>
          <w:rFonts w:ascii="Arial" w:hAnsi="Arial" w:cs="Arial"/>
          <w:sz w:val="32"/>
          <w:szCs w:val="32"/>
          <w:lang w:val="en-US"/>
        </w:rPr>
        <w:t>benchmarks</w:t>
      </w:r>
      <w:r w:rsidRPr="00E9034B">
        <w:rPr>
          <w:rFonts w:ascii="Arial" w:hAnsi="Arial" w:cs="Arial"/>
          <w:sz w:val="32"/>
          <w:szCs w:val="32"/>
          <w:lang w:val="en-US"/>
        </w:rPr>
        <w:t xml:space="preserve"> the organization on the four indicators namely the relationship of employees to work, the </w:t>
      </w:r>
      <w:r w:rsidR="00EC57EF" w:rsidRPr="00E9034B">
        <w:rPr>
          <w:rFonts w:ascii="Arial" w:hAnsi="Arial" w:cs="Arial"/>
          <w:sz w:val="32"/>
          <w:szCs w:val="32"/>
          <w:lang w:val="en-US"/>
        </w:rPr>
        <w:t>employees</w:t>
      </w:r>
      <w:r w:rsidRPr="00E9034B">
        <w:rPr>
          <w:rFonts w:ascii="Arial" w:hAnsi="Arial" w:cs="Arial"/>
          <w:sz w:val="32"/>
          <w:szCs w:val="32"/>
          <w:lang w:val="en-US"/>
        </w:rPr>
        <w:t xml:space="preserve"> commitment, the </w:t>
      </w:r>
      <w:r w:rsidR="00EC57EF" w:rsidRPr="00E9034B">
        <w:rPr>
          <w:rFonts w:ascii="Arial" w:hAnsi="Arial" w:cs="Arial"/>
          <w:sz w:val="32"/>
          <w:szCs w:val="32"/>
          <w:lang w:val="en-US"/>
        </w:rPr>
        <w:t>pay</w:t>
      </w:r>
      <w:r w:rsidRPr="00E9034B">
        <w:rPr>
          <w:rFonts w:ascii="Arial" w:hAnsi="Arial" w:cs="Arial"/>
          <w:sz w:val="32"/>
          <w:szCs w:val="32"/>
          <w:lang w:val="en-US"/>
        </w:rPr>
        <w:t xml:space="preserve"> back they are </w:t>
      </w:r>
      <w:r w:rsidR="00EC57EF" w:rsidRPr="00E9034B">
        <w:rPr>
          <w:rFonts w:ascii="Arial" w:hAnsi="Arial" w:cs="Arial"/>
          <w:sz w:val="32"/>
          <w:szCs w:val="32"/>
          <w:lang w:val="en-US"/>
        </w:rPr>
        <w:t>receiving</w:t>
      </w:r>
      <w:r w:rsidRPr="00E9034B">
        <w:rPr>
          <w:rFonts w:ascii="Arial" w:hAnsi="Arial" w:cs="Arial"/>
          <w:sz w:val="32"/>
          <w:szCs w:val="32"/>
          <w:lang w:val="en-US"/>
        </w:rPr>
        <w:t xml:space="preserve"> and their </w:t>
      </w:r>
      <w:r w:rsidR="00EC57EF" w:rsidRPr="00E9034B">
        <w:rPr>
          <w:rFonts w:ascii="Arial" w:hAnsi="Arial" w:cs="Arial"/>
          <w:sz w:val="32"/>
          <w:szCs w:val="32"/>
          <w:lang w:val="en-US"/>
        </w:rPr>
        <w:t>feelings</w:t>
      </w:r>
      <w:r w:rsidRPr="00E9034B">
        <w:rPr>
          <w:rFonts w:ascii="Arial" w:hAnsi="Arial" w:cs="Arial"/>
          <w:sz w:val="32"/>
          <w:szCs w:val="32"/>
          <w:lang w:val="en-US"/>
        </w:rPr>
        <w:t xml:space="preserve"> ass</w:t>
      </w:r>
      <w:r w:rsidR="008412CA" w:rsidRPr="00E9034B">
        <w:rPr>
          <w:rFonts w:ascii="Arial" w:hAnsi="Arial" w:cs="Arial"/>
          <w:sz w:val="32"/>
          <w:szCs w:val="32"/>
          <w:lang w:val="en-US"/>
        </w:rPr>
        <w:t xml:space="preserve">ociated with the role and job. </w:t>
      </w:r>
    </w:p>
    <w:p w:rsidR="000E5D2A" w:rsidRPr="00D437D6" w:rsidRDefault="000E5D2A" w:rsidP="009817AA">
      <w:pPr>
        <w:rPr>
          <w:rFonts w:ascii="Arial" w:hAnsi="Arial" w:cs="Arial"/>
          <w:b/>
          <w:sz w:val="32"/>
          <w:szCs w:val="32"/>
        </w:rPr>
      </w:pPr>
      <w:r w:rsidRPr="00D437D6">
        <w:rPr>
          <w:rFonts w:ascii="Arial" w:hAnsi="Arial" w:cs="Arial"/>
          <w:b/>
          <w:sz w:val="32"/>
          <w:szCs w:val="32"/>
        </w:rPr>
        <w:t>Utrecht Work Engagement Scale (UWES)</w:t>
      </w:r>
    </w:p>
    <w:p w:rsidR="00E0224A" w:rsidRPr="00E9034B" w:rsidRDefault="00421AB4" w:rsidP="009817AA">
      <w:pPr>
        <w:rPr>
          <w:rFonts w:ascii="Arial" w:hAnsi="Arial" w:cs="Arial"/>
          <w:sz w:val="32"/>
          <w:szCs w:val="32"/>
        </w:rPr>
      </w:pPr>
      <w:r w:rsidRPr="00E9034B">
        <w:rPr>
          <w:rFonts w:ascii="Arial" w:hAnsi="Arial" w:cs="Arial"/>
          <w:sz w:val="32"/>
          <w:szCs w:val="32"/>
        </w:rPr>
        <w:t xml:space="preserve">This scale is based upon the engagement-burnout model and is </w:t>
      </w:r>
      <w:r w:rsidR="00EC57EF" w:rsidRPr="00E9034B">
        <w:rPr>
          <w:rFonts w:ascii="Arial" w:hAnsi="Arial" w:cs="Arial"/>
          <w:sz w:val="32"/>
          <w:szCs w:val="32"/>
        </w:rPr>
        <w:t>designed</w:t>
      </w:r>
      <w:r w:rsidRPr="00E9034B">
        <w:rPr>
          <w:rFonts w:ascii="Arial" w:hAnsi="Arial" w:cs="Arial"/>
          <w:sz w:val="32"/>
          <w:szCs w:val="32"/>
        </w:rPr>
        <w:t xml:space="preserve"> for determining </w:t>
      </w:r>
      <w:r w:rsidR="00EC57EF" w:rsidRPr="00E9034B">
        <w:rPr>
          <w:rFonts w:ascii="Arial" w:hAnsi="Arial" w:cs="Arial"/>
          <w:sz w:val="32"/>
          <w:szCs w:val="32"/>
        </w:rPr>
        <w:t>the</w:t>
      </w:r>
      <w:r w:rsidRPr="00E9034B">
        <w:rPr>
          <w:rFonts w:ascii="Arial" w:hAnsi="Arial" w:cs="Arial"/>
          <w:sz w:val="32"/>
          <w:szCs w:val="32"/>
        </w:rPr>
        <w:t xml:space="preserve"> engagement of the employees based on the assumption that the positive environment is characterised by </w:t>
      </w:r>
      <w:r w:rsidR="00EC57EF" w:rsidRPr="00E9034B">
        <w:rPr>
          <w:rFonts w:ascii="Arial" w:hAnsi="Arial" w:cs="Arial"/>
          <w:sz w:val="32"/>
          <w:szCs w:val="32"/>
        </w:rPr>
        <w:t>absorption</w:t>
      </w:r>
      <w:r w:rsidRPr="00E9034B">
        <w:rPr>
          <w:rFonts w:ascii="Arial" w:hAnsi="Arial" w:cs="Arial"/>
          <w:sz w:val="32"/>
          <w:szCs w:val="32"/>
        </w:rPr>
        <w:t>, dedication and vigour.</w:t>
      </w:r>
      <w:r w:rsidR="00E0224A" w:rsidRPr="00E9034B">
        <w:rPr>
          <w:rFonts w:ascii="Arial" w:hAnsi="Arial" w:cs="Arial"/>
          <w:sz w:val="32"/>
          <w:szCs w:val="32"/>
        </w:rPr>
        <w:t xml:space="preserve"> This </w:t>
      </w:r>
      <w:r w:rsidR="00EC57EF" w:rsidRPr="00E9034B">
        <w:rPr>
          <w:rFonts w:ascii="Arial" w:hAnsi="Arial" w:cs="Arial"/>
          <w:sz w:val="32"/>
          <w:szCs w:val="32"/>
        </w:rPr>
        <w:t>diagnostic</w:t>
      </w:r>
      <w:r w:rsidR="00E0224A" w:rsidRPr="00E9034B">
        <w:rPr>
          <w:rFonts w:ascii="Arial" w:hAnsi="Arial" w:cs="Arial"/>
          <w:sz w:val="32"/>
          <w:szCs w:val="32"/>
        </w:rPr>
        <w:t xml:space="preserve"> scale is composed of three </w:t>
      </w:r>
      <w:r w:rsidR="00EC57EF" w:rsidRPr="00E9034B">
        <w:rPr>
          <w:rFonts w:ascii="Arial" w:hAnsi="Arial" w:cs="Arial"/>
          <w:sz w:val="32"/>
          <w:szCs w:val="32"/>
        </w:rPr>
        <w:t>different</w:t>
      </w:r>
      <w:r w:rsidR="00E0224A" w:rsidRPr="00E9034B">
        <w:rPr>
          <w:rFonts w:ascii="Arial" w:hAnsi="Arial" w:cs="Arial"/>
          <w:sz w:val="32"/>
          <w:szCs w:val="32"/>
        </w:rPr>
        <w:t xml:space="preserve"> scales for measuring these three constructs. </w:t>
      </w:r>
      <w:r w:rsidR="00EC57EF" w:rsidRPr="00E9034B">
        <w:rPr>
          <w:rFonts w:ascii="Arial" w:hAnsi="Arial" w:cs="Arial"/>
          <w:sz w:val="32"/>
          <w:szCs w:val="32"/>
        </w:rPr>
        <w:t>The scale is demonstrated to have solid construct validity, with high correlation to the theoretical construct of employee engagement</w:t>
      </w:r>
      <w:r w:rsidR="00B936EE" w:rsidRPr="00E9034B">
        <w:rPr>
          <w:rFonts w:ascii="Arial" w:hAnsi="Arial" w:cs="Arial"/>
          <w:sz w:val="32"/>
          <w:szCs w:val="32"/>
        </w:rPr>
        <w:t xml:space="preserve"> (De Bruin and Henn, 2013)</w:t>
      </w:r>
      <w:r w:rsidR="00EC57EF" w:rsidRPr="00E9034B">
        <w:rPr>
          <w:rFonts w:ascii="Arial" w:hAnsi="Arial" w:cs="Arial"/>
          <w:sz w:val="32"/>
          <w:szCs w:val="32"/>
        </w:rPr>
        <w:t xml:space="preserve">. </w:t>
      </w:r>
    </w:p>
    <w:p w:rsidR="009545AB" w:rsidRPr="00D437D6" w:rsidRDefault="009545AB" w:rsidP="009817AA">
      <w:pPr>
        <w:rPr>
          <w:rFonts w:ascii="Arial" w:hAnsi="Arial" w:cs="Arial"/>
          <w:b/>
          <w:sz w:val="32"/>
          <w:szCs w:val="32"/>
        </w:rPr>
      </w:pPr>
      <w:r w:rsidRPr="00D437D6">
        <w:rPr>
          <w:rFonts w:ascii="Arial" w:hAnsi="Arial" w:cs="Arial"/>
          <w:b/>
          <w:sz w:val="32"/>
          <w:szCs w:val="32"/>
        </w:rPr>
        <w:t xml:space="preserve">Towers Perrin Rapid Engagement Diagnostic Survey </w:t>
      </w:r>
    </w:p>
    <w:p w:rsidR="00894C9C" w:rsidRPr="00E9034B" w:rsidRDefault="00EC57EF" w:rsidP="009817AA">
      <w:pPr>
        <w:rPr>
          <w:rFonts w:ascii="Arial" w:hAnsi="Arial" w:cs="Arial"/>
          <w:sz w:val="32"/>
          <w:szCs w:val="32"/>
        </w:rPr>
      </w:pPr>
      <w:r w:rsidRPr="00E9034B">
        <w:rPr>
          <w:rFonts w:ascii="Arial" w:hAnsi="Arial" w:cs="Arial"/>
          <w:sz w:val="32"/>
          <w:szCs w:val="32"/>
        </w:rPr>
        <w:t xml:space="preserve">This is a paper or web based survey which offers the ability for measuring and benchmarking the engagement level of the organisation, identify what could drive engagement in an organisation and where the firm could intervene, this survey is essentially based in in different factors which Towers Perrin propose define engagement. </w:t>
      </w:r>
      <w:r w:rsidR="00894C9C" w:rsidRPr="00E9034B">
        <w:rPr>
          <w:rFonts w:ascii="Arial" w:hAnsi="Arial" w:cs="Arial"/>
          <w:sz w:val="32"/>
          <w:szCs w:val="32"/>
        </w:rPr>
        <w:t xml:space="preserve">As stated by Tower </w:t>
      </w:r>
      <w:r w:rsidRPr="00E9034B">
        <w:rPr>
          <w:rFonts w:ascii="Arial" w:hAnsi="Arial" w:cs="Arial"/>
          <w:sz w:val="32"/>
          <w:szCs w:val="32"/>
        </w:rPr>
        <w:t>perils</w:t>
      </w:r>
      <w:r w:rsidR="00894C9C" w:rsidRPr="00E9034B">
        <w:rPr>
          <w:rFonts w:ascii="Arial" w:hAnsi="Arial" w:cs="Arial"/>
          <w:sz w:val="32"/>
          <w:szCs w:val="32"/>
        </w:rPr>
        <w:t>, this diagnostic tool s cheaper and faster than the conventional trad</w:t>
      </w:r>
      <w:r w:rsidR="002F6F0C" w:rsidRPr="00E9034B">
        <w:rPr>
          <w:rFonts w:ascii="Arial" w:hAnsi="Arial" w:cs="Arial"/>
          <w:sz w:val="32"/>
          <w:szCs w:val="32"/>
        </w:rPr>
        <w:t xml:space="preserve">itional </w:t>
      </w:r>
      <w:r w:rsidRPr="00E9034B">
        <w:rPr>
          <w:rFonts w:ascii="Arial" w:hAnsi="Arial" w:cs="Arial"/>
          <w:sz w:val="32"/>
          <w:szCs w:val="32"/>
        </w:rPr>
        <w:t>measures</w:t>
      </w:r>
      <w:r w:rsidR="002F6F0C" w:rsidRPr="00E9034B">
        <w:rPr>
          <w:rFonts w:ascii="Arial" w:hAnsi="Arial" w:cs="Arial"/>
          <w:sz w:val="32"/>
          <w:szCs w:val="32"/>
        </w:rPr>
        <w:t xml:space="preserve"> for engagement</w:t>
      </w:r>
      <w:r w:rsidR="00B936EE" w:rsidRPr="00E9034B">
        <w:rPr>
          <w:rFonts w:ascii="Arial" w:hAnsi="Arial" w:cs="Arial"/>
          <w:sz w:val="32"/>
          <w:szCs w:val="32"/>
        </w:rPr>
        <w:t xml:space="preserve"> (Hakeem and Gulzar, 2014)</w:t>
      </w:r>
      <w:r w:rsidR="002F6F0C" w:rsidRPr="00E9034B">
        <w:rPr>
          <w:rFonts w:ascii="Arial" w:hAnsi="Arial" w:cs="Arial"/>
          <w:sz w:val="32"/>
          <w:szCs w:val="32"/>
        </w:rPr>
        <w:t>.</w:t>
      </w:r>
    </w:p>
    <w:p w:rsidR="000E5D2A" w:rsidRPr="00D437D6" w:rsidRDefault="000E5D2A" w:rsidP="009817AA">
      <w:pPr>
        <w:rPr>
          <w:rFonts w:ascii="Arial" w:hAnsi="Arial" w:cs="Arial"/>
          <w:b/>
          <w:sz w:val="32"/>
          <w:szCs w:val="32"/>
        </w:rPr>
      </w:pPr>
      <w:r w:rsidRPr="00D437D6">
        <w:rPr>
          <w:rFonts w:ascii="Arial" w:hAnsi="Arial" w:cs="Arial"/>
          <w:b/>
          <w:sz w:val="32"/>
          <w:szCs w:val="32"/>
        </w:rPr>
        <w:t>Workplace Insight Tool (WIT™)</w:t>
      </w:r>
    </w:p>
    <w:p w:rsidR="001F4A38" w:rsidRPr="00E9034B" w:rsidRDefault="001F4A38" w:rsidP="009817AA">
      <w:pPr>
        <w:rPr>
          <w:rFonts w:ascii="Arial" w:hAnsi="Arial" w:cs="Arial"/>
          <w:sz w:val="32"/>
          <w:szCs w:val="32"/>
        </w:rPr>
      </w:pPr>
      <w:r w:rsidRPr="00E9034B">
        <w:rPr>
          <w:rFonts w:ascii="Arial" w:hAnsi="Arial" w:cs="Arial"/>
          <w:sz w:val="32"/>
          <w:szCs w:val="32"/>
        </w:rPr>
        <w:t xml:space="preserve">Workplace Insight Tool (WIT™) is a diagnostic tool developed by BEST Companies. </w:t>
      </w:r>
      <w:r w:rsidR="00EC57EF" w:rsidRPr="00E9034B">
        <w:rPr>
          <w:rFonts w:ascii="Arial" w:hAnsi="Arial" w:cs="Arial"/>
          <w:sz w:val="32"/>
          <w:szCs w:val="32"/>
        </w:rPr>
        <w:t>Theism</w:t>
      </w:r>
      <w:r w:rsidRPr="00E9034B">
        <w:rPr>
          <w:rFonts w:ascii="Arial" w:hAnsi="Arial" w:cs="Arial"/>
          <w:sz w:val="32"/>
          <w:szCs w:val="32"/>
        </w:rPr>
        <w:t xml:space="preserve"> diagnostic tool is essentially a </w:t>
      </w:r>
      <w:r w:rsidR="00EC57EF" w:rsidRPr="00E9034B">
        <w:rPr>
          <w:rFonts w:ascii="Arial" w:hAnsi="Arial" w:cs="Arial"/>
          <w:sz w:val="32"/>
          <w:szCs w:val="32"/>
        </w:rPr>
        <w:t>survey</w:t>
      </w:r>
      <w:r w:rsidRPr="00E9034B">
        <w:rPr>
          <w:rFonts w:ascii="Arial" w:hAnsi="Arial" w:cs="Arial"/>
          <w:sz w:val="32"/>
          <w:szCs w:val="32"/>
        </w:rPr>
        <w:t xml:space="preserve"> of employees which is based on the assumption that the engagement level of the </w:t>
      </w:r>
      <w:r w:rsidR="00EC57EF" w:rsidRPr="00E9034B">
        <w:rPr>
          <w:rFonts w:ascii="Arial" w:hAnsi="Arial" w:cs="Arial"/>
          <w:sz w:val="32"/>
          <w:szCs w:val="32"/>
        </w:rPr>
        <w:t>employees could</w:t>
      </w:r>
      <w:r w:rsidRPr="00E9034B">
        <w:rPr>
          <w:rFonts w:ascii="Arial" w:hAnsi="Arial" w:cs="Arial"/>
          <w:sz w:val="32"/>
          <w:szCs w:val="32"/>
        </w:rPr>
        <w:t xml:space="preserve"> be improved with trust, flexible </w:t>
      </w:r>
      <w:r w:rsidR="00EC57EF" w:rsidRPr="00E9034B">
        <w:rPr>
          <w:rFonts w:ascii="Arial" w:hAnsi="Arial" w:cs="Arial"/>
          <w:sz w:val="32"/>
          <w:szCs w:val="32"/>
        </w:rPr>
        <w:t>king</w:t>
      </w:r>
      <w:r w:rsidRPr="00E9034B">
        <w:rPr>
          <w:rFonts w:ascii="Arial" w:hAnsi="Arial" w:cs="Arial"/>
          <w:sz w:val="32"/>
          <w:szCs w:val="32"/>
        </w:rPr>
        <w:t xml:space="preserve"> and listening. The responses gathered through the </w:t>
      </w:r>
      <w:r w:rsidR="00EC57EF" w:rsidRPr="00E9034B">
        <w:rPr>
          <w:rFonts w:ascii="Arial" w:hAnsi="Arial" w:cs="Arial"/>
          <w:sz w:val="32"/>
          <w:szCs w:val="32"/>
        </w:rPr>
        <w:t>survey</w:t>
      </w:r>
      <w:r w:rsidRPr="00E9034B">
        <w:rPr>
          <w:rFonts w:ascii="Arial" w:hAnsi="Arial" w:cs="Arial"/>
          <w:sz w:val="32"/>
          <w:szCs w:val="32"/>
        </w:rPr>
        <w:t xml:space="preserve"> is analysed for exploring </w:t>
      </w:r>
      <w:r w:rsidR="00EC57EF" w:rsidRPr="00E9034B">
        <w:rPr>
          <w:rFonts w:ascii="Arial" w:hAnsi="Arial" w:cs="Arial"/>
          <w:sz w:val="32"/>
          <w:szCs w:val="32"/>
        </w:rPr>
        <w:t>the correlation</w:t>
      </w:r>
      <w:r w:rsidR="000F12D4" w:rsidRPr="00E9034B">
        <w:rPr>
          <w:rFonts w:ascii="Arial" w:hAnsi="Arial" w:cs="Arial"/>
          <w:sz w:val="32"/>
          <w:szCs w:val="32"/>
        </w:rPr>
        <w:t xml:space="preserve"> </w:t>
      </w:r>
      <w:r w:rsidRPr="00E9034B">
        <w:rPr>
          <w:rFonts w:ascii="Arial" w:hAnsi="Arial" w:cs="Arial"/>
          <w:sz w:val="32"/>
          <w:szCs w:val="32"/>
        </w:rPr>
        <w:t xml:space="preserve">in between the </w:t>
      </w:r>
      <w:r w:rsidR="00EC57EF" w:rsidRPr="00E9034B">
        <w:rPr>
          <w:rFonts w:ascii="Arial" w:hAnsi="Arial" w:cs="Arial"/>
          <w:sz w:val="32"/>
          <w:szCs w:val="32"/>
        </w:rPr>
        <w:t>areas, which</w:t>
      </w:r>
      <w:r w:rsidRPr="00E9034B">
        <w:rPr>
          <w:rFonts w:ascii="Arial" w:hAnsi="Arial" w:cs="Arial"/>
          <w:sz w:val="32"/>
          <w:szCs w:val="32"/>
        </w:rPr>
        <w:t xml:space="preserve"> are targeted for chain and the employee engagement</w:t>
      </w:r>
      <w:r w:rsidR="00B936EE" w:rsidRPr="00E9034B">
        <w:rPr>
          <w:rFonts w:ascii="Arial" w:hAnsi="Arial" w:cs="Arial"/>
          <w:sz w:val="32"/>
          <w:szCs w:val="32"/>
        </w:rPr>
        <w:t xml:space="preserve"> (Best</w:t>
      </w:r>
      <w:r w:rsidR="00CC23CF" w:rsidRPr="00E9034B">
        <w:rPr>
          <w:rFonts w:ascii="Arial" w:hAnsi="Arial" w:cs="Arial"/>
          <w:sz w:val="32"/>
          <w:szCs w:val="32"/>
        </w:rPr>
        <w:t xml:space="preserve"> </w:t>
      </w:r>
      <w:r w:rsidR="00D437D6">
        <w:rPr>
          <w:rFonts w:ascii="Arial" w:hAnsi="Arial" w:cs="Arial"/>
          <w:sz w:val="32"/>
          <w:szCs w:val="32"/>
        </w:rPr>
        <w:t>Companies, 2020.</w:t>
      </w:r>
      <w:r w:rsidR="00B936EE" w:rsidRPr="00E9034B">
        <w:rPr>
          <w:rFonts w:ascii="Arial" w:hAnsi="Arial" w:cs="Arial"/>
          <w:sz w:val="32"/>
          <w:szCs w:val="32"/>
        </w:rPr>
        <w:t>)</w:t>
      </w:r>
      <w:r w:rsidRPr="00E9034B">
        <w:rPr>
          <w:rFonts w:ascii="Arial" w:hAnsi="Arial" w:cs="Arial"/>
          <w:sz w:val="32"/>
          <w:szCs w:val="32"/>
        </w:rPr>
        <w:t xml:space="preserve">. </w:t>
      </w:r>
    </w:p>
    <w:p w:rsidR="00932A33" w:rsidRPr="00E9034B" w:rsidRDefault="009C4487" w:rsidP="004A24A3">
      <w:pPr>
        <w:pStyle w:val="Heading1"/>
        <w:rPr>
          <w:rFonts w:ascii="Arial" w:hAnsi="Arial" w:cs="Arial"/>
          <w:b w:val="0"/>
          <w:color w:val="auto"/>
          <w:sz w:val="32"/>
          <w:szCs w:val="32"/>
          <w:lang w:val="en-US"/>
        </w:rPr>
      </w:pPr>
      <w:bookmarkStart w:id="2" w:name="_Toc57154295"/>
      <w:r w:rsidRPr="00E9034B">
        <w:rPr>
          <w:rFonts w:ascii="Arial" w:hAnsi="Arial" w:cs="Arial"/>
          <w:b w:val="0"/>
          <w:color w:val="auto"/>
          <w:sz w:val="32"/>
          <w:szCs w:val="32"/>
          <w:lang w:val="en-US"/>
        </w:rPr>
        <w:t>Constructs an employee value proposition from the ideas and analysis previously covered, including strategies to raise levels of engagement</w:t>
      </w:r>
      <w:bookmarkEnd w:id="2"/>
    </w:p>
    <w:p w:rsidR="007C7E7F" w:rsidRPr="00E9034B" w:rsidRDefault="007C7E7F" w:rsidP="007C7E7F">
      <w:pPr>
        <w:rPr>
          <w:rFonts w:ascii="Arial" w:hAnsi="Arial" w:cs="Arial"/>
          <w:sz w:val="32"/>
          <w:szCs w:val="32"/>
          <w:lang w:val="en-US"/>
        </w:rPr>
      </w:pPr>
      <w:r w:rsidRPr="00E9034B">
        <w:rPr>
          <w:rFonts w:ascii="Arial" w:hAnsi="Arial" w:cs="Arial"/>
          <w:sz w:val="32"/>
          <w:szCs w:val="32"/>
          <w:lang w:val="en-US"/>
        </w:rPr>
        <w:t xml:space="preserve">As stated by Keeble Ramsay and Armitage (2014), the </w:t>
      </w:r>
      <w:r w:rsidR="00EC57EF" w:rsidRPr="00E9034B">
        <w:rPr>
          <w:rFonts w:ascii="Arial" w:hAnsi="Arial" w:cs="Arial"/>
          <w:sz w:val="32"/>
          <w:szCs w:val="32"/>
          <w:lang w:val="en-US"/>
        </w:rPr>
        <w:t>leaders</w:t>
      </w:r>
      <w:r w:rsidRPr="00E9034B">
        <w:rPr>
          <w:rFonts w:ascii="Arial" w:hAnsi="Arial" w:cs="Arial"/>
          <w:sz w:val="32"/>
          <w:szCs w:val="32"/>
          <w:lang w:val="en-US"/>
        </w:rPr>
        <w:t xml:space="preserve"> seek to </w:t>
      </w:r>
      <w:r w:rsidR="00EC57EF" w:rsidRPr="00E9034B">
        <w:rPr>
          <w:rFonts w:ascii="Arial" w:hAnsi="Arial" w:cs="Arial"/>
          <w:sz w:val="32"/>
          <w:szCs w:val="32"/>
          <w:lang w:val="en-US"/>
        </w:rPr>
        <w:t>maximize</w:t>
      </w:r>
      <w:r w:rsidRPr="00E9034B">
        <w:rPr>
          <w:rFonts w:ascii="Arial" w:hAnsi="Arial" w:cs="Arial"/>
          <w:sz w:val="32"/>
          <w:szCs w:val="32"/>
          <w:lang w:val="en-US"/>
        </w:rPr>
        <w:t xml:space="preserve"> employee engagement by </w:t>
      </w:r>
      <w:r w:rsidR="00EC57EF" w:rsidRPr="00E9034B">
        <w:rPr>
          <w:rFonts w:ascii="Arial" w:hAnsi="Arial" w:cs="Arial"/>
          <w:sz w:val="32"/>
          <w:szCs w:val="32"/>
          <w:lang w:val="en-US"/>
        </w:rPr>
        <w:t>implementing</w:t>
      </w:r>
      <w:r w:rsidRPr="00E9034B">
        <w:rPr>
          <w:rFonts w:ascii="Arial" w:hAnsi="Arial" w:cs="Arial"/>
          <w:sz w:val="32"/>
          <w:szCs w:val="32"/>
          <w:lang w:val="en-US"/>
        </w:rPr>
        <w:t xml:space="preserve"> strategies for </w:t>
      </w:r>
      <w:r w:rsidR="00EC57EF" w:rsidRPr="00E9034B">
        <w:rPr>
          <w:rFonts w:ascii="Arial" w:hAnsi="Arial" w:cs="Arial"/>
          <w:sz w:val="32"/>
          <w:szCs w:val="32"/>
          <w:lang w:val="en-US"/>
        </w:rPr>
        <w:t>incrementing</w:t>
      </w:r>
      <w:r w:rsidRPr="00E9034B">
        <w:rPr>
          <w:rFonts w:ascii="Arial" w:hAnsi="Arial" w:cs="Arial"/>
          <w:sz w:val="32"/>
          <w:szCs w:val="32"/>
          <w:lang w:val="en-US"/>
        </w:rPr>
        <w:t xml:space="preserve"> the level of involvement and </w:t>
      </w:r>
      <w:r w:rsidR="00EC57EF" w:rsidRPr="00E9034B">
        <w:rPr>
          <w:rFonts w:ascii="Arial" w:hAnsi="Arial" w:cs="Arial"/>
          <w:sz w:val="32"/>
          <w:szCs w:val="32"/>
          <w:lang w:val="en-US"/>
        </w:rPr>
        <w:t>energy</w:t>
      </w:r>
      <w:r w:rsidRPr="00E9034B">
        <w:rPr>
          <w:rFonts w:ascii="Arial" w:hAnsi="Arial" w:cs="Arial"/>
          <w:sz w:val="32"/>
          <w:szCs w:val="32"/>
          <w:lang w:val="en-US"/>
        </w:rPr>
        <w:t xml:space="preserve"> among the employees for reaping substantial benefits in the future </w:t>
      </w:r>
    </w:p>
    <w:p w:rsidR="00EC57EF" w:rsidRPr="00D437D6" w:rsidRDefault="00EC57EF" w:rsidP="009C4487">
      <w:pPr>
        <w:rPr>
          <w:rFonts w:ascii="Arial" w:hAnsi="Arial" w:cs="Arial"/>
          <w:b/>
          <w:sz w:val="32"/>
          <w:szCs w:val="32"/>
          <w:lang w:val="en-US"/>
        </w:rPr>
      </w:pPr>
      <w:r w:rsidRPr="00D437D6">
        <w:rPr>
          <w:rFonts w:ascii="Arial" w:hAnsi="Arial" w:cs="Arial"/>
          <w:b/>
          <w:sz w:val="32"/>
          <w:szCs w:val="32"/>
          <w:lang w:val="en-US"/>
        </w:rPr>
        <w:t>Financial</w:t>
      </w:r>
      <w:r w:rsidR="009173B9" w:rsidRPr="00D437D6">
        <w:rPr>
          <w:rFonts w:ascii="Arial" w:hAnsi="Arial" w:cs="Arial"/>
          <w:b/>
          <w:sz w:val="32"/>
          <w:szCs w:val="32"/>
          <w:lang w:val="en-US"/>
        </w:rPr>
        <w:t xml:space="preserve"> benefits </w:t>
      </w:r>
    </w:p>
    <w:p w:rsidR="00D344EC" w:rsidRPr="00E9034B" w:rsidRDefault="00D344EC" w:rsidP="009C4487">
      <w:pPr>
        <w:rPr>
          <w:rFonts w:ascii="Arial" w:hAnsi="Arial" w:cs="Arial"/>
          <w:sz w:val="32"/>
          <w:szCs w:val="32"/>
          <w:lang w:val="en-US"/>
        </w:rPr>
      </w:pPr>
      <w:r w:rsidRPr="00E9034B">
        <w:rPr>
          <w:rFonts w:ascii="Arial" w:hAnsi="Arial" w:cs="Arial"/>
          <w:sz w:val="32"/>
          <w:szCs w:val="32"/>
          <w:lang w:val="en-US"/>
        </w:rPr>
        <w:t xml:space="preserve">The </w:t>
      </w:r>
      <w:r w:rsidR="00EC57EF" w:rsidRPr="00E9034B">
        <w:rPr>
          <w:rFonts w:ascii="Arial" w:hAnsi="Arial" w:cs="Arial"/>
          <w:sz w:val="32"/>
          <w:szCs w:val="32"/>
          <w:lang w:val="en-US"/>
        </w:rPr>
        <w:t>organization</w:t>
      </w:r>
      <w:r w:rsidRPr="00E9034B">
        <w:rPr>
          <w:rFonts w:ascii="Arial" w:hAnsi="Arial" w:cs="Arial"/>
          <w:sz w:val="32"/>
          <w:szCs w:val="32"/>
          <w:lang w:val="en-US"/>
        </w:rPr>
        <w:t xml:space="preserve"> will ensure that </w:t>
      </w:r>
      <w:r w:rsidR="00EC57EF" w:rsidRPr="00E9034B">
        <w:rPr>
          <w:rFonts w:ascii="Arial" w:hAnsi="Arial" w:cs="Arial"/>
          <w:sz w:val="32"/>
          <w:szCs w:val="32"/>
          <w:lang w:val="en-US"/>
        </w:rPr>
        <w:t>the</w:t>
      </w:r>
      <w:r w:rsidR="00CC23CF" w:rsidRPr="00E9034B">
        <w:rPr>
          <w:rFonts w:ascii="Arial" w:hAnsi="Arial" w:cs="Arial"/>
          <w:sz w:val="32"/>
          <w:szCs w:val="32"/>
          <w:lang w:val="en-US"/>
        </w:rPr>
        <w:t xml:space="preserve"> </w:t>
      </w:r>
      <w:r w:rsidR="00EC57EF" w:rsidRPr="00E9034B">
        <w:rPr>
          <w:rFonts w:ascii="Arial" w:hAnsi="Arial" w:cs="Arial"/>
          <w:sz w:val="32"/>
          <w:szCs w:val="32"/>
          <w:lang w:val="en-US"/>
        </w:rPr>
        <w:t>employees</w:t>
      </w:r>
      <w:r w:rsidRPr="00E9034B">
        <w:rPr>
          <w:rFonts w:ascii="Arial" w:hAnsi="Arial" w:cs="Arial"/>
          <w:sz w:val="32"/>
          <w:szCs w:val="32"/>
          <w:lang w:val="en-US"/>
        </w:rPr>
        <w:t xml:space="preserve"> are provided with necessary financial compensations and benefits for the employees. The </w:t>
      </w:r>
      <w:r w:rsidR="00EC57EF" w:rsidRPr="00E9034B">
        <w:rPr>
          <w:rFonts w:ascii="Arial" w:hAnsi="Arial" w:cs="Arial"/>
          <w:sz w:val="32"/>
          <w:szCs w:val="32"/>
          <w:lang w:val="en-US"/>
        </w:rPr>
        <w:t>organization</w:t>
      </w:r>
      <w:r w:rsidRPr="00E9034B">
        <w:rPr>
          <w:rFonts w:ascii="Arial" w:hAnsi="Arial" w:cs="Arial"/>
          <w:sz w:val="32"/>
          <w:szCs w:val="32"/>
          <w:lang w:val="en-US"/>
        </w:rPr>
        <w:t xml:space="preserve"> however focuses on ensuring that the financial benefits </w:t>
      </w:r>
      <w:r w:rsidR="000554CB" w:rsidRPr="00E9034B">
        <w:rPr>
          <w:rFonts w:ascii="Arial" w:hAnsi="Arial" w:cs="Arial"/>
          <w:sz w:val="32"/>
          <w:szCs w:val="32"/>
          <w:lang w:val="en-US"/>
        </w:rPr>
        <w:t>are compensated with</w:t>
      </w:r>
      <w:r w:rsidR="00E9034B">
        <w:rPr>
          <w:rFonts w:ascii="Arial" w:hAnsi="Arial" w:cs="Arial"/>
          <w:sz w:val="32"/>
          <w:szCs w:val="32"/>
          <w:lang w:val="en-US"/>
        </w:rPr>
        <w:t xml:space="preserve"> </w:t>
      </w:r>
      <w:r w:rsidR="000554CB" w:rsidRPr="00E9034B">
        <w:rPr>
          <w:rFonts w:ascii="Arial" w:hAnsi="Arial" w:cs="Arial"/>
          <w:sz w:val="32"/>
          <w:szCs w:val="32"/>
          <w:lang w:val="en-US"/>
        </w:rPr>
        <w:t xml:space="preserve">employment </w:t>
      </w:r>
      <w:r w:rsidRPr="00E9034B">
        <w:rPr>
          <w:rFonts w:ascii="Arial" w:hAnsi="Arial" w:cs="Arial"/>
          <w:sz w:val="32"/>
          <w:szCs w:val="32"/>
          <w:lang w:val="en-US"/>
        </w:rPr>
        <w:t>benefits.</w:t>
      </w:r>
    </w:p>
    <w:p w:rsidR="009173B9" w:rsidRPr="00D437D6" w:rsidRDefault="00C21F44" w:rsidP="009C4487">
      <w:pPr>
        <w:rPr>
          <w:rFonts w:ascii="Arial" w:hAnsi="Arial" w:cs="Arial"/>
          <w:b/>
          <w:sz w:val="32"/>
          <w:szCs w:val="32"/>
          <w:lang w:val="en-US"/>
        </w:rPr>
      </w:pPr>
      <w:r w:rsidRPr="00D437D6">
        <w:rPr>
          <w:rFonts w:ascii="Arial" w:hAnsi="Arial" w:cs="Arial"/>
          <w:b/>
          <w:sz w:val="32"/>
          <w:szCs w:val="32"/>
          <w:lang w:val="en-US"/>
        </w:rPr>
        <w:t>Employment</w:t>
      </w:r>
      <w:r w:rsidR="009173B9" w:rsidRPr="00D437D6">
        <w:rPr>
          <w:rFonts w:ascii="Arial" w:hAnsi="Arial" w:cs="Arial"/>
          <w:b/>
          <w:sz w:val="32"/>
          <w:szCs w:val="32"/>
          <w:lang w:val="en-US"/>
        </w:rPr>
        <w:t xml:space="preserve"> benefits </w:t>
      </w:r>
    </w:p>
    <w:p w:rsidR="009173B9" w:rsidRPr="00E9034B" w:rsidRDefault="009173B9" w:rsidP="009C4487">
      <w:pPr>
        <w:rPr>
          <w:rFonts w:ascii="Arial" w:hAnsi="Arial" w:cs="Arial"/>
          <w:sz w:val="32"/>
          <w:szCs w:val="32"/>
          <w:lang w:val="en-US"/>
        </w:rPr>
      </w:pPr>
      <w:r w:rsidRPr="00E9034B">
        <w:rPr>
          <w:rFonts w:ascii="Arial" w:hAnsi="Arial" w:cs="Arial"/>
          <w:sz w:val="32"/>
          <w:szCs w:val="32"/>
          <w:lang w:val="en-US"/>
        </w:rPr>
        <w:t xml:space="preserve">The employees will be provided with substantial </w:t>
      </w:r>
      <w:r w:rsidR="00EC57EF" w:rsidRPr="00E9034B">
        <w:rPr>
          <w:rFonts w:ascii="Arial" w:hAnsi="Arial" w:cs="Arial"/>
          <w:sz w:val="32"/>
          <w:szCs w:val="32"/>
          <w:lang w:val="en-US"/>
        </w:rPr>
        <w:t>employment</w:t>
      </w:r>
      <w:r w:rsidR="00CC23CF" w:rsidRPr="00E9034B">
        <w:rPr>
          <w:rFonts w:ascii="Arial" w:hAnsi="Arial" w:cs="Arial"/>
          <w:sz w:val="32"/>
          <w:szCs w:val="32"/>
          <w:lang w:val="en-US"/>
        </w:rPr>
        <w:t xml:space="preserve"> </w:t>
      </w:r>
      <w:r w:rsidR="00EC57EF" w:rsidRPr="00E9034B">
        <w:rPr>
          <w:rFonts w:ascii="Arial" w:hAnsi="Arial" w:cs="Arial"/>
          <w:sz w:val="32"/>
          <w:szCs w:val="32"/>
          <w:lang w:val="en-US"/>
        </w:rPr>
        <w:t>benefits, which include</w:t>
      </w:r>
      <w:r w:rsidRPr="00E9034B">
        <w:rPr>
          <w:rFonts w:ascii="Arial" w:hAnsi="Arial" w:cs="Arial"/>
          <w:sz w:val="32"/>
          <w:szCs w:val="32"/>
          <w:lang w:val="en-US"/>
        </w:rPr>
        <w:t xml:space="preserve"> comprehensive health </w:t>
      </w:r>
      <w:r w:rsidR="00EC57EF" w:rsidRPr="00E9034B">
        <w:rPr>
          <w:rFonts w:ascii="Arial" w:hAnsi="Arial" w:cs="Arial"/>
          <w:sz w:val="32"/>
          <w:szCs w:val="32"/>
          <w:lang w:val="en-US"/>
        </w:rPr>
        <w:t>insurance</w:t>
      </w:r>
      <w:r w:rsidRPr="00E9034B">
        <w:rPr>
          <w:rFonts w:ascii="Arial" w:hAnsi="Arial" w:cs="Arial"/>
          <w:sz w:val="32"/>
          <w:szCs w:val="32"/>
          <w:lang w:val="en-US"/>
        </w:rPr>
        <w:t xml:space="preserve">, retirement benefits, gym </w:t>
      </w:r>
      <w:r w:rsidR="00EC57EF" w:rsidRPr="00E9034B">
        <w:rPr>
          <w:rFonts w:ascii="Arial" w:hAnsi="Arial" w:cs="Arial"/>
          <w:sz w:val="32"/>
          <w:szCs w:val="32"/>
          <w:lang w:val="en-US"/>
        </w:rPr>
        <w:t>membership</w:t>
      </w:r>
      <w:r w:rsidRPr="00E9034B">
        <w:rPr>
          <w:rFonts w:ascii="Arial" w:hAnsi="Arial" w:cs="Arial"/>
          <w:sz w:val="32"/>
          <w:szCs w:val="32"/>
          <w:lang w:val="en-US"/>
        </w:rPr>
        <w:t xml:space="preserve">, paid leaves and company sponsored tours. The </w:t>
      </w:r>
      <w:r w:rsidR="00EC57EF" w:rsidRPr="00E9034B">
        <w:rPr>
          <w:rFonts w:ascii="Arial" w:hAnsi="Arial" w:cs="Arial"/>
          <w:sz w:val="32"/>
          <w:szCs w:val="32"/>
          <w:lang w:val="en-US"/>
        </w:rPr>
        <w:t>benefit</w:t>
      </w:r>
      <w:r w:rsidRPr="00E9034B">
        <w:rPr>
          <w:rFonts w:ascii="Arial" w:hAnsi="Arial" w:cs="Arial"/>
          <w:sz w:val="32"/>
          <w:szCs w:val="32"/>
          <w:lang w:val="en-US"/>
        </w:rPr>
        <w:t xml:space="preserve"> package </w:t>
      </w:r>
      <w:r w:rsidR="00EC57EF" w:rsidRPr="00E9034B">
        <w:rPr>
          <w:rFonts w:ascii="Arial" w:hAnsi="Arial" w:cs="Arial"/>
          <w:sz w:val="32"/>
          <w:szCs w:val="32"/>
          <w:lang w:val="en-US"/>
        </w:rPr>
        <w:t>has</w:t>
      </w:r>
      <w:r w:rsidRPr="00E9034B">
        <w:rPr>
          <w:rFonts w:ascii="Arial" w:hAnsi="Arial" w:cs="Arial"/>
          <w:sz w:val="32"/>
          <w:szCs w:val="32"/>
          <w:lang w:val="en-US"/>
        </w:rPr>
        <w:t xml:space="preserve"> been customized according to the needs of the employees, </w:t>
      </w:r>
      <w:r w:rsidR="00EC57EF" w:rsidRPr="00E9034B">
        <w:rPr>
          <w:rFonts w:ascii="Arial" w:hAnsi="Arial" w:cs="Arial"/>
          <w:sz w:val="32"/>
          <w:szCs w:val="32"/>
          <w:lang w:val="en-US"/>
        </w:rPr>
        <w:t>ensuring</w:t>
      </w:r>
      <w:r w:rsidRPr="00E9034B">
        <w:rPr>
          <w:rFonts w:ascii="Arial" w:hAnsi="Arial" w:cs="Arial"/>
          <w:sz w:val="32"/>
          <w:szCs w:val="32"/>
          <w:lang w:val="en-US"/>
        </w:rPr>
        <w:t xml:space="preserve"> that the employees are provided with a wide range of additional benefits.</w:t>
      </w:r>
      <w:r w:rsidR="00EC57EF" w:rsidRPr="00E9034B">
        <w:rPr>
          <w:rFonts w:ascii="Arial" w:hAnsi="Arial" w:cs="Arial"/>
          <w:sz w:val="32"/>
          <w:szCs w:val="32"/>
          <w:lang w:val="en-US"/>
        </w:rPr>
        <w:t xml:space="preserve"> The employees are also provided with remote working </w:t>
      </w:r>
      <w:r w:rsidR="009906C8" w:rsidRPr="00E9034B">
        <w:rPr>
          <w:rFonts w:ascii="Arial" w:hAnsi="Arial" w:cs="Arial"/>
          <w:sz w:val="32"/>
          <w:szCs w:val="32"/>
          <w:lang w:val="en-US"/>
        </w:rPr>
        <w:t>opportunity</w:t>
      </w:r>
      <w:r w:rsidR="00EC57EF" w:rsidRPr="00E9034B">
        <w:rPr>
          <w:rFonts w:ascii="Arial" w:hAnsi="Arial" w:cs="Arial"/>
          <w:sz w:val="32"/>
          <w:szCs w:val="32"/>
          <w:lang w:val="en-US"/>
        </w:rPr>
        <w:t xml:space="preserve"> in these times, with flexible working schedule.</w:t>
      </w:r>
      <w:r w:rsidR="00CC23CF" w:rsidRPr="00E9034B">
        <w:rPr>
          <w:rFonts w:ascii="Arial" w:hAnsi="Arial" w:cs="Arial"/>
          <w:sz w:val="32"/>
          <w:szCs w:val="32"/>
          <w:lang w:val="en-US"/>
        </w:rPr>
        <w:t xml:space="preserve"> </w:t>
      </w:r>
      <w:r w:rsidR="00EF06B4" w:rsidRPr="00E9034B">
        <w:rPr>
          <w:rFonts w:ascii="Arial" w:hAnsi="Arial" w:cs="Arial"/>
          <w:sz w:val="32"/>
          <w:szCs w:val="32"/>
          <w:lang w:val="en-US"/>
        </w:rPr>
        <w:t>The</w:t>
      </w:r>
      <w:r w:rsidR="00CC23CF" w:rsidRPr="00E9034B">
        <w:rPr>
          <w:rFonts w:ascii="Arial" w:hAnsi="Arial" w:cs="Arial"/>
          <w:sz w:val="32"/>
          <w:szCs w:val="32"/>
          <w:lang w:val="en-US"/>
        </w:rPr>
        <w:t xml:space="preserve"> </w:t>
      </w:r>
      <w:r w:rsidR="00EF06B4" w:rsidRPr="00E9034B">
        <w:rPr>
          <w:rFonts w:ascii="Arial" w:hAnsi="Arial" w:cs="Arial"/>
          <w:sz w:val="32"/>
          <w:szCs w:val="32"/>
          <w:lang w:val="en-US"/>
        </w:rPr>
        <w:t>organization is committed to wellbeing of the employee and links th</w:t>
      </w:r>
      <w:r w:rsidR="00B936EE" w:rsidRPr="00E9034B">
        <w:rPr>
          <w:rFonts w:ascii="Arial" w:hAnsi="Arial" w:cs="Arial"/>
          <w:sz w:val="32"/>
          <w:szCs w:val="32"/>
          <w:lang w:val="en-US"/>
        </w:rPr>
        <w:t>e</w:t>
      </w:r>
      <w:r w:rsidR="00CC23CF" w:rsidRPr="00E9034B">
        <w:rPr>
          <w:rFonts w:ascii="Arial" w:hAnsi="Arial" w:cs="Arial"/>
          <w:sz w:val="32"/>
          <w:szCs w:val="32"/>
          <w:lang w:val="en-US"/>
        </w:rPr>
        <w:t xml:space="preserve"> </w:t>
      </w:r>
      <w:r w:rsidR="00B936EE" w:rsidRPr="00E9034B">
        <w:rPr>
          <w:rFonts w:ascii="Arial" w:hAnsi="Arial" w:cs="Arial"/>
          <w:sz w:val="32"/>
          <w:szCs w:val="32"/>
          <w:lang w:val="en-US"/>
        </w:rPr>
        <w:t>organizational</w:t>
      </w:r>
      <w:r w:rsidR="00EF06B4" w:rsidRPr="00E9034B">
        <w:rPr>
          <w:rFonts w:ascii="Arial" w:hAnsi="Arial" w:cs="Arial"/>
          <w:sz w:val="32"/>
          <w:szCs w:val="32"/>
          <w:lang w:val="en-US"/>
        </w:rPr>
        <w:t xml:space="preserve"> performance and individual performance.</w:t>
      </w:r>
    </w:p>
    <w:p w:rsidR="00D908B2" w:rsidRPr="00D437D6" w:rsidRDefault="00D908B2" w:rsidP="009C4487">
      <w:pPr>
        <w:rPr>
          <w:rFonts w:ascii="Arial" w:hAnsi="Arial" w:cs="Arial"/>
          <w:b/>
          <w:sz w:val="32"/>
          <w:szCs w:val="32"/>
          <w:lang w:val="en-US"/>
        </w:rPr>
      </w:pPr>
      <w:r w:rsidRPr="00D437D6">
        <w:rPr>
          <w:rFonts w:ascii="Arial" w:hAnsi="Arial" w:cs="Arial"/>
          <w:b/>
          <w:sz w:val="32"/>
          <w:szCs w:val="32"/>
          <w:lang w:val="en-US"/>
        </w:rPr>
        <w:t xml:space="preserve">Career development </w:t>
      </w:r>
    </w:p>
    <w:p w:rsidR="00D908B2" w:rsidRPr="00E9034B" w:rsidRDefault="00EC57EF" w:rsidP="009C4487">
      <w:pPr>
        <w:rPr>
          <w:rFonts w:ascii="Arial" w:hAnsi="Arial" w:cs="Arial"/>
          <w:sz w:val="32"/>
          <w:szCs w:val="32"/>
          <w:lang w:val="en-US"/>
        </w:rPr>
      </w:pPr>
      <w:r w:rsidRPr="00E9034B">
        <w:rPr>
          <w:rFonts w:ascii="Arial" w:hAnsi="Arial" w:cs="Arial"/>
          <w:sz w:val="32"/>
          <w:szCs w:val="32"/>
          <w:lang w:val="en-US"/>
        </w:rPr>
        <w:t>Similarly</w:t>
      </w:r>
      <w:r w:rsidR="00D908B2" w:rsidRPr="00E9034B">
        <w:rPr>
          <w:rFonts w:ascii="Arial" w:hAnsi="Arial" w:cs="Arial"/>
          <w:sz w:val="32"/>
          <w:szCs w:val="32"/>
          <w:lang w:val="en-US"/>
        </w:rPr>
        <w:t xml:space="preserve">, the firm in order to ensure that the employees are provided with the necessary </w:t>
      </w:r>
      <w:r w:rsidRPr="00E9034B">
        <w:rPr>
          <w:rFonts w:ascii="Arial" w:hAnsi="Arial" w:cs="Arial"/>
          <w:sz w:val="32"/>
          <w:szCs w:val="32"/>
          <w:lang w:val="en-US"/>
        </w:rPr>
        <w:t>opportunities</w:t>
      </w:r>
      <w:r w:rsidR="00D908B2" w:rsidRPr="00E9034B">
        <w:rPr>
          <w:rFonts w:ascii="Arial" w:hAnsi="Arial" w:cs="Arial"/>
          <w:sz w:val="32"/>
          <w:szCs w:val="32"/>
          <w:lang w:val="en-US"/>
        </w:rPr>
        <w:t xml:space="preserve"> for </w:t>
      </w:r>
      <w:r w:rsidRPr="00E9034B">
        <w:rPr>
          <w:rFonts w:ascii="Arial" w:hAnsi="Arial" w:cs="Arial"/>
          <w:sz w:val="32"/>
          <w:szCs w:val="32"/>
          <w:lang w:val="en-US"/>
        </w:rPr>
        <w:t>achieving</w:t>
      </w:r>
      <w:r w:rsidR="00D908B2" w:rsidRPr="00E9034B">
        <w:rPr>
          <w:rFonts w:ascii="Arial" w:hAnsi="Arial" w:cs="Arial"/>
          <w:sz w:val="32"/>
          <w:szCs w:val="32"/>
          <w:lang w:val="en-US"/>
        </w:rPr>
        <w:t xml:space="preserve"> their ambitions and fulfill their growth </w:t>
      </w:r>
      <w:r w:rsidRPr="00E9034B">
        <w:rPr>
          <w:rFonts w:ascii="Arial" w:hAnsi="Arial" w:cs="Arial"/>
          <w:sz w:val="32"/>
          <w:szCs w:val="32"/>
          <w:lang w:val="en-US"/>
        </w:rPr>
        <w:t>potential</w:t>
      </w:r>
      <w:r w:rsidR="00D908B2" w:rsidRPr="00E9034B">
        <w:rPr>
          <w:rFonts w:ascii="Arial" w:hAnsi="Arial" w:cs="Arial"/>
          <w:sz w:val="32"/>
          <w:szCs w:val="32"/>
          <w:lang w:val="en-US"/>
        </w:rPr>
        <w:t xml:space="preserve"> provides a range of different </w:t>
      </w:r>
      <w:r w:rsidRPr="00E9034B">
        <w:rPr>
          <w:rFonts w:ascii="Arial" w:hAnsi="Arial" w:cs="Arial"/>
          <w:sz w:val="32"/>
          <w:szCs w:val="32"/>
          <w:lang w:val="en-US"/>
        </w:rPr>
        <w:t>opportunities</w:t>
      </w:r>
      <w:r w:rsidR="00D908B2" w:rsidRPr="00E9034B">
        <w:rPr>
          <w:rFonts w:ascii="Arial" w:hAnsi="Arial" w:cs="Arial"/>
          <w:sz w:val="32"/>
          <w:szCs w:val="32"/>
          <w:lang w:val="en-US"/>
        </w:rPr>
        <w:t xml:space="preserve">. The </w:t>
      </w:r>
      <w:r w:rsidRPr="00E9034B">
        <w:rPr>
          <w:rFonts w:ascii="Arial" w:hAnsi="Arial" w:cs="Arial"/>
          <w:sz w:val="32"/>
          <w:szCs w:val="32"/>
          <w:lang w:val="en-US"/>
        </w:rPr>
        <w:t>organization</w:t>
      </w:r>
      <w:r w:rsidR="00D908B2" w:rsidRPr="00E9034B">
        <w:rPr>
          <w:rFonts w:ascii="Arial" w:hAnsi="Arial" w:cs="Arial"/>
          <w:sz w:val="32"/>
          <w:szCs w:val="32"/>
          <w:lang w:val="en-US"/>
        </w:rPr>
        <w:t xml:space="preserve"> includes mentoring and career guidance, promotion </w:t>
      </w:r>
      <w:r w:rsidRPr="00E9034B">
        <w:rPr>
          <w:rFonts w:ascii="Arial" w:hAnsi="Arial" w:cs="Arial"/>
          <w:sz w:val="32"/>
          <w:szCs w:val="32"/>
          <w:lang w:val="en-US"/>
        </w:rPr>
        <w:t>opportunities</w:t>
      </w:r>
      <w:r w:rsidR="00D908B2" w:rsidRPr="00E9034B">
        <w:rPr>
          <w:rFonts w:ascii="Arial" w:hAnsi="Arial" w:cs="Arial"/>
          <w:sz w:val="32"/>
          <w:szCs w:val="32"/>
          <w:lang w:val="en-US"/>
        </w:rPr>
        <w:t xml:space="preserve">, </w:t>
      </w:r>
      <w:r w:rsidRPr="00E9034B">
        <w:rPr>
          <w:rFonts w:ascii="Arial" w:hAnsi="Arial" w:cs="Arial"/>
          <w:sz w:val="32"/>
          <w:szCs w:val="32"/>
          <w:lang w:val="en-US"/>
        </w:rPr>
        <w:t>opportunities</w:t>
      </w:r>
      <w:r w:rsidR="00D908B2" w:rsidRPr="00E9034B">
        <w:rPr>
          <w:rFonts w:ascii="Arial" w:hAnsi="Arial" w:cs="Arial"/>
          <w:sz w:val="32"/>
          <w:szCs w:val="32"/>
          <w:lang w:val="en-US"/>
        </w:rPr>
        <w:t xml:space="preserve"> to engage in leadership and technical training.</w:t>
      </w:r>
      <w:r w:rsidR="00E9034B">
        <w:rPr>
          <w:rFonts w:ascii="Arial" w:hAnsi="Arial" w:cs="Arial"/>
          <w:sz w:val="32"/>
          <w:szCs w:val="32"/>
          <w:lang w:val="en-US"/>
        </w:rPr>
        <w:t xml:space="preserve"> Age</w:t>
      </w:r>
      <w:r w:rsidR="005B1E23" w:rsidRPr="00E9034B">
        <w:rPr>
          <w:rFonts w:ascii="Arial" w:hAnsi="Arial" w:cs="Arial"/>
          <w:sz w:val="32"/>
          <w:szCs w:val="32"/>
          <w:lang w:val="en-US"/>
        </w:rPr>
        <w:t xml:space="preserve"> </w:t>
      </w:r>
      <w:r w:rsidR="00B936EE" w:rsidRPr="00E9034B">
        <w:rPr>
          <w:rFonts w:ascii="Arial" w:hAnsi="Arial" w:cs="Arial"/>
          <w:sz w:val="32"/>
          <w:szCs w:val="32"/>
          <w:lang w:val="en-US"/>
        </w:rPr>
        <w:t>organization</w:t>
      </w:r>
      <w:r w:rsidR="005B1E23" w:rsidRPr="00E9034B">
        <w:rPr>
          <w:rFonts w:ascii="Arial" w:hAnsi="Arial" w:cs="Arial"/>
          <w:sz w:val="32"/>
          <w:szCs w:val="32"/>
          <w:lang w:val="en-US"/>
        </w:rPr>
        <w:t xml:space="preserve"> is committed to the development and wellbeing of the employee and encourages and </w:t>
      </w:r>
      <w:r w:rsidR="00B936EE" w:rsidRPr="00E9034B">
        <w:rPr>
          <w:rFonts w:ascii="Arial" w:hAnsi="Arial" w:cs="Arial"/>
          <w:sz w:val="32"/>
          <w:szCs w:val="32"/>
          <w:lang w:val="en-US"/>
        </w:rPr>
        <w:t>enables</w:t>
      </w:r>
      <w:r w:rsidR="005B1E23" w:rsidRPr="00E9034B">
        <w:rPr>
          <w:rFonts w:ascii="Arial" w:hAnsi="Arial" w:cs="Arial"/>
          <w:sz w:val="32"/>
          <w:szCs w:val="32"/>
          <w:lang w:val="en-US"/>
        </w:rPr>
        <w:t xml:space="preserve"> development.</w:t>
      </w:r>
    </w:p>
    <w:p w:rsidR="00F757E8" w:rsidRPr="00D437D6" w:rsidRDefault="00F757E8" w:rsidP="009C4487">
      <w:pPr>
        <w:rPr>
          <w:rFonts w:ascii="Arial" w:hAnsi="Arial" w:cs="Arial"/>
          <w:b/>
          <w:sz w:val="32"/>
          <w:szCs w:val="32"/>
          <w:lang w:val="en-US"/>
        </w:rPr>
      </w:pPr>
      <w:r w:rsidRPr="00D437D6">
        <w:rPr>
          <w:rFonts w:ascii="Arial" w:hAnsi="Arial" w:cs="Arial"/>
          <w:b/>
          <w:sz w:val="32"/>
          <w:szCs w:val="32"/>
          <w:lang w:val="en-US"/>
        </w:rPr>
        <w:t xml:space="preserve">Work environment </w:t>
      </w:r>
    </w:p>
    <w:p w:rsidR="00F757E8" w:rsidRPr="00E9034B" w:rsidRDefault="00F757E8" w:rsidP="009C4487">
      <w:pPr>
        <w:rPr>
          <w:rFonts w:ascii="Arial" w:hAnsi="Arial" w:cs="Arial"/>
          <w:sz w:val="32"/>
          <w:szCs w:val="32"/>
          <w:lang w:val="en-US"/>
        </w:rPr>
      </w:pPr>
      <w:r w:rsidRPr="00E9034B">
        <w:rPr>
          <w:rFonts w:ascii="Arial" w:hAnsi="Arial" w:cs="Arial"/>
          <w:sz w:val="32"/>
          <w:szCs w:val="32"/>
          <w:lang w:val="en-US"/>
        </w:rPr>
        <w:t xml:space="preserve">Owing to the current pandemic situation, the </w:t>
      </w:r>
      <w:r w:rsidR="00EC57EF" w:rsidRPr="00E9034B">
        <w:rPr>
          <w:rFonts w:ascii="Arial" w:hAnsi="Arial" w:cs="Arial"/>
          <w:sz w:val="32"/>
          <w:szCs w:val="32"/>
          <w:lang w:val="en-US"/>
        </w:rPr>
        <w:t>organization</w:t>
      </w:r>
      <w:r w:rsidRPr="00E9034B">
        <w:rPr>
          <w:rFonts w:ascii="Arial" w:hAnsi="Arial" w:cs="Arial"/>
          <w:sz w:val="32"/>
          <w:szCs w:val="32"/>
          <w:lang w:val="en-US"/>
        </w:rPr>
        <w:t xml:space="preserve"> provides flexible working hours for the employees. There is a strong communication network for ensuring the focus is on collaborative working and team </w:t>
      </w:r>
      <w:r w:rsidR="00EC57EF" w:rsidRPr="00E9034B">
        <w:rPr>
          <w:rFonts w:ascii="Arial" w:hAnsi="Arial" w:cs="Arial"/>
          <w:sz w:val="32"/>
          <w:szCs w:val="32"/>
          <w:lang w:val="en-US"/>
        </w:rPr>
        <w:t>spirit</w:t>
      </w:r>
      <w:r w:rsidRPr="00E9034B">
        <w:rPr>
          <w:rFonts w:ascii="Arial" w:hAnsi="Arial" w:cs="Arial"/>
          <w:sz w:val="32"/>
          <w:szCs w:val="32"/>
          <w:lang w:val="en-US"/>
        </w:rPr>
        <w:t xml:space="preserve"> in the workplace.</w:t>
      </w:r>
      <w:r w:rsidR="0000187D" w:rsidRPr="00E9034B">
        <w:rPr>
          <w:rFonts w:ascii="Arial" w:hAnsi="Arial" w:cs="Arial"/>
          <w:sz w:val="32"/>
          <w:szCs w:val="32"/>
          <w:lang w:val="en-US"/>
        </w:rPr>
        <w:t xml:space="preserve"> The work environment in the </w:t>
      </w:r>
      <w:r w:rsidR="004E4CDA" w:rsidRPr="00E9034B">
        <w:rPr>
          <w:rFonts w:ascii="Arial" w:hAnsi="Arial" w:cs="Arial"/>
          <w:sz w:val="32"/>
          <w:szCs w:val="32"/>
          <w:lang w:val="en-US"/>
        </w:rPr>
        <w:t>organization</w:t>
      </w:r>
      <w:r w:rsidR="0000187D" w:rsidRPr="00E9034B">
        <w:rPr>
          <w:rFonts w:ascii="Arial" w:hAnsi="Arial" w:cs="Arial"/>
          <w:sz w:val="32"/>
          <w:szCs w:val="32"/>
          <w:lang w:val="en-US"/>
        </w:rPr>
        <w:t xml:space="preserve"> is </w:t>
      </w:r>
      <w:r w:rsidR="00E04057" w:rsidRPr="00E9034B">
        <w:rPr>
          <w:rFonts w:ascii="Arial" w:hAnsi="Arial" w:cs="Arial"/>
          <w:sz w:val="32"/>
          <w:szCs w:val="32"/>
          <w:lang w:val="en-US"/>
        </w:rPr>
        <w:t>based on valuing diversity and sharing success with the team members.</w:t>
      </w:r>
      <w:r w:rsidR="00CC23CF" w:rsidRPr="00E9034B">
        <w:rPr>
          <w:rFonts w:ascii="Arial" w:hAnsi="Arial" w:cs="Arial"/>
          <w:sz w:val="32"/>
          <w:szCs w:val="32"/>
          <w:lang w:val="en-US"/>
        </w:rPr>
        <w:t xml:space="preserve"> </w:t>
      </w:r>
      <w:r w:rsidR="004E4CDA" w:rsidRPr="00E9034B">
        <w:rPr>
          <w:rFonts w:ascii="Arial" w:hAnsi="Arial" w:cs="Arial"/>
          <w:sz w:val="32"/>
          <w:szCs w:val="32"/>
          <w:lang w:val="en-US"/>
        </w:rPr>
        <w:t>The organization values the resources a</w:t>
      </w:r>
      <w:r w:rsidR="00D95184" w:rsidRPr="00E9034B">
        <w:rPr>
          <w:rFonts w:ascii="Arial" w:hAnsi="Arial" w:cs="Arial"/>
          <w:sz w:val="32"/>
          <w:szCs w:val="32"/>
          <w:lang w:val="en-US"/>
        </w:rPr>
        <w:t>n</w:t>
      </w:r>
      <w:r w:rsidR="004E4CDA" w:rsidRPr="00E9034B">
        <w:rPr>
          <w:rFonts w:ascii="Arial" w:hAnsi="Arial" w:cs="Arial"/>
          <w:sz w:val="32"/>
          <w:szCs w:val="32"/>
          <w:lang w:val="en-US"/>
        </w:rPr>
        <w:t>d embrace</w:t>
      </w:r>
      <w:r w:rsidR="00D95184" w:rsidRPr="00E9034B">
        <w:rPr>
          <w:rFonts w:ascii="Arial" w:hAnsi="Arial" w:cs="Arial"/>
          <w:sz w:val="32"/>
          <w:szCs w:val="32"/>
          <w:lang w:val="en-US"/>
        </w:rPr>
        <w:t>s</w:t>
      </w:r>
      <w:r w:rsidR="004E4CDA" w:rsidRPr="00E9034B">
        <w:rPr>
          <w:rFonts w:ascii="Arial" w:hAnsi="Arial" w:cs="Arial"/>
          <w:sz w:val="32"/>
          <w:szCs w:val="32"/>
          <w:lang w:val="en-US"/>
        </w:rPr>
        <w:t xml:space="preserve"> austerity with same determination to support the employees.</w:t>
      </w:r>
      <w:r w:rsidR="008524C8" w:rsidRPr="00E9034B">
        <w:rPr>
          <w:rFonts w:ascii="Arial" w:hAnsi="Arial" w:cs="Arial"/>
          <w:sz w:val="32"/>
          <w:szCs w:val="32"/>
          <w:lang w:val="en-US"/>
        </w:rPr>
        <w:t xml:space="preserve"> T</w:t>
      </w:r>
      <w:r w:rsidR="00CC23CF" w:rsidRPr="00E9034B">
        <w:rPr>
          <w:rFonts w:ascii="Arial" w:hAnsi="Arial" w:cs="Arial"/>
          <w:sz w:val="32"/>
          <w:szCs w:val="32"/>
          <w:lang w:val="en-US"/>
        </w:rPr>
        <w:t>he HR manager and the line mana</w:t>
      </w:r>
      <w:r w:rsidR="008524C8" w:rsidRPr="00E9034B">
        <w:rPr>
          <w:rFonts w:ascii="Arial" w:hAnsi="Arial" w:cs="Arial"/>
          <w:sz w:val="32"/>
          <w:szCs w:val="32"/>
          <w:lang w:val="en-US"/>
        </w:rPr>
        <w:t>g</w:t>
      </w:r>
      <w:r w:rsidR="00CC23CF" w:rsidRPr="00E9034B">
        <w:rPr>
          <w:rFonts w:ascii="Arial" w:hAnsi="Arial" w:cs="Arial"/>
          <w:sz w:val="32"/>
          <w:szCs w:val="32"/>
          <w:lang w:val="en-US"/>
        </w:rPr>
        <w:t>e</w:t>
      </w:r>
      <w:r w:rsidR="00AE4F88" w:rsidRPr="00E9034B">
        <w:rPr>
          <w:rFonts w:ascii="Arial" w:hAnsi="Arial" w:cs="Arial"/>
          <w:sz w:val="32"/>
          <w:szCs w:val="32"/>
          <w:lang w:val="en-US"/>
        </w:rPr>
        <w:t xml:space="preserve">rs </w:t>
      </w:r>
      <w:r w:rsidR="008524C8" w:rsidRPr="00E9034B">
        <w:rPr>
          <w:rFonts w:ascii="Arial" w:hAnsi="Arial" w:cs="Arial"/>
          <w:sz w:val="32"/>
          <w:szCs w:val="32"/>
          <w:lang w:val="en-US"/>
        </w:rPr>
        <w:t xml:space="preserve">along with higher manager </w:t>
      </w:r>
      <w:r w:rsidR="00D437D6" w:rsidRPr="00E9034B">
        <w:rPr>
          <w:rFonts w:ascii="Arial" w:hAnsi="Arial" w:cs="Arial"/>
          <w:sz w:val="32"/>
          <w:szCs w:val="32"/>
          <w:lang w:val="en-US"/>
        </w:rPr>
        <w:t>play</w:t>
      </w:r>
      <w:r w:rsidR="000F12D4" w:rsidRPr="00E9034B">
        <w:rPr>
          <w:rFonts w:ascii="Arial" w:hAnsi="Arial" w:cs="Arial"/>
          <w:sz w:val="32"/>
          <w:szCs w:val="32"/>
          <w:lang w:val="en-US"/>
        </w:rPr>
        <w:t xml:space="preserve"> a</w:t>
      </w:r>
      <w:r w:rsidR="008524C8" w:rsidRPr="00E9034B">
        <w:rPr>
          <w:rFonts w:ascii="Arial" w:hAnsi="Arial" w:cs="Arial"/>
          <w:sz w:val="32"/>
          <w:szCs w:val="32"/>
          <w:lang w:val="en-US"/>
        </w:rPr>
        <w:t xml:space="preserve"> key role in enabling engagement.</w:t>
      </w:r>
    </w:p>
    <w:p w:rsidR="00A105D2" w:rsidRPr="00E9034B" w:rsidRDefault="00A105D2" w:rsidP="009C4487">
      <w:pPr>
        <w:rPr>
          <w:rFonts w:ascii="Arial" w:hAnsi="Arial" w:cs="Arial"/>
          <w:b/>
          <w:sz w:val="32"/>
          <w:szCs w:val="32"/>
          <w:lang w:val="en-US"/>
        </w:rPr>
      </w:pPr>
      <w:r w:rsidRPr="00E9034B">
        <w:rPr>
          <w:rFonts w:ascii="Arial" w:hAnsi="Arial" w:cs="Arial"/>
          <w:b/>
          <w:sz w:val="32"/>
          <w:szCs w:val="32"/>
          <w:lang w:val="en-US"/>
        </w:rPr>
        <w:t xml:space="preserve">Company </w:t>
      </w:r>
      <w:r w:rsidR="00EC57EF" w:rsidRPr="00E9034B">
        <w:rPr>
          <w:rFonts w:ascii="Arial" w:hAnsi="Arial" w:cs="Arial"/>
          <w:b/>
          <w:sz w:val="32"/>
          <w:szCs w:val="32"/>
          <w:lang w:val="en-US"/>
        </w:rPr>
        <w:t>Culture</w:t>
      </w:r>
    </w:p>
    <w:p w:rsidR="008524C8" w:rsidRPr="00E9034B" w:rsidRDefault="00A105D2" w:rsidP="009C4487">
      <w:pPr>
        <w:rPr>
          <w:rFonts w:ascii="Arial" w:hAnsi="Arial" w:cs="Arial"/>
          <w:sz w:val="32"/>
          <w:szCs w:val="32"/>
          <w:lang w:val="en-US"/>
        </w:rPr>
      </w:pPr>
      <w:r w:rsidRPr="00E9034B">
        <w:rPr>
          <w:rFonts w:ascii="Arial" w:hAnsi="Arial" w:cs="Arial"/>
          <w:sz w:val="32"/>
          <w:szCs w:val="32"/>
          <w:lang w:val="en-US"/>
        </w:rPr>
        <w:t xml:space="preserve">The </w:t>
      </w:r>
      <w:r w:rsidR="00EC57EF" w:rsidRPr="00E9034B">
        <w:rPr>
          <w:rFonts w:ascii="Arial" w:hAnsi="Arial" w:cs="Arial"/>
          <w:sz w:val="32"/>
          <w:szCs w:val="32"/>
          <w:lang w:val="en-US"/>
        </w:rPr>
        <w:t>culture</w:t>
      </w:r>
      <w:r w:rsidRPr="00E9034B">
        <w:rPr>
          <w:rFonts w:ascii="Arial" w:hAnsi="Arial" w:cs="Arial"/>
          <w:sz w:val="32"/>
          <w:szCs w:val="32"/>
          <w:lang w:val="en-US"/>
        </w:rPr>
        <w:t xml:space="preserve"> in the firm is based on open, unhindered communication, collaboration and </w:t>
      </w:r>
      <w:r w:rsidR="00EC57EF" w:rsidRPr="00E9034B">
        <w:rPr>
          <w:rFonts w:ascii="Arial" w:hAnsi="Arial" w:cs="Arial"/>
          <w:sz w:val="32"/>
          <w:szCs w:val="32"/>
          <w:lang w:val="en-US"/>
        </w:rPr>
        <w:t>cooperation</w:t>
      </w:r>
      <w:r w:rsidRPr="00E9034B">
        <w:rPr>
          <w:rFonts w:ascii="Arial" w:hAnsi="Arial" w:cs="Arial"/>
          <w:sz w:val="32"/>
          <w:szCs w:val="32"/>
          <w:lang w:val="en-US"/>
        </w:rPr>
        <w:t xml:space="preserve">. </w:t>
      </w:r>
      <w:r w:rsidR="00B936EE" w:rsidRPr="00E9034B">
        <w:rPr>
          <w:rFonts w:ascii="Arial" w:hAnsi="Arial" w:cs="Arial"/>
          <w:sz w:val="32"/>
          <w:szCs w:val="32"/>
          <w:lang w:val="en-US"/>
        </w:rPr>
        <w:t xml:space="preserve">The company understands employee engagement is essentially a two-way </w:t>
      </w:r>
      <w:r w:rsidR="00D437D6" w:rsidRPr="00E9034B">
        <w:rPr>
          <w:rFonts w:ascii="Arial" w:hAnsi="Arial" w:cs="Arial"/>
          <w:sz w:val="32"/>
          <w:szCs w:val="32"/>
          <w:lang w:val="en-US"/>
        </w:rPr>
        <w:t>proposition;</w:t>
      </w:r>
      <w:r w:rsidR="00B936EE" w:rsidRPr="00E9034B">
        <w:rPr>
          <w:rFonts w:ascii="Arial" w:hAnsi="Arial" w:cs="Arial"/>
          <w:sz w:val="32"/>
          <w:szCs w:val="32"/>
          <w:lang w:val="en-US"/>
        </w:rPr>
        <w:t xml:space="preserve"> nurturing engagement entails understanding expectation and needs of the employees. </w:t>
      </w:r>
      <w:r w:rsidRPr="00E9034B">
        <w:rPr>
          <w:rFonts w:ascii="Arial" w:hAnsi="Arial" w:cs="Arial"/>
          <w:sz w:val="32"/>
          <w:szCs w:val="32"/>
          <w:lang w:val="en-US"/>
        </w:rPr>
        <w:t xml:space="preserve">The employees will be provided with an inclusive and appreciative platform for voicing their opinions and the company believes in ensuring that the employees feel </w:t>
      </w:r>
      <w:r w:rsidR="00EC57EF" w:rsidRPr="00E9034B">
        <w:rPr>
          <w:rFonts w:ascii="Arial" w:hAnsi="Arial" w:cs="Arial"/>
          <w:sz w:val="32"/>
          <w:szCs w:val="32"/>
          <w:lang w:val="en-US"/>
        </w:rPr>
        <w:t>appreciated</w:t>
      </w:r>
      <w:r w:rsidRPr="00E9034B">
        <w:rPr>
          <w:rFonts w:ascii="Arial" w:hAnsi="Arial" w:cs="Arial"/>
          <w:sz w:val="32"/>
          <w:szCs w:val="32"/>
          <w:lang w:val="en-US"/>
        </w:rPr>
        <w:t xml:space="preserve"> and valued in the firm. </w:t>
      </w:r>
      <w:r w:rsidR="009121A0" w:rsidRPr="00E9034B">
        <w:rPr>
          <w:rFonts w:ascii="Arial" w:hAnsi="Arial" w:cs="Arial"/>
          <w:sz w:val="32"/>
          <w:szCs w:val="32"/>
          <w:lang w:val="en-US"/>
        </w:rPr>
        <w:t xml:space="preserve">The culture in the company believes in making sure the employees are treated fairly and their needs are </w:t>
      </w:r>
      <w:r w:rsidR="0000187D" w:rsidRPr="00E9034B">
        <w:rPr>
          <w:rFonts w:ascii="Arial" w:hAnsi="Arial" w:cs="Arial"/>
          <w:sz w:val="32"/>
          <w:szCs w:val="32"/>
          <w:lang w:val="en-US"/>
        </w:rPr>
        <w:t>properly</w:t>
      </w:r>
      <w:r w:rsidR="009121A0" w:rsidRPr="00E9034B">
        <w:rPr>
          <w:rFonts w:ascii="Arial" w:hAnsi="Arial" w:cs="Arial"/>
          <w:sz w:val="32"/>
          <w:szCs w:val="32"/>
          <w:lang w:val="en-US"/>
        </w:rPr>
        <w:t xml:space="preserve"> paid </w:t>
      </w:r>
      <w:r w:rsidR="0000187D" w:rsidRPr="00E9034B">
        <w:rPr>
          <w:rFonts w:ascii="Arial" w:hAnsi="Arial" w:cs="Arial"/>
          <w:sz w:val="32"/>
          <w:szCs w:val="32"/>
          <w:lang w:val="en-US"/>
        </w:rPr>
        <w:t>attention</w:t>
      </w:r>
      <w:r w:rsidR="009121A0" w:rsidRPr="00E9034B">
        <w:rPr>
          <w:rFonts w:ascii="Arial" w:hAnsi="Arial" w:cs="Arial"/>
          <w:sz w:val="32"/>
          <w:szCs w:val="32"/>
          <w:lang w:val="en-US"/>
        </w:rPr>
        <w:t xml:space="preserve"> to.</w:t>
      </w:r>
    </w:p>
    <w:p w:rsidR="009C4487" w:rsidRPr="00E9034B" w:rsidRDefault="009C4487" w:rsidP="00D74AF4">
      <w:pPr>
        <w:pStyle w:val="Heading1"/>
        <w:rPr>
          <w:rFonts w:ascii="Arial" w:hAnsi="Arial" w:cs="Arial"/>
          <w:color w:val="auto"/>
          <w:sz w:val="32"/>
          <w:szCs w:val="32"/>
          <w:lang w:val="en-US"/>
        </w:rPr>
      </w:pPr>
      <w:bookmarkStart w:id="3" w:name="_Toc57154296"/>
      <w:r w:rsidRPr="00E9034B">
        <w:rPr>
          <w:rFonts w:ascii="Arial" w:hAnsi="Arial" w:cs="Arial"/>
          <w:color w:val="auto"/>
          <w:sz w:val="32"/>
          <w:szCs w:val="32"/>
          <w:lang w:val="en-US"/>
        </w:rPr>
        <w:t>Conclusion</w:t>
      </w:r>
      <w:bookmarkEnd w:id="3"/>
    </w:p>
    <w:p w:rsidR="00C01A13" w:rsidRPr="00E9034B" w:rsidRDefault="00D74AF4" w:rsidP="0087699A">
      <w:pPr>
        <w:rPr>
          <w:rFonts w:ascii="Arial" w:hAnsi="Arial" w:cs="Arial"/>
          <w:sz w:val="32"/>
          <w:szCs w:val="32"/>
          <w:lang w:val="en-US"/>
        </w:rPr>
      </w:pPr>
      <w:r w:rsidRPr="00E9034B">
        <w:rPr>
          <w:rFonts w:ascii="Arial" w:hAnsi="Arial" w:cs="Arial"/>
          <w:sz w:val="32"/>
          <w:szCs w:val="32"/>
          <w:lang w:val="en-US"/>
        </w:rPr>
        <w:t xml:space="preserve">In order to accommodate the </w:t>
      </w:r>
      <w:r w:rsidR="001E012E" w:rsidRPr="00E9034B">
        <w:rPr>
          <w:rFonts w:ascii="Arial" w:hAnsi="Arial" w:cs="Arial"/>
          <w:sz w:val="32"/>
          <w:szCs w:val="32"/>
          <w:lang w:val="en-US"/>
        </w:rPr>
        <w:t>changes brought</w:t>
      </w:r>
      <w:r w:rsidRPr="00E9034B">
        <w:rPr>
          <w:rFonts w:ascii="Arial" w:hAnsi="Arial" w:cs="Arial"/>
          <w:sz w:val="32"/>
          <w:szCs w:val="32"/>
          <w:lang w:val="en-US"/>
        </w:rPr>
        <w:t xml:space="preserve"> by the pandemic situation, </w:t>
      </w:r>
      <w:r w:rsidR="001E012E" w:rsidRPr="00E9034B">
        <w:rPr>
          <w:rFonts w:ascii="Arial" w:hAnsi="Arial" w:cs="Arial"/>
          <w:sz w:val="32"/>
          <w:szCs w:val="32"/>
          <w:lang w:val="en-US"/>
        </w:rPr>
        <w:t>introducing</w:t>
      </w:r>
      <w:r w:rsidRPr="00E9034B">
        <w:rPr>
          <w:rFonts w:ascii="Arial" w:hAnsi="Arial" w:cs="Arial"/>
          <w:sz w:val="32"/>
          <w:szCs w:val="32"/>
          <w:lang w:val="en-US"/>
        </w:rPr>
        <w:t xml:space="preserve"> new work policies and </w:t>
      </w:r>
      <w:r w:rsidR="001E012E" w:rsidRPr="00E9034B">
        <w:rPr>
          <w:rFonts w:ascii="Arial" w:hAnsi="Arial" w:cs="Arial"/>
          <w:sz w:val="32"/>
          <w:szCs w:val="32"/>
          <w:lang w:val="en-US"/>
        </w:rPr>
        <w:t>methods, which</w:t>
      </w:r>
      <w:r w:rsidRPr="00E9034B">
        <w:rPr>
          <w:rFonts w:ascii="Arial" w:hAnsi="Arial" w:cs="Arial"/>
          <w:sz w:val="32"/>
          <w:szCs w:val="32"/>
          <w:lang w:val="en-US"/>
        </w:rPr>
        <w:t xml:space="preserve"> nurture the </w:t>
      </w:r>
      <w:r w:rsidR="001E012E" w:rsidRPr="00E9034B">
        <w:rPr>
          <w:rFonts w:ascii="Arial" w:hAnsi="Arial" w:cs="Arial"/>
          <w:sz w:val="32"/>
          <w:szCs w:val="32"/>
          <w:lang w:val="en-US"/>
        </w:rPr>
        <w:t>emotional</w:t>
      </w:r>
      <w:r w:rsidRPr="00E9034B">
        <w:rPr>
          <w:rFonts w:ascii="Arial" w:hAnsi="Arial" w:cs="Arial"/>
          <w:sz w:val="32"/>
          <w:szCs w:val="32"/>
          <w:lang w:val="en-US"/>
        </w:rPr>
        <w:t xml:space="preserve"> connection in between the workplace and employees and enhance their motivation along with engagement is crucial for sustainable success. </w:t>
      </w:r>
      <w:r w:rsidR="008A0A13" w:rsidRPr="00E9034B">
        <w:rPr>
          <w:rFonts w:ascii="Arial" w:hAnsi="Arial" w:cs="Arial"/>
          <w:sz w:val="32"/>
          <w:szCs w:val="32"/>
          <w:lang w:val="en-US"/>
        </w:rPr>
        <w:t xml:space="preserve">From the report presented above, the need for maintaining </w:t>
      </w:r>
      <w:r w:rsidR="0087699A" w:rsidRPr="00E9034B">
        <w:rPr>
          <w:rFonts w:ascii="Arial" w:hAnsi="Arial" w:cs="Arial"/>
          <w:sz w:val="32"/>
          <w:szCs w:val="32"/>
          <w:lang w:val="en-US"/>
        </w:rPr>
        <w:t>employee</w:t>
      </w:r>
      <w:r w:rsidR="008A0A13" w:rsidRPr="00E9034B">
        <w:rPr>
          <w:rFonts w:ascii="Arial" w:hAnsi="Arial" w:cs="Arial"/>
          <w:sz w:val="32"/>
          <w:szCs w:val="32"/>
          <w:lang w:val="en-US"/>
        </w:rPr>
        <w:t xml:space="preserve"> engagement could be understood. The </w:t>
      </w:r>
      <w:r w:rsidR="0087699A" w:rsidRPr="00E9034B">
        <w:rPr>
          <w:rFonts w:ascii="Arial" w:hAnsi="Arial" w:cs="Arial"/>
          <w:sz w:val="32"/>
          <w:szCs w:val="32"/>
          <w:lang w:val="en-US"/>
        </w:rPr>
        <w:t>organization</w:t>
      </w:r>
      <w:r w:rsidR="008A0A13" w:rsidRPr="00E9034B">
        <w:rPr>
          <w:rFonts w:ascii="Arial" w:hAnsi="Arial" w:cs="Arial"/>
          <w:sz w:val="32"/>
          <w:szCs w:val="32"/>
          <w:lang w:val="en-US"/>
        </w:rPr>
        <w:t xml:space="preserve"> could employ different </w:t>
      </w:r>
      <w:r w:rsidR="0087699A" w:rsidRPr="00E9034B">
        <w:rPr>
          <w:rFonts w:ascii="Arial" w:hAnsi="Arial" w:cs="Arial"/>
          <w:sz w:val="32"/>
          <w:szCs w:val="32"/>
          <w:lang w:val="en-US"/>
        </w:rPr>
        <w:t>diagnostic</w:t>
      </w:r>
      <w:r w:rsidR="008A0A13" w:rsidRPr="00E9034B">
        <w:rPr>
          <w:rFonts w:ascii="Arial" w:hAnsi="Arial" w:cs="Arial"/>
          <w:sz w:val="32"/>
          <w:szCs w:val="32"/>
          <w:lang w:val="en-US"/>
        </w:rPr>
        <w:t xml:space="preserve"> tools for measuring the employee engagement in the organization</w:t>
      </w:r>
      <w:r w:rsidR="00800EA6" w:rsidRPr="00E9034B">
        <w:rPr>
          <w:rFonts w:ascii="Arial" w:hAnsi="Arial" w:cs="Arial"/>
          <w:sz w:val="32"/>
          <w:szCs w:val="32"/>
          <w:lang w:val="en-US"/>
        </w:rPr>
        <w:t xml:space="preserve">, such as Roffey Park </w:t>
      </w:r>
      <w:r w:rsidR="0087699A" w:rsidRPr="00E9034B">
        <w:rPr>
          <w:rFonts w:ascii="Arial" w:hAnsi="Arial" w:cs="Arial"/>
          <w:sz w:val="32"/>
          <w:szCs w:val="32"/>
          <w:lang w:val="en-US"/>
        </w:rPr>
        <w:t>Institute</w:t>
      </w:r>
      <w:r w:rsidR="00800EA6" w:rsidRPr="00E9034B">
        <w:rPr>
          <w:rFonts w:ascii="Arial" w:hAnsi="Arial" w:cs="Arial"/>
          <w:sz w:val="32"/>
          <w:szCs w:val="32"/>
          <w:lang w:val="en-US"/>
        </w:rPr>
        <w:t xml:space="preserve"> diagnostic service, Utrecht Work Engagement Scale (UWES), Towers Perrin Rapid Engagement Diagnostic </w:t>
      </w:r>
      <w:r w:rsidR="0087699A" w:rsidRPr="00E9034B">
        <w:rPr>
          <w:rFonts w:ascii="Arial" w:hAnsi="Arial" w:cs="Arial"/>
          <w:sz w:val="32"/>
          <w:szCs w:val="32"/>
          <w:lang w:val="en-US"/>
        </w:rPr>
        <w:t>Survey,</w:t>
      </w:r>
      <w:r w:rsidR="00830C2B">
        <w:rPr>
          <w:rFonts w:ascii="Arial" w:hAnsi="Arial" w:cs="Arial"/>
          <w:sz w:val="32"/>
          <w:szCs w:val="32"/>
          <w:lang w:val="en-US"/>
        </w:rPr>
        <w:t xml:space="preserve"> </w:t>
      </w:r>
      <w:bookmarkStart w:id="4" w:name="_GoBack"/>
      <w:bookmarkEnd w:id="4"/>
      <w:r w:rsidR="00800EA6" w:rsidRPr="00E9034B">
        <w:rPr>
          <w:rFonts w:ascii="Arial" w:hAnsi="Arial" w:cs="Arial"/>
          <w:sz w:val="32"/>
          <w:szCs w:val="32"/>
          <w:lang w:val="en-US"/>
        </w:rPr>
        <w:t>Workplace Insight Tool (WIT™).</w:t>
      </w:r>
      <w:r w:rsidR="0087699A" w:rsidRPr="00E9034B">
        <w:rPr>
          <w:rFonts w:ascii="Arial" w:hAnsi="Arial" w:cs="Arial"/>
          <w:sz w:val="32"/>
          <w:szCs w:val="32"/>
          <w:lang w:val="en-US"/>
        </w:rPr>
        <w:t>Similarly,</w:t>
      </w:r>
      <w:r w:rsidR="008A0A13" w:rsidRPr="00E9034B">
        <w:rPr>
          <w:rFonts w:ascii="Arial" w:hAnsi="Arial" w:cs="Arial"/>
          <w:sz w:val="32"/>
          <w:szCs w:val="32"/>
          <w:lang w:val="en-US"/>
        </w:rPr>
        <w:t xml:space="preserve"> the </w:t>
      </w:r>
      <w:r w:rsidR="0087699A" w:rsidRPr="00E9034B">
        <w:rPr>
          <w:rFonts w:ascii="Arial" w:hAnsi="Arial" w:cs="Arial"/>
          <w:sz w:val="32"/>
          <w:szCs w:val="32"/>
          <w:lang w:val="en-US"/>
        </w:rPr>
        <w:t>organization</w:t>
      </w:r>
      <w:r w:rsidR="008A0A13" w:rsidRPr="00E9034B">
        <w:rPr>
          <w:rFonts w:ascii="Arial" w:hAnsi="Arial" w:cs="Arial"/>
          <w:sz w:val="32"/>
          <w:szCs w:val="32"/>
          <w:lang w:val="en-US"/>
        </w:rPr>
        <w:t xml:space="preserve"> should keep in </w:t>
      </w:r>
      <w:r w:rsidR="0087699A" w:rsidRPr="00E9034B">
        <w:rPr>
          <w:rFonts w:ascii="Arial" w:hAnsi="Arial" w:cs="Arial"/>
          <w:sz w:val="32"/>
          <w:szCs w:val="32"/>
          <w:lang w:val="en-US"/>
        </w:rPr>
        <w:t>consideration</w:t>
      </w:r>
      <w:r w:rsidR="008A0A13" w:rsidRPr="00E9034B">
        <w:rPr>
          <w:rFonts w:ascii="Arial" w:hAnsi="Arial" w:cs="Arial"/>
          <w:sz w:val="32"/>
          <w:szCs w:val="32"/>
          <w:lang w:val="en-US"/>
        </w:rPr>
        <w:t xml:space="preserve"> that employee engagement is essentially a </w:t>
      </w:r>
      <w:r w:rsidR="0087699A" w:rsidRPr="00E9034B">
        <w:rPr>
          <w:rFonts w:ascii="Arial" w:hAnsi="Arial" w:cs="Arial"/>
          <w:sz w:val="32"/>
          <w:szCs w:val="32"/>
          <w:lang w:val="en-US"/>
        </w:rPr>
        <w:t>two-way</w:t>
      </w:r>
      <w:r w:rsidR="008A0A13" w:rsidRPr="00E9034B">
        <w:rPr>
          <w:rFonts w:ascii="Arial" w:hAnsi="Arial" w:cs="Arial"/>
          <w:sz w:val="32"/>
          <w:szCs w:val="32"/>
          <w:lang w:val="en-US"/>
        </w:rPr>
        <w:t xml:space="preserve"> proposition, </w:t>
      </w:r>
      <w:r w:rsidR="0087699A" w:rsidRPr="00E9034B">
        <w:rPr>
          <w:rFonts w:ascii="Arial" w:hAnsi="Arial" w:cs="Arial"/>
          <w:sz w:val="32"/>
          <w:szCs w:val="32"/>
          <w:lang w:val="en-US"/>
        </w:rPr>
        <w:t>nurturing engagement</w:t>
      </w:r>
      <w:r w:rsidR="008A0A13" w:rsidRPr="00E9034B">
        <w:rPr>
          <w:rFonts w:ascii="Arial" w:hAnsi="Arial" w:cs="Arial"/>
          <w:sz w:val="32"/>
          <w:szCs w:val="32"/>
          <w:lang w:val="en-US"/>
        </w:rPr>
        <w:t xml:space="preserve"> entails </w:t>
      </w:r>
      <w:r w:rsidR="0087699A" w:rsidRPr="00E9034B">
        <w:rPr>
          <w:rFonts w:ascii="Arial" w:hAnsi="Arial" w:cs="Arial"/>
          <w:sz w:val="32"/>
          <w:szCs w:val="32"/>
          <w:lang w:val="en-US"/>
        </w:rPr>
        <w:t>understanding</w:t>
      </w:r>
      <w:r w:rsidR="008A0A13" w:rsidRPr="00E9034B">
        <w:rPr>
          <w:rFonts w:ascii="Arial" w:hAnsi="Arial" w:cs="Arial"/>
          <w:sz w:val="32"/>
          <w:szCs w:val="32"/>
          <w:lang w:val="en-US"/>
        </w:rPr>
        <w:t xml:space="preserve"> expectation and needs of the employees. </w:t>
      </w:r>
      <w:r w:rsidR="0087699A" w:rsidRPr="00E9034B">
        <w:rPr>
          <w:rFonts w:ascii="Arial" w:hAnsi="Arial" w:cs="Arial"/>
          <w:sz w:val="32"/>
          <w:szCs w:val="32"/>
          <w:lang w:val="en-US"/>
        </w:rPr>
        <w:t>Ensuring</w:t>
      </w:r>
      <w:r w:rsidR="008A0A13" w:rsidRPr="00E9034B">
        <w:rPr>
          <w:rFonts w:ascii="Arial" w:hAnsi="Arial" w:cs="Arial"/>
          <w:sz w:val="32"/>
          <w:szCs w:val="32"/>
          <w:lang w:val="en-US"/>
        </w:rPr>
        <w:t xml:space="preserve"> that there is a commitment demonstrated for understanding and addressing </w:t>
      </w:r>
      <w:r w:rsidR="0087699A" w:rsidRPr="00E9034B">
        <w:rPr>
          <w:rFonts w:ascii="Arial" w:hAnsi="Arial" w:cs="Arial"/>
          <w:sz w:val="32"/>
          <w:szCs w:val="32"/>
          <w:lang w:val="en-US"/>
        </w:rPr>
        <w:t>webbing</w:t>
      </w:r>
      <w:r w:rsidR="008A0A13" w:rsidRPr="00E9034B">
        <w:rPr>
          <w:rFonts w:ascii="Arial" w:hAnsi="Arial" w:cs="Arial"/>
          <w:sz w:val="32"/>
          <w:szCs w:val="32"/>
          <w:lang w:val="en-US"/>
        </w:rPr>
        <w:t xml:space="preserve"> of the employees will help in </w:t>
      </w:r>
      <w:r w:rsidR="007F4258" w:rsidRPr="00E9034B">
        <w:rPr>
          <w:rFonts w:ascii="Arial" w:hAnsi="Arial" w:cs="Arial"/>
          <w:sz w:val="32"/>
          <w:szCs w:val="32"/>
          <w:lang w:val="en-US"/>
        </w:rPr>
        <w:t xml:space="preserve">encouraging and </w:t>
      </w:r>
      <w:r w:rsidR="0087699A" w:rsidRPr="00E9034B">
        <w:rPr>
          <w:rFonts w:ascii="Arial" w:hAnsi="Arial" w:cs="Arial"/>
          <w:sz w:val="32"/>
          <w:szCs w:val="32"/>
          <w:lang w:val="en-US"/>
        </w:rPr>
        <w:t>enabling</w:t>
      </w:r>
      <w:r w:rsidR="007F4258" w:rsidRPr="00E9034B">
        <w:rPr>
          <w:rFonts w:ascii="Arial" w:hAnsi="Arial" w:cs="Arial"/>
          <w:sz w:val="32"/>
          <w:szCs w:val="32"/>
          <w:lang w:val="en-US"/>
        </w:rPr>
        <w:t xml:space="preserve"> grater employee engagement in the workspace.</w:t>
      </w:r>
      <w:r w:rsidR="00C01A13" w:rsidRPr="00E9034B">
        <w:rPr>
          <w:rFonts w:ascii="Arial" w:hAnsi="Arial" w:cs="Arial"/>
          <w:sz w:val="32"/>
          <w:szCs w:val="32"/>
          <w:lang w:val="en-US"/>
        </w:rPr>
        <w:br w:type="page"/>
      </w:r>
    </w:p>
    <w:p w:rsidR="009C4487" w:rsidRPr="00E9034B" w:rsidRDefault="009C4487" w:rsidP="00D74AF4">
      <w:pPr>
        <w:pStyle w:val="Heading1"/>
        <w:rPr>
          <w:rFonts w:ascii="Arial" w:hAnsi="Arial" w:cs="Arial"/>
          <w:color w:val="auto"/>
          <w:sz w:val="32"/>
          <w:szCs w:val="32"/>
          <w:lang w:val="en-US"/>
        </w:rPr>
      </w:pPr>
      <w:bookmarkStart w:id="5" w:name="_Toc57154297"/>
      <w:r w:rsidRPr="00E9034B">
        <w:rPr>
          <w:rFonts w:ascii="Arial" w:hAnsi="Arial" w:cs="Arial"/>
          <w:color w:val="auto"/>
          <w:sz w:val="32"/>
          <w:szCs w:val="32"/>
          <w:lang w:val="en-US"/>
        </w:rPr>
        <w:t>Reference List</w:t>
      </w:r>
      <w:bookmarkEnd w:id="5"/>
    </w:p>
    <w:p w:rsidR="000E7FE9" w:rsidRPr="00E9034B" w:rsidRDefault="000E7FE9" w:rsidP="004A24A3">
      <w:pPr>
        <w:rPr>
          <w:rFonts w:ascii="Arial" w:hAnsi="Arial" w:cs="Arial"/>
          <w:sz w:val="32"/>
          <w:szCs w:val="32"/>
        </w:rPr>
      </w:pPr>
      <w:r w:rsidRPr="00E9034B">
        <w:rPr>
          <w:rFonts w:ascii="Arial" w:hAnsi="Arial" w:cs="Arial"/>
          <w:sz w:val="32"/>
          <w:szCs w:val="32"/>
        </w:rPr>
        <w:t>De Bruin, G.P. and Henn, C.M., 2013. Dimensionality of the 9-item Utrecht work engagement scale (UWES-9). </w:t>
      </w:r>
      <w:r w:rsidRPr="00E9034B">
        <w:rPr>
          <w:rFonts w:ascii="Arial" w:hAnsi="Arial" w:cs="Arial"/>
          <w:i/>
          <w:iCs/>
          <w:sz w:val="32"/>
          <w:szCs w:val="32"/>
        </w:rPr>
        <w:t>Psychological reports</w:t>
      </w:r>
      <w:r w:rsidRPr="00E9034B">
        <w:rPr>
          <w:rFonts w:ascii="Arial" w:hAnsi="Arial" w:cs="Arial"/>
          <w:sz w:val="32"/>
          <w:szCs w:val="32"/>
        </w:rPr>
        <w:t>, </w:t>
      </w:r>
      <w:r w:rsidRPr="00E9034B">
        <w:rPr>
          <w:rFonts w:ascii="Arial" w:hAnsi="Arial" w:cs="Arial"/>
          <w:i/>
          <w:iCs/>
          <w:sz w:val="32"/>
          <w:szCs w:val="32"/>
        </w:rPr>
        <w:t>112</w:t>
      </w:r>
      <w:r w:rsidRPr="00E9034B">
        <w:rPr>
          <w:rFonts w:ascii="Arial" w:hAnsi="Arial" w:cs="Arial"/>
          <w:sz w:val="32"/>
          <w:szCs w:val="32"/>
        </w:rPr>
        <w:t>(3), pp.788-799.</w:t>
      </w:r>
    </w:p>
    <w:p w:rsidR="000E7FE9" w:rsidRPr="00E9034B" w:rsidRDefault="000E7FE9" w:rsidP="0081163F">
      <w:pPr>
        <w:rPr>
          <w:rFonts w:ascii="Arial" w:hAnsi="Arial" w:cs="Arial"/>
          <w:sz w:val="32"/>
          <w:szCs w:val="32"/>
        </w:rPr>
      </w:pPr>
      <w:r w:rsidRPr="00E9034B">
        <w:rPr>
          <w:rFonts w:ascii="Arial" w:hAnsi="Arial" w:cs="Arial"/>
          <w:iCs/>
          <w:sz w:val="32"/>
          <w:szCs w:val="32"/>
        </w:rPr>
        <w:t xml:space="preserve">Deloitte, 2020. </w:t>
      </w:r>
      <w:r w:rsidRPr="00E9034B">
        <w:rPr>
          <w:rFonts w:ascii="Arial" w:hAnsi="Arial" w:cs="Arial"/>
          <w:i/>
          <w:iCs/>
          <w:sz w:val="32"/>
          <w:szCs w:val="32"/>
        </w:rPr>
        <w:t>What has COVID-19 taught us about employee engagement?</w:t>
      </w:r>
      <w:r w:rsidRPr="00E9034B">
        <w:rPr>
          <w:rFonts w:ascii="Arial" w:hAnsi="Arial" w:cs="Arial"/>
          <w:sz w:val="32"/>
          <w:szCs w:val="32"/>
        </w:rPr>
        <w:t> (2020). Available at: https://www2.deloitte.com/mt/en/pages/human-capital/articles/mt-employee-engagement-and-covid-19.html (Accessed: 24 November 2020).</w:t>
      </w:r>
    </w:p>
    <w:p w:rsidR="000E7FE9" w:rsidRPr="00E9034B" w:rsidRDefault="000E7FE9" w:rsidP="004A24A3">
      <w:pPr>
        <w:rPr>
          <w:rFonts w:ascii="Arial" w:hAnsi="Arial" w:cs="Arial"/>
          <w:sz w:val="32"/>
          <w:szCs w:val="32"/>
        </w:rPr>
      </w:pPr>
      <w:r w:rsidRPr="00E9034B">
        <w:rPr>
          <w:rFonts w:ascii="Arial" w:hAnsi="Arial" w:cs="Arial"/>
          <w:sz w:val="32"/>
          <w:szCs w:val="32"/>
        </w:rPr>
        <w:t>Fisher, N.I. and Kordupleski, R.E., 2019. Good and bad market research: A critical review of Net Promoter Score. </w:t>
      </w:r>
      <w:r w:rsidRPr="00E9034B">
        <w:rPr>
          <w:rFonts w:ascii="Arial" w:hAnsi="Arial" w:cs="Arial"/>
          <w:i/>
          <w:iCs/>
          <w:sz w:val="32"/>
          <w:szCs w:val="32"/>
        </w:rPr>
        <w:t>Applied Stochastic Models in Business and Industry</w:t>
      </w:r>
      <w:r w:rsidRPr="00E9034B">
        <w:rPr>
          <w:rFonts w:ascii="Arial" w:hAnsi="Arial" w:cs="Arial"/>
          <w:sz w:val="32"/>
          <w:szCs w:val="32"/>
        </w:rPr>
        <w:t>, </w:t>
      </w:r>
      <w:r w:rsidRPr="00E9034B">
        <w:rPr>
          <w:rFonts w:ascii="Arial" w:hAnsi="Arial" w:cs="Arial"/>
          <w:i/>
          <w:iCs/>
          <w:sz w:val="32"/>
          <w:szCs w:val="32"/>
        </w:rPr>
        <w:t>35</w:t>
      </w:r>
      <w:r w:rsidRPr="00E9034B">
        <w:rPr>
          <w:rFonts w:ascii="Arial" w:hAnsi="Arial" w:cs="Arial"/>
          <w:sz w:val="32"/>
          <w:szCs w:val="32"/>
        </w:rPr>
        <w:t>(1), pp.138-151.</w:t>
      </w:r>
    </w:p>
    <w:p w:rsidR="000E7FE9" w:rsidRPr="00E9034B" w:rsidRDefault="000E7FE9" w:rsidP="00C01A13">
      <w:pPr>
        <w:rPr>
          <w:rFonts w:ascii="Arial" w:hAnsi="Arial" w:cs="Arial"/>
          <w:sz w:val="32"/>
          <w:szCs w:val="32"/>
        </w:rPr>
      </w:pPr>
      <w:r w:rsidRPr="00E9034B">
        <w:rPr>
          <w:rFonts w:ascii="Arial" w:hAnsi="Arial" w:cs="Arial"/>
          <w:sz w:val="32"/>
          <w:szCs w:val="32"/>
        </w:rPr>
        <w:t>Gallup, (2013) </w:t>
      </w:r>
      <w:r w:rsidRPr="00E9034B">
        <w:rPr>
          <w:rFonts w:ascii="Arial" w:hAnsi="Arial" w:cs="Arial"/>
          <w:i/>
          <w:iCs/>
          <w:sz w:val="32"/>
          <w:szCs w:val="32"/>
        </w:rPr>
        <w:t>How Employee Engagement Drives Growth</w:t>
      </w:r>
      <w:r w:rsidRPr="00E9034B">
        <w:rPr>
          <w:rFonts w:ascii="Arial" w:hAnsi="Arial" w:cs="Arial"/>
          <w:sz w:val="32"/>
          <w:szCs w:val="32"/>
        </w:rPr>
        <w:t>, </w:t>
      </w:r>
      <w:r w:rsidRPr="00E9034B">
        <w:rPr>
          <w:rFonts w:ascii="Arial" w:hAnsi="Arial" w:cs="Arial"/>
          <w:i/>
          <w:iCs/>
          <w:sz w:val="32"/>
          <w:szCs w:val="32"/>
        </w:rPr>
        <w:t>Gallup.com</w:t>
      </w:r>
      <w:r w:rsidRPr="00E9034B">
        <w:rPr>
          <w:rFonts w:ascii="Arial" w:hAnsi="Arial" w:cs="Arial"/>
          <w:sz w:val="32"/>
          <w:szCs w:val="32"/>
        </w:rPr>
        <w:t>. Available at: https://www.gallup.com/workplace/236927/employee-engagement-drives-growth.aspx (Accessed: 24 November 2020).</w:t>
      </w:r>
    </w:p>
    <w:p w:rsidR="000E7FE9" w:rsidRPr="00E9034B" w:rsidRDefault="000E7FE9" w:rsidP="00C01A13">
      <w:pPr>
        <w:rPr>
          <w:rFonts w:ascii="Arial" w:hAnsi="Arial" w:cs="Arial"/>
          <w:sz w:val="32"/>
          <w:szCs w:val="32"/>
        </w:rPr>
      </w:pPr>
      <w:r w:rsidRPr="00E9034B">
        <w:rPr>
          <w:rFonts w:ascii="Arial" w:hAnsi="Arial" w:cs="Arial"/>
          <w:sz w:val="32"/>
          <w:szCs w:val="32"/>
        </w:rPr>
        <w:t xml:space="preserve">Gallup, (2020). </w:t>
      </w:r>
      <w:r w:rsidRPr="00E9034B">
        <w:rPr>
          <w:rFonts w:ascii="Arial" w:hAnsi="Arial" w:cs="Arial"/>
          <w:i/>
          <w:iCs/>
          <w:sz w:val="32"/>
          <w:szCs w:val="32"/>
        </w:rPr>
        <w:t>State of the Global Workplace</w:t>
      </w:r>
      <w:r w:rsidRPr="00E9034B">
        <w:rPr>
          <w:rFonts w:ascii="Arial" w:hAnsi="Arial" w:cs="Arial"/>
          <w:sz w:val="32"/>
          <w:szCs w:val="32"/>
        </w:rPr>
        <w:t>, </w:t>
      </w:r>
      <w:r w:rsidRPr="00E9034B">
        <w:rPr>
          <w:rFonts w:ascii="Arial" w:hAnsi="Arial" w:cs="Arial"/>
          <w:i/>
          <w:iCs/>
          <w:sz w:val="32"/>
          <w:szCs w:val="32"/>
        </w:rPr>
        <w:t>Gallup.com</w:t>
      </w:r>
      <w:r w:rsidRPr="00E9034B">
        <w:rPr>
          <w:rFonts w:ascii="Arial" w:hAnsi="Arial" w:cs="Arial"/>
          <w:sz w:val="32"/>
          <w:szCs w:val="32"/>
        </w:rPr>
        <w:t>. Available at: https://www.gallup.com/workplace/238079/state-global-workplace-2017.aspx (Accessed: 24 November 2020).</w:t>
      </w:r>
    </w:p>
    <w:p w:rsidR="000E7FE9" w:rsidRPr="00E9034B" w:rsidRDefault="000E7FE9" w:rsidP="004A24A3">
      <w:pPr>
        <w:rPr>
          <w:rFonts w:ascii="Arial" w:hAnsi="Arial" w:cs="Arial"/>
          <w:sz w:val="32"/>
          <w:szCs w:val="32"/>
        </w:rPr>
      </w:pPr>
      <w:r w:rsidRPr="00E9034B">
        <w:rPr>
          <w:rFonts w:ascii="Arial" w:hAnsi="Arial" w:cs="Arial"/>
          <w:sz w:val="32"/>
          <w:szCs w:val="32"/>
        </w:rPr>
        <w:t>Gupta, M. and Aileen, J., 2017. Development of employee engagement model in a tertiary care hospital. </w:t>
      </w:r>
      <w:r w:rsidRPr="00E9034B">
        <w:rPr>
          <w:rFonts w:ascii="Arial" w:hAnsi="Arial" w:cs="Arial"/>
          <w:i/>
          <w:iCs/>
          <w:sz w:val="32"/>
          <w:szCs w:val="32"/>
        </w:rPr>
        <w:t>International Journal of Nursing Education</w:t>
      </w:r>
      <w:r w:rsidRPr="00E9034B">
        <w:rPr>
          <w:rFonts w:ascii="Arial" w:hAnsi="Arial" w:cs="Arial"/>
          <w:sz w:val="32"/>
          <w:szCs w:val="32"/>
        </w:rPr>
        <w:t>, </w:t>
      </w:r>
      <w:r w:rsidRPr="00E9034B">
        <w:rPr>
          <w:rFonts w:ascii="Arial" w:hAnsi="Arial" w:cs="Arial"/>
          <w:i/>
          <w:iCs/>
          <w:sz w:val="32"/>
          <w:szCs w:val="32"/>
        </w:rPr>
        <w:t>9</w:t>
      </w:r>
      <w:r w:rsidRPr="00E9034B">
        <w:rPr>
          <w:rFonts w:ascii="Arial" w:hAnsi="Arial" w:cs="Arial"/>
          <w:sz w:val="32"/>
          <w:szCs w:val="32"/>
        </w:rPr>
        <w:t>(4), pp.77-82.</w:t>
      </w:r>
    </w:p>
    <w:p w:rsidR="000E7FE9" w:rsidRPr="00E9034B" w:rsidRDefault="000E7FE9" w:rsidP="004A24A3">
      <w:pPr>
        <w:rPr>
          <w:rFonts w:ascii="Arial" w:hAnsi="Arial" w:cs="Arial"/>
          <w:sz w:val="32"/>
          <w:szCs w:val="32"/>
        </w:rPr>
      </w:pPr>
      <w:r w:rsidRPr="00E9034B">
        <w:rPr>
          <w:rFonts w:ascii="Arial" w:hAnsi="Arial" w:cs="Arial"/>
          <w:sz w:val="32"/>
          <w:szCs w:val="32"/>
        </w:rPr>
        <w:t>Hakeem, I. and Gulzar, S., 2014. Employee engagement: An integrative theoretical review. </w:t>
      </w:r>
      <w:r w:rsidRPr="00E9034B">
        <w:rPr>
          <w:rFonts w:ascii="Arial" w:hAnsi="Arial" w:cs="Arial"/>
          <w:i/>
          <w:iCs/>
          <w:sz w:val="32"/>
          <w:szCs w:val="32"/>
        </w:rPr>
        <w:t>Journal of Reaserch in Commerce and Management</w:t>
      </w:r>
      <w:r w:rsidRPr="00E9034B">
        <w:rPr>
          <w:rFonts w:ascii="Arial" w:hAnsi="Arial" w:cs="Arial"/>
          <w:sz w:val="32"/>
          <w:szCs w:val="32"/>
        </w:rPr>
        <w:t>.</w:t>
      </w:r>
    </w:p>
    <w:p w:rsidR="000E7FE9" w:rsidRPr="00E9034B" w:rsidRDefault="000E7FE9" w:rsidP="0081163F">
      <w:pPr>
        <w:rPr>
          <w:rFonts w:ascii="Arial" w:hAnsi="Arial" w:cs="Arial"/>
          <w:sz w:val="32"/>
          <w:szCs w:val="32"/>
        </w:rPr>
      </w:pPr>
      <w:r w:rsidRPr="00E9034B">
        <w:rPr>
          <w:rFonts w:ascii="Arial" w:hAnsi="Arial" w:cs="Arial"/>
          <w:sz w:val="32"/>
          <w:szCs w:val="32"/>
        </w:rPr>
        <w:t>Jose, G. and Mampilly, S.R., 2014. Psychological empowerment as a predictor of employee engagement: An empirical attestation. </w:t>
      </w:r>
      <w:r w:rsidRPr="00E9034B">
        <w:rPr>
          <w:rFonts w:ascii="Arial" w:hAnsi="Arial" w:cs="Arial"/>
          <w:i/>
          <w:iCs/>
          <w:sz w:val="32"/>
          <w:szCs w:val="32"/>
        </w:rPr>
        <w:t>Global Business Review</w:t>
      </w:r>
      <w:r w:rsidRPr="00E9034B">
        <w:rPr>
          <w:rFonts w:ascii="Arial" w:hAnsi="Arial" w:cs="Arial"/>
          <w:sz w:val="32"/>
          <w:szCs w:val="32"/>
        </w:rPr>
        <w:t>, </w:t>
      </w:r>
      <w:r w:rsidRPr="00E9034B">
        <w:rPr>
          <w:rFonts w:ascii="Arial" w:hAnsi="Arial" w:cs="Arial"/>
          <w:i/>
          <w:iCs/>
          <w:sz w:val="32"/>
          <w:szCs w:val="32"/>
        </w:rPr>
        <w:t>15</w:t>
      </w:r>
      <w:r w:rsidRPr="00E9034B">
        <w:rPr>
          <w:rFonts w:ascii="Arial" w:hAnsi="Arial" w:cs="Arial"/>
          <w:sz w:val="32"/>
          <w:szCs w:val="32"/>
        </w:rPr>
        <w:t>(1), pp.93-104.</w:t>
      </w:r>
    </w:p>
    <w:p w:rsidR="000E7FE9" w:rsidRPr="00E9034B" w:rsidRDefault="000E7FE9" w:rsidP="0081163F">
      <w:pPr>
        <w:rPr>
          <w:rFonts w:ascii="Arial" w:hAnsi="Arial" w:cs="Arial"/>
          <w:sz w:val="32"/>
          <w:szCs w:val="32"/>
        </w:rPr>
      </w:pPr>
      <w:r w:rsidRPr="00E9034B">
        <w:rPr>
          <w:rFonts w:ascii="Arial" w:hAnsi="Arial" w:cs="Arial"/>
          <w:sz w:val="32"/>
          <w:szCs w:val="32"/>
        </w:rPr>
        <w:t>Kahn, W.A., 2010. The essence of engagement: Lessons from the field. </w:t>
      </w:r>
      <w:r w:rsidRPr="00E9034B">
        <w:rPr>
          <w:rFonts w:ascii="Arial" w:hAnsi="Arial" w:cs="Arial"/>
          <w:i/>
          <w:iCs/>
          <w:sz w:val="32"/>
          <w:szCs w:val="32"/>
        </w:rPr>
        <w:t>Handbook of employee engagement: Perspectives, issues, research and practice</w:t>
      </w:r>
      <w:r w:rsidRPr="00E9034B">
        <w:rPr>
          <w:rFonts w:ascii="Arial" w:hAnsi="Arial" w:cs="Arial"/>
          <w:sz w:val="32"/>
          <w:szCs w:val="32"/>
        </w:rPr>
        <w:t>, pp.20-30.</w:t>
      </w:r>
    </w:p>
    <w:p w:rsidR="000E7FE9" w:rsidRPr="00E9034B" w:rsidRDefault="000E7FE9" w:rsidP="0081163F">
      <w:pPr>
        <w:rPr>
          <w:rFonts w:ascii="Arial" w:hAnsi="Arial" w:cs="Arial"/>
          <w:sz w:val="32"/>
          <w:szCs w:val="32"/>
        </w:rPr>
      </w:pPr>
      <w:r w:rsidRPr="00E9034B">
        <w:rPr>
          <w:rFonts w:ascii="Arial" w:hAnsi="Arial" w:cs="Arial"/>
          <w:sz w:val="32"/>
          <w:szCs w:val="32"/>
        </w:rPr>
        <w:t>Markos, S. and Sridevi, M.S., 2010. Employee engagement: The key to improving performance. </w:t>
      </w:r>
      <w:r w:rsidRPr="00E9034B">
        <w:rPr>
          <w:rFonts w:ascii="Arial" w:hAnsi="Arial" w:cs="Arial"/>
          <w:i/>
          <w:iCs/>
          <w:sz w:val="32"/>
          <w:szCs w:val="32"/>
        </w:rPr>
        <w:t>International journal of business and management</w:t>
      </w:r>
      <w:r w:rsidRPr="00E9034B">
        <w:rPr>
          <w:rFonts w:ascii="Arial" w:hAnsi="Arial" w:cs="Arial"/>
          <w:sz w:val="32"/>
          <w:szCs w:val="32"/>
        </w:rPr>
        <w:t>, </w:t>
      </w:r>
      <w:r w:rsidRPr="00E9034B">
        <w:rPr>
          <w:rFonts w:ascii="Arial" w:hAnsi="Arial" w:cs="Arial"/>
          <w:i/>
          <w:iCs/>
          <w:sz w:val="32"/>
          <w:szCs w:val="32"/>
        </w:rPr>
        <w:t>5</w:t>
      </w:r>
      <w:r w:rsidRPr="00E9034B">
        <w:rPr>
          <w:rFonts w:ascii="Arial" w:hAnsi="Arial" w:cs="Arial"/>
          <w:sz w:val="32"/>
          <w:szCs w:val="32"/>
        </w:rPr>
        <w:t>(12), p.89.</w:t>
      </w:r>
    </w:p>
    <w:p w:rsidR="000E7FE9" w:rsidRPr="00E9034B" w:rsidRDefault="000E7FE9" w:rsidP="0081163F">
      <w:pPr>
        <w:rPr>
          <w:rFonts w:ascii="Arial" w:hAnsi="Arial" w:cs="Arial"/>
          <w:sz w:val="32"/>
          <w:szCs w:val="32"/>
        </w:rPr>
      </w:pPr>
      <w:r w:rsidRPr="00E9034B">
        <w:rPr>
          <w:rFonts w:ascii="Arial" w:hAnsi="Arial" w:cs="Arial"/>
          <w:sz w:val="32"/>
          <w:szCs w:val="32"/>
        </w:rPr>
        <w:t>Wollard, K.K., 2011. Quiet desperation: Another perspective on employee engagement. </w:t>
      </w:r>
      <w:r w:rsidRPr="00E9034B">
        <w:rPr>
          <w:rFonts w:ascii="Arial" w:hAnsi="Arial" w:cs="Arial"/>
          <w:i/>
          <w:iCs/>
          <w:sz w:val="32"/>
          <w:szCs w:val="32"/>
        </w:rPr>
        <w:t>Advances in Developing Human Resources</w:t>
      </w:r>
      <w:r w:rsidRPr="00E9034B">
        <w:rPr>
          <w:rFonts w:ascii="Arial" w:hAnsi="Arial" w:cs="Arial"/>
          <w:sz w:val="32"/>
          <w:szCs w:val="32"/>
        </w:rPr>
        <w:t>, </w:t>
      </w:r>
      <w:r w:rsidRPr="00E9034B">
        <w:rPr>
          <w:rFonts w:ascii="Arial" w:hAnsi="Arial" w:cs="Arial"/>
          <w:i/>
          <w:iCs/>
          <w:sz w:val="32"/>
          <w:szCs w:val="32"/>
        </w:rPr>
        <w:t>13</w:t>
      </w:r>
      <w:r w:rsidRPr="00E9034B">
        <w:rPr>
          <w:rFonts w:ascii="Arial" w:hAnsi="Arial" w:cs="Arial"/>
          <w:sz w:val="32"/>
          <w:szCs w:val="32"/>
        </w:rPr>
        <w:t>(4), pp.526-537.</w:t>
      </w:r>
    </w:p>
    <w:p w:rsidR="000E7FE9" w:rsidRPr="00E9034B" w:rsidRDefault="000E7FE9" w:rsidP="004A24A3">
      <w:pPr>
        <w:spacing w:line="276" w:lineRule="auto"/>
        <w:rPr>
          <w:rFonts w:ascii="Arial" w:hAnsi="Arial" w:cs="Arial"/>
          <w:sz w:val="32"/>
          <w:szCs w:val="32"/>
        </w:rPr>
      </w:pPr>
      <w:r w:rsidRPr="00E9034B">
        <w:rPr>
          <w:rFonts w:ascii="Arial" w:hAnsi="Arial" w:cs="Arial"/>
          <w:i/>
          <w:iCs/>
          <w:sz w:val="32"/>
          <w:szCs w:val="32"/>
        </w:rPr>
        <w:t>Workplace Insight Tool – Best Companies Insight Hub</w:t>
      </w:r>
      <w:r w:rsidRPr="00E9034B">
        <w:rPr>
          <w:rFonts w:ascii="Arial" w:hAnsi="Arial" w:cs="Arial"/>
          <w:sz w:val="32"/>
          <w:szCs w:val="32"/>
        </w:rPr>
        <w:t> (2018). Available at: https://www.b.co.uk/insighthub/tag/workplace-insight-tool/ (Accessed: 24 November 2020).</w:t>
      </w:r>
    </w:p>
    <w:p w:rsidR="00C01A13" w:rsidRPr="00CD1263" w:rsidRDefault="00C01A13" w:rsidP="009C4487">
      <w:pPr>
        <w:rPr>
          <w:rFonts w:cs="Times New Roman"/>
          <w:sz w:val="32"/>
          <w:szCs w:val="32"/>
          <w:lang w:val="en-US"/>
        </w:rPr>
      </w:pPr>
    </w:p>
    <w:sectPr w:rsidR="00C01A13" w:rsidRPr="00CD1263" w:rsidSect="00C42883">
      <w:footerReference w:type="default" r:id="rId10"/>
      <w:pgSz w:w="16839" w:h="11907" w:orient="landscape"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D60" w:rsidRDefault="00663D60" w:rsidP="00735C19">
      <w:pPr>
        <w:spacing w:after="0" w:line="240" w:lineRule="auto"/>
      </w:pPr>
      <w:r>
        <w:separator/>
      </w:r>
    </w:p>
  </w:endnote>
  <w:endnote w:type="continuationSeparator" w:id="0">
    <w:p w:rsidR="00663D60" w:rsidRDefault="00663D60" w:rsidP="00735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5463499"/>
      <w:docPartObj>
        <w:docPartGallery w:val="Page Numbers (Bottom of Page)"/>
        <w:docPartUnique/>
      </w:docPartObj>
    </w:sdtPr>
    <w:sdtEndPr>
      <w:rPr>
        <w:noProof/>
      </w:rPr>
    </w:sdtEndPr>
    <w:sdtContent>
      <w:p w:rsidR="00735C19" w:rsidRDefault="004E0AD3">
        <w:pPr>
          <w:pStyle w:val="Footer"/>
          <w:jc w:val="right"/>
        </w:pPr>
        <w:r>
          <w:fldChar w:fldCharType="begin"/>
        </w:r>
        <w:r w:rsidR="00735C19">
          <w:instrText xml:space="preserve"> PAGE   \* MERGEFORMAT </w:instrText>
        </w:r>
        <w:r>
          <w:fldChar w:fldCharType="separate"/>
        </w:r>
        <w:r w:rsidR="00663D60">
          <w:rPr>
            <w:noProof/>
          </w:rPr>
          <w:t>1</w:t>
        </w:r>
        <w:r>
          <w:rPr>
            <w:noProof/>
          </w:rPr>
          <w:fldChar w:fldCharType="end"/>
        </w:r>
      </w:p>
    </w:sdtContent>
  </w:sdt>
  <w:p w:rsidR="00735C19" w:rsidRDefault="00735C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D60" w:rsidRDefault="00663D60" w:rsidP="00735C19">
      <w:pPr>
        <w:spacing w:after="0" w:line="240" w:lineRule="auto"/>
      </w:pPr>
      <w:r>
        <w:separator/>
      </w:r>
    </w:p>
  </w:footnote>
  <w:footnote w:type="continuationSeparator" w:id="0">
    <w:p w:rsidR="00663D60" w:rsidRDefault="00663D60" w:rsidP="00735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EB5A4C"/>
    <w:multiLevelType w:val="hybridMultilevel"/>
    <w:tmpl w:val="9FAC3BA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149"/>
    <w:rsid w:val="0000187D"/>
    <w:rsid w:val="00014DC9"/>
    <w:rsid w:val="00046148"/>
    <w:rsid w:val="000554CB"/>
    <w:rsid w:val="00055973"/>
    <w:rsid w:val="00081EBA"/>
    <w:rsid w:val="000D7A34"/>
    <w:rsid w:val="000E5D2A"/>
    <w:rsid w:val="000E7FE9"/>
    <w:rsid w:val="000F12D4"/>
    <w:rsid w:val="00117691"/>
    <w:rsid w:val="0015570C"/>
    <w:rsid w:val="00172540"/>
    <w:rsid w:val="0019012C"/>
    <w:rsid w:val="001B3008"/>
    <w:rsid w:val="001B3E52"/>
    <w:rsid w:val="001E012E"/>
    <w:rsid w:val="001F4A38"/>
    <w:rsid w:val="00231B36"/>
    <w:rsid w:val="002E2C24"/>
    <w:rsid w:val="002F5787"/>
    <w:rsid w:val="002F6F0C"/>
    <w:rsid w:val="003074A6"/>
    <w:rsid w:val="00311EC7"/>
    <w:rsid w:val="00323C62"/>
    <w:rsid w:val="00337A25"/>
    <w:rsid w:val="003930BF"/>
    <w:rsid w:val="003C1A04"/>
    <w:rsid w:val="003E281F"/>
    <w:rsid w:val="00402508"/>
    <w:rsid w:val="00407453"/>
    <w:rsid w:val="00411149"/>
    <w:rsid w:val="00421AB4"/>
    <w:rsid w:val="0045743E"/>
    <w:rsid w:val="00470755"/>
    <w:rsid w:val="00485671"/>
    <w:rsid w:val="00493D25"/>
    <w:rsid w:val="00497208"/>
    <w:rsid w:val="004A24A3"/>
    <w:rsid w:val="004A787C"/>
    <w:rsid w:val="004D1E5F"/>
    <w:rsid w:val="004E0AD3"/>
    <w:rsid w:val="004E4CDA"/>
    <w:rsid w:val="00506F17"/>
    <w:rsid w:val="00536B4C"/>
    <w:rsid w:val="005374FB"/>
    <w:rsid w:val="0058289B"/>
    <w:rsid w:val="005B1E23"/>
    <w:rsid w:val="00600FAF"/>
    <w:rsid w:val="006016F0"/>
    <w:rsid w:val="0064647C"/>
    <w:rsid w:val="00663D60"/>
    <w:rsid w:val="006A0ACB"/>
    <w:rsid w:val="006A15F3"/>
    <w:rsid w:val="006B7F37"/>
    <w:rsid w:val="0070222E"/>
    <w:rsid w:val="00735C19"/>
    <w:rsid w:val="007527D5"/>
    <w:rsid w:val="00776AF6"/>
    <w:rsid w:val="007830C6"/>
    <w:rsid w:val="007B1B51"/>
    <w:rsid w:val="007C14AB"/>
    <w:rsid w:val="007C7E7F"/>
    <w:rsid w:val="007D48DA"/>
    <w:rsid w:val="007F4258"/>
    <w:rsid w:val="00800EA6"/>
    <w:rsid w:val="0081163F"/>
    <w:rsid w:val="00830C2B"/>
    <w:rsid w:val="008412CA"/>
    <w:rsid w:val="00846848"/>
    <w:rsid w:val="008524C8"/>
    <w:rsid w:val="0087699A"/>
    <w:rsid w:val="00887CAB"/>
    <w:rsid w:val="00894C9C"/>
    <w:rsid w:val="008A0A13"/>
    <w:rsid w:val="009121A0"/>
    <w:rsid w:val="009173B9"/>
    <w:rsid w:val="00932A33"/>
    <w:rsid w:val="009545AB"/>
    <w:rsid w:val="009817AA"/>
    <w:rsid w:val="009906C8"/>
    <w:rsid w:val="009B1DB4"/>
    <w:rsid w:val="009C4487"/>
    <w:rsid w:val="009E5F1C"/>
    <w:rsid w:val="00A105D2"/>
    <w:rsid w:val="00A1110B"/>
    <w:rsid w:val="00AC2B4D"/>
    <w:rsid w:val="00AE4F88"/>
    <w:rsid w:val="00B606B0"/>
    <w:rsid w:val="00B910CD"/>
    <w:rsid w:val="00B936EE"/>
    <w:rsid w:val="00BB0AC8"/>
    <w:rsid w:val="00BC503C"/>
    <w:rsid w:val="00C01A13"/>
    <w:rsid w:val="00C16021"/>
    <w:rsid w:val="00C21F44"/>
    <w:rsid w:val="00C42883"/>
    <w:rsid w:val="00C73775"/>
    <w:rsid w:val="00C7499C"/>
    <w:rsid w:val="00C904D4"/>
    <w:rsid w:val="00CC23CF"/>
    <w:rsid w:val="00CD1263"/>
    <w:rsid w:val="00CD1948"/>
    <w:rsid w:val="00CF31D0"/>
    <w:rsid w:val="00D21088"/>
    <w:rsid w:val="00D31171"/>
    <w:rsid w:val="00D3186E"/>
    <w:rsid w:val="00D344EC"/>
    <w:rsid w:val="00D437D6"/>
    <w:rsid w:val="00D74AF4"/>
    <w:rsid w:val="00D823FE"/>
    <w:rsid w:val="00D908B2"/>
    <w:rsid w:val="00D95184"/>
    <w:rsid w:val="00DA148A"/>
    <w:rsid w:val="00DD4C23"/>
    <w:rsid w:val="00DD675A"/>
    <w:rsid w:val="00E0224A"/>
    <w:rsid w:val="00E04057"/>
    <w:rsid w:val="00E24CCE"/>
    <w:rsid w:val="00E43F69"/>
    <w:rsid w:val="00E9034B"/>
    <w:rsid w:val="00EC57EF"/>
    <w:rsid w:val="00ED23CB"/>
    <w:rsid w:val="00EF06B4"/>
    <w:rsid w:val="00F21337"/>
    <w:rsid w:val="00F33273"/>
    <w:rsid w:val="00F425D9"/>
    <w:rsid w:val="00F65A6C"/>
    <w:rsid w:val="00F66D21"/>
    <w:rsid w:val="00F71337"/>
    <w:rsid w:val="00F757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48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4A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2A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2A3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46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848"/>
    <w:rPr>
      <w:rFonts w:ascii="Tahoma" w:hAnsi="Tahoma" w:cs="Tahoma"/>
      <w:sz w:val="16"/>
      <w:szCs w:val="16"/>
    </w:rPr>
  </w:style>
  <w:style w:type="paragraph" w:styleId="ListParagraph">
    <w:name w:val="List Paragraph"/>
    <w:basedOn w:val="Normal"/>
    <w:uiPriority w:val="34"/>
    <w:qFormat/>
    <w:rsid w:val="007C7E7F"/>
    <w:pPr>
      <w:ind w:left="720"/>
      <w:contextualSpacing/>
    </w:pPr>
  </w:style>
  <w:style w:type="character" w:customStyle="1" w:styleId="Heading1Char">
    <w:name w:val="Heading 1 Char"/>
    <w:basedOn w:val="DefaultParagraphFont"/>
    <w:link w:val="Heading1"/>
    <w:uiPriority w:val="9"/>
    <w:rsid w:val="00D74AF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E7FE9"/>
    <w:pPr>
      <w:spacing w:line="276" w:lineRule="auto"/>
      <w:jc w:val="left"/>
      <w:outlineLvl w:val="9"/>
    </w:pPr>
    <w:rPr>
      <w:lang w:val="en-US" w:eastAsia="ja-JP"/>
    </w:rPr>
  </w:style>
  <w:style w:type="paragraph" w:styleId="TOC1">
    <w:name w:val="toc 1"/>
    <w:basedOn w:val="Normal"/>
    <w:next w:val="Normal"/>
    <w:autoRedefine/>
    <w:uiPriority w:val="39"/>
    <w:unhideWhenUsed/>
    <w:rsid w:val="000E7FE9"/>
    <w:pPr>
      <w:spacing w:after="100"/>
    </w:pPr>
  </w:style>
  <w:style w:type="character" w:styleId="Hyperlink">
    <w:name w:val="Hyperlink"/>
    <w:basedOn w:val="DefaultParagraphFont"/>
    <w:uiPriority w:val="99"/>
    <w:unhideWhenUsed/>
    <w:rsid w:val="000E7FE9"/>
    <w:rPr>
      <w:color w:val="0000FF" w:themeColor="hyperlink"/>
      <w:u w:val="single"/>
    </w:rPr>
  </w:style>
  <w:style w:type="paragraph" w:styleId="Header">
    <w:name w:val="header"/>
    <w:basedOn w:val="Normal"/>
    <w:link w:val="HeaderChar"/>
    <w:uiPriority w:val="99"/>
    <w:unhideWhenUsed/>
    <w:rsid w:val="00735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C19"/>
    <w:rPr>
      <w:rFonts w:ascii="Times New Roman" w:hAnsi="Times New Roman"/>
      <w:sz w:val="24"/>
    </w:rPr>
  </w:style>
  <w:style w:type="paragraph" w:styleId="Footer">
    <w:name w:val="footer"/>
    <w:basedOn w:val="Normal"/>
    <w:link w:val="FooterChar"/>
    <w:uiPriority w:val="99"/>
    <w:unhideWhenUsed/>
    <w:rsid w:val="00735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C19"/>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48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4AF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2A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2A3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46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848"/>
    <w:rPr>
      <w:rFonts w:ascii="Tahoma" w:hAnsi="Tahoma" w:cs="Tahoma"/>
      <w:sz w:val="16"/>
      <w:szCs w:val="16"/>
    </w:rPr>
  </w:style>
  <w:style w:type="paragraph" w:styleId="ListParagraph">
    <w:name w:val="List Paragraph"/>
    <w:basedOn w:val="Normal"/>
    <w:uiPriority w:val="34"/>
    <w:qFormat/>
    <w:rsid w:val="007C7E7F"/>
    <w:pPr>
      <w:ind w:left="720"/>
      <w:contextualSpacing/>
    </w:pPr>
  </w:style>
  <w:style w:type="character" w:customStyle="1" w:styleId="Heading1Char">
    <w:name w:val="Heading 1 Char"/>
    <w:basedOn w:val="DefaultParagraphFont"/>
    <w:link w:val="Heading1"/>
    <w:uiPriority w:val="9"/>
    <w:rsid w:val="00D74AF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E7FE9"/>
    <w:pPr>
      <w:spacing w:line="276" w:lineRule="auto"/>
      <w:jc w:val="left"/>
      <w:outlineLvl w:val="9"/>
    </w:pPr>
    <w:rPr>
      <w:lang w:val="en-US" w:eastAsia="ja-JP"/>
    </w:rPr>
  </w:style>
  <w:style w:type="paragraph" w:styleId="TOC1">
    <w:name w:val="toc 1"/>
    <w:basedOn w:val="Normal"/>
    <w:next w:val="Normal"/>
    <w:autoRedefine/>
    <w:uiPriority w:val="39"/>
    <w:unhideWhenUsed/>
    <w:rsid w:val="000E7FE9"/>
    <w:pPr>
      <w:spacing w:after="100"/>
    </w:pPr>
  </w:style>
  <w:style w:type="character" w:styleId="Hyperlink">
    <w:name w:val="Hyperlink"/>
    <w:basedOn w:val="DefaultParagraphFont"/>
    <w:uiPriority w:val="99"/>
    <w:unhideWhenUsed/>
    <w:rsid w:val="000E7FE9"/>
    <w:rPr>
      <w:color w:val="0000FF" w:themeColor="hyperlink"/>
      <w:u w:val="single"/>
    </w:rPr>
  </w:style>
  <w:style w:type="paragraph" w:styleId="Header">
    <w:name w:val="header"/>
    <w:basedOn w:val="Normal"/>
    <w:link w:val="HeaderChar"/>
    <w:uiPriority w:val="99"/>
    <w:unhideWhenUsed/>
    <w:rsid w:val="00735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C19"/>
    <w:rPr>
      <w:rFonts w:ascii="Times New Roman" w:hAnsi="Times New Roman"/>
      <w:sz w:val="24"/>
    </w:rPr>
  </w:style>
  <w:style w:type="paragraph" w:styleId="Footer">
    <w:name w:val="footer"/>
    <w:basedOn w:val="Normal"/>
    <w:link w:val="FooterChar"/>
    <w:uiPriority w:val="99"/>
    <w:unhideWhenUsed/>
    <w:rsid w:val="00735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C1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19946">
      <w:bodyDiv w:val="1"/>
      <w:marLeft w:val="0"/>
      <w:marRight w:val="0"/>
      <w:marTop w:val="0"/>
      <w:marBottom w:val="0"/>
      <w:divBdr>
        <w:top w:val="none" w:sz="0" w:space="0" w:color="auto"/>
        <w:left w:val="none" w:sz="0" w:space="0" w:color="auto"/>
        <w:bottom w:val="none" w:sz="0" w:space="0" w:color="auto"/>
        <w:right w:val="none" w:sz="0" w:space="0" w:color="auto"/>
      </w:divBdr>
    </w:div>
    <w:div w:id="322200816">
      <w:bodyDiv w:val="1"/>
      <w:marLeft w:val="0"/>
      <w:marRight w:val="0"/>
      <w:marTop w:val="0"/>
      <w:marBottom w:val="0"/>
      <w:divBdr>
        <w:top w:val="none" w:sz="0" w:space="0" w:color="auto"/>
        <w:left w:val="none" w:sz="0" w:space="0" w:color="auto"/>
        <w:bottom w:val="none" w:sz="0" w:space="0" w:color="auto"/>
        <w:right w:val="none" w:sz="0" w:space="0" w:color="auto"/>
      </w:divBdr>
    </w:div>
    <w:div w:id="573004006">
      <w:bodyDiv w:val="1"/>
      <w:marLeft w:val="0"/>
      <w:marRight w:val="0"/>
      <w:marTop w:val="0"/>
      <w:marBottom w:val="0"/>
      <w:divBdr>
        <w:top w:val="none" w:sz="0" w:space="0" w:color="auto"/>
        <w:left w:val="none" w:sz="0" w:space="0" w:color="auto"/>
        <w:bottom w:val="none" w:sz="0" w:space="0" w:color="auto"/>
        <w:right w:val="none" w:sz="0" w:space="0" w:color="auto"/>
      </w:divBdr>
    </w:div>
    <w:div w:id="660349183">
      <w:bodyDiv w:val="1"/>
      <w:marLeft w:val="0"/>
      <w:marRight w:val="0"/>
      <w:marTop w:val="0"/>
      <w:marBottom w:val="0"/>
      <w:divBdr>
        <w:top w:val="none" w:sz="0" w:space="0" w:color="auto"/>
        <w:left w:val="none" w:sz="0" w:space="0" w:color="auto"/>
        <w:bottom w:val="none" w:sz="0" w:space="0" w:color="auto"/>
        <w:right w:val="none" w:sz="0" w:space="0" w:color="auto"/>
      </w:divBdr>
    </w:div>
    <w:div w:id="949779920">
      <w:bodyDiv w:val="1"/>
      <w:marLeft w:val="0"/>
      <w:marRight w:val="0"/>
      <w:marTop w:val="0"/>
      <w:marBottom w:val="0"/>
      <w:divBdr>
        <w:top w:val="none" w:sz="0" w:space="0" w:color="auto"/>
        <w:left w:val="none" w:sz="0" w:space="0" w:color="auto"/>
        <w:bottom w:val="none" w:sz="0" w:space="0" w:color="auto"/>
        <w:right w:val="none" w:sz="0" w:space="0" w:color="auto"/>
      </w:divBdr>
    </w:div>
    <w:div w:id="153550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FEE7D-DFF4-4AB7-B670-4E23CC5C6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17</Pages>
  <Words>2312</Words>
  <Characters>13182</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vt:lpstr>
      <vt:lpstr>Reviews the concept and drivers of employee engagement</vt:lpstr>
      <vt:lpstr>Constructs an employee value proposition from the ideas and analysis previously </vt:lpstr>
      <vt:lpstr>Conclusion</vt:lpstr>
      <vt:lpstr>Reference List</vt:lpstr>
    </vt:vector>
  </TitlesOfParts>
  <Company/>
  <LinksUpToDate>false</LinksUpToDate>
  <CharactersWithSpaces>15464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Anghel;Elena Anghel</dc:creator>
  <cp:lastModifiedBy>MITI</cp:lastModifiedBy>
  <cp:revision>12</cp:revision>
  <dcterms:created xsi:type="dcterms:W3CDTF">2020-11-27T11:24:00Z</dcterms:created>
  <dcterms:modified xsi:type="dcterms:W3CDTF">2020-12-17T21:14:00Z</dcterms:modified>
</cp:coreProperties>
</file>