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7A566" w14:textId="77777777" w:rsidR="002D5B3F" w:rsidRPr="00573E10" w:rsidRDefault="001A24F3" w:rsidP="00573E10">
      <w:pPr>
        <w:pStyle w:val="Header"/>
        <w:tabs>
          <w:tab w:val="clear" w:pos="4153"/>
          <w:tab w:val="clear" w:pos="8306"/>
        </w:tabs>
        <w:rPr>
          <w:rFonts w:ascii="Arial" w:hAnsi="Arial" w:cs="Arial"/>
          <w:b/>
          <w:sz w:val="24"/>
          <w:szCs w:val="24"/>
        </w:rPr>
      </w:pPr>
      <w:r w:rsidRPr="00573E10">
        <w:rPr>
          <w:rFonts w:ascii="Arial" w:hAnsi="Arial" w:cs="Arial"/>
          <w:noProof/>
          <w:sz w:val="24"/>
          <w:szCs w:val="24"/>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73E10">
        <w:rPr>
          <w:rFonts w:ascii="Arial" w:hAnsi="Arial" w:cs="Arial"/>
          <w:sz w:val="24"/>
          <w:szCs w:val="24"/>
        </w:rPr>
        <w:t xml:space="preserve"> </w:t>
      </w:r>
      <w:r w:rsidR="005F3A53" w:rsidRPr="00573E10">
        <w:rPr>
          <w:rFonts w:ascii="Arial" w:hAnsi="Arial" w:cs="Arial"/>
          <w:sz w:val="24"/>
          <w:szCs w:val="24"/>
        </w:rPr>
        <w:br w:type="textWrapping" w:clear="all"/>
      </w:r>
      <w:r w:rsidR="005F3A53" w:rsidRPr="00573E10">
        <w:rPr>
          <w:rFonts w:ascii="Arial" w:hAnsi="Arial" w:cs="Arial"/>
          <w:b/>
          <w:sz w:val="24"/>
          <w:szCs w:val="24"/>
        </w:rPr>
        <w:t xml:space="preserve">APPENDIX </w:t>
      </w:r>
      <w:r w:rsidR="00FF5AAD" w:rsidRPr="00573E10">
        <w:rPr>
          <w:rFonts w:ascii="Arial" w:hAnsi="Arial" w:cs="Arial"/>
          <w:b/>
          <w:sz w:val="24"/>
          <w:szCs w:val="24"/>
        </w:rPr>
        <w:t>GA36a</w:t>
      </w:r>
    </w:p>
    <w:p w14:paraId="79010BB9" w14:textId="77777777" w:rsidR="002D5B3F" w:rsidRPr="00573E10" w:rsidRDefault="002D5B3F" w:rsidP="00573E10">
      <w:pPr>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73E10" w14:paraId="003D26AC" w14:textId="77777777" w:rsidTr="00A406E5">
        <w:tc>
          <w:tcPr>
            <w:tcW w:w="9922" w:type="dxa"/>
            <w:shd w:val="clear" w:color="auto" w:fill="C0C0C0"/>
          </w:tcPr>
          <w:p w14:paraId="382BB7F6" w14:textId="77777777" w:rsidR="00681FA9" w:rsidRPr="00573E10" w:rsidRDefault="004F38B4" w:rsidP="00573E10">
            <w:pPr>
              <w:pStyle w:val="Heading4"/>
              <w:jc w:val="left"/>
              <w:rPr>
                <w:rFonts w:ascii="Arial" w:hAnsi="Arial" w:cs="Arial"/>
                <w:b/>
                <w:sz w:val="24"/>
                <w:szCs w:val="24"/>
              </w:rPr>
            </w:pPr>
            <w:r w:rsidRPr="00573E10">
              <w:rPr>
                <w:rFonts w:ascii="Arial" w:hAnsi="Arial" w:cs="Arial"/>
                <w:b/>
                <w:sz w:val="24"/>
                <w:szCs w:val="24"/>
              </w:rPr>
              <w:t>LEVEL 4</w:t>
            </w:r>
            <w:r w:rsidR="00026B02" w:rsidRPr="00573E10">
              <w:rPr>
                <w:rFonts w:ascii="Arial" w:hAnsi="Arial" w:cs="Arial"/>
                <w:b/>
                <w:sz w:val="24"/>
                <w:szCs w:val="24"/>
              </w:rPr>
              <w:t xml:space="preserve"> </w:t>
            </w:r>
            <w:r w:rsidR="00552351" w:rsidRPr="00573E10">
              <w:rPr>
                <w:rFonts w:ascii="Arial" w:hAnsi="Arial" w:cs="Arial"/>
                <w:b/>
                <w:sz w:val="24"/>
                <w:szCs w:val="24"/>
              </w:rPr>
              <w:t>ASSESSMENT</w:t>
            </w:r>
            <w:r w:rsidR="003A3CE5" w:rsidRPr="00573E10">
              <w:rPr>
                <w:rFonts w:ascii="Arial" w:hAnsi="Arial" w:cs="Arial"/>
                <w:b/>
                <w:sz w:val="24"/>
                <w:szCs w:val="24"/>
              </w:rPr>
              <w:t xml:space="preserve"> SPECIFICATION </w:t>
            </w:r>
          </w:p>
        </w:tc>
      </w:tr>
    </w:tbl>
    <w:p w14:paraId="450140D8" w14:textId="77777777" w:rsidR="003A3CE5" w:rsidRPr="00573E10" w:rsidRDefault="003A3CE5" w:rsidP="00573E10">
      <w:pPr>
        <w:rPr>
          <w:rFonts w:ascii="Arial" w:hAnsi="Arial" w:cs="Arial"/>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73E10" w14:paraId="2AE18E91" w14:textId="77777777" w:rsidTr="008F1308">
        <w:tc>
          <w:tcPr>
            <w:tcW w:w="2093" w:type="dxa"/>
            <w:shd w:val="pct15" w:color="auto" w:fill="auto"/>
          </w:tcPr>
          <w:p w14:paraId="5C216653" w14:textId="77777777" w:rsidR="003B3F9D" w:rsidRPr="00573E10" w:rsidRDefault="003B3F9D" w:rsidP="00573E10">
            <w:pPr>
              <w:spacing w:before="120" w:after="120"/>
              <w:rPr>
                <w:rFonts w:ascii="Arial" w:hAnsi="Arial" w:cs="Arial"/>
                <w:b/>
                <w:sz w:val="24"/>
                <w:szCs w:val="24"/>
              </w:rPr>
            </w:pPr>
            <w:r w:rsidRPr="00573E10">
              <w:rPr>
                <w:rFonts w:ascii="Arial" w:hAnsi="Arial" w:cs="Arial"/>
                <w:b/>
                <w:sz w:val="24"/>
                <w:szCs w:val="24"/>
              </w:rPr>
              <w:t>Student name:</w:t>
            </w:r>
          </w:p>
        </w:tc>
        <w:tc>
          <w:tcPr>
            <w:tcW w:w="3293" w:type="dxa"/>
          </w:tcPr>
          <w:p w14:paraId="085F6DCD" w14:textId="012F82AC" w:rsidR="003B3F9D" w:rsidRPr="00573E10" w:rsidRDefault="005A118C" w:rsidP="00E33803">
            <w:pPr>
              <w:spacing w:before="120" w:after="120"/>
              <w:rPr>
                <w:rFonts w:ascii="Arial" w:hAnsi="Arial" w:cs="Arial"/>
                <w:b/>
                <w:sz w:val="24"/>
                <w:szCs w:val="24"/>
              </w:rPr>
            </w:pPr>
            <w:r w:rsidRPr="00573E10">
              <w:rPr>
                <w:rFonts w:ascii="Arial" w:hAnsi="Arial" w:cs="Arial"/>
                <w:b/>
                <w:sz w:val="24"/>
                <w:szCs w:val="24"/>
              </w:rPr>
              <w:t>Andreea-Teodora Calin</w:t>
            </w:r>
          </w:p>
        </w:tc>
        <w:tc>
          <w:tcPr>
            <w:tcW w:w="2268" w:type="dxa"/>
            <w:shd w:val="clear" w:color="auto" w:fill="D9D9D9"/>
          </w:tcPr>
          <w:p w14:paraId="5003F750" w14:textId="77777777" w:rsidR="003B3F9D" w:rsidRPr="00573E10" w:rsidRDefault="00552351" w:rsidP="00573E10">
            <w:pPr>
              <w:spacing w:before="120" w:after="120"/>
              <w:rPr>
                <w:rFonts w:ascii="Arial" w:hAnsi="Arial" w:cs="Arial"/>
                <w:b/>
                <w:sz w:val="24"/>
                <w:szCs w:val="24"/>
              </w:rPr>
            </w:pPr>
            <w:r w:rsidRPr="00573E10">
              <w:rPr>
                <w:rFonts w:ascii="Arial" w:hAnsi="Arial" w:cs="Arial"/>
                <w:b/>
                <w:sz w:val="24"/>
                <w:szCs w:val="24"/>
              </w:rPr>
              <w:t xml:space="preserve">Student ID </w:t>
            </w:r>
            <w:r w:rsidR="003B3F9D" w:rsidRPr="00573E10">
              <w:rPr>
                <w:rFonts w:ascii="Arial" w:hAnsi="Arial" w:cs="Arial"/>
                <w:b/>
                <w:sz w:val="24"/>
                <w:szCs w:val="24"/>
              </w:rPr>
              <w:t>number:</w:t>
            </w:r>
          </w:p>
        </w:tc>
        <w:tc>
          <w:tcPr>
            <w:tcW w:w="2268" w:type="dxa"/>
          </w:tcPr>
          <w:p w14:paraId="4333877D" w14:textId="284713CD" w:rsidR="003B3F9D" w:rsidRPr="00E33803" w:rsidRDefault="00E33803" w:rsidP="00573E10">
            <w:pPr>
              <w:spacing w:before="120" w:after="120"/>
              <w:rPr>
                <w:rFonts w:ascii="Arial" w:hAnsi="Arial" w:cs="Arial"/>
                <w:b/>
                <w:sz w:val="24"/>
                <w:szCs w:val="24"/>
              </w:rPr>
            </w:pPr>
            <w:r w:rsidRPr="00E33803">
              <w:rPr>
                <w:rFonts w:ascii="Arial" w:hAnsi="Arial" w:cs="Arial"/>
                <w:b/>
                <w:bCs/>
                <w:color w:val="242424"/>
                <w:sz w:val="24"/>
                <w:szCs w:val="24"/>
                <w:shd w:val="clear" w:color="auto" w:fill="F5F5F5"/>
              </w:rPr>
              <w:t>2207380</w:t>
            </w:r>
          </w:p>
        </w:tc>
      </w:tr>
      <w:tr w:rsidR="00DB116D" w:rsidRPr="00573E10" w14:paraId="7C2D6CFE" w14:textId="77777777" w:rsidTr="00A406E5">
        <w:tc>
          <w:tcPr>
            <w:tcW w:w="2093" w:type="dxa"/>
            <w:shd w:val="pct15" w:color="auto" w:fill="auto"/>
          </w:tcPr>
          <w:p w14:paraId="2A272772" w14:textId="77777777" w:rsidR="00DB116D" w:rsidRPr="00573E10" w:rsidRDefault="00DB116D" w:rsidP="00573E10">
            <w:pPr>
              <w:spacing w:before="120" w:after="120"/>
              <w:rPr>
                <w:rFonts w:ascii="Arial" w:hAnsi="Arial" w:cs="Arial"/>
                <w:b/>
                <w:sz w:val="24"/>
                <w:szCs w:val="24"/>
              </w:rPr>
            </w:pPr>
            <w:r w:rsidRPr="00573E10">
              <w:rPr>
                <w:rFonts w:ascii="Arial" w:hAnsi="Arial" w:cs="Arial"/>
                <w:b/>
                <w:sz w:val="24"/>
                <w:szCs w:val="24"/>
              </w:rPr>
              <w:t>Programme:</w:t>
            </w:r>
          </w:p>
        </w:tc>
        <w:tc>
          <w:tcPr>
            <w:tcW w:w="7829" w:type="dxa"/>
            <w:gridSpan w:val="3"/>
          </w:tcPr>
          <w:p w14:paraId="3B2100EE" w14:textId="5DDA93B6" w:rsidR="00DB116D" w:rsidRPr="00573E10" w:rsidRDefault="00602F0D" w:rsidP="00573E10">
            <w:pPr>
              <w:spacing w:before="120" w:after="120"/>
              <w:rPr>
                <w:rFonts w:ascii="Arial" w:hAnsi="Arial" w:cs="Arial"/>
                <w:b/>
                <w:sz w:val="24"/>
                <w:szCs w:val="24"/>
              </w:rPr>
            </w:pPr>
            <w:r w:rsidRPr="00573E10">
              <w:rPr>
                <w:rFonts w:ascii="Arial" w:hAnsi="Arial" w:cs="Arial"/>
                <w:b/>
                <w:sz w:val="24"/>
                <w:szCs w:val="24"/>
              </w:rPr>
              <w:t>Law and Legal Practice</w:t>
            </w:r>
          </w:p>
        </w:tc>
      </w:tr>
      <w:tr w:rsidR="008F1308" w:rsidRPr="00573E10" w14:paraId="783169FC" w14:textId="77777777" w:rsidTr="00A628CC">
        <w:tc>
          <w:tcPr>
            <w:tcW w:w="2093" w:type="dxa"/>
            <w:shd w:val="pct15" w:color="auto" w:fill="auto"/>
          </w:tcPr>
          <w:p w14:paraId="75BB57DD" w14:textId="77777777" w:rsidR="008F1308" w:rsidRPr="00573E10" w:rsidRDefault="008F1308" w:rsidP="00573E10">
            <w:pPr>
              <w:spacing w:before="120" w:after="120"/>
              <w:rPr>
                <w:rFonts w:ascii="Arial" w:hAnsi="Arial" w:cs="Arial"/>
                <w:b/>
                <w:sz w:val="24"/>
                <w:szCs w:val="24"/>
              </w:rPr>
            </w:pPr>
            <w:r w:rsidRPr="00573E10">
              <w:rPr>
                <w:rFonts w:ascii="Arial" w:hAnsi="Arial" w:cs="Arial"/>
                <w:b/>
                <w:sz w:val="24"/>
                <w:szCs w:val="24"/>
              </w:rPr>
              <w:t>Module:</w:t>
            </w:r>
          </w:p>
        </w:tc>
        <w:tc>
          <w:tcPr>
            <w:tcW w:w="7829" w:type="dxa"/>
            <w:gridSpan w:val="3"/>
            <w:shd w:val="clear" w:color="auto" w:fill="auto"/>
          </w:tcPr>
          <w:p w14:paraId="2F26A269" w14:textId="3ED28862" w:rsidR="008F1308" w:rsidRPr="00573E10" w:rsidRDefault="00E72E26" w:rsidP="00573E10">
            <w:pPr>
              <w:spacing w:before="120" w:after="120"/>
              <w:rPr>
                <w:rFonts w:ascii="Arial" w:hAnsi="Arial" w:cs="Arial"/>
                <w:b/>
                <w:sz w:val="24"/>
                <w:szCs w:val="24"/>
              </w:rPr>
            </w:pPr>
            <w:r w:rsidRPr="00573E10">
              <w:rPr>
                <w:rFonts w:ascii="Arial" w:hAnsi="Arial" w:cs="Arial"/>
                <w:b/>
                <w:sz w:val="24"/>
                <w:szCs w:val="24"/>
              </w:rPr>
              <w:t>Criminal Litigation</w:t>
            </w:r>
          </w:p>
        </w:tc>
      </w:tr>
      <w:tr w:rsidR="00B84B5B" w:rsidRPr="00573E10" w14:paraId="71496930" w14:textId="77777777" w:rsidTr="008F1308">
        <w:tc>
          <w:tcPr>
            <w:tcW w:w="2093" w:type="dxa"/>
            <w:shd w:val="pct15" w:color="auto" w:fill="auto"/>
          </w:tcPr>
          <w:p w14:paraId="1ABBF291" w14:textId="77777777" w:rsidR="00B84B5B" w:rsidRPr="00573E10" w:rsidRDefault="00B84B5B" w:rsidP="00573E10">
            <w:pPr>
              <w:spacing w:before="120" w:after="120"/>
              <w:rPr>
                <w:rFonts w:ascii="Arial" w:hAnsi="Arial" w:cs="Arial"/>
                <w:b/>
                <w:sz w:val="24"/>
                <w:szCs w:val="24"/>
              </w:rPr>
            </w:pPr>
            <w:r w:rsidRPr="00573E10">
              <w:rPr>
                <w:rFonts w:ascii="Arial" w:hAnsi="Arial" w:cs="Arial"/>
                <w:b/>
                <w:sz w:val="24"/>
                <w:szCs w:val="24"/>
              </w:rPr>
              <w:t>Module code:</w:t>
            </w:r>
          </w:p>
        </w:tc>
        <w:tc>
          <w:tcPr>
            <w:tcW w:w="3293" w:type="dxa"/>
          </w:tcPr>
          <w:p w14:paraId="37556EA2" w14:textId="44266DDA" w:rsidR="00B84B5B" w:rsidRPr="00573E10" w:rsidRDefault="00602F0D" w:rsidP="00573E10">
            <w:pPr>
              <w:spacing w:before="120" w:after="120"/>
              <w:rPr>
                <w:rFonts w:ascii="Arial" w:hAnsi="Arial" w:cs="Arial"/>
                <w:b/>
                <w:sz w:val="24"/>
                <w:szCs w:val="24"/>
              </w:rPr>
            </w:pPr>
            <w:r w:rsidRPr="00573E10">
              <w:rPr>
                <w:rFonts w:ascii="Arial" w:hAnsi="Arial" w:cs="Arial"/>
                <w:b/>
                <w:sz w:val="24"/>
                <w:szCs w:val="24"/>
              </w:rPr>
              <w:t>BMLW400</w:t>
            </w:r>
            <w:r w:rsidR="00E72E26" w:rsidRPr="00573E10">
              <w:rPr>
                <w:rFonts w:ascii="Arial" w:hAnsi="Arial" w:cs="Arial"/>
                <w:b/>
                <w:sz w:val="24"/>
                <w:szCs w:val="24"/>
              </w:rPr>
              <w:t>0</w:t>
            </w:r>
          </w:p>
        </w:tc>
        <w:tc>
          <w:tcPr>
            <w:tcW w:w="2268" w:type="dxa"/>
            <w:shd w:val="clear" w:color="auto" w:fill="D9D9D9"/>
          </w:tcPr>
          <w:p w14:paraId="6381FB0A" w14:textId="77777777" w:rsidR="00B84B5B" w:rsidRPr="00573E10" w:rsidRDefault="00B84B5B" w:rsidP="00573E10">
            <w:pPr>
              <w:pStyle w:val="Heading2"/>
              <w:jc w:val="left"/>
              <w:rPr>
                <w:rFonts w:ascii="Arial" w:hAnsi="Arial" w:cs="Arial"/>
                <w:szCs w:val="24"/>
              </w:rPr>
            </w:pPr>
            <w:r w:rsidRPr="00573E10">
              <w:rPr>
                <w:rFonts w:ascii="Arial" w:hAnsi="Arial" w:cs="Arial"/>
                <w:szCs w:val="24"/>
              </w:rPr>
              <w:t>Contribution to Overall Module Assessment (%):</w:t>
            </w:r>
          </w:p>
        </w:tc>
        <w:tc>
          <w:tcPr>
            <w:tcW w:w="2268" w:type="dxa"/>
          </w:tcPr>
          <w:p w14:paraId="0C88A5B3" w14:textId="669D22BF" w:rsidR="00B84B5B" w:rsidRPr="00573E10" w:rsidRDefault="00602F0D" w:rsidP="00573E10">
            <w:pPr>
              <w:spacing w:before="120" w:after="120"/>
              <w:rPr>
                <w:rFonts w:ascii="Arial" w:hAnsi="Arial" w:cs="Arial"/>
                <w:b/>
                <w:sz w:val="24"/>
                <w:szCs w:val="24"/>
              </w:rPr>
            </w:pPr>
            <w:r w:rsidRPr="00573E10">
              <w:rPr>
                <w:rFonts w:ascii="Arial" w:hAnsi="Arial" w:cs="Arial"/>
                <w:b/>
                <w:sz w:val="24"/>
                <w:szCs w:val="24"/>
              </w:rPr>
              <w:t>50%</w:t>
            </w:r>
          </w:p>
        </w:tc>
      </w:tr>
      <w:tr w:rsidR="00DB116D" w:rsidRPr="00573E10" w14:paraId="2BD6783F" w14:textId="77777777" w:rsidTr="008F1308">
        <w:tc>
          <w:tcPr>
            <w:tcW w:w="2093" w:type="dxa"/>
            <w:shd w:val="pct15" w:color="auto" w:fill="auto"/>
          </w:tcPr>
          <w:p w14:paraId="28555A3D" w14:textId="77777777" w:rsidR="00DB116D" w:rsidRPr="00573E10" w:rsidRDefault="00DB116D" w:rsidP="00573E10">
            <w:pPr>
              <w:spacing w:before="120" w:after="120"/>
              <w:rPr>
                <w:rFonts w:ascii="Arial" w:hAnsi="Arial" w:cs="Arial"/>
                <w:b/>
                <w:sz w:val="24"/>
                <w:szCs w:val="24"/>
              </w:rPr>
            </w:pPr>
            <w:r w:rsidRPr="00573E10">
              <w:rPr>
                <w:rFonts w:ascii="Arial" w:hAnsi="Arial" w:cs="Arial"/>
                <w:b/>
                <w:sz w:val="24"/>
                <w:szCs w:val="24"/>
              </w:rPr>
              <w:t>Lecturer:</w:t>
            </w:r>
          </w:p>
        </w:tc>
        <w:tc>
          <w:tcPr>
            <w:tcW w:w="3293" w:type="dxa"/>
          </w:tcPr>
          <w:p w14:paraId="6D739D1D" w14:textId="3CC64ACB" w:rsidR="00DB116D" w:rsidRPr="00573E10" w:rsidRDefault="00642AC9" w:rsidP="00573E10">
            <w:pPr>
              <w:spacing w:before="120" w:after="120"/>
              <w:rPr>
                <w:rFonts w:ascii="Arial" w:hAnsi="Arial" w:cs="Arial"/>
                <w:b/>
                <w:sz w:val="24"/>
                <w:szCs w:val="24"/>
              </w:rPr>
            </w:pPr>
            <w:r w:rsidRPr="00573E10">
              <w:rPr>
                <w:rFonts w:ascii="Arial" w:hAnsi="Arial" w:cs="Arial"/>
                <w:b/>
                <w:sz w:val="24"/>
                <w:szCs w:val="24"/>
              </w:rPr>
              <w:t>James Drew</w:t>
            </w:r>
          </w:p>
        </w:tc>
        <w:tc>
          <w:tcPr>
            <w:tcW w:w="2268" w:type="dxa"/>
            <w:shd w:val="clear" w:color="auto" w:fill="D9D9D9"/>
          </w:tcPr>
          <w:p w14:paraId="075F6244" w14:textId="77777777" w:rsidR="00DB116D" w:rsidRPr="00573E10" w:rsidRDefault="00DB116D" w:rsidP="00573E10">
            <w:pPr>
              <w:spacing w:before="120" w:after="120"/>
              <w:rPr>
                <w:rFonts w:ascii="Arial" w:hAnsi="Arial" w:cs="Arial"/>
                <w:b/>
                <w:sz w:val="24"/>
                <w:szCs w:val="24"/>
              </w:rPr>
            </w:pPr>
            <w:r w:rsidRPr="00573E10">
              <w:rPr>
                <w:rFonts w:ascii="Arial" w:hAnsi="Arial" w:cs="Arial"/>
                <w:b/>
                <w:sz w:val="24"/>
                <w:szCs w:val="24"/>
              </w:rPr>
              <w:t>Internal Verifier:</w:t>
            </w:r>
          </w:p>
        </w:tc>
        <w:tc>
          <w:tcPr>
            <w:tcW w:w="2268" w:type="dxa"/>
          </w:tcPr>
          <w:p w14:paraId="71498093" w14:textId="27964F02" w:rsidR="00DB116D" w:rsidRPr="00573E10" w:rsidRDefault="00CA0127" w:rsidP="00573E10">
            <w:pPr>
              <w:spacing w:before="120" w:after="120"/>
              <w:rPr>
                <w:rFonts w:ascii="Arial" w:hAnsi="Arial" w:cs="Arial"/>
                <w:b/>
                <w:sz w:val="24"/>
                <w:szCs w:val="24"/>
              </w:rPr>
            </w:pPr>
            <w:r w:rsidRPr="00573E10">
              <w:rPr>
                <w:rFonts w:ascii="Arial" w:hAnsi="Arial" w:cs="Arial"/>
                <w:b/>
                <w:sz w:val="24"/>
                <w:szCs w:val="24"/>
              </w:rPr>
              <w:t>Sian Turvey</w:t>
            </w:r>
          </w:p>
        </w:tc>
      </w:tr>
      <w:tr w:rsidR="00DB116D" w:rsidRPr="00573E10" w14:paraId="18456E6C" w14:textId="77777777" w:rsidTr="008F1308">
        <w:tc>
          <w:tcPr>
            <w:tcW w:w="2093" w:type="dxa"/>
            <w:shd w:val="pct15" w:color="auto" w:fill="auto"/>
          </w:tcPr>
          <w:p w14:paraId="5DCFD1A4" w14:textId="77777777" w:rsidR="00DB116D" w:rsidRPr="00573E10" w:rsidRDefault="00DB116D" w:rsidP="00573E10">
            <w:pPr>
              <w:spacing w:before="120" w:after="120"/>
              <w:rPr>
                <w:rFonts w:ascii="Arial" w:hAnsi="Arial" w:cs="Arial"/>
                <w:b/>
                <w:sz w:val="24"/>
                <w:szCs w:val="24"/>
              </w:rPr>
            </w:pPr>
            <w:r w:rsidRPr="00573E10">
              <w:rPr>
                <w:rFonts w:ascii="Arial" w:hAnsi="Arial" w:cs="Arial"/>
                <w:b/>
                <w:sz w:val="24"/>
                <w:szCs w:val="24"/>
              </w:rPr>
              <w:t>Assignment Title:</w:t>
            </w:r>
          </w:p>
        </w:tc>
        <w:tc>
          <w:tcPr>
            <w:tcW w:w="3293" w:type="dxa"/>
          </w:tcPr>
          <w:p w14:paraId="08AA68BB" w14:textId="0639392B" w:rsidR="00DB116D" w:rsidRPr="00573E10" w:rsidRDefault="00D05F0B" w:rsidP="00573E10">
            <w:pPr>
              <w:spacing w:before="120" w:after="120"/>
              <w:rPr>
                <w:rFonts w:ascii="Arial" w:hAnsi="Arial" w:cs="Arial"/>
                <w:b/>
                <w:sz w:val="24"/>
                <w:szCs w:val="24"/>
              </w:rPr>
            </w:pPr>
            <w:r w:rsidRPr="00573E10">
              <w:rPr>
                <w:rFonts w:ascii="Arial" w:hAnsi="Arial" w:cs="Arial"/>
                <w:b/>
                <w:sz w:val="24"/>
                <w:szCs w:val="24"/>
              </w:rPr>
              <w:t xml:space="preserve">The Case of </w:t>
            </w:r>
            <w:r w:rsidR="00E12C49" w:rsidRPr="00573E10">
              <w:rPr>
                <w:rFonts w:ascii="Arial" w:hAnsi="Arial" w:cs="Arial"/>
                <w:b/>
                <w:sz w:val="24"/>
                <w:szCs w:val="24"/>
              </w:rPr>
              <w:t xml:space="preserve">Miss Sarah Jones </w:t>
            </w:r>
          </w:p>
        </w:tc>
        <w:tc>
          <w:tcPr>
            <w:tcW w:w="2268" w:type="dxa"/>
            <w:shd w:val="pct15" w:color="auto" w:fill="auto"/>
          </w:tcPr>
          <w:p w14:paraId="0C8093D8" w14:textId="77777777" w:rsidR="00DB116D" w:rsidRPr="00573E10" w:rsidRDefault="004D5E9B" w:rsidP="00573E10">
            <w:pPr>
              <w:spacing w:before="120" w:after="120"/>
              <w:rPr>
                <w:rFonts w:ascii="Arial" w:hAnsi="Arial" w:cs="Arial"/>
                <w:b/>
                <w:sz w:val="24"/>
                <w:szCs w:val="24"/>
              </w:rPr>
            </w:pPr>
            <w:r w:rsidRPr="00573E10">
              <w:rPr>
                <w:rFonts w:ascii="Arial" w:hAnsi="Arial" w:cs="Arial"/>
                <w:b/>
                <w:sz w:val="24"/>
                <w:szCs w:val="24"/>
              </w:rPr>
              <w:t>Word count (or equivalent):</w:t>
            </w:r>
          </w:p>
        </w:tc>
        <w:tc>
          <w:tcPr>
            <w:tcW w:w="2268" w:type="dxa"/>
          </w:tcPr>
          <w:p w14:paraId="3BB48B01" w14:textId="3D4A238F" w:rsidR="00DB116D" w:rsidRPr="00573E10" w:rsidRDefault="00642AC9" w:rsidP="00573E10">
            <w:pPr>
              <w:spacing w:before="120" w:after="120"/>
              <w:rPr>
                <w:rFonts w:ascii="Arial" w:hAnsi="Arial" w:cs="Arial"/>
                <w:b/>
                <w:sz w:val="24"/>
                <w:szCs w:val="24"/>
              </w:rPr>
            </w:pPr>
            <w:r w:rsidRPr="00573E10">
              <w:rPr>
                <w:rFonts w:ascii="Arial" w:hAnsi="Arial" w:cs="Arial"/>
                <w:b/>
                <w:sz w:val="24"/>
                <w:szCs w:val="24"/>
              </w:rPr>
              <w:t>1500</w:t>
            </w:r>
          </w:p>
        </w:tc>
      </w:tr>
      <w:tr w:rsidR="00B84B5B" w:rsidRPr="00573E10" w14:paraId="2EFA5D2E" w14:textId="77777777" w:rsidTr="008F1308">
        <w:tc>
          <w:tcPr>
            <w:tcW w:w="2093" w:type="dxa"/>
            <w:shd w:val="pct15" w:color="auto" w:fill="auto"/>
          </w:tcPr>
          <w:p w14:paraId="3AA9DC88" w14:textId="77777777" w:rsidR="00B84B5B" w:rsidRPr="00573E10" w:rsidRDefault="00552351" w:rsidP="00573E10">
            <w:pPr>
              <w:spacing w:before="120" w:after="120"/>
              <w:rPr>
                <w:rFonts w:ascii="Arial" w:hAnsi="Arial" w:cs="Arial"/>
                <w:b/>
                <w:sz w:val="24"/>
                <w:szCs w:val="24"/>
              </w:rPr>
            </w:pPr>
            <w:r w:rsidRPr="00573E10">
              <w:rPr>
                <w:rFonts w:ascii="Arial" w:hAnsi="Arial" w:cs="Arial"/>
                <w:b/>
                <w:sz w:val="24"/>
                <w:szCs w:val="24"/>
              </w:rPr>
              <w:t>Submission deadline:</w:t>
            </w:r>
          </w:p>
        </w:tc>
        <w:tc>
          <w:tcPr>
            <w:tcW w:w="3293" w:type="dxa"/>
            <w:shd w:val="clear" w:color="auto" w:fill="auto"/>
          </w:tcPr>
          <w:p w14:paraId="217E2932" w14:textId="4EDB4D53" w:rsidR="00B84B5B" w:rsidRPr="00573E10" w:rsidRDefault="00B84B5B" w:rsidP="00573E10">
            <w:pPr>
              <w:spacing w:before="120" w:after="120"/>
              <w:rPr>
                <w:rFonts w:ascii="Arial" w:hAnsi="Arial" w:cs="Arial"/>
                <w:b/>
                <w:sz w:val="24"/>
                <w:szCs w:val="24"/>
              </w:rPr>
            </w:pPr>
          </w:p>
        </w:tc>
        <w:tc>
          <w:tcPr>
            <w:tcW w:w="2268" w:type="dxa"/>
            <w:shd w:val="pct15" w:color="auto" w:fill="auto"/>
          </w:tcPr>
          <w:p w14:paraId="7FFF2A31" w14:textId="77777777" w:rsidR="00B84B5B" w:rsidRPr="00573E10" w:rsidRDefault="00552351" w:rsidP="00573E10">
            <w:pPr>
              <w:spacing w:before="120" w:after="120"/>
              <w:rPr>
                <w:rFonts w:ascii="Arial" w:hAnsi="Arial" w:cs="Arial"/>
                <w:b/>
                <w:sz w:val="24"/>
                <w:szCs w:val="24"/>
              </w:rPr>
            </w:pPr>
            <w:r w:rsidRPr="00573E10">
              <w:rPr>
                <w:rFonts w:ascii="Arial" w:hAnsi="Arial" w:cs="Arial"/>
                <w:b/>
                <w:sz w:val="24"/>
                <w:szCs w:val="24"/>
              </w:rPr>
              <w:t>Return date of provisional marks &amp; written feedback:</w:t>
            </w:r>
          </w:p>
        </w:tc>
        <w:tc>
          <w:tcPr>
            <w:tcW w:w="2268" w:type="dxa"/>
          </w:tcPr>
          <w:p w14:paraId="7B02A17E" w14:textId="6159E192" w:rsidR="00B84B5B" w:rsidRPr="00573E10" w:rsidRDefault="00B84B5B" w:rsidP="00573E10">
            <w:pPr>
              <w:spacing w:before="120" w:after="120"/>
              <w:rPr>
                <w:rFonts w:ascii="Arial" w:hAnsi="Arial" w:cs="Arial"/>
                <w:b/>
                <w:sz w:val="24"/>
                <w:szCs w:val="24"/>
              </w:rPr>
            </w:pPr>
          </w:p>
        </w:tc>
      </w:tr>
      <w:tr w:rsidR="00152E9D" w:rsidRPr="00573E10" w14:paraId="7DDEEC02" w14:textId="77777777" w:rsidTr="00A406E5">
        <w:tc>
          <w:tcPr>
            <w:tcW w:w="2093" w:type="dxa"/>
            <w:shd w:val="pct15" w:color="auto" w:fill="auto"/>
          </w:tcPr>
          <w:p w14:paraId="55D571AB" w14:textId="77777777" w:rsidR="00152E9D" w:rsidRPr="00573E10" w:rsidRDefault="00A406E5" w:rsidP="00573E10">
            <w:pPr>
              <w:spacing w:before="120" w:after="120"/>
              <w:rPr>
                <w:rFonts w:ascii="Arial" w:hAnsi="Arial" w:cs="Arial"/>
                <w:b/>
                <w:sz w:val="24"/>
                <w:szCs w:val="24"/>
              </w:rPr>
            </w:pPr>
            <w:r w:rsidRPr="00573E10">
              <w:rPr>
                <w:rFonts w:ascii="Arial" w:hAnsi="Arial" w:cs="Arial"/>
                <w:b/>
                <w:sz w:val="24"/>
                <w:szCs w:val="24"/>
              </w:rPr>
              <w:t>Submission method:</w:t>
            </w:r>
          </w:p>
        </w:tc>
        <w:tc>
          <w:tcPr>
            <w:tcW w:w="7829" w:type="dxa"/>
            <w:gridSpan w:val="3"/>
            <w:shd w:val="clear" w:color="auto" w:fill="auto"/>
          </w:tcPr>
          <w:p w14:paraId="7876A3A8" w14:textId="77777777" w:rsidR="00A406E5" w:rsidRPr="00573E10" w:rsidRDefault="00A406E5" w:rsidP="00573E10">
            <w:pPr>
              <w:rPr>
                <w:rFonts w:ascii="Arial" w:hAnsi="Arial" w:cs="Arial"/>
                <w:sz w:val="24"/>
                <w:szCs w:val="24"/>
              </w:rPr>
            </w:pPr>
            <w:r w:rsidRPr="00573E10">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14B81" w14:textId="77777777" w:rsidR="00A406E5" w:rsidRPr="00573E10" w:rsidRDefault="00A406E5" w:rsidP="00573E10">
            <w:pPr>
              <w:spacing w:before="120" w:after="120"/>
              <w:rPr>
                <w:rFonts w:ascii="Arial" w:hAnsi="Arial" w:cs="Arial"/>
                <w:b/>
                <w:sz w:val="24"/>
                <w:szCs w:val="24"/>
              </w:rPr>
            </w:pPr>
            <w:r w:rsidRPr="00573E10">
              <w:rPr>
                <w:rFonts w:ascii="Arial" w:hAnsi="Arial" w:cs="Arial"/>
                <w:b/>
                <w:sz w:val="24"/>
                <w:szCs w:val="24"/>
              </w:rPr>
              <w:t xml:space="preserve">Alternative submission method (if applicable): </w:t>
            </w:r>
          </w:p>
          <w:p w14:paraId="676A8E38" w14:textId="77777777" w:rsidR="00A406E5" w:rsidRPr="00573E10" w:rsidRDefault="00A406E5" w:rsidP="00573E10">
            <w:pPr>
              <w:spacing w:before="120" w:after="120"/>
              <w:rPr>
                <w:rFonts w:ascii="Arial" w:hAnsi="Arial" w:cs="Arial"/>
                <w:b/>
                <w:sz w:val="24"/>
                <w:szCs w:val="24"/>
              </w:rPr>
            </w:pPr>
            <w:r w:rsidRPr="00573E10">
              <w:rPr>
                <w:rFonts w:ascii="Arial" w:hAnsi="Arial" w:cs="Arial"/>
                <w:b/>
                <w:sz w:val="24"/>
                <w:szCs w:val="24"/>
              </w:rPr>
              <w:t xml:space="preserve">Late submission of the assessment will result in a late penalty mark.  </w:t>
            </w:r>
            <w:r w:rsidRPr="00573E10">
              <w:rPr>
                <w:rFonts w:ascii="Arial" w:hAnsi="Arial" w:cs="Arial"/>
                <w:sz w:val="24"/>
                <w:szCs w:val="24"/>
              </w:rPr>
              <w:t>Penalties for late submission: Up to one week late, maximum mark o</w:t>
            </w:r>
            <w:r w:rsidR="008F1308" w:rsidRPr="00573E10">
              <w:rPr>
                <w:rFonts w:ascii="Arial" w:hAnsi="Arial" w:cs="Arial"/>
                <w:sz w:val="24"/>
                <w:szCs w:val="24"/>
              </w:rPr>
              <w:t>f 40%.  Over one week late, 0%</w:t>
            </w:r>
            <w:r w:rsidRPr="00573E10">
              <w:rPr>
                <w:rFonts w:ascii="Arial" w:hAnsi="Arial" w:cs="Arial"/>
                <w:sz w:val="24"/>
                <w:szCs w:val="24"/>
              </w:rPr>
              <w:t>.  Only the Extenuating Circumstances Panel may approve a change to submission dates.</w:t>
            </w:r>
          </w:p>
        </w:tc>
      </w:tr>
      <w:tr w:rsidR="00A406E5" w:rsidRPr="00573E10" w14:paraId="10D4B913" w14:textId="77777777" w:rsidTr="00A406E5">
        <w:tc>
          <w:tcPr>
            <w:tcW w:w="2093" w:type="dxa"/>
            <w:shd w:val="pct15" w:color="auto" w:fill="auto"/>
          </w:tcPr>
          <w:p w14:paraId="6C10F79E" w14:textId="77777777" w:rsidR="00A406E5" w:rsidRPr="00573E10" w:rsidRDefault="00A406E5" w:rsidP="00573E10">
            <w:pPr>
              <w:spacing w:before="120" w:after="120"/>
              <w:rPr>
                <w:rFonts w:ascii="Arial" w:hAnsi="Arial" w:cs="Arial"/>
                <w:b/>
                <w:sz w:val="24"/>
                <w:szCs w:val="24"/>
              </w:rPr>
            </w:pPr>
            <w:r w:rsidRPr="00573E10">
              <w:rPr>
                <w:rFonts w:ascii="Arial" w:hAnsi="Arial" w:cs="Arial"/>
                <w:b/>
                <w:sz w:val="24"/>
                <w:szCs w:val="24"/>
              </w:rPr>
              <w:t>Academic honesty / referencing:</w:t>
            </w:r>
          </w:p>
        </w:tc>
        <w:tc>
          <w:tcPr>
            <w:tcW w:w="7829" w:type="dxa"/>
            <w:gridSpan w:val="3"/>
            <w:shd w:val="clear" w:color="auto" w:fill="auto"/>
          </w:tcPr>
          <w:p w14:paraId="61F86201" w14:textId="052DB5E7" w:rsidR="00A406E5" w:rsidRPr="00573E10" w:rsidRDefault="00A406E5" w:rsidP="00573E10">
            <w:pPr>
              <w:spacing w:before="120" w:after="120"/>
              <w:rPr>
                <w:rFonts w:ascii="Arial" w:hAnsi="Arial" w:cs="Arial"/>
                <w:sz w:val="24"/>
                <w:szCs w:val="24"/>
              </w:rPr>
            </w:pPr>
            <w:r w:rsidRPr="00573E10">
              <w:rPr>
                <w:rFonts w:ascii="Arial" w:hAnsi="Arial" w:cs="Arial"/>
                <w:sz w:val="24"/>
                <w:szCs w:val="24"/>
              </w:rPr>
              <w:t xml:space="preserve">Academic honesty is required. In the main body of your </w:t>
            </w:r>
            <w:r w:rsidR="000B3EBA" w:rsidRPr="00573E10">
              <w:rPr>
                <w:rFonts w:ascii="Arial" w:hAnsi="Arial" w:cs="Arial"/>
                <w:sz w:val="24"/>
                <w:szCs w:val="24"/>
              </w:rPr>
              <w:t>submission,</w:t>
            </w:r>
            <w:r w:rsidRPr="00573E10">
              <w:rPr>
                <w:rFonts w:ascii="Arial" w:hAnsi="Arial" w:cs="Arial"/>
                <w:sz w:val="24"/>
                <w:szCs w:val="24"/>
              </w:rPr>
              <w:t xml:space="preserve"> you must give credit to authors on whose research and ideas your work is based. Append to your submission a reference list that indicates the books, articles, etc. that you have </w:t>
            </w:r>
            <w:r w:rsidR="005F3A53" w:rsidRPr="00573E10">
              <w:rPr>
                <w:rFonts w:ascii="Arial" w:hAnsi="Arial" w:cs="Arial"/>
                <w:sz w:val="24"/>
                <w:szCs w:val="24"/>
              </w:rPr>
              <w:t xml:space="preserve">used, </w:t>
            </w:r>
            <w:r w:rsidR="00E201E7" w:rsidRPr="00573E10">
              <w:rPr>
                <w:rFonts w:ascii="Arial" w:hAnsi="Arial" w:cs="Arial"/>
                <w:sz w:val="24"/>
                <w:szCs w:val="24"/>
              </w:rPr>
              <w:t>cited,</w:t>
            </w:r>
            <w:r w:rsidRPr="00573E10">
              <w:rPr>
                <w:rFonts w:ascii="Arial" w:hAnsi="Arial" w:cs="Arial"/>
                <w:sz w:val="24"/>
                <w:szCs w:val="24"/>
              </w:rPr>
              <w:t xml:space="preserve"> or quoted </w:t>
            </w:r>
            <w:proofErr w:type="gramStart"/>
            <w:r w:rsidRPr="00573E10">
              <w:rPr>
                <w:rFonts w:ascii="Arial" w:hAnsi="Arial" w:cs="Arial"/>
                <w:sz w:val="24"/>
                <w:szCs w:val="24"/>
              </w:rPr>
              <w:t>in order to</w:t>
            </w:r>
            <w:proofErr w:type="gramEnd"/>
            <w:r w:rsidRPr="00573E10">
              <w:rPr>
                <w:rFonts w:ascii="Arial" w:hAnsi="Arial" w:cs="Arial"/>
                <w:sz w:val="24"/>
                <w:szCs w:val="24"/>
              </w:rPr>
              <w:t xml:space="preserve"> complete this assessment.  </w:t>
            </w:r>
          </w:p>
        </w:tc>
      </w:tr>
    </w:tbl>
    <w:p w14:paraId="4BCCD948" w14:textId="77777777" w:rsidR="0028204E" w:rsidRPr="00573E10" w:rsidRDefault="0028204E" w:rsidP="00573E10">
      <w:pPr>
        <w:rPr>
          <w:rFonts w:ascii="Arial" w:hAnsi="Arial" w:cs="Arial"/>
          <w:sz w:val="24"/>
          <w:szCs w:val="24"/>
        </w:rPr>
      </w:pPr>
    </w:p>
    <w:p w14:paraId="0CB86EA9" w14:textId="77777777" w:rsidR="00152E9D" w:rsidRPr="00573E10" w:rsidRDefault="00152E9D" w:rsidP="00573E10">
      <w:pPr>
        <w:rPr>
          <w:rFonts w:ascii="Arial" w:hAnsi="Arial" w:cs="Arial"/>
          <w:sz w:val="24"/>
          <w:szCs w:val="24"/>
        </w:rPr>
      </w:pPr>
    </w:p>
    <w:p w14:paraId="1A79F228" w14:textId="77777777" w:rsidR="00152E9D" w:rsidRPr="00573E10" w:rsidRDefault="00152E9D" w:rsidP="00573E10">
      <w:pPr>
        <w:rPr>
          <w:rFonts w:ascii="Arial" w:hAnsi="Arial" w:cs="Arial"/>
          <w:sz w:val="24"/>
          <w:szCs w:val="24"/>
        </w:rPr>
      </w:pPr>
    </w:p>
    <w:p w14:paraId="534BBB2D" w14:textId="77777777" w:rsidR="00152E9D" w:rsidRPr="00573E10" w:rsidRDefault="00152E9D" w:rsidP="00573E10">
      <w:pPr>
        <w:rPr>
          <w:rFonts w:ascii="Arial" w:hAnsi="Arial" w:cs="Arial"/>
          <w:sz w:val="24"/>
          <w:szCs w:val="24"/>
        </w:rPr>
      </w:pPr>
    </w:p>
    <w:p w14:paraId="1B58949A" w14:textId="77777777" w:rsidR="00152E9D" w:rsidRPr="00573E10" w:rsidRDefault="00152E9D" w:rsidP="00573E10">
      <w:pPr>
        <w:rPr>
          <w:rFonts w:ascii="Arial" w:hAnsi="Arial" w:cs="Arial"/>
          <w:sz w:val="24"/>
          <w:szCs w:val="24"/>
        </w:rPr>
      </w:pPr>
    </w:p>
    <w:p w14:paraId="304996F6" w14:textId="77777777" w:rsidR="00152E9D" w:rsidRPr="00573E10" w:rsidRDefault="00152E9D" w:rsidP="00573E10">
      <w:pPr>
        <w:rPr>
          <w:rFonts w:ascii="Arial" w:hAnsi="Arial" w:cs="Arial"/>
          <w:sz w:val="24"/>
          <w:szCs w:val="24"/>
        </w:rPr>
      </w:pPr>
    </w:p>
    <w:p w14:paraId="12312BFE" w14:textId="77777777" w:rsidR="00A406E5" w:rsidRPr="00573E10" w:rsidRDefault="00A406E5" w:rsidP="00573E10">
      <w:pPr>
        <w:rPr>
          <w:rFonts w:ascii="Arial" w:hAnsi="Arial" w:cs="Arial"/>
          <w:sz w:val="24"/>
          <w:szCs w:val="24"/>
        </w:rPr>
      </w:pPr>
      <w:r w:rsidRPr="00573E10">
        <w:rPr>
          <w:rFonts w:ascii="Arial" w:hAnsi="Arial" w:cs="Arial"/>
          <w:sz w:val="24"/>
          <w:szCs w:val="24"/>
        </w:rPr>
        <w:br w:type="page"/>
      </w:r>
    </w:p>
    <w:p w14:paraId="037173D6" w14:textId="77777777" w:rsidR="00152E9D" w:rsidRPr="00573E10" w:rsidRDefault="00152E9D" w:rsidP="00573E10">
      <w:pPr>
        <w:rPr>
          <w:rFonts w:ascii="Arial" w:hAnsi="Arial" w:cs="Arial"/>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573E10" w14:paraId="50C19795" w14:textId="77777777" w:rsidTr="00A406E5">
        <w:tc>
          <w:tcPr>
            <w:tcW w:w="9747" w:type="dxa"/>
            <w:shd w:val="pct10" w:color="auto" w:fill="auto"/>
          </w:tcPr>
          <w:p w14:paraId="327593F0" w14:textId="77777777" w:rsidR="00C01A3F" w:rsidRPr="00573E10" w:rsidRDefault="00C01A3F" w:rsidP="00573E10">
            <w:pPr>
              <w:rPr>
                <w:rFonts w:ascii="Arial" w:hAnsi="Arial" w:cs="Arial"/>
                <w:b/>
                <w:sz w:val="24"/>
                <w:szCs w:val="24"/>
              </w:rPr>
            </w:pPr>
            <w:r w:rsidRPr="00573E10">
              <w:rPr>
                <w:rFonts w:ascii="Arial" w:hAnsi="Arial" w:cs="Arial"/>
                <w:b/>
                <w:sz w:val="24"/>
                <w:szCs w:val="24"/>
              </w:rPr>
              <w:t xml:space="preserve">Module Learning Outcomes </w:t>
            </w:r>
          </w:p>
          <w:p w14:paraId="63B924B1" w14:textId="77777777" w:rsidR="00C01A3F" w:rsidRPr="00573E10" w:rsidRDefault="00C01A3F" w:rsidP="00573E10">
            <w:pPr>
              <w:rPr>
                <w:rFonts w:ascii="Arial" w:hAnsi="Arial" w:cs="Arial"/>
                <w:sz w:val="24"/>
                <w:szCs w:val="24"/>
              </w:rPr>
            </w:pPr>
            <w:r w:rsidRPr="00573E10">
              <w:rPr>
                <w:rFonts w:ascii="Arial" w:hAnsi="Arial" w:cs="Arial"/>
                <w:b/>
                <w:sz w:val="24"/>
                <w:szCs w:val="24"/>
              </w:rPr>
              <w:t>(</w:t>
            </w:r>
            <w:proofErr w:type="gramStart"/>
            <w:r w:rsidRPr="00573E10">
              <w:rPr>
                <w:rFonts w:ascii="Arial" w:hAnsi="Arial" w:cs="Arial"/>
                <w:b/>
                <w:sz w:val="24"/>
                <w:szCs w:val="24"/>
              </w:rPr>
              <w:t>from</w:t>
            </w:r>
            <w:proofErr w:type="gramEnd"/>
            <w:r w:rsidRPr="00573E10">
              <w:rPr>
                <w:rFonts w:ascii="Arial" w:hAnsi="Arial" w:cs="Arial"/>
                <w:b/>
                <w:sz w:val="24"/>
                <w:szCs w:val="24"/>
              </w:rPr>
              <w:t xml:space="preserve"> module syllabus)</w:t>
            </w:r>
          </w:p>
        </w:tc>
      </w:tr>
      <w:tr w:rsidR="00C01A3F" w:rsidRPr="00573E10" w14:paraId="31DBC570" w14:textId="77777777" w:rsidTr="00A406E5">
        <w:tc>
          <w:tcPr>
            <w:tcW w:w="9747" w:type="dxa"/>
          </w:tcPr>
          <w:p w14:paraId="2DE0FD95" w14:textId="77777777" w:rsidR="00C01A3F" w:rsidRPr="00573E10" w:rsidRDefault="00C01A3F" w:rsidP="00573E10">
            <w:pPr>
              <w:rPr>
                <w:rFonts w:ascii="Arial" w:hAnsi="Arial" w:cs="Arial"/>
                <w:sz w:val="24"/>
                <w:szCs w:val="24"/>
              </w:rPr>
            </w:pPr>
          </w:p>
          <w:p w14:paraId="07B0FAA7" w14:textId="399D0EEF" w:rsidR="00072289" w:rsidRPr="00573E10" w:rsidRDefault="00072289" w:rsidP="00573E10">
            <w:pPr>
              <w:pStyle w:val="ListParagraph"/>
              <w:numPr>
                <w:ilvl w:val="0"/>
                <w:numId w:val="19"/>
              </w:numPr>
              <w:overflowPunct w:val="0"/>
              <w:autoSpaceDE w:val="0"/>
              <w:autoSpaceDN w:val="0"/>
              <w:adjustRightInd w:val="0"/>
              <w:spacing w:before="120"/>
              <w:ind w:left="851" w:hanging="567"/>
              <w:contextualSpacing w:val="0"/>
              <w:textAlignment w:val="baseline"/>
              <w:rPr>
                <w:rFonts w:ascii="Arial" w:hAnsi="Arial" w:cs="Arial"/>
                <w:sz w:val="24"/>
                <w:szCs w:val="24"/>
              </w:rPr>
            </w:pPr>
            <w:r w:rsidRPr="00573E10">
              <w:rPr>
                <w:rFonts w:ascii="Arial" w:hAnsi="Arial" w:cs="Arial"/>
                <w:sz w:val="24"/>
                <w:szCs w:val="24"/>
              </w:rPr>
              <w:t xml:space="preserve">Demonstrate knowledge and understanding of the key concepts of the structure of the courts, criminal </w:t>
            </w:r>
            <w:r w:rsidR="00E201E7" w:rsidRPr="00573E10">
              <w:rPr>
                <w:rFonts w:ascii="Arial" w:hAnsi="Arial" w:cs="Arial"/>
                <w:sz w:val="24"/>
                <w:szCs w:val="24"/>
              </w:rPr>
              <w:t>jurisdiction,</w:t>
            </w:r>
            <w:r w:rsidRPr="00573E10">
              <w:rPr>
                <w:rFonts w:ascii="Arial" w:hAnsi="Arial" w:cs="Arial"/>
                <w:sz w:val="24"/>
                <w:szCs w:val="24"/>
              </w:rPr>
              <w:t xml:space="preserve"> and the role of the police </w:t>
            </w:r>
          </w:p>
          <w:p w14:paraId="2B8C96C9" w14:textId="4E152F1A" w:rsidR="00072289" w:rsidRPr="00573E10" w:rsidRDefault="00072289" w:rsidP="00573E10">
            <w:pPr>
              <w:pStyle w:val="ListParagraph"/>
              <w:numPr>
                <w:ilvl w:val="0"/>
                <w:numId w:val="19"/>
              </w:numPr>
              <w:overflowPunct w:val="0"/>
              <w:autoSpaceDE w:val="0"/>
              <w:autoSpaceDN w:val="0"/>
              <w:adjustRightInd w:val="0"/>
              <w:spacing w:before="120"/>
              <w:ind w:left="851" w:hanging="567"/>
              <w:contextualSpacing w:val="0"/>
              <w:textAlignment w:val="baseline"/>
              <w:rPr>
                <w:rFonts w:ascii="Arial" w:hAnsi="Arial" w:cs="Arial"/>
                <w:sz w:val="24"/>
                <w:szCs w:val="24"/>
              </w:rPr>
            </w:pPr>
            <w:r w:rsidRPr="00573E10">
              <w:rPr>
                <w:rFonts w:ascii="Arial" w:hAnsi="Arial" w:cs="Arial"/>
                <w:sz w:val="24"/>
                <w:szCs w:val="24"/>
              </w:rPr>
              <w:t xml:space="preserve">Understand the various stages of criminal proceedings, </w:t>
            </w:r>
            <w:r w:rsidR="00E201E7" w:rsidRPr="00573E10">
              <w:rPr>
                <w:rFonts w:ascii="Arial" w:hAnsi="Arial" w:cs="Arial"/>
                <w:sz w:val="24"/>
                <w:szCs w:val="24"/>
              </w:rPr>
              <w:t>bail,</w:t>
            </w:r>
            <w:r w:rsidRPr="00573E10">
              <w:rPr>
                <w:rFonts w:ascii="Arial" w:hAnsi="Arial" w:cs="Arial"/>
                <w:sz w:val="24"/>
                <w:szCs w:val="24"/>
              </w:rPr>
              <w:t xml:space="preserve"> and funding to prepare for and to advise a client for criminal proceedings.  </w:t>
            </w:r>
          </w:p>
          <w:p w14:paraId="19AC89A0" w14:textId="77777777" w:rsidR="00C01A3F" w:rsidRPr="00573E10" w:rsidRDefault="00C01A3F" w:rsidP="00573E10">
            <w:pPr>
              <w:ind w:left="360"/>
              <w:rPr>
                <w:rFonts w:ascii="Arial" w:hAnsi="Arial" w:cs="Arial"/>
                <w:sz w:val="24"/>
                <w:szCs w:val="24"/>
              </w:rPr>
            </w:pPr>
          </w:p>
          <w:p w14:paraId="329C50FD" w14:textId="77777777" w:rsidR="00C01A3F" w:rsidRPr="00573E10" w:rsidRDefault="00C01A3F" w:rsidP="00573E10">
            <w:pPr>
              <w:rPr>
                <w:rFonts w:ascii="Arial" w:hAnsi="Arial" w:cs="Arial"/>
                <w:sz w:val="24"/>
                <w:szCs w:val="24"/>
              </w:rPr>
            </w:pPr>
          </w:p>
        </w:tc>
      </w:tr>
    </w:tbl>
    <w:p w14:paraId="5732371F" w14:textId="77777777" w:rsidR="00C01A3F" w:rsidRPr="00573E10" w:rsidRDefault="00C01A3F" w:rsidP="00573E10">
      <w:pPr>
        <w:rPr>
          <w:rFonts w:ascii="Arial" w:hAnsi="Arial" w:cs="Arial"/>
          <w:b/>
          <w:sz w:val="24"/>
          <w:szCs w:val="24"/>
        </w:rPr>
      </w:pPr>
    </w:p>
    <w:p w14:paraId="3C798D82" w14:textId="77777777" w:rsidR="00C01A3F" w:rsidRPr="00573E10" w:rsidRDefault="00C01A3F" w:rsidP="00573E10">
      <w:pPr>
        <w:rPr>
          <w:rFonts w:ascii="Arial" w:hAnsi="Arial" w:cs="Arial"/>
          <w:b/>
          <w:sz w:val="24"/>
          <w:szCs w:val="24"/>
        </w:rPr>
      </w:pPr>
    </w:p>
    <w:p w14:paraId="1E3687A0" w14:textId="77777777" w:rsidR="0028204E" w:rsidRPr="00573E10" w:rsidRDefault="0028204E" w:rsidP="00573E10">
      <w:pPr>
        <w:rPr>
          <w:rFonts w:ascii="Arial" w:hAnsi="Arial" w:cs="Arial"/>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573E10" w14:paraId="1D9412A0" w14:textId="77777777" w:rsidTr="00A406E5">
        <w:tc>
          <w:tcPr>
            <w:tcW w:w="9781" w:type="dxa"/>
            <w:shd w:val="clear" w:color="auto" w:fill="C0C0C0"/>
          </w:tcPr>
          <w:p w14:paraId="2CFDBEF9" w14:textId="77777777" w:rsidR="005969E2" w:rsidRPr="00573E10" w:rsidRDefault="00933F10" w:rsidP="00573E10">
            <w:pPr>
              <w:rPr>
                <w:rFonts w:ascii="Arial" w:hAnsi="Arial" w:cs="Arial"/>
                <w:b/>
                <w:sz w:val="24"/>
                <w:szCs w:val="24"/>
              </w:rPr>
            </w:pPr>
            <w:r w:rsidRPr="00573E10">
              <w:rPr>
                <w:rFonts w:ascii="Arial" w:hAnsi="Arial" w:cs="Arial"/>
                <w:sz w:val="24"/>
                <w:szCs w:val="24"/>
              </w:rPr>
              <w:br w:type="page"/>
            </w:r>
            <w:r w:rsidR="005969E2" w:rsidRPr="00573E10">
              <w:rPr>
                <w:rFonts w:ascii="Arial" w:hAnsi="Arial" w:cs="Arial"/>
                <w:b/>
                <w:sz w:val="24"/>
                <w:szCs w:val="24"/>
              </w:rPr>
              <w:t>TASK DESCRIPTION</w:t>
            </w:r>
          </w:p>
        </w:tc>
      </w:tr>
    </w:tbl>
    <w:p w14:paraId="549B587E" w14:textId="77777777" w:rsidR="00EE6F25" w:rsidRPr="00573E10" w:rsidRDefault="00EE6F25" w:rsidP="00573E10">
      <w:pPr>
        <w:rPr>
          <w:rFonts w:ascii="Arial" w:hAnsi="Arial" w:cs="Arial"/>
          <w:sz w:val="24"/>
          <w:szCs w:val="24"/>
        </w:rPr>
      </w:pPr>
    </w:p>
    <w:p w14:paraId="669EC7D7" w14:textId="77777777" w:rsidR="00A67FB1" w:rsidRPr="00573E10" w:rsidRDefault="00A67FB1" w:rsidP="00573E10">
      <w:pPr>
        <w:ind w:left="720"/>
        <w:rPr>
          <w:rFonts w:ascii="Arial" w:hAnsi="Arial" w:cs="Arial"/>
          <w:sz w:val="24"/>
          <w:szCs w:val="24"/>
        </w:rPr>
      </w:pPr>
    </w:p>
    <w:p w14:paraId="737779CA" w14:textId="1E301142" w:rsidR="00280A9E" w:rsidRPr="00573E10" w:rsidRDefault="00280A9E" w:rsidP="00573E10">
      <w:pPr>
        <w:rPr>
          <w:rFonts w:ascii="Arial" w:hAnsi="Arial" w:cs="Arial"/>
          <w:b/>
          <w:bCs/>
          <w:sz w:val="24"/>
          <w:szCs w:val="24"/>
          <w:u w:val="single"/>
        </w:rPr>
      </w:pPr>
      <w:r w:rsidRPr="00573E10">
        <w:rPr>
          <w:rFonts w:ascii="Arial" w:hAnsi="Arial" w:cs="Arial"/>
          <w:b/>
          <w:bCs/>
          <w:sz w:val="24"/>
          <w:szCs w:val="24"/>
          <w:u w:val="single"/>
        </w:rPr>
        <w:t>Background</w:t>
      </w:r>
    </w:p>
    <w:p w14:paraId="3512DDB4" w14:textId="77777777" w:rsidR="00642AC9" w:rsidRPr="00573E10" w:rsidRDefault="00642AC9" w:rsidP="00573E10">
      <w:pPr>
        <w:rPr>
          <w:rFonts w:ascii="Arial" w:hAnsi="Arial" w:cs="Arial"/>
          <w:b/>
          <w:bCs/>
          <w:sz w:val="24"/>
          <w:szCs w:val="24"/>
          <w:u w:val="single"/>
        </w:rPr>
      </w:pPr>
    </w:p>
    <w:p w14:paraId="405C84B5" w14:textId="7C13841A" w:rsidR="00D56E5F" w:rsidRPr="00573E10" w:rsidRDefault="00D56E5F" w:rsidP="00E23C76">
      <w:pPr>
        <w:jc w:val="both"/>
        <w:rPr>
          <w:rFonts w:ascii="Arial" w:hAnsi="Arial" w:cs="Arial"/>
          <w:sz w:val="24"/>
          <w:szCs w:val="24"/>
        </w:rPr>
      </w:pPr>
      <w:r w:rsidRPr="00573E10">
        <w:rPr>
          <w:rFonts w:ascii="Arial" w:hAnsi="Arial" w:cs="Arial"/>
          <w:sz w:val="24"/>
          <w:szCs w:val="24"/>
        </w:rPr>
        <w:t xml:space="preserve">You are a trainee lawyer with the firm </w:t>
      </w:r>
      <w:r w:rsidR="008A74E9" w:rsidRPr="00573E10">
        <w:rPr>
          <w:rFonts w:ascii="Arial" w:hAnsi="Arial" w:cs="Arial"/>
          <w:sz w:val="24"/>
          <w:szCs w:val="24"/>
        </w:rPr>
        <w:t>‘</w:t>
      </w:r>
      <w:r w:rsidRPr="00573E10">
        <w:rPr>
          <w:rFonts w:ascii="Arial" w:hAnsi="Arial" w:cs="Arial"/>
          <w:sz w:val="24"/>
          <w:szCs w:val="24"/>
        </w:rPr>
        <w:t>Trinity Solicitors</w:t>
      </w:r>
      <w:r w:rsidR="008A74E9" w:rsidRPr="00573E10">
        <w:rPr>
          <w:rFonts w:ascii="Arial" w:hAnsi="Arial" w:cs="Arial"/>
          <w:sz w:val="24"/>
          <w:szCs w:val="24"/>
        </w:rPr>
        <w:t>’</w:t>
      </w:r>
      <w:r w:rsidRPr="00573E10">
        <w:rPr>
          <w:rFonts w:ascii="Arial" w:hAnsi="Arial" w:cs="Arial"/>
          <w:sz w:val="24"/>
          <w:szCs w:val="24"/>
        </w:rPr>
        <w:t xml:space="preserve">. You are currently working in the Criminal Litigation Department of the firm, which has a standard criminal contract and participates in </w:t>
      </w:r>
      <w:proofErr w:type="gramStart"/>
      <w:r w:rsidRPr="00573E10">
        <w:rPr>
          <w:rFonts w:ascii="Arial" w:hAnsi="Arial" w:cs="Arial"/>
          <w:sz w:val="24"/>
          <w:szCs w:val="24"/>
        </w:rPr>
        <w:t>a number of</w:t>
      </w:r>
      <w:proofErr w:type="gramEnd"/>
      <w:r w:rsidRPr="00573E10">
        <w:rPr>
          <w:rFonts w:ascii="Arial" w:hAnsi="Arial" w:cs="Arial"/>
          <w:sz w:val="24"/>
          <w:szCs w:val="24"/>
        </w:rPr>
        <w:t xml:space="preserve"> local duty solicitor schemes. Among the cases being handled by the Department at the present time is the matter of: </w:t>
      </w:r>
      <w:r w:rsidR="00642AC9" w:rsidRPr="00573E10">
        <w:rPr>
          <w:rFonts w:ascii="Arial" w:hAnsi="Arial" w:cs="Arial"/>
          <w:b/>
          <w:bCs/>
          <w:sz w:val="24"/>
          <w:szCs w:val="24"/>
        </w:rPr>
        <w:t>M</w:t>
      </w:r>
      <w:r w:rsidR="00506A19" w:rsidRPr="00573E10">
        <w:rPr>
          <w:rFonts w:ascii="Arial" w:hAnsi="Arial" w:cs="Arial"/>
          <w:b/>
          <w:bCs/>
          <w:sz w:val="24"/>
          <w:szCs w:val="24"/>
        </w:rPr>
        <w:t xml:space="preserve">iss </w:t>
      </w:r>
      <w:r w:rsidR="002C67C1" w:rsidRPr="00573E10">
        <w:rPr>
          <w:rFonts w:ascii="Arial" w:hAnsi="Arial" w:cs="Arial"/>
          <w:b/>
          <w:bCs/>
          <w:sz w:val="24"/>
          <w:szCs w:val="24"/>
        </w:rPr>
        <w:t>Sarah Jones</w:t>
      </w:r>
      <w:r w:rsidR="0012440E" w:rsidRPr="00573E10">
        <w:rPr>
          <w:rFonts w:ascii="Arial" w:hAnsi="Arial" w:cs="Arial"/>
          <w:b/>
          <w:bCs/>
          <w:sz w:val="24"/>
          <w:szCs w:val="24"/>
        </w:rPr>
        <w:t>.</w:t>
      </w:r>
    </w:p>
    <w:p w14:paraId="598A3A3F" w14:textId="77777777" w:rsidR="00D56E5F" w:rsidRPr="00573E10" w:rsidRDefault="00D56E5F" w:rsidP="00E23C76">
      <w:pPr>
        <w:jc w:val="both"/>
        <w:rPr>
          <w:rFonts w:ascii="Arial" w:hAnsi="Arial" w:cs="Arial"/>
          <w:sz w:val="24"/>
          <w:szCs w:val="24"/>
        </w:rPr>
      </w:pPr>
    </w:p>
    <w:p w14:paraId="53845A32" w14:textId="0F6FD07D" w:rsidR="00F449DD" w:rsidRPr="00573E10" w:rsidRDefault="00DC335E" w:rsidP="00E23C76">
      <w:pPr>
        <w:jc w:val="both"/>
        <w:rPr>
          <w:rFonts w:ascii="Arial" w:hAnsi="Arial" w:cs="Arial"/>
          <w:sz w:val="24"/>
          <w:szCs w:val="24"/>
        </w:rPr>
      </w:pPr>
      <w:r w:rsidRPr="00573E10">
        <w:rPr>
          <w:rFonts w:ascii="Arial" w:hAnsi="Arial" w:cs="Arial"/>
          <w:sz w:val="24"/>
          <w:szCs w:val="24"/>
        </w:rPr>
        <w:t xml:space="preserve">This client, aged </w:t>
      </w:r>
      <w:r w:rsidR="00642AC9" w:rsidRPr="00573E10">
        <w:rPr>
          <w:rFonts w:ascii="Arial" w:hAnsi="Arial" w:cs="Arial"/>
          <w:sz w:val="24"/>
          <w:szCs w:val="24"/>
        </w:rPr>
        <w:t>35</w:t>
      </w:r>
      <w:r w:rsidRPr="00573E10">
        <w:rPr>
          <w:rFonts w:ascii="Arial" w:hAnsi="Arial" w:cs="Arial"/>
          <w:sz w:val="24"/>
          <w:szCs w:val="24"/>
        </w:rPr>
        <w:t xml:space="preserve">, is charged with </w:t>
      </w:r>
      <w:r w:rsidR="00A30189" w:rsidRPr="00573E10">
        <w:rPr>
          <w:rFonts w:ascii="Arial" w:hAnsi="Arial" w:cs="Arial"/>
          <w:sz w:val="24"/>
          <w:szCs w:val="24"/>
        </w:rPr>
        <w:t>one offence</w:t>
      </w:r>
      <w:r w:rsidRPr="00573E10">
        <w:rPr>
          <w:rFonts w:ascii="Arial" w:hAnsi="Arial" w:cs="Arial"/>
          <w:sz w:val="24"/>
          <w:szCs w:val="24"/>
        </w:rPr>
        <w:t xml:space="preserve"> of theft</w:t>
      </w:r>
      <w:r w:rsidR="00A30189" w:rsidRPr="00573E10">
        <w:rPr>
          <w:rFonts w:ascii="Arial" w:hAnsi="Arial" w:cs="Arial"/>
          <w:sz w:val="24"/>
          <w:szCs w:val="24"/>
        </w:rPr>
        <w:t xml:space="preserve"> of a</w:t>
      </w:r>
      <w:r w:rsidR="00822A5B" w:rsidRPr="00573E10">
        <w:rPr>
          <w:rFonts w:ascii="Arial" w:hAnsi="Arial" w:cs="Arial"/>
          <w:sz w:val="24"/>
          <w:szCs w:val="24"/>
        </w:rPr>
        <w:t xml:space="preserve"> </w:t>
      </w:r>
      <w:r w:rsidR="001C6933" w:rsidRPr="00573E10">
        <w:rPr>
          <w:rFonts w:ascii="Arial" w:hAnsi="Arial" w:cs="Arial"/>
          <w:sz w:val="24"/>
          <w:szCs w:val="24"/>
        </w:rPr>
        <w:t>Gucci</w:t>
      </w:r>
      <w:r w:rsidR="00ED6133" w:rsidRPr="00573E10">
        <w:rPr>
          <w:rFonts w:ascii="Arial" w:hAnsi="Arial" w:cs="Arial"/>
          <w:sz w:val="24"/>
          <w:szCs w:val="24"/>
        </w:rPr>
        <w:t xml:space="preserve"> h</w:t>
      </w:r>
      <w:r w:rsidR="001C6933" w:rsidRPr="00573E10">
        <w:rPr>
          <w:rFonts w:ascii="Arial" w:hAnsi="Arial" w:cs="Arial"/>
          <w:sz w:val="24"/>
          <w:szCs w:val="24"/>
        </w:rPr>
        <w:t xml:space="preserve">andbag </w:t>
      </w:r>
      <w:r w:rsidR="00665F3B" w:rsidRPr="00573E10">
        <w:rPr>
          <w:rFonts w:ascii="Arial" w:hAnsi="Arial" w:cs="Arial"/>
          <w:sz w:val="24"/>
          <w:szCs w:val="24"/>
        </w:rPr>
        <w:t>valued at £5000</w:t>
      </w:r>
      <w:r w:rsidR="0085173B" w:rsidRPr="00573E10">
        <w:rPr>
          <w:rFonts w:ascii="Arial" w:hAnsi="Arial" w:cs="Arial"/>
          <w:sz w:val="24"/>
          <w:szCs w:val="24"/>
        </w:rPr>
        <w:t xml:space="preserve"> and one count of </w:t>
      </w:r>
      <w:r w:rsidR="00D21D6F" w:rsidRPr="00573E10">
        <w:rPr>
          <w:rFonts w:ascii="Arial" w:hAnsi="Arial" w:cs="Arial"/>
          <w:sz w:val="24"/>
          <w:szCs w:val="24"/>
        </w:rPr>
        <w:t>assault</w:t>
      </w:r>
      <w:r w:rsidRPr="00573E10">
        <w:rPr>
          <w:rFonts w:ascii="Arial" w:hAnsi="Arial" w:cs="Arial"/>
          <w:sz w:val="24"/>
          <w:szCs w:val="24"/>
        </w:rPr>
        <w:t xml:space="preserve">. </w:t>
      </w:r>
    </w:p>
    <w:p w14:paraId="65FA58BD" w14:textId="77777777" w:rsidR="00F449DD" w:rsidRPr="00573E10" w:rsidRDefault="00F449DD" w:rsidP="00E23C76">
      <w:pPr>
        <w:jc w:val="both"/>
        <w:rPr>
          <w:rFonts w:ascii="Arial" w:hAnsi="Arial" w:cs="Arial"/>
          <w:sz w:val="24"/>
          <w:szCs w:val="24"/>
        </w:rPr>
      </w:pPr>
    </w:p>
    <w:p w14:paraId="276557A6" w14:textId="1390D468" w:rsidR="00F449DD" w:rsidRPr="00573E10" w:rsidRDefault="002C67C1" w:rsidP="00E23C76">
      <w:pPr>
        <w:jc w:val="both"/>
        <w:rPr>
          <w:rFonts w:ascii="Arial" w:hAnsi="Arial" w:cs="Arial"/>
          <w:sz w:val="24"/>
          <w:szCs w:val="24"/>
        </w:rPr>
      </w:pPr>
      <w:r w:rsidRPr="00573E10">
        <w:rPr>
          <w:rFonts w:ascii="Arial" w:hAnsi="Arial" w:cs="Arial"/>
          <w:sz w:val="24"/>
          <w:szCs w:val="24"/>
        </w:rPr>
        <w:t xml:space="preserve">Sarah </w:t>
      </w:r>
      <w:r w:rsidR="00822A5B" w:rsidRPr="00573E10">
        <w:rPr>
          <w:rFonts w:ascii="Arial" w:hAnsi="Arial" w:cs="Arial"/>
          <w:sz w:val="24"/>
          <w:szCs w:val="24"/>
        </w:rPr>
        <w:t>Jones</w:t>
      </w:r>
      <w:r w:rsidR="00125B68" w:rsidRPr="00573E10">
        <w:rPr>
          <w:rFonts w:ascii="Arial" w:hAnsi="Arial" w:cs="Arial"/>
          <w:sz w:val="24"/>
          <w:szCs w:val="24"/>
        </w:rPr>
        <w:t xml:space="preserve"> (M</w:t>
      </w:r>
      <w:r w:rsidRPr="00573E10">
        <w:rPr>
          <w:rFonts w:ascii="Arial" w:hAnsi="Arial" w:cs="Arial"/>
          <w:sz w:val="24"/>
          <w:szCs w:val="24"/>
        </w:rPr>
        <w:t xml:space="preserve">iss </w:t>
      </w:r>
      <w:r w:rsidR="00125B68" w:rsidRPr="00573E10">
        <w:rPr>
          <w:rFonts w:ascii="Arial" w:hAnsi="Arial" w:cs="Arial"/>
          <w:sz w:val="24"/>
          <w:szCs w:val="24"/>
        </w:rPr>
        <w:t>Jones)</w:t>
      </w:r>
      <w:r w:rsidR="00822A5B" w:rsidRPr="00573E10">
        <w:rPr>
          <w:rFonts w:ascii="Arial" w:hAnsi="Arial" w:cs="Arial"/>
          <w:sz w:val="24"/>
          <w:szCs w:val="24"/>
        </w:rPr>
        <w:t xml:space="preserve"> </w:t>
      </w:r>
      <w:r w:rsidR="00BD6449" w:rsidRPr="00573E10">
        <w:rPr>
          <w:rFonts w:ascii="Arial" w:hAnsi="Arial" w:cs="Arial"/>
          <w:sz w:val="24"/>
          <w:szCs w:val="24"/>
        </w:rPr>
        <w:t xml:space="preserve">is from a </w:t>
      </w:r>
      <w:r w:rsidR="002C7238" w:rsidRPr="00573E10">
        <w:rPr>
          <w:rFonts w:ascii="Arial" w:hAnsi="Arial" w:cs="Arial"/>
          <w:sz w:val="24"/>
          <w:szCs w:val="24"/>
        </w:rPr>
        <w:t>troubled n</w:t>
      </w:r>
      <w:r w:rsidR="00BD6449" w:rsidRPr="00573E10">
        <w:rPr>
          <w:rFonts w:ascii="Arial" w:hAnsi="Arial" w:cs="Arial"/>
          <w:sz w:val="24"/>
          <w:szCs w:val="24"/>
        </w:rPr>
        <w:t>eighbourhood</w:t>
      </w:r>
      <w:r w:rsidR="00C048E2" w:rsidRPr="00573E10">
        <w:rPr>
          <w:rFonts w:ascii="Arial" w:hAnsi="Arial" w:cs="Arial"/>
          <w:sz w:val="24"/>
          <w:szCs w:val="24"/>
        </w:rPr>
        <w:t xml:space="preserve"> and succumbed to a life of crime during h</w:t>
      </w:r>
      <w:r w:rsidRPr="00573E10">
        <w:rPr>
          <w:rFonts w:ascii="Arial" w:hAnsi="Arial" w:cs="Arial"/>
          <w:sz w:val="24"/>
          <w:szCs w:val="24"/>
        </w:rPr>
        <w:t xml:space="preserve">er </w:t>
      </w:r>
      <w:r w:rsidR="00C048E2" w:rsidRPr="00573E10">
        <w:rPr>
          <w:rFonts w:ascii="Arial" w:hAnsi="Arial" w:cs="Arial"/>
          <w:sz w:val="24"/>
          <w:szCs w:val="24"/>
        </w:rPr>
        <w:t xml:space="preserve">teens and early twenties. </w:t>
      </w:r>
      <w:r w:rsidRPr="00573E10">
        <w:rPr>
          <w:rFonts w:ascii="Arial" w:hAnsi="Arial" w:cs="Arial"/>
          <w:sz w:val="24"/>
          <w:szCs w:val="24"/>
        </w:rPr>
        <w:t xml:space="preserve">She </w:t>
      </w:r>
      <w:r w:rsidR="00C048E2" w:rsidRPr="00573E10">
        <w:rPr>
          <w:rFonts w:ascii="Arial" w:hAnsi="Arial" w:cs="Arial"/>
          <w:sz w:val="24"/>
          <w:szCs w:val="24"/>
        </w:rPr>
        <w:t>is currently unemployed but volunteers at the local catholic church</w:t>
      </w:r>
      <w:r w:rsidR="00391E39" w:rsidRPr="00573E10">
        <w:rPr>
          <w:rFonts w:ascii="Arial" w:hAnsi="Arial" w:cs="Arial"/>
          <w:sz w:val="24"/>
          <w:szCs w:val="24"/>
        </w:rPr>
        <w:t xml:space="preserve"> having found religion a few years ago. </w:t>
      </w:r>
      <w:r w:rsidR="00DC335E" w:rsidRPr="00573E10">
        <w:rPr>
          <w:rFonts w:ascii="Arial" w:hAnsi="Arial" w:cs="Arial"/>
          <w:sz w:val="24"/>
          <w:szCs w:val="24"/>
        </w:rPr>
        <w:t xml:space="preserve"> </w:t>
      </w:r>
    </w:p>
    <w:p w14:paraId="212B3850" w14:textId="121C0E76" w:rsidR="002F7F45" w:rsidRPr="00573E10" w:rsidRDefault="002F7F45" w:rsidP="00573E10">
      <w:pPr>
        <w:rPr>
          <w:rFonts w:ascii="Arial" w:hAnsi="Arial" w:cs="Arial"/>
          <w:sz w:val="24"/>
          <w:szCs w:val="24"/>
        </w:rPr>
      </w:pPr>
    </w:p>
    <w:p w14:paraId="59637D96" w14:textId="6C4FF91E" w:rsidR="002F7F45" w:rsidRPr="00573E10" w:rsidRDefault="002F7F45" w:rsidP="00E23C76">
      <w:pPr>
        <w:jc w:val="both"/>
        <w:rPr>
          <w:rFonts w:ascii="Arial" w:hAnsi="Arial" w:cs="Arial"/>
          <w:sz w:val="24"/>
          <w:szCs w:val="24"/>
        </w:rPr>
      </w:pPr>
      <w:r w:rsidRPr="00573E10">
        <w:rPr>
          <w:rFonts w:ascii="Arial" w:hAnsi="Arial" w:cs="Arial"/>
          <w:sz w:val="24"/>
          <w:szCs w:val="24"/>
        </w:rPr>
        <w:t xml:space="preserve">Your client </w:t>
      </w:r>
      <w:r w:rsidR="007839C1" w:rsidRPr="00573E10">
        <w:rPr>
          <w:rFonts w:ascii="Arial" w:hAnsi="Arial" w:cs="Arial"/>
          <w:sz w:val="24"/>
          <w:szCs w:val="24"/>
        </w:rPr>
        <w:t xml:space="preserve">was sentenced to four years for robbery five years ago but was paroled after two years for good behaviour. </w:t>
      </w:r>
      <w:r w:rsidR="007570F7" w:rsidRPr="00573E10">
        <w:rPr>
          <w:rFonts w:ascii="Arial" w:hAnsi="Arial" w:cs="Arial"/>
          <w:sz w:val="24"/>
          <w:szCs w:val="24"/>
        </w:rPr>
        <w:t xml:space="preserve">She </w:t>
      </w:r>
      <w:r w:rsidR="005E2D3C" w:rsidRPr="00573E10">
        <w:rPr>
          <w:rFonts w:ascii="Arial" w:hAnsi="Arial" w:cs="Arial"/>
          <w:sz w:val="24"/>
          <w:szCs w:val="24"/>
        </w:rPr>
        <w:t xml:space="preserve">is an active member of the church and participates in </w:t>
      </w:r>
      <w:proofErr w:type="gramStart"/>
      <w:r w:rsidR="005E2D3C" w:rsidRPr="00573E10">
        <w:rPr>
          <w:rFonts w:ascii="Arial" w:hAnsi="Arial" w:cs="Arial"/>
          <w:sz w:val="24"/>
          <w:szCs w:val="24"/>
        </w:rPr>
        <w:t>a number of</w:t>
      </w:r>
      <w:proofErr w:type="gramEnd"/>
      <w:r w:rsidR="005E2D3C" w:rsidRPr="00573E10">
        <w:rPr>
          <w:rFonts w:ascii="Arial" w:hAnsi="Arial" w:cs="Arial"/>
          <w:sz w:val="24"/>
          <w:szCs w:val="24"/>
        </w:rPr>
        <w:t xml:space="preserve"> charitable causes. </w:t>
      </w:r>
    </w:p>
    <w:p w14:paraId="236B22C0" w14:textId="77777777" w:rsidR="003B0E96" w:rsidRPr="00573E10" w:rsidRDefault="003B0E96" w:rsidP="00E23C76">
      <w:pPr>
        <w:jc w:val="both"/>
        <w:rPr>
          <w:rFonts w:ascii="Arial" w:hAnsi="Arial" w:cs="Arial"/>
          <w:sz w:val="24"/>
          <w:szCs w:val="24"/>
        </w:rPr>
      </w:pPr>
    </w:p>
    <w:p w14:paraId="4357A05E" w14:textId="1CE2C245" w:rsidR="00822A5B" w:rsidRPr="00573E10" w:rsidRDefault="003B0E96" w:rsidP="00E23C76">
      <w:pPr>
        <w:jc w:val="both"/>
        <w:rPr>
          <w:rFonts w:ascii="Arial" w:hAnsi="Arial" w:cs="Arial"/>
          <w:sz w:val="24"/>
          <w:szCs w:val="24"/>
        </w:rPr>
      </w:pPr>
      <w:r w:rsidRPr="00573E10">
        <w:rPr>
          <w:rFonts w:ascii="Arial" w:hAnsi="Arial" w:cs="Arial"/>
          <w:sz w:val="24"/>
          <w:szCs w:val="24"/>
        </w:rPr>
        <w:t>M</w:t>
      </w:r>
      <w:r w:rsidR="00F15D01" w:rsidRPr="00573E10">
        <w:rPr>
          <w:rFonts w:ascii="Arial" w:hAnsi="Arial" w:cs="Arial"/>
          <w:sz w:val="24"/>
          <w:szCs w:val="24"/>
        </w:rPr>
        <w:t>iss</w:t>
      </w:r>
      <w:r w:rsidRPr="00573E10">
        <w:rPr>
          <w:rFonts w:ascii="Arial" w:hAnsi="Arial" w:cs="Arial"/>
          <w:sz w:val="24"/>
          <w:szCs w:val="24"/>
        </w:rPr>
        <w:t xml:space="preserve"> </w:t>
      </w:r>
      <w:r w:rsidR="00822A5B" w:rsidRPr="00573E10">
        <w:rPr>
          <w:rFonts w:ascii="Arial" w:hAnsi="Arial" w:cs="Arial"/>
          <w:sz w:val="24"/>
          <w:szCs w:val="24"/>
        </w:rPr>
        <w:t xml:space="preserve">Jones </w:t>
      </w:r>
      <w:r w:rsidR="00BC116D" w:rsidRPr="00573E10">
        <w:rPr>
          <w:rFonts w:ascii="Arial" w:hAnsi="Arial" w:cs="Arial"/>
          <w:sz w:val="24"/>
          <w:szCs w:val="24"/>
        </w:rPr>
        <w:t xml:space="preserve">tells you that </w:t>
      </w:r>
      <w:r w:rsidR="00F15D01" w:rsidRPr="00573E10">
        <w:rPr>
          <w:rFonts w:ascii="Arial" w:hAnsi="Arial" w:cs="Arial"/>
          <w:sz w:val="24"/>
          <w:szCs w:val="24"/>
        </w:rPr>
        <w:t>s</w:t>
      </w:r>
      <w:r w:rsidR="00BC116D" w:rsidRPr="00573E10">
        <w:rPr>
          <w:rFonts w:ascii="Arial" w:hAnsi="Arial" w:cs="Arial"/>
          <w:sz w:val="24"/>
          <w:szCs w:val="24"/>
        </w:rPr>
        <w:t xml:space="preserve">he did not steal the </w:t>
      </w:r>
      <w:r w:rsidR="00F15D01" w:rsidRPr="00573E10">
        <w:rPr>
          <w:rFonts w:ascii="Arial" w:hAnsi="Arial" w:cs="Arial"/>
          <w:sz w:val="24"/>
          <w:szCs w:val="24"/>
        </w:rPr>
        <w:t>Handbag</w:t>
      </w:r>
      <w:r w:rsidR="00BC116D" w:rsidRPr="00573E10">
        <w:rPr>
          <w:rFonts w:ascii="Arial" w:hAnsi="Arial" w:cs="Arial"/>
          <w:sz w:val="24"/>
          <w:szCs w:val="24"/>
        </w:rPr>
        <w:t xml:space="preserve">; </w:t>
      </w:r>
      <w:r w:rsidR="00F15D01" w:rsidRPr="00573E10">
        <w:rPr>
          <w:rFonts w:ascii="Arial" w:hAnsi="Arial" w:cs="Arial"/>
          <w:sz w:val="24"/>
          <w:szCs w:val="24"/>
        </w:rPr>
        <w:t>s</w:t>
      </w:r>
      <w:r w:rsidR="00BC116D" w:rsidRPr="00573E10">
        <w:rPr>
          <w:rFonts w:ascii="Arial" w:hAnsi="Arial" w:cs="Arial"/>
          <w:sz w:val="24"/>
          <w:szCs w:val="24"/>
        </w:rPr>
        <w:t xml:space="preserve">he found it </w:t>
      </w:r>
      <w:r w:rsidR="00F15D01" w:rsidRPr="00573E10">
        <w:rPr>
          <w:rFonts w:ascii="Arial" w:hAnsi="Arial" w:cs="Arial"/>
          <w:sz w:val="24"/>
          <w:szCs w:val="24"/>
        </w:rPr>
        <w:t xml:space="preserve">in a lane just off Wind Street </w:t>
      </w:r>
      <w:r w:rsidR="00BC116D" w:rsidRPr="00573E10">
        <w:rPr>
          <w:rFonts w:ascii="Arial" w:hAnsi="Arial" w:cs="Arial"/>
          <w:sz w:val="24"/>
          <w:szCs w:val="24"/>
        </w:rPr>
        <w:t xml:space="preserve">in Swansea while </w:t>
      </w:r>
      <w:r w:rsidR="00F15D01" w:rsidRPr="00573E10">
        <w:rPr>
          <w:rFonts w:ascii="Arial" w:hAnsi="Arial" w:cs="Arial"/>
          <w:sz w:val="24"/>
          <w:szCs w:val="24"/>
        </w:rPr>
        <w:t>on a night out</w:t>
      </w:r>
      <w:r w:rsidR="00BC116D" w:rsidRPr="00573E10">
        <w:rPr>
          <w:rFonts w:ascii="Arial" w:hAnsi="Arial" w:cs="Arial"/>
          <w:sz w:val="24"/>
          <w:szCs w:val="24"/>
        </w:rPr>
        <w:t xml:space="preserve">. </w:t>
      </w:r>
      <w:r w:rsidR="00D87AF4" w:rsidRPr="00573E10">
        <w:rPr>
          <w:rFonts w:ascii="Arial" w:hAnsi="Arial" w:cs="Arial"/>
          <w:sz w:val="24"/>
          <w:szCs w:val="24"/>
        </w:rPr>
        <w:t>A</w:t>
      </w:r>
      <w:r w:rsidR="00DE33D7" w:rsidRPr="00573E10">
        <w:rPr>
          <w:rFonts w:ascii="Arial" w:hAnsi="Arial" w:cs="Arial"/>
          <w:sz w:val="24"/>
          <w:szCs w:val="24"/>
        </w:rPr>
        <w:t>s</w:t>
      </w:r>
      <w:r w:rsidR="00D87AF4" w:rsidRPr="00573E10">
        <w:rPr>
          <w:rFonts w:ascii="Arial" w:hAnsi="Arial" w:cs="Arial"/>
          <w:sz w:val="24"/>
          <w:szCs w:val="24"/>
        </w:rPr>
        <w:t xml:space="preserve"> </w:t>
      </w:r>
      <w:r w:rsidR="00E8290C" w:rsidRPr="00573E10">
        <w:rPr>
          <w:rFonts w:ascii="Arial" w:hAnsi="Arial" w:cs="Arial"/>
          <w:sz w:val="24"/>
          <w:szCs w:val="24"/>
        </w:rPr>
        <w:t>s</w:t>
      </w:r>
      <w:r w:rsidR="00D87AF4" w:rsidRPr="00573E10">
        <w:rPr>
          <w:rFonts w:ascii="Arial" w:hAnsi="Arial" w:cs="Arial"/>
          <w:sz w:val="24"/>
          <w:szCs w:val="24"/>
        </w:rPr>
        <w:t xml:space="preserve">he picked up the </w:t>
      </w:r>
      <w:r w:rsidR="00E8290C" w:rsidRPr="00573E10">
        <w:rPr>
          <w:rFonts w:ascii="Arial" w:hAnsi="Arial" w:cs="Arial"/>
          <w:sz w:val="24"/>
          <w:szCs w:val="24"/>
        </w:rPr>
        <w:t>Handbag</w:t>
      </w:r>
      <w:r w:rsidR="00D87AF4" w:rsidRPr="00573E10">
        <w:rPr>
          <w:rFonts w:ascii="Arial" w:hAnsi="Arial" w:cs="Arial"/>
          <w:sz w:val="24"/>
          <w:szCs w:val="24"/>
        </w:rPr>
        <w:t>, an individual</w:t>
      </w:r>
      <w:r w:rsidR="00DE33D7" w:rsidRPr="00573E10">
        <w:rPr>
          <w:rFonts w:ascii="Arial" w:hAnsi="Arial" w:cs="Arial"/>
          <w:sz w:val="24"/>
          <w:szCs w:val="24"/>
        </w:rPr>
        <w:t xml:space="preserve"> known </w:t>
      </w:r>
      <w:r w:rsidR="0091589C" w:rsidRPr="00573E10">
        <w:rPr>
          <w:rFonts w:ascii="Arial" w:hAnsi="Arial" w:cs="Arial"/>
          <w:sz w:val="24"/>
          <w:szCs w:val="24"/>
        </w:rPr>
        <w:t xml:space="preserve">to the client </w:t>
      </w:r>
      <w:r w:rsidR="00DE33D7" w:rsidRPr="00573E10">
        <w:rPr>
          <w:rFonts w:ascii="Arial" w:hAnsi="Arial" w:cs="Arial"/>
          <w:sz w:val="24"/>
          <w:szCs w:val="24"/>
        </w:rPr>
        <w:t>as</w:t>
      </w:r>
      <w:r w:rsidR="00822A5B" w:rsidRPr="00573E10">
        <w:rPr>
          <w:rFonts w:ascii="Arial" w:hAnsi="Arial" w:cs="Arial"/>
          <w:sz w:val="24"/>
          <w:szCs w:val="24"/>
        </w:rPr>
        <w:t xml:space="preserve"> </w:t>
      </w:r>
      <w:r w:rsidR="00125B68" w:rsidRPr="00573E10">
        <w:rPr>
          <w:rFonts w:ascii="Arial" w:hAnsi="Arial" w:cs="Arial"/>
          <w:sz w:val="24"/>
          <w:szCs w:val="24"/>
        </w:rPr>
        <w:t>M</w:t>
      </w:r>
      <w:r w:rsidR="00E8290C" w:rsidRPr="00573E10">
        <w:rPr>
          <w:rFonts w:ascii="Arial" w:hAnsi="Arial" w:cs="Arial"/>
          <w:sz w:val="24"/>
          <w:szCs w:val="24"/>
        </w:rPr>
        <w:t xml:space="preserve">iss </w:t>
      </w:r>
      <w:r w:rsidR="00EA3348" w:rsidRPr="00573E10">
        <w:rPr>
          <w:rFonts w:ascii="Arial" w:hAnsi="Arial" w:cs="Arial"/>
          <w:sz w:val="24"/>
          <w:szCs w:val="24"/>
        </w:rPr>
        <w:t xml:space="preserve">Nora </w:t>
      </w:r>
      <w:r w:rsidR="00822A5B" w:rsidRPr="00573E10">
        <w:rPr>
          <w:rFonts w:ascii="Arial" w:hAnsi="Arial" w:cs="Arial"/>
          <w:sz w:val="24"/>
          <w:szCs w:val="24"/>
        </w:rPr>
        <w:t>Davies</w:t>
      </w:r>
      <w:r w:rsidR="0091589C" w:rsidRPr="00573E10">
        <w:rPr>
          <w:rFonts w:ascii="Arial" w:hAnsi="Arial" w:cs="Arial"/>
          <w:sz w:val="24"/>
          <w:szCs w:val="24"/>
        </w:rPr>
        <w:t>, attacked h</w:t>
      </w:r>
      <w:r w:rsidR="00EA3348" w:rsidRPr="00573E10">
        <w:rPr>
          <w:rFonts w:ascii="Arial" w:hAnsi="Arial" w:cs="Arial"/>
          <w:sz w:val="24"/>
          <w:szCs w:val="24"/>
        </w:rPr>
        <w:t>er</w:t>
      </w:r>
      <w:r w:rsidR="0091589C" w:rsidRPr="00573E10">
        <w:rPr>
          <w:rFonts w:ascii="Arial" w:hAnsi="Arial" w:cs="Arial"/>
          <w:sz w:val="24"/>
          <w:szCs w:val="24"/>
        </w:rPr>
        <w:t xml:space="preserve"> and s</w:t>
      </w:r>
      <w:r w:rsidR="006548FE" w:rsidRPr="00573E10">
        <w:rPr>
          <w:rFonts w:ascii="Arial" w:hAnsi="Arial" w:cs="Arial"/>
          <w:sz w:val="24"/>
          <w:szCs w:val="24"/>
        </w:rPr>
        <w:t>natched</w:t>
      </w:r>
      <w:r w:rsidR="0091589C" w:rsidRPr="00573E10">
        <w:rPr>
          <w:rFonts w:ascii="Arial" w:hAnsi="Arial" w:cs="Arial"/>
          <w:sz w:val="24"/>
          <w:szCs w:val="24"/>
        </w:rPr>
        <w:t xml:space="preserve"> the </w:t>
      </w:r>
      <w:r w:rsidR="00EA3348" w:rsidRPr="00573E10">
        <w:rPr>
          <w:rFonts w:ascii="Arial" w:hAnsi="Arial" w:cs="Arial"/>
          <w:sz w:val="24"/>
          <w:szCs w:val="24"/>
        </w:rPr>
        <w:t xml:space="preserve">Handbag </w:t>
      </w:r>
      <w:r w:rsidR="0091589C" w:rsidRPr="00573E10">
        <w:rPr>
          <w:rFonts w:ascii="Arial" w:hAnsi="Arial" w:cs="Arial"/>
          <w:sz w:val="24"/>
          <w:szCs w:val="24"/>
        </w:rPr>
        <w:t>from h</w:t>
      </w:r>
      <w:r w:rsidR="00EA3348" w:rsidRPr="00573E10">
        <w:rPr>
          <w:rFonts w:ascii="Arial" w:hAnsi="Arial" w:cs="Arial"/>
          <w:sz w:val="24"/>
          <w:szCs w:val="24"/>
        </w:rPr>
        <w:t xml:space="preserve">er </w:t>
      </w:r>
      <w:r w:rsidR="0091589C" w:rsidRPr="00573E10">
        <w:rPr>
          <w:rFonts w:ascii="Arial" w:hAnsi="Arial" w:cs="Arial"/>
          <w:sz w:val="24"/>
          <w:szCs w:val="24"/>
        </w:rPr>
        <w:t>grasp</w:t>
      </w:r>
      <w:r w:rsidR="0067192B" w:rsidRPr="00573E10">
        <w:rPr>
          <w:rFonts w:ascii="Arial" w:hAnsi="Arial" w:cs="Arial"/>
          <w:sz w:val="24"/>
          <w:szCs w:val="24"/>
        </w:rPr>
        <w:t xml:space="preserve"> shouting “</w:t>
      </w:r>
      <w:r w:rsidR="00822A5B" w:rsidRPr="00573E10">
        <w:rPr>
          <w:rFonts w:ascii="Arial" w:hAnsi="Arial" w:cs="Arial"/>
          <w:sz w:val="24"/>
          <w:szCs w:val="24"/>
        </w:rPr>
        <w:t xml:space="preserve">Oi, </w:t>
      </w:r>
      <w:r w:rsidR="0067192B" w:rsidRPr="00573E10">
        <w:rPr>
          <w:rFonts w:ascii="Arial" w:hAnsi="Arial" w:cs="Arial"/>
          <w:sz w:val="24"/>
          <w:szCs w:val="24"/>
        </w:rPr>
        <w:t xml:space="preserve">that’s my </w:t>
      </w:r>
      <w:r w:rsidR="00EA3348" w:rsidRPr="00573E10">
        <w:rPr>
          <w:rFonts w:ascii="Arial" w:hAnsi="Arial" w:cs="Arial"/>
          <w:sz w:val="24"/>
          <w:szCs w:val="24"/>
        </w:rPr>
        <w:t xml:space="preserve">Gucci </w:t>
      </w:r>
      <w:r w:rsidR="00F81B33" w:rsidRPr="00573E10">
        <w:rPr>
          <w:rFonts w:ascii="Arial" w:hAnsi="Arial" w:cs="Arial"/>
          <w:sz w:val="24"/>
          <w:szCs w:val="24"/>
        </w:rPr>
        <w:t>h</w:t>
      </w:r>
      <w:r w:rsidR="00EA3348" w:rsidRPr="00573E10">
        <w:rPr>
          <w:rFonts w:ascii="Arial" w:hAnsi="Arial" w:cs="Arial"/>
          <w:sz w:val="24"/>
          <w:szCs w:val="24"/>
        </w:rPr>
        <w:t>andbag</w:t>
      </w:r>
      <w:r w:rsidR="00822A5B" w:rsidRPr="00573E10">
        <w:rPr>
          <w:rFonts w:ascii="Arial" w:hAnsi="Arial" w:cs="Arial"/>
          <w:sz w:val="24"/>
          <w:szCs w:val="24"/>
        </w:rPr>
        <w:t>!!</w:t>
      </w:r>
      <w:r w:rsidR="0067192B" w:rsidRPr="00573E10">
        <w:rPr>
          <w:rFonts w:ascii="Arial" w:hAnsi="Arial" w:cs="Arial"/>
          <w:sz w:val="24"/>
          <w:szCs w:val="24"/>
        </w:rPr>
        <w:t>”</w:t>
      </w:r>
      <w:r w:rsidR="0091589C" w:rsidRPr="00573E10">
        <w:rPr>
          <w:rFonts w:ascii="Arial" w:hAnsi="Arial" w:cs="Arial"/>
          <w:sz w:val="24"/>
          <w:szCs w:val="24"/>
        </w:rPr>
        <w:t xml:space="preserve">. </w:t>
      </w:r>
    </w:p>
    <w:p w14:paraId="61AA8DE1" w14:textId="77777777" w:rsidR="00822A5B" w:rsidRPr="00573E10" w:rsidRDefault="00822A5B" w:rsidP="00E23C76">
      <w:pPr>
        <w:jc w:val="both"/>
        <w:rPr>
          <w:rFonts w:ascii="Arial" w:hAnsi="Arial" w:cs="Arial"/>
          <w:sz w:val="24"/>
          <w:szCs w:val="24"/>
        </w:rPr>
      </w:pPr>
    </w:p>
    <w:p w14:paraId="18BDD36F" w14:textId="04BEC512" w:rsidR="006548FE" w:rsidRPr="00573E10" w:rsidRDefault="0067192B" w:rsidP="00E23C76">
      <w:pPr>
        <w:jc w:val="both"/>
        <w:rPr>
          <w:rFonts w:ascii="Arial" w:hAnsi="Arial" w:cs="Arial"/>
          <w:sz w:val="24"/>
          <w:szCs w:val="24"/>
        </w:rPr>
      </w:pPr>
      <w:r w:rsidRPr="00573E10">
        <w:rPr>
          <w:rFonts w:ascii="Arial" w:hAnsi="Arial" w:cs="Arial"/>
          <w:sz w:val="24"/>
          <w:szCs w:val="24"/>
        </w:rPr>
        <w:t>M</w:t>
      </w:r>
      <w:r w:rsidR="00D119CC" w:rsidRPr="00573E10">
        <w:rPr>
          <w:rFonts w:ascii="Arial" w:hAnsi="Arial" w:cs="Arial"/>
          <w:sz w:val="24"/>
          <w:szCs w:val="24"/>
        </w:rPr>
        <w:t xml:space="preserve">iss </w:t>
      </w:r>
      <w:r w:rsidR="00822A5B" w:rsidRPr="00573E10">
        <w:rPr>
          <w:rFonts w:ascii="Arial" w:hAnsi="Arial" w:cs="Arial"/>
          <w:sz w:val="24"/>
          <w:szCs w:val="24"/>
        </w:rPr>
        <w:t xml:space="preserve">Jones </w:t>
      </w:r>
      <w:r w:rsidR="00B358EA" w:rsidRPr="00573E10">
        <w:rPr>
          <w:rFonts w:ascii="Arial" w:hAnsi="Arial" w:cs="Arial"/>
          <w:sz w:val="24"/>
          <w:szCs w:val="24"/>
        </w:rPr>
        <w:t>tells you that M</w:t>
      </w:r>
      <w:r w:rsidR="00D119CC" w:rsidRPr="00573E10">
        <w:rPr>
          <w:rFonts w:ascii="Arial" w:hAnsi="Arial" w:cs="Arial"/>
          <w:sz w:val="24"/>
          <w:szCs w:val="24"/>
        </w:rPr>
        <w:t xml:space="preserve">iss </w:t>
      </w:r>
      <w:r w:rsidR="00822A5B" w:rsidRPr="00573E10">
        <w:rPr>
          <w:rFonts w:ascii="Arial" w:hAnsi="Arial" w:cs="Arial"/>
          <w:sz w:val="24"/>
          <w:szCs w:val="24"/>
        </w:rPr>
        <w:t>Davies</w:t>
      </w:r>
      <w:r w:rsidRPr="00573E10">
        <w:rPr>
          <w:rFonts w:ascii="Arial" w:hAnsi="Arial" w:cs="Arial"/>
          <w:sz w:val="24"/>
          <w:szCs w:val="24"/>
        </w:rPr>
        <w:t xml:space="preserve"> is also from a bad neighbourhood, </w:t>
      </w:r>
      <w:r w:rsidR="00822A5B" w:rsidRPr="00573E10">
        <w:rPr>
          <w:rFonts w:ascii="Arial" w:hAnsi="Arial" w:cs="Arial"/>
          <w:sz w:val="24"/>
          <w:szCs w:val="24"/>
        </w:rPr>
        <w:t xml:space="preserve">has always been </w:t>
      </w:r>
      <w:r w:rsidRPr="00573E10">
        <w:rPr>
          <w:rFonts w:ascii="Arial" w:hAnsi="Arial" w:cs="Arial"/>
          <w:sz w:val="24"/>
          <w:szCs w:val="24"/>
        </w:rPr>
        <w:t>unemployed</w:t>
      </w:r>
      <w:r w:rsidR="00B358EA" w:rsidRPr="00573E10">
        <w:rPr>
          <w:rFonts w:ascii="Arial" w:hAnsi="Arial" w:cs="Arial"/>
          <w:sz w:val="24"/>
          <w:szCs w:val="24"/>
        </w:rPr>
        <w:t>,</w:t>
      </w:r>
      <w:r w:rsidRPr="00573E10">
        <w:rPr>
          <w:rFonts w:ascii="Arial" w:hAnsi="Arial" w:cs="Arial"/>
          <w:sz w:val="24"/>
          <w:szCs w:val="24"/>
        </w:rPr>
        <w:t xml:space="preserve"> and there is no way that </w:t>
      </w:r>
      <w:r w:rsidR="00D119CC" w:rsidRPr="00573E10">
        <w:rPr>
          <w:rFonts w:ascii="Arial" w:hAnsi="Arial" w:cs="Arial"/>
          <w:sz w:val="24"/>
          <w:szCs w:val="24"/>
        </w:rPr>
        <w:t>s</w:t>
      </w:r>
      <w:r w:rsidRPr="00573E10">
        <w:rPr>
          <w:rFonts w:ascii="Arial" w:hAnsi="Arial" w:cs="Arial"/>
          <w:sz w:val="24"/>
          <w:szCs w:val="24"/>
        </w:rPr>
        <w:t>he could afford to purchase a</w:t>
      </w:r>
      <w:r w:rsidR="00D119CC" w:rsidRPr="00573E10">
        <w:rPr>
          <w:rFonts w:ascii="Arial" w:hAnsi="Arial" w:cs="Arial"/>
          <w:sz w:val="24"/>
          <w:szCs w:val="24"/>
        </w:rPr>
        <w:t xml:space="preserve"> Gucci handbag</w:t>
      </w:r>
      <w:r w:rsidRPr="00573E10">
        <w:rPr>
          <w:rFonts w:ascii="Arial" w:hAnsi="Arial" w:cs="Arial"/>
          <w:sz w:val="24"/>
          <w:szCs w:val="24"/>
        </w:rPr>
        <w:t xml:space="preserve">. </w:t>
      </w:r>
    </w:p>
    <w:p w14:paraId="50E3CEE2" w14:textId="77777777" w:rsidR="006548FE" w:rsidRPr="00573E10" w:rsidRDefault="006548FE" w:rsidP="00E23C76">
      <w:pPr>
        <w:jc w:val="both"/>
        <w:rPr>
          <w:rFonts w:ascii="Arial" w:hAnsi="Arial" w:cs="Arial"/>
          <w:sz w:val="24"/>
          <w:szCs w:val="24"/>
        </w:rPr>
      </w:pPr>
    </w:p>
    <w:p w14:paraId="0C3E5CA6" w14:textId="0FCF4E9D" w:rsidR="006E0C60" w:rsidRPr="00573E10" w:rsidRDefault="00757E9D" w:rsidP="00E23C76">
      <w:pPr>
        <w:jc w:val="both"/>
        <w:rPr>
          <w:rFonts w:ascii="Arial" w:hAnsi="Arial" w:cs="Arial"/>
          <w:sz w:val="24"/>
          <w:szCs w:val="24"/>
        </w:rPr>
      </w:pPr>
      <w:r w:rsidRPr="00573E10">
        <w:rPr>
          <w:rFonts w:ascii="Arial" w:hAnsi="Arial" w:cs="Arial"/>
          <w:sz w:val="24"/>
          <w:szCs w:val="24"/>
        </w:rPr>
        <w:t xml:space="preserve">PC </w:t>
      </w:r>
      <w:r w:rsidR="00822A5B" w:rsidRPr="00573E10">
        <w:rPr>
          <w:rFonts w:ascii="Arial" w:hAnsi="Arial" w:cs="Arial"/>
          <w:sz w:val="24"/>
          <w:szCs w:val="24"/>
        </w:rPr>
        <w:t xml:space="preserve">Norman </w:t>
      </w:r>
      <w:r w:rsidR="00125B68" w:rsidRPr="00573E10">
        <w:rPr>
          <w:rFonts w:ascii="Arial" w:hAnsi="Arial" w:cs="Arial"/>
          <w:sz w:val="24"/>
          <w:szCs w:val="24"/>
        </w:rPr>
        <w:t>Jenkins</w:t>
      </w:r>
      <w:r w:rsidR="00822A5B" w:rsidRPr="00573E10">
        <w:rPr>
          <w:rFonts w:ascii="Arial" w:hAnsi="Arial" w:cs="Arial"/>
          <w:sz w:val="24"/>
          <w:szCs w:val="24"/>
        </w:rPr>
        <w:t xml:space="preserve"> </w:t>
      </w:r>
      <w:r w:rsidRPr="00573E10">
        <w:rPr>
          <w:rFonts w:ascii="Arial" w:hAnsi="Arial" w:cs="Arial"/>
          <w:sz w:val="24"/>
          <w:szCs w:val="24"/>
        </w:rPr>
        <w:t>was on routine patrol</w:t>
      </w:r>
      <w:r w:rsidR="003A7963" w:rsidRPr="00573E10">
        <w:rPr>
          <w:rFonts w:ascii="Arial" w:hAnsi="Arial" w:cs="Arial"/>
          <w:sz w:val="24"/>
          <w:szCs w:val="24"/>
        </w:rPr>
        <w:t xml:space="preserve"> on Wind Street </w:t>
      </w:r>
      <w:r w:rsidRPr="00573E10">
        <w:rPr>
          <w:rFonts w:ascii="Arial" w:hAnsi="Arial" w:cs="Arial"/>
          <w:sz w:val="24"/>
          <w:szCs w:val="24"/>
        </w:rPr>
        <w:t xml:space="preserve">when he saw the two </w:t>
      </w:r>
      <w:r w:rsidR="003A7963" w:rsidRPr="00573E10">
        <w:rPr>
          <w:rFonts w:ascii="Arial" w:hAnsi="Arial" w:cs="Arial"/>
          <w:sz w:val="24"/>
          <w:szCs w:val="24"/>
        </w:rPr>
        <w:t>wo</w:t>
      </w:r>
      <w:r w:rsidRPr="00573E10">
        <w:rPr>
          <w:rFonts w:ascii="Arial" w:hAnsi="Arial" w:cs="Arial"/>
          <w:sz w:val="24"/>
          <w:szCs w:val="24"/>
        </w:rPr>
        <w:t xml:space="preserve">men fighting. </w:t>
      </w:r>
      <w:r w:rsidR="00B03AA4" w:rsidRPr="00573E10">
        <w:rPr>
          <w:rFonts w:ascii="Arial" w:hAnsi="Arial" w:cs="Arial"/>
          <w:sz w:val="24"/>
          <w:szCs w:val="24"/>
        </w:rPr>
        <w:t>M</w:t>
      </w:r>
      <w:r w:rsidR="003A7963" w:rsidRPr="00573E10">
        <w:rPr>
          <w:rFonts w:ascii="Arial" w:hAnsi="Arial" w:cs="Arial"/>
          <w:sz w:val="24"/>
          <w:szCs w:val="24"/>
        </w:rPr>
        <w:t>iss</w:t>
      </w:r>
      <w:r w:rsidR="00125B68" w:rsidRPr="00573E10">
        <w:rPr>
          <w:rFonts w:ascii="Arial" w:hAnsi="Arial" w:cs="Arial"/>
          <w:sz w:val="24"/>
          <w:szCs w:val="24"/>
        </w:rPr>
        <w:t xml:space="preserve"> </w:t>
      </w:r>
      <w:r w:rsidR="00F427C2" w:rsidRPr="00573E10">
        <w:rPr>
          <w:rFonts w:ascii="Arial" w:hAnsi="Arial" w:cs="Arial"/>
          <w:sz w:val="24"/>
          <w:szCs w:val="24"/>
        </w:rPr>
        <w:t>Jones</w:t>
      </w:r>
      <w:r w:rsidR="00B03AA4" w:rsidRPr="00573E10">
        <w:rPr>
          <w:rFonts w:ascii="Arial" w:hAnsi="Arial" w:cs="Arial"/>
          <w:sz w:val="24"/>
          <w:szCs w:val="24"/>
        </w:rPr>
        <w:t xml:space="preserve"> </w:t>
      </w:r>
      <w:r w:rsidR="00AF64FA" w:rsidRPr="00573E10">
        <w:rPr>
          <w:rFonts w:ascii="Arial" w:hAnsi="Arial" w:cs="Arial"/>
          <w:sz w:val="24"/>
          <w:szCs w:val="24"/>
        </w:rPr>
        <w:t>told the officer that M</w:t>
      </w:r>
      <w:r w:rsidR="00F427C2" w:rsidRPr="00573E10">
        <w:rPr>
          <w:rFonts w:ascii="Arial" w:hAnsi="Arial" w:cs="Arial"/>
          <w:sz w:val="24"/>
          <w:szCs w:val="24"/>
        </w:rPr>
        <w:t>iss</w:t>
      </w:r>
      <w:r w:rsidR="00AF64FA" w:rsidRPr="00573E10">
        <w:rPr>
          <w:rFonts w:ascii="Arial" w:hAnsi="Arial" w:cs="Arial"/>
          <w:sz w:val="24"/>
          <w:szCs w:val="24"/>
        </w:rPr>
        <w:t xml:space="preserve"> </w:t>
      </w:r>
      <w:r w:rsidR="00125B68" w:rsidRPr="00573E10">
        <w:rPr>
          <w:rFonts w:ascii="Arial" w:hAnsi="Arial" w:cs="Arial"/>
          <w:sz w:val="24"/>
          <w:szCs w:val="24"/>
        </w:rPr>
        <w:t xml:space="preserve">Davies </w:t>
      </w:r>
      <w:r w:rsidR="00AF64FA" w:rsidRPr="00573E10">
        <w:rPr>
          <w:rFonts w:ascii="Arial" w:hAnsi="Arial" w:cs="Arial"/>
          <w:sz w:val="24"/>
          <w:szCs w:val="24"/>
        </w:rPr>
        <w:t>had stolen h</w:t>
      </w:r>
      <w:r w:rsidR="00F427C2" w:rsidRPr="00573E10">
        <w:rPr>
          <w:rFonts w:ascii="Arial" w:hAnsi="Arial" w:cs="Arial"/>
          <w:sz w:val="24"/>
          <w:szCs w:val="24"/>
        </w:rPr>
        <w:t xml:space="preserve">er Gucci handbag </w:t>
      </w:r>
      <w:r w:rsidR="00AF64FA" w:rsidRPr="00573E10">
        <w:rPr>
          <w:rFonts w:ascii="Arial" w:hAnsi="Arial" w:cs="Arial"/>
          <w:sz w:val="24"/>
          <w:szCs w:val="24"/>
        </w:rPr>
        <w:t>and was merely attempting to recover h</w:t>
      </w:r>
      <w:r w:rsidR="00F427C2" w:rsidRPr="00573E10">
        <w:rPr>
          <w:rFonts w:ascii="Arial" w:hAnsi="Arial" w:cs="Arial"/>
          <w:sz w:val="24"/>
          <w:szCs w:val="24"/>
        </w:rPr>
        <w:t xml:space="preserve">er </w:t>
      </w:r>
      <w:r w:rsidR="00AF64FA" w:rsidRPr="00573E10">
        <w:rPr>
          <w:rFonts w:ascii="Arial" w:hAnsi="Arial" w:cs="Arial"/>
          <w:sz w:val="24"/>
          <w:szCs w:val="24"/>
        </w:rPr>
        <w:t>property</w:t>
      </w:r>
      <w:r w:rsidR="00B9164D" w:rsidRPr="00573E10">
        <w:rPr>
          <w:rFonts w:ascii="Arial" w:hAnsi="Arial" w:cs="Arial"/>
          <w:sz w:val="24"/>
          <w:szCs w:val="24"/>
        </w:rPr>
        <w:t xml:space="preserve">. </w:t>
      </w:r>
      <w:r w:rsidR="006E0C60" w:rsidRPr="00573E10">
        <w:rPr>
          <w:rFonts w:ascii="Arial" w:hAnsi="Arial" w:cs="Arial"/>
          <w:sz w:val="24"/>
          <w:szCs w:val="24"/>
        </w:rPr>
        <w:t>M</w:t>
      </w:r>
      <w:r w:rsidR="00F427C2" w:rsidRPr="00573E10">
        <w:rPr>
          <w:rFonts w:ascii="Arial" w:hAnsi="Arial" w:cs="Arial"/>
          <w:sz w:val="24"/>
          <w:szCs w:val="24"/>
        </w:rPr>
        <w:t>iss</w:t>
      </w:r>
      <w:r w:rsidR="006E0C60" w:rsidRPr="00573E10">
        <w:rPr>
          <w:rFonts w:ascii="Arial" w:hAnsi="Arial" w:cs="Arial"/>
          <w:sz w:val="24"/>
          <w:szCs w:val="24"/>
        </w:rPr>
        <w:t xml:space="preserve"> </w:t>
      </w:r>
      <w:r w:rsidR="00125B68" w:rsidRPr="00573E10">
        <w:rPr>
          <w:rFonts w:ascii="Arial" w:hAnsi="Arial" w:cs="Arial"/>
          <w:sz w:val="24"/>
          <w:szCs w:val="24"/>
        </w:rPr>
        <w:t xml:space="preserve">Davies </w:t>
      </w:r>
      <w:r w:rsidR="006E0C60" w:rsidRPr="00573E10">
        <w:rPr>
          <w:rFonts w:ascii="Arial" w:hAnsi="Arial" w:cs="Arial"/>
          <w:sz w:val="24"/>
          <w:szCs w:val="24"/>
        </w:rPr>
        <w:t>said that h</w:t>
      </w:r>
      <w:r w:rsidR="00F427C2" w:rsidRPr="00573E10">
        <w:rPr>
          <w:rFonts w:ascii="Arial" w:hAnsi="Arial" w:cs="Arial"/>
          <w:sz w:val="24"/>
          <w:szCs w:val="24"/>
        </w:rPr>
        <w:t xml:space="preserve">er </w:t>
      </w:r>
      <w:r w:rsidR="003023E1" w:rsidRPr="00573E10">
        <w:rPr>
          <w:rFonts w:ascii="Arial" w:hAnsi="Arial" w:cs="Arial"/>
          <w:sz w:val="24"/>
          <w:szCs w:val="24"/>
        </w:rPr>
        <w:t>grandmother</w:t>
      </w:r>
      <w:r w:rsidR="00F427C2" w:rsidRPr="00573E10">
        <w:rPr>
          <w:rFonts w:ascii="Arial" w:hAnsi="Arial" w:cs="Arial"/>
          <w:sz w:val="24"/>
          <w:szCs w:val="24"/>
        </w:rPr>
        <w:t xml:space="preserve"> </w:t>
      </w:r>
      <w:r w:rsidR="00125B68" w:rsidRPr="00573E10">
        <w:rPr>
          <w:rFonts w:ascii="Arial" w:hAnsi="Arial" w:cs="Arial"/>
          <w:sz w:val="24"/>
          <w:szCs w:val="24"/>
        </w:rPr>
        <w:t>had gifted h</w:t>
      </w:r>
      <w:r w:rsidR="00F427C2" w:rsidRPr="00573E10">
        <w:rPr>
          <w:rFonts w:ascii="Arial" w:hAnsi="Arial" w:cs="Arial"/>
          <w:sz w:val="24"/>
          <w:szCs w:val="24"/>
        </w:rPr>
        <w:t xml:space="preserve">er </w:t>
      </w:r>
      <w:r w:rsidR="00125B68" w:rsidRPr="00573E10">
        <w:rPr>
          <w:rFonts w:ascii="Arial" w:hAnsi="Arial" w:cs="Arial"/>
          <w:sz w:val="24"/>
          <w:szCs w:val="24"/>
        </w:rPr>
        <w:t xml:space="preserve">the </w:t>
      </w:r>
      <w:r w:rsidR="00F427C2" w:rsidRPr="00573E10">
        <w:rPr>
          <w:rFonts w:ascii="Arial" w:hAnsi="Arial" w:cs="Arial"/>
          <w:sz w:val="24"/>
          <w:szCs w:val="24"/>
        </w:rPr>
        <w:t xml:space="preserve">handbag </w:t>
      </w:r>
      <w:r w:rsidR="006E0C60" w:rsidRPr="00573E10">
        <w:rPr>
          <w:rFonts w:ascii="Arial" w:hAnsi="Arial" w:cs="Arial"/>
          <w:sz w:val="24"/>
          <w:szCs w:val="24"/>
        </w:rPr>
        <w:t xml:space="preserve">some years </w:t>
      </w:r>
      <w:r w:rsidR="00B30252" w:rsidRPr="00573E10">
        <w:rPr>
          <w:rFonts w:ascii="Arial" w:hAnsi="Arial" w:cs="Arial"/>
          <w:sz w:val="24"/>
          <w:szCs w:val="24"/>
        </w:rPr>
        <w:t>ago,</w:t>
      </w:r>
      <w:r w:rsidR="00125B68" w:rsidRPr="00573E10">
        <w:rPr>
          <w:rFonts w:ascii="Arial" w:hAnsi="Arial" w:cs="Arial"/>
          <w:sz w:val="24"/>
          <w:szCs w:val="24"/>
        </w:rPr>
        <w:t xml:space="preserve"> </w:t>
      </w:r>
      <w:r w:rsidR="006E0C60" w:rsidRPr="00573E10">
        <w:rPr>
          <w:rFonts w:ascii="Arial" w:hAnsi="Arial" w:cs="Arial"/>
          <w:sz w:val="24"/>
          <w:szCs w:val="24"/>
        </w:rPr>
        <w:t xml:space="preserve">but </w:t>
      </w:r>
      <w:r w:rsidR="00F427C2" w:rsidRPr="00573E10">
        <w:rPr>
          <w:rFonts w:ascii="Arial" w:hAnsi="Arial" w:cs="Arial"/>
          <w:sz w:val="24"/>
          <w:szCs w:val="24"/>
        </w:rPr>
        <w:t>s</w:t>
      </w:r>
      <w:r w:rsidR="006E0C60" w:rsidRPr="00573E10">
        <w:rPr>
          <w:rFonts w:ascii="Arial" w:hAnsi="Arial" w:cs="Arial"/>
          <w:sz w:val="24"/>
          <w:szCs w:val="24"/>
        </w:rPr>
        <w:t>he does not have a receipt and h</w:t>
      </w:r>
      <w:r w:rsidR="00292E4C" w:rsidRPr="00573E10">
        <w:rPr>
          <w:rFonts w:ascii="Arial" w:hAnsi="Arial" w:cs="Arial"/>
          <w:sz w:val="24"/>
          <w:szCs w:val="24"/>
        </w:rPr>
        <w:t>er</w:t>
      </w:r>
      <w:r w:rsidR="006E0C60" w:rsidRPr="00573E10">
        <w:rPr>
          <w:rFonts w:ascii="Arial" w:hAnsi="Arial" w:cs="Arial"/>
          <w:sz w:val="24"/>
          <w:szCs w:val="24"/>
        </w:rPr>
        <w:t xml:space="preserve"> </w:t>
      </w:r>
      <w:r w:rsidR="007067FD" w:rsidRPr="00573E10">
        <w:rPr>
          <w:rFonts w:ascii="Arial" w:hAnsi="Arial" w:cs="Arial"/>
          <w:sz w:val="24"/>
          <w:szCs w:val="24"/>
        </w:rPr>
        <w:t>grandmother</w:t>
      </w:r>
      <w:r w:rsidR="00292E4C" w:rsidRPr="00573E10">
        <w:rPr>
          <w:rFonts w:ascii="Arial" w:hAnsi="Arial" w:cs="Arial"/>
          <w:sz w:val="24"/>
          <w:szCs w:val="24"/>
        </w:rPr>
        <w:t xml:space="preserve"> </w:t>
      </w:r>
      <w:r w:rsidR="00125B68" w:rsidRPr="00573E10">
        <w:rPr>
          <w:rFonts w:ascii="Arial" w:hAnsi="Arial" w:cs="Arial"/>
          <w:sz w:val="24"/>
          <w:szCs w:val="24"/>
        </w:rPr>
        <w:t xml:space="preserve">is now deceased. </w:t>
      </w:r>
      <w:r w:rsidR="006E0C60" w:rsidRPr="00573E10">
        <w:rPr>
          <w:rFonts w:ascii="Arial" w:hAnsi="Arial" w:cs="Arial"/>
          <w:sz w:val="24"/>
          <w:szCs w:val="24"/>
        </w:rPr>
        <w:t xml:space="preserve"> </w:t>
      </w:r>
    </w:p>
    <w:p w14:paraId="56714E3B" w14:textId="77777777" w:rsidR="006E0C60" w:rsidRPr="00573E10" w:rsidRDefault="006E0C60" w:rsidP="00E23C76">
      <w:pPr>
        <w:jc w:val="both"/>
        <w:rPr>
          <w:rFonts w:ascii="Arial" w:hAnsi="Arial" w:cs="Arial"/>
          <w:sz w:val="24"/>
          <w:szCs w:val="24"/>
        </w:rPr>
      </w:pPr>
    </w:p>
    <w:p w14:paraId="26910124" w14:textId="13A4B28E" w:rsidR="00B9164D" w:rsidRPr="00573E10" w:rsidRDefault="00C61491" w:rsidP="00E23C76">
      <w:pPr>
        <w:jc w:val="both"/>
        <w:rPr>
          <w:rFonts w:ascii="Arial" w:hAnsi="Arial" w:cs="Arial"/>
          <w:sz w:val="24"/>
          <w:szCs w:val="24"/>
        </w:rPr>
      </w:pPr>
      <w:r w:rsidRPr="00573E10">
        <w:rPr>
          <w:rFonts w:ascii="Arial" w:hAnsi="Arial" w:cs="Arial"/>
          <w:sz w:val="24"/>
          <w:szCs w:val="24"/>
        </w:rPr>
        <w:t xml:space="preserve">PC </w:t>
      </w:r>
      <w:r w:rsidR="00125B68" w:rsidRPr="00573E10">
        <w:rPr>
          <w:rFonts w:ascii="Arial" w:hAnsi="Arial" w:cs="Arial"/>
          <w:sz w:val="24"/>
          <w:szCs w:val="24"/>
        </w:rPr>
        <w:t>Jenkins</w:t>
      </w:r>
      <w:r w:rsidRPr="00573E10">
        <w:rPr>
          <w:rFonts w:ascii="Arial" w:hAnsi="Arial" w:cs="Arial"/>
          <w:sz w:val="24"/>
          <w:szCs w:val="24"/>
        </w:rPr>
        <w:t xml:space="preserve"> arrested M</w:t>
      </w:r>
      <w:r w:rsidR="00292E4C" w:rsidRPr="00573E10">
        <w:rPr>
          <w:rFonts w:ascii="Arial" w:hAnsi="Arial" w:cs="Arial"/>
          <w:sz w:val="24"/>
          <w:szCs w:val="24"/>
        </w:rPr>
        <w:t>iss</w:t>
      </w:r>
      <w:r w:rsidR="00125B68" w:rsidRPr="00573E10">
        <w:rPr>
          <w:rFonts w:ascii="Arial" w:hAnsi="Arial" w:cs="Arial"/>
          <w:sz w:val="24"/>
          <w:szCs w:val="24"/>
        </w:rPr>
        <w:t xml:space="preserve"> Jones</w:t>
      </w:r>
      <w:r w:rsidRPr="00573E10">
        <w:rPr>
          <w:rFonts w:ascii="Arial" w:hAnsi="Arial" w:cs="Arial"/>
          <w:sz w:val="24"/>
          <w:szCs w:val="24"/>
        </w:rPr>
        <w:t xml:space="preserve"> on suspicion of theft</w:t>
      </w:r>
      <w:r w:rsidR="00935DAC" w:rsidRPr="00573E10">
        <w:rPr>
          <w:rFonts w:ascii="Arial" w:hAnsi="Arial" w:cs="Arial"/>
          <w:sz w:val="24"/>
          <w:szCs w:val="24"/>
        </w:rPr>
        <w:t xml:space="preserve"> of the </w:t>
      </w:r>
      <w:r w:rsidR="00292E4C" w:rsidRPr="00573E10">
        <w:rPr>
          <w:rFonts w:ascii="Arial" w:hAnsi="Arial" w:cs="Arial"/>
          <w:sz w:val="24"/>
          <w:szCs w:val="24"/>
        </w:rPr>
        <w:t>Gucci handbag a</w:t>
      </w:r>
      <w:r w:rsidR="0053597E" w:rsidRPr="00573E10">
        <w:rPr>
          <w:rFonts w:ascii="Arial" w:hAnsi="Arial" w:cs="Arial"/>
          <w:sz w:val="24"/>
          <w:szCs w:val="24"/>
        </w:rPr>
        <w:t>nd for a</w:t>
      </w:r>
      <w:r w:rsidR="002C533C" w:rsidRPr="00573E10">
        <w:rPr>
          <w:rFonts w:ascii="Arial" w:hAnsi="Arial" w:cs="Arial"/>
          <w:sz w:val="24"/>
          <w:szCs w:val="24"/>
        </w:rPr>
        <w:t>ssault</w:t>
      </w:r>
      <w:r w:rsidR="00935DAC" w:rsidRPr="00573E10">
        <w:rPr>
          <w:rFonts w:ascii="Arial" w:hAnsi="Arial" w:cs="Arial"/>
          <w:sz w:val="24"/>
          <w:szCs w:val="24"/>
        </w:rPr>
        <w:t xml:space="preserve">. </w:t>
      </w:r>
    </w:p>
    <w:p w14:paraId="372E9F7D" w14:textId="77777777" w:rsidR="00B9164D" w:rsidRPr="00573E10" w:rsidRDefault="00B9164D" w:rsidP="00E23C76">
      <w:pPr>
        <w:jc w:val="both"/>
        <w:rPr>
          <w:rFonts w:ascii="Arial" w:hAnsi="Arial" w:cs="Arial"/>
          <w:sz w:val="24"/>
          <w:szCs w:val="24"/>
        </w:rPr>
      </w:pPr>
    </w:p>
    <w:p w14:paraId="3BCB5379" w14:textId="1F834B5E" w:rsidR="00DC335E" w:rsidRPr="00573E10" w:rsidRDefault="00593384" w:rsidP="00E23C76">
      <w:pPr>
        <w:jc w:val="both"/>
        <w:rPr>
          <w:rFonts w:ascii="Arial" w:hAnsi="Arial" w:cs="Arial"/>
          <w:sz w:val="24"/>
          <w:szCs w:val="24"/>
        </w:rPr>
      </w:pPr>
      <w:r w:rsidRPr="00573E10">
        <w:rPr>
          <w:rFonts w:ascii="Arial" w:hAnsi="Arial" w:cs="Arial"/>
          <w:sz w:val="24"/>
          <w:szCs w:val="24"/>
        </w:rPr>
        <w:t>Your client</w:t>
      </w:r>
      <w:r w:rsidR="00DC335E" w:rsidRPr="00573E10">
        <w:rPr>
          <w:rFonts w:ascii="Arial" w:hAnsi="Arial" w:cs="Arial"/>
          <w:sz w:val="24"/>
          <w:szCs w:val="24"/>
        </w:rPr>
        <w:t xml:space="preserve"> is </w:t>
      </w:r>
      <w:r w:rsidR="00554A4A" w:rsidRPr="00573E10">
        <w:rPr>
          <w:rFonts w:ascii="Arial" w:hAnsi="Arial" w:cs="Arial"/>
          <w:sz w:val="24"/>
          <w:szCs w:val="24"/>
        </w:rPr>
        <w:t xml:space="preserve">due to attend </w:t>
      </w:r>
      <w:r w:rsidR="00C0171D" w:rsidRPr="00573E10">
        <w:rPr>
          <w:rFonts w:ascii="Arial" w:hAnsi="Arial" w:cs="Arial"/>
          <w:sz w:val="24"/>
          <w:szCs w:val="24"/>
        </w:rPr>
        <w:t xml:space="preserve">South Wales Police Headquarters for her first interview relating to this incident. Miss Jones </w:t>
      </w:r>
      <w:r w:rsidR="00217F21" w:rsidRPr="00573E10">
        <w:rPr>
          <w:rFonts w:ascii="Arial" w:hAnsi="Arial" w:cs="Arial"/>
          <w:sz w:val="24"/>
          <w:szCs w:val="24"/>
        </w:rPr>
        <w:t xml:space="preserve">is adamant that she is innocent on both charges. </w:t>
      </w:r>
      <w:r w:rsidR="005E2318" w:rsidRPr="00573E10">
        <w:rPr>
          <w:rFonts w:ascii="Arial" w:hAnsi="Arial" w:cs="Arial"/>
          <w:sz w:val="24"/>
          <w:szCs w:val="24"/>
        </w:rPr>
        <w:t xml:space="preserve"> </w:t>
      </w:r>
    </w:p>
    <w:p w14:paraId="059CF12D" w14:textId="77777777" w:rsidR="00895E8C" w:rsidRPr="00573E10" w:rsidRDefault="00895E8C" w:rsidP="00573E10">
      <w:pPr>
        <w:rPr>
          <w:rFonts w:ascii="Arial" w:hAnsi="Arial" w:cs="Arial"/>
          <w:sz w:val="24"/>
          <w:szCs w:val="24"/>
        </w:rPr>
      </w:pPr>
    </w:p>
    <w:p w14:paraId="660C4916" w14:textId="21D84C64" w:rsidR="006E0C60" w:rsidRPr="00573E10" w:rsidRDefault="006E0C60" w:rsidP="00573E10">
      <w:pPr>
        <w:rPr>
          <w:rFonts w:ascii="Arial" w:hAnsi="Arial" w:cs="Arial"/>
          <w:b/>
          <w:bCs/>
          <w:sz w:val="24"/>
          <w:szCs w:val="24"/>
          <w:u w:val="single"/>
        </w:rPr>
      </w:pPr>
    </w:p>
    <w:p w14:paraId="01F76642" w14:textId="77777777" w:rsidR="000B3EBA" w:rsidRPr="00573E10" w:rsidRDefault="000B3EBA" w:rsidP="00573E10">
      <w:pPr>
        <w:rPr>
          <w:rFonts w:ascii="Arial" w:hAnsi="Arial" w:cs="Arial"/>
          <w:b/>
          <w:bCs/>
          <w:sz w:val="24"/>
          <w:szCs w:val="24"/>
          <w:u w:val="single"/>
        </w:rPr>
      </w:pPr>
    </w:p>
    <w:p w14:paraId="7FA7CCD0" w14:textId="77777777" w:rsidR="006E0C60" w:rsidRPr="00573E10" w:rsidRDefault="006E0C60" w:rsidP="00573E10">
      <w:pPr>
        <w:rPr>
          <w:rFonts w:ascii="Arial" w:hAnsi="Arial" w:cs="Arial"/>
          <w:b/>
          <w:bCs/>
          <w:sz w:val="24"/>
          <w:szCs w:val="24"/>
          <w:u w:val="single"/>
        </w:rPr>
      </w:pPr>
    </w:p>
    <w:p w14:paraId="73E70232" w14:textId="0AEF160A" w:rsidR="00895E8C" w:rsidRPr="00573E10" w:rsidRDefault="00895E8C" w:rsidP="00573E10">
      <w:pPr>
        <w:rPr>
          <w:rFonts w:ascii="Arial" w:hAnsi="Arial" w:cs="Arial"/>
          <w:b/>
          <w:bCs/>
          <w:sz w:val="24"/>
          <w:szCs w:val="24"/>
          <w:u w:val="single"/>
        </w:rPr>
      </w:pPr>
      <w:r w:rsidRPr="00573E10">
        <w:rPr>
          <w:rFonts w:ascii="Arial" w:hAnsi="Arial" w:cs="Arial"/>
          <w:b/>
          <w:bCs/>
          <w:sz w:val="24"/>
          <w:szCs w:val="24"/>
          <w:u w:val="single"/>
        </w:rPr>
        <w:t>Instructions</w:t>
      </w:r>
    </w:p>
    <w:p w14:paraId="112D3CA7" w14:textId="77777777" w:rsidR="00217F21" w:rsidRPr="00573E10" w:rsidRDefault="00217F21" w:rsidP="00573E10">
      <w:pPr>
        <w:rPr>
          <w:rFonts w:ascii="Arial" w:hAnsi="Arial" w:cs="Arial"/>
          <w:b/>
          <w:bCs/>
          <w:sz w:val="24"/>
          <w:szCs w:val="24"/>
          <w:u w:val="single"/>
        </w:rPr>
      </w:pPr>
    </w:p>
    <w:p w14:paraId="339B7BAA" w14:textId="0061AD19" w:rsidR="00237CE7" w:rsidRPr="00573E10" w:rsidRDefault="00895E8C" w:rsidP="008A78DA">
      <w:pPr>
        <w:jc w:val="both"/>
        <w:rPr>
          <w:rFonts w:ascii="Arial" w:hAnsi="Arial" w:cs="Arial"/>
          <w:sz w:val="24"/>
          <w:szCs w:val="24"/>
        </w:rPr>
      </w:pPr>
      <w:r w:rsidRPr="00573E10">
        <w:rPr>
          <w:rFonts w:ascii="Arial" w:hAnsi="Arial" w:cs="Arial"/>
          <w:sz w:val="24"/>
          <w:szCs w:val="24"/>
        </w:rPr>
        <w:t xml:space="preserve">Your </w:t>
      </w:r>
      <w:r w:rsidR="00871751" w:rsidRPr="00573E10">
        <w:rPr>
          <w:rFonts w:ascii="Arial" w:hAnsi="Arial" w:cs="Arial"/>
          <w:sz w:val="24"/>
          <w:szCs w:val="24"/>
        </w:rPr>
        <w:t>supervisor</w:t>
      </w:r>
      <w:r w:rsidR="008360FB" w:rsidRPr="00573E10">
        <w:rPr>
          <w:rFonts w:ascii="Arial" w:hAnsi="Arial" w:cs="Arial"/>
          <w:sz w:val="24"/>
          <w:szCs w:val="24"/>
        </w:rPr>
        <w:t xml:space="preserve"> at the firm, </w:t>
      </w:r>
      <w:r w:rsidR="00125B68" w:rsidRPr="00573E10">
        <w:rPr>
          <w:rFonts w:ascii="Arial" w:hAnsi="Arial" w:cs="Arial"/>
          <w:sz w:val="24"/>
          <w:szCs w:val="24"/>
        </w:rPr>
        <w:t>Mr Thomas Trinity</w:t>
      </w:r>
      <w:r w:rsidR="008360FB" w:rsidRPr="00573E10">
        <w:rPr>
          <w:rFonts w:ascii="Arial" w:hAnsi="Arial" w:cs="Arial"/>
          <w:sz w:val="24"/>
          <w:szCs w:val="24"/>
        </w:rPr>
        <w:t>,</w:t>
      </w:r>
      <w:r w:rsidRPr="00573E10">
        <w:rPr>
          <w:rFonts w:ascii="Arial" w:hAnsi="Arial" w:cs="Arial"/>
          <w:sz w:val="24"/>
          <w:szCs w:val="24"/>
        </w:rPr>
        <w:t xml:space="preserve"> </w:t>
      </w:r>
      <w:r w:rsidR="00CD3081" w:rsidRPr="00573E10">
        <w:rPr>
          <w:rFonts w:ascii="Arial" w:hAnsi="Arial" w:cs="Arial"/>
          <w:sz w:val="24"/>
          <w:szCs w:val="24"/>
        </w:rPr>
        <w:t xml:space="preserve">has asked you to prepare a </w:t>
      </w:r>
      <w:r w:rsidR="00DE358B" w:rsidRPr="00573E10">
        <w:rPr>
          <w:rFonts w:ascii="Arial" w:hAnsi="Arial" w:cs="Arial"/>
          <w:sz w:val="24"/>
          <w:szCs w:val="24"/>
        </w:rPr>
        <w:t>comprehensive</w:t>
      </w:r>
      <w:r w:rsidR="00CD3081" w:rsidRPr="00573E10">
        <w:rPr>
          <w:rFonts w:ascii="Arial" w:hAnsi="Arial" w:cs="Arial"/>
          <w:sz w:val="24"/>
          <w:szCs w:val="24"/>
        </w:rPr>
        <w:t xml:space="preserve"> </w:t>
      </w:r>
      <w:r w:rsidR="00DE358B" w:rsidRPr="00573E10">
        <w:rPr>
          <w:rFonts w:ascii="Arial" w:hAnsi="Arial" w:cs="Arial"/>
          <w:sz w:val="24"/>
          <w:szCs w:val="24"/>
        </w:rPr>
        <w:t>internal memorandum/file note</w:t>
      </w:r>
      <w:r w:rsidR="005673E7" w:rsidRPr="00573E10">
        <w:rPr>
          <w:rFonts w:ascii="Arial" w:hAnsi="Arial" w:cs="Arial"/>
          <w:sz w:val="24"/>
          <w:szCs w:val="24"/>
        </w:rPr>
        <w:t xml:space="preserve"> so that he may consider what advice to give to the client. </w:t>
      </w:r>
    </w:p>
    <w:p w14:paraId="744140F9" w14:textId="06667683" w:rsidR="005673E7" w:rsidRPr="00573E10" w:rsidRDefault="005673E7" w:rsidP="008A78DA">
      <w:pPr>
        <w:jc w:val="both"/>
        <w:rPr>
          <w:rFonts w:ascii="Arial" w:hAnsi="Arial" w:cs="Arial"/>
          <w:sz w:val="24"/>
          <w:szCs w:val="24"/>
        </w:rPr>
      </w:pPr>
    </w:p>
    <w:p w14:paraId="5C71AA22" w14:textId="77777777" w:rsidR="00125B68" w:rsidRPr="00573E10" w:rsidRDefault="005673E7" w:rsidP="008A78DA">
      <w:pPr>
        <w:jc w:val="both"/>
        <w:rPr>
          <w:rFonts w:ascii="Arial" w:hAnsi="Arial" w:cs="Arial"/>
          <w:sz w:val="24"/>
          <w:szCs w:val="24"/>
        </w:rPr>
      </w:pPr>
      <w:r w:rsidRPr="00573E10">
        <w:rPr>
          <w:rFonts w:ascii="Arial" w:hAnsi="Arial" w:cs="Arial"/>
          <w:sz w:val="24"/>
          <w:szCs w:val="24"/>
        </w:rPr>
        <w:t xml:space="preserve">The memorandum should be </w:t>
      </w:r>
      <w:r w:rsidR="00E03EEB" w:rsidRPr="00573E10">
        <w:rPr>
          <w:rFonts w:ascii="Arial" w:hAnsi="Arial" w:cs="Arial"/>
          <w:sz w:val="24"/>
          <w:szCs w:val="24"/>
        </w:rPr>
        <w:t>business-like</w:t>
      </w:r>
      <w:r w:rsidR="00D72B21" w:rsidRPr="00573E10">
        <w:rPr>
          <w:rFonts w:ascii="Arial" w:hAnsi="Arial" w:cs="Arial"/>
          <w:sz w:val="24"/>
          <w:szCs w:val="24"/>
        </w:rPr>
        <w:t xml:space="preserve"> in tone and layout</w:t>
      </w:r>
      <w:r w:rsidR="00E03EEB" w:rsidRPr="00573E10">
        <w:rPr>
          <w:rFonts w:ascii="Arial" w:hAnsi="Arial" w:cs="Arial"/>
          <w:sz w:val="24"/>
          <w:szCs w:val="24"/>
        </w:rPr>
        <w:t xml:space="preserve"> and </w:t>
      </w:r>
      <w:r w:rsidR="00D72B21" w:rsidRPr="00573E10">
        <w:rPr>
          <w:rFonts w:ascii="Arial" w:hAnsi="Arial" w:cs="Arial"/>
          <w:sz w:val="24"/>
          <w:szCs w:val="24"/>
        </w:rPr>
        <w:t xml:space="preserve">be </w:t>
      </w:r>
      <w:r w:rsidR="00E03EEB" w:rsidRPr="00573E10">
        <w:rPr>
          <w:rFonts w:ascii="Arial" w:hAnsi="Arial" w:cs="Arial"/>
          <w:sz w:val="24"/>
          <w:szCs w:val="24"/>
        </w:rPr>
        <w:t xml:space="preserve">professional. </w:t>
      </w:r>
    </w:p>
    <w:p w14:paraId="6FD57284" w14:textId="77777777" w:rsidR="00125B68" w:rsidRPr="00573E10" w:rsidRDefault="00125B68" w:rsidP="00573E10">
      <w:pPr>
        <w:rPr>
          <w:rFonts w:ascii="Arial" w:hAnsi="Arial" w:cs="Arial"/>
          <w:sz w:val="24"/>
          <w:szCs w:val="24"/>
        </w:rPr>
      </w:pPr>
    </w:p>
    <w:p w14:paraId="23DD425A" w14:textId="0F98B146" w:rsidR="005673E7" w:rsidRPr="00573E10" w:rsidRDefault="00D72B21" w:rsidP="008A78DA">
      <w:pPr>
        <w:jc w:val="both"/>
        <w:rPr>
          <w:rFonts w:ascii="Arial" w:hAnsi="Arial" w:cs="Arial"/>
          <w:sz w:val="24"/>
          <w:szCs w:val="24"/>
        </w:rPr>
      </w:pPr>
      <w:r w:rsidRPr="00573E10">
        <w:rPr>
          <w:rFonts w:ascii="Arial" w:hAnsi="Arial" w:cs="Arial"/>
          <w:sz w:val="24"/>
          <w:szCs w:val="24"/>
        </w:rPr>
        <w:t>The memo</w:t>
      </w:r>
      <w:r w:rsidR="0005236D" w:rsidRPr="00573E10">
        <w:rPr>
          <w:rFonts w:ascii="Arial" w:hAnsi="Arial" w:cs="Arial"/>
          <w:sz w:val="24"/>
          <w:szCs w:val="24"/>
        </w:rPr>
        <w:t>randum</w:t>
      </w:r>
      <w:r w:rsidR="002A239F" w:rsidRPr="00573E10">
        <w:rPr>
          <w:rFonts w:ascii="Arial" w:hAnsi="Arial" w:cs="Arial"/>
          <w:sz w:val="24"/>
          <w:szCs w:val="24"/>
        </w:rPr>
        <w:t xml:space="preserve"> should address the following matters: -</w:t>
      </w:r>
    </w:p>
    <w:p w14:paraId="16C9839E" w14:textId="77777777" w:rsidR="002A239F" w:rsidRPr="00573E10" w:rsidRDefault="002A239F" w:rsidP="00573E10">
      <w:pPr>
        <w:rPr>
          <w:rFonts w:ascii="Arial" w:hAnsi="Arial" w:cs="Arial"/>
          <w:sz w:val="24"/>
          <w:szCs w:val="24"/>
        </w:rPr>
      </w:pPr>
    </w:p>
    <w:p w14:paraId="2DFDEE22" w14:textId="2E02F9EC" w:rsidR="00213CF1" w:rsidRPr="00573E10" w:rsidRDefault="00237CE7" w:rsidP="008A78DA">
      <w:pPr>
        <w:pStyle w:val="ListParagraph"/>
        <w:numPr>
          <w:ilvl w:val="0"/>
          <w:numId w:val="20"/>
        </w:numPr>
        <w:jc w:val="both"/>
        <w:rPr>
          <w:rFonts w:ascii="Arial" w:hAnsi="Arial" w:cs="Arial"/>
          <w:sz w:val="24"/>
          <w:szCs w:val="24"/>
        </w:rPr>
      </w:pPr>
      <w:r w:rsidRPr="00573E10">
        <w:rPr>
          <w:rFonts w:ascii="Arial" w:hAnsi="Arial" w:cs="Arial"/>
          <w:sz w:val="24"/>
          <w:szCs w:val="24"/>
        </w:rPr>
        <w:t>Y</w:t>
      </w:r>
      <w:r w:rsidR="00477E1E" w:rsidRPr="00573E10">
        <w:rPr>
          <w:rFonts w:ascii="Arial" w:hAnsi="Arial" w:cs="Arial"/>
          <w:sz w:val="24"/>
          <w:szCs w:val="24"/>
        </w:rPr>
        <w:t>ou must re</w:t>
      </w:r>
      <w:r w:rsidR="006F1D99" w:rsidRPr="00573E10">
        <w:rPr>
          <w:rFonts w:ascii="Arial" w:hAnsi="Arial" w:cs="Arial"/>
          <w:sz w:val="24"/>
          <w:szCs w:val="24"/>
        </w:rPr>
        <w:t xml:space="preserve">view </w:t>
      </w:r>
      <w:r w:rsidR="004974DB" w:rsidRPr="00573E10">
        <w:rPr>
          <w:rFonts w:ascii="Arial" w:hAnsi="Arial" w:cs="Arial"/>
          <w:sz w:val="24"/>
          <w:szCs w:val="24"/>
        </w:rPr>
        <w:t xml:space="preserve">and set out </w:t>
      </w:r>
      <w:r w:rsidR="00477E1E" w:rsidRPr="00573E10">
        <w:rPr>
          <w:rFonts w:ascii="Arial" w:hAnsi="Arial" w:cs="Arial"/>
          <w:sz w:val="24"/>
          <w:szCs w:val="24"/>
        </w:rPr>
        <w:t>the law for th</w:t>
      </w:r>
      <w:r w:rsidR="002A239F" w:rsidRPr="00573E10">
        <w:rPr>
          <w:rFonts w:ascii="Arial" w:hAnsi="Arial" w:cs="Arial"/>
          <w:sz w:val="24"/>
          <w:szCs w:val="24"/>
        </w:rPr>
        <w:t>e</w:t>
      </w:r>
      <w:r w:rsidRPr="00573E10">
        <w:rPr>
          <w:rFonts w:ascii="Arial" w:hAnsi="Arial" w:cs="Arial"/>
          <w:sz w:val="24"/>
          <w:szCs w:val="24"/>
        </w:rPr>
        <w:t xml:space="preserve"> offence</w:t>
      </w:r>
      <w:r w:rsidR="008F1BDC" w:rsidRPr="00573E10">
        <w:rPr>
          <w:rFonts w:ascii="Arial" w:hAnsi="Arial" w:cs="Arial"/>
          <w:sz w:val="24"/>
          <w:szCs w:val="24"/>
        </w:rPr>
        <w:t>s</w:t>
      </w:r>
      <w:r w:rsidR="00477E1E" w:rsidRPr="00573E10">
        <w:rPr>
          <w:rFonts w:ascii="Arial" w:hAnsi="Arial" w:cs="Arial"/>
          <w:sz w:val="24"/>
          <w:szCs w:val="24"/>
        </w:rPr>
        <w:t xml:space="preserve"> and be able to explain the </w:t>
      </w:r>
      <w:proofErr w:type="spellStart"/>
      <w:r w:rsidR="00477E1E" w:rsidRPr="00573E10">
        <w:rPr>
          <w:rFonts w:ascii="Arial" w:hAnsi="Arial" w:cs="Arial"/>
          <w:sz w:val="24"/>
          <w:szCs w:val="24"/>
        </w:rPr>
        <w:t>mens</w:t>
      </w:r>
      <w:proofErr w:type="spellEnd"/>
      <w:r w:rsidR="00477E1E" w:rsidRPr="00573E10">
        <w:rPr>
          <w:rFonts w:ascii="Arial" w:hAnsi="Arial" w:cs="Arial"/>
          <w:sz w:val="24"/>
          <w:szCs w:val="24"/>
        </w:rPr>
        <w:t xml:space="preserve"> rea</w:t>
      </w:r>
      <w:r w:rsidR="00213CF1" w:rsidRPr="00573E10">
        <w:rPr>
          <w:rFonts w:ascii="Arial" w:hAnsi="Arial" w:cs="Arial"/>
          <w:sz w:val="24"/>
          <w:szCs w:val="24"/>
        </w:rPr>
        <w:t xml:space="preserve"> and </w:t>
      </w:r>
      <w:r w:rsidR="00477E1E" w:rsidRPr="00573E10">
        <w:rPr>
          <w:rFonts w:ascii="Arial" w:hAnsi="Arial" w:cs="Arial"/>
          <w:sz w:val="24"/>
          <w:szCs w:val="24"/>
        </w:rPr>
        <w:t>actus reus</w:t>
      </w:r>
      <w:r w:rsidR="00213CF1" w:rsidRPr="00573E10">
        <w:rPr>
          <w:rFonts w:ascii="Arial" w:hAnsi="Arial" w:cs="Arial"/>
          <w:sz w:val="24"/>
          <w:szCs w:val="24"/>
        </w:rPr>
        <w:t>.</w:t>
      </w:r>
    </w:p>
    <w:p w14:paraId="6FA00F1A" w14:textId="1A90CB2C" w:rsidR="00477E1E" w:rsidRPr="00573E10" w:rsidRDefault="00871594" w:rsidP="008A78DA">
      <w:pPr>
        <w:pStyle w:val="ListParagraph"/>
        <w:numPr>
          <w:ilvl w:val="0"/>
          <w:numId w:val="20"/>
        </w:numPr>
        <w:jc w:val="both"/>
        <w:rPr>
          <w:rFonts w:ascii="Arial" w:hAnsi="Arial" w:cs="Arial"/>
          <w:sz w:val="24"/>
          <w:szCs w:val="24"/>
        </w:rPr>
      </w:pPr>
      <w:r w:rsidRPr="00573E10">
        <w:rPr>
          <w:rFonts w:ascii="Arial" w:hAnsi="Arial" w:cs="Arial"/>
          <w:sz w:val="24"/>
          <w:szCs w:val="24"/>
        </w:rPr>
        <w:t xml:space="preserve">Explain the </w:t>
      </w:r>
      <w:r w:rsidR="00477E1E" w:rsidRPr="00573E10">
        <w:rPr>
          <w:rFonts w:ascii="Arial" w:hAnsi="Arial" w:cs="Arial"/>
          <w:sz w:val="24"/>
          <w:szCs w:val="24"/>
        </w:rPr>
        <w:t xml:space="preserve">range of </w:t>
      </w:r>
      <w:r w:rsidR="005A1BEB" w:rsidRPr="00573E10">
        <w:rPr>
          <w:rFonts w:ascii="Arial" w:hAnsi="Arial" w:cs="Arial"/>
          <w:sz w:val="24"/>
          <w:szCs w:val="24"/>
        </w:rPr>
        <w:t xml:space="preserve">possible </w:t>
      </w:r>
      <w:r w:rsidR="00477E1E" w:rsidRPr="00573E10">
        <w:rPr>
          <w:rFonts w:ascii="Arial" w:hAnsi="Arial" w:cs="Arial"/>
          <w:sz w:val="24"/>
          <w:szCs w:val="24"/>
        </w:rPr>
        <w:t>sentences</w:t>
      </w:r>
      <w:r w:rsidRPr="00573E10">
        <w:rPr>
          <w:rFonts w:ascii="Arial" w:hAnsi="Arial" w:cs="Arial"/>
          <w:sz w:val="24"/>
          <w:szCs w:val="24"/>
        </w:rPr>
        <w:t xml:space="preserve"> for the alleged offences</w:t>
      </w:r>
      <w:r w:rsidR="00477E1E" w:rsidRPr="00573E10">
        <w:rPr>
          <w:rFonts w:ascii="Arial" w:hAnsi="Arial" w:cs="Arial"/>
          <w:sz w:val="24"/>
          <w:szCs w:val="24"/>
        </w:rPr>
        <w:t xml:space="preserve">. </w:t>
      </w:r>
    </w:p>
    <w:p w14:paraId="2398DC3D" w14:textId="15395268" w:rsidR="00A42B1E" w:rsidRPr="00573E10" w:rsidRDefault="005A1BEB" w:rsidP="008A78DA">
      <w:pPr>
        <w:pStyle w:val="ListParagraph"/>
        <w:numPr>
          <w:ilvl w:val="0"/>
          <w:numId w:val="20"/>
        </w:numPr>
        <w:jc w:val="both"/>
        <w:rPr>
          <w:rFonts w:ascii="Arial" w:hAnsi="Arial" w:cs="Arial"/>
          <w:sz w:val="24"/>
          <w:szCs w:val="24"/>
        </w:rPr>
      </w:pPr>
      <w:r w:rsidRPr="00573E10">
        <w:rPr>
          <w:rFonts w:ascii="Arial" w:hAnsi="Arial" w:cs="Arial"/>
          <w:sz w:val="24"/>
          <w:szCs w:val="24"/>
        </w:rPr>
        <w:t>Evaluate the strength of the evidence against the client</w:t>
      </w:r>
      <w:r w:rsidR="00666E72" w:rsidRPr="00573E10">
        <w:rPr>
          <w:rFonts w:ascii="Arial" w:hAnsi="Arial" w:cs="Arial"/>
          <w:sz w:val="24"/>
          <w:szCs w:val="24"/>
        </w:rPr>
        <w:t xml:space="preserve">. </w:t>
      </w:r>
    </w:p>
    <w:p w14:paraId="531B0D7D" w14:textId="7F40DAC5" w:rsidR="002919AE" w:rsidRPr="00573E10" w:rsidRDefault="002919AE" w:rsidP="008A78DA">
      <w:pPr>
        <w:pStyle w:val="ListParagraph"/>
        <w:numPr>
          <w:ilvl w:val="0"/>
          <w:numId w:val="20"/>
        </w:numPr>
        <w:jc w:val="both"/>
        <w:rPr>
          <w:rFonts w:ascii="Arial" w:hAnsi="Arial" w:cs="Arial"/>
          <w:sz w:val="24"/>
          <w:szCs w:val="24"/>
        </w:rPr>
      </w:pPr>
      <w:r w:rsidRPr="00573E10">
        <w:rPr>
          <w:rFonts w:ascii="Arial" w:hAnsi="Arial" w:cs="Arial"/>
          <w:sz w:val="24"/>
          <w:szCs w:val="24"/>
        </w:rPr>
        <w:t xml:space="preserve">Evaluate the </w:t>
      </w:r>
      <w:r w:rsidR="00FD680F" w:rsidRPr="00573E10">
        <w:rPr>
          <w:rFonts w:ascii="Arial" w:hAnsi="Arial" w:cs="Arial"/>
          <w:sz w:val="24"/>
          <w:szCs w:val="24"/>
        </w:rPr>
        <w:t>value</w:t>
      </w:r>
      <w:r w:rsidR="00DD78A1" w:rsidRPr="00573E10">
        <w:rPr>
          <w:rFonts w:ascii="Arial" w:hAnsi="Arial" w:cs="Arial"/>
          <w:sz w:val="24"/>
          <w:szCs w:val="24"/>
        </w:rPr>
        <w:t>/strength</w:t>
      </w:r>
      <w:r w:rsidR="00FD680F" w:rsidRPr="00573E10">
        <w:rPr>
          <w:rFonts w:ascii="Arial" w:hAnsi="Arial" w:cs="Arial"/>
          <w:sz w:val="24"/>
          <w:szCs w:val="24"/>
        </w:rPr>
        <w:t xml:space="preserve"> of M</w:t>
      </w:r>
      <w:r w:rsidR="00775597" w:rsidRPr="00573E10">
        <w:rPr>
          <w:rFonts w:ascii="Arial" w:hAnsi="Arial" w:cs="Arial"/>
          <w:sz w:val="24"/>
          <w:szCs w:val="24"/>
        </w:rPr>
        <w:t xml:space="preserve">iss </w:t>
      </w:r>
      <w:r w:rsidR="00125B68" w:rsidRPr="00573E10">
        <w:rPr>
          <w:rFonts w:ascii="Arial" w:hAnsi="Arial" w:cs="Arial"/>
          <w:sz w:val="24"/>
          <w:szCs w:val="24"/>
        </w:rPr>
        <w:t xml:space="preserve">Davies’ </w:t>
      </w:r>
      <w:r w:rsidR="00DD78A1" w:rsidRPr="00573E10">
        <w:rPr>
          <w:rFonts w:ascii="Arial" w:hAnsi="Arial" w:cs="Arial"/>
          <w:sz w:val="24"/>
          <w:szCs w:val="24"/>
        </w:rPr>
        <w:t>claims</w:t>
      </w:r>
      <w:r w:rsidR="00ED465D" w:rsidRPr="00573E10">
        <w:rPr>
          <w:rFonts w:ascii="Arial" w:hAnsi="Arial" w:cs="Arial"/>
          <w:sz w:val="24"/>
          <w:szCs w:val="24"/>
        </w:rPr>
        <w:t xml:space="preserve"> and how </w:t>
      </w:r>
      <w:r w:rsidR="00225F07" w:rsidRPr="00573E10">
        <w:rPr>
          <w:rFonts w:ascii="Arial" w:hAnsi="Arial" w:cs="Arial"/>
          <w:sz w:val="24"/>
          <w:szCs w:val="24"/>
        </w:rPr>
        <w:t>these impacts</w:t>
      </w:r>
      <w:r w:rsidR="00ED465D" w:rsidRPr="00573E10">
        <w:rPr>
          <w:rFonts w:ascii="Arial" w:hAnsi="Arial" w:cs="Arial"/>
          <w:sz w:val="24"/>
          <w:szCs w:val="24"/>
        </w:rPr>
        <w:t xml:space="preserve"> </w:t>
      </w:r>
      <w:r w:rsidR="00F51120" w:rsidRPr="00573E10">
        <w:rPr>
          <w:rFonts w:ascii="Arial" w:hAnsi="Arial" w:cs="Arial"/>
          <w:sz w:val="24"/>
          <w:szCs w:val="24"/>
        </w:rPr>
        <w:t>up</w:t>
      </w:r>
      <w:r w:rsidR="00ED465D" w:rsidRPr="00573E10">
        <w:rPr>
          <w:rFonts w:ascii="Arial" w:hAnsi="Arial" w:cs="Arial"/>
          <w:sz w:val="24"/>
          <w:szCs w:val="24"/>
        </w:rPr>
        <w:t>on Miss Jones’ case</w:t>
      </w:r>
      <w:r w:rsidR="00F51120" w:rsidRPr="00573E10">
        <w:rPr>
          <w:rFonts w:ascii="Arial" w:hAnsi="Arial" w:cs="Arial"/>
          <w:sz w:val="24"/>
          <w:szCs w:val="24"/>
        </w:rPr>
        <w:t>.</w:t>
      </w:r>
      <w:r w:rsidR="00DD78A1" w:rsidRPr="00573E10">
        <w:rPr>
          <w:rFonts w:ascii="Arial" w:hAnsi="Arial" w:cs="Arial"/>
          <w:sz w:val="24"/>
          <w:szCs w:val="24"/>
        </w:rPr>
        <w:t xml:space="preserve"> </w:t>
      </w:r>
    </w:p>
    <w:p w14:paraId="51E98A0B" w14:textId="5028C1E3" w:rsidR="00FD311D" w:rsidRPr="00573E10" w:rsidRDefault="006D302A" w:rsidP="008A78DA">
      <w:pPr>
        <w:pStyle w:val="ListParagraph"/>
        <w:numPr>
          <w:ilvl w:val="0"/>
          <w:numId w:val="20"/>
        </w:numPr>
        <w:jc w:val="both"/>
        <w:rPr>
          <w:rFonts w:ascii="Arial" w:hAnsi="Arial" w:cs="Arial"/>
          <w:sz w:val="24"/>
          <w:szCs w:val="24"/>
        </w:rPr>
      </w:pPr>
      <w:r w:rsidRPr="00573E10">
        <w:rPr>
          <w:rFonts w:ascii="Arial" w:hAnsi="Arial" w:cs="Arial"/>
          <w:sz w:val="24"/>
          <w:szCs w:val="24"/>
        </w:rPr>
        <w:t xml:space="preserve">Explain the </w:t>
      </w:r>
      <w:r w:rsidR="00EF1C6D" w:rsidRPr="00573E10">
        <w:rPr>
          <w:rFonts w:ascii="Arial" w:hAnsi="Arial" w:cs="Arial"/>
          <w:sz w:val="24"/>
          <w:szCs w:val="24"/>
        </w:rPr>
        <w:t xml:space="preserve">advantages and disadvantages </w:t>
      </w:r>
      <w:r w:rsidR="00E5331C" w:rsidRPr="00573E10">
        <w:rPr>
          <w:rFonts w:ascii="Arial" w:hAnsi="Arial" w:cs="Arial"/>
          <w:sz w:val="24"/>
          <w:szCs w:val="24"/>
        </w:rPr>
        <w:t xml:space="preserve">in </w:t>
      </w:r>
      <w:r w:rsidRPr="00573E10">
        <w:rPr>
          <w:rFonts w:ascii="Arial" w:hAnsi="Arial" w:cs="Arial"/>
          <w:sz w:val="24"/>
          <w:szCs w:val="24"/>
        </w:rPr>
        <w:t xml:space="preserve">advising the client to remain silent </w:t>
      </w:r>
      <w:r w:rsidR="00EF1C6D" w:rsidRPr="00573E10">
        <w:rPr>
          <w:rFonts w:ascii="Arial" w:hAnsi="Arial" w:cs="Arial"/>
          <w:sz w:val="24"/>
          <w:szCs w:val="24"/>
        </w:rPr>
        <w:t>during the police interview.</w:t>
      </w:r>
    </w:p>
    <w:p w14:paraId="045AF978" w14:textId="1291C0FC" w:rsidR="00A67FB4" w:rsidRPr="00573E10" w:rsidRDefault="00EF1C6D" w:rsidP="008A78DA">
      <w:pPr>
        <w:pStyle w:val="ListParagraph"/>
        <w:numPr>
          <w:ilvl w:val="0"/>
          <w:numId w:val="20"/>
        </w:numPr>
        <w:spacing w:after="160" w:line="259" w:lineRule="auto"/>
        <w:jc w:val="both"/>
        <w:rPr>
          <w:rFonts w:ascii="Arial" w:hAnsi="Arial" w:cs="Arial"/>
          <w:sz w:val="24"/>
          <w:szCs w:val="24"/>
        </w:rPr>
      </w:pPr>
      <w:r w:rsidRPr="00573E10">
        <w:rPr>
          <w:rFonts w:ascii="Arial" w:hAnsi="Arial" w:cs="Arial"/>
          <w:sz w:val="24"/>
          <w:szCs w:val="24"/>
        </w:rPr>
        <w:t xml:space="preserve">Discuss what factors the court will </w:t>
      </w:r>
      <w:proofErr w:type="gramStart"/>
      <w:r w:rsidRPr="00573E10">
        <w:rPr>
          <w:rFonts w:ascii="Arial" w:hAnsi="Arial" w:cs="Arial"/>
          <w:sz w:val="24"/>
          <w:szCs w:val="24"/>
        </w:rPr>
        <w:t>take into account</w:t>
      </w:r>
      <w:proofErr w:type="gramEnd"/>
      <w:r w:rsidRPr="00573E10">
        <w:rPr>
          <w:rFonts w:ascii="Arial" w:hAnsi="Arial" w:cs="Arial"/>
          <w:sz w:val="24"/>
          <w:szCs w:val="24"/>
        </w:rPr>
        <w:t xml:space="preserve"> when allocating Miss Jones’ case </w:t>
      </w:r>
      <w:r w:rsidR="000F7C2C" w:rsidRPr="00573E10">
        <w:rPr>
          <w:rFonts w:ascii="Arial" w:hAnsi="Arial" w:cs="Arial"/>
          <w:sz w:val="24"/>
          <w:szCs w:val="24"/>
        </w:rPr>
        <w:t>for trial</w:t>
      </w:r>
      <w:r w:rsidR="00B77807" w:rsidRPr="00573E10">
        <w:rPr>
          <w:rFonts w:ascii="Arial" w:hAnsi="Arial" w:cs="Arial"/>
          <w:sz w:val="24"/>
          <w:szCs w:val="24"/>
        </w:rPr>
        <w:t>.</w:t>
      </w:r>
    </w:p>
    <w:p w14:paraId="7B9CEB51" w14:textId="77777777" w:rsidR="000E0561" w:rsidRPr="00573E10" w:rsidRDefault="000E0561" w:rsidP="00573E10">
      <w:pPr>
        <w:spacing w:after="160" w:line="259" w:lineRule="auto"/>
        <w:ind w:left="360"/>
        <w:rPr>
          <w:rFonts w:ascii="Arial" w:hAnsi="Arial" w:cs="Arial"/>
          <w:sz w:val="24"/>
          <w:szCs w:val="24"/>
        </w:rPr>
      </w:pPr>
    </w:p>
    <w:p w14:paraId="733F2776" w14:textId="476DC51F" w:rsidR="00477E1E" w:rsidRPr="00573E10" w:rsidRDefault="00A3639D" w:rsidP="008A78DA">
      <w:pPr>
        <w:jc w:val="both"/>
        <w:rPr>
          <w:rFonts w:ascii="Arial" w:hAnsi="Arial" w:cs="Arial"/>
          <w:b/>
          <w:bCs/>
          <w:sz w:val="24"/>
          <w:szCs w:val="24"/>
          <w:u w:val="single"/>
        </w:rPr>
      </w:pPr>
      <w:r w:rsidRPr="00573E10">
        <w:rPr>
          <w:rFonts w:ascii="Arial" w:hAnsi="Arial" w:cs="Arial"/>
          <w:b/>
          <w:bCs/>
          <w:sz w:val="24"/>
          <w:szCs w:val="24"/>
          <w:u w:val="single"/>
        </w:rPr>
        <w:t>INTERNAL MEMORANDUM</w:t>
      </w:r>
    </w:p>
    <w:p w14:paraId="5930169E" w14:textId="24E09BDE" w:rsidR="00A3639D" w:rsidRPr="00573E10" w:rsidRDefault="00A3639D" w:rsidP="008A78DA">
      <w:pPr>
        <w:jc w:val="both"/>
        <w:rPr>
          <w:rFonts w:ascii="Arial" w:hAnsi="Arial" w:cs="Arial"/>
          <w:b/>
          <w:bCs/>
          <w:sz w:val="24"/>
          <w:szCs w:val="24"/>
          <w:u w:val="single"/>
        </w:rPr>
      </w:pPr>
    </w:p>
    <w:p w14:paraId="57C85FC6" w14:textId="1BA948AD" w:rsidR="00A3639D" w:rsidRPr="00573E10" w:rsidRDefault="00A3639D" w:rsidP="008A78DA">
      <w:pPr>
        <w:jc w:val="both"/>
        <w:rPr>
          <w:rFonts w:ascii="Arial" w:hAnsi="Arial" w:cs="Arial"/>
          <w:b/>
          <w:bCs/>
          <w:sz w:val="24"/>
          <w:szCs w:val="24"/>
        </w:rPr>
      </w:pPr>
      <w:r w:rsidRPr="00573E10">
        <w:rPr>
          <w:rFonts w:ascii="Arial" w:hAnsi="Arial" w:cs="Arial"/>
          <w:b/>
          <w:bCs/>
          <w:sz w:val="24"/>
          <w:szCs w:val="24"/>
        </w:rPr>
        <w:t xml:space="preserve">TO: </w:t>
      </w:r>
      <w:r w:rsidR="00125B68" w:rsidRPr="00573E10">
        <w:rPr>
          <w:rFonts w:ascii="Arial" w:hAnsi="Arial" w:cs="Arial"/>
          <w:b/>
          <w:bCs/>
          <w:sz w:val="24"/>
          <w:szCs w:val="24"/>
        </w:rPr>
        <w:t>Thomas Trinity</w:t>
      </w:r>
    </w:p>
    <w:p w14:paraId="31F64265" w14:textId="4F5DE7FE" w:rsidR="00A3639D" w:rsidRPr="00573E10" w:rsidRDefault="00A3639D" w:rsidP="008A78DA">
      <w:pPr>
        <w:jc w:val="both"/>
        <w:rPr>
          <w:rFonts w:ascii="Arial" w:hAnsi="Arial" w:cs="Arial"/>
          <w:b/>
          <w:bCs/>
          <w:sz w:val="24"/>
          <w:szCs w:val="24"/>
        </w:rPr>
      </w:pPr>
    </w:p>
    <w:p w14:paraId="6099EA2A" w14:textId="75AC80DC" w:rsidR="00A3639D" w:rsidRPr="00573E10" w:rsidRDefault="00A3639D" w:rsidP="008A78DA">
      <w:pPr>
        <w:jc w:val="both"/>
        <w:rPr>
          <w:rFonts w:ascii="Arial" w:hAnsi="Arial" w:cs="Arial"/>
          <w:b/>
          <w:bCs/>
          <w:sz w:val="24"/>
          <w:szCs w:val="24"/>
        </w:rPr>
      </w:pPr>
      <w:r w:rsidRPr="00573E10">
        <w:rPr>
          <w:rFonts w:ascii="Arial" w:hAnsi="Arial" w:cs="Arial"/>
          <w:b/>
          <w:bCs/>
          <w:sz w:val="24"/>
          <w:szCs w:val="24"/>
        </w:rPr>
        <w:t xml:space="preserve">FROM: </w:t>
      </w:r>
      <w:r w:rsidR="000B3EBA" w:rsidRPr="00573E10">
        <w:rPr>
          <w:rFonts w:ascii="Arial" w:hAnsi="Arial" w:cs="Arial"/>
          <w:b/>
          <w:bCs/>
          <w:sz w:val="24"/>
          <w:szCs w:val="24"/>
        </w:rPr>
        <w:t>Andreea-Teodora Calin</w:t>
      </w:r>
    </w:p>
    <w:p w14:paraId="4C2EA173" w14:textId="33F49A7C" w:rsidR="00A3639D" w:rsidRPr="00573E10" w:rsidRDefault="00A3639D" w:rsidP="008A78DA">
      <w:pPr>
        <w:jc w:val="both"/>
        <w:rPr>
          <w:rFonts w:ascii="Arial" w:hAnsi="Arial" w:cs="Arial"/>
          <w:b/>
          <w:bCs/>
          <w:sz w:val="24"/>
          <w:szCs w:val="24"/>
        </w:rPr>
      </w:pPr>
    </w:p>
    <w:p w14:paraId="49D75B7E" w14:textId="5A2C4AC3" w:rsidR="00A3639D" w:rsidRPr="00573E10" w:rsidRDefault="00A3639D" w:rsidP="008A78DA">
      <w:pPr>
        <w:jc w:val="both"/>
        <w:rPr>
          <w:rFonts w:ascii="Arial" w:hAnsi="Arial" w:cs="Arial"/>
          <w:b/>
          <w:bCs/>
          <w:sz w:val="24"/>
          <w:szCs w:val="24"/>
        </w:rPr>
      </w:pPr>
      <w:r w:rsidRPr="00573E10">
        <w:rPr>
          <w:rFonts w:ascii="Arial" w:hAnsi="Arial" w:cs="Arial"/>
          <w:b/>
          <w:bCs/>
          <w:sz w:val="24"/>
          <w:szCs w:val="24"/>
        </w:rPr>
        <w:t>MATTER:</w:t>
      </w:r>
      <w:r w:rsidR="00B06BF9" w:rsidRPr="00573E10">
        <w:rPr>
          <w:rFonts w:ascii="Arial" w:hAnsi="Arial" w:cs="Arial"/>
          <w:b/>
          <w:bCs/>
          <w:sz w:val="24"/>
          <w:szCs w:val="24"/>
        </w:rPr>
        <w:t xml:space="preserve"> The c</w:t>
      </w:r>
      <w:r w:rsidRPr="00573E10">
        <w:rPr>
          <w:rFonts w:ascii="Arial" w:hAnsi="Arial" w:cs="Arial"/>
          <w:b/>
          <w:bCs/>
          <w:sz w:val="24"/>
          <w:szCs w:val="24"/>
        </w:rPr>
        <w:t xml:space="preserve">ase of </w:t>
      </w:r>
      <w:r w:rsidR="00775597" w:rsidRPr="00573E10">
        <w:rPr>
          <w:rFonts w:ascii="Arial" w:hAnsi="Arial" w:cs="Arial"/>
          <w:b/>
          <w:bCs/>
          <w:sz w:val="24"/>
          <w:szCs w:val="24"/>
        </w:rPr>
        <w:t xml:space="preserve">SARAH </w:t>
      </w:r>
      <w:r w:rsidR="00125B68" w:rsidRPr="00573E10">
        <w:rPr>
          <w:rFonts w:ascii="Arial" w:hAnsi="Arial" w:cs="Arial"/>
          <w:b/>
          <w:bCs/>
          <w:sz w:val="24"/>
          <w:szCs w:val="24"/>
        </w:rPr>
        <w:t>JONES</w:t>
      </w:r>
    </w:p>
    <w:p w14:paraId="27F616D9" w14:textId="26D74E96" w:rsidR="00B22A80" w:rsidRPr="00573E10" w:rsidRDefault="00B22A80" w:rsidP="008A78DA">
      <w:pPr>
        <w:jc w:val="both"/>
        <w:rPr>
          <w:rFonts w:ascii="Arial" w:hAnsi="Arial" w:cs="Arial"/>
          <w:b/>
          <w:bCs/>
          <w:sz w:val="24"/>
          <w:szCs w:val="24"/>
        </w:rPr>
      </w:pPr>
    </w:p>
    <w:p w14:paraId="2CEE9C79" w14:textId="427A18B1" w:rsidR="00B22A80" w:rsidRPr="00573E10" w:rsidRDefault="00B22A80" w:rsidP="008A78DA">
      <w:pPr>
        <w:jc w:val="both"/>
        <w:rPr>
          <w:rFonts w:ascii="Arial" w:hAnsi="Arial" w:cs="Arial"/>
          <w:b/>
          <w:bCs/>
          <w:sz w:val="24"/>
          <w:szCs w:val="24"/>
        </w:rPr>
      </w:pPr>
      <w:r w:rsidRPr="00573E10">
        <w:rPr>
          <w:rFonts w:ascii="Arial" w:hAnsi="Arial" w:cs="Arial"/>
          <w:b/>
          <w:bCs/>
          <w:sz w:val="24"/>
          <w:szCs w:val="24"/>
        </w:rPr>
        <w:t xml:space="preserve">DATE: </w:t>
      </w:r>
      <w:r w:rsidR="00DB6D72">
        <w:rPr>
          <w:rFonts w:ascii="Arial" w:hAnsi="Arial" w:cs="Arial"/>
          <w:b/>
          <w:bCs/>
          <w:sz w:val="24"/>
          <w:szCs w:val="24"/>
        </w:rPr>
        <w:t>11</w:t>
      </w:r>
      <w:r w:rsidR="000B3EBA" w:rsidRPr="00573E10">
        <w:rPr>
          <w:rFonts w:ascii="Arial" w:hAnsi="Arial" w:cs="Arial"/>
          <w:b/>
          <w:bCs/>
          <w:sz w:val="24"/>
          <w:szCs w:val="24"/>
        </w:rPr>
        <w:t>/1</w:t>
      </w:r>
      <w:r w:rsidR="00DB6D72">
        <w:rPr>
          <w:rFonts w:ascii="Arial" w:hAnsi="Arial" w:cs="Arial"/>
          <w:b/>
          <w:bCs/>
          <w:sz w:val="24"/>
          <w:szCs w:val="24"/>
        </w:rPr>
        <w:t>1</w:t>
      </w:r>
      <w:r w:rsidR="000B3EBA" w:rsidRPr="00573E10">
        <w:rPr>
          <w:rFonts w:ascii="Arial" w:hAnsi="Arial" w:cs="Arial"/>
          <w:b/>
          <w:bCs/>
          <w:sz w:val="24"/>
          <w:szCs w:val="24"/>
        </w:rPr>
        <w:t>/2022</w:t>
      </w:r>
    </w:p>
    <w:p w14:paraId="357AE6D1" w14:textId="46F5BAF7" w:rsidR="00D42FC5" w:rsidRPr="00573E10" w:rsidRDefault="00D42FC5" w:rsidP="00573E10">
      <w:pPr>
        <w:rPr>
          <w:rFonts w:ascii="Arial" w:hAnsi="Arial" w:cs="Arial"/>
          <w:b/>
          <w:bCs/>
          <w:sz w:val="24"/>
          <w:szCs w:val="24"/>
        </w:rPr>
      </w:pPr>
    </w:p>
    <w:p w14:paraId="5C1263CE" w14:textId="488BBA04" w:rsidR="00D42FC5" w:rsidRPr="00573E10" w:rsidRDefault="00D42FC5" w:rsidP="00573E10">
      <w:pPr>
        <w:rPr>
          <w:rFonts w:ascii="Arial" w:hAnsi="Arial" w:cs="Arial"/>
          <w:b/>
          <w:bCs/>
          <w:sz w:val="24"/>
          <w:szCs w:val="24"/>
        </w:rPr>
      </w:pPr>
    </w:p>
    <w:p w14:paraId="336BFFAC" w14:textId="050282D0" w:rsidR="00D42FC5" w:rsidRPr="00573E10" w:rsidRDefault="00B521C5" w:rsidP="008A78DA">
      <w:pPr>
        <w:jc w:val="both"/>
        <w:rPr>
          <w:rFonts w:ascii="Arial" w:hAnsi="Arial" w:cs="Arial"/>
          <w:b/>
          <w:bCs/>
          <w:sz w:val="24"/>
          <w:szCs w:val="24"/>
        </w:rPr>
      </w:pPr>
      <w:r w:rsidRPr="00573E10">
        <w:rPr>
          <w:rFonts w:ascii="Arial" w:hAnsi="Arial" w:cs="Arial"/>
          <w:b/>
          <w:bCs/>
          <w:sz w:val="24"/>
          <w:szCs w:val="24"/>
        </w:rPr>
        <w:t xml:space="preserve">This is the case of Miss Sarah Jones. </w:t>
      </w:r>
    </w:p>
    <w:p w14:paraId="1CFD067B" w14:textId="69E439E8" w:rsidR="004D5E9B" w:rsidRPr="00ED3B2E" w:rsidRDefault="00B521C5" w:rsidP="00ED3B2E">
      <w:pPr>
        <w:jc w:val="both"/>
        <w:rPr>
          <w:rFonts w:ascii="Arial" w:hAnsi="Arial" w:cs="Arial"/>
          <w:b/>
          <w:bCs/>
          <w:sz w:val="24"/>
          <w:szCs w:val="24"/>
        </w:rPr>
      </w:pPr>
      <w:r w:rsidRPr="00573E10">
        <w:rPr>
          <w:rFonts w:ascii="Arial" w:hAnsi="Arial" w:cs="Arial"/>
          <w:b/>
          <w:bCs/>
          <w:sz w:val="24"/>
          <w:szCs w:val="24"/>
        </w:rPr>
        <w:t>I will set out below the following….</w:t>
      </w:r>
    </w:p>
    <w:p w14:paraId="31EE61D8" w14:textId="77777777" w:rsidR="004D5E9B" w:rsidRPr="00573E10" w:rsidRDefault="004D5E9B" w:rsidP="00573E10">
      <w:pPr>
        <w:rPr>
          <w:rFonts w:ascii="Arial" w:hAnsi="Arial" w:cs="Arial"/>
          <w:sz w:val="24"/>
          <w:szCs w:val="24"/>
        </w:rPr>
      </w:pPr>
    </w:p>
    <w:p w14:paraId="540ACA41" w14:textId="77777777" w:rsidR="004D5E9B" w:rsidRPr="00573E10" w:rsidRDefault="004D5E9B" w:rsidP="00573E10">
      <w:pPr>
        <w:rPr>
          <w:rFonts w:ascii="Arial" w:hAnsi="Arial" w:cs="Arial"/>
          <w:sz w:val="24"/>
          <w:szCs w:val="24"/>
        </w:rPr>
      </w:pPr>
    </w:p>
    <w:p w14:paraId="22C64A7B" w14:textId="2A2E5012" w:rsidR="00573E10" w:rsidRPr="00573E10" w:rsidRDefault="00573E10" w:rsidP="00023945">
      <w:pPr>
        <w:spacing w:line="360" w:lineRule="auto"/>
        <w:ind w:left="-141" w:firstLine="570"/>
        <w:jc w:val="both"/>
        <w:rPr>
          <w:rFonts w:ascii="Arial" w:hAnsi="Arial" w:cs="Arial"/>
          <w:color w:val="333333"/>
          <w:sz w:val="24"/>
          <w:szCs w:val="24"/>
        </w:rPr>
      </w:pPr>
      <w:r w:rsidRPr="00573E10">
        <w:rPr>
          <w:rFonts w:ascii="Arial" w:hAnsi="Arial" w:cs="Arial"/>
          <w:sz w:val="24"/>
          <w:szCs w:val="24"/>
        </w:rPr>
        <w:t xml:space="preserve">         The offences given to Miss Jones are assault and suspicion of theft, within these two charges the </w:t>
      </w:r>
      <w:proofErr w:type="spellStart"/>
      <w:r w:rsidR="00F2614E">
        <w:rPr>
          <w:rFonts w:ascii="Arial" w:hAnsi="Arial" w:cs="Arial"/>
          <w:sz w:val="24"/>
          <w:szCs w:val="24"/>
        </w:rPr>
        <w:t>M</w:t>
      </w:r>
      <w:r w:rsidRPr="00573E10">
        <w:rPr>
          <w:rFonts w:ascii="Arial" w:hAnsi="Arial" w:cs="Arial"/>
          <w:sz w:val="24"/>
          <w:szCs w:val="24"/>
        </w:rPr>
        <w:t>ens</w:t>
      </w:r>
      <w:proofErr w:type="spellEnd"/>
      <w:r w:rsidRPr="00573E10">
        <w:rPr>
          <w:rFonts w:ascii="Arial" w:hAnsi="Arial" w:cs="Arial"/>
          <w:sz w:val="24"/>
          <w:szCs w:val="24"/>
        </w:rPr>
        <w:t xml:space="preserve"> rea and actus rea play their role a bit differently as there is not enough information to go with. The </w:t>
      </w:r>
      <w:proofErr w:type="spellStart"/>
      <w:r w:rsidRPr="00573E10">
        <w:rPr>
          <w:rFonts w:ascii="Arial" w:hAnsi="Arial" w:cs="Arial"/>
          <w:sz w:val="24"/>
          <w:szCs w:val="24"/>
        </w:rPr>
        <w:t>Mens</w:t>
      </w:r>
      <w:proofErr w:type="spellEnd"/>
      <w:r w:rsidRPr="00573E10">
        <w:rPr>
          <w:rFonts w:ascii="Arial" w:hAnsi="Arial" w:cs="Arial"/>
          <w:sz w:val="24"/>
          <w:szCs w:val="24"/>
        </w:rPr>
        <w:t xml:space="preserve"> Rea (</w:t>
      </w:r>
      <w:r w:rsidR="00B30252" w:rsidRPr="00573E10">
        <w:rPr>
          <w:rFonts w:ascii="Arial" w:hAnsi="Arial" w:cs="Arial"/>
          <w:sz w:val="24"/>
          <w:szCs w:val="24"/>
        </w:rPr>
        <w:t>Latin</w:t>
      </w:r>
      <w:r w:rsidRPr="00573E10">
        <w:rPr>
          <w:rFonts w:ascii="Arial" w:hAnsi="Arial" w:cs="Arial"/>
          <w:sz w:val="24"/>
          <w:szCs w:val="24"/>
        </w:rPr>
        <w:t xml:space="preserve"> for guilty mind) is basically the thought that the defendant had before breaking the law or the state of mind of the defendant and it can divide in three different categories which are, “knowingly”, “purposefully”, “recklessly” which none apply to the defendant in this case </w:t>
      </w:r>
      <w:sdt>
        <w:sdtPr>
          <w:rPr>
            <w:rFonts w:ascii="Arial" w:hAnsi="Arial" w:cs="Arial"/>
            <w:sz w:val="24"/>
            <w:szCs w:val="24"/>
          </w:rPr>
          <w:id w:val="1881356539"/>
          <w:citation/>
        </w:sdtPr>
        <w:sdtContent>
          <w:r w:rsidRPr="00573E10">
            <w:rPr>
              <w:rFonts w:ascii="Arial" w:hAnsi="Arial" w:cs="Arial"/>
              <w:sz w:val="24"/>
              <w:szCs w:val="24"/>
            </w:rPr>
            <w:fldChar w:fldCharType="begin"/>
          </w:r>
          <w:r w:rsidRPr="00573E10">
            <w:rPr>
              <w:rFonts w:ascii="Arial" w:hAnsi="Arial" w:cs="Arial"/>
              <w:sz w:val="24"/>
              <w:szCs w:val="24"/>
            </w:rPr>
            <w:instrText xml:space="preserve"> CITATION 202 \l 2057 </w:instrText>
          </w:r>
          <w:r w:rsidRPr="00573E10">
            <w:rPr>
              <w:rFonts w:ascii="Arial" w:hAnsi="Arial" w:cs="Arial"/>
              <w:sz w:val="24"/>
              <w:szCs w:val="24"/>
            </w:rPr>
            <w:fldChar w:fldCharType="separate"/>
          </w:r>
          <w:r w:rsidRPr="00573E10">
            <w:rPr>
              <w:rFonts w:ascii="Arial" w:hAnsi="Arial" w:cs="Arial"/>
              <w:noProof/>
              <w:sz w:val="24"/>
              <w:szCs w:val="24"/>
            </w:rPr>
            <w:t>( 2022 THOMSON REUTERS, n.d.)</w:t>
          </w:r>
          <w:r w:rsidRPr="00573E10">
            <w:rPr>
              <w:rFonts w:ascii="Arial" w:hAnsi="Arial" w:cs="Arial"/>
              <w:sz w:val="24"/>
              <w:szCs w:val="24"/>
            </w:rPr>
            <w:fldChar w:fldCharType="end"/>
          </w:r>
        </w:sdtContent>
      </w:sdt>
      <w:r w:rsidRPr="00573E10">
        <w:rPr>
          <w:rFonts w:ascii="Arial" w:hAnsi="Arial" w:cs="Arial"/>
          <w:sz w:val="24"/>
          <w:szCs w:val="24"/>
        </w:rPr>
        <w:t xml:space="preserve">. The Actus Rea is a group of all elements that creates the crime but the state of mind so in a shorter way the actions that the defendant took while breaking the law </w:t>
      </w:r>
      <w:sdt>
        <w:sdtPr>
          <w:rPr>
            <w:rFonts w:ascii="Arial" w:hAnsi="Arial" w:cs="Arial"/>
            <w:sz w:val="24"/>
            <w:szCs w:val="24"/>
          </w:rPr>
          <w:id w:val="-870838224"/>
          <w:citation/>
        </w:sdtPr>
        <w:sdtContent>
          <w:r w:rsidRPr="00573E10">
            <w:rPr>
              <w:rFonts w:ascii="Arial" w:hAnsi="Arial" w:cs="Arial"/>
              <w:sz w:val="24"/>
              <w:szCs w:val="24"/>
            </w:rPr>
            <w:fldChar w:fldCharType="begin"/>
          </w:r>
          <w:r w:rsidRPr="00573E10">
            <w:rPr>
              <w:rFonts w:ascii="Arial" w:hAnsi="Arial" w:cs="Arial"/>
              <w:sz w:val="24"/>
              <w:szCs w:val="24"/>
            </w:rPr>
            <w:instrText xml:space="preserve"> CITATION ela \l 2057 </w:instrText>
          </w:r>
          <w:r w:rsidRPr="00573E10">
            <w:rPr>
              <w:rFonts w:ascii="Arial" w:hAnsi="Arial" w:cs="Arial"/>
              <w:sz w:val="24"/>
              <w:szCs w:val="24"/>
            </w:rPr>
            <w:fldChar w:fldCharType="separate"/>
          </w:r>
          <w:r w:rsidRPr="00573E10">
            <w:rPr>
              <w:rFonts w:ascii="Arial" w:hAnsi="Arial" w:cs="Arial"/>
              <w:noProof/>
              <w:sz w:val="24"/>
              <w:szCs w:val="24"/>
            </w:rPr>
            <w:t>(e-lawresources, n.d.)</w:t>
          </w:r>
          <w:r w:rsidRPr="00573E10">
            <w:rPr>
              <w:rFonts w:ascii="Arial" w:hAnsi="Arial" w:cs="Arial"/>
              <w:sz w:val="24"/>
              <w:szCs w:val="24"/>
            </w:rPr>
            <w:fldChar w:fldCharType="end"/>
          </w:r>
        </w:sdtContent>
      </w:sdt>
      <w:r w:rsidRPr="00573E10">
        <w:rPr>
          <w:rFonts w:ascii="Arial" w:hAnsi="Arial" w:cs="Arial"/>
          <w:sz w:val="24"/>
          <w:szCs w:val="24"/>
        </w:rPr>
        <w:t xml:space="preserve">. Due to Miss Jones Statement she did say that she only saw the bag on the floor and picked it up she did not say anything about any personal intentions with the bag, besides that she had no time to do anything with it as Miss Davies came in and started the whole scene screaming that it was her bag, also the person that started the attack was Miss Davies due to the </w:t>
      </w:r>
      <w:r w:rsidR="007B367A" w:rsidRPr="00573E10">
        <w:rPr>
          <w:rFonts w:ascii="Arial" w:hAnsi="Arial" w:cs="Arial"/>
          <w:sz w:val="24"/>
          <w:szCs w:val="24"/>
        </w:rPr>
        <w:t>information</w:t>
      </w:r>
      <w:r w:rsidRPr="00573E10">
        <w:rPr>
          <w:rFonts w:ascii="Arial" w:hAnsi="Arial" w:cs="Arial"/>
          <w:sz w:val="24"/>
          <w:szCs w:val="24"/>
        </w:rPr>
        <w:t xml:space="preserve"> given. </w:t>
      </w:r>
      <w:r w:rsidRPr="00573E10">
        <w:rPr>
          <w:rFonts w:ascii="Arial" w:hAnsi="Arial" w:cs="Arial"/>
          <w:sz w:val="24"/>
          <w:szCs w:val="24"/>
        </w:rPr>
        <w:br/>
      </w:r>
      <w:r w:rsidRPr="00573E10">
        <w:rPr>
          <w:rFonts w:ascii="Arial" w:hAnsi="Arial" w:cs="Arial"/>
          <w:sz w:val="24"/>
          <w:szCs w:val="24"/>
        </w:rPr>
        <w:lastRenderedPageBreak/>
        <w:t xml:space="preserve">Once again due to the information there was a common assault inflicted there because of Miss Davies’s actions which forced the client to act in defence which brought the assault offence to the table and because there were no wounds created that will be classified as a common assault which will be a maximum sentence of six months in prison </w:t>
      </w:r>
      <w:sdt>
        <w:sdtPr>
          <w:rPr>
            <w:rFonts w:ascii="Arial" w:hAnsi="Arial" w:cs="Arial"/>
            <w:sz w:val="24"/>
            <w:szCs w:val="24"/>
          </w:rPr>
          <w:id w:val="819157447"/>
          <w:citation/>
        </w:sdtPr>
        <w:sdtContent>
          <w:r w:rsidRPr="00573E10">
            <w:rPr>
              <w:rFonts w:ascii="Arial" w:hAnsi="Arial" w:cs="Arial"/>
              <w:sz w:val="24"/>
              <w:szCs w:val="24"/>
            </w:rPr>
            <w:fldChar w:fldCharType="begin"/>
          </w:r>
          <w:r w:rsidRPr="00573E10">
            <w:rPr>
              <w:rFonts w:ascii="Arial" w:hAnsi="Arial" w:cs="Arial"/>
              <w:sz w:val="24"/>
              <w:szCs w:val="24"/>
            </w:rPr>
            <w:instrText xml:space="preserve"> CITATION sen \l 2057 </w:instrText>
          </w:r>
          <w:r w:rsidRPr="00573E10">
            <w:rPr>
              <w:rFonts w:ascii="Arial" w:hAnsi="Arial" w:cs="Arial"/>
              <w:sz w:val="24"/>
              <w:szCs w:val="24"/>
            </w:rPr>
            <w:fldChar w:fldCharType="separate"/>
          </w:r>
          <w:r w:rsidRPr="00573E10">
            <w:rPr>
              <w:rFonts w:ascii="Arial" w:hAnsi="Arial" w:cs="Arial"/>
              <w:noProof/>
              <w:sz w:val="24"/>
              <w:szCs w:val="24"/>
            </w:rPr>
            <w:t>(sentencingcouncil, n.d.)</w:t>
          </w:r>
          <w:r w:rsidRPr="00573E10">
            <w:rPr>
              <w:rFonts w:ascii="Arial" w:hAnsi="Arial" w:cs="Arial"/>
              <w:sz w:val="24"/>
              <w:szCs w:val="24"/>
            </w:rPr>
            <w:fldChar w:fldCharType="end"/>
          </w:r>
        </w:sdtContent>
      </w:sdt>
      <w:r w:rsidRPr="00573E10">
        <w:rPr>
          <w:rFonts w:ascii="Arial" w:hAnsi="Arial" w:cs="Arial"/>
          <w:sz w:val="24"/>
          <w:szCs w:val="24"/>
        </w:rPr>
        <w:t xml:space="preserve">. The suspicion of theft can be seen different by the court but the way the information was given it will look as a normal theft which can be a sentence up to seven years and/or an unlimited fine </w:t>
      </w:r>
      <w:sdt>
        <w:sdtPr>
          <w:rPr>
            <w:rFonts w:ascii="Arial" w:hAnsi="Arial" w:cs="Arial"/>
            <w:sz w:val="24"/>
            <w:szCs w:val="24"/>
          </w:rPr>
          <w:id w:val="-725763730"/>
          <w:citation/>
        </w:sdtPr>
        <w:sdtContent>
          <w:r w:rsidRPr="00573E10">
            <w:rPr>
              <w:rFonts w:ascii="Arial" w:hAnsi="Arial" w:cs="Arial"/>
              <w:sz w:val="24"/>
              <w:szCs w:val="24"/>
            </w:rPr>
            <w:fldChar w:fldCharType="begin"/>
          </w:r>
          <w:r w:rsidRPr="00573E10">
            <w:rPr>
              <w:rFonts w:ascii="Arial" w:hAnsi="Arial" w:cs="Arial"/>
              <w:sz w:val="24"/>
              <w:szCs w:val="24"/>
            </w:rPr>
            <w:instrText xml:space="preserve"> CITATION CPS22 \l 2057 </w:instrText>
          </w:r>
          <w:r w:rsidRPr="00573E10">
            <w:rPr>
              <w:rFonts w:ascii="Arial" w:hAnsi="Arial" w:cs="Arial"/>
              <w:sz w:val="24"/>
              <w:szCs w:val="24"/>
            </w:rPr>
            <w:fldChar w:fldCharType="separate"/>
          </w:r>
          <w:r w:rsidRPr="00573E10">
            <w:rPr>
              <w:rFonts w:ascii="Arial" w:hAnsi="Arial" w:cs="Arial"/>
              <w:noProof/>
              <w:sz w:val="24"/>
              <w:szCs w:val="24"/>
            </w:rPr>
            <w:t>(CPS, 2022)</w:t>
          </w:r>
          <w:r w:rsidRPr="00573E10">
            <w:rPr>
              <w:rFonts w:ascii="Arial" w:hAnsi="Arial" w:cs="Arial"/>
              <w:sz w:val="24"/>
              <w:szCs w:val="24"/>
            </w:rPr>
            <w:fldChar w:fldCharType="end"/>
          </w:r>
        </w:sdtContent>
      </w:sdt>
      <w:r w:rsidRPr="00573E10">
        <w:rPr>
          <w:rFonts w:ascii="Arial" w:hAnsi="Arial" w:cs="Arial"/>
          <w:sz w:val="24"/>
          <w:szCs w:val="24"/>
        </w:rPr>
        <w:t xml:space="preserve"> , but because Miss Jones had no time to get her actions straight when she picked up the bag there still enough space for some arguments such as she had no intention to steal the bag but to give it back to the 'owner or give it to a restaurant/bar nearby which can take care of giving it back to the owner, </w:t>
      </w:r>
      <w:r w:rsidRPr="00573E10">
        <w:rPr>
          <w:rFonts w:ascii="Arial" w:hAnsi="Arial" w:cs="Arial"/>
          <w:i/>
          <w:sz w:val="24"/>
          <w:szCs w:val="24"/>
        </w:rPr>
        <w:t>“</w:t>
      </w:r>
      <w:r w:rsidRPr="00573E10">
        <w:rPr>
          <w:rFonts w:ascii="Arial" w:hAnsi="Arial" w:cs="Arial"/>
          <w:i/>
          <w:color w:val="303030"/>
          <w:sz w:val="24"/>
          <w:szCs w:val="24"/>
          <w:highlight w:val="white"/>
        </w:rPr>
        <w:t xml:space="preserve">In order for the act of picking up and taking something found to be classed as theft, dishonesty has to be proven. Whether or not dishonesty was an element of an offence is decided upon using the ‘dishonesty test’ ” </w:t>
      </w:r>
      <w:sdt>
        <w:sdtPr>
          <w:rPr>
            <w:rFonts w:ascii="Arial" w:hAnsi="Arial" w:cs="Arial"/>
            <w:i/>
            <w:color w:val="303030"/>
            <w:sz w:val="24"/>
            <w:szCs w:val="24"/>
            <w:highlight w:val="white"/>
          </w:rPr>
          <w:id w:val="-1717584929"/>
          <w:citation/>
        </w:sdtPr>
        <w:sdtContent>
          <w:r w:rsidRPr="00573E10">
            <w:rPr>
              <w:rFonts w:ascii="Arial" w:hAnsi="Arial" w:cs="Arial"/>
              <w:i/>
              <w:color w:val="303030"/>
              <w:sz w:val="24"/>
              <w:szCs w:val="24"/>
              <w:highlight w:val="white"/>
            </w:rPr>
            <w:fldChar w:fldCharType="begin"/>
          </w:r>
          <w:r w:rsidRPr="00573E10">
            <w:rPr>
              <w:rFonts w:ascii="Arial" w:hAnsi="Arial" w:cs="Arial"/>
              <w:color w:val="303030"/>
              <w:sz w:val="24"/>
              <w:szCs w:val="24"/>
              <w:highlight w:val="white"/>
            </w:rPr>
            <w:instrText xml:space="preserve"> CITATION sla17 \l 2057 </w:instrText>
          </w:r>
          <w:r w:rsidRPr="00573E10">
            <w:rPr>
              <w:rFonts w:ascii="Arial" w:hAnsi="Arial" w:cs="Arial"/>
              <w:i/>
              <w:color w:val="303030"/>
              <w:sz w:val="24"/>
              <w:szCs w:val="24"/>
              <w:highlight w:val="white"/>
            </w:rPr>
            <w:fldChar w:fldCharType="separate"/>
          </w:r>
          <w:r w:rsidRPr="00573E10">
            <w:rPr>
              <w:rFonts w:ascii="Arial" w:hAnsi="Arial" w:cs="Arial"/>
              <w:noProof/>
              <w:color w:val="303030"/>
              <w:sz w:val="24"/>
              <w:szCs w:val="24"/>
              <w:highlight w:val="white"/>
            </w:rPr>
            <w:t>(slatergordon, 2017)</w:t>
          </w:r>
          <w:r w:rsidRPr="00573E10">
            <w:rPr>
              <w:rFonts w:ascii="Arial" w:hAnsi="Arial" w:cs="Arial"/>
              <w:i/>
              <w:color w:val="303030"/>
              <w:sz w:val="24"/>
              <w:szCs w:val="24"/>
              <w:highlight w:val="white"/>
            </w:rPr>
            <w:fldChar w:fldCharType="end"/>
          </w:r>
        </w:sdtContent>
      </w:sdt>
      <w:r w:rsidRPr="00573E10">
        <w:rPr>
          <w:rFonts w:ascii="Arial" w:hAnsi="Arial" w:cs="Arial"/>
          <w:color w:val="303030"/>
          <w:sz w:val="24"/>
          <w:szCs w:val="24"/>
          <w:highlight w:val="white"/>
        </w:rPr>
        <w:t xml:space="preserve">due to the law and Miss Jones’s intention which were not stated at all because she was interrupted from thinking about those intentions beside the intentions of picking the handbag of floor maybe without even knowing it was a Gucci handbag, her intentions were not even </w:t>
      </w:r>
      <w:r w:rsidR="005E1E74" w:rsidRPr="00573E10">
        <w:rPr>
          <w:rFonts w:ascii="Arial" w:hAnsi="Arial" w:cs="Arial"/>
          <w:color w:val="303030"/>
          <w:sz w:val="24"/>
          <w:szCs w:val="24"/>
          <w:highlight w:val="white"/>
        </w:rPr>
        <w:t>though</w:t>
      </w:r>
      <w:r w:rsidRPr="00573E10">
        <w:rPr>
          <w:rFonts w:ascii="Arial" w:hAnsi="Arial" w:cs="Arial"/>
          <w:color w:val="303030"/>
          <w:sz w:val="24"/>
          <w:szCs w:val="24"/>
          <w:highlight w:val="white"/>
        </w:rPr>
        <w:t xml:space="preserve"> off therefore she did not commit theft, the </w:t>
      </w:r>
      <w:proofErr w:type="spellStart"/>
      <w:r w:rsidR="00F2614E">
        <w:rPr>
          <w:rFonts w:ascii="Arial" w:hAnsi="Arial" w:cs="Arial"/>
          <w:color w:val="303030"/>
          <w:sz w:val="24"/>
          <w:szCs w:val="24"/>
          <w:highlight w:val="white"/>
        </w:rPr>
        <w:t>M</w:t>
      </w:r>
      <w:r w:rsidRPr="00573E10">
        <w:rPr>
          <w:rFonts w:ascii="Arial" w:hAnsi="Arial" w:cs="Arial"/>
          <w:color w:val="303030"/>
          <w:sz w:val="24"/>
          <w:szCs w:val="24"/>
          <w:highlight w:val="white"/>
        </w:rPr>
        <w:t>ens</w:t>
      </w:r>
      <w:proofErr w:type="spellEnd"/>
      <w:r w:rsidRPr="00573E10">
        <w:rPr>
          <w:rFonts w:ascii="Arial" w:hAnsi="Arial" w:cs="Arial"/>
          <w:color w:val="303030"/>
          <w:sz w:val="24"/>
          <w:szCs w:val="24"/>
          <w:highlight w:val="white"/>
        </w:rPr>
        <w:t xml:space="preserve"> rea in this case acts for her intentions to just be picking up the handbag and that is it</w:t>
      </w:r>
      <w:r w:rsidRPr="00573E10">
        <w:rPr>
          <w:rFonts w:ascii="Arial" w:hAnsi="Arial" w:cs="Arial"/>
          <w:sz w:val="24"/>
          <w:szCs w:val="24"/>
        </w:rPr>
        <w:t xml:space="preserve">. The dishonesty test can be applied in this case as well as an argument which will benefit the client as well if it goes to trial, the dishonesty test only defines by two different questions which are: </w:t>
      </w:r>
      <w:r w:rsidRPr="00573E10">
        <w:rPr>
          <w:rFonts w:ascii="Arial" w:hAnsi="Arial" w:cs="Arial"/>
          <w:sz w:val="24"/>
          <w:szCs w:val="24"/>
        </w:rPr>
        <w:br/>
        <w:t>-</w:t>
      </w:r>
      <w:r w:rsidRPr="00573E10">
        <w:rPr>
          <w:rFonts w:ascii="Arial" w:hAnsi="Arial" w:cs="Arial"/>
          <w:color w:val="333333"/>
          <w:sz w:val="24"/>
          <w:szCs w:val="24"/>
        </w:rPr>
        <w:t>what was the defendant's actual state of knowledge or belief as to the facts?</w:t>
      </w:r>
    </w:p>
    <w:p w14:paraId="2C2412D9" w14:textId="47C7D745" w:rsidR="00573E10" w:rsidRPr="00573E10" w:rsidRDefault="00573E10" w:rsidP="00023945">
      <w:pPr>
        <w:spacing w:line="360" w:lineRule="auto"/>
        <w:ind w:left="-141" w:firstLine="570"/>
        <w:jc w:val="both"/>
        <w:rPr>
          <w:rFonts w:ascii="Arial" w:hAnsi="Arial" w:cs="Arial"/>
          <w:color w:val="333333"/>
          <w:sz w:val="24"/>
          <w:szCs w:val="24"/>
        </w:rPr>
      </w:pPr>
      <w:r w:rsidRPr="00573E10">
        <w:rPr>
          <w:rFonts w:ascii="Arial" w:hAnsi="Arial" w:cs="Arial"/>
          <w:color w:val="333333"/>
          <w:sz w:val="24"/>
          <w:szCs w:val="24"/>
        </w:rPr>
        <w:t>To pick up the handbag and she did not know it was an expensive one from the beginning and logically to give it to someone that will be able to find the rightful owner or look for the rightful owner herself.</w:t>
      </w:r>
      <w:r w:rsidRPr="00573E10">
        <w:rPr>
          <w:rFonts w:ascii="Arial" w:hAnsi="Arial" w:cs="Arial"/>
          <w:color w:val="333333"/>
          <w:sz w:val="24"/>
          <w:szCs w:val="24"/>
        </w:rPr>
        <w:br/>
        <w:t>-was her conduct dishonest by the standards of ordinary decent people?</w:t>
      </w:r>
    </w:p>
    <w:p w14:paraId="7EF3D137" w14:textId="7764FFAD" w:rsidR="00573E10" w:rsidRPr="00573E10" w:rsidRDefault="00573E10" w:rsidP="00023945">
      <w:pPr>
        <w:spacing w:line="360" w:lineRule="auto"/>
        <w:ind w:left="-141" w:firstLine="570"/>
        <w:jc w:val="both"/>
        <w:rPr>
          <w:rFonts w:ascii="Arial" w:hAnsi="Arial" w:cs="Arial"/>
          <w:sz w:val="24"/>
          <w:szCs w:val="24"/>
        </w:rPr>
      </w:pPr>
      <w:r w:rsidRPr="00573E10">
        <w:rPr>
          <w:rFonts w:ascii="Arial" w:hAnsi="Arial" w:cs="Arial"/>
          <w:sz w:val="24"/>
          <w:szCs w:val="24"/>
        </w:rPr>
        <w:t xml:space="preserve"> No, as she just picked up the handbag so nobody else that could have stolen it would and after picking it up to give it to the owner of it even </w:t>
      </w:r>
      <w:proofErr w:type="spellStart"/>
      <w:r w:rsidRPr="00573E10">
        <w:rPr>
          <w:rFonts w:ascii="Arial" w:hAnsi="Arial" w:cs="Arial"/>
          <w:sz w:val="24"/>
          <w:szCs w:val="24"/>
        </w:rPr>
        <w:t>tho</w:t>
      </w:r>
      <w:proofErr w:type="spellEnd"/>
      <w:r w:rsidRPr="00573E10">
        <w:rPr>
          <w:rFonts w:ascii="Arial" w:hAnsi="Arial" w:cs="Arial"/>
          <w:sz w:val="24"/>
          <w:szCs w:val="24"/>
        </w:rPr>
        <w:t xml:space="preserve"> it would have been herself or through a security personnel from a club/restaurant or give it to a Police Constable maybe even the one that responded to the incident </w:t>
      </w:r>
      <w:sdt>
        <w:sdtPr>
          <w:rPr>
            <w:rFonts w:ascii="Arial" w:hAnsi="Arial" w:cs="Arial"/>
            <w:sz w:val="24"/>
            <w:szCs w:val="24"/>
          </w:rPr>
          <w:id w:val="96535088"/>
          <w:citation/>
        </w:sdtPr>
        <w:sdtContent>
          <w:r w:rsidRPr="00573E10">
            <w:rPr>
              <w:rFonts w:ascii="Arial" w:hAnsi="Arial" w:cs="Arial"/>
              <w:sz w:val="24"/>
              <w:szCs w:val="24"/>
            </w:rPr>
            <w:fldChar w:fldCharType="begin"/>
          </w:r>
          <w:r w:rsidRPr="00573E10">
            <w:rPr>
              <w:rFonts w:ascii="Arial" w:hAnsi="Arial" w:cs="Arial"/>
              <w:sz w:val="24"/>
              <w:szCs w:val="24"/>
            </w:rPr>
            <w:instrText xml:space="preserve"> CITATION lin20 \l 2057 </w:instrText>
          </w:r>
          <w:r w:rsidRPr="00573E10">
            <w:rPr>
              <w:rFonts w:ascii="Arial" w:hAnsi="Arial" w:cs="Arial"/>
              <w:sz w:val="24"/>
              <w:szCs w:val="24"/>
            </w:rPr>
            <w:fldChar w:fldCharType="separate"/>
          </w:r>
          <w:r w:rsidRPr="00573E10">
            <w:rPr>
              <w:rFonts w:ascii="Arial" w:hAnsi="Arial" w:cs="Arial"/>
              <w:noProof/>
              <w:sz w:val="24"/>
              <w:szCs w:val="24"/>
            </w:rPr>
            <w:t>(linklaters, 2020)</w:t>
          </w:r>
          <w:r w:rsidRPr="00573E10">
            <w:rPr>
              <w:rFonts w:ascii="Arial" w:hAnsi="Arial" w:cs="Arial"/>
              <w:sz w:val="24"/>
              <w:szCs w:val="24"/>
            </w:rPr>
            <w:fldChar w:fldCharType="end"/>
          </w:r>
        </w:sdtContent>
      </w:sdt>
      <w:r w:rsidRPr="00573E10">
        <w:rPr>
          <w:rFonts w:ascii="Arial" w:hAnsi="Arial" w:cs="Arial"/>
          <w:sz w:val="24"/>
          <w:szCs w:val="24"/>
        </w:rPr>
        <w:t>.</w:t>
      </w:r>
      <w:r w:rsidRPr="00573E10">
        <w:rPr>
          <w:rFonts w:ascii="Arial" w:hAnsi="Arial" w:cs="Arial"/>
          <w:sz w:val="24"/>
          <w:szCs w:val="24"/>
        </w:rPr>
        <w:br/>
      </w:r>
      <w:r w:rsidR="00FF0BF9">
        <w:rPr>
          <w:rFonts w:ascii="Arial" w:hAnsi="Arial" w:cs="Arial"/>
          <w:sz w:val="24"/>
          <w:szCs w:val="24"/>
        </w:rPr>
        <w:t xml:space="preserve">    </w:t>
      </w:r>
      <w:r w:rsidRPr="00573E10">
        <w:rPr>
          <w:rFonts w:ascii="Arial" w:hAnsi="Arial" w:cs="Arial"/>
          <w:sz w:val="24"/>
          <w:szCs w:val="24"/>
        </w:rPr>
        <w:t xml:space="preserve">     </w:t>
      </w:r>
      <w:r w:rsidR="00FF0BF9">
        <w:rPr>
          <w:rFonts w:ascii="Arial" w:hAnsi="Arial" w:cs="Arial"/>
          <w:sz w:val="24"/>
          <w:szCs w:val="24"/>
        </w:rPr>
        <w:t>T</w:t>
      </w:r>
      <w:r w:rsidRPr="00573E10">
        <w:rPr>
          <w:rFonts w:ascii="Arial" w:hAnsi="Arial" w:cs="Arial"/>
          <w:sz w:val="24"/>
          <w:szCs w:val="24"/>
        </w:rPr>
        <w:t>alking about theft, “</w:t>
      </w:r>
      <w:r w:rsidRPr="00573E10">
        <w:rPr>
          <w:rFonts w:ascii="Arial" w:hAnsi="Arial" w:cs="Arial"/>
          <w:i/>
          <w:sz w:val="24"/>
          <w:szCs w:val="24"/>
          <w:highlight w:val="white"/>
        </w:rPr>
        <w:t xml:space="preserve">A person is guilty of theft if he dishonestly appropriates property belonging to another with the intention of permanently depriving the other of it; and “thief” and “steal” shall be construed accordingly” </w:t>
      </w:r>
      <w:sdt>
        <w:sdtPr>
          <w:rPr>
            <w:rFonts w:ascii="Arial" w:hAnsi="Arial" w:cs="Arial"/>
            <w:i/>
            <w:sz w:val="24"/>
            <w:szCs w:val="24"/>
            <w:highlight w:val="white"/>
          </w:rPr>
          <w:id w:val="416139684"/>
          <w:citation/>
        </w:sdtPr>
        <w:sdtContent>
          <w:r w:rsidRPr="00573E10">
            <w:rPr>
              <w:rFonts w:ascii="Arial" w:hAnsi="Arial" w:cs="Arial"/>
              <w:i/>
              <w:sz w:val="24"/>
              <w:szCs w:val="24"/>
              <w:highlight w:val="white"/>
            </w:rPr>
            <w:fldChar w:fldCharType="begin"/>
          </w:r>
          <w:r w:rsidRPr="00573E10">
            <w:rPr>
              <w:rFonts w:ascii="Arial" w:hAnsi="Arial" w:cs="Arial"/>
              <w:i/>
              <w:sz w:val="24"/>
              <w:szCs w:val="24"/>
              <w:highlight w:val="white"/>
            </w:rPr>
            <w:instrText xml:space="preserve"> CITATION Leg \l 2057 </w:instrText>
          </w:r>
          <w:r w:rsidRPr="00573E10">
            <w:rPr>
              <w:rFonts w:ascii="Arial" w:hAnsi="Arial" w:cs="Arial"/>
              <w:i/>
              <w:sz w:val="24"/>
              <w:szCs w:val="24"/>
              <w:highlight w:val="white"/>
            </w:rPr>
            <w:fldChar w:fldCharType="separate"/>
          </w:r>
          <w:r w:rsidRPr="00573E10">
            <w:rPr>
              <w:rFonts w:ascii="Arial" w:hAnsi="Arial" w:cs="Arial"/>
              <w:noProof/>
              <w:sz w:val="24"/>
              <w:szCs w:val="24"/>
              <w:highlight w:val="white"/>
            </w:rPr>
            <w:t>(LegislationGovUK, n.d.)</w:t>
          </w:r>
          <w:r w:rsidRPr="00573E10">
            <w:rPr>
              <w:rFonts w:ascii="Arial" w:hAnsi="Arial" w:cs="Arial"/>
              <w:i/>
              <w:sz w:val="24"/>
              <w:szCs w:val="24"/>
              <w:highlight w:val="white"/>
            </w:rPr>
            <w:fldChar w:fldCharType="end"/>
          </w:r>
        </w:sdtContent>
      </w:sdt>
      <w:r w:rsidRPr="00573E10">
        <w:rPr>
          <w:rFonts w:ascii="Arial" w:hAnsi="Arial" w:cs="Arial"/>
          <w:i/>
          <w:sz w:val="24"/>
          <w:szCs w:val="24"/>
          <w:highlight w:val="white"/>
        </w:rPr>
        <w:t xml:space="preserve"> </w:t>
      </w:r>
      <w:r w:rsidRPr="00573E10">
        <w:rPr>
          <w:rFonts w:ascii="Arial" w:hAnsi="Arial" w:cs="Arial"/>
          <w:sz w:val="24"/>
          <w:szCs w:val="24"/>
          <w:highlight w:val="white"/>
        </w:rPr>
        <w:t>in this case Miss Jones did not claim the ownership at all, she did mention to the Police Constable that she found the bag on the floor if her intentions were to keep the hand bag she would have told the Police Constable otherwise</w:t>
      </w:r>
      <w:r w:rsidRPr="00573E10">
        <w:rPr>
          <w:rFonts w:ascii="Arial" w:hAnsi="Arial" w:cs="Arial"/>
          <w:sz w:val="24"/>
          <w:szCs w:val="24"/>
        </w:rPr>
        <w:t xml:space="preserve">. </w:t>
      </w:r>
      <w:r w:rsidRPr="00573E10">
        <w:rPr>
          <w:rFonts w:ascii="Arial" w:hAnsi="Arial" w:cs="Arial"/>
          <w:sz w:val="24"/>
          <w:szCs w:val="24"/>
        </w:rPr>
        <w:br/>
        <w:t xml:space="preserve">         Miss Davies created a big scene about that bag especially if it was hers, when the </w:t>
      </w:r>
      <w:r w:rsidRPr="00573E10">
        <w:rPr>
          <w:rFonts w:ascii="Arial" w:hAnsi="Arial" w:cs="Arial"/>
          <w:sz w:val="24"/>
          <w:szCs w:val="24"/>
          <w:highlight w:val="white"/>
        </w:rPr>
        <w:t>Police Constable</w:t>
      </w:r>
      <w:r w:rsidRPr="00573E10">
        <w:rPr>
          <w:rFonts w:ascii="Arial" w:hAnsi="Arial" w:cs="Arial"/>
          <w:sz w:val="24"/>
          <w:szCs w:val="24"/>
        </w:rPr>
        <w:t xml:space="preserve"> arrived on scene and </w:t>
      </w:r>
      <w:r w:rsidR="005E1E74" w:rsidRPr="00573E10">
        <w:rPr>
          <w:rFonts w:ascii="Arial" w:hAnsi="Arial" w:cs="Arial"/>
          <w:sz w:val="24"/>
          <w:szCs w:val="24"/>
        </w:rPr>
        <w:t>intervened,</w:t>
      </w:r>
      <w:r w:rsidRPr="00573E10">
        <w:rPr>
          <w:rFonts w:ascii="Arial" w:hAnsi="Arial" w:cs="Arial"/>
          <w:sz w:val="24"/>
          <w:szCs w:val="24"/>
        </w:rPr>
        <w:t xml:space="preserve"> he only split the two parties and started questioning the wrong question. If that bag really belonged to </w:t>
      </w:r>
      <w:r w:rsidR="005E1E74" w:rsidRPr="00573E10">
        <w:rPr>
          <w:rFonts w:ascii="Arial" w:hAnsi="Arial" w:cs="Arial"/>
          <w:sz w:val="24"/>
          <w:szCs w:val="24"/>
        </w:rPr>
        <w:t>Miss Davies,</w:t>
      </w:r>
      <w:r w:rsidRPr="00573E10">
        <w:rPr>
          <w:rFonts w:ascii="Arial" w:hAnsi="Arial" w:cs="Arial"/>
          <w:sz w:val="24"/>
          <w:szCs w:val="24"/>
        </w:rPr>
        <w:t xml:space="preserve"> she could have told the </w:t>
      </w:r>
      <w:r w:rsidRPr="00573E10">
        <w:rPr>
          <w:rFonts w:ascii="Arial" w:hAnsi="Arial" w:cs="Arial"/>
          <w:sz w:val="24"/>
          <w:szCs w:val="24"/>
          <w:highlight w:val="white"/>
        </w:rPr>
        <w:t>Police Constable</w:t>
      </w:r>
      <w:r w:rsidRPr="00573E10">
        <w:rPr>
          <w:rFonts w:ascii="Arial" w:hAnsi="Arial" w:cs="Arial"/>
          <w:sz w:val="24"/>
          <w:szCs w:val="24"/>
        </w:rPr>
        <w:t xml:space="preserve"> what is inside that bag or maybe she had her ID in the bag instead the accusations just fell on Miss Jones because she picked it up. Taking in consideration the fact that Miss Jones is on parole and </w:t>
      </w:r>
      <w:r w:rsidRPr="00573E10">
        <w:rPr>
          <w:rFonts w:ascii="Arial" w:hAnsi="Arial" w:cs="Arial"/>
          <w:sz w:val="24"/>
          <w:szCs w:val="24"/>
        </w:rPr>
        <w:lastRenderedPageBreak/>
        <w:t xml:space="preserve">that she is taking place in different charitable events she is trying to leave the person that she used to be behind and that she wants to set herself straight. Adding to the whole scene the fact that was a night out on wind street so both parties could have been intoxicated while the whole incident took place, knowing now that Miss Davies grew up in the same neighbourhood as Miss Jones there is no way somebody from that neighbourhood does not know that a </w:t>
      </w:r>
      <w:r w:rsidR="005E1E74" w:rsidRPr="00573E10">
        <w:rPr>
          <w:rFonts w:ascii="Arial" w:hAnsi="Arial" w:cs="Arial"/>
          <w:sz w:val="24"/>
          <w:szCs w:val="24"/>
        </w:rPr>
        <w:t>Gucci</w:t>
      </w:r>
      <w:r w:rsidRPr="00573E10">
        <w:rPr>
          <w:rFonts w:ascii="Arial" w:hAnsi="Arial" w:cs="Arial"/>
          <w:sz w:val="24"/>
          <w:szCs w:val="24"/>
        </w:rPr>
        <w:t xml:space="preserve"> handbag is expensive which could have </w:t>
      </w:r>
      <w:proofErr w:type="spellStart"/>
      <w:r w:rsidRPr="00573E10">
        <w:rPr>
          <w:rFonts w:ascii="Arial" w:hAnsi="Arial" w:cs="Arial"/>
          <w:sz w:val="24"/>
          <w:szCs w:val="24"/>
        </w:rPr>
        <w:t>drive</w:t>
      </w:r>
      <w:proofErr w:type="spellEnd"/>
      <w:r w:rsidRPr="00573E10">
        <w:rPr>
          <w:rFonts w:ascii="Arial" w:hAnsi="Arial" w:cs="Arial"/>
          <w:sz w:val="24"/>
          <w:szCs w:val="24"/>
        </w:rPr>
        <w:t xml:space="preserve"> Miss Davies to take those kind of actions thinking that she will be selling that bag and making some good money off it. </w:t>
      </w:r>
      <w:r w:rsidRPr="00573E10">
        <w:rPr>
          <w:rFonts w:ascii="Arial" w:hAnsi="Arial" w:cs="Arial"/>
          <w:sz w:val="24"/>
          <w:szCs w:val="24"/>
        </w:rPr>
        <w:br/>
        <w:t xml:space="preserve">         Knowing that Miss Jones will be interviewed at the police station soon, using the right to remain silent while being interviewed can juggle both ways and it all depends on her actual intentions in that day with that handbag but the best advice is to cooperate as much as possible with the police and answer all their questions that have some common sense with the situation, anything that is being asked to incriminate her should be answered with a counter talk that will show the interviewer she had no intention to steal that bag but to return it and to be advised that both parties (Miss Jones &amp; Miss Davies) could have been intoxicated while the whole incident happened. </w:t>
      </w:r>
      <w:r w:rsidRPr="00573E10">
        <w:rPr>
          <w:rFonts w:ascii="Arial" w:hAnsi="Arial" w:cs="Arial"/>
          <w:sz w:val="24"/>
          <w:szCs w:val="24"/>
        </w:rPr>
        <w:br/>
        <w:t xml:space="preserve">         If the whole case will be taken to </w:t>
      </w:r>
      <w:r w:rsidR="005E1E74" w:rsidRPr="00573E10">
        <w:rPr>
          <w:rFonts w:ascii="Arial" w:hAnsi="Arial" w:cs="Arial"/>
          <w:sz w:val="24"/>
          <w:szCs w:val="24"/>
        </w:rPr>
        <w:t>trial,</w:t>
      </w:r>
      <w:r w:rsidRPr="00573E10">
        <w:rPr>
          <w:rFonts w:ascii="Arial" w:hAnsi="Arial" w:cs="Arial"/>
          <w:sz w:val="24"/>
          <w:szCs w:val="24"/>
        </w:rPr>
        <w:t xml:space="preserve"> there might be a few factors that could drag Miss Jones down which will need to be taken care of carefully as it can trigger different allegations towards Miss Jones. The fact that she was convicted of robbery is something that will make the Judges mind because theft is basically in the same category as robbery. The fact that it happened around twenty years ago will give the defendant some space of safety but one again it all depends on her intentions when the incident happened. The assault charge will be dropped I am more that sure about that as Miss Jones did not initiate the assault, Miss Davies did instead of going up to Miss Jones and telling her that that is her handbag and that she can confirm it if she could a case that could be. There could be argues the Theft Act 1968 Section 2 (1) </w:t>
      </w:r>
      <w:r w:rsidR="005E1E74" w:rsidRPr="00573E10">
        <w:rPr>
          <w:rFonts w:ascii="Arial" w:hAnsi="Arial" w:cs="Arial"/>
          <w:sz w:val="24"/>
          <w:szCs w:val="24"/>
        </w:rPr>
        <w:t>© “</w:t>
      </w:r>
      <w:r w:rsidRPr="00573E10">
        <w:rPr>
          <w:rFonts w:ascii="Arial" w:hAnsi="Arial" w:cs="Arial"/>
          <w:i/>
          <w:sz w:val="24"/>
          <w:szCs w:val="24"/>
          <w:highlight w:val="white"/>
        </w:rPr>
        <w:t>if he appropriates the property in the belief that the person to whom the property belongs cannot be discovered by taking reasonable steps</w:t>
      </w:r>
      <w:r w:rsidRPr="00573E10">
        <w:rPr>
          <w:rFonts w:ascii="Arial" w:hAnsi="Arial" w:cs="Arial"/>
          <w:sz w:val="24"/>
          <w:szCs w:val="24"/>
          <w:highlight w:val="white"/>
        </w:rPr>
        <w:t xml:space="preserve">.” </w:t>
      </w:r>
      <w:sdt>
        <w:sdtPr>
          <w:rPr>
            <w:rFonts w:ascii="Arial" w:hAnsi="Arial" w:cs="Arial"/>
            <w:sz w:val="24"/>
            <w:szCs w:val="24"/>
            <w:highlight w:val="white"/>
          </w:rPr>
          <w:id w:val="745081972"/>
          <w:citation/>
        </w:sdtPr>
        <w:sdtContent>
          <w:r w:rsidRPr="00573E10">
            <w:rPr>
              <w:rFonts w:ascii="Arial" w:hAnsi="Arial" w:cs="Arial"/>
              <w:sz w:val="24"/>
              <w:szCs w:val="24"/>
              <w:highlight w:val="white"/>
            </w:rPr>
            <w:fldChar w:fldCharType="begin"/>
          </w:r>
          <w:r w:rsidRPr="00573E10">
            <w:rPr>
              <w:rFonts w:ascii="Arial" w:hAnsi="Arial" w:cs="Arial"/>
              <w:sz w:val="24"/>
              <w:szCs w:val="24"/>
              <w:highlight w:val="white"/>
            </w:rPr>
            <w:instrText xml:space="preserve"> CITATION Leg1 \l 2057 </w:instrText>
          </w:r>
          <w:r w:rsidRPr="00573E10">
            <w:rPr>
              <w:rFonts w:ascii="Arial" w:hAnsi="Arial" w:cs="Arial"/>
              <w:sz w:val="24"/>
              <w:szCs w:val="24"/>
              <w:highlight w:val="white"/>
            </w:rPr>
            <w:fldChar w:fldCharType="separate"/>
          </w:r>
          <w:r w:rsidRPr="00573E10">
            <w:rPr>
              <w:rFonts w:ascii="Arial" w:hAnsi="Arial" w:cs="Arial"/>
              <w:noProof/>
              <w:sz w:val="24"/>
              <w:szCs w:val="24"/>
              <w:highlight w:val="white"/>
            </w:rPr>
            <w:t>(Legislation Gov Uk, n.d.)</w:t>
          </w:r>
          <w:r w:rsidRPr="00573E10">
            <w:rPr>
              <w:rFonts w:ascii="Arial" w:hAnsi="Arial" w:cs="Arial"/>
              <w:sz w:val="24"/>
              <w:szCs w:val="24"/>
              <w:highlight w:val="white"/>
            </w:rPr>
            <w:fldChar w:fldCharType="end"/>
          </w:r>
        </w:sdtContent>
      </w:sdt>
      <w:r w:rsidRPr="00573E10">
        <w:rPr>
          <w:rFonts w:ascii="Arial" w:hAnsi="Arial" w:cs="Arial"/>
          <w:sz w:val="24"/>
          <w:szCs w:val="24"/>
          <w:highlight w:val="white"/>
        </w:rPr>
        <w:t>, Miss Jones had no time to take those steps into finding the owner as she was apprehended by Miss Davies which claimed to be the owner without offering any evidence of claiming that</w:t>
      </w:r>
      <w:r w:rsidR="00CD4B28">
        <w:rPr>
          <w:rFonts w:ascii="Arial" w:hAnsi="Arial" w:cs="Arial"/>
          <w:sz w:val="24"/>
          <w:szCs w:val="24"/>
          <w:highlight w:val="white"/>
        </w:rPr>
        <w:t xml:space="preserve"> </w:t>
      </w:r>
      <w:r w:rsidRPr="00573E10">
        <w:rPr>
          <w:rFonts w:ascii="Arial" w:hAnsi="Arial" w:cs="Arial"/>
          <w:sz w:val="24"/>
          <w:szCs w:val="24"/>
          <w:highlight w:val="white"/>
        </w:rPr>
        <w:t xml:space="preserve">bag. </w:t>
      </w:r>
      <w:r w:rsidRPr="00573E10">
        <w:rPr>
          <w:rFonts w:ascii="Arial" w:hAnsi="Arial" w:cs="Arial"/>
          <w:sz w:val="24"/>
          <w:szCs w:val="24"/>
          <w:highlight w:val="white"/>
        </w:rPr>
        <w:br/>
      </w:r>
      <w:r w:rsidRPr="00573E10">
        <w:rPr>
          <w:rFonts w:ascii="Arial" w:hAnsi="Arial" w:cs="Arial"/>
          <w:sz w:val="24"/>
          <w:szCs w:val="24"/>
        </w:rPr>
        <w:t xml:space="preserve">         </w:t>
      </w:r>
      <w:r w:rsidRPr="00573E10">
        <w:rPr>
          <w:rFonts w:ascii="Arial" w:hAnsi="Arial" w:cs="Arial"/>
          <w:sz w:val="24"/>
          <w:szCs w:val="24"/>
          <w:highlight w:val="white"/>
        </w:rPr>
        <w:t xml:space="preserve">In conclusion both of charges will be dropped as there is not enough evidence for the theft charge and it can be clearly stated that Miss Jones did not claim the ownership of the bag but she did inform the Police Constable that she found the hand bag on the floor and if she did wanted to keep the hand bag she could have told something else that would benefit her into keeping the handbag plus all the history that she had after being released on parole being part of charitable events and helping out the community. And the assault charge will be classed as </w:t>
      </w:r>
      <w:r w:rsidR="005E1E74" w:rsidRPr="00573E10">
        <w:rPr>
          <w:rFonts w:ascii="Arial" w:hAnsi="Arial" w:cs="Arial"/>
          <w:sz w:val="24"/>
          <w:szCs w:val="24"/>
          <w:highlight w:val="white"/>
        </w:rPr>
        <w:t>self-defence</w:t>
      </w:r>
      <w:r w:rsidRPr="00573E10">
        <w:rPr>
          <w:rFonts w:ascii="Arial" w:hAnsi="Arial" w:cs="Arial"/>
          <w:sz w:val="24"/>
          <w:szCs w:val="24"/>
          <w:highlight w:val="white"/>
        </w:rPr>
        <w:t xml:space="preserve"> due to Miss Davies which initiated the assault in the first place making Miss Jones to fear for her life knowing that Miss Davies lives in the same neighbourhood as her and that she could be capable of more than just hitting her.</w:t>
      </w:r>
    </w:p>
    <w:p w14:paraId="038CB3B4" w14:textId="6DC4EFDC" w:rsidR="00573E10" w:rsidRPr="00573E10" w:rsidRDefault="00573E10" w:rsidP="00ED3B2E">
      <w:pPr>
        <w:spacing w:line="360" w:lineRule="auto"/>
        <w:jc w:val="both"/>
        <w:rPr>
          <w:rFonts w:ascii="Arial" w:hAnsi="Arial" w:cs="Arial"/>
          <w:sz w:val="24"/>
          <w:szCs w:val="24"/>
        </w:rPr>
      </w:pPr>
    </w:p>
    <w:sdt>
      <w:sdtPr>
        <w:rPr>
          <w:rFonts w:ascii="Arial" w:hAnsi="Arial" w:cs="Arial"/>
          <w:b w:val="0"/>
          <w:sz w:val="24"/>
          <w:szCs w:val="24"/>
        </w:rPr>
        <w:id w:val="-1943760131"/>
        <w:docPartObj>
          <w:docPartGallery w:val="Bibliographies"/>
          <w:docPartUnique/>
        </w:docPartObj>
      </w:sdtPr>
      <w:sdtContent>
        <w:p w14:paraId="47D6BB0F" w14:textId="1FF64719" w:rsidR="00573E10" w:rsidRPr="00573E10" w:rsidRDefault="00573E10" w:rsidP="00F2614E">
          <w:pPr>
            <w:pStyle w:val="Heading1"/>
            <w:spacing w:line="360" w:lineRule="auto"/>
            <w:rPr>
              <w:rFonts w:ascii="Arial" w:hAnsi="Arial" w:cs="Arial"/>
              <w:sz w:val="24"/>
              <w:szCs w:val="24"/>
            </w:rPr>
          </w:pPr>
          <w:r w:rsidRPr="00573E10">
            <w:rPr>
              <w:rFonts w:ascii="Arial" w:hAnsi="Arial" w:cs="Arial"/>
              <w:sz w:val="24"/>
              <w:szCs w:val="24"/>
            </w:rPr>
            <w:t>References</w:t>
          </w:r>
        </w:p>
        <w:sdt>
          <w:sdtPr>
            <w:rPr>
              <w:rFonts w:ascii="Arial" w:hAnsi="Arial" w:cs="Arial"/>
              <w:sz w:val="24"/>
              <w:szCs w:val="24"/>
            </w:rPr>
            <w:id w:val="-573587230"/>
            <w:bibliography/>
          </w:sdtPr>
          <w:sdtContent>
            <w:p w14:paraId="1920F33B" w14:textId="77777777" w:rsidR="00573E10" w:rsidRDefault="00573E10" w:rsidP="00F2614E">
              <w:pPr>
                <w:pStyle w:val="Bibliography"/>
                <w:spacing w:line="360" w:lineRule="auto"/>
                <w:rPr>
                  <w:rFonts w:ascii="Arial" w:hAnsi="Arial" w:cs="Arial"/>
                  <w:sz w:val="24"/>
                  <w:szCs w:val="24"/>
                </w:rPr>
              </w:pPr>
            </w:p>
            <w:p w14:paraId="3B49AF0A" w14:textId="0E1DF7A7" w:rsidR="00573E10" w:rsidRDefault="00573E10" w:rsidP="00F2614E">
              <w:pPr>
                <w:pStyle w:val="Bibliography"/>
                <w:spacing w:line="360" w:lineRule="auto"/>
                <w:rPr>
                  <w:rFonts w:ascii="Arial" w:hAnsi="Arial" w:cs="Arial"/>
                  <w:noProof/>
                  <w:sz w:val="24"/>
                  <w:szCs w:val="24"/>
                </w:rPr>
              </w:pPr>
              <w:r w:rsidRPr="00573E10">
                <w:rPr>
                  <w:rFonts w:ascii="Arial" w:hAnsi="Arial" w:cs="Arial"/>
                  <w:sz w:val="24"/>
                  <w:szCs w:val="24"/>
                </w:rPr>
                <w:fldChar w:fldCharType="begin"/>
              </w:r>
              <w:r w:rsidRPr="00573E10">
                <w:rPr>
                  <w:rFonts w:ascii="Arial" w:hAnsi="Arial" w:cs="Arial"/>
                  <w:sz w:val="24"/>
                  <w:szCs w:val="24"/>
                </w:rPr>
                <w:instrText xml:space="preserve"> BIBLIOGRAPHY </w:instrText>
              </w:r>
              <w:r w:rsidRPr="00573E10">
                <w:rPr>
                  <w:rFonts w:ascii="Arial" w:hAnsi="Arial" w:cs="Arial"/>
                  <w:sz w:val="24"/>
                  <w:szCs w:val="24"/>
                </w:rPr>
                <w:fldChar w:fldCharType="separate"/>
              </w:r>
              <w:r w:rsidRPr="00573E10">
                <w:rPr>
                  <w:rFonts w:ascii="Arial" w:hAnsi="Arial" w:cs="Arial"/>
                  <w:noProof/>
                  <w:sz w:val="24"/>
                  <w:szCs w:val="24"/>
                </w:rPr>
                <w:t xml:space="preserve">2022 THOMSON REUTERS, n.d. </w:t>
              </w:r>
              <w:r w:rsidRPr="00573E10">
                <w:rPr>
                  <w:rFonts w:ascii="Arial" w:hAnsi="Arial" w:cs="Arial"/>
                  <w:i/>
                  <w:iCs/>
                  <w:noProof/>
                  <w:sz w:val="24"/>
                  <w:szCs w:val="24"/>
                </w:rPr>
                <w:t xml:space="preserve">THOMSON REUTERS. </w:t>
              </w:r>
              <w:r w:rsidRPr="00573E10">
                <w:rPr>
                  <w:rFonts w:ascii="Arial" w:hAnsi="Arial" w:cs="Arial"/>
                  <w:noProof/>
                  <w:sz w:val="24"/>
                  <w:szCs w:val="24"/>
                </w:rPr>
                <w:t xml:space="preserve">[Online] </w:t>
              </w:r>
              <w:r w:rsidRPr="00573E10">
                <w:rPr>
                  <w:rFonts w:ascii="Arial" w:hAnsi="Arial" w:cs="Arial"/>
                  <w:noProof/>
                  <w:sz w:val="24"/>
                  <w:szCs w:val="24"/>
                </w:rPr>
                <w:br/>
                <w:t>Available at: https://uk.practicallaw.thomsonreuters.com/w-002-9006?transitionType=Default&amp;contextData=(sc.Default)&amp;firstPage=true</w:t>
              </w:r>
            </w:p>
            <w:p w14:paraId="2EB26B54" w14:textId="0DCC4F0F" w:rsidR="00225F07" w:rsidRDefault="00225F07" w:rsidP="00F2614E">
              <w:pPr>
                <w:spacing w:line="360" w:lineRule="auto"/>
              </w:pPr>
            </w:p>
            <w:p w14:paraId="44A062C3" w14:textId="77777777" w:rsidR="00225F07" w:rsidRPr="00225F07" w:rsidRDefault="00225F07" w:rsidP="00F2614E">
              <w:pPr>
                <w:pStyle w:val="Bibliography"/>
                <w:spacing w:line="360" w:lineRule="auto"/>
                <w:rPr>
                  <w:rFonts w:ascii="Arial" w:hAnsi="Arial" w:cs="Arial"/>
                  <w:noProof/>
                  <w:sz w:val="24"/>
                  <w:szCs w:val="24"/>
                </w:rPr>
              </w:pPr>
              <w:r w:rsidRPr="00225F07">
                <w:rPr>
                  <w:rFonts w:ascii="Arial" w:hAnsi="Arial" w:cs="Arial"/>
                  <w:noProof/>
                  <w:sz w:val="24"/>
                  <w:szCs w:val="24"/>
                </w:rPr>
                <w:t xml:space="preserve">2022 Thomson Reuters, n/a. </w:t>
              </w:r>
              <w:r w:rsidRPr="00225F07">
                <w:rPr>
                  <w:rFonts w:ascii="Arial" w:hAnsi="Arial" w:cs="Arial"/>
                  <w:i/>
                  <w:iCs/>
                  <w:noProof/>
                  <w:sz w:val="24"/>
                  <w:szCs w:val="24"/>
                </w:rPr>
                <w:t xml:space="preserve">Mens Rea. </w:t>
              </w:r>
              <w:r w:rsidRPr="00225F07">
                <w:rPr>
                  <w:rFonts w:ascii="Arial" w:hAnsi="Arial" w:cs="Arial"/>
                  <w:noProof/>
                  <w:sz w:val="24"/>
                  <w:szCs w:val="24"/>
                </w:rPr>
                <w:t xml:space="preserve">[Online] </w:t>
              </w:r>
              <w:r w:rsidRPr="00225F07">
                <w:rPr>
                  <w:rFonts w:ascii="Arial" w:hAnsi="Arial" w:cs="Arial"/>
                  <w:noProof/>
                  <w:sz w:val="24"/>
                  <w:szCs w:val="24"/>
                </w:rPr>
                <w:br/>
                <w:t xml:space="preserve">Available at: </w:t>
              </w:r>
              <w:r w:rsidRPr="005E1E74">
                <w:rPr>
                  <w:rFonts w:ascii="Arial" w:hAnsi="Arial" w:cs="Arial"/>
                  <w:noProof/>
                  <w:sz w:val="24"/>
                  <w:szCs w:val="24"/>
                </w:rPr>
                <w:t>https://uk.practicallaw.thomsonreuters.com/w-002-9006?transitionType=Default&amp;contextData=(sc.Default)</w:t>
              </w:r>
              <w:r w:rsidRPr="00225F07">
                <w:rPr>
                  <w:rFonts w:ascii="Arial" w:hAnsi="Arial" w:cs="Arial"/>
                  <w:noProof/>
                  <w:sz w:val="24"/>
                  <w:szCs w:val="24"/>
                </w:rPr>
                <w:br/>
                <w:t>[Accessed n/a n/a n/a].</w:t>
              </w:r>
            </w:p>
            <w:p w14:paraId="7201A83F" w14:textId="77777777" w:rsidR="00225F07" w:rsidRPr="00225F07" w:rsidRDefault="00225F07" w:rsidP="00F2614E">
              <w:pPr>
                <w:spacing w:line="360" w:lineRule="auto"/>
              </w:pPr>
            </w:p>
            <w:p w14:paraId="5FC909D2" w14:textId="77777777" w:rsidR="00573E10" w:rsidRPr="00573E10" w:rsidRDefault="00573E10" w:rsidP="00F2614E">
              <w:pPr>
                <w:spacing w:line="360" w:lineRule="auto"/>
              </w:pPr>
            </w:p>
            <w:p w14:paraId="14CCE7FB" w14:textId="3E8A945B" w:rsidR="00573E10" w:rsidRDefault="00573E10" w:rsidP="00F2614E">
              <w:pPr>
                <w:pStyle w:val="Bibliography"/>
                <w:spacing w:line="360" w:lineRule="auto"/>
                <w:rPr>
                  <w:rFonts w:ascii="Arial" w:hAnsi="Arial" w:cs="Arial"/>
                  <w:noProof/>
                  <w:sz w:val="24"/>
                  <w:szCs w:val="24"/>
                </w:rPr>
              </w:pPr>
              <w:r w:rsidRPr="00573E10">
                <w:rPr>
                  <w:rFonts w:ascii="Arial" w:hAnsi="Arial" w:cs="Arial"/>
                  <w:noProof/>
                  <w:sz w:val="24"/>
                  <w:szCs w:val="24"/>
                </w:rPr>
                <w:t xml:space="preserve">CPS, 2022. </w:t>
              </w:r>
              <w:r w:rsidRPr="00573E10">
                <w:rPr>
                  <w:rFonts w:ascii="Arial" w:hAnsi="Arial" w:cs="Arial"/>
                  <w:i/>
                  <w:iCs/>
                  <w:noProof/>
                  <w:sz w:val="24"/>
                  <w:szCs w:val="24"/>
                </w:rPr>
                <w:t xml:space="preserve">CPS. </w:t>
              </w:r>
              <w:r w:rsidRPr="00573E10">
                <w:rPr>
                  <w:rFonts w:ascii="Arial" w:hAnsi="Arial" w:cs="Arial"/>
                  <w:noProof/>
                  <w:sz w:val="24"/>
                  <w:szCs w:val="24"/>
                </w:rPr>
                <w:t xml:space="preserve">[Online] </w:t>
              </w:r>
              <w:r w:rsidRPr="00573E10">
                <w:rPr>
                  <w:rFonts w:ascii="Arial" w:hAnsi="Arial" w:cs="Arial"/>
                  <w:noProof/>
                  <w:sz w:val="24"/>
                  <w:szCs w:val="24"/>
                </w:rPr>
                <w:br/>
                <w:t>Available at: https://www.cps.gov.uk/legal-guidance/theft-act-offences</w:t>
              </w:r>
              <w:r w:rsidRPr="00573E10">
                <w:rPr>
                  <w:rFonts w:ascii="Arial" w:hAnsi="Arial" w:cs="Arial"/>
                  <w:noProof/>
                  <w:sz w:val="24"/>
                  <w:szCs w:val="24"/>
                </w:rPr>
                <w:br/>
                <w:t>[Accessed 9 September 2022].</w:t>
              </w:r>
            </w:p>
            <w:p w14:paraId="656A4371" w14:textId="77777777" w:rsidR="00573E10" w:rsidRPr="00573E10" w:rsidRDefault="00573E10" w:rsidP="00F2614E">
              <w:pPr>
                <w:spacing w:line="360" w:lineRule="auto"/>
              </w:pPr>
            </w:p>
            <w:p w14:paraId="13EC3764" w14:textId="38AA44D5" w:rsidR="00573E10" w:rsidRDefault="00573E10" w:rsidP="00F2614E">
              <w:pPr>
                <w:pStyle w:val="Bibliography"/>
                <w:spacing w:line="360" w:lineRule="auto"/>
                <w:rPr>
                  <w:rFonts w:ascii="Arial" w:hAnsi="Arial" w:cs="Arial"/>
                  <w:noProof/>
                  <w:sz w:val="24"/>
                  <w:szCs w:val="24"/>
                </w:rPr>
              </w:pPr>
              <w:r w:rsidRPr="00573E10">
                <w:rPr>
                  <w:rFonts w:ascii="Arial" w:hAnsi="Arial" w:cs="Arial"/>
                  <w:noProof/>
                  <w:sz w:val="24"/>
                  <w:szCs w:val="24"/>
                </w:rPr>
                <w:t xml:space="preserve">e-lawresources, n.d. </w:t>
              </w:r>
              <w:r w:rsidRPr="00573E10">
                <w:rPr>
                  <w:rFonts w:ascii="Arial" w:hAnsi="Arial" w:cs="Arial"/>
                  <w:i/>
                  <w:iCs/>
                  <w:noProof/>
                  <w:sz w:val="24"/>
                  <w:szCs w:val="24"/>
                </w:rPr>
                <w:t xml:space="preserve">e-lawresources. </w:t>
              </w:r>
              <w:r w:rsidRPr="00573E10">
                <w:rPr>
                  <w:rFonts w:ascii="Arial" w:hAnsi="Arial" w:cs="Arial"/>
                  <w:noProof/>
                  <w:sz w:val="24"/>
                  <w:szCs w:val="24"/>
                </w:rPr>
                <w:t xml:space="preserve">[Online] </w:t>
              </w:r>
              <w:r w:rsidRPr="00573E10">
                <w:rPr>
                  <w:rFonts w:ascii="Arial" w:hAnsi="Arial" w:cs="Arial"/>
                  <w:noProof/>
                  <w:sz w:val="24"/>
                  <w:szCs w:val="24"/>
                </w:rPr>
                <w:br/>
                <w:t>Available at: http://www.e-lawresources.co.uk/Actus-reus.php</w:t>
              </w:r>
            </w:p>
            <w:p w14:paraId="771F5FBD" w14:textId="77777777" w:rsidR="00573E10" w:rsidRPr="00573E10" w:rsidRDefault="00573E10" w:rsidP="00F2614E">
              <w:pPr>
                <w:spacing w:line="360" w:lineRule="auto"/>
              </w:pPr>
            </w:p>
            <w:p w14:paraId="6815BB70" w14:textId="09A8D6FD" w:rsidR="00573E10" w:rsidRDefault="00573E10" w:rsidP="00F2614E">
              <w:pPr>
                <w:pStyle w:val="Bibliography"/>
                <w:spacing w:line="360" w:lineRule="auto"/>
                <w:rPr>
                  <w:rFonts w:ascii="Arial" w:hAnsi="Arial" w:cs="Arial"/>
                  <w:noProof/>
                  <w:sz w:val="24"/>
                  <w:szCs w:val="24"/>
                </w:rPr>
              </w:pPr>
              <w:r w:rsidRPr="00573E10">
                <w:rPr>
                  <w:rFonts w:ascii="Arial" w:hAnsi="Arial" w:cs="Arial"/>
                  <w:noProof/>
                  <w:sz w:val="24"/>
                  <w:szCs w:val="24"/>
                </w:rPr>
                <w:t xml:space="preserve">Legislation Gov Uk, n.d. </w:t>
              </w:r>
              <w:r w:rsidRPr="00573E10">
                <w:rPr>
                  <w:rFonts w:ascii="Arial" w:hAnsi="Arial" w:cs="Arial"/>
                  <w:i/>
                  <w:iCs/>
                  <w:noProof/>
                  <w:sz w:val="24"/>
                  <w:szCs w:val="24"/>
                </w:rPr>
                <w:t xml:space="preserve">Legislation Gov Uk. </w:t>
              </w:r>
              <w:r w:rsidRPr="00573E10">
                <w:rPr>
                  <w:rFonts w:ascii="Arial" w:hAnsi="Arial" w:cs="Arial"/>
                  <w:noProof/>
                  <w:sz w:val="24"/>
                  <w:szCs w:val="24"/>
                </w:rPr>
                <w:t xml:space="preserve">[Online] </w:t>
              </w:r>
              <w:r w:rsidRPr="00573E10">
                <w:rPr>
                  <w:rFonts w:ascii="Arial" w:hAnsi="Arial" w:cs="Arial"/>
                  <w:noProof/>
                  <w:sz w:val="24"/>
                  <w:szCs w:val="24"/>
                </w:rPr>
                <w:br/>
                <w:t>Available at: https://www.legislation.gov.uk/ukpga/1968/60/section/2</w:t>
              </w:r>
            </w:p>
            <w:p w14:paraId="2D4C6F2B" w14:textId="77777777" w:rsidR="00573E10" w:rsidRPr="00573E10" w:rsidRDefault="00573E10" w:rsidP="00F2614E">
              <w:pPr>
                <w:spacing w:line="360" w:lineRule="auto"/>
              </w:pPr>
            </w:p>
            <w:p w14:paraId="24C495CD" w14:textId="6851947E" w:rsidR="00573E10" w:rsidRDefault="00573E10" w:rsidP="00F2614E">
              <w:pPr>
                <w:pStyle w:val="Bibliography"/>
                <w:spacing w:line="360" w:lineRule="auto"/>
                <w:rPr>
                  <w:rFonts w:ascii="Arial" w:hAnsi="Arial" w:cs="Arial"/>
                  <w:noProof/>
                  <w:sz w:val="24"/>
                  <w:szCs w:val="24"/>
                </w:rPr>
              </w:pPr>
              <w:r w:rsidRPr="00573E10">
                <w:rPr>
                  <w:rFonts w:ascii="Arial" w:hAnsi="Arial" w:cs="Arial"/>
                  <w:noProof/>
                  <w:sz w:val="24"/>
                  <w:szCs w:val="24"/>
                </w:rPr>
                <w:t xml:space="preserve">LegislationGovUK, n.d. [Online] </w:t>
              </w:r>
              <w:r w:rsidRPr="00573E10">
                <w:rPr>
                  <w:rFonts w:ascii="Arial" w:hAnsi="Arial" w:cs="Arial"/>
                  <w:noProof/>
                  <w:sz w:val="24"/>
                  <w:szCs w:val="24"/>
                </w:rPr>
                <w:br/>
                <w:t>Available at: https://www.legislation.gov.uk/ukpga/1968/60/section/1</w:t>
              </w:r>
            </w:p>
            <w:p w14:paraId="1CBA97BE" w14:textId="77777777" w:rsidR="00573E10" w:rsidRPr="00573E10" w:rsidRDefault="00573E10" w:rsidP="00F2614E">
              <w:pPr>
                <w:spacing w:line="360" w:lineRule="auto"/>
              </w:pPr>
            </w:p>
            <w:p w14:paraId="24B39258" w14:textId="3D5C1211" w:rsidR="00573E10" w:rsidRDefault="00573E10" w:rsidP="00F2614E">
              <w:pPr>
                <w:pStyle w:val="Bibliography"/>
                <w:spacing w:line="360" w:lineRule="auto"/>
                <w:rPr>
                  <w:rFonts w:ascii="Arial" w:hAnsi="Arial" w:cs="Arial"/>
                  <w:noProof/>
                  <w:sz w:val="24"/>
                  <w:szCs w:val="24"/>
                </w:rPr>
              </w:pPr>
              <w:r w:rsidRPr="00573E10">
                <w:rPr>
                  <w:rFonts w:ascii="Arial" w:hAnsi="Arial" w:cs="Arial"/>
                  <w:noProof/>
                  <w:sz w:val="24"/>
                  <w:szCs w:val="24"/>
                </w:rPr>
                <w:t xml:space="preserve">linklaters, 2020. </w:t>
              </w:r>
              <w:r w:rsidRPr="00573E10">
                <w:rPr>
                  <w:rFonts w:ascii="Arial" w:hAnsi="Arial" w:cs="Arial"/>
                  <w:i/>
                  <w:iCs/>
                  <w:noProof/>
                  <w:sz w:val="24"/>
                  <w:szCs w:val="24"/>
                </w:rPr>
                <w:t xml:space="preserve">linklaters. </w:t>
              </w:r>
              <w:r w:rsidRPr="00573E10">
                <w:rPr>
                  <w:rFonts w:ascii="Arial" w:hAnsi="Arial" w:cs="Arial"/>
                  <w:noProof/>
                  <w:sz w:val="24"/>
                  <w:szCs w:val="24"/>
                </w:rPr>
                <w:t xml:space="preserve">[Online] </w:t>
              </w:r>
              <w:r w:rsidRPr="00573E10">
                <w:rPr>
                  <w:rFonts w:ascii="Arial" w:hAnsi="Arial" w:cs="Arial"/>
                  <w:noProof/>
                  <w:sz w:val="24"/>
                  <w:szCs w:val="24"/>
                </w:rPr>
                <w:br/>
                <w:t>Available at: https://www.linklaters.com/en/insights/blogs/businesscrimelinks/2020/july/test-for-dishonesty-under-english-law-confirmed-a-tale-of-three-cases</w:t>
              </w:r>
            </w:p>
            <w:p w14:paraId="102DD8F1" w14:textId="77777777" w:rsidR="00573E10" w:rsidRPr="00573E10" w:rsidRDefault="00573E10" w:rsidP="00F2614E">
              <w:pPr>
                <w:spacing w:line="360" w:lineRule="auto"/>
              </w:pPr>
            </w:p>
            <w:p w14:paraId="18020EA4" w14:textId="49E842F5" w:rsidR="00573E10" w:rsidRDefault="00573E10" w:rsidP="00F2614E">
              <w:pPr>
                <w:pStyle w:val="Bibliography"/>
                <w:spacing w:line="360" w:lineRule="auto"/>
                <w:rPr>
                  <w:rFonts w:ascii="Arial" w:hAnsi="Arial" w:cs="Arial"/>
                  <w:noProof/>
                  <w:sz w:val="24"/>
                  <w:szCs w:val="24"/>
                </w:rPr>
              </w:pPr>
              <w:r w:rsidRPr="00573E10">
                <w:rPr>
                  <w:rFonts w:ascii="Arial" w:hAnsi="Arial" w:cs="Arial"/>
                  <w:noProof/>
                  <w:sz w:val="24"/>
                  <w:szCs w:val="24"/>
                </w:rPr>
                <w:t xml:space="preserve">sentencingcouncil, n.d. </w:t>
              </w:r>
              <w:r w:rsidRPr="00573E10">
                <w:rPr>
                  <w:rFonts w:ascii="Arial" w:hAnsi="Arial" w:cs="Arial"/>
                  <w:i/>
                  <w:iCs/>
                  <w:noProof/>
                  <w:sz w:val="24"/>
                  <w:szCs w:val="24"/>
                </w:rPr>
                <w:t xml:space="preserve">sentencingcouncil. </w:t>
              </w:r>
              <w:r w:rsidRPr="00573E10">
                <w:rPr>
                  <w:rFonts w:ascii="Arial" w:hAnsi="Arial" w:cs="Arial"/>
                  <w:noProof/>
                  <w:sz w:val="24"/>
                  <w:szCs w:val="24"/>
                </w:rPr>
                <w:t xml:space="preserve">[Online] </w:t>
              </w:r>
              <w:r w:rsidRPr="00573E10">
                <w:rPr>
                  <w:rFonts w:ascii="Arial" w:hAnsi="Arial" w:cs="Arial"/>
                  <w:noProof/>
                  <w:sz w:val="24"/>
                  <w:szCs w:val="24"/>
                </w:rPr>
                <w:br/>
                <w:t>Available at: https://www.sentencingcouncil.org.uk/outlines/assault/</w:t>
              </w:r>
            </w:p>
            <w:p w14:paraId="6E5D8DB0" w14:textId="77777777" w:rsidR="00573E10" w:rsidRPr="00573E10" w:rsidRDefault="00573E10" w:rsidP="00F2614E">
              <w:pPr>
                <w:spacing w:line="360" w:lineRule="auto"/>
              </w:pPr>
            </w:p>
            <w:p w14:paraId="21F866CC" w14:textId="77777777" w:rsidR="00573E10" w:rsidRPr="00573E10" w:rsidRDefault="00573E10" w:rsidP="00F2614E">
              <w:pPr>
                <w:pStyle w:val="Bibliography"/>
                <w:spacing w:line="360" w:lineRule="auto"/>
                <w:rPr>
                  <w:rFonts w:ascii="Arial" w:hAnsi="Arial" w:cs="Arial"/>
                  <w:noProof/>
                  <w:sz w:val="24"/>
                  <w:szCs w:val="24"/>
                </w:rPr>
              </w:pPr>
              <w:r w:rsidRPr="00573E10">
                <w:rPr>
                  <w:rFonts w:ascii="Arial" w:hAnsi="Arial" w:cs="Arial"/>
                  <w:noProof/>
                  <w:sz w:val="24"/>
                  <w:szCs w:val="24"/>
                </w:rPr>
                <w:t xml:space="preserve">slatergordon, 2017. </w:t>
              </w:r>
              <w:r w:rsidRPr="00573E10">
                <w:rPr>
                  <w:rFonts w:ascii="Arial" w:hAnsi="Arial" w:cs="Arial"/>
                  <w:i/>
                  <w:iCs/>
                  <w:noProof/>
                  <w:sz w:val="24"/>
                  <w:szCs w:val="24"/>
                </w:rPr>
                <w:t xml:space="preserve">slatergordon. </w:t>
              </w:r>
              <w:r w:rsidRPr="00573E10">
                <w:rPr>
                  <w:rFonts w:ascii="Arial" w:hAnsi="Arial" w:cs="Arial"/>
                  <w:noProof/>
                  <w:sz w:val="24"/>
                  <w:szCs w:val="24"/>
                </w:rPr>
                <w:t xml:space="preserve">[Online] </w:t>
              </w:r>
              <w:r w:rsidRPr="00573E10">
                <w:rPr>
                  <w:rFonts w:ascii="Arial" w:hAnsi="Arial" w:cs="Arial"/>
                  <w:noProof/>
                  <w:sz w:val="24"/>
                  <w:szCs w:val="24"/>
                </w:rPr>
                <w:br/>
                <w:t>Available at: https://www.slatergordon.co.uk/newsroom/why-keeping-money-you-find-can-result-in-a-criminal-conviction/</w:t>
              </w:r>
              <w:r w:rsidRPr="00573E10">
                <w:rPr>
                  <w:rFonts w:ascii="Arial" w:hAnsi="Arial" w:cs="Arial"/>
                  <w:noProof/>
                  <w:sz w:val="24"/>
                  <w:szCs w:val="24"/>
                </w:rPr>
                <w:br/>
                <w:t>[Accessed 02 March 2017].</w:t>
              </w:r>
            </w:p>
            <w:p w14:paraId="13D310E8" w14:textId="1004B73D" w:rsidR="00573E10" w:rsidRPr="00573E10" w:rsidRDefault="00573E10" w:rsidP="00F2614E">
              <w:pPr>
                <w:spacing w:line="360" w:lineRule="auto"/>
                <w:rPr>
                  <w:rFonts w:ascii="Arial" w:hAnsi="Arial" w:cs="Arial"/>
                  <w:sz w:val="24"/>
                  <w:szCs w:val="24"/>
                </w:rPr>
              </w:pPr>
              <w:r w:rsidRPr="00573E10">
                <w:rPr>
                  <w:rFonts w:ascii="Arial" w:hAnsi="Arial" w:cs="Arial"/>
                  <w:b/>
                  <w:bCs/>
                  <w:noProof/>
                  <w:sz w:val="24"/>
                  <w:szCs w:val="24"/>
                </w:rPr>
                <w:fldChar w:fldCharType="end"/>
              </w:r>
            </w:p>
          </w:sdtContent>
        </w:sdt>
      </w:sdtContent>
    </w:sdt>
    <w:p w14:paraId="75A850B3" w14:textId="58605AEA" w:rsidR="00A85BFE" w:rsidRPr="00573E10" w:rsidRDefault="00A85BFE" w:rsidP="00573E10">
      <w:pPr>
        <w:rPr>
          <w:rFonts w:ascii="Arial" w:hAnsi="Arial" w:cs="Arial"/>
          <w:sz w:val="24"/>
          <w:szCs w:val="24"/>
        </w:rPr>
      </w:pPr>
    </w:p>
    <w:sectPr w:rsidR="00A85BFE" w:rsidRPr="00573E10" w:rsidSect="005A118C">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3C95E" w14:textId="77777777" w:rsidR="00137771" w:rsidRDefault="00137771">
      <w:r>
        <w:separator/>
      </w:r>
    </w:p>
  </w:endnote>
  <w:endnote w:type="continuationSeparator" w:id="0">
    <w:p w14:paraId="1BEA5FA6" w14:textId="77777777" w:rsidR="00137771" w:rsidRDefault="00137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ACFEA" w14:textId="77777777" w:rsidR="00137771" w:rsidRDefault="00137771">
      <w:r>
        <w:separator/>
      </w:r>
    </w:p>
  </w:footnote>
  <w:footnote w:type="continuationSeparator" w:id="0">
    <w:p w14:paraId="603589B4" w14:textId="77777777" w:rsidR="00137771" w:rsidRDefault="001377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AF5AE4"/>
    <w:multiLevelType w:val="hybridMultilevel"/>
    <w:tmpl w:val="64D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B42F15"/>
    <w:multiLevelType w:val="hybridMultilevel"/>
    <w:tmpl w:val="EEF8287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A94455"/>
    <w:multiLevelType w:val="hybridMultilevel"/>
    <w:tmpl w:val="83F6F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89F3F4D"/>
    <w:multiLevelType w:val="hybridMultilevel"/>
    <w:tmpl w:val="2B9675AC"/>
    <w:lvl w:ilvl="0" w:tplc="3E26C3C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8701688">
    <w:abstractNumId w:val="1"/>
  </w:num>
  <w:num w:numId="2" w16cid:durableId="568999982">
    <w:abstractNumId w:val="11"/>
  </w:num>
  <w:num w:numId="3" w16cid:durableId="808086190">
    <w:abstractNumId w:val="19"/>
  </w:num>
  <w:num w:numId="4" w16cid:durableId="1934317929">
    <w:abstractNumId w:val="14"/>
  </w:num>
  <w:num w:numId="5" w16cid:durableId="123694662">
    <w:abstractNumId w:val="8"/>
  </w:num>
  <w:num w:numId="6" w16cid:durableId="1161196347">
    <w:abstractNumId w:val="18"/>
  </w:num>
  <w:num w:numId="7" w16cid:durableId="804395643">
    <w:abstractNumId w:val="2"/>
  </w:num>
  <w:num w:numId="8" w16cid:durableId="1791239752">
    <w:abstractNumId w:val="16"/>
  </w:num>
  <w:num w:numId="9" w16cid:durableId="999194206">
    <w:abstractNumId w:val="12"/>
  </w:num>
  <w:num w:numId="10" w16cid:durableId="1019430320">
    <w:abstractNumId w:val="4"/>
  </w:num>
  <w:num w:numId="11" w16cid:durableId="1298221533">
    <w:abstractNumId w:val="5"/>
  </w:num>
  <w:num w:numId="12" w16cid:durableId="1130173496">
    <w:abstractNumId w:val="10"/>
  </w:num>
  <w:num w:numId="13" w16cid:durableId="1765304068">
    <w:abstractNumId w:val="15"/>
  </w:num>
  <w:num w:numId="14" w16cid:durableId="1872379482">
    <w:abstractNumId w:val="3"/>
  </w:num>
  <w:num w:numId="15" w16cid:durableId="1611353334">
    <w:abstractNumId w:val="0"/>
  </w:num>
  <w:num w:numId="16" w16cid:durableId="176846524">
    <w:abstractNumId w:val="7"/>
  </w:num>
  <w:num w:numId="17" w16cid:durableId="563220599">
    <w:abstractNumId w:val="17"/>
  </w:num>
  <w:num w:numId="18" w16cid:durableId="1997371097">
    <w:abstractNumId w:val="9"/>
  </w:num>
  <w:num w:numId="19" w16cid:durableId="721245233">
    <w:abstractNumId w:val="13"/>
  </w:num>
  <w:num w:numId="20" w16cid:durableId="359284975">
    <w:abstractNumId w:val="6"/>
  </w:num>
  <w:num w:numId="21" w16cid:durableId="60191187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A2D"/>
    <w:rsid w:val="00011666"/>
    <w:rsid w:val="00023945"/>
    <w:rsid w:val="00026B02"/>
    <w:rsid w:val="0005236D"/>
    <w:rsid w:val="00072289"/>
    <w:rsid w:val="000822E5"/>
    <w:rsid w:val="000956CC"/>
    <w:rsid w:val="000971FC"/>
    <w:rsid w:val="00097866"/>
    <w:rsid w:val="000A2A3A"/>
    <w:rsid w:val="000A492A"/>
    <w:rsid w:val="000B3EBA"/>
    <w:rsid w:val="000D0866"/>
    <w:rsid w:val="000D2F80"/>
    <w:rsid w:val="000E0561"/>
    <w:rsid w:val="000E413A"/>
    <w:rsid w:val="000F5AA3"/>
    <w:rsid w:val="000F7C2C"/>
    <w:rsid w:val="00100396"/>
    <w:rsid w:val="00100B5C"/>
    <w:rsid w:val="001106E9"/>
    <w:rsid w:val="0012440E"/>
    <w:rsid w:val="00124CA5"/>
    <w:rsid w:val="00125B68"/>
    <w:rsid w:val="00134F77"/>
    <w:rsid w:val="001363A5"/>
    <w:rsid w:val="00137771"/>
    <w:rsid w:val="00152E9D"/>
    <w:rsid w:val="00154487"/>
    <w:rsid w:val="0017512A"/>
    <w:rsid w:val="0018090B"/>
    <w:rsid w:val="00180DB1"/>
    <w:rsid w:val="00196958"/>
    <w:rsid w:val="001A1E39"/>
    <w:rsid w:val="001A24F3"/>
    <w:rsid w:val="001B405C"/>
    <w:rsid w:val="001B5F45"/>
    <w:rsid w:val="001C6933"/>
    <w:rsid w:val="001E1050"/>
    <w:rsid w:val="001E1E1F"/>
    <w:rsid w:val="001E2007"/>
    <w:rsid w:val="001E57C1"/>
    <w:rsid w:val="001F07EF"/>
    <w:rsid w:val="001F50B6"/>
    <w:rsid w:val="001F6D7A"/>
    <w:rsid w:val="00213CF1"/>
    <w:rsid w:val="00217F21"/>
    <w:rsid w:val="00224849"/>
    <w:rsid w:val="00225F07"/>
    <w:rsid w:val="0022746E"/>
    <w:rsid w:val="00235F71"/>
    <w:rsid w:val="00237CE7"/>
    <w:rsid w:val="002444CA"/>
    <w:rsid w:val="00260DE6"/>
    <w:rsid w:val="00272244"/>
    <w:rsid w:val="00273FEE"/>
    <w:rsid w:val="00280A9E"/>
    <w:rsid w:val="0028204E"/>
    <w:rsid w:val="0028591B"/>
    <w:rsid w:val="002878BF"/>
    <w:rsid w:val="00291841"/>
    <w:rsid w:val="002919AE"/>
    <w:rsid w:val="00292E4C"/>
    <w:rsid w:val="002A239F"/>
    <w:rsid w:val="002B710A"/>
    <w:rsid w:val="002C2CEE"/>
    <w:rsid w:val="002C449B"/>
    <w:rsid w:val="002C533C"/>
    <w:rsid w:val="002C6040"/>
    <w:rsid w:val="002C67C1"/>
    <w:rsid w:val="002C7238"/>
    <w:rsid w:val="002D15C8"/>
    <w:rsid w:val="002D5B3F"/>
    <w:rsid w:val="002E272E"/>
    <w:rsid w:val="002F5778"/>
    <w:rsid w:val="002F7F45"/>
    <w:rsid w:val="003023E1"/>
    <w:rsid w:val="003223E0"/>
    <w:rsid w:val="00331421"/>
    <w:rsid w:val="00350654"/>
    <w:rsid w:val="00352C4A"/>
    <w:rsid w:val="00362560"/>
    <w:rsid w:val="003732FD"/>
    <w:rsid w:val="003753B2"/>
    <w:rsid w:val="00376559"/>
    <w:rsid w:val="00382BAA"/>
    <w:rsid w:val="00384D73"/>
    <w:rsid w:val="00391E39"/>
    <w:rsid w:val="00393EB6"/>
    <w:rsid w:val="003A3CE5"/>
    <w:rsid w:val="003A4F62"/>
    <w:rsid w:val="003A7963"/>
    <w:rsid w:val="003B0E96"/>
    <w:rsid w:val="003B366F"/>
    <w:rsid w:val="003B3F9D"/>
    <w:rsid w:val="003B6C95"/>
    <w:rsid w:val="003D294C"/>
    <w:rsid w:val="003E5751"/>
    <w:rsid w:val="003E68C7"/>
    <w:rsid w:val="004046A9"/>
    <w:rsid w:val="00404C50"/>
    <w:rsid w:val="00423934"/>
    <w:rsid w:val="00426244"/>
    <w:rsid w:val="0044345B"/>
    <w:rsid w:val="00451810"/>
    <w:rsid w:val="004559CA"/>
    <w:rsid w:val="004617A3"/>
    <w:rsid w:val="00470A38"/>
    <w:rsid w:val="004733F1"/>
    <w:rsid w:val="00477880"/>
    <w:rsid w:val="00477E1E"/>
    <w:rsid w:val="004874DE"/>
    <w:rsid w:val="004974DB"/>
    <w:rsid w:val="004B5334"/>
    <w:rsid w:val="004B6C14"/>
    <w:rsid w:val="004C0251"/>
    <w:rsid w:val="004C1C78"/>
    <w:rsid w:val="004D5E9B"/>
    <w:rsid w:val="004D63D9"/>
    <w:rsid w:val="004E6585"/>
    <w:rsid w:val="004F38B4"/>
    <w:rsid w:val="0050249F"/>
    <w:rsid w:val="00506A19"/>
    <w:rsid w:val="00524566"/>
    <w:rsid w:val="00527E60"/>
    <w:rsid w:val="00530BEF"/>
    <w:rsid w:val="0053597E"/>
    <w:rsid w:val="00552351"/>
    <w:rsid w:val="00554A4A"/>
    <w:rsid w:val="00561F00"/>
    <w:rsid w:val="00562C4E"/>
    <w:rsid w:val="00562DEC"/>
    <w:rsid w:val="005673E7"/>
    <w:rsid w:val="00573E10"/>
    <w:rsid w:val="00576AB4"/>
    <w:rsid w:val="00577917"/>
    <w:rsid w:val="0058048A"/>
    <w:rsid w:val="00587E33"/>
    <w:rsid w:val="00590667"/>
    <w:rsid w:val="00593384"/>
    <w:rsid w:val="005969E2"/>
    <w:rsid w:val="005A118C"/>
    <w:rsid w:val="005A1689"/>
    <w:rsid w:val="005A1BEB"/>
    <w:rsid w:val="005A642C"/>
    <w:rsid w:val="005A6532"/>
    <w:rsid w:val="005B5A7C"/>
    <w:rsid w:val="005B61CD"/>
    <w:rsid w:val="005D1D58"/>
    <w:rsid w:val="005D432C"/>
    <w:rsid w:val="005D5EF4"/>
    <w:rsid w:val="005E1E74"/>
    <w:rsid w:val="005E2318"/>
    <w:rsid w:val="005E285E"/>
    <w:rsid w:val="005E2D3C"/>
    <w:rsid w:val="005E72F8"/>
    <w:rsid w:val="005F0579"/>
    <w:rsid w:val="005F3A53"/>
    <w:rsid w:val="005F3AB2"/>
    <w:rsid w:val="00602F0D"/>
    <w:rsid w:val="00603AA7"/>
    <w:rsid w:val="006062A3"/>
    <w:rsid w:val="00610E08"/>
    <w:rsid w:val="00614090"/>
    <w:rsid w:val="006140BF"/>
    <w:rsid w:val="006161BE"/>
    <w:rsid w:val="00620787"/>
    <w:rsid w:val="00632434"/>
    <w:rsid w:val="00633535"/>
    <w:rsid w:val="0063478F"/>
    <w:rsid w:val="00634CCE"/>
    <w:rsid w:val="00642AC9"/>
    <w:rsid w:val="00644256"/>
    <w:rsid w:val="006548FE"/>
    <w:rsid w:val="00661D6F"/>
    <w:rsid w:val="006628E9"/>
    <w:rsid w:val="00665F3B"/>
    <w:rsid w:val="00666E72"/>
    <w:rsid w:val="0066725E"/>
    <w:rsid w:val="006716C7"/>
    <w:rsid w:val="0067192B"/>
    <w:rsid w:val="00681208"/>
    <w:rsid w:val="00681FA9"/>
    <w:rsid w:val="00691EA9"/>
    <w:rsid w:val="00693378"/>
    <w:rsid w:val="006934D4"/>
    <w:rsid w:val="006A6DC3"/>
    <w:rsid w:val="006B0850"/>
    <w:rsid w:val="006B6BF5"/>
    <w:rsid w:val="006D302A"/>
    <w:rsid w:val="006D49ED"/>
    <w:rsid w:val="006D55CE"/>
    <w:rsid w:val="006D637A"/>
    <w:rsid w:val="006D6F24"/>
    <w:rsid w:val="006E0C60"/>
    <w:rsid w:val="006F0F95"/>
    <w:rsid w:val="006F1D99"/>
    <w:rsid w:val="006F45BF"/>
    <w:rsid w:val="006F60E0"/>
    <w:rsid w:val="00702F71"/>
    <w:rsid w:val="007049C5"/>
    <w:rsid w:val="007067FD"/>
    <w:rsid w:val="0073430A"/>
    <w:rsid w:val="007366DF"/>
    <w:rsid w:val="007369E7"/>
    <w:rsid w:val="007570F7"/>
    <w:rsid w:val="00757839"/>
    <w:rsid w:val="00757E9D"/>
    <w:rsid w:val="00760269"/>
    <w:rsid w:val="00770C81"/>
    <w:rsid w:val="00771544"/>
    <w:rsid w:val="00775597"/>
    <w:rsid w:val="007839C1"/>
    <w:rsid w:val="00791024"/>
    <w:rsid w:val="00793F0A"/>
    <w:rsid w:val="007958BB"/>
    <w:rsid w:val="007A2657"/>
    <w:rsid w:val="007B367A"/>
    <w:rsid w:val="007C682C"/>
    <w:rsid w:val="007D2385"/>
    <w:rsid w:val="007D5DE2"/>
    <w:rsid w:val="007E186C"/>
    <w:rsid w:val="007E5806"/>
    <w:rsid w:val="007E5F3A"/>
    <w:rsid w:val="007F214F"/>
    <w:rsid w:val="00800069"/>
    <w:rsid w:val="008042F0"/>
    <w:rsid w:val="00822A5B"/>
    <w:rsid w:val="008310A0"/>
    <w:rsid w:val="008312CA"/>
    <w:rsid w:val="00835D29"/>
    <w:rsid w:val="008360FB"/>
    <w:rsid w:val="00842D11"/>
    <w:rsid w:val="00842E7F"/>
    <w:rsid w:val="0085173B"/>
    <w:rsid w:val="00852933"/>
    <w:rsid w:val="008566E5"/>
    <w:rsid w:val="008566FE"/>
    <w:rsid w:val="00861E5C"/>
    <w:rsid w:val="00865B46"/>
    <w:rsid w:val="00871594"/>
    <w:rsid w:val="00871751"/>
    <w:rsid w:val="00895E8C"/>
    <w:rsid w:val="00896134"/>
    <w:rsid w:val="008A45EE"/>
    <w:rsid w:val="008A62BC"/>
    <w:rsid w:val="008A74E9"/>
    <w:rsid w:val="008A78DA"/>
    <w:rsid w:val="008B43E7"/>
    <w:rsid w:val="008D763F"/>
    <w:rsid w:val="008F036F"/>
    <w:rsid w:val="008F1308"/>
    <w:rsid w:val="008F1BDC"/>
    <w:rsid w:val="008F78C2"/>
    <w:rsid w:val="00901208"/>
    <w:rsid w:val="00904568"/>
    <w:rsid w:val="00911394"/>
    <w:rsid w:val="0091589C"/>
    <w:rsid w:val="009211B4"/>
    <w:rsid w:val="00923EF2"/>
    <w:rsid w:val="00926D25"/>
    <w:rsid w:val="00926E9D"/>
    <w:rsid w:val="009315A0"/>
    <w:rsid w:val="00932C6E"/>
    <w:rsid w:val="00933F10"/>
    <w:rsid w:val="00935DAC"/>
    <w:rsid w:val="009433C5"/>
    <w:rsid w:val="009452C1"/>
    <w:rsid w:val="00965881"/>
    <w:rsid w:val="009871FF"/>
    <w:rsid w:val="00990799"/>
    <w:rsid w:val="00995D51"/>
    <w:rsid w:val="009A0631"/>
    <w:rsid w:val="009B10ED"/>
    <w:rsid w:val="009B21F9"/>
    <w:rsid w:val="009D3EA4"/>
    <w:rsid w:val="009D649C"/>
    <w:rsid w:val="009E4BC1"/>
    <w:rsid w:val="009F5CB2"/>
    <w:rsid w:val="00A03BB8"/>
    <w:rsid w:val="00A05E59"/>
    <w:rsid w:val="00A11090"/>
    <w:rsid w:val="00A16E98"/>
    <w:rsid w:val="00A17439"/>
    <w:rsid w:val="00A30189"/>
    <w:rsid w:val="00A3505D"/>
    <w:rsid w:val="00A3639D"/>
    <w:rsid w:val="00A4036F"/>
    <w:rsid w:val="00A406E5"/>
    <w:rsid w:val="00A423D0"/>
    <w:rsid w:val="00A42B1E"/>
    <w:rsid w:val="00A4641C"/>
    <w:rsid w:val="00A55876"/>
    <w:rsid w:val="00A67FB1"/>
    <w:rsid w:val="00A67FB4"/>
    <w:rsid w:val="00A8532C"/>
    <w:rsid w:val="00A85BFE"/>
    <w:rsid w:val="00AB6FE7"/>
    <w:rsid w:val="00AB7AD7"/>
    <w:rsid w:val="00AD2430"/>
    <w:rsid w:val="00AE41A6"/>
    <w:rsid w:val="00AF0E34"/>
    <w:rsid w:val="00AF271D"/>
    <w:rsid w:val="00AF56C2"/>
    <w:rsid w:val="00AF64FA"/>
    <w:rsid w:val="00B004E6"/>
    <w:rsid w:val="00B03AA4"/>
    <w:rsid w:val="00B065DD"/>
    <w:rsid w:val="00B06BF9"/>
    <w:rsid w:val="00B06CF1"/>
    <w:rsid w:val="00B0744D"/>
    <w:rsid w:val="00B170A0"/>
    <w:rsid w:val="00B22A80"/>
    <w:rsid w:val="00B30252"/>
    <w:rsid w:val="00B358EA"/>
    <w:rsid w:val="00B41776"/>
    <w:rsid w:val="00B46EF3"/>
    <w:rsid w:val="00B50EA8"/>
    <w:rsid w:val="00B521C5"/>
    <w:rsid w:val="00B64082"/>
    <w:rsid w:val="00B665D7"/>
    <w:rsid w:val="00B72325"/>
    <w:rsid w:val="00B7747D"/>
    <w:rsid w:val="00B77807"/>
    <w:rsid w:val="00B81AD3"/>
    <w:rsid w:val="00B829D8"/>
    <w:rsid w:val="00B84B5B"/>
    <w:rsid w:val="00B86446"/>
    <w:rsid w:val="00B9164D"/>
    <w:rsid w:val="00BA1176"/>
    <w:rsid w:val="00BB4E8B"/>
    <w:rsid w:val="00BC116D"/>
    <w:rsid w:val="00BD6449"/>
    <w:rsid w:val="00BE0B01"/>
    <w:rsid w:val="00BE79C7"/>
    <w:rsid w:val="00BF3CB5"/>
    <w:rsid w:val="00C0171D"/>
    <w:rsid w:val="00C01A3F"/>
    <w:rsid w:val="00C048E2"/>
    <w:rsid w:val="00C073F1"/>
    <w:rsid w:val="00C1285B"/>
    <w:rsid w:val="00C1361B"/>
    <w:rsid w:val="00C14E1F"/>
    <w:rsid w:val="00C315AF"/>
    <w:rsid w:val="00C36D9A"/>
    <w:rsid w:val="00C44A72"/>
    <w:rsid w:val="00C61491"/>
    <w:rsid w:val="00C61FC2"/>
    <w:rsid w:val="00C6205B"/>
    <w:rsid w:val="00C705F9"/>
    <w:rsid w:val="00C80F0F"/>
    <w:rsid w:val="00C8667A"/>
    <w:rsid w:val="00C93734"/>
    <w:rsid w:val="00C93BCB"/>
    <w:rsid w:val="00CA0127"/>
    <w:rsid w:val="00CC241A"/>
    <w:rsid w:val="00CD3081"/>
    <w:rsid w:val="00CD4B28"/>
    <w:rsid w:val="00CE1EA7"/>
    <w:rsid w:val="00CE4035"/>
    <w:rsid w:val="00CE65AB"/>
    <w:rsid w:val="00CF4266"/>
    <w:rsid w:val="00CF4839"/>
    <w:rsid w:val="00CF4EB8"/>
    <w:rsid w:val="00D05F0B"/>
    <w:rsid w:val="00D119CC"/>
    <w:rsid w:val="00D1218B"/>
    <w:rsid w:val="00D21D6F"/>
    <w:rsid w:val="00D22D9C"/>
    <w:rsid w:val="00D241F1"/>
    <w:rsid w:val="00D275CB"/>
    <w:rsid w:val="00D302D1"/>
    <w:rsid w:val="00D30DFA"/>
    <w:rsid w:val="00D40145"/>
    <w:rsid w:val="00D42FC5"/>
    <w:rsid w:val="00D432D2"/>
    <w:rsid w:val="00D463A5"/>
    <w:rsid w:val="00D4710D"/>
    <w:rsid w:val="00D47D25"/>
    <w:rsid w:val="00D56E5F"/>
    <w:rsid w:val="00D62ACD"/>
    <w:rsid w:val="00D7235B"/>
    <w:rsid w:val="00D72B21"/>
    <w:rsid w:val="00D87AF4"/>
    <w:rsid w:val="00DA36EE"/>
    <w:rsid w:val="00DB116D"/>
    <w:rsid w:val="00DB6D72"/>
    <w:rsid w:val="00DC0179"/>
    <w:rsid w:val="00DC335E"/>
    <w:rsid w:val="00DD17CC"/>
    <w:rsid w:val="00DD1FBA"/>
    <w:rsid w:val="00DD66B3"/>
    <w:rsid w:val="00DD78A1"/>
    <w:rsid w:val="00DE217A"/>
    <w:rsid w:val="00DE33D7"/>
    <w:rsid w:val="00DE358B"/>
    <w:rsid w:val="00DE67C2"/>
    <w:rsid w:val="00DF321B"/>
    <w:rsid w:val="00E03EEB"/>
    <w:rsid w:val="00E12C49"/>
    <w:rsid w:val="00E201E7"/>
    <w:rsid w:val="00E230E0"/>
    <w:rsid w:val="00E23C76"/>
    <w:rsid w:val="00E27F15"/>
    <w:rsid w:val="00E33803"/>
    <w:rsid w:val="00E516BC"/>
    <w:rsid w:val="00E51AAC"/>
    <w:rsid w:val="00E5331C"/>
    <w:rsid w:val="00E66CC0"/>
    <w:rsid w:val="00E728A9"/>
    <w:rsid w:val="00E72E26"/>
    <w:rsid w:val="00E807D9"/>
    <w:rsid w:val="00E8290C"/>
    <w:rsid w:val="00E86753"/>
    <w:rsid w:val="00EA0F4E"/>
    <w:rsid w:val="00EA295B"/>
    <w:rsid w:val="00EA3348"/>
    <w:rsid w:val="00EA3B9B"/>
    <w:rsid w:val="00EA6801"/>
    <w:rsid w:val="00EB4F96"/>
    <w:rsid w:val="00EC65D2"/>
    <w:rsid w:val="00ED3B2E"/>
    <w:rsid w:val="00ED465D"/>
    <w:rsid w:val="00ED6133"/>
    <w:rsid w:val="00ED7072"/>
    <w:rsid w:val="00EE3132"/>
    <w:rsid w:val="00EE3D9D"/>
    <w:rsid w:val="00EE6F25"/>
    <w:rsid w:val="00EF1C6D"/>
    <w:rsid w:val="00F01917"/>
    <w:rsid w:val="00F02126"/>
    <w:rsid w:val="00F03D85"/>
    <w:rsid w:val="00F07C8C"/>
    <w:rsid w:val="00F15D01"/>
    <w:rsid w:val="00F249F1"/>
    <w:rsid w:val="00F25B9D"/>
    <w:rsid w:val="00F2614E"/>
    <w:rsid w:val="00F2664E"/>
    <w:rsid w:val="00F31163"/>
    <w:rsid w:val="00F311D9"/>
    <w:rsid w:val="00F31C04"/>
    <w:rsid w:val="00F427C2"/>
    <w:rsid w:val="00F442A7"/>
    <w:rsid w:val="00F449DD"/>
    <w:rsid w:val="00F459CA"/>
    <w:rsid w:val="00F51120"/>
    <w:rsid w:val="00F5658A"/>
    <w:rsid w:val="00F57A89"/>
    <w:rsid w:val="00F617D7"/>
    <w:rsid w:val="00F61A20"/>
    <w:rsid w:val="00F63B1E"/>
    <w:rsid w:val="00F63DD9"/>
    <w:rsid w:val="00F67644"/>
    <w:rsid w:val="00F81B33"/>
    <w:rsid w:val="00F8381F"/>
    <w:rsid w:val="00F847F3"/>
    <w:rsid w:val="00F87FB1"/>
    <w:rsid w:val="00FA04CD"/>
    <w:rsid w:val="00FA25F5"/>
    <w:rsid w:val="00FA2810"/>
    <w:rsid w:val="00FA68F8"/>
    <w:rsid w:val="00FB1DC0"/>
    <w:rsid w:val="00FB3B4E"/>
    <w:rsid w:val="00FB4521"/>
    <w:rsid w:val="00FB4F84"/>
    <w:rsid w:val="00FB5CF8"/>
    <w:rsid w:val="00FD311D"/>
    <w:rsid w:val="00FD680F"/>
    <w:rsid w:val="00FF0BF9"/>
    <w:rsid w:val="00FF273B"/>
    <w:rsid w:val="00FF564C"/>
    <w:rsid w:val="00FF5AAD"/>
    <w:rsid w:val="00FF766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2A06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paragraph" w:styleId="BodyText">
    <w:name w:val="Body Text"/>
    <w:basedOn w:val="Normal"/>
    <w:link w:val="BodyTextChar"/>
    <w:semiHidden/>
    <w:unhideWhenUsed/>
    <w:rsid w:val="00A67FB4"/>
    <w:pPr>
      <w:spacing w:after="120"/>
    </w:pPr>
  </w:style>
  <w:style w:type="character" w:customStyle="1" w:styleId="BodyTextChar">
    <w:name w:val="Body Text Char"/>
    <w:basedOn w:val="DefaultParagraphFont"/>
    <w:link w:val="BodyText"/>
    <w:semiHidden/>
    <w:rsid w:val="00A67FB4"/>
    <w:rPr>
      <w:lang w:eastAsia="en-GB"/>
    </w:rPr>
  </w:style>
  <w:style w:type="character" w:customStyle="1" w:styleId="Heading1Char">
    <w:name w:val="Heading 1 Char"/>
    <w:basedOn w:val="DefaultParagraphFont"/>
    <w:link w:val="Heading1"/>
    <w:uiPriority w:val="9"/>
    <w:rsid w:val="00573E10"/>
    <w:rPr>
      <w:b/>
      <w:sz w:val="36"/>
      <w:shd w:val="pct15" w:color="auto" w:fill="auto"/>
      <w:lang w:eastAsia="en-GB"/>
    </w:rPr>
  </w:style>
  <w:style w:type="paragraph" w:styleId="Bibliography">
    <w:name w:val="Bibliography"/>
    <w:basedOn w:val="Normal"/>
    <w:next w:val="Normal"/>
    <w:uiPriority w:val="37"/>
    <w:unhideWhenUsed/>
    <w:rsid w:val="00573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42237">
      <w:bodyDiv w:val="1"/>
      <w:marLeft w:val="0"/>
      <w:marRight w:val="0"/>
      <w:marTop w:val="0"/>
      <w:marBottom w:val="0"/>
      <w:divBdr>
        <w:top w:val="none" w:sz="0" w:space="0" w:color="auto"/>
        <w:left w:val="none" w:sz="0" w:space="0" w:color="auto"/>
        <w:bottom w:val="none" w:sz="0" w:space="0" w:color="auto"/>
        <w:right w:val="none" w:sz="0" w:space="0" w:color="auto"/>
      </w:divBdr>
    </w:div>
    <w:div w:id="102892856">
      <w:bodyDiv w:val="1"/>
      <w:marLeft w:val="0"/>
      <w:marRight w:val="0"/>
      <w:marTop w:val="0"/>
      <w:marBottom w:val="0"/>
      <w:divBdr>
        <w:top w:val="none" w:sz="0" w:space="0" w:color="auto"/>
        <w:left w:val="none" w:sz="0" w:space="0" w:color="auto"/>
        <w:bottom w:val="none" w:sz="0" w:space="0" w:color="auto"/>
        <w:right w:val="none" w:sz="0" w:space="0" w:color="auto"/>
      </w:divBdr>
    </w:div>
    <w:div w:id="132141467">
      <w:bodyDiv w:val="1"/>
      <w:marLeft w:val="0"/>
      <w:marRight w:val="0"/>
      <w:marTop w:val="0"/>
      <w:marBottom w:val="0"/>
      <w:divBdr>
        <w:top w:val="none" w:sz="0" w:space="0" w:color="auto"/>
        <w:left w:val="none" w:sz="0" w:space="0" w:color="auto"/>
        <w:bottom w:val="none" w:sz="0" w:space="0" w:color="auto"/>
        <w:right w:val="none" w:sz="0" w:space="0" w:color="auto"/>
      </w:divBdr>
    </w:div>
    <w:div w:id="35084113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100000">
      <w:bodyDiv w:val="1"/>
      <w:marLeft w:val="0"/>
      <w:marRight w:val="0"/>
      <w:marTop w:val="0"/>
      <w:marBottom w:val="0"/>
      <w:divBdr>
        <w:top w:val="none" w:sz="0" w:space="0" w:color="auto"/>
        <w:left w:val="none" w:sz="0" w:space="0" w:color="auto"/>
        <w:bottom w:val="none" w:sz="0" w:space="0" w:color="auto"/>
        <w:right w:val="none" w:sz="0" w:space="0" w:color="auto"/>
      </w:divBdr>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926497241">
      <w:bodyDiv w:val="1"/>
      <w:marLeft w:val="0"/>
      <w:marRight w:val="0"/>
      <w:marTop w:val="0"/>
      <w:marBottom w:val="0"/>
      <w:divBdr>
        <w:top w:val="none" w:sz="0" w:space="0" w:color="auto"/>
        <w:left w:val="none" w:sz="0" w:space="0" w:color="auto"/>
        <w:bottom w:val="none" w:sz="0" w:space="0" w:color="auto"/>
        <w:right w:val="none" w:sz="0" w:space="0" w:color="auto"/>
      </w:divBdr>
    </w:div>
    <w:div w:id="1136606454">
      <w:bodyDiv w:val="1"/>
      <w:marLeft w:val="0"/>
      <w:marRight w:val="0"/>
      <w:marTop w:val="0"/>
      <w:marBottom w:val="0"/>
      <w:divBdr>
        <w:top w:val="none" w:sz="0" w:space="0" w:color="auto"/>
        <w:left w:val="none" w:sz="0" w:space="0" w:color="auto"/>
        <w:bottom w:val="none" w:sz="0" w:space="0" w:color="auto"/>
        <w:right w:val="none" w:sz="0" w:space="0" w:color="auto"/>
      </w:divBdr>
    </w:div>
    <w:div w:id="119068275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43212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202</b:Tag>
    <b:SourceType>InternetSite</b:SourceType>
    <b:Guid>{31162254-41A7-48C4-A59A-3E498B391E69}</b:Guid>
    <b:Author>
      <b:Author>
        <b:Corporate> 2022 THOMSON REUTERS</b:Corporate>
      </b:Author>
    </b:Author>
    <b:Title>THOMSON REUTERS</b:Title>
    <b:URL>https://uk.practicallaw.thomsonreuters.com/w-002-9006?transitionType=Default&amp;contextData=(sc.Default)&amp;firstPage=true</b:URL>
    <b:RefOrder>1</b:RefOrder>
  </b:Source>
  <b:Source>
    <b:Tag>ela</b:Tag>
    <b:SourceType>InternetSite</b:SourceType>
    <b:Guid>{384ABCBD-2B06-470F-A201-92E24285FE17}</b:Guid>
    <b:Author>
      <b:Author>
        <b:Corporate>e-lawresources</b:Corporate>
      </b:Author>
    </b:Author>
    <b:Title>e-lawresources</b:Title>
    <b:URL>http://www.e-lawresources.co.uk/Actus-reus.php</b:URL>
    <b:RefOrder>2</b:RefOrder>
  </b:Source>
  <b:Source>
    <b:Tag>sen</b:Tag>
    <b:SourceType>InternetSite</b:SourceType>
    <b:Guid>{E8BA84CF-057C-4BFA-8366-9996ED19A178}</b:Guid>
    <b:Author>
      <b:Author>
        <b:Corporate>sentencingcouncil</b:Corporate>
      </b:Author>
    </b:Author>
    <b:Title>sentencingcouncil</b:Title>
    <b:URL>https://www.sentencingcouncil.org.uk/outlines/assault/</b:URL>
    <b:RefOrder>3</b:RefOrder>
  </b:Source>
  <b:Source>
    <b:Tag>CPS22</b:Tag>
    <b:SourceType>InternetSite</b:SourceType>
    <b:Guid>{C3B641BA-1076-41B0-922A-B1970DDD5C49}</b:Guid>
    <b:Author>
      <b:Author>
        <b:Corporate>CPS</b:Corporate>
      </b:Author>
    </b:Author>
    <b:Title>CPS</b:Title>
    <b:Year>2022</b:Year>
    <b:YearAccessed>2022</b:YearAccessed>
    <b:MonthAccessed>September</b:MonthAccessed>
    <b:DayAccessed>9</b:DayAccessed>
    <b:URL>https://www.cps.gov.uk/legal-guidance/theft-act-offences</b:URL>
    <b:RefOrder>4</b:RefOrder>
  </b:Source>
  <b:Source>
    <b:Tag>sla17</b:Tag>
    <b:SourceType>InternetSite</b:SourceType>
    <b:Guid>{0DD80264-9B69-4918-8077-FE2BD8009B17}</b:Guid>
    <b:Author>
      <b:Author>
        <b:Corporate>slatergordon</b:Corporate>
      </b:Author>
    </b:Author>
    <b:Title>slatergordon</b:Title>
    <b:Year>2017</b:Year>
    <b:YearAccessed>2017</b:YearAccessed>
    <b:MonthAccessed>March</b:MonthAccessed>
    <b:DayAccessed>02</b:DayAccessed>
    <b:URL>https://www.slatergordon.co.uk/newsroom/why-keeping-money-you-find-can-result-in-a-criminal-conviction/</b:URL>
    <b:RefOrder>5</b:RefOrder>
  </b:Source>
  <b:Source>
    <b:Tag>lin20</b:Tag>
    <b:SourceType>InternetSite</b:SourceType>
    <b:Guid>{B4C3C00B-B7CD-40C4-8C64-FB82FB5BE1D3}</b:Guid>
    <b:Author>
      <b:Author>
        <b:Corporate>linklaters</b:Corporate>
      </b:Author>
    </b:Author>
    <b:Title>linklaters</b:Title>
    <b:Year>2020</b:Year>
    <b:URL>https://www.linklaters.com/en/insights/blogs/businesscrimelinks/2020/july/test-for-dishonesty-under-english-law-confirmed-a-tale-of-three-cases</b:URL>
    <b:RefOrder>6</b:RefOrder>
  </b:Source>
  <b:Source>
    <b:Tag>Leg</b:Tag>
    <b:SourceType>InternetSite</b:SourceType>
    <b:Guid>{0E388741-049F-4835-AFCF-C19F56385A8F}</b:Guid>
    <b:Author>
      <b:Author>
        <b:Corporate>LegislationGovUK</b:Corporate>
      </b:Author>
    </b:Author>
    <b:URL>https://www.legislation.gov.uk/ukpga/1968/60/section/1</b:URL>
    <b:RefOrder>7</b:RefOrder>
  </b:Source>
  <b:Source>
    <b:Tag>Leg1</b:Tag>
    <b:SourceType>InternetSite</b:SourceType>
    <b:Guid>{502E3F6A-33F7-4D02-B0A5-3109D88C213D}</b:Guid>
    <b:Author>
      <b:Author>
        <b:Corporate>Legislation Gov Uk</b:Corporate>
      </b:Author>
    </b:Author>
    <b:Title>Legislation Gov Uk</b:Title>
    <b:URL>https://www.legislation.gov.uk/ukpga/1968/60/section/2</b:URL>
    <b:RefOrder>8</b:RefOrder>
  </b:Source>
</b:Sources>
</file>

<file path=customXml/itemProps1.xml><?xml version="1.0" encoding="utf-8"?>
<ds:datastoreItem xmlns:ds="http://schemas.openxmlformats.org/officeDocument/2006/customXml" ds:itemID="{D878D936-A41E-4D1B-99E7-640C2FD9F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50</TotalTime>
  <Pages>6</Pages>
  <Words>2145</Words>
  <Characters>12230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14347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Andreea Calin (2207380)</cp:lastModifiedBy>
  <cp:revision>71</cp:revision>
  <cp:lastPrinted>2014-10-10T07:42:00Z</cp:lastPrinted>
  <dcterms:created xsi:type="dcterms:W3CDTF">2022-09-06T08:19:00Z</dcterms:created>
  <dcterms:modified xsi:type="dcterms:W3CDTF">2022-11-11T09:17:00Z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