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2B5206B2" w:rsidR="002E250A" w:rsidRPr="00250425" w:rsidRDefault="0FF448EE" w:rsidP="1D682C9F">
      <w:pPr>
        <w:jc w:val="center"/>
      </w:pPr>
      <w:r>
        <w:rPr>
          <w:noProof/>
        </w:rPr>
        <w:drawing>
          <wp:inline distT="0" distB="0" distL="0" distR="0" wp14:anchorId="27BC4E27" wp14:editId="4EE6D493">
            <wp:extent cx="2507846" cy="1797989"/>
            <wp:effectExtent l="0" t="0" r="0" b="0"/>
            <wp:docPr id="72134704" name="Picture 7213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07846" cy="1797989"/>
                    </a:xfrm>
                    <a:prstGeom prst="rect">
                      <a:avLst/>
                    </a:prstGeom>
                  </pic:spPr>
                </pic:pic>
              </a:graphicData>
            </a:graphic>
          </wp:inline>
        </w:drawing>
      </w:r>
    </w:p>
    <w:p w14:paraId="68F4DD8A" w14:textId="3D05F167" w:rsidR="345D46E2" w:rsidRDefault="345D46E2" w:rsidP="1D682C9F">
      <w:pPr>
        <w:jc w:val="center"/>
      </w:pPr>
      <w:r>
        <w:t>(Design.com, 2024)</w:t>
      </w:r>
    </w:p>
    <w:p w14:paraId="166467D5" w14:textId="77777777" w:rsidR="002E250A" w:rsidRPr="004A2A38" w:rsidRDefault="008C523F" w:rsidP="00B35DBA">
      <w:pPr>
        <w:jc w:val="center"/>
        <w:rPr>
          <w:b/>
          <w:bCs/>
          <w:sz w:val="72"/>
          <w:szCs w:val="36"/>
        </w:rPr>
      </w:pPr>
      <w:r w:rsidRPr="004A2A38">
        <w:rPr>
          <w:b/>
          <w:bCs/>
          <w:sz w:val="72"/>
          <w:szCs w:val="36"/>
        </w:rPr>
        <w:t>Business Plan for</w:t>
      </w:r>
    </w:p>
    <w:p w14:paraId="5DAB6C7B" w14:textId="774225E3" w:rsidR="002E250A" w:rsidRPr="00250425" w:rsidRDefault="002E250A" w:rsidP="1D682C9F"/>
    <w:p w14:paraId="5A39BBE3" w14:textId="5857BC4A" w:rsidR="002E250A" w:rsidRPr="00250425" w:rsidRDefault="1F4052E7" w:rsidP="1D682C9F">
      <w:pPr>
        <w:jc w:val="center"/>
        <w:rPr>
          <w:b/>
          <w:bCs/>
          <w:color w:val="000000" w:themeColor="text1"/>
          <w:sz w:val="36"/>
          <w:szCs w:val="36"/>
        </w:rPr>
      </w:pPr>
      <w:proofErr w:type="spellStart"/>
      <w:r w:rsidRPr="1D682C9F">
        <w:rPr>
          <w:b/>
          <w:bCs/>
          <w:color w:val="000000" w:themeColor="text1"/>
          <w:sz w:val="36"/>
          <w:szCs w:val="36"/>
        </w:rPr>
        <w:t>EcoHarvest</w:t>
      </w:r>
      <w:proofErr w:type="spellEnd"/>
      <w:r w:rsidRPr="1D682C9F">
        <w:rPr>
          <w:b/>
          <w:bCs/>
          <w:color w:val="000000" w:themeColor="text1"/>
          <w:sz w:val="36"/>
          <w:szCs w:val="36"/>
        </w:rPr>
        <w:t xml:space="preserve"> Ca</w:t>
      </w:r>
      <w:r w:rsidR="5F548104" w:rsidRPr="1D682C9F">
        <w:rPr>
          <w:b/>
          <w:bCs/>
          <w:color w:val="000000" w:themeColor="text1"/>
          <w:sz w:val="36"/>
          <w:szCs w:val="36"/>
        </w:rPr>
        <w:t>fe</w:t>
      </w:r>
    </w:p>
    <w:p w14:paraId="58C1A512" w14:textId="77777777" w:rsidR="002E250A" w:rsidRPr="004A2A38" w:rsidRDefault="008C523F" w:rsidP="00B35DBA">
      <w:pPr>
        <w:jc w:val="center"/>
        <w:rPr>
          <w:b/>
          <w:bCs/>
        </w:rPr>
      </w:pPr>
      <w:r w:rsidRPr="004A2A38">
        <w:rPr>
          <w:b/>
          <w:bCs/>
        </w:rPr>
        <w:t>Produced By</w:t>
      </w:r>
      <w:r w:rsidR="00D6026F" w:rsidRPr="004A2A38">
        <w:rPr>
          <w:b/>
          <w:bCs/>
        </w:rPr>
        <w:t>:</w:t>
      </w:r>
    </w:p>
    <w:p w14:paraId="41C8F396" w14:textId="77777777" w:rsidR="002E250A" w:rsidRPr="00250425" w:rsidRDefault="002E250A" w:rsidP="000C3276"/>
    <w:p w14:paraId="72A3D3EC" w14:textId="77777777" w:rsidR="002E250A" w:rsidRPr="00250425" w:rsidRDefault="002E250A" w:rsidP="000C3276"/>
    <w:p w14:paraId="54BF231D" w14:textId="77777777" w:rsidR="002E250A" w:rsidRPr="00250425" w:rsidRDefault="008C523F" w:rsidP="000C3276">
      <w:pPr>
        <w:rPr>
          <w:i/>
          <w:iCs/>
          <w:lang w:val="nl-NL"/>
        </w:rPr>
      </w:pPr>
      <w:r w:rsidRPr="00250425">
        <w:rPr>
          <w:i/>
          <w:iCs/>
          <w:lang w:val="nl-NL"/>
        </w:rPr>
        <w:t>GROUP MEMBERS:</w:t>
      </w:r>
    </w:p>
    <w:tbl>
      <w:tblPr>
        <w:tblStyle w:val="TableGrid"/>
        <w:tblW w:w="9067" w:type="dxa"/>
        <w:tblLook w:val="04A0" w:firstRow="1" w:lastRow="0" w:firstColumn="1" w:lastColumn="0" w:noHBand="0" w:noVBand="1"/>
      </w:tblPr>
      <w:tblGrid>
        <w:gridCol w:w="5949"/>
        <w:gridCol w:w="3118"/>
      </w:tblGrid>
      <w:tr w:rsidR="005839D7" w14:paraId="60CB9715" w14:textId="77777777" w:rsidTr="1D682C9F">
        <w:tc>
          <w:tcPr>
            <w:tcW w:w="5949" w:type="dxa"/>
          </w:tcPr>
          <w:p w14:paraId="3D0973B8" w14:textId="77777777" w:rsidR="00EF216C" w:rsidRPr="00250425" w:rsidRDefault="008C523F" w:rsidP="000C3276">
            <w:pPr>
              <w:rPr>
                <w:lang w:val="nl-NL"/>
              </w:rPr>
            </w:pPr>
            <w:r w:rsidRPr="00250425">
              <w:rPr>
                <w:lang w:val="nl-NL"/>
              </w:rPr>
              <w:t>Student Name</w:t>
            </w:r>
          </w:p>
        </w:tc>
        <w:tc>
          <w:tcPr>
            <w:tcW w:w="3118" w:type="dxa"/>
          </w:tcPr>
          <w:p w14:paraId="1618EBD5" w14:textId="77777777" w:rsidR="00EF216C" w:rsidRPr="00250425" w:rsidRDefault="008C523F" w:rsidP="000C3276">
            <w:pPr>
              <w:rPr>
                <w:lang w:val="nl-NL"/>
              </w:rPr>
            </w:pPr>
            <w:r w:rsidRPr="00250425">
              <w:rPr>
                <w:lang w:val="nl-NL"/>
              </w:rPr>
              <w:t>Student No.</w:t>
            </w:r>
          </w:p>
        </w:tc>
      </w:tr>
      <w:tr w:rsidR="005839D7" w14:paraId="0D0B940D" w14:textId="77777777" w:rsidTr="1D682C9F">
        <w:tc>
          <w:tcPr>
            <w:tcW w:w="5949" w:type="dxa"/>
          </w:tcPr>
          <w:p w14:paraId="0E27B00A" w14:textId="3DE3A72B" w:rsidR="00EF216C" w:rsidRPr="00250425" w:rsidRDefault="1257E1D7" w:rsidP="000C3276">
            <w:pPr>
              <w:rPr>
                <w:lang w:val="nl-NL"/>
              </w:rPr>
            </w:pPr>
            <w:r w:rsidRPr="1D682C9F">
              <w:rPr>
                <w:lang w:val="nl-NL"/>
              </w:rPr>
              <w:t xml:space="preserve">Adriana </w:t>
            </w:r>
            <w:proofErr w:type="spellStart"/>
            <w:r w:rsidRPr="1D682C9F">
              <w:rPr>
                <w:lang w:val="nl-NL"/>
              </w:rPr>
              <w:t>Mitran</w:t>
            </w:r>
            <w:proofErr w:type="spellEnd"/>
          </w:p>
        </w:tc>
        <w:tc>
          <w:tcPr>
            <w:tcW w:w="3118" w:type="dxa"/>
          </w:tcPr>
          <w:p w14:paraId="60061E4C" w14:textId="1B91FEF9" w:rsidR="00EF216C" w:rsidRPr="00250425" w:rsidRDefault="1257E1D7" w:rsidP="000C3276">
            <w:pPr>
              <w:rPr>
                <w:lang w:val="nl-NL"/>
              </w:rPr>
            </w:pPr>
            <w:r w:rsidRPr="1D682C9F">
              <w:rPr>
                <w:lang w:val="nl-NL"/>
              </w:rPr>
              <w:t>1920087</w:t>
            </w:r>
          </w:p>
        </w:tc>
      </w:tr>
      <w:tr w:rsidR="005839D7" w14:paraId="3656B9AB" w14:textId="77777777" w:rsidTr="1D682C9F">
        <w:tc>
          <w:tcPr>
            <w:tcW w:w="5949" w:type="dxa"/>
          </w:tcPr>
          <w:p w14:paraId="45FB0818" w14:textId="0D0365F4" w:rsidR="00EF216C" w:rsidRPr="00250425" w:rsidRDefault="55B7E492" w:rsidP="000C3276">
            <w:pPr>
              <w:rPr>
                <w:lang w:val="nl-NL"/>
              </w:rPr>
            </w:pPr>
            <w:proofErr w:type="spellStart"/>
            <w:r w:rsidRPr="45A3E0F4">
              <w:rPr>
                <w:lang w:val="nl-NL"/>
              </w:rPr>
              <w:t>Alin-Bogdan</w:t>
            </w:r>
            <w:proofErr w:type="spellEnd"/>
            <w:r w:rsidRPr="45A3E0F4">
              <w:rPr>
                <w:lang w:val="nl-NL"/>
              </w:rPr>
              <w:t xml:space="preserve"> </w:t>
            </w:r>
            <w:proofErr w:type="spellStart"/>
            <w:r w:rsidRPr="45A3E0F4">
              <w:rPr>
                <w:lang w:val="nl-NL"/>
              </w:rPr>
              <w:t>Jeler</w:t>
            </w:r>
            <w:proofErr w:type="spellEnd"/>
          </w:p>
        </w:tc>
        <w:tc>
          <w:tcPr>
            <w:tcW w:w="3118" w:type="dxa"/>
          </w:tcPr>
          <w:p w14:paraId="049F31CB" w14:textId="0A0B9576" w:rsidR="00EF216C" w:rsidRPr="00250425" w:rsidRDefault="55B7E492" w:rsidP="000C3276">
            <w:pPr>
              <w:rPr>
                <w:lang w:val="nl-NL"/>
              </w:rPr>
            </w:pPr>
            <w:r w:rsidRPr="45A3E0F4">
              <w:rPr>
                <w:lang w:val="nl-NL"/>
              </w:rPr>
              <w:t>2223715</w:t>
            </w:r>
          </w:p>
        </w:tc>
      </w:tr>
      <w:tr w:rsidR="005839D7" w14:paraId="53128261" w14:textId="77777777" w:rsidTr="1D682C9F">
        <w:tc>
          <w:tcPr>
            <w:tcW w:w="5949" w:type="dxa"/>
          </w:tcPr>
          <w:p w14:paraId="62486C05" w14:textId="4EFC40DE" w:rsidR="00EF216C" w:rsidRPr="00250425" w:rsidRDefault="44F255A0" w:rsidP="000C3276">
            <w:pPr>
              <w:rPr>
                <w:lang w:val="nl-NL"/>
              </w:rPr>
            </w:pPr>
            <w:r w:rsidRPr="1D682C9F">
              <w:rPr>
                <w:lang w:val="nl-NL"/>
              </w:rPr>
              <w:t>Beatrice-Elia Gherasim</w:t>
            </w:r>
          </w:p>
        </w:tc>
        <w:tc>
          <w:tcPr>
            <w:tcW w:w="3118" w:type="dxa"/>
          </w:tcPr>
          <w:p w14:paraId="4101652C" w14:textId="28172593" w:rsidR="00EF216C" w:rsidRPr="00250425" w:rsidRDefault="44F255A0" w:rsidP="000C3276">
            <w:pPr>
              <w:rPr>
                <w:lang w:val="nl-NL"/>
              </w:rPr>
            </w:pPr>
            <w:r w:rsidRPr="1D682C9F">
              <w:rPr>
                <w:lang w:val="nl-NL"/>
              </w:rPr>
              <w:t>2241871</w:t>
            </w:r>
          </w:p>
        </w:tc>
      </w:tr>
      <w:tr w:rsidR="005839D7" w14:paraId="4B99056E" w14:textId="77777777" w:rsidTr="1D682C9F">
        <w:tc>
          <w:tcPr>
            <w:tcW w:w="5949" w:type="dxa"/>
          </w:tcPr>
          <w:p w14:paraId="1299C43A" w14:textId="08720AC9" w:rsidR="00EF216C" w:rsidRPr="00250425" w:rsidRDefault="4B27EF78" w:rsidP="000C3276">
            <w:pPr>
              <w:rPr>
                <w:lang w:val="nl-NL"/>
              </w:rPr>
            </w:pPr>
            <w:proofErr w:type="spellStart"/>
            <w:r w:rsidRPr="45A3E0F4">
              <w:rPr>
                <w:lang w:val="nl-NL"/>
              </w:rPr>
              <w:t>Danu</w:t>
            </w:r>
            <w:proofErr w:type="spellEnd"/>
            <w:r w:rsidRPr="45A3E0F4">
              <w:rPr>
                <w:lang w:val="nl-NL"/>
              </w:rPr>
              <w:t xml:space="preserve"> </w:t>
            </w:r>
            <w:proofErr w:type="spellStart"/>
            <w:r w:rsidRPr="45A3E0F4">
              <w:rPr>
                <w:lang w:val="nl-NL"/>
              </w:rPr>
              <w:t>Mihalachi</w:t>
            </w:r>
            <w:proofErr w:type="spellEnd"/>
          </w:p>
        </w:tc>
        <w:tc>
          <w:tcPr>
            <w:tcW w:w="3118" w:type="dxa"/>
          </w:tcPr>
          <w:p w14:paraId="4DDBEF00" w14:textId="455AEC2B" w:rsidR="00EF216C" w:rsidRPr="00250425" w:rsidRDefault="092C5B75" w:rsidP="000C3276">
            <w:pPr>
              <w:rPr>
                <w:lang w:val="nl-NL"/>
              </w:rPr>
            </w:pPr>
            <w:r w:rsidRPr="45A3E0F4">
              <w:rPr>
                <w:lang w:val="nl-NL"/>
              </w:rPr>
              <w:t>2022840</w:t>
            </w:r>
          </w:p>
        </w:tc>
      </w:tr>
    </w:tbl>
    <w:p w14:paraId="1FC39945" w14:textId="77777777" w:rsidR="002E250A" w:rsidRPr="00250425" w:rsidRDefault="002E250A" w:rsidP="000C3276">
      <w:pPr>
        <w:rPr>
          <w:lang w:val="nl-NL"/>
        </w:rPr>
      </w:pPr>
    </w:p>
    <w:p w14:paraId="34CE0A41" w14:textId="3A7594DF" w:rsidR="002E250A" w:rsidRPr="00250425" w:rsidRDefault="1F4052E7" w:rsidP="000C3276">
      <w:r w:rsidRPr="1D682C9F">
        <w:rPr>
          <w:b/>
          <w:bCs/>
        </w:rPr>
        <w:t>Dated</w:t>
      </w:r>
      <w:r>
        <w:t>:</w:t>
      </w:r>
      <w:r w:rsidR="01822217">
        <w:t xml:space="preserve"> </w:t>
      </w:r>
      <w:r w:rsidR="1F6705A3">
        <w:t>1</w:t>
      </w:r>
      <w:r w:rsidR="008C5B97">
        <w:t>5</w:t>
      </w:r>
      <w:r w:rsidR="1F6705A3">
        <w:t>/11/2024</w:t>
      </w:r>
    </w:p>
    <w:p w14:paraId="66BD7DF2" w14:textId="77777777" w:rsidR="002E250A" w:rsidRPr="008C5B97" w:rsidRDefault="008C523F" w:rsidP="000C3276">
      <w:pPr>
        <w:rPr>
          <w:lang w:val="fr-FR"/>
        </w:rPr>
      </w:pPr>
      <w:r w:rsidRPr="008C5B97">
        <w:rPr>
          <w:b/>
          <w:bCs/>
          <w:lang w:val="fr-FR"/>
        </w:rPr>
        <w:t>Module Name</w:t>
      </w:r>
      <w:r w:rsidRPr="008C5B97">
        <w:rPr>
          <w:lang w:val="fr-FR"/>
        </w:rPr>
        <w:t xml:space="preserve">: </w:t>
      </w:r>
      <w:proofErr w:type="spellStart"/>
      <w:r w:rsidRPr="008C5B97">
        <w:rPr>
          <w:lang w:val="fr-FR"/>
        </w:rPr>
        <w:t>Entrepreneurship</w:t>
      </w:r>
      <w:proofErr w:type="spellEnd"/>
    </w:p>
    <w:p w14:paraId="00696356" w14:textId="77777777" w:rsidR="00326907" w:rsidRPr="008C5B97" w:rsidRDefault="008C523F" w:rsidP="000C3276">
      <w:pPr>
        <w:rPr>
          <w:lang w:val="fr-FR"/>
        </w:rPr>
      </w:pPr>
      <w:r w:rsidRPr="008C5B97">
        <w:rPr>
          <w:b/>
          <w:bCs/>
          <w:lang w:val="fr-FR"/>
        </w:rPr>
        <w:t>Module Code</w:t>
      </w:r>
      <w:r w:rsidRPr="008C5B97">
        <w:rPr>
          <w:lang w:val="fr-FR"/>
        </w:rPr>
        <w:t>: BMIH5001</w:t>
      </w:r>
    </w:p>
    <w:p w14:paraId="58760C3F" w14:textId="0B411371" w:rsidR="002E250A" w:rsidRPr="00250425" w:rsidRDefault="008C523F" w:rsidP="0EE2DF18">
      <w:r w:rsidRPr="0EE2DF18">
        <w:rPr>
          <w:b/>
          <w:bCs/>
        </w:rPr>
        <w:t>Lecturer Name</w:t>
      </w:r>
      <w:r>
        <w:t xml:space="preserve">: </w:t>
      </w:r>
      <w:r w:rsidR="3D7CEDAD" w:rsidRPr="0EE2DF18">
        <w:rPr>
          <w:szCs w:val="24"/>
        </w:rPr>
        <w:t xml:space="preserve">Christopher Wilkin </w:t>
      </w:r>
    </w:p>
    <w:p w14:paraId="62EBF3C5" w14:textId="77777777" w:rsidR="002E250A" w:rsidRPr="00250425" w:rsidRDefault="002E250A" w:rsidP="000C3276"/>
    <w:p w14:paraId="6D98A12B" w14:textId="77777777" w:rsidR="002E250A" w:rsidRDefault="002E250A" w:rsidP="000C3276"/>
    <w:p w14:paraId="2F215E89" w14:textId="77777777" w:rsidR="00BE6E3A" w:rsidRPr="00250425" w:rsidRDefault="00BE6E3A" w:rsidP="000C3276"/>
    <w:p w14:paraId="6CEAABF0" w14:textId="77777777" w:rsidR="002E250A" w:rsidRPr="00250425" w:rsidRDefault="008C523F" w:rsidP="000C3276">
      <w:r w:rsidRPr="00250425">
        <w:lastRenderedPageBreak/>
        <w:t>CONTENTS</w:t>
      </w:r>
    </w:p>
    <w:p w14:paraId="2946DB82" w14:textId="77777777" w:rsidR="00326907" w:rsidRPr="00250425" w:rsidRDefault="00326907" w:rsidP="000C3276"/>
    <w:p w14:paraId="5997CC1D" w14:textId="77777777" w:rsidR="005624D2" w:rsidRDefault="005624D2" w:rsidP="000C3276">
      <w:pPr>
        <w:rPr>
          <w:b/>
          <w:sz w:val="28"/>
          <w:szCs w:val="18"/>
        </w:rPr>
      </w:pPr>
    </w:p>
    <w:p w14:paraId="265A6D8B" w14:textId="7A2DE8C3" w:rsidR="005624D2" w:rsidRDefault="1F4052E7" w:rsidP="1D682C9F">
      <w:pPr>
        <w:rPr>
          <w:rFonts w:ascii="Arial" w:eastAsia="Arial" w:hAnsi="Arial" w:cs="Arial"/>
          <w:szCs w:val="24"/>
        </w:rPr>
      </w:pPr>
      <w:r w:rsidRPr="1D682C9F">
        <w:rPr>
          <w:rFonts w:ascii="Arial" w:eastAsia="Arial" w:hAnsi="Arial" w:cs="Arial"/>
          <w:b/>
          <w:bCs/>
          <w:szCs w:val="24"/>
        </w:rPr>
        <w:t>AI Declaration:</w:t>
      </w:r>
      <w:r w:rsidR="7DA9BF3A" w:rsidRPr="1D682C9F">
        <w:rPr>
          <w:rFonts w:ascii="Arial" w:eastAsia="Arial" w:hAnsi="Arial" w:cs="Arial"/>
          <w:b/>
          <w:bCs/>
          <w:szCs w:val="24"/>
        </w:rPr>
        <w:t xml:space="preserve"> </w:t>
      </w:r>
      <w:r w:rsidR="3292A79B" w:rsidRPr="1D682C9F">
        <w:rPr>
          <w:rFonts w:ascii="Arial" w:eastAsia="Arial" w:hAnsi="Arial" w:cs="Arial"/>
          <w:szCs w:val="24"/>
        </w:rPr>
        <w:t>I acknowledge the use of [</w:t>
      </w:r>
      <w:r w:rsidR="6C8A12FD" w:rsidRPr="1D682C9F">
        <w:rPr>
          <w:rFonts w:ascii="Arial" w:eastAsia="Arial" w:hAnsi="Arial" w:cs="Arial"/>
          <w:szCs w:val="24"/>
        </w:rPr>
        <w:t>Logo Design</w:t>
      </w:r>
      <w:r w:rsidR="3292A79B" w:rsidRPr="1D682C9F">
        <w:rPr>
          <w:rFonts w:ascii="Arial" w:eastAsia="Arial" w:hAnsi="Arial" w:cs="Arial"/>
          <w:szCs w:val="24"/>
        </w:rPr>
        <w:t>] [</w:t>
      </w:r>
      <w:hyperlink r:id="rId12">
        <w:r w:rsidR="0CC98CE0" w:rsidRPr="1D682C9F">
          <w:rPr>
            <w:rStyle w:val="Hyperlink"/>
            <w:rFonts w:ascii="Arial" w:eastAsia="Arial" w:hAnsi="Arial" w:cs="Arial"/>
            <w:szCs w:val="24"/>
          </w:rPr>
          <w:t>https://www.design.com/maker/logo/eco-friendly-vegan-farm-384469?text=EcoHarvest+Cafe&amp;isSearch=True</w:t>
        </w:r>
      </w:hyperlink>
      <w:r w:rsidR="3292A79B" w:rsidRPr="1D682C9F">
        <w:rPr>
          <w:rFonts w:ascii="Arial" w:eastAsia="Arial" w:hAnsi="Arial" w:cs="Arial"/>
          <w:szCs w:val="24"/>
        </w:rPr>
        <w:t>] on [</w:t>
      </w:r>
      <w:r w:rsidR="15541133" w:rsidRPr="1D682C9F">
        <w:rPr>
          <w:rFonts w:ascii="Arial" w:eastAsia="Arial" w:hAnsi="Arial" w:cs="Arial"/>
          <w:szCs w:val="24"/>
        </w:rPr>
        <w:t xml:space="preserve">10 </w:t>
      </w:r>
      <w:r w:rsidR="490BC5B0" w:rsidRPr="1D682C9F">
        <w:rPr>
          <w:rFonts w:ascii="Arial" w:eastAsia="Arial" w:hAnsi="Arial" w:cs="Arial"/>
          <w:szCs w:val="24"/>
        </w:rPr>
        <w:t>November</w:t>
      </w:r>
      <w:r w:rsidR="15541133" w:rsidRPr="1D682C9F">
        <w:rPr>
          <w:rFonts w:ascii="Arial" w:eastAsia="Arial" w:hAnsi="Arial" w:cs="Arial"/>
          <w:szCs w:val="24"/>
        </w:rPr>
        <w:t xml:space="preserve"> 2024</w:t>
      </w:r>
      <w:r w:rsidR="3292A79B" w:rsidRPr="1D682C9F">
        <w:rPr>
          <w:rFonts w:ascii="Arial" w:eastAsia="Arial" w:hAnsi="Arial" w:cs="Arial"/>
          <w:szCs w:val="24"/>
        </w:rPr>
        <w:t>] to [</w:t>
      </w:r>
      <w:r w:rsidR="2FACA3D9" w:rsidRPr="1D682C9F">
        <w:rPr>
          <w:rFonts w:ascii="Arial" w:eastAsia="Arial" w:hAnsi="Arial" w:cs="Arial"/>
          <w:szCs w:val="24"/>
        </w:rPr>
        <w:t>Logo</w:t>
      </w:r>
      <w:r w:rsidR="3292A79B" w:rsidRPr="1D682C9F">
        <w:rPr>
          <w:rFonts w:ascii="Arial" w:eastAsia="Arial" w:hAnsi="Arial" w:cs="Arial"/>
          <w:szCs w:val="24"/>
        </w:rPr>
        <w:t>]. I used the prompt(s): 1. [</w:t>
      </w:r>
      <w:r w:rsidR="71E9BAE1" w:rsidRPr="1D682C9F">
        <w:rPr>
          <w:rFonts w:ascii="Arial" w:eastAsia="Arial" w:hAnsi="Arial" w:cs="Arial"/>
          <w:szCs w:val="24"/>
        </w:rPr>
        <w:t>Colour &amp; Writing</w:t>
      </w:r>
      <w:r w:rsidR="3292A79B" w:rsidRPr="1D682C9F">
        <w:rPr>
          <w:rFonts w:ascii="Arial" w:eastAsia="Arial" w:hAnsi="Arial" w:cs="Arial"/>
          <w:szCs w:val="24"/>
        </w:rPr>
        <w:t>]</w:t>
      </w:r>
    </w:p>
    <w:p w14:paraId="793BA3A3" w14:textId="38BAAB1C" w:rsidR="3292A79B" w:rsidRDefault="3292A79B" w:rsidP="1D682C9F">
      <w:pPr>
        <w:rPr>
          <w:rFonts w:ascii="Arial" w:eastAsia="Arial" w:hAnsi="Arial" w:cs="Arial"/>
          <w:szCs w:val="24"/>
        </w:rPr>
      </w:pPr>
      <w:r w:rsidRPr="1D682C9F">
        <w:rPr>
          <w:rFonts w:ascii="Arial" w:eastAsia="Arial" w:hAnsi="Arial" w:cs="Arial"/>
          <w:szCs w:val="24"/>
        </w:rPr>
        <w:t>I confirm that I have not presented any AI generated text as my own work. I confirm I have copies of my drafts, notes, and other resources I used before, and after the use of AI tools which I may be asked to provide in evidence.</w:t>
      </w:r>
    </w:p>
    <w:p w14:paraId="6B699379" w14:textId="6E52C459" w:rsidR="005624D2" w:rsidRDefault="005624D2" w:rsidP="45A3E0F4">
      <w:pPr>
        <w:rPr>
          <w:rFonts w:ascii="Arial" w:eastAsia="Arial" w:hAnsi="Arial" w:cs="Arial"/>
        </w:rPr>
      </w:pPr>
    </w:p>
    <w:p w14:paraId="3FE9F23F" w14:textId="487B7D3D" w:rsidR="005624D2" w:rsidRDefault="005624D2" w:rsidP="1D682C9F">
      <w:pPr>
        <w:rPr>
          <w:b/>
          <w:bCs/>
          <w:color w:val="FF0000"/>
          <w:sz w:val="28"/>
          <w:szCs w:val="28"/>
        </w:rPr>
      </w:pPr>
    </w:p>
    <w:p w14:paraId="1F72F646" w14:textId="77777777" w:rsidR="005624D2" w:rsidRDefault="005624D2" w:rsidP="000C3276">
      <w:pPr>
        <w:rPr>
          <w:b/>
          <w:sz w:val="28"/>
          <w:szCs w:val="18"/>
        </w:rPr>
      </w:pPr>
    </w:p>
    <w:p w14:paraId="08CE6F91" w14:textId="77777777" w:rsidR="005624D2" w:rsidRDefault="005624D2" w:rsidP="000C3276">
      <w:pPr>
        <w:rPr>
          <w:b/>
          <w:sz w:val="28"/>
          <w:szCs w:val="18"/>
        </w:rPr>
      </w:pPr>
    </w:p>
    <w:p w14:paraId="61CDCEAD" w14:textId="77777777" w:rsidR="005624D2" w:rsidRDefault="005624D2" w:rsidP="000C3276">
      <w:pPr>
        <w:rPr>
          <w:b/>
          <w:sz w:val="28"/>
          <w:szCs w:val="18"/>
        </w:rPr>
      </w:pPr>
    </w:p>
    <w:p w14:paraId="6BB9E253" w14:textId="77777777" w:rsidR="005624D2" w:rsidRDefault="005624D2" w:rsidP="000C3276">
      <w:pPr>
        <w:rPr>
          <w:b/>
          <w:sz w:val="28"/>
          <w:szCs w:val="18"/>
        </w:rPr>
      </w:pPr>
    </w:p>
    <w:p w14:paraId="23DE523C" w14:textId="77777777" w:rsidR="005624D2" w:rsidRDefault="005624D2" w:rsidP="1D682C9F">
      <w:pPr>
        <w:rPr>
          <w:b/>
          <w:bCs/>
          <w:sz w:val="28"/>
          <w:szCs w:val="28"/>
        </w:rPr>
      </w:pPr>
    </w:p>
    <w:p w14:paraId="73392428" w14:textId="2B8C683E" w:rsidR="1D682C9F" w:rsidRDefault="1D682C9F" w:rsidP="1D682C9F">
      <w:pPr>
        <w:rPr>
          <w:b/>
          <w:bCs/>
          <w:sz w:val="28"/>
          <w:szCs w:val="28"/>
        </w:rPr>
      </w:pPr>
    </w:p>
    <w:p w14:paraId="4B8B121A" w14:textId="0A62C70E" w:rsidR="1D682C9F" w:rsidRDefault="1D682C9F" w:rsidP="1D682C9F">
      <w:pPr>
        <w:rPr>
          <w:b/>
          <w:bCs/>
          <w:sz w:val="28"/>
          <w:szCs w:val="28"/>
        </w:rPr>
      </w:pPr>
    </w:p>
    <w:p w14:paraId="11FF28B8" w14:textId="6DAF7AE9" w:rsidR="1D682C9F" w:rsidRDefault="1D682C9F" w:rsidP="1D682C9F">
      <w:pPr>
        <w:rPr>
          <w:b/>
          <w:bCs/>
          <w:sz w:val="28"/>
          <w:szCs w:val="28"/>
        </w:rPr>
      </w:pPr>
    </w:p>
    <w:p w14:paraId="49005E4E" w14:textId="380714AA" w:rsidR="1D682C9F" w:rsidRDefault="1D682C9F" w:rsidP="1D682C9F">
      <w:pPr>
        <w:rPr>
          <w:b/>
          <w:bCs/>
          <w:sz w:val="28"/>
          <w:szCs w:val="28"/>
        </w:rPr>
      </w:pPr>
    </w:p>
    <w:p w14:paraId="2707707C" w14:textId="15AB531E" w:rsidR="1D682C9F" w:rsidRDefault="1D682C9F" w:rsidP="1D682C9F">
      <w:pPr>
        <w:rPr>
          <w:b/>
          <w:bCs/>
          <w:sz w:val="28"/>
          <w:szCs w:val="28"/>
        </w:rPr>
      </w:pPr>
    </w:p>
    <w:p w14:paraId="76B4910B" w14:textId="2EE13097" w:rsidR="1D682C9F" w:rsidRDefault="1D682C9F" w:rsidP="1D682C9F">
      <w:pPr>
        <w:rPr>
          <w:b/>
          <w:bCs/>
          <w:sz w:val="28"/>
          <w:szCs w:val="28"/>
        </w:rPr>
      </w:pPr>
    </w:p>
    <w:p w14:paraId="40714D5F" w14:textId="317E3DE9" w:rsidR="1D682C9F" w:rsidRDefault="1D682C9F" w:rsidP="1D682C9F">
      <w:pPr>
        <w:rPr>
          <w:b/>
          <w:bCs/>
          <w:sz w:val="28"/>
          <w:szCs w:val="28"/>
        </w:rPr>
      </w:pPr>
    </w:p>
    <w:p w14:paraId="095F226F" w14:textId="2598BAE3" w:rsidR="1D682C9F" w:rsidRDefault="1D682C9F" w:rsidP="1D682C9F">
      <w:pPr>
        <w:rPr>
          <w:b/>
          <w:bCs/>
          <w:sz w:val="28"/>
          <w:szCs w:val="28"/>
        </w:rPr>
      </w:pPr>
    </w:p>
    <w:p w14:paraId="75C9716B" w14:textId="39749C94" w:rsidR="1D682C9F" w:rsidRDefault="1D682C9F" w:rsidP="1D682C9F">
      <w:pPr>
        <w:rPr>
          <w:b/>
          <w:bCs/>
          <w:sz w:val="28"/>
          <w:szCs w:val="28"/>
        </w:rPr>
      </w:pPr>
    </w:p>
    <w:p w14:paraId="486B8D33" w14:textId="1749863A" w:rsidR="1D682C9F" w:rsidRDefault="1D682C9F" w:rsidP="1D682C9F">
      <w:pPr>
        <w:rPr>
          <w:b/>
          <w:bCs/>
          <w:sz w:val="28"/>
          <w:szCs w:val="28"/>
        </w:rPr>
      </w:pPr>
    </w:p>
    <w:p w14:paraId="6B683E61" w14:textId="3966BE99" w:rsidR="1D682C9F" w:rsidRDefault="1D682C9F" w:rsidP="1D682C9F">
      <w:pPr>
        <w:rPr>
          <w:b/>
          <w:bCs/>
          <w:sz w:val="28"/>
          <w:szCs w:val="28"/>
        </w:rPr>
      </w:pPr>
    </w:p>
    <w:p w14:paraId="4476FEFA" w14:textId="2FE15D97" w:rsidR="1D682C9F" w:rsidRDefault="1D682C9F" w:rsidP="1D682C9F">
      <w:pPr>
        <w:rPr>
          <w:b/>
          <w:bCs/>
          <w:sz w:val="28"/>
          <w:szCs w:val="28"/>
        </w:rPr>
      </w:pPr>
    </w:p>
    <w:p w14:paraId="52E56223" w14:textId="77777777" w:rsidR="005624D2" w:rsidRDefault="005624D2" w:rsidP="45A3E0F4">
      <w:pPr>
        <w:jc w:val="left"/>
        <w:rPr>
          <w:b/>
          <w:bCs/>
          <w:sz w:val="28"/>
          <w:szCs w:val="28"/>
        </w:rPr>
      </w:pPr>
    </w:p>
    <w:p w14:paraId="61829076" w14:textId="05B14507" w:rsidR="005624D2" w:rsidRDefault="005624D2" w:rsidP="45A3E0F4">
      <w:pPr>
        <w:rPr>
          <w:b/>
          <w:bCs/>
          <w:sz w:val="28"/>
          <w:szCs w:val="28"/>
        </w:rPr>
      </w:pPr>
    </w:p>
    <w:p w14:paraId="6D5F587D" w14:textId="13F822FD" w:rsidR="1D682C9F" w:rsidRDefault="1D682C9F" w:rsidP="1D682C9F">
      <w:pPr>
        <w:jc w:val="center"/>
        <w:rPr>
          <w:b/>
          <w:bCs/>
          <w:sz w:val="28"/>
          <w:szCs w:val="28"/>
        </w:rPr>
      </w:pPr>
    </w:p>
    <w:p w14:paraId="61D8D370" w14:textId="5A98D1B5" w:rsidR="1D682C9F" w:rsidRDefault="1D682C9F" w:rsidP="1D682C9F">
      <w:pPr>
        <w:jc w:val="center"/>
        <w:rPr>
          <w:b/>
          <w:bCs/>
          <w:sz w:val="28"/>
          <w:szCs w:val="28"/>
        </w:rPr>
      </w:pPr>
    </w:p>
    <w:p w14:paraId="2CACBC03" w14:textId="77777777" w:rsidR="002E250A" w:rsidRPr="00AA356F" w:rsidRDefault="008C523F" w:rsidP="45A3E0F4">
      <w:pPr>
        <w:jc w:val="center"/>
        <w:rPr>
          <w:b/>
          <w:bCs/>
          <w:sz w:val="28"/>
          <w:szCs w:val="28"/>
        </w:rPr>
      </w:pPr>
      <w:r w:rsidRPr="45A3E0F4">
        <w:rPr>
          <w:b/>
          <w:bCs/>
          <w:sz w:val="28"/>
          <w:szCs w:val="28"/>
        </w:rPr>
        <w:t xml:space="preserve"> </w:t>
      </w:r>
      <w:r w:rsidR="00AB5C22" w:rsidRPr="45A3E0F4">
        <w:rPr>
          <w:b/>
          <w:bCs/>
          <w:sz w:val="28"/>
          <w:szCs w:val="28"/>
        </w:rPr>
        <w:t>EXECUTIVE SUMMARY</w:t>
      </w:r>
    </w:p>
    <w:p w14:paraId="695F3E08" w14:textId="1C157DA3" w:rsidR="45A3E0F4" w:rsidRDefault="45A3E0F4" w:rsidP="45A3E0F4">
      <w:pPr>
        <w:jc w:val="center"/>
        <w:rPr>
          <w:b/>
          <w:bCs/>
          <w:sz w:val="28"/>
          <w:szCs w:val="28"/>
        </w:rPr>
      </w:pPr>
    </w:p>
    <w:p w14:paraId="17AD93B2" w14:textId="25BDB31C" w:rsidR="00903682" w:rsidRDefault="1F4052E7" w:rsidP="1D682C9F">
      <w:pPr>
        <w:rPr>
          <w:rFonts w:ascii="Arial" w:eastAsia="Arial" w:hAnsi="Arial" w:cs="Arial"/>
          <w:color w:val="000000" w:themeColor="text1"/>
        </w:rPr>
      </w:pPr>
      <w:proofErr w:type="spellStart"/>
      <w:r w:rsidRPr="1D682C9F">
        <w:rPr>
          <w:rFonts w:ascii="Arial" w:eastAsia="Arial" w:hAnsi="Arial" w:cs="Arial"/>
          <w:color w:val="000000" w:themeColor="text1"/>
        </w:rPr>
        <w:t>EcoHarvest</w:t>
      </w:r>
      <w:proofErr w:type="spellEnd"/>
      <w:r w:rsidRPr="1D682C9F">
        <w:rPr>
          <w:rFonts w:ascii="Arial" w:eastAsia="Arial" w:hAnsi="Arial" w:cs="Arial"/>
          <w:color w:val="000000" w:themeColor="text1"/>
        </w:rPr>
        <w:t xml:space="preserve"> Café is a UK-based sustainable restaurant. The company offers an organic restaurant to deliver a farm-to-table experience. The café focuses on delectable food prepared from fresh organic produce cultivated in our in-house plant farm for the discerning consumer who cares about the environment. High market opportunities exist </w:t>
      </w:r>
      <w:r w:rsidR="2EAE5018" w:rsidRPr="1D682C9F">
        <w:rPr>
          <w:rFonts w:ascii="Arial" w:eastAsia="Arial" w:hAnsi="Arial" w:cs="Arial"/>
          <w:color w:val="000000" w:themeColor="text1"/>
        </w:rPr>
        <w:t>among</w:t>
      </w:r>
      <w:r w:rsidRPr="1D682C9F">
        <w:rPr>
          <w:rFonts w:ascii="Arial" w:eastAsia="Arial" w:hAnsi="Arial" w:cs="Arial"/>
          <w:color w:val="000000" w:themeColor="text1"/>
        </w:rPr>
        <w:t xml:space="preserve"> health-conscious consumer</w:t>
      </w:r>
      <w:r w:rsidR="2904F51F" w:rsidRPr="1D682C9F">
        <w:rPr>
          <w:rFonts w:ascii="Arial" w:eastAsia="Arial" w:hAnsi="Arial" w:cs="Arial"/>
          <w:color w:val="000000" w:themeColor="text1"/>
        </w:rPr>
        <w:t>s</w:t>
      </w:r>
      <w:r w:rsidRPr="1D682C9F">
        <w:rPr>
          <w:rFonts w:ascii="Arial" w:eastAsia="Arial" w:hAnsi="Arial" w:cs="Arial"/>
          <w:color w:val="000000" w:themeColor="text1"/>
        </w:rPr>
        <w:t>, vegan, and vegetarian customers who are demanding healthier and more ethical choices for dining. This company will have a competitive advantage in sustainability, that is, the utili</w:t>
      </w:r>
      <w:r w:rsidR="6D5C6AE4" w:rsidRPr="1D682C9F">
        <w:rPr>
          <w:rFonts w:ascii="Arial" w:eastAsia="Arial" w:hAnsi="Arial" w:cs="Arial"/>
          <w:color w:val="000000" w:themeColor="text1"/>
        </w:rPr>
        <w:t>s</w:t>
      </w:r>
      <w:r w:rsidRPr="1D682C9F">
        <w:rPr>
          <w:rFonts w:ascii="Arial" w:eastAsia="Arial" w:hAnsi="Arial" w:cs="Arial"/>
          <w:color w:val="000000" w:themeColor="text1"/>
        </w:rPr>
        <w:t xml:space="preserve">ation of recycled materials with menu nutrition and environmental predisposition. </w:t>
      </w:r>
    </w:p>
    <w:p w14:paraId="0DE4B5B7" w14:textId="77777777" w:rsidR="00B35DBA" w:rsidRDefault="008C523F">
      <w:pPr>
        <w:overflowPunct/>
        <w:autoSpaceDE/>
        <w:autoSpaceDN/>
        <w:adjustRightInd/>
        <w:spacing w:after="200" w:line="276" w:lineRule="auto"/>
        <w:jc w:val="left"/>
        <w:textAlignment w:val="auto"/>
        <w:rPr>
          <w:bCs/>
          <w:sz w:val="28"/>
        </w:rPr>
      </w:pPr>
      <w:r>
        <w:rPr>
          <w:bCs/>
          <w:sz w:val="28"/>
        </w:rPr>
        <w:br w:type="page"/>
      </w:r>
    </w:p>
    <w:sdt>
      <w:sdtPr>
        <w:id w:val="2098744831"/>
        <w:docPartObj>
          <w:docPartGallery w:val="Table of Contents"/>
          <w:docPartUnique/>
        </w:docPartObj>
      </w:sdtPr>
      <w:sdtContent>
        <w:p w14:paraId="22E0FC93" w14:textId="77777777" w:rsidR="006827E0" w:rsidRDefault="1F4052E7" w:rsidP="006827E0">
          <w:pPr>
            <w:jc w:val="center"/>
          </w:pPr>
          <w:r>
            <w:t>Table of Contents</w:t>
          </w:r>
        </w:p>
        <w:p w14:paraId="5CC19211" w14:textId="5D46DA62" w:rsidR="00D87809" w:rsidRDefault="1D682C9F">
          <w:pPr>
            <w:pStyle w:val="TOC1"/>
            <w:tabs>
              <w:tab w:val="left" w:pos="480"/>
              <w:tab w:val="right" w:leader="dot" w:pos="9061"/>
            </w:tabs>
            <w:rPr>
              <w:rFonts w:asciiTheme="minorHAnsi" w:eastAsiaTheme="minorEastAsia" w:hAnsiTheme="minorHAnsi" w:cstheme="minorBidi"/>
              <w:noProof/>
              <w:kern w:val="2"/>
              <w:szCs w:val="24"/>
              <w:lang w:eastAsia="en-GB"/>
              <w14:ligatures w14:val="standardContextual"/>
            </w:rPr>
          </w:pPr>
          <w:r>
            <w:fldChar w:fldCharType="begin"/>
          </w:r>
          <w:r w:rsidR="008C523F">
            <w:instrText>TOC \o "1-3" \z \u \h</w:instrText>
          </w:r>
          <w:r>
            <w:fldChar w:fldCharType="separate"/>
          </w:r>
          <w:hyperlink w:anchor="_Toc182845974" w:history="1">
            <w:r w:rsidR="00D87809" w:rsidRPr="002A7F6D">
              <w:rPr>
                <w:rStyle w:val="Hyperlink"/>
                <w:rFonts w:ascii="Arial" w:hAnsi="Arial" w:cs="Arial"/>
                <w:noProof/>
              </w:rPr>
              <w:t>1</w:t>
            </w:r>
            <w:r w:rsidR="00D87809">
              <w:rPr>
                <w:rFonts w:asciiTheme="minorHAnsi" w:eastAsiaTheme="minorEastAsia" w:hAnsiTheme="minorHAnsi" w:cstheme="minorBidi"/>
                <w:noProof/>
                <w:kern w:val="2"/>
                <w:szCs w:val="24"/>
                <w:lang w:eastAsia="en-GB"/>
                <w14:ligatures w14:val="standardContextual"/>
              </w:rPr>
              <w:tab/>
            </w:r>
            <w:r w:rsidR="00D87809" w:rsidRPr="002A7F6D">
              <w:rPr>
                <w:rStyle w:val="Hyperlink"/>
                <w:rFonts w:ascii="Arial" w:hAnsi="Arial" w:cs="Arial"/>
                <w:noProof/>
              </w:rPr>
              <w:t>THE BUSINESS IDEA</w:t>
            </w:r>
            <w:r w:rsidR="00D87809">
              <w:rPr>
                <w:noProof/>
                <w:webHidden/>
              </w:rPr>
              <w:tab/>
            </w:r>
            <w:r w:rsidR="00D87809">
              <w:rPr>
                <w:noProof/>
                <w:webHidden/>
              </w:rPr>
              <w:fldChar w:fldCharType="begin"/>
            </w:r>
            <w:r w:rsidR="00D87809">
              <w:rPr>
                <w:noProof/>
                <w:webHidden/>
              </w:rPr>
              <w:instrText xml:space="preserve"> PAGEREF _Toc182845974 \h </w:instrText>
            </w:r>
            <w:r w:rsidR="00D87809">
              <w:rPr>
                <w:noProof/>
                <w:webHidden/>
              </w:rPr>
            </w:r>
            <w:r w:rsidR="00D87809">
              <w:rPr>
                <w:noProof/>
                <w:webHidden/>
              </w:rPr>
              <w:fldChar w:fldCharType="separate"/>
            </w:r>
            <w:r w:rsidR="00D87809">
              <w:rPr>
                <w:noProof/>
                <w:webHidden/>
              </w:rPr>
              <w:t>5</w:t>
            </w:r>
            <w:r w:rsidR="00D87809">
              <w:rPr>
                <w:noProof/>
                <w:webHidden/>
              </w:rPr>
              <w:fldChar w:fldCharType="end"/>
            </w:r>
          </w:hyperlink>
        </w:p>
        <w:p w14:paraId="090D8287" w14:textId="5270258B" w:rsidR="00D87809" w:rsidRDefault="00D87809">
          <w:pPr>
            <w:pStyle w:val="TOC2"/>
            <w:tabs>
              <w:tab w:val="left" w:pos="960"/>
              <w:tab w:val="right" w:leader="dot" w:pos="9061"/>
            </w:tabs>
            <w:rPr>
              <w:rFonts w:asciiTheme="minorHAnsi" w:eastAsiaTheme="minorEastAsia" w:hAnsiTheme="minorHAnsi" w:cstheme="minorBidi"/>
              <w:noProof/>
              <w:kern w:val="2"/>
              <w:szCs w:val="24"/>
              <w:lang w:eastAsia="en-GB"/>
              <w14:ligatures w14:val="standardContextual"/>
            </w:rPr>
          </w:pPr>
          <w:hyperlink w:anchor="_Toc182845975" w:history="1">
            <w:r w:rsidRPr="002A7F6D">
              <w:rPr>
                <w:rStyle w:val="Hyperlink"/>
                <w:rFonts w:ascii="Arial" w:eastAsia="Arial" w:hAnsi="Arial" w:cs="Arial"/>
                <w:noProof/>
              </w:rPr>
              <w:t>1.1</w:t>
            </w:r>
            <w:r>
              <w:rPr>
                <w:rFonts w:asciiTheme="minorHAnsi" w:eastAsiaTheme="minorEastAsia" w:hAnsiTheme="minorHAnsi" w:cstheme="minorBidi"/>
                <w:noProof/>
                <w:kern w:val="2"/>
                <w:szCs w:val="24"/>
                <w:lang w:eastAsia="en-GB"/>
                <w14:ligatures w14:val="standardContextual"/>
              </w:rPr>
              <w:tab/>
            </w:r>
            <w:r w:rsidRPr="002A7F6D">
              <w:rPr>
                <w:rStyle w:val="Hyperlink"/>
                <w:rFonts w:ascii="Arial" w:eastAsia="Arial" w:hAnsi="Arial" w:cs="Arial"/>
                <w:noProof/>
              </w:rPr>
              <w:t>The Product/Service</w:t>
            </w:r>
            <w:r>
              <w:rPr>
                <w:noProof/>
                <w:webHidden/>
              </w:rPr>
              <w:tab/>
            </w:r>
            <w:r>
              <w:rPr>
                <w:noProof/>
                <w:webHidden/>
              </w:rPr>
              <w:fldChar w:fldCharType="begin"/>
            </w:r>
            <w:r>
              <w:rPr>
                <w:noProof/>
                <w:webHidden/>
              </w:rPr>
              <w:instrText xml:space="preserve"> PAGEREF _Toc182845975 \h </w:instrText>
            </w:r>
            <w:r>
              <w:rPr>
                <w:noProof/>
                <w:webHidden/>
              </w:rPr>
            </w:r>
            <w:r>
              <w:rPr>
                <w:noProof/>
                <w:webHidden/>
              </w:rPr>
              <w:fldChar w:fldCharType="separate"/>
            </w:r>
            <w:r>
              <w:rPr>
                <w:noProof/>
                <w:webHidden/>
              </w:rPr>
              <w:t>5</w:t>
            </w:r>
            <w:r>
              <w:rPr>
                <w:noProof/>
                <w:webHidden/>
              </w:rPr>
              <w:fldChar w:fldCharType="end"/>
            </w:r>
          </w:hyperlink>
        </w:p>
        <w:p w14:paraId="66551B2E" w14:textId="2FF4F478" w:rsidR="00D87809" w:rsidRDefault="00D87809">
          <w:pPr>
            <w:pStyle w:val="TOC1"/>
            <w:tabs>
              <w:tab w:val="left" w:pos="480"/>
              <w:tab w:val="right" w:leader="dot" w:pos="9061"/>
            </w:tabs>
            <w:rPr>
              <w:rFonts w:asciiTheme="minorHAnsi" w:eastAsiaTheme="minorEastAsia" w:hAnsiTheme="minorHAnsi" w:cstheme="minorBidi"/>
              <w:noProof/>
              <w:kern w:val="2"/>
              <w:szCs w:val="24"/>
              <w:lang w:eastAsia="en-GB"/>
              <w14:ligatures w14:val="standardContextual"/>
            </w:rPr>
          </w:pPr>
          <w:hyperlink w:anchor="_Toc182845976" w:history="1">
            <w:r w:rsidRPr="002A7F6D">
              <w:rPr>
                <w:rStyle w:val="Hyperlink"/>
                <w:noProof/>
              </w:rPr>
              <w:t>2</w:t>
            </w:r>
            <w:r>
              <w:rPr>
                <w:rFonts w:asciiTheme="minorHAnsi" w:eastAsiaTheme="minorEastAsia" w:hAnsiTheme="minorHAnsi" w:cstheme="minorBidi"/>
                <w:noProof/>
                <w:kern w:val="2"/>
                <w:szCs w:val="24"/>
                <w:lang w:eastAsia="en-GB"/>
                <w14:ligatures w14:val="standardContextual"/>
              </w:rPr>
              <w:tab/>
            </w:r>
            <w:r w:rsidRPr="002A7F6D">
              <w:rPr>
                <w:rStyle w:val="Hyperlink"/>
                <w:noProof/>
              </w:rPr>
              <w:t>THE TEAM</w:t>
            </w:r>
            <w:r>
              <w:rPr>
                <w:noProof/>
                <w:webHidden/>
              </w:rPr>
              <w:tab/>
            </w:r>
            <w:r>
              <w:rPr>
                <w:noProof/>
                <w:webHidden/>
              </w:rPr>
              <w:fldChar w:fldCharType="begin"/>
            </w:r>
            <w:r>
              <w:rPr>
                <w:noProof/>
                <w:webHidden/>
              </w:rPr>
              <w:instrText xml:space="preserve"> PAGEREF _Toc182845976 \h </w:instrText>
            </w:r>
            <w:r>
              <w:rPr>
                <w:noProof/>
                <w:webHidden/>
              </w:rPr>
            </w:r>
            <w:r>
              <w:rPr>
                <w:noProof/>
                <w:webHidden/>
              </w:rPr>
              <w:fldChar w:fldCharType="separate"/>
            </w:r>
            <w:r>
              <w:rPr>
                <w:noProof/>
                <w:webHidden/>
              </w:rPr>
              <w:t>6</w:t>
            </w:r>
            <w:r>
              <w:rPr>
                <w:noProof/>
                <w:webHidden/>
              </w:rPr>
              <w:fldChar w:fldCharType="end"/>
            </w:r>
          </w:hyperlink>
        </w:p>
        <w:p w14:paraId="6A009F02" w14:textId="6B1CB64A" w:rsidR="00D87809" w:rsidRDefault="00D87809">
          <w:pPr>
            <w:pStyle w:val="TOC2"/>
            <w:tabs>
              <w:tab w:val="left" w:pos="960"/>
              <w:tab w:val="right" w:leader="dot" w:pos="9061"/>
            </w:tabs>
            <w:rPr>
              <w:rFonts w:asciiTheme="minorHAnsi" w:eastAsiaTheme="minorEastAsia" w:hAnsiTheme="minorHAnsi" w:cstheme="minorBidi"/>
              <w:noProof/>
              <w:kern w:val="2"/>
              <w:szCs w:val="24"/>
              <w:lang w:eastAsia="en-GB"/>
              <w14:ligatures w14:val="standardContextual"/>
            </w:rPr>
          </w:pPr>
          <w:hyperlink w:anchor="_Toc182845977" w:history="1">
            <w:r w:rsidRPr="002A7F6D">
              <w:rPr>
                <w:rStyle w:val="Hyperlink"/>
                <w:rFonts w:ascii="Arial" w:eastAsia="Arial" w:hAnsi="Arial" w:cs="Arial"/>
                <w:noProof/>
              </w:rPr>
              <w:t>2.1</w:t>
            </w:r>
            <w:r>
              <w:rPr>
                <w:rFonts w:asciiTheme="minorHAnsi" w:eastAsiaTheme="minorEastAsia" w:hAnsiTheme="minorHAnsi" w:cstheme="minorBidi"/>
                <w:noProof/>
                <w:kern w:val="2"/>
                <w:szCs w:val="24"/>
                <w:lang w:eastAsia="en-GB"/>
                <w14:ligatures w14:val="standardContextual"/>
              </w:rPr>
              <w:tab/>
            </w:r>
            <w:r w:rsidRPr="002A7F6D">
              <w:rPr>
                <w:rStyle w:val="Hyperlink"/>
                <w:rFonts w:ascii="Arial" w:eastAsia="Arial" w:hAnsi="Arial" w:cs="Arial"/>
                <w:noProof/>
              </w:rPr>
              <w:t>Key Personnel (Refer to Appendix D)</w:t>
            </w:r>
            <w:r>
              <w:rPr>
                <w:noProof/>
                <w:webHidden/>
              </w:rPr>
              <w:tab/>
            </w:r>
            <w:r>
              <w:rPr>
                <w:noProof/>
                <w:webHidden/>
              </w:rPr>
              <w:fldChar w:fldCharType="begin"/>
            </w:r>
            <w:r>
              <w:rPr>
                <w:noProof/>
                <w:webHidden/>
              </w:rPr>
              <w:instrText xml:space="preserve"> PAGEREF _Toc182845977 \h </w:instrText>
            </w:r>
            <w:r>
              <w:rPr>
                <w:noProof/>
                <w:webHidden/>
              </w:rPr>
            </w:r>
            <w:r>
              <w:rPr>
                <w:noProof/>
                <w:webHidden/>
              </w:rPr>
              <w:fldChar w:fldCharType="separate"/>
            </w:r>
            <w:r>
              <w:rPr>
                <w:noProof/>
                <w:webHidden/>
              </w:rPr>
              <w:t>6</w:t>
            </w:r>
            <w:r>
              <w:rPr>
                <w:noProof/>
                <w:webHidden/>
              </w:rPr>
              <w:fldChar w:fldCharType="end"/>
            </w:r>
          </w:hyperlink>
        </w:p>
        <w:p w14:paraId="34E0EDC3" w14:textId="4FB19349" w:rsidR="00D87809" w:rsidRDefault="00D87809">
          <w:pPr>
            <w:pStyle w:val="TOC2"/>
            <w:tabs>
              <w:tab w:val="left" w:pos="960"/>
              <w:tab w:val="right" w:leader="dot" w:pos="9061"/>
            </w:tabs>
            <w:rPr>
              <w:rFonts w:asciiTheme="minorHAnsi" w:eastAsiaTheme="minorEastAsia" w:hAnsiTheme="minorHAnsi" w:cstheme="minorBidi"/>
              <w:noProof/>
              <w:kern w:val="2"/>
              <w:szCs w:val="24"/>
              <w:lang w:eastAsia="en-GB"/>
              <w14:ligatures w14:val="standardContextual"/>
            </w:rPr>
          </w:pPr>
          <w:hyperlink w:anchor="_Toc182845978" w:history="1">
            <w:r w:rsidRPr="002A7F6D">
              <w:rPr>
                <w:rStyle w:val="Hyperlink"/>
                <w:rFonts w:ascii="Arial" w:eastAsia="Arial" w:hAnsi="Arial" w:cs="Arial"/>
                <w:noProof/>
              </w:rPr>
              <w:t>2.2</w:t>
            </w:r>
            <w:r>
              <w:rPr>
                <w:rFonts w:asciiTheme="minorHAnsi" w:eastAsiaTheme="minorEastAsia" w:hAnsiTheme="minorHAnsi" w:cstheme="minorBidi"/>
                <w:noProof/>
                <w:kern w:val="2"/>
                <w:szCs w:val="24"/>
                <w:lang w:eastAsia="en-GB"/>
                <w14:ligatures w14:val="standardContextual"/>
              </w:rPr>
              <w:tab/>
            </w:r>
            <w:r w:rsidRPr="002A7F6D">
              <w:rPr>
                <w:rStyle w:val="Hyperlink"/>
                <w:rFonts w:ascii="Arial" w:eastAsia="Arial" w:hAnsi="Arial" w:cs="Arial"/>
                <w:noProof/>
              </w:rPr>
              <w:t>Skills Gaps &amp; Key Partners</w:t>
            </w:r>
            <w:r>
              <w:rPr>
                <w:noProof/>
                <w:webHidden/>
              </w:rPr>
              <w:tab/>
            </w:r>
            <w:r>
              <w:rPr>
                <w:noProof/>
                <w:webHidden/>
              </w:rPr>
              <w:fldChar w:fldCharType="begin"/>
            </w:r>
            <w:r>
              <w:rPr>
                <w:noProof/>
                <w:webHidden/>
              </w:rPr>
              <w:instrText xml:space="preserve"> PAGEREF _Toc182845978 \h </w:instrText>
            </w:r>
            <w:r>
              <w:rPr>
                <w:noProof/>
                <w:webHidden/>
              </w:rPr>
            </w:r>
            <w:r>
              <w:rPr>
                <w:noProof/>
                <w:webHidden/>
              </w:rPr>
              <w:fldChar w:fldCharType="separate"/>
            </w:r>
            <w:r>
              <w:rPr>
                <w:noProof/>
                <w:webHidden/>
              </w:rPr>
              <w:t>6</w:t>
            </w:r>
            <w:r>
              <w:rPr>
                <w:noProof/>
                <w:webHidden/>
              </w:rPr>
              <w:fldChar w:fldCharType="end"/>
            </w:r>
          </w:hyperlink>
        </w:p>
        <w:p w14:paraId="340E2A1B" w14:textId="4D10A07C" w:rsidR="00D87809" w:rsidRDefault="00D87809">
          <w:pPr>
            <w:pStyle w:val="TOC1"/>
            <w:tabs>
              <w:tab w:val="left" w:pos="480"/>
              <w:tab w:val="right" w:leader="dot" w:pos="9061"/>
            </w:tabs>
            <w:rPr>
              <w:rFonts w:asciiTheme="minorHAnsi" w:eastAsiaTheme="minorEastAsia" w:hAnsiTheme="minorHAnsi" w:cstheme="minorBidi"/>
              <w:noProof/>
              <w:kern w:val="2"/>
              <w:szCs w:val="24"/>
              <w:lang w:eastAsia="en-GB"/>
              <w14:ligatures w14:val="standardContextual"/>
            </w:rPr>
          </w:pPr>
          <w:hyperlink w:anchor="_Toc182845979" w:history="1">
            <w:r w:rsidRPr="002A7F6D">
              <w:rPr>
                <w:rStyle w:val="Hyperlink"/>
                <w:rFonts w:ascii="Arial" w:eastAsia="Arial" w:hAnsi="Arial" w:cs="Arial"/>
                <w:noProof/>
              </w:rPr>
              <w:t>3</w:t>
            </w:r>
            <w:r>
              <w:rPr>
                <w:rFonts w:asciiTheme="minorHAnsi" w:eastAsiaTheme="minorEastAsia" w:hAnsiTheme="minorHAnsi" w:cstheme="minorBidi"/>
                <w:noProof/>
                <w:kern w:val="2"/>
                <w:szCs w:val="24"/>
                <w:lang w:eastAsia="en-GB"/>
                <w14:ligatures w14:val="standardContextual"/>
              </w:rPr>
              <w:tab/>
            </w:r>
            <w:r w:rsidRPr="002A7F6D">
              <w:rPr>
                <w:rStyle w:val="Hyperlink"/>
                <w:rFonts w:ascii="Arial" w:eastAsia="Arial" w:hAnsi="Arial" w:cs="Arial"/>
                <w:noProof/>
              </w:rPr>
              <w:t>MARKET RESEARCH – Beatrice-Elia Gherasim</w:t>
            </w:r>
            <w:r>
              <w:rPr>
                <w:noProof/>
                <w:webHidden/>
              </w:rPr>
              <w:tab/>
            </w:r>
            <w:r>
              <w:rPr>
                <w:noProof/>
                <w:webHidden/>
              </w:rPr>
              <w:fldChar w:fldCharType="begin"/>
            </w:r>
            <w:r>
              <w:rPr>
                <w:noProof/>
                <w:webHidden/>
              </w:rPr>
              <w:instrText xml:space="preserve"> PAGEREF _Toc182845979 \h </w:instrText>
            </w:r>
            <w:r>
              <w:rPr>
                <w:noProof/>
                <w:webHidden/>
              </w:rPr>
            </w:r>
            <w:r>
              <w:rPr>
                <w:noProof/>
                <w:webHidden/>
              </w:rPr>
              <w:fldChar w:fldCharType="separate"/>
            </w:r>
            <w:r>
              <w:rPr>
                <w:noProof/>
                <w:webHidden/>
              </w:rPr>
              <w:t>7</w:t>
            </w:r>
            <w:r>
              <w:rPr>
                <w:noProof/>
                <w:webHidden/>
              </w:rPr>
              <w:fldChar w:fldCharType="end"/>
            </w:r>
          </w:hyperlink>
        </w:p>
        <w:p w14:paraId="1E72269A" w14:textId="237436F2" w:rsidR="00D87809" w:rsidRDefault="00D87809">
          <w:pPr>
            <w:pStyle w:val="TOC2"/>
            <w:tabs>
              <w:tab w:val="left" w:pos="960"/>
              <w:tab w:val="right" w:leader="dot" w:pos="9061"/>
            </w:tabs>
            <w:rPr>
              <w:rFonts w:asciiTheme="minorHAnsi" w:eastAsiaTheme="minorEastAsia" w:hAnsiTheme="minorHAnsi" w:cstheme="minorBidi"/>
              <w:noProof/>
              <w:kern w:val="2"/>
              <w:szCs w:val="24"/>
              <w:lang w:eastAsia="en-GB"/>
              <w14:ligatures w14:val="standardContextual"/>
            </w:rPr>
          </w:pPr>
          <w:hyperlink w:anchor="_Toc182845980" w:history="1">
            <w:r w:rsidRPr="002A7F6D">
              <w:rPr>
                <w:rStyle w:val="Hyperlink"/>
                <w:rFonts w:ascii="Arial" w:eastAsia="Arial" w:hAnsi="Arial" w:cs="Arial"/>
                <w:noProof/>
              </w:rPr>
              <w:t>3.1</w:t>
            </w:r>
            <w:r>
              <w:rPr>
                <w:rFonts w:asciiTheme="minorHAnsi" w:eastAsiaTheme="minorEastAsia" w:hAnsiTheme="minorHAnsi" w:cstheme="minorBidi"/>
                <w:noProof/>
                <w:kern w:val="2"/>
                <w:szCs w:val="24"/>
                <w:lang w:eastAsia="en-GB"/>
                <w14:ligatures w14:val="standardContextual"/>
              </w:rPr>
              <w:tab/>
            </w:r>
            <w:r w:rsidRPr="002A7F6D">
              <w:rPr>
                <w:rStyle w:val="Hyperlink"/>
                <w:rFonts w:ascii="Arial" w:eastAsia="Arial" w:hAnsi="Arial" w:cs="Arial"/>
                <w:noProof/>
              </w:rPr>
              <w:t>Market Information, Trends, and External Factors</w:t>
            </w:r>
            <w:r>
              <w:rPr>
                <w:noProof/>
                <w:webHidden/>
              </w:rPr>
              <w:tab/>
            </w:r>
            <w:r>
              <w:rPr>
                <w:noProof/>
                <w:webHidden/>
              </w:rPr>
              <w:fldChar w:fldCharType="begin"/>
            </w:r>
            <w:r>
              <w:rPr>
                <w:noProof/>
                <w:webHidden/>
              </w:rPr>
              <w:instrText xml:space="preserve"> PAGEREF _Toc182845980 \h </w:instrText>
            </w:r>
            <w:r>
              <w:rPr>
                <w:noProof/>
                <w:webHidden/>
              </w:rPr>
            </w:r>
            <w:r>
              <w:rPr>
                <w:noProof/>
                <w:webHidden/>
              </w:rPr>
              <w:fldChar w:fldCharType="separate"/>
            </w:r>
            <w:r>
              <w:rPr>
                <w:noProof/>
                <w:webHidden/>
              </w:rPr>
              <w:t>7</w:t>
            </w:r>
            <w:r>
              <w:rPr>
                <w:noProof/>
                <w:webHidden/>
              </w:rPr>
              <w:fldChar w:fldCharType="end"/>
            </w:r>
          </w:hyperlink>
        </w:p>
        <w:p w14:paraId="1C3F9ECA" w14:textId="52A66D7E" w:rsidR="00D87809" w:rsidRDefault="00D87809">
          <w:pPr>
            <w:pStyle w:val="TOC2"/>
            <w:tabs>
              <w:tab w:val="left" w:pos="960"/>
              <w:tab w:val="right" w:leader="dot" w:pos="9061"/>
            </w:tabs>
            <w:rPr>
              <w:rFonts w:asciiTheme="minorHAnsi" w:eastAsiaTheme="minorEastAsia" w:hAnsiTheme="minorHAnsi" w:cstheme="minorBidi"/>
              <w:noProof/>
              <w:kern w:val="2"/>
              <w:szCs w:val="24"/>
              <w:lang w:eastAsia="en-GB"/>
              <w14:ligatures w14:val="standardContextual"/>
            </w:rPr>
          </w:pPr>
          <w:hyperlink w:anchor="_Toc182845981" w:history="1">
            <w:r w:rsidRPr="002A7F6D">
              <w:rPr>
                <w:rStyle w:val="Hyperlink"/>
                <w:rFonts w:ascii="Arial" w:eastAsia="Arial" w:hAnsi="Arial" w:cs="Arial"/>
                <w:noProof/>
              </w:rPr>
              <w:t>3.2</w:t>
            </w:r>
            <w:r>
              <w:rPr>
                <w:rFonts w:asciiTheme="minorHAnsi" w:eastAsiaTheme="minorEastAsia" w:hAnsiTheme="minorHAnsi" w:cstheme="minorBidi"/>
                <w:noProof/>
                <w:kern w:val="2"/>
                <w:szCs w:val="24"/>
                <w:lang w:eastAsia="en-GB"/>
                <w14:ligatures w14:val="standardContextual"/>
              </w:rPr>
              <w:tab/>
            </w:r>
            <w:r w:rsidRPr="002A7F6D">
              <w:rPr>
                <w:rStyle w:val="Hyperlink"/>
                <w:rFonts w:ascii="Arial" w:eastAsia="Arial" w:hAnsi="Arial" w:cs="Arial"/>
                <w:noProof/>
              </w:rPr>
              <w:t>Customer Profiles</w:t>
            </w:r>
            <w:r>
              <w:rPr>
                <w:noProof/>
                <w:webHidden/>
              </w:rPr>
              <w:tab/>
            </w:r>
            <w:r>
              <w:rPr>
                <w:noProof/>
                <w:webHidden/>
              </w:rPr>
              <w:fldChar w:fldCharType="begin"/>
            </w:r>
            <w:r>
              <w:rPr>
                <w:noProof/>
                <w:webHidden/>
              </w:rPr>
              <w:instrText xml:space="preserve"> PAGEREF _Toc182845981 \h </w:instrText>
            </w:r>
            <w:r>
              <w:rPr>
                <w:noProof/>
                <w:webHidden/>
              </w:rPr>
            </w:r>
            <w:r>
              <w:rPr>
                <w:noProof/>
                <w:webHidden/>
              </w:rPr>
              <w:fldChar w:fldCharType="separate"/>
            </w:r>
            <w:r>
              <w:rPr>
                <w:noProof/>
                <w:webHidden/>
              </w:rPr>
              <w:t>8</w:t>
            </w:r>
            <w:r>
              <w:rPr>
                <w:noProof/>
                <w:webHidden/>
              </w:rPr>
              <w:fldChar w:fldCharType="end"/>
            </w:r>
          </w:hyperlink>
        </w:p>
        <w:p w14:paraId="4FBB71BD" w14:textId="0BD3FD92" w:rsidR="00D87809" w:rsidRDefault="00D87809">
          <w:pPr>
            <w:pStyle w:val="TOC2"/>
            <w:tabs>
              <w:tab w:val="left" w:pos="960"/>
              <w:tab w:val="right" w:leader="dot" w:pos="9061"/>
            </w:tabs>
            <w:rPr>
              <w:rFonts w:asciiTheme="minorHAnsi" w:eastAsiaTheme="minorEastAsia" w:hAnsiTheme="minorHAnsi" w:cstheme="minorBidi"/>
              <w:noProof/>
              <w:kern w:val="2"/>
              <w:szCs w:val="24"/>
              <w:lang w:eastAsia="en-GB"/>
              <w14:ligatures w14:val="standardContextual"/>
            </w:rPr>
          </w:pPr>
          <w:hyperlink w:anchor="_Toc182845982" w:history="1">
            <w:r w:rsidRPr="002A7F6D">
              <w:rPr>
                <w:rStyle w:val="Hyperlink"/>
                <w:rFonts w:ascii="Arial" w:eastAsia="Arial" w:hAnsi="Arial" w:cs="Arial"/>
                <w:noProof/>
              </w:rPr>
              <w:t>3.3</w:t>
            </w:r>
            <w:r>
              <w:rPr>
                <w:rFonts w:asciiTheme="minorHAnsi" w:eastAsiaTheme="minorEastAsia" w:hAnsiTheme="minorHAnsi" w:cstheme="minorBidi"/>
                <w:noProof/>
                <w:kern w:val="2"/>
                <w:szCs w:val="24"/>
                <w:lang w:eastAsia="en-GB"/>
                <w14:ligatures w14:val="standardContextual"/>
              </w:rPr>
              <w:tab/>
            </w:r>
            <w:r w:rsidRPr="002A7F6D">
              <w:rPr>
                <w:rStyle w:val="Hyperlink"/>
                <w:rFonts w:ascii="Arial" w:eastAsia="Arial" w:hAnsi="Arial" w:cs="Arial"/>
                <w:noProof/>
              </w:rPr>
              <w:t>Competitor Profiles</w:t>
            </w:r>
            <w:r>
              <w:rPr>
                <w:noProof/>
                <w:webHidden/>
              </w:rPr>
              <w:tab/>
            </w:r>
            <w:r>
              <w:rPr>
                <w:noProof/>
                <w:webHidden/>
              </w:rPr>
              <w:fldChar w:fldCharType="begin"/>
            </w:r>
            <w:r>
              <w:rPr>
                <w:noProof/>
                <w:webHidden/>
              </w:rPr>
              <w:instrText xml:space="preserve"> PAGEREF _Toc182845982 \h </w:instrText>
            </w:r>
            <w:r>
              <w:rPr>
                <w:noProof/>
                <w:webHidden/>
              </w:rPr>
            </w:r>
            <w:r>
              <w:rPr>
                <w:noProof/>
                <w:webHidden/>
              </w:rPr>
              <w:fldChar w:fldCharType="separate"/>
            </w:r>
            <w:r>
              <w:rPr>
                <w:noProof/>
                <w:webHidden/>
              </w:rPr>
              <w:t>8</w:t>
            </w:r>
            <w:r>
              <w:rPr>
                <w:noProof/>
                <w:webHidden/>
              </w:rPr>
              <w:fldChar w:fldCharType="end"/>
            </w:r>
          </w:hyperlink>
        </w:p>
        <w:p w14:paraId="65074F00" w14:textId="0169EA96" w:rsidR="00D87809" w:rsidRDefault="00D87809">
          <w:pPr>
            <w:pStyle w:val="TOC1"/>
            <w:tabs>
              <w:tab w:val="left" w:pos="480"/>
              <w:tab w:val="right" w:leader="dot" w:pos="9061"/>
            </w:tabs>
            <w:rPr>
              <w:rFonts w:asciiTheme="minorHAnsi" w:eastAsiaTheme="minorEastAsia" w:hAnsiTheme="minorHAnsi" w:cstheme="minorBidi"/>
              <w:noProof/>
              <w:kern w:val="2"/>
              <w:szCs w:val="24"/>
              <w:lang w:eastAsia="en-GB"/>
              <w14:ligatures w14:val="standardContextual"/>
            </w:rPr>
          </w:pPr>
          <w:hyperlink w:anchor="_Toc182845983" w:history="1">
            <w:r w:rsidRPr="002A7F6D">
              <w:rPr>
                <w:rStyle w:val="Hyperlink"/>
                <w:noProof/>
              </w:rPr>
              <w:t>4</w:t>
            </w:r>
            <w:r>
              <w:rPr>
                <w:rFonts w:asciiTheme="minorHAnsi" w:eastAsiaTheme="minorEastAsia" w:hAnsiTheme="minorHAnsi" w:cstheme="minorBidi"/>
                <w:noProof/>
                <w:kern w:val="2"/>
                <w:szCs w:val="24"/>
                <w:lang w:eastAsia="en-GB"/>
                <w14:ligatures w14:val="standardContextual"/>
              </w:rPr>
              <w:tab/>
            </w:r>
            <w:r w:rsidRPr="002A7F6D">
              <w:rPr>
                <w:rStyle w:val="Hyperlink"/>
                <w:noProof/>
              </w:rPr>
              <w:t>MARKETING PLAN – Alin-Bogdan Jeler</w:t>
            </w:r>
            <w:r>
              <w:rPr>
                <w:noProof/>
                <w:webHidden/>
              </w:rPr>
              <w:tab/>
            </w:r>
            <w:r>
              <w:rPr>
                <w:noProof/>
                <w:webHidden/>
              </w:rPr>
              <w:fldChar w:fldCharType="begin"/>
            </w:r>
            <w:r>
              <w:rPr>
                <w:noProof/>
                <w:webHidden/>
              </w:rPr>
              <w:instrText xml:space="preserve"> PAGEREF _Toc182845983 \h </w:instrText>
            </w:r>
            <w:r>
              <w:rPr>
                <w:noProof/>
                <w:webHidden/>
              </w:rPr>
            </w:r>
            <w:r>
              <w:rPr>
                <w:noProof/>
                <w:webHidden/>
              </w:rPr>
              <w:fldChar w:fldCharType="separate"/>
            </w:r>
            <w:r>
              <w:rPr>
                <w:noProof/>
                <w:webHidden/>
              </w:rPr>
              <w:t>10</w:t>
            </w:r>
            <w:r>
              <w:rPr>
                <w:noProof/>
                <w:webHidden/>
              </w:rPr>
              <w:fldChar w:fldCharType="end"/>
            </w:r>
          </w:hyperlink>
        </w:p>
        <w:p w14:paraId="646EB00E" w14:textId="755E4650" w:rsidR="00D87809" w:rsidRDefault="00D87809">
          <w:pPr>
            <w:pStyle w:val="TOC2"/>
            <w:tabs>
              <w:tab w:val="left" w:pos="960"/>
              <w:tab w:val="right" w:leader="dot" w:pos="9061"/>
            </w:tabs>
            <w:rPr>
              <w:rFonts w:asciiTheme="minorHAnsi" w:eastAsiaTheme="minorEastAsia" w:hAnsiTheme="minorHAnsi" w:cstheme="minorBidi"/>
              <w:noProof/>
              <w:kern w:val="2"/>
              <w:szCs w:val="24"/>
              <w:lang w:eastAsia="en-GB"/>
              <w14:ligatures w14:val="standardContextual"/>
            </w:rPr>
          </w:pPr>
          <w:hyperlink w:anchor="_Toc182845984" w:history="1">
            <w:r w:rsidRPr="002A7F6D">
              <w:rPr>
                <w:rStyle w:val="Hyperlink"/>
                <w:rFonts w:ascii="Arial" w:eastAsia="Arial" w:hAnsi="Arial" w:cs="Arial"/>
                <w:i/>
                <w:noProof/>
              </w:rPr>
              <w:t>4.1</w:t>
            </w:r>
            <w:r>
              <w:rPr>
                <w:rFonts w:asciiTheme="minorHAnsi" w:eastAsiaTheme="minorEastAsia" w:hAnsiTheme="minorHAnsi" w:cstheme="minorBidi"/>
                <w:noProof/>
                <w:kern w:val="2"/>
                <w:szCs w:val="24"/>
                <w:lang w:eastAsia="en-GB"/>
                <w14:ligatures w14:val="standardContextual"/>
              </w:rPr>
              <w:tab/>
            </w:r>
            <w:r w:rsidRPr="002A7F6D">
              <w:rPr>
                <w:rStyle w:val="Hyperlink"/>
                <w:noProof/>
              </w:rPr>
              <w:t>Price</w:t>
            </w:r>
            <w:r>
              <w:rPr>
                <w:noProof/>
                <w:webHidden/>
              </w:rPr>
              <w:tab/>
            </w:r>
            <w:r>
              <w:rPr>
                <w:noProof/>
                <w:webHidden/>
              </w:rPr>
              <w:fldChar w:fldCharType="begin"/>
            </w:r>
            <w:r>
              <w:rPr>
                <w:noProof/>
                <w:webHidden/>
              </w:rPr>
              <w:instrText xml:space="preserve"> PAGEREF _Toc182845984 \h </w:instrText>
            </w:r>
            <w:r>
              <w:rPr>
                <w:noProof/>
                <w:webHidden/>
              </w:rPr>
            </w:r>
            <w:r>
              <w:rPr>
                <w:noProof/>
                <w:webHidden/>
              </w:rPr>
              <w:fldChar w:fldCharType="separate"/>
            </w:r>
            <w:r>
              <w:rPr>
                <w:noProof/>
                <w:webHidden/>
              </w:rPr>
              <w:t>10</w:t>
            </w:r>
            <w:r>
              <w:rPr>
                <w:noProof/>
                <w:webHidden/>
              </w:rPr>
              <w:fldChar w:fldCharType="end"/>
            </w:r>
          </w:hyperlink>
        </w:p>
        <w:p w14:paraId="0564E900" w14:textId="0AA386FE" w:rsidR="00D87809" w:rsidRDefault="00D87809">
          <w:pPr>
            <w:pStyle w:val="TOC2"/>
            <w:tabs>
              <w:tab w:val="left" w:pos="960"/>
              <w:tab w:val="right" w:leader="dot" w:pos="9061"/>
            </w:tabs>
            <w:rPr>
              <w:rFonts w:asciiTheme="minorHAnsi" w:eastAsiaTheme="minorEastAsia" w:hAnsiTheme="minorHAnsi" w:cstheme="minorBidi"/>
              <w:noProof/>
              <w:kern w:val="2"/>
              <w:szCs w:val="24"/>
              <w:lang w:eastAsia="en-GB"/>
              <w14:ligatures w14:val="standardContextual"/>
            </w:rPr>
          </w:pPr>
          <w:hyperlink w:anchor="_Toc182845985" w:history="1">
            <w:r w:rsidRPr="002A7F6D">
              <w:rPr>
                <w:rStyle w:val="Hyperlink"/>
                <w:rFonts w:ascii="Arial" w:eastAsia="Arial" w:hAnsi="Arial" w:cs="Arial"/>
                <w:i/>
                <w:noProof/>
              </w:rPr>
              <w:t>4.2</w:t>
            </w:r>
            <w:r>
              <w:rPr>
                <w:rFonts w:asciiTheme="minorHAnsi" w:eastAsiaTheme="minorEastAsia" w:hAnsiTheme="minorHAnsi" w:cstheme="minorBidi"/>
                <w:noProof/>
                <w:kern w:val="2"/>
                <w:szCs w:val="24"/>
                <w:lang w:eastAsia="en-GB"/>
                <w14:ligatures w14:val="standardContextual"/>
              </w:rPr>
              <w:tab/>
            </w:r>
            <w:r w:rsidRPr="002A7F6D">
              <w:rPr>
                <w:rStyle w:val="Hyperlink"/>
                <w:noProof/>
              </w:rPr>
              <w:t>Product</w:t>
            </w:r>
            <w:r>
              <w:rPr>
                <w:noProof/>
                <w:webHidden/>
              </w:rPr>
              <w:tab/>
            </w:r>
            <w:r>
              <w:rPr>
                <w:noProof/>
                <w:webHidden/>
              </w:rPr>
              <w:fldChar w:fldCharType="begin"/>
            </w:r>
            <w:r>
              <w:rPr>
                <w:noProof/>
                <w:webHidden/>
              </w:rPr>
              <w:instrText xml:space="preserve"> PAGEREF _Toc182845985 \h </w:instrText>
            </w:r>
            <w:r>
              <w:rPr>
                <w:noProof/>
                <w:webHidden/>
              </w:rPr>
            </w:r>
            <w:r>
              <w:rPr>
                <w:noProof/>
                <w:webHidden/>
              </w:rPr>
              <w:fldChar w:fldCharType="separate"/>
            </w:r>
            <w:r>
              <w:rPr>
                <w:noProof/>
                <w:webHidden/>
              </w:rPr>
              <w:t>10</w:t>
            </w:r>
            <w:r>
              <w:rPr>
                <w:noProof/>
                <w:webHidden/>
              </w:rPr>
              <w:fldChar w:fldCharType="end"/>
            </w:r>
          </w:hyperlink>
        </w:p>
        <w:p w14:paraId="0B4B454C" w14:textId="0AE1CD87" w:rsidR="00D87809" w:rsidRDefault="00D87809">
          <w:pPr>
            <w:pStyle w:val="TOC2"/>
            <w:tabs>
              <w:tab w:val="left" w:pos="960"/>
              <w:tab w:val="right" w:leader="dot" w:pos="9061"/>
            </w:tabs>
            <w:rPr>
              <w:rFonts w:asciiTheme="minorHAnsi" w:eastAsiaTheme="minorEastAsia" w:hAnsiTheme="minorHAnsi" w:cstheme="minorBidi"/>
              <w:noProof/>
              <w:kern w:val="2"/>
              <w:szCs w:val="24"/>
              <w:lang w:eastAsia="en-GB"/>
              <w14:ligatures w14:val="standardContextual"/>
            </w:rPr>
          </w:pPr>
          <w:hyperlink w:anchor="_Toc182845986" w:history="1">
            <w:r w:rsidRPr="002A7F6D">
              <w:rPr>
                <w:rStyle w:val="Hyperlink"/>
                <w:rFonts w:ascii="Arial" w:eastAsia="Arial" w:hAnsi="Arial" w:cs="Arial"/>
                <w:i/>
                <w:noProof/>
              </w:rPr>
              <w:t>4.3</w:t>
            </w:r>
            <w:r>
              <w:rPr>
                <w:rFonts w:asciiTheme="minorHAnsi" w:eastAsiaTheme="minorEastAsia" w:hAnsiTheme="minorHAnsi" w:cstheme="minorBidi"/>
                <w:noProof/>
                <w:kern w:val="2"/>
                <w:szCs w:val="24"/>
                <w:lang w:eastAsia="en-GB"/>
                <w14:ligatures w14:val="standardContextual"/>
              </w:rPr>
              <w:tab/>
            </w:r>
            <w:r w:rsidRPr="002A7F6D">
              <w:rPr>
                <w:rStyle w:val="Hyperlink"/>
                <w:noProof/>
              </w:rPr>
              <w:t>Placement</w:t>
            </w:r>
            <w:r>
              <w:rPr>
                <w:noProof/>
                <w:webHidden/>
              </w:rPr>
              <w:tab/>
            </w:r>
            <w:r>
              <w:rPr>
                <w:noProof/>
                <w:webHidden/>
              </w:rPr>
              <w:fldChar w:fldCharType="begin"/>
            </w:r>
            <w:r>
              <w:rPr>
                <w:noProof/>
                <w:webHidden/>
              </w:rPr>
              <w:instrText xml:space="preserve"> PAGEREF _Toc182845986 \h </w:instrText>
            </w:r>
            <w:r>
              <w:rPr>
                <w:noProof/>
                <w:webHidden/>
              </w:rPr>
            </w:r>
            <w:r>
              <w:rPr>
                <w:noProof/>
                <w:webHidden/>
              </w:rPr>
              <w:fldChar w:fldCharType="separate"/>
            </w:r>
            <w:r>
              <w:rPr>
                <w:noProof/>
                <w:webHidden/>
              </w:rPr>
              <w:t>10</w:t>
            </w:r>
            <w:r>
              <w:rPr>
                <w:noProof/>
                <w:webHidden/>
              </w:rPr>
              <w:fldChar w:fldCharType="end"/>
            </w:r>
          </w:hyperlink>
        </w:p>
        <w:p w14:paraId="61AE3319" w14:textId="45516CCB" w:rsidR="00D87809" w:rsidRDefault="00D87809">
          <w:pPr>
            <w:pStyle w:val="TOC2"/>
            <w:tabs>
              <w:tab w:val="left" w:pos="960"/>
              <w:tab w:val="right" w:leader="dot" w:pos="9061"/>
            </w:tabs>
            <w:rPr>
              <w:rFonts w:asciiTheme="minorHAnsi" w:eastAsiaTheme="minorEastAsia" w:hAnsiTheme="minorHAnsi" w:cstheme="minorBidi"/>
              <w:noProof/>
              <w:kern w:val="2"/>
              <w:szCs w:val="24"/>
              <w:lang w:eastAsia="en-GB"/>
              <w14:ligatures w14:val="standardContextual"/>
            </w:rPr>
          </w:pPr>
          <w:hyperlink w:anchor="_Toc182845987" w:history="1">
            <w:r w:rsidRPr="002A7F6D">
              <w:rPr>
                <w:rStyle w:val="Hyperlink"/>
                <w:rFonts w:ascii="Arial" w:eastAsia="Arial" w:hAnsi="Arial" w:cs="Arial"/>
                <w:i/>
                <w:noProof/>
              </w:rPr>
              <w:t>4.4</w:t>
            </w:r>
            <w:r>
              <w:rPr>
                <w:rFonts w:asciiTheme="minorHAnsi" w:eastAsiaTheme="minorEastAsia" w:hAnsiTheme="minorHAnsi" w:cstheme="minorBidi"/>
                <w:noProof/>
                <w:kern w:val="2"/>
                <w:szCs w:val="24"/>
                <w:lang w:eastAsia="en-GB"/>
                <w14:ligatures w14:val="standardContextual"/>
              </w:rPr>
              <w:tab/>
            </w:r>
            <w:r w:rsidRPr="002A7F6D">
              <w:rPr>
                <w:rStyle w:val="Hyperlink"/>
                <w:noProof/>
              </w:rPr>
              <w:t>Promotion</w:t>
            </w:r>
            <w:r>
              <w:rPr>
                <w:noProof/>
                <w:webHidden/>
              </w:rPr>
              <w:tab/>
            </w:r>
            <w:r>
              <w:rPr>
                <w:noProof/>
                <w:webHidden/>
              </w:rPr>
              <w:fldChar w:fldCharType="begin"/>
            </w:r>
            <w:r>
              <w:rPr>
                <w:noProof/>
                <w:webHidden/>
              </w:rPr>
              <w:instrText xml:space="preserve"> PAGEREF _Toc182845987 \h </w:instrText>
            </w:r>
            <w:r>
              <w:rPr>
                <w:noProof/>
                <w:webHidden/>
              </w:rPr>
            </w:r>
            <w:r>
              <w:rPr>
                <w:noProof/>
                <w:webHidden/>
              </w:rPr>
              <w:fldChar w:fldCharType="separate"/>
            </w:r>
            <w:r>
              <w:rPr>
                <w:noProof/>
                <w:webHidden/>
              </w:rPr>
              <w:t>11</w:t>
            </w:r>
            <w:r>
              <w:rPr>
                <w:noProof/>
                <w:webHidden/>
              </w:rPr>
              <w:fldChar w:fldCharType="end"/>
            </w:r>
          </w:hyperlink>
        </w:p>
        <w:p w14:paraId="72EB32A6" w14:textId="7C786207" w:rsidR="00D87809" w:rsidRDefault="00D87809">
          <w:pPr>
            <w:pStyle w:val="TOC1"/>
            <w:tabs>
              <w:tab w:val="right" w:leader="dot" w:pos="9061"/>
            </w:tabs>
            <w:rPr>
              <w:rFonts w:asciiTheme="minorHAnsi" w:eastAsiaTheme="minorEastAsia" w:hAnsiTheme="minorHAnsi" w:cstheme="minorBidi"/>
              <w:noProof/>
              <w:kern w:val="2"/>
              <w:szCs w:val="24"/>
              <w:lang w:eastAsia="en-GB"/>
              <w14:ligatures w14:val="standardContextual"/>
            </w:rPr>
          </w:pPr>
          <w:hyperlink w:anchor="_Toc182845988" w:history="1">
            <w:r w:rsidRPr="002A7F6D">
              <w:rPr>
                <w:rStyle w:val="Hyperlink"/>
                <w:noProof/>
              </w:rPr>
              <w:t>5. KEY RESOURCES (Danu Mihalachi)</w:t>
            </w:r>
            <w:r>
              <w:rPr>
                <w:noProof/>
                <w:webHidden/>
              </w:rPr>
              <w:tab/>
            </w:r>
            <w:r>
              <w:rPr>
                <w:noProof/>
                <w:webHidden/>
              </w:rPr>
              <w:fldChar w:fldCharType="begin"/>
            </w:r>
            <w:r>
              <w:rPr>
                <w:noProof/>
                <w:webHidden/>
              </w:rPr>
              <w:instrText xml:space="preserve"> PAGEREF _Toc182845988 \h </w:instrText>
            </w:r>
            <w:r>
              <w:rPr>
                <w:noProof/>
                <w:webHidden/>
              </w:rPr>
            </w:r>
            <w:r>
              <w:rPr>
                <w:noProof/>
                <w:webHidden/>
              </w:rPr>
              <w:fldChar w:fldCharType="separate"/>
            </w:r>
            <w:r>
              <w:rPr>
                <w:noProof/>
                <w:webHidden/>
              </w:rPr>
              <w:t>11</w:t>
            </w:r>
            <w:r>
              <w:rPr>
                <w:noProof/>
                <w:webHidden/>
              </w:rPr>
              <w:fldChar w:fldCharType="end"/>
            </w:r>
          </w:hyperlink>
        </w:p>
        <w:p w14:paraId="44031213" w14:textId="4C7588AA" w:rsidR="00D87809" w:rsidRDefault="00D87809">
          <w:pPr>
            <w:pStyle w:val="TOC2"/>
            <w:tabs>
              <w:tab w:val="right" w:leader="dot" w:pos="9061"/>
            </w:tabs>
            <w:rPr>
              <w:rFonts w:asciiTheme="minorHAnsi" w:eastAsiaTheme="minorEastAsia" w:hAnsiTheme="minorHAnsi" w:cstheme="minorBidi"/>
              <w:noProof/>
              <w:kern w:val="2"/>
              <w:szCs w:val="24"/>
              <w:lang w:eastAsia="en-GB"/>
              <w14:ligatures w14:val="standardContextual"/>
            </w:rPr>
          </w:pPr>
          <w:hyperlink w:anchor="_Toc182845989" w:history="1">
            <w:r w:rsidRPr="002A7F6D">
              <w:rPr>
                <w:rStyle w:val="Hyperlink"/>
                <w:noProof/>
              </w:rPr>
              <w:t>5.1 Premises</w:t>
            </w:r>
            <w:r>
              <w:rPr>
                <w:noProof/>
                <w:webHidden/>
              </w:rPr>
              <w:tab/>
            </w:r>
            <w:r>
              <w:rPr>
                <w:noProof/>
                <w:webHidden/>
              </w:rPr>
              <w:fldChar w:fldCharType="begin"/>
            </w:r>
            <w:r>
              <w:rPr>
                <w:noProof/>
                <w:webHidden/>
              </w:rPr>
              <w:instrText xml:space="preserve"> PAGEREF _Toc182845989 \h </w:instrText>
            </w:r>
            <w:r>
              <w:rPr>
                <w:noProof/>
                <w:webHidden/>
              </w:rPr>
            </w:r>
            <w:r>
              <w:rPr>
                <w:noProof/>
                <w:webHidden/>
              </w:rPr>
              <w:fldChar w:fldCharType="separate"/>
            </w:r>
            <w:r>
              <w:rPr>
                <w:noProof/>
                <w:webHidden/>
              </w:rPr>
              <w:t>12</w:t>
            </w:r>
            <w:r>
              <w:rPr>
                <w:noProof/>
                <w:webHidden/>
              </w:rPr>
              <w:fldChar w:fldCharType="end"/>
            </w:r>
          </w:hyperlink>
        </w:p>
        <w:p w14:paraId="44D941D6" w14:textId="4561B817" w:rsidR="00D87809" w:rsidRDefault="00D87809">
          <w:pPr>
            <w:pStyle w:val="TOC2"/>
            <w:tabs>
              <w:tab w:val="right" w:leader="dot" w:pos="9061"/>
            </w:tabs>
            <w:rPr>
              <w:rFonts w:asciiTheme="minorHAnsi" w:eastAsiaTheme="minorEastAsia" w:hAnsiTheme="minorHAnsi" w:cstheme="minorBidi"/>
              <w:noProof/>
              <w:kern w:val="2"/>
              <w:szCs w:val="24"/>
              <w:lang w:eastAsia="en-GB"/>
              <w14:ligatures w14:val="standardContextual"/>
            </w:rPr>
          </w:pPr>
          <w:hyperlink w:anchor="_Toc182845990" w:history="1">
            <w:r w:rsidRPr="002A7F6D">
              <w:rPr>
                <w:rStyle w:val="Hyperlink"/>
                <w:noProof/>
              </w:rPr>
              <w:t>5.2 Equipment</w:t>
            </w:r>
            <w:r>
              <w:rPr>
                <w:noProof/>
                <w:webHidden/>
              </w:rPr>
              <w:tab/>
            </w:r>
            <w:r>
              <w:rPr>
                <w:noProof/>
                <w:webHidden/>
              </w:rPr>
              <w:fldChar w:fldCharType="begin"/>
            </w:r>
            <w:r>
              <w:rPr>
                <w:noProof/>
                <w:webHidden/>
              </w:rPr>
              <w:instrText xml:space="preserve"> PAGEREF _Toc182845990 \h </w:instrText>
            </w:r>
            <w:r>
              <w:rPr>
                <w:noProof/>
                <w:webHidden/>
              </w:rPr>
            </w:r>
            <w:r>
              <w:rPr>
                <w:noProof/>
                <w:webHidden/>
              </w:rPr>
              <w:fldChar w:fldCharType="separate"/>
            </w:r>
            <w:r>
              <w:rPr>
                <w:noProof/>
                <w:webHidden/>
              </w:rPr>
              <w:t>12</w:t>
            </w:r>
            <w:r>
              <w:rPr>
                <w:noProof/>
                <w:webHidden/>
              </w:rPr>
              <w:fldChar w:fldCharType="end"/>
            </w:r>
          </w:hyperlink>
        </w:p>
        <w:p w14:paraId="5DBF8DE6" w14:textId="555A5673" w:rsidR="00D87809" w:rsidRDefault="00D87809">
          <w:pPr>
            <w:pStyle w:val="TOC2"/>
            <w:tabs>
              <w:tab w:val="right" w:leader="dot" w:pos="9061"/>
            </w:tabs>
            <w:rPr>
              <w:rFonts w:asciiTheme="minorHAnsi" w:eastAsiaTheme="minorEastAsia" w:hAnsiTheme="minorHAnsi" w:cstheme="minorBidi"/>
              <w:noProof/>
              <w:kern w:val="2"/>
              <w:szCs w:val="24"/>
              <w:lang w:eastAsia="en-GB"/>
              <w14:ligatures w14:val="standardContextual"/>
            </w:rPr>
          </w:pPr>
          <w:hyperlink w:anchor="_Toc182845991" w:history="1">
            <w:r w:rsidRPr="002A7F6D">
              <w:rPr>
                <w:rStyle w:val="Hyperlink"/>
                <w:noProof/>
              </w:rPr>
              <w:t>5.3 Key Suppliers</w:t>
            </w:r>
            <w:r>
              <w:rPr>
                <w:noProof/>
                <w:webHidden/>
              </w:rPr>
              <w:tab/>
            </w:r>
            <w:r>
              <w:rPr>
                <w:noProof/>
                <w:webHidden/>
              </w:rPr>
              <w:fldChar w:fldCharType="begin"/>
            </w:r>
            <w:r>
              <w:rPr>
                <w:noProof/>
                <w:webHidden/>
              </w:rPr>
              <w:instrText xml:space="preserve"> PAGEREF _Toc182845991 \h </w:instrText>
            </w:r>
            <w:r>
              <w:rPr>
                <w:noProof/>
                <w:webHidden/>
              </w:rPr>
            </w:r>
            <w:r>
              <w:rPr>
                <w:noProof/>
                <w:webHidden/>
              </w:rPr>
              <w:fldChar w:fldCharType="separate"/>
            </w:r>
            <w:r>
              <w:rPr>
                <w:noProof/>
                <w:webHidden/>
              </w:rPr>
              <w:t>14</w:t>
            </w:r>
            <w:r>
              <w:rPr>
                <w:noProof/>
                <w:webHidden/>
              </w:rPr>
              <w:fldChar w:fldCharType="end"/>
            </w:r>
          </w:hyperlink>
        </w:p>
        <w:p w14:paraId="18B3A49F" w14:textId="0B553A75" w:rsidR="00D87809" w:rsidRDefault="00D87809">
          <w:pPr>
            <w:pStyle w:val="TOC1"/>
            <w:tabs>
              <w:tab w:val="right" w:leader="dot" w:pos="9061"/>
            </w:tabs>
            <w:rPr>
              <w:rFonts w:asciiTheme="minorHAnsi" w:eastAsiaTheme="minorEastAsia" w:hAnsiTheme="minorHAnsi" w:cstheme="minorBidi"/>
              <w:noProof/>
              <w:kern w:val="2"/>
              <w:szCs w:val="24"/>
              <w:lang w:eastAsia="en-GB"/>
              <w14:ligatures w14:val="standardContextual"/>
            </w:rPr>
          </w:pPr>
          <w:hyperlink w:anchor="_Toc182845992" w:history="1">
            <w:r w:rsidRPr="002A7F6D">
              <w:rPr>
                <w:rStyle w:val="Hyperlink"/>
                <w:noProof/>
              </w:rPr>
              <w:t>6. FINANCES AND START-UP SUPPORT - Adriana Mitran</w:t>
            </w:r>
            <w:r>
              <w:rPr>
                <w:noProof/>
                <w:webHidden/>
              </w:rPr>
              <w:tab/>
            </w:r>
            <w:r>
              <w:rPr>
                <w:noProof/>
                <w:webHidden/>
              </w:rPr>
              <w:fldChar w:fldCharType="begin"/>
            </w:r>
            <w:r>
              <w:rPr>
                <w:noProof/>
                <w:webHidden/>
              </w:rPr>
              <w:instrText xml:space="preserve"> PAGEREF _Toc182845992 \h </w:instrText>
            </w:r>
            <w:r>
              <w:rPr>
                <w:noProof/>
                <w:webHidden/>
              </w:rPr>
            </w:r>
            <w:r>
              <w:rPr>
                <w:noProof/>
                <w:webHidden/>
              </w:rPr>
              <w:fldChar w:fldCharType="separate"/>
            </w:r>
            <w:r>
              <w:rPr>
                <w:noProof/>
                <w:webHidden/>
              </w:rPr>
              <w:t>15</w:t>
            </w:r>
            <w:r>
              <w:rPr>
                <w:noProof/>
                <w:webHidden/>
              </w:rPr>
              <w:fldChar w:fldCharType="end"/>
            </w:r>
          </w:hyperlink>
        </w:p>
        <w:p w14:paraId="3EBF2919" w14:textId="2E3F4B7B" w:rsidR="00D87809" w:rsidRDefault="00D87809">
          <w:pPr>
            <w:pStyle w:val="TOC1"/>
            <w:tabs>
              <w:tab w:val="right" w:leader="dot" w:pos="9061"/>
            </w:tabs>
            <w:rPr>
              <w:rFonts w:asciiTheme="minorHAnsi" w:eastAsiaTheme="minorEastAsia" w:hAnsiTheme="minorHAnsi" w:cstheme="minorBidi"/>
              <w:noProof/>
              <w:kern w:val="2"/>
              <w:szCs w:val="24"/>
              <w:lang w:eastAsia="en-GB"/>
              <w14:ligatures w14:val="standardContextual"/>
            </w:rPr>
          </w:pPr>
          <w:hyperlink w:anchor="_Toc182845993" w:history="1">
            <w:r w:rsidRPr="002A7F6D">
              <w:rPr>
                <w:rStyle w:val="Hyperlink"/>
                <w:noProof/>
              </w:rPr>
              <w:t>7. REFERENCES</w:t>
            </w:r>
            <w:r>
              <w:rPr>
                <w:noProof/>
                <w:webHidden/>
              </w:rPr>
              <w:tab/>
            </w:r>
            <w:r>
              <w:rPr>
                <w:noProof/>
                <w:webHidden/>
              </w:rPr>
              <w:fldChar w:fldCharType="begin"/>
            </w:r>
            <w:r>
              <w:rPr>
                <w:noProof/>
                <w:webHidden/>
              </w:rPr>
              <w:instrText xml:space="preserve"> PAGEREF _Toc182845993 \h </w:instrText>
            </w:r>
            <w:r>
              <w:rPr>
                <w:noProof/>
                <w:webHidden/>
              </w:rPr>
            </w:r>
            <w:r>
              <w:rPr>
                <w:noProof/>
                <w:webHidden/>
              </w:rPr>
              <w:fldChar w:fldCharType="separate"/>
            </w:r>
            <w:r>
              <w:rPr>
                <w:noProof/>
                <w:webHidden/>
              </w:rPr>
              <w:t>18</w:t>
            </w:r>
            <w:r>
              <w:rPr>
                <w:noProof/>
                <w:webHidden/>
              </w:rPr>
              <w:fldChar w:fldCharType="end"/>
            </w:r>
          </w:hyperlink>
        </w:p>
        <w:p w14:paraId="46988CE8" w14:textId="32DAD1B0" w:rsidR="00D87809" w:rsidRDefault="00D87809">
          <w:pPr>
            <w:pStyle w:val="TOC1"/>
            <w:tabs>
              <w:tab w:val="right" w:leader="dot" w:pos="9061"/>
            </w:tabs>
            <w:rPr>
              <w:rFonts w:asciiTheme="minorHAnsi" w:eastAsiaTheme="minorEastAsia" w:hAnsiTheme="minorHAnsi" w:cstheme="minorBidi"/>
              <w:noProof/>
              <w:kern w:val="2"/>
              <w:szCs w:val="24"/>
              <w:lang w:eastAsia="en-GB"/>
              <w14:ligatures w14:val="standardContextual"/>
            </w:rPr>
          </w:pPr>
          <w:hyperlink w:anchor="_Toc182845994" w:history="1">
            <w:r w:rsidRPr="002A7F6D">
              <w:rPr>
                <w:rStyle w:val="Hyperlink"/>
                <w:noProof/>
              </w:rPr>
              <w:t>8. APPENDIX</w:t>
            </w:r>
            <w:r>
              <w:rPr>
                <w:noProof/>
                <w:webHidden/>
              </w:rPr>
              <w:tab/>
            </w:r>
            <w:r>
              <w:rPr>
                <w:noProof/>
                <w:webHidden/>
              </w:rPr>
              <w:fldChar w:fldCharType="begin"/>
            </w:r>
            <w:r>
              <w:rPr>
                <w:noProof/>
                <w:webHidden/>
              </w:rPr>
              <w:instrText xml:space="preserve"> PAGEREF _Toc182845994 \h </w:instrText>
            </w:r>
            <w:r>
              <w:rPr>
                <w:noProof/>
                <w:webHidden/>
              </w:rPr>
            </w:r>
            <w:r>
              <w:rPr>
                <w:noProof/>
                <w:webHidden/>
              </w:rPr>
              <w:fldChar w:fldCharType="separate"/>
            </w:r>
            <w:r>
              <w:rPr>
                <w:noProof/>
                <w:webHidden/>
              </w:rPr>
              <w:t>25</w:t>
            </w:r>
            <w:r>
              <w:rPr>
                <w:noProof/>
                <w:webHidden/>
              </w:rPr>
              <w:fldChar w:fldCharType="end"/>
            </w:r>
          </w:hyperlink>
        </w:p>
        <w:p w14:paraId="65627E8A" w14:textId="09E6061D" w:rsidR="00D87809" w:rsidRDefault="00D87809">
          <w:pPr>
            <w:pStyle w:val="TOC2"/>
            <w:tabs>
              <w:tab w:val="right" w:leader="dot" w:pos="9061"/>
            </w:tabs>
            <w:rPr>
              <w:rFonts w:asciiTheme="minorHAnsi" w:eastAsiaTheme="minorEastAsia" w:hAnsiTheme="minorHAnsi" w:cstheme="minorBidi"/>
              <w:noProof/>
              <w:kern w:val="2"/>
              <w:szCs w:val="24"/>
              <w:lang w:eastAsia="en-GB"/>
              <w14:ligatures w14:val="standardContextual"/>
            </w:rPr>
          </w:pPr>
          <w:hyperlink w:anchor="_Toc182845995" w:history="1">
            <w:r w:rsidRPr="002A7F6D">
              <w:rPr>
                <w:rStyle w:val="Hyperlink"/>
                <w:noProof/>
              </w:rPr>
              <w:t>Appendix A – SWOT Analysis</w:t>
            </w:r>
            <w:r>
              <w:rPr>
                <w:noProof/>
                <w:webHidden/>
              </w:rPr>
              <w:tab/>
            </w:r>
            <w:r>
              <w:rPr>
                <w:noProof/>
                <w:webHidden/>
              </w:rPr>
              <w:fldChar w:fldCharType="begin"/>
            </w:r>
            <w:r>
              <w:rPr>
                <w:noProof/>
                <w:webHidden/>
              </w:rPr>
              <w:instrText xml:space="preserve"> PAGEREF _Toc182845995 \h </w:instrText>
            </w:r>
            <w:r>
              <w:rPr>
                <w:noProof/>
                <w:webHidden/>
              </w:rPr>
            </w:r>
            <w:r>
              <w:rPr>
                <w:noProof/>
                <w:webHidden/>
              </w:rPr>
              <w:fldChar w:fldCharType="separate"/>
            </w:r>
            <w:r>
              <w:rPr>
                <w:noProof/>
                <w:webHidden/>
              </w:rPr>
              <w:t>25</w:t>
            </w:r>
            <w:r>
              <w:rPr>
                <w:noProof/>
                <w:webHidden/>
              </w:rPr>
              <w:fldChar w:fldCharType="end"/>
            </w:r>
          </w:hyperlink>
        </w:p>
        <w:p w14:paraId="0E9D614F" w14:textId="0B481731" w:rsidR="00D87809" w:rsidRDefault="00D87809">
          <w:pPr>
            <w:pStyle w:val="TOC2"/>
            <w:tabs>
              <w:tab w:val="right" w:leader="dot" w:pos="9061"/>
            </w:tabs>
            <w:rPr>
              <w:rFonts w:asciiTheme="minorHAnsi" w:eastAsiaTheme="minorEastAsia" w:hAnsiTheme="minorHAnsi" w:cstheme="minorBidi"/>
              <w:noProof/>
              <w:kern w:val="2"/>
              <w:szCs w:val="24"/>
              <w:lang w:eastAsia="en-GB"/>
              <w14:ligatures w14:val="standardContextual"/>
            </w:rPr>
          </w:pPr>
          <w:hyperlink w:anchor="_Toc182845996" w:history="1">
            <w:r w:rsidRPr="002A7F6D">
              <w:rPr>
                <w:rStyle w:val="Hyperlink"/>
                <w:noProof/>
              </w:rPr>
              <w:t>Appendix B – PEST Analysis</w:t>
            </w:r>
            <w:r>
              <w:rPr>
                <w:noProof/>
                <w:webHidden/>
              </w:rPr>
              <w:tab/>
            </w:r>
            <w:r>
              <w:rPr>
                <w:noProof/>
                <w:webHidden/>
              </w:rPr>
              <w:fldChar w:fldCharType="begin"/>
            </w:r>
            <w:r>
              <w:rPr>
                <w:noProof/>
                <w:webHidden/>
              </w:rPr>
              <w:instrText xml:space="preserve"> PAGEREF _Toc182845996 \h </w:instrText>
            </w:r>
            <w:r>
              <w:rPr>
                <w:noProof/>
                <w:webHidden/>
              </w:rPr>
            </w:r>
            <w:r>
              <w:rPr>
                <w:noProof/>
                <w:webHidden/>
              </w:rPr>
              <w:fldChar w:fldCharType="separate"/>
            </w:r>
            <w:r>
              <w:rPr>
                <w:noProof/>
                <w:webHidden/>
              </w:rPr>
              <w:t>25</w:t>
            </w:r>
            <w:r>
              <w:rPr>
                <w:noProof/>
                <w:webHidden/>
              </w:rPr>
              <w:fldChar w:fldCharType="end"/>
            </w:r>
          </w:hyperlink>
        </w:p>
        <w:p w14:paraId="46AAB9C3" w14:textId="68AF4355" w:rsidR="00D87809" w:rsidRDefault="00D87809">
          <w:pPr>
            <w:pStyle w:val="TOC2"/>
            <w:tabs>
              <w:tab w:val="right" w:leader="dot" w:pos="9061"/>
            </w:tabs>
            <w:rPr>
              <w:rFonts w:asciiTheme="minorHAnsi" w:eastAsiaTheme="minorEastAsia" w:hAnsiTheme="minorHAnsi" w:cstheme="minorBidi"/>
              <w:noProof/>
              <w:kern w:val="2"/>
              <w:szCs w:val="24"/>
              <w:lang w:eastAsia="en-GB"/>
              <w14:ligatures w14:val="standardContextual"/>
            </w:rPr>
          </w:pPr>
          <w:hyperlink w:anchor="_Toc182845997" w:history="1">
            <w:r w:rsidRPr="002A7F6D">
              <w:rPr>
                <w:rStyle w:val="Hyperlink"/>
                <w:noProof/>
              </w:rPr>
              <w:t>Appendix C Presentation/Pitch</w:t>
            </w:r>
            <w:r>
              <w:rPr>
                <w:noProof/>
                <w:webHidden/>
              </w:rPr>
              <w:tab/>
            </w:r>
            <w:r>
              <w:rPr>
                <w:noProof/>
                <w:webHidden/>
              </w:rPr>
              <w:fldChar w:fldCharType="begin"/>
            </w:r>
            <w:r>
              <w:rPr>
                <w:noProof/>
                <w:webHidden/>
              </w:rPr>
              <w:instrText xml:space="preserve"> PAGEREF _Toc182845997 \h </w:instrText>
            </w:r>
            <w:r>
              <w:rPr>
                <w:noProof/>
                <w:webHidden/>
              </w:rPr>
            </w:r>
            <w:r>
              <w:rPr>
                <w:noProof/>
                <w:webHidden/>
              </w:rPr>
              <w:fldChar w:fldCharType="separate"/>
            </w:r>
            <w:r>
              <w:rPr>
                <w:noProof/>
                <w:webHidden/>
              </w:rPr>
              <w:t>27</w:t>
            </w:r>
            <w:r>
              <w:rPr>
                <w:noProof/>
                <w:webHidden/>
              </w:rPr>
              <w:fldChar w:fldCharType="end"/>
            </w:r>
          </w:hyperlink>
        </w:p>
        <w:p w14:paraId="1EA5522C" w14:textId="277871E5" w:rsidR="00D87809" w:rsidRDefault="00D87809">
          <w:pPr>
            <w:pStyle w:val="TOC2"/>
            <w:tabs>
              <w:tab w:val="right" w:leader="dot" w:pos="9061"/>
            </w:tabs>
            <w:rPr>
              <w:rFonts w:asciiTheme="minorHAnsi" w:eastAsiaTheme="minorEastAsia" w:hAnsiTheme="minorHAnsi" w:cstheme="minorBidi"/>
              <w:noProof/>
              <w:kern w:val="2"/>
              <w:szCs w:val="24"/>
              <w:lang w:eastAsia="en-GB"/>
              <w14:ligatures w14:val="standardContextual"/>
            </w:rPr>
          </w:pPr>
          <w:hyperlink w:anchor="_Toc182845998" w:history="1">
            <w:r w:rsidRPr="002A7F6D">
              <w:rPr>
                <w:rStyle w:val="Hyperlink"/>
                <w:noProof/>
              </w:rPr>
              <w:t>Appendix D- The Team</w:t>
            </w:r>
            <w:r>
              <w:rPr>
                <w:noProof/>
                <w:webHidden/>
              </w:rPr>
              <w:tab/>
            </w:r>
            <w:r>
              <w:rPr>
                <w:noProof/>
                <w:webHidden/>
              </w:rPr>
              <w:fldChar w:fldCharType="begin"/>
            </w:r>
            <w:r>
              <w:rPr>
                <w:noProof/>
                <w:webHidden/>
              </w:rPr>
              <w:instrText xml:space="preserve"> PAGEREF _Toc182845998 \h </w:instrText>
            </w:r>
            <w:r>
              <w:rPr>
                <w:noProof/>
                <w:webHidden/>
              </w:rPr>
            </w:r>
            <w:r>
              <w:rPr>
                <w:noProof/>
                <w:webHidden/>
              </w:rPr>
              <w:fldChar w:fldCharType="separate"/>
            </w:r>
            <w:r>
              <w:rPr>
                <w:noProof/>
                <w:webHidden/>
              </w:rPr>
              <w:t>29</w:t>
            </w:r>
            <w:r>
              <w:rPr>
                <w:noProof/>
                <w:webHidden/>
              </w:rPr>
              <w:fldChar w:fldCharType="end"/>
            </w:r>
          </w:hyperlink>
        </w:p>
        <w:p w14:paraId="474E1DC7" w14:textId="05EA93D5" w:rsidR="00D87809" w:rsidRDefault="00D87809">
          <w:pPr>
            <w:pStyle w:val="TOC2"/>
            <w:tabs>
              <w:tab w:val="right" w:leader="dot" w:pos="9061"/>
            </w:tabs>
            <w:rPr>
              <w:rFonts w:asciiTheme="minorHAnsi" w:eastAsiaTheme="minorEastAsia" w:hAnsiTheme="minorHAnsi" w:cstheme="minorBidi"/>
              <w:noProof/>
              <w:kern w:val="2"/>
              <w:szCs w:val="24"/>
              <w:lang w:eastAsia="en-GB"/>
              <w14:ligatures w14:val="standardContextual"/>
            </w:rPr>
          </w:pPr>
          <w:hyperlink w:anchor="_Toc182845999" w:history="1">
            <w:r w:rsidRPr="002A7F6D">
              <w:rPr>
                <w:rStyle w:val="Hyperlink"/>
                <w:noProof/>
              </w:rPr>
              <w:t>Appendix E- Market research</w:t>
            </w:r>
            <w:r>
              <w:rPr>
                <w:noProof/>
                <w:webHidden/>
              </w:rPr>
              <w:tab/>
            </w:r>
            <w:r>
              <w:rPr>
                <w:noProof/>
                <w:webHidden/>
              </w:rPr>
              <w:fldChar w:fldCharType="begin"/>
            </w:r>
            <w:r>
              <w:rPr>
                <w:noProof/>
                <w:webHidden/>
              </w:rPr>
              <w:instrText xml:space="preserve"> PAGEREF _Toc182845999 \h </w:instrText>
            </w:r>
            <w:r>
              <w:rPr>
                <w:noProof/>
                <w:webHidden/>
              </w:rPr>
            </w:r>
            <w:r>
              <w:rPr>
                <w:noProof/>
                <w:webHidden/>
              </w:rPr>
              <w:fldChar w:fldCharType="separate"/>
            </w:r>
            <w:r>
              <w:rPr>
                <w:noProof/>
                <w:webHidden/>
              </w:rPr>
              <w:t>31</w:t>
            </w:r>
            <w:r>
              <w:rPr>
                <w:noProof/>
                <w:webHidden/>
              </w:rPr>
              <w:fldChar w:fldCharType="end"/>
            </w:r>
          </w:hyperlink>
        </w:p>
        <w:p w14:paraId="1AD93330" w14:textId="2A0A7B37" w:rsidR="00D87809" w:rsidRDefault="00D87809">
          <w:pPr>
            <w:pStyle w:val="TOC2"/>
            <w:tabs>
              <w:tab w:val="right" w:leader="dot" w:pos="9061"/>
            </w:tabs>
            <w:rPr>
              <w:rFonts w:asciiTheme="minorHAnsi" w:eastAsiaTheme="minorEastAsia" w:hAnsiTheme="minorHAnsi" w:cstheme="minorBidi"/>
              <w:noProof/>
              <w:kern w:val="2"/>
              <w:szCs w:val="24"/>
              <w:lang w:eastAsia="en-GB"/>
              <w14:ligatures w14:val="standardContextual"/>
            </w:rPr>
          </w:pPr>
          <w:hyperlink w:anchor="_Toc182846000" w:history="1">
            <w:r w:rsidRPr="002A7F6D">
              <w:rPr>
                <w:rStyle w:val="Hyperlink"/>
                <w:noProof/>
              </w:rPr>
              <w:t>Appendix F</w:t>
            </w:r>
            <w:r>
              <w:rPr>
                <w:noProof/>
                <w:webHidden/>
              </w:rPr>
              <w:tab/>
            </w:r>
            <w:r>
              <w:rPr>
                <w:noProof/>
                <w:webHidden/>
              </w:rPr>
              <w:fldChar w:fldCharType="begin"/>
            </w:r>
            <w:r>
              <w:rPr>
                <w:noProof/>
                <w:webHidden/>
              </w:rPr>
              <w:instrText xml:space="preserve"> PAGEREF _Toc182846000 \h </w:instrText>
            </w:r>
            <w:r>
              <w:rPr>
                <w:noProof/>
                <w:webHidden/>
              </w:rPr>
            </w:r>
            <w:r>
              <w:rPr>
                <w:noProof/>
                <w:webHidden/>
              </w:rPr>
              <w:fldChar w:fldCharType="separate"/>
            </w:r>
            <w:r>
              <w:rPr>
                <w:noProof/>
                <w:webHidden/>
              </w:rPr>
              <w:t>33</w:t>
            </w:r>
            <w:r>
              <w:rPr>
                <w:noProof/>
                <w:webHidden/>
              </w:rPr>
              <w:fldChar w:fldCharType="end"/>
            </w:r>
          </w:hyperlink>
        </w:p>
        <w:p w14:paraId="0F32BA88" w14:textId="198D6E63" w:rsidR="1D682C9F" w:rsidRDefault="1D682C9F" w:rsidP="1D682C9F">
          <w:pPr>
            <w:pStyle w:val="TOC2"/>
            <w:tabs>
              <w:tab w:val="right" w:leader="dot" w:pos="9060"/>
            </w:tabs>
            <w:rPr>
              <w:rStyle w:val="Hyperlink"/>
            </w:rPr>
          </w:pPr>
          <w:r>
            <w:fldChar w:fldCharType="end"/>
          </w:r>
        </w:p>
      </w:sdtContent>
    </w:sdt>
    <w:p w14:paraId="66204FF1" w14:textId="77777777" w:rsidR="006827E0" w:rsidRDefault="006827E0"/>
    <w:p w14:paraId="2DBF0D7D" w14:textId="77777777" w:rsidR="006827E0" w:rsidRDefault="008C523F">
      <w:pPr>
        <w:overflowPunct/>
        <w:autoSpaceDE/>
        <w:autoSpaceDN/>
        <w:adjustRightInd/>
        <w:spacing w:after="200" w:line="276" w:lineRule="auto"/>
        <w:jc w:val="left"/>
        <w:textAlignment w:val="auto"/>
        <w:rPr>
          <w:bCs/>
          <w:sz w:val="28"/>
        </w:rPr>
      </w:pPr>
      <w:r>
        <w:rPr>
          <w:bCs/>
          <w:sz w:val="28"/>
        </w:rPr>
        <w:br w:type="page"/>
      </w:r>
    </w:p>
    <w:p w14:paraId="6B62F1B3" w14:textId="77777777" w:rsidR="00903682" w:rsidRDefault="00903682" w:rsidP="00903682">
      <w:pPr>
        <w:rPr>
          <w:bCs/>
          <w:sz w:val="28"/>
        </w:rPr>
      </w:pPr>
    </w:p>
    <w:p w14:paraId="19A1E5FB" w14:textId="77777777" w:rsidR="00B40421" w:rsidRPr="007E78EB" w:rsidRDefault="1F4052E7" w:rsidP="000C3276">
      <w:pPr>
        <w:pStyle w:val="Heading1"/>
        <w:rPr>
          <w:rFonts w:ascii="Arial" w:hAnsi="Arial" w:cs="Arial"/>
          <w:sz w:val="24"/>
          <w:szCs w:val="24"/>
        </w:rPr>
      </w:pPr>
      <w:bookmarkStart w:id="0" w:name="_Toc182845974"/>
      <w:r w:rsidRPr="007E78EB">
        <w:rPr>
          <w:rFonts w:ascii="Arial" w:hAnsi="Arial" w:cs="Arial"/>
          <w:sz w:val="24"/>
          <w:szCs w:val="24"/>
        </w:rPr>
        <w:t>THE BUSINESS IDEA</w:t>
      </w:r>
      <w:bookmarkEnd w:id="0"/>
    </w:p>
    <w:p w14:paraId="098622F2" w14:textId="77777777" w:rsidR="00B40421" w:rsidRPr="007E78EB" w:rsidRDefault="1F4052E7" w:rsidP="45A3E0F4">
      <w:pPr>
        <w:pStyle w:val="Heading2"/>
        <w:rPr>
          <w:rFonts w:ascii="Arial" w:eastAsia="Arial" w:hAnsi="Arial" w:cs="Arial"/>
          <w:szCs w:val="24"/>
        </w:rPr>
      </w:pPr>
      <w:bookmarkStart w:id="1" w:name="_Toc182845975"/>
      <w:r w:rsidRPr="007E78EB">
        <w:rPr>
          <w:rFonts w:ascii="Arial" w:eastAsia="Arial" w:hAnsi="Arial" w:cs="Arial"/>
          <w:szCs w:val="24"/>
        </w:rPr>
        <w:t>The Product/Service</w:t>
      </w:r>
      <w:bookmarkEnd w:id="1"/>
    </w:p>
    <w:p w14:paraId="52252DEA" w14:textId="77777777" w:rsidR="00B40421" w:rsidRPr="007E78EB" w:rsidRDefault="008C523F" w:rsidP="45A3E0F4">
      <w:pPr>
        <w:rPr>
          <w:rFonts w:ascii="Arial" w:eastAsia="Arial" w:hAnsi="Arial" w:cs="Arial"/>
          <w:color w:val="000000" w:themeColor="text1"/>
          <w:szCs w:val="24"/>
        </w:rPr>
      </w:pPr>
      <w:r w:rsidRPr="007E78EB">
        <w:rPr>
          <w:rFonts w:ascii="Arial" w:eastAsia="Arial" w:hAnsi="Arial" w:cs="Arial"/>
          <w:color w:val="000000" w:themeColor="text1"/>
          <w:szCs w:val="24"/>
        </w:rPr>
        <w:t xml:space="preserve">Company Name: </w:t>
      </w:r>
      <w:proofErr w:type="spellStart"/>
      <w:r w:rsidRPr="007E78EB">
        <w:rPr>
          <w:rFonts w:ascii="Arial" w:eastAsia="Arial" w:hAnsi="Arial" w:cs="Arial"/>
          <w:color w:val="000000" w:themeColor="text1"/>
          <w:szCs w:val="24"/>
        </w:rPr>
        <w:t>EcoHarvest</w:t>
      </w:r>
      <w:proofErr w:type="spellEnd"/>
      <w:r w:rsidRPr="007E78EB">
        <w:rPr>
          <w:rFonts w:ascii="Arial" w:eastAsia="Arial" w:hAnsi="Arial" w:cs="Arial"/>
          <w:color w:val="000000" w:themeColor="text1"/>
          <w:szCs w:val="24"/>
        </w:rPr>
        <w:t xml:space="preserve"> Café </w:t>
      </w:r>
    </w:p>
    <w:p w14:paraId="403E829A" w14:textId="0B584FBE" w:rsidR="007F3F2D" w:rsidRPr="007E78EB" w:rsidRDefault="1F4052E7" w:rsidP="1D682C9F">
      <w:pPr>
        <w:rPr>
          <w:rFonts w:ascii="Arial" w:eastAsia="Arial" w:hAnsi="Arial" w:cs="Arial"/>
          <w:color w:val="000000" w:themeColor="text1"/>
          <w:szCs w:val="24"/>
        </w:rPr>
      </w:pPr>
      <w:r w:rsidRPr="007E78EB">
        <w:rPr>
          <w:rFonts w:ascii="Arial" w:eastAsia="Arial" w:hAnsi="Arial" w:cs="Arial"/>
          <w:color w:val="000000" w:themeColor="text1"/>
          <w:szCs w:val="24"/>
        </w:rPr>
        <w:t xml:space="preserve">Location: </w:t>
      </w:r>
      <w:r w:rsidR="78CAA520" w:rsidRPr="007E78EB">
        <w:rPr>
          <w:rFonts w:ascii="Arial" w:eastAsia="Arial" w:hAnsi="Arial" w:cs="Arial"/>
          <w:szCs w:val="24"/>
        </w:rPr>
        <w:t xml:space="preserve">Charlton Park Farm, Charlton Drive, </w:t>
      </w:r>
      <w:proofErr w:type="spellStart"/>
      <w:r w:rsidR="78CAA520" w:rsidRPr="007E78EB">
        <w:rPr>
          <w:rFonts w:ascii="Arial" w:eastAsia="Arial" w:hAnsi="Arial" w:cs="Arial"/>
          <w:szCs w:val="24"/>
        </w:rPr>
        <w:t>Wraxall</w:t>
      </w:r>
      <w:proofErr w:type="spellEnd"/>
      <w:r w:rsidR="78CAA520" w:rsidRPr="007E78EB">
        <w:rPr>
          <w:rFonts w:ascii="Arial" w:eastAsia="Arial" w:hAnsi="Arial" w:cs="Arial"/>
          <w:szCs w:val="24"/>
        </w:rPr>
        <w:t>, Bristol, Somerset, BS48</w:t>
      </w:r>
      <w:r w:rsidR="4BEBB9AA" w:rsidRPr="007E78EB">
        <w:rPr>
          <w:rFonts w:ascii="Arial" w:eastAsia="Arial" w:hAnsi="Arial" w:cs="Arial"/>
          <w:szCs w:val="24"/>
        </w:rPr>
        <w:t xml:space="preserve"> </w:t>
      </w:r>
      <w:r w:rsidR="7A385F98" w:rsidRPr="007E78EB">
        <w:rPr>
          <w:rFonts w:ascii="Arial" w:eastAsia="Arial" w:hAnsi="Arial" w:cs="Arial"/>
          <w:szCs w:val="24"/>
        </w:rPr>
        <w:t>1PD</w:t>
      </w:r>
    </w:p>
    <w:p w14:paraId="29AB0FC6" w14:textId="39AC997F" w:rsidR="007F3F2D" w:rsidRPr="007E78EB" w:rsidRDefault="1F4052E7" w:rsidP="45A3E0F4">
      <w:pPr>
        <w:rPr>
          <w:rFonts w:ascii="Arial" w:eastAsia="Arial" w:hAnsi="Arial" w:cs="Arial"/>
          <w:color w:val="000000" w:themeColor="text1"/>
          <w:szCs w:val="24"/>
        </w:rPr>
      </w:pPr>
      <w:r w:rsidRPr="007E78EB">
        <w:rPr>
          <w:rFonts w:ascii="Arial" w:eastAsia="Arial" w:hAnsi="Arial" w:cs="Arial"/>
          <w:color w:val="000000" w:themeColor="text1"/>
          <w:szCs w:val="24"/>
        </w:rPr>
        <w:t>Industry: Hospitality- Sustainable Restaurant and Urban Farming</w:t>
      </w:r>
      <w:r w:rsidR="6B33B76E" w:rsidRPr="007E78EB">
        <w:rPr>
          <w:rFonts w:ascii="Arial" w:eastAsia="Arial" w:hAnsi="Arial" w:cs="Arial"/>
          <w:color w:val="000000" w:themeColor="text1"/>
          <w:szCs w:val="24"/>
        </w:rPr>
        <w:t>.</w:t>
      </w:r>
      <w:r w:rsidRPr="007E78EB">
        <w:rPr>
          <w:rFonts w:ascii="Arial" w:eastAsia="Arial" w:hAnsi="Arial" w:cs="Arial"/>
          <w:color w:val="000000" w:themeColor="text1"/>
          <w:szCs w:val="24"/>
        </w:rPr>
        <w:t xml:space="preserve"> </w:t>
      </w:r>
    </w:p>
    <w:p w14:paraId="2B3A08DC" w14:textId="77777777" w:rsidR="00F00F9B" w:rsidRPr="007E78EB" w:rsidRDefault="008C523F" w:rsidP="45A3E0F4">
      <w:pPr>
        <w:rPr>
          <w:rFonts w:ascii="Arial" w:eastAsia="Arial" w:hAnsi="Arial" w:cs="Arial"/>
          <w:color w:val="000000" w:themeColor="text1"/>
          <w:szCs w:val="24"/>
        </w:rPr>
      </w:pPr>
      <w:proofErr w:type="spellStart"/>
      <w:r w:rsidRPr="007E78EB">
        <w:rPr>
          <w:rFonts w:ascii="Arial" w:eastAsia="Arial" w:hAnsi="Arial" w:cs="Arial"/>
          <w:color w:val="000000" w:themeColor="text1"/>
          <w:szCs w:val="24"/>
        </w:rPr>
        <w:t>EcoHarvest</w:t>
      </w:r>
      <w:proofErr w:type="spellEnd"/>
      <w:r w:rsidRPr="007E78EB">
        <w:rPr>
          <w:rFonts w:ascii="Arial" w:eastAsia="Arial" w:hAnsi="Arial" w:cs="Arial"/>
          <w:color w:val="000000" w:themeColor="text1"/>
          <w:szCs w:val="24"/>
        </w:rPr>
        <w:t xml:space="preserve"> Café provides sustainable bio-restaurant businesses in the hospitality sector of the UK. The facility is targeted towards environmentally considerate people looking for a better and environmentally friendly way of dining. Café serves fresh, locally grown, and organic meals prepared from within our in-house plant farm, thus reducing the traditional environmental impact associated with production and transportation</w:t>
      </w:r>
      <w:r w:rsidR="000C3276" w:rsidRPr="007E78EB">
        <w:rPr>
          <w:rFonts w:ascii="Arial" w:eastAsia="Arial" w:hAnsi="Arial" w:cs="Arial"/>
          <w:color w:val="000000" w:themeColor="text1"/>
          <w:szCs w:val="24"/>
        </w:rPr>
        <w:t>.</w:t>
      </w:r>
    </w:p>
    <w:p w14:paraId="03C00EA6" w14:textId="0442644C" w:rsidR="00F00F9B" w:rsidRPr="000C3276" w:rsidRDefault="1F4052E7" w:rsidP="45A3E0F4">
      <w:pPr>
        <w:rPr>
          <w:rFonts w:ascii="Arial" w:eastAsia="Arial" w:hAnsi="Arial" w:cs="Arial"/>
          <w:color w:val="000000" w:themeColor="text1"/>
        </w:rPr>
      </w:pPr>
      <w:r w:rsidRPr="007E78EB">
        <w:rPr>
          <w:rFonts w:ascii="Arial" w:eastAsia="Arial" w:hAnsi="Arial" w:cs="Arial"/>
          <w:color w:val="000000" w:themeColor="text1"/>
          <w:szCs w:val="24"/>
        </w:rPr>
        <w:t xml:space="preserve">The primary service that the </w:t>
      </w:r>
      <w:proofErr w:type="spellStart"/>
      <w:r w:rsidRPr="007E78EB">
        <w:rPr>
          <w:rFonts w:ascii="Arial" w:eastAsia="Arial" w:hAnsi="Arial" w:cs="Arial"/>
          <w:color w:val="000000" w:themeColor="text1"/>
          <w:szCs w:val="24"/>
        </w:rPr>
        <w:t>EcoHarvest</w:t>
      </w:r>
      <w:proofErr w:type="spellEnd"/>
      <w:r w:rsidRPr="007E78EB">
        <w:rPr>
          <w:rFonts w:ascii="Arial" w:eastAsia="Arial" w:hAnsi="Arial" w:cs="Arial"/>
          <w:color w:val="000000" w:themeColor="text1"/>
          <w:szCs w:val="24"/>
        </w:rPr>
        <w:t xml:space="preserve"> Café provides</w:t>
      </w:r>
      <w:r w:rsidRPr="1D682C9F">
        <w:rPr>
          <w:rFonts w:ascii="Arial" w:eastAsia="Arial" w:hAnsi="Arial" w:cs="Arial"/>
          <w:color w:val="000000" w:themeColor="text1"/>
        </w:rPr>
        <w:t xml:space="preserve"> to customers is a farm-to-table dining place, meaning on-site harvest is directly provided within meals prepared. Secondly, cafes sell eco-product</w:t>
      </w:r>
      <w:r w:rsidR="25F77192" w:rsidRPr="1D682C9F">
        <w:rPr>
          <w:rFonts w:ascii="Arial" w:eastAsia="Arial" w:hAnsi="Arial" w:cs="Arial"/>
          <w:color w:val="000000" w:themeColor="text1"/>
        </w:rPr>
        <w:t xml:space="preserve">s such coffee </w:t>
      </w:r>
      <w:r w:rsidRPr="1D682C9F">
        <w:rPr>
          <w:rFonts w:ascii="Arial" w:eastAsia="Arial" w:hAnsi="Arial" w:cs="Arial"/>
          <w:color w:val="000000" w:themeColor="text1"/>
        </w:rPr>
        <w:t xml:space="preserve">cups </w:t>
      </w:r>
      <w:r w:rsidR="3D3E78CA" w:rsidRPr="1D682C9F">
        <w:rPr>
          <w:rFonts w:ascii="Arial" w:eastAsia="Arial" w:hAnsi="Arial" w:cs="Arial"/>
          <w:color w:val="000000" w:themeColor="text1"/>
        </w:rPr>
        <w:t>from used ground coffee</w:t>
      </w:r>
      <w:r w:rsidRPr="1D682C9F">
        <w:rPr>
          <w:rFonts w:ascii="Arial" w:eastAsia="Arial" w:hAnsi="Arial" w:cs="Arial"/>
          <w:color w:val="000000" w:themeColor="text1"/>
        </w:rPr>
        <w:t xml:space="preserve"> to reduce waste and in their mission of going green</w:t>
      </w:r>
      <w:r w:rsidR="459B038E" w:rsidRPr="1D682C9F">
        <w:rPr>
          <w:rFonts w:ascii="Arial" w:eastAsia="Arial" w:hAnsi="Arial" w:cs="Arial"/>
          <w:color w:val="000000" w:themeColor="text1"/>
        </w:rPr>
        <w:t>.</w:t>
      </w:r>
    </w:p>
    <w:p w14:paraId="09FABBB5" w14:textId="77777777" w:rsidR="00F00F9B" w:rsidRPr="000C3276" w:rsidRDefault="008C523F" w:rsidP="45A3E0F4">
      <w:pPr>
        <w:rPr>
          <w:rFonts w:ascii="Arial" w:eastAsia="Arial" w:hAnsi="Arial" w:cs="Arial"/>
          <w:b/>
          <w:bCs/>
          <w:color w:val="000000" w:themeColor="text1"/>
        </w:rPr>
      </w:pPr>
      <w:r w:rsidRPr="45A3E0F4">
        <w:rPr>
          <w:rFonts w:ascii="Arial" w:eastAsia="Arial" w:hAnsi="Arial" w:cs="Arial"/>
          <w:b/>
          <w:bCs/>
          <w:color w:val="000000" w:themeColor="text1"/>
        </w:rPr>
        <w:t>Features and Benefits</w:t>
      </w:r>
    </w:p>
    <w:p w14:paraId="517FF569" w14:textId="77777777" w:rsidR="00F219A3" w:rsidRPr="00F219A3" w:rsidRDefault="008C523F" w:rsidP="45A3E0F4">
      <w:pPr>
        <w:pStyle w:val="ListParagraph"/>
        <w:numPr>
          <w:ilvl w:val="0"/>
          <w:numId w:val="22"/>
        </w:numPr>
        <w:rPr>
          <w:rFonts w:ascii="Arial" w:eastAsia="Arial" w:hAnsi="Arial" w:cs="Arial"/>
          <w:color w:val="000000" w:themeColor="text1"/>
        </w:rPr>
      </w:pPr>
      <w:r w:rsidRPr="45A3E0F4">
        <w:rPr>
          <w:rFonts w:ascii="Arial" w:eastAsia="Arial" w:hAnsi="Arial" w:cs="Arial"/>
          <w:color w:val="000000" w:themeColor="text1"/>
        </w:rPr>
        <w:t>In-house plant farm: Fresh and organic produce grown in an environment that is pesticide-free for quality and nutritious food is guaranteed (</w:t>
      </w:r>
      <w:proofErr w:type="spellStart"/>
      <w:r w:rsidRPr="45A3E0F4">
        <w:rPr>
          <w:rFonts w:ascii="Arial" w:eastAsia="Arial" w:hAnsi="Arial" w:cs="Arial"/>
          <w:color w:val="000000" w:themeColor="text1"/>
        </w:rPr>
        <w:t>Bozatli</w:t>
      </w:r>
      <w:proofErr w:type="spellEnd"/>
      <w:r w:rsidRPr="45A3E0F4">
        <w:rPr>
          <w:rFonts w:ascii="Arial" w:eastAsia="Arial" w:hAnsi="Arial" w:cs="Arial"/>
          <w:color w:val="000000" w:themeColor="text1"/>
        </w:rPr>
        <w:t xml:space="preserve"> and </w:t>
      </w:r>
      <w:proofErr w:type="spellStart"/>
      <w:r w:rsidRPr="45A3E0F4">
        <w:rPr>
          <w:rFonts w:ascii="Arial" w:eastAsia="Arial" w:hAnsi="Arial" w:cs="Arial"/>
          <w:color w:val="000000" w:themeColor="text1"/>
        </w:rPr>
        <w:t>Ventaka</w:t>
      </w:r>
      <w:proofErr w:type="spellEnd"/>
      <w:r w:rsidRPr="45A3E0F4">
        <w:rPr>
          <w:rFonts w:ascii="Arial" w:eastAsia="Arial" w:hAnsi="Arial" w:cs="Arial"/>
          <w:color w:val="000000" w:themeColor="text1"/>
        </w:rPr>
        <w:t>, 2021).</w:t>
      </w:r>
    </w:p>
    <w:p w14:paraId="79AD15D8" w14:textId="77777777" w:rsidR="00F219A3" w:rsidRPr="00F219A3" w:rsidRDefault="008C523F" w:rsidP="45A3E0F4">
      <w:pPr>
        <w:pStyle w:val="ListParagraph"/>
        <w:numPr>
          <w:ilvl w:val="0"/>
          <w:numId w:val="22"/>
        </w:numPr>
        <w:rPr>
          <w:rFonts w:ascii="Arial" w:eastAsia="Arial" w:hAnsi="Arial" w:cs="Arial"/>
          <w:color w:val="000000" w:themeColor="text1"/>
        </w:rPr>
      </w:pPr>
      <w:r w:rsidRPr="45A3E0F4">
        <w:rPr>
          <w:rFonts w:ascii="Arial" w:eastAsia="Arial" w:hAnsi="Arial" w:cs="Arial"/>
          <w:color w:val="000000" w:themeColor="text1"/>
        </w:rPr>
        <w:t>Sustainable products: Eco-friendly packaging and sustainable materials such as recycled coffee grounds can help eradicate waste by making cups out of them (Hussain et al. 2024).</w:t>
      </w:r>
    </w:p>
    <w:p w14:paraId="5FABC42D" w14:textId="77777777" w:rsidR="00C6666D" w:rsidRPr="00447166" w:rsidRDefault="008C523F" w:rsidP="45A3E0F4">
      <w:pPr>
        <w:pStyle w:val="ListParagraph"/>
        <w:numPr>
          <w:ilvl w:val="0"/>
          <w:numId w:val="22"/>
        </w:numPr>
        <w:rPr>
          <w:rFonts w:ascii="Arial" w:eastAsia="Arial" w:hAnsi="Arial" w:cs="Arial"/>
          <w:color w:val="000000" w:themeColor="text1"/>
        </w:rPr>
      </w:pPr>
      <w:r w:rsidRPr="45A3E0F4">
        <w:rPr>
          <w:rFonts w:ascii="Arial" w:eastAsia="Arial" w:hAnsi="Arial" w:cs="Arial"/>
          <w:color w:val="000000" w:themeColor="text1"/>
        </w:rPr>
        <w:t xml:space="preserve">Health-conscious menu: Provides numerous bio-based, organic dishes meant for vegans, vegetarians, and health-conscious customers </w:t>
      </w:r>
      <w:r w:rsidR="00837606" w:rsidRPr="45A3E0F4">
        <w:rPr>
          <w:rFonts w:ascii="Arial" w:eastAsia="Arial" w:hAnsi="Arial" w:cs="Arial"/>
          <w:color w:val="000000" w:themeColor="text1"/>
        </w:rPr>
        <w:t>(</w:t>
      </w:r>
      <w:proofErr w:type="spellStart"/>
      <w:r w:rsidR="00837606" w:rsidRPr="45A3E0F4">
        <w:rPr>
          <w:rFonts w:ascii="Arial" w:eastAsia="Arial" w:hAnsi="Arial" w:cs="Arial"/>
          <w:color w:val="000000" w:themeColor="text1"/>
        </w:rPr>
        <w:t>Versino</w:t>
      </w:r>
      <w:proofErr w:type="spellEnd"/>
      <w:r w:rsidR="00837606" w:rsidRPr="45A3E0F4">
        <w:rPr>
          <w:rFonts w:ascii="Arial" w:eastAsia="Arial" w:hAnsi="Arial" w:cs="Arial"/>
          <w:color w:val="000000" w:themeColor="text1"/>
        </w:rPr>
        <w:t xml:space="preserve"> </w:t>
      </w:r>
      <w:r w:rsidR="00837606" w:rsidRPr="45A3E0F4">
        <w:rPr>
          <w:rFonts w:ascii="Arial" w:eastAsia="Arial" w:hAnsi="Arial" w:cs="Arial"/>
          <w:i/>
          <w:iCs/>
          <w:color w:val="000000" w:themeColor="text1"/>
        </w:rPr>
        <w:t>et al</w:t>
      </w:r>
      <w:r w:rsidR="00837606" w:rsidRPr="45A3E0F4">
        <w:rPr>
          <w:rFonts w:ascii="Arial" w:eastAsia="Arial" w:hAnsi="Arial" w:cs="Arial"/>
          <w:color w:val="000000" w:themeColor="text1"/>
        </w:rPr>
        <w:t>. 2023)</w:t>
      </w:r>
      <w:r w:rsidR="00381EEC" w:rsidRPr="45A3E0F4">
        <w:rPr>
          <w:rFonts w:ascii="Arial" w:eastAsia="Arial" w:hAnsi="Arial" w:cs="Arial"/>
          <w:color w:val="000000" w:themeColor="text1"/>
          <w:lang w:val="en-US"/>
        </w:rPr>
        <w:t>.</w:t>
      </w:r>
    </w:p>
    <w:p w14:paraId="46E88E37" w14:textId="77777777" w:rsidR="00C6666D" w:rsidRPr="000C3276" w:rsidRDefault="1F4052E7" w:rsidP="45A3E0F4">
      <w:pPr>
        <w:rPr>
          <w:rFonts w:ascii="Arial" w:eastAsia="Arial" w:hAnsi="Arial" w:cs="Arial"/>
          <w:b/>
          <w:bCs/>
          <w:color w:val="000000" w:themeColor="text1"/>
        </w:rPr>
      </w:pPr>
      <w:r w:rsidRPr="1D682C9F">
        <w:rPr>
          <w:rFonts w:ascii="Arial" w:eastAsia="Arial" w:hAnsi="Arial" w:cs="Arial"/>
          <w:b/>
          <w:bCs/>
          <w:color w:val="000000" w:themeColor="text1"/>
        </w:rPr>
        <w:t>Value Proposition:</w:t>
      </w:r>
    </w:p>
    <w:p w14:paraId="3462E28E" w14:textId="71C89249" w:rsidR="7F23FD95" w:rsidRDefault="7F23FD95" w:rsidP="1D682C9F">
      <w:pPr>
        <w:rPr>
          <w:rFonts w:ascii="Arial" w:eastAsia="Arial" w:hAnsi="Arial" w:cs="Arial"/>
        </w:rPr>
      </w:pPr>
      <w:proofErr w:type="spellStart"/>
      <w:r w:rsidRPr="1D682C9F">
        <w:rPr>
          <w:rFonts w:ascii="Arial" w:eastAsia="Arial" w:hAnsi="Arial" w:cs="Arial"/>
        </w:rPr>
        <w:t>EcoHarvest</w:t>
      </w:r>
      <w:proofErr w:type="spellEnd"/>
      <w:r w:rsidRPr="1D682C9F">
        <w:rPr>
          <w:rFonts w:ascii="Arial" w:eastAsia="Arial" w:hAnsi="Arial" w:cs="Arial"/>
        </w:rPr>
        <w:t xml:space="preserve"> Café will offer an exclusive, eco-friendly dining experience, meeting the growing demand for sustainable, healthy food. With an in-house plant farm, it ensures freshness, transparency, and reduced environmental impact, appealing to ethically conscious consumers seeking positive lifestyle changes.</w:t>
      </w:r>
    </w:p>
    <w:p w14:paraId="0746DF1D" w14:textId="27C3183E" w:rsidR="1D682C9F" w:rsidRDefault="1D682C9F" w:rsidP="1D682C9F">
      <w:pPr>
        <w:rPr>
          <w:rFonts w:ascii="Arial" w:eastAsia="Arial" w:hAnsi="Arial" w:cs="Arial"/>
          <w:b/>
          <w:bCs/>
          <w:color w:val="000000" w:themeColor="text1"/>
        </w:rPr>
      </w:pPr>
    </w:p>
    <w:p w14:paraId="4D035C29" w14:textId="77777777" w:rsidR="002E250A" w:rsidRPr="00F84E29" w:rsidRDefault="1F4052E7" w:rsidP="00B35DBA">
      <w:pPr>
        <w:pStyle w:val="Heading1"/>
      </w:pPr>
      <w:bookmarkStart w:id="2" w:name="_Toc182845976"/>
      <w:r>
        <w:lastRenderedPageBreak/>
        <w:t>THE TEAM</w:t>
      </w:r>
      <w:bookmarkEnd w:id="2"/>
    </w:p>
    <w:p w14:paraId="6DCA530A" w14:textId="1C738B6A" w:rsidR="002A6D41" w:rsidRPr="00A6342C" w:rsidRDefault="1F4052E7" w:rsidP="45A3E0F4">
      <w:pPr>
        <w:pStyle w:val="Heading2"/>
        <w:rPr>
          <w:rFonts w:ascii="Arial" w:eastAsia="Arial" w:hAnsi="Arial" w:cs="Arial"/>
          <w:szCs w:val="24"/>
        </w:rPr>
      </w:pPr>
      <w:bookmarkStart w:id="3" w:name="_Toc182845977"/>
      <w:r w:rsidRPr="1D682C9F">
        <w:rPr>
          <w:rFonts w:ascii="Arial" w:eastAsia="Arial" w:hAnsi="Arial" w:cs="Arial"/>
          <w:szCs w:val="24"/>
        </w:rPr>
        <w:t>Key Personnel</w:t>
      </w:r>
      <w:r w:rsidR="78788380" w:rsidRPr="1D682C9F">
        <w:rPr>
          <w:rFonts w:ascii="Arial" w:eastAsia="Arial" w:hAnsi="Arial" w:cs="Arial"/>
          <w:szCs w:val="24"/>
        </w:rPr>
        <w:t xml:space="preserve"> </w:t>
      </w:r>
      <w:r w:rsidR="2439B521" w:rsidRPr="1D682C9F">
        <w:rPr>
          <w:rFonts w:ascii="Arial" w:eastAsia="Arial" w:hAnsi="Arial" w:cs="Arial"/>
          <w:szCs w:val="24"/>
        </w:rPr>
        <w:t>(</w:t>
      </w:r>
      <w:r w:rsidR="50E61620" w:rsidRPr="1D682C9F">
        <w:rPr>
          <w:rFonts w:ascii="Arial" w:eastAsia="Arial" w:hAnsi="Arial" w:cs="Arial"/>
          <w:szCs w:val="24"/>
        </w:rPr>
        <w:t>Refer</w:t>
      </w:r>
      <w:r w:rsidR="2439B521" w:rsidRPr="1D682C9F">
        <w:rPr>
          <w:rFonts w:ascii="Arial" w:eastAsia="Arial" w:hAnsi="Arial" w:cs="Arial"/>
          <w:szCs w:val="24"/>
        </w:rPr>
        <w:t xml:space="preserve"> to Appendix D)</w:t>
      </w:r>
      <w:bookmarkEnd w:id="3"/>
    </w:p>
    <w:p w14:paraId="581D549D" w14:textId="0B6CF50B" w:rsidR="002A6D41" w:rsidRPr="00A6342C" w:rsidRDefault="1F4052E7" w:rsidP="45A3E0F4">
      <w:pPr>
        <w:rPr>
          <w:rFonts w:ascii="Arial" w:eastAsia="Arial" w:hAnsi="Arial" w:cs="Arial"/>
          <w:szCs w:val="24"/>
        </w:rPr>
      </w:pPr>
      <w:r w:rsidRPr="1D682C9F">
        <w:rPr>
          <w:rFonts w:ascii="Arial" w:eastAsia="Arial" w:hAnsi="Arial" w:cs="Arial"/>
          <w:b/>
          <w:bCs/>
          <w:szCs w:val="24"/>
        </w:rPr>
        <w:t>Name and Company Position</w:t>
      </w:r>
      <w:r w:rsidR="12276FCD" w:rsidRPr="1D682C9F">
        <w:rPr>
          <w:rFonts w:ascii="Arial" w:eastAsia="Arial" w:hAnsi="Arial" w:cs="Arial"/>
          <w:b/>
          <w:bCs/>
          <w:szCs w:val="24"/>
        </w:rPr>
        <w:t>:</w:t>
      </w:r>
      <w:r w:rsidR="1E234075" w:rsidRPr="1D682C9F">
        <w:rPr>
          <w:rFonts w:ascii="Arial" w:eastAsia="Arial" w:hAnsi="Arial" w:cs="Arial"/>
          <w:b/>
          <w:bCs/>
          <w:szCs w:val="24"/>
        </w:rPr>
        <w:t xml:space="preserve"> </w:t>
      </w:r>
      <w:r w:rsidR="7A9A1BFB" w:rsidRPr="1D682C9F">
        <w:rPr>
          <w:rFonts w:ascii="Arial" w:eastAsia="Arial" w:hAnsi="Arial" w:cs="Arial"/>
          <w:szCs w:val="24"/>
        </w:rPr>
        <w:t>Beatrice</w:t>
      </w:r>
      <w:r w:rsidR="0842BBF2" w:rsidRPr="1D682C9F">
        <w:rPr>
          <w:rFonts w:ascii="Arial" w:eastAsia="Arial" w:hAnsi="Arial" w:cs="Arial"/>
          <w:szCs w:val="24"/>
        </w:rPr>
        <w:t>-Elia</w:t>
      </w:r>
      <w:r w:rsidR="7A9A1BFB" w:rsidRPr="1D682C9F">
        <w:rPr>
          <w:rFonts w:ascii="Arial" w:eastAsia="Arial" w:hAnsi="Arial" w:cs="Arial"/>
          <w:szCs w:val="24"/>
        </w:rPr>
        <w:t xml:space="preserve"> Gherasim</w:t>
      </w:r>
      <w:r w:rsidR="1E234075" w:rsidRPr="1D682C9F">
        <w:rPr>
          <w:rFonts w:ascii="Arial" w:eastAsia="Arial" w:hAnsi="Arial" w:cs="Arial"/>
          <w:szCs w:val="24"/>
        </w:rPr>
        <w:t xml:space="preserve"> – Operation</w:t>
      </w:r>
      <w:r w:rsidR="14B71CCF" w:rsidRPr="1D682C9F">
        <w:rPr>
          <w:rFonts w:ascii="Arial" w:eastAsia="Arial" w:hAnsi="Arial" w:cs="Arial"/>
          <w:szCs w:val="24"/>
        </w:rPr>
        <w:t>s</w:t>
      </w:r>
      <w:r w:rsidR="1E234075" w:rsidRPr="1D682C9F">
        <w:rPr>
          <w:rFonts w:ascii="Arial" w:eastAsia="Arial" w:hAnsi="Arial" w:cs="Arial"/>
          <w:szCs w:val="24"/>
        </w:rPr>
        <w:t xml:space="preserve"> Manager</w:t>
      </w:r>
      <w:r w:rsidR="0B1CB311" w:rsidRPr="1D682C9F">
        <w:rPr>
          <w:rFonts w:ascii="Arial" w:eastAsia="Arial" w:hAnsi="Arial" w:cs="Arial"/>
          <w:szCs w:val="24"/>
        </w:rPr>
        <w:t>.</w:t>
      </w:r>
    </w:p>
    <w:p w14:paraId="1231BE67" w14:textId="7A7FEC60" w:rsidR="00BF1E9F" w:rsidRPr="00250425" w:rsidRDefault="1F4052E7" w:rsidP="1D682C9F">
      <w:pPr>
        <w:rPr>
          <w:rFonts w:ascii="Arial" w:eastAsia="Arial" w:hAnsi="Arial" w:cs="Arial"/>
          <w:i/>
          <w:iCs/>
          <w:szCs w:val="24"/>
        </w:rPr>
      </w:pPr>
      <w:r w:rsidRPr="1D682C9F">
        <w:rPr>
          <w:rFonts w:ascii="Arial" w:eastAsia="Arial" w:hAnsi="Arial" w:cs="Arial"/>
          <w:b/>
          <w:bCs/>
          <w:i/>
          <w:iCs/>
          <w:szCs w:val="24"/>
        </w:rPr>
        <w:t>Name and C</w:t>
      </w:r>
      <w:r w:rsidR="2F7C125A" w:rsidRPr="1D682C9F">
        <w:rPr>
          <w:rFonts w:ascii="Arial" w:eastAsia="Arial" w:hAnsi="Arial" w:cs="Arial"/>
          <w:b/>
          <w:bCs/>
          <w:i/>
          <w:iCs/>
          <w:szCs w:val="24"/>
        </w:rPr>
        <w:t>o</w:t>
      </w:r>
      <w:r w:rsidRPr="1D682C9F">
        <w:rPr>
          <w:rFonts w:ascii="Arial" w:eastAsia="Arial" w:hAnsi="Arial" w:cs="Arial"/>
          <w:b/>
          <w:bCs/>
          <w:i/>
          <w:iCs/>
          <w:szCs w:val="24"/>
        </w:rPr>
        <w:t>mpany Position:</w:t>
      </w:r>
      <w:r w:rsidR="2CE63888" w:rsidRPr="1D682C9F">
        <w:rPr>
          <w:rFonts w:ascii="Arial" w:eastAsia="Arial" w:hAnsi="Arial" w:cs="Arial"/>
          <w:i/>
          <w:iCs/>
          <w:szCs w:val="24"/>
        </w:rPr>
        <w:t xml:space="preserve"> J</w:t>
      </w:r>
      <w:r w:rsidR="5C35CAD3" w:rsidRPr="1D682C9F">
        <w:rPr>
          <w:rFonts w:ascii="Arial" w:eastAsia="Arial" w:hAnsi="Arial" w:cs="Arial"/>
          <w:i/>
          <w:iCs/>
          <w:szCs w:val="24"/>
        </w:rPr>
        <w:t>eler Alin-Bogdan</w:t>
      </w:r>
      <w:r w:rsidR="2CE63888" w:rsidRPr="1D682C9F">
        <w:rPr>
          <w:rFonts w:ascii="Arial" w:eastAsia="Arial" w:hAnsi="Arial" w:cs="Arial"/>
          <w:i/>
          <w:iCs/>
          <w:szCs w:val="24"/>
        </w:rPr>
        <w:t xml:space="preserve"> – Head Chef </w:t>
      </w:r>
    </w:p>
    <w:p w14:paraId="5C87D3E4" w14:textId="0A11E8D1" w:rsidR="1F4052E7" w:rsidRDefault="1F4052E7" w:rsidP="1D682C9F">
      <w:pPr>
        <w:rPr>
          <w:rFonts w:ascii="Arial" w:eastAsia="Arial" w:hAnsi="Arial" w:cs="Arial"/>
          <w:i/>
          <w:iCs/>
          <w:szCs w:val="24"/>
        </w:rPr>
      </w:pPr>
      <w:r w:rsidRPr="1D682C9F">
        <w:rPr>
          <w:rFonts w:ascii="Arial" w:eastAsia="Arial" w:hAnsi="Arial" w:cs="Arial"/>
          <w:b/>
          <w:bCs/>
          <w:i/>
          <w:iCs/>
          <w:szCs w:val="24"/>
        </w:rPr>
        <w:t>Name and Company Position</w:t>
      </w:r>
      <w:r w:rsidRPr="1D682C9F">
        <w:rPr>
          <w:rFonts w:ascii="Arial" w:eastAsia="Arial" w:hAnsi="Arial" w:cs="Arial"/>
          <w:i/>
          <w:iCs/>
          <w:szCs w:val="24"/>
        </w:rPr>
        <w:t>:</w:t>
      </w:r>
      <w:r w:rsidR="2CE63888" w:rsidRPr="1D682C9F">
        <w:rPr>
          <w:rFonts w:ascii="Arial" w:eastAsia="Arial" w:hAnsi="Arial" w:cs="Arial"/>
          <w:i/>
          <w:iCs/>
          <w:szCs w:val="24"/>
        </w:rPr>
        <w:t xml:space="preserve">  </w:t>
      </w:r>
      <w:r w:rsidR="1934DE52" w:rsidRPr="1D682C9F">
        <w:rPr>
          <w:rFonts w:ascii="Arial" w:eastAsia="Arial" w:hAnsi="Arial" w:cs="Arial"/>
          <w:i/>
          <w:iCs/>
          <w:szCs w:val="24"/>
        </w:rPr>
        <w:t>Adriana Mitran</w:t>
      </w:r>
      <w:r w:rsidR="47AD90FD" w:rsidRPr="1D682C9F">
        <w:rPr>
          <w:rFonts w:ascii="Arial" w:eastAsia="Arial" w:hAnsi="Arial" w:cs="Arial"/>
          <w:i/>
          <w:iCs/>
          <w:szCs w:val="24"/>
        </w:rPr>
        <w:t xml:space="preserve"> – </w:t>
      </w:r>
      <w:r w:rsidR="1934DE52" w:rsidRPr="1D682C9F">
        <w:rPr>
          <w:rFonts w:ascii="Arial" w:eastAsia="Arial" w:hAnsi="Arial" w:cs="Arial"/>
          <w:i/>
          <w:iCs/>
          <w:szCs w:val="24"/>
        </w:rPr>
        <w:t>Administrator</w:t>
      </w:r>
      <w:r w:rsidR="47AD90FD" w:rsidRPr="1D682C9F">
        <w:rPr>
          <w:rFonts w:ascii="Arial" w:eastAsia="Arial" w:hAnsi="Arial" w:cs="Arial"/>
          <w:i/>
          <w:iCs/>
          <w:szCs w:val="24"/>
        </w:rPr>
        <w:t xml:space="preserve"> </w:t>
      </w:r>
    </w:p>
    <w:p w14:paraId="24C5BB4D" w14:textId="1F876D8E" w:rsidR="79F79B2C" w:rsidRDefault="79F79B2C" w:rsidP="1D682C9F">
      <w:pPr>
        <w:rPr>
          <w:rFonts w:ascii="Arial" w:eastAsia="Arial" w:hAnsi="Arial" w:cs="Arial"/>
          <w:i/>
          <w:iCs/>
          <w:szCs w:val="24"/>
        </w:rPr>
      </w:pPr>
      <w:r w:rsidRPr="1D682C9F">
        <w:rPr>
          <w:rFonts w:ascii="Arial" w:eastAsia="Arial" w:hAnsi="Arial" w:cs="Arial"/>
          <w:b/>
          <w:bCs/>
          <w:i/>
          <w:iCs/>
          <w:szCs w:val="24"/>
        </w:rPr>
        <w:t xml:space="preserve">Name and Company Position: </w:t>
      </w:r>
      <w:r w:rsidRPr="1D682C9F">
        <w:rPr>
          <w:rFonts w:ascii="Arial" w:eastAsia="Arial" w:hAnsi="Arial" w:cs="Arial"/>
          <w:i/>
          <w:iCs/>
          <w:szCs w:val="24"/>
        </w:rPr>
        <w:t>Danu Mihalachi – Barista</w:t>
      </w:r>
      <w:r w:rsidR="79D21E0B" w:rsidRPr="1D682C9F">
        <w:rPr>
          <w:rFonts w:ascii="Arial" w:eastAsia="Arial" w:hAnsi="Arial" w:cs="Arial"/>
          <w:i/>
          <w:iCs/>
          <w:szCs w:val="24"/>
        </w:rPr>
        <w:t xml:space="preserve"> </w:t>
      </w:r>
    </w:p>
    <w:p w14:paraId="53CBCC32" w14:textId="664BD3CC" w:rsidR="45A3E0F4" w:rsidRDefault="45A3E0F4" w:rsidP="45A3E0F4">
      <w:pPr>
        <w:rPr>
          <w:rFonts w:ascii="Arial" w:eastAsia="Arial" w:hAnsi="Arial" w:cs="Arial"/>
          <w:color w:val="000000" w:themeColor="text1"/>
          <w:szCs w:val="24"/>
        </w:rPr>
      </w:pPr>
    </w:p>
    <w:p w14:paraId="198C0347" w14:textId="77777777" w:rsidR="00891C24" w:rsidRPr="00942164" w:rsidRDefault="1F4052E7" w:rsidP="45A3E0F4">
      <w:pPr>
        <w:pStyle w:val="Heading2"/>
        <w:rPr>
          <w:rFonts w:ascii="Arial" w:eastAsia="Arial" w:hAnsi="Arial" w:cs="Arial"/>
          <w:szCs w:val="24"/>
        </w:rPr>
      </w:pPr>
      <w:bookmarkStart w:id="4" w:name="_Toc182845978"/>
      <w:r w:rsidRPr="1D682C9F">
        <w:rPr>
          <w:rFonts w:ascii="Arial" w:eastAsia="Arial" w:hAnsi="Arial" w:cs="Arial"/>
          <w:szCs w:val="24"/>
        </w:rPr>
        <w:t>Skills</w:t>
      </w:r>
      <w:r w:rsidR="54F62E56" w:rsidRPr="1D682C9F">
        <w:rPr>
          <w:rFonts w:ascii="Arial" w:eastAsia="Arial" w:hAnsi="Arial" w:cs="Arial"/>
          <w:szCs w:val="24"/>
        </w:rPr>
        <w:t xml:space="preserve"> Gap</w:t>
      </w:r>
      <w:r w:rsidR="042D74E0" w:rsidRPr="1D682C9F">
        <w:rPr>
          <w:rFonts w:ascii="Arial" w:eastAsia="Arial" w:hAnsi="Arial" w:cs="Arial"/>
          <w:szCs w:val="24"/>
        </w:rPr>
        <w:t>s</w:t>
      </w:r>
      <w:r w:rsidR="6E1EC365" w:rsidRPr="1D682C9F">
        <w:rPr>
          <w:rFonts w:ascii="Arial" w:eastAsia="Arial" w:hAnsi="Arial" w:cs="Arial"/>
          <w:szCs w:val="24"/>
        </w:rPr>
        <w:t xml:space="preserve"> &amp; Key Partners</w:t>
      </w:r>
      <w:bookmarkEnd w:id="4"/>
    </w:p>
    <w:p w14:paraId="71DF645D" w14:textId="2FE4835F" w:rsidR="00B35DBA" w:rsidRDefault="5EEE4FD4" w:rsidP="45A3E0F4">
      <w:pPr>
        <w:rPr>
          <w:rFonts w:ascii="Arial" w:eastAsia="Arial" w:hAnsi="Arial" w:cs="Arial"/>
          <w:color w:val="000000" w:themeColor="text1"/>
          <w:szCs w:val="24"/>
        </w:rPr>
      </w:pPr>
      <w:r w:rsidRPr="1D682C9F">
        <w:rPr>
          <w:rFonts w:ascii="Arial" w:eastAsia="Arial" w:hAnsi="Arial" w:cs="Arial"/>
          <w:b/>
          <w:bCs/>
          <w:i/>
          <w:iCs/>
          <w:color w:val="000000" w:themeColor="text1"/>
          <w:szCs w:val="24"/>
        </w:rPr>
        <w:t>2</w:t>
      </w:r>
      <w:r w:rsidR="1F4052E7" w:rsidRPr="1D682C9F">
        <w:rPr>
          <w:rFonts w:ascii="Arial" w:eastAsia="Arial" w:hAnsi="Arial" w:cs="Arial"/>
          <w:b/>
          <w:bCs/>
          <w:i/>
          <w:iCs/>
          <w:color w:val="000000" w:themeColor="text1"/>
          <w:szCs w:val="24"/>
        </w:rPr>
        <w:t xml:space="preserve">.2.1 </w:t>
      </w:r>
      <w:r w:rsidR="7037A6A8" w:rsidRPr="1D682C9F">
        <w:rPr>
          <w:rFonts w:ascii="Arial" w:eastAsia="Arial" w:hAnsi="Arial" w:cs="Arial"/>
          <w:b/>
          <w:bCs/>
          <w:i/>
          <w:iCs/>
          <w:color w:val="000000" w:themeColor="text1"/>
          <w:szCs w:val="24"/>
        </w:rPr>
        <w:t xml:space="preserve">Additional </w:t>
      </w:r>
      <w:r w:rsidR="1B55B371" w:rsidRPr="1D682C9F">
        <w:rPr>
          <w:rFonts w:ascii="Arial" w:eastAsia="Arial" w:hAnsi="Arial" w:cs="Arial"/>
          <w:b/>
          <w:bCs/>
          <w:i/>
          <w:iCs/>
          <w:color w:val="000000" w:themeColor="text1"/>
          <w:szCs w:val="24"/>
        </w:rPr>
        <w:t>Staff Requirements (Roles and Responsibilities)</w:t>
      </w:r>
      <w:r w:rsidR="69B2A9A0" w:rsidRPr="1D682C9F">
        <w:rPr>
          <w:rFonts w:ascii="Arial" w:eastAsia="Arial" w:hAnsi="Arial" w:cs="Arial"/>
          <w:b/>
          <w:bCs/>
          <w:i/>
          <w:iCs/>
          <w:color w:val="000000" w:themeColor="text1"/>
          <w:szCs w:val="24"/>
        </w:rPr>
        <w:t>:</w:t>
      </w:r>
    </w:p>
    <w:tbl>
      <w:tblPr>
        <w:tblStyle w:val="GridTable2-Accent1"/>
        <w:tblW w:w="0" w:type="auto"/>
        <w:tblLayout w:type="fixed"/>
        <w:tblLook w:val="04A0" w:firstRow="1" w:lastRow="0" w:firstColumn="1" w:lastColumn="0" w:noHBand="0" w:noVBand="1"/>
      </w:tblPr>
      <w:tblGrid>
        <w:gridCol w:w="3020"/>
        <w:gridCol w:w="3020"/>
        <w:gridCol w:w="3021"/>
      </w:tblGrid>
      <w:tr w:rsidR="1D682C9F" w14:paraId="32DDC2DE" w14:textId="77777777" w:rsidTr="1D682C9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20" w:type="dxa"/>
            <w:tcBorders>
              <w:left w:val="nil"/>
            </w:tcBorders>
            <w:tcMar>
              <w:left w:w="108" w:type="dxa"/>
              <w:right w:w="108" w:type="dxa"/>
            </w:tcMar>
          </w:tcPr>
          <w:p w14:paraId="0D2D1C71" w14:textId="46FA70CC" w:rsidR="1D682C9F" w:rsidRDefault="1D682C9F" w:rsidP="1D682C9F">
            <w:r w:rsidRPr="1D682C9F">
              <w:rPr>
                <w:rFonts w:ascii="Arial" w:eastAsia="Arial" w:hAnsi="Arial" w:cs="Arial"/>
                <w:color w:val="000000" w:themeColor="text1"/>
                <w:szCs w:val="24"/>
              </w:rPr>
              <w:t xml:space="preserve">Role </w:t>
            </w:r>
          </w:p>
        </w:tc>
        <w:tc>
          <w:tcPr>
            <w:tcW w:w="3020" w:type="dxa"/>
            <w:tcMar>
              <w:left w:w="108" w:type="dxa"/>
              <w:right w:w="108" w:type="dxa"/>
            </w:tcMar>
          </w:tcPr>
          <w:p w14:paraId="5714287A" w14:textId="7C53E603" w:rsidR="1D682C9F" w:rsidRDefault="1D682C9F" w:rsidP="1D682C9F">
            <w:pPr>
              <w:cnfStyle w:val="100000000000" w:firstRow="1"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 xml:space="preserve">Responsibilities </w:t>
            </w:r>
          </w:p>
        </w:tc>
        <w:tc>
          <w:tcPr>
            <w:tcW w:w="3021" w:type="dxa"/>
            <w:tcBorders>
              <w:right w:val="nil"/>
            </w:tcBorders>
            <w:tcMar>
              <w:left w:w="108" w:type="dxa"/>
              <w:right w:w="108" w:type="dxa"/>
            </w:tcMar>
          </w:tcPr>
          <w:p w14:paraId="02462AD5" w14:textId="66876BC5" w:rsidR="1D682C9F" w:rsidRDefault="1D682C9F" w:rsidP="1D682C9F">
            <w:pPr>
              <w:cnfStyle w:val="100000000000" w:firstRow="1"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 xml:space="preserve">Estimated Salary </w:t>
            </w:r>
          </w:p>
        </w:tc>
      </w:tr>
      <w:tr w:rsidR="1D682C9F" w14:paraId="35CC8A06" w14:textId="77777777" w:rsidTr="1D682C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20" w:type="dxa"/>
            <w:tcBorders>
              <w:top w:val="single" w:sz="12" w:space="0" w:color="95B3D7" w:themeColor="accent1" w:themeTint="99"/>
              <w:left w:val="nil"/>
              <w:bottom w:val="single" w:sz="8" w:space="0" w:color="95B3D7" w:themeColor="accent1" w:themeTint="99"/>
              <w:right w:val="single" w:sz="8" w:space="0" w:color="95B3D7" w:themeColor="accent1" w:themeTint="99"/>
            </w:tcBorders>
            <w:tcMar>
              <w:left w:w="108" w:type="dxa"/>
              <w:right w:w="108" w:type="dxa"/>
            </w:tcMar>
          </w:tcPr>
          <w:p w14:paraId="3800B6B6" w14:textId="44B7FD09" w:rsidR="1D682C9F" w:rsidRDefault="1D682C9F" w:rsidP="1D682C9F">
            <w:r w:rsidRPr="1D682C9F">
              <w:rPr>
                <w:rFonts w:ascii="Arial" w:eastAsia="Arial" w:hAnsi="Arial" w:cs="Arial"/>
                <w:color w:val="000000" w:themeColor="text1"/>
                <w:szCs w:val="24"/>
              </w:rPr>
              <w:t xml:space="preserve">Accountant </w:t>
            </w:r>
          </w:p>
        </w:tc>
        <w:tc>
          <w:tcPr>
            <w:tcW w:w="3020" w:type="dxa"/>
            <w:tcBorders>
              <w:top w:val="single" w:sz="12" w:space="0" w:color="95B3D7" w:themeColor="accent1" w:themeTint="99"/>
              <w:left w:val="single" w:sz="8" w:space="0" w:color="95B3D7" w:themeColor="accent1" w:themeTint="99"/>
              <w:bottom w:val="single" w:sz="8" w:space="0" w:color="95B3D7" w:themeColor="accent1" w:themeTint="99"/>
              <w:right w:val="single" w:sz="8" w:space="0" w:color="95B3D7" w:themeColor="accent1" w:themeTint="99"/>
            </w:tcBorders>
            <w:tcMar>
              <w:left w:w="108" w:type="dxa"/>
              <w:right w:w="108" w:type="dxa"/>
            </w:tcMar>
          </w:tcPr>
          <w:p w14:paraId="3B65BE71" w14:textId="1DE6EC1B" w:rsidR="1D682C9F" w:rsidRDefault="1D682C9F" w:rsidP="1D682C9F">
            <w:pPr>
              <w:cnfStyle w:val="000000100000" w:firstRow="0" w:lastRow="0" w:firstColumn="0" w:lastColumn="0" w:oddVBand="0" w:evenVBand="0" w:oddHBand="1" w:evenHBand="0" w:firstRowFirstColumn="0" w:firstRowLastColumn="0" w:lastRowFirstColumn="0" w:lastRowLastColumn="0"/>
            </w:pPr>
            <w:bookmarkStart w:id="5" w:name="_Int_Py59bukp"/>
            <w:r w:rsidRPr="1D682C9F">
              <w:rPr>
                <w:rFonts w:ascii="Arial" w:eastAsia="Arial" w:hAnsi="Arial" w:cs="Arial"/>
                <w:color w:val="000000" w:themeColor="text1"/>
                <w:szCs w:val="24"/>
              </w:rPr>
              <w:t>Financial management</w:t>
            </w:r>
            <w:bookmarkEnd w:id="5"/>
            <w:r w:rsidRPr="1D682C9F">
              <w:rPr>
                <w:rFonts w:ascii="Arial" w:eastAsia="Arial" w:hAnsi="Arial" w:cs="Arial"/>
                <w:color w:val="000000" w:themeColor="text1"/>
                <w:szCs w:val="24"/>
              </w:rPr>
              <w:t>, budgeting, tax compliance</w:t>
            </w:r>
          </w:p>
        </w:tc>
        <w:tc>
          <w:tcPr>
            <w:tcW w:w="3021" w:type="dxa"/>
            <w:tcBorders>
              <w:top w:val="single" w:sz="12" w:space="0" w:color="95B3D7" w:themeColor="accent1" w:themeTint="99"/>
              <w:left w:val="single" w:sz="8" w:space="0" w:color="95B3D7" w:themeColor="accent1" w:themeTint="99"/>
              <w:bottom w:val="single" w:sz="8" w:space="0" w:color="95B3D7" w:themeColor="accent1" w:themeTint="99"/>
              <w:right w:val="nil"/>
            </w:tcBorders>
            <w:tcMar>
              <w:left w:w="108" w:type="dxa"/>
              <w:right w:w="108" w:type="dxa"/>
            </w:tcMar>
          </w:tcPr>
          <w:p w14:paraId="0CAF6AF5" w14:textId="5BF35BAD" w:rsidR="1D682C9F" w:rsidRDefault="1D682C9F" w:rsidP="1D682C9F">
            <w:pPr>
              <w:cnfStyle w:val="000000100000" w:firstRow="0" w:lastRow="0" w:firstColumn="0" w:lastColumn="0" w:oddVBand="0" w:evenVBand="0" w:oddHBand="1" w:evenHBand="0" w:firstRowFirstColumn="0" w:firstRowLastColumn="0" w:lastRowFirstColumn="0" w:lastRowLastColumn="0"/>
            </w:pPr>
            <w:r w:rsidRPr="1D682C9F">
              <w:rPr>
                <w:rFonts w:ascii="Arial" w:eastAsia="Arial" w:hAnsi="Arial" w:cs="Arial"/>
                <w:color w:val="000000" w:themeColor="text1"/>
                <w:szCs w:val="24"/>
              </w:rPr>
              <w:t xml:space="preserve">£100-500 Per month </w:t>
            </w:r>
            <w:r w:rsidRPr="1D682C9F">
              <w:rPr>
                <w:rFonts w:ascii="Arial" w:eastAsia="Arial" w:hAnsi="Arial" w:cs="Arial"/>
                <w:szCs w:val="24"/>
              </w:rPr>
              <w:t>(Bark, 2024)</w:t>
            </w:r>
          </w:p>
        </w:tc>
      </w:tr>
      <w:tr w:rsidR="1D682C9F" w14:paraId="5C159BF0" w14:textId="77777777" w:rsidTr="1D682C9F">
        <w:trPr>
          <w:trHeight w:val="300"/>
        </w:trPr>
        <w:tc>
          <w:tcPr>
            <w:cnfStyle w:val="001000000000" w:firstRow="0" w:lastRow="0" w:firstColumn="1" w:lastColumn="0" w:oddVBand="0" w:evenVBand="0" w:oddHBand="0" w:evenHBand="0" w:firstRowFirstColumn="0" w:firstRowLastColumn="0" w:lastRowFirstColumn="0" w:lastRowLastColumn="0"/>
            <w:tcW w:w="3020" w:type="dxa"/>
            <w:tcBorders>
              <w:top w:val="single" w:sz="8" w:space="0" w:color="95B3D7" w:themeColor="accent1" w:themeTint="99"/>
              <w:left w:val="nil"/>
              <w:bottom w:val="single" w:sz="8" w:space="0" w:color="95B3D7" w:themeColor="accent1" w:themeTint="99"/>
              <w:right w:val="single" w:sz="8" w:space="0" w:color="95B3D7" w:themeColor="accent1" w:themeTint="99"/>
            </w:tcBorders>
            <w:tcMar>
              <w:left w:w="108" w:type="dxa"/>
              <w:right w:w="108" w:type="dxa"/>
            </w:tcMar>
          </w:tcPr>
          <w:p w14:paraId="087127D9" w14:textId="3AF98081" w:rsidR="1D682C9F" w:rsidRDefault="1D682C9F" w:rsidP="1D682C9F">
            <w:r w:rsidRPr="1D682C9F">
              <w:rPr>
                <w:rFonts w:ascii="Arial" w:eastAsia="Arial" w:hAnsi="Arial" w:cs="Arial"/>
                <w:color w:val="000000" w:themeColor="text1"/>
                <w:szCs w:val="24"/>
              </w:rPr>
              <w:t xml:space="preserve">Cleaning and maintenance staff </w:t>
            </w:r>
          </w:p>
        </w:tc>
        <w:tc>
          <w:tcPr>
            <w:tcW w:w="3020" w:type="dxa"/>
            <w:tcBorders>
              <w:top w:val="single" w:sz="8" w:space="0" w:color="95B3D7" w:themeColor="accent1" w:themeTint="99"/>
              <w:left w:val="single" w:sz="8" w:space="0" w:color="95B3D7" w:themeColor="accent1" w:themeTint="99"/>
              <w:bottom w:val="single" w:sz="8" w:space="0" w:color="95B3D7" w:themeColor="accent1" w:themeTint="99"/>
              <w:right w:val="single" w:sz="8" w:space="0" w:color="95B3D7" w:themeColor="accent1" w:themeTint="99"/>
            </w:tcBorders>
            <w:tcMar>
              <w:left w:w="108" w:type="dxa"/>
              <w:right w:w="108" w:type="dxa"/>
            </w:tcMar>
          </w:tcPr>
          <w:p w14:paraId="077847FD" w14:textId="3C62DBF3" w:rsidR="1D682C9F" w:rsidRDefault="1D682C9F"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Facility upkeep, cleanliness, minor repairs</w:t>
            </w:r>
          </w:p>
        </w:tc>
        <w:tc>
          <w:tcPr>
            <w:tcW w:w="3021" w:type="dxa"/>
            <w:tcBorders>
              <w:top w:val="single" w:sz="8" w:space="0" w:color="95B3D7" w:themeColor="accent1" w:themeTint="99"/>
              <w:left w:val="single" w:sz="8" w:space="0" w:color="95B3D7" w:themeColor="accent1" w:themeTint="99"/>
              <w:bottom w:val="single" w:sz="8" w:space="0" w:color="95B3D7" w:themeColor="accent1" w:themeTint="99"/>
              <w:right w:val="nil"/>
            </w:tcBorders>
            <w:tcMar>
              <w:left w:w="108" w:type="dxa"/>
              <w:right w:w="108" w:type="dxa"/>
            </w:tcMar>
          </w:tcPr>
          <w:p w14:paraId="5D04632A" w14:textId="046FA975" w:rsidR="1D682C9F" w:rsidRDefault="1D682C9F"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£12-70 per hour (Bark, 2024a)</w:t>
            </w:r>
          </w:p>
        </w:tc>
      </w:tr>
      <w:tr w:rsidR="1D682C9F" w14:paraId="25035A51" w14:textId="77777777" w:rsidTr="1D682C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20" w:type="dxa"/>
            <w:tcBorders>
              <w:top w:val="single" w:sz="8" w:space="0" w:color="95B3D7" w:themeColor="accent1" w:themeTint="99"/>
              <w:left w:val="nil"/>
              <w:bottom w:val="single" w:sz="8" w:space="0" w:color="95B3D7" w:themeColor="accent1" w:themeTint="99"/>
              <w:right w:val="single" w:sz="8" w:space="0" w:color="95B3D7" w:themeColor="accent1" w:themeTint="99"/>
            </w:tcBorders>
            <w:tcMar>
              <w:left w:w="108" w:type="dxa"/>
              <w:right w:w="108" w:type="dxa"/>
            </w:tcMar>
          </w:tcPr>
          <w:p w14:paraId="07A10500" w14:textId="2D45DC7F" w:rsidR="1D682C9F" w:rsidRDefault="1D682C9F" w:rsidP="1D682C9F">
            <w:r w:rsidRPr="1D682C9F">
              <w:rPr>
                <w:rFonts w:ascii="Arial" w:eastAsia="Arial" w:hAnsi="Arial" w:cs="Arial"/>
                <w:color w:val="000000" w:themeColor="text1"/>
                <w:szCs w:val="24"/>
              </w:rPr>
              <w:t xml:space="preserve">Wait staff </w:t>
            </w:r>
          </w:p>
        </w:tc>
        <w:tc>
          <w:tcPr>
            <w:tcW w:w="3020" w:type="dxa"/>
            <w:tcBorders>
              <w:top w:val="single" w:sz="8" w:space="0" w:color="95B3D7" w:themeColor="accent1" w:themeTint="99"/>
              <w:left w:val="single" w:sz="8" w:space="0" w:color="95B3D7" w:themeColor="accent1" w:themeTint="99"/>
              <w:bottom w:val="single" w:sz="8" w:space="0" w:color="95B3D7" w:themeColor="accent1" w:themeTint="99"/>
              <w:right w:val="single" w:sz="8" w:space="0" w:color="95B3D7" w:themeColor="accent1" w:themeTint="99"/>
            </w:tcBorders>
            <w:tcMar>
              <w:left w:w="108" w:type="dxa"/>
              <w:right w:w="108" w:type="dxa"/>
            </w:tcMar>
          </w:tcPr>
          <w:p w14:paraId="5FB9B195" w14:textId="06B7ABE5" w:rsidR="1D682C9F" w:rsidRDefault="1D682C9F" w:rsidP="1D682C9F">
            <w:pPr>
              <w:cnfStyle w:val="000000100000" w:firstRow="0" w:lastRow="0" w:firstColumn="0" w:lastColumn="0" w:oddVBand="0" w:evenVBand="0" w:oddHBand="1" w:evenHBand="0" w:firstRowFirstColumn="0" w:firstRowLastColumn="0" w:lastRowFirstColumn="0" w:lastRowLastColumn="0"/>
            </w:pPr>
            <w:r w:rsidRPr="1D682C9F">
              <w:rPr>
                <w:rFonts w:ascii="Arial" w:eastAsia="Arial" w:hAnsi="Arial" w:cs="Arial"/>
                <w:color w:val="000000" w:themeColor="text1"/>
                <w:szCs w:val="24"/>
              </w:rPr>
              <w:t>Customer service, order taking, serving food/drinks</w:t>
            </w:r>
          </w:p>
        </w:tc>
        <w:tc>
          <w:tcPr>
            <w:tcW w:w="3021" w:type="dxa"/>
            <w:tcBorders>
              <w:top w:val="single" w:sz="8" w:space="0" w:color="95B3D7" w:themeColor="accent1" w:themeTint="99"/>
              <w:left w:val="single" w:sz="8" w:space="0" w:color="95B3D7" w:themeColor="accent1" w:themeTint="99"/>
              <w:bottom w:val="single" w:sz="8" w:space="0" w:color="95B3D7" w:themeColor="accent1" w:themeTint="99"/>
              <w:right w:val="nil"/>
            </w:tcBorders>
            <w:tcMar>
              <w:left w:w="108" w:type="dxa"/>
              <w:right w:w="108" w:type="dxa"/>
            </w:tcMar>
          </w:tcPr>
          <w:p w14:paraId="1392416E" w14:textId="7E39C145" w:rsidR="1D682C9F" w:rsidRDefault="1D682C9F" w:rsidP="1D682C9F">
            <w:pPr>
              <w:cnfStyle w:val="000000100000" w:firstRow="0" w:lastRow="0" w:firstColumn="0" w:lastColumn="0" w:oddVBand="0" w:evenVBand="0" w:oddHBand="1" w:evenHBand="0" w:firstRowFirstColumn="0" w:firstRowLastColumn="0" w:lastRowFirstColumn="0" w:lastRowLastColumn="0"/>
            </w:pPr>
            <w:r w:rsidRPr="1D682C9F">
              <w:rPr>
                <w:rFonts w:ascii="Arial" w:eastAsia="Arial" w:hAnsi="Arial" w:cs="Arial"/>
                <w:color w:val="000000" w:themeColor="text1"/>
                <w:szCs w:val="24"/>
              </w:rPr>
              <w:t>£5-11.50 per hour (</w:t>
            </w:r>
            <w:proofErr w:type="spellStart"/>
            <w:r w:rsidRPr="1D682C9F">
              <w:rPr>
                <w:rFonts w:ascii="Arial" w:eastAsia="Arial" w:hAnsi="Arial" w:cs="Arial"/>
                <w:color w:val="000000" w:themeColor="text1"/>
                <w:szCs w:val="24"/>
              </w:rPr>
              <w:t>Brigad</w:t>
            </w:r>
            <w:proofErr w:type="spellEnd"/>
            <w:r w:rsidRPr="1D682C9F">
              <w:rPr>
                <w:rFonts w:ascii="Arial" w:eastAsia="Arial" w:hAnsi="Arial" w:cs="Arial"/>
                <w:color w:val="000000" w:themeColor="text1"/>
                <w:szCs w:val="24"/>
              </w:rPr>
              <w:t>, 2024)</w:t>
            </w:r>
          </w:p>
        </w:tc>
      </w:tr>
      <w:tr w:rsidR="1D682C9F" w14:paraId="40ED103D" w14:textId="77777777" w:rsidTr="1D682C9F">
        <w:trPr>
          <w:trHeight w:val="300"/>
        </w:trPr>
        <w:tc>
          <w:tcPr>
            <w:cnfStyle w:val="001000000000" w:firstRow="0" w:lastRow="0" w:firstColumn="1" w:lastColumn="0" w:oddVBand="0" w:evenVBand="0" w:oddHBand="0" w:evenHBand="0" w:firstRowFirstColumn="0" w:firstRowLastColumn="0" w:lastRowFirstColumn="0" w:lastRowLastColumn="0"/>
            <w:tcW w:w="3020" w:type="dxa"/>
            <w:tcBorders>
              <w:top w:val="single" w:sz="8" w:space="0" w:color="95B3D7" w:themeColor="accent1" w:themeTint="99"/>
              <w:left w:val="nil"/>
              <w:bottom w:val="single" w:sz="8" w:space="0" w:color="95B3D7" w:themeColor="accent1" w:themeTint="99"/>
              <w:right w:val="single" w:sz="8" w:space="0" w:color="95B3D7" w:themeColor="accent1" w:themeTint="99"/>
            </w:tcBorders>
            <w:tcMar>
              <w:left w:w="108" w:type="dxa"/>
              <w:right w:w="108" w:type="dxa"/>
            </w:tcMar>
          </w:tcPr>
          <w:p w14:paraId="093EF5F0" w14:textId="6EFA110D" w:rsidR="1D682C9F" w:rsidRDefault="1D682C9F" w:rsidP="1D682C9F">
            <w:r w:rsidRPr="1D682C9F">
              <w:rPr>
                <w:rFonts w:ascii="Arial" w:eastAsia="Arial" w:hAnsi="Arial" w:cs="Arial"/>
                <w:color w:val="000000" w:themeColor="text1"/>
                <w:szCs w:val="24"/>
              </w:rPr>
              <w:t xml:space="preserve">Farm staff </w:t>
            </w:r>
          </w:p>
        </w:tc>
        <w:tc>
          <w:tcPr>
            <w:tcW w:w="3020" w:type="dxa"/>
            <w:tcBorders>
              <w:top w:val="single" w:sz="8" w:space="0" w:color="95B3D7" w:themeColor="accent1" w:themeTint="99"/>
              <w:left w:val="single" w:sz="8" w:space="0" w:color="95B3D7" w:themeColor="accent1" w:themeTint="99"/>
              <w:bottom w:val="single" w:sz="8" w:space="0" w:color="95B3D7" w:themeColor="accent1" w:themeTint="99"/>
              <w:right w:val="single" w:sz="8" w:space="0" w:color="95B3D7" w:themeColor="accent1" w:themeTint="99"/>
            </w:tcBorders>
            <w:tcMar>
              <w:left w:w="108" w:type="dxa"/>
              <w:right w:w="108" w:type="dxa"/>
            </w:tcMar>
          </w:tcPr>
          <w:p w14:paraId="35A88BCB" w14:textId="2B202F14" w:rsidR="1D682C9F" w:rsidRDefault="1D682C9F"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Managing the café’s small farm, sourcing ingredients</w:t>
            </w:r>
          </w:p>
        </w:tc>
        <w:tc>
          <w:tcPr>
            <w:tcW w:w="3021" w:type="dxa"/>
            <w:tcBorders>
              <w:top w:val="single" w:sz="8" w:space="0" w:color="95B3D7" w:themeColor="accent1" w:themeTint="99"/>
              <w:left w:val="single" w:sz="8" w:space="0" w:color="95B3D7" w:themeColor="accent1" w:themeTint="99"/>
              <w:bottom w:val="single" w:sz="8" w:space="0" w:color="95B3D7" w:themeColor="accent1" w:themeTint="99"/>
              <w:right w:val="nil"/>
            </w:tcBorders>
            <w:tcMar>
              <w:left w:w="108" w:type="dxa"/>
              <w:right w:w="108" w:type="dxa"/>
            </w:tcMar>
          </w:tcPr>
          <w:p w14:paraId="3314E07D" w14:textId="17CCE7FE" w:rsidR="1D682C9F" w:rsidRDefault="1D682C9F"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£12.26 per hour (Talent, 2024)</w:t>
            </w:r>
          </w:p>
        </w:tc>
      </w:tr>
    </w:tbl>
    <w:p w14:paraId="79E00731" w14:textId="3E66D54B" w:rsidR="00CB10B4" w:rsidRDefault="00CB10B4" w:rsidP="1D682C9F">
      <w:pPr>
        <w:rPr>
          <w:rFonts w:ascii="Arial" w:eastAsia="Arial" w:hAnsi="Arial" w:cs="Arial"/>
          <w:color w:val="000000" w:themeColor="text1"/>
          <w:szCs w:val="24"/>
        </w:rPr>
      </w:pPr>
    </w:p>
    <w:p w14:paraId="30D7AA69" w14:textId="5C349C2B" w:rsidR="00CB10B4" w:rsidRDefault="00CB10B4" w:rsidP="45A3E0F4">
      <w:pPr>
        <w:rPr>
          <w:rFonts w:ascii="Arial" w:eastAsia="Arial" w:hAnsi="Arial" w:cs="Arial"/>
          <w:color w:val="000000" w:themeColor="text1"/>
          <w:szCs w:val="24"/>
        </w:rPr>
      </w:pPr>
    </w:p>
    <w:p w14:paraId="36451735" w14:textId="065D459A" w:rsidR="1D682C9F" w:rsidRDefault="1D682C9F" w:rsidP="1D682C9F">
      <w:pPr>
        <w:rPr>
          <w:rFonts w:ascii="Arial" w:eastAsia="Arial" w:hAnsi="Arial" w:cs="Arial"/>
          <w:color w:val="000000" w:themeColor="text1"/>
          <w:szCs w:val="24"/>
        </w:rPr>
      </w:pPr>
    </w:p>
    <w:p w14:paraId="0DAF027F" w14:textId="3854B9A6" w:rsidR="1D682C9F" w:rsidRDefault="1D682C9F" w:rsidP="1D682C9F">
      <w:pPr>
        <w:rPr>
          <w:rFonts w:ascii="Arial" w:eastAsia="Arial" w:hAnsi="Arial" w:cs="Arial"/>
          <w:color w:val="000000" w:themeColor="text1"/>
          <w:szCs w:val="24"/>
        </w:rPr>
      </w:pPr>
    </w:p>
    <w:p w14:paraId="29D6B04F" w14:textId="77777777" w:rsidR="00A65C6C" w:rsidRPr="00CB10B4" w:rsidRDefault="008C523F" w:rsidP="45A3E0F4">
      <w:pPr>
        <w:rPr>
          <w:rFonts w:ascii="Arial" w:eastAsia="Arial" w:hAnsi="Arial" w:cs="Arial"/>
          <w:color w:val="000000" w:themeColor="text1"/>
          <w:szCs w:val="24"/>
        </w:rPr>
      </w:pPr>
      <w:r w:rsidRPr="45A3E0F4">
        <w:rPr>
          <w:rFonts w:ascii="Arial" w:eastAsia="Arial" w:hAnsi="Arial" w:cs="Arial"/>
          <w:szCs w:val="24"/>
        </w:rPr>
        <w:t xml:space="preserve"> </w:t>
      </w:r>
    </w:p>
    <w:p w14:paraId="62D3A7A1" w14:textId="1C519E12" w:rsidR="004A2A38" w:rsidRPr="00C90C6D" w:rsidRDefault="2C121549" w:rsidP="45A3E0F4">
      <w:pPr>
        <w:rPr>
          <w:rFonts w:ascii="Arial" w:eastAsia="Arial" w:hAnsi="Arial" w:cs="Arial"/>
          <w:b/>
          <w:bCs/>
          <w:szCs w:val="24"/>
        </w:rPr>
      </w:pPr>
      <w:r w:rsidRPr="45A3E0F4">
        <w:rPr>
          <w:rFonts w:ascii="Arial" w:eastAsia="Arial" w:hAnsi="Arial" w:cs="Arial"/>
          <w:b/>
          <w:bCs/>
          <w:szCs w:val="24"/>
        </w:rPr>
        <w:t>2</w:t>
      </w:r>
      <w:r w:rsidR="008C523F" w:rsidRPr="45A3E0F4">
        <w:rPr>
          <w:rFonts w:ascii="Arial" w:eastAsia="Arial" w:hAnsi="Arial" w:cs="Arial"/>
          <w:b/>
          <w:bCs/>
          <w:szCs w:val="24"/>
        </w:rPr>
        <w:t>.2.2 Training</w:t>
      </w:r>
      <w:r w:rsidR="00A65C6C" w:rsidRPr="45A3E0F4">
        <w:rPr>
          <w:rFonts w:ascii="Arial" w:eastAsia="Arial" w:hAnsi="Arial" w:cs="Arial"/>
          <w:b/>
          <w:bCs/>
          <w:szCs w:val="24"/>
        </w:rPr>
        <w:t xml:space="preserve"> and Development</w:t>
      </w:r>
      <w:r w:rsidR="008C523F" w:rsidRPr="45A3E0F4">
        <w:rPr>
          <w:rFonts w:ascii="Arial" w:eastAsia="Arial" w:hAnsi="Arial" w:cs="Arial"/>
          <w:b/>
          <w:bCs/>
          <w:szCs w:val="24"/>
        </w:rPr>
        <w:t>:</w:t>
      </w:r>
    </w:p>
    <w:p w14:paraId="44718EA6" w14:textId="77777777" w:rsidR="002F691E" w:rsidRPr="002F691E" w:rsidRDefault="008C523F" w:rsidP="45A3E0F4">
      <w:pPr>
        <w:rPr>
          <w:rFonts w:ascii="Arial" w:eastAsia="Arial" w:hAnsi="Arial" w:cs="Arial"/>
          <w:color w:val="000000" w:themeColor="text1"/>
          <w:szCs w:val="24"/>
        </w:rPr>
      </w:pPr>
      <w:r w:rsidRPr="45A3E0F4">
        <w:rPr>
          <w:rFonts w:ascii="Arial" w:eastAsia="Arial" w:hAnsi="Arial" w:cs="Arial"/>
          <w:color w:val="000000" w:themeColor="text1"/>
          <w:szCs w:val="24"/>
        </w:rPr>
        <w:t>The main aspect related to training will make all employees work toward sustainability goals and operational needs:</w:t>
      </w:r>
    </w:p>
    <w:p w14:paraId="31C6E2A4" w14:textId="16F10460" w:rsidR="1F4052E7" w:rsidRDefault="1F4052E7" w:rsidP="1D682C9F">
      <w:pPr>
        <w:rPr>
          <w:rFonts w:ascii="Arial" w:eastAsia="Arial" w:hAnsi="Arial" w:cs="Arial"/>
          <w:color w:val="000000" w:themeColor="text1"/>
          <w:szCs w:val="24"/>
        </w:rPr>
      </w:pPr>
      <w:r w:rsidRPr="1D682C9F">
        <w:rPr>
          <w:rFonts w:ascii="Arial" w:eastAsia="Arial" w:hAnsi="Arial" w:cs="Arial"/>
          <w:b/>
          <w:bCs/>
          <w:color w:val="000000" w:themeColor="text1"/>
          <w:szCs w:val="24"/>
        </w:rPr>
        <w:t>Sustainability Practices</w:t>
      </w:r>
      <w:r w:rsidRPr="1D682C9F">
        <w:rPr>
          <w:rFonts w:ascii="Arial" w:eastAsia="Arial" w:hAnsi="Arial" w:cs="Arial"/>
          <w:color w:val="000000" w:themeColor="text1"/>
          <w:szCs w:val="24"/>
        </w:rPr>
        <w:t xml:space="preserve">: </w:t>
      </w:r>
      <w:r w:rsidR="120F8A85" w:rsidRPr="1D682C9F">
        <w:rPr>
          <w:rFonts w:ascii="Arial" w:eastAsia="Arial" w:hAnsi="Arial" w:cs="Arial"/>
          <w:color w:val="000000" w:themeColor="text1"/>
          <w:szCs w:val="24"/>
        </w:rPr>
        <w:t xml:space="preserve">External hospitality sustainability consultants would educate staff in the aspects of waste management, reducing energy consumption, and the source of supply sustainability </w:t>
      </w:r>
      <w:r w:rsidR="38BB4075" w:rsidRPr="1D682C9F">
        <w:rPr>
          <w:rFonts w:ascii="Arial" w:eastAsia="Arial" w:hAnsi="Arial" w:cs="Arial"/>
          <w:color w:val="000000" w:themeColor="text1"/>
          <w:szCs w:val="24"/>
        </w:rPr>
        <w:t>(</w:t>
      </w:r>
      <w:r w:rsidR="567FFCEA" w:rsidRPr="1D682C9F">
        <w:rPr>
          <w:rFonts w:ascii="Arial" w:eastAsia="Arial" w:hAnsi="Arial" w:cs="Arial"/>
          <w:color w:val="000000" w:themeColor="text1"/>
          <w:szCs w:val="24"/>
        </w:rPr>
        <w:t xml:space="preserve">Green Key </w:t>
      </w:r>
      <w:r w:rsidR="74FEC400" w:rsidRPr="1D682C9F">
        <w:rPr>
          <w:rFonts w:ascii="Arial" w:eastAsia="Arial" w:hAnsi="Arial" w:cs="Arial"/>
          <w:color w:val="000000" w:themeColor="text1"/>
          <w:szCs w:val="24"/>
        </w:rPr>
        <w:t>,</w:t>
      </w:r>
      <w:r w:rsidR="05817828" w:rsidRPr="1D682C9F">
        <w:rPr>
          <w:rFonts w:ascii="Arial" w:eastAsia="Arial" w:hAnsi="Arial" w:cs="Arial"/>
          <w:color w:val="000000" w:themeColor="text1"/>
          <w:szCs w:val="24"/>
        </w:rPr>
        <w:t>202</w:t>
      </w:r>
      <w:r w:rsidR="58A60759" w:rsidRPr="1D682C9F">
        <w:rPr>
          <w:rFonts w:ascii="Arial" w:eastAsia="Arial" w:hAnsi="Arial" w:cs="Arial"/>
          <w:color w:val="000000" w:themeColor="text1"/>
          <w:szCs w:val="24"/>
        </w:rPr>
        <w:t>4,</w:t>
      </w:r>
      <w:r w:rsidR="0DC80C85" w:rsidRPr="1D682C9F">
        <w:rPr>
          <w:rFonts w:ascii="Arial" w:eastAsia="Arial" w:hAnsi="Arial" w:cs="Arial"/>
          <w:color w:val="000000" w:themeColor="text1"/>
          <w:szCs w:val="24"/>
        </w:rPr>
        <w:t xml:space="preserve"> </w:t>
      </w:r>
      <w:r w:rsidR="0DC80C85" w:rsidRPr="1D682C9F">
        <w:rPr>
          <w:rFonts w:ascii="Arial" w:eastAsia="Arial" w:hAnsi="Arial" w:cs="Arial"/>
          <w:szCs w:val="24"/>
        </w:rPr>
        <w:t>The Sustainable Restaurant Association</w:t>
      </w:r>
      <w:r w:rsidR="22E77D87" w:rsidRPr="1D682C9F">
        <w:rPr>
          <w:rFonts w:ascii="Arial" w:eastAsia="Arial" w:hAnsi="Arial" w:cs="Arial"/>
          <w:szCs w:val="24"/>
        </w:rPr>
        <w:t xml:space="preserve"> </w:t>
      </w:r>
      <w:r w:rsidR="1B17BCC6" w:rsidRPr="1D682C9F">
        <w:rPr>
          <w:rFonts w:ascii="Arial" w:eastAsia="Arial" w:hAnsi="Arial" w:cs="Arial"/>
          <w:szCs w:val="24"/>
        </w:rPr>
        <w:t>,</w:t>
      </w:r>
      <w:r w:rsidR="22E77D87" w:rsidRPr="1D682C9F">
        <w:rPr>
          <w:rFonts w:ascii="Arial" w:eastAsia="Arial" w:hAnsi="Arial" w:cs="Arial"/>
          <w:szCs w:val="24"/>
        </w:rPr>
        <w:t>2024</w:t>
      </w:r>
      <w:r w:rsidR="34DF6C73" w:rsidRPr="1D682C9F">
        <w:rPr>
          <w:rFonts w:ascii="Arial" w:eastAsia="Arial" w:hAnsi="Arial" w:cs="Arial"/>
          <w:szCs w:val="24"/>
        </w:rPr>
        <w:t>)</w:t>
      </w:r>
      <w:r w:rsidR="22E77D87" w:rsidRPr="1D682C9F">
        <w:rPr>
          <w:rFonts w:ascii="Arial" w:eastAsia="Arial" w:hAnsi="Arial" w:cs="Arial"/>
          <w:szCs w:val="24"/>
        </w:rPr>
        <w:t>.</w:t>
      </w:r>
      <w:r w:rsidR="120F8A85" w:rsidRPr="1D682C9F">
        <w:rPr>
          <w:rFonts w:ascii="Arial" w:eastAsia="Arial" w:hAnsi="Arial" w:cs="Arial"/>
          <w:szCs w:val="24"/>
        </w:rPr>
        <w:t xml:space="preserve"> </w:t>
      </w:r>
      <w:r w:rsidR="64B15EF7" w:rsidRPr="1D682C9F">
        <w:rPr>
          <w:rFonts w:ascii="Arial" w:eastAsia="Arial" w:hAnsi="Arial" w:cs="Arial"/>
          <w:color w:val="000000" w:themeColor="text1"/>
          <w:szCs w:val="24"/>
        </w:rPr>
        <w:t xml:space="preserve">This cost is approximated </w:t>
      </w:r>
      <w:r w:rsidR="3BBE9ACC" w:rsidRPr="1D682C9F">
        <w:rPr>
          <w:rFonts w:ascii="Arial" w:eastAsia="Arial" w:hAnsi="Arial" w:cs="Arial"/>
          <w:color w:val="000000" w:themeColor="text1"/>
          <w:szCs w:val="24"/>
        </w:rPr>
        <w:t>at</w:t>
      </w:r>
      <w:r w:rsidR="64B15EF7" w:rsidRPr="1D682C9F">
        <w:rPr>
          <w:rFonts w:ascii="Arial" w:eastAsia="Arial" w:hAnsi="Arial" w:cs="Arial"/>
          <w:color w:val="000000" w:themeColor="text1"/>
          <w:szCs w:val="24"/>
        </w:rPr>
        <w:t xml:space="preserve"> £</w:t>
      </w:r>
      <w:r w:rsidR="1CCD0B8D" w:rsidRPr="1D682C9F">
        <w:rPr>
          <w:rFonts w:ascii="Arial" w:eastAsia="Arial" w:hAnsi="Arial" w:cs="Arial"/>
          <w:color w:val="000000" w:themeColor="text1"/>
          <w:szCs w:val="24"/>
        </w:rPr>
        <w:t>1</w:t>
      </w:r>
      <w:r w:rsidR="64B15EF7" w:rsidRPr="1D682C9F">
        <w:rPr>
          <w:rFonts w:ascii="Arial" w:eastAsia="Arial" w:hAnsi="Arial" w:cs="Arial"/>
          <w:color w:val="000000" w:themeColor="text1"/>
          <w:szCs w:val="24"/>
        </w:rPr>
        <w:t>,</w:t>
      </w:r>
      <w:r w:rsidR="1CC9C904" w:rsidRPr="1D682C9F">
        <w:rPr>
          <w:rFonts w:ascii="Arial" w:eastAsia="Arial" w:hAnsi="Arial" w:cs="Arial"/>
          <w:color w:val="000000" w:themeColor="text1"/>
          <w:szCs w:val="24"/>
        </w:rPr>
        <w:t>200</w:t>
      </w:r>
      <w:r w:rsidR="64B15EF7" w:rsidRPr="1D682C9F">
        <w:rPr>
          <w:rFonts w:ascii="Arial" w:eastAsia="Arial" w:hAnsi="Arial" w:cs="Arial"/>
          <w:color w:val="000000" w:themeColor="text1"/>
          <w:szCs w:val="24"/>
        </w:rPr>
        <w:t xml:space="preserve"> </w:t>
      </w:r>
      <w:r w:rsidR="2E6A482C" w:rsidRPr="1D682C9F">
        <w:rPr>
          <w:rFonts w:ascii="Arial" w:eastAsia="Arial" w:hAnsi="Arial" w:cs="Arial"/>
          <w:color w:val="000000" w:themeColor="text1"/>
          <w:szCs w:val="24"/>
        </w:rPr>
        <w:t>(Indeed</w:t>
      </w:r>
      <w:r w:rsidR="64B15EF7" w:rsidRPr="1D682C9F">
        <w:rPr>
          <w:rFonts w:ascii="Arial" w:eastAsia="Arial" w:hAnsi="Arial" w:cs="Arial"/>
          <w:color w:val="000000" w:themeColor="text1"/>
          <w:szCs w:val="24"/>
        </w:rPr>
        <w:t xml:space="preserve"> UK, 2024). </w:t>
      </w:r>
      <w:r w:rsidR="79FB2D2B" w:rsidRPr="1D682C9F">
        <w:rPr>
          <w:rFonts w:ascii="Arial" w:eastAsia="Arial" w:hAnsi="Arial" w:cs="Arial"/>
          <w:color w:val="000000" w:themeColor="text1"/>
          <w:szCs w:val="24"/>
        </w:rPr>
        <w:t>O</w:t>
      </w:r>
      <w:r w:rsidR="64B15EF7" w:rsidRPr="1D682C9F">
        <w:rPr>
          <w:rFonts w:ascii="Arial" w:eastAsia="Arial" w:hAnsi="Arial" w:cs="Arial"/>
          <w:color w:val="000000" w:themeColor="text1"/>
          <w:szCs w:val="24"/>
        </w:rPr>
        <w:t>ther</w:t>
      </w:r>
      <w:r w:rsidR="36D4D336" w:rsidRPr="1D682C9F">
        <w:rPr>
          <w:rFonts w:ascii="Arial" w:eastAsia="Arial" w:hAnsi="Arial" w:cs="Arial"/>
          <w:color w:val="000000" w:themeColor="text1"/>
          <w:szCs w:val="24"/>
        </w:rPr>
        <w:t xml:space="preserve"> sustainable</w:t>
      </w:r>
      <w:r w:rsidR="64B15EF7" w:rsidRPr="1D682C9F">
        <w:rPr>
          <w:rFonts w:ascii="Arial" w:eastAsia="Arial" w:hAnsi="Arial" w:cs="Arial"/>
          <w:color w:val="000000" w:themeColor="text1"/>
          <w:szCs w:val="24"/>
        </w:rPr>
        <w:t xml:space="preserve"> requirements</w:t>
      </w:r>
      <w:r w:rsidR="3262CF40" w:rsidRPr="1D682C9F">
        <w:rPr>
          <w:rFonts w:ascii="Arial" w:eastAsia="Arial" w:hAnsi="Arial" w:cs="Arial"/>
          <w:color w:val="000000" w:themeColor="text1"/>
          <w:szCs w:val="24"/>
        </w:rPr>
        <w:t xml:space="preserve"> include</w:t>
      </w:r>
      <w:r w:rsidR="64B15EF7" w:rsidRPr="1D682C9F">
        <w:rPr>
          <w:rFonts w:ascii="Arial" w:eastAsia="Arial" w:hAnsi="Arial" w:cs="Arial"/>
          <w:color w:val="000000" w:themeColor="text1"/>
          <w:szCs w:val="24"/>
        </w:rPr>
        <w:t xml:space="preserve"> packaging suppliers, renewable energy solutions, water-saving fixtures, and local organic farmers</w:t>
      </w:r>
      <w:r w:rsidR="1F17E92F" w:rsidRPr="1D682C9F">
        <w:rPr>
          <w:rFonts w:ascii="Arial" w:eastAsia="Arial" w:hAnsi="Arial" w:cs="Arial"/>
          <w:color w:val="000000" w:themeColor="text1"/>
          <w:szCs w:val="24"/>
        </w:rPr>
        <w:t>.</w:t>
      </w:r>
    </w:p>
    <w:p w14:paraId="7196D064" w14:textId="77777777" w:rsidR="00A65C6C" w:rsidRPr="002F691E" w:rsidRDefault="00A65C6C" w:rsidP="45A3E0F4">
      <w:pPr>
        <w:rPr>
          <w:rFonts w:ascii="Arial" w:eastAsia="Arial" w:hAnsi="Arial" w:cs="Arial"/>
          <w:i/>
          <w:iCs/>
          <w:color w:val="000000" w:themeColor="text1"/>
          <w:szCs w:val="24"/>
        </w:rPr>
      </w:pPr>
    </w:p>
    <w:p w14:paraId="48A21919" w14:textId="188E1D59" w:rsidR="00311221" w:rsidRPr="00C90C6D" w:rsidRDefault="00311221" w:rsidP="45A3E0F4">
      <w:pPr>
        <w:rPr>
          <w:rFonts w:ascii="Arial" w:eastAsia="Arial" w:hAnsi="Arial" w:cs="Arial"/>
          <w:szCs w:val="24"/>
        </w:rPr>
      </w:pPr>
    </w:p>
    <w:p w14:paraId="40D15BC2" w14:textId="7BB4D6AF" w:rsidR="003D05F0" w:rsidRPr="003D05F0" w:rsidRDefault="28374075" w:rsidP="45A3E0F4">
      <w:pPr>
        <w:rPr>
          <w:rFonts w:ascii="Arial" w:eastAsia="Arial" w:hAnsi="Arial" w:cs="Arial"/>
          <w:b/>
          <w:bCs/>
          <w:szCs w:val="24"/>
        </w:rPr>
      </w:pPr>
      <w:r w:rsidRPr="45A3E0F4">
        <w:rPr>
          <w:rFonts w:ascii="Arial" w:eastAsia="Arial" w:hAnsi="Arial" w:cs="Arial"/>
          <w:b/>
          <w:bCs/>
          <w:szCs w:val="24"/>
        </w:rPr>
        <w:t>2</w:t>
      </w:r>
      <w:r w:rsidR="008C523F" w:rsidRPr="45A3E0F4">
        <w:rPr>
          <w:rFonts w:ascii="Arial" w:eastAsia="Arial" w:hAnsi="Arial" w:cs="Arial"/>
          <w:b/>
          <w:bCs/>
          <w:szCs w:val="24"/>
        </w:rPr>
        <w:t>.2.3 Outsourced</w:t>
      </w:r>
      <w:r w:rsidR="0085067D" w:rsidRPr="45A3E0F4">
        <w:rPr>
          <w:rFonts w:ascii="Arial" w:eastAsia="Arial" w:hAnsi="Arial" w:cs="Arial"/>
          <w:b/>
          <w:bCs/>
          <w:szCs w:val="24"/>
        </w:rPr>
        <w:t xml:space="preserve"> Support</w:t>
      </w:r>
      <w:r w:rsidR="00C5213D" w:rsidRPr="45A3E0F4">
        <w:rPr>
          <w:rFonts w:ascii="Arial" w:eastAsia="Arial" w:hAnsi="Arial" w:cs="Arial"/>
          <w:b/>
          <w:bCs/>
          <w:szCs w:val="24"/>
        </w:rPr>
        <w:t xml:space="preserve"> / Key Partners</w:t>
      </w:r>
      <w:r w:rsidR="00A65C6C" w:rsidRPr="45A3E0F4">
        <w:rPr>
          <w:rFonts w:ascii="Arial" w:eastAsia="Arial" w:hAnsi="Arial" w:cs="Arial"/>
          <w:b/>
          <w:bCs/>
          <w:szCs w:val="24"/>
        </w:rPr>
        <w:t>:</w:t>
      </w:r>
    </w:p>
    <w:p w14:paraId="34F97F7E" w14:textId="77777777" w:rsidR="003D05F0" w:rsidRPr="003D05F0" w:rsidRDefault="00C02DF4" w:rsidP="45A3E0F4">
      <w:pPr>
        <w:rPr>
          <w:rFonts w:ascii="Arial" w:eastAsia="Arial" w:hAnsi="Arial" w:cs="Arial"/>
          <w:szCs w:val="24"/>
        </w:rPr>
      </w:pPr>
      <w:r w:rsidRPr="45A3E0F4">
        <w:rPr>
          <w:rFonts w:ascii="Arial" w:eastAsia="Arial" w:hAnsi="Arial" w:cs="Arial"/>
          <w:szCs w:val="24"/>
        </w:rPr>
        <w:t>The Café will collaborate with several vital external suppliers</w:t>
      </w:r>
      <w:r w:rsidR="008C523F" w:rsidRPr="45A3E0F4">
        <w:rPr>
          <w:rFonts w:ascii="Arial" w:eastAsia="Arial" w:hAnsi="Arial" w:cs="Arial"/>
          <w:szCs w:val="24"/>
        </w:rPr>
        <w:t>:</w:t>
      </w:r>
    </w:p>
    <w:p w14:paraId="2D41640D" w14:textId="4B88E0E6" w:rsidR="003D05F0" w:rsidRPr="003D05F0" w:rsidRDefault="1F4052E7" w:rsidP="1D682C9F">
      <w:pPr>
        <w:rPr>
          <w:rFonts w:ascii="Arial" w:eastAsia="Arial" w:hAnsi="Arial" w:cs="Arial"/>
          <w:color w:val="FF0000"/>
          <w:szCs w:val="24"/>
        </w:rPr>
      </w:pPr>
      <w:r w:rsidRPr="1D682C9F">
        <w:rPr>
          <w:rFonts w:ascii="Arial" w:eastAsia="Arial" w:hAnsi="Arial" w:cs="Arial"/>
          <w:b/>
          <w:bCs/>
          <w:szCs w:val="24"/>
        </w:rPr>
        <w:t>Green Energy Supplier</w:t>
      </w:r>
      <w:r w:rsidRPr="1D682C9F">
        <w:rPr>
          <w:rFonts w:ascii="Arial" w:eastAsia="Arial" w:hAnsi="Arial" w:cs="Arial"/>
          <w:szCs w:val="24"/>
        </w:rPr>
        <w:t xml:space="preserve">: </w:t>
      </w:r>
      <w:r w:rsidR="3DF60670" w:rsidRPr="1D682C9F">
        <w:rPr>
          <w:rFonts w:ascii="Arial" w:eastAsia="Arial" w:hAnsi="Arial" w:cs="Arial"/>
          <w:szCs w:val="24"/>
        </w:rPr>
        <w:t xml:space="preserve">To power the café, the Café will partner with </w:t>
      </w:r>
      <w:r w:rsidR="5CD69ED8" w:rsidRPr="1D682C9F">
        <w:rPr>
          <w:rFonts w:ascii="Arial" w:eastAsia="Arial" w:hAnsi="Arial" w:cs="Arial"/>
          <w:szCs w:val="24"/>
        </w:rPr>
        <w:t>Eco TriCity</w:t>
      </w:r>
      <w:r w:rsidR="3DF60670" w:rsidRPr="1D682C9F">
        <w:rPr>
          <w:rFonts w:ascii="Arial" w:eastAsia="Arial" w:hAnsi="Arial" w:cs="Arial"/>
          <w:szCs w:val="24"/>
        </w:rPr>
        <w:t xml:space="preserve"> or Good Energy, ensuring our energy comes from renewable sources</w:t>
      </w:r>
      <w:r w:rsidR="26D7B5CB" w:rsidRPr="1D682C9F">
        <w:rPr>
          <w:rFonts w:ascii="Arial" w:eastAsia="Arial" w:hAnsi="Arial" w:cs="Arial"/>
          <w:i/>
          <w:iCs/>
          <w:szCs w:val="24"/>
        </w:rPr>
        <w:t xml:space="preserve"> (</w:t>
      </w:r>
      <w:r w:rsidR="26D7B5CB" w:rsidRPr="1D682C9F">
        <w:rPr>
          <w:rFonts w:ascii="Arial" w:eastAsia="Arial" w:hAnsi="Arial" w:cs="Arial"/>
          <w:szCs w:val="24"/>
        </w:rPr>
        <w:t xml:space="preserve">Good Energy, 2023; </w:t>
      </w:r>
      <w:proofErr w:type="spellStart"/>
      <w:r w:rsidR="26D7B5CB" w:rsidRPr="1D682C9F">
        <w:rPr>
          <w:rFonts w:ascii="Arial" w:eastAsia="Arial" w:hAnsi="Arial" w:cs="Arial"/>
          <w:szCs w:val="24"/>
        </w:rPr>
        <w:t>Ecotricity</w:t>
      </w:r>
      <w:proofErr w:type="spellEnd"/>
      <w:r w:rsidR="26D7B5CB" w:rsidRPr="1D682C9F">
        <w:rPr>
          <w:rFonts w:ascii="Arial" w:eastAsia="Arial" w:hAnsi="Arial" w:cs="Arial"/>
          <w:szCs w:val="24"/>
        </w:rPr>
        <w:t>, 2023</w:t>
      </w:r>
      <w:r w:rsidR="26D7B5CB" w:rsidRPr="1D682C9F">
        <w:rPr>
          <w:rFonts w:ascii="Arial" w:eastAsia="Arial" w:hAnsi="Arial" w:cs="Arial"/>
          <w:i/>
          <w:iCs/>
          <w:szCs w:val="24"/>
        </w:rPr>
        <w:t>)</w:t>
      </w:r>
      <w:r w:rsidR="3DF60670" w:rsidRPr="1D682C9F">
        <w:rPr>
          <w:rFonts w:ascii="Arial" w:eastAsia="Arial" w:hAnsi="Arial" w:cs="Arial"/>
          <w:szCs w:val="24"/>
        </w:rPr>
        <w:t>. This will depend on usage but is estimated at £3,000 annually</w:t>
      </w:r>
      <w:r w:rsidR="5A4DD792" w:rsidRPr="1D682C9F">
        <w:rPr>
          <w:rFonts w:ascii="Arial" w:eastAsia="Arial" w:hAnsi="Arial" w:cs="Arial"/>
          <w:szCs w:val="24"/>
        </w:rPr>
        <w:t>.</w:t>
      </w:r>
    </w:p>
    <w:p w14:paraId="0F3CABC7" w14:textId="469B3C40" w:rsidR="00D26AFC" w:rsidRPr="00C90C6D" w:rsidRDefault="1F4052E7" w:rsidP="1D682C9F">
      <w:pPr>
        <w:rPr>
          <w:rFonts w:ascii="Arial" w:eastAsia="Arial" w:hAnsi="Arial" w:cs="Arial"/>
          <w:color w:val="FF0000"/>
          <w:szCs w:val="24"/>
        </w:rPr>
      </w:pPr>
      <w:r w:rsidRPr="1D682C9F">
        <w:rPr>
          <w:rFonts w:ascii="Arial" w:eastAsia="Arial" w:hAnsi="Arial" w:cs="Arial"/>
          <w:b/>
          <w:bCs/>
          <w:szCs w:val="24"/>
        </w:rPr>
        <w:t xml:space="preserve">Marketing Agency: </w:t>
      </w:r>
      <w:r w:rsidR="2F1E13FB" w:rsidRPr="1D682C9F">
        <w:rPr>
          <w:rFonts w:ascii="Arial" w:eastAsia="Arial" w:hAnsi="Arial" w:cs="Arial"/>
          <w:szCs w:val="24"/>
        </w:rPr>
        <w:t>D</w:t>
      </w:r>
      <w:r w:rsidR="3DF60670" w:rsidRPr="1D682C9F">
        <w:rPr>
          <w:rFonts w:ascii="Arial" w:eastAsia="Arial" w:hAnsi="Arial" w:cs="Arial"/>
          <w:szCs w:val="24"/>
        </w:rPr>
        <w:t>igital marketing will be</w:t>
      </w:r>
      <w:r w:rsidR="7CDC046E" w:rsidRPr="1D682C9F">
        <w:rPr>
          <w:rFonts w:ascii="Arial" w:eastAsia="Arial" w:hAnsi="Arial" w:cs="Arial"/>
          <w:szCs w:val="24"/>
        </w:rPr>
        <w:t xml:space="preserve"> environmental</w:t>
      </w:r>
      <w:r w:rsidR="3DF60670" w:rsidRPr="1D682C9F">
        <w:rPr>
          <w:rFonts w:ascii="Arial" w:eastAsia="Arial" w:hAnsi="Arial" w:cs="Arial"/>
          <w:szCs w:val="24"/>
        </w:rPr>
        <w:t xml:space="preserve"> </w:t>
      </w:r>
      <w:r w:rsidR="60A0499E" w:rsidRPr="1D682C9F">
        <w:rPr>
          <w:rFonts w:ascii="Arial" w:eastAsia="Arial" w:hAnsi="Arial" w:cs="Arial"/>
          <w:szCs w:val="24"/>
        </w:rPr>
        <w:t>outsourced,</w:t>
      </w:r>
      <w:r w:rsidR="3DF60670" w:rsidRPr="1D682C9F">
        <w:rPr>
          <w:rFonts w:ascii="Arial" w:eastAsia="Arial" w:hAnsi="Arial" w:cs="Arial"/>
          <w:szCs w:val="24"/>
        </w:rPr>
        <w:t xml:space="preserve"> such as Greenhouse PR. This would give more exposure to our sustainable mission. SEO, social media management, and content creation services will be about £</w:t>
      </w:r>
      <w:r w:rsidR="5150DBD3" w:rsidRPr="1D682C9F">
        <w:rPr>
          <w:rFonts w:ascii="Arial" w:eastAsia="Arial" w:hAnsi="Arial" w:cs="Arial"/>
          <w:szCs w:val="24"/>
        </w:rPr>
        <w:t>2,4</w:t>
      </w:r>
      <w:r w:rsidR="3DF60670" w:rsidRPr="1D682C9F">
        <w:rPr>
          <w:rFonts w:ascii="Arial" w:eastAsia="Arial" w:hAnsi="Arial" w:cs="Arial"/>
          <w:szCs w:val="24"/>
        </w:rPr>
        <w:t>00 per year</w:t>
      </w:r>
      <w:r w:rsidR="32B5D4E5" w:rsidRPr="1D682C9F">
        <w:rPr>
          <w:rFonts w:ascii="Arial" w:eastAsia="Arial" w:hAnsi="Arial" w:cs="Arial"/>
          <w:color w:val="FF0000"/>
          <w:szCs w:val="24"/>
        </w:rPr>
        <w:t xml:space="preserve"> </w:t>
      </w:r>
      <w:r w:rsidR="32B5D4E5" w:rsidRPr="1D682C9F">
        <w:rPr>
          <w:rFonts w:ascii="Arial" w:eastAsia="Arial" w:hAnsi="Arial" w:cs="Arial"/>
          <w:szCs w:val="24"/>
        </w:rPr>
        <w:t>(Business Prices, 2024)</w:t>
      </w:r>
      <w:r w:rsidRPr="1D682C9F">
        <w:rPr>
          <w:rFonts w:ascii="Arial" w:eastAsia="Arial" w:hAnsi="Arial" w:cs="Arial"/>
          <w:szCs w:val="24"/>
        </w:rPr>
        <w:t>.</w:t>
      </w:r>
      <w:r w:rsidR="5744C1FB" w:rsidRPr="1D682C9F">
        <w:rPr>
          <w:rFonts w:ascii="Arial" w:eastAsia="Arial" w:hAnsi="Arial" w:cs="Arial"/>
          <w:szCs w:val="24"/>
        </w:rPr>
        <w:t xml:space="preserve"> </w:t>
      </w:r>
    </w:p>
    <w:p w14:paraId="5C1FF95A" w14:textId="412AAFFF" w:rsidR="1D682C9F" w:rsidRDefault="1D682C9F" w:rsidP="1D682C9F">
      <w:pPr>
        <w:rPr>
          <w:rFonts w:ascii="Arial" w:eastAsia="Arial" w:hAnsi="Arial" w:cs="Arial"/>
          <w:szCs w:val="24"/>
        </w:rPr>
      </w:pPr>
    </w:p>
    <w:p w14:paraId="53A4A948" w14:textId="28E1EF6A" w:rsidR="1D682C9F" w:rsidRDefault="1D682C9F" w:rsidP="1D682C9F">
      <w:pPr>
        <w:rPr>
          <w:rFonts w:ascii="Arial" w:eastAsia="Arial" w:hAnsi="Arial" w:cs="Arial"/>
          <w:szCs w:val="24"/>
        </w:rPr>
      </w:pPr>
    </w:p>
    <w:p w14:paraId="7BD52D9F" w14:textId="4AE1D704" w:rsidR="002E250A" w:rsidRPr="0069207A" w:rsidRDefault="3FF6311B" w:rsidP="45A3E0F4">
      <w:pPr>
        <w:pStyle w:val="Heading1"/>
        <w:rPr>
          <w:rFonts w:ascii="Arial" w:eastAsia="Arial" w:hAnsi="Arial" w:cs="Arial"/>
          <w:sz w:val="24"/>
          <w:szCs w:val="24"/>
        </w:rPr>
      </w:pPr>
      <w:bookmarkStart w:id="6" w:name="_Toc182845979"/>
      <w:r w:rsidRPr="1D682C9F">
        <w:rPr>
          <w:rFonts w:ascii="Arial" w:eastAsia="Arial" w:hAnsi="Arial" w:cs="Arial"/>
          <w:sz w:val="24"/>
          <w:szCs w:val="24"/>
        </w:rPr>
        <w:t>MARKET RESEARCH</w:t>
      </w:r>
      <w:r w:rsidR="33B570C4" w:rsidRPr="1D682C9F">
        <w:rPr>
          <w:rFonts w:ascii="Arial" w:eastAsia="Arial" w:hAnsi="Arial" w:cs="Arial"/>
          <w:sz w:val="24"/>
          <w:szCs w:val="24"/>
        </w:rPr>
        <w:t xml:space="preserve"> – Beatrice-Elia Gherasim</w:t>
      </w:r>
      <w:bookmarkEnd w:id="6"/>
    </w:p>
    <w:p w14:paraId="30F34C5D" w14:textId="34576152" w:rsidR="45A3E0F4" w:rsidRDefault="45A3E0F4" w:rsidP="45A3E0F4"/>
    <w:p w14:paraId="31E72A4C" w14:textId="77777777" w:rsidR="000E34B6" w:rsidRDefault="1F4052E7" w:rsidP="45A3E0F4">
      <w:pPr>
        <w:pStyle w:val="Heading2"/>
        <w:rPr>
          <w:rFonts w:ascii="Arial" w:eastAsia="Arial" w:hAnsi="Arial" w:cs="Arial"/>
          <w:szCs w:val="24"/>
        </w:rPr>
      </w:pPr>
      <w:bookmarkStart w:id="7" w:name="_Toc182845980"/>
      <w:r w:rsidRPr="1D682C9F">
        <w:rPr>
          <w:rFonts w:ascii="Arial" w:eastAsia="Arial" w:hAnsi="Arial" w:cs="Arial"/>
          <w:szCs w:val="24"/>
        </w:rPr>
        <w:t>Market</w:t>
      </w:r>
      <w:r w:rsidR="2E940D90" w:rsidRPr="1D682C9F">
        <w:rPr>
          <w:rFonts w:ascii="Arial" w:eastAsia="Arial" w:hAnsi="Arial" w:cs="Arial"/>
          <w:szCs w:val="24"/>
        </w:rPr>
        <w:t xml:space="preserve"> </w:t>
      </w:r>
      <w:r w:rsidR="47A2D878" w:rsidRPr="1D682C9F">
        <w:rPr>
          <w:rFonts w:ascii="Arial" w:eastAsia="Arial" w:hAnsi="Arial" w:cs="Arial"/>
          <w:szCs w:val="24"/>
        </w:rPr>
        <w:t>Information, T</w:t>
      </w:r>
      <w:r w:rsidR="1AB77A1A" w:rsidRPr="1D682C9F">
        <w:rPr>
          <w:rFonts w:ascii="Arial" w:eastAsia="Arial" w:hAnsi="Arial" w:cs="Arial"/>
          <w:szCs w:val="24"/>
        </w:rPr>
        <w:t>rend</w:t>
      </w:r>
      <w:r w:rsidR="4FE38CB6" w:rsidRPr="1D682C9F">
        <w:rPr>
          <w:rFonts w:ascii="Arial" w:eastAsia="Arial" w:hAnsi="Arial" w:cs="Arial"/>
          <w:szCs w:val="24"/>
        </w:rPr>
        <w:t>s</w:t>
      </w:r>
      <w:r w:rsidR="1AB77A1A" w:rsidRPr="1D682C9F">
        <w:rPr>
          <w:rFonts w:ascii="Arial" w:eastAsia="Arial" w:hAnsi="Arial" w:cs="Arial"/>
          <w:szCs w:val="24"/>
        </w:rPr>
        <w:t xml:space="preserve">, and </w:t>
      </w:r>
      <w:r w:rsidR="4FE38CB6" w:rsidRPr="1D682C9F">
        <w:rPr>
          <w:rFonts w:ascii="Arial" w:eastAsia="Arial" w:hAnsi="Arial" w:cs="Arial"/>
          <w:szCs w:val="24"/>
        </w:rPr>
        <w:t xml:space="preserve">External </w:t>
      </w:r>
      <w:r w:rsidR="1AB77A1A" w:rsidRPr="1D682C9F">
        <w:rPr>
          <w:rFonts w:ascii="Arial" w:eastAsia="Arial" w:hAnsi="Arial" w:cs="Arial"/>
          <w:szCs w:val="24"/>
        </w:rPr>
        <w:t>Factors</w:t>
      </w:r>
      <w:bookmarkEnd w:id="7"/>
    </w:p>
    <w:p w14:paraId="575E580B" w14:textId="782E69AD" w:rsidR="49E13A92" w:rsidRDefault="49E13A92" w:rsidP="1D682C9F">
      <w:pPr>
        <w:rPr>
          <w:rFonts w:ascii="Arial" w:eastAsia="Arial" w:hAnsi="Arial" w:cs="Arial"/>
        </w:rPr>
      </w:pPr>
      <w:r w:rsidRPr="1D682C9F">
        <w:rPr>
          <w:rFonts w:ascii="Arial" w:eastAsia="Arial" w:hAnsi="Arial" w:cs="Arial"/>
        </w:rPr>
        <w:t>The market share of millennials in the United Kingdom for sustainable food and non-alcoholic beverages in 2022 was 30%. The generation’s market share is expected to rise to 31% by 2027 (Statista, 2023). Notably, it is also established that 65% of UK consumers are ready to make a premium for environmentally conscious products; the market for plant-based foods is estimated to reach £1.1bn by 2026 (Mintel, 2020). Significant trends are the increasing demand for local and organic product sourcing and the popularity of vegan and vegetarian dishes, as the number of vegan and vegetarian restaurants in the UK has increased by 40% over the past 5 years (</w:t>
      </w:r>
      <w:proofErr w:type="spellStart"/>
      <w:r w:rsidRPr="1D682C9F">
        <w:rPr>
          <w:rFonts w:ascii="Arial" w:eastAsia="Arial" w:hAnsi="Arial" w:cs="Arial"/>
        </w:rPr>
        <w:t>HappyCow</w:t>
      </w:r>
      <w:proofErr w:type="spellEnd"/>
      <w:r w:rsidRPr="1D682C9F">
        <w:rPr>
          <w:rFonts w:ascii="Arial" w:eastAsia="Arial" w:hAnsi="Arial" w:cs="Arial"/>
        </w:rPr>
        <w:t xml:space="preserve">, 2020). </w:t>
      </w:r>
    </w:p>
    <w:p w14:paraId="336081E8" w14:textId="2E835455" w:rsidR="13D2B2BF" w:rsidRDefault="13D2B2BF" w:rsidP="1D682C9F">
      <w:pPr>
        <w:rPr>
          <w:rFonts w:ascii="Arial" w:eastAsia="Arial" w:hAnsi="Arial" w:cs="Arial"/>
        </w:rPr>
      </w:pPr>
      <w:r w:rsidRPr="1D682C9F">
        <w:rPr>
          <w:rFonts w:ascii="Arial" w:eastAsia="Arial" w:hAnsi="Arial" w:cs="Arial"/>
        </w:rPr>
        <w:t xml:space="preserve">PEST analysis reveals that environmental regulations on sustainability and carbon emissions will impact </w:t>
      </w:r>
      <w:proofErr w:type="spellStart"/>
      <w:r w:rsidRPr="1D682C9F">
        <w:rPr>
          <w:rFonts w:ascii="Arial" w:eastAsia="Arial" w:hAnsi="Arial" w:cs="Arial"/>
        </w:rPr>
        <w:t>EcoHarvest</w:t>
      </w:r>
      <w:proofErr w:type="spellEnd"/>
      <w:r w:rsidRPr="1D682C9F">
        <w:rPr>
          <w:rFonts w:ascii="Arial" w:eastAsia="Arial" w:hAnsi="Arial" w:cs="Arial"/>
        </w:rPr>
        <w:t xml:space="preserve"> Café. To address this, the café will recycle organic waste into compost for its in-house farm, supporting a closed-loop system. Key risks include inflation, rising costs, and supply chain issues like crop diseases, mitigated through sustainable farming and strong ties with local suppliers.</w:t>
      </w:r>
    </w:p>
    <w:p w14:paraId="0DF32EE3" w14:textId="77777777" w:rsidR="00977CC4" w:rsidRPr="008803F9" w:rsidRDefault="1F4052E7" w:rsidP="45A3E0F4">
      <w:pPr>
        <w:pStyle w:val="Heading2"/>
        <w:rPr>
          <w:rFonts w:ascii="Arial" w:eastAsia="Arial" w:hAnsi="Arial" w:cs="Arial"/>
          <w:szCs w:val="24"/>
        </w:rPr>
      </w:pPr>
      <w:bookmarkStart w:id="8" w:name="_Toc182845981"/>
      <w:r w:rsidRPr="1D682C9F">
        <w:rPr>
          <w:rFonts w:ascii="Arial" w:eastAsia="Arial" w:hAnsi="Arial" w:cs="Arial"/>
          <w:szCs w:val="24"/>
        </w:rPr>
        <w:lastRenderedPageBreak/>
        <w:t>Customer</w:t>
      </w:r>
      <w:r w:rsidR="4BC0ABFB" w:rsidRPr="1D682C9F">
        <w:rPr>
          <w:rFonts w:ascii="Arial" w:eastAsia="Arial" w:hAnsi="Arial" w:cs="Arial"/>
          <w:szCs w:val="24"/>
        </w:rPr>
        <w:t xml:space="preserve"> Profiles</w:t>
      </w:r>
      <w:bookmarkEnd w:id="8"/>
    </w:p>
    <w:tbl>
      <w:tblPr>
        <w:tblStyle w:val="GridTable2-Accent3"/>
        <w:tblW w:w="0" w:type="auto"/>
        <w:tblLook w:val="04A0" w:firstRow="1" w:lastRow="0" w:firstColumn="1" w:lastColumn="0" w:noHBand="0" w:noVBand="1"/>
      </w:tblPr>
      <w:tblGrid>
        <w:gridCol w:w="3119"/>
        <w:gridCol w:w="5311"/>
      </w:tblGrid>
      <w:tr w:rsidR="005839D7" w14:paraId="29DA7958" w14:textId="77777777" w:rsidTr="1D682C9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19" w:type="dxa"/>
          </w:tcPr>
          <w:p w14:paraId="646B4EF2" w14:textId="77777777" w:rsidR="00CC3463" w:rsidRPr="00CC3463" w:rsidRDefault="008C523F" w:rsidP="45A3E0F4">
            <w:pPr>
              <w:rPr>
                <w:rFonts w:ascii="Arial" w:eastAsia="Arial" w:hAnsi="Arial" w:cs="Arial"/>
                <w:color w:val="000000" w:themeColor="text1"/>
                <w:szCs w:val="24"/>
              </w:rPr>
            </w:pPr>
            <w:r w:rsidRPr="45A3E0F4">
              <w:rPr>
                <w:rFonts w:ascii="Arial" w:eastAsia="Arial" w:hAnsi="Arial" w:cs="Arial"/>
                <w:color w:val="000000" w:themeColor="text1"/>
                <w:szCs w:val="24"/>
              </w:rPr>
              <w:t>Eco-conscious Millennials (Aged 25-40)</w:t>
            </w:r>
          </w:p>
        </w:tc>
        <w:tc>
          <w:tcPr>
            <w:tcW w:w="5311" w:type="dxa"/>
          </w:tcPr>
          <w:p w14:paraId="65F9C3DC" w14:textId="17F41BFF" w:rsidR="00CC3463" w:rsidRPr="00CC3463" w:rsidRDefault="79AE4D4C" w:rsidP="1D682C9F">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Cs w:val="24"/>
              </w:rPr>
            </w:pPr>
            <w:r w:rsidRPr="1D682C9F">
              <w:rPr>
                <w:rFonts w:ascii="Arial" w:eastAsia="Arial" w:hAnsi="Arial" w:cs="Arial"/>
                <w:b w:val="0"/>
                <w:bCs w:val="0"/>
                <w:color w:val="0E101A"/>
                <w:szCs w:val="24"/>
              </w:rPr>
              <w:t>This segment is concerned about sustainability and responsible consumption</w:t>
            </w:r>
            <w:r w:rsidR="43319EC2" w:rsidRPr="1D682C9F">
              <w:rPr>
                <w:rFonts w:ascii="Arial" w:eastAsia="Arial" w:hAnsi="Arial" w:cs="Arial"/>
                <w:b w:val="0"/>
                <w:bCs w:val="0"/>
                <w:color w:val="0E101A"/>
                <w:szCs w:val="24"/>
              </w:rPr>
              <w:t xml:space="preserve"> of </w:t>
            </w:r>
            <w:r w:rsidRPr="1D682C9F">
              <w:rPr>
                <w:rFonts w:ascii="Arial" w:eastAsia="Arial" w:hAnsi="Arial" w:cs="Arial"/>
                <w:b w:val="0"/>
                <w:bCs w:val="0"/>
                <w:color w:val="0E101A"/>
                <w:szCs w:val="24"/>
              </w:rPr>
              <w:t xml:space="preserve">plant-based and eco-friendly products, which aligns with </w:t>
            </w:r>
            <w:proofErr w:type="spellStart"/>
            <w:r w:rsidRPr="1D682C9F">
              <w:rPr>
                <w:rFonts w:ascii="Arial" w:eastAsia="Arial" w:hAnsi="Arial" w:cs="Arial"/>
                <w:b w:val="0"/>
                <w:bCs w:val="0"/>
                <w:color w:val="0E101A"/>
                <w:szCs w:val="24"/>
              </w:rPr>
              <w:t>EcoHarvest</w:t>
            </w:r>
            <w:proofErr w:type="spellEnd"/>
            <w:r w:rsidRPr="1D682C9F">
              <w:rPr>
                <w:rFonts w:ascii="Arial" w:eastAsia="Arial" w:hAnsi="Arial" w:cs="Arial"/>
                <w:b w:val="0"/>
                <w:bCs w:val="0"/>
                <w:color w:val="0E101A"/>
                <w:szCs w:val="24"/>
              </w:rPr>
              <w:t xml:space="preserve"> Café's purpose.</w:t>
            </w:r>
            <w:r w:rsidR="3DCC328D" w:rsidRPr="1D682C9F">
              <w:rPr>
                <w:rFonts w:ascii="Arial" w:eastAsia="Arial" w:hAnsi="Arial" w:cs="Arial"/>
                <w:b w:val="0"/>
                <w:bCs w:val="0"/>
                <w:color w:val="0E101A"/>
                <w:szCs w:val="24"/>
              </w:rPr>
              <w:t xml:space="preserve"> </w:t>
            </w:r>
            <w:r w:rsidR="642CFB3E" w:rsidRPr="1D682C9F">
              <w:rPr>
                <w:rFonts w:ascii="Arial" w:eastAsia="Arial" w:hAnsi="Arial" w:cs="Arial"/>
                <w:b w:val="0"/>
                <w:bCs w:val="0"/>
                <w:color w:val="0E101A"/>
                <w:szCs w:val="24"/>
              </w:rPr>
              <w:t>H</w:t>
            </w:r>
            <w:r w:rsidRPr="1D682C9F">
              <w:rPr>
                <w:rFonts w:ascii="Arial" w:eastAsia="Arial" w:hAnsi="Arial" w:cs="Arial"/>
                <w:b w:val="0"/>
                <w:bCs w:val="0"/>
                <w:color w:val="0E101A"/>
                <w:szCs w:val="24"/>
              </w:rPr>
              <w:t>ealth-conscious, value organic food, and are willing to pay more for sustainable dining experiences (Deloitte, 2021).</w:t>
            </w:r>
          </w:p>
        </w:tc>
      </w:tr>
      <w:tr w:rsidR="005839D7" w14:paraId="605AC8A4" w14:textId="77777777" w:rsidTr="1D682C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19" w:type="dxa"/>
          </w:tcPr>
          <w:p w14:paraId="2FD7D558" w14:textId="77777777" w:rsidR="00CC3463" w:rsidRPr="00CC3463" w:rsidRDefault="008C523F" w:rsidP="45A3E0F4">
            <w:pPr>
              <w:rPr>
                <w:rFonts w:ascii="Arial" w:eastAsia="Arial" w:hAnsi="Arial" w:cs="Arial"/>
                <w:color w:val="000000" w:themeColor="text1"/>
                <w:szCs w:val="24"/>
              </w:rPr>
            </w:pPr>
            <w:r w:rsidRPr="45A3E0F4">
              <w:rPr>
                <w:rFonts w:ascii="Arial" w:eastAsia="Arial" w:hAnsi="Arial" w:cs="Arial"/>
                <w:color w:val="000000" w:themeColor="text1"/>
                <w:szCs w:val="24"/>
              </w:rPr>
              <w:t>Health-conscious Professionals (Aged 35-55)</w:t>
            </w:r>
          </w:p>
        </w:tc>
        <w:tc>
          <w:tcPr>
            <w:tcW w:w="5311" w:type="dxa"/>
          </w:tcPr>
          <w:p w14:paraId="5023141B" w14:textId="62DB9D7E" w:rsidR="00CC3463" w:rsidRPr="00CC3463" w:rsidRDefault="0276955F" w:rsidP="45A3E0F4">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Cs w:val="24"/>
              </w:rPr>
            </w:pPr>
            <w:r w:rsidRPr="1D682C9F">
              <w:rPr>
                <w:rFonts w:ascii="Arial" w:eastAsia="Arial" w:hAnsi="Arial" w:cs="Arial"/>
                <w:color w:val="000000" w:themeColor="text1"/>
                <w:szCs w:val="24"/>
              </w:rPr>
              <w:t xml:space="preserve">Active professionals who are conscious about health. Such people will look for </w:t>
            </w:r>
            <w:r w:rsidR="58940F43" w:rsidRPr="1D682C9F">
              <w:rPr>
                <w:rFonts w:ascii="Arial" w:eastAsia="Arial" w:hAnsi="Arial" w:cs="Arial"/>
                <w:color w:val="000000" w:themeColor="text1"/>
                <w:szCs w:val="24"/>
              </w:rPr>
              <w:t>quick,</w:t>
            </w:r>
            <w:r w:rsidRPr="1D682C9F">
              <w:rPr>
                <w:rFonts w:ascii="Arial" w:eastAsia="Arial" w:hAnsi="Arial" w:cs="Arial"/>
                <w:color w:val="000000" w:themeColor="text1"/>
                <w:szCs w:val="24"/>
              </w:rPr>
              <w:t xml:space="preserve"> yet healthy food options prepared from ingredients readily available in the region (Euromonitor International, 2021; Hartman Group, 2020). These customers are looking at convenience, quality of ingredients, and ethical food practices.</w:t>
            </w:r>
          </w:p>
        </w:tc>
      </w:tr>
      <w:tr w:rsidR="005839D7" w14:paraId="7B238B61" w14:textId="77777777" w:rsidTr="1D682C9F">
        <w:trPr>
          <w:trHeight w:val="300"/>
        </w:trPr>
        <w:tc>
          <w:tcPr>
            <w:cnfStyle w:val="001000000000" w:firstRow="0" w:lastRow="0" w:firstColumn="1" w:lastColumn="0" w:oddVBand="0" w:evenVBand="0" w:oddHBand="0" w:evenHBand="0" w:firstRowFirstColumn="0" w:firstRowLastColumn="0" w:lastRowFirstColumn="0" w:lastRowLastColumn="0"/>
            <w:tcW w:w="3119" w:type="dxa"/>
          </w:tcPr>
          <w:p w14:paraId="2C973CB0" w14:textId="77777777" w:rsidR="00CC3463" w:rsidRPr="00CC3463" w:rsidRDefault="008C523F" w:rsidP="45A3E0F4">
            <w:pPr>
              <w:rPr>
                <w:rFonts w:ascii="Arial" w:eastAsia="Arial" w:hAnsi="Arial" w:cs="Arial"/>
                <w:color w:val="000000" w:themeColor="text1"/>
                <w:szCs w:val="24"/>
              </w:rPr>
            </w:pPr>
            <w:r w:rsidRPr="45A3E0F4">
              <w:rPr>
                <w:rFonts w:ascii="Arial" w:eastAsia="Arial" w:hAnsi="Arial" w:cs="Arial"/>
                <w:color w:val="000000" w:themeColor="text1"/>
                <w:szCs w:val="24"/>
              </w:rPr>
              <w:t>Families with Young Children (Aged 30-45)</w:t>
            </w:r>
          </w:p>
        </w:tc>
        <w:tc>
          <w:tcPr>
            <w:tcW w:w="5311" w:type="dxa"/>
          </w:tcPr>
          <w:p w14:paraId="2D21C77D" w14:textId="70473061" w:rsidR="00CC3463" w:rsidRPr="00CC3463" w:rsidRDefault="727205B2" w:rsidP="45A3E0F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Cs w:val="24"/>
              </w:rPr>
            </w:pPr>
            <w:r w:rsidRPr="1D682C9F">
              <w:rPr>
                <w:rFonts w:ascii="Arial" w:eastAsia="Arial" w:hAnsi="Arial" w:cs="Arial"/>
                <w:color w:val="000000" w:themeColor="text1"/>
                <w:szCs w:val="24"/>
              </w:rPr>
              <w:t xml:space="preserve">Parents look for healthy food choices and family-oriented restaurants with healthy meals in an amiable environment. </w:t>
            </w:r>
            <w:r w:rsidR="37860E33" w:rsidRPr="1D682C9F">
              <w:rPr>
                <w:rFonts w:ascii="Arial" w:eastAsia="Arial" w:hAnsi="Arial" w:cs="Arial"/>
                <w:color w:val="000000" w:themeColor="text1"/>
                <w:szCs w:val="24"/>
              </w:rPr>
              <w:t>Seeking</w:t>
            </w:r>
            <w:r w:rsidRPr="1D682C9F">
              <w:rPr>
                <w:rFonts w:ascii="Arial" w:eastAsia="Arial" w:hAnsi="Arial" w:cs="Arial"/>
                <w:color w:val="000000" w:themeColor="text1"/>
                <w:szCs w:val="24"/>
              </w:rPr>
              <w:t xml:space="preserve"> </w:t>
            </w:r>
            <w:r w:rsidR="12A34D4F" w:rsidRPr="1D682C9F">
              <w:rPr>
                <w:rFonts w:ascii="Arial" w:eastAsia="Arial" w:hAnsi="Arial" w:cs="Arial"/>
                <w:color w:val="000000" w:themeColor="text1"/>
                <w:szCs w:val="24"/>
              </w:rPr>
              <w:t xml:space="preserve">sustainable </w:t>
            </w:r>
            <w:r w:rsidRPr="1D682C9F">
              <w:rPr>
                <w:rFonts w:ascii="Arial" w:eastAsia="Arial" w:hAnsi="Arial" w:cs="Arial"/>
                <w:color w:val="000000" w:themeColor="text1"/>
                <w:szCs w:val="24"/>
              </w:rPr>
              <w:t>businesses and support</w:t>
            </w:r>
            <w:r w:rsidR="14F1770C" w:rsidRPr="1D682C9F">
              <w:rPr>
                <w:rFonts w:ascii="Arial" w:eastAsia="Arial" w:hAnsi="Arial" w:cs="Arial"/>
                <w:color w:val="000000" w:themeColor="text1"/>
                <w:szCs w:val="24"/>
              </w:rPr>
              <w:t>ing</w:t>
            </w:r>
            <w:r w:rsidRPr="1D682C9F">
              <w:rPr>
                <w:rFonts w:ascii="Arial" w:eastAsia="Arial" w:hAnsi="Arial" w:cs="Arial"/>
                <w:color w:val="000000" w:themeColor="text1"/>
                <w:szCs w:val="24"/>
              </w:rPr>
              <w:t xml:space="preserve"> local community. They care about their children's future. In this market, transparency in food origin and eco-friendliness are judged (Euromonitor, 2020).</w:t>
            </w:r>
          </w:p>
          <w:p w14:paraId="1F3B1409" w14:textId="77777777" w:rsidR="00CC3463" w:rsidRPr="00CC3463" w:rsidRDefault="00CC3463" w:rsidP="45A3E0F4">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Cs w:val="24"/>
              </w:rPr>
            </w:pPr>
          </w:p>
        </w:tc>
      </w:tr>
    </w:tbl>
    <w:p w14:paraId="664355AD" w14:textId="5185B83D" w:rsidR="00DA7E8B" w:rsidRPr="00CC3463" w:rsidRDefault="00DA7E8B" w:rsidP="35CF64A8">
      <w:pPr>
        <w:rPr>
          <w:color w:val="A6A6A6" w:themeColor="background1" w:themeShade="A6"/>
          <w:sz w:val="14"/>
          <w:szCs w:val="14"/>
        </w:rPr>
      </w:pPr>
    </w:p>
    <w:p w14:paraId="399E57A9" w14:textId="7B76CE1A" w:rsidR="35CF64A8" w:rsidRDefault="35CF64A8" w:rsidP="1D682C9F"/>
    <w:p w14:paraId="5CCD9FA3" w14:textId="77777777" w:rsidR="001D5B07" w:rsidRPr="008803F9" w:rsidRDefault="1F4052E7" w:rsidP="45A3E0F4">
      <w:pPr>
        <w:pStyle w:val="Heading2"/>
        <w:jc w:val="left"/>
        <w:rPr>
          <w:rFonts w:ascii="Arial" w:eastAsia="Arial" w:hAnsi="Arial" w:cs="Arial"/>
          <w:szCs w:val="24"/>
        </w:rPr>
      </w:pPr>
      <w:r w:rsidRPr="1D682C9F">
        <w:rPr>
          <w:rFonts w:ascii="Arial" w:eastAsia="Arial" w:hAnsi="Arial" w:cs="Arial"/>
          <w:szCs w:val="24"/>
        </w:rPr>
        <w:t xml:space="preserve"> </w:t>
      </w:r>
      <w:bookmarkStart w:id="9" w:name="_Toc182845982"/>
      <w:r w:rsidRPr="1D682C9F">
        <w:rPr>
          <w:rFonts w:ascii="Arial" w:eastAsia="Arial" w:hAnsi="Arial" w:cs="Arial"/>
          <w:szCs w:val="24"/>
        </w:rPr>
        <w:t>Competitor Profiles</w:t>
      </w:r>
      <w:bookmarkEnd w:id="9"/>
    </w:p>
    <w:p w14:paraId="12F40E89" w14:textId="5F77AC67" w:rsidR="00CC3463" w:rsidRPr="00F00F9B" w:rsidRDefault="00CC3463" w:rsidP="1D682C9F">
      <w:pPr>
        <w:jc w:val="left"/>
        <w:rPr>
          <w:rFonts w:ascii="Arial" w:eastAsia="Arial" w:hAnsi="Arial" w:cs="Arial"/>
          <w:i/>
          <w:iCs/>
          <w:color w:val="FF0000"/>
          <w:szCs w:val="24"/>
        </w:rPr>
      </w:pPr>
    </w:p>
    <w:tbl>
      <w:tblPr>
        <w:tblStyle w:val="GridTable3-Accent3"/>
        <w:tblW w:w="9061" w:type="dxa"/>
        <w:tblLook w:val="04A0" w:firstRow="1" w:lastRow="0" w:firstColumn="1" w:lastColumn="0" w:noHBand="0" w:noVBand="1"/>
      </w:tblPr>
      <w:tblGrid>
        <w:gridCol w:w="2490"/>
        <w:gridCol w:w="6571"/>
      </w:tblGrid>
      <w:tr w:rsidR="005839D7" w14:paraId="0DA5D707" w14:textId="77777777" w:rsidTr="1D682C9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90" w:type="dxa"/>
          </w:tcPr>
          <w:p w14:paraId="656474F9" w14:textId="77777777" w:rsidR="00CC3463" w:rsidRDefault="008C523F" w:rsidP="45A3E0F4">
            <w:pPr>
              <w:jc w:val="left"/>
              <w:rPr>
                <w:rFonts w:ascii="Arial" w:eastAsia="Arial" w:hAnsi="Arial" w:cs="Arial"/>
                <w:szCs w:val="24"/>
              </w:rPr>
            </w:pPr>
            <w:r w:rsidRPr="45A3E0F4">
              <w:rPr>
                <w:rFonts w:ascii="Arial" w:eastAsia="Arial" w:hAnsi="Arial" w:cs="Arial"/>
                <w:szCs w:val="24"/>
              </w:rPr>
              <w:t>Mildreds (London)</w:t>
            </w:r>
          </w:p>
        </w:tc>
        <w:tc>
          <w:tcPr>
            <w:tcW w:w="6571" w:type="dxa"/>
          </w:tcPr>
          <w:p w14:paraId="0123839C" w14:textId="69D1BF80" w:rsidR="00CC3463" w:rsidRPr="00CC3463" w:rsidRDefault="2AE363B1" w:rsidP="1D682C9F">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E101A"/>
                <w:szCs w:val="24"/>
              </w:rPr>
            </w:pPr>
            <w:r w:rsidRPr="1D682C9F">
              <w:rPr>
                <w:rFonts w:ascii="Arial" w:eastAsia="Arial" w:hAnsi="Arial" w:cs="Arial"/>
                <w:color w:val="0E101A"/>
                <w:szCs w:val="24"/>
              </w:rPr>
              <w:t>Strengths</w:t>
            </w:r>
            <w:r w:rsidRPr="1D682C9F">
              <w:rPr>
                <w:rFonts w:ascii="Arial" w:eastAsia="Arial" w:hAnsi="Arial" w:cs="Arial"/>
                <w:b w:val="0"/>
                <w:bCs w:val="0"/>
                <w:color w:val="0E101A"/>
                <w:szCs w:val="24"/>
              </w:rPr>
              <w:t xml:space="preserve">: The restaurant has a strong brand with a loyal following. It is a well-established vegan and vegetarian restaurant famous for innovative plant-based dishes and trendy locations (Mildreds, 2024). Mildred's audience breakdown validates the restaurant drinking public, which is </w:t>
            </w:r>
            <w:r w:rsidRPr="1D682C9F">
              <w:rPr>
                <w:rFonts w:ascii="Arial" w:eastAsia="Arial" w:hAnsi="Arial" w:cs="Arial"/>
                <w:b w:val="0"/>
                <w:bCs w:val="0"/>
                <w:color w:val="0E101A"/>
                <w:szCs w:val="24"/>
              </w:rPr>
              <w:lastRenderedPageBreak/>
              <w:t xml:space="preserve">young, mostly women, between 25 and 34 years old (Refer to Appendix E) (Similar Web, 2024). </w:t>
            </w:r>
          </w:p>
          <w:p w14:paraId="7A7B8D85" w14:textId="651977E2" w:rsidR="00CC3463" w:rsidRPr="00CC3463" w:rsidRDefault="2AE363B1" w:rsidP="1D682C9F">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E101A"/>
                <w:szCs w:val="24"/>
              </w:rPr>
            </w:pPr>
            <w:r w:rsidRPr="1D682C9F">
              <w:rPr>
                <w:rFonts w:ascii="Arial" w:eastAsia="Arial" w:hAnsi="Arial" w:cs="Arial"/>
                <w:color w:val="0E101A"/>
                <w:szCs w:val="24"/>
              </w:rPr>
              <w:t>Weaknesses</w:t>
            </w:r>
            <w:r w:rsidRPr="1D682C9F">
              <w:rPr>
                <w:rFonts w:ascii="Arial" w:eastAsia="Arial" w:hAnsi="Arial" w:cs="Arial"/>
                <w:b w:val="0"/>
                <w:bCs w:val="0"/>
                <w:color w:val="0E101A"/>
                <w:szCs w:val="24"/>
              </w:rPr>
              <w:t xml:space="preserve">: The primary limitation is its concentration within London, needing a presence in other UK cities. </w:t>
            </w:r>
          </w:p>
          <w:p w14:paraId="644C69AE" w14:textId="5D905390" w:rsidR="00CC3463" w:rsidRPr="00CC3463" w:rsidRDefault="2AE363B1" w:rsidP="1D682C9F">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E101A"/>
                <w:szCs w:val="24"/>
              </w:rPr>
            </w:pPr>
            <w:r w:rsidRPr="1D682C9F">
              <w:rPr>
                <w:rFonts w:ascii="Arial" w:eastAsia="Arial" w:hAnsi="Arial" w:cs="Arial"/>
                <w:color w:val="0E101A"/>
                <w:szCs w:val="24"/>
              </w:rPr>
              <w:t>How We Compete</w:t>
            </w:r>
            <w:r w:rsidRPr="1D682C9F">
              <w:rPr>
                <w:rFonts w:ascii="Arial" w:eastAsia="Arial" w:hAnsi="Arial" w:cs="Arial"/>
                <w:b w:val="0"/>
                <w:bCs w:val="0"/>
                <w:color w:val="0E101A"/>
                <w:szCs w:val="24"/>
              </w:rPr>
              <w:t xml:space="preserve">: </w:t>
            </w:r>
            <w:proofErr w:type="spellStart"/>
            <w:r w:rsidRPr="1D682C9F">
              <w:rPr>
                <w:rFonts w:ascii="Arial" w:eastAsia="Arial" w:hAnsi="Arial" w:cs="Arial"/>
                <w:b w:val="0"/>
                <w:bCs w:val="0"/>
                <w:color w:val="0E101A"/>
                <w:szCs w:val="24"/>
              </w:rPr>
              <w:t>EcoHarvest</w:t>
            </w:r>
            <w:proofErr w:type="spellEnd"/>
            <w:r w:rsidRPr="1D682C9F">
              <w:rPr>
                <w:rFonts w:ascii="Arial" w:eastAsia="Arial" w:hAnsi="Arial" w:cs="Arial"/>
                <w:b w:val="0"/>
                <w:bCs w:val="0"/>
                <w:color w:val="0E101A"/>
                <w:szCs w:val="24"/>
              </w:rPr>
              <w:t xml:space="preserve"> Café will offer same quality meals </w:t>
            </w:r>
            <w:r w:rsidR="1C9BD230" w:rsidRPr="1D682C9F">
              <w:rPr>
                <w:rFonts w:ascii="Arial" w:eastAsia="Arial" w:hAnsi="Arial" w:cs="Arial"/>
                <w:b w:val="0"/>
                <w:bCs w:val="0"/>
                <w:color w:val="0E101A"/>
                <w:szCs w:val="24"/>
              </w:rPr>
              <w:t>however</w:t>
            </w:r>
            <w:r w:rsidRPr="1D682C9F">
              <w:rPr>
                <w:rFonts w:ascii="Arial" w:eastAsia="Arial" w:hAnsi="Arial" w:cs="Arial"/>
                <w:b w:val="0"/>
                <w:bCs w:val="0"/>
                <w:color w:val="0E101A"/>
                <w:szCs w:val="24"/>
              </w:rPr>
              <w:t xml:space="preserve"> engage in community activities in other UK cities, like Bristol.</w:t>
            </w:r>
          </w:p>
        </w:tc>
      </w:tr>
      <w:tr w:rsidR="005839D7" w14:paraId="470518D2" w14:textId="77777777" w:rsidTr="1D682C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0" w:type="dxa"/>
          </w:tcPr>
          <w:p w14:paraId="688F8BAD" w14:textId="77777777" w:rsidR="00CC3463" w:rsidRPr="00EB1B7B" w:rsidRDefault="008C523F" w:rsidP="45A3E0F4">
            <w:pPr>
              <w:jc w:val="left"/>
              <w:rPr>
                <w:rFonts w:ascii="Arial" w:eastAsia="Arial" w:hAnsi="Arial" w:cs="Arial"/>
                <w:b/>
                <w:bCs/>
                <w:szCs w:val="24"/>
              </w:rPr>
            </w:pPr>
            <w:r w:rsidRPr="45A3E0F4">
              <w:rPr>
                <w:rFonts w:ascii="Arial" w:eastAsia="Arial" w:hAnsi="Arial" w:cs="Arial"/>
                <w:b/>
                <w:bCs/>
                <w:szCs w:val="24"/>
              </w:rPr>
              <w:lastRenderedPageBreak/>
              <w:t>Farmacy (London)</w:t>
            </w:r>
          </w:p>
        </w:tc>
        <w:tc>
          <w:tcPr>
            <w:tcW w:w="6571" w:type="dxa"/>
          </w:tcPr>
          <w:p w14:paraId="50CE51D5" w14:textId="0F8837AE" w:rsidR="00CC3463" w:rsidRDefault="0A55C96F" w:rsidP="1D682C9F">
            <w:pPr>
              <w:cnfStyle w:val="000000100000" w:firstRow="0" w:lastRow="0" w:firstColumn="0" w:lastColumn="0" w:oddVBand="0" w:evenVBand="0" w:oddHBand="1" w:evenHBand="0" w:firstRowFirstColumn="0" w:firstRowLastColumn="0" w:lastRowFirstColumn="0" w:lastRowLastColumn="0"/>
              <w:rPr>
                <w:rFonts w:ascii="Arial" w:eastAsia="Arial" w:hAnsi="Arial" w:cs="Arial"/>
                <w:szCs w:val="24"/>
              </w:rPr>
            </w:pPr>
            <w:r w:rsidRPr="1D682C9F">
              <w:rPr>
                <w:rFonts w:ascii="Arial" w:eastAsia="Arial" w:hAnsi="Arial" w:cs="Arial"/>
                <w:b/>
                <w:bCs/>
                <w:szCs w:val="24"/>
              </w:rPr>
              <w:t>Strength</w:t>
            </w:r>
            <w:r w:rsidRPr="1D682C9F">
              <w:rPr>
                <w:rFonts w:ascii="Arial" w:eastAsia="Arial" w:hAnsi="Arial" w:cs="Arial"/>
                <w:szCs w:val="24"/>
              </w:rPr>
              <w:t>: Organic, farm-to-table restaurant that focuses on a healthy-conscious menu, and plant-based seasonal dishes (Farmacy, 2024). Farmacy London got a 48.5% traffic boost, great engagement, low bouncing rate and the visitor's duration per session is more than 3 minutes (</w:t>
            </w:r>
            <w:proofErr w:type="spellStart"/>
            <w:r w:rsidRPr="1D682C9F">
              <w:rPr>
                <w:rFonts w:ascii="Arial" w:eastAsia="Arial" w:hAnsi="Arial" w:cs="Arial"/>
                <w:szCs w:val="24"/>
              </w:rPr>
              <w:t>Similarweb</w:t>
            </w:r>
            <w:proofErr w:type="spellEnd"/>
            <w:r w:rsidRPr="1D682C9F">
              <w:rPr>
                <w:rFonts w:ascii="Arial" w:eastAsia="Arial" w:hAnsi="Arial" w:cs="Arial"/>
                <w:szCs w:val="24"/>
              </w:rPr>
              <w:t xml:space="preserve">, 2024a) (Refer to Appendix E). </w:t>
            </w:r>
          </w:p>
          <w:p w14:paraId="4F7605EC" w14:textId="1141B52B" w:rsidR="00CC3463" w:rsidRDefault="0A55C96F" w:rsidP="1D682C9F">
            <w:pPr>
              <w:cnfStyle w:val="000000100000" w:firstRow="0" w:lastRow="0" w:firstColumn="0" w:lastColumn="0" w:oddVBand="0" w:evenVBand="0" w:oddHBand="1" w:evenHBand="0" w:firstRowFirstColumn="0" w:firstRowLastColumn="0" w:lastRowFirstColumn="0" w:lastRowLastColumn="0"/>
              <w:rPr>
                <w:rFonts w:ascii="Arial" w:eastAsia="Arial" w:hAnsi="Arial" w:cs="Arial"/>
                <w:szCs w:val="24"/>
              </w:rPr>
            </w:pPr>
            <w:r w:rsidRPr="1D682C9F">
              <w:rPr>
                <w:rFonts w:ascii="Arial" w:eastAsia="Arial" w:hAnsi="Arial" w:cs="Arial"/>
                <w:b/>
                <w:bCs/>
                <w:szCs w:val="24"/>
              </w:rPr>
              <w:t>Weakness</w:t>
            </w:r>
            <w:r w:rsidRPr="1D682C9F">
              <w:rPr>
                <w:rFonts w:ascii="Arial" w:eastAsia="Arial" w:hAnsi="Arial" w:cs="Arial"/>
                <w:szCs w:val="24"/>
              </w:rPr>
              <w:t>: Premium pricing may not attract price-sensitive consumers.</w:t>
            </w:r>
          </w:p>
          <w:p w14:paraId="252FEBB5" w14:textId="07DEF395" w:rsidR="00CC3463" w:rsidRDefault="0A55C96F" w:rsidP="1D682C9F">
            <w:pPr>
              <w:cnfStyle w:val="000000100000" w:firstRow="0" w:lastRow="0" w:firstColumn="0" w:lastColumn="0" w:oddVBand="0" w:evenVBand="0" w:oddHBand="1" w:evenHBand="0" w:firstRowFirstColumn="0" w:firstRowLastColumn="0" w:lastRowFirstColumn="0" w:lastRowLastColumn="0"/>
            </w:pPr>
            <w:r w:rsidRPr="1D682C9F">
              <w:rPr>
                <w:rFonts w:ascii="Arial" w:eastAsia="Arial" w:hAnsi="Arial" w:cs="Arial"/>
                <w:b/>
                <w:bCs/>
                <w:szCs w:val="24"/>
              </w:rPr>
              <w:t>How We Compete</w:t>
            </w:r>
            <w:r w:rsidRPr="1D682C9F">
              <w:rPr>
                <w:rFonts w:ascii="Arial" w:eastAsia="Arial" w:hAnsi="Arial" w:cs="Arial"/>
                <w:szCs w:val="24"/>
              </w:rPr>
              <w:t xml:space="preserve">: </w:t>
            </w:r>
            <w:proofErr w:type="spellStart"/>
            <w:r w:rsidRPr="1D682C9F">
              <w:rPr>
                <w:rFonts w:ascii="Arial" w:eastAsia="Arial" w:hAnsi="Arial" w:cs="Arial"/>
                <w:szCs w:val="24"/>
              </w:rPr>
              <w:t>EcoHarvest</w:t>
            </w:r>
            <w:proofErr w:type="spellEnd"/>
            <w:r w:rsidRPr="1D682C9F">
              <w:rPr>
                <w:rFonts w:ascii="Arial" w:eastAsia="Arial" w:hAnsi="Arial" w:cs="Arial"/>
                <w:szCs w:val="24"/>
              </w:rPr>
              <w:t xml:space="preserve"> Café will offer similarly organic and sustainable food at more accessible prices. To differentiate further, we will also promote our in-house farming system.</w:t>
            </w:r>
          </w:p>
        </w:tc>
      </w:tr>
      <w:tr w:rsidR="005839D7" w14:paraId="6D95B53A" w14:textId="77777777" w:rsidTr="1D682C9F">
        <w:tc>
          <w:tcPr>
            <w:cnfStyle w:val="001000000000" w:firstRow="0" w:lastRow="0" w:firstColumn="1" w:lastColumn="0" w:oddVBand="0" w:evenVBand="0" w:oddHBand="0" w:evenHBand="0" w:firstRowFirstColumn="0" w:firstRowLastColumn="0" w:lastRowFirstColumn="0" w:lastRowLastColumn="0"/>
            <w:tcW w:w="2490" w:type="dxa"/>
          </w:tcPr>
          <w:p w14:paraId="09133AD2" w14:textId="2DC67D41" w:rsidR="00CC3463" w:rsidRPr="00D8769F" w:rsidRDefault="3DA3311B" w:rsidP="45A3E0F4">
            <w:pPr>
              <w:jc w:val="left"/>
              <w:rPr>
                <w:rFonts w:ascii="Arial" w:eastAsia="Arial" w:hAnsi="Arial" w:cs="Arial"/>
                <w:b/>
                <w:bCs/>
                <w:szCs w:val="24"/>
              </w:rPr>
            </w:pPr>
            <w:r w:rsidRPr="1D682C9F">
              <w:rPr>
                <w:rFonts w:ascii="Arial" w:eastAsia="Arial" w:hAnsi="Arial" w:cs="Arial"/>
                <w:b/>
                <w:bCs/>
                <w:szCs w:val="24"/>
              </w:rPr>
              <w:t>Pret A Manger</w:t>
            </w:r>
            <w:r w:rsidR="1F4052E7" w:rsidRPr="1D682C9F">
              <w:rPr>
                <w:rFonts w:ascii="Arial" w:eastAsia="Arial" w:hAnsi="Arial" w:cs="Arial"/>
                <w:b/>
                <w:bCs/>
                <w:szCs w:val="24"/>
              </w:rPr>
              <w:t xml:space="preserve"> </w:t>
            </w:r>
          </w:p>
        </w:tc>
        <w:tc>
          <w:tcPr>
            <w:tcW w:w="6571" w:type="dxa"/>
          </w:tcPr>
          <w:p w14:paraId="2C127716" w14:textId="74CE4BC4" w:rsidR="00CC3463" w:rsidRDefault="3DFCDE65" w:rsidP="1D682C9F">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Cs w:val="24"/>
              </w:rPr>
            </w:pPr>
            <w:r w:rsidRPr="1D682C9F">
              <w:rPr>
                <w:rFonts w:ascii="Arial" w:eastAsia="Arial" w:hAnsi="Arial" w:cs="Arial"/>
                <w:b/>
                <w:bCs/>
                <w:color w:val="000000" w:themeColor="text1"/>
                <w:szCs w:val="24"/>
              </w:rPr>
              <w:t>Strength</w:t>
            </w:r>
            <w:r w:rsidRPr="1D682C9F">
              <w:rPr>
                <w:rFonts w:ascii="Arial" w:eastAsia="Arial" w:hAnsi="Arial" w:cs="Arial"/>
                <w:color w:val="000000" w:themeColor="text1"/>
                <w:szCs w:val="24"/>
              </w:rPr>
              <w:t xml:space="preserve">: Pret A Manger has focused on fresh, ready-to-eat food and quality coffee with sustainability efforts through organic sourcing. Strong points lie in an excellent reputation for quality and speedy service (Pret A Manager, </w:t>
            </w:r>
          </w:p>
          <w:p w14:paraId="7CCE36B1" w14:textId="07FB097C" w:rsidR="00CC3463" w:rsidRDefault="3DFCDE65"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color w:val="000000" w:themeColor="text1"/>
                <w:szCs w:val="24"/>
              </w:rPr>
              <w:t xml:space="preserve">2024). This quality, coupled </w:t>
            </w:r>
            <w:r w:rsidR="60909B98" w:rsidRPr="1D682C9F">
              <w:rPr>
                <w:rFonts w:ascii="Arial" w:eastAsia="Arial" w:hAnsi="Arial" w:cs="Arial"/>
                <w:color w:val="000000" w:themeColor="text1"/>
                <w:szCs w:val="24"/>
              </w:rPr>
              <w:t>with short</w:t>
            </w:r>
            <w:r w:rsidRPr="1D682C9F">
              <w:rPr>
                <w:rFonts w:ascii="Arial" w:eastAsia="Arial" w:hAnsi="Arial" w:cs="Arial"/>
                <w:color w:val="000000" w:themeColor="text1"/>
                <w:szCs w:val="24"/>
              </w:rPr>
              <w:t xml:space="preserve"> order delivery cycle, makes Pret a Manger a trusted franchise with a consumer profile including 39.67% male visitors and 60.33% females (</w:t>
            </w:r>
            <w:proofErr w:type="spellStart"/>
            <w:r w:rsidRPr="1D682C9F">
              <w:rPr>
                <w:rFonts w:ascii="Arial" w:eastAsia="Arial" w:hAnsi="Arial" w:cs="Arial"/>
                <w:color w:val="000000" w:themeColor="text1"/>
                <w:szCs w:val="24"/>
              </w:rPr>
              <w:t>Similarweb</w:t>
            </w:r>
            <w:proofErr w:type="spellEnd"/>
            <w:r w:rsidRPr="1D682C9F">
              <w:rPr>
                <w:rFonts w:ascii="Arial" w:eastAsia="Arial" w:hAnsi="Arial" w:cs="Arial"/>
                <w:color w:val="000000" w:themeColor="text1"/>
                <w:szCs w:val="24"/>
              </w:rPr>
              <w:t xml:space="preserve">, 2024b) (Refer to Appendix E). </w:t>
            </w:r>
          </w:p>
          <w:p w14:paraId="19A944FA" w14:textId="6A7752B7" w:rsidR="00CC3463" w:rsidRDefault="3DFCDE65"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b/>
                <w:bCs/>
                <w:color w:val="000000" w:themeColor="text1"/>
                <w:szCs w:val="24"/>
              </w:rPr>
              <w:t>Weakness</w:t>
            </w:r>
            <w:r w:rsidRPr="1D682C9F">
              <w:rPr>
                <w:rFonts w:ascii="Arial" w:eastAsia="Arial" w:hAnsi="Arial" w:cs="Arial"/>
                <w:color w:val="000000" w:themeColor="text1"/>
                <w:szCs w:val="24"/>
              </w:rPr>
              <w:t xml:space="preserve">: Its eco-practices are more general and not oriented towards the community. </w:t>
            </w:r>
          </w:p>
          <w:p w14:paraId="4858E071" w14:textId="30A89CB6" w:rsidR="00CC3463" w:rsidRDefault="3DFCDE65" w:rsidP="1D682C9F">
            <w:pPr>
              <w:cnfStyle w:val="000000000000" w:firstRow="0" w:lastRow="0" w:firstColumn="0" w:lastColumn="0" w:oddVBand="0" w:evenVBand="0" w:oddHBand="0" w:evenHBand="0" w:firstRowFirstColumn="0" w:firstRowLastColumn="0" w:lastRowFirstColumn="0" w:lastRowLastColumn="0"/>
            </w:pPr>
            <w:r w:rsidRPr="1D682C9F">
              <w:rPr>
                <w:rFonts w:ascii="Arial" w:eastAsia="Arial" w:hAnsi="Arial" w:cs="Arial"/>
                <w:b/>
                <w:bCs/>
                <w:color w:val="000000" w:themeColor="text1"/>
                <w:szCs w:val="24"/>
              </w:rPr>
              <w:t>How We Compete</w:t>
            </w:r>
            <w:r w:rsidRPr="1D682C9F">
              <w:rPr>
                <w:rFonts w:ascii="Arial" w:eastAsia="Arial" w:hAnsi="Arial" w:cs="Arial"/>
                <w:color w:val="000000" w:themeColor="text1"/>
                <w:szCs w:val="24"/>
              </w:rPr>
              <w:t xml:space="preserve">: </w:t>
            </w:r>
            <w:proofErr w:type="spellStart"/>
            <w:r w:rsidRPr="1D682C9F">
              <w:rPr>
                <w:rFonts w:ascii="Arial" w:eastAsia="Arial" w:hAnsi="Arial" w:cs="Arial"/>
                <w:color w:val="000000" w:themeColor="text1"/>
                <w:szCs w:val="24"/>
              </w:rPr>
              <w:t>EcoHarvest</w:t>
            </w:r>
            <w:proofErr w:type="spellEnd"/>
            <w:r w:rsidRPr="1D682C9F">
              <w:rPr>
                <w:rFonts w:ascii="Arial" w:eastAsia="Arial" w:hAnsi="Arial" w:cs="Arial"/>
                <w:color w:val="000000" w:themeColor="text1"/>
                <w:szCs w:val="24"/>
              </w:rPr>
              <w:t xml:space="preserve"> will provide engaging experiences </w:t>
            </w:r>
            <w:r w:rsidR="08750AFA" w:rsidRPr="1D682C9F">
              <w:rPr>
                <w:rFonts w:ascii="Arial" w:eastAsia="Arial" w:hAnsi="Arial" w:cs="Arial"/>
                <w:color w:val="000000" w:themeColor="text1"/>
                <w:szCs w:val="24"/>
              </w:rPr>
              <w:t xml:space="preserve">by </w:t>
            </w:r>
            <w:r w:rsidRPr="1D682C9F">
              <w:rPr>
                <w:rFonts w:ascii="Arial" w:eastAsia="Arial" w:hAnsi="Arial" w:cs="Arial"/>
                <w:color w:val="000000" w:themeColor="text1"/>
                <w:szCs w:val="24"/>
              </w:rPr>
              <w:t>participat</w:t>
            </w:r>
            <w:r w:rsidR="5EE6E609" w:rsidRPr="1D682C9F">
              <w:rPr>
                <w:rFonts w:ascii="Arial" w:eastAsia="Arial" w:hAnsi="Arial" w:cs="Arial"/>
                <w:color w:val="000000" w:themeColor="text1"/>
                <w:szCs w:val="24"/>
              </w:rPr>
              <w:t>ing</w:t>
            </w:r>
            <w:r w:rsidRPr="1D682C9F">
              <w:rPr>
                <w:rFonts w:ascii="Arial" w:eastAsia="Arial" w:hAnsi="Arial" w:cs="Arial"/>
                <w:color w:val="000000" w:themeColor="text1"/>
                <w:szCs w:val="24"/>
              </w:rPr>
              <w:t xml:space="preserve"> in local community events, such </w:t>
            </w:r>
            <w:r w:rsidRPr="1D682C9F">
              <w:rPr>
                <w:rFonts w:ascii="Arial" w:eastAsia="Arial" w:hAnsi="Arial" w:cs="Arial"/>
                <w:color w:val="000000" w:themeColor="text1"/>
                <w:szCs w:val="24"/>
              </w:rPr>
              <w:lastRenderedPageBreak/>
              <w:t xml:space="preserve">as farmers' markets, which Pret </w:t>
            </w:r>
            <w:r w:rsidR="1C4D4A85" w:rsidRPr="1D682C9F">
              <w:rPr>
                <w:rFonts w:ascii="Arial" w:eastAsia="Arial" w:hAnsi="Arial" w:cs="Arial"/>
                <w:color w:val="000000" w:themeColor="text1"/>
                <w:szCs w:val="24"/>
              </w:rPr>
              <w:t>a</w:t>
            </w:r>
            <w:r w:rsidRPr="1D682C9F">
              <w:rPr>
                <w:rFonts w:ascii="Arial" w:eastAsia="Arial" w:hAnsi="Arial" w:cs="Arial"/>
                <w:color w:val="000000" w:themeColor="text1"/>
                <w:szCs w:val="24"/>
              </w:rPr>
              <w:t xml:space="preserve"> Manger does not compete with.</w:t>
            </w:r>
          </w:p>
        </w:tc>
      </w:tr>
    </w:tbl>
    <w:p w14:paraId="42C6D796" w14:textId="6706598C" w:rsidR="00F00F9B" w:rsidRDefault="00F00F9B" w:rsidP="35CF64A8"/>
    <w:p w14:paraId="2F15C84E" w14:textId="66A28A12" w:rsidR="005F3886" w:rsidRPr="00B35DBA" w:rsidRDefault="1F4052E7" w:rsidP="000C3276">
      <w:pPr>
        <w:pStyle w:val="Heading1"/>
      </w:pPr>
      <w:bookmarkStart w:id="10" w:name="_Toc182845983"/>
      <w:r>
        <w:t>MARKETING PLAN</w:t>
      </w:r>
      <w:r w:rsidR="770E5541">
        <w:t xml:space="preserve"> – Alin-Bogdan Jeler</w:t>
      </w:r>
      <w:bookmarkEnd w:id="10"/>
    </w:p>
    <w:p w14:paraId="39982353" w14:textId="7CB7AA3B" w:rsidR="005F3886" w:rsidRDefault="1F4052E7" w:rsidP="1D682C9F">
      <w:pPr>
        <w:pStyle w:val="Heading2"/>
        <w:rPr>
          <w:rFonts w:ascii="Arial" w:eastAsia="Arial" w:hAnsi="Arial" w:cs="Arial"/>
          <w:i/>
        </w:rPr>
      </w:pPr>
      <w:r>
        <w:t xml:space="preserve"> </w:t>
      </w:r>
      <w:bookmarkStart w:id="11" w:name="_Toc182845984"/>
      <w:r>
        <w:t>Price</w:t>
      </w:r>
      <w:bookmarkEnd w:id="11"/>
    </w:p>
    <w:p w14:paraId="4320C8BE" w14:textId="73FB2A07" w:rsidR="00A2214E" w:rsidRPr="001D2DF7" w:rsidRDefault="1F4052E7" w:rsidP="1D682C9F">
      <w:pPr>
        <w:rPr>
          <w:rFonts w:ascii="Arial" w:eastAsia="Arial" w:hAnsi="Arial" w:cs="Arial"/>
        </w:rPr>
      </w:pPr>
      <w:r w:rsidRPr="1D682C9F">
        <w:rPr>
          <w:rFonts w:ascii="Arial" w:eastAsia="Arial" w:hAnsi="Arial" w:cs="Arial"/>
        </w:rPr>
        <w:t xml:space="preserve">Pricing policy is one of the competitive strategies to target consumers with an awareness of environmental conservation. Making </w:t>
      </w:r>
      <w:proofErr w:type="spellStart"/>
      <w:r w:rsidRPr="1D682C9F">
        <w:rPr>
          <w:rFonts w:ascii="Arial" w:eastAsia="Arial" w:hAnsi="Arial" w:cs="Arial"/>
        </w:rPr>
        <w:t>EcoHarvest</w:t>
      </w:r>
      <w:proofErr w:type="spellEnd"/>
      <w:r w:rsidRPr="1D682C9F">
        <w:rPr>
          <w:rFonts w:ascii="Arial" w:eastAsia="Arial" w:hAnsi="Arial" w:cs="Arial"/>
        </w:rPr>
        <w:t xml:space="preserve"> Café an affordable but superior </w:t>
      </w:r>
      <w:r w:rsidR="2D141335" w:rsidRPr="1D682C9F">
        <w:rPr>
          <w:rFonts w:ascii="Arial" w:eastAsia="Arial" w:hAnsi="Arial" w:cs="Arial"/>
        </w:rPr>
        <w:t>eating-place</w:t>
      </w:r>
      <w:r w:rsidRPr="1D682C9F">
        <w:rPr>
          <w:rFonts w:ascii="Arial" w:eastAsia="Arial" w:hAnsi="Arial" w:cs="Arial"/>
        </w:rPr>
        <w:t>, prices will range between £5 for small dishes and £15 for large dishes. However, costs are reasonable from the perspective of sustainable supply, stressing value for the money against similar brands such as Farmacy and Mildreds</w:t>
      </w:r>
      <w:r w:rsidR="108E5123" w:rsidRPr="1D682C9F">
        <w:rPr>
          <w:rFonts w:ascii="Arial" w:eastAsia="Arial" w:hAnsi="Arial" w:cs="Arial"/>
        </w:rPr>
        <w:t xml:space="preserve"> (Farmacy, 2024; Mildreds, 2024).</w:t>
      </w:r>
      <w:r w:rsidR="0C59FF34" w:rsidRPr="1D682C9F">
        <w:rPr>
          <w:rFonts w:ascii="Arial" w:eastAsia="Arial" w:hAnsi="Arial" w:cs="Arial"/>
          <w:szCs w:val="24"/>
        </w:rPr>
        <w:t xml:space="preserve"> For example, a starter at Farmacy range between </w:t>
      </w:r>
      <w:r w:rsidR="0F5EE96B" w:rsidRPr="1D682C9F">
        <w:rPr>
          <w:rFonts w:ascii="Arial" w:eastAsia="Arial" w:hAnsi="Arial" w:cs="Arial"/>
        </w:rPr>
        <w:t>£</w:t>
      </w:r>
      <w:r w:rsidR="0C59FF34" w:rsidRPr="1D682C9F">
        <w:rPr>
          <w:rFonts w:ascii="Arial" w:eastAsia="Arial" w:hAnsi="Arial" w:cs="Arial"/>
          <w:szCs w:val="24"/>
        </w:rPr>
        <w:t xml:space="preserve">6 </w:t>
      </w:r>
      <w:r w:rsidR="116E0712" w:rsidRPr="1D682C9F">
        <w:rPr>
          <w:rFonts w:ascii="Arial" w:eastAsia="Arial" w:hAnsi="Arial" w:cs="Arial"/>
          <w:szCs w:val="24"/>
        </w:rPr>
        <w:t>to</w:t>
      </w:r>
      <w:r w:rsidR="0C59FF34" w:rsidRPr="1D682C9F">
        <w:rPr>
          <w:rFonts w:ascii="Arial" w:eastAsia="Arial" w:hAnsi="Arial" w:cs="Arial"/>
          <w:szCs w:val="24"/>
        </w:rPr>
        <w:t xml:space="preserve"> </w:t>
      </w:r>
      <w:r w:rsidR="1C3CDECD" w:rsidRPr="1D682C9F">
        <w:rPr>
          <w:rFonts w:ascii="Arial" w:eastAsia="Arial" w:hAnsi="Arial" w:cs="Arial"/>
        </w:rPr>
        <w:t>£</w:t>
      </w:r>
      <w:r w:rsidR="1415CFC4" w:rsidRPr="1D682C9F">
        <w:rPr>
          <w:rFonts w:ascii="Arial" w:eastAsia="Arial" w:hAnsi="Arial" w:cs="Arial"/>
          <w:szCs w:val="24"/>
        </w:rPr>
        <w:t>7 and</w:t>
      </w:r>
      <w:r w:rsidR="0C59FF34" w:rsidRPr="1D682C9F">
        <w:rPr>
          <w:rFonts w:ascii="Arial" w:eastAsia="Arial" w:hAnsi="Arial" w:cs="Arial"/>
          <w:szCs w:val="24"/>
        </w:rPr>
        <w:t xml:space="preserve"> for mains between </w:t>
      </w:r>
      <w:r w:rsidR="615A7722" w:rsidRPr="1D682C9F">
        <w:rPr>
          <w:rFonts w:ascii="Arial" w:eastAsia="Arial" w:hAnsi="Arial" w:cs="Arial"/>
        </w:rPr>
        <w:t>£</w:t>
      </w:r>
      <w:r w:rsidR="0C59FF34" w:rsidRPr="1D682C9F">
        <w:rPr>
          <w:rFonts w:ascii="Arial" w:eastAsia="Arial" w:hAnsi="Arial" w:cs="Arial"/>
          <w:szCs w:val="24"/>
        </w:rPr>
        <w:t xml:space="preserve">19 to </w:t>
      </w:r>
      <w:r w:rsidR="789E13A4" w:rsidRPr="1D682C9F">
        <w:rPr>
          <w:rFonts w:ascii="Arial" w:eastAsia="Arial" w:hAnsi="Arial" w:cs="Arial"/>
        </w:rPr>
        <w:t>£</w:t>
      </w:r>
      <w:r w:rsidR="0C59FF34" w:rsidRPr="1D682C9F">
        <w:rPr>
          <w:rFonts w:ascii="Arial" w:eastAsia="Arial" w:hAnsi="Arial" w:cs="Arial"/>
          <w:szCs w:val="24"/>
        </w:rPr>
        <w:t>22, similar prices are on Mildreds meaning that Eco Harvest Café has lower prices and great competition situating the café, in this scenario, on 1</w:t>
      </w:r>
      <w:r w:rsidR="0C59FF34" w:rsidRPr="1D682C9F">
        <w:rPr>
          <w:rFonts w:ascii="Arial" w:eastAsia="Arial" w:hAnsi="Arial" w:cs="Arial"/>
          <w:szCs w:val="24"/>
          <w:vertAlign w:val="superscript"/>
        </w:rPr>
        <w:t>st</w:t>
      </w:r>
      <w:r w:rsidR="0C59FF34" w:rsidRPr="1D682C9F">
        <w:rPr>
          <w:rFonts w:ascii="Arial" w:eastAsia="Arial" w:hAnsi="Arial" w:cs="Arial"/>
          <w:szCs w:val="24"/>
        </w:rPr>
        <w:t xml:space="preserve"> place for lower prices.</w:t>
      </w:r>
    </w:p>
    <w:p w14:paraId="0FA4F4A1" w14:textId="73738B30" w:rsidR="00A2214E" w:rsidRPr="001D2DF7" w:rsidRDefault="00A2214E" w:rsidP="45A3E0F4">
      <w:pPr>
        <w:rPr>
          <w:rFonts w:ascii="Arial" w:eastAsia="Arial" w:hAnsi="Arial" w:cs="Arial"/>
        </w:rPr>
      </w:pPr>
    </w:p>
    <w:p w14:paraId="6E1831B3" w14:textId="77777777" w:rsidR="00A2214E" w:rsidRDefault="00A2214E" w:rsidP="45A3E0F4">
      <w:pPr>
        <w:rPr>
          <w:rFonts w:ascii="Arial" w:eastAsia="Arial" w:hAnsi="Arial" w:cs="Arial"/>
          <w:b/>
          <w:bCs/>
          <w:i/>
          <w:iCs/>
        </w:rPr>
      </w:pPr>
    </w:p>
    <w:p w14:paraId="2AFAF874" w14:textId="0AA957A8" w:rsidR="00486BBC" w:rsidRDefault="1F4052E7" w:rsidP="1D682C9F">
      <w:pPr>
        <w:pStyle w:val="Heading2"/>
        <w:rPr>
          <w:rFonts w:ascii="Arial" w:eastAsia="Arial" w:hAnsi="Arial" w:cs="Arial"/>
          <w:i/>
        </w:rPr>
      </w:pPr>
      <w:r>
        <w:t xml:space="preserve"> </w:t>
      </w:r>
      <w:bookmarkStart w:id="12" w:name="_Toc182845985"/>
      <w:r>
        <w:t>Product</w:t>
      </w:r>
      <w:bookmarkEnd w:id="12"/>
    </w:p>
    <w:p w14:paraId="57F0130A" w14:textId="652D8C8B" w:rsidR="00A2214E" w:rsidRDefault="1F4052E7" w:rsidP="45A3E0F4">
      <w:pPr>
        <w:rPr>
          <w:rFonts w:ascii="Arial" w:eastAsia="Arial" w:hAnsi="Arial" w:cs="Arial"/>
        </w:rPr>
      </w:pPr>
      <w:r w:rsidRPr="1D682C9F">
        <w:rPr>
          <w:rFonts w:ascii="Arial" w:eastAsia="Arial" w:hAnsi="Arial" w:cs="Arial"/>
        </w:rPr>
        <w:t xml:space="preserve">Aesthetic design consists </w:t>
      </w:r>
      <w:r w:rsidR="3F054FEC" w:rsidRPr="1D682C9F">
        <w:rPr>
          <w:rFonts w:ascii="Arial" w:eastAsia="Arial" w:hAnsi="Arial" w:cs="Arial"/>
        </w:rPr>
        <w:t xml:space="preserve">in </w:t>
      </w:r>
      <w:r w:rsidRPr="1D682C9F">
        <w:rPr>
          <w:rFonts w:ascii="Arial" w:eastAsia="Arial" w:hAnsi="Arial" w:cs="Arial"/>
        </w:rPr>
        <w:t xml:space="preserve">natural elements and earthy </w:t>
      </w:r>
      <w:r w:rsidR="058697A1" w:rsidRPr="1D682C9F">
        <w:rPr>
          <w:rFonts w:ascii="Arial" w:eastAsia="Arial" w:hAnsi="Arial" w:cs="Arial"/>
        </w:rPr>
        <w:t>colours</w:t>
      </w:r>
      <w:r w:rsidRPr="1D682C9F">
        <w:rPr>
          <w:rFonts w:ascii="Arial" w:eastAsia="Arial" w:hAnsi="Arial" w:cs="Arial"/>
        </w:rPr>
        <w:t>, giving a soothing look</w:t>
      </w:r>
      <w:r w:rsidR="1A5517BF" w:rsidRPr="1D682C9F">
        <w:rPr>
          <w:rFonts w:ascii="Arial" w:eastAsia="Arial" w:hAnsi="Arial" w:cs="Arial"/>
        </w:rPr>
        <w:t xml:space="preserve">. </w:t>
      </w:r>
      <w:r w:rsidRPr="1D682C9F">
        <w:rPr>
          <w:rFonts w:ascii="Arial" w:eastAsia="Arial" w:hAnsi="Arial" w:cs="Arial"/>
        </w:rPr>
        <w:t xml:space="preserve">It shall offer eco-friendly packaging, </w:t>
      </w:r>
      <w:r w:rsidR="1097E406" w:rsidRPr="1D682C9F">
        <w:rPr>
          <w:rFonts w:ascii="Arial" w:eastAsia="Arial" w:hAnsi="Arial" w:cs="Arial"/>
        </w:rPr>
        <w:t>m</w:t>
      </w:r>
      <w:r w:rsidRPr="1D682C9F">
        <w:rPr>
          <w:rFonts w:ascii="Arial" w:eastAsia="Arial" w:hAnsi="Arial" w:cs="Arial"/>
        </w:rPr>
        <w:t xml:space="preserve">ade of biodegradable materials to support its sustainable ideology. Therefore, the branding </w:t>
      </w:r>
      <w:r w:rsidR="34D9A258" w:rsidRPr="1D682C9F">
        <w:rPr>
          <w:rFonts w:ascii="Arial" w:eastAsia="Arial" w:hAnsi="Arial" w:cs="Arial"/>
        </w:rPr>
        <w:t>has</w:t>
      </w:r>
      <w:r w:rsidR="74E84333" w:rsidRPr="1D682C9F">
        <w:rPr>
          <w:rFonts w:ascii="Arial" w:eastAsia="Arial" w:hAnsi="Arial" w:cs="Arial"/>
        </w:rPr>
        <w:t xml:space="preserve"> </w:t>
      </w:r>
      <w:r w:rsidRPr="1D682C9F">
        <w:rPr>
          <w:rFonts w:ascii="Arial" w:eastAsia="Arial" w:hAnsi="Arial" w:cs="Arial"/>
        </w:rPr>
        <w:t xml:space="preserve">trendy logo with green highlights </w:t>
      </w:r>
      <w:r w:rsidR="331AB1CE" w:rsidRPr="1D682C9F">
        <w:rPr>
          <w:rFonts w:ascii="Arial" w:eastAsia="Arial" w:hAnsi="Arial" w:cs="Arial"/>
        </w:rPr>
        <w:t>symbolizing eco</w:t>
      </w:r>
      <w:r w:rsidRPr="1D682C9F">
        <w:rPr>
          <w:rFonts w:ascii="Arial" w:eastAsia="Arial" w:hAnsi="Arial" w:cs="Arial"/>
        </w:rPr>
        <w:t>-friendliness</w:t>
      </w:r>
      <w:r w:rsidR="69786837" w:rsidRPr="1D682C9F">
        <w:rPr>
          <w:rFonts w:ascii="Arial" w:eastAsia="Arial" w:hAnsi="Arial" w:cs="Arial"/>
        </w:rPr>
        <w:t xml:space="preserve"> (Design, 2024).</w:t>
      </w:r>
      <w:r w:rsidR="2A839237" w:rsidRPr="1D682C9F">
        <w:rPr>
          <w:rFonts w:ascii="Arial" w:eastAsia="Arial" w:hAnsi="Arial" w:cs="Arial"/>
        </w:rPr>
        <w:t xml:space="preserve"> The Cafe products </w:t>
      </w:r>
      <w:r w:rsidR="3CE33317" w:rsidRPr="1D682C9F">
        <w:rPr>
          <w:rFonts w:ascii="Arial" w:eastAsia="Arial" w:hAnsi="Arial" w:cs="Arial"/>
        </w:rPr>
        <w:t>include</w:t>
      </w:r>
      <w:r w:rsidR="2A839237" w:rsidRPr="1D682C9F">
        <w:rPr>
          <w:rFonts w:ascii="Arial" w:eastAsia="Arial" w:hAnsi="Arial" w:cs="Arial"/>
        </w:rPr>
        <w:t xml:space="preserve"> coffee, </w:t>
      </w:r>
      <w:r w:rsidR="4541F192" w:rsidRPr="1D682C9F">
        <w:rPr>
          <w:rFonts w:ascii="Arial" w:eastAsia="Arial" w:hAnsi="Arial" w:cs="Arial"/>
        </w:rPr>
        <w:t xml:space="preserve">soft drinks, smoothies using fresh fruit and vegetables, starters, mains, desserts, </w:t>
      </w:r>
      <w:r w:rsidR="482DA9BE" w:rsidRPr="1D682C9F">
        <w:rPr>
          <w:rFonts w:ascii="Arial" w:eastAsia="Arial" w:hAnsi="Arial" w:cs="Arial"/>
        </w:rPr>
        <w:t>vouchers through influencer partnerships and more to follow with future expansion.</w:t>
      </w:r>
    </w:p>
    <w:p w14:paraId="54E11D2A" w14:textId="77777777" w:rsidR="00387138" w:rsidRDefault="00387138" w:rsidP="45A3E0F4">
      <w:pPr>
        <w:rPr>
          <w:rFonts w:ascii="Arial" w:eastAsia="Arial" w:hAnsi="Arial" w:cs="Arial"/>
          <w:b/>
          <w:bCs/>
          <w:i/>
          <w:iCs/>
        </w:rPr>
      </w:pPr>
    </w:p>
    <w:p w14:paraId="07F69FF4" w14:textId="4C9CA885" w:rsidR="00486BBC" w:rsidRDefault="1F4052E7" w:rsidP="1D682C9F">
      <w:pPr>
        <w:pStyle w:val="Heading2"/>
        <w:rPr>
          <w:rFonts w:ascii="Arial" w:eastAsia="Arial" w:hAnsi="Arial" w:cs="Arial"/>
          <w:i/>
        </w:rPr>
      </w:pPr>
      <w:bookmarkStart w:id="13" w:name="_Toc182845986"/>
      <w:r>
        <w:t>Placement</w:t>
      </w:r>
      <w:bookmarkEnd w:id="13"/>
    </w:p>
    <w:p w14:paraId="34A9BC39" w14:textId="77777777" w:rsidR="00A2214E" w:rsidRPr="00721983" w:rsidRDefault="1F4052E7" w:rsidP="45A3E0F4">
      <w:pPr>
        <w:rPr>
          <w:rFonts w:ascii="Arial" w:eastAsia="Arial" w:hAnsi="Arial" w:cs="Arial"/>
        </w:rPr>
      </w:pPr>
      <w:r w:rsidRPr="1D682C9F">
        <w:rPr>
          <w:rFonts w:ascii="Arial" w:eastAsia="Arial" w:hAnsi="Arial" w:cs="Arial"/>
        </w:rPr>
        <w:t>Products will be sold both online (through our website and food delivery services) and offline at the café location. Delivery partnership with local services to ensure fast, eco-friendly distribution. Further, the café will focus on community pop-up events and farmers' markets to ensure local engagement</w:t>
      </w:r>
      <w:r w:rsidR="234B7F3C" w:rsidRPr="1D682C9F">
        <w:rPr>
          <w:rFonts w:ascii="Arial" w:eastAsia="Arial" w:hAnsi="Arial" w:cs="Arial"/>
        </w:rPr>
        <w:t>.</w:t>
      </w:r>
    </w:p>
    <w:p w14:paraId="58B53660" w14:textId="2F87D7CD" w:rsidR="682A61CB" w:rsidRDefault="682A61CB" w:rsidP="1D682C9F">
      <w:pPr>
        <w:rPr>
          <w:rFonts w:ascii="Arial" w:eastAsia="Arial" w:hAnsi="Arial" w:cs="Arial"/>
          <w:szCs w:val="24"/>
        </w:rPr>
      </w:pPr>
      <w:r w:rsidRPr="1D682C9F">
        <w:rPr>
          <w:rFonts w:ascii="Arial" w:eastAsia="Arial" w:hAnsi="Arial" w:cs="Arial"/>
          <w:szCs w:val="24"/>
        </w:rPr>
        <w:t xml:space="preserve">As a strategy for expansion and use of fresh vegetables, in future </w:t>
      </w:r>
      <w:r w:rsidR="2716BFBD" w:rsidRPr="1D682C9F">
        <w:rPr>
          <w:rFonts w:ascii="Arial" w:eastAsia="Arial" w:hAnsi="Arial" w:cs="Arial"/>
          <w:szCs w:val="24"/>
        </w:rPr>
        <w:t>when profit</w:t>
      </w:r>
      <w:r w:rsidRPr="1D682C9F">
        <w:rPr>
          <w:rFonts w:ascii="Arial" w:eastAsia="Arial" w:hAnsi="Arial" w:cs="Arial"/>
          <w:szCs w:val="24"/>
        </w:rPr>
        <w:t xml:space="preserve"> </w:t>
      </w:r>
      <w:r w:rsidR="4CB51C85" w:rsidRPr="1D682C9F">
        <w:rPr>
          <w:rFonts w:ascii="Arial" w:eastAsia="Arial" w:hAnsi="Arial" w:cs="Arial"/>
          <w:szCs w:val="24"/>
        </w:rPr>
        <w:t>grows, a</w:t>
      </w:r>
      <w:r w:rsidRPr="1D682C9F">
        <w:rPr>
          <w:rFonts w:ascii="Arial" w:eastAsia="Arial" w:hAnsi="Arial" w:cs="Arial"/>
          <w:szCs w:val="24"/>
        </w:rPr>
        <w:t xml:space="preserve"> similar concept</w:t>
      </w:r>
      <w:r w:rsidR="05FBD0C2" w:rsidRPr="1D682C9F">
        <w:rPr>
          <w:rFonts w:ascii="Arial" w:eastAsia="Arial" w:hAnsi="Arial" w:cs="Arial"/>
          <w:szCs w:val="24"/>
        </w:rPr>
        <w:t xml:space="preserve"> such</w:t>
      </w:r>
      <w:r w:rsidRPr="1D682C9F">
        <w:rPr>
          <w:rFonts w:ascii="Arial" w:eastAsia="Arial" w:hAnsi="Arial" w:cs="Arial"/>
          <w:szCs w:val="24"/>
        </w:rPr>
        <w:t xml:space="preserve"> as Hello Fresh </w:t>
      </w:r>
      <w:r w:rsidR="324B13F7" w:rsidRPr="1D682C9F">
        <w:rPr>
          <w:rFonts w:ascii="Arial" w:eastAsia="Arial" w:hAnsi="Arial" w:cs="Arial"/>
          <w:szCs w:val="24"/>
        </w:rPr>
        <w:t>will be used by</w:t>
      </w:r>
      <w:r w:rsidRPr="1D682C9F">
        <w:rPr>
          <w:rFonts w:ascii="Arial" w:eastAsia="Arial" w:hAnsi="Arial" w:cs="Arial"/>
          <w:szCs w:val="24"/>
        </w:rPr>
        <w:t xml:space="preserve"> </w:t>
      </w:r>
      <w:r w:rsidR="53BB7AE6" w:rsidRPr="1D682C9F">
        <w:rPr>
          <w:rFonts w:ascii="Arial" w:eastAsia="Arial" w:hAnsi="Arial" w:cs="Arial"/>
          <w:szCs w:val="24"/>
        </w:rPr>
        <w:t>delivering vegetables</w:t>
      </w:r>
      <w:r w:rsidRPr="1D682C9F">
        <w:rPr>
          <w:rFonts w:ascii="Arial" w:eastAsia="Arial" w:hAnsi="Arial" w:cs="Arial"/>
          <w:szCs w:val="24"/>
        </w:rPr>
        <w:t xml:space="preserve"> with </w:t>
      </w:r>
      <w:r w:rsidRPr="1D682C9F">
        <w:rPr>
          <w:rFonts w:ascii="Arial" w:eastAsia="Arial" w:hAnsi="Arial" w:cs="Arial"/>
          <w:szCs w:val="24"/>
        </w:rPr>
        <w:lastRenderedPageBreak/>
        <w:t xml:space="preserve">customized recipes to loyal customers involved in </w:t>
      </w:r>
      <w:r w:rsidR="33524285" w:rsidRPr="1D682C9F">
        <w:rPr>
          <w:rFonts w:ascii="Arial" w:eastAsia="Arial" w:hAnsi="Arial" w:cs="Arial"/>
          <w:szCs w:val="24"/>
        </w:rPr>
        <w:t xml:space="preserve">Eco Harvest </w:t>
      </w:r>
      <w:r w:rsidRPr="1D682C9F">
        <w:rPr>
          <w:rFonts w:ascii="Arial" w:eastAsia="Arial" w:hAnsi="Arial" w:cs="Arial"/>
          <w:szCs w:val="24"/>
        </w:rPr>
        <w:t xml:space="preserve">sustainable </w:t>
      </w:r>
      <w:r w:rsidR="6B0BCBA5" w:rsidRPr="1D682C9F">
        <w:rPr>
          <w:rFonts w:ascii="Arial" w:eastAsia="Arial" w:hAnsi="Arial" w:cs="Arial"/>
          <w:szCs w:val="24"/>
        </w:rPr>
        <w:t>initiative at</w:t>
      </w:r>
      <w:r w:rsidR="591E99D7" w:rsidRPr="1D682C9F">
        <w:rPr>
          <w:rFonts w:ascii="Arial" w:eastAsia="Arial" w:hAnsi="Arial" w:cs="Arial"/>
          <w:szCs w:val="24"/>
        </w:rPr>
        <w:t xml:space="preserve"> a</w:t>
      </w:r>
      <w:r w:rsidRPr="1D682C9F">
        <w:rPr>
          <w:rFonts w:ascii="Arial" w:eastAsia="Arial" w:hAnsi="Arial" w:cs="Arial"/>
          <w:szCs w:val="24"/>
        </w:rPr>
        <w:t xml:space="preserve"> reduced price, ensuring </w:t>
      </w:r>
      <w:r w:rsidR="4F12D103" w:rsidRPr="1D682C9F">
        <w:rPr>
          <w:rFonts w:ascii="Arial" w:eastAsia="Arial" w:hAnsi="Arial" w:cs="Arial"/>
          <w:szCs w:val="24"/>
        </w:rPr>
        <w:t>profitability and decrease wastage</w:t>
      </w:r>
      <w:r w:rsidR="540140E3" w:rsidRPr="1D682C9F">
        <w:rPr>
          <w:rFonts w:ascii="Arial" w:eastAsia="Arial" w:hAnsi="Arial" w:cs="Arial"/>
          <w:szCs w:val="24"/>
        </w:rPr>
        <w:t xml:space="preserve"> (Hello Fresh, 2024).</w:t>
      </w:r>
    </w:p>
    <w:p w14:paraId="03F1CD67" w14:textId="27D4B99F" w:rsidR="1D682C9F" w:rsidRDefault="1D682C9F" w:rsidP="1D682C9F">
      <w:pPr>
        <w:rPr>
          <w:rFonts w:ascii="Arial" w:eastAsia="Arial" w:hAnsi="Arial" w:cs="Arial"/>
        </w:rPr>
      </w:pPr>
    </w:p>
    <w:p w14:paraId="31126E5D" w14:textId="77777777" w:rsidR="00A2214E" w:rsidRDefault="00A2214E" w:rsidP="45A3E0F4">
      <w:pPr>
        <w:rPr>
          <w:rFonts w:ascii="Arial" w:eastAsia="Arial" w:hAnsi="Arial" w:cs="Arial"/>
          <w:b/>
          <w:bCs/>
          <w:i/>
          <w:iCs/>
        </w:rPr>
      </w:pPr>
    </w:p>
    <w:p w14:paraId="4BC526CC" w14:textId="3CEE6C10" w:rsidR="00486BBC" w:rsidRDefault="1F4052E7" w:rsidP="1D682C9F">
      <w:pPr>
        <w:pStyle w:val="Heading2"/>
        <w:rPr>
          <w:rFonts w:ascii="Arial" w:eastAsia="Arial" w:hAnsi="Arial" w:cs="Arial"/>
          <w:i/>
        </w:rPr>
      </w:pPr>
      <w:r>
        <w:t xml:space="preserve"> </w:t>
      </w:r>
      <w:bookmarkStart w:id="14" w:name="_Toc182845987"/>
      <w:r>
        <w:t>Promotion</w:t>
      </w:r>
      <w:bookmarkEnd w:id="14"/>
    </w:p>
    <w:p w14:paraId="6333C072" w14:textId="64D87F8B" w:rsidR="1F4052E7" w:rsidRDefault="1F4052E7" w:rsidP="1D682C9F">
      <w:pPr>
        <w:rPr>
          <w:rFonts w:ascii="Arial" w:eastAsia="Arial" w:hAnsi="Arial" w:cs="Arial"/>
          <w:color w:val="000000" w:themeColor="text1"/>
        </w:rPr>
      </w:pPr>
      <w:r w:rsidRPr="1D682C9F">
        <w:rPr>
          <w:rFonts w:ascii="Arial" w:eastAsia="Arial" w:hAnsi="Arial" w:cs="Arial"/>
          <w:color w:val="000000" w:themeColor="text1"/>
        </w:rPr>
        <w:t>Digital marketing strategies encompass social media campaigns on Instagram and Facebook, targeting the conscious consumer; influencer partnership with sustainably conscious ambassadors to build reach (</w:t>
      </w:r>
      <w:r w:rsidR="50FCA200" w:rsidRPr="1D682C9F">
        <w:rPr>
          <w:rFonts w:ascii="Arial" w:eastAsia="Arial" w:hAnsi="Arial" w:cs="Arial"/>
          <w:color w:val="0D0D0D" w:themeColor="text1" w:themeTint="F2"/>
        </w:rPr>
        <w:t>Hughes, C., Swaminathan, V. and Brooks, G. 2019)</w:t>
      </w:r>
      <w:r w:rsidRPr="1D682C9F">
        <w:rPr>
          <w:rFonts w:ascii="Arial" w:eastAsia="Arial" w:hAnsi="Arial" w:cs="Arial"/>
          <w:color w:val="000000" w:themeColor="text1"/>
        </w:rPr>
        <w:t xml:space="preserve"> and local newspapers with community boards to execute this strategy (</w:t>
      </w:r>
      <w:r w:rsidR="23CA649A" w:rsidRPr="1D682C9F">
        <w:rPr>
          <w:rFonts w:ascii="Arial" w:eastAsia="Arial" w:hAnsi="Arial" w:cs="Arial"/>
          <w:color w:val="0D0D0D" w:themeColor="text1" w:themeTint="F2"/>
        </w:rPr>
        <w:t>De Vries, L., Gensler, S. and Leeflang, P.S. 2017)</w:t>
      </w:r>
      <w:r w:rsidRPr="1D682C9F">
        <w:rPr>
          <w:rFonts w:ascii="Arial" w:eastAsia="Arial" w:hAnsi="Arial" w:cs="Arial"/>
          <w:color w:val="000000" w:themeColor="text1"/>
        </w:rPr>
        <w:t>. Loyalty programs</w:t>
      </w:r>
      <w:r w:rsidR="5CE2E021" w:rsidRPr="1D682C9F">
        <w:rPr>
          <w:rFonts w:ascii="Arial" w:eastAsia="Arial" w:hAnsi="Arial" w:cs="Arial"/>
          <w:color w:val="000000" w:themeColor="text1"/>
        </w:rPr>
        <w:t>,</w:t>
      </w:r>
      <w:r w:rsidRPr="1D682C9F">
        <w:rPr>
          <w:rFonts w:ascii="Arial" w:eastAsia="Arial" w:hAnsi="Arial" w:cs="Arial"/>
          <w:color w:val="000000" w:themeColor="text1"/>
        </w:rPr>
        <w:t xml:space="preserve"> </w:t>
      </w:r>
      <w:r w:rsidR="18383B19" w:rsidRPr="1D682C9F">
        <w:rPr>
          <w:rFonts w:ascii="Arial" w:eastAsia="Arial" w:hAnsi="Arial" w:cs="Arial"/>
          <w:color w:val="000000" w:themeColor="text1"/>
        </w:rPr>
        <w:t>with</w:t>
      </w:r>
      <w:r w:rsidRPr="1D682C9F">
        <w:rPr>
          <w:rFonts w:ascii="Arial" w:eastAsia="Arial" w:hAnsi="Arial" w:cs="Arial"/>
          <w:color w:val="000000" w:themeColor="text1"/>
        </w:rPr>
        <w:t xml:space="preserve"> discounts and other incentives to customers purchasing multiple times</w:t>
      </w:r>
      <w:r w:rsidR="6A436E0D" w:rsidRPr="1D682C9F">
        <w:rPr>
          <w:rFonts w:ascii="Arial" w:eastAsia="Arial" w:hAnsi="Arial" w:cs="Arial"/>
          <w:color w:val="000000" w:themeColor="text1"/>
        </w:rPr>
        <w:t>.</w:t>
      </w:r>
      <w:r w:rsidR="68370A6A" w:rsidRPr="1D682C9F">
        <w:rPr>
          <w:rFonts w:ascii="Arial" w:eastAsia="Arial" w:hAnsi="Arial" w:cs="Arial"/>
          <w:color w:val="000000" w:themeColor="text1"/>
        </w:rPr>
        <w:t xml:space="preserve"> </w:t>
      </w:r>
    </w:p>
    <w:p w14:paraId="05BA0304" w14:textId="694C342F" w:rsidR="09B5788D" w:rsidRDefault="09B5788D" w:rsidP="1D682C9F">
      <w:r w:rsidRPr="1D682C9F">
        <w:rPr>
          <w:rFonts w:ascii="Arial" w:eastAsia="Arial" w:hAnsi="Arial" w:cs="Arial"/>
          <w:color w:val="000000" w:themeColor="text1"/>
          <w:szCs w:val="24"/>
        </w:rPr>
        <w:t>Referring to influencer partnerships, the intention is to offer reasonable discount for their meal to maintain a healthy business relationship and future vouchers that could include small % from each customer obtained through their platform. The influencers are going to use a specific code for validation and potential customers will have to complete a review at the end of their 1</w:t>
      </w:r>
      <w:r w:rsidRPr="1D682C9F">
        <w:rPr>
          <w:rFonts w:ascii="Arial" w:eastAsia="Arial" w:hAnsi="Arial" w:cs="Arial"/>
          <w:color w:val="000000" w:themeColor="text1"/>
          <w:szCs w:val="24"/>
          <w:vertAlign w:val="superscript"/>
        </w:rPr>
        <w:t>st</w:t>
      </w:r>
      <w:r w:rsidRPr="1D682C9F">
        <w:rPr>
          <w:rFonts w:ascii="Arial" w:eastAsia="Arial" w:hAnsi="Arial" w:cs="Arial"/>
          <w:color w:val="000000" w:themeColor="text1"/>
          <w:szCs w:val="24"/>
        </w:rPr>
        <w:t xml:space="preserve"> visit using the code obtained from influencer’s webpage.</w:t>
      </w:r>
    </w:p>
    <w:p w14:paraId="40853A07" w14:textId="4DD099E7" w:rsidR="09B5788D" w:rsidRDefault="09B5788D" w:rsidP="1D682C9F">
      <w:pPr>
        <w:rPr>
          <w:rFonts w:ascii="Arial" w:eastAsia="Arial" w:hAnsi="Arial" w:cs="Arial"/>
          <w:color w:val="000000" w:themeColor="text1"/>
          <w:szCs w:val="24"/>
        </w:rPr>
      </w:pPr>
      <w:r w:rsidRPr="1D682C9F">
        <w:rPr>
          <w:rFonts w:ascii="Arial" w:eastAsia="Arial" w:hAnsi="Arial" w:cs="Arial"/>
          <w:color w:val="000000" w:themeColor="text1"/>
          <w:szCs w:val="24"/>
        </w:rPr>
        <w:t>Eco Harvest sustainable elements will be used as Unique Selling Point (</w:t>
      </w:r>
      <w:r w:rsidR="64973BAA" w:rsidRPr="1D682C9F">
        <w:rPr>
          <w:rFonts w:ascii="Arial" w:eastAsia="Arial" w:hAnsi="Arial" w:cs="Arial"/>
          <w:color w:val="000000" w:themeColor="text1"/>
          <w:szCs w:val="24"/>
        </w:rPr>
        <w:t>USP) as</w:t>
      </w:r>
      <w:r w:rsidRPr="1D682C9F">
        <w:rPr>
          <w:rFonts w:ascii="Arial" w:eastAsia="Arial" w:hAnsi="Arial" w:cs="Arial"/>
          <w:color w:val="000000" w:themeColor="text1"/>
          <w:szCs w:val="24"/>
        </w:rPr>
        <w:t xml:space="preserve"> </w:t>
      </w:r>
      <w:r w:rsidR="4D5DA083" w:rsidRPr="1D682C9F">
        <w:rPr>
          <w:rFonts w:ascii="Arial" w:eastAsia="Arial" w:hAnsi="Arial" w:cs="Arial"/>
          <w:color w:val="000000" w:themeColor="text1"/>
          <w:szCs w:val="24"/>
        </w:rPr>
        <w:t>c</w:t>
      </w:r>
      <w:r w:rsidRPr="1D682C9F">
        <w:rPr>
          <w:rFonts w:ascii="Arial" w:eastAsia="Arial" w:hAnsi="Arial" w:cs="Arial"/>
          <w:color w:val="000000" w:themeColor="text1"/>
          <w:szCs w:val="24"/>
        </w:rPr>
        <w:t xml:space="preserve">onsumers today respond well to transparency and ethical branding, </w:t>
      </w:r>
      <w:r w:rsidR="61877BE8" w:rsidRPr="1D682C9F">
        <w:rPr>
          <w:rFonts w:ascii="Arial" w:eastAsia="Arial" w:hAnsi="Arial" w:cs="Arial"/>
          <w:color w:val="000000" w:themeColor="text1"/>
          <w:szCs w:val="24"/>
        </w:rPr>
        <w:t>hence</w:t>
      </w:r>
      <w:r w:rsidRPr="1D682C9F">
        <w:rPr>
          <w:rFonts w:ascii="Arial" w:eastAsia="Arial" w:hAnsi="Arial" w:cs="Arial"/>
          <w:color w:val="000000" w:themeColor="text1"/>
          <w:szCs w:val="24"/>
        </w:rPr>
        <w:t xml:space="preserve"> making sustainability a visible element of the brand could increase retention. In this scenario all the adverts and promotion will contain and expose </w:t>
      </w:r>
      <w:r w:rsidR="3700C79F" w:rsidRPr="1D682C9F">
        <w:rPr>
          <w:rFonts w:ascii="Arial" w:eastAsia="Arial" w:hAnsi="Arial" w:cs="Arial"/>
          <w:color w:val="000000" w:themeColor="text1"/>
          <w:szCs w:val="24"/>
        </w:rPr>
        <w:t>the</w:t>
      </w:r>
      <w:r w:rsidRPr="1D682C9F">
        <w:rPr>
          <w:rFonts w:ascii="Arial" w:eastAsia="Arial" w:hAnsi="Arial" w:cs="Arial"/>
          <w:color w:val="000000" w:themeColor="text1"/>
          <w:szCs w:val="24"/>
        </w:rPr>
        <w:t xml:space="preserve"> sustainable elements of the business.</w:t>
      </w:r>
    </w:p>
    <w:p w14:paraId="06A5B27C" w14:textId="6B393127" w:rsidR="1D682C9F" w:rsidRDefault="1D682C9F" w:rsidP="1D682C9F">
      <w:pPr>
        <w:rPr>
          <w:rFonts w:ascii="Arial" w:eastAsia="Arial" w:hAnsi="Arial" w:cs="Arial"/>
          <w:color w:val="000000" w:themeColor="text1"/>
          <w:szCs w:val="24"/>
        </w:rPr>
      </w:pPr>
    </w:p>
    <w:p w14:paraId="6DA053EC" w14:textId="662C84FA" w:rsidR="1D682C9F" w:rsidRDefault="1D682C9F" w:rsidP="1D682C9F">
      <w:pPr>
        <w:rPr>
          <w:rFonts w:ascii="Arial" w:eastAsia="Arial" w:hAnsi="Arial" w:cs="Arial"/>
          <w:color w:val="000000" w:themeColor="text1"/>
          <w:szCs w:val="24"/>
        </w:rPr>
      </w:pPr>
    </w:p>
    <w:p w14:paraId="60314E5C" w14:textId="261B1A75" w:rsidR="1D682C9F" w:rsidRDefault="1D682C9F" w:rsidP="1D682C9F">
      <w:pPr>
        <w:rPr>
          <w:rFonts w:ascii="Arial" w:eastAsia="Arial" w:hAnsi="Arial" w:cs="Arial"/>
          <w:color w:val="000000" w:themeColor="text1"/>
          <w:szCs w:val="24"/>
        </w:rPr>
      </w:pPr>
    </w:p>
    <w:p w14:paraId="595EAD49" w14:textId="282F5160" w:rsidR="006B4842" w:rsidRPr="00B35DBA" w:rsidRDefault="1D682C9F" w:rsidP="1D682C9F">
      <w:pPr>
        <w:pStyle w:val="Heading1"/>
        <w:numPr>
          <w:ilvl w:val="0"/>
          <w:numId w:val="0"/>
        </w:numPr>
        <w:rPr>
          <w:i/>
          <w:iCs/>
          <w:color w:val="FF0000"/>
          <w:sz w:val="24"/>
          <w:szCs w:val="24"/>
        </w:rPr>
      </w:pPr>
      <w:bookmarkStart w:id="15" w:name="_Toc182845988"/>
      <w:r>
        <w:t xml:space="preserve">5. </w:t>
      </w:r>
      <w:r w:rsidR="1F4052E7">
        <w:t xml:space="preserve">KEY </w:t>
      </w:r>
      <w:r w:rsidR="5A3B1D09">
        <w:t>RESOURCES (Danu Mihalachi)</w:t>
      </w:r>
      <w:bookmarkEnd w:id="15"/>
    </w:p>
    <w:p w14:paraId="34C6CF9D" w14:textId="23614D22" w:rsidR="1AA89147" w:rsidRDefault="1AA89147" w:rsidP="1D682C9F">
      <w:pPr>
        <w:rPr>
          <w:rFonts w:ascii="Arial" w:eastAsia="Arial" w:hAnsi="Arial" w:cs="Arial"/>
          <w:szCs w:val="24"/>
        </w:rPr>
      </w:pPr>
      <w:r w:rsidRPr="1D682C9F">
        <w:rPr>
          <w:rFonts w:ascii="Arial" w:eastAsia="Arial" w:hAnsi="Arial" w:cs="Arial"/>
          <w:szCs w:val="24"/>
        </w:rPr>
        <w:t>To maintain profitability and provide high-quality service,</w:t>
      </w:r>
      <w:r w:rsidR="5F53669A" w:rsidRPr="1D682C9F">
        <w:rPr>
          <w:rFonts w:ascii="Arial" w:eastAsia="Arial" w:hAnsi="Arial" w:cs="Arial"/>
          <w:szCs w:val="24"/>
        </w:rPr>
        <w:t xml:space="preserve"> </w:t>
      </w:r>
      <w:r w:rsidRPr="1D682C9F">
        <w:rPr>
          <w:rFonts w:ascii="Arial" w:eastAsia="Arial" w:hAnsi="Arial" w:cs="Arial"/>
          <w:szCs w:val="24"/>
        </w:rPr>
        <w:t>our</w:t>
      </w:r>
      <w:r w:rsidR="3AE3A2A9" w:rsidRPr="1D682C9F">
        <w:rPr>
          <w:rFonts w:ascii="Arial" w:eastAsia="Arial" w:hAnsi="Arial" w:cs="Arial"/>
          <w:szCs w:val="24"/>
        </w:rPr>
        <w:t xml:space="preserve"> </w:t>
      </w:r>
      <w:r w:rsidRPr="1D682C9F">
        <w:rPr>
          <w:rFonts w:ascii="Arial" w:eastAsia="Arial" w:hAnsi="Arial" w:cs="Arial"/>
          <w:szCs w:val="24"/>
        </w:rPr>
        <w:t>restaurant</w:t>
      </w:r>
      <w:r w:rsidR="0086ACD5" w:rsidRPr="1D682C9F">
        <w:rPr>
          <w:rFonts w:ascii="Arial" w:eastAsia="Arial" w:hAnsi="Arial" w:cs="Arial"/>
          <w:szCs w:val="24"/>
        </w:rPr>
        <w:t xml:space="preserve"> to become successful</w:t>
      </w:r>
      <w:r w:rsidRPr="1D682C9F">
        <w:rPr>
          <w:rFonts w:ascii="Arial" w:eastAsia="Arial" w:hAnsi="Arial" w:cs="Arial"/>
          <w:szCs w:val="24"/>
        </w:rPr>
        <w:t xml:space="preserve"> must efficiently collect and handle a variety of resources.</w:t>
      </w:r>
    </w:p>
    <w:p w14:paraId="2E7B2583" w14:textId="64BEAA0E" w:rsidR="0078713D" w:rsidRDefault="7F44F56E" w:rsidP="1D682C9F">
      <w:pPr>
        <w:pStyle w:val="Heading2"/>
        <w:numPr>
          <w:ilvl w:val="0"/>
          <w:numId w:val="0"/>
        </w:numPr>
      </w:pPr>
      <w:bookmarkStart w:id="16" w:name="_Toc182845989"/>
      <w:r>
        <w:lastRenderedPageBreak/>
        <w:t>5.1 Premises</w:t>
      </w:r>
      <w:bookmarkEnd w:id="16"/>
    </w:p>
    <w:p w14:paraId="3E639B63" w14:textId="7B7C520D" w:rsidR="00456714" w:rsidRPr="00421F5F" w:rsidRDefault="1F4052E7" w:rsidP="1D682C9F">
      <w:pPr>
        <w:rPr>
          <w:rFonts w:ascii="Arial" w:eastAsia="Arial" w:hAnsi="Arial" w:cs="Arial"/>
          <w:color w:val="000000" w:themeColor="text1"/>
        </w:rPr>
      </w:pPr>
      <w:proofErr w:type="spellStart"/>
      <w:r w:rsidRPr="1D682C9F">
        <w:rPr>
          <w:rFonts w:ascii="Arial" w:eastAsia="Arial" w:hAnsi="Arial" w:cs="Arial"/>
          <w:color w:val="000000" w:themeColor="text1"/>
        </w:rPr>
        <w:t>EcoHarvest</w:t>
      </w:r>
      <w:proofErr w:type="spellEnd"/>
      <w:r w:rsidRPr="1D682C9F">
        <w:rPr>
          <w:rFonts w:ascii="Arial" w:eastAsia="Arial" w:hAnsi="Arial" w:cs="Arial"/>
          <w:color w:val="000000" w:themeColor="text1"/>
        </w:rPr>
        <w:t xml:space="preserve"> Café will </w:t>
      </w:r>
      <w:r w:rsidR="4DCFC298" w:rsidRPr="1D682C9F">
        <w:rPr>
          <w:rFonts w:ascii="Arial" w:eastAsia="Arial" w:hAnsi="Arial" w:cs="Arial"/>
          <w:color w:val="000000" w:themeColor="text1"/>
        </w:rPr>
        <w:t>use</w:t>
      </w:r>
      <w:r w:rsidRPr="1D682C9F">
        <w:rPr>
          <w:rFonts w:ascii="Arial" w:eastAsia="Arial" w:hAnsi="Arial" w:cs="Arial"/>
          <w:color w:val="000000" w:themeColor="text1"/>
        </w:rPr>
        <w:t xml:space="preserve"> </w:t>
      </w:r>
      <w:r w:rsidR="337FAE01" w:rsidRPr="1D682C9F">
        <w:rPr>
          <w:rFonts w:ascii="Arial" w:eastAsia="Arial" w:hAnsi="Arial" w:cs="Arial"/>
          <w:color w:val="000000" w:themeColor="text1"/>
        </w:rPr>
        <w:t>2,826</w:t>
      </w:r>
      <w:r w:rsidRPr="1D682C9F">
        <w:rPr>
          <w:rFonts w:ascii="Arial" w:eastAsia="Arial" w:hAnsi="Arial" w:cs="Arial"/>
          <w:color w:val="000000" w:themeColor="text1"/>
        </w:rPr>
        <w:t xml:space="preserve"> </w:t>
      </w:r>
      <w:r w:rsidR="5023881C" w:rsidRPr="1D682C9F">
        <w:rPr>
          <w:rFonts w:ascii="Arial" w:eastAsia="Arial" w:hAnsi="Arial" w:cs="Arial"/>
          <w:color w:val="000000" w:themeColor="text1"/>
        </w:rPr>
        <w:t>sq. ft</w:t>
      </w:r>
      <w:r w:rsidRPr="1D682C9F">
        <w:rPr>
          <w:rFonts w:ascii="Arial" w:eastAsia="Arial" w:hAnsi="Arial" w:cs="Arial"/>
          <w:color w:val="000000" w:themeColor="text1"/>
        </w:rPr>
        <w:t>.</w:t>
      </w:r>
      <w:r w:rsidR="22BF2B0C" w:rsidRPr="1D682C9F">
        <w:rPr>
          <w:rFonts w:ascii="Arial" w:eastAsia="Arial" w:hAnsi="Arial" w:cs="Arial"/>
          <w:color w:val="000000" w:themeColor="text1"/>
        </w:rPr>
        <w:t xml:space="preserve"> </w:t>
      </w:r>
      <w:r w:rsidRPr="1D682C9F">
        <w:rPr>
          <w:rFonts w:ascii="Arial" w:eastAsia="Arial" w:hAnsi="Arial" w:cs="Arial"/>
          <w:color w:val="000000" w:themeColor="text1"/>
        </w:rPr>
        <w:t xml:space="preserve">profitable commercial space in an urban setting for dining, a small farm, and an office. It helps </w:t>
      </w:r>
      <w:r w:rsidR="038B065E" w:rsidRPr="1D682C9F">
        <w:rPr>
          <w:rFonts w:ascii="Arial" w:eastAsia="Arial" w:hAnsi="Arial" w:cs="Arial"/>
          <w:color w:val="000000" w:themeColor="text1"/>
        </w:rPr>
        <w:t>because the</w:t>
      </w:r>
      <w:r w:rsidRPr="1D682C9F">
        <w:rPr>
          <w:rFonts w:ascii="Arial" w:eastAsia="Arial" w:hAnsi="Arial" w:cs="Arial"/>
          <w:color w:val="000000" w:themeColor="text1"/>
        </w:rPr>
        <w:t xml:space="preserve"> business is situated in city areas </w:t>
      </w:r>
      <w:r w:rsidR="11502803" w:rsidRPr="1D682C9F">
        <w:rPr>
          <w:rFonts w:ascii="Arial" w:eastAsia="Arial" w:hAnsi="Arial" w:cs="Arial"/>
          <w:color w:val="000000" w:themeColor="text1"/>
        </w:rPr>
        <w:t>of</w:t>
      </w:r>
      <w:r w:rsidRPr="1D682C9F">
        <w:rPr>
          <w:rFonts w:ascii="Arial" w:eastAsia="Arial" w:hAnsi="Arial" w:cs="Arial"/>
          <w:color w:val="000000" w:themeColor="text1"/>
        </w:rPr>
        <w:t xml:space="preserve"> </w:t>
      </w:r>
      <w:r w:rsidR="0B6725A8" w:rsidRPr="1D682C9F">
        <w:rPr>
          <w:rFonts w:ascii="Arial" w:eastAsia="Arial" w:hAnsi="Arial" w:cs="Arial"/>
          <w:color w:val="000000" w:themeColor="text1"/>
        </w:rPr>
        <w:t>Bristol;</w:t>
      </w:r>
      <w:r w:rsidRPr="1D682C9F">
        <w:rPr>
          <w:rFonts w:ascii="Arial" w:eastAsia="Arial" w:hAnsi="Arial" w:cs="Arial"/>
          <w:color w:val="000000" w:themeColor="text1"/>
        </w:rPr>
        <w:t xml:space="preserve"> the rent </w:t>
      </w:r>
      <w:r w:rsidR="09B26AA4" w:rsidRPr="1D682C9F">
        <w:rPr>
          <w:rFonts w:ascii="Arial" w:eastAsia="Arial" w:hAnsi="Arial" w:cs="Arial"/>
          <w:color w:val="000000" w:themeColor="text1"/>
        </w:rPr>
        <w:t>will</w:t>
      </w:r>
      <w:r w:rsidRPr="1D682C9F">
        <w:rPr>
          <w:rFonts w:ascii="Arial" w:eastAsia="Arial" w:hAnsi="Arial" w:cs="Arial"/>
          <w:color w:val="000000" w:themeColor="text1"/>
        </w:rPr>
        <w:t xml:space="preserve"> be approximately £</w:t>
      </w:r>
      <w:r w:rsidR="57D56BBD" w:rsidRPr="1D682C9F">
        <w:rPr>
          <w:rFonts w:ascii="Arial" w:eastAsia="Arial" w:hAnsi="Arial" w:cs="Arial"/>
          <w:color w:val="000000" w:themeColor="text1"/>
        </w:rPr>
        <w:t>39</w:t>
      </w:r>
      <w:r w:rsidR="2A1A3462" w:rsidRPr="1D682C9F">
        <w:rPr>
          <w:rFonts w:ascii="Arial" w:eastAsia="Arial" w:hAnsi="Arial" w:cs="Arial"/>
          <w:color w:val="000000" w:themeColor="text1"/>
        </w:rPr>
        <w:t>,</w:t>
      </w:r>
      <w:r w:rsidR="7AF9E46C" w:rsidRPr="1D682C9F">
        <w:rPr>
          <w:rFonts w:ascii="Arial" w:eastAsia="Arial" w:hAnsi="Arial" w:cs="Arial"/>
          <w:color w:val="000000" w:themeColor="text1"/>
        </w:rPr>
        <w:t>996</w:t>
      </w:r>
      <w:r w:rsidR="1BECE1E8" w:rsidRPr="1D682C9F">
        <w:rPr>
          <w:rFonts w:ascii="Arial" w:eastAsia="Arial" w:hAnsi="Arial" w:cs="Arial"/>
          <w:color w:val="000000" w:themeColor="text1"/>
        </w:rPr>
        <w:t xml:space="preserve"> </w:t>
      </w:r>
      <w:r w:rsidR="1BECE1E8" w:rsidRPr="1D682C9F">
        <w:rPr>
          <w:rFonts w:ascii="Arial" w:eastAsia="Arial" w:hAnsi="Arial" w:cs="Arial"/>
          <w:szCs w:val="24"/>
        </w:rPr>
        <w:t>(Burston Cook, 2024).</w:t>
      </w:r>
    </w:p>
    <w:p w14:paraId="62431CDC" w14:textId="4CA49FEB" w:rsidR="00456714" w:rsidRDefault="00456714" w:rsidP="45A3E0F4">
      <w:pPr>
        <w:rPr>
          <w:rFonts w:ascii="Arial" w:eastAsia="Arial" w:hAnsi="Arial" w:cs="Arial"/>
          <w:b/>
          <w:bCs/>
          <w:i/>
          <w:iCs/>
        </w:rPr>
      </w:pPr>
    </w:p>
    <w:p w14:paraId="0A5CEDFF" w14:textId="639E068C" w:rsidR="001D431E" w:rsidRDefault="22292FD8" w:rsidP="1D682C9F">
      <w:pPr>
        <w:pStyle w:val="Heading2"/>
        <w:numPr>
          <w:ilvl w:val="0"/>
          <w:numId w:val="0"/>
        </w:numPr>
        <w:rPr>
          <w:rFonts w:ascii="Arial" w:eastAsia="Arial" w:hAnsi="Arial" w:cs="Arial"/>
          <w:i/>
        </w:rPr>
      </w:pPr>
      <w:bookmarkStart w:id="17" w:name="_Toc182845990"/>
      <w:r>
        <w:t>5</w:t>
      </w:r>
      <w:r w:rsidR="1F4052E7">
        <w:t>.2 Equipment</w:t>
      </w:r>
      <w:bookmarkEnd w:id="17"/>
    </w:p>
    <w:p w14:paraId="49E398E2" w14:textId="30BE0E29" w:rsidR="00D56E67" w:rsidRDefault="38B460B8" w:rsidP="1D682C9F">
      <w:pPr>
        <w:rPr>
          <w:rFonts w:ascii="Arial" w:eastAsia="Arial" w:hAnsi="Arial" w:cs="Arial"/>
          <w:color w:val="000000" w:themeColor="text1"/>
        </w:rPr>
      </w:pPr>
      <w:r w:rsidRPr="1D682C9F">
        <w:rPr>
          <w:rFonts w:ascii="Arial" w:eastAsia="Arial" w:hAnsi="Arial" w:cs="Arial"/>
        </w:rPr>
        <w:t xml:space="preserve">For serving fast and quality food, </w:t>
      </w:r>
      <w:proofErr w:type="spellStart"/>
      <w:r w:rsidRPr="1D682C9F">
        <w:rPr>
          <w:rFonts w:ascii="Arial" w:eastAsia="Arial" w:hAnsi="Arial" w:cs="Arial"/>
        </w:rPr>
        <w:t>EcoHarvest</w:t>
      </w:r>
      <w:proofErr w:type="spellEnd"/>
      <w:r w:rsidRPr="1D682C9F">
        <w:rPr>
          <w:rFonts w:ascii="Arial" w:eastAsia="Arial" w:hAnsi="Arial" w:cs="Arial"/>
        </w:rPr>
        <w:t xml:space="preserve"> Cafe </w:t>
      </w:r>
      <w:r w:rsidR="69C3962D" w:rsidRPr="1D682C9F">
        <w:rPr>
          <w:rFonts w:ascii="Arial" w:eastAsia="Arial" w:hAnsi="Arial" w:cs="Arial"/>
        </w:rPr>
        <w:t xml:space="preserve">will need </w:t>
      </w:r>
      <w:r w:rsidR="535F94BD" w:rsidRPr="1D682C9F">
        <w:rPr>
          <w:rFonts w:ascii="Arial" w:eastAsia="Arial" w:hAnsi="Arial" w:cs="Arial"/>
        </w:rPr>
        <w:t>staple</w:t>
      </w:r>
      <w:r w:rsidR="69C3962D" w:rsidRPr="1D682C9F">
        <w:rPr>
          <w:rFonts w:ascii="Arial" w:eastAsia="Arial" w:hAnsi="Arial" w:cs="Arial"/>
        </w:rPr>
        <w:t xml:space="preserve"> items such as </w:t>
      </w:r>
      <w:r w:rsidR="0EC59E8F" w:rsidRPr="1D682C9F">
        <w:rPr>
          <w:rFonts w:ascii="Arial" w:eastAsia="Arial" w:hAnsi="Arial" w:cs="Arial"/>
        </w:rPr>
        <w:t>h</w:t>
      </w:r>
      <w:r w:rsidR="0EC59E8F" w:rsidRPr="1D682C9F">
        <w:rPr>
          <w:rFonts w:ascii="Arial" w:eastAsia="Arial" w:hAnsi="Arial" w:cs="Arial"/>
          <w:szCs w:val="24"/>
        </w:rPr>
        <w:t>igh-quality ovens, stoves, grills, and other speciality equipment required for our menu</w:t>
      </w:r>
      <w:r w:rsidR="3FDE934B" w:rsidRPr="1D682C9F">
        <w:rPr>
          <w:rFonts w:ascii="Arial" w:eastAsia="Arial" w:hAnsi="Arial" w:cs="Arial"/>
          <w:szCs w:val="24"/>
        </w:rPr>
        <w:t xml:space="preserve">. </w:t>
      </w:r>
      <w:r w:rsidR="1C9295D0" w:rsidRPr="1D682C9F">
        <w:rPr>
          <w:rFonts w:ascii="Arial" w:eastAsia="Arial" w:hAnsi="Arial" w:cs="Arial"/>
          <w:szCs w:val="24"/>
        </w:rPr>
        <w:t>To maintain ingredients' freshness and organisation, commercial refrigerators, and freezers</w:t>
      </w:r>
      <w:r w:rsidR="09375299" w:rsidRPr="1D682C9F">
        <w:rPr>
          <w:rFonts w:ascii="Arial" w:eastAsia="Arial" w:hAnsi="Arial" w:cs="Arial"/>
          <w:szCs w:val="24"/>
        </w:rPr>
        <w:t xml:space="preserve"> </w:t>
      </w:r>
      <w:r w:rsidR="26D1D0BF" w:rsidRPr="1D682C9F">
        <w:rPr>
          <w:rFonts w:ascii="Arial" w:eastAsia="Arial" w:hAnsi="Arial" w:cs="Arial"/>
          <w:szCs w:val="24"/>
        </w:rPr>
        <w:t xml:space="preserve">most of the equipment will be purchased from Amazon and </w:t>
      </w:r>
      <w:proofErr w:type="spellStart"/>
      <w:r w:rsidR="26D1D0BF" w:rsidRPr="1D682C9F">
        <w:rPr>
          <w:rFonts w:ascii="Arial" w:eastAsia="Arial" w:hAnsi="Arial" w:cs="Arial"/>
          <w:szCs w:val="24"/>
        </w:rPr>
        <w:t>Ebay</w:t>
      </w:r>
      <w:proofErr w:type="spellEnd"/>
      <w:r w:rsidR="26D1D0BF" w:rsidRPr="1D682C9F">
        <w:rPr>
          <w:rFonts w:ascii="Arial" w:eastAsia="Arial" w:hAnsi="Arial" w:cs="Arial"/>
          <w:szCs w:val="24"/>
        </w:rPr>
        <w:t xml:space="preserve"> platform </w:t>
      </w:r>
      <w:r w:rsidR="09375299" w:rsidRPr="1D682C9F">
        <w:rPr>
          <w:rFonts w:ascii="Arial" w:eastAsia="Arial" w:hAnsi="Arial" w:cs="Arial"/>
          <w:szCs w:val="24"/>
        </w:rPr>
        <w:t xml:space="preserve">and </w:t>
      </w:r>
      <w:r w:rsidR="3E507048" w:rsidRPr="1D682C9F">
        <w:rPr>
          <w:rFonts w:ascii="Arial" w:eastAsia="Arial" w:hAnsi="Arial" w:cs="Arial"/>
          <w:szCs w:val="24"/>
        </w:rPr>
        <w:t>s</w:t>
      </w:r>
      <w:r w:rsidR="778A0E1A" w:rsidRPr="1D682C9F">
        <w:rPr>
          <w:rFonts w:ascii="Arial" w:eastAsia="Arial" w:hAnsi="Arial" w:cs="Arial"/>
          <w:color w:val="000000" w:themeColor="text1"/>
        </w:rPr>
        <w:t>ome of them include Catering Appliance Superstore and Nisbets, and Nisbets Catering Equipment (Nisbets, 2023).</w:t>
      </w:r>
      <w:r w:rsidR="446FF53D" w:rsidRPr="1D682C9F">
        <w:rPr>
          <w:rFonts w:ascii="Arial" w:eastAsia="Arial" w:hAnsi="Arial" w:cs="Arial"/>
          <w:szCs w:val="24"/>
        </w:rPr>
        <w:t xml:space="preserve"> </w:t>
      </w:r>
      <w:r w:rsidR="778A0E1A" w:rsidRPr="1D682C9F">
        <w:rPr>
          <w:rFonts w:ascii="Arial" w:eastAsia="Arial" w:hAnsi="Arial" w:cs="Arial"/>
          <w:color w:val="000000" w:themeColor="text1"/>
        </w:rPr>
        <w:t>The business will</w:t>
      </w:r>
      <w:r w:rsidR="401F36F2" w:rsidRPr="1D682C9F">
        <w:rPr>
          <w:rFonts w:ascii="Arial" w:eastAsia="Arial" w:hAnsi="Arial" w:cs="Arial"/>
          <w:color w:val="000000" w:themeColor="text1"/>
        </w:rPr>
        <w:t xml:space="preserve"> opt for vintage</w:t>
      </w:r>
      <w:r w:rsidR="1F4052E7" w:rsidRPr="1D682C9F">
        <w:rPr>
          <w:rFonts w:ascii="Arial" w:eastAsia="Arial" w:hAnsi="Arial" w:cs="Arial"/>
          <w:color w:val="000000" w:themeColor="text1"/>
        </w:rPr>
        <w:t xml:space="preserve"> interior </w:t>
      </w:r>
      <w:r w:rsidR="71277FE2" w:rsidRPr="1D682C9F">
        <w:rPr>
          <w:rFonts w:ascii="Arial" w:eastAsia="Arial" w:hAnsi="Arial" w:cs="Arial"/>
          <w:color w:val="000000" w:themeColor="text1"/>
        </w:rPr>
        <w:t>decor that</w:t>
      </w:r>
      <w:r w:rsidR="1F4052E7" w:rsidRPr="1D682C9F">
        <w:rPr>
          <w:rFonts w:ascii="Arial" w:eastAsia="Arial" w:hAnsi="Arial" w:cs="Arial"/>
          <w:color w:val="000000" w:themeColor="text1"/>
        </w:rPr>
        <w:t xml:space="preserve"> reflects the </w:t>
      </w:r>
      <w:r w:rsidR="628BDA42" w:rsidRPr="1D682C9F">
        <w:rPr>
          <w:rFonts w:ascii="Arial" w:eastAsia="Arial" w:hAnsi="Arial" w:cs="Arial"/>
          <w:color w:val="000000" w:themeColor="text1"/>
        </w:rPr>
        <w:t>eco</w:t>
      </w:r>
      <w:r w:rsidR="1F4052E7" w:rsidRPr="1D682C9F">
        <w:rPr>
          <w:rFonts w:ascii="Arial" w:eastAsia="Arial" w:hAnsi="Arial" w:cs="Arial"/>
          <w:color w:val="000000" w:themeColor="text1"/>
        </w:rPr>
        <w:t xml:space="preserve"> concept of the restaurant</w:t>
      </w:r>
      <w:r w:rsidR="477728BD" w:rsidRPr="1D682C9F">
        <w:rPr>
          <w:rFonts w:ascii="Arial" w:eastAsia="Arial" w:hAnsi="Arial" w:cs="Arial"/>
          <w:color w:val="000000" w:themeColor="text1"/>
        </w:rPr>
        <w:t xml:space="preserve">. </w:t>
      </w:r>
    </w:p>
    <w:tbl>
      <w:tblPr>
        <w:tblStyle w:val="TableGrid"/>
        <w:tblW w:w="0" w:type="auto"/>
        <w:tblLayout w:type="fixed"/>
        <w:tblLook w:val="04A0" w:firstRow="1" w:lastRow="0" w:firstColumn="1" w:lastColumn="0" w:noHBand="0" w:noVBand="1"/>
      </w:tblPr>
      <w:tblGrid>
        <w:gridCol w:w="1682"/>
        <w:gridCol w:w="1671"/>
        <w:gridCol w:w="1464"/>
        <w:gridCol w:w="1536"/>
        <w:gridCol w:w="2708"/>
      </w:tblGrid>
      <w:tr w:rsidR="1D682C9F" w14:paraId="3B6B569C" w14:textId="77777777" w:rsidTr="1D682C9F">
        <w:trPr>
          <w:trHeight w:val="300"/>
        </w:trPr>
        <w:tc>
          <w:tcPr>
            <w:tcW w:w="1682" w:type="dxa"/>
            <w:tcBorders>
              <w:top w:val="single" w:sz="8" w:space="0" w:color="auto"/>
              <w:left w:val="single" w:sz="8" w:space="0" w:color="auto"/>
              <w:bottom w:val="single" w:sz="8" w:space="0" w:color="auto"/>
              <w:right w:val="single" w:sz="8" w:space="0" w:color="auto"/>
            </w:tcBorders>
            <w:tcMar>
              <w:left w:w="108" w:type="dxa"/>
              <w:right w:w="108" w:type="dxa"/>
            </w:tcMar>
          </w:tcPr>
          <w:p w14:paraId="64621228" w14:textId="4C5E5C7D" w:rsidR="1D682C9F" w:rsidRDefault="1D682C9F" w:rsidP="1D682C9F">
            <w:r w:rsidRPr="1D682C9F">
              <w:rPr>
                <w:rFonts w:ascii="Arial" w:eastAsia="Arial" w:hAnsi="Arial" w:cs="Arial"/>
                <w:b/>
                <w:bCs/>
                <w:color w:val="000000" w:themeColor="text1"/>
                <w:szCs w:val="24"/>
              </w:rPr>
              <w:t xml:space="preserve">Items </w:t>
            </w:r>
          </w:p>
        </w:tc>
        <w:tc>
          <w:tcPr>
            <w:tcW w:w="1671" w:type="dxa"/>
            <w:tcBorders>
              <w:top w:val="single" w:sz="8" w:space="0" w:color="auto"/>
              <w:left w:val="single" w:sz="8" w:space="0" w:color="auto"/>
              <w:bottom w:val="single" w:sz="8" w:space="0" w:color="auto"/>
              <w:right w:val="single" w:sz="8" w:space="0" w:color="auto"/>
            </w:tcBorders>
            <w:tcMar>
              <w:left w:w="108" w:type="dxa"/>
              <w:right w:w="108" w:type="dxa"/>
            </w:tcMar>
          </w:tcPr>
          <w:p w14:paraId="5D199150" w14:textId="39D73B13" w:rsidR="1D682C9F" w:rsidRDefault="1D682C9F" w:rsidP="1D682C9F">
            <w:r w:rsidRPr="1D682C9F">
              <w:rPr>
                <w:rFonts w:ascii="Arial" w:eastAsia="Arial" w:hAnsi="Arial" w:cs="Arial"/>
                <w:b/>
                <w:bCs/>
                <w:color w:val="000000" w:themeColor="text1"/>
                <w:szCs w:val="24"/>
              </w:rPr>
              <w:t xml:space="preserve">Description </w:t>
            </w:r>
          </w:p>
        </w:tc>
        <w:tc>
          <w:tcPr>
            <w:tcW w:w="1464" w:type="dxa"/>
            <w:tcBorders>
              <w:top w:val="single" w:sz="8" w:space="0" w:color="auto"/>
              <w:left w:val="single" w:sz="8" w:space="0" w:color="auto"/>
              <w:bottom w:val="single" w:sz="8" w:space="0" w:color="auto"/>
              <w:right w:val="single" w:sz="8" w:space="0" w:color="auto"/>
            </w:tcBorders>
            <w:tcMar>
              <w:left w:w="108" w:type="dxa"/>
              <w:right w:w="108" w:type="dxa"/>
            </w:tcMar>
          </w:tcPr>
          <w:p w14:paraId="7BB4A0A1" w14:textId="75A7618F" w:rsidR="1D682C9F" w:rsidRDefault="1D682C9F" w:rsidP="1D682C9F">
            <w:r w:rsidRPr="1D682C9F">
              <w:rPr>
                <w:rFonts w:ascii="Arial" w:eastAsia="Arial" w:hAnsi="Arial" w:cs="Arial"/>
                <w:b/>
                <w:bCs/>
                <w:color w:val="000000" w:themeColor="text1"/>
                <w:szCs w:val="24"/>
              </w:rPr>
              <w:t xml:space="preserve">Price  </w:t>
            </w:r>
          </w:p>
        </w:tc>
        <w:tc>
          <w:tcPr>
            <w:tcW w:w="1536" w:type="dxa"/>
            <w:tcBorders>
              <w:top w:val="single" w:sz="8" w:space="0" w:color="auto"/>
              <w:left w:val="single" w:sz="8" w:space="0" w:color="auto"/>
              <w:bottom w:val="single" w:sz="8" w:space="0" w:color="auto"/>
              <w:right w:val="single" w:sz="8" w:space="0" w:color="auto"/>
            </w:tcBorders>
            <w:tcMar>
              <w:left w:w="108" w:type="dxa"/>
              <w:right w:w="108" w:type="dxa"/>
            </w:tcMar>
          </w:tcPr>
          <w:p w14:paraId="3E6CD7E0" w14:textId="196BF542" w:rsidR="1D682C9F" w:rsidRDefault="1D682C9F" w:rsidP="1D682C9F">
            <w:r w:rsidRPr="1D682C9F">
              <w:rPr>
                <w:rFonts w:ascii="Arial" w:eastAsia="Arial" w:hAnsi="Arial" w:cs="Arial"/>
                <w:b/>
                <w:bCs/>
                <w:color w:val="000000" w:themeColor="text1"/>
                <w:szCs w:val="24"/>
              </w:rPr>
              <w:t xml:space="preserve">Website </w:t>
            </w:r>
          </w:p>
        </w:tc>
        <w:tc>
          <w:tcPr>
            <w:tcW w:w="2708" w:type="dxa"/>
            <w:tcBorders>
              <w:top w:val="single" w:sz="8" w:space="0" w:color="auto"/>
              <w:left w:val="single" w:sz="8" w:space="0" w:color="auto"/>
              <w:bottom w:val="single" w:sz="8" w:space="0" w:color="auto"/>
              <w:right w:val="single" w:sz="8" w:space="0" w:color="auto"/>
            </w:tcBorders>
            <w:tcMar>
              <w:left w:w="108" w:type="dxa"/>
              <w:right w:w="108" w:type="dxa"/>
            </w:tcMar>
          </w:tcPr>
          <w:p w14:paraId="62EC1197" w14:textId="224070CB" w:rsidR="1D682C9F" w:rsidRDefault="1D682C9F" w:rsidP="1D682C9F">
            <w:r w:rsidRPr="1D682C9F">
              <w:rPr>
                <w:rFonts w:ascii="Arial" w:eastAsia="Arial" w:hAnsi="Arial" w:cs="Arial"/>
                <w:b/>
                <w:bCs/>
                <w:color w:val="000000" w:themeColor="text1"/>
                <w:szCs w:val="24"/>
              </w:rPr>
              <w:t xml:space="preserve">Screenshots </w:t>
            </w:r>
          </w:p>
        </w:tc>
      </w:tr>
      <w:tr w:rsidR="1D682C9F" w14:paraId="3FF44F35" w14:textId="77777777" w:rsidTr="1D682C9F">
        <w:trPr>
          <w:trHeight w:val="300"/>
        </w:trPr>
        <w:tc>
          <w:tcPr>
            <w:tcW w:w="1682" w:type="dxa"/>
            <w:tcBorders>
              <w:top w:val="single" w:sz="8" w:space="0" w:color="auto"/>
              <w:left w:val="single" w:sz="8" w:space="0" w:color="auto"/>
              <w:bottom w:val="single" w:sz="8" w:space="0" w:color="auto"/>
              <w:right w:val="single" w:sz="8" w:space="0" w:color="auto"/>
            </w:tcBorders>
            <w:tcMar>
              <w:left w:w="108" w:type="dxa"/>
              <w:right w:w="108" w:type="dxa"/>
            </w:tcMar>
          </w:tcPr>
          <w:p w14:paraId="63952C5A" w14:textId="75E51A3F" w:rsidR="1D682C9F" w:rsidRDefault="1D682C9F" w:rsidP="1D682C9F">
            <w:pPr>
              <w:rPr>
                <w:rFonts w:ascii="Arial" w:eastAsia="Arial" w:hAnsi="Arial" w:cs="Arial"/>
                <w:color w:val="000000" w:themeColor="text1"/>
                <w:szCs w:val="24"/>
              </w:rPr>
            </w:pPr>
            <w:r w:rsidRPr="1D682C9F">
              <w:rPr>
                <w:rFonts w:ascii="Arial" w:eastAsia="Arial" w:hAnsi="Arial" w:cs="Arial"/>
                <w:color w:val="000000" w:themeColor="text1"/>
                <w:szCs w:val="24"/>
              </w:rPr>
              <w:t xml:space="preserve">Coffee </w:t>
            </w:r>
            <w:r w:rsidR="0D708B7F" w:rsidRPr="1D682C9F">
              <w:rPr>
                <w:rFonts w:ascii="Arial" w:eastAsia="Arial" w:hAnsi="Arial" w:cs="Arial"/>
                <w:color w:val="000000" w:themeColor="text1"/>
                <w:szCs w:val="24"/>
              </w:rPr>
              <w:t>Machine</w:t>
            </w:r>
          </w:p>
        </w:tc>
        <w:tc>
          <w:tcPr>
            <w:tcW w:w="1671" w:type="dxa"/>
            <w:tcBorders>
              <w:top w:val="single" w:sz="8" w:space="0" w:color="auto"/>
              <w:left w:val="single" w:sz="8" w:space="0" w:color="auto"/>
              <w:bottom w:val="single" w:sz="8" w:space="0" w:color="auto"/>
              <w:right w:val="single" w:sz="8" w:space="0" w:color="auto"/>
            </w:tcBorders>
            <w:tcMar>
              <w:left w:w="108" w:type="dxa"/>
              <w:right w:w="108" w:type="dxa"/>
            </w:tcMar>
          </w:tcPr>
          <w:p w14:paraId="330D61D1" w14:textId="17EF5D40" w:rsidR="7D55A4FA" w:rsidRDefault="7D55A4FA" w:rsidP="1D682C9F">
            <w:r w:rsidRPr="1D682C9F">
              <w:rPr>
                <w:rFonts w:ascii="Arial" w:eastAsia="Arial" w:hAnsi="Arial" w:cs="Arial"/>
                <w:color w:val="000000" w:themeColor="text1"/>
                <w:szCs w:val="24"/>
              </w:rPr>
              <w:t>H</w:t>
            </w:r>
            <w:r w:rsidR="1D682C9F" w:rsidRPr="1D682C9F">
              <w:rPr>
                <w:rFonts w:ascii="Arial" w:eastAsia="Arial" w:hAnsi="Arial" w:cs="Arial"/>
                <w:color w:val="000000" w:themeColor="text1"/>
                <w:szCs w:val="24"/>
              </w:rPr>
              <w:t xml:space="preserve">igh-performance coffee </w:t>
            </w:r>
            <w:r w:rsidR="39151F44" w:rsidRPr="1D682C9F">
              <w:rPr>
                <w:rFonts w:ascii="Arial" w:eastAsia="Arial" w:hAnsi="Arial" w:cs="Arial"/>
                <w:color w:val="000000" w:themeColor="text1"/>
                <w:szCs w:val="24"/>
              </w:rPr>
              <w:t>machine</w:t>
            </w:r>
            <w:r w:rsidR="1D682C9F" w:rsidRPr="1D682C9F">
              <w:rPr>
                <w:rFonts w:ascii="Arial" w:eastAsia="Arial" w:hAnsi="Arial" w:cs="Arial"/>
                <w:color w:val="000000" w:themeColor="text1"/>
                <w:szCs w:val="24"/>
              </w:rPr>
              <w:t xml:space="preserve"> for blending specialty drinks and smoothies, an essential to menu flexibility. Durable, easy to clean, and </w:t>
            </w:r>
            <w:r w:rsidR="7AF8677B" w:rsidRPr="1D682C9F">
              <w:rPr>
                <w:rFonts w:ascii="Arial" w:eastAsia="Arial" w:hAnsi="Arial" w:cs="Arial"/>
                <w:color w:val="000000" w:themeColor="text1"/>
                <w:szCs w:val="24"/>
              </w:rPr>
              <w:t>energy efficient</w:t>
            </w:r>
            <w:r w:rsidR="1D682C9F" w:rsidRPr="1D682C9F">
              <w:rPr>
                <w:rFonts w:ascii="Arial" w:eastAsia="Arial" w:hAnsi="Arial" w:cs="Arial"/>
                <w:color w:val="000000" w:themeColor="text1"/>
                <w:szCs w:val="24"/>
              </w:rPr>
              <w:t>.</w:t>
            </w:r>
          </w:p>
        </w:tc>
        <w:tc>
          <w:tcPr>
            <w:tcW w:w="1464" w:type="dxa"/>
            <w:tcBorders>
              <w:top w:val="single" w:sz="8" w:space="0" w:color="auto"/>
              <w:left w:val="single" w:sz="8" w:space="0" w:color="auto"/>
              <w:bottom w:val="single" w:sz="8" w:space="0" w:color="auto"/>
              <w:right w:val="single" w:sz="8" w:space="0" w:color="auto"/>
            </w:tcBorders>
            <w:tcMar>
              <w:left w:w="108" w:type="dxa"/>
              <w:right w:w="108" w:type="dxa"/>
            </w:tcMar>
          </w:tcPr>
          <w:p w14:paraId="4BAA8E3A" w14:textId="7DED53F8" w:rsidR="1D682C9F" w:rsidRDefault="1D682C9F" w:rsidP="1D682C9F">
            <w:r w:rsidRPr="1D682C9F">
              <w:rPr>
                <w:rFonts w:ascii="Arial" w:eastAsia="Arial" w:hAnsi="Arial" w:cs="Arial"/>
                <w:color w:val="000000" w:themeColor="text1"/>
                <w:szCs w:val="24"/>
              </w:rPr>
              <w:t>£</w:t>
            </w:r>
            <w:r w:rsidR="51291FE8" w:rsidRPr="1D682C9F">
              <w:rPr>
                <w:rFonts w:ascii="Arial" w:eastAsia="Arial" w:hAnsi="Arial" w:cs="Arial"/>
                <w:color w:val="000000" w:themeColor="text1"/>
                <w:szCs w:val="24"/>
              </w:rPr>
              <w:t>459.99</w:t>
            </w:r>
          </w:p>
        </w:tc>
        <w:tc>
          <w:tcPr>
            <w:tcW w:w="1536" w:type="dxa"/>
            <w:tcBorders>
              <w:top w:val="single" w:sz="8" w:space="0" w:color="auto"/>
              <w:left w:val="single" w:sz="8" w:space="0" w:color="auto"/>
              <w:bottom w:val="single" w:sz="8" w:space="0" w:color="auto"/>
              <w:right w:val="single" w:sz="8" w:space="0" w:color="auto"/>
            </w:tcBorders>
            <w:tcMar>
              <w:left w:w="108" w:type="dxa"/>
              <w:right w:w="108" w:type="dxa"/>
            </w:tcMar>
          </w:tcPr>
          <w:p w14:paraId="49775192" w14:textId="3D947C77" w:rsidR="1D682C9F" w:rsidRDefault="1D682C9F" w:rsidP="1D682C9F">
            <w:pPr>
              <w:rPr>
                <w:rFonts w:ascii="Arial" w:eastAsia="Arial" w:hAnsi="Arial" w:cs="Arial"/>
                <w:color w:val="000000" w:themeColor="text1"/>
                <w:szCs w:val="24"/>
              </w:rPr>
            </w:pPr>
            <w:r w:rsidRPr="1D682C9F">
              <w:rPr>
                <w:rFonts w:ascii="Arial" w:eastAsia="Arial" w:hAnsi="Arial" w:cs="Arial"/>
                <w:color w:val="000000" w:themeColor="text1"/>
                <w:szCs w:val="24"/>
              </w:rPr>
              <w:t>(Amazon</w:t>
            </w:r>
            <w:r w:rsidR="25F794DA" w:rsidRPr="1D682C9F">
              <w:rPr>
                <w:rFonts w:ascii="Arial" w:eastAsia="Arial" w:hAnsi="Arial" w:cs="Arial"/>
                <w:color w:val="000000" w:themeColor="text1"/>
                <w:szCs w:val="24"/>
              </w:rPr>
              <w:t xml:space="preserve"> UK</w:t>
            </w:r>
            <w:r w:rsidRPr="1D682C9F">
              <w:rPr>
                <w:rFonts w:ascii="Arial" w:eastAsia="Arial" w:hAnsi="Arial" w:cs="Arial"/>
                <w:color w:val="000000" w:themeColor="text1"/>
                <w:szCs w:val="24"/>
              </w:rPr>
              <w:t>, 2024)</w:t>
            </w:r>
          </w:p>
        </w:tc>
        <w:tc>
          <w:tcPr>
            <w:tcW w:w="2708" w:type="dxa"/>
            <w:tcBorders>
              <w:top w:val="single" w:sz="8" w:space="0" w:color="auto"/>
              <w:left w:val="single" w:sz="8" w:space="0" w:color="auto"/>
              <w:bottom w:val="single" w:sz="8" w:space="0" w:color="auto"/>
              <w:right w:val="single" w:sz="8" w:space="0" w:color="auto"/>
            </w:tcBorders>
            <w:tcMar>
              <w:left w:w="108" w:type="dxa"/>
              <w:right w:w="108" w:type="dxa"/>
            </w:tcMar>
          </w:tcPr>
          <w:p w14:paraId="56690B01" w14:textId="16A17572" w:rsidR="1F34D5D8" w:rsidRDefault="1F34D5D8" w:rsidP="1D682C9F">
            <w:r>
              <w:rPr>
                <w:noProof/>
              </w:rPr>
              <w:drawing>
                <wp:inline distT="0" distB="0" distL="0" distR="0" wp14:anchorId="512348DB" wp14:editId="0870151E">
                  <wp:extent cx="1571625" cy="1238250"/>
                  <wp:effectExtent l="0" t="0" r="0" b="0"/>
                  <wp:docPr id="672210801" name="Picture 672210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71625" cy="1238250"/>
                          </a:xfrm>
                          <a:prstGeom prst="rect">
                            <a:avLst/>
                          </a:prstGeom>
                        </pic:spPr>
                      </pic:pic>
                    </a:graphicData>
                  </a:graphic>
                </wp:inline>
              </w:drawing>
            </w:r>
          </w:p>
        </w:tc>
      </w:tr>
      <w:tr w:rsidR="1D682C9F" w14:paraId="3605B8BE" w14:textId="77777777" w:rsidTr="1D682C9F">
        <w:trPr>
          <w:trHeight w:val="300"/>
        </w:trPr>
        <w:tc>
          <w:tcPr>
            <w:tcW w:w="1682" w:type="dxa"/>
            <w:tcBorders>
              <w:top w:val="single" w:sz="8" w:space="0" w:color="auto"/>
              <w:left w:val="single" w:sz="8" w:space="0" w:color="auto"/>
              <w:bottom w:val="single" w:sz="8" w:space="0" w:color="auto"/>
              <w:right w:val="single" w:sz="8" w:space="0" w:color="auto"/>
            </w:tcBorders>
            <w:tcMar>
              <w:left w:w="108" w:type="dxa"/>
              <w:right w:w="108" w:type="dxa"/>
            </w:tcMar>
          </w:tcPr>
          <w:p w14:paraId="319EE50D" w14:textId="1E4FAF6D" w:rsidR="1D682C9F" w:rsidRDefault="1D682C9F" w:rsidP="1D682C9F">
            <w:r w:rsidRPr="1D682C9F">
              <w:rPr>
                <w:rFonts w:ascii="Arial" w:eastAsia="Arial" w:hAnsi="Arial" w:cs="Arial"/>
                <w:color w:val="000000" w:themeColor="text1"/>
                <w:szCs w:val="24"/>
              </w:rPr>
              <w:lastRenderedPageBreak/>
              <w:t xml:space="preserve">Refrigerator </w:t>
            </w:r>
          </w:p>
        </w:tc>
        <w:tc>
          <w:tcPr>
            <w:tcW w:w="1671" w:type="dxa"/>
            <w:tcBorders>
              <w:top w:val="single" w:sz="8" w:space="0" w:color="auto"/>
              <w:left w:val="single" w:sz="8" w:space="0" w:color="auto"/>
              <w:bottom w:val="single" w:sz="8" w:space="0" w:color="auto"/>
              <w:right w:val="single" w:sz="8" w:space="0" w:color="auto"/>
            </w:tcBorders>
            <w:tcMar>
              <w:left w:w="108" w:type="dxa"/>
              <w:right w:w="108" w:type="dxa"/>
            </w:tcMar>
          </w:tcPr>
          <w:p w14:paraId="2B9CF815" w14:textId="1C186F68" w:rsidR="1D682C9F" w:rsidRDefault="1D682C9F" w:rsidP="1D682C9F">
            <w:r w:rsidRPr="1D682C9F">
              <w:rPr>
                <w:rFonts w:ascii="Arial" w:eastAsia="Arial" w:hAnsi="Arial" w:cs="Arial"/>
                <w:color w:val="000000" w:themeColor="text1"/>
                <w:szCs w:val="24"/>
              </w:rPr>
              <w:t>Commercial-Grade Refrigerator for perishable ingredients keeping freshness and standards of food safety.</w:t>
            </w:r>
          </w:p>
        </w:tc>
        <w:tc>
          <w:tcPr>
            <w:tcW w:w="1464" w:type="dxa"/>
            <w:tcBorders>
              <w:top w:val="single" w:sz="8" w:space="0" w:color="auto"/>
              <w:left w:val="single" w:sz="8" w:space="0" w:color="auto"/>
              <w:bottom w:val="single" w:sz="8" w:space="0" w:color="auto"/>
              <w:right w:val="single" w:sz="8" w:space="0" w:color="auto"/>
            </w:tcBorders>
            <w:tcMar>
              <w:left w:w="108" w:type="dxa"/>
              <w:right w:w="108" w:type="dxa"/>
            </w:tcMar>
          </w:tcPr>
          <w:p w14:paraId="4ED29B1E" w14:textId="2398999F" w:rsidR="1D682C9F" w:rsidRDefault="1D682C9F" w:rsidP="1D682C9F">
            <w:pPr>
              <w:rPr>
                <w:rFonts w:ascii="Arial" w:eastAsia="Arial" w:hAnsi="Arial" w:cs="Arial"/>
                <w:color w:val="000000" w:themeColor="text1"/>
                <w:szCs w:val="24"/>
              </w:rPr>
            </w:pPr>
            <w:r w:rsidRPr="1D682C9F">
              <w:rPr>
                <w:rFonts w:ascii="Arial" w:eastAsia="Arial" w:hAnsi="Arial" w:cs="Arial"/>
                <w:color w:val="000000" w:themeColor="text1"/>
                <w:szCs w:val="24"/>
              </w:rPr>
              <w:t>£</w:t>
            </w:r>
            <w:r w:rsidR="0F0B58D7" w:rsidRPr="1D682C9F">
              <w:rPr>
                <w:rFonts w:ascii="Arial" w:eastAsia="Arial" w:hAnsi="Arial" w:cs="Arial"/>
                <w:color w:val="000000" w:themeColor="text1"/>
                <w:szCs w:val="24"/>
              </w:rPr>
              <w:t>1082</w:t>
            </w:r>
          </w:p>
        </w:tc>
        <w:tc>
          <w:tcPr>
            <w:tcW w:w="1536" w:type="dxa"/>
            <w:tcBorders>
              <w:top w:val="single" w:sz="8" w:space="0" w:color="auto"/>
              <w:left w:val="single" w:sz="8" w:space="0" w:color="auto"/>
              <w:bottom w:val="single" w:sz="8" w:space="0" w:color="auto"/>
              <w:right w:val="single" w:sz="8" w:space="0" w:color="auto"/>
            </w:tcBorders>
            <w:tcMar>
              <w:left w:w="108" w:type="dxa"/>
              <w:right w:w="108" w:type="dxa"/>
            </w:tcMar>
          </w:tcPr>
          <w:p w14:paraId="70E9ED26" w14:textId="79023CAC" w:rsidR="1D682C9F" w:rsidRDefault="1D682C9F" w:rsidP="1D682C9F">
            <w:r w:rsidRPr="1D682C9F">
              <w:rPr>
                <w:rFonts w:ascii="Arial" w:eastAsia="Arial" w:hAnsi="Arial" w:cs="Arial"/>
                <w:color w:val="000000" w:themeColor="text1"/>
                <w:szCs w:val="24"/>
              </w:rPr>
              <w:t>(Am</w:t>
            </w:r>
            <w:r w:rsidR="39F04AF1" w:rsidRPr="1D682C9F">
              <w:rPr>
                <w:rFonts w:ascii="Arial" w:eastAsia="Arial" w:hAnsi="Arial" w:cs="Arial"/>
                <w:color w:val="000000" w:themeColor="text1"/>
                <w:szCs w:val="24"/>
              </w:rPr>
              <w:t>a</w:t>
            </w:r>
            <w:r w:rsidRPr="1D682C9F">
              <w:rPr>
                <w:rFonts w:ascii="Arial" w:eastAsia="Arial" w:hAnsi="Arial" w:cs="Arial"/>
                <w:color w:val="000000" w:themeColor="text1"/>
                <w:szCs w:val="24"/>
              </w:rPr>
              <w:t>zon UK, 2024a)</w:t>
            </w:r>
          </w:p>
        </w:tc>
        <w:tc>
          <w:tcPr>
            <w:tcW w:w="2708" w:type="dxa"/>
            <w:tcBorders>
              <w:top w:val="single" w:sz="8" w:space="0" w:color="auto"/>
              <w:left w:val="single" w:sz="8" w:space="0" w:color="auto"/>
              <w:bottom w:val="single" w:sz="8" w:space="0" w:color="auto"/>
              <w:right w:val="single" w:sz="8" w:space="0" w:color="auto"/>
            </w:tcBorders>
            <w:tcMar>
              <w:left w:w="108" w:type="dxa"/>
              <w:right w:w="108" w:type="dxa"/>
            </w:tcMar>
          </w:tcPr>
          <w:p w14:paraId="2615C876" w14:textId="695F85F5" w:rsidR="0A337854" w:rsidRDefault="0A337854" w:rsidP="1D682C9F">
            <w:r>
              <w:rPr>
                <w:noProof/>
              </w:rPr>
              <w:drawing>
                <wp:inline distT="0" distB="0" distL="0" distR="0" wp14:anchorId="7E114BFB" wp14:editId="5023CCAE">
                  <wp:extent cx="1571625" cy="1152525"/>
                  <wp:effectExtent l="0" t="0" r="0" b="0"/>
                  <wp:docPr id="201289769" name="Picture 20128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71625" cy="1152525"/>
                          </a:xfrm>
                          <a:prstGeom prst="rect">
                            <a:avLst/>
                          </a:prstGeom>
                        </pic:spPr>
                      </pic:pic>
                    </a:graphicData>
                  </a:graphic>
                </wp:inline>
              </w:drawing>
            </w:r>
          </w:p>
        </w:tc>
      </w:tr>
      <w:tr w:rsidR="1D682C9F" w14:paraId="4F96FEEE" w14:textId="77777777" w:rsidTr="1D682C9F">
        <w:trPr>
          <w:trHeight w:val="300"/>
        </w:trPr>
        <w:tc>
          <w:tcPr>
            <w:tcW w:w="1682" w:type="dxa"/>
            <w:tcBorders>
              <w:top w:val="single" w:sz="8" w:space="0" w:color="auto"/>
              <w:left w:val="single" w:sz="8" w:space="0" w:color="auto"/>
              <w:bottom w:val="single" w:sz="8" w:space="0" w:color="auto"/>
              <w:right w:val="single" w:sz="8" w:space="0" w:color="auto"/>
            </w:tcBorders>
            <w:tcMar>
              <w:left w:w="108" w:type="dxa"/>
              <w:right w:w="108" w:type="dxa"/>
            </w:tcMar>
          </w:tcPr>
          <w:p w14:paraId="2FBD3C06" w14:textId="1F19FE0A" w:rsidR="1D682C9F" w:rsidRDefault="1D682C9F" w:rsidP="1D682C9F">
            <w:r w:rsidRPr="1D682C9F">
              <w:rPr>
                <w:rFonts w:ascii="Arial" w:eastAsia="Arial" w:hAnsi="Arial" w:cs="Arial"/>
                <w:color w:val="000000" w:themeColor="text1"/>
                <w:szCs w:val="24"/>
              </w:rPr>
              <w:t xml:space="preserve">Tables and chairs </w:t>
            </w:r>
          </w:p>
        </w:tc>
        <w:tc>
          <w:tcPr>
            <w:tcW w:w="1671" w:type="dxa"/>
            <w:tcBorders>
              <w:top w:val="single" w:sz="8" w:space="0" w:color="auto"/>
              <w:left w:val="single" w:sz="8" w:space="0" w:color="auto"/>
              <w:bottom w:val="single" w:sz="8" w:space="0" w:color="auto"/>
              <w:right w:val="single" w:sz="8" w:space="0" w:color="auto"/>
            </w:tcBorders>
            <w:tcMar>
              <w:left w:w="108" w:type="dxa"/>
              <w:right w:w="108" w:type="dxa"/>
            </w:tcMar>
          </w:tcPr>
          <w:p w14:paraId="7896758D" w14:textId="43213440" w:rsidR="1D682C9F" w:rsidRDefault="1D682C9F" w:rsidP="1D682C9F">
            <w:r w:rsidRPr="1D682C9F">
              <w:rPr>
                <w:rFonts w:ascii="Arial" w:eastAsia="Arial" w:hAnsi="Arial" w:cs="Arial"/>
                <w:color w:val="000000" w:themeColor="text1"/>
                <w:szCs w:val="24"/>
              </w:rPr>
              <w:t>The comfortable, strong café tables and chairs made from eco-friendly materials to use in creating a cozy atmosphere.</w:t>
            </w:r>
          </w:p>
        </w:tc>
        <w:tc>
          <w:tcPr>
            <w:tcW w:w="1464" w:type="dxa"/>
            <w:tcBorders>
              <w:top w:val="single" w:sz="8" w:space="0" w:color="auto"/>
              <w:left w:val="single" w:sz="8" w:space="0" w:color="auto"/>
              <w:bottom w:val="single" w:sz="8" w:space="0" w:color="auto"/>
              <w:right w:val="single" w:sz="8" w:space="0" w:color="auto"/>
            </w:tcBorders>
            <w:tcMar>
              <w:left w:w="108" w:type="dxa"/>
              <w:right w:w="108" w:type="dxa"/>
            </w:tcMar>
          </w:tcPr>
          <w:p w14:paraId="43165C95" w14:textId="09C3D0D2" w:rsidR="1D682C9F" w:rsidRDefault="1D682C9F" w:rsidP="1D682C9F">
            <w:r w:rsidRPr="1D682C9F">
              <w:rPr>
                <w:rFonts w:ascii="Arial" w:eastAsia="Arial" w:hAnsi="Arial" w:cs="Arial"/>
                <w:color w:val="000000" w:themeColor="text1"/>
                <w:szCs w:val="24"/>
              </w:rPr>
              <w:t>£1</w:t>
            </w:r>
            <w:r w:rsidR="24440062" w:rsidRPr="1D682C9F">
              <w:rPr>
                <w:rFonts w:ascii="Arial" w:eastAsia="Arial" w:hAnsi="Arial" w:cs="Arial"/>
                <w:color w:val="000000" w:themeColor="text1"/>
                <w:szCs w:val="24"/>
              </w:rPr>
              <w:t>19</w:t>
            </w:r>
          </w:p>
        </w:tc>
        <w:tc>
          <w:tcPr>
            <w:tcW w:w="1536" w:type="dxa"/>
            <w:tcBorders>
              <w:top w:val="single" w:sz="8" w:space="0" w:color="auto"/>
              <w:left w:val="single" w:sz="8" w:space="0" w:color="auto"/>
              <w:bottom w:val="single" w:sz="8" w:space="0" w:color="auto"/>
              <w:right w:val="single" w:sz="8" w:space="0" w:color="auto"/>
            </w:tcBorders>
            <w:tcMar>
              <w:left w:w="108" w:type="dxa"/>
              <w:right w:w="108" w:type="dxa"/>
            </w:tcMar>
          </w:tcPr>
          <w:p w14:paraId="4DDC85F8" w14:textId="405EE812" w:rsidR="1D682C9F" w:rsidRDefault="1D682C9F" w:rsidP="1D682C9F">
            <w:r w:rsidRPr="1D682C9F">
              <w:rPr>
                <w:rFonts w:ascii="Arial" w:eastAsia="Arial" w:hAnsi="Arial" w:cs="Arial"/>
                <w:color w:val="000000" w:themeColor="text1"/>
                <w:szCs w:val="24"/>
              </w:rPr>
              <w:t>(Amazon UK, 2024b)</w:t>
            </w:r>
          </w:p>
        </w:tc>
        <w:tc>
          <w:tcPr>
            <w:tcW w:w="2708" w:type="dxa"/>
            <w:tcBorders>
              <w:top w:val="single" w:sz="8" w:space="0" w:color="auto"/>
              <w:left w:val="single" w:sz="8" w:space="0" w:color="auto"/>
              <w:bottom w:val="single" w:sz="8" w:space="0" w:color="auto"/>
              <w:right w:val="single" w:sz="8" w:space="0" w:color="auto"/>
            </w:tcBorders>
            <w:tcMar>
              <w:left w:w="108" w:type="dxa"/>
              <w:right w:w="108" w:type="dxa"/>
            </w:tcMar>
          </w:tcPr>
          <w:p w14:paraId="5F653E95" w14:textId="547CA912" w:rsidR="115CEAD5" w:rsidRDefault="115CEAD5" w:rsidP="1D682C9F">
            <w:r>
              <w:rPr>
                <w:noProof/>
              </w:rPr>
              <w:drawing>
                <wp:inline distT="0" distB="0" distL="0" distR="0" wp14:anchorId="6C582E9A" wp14:editId="58CD1ECF">
                  <wp:extent cx="1524000" cy="1571625"/>
                  <wp:effectExtent l="0" t="0" r="0" b="0"/>
                  <wp:docPr id="793818742" name="Picture 793818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24000" cy="1571625"/>
                          </a:xfrm>
                          <a:prstGeom prst="rect">
                            <a:avLst/>
                          </a:prstGeom>
                        </pic:spPr>
                      </pic:pic>
                    </a:graphicData>
                  </a:graphic>
                </wp:inline>
              </w:drawing>
            </w:r>
          </w:p>
        </w:tc>
      </w:tr>
      <w:tr w:rsidR="1D682C9F" w14:paraId="7A51DE3D" w14:textId="77777777" w:rsidTr="1D682C9F">
        <w:trPr>
          <w:trHeight w:val="300"/>
        </w:trPr>
        <w:tc>
          <w:tcPr>
            <w:tcW w:w="1682" w:type="dxa"/>
            <w:tcBorders>
              <w:top w:val="single" w:sz="8" w:space="0" w:color="auto"/>
              <w:left w:val="single" w:sz="8" w:space="0" w:color="auto"/>
              <w:bottom w:val="single" w:sz="8" w:space="0" w:color="auto"/>
              <w:right w:val="single" w:sz="8" w:space="0" w:color="auto"/>
            </w:tcBorders>
            <w:tcMar>
              <w:left w:w="108" w:type="dxa"/>
              <w:right w:w="108" w:type="dxa"/>
            </w:tcMar>
          </w:tcPr>
          <w:p w14:paraId="0CB180ED" w14:textId="09A12AD9" w:rsidR="3AEB3D6D" w:rsidRDefault="3AEB3D6D" w:rsidP="1D682C9F">
            <w:pPr>
              <w:rPr>
                <w:rFonts w:ascii="Arial" w:eastAsia="Arial" w:hAnsi="Arial" w:cs="Arial"/>
                <w:color w:val="000000" w:themeColor="text1"/>
                <w:szCs w:val="24"/>
              </w:rPr>
            </w:pPr>
            <w:r w:rsidRPr="1D682C9F">
              <w:rPr>
                <w:rFonts w:ascii="Arial" w:eastAsia="Arial" w:hAnsi="Arial" w:cs="Arial"/>
                <w:color w:val="000000" w:themeColor="text1"/>
                <w:szCs w:val="24"/>
              </w:rPr>
              <w:t>Kitchen hot plate grilled</w:t>
            </w:r>
            <w:r w:rsidR="1D682C9F" w:rsidRPr="1D682C9F">
              <w:rPr>
                <w:rFonts w:ascii="Arial" w:eastAsia="Arial" w:hAnsi="Arial" w:cs="Arial"/>
                <w:color w:val="000000" w:themeColor="text1"/>
                <w:szCs w:val="24"/>
              </w:rPr>
              <w:t xml:space="preserve"> </w:t>
            </w:r>
          </w:p>
        </w:tc>
        <w:tc>
          <w:tcPr>
            <w:tcW w:w="1671" w:type="dxa"/>
            <w:tcBorders>
              <w:top w:val="single" w:sz="8" w:space="0" w:color="auto"/>
              <w:left w:val="single" w:sz="8" w:space="0" w:color="auto"/>
              <w:bottom w:val="single" w:sz="8" w:space="0" w:color="auto"/>
              <w:right w:val="single" w:sz="8" w:space="0" w:color="auto"/>
            </w:tcBorders>
            <w:tcMar>
              <w:left w:w="108" w:type="dxa"/>
              <w:right w:w="108" w:type="dxa"/>
            </w:tcMar>
          </w:tcPr>
          <w:p w14:paraId="5572A40E" w14:textId="563EA477" w:rsidR="6BB52CBD" w:rsidRDefault="6BB52CBD" w:rsidP="1D682C9F">
            <w:pPr>
              <w:rPr>
                <w:rFonts w:ascii="Arial" w:eastAsia="Arial" w:hAnsi="Arial" w:cs="Arial"/>
                <w:color w:val="333333"/>
                <w:szCs w:val="24"/>
              </w:rPr>
            </w:pPr>
            <w:r w:rsidRPr="1D682C9F">
              <w:rPr>
                <w:rFonts w:ascii="Arial" w:eastAsia="Arial" w:hAnsi="Arial" w:cs="Arial"/>
                <w:color w:val="333333"/>
                <w:szCs w:val="24"/>
              </w:rPr>
              <w:t>Easy to clean</w:t>
            </w:r>
            <w:r>
              <w:br/>
            </w:r>
            <w:r w:rsidRPr="1D682C9F">
              <w:rPr>
                <w:rFonts w:ascii="Arial" w:eastAsia="Arial" w:hAnsi="Arial" w:cs="Arial"/>
                <w:color w:val="333333"/>
                <w:szCs w:val="24"/>
              </w:rPr>
              <w:t>Durable stainless steel design</w:t>
            </w:r>
            <w:r>
              <w:br/>
            </w:r>
            <w:r w:rsidRPr="1D682C9F">
              <w:rPr>
                <w:rFonts w:ascii="Arial" w:eastAsia="Arial" w:hAnsi="Arial" w:cs="Arial"/>
                <w:color w:val="333333"/>
                <w:szCs w:val="24"/>
              </w:rPr>
              <w:t>Accurate thermostat for temperature control</w:t>
            </w:r>
            <w:r>
              <w:br/>
            </w:r>
            <w:r w:rsidRPr="1D682C9F">
              <w:rPr>
                <w:rFonts w:ascii="Arial" w:eastAsia="Arial" w:hAnsi="Arial" w:cs="Arial"/>
                <w:color w:val="333333"/>
                <w:szCs w:val="24"/>
              </w:rPr>
              <w:lastRenderedPageBreak/>
              <w:t>Even heat distribution for thorough cooking</w:t>
            </w:r>
          </w:p>
        </w:tc>
        <w:tc>
          <w:tcPr>
            <w:tcW w:w="1464" w:type="dxa"/>
            <w:tcBorders>
              <w:top w:val="single" w:sz="8" w:space="0" w:color="auto"/>
              <w:left w:val="single" w:sz="8" w:space="0" w:color="auto"/>
              <w:bottom w:val="single" w:sz="8" w:space="0" w:color="auto"/>
              <w:right w:val="single" w:sz="8" w:space="0" w:color="auto"/>
            </w:tcBorders>
            <w:tcMar>
              <w:left w:w="108" w:type="dxa"/>
              <w:right w:w="108" w:type="dxa"/>
            </w:tcMar>
          </w:tcPr>
          <w:p w14:paraId="28005175" w14:textId="34A8DC57" w:rsidR="1D682C9F" w:rsidRDefault="1D682C9F" w:rsidP="1D682C9F">
            <w:r w:rsidRPr="1D682C9F">
              <w:rPr>
                <w:rFonts w:ascii="Arial" w:eastAsia="Arial" w:hAnsi="Arial" w:cs="Arial"/>
                <w:color w:val="000000" w:themeColor="text1"/>
                <w:szCs w:val="24"/>
              </w:rPr>
              <w:lastRenderedPageBreak/>
              <w:t>£</w:t>
            </w:r>
            <w:r w:rsidR="044B2E55" w:rsidRPr="1D682C9F">
              <w:rPr>
                <w:rFonts w:ascii="Arial" w:eastAsia="Arial" w:hAnsi="Arial" w:cs="Arial"/>
                <w:color w:val="000000" w:themeColor="text1"/>
                <w:szCs w:val="24"/>
              </w:rPr>
              <w:t>230</w:t>
            </w:r>
          </w:p>
        </w:tc>
        <w:tc>
          <w:tcPr>
            <w:tcW w:w="1536" w:type="dxa"/>
            <w:tcBorders>
              <w:top w:val="single" w:sz="8" w:space="0" w:color="auto"/>
              <w:left w:val="single" w:sz="8" w:space="0" w:color="auto"/>
              <w:bottom w:val="single" w:sz="8" w:space="0" w:color="auto"/>
              <w:right w:val="single" w:sz="8" w:space="0" w:color="auto"/>
            </w:tcBorders>
            <w:tcMar>
              <w:left w:w="108" w:type="dxa"/>
              <w:right w:w="108" w:type="dxa"/>
            </w:tcMar>
          </w:tcPr>
          <w:p w14:paraId="542C35DA" w14:textId="0ABD3C11" w:rsidR="1D682C9F" w:rsidRDefault="1D682C9F" w:rsidP="1D682C9F">
            <w:r w:rsidRPr="1D682C9F">
              <w:rPr>
                <w:rFonts w:ascii="Arial" w:eastAsia="Arial" w:hAnsi="Arial" w:cs="Arial"/>
                <w:color w:val="000000" w:themeColor="text1"/>
                <w:szCs w:val="24"/>
              </w:rPr>
              <w:t>(</w:t>
            </w:r>
            <w:proofErr w:type="spellStart"/>
            <w:r w:rsidR="35D60FA3" w:rsidRPr="1D682C9F">
              <w:rPr>
                <w:rFonts w:ascii="Arial" w:eastAsia="Arial" w:hAnsi="Arial" w:cs="Arial"/>
                <w:color w:val="000000" w:themeColor="text1"/>
                <w:szCs w:val="24"/>
              </w:rPr>
              <w:t>Ebay</w:t>
            </w:r>
            <w:proofErr w:type="spellEnd"/>
            <w:r w:rsidRPr="1D682C9F">
              <w:rPr>
                <w:rFonts w:ascii="Arial" w:eastAsia="Arial" w:hAnsi="Arial" w:cs="Arial"/>
                <w:color w:val="000000" w:themeColor="text1"/>
                <w:szCs w:val="24"/>
              </w:rPr>
              <w:t xml:space="preserve"> UK, 2024)</w:t>
            </w:r>
          </w:p>
        </w:tc>
        <w:tc>
          <w:tcPr>
            <w:tcW w:w="2708" w:type="dxa"/>
            <w:tcBorders>
              <w:top w:val="single" w:sz="8" w:space="0" w:color="auto"/>
              <w:left w:val="single" w:sz="8" w:space="0" w:color="auto"/>
              <w:bottom w:val="single" w:sz="8" w:space="0" w:color="auto"/>
              <w:right w:val="single" w:sz="8" w:space="0" w:color="auto"/>
            </w:tcBorders>
            <w:tcMar>
              <w:left w:w="108" w:type="dxa"/>
              <w:right w:w="108" w:type="dxa"/>
            </w:tcMar>
          </w:tcPr>
          <w:p w14:paraId="3D1EB7CC" w14:textId="28C715F4" w:rsidR="4C641D80" w:rsidRDefault="4C641D80" w:rsidP="1D682C9F">
            <w:r>
              <w:rPr>
                <w:noProof/>
              </w:rPr>
              <w:drawing>
                <wp:inline distT="0" distB="0" distL="0" distR="0" wp14:anchorId="36337918" wp14:editId="72EBBD61">
                  <wp:extent cx="1571625" cy="1209675"/>
                  <wp:effectExtent l="0" t="0" r="0" b="0"/>
                  <wp:docPr id="1748202638" name="Picture 174820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71625" cy="1209675"/>
                          </a:xfrm>
                          <a:prstGeom prst="rect">
                            <a:avLst/>
                          </a:prstGeom>
                        </pic:spPr>
                      </pic:pic>
                    </a:graphicData>
                  </a:graphic>
                </wp:inline>
              </w:drawing>
            </w:r>
          </w:p>
        </w:tc>
      </w:tr>
      <w:tr w:rsidR="1D682C9F" w14:paraId="3393374C" w14:textId="77777777" w:rsidTr="1D682C9F">
        <w:trPr>
          <w:trHeight w:val="300"/>
        </w:trPr>
        <w:tc>
          <w:tcPr>
            <w:tcW w:w="1682" w:type="dxa"/>
            <w:tcBorders>
              <w:top w:val="single" w:sz="8" w:space="0" w:color="auto"/>
              <w:left w:val="single" w:sz="8" w:space="0" w:color="auto"/>
              <w:bottom w:val="single" w:sz="8" w:space="0" w:color="auto"/>
              <w:right w:val="single" w:sz="8" w:space="0" w:color="auto"/>
            </w:tcBorders>
            <w:tcMar>
              <w:left w:w="108" w:type="dxa"/>
              <w:right w:w="108" w:type="dxa"/>
            </w:tcMar>
          </w:tcPr>
          <w:p w14:paraId="610C0431" w14:textId="586C2EAB" w:rsidR="1D682C9F" w:rsidRDefault="1D682C9F" w:rsidP="1D682C9F">
            <w:r w:rsidRPr="1D682C9F">
              <w:rPr>
                <w:rFonts w:ascii="Arial" w:eastAsia="Arial" w:hAnsi="Arial" w:cs="Arial"/>
                <w:color w:val="000000" w:themeColor="text1"/>
                <w:szCs w:val="24"/>
              </w:rPr>
              <w:t xml:space="preserve">Cash Register </w:t>
            </w:r>
          </w:p>
        </w:tc>
        <w:tc>
          <w:tcPr>
            <w:tcW w:w="1671" w:type="dxa"/>
            <w:tcBorders>
              <w:top w:val="single" w:sz="8" w:space="0" w:color="auto"/>
              <w:left w:val="single" w:sz="8" w:space="0" w:color="auto"/>
              <w:bottom w:val="single" w:sz="8" w:space="0" w:color="auto"/>
              <w:right w:val="single" w:sz="8" w:space="0" w:color="auto"/>
            </w:tcBorders>
            <w:tcMar>
              <w:left w:w="108" w:type="dxa"/>
              <w:right w:w="108" w:type="dxa"/>
            </w:tcMar>
          </w:tcPr>
          <w:p w14:paraId="4B0122B1" w14:textId="6E9E1027" w:rsidR="4FC018CA" w:rsidRDefault="4FC018CA" w:rsidP="1D682C9F">
            <w:r w:rsidRPr="1D682C9F">
              <w:rPr>
                <w:rFonts w:ascii="Arial" w:eastAsia="Arial" w:hAnsi="Arial" w:cs="Arial"/>
                <w:color w:val="000000" w:themeColor="text1"/>
                <w:szCs w:val="24"/>
              </w:rPr>
              <w:t>M</w:t>
            </w:r>
            <w:r w:rsidR="1D682C9F" w:rsidRPr="1D682C9F">
              <w:rPr>
                <w:rFonts w:ascii="Arial" w:eastAsia="Arial" w:hAnsi="Arial" w:cs="Arial"/>
                <w:color w:val="000000" w:themeColor="text1"/>
                <w:szCs w:val="24"/>
              </w:rPr>
              <w:t>odern point-of-sale system with a touch screen interface for the purpose of effective transaction and inventory managements to ensure efficient customer service.</w:t>
            </w:r>
          </w:p>
        </w:tc>
        <w:tc>
          <w:tcPr>
            <w:tcW w:w="1464" w:type="dxa"/>
            <w:tcBorders>
              <w:top w:val="single" w:sz="8" w:space="0" w:color="auto"/>
              <w:left w:val="single" w:sz="8" w:space="0" w:color="auto"/>
              <w:bottom w:val="single" w:sz="8" w:space="0" w:color="auto"/>
              <w:right w:val="single" w:sz="8" w:space="0" w:color="auto"/>
            </w:tcBorders>
            <w:tcMar>
              <w:left w:w="108" w:type="dxa"/>
              <w:right w:w="108" w:type="dxa"/>
            </w:tcMar>
          </w:tcPr>
          <w:p w14:paraId="5016D8FF" w14:textId="1505C814" w:rsidR="1D682C9F" w:rsidRDefault="1D682C9F" w:rsidP="1D682C9F">
            <w:r w:rsidRPr="1D682C9F">
              <w:rPr>
                <w:rFonts w:ascii="Arial" w:eastAsia="Arial" w:hAnsi="Arial" w:cs="Arial"/>
                <w:color w:val="000000" w:themeColor="text1"/>
                <w:szCs w:val="24"/>
              </w:rPr>
              <w:t>£7</w:t>
            </w:r>
            <w:r w:rsidR="029A7501" w:rsidRPr="1D682C9F">
              <w:rPr>
                <w:rFonts w:ascii="Arial" w:eastAsia="Arial" w:hAnsi="Arial" w:cs="Arial"/>
                <w:color w:val="000000" w:themeColor="text1"/>
                <w:szCs w:val="24"/>
              </w:rPr>
              <w:t>49</w:t>
            </w:r>
          </w:p>
        </w:tc>
        <w:tc>
          <w:tcPr>
            <w:tcW w:w="1536" w:type="dxa"/>
            <w:tcBorders>
              <w:top w:val="single" w:sz="8" w:space="0" w:color="auto"/>
              <w:left w:val="single" w:sz="8" w:space="0" w:color="auto"/>
              <w:bottom w:val="single" w:sz="8" w:space="0" w:color="auto"/>
              <w:right w:val="single" w:sz="8" w:space="0" w:color="auto"/>
            </w:tcBorders>
            <w:tcMar>
              <w:left w:w="108" w:type="dxa"/>
              <w:right w:w="108" w:type="dxa"/>
            </w:tcMar>
          </w:tcPr>
          <w:p w14:paraId="7C4B3CF3" w14:textId="447E65A2" w:rsidR="1D682C9F" w:rsidRDefault="1D682C9F" w:rsidP="1D682C9F">
            <w:r w:rsidRPr="1D682C9F">
              <w:rPr>
                <w:rFonts w:ascii="Arial" w:eastAsia="Arial" w:hAnsi="Arial" w:cs="Arial"/>
                <w:color w:val="000000" w:themeColor="text1"/>
                <w:szCs w:val="24"/>
              </w:rPr>
              <w:t>(Amazon UK, 2024</w:t>
            </w:r>
            <w:r w:rsidR="57441D48" w:rsidRPr="1D682C9F">
              <w:rPr>
                <w:rFonts w:ascii="Arial" w:eastAsia="Arial" w:hAnsi="Arial" w:cs="Arial"/>
                <w:color w:val="000000" w:themeColor="text1"/>
                <w:szCs w:val="24"/>
              </w:rPr>
              <w:t>c</w:t>
            </w:r>
            <w:r w:rsidRPr="1D682C9F">
              <w:rPr>
                <w:rFonts w:ascii="Arial" w:eastAsia="Arial" w:hAnsi="Arial" w:cs="Arial"/>
                <w:color w:val="000000" w:themeColor="text1"/>
                <w:szCs w:val="24"/>
              </w:rPr>
              <w:t>)</w:t>
            </w:r>
          </w:p>
        </w:tc>
        <w:tc>
          <w:tcPr>
            <w:tcW w:w="2708" w:type="dxa"/>
            <w:tcBorders>
              <w:top w:val="single" w:sz="8" w:space="0" w:color="auto"/>
              <w:left w:val="single" w:sz="8" w:space="0" w:color="auto"/>
              <w:bottom w:val="single" w:sz="8" w:space="0" w:color="auto"/>
              <w:right w:val="single" w:sz="8" w:space="0" w:color="auto"/>
            </w:tcBorders>
            <w:tcMar>
              <w:left w:w="108" w:type="dxa"/>
              <w:right w:w="108" w:type="dxa"/>
            </w:tcMar>
          </w:tcPr>
          <w:p w14:paraId="793717AC" w14:textId="598BFAA6" w:rsidR="3D58A43F" w:rsidRDefault="3D58A43F" w:rsidP="1D682C9F">
            <w:r>
              <w:rPr>
                <w:noProof/>
              </w:rPr>
              <w:drawing>
                <wp:inline distT="0" distB="0" distL="0" distR="0" wp14:anchorId="6DC5E975" wp14:editId="7B1F140D">
                  <wp:extent cx="1524000" cy="1571625"/>
                  <wp:effectExtent l="0" t="0" r="0" b="0"/>
                  <wp:docPr id="1167789655" name="Picture 1167789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24000" cy="1571625"/>
                          </a:xfrm>
                          <a:prstGeom prst="rect">
                            <a:avLst/>
                          </a:prstGeom>
                        </pic:spPr>
                      </pic:pic>
                    </a:graphicData>
                  </a:graphic>
                </wp:inline>
              </w:drawing>
            </w:r>
          </w:p>
        </w:tc>
      </w:tr>
    </w:tbl>
    <w:p w14:paraId="09319C13" w14:textId="45B47A9A" w:rsidR="1D682C9F" w:rsidRDefault="1D682C9F" w:rsidP="1D682C9F">
      <w:pPr>
        <w:rPr>
          <w:rFonts w:ascii="Arial" w:eastAsia="Arial" w:hAnsi="Arial" w:cs="Arial"/>
          <w:color w:val="000000" w:themeColor="text1"/>
          <w:szCs w:val="24"/>
        </w:rPr>
      </w:pPr>
    </w:p>
    <w:p w14:paraId="404F21BB" w14:textId="7387E544" w:rsidR="1D682C9F" w:rsidRDefault="1D682C9F" w:rsidP="1D682C9F">
      <w:pPr>
        <w:rPr>
          <w:rFonts w:ascii="Arial" w:eastAsia="Arial" w:hAnsi="Arial" w:cs="Arial"/>
          <w:color w:val="000000" w:themeColor="text1"/>
        </w:rPr>
      </w:pPr>
    </w:p>
    <w:p w14:paraId="73693AFF" w14:textId="78FFCFCC" w:rsidR="005328E9" w:rsidRDefault="163E899C" w:rsidP="1D682C9F">
      <w:pPr>
        <w:pStyle w:val="Heading2"/>
        <w:numPr>
          <w:ilvl w:val="0"/>
          <w:numId w:val="0"/>
        </w:numPr>
        <w:rPr>
          <w:rFonts w:ascii="Arial" w:eastAsia="Arial" w:hAnsi="Arial" w:cs="Arial"/>
          <w:i/>
        </w:rPr>
      </w:pPr>
      <w:bookmarkStart w:id="18" w:name="_Toc182845991"/>
      <w:r>
        <w:t>5</w:t>
      </w:r>
      <w:r w:rsidR="1F4052E7">
        <w:t>.3 Key</w:t>
      </w:r>
      <w:r w:rsidR="6743E4C9">
        <w:t xml:space="preserve"> </w:t>
      </w:r>
      <w:r w:rsidR="4F9804B3">
        <w:t>Suppliers</w:t>
      </w:r>
      <w:bookmarkEnd w:id="18"/>
    </w:p>
    <w:p w14:paraId="2A6D9FEE" w14:textId="679D4D4E" w:rsidR="005839A5" w:rsidRPr="003F03A1" w:rsidRDefault="1F4052E7" w:rsidP="1D682C9F">
      <w:pPr>
        <w:rPr>
          <w:rFonts w:ascii="Arial" w:eastAsia="Arial" w:hAnsi="Arial" w:cs="Arial"/>
          <w:color w:val="000000" w:themeColor="text1"/>
        </w:rPr>
      </w:pPr>
      <w:r w:rsidRPr="1D682C9F">
        <w:rPr>
          <w:rFonts w:ascii="Arial" w:eastAsia="Arial" w:hAnsi="Arial" w:cs="Arial"/>
          <w:color w:val="000000" w:themeColor="text1"/>
        </w:rPr>
        <w:t>Major raw materials include organic intergalactic ingredients, packaging, and any other required material</w:t>
      </w:r>
      <w:r w:rsidR="7B021AB6" w:rsidRPr="1D682C9F">
        <w:rPr>
          <w:rFonts w:ascii="Arial" w:eastAsia="Arial" w:hAnsi="Arial" w:cs="Arial"/>
          <w:color w:val="000000" w:themeColor="text1"/>
        </w:rPr>
        <w:t>.</w:t>
      </w:r>
      <w:r w:rsidRPr="1D682C9F">
        <w:rPr>
          <w:rFonts w:ascii="Arial" w:eastAsia="Arial" w:hAnsi="Arial" w:cs="Arial"/>
          <w:color w:val="000000" w:themeColor="text1"/>
        </w:rPr>
        <w:t xml:space="preserve"> Grocers that are local and organic, such as Riverford or Abel &amp; Cole, can be used, based on the average calculation, it costs £1,500 – £2,000 for </w:t>
      </w:r>
      <w:r w:rsidR="3D5F2FA9" w:rsidRPr="1D682C9F">
        <w:rPr>
          <w:rFonts w:ascii="Arial" w:eastAsia="Arial" w:hAnsi="Arial" w:cs="Arial"/>
          <w:color w:val="000000" w:themeColor="text1"/>
        </w:rPr>
        <w:t>excellent quality</w:t>
      </w:r>
      <w:r w:rsidRPr="1D682C9F">
        <w:rPr>
          <w:rFonts w:ascii="Arial" w:eastAsia="Arial" w:hAnsi="Arial" w:cs="Arial"/>
          <w:color w:val="000000" w:themeColor="text1"/>
        </w:rPr>
        <w:t xml:space="preserve"> food (Riverford, 2024; Abel &amp; Cole, 2024).</w:t>
      </w:r>
      <w:r w:rsidR="1633484B" w:rsidRPr="1D682C9F">
        <w:rPr>
          <w:rFonts w:ascii="Arial" w:eastAsia="Arial" w:hAnsi="Arial" w:cs="Arial"/>
          <w:color w:val="000000" w:themeColor="text1"/>
        </w:rPr>
        <w:t xml:space="preserve"> </w:t>
      </w:r>
    </w:p>
    <w:p w14:paraId="5AA9F869" w14:textId="0449BBCB" w:rsidR="005839A5" w:rsidRPr="003F03A1" w:rsidRDefault="005839A5" w:rsidP="1D682C9F">
      <w:pPr>
        <w:rPr>
          <w:rFonts w:ascii="Arial" w:eastAsia="Arial" w:hAnsi="Arial" w:cs="Arial"/>
          <w:color w:val="000000" w:themeColor="text1"/>
        </w:rPr>
      </w:pPr>
    </w:p>
    <w:p w14:paraId="614BBCB1" w14:textId="2D2739F1" w:rsidR="005839A5" w:rsidRPr="003F03A1" w:rsidRDefault="005839A5" w:rsidP="1D682C9F">
      <w:pPr>
        <w:rPr>
          <w:rFonts w:ascii="Arial" w:eastAsia="Arial" w:hAnsi="Arial" w:cs="Arial"/>
          <w:color w:val="000000" w:themeColor="text1"/>
        </w:rPr>
      </w:pPr>
    </w:p>
    <w:p w14:paraId="5A822045" w14:textId="12E23C41" w:rsidR="005839A5" w:rsidRDefault="005839A5" w:rsidP="1D682C9F">
      <w:pPr>
        <w:rPr>
          <w:rFonts w:ascii="Arial" w:eastAsia="Arial" w:hAnsi="Arial" w:cs="Arial"/>
          <w:color w:val="000000" w:themeColor="text1"/>
        </w:rPr>
      </w:pPr>
    </w:p>
    <w:p w14:paraId="54B8EB2A" w14:textId="77777777" w:rsidR="00D87809" w:rsidRDefault="00D87809" w:rsidP="1D682C9F">
      <w:pPr>
        <w:rPr>
          <w:rFonts w:ascii="Arial" w:eastAsia="Arial" w:hAnsi="Arial" w:cs="Arial"/>
          <w:color w:val="000000" w:themeColor="text1"/>
        </w:rPr>
      </w:pPr>
    </w:p>
    <w:p w14:paraId="299F9455" w14:textId="77777777" w:rsidR="00D87809" w:rsidRPr="003F03A1" w:rsidRDefault="00D87809" w:rsidP="1D682C9F">
      <w:pPr>
        <w:rPr>
          <w:rFonts w:ascii="Arial" w:eastAsia="Arial" w:hAnsi="Arial" w:cs="Arial"/>
          <w:color w:val="000000" w:themeColor="text1"/>
        </w:rPr>
      </w:pPr>
    </w:p>
    <w:p w14:paraId="77BDA833" w14:textId="08C22499" w:rsidR="005839A5" w:rsidRPr="003F03A1" w:rsidRDefault="121BCE94" w:rsidP="1D682C9F">
      <w:pPr>
        <w:pStyle w:val="Heading1"/>
        <w:numPr>
          <w:ilvl w:val="0"/>
          <w:numId w:val="0"/>
        </w:numPr>
      </w:pPr>
      <w:bookmarkStart w:id="19" w:name="_Toc182845992"/>
      <w:r>
        <w:lastRenderedPageBreak/>
        <w:t>6</w:t>
      </w:r>
      <w:r w:rsidR="11F635C5">
        <w:t>.</w:t>
      </w:r>
      <w:r>
        <w:t xml:space="preserve"> </w:t>
      </w:r>
      <w:r w:rsidR="1F4052E7">
        <w:t>FINANCES AND START-UP SUPPORT</w:t>
      </w:r>
      <w:r w:rsidR="5468C8BC">
        <w:t xml:space="preserve"> - Adriana Mitran</w:t>
      </w:r>
      <w:bookmarkEnd w:id="19"/>
    </w:p>
    <w:p w14:paraId="16287F21" w14:textId="296159CC" w:rsidR="005839A5" w:rsidRPr="00250425" w:rsidRDefault="005839A5" w:rsidP="1D682C9F">
      <w:pPr>
        <w:rPr>
          <w:i/>
          <w:iCs/>
          <w:color w:val="FF0000"/>
        </w:rPr>
      </w:pPr>
    </w:p>
    <w:tbl>
      <w:tblPr>
        <w:tblW w:w="9199" w:type="dxa"/>
        <w:tblCellMar>
          <w:left w:w="0" w:type="dxa"/>
          <w:right w:w="0" w:type="dxa"/>
        </w:tblCellMar>
        <w:tblLook w:val="0600" w:firstRow="0" w:lastRow="0" w:firstColumn="0" w:lastColumn="0" w:noHBand="1" w:noVBand="1"/>
      </w:tblPr>
      <w:tblGrid>
        <w:gridCol w:w="5145"/>
        <w:gridCol w:w="4054"/>
      </w:tblGrid>
      <w:tr w:rsidR="005839D7" w14:paraId="3D792FB9" w14:textId="77777777" w:rsidTr="1D682C9F">
        <w:trPr>
          <w:trHeight w:val="315"/>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1BD985E9" w14:textId="77777777" w:rsidR="005839A5" w:rsidRPr="00250425" w:rsidRDefault="008C523F" w:rsidP="45A3E0F4">
            <w:pPr>
              <w:rPr>
                <w:rFonts w:ascii="Arial" w:eastAsia="Arial" w:hAnsi="Arial" w:cs="Arial"/>
                <w:i/>
                <w:iCs/>
                <w:color w:val="0D0D0D" w:themeColor="text1" w:themeTint="F2"/>
              </w:rPr>
            </w:pPr>
            <w:r w:rsidRPr="45A3E0F4">
              <w:rPr>
                <w:rFonts w:ascii="Arial" w:eastAsia="Arial" w:hAnsi="Arial" w:cs="Arial"/>
                <w:b/>
                <w:bCs/>
                <w:i/>
                <w:iCs/>
                <w:color w:val="0D0D0D" w:themeColor="text1" w:themeTint="F2"/>
              </w:rPr>
              <w:t>EXPENDITURE</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887374F" w14:textId="77777777" w:rsidR="005839A5" w:rsidRPr="00250425" w:rsidRDefault="008C523F" w:rsidP="45A3E0F4">
            <w:pPr>
              <w:rPr>
                <w:rFonts w:ascii="Arial" w:eastAsia="Arial" w:hAnsi="Arial" w:cs="Arial"/>
                <w:b/>
                <w:bCs/>
                <w:i/>
                <w:iCs/>
                <w:color w:val="0D0D0D" w:themeColor="text1" w:themeTint="F2"/>
              </w:rPr>
            </w:pPr>
            <w:r w:rsidRPr="45A3E0F4">
              <w:rPr>
                <w:rFonts w:ascii="Arial" w:eastAsia="Arial" w:hAnsi="Arial" w:cs="Arial"/>
                <w:b/>
                <w:bCs/>
                <w:i/>
                <w:iCs/>
                <w:color w:val="0D0D0D" w:themeColor="text1" w:themeTint="F2"/>
              </w:rPr>
              <w:t xml:space="preserve">Year 1 </w:t>
            </w:r>
          </w:p>
          <w:p w14:paraId="0A0F28DD" w14:textId="77777777" w:rsidR="005839A5" w:rsidRPr="00250425" w:rsidRDefault="008C523F" w:rsidP="45A3E0F4">
            <w:pPr>
              <w:rPr>
                <w:rFonts w:ascii="Arial" w:eastAsia="Arial" w:hAnsi="Arial" w:cs="Arial"/>
                <w:b/>
                <w:bCs/>
                <w:i/>
                <w:iCs/>
                <w:color w:val="0D0D0D" w:themeColor="text1" w:themeTint="F2"/>
              </w:rPr>
            </w:pPr>
            <w:r w:rsidRPr="45A3E0F4">
              <w:rPr>
                <w:rFonts w:ascii="Arial" w:eastAsia="Arial" w:hAnsi="Arial" w:cs="Arial"/>
                <w:b/>
                <w:bCs/>
                <w:i/>
                <w:iCs/>
                <w:color w:val="0D0D0D" w:themeColor="text1" w:themeTint="F2"/>
              </w:rPr>
              <w:t>£</w:t>
            </w:r>
          </w:p>
        </w:tc>
      </w:tr>
      <w:tr w:rsidR="005839D7" w14:paraId="73218889"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0F6896E2" w14:textId="661330CA" w:rsidR="005839A5" w:rsidRPr="00250425" w:rsidRDefault="1F4052E7" w:rsidP="1D682C9F">
            <w:pPr>
              <w:rPr>
                <w:rFonts w:ascii="Arial" w:eastAsia="Arial" w:hAnsi="Arial" w:cs="Arial"/>
                <w:i/>
                <w:iCs/>
                <w:color w:val="0D0D0D" w:themeColor="text1" w:themeTint="F2"/>
              </w:rPr>
            </w:pPr>
            <w:r w:rsidRPr="1D682C9F">
              <w:rPr>
                <w:rFonts w:ascii="Arial" w:eastAsia="Arial" w:hAnsi="Arial" w:cs="Arial"/>
                <w:i/>
                <w:iCs/>
                <w:color w:val="000000" w:themeColor="text1"/>
              </w:rPr>
              <w:t>Company Registration</w:t>
            </w:r>
            <w:r w:rsidR="6A64C699"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0CCF700D" w14:textId="6F745D95" w:rsidR="005839A5" w:rsidRPr="00250425" w:rsidRDefault="3A35320A" w:rsidP="1D682C9F">
            <w:pPr>
              <w:rPr>
                <w:rFonts w:ascii="Arial" w:eastAsia="Arial" w:hAnsi="Arial" w:cs="Arial"/>
                <w:i/>
                <w:iCs/>
                <w:color w:val="0D0D0D" w:themeColor="text1" w:themeTint="F2"/>
              </w:rPr>
            </w:pPr>
            <w:r w:rsidRPr="1D682C9F">
              <w:rPr>
                <w:rFonts w:ascii="Arial" w:eastAsia="Arial" w:hAnsi="Arial" w:cs="Arial"/>
                <w:i/>
                <w:iCs/>
              </w:rPr>
              <w:t>71,00</w:t>
            </w:r>
          </w:p>
        </w:tc>
      </w:tr>
      <w:tr w:rsidR="005839D7" w14:paraId="266829C3"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E1BD8FF" w14:textId="34D3AF66" w:rsidR="005839A5" w:rsidRPr="00250425" w:rsidRDefault="1F4052E7" w:rsidP="1D682C9F">
            <w:pPr>
              <w:rPr>
                <w:rFonts w:ascii="Arial" w:eastAsia="Arial" w:hAnsi="Arial" w:cs="Arial"/>
                <w:i/>
                <w:iCs/>
                <w:color w:val="000000" w:themeColor="text1"/>
              </w:rPr>
            </w:pPr>
            <w:r w:rsidRPr="1D682C9F">
              <w:rPr>
                <w:rFonts w:ascii="Arial" w:eastAsia="Arial" w:hAnsi="Arial" w:cs="Arial"/>
                <w:i/>
                <w:iCs/>
                <w:color w:val="000000" w:themeColor="text1"/>
              </w:rPr>
              <w:t>Rent/Rates</w:t>
            </w:r>
            <w:r w:rsidR="0B103E4E"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6629D347" w14:textId="6A1CD926" w:rsidR="005839A5" w:rsidRPr="00250425" w:rsidRDefault="56DD5C79"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39,996</w:t>
            </w:r>
          </w:p>
        </w:tc>
      </w:tr>
      <w:tr w:rsidR="005839D7" w14:paraId="658E4593"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68DF63DC" w14:textId="5D8BAB20" w:rsidR="005839A5" w:rsidRPr="00250425" w:rsidRDefault="1F4052E7" w:rsidP="1D682C9F">
            <w:pPr>
              <w:rPr>
                <w:rFonts w:ascii="Arial" w:eastAsia="Arial" w:hAnsi="Arial" w:cs="Arial"/>
                <w:i/>
                <w:iCs/>
                <w:color w:val="0D0D0D" w:themeColor="text1" w:themeTint="F2"/>
              </w:rPr>
            </w:pPr>
            <w:r w:rsidRPr="1D682C9F">
              <w:rPr>
                <w:rFonts w:ascii="Arial" w:eastAsia="Arial" w:hAnsi="Arial" w:cs="Arial"/>
                <w:i/>
                <w:iCs/>
                <w:color w:val="000000" w:themeColor="text1"/>
              </w:rPr>
              <w:t>Staff Wages</w:t>
            </w:r>
            <w:r w:rsidR="091625BD"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7A26DCC9" w14:textId="288B5A0A" w:rsidR="005839A5" w:rsidRPr="00250425" w:rsidRDefault="011AF507"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1</w:t>
            </w:r>
            <w:r w:rsidR="50F5D14B" w:rsidRPr="1D682C9F">
              <w:rPr>
                <w:rFonts w:ascii="Arial" w:eastAsia="Arial" w:hAnsi="Arial" w:cs="Arial"/>
                <w:i/>
                <w:iCs/>
                <w:color w:val="0D0D0D" w:themeColor="text1" w:themeTint="F2"/>
              </w:rPr>
              <w:t>23,560</w:t>
            </w:r>
          </w:p>
        </w:tc>
      </w:tr>
      <w:tr w:rsidR="005839D7" w14:paraId="1F32CA5A"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4F220C8E" w14:textId="74A44222" w:rsidR="005839A5" w:rsidRPr="00250425" w:rsidRDefault="1F4052E7" w:rsidP="1D682C9F">
            <w:pPr>
              <w:rPr>
                <w:rFonts w:ascii="Arial" w:eastAsia="Arial" w:hAnsi="Arial" w:cs="Arial"/>
                <w:i/>
                <w:iCs/>
                <w:color w:val="000000" w:themeColor="text1"/>
              </w:rPr>
            </w:pPr>
            <w:r w:rsidRPr="1D682C9F">
              <w:rPr>
                <w:rFonts w:ascii="Arial" w:eastAsia="Arial" w:hAnsi="Arial" w:cs="Arial"/>
                <w:i/>
                <w:iCs/>
                <w:color w:val="000000" w:themeColor="text1"/>
              </w:rPr>
              <w:t xml:space="preserve">Telephone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0DC15D76" w14:textId="051E1F78" w:rsidR="005839A5" w:rsidRPr="00250425" w:rsidRDefault="7B9B3790"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414,12</w:t>
            </w:r>
          </w:p>
        </w:tc>
      </w:tr>
      <w:tr w:rsidR="005839D7" w14:paraId="6F91ABA5"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12CF429" w14:textId="3D09C7BC" w:rsidR="005839A5" w:rsidRPr="00250425" w:rsidRDefault="1F4052E7" w:rsidP="1D682C9F">
            <w:pPr>
              <w:rPr>
                <w:rFonts w:ascii="Arial" w:eastAsia="Arial" w:hAnsi="Arial" w:cs="Arial"/>
                <w:i/>
                <w:iCs/>
                <w:color w:val="000000" w:themeColor="text1"/>
              </w:rPr>
            </w:pPr>
            <w:r w:rsidRPr="1D682C9F">
              <w:rPr>
                <w:rFonts w:ascii="Arial" w:eastAsia="Arial" w:hAnsi="Arial" w:cs="Arial"/>
                <w:i/>
                <w:iCs/>
                <w:color w:val="000000" w:themeColor="text1"/>
              </w:rPr>
              <w:t>Broadband</w:t>
            </w:r>
            <w:r w:rsidR="504AC99A"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1BD71AFB" w14:textId="2055E1C0" w:rsidR="005839A5" w:rsidRPr="00250425" w:rsidRDefault="41BB28E9"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348,00</w:t>
            </w:r>
          </w:p>
        </w:tc>
      </w:tr>
      <w:tr w:rsidR="005839D7" w14:paraId="45F83063"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3B73993D" w14:textId="5ABA37FA" w:rsidR="005839A5" w:rsidRPr="00250425" w:rsidRDefault="1F4052E7" w:rsidP="1D682C9F">
            <w:pPr>
              <w:rPr>
                <w:rFonts w:ascii="Arial" w:eastAsia="Arial" w:hAnsi="Arial" w:cs="Arial"/>
                <w:i/>
                <w:iCs/>
                <w:color w:val="000000" w:themeColor="text1"/>
              </w:rPr>
            </w:pPr>
            <w:r w:rsidRPr="1D682C9F">
              <w:rPr>
                <w:rFonts w:ascii="Arial" w:eastAsia="Arial" w:hAnsi="Arial" w:cs="Arial"/>
                <w:i/>
                <w:iCs/>
                <w:color w:val="000000" w:themeColor="text1"/>
              </w:rPr>
              <w:t>Utilities</w:t>
            </w:r>
            <w:r w:rsidR="0FE6CDF0"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3369C099" w14:textId="452BE3CA" w:rsidR="005839A5" w:rsidRPr="00250425" w:rsidRDefault="1937CA6B" w:rsidP="1D682C9F">
            <w:pPr>
              <w:rPr>
                <w:rFonts w:ascii="Arial" w:eastAsia="Arial" w:hAnsi="Arial" w:cs="Arial"/>
                <w:i/>
                <w:iCs/>
                <w:color w:val="000000" w:themeColor="text1"/>
              </w:rPr>
            </w:pPr>
            <w:r w:rsidRPr="1D682C9F">
              <w:rPr>
                <w:rFonts w:ascii="Arial" w:eastAsia="Arial" w:hAnsi="Arial" w:cs="Arial"/>
                <w:i/>
                <w:iCs/>
                <w:color w:val="000000" w:themeColor="text1"/>
              </w:rPr>
              <w:t>13,000</w:t>
            </w:r>
          </w:p>
        </w:tc>
      </w:tr>
      <w:tr w:rsidR="005839D7" w14:paraId="239A405B"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1843BF8D" w14:textId="44C4C404" w:rsidR="005839A5" w:rsidRPr="00250425" w:rsidRDefault="1F4052E7" w:rsidP="1D682C9F">
            <w:pPr>
              <w:rPr>
                <w:rFonts w:ascii="Arial" w:eastAsia="Arial" w:hAnsi="Arial" w:cs="Arial"/>
                <w:i/>
                <w:iCs/>
                <w:color w:val="0D0D0D" w:themeColor="text1" w:themeTint="F2"/>
              </w:rPr>
            </w:pPr>
            <w:r w:rsidRPr="1D682C9F">
              <w:rPr>
                <w:rFonts w:ascii="Arial" w:eastAsia="Arial" w:hAnsi="Arial" w:cs="Arial"/>
                <w:i/>
                <w:iCs/>
                <w:color w:val="000000" w:themeColor="text1"/>
              </w:rPr>
              <w:t xml:space="preserve">Marketing and materials </w:t>
            </w:r>
            <w:r w:rsidR="6AB36DE1"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3D060C04" w14:textId="5F15E49C" w:rsidR="005839A5" w:rsidRPr="00250425" w:rsidRDefault="143FCF73"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2,400</w:t>
            </w:r>
          </w:p>
        </w:tc>
      </w:tr>
      <w:tr w:rsidR="005839D7" w14:paraId="57A1B749"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3A64365" w14:textId="6F9EAC7B" w:rsidR="005839A5" w:rsidRPr="00250425" w:rsidRDefault="1F4052E7" w:rsidP="1D682C9F">
            <w:pPr>
              <w:rPr>
                <w:rFonts w:ascii="Arial" w:eastAsia="Arial" w:hAnsi="Arial" w:cs="Arial"/>
                <w:i/>
                <w:iCs/>
                <w:color w:val="0D0D0D" w:themeColor="text1" w:themeTint="F2"/>
              </w:rPr>
            </w:pPr>
            <w:r w:rsidRPr="1D682C9F">
              <w:rPr>
                <w:rFonts w:ascii="Arial" w:eastAsia="Arial" w:hAnsi="Arial" w:cs="Arial"/>
                <w:i/>
                <w:iCs/>
                <w:color w:val="000000" w:themeColor="text1"/>
              </w:rPr>
              <w:t>Insurance</w:t>
            </w:r>
            <w:r w:rsidR="75E48869"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434C4DB4" w14:textId="02F81F47" w:rsidR="005839A5" w:rsidRPr="00250425" w:rsidRDefault="14BD2988"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1,267</w:t>
            </w:r>
          </w:p>
        </w:tc>
      </w:tr>
      <w:tr w:rsidR="005839D7" w14:paraId="65752944"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8547127" w14:textId="4579676D" w:rsidR="005839A5" w:rsidRPr="00250425" w:rsidRDefault="1F4052E7" w:rsidP="1D682C9F">
            <w:pPr>
              <w:rPr>
                <w:rFonts w:ascii="Arial" w:eastAsia="Arial" w:hAnsi="Arial" w:cs="Arial"/>
                <w:i/>
                <w:iCs/>
                <w:color w:val="0D0D0D" w:themeColor="text1" w:themeTint="F2"/>
              </w:rPr>
            </w:pPr>
            <w:r w:rsidRPr="1D682C9F">
              <w:rPr>
                <w:rFonts w:ascii="Arial" w:eastAsia="Arial" w:hAnsi="Arial" w:cs="Arial"/>
                <w:i/>
                <w:iCs/>
                <w:color w:val="000000" w:themeColor="text1"/>
              </w:rPr>
              <w:t>Capital Expenditure/Equipment</w:t>
            </w:r>
            <w:r w:rsidR="16AED4DE"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13CD5B9B" w14:textId="2359E0EF" w:rsidR="005839A5" w:rsidRPr="00250425" w:rsidRDefault="01489996"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2,639.99</w:t>
            </w:r>
          </w:p>
        </w:tc>
      </w:tr>
      <w:tr w:rsidR="005839D7" w14:paraId="7601E83E"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9EF1B60" w14:textId="77777777" w:rsidR="005839A5" w:rsidRPr="00250425" w:rsidRDefault="1F4052E7" w:rsidP="1D682C9F">
            <w:pPr>
              <w:rPr>
                <w:rFonts w:ascii="Arial" w:eastAsia="Arial" w:hAnsi="Arial" w:cs="Arial"/>
                <w:i/>
                <w:iCs/>
                <w:color w:val="000000" w:themeColor="text1"/>
              </w:rPr>
            </w:pPr>
            <w:r w:rsidRPr="1D682C9F">
              <w:rPr>
                <w:rFonts w:ascii="Arial" w:eastAsia="Arial" w:hAnsi="Arial" w:cs="Arial"/>
                <w:i/>
                <w:iCs/>
                <w:color w:val="000000" w:themeColor="text1"/>
              </w:rPr>
              <w:t>Training &amp; Development</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3865B472" w14:textId="4485F6F6" w:rsidR="005839A5" w:rsidRPr="00250425" w:rsidRDefault="4210C09C" w:rsidP="1D682C9F">
            <w:pPr>
              <w:rPr>
                <w:rFonts w:ascii="Arial" w:eastAsia="Arial" w:hAnsi="Arial" w:cs="Arial"/>
                <w:i/>
                <w:iCs/>
                <w:color w:val="000000" w:themeColor="text1"/>
              </w:rPr>
            </w:pPr>
            <w:r w:rsidRPr="1D682C9F">
              <w:rPr>
                <w:rFonts w:ascii="Arial" w:eastAsia="Arial" w:hAnsi="Arial" w:cs="Arial"/>
                <w:i/>
                <w:iCs/>
                <w:color w:val="000000" w:themeColor="text1"/>
              </w:rPr>
              <w:t>1,200</w:t>
            </w:r>
          </w:p>
        </w:tc>
      </w:tr>
      <w:tr w:rsidR="005839D7" w14:paraId="431CCCC9"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B7A7465" w14:textId="0CA073CA" w:rsidR="005839A5" w:rsidRPr="00250425" w:rsidRDefault="1F4052E7" w:rsidP="1D682C9F">
            <w:pPr>
              <w:rPr>
                <w:rFonts w:ascii="Arial" w:eastAsia="Arial" w:hAnsi="Arial" w:cs="Arial"/>
                <w:i/>
                <w:iCs/>
                <w:color w:val="0D0D0D" w:themeColor="text1" w:themeTint="F2"/>
              </w:rPr>
            </w:pPr>
            <w:r w:rsidRPr="1D682C9F">
              <w:rPr>
                <w:rFonts w:ascii="Arial" w:eastAsia="Arial" w:hAnsi="Arial" w:cs="Arial"/>
                <w:i/>
                <w:iCs/>
                <w:color w:val="000000" w:themeColor="text1"/>
              </w:rPr>
              <w:t>Accounting/Legal</w:t>
            </w:r>
            <w:r w:rsidR="773A5227"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235B16D1" w14:textId="1EBAE80E" w:rsidR="005839A5" w:rsidRPr="00250425" w:rsidRDefault="591DAD49" w:rsidP="1D682C9F">
            <w:pPr>
              <w:rPr>
                <w:rFonts w:ascii="Arial" w:eastAsia="Arial" w:hAnsi="Arial" w:cs="Arial"/>
                <w:i/>
                <w:iCs/>
                <w:color w:val="000000" w:themeColor="text1"/>
              </w:rPr>
            </w:pPr>
            <w:r w:rsidRPr="1D682C9F">
              <w:rPr>
                <w:rFonts w:ascii="Arial" w:eastAsia="Arial" w:hAnsi="Arial" w:cs="Arial"/>
                <w:i/>
                <w:iCs/>
                <w:color w:val="000000" w:themeColor="text1"/>
              </w:rPr>
              <w:t>720</w:t>
            </w:r>
          </w:p>
        </w:tc>
      </w:tr>
      <w:tr w:rsidR="005839D7" w14:paraId="1393FE2F"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0141988C" w14:textId="36E76ACA" w:rsidR="005839A5" w:rsidRPr="00250425" w:rsidRDefault="3C3E35C9" w:rsidP="1D682C9F">
            <w:pPr>
              <w:rPr>
                <w:rFonts w:ascii="Arial" w:eastAsia="Arial" w:hAnsi="Arial" w:cs="Arial"/>
                <w:i/>
                <w:iCs/>
                <w:color w:val="0D0D0D" w:themeColor="text1" w:themeTint="F2"/>
              </w:rPr>
            </w:pPr>
            <w:r w:rsidRPr="1D682C9F">
              <w:rPr>
                <w:rFonts w:ascii="Arial" w:eastAsia="Arial" w:hAnsi="Arial" w:cs="Arial"/>
                <w:i/>
                <w:iCs/>
                <w:color w:val="000000" w:themeColor="text1"/>
              </w:rPr>
              <w:t xml:space="preserve">Outside Services </w:t>
            </w:r>
            <w:r w:rsidR="224F2203" w:rsidRPr="1D682C9F">
              <w:rPr>
                <w:rFonts w:ascii="Arial" w:eastAsia="Arial" w:hAnsi="Arial" w:cs="Arial"/>
                <w:i/>
                <w:iCs/>
                <w:color w:val="000000" w:themeColor="text1"/>
              </w:rPr>
              <w:t>(Cleaning &amp; Farm Maintenance)</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2C9A66F5" w14:textId="4EF67FCC" w:rsidR="005839A5" w:rsidRPr="00250425" w:rsidRDefault="224F2203"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13,639.68</w:t>
            </w:r>
          </w:p>
        </w:tc>
      </w:tr>
      <w:tr w:rsidR="005839D7" w14:paraId="64F3F57A"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3FF5E6E1" w14:textId="77777777" w:rsidR="005839A5" w:rsidRPr="00250425" w:rsidRDefault="008C523F"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Stock/Materials Purchases</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6A351049" w14:textId="4F7E70AE" w:rsidR="005839A5" w:rsidRPr="00250425" w:rsidRDefault="7FB5EF9C"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40,000</w:t>
            </w:r>
          </w:p>
        </w:tc>
      </w:tr>
      <w:tr w:rsidR="005839D7" w14:paraId="7BEBA54C"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664FB4FB" w14:textId="0E1FB2B9" w:rsidR="005839A5" w:rsidRPr="00250425" w:rsidRDefault="1F4052E7" w:rsidP="1D682C9F">
            <w:pPr>
              <w:rPr>
                <w:rFonts w:ascii="Arial" w:eastAsia="Arial" w:hAnsi="Arial" w:cs="Arial"/>
                <w:i/>
                <w:iCs/>
                <w:color w:val="000000" w:themeColor="text1"/>
              </w:rPr>
            </w:pPr>
            <w:r w:rsidRPr="1D682C9F">
              <w:rPr>
                <w:rFonts w:ascii="Arial" w:eastAsia="Arial" w:hAnsi="Arial" w:cs="Arial"/>
                <w:i/>
                <w:iCs/>
                <w:color w:val="000000" w:themeColor="text1"/>
              </w:rPr>
              <w:t>Bank Charges</w:t>
            </w:r>
            <w:r w:rsidR="681921A0" w:rsidRPr="1D682C9F">
              <w:rPr>
                <w:rFonts w:ascii="Arial" w:eastAsia="Arial" w:hAnsi="Arial" w:cs="Arial"/>
                <w:i/>
                <w:iCs/>
                <w:color w:val="000000" w:themeColor="text1"/>
              </w:rPr>
              <w:t xml:space="preserve">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34FB4232" w14:textId="0BB1B401" w:rsidR="005839A5" w:rsidRPr="00250425" w:rsidRDefault="123B16D7"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300</w:t>
            </w:r>
          </w:p>
        </w:tc>
      </w:tr>
      <w:tr w:rsidR="005839D7" w14:paraId="40248127" w14:textId="77777777" w:rsidTr="1D682C9F">
        <w:trPr>
          <w:trHeight w:val="30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A7EAA5A" w14:textId="77777777" w:rsidR="005839A5" w:rsidRPr="00250425" w:rsidRDefault="008C523F" w:rsidP="45A3E0F4">
            <w:pPr>
              <w:rPr>
                <w:rFonts w:ascii="Arial" w:eastAsia="Arial" w:hAnsi="Arial" w:cs="Arial"/>
                <w:i/>
                <w:iCs/>
                <w:color w:val="0D0D0D" w:themeColor="text1" w:themeTint="F2"/>
              </w:rPr>
            </w:pPr>
            <w:r w:rsidRPr="45A3E0F4">
              <w:rPr>
                <w:rFonts w:ascii="Arial" w:eastAsia="Arial" w:hAnsi="Arial" w:cs="Arial"/>
                <w:i/>
                <w:iCs/>
                <w:color w:val="0D0D0D" w:themeColor="text1" w:themeTint="F2"/>
              </w:rPr>
              <w:t xml:space="preserve">Office Consumables </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42232F54" w14:textId="5DE30C7D" w:rsidR="005839A5" w:rsidRPr="00250425" w:rsidRDefault="4734878E" w:rsidP="1D682C9F">
            <w:pPr>
              <w:rPr>
                <w:rFonts w:ascii="Arial" w:eastAsia="Arial" w:hAnsi="Arial" w:cs="Arial"/>
                <w:i/>
                <w:iCs/>
                <w:color w:val="0D0D0D" w:themeColor="text1" w:themeTint="F2"/>
              </w:rPr>
            </w:pPr>
            <w:r w:rsidRPr="1D682C9F">
              <w:rPr>
                <w:rFonts w:ascii="Arial" w:eastAsia="Arial" w:hAnsi="Arial" w:cs="Arial"/>
                <w:i/>
                <w:iCs/>
                <w:color w:val="0D0D0D" w:themeColor="text1" w:themeTint="F2"/>
              </w:rPr>
              <w:t>700</w:t>
            </w:r>
          </w:p>
        </w:tc>
      </w:tr>
      <w:tr w:rsidR="005839D7" w14:paraId="24111727" w14:textId="77777777" w:rsidTr="1D682C9F">
        <w:trPr>
          <w:trHeight w:val="1560"/>
        </w:trPr>
        <w:tc>
          <w:tcPr>
            <w:tcW w:w="51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center"/>
            <w:hideMark/>
          </w:tcPr>
          <w:p w14:paraId="5E3A91FC" w14:textId="77777777" w:rsidR="005839A5" w:rsidRPr="00250425" w:rsidRDefault="008C523F" w:rsidP="45A3E0F4">
            <w:pPr>
              <w:rPr>
                <w:rFonts w:ascii="Arial" w:eastAsia="Arial" w:hAnsi="Arial" w:cs="Arial"/>
                <w:i/>
                <w:iCs/>
                <w:color w:val="0D0D0D" w:themeColor="text1" w:themeTint="F2"/>
              </w:rPr>
            </w:pPr>
            <w:r w:rsidRPr="45A3E0F4">
              <w:rPr>
                <w:rFonts w:ascii="Arial" w:eastAsia="Arial" w:hAnsi="Arial" w:cs="Arial"/>
                <w:b/>
                <w:bCs/>
                <w:i/>
                <w:iCs/>
                <w:color w:val="0D0D0D" w:themeColor="text1" w:themeTint="F2"/>
              </w:rPr>
              <w:t>Total Expenditure</w:t>
            </w:r>
          </w:p>
        </w:tc>
        <w:tc>
          <w:tcPr>
            <w:tcW w:w="40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center"/>
          </w:tcPr>
          <w:p w14:paraId="1D098EEE" w14:textId="66364271" w:rsidR="005839A5" w:rsidRPr="00250425" w:rsidRDefault="1F4052E7" w:rsidP="1D682C9F">
            <w:pPr>
              <w:rPr>
                <w:rFonts w:ascii="Arial" w:eastAsia="Arial" w:hAnsi="Arial" w:cs="Arial"/>
                <w:b/>
                <w:bCs/>
                <w:i/>
                <w:iCs/>
                <w:color w:val="000000" w:themeColor="text1"/>
              </w:rPr>
            </w:pPr>
            <w:r w:rsidRPr="1D682C9F">
              <w:rPr>
                <w:rFonts w:ascii="Arial" w:eastAsia="Arial" w:hAnsi="Arial" w:cs="Arial"/>
                <w:b/>
                <w:bCs/>
                <w:i/>
                <w:iCs/>
                <w:color w:val="000000" w:themeColor="text1"/>
              </w:rPr>
              <w:t>£</w:t>
            </w:r>
            <w:r w:rsidR="424C7273" w:rsidRPr="1D682C9F">
              <w:rPr>
                <w:rFonts w:ascii="Arial" w:eastAsia="Arial" w:hAnsi="Arial" w:cs="Arial"/>
                <w:b/>
                <w:bCs/>
                <w:i/>
                <w:iCs/>
                <w:color w:val="000000" w:themeColor="text1"/>
              </w:rPr>
              <w:t>240,255.79</w:t>
            </w:r>
          </w:p>
        </w:tc>
      </w:tr>
    </w:tbl>
    <w:p w14:paraId="4528D8A9" w14:textId="12151F8B" w:rsidR="45A3E0F4" w:rsidRDefault="45A3E0F4"/>
    <w:p w14:paraId="2A33E059" w14:textId="13F7FA90" w:rsidR="6BDF9A1E" w:rsidRDefault="6BDF9A1E" w:rsidP="1D682C9F">
      <w:r>
        <w:t xml:space="preserve"> </w:t>
      </w:r>
      <w:r w:rsidR="2DD0EB72">
        <w:t>(Mitran</w:t>
      </w:r>
      <w:r>
        <w:t xml:space="preserve">, A., </w:t>
      </w:r>
      <w:r w:rsidR="4C8CFAC1">
        <w:t xml:space="preserve">2024: </w:t>
      </w:r>
      <w:r w:rsidR="17094CBE" w:rsidRPr="1D682C9F">
        <w:rPr>
          <w:i/>
          <w:iCs/>
        </w:rPr>
        <w:t>Finances and Start-Up Support)</w:t>
      </w:r>
    </w:p>
    <w:p w14:paraId="3D3649C7" w14:textId="035A664F" w:rsidR="1D682C9F" w:rsidRDefault="1D682C9F"/>
    <w:p w14:paraId="11E26835" w14:textId="0D816EFF" w:rsidR="1D682C9F" w:rsidRDefault="1D682C9F"/>
    <w:p w14:paraId="0472C1A8" w14:textId="6E2F0A83" w:rsidR="45A3E0F4" w:rsidRDefault="5A9C832C" w:rsidP="45A3E0F4">
      <w:r>
        <w:t>0</w:t>
      </w:r>
    </w:p>
    <w:tbl>
      <w:tblPr>
        <w:tblpPr w:leftFromText="180" w:rightFromText="180" w:vertAnchor="page" w:horzAnchor="margin" w:tblpY="7181"/>
        <w:tblW w:w="9199" w:type="dxa"/>
        <w:tblCellMar>
          <w:left w:w="0" w:type="dxa"/>
          <w:right w:w="0" w:type="dxa"/>
        </w:tblCellMar>
        <w:tblLook w:val="0600" w:firstRow="0" w:lastRow="0" w:firstColumn="0" w:lastColumn="0" w:noHBand="1" w:noVBand="1"/>
      </w:tblPr>
      <w:tblGrid>
        <w:gridCol w:w="5445"/>
        <w:gridCol w:w="3754"/>
      </w:tblGrid>
      <w:tr w:rsidR="005839D7" w14:paraId="51FFD41C" w14:textId="77777777" w:rsidTr="00D87809">
        <w:trPr>
          <w:trHeight w:val="328"/>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390841E6" w14:textId="77777777" w:rsidR="00DC6D44" w:rsidRPr="00250425" w:rsidRDefault="008C523F" w:rsidP="00D87809">
            <w:pPr>
              <w:rPr>
                <w:rFonts w:ascii="Arial" w:eastAsia="Arial" w:hAnsi="Arial" w:cs="Arial"/>
                <w:b/>
                <w:bCs/>
                <w:i/>
                <w:iCs/>
                <w:color w:val="0D0D0D" w:themeColor="text1" w:themeTint="F2"/>
              </w:rPr>
            </w:pPr>
            <w:r w:rsidRPr="45A3E0F4">
              <w:rPr>
                <w:rFonts w:ascii="Arial" w:eastAsia="Arial" w:hAnsi="Arial" w:cs="Arial"/>
                <w:b/>
                <w:bCs/>
                <w:i/>
                <w:iCs/>
                <w:color w:val="0D0D0D" w:themeColor="text1" w:themeTint="F2"/>
              </w:rPr>
              <w:lastRenderedPageBreak/>
              <w:t>INCOME</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1C7B938A" w14:textId="59D13E35" w:rsidR="00DC6D44" w:rsidRPr="00250425" w:rsidRDefault="1F4052E7" w:rsidP="00D87809">
            <w:pPr>
              <w:rPr>
                <w:rFonts w:ascii="Arial" w:eastAsia="Arial" w:hAnsi="Arial" w:cs="Arial"/>
                <w:i/>
                <w:iCs/>
                <w:color w:val="0D0D0D" w:themeColor="text1" w:themeTint="F2"/>
              </w:rPr>
            </w:pPr>
            <w:r w:rsidRPr="1D682C9F">
              <w:rPr>
                <w:rFonts w:ascii="Arial" w:eastAsia="Arial" w:hAnsi="Arial" w:cs="Arial"/>
                <w:b/>
                <w:bCs/>
                <w:i/>
                <w:iCs/>
                <w:color w:val="000000" w:themeColor="text1"/>
              </w:rPr>
              <w:t>Year 1</w:t>
            </w:r>
          </w:p>
          <w:p w14:paraId="2C444BCD" w14:textId="77777777" w:rsidR="00DC6D44" w:rsidRPr="00250425" w:rsidRDefault="008C523F" w:rsidP="00D87809">
            <w:pPr>
              <w:rPr>
                <w:rFonts w:ascii="Arial" w:eastAsia="Arial" w:hAnsi="Arial" w:cs="Arial"/>
                <w:i/>
                <w:iCs/>
                <w:color w:val="0D0D0D" w:themeColor="text1" w:themeTint="F2"/>
              </w:rPr>
            </w:pPr>
            <w:r w:rsidRPr="45A3E0F4">
              <w:rPr>
                <w:rFonts w:ascii="Arial" w:eastAsia="Arial" w:hAnsi="Arial" w:cs="Arial"/>
                <w:b/>
                <w:bCs/>
                <w:i/>
                <w:iCs/>
                <w:color w:val="0D0D0D" w:themeColor="text1" w:themeTint="F2"/>
              </w:rPr>
              <w:t>£</w:t>
            </w:r>
          </w:p>
        </w:tc>
      </w:tr>
      <w:tr w:rsidR="005839D7" w14:paraId="2CC406BC" w14:textId="77777777" w:rsidTr="00D87809">
        <w:trPr>
          <w:trHeight w:val="313"/>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65B1201B" w14:textId="77777777" w:rsidR="00DC6D44" w:rsidRPr="00250425" w:rsidRDefault="008C523F" w:rsidP="00D87809">
            <w:pPr>
              <w:rPr>
                <w:rFonts w:ascii="Arial" w:eastAsia="Arial" w:hAnsi="Arial" w:cs="Arial"/>
                <w:i/>
                <w:iCs/>
                <w:color w:val="0D0D0D" w:themeColor="text1" w:themeTint="F2"/>
              </w:rPr>
            </w:pPr>
            <w:r w:rsidRPr="45A3E0F4">
              <w:rPr>
                <w:rFonts w:ascii="Arial" w:eastAsia="Arial" w:hAnsi="Arial" w:cs="Arial"/>
                <w:i/>
                <w:iCs/>
                <w:color w:val="0D0D0D" w:themeColor="text1" w:themeTint="F2"/>
              </w:rPr>
              <w:t>Sales A</w:t>
            </w:r>
            <w:r w:rsidR="31DD5BF3" w:rsidRPr="45A3E0F4">
              <w:rPr>
                <w:rFonts w:ascii="Arial" w:eastAsia="Arial" w:hAnsi="Arial" w:cs="Arial"/>
                <w:i/>
                <w:iCs/>
                <w:color w:val="0D0D0D" w:themeColor="text1" w:themeTint="F2"/>
              </w:rPr>
              <w:t xml:space="preserve"> (in-house design)</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337A9999" w14:textId="0F10CF8A" w:rsidR="00DC6D44" w:rsidRPr="00250425" w:rsidRDefault="6F74AE7C" w:rsidP="00D87809">
            <w:pPr>
              <w:rPr>
                <w:rFonts w:ascii="Arial" w:eastAsia="Arial" w:hAnsi="Arial" w:cs="Arial"/>
                <w:i/>
                <w:iCs/>
                <w:color w:val="0D0D0D" w:themeColor="text1" w:themeTint="F2"/>
              </w:rPr>
            </w:pPr>
            <w:r w:rsidRPr="1D682C9F">
              <w:rPr>
                <w:rFonts w:ascii="Arial" w:eastAsia="Arial" w:hAnsi="Arial" w:cs="Arial"/>
                <w:i/>
                <w:iCs/>
                <w:color w:val="0D0D0D" w:themeColor="text1" w:themeTint="F2"/>
              </w:rPr>
              <w:t>1</w:t>
            </w:r>
            <w:r w:rsidR="5EA5B4EC" w:rsidRPr="1D682C9F">
              <w:rPr>
                <w:rFonts w:ascii="Arial" w:eastAsia="Arial" w:hAnsi="Arial" w:cs="Arial"/>
                <w:i/>
                <w:iCs/>
                <w:color w:val="0D0D0D" w:themeColor="text1" w:themeTint="F2"/>
              </w:rPr>
              <w:t>15,</w:t>
            </w:r>
            <w:r w:rsidR="47BD70A3" w:rsidRPr="1D682C9F">
              <w:rPr>
                <w:rFonts w:ascii="Arial" w:eastAsia="Arial" w:hAnsi="Arial" w:cs="Arial"/>
                <w:i/>
                <w:iCs/>
                <w:color w:val="0D0D0D" w:themeColor="text1" w:themeTint="F2"/>
              </w:rPr>
              <w:t>000</w:t>
            </w:r>
          </w:p>
        </w:tc>
      </w:tr>
      <w:tr w:rsidR="005839D7" w14:paraId="5D559C35" w14:textId="77777777" w:rsidTr="00D87809">
        <w:trPr>
          <w:trHeight w:val="313"/>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2160E134" w14:textId="77777777" w:rsidR="00DC6D44" w:rsidRPr="00250425" w:rsidRDefault="008C523F" w:rsidP="00D87809">
            <w:pPr>
              <w:rPr>
                <w:rFonts w:ascii="Arial" w:eastAsia="Arial" w:hAnsi="Arial" w:cs="Arial"/>
                <w:i/>
                <w:iCs/>
                <w:color w:val="0D0D0D" w:themeColor="text1" w:themeTint="F2"/>
              </w:rPr>
            </w:pPr>
            <w:r w:rsidRPr="45A3E0F4">
              <w:rPr>
                <w:rFonts w:ascii="Arial" w:eastAsia="Arial" w:hAnsi="Arial" w:cs="Arial"/>
                <w:i/>
                <w:iCs/>
                <w:color w:val="0D0D0D" w:themeColor="text1" w:themeTint="F2"/>
              </w:rPr>
              <w:t>Sales B</w:t>
            </w:r>
            <w:r w:rsidR="31DD5BF3" w:rsidRPr="45A3E0F4">
              <w:rPr>
                <w:rFonts w:ascii="Arial" w:eastAsia="Arial" w:hAnsi="Arial" w:cs="Arial"/>
                <w:i/>
                <w:iCs/>
                <w:color w:val="0D0D0D" w:themeColor="text1" w:themeTint="F2"/>
              </w:rPr>
              <w:t xml:space="preserve"> (Takeaway and delivery)</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173BBD71" w14:textId="04A797E5" w:rsidR="00DC6D44" w:rsidRPr="00250425" w:rsidRDefault="2FDE98DC" w:rsidP="00D87809">
            <w:pPr>
              <w:rPr>
                <w:rFonts w:ascii="Arial" w:eastAsia="Arial" w:hAnsi="Arial" w:cs="Arial"/>
                <w:i/>
                <w:iCs/>
                <w:color w:val="0D0D0D" w:themeColor="text1" w:themeTint="F2"/>
              </w:rPr>
            </w:pPr>
            <w:r w:rsidRPr="1D682C9F">
              <w:rPr>
                <w:rFonts w:ascii="Arial" w:eastAsia="Arial" w:hAnsi="Arial" w:cs="Arial"/>
                <w:i/>
                <w:iCs/>
                <w:color w:val="0D0D0D" w:themeColor="text1" w:themeTint="F2"/>
              </w:rPr>
              <w:t>5</w:t>
            </w:r>
            <w:r w:rsidR="0DA89B76" w:rsidRPr="1D682C9F">
              <w:rPr>
                <w:rFonts w:ascii="Arial" w:eastAsia="Arial" w:hAnsi="Arial" w:cs="Arial"/>
                <w:i/>
                <w:iCs/>
                <w:color w:val="0D0D0D" w:themeColor="text1" w:themeTint="F2"/>
              </w:rPr>
              <w:t>5,000</w:t>
            </w:r>
          </w:p>
        </w:tc>
      </w:tr>
      <w:tr w:rsidR="005839D7" w14:paraId="6D5746F6" w14:textId="77777777" w:rsidTr="00D87809">
        <w:trPr>
          <w:trHeight w:val="313"/>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68C505B6" w14:textId="77777777" w:rsidR="00DC6D44" w:rsidRPr="00250425" w:rsidRDefault="008C523F" w:rsidP="00D87809">
            <w:pPr>
              <w:rPr>
                <w:rFonts w:ascii="Arial" w:eastAsia="Arial" w:hAnsi="Arial" w:cs="Arial"/>
                <w:i/>
                <w:iCs/>
                <w:color w:val="0D0D0D" w:themeColor="text1" w:themeTint="F2"/>
              </w:rPr>
            </w:pPr>
            <w:r w:rsidRPr="45A3E0F4">
              <w:rPr>
                <w:rFonts w:ascii="Arial" w:eastAsia="Arial" w:hAnsi="Arial" w:cs="Arial"/>
                <w:i/>
                <w:iCs/>
                <w:color w:val="0D0D0D" w:themeColor="text1" w:themeTint="F2"/>
              </w:rPr>
              <w:t>Sales C</w:t>
            </w:r>
            <w:r w:rsidR="31DD5BF3" w:rsidRPr="45A3E0F4">
              <w:rPr>
                <w:rFonts w:ascii="Arial" w:eastAsia="Arial" w:hAnsi="Arial" w:cs="Arial"/>
                <w:i/>
                <w:iCs/>
                <w:color w:val="0D0D0D" w:themeColor="text1" w:themeTint="F2"/>
              </w:rPr>
              <w:t xml:space="preserve"> (event Catering)</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42EF1E66" w14:textId="3A164BF1" w:rsidR="00DC6D44" w:rsidRPr="00250425" w:rsidRDefault="4327B6ED" w:rsidP="00D87809">
            <w:pPr>
              <w:rPr>
                <w:rFonts w:ascii="Arial" w:eastAsia="Arial" w:hAnsi="Arial" w:cs="Arial"/>
                <w:i/>
                <w:iCs/>
                <w:color w:val="0D0D0D" w:themeColor="text1" w:themeTint="F2"/>
              </w:rPr>
            </w:pPr>
            <w:r w:rsidRPr="1D682C9F">
              <w:rPr>
                <w:rFonts w:ascii="Arial" w:eastAsia="Arial" w:hAnsi="Arial" w:cs="Arial"/>
                <w:i/>
                <w:iCs/>
                <w:color w:val="0D0D0D" w:themeColor="text1" w:themeTint="F2"/>
              </w:rPr>
              <w:t>4</w:t>
            </w:r>
            <w:r w:rsidR="19CBDB5C" w:rsidRPr="1D682C9F">
              <w:rPr>
                <w:rFonts w:ascii="Arial" w:eastAsia="Arial" w:hAnsi="Arial" w:cs="Arial"/>
                <w:i/>
                <w:iCs/>
                <w:color w:val="0D0D0D" w:themeColor="text1" w:themeTint="F2"/>
              </w:rPr>
              <w:t>5,000</w:t>
            </w:r>
          </w:p>
        </w:tc>
      </w:tr>
      <w:tr w:rsidR="005839D7" w14:paraId="3F1E415B" w14:textId="77777777" w:rsidTr="00D87809">
        <w:trPr>
          <w:trHeight w:val="313"/>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54BCBBA4" w14:textId="77777777" w:rsidR="00DC6D44" w:rsidRPr="00250425" w:rsidRDefault="008C523F" w:rsidP="00D87809">
            <w:pPr>
              <w:rPr>
                <w:rFonts w:ascii="Arial" w:eastAsia="Arial" w:hAnsi="Arial" w:cs="Arial"/>
                <w:i/>
                <w:iCs/>
                <w:color w:val="0D0D0D" w:themeColor="text1" w:themeTint="F2"/>
              </w:rPr>
            </w:pPr>
            <w:r w:rsidRPr="45A3E0F4">
              <w:rPr>
                <w:rFonts w:ascii="Arial" w:eastAsia="Arial" w:hAnsi="Arial" w:cs="Arial"/>
                <w:i/>
                <w:iCs/>
                <w:color w:val="0D0D0D" w:themeColor="text1" w:themeTint="F2"/>
              </w:rPr>
              <w:t>Capital Introduced</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46B00C99" w14:textId="08AD6059" w:rsidR="00DC6D44" w:rsidRPr="00250425" w:rsidRDefault="3094377A" w:rsidP="00D87809">
            <w:pPr>
              <w:rPr>
                <w:rFonts w:ascii="Arial" w:eastAsia="Arial" w:hAnsi="Arial" w:cs="Arial"/>
                <w:i/>
                <w:iCs/>
                <w:color w:val="0D0D0D" w:themeColor="text1" w:themeTint="F2"/>
              </w:rPr>
            </w:pPr>
            <w:r w:rsidRPr="1D682C9F">
              <w:rPr>
                <w:rFonts w:ascii="Arial" w:eastAsia="Arial" w:hAnsi="Arial" w:cs="Arial"/>
                <w:i/>
                <w:iCs/>
                <w:color w:val="0D0D0D" w:themeColor="text1" w:themeTint="F2"/>
              </w:rPr>
              <w:t>1</w:t>
            </w:r>
            <w:r w:rsidR="021E35B5" w:rsidRPr="1D682C9F">
              <w:rPr>
                <w:rFonts w:ascii="Arial" w:eastAsia="Arial" w:hAnsi="Arial" w:cs="Arial"/>
                <w:i/>
                <w:iCs/>
                <w:color w:val="0D0D0D" w:themeColor="text1" w:themeTint="F2"/>
              </w:rPr>
              <w:t>5,000</w:t>
            </w:r>
          </w:p>
        </w:tc>
      </w:tr>
      <w:tr w:rsidR="005839D7" w14:paraId="53F15B61" w14:textId="77777777" w:rsidTr="00D87809">
        <w:trPr>
          <w:trHeight w:val="313"/>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10D6810B" w14:textId="77777777" w:rsidR="00DC6D44" w:rsidRPr="00250425" w:rsidRDefault="008C523F" w:rsidP="00D87809">
            <w:pPr>
              <w:rPr>
                <w:rFonts w:ascii="Arial" w:eastAsia="Arial" w:hAnsi="Arial" w:cs="Arial"/>
                <w:i/>
                <w:iCs/>
                <w:color w:val="0D0D0D" w:themeColor="text1" w:themeTint="F2"/>
              </w:rPr>
            </w:pPr>
            <w:r w:rsidRPr="45A3E0F4">
              <w:rPr>
                <w:rFonts w:ascii="Arial" w:eastAsia="Arial" w:hAnsi="Arial" w:cs="Arial"/>
                <w:i/>
                <w:iCs/>
                <w:color w:val="0D0D0D" w:themeColor="text1" w:themeTint="F2"/>
              </w:rPr>
              <w:t xml:space="preserve">Funding </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0F124322" w14:textId="53E202E0" w:rsidR="00DC6D44" w:rsidRPr="00250425" w:rsidRDefault="1B73CA8D" w:rsidP="00D87809">
            <w:pPr>
              <w:rPr>
                <w:rFonts w:ascii="Arial" w:eastAsia="Arial" w:hAnsi="Arial" w:cs="Arial"/>
                <w:i/>
                <w:iCs/>
                <w:color w:val="0D0D0D" w:themeColor="text1" w:themeTint="F2"/>
              </w:rPr>
            </w:pPr>
            <w:r w:rsidRPr="1D682C9F">
              <w:rPr>
                <w:rFonts w:ascii="Arial" w:eastAsia="Arial" w:hAnsi="Arial" w:cs="Arial"/>
                <w:i/>
                <w:iCs/>
                <w:color w:val="0D0D0D" w:themeColor="text1" w:themeTint="F2"/>
              </w:rPr>
              <w:t>5,000</w:t>
            </w:r>
          </w:p>
        </w:tc>
      </w:tr>
      <w:tr w:rsidR="005839D7" w14:paraId="1A785800" w14:textId="77777777" w:rsidTr="00D87809">
        <w:trPr>
          <w:trHeight w:val="313"/>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47769EF3" w14:textId="77777777" w:rsidR="00DC6D44" w:rsidRPr="00250425" w:rsidRDefault="008C523F" w:rsidP="00D87809">
            <w:pPr>
              <w:rPr>
                <w:rFonts w:ascii="Arial" w:eastAsia="Arial" w:hAnsi="Arial" w:cs="Arial"/>
                <w:i/>
                <w:iCs/>
                <w:color w:val="0D0D0D" w:themeColor="text1" w:themeTint="F2"/>
              </w:rPr>
            </w:pPr>
            <w:r w:rsidRPr="45A3E0F4">
              <w:rPr>
                <w:rFonts w:ascii="Arial" w:eastAsia="Arial" w:hAnsi="Arial" w:cs="Arial"/>
                <w:i/>
                <w:iCs/>
                <w:color w:val="0D0D0D" w:themeColor="text1" w:themeTint="F2"/>
              </w:rPr>
              <w:t>Loans/Borrowing</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228010EB" w14:textId="6FC0ABFB" w:rsidR="00DC6D44" w:rsidRPr="00250425" w:rsidRDefault="0EF26E33" w:rsidP="00D87809">
            <w:pPr>
              <w:rPr>
                <w:rFonts w:ascii="Arial" w:eastAsia="Arial" w:hAnsi="Arial" w:cs="Arial"/>
                <w:i/>
                <w:iCs/>
                <w:color w:val="0D0D0D" w:themeColor="text1" w:themeTint="F2"/>
              </w:rPr>
            </w:pPr>
            <w:r w:rsidRPr="1D682C9F">
              <w:rPr>
                <w:rFonts w:ascii="Arial" w:eastAsia="Arial" w:hAnsi="Arial" w:cs="Arial"/>
                <w:i/>
                <w:iCs/>
                <w:color w:val="0D0D0D" w:themeColor="text1" w:themeTint="F2"/>
              </w:rPr>
              <w:t>2</w:t>
            </w:r>
            <w:r w:rsidR="028327D0" w:rsidRPr="1D682C9F">
              <w:rPr>
                <w:rFonts w:ascii="Arial" w:eastAsia="Arial" w:hAnsi="Arial" w:cs="Arial"/>
                <w:i/>
                <w:iCs/>
                <w:color w:val="0D0D0D" w:themeColor="text1" w:themeTint="F2"/>
              </w:rPr>
              <w:t>5,000</w:t>
            </w:r>
          </w:p>
        </w:tc>
      </w:tr>
      <w:tr w:rsidR="005839D7" w14:paraId="669E90F3" w14:textId="77777777" w:rsidTr="00D87809">
        <w:trPr>
          <w:trHeight w:val="960"/>
        </w:trPr>
        <w:tc>
          <w:tcPr>
            <w:tcW w:w="54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bottom"/>
            <w:hideMark/>
          </w:tcPr>
          <w:p w14:paraId="355B7BF4" w14:textId="77777777" w:rsidR="00DC6D44" w:rsidRPr="00250425" w:rsidRDefault="008C523F" w:rsidP="00D87809">
            <w:pPr>
              <w:rPr>
                <w:rFonts w:ascii="Arial" w:eastAsia="Arial" w:hAnsi="Arial" w:cs="Arial"/>
                <w:b/>
                <w:bCs/>
                <w:i/>
                <w:iCs/>
                <w:color w:val="0D0D0D" w:themeColor="text1" w:themeTint="F2"/>
              </w:rPr>
            </w:pPr>
            <w:r w:rsidRPr="45A3E0F4">
              <w:rPr>
                <w:rFonts w:ascii="Arial" w:eastAsia="Arial" w:hAnsi="Arial" w:cs="Arial"/>
                <w:b/>
                <w:bCs/>
                <w:i/>
                <w:iCs/>
                <w:color w:val="0D0D0D" w:themeColor="text1" w:themeTint="F2"/>
              </w:rPr>
              <w:t>Total Income</w:t>
            </w:r>
          </w:p>
        </w:tc>
        <w:tc>
          <w:tcPr>
            <w:tcW w:w="375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bottom"/>
          </w:tcPr>
          <w:p w14:paraId="347DA91A" w14:textId="1F23FE2A" w:rsidR="00DC6D44" w:rsidRPr="00250425" w:rsidRDefault="6AAAB40F" w:rsidP="00D87809">
            <w:pPr>
              <w:rPr>
                <w:rFonts w:ascii="Arial" w:eastAsia="Arial" w:hAnsi="Arial" w:cs="Arial"/>
                <w:b/>
                <w:bCs/>
                <w:i/>
                <w:iCs/>
                <w:color w:val="0D0D0D" w:themeColor="text1" w:themeTint="F2"/>
              </w:rPr>
            </w:pPr>
            <w:r w:rsidRPr="1D682C9F">
              <w:rPr>
                <w:rFonts w:ascii="Arial" w:eastAsia="Arial" w:hAnsi="Arial" w:cs="Arial"/>
                <w:b/>
                <w:bCs/>
                <w:i/>
                <w:iCs/>
                <w:color w:val="0D0D0D" w:themeColor="text1" w:themeTint="F2"/>
              </w:rPr>
              <w:t>260,000</w:t>
            </w:r>
          </w:p>
        </w:tc>
      </w:tr>
    </w:tbl>
    <w:p w14:paraId="5BE93A62" w14:textId="16C843B6" w:rsidR="00D6026F" w:rsidRPr="00250425" w:rsidRDefault="00D6026F" w:rsidP="1D682C9F">
      <w:pPr>
        <w:rPr>
          <w:rFonts w:ascii="Arial" w:eastAsia="Arial" w:hAnsi="Arial" w:cs="Arial"/>
          <w:i/>
          <w:iCs/>
          <w:color w:val="FF0000"/>
        </w:rPr>
      </w:pPr>
    </w:p>
    <w:tbl>
      <w:tblPr>
        <w:tblpPr w:leftFromText="180" w:rightFromText="180" w:vertAnchor="text" w:horzAnchor="margin" w:tblpY="48"/>
        <w:tblW w:w="9194" w:type="dxa"/>
        <w:tblCellMar>
          <w:left w:w="0" w:type="dxa"/>
          <w:right w:w="0" w:type="dxa"/>
        </w:tblCellMar>
        <w:tblLook w:val="0600" w:firstRow="0" w:lastRow="0" w:firstColumn="0" w:lastColumn="0" w:noHBand="1" w:noVBand="1"/>
      </w:tblPr>
      <w:tblGrid>
        <w:gridCol w:w="5415"/>
        <w:gridCol w:w="3779"/>
      </w:tblGrid>
      <w:tr w:rsidR="00D87809" w14:paraId="484F359B" w14:textId="77777777" w:rsidTr="00D87809">
        <w:trPr>
          <w:trHeight w:val="315"/>
        </w:trPr>
        <w:tc>
          <w:tcPr>
            <w:tcW w:w="5415" w:type="dxa"/>
            <w:tcBorders>
              <w:top w:val="single" w:sz="8" w:space="0" w:color="000000" w:themeColor="text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7BD8480D" w14:textId="77777777" w:rsidR="00D87809" w:rsidRPr="00250425" w:rsidRDefault="00D87809" w:rsidP="00D87809">
            <w:pPr>
              <w:rPr>
                <w:rFonts w:ascii="Arial" w:eastAsia="Arial" w:hAnsi="Arial" w:cs="Arial"/>
                <w:color w:val="A6A6A6" w:themeColor="background1" w:themeShade="A6"/>
              </w:rPr>
            </w:pPr>
            <w:r w:rsidRPr="45A3E0F4">
              <w:rPr>
                <w:rFonts w:ascii="Arial" w:eastAsia="Arial" w:hAnsi="Arial" w:cs="Arial"/>
                <w:b/>
                <w:bCs/>
                <w:color w:val="0D0D0D" w:themeColor="text1" w:themeTint="F2"/>
              </w:rPr>
              <w:t>YEAR ONE PROFIT/LOSS</w:t>
            </w:r>
          </w:p>
        </w:tc>
        <w:tc>
          <w:tcPr>
            <w:tcW w:w="3779" w:type="dxa"/>
            <w:tcBorders>
              <w:top w:val="single" w:sz="8" w:space="0" w:color="000000" w:themeColor="text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hideMark/>
          </w:tcPr>
          <w:p w14:paraId="335112E9" w14:textId="77777777" w:rsidR="00D87809" w:rsidRPr="00250425" w:rsidRDefault="00D87809" w:rsidP="00D87809">
            <w:pPr>
              <w:rPr>
                <w:rFonts w:ascii="Arial" w:eastAsia="Arial" w:hAnsi="Arial" w:cs="Arial"/>
                <w:b/>
                <w:bCs/>
                <w:color w:val="0D0D0D" w:themeColor="text1" w:themeTint="F2"/>
              </w:rPr>
            </w:pPr>
          </w:p>
        </w:tc>
      </w:tr>
      <w:tr w:rsidR="00D87809" w14:paraId="6E46A0B3" w14:textId="77777777" w:rsidTr="00D87809">
        <w:trPr>
          <w:trHeight w:val="300"/>
        </w:trPr>
        <w:tc>
          <w:tcPr>
            <w:tcW w:w="5415"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21C867A8" w14:textId="77777777" w:rsidR="00D87809" w:rsidRPr="00250425" w:rsidRDefault="00D87809" w:rsidP="00D87809">
            <w:pPr>
              <w:rPr>
                <w:rFonts w:ascii="Arial" w:eastAsia="Arial" w:hAnsi="Arial" w:cs="Arial"/>
                <w:color w:val="0D0D0D" w:themeColor="text1" w:themeTint="F2"/>
              </w:rPr>
            </w:pPr>
            <w:r w:rsidRPr="45A3E0F4">
              <w:rPr>
                <w:rFonts w:ascii="Arial" w:eastAsia="Arial" w:hAnsi="Arial" w:cs="Arial"/>
                <w:color w:val="0D0D0D" w:themeColor="text1" w:themeTint="F2"/>
              </w:rPr>
              <w:t>Total Income</w:t>
            </w:r>
          </w:p>
        </w:tc>
        <w:tc>
          <w:tcPr>
            <w:tcW w:w="3779"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tcPr>
          <w:p w14:paraId="203D6489" w14:textId="77777777" w:rsidR="00D87809" w:rsidRPr="00250425" w:rsidRDefault="00D87809" w:rsidP="00D87809">
            <w:pPr>
              <w:rPr>
                <w:rFonts w:ascii="Arial" w:eastAsia="Arial" w:hAnsi="Arial" w:cs="Arial"/>
                <w:color w:val="0D0D0D" w:themeColor="text1" w:themeTint="F2"/>
              </w:rPr>
            </w:pPr>
            <w:r w:rsidRPr="1D682C9F">
              <w:rPr>
                <w:rFonts w:ascii="Arial" w:eastAsia="Arial" w:hAnsi="Arial" w:cs="Arial"/>
                <w:color w:val="0D0D0D" w:themeColor="text1" w:themeTint="F2"/>
              </w:rPr>
              <w:t>260,000</w:t>
            </w:r>
          </w:p>
        </w:tc>
      </w:tr>
      <w:tr w:rsidR="00D87809" w14:paraId="22DC1EF3" w14:textId="77777777" w:rsidTr="00D87809">
        <w:trPr>
          <w:trHeight w:val="300"/>
        </w:trPr>
        <w:tc>
          <w:tcPr>
            <w:tcW w:w="5415"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268FF76D" w14:textId="77777777" w:rsidR="00D87809" w:rsidRPr="00250425" w:rsidRDefault="00D87809" w:rsidP="00D87809">
            <w:pPr>
              <w:rPr>
                <w:rFonts w:ascii="Arial" w:eastAsia="Arial" w:hAnsi="Arial" w:cs="Arial"/>
                <w:color w:val="0D0D0D" w:themeColor="text1" w:themeTint="F2"/>
              </w:rPr>
            </w:pPr>
            <w:r w:rsidRPr="45A3E0F4">
              <w:rPr>
                <w:rFonts w:ascii="Arial" w:eastAsia="Arial" w:hAnsi="Arial" w:cs="Arial"/>
                <w:color w:val="0D0D0D" w:themeColor="text1" w:themeTint="F2"/>
              </w:rPr>
              <w:t>Total Expenditure</w:t>
            </w:r>
          </w:p>
        </w:tc>
        <w:tc>
          <w:tcPr>
            <w:tcW w:w="3779"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tcPr>
          <w:p w14:paraId="7C13E8EF" w14:textId="77777777" w:rsidR="00D87809" w:rsidRPr="00250425" w:rsidRDefault="00D87809" w:rsidP="00D87809">
            <w:pPr>
              <w:rPr>
                <w:rFonts w:ascii="Arial" w:eastAsia="Arial" w:hAnsi="Arial" w:cs="Arial"/>
                <w:color w:val="0D0D0D" w:themeColor="text1" w:themeTint="F2"/>
              </w:rPr>
            </w:pPr>
            <w:r w:rsidRPr="1D682C9F">
              <w:rPr>
                <w:rFonts w:ascii="Arial" w:eastAsia="Arial" w:hAnsi="Arial" w:cs="Arial"/>
                <w:color w:val="0D0D0D" w:themeColor="text1" w:themeTint="F2"/>
              </w:rPr>
              <w:t>240,255.79</w:t>
            </w:r>
          </w:p>
        </w:tc>
      </w:tr>
      <w:tr w:rsidR="00D87809" w14:paraId="4DE5C4B0" w14:textId="77777777" w:rsidTr="00D87809">
        <w:trPr>
          <w:trHeight w:val="101"/>
        </w:trPr>
        <w:tc>
          <w:tcPr>
            <w:tcW w:w="5415"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719C0925" w14:textId="77777777" w:rsidR="00D87809" w:rsidRPr="00250425" w:rsidRDefault="00D87809" w:rsidP="00D87809">
            <w:pPr>
              <w:rPr>
                <w:rFonts w:ascii="Arial" w:eastAsia="Arial" w:hAnsi="Arial" w:cs="Arial"/>
                <w:color w:val="0D0D0D" w:themeColor="text1" w:themeTint="F2"/>
              </w:rPr>
            </w:pPr>
          </w:p>
        </w:tc>
        <w:tc>
          <w:tcPr>
            <w:tcW w:w="3779"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tcPr>
          <w:p w14:paraId="0A17CB7A" w14:textId="77777777" w:rsidR="00D87809" w:rsidRPr="00250425" w:rsidRDefault="00D87809" w:rsidP="00D87809">
            <w:pPr>
              <w:rPr>
                <w:rFonts w:ascii="Arial" w:eastAsia="Arial" w:hAnsi="Arial" w:cs="Arial"/>
                <w:color w:val="0D0D0D" w:themeColor="text1" w:themeTint="F2"/>
              </w:rPr>
            </w:pPr>
          </w:p>
        </w:tc>
      </w:tr>
      <w:tr w:rsidR="00D87809" w14:paraId="0F169C5B" w14:textId="77777777" w:rsidTr="00D87809">
        <w:trPr>
          <w:trHeight w:val="300"/>
        </w:trPr>
        <w:tc>
          <w:tcPr>
            <w:tcW w:w="5415"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BFBFBF" w:themeFill="background1" w:themeFillShade="BF"/>
            <w:tcMar>
              <w:top w:w="15" w:type="dxa"/>
              <w:left w:w="15" w:type="dxa"/>
              <w:bottom w:w="0" w:type="dxa"/>
              <w:right w:w="15" w:type="dxa"/>
            </w:tcMar>
            <w:vAlign w:val="bottom"/>
            <w:hideMark/>
          </w:tcPr>
          <w:p w14:paraId="02B764B7" w14:textId="77777777" w:rsidR="00D87809" w:rsidRPr="00250425" w:rsidRDefault="00D87809" w:rsidP="00D87809">
            <w:pPr>
              <w:rPr>
                <w:rFonts w:ascii="Arial" w:eastAsia="Arial" w:hAnsi="Arial" w:cs="Arial"/>
                <w:color w:val="0D0D0D" w:themeColor="text1" w:themeTint="F2"/>
              </w:rPr>
            </w:pPr>
            <w:r w:rsidRPr="45A3E0F4">
              <w:rPr>
                <w:rFonts w:ascii="Arial" w:eastAsia="Arial" w:hAnsi="Arial" w:cs="Arial"/>
                <w:b/>
                <w:bCs/>
                <w:color w:val="0D0D0D" w:themeColor="text1" w:themeTint="F2"/>
              </w:rPr>
              <w:t>Profit/Loss</w:t>
            </w:r>
          </w:p>
        </w:tc>
        <w:tc>
          <w:tcPr>
            <w:tcW w:w="3779"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BFBFBF" w:themeFill="background1" w:themeFillShade="BF"/>
            <w:tcMar>
              <w:top w:w="15" w:type="dxa"/>
              <w:left w:w="15" w:type="dxa"/>
              <w:bottom w:w="0" w:type="dxa"/>
              <w:right w:w="15" w:type="dxa"/>
            </w:tcMar>
            <w:vAlign w:val="bottom"/>
          </w:tcPr>
          <w:p w14:paraId="509F6C9D" w14:textId="77777777" w:rsidR="00D87809" w:rsidRPr="00250425" w:rsidRDefault="00D87809" w:rsidP="00D87809">
            <w:pPr>
              <w:rPr>
                <w:rFonts w:ascii="Arial" w:eastAsia="Arial" w:hAnsi="Arial" w:cs="Arial"/>
                <w:b/>
                <w:bCs/>
                <w:color w:val="0D0D0D" w:themeColor="text1" w:themeTint="F2"/>
              </w:rPr>
            </w:pPr>
            <w:r w:rsidRPr="1D682C9F">
              <w:rPr>
                <w:rFonts w:ascii="Arial" w:eastAsia="Arial" w:hAnsi="Arial" w:cs="Arial"/>
                <w:b/>
                <w:bCs/>
                <w:color w:val="0D0D0D" w:themeColor="text1" w:themeTint="F2"/>
              </w:rPr>
              <w:t>19,744.21</w:t>
            </w:r>
          </w:p>
        </w:tc>
      </w:tr>
      <w:tr w:rsidR="00D87809" w14:paraId="40281711" w14:textId="77777777" w:rsidTr="00D87809">
        <w:trPr>
          <w:trHeight w:val="975"/>
        </w:trPr>
        <w:tc>
          <w:tcPr>
            <w:tcW w:w="5415" w:type="dxa"/>
            <w:tcBorders>
              <w:top w:val="single" w:sz="8" w:space="0" w:color="FFFFFF" w:themeColor="background1"/>
              <w:left w:val="single" w:sz="8" w:space="0" w:color="000000" w:themeColor="text1"/>
              <w:bottom w:val="single" w:sz="8" w:space="0" w:color="000000" w:themeColor="text1"/>
              <w:right w:val="single" w:sz="8" w:space="0" w:color="FFFFFF" w:themeColor="background1"/>
            </w:tcBorders>
            <w:shd w:val="clear" w:color="auto" w:fill="E9EBF5"/>
            <w:tcMar>
              <w:top w:w="15" w:type="dxa"/>
              <w:left w:w="15" w:type="dxa"/>
              <w:bottom w:w="0" w:type="dxa"/>
              <w:right w:w="15" w:type="dxa"/>
            </w:tcMar>
            <w:vAlign w:val="bottom"/>
            <w:hideMark/>
          </w:tcPr>
          <w:p w14:paraId="717906F4" w14:textId="77777777" w:rsidR="00D87809" w:rsidRPr="00250425" w:rsidRDefault="00D87809" w:rsidP="00D87809">
            <w:pPr>
              <w:rPr>
                <w:rFonts w:ascii="Arial" w:eastAsia="Arial" w:hAnsi="Arial" w:cs="Arial"/>
                <w:color w:val="0D0D0D" w:themeColor="text1" w:themeTint="F2"/>
              </w:rPr>
            </w:pPr>
          </w:p>
        </w:tc>
        <w:tc>
          <w:tcPr>
            <w:tcW w:w="3779" w:type="dxa"/>
            <w:tcBorders>
              <w:top w:val="single" w:sz="8" w:space="0" w:color="FFFFFF" w:themeColor="background1"/>
              <w:left w:val="single" w:sz="8" w:space="0" w:color="FFFFFF" w:themeColor="background1"/>
              <w:bottom w:val="single" w:sz="8" w:space="0" w:color="000000" w:themeColor="text1"/>
              <w:right w:val="single" w:sz="8" w:space="0" w:color="000000" w:themeColor="text1"/>
            </w:tcBorders>
            <w:shd w:val="clear" w:color="auto" w:fill="E9EBF5"/>
            <w:tcMar>
              <w:top w:w="15" w:type="dxa"/>
              <w:left w:w="15" w:type="dxa"/>
              <w:bottom w:w="0" w:type="dxa"/>
              <w:right w:w="15" w:type="dxa"/>
            </w:tcMar>
            <w:vAlign w:val="bottom"/>
            <w:hideMark/>
          </w:tcPr>
          <w:p w14:paraId="4B0CABD0" w14:textId="77777777" w:rsidR="00D87809" w:rsidRPr="00250425" w:rsidRDefault="00D87809" w:rsidP="00D87809">
            <w:pPr>
              <w:rPr>
                <w:rFonts w:ascii="Arial" w:eastAsia="Arial" w:hAnsi="Arial" w:cs="Arial"/>
                <w:color w:val="0D0D0D" w:themeColor="text1" w:themeTint="F2"/>
              </w:rPr>
            </w:pPr>
          </w:p>
        </w:tc>
      </w:tr>
    </w:tbl>
    <w:p w14:paraId="384BA73E" w14:textId="77777777" w:rsidR="005839A5" w:rsidRPr="00250425" w:rsidRDefault="005839A5" w:rsidP="45A3E0F4">
      <w:pPr>
        <w:rPr>
          <w:rFonts w:ascii="Arial" w:eastAsia="Arial" w:hAnsi="Arial" w:cs="Arial"/>
          <w:i/>
          <w:iCs/>
          <w:color w:val="FF0000"/>
        </w:rPr>
      </w:pPr>
    </w:p>
    <w:p w14:paraId="62C7C469" w14:textId="0815CD9E" w:rsidR="00601211" w:rsidRDefault="1BD58E70" w:rsidP="1D682C9F">
      <w:r>
        <w:t xml:space="preserve">(Mitran, A., 2024: </w:t>
      </w:r>
      <w:r w:rsidRPr="1D682C9F">
        <w:rPr>
          <w:i/>
          <w:iCs/>
        </w:rPr>
        <w:t xml:space="preserve">Finances and Start-Up </w:t>
      </w:r>
      <w:r w:rsidR="32654AFC" w:rsidRPr="1D682C9F">
        <w:rPr>
          <w:i/>
          <w:iCs/>
        </w:rPr>
        <w:t>Support)</w:t>
      </w:r>
    </w:p>
    <w:p w14:paraId="0A4F7224" w14:textId="0DE083EF" w:rsidR="00601211" w:rsidRDefault="00601211" w:rsidP="1D682C9F">
      <w:pPr>
        <w:rPr>
          <w:i/>
          <w:iCs/>
          <w:color w:val="A6A6A6" w:themeColor="background1" w:themeShade="A6"/>
        </w:rPr>
      </w:pPr>
    </w:p>
    <w:p w14:paraId="5A4BDAC0" w14:textId="77777777" w:rsidR="00D87809" w:rsidRDefault="00D87809" w:rsidP="1D682C9F">
      <w:pPr>
        <w:rPr>
          <w:i/>
          <w:iCs/>
          <w:color w:val="A6A6A6" w:themeColor="background1" w:themeShade="A6"/>
        </w:rPr>
      </w:pPr>
    </w:p>
    <w:p w14:paraId="07ED8277" w14:textId="77777777" w:rsidR="00D87809" w:rsidRDefault="00D87809" w:rsidP="1D682C9F">
      <w:pPr>
        <w:rPr>
          <w:i/>
          <w:iCs/>
          <w:color w:val="A6A6A6" w:themeColor="background1" w:themeShade="A6"/>
        </w:rPr>
      </w:pPr>
    </w:p>
    <w:p w14:paraId="0C54DD68" w14:textId="71314B69" w:rsidR="00D87809" w:rsidRPr="00D87809" w:rsidRDefault="00D87809" w:rsidP="1D682C9F">
      <w:pPr>
        <w:rPr>
          <w:i/>
          <w:iCs/>
        </w:rPr>
      </w:pPr>
      <w:r w:rsidRPr="00D87809">
        <w:rPr>
          <w:i/>
          <w:iCs/>
        </w:rPr>
        <w:t>(Mitran, A., 2024: Finances and Start-Up Support)</w:t>
      </w:r>
    </w:p>
    <w:p w14:paraId="1A81F0B1" w14:textId="2BD01F0D" w:rsidR="00B35DBA" w:rsidRDefault="00B35DBA" w:rsidP="45A3E0F4">
      <w:pPr>
        <w:rPr>
          <w:color w:val="A6A6A6" w:themeColor="background1" w:themeShade="A6"/>
        </w:rPr>
      </w:pPr>
    </w:p>
    <w:p w14:paraId="1523A01A" w14:textId="77777777" w:rsidR="008A6BAA" w:rsidRPr="007E3DA6" w:rsidRDefault="008C523F" w:rsidP="45A3E0F4">
      <w:pPr>
        <w:rPr>
          <w:rFonts w:ascii="Arial" w:eastAsia="Arial" w:hAnsi="Arial" w:cs="Arial"/>
          <w:b/>
          <w:bCs/>
          <w:i/>
          <w:iCs/>
        </w:rPr>
      </w:pPr>
      <w:r w:rsidRPr="45A3E0F4">
        <w:rPr>
          <w:rFonts w:ascii="Arial" w:eastAsia="Arial" w:hAnsi="Arial" w:cs="Arial"/>
          <w:b/>
          <w:bCs/>
          <w:i/>
          <w:iCs/>
        </w:rPr>
        <w:t>Financ</w:t>
      </w:r>
      <w:r w:rsidR="0012424E" w:rsidRPr="45A3E0F4">
        <w:rPr>
          <w:rFonts w:ascii="Arial" w:eastAsia="Arial" w:hAnsi="Arial" w:cs="Arial"/>
          <w:b/>
          <w:bCs/>
          <w:i/>
          <w:iCs/>
        </w:rPr>
        <w:t>ial</w:t>
      </w:r>
      <w:r w:rsidRPr="45A3E0F4">
        <w:rPr>
          <w:rFonts w:ascii="Arial" w:eastAsia="Arial" w:hAnsi="Arial" w:cs="Arial"/>
          <w:b/>
          <w:bCs/>
          <w:i/>
          <w:iCs/>
        </w:rPr>
        <w:t xml:space="preserve"> Summary</w:t>
      </w:r>
    </w:p>
    <w:p w14:paraId="1C769623" w14:textId="36DB639C" w:rsidR="00180556" w:rsidRDefault="00180556" w:rsidP="1D682C9F">
      <w:pPr>
        <w:rPr>
          <w:rFonts w:ascii="Arial" w:eastAsia="Arial" w:hAnsi="Arial" w:cs="Arial"/>
          <w:color w:val="000000" w:themeColor="text1"/>
        </w:rPr>
      </w:pPr>
    </w:p>
    <w:p w14:paraId="56EE48EE" w14:textId="00D06B90" w:rsidR="00180556" w:rsidRDefault="7CE7FA3D" w:rsidP="1D682C9F">
      <w:pPr>
        <w:rPr>
          <w:rFonts w:ascii="Arial" w:eastAsia="Arial" w:hAnsi="Arial" w:cs="Arial"/>
          <w:color w:val="000000" w:themeColor="text1"/>
        </w:rPr>
      </w:pPr>
      <w:r w:rsidRPr="1D682C9F">
        <w:rPr>
          <w:rFonts w:ascii="Arial" w:eastAsia="Arial" w:hAnsi="Arial" w:cs="Arial"/>
          <w:color w:val="000000" w:themeColor="text1"/>
        </w:rPr>
        <w:t xml:space="preserve">These financial calculations were made based on ongoing data collected from market information and industry averages concerning </w:t>
      </w:r>
      <w:r w:rsidR="7BF79632" w:rsidRPr="1D682C9F">
        <w:rPr>
          <w:rFonts w:ascii="Arial" w:eastAsia="Arial" w:hAnsi="Arial" w:cs="Arial"/>
          <w:color w:val="000000" w:themeColor="text1"/>
        </w:rPr>
        <w:t xml:space="preserve">sustainable restaurants in </w:t>
      </w:r>
      <w:r w:rsidR="750AC42F" w:rsidRPr="1D682C9F">
        <w:rPr>
          <w:rFonts w:ascii="Arial" w:eastAsia="Arial" w:hAnsi="Arial" w:cs="Arial"/>
          <w:color w:val="000000" w:themeColor="text1"/>
        </w:rPr>
        <w:t>the UK</w:t>
      </w:r>
      <w:r w:rsidR="7BF79632" w:rsidRPr="1D682C9F">
        <w:rPr>
          <w:rFonts w:ascii="Arial" w:eastAsia="Arial" w:hAnsi="Arial" w:cs="Arial"/>
          <w:color w:val="000000" w:themeColor="text1"/>
        </w:rPr>
        <w:t xml:space="preserve">. From </w:t>
      </w:r>
      <w:r w:rsidR="7BF79632" w:rsidRPr="1D682C9F">
        <w:rPr>
          <w:rFonts w:ascii="Arial" w:eastAsia="Arial" w:hAnsi="Arial" w:cs="Arial"/>
          <w:color w:val="000000" w:themeColor="text1"/>
        </w:rPr>
        <w:lastRenderedPageBreak/>
        <w:t xml:space="preserve">a similar </w:t>
      </w:r>
      <w:r w:rsidR="077C97EB" w:rsidRPr="1D682C9F">
        <w:rPr>
          <w:rFonts w:ascii="Arial" w:eastAsia="Arial" w:hAnsi="Arial" w:cs="Arial"/>
          <w:color w:val="000000" w:themeColor="text1"/>
        </w:rPr>
        <w:t xml:space="preserve">business, it is estimated that the rent will cost £40,000 </w:t>
      </w:r>
      <w:r w:rsidR="58659ACF" w:rsidRPr="1D682C9F">
        <w:rPr>
          <w:rFonts w:ascii="Arial" w:eastAsia="Arial" w:hAnsi="Arial" w:cs="Arial"/>
          <w:color w:val="000000" w:themeColor="text1"/>
        </w:rPr>
        <w:t>for prime</w:t>
      </w:r>
      <w:r w:rsidR="077C97EB" w:rsidRPr="1D682C9F">
        <w:rPr>
          <w:rFonts w:ascii="Arial" w:eastAsia="Arial" w:hAnsi="Arial" w:cs="Arial"/>
          <w:color w:val="000000" w:themeColor="text1"/>
        </w:rPr>
        <w:t xml:space="preserve"> urban location</w:t>
      </w:r>
      <w:r w:rsidR="37A47E1D" w:rsidRPr="1D682C9F">
        <w:rPr>
          <w:rFonts w:ascii="Arial" w:eastAsia="Arial" w:hAnsi="Arial" w:cs="Arial"/>
          <w:color w:val="000000" w:themeColor="text1"/>
        </w:rPr>
        <w:t xml:space="preserve"> (</w:t>
      </w:r>
      <w:r w:rsidR="170BE08B" w:rsidRPr="1D682C9F">
        <w:rPr>
          <w:rFonts w:ascii="Arial" w:eastAsia="Arial" w:hAnsi="Arial" w:cs="Arial"/>
          <w:color w:val="000000" w:themeColor="text1"/>
        </w:rPr>
        <w:t>Rightmove.com,</w:t>
      </w:r>
      <w:r w:rsidR="4E3378F8" w:rsidRPr="1D682C9F">
        <w:rPr>
          <w:rFonts w:ascii="Arial" w:eastAsia="Arial" w:hAnsi="Arial" w:cs="Arial"/>
          <w:color w:val="000000" w:themeColor="text1"/>
        </w:rPr>
        <w:t xml:space="preserve"> </w:t>
      </w:r>
      <w:r w:rsidR="170BE08B" w:rsidRPr="1D682C9F">
        <w:rPr>
          <w:rFonts w:ascii="Arial" w:eastAsia="Arial" w:hAnsi="Arial" w:cs="Arial"/>
          <w:color w:val="000000" w:themeColor="text1"/>
        </w:rPr>
        <w:t>2024)</w:t>
      </w:r>
      <w:r w:rsidR="077C97EB" w:rsidRPr="1D682C9F">
        <w:rPr>
          <w:rFonts w:ascii="Arial" w:eastAsia="Arial" w:hAnsi="Arial" w:cs="Arial"/>
          <w:color w:val="000000" w:themeColor="text1"/>
        </w:rPr>
        <w:t xml:space="preserve">. The </w:t>
      </w:r>
      <w:r w:rsidR="067A606F" w:rsidRPr="1D682C9F">
        <w:rPr>
          <w:rFonts w:ascii="Arial" w:eastAsia="Arial" w:hAnsi="Arial" w:cs="Arial"/>
          <w:color w:val="000000" w:themeColor="text1"/>
        </w:rPr>
        <w:t>£</w:t>
      </w:r>
      <w:r w:rsidR="39440446" w:rsidRPr="1D682C9F">
        <w:rPr>
          <w:rFonts w:ascii="Arial" w:eastAsia="Arial" w:hAnsi="Arial" w:cs="Arial"/>
          <w:color w:val="000000" w:themeColor="text1"/>
        </w:rPr>
        <w:t>123,560 employees’ wages are provided for hiring a team of skilled workers as described in Ke</w:t>
      </w:r>
      <w:r w:rsidR="0E45598A" w:rsidRPr="1D682C9F">
        <w:rPr>
          <w:rFonts w:ascii="Arial" w:eastAsia="Arial" w:hAnsi="Arial" w:cs="Arial"/>
          <w:color w:val="000000" w:themeColor="text1"/>
        </w:rPr>
        <w:t>y Personnel</w:t>
      </w:r>
      <w:r w:rsidR="6355852E" w:rsidRPr="1D682C9F">
        <w:rPr>
          <w:rFonts w:ascii="Arial" w:eastAsia="Arial" w:hAnsi="Arial" w:cs="Arial"/>
          <w:color w:val="000000" w:themeColor="text1"/>
        </w:rPr>
        <w:t xml:space="preserve"> (Indeed.com, 2024)</w:t>
      </w:r>
      <w:r w:rsidR="0E45598A" w:rsidRPr="1D682C9F">
        <w:rPr>
          <w:rFonts w:ascii="Arial" w:eastAsia="Arial" w:hAnsi="Arial" w:cs="Arial"/>
          <w:color w:val="000000" w:themeColor="text1"/>
        </w:rPr>
        <w:t>. Total direct cost of £</w:t>
      </w:r>
      <w:r w:rsidR="06B3507A" w:rsidRPr="1D682C9F">
        <w:rPr>
          <w:rFonts w:ascii="Arial" w:eastAsia="Arial" w:hAnsi="Arial" w:cs="Arial"/>
          <w:color w:val="000000" w:themeColor="text1"/>
        </w:rPr>
        <w:t>2,400</w:t>
      </w:r>
      <w:r w:rsidR="45624D28" w:rsidRPr="1D682C9F">
        <w:rPr>
          <w:rFonts w:ascii="Arial" w:eastAsia="Arial" w:hAnsi="Arial" w:cs="Arial"/>
          <w:color w:val="000000" w:themeColor="text1"/>
        </w:rPr>
        <w:t xml:space="preserve"> are for online and community marketing as described in the Marketing Plan</w:t>
      </w:r>
      <w:r w:rsidR="3BC7F262" w:rsidRPr="1D682C9F">
        <w:rPr>
          <w:rFonts w:ascii="Arial" w:eastAsia="Arial" w:hAnsi="Arial" w:cs="Arial"/>
          <w:color w:val="000000" w:themeColor="text1"/>
        </w:rPr>
        <w:t xml:space="preserve"> (</w:t>
      </w:r>
      <w:r w:rsidR="3BC7F262" w:rsidRPr="1D682C9F">
        <w:rPr>
          <w:rFonts w:ascii="Arial" w:eastAsia="Arial" w:hAnsi="Arial" w:cs="Arial"/>
          <w:szCs w:val="24"/>
        </w:rPr>
        <w:t>Business Prices, 2024</w:t>
      </w:r>
      <w:r w:rsidR="3BC7F262" w:rsidRPr="1D682C9F">
        <w:rPr>
          <w:rFonts w:ascii="Arial" w:eastAsia="Arial" w:hAnsi="Arial" w:cs="Arial"/>
          <w:color w:val="000000" w:themeColor="text1"/>
        </w:rPr>
        <w:t>)</w:t>
      </w:r>
      <w:r w:rsidR="45624D28" w:rsidRPr="1D682C9F">
        <w:rPr>
          <w:rFonts w:ascii="Arial" w:eastAsia="Arial" w:hAnsi="Arial" w:cs="Arial"/>
          <w:color w:val="000000" w:themeColor="text1"/>
        </w:rPr>
        <w:t>. Revenue assumption</w:t>
      </w:r>
      <w:r w:rsidR="652102E3" w:rsidRPr="1D682C9F">
        <w:rPr>
          <w:rFonts w:ascii="Arial" w:eastAsia="Arial" w:hAnsi="Arial" w:cs="Arial"/>
          <w:color w:val="000000" w:themeColor="text1"/>
        </w:rPr>
        <w:t xml:space="preserve">s include </w:t>
      </w:r>
      <w:r w:rsidR="70293C09" w:rsidRPr="1D682C9F">
        <w:rPr>
          <w:rFonts w:ascii="Arial" w:eastAsia="Arial" w:hAnsi="Arial" w:cs="Arial"/>
          <w:color w:val="000000" w:themeColor="text1"/>
        </w:rPr>
        <w:t>£</w:t>
      </w:r>
      <w:r w:rsidR="652102E3" w:rsidRPr="1D682C9F">
        <w:rPr>
          <w:rFonts w:ascii="Arial" w:eastAsia="Arial" w:hAnsi="Arial" w:cs="Arial"/>
          <w:color w:val="000000" w:themeColor="text1"/>
        </w:rPr>
        <w:t>1</w:t>
      </w:r>
      <w:r w:rsidR="02C64B9A" w:rsidRPr="1D682C9F">
        <w:rPr>
          <w:rFonts w:ascii="Arial" w:eastAsia="Arial" w:hAnsi="Arial" w:cs="Arial"/>
          <w:color w:val="000000" w:themeColor="text1"/>
        </w:rPr>
        <w:t>15</w:t>
      </w:r>
      <w:r w:rsidR="652102E3" w:rsidRPr="1D682C9F">
        <w:rPr>
          <w:rFonts w:ascii="Arial" w:eastAsia="Arial" w:hAnsi="Arial" w:cs="Arial"/>
          <w:color w:val="000000" w:themeColor="text1"/>
        </w:rPr>
        <w:t>,000 from in-house dining and £</w:t>
      </w:r>
      <w:r w:rsidR="1D22B8A0" w:rsidRPr="1D682C9F">
        <w:rPr>
          <w:rFonts w:ascii="Arial" w:eastAsia="Arial" w:hAnsi="Arial" w:cs="Arial"/>
          <w:color w:val="000000" w:themeColor="text1"/>
        </w:rPr>
        <w:t>5</w:t>
      </w:r>
      <w:r w:rsidR="652102E3" w:rsidRPr="1D682C9F">
        <w:rPr>
          <w:rFonts w:ascii="Arial" w:eastAsia="Arial" w:hAnsi="Arial" w:cs="Arial"/>
          <w:color w:val="000000" w:themeColor="text1"/>
        </w:rPr>
        <w:t>5,000 from takeaway servi</w:t>
      </w:r>
      <w:r w:rsidR="74C08362" w:rsidRPr="1D682C9F">
        <w:rPr>
          <w:rFonts w:ascii="Arial" w:eastAsia="Arial" w:hAnsi="Arial" w:cs="Arial"/>
          <w:color w:val="000000" w:themeColor="text1"/>
        </w:rPr>
        <w:t>ces pegged on current trend of green eating</w:t>
      </w:r>
      <w:r w:rsidR="435D33FD" w:rsidRPr="1D682C9F">
        <w:rPr>
          <w:rFonts w:ascii="Arial" w:eastAsia="Arial" w:hAnsi="Arial" w:cs="Arial"/>
          <w:color w:val="000000" w:themeColor="text1"/>
        </w:rPr>
        <w:t>, plus £45,000 from event Catering.</w:t>
      </w:r>
    </w:p>
    <w:p w14:paraId="609A3168" w14:textId="729D7C04" w:rsidR="2B4884CF" w:rsidRDefault="2B4884CF" w:rsidP="1D682C9F">
      <w:pPr>
        <w:rPr>
          <w:rFonts w:ascii="Arial" w:eastAsia="Arial" w:hAnsi="Arial" w:cs="Arial"/>
          <w:color w:val="000000" w:themeColor="text1"/>
        </w:rPr>
      </w:pPr>
      <w:r w:rsidRPr="1D682C9F">
        <w:rPr>
          <w:rFonts w:ascii="Arial" w:eastAsia="Arial" w:hAnsi="Arial" w:cs="Arial"/>
          <w:color w:val="000000" w:themeColor="text1"/>
        </w:rPr>
        <w:t xml:space="preserve">An additional source of income will be the Start Up Loan provided by UK Government </w:t>
      </w:r>
      <w:r w:rsidR="6B65C30E" w:rsidRPr="1D682C9F">
        <w:rPr>
          <w:rFonts w:ascii="Arial" w:eastAsia="Arial" w:hAnsi="Arial" w:cs="Arial"/>
          <w:color w:val="000000" w:themeColor="text1"/>
        </w:rPr>
        <w:t xml:space="preserve">which may range from £500 up to £25.000. </w:t>
      </w:r>
      <w:r w:rsidR="692126F4" w:rsidRPr="1D682C9F">
        <w:rPr>
          <w:rFonts w:ascii="Arial" w:eastAsia="Arial" w:hAnsi="Arial" w:cs="Arial"/>
          <w:color w:val="000000" w:themeColor="text1"/>
        </w:rPr>
        <w:t>(GOV.uk, 2024)</w:t>
      </w:r>
    </w:p>
    <w:p w14:paraId="3018F1E3" w14:textId="4C51FC54" w:rsidR="1D682C9F" w:rsidRDefault="1D682C9F" w:rsidP="1D682C9F">
      <w:pPr>
        <w:rPr>
          <w:rFonts w:ascii="Arial" w:eastAsia="Arial" w:hAnsi="Arial" w:cs="Arial"/>
          <w:color w:val="000000" w:themeColor="text1"/>
        </w:rPr>
      </w:pPr>
    </w:p>
    <w:p w14:paraId="310AD5B0" w14:textId="411A9496" w:rsidR="1D682C9F" w:rsidRDefault="1D682C9F" w:rsidP="1D682C9F">
      <w:pPr>
        <w:rPr>
          <w:b/>
          <w:bCs/>
          <w:i/>
          <w:iCs/>
          <w:color w:val="FF0000"/>
        </w:rPr>
      </w:pPr>
    </w:p>
    <w:p w14:paraId="7FA17AF2" w14:textId="7427B919" w:rsidR="1D682C9F" w:rsidRDefault="1D682C9F" w:rsidP="1D682C9F">
      <w:pPr>
        <w:rPr>
          <w:b/>
          <w:bCs/>
          <w:i/>
          <w:iCs/>
          <w:color w:val="FF0000"/>
        </w:rPr>
      </w:pPr>
    </w:p>
    <w:p w14:paraId="04B238E7" w14:textId="778528FD" w:rsidR="1D682C9F" w:rsidRDefault="1D682C9F" w:rsidP="1D682C9F">
      <w:pPr>
        <w:rPr>
          <w:b/>
          <w:bCs/>
          <w:i/>
          <w:iCs/>
          <w:color w:val="FF0000"/>
        </w:rPr>
      </w:pPr>
    </w:p>
    <w:p w14:paraId="3F1BE688" w14:textId="18B59FAB" w:rsidR="1D682C9F" w:rsidRDefault="1D682C9F" w:rsidP="1D682C9F">
      <w:pPr>
        <w:rPr>
          <w:b/>
          <w:bCs/>
          <w:i/>
          <w:iCs/>
          <w:color w:val="FF0000"/>
        </w:rPr>
      </w:pPr>
    </w:p>
    <w:p w14:paraId="5E5B94C9" w14:textId="37C8EA69" w:rsidR="1D682C9F" w:rsidRDefault="1D682C9F" w:rsidP="1D682C9F">
      <w:pPr>
        <w:rPr>
          <w:b/>
          <w:bCs/>
          <w:i/>
          <w:iCs/>
          <w:color w:val="FF0000"/>
        </w:rPr>
      </w:pPr>
    </w:p>
    <w:p w14:paraId="4771328F" w14:textId="4420F644" w:rsidR="1D682C9F" w:rsidRDefault="1D682C9F" w:rsidP="1D682C9F">
      <w:pPr>
        <w:rPr>
          <w:b/>
          <w:bCs/>
          <w:i/>
          <w:iCs/>
          <w:color w:val="FF0000"/>
        </w:rPr>
      </w:pPr>
    </w:p>
    <w:p w14:paraId="5EDF0705" w14:textId="31F9DE68" w:rsidR="1D682C9F" w:rsidRDefault="1D682C9F" w:rsidP="1D682C9F">
      <w:pPr>
        <w:rPr>
          <w:b/>
          <w:bCs/>
          <w:i/>
          <w:iCs/>
          <w:color w:val="FF0000"/>
        </w:rPr>
      </w:pPr>
    </w:p>
    <w:p w14:paraId="4986BFDB" w14:textId="3F431555" w:rsidR="1D682C9F" w:rsidRDefault="1D682C9F" w:rsidP="1D682C9F">
      <w:pPr>
        <w:rPr>
          <w:b/>
          <w:bCs/>
          <w:i/>
          <w:iCs/>
          <w:color w:val="FF0000"/>
        </w:rPr>
      </w:pPr>
    </w:p>
    <w:p w14:paraId="15A6ADAD" w14:textId="6E207EC5" w:rsidR="1D682C9F" w:rsidRDefault="1D682C9F" w:rsidP="1D682C9F">
      <w:pPr>
        <w:rPr>
          <w:b/>
          <w:bCs/>
          <w:i/>
          <w:iCs/>
          <w:color w:val="FF0000"/>
        </w:rPr>
      </w:pPr>
    </w:p>
    <w:p w14:paraId="18B8ADA8" w14:textId="3D184A45" w:rsidR="1D682C9F" w:rsidRDefault="1D682C9F" w:rsidP="1D682C9F">
      <w:pPr>
        <w:rPr>
          <w:b/>
          <w:bCs/>
          <w:i/>
          <w:iCs/>
          <w:color w:val="FF0000"/>
        </w:rPr>
      </w:pPr>
    </w:p>
    <w:p w14:paraId="56B92754" w14:textId="579C13F2" w:rsidR="1D682C9F" w:rsidRDefault="1D682C9F" w:rsidP="1D682C9F">
      <w:pPr>
        <w:rPr>
          <w:b/>
          <w:bCs/>
          <w:i/>
          <w:iCs/>
          <w:color w:val="FF0000"/>
        </w:rPr>
      </w:pPr>
    </w:p>
    <w:p w14:paraId="56FC5AF9" w14:textId="272C752E" w:rsidR="1D682C9F" w:rsidRDefault="1D682C9F" w:rsidP="1D682C9F">
      <w:pPr>
        <w:rPr>
          <w:b/>
          <w:bCs/>
          <w:i/>
          <w:iCs/>
          <w:color w:val="FF0000"/>
        </w:rPr>
      </w:pPr>
    </w:p>
    <w:p w14:paraId="7DABF27E" w14:textId="25E145DC" w:rsidR="1D682C9F" w:rsidRDefault="1D682C9F" w:rsidP="1D682C9F">
      <w:pPr>
        <w:rPr>
          <w:b/>
          <w:bCs/>
          <w:i/>
          <w:iCs/>
          <w:color w:val="FF0000"/>
        </w:rPr>
      </w:pPr>
    </w:p>
    <w:p w14:paraId="4614340D" w14:textId="0705FB17" w:rsidR="1D682C9F" w:rsidRDefault="1D682C9F" w:rsidP="1D682C9F">
      <w:pPr>
        <w:rPr>
          <w:b/>
          <w:bCs/>
          <w:i/>
          <w:iCs/>
          <w:color w:val="FF0000"/>
        </w:rPr>
      </w:pPr>
    </w:p>
    <w:p w14:paraId="338DCC92" w14:textId="1FBB3975" w:rsidR="1D682C9F" w:rsidRDefault="1D682C9F" w:rsidP="1D682C9F">
      <w:pPr>
        <w:rPr>
          <w:b/>
          <w:bCs/>
          <w:i/>
          <w:iCs/>
          <w:color w:val="FF0000"/>
        </w:rPr>
      </w:pPr>
    </w:p>
    <w:p w14:paraId="71F94F20" w14:textId="78292B2A" w:rsidR="1D682C9F" w:rsidRDefault="1D682C9F" w:rsidP="1D682C9F">
      <w:pPr>
        <w:rPr>
          <w:b/>
          <w:bCs/>
          <w:i/>
          <w:iCs/>
          <w:color w:val="FF0000"/>
        </w:rPr>
      </w:pPr>
    </w:p>
    <w:p w14:paraId="6648D851" w14:textId="30EF37F7" w:rsidR="1D682C9F" w:rsidRDefault="1D682C9F" w:rsidP="1D682C9F">
      <w:pPr>
        <w:rPr>
          <w:b/>
          <w:bCs/>
          <w:i/>
          <w:iCs/>
          <w:color w:val="FF0000"/>
        </w:rPr>
      </w:pPr>
    </w:p>
    <w:p w14:paraId="0246ED62" w14:textId="718F68A3" w:rsidR="1D682C9F" w:rsidRDefault="1D682C9F" w:rsidP="1D682C9F">
      <w:pPr>
        <w:rPr>
          <w:b/>
          <w:bCs/>
          <w:i/>
          <w:iCs/>
          <w:color w:val="FF0000"/>
        </w:rPr>
      </w:pPr>
    </w:p>
    <w:p w14:paraId="24D03177" w14:textId="358C0F19" w:rsidR="1D682C9F" w:rsidRDefault="1D682C9F" w:rsidP="1D682C9F">
      <w:pPr>
        <w:rPr>
          <w:b/>
          <w:bCs/>
          <w:i/>
          <w:iCs/>
          <w:color w:val="FF0000"/>
        </w:rPr>
      </w:pPr>
    </w:p>
    <w:p w14:paraId="4C2350B6" w14:textId="151CBC60" w:rsidR="1D682C9F" w:rsidRDefault="1D682C9F" w:rsidP="1D682C9F">
      <w:pPr>
        <w:rPr>
          <w:b/>
          <w:bCs/>
          <w:i/>
          <w:iCs/>
          <w:color w:val="FF0000"/>
        </w:rPr>
      </w:pPr>
    </w:p>
    <w:p w14:paraId="459C7026" w14:textId="37535742" w:rsidR="002D1FD8" w:rsidRPr="000A3DCB" w:rsidRDefault="5E6ED309" w:rsidP="1D682C9F">
      <w:pPr>
        <w:pStyle w:val="Heading1"/>
        <w:numPr>
          <w:ilvl w:val="0"/>
          <w:numId w:val="0"/>
        </w:numPr>
      </w:pPr>
      <w:bookmarkStart w:id="20" w:name="_Toc182845993"/>
      <w:r>
        <w:lastRenderedPageBreak/>
        <w:t xml:space="preserve">7. </w:t>
      </w:r>
      <w:r w:rsidR="1F4052E7">
        <w:t>R</w:t>
      </w:r>
      <w:r w:rsidR="33FB94B3">
        <w:t>EFERENCES</w:t>
      </w:r>
      <w:bookmarkEnd w:id="20"/>
    </w:p>
    <w:p w14:paraId="4883D796" w14:textId="18A41E55" w:rsidR="1D682C9F" w:rsidRDefault="1D682C9F" w:rsidP="1D682C9F"/>
    <w:p w14:paraId="464891C6" w14:textId="4463887D" w:rsidR="002D1FD8" w:rsidRPr="002D1FD8" w:rsidRDefault="1F4052E7" w:rsidP="45A3E0F4">
      <w:pPr>
        <w:ind w:left="720" w:hanging="720"/>
        <w:rPr>
          <w:rFonts w:ascii="Arial" w:eastAsia="Arial" w:hAnsi="Arial" w:cs="Arial"/>
        </w:rPr>
      </w:pPr>
      <w:r w:rsidRPr="1D682C9F">
        <w:rPr>
          <w:rFonts w:ascii="Arial" w:eastAsia="Arial" w:hAnsi="Arial" w:cs="Arial"/>
          <w:color w:val="000000" w:themeColor="text1"/>
        </w:rPr>
        <w:t xml:space="preserve">Abel &amp; Cole </w:t>
      </w:r>
      <w:r w:rsidR="3B56EB33" w:rsidRPr="1D682C9F">
        <w:rPr>
          <w:rFonts w:ascii="Arial" w:eastAsia="Arial" w:hAnsi="Arial" w:cs="Arial"/>
          <w:color w:val="000000" w:themeColor="text1"/>
        </w:rPr>
        <w:t>(</w:t>
      </w:r>
      <w:r w:rsidRPr="1D682C9F">
        <w:rPr>
          <w:rFonts w:ascii="Arial" w:eastAsia="Arial" w:hAnsi="Arial" w:cs="Arial"/>
          <w:color w:val="000000" w:themeColor="text1"/>
        </w:rPr>
        <w:t>2024</w:t>
      </w:r>
      <w:r w:rsidR="69E7EE57" w:rsidRPr="1D682C9F">
        <w:rPr>
          <w:rFonts w:ascii="Arial" w:eastAsia="Arial" w:hAnsi="Arial" w:cs="Arial"/>
          <w:color w:val="000000" w:themeColor="text1"/>
        </w:rPr>
        <w:t>)</w:t>
      </w:r>
      <w:r w:rsidRPr="1D682C9F">
        <w:rPr>
          <w:rFonts w:ascii="Arial" w:eastAsia="Arial" w:hAnsi="Arial" w:cs="Arial"/>
          <w:color w:val="000000" w:themeColor="text1"/>
        </w:rPr>
        <w:t xml:space="preserve"> </w:t>
      </w:r>
      <w:r w:rsidR="3C95C222" w:rsidRPr="1D682C9F">
        <w:rPr>
          <w:rFonts w:ascii="Arial" w:eastAsia="Arial" w:hAnsi="Arial" w:cs="Arial"/>
          <w:i/>
          <w:iCs/>
          <w:color w:val="000000" w:themeColor="text1"/>
        </w:rPr>
        <w:t xml:space="preserve">FAQS. </w:t>
      </w:r>
      <w:r w:rsidRPr="1D682C9F">
        <w:rPr>
          <w:rFonts w:ascii="Arial" w:eastAsia="Arial" w:hAnsi="Arial" w:cs="Arial"/>
          <w:color w:val="000000" w:themeColor="text1"/>
        </w:rPr>
        <w:t>Available at</w:t>
      </w:r>
      <w:r w:rsidR="62ED9F74" w:rsidRPr="1D682C9F">
        <w:rPr>
          <w:rFonts w:ascii="Arial" w:eastAsia="Arial" w:hAnsi="Arial" w:cs="Arial"/>
          <w:color w:val="000000" w:themeColor="text1"/>
        </w:rPr>
        <w:t xml:space="preserve">: </w:t>
      </w:r>
      <w:hyperlink r:id="rId18">
        <w:r w:rsidRPr="1D682C9F">
          <w:rPr>
            <w:rStyle w:val="Hyperlink"/>
            <w:rFonts w:ascii="Arial" w:eastAsia="Arial" w:hAnsi="Arial" w:cs="Arial"/>
          </w:rPr>
          <w:t>https://www.abelandcole.co.uk/help/faq</w:t>
        </w:r>
      </w:hyperlink>
      <w:r w:rsidRPr="1D682C9F">
        <w:rPr>
          <w:rFonts w:ascii="Arial" w:eastAsia="Arial" w:hAnsi="Arial" w:cs="Arial"/>
          <w:color w:val="000000" w:themeColor="text1"/>
        </w:rPr>
        <w:t xml:space="preserve">. </w:t>
      </w:r>
      <w:r w:rsidR="209213E2" w:rsidRPr="1D682C9F">
        <w:rPr>
          <w:rFonts w:ascii="Arial" w:eastAsia="Arial" w:hAnsi="Arial" w:cs="Arial"/>
          <w:color w:val="000000" w:themeColor="text1"/>
        </w:rPr>
        <w:t>(</w:t>
      </w:r>
      <w:r w:rsidRPr="1D682C9F">
        <w:rPr>
          <w:rFonts w:ascii="Arial" w:eastAsia="Arial" w:hAnsi="Arial" w:cs="Arial"/>
        </w:rPr>
        <w:t>Accessed</w:t>
      </w:r>
      <w:r w:rsidR="637B4129" w:rsidRPr="1D682C9F">
        <w:rPr>
          <w:rFonts w:ascii="Arial" w:eastAsia="Arial" w:hAnsi="Arial" w:cs="Arial"/>
        </w:rPr>
        <w:t>:</w:t>
      </w:r>
      <w:r w:rsidRPr="1D682C9F">
        <w:rPr>
          <w:rFonts w:ascii="Arial" w:eastAsia="Arial" w:hAnsi="Arial" w:cs="Arial"/>
        </w:rPr>
        <w:t xml:space="preserve"> 28 October 2024</w:t>
      </w:r>
      <w:r w:rsidR="1FCEC2CE" w:rsidRPr="1D682C9F">
        <w:rPr>
          <w:rFonts w:ascii="Arial" w:eastAsia="Arial" w:hAnsi="Arial" w:cs="Arial"/>
        </w:rPr>
        <w:t>).</w:t>
      </w:r>
    </w:p>
    <w:p w14:paraId="3AFF5450" w14:textId="1F928B4C" w:rsidR="31897FF5" w:rsidRDefault="31897FF5" w:rsidP="1D682C9F">
      <w:pPr>
        <w:ind w:left="720" w:hanging="720"/>
        <w:rPr>
          <w:rFonts w:ascii="Arial" w:eastAsia="Arial" w:hAnsi="Arial" w:cs="Arial"/>
          <w:szCs w:val="24"/>
        </w:rPr>
      </w:pPr>
      <w:r w:rsidRPr="1D682C9F">
        <w:rPr>
          <w:rFonts w:ascii="Arial" w:eastAsia="Arial" w:hAnsi="Arial" w:cs="Arial"/>
          <w:szCs w:val="24"/>
        </w:rPr>
        <w:t xml:space="preserve">Agriculture and Horticulture Development Board (2018) </w:t>
      </w:r>
      <w:r w:rsidRPr="1D682C9F">
        <w:rPr>
          <w:rFonts w:ascii="Arial" w:eastAsia="Arial" w:hAnsi="Arial" w:cs="Arial"/>
          <w:i/>
          <w:iCs/>
          <w:szCs w:val="24"/>
        </w:rPr>
        <w:t>Benefits and drawbacks of vertical farming</w:t>
      </w:r>
      <w:r w:rsidR="529D4CF4" w:rsidRPr="1D682C9F">
        <w:rPr>
          <w:rFonts w:ascii="Arial" w:eastAsia="Arial" w:hAnsi="Arial" w:cs="Arial"/>
          <w:szCs w:val="24"/>
        </w:rPr>
        <w:t xml:space="preserve">. </w:t>
      </w:r>
      <w:r w:rsidRPr="1D682C9F">
        <w:rPr>
          <w:rFonts w:ascii="Arial" w:eastAsia="Arial" w:hAnsi="Arial" w:cs="Arial"/>
          <w:szCs w:val="24"/>
        </w:rPr>
        <w:t xml:space="preserve">Available at: </w:t>
      </w:r>
      <w:hyperlink r:id="rId19">
        <w:r w:rsidRPr="1D682C9F">
          <w:rPr>
            <w:rStyle w:val="Hyperlink"/>
            <w:rFonts w:ascii="Arial" w:eastAsia="Arial" w:hAnsi="Arial" w:cs="Arial"/>
            <w:szCs w:val="24"/>
          </w:rPr>
          <w:t>https://horticulture.ahdb.org.uk/news/the-ups-and-downs-of-vertical-farming</w:t>
        </w:r>
      </w:hyperlink>
      <w:r w:rsidRPr="1D682C9F">
        <w:rPr>
          <w:rFonts w:ascii="Arial" w:eastAsia="Arial" w:hAnsi="Arial" w:cs="Arial"/>
          <w:szCs w:val="24"/>
        </w:rPr>
        <w:t xml:space="preserve"> (Accessed</w:t>
      </w:r>
      <w:r w:rsidR="41DEEBAD" w:rsidRPr="1D682C9F">
        <w:rPr>
          <w:rFonts w:ascii="Arial" w:eastAsia="Arial" w:hAnsi="Arial" w:cs="Arial"/>
          <w:szCs w:val="24"/>
        </w:rPr>
        <w:t>:</w:t>
      </w:r>
      <w:r w:rsidRPr="1D682C9F">
        <w:rPr>
          <w:rFonts w:ascii="Arial" w:eastAsia="Arial" w:hAnsi="Arial" w:cs="Arial"/>
          <w:szCs w:val="24"/>
        </w:rPr>
        <w:t xml:space="preserve"> </w:t>
      </w:r>
      <w:r w:rsidR="1C9362CC" w:rsidRPr="1D682C9F">
        <w:rPr>
          <w:rFonts w:ascii="Arial" w:eastAsia="Arial" w:hAnsi="Arial" w:cs="Arial"/>
          <w:szCs w:val="24"/>
        </w:rPr>
        <w:t>3</w:t>
      </w:r>
      <w:r w:rsidRPr="1D682C9F">
        <w:rPr>
          <w:rFonts w:ascii="Arial" w:eastAsia="Arial" w:hAnsi="Arial" w:cs="Arial"/>
          <w:szCs w:val="24"/>
        </w:rPr>
        <w:t xml:space="preserve"> November 2024).</w:t>
      </w:r>
    </w:p>
    <w:p w14:paraId="1E5B408A" w14:textId="1B537EB0" w:rsidR="72072894" w:rsidRPr="00BE6E3A" w:rsidRDefault="72072894" w:rsidP="1D682C9F">
      <w:pPr>
        <w:ind w:left="720" w:hanging="720"/>
        <w:rPr>
          <w:rFonts w:ascii="Arial" w:eastAsia="Arial" w:hAnsi="Arial" w:cs="Arial"/>
          <w:color w:val="000000" w:themeColor="text1"/>
          <w:szCs w:val="24"/>
          <w:lang w:val="it-IT"/>
        </w:rPr>
      </w:pPr>
      <w:r w:rsidRPr="00BE6E3A">
        <w:rPr>
          <w:rFonts w:ascii="Arial" w:eastAsia="Arial" w:hAnsi="Arial" w:cs="Arial"/>
          <w:color w:val="000000" w:themeColor="text1"/>
          <w:szCs w:val="24"/>
          <w:lang w:val="it-IT"/>
        </w:rPr>
        <w:t xml:space="preserve">Amazon UK </w:t>
      </w:r>
      <w:r w:rsidR="4ACFECC9" w:rsidRPr="00BE6E3A">
        <w:rPr>
          <w:rFonts w:ascii="Arial" w:eastAsia="Arial" w:hAnsi="Arial" w:cs="Arial"/>
          <w:color w:val="000000" w:themeColor="text1"/>
          <w:szCs w:val="24"/>
          <w:lang w:val="it-IT"/>
        </w:rPr>
        <w:t>(</w:t>
      </w:r>
      <w:r w:rsidRPr="00BE6E3A">
        <w:rPr>
          <w:rFonts w:ascii="Arial" w:eastAsia="Arial" w:hAnsi="Arial" w:cs="Arial"/>
          <w:color w:val="000000" w:themeColor="text1"/>
          <w:szCs w:val="24"/>
          <w:lang w:val="it-IT"/>
        </w:rPr>
        <w:t>2024</w:t>
      </w:r>
      <w:r w:rsidR="48CB409C" w:rsidRPr="00BE6E3A">
        <w:rPr>
          <w:rFonts w:ascii="Arial" w:eastAsia="Arial" w:hAnsi="Arial" w:cs="Arial"/>
          <w:color w:val="000000" w:themeColor="text1"/>
          <w:szCs w:val="24"/>
          <w:lang w:val="it-IT"/>
        </w:rPr>
        <w:t>)</w:t>
      </w:r>
      <w:r w:rsidRPr="00BE6E3A">
        <w:rPr>
          <w:rFonts w:ascii="Arial" w:eastAsia="Arial" w:hAnsi="Arial" w:cs="Arial"/>
          <w:color w:val="000000" w:themeColor="text1"/>
          <w:szCs w:val="24"/>
          <w:lang w:val="it-IT"/>
        </w:rPr>
        <w:t xml:space="preserve"> </w:t>
      </w:r>
      <w:r w:rsidR="30FFD030" w:rsidRPr="00BE6E3A">
        <w:rPr>
          <w:rFonts w:ascii="Arial" w:eastAsia="Arial" w:hAnsi="Arial" w:cs="Arial"/>
          <w:i/>
          <w:iCs/>
          <w:color w:val="000000" w:themeColor="text1"/>
          <w:szCs w:val="24"/>
          <w:lang w:val="it-IT"/>
        </w:rPr>
        <w:t xml:space="preserve">De’Longhi Specialista Prestigio. Barista Pump Espresso Machine. </w:t>
      </w:r>
      <w:proofErr w:type="spellStart"/>
      <w:r w:rsidRPr="00BE6E3A">
        <w:rPr>
          <w:rFonts w:ascii="Arial" w:eastAsia="Arial" w:hAnsi="Arial" w:cs="Arial"/>
          <w:color w:val="000000" w:themeColor="text1"/>
          <w:szCs w:val="24"/>
          <w:lang w:val="it-IT"/>
        </w:rPr>
        <w:t>Available</w:t>
      </w:r>
      <w:proofErr w:type="spellEnd"/>
      <w:r w:rsidRPr="00BE6E3A">
        <w:rPr>
          <w:rFonts w:ascii="Arial" w:eastAsia="Arial" w:hAnsi="Arial" w:cs="Arial"/>
          <w:color w:val="000000" w:themeColor="text1"/>
          <w:szCs w:val="24"/>
          <w:lang w:val="it-IT"/>
        </w:rPr>
        <w:t xml:space="preserve"> </w:t>
      </w:r>
      <w:proofErr w:type="spellStart"/>
      <w:r w:rsidRPr="00BE6E3A">
        <w:rPr>
          <w:rFonts w:ascii="Arial" w:eastAsia="Arial" w:hAnsi="Arial" w:cs="Arial"/>
          <w:color w:val="000000" w:themeColor="text1"/>
          <w:szCs w:val="24"/>
          <w:lang w:val="it-IT"/>
        </w:rPr>
        <w:t>at</w:t>
      </w:r>
      <w:proofErr w:type="spellEnd"/>
      <w:r w:rsidR="5610F16C" w:rsidRPr="00BE6E3A">
        <w:rPr>
          <w:rFonts w:ascii="Arial" w:eastAsia="Arial" w:hAnsi="Arial" w:cs="Arial"/>
          <w:color w:val="000000" w:themeColor="text1"/>
          <w:szCs w:val="24"/>
          <w:lang w:val="it-IT"/>
        </w:rPr>
        <w:t xml:space="preserve">: </w:t>
      </w:r>
      <w:hyperlink r:id="rId20">
        <w:r w:rsidR="5AB8E7CE" w:rsidRPr="00BE6E3A">
          <w:rPr>
            <w:rStyle w:val="Hyperlink"/>
            <w:rFonts w:ascii="Arial" w:eastAsia="Arial" w:hAnsi="Arial" w:cs="Arial"/>
            <w:szCs w:val="24"/>
            <w:lang w:val="it-IT"/>
          </w:rPr>
          <w:t>De'Longhi Specialista Prestigio, Barista Pump Espresso Machine, Bean To Cup Coffee And Cappuccino Maker, EC9355.M, Metal - Silver : Amazon.co.uk: Home &amp; Kitchen</w:t>
        </w:r>
      </w:hyperlink>
      <w:r w:rsidRPr="00BE6E3A">
        <w:rPr>
          <w:rFonts w:ascii="Arial" w:eastAsia="Arial" w:hAnsi="Arial" w:cs="Arial"/>
          <w:color w:val="000000" w:themeColor="text1"/>
          <w:szCs w:val="24"/>
          <w:lang w:val="it-IT"/>
        </w:rPr>
        <w:t xml:space="preserve"> </w:t>
      </w:r>
      <w:r w:rsidR="4023D7A7" w:rsidRPr="00BE6E3A">
        <w:rPr>
          <w:rFonts w:ascii="Arial" w:eastAsia="Arial" w:hAnsi="Arial" w:cs="Arial"/>
          <w:color w:val="000000" w:themeColor="text1"/>
          <w:szCs w:val="24"/>
          <w:lang w:val="it-IT"/>
        </w:rPr>
        <w:t>(</w:t>
      </w:r>
      <w:proofErr w:type="spellStart"/>
      <w:r w:rsidRPr="00BE6E3A">
        <w:rPr>
          <w:rFonts w:ascii="Arial" w:eastAsia="Arial" w:hAnsi="Arial" w:cs="Arial"/>
          <w:color w:val="000000" w:themeColor="text1"/>
          <w:szCs w:val="24"/>
          <w:lang w:val="it-IT"/>
        </w:rPr>
        <w:t>Accessed</w:t>
      </w:r>
      <w:proofErr w:type="spellEnd"/>
      <w:r w:rsidR="3621396B" w:rsidRPr="00BE6E3A">
        <w:rPr>
          <w:rFonts w:ascii="Arial" w:eastAsia="Arial" w:hAnsi="Arial" w:cs="Arial"/>
          <w:color w:val="000000" w:themeColor="text1"/>
          <w:szCs w:val="24"/>
          <w:lang w:val="it-IT"/>
        </w:rPr>
        <w:t xml:space="preserve">: </w:t>
      </w:r>
      <w:r w:rsidRPr="00BE6E3A">
        <w:rPr>
          <w:rFonts w:ascii="Arial" w:eastAsia="Arial" w:hAnsi="Arial" w:cs="Arial"/>
          <w:color w:val="000000" w:themeColor="text1"/>
          <w:szCs w:val="24"/>
          <w:lang w:val="it-IT"/>
        </w:rPr>
        <w:t>5 November 2024</w:t>
      </w:r>
      <w:r w:rsidR="5AE699CD" w:rsidRPr="00BE6E3A">
        <w:rPr>
          <w:rFonts w:ascii="Arial" w:eastAsia="Arial" w:hAnsi="Arial" w:cs="Arial"/>
          <w:color w:val="000000" w:themeColor="text1"/>
          <w:szCs w:val="24"/>
          <w:lang w:val="it-IT"/>
        </w:rPr>
        <w:t>)</w:t>
      </w:r>
    </w:p>
    <w:p w14:paraId="5C98E64B" w14:textId="5B04C87A" w:rsidR="72072894" w:rsidRDefault="72072894" w:rsidP="1D682C9F">
      <w:pPr>
        <w:ind w:left="720" w:hanging="720"/>
      </w:pPr>
      <w:r w:rsidRPr="1D682C9F">
        <w:rPr>
          <w:rFonts w:ascii="Arial" w:eastAsia="Arial" w:hAnsi="Arial" w:cs="Arial"/>
          <w:color w:val="000000" w:themeColor="text1"/>
          <w:szCs w:val="24"/>
        </w:rPr>
        <w:t>Amazo</w:t>
      </w:r>
      <w:r w:rsidR="0B4BD443" w:rsidRPr="1D682C9F">
        <w:rPr>
          <w:rFonts w:ascii="Arial" w:eastAsia="Arial" w:hAnsi="Arial" w:cs="Arial"/>
          <w:color w:val="000000" w:themeColor="text1"/>
          <w:szCs w:val="24"/>
        </w:rPr>
        <w:t>n</w:t>
      </w:r>
      <w:r w:rsidRPr="1D682C9F">
        <w:rPr>
          <w:rFonts w:ascii="Arial" w:eastAsia="Arial" w:hAnsi="Arial" w:cs="Arial"/>
          <w:color w:val="000000" w:themeColor="text1"/>
          <w:szCs w:val="24"/>
        </w:rPr>
        <w:t xml:space="preserve"> UK </w:t>
      </w:r>
      <w:r w:rsidR="7E7F07E3"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356DA8D0" w:rsidRPr="1D682C9F">
        <w:rPr>
          <w:rFonts w:ascii="Arial" w:eastAsia="Arial" w:hAnsi="Arial" w:cs="Arial"/>
          <w:color w:val="000000" w:themeColor="text1"/>
          <w:szCs w:val="24"/>
        </w:rPr>
        <w:t>)</w:t>
      </w:r>
      <w:r w:rsidR="4ADCC9A0" w:rsidRPr="1D682C9F">
        <w:rPr>
          <w:rFonts w:ascii="Arial" w:eastAsia="Arial" w:hAnsi="Arial" w:cs="Arial"/>
          <w:color w:val="000000" w:themeColor="text1"/>
          <w:szCs w:val="24"/>
        </w:rPr>
        <w:t xml:space="preserve"> </w:t>
      </w:r>
      <w:r w:rsidR="22916460" w:rsidRPr="1D682C9F">
        <w:rPr>
          <w:rFonts w:ascii="Arial" w:eastAsia="Arial" w:hAnsi="Arial" w:cs="Arial"/>
          <w:i/>
          <w:iCs/>
          <w:color w:val="000000" w:themeColor="text1"/>
          <w:szCs w:val="24"/>
        </w:rPr>
        <w:t>Polar Refrigeration G Series 235W Tripple Door Counter Fridge 368 Litre</w:t>
      </w:r>
      <w:r w:rsidR="7A75F8E3" w:rsidRPr="1D682C9F">
        <w:rPr>
          <w:rFonts w:ascii="Arial" w:eastAsia="Arial" w:hAnsi="Arial" w:cs="Arial"/>
          <w:i/>
          <w:iCs/>
          <w:color w:val="000000" w:themeColor="text1"/>
          <w:szCs w:val="24"/>
        </w:rPr>
        <w:t>.</w:t>
      </w:r>
      <w:r w:rsidRPr="1D682C9F">
        <w:rPr>
          <w:rFonts w:ascii="Arial" w:eastAsia="Arial" w:hAnsi="Arial" w:cs="Arial"/>
          <w:color w:val="000000" w:themeColor="text1"/>
          <w:szCs w:val="24"/>
        </w:rPr>
        <w:t xml:space="preserve"> Available at</w:t>
      </w:r>
      <w:r w:rsidR="05F9864C"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21">
        <w:r w:rsidR="65C87BD5" w:rsidRPr="1D682C9F">
          <w:rPr>
            <w:rStyle w:val="Hyperlink"/>
            <w:rFonts w:ascii="Arial" w:eastAsia="Arial" w:hAnsi="Arial" w:cs="Arial"/>
            <w:szCs w:val="24"/>
          </w:rPr>
          <w:t>Polar Refrigeration G-Series 235W Triple Door Counter Fridge 368 Litre, Stainless Steel, 2°C to 5°C, 880(H)x1370(W)x700(D)mm, 3 Shelves, Energy Rating C, Usable Capacity: 308Ltr, R600a | G622 : Amazon.co.uk: Business, Industry &amp; Science</w:t>
        </w:r>
      </w:hyperlink>
      <w:r w:rsidRPr="1D682C9F">
        <w:rPr>
          <w:rFonts w:ascii="Arial" w:eastAsia="Arial" w:hAnsi="Arial" w:cs="Arial"/>
          <w:color w:val="000000" w:themeColor="text1"/>
          <w:szCs w:val="24"/>
        </w:rPr>
        <w:t xml:space="preserve"> </w:t>
      </w:r>
      <w:r w:rsidR="12497CF7" w:rsidRPr="1D682C9F">
        <w:rPr>
          <w:rFonts w:ascii="Arial" w:eastAsia="Arial" w:hAnsi="Arial" w:cs="Arial"/>
          <w:color w:val="000000" w:themeColor="text1"/>
          <w:szCs w:val="24"/>
        </w:rPr>
        <w:t>(</w:t>
      </w:r>
      <w:r w:rsidRPr="1D682C9F">
        <w:rPr>
          <w:rFonts w:ascii="Arial" w:eastAsia="Arial" w:hAnsi="Arial" w:cs="Arial"/>
          <w:color w:val="000000" w:themeColor="text1"/>
          <w:szCs w:val="24"/>
        </w:rPr>
        <w:t>Accessed</w:t>
      </w:r>
      <w:r w:rsidR="4F177AE2"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5 November 2024</w:t>
      </w:r>
      <w:r w:rsidR="111E74F2" w:rsidRPr="1D682C9F">
        <w:rPr>
          <w:rFonts w:ascii="Arial" w:eastAsia="Arial" w:hAnsi="Arial" w:cs="Arial"/>
          <w:color w:val="000000" w:themeColor="text1"/>
          <w:szCs w:val="24"/>
        </w:rPr>
        <w:t>).</w:t>
      </w:r>
    </w:p>
    <w:p w14:paraId="04D642CB" w14:textId="452414B4" w:rsidR="72072894" w:rsidRDefault="72072894" w:rsidP="1D682C9F">
      <w:pPr>
        <w:ind w:left="720" w:hanging="720"/>
      </w:pPr>
      <w:r w:rsidRPr="1D682C9F">
        <w:rPr>
          <w:rFonts w:ascii="Arial" w:eastAsia="Arial" w:hAnsi="Arial" w:cs="Arial"/>
          <w:color w:val="000000" w:themeColor="text1"/>
          <w:szCs w:val="24"/>
        </w:rPr>
        <w:t xml:space="preserve">Amazon UK </w:t>
      </w:r>
      <w:r w:rsidR="4D8D64AE"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77C4A1C8"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proofErr w:type="spellStart"/>
      <w:r w:rsidR="1860C499" w:rsidRPr="1D682C9F">
        <w:rPr>
          <w:rFonts w:ascii="Arial" w:eastAsia="Arial" w:hAnsi="Arial" w:cs="Arial"/>
          <w:i/>
          <w:iCs/>
          <w:color w:val="000000" w:themeColor="text1"/>
          <w:szCs w:val="24"/>
        </w:rPr>
        <w:t>Tangzon</w:t>
      </w:r>
      <w:proofErr w:type="spellEnd"/>
      <w:r w:rsidR="1860C499" w:rsidRPr="1D682C9F">
        <w:rPr>
          <w:rFonts w:ascii="Arial" w:eastAsia="Arial" w:hAnsi="Arial" w:cs="Arial"/>
          <w:i/>
          <w:iCs/>
          <w:color w:val="000000" w:themeColor="text1"/>
          <w:szCs w:val="24"/>
        </w:rPr>
        <w:t xml:space="preserve"> Dinning Table and 4 Chairs. </w:t>
      </w:r>
      <w:r w:rsidRPr="1D682C9F">
        <w:rPr>
          <w:rFonts w:ascii="Arial" w:eastAsia="Arial" w:hAnsi="Arial" w:cs="Arial"/>
          <w:color w:val="000000" w:themeColor="text1"/>
          <w:szCs w:val="24"/>
        </w:rPr>
        <w:t>Available at</w:t>
      </w:r>
      <w:r w:rsidR="5379DD58"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22">
        <w:r w:rsidR="62ECF87F" w:rsidRPr="1D682C9F">
          <w:rPr>
            <w:rStyle w:val="Hyperlink"/>
            <w:rFonts w:ascii="Arial" w:eastAsia="Arial" w:hAnsi="Arial" w:cs="Arial"/>
            <w:szCs w:val="24"/>
          </w:rPr>
          <w:t>TANGZON Dining Table and 4 Chairs, 5 Pieces Wooden Kitchen Table and Chairs Set 4 with Backrest, Metal Frame Space Saving Dining Set Furniture for Home Living Dining Room Bistro, Grey : Amazon.co.uk: Home &amp; Kitchen</w:t>
        </w:r>
      </w:hyperlink>
      <w:r w:rsidR="7165FE0A"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Accessed</w:t>
      </w:r>
      <w:r w:rsidR="429DEE45"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6 November 2024</w:t>
      </w:r>
      <w:r w:rsidR="317EAC63" w:rsidRPr="1D682C9F">
        <w:rPr>
          <w:rFonts w:ascii="Arial" w:eastAsia="Arial" w:hAnsi="Arial" w:cs="Arial"/>
          <w:color w:val="000000" w:themeColor="text1"/>
          <w:szCs w:val="24"/>
        </w:rPr>
        <w:t>).</w:t>
      </w:r>
    </w:p>
    <w:p w14:paraId="404C2E05" w14:textId="69699DC6" w:rsidR="72072894" w:rsidRDefault="72072894" w:rsidP="1D682C9F">
      <w:pPr>
        <w:ind w:left="720" w:hanging="720"/>
      </w:pPr>
      <w:r w:rsidRPr="1D682C9F">
        <w:rPr>
          <w:rFonts w:ascii="Arial" w:eastAsia="Arial" w:hAnsi="Arial" w:cs="Arial"/>
          <w:color w:val="000000" w:themeColor="text1"/>
          <w:szCs w:val="24"/>
        </w:rPr>
        <w:t xml:space="preserve">Amazon UK </w:t>
      </w:r>
      <w:r w:rsidR="5B61084C"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69365253"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0B514E44" w:rsidRPr="1D682C9F">
        <w:rPr>
          <w:rFonts w:ascii="Arial" w:eastAsia="Arial" w:hAnsi="Arial" w:cs="Arial"/>
          <w:i/>
          <w:iCs/>
          <w:color w:val="000000" w:themeColor="text1"/>
          <w:szCs w:val="24"/>
        </w:rPr>
        <w:t xml:space="preserve">Stationery &amp; Office Supply. </w:t>
      </w:r>
      <w:r w:rsidRPr="1D682C9F">
        <w:rPr>
          <w:rFonts w:ascii="Arial" w:eastAsia="Arial" w:hAnsi="Arial" w:cs="Arial"/>
          <w:color w:val="000000" w:themeColor="text1"/>
          <w:szCs w:val="24"/>
        </w:rPr>
        <w:t>Available at</w:t>
      </w:r>
      <w:r w:rsidR="61981B30"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23">
        <w:r w:rsidR="79DCFFEE" w:rsidRPr="1D682C9F">
          <w:rPr>
            <w:rStyle w:val="Hyperlink"/>
            <w:rFonts w:ascii="Arial" w:eastAsia="Arial" w:hAnsi="Arial" w:cs="Arial"/>
            <w:szCs w:val="24"/>
          </w:rPr>
          <w:t>ZHONGJI All in One Cash Register with Built-in Receipt Printer Point of Sale System Touch Screen Retailer POS Software SET04 : Amazon.co.uk: Stationery &amp; Office Supplies</w:t>
        </w:r>
      </w:hyperlink>
      <w:r w:rsidRPr="1D682C9F">
        <w:rPr>
          <w:rFonts w:ascii="Arial" w:eastAsia="Arial" w:hAnsi="Arial" w:cs="Arial"/>
          <w:color w:val="000000" w:themeColor="text1"/>
          <w:szCs w:val="24"/>
        </w:rPr>
        <w:t xml:space="preserve"> </w:t>
      </w:r>
      <w:r w:rsidR="28FEFD57" w:rsidRPr="1D682C9F">
        <w:rPr>
          <w:rFonts w:ascii="Arial" w:eastAsia="Arial" w:hAnsi="Arial" w:cs="Arial"/>
          <w:color w:val="000000" w:themeColor="text1"/>
          <w:szCs w:val="24"/>
        </w:rPr>
        <w:t>(</w:t>
      </w:r>
      <w:r w:rsidRPr="1D682C9F">
        <w:rPr>
          <w:rFonts w:ascii="Arial" w:eastAsia="Arial" w:hAnsi="Arial" w:cs="Arial"/>
          <w:color w:val="000000" w:themeColor="text1"/>
          <w:szCs w:val="24"/>
        </w:rPr>
        <w:t>Accessed</w:t>
      </w:r>
      <w:r w:rsidR="312146EB"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432293DD" w:rsidRPr="1D682C9F">
        <w:rPr>
          <w:rFonts w:ascii="Arial" w:eastAsia="Arial" w:hAnsi="Arial" w:cs="Arial"/>
          <w:color w:val="000000" w:themeColor="text1"/>
          <w:szCs w:val="24"/>
        </w:rPr>
        <w:t>8</w:t>
      </w:r>
      <w:r w:rsidRPr="1D682C9F">
        <w:rPr>
          <w:rFonts w:ascii="Arial" w:eastAsia="Arial" w:hAnsi="Arial" w:cs="Arial"/>
          <w:color w:val="000000" w:themeColor="text1"/>
          <w:szCs w:val="24"/>
        </w:rPr>
        <w:t xml:space="preserve"> October 2024</w:t>
      </w:r>
      <w:r w:rsidR="338C7BB0" w:rsidRPr="1D682C9F">
        <w:rPr>
          <w:rFonts w:ascii="Arial" w:eastAsia="Arial" w:hAnsi="Arial" w:cs="Arial"/>
          <w:color w:val="000000" w:themeColor="text1"/>
          <w:szCs w:val="24"/>
        </w:rPr>
        <w:t>)</w:t>
      </w:r>
      <w:r w:rsidR="4F77C881" w:rsidRPr="1D682C9F">
        <w:rPr>
          <w:rFonts w:ascii="Arial" w:eastAsia="Arial" w:hAnsi="Arial" w:cs="Arial"/>
          <w:color w:val="000000" w:themeColor="text1"/>
          <w:szCs w:val="24"/>
        </w:rPr>
        <w:t>.</w:t>
      </w:r>
    </w:p>
    <w:p w14:paraId="0C08E7E4" w14:textId="7DED89D2" w:rsidR="4ABEE5A4" w:rsidRDefault="4ABEE5A4" w:rsidP="1D682C9F">
      <w:pPr>
        <w:ind w:left="720" w:hanging="720"/>
        <w:rPr>
          <w:rFonts w:ascii="Arial" w:eastAsia="Arial" w:hAnsi="Arial" w:cs="Arial"/>
          <w:szCs w:val="24"/>
        </w:rPr>
      </w:pPr>
      <w:r w:rsidRPr="1D682C9F">
        <w:rPr>
          <w:rFonts w:ascii="Arial" w:eastAsia="Arial" w:hAnsi="Arial" w:cs="Arial"/>
          <w:color w:val="000000" w:themeColor="text1"/>
          <w:szCs w:val="24"/>
        </w:rPr>
        <w:t xml:space="preserve">Andrews, J., (2023) 'The effect of cost of living on UK business statistics 2023', </w:t>
      </w:r>
      <w:r w:rsidRPr="1D682C9F">
        <w:rPr>
          <w:rFonts w:ascii="Arial" w:eastAsia="Arial" w:hAnsi="Arial" w:cs="Arial"/>
          <w:i/>
          <w:iCs/>
          <w:color w:val="000000" w:themeColor="text1"/>
          <w:szCs w:val="24"/>
        </w:rPr>
        <w:t xml:space="preserve">Money </w:t>
      </w:r>
      <w:r w:rsidRPr="1D682C9F">
        <w:rPr>
          <w:rFonts w:ascii="Arial" w:eastAsia="Arial" w:hAnsi="Arial" w:cs="Arial"/>
          <w:color w:val="000000" w:themeColor="text1"/>
          <w:szCs w:val="24"/>
        </w:rPr>
        <w:t xml:space="preserve">[blog]. 24 May. Available at: </w:t>
      </w:r>
      <w:hyperlink r:id="rId24">
        <w:r w:rsidRPr="1D682C9F">
          <w:rPr>
            <w:rStyle w:val="Hyperlink"/>
            <w:rFonts w:ascii="Arial" w:eastAsia="Arial" w:hAnsi="Arial" w:cs="Arial"/>
            <w:color w:val="548DD4" w:themeColor="text2" w:themeTint="99"/>
            <w:szCs w:val="24"/>
          </w:rPr>
          <w:t>https://www.money.co.uk/cost-of-living/business-cost-of-living-</w:t>
        </w:r>
      </w:hyperlink>
      <w:hyperlink r:id="rId25">
        <w:r w:rsidRPr="1D682C9F">
          <w:rPr>
            <w:rStyle w:val="Hyperlink"/>
            <w:rFonts w:ascii="Arial" w:eastAsia="Arial" w:hAnsi="Arial" w:cs="Arial"/>
            <w:color w:val="548DD4" w:themeColor="text2" w:themeTint="99"/>
            <w:szCs w:val="24"/>
          </w:rPr>
          <w:t>statistics</w:t>
        </w:r>
      </w:hyperlink>
      <w:r w:rsidRPr="1D682C9F">
        <w:rPr>
          <w:rFonts w:ascii="Arial" w:eastAsia="Arial" w:hAnsi="Arial" w:cs="Arial"/>
          <w:color w:val="548DD4" w:themeColor="text2" w:themeTint="99"/>
          <w:szCs w:val="24"/>
        </w:rPr>
        <w:t xml:space="preserve"> </w:t>
      </w:r>
      <w:r w:rsidRPr="1D682C9F">
        <w:rPr>
          <w:rFonts w:ascii="Arial" w:eastAsia="Arial" w:hAnsi="Arial" w:cs="Arial"/>
          <w:color w:val="000000" w:themeColor="text1"/>
          <w:szCs w:val="24"/>
        </w:rPr>
        <w:t>(Accessed: 11 November 2024).</w:t>
      </w:r>
    </w:p>
    <w:p w14:paraId="54395C65" w14:textId="26E2EBA6" w:rsidR="75D96B50" w:rsidRDefault="75D96B50"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Bark</w:t>
      </w:r>
      <w:r w:rsidR="001F3DD3"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2024</w:t>
      </w:r>
      <w:r w:rsidR="74BE62A9" w:rsidRPr="1D682C9F">
        <w:rPr>
          <w:rFonts w:ascii="Arial" w:eastAsia="Arial" w:hAnsi="Arial" w:cs="Arial"/>
          <w:color w:val="000000" w:themeColor="text1"/>
          <w:szCs w:val="24"/>
        </w:rPr>
        <w:t>)</w:t>
      </w:r>
      <w:r w:rsidR="38124401" w:rsidRPr="1D682C9F">
        <w:rPr>
          <w:rFonts w:ascii="Arial" w:eastAsia="Arial" w:hAnsi="Arial" w:cs="Arial"/>
          <w:color w:val="000000" w:themeColor="text1"/>
          <w:szCs w:val="24"/>
        </w:rPr>
        <w:t xml:space="preserve"> </w:t>
      </w:r>
      <w:r w:rsidR="38124401" w:rsidRPr="1D682C9F">
        <w:rPr>
          <w:rFonts w:ascii="Arial" w:eastAsia="Arial" w:hAnsi="Arial" w:cs="Arial"/>
          <w:i/>
          <w:iCs/>
          <w:szCs w:val="24"/>
        </w:rPr>
        <w:t>How much does an accountant cost?</w:t>
      </w:r>
      <w:r w:rsidRPr="1D682C9F">
        <w:rPr>
          <w:rFonts w:ascii="Arial" w:eastAsia="Arial" w:hAnsi="Arial" w:cs="Arial"/>
          <w:color w:val="000000" w:themeColor="text1"/>
          <w:szCs w:val="24"/>
        </w:rPr>
        <w:t xml:space="preserve"> Available at</w:t>
      </w:r>
      <w:r w:rsidR="256B7C49"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26">
        <w:r w:rsidRPr="1D682C9F">
          <w:rPr>
            <w:rStyle w:val="Hyperlink"/>
            <w:rFonts w:ascii="Arial" w:eastAsia="Arial" w:hAnsi="Arial" w:cs="Arial"/>
            <w:color w:val="000000" w:themeColor="text1"/>
            <w:szCs w:val="24"/>
          </w:rPr>
          <w:t>https://www.bark.com/en/gb/accountants/accountant-cost/</w:t>
        </w:r>
      </w:hyperlink>
      <w:r w:rsidR="30BEE16F"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 xml:space="preserve"> (Accessed: 5 November 2024).</w:t>
      </w:r>
    </w:p>
    <w:p w14:paraId="7B2B623E" w14:textId="3153673E" w:rsidR="52686DA2" w:rsidRDefault="52686DA2"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lastRenderedPageBreak/>
        <w:t>Bark, (</w:t>
      </w:r>
      <w:r w:rsidR="4C2E788B" w:rsidRPr="1D682C9F">
        <w:rPr>
          <w:rFonts w:ascii="Arial" w:eastAsia="Arial" w:hAnsi="Arial" w:cs="Arial"/>
          <w:color w:val="000000" w:themeColor="text1"/>
          <w:szCs w:val="24"/>
        </w:rPr>
        <w:t xml:space="preserve">2024) </w:t>
      </w:r>
      <w:r w:rsidRPr="1D682C9F">
        <w:rPr>
          <w:rFonts w:ascii="Arial" w:eastAsia="Arial" w:hAnsi="Arial" w:cs="Arial"/>
          <w:i/>
          <w:iCs/>
          <w:color w:val="000000" w:themeColor="text1"/>
          <w:szCs w:val="24"/>
        </w:rPr>
        <w:t>Commercial and Office Cleaning Price Guide 2024</w:t>
      </w:r>
      <w:r w:rsidRPr="1D682C9F">
        <w:rPr>
          <w:rFonts w:ascii="Arial" w:eastAsia="Arial" w:hAnsi="Arial" w:cs="Arial"/>
          <w:color w:val="000000" w:themeColor="text1"/>
          <w:szCs w:val="24"/>
        </w:rPr>
        <w:t xml:space="preserve">. Available at </w:t>
      </w:r>
      <w:hyperlink r:id="rId27">
        <w:r w:rsidRPr="1D682C9F">
          <w:rPr>
            <w:rStyle w:val="Hyperlink"/>
            <w:rFonts w:ascii="Arial" w:eastAsia="Arial" w:hAnsi="Arial" w:cs="Arial"/>
            <w:color w:val="000000" w:themeColor="text1"/>
            <w:szCs w:val="24"/>
          </w:rPr>
          <w:t>https://www.bark.com/en/gb/commercial-cleaning/commercial-cleaning-price-guide/</w:t>
        </w:r>
      </w:hyperlink>
      <w:r w:rsidRPr="1D682C9F">
        <w:rPr>
          <w:rFonts w:ascii="Arial" w:eastAsia="Arial" w:hAnsi="Arial" w:cs="Arial"/>
          <w:color w:val="000000" w:themeColor="text1"/>
          <w:szCs w:val="24"/>
        </w:rPr>
        <w:t xml:space="preserve">  (Accessed: 5 November 2024).</w:t>
      </w:r>
    </w:p>
    <w:p w14:paraId="5C16C2E8" w14:textId="387F19A8" w:rsidR="5DA5B05D" w:rsidRDefault="5DA5B05D" w:rsidP="1D682C9F">
      <w:pPr>
        <w:ind w:left="720" w:hanging="720"/>
        <w:rPr>
          <w:rFonts w:ascii="Arial" w:eastAsia="Arial" w:hAnsi="Arial" w:cs="Arial"/>
          <w:szCs w:val="24"/>
        </w:rPr>
      </w:pPr>
      <w:proofErr w:type="spellStart"/>
      <w:r w:rsidRPr="1D682C9F">
        <w:rPr>
          <w:rFonts w:ascii="Arial" w:eastAsia="Arial" w:hAnsi="Arial" w:cs="Arial"/>
          <w:szCs w:val="24"/>
        </w:rPr>
        <w:t>BigRentz</w:t>
      </w:r>
      <w:proofErr w:type="spellEnd"/>
      <w:r w:rsidRPr="1D682C9F">
        <w:rPr>
          <w:rFonts w:ascii="Arial" w:eastAsia="Arial" w:hAnsi="Arial" w:cs="Arial"/>
          <w:szCs w:val="24"/>
        </w:rPr>
        <w:t xml:space="preserve"> (2021) </w:t>
      </w:r>
      <w:r w:rsidRPr="1D682C9F">
        <w:rPr>
          <w:rFonts w:ascii="Arial" w:eastAsia="Arial" w:hAnsi="Arial" w:cs="Arial"/>
          <w:i/>
          <w:iCs/>
          <w:szCs w:val="24"/>
        </w:rPr>
        <w:t>8 Innovative Smart Waste Management Technologies</w:t>
      </w:r>
      <w:r w:rsidRPr="1D682C9F">
        <w:rPr>
          <w:rFonts w:ascii="Arial" w:eastAsia="Arial" w:hAnsi="Arial" w:cs="Arial"/>
          <w:szCs w:val="24"/>
        </w:rPr>
        <w:t xml:space="preserve">. Available at: </w:t>
      </w:r>
      <w:hyperlink r:id="rId28">
        <w:r w:rsidRPr="1D682C9F">
          <w:rPr>
            <w:rStyle w:val="Hyperlink"/>
            <w:rFonts w:ascii="Arial" w:eastAsia="Arial" w:hAnsi="Arial" w:cs="Arial"/>
            <w:szCs w:val="24"/>
          </w:rPr>
          <w:t>https://www.bigrentz.com/blog/smart-waste-management</w:t>
        </w:r>
      </w:hyperlink>
      <w:r w:rsidRPr="1D682C9F">
        <w:rPr>
          <w:rFonts w:ascii="Arial" w:eastAsia="Arial" w:hAnsi="Arial" w:cs="Arial"/>
          <w:szCs w:val="24"/>
        </w:rPr>
        <w:t xml:space="preserve"> (Accessed: 3 November 2024).</w:t>
      </w:r>
    </w:p>
    <w:p w14:paraId="5AA48D08" w14:textId="0B9B3DD2" w:rsidR="002D1FD8" w:rsidRPr="002D1FD8" w:rsidRDefault="1F4052E7" w:rsidP="1D682C9F">
      <w:pPr>
        <w:ind w:left="720" w:hanging="720"/>
        <w:rPr>
          <w:rFonts w:ascii="Arial" w:eastAsia="Arial" w:hAnsi="Arial" w:cs="Arial"/>
          <w:color w:val="0D0D0D" w:themeColor="text1" w:themeTint="F2"/>
          <w:szCs w:val="24"/>
          <w:shd w:val="clear" w:color="auto" w:fill="FFFFFF"/>
        </w:rPr>
      </w:pPr>
      <w:proofErr w:type="spellStart"/>
      <w:r w:rsidRPr="1D682C9F">
        <w:rPr>
          <w:rFonts w:ascii="Arial" w:eastAsia="Arial" w:hAnsi="Arial" w:cs="Arial"/>
          <w:color w:val="0D0D0D" w:themeColor="text1" w:themeTint="F2"/>
          <w:shd w:val="clear" w:color="auto" w:fill="FFFFFF"/>
        </w:rPr>
        <w:t>Bozatli</w:t>
      </w:r>
      <w:proofErr w:type="spellEnd"/>
      <w:r w:rsidRPr="1D682C9F">
        <w:rPr>
          <w:rFonts w:ascii="Arial" w:eastAsia="Arial" w:hAnsi="Arial" w:cs="Arial"/>
          <w:color w:val="0D0D0D" w:themeColor="text1" w:themeTint="F2"/>
          <w:shd w:val="clear" w:color="auto" w:fill="FFFFFF"/>
        </w:rPr>
        <w:t xml:space="preserve">, D. and </w:t>
      </w:r>
      <w:proofErr w:type="spellStart"/>
      <w:r w:rsidRPr="1D682C9F">
        <w:rPr>
          <w:rFonts w:ascii="Arial" w:eastAsia="Arial" w:hAnsi="Arial" w:cs="Arial"/>
          <w:color w:val="0D0D0D" w:themeColor="text1" w:themeTint="F2"/>
          <w:shd w:val="clear" w:color="auto" w:fill="FFFFFF"/>
        </w:rPr>
        <w:t>Ventaka</w:t>
      </w:r>
      <w:proofErr w:type="spellEnd"/>
      <w:r w:rsidRPr="1D682C9F">
        <w:rPr>
          <w:rFonts w:ascii="Arial" w:eastAsia="Arial" w:hAnsi="Arial" w:cs="Arial"/>
          <w:color w:val="0D0D0D" w:themeColor="text1" w:themeTint="F2"/>
          <w:shd w:val="clear" w:color="auto" w:fill="FFFFFF"/>
        </w:rPr>
        <w:t xml:space="preserve">, B.K.D. </w:t>
      </w:r>
      <w:r w:rsidR="2685EBFC"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2021</w:t>
      </w:r>
      <w:r w:rsidR="199FE2E4"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xml:space="preserve"> </w:t>
      </w:r>
      <w:r w:rsidRPr="1D682C9F">
        <w:rPr>
          <w:rFonts w:ascii="Arial" w:eastAsia="Arial" w:hAnsi="Arial" w:cs="Arial"/>
          <w:i/>
          <w:iCs/>
          <w:color w:val="0D0D0D" w:themeColor="text1" w:themeTint="F2"/>
          <w:shd w:val="clear" w:color="auto" w:fill="FFFFFF"/>
        </w:rPr>
        <w:t>Business Plan Feed Yourself Versatile Vertical Farming for Global Smart Cities</w:t>
      </w:r>
      <w:r w:rsidRPr="1D682C9F">
        <w:rPr>
          <w:rFonts w:ascii="Arial" w:eastAsia="Arial" w:hAnsi="Arial" w:cs="Arial"/>
          <w:color w:val="0D0D0D" w:themeColor="text1" w:themeTint="F2"/>
          <w:shd w:val="clear" w:color="auto" w:fill="FFFFFF"/>
        </w:rPr>
        <w:t>.</w:t>
      </w:r>
      <w:r w:rsidR="5D52AB26" w:rsidRPr="1D682C9F">
        <w:rPr>
          <w:rFonts w:ascii="Arial" w:eastAsia="Arial" w:hAnsi="Arial" w:cs="Arial"/>
          <w:color w:val="0D0D0D" w:themeColor="text1" w:themeTint="F2"/>
          <w:shd w:val="clear" w:color="auto" w:fill="FFFFFF"/>
        </w:rPr>
        <w:t xml:space="preserve"> </w:t>
      </w:r>
      <w:r w:rsidR="5D52AB26" w:rsidRPr="1D682C9F">
        <w:rPr>
          <w:rFonts w:ascii="Arial" w:eastAsia="Arial" w:hAnsi="Arial" w:cs="Arial"/>
          <w:color w:val="0D0D0D" w:themeColor="text1" w:themeTint="F2"/>
          <w:szCs w:val="24"/>
        </w:rPr>
        <w:t>Available at</w:t>
      </w:r>
      <w:r w:rsidR="0B9D9B33" w:rsidRPr="1D682C9F">
        <w:rPr>
          <w:rFonts w:ascii="Arial" w:eastAsia="Arial" w:hAnsi="Arial" w:cs="Arial"/>
          <w:color w:val="0D0D0D" w:themeColor="text1" w:themeTint="F2"/>
          <w:szCs w:val="24"/>
        </w:rPr>
        <w:t>:</w:t>
      </w:r>
      <w:r w:rsidR="5D52AB26" w:rsidRPr="45A3E0F4">
        <w:rPr>
          <w:rFonts w:ascii="Arial" w:eastAsia="Arial" w:hAnsi="Arial" w:cs="Arial"/>
          <w:color w:val="222222"/>
          <w:szCs w:val="24"/>
        </w:rPr>
        <w:t xml:space="preserve"> </w:t>
      </w:r>
      <w:hyperlink r:id="rId29">
        <w:r w:rsidR="5D52AB26" w:rsidRPr="45A3E0F4">
          <w:rPr>
            <w:rStyle w:val="Hyperlink"/>
            <w:rFonts w:ascii="Arial" w:eastAsia="Arial" w:hAnsi="Arial" w:cs="Arial"/>
            <w:color w:val="0000FF"/>
            <w:szCs w:val="24"/>
          </w:rPr>
          <w:t>https://gbsge.com/wp-content/uploads/2023/05/bozatli-doruk-2021-feed-yourself-versatile-vertical-farming-for-global-smart-cities-mba-thesis-geneva-business-school.pdf</w:t>
        </w:r>
      </w:hyperlink>
      <w:r w:rsidR="5D52AB26" w:rsidRPr="45A3E0F4">
        <w:rPr>
          <w:rFonts w:ascii="Arial" w:eastAsia="Arial" w:hAnsi="Arial" w:cs="Arial"/>
          <w:color w:val="222222"/>
          <w:szCs w:val="24"/>
        </w:rPr>
        <w:t xml:space="preserve"> . </w:t>
      </w:r>
      <w:r w:rsidR="4B4BB8E3" w:rsidRPr="1D682C9F">
        <w:rPr>
          <w:rFonts w:ascii="Arial" w:eastAsia="Arial" w:hAnsi="Arial" w:cs="Arial"/>
          <w:color w:val="0D0D0D" w:themeColor="text1" w:themeTint="F2"/>
          <w:szCs w:val="24"/>
        </w:rPr>
        <w:t>(</w:t>
      </w:r>
      <w:r w:rsidR="5D52AB26" w:rsidRPr="1D682C9F">
        <w:rPr>
          <w:rFonts w:ascii="Arial" w:eastAsia="Arial" w:hAnsi="Arial" w:cs="Arial"/>
          <w:color w:val="0D0D0D" w:themeColor="text1" w:themeTint="F2"/>
          <w:szCs w:val="24"/>
        </w:rPr>
        <w:t>Accessed</w:t>
      </w:r>
      <w:r w:rsidR="3A48DC60" w:rsidRPr="1D682C9F">
        <w:rPr>
          <w:rFonts w:ascii="Arial" w:eastAsia="Arial" w:hAnsi="Arial" w:cs="Arial"/>
          <w:color w:val="0D0D0D" w:themeColor="text1" w:themeTint="F2"/>
          <w:szCs w:val="24"/>
        </w:rPr>
        <w:t xml:space="preserve">: </w:t>
      </w:r>
      <w:r w:rsidR="5D52AB26" w:rsidRPr="1D682C9F">
        <w:rPr>
          <w:rFonts w:ascii="Arial" w:eastAsia="Arial" w:hAnsi="Arial" w:cs="Arial"/>
          <w:color w:val="0D0D0D" w:themeColor="text1" w:themeTint="F2"/>
          <w:szCs w:val="24"/>
        </w:rPr>
        <w:t>28</w:t>
      </w:r>
      <w:r w:rsidR="0D3163E8" w:rsidRPr="1D682C9F">
        <w:rPr>
          <w:rFonts w:ascii="Arial" w:eastAsia="Arial" w:hAnsi="Arial" w:cs="Arial"/>
          <w:color w:val="0D0D0D" w:themeColor="text1" w:themeTint="F2"/>
          <w:szCs w:val="24"/>
        </w:rPr>
        <w:t xml:space="preserve"> </w:t>
      </w:r>
      <w:r w:rsidR="5D52AB26" w:rsidRPr="1D682C9F">
        <w:rPr>
          <w:rFonts w:ascii="Arial" w:eastAsia="Arial" w:hAnsi="Arial" w:cs="Arial"/>
          <w:color w:val="0D0D0D" w:themeColor="text1" w:themeTint="F2"/>
          <w:szCs w:val="24"/>
        </w:rPr>
        <w:t>October 2024</w:t>
      </w:r>
      <w:r w:rsidR="4DAEBA0A" w:rsidRPr="1D682C9F">
        <w:rPr>
          <w:rFonts w:ascii="Arial" w:eastAsia="Arial" w:hAnsi="Arial" w:cs="Arial"/>
          <w:color w:val="0D0D0D" w:themeColor="text1" w:themeTint="F2"/>
          <w:szCs w:val="24"/>
        </w:rPr>
        <w:t>)</w:t>
      </w:r>
      <w:r w:rsidR="5D52AB26" w:rsidRPr="1D682C9F">
        <w:rPr>
          <w:rFonts w:ascii="Arial" w:eastAsia="Arial" w:hAnsi="Arial" w:cs="Arial"/>
          <w:color w:val="0D0D0D" w:themeColor="text1" w:themeTint="F2"/>
          <w:szCs w:val="24"/>
        </w:rPr>
        <w:t>.</w:t>
      </w:r>
    </w:p>
    <w:p w14:paraId="0158CECA" w14:textId="0105059A" w:rsidR="496E6672" w:rsidRDefault="496E6672" w:rsidP="1D682C9F">
      <w:pPr>
        <w:ind w:left="720" w:hanging="720"/>
      </w:pPr>
      <w:proofErr w:type="spellStart"/>
      <w:r w:rsidRPr="1D682C9F">
        <w:rPr>
          <w:rFonts w:ascii="Arial" w:eastAsia="Arial" w:hAnsi="Arial" w:cs="Arial"/>
          <w:color w:val="000000" w:themeColor="text1"/>
          <w:szCs w:val="24"/>
        </w:rPr>
        <w:t>Brigad</w:t>
      </w:r>
      <w:proofErr w:type="spellEnd"/>
      <w:r w:rsidRPr="1D682C9F">
        <w:rPr>
          <w:rFonts w:ascii="Arial" w:eastAsia="Arial" w:hAnsi="Arial" w:cs="Arial"/>
          <w:color w:val="000000" w:themeColor="text1"/>
          <w:szCs w:val="24"/>
        </w:rPr>
        <w:t xml:space="preserve"> </w:t>
      </w:r>
      <w:r w:rsidR="4209F868"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437A5B3A"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Pr="1D682C9F">
        <w:rPr>
          <w:rFonts w:ascii="Arial" w:eastAsia="Arial" w:hAnsi="Arial" w:cs="Arial"/>
          <w:i/>
          <w:iCs/>
          <w:color w:val="000000" w:themeColor="text1"/>
          <w:szCs w:val="24"/>
        </w:rPr>
        <w:t>Waiter Salary in the UK in 2024</w:t>
      </w:r>
      <w:r w:rsidRPr="1D682C9F">
        <w:rPr>
          <w:rFonts w:ascii="Arial" w:eastAsia="Arial" w:hAnsi="Arial" w:cs="Arial"/>
          <w:color w:val="000000" w:themeColor="text1"/>
          <w:szCs w:val="24"/>
        </w:rPr>
        <w:t>. Available at</w:t>
      </w:r>
      <w:r w:rsidR="2EB4B1D8"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30" w:anchor=":~:text=As%20per%202024%20data%2C%20the,the%20UK%20being%20%C2%A323%2C498">
        <w:r w:rsidRPr="1D682C9F">
          <w:rPr>
            <w:rStyle w:val="Hyperlink"/>
            <w:rFonts w:ascii="Arial" w:eastAsia="Arial" w:hAnsi="Arial" w:cs="Arial"/>
            <w:color w:val="1F497D" w:themeColor="text2"/>
            <w:szCs w:val="24"/>
          </w:rPr>
          <w:t>https://www.brigad.co/en-gb/hourly</w:t>
        </w:r>
        <w:r w:rsidRPr="1D682C9F">
          <w:rPr>
            <w:rStyle w:val="Hyperlink"/>
            <w:rFonts w:ascii="Arial" w:eastAsia="Arial" w:hAnsi="Arial" w:cs="Arial"/>
            <w:color w:val="000000" w:themeColor="text1"/>
            <w:szCs w:val="24"/>
          </w:rPr>
          <w:t>-</w:t>
        </w:r>
        <w:r w:rsidRPr="1D682C9F">
          <w:rPr>
            <w:rStyle w:val="Hyperlink"/>
            <w:rFonts w:ascii="Arial" w:eastAsia="Arial" w:hAnsi="Arial" w:cs="Arial"/>
            <w:color w:val="1F497D" w:themeColor="text2"/>
            <w:szCs w:val="24"/>
          </w:rPr>
          <w:t>rate/waiter#:~:text=As%20per%202024%20data%2C%20the,the%20UK%20being%20%C2%A323%2C498</w:t>
        </w:r>
      </w:hyperlink>
      <w:r w:rsidR="6FD29D00" w:rsidRPr="1D682C9F">
        <w:rPr>
          <w:rFonts w:ascii="Arial" w:eastAsia="Arial" w:hAnsi="Arial" w:cs="Arial"/>
          <w:color w:val="1F497D" w:themeColor="text2"/>
          <w:szCs w:val="24"/>
        </w:rPr>
        <w:t xml:space="preserve"> </w:t>
      </w:r>
      <w:r w:rsidRPr="1D682C9F">
        <w:rPr>
          <w:rFonts w:ascii="Arial" w:eastAsia="Arial" w:hAnsi="Arial" w:cs="Arial"/>
          <w:color w:val="000000" w:themeColor="text1"/>
          <w:szCs w:val="24"/>
        </w:rPr>
        <w:t>. (Accessed</w:t>
      </w:r>
      <w:r w:rsidR="1838D386"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5 November 2024).</w:t>
      </w:r>
    </w:p>
    <w:p w14:paraId="4E2C64F5" w14:textId="17840572" w:rsidR="1D682C9F" w:rsidRDefault="1D682C9F" w:rsidP="1D682C9F">
      <w:pPr>
        <w:rPr>
          <w:rFonts w:ascii="Arial" w:eastAsia="Arial" w:hAnsi="Arial" w:cs="Arial"/>
          <w:color w:val="0D0D0D" w:themeColor="text1" w:themeTint="F2"/>
          <w:szCs w:val="24"/>
        </w:rPr>
      </w:pPr>
    </w:p>
    <w:p w14:paraId="51222BDF" w14:textId="0B8E5912" w:rsidR="2DA66E23" w:rsidRDefault="2DA66E23" w:rsidP="1D682C9F">
      <w:pPr>
        <w:ind w:left="720" w:hanging="720"/>
        <w:rPr>
          <w:rFonts w:ascii="Arial" w:eastAsia="Arial" w:hAnsi="Arial" w:cs="Arial"/>
          <w:szCs w:val="24"/>
        </w:rPr>
      </w:pPr>
      <w:r w:rsidRPr="1D682C9F">
        <w:rPr>
          <w:rFonts w:ascii="Arial" w:eastAsia="Arial" w:hAnsi="Arial" w:cs="Arial"/>
          <w:color w:val="0D0D0D" w:themeColor="text1" w:themeTint="F2"/>
          <w:szCs w:val="24"/>
        </w:rPr>
        <w:t>Burston Cook</w:t>
      </w:r>
      <w:r w:rsidR="31F56C61" w:rsidRPr="1D682C9F">
        <w:rPr>
          <w:rFonts w:ascii="Arial" w:eastAsia="Arial" w:hAnsi="Arial" w:cs="Arial"/>
          <w:color w:val="0D0D0D" w:themeColor="text1" w:themeTint="F2"/>
          <w:szCs w:val="24"/>
        </w:rPr>
        <w:t xml:space="preserve"> (</w:t>
      </w:r>
      <w:r w:rsidRPr="1D682C9F">
        <w:rPr>
          <w:rFonts w:ascii="Arial" w:eastAsia="Arial" w:hAnsi="Arial" w:cs="Arial"/>
          <w:color w:val="0D0D0D" w:themeColor="text1" w:themeTint="F2"/>
          <w:szCs w:val="24"/>
        </w:rPr>
        <w:t>2024</w:t>
      </w:r>
      <w:r w:rsidR="5A5EF812" w:rsidRPr="1D682C9F">
        <w:rPr>
          <w:rFonts w:ascii="Arial" w:eastAsia="Arial" w:hAnsi="Arial" w:cs="Arial"/>
          <w:color w:val="0D0D0D" w:themeColor="text1" w:themeTint="F2"/>
          <w:szCs w:val="24"/>
        </w:rPr>
        <w:t>)</w:t>
      </w:r>
      <w:r w:rsidRPr="1D682C9F">
        <w:rPr>
          <w:rFonts w:ascii="Arial" w:eastAsia="Arial" w:hAnsi="Arial" w:cs="Arial"/>
          <w:color w:val="0D0D0D" w:themeColor="text1" w:themeTint="F2"/>
          <w:szCs w:val="24"/>
        </w:rPr>
        <w:t xml:space="preserve"> </w:t>
      </w:r>
      <w:r w:rsidRPr="1D682C9F">
        <w:rPr>
          <w:rFonts w:ascii="Arial" w:eastAsia="Arial" w:hAnsi="Arial" w:cs="Arial"/>
          <w:i/>
          <w:iCs/>
          <w:color w:val="0D0D0D" w:themeColor="text1" w:themeTint="F2"/>
          <w:szCs w:val="24"/>
        </w:rPr>
        <w:t xml:space="preserve">Light industrial facility to lease in Charlton Park Farm, Charlton Drive, </w:t>
      </w:r>
      <w:proofErr w:type="spellStart"/>
      <w:r w:rsidRPr="1D682C9F">
        <w:rPr>
          <w:rFonts w:ascii="Arial" w:eastAsia="Arial" w:hAnsi="Arial" w:cs="Arial"/>
          <w:i/>
          <w:iCs/>
          <w:color w:val="0D0D0D" w:themeColor="text1" w:themeTint="F2"/>
          <w:szCs w:val="24"/>
        </w:rPr>
        <w:t>Wraxall</w:t>
      </w:r>
      <w:proofErr w:type="spellEnd"/>
      <w:r w:rsidRPr="1D682C9F">
        <w:rPr>
          <w:rFonts w:ascii="Arial" w:eastAsia="Arial" w:hAnsi="Arial" w:cs="Arial"/>
          <w:i/>
          <w:iCs/>
          <w:color w:val="0D0D0D" w:themeColor="text1" w:themeTint="F2"/>
          <w:szCs w:val="24"/>
        </w:rPr>
        <w:t>, Bristol, Somerset, BS48</w:t>
      </w:r>
      <w:r w:rsidRPr="1D682C9F">
        <w:rPr>
          <w:rFonts w:ascii="Arial" w:eastAsia="Arial" w:hAnsi="Arial" w:cs="Arial"/>
          <w:color w:val="0D0D0D" w:themeColor="text1" w:themeTint="F2"/>
          <w:szCs w:val="24"/>
        </w:rPr>
        <w:t xml:space="preserve">. Available at: </w:t>
      </w:r>
      <w:hyperlink r:id="rId31" w:anchor="/?channel=COM_LET">
        <w:r w:rsidRPr="1D682C9F">
          <w:rPr>
            <w:rStyle w:val="Hyperlink"/>
            <w:rFonts w:ascii="Arial" w:eastAsia="Arial" w:hAnsi="Arial" w:cs="Arial"/>
            <w:szCs w:val="24"/>
          </w:rPr>
          <w:t>https://www.rightmove.co.uk/properties/153558974#/?channel=COM_LET</w:t>
        </w:r>
      </w:hyperlink>
      <w:r w:rsidRPr="1D682C9F">
        <w:rPr>
          <w:rFonts w:ascii="Arial" w:eastAsia="Arial" w:hAnsi="Arial" w:cs="Arial"/>
          <w:szCs w:val="24"/>
        </w:rPr>
        <w:t xml:space="preserve"> (Accessed</w:t>
      </w:r>
      <w:r w:rsidR="04E4CFC1" w:rsidRPr="1D682C9F">
        <w:rPr>
          <w:rFonts w:ascii="Arial" w:eastAsia="Arial" w:hAnsi="Arial" w:cs="Arial"/>
          <w:szCs w:val="24"/>
        </w:rPr>
        <w:t>:</w:t>
      </w:r>
      <w:r w:rsidRPr="1D682C9F">
        <w:rPr>
          <w:rFonts w:ascii="Arial" w:eastAsia="Arial" w:hAnsi="Arial" w:cs="Arial"/>
          <w:szCs w:val="24"/>
        </w:rPr>
        <w:t xml:space="preserve"> 26 October</w:t>
      </w:r>
      <w:r w:rsidR="26750A3E" w:rsidRPr="1D682C9F">
        <w:rPr>
          <w:rFonts w:ascii="Arial" w:eastAsia="Arial" w:hAnsi="Arial" w:cs="Arial"/>
          <w:szCs w:val="24"/>
        </w:rPr>
        <w:t xml:space="preserve"> 2024</w:t>
      </w:r>
      <w:r w:rsidRPr="1D682C9F">
        <w:rPr>
          <w:rFonts w:ascii="Arial" w:eastAsia="Arial" w:hAnsi="Arial" w:cs="Arial"/>
          <w:szCs w:val="24"/>
        </w:rPr>
        <w:t>).</w:t>
      </w:r>
    </w:p>
    <w:p w14:paraId="0B6F6B7E" w14:textId="2482B120" w:rsidR="7080EDA4" w:rsidRDefault="7080EDA4"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 xml:space="preserve">Business Prices </w:t>
      </w:r>
      <w:r w:rsidR="71BE6E24"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242E8B6C"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Pr="1D682C9F">
        <w:rPr>
          <w:rFonts w:ascii="Arial" w:eastAsia="Arial" w:hAnsi="Arial" w:cs="Arial"/>
          <w:i/>
          <w:iCs/>
          <w:color w:val="000000" w:themeColor="text1"/>
          <w:szCs w:val="24"/>
        </w:rPr>
        <w:t>How Much Does Digital Marketing Cost? Average UK Prices Listed</w:t>
      </w:r>
      <w:r w:rsidRPr="1D682C9F">
        <w:rPr>
          <w:rFonts w:ascii="Arial" w:eastAsia="Arial" w:hAnsi="Arial" w:cs="Arial"/>
          <w:color w:val="000000" w:themeColor="text1"/>
          <w:szCs w:val="24"/>
        </w:rPr>
        <w:t xml:space="preserve">. Available at: </w:t>
      </w:r>
      <w:hyperlink r:id="rId32">
        <w:r w:rsidRPr="1D682C9F">
          <w:rPr>
            <w:rStyle w:val="Hyperlink"/>
            <w:rFonts w:ascii="Arial" w:eastAsia="Arial" w:hAnsi="Arial" w:cs="Arial"/>
            <w:color w:val="548DD4" w:themeColor="text2" w:themeTint="99"/>
            <w:szCs w:val="24"/>
          </w:rPr>
          <w:t>https://www.businessprices.co.uk/marketing/digital-marketing-cost/</w:t>
        </w:r>
      </w:hyperlink>
      <w:r w:rsidRPr="1D682C9F">
        <w:rPr>
          <w:rFonts w:ascii="Arial" w:eastAsia="Arial" w:hAnsi="Arial" w:cs="Arial"/>
          <w:color w:val="000000" w:themeColor="text1"/>
          <w:szCs w:val="24"/>
        </w:rPr>
        <w:t xml:space="preserve"> (Accessed</w:t>
      </w:r>
      <w:r w:rsidR="6732AF1A"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5 November 2024).</w:t>
      </w:r>
    </w:p>
    <w:p w14:paraId="53343CE6" w14:textId="336E1B33" w:rsidR="002D1FD8" w:rsidRPr="002D1FD8" w:rsidRDefault="1F4052E7" w:rsidP="1D682C9F">
      <w:pPr>
        <w:ind w:left="720" w:hanging="720"/>
        <w:rPr>
          <w:rFonts w:ascii="Arial" w:eastAsia="Arial" w:hAnsi="Arial" w:cs="Arial"/>
          <w:color w:val="0D0D0D" w:themeColor="text1" w:themeTint="F2"/>
          <w:shd w:val="clear" w:color="auto" w:fill="FFFFFF"/>
        </w:rPr>
      </w:pPr>
      <w:r w:rsidRPr="1D682C9F">
        <w:rPr>
          <w:rFonts w:ascii="Arial" w:eastAsia="Arial" w:hAnsi="Arial" w:cs="Arial"/>
          <w:color w:val="0D0D0D" w:themeColor="text1" w:themeTint="F2"/>
          <w:shd w:val="clear" w:color="auto" w:fill="FFFFFF"/>
        </w:rPr>
        <w:t>Dalay, L.</w:t>
      </w:r>
      <w:r w:rsidR="506AF7BE" w:rsidRPr="1D682C9F">
        <w:rPr>
          <w:rFonts w:ascii="Arial" w:eastAsia="Arial" w:hAnsi="Arial" w:cs="Arial"/>
          <w:color w:val="0D0D0D" w:themeColor="text1" w:themeTint="F2"/>
          <w:shd w:val="clear" w:color="auto" w:fill="FFFFFF"/>
        </w:rPr>
        <w:t xml:space="preserve"> (</w:t>
      </w:r>
      <w:r w:rsidRPr="1D682C9F">
        <w:rPr>
          <w:rFonts w:ascii="Arial" w:eastAsia="Arial" w:hAnsi="Arial" w:cs="Arial"/>
          <w:color w:val="0D0D0D" w:themeColor="text1" w:themeTint="F2"/>
          <w:shd w:val="clear" w:color="auto" w:fill="FFFFFF"/>
        </w:rPr>
        <w:t>2020</w:t>
      </w:r>
      <w:r w:rsidR="5CB89A96"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xml:space="preserve"> </w:t>
      </w:r>
      <w:r w:rsidRPr="1D682C9F">
        <w:rPr>
          <w:rFonts w:ascii="Arial" w:eastAsia="Arial" w:hAnsi="Arial" w:cs="Arial"/>
          <w:i/>
          <w:iCs/>
          <w:color w:val="0D0D0D" w:themeColor="text1" w:themeTint="F2"/>
          <w:shd w:val="clear" w:color="auto" w:fill="FFFFFF"/>
        </w:rPr>
        <w:t>The impact of biophilic design elements on the atmospheric perception of the interior space.</w:t>
      </w:r>
      <w:r w:rsidRPr="1D682C9F">
        <w:rPr>
          <w:rFonts w:ascii="Arial" w:eastAsia="Arial" w:hAnsi="Arial" w:cs="Arial"/>
          <w:color w:val="0D0D0D" w:themeColor="text1" w:themeTint="F2"/>
          <w:shd w:val="clear" w:color="auto" w:fill="FFFFFF"/>
        </w:rPr>
        <w:t> </w:t>
      </w:r>
      <w:proofErr w:type="spellStart"/>
      <w:r w:rsidRPr="1D682C9F">
        <w:rPr>
          <w:rFonts w:ascii="Arial" w:eastAsia="Arial" w:hAnsi="Arial" w:cs="Arial"/>
          <w:color w:val="0D0D0D" w:themeColor="text1" w:themeTint="F2"/>
          <w:shd w:val="clear" w:color="auto" w:fill="FFFFFF"/>
        </w:rPr>
        <w:t>Uluslararası</w:t>
      </w:r>
      <w:proofErr w:type="spellEnd"/>
      <w:r w:rsidRPr="1D682C9F">
        <w:rPr>
          <w:rFonts w:ascii="Arial" w:eastAsia="Arial" w:hAnsi="Arial" w:cs="Arial"/>
          <w:color w:val="0D0D0D" w:themeColor="text1" w:themeTint="F2"/>
          <w:shd w:val="clear" w:color="auto" w:fill="FFFFFF"/>
        </w:rPr>
        <w:t xml:space="preserve"> </w:t>
      </w:r>
      <w:proofErr w:type="spellStart"/>
      <w:r w:rsidRPr="1D682C9F">
        <w:rPr>
          <w:rFonts w:ascii="Arial" w:eastAsia="Arial" w:hAnsi="Arial" w:cs="Arial"/>
          <w:color w:val="0D0D0D" w:themeColor="text1" w:themeTint="F2"/>
          <w:shd w:val="clear" w:color="auto" w:fill="FFFFFF"/>
        </w:rPr>
        <w:t>Peyzaj</w:t>
      </w:r>
      <w:proofErr w:type="spellEnd"/>
      <w:r w:rsidRPr="1D682C9F">
        <w:rPr>
          <w:rFonts w:ascii="Arial" w:eastAsia="Arial" w:hAnsi="Arial" w:cs="Arial"/>
          <w:color w:val="0D0D0D" w:themeColor="text1" w:themeTint="F2"/>
          <w:shd w:val="clear" w:color="auto" w:fill="FFFFFF"/>
        </w:rPr>
        <w:t xml:space="preserve"> </w:t>
      </w:r>
      <w:proofErr w:type="spellStart"/>
      <w:r w:rsidRPr="1D682C9F">
        <w:rPr>
          <w:rFonts w:ascii="Arial" w:eastAsia="Arial" w:hAnsi="Arial" w:cs="Arial"/>
          <w:color w:val="0D0D0D" w:themeColor="text1" w:themeTint="F2"/>
          <w:shd w:val="clear" w:color="auto" w:fill="FFFFFF"/>
        </w:rPr>
        <w:t>Mimarlığı</w:t>
      </w:r>
      <w:proofErr w:type="spellEnd"/>
      <w:r w:rsidRPr="1D682C9F">
        <w:rPr>
          <w:rFonts w:ascii="Arial" w:eastAsia="Arial" w:hAnsi="Arial" w:cs="Arial"/>
          <w:color w:val="0D0D0D" w:themeColor="text1" w:themeTint="F2"/>
          <w:shd w:val="clear" w:color="auto" w:fill="FFFFFF"/>
        </w:rPr>
        <w:t xml:space="preserve"> </w:t>
      </w:r>
      <w:proofErr w:type="spellStart"/>
      <w:r w:rsidRPr="1D682C9F">
        <w:rPr>
          <w:rFonts w:ascii="Arial" w:eastAsia="Arial" w:hAnsi="Arial" w:cs="Arial"/>
          <w:color w:val="0D0D0D" w:themeColor="text1" w:themeTint="F2"/>
          <w:shd w:val="clear" w:color="auto" w:fill="FFFFFF"/>
        </w:rPr>
        <w:t>Araştırmaları</w:t>
      </w:r>
      <w:proofErr w:type="spellEnd"/>
      <w:r w:rsidRPr="1D682C9F">
        <w:rPr>
          <w:rFonts w:ascii="Arial" w:eastAsia="Arial" w:hAnsi="Arial" w:cs="Arial"/>
          <w:color w:val="0D0D0D" w:themeColor="text1" w:themeTint="F2"/>
          <w:shd w:val="clear" w:color="auto" w:fill="FFFFFF"/>
        </w:rPr>
        <w:t xml:space="preserve"> </w:t>
      </w:r>
      <w:proofErr w:type="spellStart"/>
      <w:r w:rsidRPr="1D682C9F">
        <w:rPr>
          <w:rFonts w:ascii="Arial" w:eastAsia="Arial" w:hAnsi="Arial" w:cs="Arial"/>
          <w:color w:val="0D0D0D" w:themeColor="text1" w:themeTint="F2"/>
          <w:shd w:val="clear" w:color="auto" w:fill="FFFFFF"/>
        </w:rPr>
        <w:t>Dergisi</w:t>
      </w:r>
      <w:proofErr w:type="spellEnd"/>
      <w:r w:rsidRPr="1D682C9F">
        <w:rPr>
          <w:rFonts w:ascii="Arial" w:eastAsia="Arial" w:hAnsi="Arial" w:cs="Arial"/>
          <w:color w:val="0D0D0D" w:themeColor="text1" w:themeTint="F2"/>
          <w:shd w:val="clear" w:color="auto" w:fill="FFFFFF"/>
        </w:rPr>
        <w:t xml:space="preserve"> (IJLAR) E-ISSN: 2602-4322, 4(2), pp.4-20.</w:t>
      </w:r>
    </w:p>
    <w:p w14:paraId="1A573DF6" w14:textId="30CEFDDC" w:rsidR="61180F37" w:rsidRDefault="62FBA154" w:rsidP="45A3E0F4">
      <w:pPr>
        <w:ind w:left="720" w:hanging="720"/>
        <w:jc w:val="left"/>
        <w:rPr>
          <w:rFonts w:ascii="Arial" w:eastAsia="Arial" w:hAnsi="Arial" w:cs="Arial"/>
          <w:szCs w:val="24"/>
        </w:rPr>
      </w:pPr>
      <w:r w:rsidRPr="1D682C9F">
        <w:rPr>
          <w:rFonts w:ascii="Arial" w:eastAsia="Arial" w:hAnsi="Arial" w:cs="Arial"/>
          <w:color w:val="0D0D0D" w:themeColor="text1" w:themeTint="F2"/>
          <w:szCs w:val="24"/>
        </w:rPr>
        <w:t>Deloitte</w:t>
      </w:r>
      <w:r w:rsidR="710B5FAE" w:rsidRPr="1D682C9F">
        <w:rPr>
          <w:rFonts w:ascii="Arial" w:eastAsia="Arial" w:hAnsi="Arial" w:cs="Arial"/>
          <w:color w:val="0D0D0D" w:themeColor="text1" w:themeTint="F2"/>
          <w:szCs w:val="24"/>
        </w:rPr>
        <w:t xml:space="preserve"> (</w:t>
      </w:r>
      <w:r w:rsidRPr="1D682C9F">
        <w:rPr>
          <w:rFonts w:ascii="Arial" w:eastAsia="Arial" w:hAnsi="Arial" w:cs="Arial"/>
          <w:color w:val="0D0D0D" w:themeColor="text1" w:themeTint="F2"/>
          <w:szCs w:val="24"/>
        </w:rPr>
        <w:t>2021</w:t>
      </w:r>
      <w:r w:rsidR="51C7334D" w:rsidRPr="1D682C9F">
        <w:rPr>
          <w:rFonts w:ascii="Arial" w:eastAsia="Arial" w:hAnsi="Arial" w:cs="Arial"/>
          <w:color w:val="0D0D0D" w:themeColor="text1" w:themeTint="F2"/>
          <w:szCs w:val="24"/>
        </w:rPr>
        <w:t>)</w:t>
      </w:r>
      <w:r w:rsidRPr="1D682C9F">
        <w:rPr>
          <w:rFonts w:ascii="Arial" w:eastAsia="Arial" w:hAnsi="Arial" w:cs="Arial"/>
          <w:color w:val="0D0D0D" w:themeColor="text1" w:themeTint="F2"/>
          <w:szCs w:val="24"/>
        </w:rPr>
        <w:t xml:space="preserve"> </w:t>
      </w:r>
      <w:r w:rsidRPr="1D682C9F">
        <w:rPr>
          <w:rFonts w:ascii="Arial" w:eastAsia="Arial" w:hAnsi="Arial" w:cs="Arial"/>
          <w:i/>
          <w:iCs/>
          <w:color w:val="0D0D0D" w:themeColor="text1" w:themeTint="F2"/>
          <w:szCs w:val="24"/>
        </w:rPr>
        <w:t>The conscious consumer – connecting with health and sustainability priorities</w:t>
      </w:r>
      <w:r w:rsidRPr="1D682C9F">
        <w:rPr>
          <w:rFonts w:ascii="Arial" w:eastAsia="Arial" w:hAnsi="Arial" w:cs="Arial"/>
          <w:color w:val="0D0D0D" w:themeColor="text1" w:themeTint="F2"/>
          <w:szCs w:val="24"/>
        </w:rPr>
        <w:t>. Deloitte UK. Available at:</w:t>
      </w:r>
      <w:r w:rsidRPr="1D682C9F">
        <w:rPr>
          <w:rFonts w:ascii="Arial" w:eastAsia="Arial" w:hAnsi="Arial" w:cs="Arial"/>
          <w:szCs w:val="24"/>
        </w:rPr>
        <w:t xml:space="preserve"> </w:t>
      </w:r>
      <w:hyperlink r:id="rId33">
        <w:r w:rsidRPr="1D682C9F">
          <w:rPr>
            <w:rStyle w:val="Hyperlink"/>
            <w:rFonts w:ascii="Arial" w:eastAsia="Arial" w:hAnsi="Arial" w:cs="Arial"/>
            <w:szCs w:val="24"/>
          </w:rPr>
          <w:t>https://www.deloitte.com/uk/en/Industries/consumer/research/the-conscious-consumer-connecting-with-health-and-sustainability-priorities.html</w:t>
        </w:r>
      </w:hyperlink>
      <w:r w:rsidRPr="1D682C9F">
        <w:rPr>
          <w:rFonts w:ascii="Arial" w:eastAsia="Arial" w:hAnsi="Arial" w:cs="Arial"/>
          <w:szCs w:val="24"/>
        </w:rPr>
        <w:t xml:space="preserve"> </w:t>
      </w:r>
      <w:r w:rsidR="27CAC154" w:rsidRPr="1D682C9F">
        <w:rPr>
          <w:rFonts w:ascii="Arial" w:eastAsia="Arial" w:hAnsi="Arial" w:cs="Arial"/>
          <w:szCs w:val="24"/>
        </w:rPr>
        <w:t>(</w:t>
      </w:r>
      <w:r w:rsidRPr="1D682C9F">
        <w:rPr>
          <w:rFonts w:ascii="Arial" w:eastAsia="Arial" w:hAnsi="Arial" w:cs="Arial"/>
          <w:szCs w:val="24"/>
        </w:rPr>
        <w:t>Accessed</w:t>
      </w:r>
      <w:r w:rsidR="04DE39B8" w:rsidRPr="1D682C9F">
        <w:rPr>
          <w:rFonts w:ascii="Arial" w:eastAsia="Arial" w:hAnsi="Arial" w:cs="Arial"/>
          <w:szCs w:val="24"/>
        </w:rPr>
        <w:t xml:space="preserve">: 29 </w:t>
      </w:r>
      <w:r w:rsidRPr="1D682C9F">
        <w:rPr>
          <w:rFonts w:ascii="Arial" w:eastAsia="Arial" w:hAnsi="Arial" w:cs="Arial"/>
          <w:szCs w:val="24"/>
        </w:rPr>
        <w:t>October 2024</w:t>
      </w:r>
      <w:r w:rsidR="089F11B4" w:rsidRPr="1D682C9F">
        <w:rPr>
          <w:rFonts w:ascii="Arial" w:eastAsia="Arial" w:hAnsi="Arial" w:cs="Arial"/>
          <w:szCs w:val="24"/>
        </w:rPr>
        <w:t>)</w:t>
      </w:r>
      <w:r w:rsidRPr="1D682C9F">
        <w:rPr>
          <w:rFonts w:ascii="Arial" w:eastAsia="Arial" w:hAnsi="Arial" w:cs="Arial"/>
          <w:szCs w:val="24"/>
        </w:rPr>
        <w:t>.</w:t>
      </w:r>
    </w:p>
    <w:p w14:paraId="7A3054C2" w14:textId="5D1AC39C" w:rsidR="22DB5A11" w:rsidRDefault="22DB5A11" w:rsidP="1D682C9F">
      <w:pPr>
        <w:spacing w:before="240" w:after="240"/>
        <w:jc w:val="left"/>
        <w:rPr>
          <w:rFonts w:ascii="Arial" w:eastAsia="Arial" w:hAnsi="Arial" w:cs="Arial"/>
          <w:szCs w:val="24"/>
        </w:rPr>
      </w:pPr>
      <w:r w:rsidRPr="1D682C9F">
        <w:rPr>
          <w:rFonts w:ascii="Arial" w:eastAsia="Arial" w:hAnsi="Arial" w:cs="Arial"/>
          <w:szCs w:val="24"/>
        </w:rPr>
        <w:lastRenderedPageBreak/>
        <w:t>Deloitte (2023</w:t>
      </w:r>
      <w:r w:rsidR="5B70B571" w:rsidRPr="1D682C9F">
        <w:rPr>
          <w:rFonts w:ascii="Arial" w:eastAsia="Arial" w:hAnsi="Arial" w:cs="Arial"/>
          <w:szCs w:val="24"/>
        </w:rPr>
        <w:t>)</w:t>
      </w:r>
      <w:r w:rsidR="0C288414" w:rsidRPr="1D682C9F">
        <w:rPr>
          <w:rFonts w:ascii="Arial" w:eastAsia="Arial" w:hAnsi="Arial" w:cs="Arial"/>
          <w:szCs w:val="24"/>
        </w:rPr>
        <w:t xml:space="preserve"> </w:t>
      </w:r>
      <w:r w:rsidRPr="1D682C9F">
        <w:rPr>
          <w:rFonts w:ascii="Arial" w:eastAsia="Arial" w:hAnsi="Arial" w:cs="Arial"/>
          <w:i/>
          <w:iCs/>
          <w:szCs w:val="24"/>
        </w:rPr>
        <w:t>Customer expectations of sustainable products</w:t>
      </w:r>
      <w:r w:rsidRPr="1D682C9F">
        <w:rPr>
          <w:rFonts w:ascii="Arial" w:eastAsia="Arial" w:hAnsi="Arial" w:cs="Arial"/>
          <w:szCs w:val="24"/>
        </w:rPr>
        <w:t xml:space="preserve">. Available at: </w:t>
      </w:r>
      <w:hyperlink r:id="rId34">
        <w:r w:rsidRPr="1D682C9F">
          <w:rPr>
            <w:rStyle w:val="Hyperlink"/>
            <w:rFonts w:ascii="Arial" w:eastAsia="Arial" w:hAnsi="Arial" w:cs="Arial"/>
            <w:szCs w:val="24"/>
          </w:rPr>
          <w:t>https://www2.deloitte.com/us/en/insights/industry/retail-distribution/consumer-behavior-trends-state-of-the-consumer-tracker/sustainable-products-customer-expectations.html</w:t>
        </w:r>
      </w:hyperlink>
      <w:r w:rsidRPr="1D682C9F">
        <w:rPr>
          <w:rFonts w:ascii="Arial" w:eastAsia="Arial" w:hAnsi="Arial" w:cs="Arial"/>
          <w:szCs w:val="24"/>
        </w:rPr>
        <w:t xml:space="preserve"> (Accessed</w:t>
      </w:r>
      <w:r w:rsidR="1457ACE8" w:rsidRPr="1D682C9F">
        <w:rPr>
          <w:rFonts w:ascii="Arial" w:eastAsia="Arial" w:hAnsi="Arial" w:cs="Arial"/>
          <w:szCs w:val="24"/>
        </w:rPr>
        <w:t>:</w:t>
      </w:r>
      <w:r w:rsidRPr="1D682C9F">
        <w:rPr>
          <w:rFonts w:ascii="Arial" w:eastAsia="Arial" w:hAnsi="Arial" w:cs="Arial"/>
          <w:szCs w:val="24"/>
        </w:rPr>
        <w:t xml:space="preserve"> </w:t>
      </w:r>
      <w:r w:rsidR="0E4ED750" w:rsidRPr="1D682C9F">
        <w:rPr>
          <w:rFonts w:ascii="Arial" w:eastAsia="Arial" w:hAnsi="Arial" w:cs="Arial"/>
          <w:szCs w:val="24"/>
        </w:rPr>
        <w:t>3</w:t>
      </w:r>
      <w:r w:rsidRPr="1D682C9F">
        <w:rPr>
          <w:rFonts w:ascii="Arial" w:eastAsia="Arial" w:hAnsi="Arial" w:cs="Arial"/>
          <w:szCs w:val="24"/>
        </w:rPr>
        <w:t xml:space="preserve"> November 2024).</w:t>
      </w:r>
    </w:p>
    <w:p w14:paraId="66820079" w14:textId="6CE4C9E7" w:rsidR="650AF7C7" w:rsidRDefault="650AF7C7" w:rsidP="1D682C9F">
      <w:pPr>
        <w:ind w:left="720" w:hanging="720"/>
        <w:jc w:val="left"/>
        <w:rPr>
          <w:rFonts w:ascii="Arial" w:eastAsia="Arial" w:hAnsi="Arial" w:cs="Arial"/>
          <w:szCs w:val="24"/>
        </w:rPr>
      </w:pPr>
      <w:r w:rsidRPr="1D682C9F">
        <w:rPr>
          <w:rFonts w:ascii="Arial" w:eastAsia="Arial" w:hAnsi="Arial" w:cs="Arial"/>
          <w:szCs w:val="24"/>
        </w:rPr>
        <w:t>Gov UK</w:t>
      </w:r>
      <w:r w:rsidR="41DD1F72" w:rsidRPr="1D682C9F">
        <w:rPr>
          <w:rFonts w:ascii="Arial" w:eastAsia="Arial" w:hAnsi="Arial" w:cs="Arial"/>
          <w:szCs w:val="24"/>
        </w:rPr>
        <w:t xml:space="preserve"> (2021) </w:t>
      </w:r>
      <w:r w:rsidR="41DD1F72" w:rsidRPr="1D682C9F">
        <w:rPr>
          <w:rFonts w:ascii="Arial" w:eastAsia="Arial" w:hAnsi="Arial" w:cs="Arial"/>
          <w:i/>
          <w:iCs/>
          <w:szCs w:val="24"/>
        </w:rPr>
        <w:t>Net Zero Strategy: Build Back Greener</w:t>
      </w:r>
      <w:r w:rsidR="41DD1F72" w:rsidRPr="1D682C9F">
        <w:rPr>
          <w:rFonts w:ascii="Arial" w:eastAsia="Arial" w:hAnsi="Arial" w:cs="Arial"/>
          <w:szCs w:val="24"/>
        </w:rPr>
        <w:t xml:space="preserve">. Available at: </w:t>
      </w:r>
      <w:hyperlink r:id="rId35">
        <w:r w:rsidR="41DD1F72" w:rsidRPr="1D682C9F">
          <w:rPr>
            <w:rStyle w:val="Hyperlink"/>
            <w:rFonts w:ascii="Arial" w:eastAsia="Arial" w:hAnsi="Arial" w:cs="Arial"/>
            <w:szCs w:val="24"/>
          </w:rPr>
          <w:t>https://www.gov.uk/government/publications/net-zero-strategy</w:t>
        </w:r>
      </w:hyperlink>
      <w:r w:rsidR="41DD1F72" w:rsidRPr="1D682C9F">
        <w:rPr>
          <w:rFonts w:ascii="Arial" w:eastAsia="Arial" w:hAnsi="Arial" w:cs="Arial"/>
          <w:szCs w:val="24"/>
        </w:rPr>
        <w:t xml:space="preserve"> (Accessed</w:t>
      </w:r>
      <w:r w:rsidR="3A17F6AE" w:rsidRPr="1D682C9F">
        <w:rPr>
          <w:rFonts w:ascii="Arial" w:eastAsia="Arial" w:hAnsi="Arial" w:cs="Arial"/>
          <w:szCs w:val="24"/>
        </w:rPr>
        <w:t>:</w:t>
      </w:r>
      <w:r w:rsidR="41DD1F72" w:rsidRPr="1D682C9F">
        <w:rPr>
          <w:rFonts w:ascii="Arial" w:eastAsia="Arial" w:hAnsi="Arial" w:cs="Arial"/>
          <w:szCs w:val="24"/>
        </w:rPr>
        <w:t xml:space="preserve"> </w:t>
      </w:r>
      <w:r w:rsidR="0F1B9780" w:rsidRPr="1D682C9F">
        <w:rPr>
          <w:rFonts w:ascii="Arial" w:eastAsia="Arial" w:hAnsi="Arial" w:cs="Arial"/>
          <w:szCs w:val="24"/>
        </w:rPr>
        <w:t>2</w:t>
      </w:r>
      <w:r w:rsidR="41DD1F72" w:rsidRPr="1D682C9F">
        <w:rPr>
          <w:rFonts w:ascii="Arial" w:eastAsia="Arial" w:hAnsi="Arial" w:cs="Arial"/>
          <w:szCs w:val="24"/>
        </w:rPr>
        <w:t xml:space="preserve"> November 2024).</w:t>
      </w:r>
    </w:p>
    <w:p w14:paraId="259AB15A" w14:textId="3FF42CC7" w:rsidR="002D1FD8" w:rsidRPr="002D1FD8" w:rsidRDefault="1F4052E7" w:rsidP="1D682C9F">
      <w:pPr>
        <w:ind w:left="720" w:hanging="720"/>
        <w:rPr>
          <w:rFonts w:ascii="Arial" w:eastAsia="Arial" w:hAnsi="Arial" w:cs="Arial"/>
          <w:szCs w:val="24"/>
        </w:rPr>
      </w:pPr>
      <w:r w:rsidRPr="1D682C9F">
        <w:rPr>
          <w:rFonts w:ascii="Arial" w:eastAsia="Arial" w:hAnsi="Arial" w:cs="Arial"/>
          <w:color w:val="0D0D0D" w:themeColor="text1" w:themeTint="F2"/>
          <w:shd w:val="clear" w:color="auto" w:fill="FFFFFF"/>
        </w:rPr>
        <w:t>De Vries, L., Gensler, S. and Leeflang, P.S.</w:t>
      </w:r>
      <w:r w:rsidR="00D4DE58" w:rsidRPr="1D682C9F">
        <w:rPr>
          <w:rFonts w:ascii="Arial" w:eastAsia="Arial" w:hAnsi="Arial" w:cs="Arial"/>
          <w:color w:val="0D0D0D" w:themeColor="text1" w:themeTint="F2"/>
          <w:shd w:val="clear" w:color="auto" w:fill="FFFFFF"/>
        </w:rPr>
        <w:t xml:space="preserve"> (</w:t>
      </w:r>
      <w:r w:rsidRPr="1D682C9F">
        <w:rPr>
          <w:rFonts w:ascii="Arial" w:eastAsia="Arial" w:hAnsi="Arial" w:cs="Arial"/>
          <w:color w:val="0D0D0D" w:themeColor="text1" w:themeTint="F2"/>
          <w:shd w:val="clear" w:color="auto" w:fill="FFFFFF"/>
        </w:rPr>
        <w:t>2017</w:t>
      </w:r>
      <w:r w:rsidR="28FAE010" w:rsidRPr="1D682C9F">
        <w:rPr>
          <w:rFonts w:ascii="Arial" w:eastAsia="Arial" w:hAnsi="Arial" w:cs="Arial"/>
          <w:color w:val="0D0D0D" w:themeColor="text1" w:themeTint="F2"/>
          <w:shd w:val="clear" w:color="auto" w:fill="FFFFFF"/>
        </w:rPr>
        <w:t>)</w:t>
      </w:r>
      <w:r w:rsidR="27800F2C"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Effects of traditional advertising and social messages on brand-building metrics and customer acquisition</w:t>
      </w:r>
      <w:r w:rsidR="15C2679D"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Journal of Marketing</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81</w:t>
      </w:r>
      <w:r w:rsidRPr="1D682C9F">
        <w:rPr>
          <w:rFonts w:ascii="Arial" w:eastAsia="Arial" w:hAnsi="Arial" w:cs="Arial"/>
          <w:color w:val="0D0D0D" w:themeColor="text1" w:themeTint="F2"/>
          <w:shd w:val="clear" w:color="auto" w:fill="FFFFFF"/>
        </w:rPr>
        <w:t>(5), pp.1-</w:t>
      </w:r>
      <w:r w:rsidR="20E7D288" w:rsidRPr="1D682C9F">
        <w:rPr>
          <w:rFonts w:ascii="Arial" w:eastAsia="Arial" w:hAnsi="Arial" w:cs="Arial"/>
          <w:color w:val="0D0D0D" w:themeColor="text1" w:themeTint="F2"/>
          <w:shd w:val="clear" w:color="auto" w:fill="FFFFFF"/>
        </w:rPr>
        <w:t>15. Available at:</w:t>
      </w:r>
      <w:r w:rsidR="7388266B" w:rsidRPr="45A3E0F4">
        <w:rPr>
          <w:rFonts w:ascii="Arial" w:eastAsia="Arial" w:hAnsi="Arial" w:cs="Arial"/>
          <w:color w:val="222222"/>
          <w:shd w:val="clear" w:color="auto" w:fill="FFFFFF"/>
        </w:rPr>
        <w:t xml:space="preserve"> </w:t>
      </w:r>
      <w:hyperlink r:id="rId36">
        <w:r w:rsidR="5F3026D2" w:rsidRPr="1D682C9F">
          <w:rPr>
            <w:rStyle w:val="Hyperlink"/>
            <w:rFonts w:ascii="Arial" w:eastAsia="Arial" w:hAnsi="Arial" w:cs="Arial"/>
            <w:szCs w:val="24"/>
          </w:rPr>
          <w:t>https://doi.org/10.1509/jm.15.0178</w:t>
        </w:r>
      </w:hyperlink>
    </w:p>
    <w:p w14:paraId="45428128" w14:textId="6358355A" w:rsidR="11991819" w:rsidRDefault="4083E568" w:rsidP="1D682C9F">
      <w:pPr>
        <w:ind w:left="720" w:hanging="720"/>
        <w:rPr>
          <w:rFonts w:ascii="Arial" w:eastAsia="Arial" w:hAnsi="Arial" w:cs="Arial"/>
          <w:szCs w:val="24"/>
        </w:rPr>
      </w:pPr>
      <w:r w:rsidRPr="1D682C9F">
        <w:rPr>
          <w:rFonts w:ascii="Arial" w:eastAsia="Arial" w:hAnsi="Arial" w:cs="Arial"/>
          <w:szCs w:val="24"/>
        </w:rPr>
        <w:t>Design</w:t>
      </w:r>
      <w:r w:rsidR="49157084" w:rsidRPr="1D682C9F">
        <w:rPr>
          <w:rFonts w:ascii="Arial" w:eastAsia="Arial" w:hAnsi="Arial" w:cs="Arial"/>
          <w:szCs w:val="24"/>
        </w:rPr>
        <w:t>.com</w:t>
      </w:r>
      <w:r w:rsidRPr="1D682C9F">
        <w:rPr>
          <w:rFonts w:ascii="Arial" w:eastAsia="Arial" w:hAnsi="Arial" w:cs="Arial"/>
          <w:szCs w:val="24"/>
        </w:rPr>
        <w:t xml:space="preserve"> (2024) </w:t>
      </w:r>
      <w:r w:rsidRPr="1D682C9F">
        <w:rPr>
          <w:rFonts w:ascii="Arial" w:eastAsia="Arial" w:hAnsi="Arial" w:cs="Arial"/>
          <w:i/>
          <w:iCs/>
          <w:szCs w:val="24"/>
        </w:rPr>
        <w:t xml:space="preserve">Eco-Friendly Vegan Farm Logo – </w:t>
      </w:r>
      <w:proofErr w:type="spellStart"/>
      <w:r w:rsidRPr="1D682C9F">
        <w:rPr>
          <w:rFonts w:ascii="Arial" w:eastAsia="Arial" w:hAnsi="Arial" w:cs="Arial"/>
          <w:i/>
          <w:iCs/>
          <w:szCs w:val="24"/>
        </w:rPr>
        <w:t>EcoHarvest</w:t>
      </w:r>
      <w:proofErr w:type="spellEnd"/>
      <w:r w:rsidRPr="1D682C9F">
        <w:rPr>
          <w:rFonts w:ascii="Arial" w:eastAsia="Arial" w:hAnsi="Arial" w:cs="Arial"/>
          <w:i/>
          <w:iCs/>
          <w:szCs w:val="24"/>
        </w:rPr>
        <w:t xml:space="preserve"> Café</w:t>
      </w:r>
      <w:r w:rsidRPr="1D682C9F">
        <w:rPr>
          <w:rFonts w:ascii="Arial" w:eastAsia="Arial" w:hAnsi="Arial" w:cs="Arial"/>
          <w:szCs w:val="24"/>
        </w:rPr>
        <w:t xml:space="preserve">. Available at: </w:t>
      </w:r>
      <w:hyperlink r:id="rId37">
        <w:r w:rsidRPr="1D682C9F">
          <w:rPr>
            <w:rStyle w:val="Hyperlink"/>
            <w:rFonts w:ascii="Arial" w:eastAsia="Arial" w:hAnsi="Arial" w:cs="Arial"/>
            <w:szCs w:val="24"/>
          </w:rPr>
          <w:t>https://www.design.com/maker/logo/eco-friendly-vegan-farm-384469?text=EcoHarvest+Cafe&amp;isSearch=True</w:t>
        </w:r>
      </w:hyperlink>
      <w:r w:rsidRPr="1D682C9F">
        <w:rPr>
          <w:rFonts w:ascii="Arial" w:eastAsia="Arial" w:hAnsi="Arial" w:cs="Arial"/>
          <w:szCs w:val="24"/>
        </w:rPr>
        <w:t xml:space="preserve"> (Accessed: 10 November 2024).</w:t>
      </w:r>
    </w:p>
    <w:p w14:paraId="726CFAD7" w14:textId="7AB93AC7" w:rsidR="11991819" w:rsidRDefault="43EA6D4D" w:rsidP="1D682C9F">
      <w:pPr>
        <w:ind w:left="720" w:hanging="720"/>
        <w:rPr>
          <w:rFonts w:ascii="Arial" w:eastAsia="Arial" w:hAnsi="Arial" w:cs="Arial"/>
          <w:color w:val="000000" w:themeColor="text1"/>
          <w:szCs w:val="24"/>
        </w:rPr>
      </w:pPr>
      <w:proofErr w:type="spellStart"/>
      <w:r w:rsidRPr="1D682C9F">
        <w:rPr>
          <w:rFonts w:ascii="Arial" w:eastAsia="Arial" w:hAnsi="Arial" w:cs="Arial"/>
          <w:color w:val="000000" w:themeColor="text1"/>
          <w:szCs w:val="24"/>
          <w:lang w:val="en-US"/>
        </w:rPr>
        <w:t>Ebay</w:t>
      </w:r>
      <w:proofErr w:type="spellEnd"/>
      <w:r w:rsidRPr="1D682C9F">
        <w:rPr>
          <w:rFonts w:ascii="Arial" w:eastAsia="Arial" w:hAnsi="Arial" w:cs="Arial"/>
          <w:color w:val="000000" w:themeColor="text1"/>
          <w:szCs w:val="24"/>
          <w:lang w:val="en-US"/>
        </w:rPr>
        <w:t xml:space="preserve"> UK (2024) </w:t>
      </w:r>
      <w:r w:rsidRPr="1D682C9F">
        <w:rPr>
          <w:rFonts w:ascii="Arial" w:eastAsia="Arial" w:hAnsi="Arial" w:cs="Arial"/>
          <w:i/>
          <w:iCs/>
          <w:color w:val="000000" w:themeColor="text1"/>
          <w:szCs w:val="24"/>
          <w:lang w:val="en-US"/>
        </w:rPr>
        <w:t xml:space="preserve">Stainless Steel Electric Countertop Griddle Commercial Kitchen Hot Plate Grilled. </w:t>
      </w:r>
      <w:r w:rsidRPr="1D682C9F">
        <w:rPr>
          <w:rFonts w:ascii="Arial" w:eastAsia="Arial" w:hAnsi="Arial" w:cs="Arial"/>
          <w:color w:val="000000" w:themeColor="text1"/>
          <w:szCs w:val="24"/>
          <w:lang w:val="en-US"/>
        </w:rPr>
        <w:t xml:space="preserve">Available at: </w:t>
      </w:r>
      <w:hyperlink r:id="rId38">
        <w:r w:rsidRPr="1D682C9F">
          <w:rPr>
            <w:rStyle w:val="Hyperlink"/>
            <w:rFonts w:ascii="Arial" w:eastAsia="Arial" w:hAnsi="Arial" w:cs="Arial"/>
            <w:szCs w:val="24"/>
            <w:lang w:val="en-US"/>
          </w:rPr>
          <w:t>Stainless Steel Electric Countertop Griddle Commercial Kitchen Hot Plate Grilled | eBay</w:t>
        </w:r>
      </w:hyperlink>
      <w:r w:rsidRPr="1D682C9F">
        <w:rPr>
          <w:rFonts w:ascii="Arial" w:eastAsia="Arial" w:hAnsi="Arial" w:cs="Arial"/>
          <w:color w:val="000000" w:themeColor="text1"/>
          <w:szCs w:val="24"/>
          <w:lang w:val="en-US"/>
        </w:rPr>
        <w:t xml:space="preserve"> (</w:t>
      </w:r>
      <w:r w:rsidRPr="1D682C9F">
        <w:rPr>
          <w:rFonts w:ascii="Arial" w:eastAsia="Arial" w:hAnsi="Arial" w:cs="Arial"/>
          <w:color w:val="000000" w:themeColor="text1"/>
          <w:szCs w:val="24"/>
        </w:rPr>
        <w:t>Accessed: 6 November 2024).</w:t>
      </w:r>
    </w:p>
    <w:p w14:paraId="019DC0CD" w14:textId="746A3319" w:rsidR="11991819" w:rsidRDefault="5CD7E10F" w:rsidP="1D682C9F">
      <w:pPr>
        <w:ind w:left="720" w:hanging="720"/>
        <w:rPr>
          <w:rFonts w:ascii="Arial" w:eastAsia="Arial" w:hAnsi="Arial" w:cs="Arial"/>
          <w:szCs w:val="24"/>
        </w:rPr>
      </w:pPr>
      <w:proofErr w:type="spellStart"/>
      <w:r w:rsidRPr="1D682C9F">
        <w:rPr>
          <w:rFonts w:ascii="Arial" w:eastAsia="Arial" w:hAnsi="Arial" w:cs="Arial"/>
          <w:color w:val="000000" w:themeColor="text1"/>
          <w:szCs w:val="24"/>
        </w:rPr>
        <w:t>Ecotricity</w:t>
      </w:r>
      <w:proofErr w:type="spellEnd"/>
      <w:r w:rsidRPr="1D682C9F">
        <w:rPr>
          <w:rFonts w:ascii="Arial" w:eastAsia="Arial" w:hAnsi="Arial" w:cs="Arial"/>
          <w:color w:val="000000" w:themeColor="text1"/>
          <w:szCs w:val="24"/>
        </w:rPr>
        <w:t xml:space="preserve"> </w:t>
      </w:r>
      <w:r w:rsidR="0F9D4A2C" w:rsidRPr="1D682C9F">
        <w:rPr>
          <w:rFonts w:ascii="Arial" w:eastAsia="Arial" w:hAnsi="Arial" w:cs="Arial"/>
          <w:color w:val="000000" w:themeColor="text1"/>
          <w:szCs w:val="24"/>
        </w:rPr>
        <w:t>(</w:t>
      </w:r>
      <w:r w:rsidRPr="1D682C9F">
        <w:rPr>
          <w:rFonts w:ascii="Arial" w:eastAsia="Arial" w:hAnsi="Arial" w:cs="Arial"/>
          <w:color w:val="000000" w:themeColor="text1"/>
          <w:szCs w:val="24"/>
        </w:rPr>
        <w:t>2023</w:t>
      </w:r>
      <w:r w:rsidR="49DEEE7E"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Pr="1D682C9F">
        <w:rPr>
          <w:rFonts w:ascii="Arial" w:eastAsia="Arial" w:hAnsi="Arial" w:cs="Arial"/>
          <w:i/>
          <w:iCs/>
          <w:color w:val="000000" w:themeColor="text1"/>
          <w:szCs w:val="24"/>
        </w:rPr>
        <w:t>Our Green Electricity</w:t>
      </w:r>
      <w:r w:rsidR="4357BAC9"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Available at:</w:t>
      </w:r>
      <w:r w:rsidRPr="1D682C9F">
        <w:rPr>
          <w:rFonts w:ascii="Arial" w:eastAsia="Arial" w:hAnsi="Arial" w:cs="Arial"/>
          <w:color w:val="548DD4" w:themeColor="text2" w:themeTint="99"/>
          <w:szCs w:val="24"/>
        </w:rPr>
        <w:t xml:space="preserve"> </w:t>
      </w:r>
      <w:hyperlink r:id="rId39">
        <w:r w:rsidRPr="1D682C9F">
          <w:rPr>
            <w:rStyle w:val="Hyperlink"/>
            <w:rFonts w:ascii="Arial" w:eastAsia="Arial" w:hAnsi="Arial" w:cs="Arial"/>
            <w:color w:val="0070C0"/>
            <w:szCs w:val="24"/>
          </w:rPr>
          <w:t>https://www.ecotricity.co.uk/our-green-energy/green-electricity</w:t>
        </w:r>
      </w:hyperlink>
      <w:r w:rsidR="4C16B1E9" w:rsidRPr="1D682C9F">
        <w:rPr>
          <w:rFonts w:ascii="Arial" w:eastAsia="Arial" w:hAnsi="Arial" w:cs="Arial"/>
          <w:color w:val="0070C0"/>
          <w:szCs w:val="24"/>
        </w:rPr>
        <w:t xml:space="preserve"> </w:t>
      </w:r>
      <w:r w:rsidRPr="1D682C9F">
        <w:rPr>
          <w:rFonts w:ascii="Arial" w:eastAsia="Arial" w:hAnsi="Arial" w:cs="Arial"/>
          <w:color w:val="000000" w:themeColor="text1"/>
          <w:szCs w:val="24"/>
        </w:rPr>
        <w:t xml:space="preserve"> (Accessed</w:t>
      </w:r>
      <w:r w:rsidR="41DAA2DB"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1 November 2024).</w:t>
      </w:r>
    </w:p>
    <w:p w14:paraId="59875288" w14:textId="79181275" w:rsidR="11991819" w:rsidRDefault="6EA3526E" w:rsidP="1D682C9F">
      <w:pPr>
        <w:ind w:left="720" w:hanging="720"/>
        <w:rPr>
          <w:rFonts w:ascii="Arial" w:eastAsia="Arial" w:hAnsi="Arial" w:cs="Arial"/>
          <w:szCs w:val="24"/>
        </w:rPr>
      </w:pPr>
      <w:r w:rsidRPr="1D682C9F">
        <w:rPr>
          <w:rFonts w:ascii="Arial" w:eastAsia="Arial" w:hAnsi="Arial" w:cs="Arial"/>
          <w:szCs w:val="24"/>
        </w:rPr>
        <w:t>Euromonitor International</w:t>
      </w:r>
      <w:r w:rsidR="0A92B099" w:rsidRPr="1D682C9F">
        <w:rPr>
          <w:rFonts w:ascii="Arial" w:eastAsia="Arial" w:hAnsi="Arial" w:cs="Arial"/>
          <w:szCs w:val="24"/>
        </w:rPr>
        <w:t xml:space="preserve"> (</w:t>
      </w:r>
      <w:r w:rsidRPr="1D682C9F">
        <w:rPr>
          <w:rFonts w:ascii="Arial" w:eastAsia="Arial" w:hAnsi="Arial" w:cs="Arial"/>
          <w:szCs w:val="24"/>
        </w:rPr>
        <w:t>2020</w:t>
      </w:r>
      <w:r w:rsidR="0E22B42D" w:rsidRPr="1D682C9F">
        <w:rPr>
          <w:rFonts w:ascii="Arial" w:eastAsia="Arial" w:hAnsi="Arial" w:cs="Arial"/>
          <w:szCs w:val="24"/>
        </w:rPr>
        <w:t>)</w:t>
      </w:r>
      <w:r w:rsidRPr="1D682C9F">
        <w:rPr>
          <w:rFonts w:ascii="Arial" w:eastAsia="Arial" w:hAnsi="Arial" w:cs="Arial"/>
          <w:szCs w:val="24"/>
        </w:rPr>
        <w:t xml:space="preserve"> </w:t>
      </w:r>
      <w:r w:rsidRPr="1D682C9F">
        <w:rPr>
          <w:rFonts w:ascii="Arial" w:eastAsia="Arial" w:hAnsi="Arial" w:cs="Arial"/>
          <w:i/>
          <w:iCs/>
          <w:szCs w:val="24"/>
        </w:rPr>
        <w:t>Health and Nutrition Trends: Seeking a Healthy Life</w:t>
      </w:r>
      <w:r w:rsidR="4988F5D2" w:rsidRPr="1D682C9F">
        <w:rPr>
          <w:rFonts w:ascii="Arial" w:eastAsia="Arial" w:hAnsi="Arial" w:cs="Arial"/>
          <w:szCs w:val="24"/>
        </w:rPr>
        <w:t xml:space="preserve">. </w:t>
      </w:r>
      <w:r w:rsidRPr="1D682C9F">
        <w:rPr>
          <w:rFonts w:ascii="Arial" w:eastAsia="Arial" w:hAnsi="Arial" w:cs="Arial"/>
          <w:szCs w:val="24"/>
        </w:rPr>
        <w:t xml:space="preserve">Euromonitor International. Available at: </w:t>
      </w:r>
      <w:hyperlink r:id="rId40">
        <w:r w:rsidRPr="1D682C9F">
          <w:rPr>
            <w:rStyle w:val="Hyperlink"/>
            <w:rFonts w:ascii="Arial" w:eastAsia="Arial" w:hAnsi="Arial" w:cs="Arial"/>
            <w:szCs w:val="24"/>
          </w:rPr>
          <w:t>https://www.euromonitor.com/article/health-and-nutrition-trends-seeking-a-healthy-life</w:t>
        </w:r>
      </w:hyperlink>
      <w:r w:rsidRPr="1D682C9F">
        <w:rPr>
          <w:rFonts w:ascii="Arial" w:eastAsia="Arial" w:hAnsi="Arial" w:cs="Arial"/>
          <w:szCs w:val="24"/>
        </w:rPr>
        <w:t xml:space="preserve"> </w:t>
      </w:r>
      <w:r w:rsidR="01ADDA6C" w:rsidRPr="1D682C9F">
        <w:rPr>
          <w:rFonts w:ascii="Arial" w:eastAsia="Arial" w:hAnsi="Arial" w:cs="Arial"/>
          <w:szCs w:val="24"/>
        </w:rPr>
        <w:t>(</w:t>
      </w:r>
      <w:r w:rsidRPr="1D682C9F">
        <w:rPr>
          <w:rFonts w:ascii="Arial" w:eastAsia="Arial" w:hAnsi="Arial" w:cs="Arial"/>
          <w:szCs w:val="24"/>
        </w:rPr>
        <w:t>Accessed</w:t>
      </w:r>
      <w:r w:rsidR="38FD07A2" w:rsidRPr="1D682C9F">
        <w:rPr>
          <w:rFonts w:ascii="Arial" w:eastAsia="Arial" w:hAnsi="Arial" w:cs="Arial"/>
          <w:szCs w:val="24"/>
        </w:rPr>
        <w:t>:</w:t>
      </w:r>
      <w:r w:rsidRPr="1D682C9F">
        <w:rPr>
          <w:rFonts w:ascii="Arial" w:eastAsia="Arial" w:hAnsi="Arial" w:cs="Arial"/>
          <w:szCs w:val="24"/>
        </w:rPr>
        <w:t xml:space="preserve"> 29 October 2024</w:t>
      </w:r>
      <w:r w:rsidR="5224ABA4" w:rsidRPr="1D682C9F">
        <w:rPr>
          <w:rFonts w:ascii="Arial" w:eastAsia="Arial" w:hAnsi="Arial" w:cs="Arial"/>
          <w:szCs w:val="24"/>
        </w:rPr>
        <w:t>)</w:t>
      </w:r>
      <w:r w:rsidRPr="1D682C9F">
        <w:rPr>
          <w:rFonts w:ascii="Arial" w:eastAsia="Arial" w:hAnsi="Arial" w:cs="Arial"/>
          <w:szCs w:val="24"/>
        </w:rPr>
        <w:t>.</w:t>
      </w:r>
    </w:p>
    <w:p w14:paraId="040928F9" w14:textId="496D2B32" w:rsidR="0B5D5847" w:rsidRDefault="6847FC6D" w:rsidP="45A3E0F4">
      <w:pPr>
        <w:ind w:left="720" w:hanging="720"/>
        <w:rPr>
          <w:rFonts w:ascii="Arial" w:eastAsia="Arial" w:hAnsi="Arial" w:cs="Arial"/>
          <w:szCs w:val="24"/>
        </w:rPr>
      </w:pPr>
      <w:r w:rsidRPr="1D682C9F">
        <w:rPr>
          <w:rFonts w:ascii="Arial" w:eastAsia="Arial" w:hAnsi="Arial" w:cs="Arial"/>
          <w:szCs w:val="24"/>
        </w:rPr>
        <w:t>Euromonitor International</w:t>
      </w:r>
      <w:r w:rsidR="162CA34F" w:rsidRPr="1D682C9F">
        <w:rPr>
          <w:rFonts w:ascii="Arial" w:eastAsia="Arial" w:hAnsi="Arial" w:cs="Arial"/>
          <w:szCs w:val="24"/>
        </w:rPr>
        <w:t xml:space="preserve"> (</w:t>
      </w:r>
      <w:r w:rsidRPr="1D682C9F">
        <w:rPr>
          <w:rFonts w:ascii="Arial" w:eastAsia="Arial" w:hAnsi="Arial" w:cs="Arial"/>
          <w:szCs w:val="24"/>
        </w:rPr>
        <w:t>2021</w:t>
      </w:r>
      <w:r w:rsidR="1DA487E3" w:rsidRPr="1D682C9F">
        <w:rPr>
          <w:rFonts w:ascii="Arial" w:eastAsia="Arial" w:hAnsi="Arial" w:cs="Arial"/>
          <w:szCs w:val="24"/>
        </w:rPr>
        <w:t>)</w:t>
      </w:r>
      <w:r w:rsidRPr="1D682C9F">
        <w:rPr>
          <w:rFonts w:ascii="Arial" w:eastAsia="Arial" w:hAnsi="Arial" w:cs="Arial"/>
          <w:szCs w:val="24"/>
        </w:rPr>
        <w:t xml:space="preserve">. </w:t>
      </w:r>
      <w:r w:rsidRPr="1D682C9F">
        <w:rPr>
          <w:rFonts w:ascii="Arial" w:eastAsia="Arial" w:hAnsi="Arial" w:cs="Arial"/>
          <w:i/>
          <w:iCs/>
          <w:szCs w:val="24"/>
        </w:rPr>
        <w:t>Top 10 Global Consumer Trends 2021</w:t>
      </w:r>
      <w:r w:rsidR="7AB35DF6" w:rsidRPr="1D682C9F">
        <w:rPr>
          <w:rFonts w:ascii="Arial" w:eastAsia="Arial" w:hAnsi="Arial" w:cs="Arial"/>
          <w:szCs w:val="24"/>
        </w:rPr>
        <w:t xml:space="preserve">. </w:t>
      </w:r>
      <w:r w:rsidRPr="1D682C9F">
        <w:rPr>
          <w:rFonts w:ascii="Arial" w:eastAsia="Arial" w:hAnsi="Arial" w:cs="Arial"/>
          <w:szCs w:val="24"/>
        </w:rPr>
        <w:t xml:space="preserve">Euromonitor International. Available at: </w:t>
      </w:r>
      <w:hyperlink r:id="rId41">
        <w:r w:rsidRPr="1D682C9F">
          <w:rPr>
            <w:rStyle w:val="Hyperlink"/>
            <w:rFonts w:ascii="Arial" w:eastAsia="Arial" w:hAnsi="Arial" w:cs="Arial"/>
            <w:szCs w:val="24"/>
          </w:rPr>
          <w:t>https://www.euromonitor.com/top-10-global-consumer-trends-2021</w:t>
        </w:r>
      </w:hyperlink>
      <w:r w:rsidRPr="1D682C9F">
        <w:rPr>
          <w:rFonts w:ascii="Arial" w:eastAsia="Arial" w:hAnsi="Arial" w:cs="Arial"/>
          <w:szCs w:val="24"/>
        </w:rPr>
        <w:t xml:space="preserve">  </w:t>
      </w:r>
      <w:r w:rsidR="5FD860BC" w:rsidRPr="1D682C9F">
        <w:rPr>
          <w:rFonts w:ascii="Arial" w:eastAsia="Arial" w:hAnsi="Arial" w:cs="Arial"/>
          <w:szCs w:val="24"/>
        </w:rPr>
        <w:t>(</w:t>
      </w:r>
      <w:r w:rsidRPr="1D682C9F">
        <w:rPr>
          <w:rFonts w:ascii="Arial" w:eastAsia="Arial" w:hAnsi="Arial" w:cs="Arial"/>
          <w:szCs w:val="24"/>
        </w:rPr>
        <w:t>Accessed</w:t>
      </w:r>
      <w:r w:rsidR="2B54CE0D" w:rsidRPr="1D682C9F">
        <w:rPr>
          <w:rFonts w:ascii="Arial" w:eastAsia="Arial" w:hAnsi="Arial" w:cs="Arial"/>
          <w:szCs w:val="24"/>
        </w:rPr>
        <w:t>:</w:t>
      </w:r>
      <w:r w:rsidRPr="1D682C9F">
        <w:rPr>
          <w:rFonts w:ascii="Arial" w:eastAsia="Arial" w:hAnsi="Arial" w:cs="Arial"/>
          <w:szCs w:val="24"/>
        </w:rPr>
        <w:t xml:space="preserve"> 28</w:t>
      </w:r>
      <w:r w:rsidR="066A9492" w:rsidRPr="1D682C9F">
        <w:rPr>
          <w:rFonts w:ascii="Arial" w:eastAsia="Arial" w:hAnsi="Arial" w:cs="Arial"/>
          <w:szCs w:val="24"/>
        </w:rPr>
        <w:t xml:space="preserve"> </w:t>
      </w:r>
      <w:r w:rsidRPr="1D682C9F">
        <w:rPr>
          <w:rFonts w:ascii="Arial" w:eastAsia="Arial" w:hAnsi="Arial" w:cs="Arial"/>
          <w:szCs w:val="24"/>
        </w:rPr>
        <w:t>October 2024</w:t>
      </w:r>
      <w:r w:rsidR="5C3595B4" w:rsidRPr="1D682C9F">
        <w:rPr>
          <w:rFonts w:ascii="Arial" w:eastAsia="Arial" w:hAnsi="Arial" w:cs="Arial"/>
          <w:szCs w:val="24"/>
        </w:rPr>
        <w:t>)</w:t>
      </w:r>
      <w:r w:rsidRPr="1D682C9F">
        <w:rPr>
          <w:rFonts w:ascii="Arial" w:eastAsia="Arial" w:hAnsi="Arial" w:cs="Arial"/>
          <w:szCs w:val="24"/>
        </w:rPr>
        <w:t>.</w:t>
      </w:r>
    </w:p>
    <w:p w14:paraId="2888222F" w14:textId="2C8DBDB6" w:rsidR="002D1FD8" w:rsidRPr="002D1FD8" w:rsidRDefault="1F4052E7" w:rsidP="45A3E0F4">
      <w:pPr>
        <w:ind w:left="720" w:hanging="720"/>
        <w:rPr>
          <w:rFonts w:ascii="Arial" w:eastAsia="Arial" w:hAnsi="Arial" w:cs="Arial"/>
        </w:rPr>
      </w:pPr>
      <w:r w:rsidRPr="1D682C9F">
        <w:rPr>
          <w:rFonts w:ascii="Arial" w:eastAsia="Arial" w:hAnsi="Arial" w:cs="Arial"/>
        </w:rPr>
        <w:t>Farmacy</w:t>
      </w:r>
      <w:r w:rsidR="2D562D0D" w:rsidRPr="1D682C9F">
        <w:rPr>
          <w:rFonts w:ascii="Arial" w:eastAsia="Arial" w:hAnsi="Arial" w:cs="Arial"/>
        </w:rPr>
        <w:t xml:space="preserve"> (</w:t>
      </w:r>
      <w:r w:rsidRPr="1D682C9F">
        <w:rPr>
          <w:rFonts w:ascii="Arial" w:eastAsia="Arial" w:hAnsi="Arial" w:cs="Arial"/>
        </w:rPr>
        <w:t>2024</w:t>
      </w:r>
      <w:r w:rsidR="3C0B4FFA" w:rsidRPr="1D682C9F">
        <w:rPr>
          <w:rFonts w:ascii="Arial" w:eastAsia="Arial" w:hAnsi="Arial" w:cs="Arial"/>
        </w:rPr>
        <w:t>)</w:t>
      </w:r>
      <w:r w:rsidR="4A9406A1" w:rsidRPr="1D682C9F">
        <w:rPr>
          <w:rFonts w:ascii="Arial" w:eastAsia="Arial" w:hAnsi="Arial" w:cs="Arial"/>
        </w:rPr>
        <w:t xml:space="preserve"> </w:t>
      </w:r>
      <w:r w:rsidR="72AE5CE2" w:rsidRPr="1D682C9F">
        <w:rPr>
          <w:rFonts w:ascii="Arial" w:eastAsia="Arial" w:hAnsi="Arial" w:cs="Arial"/>
          <w:i/>
          <w:iCs/>
        </w:rPr>
        <w:t>Challenge the assumptions of modern eating.</w:t>
      </w:r>
      <w:r w:rsidRPr="1D682C9F">
        <w:rPr>
          <w:rFonts w:ascii="Arial" w:eastAsia="Arial" w:hAnsi="Arial" w:cs="Arial"/>
        </w:rPr>
        <w:t xml:space="preserve"> Available at</w:t>
      </w:r>
      <w:r w:rsidR="57D8B14D" w:rsidRPr="1D682C9F">
        <w:rPr>
          <w:rFonts w:ascii="Arial" w:eastAsia="Arial" w:hAnsi="Arial" w:cs="Arial"/>
        </w:rPr>
        <w:t>:</w:t>
      </w:r>
      <w:r w:rsidRPr="1D682C9F">
        <w:rPr>
          <w:rFonts w:ascii="Arial" w:eastAsia="Arial" w:hAnsi="Arial" w:cs="Arial"/>
        </w:rPr>
        <w:t xml:space="preserve"> </w:t>
      </w:r>
      <w:hyperlink r:id="rId42">
        <w:r w:rsidRPr="1D682C9F">
          <w:rPr>
            <w:rStyle w:val="Hyperlink"/>
            <w:rFonts w:ascii="Arial" w:eastAsia="Arial" w:hAnsi="Arial" w:cs="Arial"/>
          </w:rPr>
          <w:t>https://farmacylondon.com/</w:t>
        </w:r>
      </w:hyperlink>
      <w:r w:rsidRPr="1D682C9F">
        <w:rPr>
          <w:rFonts w:ascii="Arial" w:eastAsia="Arial" w:hAnsi="Arial" w:cs="Arial"/>
        </w:rPr>
        <w:t xml:space="preserve">. </w:t>
      </w:r>
      <w:r w:rsidR="71D90600" w:rsidRPr="1D682C9F">
        <w:rPr>
          <w:rFonts w:ascii="Arial" w:eastAsia="Arial" w:hAnsi="Arial" w:cs="Arial"/>
        </w:rPr>
        <w:t>(</w:t>
      </w:r>
      <w:r w:rsidRPr="1D682C9F">
        <w:rPr>
          <w:rFonts w:ascii="Arial" w:eastAsia="Arial" w:hAnsi="Arial" w:cs="Arial"/>
        </w:rPr>
        <w:t>Accessed</w:t>
      </w:r>
      <w:r w:rsidR="3AA2A92A" w:rsidRPr="1D682C9F">
        <w:rPr>
          <w:rFonts w:ascii="Arial" w:eastAsia="Arial" w:hAnsi="Arial" w:cs="Arial"/>
        </w:rPr>
        <w:t>:</w:t>
      </w:r>
      <w:r w:rsidRPr="1D682C9F">
        <w:rPr>
          <w:rFonts w:ascii="Arial" w:eastAsia="Arial" w:hAnsi="Arial" w:cs="Arial"/>
        </w:rPr>
        <w:t xml:space="preserve"> 28</w:t>
      </w:r>
      <w:r w:rsidR="11BFF5AB" w:rsidRPr="1D682C9F">
        <w:rPr>
          <w:rFonts w:ascii="Arial" w:eastAsia="Arial" w:hAnsi="Arial" w:cs="Arial"/>
        </w:rPr>
        <w:t xml:space="preserve"> </w:t>
      </w:r>
      <w:r w:rsidRPr="1D682C9F">
        <w:rPr>
          <w:rFonts w:ascii="Arial" w:eastAsia="Arial" w:hAnsi="Arial" w:cs="Arial"/>
        </w:rPr>
        <w:t>October 2024</w:t>
      </w:r>
      <w:r w:rsidR="6BA5450E" w:rsidRPr="1D682C9F">
        <w:rPr>
          <w:rFonts w:ascii="Arial" w:eastAsia="Arial" w:hAnsi="Arial" w:cs="Arial"/>
        </w:rPr>
        <w:t>).</w:t>
      </w:r>
    </w:p>
    <w:p w14:paraId="48F62D58" w14:textId="75A86A15" w:rsidR="2AFC7495" w:rsidRDefault="2AFC7495"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 xml:space="preserve">Good Energy </w:t>
      </w:r>
      <w:r w:rsidR="7731BE92" w:rsidRPr="1D682C9F">
        <w:rPr>
          <w:rFonts w:ascii="Arial" w:eastAsia="Arial" w:hAnsi="Arial" w:cs="Arial"/>
          <w:color w:val="000000" w:themeColor="text1"/>
          <w:szCs w:val="24"/>
        </w:rPr>
        <w:t>(</w:t>
      </w:r>
      <w:r w:rsidRPr="1D682C9F">
        <w:rPr>
          <w:rFonts w:ascii="Arial" w:eastAsia="Arial" w:hAnsi="Arial" w:cs="Arial"/>
          <w:color w:val="000000" w:themeColor="text1"/>
          <w:szCs w:val="24"/>
        </w:rPr>
        <w:t>2023</w:t>
      </w:r>
      <w:r w:rsidR="43BC2A49"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Pr="1D682C9F">
        <w:rPr>
          <w:rFonts w:ascii="Arial" w:eastAsia="Arial" w:hAnsi="Arial" w:cs="Arial"/>
          <w:i/>
          <w:iCs/>
          <w:color w:val="000000" w:themeColor="text1"/>
          <w:szCs w:val="24"/>
        </w:rPr>
        <w:t>About Us</w:t>
      </w:r>
      <w:r w:rsidR="2E21AF08"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Available at:</w:t>
      </w:r>
      <w:r w:rsidRPr="1D682C9F">
        <w:rPr>
          <w:rFonts w:ascii="Arial" w:eastAsia="Arial" w:hAnsi="Arial" w:cs="Arial"/>
          <w:color w:val="8DB3E2" w:themeColor="text2" w:themeTint="66"/>
          <w:szCs w:val="24"/>
        </w:rPr>
        <w:t xml:space="preserve"> </w:t>
      </w:r>
      <w:hyperlink r:id="rId43">
        <w:r w:rsidRPr="1D682C9F">
          <w:rPr>
            <w:rStyle w:val="Hyperlink"/>
            <w:rFonts w:ascii="Arial" w:eastAsia="Arial" w:hAnsi="Arial" w:cs="Arial"/>
            <w:color w:val="4F81BD" w:themeColor="accent1"/>
            <w:szCs w:val="24"/>
          </w:rPr>
          <w:t>https://www.goodenergy.co.uk/about-us/</w:t>
        </w:r>
      </w:hyperlink>
      <w:r w:rsidR="2FCDB290" w:rsidRPr="1D682C9F">
        <w:rPr>
          <w:rFonts w:ascii="Arial" w:eastAsia="Arial" w:hAnsi="Arial" w:cs="Arial"/>
          <w:color w:val="4F81BD" w:themeColor="accent1"/>
          <w:szCs w:val="24"/>
        </w:rPr>
        <w:t xml:space="preserve"> </w:t>
      </w:r>
      <w:r w:rsidRPr="1D682C9F">
        <w:rPr>
          <w:rFonts w:ascii="Arial" w:eastAsia="Arial" w:hAnsi="Arial" w:cs="Arial"/>
          <w:color w:val="000000" w:themeColor="text1"/>
          <w:szCs w:val="24"/>
        </w:rPr>
        <w:t>(Accessed</w:t>
      </w:r>
      <w:r w:rsidR="1879985C"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1 November 2024).</w:t>
      </w:r>
    </w:p>
    <w:p w14:paraId="4B594FE3" w14:textId="07CC149C" w:rsidR="236FB8C9" w:rsidRDefault="236FB8C9"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lastRenderedPageBreak/>
        <w:t xml:space="preserve">Gov UK (2024) </w:t>
      </w:r>
      <w:r w:rsidRPr="1D682C9F">
        <w:rPr>
          <w:rFonts w:ascii="Arial" w:eastAsia="Arial" w:hAnsi="Arial" w:cs="Arial"/>
          <w:i/>
          <w:iCs/>
          <w:color w:val="000000" w:themeColor="text1"/>
          <w:szCs w:val="24"/>
        </w:rPr>
        <w:t xml:space="preserve">Apply for a Start-Up Loan for your business. </w:t>
      </w:r>
      <w:r w:rsidRPr="1D682C9F">
        <w:rPr>
          <w:rFonts w:ascii="Arial" w:eastAsia="Arial" w:hAnsi="Arial" w:cs="Arial"/>
          <w:color w:val="000000" w:themeColor="text1"/>
          <w:szCs w:val="24"/>
        </w:rPr>
        <w:t xml:space="preserve">Available at: </w:t>
      </w:r>
      <w:hyperlink r:id="rId44">
        <w:r w:rsidRPr="1D682C9F">
          <w:rPr>
            <w:rStyle w:val="Hyperlink"/>
            <w:rFonts w:ascii="Arial" w:eastAsia="Arial" w:hAnsi="Arial" w:cs="Arial"/>
            <w:szCs w:val="24"/>
          </w:rPr>
          <w:t>https://www.gov.uk/apply-start-up-loan</w:t>
        </w:r>
      </w:hyperlink>
      <w:r w:rsidRPr="1D682C9F">
        <w:rPr>
          <w:rFonts w:ascii="Arial" w:eastAsia="Arial" w:hAnsi="Arial" w:cs="Arial"/>
          <w:color w:val="000000" w:themeColor="text1"/>
          <w:szCs w:val="24"/>
        </w:rPr>
        <w:t xml:space="preserve"> </w:t>
      </w:r>
      <w:r w:rsidR="6B1F8104" w:rsidRPr="1D682C9F">
        <w:rPr>
          <w:rFonts w:ascii="Arial" w:eastAsia="Arial" w:hAnsi="Arial" w:cs="Arial"/>
          <w:color w:val="000000" w:themeColor="text1"/>
          <w:szCs w:val="24"/>
        </w:rPr>
        <w:t>(Accessed: 11 November 2024).</w:t>
      </w:r>
    </w:p>
    <w:p w14:paraId="2D65BE95" w14:textId="4EBF3382" w:rsidR="4ED075F2" w:rsidRDefault="4ED075F2" w:rsidP="1D682C9F">
      <w:pPr>
        <w:ind w:left="720" w:hanging="720"/>
        <w:rPr>
          <w:rFonts w:ascii="Arial" w:eastAsia="Arial" w:hAnsi="Arial" w:cs="Arial"/>
          <w:szCs w:val="24"/>
        </w:rPr>
      </w:pPr>
      <w:r w:rsidRPr="1D682C9F">
        <w:rPr>
          <w:rFonts w:ascii="Arial" w:eastAsia="Arial" w:hAnsi="Arial" w:cs="Arial"/>
          <w:color w:val="000000" w:themeColor="text1"/>
          <w:szCs w:val="24"/>
        </w:rPr>
        <w:t xml:space="preserve">Gov UK (2024) </w:t>
      </w:r>
      <w:r w:rsidRPr="1D682C9F">
        <w:rPr>
          <w:rFonts w:ascii="Arial" w:eastAsia="Arial" w:hAnsi="Arial" w:cs="Arial"/>
          <w:i/>
          <w:iCs/>
          <w:color w:val="000000" w:themeColor="text1"/>
          <w:szCs w:val="24"/>
        </w:rPr>
        <w:t xml:space="preserve">Companies House Fees. </w:t>
      </w:r>
      <w:r w:rsidRPr="1D682C9F">
        <w:rPr>
          <w:rFonts w:ascii="Arial" w:eastAsia="Arial" w:hAnsi="Arial" w:cs="Arial"/>
          <w:color w:val="000000" w:themeColor="text1"/>
          <w:szCs w:val="24"/>
        </w:rPr>
        <w:t xml:space="preserve">Available at: </w:t>
      </w:r>
      <w:hyperlink r:id="rId45">
        <w:r w:rsidRPr="1D682C9F">
          <w:rPr>
            <w:rStyle w:val="Hyperlink"/>
            <w:rFonts w:ascii="Arial" w:eastAsia="Arial" w:hAnsi="Arial" w:cs="Arial"/>
            <w:color w:val="548DD4" w:themeColor="text2" w:themeTint="99"/>
            <w:szCs w:val="24"/>
          </w:rPr>
          <w:t>https://www.gov.uk/government/publications/companies-house-fees/companies-house-fees</w:t>
        </w:r>
      </w:hyperlink>
      <w:r w:rsidRPr="1D682C9F">
        <w:rPr>
          <w:rFonts w:ascii="Arial" w:eastAsia="Arial" w:hAnsi="Arial" w:cs="Arial"/>
          <w:color w:val="000000" w:themeColor="text1"/>
          <w:szCs w:val="24"/>
        </w:rPr>
        <w:t xml:space="preserve"> (Accessed:11 November 2024).</w:t>
      </w:r>
    </w:p>
    <w:p w14:paraId="3635B023" w14:textId="12955E5D" w:rsidR="305FDEFC" w:rsidRDefault="305FDEFC" w:rsidP="1D682C9F">
      <w:pPr>
        <w:ind w:left="720" w:hanging="720"/>
        <w:rPr>
          <w:rFonts w:ascii="Arial" w:eastAsia="Arial" w:hAnsi="Arial" w:cs="Arial"/>
          <w:szCs w:val="24"/>
        </w:rPr>
      </w:pPr>
      <w:r w:rsidRPr="1D682C9F">
        <w:rPr>
          <w:rFonts w:ascii="Arial" w:eastAsia="Arial" w:hAnsi="Arial" w:cs="Arial"/>
          <w:szCs w:val="24"/>
        </w:rPr>
        <w:t>Green Key (</w:t>
      </w:r>
      <w:r w:rsidR="3F4D742F" w:rsidRPr="1D682C9F">
        <w:rPr>
          <w:rFonts w:ascii="Arial" w:eastAsia="Arial" w:hAnsi="Arial" w:cs="Arial"/>
          <w:szCs w:val="24"/>
        </w:rPr>
        <w:t>2024</w:t>
      </w:r>
      <w:r w:rsidRPr="1D682C9F">
        <w:rPr>
          <w:rFonts w:ascii="Arial" w:eastAsia="Arial" w:hAnsi="Arial" w:cs="Arial"/>
          <w:szCs w:val="24"/>
        </w:rPr>
        <w:t xml:space="preserve">) </w:t>
      </w:r>
      <w:r w:rsidRPr="1D682C9F">
        <w:rPr>
          <w:rFonts w:ascii="Arial" w:eastAsia="Arial" w:hAnsi="Arial" w:cs="Arial"/>
          <w:i/>
          <w:iCs/>
          <w:szCs w:val="24"/>
        </w:rPr>
        <w:t>Toolbox - Environmental Management Info Material</w:t>
      </w:r>
      <w:r w:rsidRPr="1D682C9F">
        <w:rPr>
          <w:rFonts w:ascii="Arial" w:eastAsia="Arial" w:hAnsi="Arial" w:cs="Arial"/>
          <w:szCs w:val="24"/>
        </w:rPr>
        <w:t xml:space="preserve">. Available at: </w:t>
      </w:r>
      <w:hyperlink r:id="rId46">
        <w:r w:rsidRPr="1D682C9F">
          <w:rPr>
            <w:rStyle w:val="Hyperlink"/>
            <w:rFonts w:ascii="Arial" w:eastAsia="Arial" w:hAnsi="Arial" w:cs="Arial"/>
            <w:szCs w:val="24"/>
          </w:rPr>
          <w:t>https://www.greenkey.global/toolbox-environmental-management-info-material</w:t>
        </w:r>
      </w:hyperlink>
      <w:r w:rsidRPr="1D682C9F">
        <w:rPr>
          <w:rFonts w:ascii="Arial" w:eastAsia="Arial" w:hAnsi="Arial" w:cs="Arial"/>
          <w:szCs w:val="24"/>
        </w:rPr>
        <w:t xml:space="preserve"> (Accessed: 5 November 2024).</w:t>
      </w:r>
    </w:p>
    <w:p w14:paraId="767AB2CB" w14:textId="0FC55364" w:rsidR="5EBF3AB8" w:rsidRDefault="5EBF3AB8" w:rsidP="1D682C9F">
      <w:pPr>
        <w:ind w:left="720" w:hanging="720"/>
        <w:rPr>
          <w:rFonts w:ascii="Arial" w:eastAsia="Arial" w:hAnsi="Arial" w:cs="Arial"/>
          <w:color w:val="000000" w:themeColor="text1"/>
          <w:szCs w:val="24"/>
        </w:rPr>
      </w:pPr>
      <w:proofErr w:type="spellStart"/>
      <w:r w:rsidRPr="1D682C9F">
        <w:rPr>
          <w:rFonts w:ascii="Arial" w:eastAsia="Arial" w:hAnsi="Arial" w:cs="Arial"/>
          <w:color w:val="000000" w:themeColor="text1"/>
          <w:szCs w:val="24"/>
        </w:rPr>
        <w:t>HappyCow</w:t>
      </w:r>
      <w:proofErr w:type="spellEnd"/>
      <w:r w:rsidRPr="1D682C9F">
        <w:rPr>
          <w:rFonts w:ascii="Arial" w:eastAsia="Arial" w:hAnsi="Arial" w:cs="Arial"/>
          <w:color w:val="000000" w:themeColor="text1"/>
          <w:szCs w:val="24"/>
        </w:rPr>
        <w:t xml:space="preserve"> </w:t>
      </w:r>
      <w:r w:rsidR="26B84A92" w:rsidRPr="1D682C9F">
        <w:rPr>
          <w:rFonts w:ascii="Arial" w:eastAsia="Arial" w:hAnsi="Arial" w:cs="Arial"/>
          <w:color w:val="000000" w:themeColor="text1"/>
          <w:szCs w:val="24"/>
        </w:rPr>
        <w:t>(</w:t>
      </w:r>
      <w:r w:rsidRPr="1D682C9F">
        <w:rPr>
          <w:rFonts w:ascii="Arial" w:eastAsia="Arial" w:hAnsi="Arial" w:cs="Arial"/>
          <w:color w:val="000000" w:themeColor="text1"/>
          <w:szCs w:val="24"/>
        </w:rPr>
        <w:t>2020</w:t>
      </w:r>
      <w:r w:rsidR="1B4ECB2F"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Pr="1D682C9F">
        <w:rPr>
          <w:rFonts w:ascii="Arial" w:eastAsia="Arial" w:hAnsi="Arial" w:cs="Arial"/>
          <w:i/>
          <w:iCs/>
          <w:color w:val="000000" w:themeColor="text1"/>
          <w:szCs w:val="24"/>
        </w:rPr>
        <w:t>The Growth of Vegan Restaurants in Europe 2020</w:t>
      </w:r>
      <w:r w:rsidRPr="1D682C9F">
        <w:rPr>
          <w:rFonts w:ascii="Arial" w:eastAsia="Arial" w:hAnsi="Arial" w:cs="Arial"/>
          <w:color w:val="000000" w:themeColor="text1"/>
          <w:szCs w:val="24"/>
        </w:rPr>
        <w:t xml:space="preserve">. Available at: </w:t>
      </w:r>
      <w:hyperlink r:id="rId47">
        <w:r w:rsidRPr="1D682C9F">
          <w:rPr>
            <w:rStyle w:val="Hyperlink"/>
            <w:rFonts w:ascii="Arial" w:eastAsia="Arial" w:hAnsi="Arial" w:cs="Arial"/>
            <w:color w:val="4F81BD" w:themeColor="accent1"/>
            <w:szCs w:val="24"/>
          </w:rPr>
          <w:t>https://www.happycow.net/blog/the-growth-of-vegan-restaurants-in-europe/</w:t>
        </w:r>
      </w:hyperlink>
      <w:r w:rsidRPr="1D682C9F">
        <w:rPr>
          <w:rFonts w:ascii="Arial" w:eastAsia="Arial" w:hAnsi="Arial" w:cs="Arial"/>
          <w:color w:val="4F81BD" w:themeColor="accent1"/>
          <w:szCs w:val="24"/>
        </w:rPr>
        <w:t xml:space="preserve"> </w:t>
      </w:r>
      <w:r w:rsidRPr="1D682C9F">
        <w:rPr>
          <w:rFonts w:ascii="Arial" w:eastAsia="Arial" w:hAnsi="Arial" w:cs="Arial"/>
          <w:color w:val="000000" w:themeColor="text1"/>
          <w:szCs w:val="24"/>
        </w:rPr>
        <w:t>(Accessed</w:t>
      </w:r>
      <w:r w:rsidR="3F7632C4"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2 November 2024).</w:t>
      </w:r>
    </w:p>
    <w:p w14:paraId="36FB0339" w14:textId="15EE2F16" w:rsidR="78FBB7AA" w:rsidRDefault="4AA65DDB" w:rsidP="45A3E0F4">
      <w:pPr>
        <w:ind w:left="720" w:hanging="720"/>
        <w:rPr>
          <w:rFonts w:ascii="Arial" w:eastAsia="Arial" w:hAnsi="Arial" w:cs="Arial"/>
          <w:szCs w:val="24"/>
        </w:rPr>
      </w:pPr>
      <w:r w:rsidRPr="1D682C9F">
        <w:rPr>
          <w:rFonts w:ascii="Arial" w:eastAsia="Arial" w:hAnsi="Arial" w:cs="Arial"/>
          <w:szCs w:val="24"/>
        </w:rPr>
        <w:t xml:space="preserve">Hartman Group </w:t>
      </w:r>
      <w:r w:rsidR="283F53EC" w:rsidRPr="1D682C9F">
        <w:rPr>
          <w:rFonts w:ascii="Arial" w:eastAsia="Arial" w:hAnsi="Arial" w:cs="Arial"/>
          <w:szCs w:val="24"/>
        </w:rPr>
        <w:t>(</w:t>
      </w:r>
      <w:r w:rsidRPr="1D682C9F">
        <w:rPr>
          <w:rFonts w:ascii="Arial" w:eastAsia="Arial" w:hAnsi="Arial" w:cs="Arial"/>
          <w:szCs w:val="24"/>
        </w:rPr>
        <w:t>2020</w:t>
      </w:r>
      <w:r w:rsidR="060AB6C6" w:rsidRPr="1D682C9F">
        <w:rPr>
          <w:rFonts w:ascii="Arial" w:eastAsia="Arial" w:hAnsi="Arial" w:cs="Arial"/>
          <w:szCs w:val="24"/>
        </w:rPr>
        <w:t>)</w:t>
      </w:r>
      <w:r w:rsidRPr="1D682C9F">
        <w:rPr>
          <w:rFonts w:ascii="Arial" w:eastAsia="Arial" w:hAnsi="Arial" w:cs="Arial"/>
          <w:szCs w:val="24"/>
        </w:rPr>
        <w:t xml:space="preserve"> </w:t>
      </w:r>
      <w:r w:rsidRPr="1D682C9F">
        <w:rPr>
          <w:rFonts w:ascii="Arial" w:eastAsia="Arial" w:hAnsi="Arial" w:cs="Arial"/>
          <w:i/>
          <w:iCs/>
          <w:szCs w:val="24"/>
        </w:rPr>
        <w:t xml:space="preserve">The </w:t>
      </w:r>
      <w:r w:rsidR="66290284" w:rsidRPr="1D682C9F">
        <w:rPr>
          <w:rFonts w:ascii="Arial" w:eastAsia="Arial" w:hAnsi="Arial" w:cs="Arial"/>
          <w:i/>
          <w:iCs/>
          <w:szCs w:val="24"/>
        </w:rPr>
        <w:t>health</w:t>
      </w:r>
      <w:r w:rsidRPr="1D682C9F">
        <w:rPr>
          <w:rFonts w:ascii="Arial" w:eastAsia="Arial" w:hAnsi="Arial" w:cs="Arial"/>
          <w:i/>
          <w:iCs/>
          <w:szCs w:val="24"/>
        </w:rPr>
        <w:t xml:space="preserve"> + Wellness 2020 Report</w:t>
      </w:r>
      <w:r w:rsidRPr="1D682C9F">
        <w:rPr>
          <w:rFonts w:ascii="Arial" w:eastAsia="Arial" w:hAnsi="Arial" w:cs="Arial"/>
          <w:szCs w:val="24"/>
        </w:rPr>
        <w:t xml:space="preserve">. The Hartman Group. Available at: </w:t>
      </w:r>
      <w:hyperlink r:id="rId48">
        <w:r w:rsidRPr="1D682C9F">
          <w:rPr>
            <w:rStyle w:val="Hyperlink"/>
            <w:rFonts w:ascii="Arial" w:eastAsia="Arial" w:hAnsi="Arial" w:cs="Arial"/>
            <w:szCs w:val="24"/>
          </w:rPr>
          <w:t>https://www.hartman-group.com/reports/1848694677/health-wellness-across-the-globe</w:t>
        </w:r>
      </w:hyperlink>
      <w:r w:rsidRPr="1D682C9F">
        <w:rPr>
          <w:rFonts w:ascii="Arial" w:eastAsia="Arial" w:hAnsi="Arial" w:cs="Arial"/>
          <w:szCs w:val="24"/>
        </w:rPr>
        <w:t xml:space="preserve"> </w:t>
      </w:r>
      <w:r w:rsidR="19C31D10" w:rsidRPr="1D682C9F">
        <w:rPr>
          <w:rFonts w:ascii="Arial" w:eastAsia="Arial" w:hAnsi="Arial" w:cs="Arial"/>
          <w:szCs w:val="24"/>
        </w:rPr>
        <w:t>(</w:t>
      </w:r>
      <w:r w:rsidRPr="1D682C9F">
        <w:rPr>
          <w:rFonts w:ascii="Arial" w:eastAsia="Arial" w:hAnsi="Arial" w:cs="Arial"/>
          <w:szCs w:val="24"/>
        </w:rPr>
        <w:t>Accessed</w:t>
      </w:r>
      <w:r w:rsidR="40F47B34" w:rsidRPr="1D682C9F">
        <w:rPr>
          <w:rFonts w:ascii="Arial" w:eastAsia="Arial" w:hAnsi="Arial" w:cs="Arial"/>
          <w:szCs w:val="24"/>
        </w:rPr>
        <w:t>:</w:t>
      </w:r>
      <w:r w:rsidRPr="1D682C9F">
        <w:rPr>
          <w:rFonts w:ascii="Arial" w:eastAsia="Arial" w:hAnsi="Arial" w:cs="Arial"/>
          <w:szCs w:val="24"/>
        </w:rPr>
        <w:t xml:space="preserve"> </w:t>
      </w:r>
      <w:r w:rsidR="41D4830B" w:rsidRPr="1D682C9F">
        <w:rPr>
          <w:rFonts w:ascii="Arial" w:eastAsia="Arial" w:hAnsi="Arial" w:cs="Arial"/>
          <w:szCs w:val="24"/>
        </w:rPr>
        <w:t>28 October</w:t>
      </w:r>
      <w:r w:rsidRPr="1D682C9F">
        <w:rPr>
          <w:rFonts w:ascii="Arial" w:eastAsia="Arial" w:hAnsi="Arial" w:cs="Arial"/>
          <w:szCs w:val="24"/>
        </w:rPr>
        <w:t xml:space="preserve"> 2024</w:t>
      </w:r>
      <w:r w:rsidR="2A8A3F04" w:rsidRPr="1D682C9F">
        <w:rPr>
          <w:rFonts w:ascii="Arial" w:eastAsia="Arial" w:hAnsi="Arial" w:cs="Arial"/>
          <w:szCs w:val="24"/>
        </w:rPr>
        <w:t>)</w:t>
      </w:r>
      <w:r w:rsidRPr="1D682C9F">
        <w:rPr>
          <w:rFonts w:ascii="Arial" w:eastAsia="Arial" w:hAnsi="Arial" w:cs="Arial"/>
          <w:szCs w:val="24"/>
        </w:rPr>
        <w:t>.</w:t>
      </w:r>
    </w:p>
    <w:p w14:paraId="3983AB77" w14:textId="30DF79FE" w:rsidR="6F923320" w:rsidRDefault="6F923320" w:rsidP="1D682C9F">
      <w:pPr>
        <w:ind w:left="720" w:hanging="720"/>
        <w:rPr>
          <w:rFonts w:ascii="Arial" w:eastAsia="Arial" w:hAnsi="Arial" w:cs="Arial"/>
          <w:szCs w:val="24"/>
        </w:rPr>
      </w:pPr>
      <w:r w:rsidRPr="1D682C9F">
        <w:rPr>
          <w:rFonts w:ascii="Arial" w:eastAsia="Arial" w:hAnsi="Arial" w:cs="Arial"/>
          <w:szCs w:val="24"/>
        </w:rPr>
        <w:t xml:space="preserve">Hello </w:t>
      </w:r>
      <w:r w:rsidR="2E239172" w:rsidRPr="1D682C9F">
        <w:rPr>
          <w:rFonts w:ascii="Arial" w:eastAsia="Arial" w:hAnsi="Arial" w:cs="Arial"/>
          <w:szCs w:val="24"/>
        </w:rPr>
        <w:t>fresh</w:t>
      </w:r>
      <w:r w:rsidRPr="1D682C9F">
        <w:rPr>
          <w:rFonts w:ascii="Arial" w:eastAsia="Arial" w:hAnsi="Arial" w:cs="Arial"/>
          <w:szCs w:val="24"/>
        </w:rPr>
        <w:t xml:space="preserve"> (2024) </w:t>
      </w:r>
      <w:r w:rsidRPr="1D682C9F">
        <w:rPr>
          <w:rFonts w:ascii="Arial" w:eastAsia="Arial" w:hAnsi="Arial" w:cs="Arial"/>
          <w:i/>
          <w:iCs/>
          <w:szCs w:val="24"/>
        </w:rPr>
        <w:t xml:space="preserve">Fresh Food &amp; Meal Kit Delivery Service. </w:t>
      </w:r>
      <w:r w:rsidRPr="1D682C9F">
        <w:rPr>
          <w:rFonts w:ascii="Arial" w:eastAsia="Arial" w:hAnsi="Arial" w:cs="Arial"/>
          <w:szCs w:val="24"/>
        </w:rPr>
        <w:t xml:space="preserve">Available at: </w:t>
      </w:r>
      <w:hyperlink r:id="rId49">
        <w:r w:rsidR="24C3CDE4" w:rsidRPr="1D682C9F">
          <w:rPr>
            <w:rStyle w:val="Hyperlink"/>
            <w:rFonts w:ascii="Arial" w:eastAsia="Arial" w:hAnsi="Arial" w:cs="Arial"/>
            <w:szCs w:val="24"/>
          </w:rPr>
          <w:t>https://www.hellofresh.com/</w:t>
        </w:r>
      </w:hyperlink>
      <w:r w:rsidR="24C3CDE4" w:rsidRPr="1D682C9F">
        <w:rPr>
          <w:rFonts w:ascii="Arial" w:eastAsia="Arial" w:hAnsi="Arial" w:cs="Arial"/>
          <w:szCs w:val="24"/>
        </w:rPr>
        <w:t xml:space="preserve"> (Accessed: 11 November 2024).</w:t>
      </w:r>
    </w:p>
    <w:p w14:paraId="4DA9493E" w14:textId="5FFE6AE4" w:rsidR="354DD08A" w:rsidRDefault="354DD08A" w:rsidP="1D682C9F">
      <w:pPr>
        <w:ind w:left="720" w:hanging="720"/>
        <w:rPr>
          <w:rFonts w:ascii="Arial" w:eastAsia="Arial" w:hAnsi="Arial" w:cs="Arial"/>
          <w:szCs w:val="24"/>
        </w:rPr>
      </w:pPr>
      <w:r w:rsidRPr="1D682C9F">
        <w:rPr>
          <w:rFonts w:ascii="Arial" w:eastAsia="Arial" w:hAnsi="Arial" w:cs="Arial"/>
          <w:szCs w:val="24"/>
        </w:rPr>
        <w:t xml:space="preserve">HM Treasury (2021) </w:t>
      </w:r>
      <w:r w:rsidRPr="1D682C9F">
        <w:rPr>
          <w:rFonts w:ascii="Arial" w:eastAsia="Arial" w:hAnsi="Arial" w:cs="Arial"/>
          <w:i/>
          <w:iCs/>
          <w:szCs w:val="24"/>
        </w:rPr>
        <w:t>Autumn Budget and Spending Review 2021</w:t>
      </w:r>
      <w:r w:rsidRPr="1D682C9F">
        <w:rPr>
          <w:rFonts w:ascii="Arial" w:eastAsia="Arial" w:hAnsi="Arial" w:cs="Arial"/>
          <w:szCs w:val="24"/>
        </w:rPr>
        <w:t xml:space="preserve">. Available at: </w:t>
      </w:r>
      <w:hyperlink r:id="rId50">
        <w:r w:rsidRPr="1D682C9F">
          <w:rPr>
            <w:rStyle w:val="Hyperlink"/>
            <w:rFonts w:ascii="Arial" w:eastAsia="Arial" w:hAnsi="Arial" w:cs="Arial"/>
            <w:szCs w:val="24"/>
          </w:rPr>
          <w:t>https://www.gov.uk/government/publications/autumn-budget-and-spending-review-2021-documents</w:t>
        </w:r>
      </w:hyperlink>
      <w:r w:rsidRPr="1D682C9F">
        <w:rPr>
          <w:rFonts w:ascii="Arial" w:eastAsia="Arial" w:hAnsi="Arial" w:cs="Arial"/>
          <w:szCs w:val="24"/>
        </w:rPr>
        <w:t xml:space="preserve"> (Accessed: 2 November 2024).</w:t>
      </w:r>
    </w:p>
    <w:p w14:paraId="0454E3ED" w14:textId="3BDDC009" w:rsidR="42B97A3A" w:rsidRDefault="42B97A3A" w:rsidP="1D682C9F">
      <w:pPr>
        <w:ind w:left="720" w:hanging="720"/>
        <w:rPr>
          <w:rFonts w:ascii="Arial" w:eastAsia="Arial" w:hAnsi="Arial" w:cs="Arial"/>
          <w:szCs w:val="24"/>
        </w:rPr>
      </w:pPr>
      <w:r w:rsidRPr="1D682C9F">
        <w:rPr>
          <w:rFonts w:ascii="Arial" w:eastAsia="Arial" w:hAnsi="Arial" w:cs="Arial"/>
          <w:szCs w:val="24"/>
        </w:rPr>
        <w:t xml:space="preserve">House of Commons Library (2019) </w:t>
      </w:r>
      <w:r w:rsidRPr="1D682C9F">
        <w:rPr>
          <w:rFonts w:ascii="Arial" w:eastAsia="Arial" w:hAnsi="Arial" w:cs="Arial"/>
          <w:i/>
          <w:iCs/>
          <w:szCs w:val="24"/>
        </w:rPr>
        <w:t>Brexit: Trade issues for food and agriculture</w:t>
      </w:r>
      <w:r w:rsidRPr="1D682C9F">
        <w:rPr>
          <w:rFonts w:ascii="Arial" w:eastAsia="Arial" w:hAnsi="Arial" w:cs="Arial"/>
          <w:szCs w:val="24"/>
        </w:rPr>
        <w:t xml:space="preserve">. Available at: </w:t>
      </w:r>
      <w:hyperlink r:id="rId51">
        <w:r w:rsidRPr="1D682C9F">
          <w:rPr>
            <w:rStyle w:val="Hyperlink"/>
            <w:rFonts w:ascii="Arial" w:eastAsia="Arial" w:hAnsi="Arial" w:cs="Arial"/>
            <w:szCs w:val="24"/>
          </w:rPr>
          <w:t>https://commonslibrary.parliament.uk/research-briefings/cbp-7974/</w:t>
        </w:r>
      </w:hyperlink>
      <w:r w:rsidRPr="1D682C9F">
        <w:rPr>
          <w:rFonts w:ascii="Arial" w:eastAsia="Arial" w:hAnsi="Arial" w:cs="Arial"/>
          <w:szCs w:val="24"/>
        </w:rPr>
        <w:t xml:space="preserve"> (Accessed: 2 November 2024).</w:t>
      </w:r>
    </w:p>
    <w:p w14:paraId="2A81E434" w14:textId="42FF596C" w:rsidR="002D1FD8" w:rsidRPr="002D1FD8" w:rsidRDefault="1F4052E7" w:rsidP="1D682C9F">
      <w:pPr>
        <w:ind w:left="720" w:hanging="720"/>
        <w:rPr>
          <w:rFonts w:ascii="Arial" w:eastAsia="Arial" w:hAnsi="Arial" w:cs="Arial"/>
          <w:szCs w:val="24"/>
          <w:shd w:val="clear" w:color="auto" w:fill="FFFFFF"/>
        </w:rPr>
      </w:pPr>
      <w:r w:rsidRPr="1D682C9F">
        <w:rPr>
          <w:rFonts w:ascii="Arial" w:eastAsia="Arial" w:hAnsi="Arial" w:cs="Arial"/>
          <w:color w:val="0D0D0D" w:themeColor="text1" w:themeTint="F2"/>
          <w:shd w:val="clear" w:color="auto" w:fill="FFFFFF"/>
        </w:rPr>
        <w:t>Hughes, C., Swaminathan, V. and Brooks, G.</w:t>
      </w:r>
      <w:r w:rsidR="226F1097" w:rsidRPr="1D682C9F">
        <w:rPr>
          <w:rFonts w:ascii="Arial" w:eastAsia="Arial" w:hAnsi="Arial" w:cs="Arial"/>
          <w:color w:val="0D0D0D" w:themeColor="text1" w:themeTint="F2"/>
          <w:shd w:val="clear" w:color="auto" w:fill="FFFFFF"/>
        </w:rPr>
        <w:t xml:space="preserve"> (</w:t>
      </w:r>
      <w:r w:rsidRPr="1D682C9F">
        <w:rPr>
          <w:rFonts w:ascii="Arial" w:eastAsia="Arial" w:hAnsi="Arial" w:cs="Arial"/>
          <w:color w:val="0D0D0D" w:themeColor="text1" w:themeTint="F2"/>
          <w:shd w:val="clear" w:color="auto" w:fill="FFFFFF"/>
        </w:rPr>
        <w:t>2019</w:t>
      </w:r>
      <w:r w:rsidR="5CFF8543" w:rsidRPr="1D682C9F">
        <w:rPr>
          <w:rFonts w:ascii="Arial" w:eastAsia="Arial" w:hAnsi="Arial" w:cs="Arial"/>
          <w:color w:val="0D0D0D" w:themeColor="text1" w:themeTint="F2"/>
          <w:shd w:val="clear" w:color="auto" w:fill="FFFFFF"/>
        </w:rPr>
        <w:t>)</w:t>
      </w:r>
      <w:r w:rsidR="080A31D4"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Driving brand engagement through online social influencers: An empirical investigation of sponsored blogging campaigns</w:t>
      </w:r>
      <w:r w:rsidR="0A8DE074"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Journal of marketing</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83</w:t>
      </w:r>
      <w:r w:rsidRPr="1D682C9F">
        <w:rPr>
          <w:rFonts w:ascii="Arial" w:eastAsia="Arial" w:hAnsi="Arial" w:cs="Arial"/>
          <w:color w:val="0D0D0D" w:themeColor="text1" w:themeTint="F2"/>
          <w:shd w:val="clear" w:color="auto" w:fill="FFFFFF"/>
        </w:rPr>
        <w:t>(5), pp.78-96.</w:t>
      </w:r>
      <w:r w:rsidR="056E9E70" w:rsidRPr="1D682C9F">
        <w:rPr>
          <w:rFonts w:ascii="Arial" w:eastAsia="Arial" w:hAnsi="Arial" w:cs="Arial"/>
          <w:color w:val="0D0D0D" w:themeColor="text1" w:themeTint="F2"/>
          <w:shd w:val="clear" w:color="auto" w:fill="FFFFFF"/>
        </w:rPr>
        <w:t xml:space="preserve"> Available at:</w:t>
      </w:r>
      <w:r w:rsidR="09DE559F" w:rsidRPr="45A3E0F4">
        <w:rPr>
          <w:rFonts w:ascii="Arial" w:eastAsia="Arial" w:hAnsi="Arial" w:cs="Arial"/>
          <w:color w:val="222222"/>
          <w:shd w:val="clear" w:color="auto" w:fill="FFFFFF"/>
        </w:rPr>
        <w:t xml:space="preserve"> </w:t>
      </w:r>
      <w:hyperlink r:id="rId52">
        <w:r w:rsidR="09DE559F" w:rsidRPr="1D682C9F">
          <w:rPr>
            <w:rStyle w:val="Hyperlink"/>
            <w:rFonts w:ascii="Arial" w:eastAsia="Arial" w:hAnsi="Arial" w:cs="Arial"/>
            <w:szCs w:val="24"/>
          </w:rPr>
          <w:t>https://doi.org/10.1177/0022242919854374</w:t>
        </w:r>
      </w:hyperlink>
    </w:p>
    <w:p w14:paraId="26DD4D3B" w14:textId="19507E9F" w:rsidR="002D1FD8" w:rsidRPr="002D1FD8" w:rsidRDefault="1F4052E7" w:rsidP="1D682C9F">
      <w:pPr>
        <w:ind w:left="720" w:hanging="720"/>
        <w:rPr>
          <w:rFonts w:ascii="Arial" w:eastAsia="Arial" w:hAnsi="Arial" w:cs="Arial"/>
          <w:szCs w:val="24"/>
          <w:vertAlign w:val="superscript"/>
        </w:rPr>
      </w:pPr>
      <w:r w:rsidRPr="1D682C9F">
        <w:rPr>
          <w:rFonts w:ascii="Arial" w:eastAsia="Arial" w:hAnsi="Arial" w:cs="Arial"/>
          <w:color w:val="0D0D0D" w:themeColor="text1" w:themeTint="F2"/>
          <w:shd w:val="clear" w:color="auto" w:fill="FFFFFF"/>
        </w:rPr>
        <w:t xml:space="preserve">Hussain, S., Akhter, R. and </w:t>
      </w:r>
      <w:proofErr w:type="spellStart"/>
      <w:r w:rsidRPr="1D682C9F">
        <w:rPr>
          <w:rFonts w:ascii="Arial" w:eastAsia="Arial" w:hAnsi="Arial" w:cs="Arial"/>
          <w:color w:val="0D0D0D" w:themeColor="text1" w:themeTint="F2"/>
          <w:shd w:val="clear" w:color="auto" w:fill="FFFFFF"/>
        </w:rPr>
        <w:t>Maktedar</w:t>
      </w:r>
      <w:proofErr w:type="spellEnd"/>
      <w:r w:rsidRPr="1D682C9F">
        <w:rPr>
          <w:rFonts w:ascii="Arial" w:eastAsia="Arial" w:hAnsi="Arial" w:cs="Arial"/>
          <w:color w:val="0D0D0D" w:themeColor="text1" w:themeTint="F2"/>
          <w:shd w:val="clear" w:color="auto" w:fill="FFFFFF"/>
        </w:rPr>
        <w:t>, S.S.</w:t>
      </w:r>
      <w:r w:rsidR="473B543F" w:rsidRPr="1D682C9F">
        <w:rPr>
          <w:rFonts w:ascii="Arial" w:eastAsia="Arial" w:hAnsi="Arial" w:cs="Arial"/>
          <w:color w:val="0D0D0D" w:themeColor="text1" w:themeTint="F2"/>
          <w:shd w:val="clear" w:color="auto" w:fill="FFFFFF"/>
        </w:rPr>
        <w:t xml:space="preserve"> (</w:t>
      </w:r>
      <w:r w:rsidRPr="1D682C9F">
        <w:rPr>
          <w:rFonts w:ascii="Arial" w:eastAsia="Arial" w:hAnsi="Arial" w:cs="Arial"/>
          <w:color w:val="0D0D0D" w:themeColor="text1" w:themeTint="F2"/>
          <w:shd w:val="clear" w:color="auto" w:fill="FFFFFF"/>
        </w:rPr>
        <w:t>2024</w:t>
      </w:r>
      <w:r w:rsidR="5060D8A8"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xml:space="preserve"> </w:t>
      </w:r>
      <w:r w:rsidR="7591DEA3"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Advancements in sustainable food packaging: from eco-friendly materials to innovative technologies</w:t>
      </w:r>
      <w:r w:rsidR="6F930098"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Sustainable Food Technology</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2</w:t>
      </w:r>
      <w:r w:rsidRPr="1D682C9F">
        <w:rPr>
          <w:rFonts w:ascii="Arial" w:eastAsia="Arial" w:hAnsi="Arial" w:cs="Arial"/>
          <w:color w:val="0D0D0D" w:themeColor="text1" w:themeTint="F2"/>
          <w:shd w:val="clear" w:color="auto" w:fill="FFFFFF"/>
        </w:rPr>
        <w:t>(5), pp.1297-1364.</w:t>
      </w:r>
      <w:r w:rsidRPr="1D682C9F">
        <w:rPr>
          <w:rFonts w:ascii="Arial" w:eastAsia="Arial" w:hAnsi="Arial" w:cs="Arial"/>
          <w:b/>
          <w:bCs/>
          <w:i/>
          <w:iCs/>
          <w:color w:val="0D0D0D" w:themeColor="text1" w:themeTint="F2"/>
        </w:rPr>
        <w:t xml:space="preserve"> </w:t>
      </w:r>
      <w:r w:rsidR="3302E055" w:rsidRPr="1D682C9F">
        <w:rPr>
          <w:rFonts w:ascii="Arial" w:eastAsia="Arial" w:hAnsi="Arial" w:cs="Arial"/>
          <w:color w:val="0D0D0D" w:themeColor="text1" w:themeTint="F2"/>
        </w:rPr>
        <w:t xml:space="preserve">Available </w:t>
      </w:r>
      <w:r w:rsidR="6B661B21" w:rsidRPr="1D682C9F">
        <w:rPr>
          <w:rFonts w:ascii="Arial" w:eastAsia="Arial" w:hAnsi="Arial" w:cs="Arial"/>
          <w:color w:val="0D0D0D" w:themeColor="text1" w:themeTint="F2"/>
        </w:rPr>
        <w:t>at:</w:t>
      </w:r>
      <w:r w:rsidR="3302E055" w:rsidRPr="1D682C9F">
        <w:rPr>
          <w:rFonts w:ascii="Arial" w:eastAsia="Arial" w:hAnsi="Arial" w:cs="Arial"/>
          <w:color w:val="0D0D0D" w:themeColor="text1" w:themeTint="F2"/>
        </w:rPr>
        <w:t xml:space="preserve"> </w:t>
      </w:r>
      <w:r w:rsidR="3302E055" w:rsidRPr="1D682C9F">
        <w:rPr>
          <w:rFonts w:ascii="Arial" w:eastAsia="Arial" w:hAnsi="Arial" w:cs="Arial"/>
          <w:szCs w:val="24"/>
        </w:rPr>
        <w:t xml:space="preserve"> </w:t>
      </w:r>
      <w:hyperlink r:id="rId53">
        <w:r w:rsidR="3302E055" w:rsidRPr="1D682C9F">
          <w:rPr>
            <w:rStyle w:val="Hyperlink"/>
            <w:rFonts w:ascii="Arial" w:eastAsia="Arial" w:hAnsi="Arial" w:cs="Arial"/>
            <w:szCs w:val="24"/>
          </w:rPr>
          <w:t>https://doi.org/10.1039/D4FB00084F</w:t>
        </w:r>
      </w:hyperlink>
      <w:r w:rsidR="3302E055" w:rsidRPr="1D682C9F">
        <w:rPr>
          <w:rFonts w:ascii="Arial" w:eastAsia="Arial" w:hAnsi="Arial" w:cs="Arial"/>
          <w:szCs w:val="24"/>
        </w:rPr>
        <w:t xml:space="preserve"> (Accessed</w:t>
      </w:r>
      <w:r w:rsidR="3C3FF4AD" w:rsidRPr="1D682C9F">
        <w:rPr>
          <w:rFonts w:ascii="Arial" w:eastAsia="Arial" w:hAnsi="Arial" w:cs="Arial"/>
          <w:szCs w:val="24"/>
        </w:rPr>
        <w:t>:</w:t>
      </w:r>
      <w:r w:rsidR="010E28CE" w:rsidRPr="1D682C9F">
        <w:rPr>
          <w:rFonts w:ascii="Arial" w:eastAsia="Arial" w:hAnsi="Arial" w:cs="Arial"/>
          <w:szCs w:val="24"/>
        </w:rPr>
        <w:t xml:space="preserve"> 27 October 2024).</w:t>
      </w:r>
    </w:p>
    <w:p w14:paraId="614C6CF3" w14:textId="719BA040" w:rsidR="3245BB39" w:rsidRDefault="3245BB39"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lastRenderedPageBreak/>
        <w:t xml:space="preserve">Indeed UK, </w:t>
      </w:r>
      <w:r w:rsidR="50F09F18"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62B0FF4D"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Sustainability consultant salary in United Kingdom. Available at</w:t>
      </w:r>
      <w:r w:rsidR="2A1F378A"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54">
        <w:r w:rsidRPr="1D682C9F">
          <w:rPr>
            <w:rStyle w:val="Hyperlink"/>
            <w:rFonts w:ascii="Arial" w:eastAsia="Arial" w:hAnsi="Arial" w:cs="Arial"/>
            <w:color w:val="4F81BD" w:themeColor="accent1"/>
            <w:szCs w:val="24"/>
          </w:rPr>
          <w:t>https://uk.indeed.com/career/sustainability-consultant/salaries</w:t>
        </w:r>
      </w:hyperlink>
      <w:r w:rsidRPr="1D682C9F">
        <w:rPr>
          <w:rFonts w:ascii="Arial" w:eastAsia="Arial" w:hAnsi="Arial" w:cs="Arial"/>
          <w:color w:val="4F81BD" w:themeColor="accent1"/>
          <w:szCs w:val="24"/>
        </w:rPr>
        <w:t xml:space="preserve"> </w:t>
      </w:r>
      <w:r w:rsidRPr="1D682C9F">
        <w:rPr>
          <w:rFonts w:ascii="Arial" w:eastAsia="Arial" w:hAnsi="Arial" w:cs="Arial"/>
          <w:color w:val="000000" w:themeColor="text1"/>
          <w:szCs w:val="24"/>
        </w:rPr>
        <w:t xml:space="preserve"> (Accessed</w:t>
      </w:r>
      <w:r w:rsidR="37224273"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5 November 2024).</w:t>
      </w:r>
    </w:p>
    <w:p w14:paraId="1B784EBC" w14:textId="4F92CD18" w:rsidR="002D1FD8" w:rsidRPr="002D1FD8" w:rsidRDefault="1F4052E7" w:rsidP="1D682C9F">
      <w:pPr>
        <w:ind w:left="720" w:hanging="720"/>
        <w:rPr>
          <w:rFonts w:ascii="Arial" w:eastAsia="Arial" w:hAnsi="Arial" w:cs="Arial"/>
          <w:szCs w:val="24"/>
          <w:shd w:val="clear" w:color="auto" w:fill="FFFFFF"/>
        </w:rPr>
      </w:pPr>
      <w:r w:rsidRPr="1D682C9F">
        <w:rPr>
          <w:rFonts w:ascii="Arial" w:eastAsia="Arial" w:hAnsi="Arial" w:cs="Arial"/>
          <w:color w:val="0D0D0D" w:themeColor="text1" w:themeTint="F2"/>
          <w:shd w:val="clear" w:color="auto" w:fill="FFFFFF"/>
        </w:rPr>
        <w:t xml:space="preserve">Jain, R., </w:t>
      </w:r>
      <w:proofErr w:type="spellStart"/>
      <w:r w:rsidRPr="1D682C9F">
        <w:rPr>
          <w:rFonts w:ascii="Arial" w:eastAsia="Arial" w:hAnsi="Arial" w:cs="Arial"/>
          <w:color w:val="0D0D0D" w:themeColor="text1" w:themeTint="F2"/>
          <w:shd w:val="clear" w:color="auto" w:fill="FFFFFF"/>
        </w:rPr>
        <w:t>Aagja</w:t>
      </w:r>
      <w:proofErr w:type="spellEnd"/>
      <w:r w:rsidRPr="1D682C9F">
        <w:rPr>
          <w:rFonts w:ascii="Arial" w:eastAsia="Arial" w:hAnsi="Arial" w:cs="Arial"/>
          <w:color w:val="0D0D0D" w:themeColor="text1" w:themeTint="F2"/>
          <w:shd w:val="clear" w:color="auto" w:fill="FFFFFF"/>
        </w:rPr>
        <w:t xml:space="preserve">, J. and </w:t>
      </w:r>
      <w:proofErr w:type="spellStart"/>
      <w:r w:rsidRPr="1D682C9F">
        <w:rPr>
          <w:rFonts w:ascii="Arial" w:eastAsia="Arial" w:hAnsi="Arial" w:cs="Arial"/>
          <w:color w:val="0D0D0D" w:themeColor="text1" w:themeTint="F2"/>
          <w:shd w:val="clear" w:color="auto" w:fill="FFFFFF"/>
        </w:rPr>
        <w:t>Bagdare</w:t>
      </w:r>
      <w:proofErr w:type="spellEnd"/>
      <w:r w:rsidRPr="1D682C9F">
        <w:rPr>
          <w:rFonts w:ascii="Arial" w:eastAsia="Arial" w:hAnsi="Arial" w:cs="Arial"/>
          <w:color w:val="0D0D0D" w:themeColor="text1" w:themeTint="F2"/>
          <w:shd w:val="clear" w:color="auto" w:fill="FFFFFF"/>
        </w:rPr>
        <w:t xml:space="preserve">, S., </w:t>
      </w:r>
      <w:r w:rsidR="19C1730D"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2017</w:t>
      </w:r>
      <w:r w:rsidR="05797815" w:rsidRPr="1D682C9F">
        <w:rPr>
          <w:rFonts w:ascii="Arial" w:eastAsia="Arial" w:hAnsi="Arial" w:cs="Arial"/>
          <w:color w:val="0D0D0D" w:themeColor="text1" w:themeTint="F2"/>
          <w:shd w:val="clear" w:color="auto" w:fill="FFFFFF"/>
        </w:rPr>
        <w:t>)</w:t>
      </w:r>
      <w:r w:rsidR="3CD8122E"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Customer experience–a review and research agenda</w:t>
      </w:r>
      <w:r w:rsidR="19DA3B78"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Journal of service theory and practice</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27</w:t>
      </w:r>
      <w:r w:rsidRPr="1D682C9F">
        <w:rPr>
          <w:rFonts w:ascii="Arial" w:eastAsia="Arial" w:hAnsi="Arial" w:cs="Arial"/>
          <w:color w:val="0D0D0D" w:themeColor="text1" w:themeTint="F2"/>
          <w:shd w:val="clear" w:color="auto" w:fill="FFFFFF"/>
        </w:rPr>
        <w:t>(3), pp.642-662.</w:t>
      </w:r>
      <w:r w:rsidR="181EC010" w:rsidRPr="1D682C9F">
        <w:rPr>
          <w:rFonts w:ascii="Arial" w:eastAsia="Arial" w:hAnsi="Arial" w:cs="Arial"/>
          <w:color w:val="0D0D0D" w:themeColor="text1" w:themeTint="F2"/>
          <w:shd w:val="clear" w:color="auto" w:fill="FFFFFF"/>
        </w:rPr>
        <w:t xml:space="preserve"> Available at: </w:t>
      </w:r>
      <w:r w:rsidR="181EC010" w:rsidRPr="1D682C9F">
        <w:rPr>
          <w:rFonts w:ascii="Roboto" w:eastAsia="Roboto" w:hAnsi="Roboto" w:cs="Roboto"/>
          <w:color w:val="555555"/>
          <w:sz w:val="21"/>
          <w:szCs w:val="21"/>
        </w:rPr>
        <w:t>DOI:</w:t>
      </w:r>
      <w:hyperlink r:id="rId55">
        <w:r w:rsidR="181EC010" w:rsidRPr="1D682C9F">
          <w:rPr>
            <w:rStyle w:val="Hyperlink"/>
            <w:rFonts w:ascii="Roboto" w:eastAsia="Roboto" w:hAnsi="Roboto" w:cs="Roboto"/>
            <w:sz w:val="21"/>
            <w:szCs w:val="21"/>
          </w:rPr>
          <w:t>10.1108/JSTP-03-2015-0064</w:t>
        </w:r>
      </w:hyperlink>
    </w:p>
    <w:p w14:paraId="579B1ACB" w14:textId="13D04940" w:rsidR="1C9398C2" w:rsidRDefault="1C9398C2" w:rsidP="1D682C9F">
      <w:pPr>
        <w:ind w:left="720" w:hanging="720"/>
        <w:rPr>
          <w:rFonts w:ascii="Arial" w:eastAsia="Arial" w:hAnsi="Arial" w:cs="Arial"/>
          <w:color w:val="000000" w:themeColor="text1"/>
          <w:szCs w:val="24"/>
        </w:rPr>
      </w:pPr>
      <w:proofErr w:type="spellStart"/>
      <w:r w:rsidRPr="1D682C9F">
        <w:rPr>
          <w:rFonts w:ascii="Arial" w:eastAsia="Arial" w:hAnsi="Arial" w:cs="Arial"/>
          <w:color w:val="0D0D0D" w:themeColor="text1" w:themeTint="F2"/>
          <w:szCs w:val="24"/>
        </w:rPr>
        <w:t>Karafs</w:t>
      </w:r>
      <w:proofErr w:type="spellEnd"/>
      <w:r w:rsidRPr="1D682C9F">
        <w:rPr>
          <w:rFonts w:ascii="Arial" w:eastAsia="Arial" w:hAnsi="Arial" w:cs="Arial"/>
          <w:color w:val="0D0D0D" w:themeColor="text1" w:themeTint="F2"/>
          <w:szCs w:val="24"/>
        </w:rPr>
        <w:t xml:space="preserve">, </w:t>
      </w:r>
      <w:r w:rsidR="06C99D27" w:rsidRPr="1D682C9F">
        <w:rPr>
          <w:rFonts w:ascii="Arial" w:eastAsia="Arial" w:hAnsi="Arial" w:cs="Arial"/>
          <w:color w:val="0D0D0D" w:themeColor="text1" w:themeTint="F2"/>
          <w:szCs w:val="24"/>
        </w:rPr>
        <w:t>(</w:t>
      </w:r>
      <w:r w:rsidRPr="1D682C9F">
        <w:rPr>
          <w:rFonts w:ascii="Arial" w:eastAsia="Arial" w:hAnsi="Arial" w:cs="Arial"/>
          <w:color w:val="0D0D0D" w:themeColor="text1" w:themeTint="F2"/>
          <w:szCs w:val="24"/>
        </w:rPr>
        <w:t>2023</w:t>
      </w:r>
      <w:r w:rsidR="41E16088" w:rsidRPr="1D682C9F">
        <w:rPr>
          <w:rFonts w:ascii="Arial" w:eastAsia="Arial" w:hAnsi="Arial" w:cs="Arial"/>
          <w:color w:val="0D0D0D" w:themeColor="text1" w:themeTint="F2"/>
          <w:szCs w:val="24"/>
        </w:rPr>
        <w:t>)</w:t>
      </w:r>
      <w:r w:rsidRPr="1D682C9F">
        <w:rPr>
          <w:rFonts w:ascii="Arial" w:eastAsia="Arial" w:hAnsi="Arial" w:cs="Arial"/>
          <w:color w:val="0D0D0D" w:themeColor="text1" w:themeTint="F2"/>
          <w:szCs w:val="24"/>
        </w:rPr>
        <w:t xml:space="preserve"> </w:t>
      </w:r>
      <w:r w:rsidRPr="1D682C9F">
        <w:rPr>
          <w:rFonts w:ascii="Arial" w:eastAsia="Arial" w:hAnsi="Arial" w:cs="Arial"/>
          <w:i/>
          <w:iCs/>
          <w:color w:val="0D0D0D" w:themeColor="text1" w:themeTint="F2"/>
          <w:szCs w:val="24"/>
        </w:rPr>
        <w:t>The Rise of Sustainable Dining in the UK</w:t>
      </w:r>
      <w:r w:rsidRPr="1D682C9F">
        <w:rPr>
          <w:rFonts w:ascii="Arial" w:eastAsia="Arial" w:hAnsi="Arial" w:cs="Arial"/>
          <w:color w:val="0D0D0D" w:themeColor="text1" w:themeTint="F2"/>
          <w:szCs w:val="24"/>
        </w:rPr>
        <w:t>. Available at:</w:t>
      </w:r>
      <w:r w:rsidRPr="1D682C9F">
        <w:rPr>
          <w:rFonts w:ascii="Arial" w:eastAsia="Arial" w:hAnsi="Arial" w:cs="Arial"/>
          <w:color w:val="000000" w:themeColor="text1"/>
          <w:szCs w:val="24"/>
        </w:rPr>
        <w:t xml:space="preserve"> </w:t>
      </w:r>
      <w:hyperlink r:id="rId56">
        <w:r w:rsidRPr="1D682C9F">
          <w:rPr>
            <w:rStyle w:val="Hyperlink"/>
            <w:rFonts w:ascii="Arial" w:eastAsia="Arial" w:hAnsi="Arial" w:cs="Arial"/>
            <w:color w:val="4F81BD" w:themeColor="accent1"/>
            <w:szCs w:val="24"/>
          </w:rPr>
          <w:t>https://karafs.co.uk/the-krumb/bakery-insights/the-rise-of-sustainable-dining-in-the-uk/</w:t>
        </w:r>
      </w:hyperlink>
      <w:r w:rsidRPr="1D682C9F">
        <w:rPr>
          <w:rFonts w:ascii="Arial" w:eastAsia="Arial" w:hAnsi="Arial" w:cs="Arial"/>
          <w:color w:val="4F81BD" w:themeColor="accent1"/>
          <w:szCs w:val="24"/>
        </w:rPr>
        <w:t xml:space="preserve"> </w:t>
      </w:r>
      <w:r w:rsidRPr="1D682C9F">
        <w:rPr>
          <w:rFonts w:ascii="Arial" w:eastAsia="Arial" w:hAnsi="Arial" w:cs="Arial"/>
          <w:color w:val="000000" w:themeColor="text1"/>
          <w:szCs w:val="24"/>
        </w:rPr>
        <w:t>(Accessed 1 November 2024).</w:t>
      </w:r>
    </w:p>
    <w:p w14:paraId="44B8CC3E" w14:textId="3E07CAFE" w:rsidR="002D1FD8" w:rsidRPr="002D1FD8" w:rsidRDefault="1F4052E7" w:rsidP="1D682C9F">
      <w:pPr>
        <w:ind w:left="720" w:hanging="720"/>
        <w:rPr>
          <w:rFonts w:ascii="Arial" w:eastAsia="Arial" w:hAnsi="Arial" w:cs="Arial"/>
          <w:szCs w:val="24"/>
        </w:rPr>
      </w:pPr>
      <w:r w:rsidRPr="1D682C9F">
        <w:rPr>
          <w:rFonts w:ascii="Arial" w:eastAsia="Arial" w:hAnsi="Arial" w:cs="Arial"/>
          <w:color w:val="0D0D0D" w:themeColor="text1" w:themeTint="F2"/>
          <w:shd w:val="clear" w:color="auto" w:fill="FFFFFF"/>
        </w:rPr>
        <w:t xml:space="preserve">Lambin, E.F. and Thorlakson, T., </w:t>
      </w:r>
      <w:r w:rsidR="0565EFDB"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2018</w:t>
      </w:r>
      <w:r w:rsidR="4AEB7FFF" w:rsidRPr="1D682C9F">
        <w:rPr>
          <w:rFonts w:ascii="Arial" w:eastAsia="Arial" w:hAnsi="Arial" w:cs="Arial"/>
          <w:color w:val="0D0D0D" w:themeColor="text1" w:themeTint="F2"/>
          <w:shd w:val="clear" w:color="auto" w:fill="FFFFFF"/>
        </w:rPr>
        <w:t>)</w:t>
      </w:r>
      <w:r w:rsidR="697DE1C3"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Sustainability standards: Interactions between private actors, civil society, and governments</w:t>
      </w:r>
      <w:r w:rsidR="17B2C764"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Annual Review of Environment and Resources</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43</w:t>
      </w:r>
      <w:r w:rsidRPr="1D682C9F">
        <w:rPr>
          <w:rFonts w:ascii="Arial" w:eastAsia="Arial" w:hAnsi="Arial" w:cs="Arial"/>
          <w:color w:val="0D0D0D" w:themeColor="text1" w:themeTint="F2"/>
          <w:shd w:val="clear" w:color="auto" w:fill="FFFFFF"/>
        </w:rPr>
        <w:t>(1), pp.369-393.</w:t>
      </w:r>
      <w:r w:rsidR="77773BD5" w:rsidRPr="1D682C9F">
        <w:rPr>
          <w:rFonts w:ascii="Arial" w:eastAsia="Arial" w:hAnsi="Arial" w:cs="Arial"/>
          <w:color w:val="0D0D0D" w:themeColor="text1" w:themeTint="F2"/>
          <w:shd w:val="clear" w:color="auto" w:fill="FFFFFF"/>
        </w:rPr>
        <w:t>Available at:</w:t>
      </w:r>
      <w:r w:rsidR="792FE7E5" w:rsidRPr="45A3E0F4">
        <w:rPr>
          <w:rFonts w:ascii="Arial" w:eastAsia="Arial" w:hAnsi="Arial" w:cs="Arial"/>
          <w:color w:val="222222"/>
          <w:shd w:val="clear" w:color="auto" w:fill="FFFFFF"/>
        </w:rPr>
        <w:t xml:space="preserve"> </w:t>
      </w:r>
      <w:hyperlink r:id="rId57">
        <w:r w:rsidR="792FE7E5" w:rsidRPr="1D682C9F">
          <w:rPr>
            <w:rStyle w:val="Hyperlink"/>
            <w:rFonts w:ascii="Arial" w:eastAsia="Arial" w:hAnsi="Arial" w:cs="Arial"/>
            <w:color w:val="4F81BD" w:themeColor="accent1"/>
            <w:szCs w:val="24"/>
          </w:rPr>
          <w:t>https://doi.org/10.1146/annurev-environ-102017-025931</w:t>
        </w:r>
      </w:hyperlink>
    </w:p>
    <w:p w14:paraId="3290EFE4" w14:textId="1CBD3F8F" w:rsidR="407C2DA8" w:rsidRDefault="407C2DA8"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 xml:space="preserve">Lloyds (2024) </w:t>
      </w:r>
      <w:r w:rsidRPr="1D682C9F">
        <w:rPr>
          <w:rFonts w:ascii="Arial" w:eastAsia="Arial" w:hAnsi="Arial" w:cs="Arial"/>
          <w:i/>
          <w:iCs/>
          <w:color w:val="000000" w:themeColor="text1"/>
          <w:szCs w:val="24"/>
        </w:rPr>
        <w:t xml:space="preserve">Rates &amp; Charges. </w:t>
      </w:r>
      <w:r w:rsidRPr="1D682C9F">
        <w:rPr>
          <w:rFonts w:ascii="Arial" w:eastAsia="Arial" w:hAnsi="Arial" w:cs="Arial"/>
          <w:color w:val="000000" w:themeColor="text1"/>
          <w:szCs w:val="24"/>
        </w:rPr>
        <w:t xml:space="preserve">Available at: </w:t>
      </w:r>
      <w:hyperlink r:id="rId58">
        <w:r w:rsidRPr="1D682C9F">
          <w:rPr>
            <w:rStyle w:val="Hyperlink"/>
            <w:rFonts w:ascii="Arial" w:eastAsia="Arial" w:hAnsi="Arial" w:cs="Arial"/>
            <w:szCs w:val="24"/>
          </w:rPr>
          <w:t>https://www.lloydsbank.com/business/commercial-banking/rates-and-charges.html</w:t>
        </w:r>
      </w:hyperlink>
      <w:r w:rsidRPr="1D682C9F">
        <w:rPr>
          <w:rFonts w:ascii="Arial" w:eastAsia="Arial" w:hAnsi="Arial" w:cs="Arial"/>
          <w:color w:val="000000" w:themeColor="text1"/>
          <w:szCs w:val="24"/>
        </w:rPr>
        <w:t xml:space="preserve"> (Accessed: 11 November 2024).</w:t>
      </w:r>
    </w:p>
    <w:p w14:paraId="46325359" w14:textId="4B083E9C" w:rsidR="4F3A3EBD" w:rsidRDefault="4F3A3EBD"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 xml:space="preserve">Longley, J., (2024) ‘How much energy does an average restaurant use every year?’, </w:t>
      </w:r>
      <w:r w:rsidR="5E4FFC53" w:rsidRPr="1D682C9F">
        <w:rPr>
          <w:rFonts w:ascii="Arial" w:eastAsia="Arial" w:hAnsi="Arial" w:cs="Arial"/>
          <w:i/>
          <w:iCs/>
          <w:color w:val="000000" w:themeColor="text1"/>
          <w:szCs w:val="24"/>
        </w:rPr>
        <w:t xml:space="preserve">Utility Bidder </w:t>
      </w:r>
      <w:r w:rsidR="5E4FFC53" w:rsidRPr="1D682C9F">
        <w:rPr>
          <w:rFonts w:ascii="Arial" w:eastAsia="Arial" w:hAnsi="Arial" w:cs="Arial"/>
          <w:color w:val="000000" w:themeColor="text1"/>
          <w:szCs w:val="24"/>
        </w:rPr>
        <w:t xml:space="preserve">[blog]. 12 September. Available at: </w:t>
      </w:r>
      <w:hyperlink r:id="rId59">
        <w:r w:rsidR="5E4FFC53" w:rsidRPr="1D682C9F">
          <w:rPr>
            <w:rStyle w:val="Hyperlink"/>
            <w:rFonts w:ascii="Arial" w:eastAsia="Arial" w:hAnsi="Arial" w:cs="Arial"/>
            <w:szCs w:val="24"/>
          </w:rPr>
          <w:t>https://www.utilitybidder.co.uk/compare-business-energy/how-much-energy-does-an-average-restaurant-use-every-year/</w:t>
        </w:r>
      </w:hyperlink>
      <w:r w:rsidR="5E4FFC53" w:rsidRPr="1D682C9F">
        <w:rPr>
          <w:rFonts w:ascii="Arial" w:eastAsia="Arial" w:hAnsi="Arial" w:cs="Arial"/>
          <w:color w:val="000000" w:themeColor="text1"/>
          <w:szCs w:val="24"/>
        </w:rPr>
        <w:t xml:space="preserve"> (Accessed: 11 November 2024).</w:t>
      </w:r>
    </w:p>
    <w:p w14:paraId="160605B9" w14:textId="5D4ADFB5" w:rsidR="002D1FD8" w:rsidRPr="002D1FD8" w:rsidRDefault="1F4052E7" w:rsidP="1D682C9F">
      <w:pPr>
        <w:ind w:left="720" w:hanging="720"/>
        <w:rPr>
          <w:rFonts w:ascii="Arial" w:eastAsia="Arial" w:hAnsi="Arial" w:cs="Arial"/>
          <w:szCs w:val="24"/>
          <w:shd w:val="clear" w:color="auto" w:fill="FFFFFF"/>
        </w:rPr>
      </w:pPr>
      <w:r w:rsidRPr="1D682C9F">
        <w:rPr>
          <w:rFonts w:ascii="Arial" w:eastAsia="Arial" w:hAnsi="Arial" w:cs="Arial"/>
          <w:color w:val="0D0D0D" w:themeColor="text1" w:themeTint="F2"/>
          <w:shd w:val="clear" w:color="auto" w:fill="FFFFFF"/>
        </w:rPr>
        <w:t xml:space="preserve">McBride, A.E. and </w:t>
      </w:r>
      <w:proofErr w:type="spellStart"/>
      <w:r w:rsidRPr="1D682C9F">
        <w:rPr>
          <w:rFonts w:ascii="Arial" w:eastAsia="Arial" w:hAnsi="Arial" w:cs="Arial"/>
          <w:color w:val="0D0D0D" w:themeColor="text1" w:themeTint="F2"/>
          <w:shd w:val="clear" w:color="auto" w:fill="FFFFFF"/>
        </w:rPr>
        <w:t>Flore</w:t>
      </w:r>
      <w:proofErr w:type="spellEnd"/>
      <w:r w:rsidRPr="1D682C9F">
        <w:rPr>
          <w:rFonts w:ascii="Arial" w:eastAsia="Arial" w:hAnsi="Arial" w:cs="Arial"/>
          <w:color w:val="0D0D0D" w:themeColor="text1" w:themeTint="F2"/>
          <w:shd w:val="clear" w:color="auto" w:fill="FFFFFF"/>
        </w:rPr>
        <w:t xml:space="preserve">, R., </w:t>
      </w:r>
      <w:r w:rsidR="615DFA05" w:rsidRPr="1D682C9F">
        <w:rPr>
          <w:rFonts w:ascii="Arial" w:eastAsia="Arial" w:hAnsi="Arial" w:cs="Arial"/>
          <w:color w:val="0D0D0D" w:themeColor="text1" w:themeTint="F2"/>
          <w:shd w:val="clear" w:color="auto" w:fill="FFFFFF"/>
        </w:rPr>
        <w:t>(</w:t>
      </w:r>
      <w:r w:rsidR="16A646A8" w:rsidRPr="1D682C9F">
        <w:rPr>
          <w:rFonts w:ascii="Arial" w:eastAsia="Arial" w:hAnsi="Arial" w:cs="Arial"/>
          <w:color w:val="0D0D0D" w:themeColor="text1" w:themeTint="F2"/>
          <w:shd w:val="clear" w:color="auto" w:fill="FFFFFF"/>
        </w:rPr>
        <w:t>2019)</w:t>
      </w:r>
      <w:r w:rsidR="0895E0AC" w:rsidRPr="1D682C9F">
        <w:rPr>
          <w:rFonts w:ascii="Arial" w:eastAsia="Arial" w:hAnsi="Arial" w:cs="Arial"/>
          <w:color w:val="0D0D0D" w:themeColor="text1" w:themeTint="F2"/>
          <w:shd w:val="clear" w:color="auto" w:fill="FFFFFF"/>
        </w:rPr>
        <w:t>’</w:t>
      </w:r>
      <w:r w:rsidR="16A646A8" w:rsidRPr="1D682C9F">
        <w:rPr>
          <w:rFonts w:ascii="Arial" w:eastAsia="Arial" w:hAnsi="Arial" w:cs="Arial"/>
          <w:color w:val="0D0D0D" w:themeColor="text1" w:themeTint="F2"/>
          <w:shd w:val="clear" w:color="auto" w:fill="FFFFFF"/>
        </w:rPr>
        <w:t>The</w:t>
      </w:r>
      <w:r w:rsidRPr="1D682C9F">
        <w:rPr>
          <w:rFonts w:ascii="Arial" w:eastAsia="Arial" w:hAnsi="Arial" w:cs="Arial"/>
          <w:color w:val="0D0D0D" w:themeColor="text1" w:themeTint="F2"/>
          <w:shd w:val="clear" w:color="auto" w:fill="FFFFFF"/>
        </w:rPr>
        <w:t xml:space="preserve"> changing role of the chef: A dialogue</w:t>
      </w:r>
      <w:r w:rsidR="3C253ED5"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International Journal of Gastronomy and Food Science</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17</w:t>
      </w:r>
      <w:r w:rsidRPr="1D682C9F">
        <w:rPr>
          <w:rFonts w:ascii="Arial" w:eastAsia="Arial" w:hAnsi="Arial" w:cs="Arial"/>
          <w:color w:val="0D0D0D" w:themeColor="text1" w:themeTint="F2"/>
          <w:shd w:val="clear" w:color="auto" w:fill="FFFFFF"/>
        </w:rPr>
        <w:t>, p.100157</w:t>
      </w:r>
      <w:r w:rsidRPr="45A3E0F4">
        <w:rPr>
          <w:rFonts w:ascii="Arial" w:eastAsia="Arial" w:hAnsi="Arial" w:cs="Arial"/>
          <w:color w:val="222222"/>
          <w:shd w:val="clear" w:color="auto" w:fill="FFFFFF"/>
        </w:rPr>
        <w:t>.</w:t>
      </w:r>
      <w:r w:rsidR="35EF8F4E" w:rsidRPr="45A3E0F4">
        <w:rPr>
          <w:rFonts w:ascii="Arial" w:eastAsia="Arial" w:hAnsi="Arial" w:cs="Arial"/>
          <w:color w:val="222222"/>
          <w:shd w:val="clear" w:color="auto" w:fill="FFFFFF"/>
        </w:rPr>
        <w:t xml:space="preserve"> Available at: </w:t>
      </w:r>
      <w:r w:rsidR="0CD61F97" w:rsidRPr="1D682C9F">
        <w:rPr>
          <w:rFonts w:ascii="Arial" w:eastAsia="Arial" w:hAnsi="Arial" w:cs="Arial"/>
          <w:color w:val="222222"/>
          <w:szCs w:val="24"/>
          <w:u w:val="single"/>
          <w:shd w:val="clear" w:color="auto" w:fill="FFFFFF"/>
        </w:rPr>
        <w:t xml:space="preserve"> </w:t>
      </w:r>
      <w:hyperlink r:id="rId60">
        <w:r w:rsidR="0CD61F97" w:rsidRPr="1D682C9F">
          <w:rPr>
            <w:rStyle w:val="Hyperlink"/>
            <w:rFonts w:ascii="Arial" w:eastAsia="Arial" w:hAnsi="Arial" w:cs="Arial"/>
            <w:szCs w:val="24"/>
          </w:rPr>
          <w:t>https://doi.org/10.1016/j.ijgfs.2019.100157</w:t>
        </w:r>
      </w:hyperlink>
    </w:p>
    <w:p w14:paraId="21190DB3" w14:textId="5CB85A6D" w:rsidR="002D1FD8" w:rsidRPr="002D1FD8" w:rsidRDefault="0B16FADC" w:rsidP="45A3E0F4">
      <w:pPr>
        <w:ind w:left="720" w:hanging="720"/>
        <w:rPr>
          <w:rFonts w:ascii="Arial" w:eastAsia="Arial" w:hAnsi="Arial" w:cs="Arial"/>
        </w:rPr>
      </w:pPr>
      <w:r w:rsidRPr="1D682C9F">
        <w:rPr>
          <w:rFonts w:ascii="Arial" w:eastAsia="Arial" w:hAnsi="Arial" w:cs="Arial"/>
          <w:szCs w:val="24"/>
        </w:rPr>
        <w:t>Mildreds</w:t>
      </w:r>
      <w:r w:rsidR="0666BF3D" w:rsidRPr="1D682C9F">
        <w:rPr>
          <w:rFonts w:ascii="Arial" w:eastAsia="Arial" w:hAnsi="Arial" w:cs="Arial"/>
          <w:szCs w:val="24"/>
        </w:rPr>
        <w:t xml:space="preserve"> (</w:t>
      </w:r>
      <w:r w:rsidRPr="1D682C9F">
        <w:rPr>
          <w:rFonts w:ascii="Arial" w:eastAsia="Arial" w:hAnsi="Arial" w:cs="Arial"/>
          <w:szCs w:val="24"/>
        </w:rPr>
        <w:t>2024</w:t>
      </w:r>
      <w:r w:rsidR="48AA2DBA" w:rsidRPr="1D682C9F">
        <w:rPr>
          <w:rFonts w:ascii="Arial" w:eastAsia="Arial" w:hAnsi="Arial" w:cs="Arial"/>
          <w:szCs w:val="24"/>
        </w:rPr>
        <w:t>)</w:t>
      </w:r>
      <w:r w:rsidRPr="1D682C9F">
        <w:rPr>
          <w:rFonts w:ascii="Arial" w:eastAsia="Arial" w:hAnsi="Arial" w:cs="Arial"/>
          <w:szCs w:val="24"/>
        </w:rPr>
        <w:t xml:space="preserve">. </w:t>
      </w:r>
      <w:r w:rsidRPr="1D682C9F">
        <w:rPr>
          <w:rFonts w:ascii="Arial" w:eastAsia="Arial" w:hAnsi="Arial" w:cs="Arial"/>
          <w:i/>
          <w:iCs/>
          <w:szCs w:val="24"/>
        </w:rPr>
        <w:t>Our Story</w:t>
      </w:r>
      <w:r w:rsidRPr="1D682C9F">
        <w:rPr>
          <w:rFonts w:ascii="Arial" w:eastAsia="Arial" w:hAnsi="Arial" w:cs="Arial"/>
          <w:szCs w:val="24"/>
        </w:rPr>
        <w:t xml:space="preserve">. Available at: </w:t>
      </w:r>
      <w:hyperlink r:id="rId61">
        <w:r w:rsidRPr="1D682C9F">
          <w:rPr>
            <w:rStyle w:val="Hyperlink"/>
            <w:rFonts w:ascii="Arial" w:eastAsia="Arial" w:hAnsi="Arial" w:cs="Arial"/>
            <w:szCs w:val="24"/>
          </w:rPr>
          <w:t>https://www.mildreds.com/</w:t>
        </w:r>
      </w:hyperlink>
      <w:r w:rsidR="1F4052E7" w:rsidRPr="1D682C9F">
        <w:rPr>
          <w:rFonts w:ascii="Arial" w:eastAsia="Arial" w:hAnsi="Arial" w:cs="Arial"/>
        </w:rPr>
        <w:t xml:space="preserve"> </w:t>
      </w:r>
      <w:r w:rsidR="384D2D82" w:rsidRPr="1D682C9F">
        <w:rPr>
          <w:rFonts w:ascii="Arial" w:eastAsia="Arial" w:hAnsi="Arial" w:cs="Arial"/>
        </w:rPr>
        <w:t>(</w:t>
      </w:r>
      <w:r w:rsidR="1F4052E7" w:rsidRPr="1D682C9F">
        <w:rPr>
          <w:rFonts w:ascii="Arial" w:eastAsia="Arial" w:hAnsi="Arial" w:cs="Arial"/>
        </w:rPr>
        <w:t>Accessed</w:t>
      </w:r>
      <w:r w:rsidR="505D7B76" w:rsidRPr="1D682C9F">
        <w:rPr>
          <w:rFonts w:ascii="Arial" w:eastAsia="Arial" w:hAnsi="Arial" w:cs="Arial"/>
        </w:rPr>
        <w:t xml:space="preserve">: </w:t>
      </w:r>
      <w:r w:rsidR="1F4052E7" w:rsidRPr="1D682C9F">
        <w:rPr>
          <w:rFonts w:ascii="Arial" w:eastAsia="Arial" w:hAnsi="Arial" w:cs="Arial"/>
        </w:rPr>
        <w:t>28</w:t>
      </w:r>
      <w:r w:rsidR="6B600ABD" w:rsidRPr="1D682C9F">
        <w:rPr>
          <w:rFonts w:ascii="Arial" w:eastAsia="Arial" w:hAnsi="Arial" w:cs="Arial"/>
        </w:rPr>
        <w:t xml:space="preserve"> </w:t>
      </w:r>
      <w:r w:rsidR="1F4052E7" w:rsidRPr="1D682C9F">
        <w:rPr>
          <w:rFonts w:ascii="Arial" w:eastAsia="Arial" w:hAnsi="Arial" w:cs="Arial"/>
        </w:rPr>
        <w:t>October 2024</w:t>
      </w:r>
      <w:r w:rsidR="18E25B47" w:rsidRPr="1D682C9F">
        <w:rPr>
          <w:rFonts w:ascii="Arial" w:eastAsia="Arial" w:hAnsi="Arial" w:cs="Arial"/>
        </w:rPr>
        <w:t>).</w:t>
      </w:r>
    </w:p>
    <w:p w14:paraId="5FB530EC" w14:textId="23BB9702" w:rsidR="002D1FD8" w:rsidRPr="002D1FD8" w:rsidRDefault="1F4052E7" w:rsidP="45A3E0F4">
      <w:pPr>
        <w:ind w:left="720" w:hanging="720"/>
        <w:rPr>
          <w:rFonts w:ascii="Arial" w:eastAsia="Arial" w:hAnsi="Arial" w:cs="Arial"/>
        </w:rPr>
      </w:pPr>
      <w:r w:rsidRPr="1D682C9F">
        <w:rPr>
          <w:rFonts w:ascii="Arial" w:eastAsia="Arial" w:hAnsi="Arial" w:cs="Arial"/>
        </w:rPr>
        <w:t>Mintel</w:t>
      </w:r>
      <w:r w:rsidR="37D668F7" w:rsidRPr="1D682C9F">
        <w:rPr>
          <w:rFonts w:ascii="Arial" w:eastAsia="Arial" w:hAnsi="Arial" w:cs="Arial"/>
        </w:rPr>
        <w:t>, A.</w:t>
      </w:r>
      <w:r w:rsidRPr="1D682C9F">
        <w:rPr>
          <w:rFonts w:ascii="Arial" w:eastAsia="Arial" w:hAnsi="Arial" w:cs="Arial"/>
        </w:rPr>
        <w:t xml:space="preserve"> </w:t>
      </w:r>
      <w:r w:rsidR="4476CE44" w:rsidRPr="1D682C9F">
        <w:rPr>
          <w:rFonts w:ascii="Arial" w:eastAsia="Arial" w:hAnsi="Arial" w:cs="Arial"/>
        </w:rPr>
        <w:t>(</w:t>
      </w:r>
      <w:r w:rsidRPr="1D682C9F">
        <w:rPr>
          <w:rFonts w:ascii="Arial" w:eastAsia="Arial" w:hAnsi="Arial" w:cs="Arial"/>
        </w:rPr>
        <w:t>2020</w:t>
      </w:r>
      <w:r w:rsidR="0E275AE0" w:rsidRPr="1D682C9F">
        <w:rPr>
          <w:rFonts w:ascii="Arial" w:eastAsia="Arial" w:hAnsi="Arial" w:cs="Arial"/>
        </w:rPr>
        <w:t>)</w:t>
      </w:r>
      <w:r w:rsidRPr="1D682C9F">
        <w:rPr>
          <w:rFonts w:ascii="Arial" w:eastAsia="Arial" w:hAnsi="Arial" w:cs="Arial"/>
        </w:rPr>
        <w:t xml:space="preserve"> Plant-power: UK sales of meat-free foods shoot up 40% between 2014-19</w:t>
      </w:r>
      <w:r w:rsidR="61245388" w:rsidRPr="1D682C9F">
        <w:rPr>
          <w:rFonts w:ascii="Arial" w:eastAsia="Arial" w:hAnsi="Arial" w:cs="Arial"/>
        </w:rPr>
        <w:t xml:space="preserve">, </w:t>
      </w:r>
      <w:r w:rsidR="61245388" w:rsidRPr="1D682C9F">
        <w:rPr>
          <w:rFonts w:ascii="Arial" w:eastAsia="Arial" w:hAnsi="Arial" w:cs="Arial"/>
          <w:i/>
          <w:iCs/>
        </w:rPr>
        <w:t xml:space="preserve">Mintel </w:t>
      </w:r>
      <w:r w:rsidR="61245388" w:rsidRPr="1D682C9F">
        <w:rPr>
          <w:rFonts w:ascii="Arial" w:eastAsia="Arial" w:hAnsi="Arial" w:cs="Arial"/>
        </w:rPr>
        <w:t>[blog]</w:t>
      </w:r>
      <w:r w:rsidR="46319DEB" w:rsidRPr="1D682C9F">
        <w:rPr>
          <w:rFonts w:ascii="Arial" w:eastAsia="Arial" w:hAnsi="Arial" w:cs="Arial"/>
        </w:rPr>
        <w:t>. 17 January.</w:t>
      </w:r>
      <w:r w:rsidRPr="1D682C9F">
        <w:rPr>
          <w:rFonts w:ascii="Arial" w:eastAsia="Arial" w:hAnsi="Arial" w:cs="Arial"/>
        </w:rPr>
        <w:t xml:space="preserve"> Available at</w:t>
      </w:r>
      <w:r w:rsidR="5259F303" w:rsidRPr="1D682C9F">
        <w:rPr>
          <w:rFonts w:ascii="Arial" w:eastAsia="Arial" w:hAnsi="Arial" w:cs="Arial"/>
        </w:rPr>
        <w:t>:</w:t>
      </w:r>
      <w:r w:rsidRPr="1D682C9F">
        <w:rPr>
          <w:rFonts w:ascii="Arial" w:eastAsia="Arial" w:hAnsi="Arial" w:cs="Arial"/>
        </w:rPr>
        <w:t xml:space="preserve"> </w:t>
      </w:r>
      <w:hyperlink r:id="rId62">
        <w:r w:rsidRPr="1D682C9F">
          <w:rPr>
            <w:rStyle w:val="Hyperlink"/>
            <w:rFonts w:ascii="Arial" w:eastAsia="Arial" w:hAnsi="Arial" w:cs="Arial"/>
          </w:rPr>
          <w:t>https://www.mintel.com/press-centre/plant-based-push-uk-sales-of-meat-free-foods-shoot-up-40-between-2014-</w:t>
        </w:r>
        <w:r w:rsidR="4F2C1562" w:rsidRPr="1D682C9F">
          <w:rPr>
            <w:rStyle w:val="Hyperlink"/>
            <w:rFonts w:ascii="Arial" w:eastAsia="Arial" w:hAnsi="Arial" w:cs="Arial"/>
          </w:rPr>
          <w:t>)</w:t>
        </w:r>
        <w:r w:rsidRPr="1D682C9F">
          <w:rPr>
            <w:rStyle w:val="Hyperlink"/>
            <w:rFonts w:ascii="Arial" w:eastAsia="Arial" w:hAnsi="Arial" w:cs="Arial"/>
          </w:rPr>
          <w:t>19/</w:t>
        </w:r>
      </w:hyperlink>
      <w:r w:rsidRPr="1D682C9F">
        <w:rPr>
          <w:rFonts w:ascii="Arial" w:eastAsia="Arial" w:hAnsi="Arial" w:cs="Arial"/>
        </w:rPr>
        <w:t xml:space="preserve"> </w:t>
      </w:r>
      <w:r w:rsidR="24AA539E" w:rsidRPr="1D682C9F">
        <w:rPr>
          <w:rFonts w:ascii="Arial" w:eastAsia="Arial" w:hAnsi="Arial" w:cs="Arial"/>
        </w:rPr>
        <w:t>(</w:t>
      </w:r>
      <w:r w:rsidRPr="1D682C9F">
        <w:rPr>
          <w:rFonts w:ascii="Arial" w:eastAsia="Arial" w:hAnsi="Arial" w:cs="Arial"/>
        </w:rPr>
        <w:t>Accessed</w:t>
      </w:r>
      <w:r w:rsidR="0C1DDDB3" w:rsidRPr="1D682C9F">
        <w:rPr>
          <w:rFonts w:ascii="Arial" w:eastAsia="Arial" w:hAnsi="Arial" w:cs="Arial"/>
        </w:rPr>
        <w:t>:</w:t>
      </w:r>
      <w:r w:rsidRPr="1D682C9F">
        <w:rPr>
          <w:rFonts w:ascii="Arial" w:eastAsia="Arial" w:hAnsi="Arial" w:cs="Arial"/>
        </w:rPr>
        <w:t xml:space="preserve"> 28</w:t>
      </w:r>
      <w:r w:rsidR="04EB4BBF" w:rsidRPr="1D682C9F">
        <w:rPr>
          <w:rFonts w:ascii="Arial" w:eastAsia="Arial" w:hAnsi="Arial" w:cs="Arial"/>
        </w:rPr>
        <w:t xml:space="preserve"> </w:t>
      </w:r>
      <w:r w:rsidRPr="1D682C9F">
        <w:rPr>
          <w:rFonts w:ascii="Arial" w:eastAsia="Arial" w:hAnsi="Arial" w:cs="Arial"/>
        </w:rPr>
        <w:t>October 2024</w:t>
      </w:r>
      <w:r w:rsidR="70080985" w:rsidRPr="1D682C9F">
        <w:rPr>
          <w:rFonts w:ascii="Arial" w:eastAsia="Arial" w:hAnsi="Arial" w:cs="Arial"/>
        </w:rPr>
        <w:t>).</w:t>
      </w:r>
    </w:p>
    <w:p w14:paraId="2FABA893" w14:textId="7F6E94D6" w:rsidR="70080985" w:rsidRDefault="70080985" w:rsidP="1D682C9F">
      <w:pPr>
        <w:ind w:left="720" w:hanging="720"/>
        <w:rPr>
          <w:rFonts w:ascii="Arial" w:eastAsia="Arial" w:hAnsi="Arial" w:cs="Arial"/>
          <w:szCs w:val="24"/>
        </w:rPr>
      </w:pPr>
      <w:r w:rsidRPr="1D682C9F">
        <w:rPr>
          <w:rFonts w:ascii="Arial" w:eastAsia="Arial" w:hAnsi="Arial" w:cs="Arial"/>
          <w:szCs w:val="24"/>
        </w:rPr>
        <w:t>Mintel (2023</w:t>
      </w:r>
      <w:r w:rsidR="2189060C" w:rsidRPr="1D682C9F">
        <w:rPr>
          <w:rFonts w:ascii="Arial" w:eastAsia="Arial" w:hAnsi="Arial" w:cs="Arial"/>
          <w:szCs w:val="24"/>
        </w:rPr>
        <w:t>)</w:t>
      </w:r>
      <w:r w:rsidRPr="1D682C9F">
        <w:rPr>
          <w:rFonts w:ascii="Arial" w:eastAsia="Arial" w:hAnsi="Arial" w:cs="Arial"/>
          <w:szCs w:val="24"/>
        </w:rPr>
        <w:t xml:space="preserve"> </w:t>
      </w:r>
      <w:r w:rsidRPr="1D682C9F">
        <w:rPr>
          <w:rFonts w:ascii="Arial" w:eastAsia="Arial" w:hAnsi="Arial" w:cs="Arial"/>
          <w:i/>
          <w:iCs/>
          <w:szCs w:val="24"/>
        </w:rPr>
        <w:t>Emerging Trends in the Plant-Based Industry</w:t>
      </w:r>
      <w:r w:rsidRPr="1D682C9F">
        <w:rPr>
          <w:rFonts w:ascii="Arial" w:eastAsia="Arial" w:hAnsi="Arial" w:cs="Arial"/>
          <w:szCs w:val="24"/>
        </w:rPr>
        <w:t xml:space="preserve">. Available at: </w:t>
      </w:r>
      <w:hyperlink r:id="rId63">
        <w:r w:rsidRPr="1D682C9F">
          <w:rPr>
            <w:rStyle w:val="Hyperlink"/>
            <w:rFonts w:ascii="Arial" w:eastAsia="Arial" w:hAnsi="Arial" w:cs="Arial"/>
            <w:szCs w:val="24"/>
          </w:rPr>
          <w:t>https://www.mintel.com/insights/food-and-drink/emerging-trends-in-the-plant-based-industry/</w:t>
        </w:r>
      </w:hyperlink>
      <w:r w:rsidRPr="1D682C9F">
        <w:rPr>
          <w:rFonts w:ascii="Arial" w:eastAsia="Arial" w:hAnsi="Arial" w:cs="Arial"/>
          <w:szCs w:val="24"/>
        </w:rPr>
        <w:t xml:space="preserve"> </w:t>
      </w:r>
      <w:r w:rsidR="5C7D048F" w:rsidRPr="1D682C9F">
        <w:rPr>
          <w:rFonts w:ascii="Arial" w:eastAsia="Arial" w:hAnsi="Arial" w:cs="Arial"/>
          <w:szCs w:val="24"/>
        </w:rPr>
        <w:t>(</w:t>
      </w:r>
      <w:r w:rsidRPr="1D682C9F">
        <w:rPr>
          <w:rFonts w:ascii="Arial" w:eastAsia="Arial" w:hAnsi="Arial" w:cs="Arial"/>
          <w:szCs w:val="24"/>
        </w:rPr>
        <w:t>Accessed</w:t>
      </w:r>
      <w:r w:rsidR="73A4AB84" w:rsidRPr="1D682C9F">
        <w:rPr>
          <w:rFonts w:ascii="Arial" w:eastAsia="Arial" w:hAnsi="Arial" w:cs="Arial"/>
          <w:szCs w:val="24"/>
        </w:rPr>
        <w:t>:</w:t>
      </w:r>
      <w:r w:rsidRPr="1D682C9F">
        <w:rPr>
          <w:rFonts w:ascii="Arial" w:eastAsia="Arial" w:hAnsi="Arial" w:cs="Arial"/>
          <w:szCs w:val="24"/>
        </w:rPr>
        <w:t xml:space="preserve"> </w:t>
      </w:r>
      <w:r w:rsidR="41998AE5" w:rsidRPr="1D682C9F">
        <w:rPr>
          <w:rFonts w:ascii="Arial" w:eastAsia="Arial" w:hAnsi="Arial" w:cs="Arial"/>
          <w:szCs w:val="24"/>
        </w:rPr>
        <w:t>2</w:t>
      </w:r>
      <w:r w:rsidRPr="1D682C9F">
        <w:rPr>
          <w:rFonts w:ascii="Arial" w:eastAsia="Arial" w:hAnsi="Arial" w:cs="Arial"/>
          <w:szCs w:val="24"/>
        </w:rPr>
        <w:t xml:space="preserve"> November 2024</w:t>
      </w:r>
      <w:r w:rsidR="71C4912D" w:rsidRPr="1D682C9F">
        <w:rPr>
          <w:rFonts w:ascii="Arial" w:eastAsia="Arial" w:hAnsi="Arial" w:cs="Arial"/>
          <w:szCs w:val="24"/>
        </w:rPr>
        <w:t>)</w:t>
      </w:r>
      <w:r w:rsidRPr="1D682C9F">
        <w:rPr>
          <w:rFonts w:ascii="Arial" w:eastAsia="Arial" w:hAnsi="Arial" w:cs="Arial"/>
          <w:szCs w:val="24"/>
        </w:rPr>
        <w:t>.</w:t>
      </w:r>
    </w:p>
    <w:p w14:paraId="53200DFF" w14:textId="11E2E5E1" w:rsidR="002D1FD8" w:rsidRPr="002D1FD8" w:rsidRDefault="1F4052E7" w:rsidP="45A3E0F4">
      <w:pPr>
        <w:ind w:left="720" w:hanging="720"/>
        <w:rPr>
          <w:rFonts w:ascii="Arial" w:eastAsia="Arial" w:hAnsi="Arial" w:cs="Arial"/>
        </w:rPr>
      </w:pPr>
      <w:r w:rsidRPr="1D682C9F">
        <w:rPr>
          <w:rFonts w:ascii="Arial" w:eastAsia="Arial" w:hAnsi="Arial" w:cs="Arial"/>
        </w:rPr>
        <w:lastRenderedPageBreak/>
        <w:t xml:space="preserve">Nisbets, </w:t>
      </w:r>
      <w:r w:rsidR="649DADE6" w:rsidRPr="1D682C9F">
        <w:rPr>
          <w:rFonts w:ascii="Arial" w:eastAsia="Arial" w:hAnsi="Arial" w:cs="Arial"/>
        </w:rPr>
        <w:t>(</w:t>
      </w:r>
      <w:r w:rsidRPr="1D682C9F">
        <w:rPr>
          <w:rFonts w:ascii="Arial" w:eastAsia="Arial" w:hAnsi="Arial" w:cs="Arial"/>
        </w:rPr>
        <w:t>2023</w:t>
      </w:r>
      <w:r w:rsidR="6ACDD222" w:rsidRPr="1D682C9F">
        <w:rPr>
          <w:rFonts w:ascii="Arial" w:eastAsia="Arial" w:hAnsi="Arial" w:cs="Arial"/>
        </w:rPr>
        <w:t>)</w:t>
      </w:r>
      <w:r w:rsidRPr="1D682C9F">
        <w:rPr>
          <w:rFonts w:ascii="Arial" w:eastAsia="Arial" w:hAnsi="Arial" w:cs="Arial"/>
        </w:rPr>
        <w:t xml:space="preserve"> </w:t>
      </w:r>
      <w:r w:rsidRPr="1D682C9F">
        <w:rPr>
          <w:rFonts w:ascii="Arial" w:eastAsia="Arial" w:hAnsi="Arial" w:cs="Arial"/>
          <w:i/>
          <w:iCs/>
        </w:rPr>
        <w:t xml:space="preserve">Nisbets Catering Equipment | Free Next Day </w:t>
      </w:r>
      <w:r w:rsidR="6EFA2700" w:rsidRPr="1D682C9F">
        <w:rPr>
          <w:rFonts w:ascii="Arial" w:eastAsia="Arial" w:hAnsi="Arial" w:cs="Arial"/>
          <w:i/>
          <w:iCs/>
        </w:rPr>
        <w:t>Delivery. Available</w:t>
      </w:r>
      <w:r w:rsidRPr="1D682C9F">
        <w:rPr>
          <w:rFonts w:ascii="Arial" w:eastAsia="Arial" w:hAnsi="Arial" w:cs="Arial"/>
        </w:rPr>
        <w:t xml:space="preserve"> at</w:t>
      </w:r>
      <w:r w:rsidR="21607351" w:rsidRPr="1D682C9F">
        <w:rPr>
          <w:rFonts w:ascii="Arial" w:eastAsia="Arial" w:hAnsi="Arial" w:cs="Arial"/>
        </w:rPr>
        <w:t>:</w:t>
      </w:r>
      <w:r w:rsidRPr="1D682C9F">
        <w:rPr>
          <w:rFonts w:ascii="Arial" w:eastAsia="Arial" w:hAnsi="Arial" w:cs="Arial"/>
        </w:rPr>
        <w:t xml:space="preserve"> </w:t>
      </w:r>
      <w:hyperlink r:id="rId64">
        <w:r w:rsidRPr="1D682C9F">
          <w:rPr>
            <w:rStyle w:val="Hyperlink"/>
            <w:rFonts w:ascii="Arial" w:eastAsia="Arial" w:hAnsi="Arial" w:cs="Arial"/>
          </w:rPr>
          <w:t>https://www.nisbets.co.uk/</w:t>
        </w:r>
      </w:hyperlink>
      <w:r w:rsidRPr="1D682C9F">
        <w:rPr>
          <w:rFonts w:ascii="Arial" w:eastAsia="Arial" w:hAnsi="Arial" w:cs="Arial"/>
        </w:rPr>
        <w:t xml:space="preserve">. </w:t>
      </w:r>
      <w:r w:rsidR="2597D0F3" w:rsidRPr="1D682C9F">
        <w:rPr>
          <w:rFonts w:ascii="Arial" w:eastAsia="Arial" w:hAnsi="Arial" w:cs="Arial"/>
        </w:rPr>
        <w:t>(</w:t>
      </w:r>
      <w:r w:rsidRPr="1D682C9F">
        <w:rPr>
          <w:rFonts w:ascii="Arial" w:eastAsia="Arial" w:hAnsi="Arial" w:cs="Arial"/>
        </w:rPr>
        <w:t>Accessed</w:t>
      </w:r>
      <w:r w:rsidR="104B882C" w:rsidRPr="1D682C9F">
        <w:rPr>
          <w:rFonts w:ascii="Arial" w:eastAsia="Arial" w:hAnsi="Arial" w:cs="Arial"/>
        </w:rPr>
        <w:t>:</w:t>
      </w:r>
      <w:r w:rsidRPr="1D682C9F">
        <w:rPr>
          <w:rFonts w:ascii="Arial" w:eastAsia="Arial" w:hAnsi="Arial" w:cs="Arial"/>
        </w:rPr>
        <w:t xml:space="preserve"> 28 October 2024</w:t>
      </w:r>
      <w:r w:rsidR="66635E1C" w:rsidRPr="1D682C9F">
        <w:rPr>
          <w:rFonts w:ascii="Arial" w:eastAsia="Arial" w:hAnsi="Arial" w:cs="Arial"/>
        </w:rPr>
        <w:t>).</w:t>
      </w:r>
    </w:p>
    <w:p w14:paraId="7FF1C36B" w14:textId="4BC7069E" w:rsidR="27841A9C" w:rsidRDefault="27841A9C" w:rsidP="1D682C9F">
      <w:pPr>
        <w:ind w:left="720" w:hanging="720"/>
        <w:rPr>
          <w:rFonts w:ascii="Arial" w:eastAsia="Arial" w:hAnsi="Arial" w:cs="Arial"/>
          <w:szCs w:val="24"/>
        </w:rPr>
      </w:pPr>
      <w:r w:rsidRPr="1D682C9F">
        <w:rPr>
          <w:rFonts w:ascii="Arial" w:eastAsia="Arial" w:hAnsi="Arial" w:cs="Arial"/>
          <w:szCs w:val="24"/>
        </w:rPr>
        <w:t xml:space="preserve">Office for National Statistics (2023) </w:t>
      </w:r>
      <w:r w:rsidRPr="1D682C9F">
        <w:rPr>
          <w:rFonts w:ascii="Arial" w:eastAsia="Arial" w:hAnsi="Arial" w:cs="Arial"/>
          <w:i/>
          <w:iCs/>
          <w:szCs w:val="24"/>
        </w:rPr>
        <w:t>Food and energy price inflation, UK: 2023</w:t>
      </w:r>
      <w:r w:rsidR="16890474" w:rsidRPr="1D682C9F">
        <w:rPr>
          <w:rFonts w:ascii="Arial" w:eastAsia="Arial" w:hAnsi="Arial" w:cs="Arial"/>
          <w:szCs w:val="24"/>
        </w:rPr>
        <w:t xml:space="preserve">. </w:t>
      </w:r>
      <w:r w:rsidRPr="1D682C9F">
        <w:rPr>
          <w:rFonts w:ascii="Arial" w:eastAsia="Arial" w:hAnsi="Arial" w:cs="Arial"/>
          <w:szCs w:val="24"/>
        </w:rPr>
        <w:t xml:space="preserve">Available at: </w:t>
      </w:r>
      <w:hyperlink r:id="rId65">
        <w:r w:rsidRPr="1D682C9F">
          <w:rPr>
            <w:rStyle w:val="Hyperlink"/>
            <w:rFonts w:ascii="Arial" w:eastAsia="Arial" w:hAnsi="Arial" w:cs="Arial"/>
            <w:szCs w:val="24"/>
          </w:rPr>
          <w:t>https://www.ons.gov.uk/economy/inflationandpriceindices/articles/foodandenergypriceinflationuk/2023</w:t>
        </w:r>
      </w:hyperlink>
      <w:r w:rsidRPr="1D682C9F">
        <w:rPr>
          <w:rFonts w:ascii="Arial" w:eastAsia="Arial" w:hAnsi="Arial" w:cs="Arial"/>
          <w:szCs w:val="24"/>
        </w:rPr>
        <w:t xml:space="preserve"> </w:t>
      </w:r>
      <w:r w:rsidR="3DC67F23" w:rsidRPr="1D682C9F">
        <w:rPr>
          <w:rFonts w:ascii="Arial" w:eastAsia="Arial" w:hAnsi="Arial" w:cs="Arial"/>
          <w:szCs w:val="24"/>
        </w:rPr>
        <w:t>(</w:t>
      </w:r>
      <w:r w:rsidRPr="1D682C9F">
        <w:rPr>
          <w:rFonts w:ascii="Arial" w:eastAsia="Arial" w:hAnsi="Arial" w:cs="Arial"/>
          <w:szCs w:val="24"/>
        </w:rPr>
        <w:t>Accessed</w:t>
      </w:r>
      <w:r w:rsidR="69968A65" w:rsidRPr="1D682C9F">
        <w:rPr>
          <w:rFonts w:ascii="Arial" w:eastAsia="Arial" w:hAnsi="Arial" w:cs="Arial"/>
          <w:szCs w:val="24"/>
        </w:rPr>
        <w:t>:</w:t>
      </w:r>
      <w:r w:rsidRPr="1D682C9F">
        <w:rPr>
          <w:rFonts w:ascii="Arial" w:eastAsia="Arial" w:hAnsi="Arial" w:cs="Arial"/>
          <w:szCs w:val="24"/>
        </w:rPr>
        <w:t xml:space="preserve"> </w:t>
      </w:r>
      <w:r w:rsidR="1A250CF4" w:rsidRPr="1D682C9F">
        <w:rPr>
          <w:rFonts w:ascii="Arial" w:eastAsia="Arial" w:hAnsi="Arial" w:cs="Arial"/>
          <w:szCs w:val="24"/>
        </w:rPr>
        <w:t>2</w:t>
      </w:r>
      <w:r w:rsidRPr="1D682C9F">
        <w:rPr>
          <w:rFonts w:ascii="Arial" w:eastAsia="Arial" w:hAnsi="Arial" w:cs="Arial"/>
          <w:szCs w:val="24"/>
        </w:rPr>
        <w:t xml:space="preserve"> November 2024</w:t>
      </w:r>
      <w:r w:rsidR="796E671B" w:rsidRPr="1D682C9F">
        <w:rPr>
          <w:rFonts w:ascii="Arial" w:eastAsia="Arial" w:hAnsi="Arial" w:cs="Arial"/>
          <w:szCs w:val="24"/>
        </w:rPr>
        <w:t>)</w:t>
      </w:r>
      <w:r w:rsidRPr="1D682C9F">
        <w:rPr>
          <w:rFonts w:ascii="Arial" w:eastAsia="Arial" w:hAnsi="Arial" w:cs="Arial"/>
          <w:szCs w:val="24"/>
        </w:rPr>
        <w:t>.</w:t>
      </w:r>
    </w:p>
    <w:p w14:paraId="11354724" w14:textId="0A391F96" w:rsidR="002D1FD8" w:rsidRPr="002D1FD8" w:rsidRDefault="1F4052E7" w:rsidP="45A3E0F4">
      <w:pPr>
        <w:ind w:left="720" w:hanging="720"/>
        <w:rPr>
          <w:rFonts w:ascii="Arial" w:eastAsia="Arial" w:hAnsi="Arial" w:cs="Arial"/>
          <w:color w:val="222222"/>
          <w:shd w:val="clear" w:color="auto" w:fill="FFFFFF"/>
        </w:rPr>
      </w:pPr>
      <w:r w:rsidRPr="1D682C9F">
        <w:rPr>
          <w:rFonts w:ascii="Arial" w:eastAsia="Arial" w:hAnsi="Arial" w:cs="Arial"/>
          <w:color w:val="0D0D0D" w:themeColor="text1" w:themeTint="F2"/>
          <w:shd w:val="clear" w:color="auto" w:fill="FFFFFF"/>
        </w:rPr>
        <w:t xml:space="preserve">Pasquier, M. and Villeneuve, J.P., </w:t>
      </w:r>
      <w:r w:rsidR="58BAAFEF"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2018</w:t>
      </w:r>
      <w:r w:rsidR="3390C8C3" w:rsidRPr="1D682C9F">
        <w:rPr>
          <w:rFonts w:ascii="Arial" w:eastAsia="Arial" w:hAnsi="Arial" w:cs="Arial"/>
          <w:color w:val="0D0D0D" w:themeColor="text1" w:themeTint="F2"/>
          <w:shd w:val="clear" w:color="auto" w:fill="FFFFFF"/>
        </w:rPr>
        <w:t>) Marketing</w:t>
      </w:r>
      <w:r w:rsidRPr="1D682C9F">
        <w:rPr>
          <w:rFonts w:ascii="Arial" w:eastAsia="Arial" w:hAnsi="Arial" w:cs="Arial"/>
          <w:i/>
          <w:iCs/>
          <w:color w:val="0D0D0D" w:themeColor="text1" w:themeTint="F2"/>
          <w:shd w:val="clear" w:color="auto" w:fill="FFFFFF"/>
        </w:rPr>
        <w:t xml:space="preserve"> management and communications in the public sector</w:t>
      </w:r>
      <w:r w:rsidRPr="1D682C9F">
        <w:rPr>
          <w:rFonts w:ascii="Arial" w:eastAsia="Arial" w:hAnsi="Arial" w:cs="Arial"/>
          <w:color w:val="0D0D0D" w:themeColor="text1" w:themeTint="F2"/>
          <w:shd w:val="clear" w:color="auto" w:fill="FFFFFF"/>
        </w:rPr>
        <w:t> (p. 274).</w:t>
      </w:r>
      <w:r w:rsidR="4F0989BC" w:rsidRPr="1D682C9F">
        <w:rPr>
          <w:rFonts w:ascii="Arial" w:eastAsia="Arial" w:hAnsi="Arial" w:cs="Arial"/>
          <w:color w:val="0D0D0D" w:themeColor="text1" w:themeTint="F2"/>
          <w:shd w:val="clear" w:color="auto" w:fill="FFFFFF"/>
        </w:rPr>
        <w:t xml:space="preserve"> Available at:</w:t>
      </w:r>
      <w:r w:rsidR="4F0989BC" w:rsidRPr="45A3E0F4">
        <w:rPr>
          <w:rFonts w:ascii="Arial" w:eastAsia="Arial" w:hAnsi="Arial" w:cs="Arial"/>
          <w:color w:val="222222"/>
          <w:shd w:val="clear" w:color="auto" w:fill="FFFFFF"/>
        </w:rPr>
        <w:t xml:space="preserve"> </w:t>
      </w:r>
      <w:hyperlink r:id="rId66">
        <w:r w:rsidR="4F0989BC" w:rsidRPr="1D682C9F">
          <w:rPr>
            <w:rStyle w:val="Hyperlink"/>
            <w:rFonts w:ascii="Arial" w:eastAsia="Arial" w:hAnsi="Arial" w:cs="Arial"/>
          </w:rPr>
          <w:t>https://library.oapen.org/bitstream/id/ff6b0592-468e-4f1c-a90c-0b17e09beed7/oa-9781317222613.pdf</w:t>
        </w:r>
      </w:hyperlink>
      <w:r w:rsidR="4F0989BC" w:rsidRPr="1D682C9F">
        <w:rPr>
          <w:rFonts w:ascii="Arial" w:eastAsia="Arial" w:hAnsi="Arial" w:cs="Arial"/>
          <w:color w:val="222222"/>
        </w:rPr>
        <w:t xml:space="preserve"> (Accessed: 11 November 2024).</w:t>
      </w:r>
    </w:p>
    <w:p w14:paraId="45DB4C0E" w14:textId="312361F9" w:rsidR="5E8BF8FB" w:rsidRDefault="5E8BF8FB" w:rsidP="1D682C9F">
      <w:pPr>
        <w:ind w:left="720" w:hanging="720"/>
      </w:pPr>
      <w:r w:rsidRPr="1D682C9F">
        <w:rPr>
          <w:rFonts w:ascii="Arial" w:eastAsia="Arial" w:hAnsi="Arial" w:cs="Arial"/>
          <w:szCs w:val="24"/>
        </w:rPr>
        <w:t xml:space="preserve">Pret A Manger (2024) </w:t>
      </w:r>
      <w:r w:rsidRPr="1D682C9F">
        <w:rPr>
          <w:rFonts w:ascii="Arial" w:eastAsia="Arial" w:hAnsi="Arial" w:cs="Arial"/>
          <w:i/>
          <w:iCs/>
          <w:szCs w:val="24"/>
        </w:rPr>
        <w:t>Sustainability.</w:t>
      </w:r>
      <w:r w:rsidRPr="1D682C9F">
        <w:rPr>
          <w:rFonts w:ascii="Arial" w:eastAsia="Arial" w:hAnsi="Arial" w:cs="Arial"/>
          <w:szCs w:val="24"/>
        </w:rPr>
        <w:t xml:space="preserve"> Available at: </w:t>
      </w:r>
      <w:hyperlink r:id="rId67">
        <w:r w:rsidRPr="1D682C9F">
          <w:rPr>
            <w:rStyle w:val="Hyperlink"/>
            <w:rFonts w:ascii="Arial" w:eastAsia="Arial" w:hAnsi="Arial" w:cs="Arial"/>
            <w:szCs w:val="24"/>
          </w:rPr>
          <w:t>https://www.pret.co.uk/en-GB/sustainability</w:t>
        </w:r>
      </w:hyperlink>
      <w:r w:rsidRPr="1D682C9F">
        <w:rPr>
          <w:rFonts w:ascii="Arial" w:eastAsia="Arial" w:hAnsi="Arial" w:cs="Arial"/>
          <w:szCs w:val="24"/>
        </w:rPr>
        <w:t xml:space="preserve"> (Accessed: 29 October 2024).</w:t>
      </w:r>
    </w:p>
    <w:p w14:paraId="5078B0EB" w14:textId="03706830" w:rsidR="002D1FD8" w:rsidRPr="002D1FD8" w:rsidRDefault="1F4052E7" w:rsidP="45A3E0F4">
      <w:pPr>
        <w:ind w:left="720" w:hanging="720"/>
        <w:rPr>
          <w:rFonts w:ascii="Arial" w:eastAsia="Arial" w:hAnsi="Arial" w:cs="Arial"/>
        </w:rPr>
      </w:pPr>
      <w:r w:rsidRPr="1D682C9F">
        <w:rPr>
          <w:rFonts w:ascii="Arial" w:eastAsia="Arial" w:hAnsi="Arial" w:cs="Arial"/>
        </w:rPr>
        <w:t xml:space="preserve">Riverford </w:t>
      </w:r>
      <w:r w:rsidR="288DC5CA" w:rsidRPr="1D682C9F">
        <w:rPr>
          <w:rFonts w:ascii="Arial" w:eastAsia="Arial" w:hAnsi="Arial" w:cs="Arial"/>
        </w:rPr>
        <w:t>(</w:t>
      </w:r>
      <w:r w:rsidRPr="1D682C9F">
        <w:rPr>
          <w:rFonts w:ascii="Arial" w:eastAsia="Arial" w:hAnsi="Arial" w:cs="Arial"/>
        </w:rPr>
        <w:t>2024</w:t>
      </w:r>
      <w:r w:rsidR="7ED6D37F" w:rsidRPr="1D682C9F">
        <w:rPr>
          <w:rFonts w:ascii="Arial" w:eastAsia="Arial" w:hAnsi="Arial" w:cs="Arial"/>
        </w:rPr>
        <w:t>)</w:t>
      </w:r>
      <w:r w:rsidRPr="1D682C9F">
        <w:rPr>
          <w:rFonts w:ascii="Arial" w:eastAsia="Arial" w:hAnsi="Arial" w:cs="Arial"/>
        </w:rPr>
        <w:t xml:space="preserve"> </w:t>
      </w:r>
      <w:r w:rsidRPr="1D682C9F">
        <w:rPr>
          <w:rFonts w:ascii="Arial" w:eastAsia="Arial" w:hAnsi="Arial" w:cs="Arial"/>
          <w:i/>
          <w:iCs/>
        </w:rPr>
        <w:t>Riverford Organic Farmers - Organic Fruit &amp; Veg Box Delivery.</w:t>
      </w:r>
      <w:r w:rsidRPr="1D682C9F">
        <w:rPr>
          <w:rFonts w:ascii="Arial" w:eastAsia="Arial" w:hAnsi="Arial" w:cs="Arial"/>
        </w:rPr>
        <w:t xml:space="preserve"> Available at</w:t>
      </w:r>
      <w:r w:rsidR="00A61995" w:rsidRPr="1D682C9F">
        <w:rPr>
          <w:rFonts w:ascii="Arial" w:eastAsia="Arial" w:hAnsi="Arial" w:cs="Arial"/>
        </w:rPr>
        <w:t>:</w:t>
      </w:r>
      <w:r w:rsidRPr="1D682C9F">
        <w:rPr>
          <w:rFonts w:ascii="Arial" w:eastAsia="Arial" w:hAnsi="Arial" w:cs="Arial"/>
        </w:rPr>
        <w:t xml:space="preserve"> </w:t>
      </w:r>
      <w:hyperlink r:id="rId68">
        <w:r w:rsidRPr="1D682C9F">
          <w:rPr>
            <w:rStyle w:val="Hyperlink"/>
            <w:rFonts w:ascii="Arial" w:eastAsia="Arial" w:hAnsi="Arial" w:cs="Arial"/>
          </w:rPr>
          <w:t>https://www.riverford.co.uk/?srsltid=AfmBOopp1zsaziYFg7lkMPlxhvdto8BV2pozHQbYJE89O1Y7HfnOooQX</w:t>
        </w:r>
      </w:hyperlink>
      <w:r w:rsidRPr="1D682C9F">
        <w:rPr>
          <w:rFonts w:ascii="Arial" w:eastAsia="Arial" w:hAnsi="Arial" w:cs="Arial"/>
        </w:rPr>
        <w:t xml:space="preserve">.  </w:t>
      </w:r>
      <w:r w:rsidR="027C7DBB" w:rsidRPr="1D682C9F">
        <w:rPr>
          <w:rFonts w:ascii="Arial" w:eastAsia="Arial" w:hAnsi="Arial" w:cs="Arial"/>
        </w:rPr>
        <w:t>(</w:t>
      </w:r>
      <w:r w:rsidRPr="1D682C9F">
        <w:rPr>
          <w:rFonts w:ascii="Arial" w:eastAsia="Arial" w:hAnsi="Arial" w:cs="Arial"/>
        </w:rPr>
        <w:t>Accessed</w:t>
      </w:r>
      <w:r w:rsidR="282C65A9" w:rsidRPr="1D682C9F">
        <w:rPr>
          <w:rFonts w:ascii="Arial" w:eastAsia="Arial" w:hAnsi="Arial" w:cs="Arial"/>
        </w:rPr>
        <w:t>:</w:t>
      </w:r>
      <w:r w:rsidRPr="1D682C9F">
        <w:rPr>
          <w:rFonts w:ascii="Arial" w:eastAsia="Arial" w:hAnsi="Arial" w:cs="Arial"/>
        </w:rPr>
        <w:t xml:space="preserve"> 28</w:t>
      </w:r>
      <w:r w:rsidR="5881FAE1" w:rsidRPr="1D682C9F">
        <w:rPr>
          <w:rFonts w:ascii="Arial" w:eastAsia="Arial" w:hAnsi="Arial" w:cs="Arial"/>
        </w:rPr>
        <w:t xml:space="preserve"> </w:t>
      </w:r>
      <w:r w:rsidRPr="1D682C9F">
        <w:rPr>
          <w:rFonts w:ascii="Arial" w:eastAsia="Arial" w:hAnsi="Arial" w:cs="Arial"/>
        </w:rPr>
        <w:t>October 2024</w:t>
      </w:r>
      <w:r w:rsidR="5A183B3C" w:rsidRPr="1D682C9F">
        <w:rPr>
          <w:rFonts w:ascii="Arial" w:eastAsia="Arial" w:hAnsi="Arial" w:cs="Arial"/>
        </w:rPr>
        <w:t>).</w:t>
      </w:r>
    </w:p>
    <w:p w14:paraId="05CB4D24" w14:textId="534D01CC" w:rsidR="6B83EF3B" w:rsidRDefault="6B83EF3B"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Similar Web</w:t>
      </w:r>
      <w:r w:rsidR="1649D323" w:rsidRPr="1D682C9F">
        <w:rPr>
          <w:rFonts w:ascii="Arial" w:eastAsia="Arial" w:hAnsi="Arial" w:cs="Arial"/>
          <w:color w:val="000000" w:themeColor="text1"/>
          <w:szCs w:val="24"/>
        </w:rPr>
        <w:t xml:space="preserve"> </w:t>
      </w:r>
      <w:r w:rsidR="5DCCD3AD" w:rsidRPr="1D682C9F">
        <w:rPr>
          <w:rFonts w:ascii="Arial" w:eastAsia="Arial" w:hAnsi="Arial" w:cs="Arial"/>
          <w:color w:val="000000" w:themeColor="text1"/>
          <w:szCs w:val="24"/>
        </w:rPr>
        <w:t>(</w:t>
      </w:r>
      <w:r w:rsidR="1649D323" w:rsidRPr="1D682C9F">
        <w:rPr>
          <w:rFonts w:ascii="Arial" w:eastAsia="Arial" w:hAnsi="Arial" w:cs="Arial"/>
          <w:color w:val="000000" w:themeColor="text1"/>
          <w:szCs w:val="24"/>
        </w:rPr>
        <w:t>2024</w:t>
      </w:r>
      <w:r w:rsidR="55207D8B" w:rsidRPr="1D682C9F">
        <w:rPr>
          <w:rFonts w:ascii="Arial" w:eastAsia="Arial" w:hAnsi="Arial" w:cs="Arial"/>
          <w:color w:val="000000" w:themeColor="text1"/>
          <w:szCs w:val="24"/>
        </w:rPr>
        <w:t>)</w:t>
      </w:r>
      <w:r w:rsidR="44E2E092" w:rsidRPr="1D682C9F">
        <w:rPr>
          <w:rFonts w:ascii="Arial" w:eastAsia="Arial" w:hAnsi="Arial" w:cs="Arial"/>
          <w:color w:val="000000" w:themeColor="text1"/>
          <w:szCs w:val="24"/>
        </w:rPr>
        <w:t xml:space="preserve"> </w:t>
      </w:r>
      <w:r w:rsidR="44E2E092" w:rsidRPr="1D682C9F">
        <w:rPr>
          <w:rFonts w:ascii="Arial" w:eastAsia="Arial" w:hAnsi="Arial" w:cs="Arial"/>
          <w:i/>
          <w:iCs/>
          <w:color w:val="000000" w:themeColor="text1"/>
          <w:szCs w:val="24"/>
        </w:rPr>
        <w:t>Mildreds Demographics.</w:t>
      </w:r>
      <w:r w:rsidR="1649D323" w:rsidRPr="1D682C9F">
        <w:rPr>
          <w:rFonts w:ascii="Arial" w:eastAsia="Arial" w:hAnsi="Arial" w:cs="Arial"/>
          <w:color w:val="000000" w:themeColor="text1"/>
          <w:szCs w:val="24"/>
        </w:rPr>
        <w:t xml:space="preserve"> Available at: </w:t>
      </w:r>
      <w:hyperlink r:id="rId69" w:anchor="demographics">
        <w:r w:rsidR="1649D323" w:rsidRPr="1D682C9F">
          <w:rPr>
            <w:rStyle w:val="Hyperlink"/>
            <w:rFonts w:ascii="Arial" w:eastAsia="Arial" w:hAnsi="Arial" w:cs="Arial"/>
            <w:color w:val="4F81BD" w:themeColor="accent1"/>
            <w:szCs w:val="24"/>
          </w:rPr>
          <w:t>https://www.similarweb.com/website/mildreds.com/#demographics</w:t>
        </w:r>
      </w:hyperlink>
      <w:r w:rsidR="1649D323" w:rsidRPr="1D682C9F">
        <w:rPr>
          <w:rFonts w:ascii="Arial" w:eastAsia="Arial" w:hAnsi="Arial" w:cs="Arial"/>
          <w:color w:val="4F81BD" w:themeColor="accent1"/>
          <w:szCs w:val="24"/>
        </w:rPr>
        <w:t xml:space="preserve"> </w:t>
      </w:r>
      <w:r w:rsidR="1649D323" w:rsidRPr="1D682C9F">
        <w:rPr>
          <w:rFonts w:ascii="Arial" w:eastAsia="Arial" w:hAnsi="Arial" w:cs="Arial"/>
          <w:color w:val="000000" w:themeColor="text1"/>
          <w:szCs w:val="24"/>
        </w:rPr>
        <w:t xml:space="preserve"> (Accessed: 28 October 2024)</w:t>
      </w:r>
      <w:r w:rsidR="0255842D" w:rsidRPr="1D682C9F">
        <w:rPr>
          <w:rFonts w:ascii="Arial" w:eastAsia="Arial" w:hAnsi="Arial" w:cs="Arial"/>
          <w:color w:val="000000" w:themeColor="text1"/>
          <w:szCs w:val="24"/>
        </w:rPr>
        <w:t>.</w:t>
      </w:r>
    </w:p>
    <w:p w14:paraId="7D3FC7EC" w14:textId="4D81CBCF" w:rsidR="161D9909" w:rsidRDefault="161D9909"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Similar Web</w:t>
      </w:r>
      <w:r w:rsidR="66F58A06" w:rsidRPr="1D682C9F">
        <w:rPr>
          <w:rFonts w:ascii="Arial" w:eastAsia="Arial" w:hAnsi="Arial" w:cs="Arial"/>
          <w:color w:val="000000" w:themeColor="text1"/>
          <w:szCs w:val="24"/>
        </w:rPr>
        <w:t xml:space="preserve">, </w:t>
      </w:r>
      <w:r w:rsidR="12EE2DC6" w:rsidRPr="1D682C9F">
        <w:rPr>
          <w:rFonts w:ascii="Arial" w:eastAsia="Arial" w:hAnsi="Arial" w:cs="Arial"/>
          <w:color w:val="000000" w:themeColor="text1"/>
          <w:szCs w:val="24"/>
        </w:rPr>
        <w:t>(</w:t>
      </w:r>
      <w:r w:rsidR="66F58A06" w:rsidRPr="1D682C9F">
        <w:rPr>
          <w:rFonts w:ascii="Arial" w:eastAsia="Arial" w:hAnsi="Arial" w:cs="Arial"/>
          <w:color w:val="000000" w:themeColor="text1"/>
          <w:szCs w:val="24"/>
        </w:rPr>
        <w:t>2024</w:t>
      </w:r>
      <w:r w:rsidR="46FE7006" w:rsidRPr="1D682C9F">
        <w:rPr>
          <w:rFonts w:ascii="Arial" w:eastAsia="Arial" w:hAnsi="Arial" w:cs="Arial"/>
          <w:color w:val="000000" w:themeColor="text1"/>
          <w:szCs w:val="24"/>
        </w:rPr>
        <w:t>)</w:t>
      </w:r>
      <w:r w:rsidR="11026108" w:rsidRPr="1D682C9F">
        <w:rPr>
          <w:rFonts w:ascii="Arial" w:eastAsia="Arial" w:hAnsi="Arial" w:cs="Arial"/>
          <w:color w:val="000000" w:themeColor="text1"/>
          <w:szCs w:val="24"/>
        </w:rPr>
        <w:t xml:space="preserve"> </w:t>
      </w:r>
      <w:r w:rsidR="3010E21D" w:rsidRPr="1D682C9F">
        <w:rPr>
          <w:rFonts w:ascii="Arial" w:eastAsia="Arial" w:hAnsi="Arial" w:cs="Arial"/>
          <w:i/>
          <w:iCs/>
          <w:color w:val="000000" w:themeColor="text1"/>
          <w:szCs w:val="24"/>
        </w:rPr>
        <w:t>Website Analysis for October 2024.</w:t>
      </w:r>
      <w:r w:rsidR="66F58A06" w:rsidRPr="1D682C9F">
        <w:rPr>
          <w:rFonts w:ascii="Arial" w:eastAsia="Arial" w:hAnsi="Arial" w:cs="Arial"/>
          <w:i/>
          <w:iCs/>
          <w:color w:val="000000" w:themeColor="text1"/>
          <w:szCs w:val="24"/>
        </w:rPr>
        <w:t xml:space="preserve"> </w:t>
      </w:r>
      <w:r w:rsidR="66F58A06" w:rsidRPr="1D682C9F">
        <w:rPr>
          <w:rFonts w:ascii="Arial" w:eastAsia="Arial" w:hAnsi="Arial" w:cs="Arial"/>
          <w:color w:val="000000" w:themeColor="text1"/>
          <w:szCs w:val="24"/>
        </w:rPr>
        <w:t xml:space="preserve">Available at: </w:t>
      </w:r>
      <w:hyperlink r:id="rId70" w:anchor="traffic">
        <w:r w:rsidR="66F58A06" w:rsidRPr="1D682C9F">
          <w:rPr>
            <w:rStyle w:val="Hyperlink"/>
            <w:rFonts w:ascii="Arial" w:eastAsia="Arial" w:hAnsi="Arial" w:cs="Arial"/>
            <w:color w:val="4F81BD" w:themeColor="accent1"/>
            <w:szCs w:val="24"/>
          </w:rPr>
          <w:t>https://www.similarweb.com/website/farmacylondon.com/#traffic</w:t>
        </w:r>
      </w:hyperlink>
      <w:r w:rsidR="450B6015" w:rsidRPr="1D682C9F">
        <w:rPr>
          <w:rFonts w:ascii="Arial" w:eastAsia="Arial" w:hAnsi="Arial" w:cs="Arial"/>
          <w:color w:val="000000" w:themeColor="text1"/>
          <w:szCs w:val="24"/>
        </w:rPr>
        <w:t xml:space="preserve"> </w:t>
      </w:r>
      <w:r w:rsidR="66F58A06" w:rsidRPr="1D682C9F">
        <w:rPr>
          <w:rFonts w:ascii="Arial" w:eastAsia="Arial" w:hAnsi="Arial" w:cs="Arial"/>
          <w:color w:val="000000" w:themeColor="text1"/>
          <w:szCs w:val="24"/>
        </w:rPr>
        <w:t>(Accessed: 28 October 2024).</w:t>
      </w:r>
    </w:p>
    <w:p w14:paraId="62FD4599" w14:textId="16A2E67A" w:rsidR="7C3000A2" w:rsidRDefault="7C3000A2"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Similar Web</w:t>
      </w:r>
      <w:r w:rsidR="66F58A06" w:rsidRPr="1D682C9F">
        <w:rPr>
          <w:rFonts w:ascii="Arial" w:eastAsia="Arial" w:hAnsi="Arial" w:cs="Arial"/>
          <w:color w:val="000000" w:themeColor="text1"/>
          <w:szCs w:val="24"/>
        </w:rPr>
        <w:t xml:space="preserve"> </w:t>
      </w:r>
      <w:r w:rsidR="03FE1CE0" w:rsidRPr="1D682C9F">
        <w:rPr>
          <w:rFonts w:ascii="Arial" w:eastAsia="Arial" w:hAnsi="Arial" w:cs="Arial"/>
          <w:color w:val="000000" w:themeColor="text1"/>
          <w:szCs w:val="24"/>
        </w:rPr>
        <w:t>(</w:t>
      </w:r>
      <w:r w:rsidR="66F58A06" w:rsidRPr="1D682C9F">
        <w:rPr>
          <w:rFonts w:ascii="Arial" w:eastAsia="Arial" w:hAnsi="Arial" w:cs="Arial"/>
          <w:color w:val="000000" w:themeColor="text1"/>
          <w:szCs w:val="24"/>
        </w:rPr>
        <w:t>2024</w:t>
      </w:r>
      <w:r w:rsidR="3952CC37" w:rsidRPr="1D682C9F">
        <w:rPr>
          <w:rFonts w:ascii="Arial" w:eastAsia="Arial" w:hAnsi="Arial" w:cs="Arial"/>
          <w:color w:val="000000" w:themeColor="text1"/>
          <w:szCs w:val="24"/>
        </w:rPr>
        <w:t>)</w:t>
      </w:r>
      <w:r w:rsidR="1E26DF35" w:rsidRPr="1D682C9F">
        <w:rPr>
          <w:rFonts w:ascii="Arial" w:eastAsia="Arial" w:hAnsi="Arial" w:cs="Arial"/>
          <w:color w:val="000000" w:themeColor="text1"/>
          <w:szCs w:val="24"/>
        </w:rPr>
        <w:t xml:space="preserve"> </w:t>
      </w:r>
      <w:r w:rsidR="1E26DF35" w:rsidRPr="1D682C9F">
        <w:rPr>
          <w:rFonts w:ascii="Arial" w:eastAsia="Arial" w:hAnsi="Arial" w:cs="Arial"/>
          <w:i/>
          <w:iCs/>
          <w:color w:val="000000" w:themeColor="text1"/>
          <w:szCs w:val="24"/>
        </w:rPr>
        <w:t>Digital Suite</w:t>
      </w:r>
      <w:r w:rsidR="3FB7362B" w:rsidRPr="1D682C9F">
        <w:rPr>
          <w:rFonts w:ascii="Arial" w:eastAsia="Arial" w:hAnsi="Arial" w:cs="Arial"/>
          <w:i/>
          <w:iCs/>
          <w:color w:val="000000" w:themeColor="text1"/>
          <w:szCs w:val="24"/>
        </w:rPr>
        <w:t xml:space="preserve">. </w:t>
      </w:r>
      <w:r w:rsidR="66F58A06" w:rsidRPr="1D682C9F">
        <w:rPr>
          <w:rFonts w:ascii="Arial" w:eastAsia="Arial" w:hAnsi="Arial" w:cs="Arial"/>
          <w:color w:val="000000" w:themeColor="text1"/>
          <w:szCs w:val="24"/>
        </w:rPr>
        <w:t>Available at</w:t>
      </w:r>
      <w:r w:rsidR="5AD4F6AD" w:rsidRPr="1D682C9F">
        <w:rPr>
          <w:rFonts w:ascii="Arial" w:eastAsia="Arial" w:hAnsi="Arial" w:cs="Arial"/>
          <w:color w:val="000000" w:themeColor="text1"/>
          <w:szCs w:val="24"/>
        </w:rPr>
        <w:t>:</w:t>
      </w:r>
      <w:r w:rsidR="66F58A06" w:rsidRPr="1D682C9F">
        <w:rPr>
          <w:rFonts w:ascii="Arial" w:eastAsia="Arial" w:hAnsi="Arial" w:cs="Arial"/>
          <w:color w:val="000000" w:themeColor="text1"/>
          <w:szCs w:val="24"/>
        </w:rPr>
        <w:t xml:space="preserve"> </w:t>
      </w:r>
      <w:hyperlink r:id="rId71" w:anchor="/digitalsuite/websiteanalysis/audience-demographics/*/999/1m?webSource=Total&amp;key=pret.co.uk">
        <w:r w:rsidR="66F58A06" w:rsidRPr="1D682C9F">
          <w:rPr>
            <w:rStyle w:val="Hyperlink"/>
            <w:rFonts w:ascii="Arial" w:eastAsia="Arial" w:hAnsi="Arial" w:cs="Arial"/>
            <w:color w:val="4F81BD" w:themeColor="accent1"/>
            <w:szCs w:val="24"/>
          </w:rPr>
          <w:t>https://pro.similarweb.com/#/digitalsuite/websiteanalysis/audience-demographics/*/999/1m?webSource=Total&amp;key=pret.co.uk</w:t>
        </w:r>
      </w:hyperlink>
      <w:r w:rsidR="66F58A06" w:rsidRPr="1D682C9F">
        <w:rPr>
          <w:rFonts w:ascii="Arial" w:eastAsia="Arial" w:hAnsi="Arial" w:cs="Arial"/>
          <w:color w:val="4F81BD" w:themeColor="accent1"/>
          <w:szCs w:val="24"/>
        </w:rPr>
        <w:t xml:space="preserve"> </w:t>
      </w:r>
      <w:r w:rsidR="66F58A06" w:rsidRPr="1D682C9F">
        <w:rPr>
          <w:rFonts w:ascii="Arial" w:eastAsia="Arial" w:hAnsi="Arial" w:cs="Arial"/>
          <w:color w:val="000000" w:themeColor="text1"/>
          <w:szCs w:val="24"/>
        </w:rPr>
        <w:t>(Accessed: 28 October 2024)</w:t>
      </w:r>
      <w:r w:rsidR="5A2B339A" w:rsidRPr="1D682C9F">
        <w:rPr>
          <w:rFonts w:ascii="Arial" w:eastAsia="Arial" w:hAnsi="Arial" w:cs="Arial"/>
          <w:color w:val="000000" w:themeColor="text1"/>
          <w:szCs w:val="24"/>
        </w:rPr>
        <w:t>.</w:t>
      </w:r>
    </w:p>
    <w:p w14:paraId="22363D1D" w14:textId="343B0598" w:rsidR="5CF27802" w:rsidRDefault="5CF27802" w:rsidP="1D682C9F">
      <w:pPr>
        <w:spacing w:before="240" w:after="240"/>
        <w:rPr>
          <w:rFonts w:ascii="Arial" w:eastAsia="Arial" w:hAnsi="Arial" w:cs="Arial"/>
          <w:szCs w:val="24"/>
        </w:rPr>
      </w:pPr>
      <w:r w:rsidRPr="1D682C9F">
        <w:rPr>
          <w:rFonts w:ascii="Arial" w:eastAsia="Arial" w:hAnsi="Arial" w:cs="Arial"/>
          <w:szCs w:val="24"/>
        </w:rPr>
        <w:t xml:space="preserve">Statista (2023) </w:t>
      </w:r>
      <w:r w:rsidRPr="1D682C9F">
        <w:rPr>
          <w:rFonts w:ascii="Arial" w:eastAsia="Arial" w:hAnsi="Arial" w:cs="Arial"/>
          <w:i/>
          <w:iCs/>
          <w:szCs w:val="24"/>
        </w:rPr>
        <w:t>Digital advertising spending in the UK 2008-2023</w:t>
      </w:r>
      <w:r w:rsidRPr="1D682C9F">
        <w:rPr>
          <w:rFonts w:ascii="Arial" w:eastAsia="Arial" w:hAnsi="Arial" w:cs="Arial"/>
          <w:szCs w:val="24"/>
        </w:rPr>
        <w:t xml:space="preserve">. Available at: </w:t>
      </w:r>
      <w:hyperlink r:id="rId72">
        <w:r w:rsidRPr="1D682C9F">
          <w:rPr>
            <w:rStyle w:val="Hyperlink"/>
            <w:rFonts w:ascii="Arial" w:eastAsia="Arial" w:hAnsi="Arial" w:cs="Arial"/>
            <w:szCs w:val="24"/>
          </w:rPr>
          <w:t>https://www.statista.com/statistics/265267/digital-advertising-revenue-in-the-uk/</w:t>
        </w:r>
      </w:hyperlink>
      <w:r w:rsidRPr="1D682C9F">
        <w:rPr>
          <w:rFonts w:ascii="Arial" w:eastAsia="Arial" w:hAnsi="Arial" w:cs="Arial"/>
          <w:szCs w:val="24"/>
        </w:rPr>
        <w:t xml:space="preserve"> (Accessed</w:t>
      </w:r>
      <w:r w:rsidR="05B3F8D2" w:rsidRPr="1D682C9F">
        <w:rPr>
          <w:rFonts w:ascii="Arial" w:eastAsia="Arial" w:hAnsi="Arial" w:cs="Arial"/>
          <w:szCs w:val="24"/>
        </w:rPr>
        <w:t>:</w:t>
      </w:r>
      <w:r w:rsidRPr="1D682C9F">
        <w:rPr>
          <w:rFonts w:ascii="Arial" w:eastAsia="Arial" w:hAnsi="Arial" w:cs="Arial"/>
          <w:szCs w:val="24"/>
        </w:rPr>
        <w:t xml:space="preserve"> 3 November 2024).</w:t>
      </w:r>
    </w:p>
    <w:p w14:paraId="1272CBFE" w14:textId="585FBC76" w:rsidR="002D1FD8" w:rsidRPr="002D1FD8" w:rsidRDefault="37F434DB" w:rsidP="45A3E0F4">
      <w:pPr>
        <w:ind w:left="720" w:hanging="720"/>
        <w:rPr>
          <w:rFonts w:ascii="Arial" w:eastAsia="Arial" w:hAnsi="Arial" w:cs="Arial"/>
        </w:rPr>
      </w:pPr>
      <w:r w:rsidRPr="1D682C9F">
        <w:rPr>
          <w:rFonts w:ascii="Arial" w:eastAsia="Arial" w:hAnsi="Arial" w:cs="Arial"/>
        </w:rPr>
        <w:t>Statista (</w:t>
      </w:r>
      <w:r w:rsidR="1F4052E7" w:rsidRPr="1D682C9F">
        <w:rPr>
          <w:rFonts w:ascii="Arial" w:eastAsia="Arial" w:hAnsi="Arial" w:cs="Arial"/>
        </w:rPr>
        <w:t>2023</w:t>
      </w:r>
      <w:r w:rsidR="29D54412" w:rsidRPr="1D682C9F">
        <w:rPr>
          <w:rFonts w:ascii="Arial" w:eastAsia="Arial" w:hAnsi="Arial" w:cs="Arial"/>
        </w:rPr>
        <w:t>)</w:t>
      </w:r>
      <w:r w:rsidR="1F4052E7" w:rsidRPr="1D682C9F">
        <w:rPr>
          <w:rFonts w:ascii="Arial" w:eastAsia="Arial" w:hAnsi="Arial" w:cs="Arial"/>
        </w:rPr>
        <w:t xml:space="preserve"> </w:t>
      </w:r>
      <w:r w:rsidR="1F4052E7" w:rsidRPr="1D682C9F">
        <w:rPr>
          <w:rFonts w:ascii="Arial" w:eastAsia="Arial" w:hAnsi="Arial" w:cs="Arial"/>
          <w:i/>
          <w:iCs/>
        </w:rPr>
        <w:t>Market share of generations in the sustainable food &amp; non-alcoholic beverage market in the United Kingdom in 2022 and 2027.</w:t>
      </w:r>
      <w:r w:rsidR="1F4052E7" w:rsidRPr="1D682C9F">
        <w:rPr>
          <w:rFonts w:ascii="Arial" w:eastAsia="Arial" w:hAnsi="Arial" w:cs="Arial"/>
        </w:rPr>
        <w:t xml:space="preserve"> Available at</w:t>
      </w:r>
      <w:r w:rsidR="53D230B4" w:rsidRPr="1D682C9F">
        <w:rPr>
          <w:rFonts w:ascii="Arial" w:eastAsia="Arial" w:hAnsi="Arial" w:cs="Arial"/>
        </w:rPr>
        <w:t>:</w:t>
      </w:r>
      <w:r w:rsidR="1F4052E7" w:rsidRPr="1D682C9F">
        <w:rPr>
          <w:rFonts w:ascii="Arial" w:eastAsia="Arial" w:hAnsi="Arial" w:cs="Arial"/>
        </w:rPr>
        <w:t xml:space="preserve"> </w:t>
      </w:r>
      <w:hyperlink r:id="rId73" w:anchor=":~:text=UK%3A%20Generational%20share%20of%20the,market%20in%202022%20and%202027&amp;text=In%202022%2C%20millennials%20in%20the,to%2031%20percent%20by%202027">
        <w:r w:rsidR="1F4052E7" w:rsidRPr="1D682C9F">
          <w:rPr>
            <w:rStyle w:val="Hyperlink"/>
            <w:rFonts w:ascii="Arial" w:eastAsia="Arial" w:hAnsi="Arial" w:cs="Arial"/>
          </w:rPr>
          <w:t>https://www.statista.com/statistics/1276477/uk-generational-share-of-the-sustainable-food-and-drinks-market/#:~:text=UK%3A%20Generational%20share%20of%20the,market%20in%202022%20and%202027&amp;text=In%202022%2C%20millennials%20in%20the,to%2031%20percent%20by%202027</w:t>
        </w:r>
      </w:hyperlink>
      <w:r w:rsidR="1F4052E7" w:rsidRPr="1D682C9F">
        <w:rPr>
          <w:rFonts w:ascii="Arial" w:eastAsia="Arial" w:hAnsi="Arial" w:cs="Arial"/>
        </w:rPr>
        <w:t xml:space="preserve">. </w:t>
      </w:r>
      <w:r w:rsidR="2CF30850" w:rsidRPr="1D682C9F">
        <w:rPr>
          <w:rFonts w:ascii="Arial" w:eastAsia="Arial" w:hAnsi="Arial" w:cs="Arial"/>
        </w:rPr>
        <w:t>(</w:t>
      </w:r>
      <w:r w:rsidR="1F4052E7" w:rsidRPr="1D682C9F">
        <w:rPr>
          <w:rFonts w:ascii="Arial" w:eastAsia="Arial" w:hAnsi="Arial" w:cs="Arial"/>
        </w:rPr>
        <w:t>Accessed</w:t>
      </w:r>
      <w:r w:rsidR="13E345EF" w:rsidRPr="1D682C9F">
        <w:rPr>
          <w:rFonts w:ascii="Arial" w:eastAsia="Arial" w:hAnsi="Arial" w:cs="Arial"/>
        </w:rPr>
        <w:t xml:space="preserve">: </w:t>
      </w:r>
      <w:r w:rsidR="1F4052E7" w:rsidRPr="1D682C9F">
        <w:rPr>
          <w:rFonts w:ascii="Arial" w:eastAsia="Arial" w:hAnsi="Arial" w:cs="Arial"/>
        </w:rPr>
        <w:t>28</w:t>
      </w:r>
      <w:r w:rsidR="2AC4D808" w:rsidRPr="1D682C9F">
        <w:rPr>
          <w:rFonts w:ascii="Arial" w:eastAsia="Arial" w:hAnsi="Arial" w:cs="Arial"/>
        </w:rPr>
        <w:t xml:space="preserve"> </w:t>
      </w:r>
      <w:r w:rsidR="1F4052E7" w:rsidRPr="1D682C9F">
        <w:rPr>
          <w:rFonts w:ascii="Arial" w:eastAsia="Arial" w:hAnsi="Arial" w:cs="Arial"/>
        </w:rPr>
        <w:t>October 2024</w:t>
      </w:r>
      <w:r w:rsidR="54503FC0" w:rsidRPr="1D682C9F">
        <w:rPr>
          <w:rFonts w:ascii="Arial" w:eastAsia="Arial" w:hAnsi="Arial" w:cs="Arial"/>
        </w:rPr>
        <w:t>).</w:t>
      </w:r>
    </w:p>
    <w:p w14:paraId="28F90F0B" w14:textId="73393354" w:rsidR="52D8B557" w:rsidRDefault="52D8B557" w:rsidP="1D682C9F">
      <w:pPr>
        <w:ind w:left="720" w:hanging="720"/>
        <w:rPr>
          <w:rFonts w:ascii="Arial" w:eastAsia="Arial" w:hAnsi="Arial" w:cs="Arial"/>
          <w:color w:val="000000" w:themeColor="text1"/>
          <w:szCs w:val="24"/>
        </w:rPr>
      </w:pPr>
      <w:r w:rsidRPr="1D682C9F">
        <w:rPr>
          <w:rFonts w:ascii="Arial" w:eastAsia="Arial" w:hAnsi="Arial" w:cs="Arial"/>
          <w:color w:val="000000" w:themeColor="text1"/>
          <w:szCs w:val="24"/>
        </w:rPr>
        <w:t xml:space="preserve">Talent </w:t>
      </w:r>
      <w:r w:rsidR="02969096" w:rsidRPr="1D682C9F">
        <w:rPr>
          <w:rFonts w:ascii="Arial" w:eastAsia="Arial" w:hAnsi="Arial" w:cs="Arial"/>
          <w:color w:val="000000" w:themeColor="text1"/>
          <w:szCs w:val="24"/>
        </w:rPr>
        <w:t>(</w:t>
      </w:r>
      <w:r w:rsidRPr="1D682C9F">
        <w:rPr>
          <w:rFonts w:ascii="Arial" w:eastAsia="Arial" w:hAnsi="Arial" w:cs="Arial"/>
          <w:color w:val="000000" w:themeColor="text1"/>
          <w:szCs w:val="24"/>
        </w:rPr>
        <w:t>2024</w:t>
      </w:r>
      <w:r w:rsidR="7627EBFC"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r w:rsidRPr="1D682C9F">
        <w:rPr>
          <w:rFonts w:ascii="Arial" w:eastAsia="Arial" w:hAnsi="Arial" w:cs="Arial"/>
          <w:i/>
          <w:iCs/>
          <w:color w:val="000000" w:themeColor="text1"/>
          <w:szCs w:val="24"/>
        </w:rPr>
        <w:t>Farm Worker average salary in United Kingdom, 2024</w:t>
      </w:r>
      <w:r w:rsidRPr="1D682C9F">
        <w:rPr>
          <w:rFonts w:ascii="Arial" w:eastAsia="Arial" w:hAnsi="Arial" w:cs="Arial"/>
          <w:color w:val="000000" w:themeColor="text1"/>
          <w:szCs w:val="24"/>
        </w:rPr>
        <w:t>. Available at</w:t>
      </w:r>
      <w:r w:rsidR="69488ABC"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w:t>
      </w:r>
      <w:hyperlink r:id="rId74">
        <w:r w:rsidRPr="1D682C9F">
          <w:rPr>
            <w:rStyle w:val="Hyperlink"/>
            <w:rFonts w:ascii="Arial" w:eastAsia="Arial" w:hAnsi="Arial" w:cs="Arial"/>
            <w:color w:val="000000" w:themeColor="text1"/>
            <w:szCs w:val="24"/>
          </w:rPr>
          <w:t>https://uk.talent.com/salary?job=farm+worker</w:t>
        </w:r>
      </w:hyperlink>
      <w:r w:rsidR="7E95086A" w:rsidRPr="1D682C9F">
        <w:rPr>
          <w:rFonts w:ascii="Arial" w:eastAsia="Arial" w:hAnsi="Arial" w:cs="Arial"/>
          <w:color w:val="000000" w:themeColor="text1"/>
          <w:szCs w:val="24"/>
        </w:rPr>
        <w:t xml:space="preserve"> </w:t>
      </w:r>
      <w:r w:rsidRPr="1D682C9F">
        <w:rPr>
          <w:rFonts w:ascii="Arial" w:eastAsia="Arial" w:hAnsi="Arial" w:cs="Arial"/>
          <w:color w:val="000000" w:themeColor="text1"/>
          <w:szCs w:val="24"/>
        </w:rPr>
        <w:t>. (Accessed</w:t>
      </w:r>
      <w:r w:rsidR="7AE8DB5B" w:rsidRPr="1D682C9F">
        <w:rPr>
          <w:rFonts w:ascii="Arial" w:eastAsia="Arial" w:hAnsi="Arial" w:cs="Arial"/>
          <w:color w:val="000000" w:themeColor="text1"/>
          <w:szCs w:val="24"/>
        </w:rPr>
        <w:t>:</w:t>
      </w:r>
      <w:r w:rsidRPr="1D682C9F">
        <w:rPr>
          <w:rFonts w:ascii="Arial" w:eastAsia="Arial" w:hAnsi="Arial" w:cs="Arial"/>
          <w:color w:val="000000" w:themeColor="text1"/>
          <w:szCs w:val="24"/>
        </w:rPr>
        <w:t xml:space="preserve"> 5 November 2024).</w:t>
      </w:r>
    </w:p>
    <w:p w14:paraId="50BCAB91" w14:textId="41D4AA4D" w:rsidR="74D3CC2C" w:rsidRDefault="74D3CC2C" w:rsidP="1D682C9F">
      <w:pPr>
        <w:ind w:left="720" w:hanging="720"/>
        <w:rPr>
          <w:rFonts w:ascii="Arial" w:eastAsia="Arial" w:hAnsi="Arial" w:cs="Arial"/>
          <w:szCs w:val="24"/>
        </w:rPr>
      </w:pPr>
      <w:r w:rsidRPr="1D682C9F">
        <w:rPr>
          <w:rFonts w:ascii="Arial" w:eastAsia="Arial" w:hAnsi="Arial" w:cs="Arial"/>
          <w:szCs w:val="24"/>
        </w:rPr>
        <w:t>The Sustainable Restaurant Association (</w:t>
      </w:r>
      <w:r w:rsidR="6A94763E" w:rsidRPr="1D682C9F">
        <w:rPr>
          <w:rFonts w:ascii="Arial" w:eastAsia="Arial" w:hAnsi="Arial" w:cs="Arial"/>
          <w:szCs w:val="24"/>
        </w:rPr>
        <w:t>2024)</w:t>
      </w:r>
      <w:r w:rsidRPr="1D682C9F">
        <w:rPr>
          <w:rFonts w:ascii="Arial" w:eastAsia="Arial" w:hAnsi="Arial" w:cs="Arial"/>
          <w:szCs w:val="24"/>
        </w:rPr>
        <w:t xml:space="preserve"> </w:t>
      </w:r>
      <w:r w:rsidRPr="1D682C9F">
        <w:rPr>
          <w:rFonts w:ascii="Arial" w:eastAsia="Arial" w:hAnsi="Arial" w:cs="Arial"/>
          <w:i/>
          <w:iCs/>
          <w:szCs w:val="24"/>
        </w:rPr>
        <w:t>Framework</w:t>
      </w:r>
      <w:r w:rsidRPr="1D682C9F">
        <w:rPr>
          <w:rFonts w:ascii="Arial" w:eastAsia="Arial" w:hAnsi="Arial" w:cs="Arial"/>
          <w:szCs w:val="24"/>
        </w:rPr>
        <w:t xml:space="preserve">. Available at: </w:t>
      </w:r>
      <w:hyperlink r:id="rId75">
        <w:r w:rsidRPr="1D682C9F">
          <w:rPr>
            <w:rStyle w:val="Hyperlink"/>
            <w:rFonts w:ascii="Arial" w:eastAsia="Arial" w:hAnsi="Arial" w:cs="Arial"/>
            <w:szCs w:val="24"/>
          </w:rPr>
          <w:t>https://thesra.org/the-food-made-good-standard/framework/</w:t>
        </w:r>
      </w:hyperlink>
      <w:r w:rsidRPr="1D682C9F">
        <w:rPr>
          <w:rFonts w:ascii="Arial" w:eastAsia="Arial" w:hAnsi="Arial" w:cs="Arial"/>
          <w:szCs w:val="24"/>
        </w:rPr>
        <w:t xml:space="preserve"> (Accessed: 5 November 2024).</w:t>
      </w:r>
    </w:p>
    <w:p w14:paraId="5C7DB898" w14:textId="0F89C704" w:rsidR="4F546F29" w:rsidRDefault="4F546F29" w:rsidP="1D682C9F">
      <w:pPr>
        <w:ind w:left="720" w:hanging="720"/>
        <w:rPr>
          <w:rFonts w:ascii="Arial" w:eastAsia="Arial" w:hAnsi="Arial" w:cs="Arial"/>
          <w:szCs w:val="24"/>
        </w:rPr>
      </w:pPr>
      <w:r w:rsidRPr="1D682C9F">
        <w:rPr>
          <w:rFonts w:ascii="Arial" w:eastAsia="Arial" w:hAnsi="Arial" w:cs="Arial"/>
          <w:szCs w:val="24"/>
        </w:rPr>
        <w:t xml:space="preserve">UK Organic and Organic Research Centre (2024) </w:t>
      </w:r>
      <w:r w:rsidRPr="1D682C9F">
        <w:rPr>
          <w:rFonts w:ascii="Arial" w:eastAsia="Arial" w:hAnsi="Arial" w:cs="Arial"/>
          <w:i/>
          <w:iCs/>
          <w:szCs w:val="24"/>
        </w:rPr>
        <w:t>Consumer Insights Report 2024</w:t>
      </w:r>
      <w:r w:rsidRPr="1D682C9F">
        <w:rPr>
          <w:rFonts w:ascii="Arial" w:eastAsia="Arial" w:hAnsi="Arial" w:cs="Arial"/>
          <w:szCs w:val="24"/>
        </w:rPr>
        <w:t xml:space="preserve">. Available at: </w:t>
      </w:r>
      <w:hyperlink r:id="rId76">
        <w:r w:rsidRPr="1D682C9F">
          <w:rPr>
            <w:rStyle w:val="Hyperlink"/>
            <w:rFonts w:ascii="Arial" w:eastAsia="Arial" w:hAnsi="Arial" w:cs="Arial"/>
            <w:szCs w:val="24"/>
          </w:rPr>
          <w:t>https://www.ukorganicsector.org/news/2024/09/23/uk-organic-and-organic-research-centre-release-consumer-insights-report-2024/</w:t>
        </w:r>
      </w:hyperlink>
      <w:r w:rsidRPr="1D682C9F">
        <w:rPr>
          <w:rFonts w:ascii="Arial" w:eastAsia="Arial" w:hAnsi="Arial" w:cs="Arial"/>
          <w:szCs w:val="24"/>
        </w:rPr>
        <w:t xml:space="preserve"> (Accessed</w:t>
      </w:r>
      <w:r w:rsidR="372C317A" w:rsidRPr="1D682C9F">
        <w:rPr>
          <w:rFonts w:ascii="Arial" w:eastAsia="Arial" w:hAnsi="Arial" w:cs="Arial"/>
          <w:szCs w:val="24"/>
        </w:rPr>
        <w:t>:</w:t>
      </w:r>
      <w:r w:rsidRPr="1D682C9F">
        <w:rPr>
          <w:rFonts w:ascii="Arial" w:eastAsia="Arial" w:hAnsi="Arial" w:cs="Arial"/>
          <w:szCs w:val="24"/>
        </w:rPr>
        <w:t xml:space="preserve"> </w:t>
      </w:r>
      <w:r w:rsidR="756F440F" w:rsidRPr="1D682C9F">
        <w:rPr>
          <w:rFonts w:ascii="Arial" w:eastAsia="Arial" w:hAnsi="Arial" w:cs="Arial"/>
          <w:szCs w:val="24"/>
        </w:rPr>
        <w:t>3</w:t>
      </w:r>
      <w:r w:rsidRPr="1D682C9F">
        <w:rPr>
          <w:rFonts w:ascii="Arial" w:eastAsia="Arial" w:hAnsi="Arial" w:cs="Arial"/>
          <w:szCs w:val="24"/>
        </w:rPr>
        <w:t xml:space="preserve"> November 2024).</w:t>
      </w:r>
    </w:p>
    <w:p w14:paraId="76CADF7D" w14:textId="46F74E97" w:rsidR="002D1FD8" w:rsidRPr="002D1FD8" w:rsidRDefault="1F4052E7" w:rsidP="1D682C9F">
      <w:pPr>
        <w:shd w:val="clear" w:color="auto" w:fill="FFFFFF" w:themeFill="background1"/>
        <w:rPr>
          <w:rFonts w:ascii="Segoe UI" w:eastAsia="Segoe UI" w:hAnsi="Segoe UI" w:cs="Segoe UI"/>
          <w:color w:val="0071BC"/>
          <w:szCs w:val="24"/>
        </w:rPr>
      </w:pPr>
      <w:proofErr w:type="spellStart"/>
      <w:r w:rsidRPr="1D682C9F">
        <w:rPr>
          <w:rFonts w:ascii="Arial" w:eastAsia="Arial" w:hAnsi="Arial" w:cs="Arial"/>
          <w:color w:val="0D0D0D" w:themeColor="text1" w:themeTint="F2"/>
          <w:shd w:val="clear" w:color="auto" w:fill="FFFFFF"/>
        </w:rPr>
        <w:t>Versino</w:t>
      </w:r>
      <w:proofErr w:type="spellEnd"/>
      <w:r w:rsidRPr="1D682C9F">
        <w:rPr>
          <w:rFonts w:ascii="Arial" w:eastAsia="Arial" w:hAnsi="Arial" w:cs="Arial"/>
          <w:color w:val="0D0D0D" w:themeColor="text1" w:themeTint="F2"/>
          <w:shd w:val="clear" w:color="auto" w:fill="FFFFFF"/>
        </w:rPr>
        <w:t xml:space="preserve">, F., Ortega, F., Monroy, Y., Rivero, S., López, O.V. and García, M.A., </w:t>
      </w:r>
      <w:r w:rsidR="0EA2D649"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2023</w:t>
      </w:r>
      <w:r w:rsidR="181F03EA"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xml:space="preserve"> </w:t>
      </w:r>
      <w:r w:rsidR="3C441263"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Sustainable and bio-based food packaging: A review on past and current design innovations</w:t>
      </w:r>
      <w:r w:rsidR="658ED3C3" w:rsidRPr="1D682C9F">
        <w:rPr>
          <w:rFonts w:ascii="Arial" w:eastAsia="Arial" w:hAnsi="Arial" w:cs="Arial"/>
          <w:color w:val="0D0D0D" w:themeColor="text1" w:themeTint="F2"/>
          <w:shd w:val="clear" w:color="auto" w:fill="FFFFFF"/>
        </w:rPr>
        <w:t>’,</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Foods</w:t>
      </w:r>
      <w:r w:rsidRPr="1D682C9F">
        <w:rPr>
          <w:rFonts w:ascii="Arial" w:eastAsia="Arial" w:hAnsi="Arial" w:cs="Arial"/>
          <w:color w:val="0D0D0D" w:themeColor="text1" w:themeTint="F2"/>
          <w:shd w:val="clear" w:color="auto" w:fill="FFFFFF"/>
        </w:rPr>
        <w:t>, </w:t>
      </w:r>
      <w:r w:rsidRPr="1D682C9F">
        <w:rPr>
          <w:rFonts w:ascii="Arial" w:eastAsia="Arial" w:hAnsi="Arial" w:cs="Arial"/>
          <w:i/>
          <w:iCs/>
          <w:color w:val="0D0D0D" w:themeColor="text1" w:themeTint="F2"/>
          <w:shd w:val="clear" w:color="auto" w:fill="FFFFFF"/>
        </w:rPr>
        <w:t>12</w:t>
      </w:r>
      <w:r w:rsidRPr="1D682C9F">
        <w:rPr>
          <w:rFonts w:ascii="Arial" w:eastAsia="Arial" w:hAnsi="Arial" w:cs="Arial"/>
          <w:color w:val="0D0D0D" w:themeColor="text1" w:themeTint="F2"/>
          <w:shd w:val="clear" w:color="auto" w:fill="FFFFFF"/>
        </w:rPr>
        <w:t>(5), p.1057.</w:t>
      </w:r>
      <w:r w:rsidRPr="1D682C9F">
        <w:rPr>
          <w:rFonts w:ascii="Arial" w:eastAsia="Arial" w:hAnsi="Arial" w:cs="Arial"/>
          <w:b/>
          <w:bCs/>
          <w:i/>
          <w:iCs/>
          <w:color w:val="0D0D0D" w:themeColor="text1" w:themeTint="F2"/>
        </w:rPr>
        <w:t xml:space="preserve"> </w:t>
      </w:r>
      <w:r w:rsidR="16C4958E" w:rsidRPr="1D682C9F">
        <w:rPr>
          <w:rFonts w:ascii="Arial" w:eastAsia="Arial" w:hAnsi="Arial" w:cs="Arial"/>
          <w:color w:val="0D0D0D" w:themeColor="text1" w:themeTint="F2"/>
        </w:rPr>
        <w:t>Available at:</w:t>
      </w:r>
      <w:r w:rsidR="1F831C5F" w:rsidRPr="1D682C9F">
        <w:rPr>
          <w:rFonts w:ascii="Segoe UI" w:eastAsia="Segoe UI" w:hAnsi="Segoe UI" w:cs="Segoe UI"/>
          <w:color w:val="0D0D0D" w:themeColor="text1" w:themeTint="F2"/>
          <w:szCs w:val="24"/>
        </w:rPr>
        <w:t xml:space="preserve"> DOI:</w:t>
      </w:r>
      <w:r w:rsidR="1F831C5F" w:rsidRPr="1D682C9F">
        <w:rPr>
          <w:rFonts w:ascii="Segoe UI" w:eastAsia="Segoe UI" w:hAnsi="Segoe UI" w:cs="Segoe UI"/>
          <w:color w:val="212121"/>
          <w:szCs w:val="24"/>
        </w:rPr>
        <w:t xml:space="preserve"> </w:t>
      </w:r>
      <w:hyperlink r:id="rId77">
        <w:r w:rsidR="1F831C5F" w:rsidRPr="1D682C9F">
          <w:rPr>
            <w:rStyle w:val="Hyperlink"/>
            <w:rFonts w:ascii="Arial" w:eastAsia="Arial" w:hAnsi="Arial" w:cs="Arial"/>
            <w:color w:val="4F81BD" w:themeColor="accent1"/>
            <w:szCs w:val="24"/>
          </w:rPr>
          <w:t>10.3390/foods12051057</w:t>
        </w:r>
      </w:hyperlink>
    </w:p>
    <w:p w14:paraId="52FED0CA" w14:textId="4305DA7B" w:rsidR="1D682C9F" w:rsidRDefault="1D682C9F" w:rsidP="1D682C9F">
      <w:pPr>
        <w:shd w:val="clear" w:color="auto" w:fill="FFFFFF" w:themeFill="background1"/>
        <w:rPr>
          <w:rFonts w:ascii="Arial" w:eastAsia="Arial" w:hAnsi="Arial" w:cs="Arial"/>
          <w:color w:val="4F81BD" w:themeColor="accent1"/>
          <w:szCs w:val="24"/>
          <w:u w:val="single"/>
        </w:rPr>
      </w:pPr>
    </w:p>
    <w:p w14:paraId="4280294E" w14:textId="4769A490" w:rsidR="002D1FD8" w:rsidRPr="002D1FD8" w:rsidRDefault="1F4052E7" w:rsidP="1D682C9F">
      <w:pPr>
        <w:ind w:left="720" w:hanging="720"/>
        <w:rPr>
          <w:rFonts w:ascii="Arial" w:eastAsia="Arial" w:hAnsi="Arial" w:cs="Arial"/>
          <w:szCs w:val="24"/>
          <w:shd w:val="clear" w:color="auto" w:fill="FFFFFF"/>
        </w:rPr>
      </w:pPr>
      <w:r w:rsidRPr="45A3E0F4">
        <w:rPr>
          <w:rFonts w:ascii="Arial" w:eastAsia="Arial" w:hAnsi="Arial" w:cs="Arial"/>
          <w:color w:val="222222"/>
          <w:shd w:val="clear" w:color="auto" w:fill="FFFFFF"/>
        </w:rPr>
        <w:t xml:space="preserve">Villena, V.H. and Gioia, D.A., </w:t>
      </w:r>
      <w:r w:rsidR="356D05F7" w:rsidRPr="45A3E0F4">
        <w:rPr>
          <w:rFonts w:ascii="Arial" w:eastAsia="Arial" w:hAnsi="Arial" w:cs="Arial"/>
          <w:color w:val="222222"/>
          <w:shd w:val="clear" w:color="auto" w:fill="FFFFFF"/>
        </w:rPr>
        <w:t>(</w:t>
      </w:r>
      <w:r w:rsidRPr="45A3E0F4">
        <w:rPr>
          <w:rFonts w:ascii="Arial" w:eastAsia="Arial" w:hAnsi="Arial" w:cs="Arial"/>
          <w:color w:val="222222"/>
          <w:shd w:val="clear" w:color="auto" w:fill="FFFFFF"/>
        </w:rPr>
        <w:t>2018</w:t>
      </w:r>
      <w:r w:rsidR="57413043" w:rsidRPr="45A3E0F4">
        <w:rPr>
          <w:rFonts w:ascii="Arial" w:eastAsia="Arial" w:hAnsi="Arial" w:cs="Arial"/>
          <w:color w:val="222222"/>
          <w:shd w:val="clear" w:color="auto" w:fill="FFFFFF"/>
        </w:rPr>
        <w:t>)</w:t>
      </w:r>
      <w:r w:rsidRPr="45A3E0F4">
        <w:rPr>
          <w:rFonts w:ascii="Arial" w:eastAsia="Arial" w:hAnsi="Arial" w:cs="Arial"/>
          <w:color w:val="222222"/>
          <w:shd w:val="clear" w:color="auto" w:fill="FFFFFF"/>
        </w:rPr>
        <w:t xml:space="preserve"> </w:t>
      </w:r>
      <w:r w:rsidR="16514848" w:rsidRPr="45A3E0F4">
        <w:rPr>
          <w:rFonts w:ascii="Arial" w:eastAsia="Arial" w:hAnsi="Arial" w:cs="Arial"/>
          <w:color w:val="222222"/>
          <w:shd w:val="clear" w:color="auto" w:fill="FFFFFF"/>
        </w:rPr>
        <w:t>‘</w:t>
      </w:r>
      <w:r w:rsidRPr="45A3E0F4">
        <w:rPr>
          <w:rFonts w:ascii="Arial" w:eastAsia="Arial" w:hAnsi="Arial" w:cs="Arial"/>
          <w:color w:val="222222"/>
          <w:shd w:val="clear" w:color="auto" w:fill="FFFFFF"/>
        </w:rPr>
        <w:t>On the riskiness of lower-tier suppliers: Managing sustainability in supply networks</w:t>
      </w:r>
      <w:r w:rsidR="1C57F25A" w:rsidRPr="45A3E0F4">
        <w:rPr>
          <w:rFonts w:ascii="Arial" w:eastAsia="Arial" w:hAnsi="Arial" w:cs="Arial"/>
          <w:color w:val="222222"/>
          <w:shd w:val="clear" w:color="auto" w:fill="FFFFFF"/>
        </w:rPr>
        <w:t>’,</w:t>
      </w:r>
      <w:r w:rsidRPr="45A3E0F4">
        <w:rPr>
          <w:rFonts w:ascii="Arial" w:eastAsia="Arial" w:hAnsi="Arial" w:cs="Arial"/>
          <w:color w:val="222222"/>
          <w:shd w:val="clear" w:color="auto" w:fill="FFFFFF"/>
        </w:rPr>
        <w:t> </w:t>
      </w:r>
      <w:r w:rsidRPr="1D682C9F">
        <w:rPr>
          <w:rFonts w:ascii="Arial" w:eastAsia="Arial" w:hAnsi="Arial" w:cs="Arial"/>
          <w:i/>
          <w:iCs/>
          <w:color w:val="222222"/>
          <w:shd w:val="clear" w:color="auto" w:fill="FFFFFF"/>
        </w:rPr>
        <w:t>Journal of Operations Management</w:t>
      </w:r>
      <w:r w:rsidRPr="45A3E0F4">
        <w:rPr>
          <w:rFonts w:ascii="Arial" w:eastAsia="Arial" w:hAnsi="Arial" w:cs="Arial"/>
          <w:color w:val="222222"/>
          <w:shd w:val="clear" w:color="auto" w:fill="FFFFFF"/>
        </w:rPr>
        <w:t>, </w:t>
      </w:r>
      <w:r w:rsidRPr="1D682C9F">
        <w:rPr>
          <w:rFonts w:ascii="Arial" w:eastAsia="Arial" w:hAnsi="Arial" w:cs="Arial"/>
          <w:i/>
          <w:iCs/>
          <w:color w:val="222222"/>
          <w:shd w:val="clear" w:color="auto" w:fill="FFFFFF"/>
        </w:rPr>
        <w:t>64</w:t>
      </w:r>
      <w:r w:rsidRPr="45A3E0F4">
        <w:rPr>
          <w:rFonts w:ascii="Arial" w:eastAsia="Arial" w:hAnsi="Arial" w:cs="Arial"/>
          <w:color w:val="222222"/>
          <w:shd w:val="clear" w:color="auto" w:fill="FFFFFF"/>
        </w:rPr>
        <w:t>, pp.65-87</w:t>
      </w:r>
      <w:r w:rsidR="6AC7276F" w:rsidRPr="45A3E0F4">
        <w:rPr>
          <w:rFonts w:ascii="Arial" w:eastAsia="Arial" w:hAnsi="Arial" w:cs="Arial"/>
          <w:color w:val="222222"/>
          <w:shd w:val="clear" w:color="auto" w:fill="FFFFFF"/>
        </w:rPr>
        <w:t xml:space="preserve">. Available at: </w:t>
      </w:r>
      <w:hyperlink r:id="rId78">
        <w:r w:rsidR="08DE9B77" w:rsidRPr="1D682C9F">
          <w:rPr>
            <w:rStyle w:val="Hyperlink"/>
            <w:rFonts w:ascii="Arial" w:eastAsia="Arial" w:hAnsi="Arial" w:cs="Arial"/>
            <w:szCs w:val="24"/>
          </w:rPr>
          <w:t>https://doi.org/10.1016/j.jom.2018.09.004</w:t>
        </w:r>
      </w:hyperlink>
    </w:p>
    <w:p w14:paraId="65533AF9" w14:textId="2A3883F6" w:rsidR="45A3E0F4" w:rsidRDefault="59633D24" w:rsidP="1D682C9F">
      <w:pPr>
        <w:rPr>
          <w:rFonts w:ascii="Arial" w:eastAsia="Arial" w:hAnsi="Arial" w:cs="Arial"/>
          <w:szCs w:val="24"/>
        </w:rPr>
      </w:pPr>
      <w:proofErr w:type="spellStart"/>
      <w:r w:rsidRPr="1D682C9F">
        <w:rPr>
          <w:rFonts w:ascii="Arial" w:eastAsia="Arial" w:hAnsi="Arial" w:cs="Arial"/>
          <w:szCs w:val="24"/>
        </w:rPr>
        <w:t>Yurday</w:t>
      </w:r>
      <w:proofErr w:type="spellEnd"/>
      <w:r w:rsidRPr="1D682C9F">
        <w:rPr>
          <w:rFonts w:ascii="Arial" w:eastAsia="Arial" w:hAnsi="Arial" w:cs="Arial"/>
          <w:szCs w:val="24"/>
        </w:rPr>
        <w:t xml:space="preserve">, E., (2024) ‘Average Cost of Restaurant Insurance’, </w:t>
      </w:r>
      <w:proofErr w:type="spellStart"/>
      <w:r w:rsidRPr="1D682C9F">
        <w:rPr>
          <w:rFonts w:ascii="Arial" w:eastAsia="Arial" w:hAnsi="Arial" w:cs="Arial"/>
          <w:i/>
          <w:iCs/>
          <w:szCs w:val="24"/>
        </w:rPr>
        <w:t>Nimblefins</w:t>
      </w:r>
      <w:proofErr w:type="spellEnd"/>
      <w:r w:rsidRPr="1D682C9F">
        <w:rPr>
          <w:rFonts w:ascii="Arial" w:eastAsia="Arial" w:hAnsi="Arial" w:cs="Arial"/>
          <w:i/>
          <w:iCs/>
          <w:szCs w:val="24"/>
        </w:rPr>
        <w:t xml:space="preserve"> </w:t>
      </w:r>
      <w:r w:rsidRPr="1D682C9F">
        <w:rPr>
          <w:rFonts w:ascii="Arial" w:eastAsia="Arial" w:hAnsi="Arial" w:cs="Arial"/>
          <w:szCs w:val="24"/>
        </w:rPr>
        <w:t>[blog].</w:t>
      </w:r>
      <w:r w:rsidR="0991A0E8" w:rsidRPr="1D682C9F">
        <w:rPr>
          <w:rFonts w:ascii="Arial" w:eastAsia="Arial" w:hAnsi="Arial" w:cs="Arial"/>
          <w:szCs w:val="24"/>
        </w:rPr>
        <w:t xml:space="preserve"> 7 May. Available at: </w:t>
      </w:r>
      <w:hyperlink r:id="rId79">
        <w:r w:rsidR="0991A0E8" w:rsidRPr="1D682C9F">
          <w:rPr>
            <w:rStyle w:val="Hyperlink"/>
            <w:rFonts w:ascii="Arial" w:eastAsia="Arial" w:hAnsi="Arial" w:cs="Arial"/>
            <w:szCs w:val="24"/>
          </w:rPr>
          <w:t>https://www.nimblefins.co.uk/business-insurance/restaurant-insurance/average-cost-restaurant-insurance</w:t>
        </w:r>
      </w:hyperlink>
      <w:r w:rsidR="0991A0E8" w:rsidRPr="1D682C9F">
        <w:rPr>
          <w:rFonts w:ascii="Arial" w:eastAsia="Arial" w:hAnsi="Arial" w:cs="Arial"/>
          <w:szCs w:val="24"/>
        </w:rPr>
        <w:t xml:space="preserve"> (A</w:t>
      </w:r>
      <w:r w:rsidR="49C30A0C" w:rsidRPr="1D682C9F">
        <w:rPr>
          <w:rFonts w:ascii="Arial" w:eastAsia="Arial" w:hAnsi="Arial" w:cs="Arial"/>
          <w:szCs w:val="24"/>
        </w:rPr>
        <w:t>ccessed: 11 November 2024).</w:t>
      </w:r>
    </w:p>
    <w:p w14:paraId="6DEAC0F6" w14:textId="1027394D" w:rsidR="1D682C9F" w:rsidRDefault="1D682C9F" w:rsidP="1D682C9F">
      <w:pPr>
        <w:rPr>
          <w:rFonts w:ascii="Arial" w:eastAsia="Arial" w:hAnsi="Arial" w:cs="Arial"/>
          <w:szCs w:val="24"/>
        </w:rPr>
      </w:pPr>
    </w:p>
    <w:p w14:paraId="0D3749C2" w14:textId="7743E80F" w:rsidR="1D682C9F" w:rsidRDefault="1D682C9F" w:rsidP="1D682C9F">
      <w:pPr>
        <w:rPr>
          <w:rFonts w:ascii="Arial" w:eastAsia="Arial" w:hAnsi="Arial" w:cs="Arial"/>
          <w:szCs w:val="24"/>
        </w:rPr>
      </w:pPr>
    </w:p>
    <w:p w14:paraId="65C6C820" w14:textId="538911FB" w:rsidR="1D682C9F" w:rsidRDefault="1D682C9F" w:rsidP="1D682C9F">
      <w:pPr>
        <w:rPr>
          <w:rFonts w:ascii="Arial" w:eastAsia="Arial" w:hAnsi="Arial" w:cs="Arial"/>
          <w:szCs w:val="24"/>
        </w:rPr>
      </w:pPr>
    </w:p>
    <w:p w14:paraId="7D5CD292" w14:textId="2B093853" w:rsidR="1D682C9F" w:rsidRDefault="1D682C9F" w:rsidP="1D682C9F">
      <w:pPr>
        <w:rPr>
          <w:rFonts w:ascii="Arial" w:eastAsia="Arial" w:hAnsi="Arial" w:cs="Arial"/>
          <w:szCs w:val="24"/>
        </w:rPr>
      </w:pPr>
    </w:p>
    <w:p w14:paraId="6F3C29F4" w14:textId="0A2FB4F6" w:rsidR="1D682C9F" w:rsidRDefault="1D682C9F" w:rsidP="1D682C9F">
      <w:pPr>
        <w:rPr>
          <w:rFonts w:ascii="Arial" w:eastAsia="Arial" w:hAnsi="Arial" w:cs="Arial"/>
          <w:szCs w:val="24"/>
        </w:rPr>
      </w:pPr>
    </w:p>
    <w:p w14:paraId="53BDC2E7" w14:textId="532D8B99" w:rsidR="1D682C9F" w:rsidRDefault="1D682C9F" w:rsidP="1D682C9F">
      <w:pPr>
        <w:rPr>
          <w:rFonts w:ascii="Arial" w:eastAsia="Arial" w:hAnsi="Arial" w:cs="Arial"/>
          <w:szCs w:val="24"/>
        </w:rPr>
      </w:pPr>
    </w:p>
    <w:p w14:paraId="0CF576EF" w14:textId="2E4D78D0" w:rsidR="1D682C9F" w:rsidRDefault="1D682C9F" w:rsidP="1D682C9F">
      <w:pPr>
        <w:rPr>
          <w:rFonts w:ascii="Arial" w:eastAsia="Arial" w:hAnsi="Arial" w:cs="Arial"/>
          <w:szCs w:val="24"/>
        </w:rPr>
      </w:pPr>
    </w:p>
    <w:p w14:paraId="4CE9A92B" w14:textId="0A479340" w:rsidR="1D682C9F" w:rsidRDefault="1D682C9F" w:rsidP="1D682C9F">
      <w:pPr>
        <w:rPr>
          <w:rFonts w:ascii="Arial" w:eastAsia="Arial" w:hAnsi="Arial" w:cs="Arial"/>
          <w:szCs w:val="24"/>
        </w:rPr>
      </w:pPr>
    </w:p>
    <w:p w14:paraId="46173179" w14:textId="4DB687E8" w:rsidR="1D682C9F" w:rsidRDefault="1D682C9F" w:rsidP="1D682C9F">
      <w:pPr>
        <w:rPr>
          <w:rFonts w:ascii="Arial" w:eastAsia="Arial" w:hAnsi="Arial" w:cs="Arial"/>
          <w:szCs w:val="24"/>
        </w:rPr>
      </w:pPr>
    </w:p>
    <w:p w14:paraId="2AFEA045" w14:textId="4487010C" w:rsidR="002422AC" w:rsidRDefault="2A619F99" w:rsidP="1D682C9F">
      <w:pPr>
        <w:pStyle w:val="Heading1"/>
        <w:numPr>
          <w:ilvl w:val="0"/>
          <w:numId w:val="0"/>
        </w:numPr>
      </w:pPr>
      <w:bookmarkStart w:id="21" w:name="_Toc182845994"/>
      <w:r>
        <w:t xml:space="preserve">8. </w:t>
      </w:r>
      <w:r w:rsidR="1F4052E7">
        <w:t>APPENDI</w:t>
      </w:r>
      <w:r w:rsidR="29AFDF81">
        <w:t>X</w:t>
      </w:r>
      <w:bookmarkEnd w:id="21"/>
    </w:p>
    <w:p w14:paraId="33048684" w14:textId="77777777" w:rsidR="002422AC" w:rsidRDefault="1F4052E7" w:rsidP="1D682C9F">
      <w:pPr>
        <w:pStyle w:val="Heading2"/>
        <w:numPr>
          <w:ilvl w:val="0"/>
          <w:numId w:val="0"/>
        </w:numPr>
      </w:pPr>
      <w:bookmarkStart w:id="22" w:name="_Toc182845995"/>
      <w:r>
        <w:t>Appendix A – SWOT Analysis</w:t>
      </w:r>
      <w:bookmarkEnd w:id="22"/>
    </w:p>
    <w:p w14:paraId="15293C3D" w14:textId="352EDA80" w:rsidR="1D682C9F" w:rsidRDefault="1D682C9F" w:rsidP="1D682C9F"/>
    <w:tbl>
      <w:tblPr>
        <w:tblStyle w:val="TableGrid"/>
        <w:tblW w:w="0" w:type="auto"/>
        <w:tblLook w:val="04A0" w:firstRow="1" w:lastRow="0" w:firstColumn="1" w:lastColumn="0" w:noHBand="0" w:noVBand="1"/>
      </w:tblPr>
      <w:tblGrid>
        <w:gridCol w:w="4312"/>
        <w:gridCol w:w="4313"/>
      </w:tblGrid>
      <w:tr w:rsidR="005839D7" w14:paraId="3C07A0CA" w14:textId="77777777" w:rsidTr="1D682C9F">
        <w:trPr>
          <w:trHeight w:val="1766"/>
        </w:trPr>
        <w:tc>
          <w:tcPr>
            <w:tcW w:w="4312" w:type="dxa"/>
          </w:tcPr>
          <w:p w14:paraId="7E8E9075" w14:textId="77777777" w:rsidR="009813BD" w:rsidRPr="004E3173" w:rsidRDefault="008C523F" w:rsidP="45A3E0F4">
            <w:pPr>
              <w:rPr>
                <w:rFonts w:ascii="Arial" w:eastAsia="Arial" w:hAnsi="Arial" w:cs="Arial"/>
                <w:b/>
                <w:bCs/>
              </w:rPr>
            </w:pPr>
            <w:r w:rsidRPr="45A3E0F4">
              <w:rPr>
                <w:rFonts w:ascii="Arial" w:eastAsia="Arial" w:hAnsi="Arial" w:cs="Arial"/>
                <w:b/>
                <w:bCs/>
              </w:rPr>
              <w:t>Strength</w:t>
            </w:r>
          </w:p>
          <w:p w14:paraId="3A34102C" w14:textId="77777777" w:rsidR="004E3173" w:rsidRDefault="008C523F" w:rsidP="45A3E0F4">
            <w:pPr>
              <w:pStyle w:val="ListParagraph"/>
              <w:numPr>
                <w:ilvl w:val="0"/>
                <w:numId w:val="23"/>
              </w:numPr>
              <w:jc w:val="left"/>
              <w:rPr>
                <w:rFonts w:ascii="Arial" w:eastAsia="Arial" w:hAnsi="Arial" w:cs="Arial"/>
              </w:rPr>
            </w:pPr>
            <w:r w:rsidRPr="45A3E0F4">
              <w:rPr>
                <w:rFonts w:ascii="Arial" w:eastAsia="Arial" w:hAnsi="Arial" w:cs="Arial"/>
              </w:rPr>
              <w:t>Sustainable business model</w:t>
            </w:r>
          </w:p>
          <w:p w14:paraId="136B99F2" w14:textId="77777777" w:rsidR="004E3173" w:rsidRDefault="008C523F" w:rsidP="45A3E0F4">
            <w:pPr>
              <w:pStyle w:val="ListParagraph"/>
              <w:numPr>
                <w:ilvl w:val="0"/>
                <w:numId w:val="23"/>
              </w:numPr>
              <w:jc w:val="left"/>
              <w:rPr>
                <w:rFonts w:ascii="Arial" w:eastAsia="Arial" w:hAnsi="Arial" w:cs="Arial"/>
              </w:rPr>
            </w:pPr>
            <w:r w:rsidRPr="45A3E0F4">
              <w:rPr>
                <w:rFonts w:ascii="Arial" w:eastAsia="Arial" w:hAnsi="Arial" w:cs="Arial"/>
              </w:rPr>
              <w:t>In-house plant farm for fresh produce</w:t>
            </w:r>
          </w:p>
          <w:p w14:paraId="26559296" w14:textId="77777777" w:rsidR="004E3173" w:rsidRPr="004E3173" w:rsidRDefault="008C523F" w:rsidP="45A3E0F4">
            <w:pPr>
              <w:pStyle w:val="ListParagraph"/>
              <w:numPr>
                <w:ilvl w:val="0"/>
                <w:numId w:val="23"/>
              </w:numPr>
              <w:jc w:val="left"/>
              <w:rPr>
                <w:rFonts w:ascii="Arial" w:eastAsia="Arial" w:hAnsi="Arial" w:cs="Arial"/>
              </w:rPr>
            </w:pPr>
            <w:r w:rsidRPr="45A3E0F4">
              <w:rPr>
                <w:rFonts w:ascii="Arial" w:eastAsia="Arial" w:hAnsi="Arial" w:cs="Arial"/>
              </w:rPr>
              <w:t xml:space="preserve">Eco-friendly products </w:t>
            </w:r>
          </w:p>
        </w:tc>
        <w:tc>
          <w:tcPr>
            <w:tcW w:w="4313" w:type="dxa"/>
          </w:tcPr>
          <w:p w14:paraId="4149CA96" w14:textId="77777777" w:rsidR="009813BD" w:rsidRDefault="008C523F" w:rsidP="45A3E0F4">
            <w:pPr>
              <w:rPr>
                <w:rFonts w:ascii="Arial" w:eastAsia="Arial" w:hAnsi="Arial" w:cs="Arial"/>
                <w:b/>
                <w:bCs/>
              </w:rPr>
            </w:pPr>
            <w:r w:rsidRPr="45A3E0F4">
              <w:rPr>
                <w:rFonts w:ascii="Arial" w:eastAsia="Arial" w:hAnsi="Arial" w:cs="Arial"/>
                <w:b/>
                <w:bCs/>
              </w:rPr>
              <w:t>Weaknesses</w:t>
            </w:r>
          </w:p>
          <w:p w14:paraId="71493570" w14:textId="77777777" w:rsidR="004E3173" w:rsidRDefault="008C523F" w:rsidP="45A3E0F4">
            <w:pPr>
              <w:pStyle w:val="ListParagraph"/>
              <w:numPr>
                <w:ilvl w:val="0"/>
                <w:numId w:val="24"/>
              </w:numPr>
              <w:jc w:val="left"/>
              <w:rPr>
                <w:rFonts w:ascii="Arial" w:eastAsia="Arial" w:hAnsi="Arial" w:cs="Arial"/>
              </w:rPr>
            </w:pPr>
            <w:r w:rsidRPr="45A3E0F4">
              <w:rPr>
                <w:rFonts w:ascii="Arial" w:eastAsia="Arial" w:hAnsi="Arial" w:cs="Arial"/>
              </w:rPr>
              <w:t>Higher operational costs</w:t>
            </w:r>
          </w:p>
          <w:p w14:paraId="7AD04B6E" w14:textId="77777777" w:rsidR="004E3173" w:rsidRPr="004E3173" w:rsidRDefault="008C523F" w:rsidP="45A3E0F4">
            <w:pPr>
              <w:pStyle w:val="ListParagraph"/>
              <w:numPr>
                <w:ilvl w:val="0"/>
                <w:numId w:val="24"/>
              </w:numPr>
              <w:jc w:val="left"/>
              <w:rPr>
                <w:rFonts w:ascii="Arial" w:eastAsia="Arial" w:hAnsi="Arial" w:cs="Arial"/>
              </w:rPr>
            </w:pPr>
            <w:r w:rsidRPr="45A3E0F4">
              <w:rPr>
                <w:rFonts w:ascii="Arial" w:eastAsia="Arial" w:hAnsi="Arial" w:cs="Arial"/>
              </w:rPr>
              <w:t>Potential impact on pricing and affordability.</w:t>
            </w:r>
          </w:p>
        </w:tc>
      </w:tr>
      <w:tr w:rsidR="005839D7" w14:paraId="7357A20B" w14:textId="77777777" w:rsidTr="1D682C9F">
        <w:trPr>
          <w:trHeight w:val="1766"/>
        </w:trPr>
        <w:tc>
          <w:tcPr>
            <w:tcW w:w="4312" w:type="dxa"/>
          </w:tcPr>
          <w:p w14:paraId="353B9EC7" w14:textId="77777777" w:rsidR="009813BD" w:rsidRPr="004E3173" w:rsidRDefault="008C523F" w:rsidP="45A3E0F4">
            <w:pPr>
              <w:rPr>
                <w:rFonts w:ascii="Arial" w:eastAsia="Arial" w:hAnsi="Arial" w:cs="Arial"/>
                <w:b/>
                <w:bCs/>
              </w:rPr>
            </w:pPr>
            <w:r w:rsidRPr="45A3E0F4">
              <w:rPr>
                <w:rFonts w:ascii="Arial" w:eastAsia="Arial" w:hAnsi="Arial" w:cs="Arial"/>
                <w:b/>
                <w:bCs/>
              </w:rPr>
              <w:t>Opportunities</w:t>
            </w:r>
          </w:p>
          <w:p w14:paraId="1C0472A1" w14:textId="77777777" w:rsidR="004E3173" w:rsidRDefault="008C523F" w:rsidP="45A3E0F4">
            <w:pPr>
              <w:pStyle w:val="ListParagraph"/>
              <w:numPr>
                <w:ilvl w:val="0"/>
                <w:numId w:val="25"/>
              </w:numPr>
              <w:jc w:val="left"/>
              <w:rPr>
                <w:rFonts w:ascii="Arial" w:eastAsia="Arial" w:hAnsi="Arial" w:cs="Arial"/>
              </w:rPr>
            </w:pPr>
            <w:r w:rsidRPr="45A3E0F4">
              <w:rPr>
                <w:rFonts w:ascii="Arial" w:eastAsia="Arial" w:hAnsi="Arial" w:cs="Arial"/>
              </w:rPr>
              <w:t>Growing demand for eco-friendly dining</w:t>
            </w:r>
          </w:p>
          <w:p w14:paraId="207AFD14" w14:textId="360E5D3D" w:rsidR="004E3173" w:rsidRPr="004E3173" w:rsidRDefault="1F4052E7" w:rsidP="45A3E0F4">
            <w:pPr>
              <w:pStyle w:val="ListParagraph"/>
              <w:numPr>
                <w:ilvl w:val="0"/>
                <w:numId w:val="25"/>
              </w:numPr>
              <w:jc w:val="left"/>
              <w:rPr>
                <w:rFonts w:ascii="Arial" w:eastAsia="Arial" w:hAnsi="Arial" w:cs="Arial"/>
              </w:rPr>
            </w:pPr>
            <w:r w:rsidRPr="1D682C9F">
              <w:rPr>
                <w:rFonts w:ascii="Arial" w:eastAsia="Arial" w:hAnsi="Arial" w:cs="Arial"/>
              </w:rPr>
              <w:t>Potential for partnerships with local suppliers and sustainable brands</w:t>
            </w:r>
            <w:r w:rsidR="75D0EFBE" w:rsidRPr="1D682C9F">
              <w:t xml:space="preserve"> </w:t>
            </w:r>
            <w:r w:rsidR="75D0EFBE" w:rsidRPr="1D682C9F">
              <w:rPr>
                <w:rFonts w:ascii="Arial" w:eastAsia="Arial" w:hAnsi="Arial" w:cs="Arial"/>
              </w:rPr>
              <w:t>(</w:t>
            </w:r>
            <w:proofErr w:type="spellStart"/>
            <w:r w:rsidR="75D0EFBE" w:rsidRPr="1D682C9F">
              <w:rPr>
                <w:rFonts w:ascii="Arial" w:eastAsia="Arial" w:hAnsi="Arial" w:cs="Arial"/>
              </w:rPr>
              <w:t>Karafs</w:t>
            </w:r>
            <w:proofErr w:type="spellEnd"/>
            <w:r w:rsidR="75D0EFBE" w:rsidRPr="1D682C9F">
              <w:rPr>
                <w:rFonts w:ascii="Arial" w:eastAsia="Arial" w:hAnsi="Arial" w:cs="Arial"/>
              </w:rPr>
              <w:t>, 2023).</w:t>
            </w:r>
          </w:p>
        </w:tc>
        <w:tc>
          <w:tcPr>
            <w:tcW w:w="4313" w:type="dxa"/>
          </w:tcPr>
          <w:p w14:paraId="413022BA" w14:textId="77777777" w:rsidR="009813BD" w:rsidRDefault="008C523F" w:rsidP="45A3E0F4">
            <w:pPr>
              <w:rPr>
                <w:rFonts w:ascii="Arial" w:eastAsia="Arial" w:hAnsi="Arial" w:cs="Arial"/>
                <w:b/>
                <w:bCs/>
              </w:rPr>
            </w:pPr>
            <w:r w:rsidRPr="45A3E0F4">
              <w:rPr>
                <w:rFonts w:ascii="Arial" w:eastAsia="Arial" w:hAnsi="Arial" w:cs="Arial"/>
                <w:b/>
                <w:bCs/>
              </w:rPr>
              <w:t>Threats</w:t>
            </w:r>
          </w:p>
          <w:p w14:paraId="32FB7AEE" w14:textId="77777777" w:rsidR="004E3173" w:rsidRDefault="008C523F" w:rsidP="45A3E0F4">
            <w:pPr>
              <w:pStyle w:val="ListParagraph"/>
              <w:numPr>
                <w:ilvl w:val="0"/>
                <w:numId w:val="26"/>
              </w:numPr>
              <w:jc w:val="left"/>
              <w:rPr>
                <w:rFonts w:ascii="Arial" w:eastAsia="Arial" w:hAnsi="Arial" w:cs="Arial"/>
              </w:rPr>
            </w:pPr>
            <w:r w:rsidRPr="45A3E0F4">
              <w:rPr>
                <w:rFonts w:ascii="Arial" w:eastAsia="Arial" w:hAnsi="Arial" w:cs="Arial"/>
              </w:rPr>
              <w:t>Fluctuating costs of organic supplies</w:t>
            </w:r>
          </w:p>
          <w:p w14:paraId="26AF636E" w14:textId="77777777" w:rsidR="004E3173" w:rsidRPr="004E3173" w:rsidRDefault="008C523F" w:rsidP="45A3E0F4">
            <w:pPr>
              <w:pStyle w:val="ListParagraph"/>
              <w:numPr>
                <w:ilvl w:val="0"/>
                <w:numId w:val="26"/>
              </w:numPr>
              <w:jc w:val="left"/>
              <w:rPr>
                <w:rFonts w:ascii="Arial" w:eastAsia="Arial" w:hAnsi="Arial" w:cs="Arial"/>
              </w:rPr>
            </w:pPr>
            <w:r w:rsidRPr="45A3E0F4">
              <w:rPr>
                <w:rFonts w:ascii="Arial" w:eastAsia="Arial" w:hAnsi="Arial" w:cs="Arial"/>
              </w:rPr>
              <w:t>Competition in the sustainable food sector.</w:t>
            </w:r>
          </w:p>
        </w:tc>
      </w:tr>
    </w:tbl>
    <w:p w14:paraId="121FD38A" w14:textId="77777777" w:rsidR="002422AC" w:rsidRDefault="002422AC" w:rsidP="000C3276">
      <w:pPr>
        <w:rPr>
          <w:b/>
          <w:iCs/>
          <w:szCs w:val="24"/>
        </w:rPr>
      </w:pPr>
    </w:p>
    <w:p w14:paraId="1FE2DD96" w14:textId="637F736B" w:rsidR="008B20DC" w:rsidRDefault="008B20DC" w:rsidP="1D682C9F">
      <w:pPr>
        <w:rPr>
          <w:b/>
          <w:bCs/>
        </w:rPr>
      </w:pPr>
    </w:p>
    <w:p w14:paraId="0ECCB52D" w14:textId="77777777" w:rsidR="002422AC" w:rsidRDefault="1F4052E7" w:rsidP="1D682C9F">
      <w:pPr>
        <w:pStyle w:val="Heading2"/>
        <w:numPr>
          <w:ilvl w:val="0"/>
          <w:numId w:val="0"/>
        </w:numPr>
      </w:pPr>
      <w:bookmarkStart w:id="23" w:name="_Toc182845996"/>
      <w:r>
        <w:t>Appendix B – PEST Analysis</w:t>
      </w:r>
      <w:bookmarkEnd w:id="23"/>
    </w:p>
    <w:p w14:paraId="589C7FC1" w14:textId="3836F426" w:rsidR="1D682C9F" w:rsidRDefault="1D682C9F" w:rsidP="1D682C9F"/>
    <w:tbl>
      <w:tblPr>
        <w:tblStyle w:val="TableGrid"/>
        <w:tblW w:w="0" w:type="auto"/>
        <w:tblLook w:val="04A0" w:firstRow="1" w:lastRow="0" w:firstColumn="1" w:lastColumn="0" w:noHBand="0" w:noVBand="1"/>
      </w:tblPr>
      <w:tblGrid>
        <w:gridCol w:w="2972"/>
        <w:gridCol w:w="6089"/>
      </w:tblGrid>
      <w:tr w:rsidR="005839D7" w14:paraId="1BBCA108" w14:textId="77777777" w:rsidTr="1D682C9F">
        <w:tc>
          <w:tcPr>
            <w:tcW w:w="2972" w:type="dxa"/>
          </w:tcPr>
          <w:p w14:paraId="1EDC14E4" w14:textId="77777777" w:rsidR="00320EED" w:rsidRDefault="008C523F" w:rsidP="000C3276">
            <w:pPr>
              <w:rPr>
                <w:b/>
                <w:iCs/>
                <w:szCs w:val="24"/>
              </w:rPr>
            </w:pPr>
            <w:r>
              <w:rPr>
                <w:b/>
                <w:iCs/>
                <w:szCs w:val="24"/>
              </w:rPr>
              <w:t xml:space="preserve">Factors </w:t>
            </w:r>
          </w:p>
        </w:tc>
        <w:tc>
          <w:tcPr>
            <w:tcW w:w="6089" w:type="dxa"/>
          </w:tcPr>
          <w:p w14:paraId="25F13DDE" w14:textId="77777777" w:rsidR="00320EED" w:rsidRDefault="008C523F" w:rsidP="000C3276">
            <w:pPr>
              <w:rPr>
                <w:b/>
                <w:iCs/>
                <w:szCs w:val="24"/>
              </w:rPr>
            </w:pPr>
            <w:r>
              <w:rPr>
                <w:b/>
                <w:iCs/>
                <w:szCs w:val="24"/>
              </w:rPr>
              <w:t xml:space="preserve">Key points </w:t>
            </w:r>
          </w:p>
        </w:tc>
      </w:tr>
      <w:tr w:rsidR="005839D7" w14:paraId="50351935" w14:textId="77777777" w:rsidTr="1D682C9F">
        <w:tc>
          <w:tcPr>
            <w:tcW w:w="2972" w:type="dxa"/>
          </w:tcPr>
          <w:p w14:paraId="3CCAAE15" w14:textId="77777777" w:rsidR="00320EED" w:rsidRDefault="008C523F" w:rsidP="000C3276">
            <w:pPr>
              <w:rPr>
                <w:b/>
                <w:iCs/>
                <w:szCs w:val="24"/>
              </w:rPr>
            </w:pPr>
            <w:r>
              <w:rPr>
                <w:b/>
                <w:iCs/>
                <w:szCs w:val="24"/>
              </w:rPr>
              <w:t xml:space="preserve">Political </w:t>
            </w:r>
          </w:p>
        </w:tc>
        <w:tc>
          <w:tcPr>
            <w:tcW w:w="6089" w:type="dxa"/>
          </w:tcPr>
          <w:p w14:paraId="40FCAE26" w14:textId="758FD753" w:rsidR="00947A8C" w:rsidRPr="00947A8C" w:rsidRDefault="1F4052E7" w:rsidP="00947A8C">
            <w:pPr>
              <w:pStyle w:val="ListParagraph"/>
              <w:numPr>
                <w:ilvl w:val="0"/>
                <w:numId w:val="27"/>
              </w:numPr>
            </w:pPr>
            <w:r>
              <w:t>UK government policies promoting sustainability and eco-friendly business practices</w:t>
            </w:r>
            <w:r w:rsidR="29B4DB03">
              <w:t xml:space="preserve"> </w:t>
            </w:r>
            <w:r w:rsidR="29B4DB03" w:rsidRPr="1D682C9F">
              <w:t>(</w:t>
            </w:r>
            <w:r w:rsidR="254E2205" w:rsidRPr="1D682C9F">
              <w:t>Department for Business, Energy &amp; Industrial Strategy, 2021</w:t>
            </w:r>
            <w:r w:rsidR="29B4DB03" w:rsidRPr="1D682C9F">
              <w:t>)</w:t>
            </w:r>
            <w:r>
              <w:t>.</w:t>
            </w:r>
          </w:p>
          <w:p w14:paraId="66A5EBFB" w14:textId="154C856B" w:rsidR="00947A8C" w:rsidRPr="00947A8C" w:rsidRDefault="1F4052E7" w:rsidP="00947A8C">
            <w:pPr>
              <w:pStyle w:val="ListParagraph"/>
              <w:numPr>
                <w:ilvl w:val="0"/>
                <w:numId w:val="27"/>
              </w:numPr>
            </w:pPr>
            <w:r>
              <w:t>Support for green initiatives through grants and tax incentives</w:t>
            </w:r>
            <w:r w:rsidR="092103E7" w:rsidRPr="1D682C9F">
              <w:t xml:space="preserve"> (HM Treasury, 2021)</w:t>
            </w:r>
            <w:r>
              <w:t>.</w:t>
            </w:r>
          </w:p>
          <w:p w14:paraId="488AB919" w14:textId="7D2E96EA" w:rsidR="00320EED" w:rsidRPr="00947A8C" w:rsidRDefault="1F4052E7" w:rsidP="1D682C9F">
            <w:pPr>
              <w:pStyle w:val="ListParagraph"/>
              <w:numPr>
                <w:ilvl w:val="0"/>
                <w:numId w:val="27"/>
              </w:numPr>
            </w:pPr>
            <w:r>
              <w:t>Post-Brexit regulations affecting supply chains, especially in organic and food sectors</w:t>
            </w:r>
            <w:r w:rsidR="2604B031">
              <w:t xml:space="preserve"> </w:t>
            </w:r>
            <w:r w:rsidR="2604B031" w:rsidRPr="1D682C9F">
              <w:t>(House of Commons Library, 2019)</w:t>
            </w:r>
            <w:r>
              <w:t>.</w:t>
            </w:r>
          </w:p>
        </w:tc>
      </w:tr>
      <w:tr w:rsidR="005839D7" w14:paraId="12E05C07" w14:textId="77777777" w:rsidTr="1D682C9F">
        <w:tc>
          <w:tcPr>
            <w:tcW w:w="2972" w:type="dxa"/>
          </w:tcPr>
          <w:p w14:paraId="6E7F7529" w14:textId="77777777" w:rsidR="00320EED" w:rsidRDefault="008C523F" w:rsidP="000C3276">
            <w:pPr>
              <w:rPr>
                <w:b/>
                <w:iCs/>
                <w:szCs w:val="24"/>
              </w:rPr>
            </w:pPr>
            <w:r>
              <w:rPr>
                <w:b/>
                <w:iCs/>
                <w:szCs w:val="24"/>
              </w:rPr>
              <w:lastRenderedPageBreak/>
              <w:t xml:space="preserve">Economic </w:t>
            </w:r>
          </w:p>
        </w:tc>
        <w:tc>
          <w:tcPr>
            <w:tcW w:w="6089" w:type="dxa"/>
          </w:tcPr>
          <w:p w14:paraId="642B051F" w14:textId="09EA25A2" w:rsidR="00947A8C" w:rsidRDefault="1F4052E7" w:rsidP="1D682C9F">
            <w:pPr>
              <w:pStyle w:val="ListParagraph"/>
              <w:numPr>
                <w:ilvl w:val="0"/>
                <w:numId w:val="28"/>
              </w:numPr>
            </w:pPr>
            <w:r>
              <w:t>Rising inflation rates affecting operational costs and pricing of organic products</w:t>
            </w:r>
            <w:r w:rsidR="14802B2A">
              <w:t xml:space="preserve"> </w:t>
            </w:r>
            <w:r w:rsidR="14802B2A" w:rsidRPr="1D682C9F">
              <w:t>(Office for National Statistics, 2023)</w:t>
            </w:r>
            <w:r>
              <w:t>.</w:t>
            </w:r>
          </w:p>
          <w:p w14:paraId="351071EA" w14:textId="416EBAEA" w:rsidR="00320EED" w:rsidRPr="00947A8C" w:rsidRDefault="1F4052E7" w:rsidP="1D682C9F">
            <w:pPr>
              <w:pStyle w:val="ListParagraph"/>
              <w:numPr>
                <w:ilvl w:val="0"/>
                <w:numId w:val="28"/>
              </w:numPr>
              <w:rPr>
                <w:color w:val="FF0000"/>
              </w:rPr>
            </w:pPr>
            <w:r>
              <w:t xml:space="preserve"> Local sourcing to mitigate risks from global supply chain disruptions.</w:t>
            </w:r>
            <w:r w:rsidR="14D7AA21">
              <w:t xml:space="preserve"> </w:t>
            </w:r>
          </w:p>
        </w:tc>
      </w:tr>
      <w:tr w:rsidR="005839D7" w14:paraId="46C71F15" w14:textId="77777777" w:rsidTr="1D682C9F">
        <w:tc>
          <w:tcPr>
            <w:tcW w:w="2972" w:type="dxa"/>
          </w:tcPr>
          <w:p w14:paraId="2B1B5BE9" w14:textId="77777777" w:rsidR="00320EED" w:rsidRDefault="008C523F" w:rsidP="000C3276">
            <w:pPr>
              <w:rPr>
                <w:b/>
                <w:iCs/>
                <w:szCs w:val="24"/>
              </w:rPr>
            </w:pPr>
            <w:r>
              <w:rPr>
                <w:b/>
                <w:iCs/>
                <w:szCs w:val="24"/>
              </w:rPr>
              <w:t xml:space="preserve">Social </w:t>
            </w:r>
          </w:p>
        </w:tc>
        <w:tc>
          <w:tcPr>
            <w:tcW w:w="6089" w:type="dxa"/>
          </w:tcPr>
          <w:p w14:paraId="540A8BDC" w14:textId="2C97B86A" w:rsidR="00947A8C" w:rsidRDefault="1F4052E7" w:rsidP="00947A8C">
            <w:pPr>
              <w:pStyle w:val="ListParagraph"/>
              <w:numPr>
                <w:ilvl w:val="0"/>
                <w:numId w:val="29"/>
              </w:numPr>
            </w:pPr>
            <w:r>
              <w:t>Increasing consumer demand for plant-based, health-conscious, and sustainable dining options</w:t>
            </w:r>
            <w:r w:rsidR="6ABC31B5">
              <w:t xml:space="preserve"> (Mintel, 2023)</w:t>
            </w:r>
            <w:r>
              <w:t>.</w:t>
            </w:r>
          </w:p>
          <w:p w14:paraId="78509542" w14:textId="6ED6B1D4" w:rsidR="00947A8C" w:rsidRDefault="1F4052E7" w:rsidP="00947A8C">
            <w:pPr>
              <w:pStyle w:val="ListParagraph"/>
              <w:numPr>
                <w:ilvl w:val="0"/>
                <w:numId w:val="29"/>
              </w:numPr>
            </w:pPr>
            <w:r>
              <w:t>Growing interest in eco-friendly products and packaging</w:t>
            </w:r>
            <w:r w:rsidR="612B5E4F">
              <w:t xml:space="preserve"> (Deloitte, 2023)</w:t>
            </w:r>
            <w:r>
              <w:t>.</w:t>
            </w:r>
          </w:p>
          <w:p w14:paraId="3A2DAF6F" w14:textId="61300F1F" w:rsidR="00320EED" w:rsidRPr="00947A8C" w:rsidRDefault="1F4052E7" w:rsidP="00947A8C">
            <w:pPr>
              <w:pStyle w:val="ListParagraph"/>
              <w:numPr>
                <w:ilvl w:val="0"/>
                <w:numId w:val="29"/>
              </w:numPr>
            </w:pPr>
            <w:r>
              <w:t>Consumers are willing to pay more for ethically sourced, organic food</w:t>
            </w:r>
            <w:r w:rsidR="79D489F1">
              <w:t xml:space="preserve"> </w:t>
            </w:r>
            <w:r w:rsidR="79D489F1" w:rsidRPr="1D682C9F">
              <w:t>(UK Organic and Organic Research Centre, 2024)</w:t>
            </w:r>
            <w:r>
              <w:t>.</w:t>
            </w:r>
          </w:p>
        </w:tc>
      </w:tr>
      <w:tr w:rsidR="005839D7" w14:paraId="15A65DD4" w14:textId="77777777" w:rsidTr="1D682C9F">
        <w:tc>
          <w:tcPr>
            <w:tcW w:w="2972" w:type="dxa"/>
          </w:tcPr>
          <w:p w14:paraId="7819E75D" w14:textId="77777777" w:rsidR="00320EED" w:rsidRDefault="008C523F" w:rsidP="000C3276">
            <w:pPr>
              <w:rPr>
                <w:b/>
                <w:iCs/>
                <w:szCs w:val="24"/>
              </w:rPr>
            </w:pPr>
            <w:r>
              <w:rPr>
                <w:b/>
                <w:iCs/>
                <w:szCs w:val="24"/>
              </w:rPr>
              <w:t xml:space="preserve">Technology </w:t>
            </w:r>
          </w:p>
        </w:tc>
        <w:tc>
          <w:tcPr>
            <w:tcW w:w="6089" w:type="dxa"/>
          </w:tcPr>
          <w:p w14:paraId="77ADC824" w14:textId="3F312EED" w:rsidR="00947A8C" w:rsidRPr="00947A8C" w:rsidRDefault="1F4052E7" w:rsidP="00947A8C">
            <w:pPr>
              <w:pStyle w:val="ListParagraph"/>
              <w:numPr>
                <w:ilvl w:val="0"/>
                <w:numId w:val="30"/>
              </w:numPr>
            </w:pPr>
            <w:r>
              <w:t>Advancements in sustainable farming techniques, including vertical farming and low-impact energy solutions</w:t>
            </w:r>
            <w:r w:rsidR="0990E443">
              <w:t xml:space="preserve"> (</w:t>
            </w:r>
            <w:r w:rsidR="0990E443" w:rsidRPr="1D682C9F">
              <w:t>Agriculture and Horticulture Development Board, 2018)</w:t>
            </w:r>
            <w:r>
              <w:t>.</w:t>
            </w:r>
          </w:p>
          <w:p w14:paraId="538F0DC5" w14:textId="18B96044" w:rsidR="00947A8C" w:rsidRPr="00947A8C" w:rsidRDefault="1F4052E7" w:rsidP="00947A8C">
            <w:pPr>
              <w:pStyle w:val="ListParagraph"/>
              <w:numPr>
                <w:ilvl w:val="0"/>
                <w:numId w:val="30"/>
              </w:numPr>
            </w:pPr>
            <w:r>
              <w:t>Digital marketing and online platforms driving customer engagement and awareness</w:t>
            </w:r>
            <w:r w:rsidR="4C6E54BB">
              <w:t xml:space="preserve"> (Statista, 2023)</w:t>
            </w:r>
            <w:r>
              <w:t>.</w:t>
            </w:r>
          </w:p>
          <w:p w14:paraId="3746349A" w14:textId="210DF7BE" w:rsidR="00320EED" w:rsidRPr="00947A8C" w:rsidRDefault="1F4052E7" w:rsidP="00947A8C">
            <w:pPr>
              <w:pStyle w:val="ListParagraph"/>
              <w:numPr>
                <w:ilvl w:val="0"/>
                <w:numId w:val="30"/>
              </w:numPr>
            </w:pPr>
            <w:r>
              <w:t>Use of technology for efficient waste management and energy monitoring</w:t>
            </w:r>
            <w:r w:rsidR="51A8D73C">
              <w:t xml:space="preserve"> (</w:t>
            </w:r>
            <w:proofErr w:type="spellStart"/>
            <w:r w:rsidR="51A8D73C" w:rsidRPr="1D682C9F">
              <w:t>BigRentz</w:t>
            </w:r>
            <w:proofErr w:type="spellEnd"/>
            <w:r w:rsidR="51A8D73C" w:rsidRPr="1D682C9F">
              <w:t>, 2021)</w:t>
            </w:r>
            <w:r>
              <w:t>.</w:t>
            </w:r>
          </w:p>
        </w:tc>
      </w:tr>
    </w:tbl>
    <w:p w14:paraId="27357532" w14:textId="77777777" w:rsidR="008B20DC" w:rsidRDefault="008B20DC" w:rsidP="1D682C9F">
      <w:pPr>
        <w:rPr>
          <w:b/>
          <w:bCs/>
        </w:rPr>
      </w:pPr>
    </w:p>
    <w:p w14:paraId="1EB0A4EF" w14:textId="77777777" w:rsidR="00D87809" w:rsidRDefault="00D87809" w:rsidP="1D682C9F">
      <w:pPr>
        <w:rPr>
          <w:b/>
          <w:bCs/>
        </w:rPr>
      </w:pPr>
    </w:p>
    <w:p w14:paraId="111185BD" w14:textId="77777777" w:rsidR="00D87809" w:rsidRDefault="00D87809" w:rsidP="1D682C9F">
      <w:pPr>
        <w:rPr>
          <w:b/>
          <w:bCs/>
        </w:rPr>
      </w:pPr>
    </w:p>
    <w:p w14:paraId="1290461F" w14:textId="77777777" w:rsidR="00D87809" w:rsidRDefault="00D87809" w:rsidP="1D682C9F">
      <w:pPr>
        <w:rPr>
          <w:b/>
          <w:bCs/>
        </w:rPr>
      </w:pPr>
    </w:p>
    <w:p w14:paraId="28107B73" w14:textId="1015A3B8" w:rsidR="008B20DC" w:rsidRDefault="4D7B4F5B" w:rsidP="1D682C9F">
      <w:pPr>
        <w:pStyle w:val="Heading2"/>
        <w:numPr>
          <w:ilvl w:val="0"/>
          <w:numId w:val="0"/>
        </w:numPr>
      </w:pPr>
      <w:bookmarkStart w:id="24" w:name="_Toc182845997"/>
      <w:r>
        <w:lastRenderedPageBreak/>
        <w:t>Appendix C Presentation/Pi</w:t>
      </w:r>
      <w:r w:rsidR="57D7CBBF">
        <w:t>tch</w:t>
      </w:r>
      <w:bookmarkEnd w:id="24"/>
    </w:p>
    <w:p w14:paraId="4840C1AE" w14:textId="4990EF8F" w:rsidR="00D87809" w:rsidRDefault="00D87809" w:rsidP="00D87809">
      <w:r>
        <w:rPr>
          <w:noProof/>
        </w:rPr>
        <w:drawing>
          <wp:inline distT="0" distB="0" distL="0" distR="0" wp14:anchorId="7B68D09C" wp14:editId="4BDD1297">
            <wp:extent cx="5760085" cy="3096260"/>
            <wp:effectExtent l="0" t="0" r="0" b="8890"/>
            <wp:docPr id="921132219" name="Picture 1" descr="A business card with a cup of t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132219" name="Picture 1" descr="A business card with a cup of tea&#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a:off x="0" y="0"/>
                      <a:ext cx="5760085" cy="3096260"/>
                    </a:xfrm>
                    <a:prstGeom prst="rect">
                      <a:avLst/>
                    </a:prstGeom>
                  </pic:spPr>
                </pic:pic>
              </a:graphicData>
            </a:graphic>
          </wp:inline>
        </w:drawing>
      </w:r>
      <w:r>
        <w:rPr>
          <w:noProof/>
        </w:rPr>
        <w:drawing>
          <wp:inline distT="0" distB="0" distL="0" distR="0" wp14:anchorId="27906721" wp14:editId="584327E6">
            <wp:extent cx="5760085" cy="3260090"/>
            <wp:effectExtent l="0" t="0" r="0" b="0"/>
            <wp:docPr id="2124915345" name="Picture 4"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915345" name="Picture 4" descr="A close-up of a graph&#10;&#10;Description automatically generated"/>
                    <pic:cNvPicPr/>
                  </pic:nvPicPr>
                  <pic:blipFill>
                    <a:blip r:embed="rId81">
                      <a:extLst>
                        <a:ext uri="{28A0092B-C50C-407E-A947-70E740481C1C}">
                          <a14:useLocalDpi xmlns:a14="http://schemas.microsoft.com/office/drawing/2010/main" val="0"/>
                        </a:ext>
                      </a:extLst>
                    </a:blip>
                    <a:stretch>
                      <a:fillRect/>
                    </a:stretch>
                  </pic:blipFill>
                  <pic:spPr>
                    <a:xfrm>
                      <a:off x="0" y="0"/>
                      <a:ext cx="5760085" cy="3260090"/>
                    </a:xfrm>
                    <a:prstGeom prst="rect">
                      <a:avLst/>
                    </a:prstGeom>
                  </pic:spPr>
                </pic:pic>
              </a:graphicData>
            </a:graphic>
          </wp:inline>
        </w:drawing>
      </w:r>
    </w:p>
    <w:p w14:paraId="7E241A57" w14:textId="14BFFC10" w:rsidR="00D87809" w:rsidRDefault="00D87809" w:rsidP="00D87809">
      <w:r>
        <w:rPr>
          <w:noProof/>
        </w:rPr>
        <w:lastRenderedPageBreak/>
        <w:drawing>
          <wp:inline distT="0" distB="0" distL="0" distR="0" wp14:anchorId="0334FB75" wp14:editId="144E23CC">
            <wp:extent cx="5761355" cy="3225165"/>
            <wp:effectExtent l="0" t="0" r="0" b="0"/>
            <wp:docPr id="7888019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61355" cy="3225165"/>
                    </a:xfrm>
                    <a:prstGeom prst="rect">
                      <a:avLst/>
                    </a:prstGeom>
                    <a:noFill/>
                  </pic:spPr>
                </pic:pic>
              </a:graphicData>
            </a:graphic>
          </wp:inline>
        </w:drawing>
      </w:r>
    </w:p>
    <w:p w14:paraId="46BE3184" w14:textId="77777777" w:rsidR="00D87809" w:rsidRDefault="00D87809" w:rsidP="00D87809"/>
    <w:p w14:paraId="06E2063C" w14:textId="584193AA" w:rsidR="00D87809" w:rsidRDefault="00D87809" w:rsidP="00D87809">
      <w:r>
        <w:rPr>
          <w:noProof/>
        </w:rPr>
        <w:drawing>
          <wp:inline distT="0" distB="0" distL="0" distR="0" wp14:anchorId="5999107E" wp14:editId="657F1B27">
            <wp:extent cx="5761355" cy="3243580"/>
            <wp:effectExtent l="0" t="0" r="0" b="0"/>
            <wp:docPr id="11566191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61355" cy="3243580"/>
                    </a:xfrm>
                    <a:prstGeom prst="rect">
                      <a:avLst/>
                    </a:prstGeom>
                    <a:noFill/>
                  </pic:spPr>
                </pic:pic>
              </a:graphicData>
            </a:graphic>
          </wp:inline>
        </w:drawing>
      </w:r>
    </w:p>
    <w:p w14:paraId="79A0364C" w14:textId="338D213C" w:rsidR="00D87809" w:rsidRPr="00D87809" w:rsidRDefault="00D87809" w:rsidP="00D87809">
      <w:r>
        <w:rPr>
          <w:noProof/>
        </w:rPr>
        <w:lastRenderedPageBreak/>
        <w:drawing>
          <wp:inline distT="0" distB="0" distL="0" distR="0" wp14:anchorId="49A9486E" wp14:editId="07A4DA41">
            <wp:extent cx="5760085" cy="3263900"/>
            <wp:effectExtent l="0" t="0" r="0" b="0"/>
            <wp:docPr id="678829098"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829098" name="Picture 5" descr="A screenshot of a computer&#10;&#10;Description automatically generated"/>
                    <pic:cNvPicPr/>
                  </pic:nvPicPr>
                  <pic:blipFill>
                    <a:blip r:embed="rId84">
                      <a:extLst>
                        <a:ext uri="{28A0092B-C50C-407E-A947-70E740481C1C}">
                          <a14:useLocalDpi xmlns:a14="http://schemas.microsoft.com/office/drawing/2010/main" val="0"/>
                        </a:ext>
                      </a:extLst>
                    </a:blip>
                    <a:stretch>
                      <a:fillRect/>
                    </a:stretch>
                  </pic:blipFill>
                  <pic:spPr>
                    <a:xfrm>
                      <a:off x="0" y="0"/>
                      <a:ext cx="5760085" cy="3263900"/>
                    </a:xfrm>
                    <a:prstGeom prst="rect">
                      <a:avLst/>
                    </a:prstGeom>
                  </pic:spPr>
                </pic:pic>
              </a:graphicData>
            </a:graphic>
          </wp:inline>
        </w:drawing>
      </w:r>
    </w:p>
    <w:p w14:paraId="022B8DA0" w14:textId="5425911B" w:rsidR="008B20DC" w:rsidRDefault="008B20DC" w:rsidP="1D682C9F">
      <w:pPr>
        <w:rPr>
          <w:b/>
          <w:bCs/>
        </w:rPr>
      </w:pPr>
    </w:p>
    <w:p w14:paraId="7DC0F1DF" w14:textId="606762F7" w:rsidR="008B20DC" w:rsidRDefault="4D7267A6" w:rsidP="1D682C9F">
      <w:pPr>
        <w:pStyle w:val="Heading2"/>
        <w:numPr>
          <w:ilvl w:val="0"/>
          <w:numId w:val="0"/>
        </w:numPr>
      </w:pPr>
      <w:bookmarkStart w:id="25" w:name="_Toc182845998"/>
      <w:r w:rsidRPr="1D682C9F">
        <w:t>Appendix D</w:t>
      </w:r>
      <w:r w:rsidR="5FA1AD6F" w:rsidRPr="1D682C9F">
        <w:t>- The Team</w:t>
      </w:r>
      <w:bookmarkEnd w:id="25"/>
    </w:p>
    <w:p w14:paraId="6F6DE747" w14:textId="75A69D57" w:rsidR="008B20DC" w:rsidRDefault="008B20DC" w:rsidP="1D682C9F"/>
    <w:tbl>
      <w:tblPr>
        <w:tblStyle w:val="TableGrid"/>
        <w:tblW w:w="0" w:type="auto"/>
        <w:tblLayout w:type="fixed"/>
        <w:tblLook w:val="06A0" w:firstRow="1" w:lastRow="0" w:firstColumn="1" w:lastColumn="0" w:noHBand="1" w:noVBand="1"/>
      </w:tblPr>
      <w:tblGrid>
        <w:gridCol w:w="1273"/>
        <w:gridCol w:w="1382"/>
        <w:gridCol w:w="3642"/>
        <w:gridCol w:w="2763"/>
      </w:tblGrid>
      <w:tr w:rsidR="1D682C9F" w14:paraId="1F84CF55" w14:textId="77777777" w:rsidTr="1D682C9F">
        <w:trPr>
          <w:trHeight w:val="300"/>
        </w:trPr>
        <w:tc>
          <w:tcPr>
            <w:tcW w:w="1273" w:type="dxa"/>
            <w:shd w:val="clear" w:color="auto" w:fill="C6D9F1" w:themeFill="text2" w:themeFillTint="33"/>
          </w:tcPr>
          <w:p w14:paraId="6A8C1528" w14:textId="34E4983B" w:rsidR="77B6229A" w:rsidRDefault="77B6229A" w:rsidP="1D682C9F">
            <w:pPr>
              <w:jc w:val="center"/>
              <w:rPr>
                <w:rFonts w:ascii="Arial" w:eastAsia="Arial" w:hAnsi="Arial" w:cs="Arial"/>
                <w:b/>
                <w:bCs/>
                <w:sz w:val="20"/>
              </w:rPr>
            </w:pPr>
            <w:r w:rsidRPr="1D682C9F">
              <w:rPr>
                <w:rFonts w:ascii="Arial" w:eastAsia="Arial" w:hAnsi="Arial" w:cs="Arial"/>
                <w:b/>
                <w:bCs/>
                <w:sz w:val="20"/>
              </w:rPr>
              <w:t>Name</w:t>
            </w:r>
          </w:p>
        </w:tc>
        <w:tc>
          <w:tcPr>
            <w:tcW w:w="1382" w:type="dxa"/>
            <w:shd w:val="clear" w:color="auto" w:fill="C6D9F1" w:themeFill="text2" w:themeFillTint="33"/>
          </w:tcPr>
          <w:p w14:paraId="324A1A22" w14:textId="7C2BC200" w:rsidR="77B6229A" w:rsidRDefault="77B6229A" w:rsidP="1D682C9F">
            <w:pPr>
              <w:jc w:val="center"/>
              <w:rPr>
                <w:rFonts w:ascii="Arial" w:eastAsia="Arial" w:hAnsi="Arial" w:cs="Arial"/>
                <w:b/>
                <w:bCs/>
                <w:sz w:val="20"/>
              </w:rPr>
            </w:pPr>
            <w:r w:rsidRPr="1D682C9F">
              <w:rPr>
                <w:rFonts w:ascii="Arial" w:eastAsia="Arial" w:hAnsi="Arial" w:cs="Arial"/>
                <w:b/>
                <w:bCs/>
                <w:sz w:val="20"/>
              </w:rPr>
              <w:t>Company Position</w:t>
            </w:r>
          </w:p>
        </w:tc>
        <w:tc>
          <w:tcPr>
            <w:tcW w:w="3642" w:type="dxa"/>
            <w:shd w:val="clear" w:color="auto" w:fill="C6D9F1" w:themeFill="text2" w:themeFillTint="33"/>
          </w:tcPr>
          <w:p w14:paraId="53A07BA6" w14:textId="16757E38" w:rsidR="41DFA17F" w:rsidRDefault="41DFA17F" w:rsidP="1D682C9F">
            <w:pPr>
              <w:jc w:val="center"/>
              <w:rPr>
                <w:rFonts w:ascii="Arial" w:eastAsia="Arial" w:hAnsi="Arial" w:cs="Arial"/>
                <w:sz w:val="20"/>
              </w:rPr>
            </w:pPr>
            <w:r w:rsidRPr="1D682C9F">
              <w:rPr>
                <w:rFonts w:ascii="Arial" w:eastAsia="Arial" w:hAnsi="Arial" w:cs="Arial"/>
                <w:b/>
                <w:bCs/>
                <w:i/>
                <w:iCs/>
                <w:sz w:val="20"/>
              </w:rPr>
              <w:t>Skills and Experience</w:t>
            </w:r>
          </w:p>
        </w:tc>
        <w:tc>
          <w:tcPr>
            <w:tcW w:w="2763" w:type="dxa"/>
            <w:shd w:val="clear" w:color="auto" w:fill="C6D9F1" w:themeFill="text2" w:themeFillTint="33"/>
          </w:tcPr>
          <w:p w14:paraId="1D627E7F" w14:textId="1FBAD50B" w:rsidR="4C64ED79" w:rsidRDefault="4C64ED79" w:rsidP="1D682C9F">
            <w:pPr>
              <w:jc w:val="center"/>
              <w:rPr>
                <w:rFonts w:ascii="Arial" w:eastAsia="Arial" w:hAnsi="Arial" w:cs="Arial"/>
                <w:sz w:val="20"/>
              </w:rPr>
            </w:pPr>
            <w:r w:rsidRPr="1D682C9F">
              <w:rPr>
                <w:rFonts w:ascii="Arial" w:eastAsia="Arial" w:hAnsi="Arial" w:cs="Arial"/>
                <w:b/>
                <w:bCs/>
                <w:i/>
                <w:iCs/>
                <w:sz w:val="20"/>
              </w:rPr>
              <w:t>Role and Responsibilities</w:t>
            </w:r>
          </w:p>
        </w:tc>
      </w:tr>
      <w:tr w:rsidR="1D682C9F" w14:paraId="21563240" w14:textId="77777777" w:rsidTr="1D682C9F">
        <w:trPr>
          <w:trHeight w:val="735"/>
        </w:trPr>
        <w:tc>
          <w:tcPr>
            <w:tcW w:w="1273" w:type="dxa"/>
            <w:shd w:val="clear" w:color="auto" w:fill="E5DFEC" w:themeFill="accent4" w:themeFillTint="33"/>
          </w:tcPr>
          <w:p w14:paraId="32B652F9" w14:textId="78D7FB5C" w:rsidR="77B6229A" w:rsidRDefault="77B6229A" w:rsidP="1D682C9F">
            <w:pPr>
              <w:jc w:val="center"/>
              <w:rPr>
                <w:rFonts w:ascii="Arial" w:eastAsia="Arial" w:hAnsi="Arial" w:cs="Arial"/>
                <w:sz w:val="20"/>
              </w:rPr>
            </w:pPr>
            <w:r w:rsidRPr="1D682C9F">
              <w:rPr>
                <w:rFonts w:ascii="Arial" w:eastAsia="Arial" w:hAnsi="Arial" w:cs="Arial"/>
                <w:sz w:val="20"/>
              </w:rPr>
              <w:t>Beatrice-Elia Gherasim</w:t>
            </w:r>
          </w:p>
        </w:tc>
        <w:tc>
          <w:tcPr>
            <w:tcW w:w="1382" w:type="dxa"/>
            <w:shd w:val="clear" w:color="auto" w:fill="E5DFEC" w:themeFill="accent4" w:themeFillTint="33"/>
          </w:tcPr>
          <w:p w14:paraId="3C29E10F" w14:textId="2182C42D" w:rsidR="4DA45344" w:rsidRDefault="4DA45344" w:rsidP="1D682C9F">
            <w:pPr>
              <w:rPr>
                <w:rFonts w:ascii="Arial" w:eastAsia="Arial" w:hAnsi="Arial" w:cs="Arial"/>
                <w:sz w:val="20"/>
              </w:rPr>
            </w:pPr>
            <w:r w:rsidRPr="1D682C9F">
              <w:rPr>
                <w:rFonts w:ascii="Arial" w:eastAsia="Arial" w:hAnsi="Arial" w:cs="Arial"/>
                <w:sz w:val="20"/>
              </w:rPr>
              <w:t xml:space="preserve">Operations Manager </w:t>
            </w:r>
          </w:p>
          <w:p w14:paraId="559B01F4" w14:textId="2035FC17" w:rsidR="01BD69C2" w:rsidRDefault="01BD69C2" w:rsidP="1D682C9F">
            <w:pPr>
              <w:rPr>
                <w:rFonts w:ascii="Arial" w:eastAsia="Arial" w:hAnsi="Arial" w:cs="Arial"/>
                <w:sz w:val="20"/>
              </w:rPr>
            </w:pPr>
            <w:r w:rsidRPr="1D682C9F">
              <w:rPr>
                <w:rFonts w:ascii="Arial" w:eastAsia="Arial" w:hAnsi="Arial" w:cs="Arial"/>
                <w:sz w:val="20"/>
              </w:rPr>
              <w:t>(£40,000</w:t>
            </w:r>
            <w:r w:rsidR="2798503C" w:rsidRPr="1D682C9F">
              <w:rPr>
                <w:rFonts w:ascii="Arial" w:eastAsia="Arial" w:hAnsi="Arial" w:cs="Arial"/>
                <w:sz w:val="20"/>
              </w:rPr>
              <w:t xml:space="preserve"> Salary</w:t>
            </w:r>
            <w:r w:rsidRPr="1D682C9F">
              <w:rPr>
                <w:rFonts w:ascii="Arial" w:eastAsia="Arial" w:hAnsi="Arial" w:cs="Arial"/>
                <w:sz w:val="20"/>
              </w:rPr>
              <w:t>)</w:t>
            </w:r>
          </w:p>
        </w:tc>
        <w:tc>
          <w:tcPr>
            <w:tcW w:w="3642" w:type="dxa"/>
            <w:shd w:val="clear" w:color="auto" w:fill="E5DFEC" w:themeFill="accent4" w:themeFillTint="33"/>
          </w:tcPr>
          <w:p w14:paraId="23506989" w14:textId="583E3C81" w:rsidR="3B91CE6F" w:rsidRDefault="3B91CE6F" w:rsidP="1D682C9F">
            <w:pPr>
              <w:jc w:val="left"/>
              <w:rPr>
                <w:rFonts w:ascii="Arial" w:eastAsia="Arial" w:hAnsi="Arial" w:cs="Arial"/>
                <w:sz w:val="20"/>
              </w:rPr>
            </w:pPr>
            <w:r w:rsidRPr="1D682C9F">
              <w:rPr>
                <w:rFonts w:ascii="Arial" w:eastAsia="Arial" w:hAnsi="Arial" w:cs="Arial"/>
                <w:sz w:val="20"/>
              </w:rPr>
              <w:t xml:space="preserve">Beatrice brings over 8 years of experience, including 5 years as a manager at </w:t>
            </w:r>
            <w:proofErr w:type="spellStart"/>
            <w:r w:rsidRPr="1D682C9F">
              <w:rPr>
                <w:rFonts w:ascii="Arial" w:eastAsia="Arial" w:hAnsi="Arial" w:cs="Arial"/>
                <w:sz w:val="20"/>
              </w:rPr>
              <w:t>Cristeli</w:t>
            </w:r>
            <w:proofErr w:type="spellEnd"/>
            <w:r w:rsidRPr="1D682C9F">
              <w:rPr>
                <w:rFonts w:ascii="Arial" w:eastAsia="Arial" w:hAnsi="Arial" w:cs="Arial"/>
                <w:sz w:val="20"/>
              </w:rPr>
              <w:t xml:space="preserve"> Construction in Romania and 3 years as assistant manager at London’s sustainable restaurant Spring. She has expertise in operations, customer relations, and inventory management, along with Level 3 qualifications in Mathematics, IT, Psychology (Romania), and Interior Design (UK)</w:t>
            </w:r>
            <w:r w:rsidR="0C3D8B54" w:rsidRPr="1D682C9F">
              <w:rPr>
                <w:rFonts w:ascii="Arial" w:eastAsia="Arial" w:hAnsi="Arial" w:cs="Arial"/>
                <w:sz w:val="20"/>
              </w:rPr>
              <w:t>.</w:t>
            </w:r>
          </w:p>
        </w:tc>
        <w:tc>
          <w:tcPr>
            <w:tcW w:w="2763" w:type="dxa"/>
            <w:shd w:val="clear" w:color="auto" w:fill="E5DFEC" w:themeFill="accent4" w:themeFillTint="33"/>
          </w:tcPr>
          <w:p w14:paraId="2F86B60E" w14:textId="1F49F511" w:rsidR="78A83D7C" w:rsidRDefault="78A83D7C" w:rsidP="1D682C9F">
            <w:pPr>
              <w:jc w:val="left"/>
              <w:rPr>
                <w:rFonts w:ascii="Arial" w:eastAsia="Arial" w:hAnsi="Arial" w:cs="Arial"/>
                <w:sz w:val="20"/>
              </w:rPr>
            </w:pPr>
            <w:r w:rsidRPr="1D682C9F">
              <w:rPr>
                <w:rFonts w:ascii="Arial" w:eastAsia="Arial" w:hAnsi="Arial" w:cs="Arial"/>
                <w:sz w:val="20"/>
              </w:rPr>
              <w:t xml:space="preserve">As Operations Manager, Beatrice oversees </w:t>
            </w:r>
            <w:proofErr w:type="spellStart"/>
            <w:r w:rsidRPr="1D682C9F">
              <w:rPr>
                <w:rFonts w:ascii="Arial" w:eastAsia="Arial" w:hAnsi="Arial" w:cs="Arial"/>
                <w:sz w:val="20"/>
              </w:rPr>
              <w:t>EcoHarvest</w:t>
            </w:r>
            <w:proofErr w:type="spellEnd"/>
            <w:r w:rsidRPr="1D682C9F">
              <w:rPr>
                <w:rFonts w:ascii="Arial" w:eastAsia="Arial" w:hAnsi="Arial" w:cs="Arial"/>
                <w:sz w:val="20"/>
              </w:rPr>
              <w:t xml:space="preserve"> Café’s daily operations, manages the in-house plant farm, sources eco-friendly products, and ensures staff management, customer service, and sustainability align with the café's mission.</w:t>
            </w:r>
          </w:p>
          <w:p w14:paraId="0C4989F5" w14:textId="08A3F7AF" w:rsidR="1D682C9F" w:rsidRDefault="1D682C9F" w:rsidP="1D682C9F">
            <w:pPr>
              <w:jc w:val="left"/>
            </w:pPr>
          </w:p>
        </w:tc>
      </w:tr>
      <w:tr w:rsidR="1D682C9F" w14:paraId="34F24114" w14:textId="77777777" w:rsidTr="1D682C9F">
        <w:trPr>
          <w:trHeight w:val="300"/>
        </w:trPr>
        <w:tc>
          <w:tcPr>
            <w:tcW w:w="1273" w:type="dxa"/>
            <w:shd w:val="clear" w:color="auto" w:fill="C6D9F1" w:themeFill="text2" w:themeFillTint="33"/>
          </w:tcPr>
          <w:p w14:paraId="7A2609AA" w14:textId="04FCA8F2" w:rsidR="2CCDC37A" w:rsidRDefault="2CCDC37A" w:rsidP="1D682C9F">
            <w:pPr>
              <w:rPr>
                <w:sz w:val="20"/>
              </w:rPr>
            </w:pPr>
            <w:r w:rsidRPr="1D682C9F">
              <w:rPr>
                <w:sz w:val="20"/>
              </w:rPr>
              <w:t>Alin-Bogdan Jeler</w:t>
            </w:r>
          </w:p>
        </w:tc>
        <w:tc>
          <w:tcPr>
            <w:tcW w:w="1382" w:type="dxa"/>
            <w:shd w:val="clear" w:color="auto" w:fill="C6D9F1" w:themeFill="text2" w:themeFillTint="33"/>
          </w:tcPr>
          <w:p w14:paraId="4C2BA374" w14:textId="17E93BF1" w:rsidR="0C91A65C" w:rsidRDefault="0C91A65C" w:rsidP="1D682C9F">
            <w:pPr>
              <w:jc w:val="left"/>
              <w:rPr>
                <w:rFonts w:ascii="Arial" w:eastAsia="Arial" w:hAnsi="Arial" w:cs="Arial"/>
                <w:sz w:val="20"/>
              </w:rPr>
            </w:pPr>
            <w:r w:rsidRPr="1D682C9F">
              <w:rPr>
                <w:rFonts w:ascii="Arial" w:eastAsia="Arial" w:hAnsi="Arial" w:cs="Arial"/>
                <w:sz w:val="20"/>
              </w:rPr>
              <w:t>Head</w:t>
            </w:r>
            <w:r w:rsidR="71AFC136" w:rsidRPr="1D682C9F">
              <w:rPr>
                <w:rFonts w:ascii="Arial" w:eastAsia="Arial" w:hAnsi="Arial" w:cs="Arial"/>
                <w:sz w:val="20"/>
              </w:rPr>
              <w:t xml:space="preserve"> </w:t>
            </w:r>
            <w:r w:rsidRPr="1D682C9F">
              <w:rPr>
                <w:rFonts w:ascii="Arial" w:eastAsia="Arial" w:hAnsi="Arial" w:cs="Arial"/>
                <w:sz w:val="20"/>
              </w:rPr>
              <w:t>Chef and Culinary Director</w:t>
            </w:r>
            <w:r w:rsidR="6227C183" w:rsidRPr="1D682C9F">
              <w:rPr>
                <w:rFonts w:ascii="Arial" w:eastAsia="Arial" w:hAnsi="Arial" w:cs="Arial"/>
                <w:sz w:val="20"/>
              </w:rPr>
              <w:t xml:space="preserve"> (£38,000 Salary)</w:t>
            </w:r>
          </w:p>
        </w:tc>
        <w:tc>
          <w:tcPr>
            <w:tcW w:w="3642" w:type="dxa"/>
            <w:shd w:val="clear" w:color="auto" w:fill="C6D9F1" w:themeFill="text2" w:themeFillTint="33"/>
          </w:tcPr>
          <w:p w14:paraId="7B9262DF" w14:textId="066EC414" w:rsidR="3625667E" w:rsidRDefault="3625667E" w:rsidP="1D682C9F">
            <w:pPr>
              <w:jc w:val="left"/>
              <w:rPr>
                <w:rFonts w:ascii="Arial" w:eastAsia="Arial" w:hAnsi="Arial" w:cs="Arial"/>
                <w:szCs w:val="24"/>
              </w:rPr>
            </w:pPr>
            <w:r w:rsidRPr="1D682C9F">
              <w:rPr>
                <w:rFonts w:ascii="Arial" w:eastAsia="Arial" w:hAnsi="Arial" w:cs="Arial"/>
                <w:sz w:val="20"/>
              </w:rPr>
              <w:t xml:space="preserve">Alin is a professional culinary specialist with 10 years of work experience in several high-end, farm-to-table restaurants. Previous experience includes managing Le Bistrot Pierre kitchen from Leicester </w:t>
            </w:r>
            <w:r w:rsidRPr="1D682C9F">
              <w:rPr>
                <w:rFonts w:ascii="Arial" w:eastAsia="Arial" w:hAnsi="Arial" w:cs="Arial"/>
                <w:sz w:val="20"/>
              </w:rPr>
              <w:lastRenderedPageBreak/>
              <w:t>with a degree as sport trainer Lever 3 meaning he is relying on health and wellbeing when creating recipes. He specializes in plant-based cuisine. Alin feels enthusiastic about involving sustainable principles in his gastronomic career. He is an experienced leader in winning sustainable kitchen teams with a valid Health and Safety Certificate, Allergen / Hygiene Certificate, Train the Trainer Certificate, Flow Hospitality Training, and numerous managerial skills gained through the experience cumulated as Head Chef.</w:t>
            </w:r>
          </w:p>
          <w:p w14:paraId="2D083136" w14:textId="0844E811" w:rsidR="1D682C9F" w:rsidRDefault="1D682C9F" w:rsidP="1D682C9F">
            <w:pPr>
              <w:jc w:val="left"/>
            </w:pPr>
          </w:p>
        </w:tc>
        <w:tc>
          <w:tcPr>
            <w:tcW w:w="2763" w:type="dxa"/>
            <w:shd w:val="clear" w:color="auto" w:fill="C6D9F1" w:themeFill="text2" w:themeFillTint="33"/>
          </w:tcPr>
          <w:p w14:paraId="63854A05" w14:textId="25DAEE88" w:rsidR="4F985B0F" w:rsidRDefault="4F985B0F" w:rsidP="1D682C9F">
            <w:pPr>
              <w:jc w:val="left"/>
              <w:rPr>
                <w:rFonts w:ascii="Arial" w:eastAsia="Arial" w:hAnsi="Arial" w:cs="Arial"/>
                <w:sz w:val="20"/>
              </w:rPr>
            </w:pPr>
            <w:r w:rsidRPr="1D682C9F">
              <w:rPr>
                <w:rFonts w:ascii="Arial" w:eastAsia="Arial" w:hAnsi="Arial" w:cs="Arial"/>
                <w:sz w:val="20"/>
              </w:rPr>
              <w:lastRenderedPageBreak/>
              <w:t xml:space="preserve">Alin is a professional culinary specialist with 10 years of work experience in several high-end, farm-to-table restaurants. Previous experience includes </w:t>
            </w:r>
            <w:r w:rsidRPr="1D682C9F">
              <w:rPr>
                <w:rFonts w:ascii="Arial" w:eastAsia="Arial" w:hAnsi="Arial" w:cs="Arial"/>
                <w:sz w:val="20"/>
              </w:rPr>
              <w:lastRenderedPageBreak/>
              <w:t>managing Le Bistrot Pierre kitchen from Leicester with a degree as sport trainer Lever 3 meaning he is relying on health and wellbeing when creating recipes. He specializes in plant-based cuisine. Alin feels enthusiastic about involving sustainable principles in his gastronomic career. He is an experienced leader in winning sustainable kitchen teams with a valid Health and Safety Certificate, Allergen / Hygiene Certificate, Train the Trainer Certificate, Flow Hospitality Training, and numerous managerial skills gained through the experience cumulated as Head Chef.</w:t>
            </w:r>
          </w:p>
        </w:tc>
      </w:tr>
      <w:tr w:rsidR="1D682C9F" w14:paraId="6228DDEF" w14:textId="77777777" w:rsidTr="1D682C9F">
        <w:trPr>
          <w:trHeight w:val="300"/>
        </w:trPr>
        <w:tc>
          <w:tcPr>
            <w:tcW w:w="1273" w:type="dxa"/>
            <w:shd w:val="clear" w:color="auto" w:fill="DAEEF3" w:themeFill="accent5" w:themeFillTint="33"/>
          </w:tcPr>
          <w:p w14:paraId="6952664F" w14:textId="5FF1BBB4" w:rsidR="0C3A1165" w:rsidRDefault="0C3A1165" w:rsidP="1D682C9F">
            <w:pPr>
              <w:rPr>
                <w:rFonts w:ascii="Arial" w:eastAsia="Arial" w:hAnsi="Arial" w:cs="Arial"/>
                <w:sz w:val="20"/>
              </w:rPr>
            </w:pPr>
            <w:r w:rsidRPr="1D682C9F">
              <w:rPr>
                <w:rFonts w:ascii="Arial" w:eastAsia="Arial" w:hAnsi="Arial" w:cs="Arial"/>
                <w:sz w:val="20"/>
              </w:rPr>
              <w:lastRenderedPageBreak/>
              <w:t>Adriana Mitran</w:t>
            </w:r>
          </w:p>
        </w:tc>
        <w:tc>
          <w:tcPr>
            <w:tcW w:w="1382" w:type="dxa"/>
            <w:shd w:val="clear" w:color="auto" w:fill="DAEEF3" w:themeFill="accent5" w:themeFillTint="33"/>
          </w:tcPr>
          <w:p w14:paraId="6F8738AB" w14:textId="4BCF15B4" w:rsidR="0C3A1165" w:rsidRDefault="0C3A1165" w:rsidP="1D682C9F">
            <w:pPr>
              <w:rPr>
                <w:rFonts w:ascii="Arial" w:eastAsia="Arial" w:hAnsi="Arial" w:cs="Arial"/>
                <w:sz w:val="20"/>
              </w:rPr>
            </w:pPr>
            <w:r w:rsidRPr="1D682C9F">
              <w:rPr>
                <w:rFonts w:ascii="Arial" w:eastAsia="Arial" w:hAnsi="Arial" w:cs="Arial"/>
                <w:sz w:val="20"/>
              </w:rPr>
              <w:t>Administrator</w:t>
            </w:r>
          </w:p>
          <w:p w14:paraId="6A3419C1" w14:textId="3121D7F0" w:rsidR="0C3A1165" w:rsidRDefault="0C3A1165" w:rsidP="1D682C9F">
            <w:pPr>
              <w:rPr>
                <w:rFonts w:ascii="Arial" w:eastAsia="Arial" w:hAnsi="Arial" w:cs="Arial"/>
                <w:sz w:val="20"/>
              </w:rPr>
            </w:pPr>
            <w:r w:rsidRPr="1D682C9F">
              <w:rPr>
                <w:rFonts w:ascii="Arial" w:eastAsia="Arial" w:hAnsi="Arial" w:cs="Arial"/>
                <w:sz w:val="20"/>
              </w:rPr>
              <w:t>(£23,000 Salary)</w:t>
            </w:r>
          </w:p>
        </w:tc>
        <w:tc>
          <w:tcPr>
            <w:tcW w:w="3642" w:type="dxa"/>
            <w:shd w:val="clear" w:color="auto" w:fill="DAEEF3" w:themeFill="accent5" w:themeFillTint="33"/>
          </w:tcPr>
          <w:p w14:paraId="19FE1E35" w14:textId="0DD4B13E" w:rsidR="4AF9F839" w:rsidRDefault="4AF9F839" w:rsidP="1D682C9F">
            <w:pPr>
              <w:rPr>
                <w:rFonts w:ascii="Arial" w:eastAsia="Arial" w:hAnsi="Arial" w:cs="Arial"/>
                <w:sz w:val="20"/>
              </w:rPr>
            </w:pPr>
            <w:r w:rsidRPr="1D682C9F">
              <w:rPr>
                <w:rFonts w:ascii="Arial" w:eastAsia="Arial" w:hAnsi="Arial" w:cs="Arial"/>
                <w:sz w:val="20"/>
              </w:rPr>
              <w:t>Detail-oriented with three years of administrative experience and three years within the Hospitality Industry. Proven ability to manage office operations efficiently while delivering exceptional customer service. Strong organizational and communication skills.</w:t>
            </w:r>
          </w:p>
        </w:tc>
        <w:tc>
          <w:tcPr>
            <w:tcW w:w="2763" w:type="dxa"/>
            <w:shd w:val="clear" w:color="auto" w:fill="DAEEF3" w:themeFill="accent5" w:themeFillTint="33"/>
          </w:tcPr>
          <w:p w14:paraId="1D9008DD" w14:textId="17C75444" w:rsidR="4AF9F839" w:rsidRDefault="4AF9F839" w:rsidP="1D682C9F">
            <w:pPr>
              <w:jc w:val="left"/>
              <w:rPr>
                <w:rFonts w:ascii="Arial" w:eastAsia="Arial" w:hAnsi="Arial" w:cs="Arial"/>
                <w:sz w:val="20"/>
              </w:rPr>
            </w:pPr>
            <w:r w:rsidRPr="1D682C9F">
              <w:rPr>
                <w:rFonts w:ascii="Arial" w:eastAsia="Arial" w:hAnsi="Arial" w:cs="Arial"/>
                <w:sz w:val="20"/>
              </w:rPr>
              <w:t>Office Management: Oversee daily office operations, ensuring a smooth workflow, Data Management Handle: data entry, maintain filling system, and manage company records, Financial Administration: Process and reconcile bank statements, Reporting: Prepare and present reports for management, identifying areas for improvement.</w:t>
            </w:r>
          </w:p>
        </w:tc>
      </w:tr>
      <w:tr w:rsidR="1D682C9F" w14:paraId="1C996895" w14:textId="77777777" w:rsidTr="1D682C9F">
        <w:trPr>
          <w:trHeight w:val="300"/>
        </w:trPr>
        <w:tc>
          <w:tcPr>
            <w:tcW w:w="1273" w:type="dxa"/>
            <w:shd w:val="clear" w:color="auto" w:fill="92CDDC" w:themeFill="accent5" w:themeFillTint="99"/>
          </w:tcPr>
          <w:p w14:paraId="34E41561" w14:textId="043A0B61" w:rsidR="791C11E0" w:rsidRDefault="791C11E0" w:rsidP="1D682C9F">
            <w:r>
              <w:lastRenderedPageBreak/>
              <w:t>Danu Mihalachi</w:t>
            </w:r>
          </w:p>
        </w:tc>
        <w:tc>
          <w:tcPr>
            <w:tcW w:w="1382" w:type="dxa"/>
            <w:shd w:val="clear" w:color="auto" w:fill="92CDDC" w:themeFill="accent5" w:themeFillTint="99"/>
          </w:tcPr>
          <w:p w14:paraId="7E8723FB" w14:textId="6112EF46" w:rsidR="4B23A3B5" w:rsidRDefault="4B23A3B5" w:rsidP="1D682C9F">
            <w:pPr>
              <w:rPr>
                <w:rFonts w:ascii="Arial" w:eastAsia="Arial" w:hAnsi="Arial" w:cs="Arial"/>
                <w:i/>
                <w:iCs/>
                <w:color w:val="FF0000"/>
                <w:sz w:val="20"/>
              </w:rPr>
            </w:pPr>
            <w:r w:rsidRPr="1D682C9F">
              <w:rPr>
                <w:rFonts w:ascii="Arial" w:eastAsia="Arial" w:hAnsi="Arial" w:cs="Arial"/>
                <w:i/>
                <w:iCs/>
                <w:sz w:val="20"/>
              </w:rPr>
              <w:t xml:space="preserve">Barista </w:t>
            </w:r>
          </w:p>
          <w:p w14:paraId="10783E72" w14:textId="1A9C2B19" w:rsidR="4B23A3B5" w:rsidRDefault="4B23A3B5" w:rsidP="1D682C9F">
            <w:pPr>
              <w:rPr>
                <w:rFonts w:ascii="Arial" w:eastAsia="Arial" w:hAnsi="Arial" w:cs="Arial"/>
                <w:i/>
                <w:iCs/>
                <w:color w:val="FF0000"/>
                <w:sz w:val="20"/>
              </w:rPr>
            </w:pPr>
            <w:r w:rsidRPr="1D682C9F">
              <w:rPr>
                <w:rFonts w:ascii="Arial" w:eastAsia="Arial" w:hAnsi="Arial" w:cs="Arial"/>
                <w:i/>
                <w:iCs/>
                <w:sz w:val="20"/>
              </w:rPr>
              <w:t>(£22,560 salary)</w:t>
            </w:r>
          </w:p>
        </w:tc>
        <w:tc>
          <w:tcPr>
            <w:tcW w:w="3642" w:type="dxa"/>
            <w:shd w:val="clear" w:color="auto" w:fill="92CDDC" w:themeFill="accent5" w:themeFillTint="99"/>
          </w:tcPr>
          <w:p w14:paraId="4DCD59FC" w14:textId="2CE1274E" w:rsidR="78B03B15" w:rsidRDefault="78B03B15" w:rsidP="1D682C9F">
            <w:pPr>
              <w:jc w:val="left"/>
              <w:rPr>
                <w:rFonts w:ascii="Arial" w:eastAsia="Arial" w:hAnsi="Arial" w:cs="Arial"/>
                <w:szCs w:val="24"/>
              </w:rPr>
            </w:pPr>
            <w:r w:rsidRPr="1D682C9F">
              <w:rPr>
                <w:rFonts w:ascii="Arial" w:eastAsia="Arial" w:hAnsi="Arial" w:cs="Arial"/>
                <w:sz w:val="20"/>
              </w:rPr>
              <w:t>A combination of technical, interpersonal, and organisational skills. With 3 years of experience in Coffee Shops, Danu have ability in understanding to operate several types of coffee machines. Proven Communication Skills, Teamwork and Collaboration.</w:t>
            </w:r>
          </w:p>
          <w:p w14:paraId="2EDEBE15" w14:textId="416A24D4" w:rsidR="1D682C9F" w:rsidRDefault="1D682C9F" w:rsidP="1D682C9F">
            <w:pPr>
              <w:jc w:val="left"/>
              <w:rPr>
                <w:rFonts w:ascii="Arial" w:eastAsia="Arial" w:hAnsi="Arial" w:cs="Arial"/>
                <w:sz w:val="20"/>
              </w:rPr>
            </w:pPr>
          </w:p>
        </w:tc>
        <w:tc>
          <w:tcPr>
            <w:tcW w:w="2763" w:type="dxa"/>
            <w:shd w:val="clear" w:color="auto" w:fill="92CDDC" w:themeFill="accent5" w:themeFillTint="99"/>
          </w:tcPr>
          <w:p w14:paraId="029272B5" w14:textId="5BB31B29" w:rsidR="6CA26F86" w:rsidRDefault="6CA26F86" w:rsidP="1D682C9F">
            <w:pPr>
              <w:jc w:val="left"/>
              <w:rPr>
                <w:rFonts w:ascii="Arial" w:eastAsia="Arial" w:hAnsi="Arial" w:cs="Arial"/>
                <w:color w:val="000000" w:themeColor="text1"/>
                <w:sz w:val="20"/>
              </w:rPr>
            </w:pPr>
            <w:r w:rsidRPr="1D682C9F">
              <w:rPr>
                <w:rFonts w:ascii="Arial" w:eastAsia="Arial" w:hAnsi="Arial" w:cs="Arial"/>
                <w:sz w:val="20"/>
              </w:rPr>
              <w:t xml:space="preserve">Providing excellent customer service, the barista’s role goes beyond simply making a coffee. Baristas are key contributors to the overall customer experience in our restaurant. </w:t>
            </w:r>
            <w:r w:rsidRPr="1D682C9F">
              <w:rPr>
                <w:rFonts w:ascii="Arial" w:eastAsia="Arial" w:hAnsi="Arial" w:cs="Arial"/>
                <w:color w:val="000000" w:themeColor="text1"/>
                <w:sz w:val="20"/>
              </w:rPr>
              <w:t>It will then ensure that the service café delivers are of quality and green coffee, with expertise not found in regular specialized coffee service (</w:t>
            </w:r>
            <w:proofErr w:type="spellStart"/>
            <w:r w:rsidRPr="1D682C9F">
              <w:rPr>
                <w:rFonts w:ascii="Arial" w:eastAsia="Arial" w:hAnsi="Arial" w:cs="Arial"/>
                <w:color w:val="000000" w:themeColor="text1"/>
                <w:sz w:val="20"/>
              </w:rPr>
              <w:t>Metodijeski</w:t>
            </w:r>
            <w:proofErr w:type="spellEnd"/>
            <w:r w:rsidRPr="1D682C9F">
              <w:rPr>
                <w:rFonts w:ascii="Arial" w:eastAsia="Arial" w:hAnsi="Arial" w:cs="Arial"/>
                <w:color w:val="000000" w:themeColor="text1"/>
                <w:sz w:val="20"/>
              </w:rPr>
              <w:t xml:space="preserve"> and </w:t>
            </w:r>
            <w:proofErr w:type="spellStart"/>
            <w:r w:rsidRPr="1D682C9F">
              <w:rPr>
                <w:rFonts w:ascii="Arial" w:eastAsia="Arial" w:hAnsi="Arial" w:cs="Arial"/>
                <w:color w:val="000000" w:themeColor="text1"/>
                <w:sz w:val="20"/>
              </w:rPr>
              <w:t>Andrevski</w:t>
            </w:r>
            <w:proofErr w:type="spellEnd"/>
            <w:r w:rsidRPr="1D682C9F">
              <w:rPr>
                <w:rFonts w:ascii="Arial" w:eastAsia="Arial" w:hAnsi="Arial" w:cs="Arial"/>
                <w:color w:val="000000" w:themeColor="text1"/>
                <w:sz w:val="20"/>
              </w:rPr>
              <w:t>, 2023).</w:t>
            </w:r>
          </w:p>
          <w:p w14:paraId="2B51D3AE" w14:textId="0ECF408A" w:rsidR="6CA26F86" w:rsidRDefault="6CA26F86" w:rsidP="1D682C9F">
            <w:pPr>
              <w:jc w:val="left"/>
              <w:rPr>
                <w:rFonts w:ascii="Arial" w:eastAsia="Arial" w:hAnsi="Arial" w:cs="Arial"/>
                <w:color w:val="000000" w:themeColor="text1"/>
                <w:szCs w:val="24"/>
              </w:rPr>
            </w:pPr>
            <w:r w:rsidRPr="1D682C9F">
              <w:rPr>
                <w:rFonts w:ascii="Arial" w:eastAsia="Arial" w:hAnsi="Arial" w:cs="Arial"/>
                <w:color w:val="000000" w:themeColor="text1"/>
                <w:sz w:val="20"/>
              </w:rPr>
              <w:t>Barista is responsible for maintaining a clean and organisational environment as well as preparing and restocking ingredients and supplies.</w:t>
            </w:r>
            <w:r w:rsidRPr="1D682C9F">
              <w:rPr>
                <w:rFonts w:ascii="Arial" w:eastAsia="Arial" w:hAnsi="Arial" w:cs="Arial"/>
                <w:color w:val="000000" w:themeColor="text1"/>
                <w:szCs w:val="24"/>
              </w:rPr>
              <w:t xml:space="preserve"> </w:t>
            </w:r>
          </w:p>
          <w:p w14:paraId="3EDDB33A" w14:textId="664BD3CC" w:rsidR="1D682C9F" w:rsidRDefault="1D682C9F" w:rsidP="1D682C9F">
            <w:pPr>
              <w:jc w:val="left"/>
              <w:rPr>
                <w:rFonts w:ascii="Arial" w:eastAsia="Arial" w:hAnsi="Arial" w:cs="Arial"/>
                <w:color w:val="000000" w:themeColor="text1"/>
                <w:szCs w:val="24"/>
              </w:rPr>
            </w:pPr>
          </w:p>
          <w:p w14:paraId="16F15751" w14:textId="0D47459C" w:rsidR="1D682C9F" w:rsidRDefault="1D682C9F" w:rsidP="1D682C9F">
            <w:pPr>
              <w:jc w:val="left"/>
            </w:pPr>
          </w:p>
        </w:tc>
      </w:tr>
    </w:tbl>
    <w:p w14:paraId="49141101" w14:textId="7F776CD9" w:rsidR="008B20DC" w:rsidRDefault="77646705" w:rsidP="1D682C9F">
      <w:pPr>
        <w:pStyle w:val="Heading2"/>
        <w:numPr>
          <w:ilvl w:val="0"/>
          <w:numId w:val="0"/>
        </w:numPr>
      </w:pPr>
      <w:bookmarkStart w:id="26" w:name="_Toc182845999"/>
      <w:r>
        <w:t xml:space="preserve">Appendix </w:t>
      </w:r>
      <w:r w:rsidR="5C9A07C4">
        <w:t>E</w:t>
      </w:r>
      <w:r>
        <w:t xml:space="preserve">- </w:t>
      </w:r>
      <w:r w:rsidR="00CB8F82">
        <w:t>Market research</w:t>
      </w:r>
      <w:bookmarkEnd w:id="26"/>
    </w:p>
    <w:p w14:paraId="3382A365" w14:textId="049A6395" w:rsidR="008B20DC" w:rsidRDefault="77646705" w:rsidP="45A3E0F4">
      <w:r>
        <w:rPr>
          <w:noProof/>
        </w:rPr>
        <w:drawing>
          <wp:inline distT="0" distB="0" distL="0" distR="0" wp14:anchorId="0B0895DD" wp14:editId="5E1AD54F">
            <wp:extent cx="4991102" cy="3028950"/>
            <wp:effectExtent l="0" t="0" r="0" b="0"/>
            <wp:docPr id="466720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5">
                      <a:extLst>
                        <a:ext uri="{28A0092B-C50C-407E-A947-70E740481C1C}">
                          <a14:useLocalDpi xmlns:a14="http://schemas.microsoft.com/office/drawing/2010/main" val="0"/>
                        </a:ext>
                      </a:extLst>
                    </a:blip>
                    <a:stretch>
                      <a:fillRect/>
                    </a:stretch>
                  </pic:blipFill>
                  <pic:spPr>
                    <a:xfrm>
                      <a:off x="0" y="0"/>
                      <a:ext cx="4991102" cy="3028950"/>
                    </a:xfrm>
                    <a:prstGeom prst="rect">
                      <a:avLst/>
                    </a:prstGeom>
                  </pic:spPr>
                </pic:pic>
              </a:graphicData>
            </a:graphic>
          </wp:inline>
        </w:drawing>
      </w:r>
    </w:p>
    <w:p w14:paraId="6CFA2CF9" w14:textId="77777777" w:rsidR="002422AC" w:rsidRPr="002422AC" w:rsidRDefault="4767D1B4" w:rsidP="1D682C9F">
      <w:pPr>
        <w:pStyle w:val="Caption"/>
        <w:jc w:val="center"/>
        <w:rPr>
          <w:b/>
          <w:bCs/>
          <w:sz w:val="24"/>
          <w:szCs w:val="24"/>
        </w:rPr>
      </w:pPr>
      <w:r w:rsidRPr="1D682C9F">
        <w:rPr>
          <w:sz w:val="24"/>
          <w:szCs w:val="24"/>
        </w:rPr>
        <w:lastRenderedPageBreak/>
        <w:t xml:space="preserve">Figure </w:t>
      </w:r>
      <w:r w:rsidR="002422AC" w:rsidRPr="1D682C9F">
        <w:rPr>
          <w:sz w:val="24"/>
          <w:szCs w:val="24"/>
        </w:rPr>
        <w:fldChar w:fldCharType="begin"/>
      </w:r>
      <w:r w:rsidR="002422AC" w:rsidRPr="1D682C9F">
        <w:rPr>
          <w:sz w:val="24"/>
          <w:szCs w:val="24"/>
        </w:rPr>
        <w:instrText xml:space="preserve"> SEQ Figure \* ARABIC </w:instrText>
      </w:r>
      <w:r w:rsidR="002422AC" w:rsidRPr="1D682C9F">
        <w:rPr>
          <w:sz w:val="24"/>
          <w:szCs w:val="24"/>
        </w:rPr>
        <w:fldChar w:fldCharType="separate"/>
      </w:r>
      <w:r w:rsidRPr="1D682C9F">
        <w:rPr>
          <w:noProof/>
          <w:sz w:val="24"/>
          <w:szCs w:val="24"/>
        </w:rPr>
        <w:t>1</w:t>
      </w:r>
      <w:r w:rsidR="002422AC" w:rsidRPr="1D682C9F">
        <w:rPr>
          <w:sz w:val="24"/>
          <w:szCs w:val="24"/>
        </w:rPr>
        <w:fldChar w:fldCharType="end"/>
      </w:r>
      <w:r w:rsidRPr="1D682C9F">
        <w:rPr>
          <w:sz w:val="24"/>
          <w:szCs w:val="24"/>
        </w:rPr>
        <w:t>: UK: Generational share of the sustainable food &amp; drinks market in 2022 and 2027</w:t>
      </w:r>
    </w:p>
    <w:p w14:paraId="1B8842D0" w14:textId="2E9ED43B" w:rsidR="1D682C9F" w:rsidRPr="00D87809" w:rsidRDefault="4767D1B4" w:rsidP="00D87809">
      <w:pPr>
        <w:jc w:val="center"/>
      </w:pPr>
      <w:r>
        <w:t>(Statista, 2023)</w:t>
      </w:r>
    </w:p>
    <w:p w14:paraId="40CA32EB" w14:textId="7DFC73A6" w:rsidR="1D682C9F" w:rsidRDefault="1D682C9F" w:rsidP="1D682C9F">
      <w:pPr>
        <w:rPr>
          <w:b/>
          <w:bCs/>
        </w:rPr>
      </w:pPr>
    </w:p>
    <w:p w14:paraId="67C362D2" w14:textId="0D5D865B" w:rsidR="1D682C9F" w:rsidRDefault="1D682C9F" w:rsidP="1D682C9F">
      <w:pPr>
        <w:rPr>
          <w:b/>
          <w:bCs/>
        </w:rPr>
      </w:pPr>
    </w:p>
    <w:p w14:paraId="505AFC4A" w14:textId="0D8B31E3" w:rsidR="69119DEF" w:rsidRDefault="69119DEF" w:rsidP="1D682C9F">
      <w:pPr>
        <w:rPr>
          <w:b/>
          <w:bCs/>
        </w:rPr>
      </w:pPr>
      <w:r w:rsidRPr="1D682C9F">
        <w:rPr>
          <w:b/>
          <w:bCs/>
        </w:rPr>
        <w:t>Customer Profiles</w:t>
      </w:r>
    </w:p>
    <w:p w14:paraId="63ECAFDA" w14:textId="7F614920" w:rsidR="69119DEF" w:rsidRDefault="69119DEF" w:rsidP="1D682C9F">
      <w:r w:rsidRPr="1D682C9F">
        <w:rPr>
          <w:rFonts w:ascii="Arial" w:eastAsia="Arial" w:hAnsi="Arial" w:cs="Arial"/>
          <w:b/>
          <w:bCs/>
          <w:color w:val="000000" w:themeColor="text1"/>
          <w:szCs w:val="24"/>
        </w:rPr>
        <w:t>Mildreds (London) Customer Profile</w:t>
      </w:r>
    </w:p>
    <w:p w14:paraId="31D361D7" w14:textId="74264E2E" w:rsidR="69119DEF" w:rsidRDefault="69119DEF" w:rsidP="1D682C9F">
      <w:pPr>
        <w:jc w:val="center"/>
      </w:pPr>
      <w:r>
        <w:rPr>
          <w:noProof/>
        </w:rPr>
        <w:drawing>
          <wp:inline distT="0" distB="0" distL="0" distR="0" wp14:anchorId="682A4261" wp14:editId="1631F141">
            <wp:extent cx="5761218" cy="2286198"/>
            <wp:effectExtent l="0" t="0" r="0" b="0"/>
            <wp:docPr id="1937127626" name="Picture 1937127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extLst>
                        <a:ext uri="{28A0092B-C50C-407E-A947-70E740481C1C}">
                          <a14:useLocalDpi xmlns:a14="http://schemas.microsoft.com/office/drawing/2010/main" val="0"/>
                        </a:ext>
                      </a:extLst>
                    </a:blip>
                    <a:stretch>
                      <a:fillRect/>
                    </a:stretch>
                  </pic:blipFill>
                  <pic:spPr>
                    <a:xfrm>
                      <a:off x="0" y="0"/>
                      <a:ext cx="5761218" cy="2286198"/>
                    </a:xfrm>
                    <a:prstGeom prst="rect">
                      <a:avLst/>
                    </a:prstGeom>
                  </pic:spPr>
                </pic:pic>
              </a:graphicData>
            </a:graphic>
          </wp:inline>
        </w:drawing>
      </w:r>
      <w:r>
        <w:t>(</w:t>
      </w:r>
      <w:proofErr w:type="spellStart"/>
      <w:r>
        <w:t>SimilarWeb</w:t>
      </w:r>
      <w:proofErr w:type="spellEnd"/>
      <w:r>
        <w:t>, 2024)</w:t>
      </w:r>
    </w:p>
    <w:p w14:paraId="193DE964" w14:textId="093552F7" w:rsidR="1D682C9F" w:rsidRDefault="1D682C9F" w:rsidP="1D682C9F">
      <w:pPr>
        <w:rPr>
          <w:rFonts w:ascii="Arial" w:eastAsia="Arial" w:hAnsi="Arial" w:cs="Arial"/>
          <w:b/>
          <w:bCs/>
          <w:color w:val="000000" w:themeColor="text1"/>
          <w:szCs w:val="24"/>
        </w:rPr>
      </w:pPr>
    </w:p>
    <w:p w14:paraId="6EB0F06D" w14:textId="60881660" w:rsidR="1D682C9F" w:rsidRDefault="1D682C9F" w:rsidP="1D682C9F">
      <w:pPr>
        <w:rPr>
          <w:rFonts w:ascii="Arial" w:eastAsia="Arial" w:hAnsi="Arial" w:cs="Arial"/>
          <w:b/>
          <w:bCs/>
          <w:color w:val="000000" w:themeColor="text1"/>
          <w:szCs w:val="24"/>
        </w:rPr>
      </w:pPr>
    </w:p>
    <w:p w14:paraId="0921C44E" w14:textId="7D17B180" w:rsidR="1D682C9F" w:rsidRDefault="1D682C9F" w:rsidP="1D682C9F">
      <w:pPr>
        <w:rPr>
          <w:rFonts w:ascii="Arial" w:eastAsia="Arial" w:hAnsi="Arial" w:cs="Arial"/>
          <w:b/>
          <w:bCs/>
          <w:color w:val="000000" w:themeColor="text1"/>
          <w:szCs w:val="24"/>
        </w:rPr>
      </w:pPr>
    </w:p>
    <w:p w14:paraId="6863D8EE" w14:textId="4C561E22" w:rsidR="69119DEF" w:rsidRDefault="69119DEF" w:rsidP="1D682C9F">
      <w:r w:rsidRPr="1D682C9F">
        <w:rPr>
          <w:rFonts w:ascii="Arial" w:eastAsia="Arial" w:hAnsi="Arial" w:cs="Arial"/>
          <w:b/>
          <w:bCs/>
          <w:color w:val="000000" w:themeColor="text1"/>
          <w:szCs w:val="24"/>
        </w:rPr>
        <w:t>Farmacy (London) Customer Profile</w:t>
      </w:r>
    </w:p>
    <w:p w14:paraId="3C8E1B34" w14:textId="414019EB" w:rsidR="69119DEF" w:rsidRDefault="69119DEF" w:rsidP="1D682C9F">
      <w:pPr>
        <w:jc w:val="center"/>
      </w:pPr>
      <w:r>
        <w:rPr>
          <w:noProof/>
        </w:rPr>
        <w:drawing>
          <wp:inline distT="0" distB="0" distL="0" distR="0" wp14:anchorId="4829C4E2" wp14:editId="1B57A712">
            <wp:extent cx="5761218" cy="1588460"/>
            <wp:effectExtent l="0" t="0" r="0" b="0"/>
            <wp:docPr id="709006806" name="Picture 709006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extLst>
                        <a:ext uri="{28A0092B-C50C-407E-A947-70E740481C1C}">
                          <a14:useLocalDpi xmlns:a14="http://schemas.microsoft.com/office/drawing/2010/main" val="0"/>
                        </a:ext>
                      </a:extLst>
                    </a:blip>
                    <a:stretch>
                      <a:fillRect/>
                    </a:stretch>
                  </pic:blipFill>
                  <pic:spPr>
                    <a:xfrm>
                      <a:off x="0" y="0"/>
                      <a:ext cx="5761218" cy="1588460"/>
                    </a:xfrm>
                    <a:prstGeom prst="rect">
                      <a:avLst/>
                    </a:prstGeom>
                  </pic:spPr>
                </pic:pic>
              </a:graphicData>
            </a:graphic>
          </wp:inline>
        </w:drawing>
      </w:r>
      <w:r>
        <w:t xml:space="preserve">     (</w:t>
      </w:r>
      <w:proofErr w:type="spellStart"/>
      <w:r>
        <w:t>SimilarWeb</w:t>
      </w:r>
      <w:proofErr w:type="spellEnd"/>
      <w:r>
        <w:t>, 2024a)</w:t>
      </w:r>
    </w:p>
    <w:p w14:paraId="512A3E79" w14:textId="01E1F68B" w:rsidR="1D682C9F" w:rsidRDefault="1D682C9F" w:rsidP="1D682C9F">
      <w:pPr>
        <w:rPr>
          <w:rFonts w:ascii="Arial" w:eastAsia="Arial" w:hAnsi="Arial" w:cs="Arial"/>
          <w:b/>
          <w:bCs/>
          <w:color w:val="000000" w:themeColor="text1"/>
          <w:szCs w:val="24"/>
        </w:rPr>
      </w:pPr>
    </w:p>
    <w:p w14:paraId="2AA05EF3" w14:textId="50372FF6" w:rsidR="1D682C9F" w:rsidRDefault="1D682C9F" w:rsidP="1D682C9F">
      <w:pPr>
        <w:rPr>
          <w:rFonts w:ascii="Arial" w:eastAsia="Arial" w:hAnsi="Arial" w:cs="Arial"/>
          <w:b/>
          <w:bCs/>
          <w:color w:val="000000" w:themeColor="text1"/>
          <w:szCs w:val="24"/>
        </w:rPr>
      </w:pPr>
    </w:p>
    <w:p w14:paraId="5898DB05" w14:textId="28D781BE" w:rsidR="1D682C9F" w:rsidRDefault="1D682C9F" w:rsidP="1D682C9F">
      <w:pPr>
        <w:rPr>
          <w:rFonts w:ascii="Arial" w:eastAsia="Arial" w:hAnsi="Arial" w:cs="Arial"/>
          <w:b/>
          <w:bCs/>
          <w:color w:val="000000" w:themeColor="text1"/>
          <w:szCs w:val="24"/>
        </w:rPr>
      </w:pPr>
    </w:p>
    <w:p w14:paraId="3EB08DDC" w14:textId="65EFFE3E" w:rsidR="1D682C9F" w:rsidRDefault="1D682C9F" w:rsidP="1D682C9F">
      <w:pPr>
        <w:rPr>
          <w:rFonts w:ascii="Arial" w:eastAsia="Arial" w:hAnsi="Arial" w:cs="Arial"/>
          <w:b/>
          <w:bCs/>
          <w:color w:val="000000" w:themeColor="text1"/>
          <w:szCs w:val="24"/>
        </w:rPr>
      </w:pPr>
    </w:p>
    <w:p w14:paraId="4A5CDF55" w14:textId="634F16E2" w:rsidR="1D682C9F" w:rsidRDefault="1D682C9F" w:rsidP="1D682C9F">
      <w:pPr>
        <w:rPr>
          <w:rFonts w:ascii="Arial" w:eastAsia="Arial" w:hAnsi="Arial" w:cs="Arial"/>
          <w:b/>
          <w:bCs/>
          <w:color w:val="000000" w:themeColor="text1"/>
          <w:szCs w:val="24"/>
        </w:rPr>
      </w:pPr>
    </w:p>
    <w:p w14:paraId="70355E4E" w14:textId="59226298" w:rsidR="1D682C9F" w:rsidRDefault="1D682C9F" w:rsidP="1D682C9F">
      <w:pPr>
        <w:rPr>
          <w:rFonts w:ascii="Arial" w:eastAsia="Arial" w:hAnsi="Arial" w:cs="Arial"/>
          <w:b/>
          <w:bCs/>
          <w:color w:val="000000" w:themeColor="text1"/>
          <w:szCs w:val="24"/>
        </w:rPr>
      </w:pPr>
    </w:p>
    <w:p w14:paraId="0A0EB647" w14:textId="1185893F" w:rsidR="1D682C9F" w:rsidRDefault="1D682C9F" w:rsidP="1D682C9F">
      <w:pPr>
        <w:rPr>
          <w:rFonts w:ascii="Arial" w:eastAsia="Arial" w:hAnsi="Arial" w:cs="Arial"/>
          <w:b/>
          <w:bCs/>
          <w:color w:val="000000" w:themeColor="text1"/>
          <w:szCs w:val="24"/>
        </w:rPr>
      </w:pPr>
    </w:p>
    <w:p w14:paraId="4D7C17B4" w14:textId="32D5CD95" w:rsidR="69119DEF" w:rsidRDefault="69119DEF" w:rsidP="1D682C9F">
      <w:r w:rsidRPr="1D682C9F">
        <w:rPr>
          <w:rFonts w:ascii="Arial" w:eastAsia="Arial" w:hAnsi="Arial" w:cs="Arial"/>
          <w:b/>
          <w:bCs/>
          <w:color w:val="000000" w:themeColor="text1"/>
          <w:szCs w:val="24"/>
        </w:rPr>
        <w:t>Pret A Manager (Customer Profile)</w:t>
      </w:r>
    </w:p>
    <w:p w14:paraId="2FBE1BCE" w14:textId="527CD20B" w:rsidR="69119DEF" w:rsidRDefault="69119DEF" w:rsidP="1D682C9F">
      <w:pPr>
        <w:jc w:val="center"/>
      </w:pPr>
      <w:r>
        <w:rPr>
          <w:noProof/>
        </w:rPr>
        <w:drawing>
          <wp:inline distT="0" distB="0" distL="0" distR="0" wp14:anchorId="75F336BC" wp14:editId="46BE348B">
            <wp:extent cx="5761218" cy="2121592"/>
            <wp:effectExtent l="0" t="0" r="0" b="0"/>
            <wp:docPr id="1846169135" name="Picture 1846169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extLst>
                        <a:ext uri="{28A0092B-C50C-407E-A947-70E740481C1C}">
                          <a14:useLocalDpi xmlns:a14="http://schemas.microsoft.com/office/drawing/2010/main" val="0"/>
                        </a:ext>
                      </a:extLst>
                    </a:blip>
                    <a:stretch>
                      <a:fillRect/>
                    </a:stretch>
                  </pic:blipFill>
                  <pic:spPr>
                    <a:xfrm>
                      <a:off x="0" y="0"/>
                      <a:ext cx="5761218" cy="2121592"/>
                    </a:xfrm>
                    <a:prstGeom prst="rect">
                      <a:avLst/>
                    </a:prstGeom>
                  </pic:spPr>
                </pic:pic>
              </a:graphicData>
            </a:graphic>
          </wp:inline>
        </w:drawing>
      </w:r>
      <w:r w:rsidR="4883B424">
        <w:t>(</w:t>
      </w:r>
      <w:proofErr w:type="spellStart"/>
      <w:r w:rsidR="4883B424">
        <w:t>SimilarWeb</w:t>
      </w:r>
      <w:proofErr w:type="spellEnd"/>
      <w:r w:rsidR="4883B424">
        <w:t>, 2024b)</w:t>
      </w:r>
    </w:p>
    <w:p w14:paraId="3EDC67AB" w14:textId="074ADBD9" w:rsidR="1D682C9F" w:rsidRDefault="1D682C9F" w:rsidP="1D682C9F"/>
    <w:p w14:paraId="5C84AC64" w14:textId="0CFE2375" w:rsidR="1D682C9F" w:rsidRDefault="1D682C9F" w:rsidP="1D682C9F"/>
    <w:p w14:paraId="05C5AB30" w14:textId="02BC9C7A" w:rsidR="1D682C9F" w:rsidRDefault="1D682C9F" w:rsidP="1D682C9F"/>
    <w:p w14:paraId="3EBEFB3F" w14:textId="19F02833" w:rsidR="1D682C9F" w:rsidRDefault="1D682C9F" w:rsidP="1D682C9F"/>
    <w:p w14:paraId="79053C16" w14:textId="3298A777" w:rsidR="42223999" w:rsidRDefault="42223999" w:rsidP="1D682C9F">
      <w:pPr>
        <w:pStyle w:val="Heading2"/>
        <w:numPr>
          <w:ilvl w:val="0"/>
          <w:numId w:val="0"/>
        </w:numPr>
      </w:pPr>
      <w:bookmarkStart w:id="27" w:name="_Toc182846000"/>
      <w:r>
        <w:t>Appendix F</w:t>
      </w:r>
      <w:bookmarkEnd w:id="27"/>
      <w:r>
        <w:t xml:space="preserve"> </w:t>
      </w:r>
    </w:p>
    <w:p w14:paraId="03751182" w14:textId="5C0615DA" w:rsidR="1D682C9F" w:rsidRDefault="1D682C9F" w:rsidP="1D682C9F"/>
    <w:p w14:paraId="255F8CE5" w14:textId="5F430534" w:rsidR="3C5F5CD3" w:rsidRDefault="3C5F5CD3" w:rsidP="1D682C9F">
      <w:r>
        <w:rPr>
          <w:noProof/>
        </w:rPr>
        <w:drawing>
          <wp:inline distT="0" distB="0" distL="0" distR="0" wp14:anchorId="7F8968F7" wp14:editId="516567A6">
            <wp:extent cx="5761218" cy="3182388"/>
            <wp:effectExtent l="0" t="0" r="0" b="0"/>
            <wp:docPr id="1614890352" name="Picture 1614890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extLst>
                        <a:ext uri="{28A0092B-C50C-407E-A947-70E740481C1C}">
                          <a14:useLocalDpi xmlns:a14="http://schemas.microsoft.com/office/drawing/2010/main" val="0"/>
                        </a:ext>
                      </a:extLst>
                    </a:blip>
                    <a:stretch>
                      <a:fillRect/>
                    </a:stretch>
                  </pic:blipFill>
                  <pic:spPr>
                    <a:xfrm>
                      <a:off x="0" y="0"/>
                      <a:ext cx="5761218" cy="3182388"/>
                    </a:xfrm>
                    <a:prstGeom prst="rect">
                      <a:avLst/>
                    </a:prstGeom>
                  </pic:spPr>
                </pic:pic>
              </a:graphicData>
            </a:graphic>
          </wp:inline>
        </w:drawing>
      </w:r>
    </w:p>
    <w:p w14:paraId="44596E58" w14:textId="4B92EE8E" w:rsidR="4CB4D17B" w:rsidRDefault="4CB4D17B" w:rsidP="1D682C9F">
      <w:r>
        <w:rPr>
          <w:noProof/>
        </w:rPr>
        <w:lastRenderedPageBreak/>
        <w:drawing>
          <wp:inline distT="0" distB="0" distL="0" distR="0" wp14:anchorId="1E8E2C65" wp14:editId="70AA6A69">
            <wp:extent cx="5753098" cy="2914650"/>
            <wp:effectExtent l="0" t="0" r="0" b="0"/>
            <wp:docPr id="1799037591" name="Picture 1799037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extLst>
                        <a:ext uri="{28A0092B-C50C-407E-A947-70E740481C1C}">
                          <a14:useLocalDpi xmlns:a14="http://schemas.microsoft.com/office/drawing/2010/main" val="0"/>
                        </a:ext>
                      </a:extLst>
                    </a:blip>
                    <a:stretch>
                      <a:fillRect/>
                    </a:stretch>
                  </pic:blipFill>
                  <pic:spPr>
                    <a:xfrm>
                      <a:off x="0" y="0"/>
                      <a:ext cx="5753098" cy="2914650"/>
                    </a:xfrm>
                    <a:prstGeom prst="rect">
                      <a:avLst/>
                    </a:prstGeom>
                  </pic:spPr>
                </pic:pic>
              </a:graphicData>
            </a:graphic>
          </wp:inline>
        </w:drawing>
      </w:r>
    </w:p>
    <w:p w14:paraId="4DCEF91A" w14:textId="27016E27" w:rsidR="4CB4D17B" w:rsidRDefault="4CB4D17B" w:rsidP="1D682C9F">
      <w:r>
        <w:rPr>
          <w:noProof/>
        </w:rPr>
        <w:drawing>
          <wp:inline distT="0" distB="0" distL="0" distR="0" wp14:anchorId="7222A18D" wp14:editId="5D4928B2">
            <wp:extent cx="5761218" cy="3036071"/>
            <wp:effectExtent l="0" t="0" r="0" b="0"/>
            <wp:docPr id="1855470586" name="Picture 1855470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a:extLst>
                        <a:ext uri="{28A0092B-C50C-407E-A947-70E740481C1C}">
                          <a14:useLocalDpi xmlns:a14="http://schemas.microsoft.com/office/drawing/2010/main" val="0"/>
                        </a:ext>
                      </a:extLst>
                    </a:blip>
                    <a:stretch>
                      <a:fillRect/>
                    </a:stretch>
                  </pic:blipFill>
                  <pic:spPr>
                    <a:xfrm>
                      <a:off x="0" y="0"/>
                      <a:ext cx="5761218" cy="3036071"/>
                    </a:xfrm>
                    <a:prstGeom prst="rect">
                      <a:avLst/>
                    </a:prstGeom>
                  </pic:spPr>
                </pic:pic>
              </a:graphicData>
            </a:graphic>
          </wp:inline>
        </w:drawing>
      </w:r>
    </w:p>
    <w:sectPr w:rsidR="4CB4D17B" w:rsidSect="0026719D">
      <w:headerReference w:type="default" r:id="rId92"/>
      <w:footerReference w:type="even" r:id="rId93"/>
      <w:footerReference w:type="default" r:id="rId94"/>
      <w:headerReference w:type="first" r:id="rId95"/>
      <w:footerReference w:type="first" r:id="rId96"/>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B0A505" w14:textId="77777777" w:rsidR="00A65138" w:rsidRDefault="00A65138">
      <w:pPr>
        <w:spacing w:line="240" w:lineRule="auto"/>
      </w:pPr>
      <w:r>
        <w:separator/>
      </w:r>
    </w:p>
  </w:endnote>
  <w:endnote w:type="continuationSeparator" w:id="0">
    <w:p w14:paraId="0F8E5DDC" w14:textId="77777777" w:rsidR="00A65138" w:rsidRDefault="00A651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08C178" w14:textId="77777777" w:rsidR="00573D40" w:rsidRDefault="008C523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0C8FE7CE"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D39435" w14:textId="77777777" w:rsidR="00573D40" w:rsidRDefault="008C523F">
    <w:pPr>
      <w:pStyle w:val="Footer"/>
      <w:tabs>
        <w:tab w:val="clear" w:pos="4153"/>
        <w:tab w:val="clear" w:pos="8306"/>
        <w:tab w:val="center" w:pos="4820"/>
        <w:tab w:val="right" w:pos="8931"/>
      </w:tabs>
      <w:ind w:right="-143"/>
      <w:rPr>
        <w:color w:val="808080"/>
      </w:rPr>
    </w:pPr>
    <w:r>
      <w:rPr>
        <w:color w:val="808080"/>
      </w:rPr>
      <w:t>---------------------------------------------------------------------------------------------------------------------------------------</w:t>
    </w:r>
  </w:p>
  <w:p w14:paraId="022B5A37" w14:textId="77777777" w:rsidR="00573D40" w:rsidRPr="0002573B" w:rsidRDefault="008C523F">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B97C25">
      <w:rPr>
        <w:rStyle w:val="PageNumber"/>
        <w:noProof/>
        <w:color w:val="808080"/>
      </w:rPr>
      <w:t>1</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E17D70" w14:textId="77777777" w:rsidR="00573D40" w:rsidRDefault="008C523F" w:rsidP="002E250A">
    <w:pPr>
      <w:pStyle w:val="Footer"/>
      <w:tabs>
        <w:tab w:val="clear" w:pos="4153"/>
        <w:tab w:val="clear" w:pos="8306"/>
        <w:tab w:val="center" w:pos="4820"/>
        <w:tab w:val="right" w:pos="8931"/>
      </w:tabs>
      <w:ind w:right="-143"/>
      <w:rPr>
        <w:color w:val="808080"/>
      </w:rPr>
    </w:pPr>
    <w:r>
      <w:rPr>
        <w:color w:val="808080"/>
      </w:rPr>
      <w:t>---------------------------------------------------------------------------------------------------------------------------------------</w:t>
    </w:r>
  </w:p>
  <w:p w14:paraId="7350CB80" w14:textId="77777777" w:rsidR="00573D40" w:rsidRPr="0002573B" w:rsidRDefault="008C523F"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B97C25">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308D56CC"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DB4F06" w14:textId="77777777" w:rsidR="00A65138" w:rsidRDefault="00A65138">
      <w:pPr>
        <w:spacing w:line="240" w:lineRule="auto"/>
      </w:pPr>
      <w:r>
        <w:separator/>
      </w:r>
    </w:p>
  </w:footnote>
  <w:footnote w:type="continuationSeparator" w:id="0">
    <w:p w14:paraId="07E0543E" w14:textId="77777777" w:rsidR="00A65138" w:rsidRDefault="00A6513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0EE2DF18" w14:paraId="52E8E904" w14:textId="77777777" w:rsidTr="0EE2DF18">
      <w:trPr>
        <w:trHeight w:val="300"/>
      </w:trPr>
      <w:tc>
        <w:tcPr>
          <w:tcW w:w="3020" w:type="dxa"/>
        </w:tcPr>
        <w:p w14:paraId="7DC13F77" w14:textId="6C2F3186" w:rsidR="0EE2DF18" w:rsidRDefault="0EE2DF18" w:rsidP="0EE2DF18">
          <w:pPr>
            <w:pStyle w:val="Header"/>
            <w:ind w:left="-115"/>
            <w:jc w:val="left"/>
          </w:pPr>
        </w:p>
      </w:tc>
      <w:tc>
        <w:tcPr>
          <w:tcW w:w="3020" w:type="dxa"/>
        </w:tcPr>
        <w:p w14:paraId="4E26B5AC" w14:textId="3A683001" w:rsidR="0EE2DF18" w:rsidRDefault="0EE2DF18" w:rsidP="0EE2DF18">
          <w:pPr>
            <w:pStyle w:val="Header"/>
            <w:jc w:val="center"/>
          </w:pPr>
        </w:p>
      </w:tc>
      <w:tc>
        <w:tcPr>
          <w:tcW w:w="3020" w:type="dxa"/>
        </w:tcPr>
        <w:p w14:paraId="2821C1DD" w14:textId="464D90EF" w:rsidR="0EE2DF18" w:rsidRDefault="0EE2DF18" w:rsidP="0EE2DF18">
          <w:pPr>
            <w:pStyle w:val="Header"/>
            <w:ind w:right="-115"/>
            <w:jc w:val="right"/>
          </w:pPr>
        </w:p>
      </w:tc>
    </w:tr>
  </w:tbl>
  <w:p w14:paraId="182CF1CA" w14:textId="1ABA4974" w:rsidR="0EE2DF18" w:rsidRDefault="0EE2DF18" w:rsidP="0EE2DF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0EE2DF18" w14:paraId="37EAAA28" w14:textId="77777777" w:rsidTr="0EE2DF18">
      <w:trPr>
        <w:trHeight w:val="300"/>
      </w:trPr>
      <w:tc>
        <w:tcPr>
          <w:tcW w:w="3020" w:type="dxa"/>
        </w:tcPr>
        <w:p w14:paraId="7A6795E6" w14:textId="353FE7F1" w:rsidR="0EE2DF18" w:rsidRDefault="0EE2DF18" w:rsidP="0EE2DF18">
          <w:pPr>
            <w:pStyle w:val="Header"/>
            <w:ind w:left="-115"/>
            <w:jc w:val="left"/>
          </w:pPr>
        </w:p>
      </w:tc>
      <w:tc>
        <w:tcPr>
          <w:tcW w:w="3020" w:type="dxa"/>
        </w:tcPr>
        <w:p w14:paraId="5F7E3D6D" w14:textId="4C927F9E" w:rsidR="0EE2DF18" w:rsidRDefault="0EE2DF18" w:rsidP="0EE2DF18">
          <w:pPr>
            <w:pStyle w:val="Header"/>
            <w:jc w:val="center"/>
          </w:pPr>
        </w:p>
      </w:tc>
      <w:tc>
        <w:tcPr>
          <w:tcW w:w="3020" w:type="dxa"/>
        </w:tcPr>
        <w:p w14:paraId="0A41D496" w14:textId="3CBA5976" w:rsidR="0EE2DF18" w:rsidRDefault="0EE2DF18" w:rsidP="0EE2DF18">
          <w:pPr>
            <w:pStyle w:val="Header"/>
            <w:ind w:right="-115"/>
            <w:jc w:val="right"/>
          </w:pPr>
        </w:p>
      </w:tc>
    </w:tr>
  </w:tbl>
  <w:p w14:paraId="1F9DB6BB" w14:textId="4B29C456" w:rsidR="0EE2DF18" w:rsidRDefault="0EE2DF18" w:rsidP="0EE2DF18">
    <w:pPr>
      <w:pStyle w:val="Header"/>
    </w:pPr>
  </w:p>
</w:hdr>
</file>

<file path=word/intelligence2.xml><?xml version="1.0" encoding="utf-8"?>
<int2:intelligence xmlns:int2="http://schemas.microsoft.com/office/intelligence/2020/intelligence" xmlns:oel="http://schemas.microsoft.com/office/2019/extlst">
  <int2:observations>
    <int2:textHash int2:hashCode="w/uLY0abtdmMoe" int2:id="04EDpzHC">
      <int2:state int2:value="Rejected" int2:type="AugLoop_Text_Critique"/>
    </int2:textHash>
    <int2:textHash int2:hashCode="vuv9Rs0WPMbqV1" int2:id="hwjdX5WM">
      <int2:state int2:value="Rejected" int2:type="AugLoop_Text_Critique"/>
    </int2:textHash>
    <int2:textHash int2:hashCode="hfFwzxE4LCPNzw" int2:id="pwb1qqBv">
      <int2:state int2:value="Rejected" int2:type="AugLoop_Text_Critique"/>
    </int2:textHash>
    <int2:textHash int2:hashCode="MYLkEV9XH2kwyt" int2:id="FHpZ4Bk5">
      <int2:state int2:value="Rejected" int2:type="AugLoop_Text_Critique"/>
    </int2:textHash>
    <int2:textHash int2:hashCode="0EnqfhjU+E/1He" int2:id="W78Rj1fT">
      <int2:state int2:value="Rejected" int2:type="AugLoop_Text_Critique"/>
    </int2:textHash>
    <int2:textHash int2:hashCode="N3V+jFXWTPrEMd" int2:id="nRjGowRh">
      <int2:state int2:value="Rejected" int2:type="AugLoop_Text_Critique"/>
    </int2:textHash>
    <int2:textHash int2:hashCode="v83xUsu/4gHpdC" int2:id="mcLoSvAm">
      <int2:state int2:value="Rejected" int2:type="AugLoop_Text_Critique"/>
    </int2:textHash>
    <int2:textHash int2:hashCode="2NmFtc8ISMptho" int2:id="Own1nPC0">
      <int2:state int2:value="Rejected" int2:type="AugLoop_Text_Critique"/>
    </int2:textHash>
    <int2:textHash int2:hashCode="GFss8vVm7aFre8" int2:id="xRP6v2J1">
      <int2:state int2:value="Rejected" int2:type="AugLoop_Text_Critique"/>
    </int2:textHash>
    <int2:textHash int2:hashCode="wyl3WiFM1yJcrp" int2:id="RzgKIQeW">
      <int2:state int2:value="Rejected" int2:type="AugLoop_Text_Critique"/>
    </int2:textHash>
    <int2:textHash int2:hashCode="ZARgZ+1kk5lwAy" int2:id="2PJ2WwTV">
      <int2:state int2:value="Rejected" int2:type="AugLoop_Text_Critique"/>
    </int2:textHash>
    <int2:textHash int2:hashCode="mDICw4q8JihueR" int2:id="aXu4fCeQ">
      <int2:state int2:value="Rejected" int2:type="AugLoop_Text_Critique"/>
    </int2:textHash>
    <int2:textHash int2:hashCode="XMlNNz9iBqNQB9" int2:id="etNC3NfC">
      <int2:state int2:value="Rejected" int2:type="AugLoop_Text_Critique"/>
    </int2:textHash>
    <int2:textHash int2:hashCode="QumwpSdX+df2ns" int2:id="6XWfi6dN">
      <int2:state int2:value="Rejected" int2:type="AugLoop_Text_Critique"/>
    </int2:textHash>
    <int2:textHash int2:hashCode="bwL/s1rT8ducV9" int2:id="32w7AI2J">
      <int2:state int2:value="Rejected" int2:type="AugLoop_Text_Critique"/>
    </int2:textHash>
    <int2:textHash int2:hashCode="j/3ygFNRlPA1/4" int2:id="TWj1JtBM">
      <int2:state int2:value="Rejected" int2:type="AugLoop_Text_Critique"/>
    </int2:textHash>
    <int2:textHash int2:hashCode="yXpX3k5BxW8Ki+" int2:id="UroL0F2o">
      <int2:state int2:value="Rejected" int2:type="AugLoop_Text_Critique"/>
    </int2:textHash>
    <int2:textHash int2:hashCode="OXRoXGkdwALPZY" int2:id="xGqvP2ws">
      <int2:state int2:value="Rejected" int2:type="AugLoop_Text_Critique"/>
    </int2:textHash>
    <int2:textHash int2:hashCode="tD4SPIDcTN6CqF" int2:id="QWT0Goda">
      <int2:state int2:value="Rejected" int2:type="AugLoop_Text_Critique"/>
    </int2:textHash>
    <int2:textHash int2:hashCode="p6EBRHmMLLcdBf" int2:id="9fkPN8BU">
      <int2:state int2:value="Rejected" int2:type="AugLoop_Text_Critique"/>
    </int2:textHash>
    <int2:textHash int2:hashCode="KcXlPkD8Bk9GOn" int2:id="E7Mq29Ww">
      <int2:state int2:value="Rejected" int2:type="AugLoop_Text_Critique"/>
    </int2:textHash>
    <int2:textHash int2:hashCode="/c4hJd9LBK79N9" int2:id="SdfVbMd3">
      <int2:state int2:value="Rejected" int2:type="AugLoop_Text_Critique"/>
    </int2:textHash>
    <int2:textHash int2:hashCode="GRKJPE2916DwJ8" int2:id="ZcrLAdkj">
      <int2:state int2:value="Rejected" int2:type="AugLoop_Text_Critique"/>
    </int2:textHash>
    <int2:textHash int2:hashCode="PfRoPiUala5oAf" int2:id="hqUgOqMm">
      <int2:state int2:value="Rejected" int2:type="AugLoop_Text_Critique"/>
    </int2:textHash>
    <int2:textHash int2:hashCode="9EQQw3GewWhN3L" int2:id="k3UX1ovU">
      <int2:state int2:value="Rejected" int2:type="AugLoop_Text_Critique"/>
    </int2:textHash>
    <int2:textHash int2:hashCode="k1aMsVGU/EGavJ" int2:id="dxVLeBkW">
      <int2:state int2:value="Rejected" int2:type="AugLoop_Text_Critique"/>
    </int2:textHash>
    <int2:textHash int2:hashCode="W9CwRGI9rR6ETb" int2:id="9pzuFe2b">
      <int2:state int2:value="Rejected" int2:type="AugLoop_Text_Critique"/>
    </int2:textHash>
    <int2:textHash int2:hashCode="vxK/sMADuuEG/M" int2:id="4gSXshlR">
      <int2:state int2:value="Rejected" int2:type="AugLoop_Text_Critique"/>
    </int2:textHash>
    <int2:textHash int2:hashCode="k8tutTnuiWYyPd" int2:id="lunquo2p">
      <int2:state int2:value="Rejected" int2:type="AugLoop_Text_Critique"/>
    </int2:textHash>
    <int2:textHash int2:hashCode="zQi2qLlDoT549b" int2:id="1WIlvInH">
      <int2:state int2:value="Rejected" int2:type="AugLoop_Text_Critique"/>
    </int2:textHash>
    <int2:textHash int2:hashCode="WCIAzccsWR85lk" int2:id="k65RRARo">
      <int2:state int2:value="Rejected" int2:type="AugLoop_Text_Critique"/>
    </int2:textHash>
    <int2:textHash int2:hashCode="Ppx2erslV4ZyTn" int2:id="AteazsFo">
      <int2:state int2:value="Rejected" int2:type="AugLoop_Text_Critique"/>
    </int2:textHash>
    <int2:textHash int2:hashCode="5yHDYMW9pY8rdE" int2:id="U22emKCI">
      <int2:state int2:value="Rejected" int2:type="AugLoop_Text_Critique"/>
    </int2:textHash>
    <int2:textHash int2:hashCode="soyf3uzEZvEjVY" int2:id="N6V12aAf">
      <int2:state int2:value="Rejected" int2:type="AugLoop_Text_Critique"/>
    </int2:textHash>
    <int2:textHash int2:hashCode="Zd1x+74yyCjD04" int2:id="1zEYFyN5">
      <int2:state int2:value="Rejected" int2:type="AugLoop_Text_Critique"/>
    </int2:textHash>
    <int2:textHash int2:hashCode="sRKgmnmyH+bkq1" int2:id="ktkV3OM8">
      <int2:state int2:value="Rejected" int2:type="AugLoop_Text_Critique"/>
    </int2:textHash>
    <int2:bookmark int2:bookmarkName="_Int_Py59bukp" int2:invalidationBookmarkName="" int2:hashCode="pIiOCzcfZ0Q49s" int2:id="rYJbjE29">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230C2"/>
    <w:multiLevelType w:val="hybridMultilevel"/>
    <w:tmpl w:val="592A06E8"/>
    <w:lvl w:ilvl="0" w:tplc="D62008CA">
      <w:start w:val="1"/>
      <w:numFmt w:val="bullet"/>
      <w:lvlText w:val=""/>
      <w:lvlJc w:val="left"/>
      <w:pPr>
        <w:tabs>
          <w:tab w:val="num" w:pos="-737"/>
        </w:tabs>
        <w:ind w:left="403" w:hanging="233"/>
      </w:pPr>
      <w:rPr>
        <w:rFonts w:ascii="Symbol" w:hAnsi="Symbol" w:hint="default"/>
      </w:rPr>
    </w:lvl>
    <w:lvl w:ilvl="1" w:tplc="780E1874" w:tentative="1">
      <w:start w:val="1"/>
      <w:numFmt w:val="bullet"/>
      <w:lvlText w:val="o"/>
      <w:lvlJc w:val="left"/>
      <w:pPr>
        <w:tabs>
          <w:tab w:val="num" w:pos="1440"/>
        </w:tabs>
        <w:ind w:left="1440" w:hanging="360"/>
      </w:pPr>
      <w:rPr>
        <w:rFonts w:ascii="Courier New" w:hAnsi="Courier New" w:cs="Courier New" w:hint="default"/>
      </w:rPr>
    </w:lvl>
    <w:lvl w:ilvl="2" w:tplc="73725160" w:tentative="1">
      <w:start w:val="1"/>
      <w:numFmt w:val="bullet"/>
      <w:lvlText w:val=""/>
      <w:lvlJc w:val="left"/>
      <w:pPr>
        <w:tabs>
          <w:tab w:val="num" w:pos="2160"/>
        </w:tabs>
        <w:ind w:left="2160" w:hanging="360"/>
      </w:pPr>
      <w:rPr>
        <w:rFonts w:ascii="Wingdings" w:hAnsi="Wingdings" w:hint="default"/>
      </w:rPr>
    </w:lvl>
    <w:lvl w:ilvl="3" w:tplc="5B6CD0F4" w:tentative="1">
      <w:start w:val="1"/>
      <w:numFmt w:val="bullet"/>
      <w:lvlText w:val=""/>
      <w:lvlJc w:val="left"/>
      <w:pPr>
        <w:tabs>
          <w:tab w:val="num" w:pos="2880"/>
        </w:tabs>
        <w:ind w:left="2880" w:hanging="360"/>
      </w:pPr>
      <w:rPr>
        <w:rFonts w:ascii="Symbol" w:hAnsi="Symbol" w:hint="default"/>
      </w:rPr>
    </w:lvl>
    <w:lvl w:ilvl="4" w:tplc="BBE4B2BA" w:tentative="1">
      <w:start w:val="1"/>
      <w:numFmt w:val="bullet"/>
      <w:lvlText w:val="o"/>
      <w:lvlJc w:val="left"/>
      <w:pPr>
        <w:tabs>
          <w:tab w:val="num" w:pos="3600"/>
        </w:tabs>
        <w:ind w:left="3600" w:hanging="360"/>
      </w:pPr>
      <w:rPr>
        <w:rFonts w:ascii="Courier New" w:hAnsi="Courier New" w:cs="Courier New" w:hint="default"/>
      </w:rPr>
    </w:lvl>
    <w:lvl w:ilvl="5" w:tplc="4078CA32" w:tentative="1">
      <w:start w:val="1"/>
      <w:numFmt w:val="bullet"/>
      <w:lvlText w:val=""/>
      <w:lvlJc w:val="left"/>
      <w:pPr>
        <w:tabs>
          <w:tab w:val="num" w:pos="4320"/>
        </w:tabs>
        <w:ind w:left="4320" w:hanging="360"/>
      </w:pPr>
      <w:rPr>
        <w:rFonts w:ascii="Wingdings" w:hAnsi="Wingdings" w:hint="default"/>
      </w:rPr>
    </w:lvl>
    <w:lvl w:ilvl="6" w:tplc="7ED67260" w:tentative="1">
      <w:start w:val="1"/>
      <w:numFmt w:val="bullet"/>
      <w:lvlText w:val=""/>
      <w:lvlJc w:val="left"/>
      <w:pPr>
        <w:tabs>
          <w:tab w:val="num" w:pos="5040"/>
        </w:tabs>
        <w:ind w:left="5040" w:hanging="360"/>
      </w:pPr>
      <w:rPr>
        <w:rFonts w:ascii="Symbol" w:hAnsi="Symbol" w:hint="default"/>
      </w:rPr>
    </w:lvl>
    <w:lvl w:ilvl="7" w:tplc="5B82DE22" w:tentative="1">
      <w:start w:val="1"/>
      <w:numFmt w:val="bullet"/>
      <w:lvlText w:val="o"/>
      <w:lvlJc w:val="left"/>
      <w:pPr>
        <w:tabs>
          <w:tab w:val="num" w:pos="5760"/>
        </w:tabs>
        <w:ind w:left="5760" w:hanging="360"/>
      </w:pPr>
      <w:rPr>
        <w:rFonts w:ascii="Courier New" w:hAnsi="Courier New" w:cs="Courier New" w:hint="default"/>
      </w:rPr>
    </w:lvl>
    <w:lvl w:ilvl="8" w:tplc="3E5CCAC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33353B"/>
    <w:multiLevelType w:val="hybridMultilevel"/>
    <w:tmpl w:val="A2E2205C"/>
    <w:lvl w:ilvl="0" w:tplc="4334B32E">
      <w:start w:val="1"/>
      <w:numFmt w:val="bullet"/>
      <w:lvlText w:val=""/>
      <w:lvlJc w:val="left"/>
      <w:pPr>
        <w:ind w:left="720" w:hanging="360"/>
      </w:pPr>
      <w:rPr>
        <w:rFonts w:ascii="Symbol" w:hAnsi="Symbol" w:hint="default"/>
      </w:rPr>
    </w:lvl>
    <w:lvl w:ilvl="1" w:tplc="9DB6BF64" w:tentative="1">
      <w:start w:val="1"/>
      <w:numFmt w:val="bullet"/>
      <w:lvlText w:val="o"/>
      <w:lvlJc w:val="left"/>
      <w:pPr>
        <w:ind w:left="1440" w:hanging="360"/>
      </w:pPr>
      <w:rPr>
        <w:rFonts w:ascii="Courier New" w:hAnsi="Courier New" w:cs="Courier New" w:hint="default"/>
      </w:rPr>
    </w:lvl>
    <w:lvl w:ilvl="2" w:tplc="EB4EB25C" w:tentative="1">
      <w:start w:val="1"/>
      <w:numFmt w:val="bullet"/>
      <w:lvlText w:val=""/>
      <w:lvlJc w:val="left"/>
      <w:pPr>
        <w:ind w:left="2160" w:hanging="360"/>
      </w:pPr>
      <w:rPr>
        <w:rFonts w:ascii="Wingdings" w:hAnsi="Wingdings" w:hint="default"/>
      </w:rPr>
    </w:lvl>
    <w:lvl w:ilvl="3" w:tplc="0186AC22" w:tentative="1">
      <w:start w:val="1"/>
      <w:numFmt w:val="bullet"/>
      <w:lvlText w:val=""/>
      <w:lvlJc w:val="left"/>
      <w:pPr>
        <w:ind w:left="2880" w:hanging="360"/>
      </w:pPr>
      <w:rPr>
        <w:rFonts w:ascii="Symbol" w:hAnsi="Symbol" w:hint="default"/>
      </w:rPr>
    </w:lvl>
    <w:lvl w:ilvl="4" w:tplc="4950F20E" w:tentative="1">
      <w:start w:val="1"/>
      <w:numFmt w:val="bullet"/>
      <w:lvlText w:val="o"/>
      <w:lvlJc w:val="left"/>
      <w:pPr>
        <w:ind w:left="3600" w:hanging="360"/>
      </w:pPr>
      <w:rPr>
        <w:rFonts w:ascii="Courier New" w:hAnsi="Courier New" w:cs="Courier New" w:hint="default"/>
      </w:rPr>
    </w:lvl>
    <w:lvl w:ilvl="5" w:tplc="90E64B7A" w:tentative="1">
      <w:start w:val="1"/>
      <w:numFmt w:val="bullet"/>
      <w:lvlText w:val=""/>
      <w:lvlJc w:val="left"/>
      <w:pPr>
        <w:ind w:left="4320" w:hanging="360"/>
      </w:pPr>
      <w:rPr>
        <w:rFonts w:ascii="Wingdings" w:hAnsi="Wingdings" w:hint="default"/>
      </w:rPr>
    </w:lvl>
    <w:lvl w:ilvl="6" w:tplc="F61055EA" w:tentative="1">
      <w:start w:val="1"/>
      <w:numFmt w:val="bullet"/>
      <w:lvlText w:val=""/>
      <w:lvlJc w:val="left"/>
      <w:pPr>
        <w:ind w:left="5040" w:hanging="360"/>
      </w:pPr>
      <w:rPr>
        <w:rFonts w:ascii="Symbol" w:hAnsi="Symbol" w:hint="default"/>
      </w:rPr>
    </w:lvl>
    <w:lvl w:ilvl="7" w:tplc="84543136" w:tentative="1">
      <w:start w:val="1"/>
      <w:numFmt w:val="bullet"/>
      <w:lvlText w:val="o"/>
      <w:lvlJc w:val="left"/>
      <w:pPr>
        <w:ind w:left="5760" w:hanging="360"/>
      </w:pPr>
      <w:rPr>
        <w:rFonts w:ascii="Courier New" w:hAnsi="Courier New" w:cs="Courier New" w:hint="default"/>
      </w:rPr>
    </w:lvl>
    <w:lvl w:ilvl="8" w:tplc="7556DFC0" w:tentative="1">
      <w:start w:val="1"/>
      <w:numFmt w:val="bullet"/>
      <w:lvlText w:val=""/>
      <w:lvlJc w:val="left"/>
      <w:pPr>
        <w:ind w:left="6480" w:hanging="360"/>
      </w:pPr>
      <w:rPr>
        <w:rFonts w:ascii="Wingdings" w:hAnsi="Wingdings" w:hint="default"/>
      </w:rPr>
    </w:lvl>
  </w:abstractNum>
  <w:abstractNum w:abstractNumId="2" w15:restartNumberingAfterBreak="0">
    <w:nsid w:val="11186CE6"/>
    <w:multiLevelType w:val="hybridMultilevel"/>
    <w:tmpl w:val="2544F1A2"/>
    <w:lvl w:ilvl="0" w:tplc="7584EEA4">
      <w:start w:val="1"/>
      <w:numFmt w:val="bullet"/>
      <w:lvlText w:val=""/>
      <w:lvlJc w:val="left"/>
      <w:pPr>
        <w:ind w:left="720" w:hanging="360"/>
      </w:pPr>
      <w:rPr>
        <w:rFonts w:ascii="Symbol" w:hAnsi="Symbol" w:hint="default"/>
      </w:rPr>
    </w:lvl>
    <w:lvl w:ilvl="1" w:tplc="C8620C04" w:tentative="1">
      <w:start w:val="1"/>
      <w:numFmt w:val="bullet"/>
      <w:lvlText w:val="o"/>
      <w:lvlJc w:val="left"/>
      <w:pPr>
        <w:ind w:left="1440" w:hanging="360"/>
      </w:pPr>
      <w:rPr>
        <w:rFonts w:ascii="Courier New" w:hAnsi="Courier New" w:cs="Courier New" w:hint="default"/>
      </w:rPr>
    </w:lvl>
    <w:lvl w:ilvl="2" w:tplc="4C9C7DB8" w:tentative="1">
      <w:start w:val="1"/>
      <w:numFmt w:val="bullet"/>
      <w:lvlText w:val=""/>
      <w:lvlJc w:val="left"/>
      <w:pPr>
        <w:ind w:left="2160" w:hanging="360"/>
      </w:pPr>
      <w:rPr>
        <w:rFonts w:ascii="Wingdings" w:hAnsi="Wingdings" w:hint="default"/>
      </w:rPr>
    </w:lvl>
    <w:lvl w:ilvl="3" w:tplc="745A41E2" w:tentative="1">
      <w:start w:val="1"/>
      <w:numFmt w:val="bullet"/>
      <w:lvlText w:val=""/>
      <w:lvlJc w:val="left"/>
      <w:pPr>
        <w:ind w:left="2880" w:hanging="360"/>
      </w:pPr>
      <w:rPr>
        <w:rFonts w:ascii="Symbol" w:hAnsi="Symbol" w:hint="default"/>
      </w:rPr>
    </w:lvl>
    <w:lvl w:ilvl="4" w:tplc="E0A84F54" w:tentative="1">
      <w:start w:val="1"/>
      <w:numFmt w:val="bullet"/>
      <w:lvlText w:val="o"/>
      <w:lvlJc w:val="left"/>
      <w:pPr>
        <w:ind w:left="3600" w:hanging="360"/>
      </w:pPr>
      <w:rPr>
        <w:rFonts w:ascii="Courier New" w:hAnsi="Courier New" w:cs="Courier New" w:hint="default"/>
      </w:rPr>
    </w:lvl>
    <w:lvl w:ilvl="5" w:tplc="C3C62022" w:tentative="1">
      <w:start w:val="1"/>
      <w:numFmt w:val="bullet"/>
      <w:lvlText w:val=""/>
      <w:lvlJc w:val="left"/>
      <w:pPr>
        <w:ind w:left="4320" w:hanging="360"/>
      </w:pPr>
      <w:rPr>
        <w:rFonts w:ascii="Wingdings" w:hAnsi="Wingdings" w:hint="default"/>
      </w:rPr>
    </w:lvl>
    <w:lvl w:ilvl="6" w:tplc="11C620EA" w:tentative="1">
      <w:start w:val="1"/>
      <w:numFmt w:val="bullet"/>
      <w:lvlText w:val=""/>
      <w:lvlJc w:val="left"/>
      <w:pPr>
        <w:ind w:left="5040" w:hanging="360"/>
      </w:pPr>
      <w:rPr>
        <w:rFonts w:ascii="Symbol" w:hAnsi="Symbol" w:hint="default"/>
      </w:rPr>
    </w:lvl>
    <w:lvl w:ilvl="7" w:tplc="0C60FC5A" w:tentative="1">
      <w:start w:val="1"/>
      <w:numFmt w:val="bullet"/>
      <w:lvlText w:val="o"/>
      <w:lvlJc w:val="left"/>
      <w:pPr>
        <w:ind w:left="5760" w:hanging="360"/>
      </w:pPr>
      <w:rPr>
        <w:rFonts w:ascii="Courier New" w:hAnsi="Courier New" w:cs="Courier New" w:hint="default"/>
      </w:rPr>
    </w:lvl>
    <w:lvl w:ilvl="8" w:tplc="C126622E" w:tentative="1">
      <w:start w:val="1"/>
      <w:numFmt w:val="bullet"/>
      <w:lvlText w:val=""/>
      <w:lvlJc w:val="left"/>
      <w:pPr>
        <w:ind w:left="6480" w:hanging="360"/>
      </w:pPr>
      <w:rPr>
        <w:rFonts w:ascii="Wingdings" w:hAnsi="Wingdings" w:hint="default"/>
      </w:rPr>
    </w:lvl>
  </w:abstractNum>
  <w:abstractNum w:abstractNumId="3" w15:restartNumberingAfterBreak="0">
    <w:nsid w:val="12E917E8"/>
    <w:multiLevelType w:val="multilevel"/>
    <w:tmpl w:val="6256DAE0"/>
    <w:lvl w:ilvl="0">
      <w:start w:val="1"/>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782ABC"/>
    <w:multiLevelType w:val="hybridMultilevel"/>
    <w:tmpl w:val="62B64342"/>
    <w:lvl w:ilvl="0" w:tplc="D250D820">
      <w:start w:val="1"/>
      <w:numFmt w:val="bullet"/>
      <w:lvlText w:val=""/>
      <w:lvlJc w:val="left"/>
      <w:pPr>
        <w:ind w:left="720" w:hanging="360"/>
      </w:pPr>
      <w:rPr>
        <w:rFonts w:ascii="Symbol" w:hAnsi="Symbol" w:hint="default"/>
      </w:rPr>
    </w:lvl>
    <w:lvl w:ilvl="1" w:tplc="E1AAE0CA" w:tentative="1">
      <w:start w:val="1"/>
      <w:numFmt w:val="bullet"/>
      <w:lvlText w:val="o"/>
      <w:lvlJc w:val="left"/>
      <w:pPr>
        <w:ind w:left="1440" w:hanging="360"/>
      </w:pPr>
      <w:rPr>
        <w:rFonts w:ascii="Courier New" w:hAnsi="Courier New" w:cs="Courier New" w:hint="default"/>
      </w:rPr>
    </w:lvl>
    <w:lvl w:ilvl="2" w:tplc="2758ACD8" w:tentative="1">
      <w:start w:val="1"/>
      <w:numFmt w:val="bullet"/>
      <w:lvlText w:val=""/>
      <w:lvlJc w:val="left"/>
      <w:pPr>
        <w:ind w:left="2160" w:hanging="360"/>
      </w:pPr>
      <w:rPr>
        <w:rFonts w:ascii="Wingdings" w:hAnsi="Wingdings" w:hint="default"/>
      </w:rPr>
    </w:lvl>
    <w:lvl w:ilvl="3" w:tplc="894CD086" w:tentative="1">
      <w:start w:val="1"/>
      <w:numFmt w:val="bullet"/>
      <w:lvlText w:val=""/>
      <w:lvlJc w:val="left"/>
      <w:pPr>
        <w:ind w:left="2880" w:hanging="360"/>
      </w:pPr>
      <w:rPr>
        <w:rFonts w:ascii="Symbol" w:hAnsi="Symbol" w:hint="default"/>
      </w:rPr>
    </w:lvl>
    <w:lvl w:ilvl="4" w:tplc="44062C00" w:tentative="1">
      <w:start w:val="1"/>
      <w:numFmt w:val="bullet"/>
      <w:lvlText w:val="o"/>
      <w:lvlJc w:val="left"/>
      <w:pPr>
        <w:ind w:left="3600" w:hanging="360"/>
      </w:pPr>
      <w:rPr>
        <w:rFonts w:ascii="Courier New" w:hAnsi="Courier New" w:cs="Courier New" w:hint="default"/>
      </w:rPr>
    </w:lvl>
    <w:lvl w:ilvl="5" w:tplc="5BA897F4" w:tentative="1">
      <w:start w:val="1"/>
      <w:numFmt w:val="bullet"/>
      <w:lvlText w:val=""/>
      <w:lvlJc w:val="left"/>
      <w:pPr>
        <w:ind w:left="4320" w:hanging="360"/>
      </w:pPr>
      <w:rPr>
        <w:rFonts w:ascii="Wingdings" w:hAnsi="Wingdings" w:hint="default"/>
      </w:rPr>
    </w:lvl>
    <w:lvl w:ilvl="6" w:tplc="E07C972A" w:tentative="1">
      <w:start w:val="1"/>
      <w:numFmt w:val="bullet"/>
      <w:lvlText w:val=""/>
      <w:lvlJc w:val="left"/>
      <w:pPr>
        <w:ind w:left="5040" w:hanging="360"/>
      </w:pPr>
      <w:rPr>
        <w:rFonts w:ascii="Symbol" w:hAnsi="Symbol" w:hint="default"/>
      </w:rPr>
    </w:lvl>
    <w:lvl w:ilvl="7" w:tplc="AFF03CB2" w:tentative="1">
      <w:start w:val="1"/>
      <w:numFmt w:val="bullet"/>
      <w:lvlText w:val="o"/>
      <w:lvlJc w:val="left"/>
      <w:pPr>
        <w:ind w:left="5760" w:hanging="360"/>
      </w:pPr>
      <w:rPr>
        <w:rFonts w:ascii="Courier New" w:hAnsi="Courier New" w:cs="Courier New" w:hint="default"/>
      </w:rPr>
    </w:lvl>
    <w:lvl w:ilvl="8" w:tplc="04686AFC" w:tentative="1">
      <w:start w:val="1"/>
      <w:numFmt w:val="bullet"/>
      <w:lvlText w:val=""/>
      <w:lvlJc w:val="left"/>
      <w:pPr>
        <w:ind w:left="6480" w:hanging="360"/>
      </w:pPr>
      <w:rPr>
        <w:rFonts w:ascii="Wingdings" w:hAnsi="Wingdings" w:hint="default"/>
      </w:rPr>
    </w:lvl>
  </w:abstractNum>
  <w:abstractNum w:abstractNumId="5"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EFB441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EFB0D22"/>
    <w:multiLevelType w:val="hybridMultilevel"/>
    <w:tmpl w:val="F9EEB784"/>
    <w:lvl w:ilvl="0" w:tplc="5E8A4EE2">
      <w:start w:val="4"/>
      <w:numFmt w:val="bullet"/>
      <w:lvlText w:val="-"/>
      <w:lvlJc w:val="left"/>
      <w:pPr>
        <w:ind w:left="720" w:hanging="360"/>
      </w:pPr>
      <w:rPr>
        <w:rFonts w:ascii="Arial" w:eastAsia="Times New Roman" w:hAnsi="Arial" w:cs="Arial" w:hint="default"/>
      </w:rPr>
    </w:lvl>
    <w:lvl w:ilvl="1" w:tplc="AED0D116" w:tentative="1">
      <w:start w:val="1"/>
      <w:numFmt w:val="bullet"/>
      <w:lvlText w:val="o"/>
      <w:lvlJc w:val="left"/>
      <w:pPr>
        <w:ind w:left="1440" w:hanging="360"/>
      </w:pPr>
      <w:rPr>
        <w:rFonts w:ascii="Courier New" w:hAnsi="Courier New" w:cs="Courier New" w:hint="default"/>
      </w:rPr>
    </w:lvl>
    <w:lvl w:ilvl="2" w:tplc="CF626F7A" w:tentative="1">
      <w:start w:val="1"/>
      <w:numFmt w:val="bullet"/>
      <w:lvlText w:val=""/>
      <w:lvlJc w:val="left"/>
      <w:pPr>
        <w:ind w:left="2160" w:hanging="360"/>
      </w:pPr>
      <w:rPr>
        <w:rFonts w:ascii="Wingdings" w:hAnsi="Wingdings" w:hint="default"/>
      </w:rPr>
    </w:lvl>
    <w:lvl w:ilvl="3" w:tplc="2926F3FA" w:tentative="1">
      <w:start w:val="1"/>
      <w:numFmt w:val="bullet"/>
      <w:lvlText w:val=""/>
      <w:lvlJc w:val="left"/>
      <w:pPr>
        <w:ind w:left="2880" w:hanging="360"/>
      </w:pPr>
      <w:rPr>
        <w:rFonts w:ascii="Symbol" w:hAnsi="Symbol" w:hint="default"/>
      </w:rPr>
    </w:lvl>
    <w:lvl w:ilvl="4" w:tplc="7312135E" w:tentative="1">
      <w:start w:val="1"/>
      <w:numFmt w:val="bullet"/>
      <w:lvlText w:val="o"/>
      <w:lvlJc w:val="left"/>
      <w:pPr>
        <w:ind w:left="3600" w:hanging="360"/>
      </w:pPr>
      <w:rPr>
        <w:rFonts w:ascii="Courier New" w:hAnsi="Courier New" w:cs="Courier New" w:hint="default"/>
      </w:rPr>
    </w:lvl>
    <w:lvl w:ilvl="5" w:tplc="66B24718" w:tentative="1">
      <w:start w:val="1"/>
      <w:numFmt w:val="bullet"/>
      <w:lvlText w:val=""/>
      <w:lvlJc w:val="left"/>
      <w:pPr>
        <w:ind w:left="4320" w:hanging="360"/>
      </w:pPr>
      <w:rPr>
        <w:rFonts w:ascii="Wingdings" w:hAnsi="Wingdings" w:hint="default"/>
      </w:rPr>
    </w:lvl>
    <w:lvl w:ilvl="6" w:tplc="C920574E" w:tentative="1">
      <w:start w:val="1"/>
      <w:numFmt w:val="bullet"/>
      <w:lvlText w:val=""/>
      <w:lvlJc w:val="left"/>
      <w:pPr>
        <w:ind w:left="5040" w:hanging="360"/>
      </w:pPr>
      <w:rPr>
        <w:rFonts w:ascii="Symbol" w:hAnsi="Symbol" w:hint="default"/>
      </w:rPr>
    </w:lvl>
    <w:lvl w:ilvl="7" w:tplc="E3221220" w:tentative="1">
      <w:start w:val="1"/>
      <w:numFmt w:val="bullet"/>
      <w:lvlText w:val="o"/>
      <w:lvlJc w:val="left"/>
      <w:pPr>
        <w:ind w:left="5760" w:hanging="360"/>
      </w:pPr>
      <w:rPr>
        <w:rFonts w:ascii="Courier New" w:hAnsi="Courier New" w:cs="Courier New" w:hint="default"/>
      </w:rPr>
    </w:lvl>
    <w:lvl w:ilvl="8" w:tplc="AD9A7DCC" w:tentative="1">
      <w:start w:val="1"/>
      <w:numFmt w:val="bullet"/>
      <w:lvlText w:val=""/>
      <w:lvlJc w:val="left"/>
      <w:pPr>
        <w:ind w:left="6480" w:hanging="360"/>
      </w:pPr>
      <w:rPr>
        <w:rFonts w:ascii="Wingdings" w:hAnsi="Wingdings" w:hint="default"/>
      </w:rPr>
    </w:lvl>
  </w:abstractNum>
  <w:abstractNum w:abstractNumId="8" w15:restartNumberingAfterBreak="0">
    <w:nsid w:val="2F5254B6"/>
    <w:multiLevelType w:val="hybridMultilevel"/>
    <w:tmpl w:val="429E2010"/>
    <w:lvl w:ilvl="0" w:tplc="8C62272A">
      <w:start w:val="1"/>
      <w:numFmt w:val="decimal"/>
      <w:lvlText w:val="%1."/>
      <w:lvlJc w:val="left"/>
      <w:pPr>
        <w:ind w:left="720" w:hanging="360"/>
      </w:pPr>
    </w:lvl>
    <w:lvl w:ilvl="1" w:tplc="BBFA0FCA">
      <w:start w:val="1"/>
      <w:numFmt w:val="lowerLetter"/>
      <w:lvlText w:val="%2."/>
      <w:lvlJc w:val="left"/>
      <w:pPr>
        <w:ind w:left="1440" w:hanging="360"/>
      </w:pPr>
    </w:lvl>
    <w:lvl w:ilvl="2" w:tplc="F76EED8E">
      <w:start w:val="1"/>
      <w:numFmt w:val="lowerRoman"/>
      <w:lvlText w:val="%3."/>
      <w:lvlJc w:val="right"/>
      <w:pPr>
        <w:ind w:left="2160" w:hanging="180"/>
      </w:pPr>
    </w:lvl>
    <w:lvl w:ilvl="3" w:tplc="101A203E">
      <w:start w:val="1"/>
      <w:numFmt w:val="decimal"/>
      <w:lvlText w:val="%4."/>
      <w:lvlJc w:val="left"/>
      <w:pPr>
        <w:ind w:left="2880" w:hanging="360"/>
      </w:pPr>
    </w:lvl>
    <w:lvl w:ilvl="4" w:tplc="45CAE7A4">
      <w:start w:val="1"/>
      <w:numFmt w:val="lowerLetter"/>
      <w:lvlText w:val="%5."/>
      <w:lvlJc w:val="left"/>
      <w:pPr>
        <w:ind w:left="3600" w:hanging="360"/>
      </w:pPr>
    </w:lvl>
    <w:lvl w:ilvl="5" w:tplc="44B65376">
      <w:start w:val="1"/>
      <w:numFmt w:val="lowerRoman"/>
      <w:lvlText w:val="%6."/>
      <w:lvlJc w:val="right"/>
      <w:pPr>
        <w:ind w:left="4320" w:hanging="180"/>
      </w:pPr>
    </w:lvl>
    <w:lvl w:ilvl="6" w:tplc="5860B1E6">
      <w:start w:val="1"/>
      <w:numFmt w:val="decimal"/>
      <w:lvlText w:val="%7."/>
      <w:lvlJc w:val="left"/>
      <w:pPr>
        <w:ind w:left="5040" w:hanging="360"/>
      </w:pPr>
    </w:lvl>
    <w:lvl w:ilvl="7" w:tplc="353004BE">
      <w:start w:val="1"/>
      <w:numFmt w:val="lowerLetter"/>
      <w:lvlText w:val="%8."/>
      <w:lvlJc w:val="left"/>
      <w:pPr>
        <w:ind w:left="5760" w:hanging="360"/>
      </w:pPr>
    </w:lvl>
    <w:lvl w:ilvl="8" w:tplc="36D29708">
      <w:start w:val="1"/>
      <w:numFmt w:val="lowerRoman"/>
      <w:lvlText w:val="%9."/>
      <w:lvlJc w:val="right"/>
      <w:pPr>
        <w:ind w:left="6480" w:hanging="180"/>
      </w:pPr>
    </w:lvl>
  </w:abstractNum>
  <w:abstractNum w:abstractNumId="9"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3852C4B"/>
    <w:multiLevelType w:val="hybridMultilevel"/>
    <w:tmpl w:val="F8C07720"/>
    <w:lvl w:ilvl="0" w:tplc="A17E054A">
      <w:start w:val="1"/>
      <w:numFmt w:val="bullet"/>
      <w:lvlText w:val=""/>
      <w:lvlJc w:val="left"/>
      <w:pPr>
        <w:ind w:left="720" w:hanging="360"/>
      </w:pPr>
      <w:rPr>
        <w:rFonts w:ascii="Symbol" w:hAnsi="Symbol" w:hint="default"/>
      </w:rPr>
    </w:lvl>
    <w:lvl w:ilvl="1" w:tplc="2A2E8C22" w:tentative="1">
      <w:start w:val="1"/>
      <w:numFmt w:val="bullet"/>
      <w:lvlText w:val="o"/>
      <w:lvlJc w:val="left"/>
      <w:pPr>
        <w:ind w:left="1440" w:hanging="360"/>
      </w:pPr>
      <w:rPr>
        <w:rFonts w:ascii="Courier New" w:hAnsi="Courier New" w:cs="Courier New" w:hint="default"/>
      </w:rPr>
    </w:lvl>
    <w:lvl w:ilvl="2" w:tplc="78ACDE92" w:tentative="1">
      <w:start w:val="1"/>
      <w:numFmt w:val="bullet"/>
      <w:lvlText w:val=""/>
      <w:lvlJc w:val="left"/>
      <w:pPr>
        <w:ind w:left="2160" w:hanging="360"/>
      </w:pPr>
      <w:rPr>
        <w:rFonts w:ascii="Wingdings" w:hAnsi="Wingdings" w:hint="default"/>
      </w:rPr>
    </w:lvl>
    <w:lvl w:ilvl="3" w:tplc="2930603A" w:tentative="1">
      <w:start w:val="1"/>
      <w:numFmt w:val="bullet"/>
      <w:lvlText w:val=""/>
      <w:lvlJc w:val="left"/>
      <w:pPr>
        <w:ind w:left="2880" w:hanging="360"/>
      </w:pPr>
      <w:rPr>
        <w:rFonts w:ascii="Symbol" w:hAnsi="Symbol" w:hint="default"/>
      </w:rPr>
    </w:lvl>
    <w:lvl w:ilvl="4" w:tplc="EFCE4346" w:tentative="1">
      <w:start w:val="1"/>
      <w:numFmt w:val="bullet"/>
      <w:lvlText w:val="o"/>
      <w:lvlJc w:val="left"/>
      <w:pPr>
        <w:ind w:left="3600" w:hanging="360"/>
      </w:pPr>
      <w:rPr>
        <w:rFonts w:ascii="Courier New" w:hAnsi="Courier New" w:cs="Courier New" w:hint="default"/>
      </w:rPr>
    </w:lvl>
    <w:lvl w:ilvl="5" w:tplc="202202DC" w:tentative="1">
      <w:start w:val="1"/>
      <w:numFmt w:val="bullet"/>
      <w:lvlText w:val=""/>
      <w:lvlJc w:val="left"/>
      <w:pPr>
        <w:ind w:left="4320" w:hanging="360"/>
      </w:pPr>
      <w:rPr>
        <w:rFonts w:ascii="Wingdings" w:hAnsi="Wingdings" w:hint="default"/>
      </w:rPr>
    </w:lvl>
    <w:lvl w:ilvl="6" w:tplc="EA124240" w:tentative="1">
      <w:start w:val="1"/>
      <w:numFmt w:val="bullet"/>
      <w:lvlText w:val=""/>
      <w:lvlJc w:val="left"/>
      <w:pPr>
        <w:ind w:left="5040" w:hanging="360"/>
      </w:pPr>
      <w:rPr>
        <w:rFonts w:ascii="Symbol" w:hAnsi="Symbol" w:hint="default"/>
      </w:rPr>
    </w:lvl>
    <w:lvl w:ilvl="7" w:tplc="E86E5836" w:tentative="1">
      <w:start w:val="1"/>
      <w:numFmt w:val="bullet"/>
      <w:lvlText w:val="o"/>
      <w:lvlJc w:val="left"/>
      <w:pPr>
        <w:ind w:left="5760" w:hanging="360"/>
      </w:pPr>
      <w:rPr>
        <w:rFonts w:ascii="Courier New" w:hAnsi="Courier New" w:cs="Courier New" w:hint="default"/>
      </w:rPr>
    </w:lvl>
    <w:lvl w:ilvl="8" w:tplc="9C76CFAE" w:tentative="1">
      <w:start w:val="1"/>
      <w:numFmt w:val="bullet"/>
      <w:lvlText w:val=""/>
      <w:lvlJc w:val="left"/>
      <w:pPr>
        <w:ind w:left="6480" w:hanging="360"/>
      </w:pPr>
      <w:rPr>
        <w:rFonts w:ascii="Wingdings" w:hAnsi="Wingdings" w:hint="default"/>
      </w:rPr>
    </w:lvl>
  </w:abstractNum>
  <w:abstractNum w:abstractNumId="11"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C570FC6"/>
    <w:multiLevelType w:val="hybridMultilevel"/>
    <w:tmpl w:val="8C702A12"/>
    <w:lvl w:ilvl="0" w:tplc="137E236A">
      <w:start w:val="1"/>
      <w:numFmt w:val="bullet"/>
      <w:lvlText w:val=""/>
      <w:lvlJc w:val="left"/>
      <w:pPr>
        <w:ind w:left="1800" w:hanging="360"/>
      </w:pPr>
      <w:rPr>
        <w:rFonts w:ascii="Symbol" w:hAnsi="Symbol" w:hint="default"/>
      </w:rPr>
    </w:lvl>
    <w:lvl w:ilvl="1" w:tplc="E86E7C6C" w:tentative="1">
      <w:start w:val="1"/>
      <w:numFmt w:val="bullet"/>
      <w:lvlText w:val="o"/>
      <w:lvlJc w:val="left"/>
      <w:pPr>
        <w:ind w:left="2520" w:hanging="360"/>
      </w:pPr>
      <w:rPr>
        <w:rFonts w:ascii="Courier New" w:hAnsi="Courier New" w:cs="Courier New" w:hint="default"/>
      </w:rPr>
    </w:lvl>
    <w:lvl w:ilvl="2" w:tplc="E00CB234" w:tentative="1">
      <w:start w:val="1"/>
      <w:numFmt w:val="bullet"/>
      <w:lvlText w:val=""/>
      <w:lvlJc w:val="left"/>
      <w:pPr>
        <w:ind w:left="3240" w:hanging="360"/>
      </w:pPr>
      <w:rPr>
        <w:rFonts w:ascii="Wingdings" w:hAnsi="Wingdings" w:hint="default"/>
      </w:rPr>
    </w:lvl>
    <w:lvl w:ilvl="3" w:tplc="E3B42B16" w:tentative="1">
      <w:start w:val="1"/>
      <w:numFmt w:val="bullet"/>
      <w:lvlText w:val=""/>
      <w:lvlJc w:val="left"/>
      <w:pPr>
        <w:ind w:left="3960" w:hanging="360"/>
      </w:pPr>
      <w:rPr>
        <w:rFonts w:ascii="Symbol" w:hAnsi="Symbol" w:hint="default"/>
      </w:rPr>
    </w:lvl>
    <w:lvl w:ilvl="4" w:tplc="77C8C57E" w:tentative="1">
      <w:start w:val="1"/>
      <w:numFmt w:val="bullet"/>
      <w:lvlText w:val="o"/>
      <w:lvlJc w:val="left"/>
      <w:pPr>
        <w:ind w:left="4680" w:hanging="360"/>
      </w:pPr>
      <w:rPr>
        <w:rFonts w:ascii="Courier New" w:hAnsi="Courier New" w:cs="Courier New" w:hint="default"/>
      </w:rPr>
    </w:lvl>
    <w:lvl w:ilvl="5" w:tplc="EE50F8D8" w:tentative="1">
      <w:start w:val="1"/>
      <w:numFmt w:val="bullet"/>
      <w:lvlText w:val=""/>
      <w:lvlJc w:val="left"/>
      <w:pPr>
        <w:ind w:left="5400" w:hanging="360"/>
      </w:pPr>
      <w:rPr>
        <w:rFonts w:ascii="Wingdings" w:hAnsi="Wingdings" w:hint="default"/>
      </w:rPr>
    </w:lvl>
    <w:lvl w:ilvl="6" w:tplc="402A2098" w:tentative="1">
      <w:start w:val="1"/>
      <w:numFmt w:val="bullet"/>
      <w:lvlText w:val=""/>
      <w:lvlJc w:val="left"/>
      <w:pPr>
        <w:ind w:left="6120" w:hanging="360"/>
      </w:pPr>
      <w:rPr>
        <w:rFonts w:ascii="Symbol" w:hAnsi="Symbol" w:hint="default"/>
      </w:rPr>
    </w:lvl>
    <w:lvl w:ilvl="7" w:tplc="C12AE534" w:tentative="1">
      <w:start w:val="1"/>
      <w:numFmt w:val="bullet"/>
      <w:lvlText w:val="o"/>
      <w:lvlJc w:val="left"/>
      <w:pPr>
        <w:ind w:left="6840" w:hanging="360"/>
      </w:pPr>
      <w:rPr>
        <w:rFonts w:ascii="Courier New" w:hAnsi="Courier New" w:cs="Courier New" w:hint="default"/>
      </w:rPr>
    </w:lvl>
    <w:lvl w:ilvl="8" w:tplc="BA5CDBE8" w:tentative="1">
      <w:start w:val="1"/>
      <w:numFmt w:val="bullet"/>
      <w:lvlText w:val=""/>
      <w:lvlJc w:val="left"/>
      <w:pPr>
        <w:ind w:left="7560" w:hanging="360"/>
      </w:pPr>
      <w:rPr>
        <w:rFonts w:ascii="Wingdings" w:hAnsi="Wingdings" w:hint="default"/>
      </w:rPr>
    </w:lvl>
  </w:abstractNum>
  <w:abstractNum w:abstractNumId="13"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A8059B9"/>
    <w:multiLevelType w:val="hybridMultilevel"/>
    <w:tmpl w:val="A46083CA"/>
    <w:lvl w:ilvl="0" w:tplc="DCC4C8CA">
      <w:start w:val="1"/>
      <w:numFmt w:val="bullet"/>
      <w:lvlText w:val=""/>
      <w:lvlJc w:val="left"/>
      <w:pPr>
        <w:ind w:left="720" w:hanging="360"/>
      </w:pPr>
      <w:rPr>
        <w:rFonts w:ascii="Symbol" w:hAnsi="Symbol" w:hint="default"/>
      </w:rPr>
    </w:lvl>
    <w:lvl w:ilvl="1" w:tplc="954C200C" w:tentative="1">
      <w:start w:val="1"/>
      <w:numFmt w:val="bullet"/>
      <w:lvlText w:val="o"/>
      <w:lvlJc w:val="left"/>
      <w:pPr>
        <w:ind w:left="1440" w:hanging="360"/>
      </w:pPr>
      <w:rPr>
        <w:rFonts w:ascii="Courier New" w:hAnsi="Courier New" w:cs="Courier New" w:hint="default"/>
      </w:rPr>
    </w:lvl>
    <w:lvl w:ilvl="2" w:tplc="F1BC67C8" w:tentative="1">
      <w:start w:val="1"/>
      <w:numFmt w:val="bullet"/>
      <w:lvlText w:val=""/>
      <w:lvlJc w:val="left"/>
      <w:pPr>
        <w:ind w:left="2160" w:hanging="360"/>
      </w:pPr>
      <w:rPr>
        <w:rFonts w:ascii="Wingdings" w:hAnsi="Wingdings" w:hint="default"/>
      </w:rPr>
    </w:lvl>
    <w:lvl w:ilvl="3" w:tplc="E4F408C8" w:tentative="1">
      <w:start w:val="1"/>
      <w:numFmt w:val="bullet"/>
      <w:lvlText w:val=""/>
      <w:lvlJc w:val="left"/>
      <w:pPr>
        <w:ind w:left="2880" w:hanging="360"/>
      </w:pPr>
      <w:rPr>
        <w:rFonts w:ascii="Symbol" w:hAnsi="Symbol" w:hint="default"/>
      </w:rPr>
    </w:lvl>
    <w:lvl w:ilvl="4" w:tplc="5E4CE4EA" w:tentative="1">
      <w:start w:val="1"/>
      <w:numFmt w:val="bullet"/>
      <w:lvlText w:val="o"/>
      <w:lvlJc w:val="left"/>
      <w:pPr>
        <w:ind w:left="3600" w:hanging="360"/>
      </w:pPr>
      <w:rPr>
        <w:rFonts w:ascii="Courier New" w:hAnsi="Courier New" w:cs="Courier New" w:hint="default"/>
      </w:rPr>
    </w:lvl>
    <w:lvl w:ilvl="5" w:tplc="A8041AF0" w:tentative="1">
      <w:start w:val="1"/>
      <w:numFmt w:val="bullet"/>
      <w:lvlText w:val=""/>
      <w:lvlJc w:val="left"/>
      <w:pPr>
        <w:ind w:left="4320" w:hanging="360"/>
      </w:pPr>
      <w:rPr>
        <w:rFonts w:ascii="Wingdings" w:hAnsi="Wingdings" w:hint="default"/>
      </w:rPr>
    </w:lvl>
    <w:lvl w:ilvl="6" w:tplc="DC54412C" w:tentative="1">
      <w:start w:val="1"/>
      <w:numFmt w:val="bullet"/>
      <w:lvlText w:val=""/>
      <w:lvlJc w:val="left"/>
      <w:pPr>
        <w:ind w:left="5040" w:hanging="360"/>
      </w:pPr>
      <w:rPr>
        <w:rFonts w:ascii="Symbol" w:hAnsi="Symbol" w:hint="default"/>
      </w:rPr>
    </w:lvl>
    <w:lvl w:ilvl="7" w:tplc="C84202E8" w:tentative="1">
      <w:start w:val="1"/>
      <w:numFmt w:val="bullet"/>
      <w:lvlText w:val="o"/>
      <w:lvlJc w:val="left"/>
      <w:pPr>
        <w:ind w:left="5760" w:hanging="360"/>
      </w:pPr>
      <w:rPr>
        <w:rFonts w:ascii="Courier New" w:hAnsi="Courier New" w:cs="Courier New" w:hint="default"/>
      </w:rPr>
    </w:lvl>
    <w:lvl w:ilvl="8" w:tplc="D5B2C496" w:tentative="1">
      <w:start w:val="1"/>
      <w:numFmt w:val="bullet"/>
      <w:lvlText w:val=""/>
      <w:lvlJc w:val="left"/>
      <w:pPr>
        <w:ind w:left="6480" w:hanging="360"/>
      </w:pPr>
      <w:rPr>
        <w:rFonts w:ascii="Wingdings" w:hAnsi="Wingdings" w:hint="default"/>
      </w:rPr>
    </w:lvl>
  </w:abstractNum>
  <w:abstractNum w:abstractNumId="18" w15:restartNumberingAfterBreak="0">
    <w:nsid w:val="4A877381"/>
    <w:multiLevelType w:val="hybridMultilevel"/>
    <w:tmpl w:val="D5EE9694"/>
    <w:lvl w:ilvl="0" w:tplc="45042C4A">
      <w:start w:val="1"/>
      <w:numFmt w:val="bullet"/>
      <w:lvlText w:val=""/>
      <w:lvlJc w:val="left"/>
      <w:pPr>
        <w:ind w:left="720" w:hanging="360"/>
      </w:pPr>
      <w:rPr>
        <w:rFonts w:ascii="Symbol" w:hAnsi="Symbol" w:hint="default"/>
      </w:rPr>
    </w:lvl>
    <w:lvl w:ilvl="1" w:tplc="56F2E7F8" w:tentative="1">
      <w:start w:val="1"/>
      <w:numFmt w:val="bullet"/>
      <w:lvlText w:val="o"/>
      <w:lvlJc w:val="left"/>
      <w:pPr>
        <w:ind w:left="1440" w:hanging="360"/>
      </w:pPr>
      <w:rPr>
        <w:rFonts w:ascii="Courier New" w:hAnsi="Courier New" w:cs="Courier New" w:hint="default"/>
      </w:rPr>
    </w:lvl>
    <w:lvl w:ilvl="2" w:tplc="B8EEFA88" w:tentative="1">
      <w:start w:val="1"/>
      <w:numFmt w:val="bullet"/>
      <w:lvlText w:val=""/>
      <w:lvlJc w:val="left"/>
      <w:pPr>
        <w:ind w:left="2160" w:hanging="360"/>
      </w:pPr>
      <w:rPr>
        <w:rFonts w:ascii="Wingdings" w:hAnsi="Wingdings" w:hint="default"/>
      </w:rPr>
    </w:lvl>
    <w:lvl w:ilvl="3" w:tplc="F3802E56" w:tentative="1">
      <w:start w:val="1"/>
      <w:numFmt w:val="bullet"/>
      <w:lvlText w:val=""/>
      <w:lvlJc w:val="left"/>
      <w:pPr>
        <w:ind w:left="2880" w:hanging="360"/>
      </w:pPr>
      <w:rPr>
        <w:rFonts w:ascii="Symbol" w:hAnsi="Symbol" w:hint="default"/>
      </w:rPr>
    </w:lvl>
    <w:lvl w:ilvl="4" w:tplc="F8EE882A" w:tentative="1">
      <w:start w:val="1"/>
      <w:numFmt w:val="bullet"/>
      <w:lvlText w:val="o"/>
      <w:lvlJc w:val="left"/>
      <w:pPr>
        <w:ind w:left="3600" w:hanging="360"/>
      </w:pPr>
      <w:rPr>
        <w:rFonts w:ascii="Courier New" w:hAnsi="Courier New" w:cs="Courier New" w:hint="default"/>
      </w:rPr>
    </w:lvl>
    <w:lvl w:ilvl="5" w:tplc="557A9BBE" w:tentative="1">
      <w:start w:val="1"/>
      <w:numFmt w:val="bullet"/>
      <w:lvlText w:val=""/>
      <w:lvlJc w:val="left"/>
      <w:pPr>
        <w:ind w:left="4320" w:hanging="360"/>
      </w:pPr>
      <w:rPr>
        <w:rFonts w:ascii="Wingdings" w:hAnsi="Wingdings" w:hint="default"/>
      </w:rPr>
    </w:lvl>
    <w:lvl w:ilvl="6" w:tplc="5AB2CDF4" w:tentative="1">
      <w:start w:val="1"/>
      <w:numFmt w:val="bullet"/>
      <w:lvlText w:val=""/>
      <w:lvlJc w:val="left"/>
      <w:pPr>
        <w:ind w:left="5040" w:hanging="360"/>
      </w:pPr>
      <w:rPr>
        <w:rFonts w:ascii="Symbol" w:hAnsi="Symbol" w:hint="default"/>
      </w:rPr>
    </w:lvl>
    <w:lvl w:ilvl="7" w:tplc="C6961E9C" w:tentative="1">
      <w:start w:val="1"/>
      <w:numFmt w:val="bullet"/>
      <w:lvlText w:val="o"/>
      <w:lvlJc w:val="left"/>
      <w:pPr>
        <w:ind w:left="5760" w:hanging="360"/>
      </w:pPr>
      <w:rPr>
        <w:rFonts w:ascii="Courier New" w:hAnsi="Courier New" w:cs="Courier New" w:hint="default"/>
      </w:rPr>
    </w:lvl>
    <w:lvl w:ilvl="8" w:tplc="A7424192" w:tentative="1">
      <w:start w:val="1"/>
      <w:numFmt w:val="bullet"/>
      <w:lvlText w:val=""/>
      <w:lvlJc w:val="left"/>
      <w:pPr>
        <w:ind w:left="6480" w:hanging="360"/>
      </w:pPr>
      <w:rPr>
        <w:rFonts w:ascii="Wingdings" w:hAnsi="Wingdings" w:hint="default"/>
      </w:rPr>
    </w:lvl>
  </w:abstractNum>
  <w:abstractNum w:abstractNumId="19" w15:restartNumberingAfterBreak="0">
    <w:nsid w:val="4B75071D"/>
    <w:multiLevelType w:val="hybridMultilevel"/>
    <w:tmpl w:val="86864A92"/>
    <w:lvl w:ilvl="0" w:tplc="9BB63D56">
      <w:start w:val="1"/>
      <w:numFmt w:val="decimal"/>
      <w:lvlText w:val="%1."/>
      <w:lvlJc w:val="left"/>
      <w:pPr>
        <w:ind w:left="1800" w:hanging="360"/>
      </w:pPr>
      <w:rPr>
        <w:rFonts w:hint="default"/>
      </w:rPr>
    </w:lvl>
    <w:lvl w:ilvl="1" w:tplc="7DF80EDA" w:tentative="1">
      <w:start w:val="1"/>
      <w:numFmt w:val="bullet"/>
      <w:lvlText w:val="o"/>
      <w:lvlJc w:val="left"/>
      <w:pPr>
        <w:ind w:left="2520" w:hanging="360"/>
      </w:pPr>
      <w:rPr>
        <w:rFonts w:ascii="Courier New" w:hAnsi="Courier New" w:cs="Courier New" w:hint="default"/>
      </w:rPr>
    </w:lvl>
    <w:lvl w:ilvl="2" w:tplc="00DC4E82" w:tentative="1">
      <w:start w:val="1"/>
      <w:numFmt w:val="bullet"/>
      <w:lvlText w:val=""/>
      <w:lvlJc w:val="left"/>
      <w:pPr>
        <w:ind w:left="3240" w:hanging="360"/>
      </w:pPr>
      <w:rPr>
        <w:rFonts w:ascii="Wingdings" w:hAnsi="Wingdings" w:hint="default"/>
      </w:rPr>
    </w:lvl>
    <w:lvl w:ilvl="3" w:tplc="4B8247D4" w:tentative="1">
      <w:start w:val="1"/>
      <w:numFmt w:val="bullet"/>
      <w:lvlText w:val=""/>
      <w:lvlJc w:val="left"/>
      <w:pPr>
        <w:ind w:left="3960" w:hanging="360"/>
      </w:pPr>
      <w:rPr>
        <w:rFonts w:ascii="Symbol" w:hAnsi="Symbol" w:hint="default"/>
      </w:rPr>
    </w:lvl>
    <w:lvl w:ilvl="4" w:tplc="DD606894" w:tentative="1">
      <w:start w:val="1"/>
      <w:numFmt w:val="bullet"/>
      <w:lvlText w:val="o"/>
      <w:lvlJc w:val="left"/>
      <w:pPr>
        <w:ind w:left="4680" w:hanging="360"/>
      </w:pPr>
      <w:rPr>
        <w:rFonts w:ascii="Courier New" w:hAnsi="Courier New" w:cs="Courier New" w:hint="default"/>
      </w:rPr>
    </w:lvl>
    <w:lvl w:ilvl="5" w:tplc="5106BC6A" w:tentative="1">
      <w:start w:val="1"/>
      <w:numFmt w:val="bullet"/>
      <w:lvlText w:val=""/>
      <w:lvlJc w:val="left"/>
      <w:pPr>
        <w:ind w:left="5400" w:hanging="360"/>
      </w:pPr>
      <w:rPr>
        <w:rFonts w:ascii="Wingdings" w:hAnsi="Wingdings" w:hint="default"/>
      </w:rPr>
    </w:lvl>
    <w:lvl w:ilvl="6" w:tplc="CE62060C" w:tentative="1">
      <w:start w:val="1"/>
      <w:numFmt w:val="bullet"/>
      <w:lvlText w:val=""/>
      <w:lvlJc w:val="left"/>
      <w:pPr>
        <w:ind w:left="6120" w:hanging="360"/>
      </w:pPr>
      <w:rPr>
        <w:rFonts w:ascii="Symbol" w:hAnsi="Symbol" w:hint="default"/>
      </w:rPr>
    </w:lvl>
    <w:lvl w:ilvl="7" w:tplc="3F063FA0" w:tentative="1">
      <w:start w:val="1"/>
      <w:numFmt w:val="bullet"/>
      <w:lvlText w:val="o"/>
      <w:lvlJc w:val="left"/>
      <w:pPr>
        <w:ind w:left="6840" w:hanging="360"/>
      </w:pPr>
      <w:rPr>
        <w:rFonts w:ascii="Courier New" w:hAnsi="Courier New" w:cs="Courier New" w:hint="default"/>
      </w:rPr>
    </w:lvl>
    <w:lvl w:ilvl="8" w:tplc="6C383882" w:tentative="1">
      <w:start w:val="1"/>
      <w:numFmt w:val="bullet"/>
      <w:lvlText w:val=""/>
      <w:lvlJc w:val="left"/>
      <w:pPr>
        <w:ind w:left="7560" w:hanging="360"/>
      </w:pPr>
      <w:rPr>
        <w:rFonts w:ascii="Wingdings" w:hAnsi="Wingdings" w:hint="default"/>
      </w:rPr>
    </w:lvl>
  </w:abstractNum>
  <w:abstractNum w:abstractNumId="20"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2" w15:restartNumberingAfterBreak="0">
    <w:nsid w:val="5789741A"/>
    <w:multiLevelType w:val="hybridMultilevel"/>
    <w:tmpl w:val="B3A8DFB0"/>
    <w:lvl w:ilvl="0" w:tplc="6E08C1A4">
      <w:start w:val="1"/>
      <w:numFmt w:val="bullet"/>
      <w:lvlText w:val=""/>
      <w:lvlJc w:val="left"/>
      <w:pPr>
        <w:ind w:left="720" w:hanging="360"/>
      </w:pPr>
      <w:rPr>
        <w:rFonts w:ascii="Symbol" w:hAnsi="Symbol" w:hint="default"/>
      </w:rPr>
    </w:lvl>
    <w:lvl w:ilvl="1" w:tplc="3D1E15D0" w:tentative="1">
      <w:start w:val="1"/>
      <w:numFmt w:val="bullet"/>
      <w:lvlText w:val="o"/>
      <w:lvlJc w:val="left"/>
      <w:pPr>
        <w:ind w:left="1440" w:hanging="360"/>
      </w:pPr>
      <w:rPr>
        <w:rFonts w:ascii="Courier New" w:hAnsi="Courier New" w:cs="Courier New" w:hint="default"/>
      </w:rPr>
    </w:lvl>
    <w:lvl w:ilvl="2" w:tplc="1B38B9FC" w:tentative="1">
      <w:start w:val="1"/>
      <w:numFmt w:val="bullet"/>
      <w:lvlText w:val=""/>
      <w:lvlJc w:val="left"/>
      <w:pPr>
        <w:ind w:left="2160" w:hanging="360"/>
      </w:pPr>
      <w:rPr>
        <w:rFonts w:ascii="Wingdings" w:hAnsi="Wingdings" w:hint="default"/>
      </w:rPr>
    </w:lvl>
    <w:lvl w:ilvl="3" w:tplc="84C853D0" w:tentative="1">
      <w:start w:val="1"/>
      <w:numFmt w:val="bullet"/>
      <w:lvlText w:val=""/>
      <w:lvlJc w:val="left"/>
      <w:pPr>
        <w:ind w:left="2880" w:hanging="360"/>
      </w:pPr>
      <w:rPr>
        <w:rFonts w:ascii="Symbol" w:hAnsi="Symbol" w:hint="default"/>
      </w:rPr>
    </w:lvl>
    <w:lvl w:ilvl="4" w:tplc="EB4ED4D4" w:tentative="1">
      <w:start w:val="1"/>
      <w:numFmt w:val="bullet"/>
      <w:lvlText w:val="o"/>
      <w:lvlJc w:val="left"/>
      <w:pPr>
        <w:ind w:left="3600" w:hanging="360"/>
      </w:pPr>
      <w:rPr>
        <w:rFonts w:ascii="Courier New" w:hAnsi="Courier New" w:cs="Courier New" w:hint="default"/>
      </w:rPr>
    </w:lvl>
    <w:lvl w:ilvl="5" w:tplc="79808EB0" w:tentative="1">
      <w:start w:val="1"/>
      <w:numFmt w:val="bullet"/>
      <w:lvlText w:val=""/>
      <w:lvlJc w:val="left"/>
      <w:pPr>
        <w:ind w:left="4320" w:hanging="360"/>
      </w:pPr>
      <w:rPr>
        <w:rFonts w:ascii="Wingdings" w:hAnsi="Wingdings" w:hint="default"/>
      </w:rPr>
    </w:lvl>
    <w:lvl w:ilvl="6" w:tplc="75129FDC" w:tentative="1">
      <w:start w:val="1"/>
      <w:numFmt w:val="bullet"/>
      <w:lvlText w:val=""/>
      <w:lvlJc w:val="left"/>
      <w:pPr>
        <w:ind w:left="5040" w:hanging="360"/>
      </w:pPr>
      <w:rPr>
        <w:rFonts w:ascii="Symbol" w:hAnsi="Symbol" w:hint="default"/>
      </w:rPr>
    </w:lvl>
    <w:lvl w:ilvl="7" w:tplc="2D8CADEC" w:tentative="1">
      <w:start w:val="1"/>
      <w:numFmt w:val="bullet"/>
      <w:lvlText w:val="o"/>
      <w:lvlJc w:val="left"/>
      <w:pPr>
        <w:ind w:left="5760" w:hanging="360"/>
      </w:pPr>
      <w:rPr>
        <w:rFonts w:ascii="Courier New" w:hAnsi="Courier New" w:cs="Courier New" w:hint="default"/>
      </w:rPr>
    </w:lvl>
    <w:lvl w:ilvl="8" w:tplc="CE1EDB02" w:tentative="1">
      <w:start w:val="1"/>
      <w:numFmt w:val="bullet"/>
      <w:lvlText w:val=""/>
      <w:lvlJc w:val="left"/>
      <w:pPr>
        <w:ind w:left="6480" w:hanging="360"/>
      </w:pPr>
      <w:rPr>
        <w:rFonts w:ascii="Wingdings" w:hAnsi="Wingdings" w:hint="default"/>
      </w:rPr>
    </w:lvl>
  </w:abstractNum>
  <w:abstractNum w:abstractNumId="23"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4"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5" w15:restartNumberingAfterBreak="0">
    <w:nsid w:val="6AAC06F1"/>
    <w:multiLevelType w:val="hybridMultilevel"/>
    <w:tmpl w:val="64742F3C"/>
    <w:lvl w:ilvl="0" w:tplc="D646F176">
      <w:start w:val="1"/>
      <w:numFmt w:val="decimal"/>
      <w:lvlText w:val="%1."/>
      <w:lvlJc w:val="left"/>
      <w:pPr>
        <w:ind w:left="1800" w:hanging="360"/>
      </w:pPr>
      <w:rPr>
        <w:rFonts w:hint="default"/>
      </w:rPr>
    </w:lvl>
    <w:lvl w:ilvl="1" w:tplc="FF421DDA" w:tentative="1">
      <w:start w:val="1"/>
      <w:numFmt w:val="lowerLetter"/>
      <w:lvlText w:val="%2."/>
      <w:lvlJc w:val="left"/>
      <w:pPr>
        <w:ind w:left="2520" w:hanging="360"/>
      </w:pPr>
    </w:lvl>
    <w:lvl w:ilvl="2" w:tplc="82242F26" w:tentative="1">
      <w:start w:val="1"/>
      <w:numFmt w:val="lowerRoman"/>
      <w:lvlText w:val="%3."/>
      <w:lvlJc w:val="right"/>
      <w:pPr>
        <w:ind w:left="3240" w:hanging="180"/>
      </w:pPr>
    </w:lvl>
    <w:lvl w:ilvl="3" w:tplc="15DAADFE" w:tentative="1">
      <w:start w:val="1"/>
      <w:numFmt w:val="decimal"/>
      <w:lvlText w:val="%4."/>
      <w:lvlJc w:val="left"/>
      <w:pPr>
        <w:ind w:left="3960" w:hanging="360"/>
      </w:pPr>
    </w:lvl>
    <w:lvl w:ilvl="4" w:tplc="661C9554" w:tentative="1">
      <w:start w:val="1"/>
      <w:numFmt w:val="lowerLetter"/>
      <w:lvlText w:val="%5."/>
      <w:lvlJc w:val="left"/>
      <w:pPr>
        <w:ind w:left="4680" w:hanging="360"/>
      </w:pPr>
    </w:lvl>
    <w:lvl w:ilvl="5" w:tplc="275A32C6" w:tentative="1">
      <w:start w:val="1"/>
      <w:numFmt w:val="lowerRoman"/>
      <w:lvlText w:val="%6."/>
      <w:lvlJc w:val="right"/>
      <w:pPr>
        <w:ind w:left="5400" w:hanging="180"/>
      </w:pPr>
    </w:lvl>
    <w:lvl w:ilvl="6" w:tplc="2690D12C" w:tentative="1">
      <w:start w:val="1"/>
      <w:numFmt w:val="decimal"/>
      <w:lvlText w:val="%7."/>
      <w:lvlJc w:val="left"/>
      <w:pPr>
        <w:ind w:left="6120" w:hanging="360"/>
      </w:pPr>
    </w:lvl>
    <w:lvl w:ilvl="7" w:tplc="231A227C" w:tentative="1">
      <w:start w:val="1"/>
      <w:numFmt w:val="lowerLetter"/>
      <w:lvlText w:val="%8."/>
      <w:lvlJc w:val="left"/>
      <w:pPr>
        <w:ind w:left="6840" w:hanging="360"/>
      </w:pPr>
    </w:lvl>
    <w:lvl w:ilvl="8" w:tplc="31A62282" w:tentative="1">
      <w:start w:val="1"/>
      <w:numFmt w:val="lowerRoman"/>
      <w:lvlText w:val="%9."/>
      <w:lvlJc w:val="right"/>
      <w:pPr>
        <w:ind w:left="7560" w:hanging="180"/>
      </w:pPr>
    </w:lvl>
  </w:abstractNum>
  <w:abstractNum w:abstractNumId="26" w15:restartNumberingAfterBreak="0">
    <w:nsid w:val="6EED51A2"/>
    <w:multiLevelType w:val="hybridMultilevel"/>
    <w:tmpl w:val="09BA80F6"/>
    <w:lvl w:ilvl="0" w:tplc="D17AD7FA">
      <w:start w:val="1"/>
      <w:numFmt w:val="bullet"/>
      <w:lvlText w:val=""/>
      <w:lvlJc w:val="left"/>
      <w:pPr>
        <w:ind w:left="720" w:hanging="360"/>
      </w:pPr>
      <w:rPr>
        <w:rFonts w:ascii="Symbol" w:hAnsi="Symbol" w:hint="default"/>
      </w:rPr>
    </w:lvl>
    <w:lvl w:ilvl="1" w:tplc="44529298" w:tentative="1">
      <w:start w:val="1"/>
      <w:numFmt w:val="bullet"/>
      <w:lvlText w:val="o"/>
      <w:lvlJc w:val="left"/>
      <w:pPr>
        <w:ind w:left="1440" w:hanging="360"/>
      </w:pPr>
      <w:rPr>
        <w:rFonts w:ascii="Courier New" w:hAnsi="Courier New" w:cs="Courier New" w:hint="default"/>
      </w:rPr>
    </w:lvl>
    <w:lvl w:ilvl="2" w:tplc="3DBCBB3A" w:tentative="1">
      <w:start w:val="1"/>
      <w:numFmt w:val="bullet"/>
      <w:lvlText w:val=""/>
      <w:lvlJc w:val="left"/>
      <w:pPr>
        <w:ind w:left="2160" w:hanging="360"/>
      </w:pPr>
      <w:rPr>
        <w:rFonts w:ascii="Wingdings" w:hAnsi="Wingdings" w:hint="default"/>
      </w:rPr>
    </w:lvl>
    <w:lvl w:ilvl="3" w:tplc="3E1419E2" w:tentative="1">
      <w:start w:val="1"/>
      <w:numFmt w:val="bullet"/>
      <w:lvlText w:val=""/>
      <w:lvlJc w:val="left"/>
      <w:pPr>
        <w:ind w:left="2880" w:hanging="360"/>
      </w:pPr>
      <w:rPr>
        <w:rFonts w:ascii="Symbol" w:hAnsi="Symbol" w:hint="default"/>
      </w:rPr>
    </w:lvl>
    <w:lvl w:ilvl="4" w:tplc="6C3E1D8C" w:tentative="1">
      <w:start w:val="1"/>
      <w:numFmt w:val="bullet"/>
      <w:lvlText w:val="o"/>
      <w:lvlJc w:val="left"/>
      <w:pPr>
        <w:ind w:left="3600" w:hanging="360"/>
      </w:pPr>
      <w:rPr>
        <w:rFonts w:ascii="Courier New" w:hAnsi="Courier New" w:cs="Courier New" w:hint="default"/>
      </w:rPr>
    </w:lvl>
    <w:lvl w:ilvl="5" w:tplc="E384C03E" w:tentative="1">
      <w:start w:val="1"/>
      <w:numFmt w:val="bullet"/>
      <w:lvlText w:val=""/>
      <w:lvlJc w:val="left"/>
      <w:pPr>
        <w:ind w:left="4320" w:hanging="360"/>
      </w:pPr>
      <w:rPr>
        <w:rFonts w:ascii="Wingdings" w:hAnsi="Wingdings" w:hint="default"/>
      </w:rPr>
    </w:lvl>
    <w:lvl w:ilvl="6" w:tplc="8B9AFE8E" w:tentative="1">
      <w:start w:val="1"/>
      <w:numFmt w:val="bullet"/>
      <w:lvlText w:val=""/>
      <w:lvlJc w:val="left"/>
      <w:pPr>
        <w:ind w:left="5040" w:hanging="360"/>
      </w:pPr>
      <w:rPr>
        <w:rFonts w:ascii="Symbol" w:hAnsi="Symbol" w:hint="default"/>
      </w:rPr>
    </w:lvl>
    <w:lvl w:ilvl="7" w:tplc="260ACB56" w:tentative="1">
      <w:start w:val="1"/>
      <w:numFmt w:val="bullet"/>
      <w:lvlText w:val="o"/>
      <w:lvlJc w:val="left"/>
      <w:pPr>
        <w:ind w:left="5760" w:hanging="360"/>
      </w:pPr>
      <w:rPr>
        <w:rFonts w:ascii="Courier New" w:hAnsi="Courier New" w:cs="Courier New" w:hint="default"/>
      </w:rPr>
    </w:lvl>
    <w:lvl w:ilvl="8" w:tplc="4760A690" w:tentative="1">
      <w:start w:val="1"/>
      <w:numFmt w:val="bullet"/>
      <w:lvlText w:val=""/>
      <w:lvlJc w:val="left"/>
      <w:pPr>
        <w:ind w:left="6480" w:hanging="360"/>
      </w:pPr>
      <w:rPr>
        <w:rFonts w:ascii="Wingdings" w:hAnsi="Wingdings" w:hint="default"/>
      </w:rPr>
    </w:lvl>
  </w:abstractNum>
  <w:abstractNum w:abstractNumId="27" w15:restartNumberingAfterBreak="0">
    <w:nsid w:val="6F2A7E1E"/>
    <w:multiLevelType w:val="hybridMultilevel"/>
    <w:tmpl w:val="44E67BAA"/>
    <w:lvl w:ilvl="0" w:tplc="2EE8D202">
      <w:start w:val="1"/>
      <w:numFmt w:val="bullet"/>
      <w:lvlText w:val=""/>
      <w:lvlJc w:val="left"/>
      <w:pPr>
        <w:tabs>
          <w:tab w:val="num" w:pos="680"/>
        </w:tabs>
        <w:ind w:left="680" w:hanging="453"/>
      </w:pPr>
      <w:rPr>
        <w:rFonts w:ascii="Symbol" w:hAnsi="Symbol" w:hint="default"/>
        <w:sz w:val="20"/>
      </w:rPr>
    </w:lvl>
    <w:lvl w:ilvl="1" w:tplc="1A00F070" w:tentative="1">
      <w:start w:val="1"/>
      <w:numFmt w:val="bullet"/>
      <w:lvlText w:val="o"/>
      <w:lvlJc w:val="left"/>
      <w:pPr>
        <w:tabs>
          <w:tab w:val="num" w:pos="1440"/>
        </w:tabs>
        <w:ind w:left="1440" w:hanging="360"/>
      </w:pPr>
      <w:rPr>
        <w:rFonts w:ascii="Courier New" w:hAnsi="Courier New" w:hint="default"/>
      </w:rPr>
    </w:lvl>
    <w:lvl w:ilvl="2" w:tplc="79E02A6A" w:tentative="1">
      <w:start w:val="1"/>
      <w:numFmt w:val="bullet"/>
      <w:lvlText w:val=""/>
      <w:lvlJc w:val="left"/>
      <w:pPr>
        <w:tabs>
          <w:tab w:val="num" w:pos="2160"/>
        </w:tabs>
        <w:ind w:left="2160" w:hanging="360"/>
      </w:pPr>
      <w:rPr>
        <w:rFonts w:ascii="Wingdings" w:hAnsi="Wingdings" w:hint="default"/>
      </w:rPr>
    </w:lvl>
    <w:lvl w:ilvl="3" w:tplc="922C30D4" w:tentative="1">
      <w:start w:val="1"/>
      <w:numFmt w:val="bullet"/>
      <w:lvlText w:val=""/>
      <w:lvlJc w:val="left"/>
      <w:pPr>
        <w:tabs>
          <w:tab w:val="num" w:pos="2880"/>
        </w:tabs>
        <w:ind w:left="2880" w:hanging="360"/>
      </w:pPr>
      <w:rPr>
        <w:rFonts w:ascii="Symbol" w:hAnsi="Symbol" w:hint="default"/>
      </w:rPr>
    </w:lvl>
    <w:lvl w:ilvl="4" w:tplc="B4FA66E2" w:tentative="1">
      <w:start w:val="1"/>
      <w:numFmt w:val="bullet"/>
      <w:lvlText w:val="o"/>
      <w:lvlJc w:val="left"/>
      <w:pPr>
        <w:tabs>
          <w:tab w:val="num" w:pos="3600"/>
        </w:tabs>
        <w:ind w:left="3600" w:hanging="360"/>
      </w:pPr>
      <w:rPr>
        <w:rFonts w:ascii="Courier New" w:hAnsi="Courier New" w:hint="default"/>
      </w:rPr>
    </w:lvl>
    <w:lvl w:ilvl="5" w:tplc="482080AA" w:tentative="1">
      <w:start w:val="1"/>
      <w:numFmt w:val="bullet"/>
      <w:lvlText w:val=""/>
      <w:lvlJc w:val="left"/>
      <w:pPr>
        <w:tabs>
          <w:tab w:val="num" w:pos="4320"/>
        </w:tabs>
        <w:ind w:left="4320" w:hanging="360"/>
      </w:pPr>
      <w:rPr>
        <w:rFonts w:ascii="Wingdings" w:hAnsi="Wingdings" w:hint="default"/>
      </w:rPr>
    </w:lvl>
    <w:lvl w:ilvl="6" w:tplc="6D4C611C" w:tentative="1">
      <w:start w:val="1"/>
      <w:numFmt w:val="bullet"/>
      <w:lvlText w:val=""/>
      <w:lvlJc w:val="left"/>
      <w:pPr>
        <w:tabs>
          <w:tab w:val="num" w:pos="5040"/>
        </w:tabs>
        <w:ind w:left="5040" w:hanging="360"/>
      </w:pPr>
      <w:rPr>
        <w:rFonts w:ascii="Symbol" w:hAnsi="Symbol" w:hint="default"/>
      </w:rPr>
    </w:lvl>
    <w:lvl w:ilvl="7" w:tplc="02A029A4" w:tentative="1">
      <w:start w:val="1"/>
      <w:numFmt w:val="bullet"/>
      <w:lvlText w:val="o"/>
      <w:lvlJc w:val="left"/>
      <w:pPr>
        <w:tabs>
          <w:tab w:val="num" w:pos="5760"/>
        </w:tabs>
        <w:ind w:left="5760" w:hanging="360"/>
      </w:pPr>
      <w:rPr>
        <w:rFonts w:ascii="Courier New" w:hAnsi="Courier New" w:hint="default"/>
      </w:rPr>
    </w:lvl>
    <w:lvl w:ilvl="8" w:tplc="F3328E5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82E44F0"/>
    <w:multiLevelType w:val="hybridMultilevel"/>
    <w:tmpl w:val="E050FA0E"/>
    <w:lvl w:ilvl="0" w:tplc="995E10FE">
      <w:start w:val="1"/>
      <w:numFmt w:val="bullet"/>
      <w:lvlText w:val=""/>
      <w:lvlJc w:val="left"/>
      <w:pPr>
        <w:ind w:left="720" w:hanging="360"/>
      </w:pPr>
      <w:rPr>
        <w:rFonts w:ascii="Symbol" w:hAnsi="Symbol" w:hint="default"/>
      </w:rPr>
    </w:lvl>
    <w:lvl w:ilvl="1" w:tplc="4650E286" w:tentative="1">
      <w:start w:val="1"/>
      <w:numFmt w:val="bullet"/>
      <w:lvlText w:val="o"/>
      <w:lvlJc w:val="left"/>
      <w:pPr>
        <w:ind w:left="1440" w:hanging="360"/>
      </w:pPr>
      <w:rPr>
        <w:rFonts w:ascii="Courier New" w:hAnsi="Courier New" w:cs="Courier New" w:hint="default"/>
      </w:rPr>
    </w:lvl>
    <w:lvl w:ilvl="2" w:tplc="D2E2B160" w:tentative="1">
      <w:start w:val="1"/>
      <w:numFmt w:val="bullet"/>
      <w:lvlText w:val=""/>
      <w:lvlJc w:val="left"/>
      <w:pPr>
        <w:ind w:left="2160" w:hanging="360"/>
      </w:pPr>
      <w:rPr>
        <w:rFonts w:ascii="Wingdings" w:hAnsi="Wingdings" w:hint="default"/>
      </w:rPr>
    </w:lvl>
    <w:lvl w:ilvl="3" w:tplc="35C42C5C" w:tentative="1">
      <w:start w:val="1"/>
      <w:numFmt w:val="bullet"/>
      <w:lvlText w:val=""/>
      <w:lvlJc w:val="left"/>
      <w:pPr>
        <w:ind w:left="2880" w:hanging="360"/>
      </w:pPr>
      <w:rPr>
        <w:rFonts w:ascii="Symbol" w:hAnsi="Symbol" w:hint="default"/>
      </w:rPr>
    </w:lvl>
    <w:lvl w:ilvl="4" w:tplc="454E4CF2" w:tentative="1">
      <w:start w:val="1"/>
      <w:numFmt w:val="bullet"/>
      <w:lvlText w:val="o"/>
      <w:lvlJc w:val="left"/>
      <w:pPr>
        <w:ind w:left="3600" w:hanging="360"/>
      </w:pPr>
      <w:rPr>
        <w:rFonts w:ascii="Courier New" w:hAnsi="Courier New" w:cs="Courier New" w:hint="default"/>
      </w:rPr>
    </w:lvl>
    <w:lvl w:ilvl="5" w:tplc="63D8B914" w:tentative="1">
      <w:start w:val="1"/>
      <w:numFmt w:val="bullet"/>
      <w:lvlText w:val=""/>
      <w:lvlJc w:val="left"/>
      <w:pPr>
        <w:ind w:left="4320" w:hanging="360"/>
      </w:pPr>
      <w:rPr>
        <w:rFonts w:ascii="Wingdings" w:hAnsi="Wingdings" w:hint="default"/>
      </w:rPr>
    </w:lvl>
    <w:lvl w:ilvl="6" w:tplc="E50221A0" w:tentative="1">
      <w:start w:val="1"/>
      <w:numFmt w:val="bullet"/>
      <w:lvlText w:val=""/>
      <w:lvlJc w:val="left"/>
      <w:pPr>
        <w:ind w:left="5040" w:hanging="360"/>
      </w:pPr>
      <w:rPr>
        <w:rFonts w:ascii="Symbol" w:hAnsi="Symbol" w:hint="default"/>
      </w:rPr>
    </w:lvl>
    <w:lvl w:ilvl="7" w:tplc="5AC0E39C" w:tentative="1">
      <w:start w:val="1"/>
      <w:numFmt w:val="bullet"/>
      <w:lvlText w:val="o"/>
      <w:lvlJc w:val="left"/>
      <w:pPr>
        <w:ind w:left="5760" w:hanging="360"/>
      </w:pPr>
      <w:rPr>
        <w:rFonts w:ascii="Courier New" w:hAnsi="Courier New" w:cs="Courier New" w:hint="default"/>
      </w:rPr>
    </w:lvl>
    <w:lvl w:ilvl="8" w:tplc="963ACC4E" w:tentative="1">
      <w:start w:val="1"/>
      <w:numFmt w:val="bullet"/>
      <w:lvlText w:val=""/>
      <w:lvlJc w:val="left"/>
      <w:pPr>
        <w:ind w:left="6480" w:hanging="360"/>
      </w:pPr>
      <w:rPr>
        <w:rFonts w:ascii="Wingdings" w:hAnsi="Wingdings" w:hint="default"/>
      </w:rPr>
    </w:lvl>
  </w:abstractNum>
  <w:abstractNum w:abstractNumId="29"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0" w15:restartNumberingAfterBreak="0">
    <w:nsid w:val="7F3E48D6"/>
    <w:multiLevelType w:val="hybridMultilevel"/>
    <w:tmpl w:val="F188B5EE"/>
    <w:lvl w:ilvl="0" w:tplc="1AD00B90">
      <w:start w:val="1"/>
      <w:numFmt w:val="bullet"/>
      <w:lvlText w:val=""/>
      <w:lvlJc w:val="left"/>
      <w:pPr>
        <w:ind w:left="720" w:hanging="360"/>
      </w:pPr>
      <w:rPr>
        <w:rFonts w:ascii="Symbol" w:hAnsi="Symbol" w:hint="default"/>
      </w:rPr>
    </w:lvl>
    <w:lvl w:ilvl="1" w:tplc="19622D20" w:tentative="1">
      <w:start w:val="1"/>
      <w:numFmt w:val="bullet"/>
      <w:lvlText w:val="o"/>
      <w:lvlJc w:val="left"/>
      <w:pPr>
        <w:ind w:left="1440" w:hanging="360"/>
      </w:pPr>
      <w:rPr>
        <w:rFonts w:ascii="Courier New" w:hAnsi="Courier New" w:cs="Courier New" w:hint="default"/>
      </w:rPr>
    </w:lvl>
    <w:lvl w:ilvl="2" w:tplc="8FB2205E" w:tentative="1">
      <w:start w:val="1"/>
      <w:numFmt w:val="bullet"/>
      <w:lvlText w:val=""/>
      <w:lvlJc w:val="left"/>
      <w:pPr>
        <w:ind w:left="2160" w:hanging="360"/>
      </w:pPr>
      <w:rPr>
        <w:rFonts w:ascii="Wingdings" w:hAnsi="Wingdings" w:hint="default"/>
      </w:rPr>
    </w:lvl>
    <w:lvl w:ilvl="3" w:tplc="3416805E" w:tentative="1">
      <w:start w:val="1"/>
      <w:numFmt w:val="bullet"/>
      <w:lvlText w:val=""/>
      <w:lvlJc w:val="left"/>
      <w:pPr>
        <w:ind w:left="2880" w:hanging="360"/>
      </w:pPr>
      <w:rPr>
        <w:rFonts w:ascii="Symbol" w:hAnsi="Symbol" w:hint="default"/>
      </w:rPr>
    </w:lvl>
    <w:lvl w:ilvl="4" w:tplc="3EEC70FA" w:tentative="1">
      <w:start w:val="1"/>
      <w:numFmt w:val="bullet"/>
      <w:lvlText w:val="o"/>
      <w:lvlJc w:val="left"/>
      <w:pPr>
        <w:ind w:left="3600" w:hanging="360"/>
      </w:pPr>
      <w:rPr>
        <w:rFonts w:ascii="Courier New" w:hAnsi="Courier New" w:cs="Courier New" w:hint="default"/>
      </w:rPr>
    </w:lvl>
    <w:lvl w:ilvl="5" w:tplc="BC4C3960" w:tentative="1">
      <w:start w:val="1"/>
      <w:numFmt w:val="bullet"/>
      <w:lvlText w:val=""/>
      <w:lvlJc w:val="left"/>
      <w:pPr>
        <w:ind w:left="4320" w:hanging="360"/>
      </w:pPr>
      <w:rPr>
        <w:rFonts w:ascii="Wingdings" w:hAnsi="Wingdings" w:hint="default"/>
      </w:rPr>
    </w:lvl>
    <w:lvl w:ilvl="6" w:tplc="6374BB08" w:tentative="1">
      <w:start w:val="1"/>
      <w:numFmt w:val="bullet"/>
      <w:lvlText w:val=""/>
      <w:lvlJc w:val="left"/>
      <w:pPr>
        <w:ind w:left="5040" w:hanging="360"/>
      </w:pPr>
      <w:rPr>
        <w:rFonts w:ascii="Symbol" w:hAnsi="Symbol" w:hint="default"/>
      </w:rPr>
    </w:lvl>
    <w:lvl w:ilvl="7" w:tplc="ADAAF0F8" w:tentative="1">
      <w:start w:val="1"/>
      <w:numFmt w:val="bullet"/>
      <w:lvlText w:val="o"/>
      <w:lvlJc w:val="left"/>
      <w:pPr>
        <w:ind w:left="5760" w:hanging="360"/>
      </w:pPr>
      <w:rPr>
        <w:rFonts w:ascii="Courier New" w:hAnsi="Courier New" w:cs="Courier New" w:hint="default"/>
      </w:rPr>
    </w:lvl>
    <w:lvl w:ilvl="8" w:tplc="0010A42E" w:tentative="1">
      <w:start w:val="1"/>
      <w:numFmt w:val="bullet"/>
      <w:lvlText w:val=""/>
      <w:lvlJc w:val="left"/>
      <w:pPr>
        <w:ind w:left="6480" w:hanging="360"/>
      </w:pPr>
      <w:rPr>
        <w:rFonts w:ascii="Wingdings" w:hAnsi="Wingdings" w:hint="default"/>
      </w:rPr>
    </w:lvl>
  </w:abstractNum>
  <w:num w:numId="1" w16cid:durableId="472721199">
    <w:abstractNumId w:val="8"/>
  </w:num>
  <w:num w:numId="2" w16cid:durableId="477460314">
    <w:abstractNumId w:val="3"/>
  </w:num>
  <w:num w:numId="3" w16cid:durableId="66926714">
    <w:abstractNumId w:val="27"/>
  </w:num>
  <w:num w:numId="4" w16cid:durableId="1893156190">
    <w:abstractNumId w:val="0"/>
  </w:num>
  <w:num w:numId="5" w16cid:durableId="623656483">
    <w:abstractNumId w:val="11"/>
  </w:num>
  <w:num w:numId="6" w16cid:durableId="1841499809">
    <w:abstractNumId w:val="15"/>
  </w:num>
  <w:num w:numId="7" w16cid:durableId="514462962">
    <w:abstractNumId w:val="16"/>
  </w:num>
  <w:num w:numId="8" w16cid:durableId="1266041945">
    <w:abstractNumId w:val="7"/>
  </w:num>
  <w:num w:numId="9" w16cid:durableId="1221795084">
    <w:abstractNumId w:val="12"/>
  </w:num>
  <w:num w:numId="10" w16cid:durableId="728697094">
    <w:abstractNumId w:val="5"/>
  </w:num>
  <w:num w:numId="11" w16cid:durableId="1013217071">
    <w:abstractNumId w:val="20"/>
  </w:num>
  <w:num w:numId="12" w16cid:durableId="809636063">
    <w:abstractNumId w:val="23"/>
  </w:num>
  <w:num w:numId="13" w16cid:durableId="24723541">
    <w:abstractNumId w:val="29"/>
  </w:num>
  <w:num w:numId="14" w16cid:durableId="377704279">
    <w:abstractNumId w:val="21"/>
  </w:num>
  <w:num w:numId="15" w16cid:durableId="929853517">
    <w:abstractNumId w:val="19"/>
  </w:num>
  <w:num w:numId="16" w16cid:durableId="1748065466">
    <w:abstractNumId w:val="25"/>
  </w:num>
  <w:num w:numId="17" w16cid:durableId="1427380271">
    <w:abstractNumId w:val="13"/>
  </w:num>
  <w:num w:numId="18" w16cid:durableId="797455212">
    <w:abstractNumId w:val="14"/>
  </w:num>
  <w:num w:numId="19" w16cid:durableId="484317336">
    <w:abstractNumId w:val="24"/>
  </w:num>
  <w:num w:numId="20" w16cid:durableId="111825704">
    <w:abstractNumId w:val="9"/>
  </w:num>
  <w:num w:numId="21" w16cid:durableId="2009408192">
    <w:abstractNumId w:val="26"/>
  </w:num>
  <w:num w:numId="22" w16cid:durableId="894435368">
    <w:abstractNumId w:val="22"/>
  </w:num>
  <w:num w:numId="23" w16cid:durableId="1782265898">
    <w:abstractNumId w:val="1"/>
  </w:num>
  <w:num w:numId="24" w16cid:durableId="1689066466">
    <w:abstractNumId w:val="18"/>
  </w:num>
  <w:num w:numId="25" w16cid:durableId="1860044813">
    <w:abstractNumId w:val="2"/>
  </w:num>
  <w:num w:numId="26" w16cid:durableId="1881746152">
    <w:abstractNumId w:val="28"/>
  </w:num>
  <w:num w:numId="27" w16cid:durableId="1770083368">
    <w:abstractNumId w:val="30"/>
  </w:num>
  <w:num w:numId="28" w16cid:durableId="1618221607">
    <w:abstractNumId w:val="10"/>
  </w:num>
  <w:num w:numId="29" w16cid:durableId="1478496174">
    <w:abstractNumId w:val="17"/>
  </w:num>
  <w:num w:numId="30" w16cid:durableId="2147119447">
    <w:abstractNumId w:val="4"/>
  </w:num>
  <w:num w:numId="31" w16cid:durableId="21212143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50A"/>
    <w:rsid w:val="00001462"/>
    <w:rsid w:val="000066F6"/>
    <w:rsid w:val="00022656"/>
    <w:rsid w:val="0002573B"/>
    <w:rsid w:val="000257C9"/>
    <w:rsid w:val="00025E03"/>
    <w:rsid w:val="000306D1"/>
    <w:rsid w:val="00033274"/>
    <w:rsid w:val="00057192"/>
    <w:rsid w:val="00094361"/>
    <w:rsid w:val="000A08B2"/>
    <w:rsid w:val="000A350A"/>
    <w:rsid w:val="000A3DCB"/>
    <w:rsid w:val="000B4437"/>
    <w:rsid w:val="000C3276"/>
    <w:rsid w:val="000C4ED9"/>
    <w:rsid w:val="000D11E3"/>
    <w:rsid w:val="000E204D"/>
    <w:rsid w:val="000E34B6"/>
    <w:rsid w:val="000E5B65"/>
    <w:rsid w:val="000F7BE5"/>
    <w:rsid w:val="0010165A"/>
    <w:rsid w:val="00105CDD"/>
    <w:rsid w:val="001119B9"/>
    <w:rsid w:val="0011576A"/>
    <w:rsid w:val="00121077"/>
    <w:rsid w:val="001237F3"/>
    <w:rsid w:val="0012424E"/>
    <w:rsid w:val="001419FA"/>
    <w:rsid w:val="001456A8"/>
    <w:rsid w:val="0014648A"/>
    <w:rsid w:val="00146E7D"/>
    <w:rsid w:val="001478AA"/>
    <w:rsid w:val="0015338C"/>
    <w:rsid w:val="001605ED"/>
    <w:rsid w:val="00162EA9"/>
    <w:rsid w:val="0017158D"/>
    <w:rsid w:val="001720B8"/>
    <w:rsid w:val="00180556"/>
    <w:rsid w:val="00183988"/>
    <w:rsid w:val="001945C7"/>
    <w:rsid w:val="00196450"/>
    <w:rsid w:val="001A40C2"/>
    <w:rsid w:val="001A5B71"/>
    <w:rsid w:val="001B3262"/>
    <w:rsid w:val="001B3F7A"/>
    <w:rsid w:val="001B41A3"/>
    <w:rsid w:val="001D2DF7"/>
    <w:rsid w:val="001D320A"/>
    <w:rsid w:val="001D431E"/>
    <w:rsid w:val="001D4BC8"/>
    <w:rsid w:val="001D5B07"/>
    <w:rsid w:val="001E3144"/>
    <w:rsid w:val="001E6931"/>
    <w:rsid w:val="001F3DD3"/>
    <w:rsid w:val="001F4945"/>
    <w:rsid w:val="001F5C45"/>
    <w:rsid w:val="001F7B0E"/>
    <w:rsid w:val="002009FC"/>
    <w:rsid w:val="002016FD"/>
    <w:rsid w:val="00212799"/>
    <w:rsid w:val="00215680"/>
    <w:rsid w:val="00224CC2"/>
    <w:rsid w:val="00224E16"/>
    <w:rsid w:val="00231941"/>
    <w:rsid w:val="00236203"/>
    <w:rsid w:val="002422AC"/>
    <w:rsid w:val="00245096"/>
    <w:rsid w:val="002474D3"/>
    <w:rsid w:val="00250425"/>
    <w:rsid w:val="00253E51"/>
    <w:rsid w:val="0026442E"/>
    <w:rsid w:val="0026719D"/>
    <w:rsid w:val="002711B0"/>
    <w:rsid w:val="00271565"/>
    <w:rsid w:val="00281D1E"/>
    <w:rsid w:val="00285D80"/>
    <w:rsid w:val="00287200"/>
    <w:rsid w:val="00293961"/>
    <w:rsid w:val="002A1920"/>
    <w:rsid w:val="002A367F"/>
    <w:rsid w:val="002A6D41"/>
    <w:rsid w:val="002B001A"/>
    <w:rsid w:val="002B7A5D"/>
    <w:rsid w:val="002C2174"/>
    <w:rsid w:val="002C5C75"/>
    <w:rsid w:val="002D1E40"/>
    <w:rsid w:val="002D1FD8"/>
    <w:rsid w:val="002E250A"/>
    <w:rsid w:val="002E4A00"/>
    <w:rsid w:val="002F2917"/>
    <w:rsid w:val="002F691E"/>
    <w:rsid w:val="002F6CD5"/>
    <w:rsid w:val="0030242A"/>
    <w:rsid w:val="00311221"/>
    <w:rsid w:val="00316FD5"/>
    <w:rsid w:val="0032048C"/>
    <w:rsid w:val="00320EED"/>
    <w:rsid w:val="00324512"/>
    <w:rsid w:val="00326907"/>
    <w:rsid w:val="00327EC5"/>
    <w:rsid w:val="00333D08"/>
    <w:rsid w:val="0033456B"/>
    <w:rsid w:val="00377ADE"/>
    <w:rsid w:val="00381EEC"/>
    <w:rsid w:val="00383769"/>
    <w:rsid w:val="00384A4C"/>
    <w:rsid w:val="0038543F"/>
    <w:rsid w:val="00386F4D"/>
    <w:rsid w:val="00387138"/>
    <w:rsid w:val="0039231B"/>
    <w:rsid w:val="003A5C92"/>
    <w:rsid w:val="003A6B56"/>
    <w:rsid w:val="003A754A"/>
    <w:rsid w:val="003B12D8"/>
    <w:rsid w:val="003B2AB9"/>
    <w:rsid w:val="003B45A2"/>
    <w:rsid w:val="003C115C"/>
    <w:rsid w:val="003C3011"/>
    <w:rsid w:val="003D05F0"/>
    <w:rsid w:val="003D6AF1"/>
    <w:rsid w:val="003F03A1"/>
    <w:rsid w:val="003F08B1"/>
    <w:rsid w:val="003F10E4"/>
    <w:rsid w:val="003F17E6"/>
    <w:rsid w:val="003F36FB"/>
    <w:rsid w:val="003F6B88"/>
    <w:rsid w:val="00403DEC"/>
    <w:rsid w:val="00421F5F"/>
    <w:rsid w:val="00432AC1"/>
    <w:rsid w:val="0044447B"/>
    <w:rsid w:val="00447166"/>
    <w:rsid w:val="00452E19"/>
    <w:rsid w:val="00456233"/>
    <w:rsid w:val="00456714"/>
    <w:rsid w:val="00456814"/>
    <w:rsid w:val="00456D1B"/>
    <w:rsid w:val="0048212F"/>
    <w:rsid w:val="00482687"/>
    <w:rsid w:val="0048356D"/>
    <w:rsid w:val="00486BBC"/>
    <w:rsid w:val="004A07F6"/>
    <w:rsid w:val="004A2A38"/>
    <w:rsid w:val="004A2D28"/>
    <w:rsid w:val="004ADF84"/>
    <w:rsid w:val="004C065F"/>
    <w:rsid w:val="004D252F"/>
    <w:rsid w:val="004E28EF"/>
    <w:rsid w:val="004E3173"/>
    <w:rsid w:val="004E7220"/>
    <w:rsid w:val="004E77AB"/>
    <w:rsid w:val="004F374C"/>
    <w:rsid w:val="0050312D"/>
    <w:rsid w:val="0051674C"/>
    <w:rsid w:val="00525F9E"/>
    <w:rsid w:val="00526FF6"/>
    <w:rsid w:val="005328E9"/>
    <w:rsid w:val="0053715D"/>
    <w:rsid w:val="00540F66"/>
    <w:rsid w:val="0055522F"/>
    <w:rsid w:val="00556652"/>
    <w:rsid w:val="005624D2"/>
    <w:rsid w:val="00563FB2"/>
    <w:rsid w:val="0056755A"/>
    <w:rsid w:val="005708C2"/>
    <w:rsid w:val="005722B2"/>
    <w:rsid w:val="00573D40"/>
    <w:rsid w:val="005805D7"/>
    <w:rsid w:val="005839A5"/>
    <w:rsid w:val="005839D7"/>
    <w:rsid w:val="0059050A"/>
    <w:rsid w:val="00593D2E"/>
    <w:rsid w:val="005953CA"/>
    <w:rsid w:val="005C40E7"/>
    <w:rsid w:val="005C6E8C"/>
    <w:rsid w:val="005D33FC"/>
    <w:rsid w:val="005D3560"/>
    <w:rsid w:val="005F3886"/>
    <w:rsid w:val="005F57C8"/>
    <w:rsid w:val="00601211"/>
    <w:rsid w:val="0060228C"/>
    <w:rsid w:val="00616D51"/>
    <w:rsid w:val="00620251"/>
    <w:rsid w:val="0062075D"/>
    <w:rsid w:val="00621617"/>
    <w:rsid w:val="0063353E"/>
    <w:rsid w:val="0064405D"/>
    <w:rsid w:val="006440DB"/>
    <w:rsid w:val="00646832"/>
    <w:rsid w:val="00661BDD"/>
    <w:rsid w:val="00670980"/>
    <w:rsid w:val="0067472A"/>
    <w:rsid w:val="006755EA"/>
    <w:rsid w:val="006827E0"/>
    <w:rsid w:val="006843A6"/>
    <w:rsid w:val="0069207A"/>
    <w:rsid w:val="006A1566"/>
    <w:rsid w:val="006A45FC"/>
    <w:rsid w:val="006B4842"/>
    <w:rsid w:val="006B586D"/>
    <w:rsid w:val="006B6DDA"/>
    <w:rsid w:val="006C4539"/>
    <w:rsid w:val="006C4E22"/>
    <w:rsid w:val="006D6028"/>
    <w:rsid w:val="00710018"/>
    <w:rsid w:val="00716362"/>
    <w:rsid w:val="00720865"/>
    <w:rsid w:val="00721983"/>
    <w:rsid w:val="00733597"/>
    <w:rsid w:val="00763B17"/>
    <w:rsid w:val="00765B5F"/>
    <w:rsid w:val="0076644A"/>
    <w:rsid w:val="007737F3"/>
    <w:rsid w:val="007755CD"/>
    <w:rsid w:val="0078713D"/>
    <w:rsid w:val="007879EC"/>
    <w:rsid w:val="00791525"/>
    <w:rsid w:val="0079452D"/>
    <w:rsid w:val="007A19AA"/>
    <w:rsid w:val="007A5A5F"/>
    <w:rsid w:val="007B32D1"/>
    <w:rsid w:val="007B3B85"/>
    <w:rsid w:val="007C5C68"/>
    <w:rsid w:val="007D3A98"/>
    <w:rsid w:val="007E2107"/>
    <w:rsid w:val="007E3DA6"/>
    <w:rsid w:val="007E78EB"/>
    <w:rsid w:val="007F3F2D"/>
    <w:rsid w:val="007F52DC"/>
    <w:rsid w:val="008015CA"/>
    <w:rsid w:val="008060FD"/>
    <w:rsid w:val="00806ED1"/>
    <w:rsid w:val="008134F6"/>
    <w:rsid w:val="0082476D"/>
    <w:rsid w:val="00831100"/>
    <w:rsid w:val="008368EB"/>
    <w:rsid w:val="00837606"/>
    <w:rsid w:val="00840ADB"/>
    <w:rsid w:val="008461D0"/>
    <w:rsid w:val="0085067D"/>
    <w:rsid w:val="0085757A"/>
    <w:rsid w:val="008628FE"/>
    <w:rsid w:val="00867B3B"/>
    <w:rsid w:val="0086ACD5"/>
    <w:rsid w:val="0087134F"/>
    <w:rsid w:val="008803F9"/>
    <w:rsid w:val="008825B9"/>
    <w:rsid w:val="008851D5"/>
    <w:rsid w:val="00891C24"/>
    <w:rsid w:val="00895630"/>
    <w:rsid w:val="00896DDA"/>
    <w:rsid w:val="008A13C4"/>
    <w:rsid w:val="008A26A6"/>
    <w:rsid w:val="008A6BAA"/>
    <w:rsid w:val="008B20DC"/>
    <w:rsid w:val="008C523F"/>
    <w:rsid w:val="008C5B97"/>
    <w:rsid w:val="008D5067"/>
    <w:rsid w:val="008E1AA6"/>
    <w:rsid w:val="008E5BDC"/>
    <w:rsid w:val="008E76B0"/>
    <w:rsid w:val="008E79ED"/>
    <w:rsid w:val="0090017E"/>
    <w:rsid w:val="00903682"/>
    <w:rsid w:val="00922C28"/>
    <w:rsid w:val="00932771"/>
    <w:rsid w:val="00937C12"/>
    <w:rsid w:val="00942164"/>
    <w:rsid w:val="00947A8C"/>
    <w:rsid w:val="00961859"/>
    <w:rsid w:val="00977CC4"/>
    <w:rsid w:val="009813BD"/>
    <w:rsid w:val="0099451E"/>
    <w:rsid w:val="009A0880"/>
    <w:rsid w:val="009B62D7"/>
    <w:rsid w:val="009C1C78"/>
    <w:rsid w:val="009C2D88"/>
    <w:rsid w:val="009D506F"/>
    <w:rsid w:val="009D6FD9"/>
    <w:rsid w:val="009E323F"/>
    <w:rsid w:val="009F631C"/>
    <w:rsid w:val="00A110BC"/>
    <w:rsid w:val="00A13138"/>
    <w:rsid w:val="00A15340"/>
    <w:rsid w:val="00A161F3"/>
    <w:rsid w:val="00A1D163"/>
    <w:rsid w:val="00A2214E"/>
    <w:rsid w:val="00A23F2D"/>
    <w:rsid w:val="00A256E2"/>
    <w:rsid w:val="00A51790"/>
    <w:rsid w:val="00A56BEF"/>
    <w:rsid w:val="00A61995"/>
    <w:rsid w:val="00A6342C"/>
    <w:rsid w:val="00A6465E"/>
    <w:rsid w:val="00A65138"/>
    <w:rsid w:val="00A65C6C"/>
    <w:rsid w:val="00A66849"/>
    <w:rsid w:val="00A70E27"/>
    <w:rsid w:val="00A86586"/>
    <w:rsid w:val="00AA356F"/>
    <w:rsid w:val="00AA49F5"/>
    <w:rsid w:val="00AA5C6C"/>
    <w:rsid w:val="00AB02B4"/>
    <w:rsid w:val="00AB5C22"/>
    <w:rsid w:val="00AC11A5"/>
    <w:rsid w:val="00AC6EE3"/>
    <w:rsid w:val="00AC7750"/>
    <w:rsid w:val="00AC7A97"/>
    <w:rsid w:val="00AD2E20"/>
    <w:rsid w:val="00AD6346"/>
    <w:rsid w:val="00AE63E0"/>
    <w:rsid w:val="00AF0E05"/>
    <w:rsid w:val="00B103DB"/>
    <w:rsid w:val="00B1290C"/>
    <w:rsid w:val="00B25139"/>
    <w:rsid w:val="00B31055"/>
    <w:rsid w:val="00B34E78"/>
    <w:rsid w:val="00B35DBA"/>
    <w:rsid w:val="00B40421"/>
    <w:rsid w:val="00B406B4"/>
    <w:rsid w:val="00B50B28"/>
    <w:rsid w:val="00B6070F"/>
    <w:rsid w:val="00B65ECB"/>
    <w:rsid w:val="00B6686D"/>
    <w:rsid w:val="00B70B52"/>
    <w:rsid w:val="00B70C8A"/>
    <w:rsid w:val="00B72473"/>
    <w:rsid w:val="00B76832"/>
    <w:rsid w:val="00B87161"/>
    <w:rsid w:val="00B8A699"/>
    <w:rsid w:val="00B97C25"/>
    <w:rsid w:val="00BA2BA0"/>
    <w:rsid w:val="00BC54CA"/>
    <w:rsid w:val="00BE2CDA"/>
    <w:rsid w:val="00BE3814"/>
    <w:rsid w:val="00BE6E3A"/>
    <w:rsid w:val="00BF1E9F"/>
    <w:rsid w:val="00C01C66"/>
    <w:rsid w:val="00C02DF4"/>
    <w:rsid w:val="00C036B6"/>
    <w:rsid w:val="00C070EB"/>
    <w:rsid w:val="00C269CC"/>
    <w:rsid w:val="00C27FC2"/>
    <w:rsid w:val="00C31FA5"/>
    <w:rsid w:val="00C37ABD"/>
    <w:rsid w:val="00C51506"/>
    <w:rsid w:val="00C5213D"/>
    <w:rsid w:val="00C54464"/>
    <w:rsid w:val="00C57341"/>
    <w:rsid w:val="00C573AE"/>
    <w:rsid w:val="00C6666D"/>
    <w:rsid w:val="00C740B6"/>
    <w:rsid w:val="00C76315"/>
    <w:rsid w:val="00C7640E"/>
    <w:rsid w:val="00C77FE1"/>
    <w:rsid w:val="00C90C6D"/>
    <w:rsid w:val="00C919F2"/>
    <w:rsid w:val="00CA20A1"/>
    <w:rsid w:val="00CB10B4"/>
    <w:rsid w:val="00CB474B"/>
    <w:rsid w:val="00CB8F82"/>
    <w:rsid w:val="00CC2135"/>
    <w:rsid w:val="00CC3463"/>
    <w:rsid w:val="00CD460C"/>
    <w:rsid w:val="00CD61B8"/>
    <w:rsid w:val="00D10082"/>
    <w:rsid w:val="00D12CD7"/>
    <w:rsid w:val="00D24443"/>
    <w:rsid w:val="00D2450F"/>
    <w:rsid w:val="00D25BA3"/>
    <w:rsid w:val="00D26AFC"/>
    <w:rsid w:val="00D42CF0"/>
    <w:rsid w:val="00D43F5A"/>
    <w:rsid w:val="00D4DE58"/>
    <w:rsid w:val="00D5252E"/>
    <w:rsid w:val="00D55FF5"/>
    <w:rsid w:val="00D56E67"/>
    <w:rsid w:val="00D6026F"/>
    <w:rsid w:val="00D8678E"/>
    <w:rsid w:val="00D8769F"/>
    <w:rsid w:val="00D87809"/>
    <w:rsid w:val="00D879FD"/>
    <w:rsid w:val="00D9796B"/>
    <w:rsid w:val="00D97BBB"/>
    <w:rsid w:val="00DA7E8B"/>
    <w:rsid w:val="00DB56A3"/>
    <w:rsid w:val="00DC3845"/>
    <w:rsid w:val="00DC6D44"/>
    <w:rsid w:val="00DD5CA8"/>
    <w:rsid w:val="00DD6D46"/>
    <w:rsid w:val="00DE5D91"/>
    <w:rsid w:val="00DF17F9"/>
    <w:rsid w:val="00E03D77"/>
    <w:rsid w:val="00E1110E"/>
    <w:rsid w:val="00E12F8F"/>
    <w:rsid w:val="00E1445D"/>
    <w:rsid w:val="00E20CF8"/>
    <w:rsid w:val="00E42F23"/>
    <w:rsid w:val="00E45DD2"/>
    <w:rsid w:val="00E60A39"/>
    <w:rsid w:val="00E66C57"/>
    <w:rsid w:val="00E7135D"/>
    <w:rsid w:val="00E741A6"/>
    <w:rsid w:val="00E84C6E"/>
    <w:rsid w:val="00E86116"/>
    <w:rsid w:val="00EA3119"/>
    <w:rsid w:val="00EB1B7B"/>
    <w:rsid w:val="00EB4C19"/>
    <w:rsid w:val="00EB4E9C"/>
    <w:rsid w:val="00EB63A9"/>
    <w:rsid w:val="00EC042C"/>
    <w:rsid w:val="00EC2C16"/>
    <w:rsid w:val="00EC5544"/>
    <w:rsid w:val="00EC7468"/>
    <w:rsid w:val="00ED5DCE"/>
    <w:rsid w:val="00EE5898"/>
    <w:rsid w:val="00EF216C"/>
    <w:rsid w:val="00F00F9B"/>
    <w:rsid w:val="00F042E5"/>
    <w:rsid w:val="00F07F90"/>
    <w:rsid w:val="00F07FD3"/>
    <w:rsid w:val="00F1721B"/>
    <w:rsid w:val="00F219A3"/>
    <w:rsid w:val="00F2236F"/>
    <w:rsid w:val="00F22B7E"/>
    <w:rsid w:val="00F27FA9"/>
    <w:rsid w:val="00F306C0"/>
    <w:rsid w:val="00F30748"/>
    <w:rsid w:val="00F30A68"/>
    <w:rsid w:val="00F33F27"/>
    <w:rsid w:val="00F34AD2"/>
    <w:rsid w:val="00F350F1"/>
    <w:rsid w:val="00F357E5"/>
    <w:rsid w:val="00F418CE"/>
    <w:rsid w:val="00F550AF"/>
    <w:rsid w:val="00F57ACA"/>
    <w:rsid w:val="00F84E29"/>
    <w:rsid w:val="00F914DF"/>
    <w:rsid w:val="00FB4065"/>
    <w:rsid w:val="00FB6103"/>
    <w:rsid w:val="00FC5AE2"/>
    <w:rsid w:val="00FD0F27"/>
    <w:rsid w:val="00FD1302"/>
    <w:rsid w:val="00FD6502"/>
    <w:rsid w:val="00FE0944"/>
    <w:rsid w:val="00FE4CDD"/>
    <w:rsid w:val="00FE789F"/>
    <w:rsid w:val="00FF1D05"/>
    <w:rsid w:val="010E28CE"/>
    <w:rsid w:val="011AF507"/>
    <w:rsid w:val="013B87B8"/>
    <w:rsid w:val="01489996"/>
    <w:rsid w:val="014FC5F7"/>
    <w:rsid w:val="016D88A2"/>
    <w:rsid w:val="01822217"/>
    <w:rsid w:val="018EADC4"/>
    <w:rsid w:val="0191DDD8"/>
    <w:rsid w:val="019CF772"/>
    <w:rsid w:val="019FD21B"/>
    <w:rsid w:val="01ADDA6C"/>
    <w:rsid w:val="01BD69C2"/>
    <w:rsid w:val="01D6C909"/>
    <w:rsid w:val="01DFEC20"/>
    <w:rsid w:val="021E35B5"/>
    <w:rsid w:val="0234CB22"/>
    <w:rsid w:val="0255842D"/>
    <w:rsid w:val="0264F311"/>
    <w:rsid w:val="02673159"/>
    <w:rsid w:val="0276955F"/>
    <w:rsid w:val="0279E418"/>
    <w:rsid w:val="027C7DBB"/>
    <w:rsid w:val="028327D0"/>
    <w:rsid w:val="028984A1"/>
    <w:rsid w:val="02908F8B"/>
    <w:rsid w:val="02969096"/>
    <w:rsid w:val="029A7501"/>
    <w:rsid w:val="029CB877"/>
    <w:rsid w:val="02B001B2"/>
    <w:rsid w:val="02C64B9A"/>
    <w:rsid w:val="03095B45"/>
    <w:rsid w:val="031A663E"/>
    <w:rsid w:val="031CDA6B"/>
    <w:rsid w:val="032C9193"/>
    <w:rsid w:val="034D10D6"/>
    <w:rsid w:val="0384CF93"/>
    <w:rsid w:val="038B065E"/>
    <w:rsid w:val="039500E2"/>
    <w:rsid w:val="039DE450"/>
    <w:rsid w:val="03FE1CE0"/>
    <w:rsid w:val="0402E934"/>
    <w:rsid w:val="0415EA45"/>
    <w:rsid w:val="0420FC8A"/>
    <w:rsid w:val="042D74E0"/>
    <w:rsid w:val="044B2E55"/>
    <w:rsid w:val="047B7307"/>
    <w:rsid w:val="04BDCEB9"/>
    <w:rsid w:val="04D2E1E2"/>
    <w:rsid w:val="04D55A22"/>
    <w:rsid w:val="04DC6B1D"/>
    <w:rsid w:val="04DE39B8"/>
    <w:rsid w:val="04E4CFC1"/>
    <w:rsid w:val="04E9A410"/>
    <w:rsid w:val="04EB4BBF"/>
    <w:rsid w:val="04F4D5CF"/>
    <w:rsid w:val="05065FCA"/>
    <w:rsid w:val="051B8F0E"/>
    <w:rsid w:val="05238ED1"/>
    <w:rsid w:val="05281F77"/>
    <w:rsid w:val="052AC12A"/>
    <w:rsid w:val="053B7AE1"/>
    <w:rsid w:val="053D5E63"/>
    <w:rsid w:val="054774EB"/>
    <w:rsid w:val="0559AA13"/>
    <w:rsid w:val="055DD82C"/>
    <w:rsid w:val="0565EFDB"/>
    <w:rsid w:val="05678B7B"/>
    <w:rsid w:val="056A069F"/>
    <w:rsid w:val="056E9E70"/>
    <w:rsid w:val="05797815"/>
    <w:rsid w:val="05817828"/>
    <w:rsid w:val="058697A1"/>
    <w:rsid w:val="05874EC7"/>
    <w:rsid w:val="059488C3"/>
    <w:rsid w:val="05B3F8D2"/>
    <w:rsid w:val="05BDD6ED"/>
    <w:rsid w:val="05F9864C"/>
    <w:rsid w:val="05FBD0C2"/>
    <w:rsid w:val="05FEF03C"/>
    <w:rsid w:val="06090337"/>
    <w:rsid w:val="060AB6C6"/>
    <w:rsid w:val="063774D7"/>
    <w:rsid w:val="06433687"/>
    <w:rsid w:val="065454D8"/>
    <w:rsid w:val="06585D13"/>
    <w:rsid w:val="0666BF3D"/>
    <w:rsid w:val="066A9492"/>
    <w:rsid w:val="067A606F"/>
    <w:rsid w:val="067CEF01"/>
    <w:rsid w:val="06AD6E81"/>
    <w:rsid w:val="06B3507A"/>
    <w:rsid w:val="06BD3CC5"/>
    <w:rsid w:val="06C5FD58"/>
    <w:rsid w:val="06C99D27"/>
    <w:rsid w:val="06DD2F62"/>
    <w:rsid w:val="06F00F70"/>
    <w:rsid w:val="06F0C98A"/>
    <w:rsid w:val="06F662BA"/>
    <w:rsid w:val="070F3091"/>
    <w:rsid w:val="072D669B"/>
    <w:rsid w:val="075CF39A"/>
    <w:rsid w:val="0763528B"/>
    <w:rsid w:val="07671A79"/>
    <w:rsid w:val="07703ED4"/>
    <w:rsid w:val="077C97EB"/>
    <w:rsid w:val="07A6D887"/>
    <w:rsid w:val="07BA0657"/>
    <w:rsid w:val="07BF2AE2"/>
    <w:rsid w:val="07C42FE7"/>
    <w:rsid w:val="080A31D4"/>
    <w:rsid w:val="0812E2BD"/>
    <w:rsid w:val="082C73B6"/>
    <w:rsid w:val="084214FE"/>
    <w:rsid w:val="0842BBF2"/>
    <w:rsid w:val="084D25B6"/>
    <w:rsid w:val="0868F5EC"/>
    <w:rsid w:val="08750AFA"/>
    <w:rsid w:val="0884CFC9"/>
    <w:rsid w:val="0895E0AC"/>
    <w:rsid w:val="089F11B4"/>
    <w:rsid w:val="08B0EE1A"/>
    <w:rsid w:val="08DE9B77"/>
    <w:rsid w:val="090300CC"/>
    <w:rsid w:val="091625BD"/>
    <w:rsid w:val="091F800B"/>
    <w:rsid w:val="092103E7"/>
    <w:rsid w:val="092C5B75"/>
    <w:rsid w:val="09375299"/>
    <w:rsid w:val="093D47B0"/>
    <w:rsid w:val="0990E443"/>
    <w:rsid w:val="0991A0E8"/>
    <w:rsid w:val="09922760"/>
    <w:rsid w:val="099C9913"/>
    <w:rsid w:val="09B26AA4"/>
    <w:rsid w:val="09B5788D"/>
    <w:rsid w:val="09C9E89A"/>
    <w:rsid w:val="09DE559F"/>
    <w:rsid w:val="09EDE3A2"/>
    <w:rsid w:val="09FB7A14"/>
    <w:rsid w:val="0A0D181E"/>
    <w:rsid w:val="0A3026A4"/>
    <w:rsid w:val="0A337854"/>
    <w:rsid w:val="0A392E97"/>
    <w:rsid w:val="0A55C96F"/>
    <w:rsid w:val="0A5C81F8"/>
    <w:rsid w:val="0A5D601B"/>
    <w:rsid w:val="0A642259"/>
    <w:rsid w:val="0A658678"/>
    <w:rsid w:val="0A7739CF"/>
    <w:rsid w:val="0A8DE074"/>
    <w:rsid w:val="0A92B099"/>
    <w:rsid w:val="0A92F2BD"/>
    <w:rsid w:val="0AABD7EB"/>
    <w:rsid w:val="0AAD91AA"/>
    <w:rsid w:val="0AAFBA4F"/>
    <w:rsid w:val="0AC09745"/>
    <w:rsid w:val="0ADA4793"/>
    <w:rsid w:val="0ADD3706"/>
    <w:rsid w:val="0AE5EB6E"/>
    <w:rsid w:val="0AFAF2F3"/>
    <w:rsid w:val="0AFE8BC6"/>
    <w:rsid w:val="0B103E4E"/>
    <w:rsid w:val="0B16FADC"/>
    <w:rsid w:val="0B1CB311"/>
    <w:rsid w:val="0B3740DA"/>
    <w:rsid w:val="0B37CC0A"/>
    <w:rsid w:val="0B3B774A"/>
    <w:rsid w:val="0B4BD443"/>
    <w:rsid w:val="0B514E44"/>
    <w:rsid w:val="0B565C7B"/>
    <w:rsid w:val="0B5BB75E"/>
    <w:rsid w:val="0B5CF5D5"/>
    <w:rsid w:val="0B5D5847"/>
    <w:rsid w:val="0B6725A8"/>
    <w:rsid w:val="0B9D9B33"/>
    <w:rsid w:val="0BB0CA49"/>
    <w:rsid w:val="0BC6BF8F"/>
    <w:rsid w:val="0BC7582B"/>
    <w:rsid w:val="0BC8D1F5"/>
    <w:rsid w:val="0C1DDDB3"/>
    <w:rsid w:val="0C25A06C"/>
    <w:rsid w:val="0C288414"/>
    <w:rsid w:val="0C312849"/>
    <w:rsid w:val="0C343083"/>
    <w:rsid w:val="0C3A1165"/>
    <w:rsid w:val="0C3D8B54"/>
    <w:rsid w:val="0C42E0E7"/>
    <w:rsid w:val="0C47FB0E"/>
    <w:rsid w:val="0C59FF34"/>
    <w:rsid w:val="0C79EFBC"/>
    <w:rsid w:val="0C7F9C1E"/>
    <w:rsid w:val="0C9121CD"/>
    <w:rsid w:val="0C91A65C"/>
    <w:rsid w:val="0C92AE0E"/>
    <w:rsid w:val="0CC13638"/>
    <w:rsid w:val="0CC98CE0"/>
    <w:rsid w:val="0CCCAF3D"/>
    <w:rsid w:val="0CD61F97"/>
    <w:rsid w:val="0D3163E8"/>
    <w:rsid w:val="0D42A297"/>
    <w:rsid w:val="0D56790D"/>
    <w:rsid w:val="0D675827"/>
    <w:rsid w:val="0D708B7F"/>
    <w:rsid w:val="0D720E9B"/>
    <w:rsid w:val="0D8F5452"/>
    <w:rsid w:val="0D92A160"/>
    <w:rsid w:val="0D94BBBF"/>
    <w:rsid w:val="0D9B7355"/>
    <w:rsid w:val="0DA89B76"/>
    <w:rsid w:val="0DADA7FE"/>
    <w:rsid w:val="0DBF4935"/>
    <w:rsid w:val="0DC80C85"/>
    <w:rsid w:val="0DE28545"/>
    <w:rsid w:val="0E065383"/>
    <w:rsid w:val="0E09B5F3"/>
    <w:rsid w:val="0E0AF644"/>
    <w:rsid w:val="0E18E0AC"/>
    <w:rsid w:val="0E22B42D"/>
    <w:rsid w:val="0E275AE0"/>
    <w:rsid w:val="0E2CE86B"/>
    <w:rsid w:val="0E3E2023"/>
    <w:rsid w:val="0E45598A"/>
    <w:rsid w:val="0E4ED750"/>
    <w:rsid w:val="0E538DB7"/>
    <w:rsid w:val="0E59FCD6"/>
    <w:rsid w:val="0E88DC98"/>
    <w:rsid w:val="0E931445"/>
    <w:rsid w:val="0EA2D649"/>
    <w:rsid w:val="0EA37BA0"/>
    <w:rsid w:val="0EC59E8F"/>
    <w:rsid w:val="0EE2DF18"/>
    <w:rsid w:val="0EEF4A16"/>
    <w:rsid w:val="0EF26E33"/>
    <w:rsid w:val="0F0B58D7"/>
    <w:rsid w:val="0F1967AD"/>
    <w:rsid w:val="0F1B9780"/>
    <w:rsid w:val="0F1EF70C"/>
    <w:rsid w:val="0F33C422"/>
    <w:rsid w:val="0F5EE96B"/>
    <w:rsid w:val="0F6FBD29"/>
    <w:rsid w:val="0F87050F"/>
    <w:rsid w:val="0F9D4A2C"/>
    <w:rsid w:val="0FA6C965"/>
    <w:rsid w:val="0FC506E5"/>
    <w:rsid w:val="0FC795D9"/>
    <w:rsid w:val="0FCCCD8D"/>
    <w:rsid w:val="0FE6CDF0"/>
    <w:rsid w:val="0FF05680"/>
    <w:rsid w:val="0FF448EE"/>
    <w:rsid w:val="1012F0EC"/>
    <w:rsid w:val="1016AE7D"/>
    <w:rsid w:val="104B882C"/>
    <w:rsid w:val="1053B82E"/>
    <w:rsid w:val="105C2002"/>
    <w:rsid w:val="1062F3D3"/>
    <w:rsid w:val="108E5123"/>
    <w:rsid w:val="1097E406"/>
    <w:rsid w:val="109999FB"/>
    <w:rsid w:val="10A95D71"/>
    <w:rsid w:val="10C54E35"/>
    <w:rsid w:val="10EB17C9"/>
    <w:rsid w:val="11026108"/>
    <w:rsid w:val="11052B5B"/>
    <w:rsid w:val="1112E7AA"/>
    <w:rsid w:val="11154D61"/>
    <w:rsid w:val="111E74F2"/>
    <w:rsid w:val="1135059C"/>
    <w:rsid w:val="1144361C"/>
    <w:rsid w:val="114E88BA"/>
    <w:rsid w:val="11502803"/>
    <w:rsid w:val="115CEAD5"/>
    <w:rsid w:val="116E0712"/>
    <w:rsid w:val="11715CDD"/>
    <w:rsid w:val="11756D78"/>
    <w:rsid w:val="11991819"/>
    <w:rsid w:val="11A48C7E"/>
    <w:rsid w:val="11BFF5AB"/>
    <w:rsid w:val="11CBF1F1"/>
    <w:rsid w:val="11D337EE"/>
    <w:rsid w:val="11D5302C"/>
    <w:rsid w:val="11E3A537"/>
    <w:rsid w:val="11E3B0A8"/>
    <w:rsid w:val="11F635C5"/>
    <w:rsid w:val="120BB0A8"/>
    <w:rsid w:val="120F8A85"/>
    <w:rsid w:val="12105BB6"/>
    <w:rsid w:val="121BCE94"/>
    <w:rsid w:val="12276FCD"/>
    <w:rsid w:val="122D1587"/>
    <w:rsid w:val="123B16D7"/>
    <w:rsid w:val="12497CF7"/>
    <w:rsid w:val="1257E1D7"/>
    <w:rsid w:val="1260B6C6"/>
    <w:rsid w:val="12811FB5"/>
    <w:rsid w:val="1283DECA"/>
    <w:rsid w:val="12859670"/>
    <w:rsid w:val="12A34D4F"/>
    <w:rsid w:val="12ACF9E7"/>
    <w:rsid w:val="12B859B0"/>
    <w:rsid w:val="12B8F452"/>
    <w:rsid w:val="12B9830B"/>
    <w:rsid w:val="12BE7904"/>
    <w:rsid w:val="12DEDE2B"/>
    <w:rsid w:val="12EE2DC6"/>
    <w:rsid w:val="12EFFA37"/>
    <w:rsid w:val="12F6A17F"/>
    <w:rsid w:val="130BB362"/>
    <w:rsid w:val="132CDAA5"/>
    <w:rsid w:val="1354A1C3"/>
    <w:rsid w:val="136E7329"/>
    <w:rsid w:val="1398526C"/>
    <w:rsid w:val="13B77BB9"/>
    <w:rsid w:val="13BD7FC8"/>
    <w:rsid w:val="13BEDEA7"/>
    <w:rsid w:val="13D2B2BF"/>
    <w:rsid w:val="13E345EF"/>
    <w:rsid w:val="13EC4727"/>
    <w:rsid w:val="13EFE657"/>
    <w:rsid w:val="1415CFC4"/>
    <w:rsid w:val="141BAAA8"/>
    <w:rsid w:val="142DD170"/>
    <w:rsid w:val="142F9684"/>
    <w:rsid w:val="143FCF73"/>
    <w:rsid w:val="1457ACE8"/>
    <w:rsid w:val="14690DBC"/>
    <w:rsid w:val="14712093"/>
    <w:rsid w:val="147E686F"/>
    <w:rsid w:val="14802B2A"/>
    <w:rsid w:val="14804472"/>
    <w:rsid w:val="149650C2"/>
    <w:rsid w:val="14AB8DBC"/>
    <w:rsid w:val="14B71CCF"/>
    <w:rsid w:val="14BD2988"/>
    <w:rsid w:val="14C01763"/>
    <w:rsid w:val="14C70DE3"/>
    <w:rsid w:val="14D7AA21"/>
    <w:rsid w:val="14DF9949"/>
    <w:rsid w:val="14EB69EC"/>
    <w:rsid w:val="14ED105C"/>
    <w:rsid w:val="14EEC532"/>
    <w:rsid w:val="14F1770C"/>
    <w:rsid w:val="14F8C53D"/>
    <w:rsid w:val="15541133"/>
    <w:rsid w:val="156D499C"/>
    <w:rsid w:val="15792BFD"/>
    <w:rsid w:val="158FAD05"/>
    <w:rsid w:val="15C2679D"/>
    <w:rsid w:val="160D396E"/>
    <w:rsid w:val="1610198C"/>
    <w:rsid w:val="16175C4E"/>
    <w:rsid w:val="16197023"/>
    <w:rsid w:val="161D9909"/>
    <w:rsid w:val="162CA34F"/>
    <w:rsid w:val="162D487B"/>
    <w:rsid w:val="1633484B"/>
    <w:rsid w:val="163E899C"/>
    <w:rsid w:val="1646D725"/>
    <w:rsid w:val="1649D323"/>
    <w:rsid w:val="16514848"/>
    <w:rsid w:val="1655941A"/>
    <w:rsid w:val="16579955"/>
    <w:rsid w:val="1679EFB7"/>
    <w:rsid w:val="16890474"/>
    <w:rsid w:val="16A646A8"/>
    <w:rsid w:val="16AB2576"/>
    <w:rsid w:val="16AED4DE"/>
    <w:rsid w:val="16C4958E"/>
    <w:rsid w:val="16C54CF6"/>
    <w:rsid w:val="16D1A93D"/>
    <w:rsid w:val="16F85F05"/>
    <w:rsid w:val="17094CBE"/>
    <w:rsid w:val="170BE08B"/>
    <w:rsid w:val="171BF7ED"/>
    <w:rsid w:val="172139F3"/>
    <w:rsid w:val="173199D8"/>
    <w:rsid w:val="173907D8"/>
    <w:rsid w:val="175430EF"/>
    <w:rsid w:val="177F712E"/>
    <w:rsid w:val="17B2C764"/>
    <w:rsid w:val="17B63804"/>
    <w:rsid w:val="17CA691D"/>
    <w:rsid w:val="17E58345"/>
    <w:rsid w:val="181EC010"/>
    <w:rsid w:val="181F03EA"/>
    <w:rsid w:val="18275AA2"/>
    <w:rsid w:val="18383B19"/>
    <w:rsid w:val="1838D386"/>
    <w:rsid w:val="1860C499"/>
    <w:rsid w:val="1876BC95"/>
    <w:rsid w:val="1879985C"/>
    <w:rsid w:val="18A01288"/>
    <w:rsid w:val="18A64393"/>
    <w:rsid w:val="18E25B47"/>
    <w:rsid w:val="18EC9498"/>
    <w:rsid w:val="1934DE52"/>
    <w:rsid w:val="1937CA6B"/>
    <w:rsid w:val="194B5E7E"/>
    <w:rsid w:val="19503960"/>
    <w:rsid w:val="19541C71"/>
    <w:rsid w:val="1969499D"/>
    <w:rsid w:val="1993D263"/>
    <w:rsid w:val="199536DB"/>
    <w:rsid w:val="199FE2E4"/>
    <w:rsid w:val="19B6FB13"/>
    <w:rsid w:val="19B9989E"/>
    <w:rsid w:val="19C1730D"/>
    <w:rsid w:val="19C1E1B7"/>
    <w:rsid w:val="19C31D10"/>
    <w:rsid w:val="19CADCC6"/>
    <w:rsid w:val="19CB0AD2"/>
    <w:rsid w:val="19CBDB5C"/>
    <w:rsid w:val="19DA3B78"/>
    <w:rsid w:val="19DE3E71"/>
    <w:rsid w:val="19E3A7A6"/>
    <w:rsid w:val="1A177C13"/>
    <w:rsid w:val="1A24B373"/>
    <w:rsid w:val="1A250CF4"/>
    <w:rsid w:val="1A368C30"/>
    <w:rsid w:val="1A446F5B"/>
    <w:rsid w:val="1A4CE695"/>
    <w:rsid w:val="1A5517BF"/>
    <w:rsid w:val="1A978368"/>
    <w:rsid w:val="1A9D0B1D"/>
    <w:rsid w:val="1AA89147"/>
    <w:rsid w:val="1AB77A1A"/>
    <w:rsid w:val="1AC558DF"/>
    <w:rsid w:val="1AFE2314"/>
    <w:rsid w:val="1B055B6D"/>
    <w:rsid w:val="1B17BCC6"/>
    <w:rsid w:val="1B1BA715"/>
    <w:rsid w:val="1B1DC586"/>
    <w:rsid w:val="1B20A95E"/>
    <w:rsid w:val="1B438DB2"/>
    <w:rsid w:val="1B4ECB2F"/>
    <w:rsid w:val="1B55B371"/>
    <w:rsid w:val="1B5A56BA"/>
    <w:rsid w:val="1B73CA8D"/>
    <w:rsid w:val="1BA455EF"/>
    <w:rsid w:val="1BAEEB2F"/>
    <w:rsid w:val="1BC15739"/>
    <w:rsid w:val="1BCCABA0"/>
    <w:rsid w:val="1BD03C1C"/>
    <w:rsid w:val="1BD58E70"/>
    <w:rsid w:val="1BD8B635"/>
    <w:rsid w:val="1BECE1E8"/>
    <w:rsid w:val="1BFB165D"/>
    <w:rsid w:val="1C0482D2"/>
    <w:rsid w:val="1C12E1A0"/>
    <w:rsid w:val="1C150B07"/>
    <w:rsid w:val="1C196846"/>
    <w:rsid w:val="1C2527D9"/>
    <w:rsid w:val="1C3CDECD"/>
    <w:rsid w:val="1C431F7D"/>
    <w:rsid w:val="1C4D4A85"/>
    <w:rsid w:val="1C57F25A"/>
    <w:rsid w:val="1C5CEF06"/>
    <w:rsid w:val="1C6F399D"/>
    <w:rsid w:val="1C85639A"/>
    <w:rsid w:val="1C9295D0"/>
    <w:rsid w:val="1C9362CC"/>
    <w:rsid w:val="1C9398C2"/>
    <w:rsid w:val="1C9BD230"/>
    <w:rsid w:val="1CBE8D05"/>
    <w:rsid w:val="1CC9C904"/>
    <w:rsid w:val="1CCD0B8D"/>
    <w:rsid w:val="1CD6B695"/>
    <w:rsid w:val="1D22B8A0"/>
    <w:rsid w:val="1D3519BB"/>
    <w:rsid w:val="1D5F6A85"/>
    <w:rsid w:val="1D62197C"/>
    <w:rsid w:val="1D682C9F"/>
    <w:rsid w:val="1D7B7275"/>
    <w:rsid w:val="1D8C28B9"/>
    <w:rsid w:val="1DA487E3"/>
    <w:rsid w:val="1DD22EB9"/>
    <w:rsid w:val="1E1BFC42"/>
    <w:rsid w:val="1E234075"/>
    <w:rsid w:val="1E26DF35"/>
    <w:rsid w:val="1E34231D"/>
    <w:rsid w:val="1E4E90D9"/>
    <w:rsid w:val="1E6C1C17"/>
    <w:rsid w:val="1E7712BE"/>
    <w:rsid w:val="1EA1B205"/>
    <w:rsid w:val="1ECD3580"/>
    <w:rsid w:val="1ED15582"/>
    <w:rsid w:val="1ED2CF69"/>
    <w:rsid w:val="1EDCD709"/>
    <w:rsid w:val="1F17E92F"/>
    <w:rsid w:val="1F217FA9"/>
    <w:rsid w:val="1F2709BC"/>
    <w:rsid w:val="1F34D5D8"/>
    <w:rsid w:val="1F4052E7"/>
    <w:rsid w:val="1F4D4A62"/>
    <w:rsid w:val="1F6046FA"/>
    <w:rsid w:val="1F6705A3"/>
    <w:rsid w:val="1F690C3C"/>
    <w:rsid w:val="1F6F8ABB"/>
    <w:rsid w:val="1F7432B1"/>
    <w:rsid w:val="1F831C5F"/>
    <w:rsid w:val="1FBC407A"/>
    <w:rsid w:val="1FCEC2CE"/>
    <w:rsid w:val="20015CCB"/>
    <w:rsid w:val="200CAC1A"/>
    <w:rsid w:val="2026A1F8"/>
    <w:rsid w:val="20272CB5"/>
    <w:rsid w:val="202D0A8D"/>
    <w:rsid w:val="204A32EA"/>
    <w:rsid w:val="2090E097"/>
    <w:rsid w:val="209213E2"/>
    <w:rsid w:val="20983263"/>
    <w:rsid w:val="20C3D890"/>
    <w:rsid w:val="20CB3ACE"/>
    <w:rsid w:val="20E7D288"/>
    <w:rsid w:val="2118DFE3"/>
    <w:rsid w:val="211DB14C"/>
    <w:rsid w:val="2134FF93"/>
    <w:rsid w:val="2135C3E5"/>
    <w:rsid w:val="2151518E"/>
    <w:rsid w:val="215DB208"/>
    <w:rsid w:val="21607351"/>
    <w:rsid w:val="21794249"/>
    <w:rsid w:val="217B06F7"/>
    <w:rsid w:val="2189060C"/>
    <w:rsid w:val="21A1098F"/>
    <w:rsid w:val="21A68ED3"/>
    <w:rsid w:val="220BA3C8"/>
    <w:rsid w:val="2213D162"/>
    <w:rsid w:val="2215459F"/>
    <w:rsid w:val="22292FD8"/>
    <w:rsid w:val="224F2203"/>
    <w:rsid w:val="2253F314"/>
    <w:rsid w:val="226ED01B"/>
    <w:rsid w:val="226F1097"/>
    <w:rsid w:val="227BEE1A"/>
    <w:rsid w:val="22916460"/>
    <w:rsid w:val="22BF2B0C"/>
    <w:rsid w:val="22DB5A11"/>
    <w:rsid w:val="22E1EA76"/>
    <w:rsid w:val="22E77D87"/>
    <w:rsid w:val="22F78B39"/>
    <w:rsid w:val="232F0825"/>
    <w:rsid w:val="234B7F3C"/>
    <w:rsid w:val="235199C3"/>
    <w:rsid w:val="23529125"/>
    <w:rsid w:val="235465B4"/>
    <w:rsid w:val="236FB8C9"/>
    <w:rsid w:val="23A35A0D"/>
    <w:rsid w:val="23CA649A"/>
    <w:rsid w:val="23CEE4C0"/>
    <w:rsid w:val="23F8F01D"/>
    <w:rsid w:val="2409F239"/>
    <w:rsid w:val="242E8B6C"/>
    <w:rsid w:val="2439B521"/>
    <w:rsid w:val="24440062"/>
    <w:rsid w:val="2458F38F"/>
    <w:rsid w:val="24748B99"/>
    <w:rsid w:val="24AA539E"/>
    <w:rsid w:val="24AC5EAE"/>
    <w:rsid w:val="24C3CDE4"/>
    <w:rsid w:val="24D2C1F7"/>
    <w:rsid w:val="24D9AC3B"/>
    <w:rsid w:val="24FC3BCF"/>
    <w:rsid w:val="2515458B"/>
    <w:rsid w:val="25403110"/>
    <w:rsid w:val="254E2205"/>
    <w:rsid w:val="256B7C49"/>
    <w:rsid w:val="257D97E4"/>
    <w:rsid w:val="2597D0F3"/>
    <w:rsid w:val="25B9A929"/>
    <w:rsid w:val="25BFFB2F"/>
    <w:rsid w:val="25D4A661"/>
    <w:rsid w:val="25F65EA2"/>
    <w:rsid w:val="25F77192"/>
    <w:rsid w:val="25F794DA"/>
    <w:rsid w:val="2604B031"/>
    <w:rsid w:val="261022CE"/>
    <w:rsid w:val="265D06AF"/>
    <w:rsid w:val="26613B5F"/>
    <w:rsid w:val="26686700"/>
    <w:rsid w:val="26750A3E"/>
    <w:rsid w:val="267CDA11"/>
    <w:rsid w:val="2685EBFC"/>
    <w:rsid w:val="26878977"/>
    <w:rsid w:val="26889BD5"/>
    <w:rsid w:val="26A3ADD8"/>
    <w:rsid w:val="26B84A92"/>
    <w:rsid w:val="26D1D0BF"/>
    <w:rsid w:val="26D7B5CB"/>
    <w:rsid w:val="26E86C2A"/>
    <w:rsid w:val="26F1FBE9"/>
    <w:rsid w:val="2716BFBD"/>
    <w:rsid w:val="27293BF6"/>
    <w:rsid w:val="274860CA"/>
    <w:rsid w:val="274C7DC6"/>
    <w:rsid w:val="274E8E5D"/>
    <w:rsid w:val="27800F2C"/>
    <w:rsid w:val="27841A9C"/>
    <w:rsid w:val="2798503C"/>
    <w:rsid w:val="279B316B"/>
    <w:rsid w:val="279D4103"/>
    <w:rsid w:val="27A32693"/>
    <w:rsid w:val="27AADB4E"/>
    <w:rsid w:val="27B1D039"/>
    <w:rsid w:val="27CAC154"/>
    <w:rsid w:val="27CB2FA6"/>
    <w:rsid w:val="27E83867"/>
    <w:rsid w:val="27F538B1"/>
    <w:rsid w:val="27F6931F"/>
    <w:rsid w:val="27FBF63B"/>
    <w:rsid w:val="282C65A9"/>
    <w:rsid w:val="28374075"/>
    <w:rsid w:val="283F53EC"/>
    <w:rsid w:val="283FC634"/>
    <w:rsid w:val="2861E4C1"/>
    <w:rsid w:val="287CB84B"/>
    <w:rsid w:val="288DC5CA"/>
    <w:rsid w:val="28B81D97"/>
    <w:rsid w:val="28C75681"/>
    <w:rsid w:val="28CBAEC7"/>
    <w:rsid w:val="28E62B72"/>
    <w:rsid w:val="28E9EA18"/>
    <w:rsid w:val="28FAE010"/>
    <w:rsid w:val="28FEFD57"/>
    <w:rsid w:val="290138B9"/>
    <w:rsid w:val="2904F51F"/>
    <w:rsid w:val="294565F7"/>
    <w:rsid w:val="2949CCF5"/>
    <w:rsid w:val="29682259"/>
    <w:rsid w:val="2988AF8F"/>
    <w:rsid w:val="298FA7D3"/>
    <w:rsid w:val="299A99CE"/>
    <w:rsid w:val="299ACBEA"/>
    <w:rsid w:val="29ADE941"/>
    <w:rsid w:val="29AFDF81"/>
    <w:rsid w:val="29B4DB03"/>
    <w:rsid w:val="29D54412"/>
    <w:rsid w:val="29D91942"/>
    <w:rsid w:val="29DC5238"/>
    <w:rsid w:val="2A1A3462"/>
    <w:rsid w:val="2A1C5276"/>
    <w:rsid w:val="2A1F378A"/>
    <w:rsid w:val="2A3569A1"/>
    <w:rsid w:val="2A42649B"/>
    <w:rsid w:val="2A5FA9A3"/>
    <w:rsid w:val="2A619F99"/>
    <w:rsid w:val="2A720AB5"/>
    <w:rsid w:val="2A839237"/>
    <w:rsid w:val="2A8414AC"/>
    <w:rsid w:val="2A845791"/>
    <w:rsid w:val="2A8A3F04"/>
    <w:rsid w:val="2A9F7CBC"/>
    <w:rsid w:val="2AC4D808"/>
    <w:rsid w:val="2AC936A4"/>
    <w:rsid w:val="2ACFC89E"/>
    <w:rsid w:val="2ADD08FA"/>
    <w:rsid w:val="2AE363B1"/>
    <w:rsid w:val="2AFC7495"/>
    <w:rsid w:val="2B112C7E"/>
    <w:rsid w:val="2B472EB8"/>
    <w:rsid w:val="2B4884CF"/>
    <w:rsid w:val="2B54CE0D"/>
    <w:rsid w:val="2B63C090"/>
    <w:rsid w:val="2B681B4B"/>
    <w:rsid w:val="2B72066C"/>
    <w:rsid w:val="2B7336CE"/>
    <w:rsid w:val="2B887B5B"/>
    <w:rsid w:val="2B92B6E7"/>
    <w:rsid w:val="2B92DDCA"/>
    <w:rsid w:val="2BBBA5F8"/>
    <w:rsid w:val="2BC2A321"/>
    <w:rsid w:val="2BCFD25D"/>
    <w:rsid w:val="2BFD1098"/>
    <w:rsid w:val="2C03AC17"/>
    <w:rsid w:val="2C121549"/>
    <w:rsid w:val="2C179024"/>
    <w:rsid w:val="2C5FA087"/>
    <w:rsid w:val="2C6C152C"/>
    <w:rsid w:val="2C766EE1"/>
    <w:rsid w:val="2CA90ECD"/>
    <w:rsid w:val="2CC01AC4"/>
    <w:rsid w:val="2CCDC37A"/>
    <w:rsid w:val="2CDE9683"/>
    <w:rsid w:val="2CE63888"/>
    <w:rsid w:val="2CF30850"/>
    <w:rsid w:val="2D141335"/>
    <w:rsid w:val="2D16F2BA"/>
    <w:rsid w:val="2D487691"/>
    <w:rsid w:val="2D562D0D"/>
    <w:rsid w:val="2D5D228A"/>
    <w:rsid w:val="2D63A19C"/>
    <w:rsid w:val="2D78F8FB"/>
    <w:rsid w:val="2D7AE802"/>
    <w:rsid w:val="2DA66E23"/>
    <w:rsid w:val="2DCE4932"/>
    <w:rsid w:val="2DCEF93B"/>
    <w:rsid w:val="2DD0EB72"/>
    <w:rsid w:val="2DDEF660"/>
    <w:rsid w:val="2E1E663E"/>
    <w:rsid w:val="2E21AF08"/>
    <w:rsid w:val="2E239172"/>
    <w:rsid w:val="2E2E271D"/>
    <w:rsid w:val="2E6A482C"/>
    <w:rsid w:val="2E6C128C"/>
    <w:rsid w:val="2E6C4845"/>
    <w:rsid w:val="2E781433"/>
    <w:rsid w:val="2E940D90"/>
    <w:rsid w:val="2EAE5018"/>
    <w:rsid w:val="2EB4B1D8"/>
    <w:rsid w:val="2ED70D88"/>
    <w:rsid w:val="2EE2D4BD"/>
    <w:rsid w:val="2EF498AE"/>
    <w:rsid w:val="2F084066"/>
    <w:rsid w:val="2F1C69B4"/>
    <w:rsid w:val="2F1E13FB"/>
    <w:rsid w:val="2F4E4448"/>
    <w:rsid w:val="2F7C125A"/>
    <w:rsid w:val="2F8E9620"/>
    <w:rsid w:val="2FACA3D9"/>
    <w:rsid w:val="2FCDB290"/>
    <w:rsid w:val="2FDE98DC"/>
    <w:rsid w:val="2FEDB336"/>
    <w:rsid w:val="3010E21D"/>
    <w:rsid w:val="305FDEFC"/>
    <w:rsid w:val="307423F0"/>
    <w:rsid w:val="3094377A"/>
    <w:rsid w:val="30B3B881"/>
    <w:rsid w:val="30BDEDA6"/>
    <w:rsid w:val="30BEE16F"/>
    <w:rsid w:val="30C384D5"/>
    <w:rsid w:val="30E03B11"/>
    <w:rsid w:val="30E70171"/>
    <w:rsid w:val="30E8002F"/>
    <w:rsid w:val="30FFD030"/>
    <w:rsid w:val="312146EB"/>
    <w:rsid w:val="3149BEBC"/>
    <w:rsid w:val="314DF48B"/>
    <w:rsid w:val="31539B84"/>
    <w:rsid w:val="3179271E"/>
    <w:rsid w:val="317EAC63"/>
    <w:rsid w:val="31897FF5"/>
    <w:rsid w:val="31DD5BF3"/>
    <w:rsid w:val="31F3FD49"/>
    <w:rsid w:val="31F56C61"/>
    <w:rsid w:val="31F61D27"/>
    <w:rsid w:val="3209C5ED"/>
    <w:rsid w:val="3227D3A4"/>
    <w:rsid w:val="32455965"/>
    <w:rsid w:val="3245BB39"/>
    <w:rsid w:val="324B13F7"/>
    <w:rsid w:val="324F34C8"/>
    <w:rsid w:val="32577EF6"/>
    <w:rsid w:val="3262CF40"/>
    <w:rsid w:val="32654AFC"/>
    <w:rsid w:val="3279E29B"/>
    <w:rsid w:val="3292A79B"/>
    <w:rsid w:val="32A0D02F"/>
    <w:rsid w:val="32A11326"/>
    <w:rsid w:val="32B5D4E5"/>
    <w:rsid w:val="32BD7C04"/>
    <w:rsid w:val="32E33076"/>
    <w:rsid w:val="32E45C9C"/>
    <w:rsid w:val="32F03F93"/>
    <w:rsid w:val="3302E055"/>
    <w:rsid w:val="330FAB14"/>
    <w:rsid w:val="33147439"/>
    <w:rsid w:val="331AB1CE"/>
    <w:rsid w:val="331D658D"/>
    <w:rsid w:val="332F6C20"/>
    <w:rsid w:val="333855D1"/>
    <w:rsid w:val="3338FF27"/>
    <w:rsid w:val="334C033B"/>
    <w:rsid w:val="334EEE10"/>
    <w:rsid w:val="33524285"/>
    <w:rsid w:val="33744D09"/>
    <w:rsid w:val="337FAE01"/>
    <w:rsid w:val="338C7BB0"/>
    <w:rsid w:val="338D4C86"/>
    <w:rsid w:val="3390C8C3"/>
    <w:rsid w:val="339828E4"/>
    <w:rsid w:val="33ABF3F7"/>
    <w:rsid w:val="33B570C4"/>
    <w:rsid w:val="33D218C0"/>
    <w:rsid w:val="33D3D767"/>
    <w:rsid w:val="33FB94B3"/>
    <w:rsid w:val="34050167"/>
    <w:rsid w:val="345D46E2"/>
    <w:rsid w:val="34793ECC"/>
    <w:rsid w:val="3488D8A1"/>
    <w:rsid w:val="348D2AB0"/>
    <w:rsid w:val="34A6C6EB"/>
    <w:rsid w:val="34A94544"/>
    <w:rsid w:val="34B286C9"/>
    <w:rsid w:val="34D9A258"/>
    <w:rsid w:val="34DF6C73"/>
    <w:rsid w:val="34E3919E"/>
    <w:rsid w:val="34E5CA15"/>
    <w:rsid w:val="34FD346E"/>
    <w:rsid w:val="353CF5D7"/>
    <w:rsid w:val="354DD08A"/>
    <w:rsid w:val="355461F9"/>
    <w:rsid w:val="3568369E"/>
    <w:rsid w:val="356D05F7"/>
    <w:rsid w:val="356D1421"/>
    <w:rsid w:val="356DA8D0"/>
    <w:rsid w:val="3582FDDB"/>
    <w:rsid w:val="35A21CE6"/>
    <w:rsid w:val="35CF64A8"/>
    <w:rsid w:val="35D060A3"/>
    <w:rsid w:val="35D60FA3"/>
    <w:rsid w:val="35EF8F4E"/>
    <w:rsid w:val="35F985C4"/>
    <w:rsid w:val="35FC5133"/>
    <w:rsid w:val="360B5D32"/>
    <w:rsid w:val="3618E4D6"/>
    <w:rsid w:val="3621396B"/>
    <w:rsid w:val="3625667E"/>
    <w:rsid w:val="36626B6A"/>
    <w:rsid w:val="36741781"/>
    <w:rsid w:val="36D4D336"/>
    <w:rsid w:val="36F41E65"/>
    <w:rsid w:val="3700C79F"/>
    <w:rsid w:val="370724C5"/>
    <w:rsid w:val="370EBE69"/>
    <w:rsid w:val="371EE038"/>
    <w:rsid w:val="372010B1"/>
    <w:rsid w:val="37224273"/>
    <w:rsid w:val="372C317A"/>
    <w:rsid w:val="3751B2DD"/>
    <w:rsid w:val="37583A53"/>
    <w:rsid w:val="377C412D"/>
    <w:rsid w:val="37860E33"/>
    <w:rsid w:val="37A47E1D"/>
    <w:rsid w:val="37B79A33"/>
    <w:rsid w:val="37BC8F03"/>
    <w:rsid w:val="37D668F7"/>
    <w:rsid w:val="37F434DB"/>
    <w:rsid w:val="37F8348B"/>
    <w:rsid w:val="380EABC8"/>
    <w:rsid w:val="38124401"/>
    <w:rsid w:val="382D9C92"/>
    <w:rsid w:val="382DF29E"/>
    <w:rsid w:val="384D2D82"/>
    <w:rsid w:val="38702836"/>
    <w:rsid w:val="387ABC4B"/>
    <w:rsid w:val="3892000E"/>
    <w:rsid w:val="38AAD4A0"/>
    <w:rsid w:val="38B460B8"/>
    <w:rsid w:val="38BB4075"/>
    <w:rsid w:val="38BD561E"/>
    <w:rsid w:val="38FACA05"/>
    <w:rsid w:val="38FD07A2"/>
    <w:rsid w:val="39151F44"/>
    <w:rsid w:val="3923BEC6"/>
    <w:rsid w:val="39440446"/>
    <w:rsid w:val="3952CC37"/>
    <w:rsid w:val="396228A8"/>
    <w:rsid w:val="39801235"/>
    <w:rsid w:val="39988E8E"/>
    <w:rsid w:val="39B34757"/>
    <w:rsid w:val="39D39D3B"/>
    <w:rsid w:val="39DBFB04"/>
    <w:rsid w:val="39F04AF1"/>
    <w:rsid w:val="39FB03A9"/>
    <w:rsid w:val="3A17F6AE"/>
    <w:rsid w:val="3A1EFBA8"/>
    <w:rsid w:val="3A2CF390"/>
    <w:rsid w:val="3A34A4AB"/>
    <w:rsid w:val="3A35320A"/>
    <w:rsid w:val="3A48DC60"/>
    <w:rsid w:val="3A743BC6"/>
    <w:rsid w:val="3A7A0D98"/>
    <w:rsid w:val="3A81B6E0"/>
    <w:rsid w:val="3AA2A92A"/>
    <w:rsid w:val="3ABE0D24"/>
    <w:rsid w:val="3AC686FB"/>
    <w:rsid w:val="3AC796C7"/>
    <w:rsid w:val="3ACD1E97"/>
    <w:rsid w:val="3AD01B8F"/>
    <w:rsid w:val="3AE3A2A9"/>
    <w:rsid w:val="3AEB3D6D"/>
    <w:rsid w:val="3AF036CD"/>
    <w:rsid w:val="3B1460E1"/>
    <w:rsid w:val="3B15CC76"/>
    <w:rsid w:val="3B3BF692"/>
    <w:rsid w:val="3B4DAB49"/>
    <w:rsid w:val="3B54DDE7"/>
    <w:rsid w:val="3B56EB33"/>
    <w:rsid w:val="3B6D365F"/>
    <w:rsid w:val="3B6DB1EE"/>
    <w:rsid w:val="3B77B9E1"/>
    <w:rsid w:val="3B91CE6F"/>
    <w:rsid w:val="3BA73F16"/>
    <w:rsid w:val="3BAE01CB"/>
    <w:rsid w:val="3BBE9ACC"/>
    <w:rsid w:val="3BC7F262"/>
    <w:rsid w:val="3BDA2803"/>
    <w:rsid w:val="3BF12A64"/>
    <w:rsid w:val="3C0B4FFA"/>
    <w:rsid w:val="3C253ED5"/>
    <w:rsid w:val="3C2EFCBB"/>
    <w:rsid w:val="3C3E35C9"/>
    <w:rsid w:val="3C3FF4AD"/>
    <w:rsid w:val="3C441263"/>
    <w:rsid w:val="3C5F30F1"/>
    <w:rsid w:val="3C5F5CD3"/>
    <w:rsid w:val="3C8C1E68"/>
    <w:rsid w:val="3C95C222"/>
    <w:rsid w:val="3CD8122E"/>
    <w:rsid w:val="3CDFA813"/>
    <w:rsid w:val="3CE33317"/>
    <w:rsid w:val="3CF1C84E"/>
    <w:rsid w:val="3D34B819"/>
    <w:rsid w:val="3D3E78CA"/>
    <w:rsid w:val="3D58A43F"/>
    <w:rsid w:val="3D5F2FA9"/>
    <w:rsid w:val="3D6075D4"/>
    <w:rsid w:val="3D7CEDAD"/>
    <w:rsid w:val="3D8D790E"/>
    <w:rsid w:val="3DA3311B"/>
    <w:rsid w:val="3DC67F23"/>
    <w:rsid w:val="3DCC328D"/>
    <w:rsid w:val="3DD580D4"/>
    <w:rsid w:val="3DDC96B5"/>
    <w:rsid w:val="3DDEBFA9"/>
    <w:rsid w:val="3DF60670"/>
    <w:rsid w:val="3DFCDE65"/>
    <w:rsid w:val="3DFD94DF"/>
    <w:rsid w:val="3E507048"/>
    <w:rsid w:val="3E5A42C2"/>
    <w:rsid w:val="3E8AFBCC"/>
    <w:rsid w:val="3EA81418"/>
    <w:rsid w:val="3EAC2582"/>
    <w:rsid w:val="3EBBCFB2"/>
    <w:rsid w:val="3EC04E3A"/>
    <w:rsid w:val="3EC10FD7"/>
    <w:rsid w:val="3ED85F3C"/>
    <w:rsid w:val="3F054FEC"/>
    <w:rsid w:val="3F091EE8"/>
    <w:rsid w:val="3F14B635"/>
    <w:rsid w:val="3F21DF3C"/>
    <w:rsid w:val="3F2D84D2"/>
    <w:rsid w:val="3F4D742F"/>
    <w:rsid w:val="3F5AB503"/>
    <w:rsid w:val="3F7632C4"/>
    <w:rsid w:val="3F8222CE"/>
    <w:rsid w:val="3FA40014"/>
    <w:rsid w:val="3FB7362B"/>
    <w:rsid w:val="3FC24283"/>
    <w:rsid w:val="3FCCA479"/>
    <w:rsid w:val="3FDDA612"/>
    <w:rsid w:val="3FDE934B"/>
    <w:rsid w:val="3FE6C17E"/>
    <w:rsid w:val="3FF6311B"/>
    <w:rsid w:val="4007DCE4"/>
    <w:rsid w:val="401F36F2"/>
    <w:rsid w:val="4023D7A7"/>
    <w:rsid w:val="4060A118"/>
    <w:rsid w:val="4070E713"/>
    <w:rsid w:val="4077592B"/>
    <w:rsid w:val="407C2DA8"/>
    <w:rsid w:val="4083E568"/>
    <w:rsid w:val="40861C15"/>
    <w:rsid w:val="4091375B"/>
    <w:rsid w:val="40B7FAEB"/>
    <w:rsid w:val="40D89498"/>
    <w:rsid w:val="40DE0CFB"/>
    <w:rsid w:val="40E80ECA"/>
    <w:rsid w:val="40F47B34"/>
    <w:rsid w:val="4126F790"/>
    <w:rsid w:val="412B42E3"/>
    <w:rsid w:val="413EAA32"/>
    <w:rsid w:val="4143027E"/>
    <w:rsid w:val="4169868F"/>
    <w:rsid w:val="416CE98D"/>
    <w:rsid w:val="417297D0"/>
    <w:rsid w:val="418BF0B1"/>
    <w:rsid w:val="418ECB9D"/>
    <w:rsid w:val="41998AE5"/>
    <w:rsid w:val="419B976C"/>
    <w:rsid w:val="41B44C8F"/>
    <w:rsid w:val="41BB28E9"/>
    <w:rsid w:val="41BB5F7E"/>
    <w:rsid w:val="41D4830B"/>
    <w:rsid w:val="41DAA2DB"/>
    <w:rsid w:val="41DD1F72"/>
    <w:rsid w:val="41DEEBAD"/>
    <w:rsid w:val="41DFA17F"/>
    <w:rsid w:val="41E16088"/>
    <w:rsid w:val="41EC5D32"/>
    <w:rsid w:val="41EF9838"/>
    <w:rsid w:val="4209F868"/>
    <w:rsid w:val="4210C09C"/>
    <w:rsid w:val="42223999"/>
    <w:rsid w:val="424C7273"/>
    <w:rsid w:val="426D4448"/>
    <w:rsid w:val="427121CE"/>
    <w:rsid w:val="42865EF7"/>
    <w:rsid w:val="429DEE45"/>
    <w:rsid w:val="429E91C0"/>
    <w:rsid w:val="42B97A3A"/>
    <w:rsid w:val="42C59E9A"/>
    <w:rsid w:val="42DC0BCB"/>
    <w:rsid w:val="42EB92A5"/>
    <w:rsid w:val="430A4ABB"/>
    <w:rsid w:val="432293DD"/>
    <w:rsid w:val="4327B6ED"/>
    <w:rsid w:val="432846D6"/>
    <w:rsid w:val="43319EC2"/>
    <w:rsid w:val="43524B70"/>
    <w:rsid w:val="4357BAC9"/>
    <w:rsid w:val="435C3F00"/>
    <w:rsid w:val="435D33FD"/>
    <w:rsid w:val="437A5B3A"/>
    <w:rsid w:val="437AB3BC"/>
    <w:rsid w:val="438A1560"/>
    <w:rsid w:val="43939F3B"/>
    <w:rsid w:val="439A9328"/>
    <w:rsid w:val="43A55CF5"/>
    <w:rsid w:val="43BC2A49"/>
    <w:rsid w:val="43CEC5CC"/>
    <w:rsid w:val="43D36C34"/>
    <w:rsid w:val="43DE4F5E"/>
    <w:rsid w:val="43E2D797"/>
    <w:rsid w:val="43E63CC8"/>
    <w:rsid w:val="43EA6D4D"/>
    <w:rsid w:val="4409E305"/>
    <w:rsid w:val="4418CDE5"/>
    <w:rsid w:val="44482471"/>
    <w:rsid w:val="446C63B7"/>
    <w:rsid w:val="446FF53D"/>
    <w:rsid w:val="4476CE44"/>
    <w:rsid w:val="44D286D0"/>
    <w:rsid w:val="44DE5887"/>
    <w:rsid w:val="44E2E092"/>
    <w:rsid w:val="44E4D081"/>
    <w:rsid w:val="44F255A0"/>
    <w:rsid w:val="44F5C549"/>
    <w:rsid w:val="44F6187B"/>
    <w:rsid w:val="450A0214"/>
    <w:rsid w:val="450B6015"/>
    <w:rsid w:val="451089C7"/>
    <w:rsid w:val="451A1EF2"/>
    <w:rsid w:val="4541F192"/>
    <w:rsid w:val="45624D28"/>
    <w:rsid w:val="4572D5A3"/>
    <w:rsid w:val="459B038E"/>
    <w:rsid w:val="45A3E0F4"/>
    <w:rsid w:val="45AA4F11"/>
    <w:rsid w:val="45CD5872"/>
    <w:rsid w:val="45CD6904"/>
    <w:rsid w:val="45D23732"/>
    <w:rsid w:val="45DC1A1C"/>
    <w:rsid w:val="45DE8E13"/>
    <w:rsid w:val="45E09842"/>
    <w:rsid w:val="45E26FA2"/>
    <w:rsid w:val="45FDCB20"/>
    <w:rsid w:val="461027F0"/>
    <w:rsid w:val="4621D81E"/>
    <w:rsid w:val="46319DEB"/>
    <w:rsid w:val="46634697"/>
    <w:rsid w:val="4664F282"/>
    <w:rsid w:val="46711C31"/>
    <w:rsid w:val="4686DD5C"/>
    <w:rsid w:val="46905938"/>
    <w:rsid w:val="46B626AC"/>
    <w:rsid w:val="46FE7006"/>
    <w:rsid w:val="470D979E"/>
    <w:rsid w:val="472A6980"/>
    <w:rsid w:val="4734878E"/>
    <w:rsid w:val="473B543F"/>
    <w:rsid w:val="4767D1B4"/>
    <w:rsid w:val="477580EE"/>
    <w:rsid w:val="477728BD"/>
    <w:rsid w:val="4779F9CA"/>
    <w:rsid w:val="477B16C2"/>
    <w:rsid w:val="477C1158"/>
    <w:rsid w:val="478FAC52"/>
    <w:rsid w:val="47A2D878"/>
    <w:rsid w:val="47A636F6"/>
    <w:rsid w:val="47AD90FD"/>
    <w:rsid w:val="47B0FA57"/>
    <w:rsid w:val="47BD70A3"/>
    <w:rsid w:val="47C3C93D"/>
    <w:rsid w:val="47CC9042"/>
    <w:rsid w:val="47E71355"/>
    <w:rsid w:val="47E85ECF"/>
    <w:rsid w:val="481BE9C9"/>
    <w:rsid w:val="482DA9BE"/>
    <w:rsid w:val="483F733B"/>
    <w:rsid w:val="48495935"/>
    <w:rsid w:val="487F1A65"/>
    <w:rsid w:val="4883B424"/>
    <w:rsid w:val="489CD9B2"/>
    <w:rsid w:val="48A2CA6C"/>
    <w:rsid w:val="48AA2DBA"/>
    <w:rsid w:val="48C74D88"/>
    <w:rsid w:val="48CB409C"/>
    <w:rsid w:val="48DEA74F"/>
    <w:rsid w:val="490BC5B0"/>
    <w:rsid w:val="49141B90"/>
    <w:rsid w:val="49157084"/>
    <w:rsid w:val="492828B8"/>
    <w:rsid w:val="494C30B3"/>
    <w:rsid w:val="494EF437"/>
    <w:rsid w:val="4950C1C3"/>
    <w:rsid w:val="496E6672"/>
    <w:rsid w:val="496F54B0"/>
    <w:rsid w:val="4988F5D2"/>
    <w:rsid w:val="49C30A0C"/>
    <w:rsid w:val="49D6F0BB"/>
    <w:rsid w:val="49DEEE7E"/>
    <w:rsid w:val="49E13A92"/>
    <w:rsid w:val="4A60B425"/>
    <w:rsid w:val="4A9406A1"/>
    <w:rsid w:val="4AA65DDB"/>
    <w:rsid w:val="4ABEC567"/>
    <w:rsid w:val="4ABEE5A4"/>
    <w:rsid w:val="4ACFECC9"/>
    <w:rsid w:val="4ADCC9A0"/>
    <w:rsid w:val="4AEB7FFF"/>
    <w:rsid w:val="4AF9F839"/>
    <w:rsid w:val="4B000A7C"/>
    <w:rsid w:val="4B00ED9A"/>
    <w:rsid w:val="4B05B6C0"/>
    <w:rsid w:val="4B0F64E1"/>
    <w:rsid w:val="4B2237E5"/>
    <w:rsid w:val="4B23A3B5"/>
    <w:rsid w:val="4B27EF78"/>
    <w:rsid w:val="4B30B084"/>
    <w:rsid w:val="4B4BB8E3"/>
    <w:rsid w:val="4B60319D"/>
    <w:rsid w:val="4B615A77"/>
    <w:rsid w:val="4B6A2B8C"/>
    <w:rsid w:val="4B73595A"/>
    <w:rsid w:val="4BA4C137"/>
    <w:rsid w:val="4BA88D01"/>
    <w:rsid w:val="4BAB6613"/>
    <w:rsid w:val="4BC0ABFB"/>
    <w:rsid w:val="4BCC4250"/>
    <w:rsid w:val="4BCF9DC2"/>
    <w:rsid w:val="4BD70D52"/>
    <w:rsid w:val="4BD8C012"/>
    <w:rsid w:val="4BEBB9AA"/>
    <w:rsid w:val="4C1383EE"/>
    <w:rsid w:val="4C16B1E9"/>
    <w:rsid w:val="4C1860F2"/>
    <w:rsid w:val="4C2E788B"/>
    <w:rsid w:val="4C42905D"/>
    <w:rsid w:val="4C641D80"/>
    <w:rsid w:val="4C64ED79"/>
    <w:rsid w:val="4C67BD41"/>
    <w:rsid w:val="4C6E54BB"/>
    <w:rsid w:val="4C79C812"/>
    <w:rsid w:val="4C7E034F"/>
    <w:rsid w:val="4C8A7AC2"/>
    <w:rsid w:val="4C8CFAC1"/>
    <w:rsid w:val="4C99746A"/>
    <w:rsid w:val="4CA4ADBB"/>
    <w:rsid w:val="4CB4D17B"/>
    <w:rsid w:val="4CB51C85"/>
    <w:rsid w:val="4D1BA167"/>
    <w:rsid w:val="4D292E97"/>
    <w:rsid w:val="4D2F4F05"/>
    <w:rsid w:val="4D3AC7E6"/>
    <w:rsid w:val="4D5DA083"/>
    <w:rsid w:val="4D7267A6"/>
    <w:rsid w:val="4D754A91"/>
    <w:rsid w:val="4D7B4F5B"/>
    <w:rsid w:val="4D8D64AE"/>
    <w:rsid w:val="4D8DE651"/>
    <w:rsid w:val="4D9458F1"/>
    <w:rsid w:val="4D95AE53"/>
    <w:rsid w:val="4DA45344"/>
    <w:rsid w:val="4DAEBA0A"/>
    <w:rsid w:val="4DC41D61"/>
    <w:rsid w:val="4DCFC298"/>
    <w:rsid w:val="4DD22EA0"/>
    <w:rsid w:val="4E2ED2FA"/>
    <w:rsid w:val="4E2FEA00"/>
    <w:rsid w:val="4E3378F8"/>
    <w:rsid w:val="4E46C14D"/>
    <w:rsid w:val="4E6D76C0"/>
    <w:rsid w:val="4E9AE124"/>
    <w:rsid w:val="4EA08189"/>
    <w:rsid w:val="4EB027AD"/>
    <w:rsid w:val="4ED075F2"/>
    <w:rsid w:val="4EE58122"/>
    <w:rsid w:val="4F0989BC"/>
    <w:rsid w:val="4F12D103"/>
    <w:rsid w:val="4F177AE2"/>
    <w:rsid w:val="4F261F3C"/>
    <w:rsid w:val="4F2C1562"/>
    <w:rsid w:val="4F3A3EBD"/>
    <w:rsid w:val="4F4FF5A7"/>
    <w:rsid w:val="4F546F29"/>
    <w:rsid w:val="4F77C881"/>
    <w:rsid w:val="4F8D06E0"/>
    <w:rsid w:val="4F8F04A4"/>
    <w:rsid w:val="4F9804B3"/>
    <w:rsid w:val="4F985B0F"/>
    <w:rsid w:val="4FA78109"/>
    <w:rsid w:val="4FB98ACB"/>
    <w:rsid w:val="4FC018CA"/>
    <w:rsid w:val="4FC83234"/>
    <w:rsid w:val="4FC98063"/>
    <w:rsid w:val="4FE38CB6"/>
    <w:rsid w:val="4FEB94F3"/>
    <w:rsid w:val="4FFD17DB"/>
    <w:rsid w:val="5002B6A4"/>
    <w:rsid w:val="5016F76F"/>
    <w:rsid w:val="5023881C"/>
    <w:rsid w:val="50447B89"/>
    <w:rsid w:val="504AC99A"/>
    <w:rsid w:val="50568326"/>
    <w:rsid w:val="505D7A75"/>
    <w:rsid w:val="505D7B76"/>
    <w:rsid w:val="5060D8A8"/>
    <w:rsid w:val="50665C9E"/>
    <w:rsid w:val="506AF7BE"/>
    <w:rsid w:val="506C694F"/>
    <w:rsid w:val="5079916A"/>
    <w:rsid w:val="507A1319"/>
    <w:rsid w:val="5083A1DD"/>
    <w:rsid w:val="50885F7D"/>
    <w:rsid w:val="50930FB8"/>
    <w:rsid w:val="50D57925"/>
    <w:rsid w:val="50E61620"/>
    <w:rsid w:val="50F09F18"/>
    <w:rsid w:val="50F17942"/>
    <w:rsid w:val="50F5D14B"/>
    <w:rsid w:val="50FCA200"/>
    <w:rsid w:val="5100200B"/>
    <w:rsid w:val="51124544"/>
    <w:rsid w:val="51232A46"/>
    <w:rsid w:val="5128B4A4"/>
    <w:rsid w:val="51291FE8"/>
    <w:rsid w:val="5150DBD3"/>
    <w:rsid w:val="5166E47E"/>
    <w:rsid w:val="518C3DD0"/>
    <w:rsid w:val="518C9E33"/>
    <w:rsid w:val="518DCBC1"/>
    <w:rsid w:val="51A8D73C"/>
    <w:rsid w:val="51C7334D"/>
    <w:rsid w:val="51D93B49"/>
    <w:rsid w:val="520ADAF4"/>
    <w:rsid w:val="52124F66"/>
    <w:rsid w:val="521F5CA3"/>
    <w:rsid w:val="5224ABA4"/>
    <w:rsid w:val="52261030"/>
    <w:rsid w:val="5259F303"/>
    <w:rsid w:val="525A9BC3"/>
    <w:rsid w:val="526174D5"/>
    <w:rsid w:val="5264A14A"/>
    <w:rsid w:val="52664A5D"/>
    <w:rsid w:val="52686DA2"/>
    <w:rsid w:val="52724262"/>
    <w:rsid w:val="528EC7F1"/>
    <w:rsid w:val="529D4CF4"/>
    <w:rsid w:val="52A914A5"/>
    <w:rsid w:val="52D8B557"/>
    <w:rsid w:val="53030253"/>
    <w:rsid w:val="534B3B12"/>
    <w:rsid w:val="534B6F16"/>
    <w:rsid w:val="535F94BD"/>
    <w:rsid w:val="53617C44"/>
    <w:rsid w:val="5379DD58"/>
    <w:rsid w:val="537CD82C"/>
    <w:rsid w:val="5385C378"/>
    <w:rsid w:val="539A8FA4"/>
    <w:rsid w:val="53BB7AE6"/>
    <w:rsid w:val="53D230B4"/>
    <w:rsid w:val="53EF384C"/>
    <w:rsid w:val="540140E3"/>
    <w:rsid w:val="540B8D48"/>
    <w:rsid w:val="541B80FE"/>
    <w:rsid w:val="541C3035"/>
    <w:rsid w:val="54316190"/>
    <w:rsid w:val="54503FC0"/>
    <w:rsid w:val="5468C8BC"/>
    <w:rsid w:val="546F2C9B"/>
    <w:rsid w:val="54763754"/>
    <w:rsid w:val="54A23637"/>
    <w:rsid w:val="54A796BA"/>
    <w:rsid w:val="54AE4F7E"/>
    <w:rsid w:val="54DC18A5"/>
    <w:rsid w:val="54F62E56"/>
    <w:rsid w:val="550E07AA"/>
    <w:rsid w:val="551BBD59"/>
    <w:rsid w:val="55207D8B"/>
    <w:rsid w:val="55274591"/>
    <w:rsid w:val="552A3F33"/>
    <w:rsid w:val="554DA6F4"/>
    <w:rsid w:val="55641417"/>
    <w:rsid w:val="556F3D2C"/>
    <w:rsid w:val="5576D10E"/>
    <w:rsid w:val="559AC27C"/>
    <w:rsid w:val="559C1FBB"/>
    <w:rsid w:val="55AC166C"/>
    <w:rsid w:val="55B7E492"/>
    <w:rsid w:val="55E1D5E6"/>
    <w:rsid w:val="55E3FD28"/>
    <w:rsid w:val="55E9EC77"/>
    <w:rsid w:val="55EA40EE"/>
    <w:rsid w:val="55FF86FF"/>
    <w:rsid w:val="560CFF70"/>
    <w:rsid w:val="5610F16C"/>
    <w:rsid w:val="56321045"/>
    <w:rsid w:val="566CF055"/>
    <w:rsid w:val="5671257C"/>
    <w:rsid w:val="567EDDDF"/>
    <w:rsid w:val="567FFCEA"/>
    <w:rsid w:val="56A83624"/>
    <w:rsid w:val="56AF6B60"/>
    <w:rsid w:val="56B31E63"/>
    <w:rsid w:val="56C9D175"/>
    <w:rsid w:val="56CEDC3A"/>
    <w:rsid w:val="56DD5C79"/>
    <w:rsid w:val="56E10F2F"/>
    <w:rsid w:val="56E18953"/>
    <w:rsid w:val="56F5CA38"/>
    <w:rsid w:val="5703C118"/>
    <w:rsid w:val="57051C5D"/>
    <w:rsid w:val="57093C7C"/>
    <w:rsid w:val="571A0FB2"/>
    <w:rsid w:val="572550BE"/>
    <w:rsid w:val="572F00CF"/>
    <w:rsid w:val="57413043"/>
    <w:rsid w:val="57441D48"/>
    <w:rsid w:val="5744C1FB"/>
    <w:rsid w:val="5754D30E"/>
    <w:rsid w:val="575B207C"/>
    <w:rsid w:val="575E2051"/>
    <w:rsid w:val="577BE80C"/>
    <w:rsid w:val="578A427D"/>
    <w:rsid w:val="578B6B25"/>
    <w:rsid w:val="57B8ADD3"/>
    <w:rsid w:val="57D56BBD"/>
    <w:rsid w:val="57D7CBBF"/>
    <w:rsid w:val="57D8B14D"/>
    <w:rsid w:val="57DB00AD"/>
    <w:rsid w:val="57DBAEA1"/>
    <w:rsid w:val="57E94179"/>
    <w:rsid w:val="58095644"/>
    <w:rsid w:val="581058DD"/>
    <w:rsid w:val="582CA383"/>
    <w:rsid w:val="583C184B"/>
    <w:rsid w:val="584BF388"/>
    <w:rsid w:val="584E9FAE"/>
    <w:rsid w:val="58644156"/>
    <w:rsid w:val="58659ACF"/>
    <w:rsid w:val="586E1C40"/>
    <w:rsid w:val="5877EF8B"/>
    <w:rsid w:val="587AC48C"/>
    <w:rsid w:val="5881FAE1"/>
    <w:rsid w:val="58859E51"/>
    <w:rsid w:val="58940F43"/>
    <w:rsid w:val="589C855C"/>
    <w:rsid w:val="58A60759"/>
    <w:rsid w:val="58BAAFEF"/>
    <w:rsid w:val="58BE61E4"/>
    <w:rsid w:val="58E21E32"/>
    <w:rsid w:val="58F5E426"/>
    <w:rsid w:val="58F79B73"/>
    <w:rsid w:val="591DAD49"/>
    <w:rsid w:val="591E99D7"/>
    <w:rsid w:val="59255C0F"/>
    <w:rsid w:val="595E8D36"/>
    <w:rsid w:val="59633D24"/>
    <w:rsid w:val="597BD78D"/>
    <w:rsid w:val="59908C42"/>
    <w:rsid w:val="59E172DD"/>
    <w:rsid w:val="59EE06A6"/>
    <w:rsid w:val="5A183B3C"/>
    <w:rsid w:val="5A2B339A"/>
    <w:rsid w:val="5A3B1D09"/>
    <w:rsid w:val="5A4DD792"/>
    <w:rsid w:val="5A59D004"/>
    <w:rsid w:val="5A5EF812"/>
    <w:rsid w:val="5A8EF5AB"/>
    <w:rsid w:val="5A927987"/>
    <w:rsid w:val="5A9C832C"/>
    <w:rsid w:val="5A9EF0B9"/>
    <w:rsid w:val="5AB8E7CE"/>
    <w:rsid w:val="5ABBE21A"/>
    <w:rsid w:val="5AD01D9B"/>
    <w:rsid w:val="5AD4F6AD"/>
    <w:rsid w:val="5AE0F712"/>
    <w:rsid w:val="5AE699CD"/>
    <w:rsid w:val="5B0A2B55"/>
    <w:rsid w:val="5B2416AF"/>
    <w:rsid w:val="5B5C22CE"/>
    <w:rsid w:val="5B61084C"/>
    <w:rsid w:val="5B67143E"/>
    <w:rsid w:val="5B70B571"/>
    <w:rsid w:val="5B827EED"/>
    <w:rsid w:val="5B856ED0"/>
    <w:rsid w:val="5B9E3923"/>
    <w:rsid w:val="5BC3FC66"/>
    <w:rsid w:val="5BC7C7FA"/>
    <w:rsid w:val="5BC83B78"/>
    <w:rsid w:val="5BCD4B99"/>
    <w:rsid w:val="5BCFA371"/>
    <w:rsid w:val="5BD2A52D"/>
    <w:rsid w:val="5BDAA895"/>
    <w:rsid w:val="5BDD46E3"/>
    <w:rsid w:val="5C050021"/>
    <w:rsid w:val="5C1C91E9"/>
    <w:rsid w:val="5C23E74D"/>
    <w:rsid w:val="5C3595B4"/>
    <w:rsid w:val="5C35CAD3"/>
    <w:rsid w:val="5C496A71"/>
    <w:rsid w:val="5C5C4357"/>
    <w:rsid w:val="5C7BDADF"/>
    <w:rsid w:val="5C7D048F"/>
    <w:rsid w:val="5C893C8B"/>
    <w:rsid w:val="5C9A07C4"/>
    <w:rsid w:val="5CB89A96"/>
    <w:rsid w:val="5CC9C08E"/>
    <w:rsid w:val="5CCE1E88"/>
    <w:rsid w:val="5CD69ED8"/>
    <w:rsid w:val="5CD7E10F"/>
    <w:rsid w:val="5CD8AF68"/>
    <w:rsid w:val="5CDC6E97"/>
    <w:rsid w:val="5CE2E021"/>
    <w:rsid w:val="5CEBC00B"/>
    <w:rsid w:val="5CF27802"/>
    <w:rsid w:val="5CFF8543"/>
    <w:rsid w:val="5D1C9EF5"/>
    <w:rsid w:val="5D32E341"/>
    <w:rsid w:val="5D3DB14A"/>
    <w:rsid w:val="5D51C8CB"/>
    <w:rsid w:val="5D52AB26"/>
    <w:rsid w:val="5D577592"/>
    <w:rsid w:val="5D586885"/>
    <w:rsid w:val="5D7FFB40"/>
    <w:rsid w:val="5D8689A1"/>
    <w:rsid w:val="5D954240"/>
    <w:rsid w:val="5DA5B05D"/>
    <w:rsid w:val="5DBEF0B0"/>
    <w:rsid w:val="5DCCD3AD"/>
    <w:rsid w:val="5DE745A8"/>
    <w:rsid w:val="5DE7BBAD"/>
    <w:rsid w:val="5E183E20"/>
    <w:rsid w:val="5E403295"/>
    <w:rsid w:val="5E4FFC53"/>
    <w:rsid w:val="5E5E9F4D"/>
    <w:rsid w:val="5E6ED309"/>
    <w:rsid w:val="5E7D7DA3"/>
    <w:rsid w:val="5E8BF8FB"/>
    <w:rsid w:val="5EA3F4D9"/>
    <w:rsid w:val="5EA5B4EC"/>
    <w:rsid w:val="5EAB4C29"/>
    <w:rsid w:val="5EB0338B"/>
    <w:rsid w:val="5EBF3AB8"/>
    <w:rsid w:val="5ECA800A"/>
    <w:rsid w:val="5ECD871C"/>
    <w:rsid w:val="5ED66A68"/>
    <w:rsid w:val="5EDFDEE4"/>
    <w:rsid w:val="5EE19158"/>
    <w:rsid w:val="5EE6E609"/>
    <w:rsid w:val="5EEE4FD4"/>
    <w:rsid w:val="5F3026D2"/>
    <w:rsid w:val="5F53669A"/>
    <w:rsid w:val="5F548104"/>
    <w:rsid w:val="5FA1AD6F"/>
    <w:rsid w:val="5FB33796"/>
    <w:rsid w:val="5FB8B022"/>
    <w:rsid w:val="5FBCA1DC"/>
    <w:rsid w:val="5FD677F2"/>
    <w:rsid w:val="5FD860BC"/>
    <w:rsid w:val="6007FE8E"/>
    <w:rsid w:val="600961D8"/>
    <w:rsid w:val="602A897E"/>
    <w:rsid w:val="604726B7"/>
    <w:rsid w:val="605F849C"/>
    <w:rsid w:val="608CC6C0"/>
    <w:rsid w:val="60909B98"/>
    <w:rsid w:val="60A0499E"/>
    <w:rsid w:val="60C20EF6"/>
    <w:rsid w:val="60C49CD7"/>
    <w:rsid w:val="61180F37"/>
    <w:rsid w:val="61245388"/>
    <w:rsid w:val="61251BB8"/>
    <w:rsid w:val="612B5E4F"/>
    <w:rsid w:val="612CB22C"/>
    <w:rsid w:val="6140A56C"/>
    <w:rsid w:val="61536B84"/>
    <w:rsid w:val="6158CD27"/>
    <w:rsid w:val="61591BBA"/>
    <w:rsid w:val="615A7722"/>
    <w:rsid w:val="615DFA05"/>
    <w:rsid w:val="61602D79"/>
    <w:rsid w:val="6160AB0A"/>
    <w:rsid w:val="61796546"/>
    <w:rsid w:val="61877BE8"/>
    <w:rsid w:val="619467E7"/>
    <w:rsid w:val="619697EC"/>
    <w:rsid w:val="61981B30"/>
    <w:rsid w:val="6198F3BC"/>
    <w:rsid w:val="61B3BB25"/>
    <w:rsid w:val="61B99BD3"/>
    <w:rsid w:val="61C0DC35"/>
    <w:rsid w:val="61E5FB01"/>
    <w:rsid w:val="61F62559"/>
    <w:rsid w:val="620E1F6D"/>
    <w:rsid w:val="6227C183"/>
    <w:rsid w:val="62350008"/>
    <w:rsid w:val="6282A78B"/>
    <w:rsid w:val="628BDA42"/>
    <w:rsid w:val="62AEC5DA"/>
    <w:rsid w:val="62B0FF4D"/>
    <w:rsid w:val="62B39100"/>
    <w:rsid w:val="62C52430"/>
    <w:rsid w:val="62D45929"/>
    <w:rsid w:val="62E5AB6D"/>
    <w:rsid w:val="62ECF87F"/>
    <w:rsid w:val="62ED9F74"/>
    <w:rsid w:val="62F2B8FF"/>
    <w:rsid w:val="62FB8553"/>
    <w:rsid w:val="62FBA154"/>
    <w:rsid w:val="6313C3AC"/>
    <w:rsid w:val="63286A16"/>
    <w:rsid w:val="633EF92D"/>
    <w:rsid w:val="63510D11"/>
    <w:rsid w:val="6355852E"/>
    <w:rsid w:val="636298B3"/>
    <w:rsid w:val="63769E1A"/>
    <w:rsid w:val="637B4129"/>
    <w:rsid w:val="638BA201"/>
    <w:rsid w:val="638F04B4"/>
    <w:rsid w:val="63A54668"/>
    <w:rsid w:val="63BF282F"/>
    <w:rsid w:val="63DF9CFD"/>
    <w:rsid w:val="63EBA9A5"/>
    <w:rsid w:val="63F417A3"/>
    <w:rsid w:val="63FA504C"/>
    <w:rsid w:val="6406B2EF"/>
    <w:rsid w:val="6423C2C7"/>
    <w:rsid w:val="64295A26"/>
    <w:rsid w:val="642CFB3E"/>
    <w:rsid w:val="642E23E6"/>
    <w:rsid w:val="64470774"/>
    <w:rsid w:val="644B5C68"/>
    <w:rsid w:val="64812EE8"/>
    <w:rsid w:val="64861695"/>
    <w:rsid w:val="64973BAA"/>
    <w:rsid w:val="649D4FAF"/>
    <w:rsid w:val="649DADE6"/>
    <w:rsid w:val="64A1F3C6"/>
    <w:rsid w:val="64B15EF7"/>
    <w:rsid w:val="64B771BC"/>
    <w:rsid w:val="64BE12A4"/>
    <w:rsid w:val="64C74385"/>
    <w:rsid w:val="64D14724"/>
    <w:rsid w:val="64ED19D0"/>
    <w:rsid w:val="64F6B03F"/>
    <w:rsid w:val="6505067F"/>
    <w:rsid w:val="650AF7C7"/>
    <w:rsid w:val="651BB70E"/>
    <w:rsid w:val="651E0FDB"/>
    <w:rsid w:val="651EB6E1"/>
    <w:rsid w:val="652102E3"/>
    <w:rsid w:val="65289394"/>
    <w:rsid w:val="65351724"/>
    <w:rsid w:val="65352C1F"/>
    <w:rsid w:val="65548CC8"/>
    <w:rsid w:val="6570F4F4"/>
    <w:rsid w:val="657971B8"/>
    <w:rsid w:val="658ED3C3"/>
    <w:rsid w:val="6592EFB3"/>
    <w:rsid w:val="65A925BC"/>
    <w:rsid w:val="65AE417F"/>
    <w:rsid w:val="65B467B9"/>
    <w:rsid w:val="65C87BD5"/>
    <w:rsid w:val="65D72993"/>
    <w:rsid w:val="65E1FE41"/>
    <w:rsid w:val="65E70E90"/>
    <w:rsid w:val="65FA8BD0"/>
    <w:rsid w:val="65FBC9FA"/>
    <w:rsid w:val="6611BE7B"/>
    <w:rsid w:val="66147098"/>
    <w:rsid w:val="66290284"/>
    <w:rsid w:val="663DBEC5"/>
    <w:rsid w:val="664D1012"/>
    <w:rsid w:val="665C1021"/>
    <w:rsid w:val="665D9876"/>
    <w:rsid w:val="66635E1C"/>
    <w:rsid w:val="66D72856"/>
    <w:rsid w:val="66DA173D"/>
    <w:rsid w:val="66E36E81"/>
    <w:rsid w:val="66F58A06"/>
    <w:rsid w:val="66F69C36"/>
    <w:rsid w:val="66FC7944"/>
    <w:rsid w:val="6730BB06"/>
    <w:rsid w:val="6732AF1A"/>
    <w:rsid w:val="673AC682"/>
    <w:rsid w:val="6743E4C9"/>
    <w:rsid w:val="675896F5"/>
    <w:rsid w:val="6758B805"/>
    <w:rsid w:val="677291D2"/>
    <w:rsid w:val="679A4CB4"/>
    <w:rsid w:val="679E516E"/>
    <w:rsid w:val="67D114F2"/>
    <w:rsid w:val="67F59D86"/>
    <w:rsid w:val="681921A0"/>
    <w:rsid w:val="682A61CB"/>
    <w:rsid w:val="68370A6A"/>
    <w:rsid w:val="68406E3E"/>
    <w:rsid w:val="6847FC6D"/>
    <w:rsid w:val="68502F71"/>
    <w:rsid w:val="685B8593"/>
    <w:rsid w:val="687A1377"/>
    <w:rsid w:val="68A479C4"/>
    <w:rsid w:val="68B5ED02"/>
    <w:rsid w:val="68F8E9A8"/>
    <w:rsid w:val="69119DEF"/>
    <w:rsid w:val="692126F4"/>
    <w:rsid w:val="6923C503"/>
    <w:rsid w:val="69365253"/>
    <w:rsid w:val="693A3B40"/>
    <w:rsid w:val="69488ABC"/>
    <w:rsid w:val="694E6D29"/>
    <w:rsid w:val="696FC57E"/>
    <w:rsid w:val="69786837"/>
    <w:rsid w:val="697AF161"/>
    <w:rsid w:val="697DE1C3"/>
    <w:rsid w:val="6982E246"/>
    <w:rsid w:val="69929B4C"/>
    <w:rsid w:val="69968A65"/>
    <w:rsid w:val="6997842E"/>
    <w:rsid w:val="69B0700F"/>
    <w:rsid w:val="69B2A9A0"/>
    <w:rsid w:val="69B9F073"/>
    <w:rsid w:val="69C3962D"/>
    <w:rsid w:val="69E7EE57"/>
    <w:rsid w:val="69F20952"/>
    <w:rsid w:val="69FE49F5"/>
    <w:rsid w:val="69FF536E"/>
    <w:rsid w:val="6A36E32A"/>
    <w:rsid w:val="6A38F494"/>
    <w:rsid w:val="6A436E0D"/>
    <w:rsid w:val="6A4CE3A1"/>
    <w:rsid w:val="6A64C699"/>
    <w:rsid w:val="6A913FCE"/>
    <w:rsid w:val="6A94763E"/>
    <w:rsid w:val="6AAAB40F"/>
    <w:rsid w:val="6AB36DE1"/>
    <w:rsid w:val="6ABC31B5"/>
    <w:rsid w:val="6AC7276F"/>
    <w:rsid w:val="6ACA9332"/>
    <w:rsid w:val="6ACB7EB8"/>
    <w:rsid w:val="6ACDD222"/>
    <w:rsid w:val="6B055A97"/>
    <w:rsid w:val="6B0BCBA5"/>
    <w:rsid w:val="6B1CA5BA"/>
    <w:rsid w:val="6B1D9368"/>
    <w:rsid w:val="6B1F8104"/>
    <w:rsid w:val="6B33B76E"/>
    <w:rsid w:val="6B600ABD"/>
    <w:rsid w:val="6B65C30E"/>
    <w:rsid w:val="6B661B21"/>
    <w:rsid w:val="6B69F8D8"/>
    <w:rsid w:val="6B77E562"/>
    <w:rsid w:val="6B83EF3B"/>
    <w:rsid w:val="6BA5450E"/>
    <w:rsid w:val="6BB52CBD"/>
    <w:rsid w:val="6BCF6B7B"/>
    <w:rsid w:val="6BDF9A1E"/>
    <w:rsid w:val="6BE0B05A"/>
    <w:rsid w:val="6C148668"/>
    <w:rsid w:val="6C1D4AD3"/>
    <w:rsid w:val="6C589E09"/>
    <w:rsid w:val="6C71A710"/>
    <w:rsid w:val="6C7E7671"/>
    <w:rsid w:val="6C8A12FD"/>
    <w:rsid w:val="6C8BFBEC"/>
    <w:rsid w:val="6C94754F"/>
    <w:rsid w:val="6CA26F86"/>
    <w:rsid w:val="6CA3C51B"/>
    <w:rsid w:val="6CA98A45"/>
    <w:rsid w:val="6CC72E8B"/>
    <w:rsid w:val="6CE959FC"/>
    <w:rsid w:val="6D16FEBD"/>
    <w:rsid w:val="6D2C5CC7"/>
    <w:rsid w:val="6D580DC6"/>
    <w:rsid w:val="6D5C6AE4"/>
    <w:rsid w:val="6D6D8E34"/>
    <w:rsid w:val="6D72905A"/>
    <w:rsid w:val="6D896AED"/>
    <w:rsid w:val="6DB06BBA"/>
    <w:rsid w:val="6DE91749"/>
    <w:rsid w:val="6E18FBA1"/>
    <w:rsid w:val="6E1EC365"/>
    <w:rsid w:val="6E205AF8"/>
    <w:rsid w:val="6E396DB4"/>
    <w:rsid w:val="6E3BFD71"/>
    <w:rsid w:val="6E447436"/>
    <w:rsid w:val="6E9C8A5B"/>
    <w:rsid w:val="6EA3526E"/>
    <w:rsid w:val="6EA487BD"/>
    <w:rsid w:val="6EB248AF"/>
    <w:rsid w:val="6ED6D5C4"/>
    <w:rsid w:val="6EDC6F68"/>
    <w:rsid w:val="6EF31473"/>
    <w:rsid w:val="6EFA2700"/>
    <w:rsid w:val="6F1F654D"/>
    <w:rsid w:val="6F3B882C"/>
    <w:rsid w:val="6F74AE7C"/>
    <w:rsid w:val="6F7D8731"/>
    <w:rsid w:val="6F8C4550"/>
    <w:rsid w:val="6F923320"/>
    <w:rsid w:val="6F930098"/>
    <w:rsid w:val="6FA41662"/>
    <w:rsid w:val="6FA78687"/>
    <w:rsid w:val="6FB47FDA"/>
    <w:rsid w:val="6FD29D00"/>
    <w:rsid w:val="6FE9352F"/>
    <w:rsid w:val="6FEA2671"/>
    <w:rsid w:val="7006BEBF"/>
    <w:rsid w:val="70080985"/>
    <w:rsid w:val="70293C09"/>
    <w:rsid w:val="7037A6A8"/>
    <w:rsid w:val="705C9C2C"/>
    <w:rsid w:val="7062FACC"/>
    <w:rsid w:val="707B32F1"/>
    <w:rsid w:val="707F4B2F"/>
    <w:rsid w:val="7080EDA4"/>
    <w:rsid w:val="7084A8DA"/>
    <w:rsid w:val="708FACC5"/>
    <w:rsid w:val="70975483"/>
    <w:rsid w:val="70C37C47"/>
    <w:rsid w:val="70FA17CE"/>
    <w:rsid w:val="7105026F"/>
    <w:rsid w:val="710B5FAE"/>
    <w:rsid w:val="7110ADCA"/>
    <w:rsid w:val="71114555"/>
    <w:rsid w:val="711C89E0"/>
    <w:rsid w:val="71277FE2"/>
    <w:rsid w:val="7160B4F5"/>
    <w:rsid w:val="7165FE0A"/>
    <w:rsid w:val="716D2DAB"/>
    <w:rsid w:val="71AFC136"/>
    <w:rsid w:val="71B019D7"/>
    <w:rsid w:val="71B4A2D2"/>
    <w:rsid w:val="71BE6E24"/>
    <w:rsid w:val="71C4912D"/>
    <w:rsid w:val="71CE8D33"/>
    <w:rsid w:val="71D90600"/>
    <w:rsid w:val="71E9BAE1"/>
    <w:rsid w:val="71FC46E3"/>
    <w:rsid w:val="72072894"/>
    <w:rsid w:val="7209F2FB"/>
    <w:rsid w:val="727205B2"/>
    <w:rsid w:val="72AE5CE2"/>
    <w:rsid w:val="72B2D703"/>
    <w:rsid w:val="72B4FD28"/>
    <w:rsid w:val="72D1A2B9"/>
    <w:rsid w:val="73074CAC"/>
    <w:rsid w:val="730C5355"/>
    <w:rsid w:val="731DBCA4"/>
    <w:rsid w:val="73281C34"/>
    <w:rsid w:val="732EDEBA"/>
    <w:rsid w:val="7332CB30"/>
    <w:rsid w:val="73346257"/>
    <w:rsid w:val="7347B00A"/>
    <w:rsid w:val="734F1480"/>
    <w:rsid w:val="7388266B"/>
    <w:rsid w:val="738E36A0"/>
    <w:rsid w:val="73A09B61"/>
    <w:rsid w:val="73A4AB84"/>
    <w:rsid w:val="73A842C6"/>
    <w:rsid w:val="73BEA68E"/>
    <w:rsid w:val="73C5E999"/>
    <w:rsid w:val="74168DA3"/>
    <w:rsid w:val="74435FBA"/>
    <w:rsid w:val="745ED4A8"/>
    <w:rsid w:val="746DF84F"/>
    <w:rsid w:val="7471621A"/>
    <w:rsid w:val="7474C0E7"/>
    <w:rsid w:val="748795F3"/>
    <w:rsid w:val="7493E62F"/>
    <w:rsid w:val="749ED3DD"/>
    <w:rsid w:val="74BDF105"/>
    <w:rsid w:val="74BE62A9"/>
    <w:rsid w:val="74C02DCB"/>
    <w:rsid w:val="74C08362"/>
    <w:rsid w:val="74D3CC2C"/>
    <w:rsid w:val="74E2177C"/>
    <w:rsid w:val="74E84333"/>
    <w:rsid w:val="74FEC400"/>
    <w:rsid w:val="7503BA29"/>
    <w:rsid w:val="750AC42F"/>
    <w:rsid w:val="750CAA8D"/>
    <w:rsid w:val="7515959D"/>
    <w:rsid w:val="75261EF5"/>
    <w:rsid w:val="7526EE62"/>
    <w:rsid w:val="7538D5CC"/>
    <w:rsid w:val="756E6C60"/>
    <w:rsid w:val="756F440F"/>
    <w:rsid w:val="757CE496"/>
    <w:rsid w:val="75875166"/>
    <w:rsid w:val="7591DEA3"/>
    <w:rsid w:val="759A2C1C"/>
    <w:rsid w:val="75C68C4B"/>
    <w:rsid w:val="75D0EFBE"/>
    <w:rsid w:val="75D3B541"/>
    <w:rsid w:val="75D96B50"/>
    <w:rsid w:val="75E48869"/>
    <w:rsid w:val="75EE7654"/>
    <w:rsid w:val="7605C5E2"/>
    <w:rsid w:val="76168121"/>
    <w:rsid w:val="7627EBFC"/>
    <w:rsid w:val="765AEB93"/>
    <w:rsid w:val="766A0C69"/>
    <w:rsid w:val="766E3C50"/>
    <w:rsid w:val="767B4DEA"/>
    <w:rsid w:val="769D9A2F"/>
    <w:rsid w:val="76C04ADB"/>
    <w:rsid w:val="76CDB0B8"/>
    <w:rsid w:val="76F282DB"/>
    <w:rsid w:val="76F53DFF"/>
    <w:rsid w:val="76FDC517"/>
    <w:rsid w:val="770CE933"/>
    <w:rsid w:val="770E5541"/>
    <w:rsid w:val="7730A65F"/>
    <w:rsid w:val="7731BE92"/>
    <w:rsid w:val="773A5227"/>
    <w:rsid w:val="77646705"/>
    <w:rsid w:val="77773BD5"/>
    <w:rsid w:val="778A0E1A"/>
    <w:rsid w:val="779172BF"/>
    <w:rsid w:val="77A24C48"/>
    <w:rsid w:val="77B10088"/>
    <w:rsid w:val="77B6229A"/>
    <w:rsid w:val="77C4A1C8"/>
    <w:rsid w:val="77C50657"/>
    <w:rsid w:val="77ED031C"/>
    <w:rsid w:val="78021C1E"/>
    <w:rsid w:val="781FF3E9"/>
    <w:rsid w:val="782993BB"/>
    <w:rsid w:val="7830C5D3"/>
    <w:rsid w:val="7833DB52"/>
    <w:rsid w:val="784A8816"/>
    <w:rsid w:val="785BF186"/>
    <w:rsid w:val="78788380"/>
    <w:rsid w:val="7880419D"/>
    <w:rsid w:val="788504DA"/>
    <w:rsid w:val="78885EAF"/>
    <w:rsid w:val="789E13A4"/>
    <w:rsid w:val="78A83D7C"/>
    <w:rsid w:val="78B03B15"/>
    <w:rsid w:val="78C7BA46"/>
    <w:rsid w:val="78CAA520"/>
    <w:rsid w:val="78CEAE06"/>
    <w:rsid w:val="78EBA548"/>
    <w:rsid w:val="78FBB7AA"/>
    <w:rsid w:val="791C11E0"/>
    <w:rsid w:val="79297ACC"/>
    <w:rsid w:val="792FE7E5"/>
    <w:rsid w:val="7936F475"/>
    <w:rsid w:val="793D1D42"/>
    <w:rsid w:val="796E671B"/>
    <w:rsid w:val="79AE4D4C"/>
    <w:rsid w:val="79B35794"/>
    <w:rsid w:val="79D21E0B"/>
    <w:rsid w:val="79D489F1"/>
    <w:rsid w:val="79DCA5F3"/>
    <w:rsid w:val="79DCFFEE"/>
    <w:rsid w:val="79DF12B1"/>
    <w:rsid w:val="79F79B2C"/>
    <w:rsid w:val="79F9D41A"/>
    <w:rsid w:val="79FB2D2B"/>
    <w:rsid w:val="7A0E6928"/>
    <w:rsid w:val="7A1BE076"/>
    <w:rsid w:val="7A3397E4"/>
    <w:rsid w:val="7A385F98"/>
    <w:rsid w:val="7A3F2A68"/>
    <w:rsid w:val="7A4A60E2"/>
    <w:rsid w:val="7A4C9266"/>
    <w:rsid w:val="7A719CAD"/>
    <w:rsid w:val="7A75F8E3"/>
    <w:rsid w:val="7A968137"/>
    <w:rsid w:val="7A98405E"/>
    <w:rsid w:val="7A9A1BFB"/>
    <w:rsid w:val="7AB35DF6"/>
    <w:rsid w:val="7ABC7609"/>
    <w:rsid w:val="7AE8DB5B"/>
    <w:rsid w:val="7AF8677B"/>
    <w:rsid w:val="7AF9E46C"/>
    <w:rsid w:val="7B021AB6"/>
    <w:rsid w:val="7B07E85B"/>
    <w:rsid w:val="7B0A4E53"/>
    <w:rsid w:val="7B0FF400"/>
    <w:rsid w:val="7B1EF932"/>
    <w:rsid w:val="7B43F877"/>
    <w:rsid w:val="7B6CAE93"/>
    <w:rsid w:val="7B99A660"/>
    <w:rsid w:val="7B9B3790"/>
    <w:rsid w:val="7BD38295"/>
    <w:rsid w:val="7BE1D946"/>
    <w:rsid w:val="7BE5420A"/>
    <w:rsid w:val="7BF79632"/>
    <w:rsid w:val="7C0E9D19"/>
    <w:rsid w:val="7C1758D5"/>
    <w:rsid w:val="7C17B02E"/>
    <w:rsid w:val="7C1CE0BB"/>
    <w:rsid w:val="7C3000A2"/>
    <w:rsid w:val="7C39A143"/>
    <w:rsid w:val="7C5DD1BF"/>
    <w:rsid w:val="7C86466E"/>
    <w:rsid w:val="7C9A0815"/>
    <w:rsid w:val="7CAEC9E1"/>
    <w:rsid w:val="7CC9E067"/>
    <w:rsid w:val="7CDC046E"/>
    <w:rsid w:val="7CE7FA3D"/>
    <w:rsid w:val="7CFD5AB2"/>
    <w:rsid w:val="7D08305F"/>
    <w:rsid w:val="7D384454"/>
    <w:rsid w:val="7D55A4FA"/>
    <w:rsid w:val="7D5C9584"/>
    <w:rsid w:val="7D63EB82"/>
    <w:rsid w:val="7D6BC137"/>
    <w:rsid w:val="7D98C855"/>
    <w:rsid w:val="7DA9BF3A"/>
    <w:rsid w:val="7DB368A8"/>
    <w:rsid w:val="7DC10C84"/>
    <w:rsid w:val="7DF0A55E"/>
    <w:rsid w:val="7DF0DEB7"/>
    <w:rsid w:val="7DF9AFCE"/>
    <w:rsid w:val="7DFA35EE"/>
    <w:rsid w:val="7E105214"/>
    <w:rsid w:val="7E22F721"/>
    <w:rsid w:val="7E4B5069"/>
    <w:rsid w:val="7E5659C9"/>
    <w:rsid w:val="7E63A414"/>
    <w:rsid w:val="7E641D71"/>
    <w:rsid w:val="7E7F07E3"/>
    <w:rsid w:val="7E8CD6D6"/>
    <w:rsid w:val="7E95086A"/>
    <w:rsid w:val="7E9C31C7"/>
    <w:rsid w:val="7EAF3683"/>
    <w:rsid w:val="7EC8F535"/>
    <w:rsid w:val="7ED19191"/>
    <w:rsid w:val="7ED6D37F"/>
    <w:rsid w:val="7EE77C4A"/>
    <w:rsid w:val="7EF7C640"/>
    <w:rsid w:val="7F046AAD"/>
    <w:rsid w:val="7F23FD95"/>
    <w:rsid w:val="7F44F56E"/>
    <w:rsid w:val="7F514A95"/>
    <w:rsid w:val="7F62EC62"/>
    <w:rsid w:val="7F7D6AC8"/>
    <w:rsid w:val="7FA5BAA2"/>
    <w:rsid w:val="7FB5EF9C"/>
    <w:rsid w:val="7FF4F614"/>
    <w:rsid w:val="7FFEAE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CA7904"/>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CDD"/>
    <w:pPr>
      <w:overflowPunct w:val="0"/>
      <w:autoSpaceDE w:val="0"/>
      <w:autoSpaceDN w:val="0"/>
      <w:adjustRightInd w:val="0"/>
      <w:spacing w:after="0" w:line="360" w:lineRule="auto"/>
      <w:jc w:val="both"/>
      <w:textAlignment w:val="baseline"/>
    </w:pPr>
    <w:rPr>
      <w:rFonts w:ascii="Times New Roman" w:eastAsia="Times New Roman" w:hAnsi="Times New Roman" w:cs="Times New Roman"/>
      <w:sz w:val="24"/>
      <w:szCs w:val="20"/>
    </w:rPr>
  </w:style>
  <w:style w:type="paragraph" w:styleId="Heading1">
    <w:name w:val="heading 1"/>
    <w:basedOn w:val="Normal"/>
    <w:next w:val="Normal"/>
    <w:link w:val="Heading1Char"/>
    <w:uiPriority w:val="9"/>
    <w:qFormat/>
    <w:rsid w:val="00B35DBA"/>
    <w:pPr>
      <w:keepNext/>
      <w:keepLines/>
      <w:numPr>
        <w:numId w:val="31"/>
      </w:numPr>
      <w:spacing w:before="240"/>
      <w:outlineLvl w:val="0"/>
    </w:pPr>
    <w:rPr>
      <w:rFonts w:eastAsiaTheme="majorEastAsia" w:cstheme="majorBidi"/>
      <w:b/>
      <w:sz w:val="28"/>
      <w:szCs w:val="32"/>
    </w:rPr>
  </w:style>
  <w:style w:type="paragraph" w:styleId="Heading2">
    <w:name w:val="heading 2"/>
    <w:basedOn w:val="Normal"/>
    <w:next w:val="Normal"/>
    <w:link w:val="Heading2Char"/>
    <w:qFormat/>
    <w:rsid w:val="00B35DBA"/>
    <w:pPr>
      <w:keepNext/>
      <w:numPr>
        <w:ilvl w:val="1"/>
        <w:numId w:val="31"/>
      </w:numPr>
      <w:outlineLvl w:val="1"/>
    </w:pPr>
    <w:rPr>
      <w:b/>
      <w:bCs/>
      <w:iCs/>
    </w:rPr>
  </w:style>
  <w:style w:type="paragraph" w:styleId="Heading3">
    <w:name w:val="heading 3"/>
    <w:basedOn w:val="Normal"/>
    <w:next w:val="Normal"/>
    <w:link w:val="Heading3Char"/>
    <w:qFormat/>
    <w:rsid w:val="00B35DBA"/>
    <w:pPr>
      <w:keepNext/>
      <w:numPr>
        <w:ilvl w:val="2"/>
        <w:numId w:val="31"/>
      </w:numPr>
      <w:outlineLvl w:val="2"/>
    </w:pPr>
    <w:rPr>
      <w:i/>
    </w:rPr>
  </w:style>
  <w:style w:type="paragraph" w:styleId="Heading4">
    <w:name w:val="heading 4"/>
    <w:basedOn w:val="Normal"/>
    <w:next w:val="Normal"/>
    <w:link w:val="Heading4Char"/>
    <w:qFormat/>
    <w:rsid w:val="002E250A"/>
    <w:pPr>
      <w:keepNext/>
      <w:numPr>
        <w:ilvl w:val="3"/>
        <w:numId w:val="31"/>
      </w:numPr>
      <w:jc w:val="center"/>
      <w:outlineLvl w:val="3"/>
    </w:pPr>
    <w:rPr>
      <w:rFonts w:ascii="Arial" w:hAnsi="Arial" w:cs="Arial"/>
      <w:b/>
      <w:bCs/>
      <w:sz w:val="40"/>
    </w:rPr>
  </w:style>
  <w:style w:type="paragraph" w:styleId="Heading5">
    <w:name w:val="heading 5"/>
    <w:basedOn w:val="Normal"/>
    <w:next w:val="Normal"/>
    <w:link w:val="Heading5Char"/>
    <w:uiPriority w:val="9"/>
    <w:semiHidden/>
    <w:unhideWhenUsed/>
    <w:qFormat/>
    <w:rsid w:val="00B35DBA"/>
    <w:pPr>
      <w:keepNext/>
      <w:keepLines/>
      <w:numPr>
        <w:ilvl w:val="4"/>
        <w:numId w:val="31"/>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B35DBA"/>
    <w:pPr>
      <w:keepNext/>
      <w:keepLines/>
      <w:numPr>
        <w:ilvl w:val="5"/>
        <w:numId w:val="31"/>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35DBA"/>
    <w:pPr>
      <w:keepNext/>
      <w:keepLines/>
      <w:numPr>
        <w:ilvl w:val="6"/>
        <w:numId w:val="31"/>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B35DBA"/>
    <w:pPr>
      <w:keepNext/>
      <w:keepLines/>
      <w:numPr>
        <w:ilvl w:val="7"/>
        <w:numId w:val="3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35DBA"/>
    <w:pPr>
      <w:keepNext/>
      <w:keepLines/>
      <w:numPr>
        <w:ilvl w:val="8"/>
        <w:numId w:val="3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35DBA"/>
    <w:rPr>
      <w:rFonts w:ascii="Times New Roman" w:eastAsia="Times New Roman" w:hAnsi="Times New Roman" w:cs="Times New Roman"/>
      <w:b/>
      <w:bCs/>
      <w:iCs/>
      <w:sz w:val="24"/>
      <w:szCs w:val="20"/>
    </w:rPr>
  </w:style>
  <w:style w:type="character" w:customStyle="1" w:styleId="Heading3Char">
    <w:name w:val="Heading 3 Char"/>
    <w:basedOn w:val="DefaultParagraphFont"/>
    <w:link w:val="Heading3"/>
    <w:rsid w:val="00B35DBA"/>
    <w:rPr>
      <w:rFonts w:ascii="Times New Roman" w:eastAsia="Times New Roman" w:hAnsi="Times New Roman" w:cs="Times New Roman"/>
      <w:i/>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rPr>
      <w:i/>
      <w:iCs/>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2048C"/>
    <w:pPr>
      <w:spacing w:after="200" w:line="240" w:lineRule="auto"/>
    </w:pPr>
    <w:rPr>
      <w:i/>
      <w:iCs/>
      <w:color w:val="1F497D" w:themeColor="text2"/>
      <w:sz w:val="18"/>
      <w:szCs w:val="18"/>
    </w:rPr>
  </w:style>
  <w:style w:type="table" w:styleId="GridTable2-Accent3">
    <w:name w:val="Grid Table 2 Accent 3"/>
    <w:basedOn w:val="TableNormal"/>
    <w:uiPriority w:val="47"/>
    <w:rsid w:val="00CC3463"/>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1Light-Accent1">
    <w:name w:val="Grid Table 1 Light Accent 1"/>
    <w:basedOn w:val="TableNormal"/>
    <w:uiPriority w:val="46"/>
    <w:rsid w:val="00CC3463"/>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3-Accent3">
    <w:name w:val="Grid Table 3 Accent 3"/>
    <w:basedOn w:val="TableNormal"/>
    <w:uiPriority w:val="48"/>
    <w:rsid w:val="00CC3463"/>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character" w:customStyle="1" w:styleId="Heading1Char">
    <w:name w:val="Heading 1 Char"/>
    <w:basedOn w:val="DefaultParagraphFont"/>
    <w:link w:val="Heading1"/>
    <w:uiPriority w:val="9"/>
    <w:rsid w:val="00B35DBA"/>
    <w:rPr>
      <w:rFonts w:ascii="Times New Roman" w:eastAsiaTheme="majorEastAsia" w:hAnsi="Times New Roman" w:cstheme="majorBidi"/>
      <w:b/>
      <w:sz w:val="28"/>
      <w:szCs w:val="32"/>
    </w:rPr>
  </w:style>
  <w:style w:type="character" w:customStyle="1" w:styleId="Heading5Char">
    <w:name w:val="Heading 5 Char"/>
    <w:basedOn w:val="DefaultParagraphFont"/>
    <w:link w:val="Heading5"/>
    <w:uiPriority w:val="9"/>
    <w:semiHidden/>
    <w:rsid w:val="00B35DBA"/>
    <w:rPr>
      <w:rFonts w:asciiTheme="majorHAnsi" w:eastAsiaTheme="majorEastAsia" w:hAnsiTheme="majorHAnsi" w:cstheme="majorBidi"/>
      <w:color w:val="365F91" w:themeColor="accent1" w:themeShade="BF"/>
      <w:sz w:val="24"/>
      <w:szCs w:val="20"/>
    </w:rPr>
  </w:style>
  <w:style w:type="character" w:customStyle="1" w:styleId="Heading6Char">
    <w:name w:val="Heading 6 Char"/>
    <w:basedOn w:val="DefaultParagraphFont"/>
    <w:link w:val="Heading6"/>
    <w:uiPriority w:val="9"/>
    <w:semiHidden/>
    <w:rsid w:val="00B35DBA"/>
    <w:rPr>
      <w:rFonts w:asciiTheme="majorHAnsi" w:eastAsiaTheme="majorEastAsia" w:hAnsiTheme="majorHAnsi" w:cstheme="majorBidi"/>
      <w:color w:val="243F60" w:themeColor="accent1" w:themeShade="7F"/>
      <w:sz w:val="24"/>
      <w:szCs w:val="20"/>
    </w:rPr>
  </w:style>
  <w:style w:type="character" w:customStyle="1" w:styleId="Heading7Char">
    <w:name w:val="Heading 7 Char"/>
    <w:basedOn w:val="DefaultParagraphFont"/>
    <w:link w:val="Heading7"/>
    <w:uiPriority w:val="9"/>
    <w:semiHidden/>
    <w:rsid w:val="00B35DBA"/>
    <w:rPr>
      <w:rFonts w:asciiTheme="majorHAnsi" w:eastAsiaTheme="majorEastAsia" w:hAnsiTheme="majorHAnsi" w:cstheme="majorBidi"/>
      <w:i/>
      <w:iCs/>
      <w:color w:val="243F60" w:themeColor="accent1" w:themeShade="7F"/>
      <w:sz w:val="24"/>
      <w:szCs w:val="20"/>
    </w:rPr>
  </w:style>
  <w:style w:type="character" w:customStyle="1" w:styleId="Heading8Char">
    <w:name w:val="Heading 8 Char"/>
    <w:basedOn w:val="DefaultParagraphFont"/>
    <w:link w:val="Heading8"/>
    <w:uiPriority w:val="9"/>
    <w:semiHidden/>
    <w:rsid w:val="00B35DB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35DBA"/>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6827E0"/>
    <w:pPr>
      <w:numPr>
        <w:numId w:val="0"/>
      </w:numPr>
      <w:overflowPunct/>
      <w:autoSpaceDE/>
      <w:autoSpaceDN/>
      <w:adjustRightInd/>
      <w:spacing w:line="259" w:lineRule="auto"/>
      <w:jc w:val="left"/>
      <w:textAlignment w:val="auto"/>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6827E0"/>
    <w:pPr>
      <w:spacing w:after="100"/>
    </w:pPr>
  </w:style>
  <w:style w:type="paragraph" w:styleId="TOC2">
    <w:name w:val="toc 2"/>
    <w:basedOn w:val="Normal"/>
    <w:next w:val="Normal"/>
    <w:autoRedefine/>
    <w:uiPriority w:val="39"/>
    <w:unhideWhenUsed/>
    <w:rsid w:val="006827E0"/>
    <w:pPr>
      <w:spacing w:after="100"/>
      <w:ind w:left="240"/>
    </w:pPr>
  </w:style>
  <w:style w:type="table" w:styleId="GridTable2-Accent1">
    <w:name w:val="Grid Table 2 Accent 1"/>
    <w:basedOn w:val="TableNormal"/>
    <w:uiPriority w:val="47"/>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bark.com/en/gb/accountants/accountant-cost/" TargetMode="External"/><Relationship Id="rId21" Type="http://schemas.openxmlformats.org/officeDocument/2006/relationships/hyperlink" Target="https://www.amazon.co.uk/Counter-368Litre-880X1370X700mm-Commercial-Refrigerator/dp/B007TKL6XE/ref=sr_1_4?crid=165I9VG5TWU25&amp;dib=eyJ2IjoiMSJ9.Kffwg1Fjkk4_Uasd__wESVOMQcFauW_OUlSr9XWZPDqmthnZlxsEIZGj1FAU8SB1FrFxEiMAj5nB37K8HZv71JGn3zJejjnI44WeEtZofWj-rXIkXb7_hX7GNWwhBGb5wTcaqO61Z6BTGkvIo1zi0mh3WcgT-FcJhgjhYFfPzUDlkxTIRXy1VI24pKIV7si73IjIDVxuM8b3d5ytQksVscH_2X-WICsApMNHzb_QCrs.2BsvMAJ1THcF67tuy8Srk_xdwXp_e1Ma--LEJNE_9JM&amp;dib_tag=se&amp;keywords=commercial-grade+refrigerator&amp;nsdOptOutParam=true&amp;qid=1731261117&amp;sprefix=%2Caps%2C101&amp;sr=8-4" TargetMode="External"/><Relationship Id="rId42" Type="http://schemas.openxmlformats.org/officeDocument/2006/relationships/hyperlink" Target="https://farmacylondon.com/" TargetMode="External"/><Relationship Id="rId47" Type="http://schemas.openxmlformats.org/officeDocument/2006/relationships/hyperlink" Target="https://www.happycow.net/blog/the-growth-of-vegan-restaurants-in-europe/" TargetMode="External"/><Relationship Id="rId63" Type="http://schemas.openxmlformats.org/officeDocument/2006/relationships/hyperlink" Target="https://www.mintel.com/insights/food-and-drink/emerging-trends-in-the-plant-based-industry/" TargetMode="External"/><Relationship Id="rId68" Type="http://schemas.openxmlformats.org/officeDocument/2006/relationships/hyperlink" Target="https://www.riverford.co.uk/?srsltid=AfmBOopp1zsaziYFg7lkMPlxhvdto8BV2pozHQbYJE89O1Y7HfnOooQX" TargetMode="External"/><Relationship Id="rId84" Type="http://schemas.openxmlformats.org/officeDocument/2006/relationships/image" Target="media/image11.png"/><Relationship Id="rId89" Type="http://schemas.openxmlformats.org/officeDocument/2006/relationships/image" Target="media/image16.png"/><Relationship Id="rId16" Type="http://schemas.openxmlformats.org/officeDocument/2006/relationships/image" Target="media/image5.png"/><Relationship Id="rId11" Type="http://schemas.openxmlformats.org/officeDocument/2006/relationships/image" Target="media/image1.jpeg"/><Relationship Id="rId32" Type="http://schemas.openxmlformats.org/officeDocument/2006/relationships/hyperlink" Target="https://www.businessprices.co.uk/marketing/digital-marketing-cost/" TargetMode="External"/><Relationship Id="rId37" Type="http://schemas.openxmlformats.org/officeDocument/2006/relationships/hyperlink" Target="https://www.design.com/maker/logo/eco-friendly-vegan-farm-384469?text=EcoHarvest+Cafe&amp;isSearch=True" TargetMode="External"/><Relationship Id="rId53" Type="http://schemas.openxmlformats.org/officeDocument/2006/relationships/hyperlink" Target="https://doi.org/10.1039/D4FB00084F" TargetMode="External"/><Relationship Id="rId58" Type="http://schemas.openxmlformats.org/officeDocument/2006/relationships/hyperlink" Target="https://www.lloydsbank.com/business/commercial-banking/rates-and-charges.html" TargetMode="External"/><Relationship Id="rId74" Type="http://schemas.openxmlformats.org/officeDocument/2006/relationships/hyperlink" Target="https://uk.talent.com/salary?job=farm+worker" TargetMode="External"/><Relationship Id="rId79" Type="http://schemas.openxmlformats.org/officeDocument/2006/relationships/hyperlink" Target="https://www.nimblefins.co.uk/business-insurance/restaurant-insurance/average-cost-restaurant-insurance" TargetMode="External"/><Relationship Id="rId5" Type="http://schemas.openxmlformats.org/officeDocument/2006/relationships/numbering" Target="numbering.xml"/><Relationship Id="rId90" Type="http://schemas.openxmlformats.org/officeDocument/2006/relationships/image" Target="media/image17.png"/><Relationship Id="rId95" Type="http://schemas.openxmlformats.org/officeDocument/2006/relationships/header" Target="header2.xml"/><Relationship Id="rId22" Type="http://schemas.openxmlformats.org/officeDocument/2006/relationships/hyperlink" Target="https://www.amazon.co.uk/TANGZON-Dining-Kitchen-Backrest-Furniture/dp/B0CJ6XZXWY?ref_=ast_sto_dp" TargetMode="External"/><Relationship Id="rId27" Type="http://schemas.openxmlformats.org/officeDocument/2006/relationships/hyperlink" Target="https://www.bark.com/en/gb/commercial-cleaning/commercial-cleaning-price-guide/" TargetMode="External"/><Relationship Id="rId43" Type="http://schemas.openxmlformats.org/officeDocument/2006/relationships/hyperlink" Target="https://www.goodenergy.co.uk/about-us/" TargetMode="External"/><Relationship Id="rId48" Type="http://schemas.openxmlformats.org/officeDocument/2006/relationships/hyperlink" Target="https://www.hartman-group.com/reports/1848694677/health-wellness-across-the-globe" TargetMode="External"/><Relationship Id="rId64" Type="http://schemas.openxmlformats.org/officeDocument/2006/relationships/hyperlink" Target="https://www.nisbets.co.uk/" TargetMode="External"/><Relationship Id="rId69" Type="http://schemas.openxmlformats.org/officeDocument/2006/relationships/hyperlink" Target="https://www.similarweb.com/website/mildreds.com/" TargetMode="External"/><Relationship Id="rId80" Type="http://schemas.openxmlformats.org/officeDocument/2006/relationships/image" Target="media/image7.png"/><Relationship Id="rId85" Type="http://schemas.openxmlformats.org/officeDocument/2006/relationships/image" Target="media/image12.png"/><Relationship Id="rId3" Type="http://schemas.openxmlformats.org/officeDocument/2006/relationships/customXml" Target="../customXml/item3.xml"/><Relationship Id="rId12" Type="http://schemas.openxmlformats.org/officeDocument/2006/relationships/hyperlink" Target="https://www.design.com/maker/logo/eco-friendly-vegan-farm-384469?text=EcoHarvest+Cafe&amp;isSearch=True" TargetMode="External"/><Relationship Id="rId17" Type="http://schemas.openxmlformats.org/officeDocument/2006/relationships/image" Target="media/image6.png"/><Relationship Id="rId25" Type="http://schemas.openxmlformats.org/officeDocument/2006/relationships/hyperlink" Target="https://www.money.co.uk/cost-of-living/business-cost-of-living-statistics" TargetMode="External"/><Relationship Id="rId33" Type="http://schemas.openxmlformats.org/officeDocument/2006/relationships/hyperlink" Target="https://www.deloitte.com/uk/en/Industries/consumer/research/the-conscious-consumer-connecting-with-health-and-sustainability-priorities.html" TargetMode="External"/><Relationship Id="rId38" Type="http://schemas.openxmlformats.org/officeDocument/2006/relationships/hyperlink" Target="https://www.ebay.co.uk/itm/126692699128?_trkparms=amclksrc%3DITM%26aid%3D1110006%26algo%3DHOMESPLICE.SIM%26ao%3D1%26asc%3D276104%26meid%3Dd9e0c383ffb744a4b3157e7a5b19a6bb%26pid%3D101875%26rk%3D1%26rkt%3D4%26sd%3D394607783819%26itm%3D126692699128%26pmt%3D1%26noa%3D0%26pg%3D2332490%26algv%3DSimVIDwebV3WithCPCExpansionEmbeddingSearchQueryRecall&amp;_trksid=p2332490.c101875.m1851&amp;itmprp=cksum%3A126692699128d9e0c383ffb744a4b3157e7a5b19a6bb%7Cenc%3AAQAJAAABQEK7FTfzsGw0VauxYyX1IOHjsuXJ1NPjVWebvOca%252BJbVzh3VqcrGnLFKHjKk2M42BtfNs8bK1jFneKBZqmubi3J6qKBL8imaH2HKB41BMvpRDP6CuHVCHrZi24Mt2KzO4Ne0CPNhvEh3e45fuy53EitMmPV76FB4BRcYAnSDkiw%252BemsIEEIyMoGpmN13FKG6CunWXAFMOjvNcPTBNEdg7BX5me%252B2%252B2IBZzaspS3AvficHaFTJ0X6Oj6l18aTLjHJbU4SFwIUkBR3X0HRTsN9Xuf3gK9qwuKWBJqQIX9IgM9bfdPVVhXeSaOvku3Sb44u6pyhLFNkj4m0EjHRWInvpnIWqF%252BcvBpDGUPkMpIBEkX5ElFAKbGS36XdwTbXsIrdvwEF7eIdm6gxQ8zfcSbMBDMaRRro7dd0KxLehH3WwI88%7Campid%3APL_CLK%7Cclp%3A2332490&amp;itmmeta=01JCBMASR51CB6E5ZDRH19NE3T" TargetMode="External"/><Relationship Id="rId46" Type="http://schemas.openxmlformats.org/officeDocument/2006/relationships/hyperlink" Target="https://www.greenkey.global/toolbox-environmental-management-info-material" TargetMode="External"/><Relationship Id="rId59" Type="http://schemas.openxmlformats.org/officeDocument/2006/relationships/hyperlink" Target="https://www.utilitybidder.co.uk/compare-business-energy/how-much-energy-does-an-average-restaurant-use-every-year/" TargetMode="External"/><Relationship Id="rId67" Type="http://schemas.openxmlformats.org/officeDocument/2006/relationships/hyperlink" Target="https://www.pret.co.uk/en-GB/sustainability" TargetMode="External"/><Relationship Id="rId20" Type="http://schemas.openxmlformats.org/officeDocument/2006/relationships/hyperlink" Target="https://www.amazon.co.uk/DeLonghi-Specialista-Prestigio-Cappuccino-EC9355-M/dp/B08WPV9RM7/ref=sr_1_44?crid=2CAT28ULLAQIK&amp;dib=eyJ2IjoiMSJ9.4DTco6B-CMsKyMQyWay2r2virgjhmacQy73-RtNWfoRh6DFyZAO5YKxZbYaL8RF-OwfEnIRgRXDYgLEhPYwCbylxgAihCcKUO0EtlSOtG2P2mvp8sSkLjffPv8_3VWxFW3BRqoAjhvfOH709hFZ8g98KHTrt45sW1n3SmakRiB802AGI1yuRQIonqJYBrXWc7OwK1adMaP80_DF9uvqgG3f0hHr6qfzzRZC1Vq0v_7TZ_NsF2QpX7RUlIbKRiBq6rnlKcYMsq_pRXWbuAThWTdrmKYLb5GXn_WwI76khNNQ.HBnVEQbsZQzZg5Vcs7aPwB5RWTS-aAMufuFmnlqpHrU&amp;dib_tag=se&amp;keywords=commercial%2Bcoffee%2Bmachine&amp;nsdOptOutParam=true&amp;qid=1731260955&amp;sprefix=Commercial%2Bcoffe%2Caps%2C99&amp;sr=8-44&amp;th=1" TargetMode="External"/><Relationship Id="rId41" Type="http://schemas.openxmlformats.org/officeDocument/2006/relationships/hyperlink" Target="https://www.euromonitor.com/top-10-global-consumer-trends-2021" TargetMode="External"/><Relationship Id="rId54" Type="http://schemas.openxmlformats.org/officeDocument/2006/relationships/hyperlink" Target="https://uk.indeed.com/career/sustainability-consultant/salaries" TargetMode="External"/><Relationship Id="rId62" Type="http://schemas.openxmlformats.org/officeDocument/2006/relationships/hyperlink" Target="https://www.mintel.com/press-centre/plant-based-push-uk-sales-of-meat-free-foods-shoot-up-40-between-2014-)19/" TargetMode="External"/><Relationship Id="rId70" Type="http://schemas.openxmlformats.org/officeDocument/2006/relationships/hyperlink" Target="https://www.similarweb.com/website/farmacylondon.com/" TargetMode="External"/><Relationship Id="rId75" Type="http://schemas.openxmlformats.org/officeDocument/2006/relationships/hyperlink" Target="https://thesra.org/the-food-made-good-standard/framework/" TargetMode="External"/><Relationship Id="rId83" Type="http://schemas.openxmlformats.org/officeDocument/2006/relationships/image" Target="media/image10.png"/><Relationship Id="rId88" Type="http://schemas.openxmlformats.org/officeDocument/2006/relationships/image" Target="media/image15.png"/><Relationship Id="rId91" Type="http://schemas.openxmlformats.org/officeDocument/2006/relationships/image" Target="media/image18.png"/><Relationship Id="rId9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www.amazon.co.uk/ZHONGJI-Register-Receipt-Retailer-Software/dp/B0B8RQQTXJ/ref=sr_1_3?crid=3NSUJMFM8LXZ5&amp;dib=eyJ2IjoiMSJ9.HQ6IeAqZs8CWTz1b_oaplrtbCfbDc5y65wZGvtOUr6eEwk4HGmMZF5exbbCroXEDXVgGLkgNp1W_0zNncCLyp-AoB7b9aDA3ci272yrd6Zw2mJQH8apQm6VXPKOWSNsLsU3aCHhcV_J5W8Bzi0bjmxM7uwJpSOm2ruxX7xEvs9i9rEqcmjmAj9x_Q6bjg6AZ40S5sZZDODOugsExne9-CYqXtkvfZIgy4rpcmj4LbGE.9c8ytfAaEw-WwuqIIehjUXuQwuAFej9Yf6TwHqBIejM&amp;dib_tag=se&amp;keywords=Cash+Register+with+Built-in+Receipt+Printer+POS&amp;nsdOptOutParam=true&amp;qid=1731261291&amp;sprefix=cash+register+with+built-in+receipt+printer+pos%2Caps%2C542&amp;sr=8-3" TargetMode="External"/><Relationship Id="rId28" Type="http://schemas.openxmlformats.org/officeDocument/2006/relationships/hyperlink" Target="https://www.bigrentz.com/blog/smart-waste-management" TargetMode="External"/><Relationship Id="rId36" Type="http://schemas.openxmlformats.org/officeDocument/2006/relationships/hyperlink" Target="https://doi.org/10.1509/jm.15.0178" TargetMode="External"/><Relationship Id="rId49" Type="http://schemas.openxmlformats.org/officeDocument/2006/relationships/hyperlink" Target="https://www.hellofresh.com/" TargetMode="External"/><Relationship Id="rId57" Type="http://schemas.openxmlformats.org/officeDocument/2006/relationships/hyperlink" Target="https://doi.org/10.1146/annurev-environ-102017-025931" TargetMode="External"/><Relationship Id="rId10" Type="http://schemas.openxmlformats.org/officeDocument/2006/relationships/endnotes" Target="endnotes.xml"/><Relationship Id="rId31" Type="http://schemas.openxmlformats.org/officeDocument/2006/relationships/hyperlink" Target="https://www.rightmove.co.uk/properties/153558974" TargetMode="External"/><Relationship Id="rId44" Type="http://schemas.openxmlformats.org/officeDocument/2006/relationships/hyperlink" Target="https://www.gov.uk/apply-start-up-loan" TargetMode="External"/><Relationship Id="rId52" Type="http://schemas.openxmlformats.org/officeDocument/2006/relationships/hyperlink" Target="https://doi.org/10.1177/0022242919854374" TargetMode="External"/><Relationship Id="rId60" Type="http://schemas.openxmlformats.org/officeDocument/2006/relationships/hyperlink" Target="https://doi.org/10.1016/j.ijgfs.2019.100157" TargetMode="External"/><Relationship Id="rId65" Type="http://schemas.openxmlformats.org/officeDocument/2006/relationships/hyperlink" Target="https://www.ons.gov.uk/economy/inflationandpriceindices/articles/foodandenergypriceinflationuk/2023" TargetMode="External"/><Relationship Id="rId73" Type="http://schemas.openxmlformats.org/officeDocument/2006/relationships/hyperlink" Target="https://www.statista.com/statistics/1276477/uk-generational-share-of-the-sustainable-food-and-drinks-market/" TargetMode="External"/><Relationship Id="rId78" Type="http://schemas.openxmlformats.org/officeDocument/2006/relationships/hyperlink" Target="https://doi.org/10.1016/j.jom.2018.09.004" TargetMode="External"/><Relationship Id="rId81" Type="http://schemas.openxmlformats.org/officeDocument/2006/relationships/image" Target="media/image8.png"/><Relationship Id="rId86" Type="http://schemas.openxmlformats.org/officeDocument/2006/relationships/image" Target="media/image13.png"/><Relationship Id="rId94" Type="http://schemas.openxmlformats.org/officeDocument/2006/relationships/footer" Target="footer2.xml"/><Relationship Id="rId9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s://www.abelandcole.co.uk/help/faq" TargetMode="External"/><Relationship Id="rId39" Type="http://schemas.openxmlformats.org/officeDocument/2006/relationships/hyperlink" Target="https://www.ecotricity.co.uk/our-green-energy/green-electricity" TargetMode="External"/><Relationship Id="rId34" Type="http://schemas.openxmlformats.org/officeDocument/2006/relationships/hyperlink" Target="https://www2.deloitte.com/us/en/insights/industry/retail-distribution/consumer-behavior-trends-state-of-the-consumer-tracker/sustainable-products-customer-expectations.html" TargetMode="External"/><Relationship Id="rId50" Type="http://schemas.openxmlformats.org/officeDocument/2006/relationships/hyperlink" Target="https://www.gov.uk/government/publications/autumn-budget-and-spending-review-2021-documents" TargetMode="External"/><Relationship Id="rId55" Type="http://schemas.openxmlformats.org/officeDocument/2006/relationships/hyperlink" Target="http://dx.doi.org/10.1108/JSTP-03-2015-0064" TargetMode="External"/><Relationship Id="rId76" Type="http://schemas.openxmlformats.org/officeDocument/2006/relationships/hyperlink" Target="https://www.ukorganicsector.org/news/2024/09/23/uk-organic-and-organic-research-centre-release-consumer-insights-report-2024/" TargetMode="External"/><Relationship Id="rId9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pro.similarweb.com/" TargetMode="External"/><Relationship Id="rId92"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hyperlink" Target="https://gbsge.com/wp-content/uploads/2023/05/bozatli-doruk-2021-feed-yourself-versatile-vertical-farming-for-global-smart-cities-mba-thesis-geneva-business-school.pdf" TargetMode="External"/><Relationship Id="rId24" Type="http://schemas.openxmlformats.org/officeDocument/2006/relationships/hyperlink" Target="https://www.money.co.uk/cost-of-living/business-cost-of-living-statistics" TargetMode="External"/><Relationship Id="rId40" Type="http://schemas.openxmlformats.org/officeDocument/2006/relationships/hyperlink" Target="https://www.euromonitor.com/article/health-and-nutrition-trends-seeking-a-healthy-life" TargetMode="External"/><Relationship Id="rId45" Type="http://schemas.openxmlformats.org/officeDocument/2006/relationships/hyperlink" Target="https://www.gov.uk/government/publications/companies-house-fees/companies-house-fees" TargetMode="External"/><Relationship Id="rId66" Type="http://schemas.openxmlformats.org/officeDocument/2006/relationships/hyperlink" Target="https://library.oapen.org/bitstream/id/ff6b0592-468e-4f1c-a90c-0b17e09beed7/oa-9781317222613.pdf" TargetMode="External"/><Relationship Id="rId87" Type="http://schemas.openxmlformats.org/officeDocument/2006/relationships/image" Target="media/image14.png"/><Relationship Id="rId61" Type="http://schemas.openxmlformats.org/officeDocument/2006/relationships/hyperlink" Target="https://www.mildreds.com/" TargetMode="External"/><Relationship Id="rId82" Type="http://schemas.openxmlformats.org/officeDocument/2006/relationships/image" Target="media/image9.png"/><Relationship Id="rId19" Type="http://schemas.openxmlformats.org/officeDocument/2006/relationships/hyperlink" Target="https://horticulture.ahdb.org.uk/news/the-ups-and-downs-of-vertical-farming" TargetMode="External"/><Relationship Id="rId14" Type="http://schemas.openxmlformats.org/officeDocument/2006/relationships/image" Target="media/image3.png"/><Relationship Id="rId30" Type="http://schemas.openxmlformats.org/officeDocument/2006/relationships/hyperlink" Target="https://www.brigad.co/en-gb/hourly-rate/waiter" TargetMode="External"/><Relationship Id="rId35" Type="http://schemas.openxmlformats.org/officeDocument/2006/relationships/hyperlink" Target="https://www.gov.uk/government/publications/net-zero-strategy" TargetMode="External"/><Relationship Id="rId56" Type="http://schemas.openxmlformats.org/officeDocument/2006/relationships/hyperlink" Target="https://karafs.co.uk/the-krumb/bakery-insights/the-rise-of-sustainable-dining-in-the-uk/" TargetMode="External"/><Relationship Id="rId77" Type="http://schemas.openxmlformats.org/officeDocument/2006/relationships/hyperlink" Target="https://doi.org/10.3390/foods12051057" TargetMode="External"/><Relationship Id="rId8" Type="http://schemas.openxmlformats.org/officeDocument/2006/relationships/webSettings" Target="webSettings.xml"/><Relationship Id="rId51" Type="http://schemas.openxmlformats.org/officeDocument/2006/relationships/hyperlink" Target="https://commonslibrary.parliament.uk/research-briefings/cbp-7974/" TargetMode="External"/><Relationship Id="rId72" Type="http://schemas.openxmlformats.org/officeDocument/2006/relationships/hyperlink" Target="https://www.statista.com/statistics/265267/digital-advertising-revenue-in-the-uk/" TargetMode="External"/><Relationship Id="rId93" Type="http://schemas.openxmlformats.org/officeDocument/2006/relationships/footer" Target="footer1.xml"/><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FD6B2E1200AF48BA448E754939966D" ma:contentTypeVersion="4" ma:contentTypeDescription="Create a new document." ma:contentTypeScope="" ma:versionID="bd553f5816e880c847bd62189d2b4110">
  <xsd:schema xmlns:xsd="http://www.w3.org/2001/XMLSchema" xmlns:xs="http://www.w3.org/2001/XMLSchema" xmlns:p="http://schemas.microsoft.com/office/2006/metadata/properties" xmlns:ns2="b32c28a0-a8b9-423e-b7e6-2e8a7477bef9" targetNamespace="http://schemas.microsoft.com/office/2006/metadata/properties" ma:root="true" ma:fieldsID="9233e294881767674248c4451ece8fb7" ns2:_="">
    <xsd:import namespace="b32c28a0-a8b9-423e-b7e6-2e8a7477be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c28a0-a8b9-423e-b7e6-2e8a7477be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29EB1-8DE4-4052-8163-202A6D37D7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c28a0-a8b9-423e-b7e6-2e8a7477be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9028BE-2443-4363-B501-8909D540E3F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059094-AF5B-42DC-AEF0-B8644BE3DDC0}">
  <ds:schemaRefs>
    <ds:schemaRef ds:uri="http://schemas.microsoft.com/sharepoint/v3/contenttype/forms"/>
  </ds:schemaRefs>
</ds:datastoreItem>
</file>

<file path=customXml/itemProps4.xml><?xml version="1.0" encoding="utf-8"?>
<ds:datastoreItem xmlns:ds="http://schemas.openxmlformats.org/officeDocument/2006/customXml" ds:itemID="{84477BED-C47D-453B-A5CC-634DDEA83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5895</Words>
  <Characters>40856</Characters>
  <Application>Microsoft Office Word</Application>
  <DocSecurity>0</DocSecurity>
  <Lines>1408</Lines>
  <Paragraphs>537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Beatrice Gherasim</dc:creator>
  <cp:lastModifiedBy>Beatrice Gherasim</cp:lastModifiedBy>
  <cp:revision>14</cp:revision>
  <cp:lastPrinted>2024-05-01T14:36:00Z</cp:lastPrinted>
  <dcterms:created xsi:type="dcterms:W3CDTF">2024-10-28T07:08:00Z</dcterms:created>
  <dcterms:modified xsi:type="dcterms:W3CDTF">2024-11-18T18:20:00Z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0x010100B1FD6B2E1200AF48BA448E754939966D</vt:lpwstr>
  </property>
</Properties>
</file>