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57BC4" w14:textId="77777777" w:rsidR="0010753B" w:rsidRDefault="0010753B" w:rsidP="00C26B07">
      <w:pPr>
        <w:rPr>
          <w:b/>
          <w:bCs/>
        </w:rPr>
      </w:pPr>
      <w:r w:rsidRPr="0010753B">
        <w:rPr>
          <w:b/>
          <w:bCs/>
        </w:rPr>
        <w:t>Do we have a duty to lift others out of extreme poverty?</w:t>
      </w:r>
    </w:p>
    <w:p w14:paraId="08A00298" w14:textId="20461034" w:rsidR="0010753B" w:rsidRDefault="0010753B" w:rsidP="00C26B07">
      <w:r>
        <w:t xml:space="preserve">Extreme poverty is a significant moral challenge for </w:t>
      </w:r>
      <w:r w:rsidR="00D858C6">
        <w:t xml:space="preserve">ethicists </w:t>
      </w:r>
      <w:r>
        <w:t xml:space="preserve">to grapple with. It stokes </w:t>
      </w:r>
      <w:r w:rsidR="00D858C6">
        <w:t>a fire</w:t>
      </w:r>
      <w:r>
        <w:t xml:space="preserve"> of disempowerment, starvation and suffering </w:t>
      </w:r>
      <w:r w:rsidR="00D858C6">
        <w:t>amongst</w:t>
      </w:r>
      <w:r>
        <w:t xml:space="preserve"> the most </w:t>
      </w:r>
      <w:r w:rsidR="00D858C6">
        <w:t>vulnerable</w:t>
      </w:r>
      <w:r>
        <w:t xml:space="preserve"> of human beings, animals and communities. For decades the philosopher Peter Singer has vehemently argued we have a </w:t>
      </w:r>
      <w:r w:rsidR="008B1826">
        <w:t>strong moral obligation</w:t>
      </w:r>
      <w:r>
        <w:t xml:space="preserve"> to those in deep poverty. All the way back in 1972 Singer wrote a highly in</w:t>
      </w:r>
      <w:r w:rsidR="00D858C6">
        <w:t xml:space="preserve">fluential </w:t>
      </w:r>
      <w:r>
        <w:t xml:space="preserve">philosophy paper </w:t>
      </w:r>
      <w:r w:rsidRPr="0010753B">
        <w:rPr>
          <w:i/>
          <w:iCs/>
        </w:rPr>
        <w:t xml:space="preserve">Famine, Affluence, and </w:t>
      </w:r>
      <w:r w:rsidR="00D858C6" w:rsidRPr="0010753B">
        <w:rPr>
          <w:i/>
          <w:iCs/>
        </w:rPr>
        <w:t>Morality</w:t>
      </w:r>
      <w:r w:rsidR="00D858C6">
        <w:t xml:space="preserve"> </w:t>
      </w:r>
      <w:r w:rsidR="00D858C6">
        <w:fldChar w:fldCharType="begin"/>
      </w:r>
      <w:r w:rsidR="00D858C6">
        <w:instrText xml:space="preserve"> ADDIN ZOTERO_ITEM CSL_CITATION {"citationID":"yNWvwfhz","properties":{"formattedCitation":"(Singer, 1972)","plainCitation":"(Singer, 1972)","noteIndex":0},"citationItems":[{"id":591,"uris":["http://zotero.org/users/local/JBltpeek/items/ISA7MUHV"],"itemData":{"id":591,"type":"article-journal","container-title":"Philosophy &amp; Public Affairs","issue":"3","note":"publisher: Wiley","page":"229–243","title":"Famine, Affluence, and Morality","volume":"1","author":[{"family":"Singer","given":"Peter"}],"issued":{"date-parts":[["1972"]]}}}],"schema":"https://github.com/citation-style-language/schema/raw/master/csl-citation.json"} </w:instrText>
      </w:r>
      <w:r w:rsidR="00D858C6">
        <w:fldChar w:fldCharType="separate"/>
      </w:r>
      <w:r w:rsidR="00D858C6" w:rsidRPr="00D858C6">
        <w:rPr>
          <w:rFonts w:ascii="Calibri" w:hAnsi="Calibri" w:cs="Calibri"/>
        </w:rPr>
        <w:t>(Singer, 1972)</w:t>
      </w:r>
      <w:r w:rsidR="00D858C6">
        <w:fldChar w:fldCharType="end"/>
      </w:r>
      <w:r w:rsidR="00D858C6">
        <w:t>.</w:t>
      </w:r>
      <w:r>
        <w:t xml:space="preserve"> </w:t>
      </w:r>
      <w:r w:rsidR="00C26B07">
        <w:t>In this paper Singe</w:t>
      </w:r>
      <w:r w:rsidR="00796461">
        <w:t>r</w:t>
      </w:r>
      <w:r w:rsidR="00C26B07">
        <w:t xml:space="preserve"> introduces a thought experiment about a child drowning in a shallow pond. He writes: </w:t>
      </w:r>
    </w:p>
    <w:p w14:paraId="6BAACFF7" w14:textId="56EA7E36" w:rsidR="00C26B07" w:rsidRDefault="00C26B07" w:rsidP="00C26B07">
      <w:pPr>
        <w:ind w:left="284" w:right="521"/>
      </w:pPr>
      <w:r w:rsidRPr="00C26B07">
        <w:t>if I am walking past a shallow pond and see a child drowning in it, I ought to wade in and pull the child out. This will mean getting my clothes muddy, but this is insignificant, while the death of the child would presumably be a very bad thing</w:t>
      </w:r>
      <w:r w:rsidR="00C101EB">
        <w:t xml:space="preserve"> </w:t>
      </w:r>
      <w:r w:rsidR="00B76783">
        <w:fldChar w:fldCharType="begin"/>
      </w:r>
      <w:r w:rsidR="00B76783">
        <w:instrText xml:space="preserve"> ADDIN ZOTERO_ITEM CSL_CITATION {"citationID":"gaJOLVuj","properties":{"formattedCitation":"(Singer, 1972, p. 231)","plainCitation":"(Singer, 1972, p. 231)","noteIndex":0},"citationItems":[{"id":591,"uris":["http://zotero.org/users/local/JBltpeek/items/ISA7MUHV"],"itemData":{"id":591,"type":"article-journal","container-title":"Philosophy &amp; Public Affairs","issue":"3","note":"publisher: Wiley","page":"229–243","title":"Famine, Affluence, and Morality","volume":"1","author":[{"family":"Singer","given":"Peter"}],"issued":{"date-parts":[["1972"]]}},"locator":"231","label":"page"}],"schema":"https://github.com/citation-style-language/schema/raw/master/csl-citation.json"} </w:instrText>
      </w:r>
      <w:r w:rsidR="00B76783">
        <w:fldChar w:fldCharType="separate"/>
      </w:r>
      <w:r w:rsidR="00B76783" w:rsidRPr="00B76783">
        <w:rPr>
          <w:rFonts w:ascii="Calibri" w:hAnsi="Calibri" w:cs="Calibri"/>
        </w:rPr>
        <w:t>(Singer, 1972, p. 231)</w:t>
      </w:r>
      <w:r w:rsidR="00B76783">
        <w:fldChar w:fldCharType="end"/>
      </w:r>
      <w:r w:rsidR="00C101EB">
        <w:t>.</w:t>
      </w:r>
    </w:p>
    <w:p w14:paraId="7F4B8CA4" w14:textId="41019287" w:rsidR="00D858C6" w:rsidRDefault="00C26B07" w:rsidP="00C26B07">
      <w:pPr>
        <w:ind w:right="521"/>
      </w:pPr>
      <w:r>
        <w:t xml:space="preserve">Singer argues if we see a child drowning in a shallow </w:t>
      </w:r>
      <w:r w:rsidR="00D858C6">
        <w:t>pond,</w:t>
      </w:r>
      <w:r>
        <w:t xml:space="preserve"> we ought to rescue that child even if it gets our clothing muddy. This comparison works </w:t>
      </w:r>
      <w:r w:rsidR="00670018">
        <w:t>to</w:t>
      </w:r>
      <w:r>
        <w:t xml:space="preserve"> challenge those that could afford to give to charity at a small cost to themselves in order to help a child in need. This striking and creative thought experiment challenges us to reflect on privilege and inaction. It is a powerful argument</w:t>
      </w:r>
      <w:r w:rsidR="002372CD">
        <w:t xml:space="preserve"> to consider when those who can afford to give refuse. However, there are many layers to this debate. We must consider the objections and possible extensions that can be made to </w:t>
      </w:r>
      <w:r w:rsidR="00670018">
        <w:t xml:space="preserve">this </w:t>
      </w:r>
      <w:r w:rsidR="002372CD">
        <w:t xml:space="preserve">argument. A child drowning in a pond is not the same as a person in poverty, although there is something to say about the differences there are still important equations to be made about inaction. For </w:t>
      </w:r>
      <w:r w:rsidR="00D858C6">
        <w:t>example,</w:t>
      </w:r>
      <w:r w:rsidR="002372CD">
        <w:t xml:space="preserve"> regardless if a drowning child is the same as a person in </w:t>
      </w:r>
      <w:r w:rsidR="00D858C6">
        <w:t>poverty,</w:t>
      </w:r>
      <w:r w:rsidR="002372CD">
        <w:t xml:space="preserve"> a drowning child might not be caused by war and famine so the solutions to help will be different</w:t>
      </w:r>
      <w:r w:rsidR="00D858C6">
        <w:t>. However</w:t>
      </w:r>
      <w:r w:rsidR="002372CD">
        <w:t xml:space="preserve"> completely ignoring the duties we have or denying them is deeply inconsistent </w:t>
      </w:r>
      <w:r w:rsidR="00D858C6">
        <w:t xml:space="preserve">and </w:t>
      </w:r>
      <w:r w:rsidR="002372CD">
        <w:t xml:space="preserve">morally problematic. </w:t>
      </w:r>
    </w:p>
    <w:p w14:paraId="6E7EC149" w14:textId="15AE33CA" w:rsidR="00C101EB" w:rsidRDefault="002372CD" w:rsidP="00C26B07">
      <w:pPr>
        <w:ind w:right="521"/>
      </w:pPr>
      <w:r>
        <w:t xml:space="preserve">In this paper I </w:t>
      </w:r>
      <w:r w:rsidR="00D858C6">
        <w:t>agree</w:t>
      </w:r>
      <w:r>
        <w:t xml:space="preserve"> with the conclusion that we do indeed have duties to those in extreme </w:t>
      </w:r>
      <w:r w:rsidR="00D858C6">
        <w:t>poverty;</w:t>
      </w:r>
      <w:r>
        <w:t xml:space="preserve"> </w:t>
      </w:r>
      <w:r w:rsidR="00A93B4A">
        <w:t>however,</w:t>
      </w:r>
      <w:r w:rsidR="00D858C6">
        <w:t xml:space="preserve"> I</w:t>
      </w:r>
      <w:r>
        <w:t xml:space="preserve"> elaborat</w:t>
      </w:r>
      <w:r w:rsidR="00D858C6">
        <w:t>e</w:t>
      </w:r>
      <w:r>
        <w:t xml:space="preserve"> more on why we have these duties, what these duties actually </w:t>
      </w:r>
      <w:r w:rsidR="00C101EB">
        <w:t>and intersect how “we” as a community, society and moral agents app</w:t>
      </w:r>
      <w:r w:rsidR="00D648A6">
        <w:t>ly</w:t>
      </w:r>
      <w:r w:rsidR="00C101EB">
        <w:t xml:space="preserve"> to moral practise. </w:t>
      </w:r>
      <w:r w:rsidR="000119E1">
        <w:t>I do</w:t>
      </w:r>
      <w:r>
        <w:t xml:space="preserve"> not disagree with Singer’s thought experiment </w:t>
      </w:r>
      <w:r w:rsidR="00D858C6">
        <w:t xml:space="preserve">nor </w:t>
      </w:r>
      <w:r w:rsidR="000119E1">
        <w:t>do I</w:t>
      </w:r>
      <w:r>
        <w:t xml:space="preserve"> dismiss it as </w:t>
      </w:r>
      <w:r w:rsidR="00D858C6">
        <w:t>unhelpful,</w:t>
      </w:r>
      <w:r>
        <w:t xml:space="preserve"> but I </w:t>
      </w:r>
      <w:r w:rsidR="00D858C6">
        <w:t>do discuss</w:t>
      </w:r>
      <w:r>
        <w:t xml:space="preserve"> those that do</w:t>
      </w:r>
      <w:r w:rsidR="00D858C6">
        <w:t xml:space="preserve"> </w:t>
      </w:r>
      <w:r w:rsidR="000119E1">
        <w:t>disagree,</w:t>
      </w:r>
      <w:r>
        <w:t xml:space="preserve"> and instead offe</w:t>
      </w:r>
      <w:r w:rsidR="000119E1">
        <w:t>r new</w:t>
      </w:r>
      <w:r>
        <w:t xml:space="preserve"> versions of Singer’s argument to demonstrate how it can be elaborated</w:t>
      </w:r>
      <w:r w:rsidR="00670018">
        <w:t xml:space="preserve"> on</w:t>
      </w:r>
      <w:r>
        <w:t xml:space="preserve"> </w:t>
      </w:r>
      <w:r w:rsidR="00C101EB">
        <w:t>for more flexibility</w:t>
      </w:r>
      <w:r w:rsidR="000119E1">
        <w:t xml:space="preserve">. These moral agents </w:t>
      </w:r>
      <w:r w:rsidR="00C101EB">
        <w:t>can</w:t>
      </w:r>
      <w:r w:rsidR="000119E1">
        <w:t xml:space="preserve"> </w:t>
      </w:r>
      <w:r>
        <w:t>includ</w:t>
      </w:r>
      <w:r w:rsidR="000119E1">
        <w:t>e</w:t>
      </w:r>
      <w:r>
        <w:t xml:space="preserve"> the poor themselves</w:t>
      </w:r>
      <w:r w:rsidR="000119E1">
        <w:t xml:space="preserve"> in context. I make sure to address</w:t>
      </w:r>
      <w:r>
        <w:t xml:space="preserve"> the </w:t>
      </w:r>
      <w:r w:rsidR="000119E1">
        <w:t>systematic</w:t>
      </w:r>
      <w:r>
        <w:t xml:space="preserve"> issues of </w:t>
      </w:r>
      <w:r w:rsidR="00A93B4A">
        <w:t>poverty,</w:t>
      </w:r>
      <w:r>
        <w:t xml:space="preserve"> the duties of charity, the </w:t>
      </w:r>
      <w:r w:rsidR="000119E1">
        <w:t xml:space="preserve">individual, collective </w:t>
      </w:r>
      <w:r>
        <w:t xml:space="preserve">and the media. This is not just a one person or “rich person” solution, although those with more resources must be challenged to give </w:t>
      </w:r>
      <w:r w:rsidR="000119E1">
        <w:t>more.</w:t>
      </w:r>
      <w:r>
        <w:t xml:space="preserve"> </w:t>
      </w:r>
      <w:r w:rsidR="000119E1">
        <w:t>T</w:t>
      </w:r>
      <w:r>
        <w:t xml:space="preserve">o actually combat </w:t>
      </w:r>
      <w:r w:rsidR="000119E1">
        <w:t>poverty,</w:t>
      </w:r>
      <w:r>
        <w:t xml:space="preserve"> we must consider its causes and its solutions outside just giving to charity. </w:t>
      </w:r>
      <w:r w:rsidR="000119E1">
        <w:t>It is still</w:t>
      </w:r>
      <w:r>
        <w:t xml:space="preserve"> vital </w:t>
      </w:r>
      <w:r w:rsidR="000119E1">
        <w:t xml:space="preserve">to encourage those to give to charity </w:t>
      </w:r>
      <w:r>
        <w:t xml:space="preserve">considering the </w:t>
      </w:r>
      <w:r w:rsidR="000119E1">
        <w:t>unyielding</w:t>
      </w:r>
      <w:r>
        <w:t xml:space="preserve"> issue of power and social dynamics within the </w:t>
      </w:r>
      <w:r w:rsidR="000119E1">
        <w:t>geopolitical</w:t>
      </w:r>
      <w:r>
        <w:t xml:space="preserve"> community</w:t>
      </w:r>
      <w:r w:rsidR="000119E1">
        <w:t>. This</w:t>
      </w:r>
      <w:r>
        <w:t xml:space="preserve"> </w:t>
      </w:r>
      <w:r w:rsidR="000119E1">
        <w:t xml:space="preserve">provokes </w:t>
      </w:r>
      <w:r>
        <w:t xml:space="preserve">challenges </w:t>
      </w:r>
      <w:r w:rsidR="00A93B4A">
        <w:t>that</w:t>
      </w:r>
      <w:r w:rsidR="000119E1">
        <w:t xml:space="preserve"> must be addressed,</w:t>
      </w:r>
      <w:r>
        <w:t xml:space="preserve"> for dealing with resource </w:t>
      </w:r>
      <w:r w:rsidR="000119E1">
        <w:t xml:space="preserve">redistribution of </w:t>
      </w:r>
      <w:r>
        <w:t>the state</w:t>
      </w:r>
      <w:r w:rsidR="000119E1">
        <w:t xml:space="preserve">. This involves </w:t>
      </w:r>
      <w:r w:rsidR="000119E1">
        <w:lastRenderedPageBreak/>
        <w:t>exploration for how the state is</w:t>
      </w:r>
      <w:r w:rsidR="002E2EBC">
        <w:t>,</w:t>
      </w:r>
      <w:r w:rsidR="000119E1">
        <w:t xml:space="preserve"> compared to how it ought to be.</w:t>
      </w:r>
      <w:r>
        <w:t xml:space="preserve"> I discuss the bigger picture and the duties of leaders, voters and</w:t>
      </w:r>
      <w:r w:rsidR="00C101EB">
        <w:t xml:space="preserve"> all</w:t>
      </w:r>
      <w:r>
        <w:t xml:space="preserve"> moral agents in practising and fulfilling both aid and problem solving to do justice to those in need</w:t>
      </w:r>
      <w:r w:rsidR="000119E1">
        <w:t>.</w:t>
      </w:r>
      <w:r>
        <w:t xml:space="preserve"> </w:t>
      </w:r>
      <w:r w:rsidR="000119E1">
        <w:t xml:space="preserve">This </w:t>
      </w:r>
      <w:r>
        <w:t>aim</w:t>
      </w:r>
      <w:r w:rsidR="00670018">
        <w:t>s</w:t>
      </w:r>
      <w:r>
        <w:t xml:space="preserve"> to make those in need </w:t>
      </w:r>
      <w:r w:rsidR="00C60A2A">
        <w:t>able to better look after themselves and their communities</w:t>
      </w:r>
      <w:r w:rsidR="000119E1">
        <w:t xml:space="preserve">. </w:t>
      </w:r>
      <w:r w:rsidR="00C60A2A">
        <w:t xml:space="preserve">I </w:t>
      </w:r>
      <w:r w:rsidR="000119E1">
        <w:t>do not argue</w:t>
      </w:r>
      <w:r w:rsidR="00C60A2A">
        <w:t xml:space="preserve"> </w:t>
      </w:r>
      <w:r w:rsidR="000119E1">
        <w:t xml:space="preserve">that </w:t>
      </w:r>
      <w:r w:rsidR="00C60A2A">
        <w:t xml:space="preserve">this excuses us not to give </w:t>
      </w:r>
      <w:r w:rsidR="00C101EB">
        <w:t xml:space="preserve">to charity </w:t>
      </w:r>
      <w:r w:rsidR="00C60A2A">
        <w:t xml:space="preserve">but it challenges us to consider how to help empower and educate </w:t>
      </w:r>
      <w:r w:rsidR="00C101EB">
        <w:t>all moral agents beyond that</w:t>
      </w:r>
      <w:r w:rsidR="00670018">
        <w:t>,</w:t>
      </w:r>
      <w:r w:rsidR="00C101EB">
        <w:t xml:space="preserve"> </w:t>
      </w:r>
      <w:r w:rsidR="00C60A2A">
        <w:t>including us and the needy</w:t>
      </w:r>
      <w:r w:rsidR="00C101EB">
        <w:t xml:space="preserve"> themselves</w:t>
      </w:r>
      <w:r w:rsidR="00C60A2A">
        <w:t xml:space="preserve">. </w:t>
      </w:r>
    </w:p>
    <w:p w14:paraId="30559517" w14:textId="0FC9EF4E" w:rsidR="00C26B07" w:rsidRDefault="00C60A2A" w:rsidP="00C26B07">
      <w:pPr>
        <w:ind w:right="521"/>
      </w:pPr>
      <w:r>
        <w:t xml:space="preserve">I consider a Freirean imperative to empower those in need with education and proper </w:t>
      </w:r>
      <w:r w:rsidR="000119E1">
        <w:t xml:space="preserve">representation and </w:t>
      </w:r>
      <w:r>
        <w:t xml:space="preserve">challenge the </w:t>
      </w:r>
      <w:r w:rsidR="000119E1">
        <w:t>individual</w:t>
      </w:r>
      <w:r>
        <w:t xml:space="preserve"> not just </w:t>
      </w:r>
      <w:r w:rsidR="00790117">
        <w:t xml:space="preserve">to </w:t>
      </w:r>
      <w:r>
        <w:t xml:space="preserve">give to charity but engage in outreach, education and challenge their leaders and media to </w:t>
      </w:r>
      <w:r w:rsidR="00790117">
        <w:t>fulfil</w:t>
      </w:r>
      <w:r>
        <w:t xml:space="preserve"> their </w:t>
      </w:r>
      <w:r w:rsidR="00790117">
        <w:t>duties too. A</w:t>
      </w:r>
      <w:r>
        <w:t xml:space="preserve">s a community with </w:t>
      </w:r>
      <w:r w:rsidR="00790117">
        <w:t>dialog</w:t>
      </w:r>
      <w:r>
        <w:t xml:space="preserve">, education and action we can all seek and reach for a better, kinder and more just world for all moral </w:t>
      </w:r>
      <w:r w:rsidR="00790117">
        <w:t>patients</w:t>
      </w:r>
      <w:r>
        <w:t xml:space="preserve"> and moral agents. This is a goal we must subscribe to even if at times we are forced into non-ideal solutions</w:t>
      </w:r>
      <w:r w:rsidR="00790117">
        <w:t>. J</w:t>
      </w:r>
      <w:r>
        <w:t xml:space="preserve">ustice and kindness are worth dreaming about and worth fighting for.  </w:t>
      </w:r>
      <w:r w:rsidR="002372CD">
        <w:t xml:space="preserve">      </w:t>
      </w:r>
      <w:r w:rsidR="00C26B07">
        <w:t xml:space="preserve">     </w:t>
      </w:r>
    </w:p>
    <w:p w14:paraId="0249D341" w14:textId="5DD9530B" w:rsidR="00C101EB" w:rsidRDefault="00C101EB" w:rsidP="00C26B07">
      <w:pPr>
        <w:ind w:right="521"/>
        <w:rPr>
          <w:b/>
          <w:bCs/>
        </w:rPr>
      </w:pPr>
      <w:r>
        <w:rPr>
          <w:b/>
          <w:bCs/>
        </w:rPr>
        <w:t xml:space="preserve">Who is “we”, that have these duties </w:t>
      </w:r>
    </w:p>
    <w:p w14:paraId="25930D26" w14:textId="5D14198F" w:rsidR="00C101EB" w:rsidRPr="00C101EB" w:rsidRDefault="00C101EB" w:rsidP="00C26B07">
      <w:pPr>
        <w:ind w:right="521"/>
      </w:pPr>
      <w:r>
        <w:t>An important question that must be addressed is who the “we, represents in the essay question. I argue this is not just individuals but the whole community. We the community and we the moral agent</w:t>
      </w:r>
      <w:r w:rsidR="001B3CDA">
        <w:t>s</w:t>
      </w:r>
      <w:r>
        <w:t xml:space="preserve"> are the those of us with duties to lift people out of extreme poverty. All moral agents and society as a whole are what represents the “we</w:t>
      </w:r>
      <w:r w:rsidR="001B3CDA">
        <w:t>”</w:t>
      </w:r>
      <w:r>
        <w:t xml:space="preserve">.   </w:t>
      </w:r>
    </w:p>
    <w:p w14:paraId="032B5F23" w14:textId="020C61D6" w:rsidR="00B76C6F" w:rsidRDefault="00B76C6F" w:rsidP="00C26B07">
      <w:pPr>
        <w:ind w:right="521"/>
        <w:rPr>
          <w:b/>
          <w:bCs/>
        </w:rPr>
      </w:pPr>
      <w:r>
        <w:rPr>
          <w:b/>
          <w:bCs/>
        </w:rPr>
        <w:t xml:space="preserve">Singer’s drowning child </w:t>
      </w:r>
      <w:r w:rsidR="00790117">
        <w:rPr>
          <w:b/>
          <w:bCs/>
        </w:rPr>
        <w:t>analogy,</w:t>
      </w:r>
      <w:r>
        <w:rPr>
          <w:b/>
          <w:bCs/>
        </w:rPr>
        <w:t xml:space="preserve"> responding to objections </w:t>
      </w:r>
      <w:r w:rsidR="001B3CDA">
        <w:rPr>
          <w:b/>
          <w:bCs/>
        </w:rPr>
        <w:t>of</w:t>
      </w:r>
      <w:r>
        <w:rPr>
          <w:b/>
          <w:bCs/>
        </w:rPr>
        <w:t xml:space="preserve"> </w:t>
      </w:r>
      <w:r w:rsidR="00790117">
        <w:rPr>
          <w:b/>
          <w:bCs/>
        </w:rPr>
        <w:t>oversimplification</w:t>
      </w:r>
      <w:r>
        <w:rPr>
          <w:b/>
          <w:bCs/>
        </w:rPr>
        <w:t xml:space="preserve"> and abstraction  </w:t>
      </w:r>
    </w:p>
    <w:p w14:paraId="34127E8E" w14:textId="1AFB4B46" w:rsidR="00B76C6F" w:rsidRDefault="00B76C6F" w:rsidP="00C26B07">
      <w:pPr>
        <w:ind w:right="521"/>
      </w:pPr>
      <w:r>
        <w:t xml:space="preserve">Singer’s drowning child analogy has been </w:t>
      </w:r>
      <w:r w:rsidR="00790117">
        <w:t>critiqued</w:t>
      </w:r>
      <w:r>
        <w:t xml:space="preserve"> for </w:t>
      </w:r>
      <w:r w:rsidR="00790117">
        <w:t>its</w:t>
      </w:r>
      <w:r>
        <w:t xml:space="preserve"> </w:t>
      </w:r>
      <w:r w:rsidR="00790117">
        <w:t>simplicity</w:t>
      </w:r>
      <w:r>
        <w:t xml:space="preserve"> and abstraction. The philosopher </w:t>
      </w:r>
      <w:r w:rsidRPr="00B76C6F">
        <w:t>Scott Wisor</w:t>
      </w:r>
      <w:r>
        <w:t xml:space="preserve"> challenges Singer’s argument as </w:t>
      </w:r>
      <w:r w:rsidR="00790117">
        <w:t xml:space="preserve">being </w:t>
      </w:r>
      <w:r w:rsidR="00790117" w:rsidRPr="00B76C6F">
        <w:t>“</w:t>
      </w:r>
      <w:r w:rsidRPr="00B76C6F">
        <w:t>characterized by oversimplification, reductionism, and abstraction</w:t>
      </w:r>
      <w:r>
        <w:t xml:space="preserve">” as well as </w:t>
      </w:r>
      <w:r w:rsidR="00790117">
        <w:t>being,</w:t>
      </w:r>
      <w:r w:rsidRPr="00B76C6F">
        <w:t xml:space="preserve"> </w:t>
      </w:r>
      <w:r>
        <w:t>“</w:t>
      </w:r>
      <w:r w:rsidRPr="00B76C6F">
        <w:t>intentioned but poorly informed</w:t>
      </w:r>
      <w:r w:rsidR="00B76783">
        <w:t>”</w:t>
      </w:r>
      <w:r w:rsidR="00790117">
        <w:t xml:space="preserve"> </w:t>
      </w:r>
      <w:r w:rsidR="00790117">
        <w:fldChar w:fldCharType="begin"/>
      </w:r>
      <w:r w:rsidR="00790117">
        <w:instrText xml:space="preserve"> ADDIN ZOTERO_ITEM CSL_CITATION {"citationID":"CCasQvR4","properties":{"formattedCitation":"(Wisor, 2011, p. 19)","plainCitation":"(Wisor, 2011, p. 19)","noteIndex":0},"citationItems":[{"id":592,"uris":["http://zotero.org/users/local/JBltpeek/items/AS45F9R8"],"itemData":{"id":592,"type":"article-journal","container-title":"Journal of Global Ethics","DOI":"10.1080/17449626.2010.548819","issue":"1","note":"publisher: Routledge","page":"19–32","title":"Against shallow ponds: an argument against Singer's approach to global poverty","volume":"7","author":[{"family":"Wisor","given":"Scott"}],"issued":{"date-parts":[["2011"]]}},"locator":"19","label":"page"}],"schema":"https://github.com/citation-style-language/schema/raw/master/csl-citation.json"} </w:instrText>
      </w:r>
      <w:r w:rsidR="00790117">
        <w:fldChar w:fldCharType="separate"/>
      </w:r>
      <w:r w:rsidR="00790117" w:rsidRPr="00790117">
        <w:rPr>
          <w:rFonts w:ascii="Calibri" w:hAnsi="Calibri" w:cs="Calibri"/>
        </w:rPr>
        <w:t>(Wisor, 2011, p. 19)</w:t>
      </w:r>
      <w:r w:rsidR="00790117">
        <w:fldChar w:fldCharType="end"/>
      </w:r>
      <w:r w:rsidR="00790117">
        <w:t>. H</w:t>
      </w:r>
      <w:r>
        <w:t>e argues this because it “</w:t>
      </w:r>
      <w:r w:rsidRPr="00B76C6F">
        <w:t>ignores morally salient features of the real world</w:t>
      </w:r>
      <w:r>
        <w:t>”</w:t>
      </w:r>
      <w:r w:rsidR="00B76783">
        <w:t xml:space="preserve"> </w:t>
      </w:r>
      <w:r>
        <w:t>and actually argues this can cause a “</w:t>
      </w:r>
      <w:r w:rsidRPr="00B76C6F">
        <w:t>variety of harmful implications for anti-poverty work</w:t>
      </w:r>
      <w:r>
        <w:t>”</w:t>
      </w:r>
      <w:r w:rsidR="00B76783">
        <w:t xml:space="preserve"> </w:t>
      </w:r>
      <w:r w:rsidR="00B76783">
        <w:fldChar w:fldCharType="begin"/>
      </w:r>
      <w:r w:rsidR="00B76783">
        <w:instrText xml:space="preserve"> ADDIN ZOTERO_ITEM CSL_CITATION {"citationID":"ZSmE1SRv","properties":{"formattedCitation":"(Wisor, 2011, p. 19)","plainCitation":"(Wisor, 2011, p. 19)","noteIndex":0},"citationItems":[{"id":592,"uris":["http://zotero.org/users/local/JBltpeek/items/AS45F9R8"],"itemData":{"id":592,"type":"article-journal","container-title":"Journal of Global Ethics","DOI":"10.1080/17449626.2010.548819","issue":"1","note":"publisher: Routledge","page":"19–32","title":"Against shallow ponds: an argument against Singer's approach to global poverty","volume":"7","author":[{"family":"Wisor","given":"Scott"}],"issued":{"date-parts":[["2011"]]}},"locator":"19","label":"page"}],"schema":"https://github.com/citation-style-language/schema/raw/master/csl-citation.json"} </w:instrText>
      </w:r>
      <w:r w:rsidR="00B76783">
        <w:fldChar w:fldCharType="separate"/>
      </w:r>
      <w:r w:rsidR="00B76783" w:rsidRPr="00B76783">
        <w:rPr>
          <w:rFonts w:ascii="Calibri" w:hAnsi="Calibri" w:cs="Calibri"/>
        </w:rPr>
        <w:t>(Wisor, 2011, p. 19)</w:t>
      </w:r>
      <w:r w:rsidR="00B76783">
        <w:fldChar w:fldCharType="end"/>
      </w:r>
      <w:r>
        <w:t xml:space="preserve">. </w:t>
      </w:r>
      <w:r w:rsidR="00790117">
        <w:t xml:space="preserve"> To some extent he </w:t>
      </w:r>
      <w:r>
        <w:t>has a point</w:t>
      </w:r>
      <w:r w:rsidR="00BD59F3">
        <w:t xml:space="preserve"> w</w:t>
      </w:r>
      <w:r>
        <w:t>hen this argument is applied as an exact equation</w:t>
      </w:r>
      <w:r w:rsidR="00790117">
        <w:t>,</w:t>
      </w:r>
      <w:r>
        <w:t xml:space="preserve"> however it still serves as an example of those of us in privilege or leadership </w:t>
      </w:r>
      <w:r w:rsidR="00BD59F3">
        <w:t xml:space="preserve">who </w:t>
      </w:r>
      <w:r>
        <w:t xml:space="preserve">should fulfil moral duties.  </w:t>
      </w:r>
    </w:p>
    <w:p w14:paraId="23A9A23C" w14:textId="075509CE" w:rsidR="00107DCC" w:rsidRDefault="00B76C6F" w:rsidP="00B76C6F">
      <w:pPr>
        <w:ind w:right="521"/>
      </w:pPr>
      <w:r>
        <w:t>Wisor</w:t>
      </w:r>
      <w:r w:rsidR="006B7E3B">
        <w:t>’</w:t>
      </w:r>
      <w:r>
        <w:t xml:space="preserve">s objections to Singer’s approach </w:t>
      </w:r>
      <w:r w:rsidR="00435DBF">
        <w:t>does still ha</w:t>
      </w:r>
      <w:r w:rsidR="00BD2866">
        <w:t>ve</w:t>
      </w:r>
      <w:r>
        <w:t xml:space="preserve"> merit</w:t>
      </w:r>
      <w:r w:rsidR="00435DBF">
        <w:t xml:space="preserve"> nevertheless</w:t>
      </w:r>
      <w:r>
        <w:t xml:space="preserve">. He </w:t>
      </w:r>
      <w:r w:rsidR="00435DBF">
        <w:t>argues</w:t>
      </w:r>
      <w:r>
        <w:t xml:space="preserve"> </w:t>
      </w:r>
      <w:r w:rsidR="00435DBF">
        <w:t xml:space="preserve">that </w:t>
      </w:r>
      <w:r>
        <w:t>Singer doe</w:t>
      </w:r>
      <w:r w:rsidR="00435DBF">
        <w:t>s</w:t>
      </w:r>
      <w:r>
        <w:t xml:space="preserve"> not discuss enough about </w:t>
      </w:r>
      <w:r w:rsidR="00435DBF">
        <w:t xml:space="preserve">social </w:t>
      </w:r>
      <w:r w:rsidR="00BD2866" w:rsidRPr="00BD2866">
        <w:t>institution</w:t>
      </w:r>
      <w:r w:rsidR="00670018">
        <w:t>s</w:t>
      </w:r>
      <w:r w:rsidR="00435DBF">
        <w:t xml:space="preserve">, not necessarily charities, </w:t>
      </w:r>
      <w:r>
        <w:t>involved in aiding the poor</w:t>
      </w:r>
      <w:r w:rsidR="00435DBF">
        <w:t>. Wisor also criticises Singer, for failing to discuss</w:t>
      </w:r>
      <w:r w:rsidR="00BD2866">
        <w:t xml:space="preserve"> enough about</w:t>
      </w:r>
      <w:r w:rsidR="00435DBF">
        <w:t xml:space="preserve"> the need for</w:t>
      </w:r>
      <w:r>
        <w:t xml:space="preserve"> </w:t>
      </w:r>
      <w:r w:rsidR="00BD2866">
        <w:t xml:space="preserve">the </w:t>
      </w:r>
      <w:r>
        <w:t xml:space="preserve">poor </w:t>
      </w:r>
      <w:r w:rsidR="00435DBF">
        <w:t>to be</w:t>
      </w:r>
      <w:r>
        <w:t xml:space="preserve"> involved in </w:t>
      </w:r>
      <w:r w:rsidR="00BD2866">
        <w:t xml:space="preserve">challenging </w:t>
      </w:r>
      <w:r>
        <w:t xml:space="preserve">political and social dynamics. We might </w:t>
      </w:r>
      <w:r w:rsidR="0021375C">
        <w:t>argue</w:t>
      </w:r>
      <w:r>
        <w:t xml:space="preserve"> that it is like the difference of saving a drowning man to a drowning child. Maybe the man wants to be thrown something to grab onto rather than us going in the pond to save him. </w:t>
      </w:r>
      <w:r w:rsidR="0021375C">
        <w:t>S</w:t>
      </w:r>
      <w:r>
        <w:t>hould</w:t>
      </w:r>
      <w:r w:rsidR="0021375C">
        <w:t xml:space="preserve"> we</w:t>
      </w:r>
      <w:r>
        <w:t xml:space="preserve"> be considering how we empower the man by teaching him how to swim</w:t>
      </w:r>
      <w:r w:rsidR="0021375C">
        <w:t>,</w:t>
      </w:r>
      <w:r>
        <w:t xml:space="preserve"> </w:t>
      </w:r>
      <w:r w:rsidR="00107DCC">
        <w:t xml:space="preserve">after we save </w:t>
      </w:r>
      <w:r w:rsidR="00BD2866">
        <w:t>him?</w:t>
      </w:r>
      <w:r w:rsidR="00107DCC">
        <w:t xml:space="preserve"> </w:t>
      </w:r>
      <w:r w:rsidR="00BD2866">
        <w:t>R</w:t>
      </w:r>
      <w:r>
        <w:t xml:space="preserve">ather than just going in the water to </w:t>
      </w:r>
      <w:r>
        <w:lastRenderedPageBreak/>
        <w:t xml:space="preserve">save </w:t>
      </w:r>
      <w:r w:rsidR="0021375C">
        <w:t>him.</w:t>
      </w:r>
      <w:r>
        <w:t xml:space="preserve"> It is important to note that while </w:t>
      </w:r>
      <w:r w:rsidR="00BD2866">
        <w:t>Singer’s</w:t>
      </w:r>
      <w:r w:rsidRPr="00B76C6F">
        <w:t xml:space="preserve"> argument </w:t>
      </w:r>
      <w:r w:rsidR="00BD2866">
        <w:t>is a drowning child, it</w:t>
      </w:r>
      <w:r w:rsidR="001B3CDA">
        <w:t xml:space="preserve">s </w:t>
      </w:r>
      <w:r w:rsidR="00BD2866">
        <w:t xml:space="preserve">purpose is to highlight, </w:t>
      </w:r>
      <w:r w:rsidR="0021375C">
        <w:t>if</w:t>
      </w:r>
      <w:r w:rsidRPr="00B76C6F">
        <w:t xml:space="preserve"> we can prevent something very bad from happening, without thereby sacrificing anything of comparable moral importance, we ought morally to do it</w:t>
      </w:r>
      <w:r w:rsidR="0021375C">
        <w:t>. This</w:t>
      </w:r>
      <w:r w:rsidRPr="00B76C6F">
        <w:t xml:space="preserve"> cuts through complex </w:t>
      </w:r>
      <w:r w:rsidR="0021375C">
        <w:t>excuses</w:t>
      </w:r>
      <w:r w:rsidRPr="00B76C6F">
        <w:t xml:space="preserve"> for inaction.</w:t>
      </w:r>
      <w:r w:rsidR="00107DCC">
        <w:t xml:space="preserve"> It might indeed be that this issue is much more layered and complicated than with a drowning child but both the drowning child and the Government and community that refuse to do </w:t>
      </w:r>
      <w:r w:rsidR="0021375C">
        <w:t>anything,</w:t>
      </w:r>
      <w:r w:rsidR="00107DCC">
        <w:t xml:space="preserve"> ought to consider it as a reminder of not just a life that they could rescue from </w:t>
      </w:r>
      <w:r w:rsidR="0021375C">
        <w:t>drowning,</w:t>
      </w:r>
      <w:r w:rsidR="00107DCC">
        <w:t xml:space="preserve"> but the lives they can help empower</w:t>
      </w:r>
      <w:r w:rsidR="00BD2866">
        <w:t xml:space="preserve"> and the systems they can build to prevent future drownings</w:t>
      </w:r>
      <w:r w:rsidR="00670018">
        <w:t>.</w:t>
      </w:r>
    </w:p>
    <w:p w14:paraId="73EA4BE8" w14:textId="43733729" w:rsidR="00107DCC" w:rsidRDefault="00107DCC" w:rsidP="00B76C6F">
      <w:pPr>
        <w:ind w:right="521"/>
      </w:pPr>
      <w:r>
        <w:t xml:space="preserve">We must </w:t>
      </w:r>
      <w:r w:rsidR="0021375C">
        <w:t>consider</w:t>
      </w:r>
      <w:r>
        <w:t xml:space="preserve"> some of Wisor</w:t>
      </w:r>
      <w:r w:rsidR="0021375C">
        <w:t>’</w:t>
      </w:r>
      <w:r>
        <w:t xml:space="preserve">s key objections in detail and respond to them in relation to the essay question. One is the issue of </w:t>
      </w:r>
      <w:r w:rsidR="00BD2866">
        <w:t>agency;</w:t>
      </w:r>
      <w:r>
        <w:t xml:space="preserve"> the idea of a helpless child being compared to those in poverty might imply to some that those in poverty are moral patients not moral agents</w:t>
      </w:r>
      <w:r w:rsidR="0021375C">
        <w:t>.</w:t>
      </w:r>
      <w:r>
        <w:t xml:space="preserve"> </w:t>
      </w:r>
      <w:r w:rsidR="0021375C">
        <w:t>Wisor</w:t>
      </w:r>
      <w:r>
        <w:t xml:space="preserve"> writes</w:t>
      </w:r>
      <w:r w:rsidR="0021375C">
        <w:t>:</w:t>
      </w:r>
      <w:r>
        <w:t xml:space="preserve"> “</w:t>
      </w:r>
      <w:r w:rsidRPr="00107DCC">
        <w:t>Treating poor people as mere receptacles of consumption or deprivation, rather than as agents, is both objectionable in itself and likely to lead to bad development outcomes.</w:t>
      </w:r>
      <w:r w:rsidR="00B76783">
        <w:t>”</w:t>
      </w:r>
      <w:r w:rsidR="00B76783">
        <w:fldChar w:fldCharType="begin"/>
      </w:r>
      <w:r w:rsidR="00B76783">
        <w:instrText xml:space="preserve"> ADDIN ZOTERO_ITEM CSL_CITATION {"citationID":"UrBWFF1c","properties":{"formattedCitation":"(Wisor, 2011, p. 21)","plainCitation":"(Wisor, 2011, p. 21)","noteIndex":0},"citationItems":[{"id":592,"uris":["http://zotero.org/users/local/JBltpeek/items/AS45F9R8"],"itemData":{"id":592,"type":"article-journal","container-title":"Journal of Global Ethics","DOI":"10.1080/17449626.2010.548819","issue":"1","note":"publisher: Routledge","page":"19–32","title":"Against shallow ponds: an argument against Singer's approach to global poverty","volume":"7","author":[{"family":"Wisor","given":"Scott"}],"issued":{"date-parts":[["2011"]]}},"locator":"21","label":"page"}],"schema":"https://github.com/citation-style-language/schema/raw/master/csl-citation.json"} </w:instrText>
      </w:r>
      <w:r w:rsidR="00B76783">
        <w:fldChar w:fldCharType="separate"/>
      </w:r>
      <w:r w:rsidR="00B76783" w:rsidRPr="00B76783">
        <w:rPr>
          <w:rFonts w:ascii="Calibri" w:hAnsi="Calibri" w:cs="Calibri"/>
        </w:rPr>
        <w:t>(Wisor, 2011, p. 21)</w:t>
      </w:r>
      <w:r w:rsidR="00B76783">
        <w:fldChar w:fldCharType="end"/>
      </w:r>
      <w:r w:rsidR="00B76783">
        <w:t>.</w:t>
      </w:r>
      <w:r>
        <w:t xml:space="preserve"> I agree with this </w:t>
      </w:r>
      <w:proofErr w:type="gramStart"/>
      <w:r w:rsidR="00BD2866">
        <w:t>statement,</w:t>
      </w:r>
      <w:proofErr w:type="gramEnd"/>
      <w:r>
        <w:t xml:space="preserve"> however I would like to challenge this with my</w:t>
      </w:r>
      <w:r w:rsidR="0021375C">
        <w:t xml:space="preserve"> own</w:t>
      </w:r>
      <w:r>
        <w:t xml:space="preserve"> example of the drowning man</w:t>
      </w:r>
      <w:r w:rsidR="00BD2866">
        <w:t xml:space="preserve"> to highlight the complexity of agency</w:t>
      </w:r>
      <w:r>
        <w:t>. Let us say the man is reckless, he does not know how to swim and yet he has decided to go for a swim</w:t>
      </w:r>
      <w:r w:rsidR="0021375C">
        <w:t xml:space="preserve"> anyway</w:t>
      </w:r>
      <w:r>
        <w:t xml:space="preserve">. There are signs around the pond that say “no swimming, high current”, still the man decides to swim. The issue with my thought experiment however is it </w:t>
      </w:r>
      <w:r w:rsidR="0021375C">
        <w:t>implies</w:t>
      </w:r>
      <w:r>
        <w:t xml:space="preserve"> people in poverty are reckless but the fact remains even if </w:t>
      </w:r>
      <w:r w:rsidR="0021375C">
        <w:t xml:space="preserve">they </w:t>
      </w:r>
      <w:r w:rsidR="00BD2866">
        <w:t>were,</w:t>
      </w:r>
      <w:r>
        <w:t xml:space="preserve"> for example those in poverty because of extreme gambling addictions</w:t>
      </w:r>
      <w:r w:rsidR="0021375C">
        <w:t>,</w:t>
      </w:r>
      <w:r>
        <w:t xml:space="preserve"> it still </w:t>
      </w:r>
      <w:r w:rsidR="0021375C">
        <w:t>serves</w:t>
      </w:r>
      <w:r>
        <w:t xml:space="preserve"> as an analogy to help those in need </w:t>
      </w:r>
      <w:r w:rsidR="00BD2866">
        <w:t xml:space="preserve">and recognise the difference of moral agents compared to patients. </w:t>
      </w:r>
      <w:proofErr w:type="gramStart"/>
      <w:r w:rsidR="00BD2866">
        <w:t>Th</w:t>
      </w:r>
      <w:r w:rsidR="00670018">
        <w:t xml:space="preserve">is </w:t>
      </w:r>
      <w:r w:rsidR="00BD2866">
        <w:t>incentives</w:t>
      </w:r>
      <w:proofErr w:type="gramEnd"/>
      <w:r>
        <w:t xml:space="preserve"> the community itself to </w:t>
      </w:r>
      <w:r w:rsidR="00C558E9">
        <w:t xml:space="preserve">help those who </w:t>
      </w:r>
      <w:r w:rsidR="0021375C">
        <w:t>in need by empowering their own agency</w:t>
      </w:r>
      <w:r w:rsidR="00BD2866">
        <w:t xml:space="preserve"> when relevant</w:t>
      </w:r>
      <w:r w:rsidR="00C558E9">
        <w:t xml:space="preserve">. I </w:t>
      </w:r>
      <w:r w:rsidR="004A1189">
        <w:t>am</w:t>
      </w:r>
      <w:r w:rsidR="00C558E9">
        <w:t xml:space="preserve"> </w:t>
      </w:r>
      <w:r w:rsidR="0021375C">
        <w:t>argu</w:t>
      </w:r>
      <w:r w:rsidR="004A1189">
        <w:t xml:space="preserve">ing </w:t>
      </w:r>
      <w:r w:rsidR="00C558E9">
        <w:t xml:space="preserve">that Singer’s drowning child can be adapted to different contexts to better represent different examples of poverty but the original still serves to demonstrate the very simple </w:t>
      </w:r>
      <w:r w:rsidR="0021375C">
        <w:t>point,</w:t>
      </w:r>
      <w:r w:rsidR="00C558E9">
        <w:t xml:space="preserve"> that we ought to help those in need with little cost to ourselves. This is a matter of moral </w:t>
      </w:r>
      <w:r w:rsidR="0021375C">
        <w:t>duty,</w:t>
      </w:r>
      <w:r w:rsidR="00C558E9">
        <w:t xml:space="preserve"> but it is not </w:t>
      </w:r>
      <w:r w:rsidR="00BD2866">
        <w:t>just casual bystanders</w:t>
      </w:r>
      <w:r w:rsidR="00C558E9">
        <w:t xml:space="preserve"> </w:t>
      </w:r>
      <w:r w:rsidR="0021375C">
        <w:t xml:space="preserve">alone who have </w:t>
      </w:r>
      <w:r w:rsidR="00775E04">
        <w:t xml:space="preserve">the </w:t>
      </w:r>
      <w:r w:rsidR="0021375C">
        <w:t>duty</w:t>
      </w:r>
      <w:r w:rsidR="00C558E9">
        <w:t xml:space="preserve">. Suppose there are </w:t>
      </w:r>
      <w:r w:rsidR="0021375C">
        <w:t>lifeguards,</w:t>
      </w:r>
      <w:r w:rsidR="00C558E9">
        <w:t xml:space="preserve"> when they save the </w:t>
      </w:r>
      <w:r w:rsidR="0021375C">
        <w:t>man,</w:t>
      </w:r>
      <w:r w:rsidR="00C558E9">
        <w:t xml:space="preserve"> they will scold him and educate him based on his moral agency.  </w:t>
      </w:r>
      <w:r w:rsidR="0021375C">
        <w:t xml:space="preserve">We should argue if there are no lifeguards maybe the community has duties to demand some.    </w:t>
      </w:r>
      <w:r>
        <w:t xml:space="preserve"> </w:t>
      </w:r>
    </w:p>
    <w:p w14:paraId="0E88450A" w14:textId="78C0C408" w:rsidR="00C558E9" w:rsidRDefault="00C558E9" w:rsidP="00B76C6F">
      <w:pPr>
        <w:ind w:right="521"/>
      </w:pPr>
      <w:r>
        <w:t xml:space="preserve">This brings up an important part of Singer’s drowning </w:t>
      </w:r>
      <w:r w:rsidR="0021375C">
        <w:t>child</w:t>
      </w:r>
      <w:r w:rsidR="00330F96">
        <w:t>.</w:t>
      </w:r>
      <w:r>
        <w:t xml:space="preserve"> </w:t>
      </w:r>
      <w:r w:rsidR="00330F96">
        <w:t>I</w:t>
      </w:r>
      <w:r>
        <w:t xml:space="preserve">t can be adapted to represent the duties </w:t>
      </w:r>
      <w:r w:rsidR="00330F96">
        <w:t xml:space="preserve">that </w:t>
      </w:r>
      <w:r>
        <w:t xml:space="preserve">those in poverty have to themselves. The philosopher </w:t>
      </w:r>
      <w:r w:rsidRPr="00C558E9">
        <w:t>Ashwini Vasanthakumar argues that ascribing duties to the poor is important for recognising their moral agency</w:t>
      </w:r>
      <w:r>
        <w:t xml:space="preserve">. In her paper </w:t>
      </w:r>
      <w:r w:rsidRPr="00C558E9">
        <w:rPr>
          <w:i/>
          <w:iCs/>
        </w:rPr>
        <w:t>On</w:t>
      </w:r>
      <w:r w:rsidR="00BD2866">
        <w:rPr>
          <w:i/>
          <w:iCs/>
        </w:rPr>
        <w:t xml:space="preserve"> </w:t>
      </w:r>
      <w:r w:rsidRPr="00C558E9">
        <w:rPr>
          <w:i/>
          <w:iCs/>
        </w:rPr>
        <w:t>why the poor have duties too</w:t>
      </w:r>
      <w:r>
        <w:rPr>
          <w:i/>
          <w:iCs/>
        </w:rPr>
        <w:t xml:space="preserve"> </w:t>
      </w:r>
      <w:r>
        <w:t>she gives an example of how the outcome of helping the poor could even motivate further corruption</w:t>
      </w:r>
      <w:r w:rsidR="00330F96">
        <w:t xml:space="preserve">, </w:t>
      </w:r>
      <w:r>
        <w:t xml:space="preserve">if the poor </w:t>
      </w:r>
      <w:r w:rsidR="00C94D10">
        <w:t>do</w:t>
      </w:r>
      <w:r>
        <w:t xml:space="preserve"> not fulfil duties to their own cause</w:t>
      </w:r>
      <w:r w:rsidR="00BD2866">
        <w:t xml:space="preserve"> </w:t>
      </w:r>
      <w:r w:rsidR="00BD2866">
        <w:fldChar w:fldCharType="begin"/>
      </w:r>
      <w:r w:rsidR="00BD2866">
        <w:instrText xml:space="preserve"> ADDIN ZOTERO_ITEM CSL_CITATION {"citationID":"nMZgwcxG","properties":{"formattedCitation":"(Vasanthakumar, 2023)","plainCitation":"(Vasanthakumar, 2023)","noteIndex":0},"citationItems":[{"id":647,"uris":["http://zotero.org/users/local/JBltpeek/items/9DJ7WE9U"],"itemData":{"id":647,"type":"article-journal","container-title":"Ethics &amp; Global Politics","DOI":"10.1080/16544951.2023.2216106","issue":"2","page":"8–16","title":"On why the poor have duties too","volume":"16","author":[{"family":"Vasanthakumar","given":"A."}],"issued":{"date-parts":[["2023"]]}}}],"schema":"https://github.com/citation-style-language/schema/raw/master/csl-citation.json"} </w:instrText>
      </w:r>
      <w:r w:rsidR="00BD2866">
        <w:fldChar w:fldCharType="separate"/>
      </w:r>
      <w:r w:rsidR="00BD2866" w:rsidRPr="00BD2866">
        <w:rPr>
          <w:rFonts w:ascii="Calibri" w:hAnsi="Calibri" w:cs="Calibri"/>
        </w:rPr>
        <w:t>(Vasanthakumar, 2023)</w:t>
      </w:r>
      <w:r w:rsidR="00BD2866">
        <w:fldChar w:fldCharType="end"/>
      </w:r>
      <w:r w:rsidR="00BD2866">
        <w:t xml:space="preserve">. </w:t>
      </w:r>
      <w:r>
        <w:t>She gives an interesting example:</w:t>
      </w:r>
    </w:p>
    <w:p w14:paraId="3CABAE15" w14:textId="313F3F3F" w:rsidR="00C558E9" w:rsidRDefault="00C558E9" w:rsidP="00C558E9">
      <w:pPr>
        <w:ind w:left="284" w:right="521"/>
      </w:pPr>
      <w:r w:rsidRPr="00C558E9">
        <w:lastRenderedPageBreak/>
        <w:t>A poor person wanting to help her neighbour may know which police officer to bribe, but this will only prop up the system of corruption and relations of exploitation in which they are both enmeshed</w:t>
      </w:r>
      <w:r w:rsidR="00330F96">
        <w:t xml:space="preserve"> </w:t>
      </w:r>
      <w:r w:rsidR="007D1FE2">
        <w:fldChar w:fldCharType="begin"/>
      </w:r>
      <w:r w:rsidR="007D1FE2">
        <w:instrText xml:space="preserve"> ADDIN ZOTERO_ITEM CSL_CITATION {"citationID":"2REIUOxs","properties":{"formattedCitation":"(Vasanthakumar, 2023)","plainCitation":"(Vasanthakumar, 2023)","noteIndex":0},"citationItems":[{"id":647,"uris":["http://zotero.org/users/local/JBltpeek/items/9DJ7WE9U"],"itemData":{"id":647,"type":"article-journal","container-title":"Ethics &amp; Global Politics","DOI":"10.1080/16544951.2023.2216106","issue":"2","page":"8–16","title":"On why the poor have duties too","volume":"16","author":[{"family":"Vasanthakumar","given":"A."}],"issued":{"date-parts":[["2023"]]}}}],"schema":"https://github.com/citation-style-language/schema/raw/master/csl-citation.json"} </w:instrText>
      </w:r>
      <w:r w:rsidR="007D1FE2">
        <w:fldChar w:fldCharType="separate"/>
      </w:r>
      <w:r w:rsidR="007D1FE2" w:rsidRPr="007D1FE2">
        <w:rPr>
          <w:rFonts w:ascii="Calibri" w:hAnsi="Calibri" w:cs="Calibri"/>
        </w:rPr>
        <w:t>(Vasanthakumar, 2023)</w:t>
      </w:r>
      <w:r w:rsidR="007D1FE2">
        <w:fldChar w:fldCharType="end"/>
      </w:r>
      <w:r w:rsidR="007D1FE2">
        <w:t>.</w:t>
      </w:r>
    </w:p>
    <w:p w14:paraId="79A0E605" w14:textId="79773334" w:rsidR="00930640" w:rsidRDefault="00C558E9" w:rsidP="00C558E9">
      <w:pPr>
        <w:ind w:right="521"/>
      </w:pPr>
      <w:r>
        <w:t>This example is astute, if a poor person bribes a police officer to help a neighbour, they may even be able to help a</w:t>
      </w:r>
      <w:r w:rsidR="00C94D10">
        <w:t>n</w:t>
      </w:r>
      <w:r>
        <w:t xml:space="preserve"> even poorer person with a </w:t>
      </w:r>
      <w:r w:rsidR="00C94D10">
        <w:t>transaction</w:t>
      </w:r>
      <w:r>
        <w:t xml:space="preserve"> they can afford. While </w:t>
      </w:r>
      <w:r w:rsidR="00330F96">
        <w:t>I do not condone this action, I caution shaming the</w:t>
      </w:r>
      <w:r>
        <w:t xml:space="preserve"> person for doing this</w:t>
      </w:r>
      <w:r w:rsidR="00330F96">
        <w:t>.</w:t>
      </w:r>
      <w:r>
        <w:t xml:space="preserve"> </w:t>
      </w:r>
      <w:r w:rsidR="00330F96">
        <w:t>W</w:t>
      </w:r>
      <w:r>
        <w:t xml:space="preserve">e ought to try to empower them to make use of resources without </w:t>
      </w:r>
      <w:r w:rsidR="00930640">
        <w:t xml:space="preserve">making corruption and </w:t>
      </w:r>
      <w:r w:rsidR="00330F96">
        <w:t xml:space="preserve">exploitation </w:t>
      </w:r>
      <w:proofErr w:type="gramStart"/>
      <w:r w:rsidR="00330F96">
        <w:t>more</w:t>
      </w:r>
      <w:r w:rsidR="00930640">
        <w:t xml:space="preserve"> </w:t>
      </w:r>
      <w:r w:rsidR="00330F96">
        <w:t>rife</w:t>
      </w:r>
      <w:proofErr w:type="gramEnd"/>
      <w:r w:rsidR="00930640">
        <w:t xml:space="preserve">. </w:t>
      </w:r>
      <w:r w:rsidR="00330F96">
        <w:t xml:space="preserve">We cannot condemn those whose own moral agency is not fully empowered. In order for the poor to embrace their own duties they must be aware of them and empowered by the whole community.  </w:t>
      </w:r>
    </w:p>
    <w:p w14:paraId="2219D331" w14:textId="0BC742F9" w:rsidR="00930640" w:rsidRDefault="00930640" w:rsidP="00C558E9">
      <w:pPr>
        <w:ind w:right="521"/>
      </w:pPr>
      <w:r>
        <w:t xml:space="preserve">Let us imagine the drowning child </w:t>
      </w:r>
      <w:r w:rsidR="00862E47">
        <w:t>is not</w:t>
      </w:r>
      <w:r>
        <w:t xml:space="preserve"> the only child in the pond. Imagine now the child grabs </w:t>
      </w:r>
      <w:r w:rsidR="007D1FE2">
        <w:t>another</w:t>
      </w:r>
      <w:r>
        <w:t xml:space="preserve"> child who can swim and pulls them down with them. While the age of the child will matter it makes </w:t>
      </w:r>
      <w:r w:rsidR="00862E47">
        <w:t>sense to</w:t>
      </w:r>
      <w:r>
        <w:t xml:space="preserve"> empower the child to do what is right and call for help rather than risk another child’s safety. </w:t>
      </w:r>
      <w:r w:rsidR="00862E47">
        <w:t xml:space="preserve">This can be used to demonstrate how those in extreme poverty have duties to their peers, and should not exploit other poor people if there are other resources to support them. </w:t>
      </w:r>
      <w:r w:rsidR="004A1189">
        <w:t>However,</w:t>
      </w:r>
      <w:r w:rsidR="007D1FE2">
        <w:t xml:space="preserve"> it also serves</w:t>
      </w:r>
      <w:r w:rsidR="00862E47">
        <w:t xml:space="preserve"> </w:t>
      </w:r>
      <w:r w:rsidR="007D1FE2">
        <w:t>to</w:t>
      </w:r>
      <w:r w:rsidR="00862E47">
        <w:t xml:space="preserve"> argue both a drowning child and a person in extreme poverty</w:t>
      </w:r>
      <w:r w:rsidR="007D1FE2">
        <w:t xml:space="preserve"> </w:t>
      </w:r>
      <w:r w:rsidR="00862E47">
        <w:t xml:space="preserve">without empowerment, </w:t>
      </w:r>
      <w:r w:rsidR="004A1189">
        <w:t>may be</w:t>
      </w:r>
      <w:r w:rsidR="00862E47">
        <w:t xml:space="preserve"> affected by desperation.</w:t>
      </w:r>
    </w:p>
    <w:p w14:paraId="780C8C94" w14:textId="1CAF0A67" w:rsidR="003A28BF" w:rsidRDefault="00930640" w:rsidP="00C558E9">
      <w:pPr>
        <w:ind w:right="521"/>
      </w:pPr>
      <w:r>
        <w:t xml:space="preserve">Not only is Singer’s argument something we can expand </w:t>
      </w:r>
      <w:r w:rsidR="00862E47">
        <w:t>on,</w:t>
      </w:r>
      <w:r>
        <w:t xml:space="preserve"> we can </w:t>
      </w:r>
      <w:r w:rsidR="00912707">
        <w:t>expand</w:t>
      </w:r>
      <w:r>
        <w:t xml:space="preserve"> on it to explore our essay question in more detail. It is important to note that Wisor still is warranted for calling out Singer’s focus on </w:t>
      </w:r>
      <w:r w:rsidR="00912707">
        <w:t>individual duties</w:t>
      </w:r>
      <w:r>
        <w:t xml:space="preserve"> and charity without more focus on </w:t>
      </w:r>
      <w:r w:rsidR="00912707">
        <w:t>systematic</w:t>
      </w:r>
      <w:r>
        <w:t xml:space="preserve"> issues and empowerment of the poor</w:t>
      </w:r>
      <w:r w:rsidR="00912707">
        <w:t>,</w:t>
      </w:r>
      <w:r>
        <w:t xml:space="preserve"> this does not make Singer’s analogy </w:t>
      </w:r>
      <w:r w:rsidR="00912707">
        <w:t>unusual</w:t>
      </w:r>
      <w:r>
        <w:t xml:space="preserve"> or redundant</w:t>
      </w:r>
      <w:r w:rsidR="00912707">
        <w:t>. I</w:t>
      </w:r>
      <w:r>
        <w:t xml:space="preserve">t can serve not to equate exactly to those in poverty but to equate to those who refuse to help </w:t>
      </w:r>
      <w:r w:rsidR="00912707">
        <w:t xml:space="preserve">people in poverty </w:t>
      </w:r>
      <w:r>
        <w:t>when they can</w:t>
      </w:r>
      <w:r w:rsidR="0016103D">
        <w:t>,</w:t>
      </w:r>
      <w:r w:rsidR="00912707">
        <w:t xml:space="preserve"> with little sacrifice to themselves</w:t>
      </w:r>
      <w:r>
        <w:t>. It can be</w:t>
      </w:r>
      <w:r w:rsidR="0016103D">
        <w:t xml:space="preserve"> as explained earlier </w:t>
      </w:r>
      <w:r>
        <w:t>expanded to address the duties of those who are in poverty</w:t>
      </w:r>
      <w:r w:rsidR="0016103D">
        <w:t xml:space="preserve"> too</w:t>
      </w:r>
      <w:r>
        <w:t>. If somebody is in poverty it does not make it morally right for them to steal from others in poverty, but one might still hold them to a lower standard of wrongdoing than those who are not in poverty that steal from the poor. We might argue this can also be used as an example for how duties change</w:t>
      </w:r>
      <w:r w:rsidR="003A28BF">
        <w:t xml:space="preserve">. Those that are more wealthy such as billionaires could give </w:t>
      </w:r>
      <w:r w:rsidR="00912707">
        <w:t xml:space="preserve">thousands </w:t>
      </w:r>
      <w:r w:rsidR="003A28BF">
        <w:t xml:space="preserve">of pounds to the needy every hour and still be wealthy billionaires after decades. This is something we should also consider politically. Do we not have duties </w:t>
      </w:r>
      <w:r w:rsidR="00912707">
        <w:t>relating to our political choices?</w:t>
      </w:r>
      <w:r w:rsidR="003A28BF">
        <w:t xml:space="preserve"> </w:t>
      </w:r>
      <w:r w:rsidR="00912707">
        <w:t>This also applies to our choices regarding</w:t>
      </w:r>
      <w:r w:rsidR="003A28BF">
        <w:t xml:space="preserve"> who we praise or blame and our </w:t>
      </w:r>
      <w:r w:rsidR="00912707">
        <w:t>attitudes</w:t>
      </w:r>
      <w:r w:rsidR="003A28BF">
        <w:t xml:space="preserve"> and actions </w:t>
      </w:r>
      <w:r w:rsidR="00C13B80">
        <w:t>regarding</w:t>
      </w:r>
      <w:r w:rsidR="003A28BF">
        <w:t xml:space="preserve"> wealth </w:t>
      </w:r>
      <w:r w:rsidR="00912707">
        <w:t>inequality</w:t>
      </w:r>
      <w:r w:rsidR="003A28BF">
        <w:t xml:space="preserve"> both local</w:t>
      </w:r>
      <w:r w:rsidR="00912707">
        <w:t>ly</w:t>
      </w:r>
      <w:r w:rsidR="003A28BF">
        <w:t xml:space="preserve"> and </w:t>
      </w:r>
      <w:r w:rsidR="00912707">
        <w:t>globally</w:t>
      </w:r>
      <w:r w:rsidR="003A28BF">
        <w:t xml:space="preserve">.   </w:t>
      </w:r>
      <w:r>
        <w:t xml:space="preserve">  </w:t>
      </w:r>
    </w:p>
    <w:p w14:paraId="757E970D" w14:textId="268EBED7" w:rsidR="00C558E9" w:rsidRPr="00C558E9" w:rsidRDefault="003A28BF" w:rsidP="00C558E9">
      <w:pPr>
        <w:ind w:right="521"/>
      </w:pPr>
      <w:r>
        <w:rPr>
          <w:b/>
          <w:bCs/>
        </w:rPr>
        <w:t xml:space="preserve">The Duties of the </w:t>
      </w:r>
      <w:r w:rsidR="00130DAD">
        <w:rPr>
          <w:b/>
          <w:bCs/>
        </w:rPr>
        <w:t xml:space="preserve">social sciences </w:t>
      </w:r>
      <w:r w:rsidR="00EF27F9">
        <w:rPr>
          <w:b/>
          <w:bCs/>
        </w:rPr>
        <w:t>and society as whole</w:t>
      </w:r>
    </w:p>
    <w:p w14:paraId="1A1B846B" w14:textId="650B9FDA" w:rsidR="003A28BF" w:rsidRDefault="003A28BF" w:rsidP="00B76C6F">
      <w:pPr>
        <w:ind w:right="521"/>
      </w:pPr>
      <w:r w:rsidRPr="003A28BF">
        <w:t xml:space="preserve">To </w:t>
      </w:r>
      <w:r w:rsidR="00B76C6F" w:rsidRPr="00B76C6F">
        <w:t>truly address poverty, we must move beyond individual acts of rescue</w:t>
      </w:r>
      <w:r w:rsidR="004A1189">
        <w:t xml:space="preserve">, </w:t>
      </w:r>
      <w:r w:rsidR="00B76C6F" w:rsidRPr="00B76C6F">
        <w:t>confront</w:t>
      </w:r>
      <w:r w:rsidR="004A1189">
        <w:t xml:space="preserve">ing </w:t>
      </w:r>
      <w:r w:rsidR="00B76C6F" w:rsidRPr="00B76C6F">
        <w:t xml:space="preserve">the systemic structures that perpetuate it. </w:t>
      </w:r>
      <w:r w:rsidRPr="003A28BF">
        <w:t>The scholar</w:t>
      </w:r>
      <w:r w:rsidR="00B76C6F" w:rsidRPr="00B76C6F">
        <w:t xml:space="preserve"> David J. Harper argues in </w:t>
      </w:r>
      <w:r w:rsidR="00B76C6F" w:rsidRPr="00B76C6F">
        <w:rPr>
          <w:i/>
          <w:iCs/>
        </w:rPr>
        <w:t xml:space="preserve">Poverty and </w:t>
      </w:r>
      <w:r w:rsidR="00130DAD" w:rsidRPr="00B76C6F">
        <w:rPr>
          <w:i/>
          <w:iCs/>
        </w:rPr>
        <w:t>Discourse</w:t>
      </w:r>
      <w:r w:rsidR="00A74123">
        <w:rPr>
          <w:i/>
          <w:iCs/>
        </w:rPr>
        <w:t xml:space="preserve"> </w:t>
      </w:r>
      <w:r w:rsidR="00A74123" w:rsidRPr="00A74123">
        <w:t>that</w:t>
      </w:r>
      <w:r w:rsidR="00130DAD" w:rsidRPr="003A28BF">
        <w:rPr>
          <w:i/>
          <w:iCs/>
        </w:rPr>
        <w:t xml:space="preserve"> </w:t>
      </w:r>
      <w:r w:rsidR="00130DAD" w:rsidRPr="00A74123">
        <w:t>psychology</w:t>
      </w:r>
      <w:r w:rsidR="00B76C6F" w:rsidRPr="00B76C6F">
        <w:t xml:space="preserve"> itself has historically been guilty </w:t>
      </w:r>
      <w:r w:rsidRPr="003A28BF">
        <w:t>of</w:t>
      </w:r>
      <w:r w:rsidR="00A74123">
        <w:t xml:space="preserve"> not</w:t>
      </w:r>
      <w:r w:rsidRPr="003A28BF">
        <w:t xml:space="preserve"> </w:t>
      </w:r>
      <w:r w:rsidRPr="003A28BF">
        <w:lastRenderedPageBreak/>
        <w:t>addressing poverty</w:t>
      </w:r>
      <w:r w:rsidR="00B76783">
        <w:t xml:space="preserve"> </w:t>
      </w:r>
      <w:r w:rsidR="002933C8">
        <w:fldChar w:fldCharType="begin"/>
      </w:r>
      <w:r w:rsidR="002933C8">
        <w:instrText xml:space="preserve"> ADDIN ZOTERO_ITEM CSL_CITATION {"citationID":"QCVxmjth","properties":{"formattedCitation":"(Harper, 2003)","plainCitation":"(Harper, 2003)","noteIndex":0},"citationItems":[{"id":594,"uris":["http://zotero.org/users/local/JBltpeek/items/I827QKLD"],"itemData":{"id":594,"type":"chapter","collection-title":"International and Cultural Psychology Series","container-title":"Poverty and Psychology","event-place":"Boston, MA","ISBN":"978-1-4613-4891-7","note":"DOI: 10.1007/978-1-4615-0029-2_10","page":"185–203","publisher":"Springer","publisher-place":"Boston, MA","title":"Poverty and Discourse","URL":"https://doi.org/10.1007/978-1-4615-0029-2_10","author":[{"family":"Harper","given":"David J."}],"editor":[{"family":"Carr","given":"Stuart C."},{"family":"Sloan","given":"Tod S."}],"issued":{"date-parts":[["2003"]]}}}],"schema":"https://github.com/citation-style-language/schema/raw/master/csl-citation.json"} </w:instrText>
      </w:r>
      <w:r w:rsidR="002933C8">
        <w:fldChar w:fldCharType="separate"/>
      </w:r>
      <w:r w:rsidR="002933C8" w:rsidRPr="002933C8">
        <w:rPr>
          <w:rFonts w:ascii="Calibri" w:hAnsi="Calibri" w:cs="Calibri"/>
        </w:rPr>
        <w:t>(Harper, 2003)</w:t>
      </w:r>
      <w:r w:rsidR="002933C8">
        <w:fldChar w:fldCharType="end"/>
      </w:r>
      <w:r>
        <w:t xml:space="preserve">. He makes the point that this psychology intersects with issues such as the media and charities. One must consider effective altruism but also our </w:t>
      </w:r>
      <w:r w:rsidR="0057653A">
        <w:t xml:space="preserve">attitudes </w:t>
      </w:r>
      <w:r>
        <w:t xml:space="preserve">and duties </w:t>
      </w:r>
      <w:r w:rsidR="0016103D">
        <w:t>regarding</w:t>
      </w:r>
      <w:r>
        <w:t xml:space="preserve"> other power structures</w:t>
      </w:r>
      <w:r w:rsidR="00BE70BD">
        <w:t xml:space="preserve"> and how we </w:t>
      </w:r>
      <w:r w:rsidR="0057653A">
        <w:t>incentivise</w:t>
      </w:r>
      <w:r w:rsidR="00BE70BD">
        <w:t xml:space="preserve"> </w:t>
      </w:r>
      <w:r w:rsidR="0016103D">
        <w:t xml:space="preserve">to change </w:t>
      </w:r>
      <w:r w:rsidR="00BE70BD">
        <w:t>or call them out</w:t>
      </w:r>
      <w:r>
        <w:t xml:space="preserve">. </w:t>
      </w:r>
      <w:r w:rsidR="00130DAD">
        <w:t xml:space="preserve">This is something that must be </w:t>
      </w:r>
      <w:r w:rsidR="0057653A">
        <w:t>challenged</w:t>
      </w:r>
      <w:r w:rsidR="00130DAD">
        <w:t xml:space="preserve">, starting with addressing power and social structures and the </w:t>
      </w:r>
      <w:r w:rsidR="0057653A">
        <w:t>problem</w:t>
      </w:r>
      <w:r w:rsidR="00130DAD">
        <w:t xml:space="preserve"> of </w:t>
      </w:r>
      <w:r w:rsidR="0057653A">
        <w:t>internalised</w:t>
      </w:r>
      <w:r w:rsidR="00130DAD">
        <w:t xml:space="preserve"> oppression. </w:t>
      </w:r>
      <w:r>
        <w:t xml:space="preserve"> </w:t>
      </w:r>
      <w:r w:rsidRPr="003A28BF">
        <w:t xml:space="preserve"> </w:t>
      </w:r>
    </w:p>
    <w:p w14:paraId="44A0FA27" w14:textId="6A72F19E" w:rsidR="00691E1A" w:rsidRDefault="00691E1A" w:rsidP="00B76C6F">
      <w:pPr>
        <w:ind w:right="521"/>
        <w:rPr>
          <w:i/>
          <w:iCs/>
        </w:rPr>
      </w:pPr>
      <w:r>
        <w:t xml:space="preserve">The philosopher </w:t>
      </w:r>
      <w:r w:rsidRPr="00691E1A">
        <w:t xml:space="preserve">Alasdair </w:t>
      </w:r>
      <w:proofErr w:type="spellStart"/>
      <w:r w:rsidRPr="00691E1A">
        <w:t>MacIntyre</w:t>
      </w:r>
      <w:proofErr w:type="spellEnd"/>
      <w:r>
        <w:t xml:space="preserve"> has written a great deal about virtue ethics and moral agency</w:t>
      </w:r>
      <w:r w:rsidR="0057653A">
        <w:t>.</w:t>
      </w:r>
      <w:r>
        <w:t xml:space="preserve"> </w:t>
      </w:r>
      <w:r w:rsidR="0057653A">
        <w:t>I</w:t>
      </w:r>
      <w:r>
        <w:t xml:space="preserve">n one of his most famous papers </w:t>
      </w:r>
      <w:r>
        <w:rPr>
          <w:i/>
          <w:iCs/>
        </w:rPr>
        <w:t>Social Structures And Their Threats To Moral Agency</w:t>
      </w:r>
      <w:r w:rsidR="0057653A">
        <w:rPr>
          <w:i/>
          <w:iCs/>
        </w:rPr>
        <w:t>,</w:t>
      </w:r>
      <w:r>
        <w:rPr>
          <w:i/>
          <w:iCs/>
        </w:rPr>
        <w:t xml:space="preserve"> </w:t>
      </w:r>
      <w:proofErr w:type="spellStart"/>
      <w:r w:rsidRPr="00691E1A">
        <w:t>MacIntyre</w:t>
      </w:r>
      <w:proofErr w:type="spellEnd"/>
      <w:r>
        <w:t xml:space="preserve"> highlights the role and importance of power structures in society and moral agency</w:t>
      </w:r>
      <w:r w:rsidR="0057653A">
        <w:t xml:space="preserve"> </w:t>
      </w:r>
      <w:r w:rsidR="0057653A">
        <w:fldChar w:fldCharType="begin"/>
      </w:r>
      <w:r w:rsidR="0057653A">
        <w:instrText xml:space="preserve"> ADDIN ZOTERO_ITEM CSL_CITATION {"citationID":"qNr7dWwt","properties":{"formattedCitation":"(MacIntyre, 1999)","plainCitation":"(MacIntyre, 1999)","noteIndex":0},"citationItems":[{"id":325,"uris":["http://zotero.org/users/local/JBltpeek/items/2RE52CVT"],"itemData":{"id":325,"type":"article-journal","abstract":"Imagine first the case of J (who might be anybody,\n              jemand\n              ). J used to inhabit a social order, or rather an area within a social order, where socially approved roles were unusually well-defined. Responsibilities were allocated to each such role and each sphere of role-structured activity was clearly demarcated. These allocations and demarcations were embodied in and partly constituted by the expectations that others had learned to have of those who occupied each such role. For those who occupied those roles to disappoint those expectations by failing to discharge their assigned responsibilities was to invite severe disapproval and other sanctions. To refuse to find one's place within the hierarchies of approved roles, or to have been refused a place, because judged unfit for any such role, was to be classified as socially deviant and irresponsible.\n            \n            \n              The key moral concepts that education had inculcated into J were concepts of duty and responsibility. His fundamental moral beliefs were that each of us owes it to others to perform her or his assigned duties and to discharge her or his assigned responsibilities. A good human being performs those duties, discharges those responsibilities, and does not trespass into areas that are not her or his concern. A philosopher who comes across the likes of J will understand his attitudes as cultural parodies, in part of Plato (conceiving of justice as requiring ‘that each do her or his own work and not meddle with many things’\n              Republic\n              433a) and in part of Kant (doing one's duty just because it is one's duty and not for the sake of any further end), authors who had influenced J's school teachers. A sociologist will entertain the suspicion that in certain types of social order it may be only in the form of parodies that some types of concept can continue to find expression. But for the moment let us put this thought on one side and return to J.","container-title":"Philosophy","DOI":"10.1017/S0031819199000431","ISSN":"0031-8191, 1469-817X","issue":"3","journalAbbreviation":"Philosophy","language":"en","license":"https://www.cambridge.org/core/terms","page":"311-329","source":"DOI.org (Crossref)","title":"Social Structures and their Threats to Moral Agency","volume":"74","author":[{"family":"MacIntyre","given":"Alasdair"}],"issued":{"date-parts":[["1999",7]]}}}],"schema":"https://github.com/citation-style-language/schema/raw/master/csl-citation.json"} </w:instrText>
      </w:r>
      <w:r w:rsidR="0057653A">
        <w:fldChar w:fldCharType="separate"/>
      </w:r>
      <w:r w:rsidR="0057653A" w:rsidRPr="0057653A">
        <w:rPr>
          <w:rFonts w:ascii="Calibri" w:hAnsi="Calibri" w:cs="Calibri"/>
        </w:rPr>
        <w:t>(MacIntyre, 1999)</w:t>
      </w:r>
      <w:r w:rsidR="0057653A">
        <w:fldChar w:fldCharType="end"/>
      </w:r>
      <w:r>
        <w:t>.</w:t>
      </w:r>
      <w:r w:rsidR="00816AC2">
        <w:t xml:space="preserve"> He does not argue that </w:t>
      </w:r>
      <w:r w:rsidR="00845F26">
        <w:t>power structures</w:t>
      </w:r>
      <w:r w:rsidR="00816AC2">
        <w:t xml:space="preserve"> completely undermine </w:t>
      </w:r>
      <w:r w:rsidR="0057653A">
        <w:t>moral</w:t>
      </w:r>
      <w:r w:rsidR="00816AC2">
        <w:t xml:space="preserve"> agency but highlights how culture and power structures can intersect</w:t>
      </w:r>
      <w:r w:rsidR="0057653A">
        <w:t xml:space="preserve"> with it</w:t>
      </w:r>
      <w:r w:rsidR="00816AC2">
        <w:t xml:space="preserve">. </w:t>
      </w:r>
    </w:p>
    <w:p w14:paraId="49F5C8FA" w14:textId="275F827B" w:rsidR="00816AC2" w:rsidRDefault="00816AC2" w:rsidP="00816AC2">
      <w:pPr>
        <w:ind w:left="284" w:right="521"/>
      </w:pPr>
      <w:r w:rsidRPr="00816AC2">
        <w:t xml:space="preserve">If we were to spell out further what it is to be a moral agent, it would be crucial to note that one cannot be a moral agent without understanding oneself as a moral agent at the level of one’s everyday practice and that one cannot exercise the powers of a moral agent, unless one is able to understand oneself as justifiably held responsible in virtue of one’s ability to exercise those powers. But there are good reasons for believing that how human beings are able to understand themselves depends in key part upon and is always in some ways limited by the nature of the social and cultural order they inhabit </w:t>
      </w:r>
      <w:r w:rsidR="002933C8">
        <w:fldChar w:fldCharType="begin"/>
      </w:r>
      <w:r w:rsidR="002933C8">
        <w:instrText xml:space="preserve"> ADDIN ZOTERO_ITEM CSL_CITATION {"citationID":"KhUcTo4I","properties":{"formattedCitation":"(MacIntyre, 1999, p. 314)","plainCitation":"(MacIntyre, 1999, p. 314)","noteIndex":0},"citationItems":[{"id":325,"uris":["http://zotero.org/users/local/JBltpeek/items/2RE52CVT"],"itemData":{"id":325,"type":"article-journal","abstract":"Imagine first the case of J (who might be anybody,\n              jemand\n              ). J used to inhabit a social order, or rather an area within a social order, where socially approved roles were unusually well-defined. Responsibilities were allocated to each such role and each sphere of role-structured activity was clearly demarcated. These allocations and demarcations were embodied in and partly constituted by the expectations that others had learned to have of those who occupied each such role. For those who occupied those roles to disappoint those expectations by failing to discharge their assigned responsibilities was to invite severe disapproval and other sanctions. To refuse to find one's place within the hierarchies of approved roles, or to have been refused a place, because judged unfit for any such role, was to be classified as socially deviant and irresponsible.\n            \n            \n              The key moral concepts that education had inculcated into J were concepts of duty and responsibility. His fundamental moral beliefs were that each of us owes it to others to perform her or his assigned duties and to discharge her or his assigned responsibilities. A good human being performs those duties, discharges those responsibilities, and does not trespass into areas that are not her or his concern. A philosopher who comes across the likes of J will understand his attitudes as cultural parodies, in part of Plato (conceiving of justice as requiring ‘that each do her or his own work and not meddle with many things’\n              Republic\n              433a) and in part of Kant (doing one's duty just because it is one's duty and not for the sake of any further end), authors who had influenced J's school teachers. A sociologist will entertain the suspicion that in certain types of social order it may be only in the form of parodies that some types of concept can continue to find expression. But for the moment let us put this thought on one side and return to J.","container-title":"Philosophy","DOI":"10.1017/S0031819199000431","ISSN":"0031-8191, 1469-817X","issue":"3","journalAbbreviation":"Philosophy","language":"en","license":"https://www.cambridge.org/core/terms","page":"311-329","source":"DOI.org (Crossref)","title":"Social Structures and their Threats to Moral Agency","volume":"74","author":[{"family":"MacIntyre","given":"Alasdair"}],"issued":{"date-parts":[["1999",7]]}},"locator":"314","label":"page"}],"schema":"https://github.com/citation-style-language/schema/raw/master/csl-citation.json"} </w:instrText>
      </w:r>
      <w:r w:rsidR="002933C8">
        <w:fldChar w:fldCharType="separate"/>
      </w:r>
      <w:r w:rsidR="002933C8" w:rsidRPr="002933C8">
        <w:rPr>
          <w:rFonts w:ascii="Calibri" w:hAnsi="Calibri" w:cs="Calibri"/>
        </w:rPr>
        <w:t>(MacIntyre, 1999, p. 314)</w:t>
      </w:r>
      <w:r w:rsidR="002933C8">
        <w:fldChar w:fldCharType="end"/>
      </w:r>
      <w:r w:rsidR="00845F26">
        <w:t>.</w:t>
      </w:r>
    </w:p>
    <w:p w14:paraId="7C665A4A" w14:textId="49A634A5" w:rsidR="00816AC2" w:rsidRDefault="00816AC2" w:rsidP="00816AC2">
      <w:pPr>
        <w:ind w:right="521"/>
      </w:pPr>
      <w:r>
        <w:t xml:space="preserve">Here </w:t>
      </w:r>
      <w:proofErr w:type="spellStart"/>
      <w:r w:rsidRPr="00691E1A">
        <w:t>MacIntyre</w:t>
      </w:r>
      <w:proofErr w:type="spellEnd"/>
      <w:r>
        <w:t xml:space="preserve"> introduces how the moral agent’s understanding and existence intersects with everyday practise, understanding of the self but also the nature of their social and cultural world. We should consider how this has relevance to the duties agents have to those in poverty. How a society represents this social and cultural issue can impact the understanding and value of duties</w:t>
      </w:r>
      <w:r w:rsidR="00845F26">
        <w:t>.</w:t>
      </w:r>
      <w:r>
        <w:t xml:space="preserve"> </w:t>
      </w:r>
      <w:r w:rsidR="0016103D">
        <w:t xml:space="preserve">This highlights that leaders, community and government have duties to build effective and morally functioning social and power structures. </w:t>
      </w:r>
      <w:r w:rsidR="004F3419">
        <w:t xml:space="preserve">Those of us that have more fully realised sense of moral agency have a higher standard of moral duty to those in need. We need to consider how awareness and society empower the agent and the duties we have to expand better social and power structures to more communities. As addressed before those in extreme poverty do have duties to themselves but duties must be empowered by empowering moral agency in these people.     </w:t>
      </w:r>
    </w:p>
    <w:p w14:paraId="4E7B1D31" w14:textId="1556EAF0" w:rsidR="007401C8" w:rsidRDefault="00816AC2" w:rsidP="00816AC2">
      <w:pPr>
        <w:ind w:right="521"/>
      </w:pPr>
      <w:r>
        <w:t>The great and compassionate mind of Paulo Freire</w:t>
      </w:r>
      <w:r w:rsidR="00CB6083">
        <w:t>,</w:t>
      </w:r>
      <w:r>
        <w:t xml:space="preserve"> set the road to understanding issues of oppression </w:t>
      </w:r>
      <w:r w:rsidR="007401C8">
        <w:t>in relation to power and social dynamics.</w:t>
      </w:r>
      <w:r>
        <w:t xml:space="preserve"> </w:t>
      </w:r>
      <w:r w:rsidR="007401C8">
        <w:t xml:space="preserve">In one of his most famous and </w:t>
      </w:r>
      <w:r w:rsidR="00CB6083">
        <w:t>influential</w:t>
      </w:r>
      <w:r w:rsidR="007401C8">
        <w:t xml:space="preserve"> books </w:t>
      </w:r>
      <w:r w:rsidR="007401C8">
        <w:rPr>
          <w:i/>
          <w:iCs/>
        </w:rPr>
        <w:t xml:space="preserve">The </w:t>
      </w:r>
      <w:r w:rsidR="00CB6083">
        <w:rPr>
          <w:i/>
          <w:iCs/>
        </w:rPr>
        <w:t>P</w:t>
      </w:r>
      <w:r w:rsidR="007401C8">
        <w:rPr>
          <w:i/>
          <w:iCs/>
        </w:rPr>
        <w:t>edagogy Of The Oppressed</w:t>
      </w:r>
      <w:r w:rsidR="00A93B4A">
        <w:rPr>
          <w:i/>
          <w:iCs/>
        </w:rPr>
        <w:t xml:space="preserve"> </w:t>
      </w:r>
      <w:r w:rsidR="00CB6083">
        <w:rPr>
          <w:i/>
          <w:iCs/>
        </w:rPr>
        <w:t>,</w:t>
      </w:r>
      <w:r w:rsidR="007401C8">
        <w:rPr>
          <w:i/>
          <w:iCs/>
        </w:rPr>
        <w:t xml:space="preserve"> </w:t>
      </w:r>
      <w:r w:rsidR="00CB6083">
        <w:t>Freire</w:t>
      </w:r>
      <w:r w:rsidR="007401C8">
        <w:t xml:space="preserve"> highlights </w:t>
      </w:r>
      <w:r w:rsidR="00CB6083">
        <w:t>how the</w:t>
      </w:r>
      <w:r w:rsidR="007401C8">
        <w:t xml:space="preserve"> struggle of the oppress</w:t>
      </w:r>
      <w:r w:rsidR="00CB6083">
        <w:t xml:space="preserve">ed </w:t>
      </w:r>
      <w:r w:rsidR="007401C8">
        <w:t xml:space="preserve">is linked to their </w:t>
      </w:r>
      <w:r w:rsidR="00CB6083">
        <w:t>dehumanisation</w:t>
      </w:r>
      <w:r w:rsidR="00A93B4A">
        <w:t xml:space="preserve"> </w:t>
      </w:r>
      <w:r w:rsidR="00A93B4A">
        <w:fldChar w:fldCharType="begin"/>
      </w:r>
      <w:r w:rsidR="00A93B4A">
        <w:instrText xml:space="preserve"> ADDIN ZOTERO_ITEM CSL_CITATION {"citationID":"PjFhbeTR","properties":{"formattedCitation":"(Freire, 2000)","plainCitation":"(Freire, 2000)","noteIndex":0},"citationItems":[{"id":543,"uris":["http://zotero.org/users/local/JBltpeek/items/EVQ8QKX4"],"itemData":{"id":543,"type":"book","edition":"30th Anniversary Edition","event-place":"New York, London, New Delhi, Sydney","ISBN":"978-1-5013-0531-3","publisher":"Bloomsbury Academic","publisher-place":"New York, London, New Delhi, Sydney","title":"Pedagogy of the Oppressed","URL":"https://files.libcom.org/files/Paulo%20Freire,%20Myra%20Bergman%20Ramos,%20Donaldo%20Macedo%20-%20Pedagogy%20of%20the%20Oppressed,%2030th%20Anniversary%20Edition%20(2000,%20Bloomsbury%20Academic).pdf","author":[{"family":"Freire","given":"Paulo"}],"translator":[{"family":"Ramos","given":"Myra Bergman"}],"issued":{"date-parts":[["2000"]]}}}],"schema":"https://github.com/citation-style-language/schema/raw/master/csl-citation.json"} </w:instrText>
      </w:r>
      <w:r w:rsidR="00A93B4A">
        <w:fldChar w:fldCharType="separate"/>
      </w:r>
      <w:r w:rsidR="00A93B4A" w:rsidRPr="00A93B4A">
        <w:rPr>
          <w:rFonts w:ascii="Calibri" w:hAnsi="Calibri" w:cs="Calibri"/>
        </w:rPr>
        <w:t>(Freire, 2000)</w:t>
      </w:r>
      <w:r w:rsidR="00A93B4A">
        <w:fldChar w:fldCharType="end"/>
      </w:r>
      <w:r w:rsidR="00CB6083">
        <w:t>. He writes</w:t>
      </w:r>
      <w:r w:rsidR="007401C8">
        <w:t xml:space="preserve"> “</w:t>
      </w:r>
      <w:r w:rsidR="007401C8" w:rsidRPr="007401C8">
        <w:t>although a concrete historical fact, is not a given destiny but the result of an unjust order that engenders violence in the oppressors, which in turn dehumanizes the oppressed.</w:t>
      </w:r>
      <w:r w:rsidR="007401C8">
        <w:t>”</w:t>
      </w:r>
      <w:r w:rsidR="002933C8">
        <w:fldChar w:fldCharType="begin"/>
      </w:r>
      <w:r w:rsidR="002933C8">
        <w:instrText xml:space="preserve"> ADDIN ZOTERO_ITEM CSL_CITATION {"citationID":"0s59hGb3","properties":{"formattedCitation":"(Freire, 2000, p. 44)","plainCitation":"(Freire, 2000, p. 44)","noteIndex":0},"citationItems":[{"id":543,"uris":["http://zotero.org/users/local/JBltpeek/items/EVQ8QKX4"],"itemData":{"id":543,"type":"book","edition":"30th Anniversary Edition","event-place":"New York, London, New Delhi, Sydney","ISBN":"978-1-5013-0531-3","publisher":"Bloomsbury Academic","publisher-place":"New York, London, New Delhi, Sydney","title":"Pedagogy of the Oppressed","URL":"https://files.libcom.org/files/Paulo%20Freire,%20Myra%20Bergman%20Ramos,%20Donaldo%20Macedo%20-%20Pedagogy%20of%20the%20Oppressed,%2030th%20Anniversary%20Edition%20(2000,%20Bloomsbury%20Academic).pdf","author":[{"family":"Freire","given":"Paulo"}],"translator":[{"family":"Ramos","given":"Myra Bergman"}],"issued":{"date-parts":[["2000"]]}},"locator":"44","label":"page"}],"schema":"https://github.com/citation-style-language/schema/raw/master/csl-citation.json"} </w:instrText>
      </w:r>
      <w:r w:rsidR="002933C8">
        <w:fldChar w:fldCharType="separate"/>
      </w:r>
      <w:r w:rsidR="002933C8" w:rsidRPr="002933C8">
        <w:rPr>
          <w:rFonts w:ascii="Calibri" w:hAnsi="Calibri" w:cs="Calibri"/>
        </w:rPr>
        <w:t>(Freire, 2000, p. 44)</w:t>
      </w:r>
      <w:r w:rsidR="002933C8">
        <w:fldChar w:fldCharType="end"/>
      </w:r>
      <w:r w:rsidR="002933C8">
        <w:t xml:space="preserve"> </w:t>
      </w:r>
      <w:r w:rsidR="007401C8">
        <w:t>This is a compelling statement about power structures and social dynamics, he continues a few pages later</w:t>
      </w:r>
      <w:r w:rsidR="00CB6083">
        <w:t>,</w:t>
      </w:r>
      <w:r w:rsidR="007401C8">
        <w:t xml:space="preserve"> “</w:t>
      </w:r>
      <w:r w:rsidR="007401C8" w:rsidRPr="007401C8">
        <w:t xml:space="preserve">The oppressed, having </w:t>
      </w:r>
      <w:r w:rsidR="007401C8" w:rsidRPr="007401C8">
        <w:lastRenderedPageBreak/>
        <w:t>internalized the image of the oppressor and adopted his guidelines, are fearful of freedom.</w:t>
      </w:r>
      <w:r w:rsidR="007401C8">
        <w:t xml:space="preserve">” </w:t>
      </w:r>
      <w:r w:rsidR="002933C8">
        <w:fldChar w:fldCharType="begin"/>
      </w:r>
      <w:r w:rsidR="002933C8">
        <w:instrText xml:space="preserve"> ADDIN ZOTERO_ITEM CSL_CITATION {"citationID":"LkXbP8ta","properties":{"formattedCitation":"(Freire, 2000, p. 47)","plainCitation":"(Freire, 2000, p. 47)","noteIndex":0},"citationItems":[{"id":543,"uris":["http://zotero.org/users/local/JBltpeek/items/EVQ8QKX4"],"itemData":{"id":543,"type":"book","edition":"30th Anniversary Edition","event-place":"New York, London, New Delhi, Sydney","ISBN":"978-1-5013-0531-3","publisher":"Bloomsbury Academic","publisher-place":"New York, London, New Delhi, Sydney","title":"Pedagogy of the Oppressed","URL":"https://files.libcom.org/files/Paulo%20Freire,%20Myra%20Bergman%20Ramos,%20Donaldo%20Macedo%20-%20Pedagogy%20of%20the%20Oppressed,%2030th%20Anniversary%20Edition%20(2000,%20Bloomsbury%20Academic).pdf","author":[{"family":"Freire","given":"Paulo"}],"translator":[{"family":"Ramos","given":"Myra Bergman"}],"issued":{"date-parts":[["2000"]]}},"locator":"47","label":"page"}],"schema":"https://github.com/citation-style-language/schema/raw/master/csl-citation.json"} </w:instrText>
      </w:r>
      <w:r w:rsidR="002933C8">
        <w:fldChar w:fldCharType="separate"/>
      </w:r>
      <w:r w:rsidR="002933C8" w:rsidRPr="002933C8">
        <w:rPr>
          <w:rFonts w:ascii="Calibri" w:hAnsi="Calibri" w:cs="Calibri"/>
        </w:rPr>
        <w:t>(Freire, 2000, p. 47)</w:t>
      </w:r>
      <w:r w:rsidR="002933C8">
        <w:fldChar w:fldCharType="end"/>
      </w:r>
      <w:r w:rsidR="00FE4FBC">
        <w:t xml:space="preserve">. </w:t>
      </w:r>
      <w:r w:rsidR="002933C8">
        <w:t xml:space="preserve"> </w:t>
      </w:r>
      <w:r w:rsidR="00FE4FBC">
        <w:t>T</w:t>
      </w:r>
      <w:r w:rsidR="007401C8">
        <w:t xml:space="preserve">his means the oppressed can become fearful of freedom and suffer </w:t>
      </w:r>
      <w:r w:rsidR="00E73EA4">
        <w:t xml:space="preserve">internalised </w:t>
      </w:r>
      <w:r w:rsidR="007401C8">
        <w:t>oppression. We must consider how this impacts the duties</w:t>
      </w:r>
      <w:r w:rsidR="00E73EA4">
        <w:t xml:space="preserve"> of</w:t>
      </w:r>
      <w:r w:rsidR="007401C8">
        <w:t xml:space="preserve"> the poor to their own movement and the duties</w:t>
      </w:r>
      <w:r w:rsidR="00E73EA4">
        <w:t xml:space="preserve"> held by those in power and those who create the social </w:t>
      </w:r>
      <w:r w:rsidR="007401C8">
        <w:t>structures</w:t>
      </w:r>
      <w:r w:rsidR="00E73EA4">
        <w:t xml:space="preserve"> that enable disempowerment. </w:t>
      </w:r>
    </w:p>
    <w:p w14:paraId="15188782" w14:textId="2BB9447C" w:rsidR="004103AF" w:rsidRDefault="007401C8" w:rsidP="00816AC2">
      <w:pPr>
        <w:ind w:right="521"/>
      </w:pPr>
      <w:r>
        <w:t xml:space="preserve">In the article </w:t>
      </w:r>
      <w:r>
        <w:rPr>
          <w:i/>
          <w:iCs/>
        </w:rPr>
        <w:t xml:space="preserve">Raising </w:t>
      </w:r>
      <w:r w:rsidR="007B6D87">
        <w:rPr>
          <w:i/>
          <w:iCs/>
        </w:rPr>
        <w:t>c</w:t>
      </w:r>
      <w:r>
        <w:rPr>
          <w:i/>
          <w:iCs/>
        </w:rPr>
        <w:t xml:space="preserve">ritical </w:t>
      </w:r>
      <w:r w:rsidR="007B6D87">
        <w:rPr>
          <w:i/>
          <w:iCs/>
        </w:rPr>
        <w:t>c</w:t>
      </w:r>
      <w:r>
        <w:rPr>
          <w:i/>
          <w:iCs/>
        </w:rPr>
        <w:t>onsciousness in the struggle against poverty: Breaking a culture of silence</w:t>
      </w:r>
      <w:r w:rsidR="007B6D87">
        <w:rPr>
          <w:i/>
          <w:iCs/>
        </w:rPr>
        <w:t>,</w:t>
      </w:r>
      <w:r>
        <w:t xml:space="preserve"> </w:t>
      </w:r>
      <w:r w:rsidR="004103AF">
        <w:t>several scholars have written about the duties and application of Frerien thought to social work in regard to poverty</w:t>
      </w:r>
      <w:r w:rsidR="002933C8">
        <w:t xml:space="preserve"> </w:t>
      </w:r>
      <w:r w:rsidR="002933C8">
        <w:fldChar w:fldCharType="begin"/>
      </w:r>
      <w:r w:rsidR="002933C8">
        <w:instrText xml:space="preserve"> ADDIN ZOTERO_ITEM CSL_CITATION {"citationID":"JWKVJb9N","properties":{"formattedCitation":"(Boone et al., 2019)","plainCitation":"(Boone et al., 2019)","noteIndex":0},"citationItems":[{"id":595,"uris":["http://zotero.org/users/local/JBltpeek/items/BQ9NKYFQ"],"itemData":{"id":595,"type":"article-journal","container-title":"Critical Social Policy","DOI":"10.1177/0261018318820233","issue":"3","page":"1-21","title":"Raising critical consciousness in the struggle against poverty: Breaking a culture of silence","volume":"39","author":[{"family":"Boone","given":"Katrien"},{"family":"Roets","given":"Griet"},{"family":"Roose","given":"Rudi"}],"issued":{"date-parts":[["2019"]]}}}],"schema":"https://github.com/citation-style-language/schema/raw/master/csl-citation.json"} </w:instrText>
      </w:r>
      <w:r w:rsidR="002933C8">
        <w:fldChar w:fldCharType="separate"/>
      </w:r>
      <w:r w:rsidR="002933C8" w:rsidRPr="002933C8">
        <w:rPr>
          <w:rFonts w:ascii="Calibri" w:hAnsi="Calibri" w:cs="Calibri"/>
        </w:rPr>
        <w:t>(Boone et al., 2019)</w:t>
      </w:r>
      <w:r w:rsidR="002933C8">
        <w:fldChar w:fldCharType="end"/>
      </w:r>
      <w:r w:rsidR="004103AF">
        <w:t xml:space="preserve">. There </w:t>
      </w:r>
      <w:r w:rsidR="00666C12">
        <w:t xml:space="preserve">is good </w:t>
      </w:r>
      <w:r w:rsidR="004103AF">
        <w:t xml:space="preserve">study on the social sciences adopting more dialogical and collective approaches to those in poverty. </w:t>
      </w:r>
    </w:p>
    <w:p w14:paraId="1DB76369" w14:textId="695914DC" w:rsidR="004103AF" w:rsidRDefault="004103AF" w:rsidP="004103AF">
      <w:pPr>
        <w:ind w:left="284" w:right="521"/>
      </w:pPr>
      <w:r w:rsidRPr="004103AF">
        <w:t>Since anti-poverty policies have become increasingly supportive of individualised empowerment strategies “to induce a process of poor people’s personal growth in order to adapt to a generally accepted standard of living”, less attention is given to oppressive power relationships in society (Roets et al., 2012: 811)</w:t>
      </w:r>
      <w:r w:rsidR="002933C8">
        <w:t xml:space="preserve"> </w:t>
      </w:r>
      <w:r w:rsidR="002933C8">
        <w:fldChar w:fldCharType="begin"/>
      </w:r>
      <w:r w:rsidR="002933C8">
        <w:instrText xml:space="preserve"> ADDIN ZOTERO_ITEM CSL_CITATION {"citationID":"0mti8Obc","properties":{"formattedCitation":"(Boone et al., 2019, p. 8)","plainCitation":"(Boone et al., 2019, p. 8)","noteIndex":0},"citationItems":[{"id":595,"uris":["http://zotero.org/users/local/JBltpeek/items/BQ9NKYFQ"],"itemData":{"id":595,"type":"article-journal","container-title":"Critical Social Policy","DOI":"10.1177/0261018318820233","issue":"3","page":"1-21","title":"Raising critical consciousness in the struggle against poverty: Breaking a culture of silence","volume":"39","author":[{"family":"Boone","given":"Katrien"},{"family":"Roets","given":"Griet"},{"family":"Roose","given":"Rudi"}],"issued":{"date-parts":[["2019"]]}},"locator":"8","label":"page"}],"schema":"https://github.com/citation-style-language/schema/raw/master/csl-citation.json"} </w:instrText>
      </w:r>
      <w:r w:rsidR="002933C8">
        <w:fldChar w:fldCharType="separate"/>
      </w:r>
      <w:r w:rsidR="002933C8" w:rsidRPr="002933C8">
        <w:rPr>
          <w:rFonts w:ascii="Calibri" w:hAnsi="Calibri" w:cs="Calibri"/>
        </w:rPr>
        <w:t>(Boone et al., 2019, p. 8)</w:t>
      </w:r>
      <w:r w:rsidR="002933C8">
        <w:fldChar w:fldCharType="end"/>
      </w:r>
      <w:r w:rsidRPr="004103AF">
        <w:t xml:space="preserve">. </w:t>
      </w:r>
    </w:p>
    <w:p w14:paraId="01E4068C" w14:textId="7E6AA1D1" w:rsidR="00D82194" w:rsidRDefault="001C0D18" w:rsidP="004103AF">
      <w:pPr>
        <w:ind w:right="521"/>
      </w:pPr>
      <w:r>
        <w:t xml:space="preserve">This exposes </w:t>
      </w:r>
      <w:r w:rsidR="004103AF">
        <w:t xml:space="preserve">the need for </w:t>
      </w:r>
      <w:r w:rsidR="00130DAD">
        <w:t xml:space="preserve">social sciences as </w:t>
      </w:r>
      <w:r w:rsidR="00CE2C02">
        <w:t xml:space="preserve">a </w:t>
      </w:r>
      <w:r w:rsidR="00130DAD">
        <w:t xml:space="preserve">study and </w:t>
      </w:r>
      <w:r w:rsidR="004103AF">
        <w:t>as an applied method for social justice</w:t>
      </w:r>
      <w:r w:rsidR="00CE2C02">
        <w:t xml:space="preserve"> to be efficient</w:t>
      </w:r>
      <w:r w:rsidR="00130DAD">
        <w:t xml:space="preserve"> </w:t>
      </w:r>
      <w:r w:rsidR="00CE2C02">
        <w:t>in</w:t>
      </w:r>
      <w:r w:rsidR="00130DAD">
        <w:t xml:space="preserve"> addressing the issue of poverty.</w:t>
      </w:r>
      <w:r w:rsidR="004F3419">
        <w:t xml:space="preserve"> This is a duty they have but also a duty that “we the community”, must be involved with.</w:t>
      </w:r>
      <w:r w:rsidR="00130DAD">
        <w:t xml:space="preserve"> </w:t>
      </w:r>
      <w:r w:rsidR="00CE2C02">
        <w:t>C</w:t>
      </w:r>
      <w:r w:rsidR="004103AF">
        <w:t>ritics argue that even participation of those</w:t>
      </w:r>
      <w:r w:rsidR="00CE2C02">
        <w:t xml:space="preserve"> in</w:t>
      </w:r>
      <w:r w:rsidR="004103AF">
        <w:t xml:space="preserve"> poverty has been lacking. This issue must be addressed in ways that do not merely individualise responsibility for poverty. In response </w:t>
      </w:r>
      <w:r w:rsidR="00CE2C02">
        <w:t xml:space="preserve">they </w:t>
      </w:r>
      <w:r w:rsidR="00666C12">
        <w:t>move</w:t>
      </w:r>
      <w:r w:rsidR="00CE2C02">
        <w:t xml:space="preserve"> more towards being</w:t>
      </w:r>
      <w:r w:rsidR="004103AF">
        <w:t xml:space="preserve"> more dialogical and </w:t>
      </w:r>
      <w:r w:rsidR="00CE2C02">
        <w:t>collective.</w:t>
      </w:r>
      <w:r w:rsidR="00D82194">
        <w:t xml:space="preserve"> </w:t>
      </w:r>
      <w:r w:rsidR="00CE2C02">
        <w:t>F</w:t>
      </w:r>
      <w:r w:rsidR="00D82194">
        <w:t xml:space="preserve">or dialog this </w:t>
      </w:r>
      <w:r w:rsidR="00CE2C02">
        <w:t>is not just</w:t>
      </w:r>
      <w:r w:rsidR="00D82194">
        <w:t xml:space="preserve"> mere conversation or </w:t>
      </w:r>
      <w:r w:rsidR="00CE2C02">
        <w:t>participation</w:t>
      </w:r>
      <w:r w:rsidR="00D82194">
        <w:t xml:space="preserve">, it is a pedagogy where we must </w:t>
      </w:r>
      <w:r w:rsidR="00D82194" w:rsidRPr="00D82194">
        <w:t xml:space="preserve">actively work to </w:t>
      </w:r>
      <w:r w:rsidR="00D82194">
        <w:t>push</w:t>
      </w:r>
      <w:r w:rsidR="00D82194" w:rsidRPr="00D82194">
        <w:t xml:space="preserve"> the perception of poverty from being an individual problem or a psychological burden to understanding it as a collective concern with structural </w:t>
      </w:r>
      <w:r w:rsidR="005E0089">
        <w:t>undertones. This is</w:t>
      </w:r>
      <w:r w:rsidR="00D82194">
        <w:t xml:space="preserve"> summarised in the abstract alone</w:t>
      </w:r>
      <w:r w:rsidR="00CE2C02">
        <w:t>,</w:t>
      </w:r>
      <w:r w:rsidR="00D82194">
        <w:t xml:space="preserve"> </w:t>
      </w:r>
      <w:r w:rsidR="00CE2C02">
        <w:t>where</w:t>
      </w:r>
      <w:r w:rsidR="00D82194">
        <w:t xml:space="preserve"> authors concisely </w:t>
      </w:r>
      <w:r w:rsidR="005E0089">
        <w:t>en</w:t>
      </w:r>
      <w:r w:rsidR="00D82194">
        <w:t xml:space="preserve">capsulate the effectiveness of </w:t>
      </w:r>
      <w:r w:rsidR="00CE2C02">
        <w:t xml:space="preserve">Freirean </w:t>
      </w:r>
      <w:r w:rsidR="00D82194">
        <w:t>thought into practise</w:t>
      </w:r>
      <w:r w:rsidR="00CE2C02">
        <w:t>.</w:t>
      </w:r>
      <w:r w:rsidR="00D82194">
        <w:t xml:space="preserve"> </w:t>
      </w:r>
    </w:p>
    <w:p w14:paraId="4EDA618A" w14:textId="03C1D099" w:rsidR="00D82194" w:rsidRDefault="00871E5F" w:rsidP="00D82194">
      <w:pPr>
        <w:ind w:left="284" w:right="521"/>
      </w:pPr>
      <w:r w:rsidRPr="00871E5F">
        <w:t xml:space="preserve">While drawing on the ideas of Paulo Freire, </w:t>
      </w:r>
      <w:r w:rsidR="00D82194" w:rsidRPr="00D82194">
        <w:t>our study in Associations where People in Poverty Raise their Voice (Flanders, Belgium) reveals how practitioners engage in enabling a critical consciousness of people in poverty. They do so by reframing poverty as a collective concern and connecting experiences of people to a structural social analysis</w:t>
      </w:r>
      <w:r w:rsidR="002933C8">
        <w:t xml:space="preserve"> </w:t>
      </w:r>
      <w:r w:rsidR="002933C8">
        <w:fldChar w:fldCharType="begin"/>
      </w:r>
      <w:r w:rsidR="002933C8">
        <w:instrText xml:space="preserve"> ADDIN ZOTERO_ITEM CSL_CITATION {"citationID":"xKT9DmX2","properties":{"formattedCitation":"(Boone et al., 2019, p. 1)","plainCitation":"(Boone et al., 2019, p. 1)","noteIndex":0},"citationItems":[{"id":595,"uris":["http://zotero.org/users/local/JBltpeek/items/BQ9NKYFQ"],"itemData":{"id":595,"type":"article-journal","container-title":"Critical Social Policy","DOI":"10.1177/0261018318820233","issue":"3","page":"1-21","title":"Raising critical consciousness in the struggle against poverty: Breaking a culture of silence","volume":"39","author":[{"family":"Boone","given":"Katrien"},{"family":"Roets","given":"Griet"},{"family":"Roose","given":"Rudi"}],"issued":{"date-parts":[["2019"]]}},"locator":"1","label":"page"}],"schema":"https://github.com/citation-style-language/schema/raw/master/csl-citation.json"} </w:instrText>
      </w:r>
      <w:r w:rsidR="002933C8">
        <w:fldChar w:fldCharType="separate"/>
      </w:r>
      <w:r w:rsidR="002933C8" w:rsidRPr="002933C8">
        <w:rPr>
          <w:rFonts w:ascii="Calibri" w:hAnsi="Calibri" w:cs="Calibri"/>
        </w:rPr>
        <w:t>(Boone et al., 2019, p. 1)</w:t>
      </w:r>
      <w:r w:rsidR="002933C8">
        <w:fldChar w:fldCharType="end"/>
      </w:r>
      <w:r w:rsidR="00D82194" w:rsidRPr="00D82194">
        <w:t>.</w:t>
      </w:r>
      <w:r w:rsidR="00D82194">
        <w:t xml:space="preserve"> </w:t>
      </w:r>
    </w:p>
    <w:p w14:paraId="2D735E3E" w14:textId="4DA665CC" w:rsidR="004103AF" w:rsidRDefault="004F3419" w:rsidP="00D82194">
      <w:pPr>
        <w:tabs>
          <w:tab w:val="left" w:pos="0"/>
        </w:tabs>
        <w:ind w:right="521"/>
      </w:pPr>
      <w:r>
        <w:t>We</w:t>
      </w:r>
      <w:r w:rsidR="00D82194">
        <w:t xml:space="preserve"> have an imperative to address internalised oppression and power structures. </w:t>
      </w:r>
      <w:r>
        <w:t xml:space="preserve">A collective concern makes sense both psychologically and ethically in regard to our duties to those in extreme poverty. </w:t>
      </w:r>
    </w:p>
    <w:p w14:paraId="41C43C23" w14:textId="1A232968" w:rsidR="009468D3" w:rsidRDefault="00130DAD" w:rsidP="009468D3">
      <w:pPr>
        <w:tabs>
          <w:tab w:val="left" w:pos="0"/>
        </w:tabs>
        <w:ind w:right="521"/>
      </w:pPr>
      <w:r>
        <w:t>David J Harper</w:t>
      </w:r>
      <w:r w:rsidR="00666C12">
        <w:t>’s</w:t>
      </w:r>
      <w:r>
        <w:t xml:space="preserve"> </w:t>
      </w:r>
      <w:r w:rsidR="004F3419">
        <w:t>work helps</w:t>
      </w:r>
      <w:r>
        <w:t xml:space="preserve"> </w:t>
      </w:r>
      <w:r w:rsidR="00666C12">
        <w:t>us explore</w:t>
      </w:r>
      <w:r>
        <w:t xml:space="preserve"> issues of social and power structures and systematic oppression. Harper </w:t>
      </w:r>
      <w:r w:rsidR="009468D3">
        <w:t>writes “the f</w:t>
      </w:r>
      <w:r w:rsidR="009468D3" w:rsidRPr="009468D3">
        <w:t>inding of rates of individualistic explanations of poverty may be due not only to dominant cultural values</w:t>
      </w:r>
      <w:r w:rsidR="009468D3">
        <w:t>”</w:t>
      </w:r>
      <w:r w:rsidR="00781F79">
        <w:t xml:space="preserve"> </w:t>
      </w:r>
      <w:r w:rsidR="00781F79">
        <w:fldChar w:fldCharType="begin"/>
      </w:r>
      <w:r w:rsidR="00781F79">
        <w:instrText xml:space="preserve"> ADDIN ZOTERO_ITEM CSL_CITATION {"citationID":"Tt7iB16k","properties":{"formattedCitation":"(Harper, 2003, p. 192)","plainCitation":"(Harper, 2003, p. 192)","noteIndex":0},"citationItems":[{"id":594,"uris":["http://zotero.org/users/local/JBltpeek/items/I827QKLD"],"itemData":{"id":594,"type":"chapter","collection-title":"International and Cultural Psychology Series","container-title":"Poverty and Psychology","event-place":"Boston, MA","ISBN":"978-1-4613-4891-7","note":"DOI: 10.1007/978-1-4615-0029-2_10","page":"185–203","publisher":"Springer","publisher-place":"Boston, MA","title":"Poverty and Discourse","URL":"https://doi.org/10.1007/978-1-4615-0029-2_10","author":[{"family":"Harper","given":"David J."}],"editor":[{"family":"Carr","given":"Stuart C."},{"family":"Sloan","given":"Tod S."}],"issued":{"date-parts":[["2003"]]}},"locator":"192","label":"page"}],"schema":"https://github.com/citation-style-language/schema/raw/master/csl-citation.json"} </w:instrText>
      </w:r>
      <w:r w:rsidR="00781F79">
        <w:fldChar w:fldCharType="separate"/>
      </w:r>
      <w:r w:rsidR="00781F79" w:rsidRPr="00781F79">
        <w:rPr>
          <w:rFonts w:ascii="Calibri" w:hAnsi="Calibri" w:cs="Calibri"/>
        </w:rPr>
        <w:t>(Harper, 2003, p. 192)</w:t>
      </w:r>
      <w:r w:rsidR="00781F79">
        <w:fldChar w:fldCharType="end"/>
      </w:r>
      <w:r w:rsidR="009468D3">
        <w:t xml:space="preserve"> he addresses this explaining that the news media coverage</w:t>
      </w:r>
      <w:r w:rsidR="00A93B4A">
        <w:t>:</w:t>
      </w:r>
    </w:p>
    <w:p w14:paraId="4B1F4489" w14:textId="40EDCAEA" w:rsidR="009468D3" w:rsidRDefault="009468D3" w:rsidP="009468D3">
      <w:pPr>
        <w:tabs>
          <w:tab w:val="left" w:pos="284"/>
        </w:tabs>
        <w:ind w:left="284" w:right="521"/>
      </w:pPr>
      <w:r w:rsidRPr="009468D3">
        <w:lastRenderedPageBreak/>
        <w:t>The news media are the major source of information on poverty for the general public. A recent report by the Third World and Environment Broadcasting Project noted that 82% of Britons relied on television as their main source of information on the South (Christian Aid News, 1995; see also Department for International Development, 2000, and Voluntary Service Overseas, 2002)</w:t>
      </w:r>
      <w:r>
        <w:t xml:space="preserve"> </w:t>
      </w:r>
      <w:r w:rsidR="002933C8">
        <w:fldChar w:fldCharType="begin"/>
      </w:r>
      <w:r w:rsidR="00EB3AC3">
        <w:instrText xml:space="preserve"> ADDIN ZOTERO_ITEM CSL_CITATION {"citationID":"SREdqAnq","properties":{"formattedCitation":"(Harper, 2003, p. 192)","plainCitation":"(Harper, 2003, p. 192)","noteIndex":0},"citationItems":[{"id":594,"uris":["http://zotero.org/users/local/JBltpeek/items/I827QKLD"],"itemData":{"id":594,"type":"chapter","collection-title":"International and Cultural Psychology Series","container-title":"Poverty and Psychology","event-place":"Boston, MA","ISBN":"978-1-4613-4891-7","note":"DOI: 10.1007/978-1-4615-0029-2_10","page":"185–203","publisher":"Springer","publisher-place":"Boston, MA","title":"Poverty and Discourse","URL":"https://doi.org/10.1007/978-1-4615-0029-2_10","author":[{"family":"Harper","given":"David J."}],"editor":[{"family":"Carr","given":"Stuart C."},{"family":"Sloan","given":"Tod S."}],"issued":{"date-parts":[["2003"]]}},"locator":"192","label":"page"}],"schema":"https://github.com/citation-style-language/schema/raw/master/csl-citation.json"} </w:instrText>
      </w:r>
      <w:r w:rsidR="002933C8">
        <w:fldChar w:fldCharType="separate"/>
      </w:r>
      <w:r w:rsidR="00EB3AC3" w:rsidRPr="00EB3AC3">
        <w:rPr>
          <w:rFonts w:ascii="Calibri" w:hAnsi="Calibri" w:cs="Calibri"/>
        </w:rPr>
        <w:t>(Harper, 2003, p. 192)</w:t>
      </w:r>
      <w:r w:rsidR="002933C8">
        <w:fldChar w:fldCharType="end"/>
      </w:r>
      <w:r w:rsidR="00EB3AC3">
        <w:t>.</w:t>
      </w:r>
    </w:p>
    <w:p w14:paraId="5C479E81" w14:textId="1B5F4A5F" w:rsidR="009468D3" w:rsidRDefault="009468D3" w:rsidP="009468D3">
      <w:pPr>
        <w:tabs>
          <w:tab w:val="left" w:pos="0"/>
        </w:tabs>
        <w:ind w:right="521"/>
      </w:pPr>
      <w:r>
        <w:t>This means that the news media also has duties to representing the poor. In our modern era we should address even personal and alterative news sources, all of us have duties not to misrepresent those in poverty and we also have duties to challenge the media when it poorly represents th</w:t>
      </w:r>
      <w:r w:rsidR="0064097D">
        <w:t>e poor</w:t>
      </w:r>
      <w:r>
        <w:t xml:space="preserve">. One might argue that misinformation is an </w:t>
      </w:r>
      <w:r w:rsidR="00A93B4A">
        <w:t>epistemological</w:t>
      </w:r>
      <w:r>
        <w:t xml:space="preserve"> mistress she digs her claws into the community and plants strings to move them as oblivious puppets</w:t>
      </w:r>
      <w:r w:rsidR="00A93B4A">
        <w:t xml:space="preserve"> based on the knowledge she provides</w:t>
      </w:r>
      <w:r>
        <w:t xml:space="preserve">. This is why education is vital for empowering the duties of all of us. </w:t>
      </w:r>
    </w:p>
    <w:p w14:paraId="3B28455F" w14:textId="363EE360" w:rsidR="009468D3" w:rsidRDefault="009468D3" w:rsidP="009468D3">
      <w:pPr>
        <w:tabs>
          <w:tab w:val="left" w:pos="0"/>
        </w:tabs>
        <w:ind w:right="521"/>
      </w:pPr>
      <w:r>
        <w:t xml:space="preserve">Harper makes this point after responding to a quote from the work of </w:t>
      </w:r>
      <w:r w:rsidR="00A93B4A">
        <w:t>political</w:t>
      </w:r>
      <w:r w:rsidR="00A03D5E">
        <w:t xml:space="preserve"> scientist </w:t>
      </w:r>
      <w:proofErr w:type="spellStart"/>
      <w:r w:rsidR="00A03D5E" w:rsidRPr="00A03D5E">
        <w:t>Shanto</w:t>
      </w:r>
      <w:proofErr w:type="spellEnd"/>
      <w:r w:rsidR="00A03D5E" w:rsidRPr="00A03D5E">
        <w:t xml:space="preserve"> </w:t>
      </w:r>
      <w:proofErr w:type="spellStart"/>
      <w:r w:rsidR="00A03D5E" w:rsidRPr="00A03D5E">
        <w:t>lyengar</w:t>
      </w:r>
      <w:proofErr w:type="spellEnd"/>
      <w:r>
        <w:t xml:space="preserve">. Let us unpack the quote Harper springboards his point from </w:t>
      </w:r>
      <w:r w:rsidR="00C05173">
        <w:t>with its</w:t>
      </w:r>
      <w:r>
        <w:t xml:space="preserve"> original destination. We will extend the quote as well covering even more of it than Harper does</w:t>
      </w:r>
      <w:r w:rsidR="00EB3AC3">
        <w:t xml:space="preserve"> </w:t>
      </w:r>
      <w:r w:rsidR="00EB3AC3">
        <w:fldChar w:fldCharType="begin"/>
      </w:r>
      <w:r w:rsidR="00EB3AC3">
        <w:instrText xml:space="preserve"> ADDIN ZOTERO_ITEM CSL_CITATION {"citationID":"7p36WiTT","properties":{"formattedCitation":"(Harper, 2003, p. 192)","plainCitation":"(Harper, 2003, p. 192)","noteIndex":0},"citationItems":[{"id":594,"uris":["http://zotero.org/users/local/JBltpeek/items/I827QKLD"],"itemData":{"id":594,"type":"chapter","collection-title":"International and Cultural Psychology Series","container-title":"Poverty and Psychology","event-place":"Boston, MA","ISBN":"978-1-4613-4891-7","note":"DOI: 10.1007/978-1-4615-0029-2_10","page":"185–203","publisher":"Springer","publisher-place":"Boston, MA","title":"Poverty and Discourse","URL":"https://doi.org/10.1007/978-1-4615-0029-2_10","author":[{"family":"Harper","given":"David J."}],"editor":[{"family":"Carr","given":"Stuart C."},{"family":"Sloan","given":"Tod S."}],"issued":{"date-parts":[["2003"]]}},"locator":"192","label":"page"}],"schema":"https://github.com/citation-style-language/schema/raw/master/csl-citation.json"} </w:instrText>
      </w:r>
      <w:r w:rsidR="00EB3AC3">
        <w:fldChar w:fldCharType="separate"/>
      </w:r>
      <w:r w:rsidR="00EB3AC3" w:rsidRPr="00EB3AC3">
        <w:rPr>
          <w:rFonts w:ascii="Calibri" w:hAnsi="Calibri" w:cs="Calibri"/>
        </w:rPr>
        <w:t>(Harper, 2003, p. 192)</w:t>
      </w:r>
      <w:r w:rsidR="00EB3AC3">
        <w:fldChar w:fldCharType="end"/>
      </w:r>
      <w:r w:rsidR="00EB3AC3">
        <w:t>.</w:t>
      </w:r>
    </w:p>
    <w:p w14:paraId="01CAD735" w14:textId="6A961D9A" w:rsidR="00A03D5E" w:rsidRDefault="00A03D5E" w:rsidP="005F2A4A">
      <w:pPr>
        <w:ind w:left="284" w:right="521"/>
      </w:pPr>
      <w:r w:rsidRPr="00A03D5E">
        <w:t xml:space="preserve">Race appears to be a meaningful contextual cue when Americans think about poverty. (It is indeed unfortunate that NORC saw fit not to vary the race of the poor family in their vignette design.) Our sample of white, middle-class Americans was sensitive to the </w:t>
      </w:r>
      <w:proofErr w:type="spellStart"/>
      <w:r w:rsidRPr="00A03D5E">
        <w:t>color</w:t>
      </w:r>
      <w:proofErr w:type="spellEnd"/>
      <w:r w:rsidRPr="00A03D5E">
        <w:t xml:space="preserve"> of a poor person's skin. When the poor person was white, causal and treatment responsibility for poverty were pre- dominantly societal; when the poor person was </w:t>
      </w:r>
      <w:r>
        <w:t>bl</w:t>
      </w:r>
      <w:r w:rsidRPr="00A03D5E">
        <w:t xml:space="preserve">ack, causal and treatment responsibility were more individual. The fact that race was relevant does not imply that </w:t>
      </w:r>
      <w:proofErr w:type="gramStart"/>
      <w:r w:rsidRPr="00A03D5E">
        <w:t>participants'</w:t>
      </w:r>
      <w:proofErr w:type="gramEnd"/>
      <w:r w:rsidRPr="00A03D5E">
        <w:t xml:space="preserve"> were overtly anti-black. If this were the case, the racial differences should have been consistent across the differential individual vie- </w:t>
      </w:r>
      <w:proofErr w:type="spellStart"/>
      <w:r w:rsidRPr="00A03D5E">
        <w:t>tims</w:t>
      </w:r>
      <w:proofErr w:type="spellEnd"/>
      <w:r w:rsidRPr="00A03D5E">
        <w:t xml:space="preserve">. That the observed racial differences fluctuated with the particular victim suggests that race more effectively evoked stored knowledge concerning re- </w:t>
      </w:r>
      <w:proofErr w:type="spellStart"/>
      <w:r w:rsidRPr="00A03D5E">
        <w:t>sponsibility</w:t>
      </w:r>
      <w:proofErr w:type="spellEnd"/>
      <w:r w:rsidRPr="00A03D5E">
        <w:t xml:space="preserve"> for poverty when it was paired with particular demographic cat- </w:t>
      </w:r>
      <w:proofErr w:type="spellStart"/>
      <w:r w:rsidRPr="00A03D5E">
        <w:t>egories</w:t>
      </w:r>
      <w:proofErr w:type="spellEnd"/>
      <w:r w:rsidR="00EB3AC3">
        <w:t xml:space="preserve"> </w:t>
      </w:r>
      <w:r>
        <w:t xml:space="preserve"> </w:t>
      </w:r>
      <w:r w:rsidR="00EB3AC3">
        <w:fldChar w:fldCharType="begin"/>
      </w:r>
      <w:r w:rsidR="00EB3AC3">
        <w:instrText xml:space="preserve"> ADDIN ZOTERO_ITEM CSL_CITATION {"citationID":"NgdJNRMd","properties":{"formattedCitation":"(Iyengar, 1990, p. 35)","plainCitation":"(Iyengar, 1990, p. 35)","noteIndex":0},"citationItems":[{"id":638,"uris":["http://zotero.org/users/local/JBltpeek/items/Y9N5KRHW"],"itemData":{"id":638,"type":"article-journal","abstract":"How people think about poverty is shown to be dependent on how the issue is framed. When news media presentations frame poverty as a general outcome, responsibility for poverty is assigned to society-at-large; when news presentations frame poverty as a particular instance of a poor person, responsibility is assigned to the individual. Similar framing effects are documented in the 1986 General Social Survey where the amount of public assistance deemed appropriate for a poor family varies with the description of the family. In concluding, the implications of framing for the study of public opinion are considered.","container-title":"Political Behavior","DOI":"10.1007/BF00992330","ISSN":"1573-6687","issue":"1","journalAbbreviation":"Political Behavior","page":"19-40","title":"Framing responsibility for political issues: The case of poverty","volume":"12","author":[{"family":"Iyengar","given":"Shanto"}],"issued":{"date-parts":[["1990",3,1]]}},"locator":"35","label":"page"}],"schema":"https://github.com/citation-style-language/schema/raw/master/csl-citation.json"} </w:instrText>
      </w:r>
      <w:r w:rsidR="00EB3AC3">
        <w:fldChar w:fldCharType="separate"/>
      </w:r>
      <w:r w:rsidR="00EB3AC3" w:rsidRPr="00EB3AC3">
        <w:rPr>
          <w:rFonts w:ascii="Calibri" w:hAnsi="Calibri" w:cs="Calibri"/>
        </w:rPr>
        <w:t>(Iyengar, 1990, p. 35)</w:t>
      </w:r>
      <w:r w:rsidR="00EB3AC3">
        <w:fldChar w:fldCharType="end"/>
      </w:r>
      <w:r w:rsidR="00EB3AC3">
        <w:t>.</w:t>
      </w:r>
    </w:p>
    <w:p w14:paraId="3E1A0A9D" w14:textId="72805458" w:rsidR="003A28BF" w:rsidRDefault="00A03D5E" w:rsidP="00B76783">
      <w:pPr>
        <w:ind w:right="521"/>
      </w:pPr>
      <w:r>
        <w:t>This point intersects with the role and duties of the media</w:t>
      </w:r>
      <w:r w:rsidR="00A93B4A">
        <w:t xml:space="preserve"> </w:t>
      </w:r>
      <w:r>
        <w:t xml:space="preserve">but it’s main points mainly address the issues of </w:t>
      </w:r>
      <w:r w:rsidR="00C05173">
        <w:t xml:space="preserve">systematic </w:t>
      </w:r>
      <w:r>
        <w:t>racism</w:t>
      </w:r>
      <w:r w:rsidR="00C05173">
        <w:t xml:space="preserve"> and misinformation</w:t>
      </w:r>
      <w:r>
        <w:t xml:space="preserve">. The </w:t>
      </w:r>
      <w:r w:rsidR="00A93B4A">
        <w:t>unusual</w:t>
      </w:r>
      <w:r>
        <w:t xml:space="preserve"> and troubling conclusion was that middle-class Americans in this instance considered white people’s poverty to be more societal but when the person was </w:t>
      </w:r>
      <w:r w:rsidR="00A93B4A">
        <w:t>black,</w:t>
      </w:r>
      <w:r>
        <w:t xml:space="preserve"> they regarded it as more individual. This shows us that </w:t>
      </w:r>
      <w:r w:rsidR="00A93B4A">
        <w:t>systematic</w:t>
      </w:r>
      <w:r>
        <w:t xml:space="preserve"> racism is being ignored despite there being evidence that black people experience more societal </w:t>
      </w:r>
      <w:r w:rsidR="00A93B4A">
        <w:t>obstacles</w:t>
      </w:r>
      <w:r>
        <w:t xml:space="preserve"> than white people. </w:t>
      </w:r>
      <w:r w:rsidR="00B76783">
        <w:fldChar w:fldCharType="begin"/>
      </w:r>
      <w:r w:rsidR="00B76783">
        <w:instrText xml:space="preserve"> ADDIN ZOTERO_ITEM CSL_CITATION {"citationID":"pYMqrPvm","properties":{"formattedCitation":"(Braveman et al., 2022)","plainCitation":"(Braveman et al., 2022)","noteIndex":0},"citationItems":[{"id":589,"uris":["http://zotero.org/users/local/JBltpeek/items/I54YKAJ9"],"itemData":{"id":589,"type":"article-journal","container-title":"Health Affairs","DOI":"10.1377/hlthaff.2021.01394","issue":"2","page":"171–178","title":"Systemic And Structural Racism: Definitions, Examples, Health Damages, And Approaches To Dismantling","volume":"41","author":[{"family":"Braveman","given":"Paula A."},{"family":"Arkin","given":"Elaine"},{"family":"Proctor","given":"Dwayne"},{"family":"Kauh","given":"Tina"},{"family":"Holm","given":"Nicole"}],"issued":{"date-parts":[["2022",2]]}}}],"schema":"https://github.com/citation-style-language/schema/raw/master/csl-citation.json"} </w:instrText>
      </w:r>
      <w:r w:rsidR="00B76783">
        <w:fldChar w:fldCharType="separate"/>
      </w:r>
      <w:r w:rsidR="00B76783" w:rsidRPr="00B76783">
        <w:rPr>
          <w:rFonts w:ascii="Calibri" w:hAnsi="Calibri" w:cs="Calibri"/>
        </w:rPr>
        <w:t>(Braveman et al., 2022)</w:t>
      </w:r>
      <w:r w:rsidR="00B76783">
        <w:fldChar w:fldCharType="end"/>
      </w:r>
      <w:r w:rsidR="00B76783">
        <w:t>.</w:t>
      </w:r>
      <w:r>
        <w:t xml:space="preserve">     </w:t>
      </w:r>
    </w:p>
    <w:p w14:paraId="6B6BFC2D" w14:textId="61B7B61C" w:rsidR="00B76783" w:rsidRDefault="00B76783" w:rsidP="00B76783">
      <w:pPr>
        <w:ind w:right="521"/>
        <w:rPr>
          <w:b/>
          <w:bCs/>
        </w:rPr>
      </w:pPr>
      <w:r>
        <w:rPr>
          <w:b/>
          <w:bCs/>
        </w:rPr>
        <w:t xml:space="preserve">Critical pedagogy, </w:t>
      </w:r>
      <w:proofErr w:type="gramStart"/>
      <w:r>
        <w:rPr>
          <w:b/>
          <w:bCs/>
        </w:rPr>
        <w:t>The</w:t>
      </w:r>
      <w:proofErr w:type="gramEnd"/>
      <w:r>
        <w:rPr>
          <w:b/>
          <w:bCs/>
        </w:rPr>
        <w:t xml:space="preserve"> </w:t>
      </w:r>
      <w:r w:rsidR="00C05173">
        <w:rPr>
          <w:b/>
          <w:bCs/>
        </w:rPr>
        <w:t>m</w:t>
      </w:r>
      <w:r w:rsidR="00EB3AC3">
        <w:rPr>
          <w:b/>
          <w:bCs/>
        </w:rPr>
        <w:t>edia,</w:t>
      </w:r>
      <w:r>
        <w:rPr>
          <w:b/>
          <w:bCs/>
        </w:rPr>
        <w:t xml:space="preserve"> </w:t>
      </w:r>
      <w:r w:rsidR="00C05173">
        <w:rPr>
          <w:b/>
          <w:bCs/>
        </w:rPr>
        <w:t>g</w:t>
      </w:r>
      <w:r>
        <w:rPr>
          <w:b/>
          <w:bCs/>
        </w:rPr>
        <w:t xml:space="preserve">overnment the duties of the community and further expanding on Singer’s Drowning Child analogy   </w:t>
      </w:r>
    </w:p>
    <w:p w14:paraId="61260BAA" w14:textId="34410C6A" w:rsidR="002D36A2" w:rsidRDefault="002D36A2" w:rsidP="00B76783">
      <w:pPr>
        <w:ind w:right="521"/>
      </w:pPr>
      <w:r>
        <w:lastRenderedPageBreak/>
        <w:t>Peter Singer’s drowning child</w:t>
      </w:r>
      <w:r w:rsidR="004F3419">
        <w:t xml:space="preserve"> </w:t>
      </w:r>
      <w:r>
        <w:t xml:space="preserve">can be expanded to address the duties of the </w:t>
      </w:r>
      <w:r w:rsidR="001231B0">
        <w:t>community,</w:t>
      </w:r>
      <w:r>
        <w:t xml:space="preserve"> media and government. The thought experiment </w:t>
      </w:r>
      <w:r w:rsidR="004F3419">
        <w:t xml:space="preserve">still </w:t>
      </w:r>
      <w:r>
        <w:t>doe</w:t>
      </w:r>
      <w:r w:rsidR="004F3419">
        <w:t>s</w:t>
      </w:r>
      <w:r>
        <w:t xml:space="preserve"> not need to be equated in everyway to highlight different context and perspective in the debate</w:t>
      </w:r>
      <w:r w:rsidR="004F3419">
        <w:t xml:space="preserve"> to highlight new points.</w:t>
      </w:r>
      <w:r>
        <w:t xml:space="preserve"> </w:t>
      </w:r>
    </w:p>
    <w:p w14:paraId="5B646413" w14:textId="77777777" w:rsidR="00AF1837" w:rsidRDefault="001231B0" w:rsidP="00B76783">
      <w:pPr>
        <w:ind w:right="521"/>
      </w:pPr>
      <w:r>
        <w:t>This</w:t>
      </w:r>
      <w:r w:rsidR="004F3419">
        <w:t xml:space="preserve"> next</w:t>
      </w:r>
      <w:r>
        <w:t xml:space="preserve"> </w:t>
      </w:r>
      <w:r w:rsidR="004F3419">
        <w:t>version</w:t>
      </w:r>
      <w:r>
        <w:t xml:space="preserve"> includes the philosopher Paulo </w:t>
      </w:r>
      <w:proofErr w:type="spellStart"/>
      <w:r>
        <w:t>Frerrie</w:t>
      </w:r>
      <w:proofErr w:type="spellEnd"/>
      <w:r>
        <w:t xml:space="preserve"> </w:t>
      </w:r>
      <w:r w:rsidR="004F3419">
        <w:t>and</w:t>
      </w:r>
      <w:r>
        <w:t xml:space="preserve"> </w:t>
      </w:r>
      <w:r w:rsidRPr="00C52F9A">
        <w:t>Jürgen</w:t>
      </w:r>
      <w:r>
        <w:t xml:space="preserve"> Habermas. </w:t>
      </w:r>
      <w:r w:rsidRPr="00C52F9A">
        <w:t>Jürgen</w:t>
      </w:r>
      <w:r>
        <w:t xml:space="preserve"> Habermas is a German philosopher who has written </w:t>
      </w:r>
      <w:r w:rsidR="00A93B4A">
        <w:t xml:space="preserve">extensively </w:t>
      </w:r>
      <w:r>
        <w:t xml:space="preserve">about communitive rationality and the public sphere. It is important to firstly define these concepts. </w:t>
      </w:r>
    </w:p>
    <w:p w14:paraId="5F3D2C78" w14:textId="34DE9E1C" w:rsidR="001231B0" w:rsidRDefault="00E815D0" w:rsidP="00B76783">
      <w:pPr>
        <w:ind w:right="521"/>
      </w:pPr>
      <w:r>
        <w:t xml:space="preserve">Communitive rationality is defined by the </w:t>
      </w:r>
      <w:r w:rsidR="004F3419">
        <w:t>R</w:t>
      </w:r>
      <w:r w:rsidR="004F3419" w:rsidRPr="004F3419">
        <w:t>outledge</w:t>
      </w:r>
      <w:r w:rsidR="004F3419">
        <w:t xml:space="preserve"> Encyclopaedia </w:t>
      </w:r>
      <w:r>
        <w:t>of philosoph</w:t>
      </w:r>
      <w:r w:rsidR="004F3419">
        <w:t>y</w:t>
      </w:r>
      <w:r>
        <w:t xml:space="preserve"> as:</w:t>
      </w:r>
    </w:p>
    <w:p w14:paraId="2AFA54EF" w14:textId="12A11F28" w:rsidR="00E815D0" w:rsidRDefault="00E815D0" w:rsidP="00E815D0">
      <w:pPr>
        <w:ind w:left="284" w:right="521"/>
      </w:pPr>
      <w:r w:rsidRPr="00E815D0">
        <w:t>According to </w:t>
      </w:r>
      <w:hyperlink r:id="rId6" w:history="1">
        <w:r w:rsidRPr="00E815D0">
          <w:rPr>
            <w:rStyle w:val="Hyperlink"/>
            <w:color w:val="auto"/>
            <w:u w:val="none"/>
          </w:rPr>
          <w:t>Habermas</w:t>
        </w:r>
      </w:hyperlink>
      <w:r w:rsidRPr="00E815D0">
        <w:t>, communication through language necessarily involves the raising of ‘validity-claims’ (distinguished as ‘truth’, ‘rightness’ and ‘sincerity’), the status of which, when contested, can ultimately only be resolved through discussion.</w:t>
      </w:r>
      <w:r w:rsidR="00901FAF">
        <w:t xml:space="preserve"> </w:t>
      </w:r>
      <w:r w:rsidR="00901FAF">
        <w:fldChar w:fldCharType="begin"/>
      </w:r>
      <w:r w:rsidR="00901FAF">
        <w:instrText xml:space="preserve"> ADDIN ZOTERO_ITEM CSL_CITATION {"citationID":"Pns7n8Ig","properties":{"formattedCitation":"(Dews, 1998)","plainCitation":"(Dews, 1998)","noteIndex":0},"citationItems":[{"id":537,"uris":["http://zotero.org/users/local/JBltpeek/items/SGPZFHM5"],"itemData":{"id":537,"type":"chapter","abstract":"The concept of ‘communicative rationality’ is primarily associated with the work of the philosopher and social theorist Jürgen Habermas. According to Habermas, communication through language necessarily involves the raising of ‘validity-claims’ (distinguished as ‘truth’, ‘rightness’ and ‘sincerity’), the status of which, when contested, can ultimately only be resolved through discussion. Habermas further contends that speakers of a language possess an implicit knowledge of the conditions under which such discussion would produce an objectively correct result, and these he has spelled out in terms of the features of an egalitarian ‘ideal speech situation’. Communicative rationality refers to the capacity to engage in argumentation under conditions approximating to this ideal situation (‘discourse’, in Habermas’ terminology), with the aim of achieving consensus.","container-title":"Routledge Encyclopedia of Philosophy","note":"DOI: 10.4324/9780415249126-N007-1","publisher":"Taylor and Francis","title":"Communicative rationality","URL":"https://www.rep.routledge.com/articles/thematic/communicative-rationality/v-1","author":[{"family":"Dews","given":"Peter"}],"accessed":{"date-parts":[["2025",3,30]]},"issued":{"date-parts":[["1998"]]}}}],"schema":"https://github.com/citation-style-language/schema/raw/master/csl-citation.json"} </w:instrText>
      </w:r>
      <w:r w:rsidR="00901FAF">
        <w:fldChar w:fldCharType="separate"/>
      </w:r>
      <w:r w:rsidR="00901FAF" w:rsidRPr="00901FAF">
        <w:rPr>
          <w:rFonts w:ascii="Calibri" w:hAnsi="Calibri" w:cs="Calibri"/>
        </w:rPr>
        <w:t>(Dews, 1998)</w:t>
      </w:r>
      <w:r w:rsidR="00901FAF">
        <w:fldChar w:fldCharType="end"/>
      </w:r>
      <w:r w:rsidR="00901FAF">
        <w:t>.</w:t>
      </w:r>
    </w:p>
    <w:p w14:paraId="69240647" w14:textId="7D089BFC" w:rsidR="00E815D0" w:rsidRDefault="00E815D0" w:rsidP="00E815D0">
      <w:pPr>
        <w:ind w:right="521"/>
      </w:pPr>
      <w:r>
        <w:t xml:space="preserve">This simply means we should focus on truth, righteousness and sincerity through communitive practise and dialectics. This is apt for dealing with social justice including geopolitical and local poverty.  </w:t>
      </w:r>
    </w:p>
    <w:p w14:paraId="545E3CF6" w14:textId="5DF56226" w:rsidR="001231B0" w:rsidRDefault="001231B0" w:rsidP="00B76783">
      <w:pPr>
        <w:ind w:right="521"/>
      </w:pPr>
      <w:r>
        <w:t xml:space="preserve">Standford </w:t>
      </w:r>
      <w:r w:rsidR="00AF1837">
        <w:t xml:space="preserve">Encyclopaedia </w:t>
      </w:r>
      <w:r>
        <w:t>of Philosophy defines the public sphere as follows:</w:t>
      </w:r>
    </w:p>
    <w:p w14:paraId="050D7188" w14:textId="7501055C" w:rsidR="00E815D0" w:rsidRDefault="001231B0" w:rsidP="00E815D0">
      <w:pPr>
        <w:ind w:left="284" w:right="521"/>
      </w:pPr>
      <w:r w:rsidRPr="001231B0">
        <w:t xml:space="preserve">The public sphere is one of Habermas’s most well-known concepts, introduced in his </w:t>
      </w:r>
      <w:proofErr w:type="spellStart"/>
      <w:r w:rsidRPr="001231B0">
        <w:t>habilitation</w:t>
      </w:r>
      <w:proofErr w:type="spellEnd"/>
      <w:r w:rsidRPr="001231B0">
        <w:t xml:space="preserve"> thesis, published in 1962 as </w:t>
      </w:r>
      <w:r w:rsidRPr="001231B0">
        <w:rPr>
          <w:i/>
          <w:iCs/>
        </w:rPr>
        <w:t>The Structural Transformation of the Public Sphere: An Inquiry into a Category of Bourgeois Society</w:t>
      </w:r>
      <w:r w:rsidRPr="001231B0">
        <w:t>. Belonging to neither the state, the economy, nor the family, the public sphere is where private individuals come together to communicate about matters of general concern</w:t>
      </w:r>
      <w:r w:rsidR="00901FAF">
        <w:t xml:space="preserve"> </w:t>
      </w:r>
      <w:r w:rsidR="00901FAF">
        <w:fldChar w:fldCharType="begin"/>
      </w:r>
      <w:r w:rsidR="00901FAF">
        <w:instrText xml:space="preserve"> ADDIN ZOTERO_ITEM CSL_CITATION {"citationID":"gBr8jGZX","properties":{"formattedCitation":"(Finlayson and Rees, 2023)","plainCitation":"(Finlayson and Rees, 2023)","noteIndex":0},"citationItems":[{"id":561,"uris":["http://zotero.org/users/local/JBltpeek/items/REWH9L3K"],"itemData":{"id":561,"type":"entry-encyclopedia","container-title":"The Stanford Encyclopedia of Philosophy","edition":"Winter 2023","publisher":"Metaphysics Research Lab, Stanford University","title":"Jürgen Habermas","URL":"https://plato.stanford.edu/archives/win2023/entries/habermas/","author":[{"family":"Finlayson","given":"James Gordon"},{"family":"Rees","given":"Dafydd Huw"}],"editor":[{"family":"Zalta","given":"Edward N."},{"family":"Nodelman","given":"Uri"}],"issued":{"date-parts":[["2023"]]}}}],"schema":"https://github.com/citation-style-language/schema/raw/master/csl-citation.json"} </w:instrText>
      </w:r>
      <w:r w:rsidR="00901FAF">
        <w:fldChar w:fldCharType="separate"/>
      </w:r>
      <w:r w:rsidR="00901FAF" w:rsidRPr="00901FAF">
        <w:rPr>
          <w:rFonts w:ascii="Calibri" w:hAnsi="Calibri" w:cs="Calibri"/>
        </w:rPr>
        <w:t>(Finlayson and Rees, 2023)</w:t>
      </w:r>
      <w:r w:rsidR="00901FAF">
        <w:fldChar w:fldCharType="end"/>
      </w:r>
      <w:r w:rsidR="00901FAF">
        <w:t>.</w:t>
      </w:r>
    </w:p>
    <w:p w14:paraId="2E89BAD9" w14:textId="490D34EE" w:rsidR="00E815D0" w:rsidRDefault="001231B0" w:rsidP="001231B0">
      <w:pPr>
        <w:ind w:right="521"/>
      </w:pPr>
      <w:r>
        <w:t xml:space="preserve">This means the public sphere is </w:t>
      </w:r>
      <w:r w:rsidR="00E815D0">
        <w:t>a social space</w:t>
      </w:r>
      <w:r w:rsidR="00AF1837">
        <w:t xml:space="preserve"> where</w:t>
      </w:r>
      <w:r w:rsidR="00E815D0">
        <w:t xml:space="preserve"> </w:t>
      </w:r>
      <w:r w:rsidR="00E815D0" w:rsidRPr="00E815D0">
        <w:t>individual</w:t>
      </w:r>
      <w:r w:rsidR="00AF1837">
        <w:t>s</w:t>
      </w:r>
      <w:r w:rsidR="00E815D0" w:rsidRPr="00E815D0">
        <w:t xml:space="preserve"> freely discuss and debate issues of common interest</w:t>
      </w:r>
      <w:r w:rsidR="00E815D0">
        <w:t xml:space="preserve">. It is a space for critical </w:t>
      </w:r>
      <w:r w:rsidR="00AF1837">
        <w:t>inquiry</w:t>
      </w:r>
      <w:r w:rsidR="00E815D0">
        <w:t xml:space="preserve">, discussion and debate. In the thought experiment this is blended with critical pedagogy and represents the community coming together to problem solve compassionately and rationally the issue of the drowning children leading to pushing the media and the government to fulfil their duties and evolve society in a more just and fair direction.    </w:t>
      </w:r>
    </w:p>
    <w:p w14:paraId="30E87F57" w14:textId="5FB3967D" w:rsidR="00E815D0" w:rsidRDefault="00E815D0" w:rsidP="001231B0">
      <w:pPr>
        <w:ind w:right="521"/>
      </w:pPr>
      <w:r>
        <w:t>We must also define critical pedagogy. The paper</w:t>
      </w:r>
      <w:r w:rsidR="00871E5F">
        <w:t xml:space="preserve"> </w:t>
      </w:r>
      <w:r w:rsidR="00871E5F" w:rsidRPr="00871E5F">
        <w:rPr>
          <w:i/>
          <w:iCs/>
        </w:rPr>
        <w:t>Critical pedagogy as a teacher approach to education</w:t>
      </w:r>
      <w:r w:rsidR="00871E5F">
        <w:t xml:space="preserve"> </w:t>
      </w:r>
      <w:r>
        <w:t>defines such as</w:t>
      </w:r>
      <w:r w:rsidR="001C4276">
        <w:t>:</w:t>
      </w:r>
      <w:r>
        <w:t xml:space="preserve"> </w:t>
      </w:r>
    </w:p>
    <w:p w14:paraId="2D456585" w14:textId="32C4E409" w:rsidR="001C4276" w:rsidRDefault="00E815D0" w:rsidP="001C4276">
      <w:pPr>
        <w:ind w:left="284" w:right="521"/>
      </w:pPr>
      <w:r w:rsidRPr="00E815D0">
        <w:t>Critical pedagogy can also be defined as an educational philosophy that focuses on inequality issues such as social class, power, gender, race, and believes that individuals can transform society by raising critical awareness</w:t>
      </w:r>
      <w:r w:rsidR="00901FAF">
        <w:t xml:space="preserve"> </w:t>
      </w:r>
      <w:r w:rsidR="00901FAF">
        <w:fldChar w:fldCharType="begin"/>
      </w:r>
      <w:r w:rsidR="00901FAF">
        <w:instrText xml:space="preserve"> ADDIN ZOTERO_ITEM CSL_CITATION {"citationID":"vCUpevTH","properties":{"formattedCitation":"(Fakazl\\uc0\\u305{}, 2021)","plainCitation":"(Fakazlı, 2021)","noteIndex":0},"citationItems":[{"id":645,"uris":["http://zotero.org/users/local/JBltpeek/items/7RPB24B6"],"itemData":{"id":645,"type":"article-journal","container-title":"Uluslararası Sosyal ve Beşeri Bilimler Araştırma Dergisi / Journal of Social and Humanities Sciences Research","DOI":"10.26450/jshsr.2734","issue":"76","page":"2704–2713","title":"Critical pedagogy as a teaching approach to education","volume":"8","author":[{"family":"Fakazlı","given":"Özlem"}],"issued":{"date-parts":[["2021"]]}}}],"schema":"https://github.com/citation-style-language/schema/raw/master/csl-citation.json"} </w:instrText>
      </w:r>
      <w:r w:rsidR="00901FAF">
        <w:fldChar w:fldCharType="separate"/>
      </w:r>
      <w:r w:rsidR="00901FAF" w:rsidRPr="00901FAF">
        <w:rPr>
          <w:rFonts w:ascii="Calibri" w:hAnsi="Calibri" w:cs="Calibri"/>
          <w:kern w:val="0"/>
        </w:rPr>
        <w:t>(Fakazlı, 2021)</w:t>
      </w:r>
      <w:r w:rsidR="00901FAF">
        <w:fldChar w:fldCharType="end"/>
      </w:r>
      <w:r w:rsidR="00901FAF">
        <w:t>.</w:t>
      </w:r>
    </w:p>
    <w:p w14:paraId="302B674D" w14:textId="3C6F3118" w:rsidR="001C4276" w:rsidRDefault="001C4276" w:rsidP="001C4276">
      <w:pPr>
        <w:ind w:right="521"/>
      </w:pPr>
      <w:r>
        <w:t xml:space="preserve">This means </w:t>
      </w:r>
      <w:r w:rsidR="00AF1837">
        <w:t>a</w:t>
      </w:r>
      <w:r>
        <w:t xml:space="preserve"> concept </w:t>
      </w:r>
      <w:r w:rsidR="00AF1837">
        <w:t>of</w:t>
      </w:r>
      <w:r>
        <w:t xml:space="preserve"> education that empowers the oppressed and humanises oppresses through education about oppression and social justice.</w:t>
      </w:r>
    </w:p>
    <w:p w14:paraId="793ACFB0" w14:textId="7D2FD1A8" w:rsidR="002D36A2" w:rsidRDefault="001C4276" w:rsidP="00901FAF">
      <w:pPr>
        <w:ind w:right="521"/>
      </w:pPr>
      <w:r>
        <w:lastRenderedPageBreak/>
        <w:t>Le</w:t>
      </w:r>
      <w:r w:rsidR="002D36A2">
        <w:t xml:space="preserve">t us suppose there is a community that suffers from systematic racism. There is a shallow pond deep enough to pose a danger to the local children who cannot swim. The edges of the pond are slippery and it is a common occurrence that children pick wildflowers around the pond and play very </w:t>
      </w:r>
      <w:r w:rsidR="00A93B4A">
        <w:t>nearby</w:t>
      </w:r>
      <w:r w:rsidR="002D36A2">
        <w:t xml:space="preserve">. This community teaches children how to swim, </w:t>
      </w:r>
      <w:r w:rsidR="00901FAF">
        <w:t xml:space="preserve">if they fall in there is </w:t>
      </w:r>
      <w:r w:rsidR="002D36A2">
        <w:t xml:space="preserve">no risk of drowning. However, there is a catch. The community does not allow black children into the </w:t>
      </w:r>
      <w:r w:rsidR="00901FAF">
        <w:t>swimming school</w:t>
      </w:r>
      <w:r w:rsidR="000B4502">
        <w:t>.</w:t>
      </w:r>
      <w:r w:rsidR="00901FAF">
        <w:t xml:space="preserve"> </w:t>
      </w:r>
      <w:r w:rsidR="002D36A2">
        <w:t xml:space="preserve">To the </w:t>
      </w:r>
      <w:r w:rsidR="00AF1837">
        <w:t>challenge</w:t>
      </w:r>
      <w:r w:rsidR="002D36A2">
        <w:t xml:space="preserve"> is not just any hero, but the brilliant and compassionate philosopher Paulo </w:t>
      </w:r>
      <w:r w:rsidR="00A93B4A">
        <w:t>Ferrie</w:t>
      </w:r>
      <w:r w:rsidR="002D36A2">
        <w:t xml:space="preserve">. Not only does he save the black child getting his clothing </w:t>
      </w:r>
      <w:r w:rsidR="00901FAF">
        <w:t>muddy</w:t>
      </w:r>
      <w:r w:rsidR="002D36A2">
        <w:t xml:space="preserve"> but he takes the child aside and asks them to take him to his family. Frerie ends up opening up a swimming school that does not only take in black people who want to learn how to swim but uses dialog and critical paedology to empower the students in the fight </w:t>
      </w:r>
      <w:r w:rsidR="00901FAF">
        <w:t>and recognise</w:t>
      </w:r>
      <w:r w:rsidR="002D36A2">
        <w:t xml:space="preserve"> injustice</w:t>
      </w:r>
      <w:r w:rsidR="00901FAF">
        <w:t xml:space="preserve">s that </w:t>
      </w:r>
      <w:r w:rsidR="00A93B4A">
        <w:t>affect them</w:t>
      </w:r>
      <w:r w:rsidR="00AF1837">
        <w:t xml:space="preserve"> so they can take the lead</w:t>
      </w:r>
      <w:r w:rsidR="002D36A2">
        <w:t>.</w:t>
      </w:r>
    </w:p>
    <w:p w14:paraId="1D2D119F" w14:textId="31D62A2A" w:rsidR="00901FAF" w:rsidRDefault="00C52F9A" w:rsidP="00B76783">
      <w:pPr>
        <w:ind w:right="521"/>
      </w:pPr>
      <w:r>
        <w:t xml:space="preserve">Another philosopher joins the fight It’s living German philosophy legend </w:t>
      </w:r>
      <w:r w:rsidRPr="00C52F9A">
        <w:t>Jürgen Habermas</w:t>
      </w:r>
      <w:r w:rsidR="00A93B4A">
        <w:t>.</w:t>
      </w:r>
      <w:r>
        <w:t xml:space="preserve"> He discusses with </w:t>
      </w:r>
      <w:r w:rsidR="00A93B4A">
        <w:t>Ferrie</w:t>
      </w:r>
      <w:r>
        <w:t xml:space="preserve"> the importance </w:t>
      </w:r>
      <w:r w:rsidR="00901FAF">
        <w:t xml:space="preserve">of </w:t>
      </w:r>
      <w:r w:rsidR="00901FAF" w:rsidRPr="00C52F9A">
        <w:t>the</w:t>
      </w:r>
      <w:r>
        <w:t xml:space="preserve"> public sphere and communitive </w:t>
      </w:r>
      <w:r w:rsidR="00AF1837">
        <w:t>rationality</w:t>
      </w:r>
      <w:r>
        <w:t xml:space="preserve">. The media and the Government </w:t>
      </w:r>
      <w:r w:rsidR="00901FAF">
        <w:t>in result end up</w:t>
      </w:r>
      <w:r>
        <w:t xml:space="preserve"> challenged</w:t>
      </w:r>
      <w:r w:rsidR="00901FAF">
        <w:t xml:space="preserve"> by the</w:t>
      </w:r>
      <w:r>
        <w:t xml:space="preserve"> whole community</w:t>
      </w:r>
      <w:r w:rsidR="00901FAF">
        <w:t xml:space="preserve">. The public sphere, </w:t>
      </w:r>
      <w:r w:rsidR="00A93B4A">
        <w:t>communitive</w:t>
      </w:r>
      <w:r w:rsidR="00901FAF">
        <w:t xml:space="preserve"> rationality and </w:t>
      </w:r>
      <w:r w:rsidR="00A93B4A">
        <w:t>critical</w:t>
      </w:r>
      <w:r w:rsidR="00901FAF">
        <w:t xml:space="preserve"> pe</w:t>
      </w:r>
      <w:r w:rsidR="00A93B4A">
        <w:t xml:space="preserve">dagogy </w:t>
      </w:r>
      <w:r w:rsidR="00901FAF">
        <w:t xml:space="preserve">result in </w:t>
      </w:r>
      <w:r w:rsidR="00A93B4A">
        <w:t>societal</w:t>
      </w:r>
      <w:r w:rsidR="00901FAF">
        <w:t xml:space="preserve"> change and progress</w:t>
      </w:r>
      <w:r w:rsidR="001C4276">
        <w:t xml:space="preserve">. </w:t>
      </w:r>
    </w:p>
    <w:p w14:paraId="0105F470" w14:textId="19FACEF0" w:rsidR="001C4276" w:rsidRDefault="000B4502" w:rsidP="00B76783">
      <w:pPr>
        <w:ind w:right="521"/>
      </w:pPr>
      <w:r>
        <w:t xml:space="preserve">The duties of the whole community are empowered. While </w:t>
      </w:r>
      <w:r w:rsidR="00C52F9A">
        <w:t xml:space="preserve">giving to charity is warranted and an obligation for those who can afford it with little cost to themselves, there needs to be a synthesis of different response and action. </w:t>
      </w:r>
      <w:r w:rsidR="00A93B4A">
        <w:t xml:space="preserve">This means not only do we have duties to those in extreme poverty it all dialectically </w:t>
      </w:r>
      <w:r w:rsidR="00AF1837">
        <w:t>intersects</w:t>
      </w:r>
      <w:r w:rsidR="00A93B4A">
        <w:t xml:space="preserve"> with the duties of the whole community to help and empower those in extreme poverty.</w:t>
      </w:r>
    </w:p>
    <w:p w14:paraId="4AF7D147" w14:textId="40A42CF1" w:rsidR="001C4276" w:rsidRDefault="00C52F9A" w:rsidP="00B76783">
      <w:pPr>
        <w:ind w:right="521"/>
      </w:pPr>
      <w:r>
        <w:t>We must consider education and critical pedagogy. We must deal with issues like representation</w:t>
      </w:r>
      <w:r w:rsidR="00901FAF">
        <w:t xml:space="preserve"> in the media too</w:t>
      </w:r>
      <w:r>
        <w:t>.</w:t>
      </w:r>
      <w:r w:rsidR="00901FAF">
        <w:t xml:space="preserve"> Good journalism and education help represent and empower.  </w:t>
      </w:r>
    </w:p>
    <w:p w14:paraId="753A741B" w14:textId="1917A49A" w:rsidR="00C87EFE" w:rsidRDefault="000B4502" w:rsidP="00B76783">
      <w:pPr>
        <w:ind w:right="521"/>
      </w:pPr>
      <w:r>
        <w:t>We have duties to also create a</w:t>
      </w:r>
      <w:r w:rsidR="001C4276">
        <w:t xml:space="preserve"> more pro-social community with better social and power structures that will help us in the goal of not just effective altruism but justice and fairness</w:t>
      </w:r>
      <w:r>
        <w:t xml:space="preserve"> regarding duties that intersect</w:t>
      </w:r>
      <w:r w:rsidR="001C4276">
        <w:t xml:space="preserve">.  </w:t>
      </w:r>
      <w:r w:rsidR="00C87EFE">
        <w:t xml:space="preserve"> </w:t>
      </w:r>
    </w:p>
    <w:p w14:paraId="204DBE43" w14:textId="4099A61A" w:rsidR="002D36A2" w:rsidRDefault="00C87EFE" w:rsidP="00B76783">
      <w:pPr>
        <w:ind w:right="521"/>
        <w:rPr>
          <w:b/>
          <w:bCs/>
        </w:rPr>
      </w:pPr>
      <w:r w:rsidRPr="00C87EFE">
        <w:rPr>
          <w:b/>
          <w:bCs/>
        </w:rPr>
        <w:t xml:space="preserve">Conclusion </w:t>
      </w:r>
      <w:r w:rsidR="00C52F9A" w:rsidRPr="00C87EFE">
        <w:rPr>
          <w:b/>
          <w:bCs/>
        </w:rPr>
        <w:t xml:space="preserve"> </w:t>
      </w:r>
    </w:p>
    <w:p w14:paraId="679E7F8F" w14:textId="7B78E943" w:rsidR="001C4276" w:rsidRPr="001C4276" w:rsidRDefault="001C4276" w:rsidP="00B76783">
      <w:pPr>
        <w:ind w:right="521"/>
      </w:pPr>
      <w:r w:rsidRPr="001C4276">
        <w:t xml:space="preserve">We without a doubt have duties to those in extreme poverty. By extending and </w:t>
      </w:r>
      <w:r w:rsidR="00A93B4A" w:rsidRPr="001C4276">
        <w:t>elaborating</w:t>
      </w:r>
      <w:r w:rsidRPr="001C4276">
        <w:t xml:space="preserve"> Peter Singer’s drowning child this paper affirms these obligations with more detail, pushing more focus not just on </w:t>
      </w:r>
      <w:r w:rsidR="00A93B4A">
        <w:t>individual</w:t>
      </w:r>
      <w:r w:rsidRPr="001C4276">
        <w:t xml:space="preserve"> duties but the duties of the whole community and society. </w:t>
      </w:r>
    </w:p>
    <w:p w14:paraId="1D018388" w14:textId="52195DFF" w:rsidR="001C4276" w:rsidRPr="001C4276" w:rsidRDefault="001C4276" w:rsidP="00B76783">
      <w:pPr>
        <w:ind w:right="521"/>
      </w:pPr>
      <w:r w:rsidRPr="001C4276">
        <w:t>The paper tackles</w:t>
      </w:r>
      <w:r w:rsidR="000B4502">
        <w:t xml:space="preserve"> duties toward</w:t>
      </w:r>
      <w:r w:rsidRPr="001C4276">
        <w:t xml:space="preserve"> systemic </w:t>
      </w:r>
      <w:r w:rsidR="00A93B4A" w:rsidRPr="001C4276">
        <w:t>issues,</w:t>
      </w:r>
      <w:r w:rsidRPr="001C4276">
        <w:t xml:space="preserve"> the media, governments and </w:t>
      </w:r>
      <w:r w:rsidR="00A93B4A" w:rsidRPr="001C4276">
        <w:t>argues</w:t>
      </w:r>
      <w:r w:rsidRPr="001C4276">
        <w:t xml:space="preserve"> that the poor have duties to their own cause and their peers, however this demands </w:t>
      </w:r>
      <w:r w:rsidR="00A93B4A" w:rsidRPr="001C4276">
        <w:t>empowerment,</w:t>
      </w:r>
      <w:r w:rsidRPr="001C4276">
        <w:t xml:space="preserve"> </w:t>
      </w:r>
      <w:r w:rsidR="00A93B4A" w:rsidRPr="001C4276">
        <w:t>critical</w:t>
      </w:r>
      <w:r w:rsidRPr="001C4276">
        <w:t xml:space="preserve"> </w:t>
      </w:r>
      <w:r w:rsidR="00A93B4A">
        <w:t>pedagogy</w:t>
      </w:r>
      <w:r w:rsidR="009F185C">
        <w:t>, resources</w:t>
      </w:r>
      <w:r w:rsidR="00A93B4A">
        <w:t xml:space="preserve"> </w:t>
      </w:r>
      <w:r w:rsidRPr="001C4276">
        <w:t xml:space="preserve">and collective action to </w:t>
      </w:r>
      <w:r w:rsidR="00A93B4A" w:rsidRPr="001C4276">
        <w:t>actualise</w:t>
      </w:r>
      <w:r w:rsidR="00A93B4A">
        <w:t xml:space="preserve"> it</w:t>
      </w:r>
      <w:r w:rsidRPr="001C4276">
        <w:t xml:space="preserve">.  </w:t>
      </w:r>
    </w:p>
    <w:p w14:paraId="00279307" w14:textId="61B635ED" w:rsidR="001C4276" w:rsidRDefault="001C4276" w:rsidP="00B76783">
      <w:pPr>
        <w:ind w:right="521"/>
      </w:pPr>
      <w:r w:rsidRPr="001C4276">
        <w:lastRenderedPageBreak/>
        <w:t xml:space="preserve">We can strive for a more just, kind, and equitable world.  This </w:t>
      </w:r>
      <w:r w:rsidR="00A93B4A" w:rsidRPr="001C4276">
        <w:t>will fulfil</w:t>
      </w:r>
      <w:r w:rsidRPr="001C4276">
        <w:t xml:space="preserve"> </w:t>
      </w:r>
      <w:r w:rsidR="00A93B4A" w:rsidRPr="001C4276">
        <w:t>our moral</w:t>
      </w:r>
      <w:r w:rsidRPr="001C4276">
        <w:t xml:space="preserve"> </w:t>
      </w:r>
      <w:r w:rsidR="00A93B4A" w:rsidRPr="001C4276">
        <w:t>imperative and</w:t>
      </w:r>
      <w:r w:rsidRPr="001C4276">
        <w:t xml:space="preserve"> duties holistically to lift others from suffering and create a kinder, fairer and more just world.</w:t>
      </w:r>
    </w:p>
    <w:p w14:paraId="7DA5E22B" w14:textId="77777777" w:rsidR="00670018" w:rsidRDefault="00670018" w:rsidP="00B76783">
      <w:pPr>
        <w:ind w:right="521"/>
      </w:pPr>
    </w:p>
    <w:p w14:paraId="231AB4F1" w14:textId="77777777" w:rsidR="009F185C" w:rsidRDefault="009F185C" w:rsidP="00B76783">
      <w:pPr>
        <w:ind w:right="521"/>
        <w:rPr>
          <w:b/>
          <w:bCs/>
        </w:rPr>
      </w:pPr>
    </w:p>
    <w:p w14:paraId="530361A8" w14:textId="77777777" w:rsidR="009F185C" w:rsidRDefault="009F185C" w:rsidP="00B76783">
      <w:pPr>
        <w:ind w:right="521"/>
        <w:rPr>
          <w:b/>
          <w:bCs/>
        </w:rPr>
      </w:pPr>
    </w:p>
    <w:p w14:paraId="2751DD41" w14:textId="77777777" w:rsidR="009F185C" w:rsidRDefault="009F185C" w:rsidP="00B76783">
      <w:pPr>
        <w:ind w:right="521"/>
        <w:rPr>
          <w:b/>
          <w:bCs/>
        </w:rPr>
      </w:pPr>
    </w:p>
    <w:p w14:paraId="7ED097F3" w14:textId="77777777" w:rsidR="009F185C" w:rsidRDefault="009F185C" w:rsidP="00B76783">
      <w:pPr>
        <w:ind w:right="521"/>
        <w:rPr>
          <w:b/>
          <w:bCs/>
        </w:rPr>
      </w:pPr>
    </w:p>
    <w:p w14:paraId="08C33775" w14:textId="77777777" w:rsidR="009F185C" w:rsidRDefault="009F185C" w:rsidP="00B76783">
      <w:pPr>
        <w:ind w:right="521"/>
        <w:rPr>
          <w:b/>
          <w:bCs/>
        </w:rPr>
      </w:pPr>
    </w:p>
    <w:p w14:paraId="7A63FD47" w14:textId="77777777" w:rsidR="009F185C" w:rsidRDefault="009F185C" w:rsidP="00B76783">
      <w:pPr>
        <w:ind w:right="521"/>
        <w:rPr>
          <w:b/>
          <w:bCs/>
        </w:rPr>
      </w:pPr>
    </w:p>
    <w:p w14:paraId="20269CE7" w14:textId="77777777" w:rsidR="009F185C" w:rsidRDefault="009F185C" w:rsidP="00B76783">
      <w:pPr>
        <w:ind w:right="521"/>
        <w:rPr>
          <w:b/>
          <w:bCs/>
        </w:rPr>
      </w:pPr>
    </w:p>
    <w:p w14:paraId="2891D20A" w14:textId="77777777" w:rsidR="009F185C" w:rsidRDefault="009F185C" w:rsidP="00B76783">
      <w:pPr>
        <w:ind w:right="521"/>
        <w:rPr>
          <w:b/>
          <w:bCs/>
        </w:rPr>
      </w:pPr>
    </w:p>
    <w:p w14:paraId="41160A80" w14:textId="77777777" w:rsidR="009F185C" w:rsidRDefault="009F185C" w:rsidP="00B76783">
      <w:pPr>
        <w:ind w:right="521"/>
        <w:rPr>
          <w:b/>
          <w:bCs/>
        </w:rPr>
      </w:pPr>
    </w:p>
    <w:p w14:paraId="0BF0250A" w14:textId="77777777" w:rsidR="009F185C" w:rsidRDefault="009F185C" w:rsidP="00B76783">
      <w:pPr>
        <w:ind w:right="521"/>
        <w:rPr>
          <w:b/>
          <w:bCs/>
        </w:rPr>
      </w:pPr>
    </w:p>
    <w:p w14:paraId="5327BB22" w14:textId="77777777" w:rsidR="009F185C" w:rsidRDefault="009F185C" w:rsidP="00B76783">
      <w:pPr>
        <w:ind w:right="521"/>
        <w:rPr>
          <w:b/>
          <w:bCs/>
        </w:rPr>
      </w:pPr>
    </w:p>
    <w:p w14:paraId="3F94DD29" w14:textId="77777777" w:rsidR="009F185C" w:rsidRDefault="009F185C" w:rsidP="00B76783">
      <w:pPr>
        <w:ind w:right="521"/>
        <w:rPr>
          <w:b/>
          <w:bCs/>
        </w:rPr>
      </w:pPr>
    </w:p>
    <w:p w14:paraId="7A437827" w14:textId="77777777" w:rsidR="009F185C" w:rsidRDefault="009F185C" w:rsidP="00B76783">
      <w:pPr>
        <w:ind w:right="521"/>
        <w:rPr>
          <w:b/>
          <w:bCs/>
        </w:rPr>
      </w:pPr>
    </w:p>
    <w:p w14:paraId="13B73CB6" w14:textId="77777777" w:rsidR="009F185C" w:rsidRDefault="009F185C" w:rsidP="00B76783">
      <w:pPr>
        <w:ind w:right="521"/>
        <w:rPr>
          <w:b/>
          <w:bCs/>
        </w:rPr>
      </w:pPr>
    </w:p>
    <w:p w14:paraId="6D19D1C7" w14:textId="77777777" w:rsidR="009F185C" w:rsidRDefault="009F185C" w:rsidP="00B76783">
      <w:pPr>
        <w:ind w:right="521"/>
        <w:rPr>
          <w:b/>
          <w:bCs/>
        </w:rPr>
      </w:pPr>
    </w:p>
    <w:p w14:paraId="79CB9B24" w14:textId="77777777" w:rsidR="009F185C" w:rsidRDefault="009F185C" w:rsidP="00B76783">
      <w:pPr>
        <w:ind w:right="521"/>
        <w:rPr>
          <w:b/>
          <w:bCs/>
        </w:rPr>
      </w:pPr>
    </w:p>
    <w:p w14:paraId="44D34B86" w14:textId="77777777" w:rsidR="009F185C" w:rsidRDefault="009F185C" w:rsidP="00B76783">
      <w:pPr>
        <w:ind w:right="521"/>
        <w:rPr>
          <w:b/>
          <w:bCs/>
        </w:rPr>
      </w:pPr>
    </w:p>
    <w:p w14:paraId="576530D7" w14:textId="77777777" w:rsidR="009F185C" w:rsidRDefault="009F185C" w:rsidP="00B76783">
      <w:pPr>
        <w:ind w:right="521"/>
        <w:rPr>
          <w:b/>
          <w:bCs/>
        </w:rPr>
      </w:pPr>
    </w:p>
    <w:p w14:paraId="4F40A3D8" w14:textId="77777777" w:rsidR="009F185C" w:rsidRDefault="009F185C" w:rsidP="00B76783">
      <w:pPr>
        <w:ind w:right="521"/>
        <w:rPr>
          <w:b/>
          <w:bCs/>
        </w:rPr>
      </w:pPr>
    </w:p>
    <w:p w14:paraId="3E718C71" w14:textId="77777777" w:rsidR="009F185C" w:rsidRDefault="009F185C" w:rsidP="00B76783">
      <w:pPr>
        <w:ind w:right="521"/>
        <w:rPr>
          <w:b/>
          <w:bCs/>
        </w:rPr>
      </w:pPr>
    </w:p>
    <w:p w14:paraId="3130851F" w14:textId="77777777" w:rsidR="009F185C" w:rsidRDefault="009F185C" w:rsidP="00B76783">
      <w:pPr>
        <w:ind w:right="521"/>
        <w:rPr>
          <w:b/>
          <w:bCs/>
        </w:rPr>
      </w:pPr>
    </w:p>
    <w:p w14:paraId="32E325E6" w14:textId="77777777" w:rsidR="009F185C" w:rsidRDefault="009F185C" w:rsidP="00B76783">
      <w:pPr>
        <w:ind w:right="521"/>
        <w:rPr>
          <w:b/>
          <w:bCs/>
        </w:rPr>
      </w:pPr>
    </w:p>
    <w:p w14:paraId="406C0BDA" w14:textId="77777777" w:rsidR="009F185C" w:rsidRDefault="009F185C" w:rsidP="00B76783">
      <w:pPr>
        <w:ind w:right="521"/>
        <w:rPr>
          <w:b/>
          <w:bCs/>
        </w:rPr>
      </w:pPr>
    </w:p>
    <w:p w14:paraId="474C8158" w14:textId="77777777" w:rsidR="009F185C" w:rsidRDefault="009F185C" w:rsidP="00B76783">
      <w:pPr>
        <w:ind w:right="521"/>
        <w:rPr>
          <w:b/>
          <w:bCs/>
        </w:rPr>
      </w:pPr>
    </w:p>
    <w:p w14:paraId="03C181D8" w14:textId="77777777" w:rsidR="009F185C" w:rsidRDefault="009F185C" w:rsidP="00B76783">
      <w:pPr>
        <w:ind w:right="521"/>
        <w:rPr>
          <w:b/>
          <w:bCs/>
        </w:rPr>
      </w:pPr>
    </w:p>
    <w:p w14:paraId="0F21062A" w14:textId="319EF0E5" w:rsidR="00670018" w:rsidRPr="00670018" w:rsidRDefault="00670018" w:rsidP="00B76783">
      <w:pPr>
        <w:ind w:right="521"/>
        <w:rPr>
          <w:b/>
          <w:bCs/>
        </w:rPr>
      </w:pPr>
      <w:r w:rsidRPr="00670018">
        <w:rPr>
          <w:b/>
          <w:bCs/>
        </w:rPr>
        <w:lastRenderedPageBreak/>
        <w:t xml:space="preserve">References </w:t>
      </w:r>
    </w:p>
    <w:p w14:paraId="000486CF" w14:textId="77777777" w:rsidR="00670018" w:rsidRPr="00670018" w:rsidRDefault="00670018" w:rsidP="00670018">
      <w:pPr>
        <w:pStyle w:val="Bibliography"/>
        <w:rPr>
          <w:rFonts w:ascii="Calibri" w:hAnsi="Calibri" w:cs="Calibri"/>
        </w:rPr>
      </w:pPr>
      <w:r>
        <w:fldChar w:fldCharType="begin"/>
      </w:r>
      <w:r>
        <w:instrText xml:space="preserve"> ADDIN ZOTERO_BIBL {"uncited":[],"omitted":[],"custom":[]} CSL_BIBLIOGRAPHY </w:instrText>
      </w:r>
      <w:r>
        <w:fldChar w:fldCharType="separate"/>
      </w:r>
      <w:r w:rsidRPr="00670018">
        <w:rPr>
          <w:rFonts w:ascii="Calibri" w:hAnsi="Calibri" w:cs="Calibri"/>
        </w:rPr>
        <w:t>Boone, K., Roets, G., Roose, R., 2019. Raising critical consciousness in the struggle against poverty: Breaking a culture of silence. Critical Social Policy 39, 1–21. https://doi.org/10.1177/0261018318820233</w:t>
      </w:r>
    </w:p>
    <w:p w14:paraId="48B463C1" w14:textId="77777777" w:rsidR="00670018" w:rsidRPr="00670018" w:rsidRDefault="00670018" w:rsidP="00670018">
      <w:pPr>
        <w:pStyle w:val="Bibliography"/>
        <w:rPr>
          <w:rFonts w:ascii="Calibri" w:hAnsi="Calibri" w:cs="Calibri"/>
        </w:rPr>
      </w:pPr>
      <w:r w:rsidRPr="00670018">
        <w:rPr>
          <w:rFonts w:ascii="Calibri" w:hAnsi="Calibri" w:cs="Calibri"/>
        </w:rPr>
        <w:t xml:space="preserve">Braveman, P.A., Arkin, E., Proctor, D., </w:t>
      </w:r>
      <w:proofErr w:type="spellStart"/>
      <w:r w:rsidRPr="00670018">
        <w:rPr>
          <w:rFonts w:ascii="Calibri" w:hAnsi="Calibri" w:cs="Calibri"/>
        </w:rPr>
        <w:t>Kauh</w:t>
      </w:r>
      <w:proofErr w:type="spellEnd"/>
      <w:r w:rsidRPr="00670018">
        <w:rPr>
          <w:rFonts w:ascii="Calibri" w:hAnsi="Calibri" w:cs="Calibri"/>
        </w:rPr>
        <w:t xml:space="preserve">, T., Holm, N., 2022. Systemic And Structural Racism: Definitions, Examples, Health Damages, And Approaches </w:t>
      </w:r>
      <w:proofErr w:type="gramStart"/>
      <w:r w:rsidRPr="00670018">
        <w:rPr>
          <w:rFonts w:ascii="Calibri" w:hAnsi="Calibri" w:cs="Calibri"/>
        </w:rPr>
        <w:t>To</w:t>
      </w:r>
      <w:proofErr w:type="gramEnd"/>
      <w:r w:rsidRPr="00670018">
        <w:rPr>
          <w:rFonts w:ascii="Calibri" w:hAnsi="Calibri" w:cs="Calibri"/>
        </w:rPr>
        <w:t xml:space="preserve"> Dismantling. Health Affairs 41, 171–178. https://doi.org/10.1377/hlthaff.2021.01394</w:t>
      </w:r>
    </w:p>
    <w:p w14:paraId="4B63B190" w14:textId="77777777" w:rsidR="00670018" w:rsidRPr="00670018" w:rsidRDefault="00670018" w:rsidP="00670018">
      <w:pPr>
        <w:pStyle w:val="Bibliography"/>
        <w:rPr>
          <w:rFonts w:ascii="Calibri" w:hAnsi="Calibri" w:cs="Calibri"/>
        </w:rPr>
      </w:pPr>
      <w:r w:rsidRPr="00670018">
        <w:rPr>
          <w:rFonts w:ascii="Calibri" w:hAnsi="Calibri" w:cs="Calibri"/>
        </w:rPr>
        <w:t xml:space="preserve">Dews, P., 1998. Communicative rationality, in: Routledge </w:t>
      </w:r>
      <w:proofErr w:type="spellStart"/>
      <w:r w:rsidRPr="00670018">
        <w:rPr>
          <w:rFonts w:ascii="Calibri" w:hAnsi="Calibri" w:cs="Calibri"/>
        </w:rPr>
        <w:t>Encyclopedia</w:t>
      </w:r>
      <w:proofErr w:type="spellEnd"/>
      <w:r w:rsidRPr="00670018">
        <w:rPr>
          <w:rFonts w:ascii="Calibri" w:hAnsi="Calibri" w:cs="Calibri"/>
        </w:rPr>
        <w:t xml:space="preserve"> of Philosophy. Taylor and Francis. https://doi.org/10.4324/9780415249126-N007-1</w:t>
      </w:r>
    </w:p>
    <w:p w14:paraId="4A9FCFD5" w14:textId="77777777" w:rsidR="00670018" w:rsidRPr="00670018" w:rsidRDefault="00670018" w:rsidP="00670018">
      <w:pPr>
        <w:pStyle w:val="Bibliography"/>
        <w:rPr>
          <w:rFonts w:ascii="Calibri" w:hAnsi="Calibri" w:cs="Calibri"/>
        </w:rPr>
      </w:pPr>
      <w:proofErr w:type="spellStart"/>
      <w:r w:rsidRPr="00670018">
        <w:rPr>
          <w:rFonts w:ascii="Calibri" w:hAnsi="Calibri" w:cs="Calibri"/>
        </w:rPr>
        <w:t>Fakazlı</w:t>
      </w:r>
      <w:proofErr w:type="spellEnd"/>
      <w:r w:rsidRPr="00670018">
        <w:rPr>
          <w:rFonts w:ascii="Calibri" w:hAnsi="Calibri" w:cs="Calibri"/>
        </w:rPr>
        <w:t xml:space="preserve">, Ö., 2021. Critical pedagogy as a teaching approach to education. </w:t>
      </w:r>
      <w:proofErr w:type="spellStart"/>
      <w:r w:rsidRPr="00670018">
        <w:rPr>
          <w:rFonts w:ascii="Calibri" w:hAnsi="Calibri" w:cs="Calibri"/>
        </w:rPr>
        <w:t>Uluslararası</w:t>
      </w:r>
      <w:proofErr w:type="spellEnd"/>
      <w:r w:rsidRPr="00670018">
        <w:rPr>
          <w:rFonts w:ascii="Calibri" w:hAnsi="Calibri" w:cs="Calibri"/>
        </w:rPr>
        <w:t xml:space="preserve"> Sosyal </w:t>
      </w:r>
      <w:proofErr w:type="spellStart"/>
      <w:r w:rsidRPr="00670018">
        <w:rPr>
          <w:rFonts w:ascii="Calibri" w:hAnsi="Calibri" w:cs="Calibri"/>
        </w:rPr>
        <w:t>ve</w:t>
      </w:r>
      <w:proofErr w:type="spellEnd"/>
      <w:r w:rsidRPr="00670018">
        <w:rPr>
          <w:rFonts w:ascii="Calibri" w:hAnsi="Calibri" w:cs="Calibri"/>
        </w:rPr>
        <w:t xml:space="preserve"> </w:t>
      </w:r>
      <w:proofErr w:type="spellStart"/>
      <w:r w:rsidRPr="00670018">
        <w:rPr>
          <w:rFonts w:ascii="Calibri" w:hAnsi="Calibri" w:cs="Calibri"/>
        </w:rPr>
        <w:t>Beşeri</w:t>
      </w:r>
      <w:proofErr w:type="spellEnd"/>
      <w:r w:rsidRPr="00670018">
        <w:rPr>
          <w:rFonts w:ascii="Calibri" w:hAnsi="Calibri" w:cs="Calibri"/>
        </w:rPr>
        <w:t xml:space="preserve"> </w:t>
      </w:r>
      <w:proofErr w:type="spellStart"/>
      <w:r w:rsidRPr="00670018">
        <w:rPr>
          <w:rFonts w:ascii="Calibri" w:hAnsi="Calibri" w:cs="Calibri"/>
        </w:rPr>
        <w:t>Bilimler</w:t>
      </w:r>
      <w:proofErr w:type="spellEnd"/>
      <w:r w:rsidRPr="00670018">
        <w:rPr>
          <w:rFonts w:ascii="Calibri" w:hAnsi="Calibri" w:cs="Calibri"/>
        </w:rPr>
        <w:t xml:space="preserve"> </w:t>
      </w:r>
      <w:proofErr w:type="spellStart"/>
      <w:r w:rsidRPr="00670018">
        <w:rPr>
          <w:rFonts w:ascii="Calibri" w:hAnsi="Calibri" w:cs="Calibri"/>
        </w:rPr>
        <w:t>Araştırma</w:t>
      </w:r>
      <w:proofErr w:type="spellEnd"/>
      <w:r w:rsidRPr="00670018">
        <w:rPr>
          <w:rFonts w:ascii="Calibri" w:hAnsi="Calibri" w:cs="Calibri"/>
        </w:rPr>
        <w:t xml:space="preserve"> </w:t>
      </w:r>
      <w:proofErr w:type="spellStart"/>
      <w:r w:rsidRPr="00670018">
        <w:rPr>
          <w:rFonts w:ascii="Calibri" w:hAnsi="Calibri" w:cs="Calibri"/>
        </w:rPr>
        <w:t>Dergisi</w:t>
      </w:r>
      <w:proofErr w:type="spellEnd"/>
      <w:r w:rsidRPr="00670018">
        <w:rPr>
          <w:rFonts w:ascii="Calibri" w:hAnsi="Calibri" w:cs="Calibri"/>
        </w:rPr>
        <w:t xml:space="preserve"> / Journal of Social and Humanities Sciences Research 8, 2704–2713. https://doi.org/10.26450/jshsr.2734</w:t>
      </w:r>
    </w:p>
    <w:p w14:paraId="6FF4F525" w14:textId="77777777" w:rsidR="00670018" w:rsidRPr="00670018" w:rsidRDefault="00670018" w:rsidP="00670018">
      <w:pPr>
        <w:pStyle w:val="Bibliography"/>
        <w:rPr>
          <w:rFonts w:ascii="Calibri" w:hAnsi="Calibri" w:cs="Calibri"/>
        </w:rPr>
      </w:pPr>
      <w:r w:rsidRPr="00670018">
        <w:rPr>
          <w:rFonts w:ascii="Calibri" w:hAnsi="Calibri" w:cs="Calibri"/>
        </w:rPr>
        <w:t xml:space="preserve">Finlayson, J.G., Rees, D.H., 2023. Jürgen Habermas. The Stanford </w:t>
      </w:r>
      <w:proofErr w:type="spellStart"/>
      <w:r w:rsidRPr="00670018">
        <w:rPr>
          <w:rFonts w:ascii="Calibri" w:hAnsi="Calibri" w:cs="Calibri"/>
        </w:rPr>
        <w:t>Encyclopedia</w:t>
      </w:r>
      <w:proofErr w:type="spellEnd"/>
      <w:r w:rsidRPr="00670018">
        <w:rPr>
          <w:rFonts w:ascii="Calibri" w:hAnsi="Calibri" w:cs="Calibri"/>
        </w:rPr>
        <w:t xml:space="preserve"> of Philosophy.</w:t>
      </w:r>
    </w:p>
    <w:p w14:paraId="236D7352" w14:textId="77777777" w:rsidR="00670018" w:rsidRPr="00670018" w:rsidRDefault="00670018" w:rsidP="00670018">
      <w:pPr>
        <w:pStyle w:val="Bibliography"/>
        <w:rPr>
          <w:rFonts w:ascii="Calibri" w:hAnsi="Calibri" w:cs="Calibri"/>
        </w:rPr>
      </w:pPr>
      <w:r w:rsidRPr="00670018">
        <w:rPr>
          <w:rFonts w:ascii="Calibri" w:hAnsi="Calibri" w:cs="Calibri"/>
        </w:rPr>
        <w:t>Freire, P., 2000. Pedagogy of the Oppressed, 30th Anniversary Edition. ed. Bloomsbury Academic, New York, London, New Delhi, Sydney.</w:t>
      </w:r>
    </w:p>
    <w:p w14:paraId="38EDD367" w14:textId="77777777" w:rsidR="00670018" w:rsidRPr="00670018" w:rsidRDefault="00670018" w:rsidP="00670018">
      <w:pPr>
        <w:pStyle w:val="Bibliography"/>
        <w:rPr>
          <w:rFonts w:ascii="Calibri" w:hAnsi="Calibri" w:cs="Calibri"/>
        </w:rPr>
      </w:pPr>
      <w:r w:rsidRPr="00670018">
        <w:rPr>
          <w:rFonts w:ascii="Calibri" w:hAnsi="Calibri" w:cs="Calibri"/>
        </w:rPr>
        <w:t>Harper, D.J., 2003. Poverty and Discourse, in: Carr, S.C., Sloan, T.S. (Eds.), Poverty and Psychology, International and Cultural Psychology Series. Springer, Boston, MA, pp. 185–203. https://doi.org/10.1007/978-1-4615-0029-2_10</w:t>
      </w:r>
    </w:p>
    <w:p w14:paraId="16D3DC41" w14:textId="77777777" w:rsidR="00670018" w:rsidRPr="00670018" w:rsidRDefault="00670018" w:rsidP="00670018">
      <w:pPr>
        <w:pStyle w:val="Bibliography"/>
        <w:rPr>
          <w:rFonts w:ascii="Calibri" w:hAnsi="Calibri" w:cs="Calibri"/>
        </w:rPr>
      </w:pPr>
      <w:r w:rsidRPr="00670018">
        <w:rPr>
          <w:rFonts w:ascii="Calibri" w:hAnsi="Calibri" w:cs="Calibri"/>
        </w:rPr>
        <w:t xml:space="preserve">Iyengar, S., 1990. Framing responsibility for political issues: The case of poverty. Political </w:t>
      </w:r>
      <w:proofErr w:type="spellStart"/>
      <w:r w:rsidRPr="00670018">
        <w:rPr>
          <w:rFonts w:ascii="Calibri" w:hAnsi="Calibri" w:cs="Calibri"/>
        </w:rPr>
        <w:t>Behavior</w:t>
      </w:r>
      <w:proofErr w:type="spellEnd"/>
      <w:r w:rsidRPr="00670018">
        <w:rPr>
          <w:rFonts w:ascii="Calibri" w:hAnsi="Calibri" w:cs="Calibri"/>
        </w:rPr>
        <w:t xml:space="preserve"> 12, 19–40. https://doi.org/10.1007/BF00992330</w:t>
      </w:r>
    </w:p>
    <w:p w14:paraId="58B5682D" w14:textId="77777777" w:rsidR="00670018" w:rsidRPr="00670018" w:rsidRDefault="00670018" w:rsidP="00670018">
      <w:pPr>
        <w:pStyle w:val="Bibliography"/>
        <w:rPr>
          <w:rFonts w:ascii="Calibri" w:hAnsi="Calibri" w:cs="Calibri"/>
        </w:rPr>
      </w:pPr>
      <w:proofErr w:type="spellStart"/>
      <w:r w:rsidRPr="00670018">
        <w:rPr>
          <w:rFonts w:ascii="Calibri" w:hAnsi="Calibri" w:cs="Calibri"/>
        </w:rPr>
        <w:t>MacIntyre</w:t>
      </w:r>
      <w:proofErr w:type="spellEnd"/>
      <w:r w:rsidRPr="00670018">
        <w:rPr>
          <w:rFonts w:ascii="Calibri" w:hAnsi="Calibri" w:cs="Calibri"/>
        </w:rPr>
        <w:t>, A., 1999. Social Structures and their Threats to Moral Agency. Philosophy 74, 311–329. https://doi.org/10.1017/S0031819199000431</w:t>
      </w:r>
    </w:p>
    <w:p w14:paraId="426A79E3" w14:textId="77777777" w:rsidR="00670018" w:rsidRPr="00670018" w:rsidRDefault="00670018" w:rsidP="00670018">
      <w:pPr>
        <w:pStyle w:val="Bibliography"/>
        <w:rPr>
          <w:rFonts w:ascii="Calibri" w:hAnsi="Calibri" w:cs="Calibri"/>
        </w:rPr>
      </w:pPr>
      <w:r w:rsidRPr="00670018">
        <w:rPr>
          <w:rFonts w:ascii="Calibri" w:hAnsi="Calibri" w:cs="Calibri"/>
        </w:rPr>
        <w:t>Singer, P., 1972. Famine, Affluence, and Morality. Philosophy &amp; Public Affairs 1, 229–243.</w:t>
      </w:r>
    </w:p>
    <w:p w14:paraId="09D2D6C1" w14:textId="77777777" w:rsidR="00670018" w:rsidRPr="00670018" w:rsidRDefault="00670018" w:rsidP="00670018">
      <w:pPr>
        <w:pStyle w:val="Bibliography"/>
        <w:rPr>
          <w:rFonts w:ascii="Calibri" w:hAnsi="Calibri" w:cs="Calibri"/>
        </w:rPr>
      </w:pPr>
      <w:r w:rsidRPr="00670018">
        <w:rPr>
          <w:rFonts w:ascii="Calibri" w:hAnsi="Calibri" w:cs="Calibri"/>
        </w:rPr>
        <w:t>Vasanthakumar, A., 2023. On why the poor have duties too. Ethics &amp; Global Politics 16, 8–16. https://doi.org/10.1080/16544951.2023.2216106</w:t>
      </w:r>
    </w:p>
    <w:p w14:paraId="7885630E" w14:textId="77777777" w:rsidR="00670018" w:rsidRPr="00670018" w:rsidRDefault="00670018" w:rsidP="00670018">
      <w:pPr>
        <w:pStyle w:val="Bibliography"/>
        <w:rPr>
          <w:rFonts w:ascii="Calibri" w:hAnsi="Calibri" w:cs="Calibri"/>
        </w:rPr>
      </w:pPr>
      <w:r w:rsidRPr="00670018">
        <w:rPr>
          <w:rFonts w:ascii="Calibri" w:hAnsi="Calibri" w:cs="Calibri"/>
        </w:rPr>
        <w:t>Wisor, S., 2011. Against shallow ponds: an argument against Singer’s approach to global poverty. Journal of Global Ethics 7, 19–32. https://doi.org/10.1080/17449626.2010.548819</w:t>
      </w:r>
    </w:p>
    <w:p w14:paraId="0F9B2566" w14:textId="0A20C63A" w:rsidR="000B4502" w:rsidRDefault="00670018" w:rsidP="00B76783">
      <w:pPr>
        <w:ind w:right="521"/>
      </w:pPr>
      <w:r>
        <w:fldChar w:fldCharType="end"/>
      </w:r>
    </w:p>
    <w:p w14:paraId="1127F24A" w14:textId="39258F99" w:rsidR="00F26A66" w:rsidRPr="001C4276" w:rsidRDefault="00F26A66" w:rsidP="00B76783">
      <w:pPr>
        <w:ind w:right="521"/>
      </w:pPr>
    </w:p>
    <w:p w14:paraId="05AEEA6E" w14:textId="77777777" w:rsidR="003A28BF" w:rsidRDefault="003A28BF" w:rsidP="00B76C6F">
      <w:pPr>
        <w:ind w:right="521"/>
        <w:rPr>
          <w:b/>
          <w:bCs/>
        </w:rPr>
      </w:pPr>
    </w:p>
    <w:p w14:paraId="5D5EA43F" w14:textId="26ECFDD1" w:rsidR="00B76C6F" w:rsidRPr="0010753B" w:rsidRDefault="00B76C6F" w:rsidP="00223D74">
      <w:pPr>
        <w:ind w:right="521"/>
      </w:pPr>
      <w:r w:rsidRPr="00B76C6F">
        <w:rPr>
          <w:b/>
          <w:bCs/>
        </w:rPr>
        <w:t xml:space="preserve"> </w:t>
      </w:r>
    </w:p>
    <w:p w14:paraId="5FA216F7" w14:textId="77777777" w:rsidR="0010753B" w:rsidRDefault="0010753B"/>
    <w:sectPr w:rsidR="00107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E2D69"/>
    <w:multiLevelType w:val="multilevel"/>
    <w:tmpl w:val="C2A2767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C445DC5"/>
    <w:multiLevelType w:val="multilevel"/>
    <w:tmpl w:val="32D47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8532883">
    <w:abstractNumId w:val="0"/>
  </w:num>
  <w:num w:numId="2" w16cid:durableId="1217814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53B"/>
    <w:rsid w:val="000119E1"/>
    <w:rsid w:val="000B4502"/>
    <w:rsid w:val="0010753B"/>
    <w:rsid w:val="00107DCC"/>
    <w:rsid w:val="001231B0"/>
    <w:rsid w:val="00130DAD"/>
    <w:rsid w:val="0016103D"/>
    <w:rsid w:val="001B3CDA"/>
    <w:rsid w:val="001C0D18"/>
    <w:rsid w:val="001C4276"/>
    <w:rsid w:val="0021375C"/>
    <w:rsid w:val="00223D74"/>
    <w:rsid w:val="002372CD"/>
    <w:rsid w:val="0026521D"/>
    <w:rsid w:val="002933C8"/>
    <w:rsid w:val="002D36A2"/>
    <w:rsid w:val="002E2EBC"/>
    <w:rsid w:val="00304B50"/>
    <w:rsid w:val="00330F96"/>
    <w:rsid w:val="003758AF"/>
    <w:rsid w:val="003A28BF"/>
    <w:rsid w:val="004103AF"/>
    <w:rsid w:val="00435DBF"/>
    <w:rsid w:val="004A1189"/>
    <w:rsid w:val="004D72A9"/>
    <w:rsid w:val="004F3419"/>
    <w:rsid w:val="0057653A"/>
    <w:rsid w:val="005E0089"/>
    <w:rsid w:val="005F2A4A"/>
    <w:rsid w:val="0064097D"/>
    <w:rsid w:val="00666C12"/>
    <w:rsid w:val="00670018"/>
    <w:rsid w:val="00691E1A"/>
    <w:rsid w:val="006A4963"/>
    <w:rsid w:val="006B7E3B"/>
    <w:rsid w:val="007401C8"/>
    <w:rsid w:val="00775E04"/>
    <w:rsid w:val="00781F79"/>
    <w:rsid w:val="00790117"/>
    <w:rsid w:val="00796461"/>
    <w:rsid w:val="007B6D87"/>
    <w:rsid w:val="007D1FE2"/>
    <w:rsid w:val="00816AC2"/>
    <w:rsid w:val="00845F26"/>
    <w:rsid w:val="00862E47"/>
    <w:rsid w:val="00871E5F"/>
    <w:rsid w:val="008B1826"/>
    <w:rsid w:val="00901FAF"/>
    <w:rsid w:val="00912707"/>
    <w:rsid w:val="00930640"/>
    <w:rsid w:val="009468D3"/>
    <w:rsid w:val="009F185C"/>
    <w:rsid w:val="00A03D5E"/>
    <w:rsid w:val="00A15361"/>
    <w:rsid w:val="00A74123"/>
    <w:rsid w:val="00A93B4A"/>
    <w:rsid w:val="00A96EAB"/>
    <w:rsid w:val="00AF1837"/>
    <w:rsid w:val="00B76783"/>
    <w:rsid w:val="00B76C6F"/>
    <w:rsid w:val="00BD2866"/>
    <w:rsid w:val="00BD59F3"/>
    <w:rsid w:val="00BE70BD"/>
    <w:rsid w:val="00C05173"/>
    <w:rsid w:val="00C101EB"/>
    <w:rsid w:val="00C13B80"/>
    <w:rsid w:val="00C26B07"/>
    <w:rsid w:val="00C52F9A"/>
    <w:rsid w:val="00C558E9"/>
    <w:rsid w:val="00C60A2A"/>
    <w:rsid w:val="00C87EFE"/>
    <w:rsid w:val="00C94D10"/>
    <w:rsid w:val="00CB6083"/>
    <w:rsid w:val="00CE2C02"/>
    <w:rsid w:val="00D06C89"/>
    <w:rsid w:val="00D35A98"/>
    <w:rsid w:val="00D648A6"/>
    <w:rsid w:val="00D82194"/>
    <w:rsid w:val="00D858C6"/>
    <w:rsid w:val="00E73EA4"/>
    <w:rsid w:val="00E815D0"/>
    <w:rsid w:val="00E97BB7"/>
    <w:rsid w:val="00EB3AC3"/>
    <w:rsid w:val="00EF27F9"/>
    <w:rsid w:val="00F26A66"/>
    <w:rsid w:val="00F6050F"/>
    <w:rsid w:val="00FB3ECB"/>
    <w:rsid w:val="00FE4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F14F2"/>
  <w15:chartTrackingRefBased/>
  <w15:docId w15:val="{88EEB917-F192-4731-9B09-CCFC410EA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5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75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75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75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75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7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5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75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75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75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75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7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53B"/>
    <w:rPr>
      <w:rFonts w:eastAsiaTheme="majorEastAsia" w:cstheme="majorBidi"/>
      <w:color w:val="272727" w:themeColor="text1" w:themeTint="D8"/>
    </w:rPr>
  </w:style>
  <w:style w:type="paragraph" w:styleId="Title">
    <w:name w:val="Title"/>
    <w:basedOn w:val="Normal"/>
    <w:next w:val="Normal"/>
    <w:link w:val="TitleChar"/>
    <w:uiPriority w:val="10"/>
    <w:qFormat/>
    <w:rsid w:val="00107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53B"/>
    <w:pPr>
      <w:spacing w:before="160"/>
      <w:jc w:val="center"/>
    </w:pPr>
    <w:rPr>
      <w:i/>
      <w:iCs/>
      <w:color w:val="404040" w:themeColor="text1" w:themeTint="BF"/>
    </w:rPr>
  </w:style>
  <w:style w:type="character" w:customStyle="1" w:styleId="QuoteChar">
    <w:name w:val="Quote Char"/>
    <w:basedOn w:val="DefaultParagraphFont"/>
    <w:link w:val="Quote"/>
    <w:uiPriority w:val="29"/>
    <w:rsid w:val="0010753B"/>
    <w:rPr>
      <w:i/>
      <w:iCs/>
      <w:color w:val="404040" w:themeColor="text1" w:themeTint="BF"/>
    </w:rPr>
  </w:style>
  <w:style w:type="paragraph" w:styleId="ListParagraph">
    <w:name w:val="List Paragraph"/>
    <w:basedOn w:val="Normal"/>
    <w:uiPriority w:val="34"/>
    <w:qFormat/>
    <w:rsid w:val="0010753B"/>
    <w:pPr>
      <w:ind w:left="720"/>
      <w:contextualSpacing/>
    </w:pPr>
  </w:style>
  <w:style w:type="character" w:styleId="IntenseEmphasis">
    <w:name w:val="Intense Emphasis"/>
    <w:basedOn w:val="DefaultParagraphFont"/>
    <w:uiPriority w:val="21"/>
    <w:qFormat/>
    <w:rsid w:val="0010753B"/>
    <w:rPr>
      <w:i/>
      <w:iCs/>
      <w:color w:val="2F5496" w:themeColor="accent1" w:themeShade="BF"/>
    </w:rPr>
  </w:style>
  <w:style w:type="paragraph" w:styleId="IntenseQuote">
    <w:name w:val="Intense Quote"/>
    <w:basedOn w:val="Normal"/>
    <w:next w:val="Normal"/>
    <w:link w:val="IntenseQuoteChar"/>
    <w:uiPriority w:val="30"/>
    <w:qFormat/>
    <w:rsid w:val="001075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753B"/>
    <w:rPr>
      <w:i/>
      <w:iCs/>
      <w:color w:val="2F5496" w:themeColor="accent1" w:themeShade="BF"/>
    </w:rPr>
  </w:style>
  <w:style w:type="character" w:styleId="IntenseReference">
    <w:name w:val="Intense Reference"/>
    <w:basedOn w:val="DefaultParagraphFont"/>
    <w:uiPriority w:val="32"/>
    <w:qFormat/>
    <w:rsid w:val="0010753B"/>
    <w:rPr>
      <w:b/>
      <w:bCs/>
      <w:smallCaps/>
      <w:color w:val="2F5496" w:themeColor="accent1" w:themeShade="BF"/>
      <w:spacing w:val="5"/>
    </w:rPr>
  </w:style>
  <w:style w:type="character" w:styleId="Hyperlink">
    <w:name w:val="Hyperlink"/>
    <w:basedOn w:val="DefaultParagraphFont"/>
    <w:uiPriority w:val="99"/>
    <w:unhideWhenUsed/>
    <w:rsid w:val="003A28BF"/>
    <w:rPr>
      <w:color w:val="0563C1" w:themeColor="hyperlink"/>
      <w:u w:val="single"/>
    </w:rPr>
  </w:style>
  <w:style w:type="character" w:styleId="UnresolvedMention">
    <w:name w:val="Unresolved Mention"/>
    <w:basedOn w:val="DefaultParagraphFont"/>
    <w:uiPriority w:val="99"/>
    <w:semiHidden/>
    <w:unhideWhenUsed/>
    <w:rsid w:val="003A28BF"/>
    <w:rPr>
      <w:color w:val="605E5C"/>
      <w:shd w:val="clear" w:color="auto" w:fill="E1DFDD"/>
    </w:rPr>
  </w:style>
  <w:style w:type="character" w:styleId="CommentReference">
    <w:name w:val="annotation reference"/>
    <w:basedOn w:val="DefaultParagraphFont"/>
    <w:uiPriority w:val="99"/>
    <w:semiHidden/>
    <w:unhideWhenUsed/>
    <w:rsid w:val="00862E47"/>
    <w:rPr>
      <w:sz w:val="16"/>
      <w:szCs w:val="16"/>
    </w:rPr>
  </w:style>
  <w:style w:type="paragraph" w:styleId="CommentText">
    <w:name w:val="annotation text"/>
    <w:basedOn w:val="Normal"/>
    <w:link w:val="CommentTextChar"/>
    <w:uiPriority w:val="99"/>
    <w:semiHidden/>
    <w:unhideWhenUsed/>
    <w:rsid w:val="00862E47"/>
    <w:pPr>
      <w:spacing w:line="240" w:lineRule="auto"/>
    </w:pPr>
    <w:rPr>
      <w:sz w:val="20"/>
      <w:szCs w:val="20"/>
    </w:rPr>
  </w:style>
  <w:style w:type="character" w:customStyle="1" w:styleId="CommentTextChar">
    <w:name w:val="Comment Text Char"/>
    <w:basedOn w:val="DefaultParagraphFont"/>
    <w:link w:val="CommentText"/>
    <w:uiPriority w:val="99"/>
    <w:semiHidden/>
    <w:rsid w:val="00862E47"/>
    <w:rPr>
      <w:sz w:val="20"/>
      <w:szCs w:val="20"/>
    </w:rPr>
  </w:style>
  <w:style w:type="paragraph" w:styleId="CommentSubject">
    <w:name w:val="annotation subject"/>
    <w:basedOn w:val="CommentText"/>
    <w:next w:val="CommentText"/>
    <w:link w:val="CommentSubjectChar"/>
    <w:uiPriority w:val="99"/>
    <w:semiHidden/>
    <w:unhideWhenUsed/>
    <w:rsid w:val="00862E47"/>
    <w:rPr>
      <w:b/>
      <w:bCs/>
    </w:rPr>
  </w:style>
  <w:style w:type="character" w:customStyle="1" w:styleId="CommentSubjectChar">
    <w:name w:val="Comment Subject Char"/>
    <w:basedOn w:val="CommentTextChar"/>
    <w:link w:val="CommentSubject"/>
    <w:uiPriority w:val="99"/>
    <w:semiHidden/>
    <w:rsid w:val="00862E47"/>
    <w:rPr>
      <w:b/>
      <w:bCs/>
      <w:sz w:val="20"/>
      <w:szCs w:val="20"/>
    </w:rPr>
  </w:style>
  <w:style w:type="paragraph" w:styleId="Bibliography">
    <w:name w:val="Bibliography"/>
    <w:basedOn w:val="Normal"/>
    <w:next w:val="Normal"/>
    <w:uiPriority w:val="37"/>
    <w:unhideWhenUsed/>
    <w:rsid w:val="00F26A6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948047">
      <w:bodyDiv w:val="1"/>
      <w:marLeft w:val="0"/>
      <w:marRight w:val="0"/>
      <w:marTop w:val="0"/>
      <w:marBottom w:val="0"/>
      <w:divBdr>
        <w:top w:val="none" w:sz="0" w:space="0" w:color="auto"/>
        <w:left w:val="none" w:sz="0" w:space="0" w:color="auto"/>
        <w:bottom w:val="none" w:sz="0" w:space="0" w:color="auto"/>
        <w:right w:val="none" w:sz="0" w:space="0" w:color="auto"/>
      </w:divBdr>
      <w:divsChild>
        <w:div w:id="1250701409">
          <w:marLeft w:val="0"/>
          <w:marRight w:val="0"/>
          <w:marTop w:val="0"/>
          <w:marBottom w:val="0"/>
          <w:divBdr>
            <w:top w:val="none" w:sz="0" w:space="0" w:color="auto"/>
            <w:left w:val="none" w:sz="0" w:space="0" w:color="auto"/>
            <w:bottom w:val="none" w:sz="0" w:space="0" w:color="auto"/>
            <w:right w:val="none" w:sz="0" w:space="0" w:color="auto"/>
          </w:divBdr>
        </w:div>
        <w:div w:id="259534519">
          <w:marLeft w:val="0"/>
          <w:marRight w:val="0"/>
          <w:marTop w:val="0"/>
          <w:marBottom w:val="0"/>
          <w:divBdr>
            <w:top w:val="none" w:sz="0" w:space="0" w:color="auto"/>
            <w:left w:val="none" w:sz="0" w:space="0" w:color="auto"/>
            <w:bottom w:val="none" w:sz="0" w:space="0" w:color="auto"/>
            <w:right w:val="none" w:sz="0" w:space="0" w:color="auto"/>
          </w:divBdr>
        </w:div>
        <w:div w:id="1079475763">
          <w:marLeft w:val="0"/>
          <w:marRight w:val="0"/>
          <w:marTop w:val="0"/>
          <w:marBottom w:val="0"/>
          <w:divBdr>
            <w:top w:val="none" w:sz="0" w:space="0" w:color="auto"/>
            <w:left w:val="none" w:sz="0" w:space="0" w:color="auto"/>
            <w:bottom w:val="none" w:sz="0" w:space="0" w:color="auto"/>
            <w:right w:val="none" w:sz="0" w:space="0" w:color="auto"/>
          </w:divBdr>
        </w:div>
      </w:divsChild>
    </w:div>
    <w:div w:id="1130708211">
      <w:bodyDiv w:val="1"/>
      <w:marLeft w:val="0"/>
      <w:marRight w:val="0"/>
      <w:marTop w:val="0"/>
      <w:marBottom w:val="0"/>
      <w:divBdr>
        <w:top w:val="none" w:sz="0" w:space="0" w:color="auto"/>
        <w:left w:val="none" w:sz="0" w:space="0" w:color="auto"/>
        <w:bottom w:val="none" w:sz="0" w:space="0" w:color="auto"/>
        <w:right w:val="none" w:sz="0" w:space="0" w:color="auto"/>
      </w:divBdr>
    </w:div>
    <w:div w:id="1437939101">
      <w:bodyDiv w:val="1"/>
      <w:marLeft w:val="0"/>
      <w:marRight w:val="0"/>
      <w:marTop w:val="0"/>
      <w:marBottom w:val="0"/>
      <w:divBdr>
        <w:top w:val="none" w:sz="0" w:space="0" w:color="auto"/>
        <w:left w:val="none" w:sz="0" w:space="0" w:color="auto"/>
        <w:bottom w:val="none" w:sz="0" w:space="0" w:color="auto"/>
        <w:right w:val="none" w:sz="0" w:space="0" w:color="auto"/>
      </w:divBdr>
      <w:divsChild>
        <w:div w:id="703096079">
          <w:marLeft w:val="0"/>
          <w:marRight w:val="0"/>
          <w:marTop w:val="0"/>
          <w:marBottom w:val="0"/>
          <w:divBdr>
            <w:top w:val="none" w:sz="0" w:space="0" w:color="auto"/>
            <w:left w:val="none" w:sz="0" w:space="0" w:color="auto"/>
            <w:bottom w:val="none" w:sz="0" w:space="0" w:color="auto"/>
            <w:right w:val="none" w:sz="0" w:space="0" w:color="auto"/>
          </w:divBdr>
        </w:div>
        <w:div w:id="488448083">
          <w:marLeft w:val="0"/>
          <w:marRight w:val="0"/>
          <w:marTop w:val="0"/>
          <w:marBottom w:val="0"/>
          <w:divBdr>
            <w:top w:val="none" w:sz="0" w:space="0" w:color="auto"/>
            <w:left w:val="none" w:sz="0" w:space="0" w:color="auto"/>
            <w:bottom w:val="none" w:sz="0" w:space="0" w:color="auto"/>
            <w:right w:val="none" w:sz="0" w:space="0" w:color="auto"/>
          </w:divBdr>
        </w:div>
        <w:div w:id="478420496">
          <w:marLeft w:val="0"/>
          <w:marRight w:val="0"/>
          <w:marTop w:val="0"/>
          <w:marBottom w:val="0"/>
          <w:divBdr>
            <w:top w:val="none" w:sz="0" w:space="0" w:color="auto"/>
            <w:left w:val="none" w:sz="0" w:space="0" w:color="auto"/>
            <w:bottom w:val="none" w:sz="0" w:space="0" w:color="auto"/>
            <w:right w:val="none" w:sz="0" w:space="0" w:color="auto"/>
          </w:divBdr>
        </w:div>
      </w:divsChild>
    </w:div>
    <w:div w:id="1485509634">
      <w:bodyDiv w:val="1"/>
      <w:marLeft w:val="0"/>
      <w:marRight w:val="0"/>
      <w:marTop w:val="0"/>
      <w:marBottom w:val="0"/>
      <w:divBdr>
        <w:top w:val="none" w:sz="0" w:space="0" w:color="auto"/>
        <w:left w:val="none" w:sz="0" w:space="0" w:color="auto"/>
        <w:bottom w:val="none" w:sz="0" w:space="0" w:color="auto"/>
        <w:right w:val="none" w:sz="0" w:space="0" w:color="auto"/>
      </w:divBdr>
    </w:div>
    <w:div w:id="1694651103">
      <w:bodyDiv w:val="1"/>
      <w:marLeft w:val="0"/>
      <w:marRight w:val="0"/>
      <w:marTop w:val="0"/>
      <w:marBottom w:val="0"/>
      <w:divBdr>
        <w:top w:val="none" w:sz="0" w:space="0" w:color="auto"/>
        <w:left w:val="none" w:sz="0" w:space="0" w:color="auto"/>
        <w:bottom w:val="none" w:sz="0" w:space="0" w:color="auto"/>
        <w:right w:val="none" w:sz="0" w:space="0" w:color="auto"/>
      </w:divBdr>
    </w:div>
    <w:div w:id="176980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p.routledge.com/articles/biographical/habermas-jurgen-1929/v-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 dockstate="right" visibility="0" width="525"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CF7B9A3-1B39-4846-BBC5-3BFC9F22BD44}">
  <we:reference id="wa200008329" version="1.0.0.1" store="en-US" storeType="OMEX"/>
  <we:alternateReferences>
    <we:reference id="wa200008329" version="1.0.0.1" store="wa200008329"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F95B180-F9A5-4AE9-B414-E0776DC9A633}">
  <we:reference id="wa200006399" version="1.0.1.3" store="en-US" storeType="OMEX"/>
  <we:alternateReferences>
    <we:reference id="wa200006399" version="1.0.1.3" store="wa20000639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90328-F207-42FC-8D35-B3332B1BB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8084</Words>
  <Characters>46083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Zillips</dc:creator>
  <cp:keywords/>
  <dc:description/>
  <cp:lastModifiedBy>Becky Zillips</cp:lastModifiedBy>
  <cp:revision>2</cp:revision>
  <dcterms:created xsi:type="dcterms:W3CDTF">2025-05-30T14:26:00Z</dcterms:created>
  <dcterms:modified xsi:type="dcterms:W3CDTF">2025-05-30T14:26:00Z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id="LGXXNJz5"/&gt;&lt;style id="http://www.zotero.org/styles/elsevier-harvard" hasBibliography="1" bibliographyStyleHasBeenSet="1"/&gt;&lt;prefs&gt;&lt;pref name="fieldType" value="Field"/&gt;&lt;/prefs&gt;&lt;/data&gt;</vt:lpwstr>
  </property>
</Properties>
</file>