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43B16" w14:textId="77777777" w:rsidR="00D30FB1" w:rsidRPr="002E2131" w:rsidRDefault="00D30FB1" w:rsidP="00D30FB1">
      <w:pPr>
        <w:ind w:left="1080" w:hanging="360"/>
        <w:rPr>
          <w:rFonts w:ascii="Calibri" w:hAnsi="Calibri" w:cs="Calibri"/>
        </w:rPr>
      </w:pPr>
    </w:p>
    <w:p w14:paraId="4E5B90C5" w14:textId="5F5BF0CC" w:rsidR="005B3B86" w:rsidRPr="0024087D" w:rsidRDefault="00D30FB1" w:rsidP="005F2FBA">
      <w:pPr>
        <w:pStyle w:val="Heading1"/>
        <w:jc w:val="center"/>
        <w:rPr>
          <w:rFonts w:ascii="Calibri Light" w:hAnsi="Calibri Light" w:cs="Calibri Light"/>
          <w:sz w:val="36"/>
          <w:szCs w:val="36"/>
          <w:u w:val="single"/>
        </w:rPr>
      </w:pPr>
      <w:r w:rsidRPr="0024087D">
        <w:rPr>
          <w:rFonts w:ascii="Calibri Light" w:hAnsi="Calibri Light" w:cs="Calibri Light"/>
          <w:sz w:val="36"/>
          <w:szCs w:val="36"/>
          <w:u w:val="single"/>
        </w:rPr>
        <w:t>Titration Lab Report</w:t>
      </w:r>
    </w:p>
    <w:p w14:paraId="0B8BBC9E" w14:textId="70A600ED" w:rsidR="00D30FB1" w:rsidRPr="00B11F40" w:rsidRDefault="00D30FB1" w:rsidP="00D30FB1">
      <w:pPr>
        <w:pStyle w:val="Heading2"/>
        <w:rPr>
          <w:rFonts w:ascii="Calibri Light" w:hAnsi="Calibri Light" w:cs="Calibri Light"/>
          <w:sz w:val="26"/>
          <w:szCs w:val="26"/>
          <w:u w:val="single"/>
        </w:rPr>
      </w:pPr>
      <w:r w:rsidRPr="00B11F40">
        <w:rPr>
          <w:rFonts w:ascii="Calibri Light" w:hAnsi="Calibri Light" w:cs="Calibri Light"/>
          <w:sz w:val="26"/>
          <w:szCs w:val="26"/>
          <w:u w:val="single"/>
        </w:rPr>
        <w:t>Introduction</w:t>
      </w:r>
    </w:p>
    <w:p w14:paraId="6B6264F6" w14:textId="3D8374D2" w:rsidR="001F1B1A" w:rsidRPr="00B11F40" w:rsidRDefault="00D30FB1" w:rsidP="00D30FB1">
      <w:pPr>
        <w:rPr>
          <w:rFonts w:ascii="Calibri" w:hAnsi="Calibri" w:cs="Calibri"/>
          <w:sz w:val="22"/>
          <w:szCs w:val="22"/>
        </w:rPr>
      </w:pPr>
      <w:r w:rsidRPr="00B11F40">
        <w:rPr>
          <w:rFonts w:ascii="Calibri" w:hAnsi="Calibri" w:cs="Calibri"/>
          <w:sz w:val="22"/>
          <w:szCs w:val="22"/>
        </w:rPr>
        <w:t>The purpose of the Titration experiment is to find out the concentration of a solution. In this case we had a known concentration of NaOH</w:t>
      </w:r>
      <w:r w:rsidR="00674E0B">
        <w:rPr>
          <w:rFonts w:ascii="Calibri" w:hAnsi="Calibri" w:cs="Calibri"/>
          <w:sz w:val="22"/>
          <w:szCs w:val="22"/>
        </w:rPr>
        <w:t xml:space="preserve"> </w:t>
      </w:r>
      <w:r w:rsidRPr="00B11F40">
        <w:rPr>
          <w:rFonts w:ascii="Calibri" w:hAnsi="Calibri" w:cs="Calibri"/>
          <w:sz w:val="22"/>
          <w:szCs w:val="22"/>
        </w:rPr>
        <w:t>(Sodium Hydroxide) and used it to find the concentration of HCl (Hydrochloric acid).</w:t>
      </w:r>
      <w:r w:rsidR="001F1B1A" w:rsidRPr="00B11F40">
        <w:rPr>
          <w:rFonts w:ascii="Calibri" w:hAnsi="Calibri" w:cs="Calibri"/>
          <w:sz w:val="22"/>
          <w:szCs w:val="22"/>
        </w:rPr>
        <w:t xml:space="preserve"> </w:t>
      </w:r>
      <w:r w:rsidR="00A87050" w:rsidRPr="00B11F40">
        <w:rPr>
          <w:rFonts w:ascii="Calibri" w:hAnsi="Calibri" w:cs="Calibri"/>
          <w:sz w:val="22"/>
          <w:szCs w:val="22"/>
        </w:rPr>
        <w:t xml:space="preserve">The HCl and NaOH </w:t>
      </w:r>
      <w:r w:rsidR="004530B5" w:rsidRPr="00B11F40">
        <w:rPr>
          <w:rFonts w:ascii="Calibri" w:hAnsi="Calibri" w:cs="Calibri"/>
          <w:sz w:val="22"/>
          <w:szCs w:val="22"/>
        </w:rPr>
        <w:t>will form NaCl and H</w:t>
      </w:r>
      <w:r w:rsidR="004530B5" w:rsidRPr="00B11F40">
        <w:rPr>
          <w:rFonts w:ascii="Calibri" w:hAnsi="Calibri" w:cs="Calibri"/>
          <w:sz w:val="22"/>
          <w:szCs w:val="22"/>
          <w:vertAlign w:val="subscript"/>
        </w:rPr>
        <w:t>2</w:t>
      </w:r>
      <w:r w:rsidR="004530B5" w:rsidRPr="00B11F40">
        <w:rPr>
          <w:rFonts w:ascii="Calibri" w:hAnsi="Calibri" w:cs="Calibri"/>
          <w:sz w:val="22"/>
          <w:szCs w:val="22"/>
        </w:rPr>
        <w:t>o</w:t>
      </w:r>
      <w:r w:rsidR="001D1066" w:rsidRPr="00B11F40">
        <w:rPr>
          <w:rFonts w:ascii="Calibri" w:hAnsi="Calibri" w:cs="Calibri"/>
          <w:sz w:val="22"/>
          <w:szCs w:val="22"/>
        </w:rPr>
        <w:t xml:space="preserve">. The titration will continue until the </w:t>
      </w:r>
      <w:r w:rsidR="00A87F5C" w:rsidRPr="00B11F40">
        <w:rPr>
          <w:rFonts w:ascii="Calibri" w:hAnsi="Calibri" w:cs="Calibri"/>
          <w:sz w:val="22"/>
          <w:szCs w:val="22"/>
        </w:rPr>
        <w:t>equivalence point is reached, which is when the number of moles of acid is equal the number of moles of base.</w:t>
      </w:r>
      <w:r w:rsidR="00BD69EF" w:rsidRPr="00B11F40">
        <w:rPr>
          <w:rFonts w:ascii="Calibri" w:hAnsi="Calibri" w:cs="Calibri"/>
          <w:sz w:val="22"/>
          <w:szCs w:val="22"/>
        </w:rPr>
        <w:t xml:space="preserve"> This is </w:t>
      </w:r>
      <w:r w:rsidR="00D41024" w:rsidRPr="00B11F40">
        <w:rPr>
          <w:rFonts w:ascii="Calibri" w:hAnsi="Calibri" w:cs="Calibri"/>
          <w:sz w:val="22"/>
          <w:szCs w:val="22"/>
        </w:rPr>
        <w:t>determined</w:t>
      </w:r>
      <w:r w:rsidR="00BD69EF" w:rsidRPr="00B11F40">
        <w:rPr>
          <w:rFonts w:ascii="Calibri" w:hAnsi="Calibri" w:cs="Calibri"/>
          <w:sz w:val="22"/>
          <w:szCs w:val="22"/>
        </w:rPr>
        <w:t xml:space="preserve"> by the </w:t>
      </w:r>
      <w:r w:rsidR="00D41024" w:rsidRPr="00B11F40">
        <w:rPr>
          <w:rFonts w:ascii="Calibri" w:hAnsi="Calibri" w:cs="Calibri"/>
          <w:sz w:val="22"/>
          <w:szCs w:val="22"/>
        </w:rPr>
        <w:t>stoichiometry of the reaction.</w:t>
      </w:r>
      <w:r w:rsidR="0033144B" w:rsidRPr="00B11F40">
        <w:rPr>
          <w:rFonts w:ascii="Calibri" w:hAnsi="Calibri" w:cs="Calibri"/>
          <w:sz w:val="22"/>
          <w:szCs w:val="22"/>
        </w:rPr>
        <w:t xml:space="preserve"> </w:t>
      </w:r>
      <w:r w:rsidR="008701E0" w:rsidRPr="00B11F40">
        <w:rPr>
          <w:rFonts w:ascii="Calibri" w:hAnsi="Calibri" w:cs="Calibri"/>
          <w:sz w:val="22"/>
          <w:szCs w:val="22"/>
        </w:rPr>
        <w:t xml:space="preserve">Phenolpthalein is colourless in acid, and purple </w:t>
      </w:r>
      <w:r w:rsidR="00257C98" w:rsidRPr="00B11F40">
        <w:rPr>
          <w:rFonts w:ascii="Calibri" w:hAnsi="Calibri" w:cs="Calibri"/>
          <w:sz w:val="22"/>
          <w:szCs w:val="22"/>
        </w:rPr>
        <w:t xml:space="preserve">in basic solutions, so </w:t>
      </w:r>
      <w:r w:rsidR="0033144B" w:rsidRPr="00B11F40">
        <w:rPr>
          <w:rFonts w:ascii="Calibri" w:hAnsi="Calibri" w:cs="Calibri"/>
          <w:sz w:val="22"/>
          <w:szCs w:val="22"/>
        </w:rPr>
        <w:t xml:space="preserve">will be used </w:t>
      </w:r>
      <w:r w:rsidR="00257C98" w:rsidRPr="00B11F40">
        <w:rPr>
          <w:rFonts w:ascii="Calibri" w:hAnsi="Calibri" w:cs="Calibri"/>
          <w:sz w:val="22"/>
          <w:szCs w:val="22"/>
        </w:rPr>
        <w:t>to indicate</w:t>
      </w:r>
      <w:r w:rsidR="0033144B" w:rsidRPr="00B11F40">
        <w:rPr>
          <w:rFonts w:ascii="Calibri" w:hAnsi="Calibri" w:cs="Calibri"/>
          <w:sz w:val="22"/>
          <w:szCs w:val="22"/>
        </w:rPr>
        <w:t xml:space="preserve"> the </w:t>
      </w:r>
      <w:r w:rsidR="002A523D" w:rsidRPr="00B11F40">
        <w:rPr>
          <w:rFonts w:ascii="Calibri" w:hAnsi="Calibri" w:cs="Calibri"/>
          <w:sz w:val="22"/>
          <w:szCs w:val="22"/>
        </w:rPr>
        <w:t>end point</w:t>
      </w:r>
      <w:r w:rsidR="00257C98" w:rsidRPr="00B11F40">
        <w:rPr>
          <w:rFonts w:ascii="Calibri" w:hAnsi="Calibri" w:cs="Calibri"/>
          <w:sz w:val="22"/>
          <w:szCs w:val="22"/>
        </w:rPr>
        <w:t>. It is then</w:t>
      </w:r>
      <w:r w:rsidR="0033144B" w:rsidRPr="00B11F40">
        <w:rPr>
          <w:rFonts w:ascii="Calibri" w:hAnsi="Calibri" w:cs="Calibri"/>
          <w:sz w:val="22"/>
          <w:szCs w:val="22"/>
        </w:rPr>
        <w:t xml:space="preserve"> possible to measure how much </w:t>
      </w:r>
      <w:r w:rsidR="00CE6773" w:rsidRPr="00B11F40">
        <w:rPr>
          <w:rFonts w:ascii="Calibri" w:hAnsi="Calibri" w:cs="Calibri"/>
          <w:sz w:val="22"/>
          <w:szCs w:val="22"/>
        </w:rPr>
        <w:t>base</w:t>
      </w:r>
      <w:r w:rsidR="00431F18" w:rsidRPr="00B11F40">
        <w:rPr>
          <w:rFonts w:ascii="Calibri" w:hAnsi="Calibri" w:cs="Calibri"/>
          <w:sz w:val="22"/>
          <w:szCs w:val="22"/>
        </w:rPr>
        <w:t xml:space="preserve"> was used, and therefore </w:t>
      </w:r>
      <w:r w:rsidR="005B1FD1" w:rsidRPr="00B11F40">
        <w:rPr>
          <w:rFonts w:ascii="Calibri" w:hAnsi="Calibri" w:cs="Calibri"/>
          <w:sz w:val="22"/>
          <w:szCs w:val="22"/>
        </w:rPr>
        <w:t>the conce</w:t>
      </w:r>
      <w:r w:rsidR="00084ED6" w:rsidRPr="00B11F40">
        <w:rPr>
          <w:rFonts w:ascii="Calibri" w:hAnsi="Calibri" w:cs="Calibri"/>
          <w:sz w:val="22"/>
          <w:szCs w:val="22"/>
        </w:rPr>
        <w:t>ntration of the</w:t>
      </w:r>
      <w:r w:rsidR="00431F18" w:rsidRPr="00B11F40">
        <w:rPr>
          <w:rFonts w:ascii="Calibri" w:hAnsi="Calibri" w:cs="Calibri"/>
          <w:sz w:val="22"/>
          <w:szCs w:val="22"/>
        </w:rPr>
        <w:t xml:space="preserve"> acid.</w:t>
      </w:r>
    </w:p>
    <w:p w14:paraId="0718ED4F" w14:textId="5B6DDE0A" w:rsidR="002D4C6F" w:rsidRPr="00B11F40" w:rsidRDefault="00D30FB1" w:rsidP="00D30FB1">
      <w:pPr>
        <w:rPr>
          <w:rFonts w:ascii="Calibri" w:hAnsi="Calibri" w:cs="Calibri"/>
          <w:sz w:val="22"/>
          <w:szCs w:val="22"/>
        </w:rPr>
      </w:pPr>
      <w:r w:rsidRPr="00B11F40">
        <w:rPr>
          <w:rFonts w:ascii="Calibri" w:hAnsi="Calibri" w:cs="Calibri"/>
          <w:sz w:val="22"/>
          <w:szCs w:val="22"/>
        </w:rPr>
        <w:t>My hypothesis is that</w:t>
      </w:r>
      <w:r w:rsidR="00AA241F" w:rsidRPr="00B11F40">
        <w:rPr>
          <w:rFonts w:ascii="Calibri" w:hAnsi="Calibri" w:cs="Calibri"/>
          <w:sz w:val="22"/>
          <w:szCs w:val="22"/>
        </w:rPr>
        <w:t xml:space="preserve"> I will be able achieve accurate results </w:t>
      </w:r>
      <w:r w:rsidR="00D57682" w:rsidRPr="00B11F40">
        <w:rPr>
          <w:rFonts w:ascii="Calibri" w:hAnsi="Calibri" w:cs="Calibri"/>
          <w:sz w:val="22"/>
          <w:szCs w:val="22"/>
        </w:rPr>
        <w:t>to find the e</w:t>
      </w:r>
      <w:r w:rsidR="00A568A0" w:rsidRPr="00B11F40">
        <w:rPr>
          <w:rFonts w:ascii="Calibri" w:hAnsi="Calibri" w:cs="Calibri"/>
          <w:sz w:val="22"/>
          <w:szCs w:val="22"/>
        </w:rPr>
        <w:t xml:space="preserve">quivalence point, and by doing so I will be able to accurately calculate the </w:t>
      </w:r>
      <w:r w:rsidR="006F21ED" w:rsidRPr="00B11F40">
        <w:rPr>
          <w:rFonts w:ascii="Calibri" w:hAnsi="Calibri" w:cs="Calibri"/>
          <w:sz w:val="22"/>
          <w:szCs w:val="22"/>
        </w:rPr>
        <w:t>Moles of NaOH and HCl as well as the molarity of HCl</w:t>
      </w:r>
      <w:r w:rsidR="00F414AC" w:rsidRPr="00B11F40">
        <w:rPr>
          <w:rFonts w:ascii="Calibri" w:hAnsi="Calibri" w:cs="Calibri"/>
          <w:sz w:val="22"/>
          <w:szCs w:val="22"/>
        </w:rPr>
        <w:t xml:space="preserve"> by using the known molarity of NaOH.</w:t>
      </w:r>
    </w:p>
    <w:p w14:paraId="078CCB3C" w14:textId="1B2C2112" w:rsidR="00D30FB1" w:rsidRPr="00B11F40" w:rsidRDefault="004865ED" w:rsidP="00D30FB1">
      <w:pPr>
        <w:rPr>
          <w:rFonts w:ascii="Calibri" w:hAnsi="Calibri" w:cs="Calibri"/>
          <w:sz w:val="22"/>
          <w:szCs w:val="22"/>
        </w:rPr>
      </w:pPr>
      <w:r w:rsidRPr="00B11F40">
        <w:rPr>
          <w:rFonts w:ascii="Calibri" w:hAnsi="Calibri" w:cs="Calibri"/>
          <w:sz w:val="22"/>
          <w:szCs w:val="22"/>
        </w:rPr>
        <w:t xml:space="preserve">The independent variable </w:t>
      </w:r>
      <w:r w:rsidR="00F82F0D" w:rsidRPr="00B11F40">
        <w:rPr>
          <w:rFonts w:ascii="Calibri" w:hAnsi="Calibri" w:cs="Calibri"/>
          <w:sz w:val="22"/>
          <w:szCs w:val="22"/>
        </w:rPr>
        <w:t>in this experiment is</w:t>
      </w:r>
      <w:r w:rsidR="00841020" w:rsidRPr="00B11F40">
        <w:rPr>
          <w:rFonts w:ascii="Calibri" w:hAnsi="Calibri" w:cs="Calibri"/>
          <w:sz w:val="22"/>
          <w:szCs w:val="22"/>
        </w:rPr>
        <w:t xml:space="preserve"> the volume of HCl. </w:t>
      </w:r>
      <w:r w:rsidR="001D10F6" w:rsidRPr="00B11F40">
        <w:rPr>
          <w:rFonts w:ascii="Calibri" w:hAnsi="Calibri" w:cs="Calibri"/>
          <w:sz w:val="22"/>
          <w:szCs w:val="22"/>
        </w:rPr>
        <w:t xml:space="preserve">The </w:t>
      </w:r>
      <w:r w:rsidR="001D090C" w:rsidRPr="00B11F40">
        <w:rPr>
          <w:rFonts w:ascii="Calibri" w:hAnsi="Calibri" w:cs="Calibri"/>
          <w:sz w:val="22"/>
          <w:szCs w:val="22"/>
        </w:rPr>
        <w:t xml:space="preserve">controlled variables </w:t>
      </w:r>
      <w:r w:rsidR="00EB1606" w:rsidRPr="00B11F40">
        <w:rPr>
          <w:rFonts w:ascii="Calibri" w:hAnsi="Calibri" w:cs="Calibri"/>
          <w:sz w:val="22"/>
          <w:szCs w:val="22"/>
        </w:rPr>
        <w:t>are</w:t>
      </w:r>
      <w:r w:rsidR="00081B6B" w:rsidRPr="00B11F40">
        <w:rPr>
          <w:rFonts w:ascii="Calibri" w:hAnsi="Calibri" w:cs="Calibri"/>
          <w:sz w:val="22"/>
          <w:szCs w:val="22"/>
        </w:rPr>
        <w:t xml:space="preserve"> the volume of NaOH</w:t>
      </w:r>
      <w:r w:rsidR="005B3F45" w:rsidRPr="00B11F40">
        <w:rPr>
          <w:rFonts w:ascii="Calibri" w:hAnsi="Calibri" w:cs="Calibri"/>
          <w:sz w:val="22"/>
          <w:szCs w:val="22"/>
        </w:rPr>
        <w:t xml:space="preserve"> with a molarity </w:t>
      </w:r>
      <w:r w:rsidR="00573780" w:rsidRPr="00B11F40">
        <w:rPr>
          <w:rFonts w:ascii="Calibri" w:hAnsi="Calibri" w:cs="Calibri"/>
          <w:sz w:val="22"/>
          <w:szCs w:val="22"/>
        </w:rPr>
        <w:t xml:space="preserve">of </w:t>
      </w:r>
      <w:r w:rsidR="00573780" w:rsidRPr="00B11F40">
        <w:rPr>
          <w:rFonts w:ascii="Calibri" w:hAnsi="Calibri" w:cs="Calibri"/>
          <w:sz w:val="22"/>
          <w:szCs w:val="22"/>
        </w:rPr>
        <w:t>0.1026 mol/L</w:t>
      </w:r>
      <w:r w:rsidR="00081B6B" w:rsidRPr="00B11F40">
        <w:rPr>
          <w:rFonts w:ascii="Calibri" w:hAnsi="Calibri" w:cs="Calibri"/>
          <w:sz w:val="22"/>
          <w:szCs w:val="22"/>
        </w:rPr>
        <w:t xml:space="preserve"> </w:t>
      </w:r>
      <w:r w:rsidR="000B45BA" w:rsidRPr="00B11F40">
        <w:rPr>
          <w:rFonts w:ascii="Calibri" w:hAnsi="Calibri" w:cs="Calibri"/>
          <w:sz w:val="22"/>
          <w:szCs w:val="22"/>
        </w:rPr>
        <w:t xml:space="preserve">and the </w:t>
      </w:r>
      <w:r w:rsidR="00455822" w:rsidRPr="00B11F40">
        <w:rPr>
          <w:rFonts w:ascii="Calibri" w:hAnsi="Calibri" w:cs="Calibri"/>
          <w:sz w:val="22"/>
          <w:szCs w:val="22"/>
        </w:rPr>
        <w:t>Phenolphthalein.</w:t>
      </w:r>
    </w:p>
    <w:p w14:paraId="77734A6C" w14:textId="0722854B" w:rsidR="005B3B86" w:rsidRPr="00FB7865" w:rsidRDefault="005B3B86" w:rsidP="00797D83">
      <w:pPr>
        <w:rPr>
          <w:rFonts w:ascii="Calibri" w:hAnsi="Calibri" w:cs="Calibri"/>
          <w:sz w:val="22"/>
          <w:szCs w:val="22"/>
          <w:u w:val="single"/>
        </w:rPr>
      </w:pPr>
      <w:r w:rsidRPr="00FB7865">
        <w:rPr>
          <w:rFonts w:ascii="Calibri" w:hAnsi="Calibri" w:cs="Calibri"/>
          <w:sz w:val="22"/>
          <w:szCs w:val="22"/>
          <w:u w:val="single"/>
        </w:rPr>
        <w:t>Equations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2"/>
        <w:gridCol w:w="3295"/>
        <w:gridCol w:w="3202"/>
      </w:tblGrid>
      <w:tr w:rsidR="009931BB" w14:paraId="6E644EBE" w14:textId="77777777" w:rsidTr="00797D83">
        <w:tc>
          <w:tcPr>
            <w:tcW w:w="2292" w:type="dxa"/>
          </w:tcPr>
          <w:p w14:paraId="0CC61ED0" w14:textId="747A5FFA" w:rsidR="009931BB" w:rsidRPr="009931BB" w:rsidRDefault="009931BB" w:rsidP="00797D83">
            <w:pPr>
              <w:pStyle w:val="NoSpacing"/>
              <w:adjustRightInd w:val="0"/>
              <w:snapToGrid w:val="0"/>
              <w:spacing w:after="120" w:line="360" w:lineRule="auto"/>
              <w:jc w:val="center"/>
              <w:rPr>
                <w:lang w:val="pt-PT"/>
              </w:rPr>
            </w:pPr>
            <w:r w:rsidRPr="00B11F40">
              <w:rPr>
                <w:lang w:val="pt-PT"/>
              </w:rPr>
              <w:t>moles H</w:t>
            </w:r>
            <w:r w:rsidRPr="00B11F40">
              <w:rPr>
                <w:vertAlign w:val="superscript"/>
                <w:lang w:val="pt-PT"/>
              </w:rPr>
              <w:t>+</w:t>
            </w:r>
            <w:r w:rsidRPr="00B11F40">
              <w:rPr>
                <w:lang w:val="pt-PT"/>
              </w:rPr>
              <w:t xml:space="preserve"> = moles OH</w:t>
            </w:r>
            <w:r w:rsidRPr="00B11F40">
              <w:rPr>
                <w:vertAlign w:val="superscript"/>
                <w:lang w:val="pt-PT"/>
              </w:rPr>
              <w:t>-</w:t>
            </w:r>
          </w:p>
        </w:tc>
        <w:tc>
          <w:tcPr>
            <w:tcW w:w="3295" w:type="dxa"/>
          </w:tcPr>
          <w:p w14:paraId="2798CF4E" w14:textId="15C0F66E" w:rsidR="009931BB" w:rsidRPr="009931BB" w:rsidRDefault="009931BB" w:rsidP="00797D83">
            <w:pPr>
              <w:pStyle w:val="NoSpacing"/>
              <w:adjustRightInd w:val="0"/>
              <w:snapToGrid w:val="0"/>
              <w:spacing w:after="120" w:line="360" w:lineRule="auto"/>
              <w:jc w:val="center"/>
              <w:rPr>
                <w:lang w:val="pt-PT"/>
              </w:rPr>
            </w:pPr>
            <w:r w:rsidRPr="00B11F40">
              <w:rPr>
                <w:lang w:val="pt-PT"/>
              </w:rPr>
              <w:t>moles acid (n</w:t>
            </w:r>
            <w:r w:rsidRPr="00B11F40">
              <w:rPr>
                <w:vertAlign w:val="subscript"/>
                <w:lang w:val="pt-PT"/>
              </w:rPr>
              <w:t>A</w:t>
            </w:r>
            <w:r w:rsidRPr="00B11F40">
              <w:rPr>
                <w:lang w:val="pt-PT"/>
              </w:rPr>
              <w:t>) = moles base (n</w:t>
            </w:r>
            <w:r w:rsidRPr="00B11F40">
              <w:rPr>
                <w:vertAlign w:val="subscript"/>
                <w:lang w:val="pt-PT"/>
              </w:rPr>
              <w:t>B</w:t>
            </w:r>
            <w:r w:rsidRPr="00B11F40">
              <w:rPr>
                <w:lang w:val="pt-PT"/>
              </w:rPr>
              <w:t>)</w:t>
            </w:r>
          </w:p>
        </w:tc>
        <w:tc>
          <w:tcPr>
            <w:tcW w:w="3202" w:type="dxa"/>
          </w:tcPr>
          <w:p w14:paraId="1C3A7FDA" w14:textId="77777777" w:rsidR="009931BB" w:rsidRPr="00797D83" w:rsidRDefault="009931BB" w:rsidP="00797D83">
            <w:pPr>
              <w:pStyle w:val="NoSpacing"/>
              <w:adjustRightInd w:val="0"/>
              <w:snapToGrid w:val="0"/>
              <w:spacing w:after="120" w:line="360" w:lineRule="auto"/>
              <w:ind w:firstLine="720"/>
            </w:pPr>
            <w:r w:rsidRPr="00797D83">
              <w:t>M</w:t>
            </w:r>
            <w:r w:rsidRPr="00797D83">
              <w:rPr>
                <w:vertAlign w:val="subscript"/>
              </w:rPr>
              <w:t>A</w:t>
            </w:r>
            <w:r w:rsidRPr="00797D83">
              <w:t>V</w:t>
            </w:r>
            <w:r w:rsidRPr="00797D83">
              <w:rPr>
                <w:vertAlign w:val="subscript"/>
              </w:rPr>
              <w:t>A</w:t>
            </w:r>
            <w:r w:rsidRPr="00797D83">
              <w:t xml:space="preserve"> = M</w:t>
            </w:r>
            <w:r w:rsidRPr="00797D83">
              <w:rPr>
                <w:vertAlign w:val="subscript"/>
              </w:rPr>
              <w:t>B</w:t>
            </w:r>
            <w:r w:rsidRPr="00797D83">
              <w:t>V</w:t>
            </w:r>
            <w:r w:rsidRPr="00797D83">
              <w:rPr>
                <w:vertAlign w:val="subscript"/>
              </w:rPr>
              <w:t>B</w:t>
            </w:r>
          </w:p>
          <w:p w14:paraId="0E4AACAF" w14:textId="77777777" w:rsidR="00BD77F5" w:rsidRPr="00B11F40" w:rsidRDefault="00BD77F5" w:rsidP="00797D83">
            <w:pPr>
              <w:jc w:val="center"/>
              <w:rPr>
                <w:rFonts w:ascii="Calibri" w:hAnsi="Calibri" w:cs="Calibri"/>
                <w:sz w:val="22"/>
                <w:szCs w:val="22"/>
              </w:rPr>
            </w:pPr>
            <w:r w:rsidRPr="00B11F40">
              <w:rPr>
                <w:rFonts w:ascii="Calibri" w:hAnsi="Calibri" w:cs="Calibri"/>
                <w:sz w:val="22"/>
                <w:szCs w:val="22"/>
              </w:rPr>
              <w:t>M= Molarity n= number of moles v= volume</w:t>
            </w:r>
          </w:p>
          <w:p w14:paraId="2C55B097" w14:textId="77777777" w:rsidR="009931BB" w:rsidRDefault="009931BB" w:rsidP="00797D83">
            <w:pPr>
              <w:jc w:val="center"/>
              <w:rPr>
                <w:rFonts w:ascii="Calibri" w:hAnsi="Calibri" w:cs="Calibri"/>
                <w:sz w:val="22"/>
                <w:szCs w:val="22"/>
                <w:u w:val="single"/>
              </w:rPr>
            </w:pPr>
          </w:p>
        </w:tc>
      </w:tr>
    </w:tbl>
    <w:p w14:paraId="70CFBE63" w14:textId="0B9FE19A" w:rsidR="005B3B86" w:rsidRPr="0024087D" w:rsidRDefault="005B3B86" w:rsidP="005B3B86">
      <w:pPr>
        <w:pStyle w:val="Heading2"/>
        <w:rPr>
          <w:rFonts w:ascii="Calibri Light" w:hAnsi="Calibri Light" w:cs="Calibri Light"/>
          <w:sz w:val="26"/>
          <w:szCs w:val="26"/>
          <w:u w:val="single"/>
        </w:rPr>
      </w:pPr>
      <w:r w:rsidRPr="0024087D">
        <w:rPr>
          <w:rFonts w:ascii="Calibri Light" w:hAnsi="Calibri Light" w:cs="Calibri Light"/>
          <w:sz w:val="26"/>
          <w:szCs w:val="26"/>
          <w:u w:val="single"/>
        </w:rPr>
        <w:t>Materials and Methods</w:t>
      </w:r>
    </w:p>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4252"/>
        <w:gridCol w:w="2694"/>
      </w:tblGrid>
      <w:tr w:rsidR="00BD3129" w:rsidRPr="00B11F40" w14:paraId="0B38CE6D" w14:textId="5E6C3D8B" w:rsidTr="002E2131">
        <w:tc>
          <w:tcPr>
            <w:tcW w:w="3114" w:type="dxa"/>
          </w:tcPr>
          <w:p w14:paraId="7B24326E" w14:textId="77777777" w:rsidR="00BD3129" w:rsidRPr="00B11F40" w:rsidRDefault="00BD3129" w:rsidP="009106DA">
            <w:pPr>
              <w:rPr>
                <w:rFonts w:ascii="Calibri" w:hAnsi="Calibri" w:cs="Calibri"/>
                <w:sz w:val="22"/>
                <w:szCs w:val="22"/>
                <w:u w:val="single"/>
              </w:rPr>
            </w:pPr>
            <w:r w:rsidRPr="00B11F40">
              <w:rPr>
                <w:rFonts w:ascii="Calibri" w:hAnsi="Calibri" w:cs="Calibri"/>
                <w:sz w:val="22"/>
                <w:szCs w:val="22"/>
                <w:u w:val="single"/>
              </w:rPr>
              <w:t>Materials:</w:t>
            </w:r>
          </w:p>
        </w:tc>
        <w:tc>
          <w:tcPr>
            <w:tcW w:w="4252" w:type="dxa"/>
          </w:tcPr>
          <w:p w14:paraId="36AFA424" w14:textId="13DADB31" w:rsidR="00BD3129" w:rsidRPr="00B11F40" w:rsidRDefault="00BD3129" w:rsidP="009106DA">
            <w:pPr>
              <w:rPr>
                <w:rFonts w:ascii="Calibri" w:hAnsi="Calibri" w:cs="Calibri"/>
                <w:sz w:val="22"/>
                <w:szCs w:val="22"/>
                <w:u w:val="single"/>
              </w:rPr>
            </w:pPr>
            <w:r w:rsidRPr="00B11F40">
              <w:rPr>
                <w:rFonts w:ascii="Calibri" w:hAnsi="Calibri" w:cs="Calibri"/>
                <w:sz w:val="22"/>
                <w:szCs w:val="22"/>
                <w:u w:val="single"/>
              </w:rPr>
              <w:t>Chemicals:</w:t>
            </w:r>
          </w:p>
        </w:tc>
        <w:tc>
          <w:tcPr>
            <w:tcW w:w="2694" w:type="dxa"/>
          </w:tcPr>
          <w:p w14:paraId="7981E5A5" w14:textId="77777777" w:rsidR="00BD3129" w:rsidRPr="00B11F40" w:rsidRDefault="00BD3129" w:rsidP="009106DA">
            <w:pPr>
              <w:rPr>
                <w:rFonts w:ascii="Calibri" w:hAnsi="Calibri" w:cs="Calibri"/>
                <w:sz w:val="22"/>
                <w:szCs w:val="22"/>
              </w:rPr>
            </w:pPr>
          </w:p>
        </w:tc>
      </w:tr>
      <w:tr w:rsidR="00BD3129" w:rsidRPr="00B11F40" w14:paraId="08DF2607" w14:textId="0753D737" w:rsidTr="002E2131">
        <w:tc>
          <w:tcPr>
            <w:tcW w:w="3114" w:type="dxa"/>
          </w:tcPr>
          <w:p w14:paraId="1D53DACE" w14:textId="77777777" w:rsidR="00BD3129" w:rsidRPr="00B11F40" w:rsidRDefault="00BD3129" w:rsidP="009106DA">
            <w:pPr>
              <w:rPr>
                <w:rFonts w:ascii="Calibri" w:hAnsi="Calibri" w:cs="Calibri"/>
                <w:sz w:val="22"/>
                <w:szCs w:val="22"/>
              </w:rPr>
            </w:pPr>
            <w:r w:rsidRPr="00B11F40">
              <w:rPr>
                <w:rFonts w:ascii="Calibri" w:hAnsi="Calibri" w:cs="Calibri"/>
                <w:sz w:val="22"/>
                <w:szCs w:val="22"/>
              </w:rPr>
              <w:t>Pipette</w:t>
            </w:r>
          </w:p>
        </w:tc>
        <w:tc>
          <w:tcPr>
            <w:tcW w:w="4252" w:type="dxa"/>
          </w:tcPr>
          <w:p w14:paraId="34FDD4F2" w14:textId="27AECB6F" w:rsidR="00BD3129" w:rsidRPr="00B11F40" w:rsidRDefault="00BD3129" w:rsidP="009106DA">
            <w:pPr>
              <w:rPr>
                <w:rFonts w:ascii="Calibri" w:hAnsi="Calibri" w:cs="Calibri"/>
                <w:sz w:val="22"/>
                <w:szCs w:val="22"/>
              </w:rPr>
            </w:pPr>
            <w:r w:rsidRPr="00B11F40">
              <w:rPr>
                <w:rFonts w:ascii="Calibri" w:hAnsi="Calibri" w:cs="Calibri"/>
                <w:sz w:val="22"/>
                <w:szCs w:val="22"/>
              </w:rPr>
              <w:t>80 mL NaOH solution MB = 0.1026 mol/L</w:t>
            </w:r>
          </w:p>
        </w:tc>
        <w:tc>
          <w:tcPr>
            <w:tcW w:w="2694" w:type="dxa"/>
          </w:tcPr>
          <w:p w14:paraId="36741E97" w14:textId="3FD3F6BB" w:rsidR="00BD3129" w:rsidRPr="00B11F40" w:rsidRDefault="00BD3129" w:rsidP="009106DA">
            <w:pPr>
              <w:rPr>
                <w:rFonts w:ascii="Calibri" w:hAnsi="Calibri" w:cs="Calibri"/>
                <w:sz w:val="22"/>
                <w:szCs w:val="22"/>
              </w:rPr>
            </w:pPr>
            <w:r w:rsidRPr="00B11F40">
              <w:rPr>
                <w:rFonts w:ascii="Calibri" w:hAnsi="Calibri" w:cs="Calibri"/>
                <w:sz w:val="22"/>
                <w:szCs w:val="22"/>
              </w:rPr>
              <w:t>Standard solution</w:t>
            </w:r>
          </w:p>
        </w:tc>
      </w:tr>
      <w:tr w:rsidR="00BD3129" w:rsidRPr="00B11F40" w14:paraId="6EF887ED" w14:textId="1FC656E2" w:rsidTr="002E2131">
        <w:tc>
          <w:tcPr>
            <w:tcW w:w="3114" w:type="dxa"/>
          </w:tcPr>
          <w:p w14:paraId="73C29369" w14:textId="77777777" w:rsidR="00BD3129" w:rsidRPr="00B11F40" w:rsidRDefault="00BD3129" w:rsidP="009106DA">
            <w:pPr>
              <w:rPr>
                <w:rFonts w:ascii="Calibri" w:hAnsi="Calibri" w:cs="Calibri"/>
                <w:sz w:val="22"/>
                <w:szCs w:val="22"/>
              </w:rPr>
            </w:pPr>
            <w:r w:rsidRPr="00B11F40">
              <w:rPr>
                <w:rFonts w:ascii="Calibri" w:hAnsi="Calibri" w:cs="Calibri"/>
                <w:sz w:val="22"/>
                <w:szCs w:val="22"/>
              </w:rPr>
              <w:t>Plastic pipette</w:t>
            </w:r>
          </w:p>
        </w:tc>
        <w:tc>
          <w:tcPr>
            <w:tcW w:w="4252" w:type="dxa"/>
          </w:tcPr>
          <w:p w14:paraId="0A9E1E2E" w14:textId="68AE43EF" w:rsidR="00BD3129" w:rsidRPr="00B11F40" w:rsidRDefault="00BD3129" w:rsidP="009106DA">
            <w:pPr>
              <w:rPr>
                <w:rFonts w:ascii="Calibri" w:hAnsi="Calibri" w:cs="Calibri"/>
                <w:sz w:val="22"/>
                <w:szCs w:val="22"/>
              </w:rPr>
            </w:pPr>
            <w:r w:rsidRPr="00B11F40">
              <w:rPr>
                <w:rFonts w:ascii="Calibri" w:hAnsi="Calibri" w:cs="Calibri"/>
                <w:sz w:val="22"/>
                <w:szCs w:val="22"/>
              </w:rPr>
              <w:t>80 mL HCL</w:t>
            </w:r>
          </w:p>
        </w:tc>
        <w:tc>
          <w:tcPr>
            <w:tcW w:w="2694" w:type="dxa"/>
          </w:tcPr>
          <w:p w14:paraId="16FFCF48" w14:textId="7DB7A4EA" w:rsidR="00BD3129" w:rsidRPr="00B11F40" w:rsidRDefault="00BD3129" w:rsidP="009106DA">
            <w:pPr>
              <w:rPr>
                <w:rFonts w:ascii="Calibri" w:hAnsi="Calibri" w:cs="Calibri"/>
                <w:sz w:val="22"/>
                <w:szCs w:val="22"/>
              </w:rPr>
            </w:pPr>
            <w:r w:rsidRPr="00B11F40">
              <w:rPr>
                <w:rFonts w:ascii="Calibri" w:hAnsi="Calibri" w:cs="Calibri"/>
                <w:sz w:val="22"/>
                <w:szCs w:val="22"/>
              </w:rPr>
              <w:t>Unknown</w:t>
            </w:r>
            <w:r w:rsidR="002E2131" w:rsidRPr="00B11F40">
              <w:rPr>
                <w:rFonts w:ascii="Calibri" w:hAnsi="Calibri" w:cs="Calibri"/>
                <w:sz w:val="22"/>
                <w:szCs w:val="22"/>
              </w:rPr>
              <w:t xml:space="preserve"> Concentration</w:t>
            </w:r>
          </w:p>
        </w:tc>
      </w:tr>
      <w:tr w:rsidR="00BD3129" w:rsidRPr="00B11F40" w14:paraId="11EDECE7" w14:textId="6EBFB2F4" w:rsidTr="002E2131">
        <w:tc>
          <w:tcPr>
            <w:tcW w:w="3114" w:type="dxa"/>
          </w:tcPr>
          <w:p w14:paraId="4F83784C" w14:textId="77777777" w:rsidR="00BD3129" w:rsidRPr="00B11F40" w:rsidRDefault="00BD3129" w:rsidP="009106DA">
            <w:pPr>
              <w:rPr>
                <w:rFonts w:ascii="Calibri" w:hAnsi="Calibri" w:cs="Calibri"/>
                <w:sz w:val="22"/>
                <w:szCs w:val="22"/>
              </w:rPr>
            </w:pPr>
            <w:r w:rsidRPr="00B11F40">
              <w:rPr>
                <w:rFonts w:ascii="Calibri" w:hAnsi="Calibri" w:cs="Calibri"/>
                <w:sz w:val="22"/>
                <w:szCs w:val="22"/>
              </w:rPr>
              <w:t>Graduated cylinder</w:t>
            </w:r>
          </w:p>
        </w:tc>
        <w:tc>
          <w:tcPr>
            <w:tcW w:w="4252" w:type="dxa"/>
          </w:tcPr>
          <w:p w14:paraId="01AAD65A" w14:textId="23D28E23" w:rsidR="00BD3129" w:rsidRPr="00B11F40" w:rsidRDefault="00BD3129" w:rsidP="009106DA">
            <w:pPr>
              <w:rPr>
                <w:rFonts w:ascii="Calibri" w:hAnsi="Calibri" w:cs="Calibri"/>
                <w:sz w:val="22"/>
                <w:szCs w:val="22"/>
              </w:rPr>
            </w:pPr>
            <w:r w:rsidRPr="00B11F40">
              <w:rPr>
                <w:rFonts w:ascii="Calibri" w:hAnsi="Calibri" w:cs="Calibri"/>
                <w:sz w:val="22"/>
                <w:szCs w:val="22"/>
              </w:rPr>
              <w:t>Phenolphthalein</w:t>
            </w:r>
          </w:p>
        </w:tc>
        <w:tc>
          <w:tcPr>
            <w:tcW w:w="2694" w:type="dxa"/>
          </w:tcPr>
          <w:p w14:paraId="4B412484" w14:textId="3EA67CC4" w:rsidR="00BD3129" w:rsidRPr="00B11F40" w:rsidRDefault="00BD3129" w:rsidP="009106DA">
            <w:pPr>
              <w:rPr>
                <w:rFonts w:ascii="Calibri" w:hAnsi="Calibri" w:cs="Calibri"/>
                <w:sz w:val="22"/>
                <w:szCs w:val="22"/>
              </w:rPr>
            </w:pPr>
            <w:r w:rsidRPr="00B11F40">
              <w:rPr>
                <w:rFonts w:ascii="Calibri" w:hAnsi="Calibri" w:cs="Calibri"/>
                <w:sz w:val="22"/>
                <w:szCs w:val="22"/>
              </w:rPr>
              <w:t>Indicator</w:t>
            </w:r>
          </w:p>
        </w:tc>
      </w:tr>
      <w:tr w:rsidR="00BD3129" w:rsidRPr="00B11F40" w14:paraId="3B8A6763" w14:textId="1D22A8C2" w:rsidTr="002E2131">
        <w:tc>
          <w:tcPr>
            <w:tcW w:w="3114" w:type="dxa"/>
          </w:tcPr>
          <w:p w14:paraId="6FA601DB" w14:textId="77777777" w:rsidR="00BD3129" w:rsidRPr="00B11F40" w:rsidRDefault="00BD3129" w:rsidP="009106DA">
            <w:pPr>
              <w:rPr>
                <w:rFonts w:ascii="Calibri" w:hAnsi="Calibri" w:cs="Calibri"/>
                <w:sz w:val="22"/>
                <w:szCs w:val="22"/>
              </w:rPr>
            </w:pPr>
            <w:r w:rsidRPr="00B11F40">
              <w:rPr>
                <w:rFonts w:ascii="Calibri" w:hAnsi="Calibri" w:cs="Calibri"/>
                <w:sz w:val="22"/>
                <w:szCs w:val="22"/>
              </w:rPr>
              <w:t>Waste beaker</w:t>
            </w:r>
          </w:p>
        </w:tc>
        <w:tc>
          <w:tcPr>
            <w:tcW w:w="4252" w:type="dxa"/>
          </w:tcPr>
          <w:p w14:paraId="4EA21848" w14:textId="77777777" w:rsidR="00BD3129" w:rsidRPr="00B11F40" w:rsidRDefault="00BD3129" w:rsidP="009106DA">
            <w:pPr>
              <w:rPr>
                <w:rFonts w:ascii="Calibri" w:hAnsi="Calibri" w:cs="Calibri"/>
                <w:sz w:val="22"/>
                <w:szCs w:val="22"/>
              </w:rPr>
            </w:pPr>
          </w:p>
        </w:tc>
        <w:tc>
          <w:tcPr>
            <w:tcW w:w="2694" w:type="dxa"/>
          </w:tcPr>
          <w:p w14:paraId="55B0D4EB" w14:textId="77777777" w:rsidR="00BD3129" w:rsidRPr="00B11F40" w:rsidRDefault="00BD3129" w:rsidP="009106DA">
            <w:pPr>
              <w:rPr>
                <w:rFonts w:ascii="Calibri" w:hAnsi="Calibri" w:cs="Calibri"/>
                <w:sz w:val="22"/>
                <w:szCs w:val="22"/>
              </w:rPr>
            </w:pPr>
          </w:p>
        </w:tc>
      </w:tr>
      <w:tr w:rsidR="00BD3129" w:rsidRPr="00B11F40" w14:paraId="703F85D3" w14:textId="7BE52F48" w:rsidTr="002E2131">
        <w:tc>
          <w:tcPr>
            <w:tcW w:w="3114" w:type="dxa"/>
          </w:tcPr>
          <w:p w14:paraId="7210DC2A" w14:textId="716C5B43" w:rsidR="00BD3129" w:rsidRPr="00B11F40" w:rsidRDefault="00BD3129" w:rsidP="009106DA">
            <w:pPr>
              <w:rPr>
                <w:rFonts w:ascii="Calibri" w:hAnsi="Calibri" w:cs="Calibri"/>
                <w:sz w:val="22"/>
                <w:szCs w:val="22"/>
              </w:rPr>
            </w:pPr>
            <w:r w:rsidRPr="00B11F40">
              <w:rPr>
                <w:rFonts w:ascii="Calibri" w:hAnsi="Calibri" w:cs="Calibri"/>
                <w:sz w:val="22"/>
                <w:szCs w:val="22"/>
              </w:rPr>
              <w:t>Burette</w:t>
            </w:r>
          </w:p>
        </w:tc>
        <w:tc>
          <w:tcPr>
            <w:tcW w:w="4252" w:type="dxa"/>
          </w:tcPr>
          <w:p w14:paraId="0BDB1EF6" w14:textId="0135C9F8" w:rsidR="00BD3129" w:rsidRPr="00B11F40" w:rsidRDefault="00055F8A" w:rsidP="009106DA">
            <w:pPr>
              <w:rPr>
                <w:rFonts w:ascii="Calibri" w:hAnsi="Calibri" w:cs="Calibri"/>
                <w:sz w:val="22"/>
                <w:szCs w:val="22"/>
                <w:u w:val="single"/>
              </w:rPr>
            </w:pPr>
            <w:r w:rsidRPr="00B11F40">
              <w:rPr>
                <w:rFonts w:ascii="Calibri" w:hAnsi="Calibri" w:cs="Calibri"/>
                <w:sz w:val="22"/>
                <w:szCs w:val="22"/>
                <w:u w:val="single"/>
              </w:rPr>
              <w:t>PPE:</w:t>
            </w:r>
          </w:p>
        </w:tc>
        <w:tc>
          <w:tcPr>
            <w:tcW w:w="2694" w:type="dxa"/>
          </w:tcPr>
          <w:p w14:paraId="2253DD49" w14:textId="77777777" w:rsidR="00BD3129" w:rsidRPr="00B11F40" w:rsidRDefault="00BD3129" w:rsidP="009106DA">
            <w:pPr>
              <w:rPr>
                <w:rFonts w:ascii="Calibri" w:hAnsi="Calibri" w:cs="Calibri"/>
                <w:sz w:val="22"/>
                <w:szCs w:val="22"/>
              </w:rPr>
            </w:pPr>
          </w:p>
        </w:tc>
      </w:tr>
      <w:tr w:rsidR="00BD3129" w:rsidRPr="00B11F40" w14:paraId="43E9F65F" w14:textId="065D043A" w:rsidTr="002E2131">
        <w:tc>
          <w:tcPr>
            <w:tcW w:w="3114" w:type="dxa"/>
          </w:tcPr>
          <w:p w14:paraId="4FFDF446" w14:textId="7692284C" w:rsidR="00BD3129" w:rsidRPr="00B11F40" w:rsidRDefault="00BD3129" w:rsidP="009106DA">
            <w:pPr>
              <w:rPr>
                <w:rFonts w:ascii="Calibri" w:hAnsi="Calibri" w:cs="Calibri"/>
                <w:sz w:val="22"/>
                <w:szCs w:val="22"/>
              </w:rPr>
            </w:pPr>
            <w:r w:rsidRPr="00B11F40">
              <w:rPr>
                <w:rFonts w:ascii="Calibri" w:hAnsi="Calibri" w:cs="Calibri"/>
                <w:sz w:val="22"/>
                <w:szCs w:val="22"/>
              </w:rPr>
              <w:t>Erlenmeyer (conical) flasks x3</w:t>
            </w:r>
          </w:p>
        </w:tc>
        <w:tc>
          <w:tcPr>
            <w:tcW w:w="4252" w:type="dxa"/>
          </w:tcPr>
          <w:p w14:paraId="5C910E99" w14:textId="7215E805" w:rsidR="00BD3129" w:rsidRPr="00B11F40" w:rsidRDefault="00055F8A" w:rsidP="009106DA">
            <w:pPr>
              <w:rPr>
                <w:rFonts w:ascii="Calibri" w:hAnsi="Calibri" w:cs="Calibri"/>
                <w:sz w:val="22"/>
                <w:szCs w:val="22"/>
              </w:rPr>
            </w:pPr>
            <w:r w:rsidRPr="00B11F40">
              <w:rPr>
                <w:rFonts w:ascii="Calibri" w:hAnsi="Calibri" w:cs="Calibri"/>
                <w:sz w:val="22"/>
                <w:szCs w:val="22"/>
              </w:rPr>
              <w:t>Gloves</w:t>
            </w:r>
          </w:p>
        </w:tc>
        <w:tc>
          <w:tcPr>
            <w:tcW w:w="2694" w:type="dxa"/>
          </w:tcPr>
          <w:p w14:paraId="3977DC38" w14:textId="77777777" w:rsidR="00BD3129" w:rsidRPr="00B11F40" w:rsidRDefault="00BD3129" w:rsidP="009106DA">
            <w:pPr>
              <w:rPr>
                <w:rFonts w:ascii="Calibri" w:hAnsi="Calibri" w:cs="Calibri"/>
                <w:sz w:val="22"/>
                <w:szCs w:val="22"/>
              </w:rPr>
            </w:pPr>
          </w:p>
        </w:tc>
      </w:tr>
      <w:tr w:rsidR="00BD3129" w:rsidRPr="00B11F40" w14:paraId="3903423C" w14:textId="46481E32" w:rsidTr="002E2131">
        <w:tc>
          <w:tcPr>
            <w:tcW w:w="3114" w:type="dxa"/>
          </w:tcPr>
          <w:p w14:paraId="019D7ED8" w14:textId="003AA309" w:rsidR="00BD3129" w:rsidRPr="00B11F40" w:rsidRDefault="00BD3129" w:rsidP="009106DA">
            <w:pPr>
              <w:rPr>
                <w:rFonts w:ascii="Calibri" w:hAnsi="Calibri" w:cs="Calibri"/>
                <w:sz w:val="22"/>
                <w:szCs w:val="22"/>
              </w:rPr>
            </w:pPr>
            <w:r w:rsidRPr="00B11F40">
              <w:rPr>
                <w:rFonts w:ascii="Calibri" w:hAnsi="Calibri" w:cs="Calibri"/>
                <w:sz w:val="22"/>
                <w:szCs w:val="22"/>
              </w:rPr>
              <w:t>Deionised water</w:t>
            </w:r>
          </w:p>
        </w:tc>
        <w:tc>
          <w:tcPr>
            <w:tcW w:w="4252" w:type="dxa"/>
          </w:tcPr>
          <w:p w14:paraId="1217E044" w14:textId="7EAD8DD3" w:rsidR="00BD3129" w:rsidRPr="00B11F40" w:rsidRDefault="00055F8A" w:rsidP="009106DA">
            <w:pPr>
              <w:rPr>
                <w:rFonts w:ascii="Calibri" w:hAnsi="Calibri" w:cs="Calibri"/>
                <w:sz w:val="22"/>
                <w:szCs w:val="22"/>
              </w:rPr>
            </w:pPr>
            <w:r w:rsidRPr="00B11F40">
              <w:rPr>
                <w:rFonts w:ascii="Calibri" w:hAnsi="Calibri" w:cs="Calibri"/>
                <w:sz w:val="22"/>
                <w:szCs w:val="22"/>
              </w:rPr>
              <w:t>Lab coat</w:t>
            </w:r>
          </w:p>
        </w:tc>
        <w:tc>
          <w:tcPr>
            <w:tcW w:w="2694" w:type="dxa"/>
          </w:tcPr>
          <w:p w14:paraId="57BB3370" w14:textId="77777777" w:rsidR="00BD3129" w:rsidRPr="00B11F40" w:rsidRDefault="00BD3129" w:rsidP="009106DA">
            <w:pPr>
              <w:rPr>
                <w:rFonts w:ascii="Calibri" w:hAnsi="Calibri" w:cs="Calibri"/>
                <w:sz w:val="22"/>
                <w:szCs w:val="22"/>
              </w:rPr>
            </w:pPr>
          </w:p>
        </w:tc>
      </w:tr>
      <w:tr w:rsidR="00BD3129" w:rsidRPr="00B11F40" w14:paraId="23E54961" w14:textId="43B13045" w:rsidTr="002E2131">
        <w:tc>
          <w:tcPr>
            <w:tcW w:w="3114" w:type="dxa"/>
          </w:tcPr>
          <w:p w14:paraId="4D10B93F" w14:textId="42F4AA08" w:rsidR="00BD3129" w:rsidRPr="00B11F40" w:rsidRDefault="00BD3129" w:rsidP="009106DA">
            <w:pPr>
              <w:rPr>
                <w:rFonts w:ascii="Calibri" w:hAnsi="Calibri" w:cs="Calibri"/>
                <w:sz w:val="22"/>
                <w:szCs w:val="22"/>
              </w:rPr>
            </w:pPr>
            <w:r w:rsidRPr="00B11F40">
              <w:rPr>
                <w:rFonts w:ascii="Calibri" w:hAnsi="Calibri" w:cs="Calibri"/>
                <w:sz w:val="22"/>
                <w:szCs w:val="22"/>
              </w:rPr>
              <w:t>White paper (for under the flask)</w:t>
            </w:r>
          </w:p>
        </w:tc>
        <w:tc>
          <w:tcPr>
            <w:tcW w:w="4252" w:type="dxa"/>
          </w:tcPr>
          <w:p w14:paraId="159F8606" w14:textId="1F57346E" w:rsidR="00BD3129" w:rsidRPr="00B11F40" w:rsidRDefault="00055F8A" w:rsidP="009106DA">
            <w:pPr>
              <w:rPr>
                <w:rFonts w:ascii="Calibri" w:hAnsi="Calibri" w:cs="Calibri"/>
                <w:sz w:val="22"/>
                <w:szCs w:val="22"/>
              </w:rPr>
            </w:pPr>
            <w:r w:rsidRPr="00B11F40">
              <w:rPr>
                <w:rFonts w:ascii="Calibri" w:hAnsi="Calibri" w:cs="Calibri"/>
                <w:sz w:val="22"/>
                <w:szCs w:val="22"/>
              </w:rPr>
              <w:t>Safety googles</w:t>
            </w:r>
          </w:p>
        </w:tc>
        <w:tc>
          <w:tcPr>
            <w:tcW w:w="2694" w:type="dxa"/>
          </w:tcPr>
          <w:p w14:paraId="7F95A612" w14:textId="77777777" w:rsidR="00BD3129" w:rsidRPr="00B11F40" w:rsidRDefault="00BD3129" w:rsidP="009106DA">
            <w:pPr>
              <w:rPr>
                <w:rFonts w:ascii="Calibri" w:hAnsi="Calibri" w:cs="Calibri"/>
                <w:sz w:val="22"/>
                <w:szCs w:val="22"/>
              </w:rPr>
            </w:pPr>
          </w:p>
        </w:tc>
      </w:tr>
    </w:tbl>
    <w:p w14:paraId="4E597FC5" w14:textId="55662A57" w:rsidR="005B3B86" w:rsidRPr="00B11F40" w:rsidRDefault="005B3B86" w:rsidP="005B3B86">
      <w:pPr>
        <w:rPr>
          <w:rFonts w:ascii="Calibri" w:hAnsi="Calibri" w:cs="Calibri"/>
          <w:sz w:val="22"/>
          <w:szCs w:val="22"/>
        </w:rPr>
      </w:pPr>
    </w:p>
    <w:tbl>
      <w:tblPr>
        <w:tblStyle w:val="TableGrid"/>
        <w:tblW w:w="9351" w:type="dxa"/>
        <w:tblLook w:val="04A0" w:firstRow="1" w:lastRow="0" w:firstColumn="1" w:lastColumn="0" w:noHBand="0" w:noVBand="1"/>
      </w:tblPr>
      <w:tblGrid>
        <w:gridCol w:w="9351"/>
      </w:tblGrid>
      <w:tr w:rsidR="00BD3129" w:rsidRPr="00D506DB" w14:paraId="0CEB21F1" w14:textId="77777777" w:rsidTr="009537DC">
        <w:tc>
          <w:tcPr>
            <w:tcW w:w="9351" w:type="dxa"/>
            <w:tcBorders>
              <w:top w:val="nil"/>
              <w:left w:val="nil"/>
              <w:bottom w:val="nil"/>
              <w:right w:val="nil"/>
            </w:tcBorders>
          </w:tcPr>
          <w:p w14:paraId="44538BBA" w14:textId="0F40F7DF" w:rsidR="00BD3129" w:rsidRPr="00D506DB" w:rsidRDefault="00BD3129" w:rsidP="00A81F87">
            <w:pPr>
              <w:adjustRightInd w:val="0"/>
              <w:snapToGrid w:val="0"/>
              <w:spacing w:after="120" w:line="360" w:lineRule="auto"/>
              <w:rPr>
                <w:rFonts w:ascii="Calibri" w:hAnsi="Calibri" w:cs="Calibri"/>
                <w:sz w:val="22"/>
                <w:szCs w:val="22"/>
                <w:u w:val="single"/>
              </w:rPr>
            </w:pPr>
            <w:r w:rsidRPr="00D506DB">
              <w:rPr>
                <w:rFonts w:ascii="Calibri" w:hAnsi="Calibri" w:cs="Calibri"/>
                <w:sz w:val="22"/>
                <w:szCs w:val="22"/>
                <w:u w:val="single"/>
              </w:rPr>
              <w:t>Procedure:</w:t>
            </w:r>
          </w:p>
        </w:tc>
      </w:tr>
      <w:tr w:rsidR="00BD3129" w:rsidRPr="00B11F40" w14:paraId="4511D87E" w14:textId="77777777" w:rsidTr="009537DC">
        <w:tc>
          <w:tcPr>
            <w:tcW w:w="9351" w:type="dxa"/>
            <w:tcBorders>
              <w:top w:val="nil"/>
              <w:left w:val="nil"/>
              <w:bottom w:val="nil"/>
              <w:right w:val="nil"/>
            </w:tcBorders>
          </w:tcPr>
          <w:p w14:paraId="140926D7" w14:textId="27ADEE6E" w:rsidR="00BD3129" w:rsidRPr="00B11F40" w:rsidRDefault="00BD3129"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 xml:space="preserve">Wash Pipette with deionised water followed by small amount of </w:t>
            </w:r>
            <w:r w:rsidR="00C91010" w:rsidRPr="00B11F40">
              <w:rPr>
                <w:rFonts w:ascii="Calibri" w:hAnsi="Calibri" w:cs="Calibri"/>
                <w:sz w:val="22"/>
                <w:szCs w:val="22"/>
              </w:rPr>
              <w:t>HCl.</w:t>
            </w:r>
          </w:p>
          <w:p w14:paraId="2039318E" w14:textId="5EA994E7" w:rsidR="00BD3129" w:rsidRPr="00B11F40" w:rsidRDefault="00BD3129" w:rsidP="009537DC">
            <w:pPr>
              <w:pStyle w:val="ListParagraph"/>
              <w:adjustRightInd w:val="0"/>
              <w:snapToGrid w:val="0"/>
              <w:spacing w:after="120" w:line="360" w:lineRule="auto"/>
              <w:rPr>
                <w:rFonts w:ascii="Calibri" w:hAnsi="Calibri" w:cs="Calibri"/>
                <w:sz w:val="22"/>
                <w:szCs w:val="22"/>
              </w:rPr>
            </w:pPr>
            <w:r w:rsidRPr="00B11F40">
              <w:rPr>
                <w:rFonts w:ascii="Calibri" w:hAnsi="Calibri" w:cs="Calibri"/>
                <w:sz w:val="22"/>
                <w:szCs w:val="22"/>
              </w:rPr>
              <w:t xml:space="preserve">Wash Burette with deionised water followed by small amount of </w:t>
            </w:r>
            <w:r w:rsidR="00C91010" w:rsidRPr="00B11F40">
              <w:rPr>
                <w:rFonts w:ascii="Calibri" w:hAnsi="Calibri" w:cs="Calibri"/>
                <w:sz w:val="22"/>
                <w:szCs w:val="22"/>
              </w:rPr>
              <w:t>NaOH.</w:t>
            </w:r>
          </w:p>
          <w:p w14:paraId="3381C509" w14:textId="2E1D8CB3" w:rsidR="00BD3129" w:rsidRPr="00B11F40" w:rsidRDefault="00BD3129" w:rsidP="009537DC">
            <w:pPr>
              <w:pStyle w:val="ListParagraph"/>
              <w:adjustRightInd w:val="0"/>
              <w:snapToGrid w:val="0"/>
              <w:spacing w:after="120" w:line="360" w:lineRule="auto"/>
              <w:rPr>
                <w:rFonts w:ascii="Calibri" w:hAnsi="Calibri" w:cs="Calibri"/>
                <w:sz w:val="22"/>
                <w:szCs w:val="22"/>
              </w:rPr>
            </w:pPr>
            <w:r w:rsidRPr="00B11F40">
              <w:rPr>
                <w:rFonts w:ascii="Calibri" w:hAnsi="Calibri" w:cs="Calibri"/>
                <w:sz w:val="22"/>
                <w:szCs w:val="22"/>
              </w:rPr>
              <w:t>Wash Erlenmeyer with deionised water.</w:t>
            </w:r>
          </w:p>
        </w:tc>
      </w:tr>
      <w:tr w:rsidR="00BD3129" w:rsidRPr="00B11F40" w14:paraId="3FA778B6" w14:textId="77777777" w:rsidTr="009537DC">
        <w:tc>
          <w:tcPr>
            <w:tcW w:w="9351" w:type="dxa"/>
            <w:tcBorders>
              <w:top w:val="nil"/>
              <w:left w:val="nil"/>
              <w:bottom w:val="nil"/>
              <w:right w:val="nil"/>
            </w:tcBorders>
          </w:tcPr>
          <w:p w14:paraId="4972FBFB" w14:textId="6801AA1D" w:rsidR="00BD3129" w:rsidRPr="00B11F40" w:rsidRDefault="00BD3129"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Use small funnel to fill burette with NaOH solution. Run some through the tap until bottom of meniscus is just on the zero. Ensure no trapped air.</w:t>
            </w:r>
          </w:p>
          <w:p w14:paraId="58AB2167" w14:textId="42F57725" w:rsidR="00BD3129" w:rsidRPr="00B11F40" w:rsidRDefault="00BD3129" w:rsidP="009537DC">
            <w:pPr>
              <w:pStyle w:val="ListParagraph"/>
              <w:adjustRightInd w:val="0"/>
              <w:snapToGrid w:val="0"/>
              <w:spacing w:after="120" w:line="360" w:lineRule="auto"/>
              <w:rPr>
                <w:rFonts w:ascii="Calibri" w:hAnsi="Calibri" w:cs="Calibri"/>
                <w:sz w:val="22"/>
                <w:szCs w:val="22"/>
              </w:rPr>
            </w:pPr>
            <w:r w:rsidRPr="00B11F40">
              <w:rPr>
                <w:rFonts w:ascii="Calibri" w:hAnsi="Calibri" w:cs="Calibri"/>
                <w:sz w:val="22"/>
                <w:szCs w:val="22"/>
              </w:rPr>
              <w:t>RECORD INITIAL READING!</w:t>
            </w:r>
          </w:p>
        </w:tc>
      </w:tr>
      <w:tr w:rsidR="00BD3129" w:rsidRPr="00B11F40" w14:paraId="66668716" w14:textId="77777777" w:rsidTr="009537DC">
        <w:tc>
          <w:tcPr>
            <w:tcW w:w="9351" w:type="dxa"/>
            <w:tcBorders>
              <w:top w:val="nil"/>
              <w:left w:val="nil"/>
              <w:bottom w:val="nil"/>
              <w:right w:val="nil"/>
            </w:tcBorders>
          </w:tcPr>
          <w:p w14:paraId="16CEC466" w14:textId="0D508170" w:rsidR="00BD3129" w:rsidRPr="00B11F40" w:rsidRDefault="00BD3129"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Using pipette filler, place 25m</w:t>
            </w:r>
            <w:r w:rsidR="005F04C9">
              <w:rPr>
                <w:rFonts w:ascii="Calibri" w:hAnsi="Calibri" w:cs="Calibri"/>
                <w:sz w:val="22"/>
                <w:szCs w:val="22"/>
              </w:rPr>
              <w:t>L</w:t>
            </w:r>
            <w:r w:rsidRPr="00B11F40">
              <w:rPr>
                <w:rFonts w:ascii="Calibri" w:hAnsi="Calibri" w:cs="Calibri"/>
                <w:sz w:val="22"/>
                <w:szCs w:val="22"/>
              </w:rPr>
              <w:t xml:space="preserve"> of HCL solution in 3 </w:t>
            </w:r>
            <w:r w:rsidR="00CF4A1C" w:rsidRPr="00B11F40">
              <w:rPr>
                <w:rFonts w:ascii="Calibri" w:hAnsi="Calibri" w:cs="Calibri"/>
                <w:sz w:val="22"/>
                <w:szCs w:val="22"/>
              </w:rPr>
              <w:t xml:space="preserve">clean </w:t>
            </w:r>
            <w:r w:rsidRPr="00B11F40">
              <w:rPr>
                <w:rFonts w:ascii="Calibri" w:hAnsi="Calibri" w:cs="Calibri"/>
                <w:sz w:val="22"/>
                <w:szCs w:val="22"/>
              </w:rPr>
              <w:t>conical flasks.</w:t>
            </w:r>
          </w:p>
        </w:tc>
      </w:tr>
      <w:tr w:rsidR="00BD3129" w:rsidRPr="00B11F40" w14:paraId="79A99149" w14:textId="77777777" w:rsidTr="009537DC">
        <w:tc>
          <w:tcPr>
            <w:tcW w:w="9351" w:type="dxa"/>
            <w:tcBorders>
              <w:top w:val="nil"/>
              <w:left w:val="nil"/>
              <w:bottom w:val="nil"/>
              <w:right w:val="nil"/>
            </w:tcBorders>
          </w:tcPr>
          <w:p w14:paraId="06593D0C" w14:textId="4EC0465E" w:rsidR="00BD3129" w:rsidRPr="00B11F40" w:rsidRDefault="00CF4A1C"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Add 3-4 drops of phenolphthalein indicator to each flask and swirl. Add approximately 10 mL of deionised water using a graduated cylinder</w:t>
            </w:r>
          </w:p>
        </w:tc>
      </w:tr>
      <w:tr w:rsidR="00BD3129" w:rsidRPr="00B11F40" w14:paraId="1CB00FE5" w14:textId="77777777" w:rsidTr="009537DC">
        <w:tc>
          <w:tcPr>
            <w:tcW w:w="9351" w:type="dxa"/>
            <w:tcBorders>
              <w:top w:val="nil"/>
              <w:left w:val="nil"/>
              <w:bottom w:val="nil"/>
              <w:right w:val="nil"/>
            </w:tcBorders>
          </w:tcPr>
          <w:p w14:paraId="6FD1A993" w14:textId="3F117C8E" w:rsidR="00BD3129" w:rsidRPr="00B11F40" w:rsidRDefault="00EF7340"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Gradually run NaOH</w:t>
            </w:r>
            <w:r w:rsidR="00CF4A1C" w:rsidRPr="00B11F40">
              <w:rPr>
                <w:rFonts w:ascii="Calibri" w:hAnsi="Calibri" w:cs="Calibri"/>
                <w:sz w:val="22"/>
                <w:szCs w:val="22"/>
              </w:rPr>
              <w:t xml:space="preserve"> solution from burette into first conical flask, mixing thoroughly, until the solution turns pink. Doesn’t need to be too careful, first run is rough titration to estimate volume of </w:t>
            </w:r>
            <w:r w:rsidR="00C91010" w:rsidRPr="00B11F40">
              <w:rPr>
                <w:rFonts w:ascii="Calibri" w:hAnsi="Calibri" w:cs="Calibri"/>
                <w:sz w:val="22"/>
                <w:szCs w:val="22"/>
              </w:rPr>
              <w:t>NaOH.</w:t>
            </w:r>
          </w:p>
          <w:p w14:paraId="7937A8CF" w14:textId="1D062907" w:rsidR="00EF7340" w:rsidRPr="00B11F40" w:rsidRDefault="00EF7340" w:rsidP="009537DC">
            <w:pPr>
              <w:pStyle w:val="ListParagraph"/>
              <w:adjustRightInd w:val="0"/>
              <w:snapToGrid w:val="0"/>
              <w:spacing w:after="120" w:line="360" w:lineRule="auto"/>
              <w:rPr>
                <w:rFonts w:ascii="Calibri" w:hAnsi="Calibri" w:cs="Calibri"/>
                <w:sz w:val="22"/>
                <w:szCs w:val="22"/>
              </w:rPr>
            </w:pPr>
            <w:r w:rsidRPr="00B11F40">
              <w:rPr>
                <w:rFonts w:ascii="Calibri" w:hAnsi="Calibri" w:cs="Calibri"/>
                <w:sz w:val="22"/>
                <w:szCs w:val="22"/>
              </w:rPr>
              <w:t>RECORD FINAL READING!</w:t>
            </w:r>
          </w:p>
        </w:tc>
      </w:tr>
      <w:tr w:rsidR="00BD3129" w:rsidRPr="00B11F40" w14:paraId="7F76AAFF" w14:textId="77777777" w:rsidTr="009537DC">
        <w:tc>
          <w:tcPr>
            <w:tcW w:w="9351" w:type="dxa"/>
            <w:tcBorders>
              <w:top w:val="nil"/>
              <w:left w:val="nil"/>
              <w:bottom w:val="nil"/>
              <w:right w:val="nil"/>
            </w:tcBorders>
          </w:tcPr>
          <w:p w14:paraId="6214D5A4" w14:textId="77777777" w:rsidR="00BD3129" w:rsidRPr="00B11F40" w:rsidRDefault="00EF7340"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 xml:space="preserve">Repeat the last step but this time </w:t>
            </w:r>
            <w:r w:rsidR="003E4D55" w:rsidRPr="00B11F40">
              <w:rPr>
                <w:rFonts w:ascii="Calibri" w:hAnsi="Calibri" w:cs="Calibri"/>
                <w:sz w:val="22"/>
                <w:szCs w:val="22"/>
              </w:rPr>
              <w:t>stop a couple of mL short of the point of rough titration. Now slowly drip</w:t>
            </w:r>
            <w:r w:rsidR="00055F8A" w:rsidRPr="00B11F40">
              <w:rPr>
                <w:rFonts w:ascii="Calibri" w:hAnsi="Calibri" w:cs="Calibri"/>
                <w:sz w:val="22"/>
                <w:szCs w:val="22"/>
              </w:rPr>
              <w:t xml:space="preserve"> the NaOH while swirling the solution until it turns and stays pink. This time you are trying to gain an accurate reading to 0.05mL (one drop).</w:t>
            </w:r>
          </w:p>
          <w:p w14:paraId="295E7FFC" w14:textId="28905AD3" w:rsidR="00055F8A" w:rsidRPr="00B11F40" w:rsidRDefault="00055F8A" w:rsidP="009537DC">
            <w:pPr>
              <w:pStyle w:val="ListParagraph"/>
              <w:adjustRightInd w:val="0"/>
              <w:snapToGrid w:val="0"/>
              <w:spacing w:after="120" w:line="360" w:lineRule="auto"/>
              <w:rPr>
                <w:rFonts w:ascii="Calibri" w:hAnsi="Calibri" w:cs="Calibri"/>
                <w:sz w:val="22"/>
                <w:szCs w:val="22"/>
              </w:rPr>
            </w:pPr>
            <w:r w:rsidRPr="00B11F40">
              <w:rPr>
                <w:rFonts w:ascii="Calibri" w:hAnsi="Calibri" w:cs="Calibri"/>
                <w:sz w:val="22"/>
                <w:szCs w:val="22"/>
              </w:rPr>
              <w:t>RECORD THE READING!</w:t>
            </w:r>
          </w:p>
        </w:tc>
      </w:tr>
      <w:tr w:rsidR="00BD3129" w:rsidRPr="00B11F40" w14:paraId="2F4634CD" w14:textId="77777777" w:rsidTr="009537DC">
        <w:tc>
          <w:tcPr>
            <w:tcW w:w="9351" w:type="dxa"/>
            <w:tcBorders>
              <w:top w:val="nil"/>
              <w:left w:val="nil"/>
              <w:bottom w:val="nil"/>
              <w:right w:val="nil"/>
            </w:tcBorders>
          </w:tcPr>
          <w:p w14:paraId="068AF073" w14:textId="56432211" w:rsidR="00BD3129" w:rsidRPr="00B11F40" w:rsidRDefault="00055F8A" w:rsidP="009537DC">
            <w:pPr>
              <w:pStyle w:val="ListParagraph"/>
              <w:numPr>
                <w:ilvl w:val="0"/>
                <w:numId w:val="11"/>
              </w:numPr>
              <w:adjustRightInd w:val="0"/>
              <w:snapToGrid w:val="0"/>
              <w:spacing w:after="120" w:line="360" w:lineRule="auto"/>
              <w:rPr>
                <w:rFonts w:ascii="Calibri" w:hAnsi="Calibri" w:cs="Calibri"/>
                <w:sz w:val="22"/>
                <w:szCs w:val="22"/>
              </w:rPr>
            </w:pPr>
            <w:r w:rsidRPr="00B11F40">
              <w:rPr>
                <w:rFonts w:ascii="Calibri" w:hAnsi="Calibri" w:cs="Calibri"/>
                <w:sz w:val="22"/>
                <w:szCs w:val="22"/>
              </w:rPr>
              <w:t>Repeat the last step until two volumes of NaOH solution differ by no more than 0.10mL for the volumes of HCl</w:t>
            </w:r>
          </w:p>
        </w:tc>
      </w:tr>
    </w:tbl>
    <w:p w14:paraId="48ED57F9" w14:textId="082E8798" w:rsidR="00D30FB1" w:rsidRPr="005E79E4" w:rsidRDefault="00055F8A" w:rsidP="005E79E4">
      <w:pPr>
        <w:pStyle w:val="Heading2"/>
        <w:rPr>
          <w:rFonts w:ascii="Calibri Light" w:hAnsi="Calibri Light" w:cs="Calibri Light"/>
          <w:sz w:val="26"/>
          <w:szCs w:val="26"/>
          <w:u w:val="single"/>
        </w:rPr>
      </w:pPr>
      <w:r w:rsidRPr="0024087D">
        <w:rPr>
          <w:rFonts w:ascii="Calibri Light" w:hAnsi="Calibri Light" w:cs="Calibri Light"/>
          <w:sz w:val="26"/>
          <w:szCs w:val="26"/>
          <w:u w:val="single"/>
        </w:rPr>
        <w:t>Results</w:t>
      </w:r>
    </w:p>
    <w:tbl>
      <w:tblPr>
        <w:tblStyle w:val="TableGrid"/>
        <w:tblW w:w="9010" w:type="dxa"/>
        <w:tblLook w:val="04A0" w:firstRow="1" w:lastRow="0" w:firstColumn="1" w:lastColumn="0" w:noHBand="0" w:noVBand="1"/>
      </w:tblPr>
      <w:tblGrid>
        <w:gridCol w:w="2551"/>
        <w:gridCol w:w="1725"/>
        <w:gridCol w:w="1593"/>
        <w:gridCol w:w="1593"/>
        <w:gridCol w:w="1548"/>
      </w:tblGrid>
      <w:tr w:rsidR="00D205DA" w:rsidRPr="002E2131" w14:paraId="7EBEEB00" w14:textId="493B94F8" w:rsidTr="006E2CA2">
        <w:tc>
          <w:tcPr>
            <w:tcW w:w="2551" w:type="dxa"/>
            <w:tcBorders>
              <w:bottom w:val="single" w:sz="4" w:space="0" w:color="auto"/>
            </w:tcBorders>
          </w:tcPr>
          <w:p w14:paraId="62EA562F" w14:textId="67CC924F" w:rsidR="00D205DA" w:rsidRPr="002E2131" w:rsidRDefault="00D205DA" w:rsidP="005F0402">
            <w:pPr>
              <w:jc w:val="center"/>
              <w:rPr>
                <w:rFonts w:ascii="Calibri" w:hAnsi="Calibri" w:cs="Calibri"/>
                <w:sz w:val="22"/>
                <w:szCs w:val="22"/>
              </w:rPr>
            </w:pPr>
          </w:p>
        </w:tc>
        <w:tc>
          <w:tcPr>
            <w:tcW w:w="1725" w:type="dxa"/>
            <w:tcBorders>
              <w:bottom w:val="single" w:sz="4" w:space="0" w:color="auto"/>
            </w:tcBorders>
          </w:tcPr>
          <w:p w14:paraId="52F93EC9" w14:textId="3058A77B" w:rsidR="00D205DA" w:rsidRPr="002E2131" w:rsidRDefault="00D205DA" w:rsidP="005F0402">
            <w:pPr>
              <w:jc w:val="center"/>
              <w:rPr>
                <w:rFonts w:ascii="Calibri" w:hAnsi="Calibri" w:cs="Calibri"/>
                <w:sz w:val="22"/>
                <w:szCs w:val="22"/>
              </w:rPr>
            </w:pPr>
            <w:r w:rsidRPr="002E2131">
              <w:rPr>
                <w:rFonts w:ascii="Calibri" w:hAnsi="Calibri" w:cs="Calibri"/>
                <w:sz w:val="22"/>
                <w:szCs w:val="22"/>
              </w:rPr>
              <w:t>Rough titration</w:t>
            </w:r>
          </w:p>
        </w:tc>
        <w:tc>
          <w:tcPr>
            <w:tcW w:w="1593" w:type="dxa"/>
            <w:tcBorders>
              <w:bottom w:val="single" w:sz="4" w:space="0" w:color="auto"/>
            </w:tcBorders>
          </w:tcPr>
          <w:p w14:paraId="3EEA8C92" w14:textId="4DC4E543" w:rsidR="00D205DA" w:rsidRPr="002E2131" w:rsidRDefault="00D205DA" w:rsidP="005F0402">
            <w:pPr>
              <w:jc w:val="center"/>
              <w:rPr>
                <w:rFonts w:ascii="Calibri" w:hAnsi="Calibri" w:cs="Calibri"/>
                <w:sz w:val="22"/>
                <w:szCs w:val="22"/>
              </w:rPr>
            </w:pPr>
            <w:r w:rsidRPr="002E2131">
              <w:rPr>
                <w:rFonts w:ascii="Calibri" w:hAnsi="Calibri" w:cs="Calibri"/>
                <w:sz w:val="22"/>
                <w:szCs w:val="22"/>
              </w:rPr>
              <w:t>Attempt 2</w:t>
            </w:r>
          </w:p>
        </w:tc>
        <w:tc>
          <w:tcPr>
            <w:tcW w:w="1593" w:type="dxa"/>
            <w:tcBorders>
              <w:bottom w:val="single" w:sz="4" w:space="0" w:color="auto"/>
            </w:tcBorders>
          </w:tcPr>
          <w:p w14:paraId="471F97ED" w14:textId="235D8F6C" w:rsidR="00D205DA" w:rsidRPr="002E2131" w:rsidRDefault="00D205DA" w:rsidP="005F0402">
            <w:pPr>
              <w:jc w:val="center"/>
              <w:rPr>
                <w:rFonts w:ascii="Calibri" w:hAnsi="Calibri" w:cs="Calibri"/>
                <w:b/>
                <w:bCs/>
                <w:sz w:val="22"/>
                <w:szCs w:val="22"/>
              </w:rPr>
            </w:pPr>
            <w:r w:rsidRPr="002E2131">
              <w:rPr>
                <w:rFonts w:ascii="Calibri" w:hAnsi="Calibri" w:cs="Calibri"/>
                <w:sz w:val="22"/>
                <w:szCs w:val="22"/>
              </w:rPr>
              <w:t>Attempt 3</w:t>
            </w:r>
          </w:p>
        </w:tc>
        <w:tc>
          <w:tcPr>
            <w:tcW w:w="1548" w:type="dxa"/>
            <w:tcBorders>
              <w:bottom w:val="single" w:sz="4" w:space="0" w:color="auto"/>
            </w:tcBorders>
          </w:tcPr>
          <w:p w14:paraId="2214459A" w14:textId="4ACC6427" w:rsidR="00D205DA" w:rsidRPr="002E2131" w:rsidRDefault="00D205DA" w:rsidP="005F0402">
            <w:pPr>
              <w:jc w:val="center"/>
              <w:rPr>
                <w:rFonts w:ascii="Calibri" w:hAnsi="Calibri" w:cs="Calibri"/>
                <w:sz w:val="22"/>
                <w:szCs w:val="22"/>
              </w:rPr>
            </w:pPr>
            <w:r w:rsidRPr="002E2131">
              <w:rPr>
                <w:rFonts w:ascii="Calibri" w:hAnsi="Calibri" w:cs="Calibri"/>
                <w:sz w:val="22"/>
                <w:szCs w:val="22"/>
              </w:rPr>
              <w:t>Attempt 4</w:t>
            </w:r>
          </w:p>
        </w:tc>
      </w:tr>
      <w:tr w:rsidR="00396296" w:rsidRPr="002E2131" w14:paraId="5BD0614D" w14:textId="3724DC19" w:rsidTr="006E2CA2">
        <w:tc>
          <w:tcPr>
            <w:tcW w:w="2551" w:type="dxa"/>
            <w:tcBorders>
              <w:right w:val="single" w:sz="4" w:space="0" w:color="auto"/>
            </w:tcBorders>
          </w:tcPr>
          <w:p w14:paraId="7D4A58D4" w14:textId="24663D2C" w:rsidR="00D205DA" w:rsidRPr="002E2131" w:rsidRDefault="00D205DA" w:rsidP="005F0402">
            <w:pPr>
              <w:jc w:val="center"/>
              <w:rPr>
                <w:rFonts w:ascii="Calibri" w:hAnsi="Calibri" w:cs="Calibri"/>
                <w:sz w:val="22"/>
                <w:szCs w:val="22"/>
              </w:rPr>
            </w:pPr>
            <w:r w:rsidRPr="002E2131">
              <w:rPr>
                <w:rFonts w:ascii="Calibri" w:hAnsi="Calibri" w:cs="Calibri"/>
                <w:sz w:val="22"/>
                <w:szCs w:val="22"/>
              </w:rPr>
              <w:t>V HCl (mL) from pipette</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283ECA8F" w14:textId="4D903D3C" w:rsidR="00D205DA" w:rsidRPr="002E2131" w:rsidRDefault="00D205DA" w:rsidP="004218A5">
            <w:pPr>
              <w:rPr>
                <w:rFonts w:ascii="Calibri" w:hAnsi="Calibri" w:cs="Calibri"/>
                <w:sz w:val="22"/>
                <w:szCs w:val="22"/>
              </w:rPr>
            </w:pPr>
            <w:r w:rsidRPr="002E2131">
              <w:rPr>
                <w:rFonts w:ascii="Calibri" w:hAnsi="Calibri" w:cs="Calibri"/>
                <w:sz w:val="22"/>
                <w:szCs w:val="22"/>
              </w:rPr>
              <w:t>25m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0BED8813" w14:textId="275305BF" w:rsidR="00D205DA" w:rsidRPr="002E2131" w:rsidRDefault="00D205DA" w:rsidP="004218A5">
            <w:pPr>
              <w:rPr>
                <w:rFonts w:ascii="Calibri" w:hAnsi="Calibri" w:cs="Calibri"/>
                <w:sz w:val="22"/>
                <w:szCs w:val="22"/>
              </w:rPr>
            </w:pPr>
            <w:r w:rsidRPr="002E2131">
              <w:rPr>
                <w:rFonts w:ascii="Calibri" w:hAnsi="Calibri" w:cs="Calibri"/>
                <w:sz w:val="22"/>
                <w:szCs w:val="22"/>
              </w:rPr>
              <w:t>25m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3289F641" w14:textId="6D4CE5EC" w:rsidR="00D205DA" w:rsidRPr="002E2131" w:rsidRDefault="00D205DA" w:rsidP="004218A5">
            <w:pPr>
              <w:rPr>
                <w:rFonts w:ascii="Calibri" w:hAnsi="Calibri" w:cs="Calibri"/>
                <w:sz w:val="22"/>
                <w:szCs w:val="22"/>
              </w:rPr>
            </w:pPr>
            <w:r w:rsidRPr="002E2131">
              <w:rPr>
                <w:rFonts w:ascii="Calibri" w:hAnsi="Calibri" w:cs="Calibri"/>
                <w:sz w:val="22"/>
                <w:szCs w:val="22"/>
              </w:rPr>
              <w:t>25m</w:t>
            </w:r>
            <w:r w:rsidR="005F04C9">
              <w:rPr>
                <w:rFonts w:ascii="Calibri" w:hAnsi="Calibri" w:cs="Calibri"/>
                <w:sz w:val="22"/>
                <w:szCs w:val="22"/>
              </w:rPr>
              <w:t>L</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71B8DBAD" w14:textId="1A496737" w:rsidR="00D205DA" w:rsidRPr="002E2131" w:rsidRDefault="00D205DA" w:rsidP="004218A5">
            <w:pPr>
              <w:rPr>
                <w:rFonts w:ascii="Calibri" w:hAnsi="Calibri" w:cs="Calibri"/>
                <w:sz w:val="22"/>
                <w:szCs w:val="22"/>
              </w:rPr>
            </w:pPr>
            <w:r w:rsidRPr="002E2131">
              <w:rPr>
                <w:rFonts w:ascii="Calibri" w:hAnsi="Calibri" w:cs="Calibri"/>
                <w:sz w:val="22"/>
                <w:szCs w:val="22"/>
              </w:rPr>
              <w:t>25m</w:t>
            </w:r>
            <w:r w:rsidR="005F04C9">
              <w:rPr>
                <w:rFonts w:ascii="Calibri" w:hAnsi="Calibri" w:cs="Calibri"/>
                <w:sz w:val="22"/>
                <w:szCs w:val="22"/>
              </w:rPr>
              <w:t>L</w:t>
            </w:r>
          </w:p>
        </w:tc>
      </w:tr>
      <w:tr w:rsidR="00396296" w:rsidRPr="002E2131" w14:paraId="32CABE73" w14:textId="637AB5D4" w:rsidTr="006E2CA2">
        <w:tc>
          <w:tcPr>
            <w:tcW w:w="2551" w:type="dxa"/>
            <w:tcBorders>
              <w:right w:val="single" w:sz="4" w:space="0" w:color="auto"/>
            </w:tcBorders>
          </w:tcPr>
          <w:p w14:paraId="64319E90" w14:textId="4E92CADA" w:rsidR="00D205DA" w:rsidRPr="002E2131" w:rsidRDefault="00D205DA" w:rsidP="005F0402">
            <w:pPr>
              <w:jc w:val="center"/>
              <w:rPr>
                <w:rFonts w:ascii="Calibri" w:hAnsi="Calibri" w:cs="Calibri"/>
                <w:sz w:val="22"/>
                <w:szCs w:val="22"/>
              </w:rPr>
            </w:pPr>
            <w:r w:rsidRPr="002E2131">
              <w:rPr>
                <w:rFonts w:ascii="Calibri" w:hAnsi="Calibri" w:cs="Calibri"/>
                <w:sz w:val="22"/>
                <w:szCs w:val="22"/>
              </w:rPr>
              <w:t>Initial burette reading</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5E9CE11D" w14:textId="188BE4C4" w:rsidR="00D205DA" w:rsidRPr="002E2131" w:rsidRDefault="00D205DA" w:rsidP="004218A5">
            <w:pPr>
              <w:rPr>
                <w:rFonts w:ascii="Calibri" w:hAnsi="Calibri" w:cs="Calibri"/>
                <w:sz w:val="22"/>
                <w:szCs w:val="22"/>
              </w:rPr>
            </w:pPr>
            <w:r w:rsidRPr="002E2131">
              <w:rPr>
                <w:rFonts w:ascii="Calibri" w:hAnsi="Calibri" w:cs="Calibri"/>
                <w:sz w:val="22"/>
                <w:szCs w:val="22"/>
              </w:rPr>
              <w:t>3m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4374F777" w14:textId="05CBB274" w:rsidR="00D205DA" w:rsidRPr="002E2131" w:rsidRDefault="00D205DA" w:rsidP="004218A5">
            <w:pPr>
              <w:rPr>
                <w:rFonts w:ascii="Calibri" w:hAnsi="Calibri" w:cs="Calibri"/>
                <w:sz w:val="22"/>
                <w:szCs w:val="22"/>
              </w:rPr>
            </w:pPr>
            <w:r w:rsidRPr="002E2131">
              <w:rPr>
                <w:rFonts w:ascii="Calibri" w:hAnsi="Calibri" w:cs="Calibri"/>
                <w:sz w:val="22"/>
                <w:szCs w:val="22"/>
              </w:rPr>
              <w:t>22.2m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79467994" w14:textId="5BAF5C2C" w:rsidR="00D205DA" w:rsidRPr="002E2131" w:rsidRDefault="00D205DA" w:rsidP="004218A5">
            <w:pPr>
              <w:rPr>
                <w:rFonts w:ascii="Calibri" w:hAnsi="Calibri" w:cs="Calibri"/>
                <w:sz w:val="22"/>
                <w:szCs w:val="22"/>
              </w:rPr>
            </w:pPr>
            <w:r w:rsidRPr="002E2131">
              <w:rPr>
                <w:rFonts w:ascii="Calibri" w:hAnsi="Calibri" w:cs="Calibri"/>
                <w:sz w:val="22"/>
                <w:szCs w:val="22"/>
              </w:rPr>
              <w:t>27.5m</w:t>
            </w:r>
            <w:r w:rsidR="005F04C9">
              <w:rPr>
                <w:rFonts w:ascii="Calibri" w:hAnsi="Calibri" w:cs="Calibri"/>
                <w:sz w:val="22"/>
                <w:szCs w:val="22"/>
              </w:rPr>
              <w:t>L</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1FB30B71" w14:textId="3B6EE334" w:rsidR="00D205DA" w:rsidRPr="002E2131" w:rsidRDefault="00D205DA" w:rsidP="004218A5">
            <w:pPr>
              <w:rPr>
                <w:rFonts w:ascii="Calibri" w:hAnsi="Calibri" w:cs="Calibri"/>
                <w:sz w:val="22"/>
                <w:szCs w:val="22"/>
              </w:rPr>
            </w:pPr>
            <w:r w:rsidRPr="002E2131">
              <w:rPr>
                <w:rFonts w:ascii="Calibri" w:hAnsi="Calibri" w:cs="Calibri"/>
                <w:sz w:val="22"/>
                <w:szCs w:val="22"/>
              </w:rPr>
              <w:t>28.20m</w:t>
            </w:r>
            <w:r w:rsidR="005F04C9">
              <w:rPr>
                <w:rFonts w:ascii="Calibri" w:hAnsi="Calibri" w:cs="Calibri"/>
                <w:sz w:val="22"/>
                <w:szCs w:val="22"/>
              </w:rPr>
              <w:t>L</w:t>
            </w:r>
          </w:p>
        </w:tc>
      </w:tr>
      <w:tr w:rsidR="00396296" w:rsidRPr="002E2131" w14:paraId="59473A0C" w14:textId="0FC95027" w:rsidTr="006E2CA2">
        <w:tc>
          <w:tcPr>
            <w:tcW w:w="2551" w:type="dxa"/>
            <w:tcBorders>
              <w:right w:val="single" w:sz="4" w:space="0" w:color="auto"/>
            </w:tcBorders>
          </w:tcPr>
          <w:p w14:paraId="26F917CC" w14:textId="531C6957" w:rsidR="00D205DA" w:rsidRPr="002E2131" w:rsidRDefault="00D205DA" w:rsidP="005F0402">
            <w:pPr>
              <w:jc w:val="center"/>
              <w:rPr>
                <w:rFonts w:ascii="Calibri" w:hAnsi="Calibri" w:cs="Calibri"/>
                <w:sz w:val="22"/>
                <w:szCs w:val="22"/>
              </w:rPr>
            </w:pPr>
            <w:r w:rsidRPr="002E2131">
              <w:rPr>
                <w:rFonts w:ascii="Calibri" w:hAnsi="Calibri" w:cs="Calibri"/>
                <w:sz w:val="22"/>
                <w:szCs w:val="22"/>
              </w:rPr>
              <w:t>Final burette reading</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3D12B4AB" w14:textId="62EEDFBE" w:rsidR="00D205DA" w:rsidRPr="002E2131" w:rsidRDefault="00D205DA" w:rsidP="004218A5">
            <w:pPr>
              <w:rPr>
                <w:rFonts w:ascii="Calibri" w:hAnsi="Calibri" w:cs="Calibri"/>
                <w:sz w:val="22"/>
                <w:szCs w:val="22"/>
              </w:rPr>
            </w:pPr>
            <w:r w:rsidRPr="002E2131">
              <w:rPr>
                <w:rFonts w:ascii="Calibri" w:hAnsi="Calibri" w:cs="Calibri"/>
                <w:sz w:val="22"/>
                <w:szCs w:val="22"/>
              </w:rPr>
              <w:t>22m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11A9C982" w14:textId="2BB0C93E" w:rsidR="00D205DA" w:rsidRPr="002E2131" w:rsidRDefault="00D205DA" w:rsidP="004218A5">
            <w:pPr>
              <w:rPr>
                <w:rFonts w:ascii="Calibri" w:hAnsi="Calibri" w:cs="Calibri"/>
                <w:sz w:val="22"/>
                <w:szCs w:val="22"/>
              </w:rPr>
            </w:pPr>
            <w:r w:rsidRPr="002E2131">
              <w:rPr>
                <w:rFonts w:ascii="Calibri" w:hAnsi="Calibri" w:cs="Calibri"/>
                <w:sz w:val="22"/>
                <w:szCs w:val="22"/>
              </w:rPr>
              <w:t>41.15m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39A43B58" w14:textId="2BD994CA" w:rsidR="00D205DA" w:rsidRPr="002E2131" w:rsidRDefault="00675D6C" w:rsidP="004218A5">
            <w:pPr>
              <w:rPr>
                <w:rFonts w:ascii="Calibri" w:hAnsi="Calibri" w:cs="Calibri"/>
                <w:sz w:val="22"/>
                <w:szCs w:val="22"/>
              </w:rPr>
            </w:pPr>
            <w:r w:rsidRPr="002E2131">
              <w:rPr>
                <w:rFonts w:ascii="Calibri" w:hAnsi="Calibri" w:cs="Calibri"/>
                <w:sz w:val="22"/>
                <w:szCs w:val="22"/>
              </w:rPr>
              <w:t>47.10m</w:t>
            </w:r>
            <w:r w:rsidR="005F04C9">
              <w:rPr>
                <w:rFonts w:ascii="Calibri" w:hAnsi="Calibri" w:cs="Calibri"/>
                <w:sz w:val="22"/>
                <w:szCs w:val="22"/>
              </w:rPr>
              <w:t>L</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6C8584DE" w14:textId="63E1A68C" w:rsidR="00D205DA" w:rsidRPr="002E2131" w:rsidRDefault="00675D6C" w:rsidP="004218A5">
            <w:pPr>
              <w:rPr>
                <w:rFonts w:ascii="Calibri" w:hAnsi="Calibri" w:cs="Calibri"/>
                <w:sz w:val="22"/>
                <w:szCs w:val="22"/>
              </w:rPr>
            </w:pPr>
            <w:r w:rsidRPr="002E2131">
              <w:rPr>
                <w:rFonts w:ascii="Calibri" w:hAnsi="Calibri" w:cs="Calibri"/>
                <w:sz w:val="22"/>
                <w:szCs w:val="22"/>
              </w:rPr>
              <w:t>47.25m</w:t>
            </w:r>
            <w:r w:rsidR="005F04C9">
              <w:rPr>
                <w:rFonts w:ascii="Calibri" w:hAnsi="Calibri" w:cs="Calibri"/>
                <w:sz w:val="22"/>
                <w:szCs w:val="22"/>
              </w:rPr>
              <w:t>L</w:t>
            </w:r>
          </w:p>
        </w:tc>
      </w:tr>
      <w:tr w:rsidR="00396296" w:rsidRPr="002E2131" w14:paraId="7CECFAE9" w14:textId="402D5800" w:rsidTr="006E2CA2">
        <w:tc>
          <w:tcPr>
            <w:tcW w:w="2551" w:type="dxa"/>
            <w:tcBorders>
              <w:right w:val="single" w:sz="4" w:space="0" w:color="auto"/>
            </w:tcBorders>
          </w:tcPr>
          <w:p w14:paraId="1C8AD2E0" w14:textId="7613E3E7" w:rsidR="00D205DA" w:rsidRPr="002E2131" w:rsidRDefault="00D205DA" w:rsidP="005F0402">
            <w:pPr>
              <w:jc w:val="center"/>
              <w:rPr>
                <w:rFonts w:ascii="Calibri" w:hAnsi="Calibri" w:cs="Calibri"/>
                <w:sz w:val="22"/>
                <w:szCs w:val="22"/>
              </w:rPr>
            </w:pPr>
            <w:r w:rsidRPr="002E2131">
              <w:rPr>
                <w:rFonts w:ascii="Calibri" w:hAnsi="Calibri" w:cs="Calibri"/>
                <w:sz w:val="22"/>
                <w:szCs w:val="22"/>
              </w:rPr>
              <w:t>V NaOH (m</w:t>
            </w:r>
            <w:r w:rsidR="005F04C9">
              <w:rPr>
                <w:rFonts w:ascii="Calibri" w:hAnsi="Calibri" w:cs="Calibri"/>
                <w:sz w:val="22"/>
                <w:szCs w:val="22"/>
              </w:rPr>
              <w:t>L</w:t>
            </w:r>
            <w:r w:rsidRPr="002E2131">
              <w:rPr>
                <w:rFonts w:ascii="Calibri" w:hAnsi="Calibri" w:cs="Calibri"/>
                <w:sz w:val="22"/>
                <w:szCs w:val="22"/>
              </w:rPr>
              <w:t>)</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14C8A02A" w14:textId="05110B03" w:rsidR="00D205DA" w:rsidRPr="002E2131" w:rsidRDefault="00675D6C" w:rsidP="004218A5">
            <w:pPr>
              <w:rPr>
                <w:rFonts w:ascii="Calibri" w:hAnsi="Calibri" w:cs="Calibri"/>
                <w:sz w:val="22"/>
                <w:szCs w:val="22"/>
              </w:rPr>
            </w:pPr>
            <w:r w:rsidRPr="002E2131">
              <w:rPr>
                <w:rFonts w:ascii="Calibri" w:hAnsi="Calibri" w:cs="Calibri"/>
                <w:sz w:val="22"/>
                <w:szCs w:val="22"/>
              </w:rPr>
              <w:t>19m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6FB514FE" w14:textId="0107909F" w:rsidR="00D205DA" w:rsidRPr="002E2131" w:rsidRDefault="00675D6C" w:rsidP="004218A5">
            <w:pPr>
              <w:rPr>
                <w:rFonts w:ascii="Calibri" w:hAnsi="Calibri" w:cs="Calibri"/>
                <w:sz w:val="22"/>
                <w:szCs w:val="22"/>
              </w:rPr>
            </w:pPr>
            <w:r w:rsidRPr="002E2131">
              <w:rPr>
                <w:rFonts w:ascii="Calibri" w:hAnsi="Calibri" w:cs="Calibri"/>
                <w:sz w:val="22"/>
                <w:szCs w:val="22"/>
              </w:rPr>
              <w:t>18.95m</w:t>
            </w:r>
            <w:r w:rsidR="005F04C9">
              <w:rPr>
                <w:rFonts w:ascii="Calibri" w:hAnsi="Calibri" w:cs="Calibri"/>
                <w:sz w:val="22"/>
                <w:szCs w:val="22"/>
              </w:rPr>
              <w:t>L</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10F334C9" w14:textId="37B09051" w:rsidR="00D205DA" w:rsidRPr="002E2131" w:rsidRDefault="00675D6C" w:rsidP="004218A5">
            <w:pPr>
              <w:rPr>
                <w:rFonts w:ascii="Calibri" w:hAnsi="Calibri" w:cs="Calibri"/>
                <w:sz w:val="22"/>
                <w:szCs w:val="22"/>
              </w:rPr>
            </w:pPr>
            <w:r w:rsidRPr="002E2131">
              <w:rPr>
                <w:rFonts w:ascii="Calibri" w:hAnsi="Calibri" w:cs="Calibri"/>
                <w:sz w:val="22"/>
                <w:szCs w:val="22"/>
              </w:rPr>
              <w:t>19.6m</w:t>
            </w:r>
            <w:r w:rsidR="005F04C9">
              <w:rPr>
                <w:rFonts w:ascii="Calibri" w:hAnsi="Calibri" w:cs="Calibri"/>
                <w:sz w:val="22"/>
                <w:szCs w:val="22"/>
              </w:rPr>
              <w:t>L</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5D3CB4B2" w14:textId="5CA27C2B" w:rsidR="00D205DA" w:rsidRPr="002E2131" w:rsidRDefault="00675D6C" w:rsidP="004218A5">
            <w:pPr>
              <w:rPr>
                <w:rFonts w:ascii="Calibri" w:hAnsi="Calibri" w:cs="Calibri"/>
                <w:sz w:val="22"/>
                <w:szCs w:val="22"/>
              </w:rPr>
            </w:pPr>
            <w:r w:rsidRPr="002E2131">
              <w:rPr>
                <w:rFonts w:ascii="Calibri" w:hAnsi="Calibri" w:cs="Calibri"/>
                <w:sz w:val="22"/>
                <w:szCs w:val="22"/>
              </w:rPr>
              <w:t>19.25m</w:t>
            </w:r>
            <w:r w:rsidR="005F04C9">
              <w:rPr>
                <w:rFonts w:ascii="Calibri" w:hAnsi="Calibri" w:cs="Calibri"/>
                <w:sz w:val="22"/>
                <w:szCs w:val="22"/>
              </w:rPr>
              <w:t>L</w:t>
            </w:r>
          </w:p>
        </w:tc>
      </w:tr>
      <w:tr w:rsidR="00396296" w:rsidRPr="002E2131" w14:paraId="4FE4F80A" w14:textId="20E55CF3" w:rsidTr="006E2CA2">
        <w:tc>
          <w:tcPr>
            <w:tcW w:w="2551" w:type="dxa"/>
            <w:tcBorders>
              <w:right w:val="single" w:sz="4" w:space="0" w:color="auto"/>
            </w:tcBorders>
          </w:tcPr>
          <w:p w14:paraId="2A62AC37" w14:textId="27F7F6A7" w:rsidR="00560352" w:rsidRPr="002E2131" w:rsidRDefault="00944357" w:rsidP="00560352">
            <w:pPr>
              <w:jc w:val="center"/>
              <w:rPr>
                <w:rFonts w:ascii="Calibri" w:hAnsi="Calibri" w:cs="Calibri"/>
                <w:sz w:val="22"/>
                <w:szCs w:val="22"/>
              </w:rPr>
            </w:pPr>
            <w:r w:rsidRPr="002E2131">
              <w:rPr>
                <w:rFonts w:ascii="Calibri" w:hAnsi="Calibri" w:cs="Calibri"/>
                <w:sz w:val="22"/>
                <w:szCs w:val="22"/>
              </w:rPr>
              <w:t>Moles of NaOH</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26757F4B" w14:textId="5F207506" w:rsidR="00D205DA" w:rsidRPr="002E2131" w:rsidRDefault="00E01DFB" w:rsidP="004218A5">
            <w:pPr>
              <w:rPr>
                <w:rFonts w:ascii="Calibri" w:hAnsi="Calibri" w:cs="Calibri"/>
                <w:sz w:val="22"/>
                <w:szCs w:val="22"/>
                <w:vertAlign w:val="superscript"/>
              </w:rPr>
            </w:pPr>
            <w:r w:rsidRPr="002E2131">
              <w:rPr>
                <w:rFonts w:ascii="Calibri" w:hAnsi="Calibri" w:cs="Calibri"/>
                <w:sz w:val="22"/>
                <w:szCs w:val="22"/>
              </w:rPr>
              <w:t>1.9</w:t>
            </w:r>
            <w:r w:rsidR="00365CDD" w:rsidRPr="002E2131">
              <w:rPr>
                <w:rFonts w:ascii="Calibri" w:hAnsi="Calibri" w:cs="Calibri"/>
                <w:sz w:val="22"/>
                <w:szCs w:val="22"/>
              </w:rPr>
              <w:t>494</w:t>
            </w:r>
            <w:r w:rsidR="005F0402" w:rsidRPr="002E2131">
              <w:rPr>
                <w:rFonts w:ascii="Calibri" w:hAnsi="Calibri" w:cs="Calibri"/>
                <w:sz w:val="22"/>
                <w:szCs w:val="22"/>
              </w:rPr>
              <w:t xml:space="preserve"> </w:t>
            </w:r>
            <w:r w:rsidR="00365CDD" w:rsidRPr="002E2131">
              <w:rPr>
                <w:rFonts w:ascii="Calibri" w:hAnsi="Calibri" w:cs="Calibri"/>
                <w:sz w:val="22"/>
                <w:szCs w:val="22"/>
              </w:rPr>
              <w:t>x10</w:t>
            </w:r>
            <w:r w:rsidR="00365CDD" w:rsidRPr="002E2131">
              <w:rPr>
                <w:rFonts w:ascii="Calibri" w:hAnsi="Calibri" w:cs="Calibri"/>
                <w:sz w:val="22"/>
                <w:szCs w:val="22"/>
                <w:vertAlign w:val="superscript"/>
              </w:rPr>
              <w:t>-3</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04A11466" w14:textId="7B365279" w:rsidR="00D205DA" w:rsidRPr="002E2131" w:rsidRDefault="00A678B5" w:rsidP="004218A5">
            <w:pPr>
              <w:rPr>
                <w:rFonts w:ascii="Calibri" w:hAnsi="Calibri" w:cs="Calibri"/>
                <w:sz w:val="22"/>
                <w:szCs w:val="22"/>
              </w:rPr>
            </w:pPr>
            <w:r w:rsidRPr="002E2131">
              <w:rPr>
                <w:rFonts w:ascii="Calibri" w:hAnsi="Calibri" w:cs="Calibri"/>
                <w:sz w:val="22"/>
                <w:szCs w:val="22"/>
              </w:rPr>
              <w:t>1.94427 x10</w:t>
            </w:r>
            <w:r w:rsidRPr="002E2131">
              <w:rPr>
                <w:rFonts w:ascii="Calibri" w:hAnsi="Calibri" w:cs="Calibri"/>
                <w:sz w:val="22"/>
                <w:szCs w:val="22"/>
                <w:vertAlign w:val="superscript"/>
              </w:rPr>
              <w:t>-3</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329850B7" w14:textId="6E06F05A" w:rsidR="00D205DA" w:rsidRPr="002E2131" w:rsidRDefault="00112116" w:rsidP="004218A5">
            <w:pPr>
              <w:rPr>
                <w:rFonts w:ascii="Calibri" w:hAnsi="Calibri" w:cs="Calibri"/>
                <w:sz w:val="22"/>
                <w:szCs w:val="22"/>
              </w:rPr>
            </w:pPr>
            <w:r w:rsidRPr="002E2131">
              <w:rPr>
                <w:rFonts w:ascii="Calibri" w:hAnsi="Calibri" w:cs="Calibri"/>
                <w:sz w:val="22"/>
                <w:szCs w:val="22"/>
              </w:rPr>
              <w:t>2.01096 x10</w:t>
            </w:r>
            <w:r w:rsidRPr="002E2131">
              <w:rPr>
                <w:rFonts w:ascii="Calibri" w:hAnsi="Calibri" w:cs="Calibri"/>
                <w:sz w:val="22"/>
                <w:szCs w:val="22"/>
                <w:vertAlign w:val="superscript"/>
              </w:rPr>
              <w:t>-3</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185D5725" w14:textId="1B3FAB67" w:rsidR="00D205DA" w:rsidRPr="002E2131" w:rsidRDefault="00B024C3" w:rsidP="004218A5">
            <w:pPr>
              <w:rPr>
                <w:rFonts w:ascii="Calibri" w:hAnsi="Calibri" w:cs="Calibri"/>
                <w:sz w:val="22"/>
                <w:szCs w:val="22"/>
              </w:rPr>
            </w:pPr>
            <w:r w:rsidRPr="002E2131">
              <w:rPr>
                <w:rFonts w:ascii="Calibri" w:hAnsi="Calibri" w:cs="Calibri"/>
                <w:sz w:val="22"/>
                <w:szCs w:val="22"/>
              </w:rPr>
              <w:t>1.97505x10</w:t>
            </w:r>
            <w:r w:rsidRPr="002E2131">
              <w:rPr>
                <w:rFonts w:ascii="Calibri" w:hAnsi="Calibri" w:cs="Calibri"/>
                <w:sz w:val="22"/>
                <w:szCs w:val="22"/>
                <w:vertAlign w:val="superscript"/>
              </w:rPr>
              <w:t>-3</w:t>
            </w:r>
          </w:p>
        </w:tc>
      </w:tr>
      <w:tr w:rsidR="00396296" w:rsidRPr="002E2131" w14:paraId="2BEADE29" w14:textId="68085330" w:rsidTr="006E2CA2">
        <w:tc>
          <w:tcPr>
            <w:tcW w:w="2551" w:type="dxa"/>
            <w:tcBorders>
              <w:right w:val="single" w:sz="4" w:space="0" w:color="auto"/>
            </w:tcBorders>
          </w:tcPr>
          <w:p w14:paraId="1E0C6A0E" w14:textId="78091EFD" w:rsidR="00D205DA" w:rsidRPr="002E2131" w:rsidRDefault="00944357" w:rsidP="005F0402">
            <w:pPr>
              <w:jc w:val="center"/>
              <w:rPr>
                <w:rFonts w:ascii="Calibri" w:hAnsi="Calibri" w:cs="Calibri"/>
                <w:sz w:val="22"/>
                <w:szCs w:val="22"/>
              </w:rPr>
            </w:pPr>
            <w:r w:rsidRPr="002E2131">
              <w:rPr>
                <w:rFonts w:ascii="Calibri" w:hAnsi="Calibri" w:cs="Calibri"/>
                <w:sz w:val="22"/>
                <w:szCs w:val="22"/>
              </w:rPr>
              <w:t>Moles of HCl</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5D4D6D6E" w14:textId="12F0CE65" w:rsidR="00D205DA" w:rsidRPr="002E2131" w:rsidRDefault="00A427D3" w:rsidP="004218A5">
            <w:pPr>
              <w:rPr>
                <w:rFonts w:ascii="Calibri" w:hAnsi="Calibri" w:cs="Calibri"/>
                <w:sz w:val="22"/>
                <w:szCs w:val="22"/>
              </w:rPr>
            </w:pPr>
            <w:r w:rsidRPr="002E2131">
              <w:rPr>
                <w:rFonts w:ascii="Calibri" w:hAnsi="Calibri" w:cs="Calibri"/>
                <w:sz w:val="22"/>
                <w:szCs w:val="22"/>
              </w:rPr>
              <w:t>1.9494</w:t>
            </w:r>
            <w:r w:rsidR="005F0402" w:rsidRPr="002E2131">
              <w:rPr>
                <w:rFonts w:ascii="Calibri" w:hAnsi="Calibri" w:cs="Calibri"/>
                <w:sz w:val="22"/>
                <w:szCs w:val="22"/>
              </w:rPr>
              <w:t xml:space="preserve"> </w:t>
            </w:r>
            <w:r w:rsidRPr="002E2131">
              <w:rPr>
                <w:rFonts w:ascii="Calibri" w:hAnsi="Calibri" w:cs="Calibri"/>
                <w:sz w:val="22"/>
                <w:szCs w:val="22"/>
              </w:rPr>
              <w:t>x10</w:t>
            </w:r>
            <w:r w:rsidRPr="002E2131">
              <w:rPr>
                <w:rFonts w:ascii="Calibri" w:hAnsi="Calibri" w:cs="Calibri"/>
                <w:sz w:val="22"/>
                <w:szCs w:val="22"/>
                <w:vertAlign w:val="superscript"/>
              </w:rPr>
              <w:t>-3</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7E6C06B3" w14:textId="2135C997" w:rsidR="00D205DA" w:rsidRPr="002E2131" w:rsidRDefault="00546319" w:rsidP="004218A5">
            <w:pPr>
              <w:rPr>
                <w:rFonts w:ascii="Calibri" w:hAnsi="Calibri" w:cs="Calibri"/>
                <w:sz w:val="22"/>
                <w:szCs w:val="22"/>
                <w:vertAlign w:val="superscript"/>
              </w:rPr>
            </w:pPr>
            <w:r w:rsidRPr="002E2131">
              <w:rPr>
                <w:rFonts w:ascii="Calibri" w:hAnsi="Calibri" w:cs="Calibri"/>
                <w:sz w:val="22"/>
                <w:szCs w:val="22"/>
              </w:rPr>
              <w:t>1.94427</w:t>
            </w:r>
            <w:r w:rsidR="005F0402" w:rsidRPr="002E2131">
              <w:rPr>
                <w:rFonts w:ascii="Calibri" w:hAnsi="Calibri" w:cs="Calibri"/>
                <w:sz w:val="22"/>
                <w:szCs w:val="22"/>
              </w:rPr>
              <w:t xml:space="preserve"> </w:t>
            </w:r>
            <w:r w:rsidRPr="002E2131">
              <w:rPr>
                <w:rFonts w:ascii="Calibri" w:hAnsi="Calibri" w:cs="Calibri"/>
                <w:sz w:val="22"/>
                <w:szCs w:val="22"/>
              </w:rPr>
              <w:t>x10</w:t>
            </w:r>
            <w:r w:rsidR="00EE0C59" w:rsidRPr="002E2131">
              <w:rPr>
                <w:rFonts w:ascii="Calibri" w:hAnsi="Calibri" w:cs="Calibri"/>
                <w:sz w:val="22"/>
                <w:szCs w:val="22"/>
                <w:vertAlign w:val="superscript"/>
              </w:rPr>
              <w:t>-</w:t>
            </w:r>
            <w:r w:rsidRPr="002E2131">
              <w:rPr>
                <w:rFonts w:ascii="Calibri" w:hAnsi="Calibri" w:cs="Calibri"/>
                <w:sz w:val="22"/>
                <w:szCs w:val="22"/>
                <w:vertAlign w:val="superscript"/>
              </w:rPr>
              <w:t>3</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1149F6E5" w14:textId="7D136598" w:rsidR="00D205DA" w:rsidRPr="002E2131" w:rsidRDefault="005F0402" w:rsidP="004218A5">
            <w:pPr>
              <w:rPr>
                <w:rFonts w:ascii="Calibri" w:hAnsi="Calibri" w:cs="Calibri"/>
                <w:sz w:val="22"/>
                <w:szCs w:val="22"/>
                <w:vertAlign w:val="superscript"/>
              </w:rPr>
            </w:pPr>
            <w:r w:rsidRPr="002E2131">
              <w:rPr>
                <w:rFonts w:ascii="Calibri" w:hAnsi="Calibri" w:cs="Calibri"/>
                <w:sz w:val="22"/>
                <w:szCs w:val="22"/>
              </w:rPr>
              <w:t>2.01096</w:t>
            </w:r>
            <w:r w:rsidR="00EE0C59" w:rsidRPr="002E2131">
              <w:rPr>
                <w:rFonts w:ascii="Calibri" w:hAnsi="Calibri" w:cs="Calibri"/>
                <w:sz w:val="22"/>
                <w:szCs w:val="22"/>
              </w:rPr>
              <w:t xml:space="preserve"> x10</w:t>
            </w:r>
            <w:r w:rsidR="00EE0C59" w:rsidRPr="002E2131">
              <w:rPr>
                <w:rFonts w:ascii="Calibri" w:hAnsi="Calibri" w:cs="Calibri"/>
                <w:sz w:val="22"/>
                <w:szCs w:val="22"/>
                <w:vertAlign w:val="superscript"/>
              </w:rPr>
              <w:t>-3</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5D915807" w14:textId="1C88FF93" w:rsidR="00D205DA" w:rsidRPr="002E2131" w:rsidRDefault="00CB7AB2" w:rsidP="004218A5">
            <w:pPr>
              <w:rPr>
                <w:rFonts w:ascii="Calibri" w:hAnsi="Calibri" w:cs="Calibri"/>
                <w:sz w:val="22"/>
                <w:szCs w:val="22"/>
                <w:vertAlign w:val="superscript"/>
              </w:rPr>
            </w:pPr>
            <w:r w:rsidRPr="002E2131">
              <w:rPr>
                <w:rFonts w:ascii="Calibri" w:hAnsi="Calibri" w:cs="Calibri"/>
                <w:sz w:val="22"/>
                <w:szCs w:val="22"/>
              </w:rPr>
              <w:t>1.97505</w:t>
            </w:r>
            <w:r w:rsidR="005F5A5C" w:rsidRPr="002E2131">
              <w:rPr>
                <w:rFonts w:ascii="Calibri" w:hAnsi="Calibri" w:cs="Calibri"/>
                <w:sz w:val="22"/>
                <w:szCs w:val="22"/>
              </w:rPr>
              <w:t>x10</w:t>
            </w:r>
            <w:r w:rsidR="005F5A5C" w:rsidRPr="002E2131">
              <w:rPr>
                <w:rFonts w:ascii="Calibri" w:hAnsi="Calibri" w:cs="Calibri"/>
                <w:sz w:val="22"/>
                <w:szCs w:val="22"/>
                <w:vertAlign w:val="superscript"/>
              </w:rPr>
              <w:t>-3</w:t>
            </w:r>
          </w:p>
        </w:tc>
      </w:tr>
      <w:tr w:rsidR="00396296" w:rsidRPr="002E2131" w14:paraId="7A1E1F59" w14:textId="49D3B58D" w:rsidTr="006E2CA2">
        <w:trPr>
          <w:trHeight w:val="54"/>
        </w:trPr>
        <w:tc>
          <w:tcPr>
            <w:tcW w:w="2551" w:type="dxa"/>
            <w:tcBorders>
              <w:right w:val="single" w:sz="4" w:space="0" w:color="auto"/>
            </w:tcBorders>
          </w:tcPr>
          <w:p w14:paraId="6C5987A9" w14:textId="2634CDC3" w:rsidR="005F5A5C" w:rsidRPr="002E2131" w:rsidRDefault="005F5A5C" w:rsidP="005F5A5C">
            <w:pPr>
              <w:jc w:val="center"/>
              <w:rPr>
                <w:rFonts w:ascii="Calibri" w:hAnsi="Calibri" w:cs="Calibri"/>
                <w:sz w:val="22"/>
                <w:szCs w:val="22"/>
              </w:rPr>
            </w:pPr>
            <w:r w:rsidRPr="002E2131">
              <w:rPr>
                <w:rFonts w:ascii="Calibri" w:hAnsi="Calibri" w:cs="Calibri"/>
                <w:sz w:val="22"/>
                <w:szCs w:val="22"/>
              </w:rPr>
              <w:t>Molarity of HCl</w:t>
            </w:r>
          </w:p>
        </w:tc>
        <w:tc>
          <w:tcPr>
            <w:tcW w:w="1725" w:type="dxa"/>
            <w:tcBorders>
              <w:top w:val="single" w:sz="4" w:space="0" w:color="auto"/>
              <w:left w:val="single" w:sz="4" w:space="0" w:color="auto"/>
              <w:bottom w:val="single" w:sz="4" w:space="0" w:color="auto"/>
              <w:right w:val="single" w:sz="4" w:space="0" w:color="auto"/>
            </w:tcBorders>
            <w:shd w:val="clear" w:color="auto" w:fill="auto"/>
          </w:tcPr>
          <w:p w14:paraId="41B64426" w14:textId="40F0AD7C" w:rsidR="005F5A5C" w:rsidRPr="002E2131" w:rsidRDefault="005F5A5C" w:rsidP="005F5A5C">
            <w:pPr>
              <w:rPr>
                <w:rFonts w:ascii="Calibri" w:hAnsi="Calibri" w:cs="Calibri"/>
                <w:sz w:val="22"/>
                <w:szCs w:val="22"/>
              </w:rPr>
            </w:pPr>
            <w:r w:rsidRPr="002E2131">
              <w:rPr>
                <w:rFonts w:ascii="Calibri" w:hAnsi="Calibri" w:cs="Calibri"/>
                <w:sz w:val="22"/>
                <w:szCs w:val="22"/>
              </w:rPr>
              <w:t>0.</w:t>
            </w:r>
            <w:r w:rsidR="007916ED">
              <w:rPr>
                <w:rFonts w:ascii="Calibri" w:hAnsi="Calibri" w:cs="Calibri"/>
                <w:sz w:val="22"/>
                <w:szCs w:val="22"/>
              </w:rPr>
              <w:t>0</w:t>
            </w:r>
            <w:r w:rsidRPr="002E2131">
              <w:rPr>
                <w:rFonts w:ascii="Calibri" w:hAnsi="Calibri" w:cs="Calibri"/>
                <w:sz w:val="22"/>
                <w:szCs w:val="22"/>
              </w:rPr>
              <w:t>77976</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086132E9" w14:textId="131A6AD4" w:rsidR="005F5A5C" w:rsidRPr="002E2131" w:rsidRDefault="005F5A5C" w:rsidP="005F5A5C">
            <w:pPr>
              <w:rPr>
                <w:rFonts w:ascii="Calibri" w:hAnsi="Calibri" w:cs="Calibri"/>
                <w:sz w:val="22"/>
                <w:szCs w:val="22"/>
              </w:rPr>
            </w:pPr>
            <w:r w:rsidRPr="002E2131">
              <w:rPr>
                <w:rFonts w:ascii="Calibri" w:hAnsi="Calibri" w:cs="Calibri"/>
                <w:sz w:val="22"/>
                <w:szCs w:val="22"/>
              </w:rPr>
              <w:t>0.</w:t>
            </w:r>
            <w:r w:rsidR="00C03536">
              <w:rPr>
                <w:rFonts w:ascii="Calibri" w:hAnsi="Calibri" w:cs="Calibri"/>
                <w:sz w:val="22"/>
                <w:szCs w:val="22"/>
              </w:rPr>
              <w:t>0</w:t>
            </w:r>
            <w:r w:rsidRPr="002E2131">
              <w:rPr>
                <w:rFonts w:ascii="Calibri" w:hAnsi="Calibri" w:cs="Calibri"/>
                <w:sz w:val="22"/>
                <w:szCs w:val="22"/>
              </w:rPr>
              <w:t>777708</w:t>
            </w:r>
          </w:p>
        </w:tc>
        <w:tc>
          <w:tcPr>
            <w:tcW w:w="1593" w:type="dxa"/>
            <w:tcBorders>
              <w:top w:val="single" w:sz="4" w:space="0" w:color="auto"/>
              <w:left w:val="single" w:sz="4" w:space="0" w:color="auto"/>
              <w:bottom w:val="single" w:sz="4" w:space="0" w:color="auto"/>
              <w:right w:val="single" w:sz="4" w:space="0" w:color="auto"/>
            </w:tcBorders>
            <w:shd w:val="clear" w:color="auto" w:fill="auto"/>
          </w:tcPr>
          <w:p w14:paraId="13EAC49A" w14:textId="136171EE" w:rsidR="005F5A5C" w:rsidRPr="002E2131" w:rsidRDefault="005F5A5C" w:rsidP="005F5A5C">
            <w:pPr>
              <w:rPr>
                <w:rFonts w:ascii="Calibri" w:hAnsi="Calibri" w:cs="Calibri"/>
                <w:sz w:val="22"/>
                <w:szCs w:val="22"/>
              </w:rPr>
            </w:pPr>
            <w:r w:rsidRPr="002E2131">
              <w:rPr>
                <w:rFonts w:ascii="Calibri" w:hAnsi="Calibri" w:cs="Calibri"/>
                <w:sz w:val="22"/>
                <w:szCs w:val="22"/>
              </w:rPr>
              <w:t>0.0804384</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30850503" w14:textId="1C5C7D4C" w:rsidR="005F5A5C" w:rsidRPr="002E2131" w:rsidRDefault="005F5A5C" w:rsidP="005F5A5C">
            <w:pPr>
              <w:rPr>
                <w:rFonts w:ascii="Calibri" w:hAnsi="Calibri" w:cs="Calibri"/>
                <w:sz w:val="22"/>
                <w:szCs w:val="22"/>
              </w:rPr>
            </w:pPr>
            <w:r w:rsidRPr="002E2131">
              <w:rPr>
                <w:rFonts w:ascii="Calibri" w:hAnsi="Calibri" w:cs="Calibri"/>
                <w:sz w:val="22"/>
                <w:szCs w:val="22"/>
              </w:rPr>
              <w:t>0</w:t>
            </w:r>
            <w:r w:rsidR="00FA2BEB" w:rsidRPr="002E2131">
              <w:rPr>
                <w:rFonts w:ascii="Calibri" w:hAnsi="Calibri" w:cs="Calibri"/>
                <w:sz w:val="22"/>
                <w:szCs w:val="22"/>
              </w:rPr>
              <w:t>.079002</w:t>
            </w:r>
          </w:p>
        </w:tc>
      </w:tr>
    </w:tbl>
    <w:p w14:paraId="50C62889" w14:textId="2DB8321B" w:rsidR="00AC2BDB" w:rsidRPr="002E2131" w:rsidRDefault="00F3373D" w:rsidP="00F3373D">
      <w:pPr>
        <w:pStyle w:val="Caption"/>
        <w:rPr>
          <w:rFonts w:ascii="Calibri" w:hAnsi="Calibri" w:cs="Calibri"/>
        </w:rPr>
      </w:pPr>
      <w:r w:rsidRPr="002E2131">
        <w:rPr>
          <w:rFonts w:ascii="Calibri" w:hAnsi="Calibri" w:cs="Calibri"/>
        </w:rPr>
        <w:t xml:space="preserve">Table </w:t>
      </w:r>
      <w:r w:rsidRPr="002E2131">
        <w:rPr>
          <w:rFonts w:ascii="Calibri" w:hAnsi="Calibri" w:cs="Calibri"/>
        </w:rPr>
        <w:fldChar w:fldCharType="begin"/>
      </w:r>
      <w:r w:rsidRPr="002E2131">
        <w:rPr>
          <w:rFonts w:ascii="Calibri" w:hAnsi="Calibri" w:cs="Calibri"/>
        </w:rPr>
        <w:instrText xml:space="preserve"> SEQ Table \* ARABIC </w:instrText>
      </w:r>
      <w:r w:rsidRPr="002E2131">
        <w:rPr>
          <w:rFonts w:ascii="Calibri" w:hAnsi="Calibri" w:cs="Calibri"/>
        </w:rPr>
        <w:fldChar w:fldCharType="separate"/>
      </w:r>
      <w:r w:rsidRPr="002E2131">
        <w:rPr>
          <w:rFonts w:ascii="Calibri" w:hAnsi="Calibri" w:cs="Calibri"/>
          <w:noProof/>
        </w:rPr>
        <w:t>1</w:t>
      </w:r>
      <w:r w:rsidRPr="002E2131">
        <w:rPr>
          <w:rFonts w:ascii="Calibri" w:hAnsi="Calibri" w:cs="Calibri"/>
        </w:rPr>
        <w:fldChar w:fldCharType="end"/>
      </w:r>
      <w:r w:rsidRPr="002E2131">
        <w:rPr>
          <w:rFonts w:ascii="Calibri" w:hAnsi="Calibri" w:cs="Calibri"/>
        </w:rPr>
        <w:t xml:space="preserve"> - Experiment Results</w:t>
      </w:r>
    </w:p>
    <w:p w14:paraId="434FE264" w14:textId="1E412573" w:rsidR="0058495C" w:rsidRPr="0024087D" w:rsidRDefault="00AC2BDB" w:rsidP="004218A5">
      <w:pPr>
        <w:rPr>
          <w:rFonts w:ascii="Calibri" w:hAnsi="Calibri" w:cs="Calibri"/>
          <w:sz w:val="22"/>
          <w:szCs w:val="22"/>
        </w:rPr>
      </w:pPr>
      <w:r w:rsidRPr="0024087D">
        <w:rPr>
          <w:rFonts w:ascii="Calibri" w:hAnsi="Calibri" w:cs="Calibri"/>
          <w:sz w:val="22"/>
          <w:szCs w:val="22"/>
        </w:rPr>
        <w:t xml:space="preserve">During titration </w:t>
      </w:r>
      <w:r w:rsidR="004E4A31" w:rsidRPr="0024087D">
        <w:rPr>
          <w:rFonts w:ascii="Calibri" w:hAnsi="Calibri" w:cs="Calibri"/>
          <w:sz w:val="22"/>
          <w:szCs w:val="22"/>
        </w:rPr>
        <w:t xml:space="preserve">the </w:t>
      </w:r>
      <w:r w:rsidR="007647C5" w:rsidRPr="0024087D">
        <w:rPr>
          <w:rFonts w:ascii="Calibri" w:hAnsi="Calibri" w:cs="Calibri"/>
          <w:sz w:val="22"/>
          <w:szCs w:val="22"/>
        </w:rPr>
        <w:t>equivalence</w:t>
      </w:r>
      <w:r w:rsidR="0058141C" w:rsidRPr="0024087D">
        <w:rPr>
          <w:rFonts w:ascii="Calibri" w:hAnsi="Calibri" w:cs="Calibri"/>
          <w:sz w:val="22"/>
          <w:szCs w:val="22"/>
        </w:rPr>
        <w:t xml:space="preserve"> point was reached</w:t>
      </w:r>
      <w:r w:rsidR="00693777">
        <w:rPr>
          <w:rFonts w:ascii="Calibri" w:hAnsi="Calibri" w:cs="Calibri"/>
          <w:sz w:val="22"/>
          <w:szCs w:val="22"/>
        </w:rPr>
        <w:t>,</w:t>
      </w:r>
      <w:r w:rsidR="0058141C" w:rsidRPr="0024087D">
        <w:rPr>
          <w:rFonts w:ascii="Calibri" w:hAnsi="Calibri" w:cs="Calibri"/>
          <w:sz w:val="22"/>
          <w:szCs w:val="22"/>
        </w:rPr>
        <w:t xml:space="preserve"> which means that the m</w:t>
      </w:r>
      <w:r w:rsidR="007E1830" w:rsidRPr="0024087D">
        <w:rPr>
          <w:rFonts w:ascii="Calibri" w:hAnsi="Calibri" w:cs="Calibri"/>
          <w:sz w:val="22"/>
          <w:szCs w:val="22"/>
        </w:rPr>
        <w:t>oles</w:t>
      </w:r>
      <w:r w:rsidR="0058141C" w:rsidRPr="0024087D">
        <w:rPr>
          <w:rFonts w:ascii="Calibri" w:hAnsi="Calibri" w:cs="Calibri"/>
          <w:sz w:val="22"/>
          <w:szCs w:val="22"/>
        </w:rPr>
        <w:t xml:space="preserve"> of the acid was equal to the </w:t>
      </w:r>
      <w:r w:rsidR="006E2BF2" w:rsidRPr="0024087D">
        <w:rPr>
          <w:rFonts w:ascii="Calibri" w:hAnsi="Calibri" w:cs="Calibri"/>
          <w:sz w:val="22"/>
          <w:szCs w:val="22"/>
        </w:rPr>
        <w:t>mol</w:t>
      </w:r>
      <w:r w:rsidR="007E1830" w:rsidRPr="0024087D">
        <w:rPr>
          <w:rFonts w:ascii="Calibri" w:hAnsi="Calibri" w:cs="Calibri"/>
          <w:sz w:val="22"/>
          <w:szCs w:val="22"/>
        </w:rPr>
        <w:t xml:space="preserve">es </w:t>
      </w:r>
      <w:r w:rsidR="006E2BF2" w:rsidRPr="0024087D">
        <w:rPr>
          <w:rFonts w:ascii="Calibri" w:hAnsi="Calibri" w:cs="Calibri"/>
          <w:sz w:val="22"/>
          <w:szCs w:val="22"/>
        </w:rPr>
        <w:t xml:space="preserve">of the base. </w:t>
      </w:r>
      <w:r w:rsidR="004E4A31" w:rsidRPr="0024087D">
        <w:rPr>
          <w:rFonts w:ascii="Calibri" w:hAnsi="Calibri" w:cs="Calibri"/>
          <w:sz w:val="22"/>
          <w:szCs w:val="22"/>
        </w:rPr>
        <w:t xml:space="preserve">We know the molarity </w:t>
      </w:r>
      <w:r w:rsidR="00553036" w:rsidRPr="0024087D">
        <w:rPr>
          <w:rFonts w:ascii="Calibri" w:hAnsi="Calibri" w:cs="Calibri"/>
          <w:sz w:val="22"/>
          <w:szCs w:val="22"/>
        </w:rPr>
        <w:t xml:space="preserve">and the volume </w:t>
      </w:r>
      <w:r w:rsidR="004E4A31" w:rsidRPr="0024087D">
        <w:rPr>
          <w:rFonts w:ascii="Calibri" w:hAnsi="Calibri" w:cs="Calibri"/>
          <w:sz w:val="22"/>
          <w:szCs w:val="22"/>
        </w:rPr>
        <w:t xml:space="preserve">of the </w:t>
      </w:r>
      <w:r w:rsidR="00553036" w:rsidRPr="0024087D">
        <w:rPr>
          <w:rFonts w:ascii="Calibri" w:hAnsi="Calibri" w:cs="Calibri"/>
          <w:sz w:val="22"/>
          <w:szCs w:val="22"/>
        </w:rPr>
        <w:t>base, so it is possible to calculate the moles.</w:t>
      </w:r>
    </w:p>
    <w:p w14:paraId="40BC4760" w14:textId="0AE845E0" w:rsidR="0058495C" w:rsidRPr="0024087D" w:rsidRDefault="004B2B07" w:rsidP="00F75325">
      <w:pPr>
        <w:ind w:firstLine="720"/>
        <w:rPr>
          <w:rFonts w:ascii="Calibri" w:hAnsi="Calibri" w:cs="Calibri"/>
          <w:sz w:val="22"/>
          <w:szCs w:val="22"/>
        </w:rPr>
      </w:pPr>
      <w:r w:rsidRPr="0024087D">
        <w:rPr>
          <w:rFonts w:ascii="Calibri" w:hAnsi="Calibri" w:cs="Calibri"/>
          <w:sz w:val="22"/>
          <w:szCs w:val="22"/>
        </w:rPr>
        <w:t xml:space="preserve">Molarity x volume = </w:t>
      </w:r>
      <w:r w:rsidR="00316281" w:rsidRPr="0024087D">
        <w:rPr>
          <w:rFonts w:ascii="Calibri" w:hAnsi="Calibri" w:cs="Calibri"/>
          <w:sz w:val="22"/>
          <w:szCs w:val="22"/>
        </w:rPr>
        <w:t>Moles</w:t>
      </w:r>
    </w:p>
    <w:p w14:paraId="5E5AE9C3" w14:textId="1B2C6C31" w:rsidR="00316281" w:rsidRPr="0024087D" w:rsidRDefault="00316281" w:rsidP="004218A5">
      <w:pPr>
        <w:rPr>
          <w:rFonts w:ascii="Calibri" w:hAnsi="Calibri" w:cs="Calibri"/>
          <w:sz w:val="22"/>
          <w:szCs w:val="22"/>
        </w:rPr>
      </w:pPr>
      <w:r w:rsidRPr="0024087D">
        <w:rPr>
          <w:rFonts w:ascii="Calibri" w:hAnsi="Calibri" w:cs="Calibri"/>
          <w:sz w:val="22"/>
          <w:szCs w:val="22"/>
        </w:rPr>
        <w:t>The molarity of the NaOH was 0.</w:t>
      </w:r>
      <w:r w:rsidR="00675BA1" w:rsidRPr="0024087D">
        <w:rPr>
          <w:rFonts w:ascii="Calibri" w:hAnsi="Calibri" w:cs="Calibri"/>
          <w:sz w:val="22"/>
          <w:szCs w:val="22"/>
        </w:rPr>
        <w:t xml:space="preserve">1026 mol/L </w:t>
      </w:r>
      <w:r w:rsidR="00311F4C" w:rsidRPr="0024087D">
        <w:rPr>
          <w:rFonts w:ascii="Calibri" w:hAnsi="Calibri" w:cs="Calibri"/>
          <w:sz w:val="22"/>
          <w:szCs w:val="22"/>
        </w:rPr>
        <w:t xml:space="preserve">and the </w:t>
      </w:r>
      <w:r w:rsidR="00D4720E" w:rsidRPr="0024087D">
        <w:rPr>
          <w:rFonts w:ascii="Calibri" w:hAnsi="Calibri" w:cs="Calibri"/>
          <w:sz w:val="22"/>
          <w:szCs w:val="22"/>
        </w:rPr>
        <w:t xml:space="preserve">average </w:t>
      </w:r>
      <w:r w:rsidR="00311F4C" w:rsidRPr="0024087D">
        <w:rPr>
          <w:rFonts w:ascii="Calibri" w:hAnsi="Calibri" w:cs="Calibri"/>
          <w:sz w:val="22"/>
          <w:szCs w:val="22"/>
        </w:rPr>
        <w:t>volume</w:t>
      </w:r>
      <w:r w:rsidR="00D4720E" w:rsidRPr="0024087D">
        <w:rPr>
          <w:rFonts w:ascii="Calibri" w:hAnsi="Calibri" w:cs="Calibri"/>
          <w:sz w:val="22"/>
          <w:szCs w:val="22"/>
        </w:rPr>
        <w:t xml:space="preserve"> of NaOH over the four</w:t>
      </w:r>
      <w:r w:rsidR="00311F4C" w:rsidRPr="0024087D">
        <w:rPr>
          <w:rFonts w:ascii="Calibri" w:hAnsi="Calibri" w:cs="Calibri"/>
          <w:sz w:val="22"/>
          <w:szCs w:val="22"/>
        </w:rPr>
        <w:t xml:space="preserve"> </w:t>
      </w:r>
      <w:r w:rsidR="00D97B05" w:rsidRPr="0024087D">
        <w:rPr>
          <w:rFonts w:ascii="Calibri" w:hAnsi="Calibri" w:cs="Calibri"/>
          <w:sz w:val="22"/>
          <w:szCs w:val="22"/>
        </w:rPr>
        <w:t xml:space="preserve">tests was </w:t>
      </w:r>
      <w:r w:rsidR="00302270" w:rsidRPr="0024087D">
        <w:rPr>
          <w:rFonts w:ascii="Calibri" w:hAnsi="Calibri" w:cs="Calibri"/>
          <w:sz w:val="22"/>
          <w:szCs w:val="22"/>
        </w:rPr>
        <w:t>0.0192L.</w:t>
      </w:r>
    </w:p>
    <w:p w14:paraId="0C603D4A" w14:textId="0AA9812B" w:rsidR="00110D09" w:rsidRPr="0024087D" w:rsidRDefault="00110D09" w:rsidP="004218A5">
      <w:pPr>
        <w:rPr>
          <w:rFonts w:ascii="Calibri" w:hAnsi="Calibri" w:cs="Calibri"/>
          <w:sz w:val="22"/>
          <w:szCs w:val="22"/>
        </w:rPr>
      </w:pPr>
      <w:r w:rsidRPr="0024087D">
        <w:rPr>
          <w:rFonts w:ascii="Calibri" w:hAnsi="Calibri" w:cs="Calibri"/>
          <w:sz w:val="22"/>
          <w:szCs w:val="22"/>
        </w:rPr>
        <w:tab/>
        <w:t xml:space="preserve">0.1026 mol/L x 0.0192L = </w:t>
      </w:r>
      <w:r w:rsidR="0028746E" w:rsidRPr="0024087D">
        <w:rPr>
          <w:rFonts w:ascii="Calibri" w:hAnsi="Calibri" w:cs="Calibri"/>
          <w:sz w:val="22"/>
          <w:szCs w:val="22"/>
        </w:rPr>
        <w:t>1.96992x10</w:t>
      </w:r>
      <w:r w:rsidR="0028746E" w:rsidRPr="0024087D">
        <w:rPr>
          <w:rFonts w:ascii="Calibri" w:hAnsi="Calibri" w:cs="Calibri"/>
          <w:sz w:val="22"/>
          <w:szCs w:val="22"/>
          <w:vertAlign w:val="superscript"/>
        </w:rPr>
        <w:t>-3</w:t>
      </w:r>
      <w:r w:rsidR="0028746E" w:rsidRPr="0024087D">
        <w:rPr>
          <w:rFonts w:ascii="Calibri" w:hAnsi="Calibri" w:cs="Calibri"/>
          <w:sz w:val="22"/>
          <w:szCs w:val="22"/>
        </w:rPr>
        <w:t xml:space="preserve"> Moles</w:t>
      </w:r>
      <w:r w:rsidR="009A6DE2" w:rsidRPr="0024087D">
        <w:rPr>
          <w:rFonts w:ascii="Calibri" w:hAnsi="Calibri" w:cs="Calibri"/>
          <w:sz w:val="22"/>
          <w:szCs w:val="22"/>
        </w:rPr>
        <w:t>.</w:t>
      </w:r>
    </w:p>
    <w:p w14:paraId="789ECD61" w14:textId="1CE43286" w:rsidR="00E75172" w:rsidRPr="0024087D" w:rsidRDefault="009A6DE2" w:rsidP="004218A5">
      <w:pPr>
        <w:rPr>
          <w:rFonts w:ascii="Calibri" w:hAnsi="Calibri" w:cs="Calibri"/>
          <w:sz w:val="22"/>
          <w:szCs w:val="22"/>
        </w:rPr>
      </w:pPr>
      <w:r w:rsidRPr="0024087D">
        <w:rPr>
          <w:rFonts w:ascii="Calibri" w:hAnsi="Calibri" w:cs="Calibri"/>
          <w:sz w:val="22"/>
          <w:szCs w:val="22"/>
        </w:rPr>
        <w:t xml:space="preserve">Since we have </w:t>
      </w:r>
      <w:r w:rsidR="00D04120" w:rsidRPr="0024087D">
        <w:rPr>
          <w:rFonts w:ascii="Calibri" w:hAnsi="Calibri" w:cs="Calibri"/>
          <w:sz w:val="22"/>
          <w:szCs w:val="22"/>
        </w:rPr>
        <w:t>equivalence</w:t>
      </w:r>
      <w:r w:rsidR="00C91010" w:rsidRPr="0024087D">
        <w:rPr>
          <w:rFonts w:ascii="Calibri" w:hAnsi="Calibri" w:cs="Calibri"/>
          <w:sz w:val="22"/>
          <w:szCs w:val="22"/>
        </w:rPr>
        <w:t>,</w:t>
      </w:r>
      <w:r w:rsidR="00D04120" w:rsidRPr="0024087D">
        <w:rPr>
          <w:rFonts w:ascii="Calibri" w:hAnsi="Calibri" w:cs="Calibri"/>
          <w:sz w:val="22"/>
          <w:szCs w:val="22"/>
        </w:rPr>
        <w:t xml:space="preserve"> the Moles of the HCl concentration would also be 0.0192.</w:t>
      </w:r>
      <w:r w:rsidR="00EE0255" w:rsidRPr="0024087D">
        <w:rPr>
          <w:rFonts w:ascii="Calibri" w:hAnsi="Calibri" w:cs="Calibri"/>
          <w:sz w:val="22"/>
          <w:szCs w:val="22"/>
        </w:rPr>
        <w:t xml:space="preserve"> The volume of the HCl was 0.025L</w:t>
      </w:r>
      <w:r w:rsidR="009D5895" w:rsidRPr="0024087D">
        <w:rPr>
          <w:rFonts w:ascii="Calibri" w:hAnsi="Calibri" w:cs="Calibri"/>
          <w:sz w:val="22"/>
          <w:szCs w:val="22"/>
        </w:rPr>
        <w:t xml:space="preserve"> and it is possible to find the molarity by</w:t>
      </w:r>
      <w:r w:rsidR="00F9733C" w:rsidRPr="0024087D">
        <w:rPr>
          <w:rFonts w:ascii="Calibri" w:hAnsi="Calibri" w:cs="Calibri"/>
          <w:sz w:val="22"/>
          <w:szCs w:val="22"/>
        </w:rPr>
        <w:t xml:space="preserve"> dividing the </w:t>
      </w:r>
      <w:r w:rsidR="0045003D" w:rsidRPr="0024087D">
        <w:rPr>
          <w:rFonts w:ascii="Calibri" w:hAnsi="Calibri" w:cs="Calibri"/>
          <w:sz w:val="22"/>
          <w:szCs w:val="22"/>
        </w:rPr>
        <w:t>Moles by the vol</w:t>
      </w:r>
      <w:r w:rsidR="004167DB" w:rsidRPr="0024087D">
        <w:rPr>
          <w:rFonts w:ascii="Calibri" w:hAnsi="Calibri" w:cs="Calibri"/>
          <w:sz w:val="22"/>
          <w:szCs w:val="22"/>
        </w:rPr>
        <w:t>ume.</w:t>
      </w:r>
    </w:p>
    <w:p w14:paraId="08CE022A" w14:textId="47733CDE" w:rsidR="009A6DE2" w:rsidRPr="0024087D" w:rsidRDefault="00E75172" w:rsidP="004218A5">
      <w:pPr>
        <w:rPr>
          <w:rFonts w:ascii="Calibri" w:hAnsi="Calibri" w:cs="Calibri"/>
          <w:sz w:val="22"/>
          <w:szCs w:val="22"/>
        </w:rPr>
      </w:pPr>
      <w:r w:rsidRPr="0024087D">
        <w:rPr>
          <w:rFonts w:ascii="Calibri" w:hAnsi="Calibri" w:cs="Calibri"/>
          <w:sz w:val="22"/>
          <w:szCs w:val="22"/>
        </w:rPr>
        <w:tab/>
        <w:t xml:space="preserve">0.0192 Moles / 0.025L = </w:t>
      </w:r>
      <w:r w:rsidR="00BB35B8" w:rsidRPr="0024087D">
        <w:rPr>
          <w:rFonts w:ascii="Calibri" w:hAnsi="Calibri" w:cs="Calibri"/>
          <w:sz w:val="22"/>
          <w:szCs w:val="22"/>
        </w:rPr>
        <w:t>0.768 moles/litre</w:t>
      </w:r>
    </w:p>
    <w:p w14:paraId="2D4DC18B" w14:textId="0002BDE6" w:rsidR="001D3FFF" w:rsidRDefault="00C91010" w:rsidP="004218A5">
      <w:pPr>
        <w:rPr>
          <w:rFonts w:ascii="Calibri" w:hAnsi="Calibri" w:cs="Calibri"/>
          <w:sz w:val="22"/>
          <w:szCs w:val="22"/>
        </w:rPr>
      </w:pPr>
      <w:r w:rsidRPr="0024087D">
        <w:rPr>
          <w:rFonts w:ascii="Calibri" w:hAnsi="Calibri" w:cs="Calibri"/>
          <w:sz w:val="22"/>
          <w:szCs w:val="22"/>
        </w:rPr>
        <w:t>So,</w:t>
      </w:r>
      <w:r w:rsidR="0038067E" w:rsidRPr="0024087D">
        <w:rPr>
          <w:rFonts w:ascii="Calibri" w:hAnsi="Calibri" w:cs="Calibri"/>
          <w:sz w:val="22"/>
          <w:szCs w:val="22"/>
        </w:rPr>
        <w:t xml:space="preserve"> the average </w:t>
      </w:r>
      <w:r w:rsidR="00D72F67" w:rsidRPr="0024087D">
        <w:rPr>
          <w:rFonts w:ascii="Calibri" w:hAnsi="Calibri" w:cs="Calibri"/>
          <w:sz w:val="22"/>
          <w:szCs w:val="22"/>
        </w:rPr>
        <w:t xml:space="preserve">of the </w:t>
      </w:r>
      <w:r w:rsidR="0038067E" w:rsidRPr="0024087D">
        <w:rPr>
          <w:rFonts w:ascii="Calibri" w:hAnsi="Calibri" w:cs="Calibri"/>
          <w:sz w:val="22"/>
          <w:szCs w:val="22"/>
        </w:rPr>
        <w:t>result</w:t>
      </w:r>
      <w:r w:rsidR="00D72F67" w:rsidRPr="0024087D">
        <w:rPr>
          <w:rFonts w:ascii="Calibri" w:hAnsi="Calibri" w:cs="Calibri"/>
          <w:sz w:val="22"/>
          <w:szCs w:val="22"/>
        </w:rPr>
        <w:t>s</w:t>
      </w:r>
      <w:r w:rsidR="0038067E" w:rsidRPr="0024087D">
        <w:rPr>
          <w:rFonts w:ascii="Calibri" w:hAnsi="Calibri" w:cs="Calibri"/>
          <w:sz w:val="22"/>
          <w:szCs w:val="22"/>
        </w:rPr>
        <w:t xml:space="preserve"> was HCl molarity of 0.768</w:t>
      </w:r>
      <w:r w:rsidR="00D72F67" w:rsidRPr="0024087D">
        <w:rPr>
          <w:rFonts w:ascii="Calibri" w:hAnsi="Calibri" w:cs="Calibri"/>
          <w:sz w:val="22"/>
          <w:szCs w:val="22"/>
        </w:rPr>
        <w:t>.</w:t>
      </w:r>
    </w:p>
    <w:p w14:paraId="4F98CBB8" w14:textId="311C50BE" w:rsidR="00055F8A" w:rsidRPr="00655D5F" w:rsidRDefault="00F30E1A" w:rsidP="00055F8A">
      <w:pPr>
        <w:rPr>
          <w:rFonts w:ascii="Calibri" w:hAnsi="Calibri" w:cs="Calibri"/>
          <w:sz w:val="22"/>
          <w:szCs w:val="22"/>
        </w:rPr>
      </w:pPr>
      <w:r>
        <w:rPr>
          <w:rFonts w:ascii="Calibri" w:hAnsi="Calibri" w:cs="Calibri"/>
          <w:sz w:val="22"/>
          <w:szCs w:val="22"/>
        </w:rPr>
        <w:t xml:space="preserve">After between </w:t>
      </w:r>
      <w:r w:rsidR="001D3FFF">
        <w:rPr>
          <w:rFonts w:ascii="Calibri" w:hAnsi="Calibri" w:cs="Calibri"/>
          <w:sz w:val="22"/>
          <w:szCs w:val="22"/>
        </w:rPr>
        <w:t>18.95m</w:t>
      </w:r>
      <w:r w:rsidR="005F04C9">
        <w:rPr>
          <w:rFonts w:ascii="Calibri" w:hAnsi="Calibri" w:cs="Calibri"/>
          <w:sz w:val="22"/>
          <w:szCs w:val="22"/>
        </w:rPr>
        <w:t>L</w:t>
      </w:r>
      <w:r w:rsidR="001D3FFF">
        <w:rPr>
          <w:rFonts w:ascii="Calibri" w:hAnsi="Calibri" w:cs="Calibri"/>
          <w:sz w:val="22"/>
          <w:szCs w:val="22"/>
        </w:rPr>
        <w:t xml:space="preserve"> and 19.6m</w:t>
      </w:r>
      <w:r w:rsidR="005F04C9">
        <w:rPr>
          <w:rFonts w:ascii="Calibri" w:hAnsi="Calibri" w:cs="Calibri"/>
          <w:sz w:val="22"/>
          <w:szCs w:val="22"/>
        </w:rPr>
        <w:t>L</w:t>
      </w:r>
      <w:r w:rsidR="001D3FFF">
        <w:rPr>
          <w:rFonts w:ascii="Calibri" w:hAnsi="Calibri" w:cs="Calibri"/>
          <w:sz w:val="22"/>
          <w:szCs w:val="22"/>
        </w:rPr>
        <w:t xml:space="preserve"> of NaOH being added to the </w:t>
      </w:r>
      <w:r w:rsidR="00AA4E10">
        <w:rPr>
          <w:rFonts w:ascii="Calibri" w:hAnsi="Calibri" w:cs="Calibri"/>
          <w:sz w:val="22"/>
          <w:szCs w:val="22"/>
        </w:rPr>
        <w:t>HCl there was a clear change of colour in the solution.</w:t>
      </w:r>
      <w:r w:rsidR="0051701D">
        <w:rPr>
          <w:rFonts w:ascii="Calibri" w:hAnsi="Calibri" w:cs="Calibri"/>
          <w:sz w:val="22"/>
          <w:szCs w:val="22"/>
        </w:rPr>
        <w:t xml:space="preserve"> This was due to </w:t>
      </w:r>
      <w:r w:rsidR="00393F5D">
        <w:rPr>
          <w:rFonts w:ascii="Calibri" w:hAnsi="Calibri" w:cs="Calibri"/>
          <w:sz w:val="22"/>
          <w:szCs w:val="22"/>
        </w:rPr>
        <w:t xml:space="preserve">a reaction with the </w:t>
      </w:r>
      <w:r w:rsidR="00393F5D" w:rsidRPr="00B11F40">
        <w:rPr>
          <w:rFonts w:ascii="Calibri" w:hAnsi="Calibri" w:cs="Calibri"/>
          <w:sz w:val="22"/>
          <w:szCs w:val="22"/>
        </w:rPr>
        <w:t>Phenolphthalein</w:t>
      </w:r>
      <w:r w:rsidR="00393F5D">
        <w:rPr>
          <w:rFonts w:ascii="Calibri" w:hAnsi="Calibri" w:cs="Calibri"/>
          <w:sz w:val="22"/>
          <w:szCs w:val="22"/>
        </w:rPr>
        <w:t xml:space="preserve"> when the </w:t>
      </w:r>
      <w:r w:rsidR="00775B87">
        <w:rPr>
          <w:rFonts w:ascii="Calibri" w:hAnsi="Calibri" w:cs="Calibri"/>
          <w:sz w:val="22"/>
          <w:szCs w:val="22"/>
        </w:rPr>
        <w:t xml:space="preserve">base has neutralised </w:t>
      </w:r>
      <w:r w:rsidR="006845F2">
        <w:rPr>
          <w:rFonts w:ascii="Calibri" w:hAnsi="Calibri" w:cs="Calibri"/>
          <w:sz w:val="22"/>
          <w:szCs w:val="22"/>
        </w:rPr>
        <w:t>the HCl.</w:t>
      </w:r>
    </w:p>
    <w:p w14:paraId="351EFDE4" w14:textId="31536799" w:rsidR="00055F8A" w:rsidRPr="0024087D" w:rsidRDefault="00055F8A" w:rsidP="00055F8A">
      <w:pPr>
        <w:pStyle w:val="Heading2"/>
        <w:rPr>
          <w:rFonts w:ascii="Calibri Light" w:hAnsi="Calibri Light" w:cs="Calibri Light"/>
          <w:sz w:val="26"/>
          <w:szCs w:val="26"/>
          <w:u w:val="single"/>
        </w:rPr>
      </w:pPr>
      <w:r w:rsidRPr="0024087D">
        <w:rPr>
          <w:rFonts w:ascii="Calibri Light" w:hAnsi="Calibri Light" w:cs="Calibri Light"/>
          <w:sz w:val="26"/>
          <w:szCs w:val="26"/>
          <w:u w:val="single"/>
        </w:rPr>
        <w:t>Discussion</w:t>
      </w:r>
    </w:p>
    <w:p w14:paraId="3C66CA31" w14:textId="3D2C9D8F" w:rsidR="006C78AC" w:rsidRPr="0024087D" w:rsidRDefault="00F23159" w:rsidP="0050492B">
      <w:pPr>
        <w:rPr>
          <w:rFonts w:ascii="Calibri" w:hAnsi="Calibri" w:cs="Calibri"/>
          <w:sz w:val="22"/>
          <w:szCs w:val="22"/>
        </w:rPr>
      </w:pPr>
      <w:r>
        <w:rPr>
          <w:rFonts w:ascii="Calibri" w:hAnsi="Calibri" w:cs="Calibri"/>
          <w:sz w:val="22"/>
          <w:szCs w:val="22"/>
        </w:rPr>
        <w:t xml:space="preserve">The results show that </w:t>
      </w:r>
      <w:r w:rsidR="002B02F5">
        <w:rPr>
          <w:rFonts w:ascii="Calibri" w:hAnsi="Calibri" w:cs="Calibri"/>
          <w:sz w:val="22"/>
          <w:szCs w:val="22"/>
        </w:rPr>
        <w:t>the equivalence point was reached</w:t>
      </w:r>
      <w:r w:rsidR="00675BE1">
        <w:rPr>
          <w:rFonts w:ascii="Calibri" w:hAnsi="Calibri" w:cs="Calibri"/>
          <w:sz w:val="22"/>
          <w:szCs w:val="22"/>
        </w:rPr>
        <w:t xml:space="preserve"> at around 19.2m</w:t>
      </w:r>
      <w:r w:rsidR="005F04C9">
        <w:rPr>
          <w:rFonts w:ascii="Calibri" w:hAnsi="Calibri" w:cs="Calibri"/>
          <w:sz w:val="22"/>
          <w:szCs w:val="22"/>
        </w:rPr>
        <w:t>L</w:t>
      </w:r>
      <w:r w:rsidR="00675BE1">
        <w:rPr>
          <w:rFonts w:ascii="Calibri" w:hAnsi="Calibri" w:cs="Calibri"/>
          <w:sz w:val="22"/>
          <w:szCs w:val="22"/>
        </w:rPr>
        <w:t xml:space="preserve"> of base being added. </w:t>
      </w:r>
      <w:r w:rsidR="00A56F4A">
        <w:rPr>
          <w:rFonts w:ascii="Calibri" w:hAnsi="Calibri" w:cs="Calibri"/>
          <w:sz w:val="22"/>
          <w:szCs w:val="22"/>
        </w:rPr>
        <w:t>The measure</w:t>
      </w:r>
      <w:r w:rsidR="007052B5">
        <w:rPr>
          <w:rFonts w:ascii="Calibri" w:hAnsi="Calibri" w:cs="Calibri"/>
          <w:sz w:val="22"/>
          <w:szCs w:val="22"/>
        </w:rPr>
        <w:t>ments</w:t>
      </w:r>
      <w:r w:rsidR="00A56F4A">
        <w:rPr>
          <w:rFonts w:ascii="Calibri" w:hAnsi="Calibri" w:cs="Calibri"/>
          <w:sz w:val="22"/>
          <w:szCs w:val="22"/>
        </w:rPr>
        <w:t xml:space="preserve"> are extremely precise, measuring to 0.0</w:t>
      </w:r>
      <w:r w:rsidR="007052B5">
        <w:rPr>
          <w:rFonts w:ascii="Calibri" w:hAnsi="Calibri" w:cs="Calibri"/>
          <w:sz w:val="22"/>
          <w:szCs w:val="22"/>
        </w:rPr>
        <w:t xml:space="preserve">05L. </w:t>
      </w:r>
      <w:r w:rsidR="00582C84">
        <w:rPr>
          <w:rFonts w:ascii="Calibri" w:hAnsi="Calibri" w:cs="Calibri"/>
          <w:sz w:val="22"/>
          <w:szCs w:val="22"/>
        </w:rPr>
        <w:t xml:space="preserve">The colour change was </w:t>
      </w:r>
      <w:r w:rsidR="00EB26D2">
        <w:rPr>
          <w:rFonts w:ascii="Calibri" w:hAnsi="Calibri" w:cs="Calibri"/>
          <w:sz w:val="22"/>
          <w:szCs w:val="22"/>
        </w:rPr>
        <w:t xml:space="preserve">easily </w:t>
      </w:r>
      <w:r w:rsidR="002E11E1">
        <w:rPr>
          <w:rFonts w:ascii="Calibri" w:hAnsi="Calibri" w:cs="Calibri"/>
          <w:sz w:val="22"/>
          <w:szCs w:val="22"/>
        </w:rPr>
        <w:t>visible making the test effective.</w:t>
      </w:r>
      <w:r w:rsidR="007052B5">
        <w:rPr>
          <w:rFonts w:ascii="Calibri" w:hAnsi="Calibri" w:cs="Calibri"/>
          <w:sz w:val="22"/>
          <w:szCs w:val="22"/>
        </w:rPr>
        <w:t xml:space="preserve"> The results weren’t as consistent as I had expected </w:t>
      </w:r>
      <w:r w:rsidR="00C91D26">
        <w:rPr>
          <w:rFonts w:ascii="Calibri" w:hAnsi="Calibri" w:cs="Calibri"/>
          <w:sz w:val="22"/>
          <w:szCs w:val="22"/>
        </w:rPr>
        <w:t xml:space="preserve">although </w:t>
      </w:r>
      <w:r w:rsidR="00C42A1E">
        <w:rPr>
          <w:rFonts w:ascii="Calibri" w:hAnsi="Calibri" w:cs="Calibri"/>
          <w:sz w:val="22"/>
          <w:szCs w:val="22"/>
        </w:rPr>
        <w:t xml:space="preserve">they are still </w:t>
      </w:r>
      <w:r w:rsidR="00C42A1E">
        <w:rPr>
          <w:rFonts w:ascii="Calibri" w:hAnsi="Calibri" w:cs="Calibri"/>
          <w:sz w:val="22"/>
          <w:szCs w:val="22"/>
        </w:rPr>
        <w:lastRenderedPageBreak/>
        <w:t xml:space="preserve">effective and </w:t>
      </w:r>
      <w:r w:rsidR="00C91D26">
        <w:rPr>
          <w:rFonts w:ascii="Calibri" w:hAnsi="Calibri" w:cs="Calibri"/>
          <w:sz w:val="22"/>
          <w:szCs w:val="22"/>
        </w:rPr>
        <w:t xml:space="preserve">with more skill </w:t>
      </w:r>
      <w:r w:rsidR="00C42A1E">
        <w:rPr>
          <w:rFonts w:ascii="Calibri" w:hAnsi="Calibri" w:cs="Calibri"/>
          <w:sz w:val="22"/>
          <w:szCs w:val="22"/>
        </w:rPr>
        <w:t>they wou</w:t>
      </w:r>
      <w:r w:rsidR="00F91A64">
        <w:rPr>
          <w:rFonts w:ascii="Calibri" w:hAnsi="Calibri" w:cs="Calibri"/>
          <w:sz w:val="22"/>
          <w:szCs w:val="22"/>
        </w:rPr>
        <w:t>ld have better consistency.</w:t>
      </w:r>
      <w:r w:rsidR="0038291E">
        <w:rPr>
          <w:rFonts w:ascii="Calibri" w:hAnsi="Calibri" w:cs="Calibri"/>
          <w:sz w:val="22"/>
          <w:szCs w:val="22"/>
        </w:rPr>
        <w:t xml:space="preserve"> I was able to calculate the </w:t>
      </w:r>
      <w:r w:rsidR="00C01C8B">
        <w:rPr>
          <w:rFonts w:ascii="Calibri" w:hAnsi="Calibri" w:cs="Calibri"/>
          <w:sz w:val="22"/>
          <w:szCs w:val="22"/>
        </w:rPr>
        <w:t>Moles of</w:t>
      </w:r>
      <w:r w:rsidR="00504D43">
        <w:rPr>
          <w:rFonts w:ascii="Calibri" w:hAnsi="Calibri" w:cs="Calibri"/>
          <w:sz w:val="22"/>
          <w:szCs w:val="22"/>
        </w:rPr>
        <w:t xml:space="preserve"> both HCl and NaOH and the molarity of HCl.</w:t>
      </w:r>
    </w:p>
    <w:p w14:paraId="5597BA51" w14:textId="327AAB1E" w:rsidR="005B0F98" w:rsidRDefault="00FE61C3" w:rsidP="0050492B">
      <w:pPr>
        <w:rPr>
          <w:noProof/>
          <w:sz w:val="22"/>
          <w:szCs w:val="22"/>
        </w:rPr>
      </w:pPr>
      <w:r w:rsidRPr="0024087D">
        <w:rPr>
          <w:rFonts w:ascii="Calibri" w:hAnsi="Calibri" w:cs="Calibri"/>
          <w:sz w:val="22"/>
          <w:szCs w:val="22"/>
        </w:rPr>
        <w:t xml:space="preserve">One way that Titration is used in OME is demonstrated by </w:t>
      </w:r>
      <w:r w:rsidR="00165814" w:rsidRPr="0024087D">
        <w:rPr>
          <w:noProof/>
          <w:sz w:val="22"/>
          <w:szCs w:val="22"/>
        </w:rPr>
        <w:t>Karasch</w:t>
      </w:r>
      <w:r w:rsidR="00165814" w:rsidRPr="0024087D">
        <w:rPr>
          <w:noProof/>
          <w:sz w:val="22"/>
          <w:szCs w:val="22"/>
        </w:rPr>
        <w:t xml:space="preserve"> et al</w:t>
      </w:r>
      <w:r w:rsidR="0085752B" w:rsidRPr="0024087D">
        <w:rPr>
          <w:noProof/>
          <w:sz w:val="22"/>
          <w:szCs w:val="22"/>
        </w:rPr>
        <w:t xml:space="preserve"> </w:t>
      </w:r>
      <w:sdt>
        <w:sdtPr>
          <w:rPr>
            <w:noProof/>
            <w:sz w:val="22"/>
            <w:szCs w:val="22"/>
          </w:rPr>
          <w:id w:val="-2091227820"/>
          <w:citation/>
        </w:sdtPr>
        <w:sdtContent>
          <w:r w:rsidR="0085752B" w:rsidRPr="0024087D">
            <w:rPr>
              <w:noProof/>
              <w:sz w:val="22"/>
              <w:szCs w:val="22"/>
            </w:rPr>
            <w:fldChar w:fldCharType="begin"/>
          </w:r>
          <w:r w:rsidR="0085752B" w:rsidRPr="0024087D">
            <w:rPr>
              <w:noProof/>
              <w:sz w:val="22"/>
              <w:szCs w:val="22"/>
            </w:rPr>
            <w:instrText xml:space="preserve"> CITATION Kar02 \l 2057 </w:instrText>
          </w:r>
          <w:r w:rsidR="0085752B" w:rsidRPr="0024087D">
            <w:rPr>
              <w:noProof/>
              <w:sz w:val="22"/>
              <w:szCs w:val="22"/>
            </w:rPr>
            <w:fldChar w:fldCharType="separate"/>
          </w:r>
          <w:r w:rsidR="0085752B" w:rsidRPr="0024087D">
            <w:rPr>
              <w:noProof/>
              <w:sz w:val="22"/>
              <w:szCs w:val="22"/>
            </w:rPr>
            <w:t>[1]</w:t>
          </w:r>
          <w:r w:rsidR="0085752B" w:rsidRPr="0024087D">
            <w:rPr>
              <w:noProof/>
              <w:sz w:val="22"/>
              <w:szCs w:val="22"/>
            </w:rPr>
            <w:fldChar w:fldCharType="end"/>
          </w:r>
        </w:sdtContent>
      </w:sdt>
      <w:r w:rsidR="00165814" w:rsidRPr="0024087D">
        <w:rPr>
          <w:noProof/>
          <w:sz w:val="22"/>
          <w:szCs w:val="22"/>
        </w:rPr>
        <w:t>.</w:t>
      </w:r>
      <w:r w:rsidR="0085752B" w:rsidRPr="0024087D">
        <w:rPr>
          <w:noProof/>
          <w:sz w:val="22"/>
          <w:szCs w:val="22"/>
        </w:rPr>
        <w:t xml:space="preserve"> They </w:t>
      </w:r>
      <w:r w:rsidR="00C24F4B" w:rsidRPr="0024087D">
        <w:rPr>
          <w:noProof/>
          <w:sz w:val="22"/>
          <w:szCs w:val="22"/>
        </w:rPr>
        <w:t xml:space="preserve">discuss the </w:t>
      </w:r>
      <w:r w:rsidR="00511043" w:rsidRPr="0024087D">
        <w:rPr>
          <w:noProof/>
          <w:sz w:val="22"/>
          <w:szCs w:val="22"/>
        </w:rPr>
        <w:t xml:space="preserve">negative </w:t>
      </w:r>
      <w:r w:rsidR="00C24F4B" w:rsidRPr="0024087D">
        <w:rPr>
          <w:noProof/>
          <w:sz w:val="22"/>
          <w:szCs w:val="22"/>
        </w:rPr>
        <w:t xml:space="preserve">impact TNT </w:t>
      </w:r>
      <w:r w:rsidR="00511043" w:rsidRPr="0024087D">
        <w:rPr>
          <w:noProof/>
          <w:sz w:val="22"/>
          <w:szCs w:val="22"/>
        </w:rPr>
        <w:t xml:space="preserve">has </w:t>
      </w:r>
      <w:r w:rsidR="003E7B3B" w:rsidRPr="0024087D">
        <w:rPr>
          <w:noProof/>
          <w:sz w:val="22"/>
          <w:szCs w:val="22"/>
        </w:rPr>
        <w:t xml:space="preserve">had </w:t>
      </w:r>
      <w:r w:rsidR="00C24F4B" w:rsidRPr="0024087D">
        <w:rPr>
          <w:noProof/>
          <w:sz w:val="22"/>
          <w:szCs w:val="22"/>
        </w:rPr>
        <w:t>on the eviro</w:t>
      </w:r>
      <w:r w:rsidR="003E7B3B" w:rsidRPr="0024087D">
        <w:rPr>
          <w:noProof/>
          <w:sz w:val="22"/>
          <w:szCs w:val="22"/>
        </w:rPr>
        <w:t>n</w:t>
      </w:r>
      <w:r w:rsidR="00C24F4B" w:rsidRPr="0024087D">
        <w:rPr>
          <w:noProof/>
          <w:sz w:val="22"/>
          <w:szCs w:val="22"/>
        </w:rPr>
        <w:t>ment</w:t>
      </w:r>
      <w:r w:rsidR="003E7B3B" w:rsidRPr="0024087D">
        <w:rPr>
          <w:noProof/>
          <w:sz w:val="22"/>
          <w:szCs w:val="22"/>
        </w:rPr>
        <w:t xml:space="preserve">, then use titration to calculate how they could </w:t>
      </w:r>
      <w:r w:rsidR="00C84D58" w:rsidRPr="0024087D">
        <w:rPr>
          <w:noProof/>
          <w:sz w:val="22"/>
          <w:szCs w:val="22"/>
        </w:rPr>
        <w:t xml:space="preserve">remove </w:t>
      </w:r>
      <w:r w:rsidR="003F045D" w:rsidRPr="0024087D">
        <w:rPr>
          <w:noProof/>
          <w:sz w:val="22"/>
          <w:szCs w:val="22"/>
        </w:rPr>
        <w:t>TNT from our sur</w:t>
      </w:r>
      <w:r w:rsidR="00C91010" w:rsidRPr="0024087D">
        <w:rPr>
          <w:noProof/>
          <w:sz w:val="22"/>
          <w:szCs w:val="22"/>
        </w:rPr>
        <w:t>r</w:t>
      </w:r>
      <w:r w:rsidR="003F045D" w:rsidRPr="0024087D">
        <w:rPr>
          <w:noProof/>
          <w:sz w:val="22"/>
          <w:szCs w:val="22"/>
        </w:rPr>
        <w:t xml:space="preserve">oundings. </w:t>
      </w:r>
      <w:r w:rsidR="00D31D18" w:rsidRPr="0024087D">
        <w:rPr>
          <w:noProof/>
          <w:sz w:val="22"/>
          <w:szCs w:val="22"/>
        </w:rPr>
        <w:t>The</w:t>
      </w:r>
      <w:r w:rsidR="007E19D5" w:rsidRPr="0024087D">
        <w:rPr>
          <w:noProof/>
          <w:sz w:val="22"/>
          <w:szCs w:val="22"/>
        </w:rPr>
        <w:t>y</w:t>
      </w:r>
      <w:r w:rsidR="00D31D18" w:rsidRPr="0024087D">
        <w:rPr>
          <w:noProof/>
          <w:sz w:val="22"/>
          <w:szCs w:val="22"/>
        </w:rPr>
        <w:t xml:space="preserve"> calculated that TNT can be broken down at </w:t>
      </w:r>
      <w:r w:rsidR="00794267" w:rsidRPr="0024087D">
        <w:rPr>
          <w:noProof/>
          <w:sz w:val="22"/>
          <w:szCs w:val="22"/>
        </w:rPr>
        <w:t>pH</w:t>
      </w:r>
      <w:r w:rsidR="00D31D18" w:rsidRPr="0024087D">
        <w:rPr>
          <w:noProof/>
          <w:sz w:val="22"/>
          <w:szCs w:val="22"/>
        </w:rPr>
        <w:t>12</w:t>
      </w:r>
      <w:r w:rsidR="00021F6E" w:rsidRPr="0024087D">
        <w:rPr>
          <w:noProof/>
          <w:sz w:val="22"/>
          <w:szCs w:val="22"/>
        </w:rPr>
        <w:t>.</w:t>
      </w:r>
      <w:r w:rsidR="00F45A36" w:rsidRPr="0024087D">
        <w:rPr>
          <w:noProof/>
          <w:sz w:val="22"/>
          <w:szCs w:val="22"/>
        </w:rPr>
        <w:t xml:space="preserve"> </w:t>
      </w:r>
      <w:r w:rsidR="0040370C" w:rsidRPr="0024087D">
        <w:rPr>
          <w:noProof/>
          <w:sz w:val="22"/>
          <w:szCs w:val="22"/>
        </w:rPr>
        <w:t xml:space="preserve">Jackson et al </w:t>
      </w:r>
      <w:sdt>
        <w:sdtPr>
          <w:rPr>
            <w:noProof/>
            <w:sz w:val="22"/>
            <w:szCs w:val="22"/>
          </w:rPr>
          <w:id w:val="-1167246637"/>
          <w:citation/>
        </w:sdtPr>
        <w:sdtContent>
          <w:r w:rsidR="0040370C" w:rsidRPr="0024087D">
            <w:rPr>
              <w:noProof/>
              <w:sz w:val="22"/>
              <w:szCs w:val="22"/>
            </w:rPr>
            <w:fldChar w:fldCharType="begin"/>
          </w:r>
          <w:r w:rsidR="0040370C" w:rsidRPr="0024087D">
            <w:rPr>
              <w:noProof/>
              <w:sz w:val="22"/>
              <w:szCs w:val="22"/>
            </w:rPr>
            <w:instrText xml:space="preserve"> CITATION Jac07 \l 2057 </w:instrText>
          </w:r>
          <w:r w:rsidR="0040370C" w:rsidRPr="0024087D">
            <w:rPr>
              <w:noProof/>
              <w:sz w:val="22"/>
              <w:szCs w:val="22"/>
            </w:rPr>
            <w:fldChar w:fldCharType="separate"/>
          </w:r>
          <w:r w:rsidR="0040370C" w:rsidRPr="0024087D">
            <w:rPr>
              <w:noProof/>
              <w:sz w:val="22"/>
              <w:szCs w:val="22"/>
            </w:rPr>
            <w:t>[2]</w:t>
          </w:r>
          <w:r w:rsidR="0040370C" w:rsidRPr="0024087D">
            <w:rPr>
              <w:noProof/>
              <w:sz w:val="22"/>
              <w:szCs w:val="22"/>
            </w:rPr>
            <w:fldChar w:fldCharType="end"/>
          </w:r>
        </w:sdtContent>
      </w:sdt>
      <w:r w:rsidR="0040370C" w:rsidRPr="0024087D">
        <w:rPr>
          <w:noProof/>
          <w:sz w:val="22"/>
          <w:szCs w:val="22"/>
        </w:rPr>
        <w:t xml:space="preserve"> conducted a similar </w:t>
      </w:r>
      <w:r w:rsidR="009534C7" w:rsidRPr="0024087D">
        <w:rPr>
          <w:noProof/>
          <w:sz w:val="22"/>
          <w:szCs w:val="22"/>
        </w:rPr>
        <w:t xml:space="preserve">expiriment </w:t>
      </w:r>
      <w:r w:rsidR="000B2E79" w:rsidRPr="0024087D">
        <w:rPr>
          <w:noProof/>
          <w:sz w:val="22"/>
          <w:szCs w:val="22"/>
        </w:rPr>
        <w:t xml:space="preserve">on RDX. </w:t>
      </w:r>
      <w:r w:rsidR="00FC2A3B" w:rsidRPr="0024087D">
        <w:rPr>
          <w:noProof/>
          <w:sz w:val="22"/>
          <w:szCs w:val="22"/>
        </w:rPr>
        <w:t>The optimal pH for RDX degradation was pH 6.5–7.0</w:t>
      </w:r>
      <w:r w:rsidR="007E19D5" w:rsidRPr="0024087D">
        <w:rPr>
          <w:noProof/>
          <w:sz w:val="22"/>
          <w:szCs w:val="22"/>
        </w:rPr>
        <w:t xml:space="preserve">. </w:t>
      </w:r>
      <w:r w:rsidR="005B0F98" w:rsidRPr="0024087D">
        <w:rPr>
          <w:noProof/>
          <w:sz w:val="22"/>
          <w:szCs w:val="22"/>
        </w:rPr>
        <w:t xml:space="preserve">Another use of Titration in OME is </w:t>
      </w:r>
      <w:r w:rsidR="00E2719A" w:rsidRPr="0024087D">
        <w:rPr>
          <w:noProof/>
          <w:sz w:val="22"/>
          <w:szCs w:val="22"/>
        </w:rPr>
        <w:t xml:space="preserve">for analysing the </w:t>
      </w:r>
      <w:r w:rsidR="00AD15D3" w:rsidRPr="0024087D">
        <w:rPr>
          <w:noProof/>
          <w:sz w:val="22"/>
          <w:szCs w:val="22"/>
        </w:rPr>
        <w:t xml:space="preserve">composition and </w:t>
      </w:r>
      <w:r w:rsidR="00E2719A" w:rsidRPr="0024087D">
        <w:rPr>
          <w:noProof/>
          <w:sz w:val="22"/>
          <w:szCs w:val="22"/>
        </w:rPr>
        <w:t xml:space="preserve">quality of explosives. This is illustrated by Nandi et al. </w:t>
      </w:r>
      <w:sdt>
        <w:sdtPr>
          <w:rPr>
            <w:noProof/>
            <w:sz w:val="22"/>
            <w:szCs w:val="22"/>
          </w:rPr>
          <w:id w:val="1465851754"/>
          <w:citation/>
        </w:sdtPr>
        <w:sdtContent>
          <w:r w:rsidR="00E2719A" w:rsidRPr="0024087D">
            <w:rPr>
              <w:noProof/>
              <w:sz w:val="22"/>
              <w:szCs w:val="22"/>
            </w:rPr>
            <w:fldChar w:fldCharType="begin"/>
          </w:r>
          <w:r w:rsidR="00E2719A" w:rsidRPr="0024087D">
            <w:rPr>
              <w:noProof/>
              <w:sz w:val="22"/>
              <w:szCs w:val="22"/>
            </w:rPr>
            <w:instrText xml:space="preserve"> CITATION Nan13 \l 2057 </w:instrText>
          </w:r>
          <w:r w:rsidR="00E2719A" w:rsidRPr="0024087D">
            <w:rPr>
              <w:noProof/>
              <w:sz w:val="22"/>
              <w:szCs w:val="22"/>
            </w:rPr>
            <w:fldChar w:fldCharType="separate"/>
          </w:r>
          <w:r w:rsidR="000B2E79" w:rsidRPr="0024087D">
            <w:rPr>
              <w:noProof/>
              <w:sz w:val="22"/>
              <w:szCs w:val="22"/>
            </w:rPr>
            <w:t>[3]</w:t>
          </w:r>
          <w:r w:rsidR="00E2719A" w:rsidRPr="0024087D">
            <w:rPr>
              <w:noProof/>
              <w:sz w:val="22"/>
              <w:szCs w:val="22"/>
            </w:rPr>
            <w:fldChar w:fldCharType="end"/>
          </w:r>
        </w:sdtContent>
      </w:sdt>
      <w:r w:rsidR="00E2719A" w:rsidRPr="0024087D">
        <w:rPr>
          <w:noProof/>
          <w:sz w:val="22"/>
          <w:szCs w:val="22"/>
        </w:rPr>
        <w:t xml:space="preserve"> in their journal </w:t>
      </w:r>
      <w:r w:rsidR="00352DFD" w:rsidRPr="0024087D">
        <w:rPr>
          <w:noProof/>
          <w:sz w:val="22"/>
          <w:szCs w:val="22"/>
        </w:rPr>
        <w:t>report analysing the quality of NTO.</w:t>
      </w:r>
    </w:p>
    <w:p w14:paraId="66776870" w14:textId="03F0618D" w:rsidR="00E010B5" w:rsidRPr="0024087D" w:rsidRDefault="00E010B5" w:rsidP="00E010B5">
      <w:pPr>
        <w:rPr>
          <w:rFonts w:ascii="Calibri" w:hAnsi="Calibri" w:cs="Calibri"/>
          <w:sz w:val="22"/>
          <w:szCs w:val="22"/>
        </w:rPr>
      </w:pPr>
      <w:r w:rsidRPr="0024087D">
        <w:rPr>
          <w:rFonts w:ascii="Calibri" w:hAnsi="Calibri" w:cs="Calibri"/>
          <w:sz w:val="22"/>
          <w:szCs w:val="22"/>
        </w:rPr>
        <w:t>The results of the experiment aren’t as accurate as I was aiming for potentially highlighting some limitations in the experiment. This could be down to few things. It is possible that the readings could have been misread due to lack of experience and needing to be level</w:t>
      </w:r>
      <w:r w:rsidR="009A7DA9">
        <w:rPr>
          <w:rFonts w:ascii="Calibri" w:hAnsi="Calibri" w:cs="Calibri"/>
          <w:sz w:val="22"/>
          <w:szCs w:val="22"/>
        </w:rPr>
        <w:t>,</w:t>
      </w:r>
      <w:r w:rsidRPr="0024087D">
        <w:rPr>
          <w:rFonts w:ascii="Calibri" w:hAnsi="Calibri" w:cs="Calibri"/>
          <w:sz w:val="22"/>
          <w:szCs w:val="22"/>
        </w:rPr>
        <w:t xml:space="preserve"> read</w:t>
      </w:r>
      <w:r w:rsidR="009A7DA9">
        <w:rPr>
          <w:rFonts w:ascii="Calibri" w:hAnsi="Calibri" w:cs="Calibri"/>
          <w:sz w:val="22"/>
          <w:szCs w:val="22"/>
        </w:rPr>
        <w:t>ing</w:t>
      </w:r>
      <w:r w:rsidRPr="0024087D">
        <w:rPr>
          <w:rFonts w:ascii="Calibri" w:hAnsi="Calibri" w:cs="Calibri"/>
          <w:sz w:val="22"/>
          <w:szCs w:val="22"/>
        </w:rPr>
        <w:t xml:space="preserve"> from the bottom of the meniscus. There could have been inaccuracy from the solution, for example if there was residue left from cleaning which ended mixed into the base solution.</w:t>
      </w:r>
      <w:r w:rsidR="00D10F17">
        <w:rPr>
          <w:rFonts w:ascii="Calibri" w:hAnsi="Calibri" w:cs="Calibri"/>
          <w:sz w:val="22"/>
          <w:szCs w:val="22"/>
        </w:rPr>
        <w:t xml:space="preserve"> </w:t>
      </w:r>
      <w:r w:rsidR="009A7DA9">
        <w:rPr>
          <w:rFonts w:ascii="Calibri" w:hAnsi="Calibri" w:cs="Calibri"/>
          <w:sz w:val="22"/>
          <w:szCs w:val="22"/>
        </w:rPr>
        <w:t xml:space="preserve">The solution needs to be </w:t>
      </w:r>
      <w:r w:rsidR="00B107CD">
        <w:rPr>
          <w:rFonts w:ascii="Calibri" w:hAnsi="Calibri" w:cs="Calibri"/>
          <w:sz w:val="22"/>
          <w:szCs w:val="22"/>
        </w:rPr>
        <w:t>swirled which may have led to uneven movements across the attempts.</w:t>
      </w:r>
      <w:r w:rsidRPr="0024087D">
        <w:rPr>
          <w:rFonts w:ascii="Calibri" w:hAnsi="Calibri" w:cs="Calibri"/>
          <w:sz w:val="22"/>
          <w:szCs w:val="22"/>
        </w:rPr>
        <w:t xml:space="preserve"> Finally, it’s possible that we allowed too much base solution out from of the burette in the final drip. This again could be down to lack of practice with the equipment.</w:t>
      </w:r>
    </w:p>
    <w:p w14:paraId="17EABD8C" w14:textId="0962B174" w:rsidR="00055F8A" w:rsidRPr="00504D43" w:rsidRDefault="00B107CD" w:rsidP="00055F8A">
      <w:pPr>
        <w:rPr>
          <w:noProof/>
          <w:sz w:val="22"/>
          <w:szCs w:val="22"/>
        </w:rPr>
      </w:pPr>
      <w:r>
        <w:rPr>
          <w:noProof/>
          <w:sz w:val="22"/>
          <w:szCs w:val="22"/>
        </w:rPr>
        <w:t xml:space="preserve">Other </w:t>
      </w:r>
      <w:r w:rsidR="00BF32A5">
        <w:rPr>
          <w:noProof/>
          <w:sz w:val="22"/>
          <w:szCs w:val="22"/>
        </w:rPr>
        <w:t>limitations I noticed was that s</w:t>
      </w:r>
      <w:r w:rsidR="00465507" w:rsidRPr="0024087D">
        <w:rPr>
          <w:noProof/>
          <w:sz w:val="22"/>
          <w:szCs w:val="22"/>
        </w:rPr>
        <w:t xml:space="preserve">ome of the equipment is reasonably expensive. </w:t>
      </w:r>
      <w:r w:rsidR="00156219" w:rsidRPr="0024087D">
        <w:rPr>
          <w:noProof/>
          <w:sz w:val="22"/>
          <w:szCs w:val="22"/>
        </w:rPr>
        <w:t>You have to select the correct indicator</w:t>
      </w:r>
      <w:r w:rsidR="00CD5C77" w:rsidRPr="0024087D">
        <w:rPr>
          <w:noProof/>
          <w:sz w:val="22"/>
          <w:szCs w:val="22"/>
        </w:rPr>
        <w:t xml:space="preserve"> as different indicators change colour at different pH levels</w:t>
      </w:r>
      <w:r w:rsidR="00156219" w:rsidRPr="0024087D">
        <w:rPr>
          <w:noProof/>
          <w:sz w:val="22"/>
          <w:szCs w:val="22"/>
        </w:rPr>
        <w:t xml:space="preserve">. </w:t>
      </w:r>
      <w:r w:rsidR="00463F74" w:rsidRPr="0024087D">
        <w:rPr>
          <w:noProof/>
          <w:sz w:val="22"/>
          <w:szCs w:val="22"/>
        </w:rPr>
        <w:t>It can take a few tests which could cause an issue if you only a small amount of sample to test.</w:t>
      </w:r>
    </w:p>
    <w:p w14:paraId="4D769643" w14:textId="25C7220F" w:rsidR="00055F8A" w:rsidRDefault="00055F8A" w:rsidP="00055F8A">
      <w:pPr>
        <w:pStyle w:val="Heading2"/>
        <w:rPr>
          <w:rFonts w:ascii="Calibri Light" w:hAnsi="Calibri Light" w:cs="Calibri Light"/>
          <w:sz w:val="26"/>
          <w:szCs w:val="26"/>
          <w:u w:val="single"/>
        </w:rPr>
      </w:pPr>
      <w:r w:rsidRPr="0024087D">
        <w:rPr>
          <w:rFonts w:ascii="Calibri Light" w:hAnsi="Calibri Light" w:cs="Calibri Light"/>
          <w:sz w:val="26"/>
          <w:szCs w:val="26"/>
          <w:u w:val="single"/>
        </w:rPr>
        <w:t>Conclusion</w:t>
      </w:r>
    </w:p>
    <w:p w14:paraId="2F5CDC30" w14:textId="41DFBC04" w:rsidR="00D75910" w:rsidRDefault="00837915" w:rsidP="00504D43">
      <w:pPr>
        <w:rPr>
          <w:rFonts w:ascii="Calibri" w:hAnsi="Calibri" w:cs="Calibri"/>
          <w:sz w:val="22"/>
          <w:szCs w:val="22"/>
        </w:rPr>
      </w:pPr>
      <w:r>
        <w:rPr>
          <w:rFonts w:ascii="Calibri" w:hAnsi="Calibri" w:cs="Calibri"/>
          <w:sz w:val="22"/>
          <w:szCs w:val="22"/>
        </w:rPr>
        <w:t xml:space="preserve">As predicted in my hypothesis, I was able </w:t>
      </w:r>
      <w:r w:rsidR="007E3C08">
        <w:rPr>
          <w:rFonts w:ascii="Calibri" w:hAnsi="Calibri" w:cs="Calibri"/>
          <w:sz w:val="22"/>
          <w:szCs w:val="22"/>
        </w:rPr>
        <w:t>to accurately calculate the Moles of NaOH and HCl, and the molarity of HCl</w:t>
      </w:r>
      <w:r w:rsidR="00644295">
        <w:rPr>
          <w:rFonts w:ascii="Calibri" w:hAnsi="Calibri" w:cs="Calibri"/>
          <w:sz w:val="22"/>
          <w:szCs w:val="22"/>
        </w:rPr>
        <w:t xml:space="preserve">. My results were reasonably </w:t>
      </w:r>
      <w:r w:rsidR="0027527D">
        <w:rPr>
          <w:rFonts w:ascii="Calibri" w:hAnsi="Calibri" w:cs="Calibri"/>
          <w:sz w:val="22"/>
          <w:szCs w:val="22"/>
        </w:rPr>
        <w:t>accurate but</w:t>
      </w:r>
      <w:r w:rsidR="00644295">
        <w:rPr>
          <w:rFonts w:ascii="Calibri" w:hAnsi="Calibri" w:cs="Calibri"/>
          <w:sz w:val="22"/>
          <w:szCs w:val="22"/>
        </w:rPr>
        <w:t xml:space="preserve"> had room for improvement. </w:t>
      </w:r>
      <w:r w:rsidR="0027527D">
        <w:rPr>
          <w:rFonts w:ascii="Calibri" w:hAnsi="Calibri" w:cs="Calibri"/>
          <w:sz w:val="22"/>
          <w:szCs w:val="22"/>
        </w:rPr>
        <w:t>I would have like to have improved the accuracy of these results by repeating the experiment</w:t>
      </w:r>
      <w:r w:rsidR="009A2472">
        <w:rPr>
          <w:rFonts w:ascii="Calibri" w:hAnsi="Calibri" w:cs="Calibri"/>
          <w:sz w:val="22"/>
          <w:szCs w:val="22"/>
        </w:rPr>
        <w:t xml:space="preserve"> a few more times, until I had sequential results within 0.10mL</w:t>
      </w:r>
      <w:r w:rsidR="005F04C9">
        <w:rPr>
          <w:rFonts w:ascii="Calibri" w:hAnsi="Calibri" w:cs="Calibri"/>
          <w:sz w:val="22"/>
          <w:szCs w:val="22"/>
        </w:rPr>
        <w:t>.</w:t>
      </w:r>
      <w:r w:rsidR="00D75910">
        <w:rPr>
          <w:rFonts w:ascii="Calibri" w:hAnsi="Calibri" w:cs="Calibri"/>
          <w:sz w:val="22"/>
          <w:szCs w:val="22"/>
        </w:rPr>
        <w:t xml:space="preserve"> I would like to try increasing the volumes to see if this would </w:t>
      </w:r>
      <w:r w:rsidR="00D91329">
        <w:rPr>
          <w:rFonts w:ascii="Calibri" w:hAnsi="Calibri" w:cs="Calibri"/>
          <w:sz w:val="22"/>
          <w:szCs w:val="22"/>
        </w:rPr>
        <w:t>help to increase accuracy.</w:t>
      </w:r>
    </w:p>
    <w:p w14:paraId="63F5DB92" w14:textId="5572FA68" w:rsidR="00CC52A1" w:rsidRDefault="00B10EF4" w:rsidP="00504D43">
      <w:pPr>
        <w:rPr>
          <w:rFonts w:ascii="Calibri" w:hAnsi="Calibri" w:cs="Calibri"/>
          <w:sz w:val="22"/>
          <w:szCs w:val="22"/>
        </w:rPr>
      </w:pPr>
      <w:r>
        <w:rPr>
          <w:rFonts w:ascii="Calibri" w:hAnsi="Calibri" w:cs="Calibri"/>
          <w:sz w:val="22"/>
          <w:szCs w:val="22"/>
        </w:rPr>
        <w:t xml:space="preserve">Bell-Young </w:t>
      </w:r>
      <w:sdt>
        <w:sdtPr>
          <w:rPr>
            <w:rFonts w:ascii="Calibri" w:hAnsi="Calibri" w:cs="Calibri"/>
            <w:sz w:val="22"/>
            <w:szCs w:val="22"/>
          </w:rPr>
          <w:id w:val="1527437270"/>
          <w:citation/>
        </w:sdtPr>
        <w:sdtContent>
          <w:r>
            <w:rPr>
              <w:rFonts w:ascii="Calibri" w:hAnsi="Calibri" w:cs="Calibri"/>
              <w:sz w:val="22"/>
              <w:szCs w:val="22"/>
            </w:rPr>
            <w:fldChar w:fldCharType="begin"/>
          </w:r>
          <w:r>
            <w:rPr>
              <w:rFonts w:ascii="Calibri" w:hAnsi="Calibri" w:cs="Calibri"/>
              <w:sz w:val="22"/>
              <w:szCs w:val="22"/>
            </w:rPr>
            <w:instrText xml:space="preserve"> CITATION Bel21 \l 2057 </w:instrText>
          </w:r>
          <w:r>
            <w:rPr>
              <w:rFonts w:ascii="Calibri" w:hAnsi="Calibri" w:cs="Calibri"/>
              <w:sz w:val="22"/>
              <w:szCs w:val="22"/>
            </w:rPr>
            <w:fldChar w:fldCharType="separate"/>
          </w:r>
          <w:r w:rsidRPr="00B10EF4">
            <w:rPr>
              <w:rFonts w:ascii="Calibri" w:hAnsi="Calibri" w:cs="Calibri"/>
              <w:noProof/>
              <w:sz w:val="22"/>
              <w:szCs w:val="22"/>
            </w:rPr>
            <w:t>[4]</w:t>
          </w:r>
          <w:r>
            <w:rPr>
              <w:rFonts w:ascii="Calibri" w:hAnsi="Calibri" w:cs="Calibri"/>
              <w:sz w:val="22"/>
              <w:szCs w:val="22"/>
            </w:rPr>
            <w:fldChar w:fldCharType="end"/>
          </w:r>
        </w:sdtContent>
      </w:sdt>
      <w:r>
        <w:rPr>
          <w:rFonts w:ascii="Calibri" w:hAnsi="Calibri" w:cs="Calibri"/>
          <w:sz w:val="22"/>
          <w:szCs w:val="22"/>
        </w:rPr>
        <w:t xml:space="preserve"> </w:t>
      </w:r>
      <w:r w:rsidR="00620E1F">
        <w:rPr>
          <w:rFonts w:ascii="Calibri" w:hAnsi="Calibri" w:cs="Calibri"/>
          <w:sz w:val="22"/>
          <w:szCs w:val="22"/>
        </w:rPr>
        <w:t xml:space="preserve">describes Karl Fischer titration as being used for </w:t>
      </w:r>
      <w:r w:rsidR="00140FA0">
        <w:rPr>
          <w:rFonts w:ascii="Calibri" w:hAnsi="Calibri" w:cs="Calibri"/>
          <w:sz w:val="22"/>
          <w:szCs w:val="22"/>
        </w:rPr>
        <w:t xml:space="preserve">water/ moisture determination. It is used for </w:t>
      </w:r>
      <w:r w:rsidR="003A641F">
        <w:rPr>
          <w:rFonts w:ascii="Calibri" w:hAnsi="Calibri" w:cs="Calibri"/>
          <w:sz w:val="22"/>
          <w:szCs w:val="22"/>
        </w:rPr>
        <w:t xml:space="preserve">determining shelf life of medication and I </w:t>
      </w:r>
      <w:r w:rsidR="000636AB">
        <w:rPr>
          <w:rFonts w:ascii="Calibri" w:hAnsi="Calibri" w:cs="Calibri"/>
          <w:sz w:val="22"/>
          <w:szCs w:val="22"/>
        </w:rPr>
        <w:t xml:space="preserve">would </w:t>
      </w:r>
      <w:r w:rsidR="003A641F">
        <w:rPr>
          <w:rFonts w:ascii="Calibri" w:hAnsi="Calibri" w:cs="Calibri"/>
          <w:sz w:val="22"/>
          <w:szCs w:val="22"/>
        </w:rPr>
        <w:t>b</w:t>
      </w:r>
      <w:r w:rsidR="005C3EC5">
        <w:rPr>
          <w:rFonts w:ascii="Calibri" w:hAnsi="Calibri" w:cs="Calibri"/>
          <w:sz w:val="22"/>
          <w:szCs w:val="22"/>
        </w:rPr>
        <w:t xml:space="preserve">e interested to </w:t>
      </w:r>
      <w:r w:rsidR="00687E95">
        <w:rPr>
          <w:rFonts w:ascii="Calibri" w:hAnsi="Calibri" w:cs="Calibri"/>
          <w:sz w:val="22"/>
          <w:szCs w:val="22"/>
        </w:rPr>
        <w:t>investigate</w:t>
      </w:r>
      <w:r w:rsidR="005C3EC5">
        <w:rPr>
          <w:rFonts w:ascii="Calibri" w:hAnsi="Calibri" w:cs="Calibri"/>
          <w:sz w:val="22"/>
          <w:szCs w:val="22"/>
        </w:rPr>
        <w:t xml:space="preserve"> whether it is </w:t>
      </w:r>
      <w:r w:rsidR="000636AB">
        <w:rPr>
          <w:rFonts w:ascii="Calibri" w:hAnsi="Calibri" w:cs="Calibri"/>
          <w:sz w:val="22"/>
          <w:szCs w:val="22"/>
        </w:rPr>
        <w:t>used or</w:t>
      </w:r>
      <w:r w:rsidR="005C3EC5">
        <w:rPr>
          <w:rFonts w:ascii="Calibri" w:hAnsi="Calibri" w:cs="Calibri"/>
          <w:sz w:val="22"/>
          <w:szCs w:val="22"/>
        </w:rPr>
        <w:t xml:space="preserve"> could be used for </w:t>
      </w:r>
      <w:r w:rsidR="000636AB">
        <w:rPr>
          <w:rFonts w:ascii="Calibri" w:hAnsi="Calibri" w:cs="Calibri"/>
          <w:sz w:val="22"/>
          <w:szCs w:val="22"/>
        </w:rPr>
        <w:t>determining shelf life of missiles.</w:t>
      </w:r>
    </w:p>
    <w:sdt>
      <w:sdtPr>
        <w:rPr>
          <w:rFonts w:ascii="Calibri Light" w:hAnsi="Calibri Light" w:cs="Calibri Light"/>
          <w:sz w:val="26"/>
          <w:szCs w:val="26"/>
          <w:u w:val="single"/>
        </w:rPr>
        <w:id w:val="-1846241930"/>
        <w:docPartObj>
          <w:docPartGallery w:val="Bibliographies"/>
          <w:docPartUnique/>
        </w:docPartObj>
      </w:sdtPr>
      <w:sdtEndPr>
        <w:rPr>
          <w:rFonts w:asciiTheme="minorHAnsi" w:hAnsiTheme="minorHAnsi" w:cstheme="minorBidi"/>
          <w:b/>
          <w:bCs/>
          <w:sz w:val="24"/>
          <w:szCs w:val="24"/>
          <w:u w:val="none"/>
        </w:rPr>
      </w:sdtEndPr>
      <w:sdtContent>
        <w:p w14:paraId="65B87187" w14:textId="77777777" w:rsidR="00D67C67" w:rsidRDefault="00D67C67">
          <w:pPr>
            <w:rPr>
              <w:rFonts w:ascii="Calibri Light" w:hAnsi="Calibri Light" w:cs="Calibri Light"/>
              <w:sz w:val="26"/>
              <w:szCs w:val="26"/>
              <w:u w:val="single"/>
            </w:rPr>
          </w:pPr>
        </w:p>
        <w:p w14:paraId="1CF07A0C" w14:textId="57DD7403" w:rsidR="009537DC" w:rsidRDefault="004C7C2F">
          <w:pPr>
            <w:rPr>
              <w:noProof/>
            </w:rPr>
          </w:pPr>
          <w:r w:rsidRPr="00D67C67">
            <w:rPr>
              <w:rFonts w:ascii="Calibri Light" w:hAnsi="Calibri Light" w:cs="Calibri Light"/>
              <w:color w:val="0F4761" w:themeColor="accent1" w:themeShade="BF"/>
              <w:sz w:val="26"/>
              <w:szCs w:val="26"/>
              <w:u w:val="single"/>
            </w:rPr>
            <w:t>References</w:t>
          </w:r>
          <w:r w:rsidR="00CD6CDA" w:rsidRPr="004C7C2F">
            <w:rPr>
              <w:rFonts w:ascii="Calibri" w:hAnsi="Calibri" w:cs="Calibri"/>
            </w:rPr>
            <w:fldChar w:fldCharType="begin"/>
          </w:r>
          <w:r w:rsidR="00CD6CDA" w:rsidRPr="004C7C2F">
            <w:rPr>
              <w:rFonts w:ascii="Calibri" w:hAnsi="Calibri" w:cs="Calibri"/>
            </w:rPr>
            <w:instrText xml:space="preserve"> BIBLIOGRAPHY </w:instrText>
          </w:r>
          <w:r w:rsidR="00CD6CDA" w:rsidRPr="004C7C2F">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537DC" w:rsidRPr="009537DC" w14:paraId="164B90A7" w14:textId="77777777">
            <w:trPr>
              <w:divId w:val="853348880"/>
              <w:tblCellSpacing w:w="15" w:type="dxa"/>
            </w:trPr>
            <w:tc>
              <w:tcPr>
                <w:tcW w:w="50" w:type="pct"/>
                <w:hideMark/>
              </w:tcPr>
              <w:p w14:paraId="72B9B7C9" w14:textId="7AD6C92B" w:rsidR="009537DC" w:rsidRPr="009537DC" w:rsidRDefault="009537DC">
                <w:pPr>
                  <w:pStyle w:val="Bibliography"/>
                  <w:rPr>
                    <w:rFonts w:ascii="Calibri" w:hAnsi="Calibri" w:cs="Calibri"/>
                    <w:noProof/>
                    <w:kern w:val="0"/>
                    <w:sz w:val="22"/>
                    <w:szCs w:val="22"/>
                    <w14:ligatures w14:val="none"/>
                  </w:rPr>
                </w:pPr>
                <w:r w:rsidRPr="009537DC">
                  <w:rPr>
                    <w:rFonts w:ascii="Calibri" w:hAnsi="Calibri" w:cs="Calibri"/>
                    <w:noProof/>
                    <w:sz w:val="22"/>
                    <w:szCs w:val="22"/>
                  </w:rPr>
                  <w:t xml:space="preserve">[1] </w:t>
                </w:r>
              </w:p>
            </w:tc>
            <w:tc>
              <w:tcPr>
                <w:tcW w:w="0" w:type="auto"/>
                <w:hideMark/>
              </w:tcPr>
              <w:p w14:paraId="59CC865D"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C. Karasch, M. Popovic and M. Qasim, “Alkali Hydrolysis of Trinitrotoluene,” </w:t>
                </w:r>
                <w:r w:rsidRPr="009537DC">
                  <w:rPr>
                    <w:rFonts w:ascii="Calibri" w:hAnsi="Calibri" w:cs="Calibri"/>
                    <w:i/>
                    <w:iCs/>
                    <w:noProof/>
                    <w:sz w:val="22"/>
                    <w:szCs w:val="22"/>
                  </w:rPr>
                  <w:t xml:space="preserve">Applied Biochemistry and Biotechnology, </w:t>
                </w:r>
                <w:r w:rsidRPr="009537DC">
                  <w:rPr>
                    <w:rFonts w:ascii="Calibri" w:hAnsi="Calibri" w:cs="Calibri"/>
                    <w:noProof/>
                    <w:sz w:val="22"/>
                    <w:szCs w:val="22"/>
                  </w:rPr>
                  <w:t xml:space="preserve">vol. Vols. 98–100, p. 1173–1185, 2002. </w:t>
                </w:r>
              </w:p>
            </w:tc>
          </w:tr>
          <w:tr w:rsidR="009537DC" w:rsidRPr="009537DC" w14:paraId="218C3587" w14:textId="77777777">
            <w:trPr>
              <w:divId w:val="853348880"/>
              <w:tblCellSpacing w:w="15" w:type="dxa"/>
            </w:trPr>
            <w:tc>
              <w:tcPr>
                <w:tcW w:w="50" w:type="pct"/>
                <w:hideMark/>
              </w:tcPr>
              <w:p w14:paraId="6BF91B9A"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[2] </w:t>
                </w:r>
              </w:p>
            </w:tc>
            <w:tc>
              <w:tcPr>
                <w:tcW w:w="0" w:type="auto"/>
                <w:hideMark/>
              </w:tcPr>
              <w:p w14:paraId="4EA4C0FB"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R. G. Jackson, E. L. Rylott, D. Fournier, J. Hawari and N. C. Bruce, “Exploring the biochemical properties and remediation applications of the unusual explosive-degrading P450 system XplA/B,” </w:t>
                </w:r>
                <w:r w:rsidRPr="009537DC">
                  <w:rPr>
                    <w:rFonts w:ascii="Calibri" w:hAnsi="Calibri" w:cs="Calibri"/>
                    <w:i/>
                    <w:iCs/>
                    <w:noProof/>
                    <w:sz w:val="22"/>
                    <w:szCs w:val="22"/>
                  </w:rPr>
                  <w:t xml:space="preserve">PROCEEDINGS OF THE NATIONAL ACADEMY OF SCIENCES, </w:t>
                </w:r>
                <w:r w:rsidRPr="009537DC">
                  <w:rPr>
                    <w:rFonts w:ascii="Calibri" w:hAnsi="Calibri" w:cs="Calibri"/>
                    <w:noProof/>
                    <w:sz w:val="22"/>
                    <w:szCs w:val="22"/>
                  </w:rPr>
                  <w:t xml:space="preserve">vol. 104, no. 43, pp. 16822-16827, 2007. </w:t>
                </w:r>
              </w:p>
            </w:tc>
          </w:tr>
          <w:tr w:rsidR="009537DC" w:rsidRPr="009537DC" w14:paraId="68E2BAA9" w14:textId="77777777">
            <w:trPr>
              <w:divId w:val="853348880"/>
              <w:tblCellSpacing w:w="15" w:type="dxa"/>
            </w:trPr>
            <w:tc>
              <w:tcPr>
                <w:tcW w:w="50" w:type="pct"/>
                <w:hideMark/>
              </w:tcPr>
              <w:p w14:paraId="1AEE3571"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[3] </w:t>
                </w:r>
              </w:p>
            </w:tc>
            <w:tc>
              <w:tcPr>
                <w:tcW w:w="0" w:type="auto"/>
                <w:hideMark/>
              </w:tcPr>
              <w:p w14:paraId="3F84E8C6"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A. K. Nandi, S. K. Singh, G. M. Kunjir, J. Singh, A. K. Mandal and R. K. Pandey, “Assay of the Insensitive High Explosive 3-Nitro-1,2,4- triazol-5-one (NTO) by Acid-Base Titration,” </w:t>
                </w:r>
                <w:r w:rsidRPr="009537DC">
                  <w:rPr>
                    <w:rFonts w:ascii="Calibri" w:hAnsi="Calibri" w:cs="Calibri"/>
                    <w:i/>
                    <w:iCs/>
                    <w:noProof/>
                    <w:sz w:val="22"/>
                    <w:szCs w:val="22"/>
                  </w:rPr>
                  <w:t xml:space="preserve">Central European Journal of Energetic Materials, </w:t>
                </w:r>
                <w:r w:rsidRPr="009537DC">
                  <w:rPr>
                    <w:rFonts w:ascii="Calibri" w:hAnsi="Calibri" w:cs="Calibri"/>
                    <w:noProof/>
                    <w:sz w:val="22"/>
                    <w:szCs w:val="22"/>
                  </w:rPr>
                  <w:t xml:space="preserve">vol. 10, no. 1, pp. 113-122, 2013. </w:t>
                </w:r>
              </w:p>
            </w:tc>
          </w:tr>
          <w:tr w:rsidR="009537DC" w:rsidRPr="009537DC" w14:paraId="1FB844BF" w14:textId="77777777">
            <w:trPr>
              <w:divId w:val="853348880"/>
              <w:tblCellSpacing w:w="15" w:type="dxa"/>
            </w:trPr>
            <w:tc>
              <w:tcPr>
                <w:tcW w:w="50" w:type="pct"/>
                <w:hideMark/>
              </w:tcPr>
              <w:p w14:paraId="5D1FD137"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 xml:space="preserve">[4] </w:t>
                </w:r>
              </w:p>
            </w:tc>
            <w:tc>
              <w:tcPr>
                <w:tcW w:w="0" w:type="auto"/>
                <w:hideMark/>
              </w:tcPr>
              <w:p w14:paraId="28AA136F" w14:textId="77777777" w:rsidR="009537DC" w:rsidRPr="009537DC" w:rsidRDefault="009537DC">
                <w:pPr>
                  <w:pStyle w:val="Bibliography"/>
                  <w:rPr>
                    <w:rFonts w:ascii="Calibri" w:hAnsi="Calibri" w:cs="Calibri"/>
                    <w:noProof/>
                    <w:sz w:val="22"/>
                    <w:szCs w:val="22"/>
                  </w:rPr>
                </w:pPr>
                <w:r w:rsidRPr="009537DC">
                  <w:rPr>
                    <w:rFonts w:ascii="Calibri" w:hAnsi="Calibri" w:cs="Calibri"/>
                    <w:noProof/>
                    <w:sz w:val="22"/>
                    <w:szCs w:val="22"/>
                  </w:rPr>
                  <w:t>L. Bell-Young, “How is Titration Used in the Pharmaceutical Industry?,” ReAgent, 7 April 2021. [Online]. Available: https://www.reagent.co.uk/blog/how-is-titration-used-in-the-pharmaceutical-industry/. [Accessed 20 03 2024].</w:t>
                </w:r>
              </w:p>
            </w:tc>
          </w:tr>
        </w:tbl>
        <w:p w14:paraId="7B32086F" w14:textId="77777777" w:rsidR="009537DC" w:rsidRDefault="009537DC">
          <w:pPr>
            <w:divId w:val="853348880"/>
            <w:rPr>
              <w:rFonts w:eastAsia="Times New Roman"/>
              <w:noProof/>
            </w:rPr>
          </w:pPr>
        </w:p>
        <w:p w14:paraId="723CDB1D" w14:textId="4EB6DACF" w:rsidR="00A55896" w:rsidRDefault="00CD6CDA">
          <w:r w:rsidRPr="004C7C2F">
            <w:rPr>
              <w:rFonts w:ascii="Calibri" w:hAnsi="Calibri" w:cs="Calibri"/>
              <w:b/>
              <w:bCs/>
            </w:rPr>
            <w:fldChar w:fldCharType="end"/>
          </w:r>
        </w:p>
      </w:sdtContent>
    </w:sdt>
    <w:sectPr w:rsidR="00A55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3303"/>
    <w:multiLevelType w:val="hybridMultilevel"/>
    <w:tmpl w:val="046ACE5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845129"/>
    <w:multiLevelType w:val="multilevel"/>
    <w:tmpl w:val="D36C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hint="default"/>
      </w:rPr>
    </w:lvl>
    <w:lvl w:ilvl="1" w:tplc="E66674F4">
      <w:start w:val="1"/>
      <w:numFmt w:val="bullet"/>
      <w:lvlText w:val="•"/>
      <w:lvlJc w:val="left"/>
      <w:pPr>
        <w:tabs>
          <w:tab w:val="num" w:pos="1440"/>
        </w:tabs>
        <w:ind w:left="1440" w:hanging="360"/>
      </w:pPr>
      <w:rPr>
        <w:rFonts w:ascii="Arial" w:hAnsi="Arial" w:hint="default"/>
      </w:rPr>
    </w:lvl>
    <w:lvl w:ilvl="2" w:tplc="38347960">
      <w:start w:val="1"/>
      <w:numFmt w:val="bullet"/>
      <w:lvlText w:val="•"/>
      <w:lvlJc w:val="left"/>
      <w:pPr>
        <w:tabs>
          <w:tab w:val="num" w:pos="2160"/>
        </w:tabs>
        <w:ind w:left="2160" w:hanging="360"/>
      </w:pPr>
      <w:rPr>
        <w:rFonts w:ascii="Arial" w:hAnsi="Arial" w:hint="default"/>
      </w:rPr>
    </w:lvl>
    <w:lvl w:ilvl="3" w:tplc="BF22F510" w:tentative="1">
      <w:start w:val="1"/>
      <w:numFmt w:val="bullet"/>
      <w:lvlText w:val="•"/>
      <w:lvlJc w:val="left"/>
      <w:pPr>
        <w:tabs>
          <w:tab w:val="num" w:pos="2880"/>
        </w:tabs>
        <w:ind w:left="2880" w:hanging="360"/>
      </w:pPr>
      <w:rPr>
        <w:rFonts w:ascii="Arial" w:hAnsi="Arial" w:hint="default"/>
      </w:rPr>
    </w:lvl>
    <w:lvl w:ilvl="4" w:tplc="2D16265C" w:tentative="1">
      <w:start w:val="1"/>
      <w:numFmt w:val="bullet"/>
      <w:lvlText w:val="•"/>
      <w:lvlJc w:val="left"/>
      <w:pPr>
        <w:tabs>
          <w:tab w:val="num" w:pos="3600"/>
        </w:tabs>
        <w:ind w:left="3600" w:hanging="360"/>
      </w:pPr>
      <w:rPr>
        <w:rFonts w:ascii="Arial" w:hAnsi="Arial" w:hint="default"/>
      </w:rPr>
    </w:lvl>
    <w:lvl w:ilvl="5" w:tplc="12C0C480" w:tentative="1">
      <w:start w:val="1"/>
      <w:numFmt w:val="bullet"/>
      <w:lvlText w:val="•"/>
      <w:lvlJc w:val="left"/>
      <w:pPr>
        <w:tabs>
          <w:tab w:val="num" w:pos="4320"/>
        </w:tabs>
        <w:ind w:left="4320" w:hanging="360"/>
      </w:pPr>
      <w:rPr>
        <w:rFonts w:ascii="Arial" w:hAnsi="Arial" w:hint="default"/>
      </w:rPr>
    </w:lvl>
    <w:lvl w:ilvl="6" w:tplc="D4BE134A" w:tentative="1">
      <w:start w:val="1"/>
      <w:numFmt w:val="bullet"/>
      <w:lvlText w:val="•"/>
      <w:lvlJc w:val="left"/>
      <w:pPr>
        <w:tabs>
          <w:tab w:val="num" w:pos="5040"/>
        </w:tabs>
        <w:ind w:left="5040" w:hanging="360"/>
      </w:pPr>
      <w:rPr>
        <w:rFonts w:ascii="Arial" w:hAnsi="Arial" w:hint="default"/>
      </w:rPr>
    </w:lvl>
    <w:lvl w:ilvl="7" w:tplc="3CA02D7C" w:tentative="1">
      <w:start w:val="1"/>
      <w:numFmt w:val="bullet"/>
      <w:lvlText w:val="•"/>
      <w:lvlJc w:val="left"/>
      <w:pPr>
        <w:tabs>
          <w:tab w:val="num" w:pos="5760"/>
        </w:tabs>
        <w:ind w:left="5760" w:hanging="360"/>
      </w:pPr>
      <w:rPr>
        <w:rFonts w:ascii="Arial" w:hAnsi="Arial" w:hint="default"/>
      </w:rPr>
    </w:lvl>
    <w:lvl w:ilvl="8" w:tplc="583A42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hint="default"/>
      </w:rPr>
    </w:lvl>
    <w:lvl w:ilvl="1" w:tplc="518AAA94">
      <w:start w:val="1"/>
      <w:numFmt w:val="bullet"/>
      <w:lvlText w:val="•"/>
      <w:lvlJc w:val="left"/>
      <w:pPr>
        <w:tabs>
          <w:tab w:val="num" w:pos="1440"/>
        </w:tabs>
        <w:ind w:left="1440" w:hanging="360"/>
      </w:pPr>
      <w:rPr>
        <w:rFonts w:ascii="Arial" w:hAnsi="Arial" w:hint="default"/>
      </w:rPr>
    </w:lvl>
    <w:lvl w:ilvl="2" w:tplc="6542144C">
      <w:start w:val="1"/>
      <w:numFmt w:val="bullet"/>
      <w:lvlText w:val="•"/>
      <w:lvlJc w:val="left"/>
      <w:pPr>
        <w:tabs>
          <w:tab w:val="num" w:pos="2160"/>
        </w:tabs>
        <w:ind w:left="2160" w:hanging="360"/>
      </w:pPr>
      <w:rPr>
        <w:rFonts w:ascii="Arial" w:hAnsi="Arial" w:hint="default"/>
      </w:rPr>
    </w:lvl>
    <w:lvl w:ilvl="3" w:tplc="E682A9B6" w:tentative="1">
      <w:start w:val="1"/>
      <w:numFmt w:val="bullet"/>
      <w:lvlText w:val="•"/>
      <w:lvlJc w:val="left"/>
      <w:pPr>
        <w:tabs>
          <w:tab w:val="num" w:pos="2880"/>
        </w:tabs>
        <w:ind w:left="2880" w:hanging="360"/>
      </w:pPr>
      <w:rPr>
        <w:rFonts w:ascii="Arial" w:hAnsi="Arial" w:hint="default"/>
      </w:rPr>
    </w:lvl>
    <w:lvl w:ilvl="4" w:tplc="4A9E1AF4" w:tentative="1">
      <w:start w:val="1"/>
      <w:numFmt w:val="bullet"/>
      <w:lvlText w:val="•"/>
      <w:lvlJc w:val="left"/>
      <w:pPr>
        <w:tabs>
          <w:tab w:val="num" w:pos="3600"/>
        </w:tabs>
        <w:ind w:left="3600" w:hanging="360"/>
      </w:pPr>
      <w:rPr>
        <w:rFonts w:ascii="Arial" w:hAnsi="Arial" w:hint="default"/>
      </w:rPr>
    </w:lvl>
    <w:lvl w:ilvl="5" w:tplc="61FEB32C" w:tentative="1">
      <w:start w:val="1"/>
      <w:numFmt w:val="bullet"/>
      <w:lvlText w:val="•"/>
      <w:lvlJc w:val="left"/>
      <w:pPr>
        <w:tabs>
          <w:tab w:val="num" w:pos="4320"/>
        </w:tabs>
        <w:ind w:left="4320" w:hanging="360"/>
      </w:pPr>
      <w:rPr>
        <w:rFonts w:ascii="Arial" w:hAnsi="Arial" w:hint="default"/>
      </w:rPr>
    </w:lvl>
    <w:lvl w:ilvl="6" w:tplc="3776FD88" w:tentative="1">
      <w:start w:val="1"/>
      <w:numFmt w:val="bullet"/>
      <w:lvlText w:val="•"/>
      <w:lvlJc w:val="left"/>
      <w:pPr>
        <w:tabs>
          <w:tab w:val="num" w:pos="5040"/>
        </w:tabs>
        <w:ind w:left="5040" w:hanging="360"/>
      </w:pPr>
      <w:rPr>
        <w:rFonts w:ascii="Arial" w:hAnsi="Arial" w:hint="default"/>
      </w:rPr>
    </w:lvl>
    <w:lvl w:ilvl="7" w:tplc="173CAFF4" w:tentative="1">
      <w:start w:val="1"/>
      <w:numFmt w:val="bullet"/>
      <w:lvlText w:val="•"/>
      <w:lvlJc w:val="left"/>
      <w:pPr>
        <w:tabs>
          <w:tab w:val="num" w:pos="5760"/>
        </w:tabs>
        <w:ind w:left="5760" w:hanging="360"/>
      </w:pPr>
      <w:rPr>
        <w:rFonts w:ascii="Arial" w:hAnsi="Arial" w:hint="default"/>
      </w:rPr>
    </w:lvl>
    <w:lvl w:ilvl="8" w:tplc="92A89E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C2602C"/>
    <w:multiLevelType w:val="hybridMultilevel"/>
    <w:tmpl w:val="9E12A36A"/>
    <w:lvl w:ilvl="0" w:tplc="1CFEAF5A">
      <w:start w:val="1"/>
      <w:numFmt w:val="bullet"/>
      <w:lvlText w:val="•"/>
      <w:lvlJc w:val="left"/>
      <w:pPr>
        <w:ind w:left="1800" w:hanging="360"/>
      </w:pPr>
      <w:rPr>
        <w:rFonts w:ascii="Arial" w:hAnsi="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7010AB8"/>
    <w:multiLevelType w:val="hybridMultilevel"/>
    <w:tmpl w:val="D028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2D04E3"/>
    <w:multiLevelType w:val="hybridMultilevel"/>
    <w:tmpl w:val="6EA088A6"/>
    <w:lvl w:ilvl="0" w:tplc="D4EA9432">
      <w:start w:val="1"/>
      <w:numFmt w:val="bullet"/>
      <w:lvlText w:val="•"/>
      <w:lvlJc w:val="left"/>
      <w:pPr>
        <w:tabs>
          <w:tab w:val="num" w:pos="360"/>
        </w:tabs>
        <w:ind w:left="360" w:hanging="360"/>
      </w:pPr>
      <w:rPr>
        <w:rFonts w:ascii="Arial" w:hAnsi="Arial" w:hint="default"/>
      </w:rPr>
    </w:lvl>
    <w:lvl w:ilvl="1" w:tplc="ED10222C">
      <w:numFmt w:val="bullet"/>
      <w:lvlText w:val="•"/>
      <w:lvlJc w:val="left"/>
      <w:pPr>
        <w:tabs>
          <w:tab w:val="num" w:pos="1080"/>
        </w:tabs>
        <w:ind w:left="1080" w:hanging="360"/>
      </w:pPr>
      <w:rPr>
        <w:rFonts w:ascii="Arial" w:hAnsi="Arial" w:hint="default"/>
      </w:rPr>
    </w:lvl>
    <w:lvl w:ilvl="2" w:tplc="638A3012">
      <w:start w:val="1"/>
      <w:numFmt w:val="bullet"/>
      <w:lvlText w:val="•"/>
      <w:lvlJc w:val="left"/>
      <w:pPr>
        <w:tabs>
          <w:tab w:val="num" w:pos="1800"/>
        </w:tabs>
        <w:ind w:left="1800" w:hanging="360"/>
      </w:pPr>
      <w:rPr>
        <w:rFonts w:ascii="Arial" w:hAnsi="Arial" w:hint="default"/>
      </w:rPr>
    </w:lvl>
    <w:lvl w:ilvl="3" w:tplc="9C26EB0E">
      <w:start w:val="1"/>
      <w:numFmt w:val="bullet"/>
      <w:lvlText w:val="•"/>
      <w:lvlJc w:val="left"/>
      <w:pPr>
        <w:tabs>
          <w:tab w:val="num" w:pos="2520"/>
        </w:tabs>
        <w:ind w:left="2520" w:hanging="360"/>
      </w:pPr>
      <w:rPr>
        <w:rFonts w:ascii="Arial" w:hAnsi="Arial" w:hint="default"/>
      </w:rPr>
    </w:lvl>
    <w:lvl w:ilvl="4" w:tplc="00CCFA34">
      <w:start w:val="1"/>
      <w:numFmt w:val="bullet"/>
      <w:lvlText w:val="•"/>
      <w:lvlJc w:val="left"/>
      <w:pPr>
        <w:tabs>
          <w:tab w:val="num" w:pos="3240"/>
        </w:tabs>
        <w:ind w:left="3240" w:hanging="360"/>
      </w:pPr>
      <w:rPr>
        <w:rFonts w:ascii="Arial" w:hAnsi="Arial" w:hint="default"/>
      </w:rPr>
    </w:lvl>
    <w:lvl w:ilvl="5" w:tplc="37CCF8FE" w:tentative="1">
      <w:start w:val="1"/>
      <w:numFmt w:val="bullet"/>
      <w:lvlText w:val="•"/>
      <w:lvlJc w:val="left"/>
      <w:pPr>
        <w:tabs>
          <w:tab w:val="num" w:pos="3960"/>
        </w:tabs>
        <w:ind w:left="3960" w:hanging="360"/>
      </w:pPr>
      <w:rPr>
        <w:rFonts w:ascii="Arial" w:hAnsi="Arial" w:hint="default"/>
      </w:rPr>
    </w:lvl>
    <w:lvl w:ilvl="6" w:tplc="D68E814E" w:tentative="1">
      <w:start w:val="1"/>
      <w:numFmt w:val="bullet"/>
      <w:lvlText w:val="•"/>
      <w:lvlJc w:val="left"/>
      <w:pPr>
        <w:tabs>
          <w:tab w:val="num" w:pos="4680"/>
        </w:tabs>
        <w:ind w:left="4680" w:hanging="360"/>
      </w:pPr>
      <w:rPr>
        <w:rFonts w:ascii="Arial" w:hAnsi="Arial" w:hint="default"/>
      </w:rPr>
    </w:lvl>
    <w:lvl w:ilvl="7" w:tplc="319693EA" w:tentative="1">
      <w:start w:val="1"/>
      <w:numFmt w:val="bullet"/>
      <w:lvlText w:val="•"/>
      <w:lvlJc w:val="left"/>
      <w:pPr>
        <w:tabs>
          <w:tab w:val="num" w:pos="5400"/>
        </w:tabs>
        <w:ind w:left="5400" w:hanging="360"/>
      </w:pPr>
      <w:rPr>
        <w:rFonts w:ascii="Arial" w:hAnsi="Arial" w:hint="default"/>
      </w:rPr>
    </w:lvl>
    <w:lvl w:ilvl="8" w:tplc="120CCB72"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2855B5"/>
    <w:multiLevelType w:val="hybridMultilevel"/>
    <w:tmpl w:val="9F84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83552"/>
    <w:multiLevelType w:val="hybridMultilevel"/>
    <w:tmpl w:val="6816747A"/>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7740284">
    <w:abstractNumId w:val="10"/>
  </w:num>
  <w:num w:numId="2" w16cid:durableId="168762722">
    <w:abstractNumId w:val="11"/>
  </w:num>
  <w:num w:numId="3" w16cid:durableId="1771852986">
    <w:abstractNumId w:val="8"/>
  </w:num>
  <w:num w:numId="4" w16cid:durableId="617184202">
    <w:abstractNumId w:val="7"/>
  </w:num>
  <w:num w:numId="5" w16cid:durableId="1456026723">
    <w:abstractNumId w:val="2"/>
  </w:num>
  <w:num w:numId="6" w16cid:durableId="1264262134">
    <w:abstractNumId w:val="3"/>
  </w:num>
  <w:num w:numId="7" w16cid:durableId="1969242652">
    <w:abstractNumId w:val="6"/>
  </w:num>
  <w:num w:numId="8" w16cid:durableId="649481586">
    <w:abstractNumId w:val="4"/>
  </w:num>
  <w:num w:numId="9" w16cid:durableId="153691002">
    <w:abstractNumId w:val="5"/>
  </w:num>
  <w:num w:numId="10" w16cid:durableId="178156633">
    <w:abstractNumId w:val="9"/>
  </w:num>
  <w:num w:numId="11" w16cid:durableId="1238900330">
    <w:abstractNumId w:val="0"/>
  </w:num>
  <w:num w:numId="12" w16cid:durableId="1955213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FB1"/>
    <w:rsid w:val="000015AF"/>
    <w:rsid w:val="000160EC"/>
    <w:rsid w:val="00021F6E"/>
    <w:rsid w:val="000377D9"/>
    <w:rsid w:val="00045278"/>
    <w:rsid w:val="00055F8A"/>
    <w:rsid w:val="000636AB"/>
    <w:rsid w:val="00080653"/>
    <w:rsid w:val="00081B6B"/>
    <w:rsid w:val="00084ED6"/>
    <w:rsid w:val="00092C4E"/>
    <w:rsid w:val="000952CA"/>
    <w:rsid w:val="000A479C"/>
    <w:rsid w:val="000A582A"/>
    <w:rsid w:val="000B2E79"/>
    <w:rsid w:val="000B45BA"/>
    <w:rsid w:val="000B5CC4"/>
    <w:rsid w:val="000F6288"/>
    <w:rsid w:val="00110D09"/>
    <w:rsid w:val="00112116"/>
    <w:rsid w:val="001150B5"/>
    <w:rsid w:val="00140FA0"/>
    <w:rsid w:val="00144B89"/>
    <w:rsid w:val="00156219"/>
    <w:rsid w:val="00164C7A"/>
    <w:rsid w:val="00165814"/>
    <w:rsid w:val="001D090C"/>
    <w:rsid w:val="001D1066"/>
    <w:rsid w:val="001D10F6"/>
    <w:rsid w:val="001D3FFF"/>
    <w:rsid w:val="001D6345"/>
    <w:rsid w:val="001D7DC0"/>
    <w:rsid w:val="001F1B1A"/>
    <w:rsid w:val="00206665"/>
    <w:rsid w:val="00213E96"/>
    <w:rsid w:val="00223AFA"/>
    <w:rsid w:val="00234DD0"/>
    <w:rsid w:val="00240837"/>
    <w:rsid w:val="0024087D"/>
    <w:rsid w:val="002412B9"/>
    <w:rsid w:val="00257C98"/>
    <w:rsid w:val="00260A20"/>
    <w:rsid w:val="002633FE"/>
    <w:rsid w:val="00267868"/>
    <w:rsid w:val="0027527D"/>
    <w:rsid w:val="0028746E"/>
    <w:rsid w:val="002A523D"/>
    <w:rsid w:val="002A74C8"/>
    <w:rsid w:val="002B02F5"/>
    <w:rsid w:val="002D4C6F"/>
    <w:rsid w:val="002E11E1"/>
    <w:rsid w:val="002E2131"/>
    <w:rsid w:val="00302270"/>
    <w:rsid w:val="003112F1"/>
    <w:rsid w:val="00311F4C"/>
    <w:rsid w:val="00316281"/>
    <w:rsid w:val="00326453"/>
    <w:rsid w:val="0033144B"/>
    <w:rsid w:val="00332D46"/>
    <w:rsid w:val="00352DFD"/>
    <w:rsid w:val="00365CDD"/>
    <w:rsid w:val="0038067E"/>
    <w:rsid w:val="0038291E"/>
    <w:rsid w:val="00393F5D"/>
    <w:rsid w:val="00396296"/>
    <w:rsid w:val="003A641F"/>
    <w:rsid w:val="003E4D55"/>
    <w:rsid w:val="003E7B3B"/>
    <w:rsid w:val="003F045D"/>
    <w:rsid w:val="0040370C"/>
    <w:rsid w:val="004167DB"/>
    <w:rsid w:val="0042102F"/>
    <w:rsid w:val="004218A5"/>
    <w:rsid w:val="00422758"/>
    <w:rsid w:val="00431F18"/>
    <w:rsid w:val="004368DF"/>
    <w:rsid w:val="0045003D"/>
    <w:rsid w:val="00452567"/>
    <w:rsid w:val="004530B5"/>
    <w:rsid w:val="00455822"/>
    <w:rsid w:val="004613A1"/>
    <w:rsid w:val="00463F74"/>
    <w:rsid w:val="00465507"/>
    <w:rsid w:val="004865ED"/>
    <w:rsid w:val="00492489"/>
    <w:rsid w:val="004B2B07"/>
    <w:rsid w:val="004C630F"/>
    <w:rsid w:val="004C7C2F"/>
    <w:rsid w:val="004D778C"/>
    <w:rsid w:val="004E4A31"/>
    <w:rsid w:val="0050492B"/>
    <w:rsid w:val="00504D43"/>
    <w:rsid w:val="00511043"/>
    <w:rsid w:val="0051701D"/>
    <w:rsid w:val="0052087B"/>
    <w:rsid w:val="00546319"/>
    <w:rsid w:val="0055189E"/>
    <w:rsid w:val="00553036"/>
    <w:rsid w:val="00560352"/>
    <w:rsid w:val="00573780"/>
    <w:rsid w:val="0058141C"/>
    <w:rsid w:val="00582C84"/>
    <w:rsid w:val="0058495C"/>
    <w:rsid w:val="005B0F98"/>
    <w:rsid w:val="005B1FD1"/>
    <w:rsid w:val="005B3B86"/>
    <w:rsid w:val="005B3F45"/>
    <w:rsid w:val="005C3EC5"/>
    <w:rsid w:val="005C7093"/>
    <w:rsid w:val="005E79E4"/>
    <w:rsid w:val="005F0402"/>
    <w:rsid w:val="005F04C9"/>
    <w:rsid w:val="005F2FBA"/>
    <w:rsid w:val="005F4059"/>
    <w:rsid w:val="005F5A5C"/>
    <w:rsid w:val="005F7E94"/>
    <w:rsid w:val="00620E1F"/>
    <w:rsid w:val="00622A05"/>
    <w:rsid w:val="00644295"/>
    <w:rsid w:val="00655D5F"/>
    <w:rsid w:val="00663974"/>
    <w:rsid w:val="00674E0B"/>
    <w:rsid w:val="00675BA1"/>
    <w:rsid w:val="00675BE1"/>
    <w:rsid w:val="00675D6C"/>
    <w:rsid w:val="006845F2"/>
    <w:rsid w:val="00687E95"/>
    <w:rsid w:val="00693777"/>
    <w:rsid w:val="006A6A83"/>
    <w:rsid w:val="006B7E59"/>
    <w:rsid w:val="006C78AC"/>
    <w:rsid w:val="006E2BF2"/>
    <w:rsid w:val="006E2CA2"/>
    <w:rsid w:val="006E7AFB"/>
    <w:rsid w:val="006F21ED"/>
    <w:rsid w:val="007052B5"/>
    <w:rsid w:val="007105F4"/>
    <w:rsid w:val="00734563"/>
    <w:rsid w:val="00752880"/>
    <w:rsid w:val="007647C5"/>
    <w:rsid w:val="00775B87"/>
    <w:rsid w:val="007906F3"/>
    <w:rsid w:val="007916ED"/>
    <w:rsid w:val="00794267"/>
    <w:rsid w:val="00795274"/>
    <w:rsid w:val="0079594C"/>
    <w:rsid w:val="00797D83"/>
    <w:rsid w:val="007A2C3C"/>
    <w:rsid w:val="007A40A2"/>
    <w:rsid w:val="007E1830"/>
    <w:rsid w:val="007E19D5"/>
    <w:rsid w:val="007E3C08"/>
    <w:rsid w:val="008341F1"/>
    <w:rsid w:val="00837915"/>
    <w:rsid w:val="00841020"/>
    <w:rsid w:val="008452DF"/>
    <w:rsid w:val="008546A0"/>
    <w:rsid w:val="0085752B"/>
    <w:rsid w:val="00862323"/>
    <w:rsid w:val="008701E0"/>
    <w:rsid w:val="00882052"/>
    <w:rsid w:val="008B51D8"/>
    <w:rsid w:val="008C0651"/>
    <w:rsid w:val="00944357"/>
    <w:rsid w:val="009534C7"/>
    <w:rsid w:val="009537DC"/>
    <w:rsid w:val="0096573E"/>
    <w:rsid w:val="009931BB"/>
    <w:rsid w:val="009A2400"/>
    <w:rsid w:val="009A2472"/>
    <w:rsid w:val="009A6DE2"/>
    <w:rsid w:val="009A7DA9"/>
    <w:rsid w:val="009B4AE4"/>
    <w:rsid w:val="009C46A0"/>
    <w:rsid w:val="009D23C2"/>
    <w:rsid w:val="009D5895"/>
    <w:rsid w:val="009E1829"/>
    <w:rsid w:val="00A035A9"/>
    <w:rsid w:val="00A1700D"/>
    <w:rsid w:val="00A427D3"/>
    <w:rsid w:val="00A55896"/>
    <w:rsid w:val="00A568A0"/>
    <w:rsid w:val="00A56F4A"/>
    <w:rsid w:val="00A57DDF"/>
    <w:rsid w:val="00A6125D"/>
    <w:rsid w:val="00A678B5"/>
    <w:rsid w:val="00A73D13"/>
    <w:rsid w:val="00A81F87"/>
    <w:rsid w:val="00A87050"/>
    <w:rsid w:val="00A87F5C"/>
    <w:rsid w:val="00A92884"/>
    <w:rsid w:val="00AA241F"/>
    <w:rsid w:val="00AA4A63"/>
    <w:rsid w:val="00AA4E10"/>
    <w:rsid w:val="00AC1CE4"/>
    <w:rsid w:val="00AC2BDB"/>
    <w:rsid w:val="00AD15D3"/>
    <w:rsid w:val="00B024C3"/>
    <w:rsid w:val="00B107CD"/>
    <w:rsid w:val="00B10EF4"/>
    <w:rsid w:val="00B11F40"/>
    <w:rsid w:val="00B37993"/>
    <w:rsid w:val="00B40857"/>
    <w:rsid w:val="00B6292E"/>
    <w:rsid w:val="00B721D4"/>
    <w:rsid w:val="00BB35B8"/>
    <w:rsid w:val="00BC6C94"/>
    <w:rsid w:val="00BD3129"/>
    <w:rsid w:val="00BD4186"/>
    <w:rsid w:val="00BD5678"/>
    <w:rsid w:val="00BD69EF"/>
    <w:rsid w:val="00BD77F5"/>
    <w:rsid w:val="00BF32A5"/>
    <w:rsid w:val="00C01C8B"/>
    <w:rsid w:val="00C03536"/>
    <w:rsid w:val="00C03DD2"/>
    <w:rsid w:val="00C24F4B"/>
    <w:rsid w:val="00C30750"/>
    <w:rsid w:val="00C42A1E"/>
    <w:rsid w:val="00C54A01"/>
    <w:rsid w:val="00C626A6"/>
    <w:rsid w:val="00C8038B"/>
    <w:rsid w:val="00C830D4"/>
    <w:rsid w:val="00C84D58"/>
    <w:rsid w:val="00C91010"/>
    <w:rsid w:val="00C91D26"/>
    <w:rsid w:val="00C9309E"/>
    <w:rsid w:val="00CB7AB2"/>
    <w:rsid w:val="00CC52A1"/>
    <w:rsid w:val="00CC74F1"/>
    <w:rsid w:val="00CD5C77"/>
    <w:rsid w:val="00CD6CDA"/>
    <w:rsid w:val="00CE6773"/>
    <w:rsid w:val="00CF4A1C"/>
    <w:rsid w:val="00CF7A83"/>
    <w:rsid w:val="00D02F10"/>
    <w:rsid w:val="00D0333E"/>
    <w:rsid w:val="00D04120"/>
    <w:rsid w:val="00D10F17"/>
    <w:rsid w:val="00D15386"/>
    <w:rsid w:val="00D205DA"/>
    <w:rsid w:val="00D30FB1"/>
    <w:rsid w:val="00D31D18"/>
    <w:rsid w:val="00D41024"/>
    <w:rsid w:val="00D4720E"/>
    <w:rsid w:val="00D506DB"/>
    <w:rsid w:val="00D57682"/>
    <w:rsid w:val="00D67C67"/>
    <w:rsid w:val="00D72F67"/>
    <w:rsid w:val="00D75910"/>
    <w:rsid w:val="00D91329"/>
    <w:rsid w:val="00D95A0E"/>
    <w:rsid w:val="00D97B05"/>
    <w:rsid w:val="00E010B5"/>
    <w:rsid w:val="00E01DFB"/>
    <w:rsid w:val="00E03B89"/>
    <w:rsid w:val="00E05BBF"/>
    <w:rsid w:val="00E2719A"/>
    <w:rsid w:val="00E75172"/>
    <w:rsid w:val="00EB1606"/>
    <w:rsid w:val="00EB26D2"/>
    <w:rsid w:val="00ED24D0"/>
    <w:rsid w:val="00ED47D7"/>
    <w:rsid w:val="00EE0255"/>
    <w:rsid w:val="00EE0C59"/>
    <w:rsid w:val="00EF7340"/>
    <w:rsid w:val="00F04D5D"/>
    <w:rsid w:val="00F23159"/>
    <w:rsid w:val="00F30E1A"/>
    <w:rsid w:val="00F3373D"/>
    <w:rsid w:val="00F414AC"/>
    <w:rsid w:val="00F45A36"/>
    <w:rsid w:val="00F552B9"/>
    <w:rsid w:val="00F64779"/>
    <w:rsid w:val="00F71FB7"/>
    <w:rsid w:val="00F75325"/>
    <w:rsid w:val="00F82F0D"/>
    <w:rsid w:val="00F91A64"/>
    <w:rsid w:val="00F9733C"/>
    <w:rsid w:val="00FA0460"/>
    <w:rsid w:val="00FA2BEB"/>
    <w:rsid w:val="00FA3AE1"/>
    <w:rsid w:val="00FB7865"/>
    <w:rsid w:val="00FC2A3B"/>
    <w:rsid w:val="00FE61C3"/>
    <w:rsid w:val="00FF3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40E9"/>
  <w15:chartTrackingRefBased/>
  <w15:docId w15:val="{99F15C53-4470-2747-BB0D-24F201279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0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0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F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F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F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F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0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FB1"/>
    <w:rPr>
      <w:rFonts w:eastAsiaTheme="majorEastAsia" w:cstheme="majorBidi"/>
      <w:color w:val="272727" w:themeColor="text1" w:themeTint="D8"/>
    </w:rPr>
  </w:style>
  <w:style w:type="paragraph" w:styleId="Title">
    <w:name w:val="Title"/>
    <w:basedOn w:val="Normal"/>
    <w:next w:val="Normal"/>
    <w:link w:val="TitleChar"/>
    <w:uiPriority w:val="10"/>
    <w:qFormat/>
    <w:rsid w:val="00D30F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F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F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0FB1"/>
    <w:rPr>
      <w:i/>
      <w:iCs/>
      <w:color w:val="404040" w:themeColor="text1" w:themeTint="BF"/>
    </w:rPr>
  </w:style>
  <w:style w:type="paragraph" w:styleId="ListParagraph">
    <w:name w:val="List Paragraph"/>
    <w:basedOn w:val="Normal"/>
    <w:uiPriority w:val="34"/>
    <w:qFormat/>
    <w:rsid w:val="00D30FB1"/>
    <w:pPr>
      <w:ind w:left="720"/>
      <w:contextualSpacing/>
    </w:pPr>
  </w:style>
  <w:style w:type="character" w:styleId="IntenseEmphasis">
    <w:name w:val="Intense Emphasis"/>
    <w:basedOn w:val="DefaultParagraphFont"/>
    <w:uiPriority w:val="21"/>
    <w:qFormat/>
    <w:rsid w:val="00D30FB1"/>
    <w:rPr>
      <w:i/>
      <w:iCs/>
      <w:color w:val="0F4761" w:themeColor="accent1" w:themeShade="BF"/>
    </w:rPr>
  </w:style>
  <w:style w:type="paragraph" w:styleId="IntenseQuote">
    <w:name w:val="Intense Quote"/>
    <w:basedOn w:val="Normal"/>
    <w:next w:val="Normal"/>
    <w:link w:val="IntenseQuoteChar"/>
    <w:uiPriority w:val="30"/>
    <w:qFormat/>
    <w:rsid w:val="00D30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FB1"/>
    <w:rPr>
      <w:i/>
      <w:iCs/>
      <w:color w:val="0F4761" w:themeColor="accent1" w:themeShade="BF"/>
    </w:rPr>
  </w:style>
  <w:style w:type="character" w:styleId="IntenseReference">
    <w:name w:val="Intense Reference"/>
    <w:basedOn w:val="DefaultParagraphFont"/>
    <w:uiPriority w:val="32"/>
    <w:qFormat/>
    <w:rsid w:val="00D30FB1"/>
    <w:rPr>
      <w:b/>
      <w:bCs/>
      <w:smallCaps/>
      <w:color w:val="0F4761" w:themeColor="accent1" w:themeShade="BF"/>
      <w:spacing w:val="5"/>
    </w:rPr>
  </w:style>
  <w:style w:type="paragraph" w:styleId="NoSpacing">
    <w:name w:val="No Spacing"/>
    <w:uiPriority w:val="1"/>
    <w:qFormat/>
    <w:rsid w:val="005B3B86"/>
    <w:rPr>
      <w:rFonts w:ascii="Calibri" w:eastAsia="Calibri" w:hAnsi="Calibri" w:cs="Calibri"/>
      <w:kern w:val="0"/>
      <w:sz w:val="22"/>
      <w:szCs w:val="22"/>
      <w14:ligatures w14:val="none"/>
    </w:rPr>
  </w:style>
  <w:style w:type="table" w:styleId="TableGrid">
    <w:name w:val="Table Grid"/>
    <w:basedOn w:val="TableNormal"/>
    <w:uiPriority w:val="39"/>
    <w:rsid w:val="00F71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046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F3373D"/>
    <w:pPr>
      <w:spacing w:after="200"/>
    </w:pPr>
    <w:rPr>
      <w:i/>
      <w:iCs/>
      <w:color w:val="0E2841" w:themeColor="text2"/>
      <w:sz w:val="18"/>
      <w:szCs w:val="18"/>
    </w:rPr>
  </w:style>
  <w:style w:type="paragraph" w:styleId="Bibliography">
    <w:name w:val="Bibliography"/>
    <w:basedOn w:val="Normal"/>
    <w:next w:val="Normal"/>
    <w:uiPriority w:val="37"/>
    <w:unhideWhenUsed/>
    <w:rsid w:val="007A2C3C"/>
  </w:style>
  <w:style w:type="character" w:styleId="Hyperlink">
    <w:name w:val="Hyperlink"/>
    <w:basedOn w:val="DefaultParagraphFont"/>
    <w:uiPriority w:val="99"/>
    <w:unhideWhenUsed/>
    <w:rsid w:val="00A55896"/>
    <w:rPr>
      <w:color w:val="467886" w:themeColor="hyperlink"/>
      <w:u w:val="single"/>
    </w:rPr>
  </w:style>
  <w:style w:type="character" w:styleId="UnresolvedMention">
    <w:name w:val="Unresolved Mention"/>
    <w:basedOn w:val="DefaultParagraphFont"/>
    <w:uiPriority w:val="99"/>
    <w:semiHidden/>
    <w:unhideWhenUsed/>
    <w:rsid w:val="00A55896"/>
    <w:rPr>
      <w:color w:val="605E5C"/>
      <w:shd w:val="clear" w:color="auto" w:fill="E1DFDD"/>
    </w:rPr>
  </w:style>
  <w:style w:type="character" w:styleId="FollowedHyperlink">
    <w:name w:val="FollowedHyperlink"/>
    <w:basedOn w:val="DefaultParagraphFont"/>
    <w:uiPriority w:val="99"/>
    <w:semiHidden/>
    <w:unhideWhenUsed/>
    <w:rsid w:val="004C7C2F"/>
    <w:rPr>
      <w:color w:val="96607D" w:themeColor="followedHyperlink"/>
      <w:u w:val="single"/>
    </w:rPr>
  </w:style>
  <w:style w:type="character" w:customStyle="1" w:styleId="mw-page-title-main">
    <w:name w:val="mw-page-title-main"/>
    <w:basedOn w:val="DefaultParagraphFont"/>
    <w:rsid w:val="00620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61579">
      <w:bodyDiv w:val="1"/>
      <w:marLeft w:val="0"/>
      <w:marRight w:val="0"/>
      <w:marTop w:val="0"/>
      <w:marBottom w:val="0"/>
      <w:divBdr>
        <w:top w:val="none" w:sz="0" w:space="0" w:color="auto"/>
        <w:left w:val="none" w:sz="0" w:space="0" w:color="auto"/>
        <w:bottom w:val="none" w:sz="0" w:space="0" w:color="auto"/>
        <w:right w:val="none" w:sz="0" w:space="0" w:color="auto"/>
      </w:divBdr>
    </w:div>
    <w:div w:id="274757721">
      <w:bodyDiv w:val="1"/>
      <w:marLeft w:val="0"/>
      <w:marRight w:val="0"/>
      <w:marTop w:val="0"/>
      <w:marBottom w:val="0"/>
      <w:divBdr>
        <w:top w:val="none" w:sz="0" w:space="0" w:color="auto"/>
        <w:left w:val="none" w:sz="0" w:space="0" w:color="auto"/>
        <w:bottom w:val="none" w:sz="0" w:space="0" w:color="auto"/>
        <w:right w:val="none" w:sz="0" w:space="0" w:color="auto"/>
      </w:divBdr>
    </w:div>
    <w:div w:id="333529372">
      <w:bodyDiv w:val="1"/>
      <w:marLeft w:val="0"/>
      <w:marRight w:val="0"/>
      <w:marTop w:val="0"/>
      <w:marBottom w:val="0"/>
      <w:divBdr>
        <w:top w:val="none" w:sz="0" w:space="0" w:color="auto"/>
        <w:left w:val="none" w:sz="0" w:space="0" w:color="auto"/>
        <w:bottom w:val="none" w:sz="0" w:space="0" w:color="auto"/>
        <w:right w:val="none" w:sz="0" w:space="0" w:color="auto"/>
      </w:divBdr>
    </w:div>
    <w:div w:id="336084014">
      <w:bodyDiv w:val="1"/>
      <w:marLeft w:val="0"/>
      <w:marRight w:val="0"/>
      <w:marTop w:val="0"/>
      <w:marBottom w:val="0"/>
      <w:divBdr>
        <w:top w:val="none" w:sz="0" w:space="0" w:color="auto"/>
        <w:left w:val="none" w:sz="0" w:space="0" w:color="auto"/>
        <w:bottom w:val="none" w:sz="0" w:space="0" w:color="auto"/>
        <w:right w:val="none" w:sz="0" w:space="0" w:color="auto"/>
      </w:divBdr>
    </w:div>
    <w:div w:id="432365035">
      <w:bodyDiv w:val="1"/>
      <w:marLeft w:val="0"/>
      <w:marRight w:val="0"/>
      <w:marTop w:val="0"/>
      <w:marBottom w:val="0"/>
      <w:divBdr>
        <w:top w:val="none" w:sz="0" w:space="0" w:color="auto"/>
        <w:left w:val="none" w:sz="0" w:space="0" w:color="auto"/>
        <w:bottom w:val="none" w:sz="0" w:space="0" w:color="auto"/>
        <w:right w:val="none" w:sz="0" w:space="0" w:color="auto"/>
      </w:divBdr>
      <w:divsChild>
        <w:div w:id="1518078457">
          <w:marLeft w:val="0"/>
          <w:marRight w:val="0"/>
          <w:marTop w:val="0"/>
          <w:marBottom w:val="0"/>
          <w:divBdr>
            <w:top w:val="none" w:sz="0" w:space="0" w:color="auto"/>
            <w:left w:val="none" w:sz="0" w:space="0" w:color="auto"/>
            <w:bottom w:val="none" w:sz="0" w:space="0" w:color="auto"/>
            <w:right w:val="none" w:sz="0" w:space="0" w:color="auto"/>
          </w:divBdr>
          <w:divsChild>
            <w:div w:id="84032348">
              <w:marLeft w:val="0"/>
              <w:marRight w:val="0"/>
              <w:marTop w:val="0"/>
              <w:marBottom w:val="0"/>
              <w:divBdr>
                <w:top w:val="none" w:sz="0" w:space="0" w:color="auto"/>
                <w:left w:val="none" w:sz="0" w:space="0" w:color="auto"/>
                <w:bottom w:val="none" w:sz="0" w:space="0" w:color="auto"/>
                <w:right w:val="none" w:sz="0" w:space="0" w:color="auto"/>
              </w:divBdr>
              <w:divsChild>
                <w:div w:id="5215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70002">
      <w:bodyDiv w:val="1"/>
      <w:marLeft w:val="0"/>
      <w:marRight w:val="0"/>
      <w:marTop w:val="0"/>
      <w:marBottom w:val="0"/>
      <w:divBdr>
        <w:top w:val="none" w:sz="0" w:space="0" w:color="auto"/>
        <w:left w:val="none" w:sz="0" w:space="0" w:color="auto"/>
        <w:bottom w:val="none" w:sz="0" w:space="0" w:color="auto"/>
        <w:right w:val="none" w:sz="0" w:space="0" w:color="auto"/>
      </w:divBdr>
    </w:div>
    <w:div w:id="729229671">
      <w:bodyDiv w:val="1"/>
      <w:marLeft w:val="0"/>
      <w:marRight w:val="0"/>
      <w:marTop w:val="0"/>
      <w:marBottom w:val="0"/>
      <w:divBdr>
        <w:top w:val="none" w:sz="0" w:space="0" w:color="auto"/>
        <w:left w:val="none" w:sz="0" w:space="0" w:color="auto"/>
        <w:bottom w:val="none" w:sz="0" w:space="0" w:color="auto"/>
        <w:right w:val="none" w:sz="0" w:space="0" w:color="auto"/>
      </w:divBdr>
    </w:div>
    <w:div w:id="781412960">
      <w:bodyDiv w:val="1"/>
      <w:marLeft w:val="0"/>
      <w:marRight w:val="0"/>
      <w:marTop w:val="0"/>
      <w:marBottom w:val="0"/>
      <w:divBdr>
        <w:top w:val="none" w:sz="0" w:space="0" w:color="auto"/>
        <w:left w:val="none" w:sz="0" w:space="0" w:color="auto"/>
        <w:bottom w:val="none" w:sz="0" w:space="0" w:color="auto"/>
        <w:right w:val="none" w:sz="0" w:space="0" w:color="auto"/>
      </w:divBdr>
    </w:div>
    <w:div w:id="853348880">
      <w:bodyDiv w:val="1"/>
      <w:marLeft w:val="0"/>
      <w:marRight w:val="0"/>
      <w:marTop w:val="0"/>
      <w:marBottom w:val="0"/>
      <w:divBdr>
        <w:top w:val="none" w:sz="0" w:space="0" w:color="auto"/>
        <w:left w:val="none" w:sz="0" w:space="0" w:color="auto"/>
        <w:bottom w:val="none" w:sz="0" w:space="0" w:color="auto"/>
        <w:right w:val="none" w:sz="0" w:space="0" w:color="auto"/>
      </w:divBdr>
    </w:div>
    <w:div w:id="1076901329">
      <w:bodyDiv w:val="1"/>
      <w:marLeft w:val="0"/>
      <w:marRight w:val="0"/>
      <w:marTop w:val="0"/>
      <w:marBottom w:val="0"/>
      <w:divBdr>
        <w:top w:val="none" w:sz="0" w:space="0" w:color="auto"/>
        <w:left w:val="none" w:sz="0" w:space="0" w:color="auto"/>
        <w:bottom w:val="none" w:sz="0" w:space="0" w:color="auto"/>
        <w:right w:val="none" w:sz="0" w:space="0" w:color="auto"/>
      </w:divBdr>
    </w:div>
    <w:div w:id="1158764588">
      <w:bodyDiv w:val="1"/>
      <w:marLeft w:val="0"/>
      <w:marRight w:val="0"/>
      <w:marTop w:val="0"/>
      <w:marBottom w:val="0"/>
      <w:divBdr>
        <w:top w:val="none" w:sz="0" w:space="0" w:color="auto"/>
        <w:left w:val="none" w:sz="0" w:space="0" w:color="auto"/>
        <w:bottom w:val="none" w:sz="0" w:space="0" w:color="auto"/>
        <w:right w:val="none" w:sz="0" w:space="0" w:color="auto"/>
      </w:divBdr>
    </w:div>
    <w:div w:id="1259485839">
      <w:bodyDiv w:val="1"/>
      <w:marLeft w:val="0"/>
      <w:marRight w:val="0"/>
      <w:marTop w:val="0"/>
      <w:marBottom w:val="0"/>
      <w:divBdr>
        <w:top w:val="none" w:sz="0" w:space="0" w:color="auto"/>
        <w:left w:val="none" w:sz="0" w:space="0" w:color="auto"/>
        <w:bottom w:val="none" w:sz="0" w:space="0" w:color="auto"/>
        <w:right w:val="none" w:sz="0" w:space="0" w:color="auto"/>
      </w:divBdr>
      <w:divsChild>
        <w:div w:id="1409695804">
          <w:marLeft w:val="0"/>
          <w:marRight w:val="0"/>
          <w:marTop w:val="0"/>
          <w:marBottom w:val="0"/>
          <w:divBdr>
            <w:top w:val="none" w:sz="0" w:space="0" w:color="auto"/>
            <w:left w:val="none" w:sz="0" w:space="0" w:color="auto"/>
            <w:bottom w:val="none" w:sz="0" w:space="0" w:color="auto"/>
            <w:right w:val="none" w:sz="0" w:space="0" w:color="auto"/>
          </w:divBdr>
          <w:divsChild>
            <w:div w:id="2067214728">
              <w:marLeft w:val="0"/>
              <w:marRight w:val="0"/>
              <w:marTop w:val="0"/>
              <w:marBottom w:val="0"/>
              <w:divBdr>
                <w:top w:val="none" w:sz="0" w:space="0" w:color="auto"/>
                <w:left w:val="none" w:sz="0" w:space="0" w:color="auto"/>
                <w:bottom w:val="none" w:sz="0" w:space="0" w:color="auto"/>
                <w:right w:val="none" w:sz="0" w:space="0" w:color="auto"/>
              </w:divBdr>
              <w:divsChild>
                <w:div w:id="18190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631953">
      <w:bodyDiv w:val="1"/>
      <w:marLeft w:val="0"/>
      <w:marRight w:val="0"/>
      <w:marTop w:val="0"/>
      <w:marBottom w:val="0"/>
      <w:divBdr>
        <w:top w:val="none" w:sz="0" w:space="0" w:color="auto"/>
        <w:left w:val="none" w:sz="0" w:space="0" w:color="auto"/>
        <w:bottom w:val="none" w:sz="0" w:space="0" w:color="auto"/>
        <w:right w:val="none" w:sz="0" w:space="0" w:color="auto"/>
      </w:divBdr>
    </w:div>
    <w:div w:id="1363821402">
      <w:bodyDiv w:val="1"/>
      <w:marLeft w:val="0"/>
      <w:marRight w:val="0"/>
      <w:marTop w:val="0"/>
      <w:marBottom w:val="0"/>
      <w:divBdr>
        <w:top w:val="none" w:sz="0" w:space="0" w:color="auto"/>
        <w:left w:val="none" w:sz="0" w:space="0" w:color="auto"/>
        <w:bottom w:val="none" w:sz="0" w:space="0" w:color="auto"/>
        <w:right w:val="none" w:sz="0" w:space="0" w:color="auto"/>
      </w:divBdr>
    </w:div>
    <w:div w:id="1390611241">
      <w:bodyDiv w:val="1"/>
      <w:marLeft w:val="0"/>
      <w:marRight w:val="0"/>
      <w:marTop w:val="0"/>
      <w:marBottom w:val="0"/>
      <w:divBdr>
        <w:top w:val="none" w:sz="0" w:space="0" w:color="auto"/>
        <w:left w:val="none" w:sz="0" w:space="0" w:color="auto"/>
        <w:bottom w:val="none" w:sz="0" w:space="0" w:color="auto"/>
        <w:right w:val="none" w:sz="0" w:space="0" w:color="auto"/>
      </w:divBdr>
    </w:div>
    <w:div w:id="1648821389">
      <w:bodyDiv w:val="1"/>
      <w:marLeft w:val="0"/>
      <w:marRight w:val="0"/>
      <w:marTop w:val="0"/>
      <w:marBottom w:val="0"/>
      <w:divBdr>
        <w:top w:val="none" w:sz="0" w:space="0" w:color="auto"/>
        <w:left w:val="none" w:sz="0" w:space="0" w:color="auto"/>
        <w:bottom w:val="none" w:sz="0" w:space="0" w:color="auto"/>
        <w:right w:val="none" w:sz="0" w:space="0" w:color="auto"/>
      </w:divBdr>
    </w:div>
    <w:div w:id="1923027635">
      <w:bodyDiv w:val="1"/>
      <w:marLeft w:val="0"/>
      <w:marRight w:val="0"/>
      <w:marTop w:val="0"/>
      <w:marBottom w:val="0"/>
      <w:divBdr>
        <w:top w:val="none" w:sz="0" w:space="0" w:color="auto"/>
        <w:left w:val="none" w:sz="0" w:space="0" w:color="auto"/>
        <w:bottom w:val="none" w:sz="0" w:space="0" w:color="auto"/>
        <w:right w:val="none" w:sz="0" w:space="0" w:color="auto"/>
      </w:divBdr>
    </w:div>
    <w:div w:id="1987857149">
      <w:bodyDiv w:val="1"/>
      <w:marLeft w:val="0"/>
      <w:marRight w:val="0"/>
      <w:marTop w:val="0"/>
      <w:marBottom w:val="0"/>
      <w:divBdr>
        <w:top w:val="none" w:sz="0" w:space="0" w:color="auto"/>
        <w:left w:val="none" w:sz="0" w:space="0" w:color="auto"/>
        <w:bottom w:val="none" w:sz="0" w:space="0" w:color="auto"/>
        <w:right w:val="none" w:sz="0" w:space="0" w:color="auto"/>
      </w:divBdr>
    </w:div>
    <w:div w:id="2014646121">
      <w:bodyDiv w:val="1"/>
      <w:marLeft w:val="0"/>
      <w:marRight w:val="0"/>
      <w:marTop w:val="0"/>
      <w:marBottom w:val="0"/>
      <w:divBdr>
        <w:top w:val="none" w:sz="0" w:space="0" w:color="auto"/>
        <w:left w:val="none" w:sz="0" w:space="0" w:color="auto"/>
        <w:bottom w:val="none" w:sz="0" w:space="0" w:color="auto"/>
        <w:right w:val="none" w:sz="0" w:space="0" w:color="auto"/>
      </w:divBdr>
    </w:div>
    <w:div w:id="201977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Kar02</b:Tag>
    <b:SourceType>JournalArticle</b:SourceType>
    <b:Guid>{331CDEC3-5263-0D42-AD1C-0A8ECD57C8AF}</b:Guid>
    <b:Author>
      <b:Author>
        <b:NameList>
          <b:Person>
            <b:Last>Karasch</b:Last>
            <b:First>Christian</b:First>
          </b:Person>
          <b:Person>
            <b:Last>Popovic</b:Last>
            <b:First>Milan</b:First>
          </b:Person>
          <b:Person>
            <b:Last>Qasim</b:Last>
            <b:First>Mohamed</b:First>
          </b:Person>
        </b:NameList>
      </b:Author>
    </b:Author>
    <b:Title>Alkali Hydrolysis of Trinitrotoluene</b:Title>
    <b:JournalName>Applied Biochemistry and Biotechnology</b:JournalName>
    <b:Year>2002</b:Year>
    <b:Volume>Vols. 98–100</b:Volume>
    <b:Pages>1173–1185</b:Pages>
    <b:RefOrder>1</b:RefOrder>
  </b:Source>
  <b:Source>
    <b:Tag>Nan13</b:Tag>
    <b:SourceType>JournalArticle</b:SourceType>
    <b:Guid>{2186C42B-41AD-BC44-B30A-D38462F3CECE}</b:Guid>
    <b:Title>Assay of the Insensitive High Explosive 3-Nitro-1,2,4- triazol-5-one (NTO) by Acid-Base Titration</b:Title>
    <b:JournalName>Central European Journal of Energetic Materials</b:JournalName>
    <b:Year>2013</b:Year>
    <b:Volume>10</b:Volume>
    <b:Issue>1</b:Issue>
    <b:Pages>113-122</b:Pages>
    <b:Author>
      <b:Author>
        <b:NameList>
          <b:Person>
            <b:Last>Nandi</b:Last>
            <b:First>Amiya Kumar</b:First>
          </b:Person>
          <b:Person>
            <b:Last>Singh</b:Last>
            <b:First>Sunil Kumar</b:First>
          </b:Person>
          <b:Person>
            <b:Last>Kunjir</b:Last>
            <b:First>Ganesh Murlidhar</b:First>
          </b:Person>
          <b:Person>
            <b:Last>Singh</b:Last>
            <b:First>Jaivindra</b:First>
          </b:Person>
          <b:Person>
            <b:Last>Mandal</b:Last>
            <b:First>Alok Kumar</b:First>
          </b:Person>
          <b:Person>
            <b:Last>Pandey</b:Last>
            <b:First>Raj Kishore</b:First>
          </b:Person>
        </b:NameList>
      </b:Author>
    </b:Author>
    <b:RefOrder>3</b:RefOrder>
  </b:Source>
  <b:Source>
    <b:Tag>Jac07</b:Tag>
    <b:SourceType>JournalArticle</b:SourceType>
    <b:Guid>{165D7FD9-87AE-3448-B4F5-931D2D5B71A7}</b:Guid>
    <b:Title>Exploring the biochemical properties and remediation applications of the unusual explosive-degrading P450 system XplA/B</b:Title>
    <b:Year>2007</b:Year>
    <b:JournalName>PROCEEDINGS OF THE NATIONAL ACADEMY OF SCIENCES</b:JournalName>
    <b:Volume>104</b:Volume>
    <b:Issue>43</b:Issue>
    <b:Pages>16822-16827</b:Pages>
    <b:Author>
      <b:Author>
        <b:NameList>
          <b:Person>
            <b:Last>Jackson</b:Last>
            <b:Middle>G</b:Middle>
            <b:First>Rosamond</b:First>
          </b:Person>
          <b:Person>
            <b:Last>Rylott</b:Last>
            <b:Middle>L</b:Middle>
            <b:First>Elizabeth</b:First>
          </b:Person>
          <b:Person>
            <b:Last>Fournier</b:Last>
            <b:First>Diane</b:First>
          </b:Person>
          <b:Person>
            <b:Last>Hawari</b:Last>
            <b:First>Jalal</b:First>
          </b:Person>
          <b:Person>
            <b:Last>Bruce</b:Last>
            <b:Middle>C</b:Middle>
            <b:First>Neil</b:First>
          </b:Person>
        </b:NameList>
      </b:Author>
    </b:Author>
    <b:RefOrder>2</b:RefOrder>
  </b:Source>
  <b:Source>
    <b:Tag>Bel21</b:Tag>
    <b:SourceType>InternetSite</b:SourceType>
    <b:Guid>{40AF232A-7736-F242-A63C-FAE7FB22B841}</b:Guid>
    <b:Title>How is Titration Used in the Pharmaceutical Industry?</b:Title>
    <b:Year>2021</b:Year>
    <b:URL>https://www.reagent.co.uk/blog/how-is-titration-used-in-the-pharmaceutical-industry/</b:URL>
    <b:ProductionCompany>ReAgent</b:ProductionCompany>
    <b:Month>April</b:Month>
    <b:Day>7</b:Day>
    <b:YearAccessed>2024</b:YearAccessed>
    <b:MonthAccessed>03</b:MonthAccessed>
    <b:DayAccessed>20</b:DayAccessed>
    <b:Author>
      <b:Author>
        <b:NameList>
          <b:Person>
            <b:Last>Bell-Young</b:Last>
            <b:First>Lucy</b:First>
          </b:Person>
        </b:NameList>
      </b:Author>
    </b:Author>
    <b:RefOrder>4</b:RefOrder>
  </b:Source>
</b:Sources>
</file>

<file path=customXml/itemProps1.xml><?xml version="1.0" encoding="utf-8"?>
<ds:datastoreItem xmlns:ds="http://schemas.openxmlformats.org/officeDocument/2006/customXml" ds:itemID="{232E6A42-2C7B-D44E-A9E9-A057DBB70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3</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Claridge (2309516)</dc:creator>
  <cp:keywords/>
  <dc:description/>
  <cp:lastModifiedBy>Matt Claridge (2309516)</cp:lastModifiedBy>
  <cp:revision>273</cp:revision>
  <dcterms:created xsi:type="dcterms:W3CDTF">2024-03-15T12:01:00Z</dcterms:created>
  <dcterms:modified xsi:type="dcterms:W3CDTF">2024-03-21T12:50:00Z</dcterms:modified>
</cp:coreProperties>
</file>