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BADA8" w14:textId="77777777" w:rsidR="00F84EC7" w:rsidRPr="000C1854" w:rsidRDefault="00F84EC7" w:rsidP="003D34FB">
      <w:pPr>
        <w:pStyle w:val="Normal1"/>
        <w:spacing w:line="360" w:lineRule="auto"/>
        <w:jc w:val="center"/>
        <w:rPr>
          <w:rFonts w:eastAsia="Times New Roman"/>
          <w:b/>
        </w:rPr>
      </w:pPr>
    </w:p>
    <w:p w14:paraId="1BF1F740" w14:textId="77777777" w:rsidR="00F84EC7" w:rsidRPr="000C1854" w:rsidRDefault="00F84EC7" w:rsidP="003D34FB">
      <w:pPr>
        <w:pStyle w:val="Normal1"/>
        <w:spacing w:line="360" w:lineRule="auto"/>
        <w:jc w:val="center"/>
        <w:rPr>
          <w:rFonts w:eastAsia="Times New Roman"/>
          <w:b/>
        </w:rPr>
      </w:pPr>
    </w:p>
    <w:p w14:paraId="2CA71769" w14:textId="77777777" w:rsidR="00F84EC7" w:rsidRPr="000C1854" w:rsidRDefault="00F84EC7" w:rsidP="003D34FB">
      <w:pPr>
        <w:pStyle w:val="Normal1"/>
        <w:spacing w:line="360" w:lineRule="auto"/>
        <w:jc w:val="center"/>
        <w:rPr>
          <w:rFonts w:eastAsia="Times New Roman"/>
          <w:b/>
        </w:rPr>
      </w:pPr>
    </w:p>
    <w:p w14:paraId="2139E3B9" w14:textId="77777777" w:rsidR="00F84EC7" w:rsidRPr="000C1854" w:rsidRDefault="00F84EC7" w:rsidP="003D34FB">
      <w:pPr>
        <w:pStyle w:val="Normal1"/>
        <w:spacing w:line="360" w:lineRule="auto"/>
        <w:jc w:val="center"/>
        <w:rPr>
          <w:rFonts w:eastAsia="Times New Roman"/>
          <w:b/>
        </w:rPr>
      </w:pPr>
    </w:p>
    <w:p w14:paraId="44E1FC1C" w14:textId="77777777" w:rsidR="00F84EC7" w:rsidRPr="000C1854" w:rsidRDefault="00F84EC7" w:rsidP="003D34FB">
      <w:pPr>
        <w:pStyle w:val="Normal1"/>
        <w:spacing w:line="360" w:lineRule="auto"/>
        <w:jc w:val="center"/>
        <w:rPr>
          <w:rFonts w:eastAsia="Times New Roman"/>
          <w:b/>
        </w:rPr>
      </w:pPr>
    </w:p>
    <w:p w14:paraId="2C919816" w14:textId="77777777" w:rsidR="00F84EC7" w:rsidRPr="000C1854" w:rsidRDefault="00F84EC7" w:rsidP="003D34FB">
      <w:pPr>
        <w:pStyle w:val="Normal1"/>
        <w:spacing w:line="360" w:lineRule="auto"/>
        <w:jc w:val="center"/>
        <w:rPr>
          <w:rFonts w:eastAsia="Times New Roman"/>
          <w:b/>
        </w:rPr>
      </w:pPr>
    </w:p>
    <w:p w14:paraId="68845CA1" w14:textId="77777777" w:rsidR="00F84EC7" w:rsidRPr="000C1854" w:rsidRDefault="00D8518F" w:rsidP="003D34FB">
      <w:pPr>
        <w:pStyle w:val="Normal1"/>
        <w:spacing w:line="360" w:lineRule="auto"/>
        <w:jc w:val="center"/>
        <w:rPr>
          <w:rFonts w:eastAsia="Times New Roman"/>
          <w:b/>
          <w:sz w:val="32"/>
          <w:szCs w:val="32"/>
        </w:rPr>
      </w:pPr>
      <w:r w:rsidRPr="000C1854">
        <w:rPr>
          <w:rFonts w:eastAsia="Times New Roman"/>
          <w:b/>
          <w:sz w:val="32"/>
          <w:szCs w:val="32"/>
        </w:rPr>
        <w:t>COMPLEMENTARY THERAPIES: ASSESSMENT 1</w:t>
      </w:r>
    </w:p>
    <w:p w14:paraId="38E2881F" w14:textId="47E17AB6" w:rsidR="0093337B" w:rsidRPr="00E14279" w:rsidRDefault="0093337B" w:rsidP="0093337B">
      <w:pPr>
        <w:pStyle w:val="Normal1"/>
        <w:spacing w:line="360" w:lineRule="auto"/>
        <w:jc w:val="center"/>
        <w:rPr>
          <w:b/>
          <w:color w:val="000000" w:themeColor="text1"/>
          <w:sz w:val="28"/>
          <w:szCs w:val="28"/>
          <w:highlight w:val="white"/>
        </w:rPr>
      </w:pPr>
      <w:r w:rsidRPr="00E14279">
        <w:rPr>
          <w:b/>
          <w:color w:val="000000" w:themeColor="text1"/>
          <w:sz w:val="28"/>
          <w:szCs w:val="28"/>
          <w:highlight w:val="white"/>
        </w:rPr>
        <w:t xml:space="preserve">Student name: </w:t>
      </w:r>
      <w:r w:rsidR="00AA5E29">
        <w:rPr>
          <w:b/>
          <w:color w:val="000000" w:themeColor="text1"/>
          <w:sz w:val="28"/>
          <w:szCs w:val="28"/>
          <w:highlight w:val="white"/>
        </w:rPr>
        <w:t>Sophie Albangbe</w:t>
      </w:r>
    </w:p>
    <w:p w14:paraId="658CDBDC" w14:textId="40F778E5" w:rsidR="0093337B" w:rsidRPr="00E14279" w:rsidRDefault="0093337B" w:rsidP="0093337B">
      <w:pPr>
        <w:pStyle w:val="Normal1"/>
        <w:spacing w:line="360" w:lineRule="auto"/>
        <w:jc w:val="center"/>
        <w:rPr>
          <w:b/>
          <w:color w:val="000000" w:themeColor="text1"/>
          <w:sz w:val="28"/>
          <w:szCs w:val="28"/>
          <w:highlight w:val="white"/>
        </w:rPr>
      </w:pPr>
      <w:r w:rsidRPr="00E14279">
        <w:rPr>
          <w:b/>
          <w:color w:val="000000" w:themeColor="text1"/>
          <w:sz w:val="28"/>
          <w:szCs w:val="28"/>
          <w:highlight w:val="white"/>
        </w:rPr>
        <w:t>Student number:</w:t>
      </w:r>
      <w:r w:rsidR="00AA5E29">
        <w:rPr>
          <w:b/>
          <w:color w:val="000000" w:themeColor="text1"/>
          <w:sz w:val="28"/>
          <w:szCs w:val="28"/>
          <w:highlight w:val="white"/>
        </w:rPr>
        <w:t xml:space="preserve"> 1916094</w:t>
      </w:r>
    </w:p>
    <w:p w14:paraId="67DB7584" w14:textId="49CD61D2" w:rsidR="0093337B" w:rsidRPr="00E14279" w:rsidRDefault="00E202EB" w:rsidP="0093337B">
      <w:pPr>
        <w:pStyle w:val="Normal1"/>
        <w:spacing w:line="360" w:lineRule="auto"/>
        <w:jc w:val="center"/>
        <w:rPr>
          <w:b/>
          <w:color w:val="000000" w:themeColor="text1"/>
          <w:sz w:val="28"/>
          <w:szCs w:val="28"/>
          <w:highlight w:val="white"/>
        </w:rPr>
      </w:pPr>
      <w:r>
        <w:rPr>
          <w:b/>
          <w:color w:val="000000" w:themeColor="text1"/>
          <w:sz w:val="28"/>
          <w:szCs w:val="28"/>
          <w:highlight w:val="white"/>
        </w:rPr>
        <w:t xml:space="preserve">     </w:t>
      </w:r>
      <w:r w:rsidR="00EF6D09">
        <w:rPr>
          <w:b/>
          <w:color w:val="000000" w:themeColor="text1"/>
          <w:sz w:val="28"/>
          <w:szCs w:val="28"/>
          <w:highlight w:val="white"/>
        </w:rPr>
        <w:t xml:space="preserve"> </w:t>
      </w:r>
      <w:r w:rsidR="003B417B" w:rsidRPr="00E14279">
        <w:rPr>
          <w:b/>
          <w:color w:val="000000" w:themeColor="text1"/>
          <w:sz w:val="28"/>
          <w:szCs w:val="28"/>
          <w:highlight w:val="white"/>
        </w:rPr>
        <w:t>Lecture</w:t>
      </w:r>
      <w:r w:rsidR="003B417B">
        <w:rPr>
          <w:b/>
          <w:color w:val="000000" w:themeColor="text1"/>
          <w:sz w:val="28"/>
          <w:szCs w:val="28"/>
          <w:highlight w:val="white"/>
        </w:rPr>
        <w:t>r’s</w:t>
      </w:r>
      <w:r w:rsidR="0093337B" w:rsidRPr="00E14279">
        <w:rPr>
          <w:b/>
          <w:color w:val="000000" w:themeColor="text1"/>
          <w:sz w:val="28"/>
          <w:szCs w:val="28"/>
          <w:highlight w:val="white"/>
        </w:rPr>
        <w:t xml:space="preserve"> name:</w:t>
      </w:r>
      <w:r w:rsidR="00AA5E29">
        <w:rPr>
          <w:b/>
          <w:color w:val="000000" w:themeColor="text1"/>
          <w:sz w:val="28"/>
          <w:szCs w:val="28"/>
          <w:highlight w:val="white"/>
        </w:rPr>
        <w:t xml:space="preserve"> J</w:t>
      </w:r>
      <w:r>
        <w:rPr>
          <w:b/>
          <w:color w:val="000000" w:themeColor="text1"/>
          <w:sz w:val="28"/>
          <w:szCs w:val="28"/>
          <w:highlight w:val="white"/>
        </w:rPr>
        <w:t>oanna Walsh</w:t>
      </w:r>
    </w:p>
    <w:p w14:paraId="693826B0" w14:textId="2385DEB1" w:rsidR="0093337B" w:rsidRPr="00E14279" w:rsidRDefault="0093337B" w:rsidP="0093337B">
      <w:pPr>
        <w:pStyle w:val="Normal1"/>
        <w:spacing w:line="360" w:lineRule="auto"/>
        <w:jc w:val="center"/>
        <w:rPr>
          <w:b/>
          <w:color w:val="000000" w:themeColor="text1"/>
          <w:sz w:val="28"/>
          <w:szCs w:val="28"/>
          <w:highlight w:val="white"/>
        </w:rPr>
      </w:pPr>
      <w:r w:rsidRPr="00E14279">
        <w:rPr>
          <w:b/>
          <w:color w:val="000000" w:themeColor="text1"/>
          <w:sz w:val="28"/>
          <w:szCs w:val="28"/>
          <w:highlight w:val="white"/>
        </w:rPr>
        <w:t>Module code:</w:t>
      </w:r>
      <w:r w:rsidR="00AA5E29">
        <w:rPr>
          <w:b/>
          <w:color w:val="000000" w:themeColor="text1"/>
          <w:sz w:val="28"/>
          <w:szCs w:val="28"/>
          <w:highlight w:val="white"/>
        </w:rPr>
        <w:t xml:space="preserve"> BMHP5001</w:t>
      </w:r>
    </w:p>
    <w:p w14:paraId="2A3110B2" w14:textId="7135275F" w:rsidR="0093337B" w:rsidRDefault="0093337B" w:rsidP="0093337B">
      <w:pPr>
        <w:pStyle w:val="Normal1"/>
        <w:spacing w:line="360" w:lineRule="auto"/>
        <w:jc w:val="center"/>
        <w:rPr>
          <w:b/>
          <w:color w:val="000000" w:themeColor="text1"/>
          <w:sz w:val="32"/>
          <w:szCs w:val="32"/>
          <w:highlight w:val="white"/>
        </w:rPr>
      </w:pPr>
    </w:p>
    <w:p w14:paraId="375A3F93" w14:textId="070AAC92" w:rsidR="0093337B" w:rsidRDefault="0093337B">
      <w:pPr>
        <w:rPr>
          <w:b/>
          <w:color w:val="000000" w:themeColor="text1"/>
          <w:sz w:val="32"/>
          <w:szCs w:val="32"/>
          <w:highlight w:val="white"/>
        </w:rPr>
      </w:pPr>
      <w:r>
        <w:rPr>
          <w:b/>
          <w:color w:val="000000" w:themeColor="text1"/>
          <w:sz w:val="32"/>
          <w:szCs w:val="32"/>
          <w:highlight w:val="white"/>
        </w:rPr>
        <w:br w:type="page"/>
      </w:r>
      <w:r w:rsidR="005B090B">
        <w:rPr>
          <w:b/>
          <w:color w:val="000000" w:themeColor="text1"/>
          <w:sz w:val="32"/>
          <w:szCs w:val="32"/>
          <w:highlight w:val="white"/>
        </w:rPr>
        <w:lastRenderedPageBreak/>
        <w:t xml:space="preserve">    </w:t>
      </w:r>
    </w:p>
    <w:sdt>
      <w:sdtPr>
        <w:rPr>
          <w:rFonts w:ascii="Arial" w:eastAsia="Arial" w:hAnsi="Arial" w:cs="Arial"/>
          <w:b w:val="0"/>
          <w:bCs w:val="0"/>
          <w:color w:val="auto"/>
          <w:sz w:val="22"/>
          <w:szCs w:val="22"/>
        </w:rPr>
        <w:id w:val="20277964"/>
        <w:docPartObj>
          <w:docPartGallery w:val="Table of Contents"/>
          <w:docPartUnique/>
        </w:docPartObj>
      </w:sdtPr>
      <w:sdtEndPr/>
      <w:sdtContent>
        <w:p w14:paraId="1C45CC1D" w14:textId="77777777" w:rsidR="00C8370E" w:rsidRPr="00C8370E" w:rsidRDefault="00C8370E" w:rsidP="00C8370E">
          <w:pPr>
            <w:pStyle w:val="TOCHeading"/>
            <w:jc w:val="center"/>
            <w:rPr>
              <w:rFonts w:ascii="Arial" w:hAnsi="Arial" w:cs="Arial"/>
              <w:color w:val="000000" w:themeColor="text1"/>
              <w:sz w:val="22"/>
              <w:szCs w:val="22"/>
            </w:rPr>
          </w:pPr>
          <w:r w:rsidRPr="00C8370E">
            <w:rPr>
              <w:rFonts w:ascii="Arial" w:hAnsi="Arial" w:cs="Arial"/>
              <w:color w:val="000000" w:themeColor="text1"/>
              <w:sz w:val="22"/>
              <w:szCs w:val="22"/>
            </w:rPr>
            <w:t>Table of Contents</w:t>
          </w:r>
        </w:p>
        <w:p w14:paraId="3CB4229E" w14:textId="651D695B" w:rsidR="00C8370E" w:rsidRDefault="00A22E45" w:rsidP="0053180A">
          <w:pPr>
            <w:pStyle w:val="TOC1"/>
            <w:tabs>
              <w:tab w:val="right" w:leader="dot" w:pos="9350"/>
            </w:tabs>
            <w:spacing w:line="360" w:lineRule="auto"/>
            <w:rPr>
              <w:noProof/>
            </w:rPr>
          </w:pPr>
          <w:r>
            <w:fldChar w:fldCharType="begin"/>
          </w:r>
          <w:r w:rsidR="00C8370E">
            <w:instrText xml:space="preserve"> TOC \o "1-3" \h \z \u </w:instrText>
          </w:r>
          <w:r>
            <w:fldChar w:fldCharType="separate"/>
          </w:r>
          <w:hyperlink w:anchor="_Toc66894893" w:history="1">
            <w:r w:rsidR="00C8370E" w:rsidRPr="001D2019">
              <w:rPr>
                <w:rStyle w:val="Hyperlink"/>
                <w:noProof/>
              </w:rPr>
              <w:t>Introduction</w:t>
            </w:r>
            <w:r w:rsidR="00C8370E">
              <w:rPr>
                <w:noProof/>
                <w:webHidden/>
              </w:rPr>
              <w:tab/>
            </w:r>
            <w:r>
              <w:rPr>
                <w:noProof/>
                <w:webHidden/>
              </w:rPr>
              <w:fldChar w:fldCharType="begin"/>
            </w:r>
            <w:r w:rsidR="00C8370E">
              <w:rPr>
                <w:noProof/>
                <w:webHidden/>
              </w:rPr>
              <w:instrText xml:space="preserve"> PAGEREF _Toc66894893 \h </w:instrText>
            </w:r>
            <w:r>
              <w:rPr>
                <w:noProof/>
                <w:webHidden/>
              </w:rPr>
            </w:r>
            <w:r>
              <w:rPr>
                <w:noProof/>
                <w:webHidden/>
              </w:rPr>
              <w:fldChar w:fldCharType="separate"/>
            </w:r>
            <w:r w:rsidR="00C8370E">
              <w:rPr>
                <w:noProof/>
                <w:webHidden/>
              </w:rPr>
              <w:t>3</w:t>
            </w:r>
            <w:r>
              <w:rPr>
                <w:noProof/>
                <w:webHidden/>
              </w:rPr>
              <w:fldChar w:fldCharType="end"/>
            </w:r>
          </w:hyperlink>
        </w:p>
        <w:p w14:paraId="65A0D612" w14:textId="1611340B" w:rsidR="00C8370E" w:rsidRDefault="0051460A" w:rsidP="0053180A">
          <w:pPr>
            <w:pStyle w:val="TOC1"/>
            <w:tabs>
              <w:tab w:val="right" w:leader="dot" w:pos="9350"/>
            </w:tabs>
            <w:spacing w:line="360" w:lineRule="auto"/>
            <w:rPr>
              <w:noProof/>
            </w:rPr>
          </w:pPr>
          <w:hyperlink w:anchor="_Toc66894894" w:history="1">
            <w:r w:rsidR="00C8370E" w:rsidRPr="001D2019">
              <w:rPr>
                <w:rStyle w:val="Hyperlink"/>
                <w:noProof/>
              </w:rPr>
              <w:t>1.</w:t>
            </w:r>
            <w:r w:rsidR="007F0B5E">
              <w:rPr>
                <w:rStyle w:val="Hyperlink"/>
                <w:noProof/>
              </w:rPr>
              <w:t>C</w:t>
            </w:r>
            <w:r w:rsidR="00C8370E" w:rsidRPr="001D2019">
              <w:rPr>
                <w:rStyle w:val="Hyperlink"/>
                <w:noProof/>
              </w:rPr>
              <w:t>omplementary therapy and literature on acupuncture</w:t>
            </w:r>
            <w:r w:rsidR="00C8370E">
              <w:rPr>
                <w:noProof/>
                <w:webHidden/>
              </w:rPr>
              <w:tab/>
            </w:r>
            <w:r w:rsidR="00A22E45">
              <w:rPr>
                <w:noProof/>
                <w:webHidden/>
              </w:rPr>
              <w:fldChar w:fldCharType="begin"/>
            </w:r>
            <w:r w:rsidR="00C8370E">
              <w:rPr>
                <w:noProof/>
                <w:webHidden/>
              </w:rPr>
              <w:instrText xml:space="preserve"> PAGEREF _Toc66894894 \h </w:instrText>
            </w:r>
            <w:r w:rsidR="00A22E45">
              <w:rPr>
                <w:noProof/>
                <w:webHidden/>
              </w:rPr>
            </w:r>
            <w:r w:rsidR="00A22E45">
              <w:rPr>
                <w:noProof/>
                <w:webHidden/>
              </w:rPr>
              <w:fldChar w:fldCharType="separate"/>
            </w:r>
            <w:r w:rsidR="00C8370E">
              <w:rPr>
                <w:noProof/>
                <w:webHidden/>
              </w:rPr>
              <w:t>3</w:t>
            </w:r>
            <w:r w:rsidR="00A22E45">
              <w:rPr>
                <w:noProof/>
                <w:webHidden/>
              </w:rPr>
              <w:fldChar w:fldCharType="end"/>
            </w:r>
          </w:hyperlink>
        </w:p>
        <w:p w14:paraId="66416619" w14:textId="162984AE" w:rsidR="00C8370E" w:rsidRDefault="0051460A" w:rsidP="0053180A">
          <w:pPr>
            <w:pStyle w:val="TOC1"/>
            <w:tabs>
              <w:tab w:val="right" w:leader="dot" w:pos="9350"/>
            </w:tabs>
            <w:spacing w:line="360" w:lineRule="auto"/>
            <w:rPr>
              <w:noProof/>
            </w:rPr>
          </w:pPr>
          <w:hyperlink w:anchor="_Toc66894895" w:history="1">
            <w:r w:rsidR="00C8370E" w:rsidRPr="001D2019">
              <w:rPr>
                <w:rStyle w:val="Hyperlink"/>
                <w:noProof/>
              </w:rPr>
              <w:t xml:space="preserve">2. </w:t>
            </w:r>
            <w:r w:rsidR="007F0B5E">
              <w:rPr>
                <w:rStyle w:val="Hyperlink"/>
                <w:noProof/>
              </w:rPr>
              <w:t>K</w:t>
            </w:r>
            <w:r w:rsidR="00C8370E" w:rsidRPr="001D2019">
              <w:rPr>
                <w:rStyle w:val="Hyperlink"/>
                <w:noProof/>
              </w:rPr>
              <w:t>nowledge understanding over the therapy</w:t>
            </w:r>
            <w:r w:rsidR="00C8370E">
              <w:rPr>
                <w:noProof/>
                <w:webHidden/>
              </w:rPr>
              <w:tab/>
            </w:r>
            <w:r w:rsidR="00A22E45">
              <w:rPr>
                <w:noProof/>
                <w:webHidden/>
              </w:rPr>
              <w:fldChar w:fldCharType="begin"/>
            </w:r>
            <w:r w:rsidR="00C8370E">
              <w:rPr>
                <w:noProof/>
                <w:webHidden/>
              </w:rPr>
              <w:instrText xml:space="preserve"> PAGEREF _Toc66894895 \h </w:instrText>
            </w:r>
            <w:r w:rsidR="00A22E45">
              <w:rPr>
                <w:noProof/>
                <w:webHidden/>
              </w:rPr>
            </w:r>
            <w:r w:rsidR="00A22E45">
              <w:rPr>
                <w:noProof/>
                <w:webHidden/>
              </w:rPr>
              <w:fldChar w:fldCharType="separate"/>
            </w:r>
            <w:r w:rsidR="00C8370E">
              <w:rPr>
                <w:noProof/>
                <w:webHidden/>
              </w:rPr>
              <w:t>5</w:t>
            </w:r>
            <w:r w:rsidR="00A22E45">
              <w:rPr>
                <w:noProof/>
                <w:webHidden/>
              </w:rPr>
              <w:fldChar w:fldCharType="end"/>
            </w:r>
          </w:hyperlink>
        </w:p>
        <w:p w14:paraId="75F6CD0E" w14:textId="77777777" w:rsidR="00C8370E" w:rsidRDefault="0051460A" w:rsidP="0053180A">
          <w:pPr>
            <w:pStyle w:val="TOC1"/>
            <w:tabs>
              <w:tab w:val="right" w:leader="dot" w:pos="9350"/>
            </w:tabs>
            <w:spacing w:line="360" w:lineRule="auto"/>
            <w:rPr>
              <w:noProof/>
            </w:rPr>
          </w:pPr>
          <w:hyperlink w:anchor="_Toc66894896" w:history="1">
            <w:r w:rsidR="00C8370E" w:rsidRPr="001D2019">
              <w:rPr>
                <w:rStyle w:val="Hyperlink"/>
                <w:noProof/>
              </w:rPr>
              <w:t>3. Critical evaluation of the effectiveness of acupuncture</w:t>
            </w:r>
            <w:r w:rsidR="00C8370E">
              <w:rPr>
                <w:noProof/>
                <w:webHidden/>
              </w:rPr>
              <w:tab/>
            </w:r>
            <w:r w:rsidR="00A22E45">
              <w:rPr>
                <w:noProof/>
                <w:webHidden/>
              </w:rPr>
              <w:fldChar w:fldCharType="begin"/>
            </w:r>
            <w:r w:rsidR="00C8370E">
              <w:rPr>
                <w:noProof/>
                <w:webHidden/>
              </w:rPr>
              <w:instrText xml:space="preserve"> PAGEREF _Toc66894896 \h </w:instrText>
            </w:r>
            <w:r w:rsidR="00A22E45">
              <w:rPr>
                <w:noProof/>
                <w:webHidden/>
              </w:rPr>
            </w:r>
            <w:r w:rsidR="00A22E45">
              <w:rPr>
                <w:noProof/>
                <w:webHidden/>
              </w:rPr>
              <w:fldChar w:fldCharType="separate"/>
            </w:r>
            <w:r w:rsidR="00C8370E">
              <w:rPr>
                <w:noProof/>
                <w:webHidden/>
              </w:rPr>
              <w:t>6</w:t>
            </w:r>
            <w:r w:rsidR="00A22E45">
              <w:rPr>
                <w:noProof/>
                <w:webHidden/>
              </w:rPr>
              <w:fldChar w:fldCharType="end"/>
            </w:r>
          </w:hyperlink>
        </w:p>
        <w:p w14:paraId="18259B95" w14:textId="77777777" w:rsidR="00C8370E" w:rsidRDefault="0051460A" w:rsidP="0053180A">
          <w:pPr>
            <w:pStyle w:val="TOC1"/>
            <w:tabs>
              <w:tab w:val="right" w:leader="dot" w:pos="9350"/>
            </w:tabs>
            <w:spacing w:line="360" w:lineRule="auto"/>
            <w:rPr>
              <w:noProof/>
            </w:rPr>
          </w:pPr>
          <w:hyperlink w:anchor="_Toc66894897" w:history="1">
            <w:r w:rsidR="00C8370E" w:rsidRPr="001D2019">
              <w:rPr>
                <w:rStyle w:val="Hyperlink"/>
                <w:noProof/>
              </w:rPr>
              <w:t>4. Place of usage of the therapy and working area of the human body</w:t>
            </w:r>
            <w:r w:rsidR="00C8370E">
              <w:rPr>
                <w:noProof/>
                <w:webHidden/>
              </w:rPr>
              <w:tab/>
            </w:r>
            <w:r w:rsidR="00A22E45">
              <w:rPr>
                <w:noProof/>
                <w:webHidden/>
              </w:rPr>
              <w:fldChar w:fldCharType="begin"/>
            </w:r>
            <w:r w:rsidR="00C8370E">
              <w:rPr>
                <w:noProof/>
                <w:webHidden/>
              </w:rPr>
              <w:instrText xml:space="preserve"> PAGEREF _Toc66894897 \h </w:instrText>
            </w:r>
            <w:r w:rsidR="00A22E45">
              <w:rPr>
                <w:noProof/>
                <w:webHidden/>
              </w:rPr>
            </w:r>
            <w:r w:rsidR="00A22E45">
              <w:rPr>
                <w:noProof/>
                <w:webHidden/>
              </w:rPr>
              <w:fldChar w:fldCharType="separate"/>
            </w:r>
            <w:r w:rsidR="00C8370E">
              <w:rPr>
                <w:noProof/>
                <w:webHidden/>
              </w:rPr>
              <w:t>7</w:t>
            </w:r>
            <w:r w:rsidR="00A22E45">
              <w:rPr>
                <w:noProof/>
                <w:webHidden/>
              </w:rPr>
              <w:fldChar w:fldCharType="end"/>
            </w:r>
          </w:hyperlink>
        </w:p>
        <w:p w14:paraId="75CE6297" w14:textId="4835781C" w:rsidR="00C8370E" w:rsidRDefault="0051460A" w:rsidP="0053180A">
          <w:pPr>
            <w:pStyle w:val="TOC1"/>
            <w:tabs>
              <w:tab w:val="right" w:leader="dot" w:pos="9350"/>
            </w:tabs>
            <w:spacing w:line="360" w:lineRule="auto"/>
            <w:rPr>
              <w:noProof/>
            </w:rPr>
          </w:pPr>
          <w:hyperlink w:anchor="_Toc66894898" w:history="1">
            <w:r w:rsidR="00C8370E" w:rsidRPr="001D2019">
              <w:rPr>
                <w:rStyle w:val="Hyperlink"/>
                <w:noProof/>
              </w:rPr>
              <w:t xml:space="preserve">5. </w:t>
            </w:r>
            <w:r w:rsidR="007F0B5E">
              <w:rPr>
                <w:rStyle w:val="Hyperlink"/>
                <w:noProof/>
              </w:rPr>
              <w:t xml:space="preserve">Recommendation </w:t>
            </w:r>
            <w:r w:rsidR="00C8370E">
              <w:rPr>
                <w:noProof/>
                <w:webHidden/>
              </w:rPr>
              <w:tab/>
            </w:r>
            <w:r w:rsidR="00A22E45">
              <w:rPr>
                <w:noProof/>
                <w:webHidden/>
              </w:rPr>
              <w:fldChar w:fldCharType="begin"/>
            </w:r>
            <w:r w:rsidR="00C8370E">
              <w:rPr>
                <w:noProof/>
                <w:webHidden/>
              </w:rPr>
              <w:instrText xml:space="preserve"> PAGEREF _Toc66894898 \h </w:instrText>
            </w:r>
            <w:r w:rsidR="00A22E45">
              <w:rPr>
                <w:noProof/>
                <w:webHidden/>
              </w:rPr>
            </w:r>
            <w:r w:rsidR="00A22E45">
              <w:rPr>
                <w:noProof/>
                <w:webHidden/>
              </w:rPr>
              <w:fldChar w:fldCharType="separate"/>
            </w:r>
            <w:r w:rsidR="00C8370E">
              <w:rPr>
                <w:noProof/>
                <w:webHidden/>
              </w:rPr>
              <w:t>7</w:t>
            </w:r>
            <w:r w:rsidR="00A22E45">
              <w:rPr>
                <w:noProof/>
                <w:webHidden/>
              </w:rPr>
              <w:fldChar w:fldCharType="end"/>
            </w:r>
          </w:hyperlink>
        </w:p>
        <w:p w14:paraId="09A9354B" w14:textId="77777777" w:rsidR="00C8370E" w:rsidRDefault="0051460A" w:rsidP="0053180A">
          <w:pPr>
            <w:pStyle w:val="TOC1"/>
            <w:tabs>
              <w:tab w:val="right" w:leader="dot" w:pos="9350"/>
            </w:tabs>
            <w:spacing w:line="360" w:lineRule="auto"/>
            <w:rPr>
              <w:noProof/>
            </w:rPr>
          </w:pPr>
          <w:hyperlink w:anchor="_Toc66894899" w:history="1">
            <w:r w:rsidR="00C8370E" w:rsidRPr="001D2019">
              <w:rPr>
                <w:rStyle w:val="Hyperlink"/>
                <w:noProof/>
              </w:rPr>
              <w:t>Conclusion</w:t>
            </w:r>
            <w:r w:rsidR="00C8370E">
              <w:rPr>
                <w:noProof/>
                <w:webHidden/>
              </w:rPr>
              <w:tab/>
            </w:r>
            <w:r w:rsidR="00A22E45">
              <w:rPr>
                <w:noProof/>
                <w:webHidden/>
              </w:rPr>
              <w:fldChar w:fldCharType="begin"/>
            </w:r>
            <w:r w:rsidR="00C8370E">
              <w:rPr>
                <w:noProof/>
                <w:webHidden/>
              </w:rPr>
              <w:instrText xml:space="preserve"> PAGEREF _Toc66894899 \h </w:instrText>
            </w:r>
            <w:r w:rsidR="00A22E45">
              <w:rPr>
                <w:noProof/>
                <w:webHidden/>
              </w:rPr>
            </w:r>
            <w:r w:rsidR="00A22E45">
              <w:rPr>
                <w:noProof/>
                <w:webHidden/>
              </w:rPr>
              <w:fldChar w:fldCharType="separate"/>
            </w:r>
            <w:r w:rsidR="00C8370E">
              <w:rPr>
                <w:noProof/>
                <w:webHidden/>
              </w:rPr>
              <w:t>7</w:t>
            </w:r>
            <w:r w:rsidR="00A22E45">
              <w:rPr>
                <w:noProof/>
                <w:webHidden/>
              </w:rPr>
              <w:fldChar w:fldCharType="end"/>
            </w:r>
          </w:hyperlink>
        </w:p>
        <w:p w14:paraId="3B6E2A3B" w14:textId="77777777" w:rsidR="00C8370E" w:rsidRDefault="0051460A" w:rsidP="0053180A">
          <w:pPr>
            <w:pStyle w:val="TOC1"/>
            <w:tabs>
              <w:tab w:val="right" w:leader="dot" w:pos="9350"/>
            </w:tabs>
            <w:spacing w:line="360" w:lineRule="auto"/>
            <w:rPr>
              <w:noProof/>
            </w:rPr>
          </w:pPr>
          <w:hyperlink w:anchor="_Toc66894900" w:history="1">
            <w:r w:rsidR="00C8370E" w:rsidRPr="001D2019">
              <w:rPr>
                <w:rStyle w:val="Hyperlink"/>
                <w:noProof/>
              </w:rPr>
              <w:t>References</w:t>
            </w:r>
            <w:r w:rsidR="00C8370E">
              <w:rPr>
                <w:noProof/>
                <w:webHidden/>
              </w:rPr>
              <w:tab/>
            </w:r>
            <w:r w:rsidR="00A22E45">
              <w:rPr>
                <w:noProof/>
                <w:webHidden/>
              </w:rPr>
              <w:fldChar w:fldCharType="begin"/>
            </w:r>
            <w:r w:rsidR="00C8370E">
              <w:rPr>
                <w:noProof/>
                <w:webHidden/>
              </w:rPr>
              <w:instrText xml:space="preserve"> PAGEREF _Toc66894900 \h </w:instrText>
            </w:r>
            <w:r w:rsidR="00A22E45">
              <w:rPr>
                <w:noProof/>
                <w:webHidden/>
              </w:rPr>
            </w:r>
            <w:r w:rsidR="00A22E45">
              <w:rPr>
                <w:noProof/>
                <w:webHidden/>
              </w:rPr>
              <w:fldChar w:fldCharType="separate"/>
            </w:r>
            <w:r w:rsidR="00C8370E">
              <w:rPr>
                <w:noProof/>
                <w:webHidden/>
              </w:rPr>
              <w:t>8</w:t>
            </w:r>
            <w:r w:rsidR="00A22E45">
              <w:rPr>
                <w:noProof/>
                <w:webHidden/>
              </w:rPr>
              <w:fldChar w:fldCharType="end"/>
            </w:r>
          </w:hyperlink>
        </w:p>
        <w:p w14:paraId="0C56E4D1" w14:textId="77777777" w:rsidR="00C8370E" w:rsidRDefault="00A22E45">
          <w:r>
            <w:fldChar w:fldCharType="end"/>
          </w:r>
        </w:p>
      </w:sdtContent>
    </w:sdt>
    <w:p w14:paraId="7C94CF0F" w14:textId="77777777" w:rsidR="000B2FFB" w:rsidRPr="000C1854" w:rsidRDefault="000B2FFB" w:rsidP="003D34FB">
      <w:pPr>
        <w:pStyle w:val="Normal1"/>
        <w:spacing w:line="360" w:lineRule="auto"/>
        <w:jc w:val="center"/>
        <w:rPr>
          <w:rFonts w:eastAsia="Times New Roman"/>
          <w:b/>
        </w:rPr>
      </w:pPr>
    </w:p>
    <w:p w14:paraId="73D867EF" w14:textId="77777777" w:rsidR="000B2FFB" w:rsidRPr="000C1854" w:rsidRDefault="0099701E" w:rsidP="003D34FB">
      <w:pPr>
        <w:pStyle w:val="Normal1"/>
        <w:spacing w:line="360" w:lineRule="auto"/>
        <w:jc w:val="center"/>
        <w:rPr>
          <w:rFonts w:eastAsia="Times New Roman"/>
          <w:b/>
        </w:rPr>
      </w:pPr>
      <w:r w:rsidRPr="000C1854">
        <w:br w:type="page"/>
      </w:r>
    </w:p>
    <w:p w14:paraId="501834D5" w14:textId="77777777" w:rsidR="000B2FFB" w:rsidRPr="003932E3" w:rsidRDefault="0099701E" w:rsidP="003932E3">
      <w:pPr>
        <w:pStyle w:val="Heading1"/>
        <w:rPr>
          <w:sz w:val="22"/>
          <w:szCs w:val="22"/>
        </w:rPr>
      </w:pPr>
      <w:bookmarkStart w:id="0" w:name="_Toc66894893"/>
      <w:r w:rsidRPr="003932E3">
        <w:rPr>
          <w:sz w:val="22"/>
          <w:szCs w:val="22"/>
        </w:rPr>
        <w:lastRenderedPageBreak/>
        <w:t>Introduction</w:t>
      </w:r>
      <w:bookmarkEnd w:id="0"/>
      <w:r w:rsidRPr="003932E3">
        <w:rPr>
          <w:sz w:val="22"/>
          <w:szCs w:val="22"/>
        </w:rPr>
        <w:t xml:space="preserve"> </w:t>
      </w:r>
    </w:p>
    <w:p w14:paraId="4BAFB6B4" w14:textId="77777777" w:rsidR="000B2FFB" w:rsidRPr="003932E3" w:rsidRDefault="0099701E" w:rsidP="003932E3">
      <w:pPr>
        <w:pStyle w:val="Normal1"/>
        <w:spacing w:line="360" w:lineRule="auto"/>
        <w:jc w:val="both"/>
        <w:rPr>
          <w:rFonts w:eastAsia="Times New Roman"/>
        </w:rPr>
      </w:pPr>
      <w:r w:rsidRPr="003932E3">
        <w:rPr>
          <w:rFonts w:eastAsia="Times New Roman"/>
        </w:rPr>
        <w:t xml:space="preserve">Therapy is an important part of the medical science that provides freshness and it is the remedy of several diseases. The study has aimed to focus on acupuncture therapy and the usage of the therapy. The study will also focus </w:t>
      </w:r>
      <w:r w:rsidR="00DA0712" w:rsidRPr="003932E3">
        <w:rPr>
          <w:rFonts w:eastAsia="Times New Roman"/>
        </w:rPr>
        <w:t>on the</w:t>
      </w:r>
      <w:r w:rsidRPr="003932E3">
        <w:rPr>
          <w:rFonts w:eastAsia="Times New Roman"/>
        </w:rPr>
        <w:t xml:space="preserve"> importance of therapy. The project has mainly focused on the different complementary theory and also focus on the effectiveness of the human body. </w:t>
      </w:r>
    </w:p>
    <w:p w14:paraId="2F0103BD" w14:textId="62E5C336" w:rsidR="000B2FFB" w:rsidRPr="003932E3" w:rsidRDefault="007D7351" w:rsidP="003932E3">
      <w:pPr>
        <w:pStyle w:val="Heading1"/>
        <w:rPr>
          <w:sz w:val="22"/>
          <w:szCs w:val="22"/>
        </w:rPr>
      </w:pPr>
      <w:bookmarkStart w:id="1" w:name="_Toc66894894"/>
      <w:r w:rsidRPr="003932E3">
        <w:rPr>
          <w:sz w:val="22"/>
          <w:szCs w:val="22"/>
        </w:rPr>
        <w:t>1.</w:t>
      </w:r>
      <w:r w:rsidR="0099701E" w:rsidRPr="003932E3">
        <w:rPr>
          <w:sz w:val="22"/>
          <w:szCs w:val="22"/>
        </w:rPr>
        <w:t xml:space="preserve"> </w:t>
      </w:r>
      <w:r w:rsidR="004E6D4E">
        <w:rPr>
          <w:sz w:val="22"/>
          <w:szCs w:val="22"/>
        </w:rPr>
        <w:t>C</w:t>
      </w:r>
      <w:r w:rsidR="0099701E" w:rsidRPr="003932E3">
        <w:rPr>
          <w:sz w:val="22"/>
          <w:szCs w:val="22"/>
        </w:rPr>
        <w:t>omplementary therapy and literature on acupuncture</w:t>
      </w:r>
      <w:bookmarkEnd w:id="1"/>
      <w:r w:rsidR="0099701E" w:rsidRPr="003932E3">
        <w:rPr>
          <w:sz w:val="22"/>
          <w:szCs w:val="22"/>
        </w:rPr>
        <w:t xml:space="preserve">  </w:t>
      </w:r>
    </w:p>
    <w:p w14:paraId="54F93629" w14:textId="77777777" w:rsidR="000B2FFB" w:rsidRPr="003932E3" w:rsidRDefault="0099701E" w:rsidP="003932E3">
      <w:pPr>
        <w:pStyle w:val="Normal1"/>
        <w:spacing w:line="360" w:lineRule="auto"/>
        <w:jc w:val="both"/>
        <w:rPr>
          <w:rFonts w:eastAsia="Times New Roman"/>
          <w:highlight w:val="white"/>
        </w:rPr>
      </w:pPr>
      <w:r w:rsidRPr="003932E3">
        <w:rPr>
          <w:rFonts w:eastAsia="Times New Roman"/>
        </w:rPr>
        <w:t xml:space="preserve">The complementary theory is considered as a different approach which deals with several conventional medical parts. It deals with several medical approaches like yoga, homoeopathy, meditation and acupuncture several other parts. The complementary therapy deal with the massage and several relaxation procedures has mainly focused on the well-being of a student. It makes relaxation for helping for the relaxation over the stress margin and from the anxiety of the patient. The main objective is to present the support for making improvement and also provides comfort in the health care process. According to </w:t>
      </w:r>
      <w:r w:rsidRPr="003932E3">
        <w:rPr>
          <w:rFonts w:eastAsia="Times New Roman"/>
          <w:highlight w:val="white"/>
        </w:rPr>
        <w:t xml:space="preserve">Birch </w:t>
      </w:r>
      <w:r w:rsidRPr="003932E3">
        <w:rPr>
          <w:rFonts w:eastAsia="Times New Roman"/>
          <w:i/>
          <w:highlight w:val="white"/>
        </w:rPr>
        <w:t>et al.</w:t>
      </w:r>
      <w:r w:rsidRPr="003932E3">
        <w:rPr>
          <w:rFonts w:eastAsia="Times New Roman"/>
          <w:highlight w:val="white"/>
        </w:rPr>
        <w:t xml:space="preserve"> (2021, p.101257), this therapy system is absolutely a different approach from the mainstream health care system. The therapies have been presented after researching their effectiveness. The development of the patients depends on the effectiveness of the healthcare system. The </w:t>
      </w:r>
      <w:r w:rsidR="00D8518F" w:rsidRPr="003932E3">
        <w:rPr>
          <w:rFonts w:eastAsia="Times New Roman"/>
          <w:highlight w:val="white"/>
        </w:rPr>
        <w:t>organization</w:t>
      </w:r>
      <w:r w:rsidRPr="003932E3">
        <w:rPr>
          <w:rFonts w:eastAsia="Times New Roman"/>
          <w:highlight w:val="white"/>
        </w:rPr>
        <w:t xml:space="preserve"> NICE of the UK</w:t>
      </w:r>
      <w:r w:rsidR="00D8518F" w:rsidRPr="003932E3">
        <w:rPr>
          <w:rFonts w:eastAsia="Times New Roman"/>
          <w:highlight w:val="white"/>
        </w:rPr>
        <w:t xml:space="preserve"> has</w:t>
      </w:r>
      <w:r w:rsidRPr="003932E3">
        <w:rPr>
          <w:rFonts w:eastAsia="Times New Roman"/>
          <w:highlight w:val="white"/>
        </w:rPr>
        <w:t xml:space="preserve"> spread the system in a wide range. The theory has been used by using several approaches and different treatment as well. It uses different technologies, medicine practice which has focused on the development of medical practices (Harper, 2017, p.70). In the institution, it has used the therapies instead of using conventional medicines in the health care system. The therapies have been tested by the doctors and also focused on the effectiveness and development of the health care system.  </w:t>
      </w:r>
    </w:p>
    <w:p w14:paraId="779FAE30" w14:textId="77777777" w:rsidR="000B2FFB" w:rsidRPr="003932E3" w:rsidRDefault="007D7351" w:rsidP="003932E3">
      <w:pPr>
        <w:spacing w:line="360" w:lineRule="auto"/>
        <w:rPr>
          <w:b/>
          <w:highlight w:val="white"/>
        </w:rPr>
      </w:pPr>
      <w:r w:rsidRPr="003932E3">
        <w:rPr>
          <w:b/>
        </w:rPr>
        <w:t>Literature</w:t>
      </w:r>
      <w:r w:rsidR="0099701E" w:rsidRPr="003932E3">
        <w:rPr>
          <w:b/>
          <w:highlight w:val="white"/>
        </w:rPr>
        <w:t xml:space="preserve"> on </w:t>
      </w:r>
      <w:r w:rsidR="0099701E" w:rsidRPr="003932E3">
        <w:rPr>
          <w:b/>
        </w:rPr>
        <w:t>acupuncture</w:t>
      </w:r>
      <w:r w:rsidR="0099701E" w:rsidRPr="003932E3">
        <w:rPr>
          <w:b/>
          <w:highlight w:val="white"/>
        </w:rPr>
        <w:t xml:space="preserve"> </w:t>
      </w:r>
    </w:p>
    <w:p w14:paraId="43EA6BD6" w14:textId="77777777" w:rsidR="000B2FFB" w:rsidRPr="003932E3" w:rsidRDefault="0099701E" w:rsidP="003932E3">
      <w:pPr>
        <w:pStyle w:val="Normal1"/>
        <w:spacing w:line="360" w:lineRule="auto"/>
        <w:jc w:val="both"/>
        <w:rPr>
          <w:rFonts w:eastAsia="Times New Roman"/>
          <w:highlight w:val="white"/>
        </w:rPr>
      </w:pPr>
      <w:r w:rsidRPr="003932E3">
        <w:rPr>
          <w:rFonts w:eastAsia="Times New Roman"/>
          <w:highlight w:val="white"/>
        </w:rPr>
        <w:t>Acupuncture is considered one of the therapies which are rapidly changing the factors of the UK. In the global trend, it is providing a good return in pain control and over the past 20 years. The development has been seen in the 54 countries over the past 20 years. In controlling the pain, many countries are using therapies that will help in the presentation of pain development.</w:t>
      </w:r>
    </w:p>
    <w:p w14:paraId="237A5D10" w14:textId="77777777" w:rsidR="00B14C30" w:rsidRDefault="0099701E" w:rsidP="00B14C30">
      <w:pPr>
        <w:pStyle w:val="Normal1"/>
        <w:spacing w:line="360" w:lineRule="auto"/>
        <w:jc w:val="center"/>
        <w:rPr>
          <w:rFonts w:eastAsia="Times New Roman"/>
          <w:highlight w:val="white"/>
        </w:rPr>
      </w:pPr>
      <w:r w:rsidRPr="003932E3">
        <w:rPr>
          <w:rFonts w:eastAsia="Times New Roman"/>
          <w:highlight w:val="white"/>
        </w:rPr>
        <w:t xml:space="preserve"> </w:t>
      </w:r>
    </w:p>
    <w:p w14:paraId="0EC0E0B9" w14:textId="77777777" w:rsidR="00B14C30" w:rsidRDefault="0099701E" w:rsidP="00B14C30">
      <w:pPr>
        <w:pStyle w:val="Normal1"/>
        <w:spacing w:line="360" w:lineRule="auto"/>
        <w:jc w:val="center"/>
        <w:rPr>
          <w:rFonts w:eastAsia="Times New Roman"/>
          <w:highlight w:val="white"/>
        </w:rPr>
      </w:pPr>
      <w:r w:rsidRPr="003932E3">
        <w:rPr>
          <w:rFonts w:eastAsia="Times New Roman"/>
          <w:highlight w:val="white"/>
        </w:rPr>
        <w:t>In controlling the therapy, it has used several countries which have made an effective impact on</w:t>
      </w:r>
    </w:p>
    <w:p w14:paraId="7F615474" w14:textId="4555FC67" w:rsidR="000B2FFB" w:rsidRPr="003932E3" w:rsidRDefault="0099701E" w:rsidP="00B14C30">
      <w:pPr>
        <w:pStyle w:val="Normal1"/>
        <w:spacing w:line="360" w:lineRule="auto"/>
        <w:rPr>
          <w:rFonts w:eastAsia="Times New Roman"/>
          <w:highlight w:val="white"/>
        </w:rPr>
      </w:pPr>
      <w:r w:rsidRPr="003932E3">
        <w:rPr>
          <w:rFonts w:eastAsia="Times New Roman"/>
          <w:highlight w:val="white"/>
        </w:rPr>
        <w:t>the development in the pain controlling. In the USA, the data represent that it has projected a success rate of 30.7%. In the UK, the data has been presented at 9.6%. The countries are depending on the complementary medicine effect in the country (Towns</w:t>
      </w:r>
      <w:r w:rsidR="00D8518F" w:rsidRPr="003932E3">
        <w:rPr>
          <w:rFonts w:eastAsia="Times New Roman"/>
          <w:highlight w:val="white"/>
        </w:rPr>
        <w:t>, 2017</w:t>
      </w:r>
      <w:r w:rsidRPr="003932E3">
        <w:rPr>
          <w:rFonts w:eastAsia="Times New Roman"/>
          <w:highlight w:val="white"/>
        </w:rPr>
        <w:t xml:space="preserve">, p.5). It has </w:t>
      </w:r>
      <w:r w:rsidRPr="003932E3">
        <w:rPr>
          <w:rFonts w:eastAsia="Times New Roman"/>
          <w:highlight w:val="white"/>
        </w:rPr>
        <w:lastRenderedPageBreak/>
        <w:t xml:space="preserve">impacted the development of the market review. As per the market review, it has focused on the presentation of the structure of the pain relief function in the country.  </w:t>
      </w:r>
    </w:p>
    <w:p w14:paraId="3EABBD94" w14:textId="53974A76" w:rsidR="000B2FFB" w:rsidRPr="003932E3" w:rsidRDefault="0099701E" w:rsidP="00B14C30">
      <w:pPr>
        <w:pStyle w:val="Normal1"/>
        <w:spacing w:line="360" w:lineRule="auto"/>
        <w:rPr>
          <w:rFonts w:eastAsia="Times New Roman"/>
          <w:highlight w:val="white"/>
        </w:rPr>
      </w:pPr>
      <w:r w:rsidRPr="003932E3">
        <w:rPr>
          <w:rFonts w:eastAsia="Times New Roman"/>
          <w:highlight w:val="white"/>
        </w:rPr>
        <w:t xml:space="preserve"> </w:t>
      </w:r>
    </w:p>
    <w:p w14:paraId="17CD6913" w14:textId="77777777" w:rsidR="000B2FFB" w:rsidRPr="003932E3" w:rsidRDefault="0099701E" w:rsidP="003932E3">
      <w:pPr>
        <w:pStyle w:val="Normal1"/>
        <w:spacing w:line="360" w:lineRule="auto"/>
        <w:jc w:val="both"/>
        <w:rPr>
          <w:rFonts w:eastAsia="Times New Roman"/>
          <w:highlight w:val="white"/>
        </w:rPr>
      </w:pPr>
      <w:r w:rsidRPr="003932E3">
        <w:rPr>
          <w:rFonts w:eastAsia="Times New Roman"/>
          <w:highlight w:val="white"/>
        </w:rPr>
        <w:t xml:space="preserve">The presentation of the data of </w:t>
      </w:r>
      <w:r w:rsidRPr="003932E3">
        <w:rPr>
          <w:rFonts w:eastAsia="Times New Roman"/>
        </w:rPr>
        <w:t xml:space="preserve">acupuncture has impacted many human lives in relieving pain. This is used </w:t>
      </w:r>
      <w:r w:rsidR="008420F0" w:rsidRPr="003932E3">
        <w:rPr>
          <w:rFonts w:eastAsia="Times New Roman"/>
        </w:rPr>
        <w:t>in a</w:t>
      </w:r>
      <w:r w:rsidRPr="003932E3">
        <w:rPr>
          <w:rFonts w:eastAsia="Times New Roman"/>
        </w:rPr>
        <w:t xml:space="preserve"> moderate way which has focused on the practice over the UK. In the estimation, the therapy has been served to the 3.8 million people of the UK.  After the data collection, it has revealed that 18000 people have made an effective impact on the painful cases of the UK. </w:t>
      </w:r>
      <w:r w:rsidR="008420F0" w:rsidRPr="003932E3">
        <w:rPr>
          <w:rFonts w:eastAsia="Times New Roman"/>
        </w:rPr>
        <w:t>According</w:t>
      </w:r>
      <w:r w:rsidRPr="003932E3">
        <w:rPr>
          <w:rFonts w:eastAsia="Times New Roman"/>
        </w:rPr>
        <w:t xml:space="preserve"> to </w:t>
      </w:r>
      <w:r w:rsidRPr="003932E3">
        <w:rPr>
          <w:rFonts w:eastAsia="Times New Roman"/>
          <w:highlight w:val="white"/>
        </w:rPr>
        <w:t xml:space="preserve">Powell </w:t>
      </w:r>
      <w:r w:rsidRPr="003932E3">
        <w:rPr>
          <w:rFonts w:eastAsia="Times New Roman"/>
          <w:i/>
          <w:highlight w:val="white"/>
        </w:rPr>
        <w:t>et al.</w:t>
      </w:r>
      <w:r w:rsidRPr="003932E3">
        <w:rPr>
          <w:rFonts w:eastAsia="Times New Roman"/>
          <w:highlight w:val="white"/>
        </w:rPr>
        <w:t xml:space="preserve"> (2018, p.39), this therapy system is safe and more effective for the development of the study. The development of the study is based on the analysis of people margin in the country. It has made an effective impact on the 229330 </w:t>
      </w:r>
      <w:proofErr w:type="gramStart"/>
      <w:r w:rsidRPr="003932E3">
        <w:rPr>
          <w:rFonts w:eastAsia="Times New Roman"/>
          <w:highlight w:val="white"/>
        </w:rPr>
        <w:t>patient</w:t>
      </w:r>
      <w:proofErr w:type="gramEnd"/>
      <w:r w:rsidR="00516511" w:rsidRPr="003932E3">
        <w:rPr>
          <w:rFonts w:eastAsia="Times New Roman"/>
          <w:highlight w:val="white"/>
        </w:rPr>
        <w:t xml:space="preserve"> (</w:t>
      </w:r>
      <w:r w:rsidR="00516511" w:rsidRPr="003932E3">
        <w:rPr>
          <w:color w:val="000000" w:themeColor="text1"/>
          <w:shd w:val="clear" w:color="auto" w:fill="FFFFFF"/>
        </w:rPr>
        <w:t xml:space="preserve">Ricke </w:t>
      </w:r>
      <w:r w:rsidR="00516511" w:rsidRPr="003932E3">
        <w:rPr>
          <w:i/>
          <w:color w:val="000000" w:themeColor="text1"/>
          <w:shd w:val="clear" w:color="auto" w:fill="FFFFFF"/>
        </w:rPr>
        <w:t>et al.</w:t>
      </w:r>
      <w:r w:rsidR="00516511" w:rsidRPr="003932E3">
        <w:rPr>
          <w:color w:val="000000" w:themeColor="text1"/>
          <w:shd w:val="clear" w:color="auto" w:fill="FFFFFF"/>
        </w:rPr>
        <w:t xml:space="preserve"> 2019, p.1168</w:t>
      </w:r>
      <w:r w:rsidR="00516511" w:rsidRPr="003932E3">
        <w:rPr>
          <w:rFonts w:eastAsia="Times New Roman"/>
          <w:highlight w:val="white"/>
        </w:rPr>
        <w:t>)</w:t>
      </w:r>
      <w:r w:rsidRPr="003932E3">
        <w:rPr>
          <w:rFonts w:eastAsia="Times New Roman"/>
          <w:highlight w:val="white"/>
        </w:rPr>
        <w:t xml:space="preserve">. The above presentation of the data has provided the result over the margin and group and also presented the improvement from the </w:t>
      </w:r>
      <w:r w:rsidRPr="003932E3">
        <w:rPr>
          <w:rFonts w:eastAsia="Times New Roman"/>
        </w:rPr>
        <w:t xml:space="preserve">acupuncture. </w:t>
      </w:r>
      <w:r w:rsidRPr="003932E3">
        <w:rPr>
          <w:rFonts w:eastAsia="Times New Roman"/>
          <w:highlight w:val="white"/>
        </w:rPr>
        <w:t xml:space="preserve"> </w:t>
      </w:r>
    </w:p>
    <w:p w14:paraId="3E44C024" w14:textId="1586848A" w:rsidR="000B2FFB" w:rsidRPr="003932E3" w:rsidRDefault="00D527A1" w:rsidP="003932E3">
      <w:pPr>
        <w:pStyle w:val="Heading1"/>
        <w:rPr>
          <w:sz w:val="22"/>
          <w:szCs w:val="22"/>
          <w:highlight w:val="white"/>
        </w:rPr>
      </w:pPr>
      <w:bookmarkStart w:id="2" w:name="_Toc66894895"/>
      <w:r w:rsidRPr="003932E3">
        <w:rPr>
          <w:sz w:val="22"/>
          <w:szCs w:val="22"/>
          <w:highlight w:val="white"/>
        </w:rPr>
        <w:t xml:space="preserve">2. </w:t>
      </w:r>
      <w:r w:rsidR="0099701E" w:rsidRPr="003932E3">
        <w:rPr>
          <w:sz w:val="22"/>
          <w:szCs w:val="22"/>
          <w:highlight w:val="white"/>
        </w:rPr>
        <w:t xml:space="preserve"> </w:t>
      </w:r>
      <w:r w:rsidR="004E6D4E">
        <w:rPr>
          <w:sz w:val="22"/>
          <w:szCs w:val="22"/>
          <w:highlight w:val="white"/>
        </w:rPr>
        <w:t>K</w:t>
      </w:r>
      <w:r w:rsidR="0099701E" w:rsidRPr="003932E3">
        <w:rPr>
          <w:sz w:val="22"/>
          <w:szCs w:val="22"/>
          <w:highlight w:val="white"/>
        </w:rPr>
        <w:t>nowledge</w:t>
      </w:r>
      <w:r w:rsidR="004E6D4E">
        <w:rPr>
          <w:sz w:val="22"/>
          <w:szCs w:val="22"/>
          <w:highlight w:val="white"/>
        </w:rPr>
        <w:t xml:space="preserve"> of </w:t>
      </w:r>
      <w:r w:rsidR="0099701E" w:rsidRPr="003932E3">
        <w:rPr>
          <w:sz w:val="22"/>
          <w:szCs w:val="22"/>
          <w:highlight w:val="white"/>
        </w:rPr>
        <w:t>understanding over the therapy</w:t>
      </w:r>
      <w:bookmarkEnd w:id="2"/>
      <w:r w:rsidR="0099701E" w:rsidRPr="003932E3">
        <w:rPr>
          <w:sz w:val="22"/>
          <w:szCs w:val="22"/>
          <w:highlight w:val="white"/>
        </w:rPr>
        <w:t xml:space="preserve"> </w:t>
      </w:r>
    </w:p>
    <w:p w14:paraId="6E8BEE6E" w14:textId="77777777" w:rsidR="000B2FFB" w:rsidRPr="003932E3" w:rsidRDefault="0099701E" w:rsidP="003932E3">
      <w:pPr>
        <w:pStyle w:val="Normal1"/>
        <w:spacing w:line="360" w:lineRule="auto"/>
        <w:jc w:val="both"/>
        <w:rPr>
          <w:rFonts w:eastAsia="Times New Roman"/>
        </w:rPr>
      </w:pPr>
      <w:r w:rsidRPr="0066536C">
        <w:rPr>
          <w:rFonts w:eastAsia="Times New Roman"/>
          <w:highlight w:val="white"/>
        </w:rPr>
        <w:t>Acupuncture</w:t>
      </w:r>
      <w:r w:rsidRPr="0066536C">
        <w:rPr>
          <w:rFonts w:eastAsia="Times New Roman"/>
        </w:rPr>
        <w:t xml:space="preserve"> has a wide range of impact basically on the pain relief structure. The devel</w:t>
      </w:r>
      <w:r w:rsidR="008420F0" w:rsidRPr="0066536C">
        <w:rPr>
          <w:rFonts w:eastAsia="Times New Roman"/>
        </w:rPr>
        <w:t>opment over the margin of the UK</w:t>
      </w:r>
      <w:r w:rsidRPr="0066536C">
        <w:rPr>
          <w:rFonts w:eastAsia="Times New Roman"/>
        </w:rPr>
        <w:t xml:space="preserve"> has focused on the analysis of the therapy margin of the pain relief. In the pain relief treatment, it is effective in back pain and other pain relief. The theory is effective for several body parts and pain-related issues. </w:t>
      </w:r>
      <w:r w:rsidRPr="003932E3">
        <w:rPr>
          <w:rFonts w:eastAsia="Times New Roman"/>
        </w:rPr>
        <w:t>As per the pain relief</w:t>
      </w:r>
      <w:r w:rsidR="005C6470" w:rsidRPr="003932E3">
        <w:rPr>
          <w:rFonts w:eastAsia="Times New Roman"/>
        </w:rPr>
        <w:t xml:space="preserve">, it </w:t>
      </w:r>
      <w:r w:rsidR="008420F0" w:rsidRPr="003932E3">
        <w:rPr>
          <w:rFonts w:eastAsia="Times New Roman"/>
        </w:rPr>
        <w:t xml:space="preserve">also </w:t>
      </w:r>
      <w:r w:rsidR="005C6470" w:rsidRPr="003932E3">
        <w:rPr>
          <w:rFonts w:eastAsia="Times New Roman"/>
        </w:rPr>
        <w:t xml:space="preserve">deals with </w:t>
      </w:r>
      <w:r w:rsidRPr="003932E3">
        <w:rPr>
          <w:rFonts w:eastAsia="Times New Roman"/>
        </w:rPr>
        <w:t>the lower back pain, headache, arthritis pain, and also for other joint pain</w:t>
      </w:r>
      <w:r w:rsidR="00516511" w:rsidRPr="003932E3">
        <w:rPr>
          <w:rFonts w:eastAsia="Times New Roman"/>
        </w:rPr>
        <w:t xml:space="preserve"> (</w:t>
      </w:r>
      <w:r w:rsidR="00516511" w:rsidRPr="003932E3">
        <w:rPr>
          <w:color w:val="000000" w:themeColor="text1"/>
          <w:shd w:val="clear" w:color="auto" w:fill="FFFFFF"/>
        </w:rPr>
        <w:t xml:space="preserve">Ienca </w:t>
      </w:r>
      <w:r w:rsidR="00516511" w:rsidRPr="003932E3">
        <w:rPr>
          <w:i/>
          <w:color w:val="000000" w:themeColor="text1"/>
          <w:shd w:val="clear" w:color="auto" w:fill="FFFFFF"/>
        </w:rPr>
        <w:t>et al.</w:t>
      </w:r>
      <w:r w:rsidR="00516511" w:rsidRPr="003932E3">
        <w:rPr>
          <w:color w:val="000000" w:themeColor="text1"/>
          <w:shd w:val="clear" w:color="auto" w:fill="FFFFFF"/>
        </w:rPr>
        <w:t xml:space="preserve"> 2018, p.1039</w:t>
      </w:r>
      <w:r w:rsidR="00516511" w:rsidRPr="003932E3">
        <w:rPr>
          <w:rFonts w:eastAsia="Times New Roman"/>
        </w:rPr>
        <w:t>)</w:t>
      </w:r>
      <w:r w:rsidRPr="003932E3">
        <w:rPr>
          <w:rFonts w:eastAsia="Times New Roman"/>
        </w:rPr>
        <w:t xml:space="preserve">. Most of the doctor and </w:t>
      </w:r>
      <w:proofErr w:type="gramStart"/>
      <w:r w:rsidRPr="003932E3">
        <w:rPr>
          <w:rFonts w:eastAsia="Times New Roman"/>
        </w:rPr>
        <w:t>physicians</w:t>
      </w:r>
      <w:proofErr w:type="gramEnd"/>
      <w:r w:rsidRPr="003932E3">
        <w:rPr>
          <w:rFonts w:eastAsia="Times New Roman"/>
        </w:rPr>
        <w:t xml:space="preserve"> thanks that this therapy can put a valuable impact on the improvement in the relief from the pain. </w:t>
      </w:r>
    </w:p>
    <w:p w14:paraId="0946EB80" w14:textId="77777777" w:rsidR="000B2FFB" w:rsidRPr="003932E3" w:rsidRDefault="0099701E" w:rsidP="003932E3">
      <w:pPr>
        <w:pStyle w:val="Normal1"/>
        <w:spacing w:line="360" w:lineRule="auto"/>
        <w:jc w:val="both"/>
        <w:rPr>
          <w:rFonts w:eastAsia="Times New Roman"/>
        </w:rPr>
      </w:pPr>
      <w:r w:rsidRPr="003932E3">
        <w:rPr>
          <w:rFonts w:eastAsia="Times New Roman"/>
          <w:b/>
          <w:i/>
        </w:rPr>
        <w:t xml:space="preserve">History of the therapy: </w:t>
      </w:r>
      <w:r w:rsidRPr="003932E3">
        <w:rPr>
          <w:rFonts w:eastAsia="Times New Roman"/>
        </w:rPr>
        <w:t xml:space="preserve"> acupuncture is basically very Chinese practices. It is used as a medicine in china which has very conflicting in nature. It has several negative impacts on the part of the origination (</w:t>
      </w:r>
      <w:r w:rsidRPr="003932E3">
        <w:rPr>
          <w:rFonts w:eastAsia="Times New Roman"/>
          <w:highlight w:val="white"/>
        </w:rPr>
        <w:t xml:space="preserve">Blades </w:t>
      </w:r>
      <w:r w:rsidRPr="003932E3">
        <w:rPr>
          <w:rFonts w:eastAsia="Times New Roman"/>
          <w:i/>
          <w:highlight w:val="white"/>
        </w:rPr>
        <w:t>et al.</w:t>
      </w:r>
      <w:r w:rsidRPr="003932E3">
        <w:rPr>
          <w:rFonts w:eastAsia="Times New Roman"/>
          <w:highlight w:val="white"/>
        </w:rPr>
        <w:t xml:space="preserve"> 2018, p.9</w:t>
      </w:r>
      <w:r w:rsidRPr="003932E3">
        <w:rPr>
          <w:rFonts w:eastAsia="Times New Roman"/>
        </w:rPr>
        <w:t xml:space="preserve">). There are several books found regarding the ancient part of the therapy system. In 100BC, evidence has been found that the needles were made using gold and silver. After China, it has spread to several parts of Korea. </w:t>
      </w:r>
    </w:p>
    <w:p w14:paraId="00C53298" w14:textId="77777777" w:rsidR="000B2FFB" w:rsidRPr="003932E3" w:rsidRDefault="0099701E" w:rsidP="003932E3">
      <w:pPr>
        <w:pStyle w:val="Normal1"/>
        <w:spacing w:line="360" w:lineRule="auto"/>
        <w:jc w:val="both"/>
        <w:rPr>
          <w:rFonts w:eastAsia="Times New Roman"/>
          <w:b/>
          <w:i/>
        </w:rPr>
      </w:pPr>
      <w:r w:rsidRPr="003932E3">
        <w:rPr>
          <w:rFonts w:eastAsia="Times New Roman"/>
          <w:b/>
          <w:i/>
        </w:rPr>
        <w:t>Uses of the acupuncture</w:t>
      </w:r>
    </w:p>
    <w:p w14:paraId="2832A153" w14:textId="77777777" w:rsidR="000B2FFB" w:rsidRPr="003932E3" w:rsidRDefault="0099701E" w:rsidP="003932E3">
      <w:pPr>
        <w:pStyle w:val="Normal1"/>
        <w:spacing w:line="360" w:lineRule="auto"/>
        <w:jc w:val="both"/>
        <w:rPr>
          <w:rFonts w:eastAsia="Times New Roman"/>
        </w:rPr>
      </w:pPr>
      <w:r w:rsidRPr="003932E3">
        <w:rPr>
          <w:rFonts w:eastAsia="Times New Roman"/>
        </w:rPr>
        <w:t xml:space="preserve">In modern society, the popularity has been speeded from the year 1949. Mao Zedong has put a positive step to spread the Chinese culture in parts of the world. This practice is mostly in the part of China and also in the other parts of the UK. After China, it makes popularity in other parts of Europe. In the year 2009, 4 million people have used acupuncture. </w:t>
      </w:r>
    </w:p>
    <w:p w14:paraId="3963B828" w14:textId="77777777" w:rsidR="000B2FFB" w:rsidRPr="003932E3" w:rsidRDefault="0099701E" w:rsidP="003932E3">
      <w:pPr>
        <w:pStyle w:val="Normal1"/>
        <w:spacing w:line="360" w:lineRule="auto"/>
        <w:jc w:val="both"/>
        <w:rPr>
          <w:rFonts w:eastAsia="Times New Roman"/>
          <w:b/>
        </w:rPr>
      </w:pPr>
      <w:r w:rsidRPr="003932E3">
        <w:rPr>
          <w:rFonts w:eastAsia="Times New Roman"/>
          <w:b/>
          <w:i/>
        </w:rPr>
        <w:t>Contradiction with the therapy</w:t>
      </w:r>
      <w:r w:rsidRPr="003932E3">
        <w:rPr>
          <w:rFonts w:eastAsia="Times New Roman"/>
          <w:b/>
        </w:rPr>
        <w:t xml:space="preserve"> </w:t>
      </w:r>
    </w:p>
    <w:p w14:paraId="419CB50E" w14:textId="77777777" w:rsidR="00D965F5" w:rsidRPr="0000347F" w:rsidRDefault="0099701E" w:rsidP="003932E3">
      <w:pPr>
        <w:pStyle w:val="Normal1"/>
        <w:spacing w:line="360" w:lineRule="auto"/>
        <w:jc w:val="both"/>
        <w:rPr>
          <w:rFonts w:eastAsia="Times New Roman"/>
        </w:rPr>
      </w:pPr>
      <w:r w:rsidRPr="003932E3">
        <w:rPr>
          <w:rFonts w:eastAsia="Times New Roman"/>
        </w:rPr>
        <w:t xml:space="preserve">The usage of the therapy is in a wide range, it spread in the different parts of the country. In the projection of the theory, it has some of the contradiction. In medical treatment, the contradiction </w:t>
      </w:r>
      <w:r w:rsidRPr="003932E3">
        <w:rPr>
          <w:rFonts w:eastAsia="Times New Roman"/>
        </w:rPr>
        <w:lastRenderedPageBreak/>
        <w:t xml:space="preserve">is making several impacts on the practices. The most useful contradiction regarding this is the intoxication of the drug and alcohol in the treatments. In contradiction, it may be dangerous damage to the internal organ system. The injection before consuming the alcohol may impact a harmful effect. It has a valuable contradiction with the bleeding disorder of the patient. Many times, it can affect the human body by dehydrating or reducing the level of blood pressure. According to </w:t>
      </w:r>
      <w:r w:rsidRPr="003932E3">
        <w:rPr>
          <w:rFonts w:eastAsia="Times New Roman"/>
          <w:highlight w:val="white"/>
        </w:rPr>
        <w:t xml:space="preserve">Cloatre and Ramas (2019, p.239), </w:t>
      </w:r>
      <w:r w:rsidRPr="003932E3">
        <w:rPr>
          <w:rFonts w:eastAsia="Times New Roman"/>
        </w:rPr>
        <w:t xml:space="preserve">acupuncture can lead to skin diseases or skin disorders that can impact the bad way. In this regard, it can impact the pregnancy and also it can impact the delivery of the baby. It can </w:t>
      </w:r>
      <w:r w:rsidR="00251D43" w:rsidRPr="003932E3">
        <w:rPr>
          <w:rFonts w:eastAsia="Times New Roman"/>
        </w:rPr>
        <w:t>result as per abortion</w:t>
      </w:r>
      <w:r w:rsidRPr="003932E3">
        <w:rPr>
          <w:rFonts w:eastAsia="Times New Roman"/>
        </w:rPr>
        <w:t>.</w:t>
      </w:r>
    </w:p>
    <w:p w14:paraId="33DAA610" w14:textId="77777777" w:rsidR="00702239" w:rsidRPr="003932E3" w:rsidRDefault="001C28F1" w:rsidP="003932E3">
      <w:pPr>
        <w:pStyle w:val="Heading1"/>
        <w:rPr>
          <w:sz w:val="22"/>
          <w:szCs w:val="22"/>
        </w:rPr>
      </w:pPr>
      <w:bookmarkStart w:id="3" w:name="_Toc66894896"/>
      <w:r w:rsidRPr="003932E3">
        <w:rPr>
          <w:sz w:val="22"/>
          <w:szCs w:val="22"/>
        </w:rPr>
        <w:t>3. Critical</w:t>
      </w:r>
      <w:r w:rsidR="00FB3FDB" w:rsidRPr="003932E3">
        <w:rPr>
          <w:sz w:val="22"/>
          <w:szCs w:val="22"/>
        </w:rPr>
        <w:t xml:space="preserve"> evaluation of the effectiveness of </w:t>
      </w:r>
      <w:r w:rsidR="0099701E" w:rsidRPr="003932E3">
        <w:rPr>
          <w:sz w:val="22"/>
          <w:szCs w:val="22"/>
        </w:rPr>
        <w:t>acupuncture</w:t>
      </w:r>
      <w:bookmarkEnd w:id="3"/>
    </w:p>
    <w:p w14:paraId="662194B1" w14:textId="1EEEFBE4" w:rsidR="000B2FFB" w:rsidRPr="003932E3" w:rsidRDefault="007D66AB" w:rsidP="003932E3">
      <w:pPr>
        <w:pStyle w:val="Normal1"/>
        <w:spacing w:line="360" w:lineRule="auto"/>
        <w:jc w:val="both"/>
        <w:rPr>
          <w:rFonts w:eastAsia="Times New Roman"/>
          <w:b/>
        </w:rPr>
      </w:pPr>
      <w:r w:rsidRPr="003932E3">
        <w:rPr>
          <w:rFonts w:eastAsia="Times New Roman"/>
        </w:rPr>
        <w:t>In</w:t>
      </w:r>
      <w:r w:rsidR="0099701E" w:rsidRPr="003932E3">
        <w:rPr>
          <w:rFonts w:eastAsia="Times New Roman"/>
        </w:rPr>
        <w:t xml:space="preserve"> the therapy model has focused on the projection of the model, and the usage of </w:t>
      </w:r>
      <w:r w:rsidR="004C4FDE" w:rsidRPr="003932E3">
        <w:rPr>
          <w:rFonts w:eastAsia="Times New Roman"/>
        </w:rPr>
        <w:t>the effectiveness</w:t>
      </w:r>
      <w:r w:rsidR="0099701E" w:rsidRPr="003932E3">
        <w:rPr>
          <w:rFonts w:eastAsia="Times New Roman"/>
        </w:rPr>
        <w:t xml:space="preserve"> of the therapy. This model, it has several effective improvements which will help in the projection in the human. Acupuncture has a valuable impact on pain relief or also on the part of the stress program of the current medical practices. It is effective for pain relief and also for stress relief in several body parts. This therapy system is effective for high and low blood </w:t>
      </w:r>
      <w:r w:rsidR="004C4FDE" w:rsidRPr="003932E3">
        <w:rPr>
          <w:rFonts w:eastAsia="Times New Roman"/>
        </w:rPr>
        <w:t>pressure knee</w:t>
      </w:r>
      <w:r w:rsidR="0099701E" w:rsidRPr="003932E3">
        <w:rPr>
          <w:rFonts w:eastAsia="Times New Roman"/>
        </w:rPr>
        <w:t xml:space="preserve"> pain, headache, </w:t>
      </w:r>
      <w:r w:rsidR="004C4FDE" w:rsidRPr="003932E3">
        <w:rPr>
          <w:rFonts w:eastAsia="Times New Roman"/>
        </w:rPr>
        <w:t>ontogenesis</w:t>
      </w:r>
      <w:r w:rsidR="0099701E" w:rsidRPr="003932E3">
        <w:rPr>
          <w:rFonts w:eastAsia="Times New Roman"/>
        </w:rPr>
        <w:t xml:space="preserve">, painful periods, </w:t>
      </w:r>
      <w:r w:rsidR="004C4FDE" w:rsidRPr="003932E3">
        <w:rPr>
          <w:rFonts w:eastAsia="Times New Roman"/>
        </w:rPr>
        <w:t>and gastric</w:t>
      </w:r>
      <w:r w:rsidR="0099701E" w:rsidRPr="003932E3">
        <w:rPr>
          <w:rFonts w:eastAsia="Times New Roman"/>
        </w:rPr>
        <w:t xml:space="preserve"> problem. It has further effectiveness in the part of facial pain, morning sickness, dental pain, and also reduced the chances of stroke. It has an effective impact on back pain relief, pain relief and also body parts. In contrast with the opinion of </w:t>
      </w:r>
      <w:r w:rsidR="0099701E" w:rsidRPr="003932E3">
        <w:rPr>
          <w:rFonts w:eastAsia="Times New Roman"/>
          <w:highlight w:val="white"/>
        </w:rPr>
        <w:t xml:space="preserve">Birch </w:t>
      </w:r>
      <w:r w:rsidR="0099701E" w:rsidRPr="003932E3">
        <w:rPr>
          <w:rFonts w:eastAsia="Times New Roman"/>
          <w:i/>
          <w:highlight w:val="white"/>
        </w:rPr>
        <w:t>et al.</w:t>
      </w:r>
      <w:r w:rsidR="0099701E" w:rsidRPr="003932E3">
        <w:rPr>
          <w:rFonts w:eastAsia="Times New Roman"/>
          <w:highlight w:val="white"/>
        </w:rPr>
        <w:t xml:space="preserve"> (2017, p.249), the negative effect of therapy is in different parts of the human body. The negative side of the theory may infect the member. On other hand, the brokerage of the needle may impact the human organ also. Acupuncture has impacted pain relief but also it has some negative effect also. It has a negative </w:t>
      </w:r>
      <w:r w:rsidR="00B5486F" w:rsidRPr="003932E3">
        <w:rPr>
          <w:rFonts w:eastAsia="Times New Roman"/>
          <w:highlight w:val="white"/>
        </w:rPr>
        <w:t>effect</w:t>
      </w:r>
      <w:r w:rsidR="0099701E" w:rsidRPr="003932E3">
        <w:rPr>
          <w:rFonts w:eastAsia="Times New Roman"/>
          <w:highlight w:val="white"/>
        </w:rPr>
        <w:t xml:space="preserve"> in increasing the dehydration tendency of the people. The therapy is not effective for the time of pregnancy. It has several negative impacts on the human body.    </w:t>
      </w:r>
      <w:r w:rsidR="0099701E" w:rsidRPr="003932E3">
        <w:rPr>
          <w:rFonts w:eastAsia="Times New Roman"/>
        </w:rPr>
        <w:t xml:space="preserve">         </w:t>
      </w:r>
    </w:p>
    <w:p w14:paraId="3152452F" w14:textId="77777777" w:rsidR="000B2FFB" w:rsidRPr="003932E3" w:rsidRDefault="001C28F1" w:rsidP="003932E3">
      <w:pPr>
        <w:pStyle w:val="Heading1"/>
        <w:rPr>
          <w:sz w:val="22"/>
          <w:szCs w:val="22"/>
        </w:rPr>
      </w:pPr>
      <w:bookmarkStart w:id="4" w:name="_Toc66894897"/>
      <w:r w:rsidRPr="003932E3">
        <w:rPr>
          <w:sz w:val="22"/>
          <w:szCs w:val="22"/>
        </w:rPr>
        <w:t>4. Place</w:t>
      </w:r>
      <w:r w:rsidR="0099701E" w:rsidRPr="003932E3">
        <w:rPr>
          <w:sz w:val="22"/>
          <w:szCs w:val="22"/>
        </w:rPr>
        <w:t xml:space="preserve"> of usage of the therapy and working area of the human body</w:t>
      </w:r>
      <w:bookmarkEnd w:id="4"/>
    </w:p>
    <w:p w14:paraId="3C34F1B8" w14:textId="77777777" w:rsidR="000B2FFB" w:rsidRPr="003932E3" w:rsidRDefault="0099701E" w:rsidP="003932E3">
      <w:pPr>
        <w:pStyle w:val="Normal1"/>
        <w:spacing w:line="360" w:lineRule="auto"/>
        <w:jc w:val="both"/>
        <w:rPr>
          <w:rFonts w:eastAsia="Times New Roman"/>
        </w:rPr>
      </w:pPr>
      <w:r w:rsidRPr="003932E3">
        <w:rPr>
          <w:rFonts w:eastAsia="Times New Roman"/>
        </w:rPr>
        <w:t xml:space="preserve">It is mainly found on the part of the medical practitioner. The licensed practitioner can only do that. It is mainly done by several medical practitioners </w:t>
      </w:r>
      <w:r w:rsidR="004C4FDE" w:rsidRPr="003932E3">
        <w:rPr>
          <w:rFonts w:eastAsia="Times New Roman"/>
        </w:rPr>
        <w:t>who</w:t>
      </w:r>
      <w:r w:rsidRPr="003932E3">
        <w:rPr>
          <w:rFonts w:eastAsia="Times New Roman"/>
        </w:rPr>
        <w:t xml:space="preserve"> have licensed from the state. It can be taken in the spa or massage </w:t>
      </w:r>
      <w:r w:rsidR="006F3F52" w:rsidRPr="003932E3">
        <w:rPr>
          <w:rFonts w:eastAsia="Times New Roman"/>
        </w:rPr>
        <w:t>parlous</w:t>
      </w:r>
      <w:r w:rsidRPr="003932E3">
        <w:rPr>
          <w:rFonts w:eastAsia="Times New Roman"/>
        </w:rPr>
        <w:t xml:space="preserve">. However, it can be available in private practices and other parts of the medical practices. It can be only available in a different part of private places.   </w:t>
      </w:r>
    </w:p>
    <w:p w14:paraId="5629EAEC" w14:textId="77777777" w:rsidR="000B2FFB" w:rsidRPr="003932E3" w:rsidRDefault="0099701E" w:rsidP="003932E3">
      <w:pPr>
        <w:pStyle w:val="Normal1"/>
        <w:spacing w:line="360" w:lineRule="auto"/>
        <w:jc w:val="both"/>
        <w:rPr>
          <w:rFonts w:eastAsia="Times New Roman"/>
        </w:rPr>
      </w:pPr>
      <w:r w:rsidRPr="003932E3">
        <w:rPr>
          <w:rFonts w:eastAsia="Times New Roman"/>
        </w:rPr>
        <w:t xml:space="preserve">Acupuncture works in different ways. It is basically traditional medicinal practices that make the balance between yin and yang. In the body, there are several neuro points that have directly connected to the </w:t>
      </w:r>
      <w:r w:rsidR="006F3F52" w:rsidRPr="003932E3">
        <w:rPr>
          <w:rFonts w:eastAsia="Times New Roman"/>
        </w:rPr>
        <w:t>nervous</w:t>
      </w:r>
      <w:r w:rsidRPr="003932E3">
        <w:rPr>
          <w:rFonts w:eastAsia="Times New Roman"/>
        </w:rPr>
        <w:t xml:space="preserve"> system. The therapy can impact the nervous system (</w:t>
      </w:r>
      <w:r w:rsidRPr="003932E3">
        <w:rPr>
          <w:rFonts w:eastAsia="Times New Roman"/>
          <w:highlight w:val="white"/>
        </w:rPr>
        <w:t>Towns</w:t>
      </w:r>
      <w:r w:rsidR="006F3F52" w:rsidRPr="003932E3">
        <w:rPr>
          <w:rFonts w:eastAsia="Times New Roman"/>
          <w:highlight w:val="white"/>
        </w:rPr>
        <w:t>, 2017</w:t>
      </w:r>
      <w:r w:rsidRPr="003932E3">
        <w:rPr>
          <w:rFonts w:eastAsia="Times New Roman"/>
          <w:highlight w:val="white"/>
        </w:rPr>
        <w:t xml:space="preserve">, </w:t>
      </w:r>
      <w:r w:rsidRPr="003932E3">
        <w:rPr>
          <w:rFonts w:eastAsia="Times New Roman"/>
          <w:highlight w:val="white"/>
        </w:rPr>
        <w:lastRenderedPageBreak/>
        <w:t>p.5)</w:t>
      </w:r>
      <w:r w:rsidRPr="003932E3">
        <w:rPr>
          <w:rFonts w:eastAsia="Times New Roman"/>
        </w:rPr>
        <w:t xml:space="preserve">. The needles are put on the </w:t>
      </w:r>
      <w:r w:rsidR="004C4FDE" w:rsidRPr="003932E3">
        <w:rPr>
          <w:rFonts w:eastAsia="Times New Roman"/>
        </w:rPr>
        <w:t>points which increase</w:t>
      </w:r>
      <w:r w:rsidRPr="003932E3">
        <w:rPr>
          <w:rFonts w:eastAsia="Times New Roman"/>
        </w:rPr>
        <w:t xml:space="preserve"> the blood circulation. It has been used as a natural painkiller.           </w:t>
      </w:r>
    </w:p>
    <w:p w14:paraId="212639BA" w14:textId="36E0ED91" w:rsidR="000B2FFB" w:rsidRPr="003932E3" w:rsidRDefault="001C28F1" w:rsidP="003932E3">
      <w:pPr>
        <w:pStyle w:val="Heading1"/>
        <w:rPr>
          <w:sz w:val="22"/>
          <w:szCs w:val="22"/>
        </w:rPr>
      </w:pPr>
      <w:bookmarkStart w:id="5" w:name="_Toc66894898"/>
      <w:r w:rsidRPr="003932E3">
        <w:rPr>
          <w:sz w:val="22"/>
          <w:szCs w:val="22"/>
        </w:rPr>
        <w:t xml:space="preserve">5. </w:t>
      </w:r>
      <w:bookmarkEnd w:id="5"/>
      <w:r w:rsidR="00A75B12">
        <w:rPr>
          <w:sz w:val="22"/>
          <w:szCs w:val="22"/>
        </w:rPr>
        <w:t>Recommendation</w:t>
      </w:r>
    </w:p>
    <w:p w14:paraId="52814DD1" w14:textId="77777777" w:rsidR="000B2FFB" w:rsidRPr="003932E3" w:rsidRDefault="0099701E" w:rsidP="003932E3">
      <w:pPr>
        <w:pStyle w:val="Normal1"/>
        <w:spacing w:line="360" w:lineRule="auto"/>
        <w:jc w:val="both"/>
        <w:rPr>
          <w:rFonts w:eastAsia="Times New Roman"/>
        </w:rPr>
      </w:pPr>
      <w:r w:rsidRPr="003932E3">
        <w:rPr>
          <w:rFonts w:eastAsia="Times New Roman"/>
        </w:rPr>
        <w:t xml:space="preserve">It is very much important for the </w:t>
      </w:r>
      <w:r w:rsidR="006F3F52" w:rsidRPr="003932E3">
        <w:rPr>
          <w:rFonts w:eastAsia="Times New Roman"/>
        </w:rPr>
        <w:t>study which has mainly focused on the development and reduces</w:t>
      </w:r>
      <w:r w:rsidRPr="003932E3">
        <w:rPr>
          <w:rFonts w:eastAsia="Times New Roman"/>
        </w:rPr>
        <w:t xml:space="preserve"> human pain. As per the body parts, it has effective for the development of the study. In the human body, it reduces pain, headache, anxiety, stress which has made an impact on the projection of neuroscience.  </w:t>
      </w:r>
    </w:p>
    <w:p w14:paraId="45931C13" w14:textId="77777777" w:rsidR="000B2FFB" w:rsidRPr="003932E3" w:rsidRDefault="0099701E" w:rsidP="003932E3">
      <w:pPr>
        <w:pStyle w:val="Heading1"/>
        <w:rPr>
          <w:sz w:val="22"/>
          <w:szCs w:val="22"/>
        </w:rPr>
      </w:pPr>
      <w:bookmarkStart w:id="6" w:name="_Toc66894899"/>
      <w:r w:rsidRPr="003932E3">
        <w:rPr>
          <w:sz w:val="22"/>
          <w:szCs w:val="22"/>
        </w:rPr>
        <w:t>Conclusion</w:t>
      </w:r>
      <w:bookmarkEnd w:id="6"/>
      <w:r w:rsidRPr="003932E3">
        <w:rPr>
          <w:sz w:val="22"/>
          <w:szCs w:val="22"/>
        </w:rPr>
        <w:t xml:space="preserve"> </w:t>
      </w:r>
    </w:p>
    <w:p w14:paraId="37A8D3E1" w14:textId="77777777" w:rsidR="000B2FFB" w:rsidRPr="003932E3" w:rsidRDefault="0099701E" w:rsidP="003932E3">
      <w:pPr>
        <w:pStyle w:val="Normal1"/>
        <w:spacing w:line="360" w:lineRule="auto"/>
        <w:jc w:val="both"/>
        <w:rPr>
          <w:rFonts w:eastAsia="Times New Roman"/>
        </w:rPr>
      </w:pPr>
      <w:r w:rsidRPr="003932E3">
        <w:rPr>
          <w:rFonts w:eastAsia="Times New Roman"/>
        </w:rPr>
        <w:t xml:space="preserve">It is concluded that the study has focused on the procession of the usage of the medical practice in the different body parts. The therapy is affected by the different parts and also can impact the development of the study. It can deal with several </w:t>
      </w:r>
      <w:r w:rsidR="006F3F52" w:rsidRPr="003932E3">
        <w:rPr>
          <w:rFonts w:eastAsia="Times New Roman"/>
        </w:rPr>
        <w:t>factors</w:t>
      </w:r>
      <w:r w:rsidRPr="003932E3">
        <w:rPr>
          <w:rFonts w:eastAsia="Times New Roman"/>
        </w:rPr>
        <w:t xml:space="preserve"> and complication of the body parts which is effectively impacted the human body parts and the development of the relief the stress and pain. It can impact the development of the body part and relieve pain, stress, </w:t>
      </w:r>
      <w:r w:rsidR="006F3F52" w:rsidRPr="003932E3">
        <w:rPr>
          <w:rFonts w:eastAsia="Times New Roman"/>
        </w:rPr>
        <w:t>and headache</w:t>
      </w:r>
      <w:r w:rsidRPr="003932E3">
        <w:rPr>
          <w:rFonts w:eastAsia="Times New Roman"/>
        </w:rPr>
        <w:t xml:space="preserve">. The study has widely described the process of the therapy and it has also found a way of making improvement in the body parts. </w:t>
      </w:r>
    </w:p>
    <w:p w14:paraId="62D52372" w14:textId="77777777" w:rsidR="000B2FFB" w:rsidRPr="000C1854" w:rsidRDefault="0099701E" w:rsidP="003D34FB">
      <w:pPr>
        <w:pStyle w:val="Normal1"/>
        <w:spacing w:before="240" w:after="240" w:line="360" w:lineRule="auto"/>
        <w:jc w:val="both"/>
        <w:rPr>
          <w:rFonts w:eastAsia="Times New Roman"/>
          <w:highlight w:val="white"/>
        </w:rPr>
      </w:pPr>
      <w:r w:rsidRPr="000C1854">
        <w:br w:type="page"/>
      </w:r>
    </w:p>
    <w:p w14:paraId="25BDBBE9" w14:textId="77777777" w:rsidR="007B0F04" w:rsidRPr="000C1854" w:rsidRDefault="007B0F04" w:rsidP="00387C92">
      <w:pPr>
        <w:pStyle w:val="Heading1"/>
        <w:rPr>
          <w:highlight w:val="white"/>
        </w:rPr>
      </w:pPr>
      <w:bookmarkStart w:id="7" w:name="_Toc66894900"/>
      <w:r w:rsidRPr="000C1854">
        <w:rPr>
          <w:highlight w:val="white"/>
        </w:rPr>
        <w:lastRenderedPageBreak/>
        <w:t>References</w:t>
      </w:r>
      <w:bookmarkEnd w:id="7"/>
    </w:p>
    <w:p w14:paraId="7ADE97E8" w14:textId="77777777" w:rsidR="0000347F" w:rsidRPr="000C1854" w:rsidRDefault="0000347F" w:rsidP="003D34FB">
      <w:pPr>
        <w:pStyle w:val="Normal1"/>
        <w:spacing w:before="240" w:after="240" w:line="360" w:lineRule="auto"/>
        <w:jc w:val="both"/>
        <w:rPr>
          <w:rFonts w:eastAsia="Times New Roman"/>
          <w:highlight w:val="white"/>
        </w:rPr>
      </w:pPr>
      <w:r w:rsidRPr="000C1854">
        <w:rPr>
          <w:rFonts w:eastAsia="Times New Roman"/>
          <w:highlight w:val="white"/>
        </w:rPr>
        <w:t xml:space="preserve">Birch, S., Bovey, M. and Robinson, N., 2021. Acupuncture for chronic primary pain–are UK guidelines now consistent with other </w:t>
      </w:r>
      <w:proofErr w:type="gramStart"/>
      <w:r w:rsidRPr="000C1854">
        <w:rPr>
          <w:rFonts w:eastAsia="Times New Roman"/>
          <w:highlight w:val="white"/>
        </w:rPr>
        <w:t>countries?.</w:t>
      </w:r>
      <w:proofErr w:type="gramEnd"/>
      <w:r w:rsidRPr="000C1854">
        <w:rPr>
          <w:rFonts w:eastAsia="Times New Roman"/>
          <w:highlight w:val="white"/>
        </w:rPr>
        <w:t xml:space="preserve"> </w:t>
      </w:r>
      <w:r w:rsidRPr="000C1854">
        <w:rPr>
          <w:rFonts w:eastAsia="Times New Roman"/>
          <w:i/>
          <w:highlight w:val="white"/>
        </w:rPr>
        <w:t>European Journal of Integrative Medicine</w:t>
      </w:r>
      <w:r w:rsidRPr="000C1854">
        <w:rPr>
          <w:rFonts w:eastAsia="Times New Roman"/>
          <w:highlight w:val="white"/>
        </w:rPr>
        <w:t xml:space="preserve">, </w:t>
      </w:r>
      <w:r w:rsidRPr="000C1854">
        <w:rPr>
          <w:rFonts w:eastAsia="Times New Roman"/>
          <w:i/>
          <w:highlight w:val="white"/>
        </w:rPr>
        <w:t>41</w:t>
      </w:r>
      <w:r w:rsidRPr="000C1854">
        <w:rPr>
          <w:rFonts w:eastAsia="Times New Roman"/>
          <w:highlight w:val="white"/>
        </w:rPr>
        <w:t>, p.101257.</w:t>
      </w:r>
    </w:p>
    <w:p w14:paraId="48769D4F" w14:textId="77777777" w:rsidR="0000347F" w:rsidRPr="000C1854" w:rsidRDefault="0000347F" w:rsidP="00387C92">
      <w:pPr>
        <w:pStyle w:val="Normal1"/>
        <w:spacing w:before="240" w:after="240" w:line="360" w:lineRule="auto"/>
        <w:jc w:val="both"/>
        <w:rPr>
          <w:rFonts w:eastAsia="Times New Roman"/>
          <w:highlight w:val="white"/>
        </w:rPr>
      </w:pPr>
      <w:r w:rsidRPr="000C1854">
        <w:rPr>
          <w:rFonts w:eastAsia="Times New Roman"/>
          <w:highlight w:val="white"/>
        </w:rPr>
        <w:t xml:space="preserve">Birch, S., Lee, M.S., Robinson, N. and Alraek, T., 2017. The UK NICE 2014 guidelines for osteoarthritis of the knee: lessons learned in a narrative review addressing inadvertent limitations and bias. </w:t>
      </w:r>
      <w:r w:rsidRPr="000C1854">
        <w:rPr>
          <w:rFonts w:eastAsia="Times New Roman"/>
          <w:i/>
          <w:highlight w:val="white"/>
        </w:rPr>
        <w:t>The Journal of Alternative and Complementary Medicine</w:t>
      </w:r>
      <w:r w:rsidRPr="000C1854">
        <w:rPr>
          <w:rFonts w:eastAsia="Times New Roman"/>
          <w:highlight w:val="white"/>
        </w:rPr>
        <w:t xml:space="preserve">, </w:t>
      </w:r>
      <w:r w:rsidRPr="000C1854">
        <w:rPr>
          <w:rFonts w:eastAsia="Times New Roman"/>
          <w:i/>
          <w:highlight w:val="white"/>
        </w:rPr>
        <w:t>23</w:t>
      </w:r>
      <w:r w:rsidRPr="000C1854">
        <w:rPr>
          <w:rFonts w:eastAsia="Times New Roman"/>
          <w:highlight w:val="white"/>
        </w:rPr>
        <w:t>(4), pp.242-246.</w:t>
      </w:r>
    </w:p>
    <w:p w14:paraId="097DCD9F" w14:textId="77777777" w:rsidR="0000347F" w:rsidRPr="000C1854" w:rsidRDefault="0000347F" w:rsidP="003D34FB">
      <w:pPr>
        <w:pStyle w:val="Normal1"/>
        <w:spacing w:before="240" w:after="240" w:line="360" w:lineRule="auto"/>
        <w:jc w:val="both"/>
        <w:rPr>
          <w:rFonts w:eastAsia="Times New Roman"/>
          <w:highlight w:val="white"/>
        </w:rPr>
      </w:pPr>
      <w:r w:rsidRPr="000C1854">
        <w:rPr>
          <w:rFonts w:eastAsia="Times New Roman"/>
          <w:highlight w:val="white"/>
        </w:rPr>
        <w:t xml:space="preserve">Blades, C.A., Stritzke, W.G., Page, A.C. and Brown, J.D., 2018. The benefits and risks of asking research participants about suicide: A meta-analysis of the impact of exposure to suicide-related content. </w:t>
      </w:r>
      <w:r w:rsidRPr="000C1854">
        <w:rPr>
          <w:rFonts w:eastAsia="Times New Roman"/>
          <w:i/>
          <w:highlight w:val="white"/>
        </w:rPr>
        <w:t>Clinical psychology review</w:t>
      </w:r>
      <w:r w:rsidRPr="000C1854">
        <w:rPr>
          <w:rFonts w:eastAsia="Times New Roman"/>
          <w:highlight w:val="white"/>
        </w:rPr>
        <w:t xml:space="preserve">, </w:t>
      </w:r>
      <w:r w:rsidRPr="000C1854">
        <w:rPr>
          <w:rFonts w:eastAsia="Times New Roman"/>
          <w:i/>
          <w:highlight w:val="white"/>
        </w:rPr>
        <w:t>64</w:t>
      </w:r>
      <w:r w:rsidRPr="000C1854">
        <w:rPr>
          <w:rFonts w:eastAsia="Times New Roman"/>
          <w:highlight w:val="white"/>
        </w:rPr>
        <w:t>, pp.1-12.</w:t>
      </w:r>
    </w:p>
    <w:p w14:paraId="3A461225" w14:textId="77777777" w:rsidR="0000347F" w:rsidRDefault="0000347F" w:rsidP="00387C92">
      <w:pPr>
        <w:pStyle w:val="Normal1"/>
        <w:spacing w:before="240" w:after="240" w:line="360" w:lineRule="auto"/>
        <w:jc w:val="both"/>
        <w:rPr>
          <w:rFonts w:eastAsia="Times New Roman"/>
          <w:highlight w:val="white"/>
        </w:rPr>
      </w:pPr>
      <w:r w:rsidRPr="000C1854">
        <w:rPr>
          <w:rFonts w:eastAsia="Times New Roman"/>
          <w:highlight w:val="white"/>
        </w:rPr>
        <w:t xml:space="preserve">Cloatre, E. and Ramas, F.S., 2019. The regulation of acupuncture in France and the UK: Shifts and fragmentation in contrasting healthcare systems. </w:t>
      </w:r>
      <w:r w:rsidRPr="000C1854">
        <w:rPr>
          <w:rFonts w:eastAsia="Times New Roman"/>
          <w:i/>
          <w:highlight w:val="white"/>
        </w:rPr>
        <w:t>Medical Law International</w:t>
      </w:r>
      <w:r w:rsidRPr="000C1854">
        <w:rPr>
          <w:rFonts w:eastAsia="Times New Roman"/>
          <w:highlight w:val="white"/>
        </w:rPr>
        <w:t xml:space="preserve">, </w:t>
      </w:r>
      <w:r w:rsidRPr="000C1854">
        <w:rPr>
          <w:rFonts w:eastAsia="Times New Roman"/>
          <w:i/>
          <w:highlight w:val="white"/>
        </w:rPr>
        <w:t>19</w:t>
      </w:r>
      <w:r w:rsidRPr="000C1854">
        <w:rPr>
          <w:rFonts w:eastAsia="Times New Roman"/>
          <w:highlight w:val="white"/>
        </w:rPr>
        <w:t>(4), pp.235-257.</w:t>
      </w:r>
    </w:p>
    <w:p w14:paraId="2D32F6ED" w14:textId="77777777" w:rsidR="0000347F" w:rsidRPr="000C1854" w:rsidRDefault="0000347F" w:rsidP="003D34FB">
      <w:pPr>
        <w:pStyle w:val="Normal1"/>
        <w:spacing w:before="240" w:after="240" w:line="360" w:lineRule="auto"/>
        <w:jc w:val="both"/>
        <w:rPr>
          <w:rFonts w:eastAsia="Times New Roman"/>
          <w:highlight w:val="white"/>
        </w:rPr>
      </w:pPr>
      <w:r w:rsidRPr="000C1854">
        <w:rPr>
          <w:rFonts w:eastAsia="Times New Roman"/>
          <w:highlight w:val="white"/>
        </w:rPr>
        <w:t xml:space="preserve">Harper, N.J., 2017. Wilderness therapy, therapeutic camping and adventure education in child and youth care literature: A scoping review. </w:t>
      </w:r>
      <w:r w:rsidRPr="000C1854">
        <w:rPr>
          <w:rFonts w:eastAsia="Times New Roman"/>
          <w:i/>
          <w:highlight w:val="white"/>
        </w:rPr>
        <w:t>Children and Youth Services Review</w:t>
      </w:r>
      <w:r w:rsidRPr="000C1854">
        <w:rPr>
          <w:rFonts w:eastAsia="Times New Roman"/>
          <w:highlight w:val="white"/>
        </w:rPr>
        <w:t xml:space="preserve">, </w:t>
      </w:r>
      <w:r w:rsidRPr="000C1854">
        <w:rPr>
          <w:rFonts w:eastAsia="Times New Roman"/>
          <w:i/>
          <w:highlight w:val="white"/>
        </w:rPr>
        <w:t>83</w:t>
      </w:r>
      <w:r w:rsidRPr="000C1854">
        <w:rPr>
          <w:rFonts w:eastAsia="Times New Roman"/>
          <w:highlight w:val="white"/>
        </w:rPr>
        <w:t>, pp.68-79.</w:t>
      </w:r>
    </w:p>
    <w:p w14:paraId="1737A1A4" w14:textId="77777777" w:rsidR="0000347F" w:rsidRPr="000C1854" w:rsidRDefault="0000347F" w:rsidP="00387C92">
      <w:pPr>
        <w:spacing w:line="360" w:lineRule="auto"/>
        <w:jc w:val="both"/>
        <w:rPr>
          <w:color w:val="000000" w:themeColor="text1"/>
          <w:shd w:val="clear" w:color="auto" w:fill="FFFFFF"/>
        </w:rPr>
      </w:pPr>
      <w:r w:rsidRPr="000C1854">
        <w:rPr>
          <w:color w:val="000000" w:themeColor="text1"/>
          <w:shd w:val="clear" w:color="auto" w:fill="FFFFFF"/>
        </w:rPr>
        <w:t>Ienca, M., Wangmo, T., Jotterand, F., Kressig, R.W. and Elger, B., 2018. Ethical design of intelligent assistive technologies for dementia: a descriptive review. </w:t>
      </w:r>
      <w:r w:rsidRPr="000C1854">
        <w:rPr>
          <w:i/>
          <w:iCs/>
          <w:color w:val="000000" w:themeColor="text1"/>
          <w:shd w:val="clear" w:color="auto" w:fill="FFFFFF"/>
        </w:rPr>
        <w:t>Science and engineering ethics</w:t>
      </w:r>
      <w:r w:rsidRPr="000C1854">
        <w:rPr>
          <w:color w:val="000000" w:themeColor="text1"/>
          <w:shd w:val="clear" w:color="auto" w:fill="FFFFFF"/>
        </w:rPr>
        <w:t>, </w:t>
      </w:r>
      <w:r w:rsidRPr="000C1854">
        <w:rPr>
          <w:i/>
          <w:iCs/>
          <w:color w:val="000000" w:themeColor="text1"/>
          <w:shd w:val="clear" w:color="auto" w:fill="FFFFFF"/>
        </w:rPr>
        <w:t>24</w:t>
      </w:r>
      <w:r w:rsidRPr="000C1854">
        <w:rPr>
          <w:color w:val="000000" w:themeColor="text1"/>
          <w:shd w:val="clear" w:color="auto" w:fill="FFFFFF"/>
        </w:rPr>
        <w:t>(4), pp.1035-1055.</w:t>
      </w:r>
    </w:p>
    <w:p w14:paraId="4C40C541" w14:textId="77777777" w:rsidR="0000347F" w:rsidRPr="000C1854" w:rsidRDefault="0000347F" w:rsidP="003D34FB">
      <w:pPr>
        <w:pStyle w:val="Normal1"/>
        <w:spacing w:before="240" w:after="240" w:line="360" w:lineRule="auto"/>
        <w:jc w:val="both"/>
        <w:rPr>
          <w:rFonts w:eastAsia="Times New Roman"/>
          <w:highlight w:val="white"/>
        </w:rPr>
      </w:pPr>
      <w:r w:rsidRPr="000C1854">
        <w:rPr>
          <w:rFonts w:eastAsia="Times New Roman"/>
          <w:highlight w:val="white"/>
        </w:rPr>
        <w:t xml:space="preserve">Powell, K., Le Roux, E., Banks, J. and Ridd, M.J., 2018. GP and parent dissonance about the assessment and treatment of childhood eczema in primary care: a qualitative study. </w:t>
      </w:r>
      <w:r w:rsidRPr="000C1854">
        <w:rPr>
          <w:rFonts w:eastAsia="Times New Roman"/>
          <w:i/>
          <w:highlight w:val="white"/>
        </w:rPr>
        <w:t>BMJ open</w:t>
      </w:r>
      <w:r w:rsidRPr="000C1854">
        <w:rPr>
          <w:rFonts w:eastAsia="Times New Roman"/>
          <w:highlight w:val="white"/>
        </w:rPr>
        <w:t xml:space="preserve">, </w:t>
      </w:r>
      <w:r w:rsidRPr="000C1854">
        <w:rPr>
          <w:rFonts w:eastAsia="Times New Roman"/>
          <w:i/>
          <w:highlight w:val="white"/>
        </w:rPr>
        <w:t>8</w:t>
      </w:r>
      <w:r w:rsidRPr="000C1854">
        <w:rPr>
          <w:rFonts w:eastAsia="Times New Roman"/>
          <w:highlight w:val="white"/>
        </w:rPr>
        <w:t>(2).</w:t>
      </w:r>
    </w:p>
    <w:p w14:paraId="6BDC1CB0" w14:textId="77777777" w:rsidR="0000347F" w:rsidRPr="000C1854" w:rsidRDefault="0000347F" w:rsidP="00387C92">
      <w:pPr>
        <w:spacing w:line="360" w:lineRule="auto"/>
        <w:jc w:val="both"/>
        <w:rPr>
          <w:color w:val="000000" w:themeColor="text1"/>
          <w:shd w:val="clear" w:color="auto" w:fill="FFFFFF"/>
        </w:rPr>
      </w:pPr>
      <w:r w:rsidRPr="000C1854">
        <w:rPr>
          <w:color w:val="000000" w:themeColor="text1"/>
          <w:shd w:val="clear" w:color="auto" w:fill="FFFFFF"/>
        </w:rPr>
        <w:t>Ricke, J., Klümpen, H.J., Amthauer, H., Bargellini, I., Bartenstein, P., de Toni, E.N., Gasbarrini, A., Pech, M., Peck-Radosavljevic, M., Popovič, P. and Rosmorduc, O., 2019. Impact of combined selective internal radiation therapy and sorafenib on survival in advanced hepatocellular carcinoma. </w:t>
      </w:r>
      <w:r w:rsidRPr="000C1854">
        <w:rPr>
          <w:i/>
          <w:iCs/>
          <w:color w:val="000000" w:themeColor="text1"/>
          <w:shd w:val="clear" w:color="auto" w:fill="FFFFFF"/>
        </w:rPr>
        <w:t>Journal of hepatology</w:t>
      </w:r>
      <w:r w:rsidRPr="000C1854">
        <w:rPr>
          <w:color w:val="000000" w:themeColor="text1"/>
          <w:shd w:val="clear" w:color="auto" w:fill="FFFFFF"/>
        </w:rPr>
        <w:t>, </w:t>
      </w:r>
      <w:r w:rsidRPr="000C1854">
        <w:rPr>
          <w:i/>
          <w:iCs/>
          <w:color w:val="000000" w:themeColor="text1"/>
          <w:shd w:val="clear" w:color="auto" w:fill="FFFFFF"/>
        </w:rPr>
        <w:t>71</w:t>
      </w:r>
      <w:r w:rsidRPr="000C1854">
        <w:rPr>
          <w:color w:val="000000" w:themeColor="text1"/>
          <w:shd w:val="clear" w:color="auto" w:fill="FFFFFF"/>
        </w:rPr>
        <w:t>(6), pp.1164-1174.</w:t>
      </w:r>
    </w:p>
    <w:p w14:paraId="7645701D" w14:textId="77777777" w:rsidR="0000347F" w:rsidRPr="000C1854" w:rsidRDefault="0000347F" w:rsidP="003D34FB">
      <w:pPr>
        <w:pStyle w:val="Normal1"/>
        <w:spacing w:before="240" w:after="240" w:line="360" w:lineRule="auto"/>
        <w:jc w:val="both"/>
        <w:rPr>
          <w:rFonts w:eastAsia="Times New Roman"/>
          <w:highlight w:val="white"/>
        </w:rPr>
      </w:pPr>
      <w:r w:rsidRPr="000C1854">
        <w:rPr>
          <w:rFonts w:eastAsia="Times New Roman"/>
          <w:highlight w:val="white"/>
        </w:rPr>
        <w:t xml:space="preserve">Sheffler, J.L., Joiner, T.E. and Sachs-Ericsson, N.J., 2021. The interpersonal and psychological impacts of COVID-19 on risk for late-life suicide. </w:t>
      </w:r>
      <w:r w:rsidRPr="000C1854">
        <w:rPr>
          <w:rFonts w:eastAsia="Times New Roman"/>
          <w:i/>
          <w:highlight w:val="white"/>
        </w:rPr>
        <w:t>The Gerontologist</w:t>
      </w:r>
      <w:r w:rsidRPr="000C1854">
        <w:rPr>
          <w:rFonts w:eastAsia="Times New Roman"/>
          <w:highlight w:val="white"/>
        </w:rPr>
        <w:t xml:space="preserve">, </w:t>
      </w:r>
      <w:r w:rsidRPr="000C1854">
        <w:rPr>
          <w:rFonts w:eastAsia="Times New Roman"/>
          <w:i/>
          <w:highlight w:val="white"/>
        </w:rPr>
        <w:t>61</w:t>
      </w:r>
      <w:r w:rsidRPr="000C1854">
        <w:rPr>
          <w:rFonts w:eastAsia="Times New Roman"/>
          <w:highlight w:val="white"/>
        </w:rPr>
        <w:t>(1), pp.23-29.</w:t>
      </w:r>
    </w:p>
    <w:p w14:paraId="60EB0331" w14:textId="77777777" w:rsidR="0000347F" w:rsidRPr="000C1854" w:rsidRDefault="0000347F" w:rsidP="003D34FB">
      <w:pPr>
        <w:pStyle w:val="Normal1"/>
        <w:spacing w:before="240" w:after="240" w:line="360" w:lineRule="auto"/>
        <w:jc w:val="both"/>
        <w:rPr>
          <w:rFonts w:eastAsia="Times New Roman"/>
          <w:highlight w:val="white"/>
        </w:rPr>
      </w:pPr>
      <w:r w:rsidRPr="000C1854">
        <w:rPr>
          <w:rFonts w:eastAsia="Times New Roman"/>
          <w:highlight w:val="white"/>
        </w:rPr>
        <w:lastRenderedPageBreak/>
        <w:t xml:space="preserve">Towns, C.R., 2017. The science and ethics of cell-based therapies for Parkinson's disease. </w:t>
      </w:r>
      <w:r w:rsidRPr="000C1854">
        <w:rPr>
          <w:rFonts w:eastAsia="Times New Roman"/>
          <w:i/>
          <w:highlight w:val="white"/>
        </w:rPr>
        <w:t>Parkinsonism &amp; related disorders</w:t>
      </w:r>
      <w:r w:rsidRPr="000C1854">
        <w:rPr>
          <w:rFonts w:eastAsia="Times New Roman"/>
          <w:highlight w:val="white"/>
        </w:rPr>
        <w:t xml:space="preserve">, </w:t>
      </w:r>
      <w:r w:rsidRPr="000C1854">
        <w:rPr>
          <w:rFonts w:eastAsia="Times New Roman"/>
          <w:i/>
          <w:highlight w:val="white"/>
        </w:rPr>
        <w:t>34</w:t>
      </w:r>
      <w:r w:rsidRPr="000C1854">
        <w:rPr>
          <w:rFonts w:eastAsia="Times New Roman"/>
          <w:highlight w:val="white"/>
        </w:rPr>
        <w:t>, pp.1-6.</w:t>
      </w:r>
    </w:p>
    <w:p w14:paraId="32E655FA" w14:textId="77777777" w:rsidR="0000347F" w:rsidRPr="000C1854" w:rsidRDefault="0000347F" w:rsidP="003D34FB">
      <w:pPr>
        <w:pStyle w:val="Normal1"/>
        <w:spacing w:before="240" w:after="240" w:line="360" w:lineRule="auto"/>
        <w:jc w:val="both"/>
        <w:rPr>
          <w:rFonts w:eastAsia="Times New Roman"/>
          <w:highlight w:val="white"/>
        </w:rPr>
      </w:pPr>
      <w:r w:rsidRPr="000C1854">
        <w:rPr>
          <w:rFonts w:eastAsia="Times New Roman"/>
          <w:highlight w:val="white"/>
        </w:rPr>
        <w:t xml:space="preserve">van der Werf, E.T., Duncan, L.J., von Flotow, P. and Baars, E.W., 2018. Do NHS GP surgeries employing GPs additionally trained in integrative or complementary medicine have lower antibiotic prescribing rates? Retrospective cross-sectional analysis of national primary care prescribing data in England in 2016. </w:t>
      </w:r>
      <w:r w:rsidRPr="000C1854">
        <w:rPr>
          <w:rFonts w:eastAsia="Times New Roman"/>
          <w:i/>
          <w:highlight w:val="white"/>
        </w:rPr>
        <w:t>BMJ open</w:t>
      </w:r>
      <w:r w:rsidRPr="000C1854">
        <w:rPr>
          <w:rFonts w:eastAsia="Times New Roman"/>
          <w:highlight w:val="white"/>
        </w:rPr>
        <w:t xml:space="preserve">, </w:t>
      </w:r>
      <w:r w:rsidRPr="000C1854">
        <w:rPr>
          <w:rFonts w:eastAsia="Times New Roman"/>
          <w:i/>
          <w:highlight w:val="white"/>
        </w:rPr>
        <w:t>8</w:t>
      </w:r>
      <w:r w:rsidRPr="000C1854">
        <w:rPr>
          <w:rFonts w:eastAsia="Times New Roman"/>
          <w:highlight w:val="white"/>
        </w:rPr>
        <w:t>(3), p.e020488.</w:t>
      </w:r>
    </w:p>
    <w:p w14:paraId="497D363B" w14:textId="77777777" w:rsidR="00516511" w:rsidRPr="000C1854" w:rsidRDefault="00516511" w:rsidP="003D34FB">
      <w:pPr>
        <w:pStyle w:val="Normal1"/>
        <w:spacing w:before="240" w:after="240" w:line="360" w:lineRule="auto"/>
        <w:jc w:val="both"/>
        <w:rPr>
          <w:rFonts w:eastAsia="Times New Roman"/>
          <w:highlight w:val="white"/>
        </w:rPr>
      </w:pPr>
    </w:p>
    <w:p w14:paraId="63964A2D" w14:textId="77777777" w:rsidR="000B2FFB" w:rsidRPr="000C1854" w:rsidRDefault="0099701E" w:rsidP="003D34FB">
      <w:pPr>
        <w:pStyle w:val="Normal1"/>
        <w:spacing w:line="360" w:lineRule="auto"/>
        <w:jc w:val="both"/>
        <w:rPr>
          <w:rFonts w:eastAsia="Times New Roman"/>
          <w:b/>
        </w:rPr>
      </w:pPr>
      <w:r w:rsidRPr="000C1854">
        <w:rPr>
          <w:rFonts w:eastAsia="Times New Roman"/>
        </w:rPr>
        <w:t xml:space="preserve"> </w:t>
      </w:r>
      <w:r w:rsidRPr="000C1854">
        <w:rPr>
          <w:rFonts w:eastAsia="Times New Roman"/>
          <w:b/>
        </w:rPr>
        <w:t xml:space="preserve">  </w:t>
      </w:r>
    </w:p>
    <w:p w14:paraId="17A88AE6" w14:textId="77777777" w:rsidR="000B2FFB" w:rsidRPr="000C1854" w:rsidRDefault="000B2FFB" w:rsidP="003D34FB">
      <w:pPr>
        <w:pStyle w:val="Normal1"/>
        <w:spacing w:line="360" w:lineRule="auto"/>
        <w:jc w:val="both"/>
        <w:rPr>
          <w:rFonts w:eastAsia="Times New Roman"/>
          <w:b/>
        </w:rPr>
      </w:pPr>
    </w:p>
    <w:p w14:paraId="37E55845" w14:textId="77777777" w:rsidR="000B2FFB" w:rsidRPr="000C1854" w:rsidRDefault="0099701E" w:rsidP="003D34FB">
      <w:pPr>
        <w:pStyle w:val="Normal1"/>
        <w:spacing w:line="360" w:lineRule="auto"/>
        <w:jc w:val="both"/>
        <w:rPr>
          <w:rFonts w:eastAsia="Times New Roman"/>
          <w:b/>
        </w:rPr>
      </w:pPr>
      <w:r w:rsidRPr="000C1854">
        <w:rPr>
          <w:rFonts w:eastAsia="Times New Roman"/>
        </w:rPr>
        <w:t xml:space="preserve">   </w:t>
      </w:r>
      <w:r w:rsidRPr="000C1854">
        <w:rPr>
          <w:rFonts w:eastAsia="Times New Roman"/>
          <w:highlight w:val="white"/>
        </w:rPr>
        <w:t xml:space="preserve"> </w:t>
      </w:r>
      <w:r w:rsidRPr="000C1854">
        <w:rPr>
          <w:rFonts w:eastAsia="Times New Roman"/>
        </w:rPr>
        <w:t xml:space="preserve">         </w:t>
      </w:r>
      <w:r w:rsidRPr="000C1854">
        <w:rPr>
          <w:rFonts w:eastAsia="Times New Roman"/>
          <w:b/>
        </w:rPr>
        <w:t xml:space="preserve"> </w:t>
      </w:r>
    </w:p>
    <w:p w14:paraId="74782A2D" w14:textId="77777777" w:rsidR="000B2FFB" w:rsidRPr="000C1854" w:rsidRDefault="000B2FFB" w:rsidP="003D34FB">
      <w:pPr>
        <w:pStyle w:val="Normal1"/>
        <w:spacing w:line="360" w:lineRule="auto"/>
        <w:jc w:val="both"/>
        <w:rPr>
          <w:rFonts w:eastAsia="Times New Roman"/>
        </w:rPr>
      </w:pPr>
    </w:p>
    <w:p w14:paraId="40F6FBC1" w14:textId="77777777" w:rsidR="000B2FFB" w:rsidRPr="000C1854" w:rsidRDefault="0099701E" w:rsidP="003D34FB">
      <w:pPr>
        <w:pStyle w:val="Normal1"/>
        <w:spacing w:line="360" w:lineRule="auto"/>
        <w:jc w:val="both"/>
        <w:rPr>
          <w:rFonts w:eastAsia="Times New Roman"/>
          <w:highlight w:val="white"/>
        </w:rPr>
      </w:pPr>
      <w:r w:rsidRPr="000C1854">
        <w:rPr>
          <w:rFonts w:eastAsia="Times New Roman"/>
        </w:rPr>
        <w:t xml:space="preserve">        </w:t>
      </w:r>
      <w:r w:rsidRPr="000C1854">
        <w:rPr>
          <w:rFonts w:eastAsia="Times New Roman"/>
          <w:b/>
          <w:highlight w:val="white"/>
        </w:rPr>
        <w:t xml:space="preserve">  </w:t>
      </w:r>
      <w:r w:rsidRPr="000C1854">
        <w:rPr>
          <w:rFonts w:eastAsia="Times New Roman"/>
          <w:b/>
        </w:rPr>
        <w:t xml:space="preserve">  </w:t>
      </w:r>
      <w:r w:rsidRPr="000C1854">
        <w:rPr>
          <w:rFonts w:eastAsia="Times New Roman"/>
          <w:highlight w:val="white"/>
        </w:rPr>
        <w:t xml:space="preserve"> </w:t>
      </w:r>
    </w:p>
    <w:p w14:paraId="5E24FB3F" w14:textId="77777777" w:rsidR="000B2FFB" w:rsidRPr="000C1854" w:rsidRDefault="000B2FFB" w:rsidP="003D34FB">
      <w:pPr>
        <w:pStyle w:val="Normal1"/>
        <w:spacing w:line="360" w:lineRule="auto"/>
        <w:jc w:val="both"/>
        <w:rPr>
          <w:rFonts w:eastAsia="Times New Roman"/>
          <w:highlight w:val="white"/>
        </w:rPr>
      </w:pPr>
    </w:p>
    <w:p w14:paraId="4BC77B73" w14:textId="77777777" w:rsidR="000B2FFB" w:rsidRPr="000C1854" w:rsidRDefault="0099701E" w:rsidP="003D34FB">
      <w:pPr>
        <w:pStyle w:val="Normal1"/>
        <w:spacing w:line="360" w:lineRule="auto"/>
        <w:jc w:val="both"/>
        <w:rPr>
          <w:rFonts w:eastAsia="Times New Roman"/>
        </w:rPr>
      </w:pPr>
      <w:r w:rsidRPr="000C1854">
        <w:rPr>
          <w:rFonts w:eastAsia="Times New Roman"/>
          <w:highlight w:val="white"/>
        </w:rPr>
        <w:t xml:space="preserve">      </w:t>
      </w:r>
      <w:r w:rsidRPr="000C1854">
        <w:rPr>
          <w:rFonts w:eastAsia="Times New Roman"/>
        </w:rPr>
        <w:t xml:space="preserve">        </w:t>
      </w:r>
    </w:p>
    <w:p w14:paraId="3ED7C345" w14:textId="77777777" w:rsidR="000B2FFB" w:rsidRPr="000C1854" w:rsidRDefault="000B2FFB" w:rsidP="003D34FB">
      <w:pPr>
        <w:pStyle w:val="Normal1"/>
        <w:spacing w:line="360" w:lineRule="auto"/>
        <w:jc w:val="both"/>
        <w:rPr>
          <w:rFonts w:eastAsia="Times New Roman"/>
          <w:b/>
        </w:rPr>
      </w:pPr>
    </w:p>
    <w:p w14:paraId="766AF565" w14:textId="77777777" w:rsidR="000B2FFB" w:rsidRPr="000C1854" w:rsidRDefault="000B2FFB" w:rsidP="003D34FB">
      <w:pPr>
        <w:pStyle w:val="Normal1"/>
        <w:spacing w:line="360" w:lineRule="auto"/>
        <w:jc w:val="center"/>
        <w:rPr>
          <w:rFonts w:eastAsia="Times New Roman"/>
          <w:b/>
        </w:rPr>
      </w:pPr>
    </w:p>
    <w:sectPr w:rsidR="000B2FFB" w:rsidRPr="000C1854" w:rsidSect="000B2FFB">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3A601" w14:textId="77777777" w:rsidR="0051460A" w:rsidRDefault="0051460A" w:rsidP="00D8518F">
      <w:pPr>
        <w:spacing w:line="240" w:lineRule="auto"/>
      </w:pPr>
      <w:r>
        <w:separator/>
      </w:r>
    </w:p>
  </w:endnote>
  <w:endnote w:type="continuationSeparator" w:id="0">
    <w:p w14:paraId="50FCC0CA" w14:textId="77777777" w:rsidR="0051460A" w:rsidRDefault="0051460A" w:rsidP="00D851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77962"/>
      <w:docPartObj>
        <w:docPartGallery w:val="Page Numbers (Bottom of Page)"/>
        <w:docPartUnique/>
      </w:docPartObj>
    </w:sdtPr>
    <w:sdtEndPr/>
    <w:sdtContent>
      <w:p w14:paraId="49569A9E" w14:textId="77777777" w:rsidR="00D8518F" w:rsidRDefault="00FD5AB0">
        <w:pPr>
          <w:pStyle w:val="Footer"/>
          <w:jc w:val="right"/>
        </w:pPr>
        <w:r>
          <w:fldChar w:fldCharType="begin"/>
        </w:r>
        <w:r>
          <w:instrText xml:space="preserve"> PAGE   \* MERGEFORMAT </w:instrText>
        </w:r>
        <w:r>
          <w:fldChar w:fldCharType="separate"/>
        </w:r>
        <w:r w:rsidR="0000347F">
          <w:rPr>
            <w:noProof/>
          </w:rPr>
          <w:t>9</w:t>
        </w:r>
        <w:r>
          <w:rPr>
            <w:noProof/>
          </w:rPr>
          <w:fldChar w:fldCharType="end"/>
        </w:r>
      </w:p>
    </w:sdtContent>
  </w:sdt>
  <w:p w14:paraId="1A768E5F" w14:textId="77777777" w:rsidR="00D8518F" w:rsidRDefault="00D851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84566" w14:textId="77777777" w:rsidR="0051460A" w:rsidRDefault="0051460A" w:rsidP="00D8518F">
      <w:pPr>
        <w:spacing w:line="240" w:lineRule="auto"/>
      </w:pPr>
      <w:r>
        <w:separator/>
      </w:r>
    </w:p>
  </w:footnote>
  <w:footnote w:type="continuationSeparator" w:id="0">
    <w:p w14:paraId="10472A62" w14:textId="77777777" w:rsidR="0051460A" w:rsidRDefault="0051460A" w:rsidP="00D8518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A258C9"/>
    <w:multiLevelType w:val="hybridMultilevel"/>
    <w:tmpl w:val="9CCA7F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FFB"/>
    <w:rsid w:val="0000347F"/>
    <w:rsid w:val="000878E6"/>
    <w:rsid w:val="000B2FFB"/>
    <w:rsid w:val="000C1854"/>
    <w:rsid w:val="000C1E1B"/>
    <w:rsid w:val="001169E8"/>
    <w:rsid w:val="001C28F1"/>
    <w:rsid w:val="002431DF"/>
    <w:rsid w:val="00251D43"/>
    <w:rsid w:val="002A266B"/>
    <w:rsid w:val="002C2935"/>
    <w:rsid w:val="00353376"/>
    <w:rsid w:val="00387C92"/>
    <w:rsid w:val="003932E3"/>
    <w:rsid w:val="003B417B"/>
    <w:rsid w:val="003D34FB"/>
    <w:rsid w:val="003D6BBC"/>
    <w:rsid w:val="003E04C7"/>
    <w:rsid w:val="004C4FDE"/>
    <w:rsid w:val="004D192C"/>
    <w:rsid w:val="004E6D4E"/>
    <w:rsid w:val="004F3B70"/>
    <w:rsid w:val="0051460A"/>
    <w:rsid w:val="00516511"/>
    <w:rsid w:val="0053180A"/>
    <w:rsid w:val="005A7847"/>
    <w:rsid w:val="005B090B"/>
    <w:rsid w:val="005C6470"/>
    <w:rsid w:val="0063092B"/>
    <w:rsid w:val="0066536C"/>
    <w:rsid w:val="006E0B4D"/>
    <w:rsid w:val="006F3F52"/>
    <w:rsid w:val="00702239"/>
    <w:rsid w:val="00740607"/>
    <w:rsid w:val="007B0F04"/>
    <w:rsid w:val="007D66AB"/>
    <w:rsid w:val="007D7351"/>
    <w:rsid w:val="007F0B5E"/>
    <w:rsid w:val="008420F0"/>
    <w:rsid w:val="00866441"/>
    <w:rsid w:val="008859F1"/>
    <w:rsid w:val="008D2289"/>
    <w:rsid w:val="0093337B"/>
    <w:rsid w:val="00940630"/>
    <w:rsid w:val="009508D4"/>
    <w:rsid w:val="009713A1"/>
    <w:rsid w:val="0099701E"/>
    <w:rsid w:val="00A0307C"/>
    <w:rsid w:val="00A22E45"/>
    <w:rsid w:val="00A75B12"/>
    <w:rsid w:val="00AA5E29"/>
    <w:rsid w:val="00B14C30"/>
    <w:rsid w:val="00B33FA1"/>
    <w:rsid w:val="00B5486F"/>
    <w:rsid w:val="00B561B4"/>
    <w:rsid w:val="00C56BA5"/>
    <w:rsid w:val="00C8370E"/>
    <w:rsid w:val="00D527A1"/>
    <w:rsid w:val="00D572B9"/>
    <w:rsid w:val="00D8518F"/>
    <w:rsid w:val="00D965F5"/>
    <w:rsid w:val="00DA0712"/>
    <w:rsid w:val="00DD11EE"/>
    <w:rsid w:val="00E0424C"/>
    <w:rsid w:val="00E202EB"/>
    <w:rsid w:val="00EF39DD"/>
    <w:rsid w:val="00EF6D09"/>
    <w:rsid w:val="00F84EC7"/>
    <w:rsid w:val="00FB3FDB"/>
    <w:rsid w:val="00FD5A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2128E"/>
  <w15:docId w15:val="{33CD30A9-B329-44C7-A2F1-1B7E4D77D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1B4"/>
  </w:style>
  <w:style w:type="paragraph" w:styleId="Heading1">
    <w:name w:val="heading 1"/>
    <w:basedOn w:val="Normal1"/>
    <w:next w:val="Normal1"/>
    <w:rsid w:val="007D7351"/>
    <w:pPr>
      <w:keepNext/>
      <w:keepLines/>
      <w:spacing w:before="400" w:after="120" w:line="360" w:lineRule="auto"/>
      <w:jc w:val="both"/>
      <w:outlineLvl w:val="0"/>
    </w:pPr>
    <w:rPr>
      <w:b/>
      <w:color w:val="000000" w:themeColor="text1"/>
      <w:sz w:val="24"/>
      <w:szCs w:val="40"/>
    </w:rPr>
  </w:style>
  <w:style w:type="paragraph" w:styleId="Heading2">
    <w:name w:val="heading 2"/>
    <w:basedOn w:val="Normal1"/>
    <w:next w:val="Normal1"/>
    <w:rsid w:val="000B2FFB"/>
    <w:pPr>
      <w:keepNext/>
      <w:keepLines/>
      <w:spacing w:before="360" w:after="120"/>
      <w:outlineLvl w:val="1"/>
    </w:pPr>
    <w:rPr>
      <w:sz w:val="32"/>
      <w:szCs w:val="32"/>
    </w:rPr>
  </w:style>
  <w:style w:type="paragraph" w:styleId="Heading3">
    <w:name w:val="heading 3"/>
    <w:basedOn w:val="Normal1"/>
    <w:next w:val="Normal1"/>
    <w:rsid w:val="000B2FFB"/>
    <w:pPr>
      <w:keepNext/>
      <w:keepLines/>
      <w:spacing w:before="320" w:after="80"/>
      <w:outlineLvl w:val="2"/>
    </w:pPr>
    <w:rPr>
      <w:color w:val="434343"/>
      <w:sz w:val="28"/>
      <w:szCs w:val="28"/>
    </w:rPr>
  </w:style>
  <w:style w:type="paragraph" w:styleId="Heading4">
    <w:name w:val="heading 4"/>
    <w:basedOn w:val="Normal1"/>
    <w:next w:val="Normal1"/>
    <w:rsid w:val="000B2FFB"/>
    <w:pPr>
      <w:keepNext/>
      <w:keepLines/>
      <w:spacing w:before="280" w:after="80"/>
      <w:outlineLvl w:val="3"/>
    </w:pPr>
    <w:rPr>
      <w:color w:val="666666"/>
      <w:sz w:val="24"/>
      <w:szCs w:val="24"/>
    </w:rPr>
  </w:style>
  <w:style w:type="paragraph" w:styleId="Heading5">
    <w:name w:val="heading 5"/>
    <w:basedOn w:val="Normal1"/>
    <w:next w:val="Normal1"/>
    <w:rsid w:val="000B2FFB"/>
    <w:pPr>
      <w:keepNext/>
      <w:keepLines/>
      <w:spacing w:before="240" w:after="80"/>
      <w:outlineLvl w:val="4"/>
    </w:pPr>
    <w:rPr>
      <w:color w:val="666666"/>
    </w:rPr>
  </w:style>
  <w:style w:type="paragraph" w:styleId="Heading6">
    <w:name w:val="heading 6"/>
    <w:basedOn w:val="Normal1"/>
    <w:next w:val="Normal1"/>
    <w:rsid w:val="000B2FF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B2FFB"/>
  </w:style>
  <w:style w:type="paragraph" w:styleId="Title">
    <w:name w:val="Title"/>
    <w:basedOn w:val="Normal1"/>
    <w:next w:val="Normal1"/>
    <w:rsid w:val="000B2FFB"/>
    <w:pPr>
      <w:keepNext/>
      <w:keepLines/>
      <w:spacing w:after="60"/>
    </w:pPr>
    <w:rPr>
      <w:sz w:val="52"/>
      <w:szCs w:val="52"/>
    </w:rPr>
  </w:style>
  <w:style w:type="paragraph" w:styleId="Subtitle">
    <w:name w:val="Subtitle"/>
    <w:basedOn w:val="Normal1"/>
    <w:next w:val="Normal1"/>
    <w:rsid w:val="000B2FFB"/>
    <w:pPr>
      <w:keepNext/>
      <w:keepLines/>
      <w:spacing w:after="320"/>
    </w:pPr>
    <w:rPr>
      <w:color w:val="666666"/>
      <w:sz w:val="30"/>
      <w:szCs w:val="30"/>
    </w:rPr>
  </w:style>
  <w:style w:type="paragraph" w:styleId="Header">
    <w:name w:val="header"/>
    <w:basedOn w:val="Normal"/>
    <w:link w:val="HeaderChar"/>
    <w:uiPriority w:val="99"/>
    <w:semiHidden/>
    <w:unhideWhenUsed/>
    <w:rsid w:val="00D8518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8518F"/>
  </w:style>
  <w:style w:type="paragraph" w:styleId="Footer">
    <w:name w:val="footer"/>
    <w:basedOn w:val="Normal"/>
    <w:link w:val="FooterChar"/>
    <w:uiPriority w:val="99"/>
    <w:unhideWhenUsed/>
    <w:rsid w:val="00D8518F"/>
    <w:pPr>
      <w:tabs>
        <w:tab w:val="center" w:pos="4680"/>
        <w:tab w:val="right" w:pos="9360"/>
      </w:tabs>
      <w:spacing w:line="240" w:lineRule="auto"/>
    </w:pPr>
  </w:style>
  <w:style w:type="character" w:customStyle="1" w:styleId="FooterChar">
    <w:name w:val="Footer Char"/>
    <w:basedOn w:val="DefaultParagraphFont"/>
    <w:link w:val="Footer"/>
    <w:uiPriority w:val="99"/>
    <w:rsid w:val="00D8518F"/>
  </w:style>
  <w:style w:type="paragraph" w:styleId="BalloonText">
    <w:name w:val="Balloon Text"/>
    <w:basedOn w:val="Normal"/>
    <w:link w:val="BalloonTextChar"/>
    <w:uiPriority w:val="99"/>
    <w:semiHidden/>
    <w:unhideWhenUsed/>
    <w:rsid w:val="00D8518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518F"/>
    <w:rPr>
      <w:rFonts w:ascii="Tahoma" w:hAnsi="Tahoma" w:cs="Tahoma"/>
      <w:sz w:val="16"/>
      <w:szCs w:val="16"/>
    </w:rPr>
  </w:style>
  <w:style w:type="paragraph" w:styleId="TOCHeading">
    <w:name w:val="TOC Heading"/>
    <w:basedOn w:val="Heading1"/>
    <w:next w:val="Normal"/>
    <w:uiPriority w:val="39"/>
    <w:semiHidden/>
    <w:unhideWhenUsed/>
    <w:qFormat/>
    <w:rsid w:val="00C8370E"/>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8370E"/>
    <w:pPr>
      <w:spacing w:after="100"/>
    </w:pPr>
  </w:style>
  <w:style w:type="character" w:styleId="Hyperlink">
    <w:name w:val="Hyperlink"/>
    <w:basedOn w:val="DefaultParagraphFont"/>
    <w:uiPriority w:val="99"/>
    <w:unhideWhenUsed/>
    <w:rsid w:val="00C837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401257-C47A-4082-A5B7-0E44369A6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1921</Words>
  <Characters>10952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Sophie Albangbe (1916094)</cp:lastModifiedBy>
  <cp:revision>5</cp:revision>
  <dcterms:created xsi:type="dcterms:W3CDTF">2021-04-22T19:34:00Z</dcterms:created>
  <dcterms:modified xsi:type="dcterms:W3CDTF">2021-04-23T19:01:00Z</dcterms:modified>
</cp:coreProperties>
</file>