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D0CD3" w14:textId="77777777" w:rsidR="00A32011" w:rsidRDefault="00A32011" w:rsidP="00A32011">
      <w:pPr>
        <w:spacing w:line="259" w:lineRule="auto"/>
        <w:jc w:val="center"/>
        <w:rPr>
          <w:sz w:val="40"/>
          <w:szCs w:val="36"/>
        </w:rPr>
      </w:pPr>
    </w:p>
    <w:p w14:paraId="17BDC81D" w14:textId="77777777" w:rsidR="00A32011" w:rsidRDefault="00A32011" w:rsidP="00A32011">
      <w:pPr>
        <w:spacing w:line="259" w:lineRule="auto"/>
        <w:jc w:val="center"/>
        <w:rPr>
          <w:sz w:val="40"/>
          <w:szCs w:val="36"/>
        </w:rPr>
      </w:pPr>
    </w:p>
    <w:p w14:paraId="748D7C45" w14:textId="77777777" w:rsidR="00A32011" w:rsidRDefault="00A32011" w:rsidP="00A32011">
      <w:pPr>
        <w:spacing w:line="259" w:lineRule="auto"/>
        <w:jc w:val="center"/>
        <w:rPr>
          <w:sz w:val="40"/>
          <w:szCs w:val="36"/>
        </w:rPr>
      </w:pPr>
    </w:p>
    <w:p w14:paraId="6551DD7C" w14:textId="77777777" w:rsidR="00A32011" w:rsidRDefault="00A32011" w:rsidP="00A32011">
      <w:pPr>
        <w:spacing w:line="259" w:lineRule="auto"/>
        <w:jc w:val="center"/>
        <w:rPr>
          <w:sz w:val="40"/>
          <w:szCs w:val="36"/>
        </w:rPr>
      </w:pPr>
    </w:p>
    <w:p w14:paraId="01BC015D" w14:textId="77777777" w:rsidR="00A32011" w:rsidRPr="00030D21" w:rsidRDefault="00A32011" w:rsidP="00A32011">
      <w:pPr>
        <w:spacing w:line="259" w:lineRule="auto"/>
        <w:jc w:val="center"/>
        <w:rPr>
          <w:rFonts w:asciiTheme="minorBidi" w:hAnsiTheme="minorBidi"/>
          <w:sz w:val="40"/>
          <w:szCs w:val="36"/>
        </w:rPr>
      </w:pPr>
    </w:p>
    <w:p w14:paraId="43BC97A4" w14:textId="4835578E" w:rsidR="00ED319A" w:rsidRPr="00030D21" w:rsidRDefault="00A32011" w:rsidP="00A32011">
      <w:pPr>
        <w:pStyle w:val="Heading5"/>
        <w:rPr>
          <w:rFonts w:asciiTheme="minorBidi" w:hAnsiTheme="minorBidi"/>
          <w:b/>
          <w:bCs/>
          <w:szCs w:val="40"/>
        </w:rPr>
      </w:pPr>
      <w:r w:rsidRPr="00030D21">
        <w:rPr>
          <w:rFonts w:asciiTheme="minorBidi" w:hAnsiTheme="minorBidi"/>
          <w:b/>
          <w:bCs/>
          <w:szCs w:val="40"/>
        </w:rPr>
        <w:t>Management &amp; Organi</w:t>
      </w:r>
      <w:r w:rsidR="00D415CC" w:rsidRPr="00030D21">
        <w:rPr>
          <w:rFonts w:asciiTheme="minorBidi" w:hAnsiTheme="minorBidi"/>
          <w:b/>
          <w:bCs/>
          <w:szCs w:val="40"/>
        </w:rPr>
        <w:t>z</w:t>
      </w:r>
      <w:r w:rsidRPr="00030D21">
        <w:rPr>
          <w:rFonts w:asciiTheme="minorBidi" w:hAnsiTheme="minorBidi"/>
          <w:b/>
          <w:bCs/>
          <w:szCs w:val="40"/>
        </w:rPr>
        <w:t>ational Behaviour</w:t>
      </w:r>
    </w:p>
    <w:p w14:paraId="416CBE60" w14:textId="6D17421A" w:rsidR="001E74B1" w:rsidRPr="00030D21" w:rsidRDefault="00030D21" w:rsidP="001E74B1">
      <w:pPr>
        <w:rPr>
          <w:rFonts w:asciiTheme="minorBidi" w:hAnsiTheme="minorBidi"/>
          <w:b/>
          <w:bCs/>
          <w:sz w:val="40"/>
          <w:szCs w:val="40"/>
        </w:rPr>
      </w:pPr>
      <w:r w:rsidRPr="00030D21">
        <w:rPr>
          <w:rFonts w:asciiTheme="minorBidi" w:hAnsiTheme="minorBidi"/>
          <w:b/>
          <w:bCs/>
          <w:sz w:val="40"/>
          <w:szCs w:val="40"/>
        </w:rPr>
        <w:t xml:space="preserve">                                   BMIH5004</w:t>
      </w:r>
    </w:p>
    <w:p w14:paraId="4BD74FE5" w14:textId="5F12BAA8" w:rsidR="00A32011" w:rsidRPr="00030D21" w:rsidRDefault="00A32011" w:rsidP="00A32011">
      <w:pPr>
        <w:spacing w:line="259" w:lineRule="auto"/>
        <w:jc w:val="center"/>
        <w:rPr>
          <w:rFonts w:asciiTheme="minorBidi" w:hAnsiTheme="minorBidi"/>
          <w:sz w:val="40"/>
          <w:szCs w:val="40"/>
        </w:rPr>
      </w:pPr>
      <w:r w:rsidRPr="00030D21">
        <w:rPr>
          <w:rFonts w:asciiTheme="minorBidi" w:hAnsiTheme="minorBidi"/>
          <w:b/>
          <w:bCs/>
          <w:sz w:val="40"/>
          <w:szCs w:val="40"/>
        </w:rPr>
        <w:t>Student Name:</w:t>
      </w:r>
      <w:r w:rsidR="00030D21" w:rsidRPr="00030D21">
        <w:rPr>
          <w:rFonts w:asciiTheme="minorBidi" w:hAnsiTheme="minorBidi"/>
          <w:sz w:val="40"/>
          <w:szCs w:val="40"/>
        </w:rPr>
        <w:t xml:space="preserve"> Maria Alexandra Ioana Stanciu</w:t>
      </w:r>
    </w:p>
    <w:p w14:paraId="47C27EF7" w14:textId="7A39D029" w:rsidR="00A32011" w:rsidRPr="00030D21" w:rsidRDefault="00A32011" w:rsidP="00A32011">
      <w:pPr>
        <w:spacing w:line="259" w:lineRule="auto"/>
        <w:jc w:val="center"/>
        <w:rPr>
          <w:rFonts w:asciiTheme="minorBidi" w:hAnsiTheme="minorBidi"/>
          <w:sz w:val="40"/>
          <w:szCs w:val="40"/>
        </w:rPr>
      </w:pPr>
      <w:r w:rsidRPr="00030D21">
        <w:rPr>
          <w:rFonts w:asciiTheme="minorBidi" w:hAnsiTheme="minorBidi"/>
          <w:b/>
          <w:bCs/>
          <w:sz w:val="40"/>
          <w:szCs w:val="40"/>
        </w:rPr>
        <w:t>Student ID:</w:t>
      </w:r>
      <w:r w:rsidR="00030D21" w:rsidRPr="00030D21">
        <w:rPr>
          <w:rFonts w:asciiTheme="minorBidi" w:hAnsiTheme="minorBidi"/>
          <w:sz w:val="40"/>
          <w:szCs w:val="40"/>
        </w:rPr>
        <w:t xml:space="preserve"> 2128517</w:t>
      </w:r>
    </w:p>
    <w:p w14:paraId="00DCBA8C" w14:textId="17B82667" w:rsidR="00030D21" w:rsidRPr="00030D21" w:rsidRDefault="00030D21" w:rsidP="00A32011">
      <w:pPr>
        <w:spacing w:line="259" w:lineRule="auto"/>
        <w:jc w:val="center"/>
        <w:rPr>
          <w:rFonts w:asciiTheme="minorBidi" w:hAnsiTheme="minorBidi"/>
          <w:sz w:val="40"/>
          <w:szCs w:val="40"/>
        </w:rPr>
      </w:pPr>
      <w:r w:rsidRPr="00030D21">
        <w:rPr>
          <w:rFonts w:asciiTheme="minorBidi" w:hAnsiTheme="minorBidi"/>
          <w:b/>
          <w:bCs/>
          <w:sz w:val="40"/>
          <w:szCs w:val="40"/>
        </w:rPr>
        <w:t>Lecturer:</w:t>
      </w:r>
      <w:r w:rsidRPr="00030D21">
        <w:rPr>
          <w:rFonts w:asciiTheme="minorBidi" w:hAnsiTheme="minorBidi"/>
          <w:sz w:val="40"/>
          <w:szCs w:val="40"/>
        </w:rPr>
        <w:t xml:space="preserve"> Giulia Chifari</w:t>
      </w:r>
    </w:p>
    <w:p w14:paraId="4561637C" w14:textId="77777777" w:rsidR="00A32011" w:rsidRDefault="00A32011" w:rsidP="00A32011">
      <w:pPr>
        <w:spacing w:line="259" w:lineRule="auto"/>
        <w:jc w:val="center"/>
        <w:rPr>
          <w:sz w:val="40"/>
          <w:szCs w:val="36"/>
        </w:rPr>
      </w:pPr>
    </w:p>
    <w:p w14:paraId="1CAA4979" w14:textId="77777777" w:rsidR="00030D21" w:rsidRDefault="00030D21" w:rsidP="00A32011">
      <w:pPr>
        <w:spacing w:line="259" w:lineRule="auto"/>
        <w:jc w:val="center"/>
        <w:rPr>
          <w:sz w:val="40"/>
          <w:szCs w:val="36"/>
        </w:rPr>
      </w:pPr>
    </w:p>
    <w:p w14:paraId="39536853" w14:textId="77777777" w:rsidR="00030D21" w:rsidRDefault="00030D21" w:rsidP="00A32011">
      <w:pPr>
        <w:spacing w:line="259" w:lineRule="auto"/>
        <w:jc w:val="center"/>
        <w:rPr>
          <w:sz w:val="40"/>
          <w:szCs w:val="36"/>
        </w:rPr>
      </w:pPr>
    </w:p>
    <w:p w14:paraId="620A141E" w14:textId="77777777" w:rsidR="00030D21" w:rsidRDefault="00030D21" w:rsidP="00A32011">
      <w:pPr>
        <w:spacing w:line="259" w:lineRule="auto"/>
        <w:jc w:val="center"/>
        <w:rPr>
          <w:sz w:val="40"/>
          <w:szCs w:val="36"/>
        </w:rPr>
      </w:pPr>
    </w:p>
    <w:p w14:paraId="5BD77D73" w14:textId="77777777" w:rsidR="00030D21" w:rsidRDefault="00030D21" w:rsidP="00A32011">
      <w:pPr>
        <w:spacing w:line="259" w:lineRule="auto"/>
        <w:jc w:val="center"/>
        <w:rPr>
          <w:sz w:val="40"/>
          <w:szCs w:val="36"/>
        </w:rPr>
      </w:pPr>
    </w:p>
    <w:p w14:paraId="646AB0E5" w14:textId="77777777" w:rsidR="00030D21" w:rsidRDefault="00030D21" w:rsidP="00A32011">
      <w:pPr>
        <w:spacing w:line="259" w:lineRule="auto"/>
        <w:jc w:val="center"/>
        <w:rPr>
          <w:sz w:val="40"/>
          <w:szCs w:val="36"/>
        </w:rPr>
      </w:pPr>
    </w:p>
    <w:p w14:paraId="689FC40F" w14:textId="77777777" w:rsidR="00030D21" w:rsidRDefault="00030D21" w:rsidP="00A32011">
      <w:pPr>
        <w:spacing w:line="259" w:lineRule="auto"/>
        <w:jc w:val="center"/>
        <w:rPr>
          <w:sz w:val="40"/>
          <w:szCs w:val="36"/>
        </w:rPr>
      </w:pPr>
    </w:p>
    <w:p w14:paraId="03045AD5" w14:textId="77777777" w:rsidR="00030D21" w:rsidRDefault="00030D21" w:rsidP="00A32011">
      <w:pPr>
        <w:spacing w:line="259" w:lineRule="auto"/>
        <w:jc w:val="center"/>
        <w:rPr>
          <w:sz w:val="40"/>
          <w:szCs w:val="36"/>
        </w:rPr>
      </w:pPr>
    </w:p>
    <w:p w14:paraId="5703D897" w14:textId="77777777" w:rsidR="00030D21" w:rsidRPr="00A32011" w:rsidRDefault="00030D21" w:rsidP="00A32011">
      <w:pPr>
        <w:spacing w:line="259" w:lineRule="auto"/>
        <w:jc w:val="center"/>
        <w:rPr>
          <w:sz w:val="40"/>
          <w:szCs w:val="36"/>
        </w:rPr>
      </w:pPr>
    </w:p>
    <w:p w14:paraId="134DE2C7" w14:textId="7BD870A0" w:rsidR="00030D21" w:rsidRPr="00030D21" w:rsidRDefault="00030D21" w:rsidP="00030D21">
      <w:pPr>
        <w:pStyle w:val="Heading1"/>
        <w:rPr>
          <w:rFonts w:asciiTheme="minorBidi" w:hAnsiTheme="minorBidi" w:cstheme="minorBidi"/>
          <w:sz w:val="24"/>
          <w:szCs w:val="24"/>
        </w:rPr>
      </w:pPr>
      <w:r w:rsidRPr="00030D21">
        <w:rPr>
          <w:rFonts w:asciiTheme="minorBidi" w:hAnsiTheme="minorBidi" w:cstheme="minorBidi"/>
          <w:sz w:val="24"/>
          <w:szCs w:val="24"/>
        </w:rPr>
        <w:lastRenderedPageBreak/>
        <w:t>Executive Summary: IHG Group Hotel Analysis</w:t>
      </w:r>
    </w:p>
    <w:p w14:paraId="5A442F8F"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InterContinental Hotels Group (IHG), a global leader in the hospitality industry, operates within a complex interplay of structure, culture, people, and performance. This analysis delves into the relationships between these elements to uncover the mechanisms shaping IHG's managerial core, leadership practices, and behavioral strategies.</w:t>
      </w:r>
    </w:p>
    <w:p w14:paraId="04E166C8" w14:textId="77777777" w:rsidR="00030D21" w:rsidRPr="00030D21" w:rsidRDefault="00030D21" w:rsidP="00030D21">
      <w:pPr>
        <w:spacing w:line="259" w:lineRule="auto"/>
        <w:rPr>
          <w:rFonts w:asciiTheme="minorBidi" w:hAnsiTheme="minorBidi"/>
          <w:szCs w:val="24"/>
        </w:rPr>
      </w:pPr>
    </w:p>
    <w:p w14:paraId="5630B45D" w14:textId="77777777" w:rsidR="00030D21" w:rsidRPr="00030D21" w:rsidRDefault="00030D21" w:rsidP="00030D21">
      <w:pPr>
        <w:spacing w:line="259" w:lineRule="auto"/>
        <w:rPr>
          <w:rFonts w:asciiTheme="minorBidi" w:hAnsiTheme="minorBidi"/>
          <w:b/>
          <w:bCs/>
          <w:szCs w:val="24"/>
        </w:rPr>
      </w:pPr>
      <w:r w:rsidRPr="00030D21">
        <w:rPr>
          <w:rFonts w:asciiTheme="minorBidi" w:hAnsiTheme="minorBidi"/>
          <w:b/>
          <w:bCs/>
          <w:szCs w:val="24"/>
        </w:rPr>
        <w:t>Structure, Culture, People, and Performance: A Holistic View of IHG</w:t>
      </w:r>
    </w:p>
    <w:p w14:paraId="258425FC" w14:textId="77777777" w:rsidR="00030D21" w:rsidRPr="00030D21" w:rsidRDefault="00030D21" w:rsidP="00030D21">
      <w:pPr>
        <w:spacing w:line="259" w:lineRule="auto"/>
        <w:rPr>
          <w:rFonts w:asciiTheme="minorBidi" w:hAnsiTheme="minorBidi"/>
          <w:szCs w:val="24"/>
        </w:rPr>
      </w:pPr>
    </w:p>
    <w:p w14:paraId="59B1F1FD" w14:textId="77777777" w:rsidR="00030D21" w:rsidRPr="00030D21" w:rsidRDefault="00030D21" w:rsidP="00030D21">
      <w:pPr>
        <w:spacing w:line="259" w:lineRule="auto"/>
        <w:rPr>
          <w:rFonts w:asciiTheme="minorBidi" w:hAnsiTheme="minorBidi"/>
          <w:b/>
          <w:bCs/>
          <w:szCs w:val="24"/>
        </w:rPr>
      </w:pPr>
      <w:r w:rsidRPr="00030D21">
        <w:rPr>
          <w:rFonts w:asciiTheme="minorBidi" w:hAnsiTheme="minorBidi"/>
          <w:b/>
          <w:bCs/>
          <w:szCs w:val="24"/>
        </w:rPr>
        <w:t>Structure:</w:t>
      </w:r>
    </w:p>
    <w:p w14:paraId="1A9D4EA7" w14:textId="77777777" w:rsidR="00030D21" w:rsidRPr="00030D21" w:rsidRDefault="00030D21" w:rsidP="00030D21">
      <w:pPr>
        <w:spacing w:line="259" w:lineRule="auto"/>
        <w:rPr>
          <w:rFonts w:asciiTheme="minorBidi" w:hAnsiTheme="minorBidi"/>
          <w:szCs w:val="24"/>
        </w:rPr>
      </w:pPr>
    </w:p>
    <w:p w14:paraId="1FDF2B0C"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IHG's multi-brand, global presence optimizes business performance.</w:t>
      </w:r>
    </w:p>
    <w:p w14:paraId="4F831EAF"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The decentralized, multi-brand structure enhances market reach and agility but requires effective communication to manage potential cultural clashes.</w:t>
      </w:r>
    </w:p>
    <w:p w14:paraId="743D09AB" w14:textId="77777777" w:rsidR="00030D21" w:rsidRPr="00030D21" w:rsidRDefault="00030D21" w:rsidP="00030D21">
      <w:pPr>
        <w:spacing w:line="259" w:lineRule="auto"/>
        <w:rPr>
          <w:rFonts w:asciiTheme="minorBidi" w:hAnsiTheme="minorBidi"/>
          <w:b/>
          <w:bCs/>
          <w:szCs w:val="24"/>
        </w:rPr>
      </w:pPr>
      <w:r w:rsidRPr="00030D21">
        <w:rPr>
          <w:rFonts w:asciiTheme="minorBidi" w:hAnsiTheme="minorBidi"/>
          <w:b/>
          <w:bCs/>
          <w:szCs w:val="24"/>
        </w:rPr>
        <w:t>Culture:</w:t>
      </w:r>
    </w:p>
    <w:p w14:paraId="64A8ED1D" w14:textId="77777777" w:rsidR="00030D21" w:rsidRPr="00030D21" w:rsidRDefault="00030D21" w:rsidP="00030D21">
      <w:pPr>
        <w:spacing w:line="259" w:lineRule="auto"/>
        <w:rPr>
          <w:rFonts w:asciiTheme="minorBidi" w:hAnsiTheme="minorBidi"/>
          <w:szCs w:val="24"/>
        </w:rPr>
      </w:pPr>
    </w:p>
    <w:p w14:paraId="3F9D6573"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Core values emphasizing diversity, inclusion, and collaboration foster a positive work environment.</w:t>
      </w:r>
    </w:p>
    <w:p w14:paraId="1449C68B"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Guest-centricity drives a culture prioritizing customer satisfaction and empowering employees through technology adoption and workforce investment.</w:t>
      </w:r>
    </w:p>
    <w:p w14:paraId="6D528D32" w14:textId="77777777" w:rsidR="00030D21" w:rsidRPr="00030D21" w:rsidRDefault="00030D21" w:rsidP="00030D21">
      <w:pPr>
        <w:spacing w:line="259" w:lineRule="auto"/>
        <w:rPr>
          <w:rFonts w:asciiTheme="minorBidi" w:hAnsiTheme="minorBidi"/>
          <w:b/>
          <w:bCs/>
          <w:szCs w:val="24"/>
        </w:rPr>
      </w:pPr>
      <w:r w:rsidRPr="00030D21">
        <w:rPr>
          <w:rFonts w:asciiTheme="minorBidi" w:hAnsiTheme="minorBidi"/>
          <w:b/>
          <w:bCs/>
          <w:szCs w:val="24"/>
        </w:rPr>
        <w:t>People:</w:t>
      </w:r>
    </w:p>
    <w:p w14:paraId="12FFBB0A" w14:textId="77777777" w:rsidR="00030D21" w:rsidRPr="00030D21" w:rsidRDefault="00030D21" w:rsidP="00030D21">
      <w:pPr>
        <w:spacing w:line="259" w:lineRule="auto"/>
        <w:rPr>
          <w:rFonts w:asciiTheme="minorBidi" w:hAnsiTheme="minorBidi"/>
          <w:szCs w:val="24"/>
        </w:rPr>
      </w:pPr>
    </w:p>
    <w:p w14:paraId="77B73C7B"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A diverse workforce contributes varied perspectives, fostering innovation.</w:t>
      </w:r>
    </w:p>
    <w:p w14:paraId="4B983052"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Talent development and multilingual guest touch centers highlight IHG's commitment to human capital.</w:t>
      </w:r>
    </w:p>
    <w:p w14:paraId="28829A86" w14:textId="77777777" w:rsidR="00030D21" w:rsidRPr="00030D21" w:rsidRDefault="00030D21" w:rsidP="00030D21">
      <w:pPr>
        <w:spacing w:line="259" w:lineRule="auto"/>
        <w:rPr>
          <w:rFonts w:asciiTheme="minorBidi" w:hAnsiTheme="minorBidi"/>
          <w:b/>
          <w:bCs/>
          <w:szCs w:val="24"/>
        </w:rPr>
      </w:pPr>
      <w:r w:rsidRPr="00030D21">
        <w:rPr>
          <w:rFonts w:asciiTheme="minorBidi" w:hAnsiTheme="minorBidi"/>
          <w:b/>
          <w:bCs/>
          <w:szCs w:val="24"/>
        </w:rPr>
        <w:t>Performance:</w:t>
      </w:r>
    </w:p>
    <w:p w14:paraId="356ECD43" w14:textId="77777777" w:rsidR="00030D21" w:rsidRPr="00030D21" w:rsidRDefault="00030D21" w:rsidP="00030D21">
      <w:pPr>
        <w:spacing w:line="259" w:lineRule="auto"/>
        <w:rPr>
          <w:rFonts w:asciiTheme="minorBidi" w:hAnsiTheme="minorBidi"/>
          <w:szCs w:val="24"/>
        </w:rPr>
      </w:pPr>
    </w:p>
    <w:p w14:paraId="76C56139"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Financially robust, IHG achieved a 33% increase in total sales in 2022 despite pandemic challenges.</w:t>
      </w:r>
    </w:p>
    <w:p w14:paraId="0D2FB867"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Key performance indicators, including Revenue per Available Room (RevPAR) and Return on Capital (ROIC), showcase IHG's recovery trajectory and effective resource utilization.</w:t>
      </w:r>
    </w:p>
    <w:p w14:paraId="7AC20215" w14:textId="77777777" w:rsidR="00030D21" w:rsidRPr="00030D21" w:rsidRDefault="00030D21" w:rsidP="00030D21">
      <w:pPr>
        <w:spacing w:line="259" w:lineRule="auto"/>
        <w:rPr>
          <w:rFonts w:asciiTheme="minorBidi" w:hAnsiTheme="minorBidi"/>
          <w:b/>
          <w:bCs/>
          <w:szCs w:val="24"/>
        </w:rPr>
      </w:pPr>
      <w:r w:rsidRPr="00030D21">
        <w:rPr>
          <w:rFonts w:asciiTheme="minorBidi" w:hAnsiTheme="minorBidi"/>
          <w:b/>
          <w:bCs/>
          <w:szCs w:val="24"/>
        </w:rPr>
        <w:lastRenderedPageBreak/>
        <w:t>Managerial Core at IHG: Functions, Processes, and Leadership</w:t>
      </w:r>
    </w:p>
    <w:p w14:paraId="7FD6E872" w14:textId="77777777" w:rsidR="00030D21" w:rsidRPr="00030D21" w:rsidRDefault="00030D21" w:rsidP="00030D21">
      <w:pPr>
        <w:spacing w:line="259" w:lineRule="auto"/>
        <w:rPr>
          <w:rFonts w:asciiTheme="minorBidi" w:hAnsiTheme="minorBidi"/>
          <w:szCs w:val="24"/>
        </w:rPr>
      </w:pPr>
    </w:p>
    <w:p w14:paraId="72A05153" w14:textId="77777777" w:rsidR="00030D21" w:rsidRPr="00030D21" w:rsidRDefault="00030D21" w:rsidP="00030D21">
      <w:pPr>
        <w:spacing w:line="259" w:lineRule="auto"/>
        <w:rPr>
          <w:rFonts w:asciiTheme="minorBidi" w:hAnsiTheme="minorBidi"/>
          <w:b/>
          <w:bCs/>
          <w:szCs w:val="24"/>
        </w:rPr>
      </w:pPr>
      <w:r w:rsidRPr="00030D21">
        <w:rPr>
          <w:rFonts w:asciiTheme="minorBidi" w:hAnsiTheme="minorBidi"/>
          <w:b/>
          <w:bCs/>
          <w:szCs w:val="24"/>
        </w:rPr>
        <w:t>Functions of Management:</w:t>
      </w:r>
    </w:p>
    <w:p w14:paraId="0B5CDD5C" w14:textId="77777777" w:rsidR="00030D21" w:rsidRPr="00030D21" w:rsidRDefault="00030D21" w:rsidP="00030D21">
      <w:pPr>
        <w:spacing w:line="259" w:lineRule="auto"/>
        <w:rPr>
          <w:rFonts w:asciiTheme="minorBidi" w:hAnsiTheme="minorBidi"/>
          <w:szCs w:val="24"/>
        </w:rPr>
      </w:pPr>
    </w:p>
    <w:p w14:paraId="04A4BDCF"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Planning, organizing, leading, and controlling are pivotal for IHG's success.</w:t>
      </w:r>
    </w:p>
    <w:p w14:paraId="3F126832"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IHG aligns departmental goals with overall strategy, emphasizes organizational structure, and focuses on leadership, communication, and problem-solving.</w:t>
      </w:r>
    </w:p>
    <w:p w14:paraId="40341045" w14:textId="77777777" w:rsidR="00030D21" w:rsidRPr="00030D21" w:rsidRDefault="00030D21" w:rsidP="00030D21">
      <w:pPr>
        <w:spacing w:line="259" w:lineRule="auto"/>
        <w:rPr>
          <w:rFonts w:asciiTheme="minorBidi" w:hAnsiTheme="minorBidi"/>
          <w:b/>
          <w:bCs/>
          <w:szCs w:val="24"/>
        </w:rPr>
      </w:pPr>
      <w:r w:rsidRPr="00030D21">
        <w:rPr>
          <w:rFonts w:asciiTheme="minorBidi" w:hAnsiTheme="minorBidi"/>
          <w:b/>
          <w:bCs/>
          <w:szCs w:val="24"/>
        </w:rPr>
        <w:t>Processes of Management:</w:t>
      </w:r>
    </w:p>
    <w:p w14:paraId="2860F332" w14:textId="77777777" w:rsidR="00030D21" w:rsidRPr="00030D21" w:rsidRDefault="00030D21" w:rsidP="00030D21">
      <w:pPr>
        <w:spacing w:line="259" w:lineRule="auto"/>
        <w:rPr>
          <w:rFonts w:asciiTheme="minorBidi" w:hAnsiTheme="minorBidi"/>
          <w:szCs w:val="24"/>
        </w:rPr>
      </w:pPr>
    </w:p>
    <w:p w14:paraId="2A5E8D9F"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Decision-making, communication, problem-solving, and relationship-building are essential processes.</w:t>
      </w:r>
    </w:p>
    <w:p w14:paraId="086BD90B"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IHG managers adapt decision-making processes to varying challenges and leverage effective communication for transparency.</w:t>
      </w:r>
    </w:p>
    <w:p w14:paraId="2C722B07" w14:textId="77777777" w:rsidR="00030D21" w:rsidRPr="00030D21" w:rsidRDefault="00030D21" w:rsidP="00030D21">
      <w:pPr>
        <w:spacing w:line="259" w:lineRule="auto"/>
        <w:rPr>
          <w:rFonts w:asciiTheme="minorBidi" w:hAnsiTheme="minorBidi"/>
          <w:b/>
          <w:bCs/>
          <w:szCs w:val="24"/>
        </w:rPr>
      </w:pPr>
      <w:r w:rsidRPr="00030D21">
        <w:rPr>
          <w:rFonts w:asciiTheme="minorBidi" w:hAnsiTheme="minorBidi"/>
          <w:b/>
          <w:bCs/>
          <w:szCs w:val="24"/>
        </w:rPr>
        <w:t>Role of Leadership:</w:t>
      </w:r>
    </w:p>
    <w:p w14:paraId="32E96F94" w14:textId="77777777" w:rsidR="00030D21" w:rsidRPr="00030D21" w:rsidRDefault="00030D21" w:rsidP="00030D21">
      <w:pPr>
        <w:spacing w:line="259" w:lineRule="auto"/>
        <w:rPr>
          <w:rFonts w:asciiTheme="minorBidi" w:hAnsiTheme="minorBidi"/>
          <w:szCs w:val="24"/>
        </w:rPr>
      </w:pPr>
    </w:p>
    <w:p w14:paraId="406A57E8"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Leadership at IHG is integral to inspiring vision, guiding strategy, and motivating teams.</w:t>
      </w:r>
    </w:p>
    <w:p w14:paraId="4ABB42A3"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Empowerment, delegation, and fostering a culture of responsibility characterize leadership at IHG.</w:t>
      </w:r>
    </w:p>
    <w:p w14:paraId="0CF83B83" w14:textId="77777777" w:rsidR="00030D21" w:rsidRPr="00030D21" w:rsidRDefault="00030D21" w:rsidP="00030D21">
      <w:pPr>
        <w:spacing w:line="259" w:lineRule="auto"/>
        <w:rPr>
          <w:rFonts w:asciiTheme="minorBidi" w:hAnsiTheme="minorBidi"/>
          <w:b/>
          <w:bCs/>
          <w:szCs w:val="24"/>
        </w:rPr>
      </w:pPr>
      <w:r w:rsidRPr="00030D21">
        <w:rPr>
          <w:rFonts w:asciiTheme="minorBidi" w:hAnsiTheme="minorBidi"/>
          <w:b/>
          <w:bCs/>
          <w:szCs w:val="24"/>
        </w:rPr>
        <w:t>Variables Determining Effectiveness:</w:t>
      </w:r>
    </w:p>
    <w:p w14:paraId="2A0FD154" w14:textId="77777777" w:rsidR="00030D21" w:rsidRPr="00030D21" w:rsidRDefault="00030D21" w:rsidP="00030D21">
      <w:pPr>
        <w:spacing w:line="259" w:lineRule="auto"/>
        <w:rPr>
          <w:rFonts w:asciiTheme="minorBidi" w:hAnsiTheme="minorBidi"/>
          <w:szCs w:val="24"/>
        </w:rPr>
      </w:pPr>
    </w:p>
    <w:p w14:paraId="3BDE5AF5"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Individual capabilities, organizational context, and situational factors influence management effectiveness at IHG.</w:t>
      </w:r>
    </w:p>
    <w:p w14:paraId="5C5441DE"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Continuous learning, understanding the industry context, and adaptability are crucial for effective leadership.</w:t>
      </w:r>
    </w:p>
    <w:p w14:paraId="276FCBD3" w14:textId="77777777" w:rsidR="00030D21" w:rsidRPr="00030D21" w:rsidRDefault="00030D21" w:rsidP="00030D21">
      <w:pPr>
        <w:spacing w:line="259" w:lineRule="auto"/>
        <w:rPr>
          <w:rFonts w:asciiTheme="minorBidi" w:hAnsiTheme="minorBidi"/>
          <w:b/>
          <w:bCs/>
          <w:szCs w:val="24"/>
        </w:rPr>
      </w:pPr>
      <w:r w:rsidRPr="00030D21">
        <w:rPr>
          <w:rFonts w:asciiTheme="minorBidi" w:hAnsiTheme="minorBidi"/>
          <w:b/>
          <w:bCs/>
          <w:szCs w:val="24"/>
        </w:rPr>
        <w:t>Behavioural Approach in IHG: Navigating Strengths and Limitations</w:t>
      </w:r>
    </w:p>
    <w:p w14:paraId="06EB1FE5" w14:textId="77777777" w:rsidR="00030D21" w:rsidRPr="00030D21" w:rsidRDefault="00030D21" w:rsidP="00030D21">
      <w:pPr>
        <w:spacing w:line="259" w:lineRule="auto"/>
        <w:rPr>
          <w:rFonts w:asciiTheme="minorBidi" w:hAnsiTheme="minorBidi"/>
          <w:b/>
          <w:bCs/>
          <w:szCs w:val="24"/>
        </w:rPr>
      </w:pPr>
    </w:p>
    <w:p w14:paraId="05333730" w14:textId="77777777" w:rsidR="00030D21" w:rsidRPr="00030D21" w:rsidRDefault="00030D21" w:rsidP="00030D21">
      <w:pPr>
        <w:spacing w:line="259" w:lineRule="auto"/>
        <w:rPr>
          <w:rFonts w:asciiTheme="minorBidi" w:hAnsiTheme="minorBidi"/>
          <w:b/>
          <w:bCs/>
          <w:szCs w:val="24"/>
        </w:rPr>
      </w:pPr>
      <w:r w:rsidRPr="00030D21">
        <w:rPr>
          <w:rFonts w:asciiTheme="minorBidi" w:hAnsiTheme="minorBidi"/>
          <w:b/>
          <w:bCs/>
          <w:szCs w:val="24"/>
        </w:rPr>
        <w:t>Strengths:</w:t>
      </w:r>
    </w:p>
    <w:p w14:paraId="18D8D93F" w14:textId="77777777" w:rsidR="00030D21" w:rsidRPr="00030D21" w:rsidRDefault="00030D21" w:rsidP="00030D21">
      <w:pPr>
        <w:spacing w:line="259" w:lineRule="auto"/>
        <w:rPr>
          <w:rFonts w:asciiTheme="minorBidi" w:hAnsiTheme="minorBidi"/>
          <w:szCs w:val="24"/>
        </w:rPr>
      </w:pPr>
    </w:p>
    <w:p w14:paraId="52131130"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Motivation theories guide tailored rewards, recognition, and career development, enhancing employee engagement.</w:t>
      </w:r>
    </w:p>
    <w:p w14:paraId="40874D55"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lastRenderedPageBreak/>
        <w:t>Understanding group dynamics and individual differences fosters collaboration and job satisfaction.</w:t>
      </w:r>
    </w:p>
    <w:p w14:paraId="21AE8920" w14:textId="77777777" w:rsidR="00030D21" w:rsidRPr="00030D21" w:rsidRDefault="00030D21" w:rsidP="00030D21">
      <w:pPr>
        <w:spacing w:line="259" w:lineRule="auto"/>
        <w:rPr>
          <w:rFonts w:asciiTheme="minorBidi" w:hAnsiTheme="minorBidi"/>
          <w:b/>
          <w:bCs/>
          <w:szCs w:val="24"/>
        </w:rPr>
      </w:pPr>
      <w:r w:rsidRPr="00030D21">
        <w:rPr>
          <w:rFonts w:asciiTheme="minorBidi" w:hAnsiTheme="minorBidi"/>
          <w:b/>
          <w:bCs/>
          <w:szCs w:val="24"/>
        </w:rPr>
        <w:t>Limitations:</w:t>
      </w:r>
    </w:p>
    <w:p w14:paraId="3FCF62E6" w14:textId="77777777" w:rsidR="00030D21" w:rsidRPr="00030D21" w:rsidRDefault="00030D21" w:rsidP="00030D21">
      <w:pPr>
        <w:spacing w:line="259" w:lineRule="auto"/>
        <w:rPr>
          <w:rFonts w:asciiTheme="minorBidi" w:hAnsiTheme="minorBidi"/>
          <w:szCs w:val="24"/>
        </w:rPr>
      </w:pPr>
    </w:p>
    <w:p w14:paraId="1211D5F8"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Oversimplification of human behavior and potential for manipulation are limitations.</w:t>
      </w:r>
    </w:p>
    <w:p w14:paraId="514A385A"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Resistance to change and ethical concerns require careful consideration in implementing the behavioral approach.</w:t>
      </w:r>
    </w:p>
    <w:p w14:paraId="2760A372" w14:textId="77777777" w:rsidR="00030D21" w:rsidRPr="00030D21" w:rsidRDefault="00030D21" w:rsidP="00030D21">
      <w:pPr>
        <w:spacing w:line="259" w:lineRule="auto"/>
        <w:rPr>
          <w:rFonts w:asciiTheme="minorBidi" w:hAnsiTheme="minorBidi"/>
          <w:b/>
          <w:bCs/>
          <w:szCs w:val="24"/>
        </w:rPr>
      </w:pPr>
      <w:r w:rsidRPr="00030D21">
        <w:rPr>
          <w:rFonts w:asciiTheme="minorBidi" w:hAnsiTheme="minorBidi"/>
          <w:b/>
          <w:bCs/>
          <w:szCs w:val="24"/>
        </w:rPr>
        <w:t>Navigating Individual Differences at IHG: A Tailored Approach</w:t>
      </w:r>
    </w:p>
    <w:p w14:paraId="416B2295" w14:textId="77777777" w:rsidR="00030D21" w:rsidRPr="00030D21" w:rsidRDefault="00030D21" w:rsidP="00030D21">
      <w:pPr>
        <w:spacing w:line="259" w:lineRule="auto"/>
        <w:rPr>
          <w:rFonts w:asciiTheme="minorBidi" w:hAnsiTheme="minorBidi"/>
          <w:szCs w:val="24"/>
        </w:rPr>
      </w:pPr>
    </w:p>
    <w:p w14:paraId="461A839F"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Demographics, personality traits, and learning styles contribute to individual differences.</w:t>
      </w:r>
    </w:p>
    <w:p w14:paraId="02384E45" w14:textId="77777777" w:rsidR="00030D21" w:rsidRPr="00030D21" w:rsidRDefault="00030D21" w:rsidP="00030D21">
      <w:pPr>
        <w:spacing w:line="259" w:lineRule="auto"/>
        <w:rPr>
          <w:rFonts w:asciiTheme="minorBidi" w:hAnsiTheme="minorBidi"/>
          <w:szCs w:val="24"/>
        </w:rPr>
      </w:pPr>
      <w:r w:rsidRPr="00030D21">
        <w:rPr>
          <w:rFonts w:asciiTheme="minorBidi" w:hAnsiTheme="minorBidi"/>
          <w:szCs w:val="24"/>
        </w:rPr>
        <w:t>Tailoring management processes to diverse needs, utilizing personality tests, and recognizing learning styles enhance individualized approaches.</w:t>
      </w:r>
    </w:p>
    <w:p w14:paraId="2A69B9A4" w14:textId="451F68EF" w:rsidR="00A32011" w:rsidRPr="00030D21" w:rsidRDefault="00030D21" w:rsidP="00030D21">
      <w:pPr>
        <w:spacing w:line="259" w:lineRule="auto"/>
        <w:rPr>
          <w:rFonts w:asciiTheme="minorBidi" w:eastAsiaTheme="majorEastAsia" w:hAnsiTheme="minorBidi"/>
          <w:b/>
          <w:color w:val="44546A" w:themeColor="text2"/>
          <w:szCs w:val="24"/>
        </w:rPr>
      </w:pPr>
      <w:r w:rsidRPr="00030D21">
        <w:rPr>
          <w:rFonts w:asciiTheme="minorBidi" w:hAnsiTheme="minorBidi"/>
          <w:szCs w:val="24"/>
        </w:rPr>
        <w:t>In conclusion, IHG's success lies in its ability to navigate the intricate relationships between structure, culture, people, and performance. Through an understanding of its managerial core, effective leadership, and a nuanced application of the behavioral approach, IHG can foster sustainable growth and maintain competitiveness in the dynamic hospitality industry.</w:t>
      </w:r>
      <w:r w:rsidR="00A32011" w:rsidRPr="00030D21">
        <w:rPr>
          <w:rFonts w:asciiTheme="minorBidi" w:hAnsiTheme="minorBidi"/>
          <w:szCs w:val="24"/>
        </w:rPr>
        <w:br w:type="page"/>
      </w:r>
    </w:p>
    <w:sdt>
      <w:sdtPr>
        <w:rPr>
          <w:rFonts w:asciiTheme="minorBidi" w:eastAsiaTheme="minorHAnsi" w:hAnsiTheme="minorBidi" w:cstheme="minorBidi"/>
          <w:color w:val="auto"/>
          <w:sz w:val="24"/>
          <w:szCs w:val="24"/>
        </w:rPr>
        <w:id w:val="109252250"/>
        <w:docPartObj>
          <w:docPartGallery w:val="Table of Contents"/>
          <w:docPartUnique/>
        </w:docPartObj>
      </w:sdtPr>
      <w:sdtEndPr>
        <w:rPr>
          <w:b/>
          <w:bCs/>
          <w:noProof/>
        </w:rPr>
      </w:sdtEndPr>
      <w:sdtContent>
        <w:p w14:paraId="6E5CF883" w14:textId="47FB07B2" w:rsidR="00E14E8F" w:rsidRPr="00030D21" w:rsidRDefault="00E14E8F" w:rsidP="00030D21">
          <w:pPr>
            <w:pStyle w:val="TOCHeading"/>
            <w:jc w:val="both"/>
            <w:rPr>
              <w:rFonts w:asciiTheme="minorBidi" w:hAnsiTheme="minorBidi" w:cstheme="minorBidi"/>
              <w:sz w:val="24"/>
              <w:szCs w:val="24"/>
            </w:rPr>
          </w:pPr>
          <w:r w:rsidRPr="00030D21">
            <w:rPr>
              <w:rFonts w:asciiTheme="minorBidi" w:hAnsiTheme="minorBidi" w:cstheme="minorBidi"/>
              <w:sz w:val="24"/>
              <w:szCs w:val="24"/>
            </w:rPr>
            <w:t>Table of Contents</w:t>
          </w:r>
        </w:p>
        <w:p w14:paraId="4F38EF98" w14:textId="3931ADF2" w:rsidR="00E14E8F" w:rsidRPr="00030D21" w:rsidRDefault="00E14E8F" w:rsidP="00030D21">
          <w:pPr>
            <w:pStyle w:val="TOC1"/>
            <w:tabs>
              <w:tab w:val="right" w:leader="dot" w:pos="9350"/>
            </w:tabs>
            <w:rPr>
              <w:rFonts w:asciiTheme="minorBidi" w:hAnsiTheme="minorBidi"/>
              <w:noProof/>
              <w:szCs w:val="24"/>
            </w:rPr>
          </w:pPr>
          <w:r w:rsidRPr="00030D21">
            <w:rPr>
              <w:rFonts w:asciiTheme="minorBidi" w:hAnsiTheme="minorBidi"/>
              <w:szCs w:val="24"/>
            </w:rPr>
            <w:fldChar w:fldCharType="begin"/>
          </w:r>
          <w:r w:rsidRPr="00030D21">
            <w:rPr>
              <w:rFonts w:asciiTheme="minorBidi" w:hAnsiTheme="minorBidi"/>
              <w:szCs w:val="24"/>
            </w:rPr>
            <w:instrText xml:space="preserve"> TOC \o "1-3" \h \z \u </w:instrText>
          </w:r>
          <w:r w:rsidRPr="00030D21">
            <w:rPr>
              <w:rFonts w:asciiTheme="minorBidi" w:hAnsiTheme="minorBidi"/>
              <w:szCs w:val="24"/>
            </w:rPr>
            <w:fldChar w:fldCharType="separate"/>
          </w:r>
          <w:hyperlink w:anchor="_Toc158457295" w:history="1">
            <w:r w:rsidRPr="00030D21">
              <w:rPr>
                <w:rStyle w:val="Hyperlink"/>
                <w:rFonts w:asciiTheme="minorBidi" w:hAnsiTheme="minorBidi"/>
                <w:noProof/>
                <w:szCs w:val="24"/>
              </w:rPr>
              <w:t>Introduction</w:t>
            </w:r>
            <w:r w:rsidRPr="00030D21">
              <w:rPr>
                <w:rFonts w:asciiTheme="minorBidi" w:hAnsiTheme="minorBidi"/>
                <w:noProof/>
                <w:webHidden/>
                <w:szCs w:val="24"/>
              </w:rPr>
              <w:tab/>
            </w:r>
            <w:r w:rsidRPr="00030D21">
              <w:rPr>
                <w:rFonts w:asciiTheme="minorBidi" w:hAnsiTheme="minorBidi"/>
                <w:noProof/>
                <w:webHidden/>
                <w:szCs w:val="24"/>
              </w:rPr>
              <w:fldChar w:fldCharType="begin"/>
            </w:r>
            <w:r w:rsidRPr="00030D21">
              <w:rPr>
                <w:rFonts w:asciiTheme="minorBidi" w:hAnsiTheme="minorBidi"/>
                <w:noProof/>
                <w:webHidden/>
                <w:szCs w:val="24"/>
              </w:rPr>
              <w:instrText xml:space="preserve"> PAGEREF _Toc158457295 \h </w:instrText>
            </w:r>
            <w:r w:rsidRPr="00030D21">
              <w:rPr>
                <w:rFonts w:asciiTheme="minorBidi" w:hAnsiTheme="minorBidi"/>
                <w:noProof/>
                <w:webHidden/>
                <w:szCs w:val="24"/>
              </w:rPr>
            </w:r>
            <w:r w:rsidRPr="00030D21">
              <w:rPr>
                <w:rFonts w:asciiTheme="minorBidi" w:hAnsiTheme="minorBidi"/>
                <w:noProof/>
                <w:webHidden/>
                <w:szCs w:val="24"/>
              </w:rPr>
              <w:fldChar w:fldCharType="separate"/>
            </w:r>
            <w:r w:rsidR="00ED3ACE">
              <w:rPr>
                <w:rFonts w:asciiTheme="minorBidi" w:hAnsiTheme="minorBidi"/>
                <w:noProof/>
                <w:webHidden/>
                <w:szCs w:val="24"/>
              </w:rPr>
              <w:t>6</w:t>
            </w:r>
            <w:r w:rsidRPr="00030D21">
              <w:rPr>
                <w:rFonts w:asciiTheme="minorBidi" w:hAnsiTheme="minorBidi"/>
                <w:noProof/>
                <w:webHidden/>
                <w:szCs w:val="24"/>
              </w:rPr>
              <w:fldChar w:fldCharType="end"/>
            </w:r>
          </w:hyperlink>
        </w:p>
        <w:p w14:paraId="564C6AFE" w14:textId="05833C0A" w:rsidR="00E14E8F" w:rsidRPr="00030D21" w:rsidRDefault="00000000" w:rsidP="00030D21">
          <w:pPr>
            <w:pStyle w:val="TOC1"/>
            <w:tabs>
              <w:tab w:val="right" w:leader="dot" w:pos="9350"/>
            </w:tabs>
            <w:rPr>
              <w:rFonts w:asciiTheme="minorBidi" w:hAnsiTheme="minorBidi"/>
              <w:noProof/>
              <w:szCs w:val="24"/>
            </w:rPr>
          </w:pPr>
          <w:hyperlink w:anchor="_Toc158457296" w:history="1">
            <w:r w:rsidR="00E14E8F" w:rsidRPr="00030D21">
              <w:rPr>
                <w:rStyle w:val="Hyperlink"/>
                <w:rFonts w:asciiTheme="minorBidi" w:hAnsiTheme="minorBidi"/>
                <w:noProof/>
                <w:szCs w:val="24"/>
              </w:rPr>
              <w:t>Analyzing the Relationship Between Structure, Culture, People, and Performance at IHG Hotel Group</w:t>
            </w:r>
            <w:r w:rsidR="00E14E8F" w:rsidRPr="00030D21">
              <w:rPr>
                <w:rFonts w:asciiTheme="minorBidi" w:hAnsiTheme="minorBidi"/>
                <w:noProof/>
                <w:webHidden/>
                <w:szCs w:val="24"/>
              </w:rPr>
              <w:tab/>
            </w:r>
            <w:r w:rsidR="00E14E8F" w:rsidRPr="00030D21">
              <w:rPr>
                <w:rFonts w:asciiTheme="minorBidi" w:hAnsiTheme="minorBidi"/>
                <w:noProof/>
                <w:webHidden/>
                <w:szCs w:val="24"/>
              </w:rPr>
              <w:fldChar w:fldCharType="begin"/>
            </w:r>
            <w:r w:rsidR="00E14E8F" w:rsidRPr="00030D21">
              <w:rPr>
                <w:rFonts w:asciiTheme="minorBidi" w:hAnsiTheme="minorBidi"/>
                <w:noProof/>
                <w:webHidden/>
                <w:szCs w:val="24"/>
              </w:rPr>
              <w:instrText xml:space="preserve"> PAGEREF _Toc158457296 \h </w:instrText>
            </w:r>
            <w:r w:rsidR="00E14E8F" w:rsidRPr="00030D21">
              <w:rPr>
                <w:rFonts w:asciiTheme="minorBidi" w:hAnsiTheme="minorBidi"/>
                <w:noProof/>
                <w:webHidden/>
                <w:szCs w:val="24"/>
              </w:rPr>
            </w:r>
            <w:r w:rsidR="00E14E8F" w:rsidRPr="00030D21">
              <w:rPr>
                <w:rFonts w:asciiTheme="minorBidi" w:hAnsiTheme="minorBidi"/>
                <w:noProof/>
                <w:webHidden/>
                <w:szCs w:val="24"/>
              </w:rPr>
              <w:fldChar w:fldCharType="separate"/>
            </w:r>
            <w:r w:rsidR="00ED3ACE">
              <w:rPr>
                <w:rFonts w:asciiTheme="minorBidi" w:hAnsiTheme="minorBidi"/>
                <w:noProof/>
                <w:webHidden/>
                <w:szCs w:val="24"/>
              </w:rPr>
              <w:t>6</w:t>
            </w:r>
            <w:r w:rsidR="00E14E8F" w:rsidRPr="00030D21">
              <w:rPr>
                <w:rFonts w:asciiTheme="minorBidi" w:hAnsiTheme="minorBidi"/>
                <w:noProof/>
                <w:webHidden/>
                <w:szCs w:val="24"/>
              </w:rPr>
              <w:fldChar w:fldCharType="end"/>
            </w:r>
          </w:hyperlink>
        </w:p>
        <w:p w14:paraId="4CB164C5" w14:textId="0145641C" w:rsidR="00E14E8F" w:rsidRPr="00030D21" w:rsidRDefault="00000000" w:rsidP="00030D21">
          <w:pPr>
            <w:pStyle w:val="TOC2"/>
            <w:tabs>
              <w:tab w:val="right" w:leader="dot" w:pos="9350"/>
            </w:tabs>
            <w:rPr>
              <w:rFonts w:asciiTheme="minorBidi" w:hAnsiTheme="minorBidi"/>
              <w:noProof/>
              <w:szCs w:val="24"/>
            </w:rPr>
          </w:pPr>
          <w:hyperlink w:anchor="_Toc158457297" w:history="1">
            <w:r w:rsidR="00E14E8F" w:rsidRPr="00030D21">
              <w:rPr>
                <w:rStyle w:val="Hyperlink"/>
                <w:rFonts w:asciiTheme="minorBidi" w:hAnsiTheme="minorBidi"/>
                <w:noProof/>
                <w:szCs w:val="24"/>
              </w:rPr>
              <w:t>Structure:</w:t>
            </w:r>
            <w:r w:rsidR="00E14E8F" w:rsidRPr="00030D21">
              <w:rPr>
                <w:rFonts w:asciiTheme="minorBidi" w:hAnsiTheme="minorBidi"/>
                <w:noProof/>
                <w:webHidden/>
                <w:szCs w:val="24"/>
              </w:rPr>
              <w:tab/>
            </w:r>
            <w:r w:rsidR="00E14E8F" w:rsidRPr="00030D21">
              <w:rPr>
                <w:rFonts w:asciiTheme="minorBidi" w:hAnsiTheme="minorBidi"/>
                <w:noProof/>
                <w:webHidden/>
                <w:szCs w:val="24"/>
              </w:rPr>
              <w:fldChar w:fldCharType="begin"/>
            </w:r>
            <w:r w:rsidR="00E14E8F" w:rsidRPr="00030D21">
              <w:rPr>
                <w:rFonts w:asciiTheme="minorBidi" w:hAnsiTheme="minorBidi"/>
                <w:noProof/>
                <w:webHidden/>
                <w:szCs w:val="24"/>
              </w:rPr>
              <w:instrText xml:space="preserve"> PAGEREF _Toc158457297 \h </w:instrText>
            </w:r>
            <w:r w:rsidR="00E14E8F" w:rsidRPr="00030D21">
              <w:rPr>
                <w:rFonts w:asciiTheme="minorBidi" w:hAnsiTheme="minorBidi"/>
                <w:noProof/>
                <w:webHidden/>
                <w:szCs w:val="24"/>
              </w:rPr>
            </w:r>
            <w:r w:rsidR="00E14E8F" w:rsidRPr="00030D21">
              <w:rPr>
                <w:rFonts w:asciiTheme="minorBidi" w:hAnsiTheme="minorBidi"/>
                <w:noProof/>
                <w:webHidden/>
                <w:szCs w:val="24"/>
              </w:rPr>
              <w:fldChar w:fldCharType="separate"/>
            </w:r>
            <w:r w:rsidR="00ED3ACE">
              <w:rPr>
                <w:rFonts w:asciiTheme="minorBidi" w:hAnsiTheme="minorBidi"/>
                <w:noProof/>
                <w:webHidden/>
                <w:szCs w:val="24"/>
              </w:rPr>
              <w:t>7</w:t>
            </w:r>
            <w:r w:rsidR="00E14E8F" w:rsidRPr="00030D21">
              <w:rPr>
                <w:rFonts w:asciiTheme="minorBidi" w:hAnsiTheme="minorBidi"/>
                <w:noProof/>
                <w:webHidden/>
                <w:szCs w:val="24"/>
              </w:rPr>
              <w:fldChar w:fldCharType="end"/>
            </w:r>
          </w:hyperlink>
        </w:p>
        <w:p w14:paraId="4C73B2E1" w14:textId="27D56912" w:rsidR="00E14E8F" w:rsidRPr="00030D21" w:rsidRDefault="00000000" w:rsidP="00030D21">
          <w:pPr>
            <w:pStyle w:val="TOC2"/>
            <w:tabs>
              <w:tab w:val="right" w:leader="dot" w:pos="9350"/>
            </w:tabs>
            <w:rPr>
              <w:rFonts w:asciiTheme="minorBidi" w:hAnsiTheme="minorBidi"/>
              <w:noProof/>
              <w:szCs w:val="24"/>
            </w:rPr>
          </w:pPr>
          <w:hyperlink w:anchor="_Toc158457298" w:history="1">
            <w:r w:rsidR="00E14E8F" w:rsidRPr="00030D21">
              <w:rPr>
                <w:rStyle w:val="Hyperlink"/>
                <w:rFonts w:asciiTheme="minorBidi" w:hAnsiTheme="minorBidi"/>
                <w:noProof/>
                <w:szCs w:val="24"/>
              </w:rPr>
              <w:t>Culture:</w:t>
            </w:r>
            <w:r w:rsidR="00E14E8F" w:rsidRPr="00030D21">
              <w:rPr>
                <w:rFonts w:asciiTheme="minorBidi" w:hAnsiTheme="minorBidi"/>
                <w:noProof/>
                <w:webHidden/>
                <w:szCs w:val="24"/>
              </w:rPr>
              <w:tab/>
            </w:r>
            <w:r w:rsidR="00E14E8F" w:rsidRPr="00030D21">
              <w:rPr>
                <w:rFonts w:asciiTheme="minorBidi" w:hAnsiTheme="minorBidi"/>
                <w:noProof/>
                <w:webHidden/>
                <w:szCs w:val="24"/>
              </w:rPr>
              <w:fldChar w:fldCharType="begin"/>
            </w:r>
            <w:r w:rsidR="00E14E8F" w:rsidRPr="00030D21">
              <w:rPr>
                <w:rFonts w:asciiTheme="minorBidi" w:hAnsiTheme="minorBidi"/>
                <w:noProof/>
                <w:webHidden/>
                <w:szCs w:val="24"/>
              </w:rPr>
              <w:instrText xml:space="preserve"> PAGEREF _Toc158457298 \h </w:instrText>
            </w:r>
            <w:r w:rsidR="00E14E8F" w:rsidRPr="00030D21">
              <w:rPr>
                <w:rFonts w:asciiTheme="minorBidi" w:hAnsiTheme="minorBidi"/>
                <w:noProof/>
                <w:webHidden/>
                <w:szCs w:val="24"/>
              </w:rPr>
            </w:r>
            <w:r w:rsidR="00E14E8F" w:rsidRPr="00030D21">
              <w:rPr>
                <w:rFonts w:asciiTheme="minorBidi" w:hAnsiTheme="minorBidi"/>
                <w:noProof/>
                <w:webHidden/>
                <w:szCs w:val="24"/>
              </w:rPr>
              <w:fldChar w:fldCharType="separate"/>
            </w:r>
            <w:r w:rsidR="00ED3ACE">
              <w:rPr>
                <w:rFonts w:asciiTheme="minorBidi" w:hAnsiTheme="minorBidi"/>
                <w:noProof/>
                <w:webHidden/>
                <w:szCs w:val="24"/>
              </w:rPr>
              <w:t>8</w:t>
            </w:r>
            <w:r w:rsidR="00E14E8F" w:rsidRPr="00030D21">
              <w:rPr>
                <w:rFonts w:asciiTheme="minorBidi" w:hAnsiTheme="minorBidi"/>
                <w:noProof/>
                <w:webHidden/>
                <w:szCs w:val="24"/>
              </w:rPr>
              <w:fldChar w:fldCharType="end"/>
            </w:r>
          </w:hyperlink>
        </w:p>
        <w:p w14:paraId="0DA24F5D" w14:textId="123A1FBC" w:rsidR="00E14E8F" w:rsidRPr="00030D21" w:rsidRDefault="00000000" w:rsidP="00030D21">
          <w:pPr>
            <w:pStyle w:val="TOC2"/>
            <w:tabs>
              <w:tab w:val="right" w:leader="dot" w:pos="9350"/>
            </w:tabs>
            <w:rPr>
              <w:rFonts w:asciiTheme="minorBidi" w:hAnsiTheme="minorBidi"/>
              <w:noProof/>
              <w:szCs w:val="24"/>
            </w:rPr>
          </w:pPr>
          <w:hyperlink w:anchor="_Toc158457299" w:history="1">
            <w:r w:rsidR="00E14E8F" w:rsidRPr="00030D21">
              <w:rPr>
                <w:rStyle w:val="Hyperlink"/>
                <w:rFonts w:asciiTheme="minorBidi" w:hAnsiTheme="minorBidi"/>
                <w:noProof/>
                <w:szCs w:val="24"/>
              </w:rPr>
              <w:t>People:</w:t>
            </w:r>
            <w:r w:rsidR="00E14E8F" w:rsidRPr="00030D21">
              <w:rPr>
                <w:rFonts w:asciiTheme="minorBidi" w:hAnsiTheme="minorBidi"/>
                <w:noProof/>
                <w:webHidden/>
                <w:szCs w:val="24"/>
              </w:rPr>
              <w:tab/>
            </w:r>
            <w:r w:rsidR="00E14E8F" w:rsidRPr="00030D21">
              <w:rPr>
                <w:rFonts w:asciiTheme="minorBidi" w:hAnsiTheme="minorBidi"/>
                <w:noProof/>
                <w:webHidden/>
                <w:szCs w:val="24"/>
              </w:rPr>
              <w:fldChar w:fldCharType="begin"/>
            </w:r>
            <w:r w:rsidR="00E14E8F" w:rsidRPr="00030D21">
              <w:rPr>
                <w:rFonts w:asciiTheme="minorBidi" w:hAnsiTheme="minorBidi"/>
                <w:noProof/>
                <w:webHidden/>
                <w:szCs w:val="24"/>
              </w:rPr>
              <w:instrText xml:space="preserve"> PAGEREF _Toc158457299 \h </w:instrText>
            </w:r>
            <w:r w:rsidR="00E14E8F" w:rsidRPr="00030D21">
              <w:rPr>
                <w:rFonts w:asciiTheme="minorBidi" w:hAnsiTheme="minorBidi"/>
                <w:noProof/>
                <w:webHidden/>
                <w:szCs w:val="24"/>
              </w:rPr>
            </w:r>
            <w:r w:rsidR="00E14E8F" w:rsidRPr="00030D21">
              <w:rPr>
                <w:rFonts w:asciiTheme="minorBidi" w:hAnsiTheme="minorBidi"/>
                <w:noProof/>
                <w:webHidden/>
                <w:szCs w:val="24"/>
              </w:rPr>
              <w:fldChar w:fldCharType="separate"/>
            </w:r>
            <w:r w:rsidR="00ED3ACE">
              <w:rPr>
                <w:rFonts w:asciiTheme="minorBidi" w:hAnsiTheme="minorBidi"/>
                <w:noProof/>
                <w:webHidden/>
                <w:szCs w:val="24"/>
              </w:rPr>
              <w:t>8</w:t>
            </w:r>
            <w:r w:rsidR="00E14E8F" w:rsidRPr="00030D21">
              <w:rPr>
                <w:rFonts w:asciiTheme="minorBidi" w:hAnsiTheme="minorBidi"/>
                <w:noProof/>
                <w:webHidden/>
                <w:szCs w:val="24"/>
              </w:rPr>
              <w:fldChar w:fldCharType="end"/>
            </w:r>
          </w:hyperlink>
        </w:p>
        <w:p w14:paraId="26CB4C4C" w14:textId="02C27F84" w:rsidR="00E14E8F" w:rsidRPr="00030D21" w:rsidRDefault="00000000" w:rsidP="00030D21">
          <w:pPr>
            <w:pStyle w:val="TOC2"/>
            <w:tabs>
              <w:tab w:val="right" w:leader="dot" w:pos="9350"/>
            </w:tabs>
            <w:rPr>
              <w:rFonts w:asciiTheme="minorBidi" w:hAnsiTheme="minorBidi"/>
              <w:noProof/>
              <w:szCs w:val="24"/>
            </w:rPr>
          </w:pPr>
          <w:hyperlink w:anchor="_Toc158457300" w:history="1">
            <w:r w:rsidR="00E14E8F" w:rsidRPr="00030D21">
              <w:rPr>
                <w:rStyle w:val="Hyperlink"/>
                <w:rFonts w:asciiTheme="minorBidi" w:hAnsiTheme="minorBidi"/>
                <w:noProof/>
                <w:szCs w:val="24"/>
              </w:rPr>
              <w:t>Performance:</w:t>
            </w:r>
            <w:r w:rsidR="00E14E8F" w:rsidRPr="00030D21">
              <w:rPr>
                <w:rFonts w:asciiTheme="minorBidi" w:hAnsiTheme="minorBidi"/>
                <w:noProof/>
                <w:webHidden/>
                <w:szCs w:val="24"/>
              </w:rPr>
              <w:tab/>
            </w:r>
            <w:r w:rsidR="00E14E8F" w:rsidRPr="00030D21">
              <w:rPr>
                <w:rFonts w:asciiTheme="minorBidi" w:hAnsiTheme="minorBidi"/>
                <w:noProof/>
                <w:webHidden/>
                <w:szCs w:val="24"/>
              </w:rPr>
              <w:fldChar w:fldCharType="begin"/>
            </w:r>
            <w:r w:rsidR="00E14E8F" w:rsidRPr="00030D21">
              <w:rPr>
                <w:rFonts w:asciiTheme="minorBidi" w:hAnsiTheme="minorBidi"/>
                <w:noProof/>
                <w:webHidden/>
                <w:szCs w:val="24"/>
              </w:rPr>
              <w:instrText xml:space="preserve"> PAGEREF _Toc158457300 \h </w:instrText>
            </w:r>
            <w:r w:rsidR="00E14E8F" w:rsidRPr="00030D21">
              <w:rPr>
                <w:rFonts w:asciiTheme="minorBidi" w:hAnsiTheme="minorBidi"/>
                <w:noProof/>
                <w:webHidden/>
                <w:szCs w:val="24"/>
              </w:rPr>
            </w:r>
            <w:r w:rsidR="00E14E8F" w:rsidRPr="00030D21">
              <w:rPr>
                <w:rFonts w:asciiTheme="minorBidi" w:hAnsiTheme="minorBidi"/>
                <w:noProof/>
                <w:webHidden/>
                <w:szCs w:val="24"/>
              </w:rPr>
              <w:fldChar w:fldCharType="separate"/>
            </w:r>
            <w:r w:rsidR="00ED3ACE">
              <w:rPr>
                <w:rFonts w:asciiTheme="minorBidi" w:hAnsiTheme="minorBidi"/>
                <w:noProof/>
                <w:webHidden/>
                <w:szCs w:val="24"/>
              </w:rPr>
              <w:t>9</w:t>
            </w:r>
            <w:r w:rsidR="00E14E8F" w:rsidRPr="00030D21">
              <w:rPr>
                <w:rFonts w:asciiTheme="minorBidi" w:hAnsiTheme="minorBidi"/>
                <w:noProof/>
                <w:webHidden/>
                <w:szCs w:val="24"/>
              </w:rPr>
              <w:fldChar w:fldCharType="end"/>
            </w:r>
          </w:hyperlink>
        </w:p>
        <w:p w14:paraId="603ACB36" w14:textId="0DAD03A9" w:rsidR="00E14E8F" w:rsidRPr="00030D21" w:rsidRDefault="00000000" w:rsidP="00030D21">
          <w:pPr>
            <w:pStyle w:val="TOC1"/>
            <w:tabs>
              <w:tab w:val="right" w:leader="dot" w:pos="9350"/>
            </w:tabs>
            <w:rPr>
              <w:rFonts w:asciiTheme="minorBidi" w:hAnsiTheme="minorBidi"/>
              <w:noProof/>
              <w:szCs w:val="24"/>
            </w:rPr>
          </w:pPr>
          <w:hyperlink w:anchor="_Toc158457301" w:history="1">
            <w:r w:rsidR="00E14E8F" w:rsidRPr="00030D21">
              <w:rPr>
                <w:rStyle w:val="Hyperlink"/>
                <w:rFonts w:asciiTheme="minorBidi" w:hAnsiTheme="minorBidi"/>
                <w:noProof/>
                <w:szCs w:val="24"/>
              </w:rPr>
              <w:t>Understanding the Managerial Core: Functions, Processes, and Leadership in IHG Hotel Group</w:t>
            </w:r>
            <w:r w:rsidR="00E14E8F" w:rsidRPr="00030D21">
              <w:rPr>
                <w:rFonts w:asciiTheme="minorBidi" w:hAnsiTheme="minorBidi"/>
                <w:noProof/>
                <w:webHidden/>
                <w:szCs w:val="24"/>
              </w:rPr>
              <w:tab/>
            </w:r>
            <w:r w:rsidR="00E14E8F" w:rsidRPr="00030D21">
              <w:rPr>
                <w:rFonts w:asciiTheme="minorBidi" w:hAnsiTheme="minorBidi"/>
                <w:noProof/>
                <w:webHidden/>
                <w:szCs w:val="24"/>
              </w:rPr>
              <w:fldChar w:fldCharType="begin"/>
            </w:r>
            <w:r w:rsidR="00E14E8F" w:rsidRPr="00030D21">
              <w:rPr>
                <w:rFonts w:asciiTheme="minorBidi" w:hAnsiTheme="minorBidi"/>
                <w:noProof/>
                <w:webHidden/>
                <w:szCs w:val="24"/>
              </w:rPr>
              <w:instrText xml:space="preserve"> PAGEREF _Toc158457301 \h </w:instrText>
            </w:r>
            <w:r w:rsidR="00E14E8F" w:rsidRPr="00030D21">
              <w:rPr>
                <w:rFonts w:asciiTheme="minorBidi" w:hAnsiTheme="minorBidi"/>
                <w:noProof/>
                <w:webHidden/>
                <w:szCs w:val="24"/>
              </w:rPr>
            </w:r>
            <w:r w:rsidR="00E14E8F" w:rsidRPr="00030D21">
              <w:rPr>
                <w:rFonts w:asciiTheme="minorBidi" w:hAnsiTheme="minorBidi"/>
                <w:noProof/>
                <w:webHidden/>
                <w:szCs w:val="24"/>
              </w:rPr>
              <w:fldChar w:fldCharType="separate"/>
            </w:r>
            <w:r w:rsidR="00ED3ACE">
              <w:rPr>
                <w:rFonts w:asciiTheme="minorBidi" w:hAnsiTheme="minorBidi"/>
                <w:noProof/>
                <w:webHidden/>
                <w:szCs w:val="24"/>
              </w:rPr>
              <w:t>10</w:t>
            </w:r>
            <w:r w:rsidR="00E14E8F" w:rsidRPr="00030D21">
              <w:rPr>
                <w:rFonts w:asciiTheme="minorBidi" w:hAnsiTheme="minorBidi"/>
                <w:noProof/>
                <w:webHidden/>
                <w:szCs w:val="24"/>
              </w:rPr>
              <w:fldChar w:fldCharType="end"/>
            </w:r>
          </w:hyperlink>
        </w:p>
        <w:p w14:paraId="4A92BB05" w14:textId="0034028C" w:rsidR="00E14E8F" w:rsidRPr="00030D21" w:rsidRDefault="00000000" w:rsidP="00030D21">
          <w:pPr>
            <w:pStyle w:val="TOC2"/>
            <w:tabs>
              <w:tab w:val="right" w:leader="dot" w:pos="9350"/>
            </w:tabs>
            <w:rPr>
              <w:rFonts w:asciiTheme="minorBidi" w:hAnsiTheme="minorBidi"/>
              <w:noProof/>
              <w:szCs w:val="24"/>
            </w:rPr>
          </w:pPr>
          <w:hyperlink w:anchor="_Toc158457302" w:history="1">
            <w:r w:rsidR="00E14E8F" w:rsidRPr="00030D21">
              <w:rPr>
                <w:rStyle w:val="Hyperlink"/>
                <w:rFonts w:asciiTheme="minorBidi" w:hAnsiTheme="minorBidi"/>
                <w:noProof/>
                <w:szCs w:val="24"/>
              </w:rPr>
              <w:t>Functions of Management:</w:t>
            </w:r>
            <w:r w:rsidR="00E14E8F" w:rsidRPr="00030D21">
              <w:rPr>
                <w:rFonts w:asciiTheme="minorBidi" w:hAnsiTheme="minorBidi"/>
                <w:noProof/>
                <w:webHidden/>
                <w:szCs w:val="24"/>
              </w:rPr>
              <w:tab/>
            </w:r>
            <w:r w:rsidR="00E14E8F" w:rsidRPr="00030D21">
              <w:rPr>
                <w:rFonts w:asciiTheme="minorBidi" w:hAnsiTheme="minorBidi"/>
                <w:noProof/>
                <w:webHidden/>
                <w:szCs w:val="24"/>
              </w:rPr>
              <w:fldChar w:fldCharType="begin"/>
            </w:r>
            <w:r w:rsidR="00E14E8F" w:rsidRPr="00030D21">
              <w:rPr>
                <w:rFonts w:asciiTheme="minorBidi" w:hAnsiTheme="minorBidi"/>
                <w:noProof/>
                <w:webHidden/>
                <w:szCs w:val="24"/>
              </w:rPr>
              <w:instrText xml:space="preserve"> PAGEREF _Toc158457302 \h </w:instrText>
            </w:r>
            <w:r w:rsidR="00E14E8F" w:rsidRPr="00030D21">
              <w:rPr>
                <w:rFonts w:asciiTheme="minorBidi" w:hAnsiTheme="minorBidi"/>
                <w:noProof/>
                <w:webHidden/>
                <w:szCs w:val="24"/>
              </w:rPr>
            </w:r>
            <w:r w:rsidR="00E14E8F" w:rsidRPr="00030D21">
              <w:rPr>
                <w:rFonts w:asciiTheme="minorBidi" w:hAnsiTheme="minorBidi"/>
                <w:noProof/>
                <w:webHidden/>
                <w:szCs w:val="24"/>
              </w:rPr>
              <w:fldChar w:fldCharType="separate"/>
            </w:r>
            <w:r w:rsidR="00ED3ACE">
              <w:rPr>
                <w:rFonts w:asciiTheme="minorBidi" w:hAnsiTheme="minorBidi"/>
                <w:noProof/>
                <w:webHidden/>
                <w:szCs w:val="24"/>
              </w:rPr>
              <w:t>10</w:t>
            </w:r>
            <w:r w:rsidR="00E14E8F" w:rsidRPr="00030D21">
              <w:rPr>
                <w:rFonts w:asciiTheme="minorBidi" w:hAnsiTheme="minorBidi"/>
                <w:noProof/>
                <w:webHidden/>
                <w:szCs w:val="24"/>
              </w:rPr>
              <w:fldChar w:fldCharType="end"/>
            </w:r>
          </w:hyperlink>
        </w:p>
        <w:p w14:paraId="7A1D97F0" w14:textId="5D902F1A" w:rsidR="00E14E8F" w:rsidRPr="00030D21" w:rsidRDefault="00000000" w:rsidP="00030D21">
          <w:pPr>
            <w:pStyle w:val="TOC2"/>
            <w:tabs>
              <w:tab w:val="right" w:leader="dot" w:pos="9350"/>
            </w:tabs>
            <w:rPr>
              <w:rFonts w:asciiTheme="minorBidi" w:hAnsiTheme="minorBidi"/>
              <w:noProof/>
              <w:szCs w:val="24"/>
            </w:rPr>
          </w:pPr>
          <w:hyperlink w:anchor="_Toc158457303" w:history="1">
            <w:r w:rsidR="00E14E8F" w:rsidRPr="00030D21">
              <w:rPr>
                <w:rStyle w:val="Hyperlink"/>
                <w:rFonts w:asciiTheme="minorBidi" w:hAnsiTheme="minorBidi"/>
                <w:noProof/>
                <w:szCs w:val="24"/>
              </w:rPr>
              <w:t>Processes of Management:</w:t>
            </w:r>
            <w:r w:rsidR="00E14E8F" w:rsidRPr="00030D21">
              <w:rPr>
                <w:rFonts w:asciiTheme="minorBidi" w:hAnsiTheme="minorBidi"/>
                <w:noProof/>
                <w:webHidden/>
                <w:szCs w:val="24"/>
              </w:rPr>
              <w:tab/>
            </w:r>
            <w:r w:rsidR="00E14E8F" w:rsidRPr="00030D21">
              <w:rPr>
                <w:rFonts w:asciiTheme="minorBidi" w:hAnsiTheme="minorBidi"/>
                <w:noProof/>
                <w:webHidden/>
                <w:szCs w:val="24"/>
              </w:rPr>
              <w:fldChar w:fldCharType="begin"/>
            </w:r>
            <w:r w:rsidR="00E14E8F" w:rsidRPr="00030D21">
              <w:rPr>
                <w:rFonts w:asciiTheme="minorBidi" w:hAnsiTheme="minorBidi"/>
                <w:noProof/>
                <w:webHidden/>
                <w:szCs w:val="24"/>
              </w:rPr>
              <w:instrText xml:space="preserve"> PAGEREF _Toc158457303 \h </w:instrText>
            </w:r>
            <w:r w:rsidR="00E14E8F" w:rsidRPr="00030D21">
              <w:rPr>
                <w:rFonts w:asciiTheme="minorBidi" w:hAnsiTheme="minorBidi"/>
                <w:noProof/>
                <w:webHidden/>
                <w:szCs w:val="24"/>
              </w:rPr>
            </w:r>
            <w:r w:rsidR="00E14E8F" w:rsidRPr="00030D21">
              <w:rPr>
                <w:rFonts w:asciiTheme="minorBidi" w:hAnsiTheme="minorBidi"/>
                <w:noProof/>
                <w:webHidden/>
                <w:szCs w:val="24"/>
              </w:rPr>
              <w:fldChar w:fldCharType="separate"/>
            </w:r>
            <w:r w:rsidR="00ED3ACE">
              <w:rPr>
                <w:rFonts w:asciiTheme="minorBidi" w:hAnsiTheme="minorBidi"/>
                <w:noProof/>
                <w:webHidden/>
                <w:szCs w:val="24"/>
              </w:rPr>
              <w:t>11</w:t>
            </w:r>
            <w:r w:rsidR="00E14E8F" w:rsidRPr="00030D21">
              <w:rPr>
                <w:rFonts w:asciiTheme="minorBidi" w:hAnsiTheme="minorBidi"/>
                <w:noProof/>
                <w:webHidden/>
                <w:szCs w:val="24"/>
              </w:rPr>
              <w:fldChar w:fldCharType="end"/>
            </w:r>
          </w:hyperlink>
        </w:p>
        <w:p w14:paraId="5C5ACC52" w14:textId="4383DCF6" w:rsidR="00E14E8F" w:rsidRPr="00030D21" w:rsidRDefault="00000000" w:rsidP="00030D21">
          <w:pPr>
            <w:pStyle w:val="TOC2"/>
            <w:tabs>
              <w:tab w:val="right" w:leader="dot" w:pos="9350"/>
            </w:tabs>
            <w:rPr>
              <w:rFonts w:asciiTheme="minorBidi" w:hAnsiTheme="minorBidi"/>
              <w:noProof/>
              <w:szCs w:val="24"/>
            </w:rPr>
          </w:pPr>
          <w:hyperlink w:anchor="_Toc158457304" w:history="1">
            <w:r w:rsidR="00E14E8F" w:rsidRPr="00030D21">
              <w:rPr>
                <w:rStyle w:val="Hyperlink"/>
                <w:rFonts w:asciiTheme="minorBidi" w:hAnsiTheme="minorBidi"/>
                <w:noProof/>
                <w:szCs w:val="24"/>
              </w:rPr>
              <w:t>Role of Leadership:</w:t>
            </w:r>
            <w:r w:rsidR="00E14E8F" w:rsidRPr="00030D21">
              <w:rPr>
                <w:rFonts w:asciiTheme="minorBidi" w:hAnsiTheme="minorBidi"/>
                <w:noProof/>
                <w:webHidden/>
                <w:szCs w:val="24"/>
              </w:rPr>
              <w:tab/>
            </w:r>
            <w:r w:rsidR="00E14E8F" w:rsidRPr="00030D21">
              <w:rPr>
                <w:rFonts w:asciiTheme="minorBidi" w:hAnsiTheme="minorBidi"/>
                <w:noProof/>
                <w:webHidden/>
                <w:szCs w:val="24"/>
              </w:rPr>
              <w:fldChar w:fldCharType="begin"/>
            </w:r>
            <w:r w:rsidR="00E14E8F" w:rsidRPr="00030D21">
              <w:rPr>
                <w:rFonts w:asciiTheme="minorBidi" w:hAnsiTheme="minorBidi"/>
                <w:noProof/>
                <w:webHidden/>
                <w:szCs w:val="24"/>
              </w:rPr>
              <w:instrText xml:space="preserve"> PAGEREF _Toc158457304 \h </w:instrText>
            </w:r>
            <w:r w:rsidR="00E14E8F" w:rsidRPr="00030D21">
              <w:rPr>
                <w:rFonts w:asciiTheme="minorBidi" w:hAnsiTheme="minorBidi"/>
                <w:noProof/>
                <w:webHidden/>
                <w:szCs w:val="24"/>
              </w:rPr>
            </w:r>
            <w:r w:rsidR="00E14E8F" w:rsidRPr="00030D21">
              <w:rPr>
                <w:rFonts w:asciiTheme="minorBidi" w:hAnsiTheme="minorBidi"/>
                <w:noProof/>
                <w:webHidden/>
                <w:szCs w:val="24"/>
              </w:rPr>
              <w:fldChar w:fldCharType="separate"/>
            </w:r>
            <w:r w:rsidR="00ED3ACE">
              <w:rPr>
                <w:rFonts w:asciiTheme="minorBidi" w:hAnsiTheme="minorBidi"/>
                <w:noProof/>
                <w:webHidden/>
                <w:szCs w:val="24"/>
              </w:rPr>
              <w:t>12</w:t>
            </w:r>
            <w:r w:rsidR="00E14E8F" w:rsidRPr="00030D21">
              <w:rPr>
                <w:rFonts w:asciiTheme="minorBidi" w:hAnsiTheme="minorBidi"/>
                <w:noProof/>
                <w:webHidden/>
                <w:szCs w:val="24"/>
              </w:rPr>
              <w:fldChar w:fldCharType="end"/>
            </w:r>
          </w:hyperlink>
        </w:p>
        <w:p w14:paraId="225D42A1" w14:textId="142646B3" w:rsidR="00E14E8F" w:rsidRPr="00030D21" w:rsidRDefault="00000000" w:rsidP="00030D21">
          <w:pPr>
            <w:pStyle w:val="TOC2"/>
            <w:tabs>
              <w:tab w:val="right" w:leader="dot" w:pos="9350"/>
            </w:tabs>
            <w:rPr>
              <w:rFonts w:asciiTheme="minorBidi" w:hAnsiTheme="minorBidi"/>
              <w:noProof/>
              <w:szCs w:val="24"/>
            </w:rPr>
          </w:pPr>
          <w:hyperlink w:anchor="_Toc158457305" w:history="1">
            <w:r w:rsidR="00E14E8F" w:rsidRPr="00030D21">
              <w:rPr>
                <w:rStyle w:val="Hyperlink"/>
                <w:rFonts w:asciiTheme="minorBidi" w:hAnsiTheme="minorBidi"/>
                <w:noProof/>
                <w:szCs w:val="24"/>
              </w:rPr>
              <w:t>Variables Determining Effective Management and Leadership:</w:t>
            </w:r>
            <w:r w:rsidR="00E14E8F" w:rsidRPr="00030D21">
              <w:rPr>
                <w:rFonts w:asciiTheme="minorBidi" w:hAnsiTheme="minorBidi"/>
                <w:noProof/>
                <w:webHidden/>
                <w:szCs w:val="24"/>
              </w:rPr>
              <w:tab/>
            </w:r>
            <w:r w:rsidR="00E14E8F" w:rsidRPr="00030D21">
              <w:rPr>
                <w:rFonts w:asciiTheme="minorBidi" w:hAnsiTheme="minorBidi"/>
                <w:noProof/>
                <w:webHidden/>
                <w:szCs w:val="24"/>
              </w:rPr>
              <w:fldChar w:fldCharType="begin"/>
            </w:r>
            <w:r w:rsidR="00E14E8F" w:rsidRPr="00030D21">
              <w:rPr>
                <w:rFonts w:asciiTheme="minorBidi" w:hAnsiTheme="minorBidi"/>
                <w:noProof/>
                <w:webHidden/>
                <w:szCs w:val="24"/>
              </w:rPr>
              <w:instrText xml:space="preserve"> PAGEREF _Toc158457305 \h </w:instrText>
            </w:r>
            <w:r w:rsidR="00E14E8F" w:rsidRPr="00030D21">
              <w:rPr>
                <w:rFonts w:asciiTheme="minorBidi" w:hAnsiTheme="minorBidi"/>
                <w:noProof/>
                <w:webHidden/>
                <w:szCs w:val="24"/>
              </w:rPr>
            </w:r>
            <w:r w:rsidR="00E14E8F" w:rsidRPr="00030D21">
              <w:rPr>
                <w:rFonts w:asciiTheme="minorBidi" w:hAnsiTheme="minorBidi"/>
                <w:noProof/>
                <w:webHidden/>
                <w:szCs w:val="24"/>
              </w:rPr>
              <w:fldChar w:fldCharType="separate"/>
            </w:r>
            <w:r w:rsidR="00ED3ACE">
              <w:rPr>
                <w:rFonts w:asciiTheme="minorBidi" w:hAnsiTheme="minorBidi"/>
                <w:noProof/>
                <w:webHidden/>
                <w:szCs w:val="24"/>
              </w:rPr>
              <w:t>12</w:t>
            </w:r>
            <w:r w:rsidR="00E14E8F" w:rsidRPr="00030D21">
              <w:rPr>
                <w:rFonts w:asciiTheme="minorBidi" w:hAnsiTheme="minorBidi"/>
                <w:noProof/>
                <w:webHidden/>
                <w:szCs w:val="24"/>
              </w:rPr>
              <w:fldChar w:fldCharType="end"/>
            </w:r>
          </w:hyperlink>
        </w:p>
        <w:p w14:paraId="6ED1CFFC" w14:textId="475C6A86" w:rsidR="00E14E8F" w:rsidRPr="00030D21" w:rsidRDefault="00000000" w:rsidP="00030D21">
          <w:pPr>
            <w:pStyle w:val="TOC1"/>
            <w:tabs>
              <w:tab w:val="right" w:leader="dot" w:pos="9350"/>
            </w:tabs>
            <w:rPr>
              <w:rFonts w:asciiTheme="minorBidi" w:hAnsiTheme="minorBidi"/>
              <w:noProof/>
              <w:szCs w:val="24"/>
            </w:rPr>
          </w:pPr>
          <w:hyperlink w:anchor="_Toc158457306" w:history="1">
            <w:r w:rsidR="00E14E8F" w:rsidRPr="00030D21">
              <w:rPr>
                <w:rStyle w:val="Hyperlink"/>
                <w:rFonts w:asciiTheme="minorBidi" w:hAnsiTheme="minorBidi"/>
                <w:noProof/>
                <w:szCs w:val="24"/>
              </w:rPr>
              <w:t>Critically Evaluating the Behavioural Approach in IHG Hotel Group: Recognizing Individuality for Organizational Growth</w:t>
            </w:r>
            <w:r w:rsidR="00E14E8F" w:rsidRPr="00030D21">
              <w:rPr>
                <w:rFonts w:asciiTheme="minorBidi" w:hAnsiTheme="minorBidi"/>
                <w:noProof/>
                <w:webHidden/>
                <w:szCs w:val="24"/>
              </w:rPr>
              <w:tab/>
            </w:r>
            <w:r w:rsidR="00E14E8F" w:rsidRPr="00030D21">
              <w:rPr>
                <w:rFonts w:asciiTheme="minorBidi" w:hAnsiTheme="minorBidi"/>
                <w:noProof/>
                <w:webHidden/>
                <w:szCs w:val="24"/>
              </w:rPr>
              <w:fldChar w:fldCharType="begin"/>
            </w:r>
            <w:r w:rsidR="00E14E8F" w:rsidRPr="00030D21">
              <w:rPr>
                <w:rFonts w:asciiTheme="minorBidi" w:hAnsiTheme="minorBidi"/>
                <w:noProof/>
                <w:webHidden/>
                <w:szCs w:val="24"/>
              </w:rPr>
              <w:instrText xml:space="preserve"> PAGEREF _Toc158457306 \h </w:instrText>
            </w:r>
            <w:r w:rsidR="00E14E8F" w:rsidRPr="00030D21">
              <w:rPr>
                <w:rFonts w:asciiTheme="minorBidi" w:hAnsiTheme="minorBidi"/>
                <w:noProof/>
                <w:webHidden/>
                <w:szCs w:val="24"/>
              </w:rPr>
            </w:r>
            <w:r w:rsidR="00E14E8F" w:rsidRPr="00030D21">
              <w:rPr>
                <w:rFonts w:asciiTheme="minorBidi" w:hAnsiTheme="minorBidi"/>
                <w:noProof/>
                <w:webHidden/>
                <w:szCs w:val="24"/>
              </w:rPr>
              <w:fldChar w:fldCharType="separate"/>
            </w:r>
            <w:r w:rsidR="00ED3ACE">
              <w:rPr>
                <w:rFonts w:asciiTheme="minorBidi" w:hAnsiTheme="minorBidi"/>
                <w:noProof/>
                <w:webHidden/>
                <w:szCs w:val="24"/>
              </w:rPr>
              <w:t>13</w:t>
            </w:r>
            <w:r w:rsidR="00E14E8F" w:rsidRPr="00030D21">
              <w:rPr>
                <w:rFonts w:asciiTheme="minorBidi" w:hAnsiTheme="minorBidi"/>
                <w:noProof/>
                <w:webHidden/>
                <w:szCs w:val="24"/>
              </w:rPr>
              <w:fldChar w:fldCharType="end"/>
            </w:r>
          </w:hyperlink>
        </w:p>
        <w:p w14:paraId="0224EAEA" w14:textId="137164D6" w:rsidR="00E14E8F" w:rsidRPr="00030D21" w:rsidRDefault="00000000" w:rsidP="00030D21">
          <w:pPr>
            <w:pStyle w:val="TOC2"/>
            <w:tabs>
              <w:tab w:val="right" w:leader="dot" w:pos="9350"/>
            </w:tabs>
            <w:rPr>
              <w:rFonts w:asciiTheme="minorBidi" w:hAnsiTheme="minorBidi"/>
              <w:noProof/>
              <w:szCs w:val="24"/>
            </w:rPr>
          </w:pPr>
          <w:hyperlink w:anchor="_Toc158457307" w:history="1">
            <w:r w:rsidR="00E14E8F" w:rsidRPr="00030D21">
              <w:rPr>
                <w:rStyle w:val="Hyperlink"/>
                <w:rFonts w:asciiTheme="minorBidi" w:hAnsiTheme="minorBidi"/>
                <w:noProof/>
                <w:szCs w:val="24"/>
              </w:rPr>
              <w:t>Strengths of the Behavioural Approach:</w:t>
            </w:r>
            <w:r w:rsidR="00E14E8F" w:rsidRPr="00030D21">
              <w:rPr>
                <w:rFonts w:asciiTheme="minorBidi" w:hAnsiTheme="minorBidi"/>
                <w:noProof/>
                <w:webHidden/>
                <w:szCs w:val="24"/>
              </w:rPr>
              <w:tab/>
            </w:r>
            <w:r w:rsidR="00E14E8F" w:rsidRPr="00030D21">
              <w:rPr>
                <w:rFonts w:asciiTheme="minorBidi" w:hAnsiTheme="minorBidi"/>
                <w:noProof/>
                <w:webHidden/>
                <w:szCs w:val="24"/>
              </w:rPr>
              <w:fldChar w:fldCharType="begin"/>
            </w:r>
            <w:r w:rsidR="00E14E8F" w:rsidRPr="00030D21">
              <w:rPr>
                <w:rFonts w:asciiTheme="minorBidi" w:hAnsiTheme="minorBidi"/>
                <w:noProof/>
                <w:webHidden/>
                <w:szCs w:val="24"/>
              </w:rPr>
              <w:instrText xml:space="preserve"> PAGEREF _Toc158457307 \h </w:instrText>
            </w:r>
            <w:r w:rsidR="00E14E8F" w:rsidRPr="00030D21">
              <w:rPr>
                <w:rFonts w:asciiTheme="minorBidi" w:hAnsiTheme="minorBidi"/>
                <w:noProof/>
                <w:webHidden/>
                <w:szCs w:val="24"/>
              </w:rPr>
            </w:r>
            <w:r w:rsidR="00E14E8F" w:rsidRPr="00030D21">
              <w:rPr>
                <w:rFonts w:asciiTheme="minorBidi" w:hAnsiTheme="minorBidi"/>
                <w:noProof/>
                <w:webHidden/>
                <w:szCs w:val="24"/>
              </w:rPr>
              <w:fldChar w:fldCharType="separate"/>
            </w:r>
            <w:r w:rsidR="00ED3ACE">
              <w:rPr>
                <w:rFonts w:asciiTheme="minorBidi" w:hAnsiTheme="minorBidi"/>
                <w:noProof/>
                <w:webHidden/>
                <w:szCs w:val="24"/>
              </w:rPr>
              <w:t>14</w:t>
            </w:r>
            <w:r w:rsidR="00E14E8F" w:rsidRPr="00030D21">
              <w:rPr>
                <w:rFonts w:asciiTheme="minorBidi" w:hAnsiTheme="minorBidi"/>
                <w:noProof/>
                <w:webHidden/>
                <w:szCs w:val="24"/>
              </w:rPr>
              <w:fldChar w:fldCharType="end"/>
            </w:r>
          </w:hyperlink>
        </w:p>
        <w:p w14:paraId="5D54C9EE" w14:textId="7162DE03" w:rsidR="00E14E8F" w:rsidRPr="00030D21" w:rsidRDefault="00000000" w:rsidP="00030D21">
          <w:pPr>
            <w:pStyle w:val="TOC2"/>
            <w:tabs>
              <w:tab w:val="right" w:leader="dot" w:pos="9350"/>
            </w:tabs>
            <w:rPr>
              <w:rFonts w:asciiTheme="minorBidi" w:hAnsiTheme="minorBidi"/>
              <w:noProof/>
              <w:szCs w:val="24"/>
            </w:rPr>
          </w:pPr>
          <w:hyperlink w:anchor="_Toc158457308" w:history="1">
            <w:r w:rsidR="00E14E8F" w:rsidRPr="00030D21">
              <w:rPr>
                <w:rStyle w:val="Hyperlink"/>
                <w:rFonts w:asciiTheme="minorBidi" w:hAnsiTheme="minorBidi"/>
                <w:noProof/>
                <w:szCs w:val="24"/>
              </w:rPr>
              <w:t>Limitations of the Behavioural Approach:</w:t>
            </w:r>
            <w:r w:rsidR="00E14E8F" w:rsidRPr="00030D21">
              <w:rPr>
                <w:rFonts w:asciiTheme="minorBidi" w:hAnsiTheme="minorBidi"/>
                <w:noProof/>
                <w:webHidden/>
                <w:szCs w:val="24"/>
              </w:rPr>
              <w:tab/>
            </w:r>
            <w:r w:rsidR="00E14E8F" w:rsidRPr="00030D21">
              <w:rPr>
                <w:rFonts w:asciiTheme="minorBidi" w:hAnsiTheme="minorBidi"/>
                <w:noProof/>
                <w:webHidden/>
                <w:szCs w:val="24"/>
              </w:rPr>
              <w:fldChar w:fldCharType="begin"/>
            </w:r>
            <w:r w:rsidR="00E14E8F" w:rsidRPr="00030D21">
              <w:rPr>
                <w:rFonts w:asciiTheme="minorBidi" w:hAnsiTheme="minorBidi"/>
                <w:noProof/>
                <w:webHidden/>
                <w:szCs w:val="24"/>
              </w:rPr>
              <w:instrText xml:space="preserve"> PAGEREF _Toc158457308 \h </w:instrText>
            </w:r>
            <w:r w:rsidR="00E14E8F" w:rsidRPr="00030D21">
              <w:rPr>
                <w:rFonts w:asciiTheme="minorBidi" w:hAnsiTheme="minorBidi"/>
                <w:noProof/>
                <w:webHidden/>
                <w:szCs w:val="24"/>
              </w:rPr>
            </w:r>
            <w:r w:rsidR="00E14E8F" w:rsidRPr="00030D21">
              <w:rPr>
                <w:rFonts w:asciiTheme="minorBidi" w:hAnsiTheme="minorBidi"/>
                <w:noProof/>
                <w:webHidden/>
                <w:szCs w:val="24"/>
              </w:rPr>
              <w:fldChar w:fldCharType="separate"/>
            </w:r>
            <w:r w:rsidR="00ED3ACE">
              <w:rPr>
                <w:rFonts w:asciiTheme="minorBidi" w:hAnsiTheme="minorBidi"/>
                <w:noProof/>
                <w:webHidden/>
                <w:szCs w:val="24"/>
              </w:rPr>
              <w:t>14</w:t>
            </w:r>
            <w:r w:rsidR="00E14E8F" w:rsidRPr="00030D21">
              <w:rPr>
                <w:rFonts w:asciiTheme="minorBidi" w:hAnsiTheme="minorBidi"/>
                <w:noProof/>
                <w:webHidden/>
                <w:szCs w:val="24"/>
              </w:rPr>
              <w:fldChar w:fldCharType="end"/>
            </w:r>
          </w:hyperlink>
        </w:p>
        <w:p w14:paraId="18D38EC6" w14:textId="0FF5A590" w:rsidR="00E14E8F" w:rsidRPr="00030D21" w:rsidRDefault="00000000" w:rsidP="00030D21">
          <w:pPr>
            <w:pStyle w:val="TOC2"/>
            <w:tabs>
              <w:tab w:val="right" w:leader="dot" w:pos="9350"/>
            </w:tabs>
            <w:rPr>
              <w:rFonts w:asciiTheme="minorBidi" w:hAnsiTheme="minorBidi"/>
              <w:noProof/>
              <w:szCs w:val="24"/>
            </w:rPr>
          </w:pPr>
          <w:hyperlink w:anchor="_Toc158457309" w:history="1">
            <w:r w:rsidR="00E14E8F" w:rsidRPr="00030D21">
              <w:rPr>
                <w:rStyle w:val="Hyperlink"/>
                <w:rFonts w:asciiTheme="minorBidi" w:hAnsiTheme="minorBidi"/>
                <w:noProof/>
                <w:szCs w:val="24"/>
              </w:rPr>
              <w:t>Understanding Individual Differences in IHG:</w:t>
            </w:r>
            <w:r w:rsidR="00E14E8F" w:rsidRPr="00030D21">
              <w:rPr>
                <w:rFonts w:asciiTheme="minorBidi" w:hAnsiTheme="minorBidi"/>
                <w:noProof/>
                <w:webHidden/>
                <w:szCs w:val="24"/>
              </w:rPr>
              <w:tab/>
            </w:r>
            <w:r w:rsidR="00E14E8F" w:rsidRPr="00030D21">
              <w:rPr>
                <w:rFonts w:asciiTheme="minorBidi" w:hAnsiTheme="minorBidi"/>
                <w:noProof/>
                <w:webHidden/>
                <w:szCs w:val="24"/>
              </w:rPr>
              <w:fldChar w:fldCharType="begin"/>
            </w:r>
            <w:r w:rsidR="00E14E8F" w:rsidRPr="00030D21">
              <w:rPr>
                <w:rFonts w:asciiTheme="minorBidi" w:hAnsiTheme="minorBidi"/>
                <w:noProof/>
                <w:webHidden/>
                <w:szCs w:val="24"/>
              </w:rPr>
              <w:instrText xml:space="preserve"> PAGEREF _Toc158457309 \h </w:instrText>
            </w:r>
            <w:r w:rsidR="00E14E8F" w:rsidRPr="00030D21">
              <w:rPr>
                <w:rFonts w:asciiTheme="minorBidi" w:hAnsiTheme="minorBidi"/>
                <w:noProof/>
                <w:webHidden/>
                <w:szCs w:val="24"/>
              </w:rPr>
            </w:r>
            <w:r w:rsidR="00E14E8F" w:rsidRPr="00030D21">
              <w:rPr>
                <w:rFonts w:asciiTheme="minorBidi" w:hAnsiTheme="minorBidi"/>
                <w:noProof/>
                <w:webHidden/>
                <w:szCs w:val="24"/>
              </w:rPr>
              <w:fldChar w:fldCharType="separate"/>
            </w:r>
            <w:r w:rsidR="00ED3ACE">
              <w:rPr>
                <w:rFonts w:asciiTheme="minorBidi" w:hAnsiTheme="minorBidi"/>
                <w:noProof/>
                <w:webHidden/>
                <w:szCs w:val="24"/>
              </w:rPr>
              <w:t>15</w:t>
            </w:r>
            <w:r w:rsidR="00E14E8F" w:rsidRPr="00030D21">
              <w:rPr>
                <w:rFonts w:asciiTheme="minorBidi" w:hAnsiTheme="minorBidi"/>
                <w:noProof/>
                <w:webHidden/>
                <w:szCs w:val="24"/>
              </w:rPr>
              <w:fldChar w:fldCharType="end"/>
            </w:r>
          </w:hyperlink>
        </w:p>
        <w:p w14:paraId="07190E36" w14:textId="2007D4EE" w:rsidR="00E14E8F" w:rsidRPr="00030D21" w:rsidRDefault="00000000" w:rsidP="00030D21">
          <w:pPr>
            <w:pStyle w:val="TOC1"/>
            <w:tabs>
              <w:tab w:val="right" w:leader="dot" w:pos="9350"/>
            </w:tabs>
            <w:rPr>
              <w:rFonts w:asciiTheme="minorBidi" w:hAnsiTheme="minorBidi"/>
              <w:noProof/>
              <w:szCs w:val="24"/>
            </w:rPr>
          </w:pPr>
          <w:hyperlink w:anchor="_Toc158457310" w:history="1">
            <w:r w:rsidR="00E14E8F" w:rsidRPr="00030D21">
              <w:rPr>
                <w:rStyle w:val="Hyperlink"/>
                <w:rFonts w:asciiTheme="minorBidi" w:hAnsiTheme="minorBidi"/>
                <w:noProof/>
                <w:szCs w:val="24"/>
              </w:rPr>
              <w:t>Conclusion</w:t>
            </w:r>
            <w:r w:rsidR="00E14E8F" w:rsidRPr="00030D21">
              <w:rPr>
                <w:rFonts w:asciiTheme="minorBidi" w:hAnsiTheme="minorBidi"/>
                <w:noProof/>
                <w:webHidden/>
                <w:szCs w:val="24"/>
              </w:rPr>
              <w:tab/>
            </w:r>
            <w:r w:rsidR="00E14E8F" w:rsidRPr="00030D21">
              <w:rPr>
                <w:rFonts w:asciiTheme="minorBidi" w:hAnsiTheme="minorBidi"/>
                <w:noProof/>
                <w:webHidden/>
                <w:szCs w:val="24"/>
              </w:rPr>
              <w:fldChar w:fldCharType="begin"/>
            </w:r>
            <w:r w:rsidR="00E14E8F" w:rsidRPr="00030D21">
              <w:rPr>
                <w:rFonts w:asciiTheme="minorBidi" w:hAnsiTheme="minorBidi"/>
                <w:noProof/>
                <w:webHidden/>
                <w:szCs w:val="24"/>
              </w:rPr>
              <w:instrText xml:space="preserve"> PAGEREF _Toc158457310 \h </w:instrText>
            </w:r>
            <w:r w:rsidR="00E14E8F" w:rsidRPr="00030D21">
              <w:rPr>
                <w:rFonts w:asciiTheme="minorBidi" w:hAnsiTheme="minorBidi"/>
                <w:noProof/>
                <w:webHidden/>
                <w:szCs w:val="24"/>
              </w:rPr>
            </w:r>
            <w:r w:rsidR="00E14E8F" w:rsidRPr="00030D21">
              <w:rPr>
                <w:rFonts w:asciiTheme="minorBidi" w:hAnsiTheme="minorBidi"/>
                <w:noProof/>
                <w:webHidden/>
                <w:szCs w:val="24"/>
              </w:rPr>
              <w:fldChar w:fldCharType="separate"/>
            </w:r>
            <w:r w:rsidR="00ED3ACE">
              <w:rPr>
                <w:rFonts w:asciiTheme="minorBidi" w:hAnsiTheme="minorBidi"/>
                <w:noProof/>
                <w:webHidden/>
                <w:szCs w:val="24"/>
              </w:rPr>
              <w:t>16</w:t>
            </w:r>
            <w:r w:rsidR="00E14E8F" w:rsidRPr="00030D21">
              <w:rPr>
                <w:rFonts w:asciiTheme="minorBidi" w:hAnsiTheme="minorBidi"/>
                <w:noProof/>
                <w:webHidden/>
                <w:szCs w:val="24"/>
              </w:rPr>
              <w:fldChar w:fldCharType="end"/>
            </w:r>
          </w:hyperlink>
        </w:p>
        <w:p w14:paraId="6742DDA5" w14:textId="6AA6C0E6" w:rsidR="00E14E8F" w:rsidRPr="00030D21" w:rsidRDefault="00000000" w:rsidP="00030D21">
          <w:pPr>
            <w:pStyle w:val="TOC1"/>
            <w:tabs>
              <w:tab w:val="right" w:leader="dot" w:pos="9350"/>
            </w:tabs>
            <w:rPr>
              <w:rFonts w:asciiTheme="minorBidi" w:hAnsiTheme="minorBidi"/>
              <w:noProof/>
              <w:szCs w:val="24"/>
            </w:rPr>
          </w:pPr>
          <w:hyperlink w:anchor="_Toc158457311" w:history="1">
            <w:r w:rsidR="00E14E8F" w:rsidRPr="00030D21">
              <w:rPr>
                <w:rStyle w:val="Hyperlink"/>
                <w:rFonts w:asciiTheme="minorBidi" w:hAnsiTheme="minorBidi"/>
                <w:noProof/>
                <w:szCs w:val="24"/>
              </w:rPr>
              <w:t>References</w:t>
            </w:r>
            <w:r w:rsidR="00E14E8F" w:rsidRPr="00030D21">
              <w:rPr>
                <w:rFonts w:asciiTheme="minorBidi" w:hAnsiTheme="minorBidi"/>
                <w:noProof/>
                <w:webHidden/>
                <w:szCs w:val="24"/>
              </w:rPr>
              <w:tab/>
            </w:r>
            <w:r w:rsidR="00E14E8F" w:rsidRPr="00030D21">
              <w:rPr>
                <w:rFonts w:asciiTheme="minorBidi" w:hAnsiTheme="minorBidi"/>
                <w:noProof/>
                <w:webHidden/>
                <w:szCs w:val="24"/>
              </w:rPr>
              <w:fldChar w:fldCharType="begin"/>
            </w:r>
            <w:r w:rsidR="00E14E8F" w:rsidRPr="00030D21">
              <w:rPr>
                <w:rFonts w:asciiTheme="minorBidi" w:hAnsiTheme="minorBidi"/>
                <w:noProof/>
                <w:webHidden/>
                <w:szCs w:val="24"/>
              </w:rPr>
              <w:instrText xml:space="preserve"> PAGEREF _Toc158457311 \h </w:instrText>
            </w:r>
            <w:r w:rsidR="00E14E8F" w:rsidRPr="00030D21">
              <w:rPr>
                <w:rFonts w:asciiTheme="minorBidi" w:hAnsiTheme="minorBidi"/>
                <w:noProof/>
                <w:webHidden/>
                <w:szCs w:val="24"/>
              </w:rPr>
            </w:r>
            <w:r w:rsidR="00E14E8F" w:rsidRPr="00030D21">
              <w:rPr>
                <w:rFonts w:asciiTheme="minorBidi" w:hAnsiTheme="minorBidi"/>
                <w:noProof/>
                <w:webHidden/>
                <w:szCs w:val="24"/>
              </w:rPr>
              <w:fldChar w:fldCharType="separate"/>
            </w:r>
            <w:r w:rsidR="00ED3ACE">
              <w:rPr>
                <w:rFonts w:asciiTheme="minorBidi" w:hAnsiTheme="minorBidi"/>
                <w:noProof/>
                <w:webHidden/>
                <w:szCs w:val="24"/>
              </w:rPr>
              <w:t>17</w:t>
            </w:r>
            <w:r w:rsidR="00E14E8F" w:rsidRPr="00030D21">
              <w:rPr>
                <w:rFonts w:asciiTheme="minorBidi" w:hAnsiTheme="minorBidi"/>
                <w:noProof/>
                <w:webHidden/>
                <w:szCs w:val="24"/>
              </w:rPr>
              <w:fldChar w:fldCharType="end"/>
            </w:r>
          </w:hyperlink>
        </w:p>
        <w:p w14:paraId="7AEF822B" w14:textId="77777777" w:rsidR="00C431E1" w:rsidRDefault="00E14E8F" w:rsidP="00C431E1">
          <w:pPr>
            <w:rPr>
              <w:rFonts w:asciiTheme="minorBidi" w:hAnsiTheme="minorBidi"/>
              <w:szCs w:val="24"/>
            </w:rPr>
          </w:pPr>
          <w:r w:rsidRPr="00030D21">
            <w:rPr>
              <w:rFonts w:asciiTheme="minorBidi" w:hAnsiTheme="minorBidi"/>
              <w:b/>
              <w:bCs/>
              <w:noProof/>
              <w:szCs w:val="24"/>
            </w:rPr>
            <w:lastRenderedPageBreak/>
            <w:fldChar w:fldCharType="end"/>
          </w:r>
        </w:p>
        <w:p w14:paraId="6D741955" w14:textId="77777777" w:rsidR="00C431E1" w:rsidRDefault="00000000" w:rsidP="00C431E1">
          <w:pPr>
            <w:rPr>
              <w:rFonts w:asciiTheme="minorBidi" w:hAnsiTheme="minorBidi"/>
              <w:b/>
              <w:bCs/>
              <w:noProof/>
              <w:szCs w:val="24"/>
            </w:rPr>
          </w:pPr>
        </w:p>
      </w:sdtContent>
    </w:sdt>
    <w:bookmarkStart w:id="0" w:name="_Toc158457295" w:displacedByCustomXml="prev"/>
    <w:p w14:paraId="7D94DFA0" w14:textId="2CC71B6E" w:rsidR="00C7741C" w:rsidRPr="00C431E1" w:rsidRDefault="00C7741C" w:rsidP="00C431E1">
      <w:pPr>
        <w:rPr>
          <w:rFonts w:asciiTheme="minorBidi" w:hAnsiTheme="minorBidi"/>
          <w:b/>
          <w:bCs/>
          <w:noProof/>
          <w:szCs w:val="24"/>
        </w:rPr>
      </w:pPr>
      <w:r w:rsidRPr="00030D21">
        <w:rPr>
          <w:rFonts w:asciiTheme="minorBidi" w:hAnsiTheme="minorBidi"/>
          <w:szCs w:val="24"/>
        </w:rPr>
        <w:t>Introduction</w:t>
      </w:r>
      <w:bookmarkEnd w:id="0"/>
      <w:r w:rsidRPr="00030D21">
        <w:rPr>
          <w:rFonts w:asciiTheme="minorBidi" w:hAnsiTheme="minorBidi"/>
          <w:szCs w:val="24"/>
        </w:rPr>
        <w:t xml:space="preserve"> </w:t>
      </w:r>
    </w:p>
    <w:p w14:paraId="0A7CECB0" w14:textId="7144773E" w:rsidR="00C7741C" w:rsidRPr="00030D21" w:rsidRDefault="00ED319A" w:rsidP="00030D21">
      <w:pPr>
        <w:rPr>
          <w:rFonts w:asciiTheme="minorBidi" w:hAnsiTheme="minorBidi"/>
          <w:szCs w:val="24"/>
        </w:rPr>
      </w:pPr>
      <w:r w:rsidRPr="00030D21">
        <w:rPr>
          <w:rFonts w:asciiTheme="minorBidi" w:hAnsiTheme="minorBidi"/>
          <w:szCs w:val="24"/>
        </w:rPr>
        <w:t>InterContinental Hotels Group (IHG) operates within a dynamic and competitive hospitality landscape, wherein organizational achievement hinges at the complicated interplay between shape, culture, people, and overall performance. As a global leader in the industry, IHG's diverse portfolio of brands and expansive reach gives a compelling case examine for analyzing how these elements intersect to power commercial enterprise results. Through a complete analysis of IHG's shape, lifestyle, team of workers dynamics, and performance metrics, we intention to discover the underlying mechanisms that shape its managerial core, leadership practices, and the software of behavioral methods. By know-how those dynamics, IHG can optimize its operations, nurture a supportive organizational subculture, and reap sustainable growth inside the ever-evolving hospitality sector.</w:t>
      </w:r>
      <w:r w:rsidR="00C7741C" w:rsidRPr="00030D21">
        <w:rPr>
          <w:rFonts w:asciiTheme="minorBidi" w:hAnsiTheme="minorBidi"/>
          <w:vanish/>
          <w:szCs w:val="24"/>
        </w:rPr>
        <w:t>Top of Form</w:t>
      </w:r>
    </w:p>
    <w:p w14:paraId="2C9DF974" w14:textId="77777777" w:rsidR="00ED319A" w:rsidRPr="00030D21" w:rsidRDefault="00ED319A" w:rsidP="00030D21">
      <w:pPr>
        <w:rPr>
          <w:rFonts w:asciiTheme="minorBidi" w:hAnsiTheme="minorBidi"/>
          <w:vanish/>
          <w:szCs w:val="24"/>
        </w:rPr>
      </w:pPr>
    </w:p>
    <w:p w14:paraId="01D8B369" w14:textId="03D02FE9" w:rsidR="001F2167" w:rsidRPr="00030D21" w:rsidRDefault="001F2167" w:rsidP="00030D21">
      <w:pPr>
        <w:pStyle w:val="Heading1"/>
        <w:rPr>
          <w:rFonts w:asciiTheme="minorBidi" w:hAnsiTheme="minorBidi" w:cstheme="minorBidi"/>
          <w:sz w:val="24"/>
          <w:szCs w:val="24"/>
        </w:rPr>
      </w:pPr>
      <w:bookmarkStart w:id="1" w:name="_Toc158457296"/>
      <w:r w:rsidRPr="00030D21">
        <w:rPr>
          <w:rFonts w:asciiTheme="minorBidi" w:hAnsiTheme="minorBidi" w:cstheme="minorBidi"/>
          <w:sz w:val="24"/>
          <w:szCs w:val="24"/>
        </w:rPr>
        <w:t>Analyzing the Relationship Between Structure, Culture, People, and Performance at IHG Hotel Group</w:t>
      </w:r>
      <w:bookmarkEnd w:id="1"/>
    </w:p>
    <w:p w14:paraId="5E9B4CE8" w14:textId="56F1F945" w:rsidR="00ED319A" w:rsidRPr="00030D21" w:rsidRDefault="00ED319A" w:rsidP="00030D21">
      <w:pPr>
        <w:rPr>
          <w:rFonts w:asciiTheme="minorBidi" w:hAnsiTheme="minorBidi"/>
          <w:szCs w:val="24"/>
        </w:rPr>
      </w:pPr>
      <w:r w:rsidRPr="00030D21">
        <w:rPr>
          <w:rFonts w:asciiTheme="minorBidi" w:hAnsiTheme="minorBidi"/>
          <w:szCs w:val="24"/>
        </w:rPr>
        <w:t>InterContinental Hotels Group (IHG), with its numerous portfolios of brands and global attain, presents a fascinating case for exploring the interaction between organizational shape, way of life, humans, and overall performance. While a comprehensive evaluation might require greater precise records, permits delve into the ability connections among these elements at IHG:</w:t>
      </w:r>
    </w:p>
    <w:p w14:paraId="06E25686" w14:textId="77777777" w:rsidR="00ED319A" w:rsidRPr="00030D21" w:rsidRDefault="00ED319A" w:rsidP="00030D21">
      <w:pPr>
        <w:pStyle w:val="Heading2"/>
        <w:rPr>
          <w:rFonts w:asciiTheme="minorBidi" w:hAnsiTheme="minorBidi" w:cstheme="minorBidi"/>
          <w:sz w:val="24"/>
          <w:szCs w:val="24"/>
        </w:rPr>
      </w:pPr>
      <w:bookmarkStart w:id="2" w:name="_Toc158457297"/>
      <w:r w:rsidRPr="00030D21">
        <w:rPr>
          <w:rFonts w:asciiTheme="minorBidi" w:hAnsiTheme="minorBidi" w:cstheme="minorBidi"/>
          <w:sz w:val="24"/>
          <w:szCs w:val="24"/>
        </w:rPr>
        <w:lastRenderedPageBreak/>
        <w:t>Structure:</w:t>
      </w:r>
      <w:bookmarkEnd w:id="2"/>
    </w:p>
    <w:p w14:paraId="7388530D" w14:textId="2890D5CA" w:rsidR="00ED319A" w:rsidRPr="00030D21" w:rsidRDefault="00ED319A" w:rsidP="00030D21">
      <w:pPr>
        <w:rPr>
          <w:rFonts w:asciiTheme="minorBidi" w:hAnsiTheme="minorBidi"/>
          <w:szCs w:val="24"/>
        </w:rPr>
      </w:pPr>
      <w:r w:rsidRPr="00030D21">
        <w:rPr>
          <w:rFonts w:asciiTheme="minorBidi" w:hAnsiTheme="minorBidi"/>
          <w:szCs w:val="24"/>
        </w:rPr>
        <w:t>IHG (InterContinental Hotels Group) is based to optimize business overall performance and increase logo attractiveness. With a sizeable presence spanning over 6,000 hotels and 911,000 guest rooms throughout one hundred countries, IHG's logo portfolio encompasses 19 precise manufacturers, tailor-made to satisfy the varied desires of visitors global. Central to IHG's operations is its willpower to cleanliness, obvious in its technological know-how-pushed protocols and the implementation of the IHG Way of Clean requirements. To bolster call for and revenue technology, IHG maintains a strong global income force of nearly 15,000 specialists. Efficiency is similarly ensured thru revenue management systems, which facilitate streamlined operations and the implementation of ideal pricing techniques</w:t>
      </w:r>
      <w:r w:rsidR="00D34095" w:rsidRPr="00030D21">
        <w:rPr>
          <w:rFonts w:asciiTheme="minorBidi" w:hAnsiTheme="minorBidi"/>
          <w:szCs w:val="24"/>
        </w:rPr>
        <w:t xml:space="preserve"> (Boddy, 2014)</w:t>
      </w:r>
      <w:r w:rsidRPr="00030D21">
        <w:rPr>
          <w:rFonts w:asciiTheme="minorBidi" w:hAnsiTheme="minorBidi"/>
          <w:szCs w:val="24"/>
        </w:rPr>
        <w:t>.</w:t>
      </w:r>
    </w:p>
    <w:p w14:paraId="4FE713EE" w14:textId="1126E085" w:rsidR="00ED319A" w:rsidRPr="00030D21" w:rsidRDefault="00ED319A" w:rsidP="00030D21">
      <w:pPr>
        <w:rPr>
          <w:rFonts w:asciiTheme="minorBidi" w:hAnsiTheme="minorBidi"/>
          <w:szCs w:val="24"/>
        </w:rPr>
      </w:pPr>
      <w:r w:rsidRPr="00030D21">
        <w:rPr>
          <w:rFonts w:asciiTheme="minorBidi" w:hAnsiTheme="minorBidi"/>
          <w:b/>
          <w:bCs/>
          <w:szCs w:val="24"/>
        </w:rPr>
        <w:t>Multi-emblem structure:</w:t>
      </w:r>
      <w:r w:rsidRPr="00030D21">
        <w:rPr>
          <w:rFonts w:asciiTheme="minorBidi" w:hAnsiTheme="minorBidi"/>
          <w:szCs w:val="24"/>
        </w:rPr>
        <w:t xml:space="preserve"> IHG operates a franchise, control, and possession version across a couple of manufacturers, from luxurious (Six Senses, InterContinental) to price range (Holiday Inn Express, avid) expand more This decentralized structure lets in for brand-specific techniques and caters to various guest segments, probably improving market attain and agility. </w:t>
      </w:r>
    </w:p>
    <w:p w14:paraId="6EF47530" w14:textId="77777777" w:rsidR="00ED319A" w:rsidRPr="00030D21" w:rsidRDefault="00ED319A" w:rsidP="00030D21">
      <w:pPr>
        <w:rPr>
          <w:rFonts w:asciiTheme="minorBidi" w:hAnsiTheme="minorBidi"/>
          <w:szCs w:val="24"/>
        </w:rPr>
      </w:pPr>
      <w:r w:rsidRPr="00030D21">
        <w:rPr>
          <w:rFonts w:asciiTheme="minorBidi" w:hAnsiTheme="minorBidi"/>
          <w:b/>
          <w:bCs/>
          <w:szCs w:val="24"/>
        </w:rPr>
        <w:t>Global presence:</w:t>
      </w:r>
      <w:r w:rsidRPr="00030D21">
        <w:rPr>
          <w:rFonts w:asciiTheme="minorBidi" w:hAnsiTheme="minorBidi"/>
          <w:szCs w:val="24"/>
        </w:rPr>
        <w:t> IHG's geographically dispersed operations necessitate local and neighborhood adaptations whilst retaining universal concord. This can cause complicated decision-making and ability cultural clashes. Effective communication and clear roles at exceptional ranges are vital for easy functioning.</w:t>
      </w:r>
    </w:p>
    <w:p w14:paraId="07C0D8B1" w14:textId="77777777" w:rsidR="0048022D" w:rsidRPr="00030D21" w:rsidRDefault="0048022D" w:rsidP="00030D21">
      <w:pPr>
        <w:pStyle w:val="Heading2"/>
        <w:rPr>
          <w:rFonts w:asciiTheme="minorBidi" w:hAnsiTheme="minorBidi" w:cstheme="minorBidi"/>
          <w:sz w:val="24"/>
          <w:szCs w:val="24"/>
        </w:rPr>
      </w:pPr>
      <w:bookmarkStart w:id="3" w:name="_Toc158457298"/>
      <w:r w:rsidRPr="00030D21">
        <w:rPr>
          <w:rFonts w:asciiTheme="minorBidi" w:hAnsiTheme="minorBidi" w:cstheme="minorBidi"/>
          <w:sz w:val="24"/>
          <w:szCs w:val="24"/>
        </w:rPr>
        <w:lastRenderedPageBreak/>
        <w:t>Culture:</w:t>
      </w:r>
      <w:bookmarkEnd w:id="3"/>
    </w:p>
    <w:p w14:paraId="0C45AA5D" w14:textId="23E75C25" w:rsidR="0048022D" w:rsidRPr="00030D21" w:rsidRDefault="0048022D" w:rsidP="00030D21">
      <w:pPr>
        <w:rPr>
          <w:rFonts w:asciiTheme="minorBidi" w:hAnsiTheme="minorBidi"/>
          <w:szCs w:val="24"/>
        </w:rPr>
      </w:pPr>
      <w:r w:rsidRPr="00030D21">
        <w:rPr>
          <w:rFonts w:asciiTheme="minorBidi" w:hAnsiTheme="minorBidi"/>
          <w:b/>
          <w:bCs/>
          <w:szCs w:val="24"/>
        </w:rPr>
        <w:t>Core values:</w:t>
      </w:r>
      <w:r w:rsidRPr="00030D21">
        <w:rPr>
          <w:rFonts w:asciiTheme="minorBidi" w:hAnsiTheme="minorBidi"/>
          <w:szCs w:val="24"/>
        </w:rPr>
        <w:t> IHG emphasizes "variety, inclusion, integrity, and collaboration" as center values. These values can foster a fine work environment, attract and hold skills, and encourage crew spirit, doubtlessly main to better guest provider and worker engagement. </w:t>
      </w:r>
    </w:p>
    <w:p w14:paraId="67A55DC4" w14:textId="35A8B2FD" w:rsidR="0048022D" w:rsidRPr="00030D21" w:rsidRDefault="0048022D" w:rsidP="00030D21">
      <w:pPr>
        <w:rPr>
          <w:rFonts w:asciiTheme="minorBidi" w:hAnsiTheme="minorBidi"/>
          <w:szCs w:val="24"/>
        </w:rPr>
      </w:pPr>
      <w:r w:rsidRPr="00030D21">
        <w:rPr>
          <w:rFonts w:asciiTheme="minorBidi" w:hAnsiTheme="minorBidi"/>
          <w:b/>
          <w:bCs/>
          <w:szCs w:val="24"/>
        </w:rPr>
        <w:t>Guest-centricity:</w:t>
      </w:r>
      <w:r w:rsidRPr="00030D21">
        <w:rPr>
          <w:rFonts w:asciiTheme="minorBidi" w:hAnsiTheme="minorBidi"/>
          <w:szCs w:val="24"/>
        </w:rPr>
        <w:t xml:space="preserve"> IHG's stated consciousness on creating "True Hospitality" implies a way of life that prioritizes visitor delight. This can translate into empowered personnel who proactively deal with visitor desires, doubtlessly boosting guest loyalty and tremendous evaluations. </w:t>
      </w:r>
    </w:p>
    <w:p w14:paraId="2E34F782" w14:textId="4E951F44" w:rsidR="00ED319A" w:rsidRPr="00030D21" w:rsidRDefault="0048022D" w:rsidP="00030D21">
      <w:pPr>
        <w:rPr>
          <w:rFonts w:asciiTheme="minorBidi" w:hAnsiTheme="minorBidi"/>
          <w:szCs w:val="24"/>
        </w:rPr>
      </w:pPr>
      <w:r w:rsidRPr="00030D21">
        <w:rPr>
          <w:rFonts w:asciiTheme="minorBidi" w:hAnsiTheme="minorBidi"/>
          <w:szCs w:val="24"/>
        </w:rPr>
        <w:t>IHG's organizational way of life is characterized by subject, a vertical hierarchy, and a tall structure, highlighting a based method to operations and decision-making. Acknowledging the significance of generation within the modern hospitality enterprise, IHG adopts a complicated digital technique to satisfy evolving guest expectations and decorate operational performance. Investing in its group of workers, IHG cultivates an inclusive lifestyle that empowers teams to excel, spotting the pivotal function of its humans in using achievement</w:t>
      </w:r>
      <w:r w:rsidR="00131A58" w:rsidRPr="00030D21">
        <w:rPr>
          <w:rFonts w:asciiTheme="minorBidi" w:hAnsiTheme="minorBidi"/>
          <w:szCs w:val="24"/>
        </w:rPr>
        <w:t xml:space="preserve"> (Ruiz et al., 2022)</w:t>
      </w:r>
      <w:r w:rsidRPr="00030D21">
        <w:rPr>
          <w:rFonts w:asciiTheme="minorBidi" w:hAnsiTheme="minorBidi"/>
          <w:szCs w:val="24"/>
        </w:rPr>
        <w:t xml:space="preserve">. </w:t>
      </w:r>
    </w:p>
    <w:p w14:paraId="2611E891" w14:textId="77777777" w:rsidR="0048022D" w:rsidRPr="00030D21" w:rsidRDefault="0048022D" w:rsidP="00030D21">
      <w:pPr>
        <w:pStyle w:val="Heading2"/>
        <w:rPr>
          <w:rFonts w:asciiTheme="minorBidi" w:hAnsiTheme="minorBidi" w:cstheme="minorBidi"/>
          <w:sz w:val="24"/>
          <w:szCs w:val="24"/>
        </w:rPr>
      </w:pPr>
      <w:bookmarkStart w:id="4" w:name="_Toc158457299"/>
      <w:r w:rsidRPr="00030D21">
        <w:rPr>
          <w:rFonts w:asciiTheme="minorBidi" w:hAnsiTheme="minorBidi" w:cstheme="minorBidi"/>
          <w:sz w:val="24"/>
          <w:szCs w:val="24"/>
        </w:rPr>
        <w:t>People:</w:t>
      </w:r>
      <w:bookmarkEnd w:id="4"/>
    </w:p>
    <w:p w14:paraId="1813CB22" w14:textId="5F5E09BE" w:rsidR="0048022D" w:rsidRPr="00030D21" w:rsidRDefault="0048022D" w:rsidP="00030D21">
      <w:pPr>
        <w:rPr>
          <w:rFonts w:asciiTheme="minorBidi" w:hAnsiTheme="minorBidi"/>
          <w:szCs w:val="24"/>
        </w:rPr>
      </w:pPr>
      <w:r w:rsidRPr="00030D21">
        <w:rPr>
          <w:rFonts w:asciiTheme="minorBidi" w:hAnsiTheme="minorBidi"/>
          <w:b/>
          <w:bCs/>
          <w:szCs w:val="24"/>
        </w:rPr>
        <w:t>Diverse group of workers:</w:t>
      </w:r>
      <w:r w:rsidRPr="00030D21">
        <w:rPr>
          <w:rFonts w:asciiTheme="minorBidi" w:hAnsiTheme="minorBidi"/>
          <w:szCs w:val="24"/>
        </w:rPr>
        <w:t xml:space="preserve"> IHG's worldwide presence necessitates numerous personnel increase extra This range can deliver a wealth of perspectives and reviews, main to innovation and higher understanding of diverse visitor needs. </w:t>
      </w:r>
    </w:p>
    <w:p w14:paraId="4A64A3A1" w14:textId="7DF29C2B" w:rsidR="0048022D" w:rsidRPr="00030D21" w:rsidRDefault="0048022D" w:rsidP="00030D21">
      <w:pPr>
        <w:rPr>
          <w:rFonts w:asciiTheme="minorBidi" w:hAnsiTheme="minorBidi"/>
          <w:szCs w:val="24"/>
        </w:rPr>
      </w:pPr>
      <w:r w:rsidRPr="00030D21">
        <w:rPr>
          <w:rFonts w:asciiTheme="minorBidi" w:hAnsiTheme="minorBidi"/>
          <w:b/>
          <w:bCs/>
          <w:szCs w:val="24"/>
        </w:rPr>
        <w:t>Talent improvement:</w:t>
      </w:r>
      <w:r w:rsidRPr="00030D21">
        <w:rPr>
          <w:rFonts w:asciiTheme="minorBidi" w:hAnsiTheme="minorBidi"/>
          <w:szCs w:val="24"/>
        </w:rPr>
        <w:t xml:space="preserve"> Investing in worker training and development can beautify abilities, improve morale, and improve guest carrier. </w:t>
      </w:r>
    </w:p>
    <w:p w14:paraId="467AFB23" w14:textId="0071792E" w:rsidR="0048022D" w:rsidRPr="00030D21" w:rsidRDefault="0048022D" w:rsidP="00030D21">
      <w:pPr>
        <w:rPr>
          <w:rFonts w:asciiTheme="minorBidi" w:hAnsiTheme="minorBidi"/>
          <w:szCs w:val="24"/>
        </w:rPr>
      </w:pPr>
      <w:r w:rsidRPr="00030D21">
        <w:rPr>
          <w:rFonts w:asciiTheme="minorBidi" w:hAnsiTheme="minorBidi"/>
          <w:szCs w:val="24"/>
        </w:rPr>
        <w:lastRenderedPageBreak/>
        <w:t xml:space="preserve">IHG locations big significance on its human capital, information that the quality of its employees is essential to its success. Thus, it endeavors to both entice and maintain top expertise. In line with providing great provider, IHG's guest touch centers perform in 12 languages, aiming to cater correctly to numerous purchaser desires and supply top notch studies. </w:t>
      </w:r>
    </w:p>
    <w:p w14:paraId="770144DA" w14:textId="77777777" w:rsidR="0048022D" w:rsidRPr="00030D21" w:rsidRDefault="0048022D" w:rsidP="00030D21">
      <w:pPr>
        <w:pStyle w:val="Heading2"/>
        <w:rPr>
          <w:rFonts w:asciiTheme="minorBidi" w:hAnsiTheme="minorBidi" w:cstheme="minorBidi"/>
          <w:sz w:val="24"/>
          <w:szCs w:val="24"/>
        </w:rPr>
      </w:pPr>
      <w:bookmarkStart w:id="5" w:name="_Toc158457300"/>
      <w:r w:rsidRPr="00030D21">
        <w:rPr>
          <w:rFonts w:asciiTheme="minorBidi" w:hAnsiTheme="minorBidi" w:cstheme="minorBidi"/>
          <w:sz w:val="24"/>
          <w:szCs w:val="24"/>
        </w:rPr>
        <w:t>Performance:</w:t>
      </w:r>
      <w:bookmarkEnd w:id="5"/>
    </w:p>
    <w:p w14:paraId="7350309D" w14:textId="20948EA5" w:rsidR="007D3895" w:rsidRPr="00030D21" w:rsidRDefault="007D3895" w:rsidP="00030D21">
      <w:pPr>
        <w:rPr>
          <w:rFonts w:asciiTheme="minorBidi" w:hAnsiTheme="minorBidi"/>
          <w:szCs w:val="24"/>
        </w:rPr>
      </w:pPr>
      <w:r w:rsidRPr="00030D21">
        <w:rPr>
          <w:rFonts w:asciiTheme="minorBidi" w:hAnsiTheme="minorBidi"/>
          <w:szCs w:val="24"/>
        </w:rPr>
        <w:t>In 2022, IHG proven strong financial overall performance, as evidenced by key metrics derived from its annual reviews and monetary effects. Total gross sales reached $25.Eight billion, marking a substantial 33% boom as compared to 2021 and an eight% growth from 2019 levels. Despite challenges posed through the worldwide pandemic, IHG managed to navigate thru uncertainties and supply impressive sales increase</w:t>
      </w:r>
      <w:r w:rsidR="00131A58" w:rsidRPr="00030D21">
        <w:rPr>
          <w:rFonts w:asciiTheme="minorBidi" w:hAnsiTheme="minorBidi"/>
          <w:szCs w:val="24"/>
        </w:rPr>
        <w:t xml:space="preserve"> (Zhang, 2020)</w:t>
      </w:r>
      <w:r w:rsidRPr="00030D21">
        <w:rPr>
          <w:rFonts w:asciiTheme="minorBidi" w:hAnsiTheme="minorBidi"/>
          <w:szCs w:val="24"/>
        </w:rPr>
        <w:t>.</w:t>
      </w:r>
    </w:p>
    <w:p w14:paraId="6665EB2C" w14:textId="64AE41B0" w:rsidR="007D3895" w:rsidRPr="00030D21" w:rsidRDefault="007D3895" w:rsidP="00030D21">
      <w:pPr>
        <w:rPr>
          <w:rFonts w:asciiTheme="minorBidi" w:hAnsiTheme="minorBidi"/>
          <w:szCs w:val="24"/>
        </w:rPr>
      </w:pPr>
      <w:r w:rsidRPr="00030D21">
        <w:rPr>
          <w:rFonts w:asciiTheme="minorBidi" w:hAnsiTheme="minorBidi"/>
          <w:szCs w:val="24"/>
        </w:rPr>
        <w:t>One crucial indicator of IHG's monetary fitness is its international complete-</w:t>
      </w:r>
      <w:r w:rsidR="00AB0710" w:rsidRPr="00030D21">
        <w:rPr>
          <w:rFonts w:asciiTheme="minorBidi" w:hAnsiTheme="minorBidi"/>
          <w:szCs w:val="24"/>
        </w:rPr>
        <w:t>yr.</w:t>
      </w:r>
      <w:r w:rsidRPr="00030D21">
        <w:rPr>
          <w:rFonts w:asciiTheme="minorBidi" w:hAnsiTheme="minorBidi"/>
          <w:szCs w:val="24"/>
        </w:rPr>
        <w:t xml:space="preserve"> Revenue in line with Available Room (RevPAR), which surged via 37% compared to 2021. However, it confirmed a mild decline of 3.3% when juxtaposed with the pre-pandemic year of 2019. </w:t>
      </w:r>
      <w:r w:rsidR="00AB0710" w:rsidRPr="00030D21">
        <w:rPr>
          <w:rFonts w:asciiTheme="minorBidi" w:hAnsiTheme="minorBidi"/>
          <w:szCs w:val="24"/>
        </w:rPr>
        <w:t>This statistic</w:t>
      </w:r>
      <w:r w:rsidRPr="00030D21">
        <w:rPr>
          <w:rFonts w:asciiTheme="minorBidi" w:hAnsiTheme="minorBidi"/>
          <w:szCs w:val="24"/>
        </w:rPr>
        <w:t xml:space="preserve"> suggests a super recuperation trajectory following the downturn brought about by way of the pandemic, albeit with some residual influences nevertheless obvious from pre-pandemic levels.</w:t>
      </w:r>
    </w:p>
    <w:p w14:paraId="6EFBE5CD" w14:textId="280BFF23" w:rsidR="007D3895" w:rsidRPr="00030D21" w:rsidRDefault="007D3895" w:rsidP="00030D21">
      <w:pPr>
        <w:rPr>
          <w:rFonts w:asciiTheme="minorBidi" w:hAnsiTheme="minorBidi"/>
          <w:szCs w:val="24"/>
        </w:rPr>
      </w:pPr>
      <w:r w:rsidRPr="00030D21">
        <w:rPr>
          <w:rFonts w:asciiTheme="minorBidi" w:hAnsiTheme="minorBidi"/>
          <w:szCs w:val="24"/>
        </w:rPr>
        <w:t xml:space="preserve">Analyzing economic ratios presents deeper insights into IHG's overall performance. The return on capital (ROIC), a measure of profitability relative to the capital invested inside the commercial enterprise, stood impressively excessive at 39.85% in 2022. This suggests that IHG efficiently utilized its capital to generate income, showcasing its monetary effectiveness and efficient resource allocation strategies. Additionally, the </w:t>
      </w:r>
      <w:r w:rsidRPr="00030D21">
        <w:rPr>
          <w:rFonts w:asciiTheme="minorBidi" w:hAnsiTheme="minorBidi"/>
          <w:szCs w:val="24"/>
        </w:rPr>
        <w:lastRenderedPageBreak/>
        <w:t>income yield, which displays the earnings in keeping with share relative to the share charge, turned into reported at 3.42%, in addition underlining IHG's financial energy and splendor to investors</w:t>
      </w:r>
      <w:r w:rsidR="00131A58" w:rsidRPr="00030D21">
        <w:rPr>
          <w:rFonts w:asciiTheme="minorBidi" w:hAnsiTheme="minorBidi"/>
          <w:szCs w:val="24"/>
        </w:rPr>
        <w:t xml:space="preserve"> (Shin et al., 2021)</w:t>
      </w:r>
      <w:r w:rsidRPr="00030D21">
        <w:rPr>
          <w:rFonts w:asciiTheme="minorBidi" w:hAnsiTheme="minorBidi"/>
          <w:szCs w:val="24"/>
        </w:rPr>
        <w:t>.</w:t>
      </w:r>
    </w:p>
    <w:p w14:paraId="0F19BEDF" w14:textId="2132A30E" w:rsidR="00B41038" w:rsidRPr="00030D21" w:rsidRDefault="007D3895" w:rsidP="00030D21">
      <w:pPr>
        <w:rPr>
          <w:rFonts w:asciiTheme="minorBidi" w:hAnsiTheme="minorBidi"/>
          <w:szCs w:val="24"/>
        </w:rPr>
      </w:pPr>
      <w:r w:rsidRPr="00030D21">
        <w:rPr>
          <w:rFonts w:asciiTheme="minorBidi" w:hAnsiTheme="minorBidi"/>
          <w:szCs w:val="24"/>
        </w:rPr>
        <w:t>Beyond financial metrics, IHG's performance can also be evaluated thru visitor critiques and loyalty software engagement. Positive visitor feedback and high engagement in loyalty applications function indicators of IHG's guest-centric subculture and the effectiveness of its empowered personnel</w:t>
      </w:r>
      <w:r w:rsidR="00131A58" w:rsidRPr="00030D21">
        <w:rPr>
          <w:rFonts w:asciiTheme="minorBidi" w:hAnsiTheme="minorBidi"/>
          <w:szCs w:val="24"/>
        </w:rPr>
        <w:t xml:space="preserve"> (Ruiz et al., 2022)</w:t>
      </w:r>
      <w:r w:rsidRPr="00030D21">
        <w:rPr>
          <w:rFonts w:asciiTheme="minorBidi" w:hAnsiTheme="minorBidi"/>
          <w:szCs w:val="24"/>
        </w:rPr>
        <w:t>. Such metrics now not only reflect client satisfaction but additionally highlight IHG's ability to deliver superb guest reviews, in the long run contributing to its average performance and aggressive gain in the hospitality industry</w:t>
      </w:r>
      <w:r w:rsidR="007E6DFF" w:rsidRPr="00030D21">
        <w:rPr>
          <w:rFonts w:asciiTheme="minorBidi" w:hAnsiTheme="minorBidi"/>
          <w:szCs w:val="24"/>
        </w:rPr>
        <w:t xml:space="preserve">. </w:t>
      </w:r>
    </w:p>
    <w:p w14:paraId="6E097998" w14:textId="272D476C" w:rsidR="005856E6" w:rsidRPr="00030D21" w:rsidRDefault="005856E6" w:rsidP="00030D21">
      <w:pPr>
        <w:pStyle w:val="Heading1"/>
        <w:rPr>
          <w:rFonts w:asciiTheme="minorBidi" w:hAnsiTheme="minorBidi" w:cstheme="minorBidi"/>
          <w:sz w:val="24"/>
          <w:szCs w:val="24"/>
        </w:rPr>
      </w:pPr>
      <w:bookmarkStart w:id="6" w:name="_Toc158457301"/>
      <w:r w:rsidRPr="00030D21">
        <w:rPr>
          <w:rFonts w:asciiTheme="minorBidi" w:hAnsiTheme="minorBidi" w:cstheme="minorBidi"/>
          <w:sz w:val="24"/>
          <w:szCs w:val="24"/>
        </w:rPr>
        <w:t>Understanding the Managerial Core: Functions, Processes, and Leadership in IHG Hotel Group</w:t>
      </w:r>
      <w:bookmarkEnd w:id="6"/>
    </w:p>
    <w:p w14:paraId="5C77FD3C" w14:textId="77777777" w:rsidR="005137AC" w:rsidRPr="00030D21" w:rsidRDefault="005137AC" w:rsidP="00030D21">
      <w:pPr>
        <w:rPr>
          <w:rFonts w:asciiTheme="minorBidi" w:hAnsiTheme="minorBidi"/>
          <w:szCs w:val="24"/>
        </w:rPr>
      </w:pPr>
      <w:r w:rsidRPr="00030D21">
        <w:rPr>
          <w:rFonts w:asciiTheme="minorBidi" w:hAnsiTheme="minorBidi"/>
          <w:szCs w:val="24"/>
        </w:rPr>
        <w:t>At IHG Hotel Group, managerial work encompasses a number of functions and tactics critical for organizational fulfillment. Managers play a pivotal function in making plans, organizing, leading, and controlling diverse elements of the company's operations to acquire strategic targets and maintain competitiveness in the hospitality enterprise.</w:t>
      </w:r>
    </w:p>
    <w:p w14:paraId="023AC429" w14:textId="77777777" w:rsidR="005137AC" w:rsidRPr="00030D21" w:rsidRDefault="005137AC" w:rsidP="00030D21">
      <w:pPr>
        <w:pStyle w:val="Heading2"/>
        <w:rPr>
          <w:rFonts w:asciiTheme="minorBidi" w:hAnsiTheme="minorBidi" w:cstheme="minorBidi"/>
          <w:sz w:val="24"/>
          <w:szCs w:val="24"/>
        </w:rPr>
      </w:pPr>
      <w:bookmarkStart w:id="7" w:name="_Toc158457302"/>
      <w:r w:rsidRPr="00030D21">
        <w:rPr>
          <w:rFonts w:asciiTheme="minorBidi" w:hAnsiTheme="minorBidi" w:cstheme="minorBidi"/>
          <w:sz w:val="24"/>
          <w:szCs w:val="24"/>
        </w:rPr>
        <w:t>Functions of Management:</w:t>
      </w:r>
      <w:bookmarkEnd w:id="7"/>
    </w:p>
    <w:p w14:paraId="238418CF" w14:textId="27D6A3AA" w:rsidR="005137AC" w:rsidRPr="00030D21" w:rsidRDefault="005137AC" w:rsidP="00030D21">
      <w:pPr>
        <w:numPr>
          <w:ilvl w:val="0"/>
          <w:numId w:val="20"/>
        </w:numPr>
        <w:rPr>
          <w:rFonts w:asciiTheme="minorBidi" w:hAnsiTheme="minorBidi"/>
          <w:szCs w:val="24"/>
        </w:rPr>
      </w:pPr>
      <w:r w:rsidRPr="00030D21">
        <w:rPr>
          <w:rFonts w:asciiTheme="minorBidi" w:hAnsiTheme="minorBidi"/>
          <w:szCs w:val="24"/>
        </w:rPr>
        <w:t>Planning: Managers at IHG have interaction in strategic, tactical, and operational making plans to set clear goals, perceive resources, and broaden motion plans. This entails aligning departmental desires with IHG's normal strategy, forecasting destiny trends, and expecting challenges to ensure powerful decision-making</w:t>
      </w:r>
      <w:r w:rsidR="00D34095" w:rsidRPr="00030D21">
        <w:rPr>
          <w:rFonts w:asciiTheme="minorBidi" w:hAnsiTheme="minorBidi"/>
          <w:szCs w:val="24"/>
        </w:rPr>
        <w:t xml:space="preserve"> (Mullins &amp; Dosser, 2013)</w:t>
      </w:r>
      <w:r w:rsidRPr="00030D21">
        <w:rPr>
          <w:rFonts w:asciiTheme="minorBidi" w:hAnsiTheme="minorBidi"/>
          <w:szCs w:val="24"/>
        </w:rPr>
        <w:t>.</w:t>
      </w:r>
    </w:p>
    <w:p w14:paraId="1DB894B8" w14:textId="4D1EEA1E" w:rsidR="005137AC" w:rsidRPr="00030D21" w:rsidRDefault="005137AC" w:rsidP="00030D21">
      <w:pPr>
        <w:numPr>
          <w:ilvl w:val="0"/>
          <w:numId w:val="20"/>
        </w:numPr>
        <w:rPr>
          <w:rFonts w:asciiTheme="minorBidi" w:hAnsiTheme="minorBidi"/>
          <w:szCs w:val="24"/>
        </w:rPr>
      </w:pPr>
      <w:r w:rsidRPr="00030D21">
        <w:rPr>
          <w:rFonts w:asciiTheme="minorBidi" w:hAnsiTheme="minorBidi"/>
          <w:szCs w:val="24"/>
        </w:rPr>
        <w:lastRenderedPageBreak/>
        <w:t>Organizing: Organizational structure is important for efficient resource allocation and coordination of activities. Managers set up roles, responsibilities, and reporting relationships inside their departments, making sure clarity and duty</w:t>
      </w:r>
      <w:r w:rsidR="00131A58" w:rsidRPr="00030D21">
        <w:rPr>
          <w:rFonts w:asciiTheme="minorBidi" w:hAnsiTheme="minorBidi"/>
          <w:szCs w:val="24"/>
        </w:rPr>
        <w:t xml:space="preserve"> (Fuchs, 2022)</w:t>
      </w:r>
      <w:r w:rsidRPr="00030D21">
        <w:rPr>
          <w:rFonts w:asciiTheme="minorBidi" w:hAnsiTheme="minorBidi"/>
          <w:szCs w:val="24"/>
        </w:rPr>
        <w:t xml:space="preserve">. </w:t>
      </w:r>
    </w:p>
    <w:p w14:paraId="4D2E2751" w14:textId="6B3EA757" w:rsidR="005137AC" w:rsidRPr="00030D21" w:rsidRDefault="005137AC" w:rsidP="00030D21">
      <w:pPr>
        <w:numPr>
          <w:ilvl w:val="0"/>
          <w:numId w:val="20"/>
        </w:numPr>
        <w:rPr>
          <w:rFonts w:asciiTheme="minorBidi" w:hAnsiTheme="minorBidi"/>
          <w:szCs w:val="24"/>
        </w:rPr>
      </w:pPr>
      <w:r w:rsidRPr="00030D21">
        <w:rPr>
          <w:rFonts w:asciiTheme="minorBidi" w:hAnsiTheme="minorBidi"/>
          <w:szCs w:val="24"/>
        </w:rPr>
        <w:t>Leading: Leadership is ready inspiring and motivating employees to obtain their complete potential. IHG managers cultivate a nice paintings environment, foster teamwork, and provide course and help to their groups. Effective communication, education, and empowerment are key factors of leadership at IHG, selling engagement and riding performance</w:t>
      </w:r>
      <w:r w:rsidR="00131A58" w:rsidRPr="00030D21">
        <w:rPr>
          <w:rFonts w:asciiTheme="minorBidi" w:hAnsiTheme="minorBidi"/>
          <w:szCs w:val="24"/>
        </w:rPr>
        <w:t xml:space="preserve"> (Voegeli, 2021)</w:t>
      </w:r>
      <w:r w:rsidRPr="00030D21">
        <w:rPr>
          <w:rFonts w:asciiTheme="minorBidi" w:hAnsiTheme="minorBidi"/>
          <w:szCs w:val="24"/>
        </w:rPr>
        <w:t>.</w:t>
      </w:r>
    </w:p>
    <w:p w14:paraId="3981649B" w14:textId="331C5F9A" w:rsidR="00AB0710" w:rsidRPr="00030D21" w:rsidRDefault="005137AC" w:rsidP="00030D21">
      <w:pPr>
        <w:numPr>
          <w:ilvl w:val="0"/>
          <w:numId w:val="20"/>
        </w:numPr>
        <w:rPr>
          <w:rFonts w:asciiTheme="minorBidi" w:hAnsiTheme="minorBidi"/>
          <w:szCs w:val="24"/>
        </w:rPr>
      </w:pPr>
      <w:r w:rsidRPr="00030D21">
        <w:rPr>
          <w:rFonts w:asciiTheme="minorBidi" w:hAnsiTheme="minorBidi"/>
          <w:szCs w:val="24"/>
        </w:rPr>
        <w:t>Controlling: Monitoring overall performance and taking corrective actions is crucial for accomplishing organizational desires. IHG managers put in force manipulate mechanisms to music progress, compare consequences, and identify deviations from plans</w:t>
      </w:r>
      <w:r w:rsidR="00D34095" w:rsidRPr="00030D21">
        <w:rPr>
          <w:rFonts w:asciiTheme="minorBidi" w:hAnsiTheme="minorBidi"/>
          <w:szCs w:val="24"/>
        </w:rPr>
        <w:t xml:space="preserve"> (Adair, 2009)</w:t>
      </w:r>
      <w:r w:rsidRPr="00030D21">
        <w:rPr>
          <w:rFonts w:asciiTheme="minorBidi" w:hAnsiTheme="minorBidi"/>
          <w:szCs w:val="24"/>
        </w:rPr>
        <w:t xml:space="preserve">. </w:t>
      </w:r>
    </w:p>
    <w:p w14:paraId="6E3944F1" w14:textId="73525B31" w:rsidR="005137AC" w:rsidRPr="00030D21" w:rsidRDefault="005137AC" w:rsidP="00030D21">
      <w:pPr>
        <w:pStyle w:val="Heading2"/>
        <w:rPr>
          <w:rFonts w:asciiTheme="minorBidi" w:hAnsiTheme="minorBidi" w:cstheme="minorBidi"/>
          <w:sz w:val="24"/>
          <w:szCs w:val="24"/>
        </w:rPr>
      </w:pPr>
      <w:bookmarkStart w:id="8" w:name="_Toc158457303"/>
      <w:r w:rsidRPr="00030D21">
        <w:rPr>
          <w:rFonts w:asciiTheme="minorBidi" w:hAnsiTheme="minorBidi" w:cstheme="minorBidi"/>
          <w:sz w:val="24"/>
          <w:szCs w:val="24"/>
        </w:rPr>
        <w:t>Processes of Management:</w:t>
      </w:r>
      <w:bookmarkEnd w:id="8"/>
    </w:p>
    <w:p w14:paraId="2616BDAD" w14:textId="77777777" w:rsidR="005137AC" w:rsidRPr="00030D21" w:rsidRDefault="005137AC" w:rsidP="00030D21">
      <w:pPr>
        <w:numPr>
          <w:ilvl w:val="0"/>
          <w:numId w:val="21"/>
        </w:numPr>
        <w:rPr>
          <w:rFonts w:asciiTheme="minorBidi" w:hAnsiTheme="minorBidi"/>
          <w:szCs w:val="24"/>
        </w:rPr>
      </w:pPr>
      <w:r w:rsidRPr="00030D21">
        <w:rPr>
          <w:rFonts w:asciiTheme="minorBidi" w:hAnsiTheme="minorBidi"/>
          <w:szCs w:val="24"/>
        </w:rPr>
        <w:t>Decision-Making: Managers at IHG are continuously confronted with making choices to address demanding situations and capitalize on opportunities. They accumulate relevant data, evaluate options, and choose the maximum appropriate path of action. Decision-making techniques may also vary relying on the character and complexity of the problems involved, requiring analytical thinking and sound judgment.</w:t>
      </w:r>
    </w:p>
    <w:p w14:paraId="51774D85" w14:textId="75B4A379" w:rsidR="005137AC" w:rsidRPr="00030D21" w:rsidRDefault="005137AC" w:rsidP="00030D21">
      <w:pPr>
        <w:numPr>
          <w:ilvl w:val="0"/>
          <w:numId w:val="21"/>
        </w:numPr>
        <w:rPr>
          <w:rFonts w:asciiTheme="minorBidi" w:hAnsiTheme="minorBidi"/>
          <w:szCs w:val="24"/>
        </w:rPr>
      </w:pPr>
      <w:r w:rsidRPr="00030D21">
        <w:rPr>
          <w:rFonts w:asciiTheme="minorBidi" w:hAnsiTheme="minorBidi"/>
          <w:szCs w:val="24"/>
        </w:rPr>
        <w:t xml:space="preserve">Communication: Effective communication is essential for disseminating facts, fostering collaboration, and keeping alignment inside the company. IHG managers </w:t>
      </w:r>
      <w:r w:rsidRPr="00030D21">
        <w:rPr>
          <w:rFonts w:asciiTheme="minorBidi" w:hAnsiTheme="minorBidi"/>
          <w:szCs w:val="24"/>
        </w:rPr>
        <w:lastRenderedPageBreak/>
        <w:t>talk desires, expectancies, and comments to employees, making sure clarity and transparency</w:t>
      </w:r>
      <w:r w:rsidR="00D34095" w:rsidRPr="00030D21">
        <w:rPr>
          <w:rFonts w:asciiTheme="minorBidi" w:hAnsiTheme="minorBidi"/>
          <w:szCs w:val="24"/>
        </w:rPr>
        <w:t xml:space="preserve"> (Armstrong, 2012)</w:t>
      </w:r>
      <w:r w:rsidRPr="00030D21">
        <w:rPr>
          <w:rFonts w:asciiTheme="minorBidi" w:hAnsiTheme="minorBidi"/>
          <w:szCs w:val="24"/>
        </w:rPr>
        <w:t xml:space="preserve">. </w:t>
      </w:r>
    </w:p>
    <w:p w14:paraId="68E5BF94" w14:textId="270825F3" w:rsidR="005137AC" w:rsidRPr="00030D21" w:rsidRDefault="005137AC" w:rsidP="00030D21">
      <w:pPr>
        <w:numPr>
          <w:ilvl w:val="0"/>
          <w:numId w:val="21"/>
        </w:numPr>
        <w:rPr>
          <w:rFonts w:asciiTheme="minorBidi" w:hAnsiTheme="minorBidi"/>
          <w:szCs w:val="24"/>
        </w:rPr>
      </w:pPr>
      <w:r w:rsidRPr="00030D21">
        <w:rPr>
          <w:rFonts w:asciiTheme="minorBidi" w:hAnsiTheme="minorBidi"/>
          <w:szCs w:val="24"/>
        </w:rPr>
        <w:t xml:space="preserve">Problem-Solving: IHG managers are professional trouble solvers who identify troubles, analyze root causes, and develop answers to triumph over demanding situations. They encourage creativity and innovation, searching for opportunities for continuous improvement and variation to converting instances. </w:t>
      </w:r>
    </w:p>
    <w:p w14:paraId="50F38FEB" w14:textId="2F4C8BED" w:rsidR="005137AC" w:rsidRPr="00030D21" w:rsidRDefault="005137AC" w:rsidP="00030D21">
      <w:pPr>
        <w:numPr>
          <w:ilvl w:val="0"/>
          <w:numId w:val="21"/>
        </w:numPr>
        <w:rPr>
          <w:rFonts w:asciiTheme="minorBidi" w:hAnsiTheme="minorBidi"/>
          <w:szCs w:val="24"/>
        </w:rPr>
      </w:pPr>
      <w:r w:rsidRPr="00030D21">
        <w:rPr>
          <w:rFonts w:asciiTheme="minorBidi" w:hAnsiTheme="minorBidi"/>
          <w:szCs w:val="24"/>
        </w:rPr>
        <w:t>Relationship Building: Building wonderful relationships is important for effective management and management. IHG managers cultivate consider and rapport with employees, colleagues, and outside stakeholders, fostering cooperation and goodwill. They reveal empathy, admire, and integrity of their interactions, promoting a culture of mutual assist and collaboration</w:t>
      </w:r>
      <w:r w:rsidR="00D34095" w:rsidRPr="00030D21">
        <w:rPr>
          <w:rFonts w:asciiTheme="minorBidi" w:hAnsiTheme="minorBidi"/>
          <w:szCs w:val="24"/>
        </w:rPr>
        <w:t xml:space="preserve"> (Huczynski &amp; Buchanan, 2013)</w:t>
      </w:r>
      <w:r w:rsidRPr="00030D21">
        <w:rPr>
          <w:rFonts w:asciiTheme="minorBidi" w:hAnsiTheme="minorBidi"/>
          <w:szCs w:val="24"/>
        </w:rPr>
        <w:t>.</w:t>
      </w:r>
    </w:p>
    <w:p w14:paraId="2AE50D94" w14:textId="77777777" w:rsidR="005137AC" w:rsidRPr="00030D21" w:rsidRDefault="005137AC" w:rsidP="00030D21">
      <w:pPr>
        <w:pStyle w:val="Heading2"/>
        <w:rPr>
          <w:rFonts w:asciiTheme="minorBidi" w:hAnsiTheme="minorBidi" w:cstheme="minorBidi"/>
          <w:sz w:val="24"/>
          <w:szCs w:val="24"/>
        </w:rPr>
      </w:pPr>
      <w:bookmarkStart w:id="9" w:name="_Toc158457304"/>
      <w:r w:rsidRPr="00030D21">
        <w:rPr>
          <w:rFonts w:asciiTheme="minorBidi" w:hAnsiTheme="minorBidi" w:cstheme="minorBidi"/>
          <w:sz w:val="24"/>
          <w:szCs w:val="24"/>
        </w:rPr>
        <w:t>Role of Leadership:</w:t>
      </w:r>
      <w:bookmarkEnd w:id="9"/>
    </w:p>
    <w:p w14:paraId="3046AD20" w14:textId="5C82C9DD" w:rsidR="005137AC" w:rsidRPr="00030D21" w:rsidRDefault="005137AC" w:rsidP="00030D21">
      <w:pPr>
        <w:rPr>
          <w:rFonts w:asciiTheme="minorBidi" w:hAnsiTheme="minorBidi"/>
          <w:szCs w:val="24"/>
        </w:rPr>
      </w:pPr>
      <w:r w:rsidRPr="00030D21">
        <w:rPr>
          <w:rFonts w:asciiTheme="minorBidi" w:hAnsiTheme="minorBidi"/>
          <w:szCs w:val="24"/>
        </w:rPr>
        <w:t>Leadership is integral to effective control at IHG, inspiring imaginative and prescient, guiding method, and motivating groups to reap splendid outcomes. IHG leaders set a clean path, articulate values, and lead by means of example, instilling confidence and enthusiasm of their fans. They empower employees, delegate authority, and encourage autonomy, fostering a way of life of accountability and innovation</w:t>
      </w:r>
      <w:r w:rsidR="00131A58" w:rsidRPr="00030D21">
        <w:rPr>
          <w:rFonts w:asciiTheme="minorBidi" w:hAnsiTheme="minorBidi"/>
          <w:szCs w:val="24"/>
        </w:rPr>
        <w:t xml:space="preserve"> (Dimitriou, 2022)</w:t>
      </w:r>
      <w:r w:rsidRPr="00030D21">
        <w:rPr>
          <w:rFonts w:asciiTheme="minorBidi" w:hAnsiTheme="minorBidi"/>
          <w:szCs w:val="24"/>
        </w:rPr>
        <w:t xml:space="preserve">. </w:t>
      </w:r>
    </w:p>
    <w:p w14:paraId="226C6D9B" w14:textId="77777777" w:rsidR="005137AC" w:rsidRPr="00030D21" w:rsidRDefault="005137AC" w:rsidP="00030D21">
      <w:pPr>
        <w:pStyle w:val="Heading2"/>
        <w:rPr>
          <w:rFonts w:asciiTheme="minorBidi" w:hAnsiTheme="minorBidi" w:cstheme="minorBidi"/>
          <w:sz w:val="24"/>
          <w:szCs w:val="24"/>
        </w:rPr>
      </w:pPr>
      <w:bookmarkStart w:id="10" w:name="_Toc158457305"/>
      <w:r w:rsidRPr="00030D21">
        <w:rPr>
          <w:rFonts w:asciiTheme="minorBidi" w:hAnsiTheme="minorBidi" w:cstheme="minorBidi"/>
          <w:sz w:val="24"/>
          <w:szCs w:val="24"/>
        </w:rPr>
        <w:t>Variables Determining Effective Management and Leadership:</w:t>
      </w:r>
      <w:bookmarkEnd w:id="10"/>
    </w:p>
    <w:p w14:paraId="34B5AA00" w14:textId="77777777" w:rsidR="005137AC" w:rsidRPr="00030D21" w:rsidRDefault="005137AC" w:rsidP="00030D21">
      <w:pPr>
        <w:rPr>
          <w:rFonts w:asciiTheme="minorBidi" w:hAnsiTheme="minorBidi"/>
          <w:szCs w:val="24"/>
        </w:rPr>
      </w:pPr>
      <w:r w:rsidRPr="00030D21">
        <w:rPr>
          <w:rFonts w:asciiTheme="minorBidi" w:hAnsiTheme="minorBidi"/>
          <w:szCs w:val="24"/>
        </w:rPr>
        <w:t>Several variables influence the effectiveness of management and management at IHG:</w:t>
      </w:r>
    </w:p>
    <w:p w14:paraId="3847A1E9" w14:textId="77777777" w:rsidR="005137AC" w:rsidRPr="00030D21" w:rsidRDefault="005137AC" w:rsidP="00030D21">
      <w:pPr>
        <w:numPr>
          <w:ilvl w:val="0"/>
          <w:numId w:val="22"/>
        </w:numPr>
        <w:rPr>
          <w:rFonts w:asciiTheme="minorBidi" w:hAnsiTheme="minorBidi"/>
          <w:szCs w:val="24"/>
        </w:rPr>
      </w:pPr>
      <w:r w:rsidRPr="00030D21">
        <w:rPr>
          <w:rFonts w:asciiTheme="minorBidi" w:hAnsiTheme="minorBidi"/>
          <w:szCs w:val="24"/>
        </w:rPr>
        <w:t xml:space="preserve">Individual Capabilities: The talents, expertise, and experience of managers and leaders effect their potential to perform efficaciously. Continuous getting to know </w:t>
      </w:r>
      <w:r w:rsidRPr="00030D21">
        <w:rPr>
          <w:rFonts w:asciiTheme="minorBidi" w:hAnsiTheme="minorBidi"/>
          <w:szCs w:val="24"/>
        </w:rPr>
        <w:lastRenderedPageBreak/>
        <w:t>and development are crucial for staying abreast of enterprise traits and rising pleasant practices.</w:t>
      </w:r>
    </w:p>
    <w:p w14:paraId="2F1B2E4E" w14:textId="07EFBE54" w:rsidR="005137AC" w:rsidRPr="00030D21" w:rsidRDefault="005137AC" w:rsidP="00030D21">
      <w:pPr>
        <w:numPr>
          <w:ilvl w:val="0"/>
          <w:numId w:val="22"/>
        </w:numPr>
        <w:rPr>
          <w:rFonts w:asciiTheme="minorBidi" w:hAnsiTheme="minorBidi"/>
          <w:szCs w:val="24"/>
        </w:rPr>
      </w:pPr>
      <w:r w:rsidRPr="00030D21">
        <w:rPr>
          <w:rFonts w:asciiTheme="minorBidi" w:hAnsiTheme="minorBidi"/>
          <w:szCs w:val="24"/>
        </w:rPr>
        <w:t>Organizational Context: IHG's structure, subculture, and resources form the context within which control and management function</w:t>
      </w:r>
      <w:r w:rsidR="00D34095" w:rsidRPr="00030D21">
        <w:rPr>
          <w:rFonts w:asciiTheme="minorBidi" w:hAnsiTheme="minorBidi"/>
          <w:szCs w:val="24"/>
        </w:rPr>
        <w:t xml:space="preserve"> (Buchanan &amp; Huczynski, 2007)</w:t>
      </w:r>
      <w:r w:rsidRPr="00030D21">
        <w:rPr>
          <w:rFonts w:asciiTheme="minorBidi" w:hAnsiTheme="minorBidi"/>
          <w:szCs w:val="24"/>
        </w:rPr>
        <w:t>. Understanding the precise demanding situations and possibilities of the hospitality industry is critical for making knowledgeable selections and riding overall performance.</w:t>
      </w:r>
    </w:p>
    <w:p w14:paraId="40CC24D4" w14:textId="01B834E9" w:rsidR="005137AC" w:rsidRPr="00030D21" w:rsidRDefault="005137AC" w:rsidP="00030D21">
      <w:pPr>
        <w:numPr>
          <w:ilvl w:val="0"/>
          <w:numId w:val="22"/>
        </w:numPr>
        <w:rPr>
          <w:rFonts w:asciiTheme="minorBidi" w:hAnsiTheme="minorBidi"/>
          <w:szCs w:val="24"/>
        </w:rPr>
      </w:pPr>
      <w:r w:rsidRPr="00030D21">
        <w:rPr>
          <w:rFonts w:asciiTheme="minorBidi" w:hAnsiTheme="minorBidi"/>
          <w:szCs w:val="24"/>
        </w:rPr>
        <w:t>Situational Factors: The particular instances and demands going through IHG range over time and across locations. Managers and leaders need to adapt their processes to accommodate converting market conditions, purchaser possibilities, and regulatory requirements</w:t>
      </w:r>
      <w:r w:rsidR="00D34095" w:rsidRPr="00030D21">
        <w:rPr>
          <w:rFonts w:asciiTheme="minorBidi" w:hAnsiTheme="minorBidi"/>
          <w:szCs w:val="24"/>
        </w:rPr>
        <w:t xml:space="preserve"> (Bloisi et al., 2007)</w:t>
      </w:r>
      <w:r w:rsidRPr="00030D21">
        <w:rPr>
          <w:rFonts w:asciiTheme="minorBidi" w:hAnsiTheme="minorBidi"/>
          <w:szCs w:val="24"/>
        </w:rPr>
        <w:t>.</w:t>
      </w:r>
    </w:p>
    <w:p w14:paraId="09C22F1E" w14:textId="09D99E99" w:rsidR="005137AC" w:rsidRPr="00030D21" w:rsidRDefault="00A32011" w:rsidP="00030D21">
      <w:pPr>
        <w:rPr>
          <w:rFonts w:asciiTheme="minorBidi" w:hAnsiTheme="minorBidi"/>
          <w:szCs w:val="24"/>
        </w:rPr>
      </w:pPr>
      <w:r w:rsidRPr="00030D21">
        <w:rPr>
          <w:rFonts w:asciiTheme="minorBidi" w:hAnsiTheme="minorBidi"/>
          <w:szCs w:val="24"/>
        </w:rPr>
        <w:t>So</w:t>
      </w:r>
      <w:r w:rsidR="005137AC" w:rsidRPr="00030D21">
        <w:rPr>
          <w:rFonts w:asciiTheme="minorBidi" w:hAnsiTheme="minorBidi"/>
          <w:szCs w:val="24"/>
        </w:rPr>
        <w:t>, effective management and management are crucial for IHG's success, encompassing a number features, tactics, and variables that pressure organizational performance and sell employee engagement. By expertise the nature of managerial work, speaking the role of leadership, and addressing key variables, IHG can enhance its potential to achieve strategic goals and keep competitiveness in the dynamic hospitality industry.</w:t>
      </w:r>
    </w:p>
    <w:p w14:paraId="750C0A57" w14:textId="7EA49EEF" w:rsidR="005856E6" w:rsidRPr="00030D21" w:rsidRDefault="005856E6" w:rsidP="00030D21">
      <w:pPr>
        <w:pStyle w:val="Heading1"/>
        <w:rPr>
          <w:rFonts w:asciiTheme="minorBidi" w:hAnsiTheme="minorBidi" w:cstheme="minorBidi"/>
          <w:sz w:val="24"/>
          <w:szCs w:val="24"/>
        </w:rPr>
      </w:pPr>
      <w:bookmarkStart w:id="11" w:name="_Toc158457306"/>
      <w:r w:rsidRPr="00030D21">
        <w:rPr>
          <w:rFonts w:asciiTheme="minorBidi" w:hAnsiTheme="minorBidi" w:cstheme="minorBidi"/>
          <w:sz w:val="24"/>
          <w:szCs w:val="24"/>
        </w:rPr>
        <w:t>Critically Evaluating the Behavioural Approach in IHG Hotel Group: Recognizing Individuality for Organizational Growth</w:t>
      </w:r>
      <w:bookmarkEnd w:id="11"/>
    </w:p>
    <w:p w14:paraId="64840D65" w14:textId="0C7237DB" w:rsidR="00A32011" w:rsidRPr="00030D21" w:rsidRDefault="00A32011" w:rsidP="00030D21">
      <w:pPr>
        <w:rPr>
          <w:rFonts w:asciiTheme="minorBidi" w:hAnsiTheme="minorBidi"/>
          <w:szCs w:val="24"/>
        </w:rPr>
      </w:pPr>
      <w:r w:rsidRPr="00030D21">
        <w:rPr>
          <w:rFonts w:asciiTheme="minorBidi" w:hAnsiTheme="minorBidi"/>
          <w:szCs w:val="24"/>
        </w:rPr>
        <w:t xml:space="preserve">The behavioural approach to management, with its consciousness on information and influencing worker behaviour, offers precious insights for agencies like IHG Hotel Group. This approach emphasizes motivation, institution dynamics, and man or woman differences as key factors affecting performance and pride. </w:t>
      </w:r>
    </w:p>
    <w:p w14:paraId="3902BE00" w14:textId="77777777" w:rsidR="00A32011" w:rsidRPr="00030D21" w:rsidRDefault="00A32011" w:rsidP="00030D21">
      <w:pPr>
        <w:pStyle w:val="Heading2"/>
        <w:rPr>
          <w:rFonts w:asciiTheme="minorBidi" w:hAnsiTheme="minorBidi" w:cstheme="minorBidi"/>
          <w:sz w:val="24"/>
          <w:szCs w:val="24"/>
        </w:rPr>
      </w:pPr>
      <w:bookmarkStart w:id="12" w:name="_Toc158457307"/>
      <w:r w:rsidRPr="00030D21">
        <w:rPr>
          <w:rFonts w:asciiTheme="minorBidi" w:hAnsiTheme="minorBidi" w:cstheme="minorBidi"/>
          <w:sz w:val="24"/>
          <w:szCs w:val="24"/>
        </w:rPr>
        <w:lastRenderedPageBreak/>
        <w:t>Strengths of the Behavioural Approach:</w:t>
      </w:r>
      <w:bookmarkEnd w:id="12"/>
    </w:p>
    <w:p w14:paraId="393FC577" w14:textId="60841B68" w:rsidR="00A32011" w:rsidRPr="00030D21" w:rsidRDefault="00A32011" w:rsidP="00030D21">
      <w:pPr>
        <w:numPr>
          <w:ilvl w:val="0"/>
          <w:numId w:val="23"/>
        </w:numPr>
        <w:rPr>
          <w:rFonts w:asciiTheme="minorBidi" w:hAnsiTheme="minorBidi"/>
          <w:szCs w:val="24"/>
        </w:rPr>
      </w:pPr>
      <w:r w:rsidRPr="00030D21">
        <w:rPr>
          <w:rFonts w:asciiTheme="minorBidi" w:hAnsiTheme="minorBidi"/>
          <w:b/>
          <w:bCs/>
          <w:szCs w:val="24"/>
        </w:rPr>
        <w:t>Motivation:</w:t>
      </w:r>
      <w:r w:rsidRPr="00030D21">
        <w:rPr>
          <w:rFonts w:asciiTheme="minorBidi" w:hAnsiTheme="minorBidi"/>
          <w:szCs w:val="24"/>
        </w:rPr>
        <w:t> Theories like Maslow's Hierarchy of Needs and Herzberg's Two-Factor Theory offer frameworks for knowledge employee wishes and motivators. IHG can use these to tailor rewards, recognition, and profession improvement possibilities to unique employee desires, boosting engagement and overall performance</w:t>
      </w:r>
      <w:r w:rsidR="00D34095" w:rsidRPr="00030D21">
        <w:rPr>
          <w:rFonts w:asciiTheme="minorBidi" w:hAnsiTheme="minorBidi"/>
          <w:szCs w:val="24"/>
        </w:rPr>
        <w:t xml:space="preserve"> (Mullins, 2020)</w:t>
      </w:r>
      <w:r w:rsidRPr="00030D21">
        <w:rPr>
          <w:rFonts w:asciiTheme="minorBidi" w:hAnsiTheme="minorBidi"/>
          <w:szCs w:val="24"/>
        </w:rPr>
        <w:t>.</w:t>
      </w:r>
    </w:p>
    <w:p w14:paraId="5E873A4C" w14:textId="77777777" w:rsidR="00A32011" w:rsidRPr="00030D21" w:rsidRDefault="00A32011" w:rsidP="00030D21">
      <w:pPr>
        <w:numPr>
          <w:ilvl w:val="0"/>
          <w:numId w:val="23"/>
        </w:numPr>
        <w:rPr>
          <w:rFonts w:asciiTheme="minorBidi" w:hAnsiTheme="minorBidi"/>
          <w:szCs w:val="24"/>
        </w:rPr>
      </w:pPr>
      <w:r w:rsidRPr="00030D21">
        <w:rPr>
          <w:rFonts w:asciiTheme="minorBidi" w:hAnsiTheme="minorBidi"/>
          <w:b/>
          <w:bCs/>
          <w:szCs w:val="24"/>
        </w:rPr>
        <w:t>Group Dynamics:</w:t>
      </w:r>
      <w:r w:rsidRPr="00030D21">
        <w:rPr>
          <w:rFonts w:asciiTheme="minorBidi" w:hAnsiTheme="minorBidi"/>
          <w:szCs w:val="24"/>
        </w:rPr>
        <w:t> Understanding team dynamics facilitates cope with troubles like communique breakdowns and conflicts. IHG can utilize strategies like team-constructing sports and effective verbal exchange education to foster collaboration and enhance team performance.</w:t>
      </w:r>
    </w:p>
    <w:p w14:paraId="04D46E2C" w14:textId="07198828" w:rsidR="00A32011" w:rsidRPr="00030D21" w:rsidRDefault="00A32011" w:rsidP="00030D21">
      <w:pPr>
        <w:numPr>
          <w:ilvl w:val="0"/>
          <w:numId w:val="23"/>
        </w:numPr>
        <w:rPr>
          <w:rFonts w:asciiTheme="minorBidi" w:hAnsiTheme="minorBidi"/>
          <w:szCs w:val="24"/>
        </w:rPr>
      </w:pPr>
      <w:r w:rsidRPr="00030D21">
        <w:rPr>
          <w:rFonts w:asciiTheme="minorBidi" w:hAnsiTheme="minorBidi"/>
          <w:b/>
          <w:bCs/>
          <w:szCs w:val="24"/>
        </w:rPr>
        <w:t>Individual Differences:</w:t>
      </w:r>
      <w:r w:rsidRPr="00030D21">
        <w:rPr>
          <w:rFonts w:asciiTheme="minorBidi" w:hAnsiTheme="minorBidi"/>
          <w:szCs w:val="24"/>
        </w:rPr>
        <w:t> Recognizing that personnel have one-of-a-kind personalities, capabilities, and preferences permits IHG to tailor leadership styles and paintings assignments to optimize person contributions. This customized technique can result in higher task satisfaction and productivity</w:t>
      </w:r>
      <w:r w:rsidR="00D34095" w:rsidRPr="00030D21">
        <w:rPr>
          <w:rFonts w:asciiTheme="minorBidi" w:hAnsiTheme="minorBidi"/>
          <w:szCs w:val="24"/>
        </w:rPr>
        <w:t xml:space="preserve"> (Rollinson</w:t>
      </w:r>
      <w:r w:rsidR="00131A58" w:rsidRPr="00030D21">
        <w:rPr>
          <w:rFonts w:asciiTheme="minorBidi" w:hAnsiTheme="minorBidi"/>
          <w:szCs w:val="24"/>
        </w:rPr>
        <w:t xml:space="preserve"> </w:t>
      </w:r>
      <w:r w:rsidR="00D34095" w:rsidRPr="00030D21">
        <w:rPr>
          <w:rFonts w:asciiTheme="minorBidi" w:hAnsiTheme="minorBidi"/>
          <w:szCs w:val="24"/>
        </w:rPr>
        <w:t>et al</w:t>
      </w:r>
      <w:r w:rsidR="00131A58" w:rsidRPr="00030D21">
        <w:rPr>
          <w:rFonts w:asciiTheme="minorBidi" w:hAnsiTheme="minorBidi"/>
          <w:szCs w:val="24"/>
        </w:rPr>
        <w:t xml:space="preserve">., </w:t>
      </w:r>
      <w:r w:rsidR="00D34095" w:rsidRPr="00030D21">
        <w:rPr>
          <w:rFonts w:asciiTheme="minorBidi" w:hAnsiTheme="minorBidi"/>
          <w:szCs w:val="24"/>
        </w:rPr>
        <w:t>2008)</w:t>
      </w:r>
      <w:r w:rsidRPr="00030D21">
        <w:rPr>
          <w:rFonts w:asciiTheme="minorBidi" w:hAnsiTheme="minorBidi"/>
          <w:szCs w:val="24"/>
        </w:rPr>
        <w:t>.</w:t>
      </w:r>
    </w:p>
    <w:p w14:paraId="64934B6C" w14:textId="77777777" w:rsidR="00A32011" w:rsidRPr="00030D21" w:rsidRDefault="00A32011" w:rsidP="00030D21">
      <w:pPr>
        <w:pStyle w:val="Heading2"/>
        <w:rPr>
          <w:rFonts w:asciiTheme="minorBidi" w:hAnsiTheme="minorBidi" w:cstheme="minorBidi"/>
          <w:sz w:val="24"/>
          <w:szCs w:val="24"/>
        </w:rPr>
      </w:pPr>
      <w:bookmarkStart w:id="13" w:name="_Toc158457308"/>
      <w:r w:rsidRPr="00030D21">
        <w:rPr>
          <w:rFonts w:asciiTheme="minorBidi" w:hAnsiTheme="minorBidi" w:cstheme="minorBidi"/>
          <w:sz w:val="24"/>
          <w:szCs w:val="24"/>
        </w:rPr>
        <w:t>Limitations of the Behavioural Approach:</w:t>
      </w:r>
      <w:bookmarkEnd w:id="13"/>
    </w:p>
    <w:p w14:paraId="01C16C58" w14:textId="2E30790F" w:rsidR="00A32011" w:rsidRPr="00030D21" w:rsidRDefault="00A32011" w:rsidP="00030D21">
      <w:pPr>
        <w:numPr>
          <w:ilvl w:val="0"/>
          <w:numId w:val="24"/>
        </w:numPr>
        <w:rPr>
          <w:rFonts w:asciiTheme="minorBidi" w:hAnsiTheme="minorBidi"/>
          <w:szCs w:val="24"/>
        </w:rPr>
      </w:pPr>
      <w:r w:rsidRPr="00030D21">
        <w:rPr>
          <w:rFonts w:asciiTheme="minorBidi" w:hAnsiTheme="minorBidi"/>
          <w:b/>
          <w:bCs/>
          <w:szCs w:val="24"/>
        </w:rPr>
        <w:t>Oversimplification:</w:t>
      </w:r>
      <w:r w:rsidRPr="00030D21">
        <w:rPr>
          <w:rFonts w:asciiTheme="minorBidi" w:hAnsiTheme="minorBidi"/>
          <w:szCs w:val="24"/>
        </w:rPr>
        <w:t> Human behaviour is complex and prompted by using diverse elements beyond just organizational settings. While the behavioural technique offers treasured insights, it can oversimplify human psychology and overlook external elements like societal influences or non-public occasions</w:t>
      </w:r>
      <w:r w:rsidR="00D34095" w:rsidRPr="00030D21">
        <w:rPr>
          <w:rFonts w:asciiTheme="minorBidi" w:hAnsiTheme="minorBidi"/>
          <w:szCs w:val="24"/>
        </w:rPr>
        <w:t xml:space="preserve"> (Arnold, 2005)</w:t>
      </w:r>
      <w:r w:rsidRPr="00030D21">
        <w:rPr>
          <w:rFonts w:asciiTheme="minorBidi" w:hAnsiTheme="minorBidi"/>
          <w:szCs w:val="24"/>
        </w:rPr>
        <w:t>.</w:t>
      </w:r>
    </w:p>
    <w:p w14:paraId="746613FA" w14:textId="77777777" w:rsidR="00A32011" w:rsidRPr="00030D21" w:rsidRDefault="00A32011" w:rsidP="00030D21">
      <w:pPr>
        <w:numPr>
          <w:ilvl w:val="0"/>
          <w:numId w:val="24"/>
        </w:numPr>
        <w:rPr>
          <w:rFonts w:asciiTheme="minorBidi" w:hAnsiTheme="minorBidi"/>
          <w:szCs w:val="24"/>
        </w:rPr>
      </w:pPr>
      <w:r w:rsidRPr="00030D21">
        <w:rPr>
          <w:rFonts w:asciiTheme="minorBidi" w:hAnsiTheme="minorBidi"/>
          <w:b/>
          <w:bCs/>
          <w:szCs w:val="24"/>
        </w:rPr>
        <w:t>Resistance to Change:</w:t>
      </w:r>
      <w:r w:rsidRPr="00030D21">
        <w:rPr>
          <w:rFonts w:asciiTheme="minorBidi" w:hAnsiTheme="minorBidi"/>
          <w:szCs w:val="24"/>
        </w:rPr>
        <w:t xml:space="preserve"> The emphasis on adapting control styles to people can create challenges while imposing organizational changes. Employees conversant </w:t>
      </w:r>
      <w:r w:rsidRPr="00030D21">
        <w:rPr>
          <w:rFonts w:asciiTheme="minorBidi" w:hAnsiTheme="minorBidi"/>
          <w:szCs w:val="24"/>
        </w:rPr>
        <w:lastRenderedPageBreak/>
        <w:t>in specific leadership styles may resist new methods, although they are in the long run useful.</w:t>
      </w:r>
    </w:p>
    <w:p w14:paraId="0B195DE1" w14:textId="77777777" w:rsidR="00A32011" w:rsidRPr="00030D21" w:rsidRDefault="00A32011" w:rsidP="00030D21">
      <w:pPr>
        <w:numPr>
          <w:ilvl w:val="0"/>
          <w:numId w:val="24"/>
        </w:numPr>
        <w:rPr>
          <w:rFonts w:asciiTheme="minorBidi" w:hAnsiTheme="minorBidi"/>
          <w:szCs w:val="24"/>
        </w:rPr>
      </w:pPr>
      <w:r w:rsidRPr="00030D21">
        <w:rPr>
          <w:rFonts w:asciiTheme="minorBidi" w:hAnsiTheme="minorBidi"/>
          <w:b/>
          <w:bCs/>
          <w:szCs w:val="24"/>
        </w:rPr>
        <w:t>Potential for Manipulation:</w:t>
      </w:r>
      <w:r w:rsidRPr="00030D21">
        <w:rPr>
          <w:rFonts w:asciiTheme="minorBidi" w:hAnsiTheme="minorBidi"/>
          <w:szCs w:val="24"/>
        </w:rPr>
        <w:t> The awareness on influencing behaviour can improve moral concerns if used manipulatively. IHG must make certain the technique is carried out ethically and transparently, respecting employee autonomy and heading off undue stress.</w:t>
      </w:r>
    </w:p>
    <w:p w14:paraId="6733351C" w14:textId="77777777" w:rsidR="00A32011" w:rsidRPr="00030D21" w:rsidRDefault="00A32011" w:rsidP="00030D21">
      <w:pPr>
        <w:pStyle w:val="Heading2"/>
        <w:rPr>
          <w:rFonts w:asciiTheme="minorBidi" w:hAnsiTheme="minorBidi" w:cstheme="minorBidi"/>
          <w:sz w:val="24"/>
          <w:szCs w:val="24"/>
        </w:rPr>
      </w:pPr>
      <w:bookmarkStart w:id="14" w:name="_Toc158457309"/>
      <w:r w:rsidRPr="00030D21">
        <w:rPr>
          <w:rFonts w:asciiTheme="minorBidi" w:hAnsiTheme="minorBidi" w:cstheme="minorBidi"/>
          <w:sz w:val="24"/>
          <w:szCs w:val="24"/>
        </w:rPr>
        <w:t>Understanding Individual Differences in IHG:</w:t>
      </w:r>
      <w:bookmarkEnd w:id="14"/>
    </w:p>
    <w:p w14:paraId="3289721A" w14:textId="7872FA7E" w:rsidR="00A32011" w:rsidRPr="00030D21" w:rsidRDefault="00A32011" w:rsidP="00030D21">
      <w:pPr>
        <w:rPr>
          <w:rFonts w:asciiTheme="minorBidi" w:hAnsiTheme="minorBidi"/>
          <w:szCs w:val="24"/>
        </w:rPr>
      </w:pPr>
      <w:r w:rsidRPr="00030D21">
        <w:rPr>
          <w:rFonts w:asciiTheme="minorBidi" w:hAnsiTheme="minorBidi"/>
          <w:szCs w:val="24"/>
        </w:rPr>
        <w:t>Individual variations play a</w:t>
      </w:r>
      <w:r w:rsidR="00D415CC" w:rsidRPr="00030D21">
        <w:rPr>
          <w:rFonts w:asciiTheme="minorBidi" w:hAnsiTheme="minorBidi"/>
          <w:szCs w:val="24"/>
        </w:rPr>
        <w:t>n</w:t>
      </w:r>
      <w:r w:rsidRPr="00030D21">
        <w:rPr>
          <w:rFonts w:asciiTheme="minorBidi" w:hAnsiTheme="minorBidi"/>
          <w:szCs w:val="24"/>
        </w:rPr>
        <w:t xml:space="preserve"> important role within the effectiveness of the behavioural approach at IHG. Here's the way to navigate this complexity:</w:t>
      </w:r>
    </w:p>
    <w:p w14:paraId="5DEB1DBE" w14:textId="505477EC" w:rsidR="00A32011" w:rsidRPr="00030D21" w:rsidRDefault="00A32011" w:rsidP="00030D21">
      <w:pPr>
        <w:numPr>
          <w:ilvl w:val="0"/>
          <w:numId w:val="25"/>
        </w:numPr>
        <w:rPr>
          <w:rFonts w:asciiTheme="minorBidi" w:hAnsiTheme="minorBidi"/>
          <w:szCs w:val="24"/>
        </w:rPr>
      </w:pPr>
      <w:r w:rsidRPr="00030D21">
        <w:rPr>
          <w:rFonts w:asciiTheme="minorBidi" w:hAnsiTheme="minorBidi"/>
          <w:b/>
          <w:bCs/>
          <w:szCs w:val="24"/>
        </w:rPr>
        <w:t>Demographics:</w:t>
      </w:r>
      <w:r w:rsidRPr="00030D21">
        <w:rPr>
          <w:rFonts w:asciiTheme="minorBidi" w:hAnsiTheme="minorBidi"/>
          <w:szCs w:val="24"/>
        </w:rPr>
        <w:t> Consider the variety of IHG's personnel in phrases of age, gender, cultural history, and character developments. Tailoring management processes to cater to those diverse needs is critical</w:t>
      </w:r>
      <w:r w:rsidR="00D34095" w:rsidRPr="00030D21">
        <w:rPr>
          <w:rFonts w:asciiTheme="minorBidi" w:hAnsiTheme="minorBidi"/>
          <w:szCs w:val="24"/>
        </w:rPr>
        <w:t xml:space="preserve"> (Mullins, 2016)</w:t>
      </w:r>
      <w:r w:rsidRPr="00030D21">
        <w:rPr>
          <w:rFonts w:asciiTheme="minorBidi" w:hAnsiTheme="minorBidi"/>
          <w:szCs w:val="24"/>
        </w:rPr>
        <w:t>.</w:t>
      </w:r>
    </w:p>
    <w:p w14:paraId="1FE0FB1C" w14:textId="77777777" w:rsidR="00A32011" w:rsidRPr="00030D21" w:rsidRDefault="00A32011" w:rsidP="00030D21">
      <w:pPr>
        <w:numPr>
          <w:ilvl w:val="0"/>
          <w:numId w:val="25"/>
        </w:numPr>
        <w:rPr>
          <w:rFonts w:asciiTheme="minorBidi" w:hAnsiTheme="minorBidi"/>
          <w:szCs w:val="24"/>
        </w:rPr>
      </w:pPr>
      <w:r w:rsidRPr="00030D21">
        <w:rPr>
          <w:rFonts w:asciiTheme="minorBidi" w:hAnsiTheme="minorBidi"/>
          <w:b/>
          <w:bCs/>
          <w:szCs w:val="24"/>
        </w:rPr>
        <w:t>Personality:</w:t>
      </w:r>
      <w:r w:rsidRPr="00030D21">
        <w:rPr>
          <w:rFonts w:asciiTheme="minorBidi" w:hAnsiTheme="minorBidi"/>
          <w:szCs w:val="24"/>
        </w:rPr>
        <w:t> Utilizing character exams can help IHG apprehend man or woman alternatives and motivators. This can tell work assignments, group formation, and management patterns, fostering a better match between individuals and roles.</w:t>
      </w:r>
    </w:p>
    <w:p w14:paraId="150E2908" w14:textId="1370C7A6" w:rsidR="00A32011" w:rsidRPr="00030D21" w:rsidRDefault="00A32011" w:rsidP="00030D21">
      <w:pPr>
        <w:numPr>
          <w:ilvl w:val="0"/>
          <w:numId w:val="25"/>
        </w:numPr>
        <w:rPr>
          <w:rFonts w:asciiTheme="minorBidi" w:hAnsiTheme="minorBidi"/>
          <w:szCs w:val="24"/>
        </w:rPr>
      </w:pPr>
      <w:r w:rsidRPr="00030D21">
        <w:rPr>
          <w:rFonts w:asciiTheme="minorBidi" w:hAnsiTheme="minorBidi"/>
          <w:b/>
          <w:bCs/>
          <w:szCs w:val="24"/>
        </w:rPr>
        <w:t>Learning Styles:</w:t>
      </w:r>
      <w:r w:rsidRPr="00030D21">
        <w:rPr>
          <w:rFonts w:asciiTheme="minorBidi" w:hAnsiTheme="minorBidi"/>
          <w:szCs w:val="24"/>
        </w:rPr>
        <w:t> Recognizing character learning patterns permits IHG to layout powerful training applications that cater to numerous gaining knowledge of options, maximizing knowledge absorption and ability improvement</w:t>
      </w:r>
      <w:r w:rsidR="00D34095" w:rsidRPr="00030D21">
        <w:rPr>
          <w:rFonts w:asciiTheme="minorBidi" w:hAnsiTheme="minorBidi"/>
          <w:szCs w:val="24"/>
        </w:rPr>
        <w:t xml:space="preserve"> (Robbins, 2008)</w:t>
      </w:r>
      <w:r w:rsidRPr="00030D21">
        <w:rPr>
          <w:rFonts w:asciiTheme="minorBidi" w:hAnsiTheme="minorBidi"/>
          <w:szCs w:val="24"/>
        </w:rPr>
        <w:t>.</w:t>
      </w:r>
    </w:p>
    <w:p w14:paraId="5B48D2CC" w14:textId="52BC4EF2" w:rsidR="00A32011" w:rsidRPr="00030D21" w:rsidRDefault="00A32011" w:rsidP="00030D21">
      <w:pPr>
        <w:rPr>
          <w:rFonts w:asciiTheme="minorBidi" w:hAnsiTheme="minorBidi"/>
          <w:szCs w:val="24"/>
        </w:rPr>
      </w:pPr>
      <w:r w:rsidRPr="00030D21">
        <w:rPr>
          <w:rFonts w:asciiTheme="minorBidi" w:hAnsiTheme="minorBidi"/>
          <w:szCs w:val="24"/>
        </w:rPr>
        <w:t xml:space="preserve">The behavioural technique offers treasured gear for expertise and influencing worker </w:t>
      </w:r>
      <w:r w:rsidR="007E6DFF" w:rsidRPr="00030D21">
        <w:rPr>
          <w:rFonts w:asciiTheme="minorBidi" w:hAnsiTheme="minorBidi"/>
          <w:szCs w:val="24"/>
        </w:rPr>
        <w:t>behavior</w:t>
      </w:r>
      <w:r w:rsidRPr="00030D21">
        <w:rPr>
          <w:rFonts w:asciiTheme="minorBidi" w:hAnsiTheme="minorBidi"/>
          <w:szCs w:val="24"/>
        </w:rPr>
        <w:t xml:space="preserve"> in IHG. However, its barriers necessitate a essential and nuanced software</w:t>
      </w:r>
      <w:r w:rsidR="007E6DFF" w:rsidRPr="00030D21">
        <w:rPr>
          <w:rFonts w:asciiTheme="minorBidi" w:hAnsiTheme="minorBidi"/>
          <w:szCs w:val="24"/>
        </w:rPr>
        <w:t xml:space="preserve">. </w:t>
      </w:r>
    </w:p>
    <w:p w14:paraId="4CA8CE51" w14:textId="77777777" w:rsidR="00A32011" w:rsidRPr="00030D21" w:rsidRDefault="00A32011" w:rsidP="00030D21">
      <w:pPr>
        <w:rPr>
          <w:rFonts w:asciiTheme="minorBidi" w:hAnsiTheme="minorBidi"/>
          <w:szCs w:val="24"/>
        </w:rPr>
      </w:pPr>
    </w:p>
    <w:p w14:paraId="6C3A2833" w14:textId="6D540DF8" w:rsidR="00976686" w:rsidRPr="00030D21" w:rsidRDefault="00662D97" w:rsidP="00030D21">
      <w:pPr>
        <w:pStyle w:val="Heading1"/>
        <w:rPr>
          <w:rFonts w:asciiTheme="minorBidi" w:hAnsiTheme="minorBidi" w:cstheme="minorBidi"/>
          <w:sz w:val="24"/>
          <w:szCs w:val="24"/>
        </w:rPr>
      </w:pPr>
      <w:bookmarkStart w:id="15" w:name="_Toc158457310"/>
      <w:r w:rsidRPr="00030D21">
        <w:rPr>
          <w:rFonts w:asciiTheme="minorBidi" w:hAnsiTheme="minorBidi" w:cstheme="minorBidi"/>
          <w:sz w:val="24"/>
          <w:szCs w:val="24"/>
        </w:rPr>
        <w:t>Conclusion</w:t>
      </w:r>
      <w:bookmarkEnd w:id="15"/>
      <w:r w:rsidRPr="00030D21">
        <w:rPr>
          <w:rFonts w:asciiTheme="minorBidi" w:hAnsiTheme="minorBidi" w:cstheme="minorBidi"/>
          <w:sz w:val="24"/>
          <w:szCs w:val="24"/>
        </w:rPr>
        <w:t xml:space="preserve"> </w:t>
      </w:r>
    </w:p>
    <w:p w14:paraId="11824FEA" w14:textId="7DC6AECF" w:rsidR="00662D97" w:rsidRPr="00030D21" w:rsidRDefault="00F03D76" w:rsidP="00030D21">
      <w:pPr>
        <w:rPr>
          <w:rFonts w:asciiTheme="minorBidi" w:hAnsiTheme="minorBidi"/>
          <w:szCs w:val="24"/>
        </w:rPr>
      </w:pPr>
      <w:r w:rsidRPr="00030D21">
        <w:rPr>
          <w:rFonts w:asciiTheme="minorBidi" w:hAnsiTheme="minorBidi"/>
          <w:szCs w:val="24"/>
        </w:rPr>
        <w:t>IHG Hotel Group's achievement relies on a dynamic interplay among its organizational shape, lifestyle, human beings, and performance. By leveraging a multi-logo shape, fostering a guest-centric tradition, making an investment in its various personnel, and prioritizing sustainability, IHG strives to optimize its operations and achieve sustainable growth. Critical evaluation of managerial methods and popularity of character differences in addition make a contribution to organizational effectiveness. Through those efforts, IHG continues to evolve, adapt, and excel inside the competitive hospitality industry.</w:t>
      </w:r>
    </w:p>
    <w:p w14:paraId="50193700" w14:textId="77777777" w:rsidR="001E74B1" w:rsidRPr="00030D21" w:rsidRDefault="001E74B1" w:rsidP="00030D21">
      <w:pPr>
        <w:spacing w:line="259" w:lineRule="auto"/>
        <w:rPr>
          <w:rFonts w:asciiTheme="minorBidi" w:eastAsiaTheme="majorEastAsia" w:hAnsiTheme="minorBidi"/>
          <w:b/>
          <w:color w:val="44546A" w:themeColor="text2"/>
          <w:szCs w:val="24"/>
        </w:rPr>
      </w:pPr>
      <w:bookmarkStart w:id="16" w:name="_Toc158457311"/>
      <w:r w:rsidRPr="00030D21">
        <w:rPr>
          <w:rFonts w:asciiTheme="minorBidi" w:hAnsiTheme="minorBidi"/>
          <w:szCs w:val="24"/>
        </w:rPr>
        <w:br w:type="page"/>
      </w:r>
    </w:p>
    <w:p w14:paraId="4A2D4451" w14:textId="64CAB89C" w:rsidR="007E6DFF" w:rsidRPr="00030D21" w:rsidRDefault="007E6DFF" w:rsidP="00030D21">
      <w:pPr>
        <w:pStyle w:val="Heading1"/>
        <w:rPr>
          <w:rFonts w:asciiTheme="minorBidi" w:hAnsiTheme="minorBidi" w:cstheme="minorBidi"/>
          <w:sz w:val="24"/>
          <w:szCs w:val="24"/>
        </w:rPr>
      </w:pPr>
      <w:r w:rsidRPr="00030D21">
        <w:rPr>
          <w:rFonts w:asciiTheme="minorBidi" w:hAnsiTheme="minorBidi" w:cstheme="minorBidi"/>
          <w:sz w:val="24"/>
          <w:szCs w:val="24"/>
        </w:rPr>
        <w:lastRenderedPageBreak/>
        <w:t>References</w:t>
      </w:r>
      <w:bookmarkEnd w:id="16"/>
      <w:r w:rsidRPr="00030D21">
        <w:rPr>
          <w:rFonts w:asciiTheme="minorBidi" w:hAnsiTheme="minorBidi" w:cstheme="minorBidi"/>
          <w:sz w:val="24"/>
          <w:szCs w:val="24"/>
        </w:rPr>
        <w:t xml:space="preserve"> </w:t>
      </w:r>
    </w:p>
    <w:p w14:paraId="3A0DDBDD"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t xml:space="preserve">Adair, J. (2009) The Inspirational Leader (2nd Ed), London: Kogan Page </w:t>
      </w:r>
    </w:p>
    <w:p w14:paraId="40B886C0"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t xml:space="preserve">Armstrong, M. (2012) Armstrong’s Handbook of Management and Leadership (3rd Ed), London: Kogan Page. </w:t>
      </w:r>
    </w:p>
    <w:p w14:paraId="021648F3"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t xml:space="preserve">Arnold, J. (2005) Work Psychology (4th edition) Harlow: Prentice Hall. </w:t>
      </w:r>
    </w:p>
    <w:p w14:paraId="2BF9338C"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t xml:space="preserve">Bloisi, W. et al (2007) Management and Organisational Behaviour, (2nd edition) Maidenhead: McGraw-Hill. </w:t>
      </w:r>
    </w:p>
    <w:p w14:paraId="123B4E37"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t xml:space="preserve">Boddy, D. (2014) Management: An Introduction (6th Ed), Harlow, Pearson </w:t>
      </w:r>
    </w:p>
    <w:p w14:paraId="083461FC"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t>Buchanan, D. And Huczynski, A. (2007) Organisational Behaviour: An Introductory Text (6th edition), Harlow: Prentice Hall.</w:t>
      </w:r>
    </w:p>
    <w:p w14:paraId="5C9FB765"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t>Dimitriou, C.K., 2022. The critical role that national culture and ethical leadership play in fostering employee commitment to service quality in the hotel industry. Research in Hospitality Management, 12(3), pp.255-271.</w:t>
      </w:r>
    </w:p>
    <w:p w14:paraId="764B7607"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t>Fuchs, M., 2022. Crisis communication and corporate social responsibility: a case study on IHG Hotels &amp; Resorts and what organizations can learn from Covid-19 (Doctoral dissertation).</w:t>
      </w:r>
    </w:p>
    <w:p w14:paraId="47FBF0AA"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t xml:space="preserve"> Huczynski, A. &amp; Buchanan, D. (2013) Organisational Behaviour (8th Ed), Harlow: Pearson </w:t>
      </w:r>
    </w:p>
    <w:p w14:paraId="274C88FE"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t xml:space="preserve">Mullins, L &amp; Dosser, P. (2013) Hospitality Management and Organisational Behaviour (5th Ed) Harlow, Pearson. </w:t>
      </w:r>
    </w:p>
    <w:p w14:paraId="3E304CF1"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lastRenderedPageBreak/>
        <w:t xml:space="preserve">Mullins, L (2020) Organisational Behaviour in the Workplace (12th edition) Harlow:Pearson </w:t>
      </w:r>
    </w:p>
    <w:p w14:paraId="5E049D21"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t xml:space="preserve">Mullins, L. (2016) Management and Organisational Behaviour (11th edition) Harlow: Pearson </w:t>
      </w:r>
    </w:p>
    <w:p w14:paraId="720CE42F"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t xml:space="preserve">Robbins, S. Et al (2008) Organizational Behaviour (5th edition) Harlow: Pearson Education Limited. </w:t>
      </w:r>
    </w:p>
    <w:p w14:paraId="739AE02C"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t>Rollinson, D. et al (2008) Organisational Behaviour and Analysis (4th edition) Harlow: Addison-Wesley Longman.</w:t>
      </w:r>
    </w:p>
    <w:p w14:paraId="1796F6FE"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t>Ruiz Molina, M.E., Belda-Miquel, S., Hytti, A. and Gil-Saura, I., 2022. Addressing sustainable food management in hotels: proposing a framework and examining hotel groups. British Food Journal, 124(2), pp.462-492.</w:t>
      </w:r>
    </w:p>
    <w:p w14:paraId="158E1D42"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t>Shin, H., Sharma, A., Nicolau, J.L. and Kang, J., 2021. The impact of hotel CSR for strategic philanthropy on booking behavior and hotel performance during the COVID-19 pandemic. Tourism Management, 85, p.104322.</w:t>
      </w:r>
    </w:p>
    <w:p w14:paraId="08051C2F"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t>Voegeli, C., 2021. A Case Study of Knowledge Management Practices at the Intercontinental Hotels’ Group. Available at SSRN 3819409.</w:t>
      </w:r>
    </w:p>
    <w:p w14:paraId="4716FB2F" w14:textId="77777777" w:rsidR="00131A58" w:rsidRPr="00030D21" w:rsidRDefault="00131A58" w:rsidP="00030D21">
      <w:pPr>
        <w:rPr>
          <w:rFonts w:asciiTheme="minorBidi" w:eastAsia="Calibri" w:hAnsiTheme="minorBidi"/>
          <w:szCs w:val="24"/>
        </w:rPr>
      </w:pPr>
      <w:r w:rsidRPr="00030D21">
        <w:rPr>
          <w:rFonts w:asciiTheme="minorBidi" w:eastAsia="Calibri" w:hAnsiTheme="minorBidi"/>
          <w:szCs w:val="24"/>
        </w:rPr>
        <w:t>Zhang, J., 2020. An investigation of the structural relationships among employee autonomous motivation, job performance, and satisfaction at international hotel chains in China (Doctoral dissertation, University of Plymouth)</w:t>
      </w:r>
    </w:p>
    <w:p w14:paraId="4C76A89F" w14:textId="77777777" w:rsidR="00D415CC" w:rsidRPr="007E6DFF" w:rsidRDefault="00D415CC" w:rsidP="007E6DFF"/>
    <w:sectPr w:rsidR="00D415CC" w:rsidRPr="007E6DF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CD52D" w14:textId="77777777" w:rsidR="00980F70" w:rsidRDefault="00980F70" w:rsidP="00E14E8F">
      <w:pPr>
        <w:spacing w:after="0" w:line="240" w:lineRule="auto"/>
      </w:pPr>
      <w:r>
        <w:separator/>
      </w:r>
    </w:p>
  </w:endnote>
  <w:endnote w:type="continuationSeparator" w:id="0">
    <w:p w14:paraId="10BB89E4" w14:textId="77777777" w:rsidR="00980F70" w:rsidRDefault="00980F70" w:rsidP="00E14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6100734"/>
      <w:docPartObj>
        <w:docPartGallery w:val="Page Numbers (Bottom of Page)"/>
        <w:docPartUnique/>
      </w:docPartObj>
    </w:sdtPr>
    <w:sdtEndPr>
      <w:rPr>
        <w:noProof/>
      </w:rPr>
    </w:sdtEndPr>
    <w:sdtContent>
      <w:p w14:paraId="5298B442" w14:textId="53A12A43" w:rsidR="00E14E8F" w:rsidRDefault="00E14E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A98CC9" w14:textId="77777777" w:rsidR="00E14E8F" w:rsidRDefault="00E14E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F5BF5" w14:textId="77777777" w:rsidR="00980F70" w:rsidRDefault="00980F70" w:rsidP="00E14E8F">
      <w:pPr>
        <w:spacing w:after="0" w:line="240" w:lineRule="auto"/>
      </w:pPr>
      <w:r>
        <w:separator/>
      </w:r>
    </w:p>
  </w:footnote>
  <w:footnote w:type="continuationSeparator" w:id="0">
    <w:p w14:paraId="2C31A254" w14:textId="77777777" w:rsidR="00980F70" w:rsidRDefault="00980F70" w:rsidP="00E14E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11FD0"/>
    <w:multiLevelType w:val="multilevel"/>
    <w:tmpl w:val="3C5C0316"/>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7F1C8A"/>
    <w:multiLevelType w:val="multilevel"/>
    <w:tmpl w:val="0108D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F03186"/>
    <w:multiLevelType w:val="multilevel"/>
    <w:tmpl w:val="1B54C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269A9"/>
    <w:multiLevelType w:val="multilevel"/>
    <w:tmpl w:val="84122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4430C"/>
    <w:multiLevelType w:val="multilevel"/>
    <w:tmpl w:val="E1566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BF6FDE"/>
    <w:multiLevelType w:val="multilevel"/>
    <w:tmpl w:val="D0D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313E22"/>
    <w:multiLevelType w:val="multilevel"/>
    <w:tmpl w:val="AB208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F26D73"/>
    <w:multiLevelType w:val="multilevel"/>
    <w:tmpl w:val="4C804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A73D0A"/>
    <w:multiLevelType w:val="multilevel"/>
    <w:tmpl w:val="DA5C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3C02C9"/>
    <w:multiLevelType w:val="multilevel"/>
    <w:tmpl w:val="1446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1019D9"/>
    <w:multiLevelType w:val="multilevel"/>
    <w:tmpl w:val="B2F60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B14F8A"/>
    <w:multiLevelType w:val="multilevel"/>
    <w:tmpl w:val="3D66B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3C13A4"/>
    <w:multiLevelType w:val="multilevel"/>
    <w:tmpl w:val="4754D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924D10"/>
    <w:multiLevelType w:val="multilevel"/>
    <w:tmpl w:val="220A2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C55BE8"/>
    <w:multiLevelType w:val="multilevel"/>
    <w:tmpl w:val="52620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A858CF"/>
    <w:multiLevelType w:val="multilevel"/>
    <w:tmpl w:val="7DC6A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3A2497"/>
    <w:multiLevelType w:val="multilevel"/>
    <w:tmpl w:val="FC8AC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945FD1"/>
    <w:multiLevelType w:val="multilevel"/>
    <w:tmpl w:val="5AD89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7337FC"/>
    <w:multiLevelType w:val="multilevel"/>
    <w:tmpl w:val="E8DE4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75301E"/>
    <w:multiLevelType w:val="multilevel"/>
    <w:tmpl w:val="7AD6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A86C1C"/>
    <w:multiLevelType w:val="multilevel"/>
    <w:tmpl w:val="5994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BD07C1"/>
    <w:multiLevelType w:val="multilevel"/>
    <w:tmpl w:val="4D345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C13F98"/>
    <w:multiLevelType w:val="multilevel"/>
    <w:tmpl w:val="BB2E7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634B50"/>
    <w:multiLevelType w:val="multilevel"/>
    <w:tmpl w:val="1E68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1B5175"/>
    <w:multiLevelType w:val="multilevel"/>
    <w:tmpl w:val="9B0A7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1786401">
    <w:abstractNumId w:val="10"/>
  </w:num>
  <w:num w:numId="2" w16cid:durableId="1049767953">
    <w:abstractNumId w:val="14"/>
  </w:num>
  <w:num w:numId="3" w16cid:durableId="858465703">
    <w:abstractNumId w:val="12"/>
  </w:num>
  <w:num w:numId="4" w16cid:durableId="1300769857">
    <w:abstractNumId w:val="8"/>
  </w:num>
  <w:num w:numId="5" w16cid:durableId="713238372">
    <w:abstractNumId w:val="16"/>
  </w:num>
  <w:num w:numId="6" w16cid:durableId="110363110">
    <w:abstractNumId w:val="18"/>
  </w:num>
  <w:num w:numId="7" w16cid:durableId="1707486543">
    <w:abstractNumId w:val="6"/>
  </w:num>
  <w:num w:numId="8" w16cid:durableId="993946861">
    <w:abstractNumId w:val="3"/>
  </w:num>
  <w:num w:numId="9" w16cid:durableId="926160639">
    <w:abstractNumId w:val="13"/>
  </w:num>
  <w:num w:numId="10" w16cid:durableId="1735003040">
    <w:abstractNumId w:val="20"/>
  </w:num>
  <w:num w:numId="11" w16cid:durableId="1929996118">
    <w:abstractNumId w:val="4"/>
  </w:num>
  <w:num w:numId="12" w16cid:durableId="1411535532">
    <w:abstractNumId w:val="24"/>
  </w:num>
  <w:num w:numId="13" w16cid:durableId="1415515674">
    <w:abstractNumId w:val="5"/>
  </w:num>
  <w:num w:numId="14" w16cid:durableId="356128672">
    <w:abstractNumId w:val="2"/>
  </w:num>
  <w:num w:numId="15" w16cid:durableId="1781607903">
    <w:abstractNumId w:val="17"/>
  </w:num>
  <w:num w:numId="16" w16cid:durableId="1226720992">
    <w:abstractNumId w:val="21"/>
  </w:num>
  <w:num w:numId="17" w16cid:durableId="367025233">
    <w:abstractNumId w:val="7"/>
  </w:num>
  <w:num w:numId="18" w16cid:durableId="1275208813">
    <w:abstractNumId w:val="9"/>
  </w:num>
  <w:num w:numId="19" w16cid:durableId="1866749138">
    <w:abstractNumId w:val="15"/>
  </w:num>
  <w:num w:numId="20" w16cid:durableId="72556857">
    <w:abstractNumId w:val="19"/>
  </w:num>
  <w:num w:numId="21" w16cid:durableId="2077972159">
    <w:abstractNumId w:val="11"/>
  </w:num>
  <w:num w:numId="22" w16cid:durableId="204177400">
    <w:abstractNumId w:val="0"/>
  </w:num>
  <w:num w:numId="23" w16cid:durableId="322467444">
    <w:abstractNumId w:val="1"/>
  </w:num>
  <w:num w:numId="24" w16cid:durableId="357896665">
    <w:abstractNumId w:val="23"/>
  </w:num>
  <w:num w:numId="25" w16cid:durableId="140799358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167"/>
    <w:rsid w:val="00030D21"/>
    <w:rsid w:val="00043411"/>
    <w:rsid w:val="000D2D83"/>
    <w:rsid w:val="00131A58"/>
    <w:rsid w:val="001E74B1"/>
    <w:rsid w:val="001F2167"/>
    <w:rsid w:val="002C36C3"/>
    <w:rsid w:val="00477A3D"/>
    <w:rsid w:val="0048022D"/>
    <w:rsid w:val="005137AC"/>
    <w:rsid w:val="005856E6"/>
    <w:rsid w:val="00662D97"/>
    <w:rsid w:val="006B2DC9"/>
    <w:rsid w:val="0075065C"/>
    <w:rsid w:val="007937E6"/>
    <w:rsid w:val="007D3895"/>
    <w:rsid w:val="007E6DFF"/>
    <w:rsid w:val="00812CCB"/>
    <w:rsid w:val="00831A9B"/>
    <w:rsid w:val="00976686"/>
    <w:rsid w:val="00980F70"/>
    <w:rsid w:val="00993451"/>
    <w:rsid w:val="009D5838"/>
    <w:rsid w:val="00A32011"/>
    <w:rsid w:val="00A5783E"/>
    <w:rsid w:val="00AB0710"/>
    <w:rsid w:val="00B41038"/>
    <w:rsid w:val="00B9749E"/>
    <w:rsid w:val="00C431E1"/>
    <w:rsid w:val="00C7741C"/>
    <w:rsid w:val="00CD473C"/>
    <w:rsid w:val="00D34095"/>
    <w:rsid w:val="00D415CC"/>
    <w:rsid w:val="00E14E8F"/>
    <w:rsid w:val="00EA76CC"/>
    <w:rsid w:val="00ED319A"/>
    <w:rsid w:val="00ED3ACE"/>
    <w:rsid w:val="00EE5DD2"/>
    <w:rsid w:val="00F03D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607FA7"/>
  <w15:chartTrackingRefBased/>
  <w15:docId w15:val="{BE02CB13-8BFF-41FB-A919-68639B067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A9B"/>
    <w:pPr>
      <w:jc w:val="both"/>
    </w:pPr>
    <w:rPr>
      <w:rFonts w:ascii="Times New Roman" w:hAnsi="Times New Roman"/>
      <w:sz w:val="24"/>
    </w:rPr>
  </w:style>
  <w:style w:type="paragraph" w:styleId="Heading1">
    <w:name w:val="heading 1"/>
    <w:basedOn w:val="Normal"/>
    <w:next w:val="Normal"/>
    <w:link w:val="Heading1Char"/>
    <w:uiPriority w:val="9"/>
    <w:qFormat/>
    <w:rsid w:val="00831A9B"/>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831A9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rsid w:val="00B9749E"/>
    <w:pPr>
      <w:keepNext/>
      <w:keepLines/>
      <w:spacing w:before="40" w:after="0"/>
      <w:jc w:val="center"/>
      <w:outlineLvl w:val="2"/>
    </w:pPr>
    <w:rPr>
      <w:rFonts w:asciiTheme="majorHAnsi" w:eastAsiaTheme="majorEastAsia" w:hAnsiTheme="majorHAnsi" w:cstheme="majorBidi"/>
      <w:b/>
      <w:color w:val="0D0D0D" w:themeColor="text1" w:themeTint="F2"/>
      <w:szCs w:val="24"/>
    </w:rPr>
  </w:style>
  <w:style w:type="paragraph" w:styleId="Heading4">
    <w:name w:val="heading 4"/>
    <w:basedOn w:val="Normal"/>
    <w:next w:val="Normal"/>
    <w:link w:val="Heading4Char"/>
    <w:autoRedefine/>
    <w:uiPriority w:val="9"/>
    <w:unhideWhenUsed/>
    <w:qFormat/>
    <w:rsid w:val="00CD473C"/>
    <w:pPr>
      <w:keepNext/>
      <w:keepLines/>
      <w:spacing w:before="40" w:after="0"/>
      <w:jc w:val="center"/>
      <w:outlineLvl w:val="3"/>
    </w:pPr>
    <w:rPr>
      <w:rFonts w:eastAsiaTheme="majorEastAsia" w:cs="Times New Roman"/>
      <w:b/>
      <w:i/>
      <w:iCs/>
      <w:color w:val="2F5496" w:themeColor="accent1" w:themeShade="BF"/>
      <w:szCs w:val="24"/>
    </w:rPr>
  </w:style>
  <w:style w:type="paragraph" w:styleId="Heading5">
    <w:name w:val="heading 5"/>
    <w:basedOn w:val="Normal"/>
    <w:next w:val="Normal"/>
    <w:link w:val="Heading5Char"/>
    <w:uiPriority w:val="9"/>
    <w:unhideWhenUsed/>
    <w:qFormat/>
    <w:rsid w:val="00A32011"/>
    <w:pPr>
      <w:keepNext/>
      <w:spacing w:line="259" w:lineRule="auto"/>
      <w:jc w:val="center"/>
      <w:outlineLvl w:val="4"/>
    </w:pPr>
    <w:rPr>
      <w:sz w:val="40"/>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A9B"/>
    <w:rPr>
      <w:rFonts w:ascii="Times New Roman" w:eastAsiaTheme="majorEastAsia" w:hAnsi="Times New Roman" w:cstheme="majorBidi"/>
      <w:b/>
      <w:color w:val="44546A" w:themeColor="text2"/>
      <w:sz w:val="32"/>
      <w:szCs w:val="32"/>
    </w:rPr>
  </w:style>
  <w:style w:type="character" w:customStyle="1" w:styleId="Heading2Char">
    <w:name w:val="Heading 2 Char"/>
    <w:basedOn w:val="DefaultParagraphFont"/>
    <w:link w:val="Heading2"/>
    <w:uiPriority w:val="9"/>
    <w:rsid w:val="00831A9B"/>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B9749E"/>
    <w:rPr>
      <w:rFonts w:asciiTheme="majorHAnsi" w:eastAsiaTheme="majorEastAsia" w:hAnsiTheme="majorHAnsi" w:cstheme="majorBidi"/>
      <w:b/>
      <w:color w:val="0D0D0D" w:themeColor="text1" w:themeTint="F2"/>
      <w:sz w:val="24"/>
      <w:szCs w:val="24"/>
    </w:rPr>
  </w:style>
  <w:style w:type="paragraph" w:styleId="ListParagraph">
    <w:name w:val="List Paragraph"/>
    <w:basedOn w:val="Normal"/>
    <w:autoRedefine/>
    <w:uiPriority w:val="1"/>
    <w:qFormat/>
    <w:rsid w:val="0075065C"/>
    <w:pPr>
      <w:widowControl w:val="0"/>
      <w:autoSpaceDE w:val="0"/>
      <w:autoSpaceDN w:val="0"/>
      <w:spacing w:after="0" w:line="240" w:lineRule="auto"/>
      <w:ind w:left="821" w:right="120" w:hanging="360"/>
    </w:pPr>
    <w:rPr>
      <w:rFonts w:eastAsia="Liberation Serif" w:cs="Liberation Serif"/>
      <w:b/>
      <w:sz w:val="32"/>
    </w:rPr>
  </w:style>
  <w:style w:type="paragraph" w:styleId="TOCHeading">
    <w:name w:val="TOC Heading"/>
    <w:basedOn w:val="Heading1"/>
    <w:next w:val="Normal"/>
    <w:uiPriority w:val="39"/>
    <w:unhideWhenUsed/>
    <w:qFormat/>
    <w:rsid w:val="00EA76CC"/>
    <w:pPr>
      <w:spacing w:line="259" w:lineRule="auto"/>
      <w:jc w:val="left"/>
      <w:outlineLvl w:val="9"/>
    </w:pPr>
    <w:rPr>
      <w:rFonts w:asciiTheme="majorHAnsi" w:hAnsiTheme="majorHAnsi"/>
      <w:b w:val="0"/>
      <w:color w:val="2F5496" w:themeColor="accent1" w:themeShade="BF"/>
    </w:rPr>
  </w:style>
  <w:style w:type="character" w:customStyle="1" w:styleId="Heading4Char">
    <w:name w:val="Heading 4 Char"/>
    <w:basedOn w:val="DefaultParagraphFont"/>
    <w:link w:val="Heading4"/>
    <w:uiPriority w:val="9"/>
    <w:rsid w:val="00CD473C"/>
    <w:rPr>
      <w:rFonts w:ascii="Times New Roman" w:eastAsiaTheme="majorEastAsia" w:hAnsi="Times New Roman" w:cs="Times New Roman"/>
      <w:b/>
      <w:i/>
      <w:iCs/>
      <w:color w:val="2F5496" w:themeColor="accent1" w:themeShade="BF"/>
      <w:sz w:val="24"/>
      <w:szCs w:val="24"/>
    </w:rPr>
  </w:style>
  <w:style w:type="character" w:customStyle="1" w:styleId="Heading5Char">
    <w:name w:val="Heading 5 Char"/>
    <w:basedOn w:val="DefaultParagraphFont"/>
    <w:link w:val="Heading5"/>
    <w:uiPriority w:val="9"/>
    <w:rsid w:val="00A32011"/>
    <w:rPr>
      <w:rFonts w:ascii="Times New Roman" w:hAnsi="Times New Roman"/>
      <w:sz w:val="40"/>
      <w:szCs w:val="36"/>
    </w:rPr>
  </w:style>
  <w:style w:type="paragraph" w:styleId="TOC1">
    <w:name w:val="toc 1"/>
    <w:basedOn w:val="Normal"/>
    <w:next w:val="Normal"/>
    <w:autoRedefine/>
    <w:uiPriority w:val="39"/>
    <w:unhideWhenUsed/>
    <w:rsid w:val="00E14E8F"/>
    <w:pPr>
      <w:spacing w:after="100"/>
    </w:pPr>
  </w:style>
  <w:style w:type="paragraph" w:styleId="TOC2">
    <w:name w:val="toc 2"/>
    <w:basedOn w:val="Normal"/>
    <w:next w:val="Normal"/>
    <w:autoRedefine/>
    <w:uiPriority w:val="39"/>
    <w:unhideWhenUsed/>
    <w:rsid w:val="00E14E8F"/>
    <w:pPr>
      <w:spacing w:after="100"/>
      <w:ind w:left="240"/>
    </w:pPr>
  </w:style>
  <w:style w:type="character" w:styleId="Hyperlink">
    <w:name w:val="Hyperlink"/>
    <w:basedOn w:val="DefaultParagraphFont"/>
    <w:uiPriority w:val="99"/>
    <w:unhideWhenUsed/>
    <w:rsid w:val="00E14E8F"/>
    <w:rPr>
      <w:color w:val="0563C1" w:themeColor="hyperlink"/>
      <w:u w:val="single"/>
    </w:rPr>
  </w:style>
  <w:style w:type="paragraph" w:styleId="Header">
    <w:name w:val="header"/>
    <w:basedOn w:val="Normal"/>
    <w:link w:val="HeaderChar"/>
    <w:uiPriority w:val="99"/>
    <w:unhideWhenUsed/>
    <w:rsid w:val="00E14E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4E8F"/>
    <w:rPr>
      <w:rFonts w:ascii="Times New Roman" w:hAnsi="Times New Roman"/>
      <w:sz w:val="24"/>
    </w:rPr>
  </w:style>
  <w:style w:type="paragraph" w:styleId="Footer">
    <w:name w:val="footer"/>
    <w:basedOn w:val="Normal"/>
    <w:link w:val="FooterChar"/>
    <w:uiPriority w:val="99"/>
    <w:unhideWhenUsed/>
    <w:rsid w:val="00E14E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4E8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4215">
      <w:bodyDiv w:val="1"/>
      <w:marLeft w:val="0"/>
      <w:marRight w:val="0"/>
      <w:marTop w:val="0"/>
      <w:marBottom w:val="0"/>
      <w:divBdr>
        <w:top w:val="none" w:sz="0" w:space="0" w:color="auto"/>
        <w:left w:val="none" w:sz="0" w:space="0" w:color="auto"/>
        <w:bottom w:val="none" w:sz="0" w:space="0" w:color="auto"/>
        <w:right w:val="none" w:sz="0" w:space="0" w:color="auto"/>
      </w:divBdr>
      <w:divsChild>
        <w:div w:id="1122305949">
          <w:marLeft w:val="0"/>
          <w:marRight w:val="0"/>
          <w:marTop w:val="0"/>
          <w:marBottom w:val="0"/>
          <w:divBdr>
            <w:top w:val="single" w:sz="2" w:space="0" w:color="E3E3E3"/>
            <w:left w:val="single" w:sz="2" w:space="0" w:color="E3E3E3"/>
            <w:bottom w:val="single" w:sz="2" w:space="0" w:color="E3E3E3"/>
            <w:right w:val="single" w:sz="2" w:space="0" w:color="E3E3E3"/>
          </w:divBdr>
          <w:divsChild>
            <w:div w:id="2130123166">
              <w:marLeft w:val="0"/>
              <w:marRight w:val="0"/>
              <w:marTop w:val="0"/>
              <w:marBottom w:val="0"/>
              <w:divBdr>
                <w:top w:val="single" w:sz="2" w:space="0" w:color="E3E3E3"/>
                <w:left w:val="single" w:sz="2" w:space="0" w:color="E3E3E3"/>
                <w:bottom w:val="single" w:sz="2" w:space="0" w:color="E3E3E3"/>
                <w:right w:val="single" w:sz="2" w:space="0" w:color="E3E3E3"/>
              </w:divBdr>
              <w:divsChild>
                <w:div w:id="1757088932">
                  <w:marLeft w:val="0"/>
                  <w:marRight w:val="0"/>
                  <w:marTop w:val="0"/>
                  <w:marBottom w:val="0"/>
                  <w:divBdr>
                    <w:top w:val="single" w:sz="2" w:space="0" w:color="E3E3E3"/>
                    <w:left w:val="single" w:sz="2" w:space="0" w:color="E3E3E3"/>
                    <w:bottom w:val="single" w:sz="2" w:space="0" w:color="E3E3E3"/>
                    <w:right w:val="single" w:sz="2" w:space="0" w:color="E3E3E3"/>
                  </w:divBdr>
                  <w:divsChild>
                    <w:div w:id="1392928174">
                      <w:marLeft w:val="0"/>
                      <w:marRight w:val="0"/>
                      <w:marTop w:val="0"/>
                      <w:marBottom w:val="0"/>
                      <w:divBdr>
                        <w:top w:val="single" w:sz="2" w:space="0" w:color="E3E3E3"/>
                        <w:left w:val="single" w:sz="2" w:space="0" w:color="E3E3E3"/>
                        <w:bottom w:val="single" w:sz="2" w:space="0" w:color="E3E3E3"/>
                        <w:right w:val="single" w:sz="2" w:space="0" w:color="E3E3E3"/>
                      </w:divBdr>
                      <w:divsChild>
                        <w:div w:id="1725058439">
                          <w:marLeft w:val="0"/>
                          <w:marRight w:val="0"/>
                          <w:marTop w:val="0"/>
                          <w:marBottom w:val="0"/>
                          <w:divBdr>
                            <w:top w:val="single" w:sz="2" w:space="0" w:color="E3E3E3"/>
                            <w:left w:val="single" w:sz="2" w:space="0" w:color="E3E3E3"/>
                            <w:bottom w:val="single" w:sz="2" w:space="0" w:color="E3E3E3"/>
                            <w:right w:val="single" w:sz="2" w:space="0" w:color="E3E3E3"/>
                          </w:divBdr>
                          <w:divsChild>
                            <w:div w:id="1308169060">
                              <w:marLeft w:val="0"/>
                              <w:marRight w:val="0"/>
                              <w:marTop w:val="100"/>
                              <w:marBottom w:val="100"/>
                              <w:divBdr>
                                <w:top w:val="single" w:sz="2" w:space="0" w:color="E3E3E3"/>
                                <w:left w:val="single" w:sz="2" w:space="0" w:color="E3E3E3"/>
                                <w:bottom w:val="single" w:sz="2" w:space="0" w:color="E3E3E3"/>
                                <w:right w:val="single" w:sz="2" w:space="0" w:color="E3E3E3"/>
                              </w:divBdr>
                              <w:divsChild>
                                <w:div w:id="868225914">
                                  <w:marLeft w:val="0"/>
                                  <w:marRight w:val="0"/>
                                  <w:marTop w:val="0"/>
                                  <w:marBottom w:val="0"/>
                                  <w:divBdr>
                                    <w:top w:val="single" w:sz="2" w:space="0" w:color="E3E3E3"/>
                                    <w:left w:val="single" w:sz="2" w:space="0" w:color="E3E3E3"/>
                                    <w:bottom w:val="single" w:sz="2" w:space="0" w:color="E3E3E3"/>
                                    <w:right w:val="single" w:sz="2" w:space="0" w:color="E3E3E3"/>
                                  </w:divBdr>
                                  <w:divsChild>
                                    <w:div w:id="2098944264">
                                      <w:marLeft w:val="0"/>
                                      <w:marRight w:val="0"/>
                                      <w:marTop w:val="0"/>
                                      <w:marBottom w:val="0"/>
                                      <w:divBdr>
                                        <w:top w:val="single" w:sz="2" w:space="0" w:color="E3E3E3"/>
                                        <w:left w:val="single" w:sz="2" w:space="0" w:color="E3E3E3"/>
                                        <w:bottom w:val="single" w:sz="2" w:space="0" w:color="E3E3E3"/>
                                        <w:right w:val="single" w:sz="2" w:space="0" w:color="E3E3E3"/>
                                      </w:divBdr>
                                      <w:divsChild>
                                        <w:div w:id="535047384">
                                          <w:marLeft w:val="0"/>
                                          <w:marRight w:val="0"/>
                                          <w:marTop w:val="0"/>
                                          <w:marBottom w:val="0"/>
                                          <w:divBdr>
                                            <w:top w:val="single" w:sz="2" w:space="0" w:color="E3E3E3"/>
                                            <w:left w:val="single" w:sz="2" w:space="0" w:color="E3E3E3"/>
                                            <w:bottom w:val="single" w:sz="2" w:space="0" w:color="E3E3E3"/>
                                            <w:right w:val="single" w:sz="2" w:space="0" w:color="E3E3E3"/>
                                          </w:divBdr>
                                          <w:divsChild>
                                            <w:div w:id="1050036253">
                                              <w:marLeft w:val="0"/>
                                              <w:marRight w:val="0"/>
                                              <w:marTop w:val="0"/>
                                              <w:marBottom w:val="0"/>
                                              <w:divBdr>
                                                <w:top w:val="single" w:sz="2" w:space="0" w:color="E3E3E3"/>
                                                <w:left w:val="single" w:sz="2" w:space="0" w:color="E3E3E3"/>
                                                <w:bottom w:val="single" w:sz="2" w:space="0" w:color="E3E3E3"/>
                                                <w:right w:val="single" w:sz="2" w:space="0" w:color="E3E3E3"/>
                                              </w:divBdr>
                                              <w:divsChild>
                                                <w:div w:id="2126264052">
                                                  <w:marLeft w:val="0"/>
                                                  <w:marRight w:val="0"/>
                                                  <w:marTop w:val="0"/>
                                                  <w:marBottom w:val="0"/>
                                                  <w:divBdr>
                                                    <w:top w:val="single" w:sz="2" w:space="0" w:color="E3E3E3"/>
                                                    <w:left w:val="single" w:sz="2" w:space="0" w:color="E3E3E3"/>
                                                    <w:bottom w:val="single" w:sz="2" w:space="0" w:color="E3E3E3"/>
                                                    <w:right w:val="single" w:sz="2" w:space="0" w:color="E3E3E3"/>
                                                  </w:divBdr>
                                                  <w:divsChild>
                                                    <w:div w:id="8875749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63000765">
          <w:marLeft w:val="0"/>
          <w:marRight w:val="0"/>
          <w:marTop w:val="0"/>
          <w:marBottom w:val="0"/>
          <w:divBdr>
            <w:top w:val="none" w:sz="0" w:space="0" w:color="auto"/>
            <w:left w:val="none" w:sz="0" w:space="0" w:color="auto"/>
            <w:bottom w:val="none" w:sz="0" w:space="0" w:color="auto"/>
            <w:right w:val="none" w:sz="0" w:space="0" w:color="auto"/>
          </w:divBdr>
        </w:div>
      </w:divsChild>
    </w:div>
    <w:div w:id="176844886">
      <w:bodyDiv w:val="1"/>
      <w:marLeft w:val="0"/>
      <w:marRight w:val="0"/>
      <w:marTop w:val="0"/>
      <w:marBottom w:val="0"/>
      <w:divBdr>
        <w:top w:val="none" w:sz="0" w:space="0" w:color="auto"/>
        <w:left w:val="none" w:sz="0" w:space="0" w:color="auto"/>
        <w:bottom w:val="none" w:sz="0" w:space="0" w:color="auto"/>
        <w:right w:val="none" w:sz="0" w:space="0" w:color="auto"/>
      </w:divBdr>
    </w:div>
    <w:div w:id="552355989">
      <w:bodyDiv w:val="1"/>
      <w:marLeft w:val="0"/>
      <w:marRight w:val="0"/>
      <w:marTop w:val="0"/>
      <w:marBottom w:val="0"/>
      <w:divBdr>
        <w:top w:val="none" w:sz="0" w:space="0" w:color="auto"/>
        <w:left w:val="none" w:sz="0" w:space="0" w:color="auto"/>
        <w:bottom w:val="none" w:sz="0" w:space="0" w:color="auto"/>
        <w:right w:val="none" w:sz="0" w:space="0" w:color="auto"/>
      </w:divBdr>
    </w:div>
    <w:div w:id="669329921">
      <w:bodyDiv w:val="1"/>
      <w:marLeft w:val="0"/>
      <w:marRight w:val="0"/>
      <w:marTop w:val="0"/>
      <w:marBottom w:val="0"/>
      <w:divBdr>
        <w:top w:val="none" w:sz="0" w:space="0" w:color="auto"/>
        <w:left w:val="none" w:sz="0" w:space="0" w:color="auto"/>
        <w:bottom w:val="none" w:sz="0" w:space="0" w:color="auto"/>
        <w:right w:val="none" w:sz="0" w:space="0" w:color="auto"/>
      </w:divBdr>
    </w:div>
    <w:div w:id="824206883">
      <w:bodyDiv w:val="1"/>
      <w:marLeft w:val="0"/>
      <w:marRight w:val="0"/>
      <w:marTop w:val="0"/>
      <w:marBottom w:val="0"/>
      <w:divBdr>
        <w:top w:val="none" w:sz="0" w:space="0" w:color="auto"/>
        <w:left w:val="none" w:sz="0" w:space="0" w:color="auto"/>
        <w:bottom w:val="none" w:sz="0" w:space="0" w:color="auto"/>
        <w:right w:val="none" w:sz="0" w:space="0" w:color="auto"/>
      </w:divBdr>
    </w:div>
    <w:div w:id="871770724">
      <w:bodyDiv w:val="1"/>
      <w:marLeft w:val="0"/>
      <w:marRight w:val="0"/>
      <w:marTop w:val="0"/>
      <w:marBottom w:val="0"/>
      <w:divBdr>
        <w:top w:val="none" w:sz="0" w:space="0" w:color="auto"/>
        <w:left w:val="none" w:sz="0" w:space="0" w:color="auto"/>
        <w:bottom w:val="none" w:sz="0" w:space="0" w:color="auto"/>
        <w:right w:val="none" w:sz="0" w:space="0" w:color="auto"/>
      </w:divBdr>
    </w:div>
    <w:div w:id="952636168">
      <w:bodyDiv w:val="1"/>
      <w:marLeft w:val="0"/>
      <w:marRight w:val="0"/>
      <w:marTop w:val="0"/>
      <w:marBottom w:val="0"/>
      <w:divBdr>
        <w:top w:val="none" w:sz="0" w:space="0" w:color="auto"/>
        <w:left w:val="none" w:sz="0" w:space="0" w:color="auto"/>
        <w:bottom w:val="none" w:sz="0" w:space="0" w:color="auto"/>
        <w:right w:val="none" w:sz="0" w:space="0" w:color="auto"/>
      </w:divBdr>
    </w:div>
    <w:div w:id="1460490658">
      <w:bodyDiv w:val="1"/>
      <w:marLeft w:val="0"/>
      <w:marRight w:val="0"/>
      <w:marTop w:val="0"/>
      <w:marBottom w:val="0"/>
      <w:divBdr>
        <w:top w:val="none" w:sz="0" w:space="0" w:color="auto"/>
        <w:left w:val="none" w:sz="0" w:space="0" w:color="auto"/>
        <w:bottom w:val="none" w:sz="0" w:space="0" w:color="auto"/>
        <w:right w:val="none" w:sz="0" w:space="0" w:color="auto"/>
      </w:divBdr>
    </w:div>
    <w:div w:id="1486314897">
      <w:bodyDiv w:val="1"/>
      <w:marLeft w:val="0"/>
      <w:marRight w:val="0"/>
      <w:marTop w:val="0"/>
      <w:marBottom w:val="0"/>
      <w:divBdr>
        <w:top w:val="none" w:sz="0" w:space="0" w:color="auto"/>
        <w:left w:val="none" w:sz="0" w:space="0" w:color="auto"/>
        <w:bottom w:val="none" w:sz="0" w:space="0" w:color="auto"/>
        <w:right w:val="none" w:sz="0" w:space="0" w:color="auto"/>
      </w:divBdr>
      <w:divsChild>
        <w:div w:id="1210648893">
          <w:marLeft w:val="0"/>
          <w:marRight w:val="0"/>
          <w:marTop w:val="0"/>
          <w:marBottom w:val="0"/>
          <w:divBdr>
            <w:top w:val="single" w:sz="2" w:space="0" w:color="E3E3E3"/>
            <w:left w:val="single" w:sz="2" w:space="0" w:color="E3E3E3"/>
            <w:bottom w:val="single" w:sz="2" w:space="0" w:color="E3E3E3"/>
            <w:right w:val="single" w:sz="2" w:space="0" w:color="E3E3E3"/>
          </w:divBdr>
          <w:divsChild>
            <w:div w:id="1339650258">
              <w:marLeft w:val="0"/>
              <w:marRight w:val="0"/>
              <w:marTop w:val="0"/>
              <w:marBottom w:val="0"/>
              <w:divBdr>
                <w:top w:val="single" w:sz="2" w:space="0" w:color="E3E3E3"/>
                <w:left w:val="single" w:sz="2" w:space="0" w:color="E3E3E3"/>
                <w:bottom w:val="single" w:sz="2" w:space="0" w:color="E3E3E3"/>
                <w:right w:val="single" w:sz="2" w:space="0" w:color="E3E3E3"/>
              </w:divBdr>
              <w:divsChild>
                <w:div w:id="1815641329">
                  <w:marLeft w:val="0"/>
                  <w:marRight w:val="0"/>
                  <w:marTop w:val="0"/>
                  <w:marBottom w:val="0"/>
                  <w:divBdr>
                    <w:top w:val="single" w:sz="2" w:space="0" w:color="E3E3E3"/>
                    <w:left w:val="single" w:sz="2" w:space="0" w:color="E3E3E3"/>
                    <w:bottom w:val="single" w:sz="2" w:space="0" w:color="E3E3E3"/>
                    <w:right w:val="single" w:sz="2" w:space="0" w:color="E3E3E3"/>
                  </w:divBdr>
                  <w:divsChild>
                    <w:div w:id="311057564">
                      <w:marLeft w:val="0"/>
                      <w:marRight w:val="0"/>
                      <w:marTop w:val="0"/>
                      <w:marBottom w:val="0"/>
                      <w:divBdr>
                        <w:top w:val="single" w:sz="2" w:space="0" w:color="E3E3E3"/>
                        <w:left w:val="single" w:sz="2" w:space="0" w:color="E3E3E3"/>
                        <w:bottom w:val="single" w:sz="2" w:space="0" w:color="E3E3E3"/>
                        <w:right w:val="single" w:sz="2" w:space="0" w:color="E3E3E3"/>
                      </w:divBdr>
                      <w:divsChild>
                        <w:div w:id="194464457">
                          <w:marLeft w:val="0"/>
                          <w:marRight w:val="0"/>
                          <w:marTop w:val="0"/>
                          <w:marBottom w:val="0"/>
                          <w:divBdr>
                            <w:top w:val="single" w:sz="2" w:space="0" w:color="E3E3E3"/>
                            <w:left w:val="single" w:sz="2" w:space="0" w:color="E3E3E3"/>
                            <w:bottom w:val="single" w:sz="2" w:space="0" w:color="E3E3E3"/>
                            <w:right w:val="single" w:sz="2" w:space="0" w:color="E3E3E3"/>
                          </w:divBdr>
                          <w:divsChild>
                            <w:div w:id="120000089">
                              <w:marLeft w:val="0"/>
                              <w:marRight w:val="0"/>
                              <w:marTop w:val="100"/>
                              <w:marBottom w:val="100"/>
                              <w:divBdr>
                                <w:top w:val="single" w:sz="2" w:space="0" w:color="E3E3E3"/>
                                <w:left w:val="single" w:sz="2" w:space="0" w:color="E3E3E3"/>
                                <w:bottom w:val="single" w:sz="2" w:space="0" w:color="E3E3E3"/>
                                <w:right w:val="single" w:sz="2" w:space="0" w:color="E3E3E3"/>
                              </w:divBdr>
                              <w:divsChild>
                                <w:div w:id="1469473192">
                                  <w:marLeft w:val="0"/>
                                  <w:marRight w:val="0"/>
                                  <w:marTop w:val="0"/>
                                  <w:marBottom w:val="0"/>
                                  <w:divBdr>
                                    <w:top w:val="single" w:sz="2" w:space="0" w:color="E3E3E3"/>
                                    <w:left w:val="single" w:sz="2" w:space="0" w:color="E3E3E3"/>
                                    <w:bottom w:val="single" w:sz="2" w:space="0" w:color="E3E3E3"/>
                                    <w:right w:val="single" w:sz="2" w:space="0" w:color="E3E3E3"/>
                                  </w:divBdr>
                                  <w:divsChild>
                                    <w:div w:id="1189610031">
                                      <w:marLeft w:val="0"/>
                                      <w:marRight w:val="0"/>
                                      <w:marTop w:val="0"/>
                                      <w:marBottom w:val="0"/>
                                      <w:divBdr>
                                        <w:top w:val="single" w:sz="2" w:space="0" w:color="E3E3E3"/>
                                        <w:left w:val="single" w:sz="2" w:space="0" w:color="E3E3E3"/>
                                        <w:bottom w:val="single" w:sz="2" w:space="0" w:color="E3E3E3"/>
                                        <w:right w:val="single" w:sz="2" w:space="0" w:color="E3E3E3"/>
                                      </w:divBdr>
                                      <w:divsChild>
                                        <w:div w:id="1473014530">
                                          <w:marLeft w:val="0"/>
                                          <w:marRight w:val="0"/>
                                          <w:marTop w:val="0"/>
                                          <w:marBottom w:val="0"/>
                                          <w:divBdr>
                                            <w:top w:val="single" w:sz="2" w:space="0" w:color="E3E3E3"/>
                                            <w:left w:val="single" w:sz="2" w:space="0" w:color="E3E3E3"/>
                                            <w:bottom w:val="single" w:sz="2" w:space="0" w:color="E3E3E3"/>
                                            <w:right w:val="single" w:sz="2" w:space="0" w:color="E3E3E3"/>
                                          </w:divBdr>
                                          <w:divsChild>
                                            <w:div w:id="1381830569">
                                              <w:marLeft w:val="0"/>
                                              <w:marRight w:val="0"/>
                                              <w:marTop w:val="0"/>
                                              <w:marBottom w:val="0"/>
                                              <w:divBdr>
                                                <w:top w:val="single" w:sz="2" w:space="0" w:color="E3E3E3"/>
                                                <w:left w:val="single" w:sz="2" w:space="0" w:color="E3E3E3"/>
                                                <w:bottom w:val="single" w:sz="2" w:space="0" w:color="E3E3E3"/>
                                                <w:right w:val="single" w:sz="2" w:space="0" w:color="E3E3E3"/>
                                              </w:divBdr>
                                              <w:divsChild>
                                                <w:div w:id="401566079">
                                                  <w:marLeft w:val="0"/>
                                                  <w:marRight w:val="0"/>
                                                  <w:marTop w:val="0"/>
                                                  <w:marBottom w:val="0"/>
                                                  <w:divBdr>
                                                    <w:top w:val="single" w:sz="2" w:space="0" w:color="E3E3E3"/>
                                                    <w:left w:val="single" w:sz="2" w:space="0" w:color="E3E3E3"/>
                                                    <w:bottom w:val="single" w:sz="2" w:space="0" w:color="E3E3E3"/>
                                                    <w:right w:val="single" w:sz="2" w:space="0" w:color="E3E3E3"/>
                                                  </w:divBdr>
                                                  <w:divsChild>
                                                    <w:div w:id="15747761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69963968">
          <w:marLeft w:val="0"/>
          <w:marRight w:val="0"/>
          <w:marTop w:val="0"/>
          <w:marBottom w:val="0"/>
          <w:divBdr>
            <w:top w:val="none" w:sz="0" w:space="0" w:color="auto"/>
            <w:left w:val="none" w:sz="0" w:space="0" w:color="auto"/>
            <w:bottom w:val="none" w:sz="0" w:space="0" w:color="auto"/>
            <w:right w:val="none" w:sz="0" w:space="0" w:color="auto"/>
          </w:divBdr>
        </w:div>
      </w:divsChild>
    </w:div>
    <w:div w:id="1545218942">
      <w:bodyDiv w:val="1"/>
      <w:marLeft w:val="0"/>
      <w:marRight w:val="0"/>
      <w:marTop w:val="0"/>
      <w:marBottom w:val="0"/>
      <w:divBdr>
        <w:top w:val="none" w:sz="0" w:space="0" w:color="auto"/>
        <w:left w:val="none" w:sz="0" w:space="0" w:color="auto"/>
        <w:bottom w:val="none" w:sz="0" w:space="0" w:color="auto"/>
        <w:right w:val="none" w:sz="0" w:space="0" w:color="auto"/>
      </w:divBdr>
    </w:div>
    <w:div w:id="1590887870">
      <w:bodyDiv w:val="1"/>
      <w:marLeft w:val="0"/>
      <w:marRight w:val="0"/>
      <w:marTop w:val="0"/>
      <w:marBottom w:val="0"/>
      <w:divBdr>
        <w:top w:val="none" w:sz="0" w:space="0" w:color="auto"/>
        <w:left w:val="none" w:sz="0" w:space="0" w:color="auto"/>
        <w:bottom w:val="none" w:sz="0" w:space="0" w:color="auto"/>
        <w:right w:val="none" w:sz="0" w:space="0" w:color="auto"/>
      </w:divBdr>
    </w:div>
    <w:div w:id="1847670819">
      <w:bodyDiv w:val="1"/>
      <w:marLeft w:val="0"/>
      <w:marRight w:val="0"/>
      <w:marTop w:val="0"/>
      <w:marBottom w:val="0"/>
      <w:divBdr>
        <w:top w:val="none" w:sz="0" w:space="0" w:color="auto"/>
        <w:left w:val="none" w:sz="0" w:space="0" w:color="auto"/>
        <w:bottom w:val="none" w:sz="0" w:space="0" w:color="auto"/>
        <w:right w:val="none" w:sz="0" w:space="0" w:color="auto"/>
      </w:divBdr>
    </w:div>
    <w:div w:id="1946965069">
      <w:bodyDiv w:val="1"/>
      <w:marLeft w:val="0"/>
      <w:marRight w:val="0"/>
      <w:marTop w:val="0"/>
      <w:marBottom w:val="0"/>
      <w:divBdr>
        <w:top w:val="none" w:sz="0" w:space="0" w:color="auto"/>
        <w:left w:val="none" w:sz="0" w:space="0" w:color="auto"/>
        <w:bottom w:val="none" w:sz="0" w:space="0" w:color="auto"/>
        <w:right w:val="none" w:sz="0" w:space="0" w:color="auto"/>
      </w:divBdr>
      <w:divsChild>
        <w:div w:id="608437196">
          <w:marLeft w:val="0"/>
          <w:marRight w:val="0"/>
          <w:marTop w:val="0"/>
          <w:marBottom w:val="0"/>
          <w:divBdr>
            <w:top w:val="single" w:sz="2" w:space="0" w:color="E3E3E3"/>
            <w:left w:val="single" w:sz="2" w:space="0" w:color="E3E3E3"/>
            <w:bottom w:val="single" w:sz="2" w:space="0" w:color="E3E3E3"/>
            <w:right w:val="single" w:sz="2" w:space="0" w:color="E3E3E3"/>
          </w:divBdr>
          <w:divsChild>
            <w:div w:id="1799185276">
              <w:marLeft w:val="0"/>
              <w:marRight w:val="0"/>
              <w:marTop w:val="0"/>
              <w:marBottom w:val="0"/>
              <w:divBdr>
                <w:top w:val="single" w:sz="2" w:space="0" w:color="E3E3E3"/>
                <w:left w:val="single" w:sz="2" w:space="0" w:color="E3E3E3"/>
                <w:bottom w:val="single" w:sz="2" w:space="0" w:color="E3E3E3"/>
                <w:right w:val="single" w:sz="2" w:space="0" w:color="E3E3E3"/>
              </w:divBdr>
              <w:divsChild>
                <w:div w:id="2109109205">
                  <w:marLeft w:val="0"/>
                  <w:marRight w:val="0"/>
                  <w:marTop w:val="0"/>
                  <w:marBottom w:val="0"/>
                  <w:divBdr>
                    <w:top w:val="single" w:sz="2" w:space="0" w:color="E3E3E3"/>
                    <w:left w:val="single" w:sz="2" w:space="0" w:color="E3E3E3"/>
                    <w:bottom w:val="single" w:sz="2" w:space="0" w:color="E3E3E3"/>
                    <w:right w:val="single" w:sz="2" w:space="0" w:color="E3E3E3"/>
                  </w:divBdr>
                  <w:divsChild>
                    <w:div w:id="1270165851">
                      <w:marLeft w:val="0"/>
                      <w:marRight w:val="0"/>
                      <w:marTop w:val="0"/>
                      <w:marBottom w:val="0"/>
                      <w:divBdr>
                        <w:top w:val="single" w:sz="2" w:space="0" w:color="E3E3E3"/>
                        <w:left w:val="single" w:sz="2" w:space="0" w:color="E3E3E3"/>
                        <w:bottom w:val="single" w:sz="2" w:space="0" w:color="E3E3E3"/>
                        <w:right w:val="single" w:sz="2" w:space="0" w:color="E3E3E3"/>
                      </w:divBdr>
                      <w:divsChild>
                        <w:div w:id="1640914449">
                          <w:marLeft w:val="0"/>
                          <w:marRight w:val="0"/>
                          <w:marTop w:val="0"/>
                          <w:marBottom w:val="0"/>
                          <w:divBdr>
                            <w:top w:val="single" w:sz="2" w:space="0" w:color="E3E3E3"/>
                            <w:left w:val="single" w:sz="2" w:space="0" w:color="E3E3E3"/>
                            <w:bottom w:val="single" w:sz="2" w:space="0" w:color="E3E3E3"/>
                            <w:right w:val="single" w:sz="2" w:space="0" w:color="E3E3E3"/>
                          </w:divBdr>
                          <w:divsChild>
                            <w:div w:id="390887305">
                              <w:marLeft w:val="0"/>
                              <w:marRight w:val="0"/>
                              <w:marTop w:val="100"/>
                              <w:marBottom w:val="100"/>
                              <w:divBdr>
                                <w:top w:val="single" w:sz="2" w:space="0" w:color="E3E3E3"/>
                                <w:left w:val="single" w:sz="2" w:space="0" w:color="E3E3E3"/>
                                <w:bottom w:val="single" w:sz="2" w:space="0" w:color="E3E3E3"/>
                                <w:right w:val="single" w:sz="2" w:space="0" w:color="E3E3E3"/>
                              </w:divBdr>
                              <w:divsChild>
                                <w:div w:id="369917348">
                                  <w:marLeft w:val="0"/>
                                  <w:marRight w:val="0"/>
                                  <w:marTop w:val="0"/>
                                  <w:marBottom w:val="0"/>
                                  <w:divBdr>
                                    <w:top w:val="single" w:sz="2" w:space="0" w:color="E3E3E3"/>
                                    <w:left w:val="single" w:sz="2" w:space="0" w:color="E3E3E3"/>
                                    <w:bottom w:val="single" w:sz="2" w:space="0" w:color="E3E3E3"/>
                                    <w:right w:val="single" w:sz="2" w:space="0" w:color="E3E3E3"/>
                                  </w:divBdr>
                                  <w:divsChild>
                                    <w:div w:id="1056469217">
                                      <w:marLeft w:val="0"/>
                                      <w:marRight w:val="0"/>
                                      <w:marTop w:val="0"/>
                                      <w:marBottom w:val="0"/>
                                      <w:divBdr>
                                        <w:top w:val="single" w:sz="2" w:space="0" w:color="E3E3E3"/>
                                        <w:left w:val="single" w:sz="2" w:space="0" w:color="E3E3E3"/>
                                        <w:bottom w:val="single" w:sz="2" w:space="0" w:color="E3E3E3"/>
                                        <w:right w:val="single" w:sz="2" w:space="0" w:color="E3E3E3"/>
                                      </w:divBdr>
                                      <w:divsChild>
                                        <w:div w:id="742217849">
                                          <w:marLeft w:val="0"/>
                                          <w:marRight w:val="0"/>
                                          <w:marTop w:val="0"/>
                                          <w:marBottom w:val="0"/>
                                          <w:divBdr>
                                            <w:top w:val="single" w:sz="2" w:space="0" w:color="E3E3E3"/>
                                            <w:left w:val="single" w:sz="2" w:space="0" w:color="E3E3E3"/>
                                            <w:bottom w:val="single" w:sz="2" w:space="0" w:color="E3E3E3"/>
                                            <w:right w:val="single" w:sz="2" w:space="0" w:color="E3E3E3"/>
                                          </w:divBdr>
                                          <w:divsChild>
                                            <w:div w:id="595747835">
                                              <w:marLeft w:val="0"/>
                                              <w:marRight w:val="0"/>
                                              <w:marTop w:val="0"/>
                                              <w:marBottom w:val="0"/>
                                              <w:divBdr>
                                                <w:top w:val="single" w:sz="2" w:space="0" w:color="E3E3E3"/>
                                                <w:left w:val="single" w:sz="2" w:space="0" w:color="E3E3E3"/>
                                                <w:bottom w:val="single" w:sz="2" w:space="0" w:color="E3E3E3"/>
                                                <w:right w:val="single" w:sz="2" w:space="0" w:color="E3E3E3"/>
                                              </w:divBdr>
                                              <w:divsChild>
                                                <w:div w:id="1447919269">
                                                  <w:marLeft w:val="0"/>
                                                  <w:marRight w:val="0"/>
                                                  <w:marTop w:val="0"/>
                                                  <w:marBottom w:val="0"/>
                                                  <w:divBdr>
                                                    <w:top w:val="single" w:sz="2" w:space="0" w:color="E3E3E3"/>
                                                    <w:left w:val="single" w:sz="2" w:space="0" w:color="E3E3E3"/>
                                                    <w:bottom w:val="single" w:sz="2" w:space="0" w:color="E3E3E3"/>
                                                    <w:right w:val="single" w:sz="2" w:space="0" w:color="E3E3E3"/>
                                                  </w:divBdr>
                                                  <w:divsChild>
                                                    <w:div w:id="18072417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4861832">
          <w:marLeft w:val="0"/>
          <w:marRight w:val="0"/>
          <w:marTop w:val="0"/>
          <w:marBottom w:val="0"/>
          <w:divBdr>
            <w:top w:val="none" w:sz="0" w:space="0" w:color="auto"/>
            <w:left w:val="none" w:sz="0" w:space="0" w:color="auto"/>
            <w:bottom w:val="none" w:sz="0" w:space="0" w:color="auto"/>
            <w:right w:val="none" w:sz="0" w:space="0" w:color="auto"/>
          </w:divBdr>
        </w:div>
      </w:divsChild>
    </w:div>
    <w:div w:id="2070225287">
      <w:bodyDiv w:val="1"/>
      <w:marLeft w:val="0"/>
      <w:marRight w:val="0"/>
      <w:marTop w:val="0"/>
      <w:marBottom w:val="0"/>
      <w:divBdr>
        <w:top w:val="none" w:sz="0" w:space="0" w:color="auto"/>
        <w:left w:val="none" w:sz="0" w:space="0" w:color="auto"/>
        <w:bottom w:val="none" w:sz="0" w:space="0" w:color="auto"/>
        <w:right w:val="none" w:sz="0" w:space="0" w:color="auto"/>
      </w:divBdr>
    </w:div>
    <w:div w:id="2113039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DF1F1-5B11-4326-B94A-8272893D9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3536</Words>
  <Characters>20158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name</dc:creator>
  <cp:keywords/>
  <dc:description/>
  <cp:lastModifiedBy>Lulzim Mendzici (2128512)</cp:lastModifiedBy>
  <cp:revision>5</cp:revision>
  <dcterms:created xsi:type="dcterms:W3CDTF">2024-02-28T08:32:00Z</dcterms:created>
  <dcterms:modified xsi:type="dcterms:W3CDTF">2024-02-28T14:51:00Z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2bba115b23288dfca7a2cb0ad9174e9f61df6b51d1045ddb27c7c8620307b3f6</vt:lpwstr>
  </property>
</Properties>
</file>