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2BC2F" w14:textId="77777777" w:rsidR="00993D2C" w:rsidRDefault="00B944B0">
      <w:pPr>
        <w:spacing w:after="204"/>
        <w:ind w:left="-1" w:right="3006" w:firstLine="0"/>
        <w:jc w:val="center"/>
      </w:pPr>
      <w:r>
        <w:rPr>
          <w:noProof/>
        </w:rPr>
        <w:drawing>
          <wp:inline distT="0" distB="0" distL="0" distR="0" wp14:anchorId="23713AF9" wp14:editId="49F02323">
            <wp:extent cx="3994785" cy="221932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6"/>
                    <a:stretch>
                      <a:fillRect/>
                    </a:stretch>
                  </pic:blipFill>
                  <pic:spPr>
                    <a:xfrm>
                      <a:off x="0" y="0"/>
                      <a:ext cx="3994785" cy="2219325"/>
                    </a:xfrm>
                    <a:prstGeom prst="rect">
                      <a:avLst/>
                    </a:prstGeom>
                  </pic:spPr>
                </pic:pic>
              </a:graphicData>
            </a:graphic>
          </wp:inline>
        </w:drawing>
      </w:r>
      <w:r>
        <w:rPr>
          <w:sz w:val="20"/>
        </w:rPr>
        <w:t xml:space="preserve"> </w:t>
      </w:r>
    </w:p>
    <w:p w14:paraId="64FA3B54" w14:textId="77777777" w:rsidR="00993D2C" w:rsidRDefault="00B944B0">
      <w:pPr>
        <w:spacing w:after="201"/>
        <w:ind w:left="-5"/>
        <w:jc w:val="left"/>
      </w:pPr>
      <w:r>
        <w:rPr>
          <w:b/>
          <w:sz w:val="24"/>
        </w:rPr>
        <w:t xml:space="preserve">BMSW6102 Developing Innovation and Creativity for Business Advantage </w:t>
      </w:r>
    </w:p>
    <w:p w14:paraId="6EC2E0B3" w14:textId="77777777" w:rsidR="00993D2C" w:rsidRDefault="00B944B0">
      <w:pPr>
        <w:spacing w:after="201"/>
        <w:ind w:left="-5"/>
        <w:jc w:val="left"/>
      </w:pPr>
      <w:r>
        <w:rPr>
          <w:b/>
          <w:sz w:val="24"/>
        </w:rPr>
        <w:t xml:space="preserve">Development of Innovative product: SmartScape Innovations </w:t>
      </w:r>
    </w:p>
    <w:p w14:paraId="45333567" w14:textId="77777777" w:rsidR="00993D2C" w:rsidRDefault="00B944B0">
      <w:pPr>
        <w:spacing w:after="137"/>
        <w:ind w:left="-5"/>
        <w:jc w:val="left"/>
      </w:pPr>
      <w:r>
        <w:rPr>
          <w:b/>
          <w:sz w:val="24"/>
        </w:rPr>
        <w:t xml:space="preserve">Task 1: Individual Report  </w:t>
      </w:r>
    </w:p>
    <w:p w14:paraId="58948C5B" w14:textId="77777777" w:rsidR="00993D2C" w:rsidRDefault="00B944B0">
      <w:pPr>
        <w:spacing w:after="162"/>
        <w:ind w:left="0" w:firstLine="0"/>
        <w:jc w:val="left"/>
      </w:pPr>
      <w:r>
        <w:t xml:space="preserve"> </w:t>
      </w:r>
    </w:p>
    <w:p w14:paraId="55D95407" w14:textId="77777777" w:rsidR="00993D2C" w:rsidRDefault="00B944B0">
      <w:pPr>
        <w:spacing w:after="162"/>
        <w:ind w:left="0" w:firstLine="0"/>
        <w:jc w:val="left"/>
      </w:pPr>
      <w:r>
        <w:t xml:space="preserve"> </w:t>
      </w:r>
    </w:p>
    <w:p w14:paraId="0D7969A3" w14:textId="77777777" w:rsidR="00993D2C" w:rsidRDefault="00B944B0">
      <w:pPr>
        <w:spacing w:after="157"/>
        <w:ind w:left="0" w:firstLine="0"/>
        <w:jc w:val="left"/>
      </w:pPr>
      <w:r>
        <w:t xml:space="preserve"> </w:t>
      </w:r>
    </w:p>
    <w:p w14:paraId="05D64492" w14:textId="77777777" w:rsidR="00993D2C" w:rsidRDefault="00B944B0">
      <w:pPr>
        <w:spacing w:after="162"/>
        <w:ind w:left="0" w:firstLine="0"/>
        <w:jc w:val="left"/>
      </w:pPr>
      <w:r>
        <w:t xml:space="preserve"> </w:t>
      </w:r>
    </w:p>
    <w:p w14:paraId="08114AEB" w14:textId="77777777" w:rsidR="00993D2C" w:rsidRDefault="00B944B0">
      <w:pPr>
        <w:spacing w:after="157"/>
        <w:ind w:left="0" w:firstLine="0"/>
        <w:jc w:val="left"/>
      </w:pPr>
      <w:r>
        <w:t xml:space="preserve"> </w:t>
      </w:r>
    </w:p>
    <w:p w14:paraId="1A73BD7D" w14:textId="77777777" w:rsidR="00993D2C" w:rsidRDefault="00B944B0">
      <w:pPr>
        <w:spacing w:after="199"/>
        <w:ind w:left="0" w:firstLine="0"/>
        <w:jc w:val="left"/>
      </w:pPr>
      <w:r>
        <w:t xml:space="preserve"> </w:t>
      </w:r>
    </w:p>
    <w:p w14:paraId="65392D04" w14:textId="37CF6BA1" w:rsidR="00993D2C" w:rsidRDefault="00B944B0">
      <w:pPr>
        <w:spacing w:after="197"/>
        <w:ind w:left="-5"/>
        <w:jc w:val="left"/>
      </w:pPr>
      <w:r>
        <w:rPr>
          <w:b/>
        </w:rPr>
        <w:t xml:space="preserve">Student Name: </w:t>
      </w:r>
      <w:r w:rsidR="00AB5742">
        <w:rPr>
          <w:b/>
        </w:rPr>
        <w:t>M</w:t>
      </w:r>
      <w:r w:rsidR="004D2C09">
        <w:rPr>
          <w:b/>
        </w:rPr>
        <w:t>IHAITA GHEORGHE</w:t>
      </w:r>
    </w:p>
    <w:p w14:paraId="795695DE" w14:textId="77777777" w:rsidR="004D2C09" w:rsidRDefault="00B944B0">
      <w:pPr>
        <w:tabs>
          <w:tab w:val="center" w:pos="4057"/>
        </w:tabs>
        <w:spacing w:after="197"/>
        <w:ind w:left="-15" w:firstLine="0"/>
        <w:jc w:val="left"/>
      </w:pPr>
      <w:r>
        <w:rPr>
          <w:b/>
        </w:rPr>
        <w:t>Student ID:</w:t>
      </w:r>
      <w:r>
        <w:t xml:space="preserve"> </w:t>
      </w:r>
      <w:r w:rsidR="004D2C09">
        <w:t>2120440</w:t>
      </w:r>
    </w:p>
    <w:p w14:paraId="4CD834CC" w14:textId="77777777" w:rsidR="0026488E" w:rsidRDefault="00F228BD">
      <w:pPr>
        <w:tabs>
          <w:tab w:val="center" w:pos="4057"/>
        </w:tabs>
        <w:spacing w:after="197"/>
        <w:ind w:left="-15" w:firstLine="0"/>
        <w:jc w:val="left"/>
      </w:pPr>
      <w:r>
        <w:rPr>
          <w:b/>
        </w:rPr>
        <w:t>LE</w:t>
      </w:r>
      <w:r w:rsidR="008E5235">
        <w:rPr>
          <w:b/>
        </w:rPr>
        <w:t>CTURER:</w:t>
      </w:r>
      <w:r w:rsidR="008E5235">
        <w:t xml:space="preserve"> </w:t>
      </w:r>
      <w:r w:rsidR="004C2249">
        <w:t>PIY</w:t>
      </w:r>
      <w:r w:rsidR="00C627E2">
        <w:t xml:space="preserve">UMIKA K. </w:t>
      </w:r>
      <w:r w:rsidR="0026488E">
        <w:t>GAMAGE</w:t>
      </w:r>
    </w:p>
    <w:p w14:paraId="2EEC2D32" w14:textId="77777777" w:rsidR="0026488E" w:rsidRDefault="0026488E">
      <w:pPr>
        <w:tabs>
          <w:tab w:val="center" w:pos="4057"/>
        </w:tabs>
        <w:spacing w:after="197"/>
        <w:ind w:left="-15" w:firstLine="0"/>
        <w:jc w:val="left"/>
      </w:pPr>
    </w:p>
    <w:p w14:paraId="3DE16845" w14:textId="77777777" w:rsidR="0026488E" w:rsidRDefault="0026488E">
      <w:pPr>
        <w:tabs>
          <w:tab w:val="center" w:pos="4057"/>
        </w:tabs>
        <w:spacing w:after="197"/>
        <w:ind w:left="-15" w:firstLine="0"/>
        <w:jc w:val="left"/>
      </w:pPr>
    </w:p>
    <w:p w14:paraId="799EA38C" w14:textId="77777777" w:rsidR="0026488E" w:rsidRDefault="0026488E">
      <w:pPr>
        <w:tabs>
          <w:tab w:val="center" w:pos="4057"/>
        </w:tabs>
        <w:spacing w:after="197"/>
        <w:ind w:left="-15" w:firstLine="0"/>
        <w:jc w:val="left"/>
      </w:pPr>
    </w:p>
    <w:p w14:paraId="3A24066C" w14:textId="77777777" w:rsidR="0026488E" w:rsidRDefault="0026488E">
      <w:pPr>
        <w:tabs>
          <w:tab w:val="center" w:pos="4057"/>
        </w:tabs>
        <w:spacing w:after="197"/>
        <w:ind w:left="-15" w:firstLine="0"/>
        <w:jc w:val="left"/>
      </w:pPr>
    </w:p>
    <w:p w14:paraId="78C8F230" w14:textId="77777777" w:rsidR="0026488E" w:rsidRDefault="0026488E">
      <w:pPr>
        <w:tabs>
          <w:tab w:val="center" w:pos="4057"/>
        </w:tabs>
        <w:spacing w:after="197"/>
        <w:ind w:left="-15" w:firstLine="0"/>
        <w:jc w:val="left"/>
      </w:pPr>
    </w:p>
    <w:p w14:paraId="2F791105" w14:textId="77777777" w:rsidR="0026488E" w:rsidRDefault="0026488E">
      <w:pPr>
        <w:tabs>
          <w:tab w:val="center" w:pos="4057"/>
        </w:tabs>
        <w:spacing w:after="197"/>
        <w:ind w:left="-15" w:firstLine="0"/>
        <w:jc w:val="left"/>
      </w:pPr>
    </w:p>
    <w:p w14:paraId="4665BADF" w14:textId="77777777" w:rsidR="0026488E" w:rsidRDefault="0026488E">
      <w:pPr>
        <w:tabs>
          <w:tab w:val="center" w:pos="4057"/>
        </w:tabs>
        <w:spacing w:after="197"/>
        <w:ind w:left="-15" w:firstLine="0"/>
        <w:jc w:val="left"/>
      </w:pPr>
    </w:p>
    <w:p w14:paraId="5D80CCAA" w14:textId="528EABE8" w:rsidR="00993D2C" w:rsidRDefault="00B944B0">
      <w:pPr>
        <w:tabs>
          <w:tab w:val="center" w:pos="4057"/>
        </w:tabs>
        <w:spacing w:after="197"/>
        <w:ind w:left="-15" w:firstLine="0"/>
        <w:jc w:val="left"/>
      </w:pPr>
      <w:r>
        <w:tab/>
        <w:t xml:space="preserve"> </w:t>
      </w:r>
    </w:p>
    <w:sdt>
      <w:sdtPr>
        <w:id w:val="2146698634"/>
        <w:docPartObj>
          <w:docPartGallery w:val="Table of Contents"/>
        </w:docPartObj>
      </w:sdtPr>
      <w:sdtContent>
        <w:p w14:paraId="31388A46" w14:textId="77777777" w:rsidR="00993D2C" w:rsidRDefault="00B944B0">
          <w:pPr>
            <w:shd w:val="clear" w:color="auto" w:fill="BDD6EE"/>
            <w:spacing w:after="0"/>
            <w:ind w:left="0" w:firstLine="0"/>
            <w:jc w:val="left"/>
          </w:pPr>
          <w:r>
            <w:rPr>
              <w:b/>
              <w:sz w:val="32"/>
            </w:rPr>
            <w:t xml:space="preserve">Table of Contents </w:t>
          </w:r>
        </w:p>
        <w:p w14:paraId="611D6436" w14:textId="77777777" w:rsidR="00993D2C" w:rsidRDefault="00B944B0">
          <w:pPr>
            <w:pStyle w:val="TOC1"/>
            <w:tabs>
              <w:tab w:val="right" w:leader="dot" w:pos="9364"/>
            </w:tabs>
          </w:pPr>
          <w:r>
            <w:fldChar w:fldCharType="begin"/>
          </w:r>
          <w:r>
            <w:instrText xml:space="preserve"> TOC \o "1-2" \h \z \u </w:instrText>
          </w:r>
          <w:r>
            <w:fldChar w:fldCharType="separate"/>
          </w:r>
          <w:hyperlink w:anchor="_Toc11135">
            <w:r>
              <w:t>Introduction</w:t>
            </w:r>
            <w:r>
              <w:tab/>
            </w:r>
            <w:r>
              <w:fldChar w:fldCharType="begin"/>
            </w:r>
            <w:r>
              <w:instrText>PAGEREF _Toc11135 \h</w:instrText>
            </w:r>
            <w:r>
              <w:fldChar w:fldCharType="separate"/>
            </w:r>
            <w:r>
              <w:t xml:space="preserve">3 </w:t>
            </w:r>
            <w:r>
              <w:fldChar w:fldCharType="end"/>
            </w:r>
          </w:hyperlink>
        </w:p>
        <w:p w14:paraId="3F9A6214" w14:textId="77777777" w:rsidR="00993D2C" w:rsidRDefault="00000000">
          <w:pPr>
            <w:pStyle w:val="TOC1"/>
            <w:tabs>
              <w:tab w:val="right" w:leader="dot" w:pos="9364"/>
            </w:tabs>
          </w:pPr>
          <w:hyperlink w:anchor="_Toc11136">
            <w:r w:rsidR="00B944B0">
              <w:t>Task 1</w:t>
            </w:r>
            <w:r w:rsidR="00B944B0">
              <w:tab/>
            </w:r>
            <w:r w:rsidR="00B944B0">
              <w:fldChar w:fldCharType="begin"/>
            </w:r>
            <w:r w:rsidR="00B944B0">
              <w:instrText>PAGEREF _Toc11136 \h</w:instrText>
            </w:r>
            <w:r w:rsidR="00B944B0">
              <w:fldChar w:fldCharType="separate"/>
            </w:r>
            <w:r w:rsidR="00B944B0">
              <w:t xml:space="preserve">4 </w:t>
            </w:r>
            <w:r w:rsidR="00B944B0">
              <w:fldChar w:fldCharType="end"/>
            </w:r>
          </w:hyperlink>
        </w:p>
        <w:p w14:paraId="20B179C7" w14:textId="77777777" w:rsidR="00993D2C" w:rsidRDefault="00000000">
          <w:pPr>
            <w:pStyle w:val="TOC1"/>
            <w:tabs>
              <w:tab w:val="right" w:leader="dot" w:pos="9364"/>
            </w:tabs>
          </w:pPr>
          <w:hyperlink w:anchor="_Toc11137">
            <w:r w:rsidR="00B944B0">
              <w:t>A. Unique Product or Service Proposition</w:t>
            </w:r>
            <w:r w:rsidR="00B944B0">
              <w:tab/>
            </w:r>
            <w:r w:rsidR="00B944B0">
              <w:fldChar w:fldCharType="begin"/>
            </w:r>
            <w:r w:rsidR="00B944B0">
              <w:instrText>PAGEREF _Toc11137 \h</w:instrText>
            </w:r>
            <w:r w:rsidR="00B944B0">
              <w:fldChar w:fldCharType="separate"/>
            </w:r>
            <w:r w:rsidR="00B944B0">
              <w:t xml:space="preserve">4 </w:t>
            </w:r>
            <w:r w:rsidR="00B944B0">
              <w:fldChar w:fldCharType="end"/>
            </w:r>
          </w:hyperlink>
        </w:p>
        <w:p w14:paraId="539978F8" w14:textId="77777777" w:rsidR="00993D2C" w:rsidRDefault="00000000">
          <w:pPr>
            <w:pStyle w:val="TOC2"/>
            <w:tabs>
              <w:tab w:val="right" w:leader="dot" w:pos="9364"/>
            </w:tabs>
          </w:pPr>
          <w:hyperlink w:anchor="_Toc11138">
            <w:r w:rsidR="00B944B0">
              <w:t>Product/Service Description:</w:t>
            </w:r>
            <w:r w:rsidR="00B944B0">
              <w:tab/>
            </w:r>
            <w:r w:rsidR="00B944B0">
              <w:fldChar w:fldCharType="begin"/>
            </w:r>
            <w:r w:rsidR="00B944B0">
              <w:instrText>PAGEREF _Toc11138 \h</w:instrText>
            </w:r>
            <w:r w:rsidR="00B944B0">
              <w:fldChar w:fldCharType="separate"/>
            </w:r>
            <w:r w:rsidR="00B944B0">
              <w:t xml:space="preserve">4 </w:t>
            </w:r>
            <w:r w:rsidR="00B944B0">
              <w:fldChar w:fldCharType="end"/>
            </w:r>
          </w:hyperlink>
        </w:p>
        <w:p w14:paraId="41C2AC58" w14:textId="77777777" w:rsidR="00993D2C" w:rsidRDefault="00000000">
          <w:pPr>
            <w:pStyle w:val="TOC2"/>
            <w:tabs>
              <w:tab w:val="right" w:leader="dot" w:pos="9364"/>
            </w:tabs>
          </w:pPr>
          <w:hyperlink w:anchor="_Toc11139">
            <w:r w:rsidR="00B944B0">
              <w:t>Target Customers:</w:t>
            </w:r>
            <w:r w:rsidR="00B944B0">
              <w:tab/>
            </w:r>
            <w:r w:rsidR="00B944B0">
              <w:fldChar w:fldCharType="begin"/>
            </w:r>
            <w:r w:rsidR="00B944B0">
              <w:instrText>PAGEREF _Toc11139 \h</w:instrText>
            </w:r>
            <w:r w:rsidR="00B944B0">
              <w:fldChar w:fldCharType="separate"/>
            </w:r>
            <w:r w:rsidR="00B944B0">
              <w:t xml:space="preserve">4 </w:t>
            </w:r>
            <w:r w:rsidR="00B944B0">
              <w:fldChar w:fldCharType="end"/>
            </w:r>
          </w:hyperlink>
        </w:p>
        <w:p w14:paraId="645A752C" w14:textId="77777777" w:rsidR="00993D2C" w:rsidRDefault="00000000">
          <w:pPr>
            <w:pStyle w:val="TOC2"/>
            <w:tabs>
              <w:tab w:val="right" w:leader="dot" w:pos="9364"/>
            </w:tabs>
          </w:pPr>
          <w:hyperlink w:anchor="_Toc11140">
            <w:r w:rsidR="00B944B0">
              <w:t>Sales Channels:</w:t>
            </w:r>
            <w:r w:rsidR="00B944B0">
              <w:tab/>
            </w:r>
            <w:r w:rsidR="00B944B0">
              <w:fldChar w:fldCharType="begin"/>
            </w:r>
            <w:r w:rsidR="00B944B0">
              <w:instrText>PAGEREF _Toc11140 \h</w:instrText>
            </w:r>
            <w:r w:rsidR="00B944B0">
              <w:fldChar w:fldCharType="separate"/>
            </w:r>
            <w:r w:rsidR="00B944B0">
              <w:t xml:space="preserve">4 </w:t>
            </w:r>
            <w:r w:rsidR="00B944B0">
              <w:fldChar w:fldCharType="end"/>
            </w:r>
          </w:hyperlink>
        </w:p>
        <w:p w14:paraId="7D4E0494" w14:textId="77777777" w:rsidR="00993D2C" w:rsidRDefault="00000000">
          <w:pPr>
            <w:pStyle w:val="TOC2"/>
            <w:tabs>
              <w:tab w:val="right" w:leader="dot" w:pos="9364"/>
            </w:tabs>
          </w:pPr>
          <w:hyperlink w:anchor="_Toc11141">
            <w:r w:rsidR="00B944B0">
              <w:t>Venture Name:</w:t>
            </w:r>
            <w:r w:rsidR="00B944B0">
              <w:tab/>
            </w:r>
            <w:r w:rsidR="00B944B0">
              <w:fldChar w:fldCharType="begin"/>
            </w:r>
            <w:r w:rsidR="00B944B0">
              <w:instrText>PAGEREF _Toc11141 \h</w:instrText>
            </w:r>
            <w:r w:rsidR="00B944B0">
              <w:fldChar w:fldCharType="separate"/>
            </w:r>
            <w:r w:rsidR="00B944B0">
              <w:t xml:space="preserve">4 </w:t>
            </w:r>
            <w:r w:rsidR="00B944B0">
              <w:fldChar w:fldCharType="end"/>
            </w:r>
          </w:hyperlink>
        </w:p>
        <w:p w14:paraId="35129BAD" w14:textId="77777777" w:rsidR="00993D2C" w:rsidRDefault="00000000">
          <w:pPr>
            <w:pStyle w:val="TOC2"/>
            <w:tabs>
              <w:tab w:val="right" w:leader="dot" w:pos="9364"/>
            </w:tabs>
          </w:pPr>
          <w:hyperlink w:anchor="_Toc11142">
            <w:r w:rsidR="00B944B0">
              <w:t>Sustainability Strategy:</w:t>
            </w:r>
            <w:r w:rsidR="00B944B0">
              <w:tab/>
            </w:r>
            <w:r w:rsidR="00B944B0">
              <w:fldChar w:fldCharType="begin"/>
            </w:r>
            <w:r w:rsidR="00B944B0">
              <w:instrText>PAGEREF _Toc11142 \h</w:instrText>
            </w:r>
            <w:r w:rsidR="00B944B0">
              <w:fldChar w:fldCharType="separate"/>
            </w:r>
            <w:r w:rsidR="00B944B0">
              <w:t xml:space="preserve">5 </w:t>
            </w:r>
            <w:r w:rsidR="00B944B0">
              <w:fldChar w:fldCharType="end"/>
            </w:r>
          </w:hyperlink>
        </w:p>
        <w:p w14:paraId="25EB03B5" w14:textId="77777777" w:rsidR="00993D2C" w:rsidRDefault="00000000">
          <w:pPr>
            <w:pStyle w:val="TOC2"/>
            <w:tabs>
              <w:tab w:val="right" w:leader="dot" w:pos="9364"/>
            </w:tabs>
          </w:pPr>
          <w:hyperlink w:anchor="_Toc11143">
            <w:r w:rsidR="00B944B0">
              <w:t>Competitive Analysis:</w:t>
            </w:r>
            <w:r w:rsidR="00B944B0">
              <w:tab/>
            </w:r>
            <w:r w:rsidR="00B944B0">
              <w:fldChar w:fldCharType="begin"/>
            </w:r>
            <w:r w:rsidR="00B944B0">
              <w:instrText>PAGEREF _Toc11143 \h</w:instrText>
            </w:r>
            <w:r w:rsidR="00B944B0">
              <w:fldChar w:fldCharType="separate"/>
            </w:r>
            <w:r w:rsidR="00B944B0">
              <w:t xml:space="preserve">5 </w:t>
            </w:r>
            <w:r w:rsidR="00B944B0">
              <w:fldChar w:fldCharType="end"/>
            </w:r>
          </w:hyperlink>
        </w:p>
        <w:p w14:paraId="43F9F1A6" w14:textId="77777777" w:rsidR="00993D2C" w:rsidRDefault="00000000">
          <w:pPr>
            <w:pStyle w:val="TOC1"/>
            <w:tabs>
              <w:tab w:val="right" w:leader="dot" w:pos="9364"/>
            </w:tabs>
          </w:pPr>
          <w:hyperlink w:anchor="_Toc11144">
            <w:r w:rsidR="00B944B0">
              <w:t>B) eCommerce (Propose to Set Up an Online Website)</w:t>
            </w:r>
            <w:r w:rsidR="00B944B0">
              <w:tab/>
            </w:r>
            <w:r w:rsidR="00B944B0">
              <w:fldChar w:fldCharType="begin"/>
            </w:r>
            <w:r w:rsidR="00B944B0">
              <w:instrText>PAGEREF _Toc11144 \h</w:instrText>
            </w:r>
            <w:r w:rsidR="00B944B0">
              <w:fldChar w:fldCharType="separate"/>
            </w:r>
            <w:r w:rsidR="00B944B0">
              <w:t xml:space="preserve">5 </w:t>
            </w:r>
            <w:r w:rsidR="00B944B0">
              <w:fldChar w:fldCharType="end"/>
            </w:r>
          </w:hyperlink>
        </w:p>
        <w:p w14:paraId="66B83E4D" w14:textId="77777777" w:rsidR="00993D2C" w:rsidRDefault="00000000">
          <w:pPr>
            <w:pStyle w:val="TOC2"/>
            <w:tabs>
              <w:tab w:val="right" w:leader="dot" w:pos="9364"/>
            </w:tabs>
          </w:pPr>
          <w:hyperlink w:anchor="_Toc11145">
            <w:r w:rsidR="00B944B0">
              <w:t>Using SaaS (Software as a Service) Platforms like Shopify:</w:t>
            </w:r>
            <w:r w:rsidR="00B944B0">
              <w:tab/>
            </w:r>
            <w:r w:rsidR="00B944B0">
              <w:fldChar w:fldCharType="begin"/>
            </w:r>
            <w:r w:rsidR="00B944B0">
              <w:instrText>PAGEREF _Toc11145 \h</w:instrText>
            </w:r>
            <w:r w:rsidR="00B944B0">
              <w:fldChar w:fldCharType="separate"/>
            </w:r>
            <w:r w:rsidR="00B944B0">
              <w:t xml:space="preserve">5 </w:t>
            </w:r>
            <w:r w:rsidR="00B944B0">
              <w:fldChar w:fldCharType="end"/>
            </w:r>
          </w:hyperlink>
        </w:p>
        <w:p w14:paraId="453AF760" w14:textId="77777777" w:rsidR="00993D2C" w:rsidRDefault="00000000">
          <w:pPr>
            <w:pStyle w:val="TOC2"/>
            <w:tabs>
              <w:tab w:val="right" w:leader="dot" w:pos="9364"/>
            </w:tabs>
          </w:pPr>
          <w:hyperlink w:anchor="_Toc11146">
            <w:r w:rsidR="00B944B0">
              <w:t>Utilising a Marketplace such as Amazon or eBay:</w:t>
            </w:r>
            <w:r w:rsidR="00B944B0">
              <w:tab/>
            </w:r>
            <w:r w:rsidR="00B944B0">
              <w:fldChar w:fldCharType="begin"/>
            </w:r>
            <w:r w:rsidR="00B944B0">
              <w:instrText>PAGEREF _Toc11146 \h</w:instrText>
            </w:r>
            <w:r w:rsidR="00B944B0">
              <w:fldChar w:fldCharType="separate"/>
            </w:r>
            <w:r w:rsidR="00B944B0">
              <w:t xml:space="preserve">6 </w:t>
            </w:r>
            <w:r w:rsidR="00B944B0">
              <w:fldChar w:fldCharType="end"/>
            </w:r>
          </w:hyperlink>
        </w:p>
        <w:p w14:paraId="0230EAD5" w14:textId="77777777" w:rsidR="00993D2C" w:rsidRDefault="00000000">
          <w:pPr>
            <w:pStyle w:val="TOC2"/>
            <w:tabs>
              <w:tab w:val="right" w:leader="dot" w:pos="9364"/>
            </w:tabs>
          </w:pPr>
          <w:hyperlink w:anchor="_Toc11147">
            <w:r w:rsidR="00B944B0">
              <w:t>Creating Compelling Content</w:t>
            </w:r>
            <w:r w:rsidR="00B944B0">
              <w:tab/>
            </w:r>
            <w:r w:rsidR="00B944B0">
              <w:fldChar w:fldCharType="begin"/>
            </w:r>
            <w:r w:rsidR="00B944B0">
              <w:instrText>PAGEREF _Toc11147 \h</w:instrText>
            </w:r>
            <w:r w:rsidR="00B944B0">
              <w:fldChar w:fldCharType="separate"/>
            </w:r>
            <w:r w:rsidR="00B944B0">
              <w:t xml:space="preserve">6 </w:t>
            </w:r>
            <w:r w:rsidR="00B944B0">
              <w:fldChar w:fldCharType="end"/>
            </w:r>
          </w:hyperlink>
        </w:p>
        <w:p w14:paraId="29AD8F66" w14:textId="77777777" w:rsidR="00993D2C" w:rsidRDefault="00000000">
          <w:pPr>
            <w:pStyle w:val="TOC2"/>
            <w:tabs>
              <w:tab w:val="right" w:leader="dot" w:pos="9364"/>
            </w:tabs>
          </w:pPr>
          <w:hyperlink w:anchor="_Toc11148">
            <w:r w:rsidR="00B944B0">
              <w:t>Using Secure Payment Services:</w:t>
            </w:r>
            <w:r w:rsidR="00B944B0">
              <w:tab/>
            </w:r>
            <w:r w:rsidR="00B944B0">
              <w:fldChar w:fldCharType="begin"/>
            </w:r>
            <w:r w:rsidR="00B944B0">
              <w:instrText>PAGEREF _Toc11148 \h</w:instrText>
            </w:r>
            <w:r w:rsidR="00B944B0">
              <w:fldChar w:fldCharType="separate"/>
            </w:r>
            <w:r w:rsidR="00B944B0">
              <w:t xml:space="preserve">7 </w:t>
            </w:r>
            <w:r w:rsidR="00B944B0">
              <w:fldChar w:fldCharType="end"/>
            </w:r>
          </w:hyperlink>
        </w:p>
        <w:p w14:paraId="0263015F" w14:textId="77777777" w:rsidR="00993D2C" w:rsidRDefault="00000000">
          <w:pPr>
            <w:pStyle w:val="TOC1"/>
            <w:tabs>
              <w:tab w:val="right" w:leader="dot" w:pos="9364"/>
            </w:tabs>
          </w:pPr>
          <w:hyperlink w:anchor="_Toc11149">
            <w:r w:rsidR="00B944B0">
              <w:t>C) Marketing</w:t>
            </w:r>
            <w:r w:rsidR="00B944B0">
              <w:tab/>
            </w:r>
            <w:r w:rsidR="00B944B0">
              <w:fldChar w:fldCharType="begin"/>
            </w:r>
            <w:r w:rsidR="00B944B0">
              <w:instrText>PAGEREF _Toc11149 \h</w:instrText>
            </w:r>
            <w:r w:rsidR="00B944B0">
              <w:fldChar w:fldCharType="separate"/>
            </w:r>
            <w:r w:rsidR="00B944B0">
              <w:t xml:space="preserve">7 </w:t>
            </w:r>
            <w:r w:rsidR="00B944B0">
              <w:fldChar w:fldCharType="end"/>
            </w:r>
          </w:hyperlink>
        </w:p>
        <w:p w14:paraId="2B383E4E" w14:textId="77777777" w:rsidR="00993D2C" w:rsidRDefault="00000000">
          <w:pPr>
            <w:pStyle w:val="TOC2"/>
            <w:tabs>
              <w:tab w:val="right" w:leader="dot" w:pos="9364"/>
            </w:tabs>
          </w:pPr>
          <w:hyperlink w:anchor="_Toc11150">
            <w:r w:rsidR="00B944B0">
              <w:t>Promotional Methods</w:t>
            </w:r>
            <w:r w:rsidR="00B944B0">
              <w:tab/>
            </w:r>
            <w:r w:rsidR="00B944B0">
              <w:fldChar w:fldCharType="begin"/>
            </w:r>
            <w:r w:rsidR="00B944B0">
              <w:instrText>PAGEREF _Toc11150 \h</w:instrText>
            </w:r>
            <w:r w:rsidR="00B944B0">
              <w:fldChar w:fldCharType="separate"/>
            </w:r>
            <w:r w:rsidR="00B944B0">
              <w:t xml:space="preserve">7 </w:t>
            </w:r>
            <w:r w:rsidR="00B944B0">
              <w:fldChar w:fldCharType="end"/>
            </w:r>
          </w:hyperlink>
        </w:p>
        <w:p w14:paraId="27BAF0EF" w14:textId="77777777" w:rsidR="00993D2C" w:rsidRDefault="00000000">
          <w:pPr>
            <w:pStyle w:val="TOC2"/>
            <w:tabs>
              <w:tab w:val="right" w:leader="dot" w:pos="9364"/>
            </w:tabs>
          </w:pPr>
          <w:hyperlink w:anchor="_Toc11151">
            <w:r w:rsidR="00B944B0">
              <w:t>Target Customers</w:t>
            </w:r>
            <w:r w:rsidR="00B944B0">
              <w:tab/>
            </w:r>
            <w:r w:rsidR="00B944B0">
              <w:fldChar w:fldCharType="begin"/>
            </w:r>
            <w:r w:rsidR="00B944B0">
              <w:instrText>PAGEREF _Toc11151 \h</w:instrText>
            </w:r>
            <w:r w:rsidR="00B944B0">
              <w:fldChar w:fldCharType="separate"/>
            </w:r>
            <w:r w:rsidR="00B944B0">
              <w:t xml:space="preserve">7 </w:t>
            </w:r>
            <w:r w:rsidR="00B944B0">
              <w:fldChar w:fldCharType="end"/>
            </w:r>
          </w:hyperlink>
        </w:p>
        <w:p w14:paraId="49B9CCF3" w14:textId="77777777" w:rsidR="00993D2C" w:rsidRDefault="00000000">
          <w:pPr>
            <w:pStyle w:val="TOC2"/>
            <w:tabs>
              <w:tab w:val="right" w:leader="dot" w:pos="9364"/>
            </w:tabs>
          </w:pPr>
          <w:hyperlink w:anchor="_Toc11152">
            <w:r w:rsidR="00B944B0">
              <w:t>Social Media</w:t>
            </w:r>
            <w:r w:rsidR="00B944B0">
              <w:tab/>
            </w:r>
            <w:r w:rsidR="00B944B0">
              <w:fldChar w:fldCharType="begin"/>
            </w:r>
            <w:r w:rsidR="00B944B0">
              <w:instrText>PAGEREF _Toc11152 \h</w:instrText>
            </w:r>
            <w:r w:rsidR="00B944B0">
              <w:fldChar w:fldCharType="separate"/>
            </w:r>
            <w:r w:rsidR="00B944B0">
              <w:t xml:space="preserve">7 </w:t>
            </w:r>
            <w:r w:rsidR="00B944B0">
              <w:fldChar w:fldCharType="end"/>
            </w:r>
          </w:hyperlink>
        </w:p>
        <w:p w14:paraId="77F87518" w14:textId="77777777" w:rsidR="00993D2C" w:rsidRDefault="00000000">
          <w:pPr>
            <w:pStyle w:val="TOC2"/>
            <w:tabs>
              <w:tab w:val="right" w:leader="dot" w:pos="9364"/>
            </w:tabs>
          </w:pPr>
          <w:hyperlink w:anchor="_Toc11153">
            <w:r w:rsidR="00B944B0">
              <w:t>Paid Search Engines</w:t>
            </w:r>
            <w:r w:rsidR="00B944B0">
              <w:tab/>
            </w:r>
            <w:r w:rsidR="00B944B0">
              <w:fldChar w:fldCharType="begin"/>
            </w:r>
            <w:r w:rsidR="00B944B0">
              <w:instrText>PAGEREF _Toc11153 \h</w:instrText>
            </w:r>
            <w:r w:rsidR="00B944B0">
              <w:fldChar w:fldCharType="separate"/>
            </w:r>
            <w:r w:rsidR="00B944B0">
              <w:t xml:space="preserve">8 </w:t>
            </w:r>
            <w:r w:rsidR="00B944B0">
              <w:fldChar w:fldCharType="end"/>
            </w:r>
          </w:hyperlink>
        </w:p>
        <w:p w14:paraId="11B10C5D" w14:textId="77777777" w:rsidR="00993D2C" w:rsidRDefault="00000000">
          <w:pPr>
            <w:pStyle w:val="TOC2"/>
            <w:tabs>
              <w:tab w:val="right" w:leader="dot" w:pos="9364"/>
            </w:tabs>
          </w:pPr>
          <w:hyperlink w:anchor="_Toc11154">
            <w:r w:rsidR="00B944B0">
              <w:t>Customer Journeys</w:t>
            </w:r>
            <w:r w:rsidR="00B944B0">
              <w:tab/>
            </w:r>
            <w:r w:rsidR="00B944B0">
              <w:fldChar w:fldCharType="begin"/>
            </w:r>
            <w:r w:rsidR="00B944B0">
              <w:instrText>PAGEREF _Toc11154 \h</w:instrText>
            </w:r>
            <w:r w:rsidR="00B944B0">
              <w:fldChar w:fldCharType="separate"/>
            </w:r>
            <w:r w:rsidR="00B944B0">
              <w:t xml:space="preserve">8 </w:t>
            </w:r>
            <w:r w:rsidR="00B944B0">
              <w:fldChar w:fldCharType="end"/>
            </w:r>
          </w:hyperlink>
        </w:p>
        <w:p w14:paraId="5033FBD0" w14:textId="77777777" w:rsidR="00993D2C" w:rsidRDefault="00000000">
          <w:pPr>
            <w:pStyle w:val="TOC2"/>
            <w:tabs>
              <w:tab w:val="right" w:leader="dot" w:pos="9364"/>
            </w:tabs>
          </w:pPr>
          <w:hyperlink w:anchor="_Toc11155">
            <w:r w:rsidR="00B944B0">
              <w:t>Email Marketing</w:t>
            </w:r>
            <w:r w:rsidR="00B944B0">
              <w:tab/>
            </w:r>
            <w:r w:rsidR="00B944B0">
              <w:fldChar w:fldCharType="begin"/>
            </w:r>
            <w:r w:rsidR="00B944B0">
              <w:instrText>PAGEREF _Toc11155 \h</w:instrText>
            </w:r>
            <w:r w:rsidR="00B944B0">
              <w:fldChar w:fldCharType="separate"/>
            </w:r>
            <w:r w:rsidR="00B944B0">
              <w:t xml:space="preserve">9 </w:t>
            </w:r>
            <w:r w:rsidR="00B944B0">
              <w:fldChar w:fldCharType="end"/>
            </w:r>
          </w:hyperlink>
        </w:p>
        <w:p w14:paraId="755044F5" w14:textId="77777777" w:rsidR="00993D2C" w:rsidRDefault="00000000">
          <w:pPr>
            <w:pStyle w:val="TOC2"/>
            <w:tabs>
              <w:tab w:val="right" w:leader="dot" w:pos="9364"/>
            </w:tabs>
          </w:pPr>
          <w:hyperlink w:anchor="_Toc11156">
            <w:r w:rsidR="00B944B0">
              <w:t>Pre-launch Promotion</w:t>
            </w:r>
            <w:r w:rsidR="00B944B0">
              <w:tab/>
            </w:r>
            <w:r w:rsidR="00B944B0">
              <w:fldChar w:fldCharType="begin"/>
            </w:r>
            <w:r w:rsidR="00B944B0">
              <w:instrText>PAGEREF _Toc11156 \h</w:instrText>
            </w:r>
            <w:r w:rsidR="00B944B0">
              <w:fldChar w:fldCharType="separate"/>
            </w:r>
            <w:r w:rsidR="00B944B0">
              <w:t xml:space="preserve">9 </w:t>
            </w:r>
            <w:r w:rsidR="00B944B0">
              <w:fldChar w:fldCharType="end"/>
            </w:r>
          </w:hyperlink>
        </w:p>
        <w:p w14:paraId="23726883" w14:textId="77777777" w:rsidR="00993D2C" w:rsidRDefault="00000000">
          <w:pPr>
            <w:pStyle w:val="TOC1"/>
            <w:tabs>
              <w:tab w:val="right" w:leader="dot" w:pos="9364"/>
            </w:tabs>
          </w:pPr>
          <w:hyperlink w:anchor="_Toc11157">
            <w:r w:rsidR="00B944B0">
              <w:t>D) Privacy and Data Protection</w:t>
            </w:r>
            <w:r w:rsidR="00B944B0">
              <w:tab/>
            </w:r>
            <w:r w:rsidR="00B944B0">
              <w:fldChar w:fldCharType="begin"/>
            </w:r>
            <w:r w:rsidR="00B944B0">
              <w:instrText>PAGEREF _Toc11157 \h</w:instrText>
            </w:r>
            <w:r w:rsidR="00B944B0">
              <w:fldChar w:fldCharType="separate"/>
            </w:r>
            <w:r w:rsidR="00B944B0">
              <w:t xml:space="preserve">9 </w:t>
            </w:r>
            <w:r w:rsidR="00B944B0">
              <w:fldChar w:fldCharType="end"/>
            </w:r>
          </w:hyperlink>
        </w:p>
        <w:p w14:paraId="772026A7" w14:textId="77777777" w:rsidR="00993D2C" w:rsidRDefault="00000000">
          <w:pPr>
            <w:pStyle w:val="TOC2"/>
            <w:tabs>
              <w:tab w:val="right" w:leader="dot" w:pos="9364"/>
            </w:tabs>
          </w:pPr>
          <w:hyperlink w:anchor="_Toc11158">
            <w:r w:rsidR="00B944B0">
              <w:t>GDPR/Data Protection Act 2018</w:t>
            </w:r>
            <w:r w:rsidR="00B944B0">
              <w:tab/>
            </w:r>
            <w:r w:rsidR="00B944B0">
              <w:fldChar w:fldCharType="begin"/>
            </w:r>
            <w:r w:rsidR="00B944B0">
              <w:instrText>PAGEREF _Toc11158 \h</w:instrText>
            </w:r>
            <w:r w:rsidR="00B944B0">
              <w:fldChar w:fldCharType="separate"/>
            </w:r>
            <w:r w:rsidR="00B944B0">
              <w:t xml:space="preserve">9 </w:t>
            </w:r>
            <w:r w:rsidR="00B944B0">
              <w:fldChar w:fldCharType="end"/>
            </w:r>
          </w:hyperlink>
        </w:p>
        <w:p w14:paraId="2777D64C" w14:textId="77777777" w:rsidR="00993D2C" w:rsidRDefault="00000000">
          <w:pPr>
            <w:pStyle w:val="TOC2"/>
            <w:tabs>
              <w:tab w:val="right" w:leader="dot" w:pos="9364"/>
            </w:tabs>
          </w:pPr>
          <w:hyperlink w:anchor="_Toc11159">
            <w:r w:rsidR="00B944B0">
              <w:t>Privacy and Electronic Communication Regulations (PECR)</w:t>
            </w:r>
            <w:r w:rsidR="00B944B0">
              <w:tab/>
            </w:r>
            <w:r w:rsidR="00B944B0">
              <w:fldChar w:fldCharType="begin"/>
            </w:r>
            <w:r w:rsidR="00B944B0">
              <w:instrText>PAGEREF _Toc11159 \h</w:instrText>
            </w:r>
            <w:r w:rsidR="00B944B0">
              <w:fldChar w:fldCharType="separate"/>
            </w:r>
            <w:r w:rsidR="00B944B0">
              <w:t xml:space="preserve">10 </w:t>
            </w:r>
            <w:r w:rsidR="00B944B0">
              <w:fldChar w:fldCharType="end"/>
            </w:r>
          </w:hyperlink>
        </w:p>
        <w:p w14:paraId="3B64DE3A" w14:textId="77777777" w:rsidR="00993D2C" w:rsidRDefault="00000000">
          <w:pPr>
            <w:pStyle w:val="TOC2"/>
            <w:tabs>
              <w:tab w:val="right" w:leader="dot" w:pos="9364"/>
            </w:tabs>
          </w:pPr>
          <w:hyperlink w:anchor="_Toc11160">
            <w:r w:rsidR="00B944B0">
              <w:t>Security and the Importance of Secure Access</w:t>
            </w:r>
            <w:r w:rsidR="00B944B0">
              <w:tab/>
            </w:r>
            <w:r w:rsidR="00B944B0">
              <w:fldChar w:fldCharType="begin"/>
            </w:r>
            <w:r w:rsidR="00B944B0">
              <w:instrText>PAGEREF _Toc11160 \h</w:instrText>
            </w:r>
            <w:r w:rsidR="00B944B0">
              <w:fldChar w:fldCharType="separate"/>
            </w:r>
            <w:r w:rsidR="00B944B0">
              <w:t xml:space="preserve">10 </w:t>
            </w:r>
            <w:r w:rsidR="00B944B0">
              <w:fldChar w:fldCharType="end"/>
            </w:r>
          </w:hyperlink>
        </w:p>
        <w:p w14:paraId="27AE2EE3" w14:textId="77777777" w:rsidR="00993D2C" w:rsidRDefault="00000000">
          <w:pPr>
            <w:pStyle w:val="TOC2"/>
            <w:tabs>
              <w:tab w:val="right" w:leader="dot" w:pos="9364"/>
            </w:tabs>
          </w:pPr>
          <w:hyperlink w:anchor="_Toc11161">
            <w:r w:rsidR="00B944B0">
              <w:t>Sensitivity about Default Access and Frequent Changes</w:t>
            </w:r>
            <w:r w:rsidR="00B944B0">
              <w:tab/>
            </w:r>
            <w:r w:rsidR="00B944B0">
              <w:fldChar w:fldCharType="begin"/>
            </w:r>
            <w:r w:rsidR="00B944B0">
              <w:instrText>PAGEREF _Toc11161 \h</w:instrText>
            </w:r>
            <w:r w:rsidR="00B944B0">
              <w:fldChar w:fldCharType="separate"/>
            </w:r>
            <w:r w:rsidR="00B944B0">
              <w:t xml:space="preserve">10 </w:t>
            </w:r>
            <w:r w:rsidR="00B944B0">
              <w:fldChar w:fldCharType="end"/>
            </w:r>
          </w:hyperlink>
        </w:p>
        <w:p w14:paraId="60498FCE" w14:textId="77777777" w:rsidR="00993D2C" w:rsidRDefault="00000000">
          <w:pPr>
            <w:pStyle w:val="TOC2"/>
            <w:tabs>
              <w:tab w:val="right" w:leader="dot" w:pos="9364"/>
            </w:tabs>
          </w:pPr>
          <w:hyperlink w:anchor="_Toc11162">
            <w:r w:rsidR="00B944B0">
              <w:t>Encrypting Traffic in Transit and at Rest</w:t>
            </w:r>
            <w:r w:rsidR="00B944B0">
              <w:tab/>
            </w:r>
            <w:r w:rsidR="00B944B0">
              <w:fldChar w:fldCharType="begin"/>
            </w:r>
            <w:r w:rsidR="00B944B0">
              <w:instrText>PAGEREF _Toc11162 \h</w:instrText>
            </w:r>
            <w:r w:rsidR="00B944B0">
              <w:fldChar w:fldCharType="separate"/>
            </w:r>
            <w:r w:rsidR="00B944B0">
              <w:t xml:space="preserve">11 </w:t>
            </w:r>
            <w:r w:rsidR="00B944B0">
              <w:fldChar w:fldCharType="end"/>
            </w:r>
          </w:hyperlink>
        </w:p>
        <w:p w14:paraId="011ECDC6" w14:textId="77777777" w:rsidR="00993D2C" w:rsidRDefault="00000000">
          <w:pPr>
            <w:pStyle w:val="TOC1"/>
            <w:tabs>
              <w:tab w:val="right" w:leader="dot" w:pos="9364"/>
            </w:tabs>
          </w:pPr>
          <w:hyperlink w:anchor="_Toc11163">
            <w:r w:rsidR="00B944B0">
              <w:t>Conclusion</w:t>
            </w:r>
            <w:r w:rsidR="00B944B0">
              <w:tab/>
            </w:r>
            <w:r w:rsidR="00B944B0">
              <w:fldChar w:fldCharType="begin"/>
            </w:r>
            <w:r w:rsidR="00B944B0">
              <w:instrText>PAGEREF _Toc11163 \h</w:instrText>
            </w:r>
            <w:r w:rsidR="00B944B0">
              <w:fldChar w:fldCharType="separate"/>
            </w:r>
            <w:r w:rsidR="00B944B0">
              <w:t xml:space="preserve">11 </w:t>
            </w:r>
            <w:r w:rsidR="00B944B0">
              <w:fldChar w:fldCharType="end"/>
            </w:r>
          </w:hyperlink>
        </w:p>
        <w:p w14:paraId="15C8C2AE" w14:textId="77777777" w:rsidR="00993D2C" w:rsidRDefault="00000000">
          <w:pPr>
            <w:pStyle w:val="TOC1"/>
            <w:tabs>
              <w:tab w:val="right" w:leader="dot" w:pos="9364"/>
            </w:tabs>
          </w:pPr>
          <w:hyperlink w:anchor="_Toc11164">
            <w:r w:rsidR="00B944B0">
              <w:t>References</w:t>
            </w:r>
            <w:r w:rsidR="00B944B0">
              <w:tab/>
            </w:r>
            <w:r w:rsidR="00B944B0">
              <w:fldChar w:fldCharType="begin"/>
            </w:r>
            <w:r w:rsidR="00B944B0">
              <w:instrText>PAGEREF _Toc11164 \h</w:instrText>
            </w:r>
            <w:r w:rsidR="00B944B0">
              <w:fldChar w:fldCharType="separate"/>
            </w:r>
            <w:r w:rsidR="00B944B0">
              <w:t xml:space="preserve">12 </w:t>
            </w:r>
            <w:r w:rsidR="00B944B0">
              <w:fldChar w:fldCharType="end"/>
            </w:r>
          </w:hyperlink>
        </w:p>
        <w:p w14:paraId="51E144F5" w14:textId="77777777" w:rsidR="00993D2C" w:rsidRDefault="00B944B0">
          <w:r>
            <w:fldChar w:fldCharType="end"/>
          </w:r>
        </w:p>
      </w:sdtContent>
    </w:sdt>
    <w:p w14:paraId="4A1F55BD" w14:textId="7B0D3FA4" w:rsidR="00993D2C" w:rsidRDefault="00B944B0">
      <w:pPr>
        <w:spacing w:after="244"/>
        <w:ind w:left="-5" w:right="4"/>
      </w:pPr>
      <w:r>
        <w:t xml:space="preserve">Appendix: Task 2 Presentation ..................................................................................................... </w:t>
      </w:r>
      <w:r>
        <w:rPr>
          <w:rFonts w:ascii="Calibri" w:eastAsia="Calibri" w:hAnsi="Calibri" w:cs="Calibri"/>
        </w:rPr>
        <w:t xml:space="preserve"> </w:t>
      </w:r>
    </w:p>
    <w:p w14:paraId="2F291704" w14:textId="77777777" w:rsidR="00993D2C" w:rsidRDefault="00B944B0">
      <w:pPr>
        <w:spacing w:after="0"/>
        <w:ind w:left="0" w:firstLine="0"/>
        <w:jc w:val="left"/>
      </w:pPr>
      <w:r>
        <w:lastRenderedPageBreak/>
        <w:t xml:space="preserve"> </w:t>
      </w:r>
      <w:r>
        <w:tab/>
      </w:r>
      <w:r>
        <w:rPr>
          <w:b/>
          <w:color w:val="0070C0"/>
          <w:sz w:val="32"/>
        </w:rPr>
        <w:t xml:space="preserve"> </w:t>
      </w:r>
    </w:p>
    <w:p w14:paraId="5664C8BF" w14:textId="77777777" w:rsidR="00993D2C" w:rsidRDefault="00B944B0">
      <w:pPr>
        <w:pStyle w:val="Heading1"/>
        <w:ind w:left="-5"/>
      </w:pPr>
      <w:bookmarkStart w:id="0" w:name="_Toc11135"/>
      <w:r>
        <w:t xml:space="preserve">Introduction </w:t>
      </w:r>
      <w:bookmarkEnd w:id="0"/>
    </w:p>
    <w:p w14:paraId="73762E7C" w14:textId="77777777" w:rsidR="00993D2C" w:rsidRDefault="00B944B0">
      <w:pPr>
        <w:spacing w:after="0" w:line="368" w:lineRule="auto"/>
        <w:ind w:left="-5" w:right="4"/>
      </w:pPr>
      <w:r>
        <w:t xml:space="preserve">In a world where technology changes rapidly, SmartScape Innovations suggests a new solution that will change home automation (Marshall, 2022). Specialising in customisation, user experience and data security, SmartScape provides easy IoT device integration for homeowners, renters, and property managers to improve their comfort, convenience, and security. This integrated plan discusses product parameters, sales outlets, marketing tactics, and privacy steps, providing a full flood command to build a leading smart home ecosystem.  </w:t>
      </w:r>
      <w:r>
        <w:br w:type="page"/>
      </w:r>
    </w:p>
    <w:p w14:paraId="17E248DB" w14:textId="77777777" w:rsidR="00993D2C" w:rsidRDefault="00B944B0">
      <w:pPr>
        <w:pStyle w:val="Heading1"/>
        <w:spacing w:after="449"/>
        <w:ind w:left="-5"/>
      </w:pPr>
      <w:bookmarkStart w:id="1" w:name="_Toc11136"/>
      <w:r>
        <w:lastRenderedPageBreak/>
        <w:t xml:space="preserve">Task 1 </w:t>
      </w:r>
      <w:bookmarkEnd w:id="1"/>
    </w:p>
    <w:p w14:paraId="5F11AC22" w14:textId="5C281D1E" w:rsidR="00993D2C" w:rsidRDefault="00B944B0">
      <w:pPr>
        <w:pStyle w:val="Heading1"/>
        <w:spacing w:after="211"/>
        <w:ind w:left="-5"/>
      </w:pPr>
      <w:bookmarkStart w:id="2" w:name="_Toc11137"/>
      <w:r>
        <w:t xml:space="preserve">A. Unique Product </w:t>
      </w:r>
      <w:bookmarkEnd w:id="2"/>
      <w:r w:rsidR="00AE1E9D">
        <w:t>= EASY LIFE</w:t>
      </w:r>
    </w:p>
    <w:p w14:paraId="4405857E" w14:textId="2CDA7530" w:rsidR="00993D2C" w:rsidRDefault="00B944B0">
      <w:pPr>
        <w:pStyle w:val="Heading2"/>
        <w:ind w:left="-5"/>
      </w:pPr>
      <w:bookmarkStart w:id="3" w:name="_Toc11138"/>
      <w:r>
        <w:t>Product</w:t>
      </w:r>
      <w:r w:rsidR="007B6E9E">
        <w:t xml:space="preserve"> D</w:t>
      </w:r>
      <w:r w:rsidR="0055247E">
        <w:t>escription</w:t>
      </w:r>
      <w:r>
        <w:t xml:space="preserve">: </w:t>
      </w:r>
      <w:bookmarkEnd w:id="3"/>
    </w:p>
    <w:p w14:paraId="22DF1741" w14:textId="77777777" w:rsidR="00993D2C" w:rsidRDefault="00B944B0">
      <w:pPr>
        <w:spacing w:after="1" w:line="361" w:lineRule="auto"/>
        <w:ind w:left="-5" w:right="4"/>
      </w:pPr>
      <w:r>
        <w:t xml:space="preserve">I suggest developing an innovative product, a personalised residential automation system under the name of "SmartScape" that is expected to change the way people deal with their living spaces. </w:t>
      </w:r>
    </w:p>
    <w:p w14:paraId="638BE257" w14:textId="77777777" w:rsidR="00993D2C" w:rsidRDefault="00B944B0">
      <w:pPr>
        <w:spacing w:after="254" w:line="369" w:lineRule="auto"/>
        <w:ind w:left="-5" w:right="4"/>
      </w:pPr>
      <w:r>
        <w:t xml:space="preserve">SmartScape enables users to customise their home environment by incorporating multiple IoT (Internet of Things) devices like bright lights, thermostats, security cameras, and entertainment systems into one seamless system. The proposed devices can be operated and automated via an easy-to-use mobile application, which delivers convenience, energy savings, and improved security. </w:t>
      </w:r>
    </w:p>
    <w:p w14:paraId="0877199F" w14:textId="77777777" w:rsidR="00993D2C" w:rsidRDefault="00B944B0">
      <w:pPr>
        <w:pStyle w:val="Heading2"/>
        <w:ind w:left="-5"/>
      </w:pPr>
      <w:bookmarkStart w:id="4" w:name="_Toc11139"/>
      <w:r>
        <w:t xml:space="preserve">Target Customers: </w:t>
      </w:r>
      <w:bookmarkEnd w:id="4"/>
    </w:p>
    <w:p w14:paraId="5C1E9F75" w14:textId="77777777" w:rsidR="00993D2C" w:rsidRDefault="00B944B0">
      <w:pPr>
        <w:spacing w:after="254" w:line="370" w:lineRule="auto"/>
        <w:ind w:left="-5" w:right="4"/>
      </w:pPr>
      <w:r>
        <w:t xml:space="preserve">SmartScape targets homeowners, renters, and property managers who are looking to renovate their living space and improve the comfort and convenience of their daily lives (McCrary, 2023). These encompass people who are comfortable with technology, families, and professionals, who are seeking for the continuous home automation systems that make their life easier and provide a greater comfort and safety. </w:t>
      </w:r>
    </w:p>
    <w:p w14:paraId="1DD83C46" w14:textId="77777777" w:rsidR="00993D2C" w:rsidRDefault="00B944B0">
      <w:pPr>
        <w:pStyle w:val="Heading2"/>
        <w:ind w:left="-5"/>
      </w:pPr>
      <w:bookmarkStart w:id="5" w:name="_Toc11140"/>
      <w:r>
        <w:t xml:space="preserve">Sales Channels: </w:t>
      </w:r>
      <w:bookmarkEnd w:id="5"/>
    </w:p>
    <w:p w14:paraId="0B8D0B12" w14:textId="77777777" w:rsidR="00993D2C" w:rsidRDefault="00B944B0">
      <w:pPr>
        <w:spacing w:after="257" w:line="367" w:lineRule="auto"/>
        <w:ind w:left="-5" w:right="4"/>
      </w:pPr>
      <w:r>
        <w:t xml:space="preserve">The main channel of distribution of SmartScape will be an e-commerce platform but supported by some strategic partnerships with home improvement retailers and smart device manufacturers (Ferguson, 2021). Mostly improving the customer shopping experience the online store will provide them with a user-friendly interface where they can choose from the product options, customize their SmartScape package, and purchase. Last but not least, we will use targeted digital marketing campaigns, social media channels, and influencers to attract potential customers and enhance traffic flow to our online shop. </w:t>
      </w:r>
    </w:p>
    <w:p w14:paraId="3CEE6983" w14:textId="77777777" w:rsidR="00993D2C" w:rsidRDefault="00B944B0">
      <w:pPr>
        <w:pStyle w:val="Heading2"/>
        <w:ind w:left="-5"/>
      </w:pPr>
      <w:bookmarkStart w:id="6" w:name="_Toc11141"/>
      <w:r>
        <w:t xml:space="preserve">Venture Name: </w:t>
      </w:r>
      <w:bookmarkEnd w:id="6"/>
    </w:p>
    <w:p w14:paraId="2152945E" w14:textId="77777777" w:rsidR="00993D2C" w:rsidRDefault="00B944B0">
      <w:pPr>
        <w:spacing w:line="397" w:lineRule="auto"/>
        <w:ind w:left="-5" w:right="4"/>
      </w:pPr>
      <w:r>
        <w:t xml:space="preserve">The business will assume a brand name “SmartScape Innovations” which demonstrates our dedication to provide market leading solutions that redefine contemporary living. </w:t>
      </w:r>
    </w:p>
    <w:p w14:paraId="7812A273" w14:textId="77777777" w:rsidR="00993D2C" w:rsidRDefault="00B944B0">
      <w:pPr>
        <w:pStyle w:val="Heading2"/>
        <w:ind w:left="-5"/>
      </w:pPr>
      <w:bookmarkStart w:id="7" w:name="_Toc11142"/>
      <w:r>
        <w:lastRenderedPageBreak/>
        <w:t xml:space="preserve">Sustainability Strategy: </w:t>
      </w:r>
      <w:bookmarkEnd w:id="7"/>
    </w:p>
    <w:p w14:paraId="7DEF20D7" w14:textId="77777777" w:rsidR="00993D2C" w:rsidRDefault="00B944B0">
      <w:pPr>
        <w:spacing w:after="258" w:line="365" w:lineRule="auto"/>
        <w:ind w:left="-5" w:right="4"/>
      </w:pPr>
      <w:r>
        <w:t xml:space="preserve">In the innovative business proposal, SmartScape Innovations will focus on product development, customer satisfaction, and strategic alliances. We will devote ongoing R&amp;D which adds value to our product portfolio by capturing the newest breakthrough in IoT technology, as well as incorporating user feedback for functionality and usability enhancements. Further, we will emphasize customer support and after-sales services that will result in easy product integration and help in troubleshooting for users. Further, partnering with smart home ecosystem’s major players, such as device manufacturers and home automation platforms, will increase our footprint and enhance product compatibility. </w:t>
      </w:r>
    </w:p>
    <w:p w14:paraId="59CBDD1A" w14:textId="77777777" w:rsidR="00993D2C" w:rsidRDefault="00B944B0">
      <w:pPr>
        <w:pStyle w:val="Heading2"/>
        <w:ind w:left="-5"/>
      </w:pPr>
      <w:bookmarkStart w:id="8" w:name="_Toc11143"/>
      <w:r>
        <w:t xml:space="preserve">Competitive Analysis: </w:t>
      </w:r>
      <w:bookmarkEnd w:id="8"/>
    </w:p>
    <w:p w14:paraId="7CEE182A" w14:textId="77777777" w:rsidR="00993D2C" w:rsidRDefault="00B944B0">
      <w:pPr>
        <w:ind w:left="-5" w:right="4"/>
      </w:pPr>
      <w:r>
        <w:t xml:space="preserve">There are also the other players on the smart home automation market, but SmartScape </w:t>
      </w:r>
    </w:p>
    <w:p w14:paraId="55220EC6" w14:textId="77777777" w:rsidR="00993D2C" w:rsidRDefault="00B944B0">
      <w:pPr>
        <w:spacing w:after="152" w:line="368" w:lineRule="auto"/>
        <w:ind w:left="-5" w:right="4"/>
      </w:pPr>
      <w:r>
        <w:t xml:space="preserve">Innovations aims at the differentiation through customization, accessibility and user experience (Bookhart, 2023). Other competitors are Nest, Ring, and Philips Hue but their solutions might not be as flexible and integrated as SmartScape. Our system is modular, allowing users to create their unique smart home solution. This level of flexibility and scalability is not found in competing products. We aim to develop a strong competitive edge in the market by offering competitive pricing and value-added services such as personalized setup help and support and service. </w:t>
      </w:r>
    </w:p>
    <w:p w14:paraId="169DA404" w14:textId="77777777" w:rsidR="00993D2C" w:rsidRDefault="00B944B0">
      <w:pPr>
        <w:spacing w:after="379" w:line="367" w:lineRule="auto"/>
        <w:ind w:left="-5" w:right="4"/>
      </w:pPr>
      <w:r>
        <w:t xml:space="preserve">Most of the competitors mainly distribute their products using online channels, retail channels, and home improvement retailer partnerships. Nevertheless, SmartScape Innovations will set itself apart by providing an all-encompassing online social network that not only sells products but also offers educational materials, tutorials, and communities designed to empower users to get the most out of their smart home ecosystem. We seek to achieve an integrated customer experience, which would lead to loyalty and long-term relationships, with the help of these initiatives. </w:t>
      </w:r>
    </w:p>
    <w:p w14:paraId="38A9D803" w14:textId="77777777" w:rsidR="00993D2C" w:rsidRDefault="00B944B0">
      <w:pPr>
        <w:pStyle w:val="Heading1"/>
        <w:ind w:left="-5"/>
      </w:pPr>
      <w:bookmarkStart w:id="9" w:name="_Toc11144"/>
      <w:r>
        <w:t xml:space="preserve">B) eCommerce (Propose to Set Up an Online Website) </w:t>
      </w:r>
      <w:bookmarkEnd w:id="9"/>
    </w:p>
    <w:p w14:paraId="66D0CB85" w14:textId="77777777" w:rsidR="00993D2C" w:rsidRDefault="00B944B0">
      <w:pPr>
        <w:spacing w:after="245" w:line="379" w:lineRule="auto"/>
        <w:ind w:left="-5" w:right="4"/>
      </w:pPr>
      <w:r>
        <w:t xml:space="preserve">Setting up an online store for SmartScape Innovations requires taking several factors into account to create an easy and functional platform for customers to browse, buy, and engage with the products and brand. </w:t>
      </w:r>
    </w:p>
    <w:p w14:paraId="731CA4C0" w14:textId="77777777" w:rsidR="00993D2C" w:rsidRDefault="00B944B0">
      <w:pPr>
        <w:pStyle w:val="Heading2"/>
        <w:ind w:left="-5"/>
      </w:pPr>
      <w:bookmarkStart w:id="10" w:name="_Toc11145"/>
      <w:r>
        <w:t xml:space="preserve">Using SaaS (Software as a Service) Platforms like Shopify: </w:t>
      </w:r>
      <w:bookmarkEnd w:id="10"/>
    </w:p>
    <w:p w14:paraId="2CE9481F" w14:textId="77777777" w:rsidR="00993D2C" w:rsidRDefault="00B944B0">
      <w:pPr>
        <w:spacing w:line="358" w:lineRule="auto"/>
        <w:ind w:left="-5" w:right="4"/>
      </w:pPr>
      <w:r>
        <w:t xml:space="preserve">Acing a SaaS platform like Shopify has many advantages in terms of launching an e-commerce website. Shopify offers a friendly UI with a selection of templates that make it easy to design and </w:t>
      </w:r>
      <w:r>
        <w:lastRenderedPageBreak/>
        <w:t xml:space="preserve">set up the online store (Tsai, 2022). Shopify, with its built-in inventory management, order processing, and secure payment gateway features, makes the whole e-commerce process very efficient. Third-party app integration grants more features like marketing automation and analytics, which improve the e-store performance as a whole. Again, Shopify also respects scalability, which allows SmartScape Innovations to change and evolve when the business expands. </w:t>
      </w:r>
    </w:p>
    <w:p w14:paraId="0C80962C" w14:textId="77777777" w:rsidR="00993D2C" w:rsidRDefault="00B944B0">
      <w:pPr>
        <w:spacing w:after="213"/>
        <w:ind w:left="0" w:right="880" w:firstLine="0"/>
        <w:jc w:val="right"/>
      </w:pPr>
      <w:r>
        <w:rPr>
          <w:noProof/>
        </w:rPr>
        <w:drawing>
          <wp:inline distT="0" distB="0" distL="0" distR="0" wp14:anchorId="1C80E4B9" wp14:editId="17D357C3">
            <wp:extent cx="4751959" cy="2712085"/>
            <wp:effectExtent l="0" t="0" r="0" b="0"/>
            <wp:docPr id="590" name="Picture 590"/>
            <wp:cNvGraphicFramePr/>
            <a:graphic xmlns:a="http://schemas.openxmlformats.org/drawingml/2006/main">
              <a:graphicData uri="http://schemas.openxmlformats.org/drawingml/2006/picture">
                <pic:pic xmlns:pic="http://schemas.openxmlformats.org/drawingml/2006/picture">
                  <pic:nvPicPr>
                    <pic:cNvPr id="590" name="Picture 590"/>
                    <pic:cNvPicPr/>
                  </pic:nvPicPr>
                  <pic:blipFill>
                    <a:blip r:embed="rId7"/>
                    <a:stretch>
                      <a:fillRect/>
                    </a:stretch>
                  </pic:blipFill>
                  <pic:spPr>
                    <a:xfrm>
                      <a:off x="0" y="0"/>
                      <a:ext cx="4751959" cy="2712085"/>
                    </a:xfrm>
                    <a:prstGeom prst="rect">
                      <a:avLst/>
                    </a:prstGeom>
                  </pic:spPr>
                </pic:pic>
              </a:graphicData>
            </a:graphic>
          </wp:inline>
        </w:drawing>
      </w:r>
      <w:r>
        <w:t xml:space="preserve"> </w:t>
      </w:r>
    </w:p>
    <w:p w14:paraId="3C0DBF58" w14:textId="77777777" w:rsidR="00993D2C" w:rsidRDefault="00B944B0">
      <w:pPr>
        <w:spacing w:after="328"/>
        <w:ind w:right="6"/>
        <w:jc w:val="center"/>
      </w:pPr>
      <w:r>
        <w:rPr>
          <w:i/>
          <w:sz w:val="18"/>
        </w:rPr>
        <w:t xml:space="preserve">Figure 1: SaaS (Tsai, 2022) </w:t>
      </w:r>
    </w:p>
    <w:p w14:paraId="767276FF" w14:textId="77777777" w:rsidR="00993D2C" w:rsidRDefault="00B944B0">
      <w:pPr>
        <w:pStyle w:val="Heading2"/>
        <w:ind w:left="-5"/>
      </w:pPr>
      <w:bookmarkStart w:id="11" w:name="_Toc11146"/>
      <w:r>
        <w:t xml:space="preserve">Utilising a Marketplace such as Amazon or eBay: </w:t>
      </w:r>
      <w:bookmarkEnd w:id="11"/>
    </w:p>
    <w:p w14:paraId="204C0149" w14:textId="77777777" w:rsidR="00993D2C" w:rsidRDefault="00B944B0">
      <w:pPr>
        <w:spacing w:after="260" w:line="365" w:lineRule="auto"/>
        <w:ind w:left="-5" w:right="4"/>
      </w:pPr>
      <w:r>
        <w:t xml:space="preserve">Another way to reach a larger audience is to exploit existing marketplaces like Amazon or eBay. They have built-in traffic and a vast customer base, which means that SmartScape Innovations will use existing networks without the need for much marketing effort. Placing the products on Amazon and eBay, SmartScape will gain not only visibility but also credibility as these platforms are trusted by customers for their purchases. Further, the marketplace model allows for simplifying logistics and the order fulfilment process as these platforms often offer fulfilment services, warehousing, and shipping solutions, making logistic management more accessible for the business. </w:t>
      </w:r>
    </w:p>
    <w:p w14:paraId="1EDA0F89" w14:textId="77777777" w:rsidR="00993D2C" w:rsidRDefault="00B944B0">
      <w:pPr>
        <w:pStyle w:val="Heading2"/>
        <w:ind w:left="-5"/>
      </w:pPr>
      <w:bookmarkStart w:id="12" w:name="_Toc11147"/>
      <w:r>
        <w:t xml:space="preserve">Creating Compelling Content </w:t>
      </w:r>
      <w:bookmarkEnd w:id="12"/>
    </w:p>
    <w:p w14:paraId="2E92AF39" w14:textId="77777777" w:rsidR="00993D2C" w:rsidRDefault="00B944B0">
      <w:pPr>
        <w:spacing w:after="249" w:line="360" w:lineRule="auto"/>
        <w:ind w:left="-5" w:right="4"/>
      </w:pPr>
      <w:r>
        <w:t xml:space="preserve">However, the role of the content is essential in attracting customers and converting them to the online store. SmartScape Innovations should spend on high-quality content that includes product descriptions, images, videos, and interactive elements that propagate the features and benefits of the SmartScape system. Product descriptions should be short and straightforward and should </w:t>
      </w:r>
      <w:r>
        <w:lastRenderedPageBreak/>
        <w:t xml:space="preserve">show the essential functions and unique selling points of the automation system, meeting customer pain points and sharing how SmartScape can enrich their everyday lives (Dickons, 2020). Images and videos demonstrating the attractive use of the products can give the users the visual experience of using the products, allowing them to see the benefits of home automation. By including interactive elements like product configurators or virtual tours, the online shopping experience becomes even more engaging, giving the customers an opportunity to personalise their SmartScape setup and see other options before purchasing. </w:t>
      </w:r>
    </w:p>
    <w:p w14:paraId="4C58D6E0" w14:textId="77777777" w:rsidR="00993D2C" w:rsidRDefault="00B944B0">
      <w:pPr>
        <w:pStyle w:val="Heading2"/>
        <w:ind w:left="-5"/>
      </w:pPr>
      <w:bookmarkStart w:id="13" w:name="_Toc11148"/>
      <w:r>
        <w:t xml:space="preserve">Using Secure Payment Services: </w:t>
      </w:r>
      <w:bookmarkEnd w:id="13"/>
    </w:p>
    <w:p w14:paraId="07383FEC" w14:textId="77777777" w:rsidR="00993D2C" w:rsidRDefault="00B944B0">
      <w:pPr>
        <w:spacing w:after="380" w:line="365" w:lineRule="auto"/>
        <w:ind w:left="-5" w:right="4"/>
      </w:pPr>
      <w:r>
        <w:t xml:space="preserve">Payment processing security is critical to establishing trust and credibility with clientele. SmartScape Innovations should use reliable payment gateways, including credit card processors and PayPal, to enhance easy and secure purchases on the online store (Alghamdi, 2020). With multiple payment options such as credit/debit cards, digital wallets, and others, SmartScape is able to fulfil various customer preferences and convenience. Nevertheless, you should keep in mind the need for PCI-DSS (Payment Card Industry Data Security Standard) compliance requirements when you are accepting card payments online. PCI-DSS standard conformity guarantees data security of sensitive cardholder details, which in turn protects both the customers and the business from possible security breaches and fraud. </w:t>
      </w:r>
    </w:p>
    <w:p w14:paraId="13F8ED78" w14:textId="77777777" w:rsidR="00993D2C" w:rsidRDefault="00B944B0">
      <w:pPr>
        <w:pStyle w:val="Heading1"/>
        <w:spacing w:after="206"/>
        <w:ind w:left="-5"/>
      </w:pPr>
      <w:bookmarkStart w:id="14" w:name="_Toc11149"/>
      <w:r>
        <w:t xml:space="preserve">C) Marketing </w:t>
      </w:r>
      <w:bookmarkEnd w:id="14"/>
    </w:p>
    <w:p w14:paraId="4FBAD8ED" w14:textId="77777777" w:rsidR="00993D2C" w:rsidRDefault="00B944B0">
      <w:pPr>
        <w:pStyle w:val="Heading2"/>
        <w:ind w:left="-5"/>
      </w:pPr>
      <w:bookmarkStart w:id="15" w:name="_Toc11150"/>
      <w:r>
        <w:t xml:space="preserve">Promotional Methods </w:t>
      </w:r>
      <w:bookmarkEnd w:id="15"/>
    </w:p>
    <w:p w14:paraId="4E20EF1D" w14:textId="77777777" w:rsidR="00993D2C" w:rsidRDefault="00B944B0">
      <w:pPr>
        <w:spacing w:after="244" w:line="379" w:lineRule="auto"/>
        <w:ind w:left="-5" w:right="4"/>
      </w:pPr>
      <w:r>
        <w:t xml:space="preserve">The marketing of SmartScape Innovations and the reaching of the target customers will require an integrated marketing mix that will include several channels including social media, search engines, email marketing, and pre-launch promotions (Elrod, 2022). </w:t>
      </w:r>
    </w:p>
    <w:p w14:paraId="6081FE67" w14:textId="77777777" w:rsidR="00993D2C" w:rsidRDefault="00B944B0">
      <w:pPr>
        <w:pStyle w:val="Heading2"/>
        <w:ind w:left="-5"/>
      </w:pPr>
      <w:bookmarkStart w:id="16" w:name="_Toc11151"/>
      <w:r>
        <w:t xml:space="preserve">Target Customers </w:t>
      </w:r>
      <w:bookmarkEnd w:id="16"/>
    </w:p>
    <w:p w14:paraId="7609B192" w14:textId="77777777" w:rsidR="00993D2C" w:rsidRDefault="00B944B0">
      <w:pPr>
        <w:spacing w:after="255" w:line="368" w:lineRule="auto"/>
        <w:ind w:left="-5" w:right="4"/>
      </w:pPr>
      <w:r>
        <w:t xml:space="preserve">The homeowner, renter and property manager market have been the principal target customers of SmartScape Innovation due to the fact that they are interested in the convenience, ease and safety of the places they live. They are digital natives and want solutions that enrich their lives through automation and intelligent technologies. Our largest demographic consists of families, professionals and technology enthusiasts. In order to target them effectively, we are adopting a multichannel approach that will cater to their needs and behaviour. </w:t>
      </w:r>
    </w:p>
    <w:p w14:paraId="6CEE2D6A" w14:textId="77777777" w:rsidR="00993D2C" w:rsidRDefault="00B944B0">
      <w:pPr>
        <w:pStyle w:val="Heading2"/>
        <w:ind w:left="-5"/>
      </w:pPr>
      <w:bookmarkStart w:id="17" w:name="_Toc11152"/>
      <w:r>
        <w:lastRenderedPageBreak/>
        <w:t xml:space="preserve">Social Media </w:t>
      </w:r>
      <w:bookmarkEnd w:id="17"/>
    </w:p>
    <w:p w14:paraId="0851339F" w14:textId="77777777" w:rsidR="00993D2C" w:rsidRDefault="00B944B0">
      <w:pPr>
        <w:ind w:left="-5" w:right="4"/>
      </w:pPr>
      <w:r>
        <w:t xml:space="preserve">Facebook, as well as other social media platforms, will be important in our marketing campaign </w:t>
      </w:r>
    </w:p>
    <w:p w14:paraId="2E3614D5" w14:textId="77777777" w:rsidR="00993D2C" w:rsidRDefault="00B944B0">
      <w:pPr>
        <w:spacing w:line="370" w:lineRule="auto"/>
        <w:ind w:left="-5" w:right="4"/>
      </w:pPr>
      <w:r>
        <w:t xml:space="preserve">(Bucher, 2020). We will use targeted advertisement campaigns to reach certain demographics by their interest, location, and online behaviour. The content includes an attractive presentation of the benefits of SmartScape, customer testimonials and a look at the product development that will be shared in order to create awareness and stimulate interest. Frequent updates and communication with our followers will help to create a community and trust that will encourage them to look at our offer further. </w:t>
      </w:r>
    </w:p>
    <w:p w14:paraId="6BCA0073" w14:textId="77777777" w:rsidR="00993D2C" w:rsidRDefault="00B944B0">
      <w:pPr>
        <w:spacing w:after="218"/>
        <w:ind w:left="0" w:right="1020" w:firstLine="0"/>
        <w:jc w:val="right"/>
      </w:pPr>
      <w:r>
        <w:rPr>
          <w:noProof/>
        </w:rPr>
        <w:drawing>
          <wp:inline distT="0" distB="0" distL="0" distR="0" wp14:anchorId="21DAA36A" wp14:editId="5BBBEF99">
            <wp:extent cx="4576445" cy="2574290"/>
            <wp:effectExtent l="0" t="0" r="0" b="0"/>
            <wp:docPr id="723" name="Picture 723"/>
            <wp:cNvGraphicFramePr/>
            <a:graphic xmlns:a="http://schemas.openxmlformats.org/drawingml/2006/main">
              <a:graphicData uri="http://schemas.openxmlformats.org/drawingml/2006/picture">
                <pic:pic xmlns:pic="http://schemas.openxmlformats.org/drawingml/2006/picture">
                  <pic:nvPicPr>
                    <pic:cNvPr id="723" name="Picture 723"/>
                    <pic:cNvPicPr/>
                  </pic:nvPicPr>
                  <pic:blipFill>
                    <a:blip r:embed="rId8"/>
                    <a:stretch>
                      <a:fillRect/>
                    </a:stretch>
                  </pic:blipFill>
                  <pic:spPr>
                    <a:xfrm>
                      <a:off x="0" y="0"/>
                      <a:ext cx="4576445" cy="2574290"/>
                    </a:xfrm>
                    <a:prstGeom prst="rect">
                      <a:avLst/>
                    </a:prstGeom>
                  </pic:spPr>
                </pic:pic>
              </a:graphicData>
            </a:graphic>
          </wp:inline>
        </w:drawing>
      </w:r>
      <w:r>
        <w:t xml:space="preserve"> </w:t>
      </w:r>
    </w:p>
    <w:p w14:paraId="3F802A26" w14:textId="77777777" w:rsidR="00993D2C" w:rsidRDefault="00B944B0">
      <w:pPr>
        <w:spacing w:after="328"/>
        <w:ind w:right="1"/>
        <w:jc w:val="center"/>
      </w:pPr>
      <w:r>
        <w:rPr>
          <w:i/>
          <w:sz w:val="18"/>
        </w:rPr>
        <w:t xml:space="preserve">Figure 2: Social Media (Bucher, 2020) </w:t>
      </w:r>
    </w:p>
    <w:p w14:paraId="32DDBCB6" w14:textId="77777777" w:rsidR="00993D2C" w:rsidRDefault="00B944B0">
      <w:pPr>
        <w:pStyle w:val="Heading2"/>
        <w:ind w:left="-5"/>
      </w:pPr>
      <w:bookmarkStart w:id="18" w:name="_Toc11153"/>
      <w:r>
        <w:t xml:space="preserve">Paid Search Engines </w:t>
      </w:r>
      <w:bookmarkEnd w:id="18"/>
    </w:p>
    <w:p w14:paraId="7F9D61D6" w14:textId="77777777" w:rsidR="00993D2C" w:rsidRDefault="00B944B0">
      <w:pPr>
        <w:spacing w:after="256" w:line="367" w:lineRule="auto"/>
        <w:ind w:left="-5" w:right="4"/>
      </w:pPr>
      <w:r>
        <w:t xml:space="preserve">Google Ads will be used to target potential customers who are searching for smart home solutions. By using relevant keywords in the areas of home automation, IoT devices, and smart home security, we will make sure that SmartScape Innovations is found at the top of search results. Ad copy will feature critical features, benefits, and competitive advantages to attract clicks and draw visitors to our website. Continuous iterative optimisation with the help of performance metrics will ensure the high efficiency of our paid search campaigns. </w:t>
      </w:r>
    </w:p>
    <w:p w14:paraId="53BF5922" w14:textId="77777777" w:rsidR="00993D2C" w:rsidRDefault="00B944B0">
      <w:pPr>
        <w:pStyle w:val="Heading2"/>
        <w:ind w:left="-5"/>
      </w:pPr>
      <w:bookmarkStart w:id="19" w:name="_Toc11154"/>
      <w:r>
        <w:t xml:space="preserve">Customer Journeys </w:t>
      </w:r>
      <w:bookmarkEnd w:id="19"/>
    </w:p>
    <w:p w14:paraId="6ECB5A12" w14:textId="77777777" w:rsidR="00993D2C" w:rsidRDefault="00B944B0">
      <w:pPr>
        <w:spacing w:line="367" w:lineRule="auto"/>
        <w:ind w:left="-5" w:right="4"/>
      </w:pPr>
      <w:r>
        <w:t xml:space="preserve">Understanding the customer journey is crucial in creating individual experiences and directing prospects through the sales funnel (Addis, 2022). We will define various touch points from awareness to conversion and customise messages and content of each point to speak to the level </w:t>
      </w:r>
      <w:r>
        <w:lastRenderedPageBreak/>
        <w:t xml:space="preserve">in the journey. Such content could be educational blog articles, comparison guides, and interactive demos that would deal with specific pain points and objections while presenting the value proposition of SmartScape. </w:t>
      </w:r>
    </w:p>
    <w:p w14:paraId="0A4B53E3" w14:textId="77777777" w:rsidR="00993D2C" w:rsidRDefault="00B944B0">
      <w:pPr>
        <w:pStyle w:val="Heading2"/>
        <w:ind w:left="-5"/>
      </w:pPr>
      <w:bookmarkStart w:id="20" w:name="_Toc11155"/>
      <w:r>
        <w:t xml:space="preserve">Email Marketing </w:t>
      </w:r>
      <w:bookmarkEnd w:id="20"/>
    </w:p>
    <w:p w14:paraId="06DDDBCC" w14:textId="77777777" w:rsidR="00993D2C" w:rsidRDefault="00B944B0">
      <w:pPr>
        <w:spacing w:after="256" w:line="367" w:lineRule="auto"/>
        <w:ind w:left="-5" w:right="4"/>
      </w:pPr>
      <w:r>
        <w:t xml:space="preserve">Email marketing is the most essential element of our approach to lead generation and ongoing engagement with our clients. We will use targeted email lists based on user preferences, behaviour, and purchase history to provide relevant content and promotions. The personalised product recommendations, promotional offers, and educational newsletters will keep the list updated and promote repeat sales. In addition, automatic workflows set off by specific actions or milestones will facilitate communication and improve customer satisfaction. </w:t>
      </w:r>
    </w:p>
    <w:p w14:paraId="0845DAA8" w14:textId="77777777" w:rsidR="00993D2C" w:rsidRDefault="00B944B0">
      <w:pPr>
        <w:pStyle w:val="Heading2"/>
        <w:ind w:left="-5"/>
      </w:pPr>
      <w:bookmarkStart w:id="21" w:name="_Toc11156"/>
      <w:r>
        <w:t xml:space="preserve">Pre-launch Promotion </w:t>
      </w:r>
      <w:bookmarkEnd w:id="21"/>
    </w:p>
    <w:p w14:paraId="7AE225AF" w14:textId="77777777" w:rsidR="00993D2C" w:rsidRDefault="00B944B0">
      <w:pPr>
        <w:spacing w:after="381" w:line="365" w:lineRule="auto"/>
        <w:ind w:left="-5" w:right="4"/>
      </w:pPr>
      <w:r>
        <w:t xml:space="preserve">For the launch of SmartScape Innovations, our plan is to create buzz and anticipation for the launch before the day, and therefore, we will have pre-launch promotions in which we will collect email addresses and build our subscriber list (Rathore, 2021). Teaser campaigns in social media, targeted ads, and landing pages will provide early access, exclusive discounts, or some incentives for signing up. Capturing leads prior to the official launch will help us have a group of interested prospects to nurture and convert once the product becomes available. Nevertheless, compliance with rules is crucial here, e.g. with GDPR, to make sure that email marketing is legally correct and respects the user’s privacy. </w:t>
      </w:r>
    </w:p>
    <w:p w14:paraId="50CCB5CA" w14:textId="77777777" w:rsidR="00993D2C" w:rsidRDefault="00B944B0">
      <w:pPr>
        <w:pStyle w:val="Heading1"/>
        <w:spacing w:after="207"/>
        <w:ind w:left="-5"/>
      </w:pPr>
      <w:bookmarkStart w:id="22" w:name="_Toc11157"/>
      <w:r>
        <w:t xml:space="preserve">D) Privacy and Data Protection </w:t>
      </w:r>
      <w:bookmarkEnd w:id="22"/>
    </w:p>
    <w:p w14:paraId="5866F2F4" w14:textId="77777777" w:rsidR="00993D2C" w:rsidRDefault="00B944B0">
      <w:pPr>
        <w:pStyle w:val="Heading2"/>
        <w:ind w:left="-5"/>
      </w:pPr>
      <w:bookmarkStart w:id="23" w:name="_Toc11158"/>
      <w:r>
        <w:t xml:space="preserve">GDPR/Data Protection Act 2018 </w:t>
      </w:r>
      <w:bookmarkEnd w:id="23"/>
    </w:p>
    <w:p w14:paraId="00835C0D" w14:textId="77777777" w:rsidR="00993D2C" w:rsidRDefault="00B944B0">
      <w:pPr>
        <w:ind w:left="-5" w:right="4"/>
      </w:pPr>
      <w:r>
        <w:t xml:space="preserve">The GDPR and the Data Protection Act 2018 compliance is necessary for SmartScape </w:t>
      </w:r>
    </w:p>
    <w:p w14:paraId="4A6F174B" w14:textId="77777777" w:rsidR="00993D2C" w:rsidRDefault="00B944B0">
      <w:pPr>
        <w:spacing w:line="367" w:lineRule="auto"/>
        <w:ind w:left="-5" w:right="4"/>
      </w:pPr>
      <w:r>
        <w:t xml:space="preserve">Innovations in order to ensure the ethical and legal treatment of personal information (Scott, 2020). The GDPR lays down very stringent criteria for what amounts to the collection, processing, and retention of personal data, aimed at guaranteeing the basic rights and freedoms of people within the European Union (EU) and the European Economic Area (EEA). SmartScape Innovations should adhere to all activities of data processing including customer data collection for marketing purposes to GDPR principles of lawfulness, fairness, and transparency. </w:t>
      </w:r>
    </w:p>
    <w:p w14:paraId="22DD7769" w14:textId="77777777" w:rsidR="00993D2C" w:rsidRDefault="00B944B0">
      <w:pPr>
        <w:spacing w:after="214"/>
        <w:ind w:left="0" w:right="1425" w:firstLine="0"/>
        <w:jc w:val="right"/>
      </w:pPr>
      <w:r>
        <w:rPr>
          <w:noProof/>
        </w:rPr>
        <w:lastRenderedPageBreak/>
        <w:drawing>
          <wp:inline distT="0" distB="0" distL="0" distR="0" wp14:anchorId="53E3B578" wp14:editId="61B5A438">
            <wp:extent cx="4057142" cy="2365375"/>
            <wp:effectExtent l="0" t="0" r="0" b="0"/>
            <wp:docPr id="849" name="Picture 849"/>
            <wp:cNvGraphicFramePr/>
            <a:graphic xmlns:a="http://schemas.openxmlformats.org/drawingml/2006/main">
              <a:graphicData uri="http://schemas.openxmlformats.org/drawingml/2006/picture">
                <pic:pic xmlns:pic="http://schemas.openxmlformats.org/drawingml/2006/picture">
                  <pic:nvPicPr>
                    <pic:cNvPr id="849" name="Picture 849"/>
                    <pic:cNvPicPr/>
                  </pic:nvPicPr>
                  <pic:blipFill>
                    <a:blip r:embed="rId9"/>
                    <a:stretch>
                      <a:fillRect/>
                    </a:stretch>
                  </pic:blipFill>
                  <pic:spPr>
                    <a:xfrm>
                      <a:off x="0" y="0"/>
                      <a:ext cx="4057142" cy="2365375"/>
                    </a:xfrm>
                    <a:prstGeom prst="rect">
                      <a:avLst/>
                    </a:prstGeom>
                  </pic:spPr>
                </pic:pic>
              </a:graphicData>
            </a:graphic>
          </wp:inline>
        </w:drawing>
      </w:r>
      <w:r>
        <w:t xml:space="preserve"> </w:t>
      </w:r>
    </w:p>
    <w:p w14:paraId="253AA9F3" w14:textId="77777777" w:rsidR="00993D2C" w:rsidRDefault="00B944B0">
      <w:pPr>
        <w:spacing w:after="328"/>
        <w:ind w:right="6"/>
        <w:jc w:val="center"/>
      </w:pPr>
      <w:r>
        <w:rPr>
          <w:i/>
          <w:sz w:val="18"/>
        </w:rPr>
        <w:t xml:space="preserve">Figure 3: Data Protection Act (Scott, 2020) </w:t>
      </w:r>
    </w:p>
    <w:p w14:paraId="56968899" w14:textId="77777777" w:rsidR="00993D2C" w:rsidRDefault="00B944B0">
      <w:pPr>
        <w:pStyle w:val="Heading2"/>
        <w:ind w:left="-5"/>
      </w:pPr>
      <w:bookmarkStart w:id="24" w:name="_Toc11159"/>
      <w:r>
        <w:t xml:space="preserve">Privacy and Electronic Communication Regulations (PECR) </w:t>
      </w:r>
      <w:bookmarkEnd w:id="24"/>
    </w:p>
    <w:p w14:paraId="68032DB2" w14:textId="77777777" w:rsidR="00993D2C" w:rsidRDefault="00B944B0">
      <w:pPr>
        <w:spacing w:after="253" w:line="366" w:lineRule="auto"/>
        <w:ind w:left="-5" w:right="4"/>
      </w:pPr>
      <w:r>
        <w:t xml:space="preserve">Furthermore, in addition to the necessity to comply with GDPR, SmartScape Innovations is obliged to observe Privacy and Electronic Communication Regulations (PECR) covering electronic marketing communication (Stigler, 2022). PECR requires the obtaining of consent from individuals for sending them advertising or other promotional material through electronic media, in particular email and SMS among others. Therefore, the approach of ensuring explicit consent of the customers to be contacted with the promotional emails or short messages should be utilized by SmartScape Innovations. In addition, PECR demands the companies to offer the recipients the opt-out ability, which gives the person the ease and control of handling marketing contact. </w:t>
      </w:r>
    </w:p>
    <w:p w14:paraId="5CFCF6E1" w14:textId="77777777" w:rsidR="00993D2C" w:rsidRDefault="00B944B0">
      <w:pPr>
        <w:pStyle w:val="Heading2"/>
        <w:ind w:left="-5"/>
      </w:pPr>
      <w:bookmarkStart w:id="25" w:name="_Toc11160"/>
      <w:r>
        <w:t xml:space="preserve">Security and the Importance of Secure Access </w:t>
      </w:r>
      <w:bookmarkEnd w:id="25"/>
    </w:p>
    <w:p w14:paraId="6F98012F" w14:textId="77777777" w:rsidR="00993D2C" w:rsidRDefault="00B944B0">
      <w:pPr>
        <w:spacing w:after="250" w:line="370" w:lineRule="auto"/>
        <w:ind w:left="-5" w:right="4"/>
      </w:pPr>
      <w:r>
        <w:t xml:space="preserve">The data security of its customers is an important aspect of SmartScape Innovations' concern to ensure the trust and confidence within it. Security of access to the cloud providers where the data of the customer is usually stored is necessary to prevent unauthorised access and data leakages. SmartScape Innovations uses firm authentication systems to heighten MFA and RBAC access control and guarantee that essential data is only accessed by authorised people. </w:t>
      </w:r>
    </w:p>
    <w:p w14:paraId="3572540C" w14:textId="77777777" w:rsidR="00993D2C" w:rsidRDefault="00B944B0">
      <w:pPr>
        <w:pStyle w:val="Heading2"/>
        <w:ind w:left="-5"/>
      </w:pPr>
      <w:bookmarkStart w:id="26" w:name="_Toc11161"/>
      <w:r>
        <w:t xml:space="preserve">Sensitivity about Default Access and Frequent Changes </w:t>
      </w:r>
      <w:bookmarkEnd w:id="26"/>
    </w:p>
    <w:p w14:paraId="7E0F2074" w14:textId="77777777" w:rsidR="00993D2C" w:rsidRDefault="00B944B0">
      <w:pPr>
        <w:spacing w:after="226" w:line="361" w:lineRule="auto"/>
        <w:ind w:left="-5" w:right="4"/>
      </w:pPr>
      <w:r>
        <w:t xml:space="preserve">Customer data access for SmartScape Innovations default should be least privilege-based. Ideally, default access permissions should be to the level that is only necessary so that employees can perform and complete their roles effectively (Gornall, 2022). Considering changes in the roles of employees or organisational structure, SmartScape Innovations also has to regularly review </w:t>
      </w:r>
      <w:r>
        <w:lastRenderedPageBreak/>
        <w:t xml:space="preserve">and renew access permissions. When access permissions are changed very frequently, the risk of unauthorised access is minimised, and employees are only provided with the data that they need at the moment. </w:t>
      </w:r>
    </w:p>
    <w:p w14:paraId="255D0903" w14:textId="77777777" w:rsidR="00993D2C" w:rsidRDefault="00B944B0">
      <w:pPr>
        <w:pStyle w:val="Heading2"/>
        <w:ind w:left="-5"/>
      </w:pPr>
      <w:bookmarkStart w:id="27" w:name="_Toc11162"/>
      <w:r>
        <w:t xml:space="preserve">Encrypting Traffic in Transit and at Rest </w:t>
      </w:r>
      <w:bookmarkEnd w:id="27"/>
    </w:p>
    <w:p w14:paraId="7D2F9021" w14:textId="77777777" w:rsidR="00993D2C" w:rsidRDefault="00B944B0">
      <w:pPr>
        <w:spacing w:after="378" w:line="366" w:lineRule="auto"/>
        <w:ind w:left="-5" w:right="4"/>
      </w:pPr>
      <w:r>
        <w:t xml:space="preserve">Encryption is one of the most essential elements in the protection of customers' data from unauthorised interception or access (Zaidan, 2024). Data on the SmartScape Innovations should be protected in a way that secures data while in transit and while at rest through the implementation of encryption protocols. Data in motion over networks should be encrypted using a Transport Layer Security (TLS) protocol, for example, during online transactions or communication between servers and clients. In addition, data stored in databases or on cloud servers should be encrypted employing powerful encryption algorithms so that they would likely be inaccessible in the case of a security breach or if any storage devices are stolen. </w:t>
      </w:r>
    </w:p>
    <w:p w14:paraId="24B92C3D" w14:textId="77777777" w:rsidR="00993D2C" w:rsidRDefault="00B944B0">
      <w:pPr>
        <w:pStyle w:val="Heading1"/>
        <w:ind w:left="-5"/>
      </w:pPr>
      <w:bookmarkStart w:id="28" w:name="_Toc11163"/>
      <w:r>
        <w:t xml:space="preserve">Conclusion </w:t>
      </w:r>
      <w:bookmarkEnd w:id="28"/>
    </w:p>
    <w:p w14:paraId="6EE2E95D" w14:textId="14E5C7AF" w:rsidR="00993D2C" w:rsidRDefault="00B944B0">
      <w:pPr>
        <w:spacing w:after="154" w:line="366" w:lineRule="auto"/>
        <w:ind w:left="-5" w:right="4"/>
      </w:pPr>
      <w:proofErr w:type="spellStart"/>
      <w:r>
        <w:t>SmartScape</w:t>
      </w:r>
      <w:proofErr w:type="spellEnd"/>
      <w:r>
        <w:t xml:space="preserve"> Innovations is</w:t>
      </w:r>
      <w:r w:rsidR="00315A0D">
        <w:t xml:space="preserve"> becoming</w:t>
      </w:r>
      <w:r>
        <w:t xml:space="preserve"> the leader in the intelligent house automation field, providing an unmatched range of personalisation, accessibility, and user-centred design. SmartScape targets savvy consumers through strategic alliances, robust e-commerce platforms, and highly focused marketing offensives, all while operating under strict data protection regulations. </w:t>
      </w:r>
      <w:proofErr w:type="spellStart"/>
      <w:r>
        <w:t>SmartScape</w:t>
      </w:r>
      <w:proofErr w:type="spellEnd"/>
      <w:r w:rsidR="00FE2F0D">
        <w:t xml:space="preserve"> will</w:t>
      </w:r>
      <w:r>
        <w:t xml:space="preserve"> lead the future of personalised home automation, where convenience, efficiency and security become the new standards of modern living through continuous innovation, customer satisfaction and compliance. </w:t>
      </w:r>
    </w:p>
    <w:p w14:paraId="121F8063" w14:textId="77777777" w:rsidR="00993D2C" w:rsidRDefault="00B944B0">
      <w:pPr>
        <w:spacing w:after="0"/>
        <w:ind w:left="0" w:firstLine="0"/>
        <w:jc w:val="left"/>
      </w:pPr>
      <w:r>
        <w:t xml:space="preserve"> </w:t>
      </w:r>
      <w:r>
        <w:tab/>
        <w:t xml:space="preserve"> </w:t>
      </w:r>
    </w:p>
    <w:p w14:paraId="5D8D0325" w14:textId="77777777" w:rsidR="00993D2C" w:rsidRDefault="00B944B0">
      <w:pPr>
        <w:pStyle w:val="Heading1"/>
        <w:spacing w:after="0"/>
        <w:ind w:left="0" w:firstLine="0"/>
      </w:pPr>
      <w:bookmarkStart w:id="29" w:name="_Toc11164"/>
      <w:r>
        <w:rPr>
          <w:color w:val="0070C0"/>
        </w:rPr>
        <w:t xml:space="preserve">References </w:t>
      </w:r>
      <w:bookmarkEnd w:id="29"/>
    </w:p>
    <w:p w14:paraId="05BE9097" w14:textId="77777777" w:rsidR="00993D2C" w:rsidRDefault="00B944B0">
      <w:pPr>
        <w:spacing w:after="50"/>
        <w:ind w:left="-30" w:right="-30" w:firstLine="0"/>
        <w:jc w:val="left"/>
      </w:pPr>
      <w:r>
        <w:rPr>
          <w:rFonts w:ascii="Calibri" w:eastAsia="Calibri" w:hAnsi="Calibri" w:cs="Calibri"/>
          <w:noProof/>
        </w:rPr>
        <mc:AlternateContent>
          <mc:Choice Requires="wpg">
            <w:drawing>
              <wp:inline distT="0" distB="0" distL="0" distR="0" wp14:anchorId="1069DA34" wp14:editId="47E4B8E8">
                <wp:extent cx="5984241" cy="6350"/>
                <wp:effectExtent l="0" t="0" r="0" b="0"/>
                <wp:docPr id="10356" name="Group 10356"/>
                <wp:cNvGraphicFramePr/>
                <a:graphic xmlns:a="http://schemas.openxmlformats.org/drawingml/2006/main">
                  <a:graphicData uri="http://schemas.microsoft.com/office/word/2010/wordprocessingGroup">
                    <wpg:wgp>
                      <wpg:cNvGrpSpPr/>
                      <wpg:grpSpPr>
                        <a:xfrm>
                          <a:off x="0" y="0"/>
                          <a:ext cx="5984241" cy="6350"/>
                          <a:chOff x="0" y="0"/>
                          <a:chExt cx="5984241" cy="6350"/>
                        </a:xfrm>
                      </wpg:grpSpPr>
                      <wps:wsp>
                        <wps:cNvPr id="11628" name="Shape 11628"/>
                        <wps:cNvSpPr/>
                        <wps:spPr>
                          <a:xfrm>
                            <a:off x="0" y="0"/>
                            <a:ext cx="5984241" cy="9144"/>
                          </a:xfrm>
                          <a:custGeom>
                            <a:avLst/>
                            <a:gdLst/>
                            <a:ahLst/>
                            <a:cxnLst/>
                            <a:rect l="0" t="0" r="0" b="0"/>
                            <a:pathLst>
                              <a:path w="5984241" h="9144">
                                <a:moveTo>
                                  <a:pt x="0" y="0"/>
                                </a:moveTo>
                                <a:lnTo>
                                  <a:pt x="5984241" y="0"/>
                                </a:lnTo>
                                <a:lnTo>
                                  <a:pt x="5984241"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0356" style="width:471.2pt;height:0.5pt;mso-position-horizontal-relative:char;mso-position-vertical-relative:line" coordsize="59842,63">
                <v:shape id="Shape 11629" style="position:absolute;width:59842;height:91;left:0;top:0;" coordsize="5984241,9144" path="m0,0l5984241,0l5984241,9144l0,9144l0,0">
                  <v:stroke weight="0pt" endcap="flat" joinstyle="round" on="false" color="#000000" opacity="0"/>
                  <v:fill on="true" color="#000000"/>
                </v:shape>
              </v:group>
            </w:pict>
          </mc:Fallback>
        </mc:AlternateContent>
      </w:r>
    </w:p>
    <w:p w14:paraId="7ABDA4C7" w14:textId="77777777" w:rsidR="00993D2C" w:rsidRDefault="00B944B0">
      <w:pPr>
        <w:spacing w:after="146"/>
        <w:ind w:left="-5" w:right="4"/>
      </w:pPr>
      <w:r>
        <w:t xml:space="preserve">Addis, M. (2022). Understanding the Customer Journey to Create Excellent Customer </w:t>
      </w:r>
    </w:p>
    <w:p w14:paraId="586761C6" w14:textId="77777777" w:rsidR="00993D2C" w:rsidRDefault="00B944B0">
      <w:pPr>
        <w:spacing w:after="159" w:line="403" w:lineRule="auto"/>
        <w:ind w:left="-5" w:right="4"/>
      </w:pPr>
      <w:r>
        <w:t xml:space="preserve">Experiences in </w:t>
      </w:r>
      <w:r>
        <w:tab/>
        <w:t xml:space="preserve">Bookshops. </w:t>
      </w:r>
      <w:r>
        <w:rPr>
          <w:i/>
        </w:rPr>
        <w:t xml:space="preserve">International Journal </w:t>
      </w:r>
      <w:r>
        <w:rPr>
          <w:i/>
        </w:rPr>
        <w:tab/>
        <w:t xml:space="preserve">of Marketing </w:t>
      </w:r>
      <w:r>
        <w:rPr>
          <w:i/>
        </w:rPr>
        <w:tab/>
        <w:t>Studies</w:t>
      </w:r>
      <w:r>
        <w:t xml:space="preserve">, 8(4), </w:t>
      </w:r>
      <w:r>
        <w:tab/>
        <w:t xml:space="preserve">p.20. doi:https://doi.org/10.5539/ijms.v8n4p20. </w:t>
      </w:r>
    </w:p>
    <w:p w14:paraId="111ECFF6" w14:textId="77777777" w:rsidR="00993D2C" w:rsidRDefault="00B944B0">
      <w:pPr>
        <w:spacing w:line="407" w:lineRule="auto"/>
        <w:ind w:left="-5" w:right="4"/>
      </w:pPr>
      <w:r>
        <w:t xml:space="preserve">Ahmad, A. (2020). Architecting Software for the Internet of Thing Based Systems. </w:t>
      </w:r>
      <w:r>
        <w:rPr>
          <w:i/>
          <w:bdr w:val="single" w:sz="4" w:space="0" w:color="E5E7EB"/>
        </w:rPr>
        <w:t>Future Internet</w:t>
      </w:r>
      <w:r>
        <w:t xml:space="preserve">, 11(7), p.153. doi:https://doi.org/10.3390/fi11070153. </w:t>
      </w:r>
    </w:p>
    <w:p w14:paraId="661CBA7A" w14:textId="77777777" w:rsidR="00993D2C" w:rsidRDefault="00B944B0">
      <w:pPr>
        <w:spacing w:line="397" w:lineRule="auto"/>
        <w:ind w:left="-5" w:right="4"/>
      </w:pPr>
      <w:r>
        <w:lastRenderedPageBreak/>
        <w:t xml:space="preserve">Alghamdi, T.A. (2020). Secure Service Provisioning Scheme for Lightweight IoT Devices With a Fair Payment System and an Incentive Mechanism Based on Blockchain. </w:t>
      </w:r>
      <w:r>
        <w:rPr>
          <w:i/>
        </w:rPr>
        <w:t>IEEE Access</w:t>
      </w:r>
      <w:r>
        <w:t xml:space="preserve">, 8(6), pp.1048–1061. doi:https://doi.org/10.1109/access.2019.2961612. </w:t>
      </w:r>
    </w:p>
    <w:p w14:paraId="772AB74E" w14:textId="77777777" w:rsidR="00993D2C" w:rsidRDefault="00B944B0">
      <w:pPr>
        <w:spacing w:after="166" w:line="396" w:lineRule="auto"/>
        <w:ind w:left="-5" w:right="-11"/>
        <w:jc w:val="left"/>
      </w:pPr>
      <w:r>
        <w:t xml:space="preserve">Bookhart, </w:t>
      </w:r>
      <w:r>
        <w:tab/>
        <w:t xml:space="preserve">S.W. </w:t>
      </w:r>
      <w:r>
        <w:tab/>
        <w:t xml:space="preserve">(2023). </w:t>
      </w:r>
      <w:r>
        <w:tab/>
        <w:t xml:space="preserve">Benchmarking: A </w:t>
      </w:r>
      <w:r>
        <w:tab/>
        <w:t xml:space="preserve">natural </w:t>
      </w:r>
      <w:r>
        <w:tab/>
        <w:t xml:space="preserve">progression </w:t>
      </w:r>
      <w:r>
        <w:tab/>
        <w:t xml:space="preserve">beyond </w:t>
      </w:r>
      <w:r>
        <w:tab/>
        <w:t xml:space="preserve">competitive analysis. </w:t>
      </w:r>
      <w:r>
        <w:rPr>
          <w:i/>
        </w:rPr>
        <w:t xml:space="preserve">Competitive </w:t>
      </w:r>
      <w:r>
        <w:rPr>
          <w:i/>
        </w:rPr>
        <w:tab/>
        <w:t xml:space="preserve">Intelligence </w:t>
      </w:r>
      <w:r>
        <w:rPr>
          <w:i/>
        </w:rPr>
        <w:tab/>
        <w:t>Review</w:t>
      </w:r>
      <w:r>
        <w:t xml:space="preserve">, </w:t>
      </w:r>
      <w:r>
        <w:tab/>
        <w:t xml:space="preserve">4(1), </w:t>
      </w:r>
      <w:r>
        <w:tab/>
        <w:t xml:space="preserve">pp.44–49. doi:https://doi.org/10.1002/cir.3880040110. </w:t>
      </w:r>
    </w:p>
    <w:p w14:paraId="3CC71523" w14:textId="77777777" w:rsidR="00993D2C" w:rsidRDefault="00B944B0">
      <w:pPr>
        <w:spacing w:after="150" w:line="406" w:lineRule="auto"/>
        <w:ind w:left="-5" w:right="4"/>
      </w:pPr>
      <w:r>
        <w:t xml:space="preserve">Bruggen, A. (2020). The Hidden Costs of Different Sales Channels. </w:t>
      </w:r>
      <w:r>
        <w:rPr>
          <w:i/>
          <w:bdr w:val="single" w:sz="4" w:space="0" w:color="E5E7EB"/>
        </w:rPr>
        <w:t>SSRN Electronic Journal</w:t>
      </w:r>
      <w:r>
        <w:t xml:space="preserve">, 6(3). doi:https://doi.org/10.2139/ssrn.2131169. </w:t>
      </w:r>
    </w:p>
    <w:p w14:paraId="3C82A579" w14:textId="77777777" w:rsidR="00993D2C" w:rsidRDefault="00B944B0">
      <w:pPr>
        <w:spacing w:after="161" w:line="397" w:lineRule="auto"/>
        <w:ind w:left="-5" w:right="4"/>
      </w:pPr>
      <w:r>
        <w:t xml:space="preserve">Bucher, T. (2020). Networking, or What the Social Means in Social Media. </w:t>
      </w:r>
      <w:r>
        <w:rPr>
          <w:i/>
        </w:rPr>
        <w:t>Social Media + Society</w:t>
      </w:r>
      <w:r>
        <w:t xml:space="preserve">, 1(1), p.205630511557813. doi:https://doi.org/10.1177/2056305115578138. </w:t>
      </w:r>
    </w:p>
    <w:p w14:paraId="7B12F0EA" w14:textId="77777777" w:rsidR="00993D2C" w:rsidRDefault="00B944B0">
      <w:pPr>
        <w:spacing w:after="165" w:line="397" w:lineRule="auto"/>
        <w:ind w:left="-5" w:right="4"/>
      </w:pPr>
      <w:r>
        <w:t xml:space="preserve">Dickons, G. (2020). How to use the knowledge of your unique selling points. </w:t>
      </w:r>
      <w:r>
        <w:rPr>
          <w:i/>
        </w:rPr>
        <w:t>Journal of Aesthetic Nursing</w:t>
      </w:r>
      <w:r>
        <w:t xml:space="preserve">, 8(5), pp.253–254. doi:https://doi.org/10.12968/joan.2019.8.5.253. </w:t>
      </w:r>
    </w:p>
    <w:p w14:paraId="20B138AC" w14:textId="77777777" w:rsidR="00993D2C" w:rsidRDefault="00B944B0">
      <w:pPr>
        <w:spacing w:line="402" w:lineRule="auto"/>
        <w:ind w:left="-5" w:right="4"/>
      </w:pPr>
      <w:r>
        <w:t xml:space="preserve">Dickons, G. (2024). How to indentify your unique selling points. </w:t>
      </w:r>
      <w:r>
        <w:rPr>
          <w:i/>
          <w:bdr w:val="single" w:sz="4" w:space="0" w:color="E5E7EB"/>
        </w:rPr>
        <w:t>Journal of Aesthetic Nursing</w:t>
      </w:r>
      <w:r>
        <w:t xml:space="preserve">, 8(4), pp.201–202. doi:https://doi.org/10.12968/joan.2019.8.4.201. </w:t>
      </w:r>
    </w:p>
    <w:p w14:paraId="49D7D51B" w14:textId="77777777" w:rsidR="00993D2C" w:rsidRDefault="00B944B0">
      <w:pPr>
        <w:spacing w:line="396" w:lineRule="auto"/>
        <w:ind w:left="-5" w:right="-11"/>
        <w:jc w:val="left"/>
      </w:pPr>
      <w:r>
        <w:t xml:space="preserve">Elrod, J.K. (2022). Public relations in health and medicine: using publicity and other unpaid promotional methods to engage audiences. </w:t>
      </w:r>
      <w:r>
        <w:rPr>
          <w:i/>
        </w:rPr>
        <w:t>BMC Health Services Research</w:t>
      </w:r>
      <w:r>
        <w:t xml:space="preserve">, [online] 20(S1). doi:https://doi.org/10.1186/s12913-020-05602-x. </w:t>
      </w:r>
    </w:p>
    <w:p w14:paraId="7817569B" w14:textId="77777777" w:rsidR="00993D2C" w:rsidRDefault="00B944B0">
      <w:pPr>
        <w:spacing w:line="397" w:lineRule="auto"/>
        <w:ind w:left="-5" w:right="4"/>
      </w:pPr>
      <w:r>
        <w:t xml:space="preserve">Ferguson, C. (2021). The Strategic Use of Soft Balancing: The Normative Dimensions of the Chinese–Russian ‘Strategic Partnership’. </w:t>
      </w:r>
      <w:r>
        <w:rPr>
          <w:i/>
        </w:rPr>
        <w:t>Journal of Strategic Studies</w:t>
      </w:r>
      <w:r>
        <w:t xml:space="preserve">, 35(2), pp.197–222. doi:https://doi.org/10.1080/01402390.2011.583153. </w:t>
      </w:r>
    </w:p>
    <w:p w14:paraId="3262646E" w14:textId="77777777" w:rsidR="00993D2C" w:rsidRDefault="00B944B0">
      <w:pPr>
        <w:spacing w:line="404" w:lineRule="auto"/>
        <w:ind w:left="-5" w:right="4"/>
      </w:pPr>
      <w:r>
        <w:t xml:space="preserve">Ferrier, W.J. (2023). Navigating the Competitive Landscape: The Drivers and Consequences of Competitive Aggressiveness. </w:t>
      </w:r>
      <w:r>
        <w:rPr>
          <w:i/>
          <w:bdr w:val="single" w:sz="4" w:space="0" w:color="E5E7EB"/>
        </w:rPr>
        <w:t>Academy of Management Journal</w:t>
      </w:r>
      <w:r>
        <w:t xml:space="preserve">, 44(4), pp.858–877. doi:https://doi.org/10.5465/3069419. </w:t>
      </w:r>
    </w:p>
    <w:p w14:paraId="03B3AE00" w14:textId="77777777" w:rsidR="00993D2C" w:rsidRDefault="00B944B0">
      <w:pPr>
        <w:spacing w:line="397" w:lineRule="auto"/>
        <w:ind w:left="-5" w:right="4"/>
      </w:pPr>
      <w:r>
        <w:t xml:space="preserve">Gornall, W. (2022). Customer Data Access and Fintech Entry: Early Evidence from Open Banking. </w:t>
      </w:r>
      <w:r>
        <w:rPr>
          <w:i/>
        </w:rPr>
        <w:t>SSRN Electronic Journal</w:t>
      </w:r>
      <w:r>
        <w:t xml:space="preserve">, 6(2). doi:https://doi.org/10.2139/ssrn.4071214. </w:t>
      </w:r>
    </w:p>
    <w:p w14:paraId="1F26E7E8" w14:textId="77777777" w:rsidR="00993D2C" w:rsidRDefault="00B944B0">
      <w:pPr>
        <w:ind w:left="-5" w:right="4"/>
      </w:pPr>
      <w:r>
        <w:t xml:space="preserve">Hassan, S.S. (2021). Determinants of Market Competitiveness in an Environmentally Sustainable </w:t>
      </w:r>
    </w:p>
    <w:p w14:paraId="329B61B6" w14:textId="77777777" w:rsidR="00993D2C" w:rsidRDefault="00B944B0">
      <w:pPr>
        <w:spacing w:line="403" w:lineRule="auto"/>
        <w:ind w:left="-5" w:right="4"/>
      </w:pPr>
      <w:r>
        <w:lastRenderedPageBreak/>
        <w:t xml:space="preserve">Tourism </w:t>
      </w:r>
      <w:r>
        <w:tab/>
        <w:t xml:space="preserve">Industry. </w:t>
      </w:r>
      <w:r>
        <w:tab/>
        <w:t xml:space="preserve">Journal </w:t>
      </w:r>
      <w:r>
        <w:tab/>
        <w:t xml:space="preserve">of </w:t>
      </w:r>
      <w:r>
        <w:tab/>
        <w:t xml:space="preserve">Travel </w:t>
      </w:r>
      <w:r>
        <w:tab/>
        <w:t xml:space="preserve">Research, </w:t>
      </w:r>
      <w:r>
        <w:tab/>
        <w:t xml:space="preserve">38(3), </w:t>
      </w:r>
      <w:r>
        <w:tab/>
        <w:t xml:space="preserve">pp.239–245. doi:https://doi.org/10.1177/004728750003800305. </w:t>
      </w:r>
    </w:p>
    <w:p w14:paraId="0E003FF6" w14:textId="77777777" w:rsidR="00993D2C" w:rsidRDefault="00B944B0">
      <w:pPr>
        <w:spacing w:line="396" w:lineRule="auto"/>
        <w:ind w:left="-5" w:right="-11"/>
        <w:jc w:val="left"/>
      </w:pPr>
      <w:r>
        <w:t xml:space="preserve">Johnson, C.M. (2021). Compliance with data protection laws using Hippocratic Database active enforcement </w:t>
      </w:r>
      <w:r>
        <w:tab/>
        <w:t xml:space="preserve">and </w:t>
      </w:r>
      <w:r>
        <w:tab/>
        <w:t xml:space="preserve">auditing. </w:t>
      </w:r>
      <w:r>
        <w:tab/>
        <w:t xml:space="preserve">IBM </w:t>
      </w:r>
      <w:r>
        <w:tab/>
        <w:t xml:space="preserve">Systems </w:t>
      </w:r>
      <w:r>
        <w:tab/>
        <w:t xml:space="preserve">Journal, </w:t>
      </w:r>
      <w:r>
        <w:tab/>
        <w:t xml:space="preserve">46(2), </w:t>
      </w:r>
      <w:r>
        <w:tab/>
        <w:t xml:space="preserve">pp.255–264. doi:https://doi.org/10.1147/sj.462.0255. </w:t>
      </w:r>
    </w:p>
    <w:p w14:paraId="3AA286BA" w14:textId="77777777" w:rsidR="00993D2C" w:rsidRDefault="00B944B0">
      <w:pPr>
        <w:spacing w:line="397" w:lineRule="auto"/>
        <w:ind w:left="-5" w:right="4"/>
      </w:pPr>
      <w:r>
        <w:t xml:space="preserve">Marshall, S. (2022). Change, technology and higher education: Are universities capable of organisational change? </w:t>
      </w:r>
      <w:r>
        <w:rPr>
          <w:i/>
        </w:rPr>
        <w:t>Australasian Journal of Educational Technology</w:t>
      </w:r>
      <w:r>
        <w:t xml:space="preserve">, 26(8). doi:https://doi.org/10.14742/ajet.1018. </w:t>
      </w:r>
    </w:p>
    <w:p w14:paraId="0817568E" w14:textId="77777777" w:rsidR="00993D2C" w:rsidRDefault="00B944B0">
      <w:pPr>
        <w:spacing w:after="159" w:line="397" w:lineRule="auto"/>
        <w:ind w:left="-5" w:right="4"/>
      </w:pPr>
      <w:r>
        <w:t xml:space="preserve">McCrary, M. (2023). Enhanced customer targeting with multi-stage models: Predicting customer sales and profit in the retail industry. </w:t>
      </w:r>
      <w:r>
        <w:rPr>
          <w:i/>
        </w:rPr>
        <w:t>Journal of Targeting, Measurement and Analysis for Marketing</w:t>
      </w:r>
      <w:r>
        <w:t xml:space="preserve">, 17(4), pp.273–295. doi:https://doi.org/10.1057/jt.2009.22. </w:t>
      </w:r>
    </w:p>
    <w:p w14:paraId="026035EB" w14:textId="77777777" w:rsidR="00993D2C" w:rsidRDefault="00B944B0">
      <w:pPr>
        <w:spacing w:after="87" w:line="431" w:lineRule="auto"/>
        <w:ind w:left="-5" w:right="4"/>
      </w:pPr>
      <w:r>
        <w:t>Okunishi, T. (2023). IoT (IoT Supporting our Life and Industry</w:t>
      </w:r>
      <w:r>
        <w:rPr>
          <w:rFonts w:ascii="MS Gothic" w:eastAsia="MS Gothic" w:hAnsi="MS Gothic" w:cs="MS Gothic"/>
        </w:rPr>
        <w:t>）</w:t>
      </w:r>
      <w:r>
        <w:t xml:space="preserve">. Nippon Shokuhin Kagaku Kogaku Kaishi, 64(5), pp.283–283. doi:https://doi.org/10.3136/nskkk.64.283. </w:t>
      </w:r>
    </w:p>
    <w:p w14:paraId="400131EB" w14:textId="77777777" w:rsidR="00993D2C" w:rsidRDefault="00B944B0">
      <w:pPr>
        <w:spacing w:line="397" w:lineRule="auto"/>
        <w:ind w:left="-5" w:right="4"/>
      </w:pPr>
      <w:r>
        <w:t xml:space="preserve">Rathore, A.K. (2021). Pre- and post-launch emotions in new product development: Insights from twitter analytics of three products. </w:t>
      </w:r>
      <w:r>
        <w:rPr>
          <w:i/>
        </w:rPr>
        <w:t>International Journal of Information Management</w:t>
      </w:r>
      <w:r>
        <w:t xml:space="preserve">, 50(6), pp.111–127. doi:https://doi.org/10.1016/j.ijinfomgt.2019.05.015. </w:t>
      </w:r>
    </w:p>
    <w:p w14:paraId="08E4CB09" w14:textId="77777777" w:rsidR="00993D2C" w:rsidRDefault="00B944B0">
      <w:pPr>
        <w:spacing w:line="377" w:lineRule="auto"/>
        <w:ind w:left="-5" w:right="4"/>
      </w:pPr>
      <w:r>
        <w:t xml:space="preserve">Schau, H.J. and Akaka, M.A. (2020). From customer journeys to consumption journeys: a consumer culture approach to investigating value creation in practice-embedded consumption. AMS Review, 3(2). doi:https://doi.org/10.1007/s13162-020-00177-6. </w:t>
      </w:r>
    </w:p>
    <w:p w14:paraId="4C4DC766" w14:textId="77777777" w:rsidR="00993D2C" w:rsidRDefault="00B944B0">
      <w:pPr>
        <w:spacing w:line="397" w:lineRule="auto"/>
        <w:ind w:left="-5" w:right="4"/>
      </w:pPr>
      <w:r>
        <w:t xml:space="preserve">Scott, P.F. (2020). National Security, Data Protection, and Data Sharing after the Data Protection Act 2018. </w:t>
      </w:r>
      <w:r>
        <w:rPr>
          <w:i/>
        </w:rPr>
        <w:t>SSRN Electronic Journal</w:t>
      </w:r>
      <w:r>
        <w:t xml:space="preserve">, 4(3). </w:t>
      </w:r>
    </w:p>
    <w:p w14:paraId="5EE7778F" w14:textId="77777777" w:rsidR="00993D2C" w:rsidRDefault="00B944B0">
      <w:pPr>
        <w:spacing w:line="379" w:lineRule="auto"/>
        <w:ind w:left="-5" w:right="4"/>
      </w:pPr>
      <w:r>
        <w:t xml:space="preserve">Spencer, A. (2022). Applying the Data Protection Act 2018 and General Data Protection Regulation principles in healthcare settings. Nursing Management, [online] 26(1), pp.34–40. doi:https://doi.org/10.7748/nm.2019.e1806. </w:t>
      </w:r>
    </w:p>
    <w:p w14:paraId="70E28B2D" w14:textId="77777777" w:rsidR="00993D2C" w:rsidRDefault="00B944B0">
      <w:pPr>
        <w:spacing w:line="397" w:lineRule="auto"/>
        <w:ind w:left="-5" w:right="4"/>
      </w:pPr>
      <w:r>
        <w:t xml:space="preserve">Srinivasan, A. (2021). Entrepreneurship in digital platforms: A network-centric view. Strategic Entrepreneurship Journal, 12(1), pp.54–71. doi:https://doi.org/10.1002/sej.1272. </w:t>
      </w:r>
    </w:p>
    <w:p w14:paraId="3E024292" w14:textId="77777777" w:rsidR="00993D2C" w:rsidRDefault="00B944B0">
      <w:pPr>
        <w:spacing w:after="160" w:line="397" w:lineRule="auto"/>
        <w:ind w:left="-5" w:right="4"/>
      </w:pPr>
      <w:r>
        <w:t xml:space="preserve">Stigler, G.J. (2022). An Introduction to Privacy and Electronic Communication Regulations . </w:t>
      </w:r>
      <w:r>
        <w:rPr>
          <w:i/>
        </w:rPr>
        <w:t>The Journal of Legal Studies</w:t>
      </w:r>
      <w:r>
        <w:t xml:space="preserve">, 9(4), pp.623–644. doi:https://doi.org/10.1086/467657. </w:t>
      </w:r>
    </w:p>
    <w:p w14:paraId="77C0B33A" w14:textId="77777777" w:rsidR="00993D2C" w:rsidRDefault="00B944B0">
      <w:pPr>
        <w:spacing w:line="397" w:lineRule="auto"/>
        <w:ind w:left="-5" w:right="4"/>
      </w:pPr>
      <w:r>
        <w:lastRenderedPageBreak/>
        <w:t xml:space="preserve">Tsai, W.-T. (2022). Ontology patterns for service-oriented software development. </w:t>
      </w:r>
      <w:r>
        <w:rPr>
          <w:i/>
        </w:rPr>
        <w:t>Software: Practice and Experience</w:t>
      </w:r>
      <w:r>
        <w:t xml:space="preserve">, 43(7), pp.867–883. doi:https://doi.org/10.1002/spe.1132. </w:t>
      </w:r>
    </w:p>
    <w:p w14:paraId="36A8B042" w14:textId="77777777" w:rsidR="00993D2C" w:rsidRDefault="00B944B0">
      <w:pPr>
        <w:spacing w:line="395" w:lineRule="auto"/>
        <w:ind w:left="-5" w:right="4"/>
      </w:pPr>
      <w:r>
        <w:t xml:space="preserve">Zaidan, B.B. (2024). Enhancing Selective Encryption for H.264/AVC Using Advanced Encryption Standard. </w:t>
      </w:r>
      <w:r>
        <w:rPr>
          <w:i/>
        </w:rPr>
        <w:t>International Journal of Computer and Electrical Engineering</w:t>
      </w:r>
      <w:r>
        <w:t xml:space="preserve">, 2(1), pp.223–229. doi:https://doi.org/10.7763/ijcee.2010.v2.141. </w:t>
      </w:r>
    </w:p>
    <w:p w14:paraId="007E94F2" w14:textId="77777777" w:rsidR="00993D2C" w:rsidRDefault="00B944B0">
      <w:pPr>
        <w:ind w:left="-5" w:right="4"/>
      </w:pPr>
      <w:r>
        <w:t xml:space="preserve">Zhang, G.P. (2020). The Impact of the Online Channel on Retailers’ Performances: An Empirical </w:t>
      </w:r>
    </w:p>
    <w:p w14:paraId="3882C832" w14:textId="77777777" w:rsidR="00B115AE" w:rsidRDefault="00B944B0">
      <w:pPr>
        <w:spacing w:line="403" w:lineRule="auto"/>
        <w:ind w:left="-5" w:right="4"/>
      </w:pPr>
      <w:r>
        <w:t xml:space="preserve">Evaluation. </w:t>
      </w:r>
      <w:r>
        <w:tab/>
        <w:t xml:space="preserve">Decision </w:t>
      </w:r>
      <w:r>
        <w:tab/>
        <w:t xml:space="preserve">Sciences, </w:t>
      </w:r>
      <w:r>
        <w:tab/>
        <w:t xml:space="preserve">41(3), </w:t>
      </w:r>
      <w:r>
        <w:tab/>
        <w:t xml:space="preserve">pp.517–546. </w:t>
      </w:r>
      <w:r>
        <w:tab/>
      </w:r>
      <w:proofErr w:type="spellStart"/>
      <w:r w:rsidR="00B115AE">
        <w:t>doi</w:t>
      </w:r>
      <w:proofErr w:type="spellEnd"/>
      <w:r w:rsidR="00B115AE">
        <w:t xml:space="preserve">: </w:t>
      </w:r>
      <w:hyperlink r:id="rId10" w:history="1">
        <w:r w:rsidR="00B115AE" w:rsidRPr="00944BC3">
          <w:rPr>
            <w:rStyle w:val="Hyperlink"/>
          </w:rPr>
          <w:t>https://doi.org/10.1111/j.15405915.2010.00279.x</w:t>
        </w:r>
      </w:hyperlink>
      <w:r>
        <w:t>.</w:t>
      </w:r>
      <w:r w:rsidR="00B115AE">
        <w:t xml:space="preserve">     </w:t>
      </w:r>
    </w:p>
    <w:p w14:paraId="1B00363A" w14:textId="77777777" w:rsidR="00B115AE" w:rsidRDefault="00B115AE">
      <w:pPr>
        <w:spacing w:line="403" w:lineRule="auto"/>
        <w:ind w:left="-5" w:right="4"/>
      </w:pPr>
    </w:p>
    <w:p w14:paraId="46906675" w14:textId="77777777" w:rsidR="00B115AE" w:rsidRDefault="00B115AE">
      <w:pPr>
        <w:spacing w:line="403" w:lineRule="auto"/>
        <w:ind w:left="-5" w:right="4"/>
      </w:pPr>
    </w:p>
    <w:p w14:paraId="1324A789" w14:textId="287BCAA9" w:rsidR="00993D2C" w:rsidRDefault="005D7D60">
      <w:pPr>
        <w:spacing w:line="403" w:lineRule="auto"/>
        <w:ind w:left="-5" w:right="4"/>
      </w:pPr>
      <w:r>
        <w:rPr>
          <w:noProof/>
        </w:rPr>
        <w:drawing>
          <wp:inline distT="0" distB="0" distL="0" distR="0" wp14:anchorId="301A77DB" wp14:editId="44BB8D0A">
            <wp:extent cx="5946140" cy="3299460"/>
            <wp:effectExtent l="0" t="0" r="0" b="0"/>
            <wp:docPr id="849920151"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920151" name="Picture 1" descr="A close-up of a documen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6140" cy="3299460"/>
                    </a:xfrm>
                    <a:prstGeom prst="rect">
                      <a:avLst/>
                    </a:prstGeom>
                  </pic:spPr>
                </pic:pic>
              </a:graphicData>
            </a:graphic>
          </wp:inline>
        </w:drawing>
      </w:r>
      <w:r w:rsidR="00B944B0">
        <w:t xml:space="preserve"> </w:t>
      </w:r>
    </w:p>
    <w:p w14:paraId="0CEA1043" w14:textId="47CC227D" w:rsidR="008F719F" w:rsidRDefault="000D1D82">
      <w:pPr>
        <w:spacing w:line="403" w:lineRule="auto"/>
        <w:ind w:left="-5" w:right="4"/>
      </w:pPr>
      <w:r>
        <w:rPr>
          <w:noProof/>
        </w:rPr>
        <w:lastRenderedPageBreak/>
        <w:drawing>
          <wp:inline distT="0" distB="0" distL="0" distR="0" wp14:anchorId="7D540187" wp14:editId="44B239EC">
            <wp:extent cx="5946140" cy="3332480"/>
            <wp:effectExtent l="0" t="0" r="0" b="1270"/>
            <wp:docPr id="316173" name="Picture 2" descr="A close-up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173" name="Picture 2" descr="A close-up of a hous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6140" cy="3332480"/>
                    </a:xfrm>
                    <a:prstGeom prst="rect">
                      <a:avLst/>
                    </a:prstGeom>
                  </pic:spPr>
                </pic:pic>
              </a:graphicData>
            </a:graphic>
          </wp:inline>
        </w:drawing>
      </w:r>
    </w:p>
    <w:p w14:paraId="322AB296" w14:textId="77777777" w:rsidR="008F719F" w:rsidRDefault="008F719F">
      <w:pPr>
        <w:spacing w:line="403" w:lineRule="auto"/>
        <w:ind w:left="-5" w:right="4"/>
      </w:pPr>
    </w:p>
    <w:p w14:paraId="1FE2F9E9" w14:textId="0112E1D4" w:rsidR="008F719F" w:rsidRDefault="008B5664">
      <w:pPr>
        <w:spacing w:line="403" w:lineRule="auto"/>
        <w:ind w:left="-5" w:right="4"/>
      </w:pPr>
      <w:r>
        <w:rPr>
          <w:noProof/>
        </w:rPr>
        <w:drawing>
          <wp:inline distT="0" distB="0" distL="0" distR="0" wp14:anchorId="4C6E3FFB" wp14:editId="25FC6EA2">
            <wp:extent cx="5946140" cy="3305175"/>
            <wp:effectExtent l="0" t="0" r="0" b="9525"/>
            <wp:docPr id="1952285082" name="Picture 3" descr="A person standing in front of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285082" name="Picture 3" descr="A person standing in front of a window&#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6140" cy="3305175"/>
                    </a:xfrm>
                    <a:prstGeom prst="rect">
                      <a:avLst/>
                    </a:prstGeom>
                  </pic:spPr>
                </pic:pic>
              </a:graphicData>
            </a:graphic>
          </wp:inline>
        </w:drawing>
      </w:r>
    </w:p>
    <w:p w14:paraId="003BFF47" w14:textId="73A6A49A" w:rsidR="00993D2C" w:rsidRDefault="00B944B0">
      <w:pPr>
        <w:spacing w:after="394"/>
        <w:ind w:left="0" w:firstLine="0"/>
        <w:jc w:val="left"/>
      </w:pPr>
      <w:r>
        <w:lastRenderedPageBreak/>
        <w:t xml:space="preserve"> </w:t>
      </w:r>
      <w:r w:rsidR="004957A4">
        <w:rPr>
          <w:noProof/>
        </w:rPr>
        <w:drawing>
          <wp:inline distT="0" distB="0" distL="0" distR="0" wp14:anchorId="5B058FB8" wp14:editId="0D502C0F">
            <wp:extent cx="5946140" cy="3276600"/>
            <wp:effectExtent l="0" t="0" r="0" b="0"/>
            <wp:docPr id="1049227296" name="Picture 4" descr="A close-up of several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227296" name="Picture 4" descr="A close-up of several word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46140" cy="3276600"/>
                    </a:xfrm>
                    <a:prstGeom prst="rect">
                      <a:avLst/>
                    </a:prstGeom>
                  </pic:spPr>
                </pic:pic>
              </a:graphicData>
            </a:graphic>
          </wp:inline>
        </w:drawing>
      </w:r>
    </w:p>
    <w:p w14:paraId="18BCF0DE" w14:textId="5C829DC0" w:rsidR="00993D2C" w:rsidRDefault="00B944B0">
      <w:pPr>
        <w:spacing w:after="0"/>
        <w:ind w:left="0" w:firstLine="0"/>
        <w:jc w:val="left"/>
        <w:rPr>
          <w:b/>
          <w:sz w:val="32"/>
        </w:rPr>
      </w:pPr>
      <w:r>
        <w:t xml:space="preserve"> </w:t>
      </w:r>
      <w:r>
        <w:tab/>
      </w:r>
      <w:r>
        <w:rPr>
          <w:b/>
          <w:sz w:val="32"/>
        </w:rPr>
        <w:t xml:space="preserve"> </w:t>
      </w:r>
      <w:r w:rsidR="003E6C98">
        <w:rPr>
          <w:noProof/>
        </w:rPr>
        <w:drawing>
          <wp:inline distT="0" distB="0" distL="0" distR="0" wp14:anchorId="19EAC42A" wp14:editId="350247B4">
            <wp:extent cx="5946140" cy="3249295"/>
            <wp:effectExtent l="0" t="0" r="0" b="8255"/>
            <wp:docPr id="1869351819" name="Picture 5"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351819" name="Picture 5" descr="A close-up of a white background&#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46140" cy="3249295"/>
                    </a:xfrm>
                    <a:prstGeom prst="rect">
                      <a:avLst/>
                    </a:prstGeom>
                  </pic:spPr>
                </pic:pic>
              </a:graphicData>
            </a:graphic>
          </wp:inline>
        </w:drawing>
      </w:r>
    </w:p>
    <w:p w14:paraId="31B49B18" w14:textId="63D6F606" w:rsidR="00D213CE" w:rsidRDefault="00D213CE">
      <w:pPr>
        <w:spacing w:after="0"/>
        <w:ind w:left="0" w:firstLine="0"/>
        <w:jc w:val="left"/>
      </w:pPr>
      <w:r>
        <w:rPr>
          <w:noProof/>
        </w:rPr>
        <w:lastRenderedPageBreak/>
        <w:drawing>
          <wp:inline distT="0" distB="0" distL="0" distR="0" wp14:anchorId="48A931A6" wp14:editId="1906E520">
            <wp:extent cx="5946140" cy="3397250"/>
            <wp:effectExtent l="0" t="0" r="0" b="0"/>
            <wp:docPr id="110344637" name="Picture 6" descr="A close-up of a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44637" name="Picture 6" descr="A close-up of a strategy&#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946140" cy="3397250"/>
                    </a:xfrm>
                    <a:prstGeom prst="rect">
                      <a:avLst/>
                    </a:prstGeom>
                  </pic:spPr>
                </pic:pic>
              </a:graphicData>
            </a:graphic>
          </wp:inline>
        </w:drawing>
      </w:r>
    </w:p>
    <w:p w14:paraId="219E342C" w14:textId="7FF3F1BB" w:rsidR="00D213CE" w:rsidRDefault="00464223">
      <w:pPr>
        <w:spacing w:after="0"/>
        <w:ind w:left="0" w:firstLine="0"/>
        <w:jc w:val="left"/>
      </w:pPr>
      <w:r>
        <w:rPr>
          <w:noProof/>
        </w:rPr>
        <w:drawing>
          <wp:inline distT="0" distB="0" distL="0" distR="0" wp14:anchorId="4C8D8007" wp14:editId="6F4F0FAE">
            <wp:extent cx="5946140" cy="3347720"/>
            <wp:effectExtent l="0" t="0" r="0" b="5080"/>
            <wp:docPr id="2120237731" name="Picture 7" descr="A diagram of a marketing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237731" name="Picture 7" descr="A diagram of a marketing strategy&#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46140" cy="3347720"/>
                    </a:xfrm>
                    <a:prstGeom prst="rect">
                      <a:avLst/>
                    </a:prstGeom>
                  </pic:spPr>
                </pic:pic>
              </a:graphicData>
            </a:graphic>
          </wp:inline>
        </w:drawing>
      </w:r>
    </w:p>
    <w:p w14:paraId="4ECCA557" w14:textId="46BE2574" w:rsidR="00B47C9F" w:rsidRDefault="002648C4">
      <w:pPr>
        <w:spacing w:after="0"/>
        <w:ind w:left="0" w:firstLine="0"/>
        <w:jc w:val="left"/>
      </w:pPr>
      <w:r>
        <w:rPr>
          <w:noProof/>
        </w:rPr>
        <w:lastRenderedPageBreak/>
        <w:drawing>
          <wp:inline distT="0" distB="0" distL="0" distR="0" wp14:anchorId="07AFB693" wp14:editId="189A40BC">
            <wp:extent cx="5946140" cy="3274695"/>
            <wp:effectExtent l="0" t="0" r="0" b="1905"/>
            <wp:docPr id="1458707301" name="Picture 9" descr="A close-up of a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707301" name="Picture 9" descr="A close-up of a strategy&#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946140" cy="3274695"/>
                    </a:xfrm>
                    <a:prstGeom prst="rect">
                      <a:avLst/>
                    </a:prstGeom>
                  </pic:spPr>
                </pic:pic>
              </a:graphicData>
            </a:graphic>
          </wp:inline>
        </w:drawing>
      </w:r>
    </w:p>
    <w:p w14:paraId="37A874E1" w14:textId="551752A0" w:rsidR="00464223" w:rsidRDefault="00BE2D34">
      <w:pPr>
        <w:spacing w:after="0"/>
        <w:ind w:left="0" w:firstLine="0"/>
        <w:jc w:val="left"/>
      </w:pPr>
      <w:r>
        <w:rPr>
          <w:noProof/>
        </w:rPr>
        <w:drawing>
          <wp:inline distT="0" distB="0" distL="0" distR="0" wp14:anchorId="7AC9A993" wp14:editId="6B6054AD">
            <wp:extent cx="5946140" cy="3368040"/>
            <wp:effectExtent l="0" t="0" r="0" b="3810"/>
            <wp:docPr id="1131184997" name="Picture 8" descr="A close-up of a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184997" name="Picture 8" descr="A close-up of a hand&#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946140" cy="3368040"/>
                    </a:xfrm>
                    <a:prstGeom prst="rect">
                      <a:avLst/>
                    </a:prstGeom>
                  </pic:spPr>
                </pic:pic>
              </a:graphicData>
            </a:graphic>
          </wp:inline>
        </w:drawing>
      </w:r>
    </w:p>
    <w:p w14:paraId="7C9C3F0C" w14:textId="0E0C208E" w:rsidR="002648C4" w:rsidRDefault="00F853F4">
      <w:pPr>
        <w:spacing w:after="0"/>
        <w:ind w:left="0" w:firstLine="0"/>
        <w:jc w:val="left"/>
      </w:pPr>
      <w:r>
        <w:rPr>
          <w:noProof/>
        </w:rPr>
        <w:lastRenderedPageBreak/>
        <w:drawing>
          <wp:inline distT="0" distB="0" distL="0" distR="0" wp14:anchorId="0249A508" wp14:editId="689C2FBF">
            <wp:extent cx="5946140" cy="3331845"/>
            <wp:effectExtent l="0" t="0" r="0" b="1905"/>
            <wp:docPr id="1309030572" name="Picture 10" descr="A screen shot of a black and white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030572" name="Picture 10" descr="A screen shot of a black and white pag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946140" cy="3331845"/>
                    </a:xfrm>
                    <a:prstGeom prst="rect">
                      <a:avLst/>
                    </a:prstGeom>
                  </pic:spPr>
                </pic:pic>
              </a:graphicData>
            </a:graphic>
          </wp:inline>
        </w:drawing>
      </w:r>
    </w:p>
    <w:p w14:paraId="292D3CA9" w14:textId="209D8035" w:rsidR="00F853F4" w:rsidRDefault="00FD2AD3">
      <w:pPr>
        <w:spacing w:after="0"/>
        <w:ind w:left="0" w:firstLine="0"/>
        <w:jc w:val="left"/>
      </w:pPr>
      <w:r>
        <w:rPr>
          <w:noProof/>
        </w:rPr>
        <w:drawing>
          <wp:inline distT="0" distB="0" distL="0" distR="0" wp14:anchorId="554C319E" wp14:editId="2932A913">
            <wp:extent cx="5946140" cy="3269615"/>
            <wp:effectExtent l="0" t="0" r="0" b="6985"/>
            <wp:docPr id="366948472" name="Picture 11" descr="A screenshot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948472" name="Picture 11" descr="A screenshot of a white background&#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946140" cy="3269615"/>
                    </a:xfrm>
                    <a:prstGeom prst="rect">
                      <a:avLst/>
                    </a:prstGeom>
                  </pic:spPr>
                </pic:pic>
              </a:graphicData>
            </a:graphic>
          </wp:inline>
        </w:drawing>
      </w:r>
    </w:p>
    <w:p w14:paraId="1A590B42" w14:textId="1BFD0952" w:rsidR="00FD2AD3" w:rsidRDefault="00E210D6">
      <w:pPr>
        <w:spacing w:after="0"/>
        <w:ind w:left="0" w:firstLine="0"/>
        <w:jc w:val="left"/>
      </w:pPr>
      <w:r>
        <w:rPr>
          <w:noProof/>
        </w:rPr>
        <w:lastRenderedPageBreak/>
        <w:drawing>
          <wp:inline distT="0" distB="0" distL="0" distR="0" wp14:anchorId="555B4064" wp14:editId="3FE0FD06">
            <wp:extent cx="5946140" cy="3256280"/>
            <wp:effectExtent l="0" t="0" r="0" b="1270"/>
            <wp:docPr id="1425448123" name="Picture 1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448123" name="Picture 12" descr="A close-up of a documen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946140" cy="3256280"/>
                    </a:xfrm>
                    <a:prstGeom prst="rect">
                      <a:avLst/>
                    </a:prstGeom>
                  </pic:spPr>
                </pic:pic>
              </a:graphicData>
            </a:graphic>
          </wp:inline>
        </w:drawing>
      </w:r>
    </w:p>
    <w:p w14:paraId="00EA6040" w14:textId="2A62F7E7" w:rsidR="00E210D6" w:rsidRDefault="00153991">
      <w:pPr>
        <w:spacing w:after="0"/>
        <w:ind w:left="0" w:firstLine="0"/>
        <w:jc w:val="left"/>
      </w:pPr>
      <w:r>
        <w:rPr>
          <w:noProof/>
        </w:rPr>
        <w:drawing>
          <wp:inline distT="0" distB="0" distL="0" distR="0" wp14:anchorId="31CD19BB" wp14:editId="23D1E99B">
            <wp:extent cx="5946140" cy="3176905"/>
            <wp:effectExtent l="0" t="0" r="0" b="4445"/>
            <wp:docPr id="709617539" name="Picture 1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617539" name="Picture 13" descr="A close-up of a documen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946140" cy="3176905"/>
                    </a:xfrm>
                    <a:prstGeom prst="rect">
                      <a:avLst/>
                    </a:prstGeom>
                  </pic:spPr>
                </pic:pic>
              </a:graphicData>
            </a:graphic>
          </wp:inline>
        </w:drawing>
      </w:r>
    </w:p>
    <w:sectPr w:rsidR="00E210D6">
      <w:footerReference w:type="even" r:id="rId24"/>
      <w:footerReference w:type="default" r:id="rId25"/>
      <w:footerReference w:type="first" r:id="rId26"/>
      <w:pgSz w:w="12240" w:h="15840"/>
      <w:pgMar w:top="1440" w:right="1435" w:bottom="1439" w:left="1441" w:header="720" w:footer="5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587ECA" w14:textId="77777777" w:rsidR="002C6339" w:rsidRDefault="002C6339">
      <w:pPr>
        <w:spacing w:after="0" w:line="240" w:lineRule="auto"/>
      </w:pPr>
      <w:r>
        <w:separator/>
      </w:r>
    </w:p>
  </w:endnote>
  <w:endnote w:type="continuationSeparator" w:id="0">
    <w:p w14:paraId="04DF1C8E" w14:textId="77777777" w:rsidR="002C6339" w:rsidRDefault="002C6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EB50D8" w14:textId="77777777" w:rsidR="00993D2C" w:rsidRDefault="00B944B0">
    <w:pPr>
      <w:spacing w:after="0"/>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7CB99E7C" wp14:editId="780203DD">
              <wp:simplePos x="0" y="0"/>
              <wp:positionH relativeFrom="page">
                <wp:posOffset>1128713</wp:posOffset>
              </wp:positionH>
              <wp:positionV relativeFrom="page">
                <wp:posOffset>9482138</wp:posOffset>
              </wp:positionV>
              <wp:extent cx="5518214" cy="238760"/>
              <wp:effectExtent l="0" t="0" r="0" b="0"/>
              <wp:wrapSquare wrapText="bothSides"/>
              <wp:docPr id="10950" name="Group 10950"/>
              <wp:cNvGraphicFramePr/>
              <a:graphic xmlns:a="http://schemas.openxmlformats.org/drawingml/2006/main">
                <a:graphicData uri="http://schemas.microsoft.com/office/word/2010/wordprocessingGroup">
                  <wpg:wgp>
                    <wpg:cNvGrpSpPr/>
                    <wpg:grpSpPr>
                      <a:xfrm>
                        <a:off x="0" y="0"/>
                        <a:ext cx="5518214" cy="238760"/>
                        <a:chOff x="0" y="0"/>
                        <a:chExt cx="5518214" cy="238760"/>
                      </a:xfrm>
                    </wpg:grpSpPr>
                    <wps:wsp>
                      <wps:cNvPr id="10951" name="Shape 10951"/>
                      <wps:cNvSpPr/>
                      <wps:spPr>
                        <a:xfrm>
                          <a:off x="0" y="119063"/>
                          <a:ext cx="5518214" cy="0"/>
                        </a:xfrm>
                        <a:custGeom>
                          <a:avLst/>
                          <a:gdLst/>
                          <a:ahLst/>
                          <a:cxnLst/>
                          <a:rect l="0" t="0" r="0" b="0"/>
                          <a:pathLst>
                            <a:path w="5518214">
                              <a:moveTo>
                                <a:pt x="0" y="0"/>
                              </a:moveTo>
                              <a:lnTo>
                                <a:pt x="5518214" y="0"/>
                              </a:lnTo>
                            </a:path>
                          </a:pathLst>
                        </a:custGeom>
                        <a:ln w="12700" cap="flat">
                          <a:round/>
                        </a:ln>
                      </wps:spPr>
                      <wps:style>
                        <a:lnRef idx="1">
                          <a:srgbClr val="808080"/>
                        </a:lnRef>
                        <a:fillRef idx="0">
                          <a:srgbClr val="000000">
                            <a:alpha val="0"/>
                          </a:srgbClr>
                        </a:fillRef>
                        <a:effectRef idx="0">
                          <a:scrgbClr r="0" g="0" b="0"/>
                        </a:effectRef>
                        <a:fontRef idx="none"/>
                      </wps:style>
                      <wps:bodyPr/>
                    </wps:wsp>
                    <wps:wsp>
                      <wps:cNvPr id="10952" name="Shape 10952"/>
                      <wps:cNvSpPr/>
                      <wps:spPr>
                        <a:xfrm>
                          <a:off x="2479358" y="0"/>
                          <a:ext cx="555625" cy="238760"/>
                        </a:xfrm>
                        <a:custGeom>
                          <a:avLst/>
                          <a:gdLst/>
                          <a:ahLst/>
                          <a:cxnLst/>
                          <a:rect l="0" t="0" r="0" b="0"/>
                          <a:pathLst>
                            <a:path w="555625" h="238760">
                              <a:moveTo>
                                <a:pt x="39751" y="0"/>
                              </a:moveTo>
                              <a:lnTo>
                                <a:pt x="515874" y="0"/>
                              </a:lnTo>
                              <a:cubicBezTo>
                                <a:pt x="537845" y="0"/>
                                <a:pt x="555625" y="17818"/>
                                <a:pt x="555625" y="39789"/>
                              </a:cubicBezTo>
                              <a:lnTo>
                                <a:pt x="555625" y="198971"/>
                              </a:lnTo>
                              <a:cubicBezTo>
                                <a:pt x="555625" y="220942"/>
                                <a:pt x="537845" y="238760"/>
                                <a:pt x="515874" y="238760"/>
                              </a:cubicBezTo>
                              <a:lnTo>
                                <a:pt x="39751" y="238760"/>
                              </a:lnTo>
                              <a:cubicBezTo>
                                <a:pt x="17780" y="238760"/>
                                <a:pt x="0" y="220942"/>
                                <a:pt x="0" y="198971"/>
                              </a:cubicBezTo>
                              <a:lnTo>
                                <a:pt x="0" y="39789"/>
                              </a:lnTo>
                              <a:cubicBezTo>
                                <a:pt x="0" y="17818"/>
                                <a:pt x="17780" y="0"/>
                                <a:pt x="39751"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10953" name="Shape 10953"/>
                      <wps:cNvSpPr/>
                      <wps:spPr>
                        <a:xfrm>
                          <a:off x="2479358" y="0"/>
                          <a:ext cx="39751" cy="238760"/>
                        </a:xfrm>
                        <a:custGeom>
                          <a:avLst/>
                          <a:gdLst/>
                          <a:ahLst/>
                          <a:cxnLst/>
                          <a:rect l="0" t="0" r="0" b="0"/>
                          <a:pathLst>
                            <a:path w="39751" h="238760">
                              <a:moveTo>
                                <a:pt x="39751" y="238760"/>
                              </a:moveTo>
                              <a:cubicBezTo>
                                <a:pt x="17780" y="238760"/>
                                <a:pt x="0" y="220942"/>
                                <a:pt x="0" y="198971"/>
                              </a:cubicBezTo>
                              <a:lnTo>
                                <a:pt x="0" y="39789"/>
                              </a:lnTo>
                              <a:cubicBezTo>
                                <a:pt x="0" y="17818"/>
                                <a:pt x="17780" y="0"/>
                                <a:pt x="39751" y="0"/>
                              </a:cubicBezTo>
                            </a:path>
                          </a:pathLst>
                        </a:custGeom>
                        <a:ln w="28575" cap="flat">
                          <a:round/>
                        </a:ln>
                      </wps:spPr>
                      <wps:style>
                        <a:lnRef idx="1">
                          <a:srgbClr val="808080"/>
                        </a:lnRef>
                        <a:fillRef idx="0">
                          <a:srgbClr val="000000">
                            <a:alpha val="0"/>
                          </a:srgbClr>
                        </a:fillRef>
                        <a:effectRef idx="0">
                          <a:scrgbClr r="0" g="0" b="0"/>
                        </a:effectRef>
                        <a:fontRef idx="none"/>
                      </wps:style>
                      <wps:bodyPr/>
                    </wps:wsp>
                    <wps:wsp>
                      <wps:cNvPr id="10954" name="Shape 10954"/>
                      <wps:cNvSpPr/>
                      <wps:spPr>
                        <a:xfrm>
                          <a:off x="2995232" y="0"/>
                          <a:ext cx="39751" cy="238760"/>
                        </a:xfrm>
                        <a:custGeom>
                          <a:avLst/>
                          <a:gdLst/>
                          <a:ahLst/>
                          <a:cxnLst/>
                          <a:rect l="0" t="0" r="0" b="0"/>
                          <a:pathLst>
                            <a:path w="39751" h="238760">
                              <a:moveTo>
                                <a:pt x="0" y="0"/>
                              </a:moveTo>
                              <a:cubicBezTo>
                                <a:pt x="21971" y="0"/>
                                <a:pt x="39751" y="17818"/>
                                <a:pt x="39751" y="39789"/>
                              </a:cubicBezTo>
                              <a:lnTo>
                                <a:pt x="39751" y="198971"/>
                              </a:lnTo>
                              <a:cubicBezTo>
                                <a:pt x="39751" y="220942"/>
                                <a:pt x="21971" y="238760"/>
                                <a:pt x="0" y="238760"/>
                              </a:cubicBezTo>
                            </a:path>
                          </a:pathLst>
                        </a:custGeom>
                        <a:ln w="28575" cap="flat">
                          <a:round/>
                        </a:ln>
                      </wps:spPr>
                      <wps:style>
                        <a:lnRef idx="1">
                          <a:srgbClr val="808080"/>
                        </a:lnRef>
                        <a:fillRef idx="0">
                          <a:srgbClr val="000000">
                            <a:alpha val="0"/>
                          </a:srgbClr>
                        </a:fillRef>
                        <a:effectRef idx="0">
                          <a:scrgbClr r="0" g="0" b="0"/>
                        </a:effectRef>
                        <a:fontRef idx="none"/>
                      </wps:style>
                      <wps:bodyPr/>
                    </wps:wsp>
                    <wps:wsp>
                      <wps:cNvPr id="10955" name="Rectangle 10955"/>
                      <wps:cNvSpPr/>
                      <wps:spPr>
                        <a:xfrm>
                          <a:off x="2717864" y="61807"/>
                          <a:ext cx="103305" cy="174642"/>
                        </a:xfrm>
                        <a:prstGeom prst="rect">
                          <a:avLst/>
                        </a:prstGeom>
                        <a:ln>
                          <a:noFill/>
                        </a:ln>
                      </wps:spPr>
                      <wps:txbx>
                        <w:txbxContent>
                          <w:p w14:paraId="7C98D4DD" w14:textId="77777777" w:rsidR="00993D2C" w:rsidRDefault="00B944B0">
                            <w:pPr>
                              <w:spacing w:after="160"/>
                              <w:ind w:left="0" w:firstLine="0"/>
                              <w:jc w:val="left"/>
                            </w:pPr>
                            <w:r>
                              <w:fldChar w:fldCharType="begin"/>
                            </w:r>
                            <w:r>
                              <w:instrText xml:space="preserve"> PAGE   \* MERGEFORMAT </w:instrText>
                            </w:r>
                            <w:r>
                              <w:fldChar w:fldCharType="separate"/>
                            </w:r>
                            <w:r>
                              <w:t>1</w:t>
                            </w:r>
                            <w:r>
                              <w:fldChar w:fldCharType="end"/>
                            </w:r>
                          </w:p>
                        </w:txbxContent>
                      </wps:txbx>
                      <wps:bodyPr horzOverflow="overflow" vert="horz" lIns="0" tIns="0" rIns="0" bIns="0" rtlCol="0">
                        <a:noAutofit/>
                      </wps:bodyPr>
                    </wps:wsp>
                    <wps:wsp>
                      <wps:cNvPr id="10956" name="Rectangle 10956"/>
                      <wps:cNvSpPr/>
                      <wps:spPr>
                        <a:xfrm>
                          <a:off x="2794064" y="37084"/>
                          <a:ext cx="51621" cy="207168"/>
                        </a:xfrm>
                        <a:prstGeom prst="rect">
                          <a:avLst/>
                        </a:prstGeom>
                        <a:ln>
                          <a:noFill/>
                        </a:ln>
                      </wps:spPr>
                      <wps:txbx>
                        <w:txbxContent>
                          <w:p w14:paraId="284FA1BA" w14:textId="77777777" w:rsidR="00993D2C" w:rsidRDefault="00B944B0">
                            <w:pPr>
                              <w:spacing w:after="160"/>
                              <w:ind w:left="0" w:firstLine="0"/>
                              <w:jc w:val="left"/>
                            </w:pPr>
                            <w:r>
                              <w:t xml:space="preserve"> </w:t>
                            </w:r>
                          </w:p>
                        </w:txbxContent>
                      </wps:txbx>
                      <wps:bodyPr horzOverflow="overflow" vert="horz" lIns="0" tIns="0" rIns="0" bIns="0" rtlCol="0">
                        <a:noAutofit/>
                      </wps:bodyPr>
                    </wps:wsp>
                  </wpg:wgp>
                </a:graphicData>
              </a:graphic>
            </wp:anchor>
          </w:drawing>
        </mc:Choice>
        <mc:Fallback>
          <w:pict>
            <v:group w14:anchorId="7CB99E7C" id="Group 10950" o:spid="_x0000_s1026" style="position:absolute;margin-left:88.9pt;margin-top:746.65pt;width:434.5pt;height:18.8pt;z-index:251658240;mso-position-horizontal-relative:page;mso-position-vertical-relative:page" coordsize="55182,2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">
              <v:shape id="Shape 10951" o:spid="_x0000_s1027" style="position:absolute;top:1190;width:55182;height:0;visibility:visible;mso-wrap-style:square;v-text-anchor:top" coordsize="55182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" path="m,l5518214,e" filled="f" strokecolor="gray" strokeweight="1pt">
                <v:path arrowok="t" textboxrect="0,0,5518214,0"/>
              </v:shape>
              <v:shape id="Shape 10952" o:spid="_x0000_s1028" style="position:absolute;left:24793;width:5556;height:2387;visibility:visible;mso-wrap-style:square;v-text-anchor:top" coordsize="555625,238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" path="m39751,l515874,v21971,,39751,17818,39751,39789l555625,198971v,21971,-17780,39789,-39751,39789l39751,238760c17780,238760,,220942,,198971l,39789c,17818,17780,,39751,xe" stroked="f" strokeweight="0">
                <v:path arrowok="t" textboxrect="0,0,555625,238760"/>
              </v:shape>
              <v:shape id="Shape 10953" o:spid="_x0000_s1029" style="position:absolute;left:24793;width:398;height:2387;visibility:visible;mso-wrap-style:square;v-text-anchor:top" coordsize="39751,238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" path="m39751,238760c17780,238760,,220942,,198971l,39789c,17818,17780,,39751,e" filled="f" strokecolor="gray" strokeweight="2.25pt">
                <v:path arrowok="t" textboxrect="0,0,39751,238760"/>
              </v:shape>
              <v:shape id="Shape 10954" o:spid="_x0000_s1030" style="position:absolute;left:29952;width:397;height:2387;visibility:visible;mso-wrap-style:square;v-text-anchor:top" coordsize="39751,238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" path="m,c21971,,39751,17818,39751,39789r,159182c39751,220942,21971,238760,,238760e" filled="f" strokecolor="gray" strokeweight="2.25pt">
                <v:path arrowok="t" textboxrect="0,0,39751,238760"/>
              </v:shape>
              <v:rect id="Rectangle 10955" o:spid="_x0000_s1031" style="position:absolute;left:27178;top:618;width:1033;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" filled="f" stroked="f">
                <v:textbox inset="0,0,0,0">
                  <w:txbxContent>
                    <w:p w14:paraId="7C98D4DD" w14:textId="77777777" w:rsidR="00993D2C" w:rsidRDefault="00B944B0">
                      <w:pPr>
                        <w:spacing w:after="160"/>
                        <w:ind w:left="0" w:firstLine="0"/>
                        <w:jc w:val="left"/>
                      </w:pPr>
                      <w:r>
                        <w:fldChar w:fldCharType="begin"/>
                      </w:r>
                      <w:r>
                        <w:instrText xml:space="preserve"> PAGE   \* MERGEFORMAT </w:instrText>
                      </w:r>
                      <w:r>
                        <w:fldChar w:fldCharType="separate"/>
                      </w:r>
                      <w:r>
                        <w:t>1</w:t>
                      </w:r>
                      <w:r>
                        <w:fldChar w:fldCharType="end"/>
                      </w:r>
                    </w:p>
                  </w:txbxContent>
                </v:textbox>
              </v:rect>
              <v:rect id="Rectangle 10956" o:spid="_x0000_s1032" style="position:absolute;left:27940;top:370;width:516;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" filled="f" stroked="f">
                <v:textbox inset="0,0,0,0">
                  <w:txbxContent>
                    <w:p w14:paraId="284FA1BA" w14:textId="77777777" w:rsidR="00993D2C" w:rsidRDefault="00B944B0">
                      <w:pPr>
                        <w:spacing w:after="160"/>
                        <w:ind w:left="0" w:firstLine="0"/>
                        <w:jc w:val="left"/>
                      </w:pPr>
                      <w:r>
                        <w:t xml:space="preserve"> </w:t>
                      </w:r>
                    </w:p>
                  </w:txbxContent>
                </v:textbox>
              </v:rect>
              <w10:wrap type="square" anchorx="page" anchory="page"/>
            </v:group>
          </w:pict>
        </mc:Fallback>
      </mc:AlternateContent>
    </w:r>
    <w:r>
      <w:t xml:space="preserve"> </w:t>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E68AFE" w14:textId="77777777" w:rsidR="00993D2C" w:rsidRDefault="00B944B0">
    <w:pPr>
      <w:spacing w:after="0"/>
      <w:ind w:left="0"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005B290E" wp14:editId="4442A3A0">
              <wp:simplePos x="0" y="0"/>
              <wp:positionH relativeFrom="page">
                <wp:posOffset>1128713</wp:posOffset>
              </wp:positionH>
              <wp:positionV relativeFrom="page">
                <wp:posOffset>9482138</wp:posOffset>
              </wp:positionV>
              <wp:extent cx="5518214" cy="238760"/>
              <wp:effectExtent l="0" t="0" r="0" b="0"/>
              <wp:wrapSquare wrapText="bothSides"/>
              <wp:docPr id="10936" name="Group 10936"/>
              <wp:cNvGraphicFramePr/>
              <a:graphic xmlns:a="http://schemas.openxmlformats.org/drawingml/2006/main">
                <a:graphicData uri="http://schemas.microsoft.com/office/word/2010/wordprocessingGroup">
                  <wpg:wgp>
                    <wpg:cNvGrpSpPr/>
                    <wpg:grpSpPr>
                      <a:xfrm>
                        <a:off x="0" y="0"/>
                        <a:ext cx="5518214" cy="238760"/>
                        <a:chOff x="0" y="0"/>
                        <a:chExt cx="5518214" cy="238760"/>
                      </a:xfrm>
                    </wpg:grpSpPr>
                    <wps:wsp>
                      <wps:cNvPr id="10937" name="Shape 10937"/>
                      <wps:cNvSpPr/>
                      <wps:spPr>
                        <a:xfrm>
                          <a:off x="0" y="119063"/>
                          <a:ext cx="5518214" cy="0"/>
                        </a:xfrm>
                        <a:custGeom>
                          <a:avLst/>
                          <a:gdLst/>
                          <a:ahLst/>
                          <a:cxnLst/>
                          <a:rect l="0" t="0" r="0" b="0"/>
                          <a:pathLst>
                            <a:path w="5518214">
                              <a:moveTo>
                                <a:pt x="0" y="0"/>
                              </a:moveTo>
                              <a:lnTo>
                                <a:pt x="5518214" y="0"/>
                              </a:lnTo>
                            </a:path>
                          </a:pathLst>
                        </a:custGeom>
                        <a:ln w="12700" cap="flat">
                          <a:round/>
                        </a:ln>
                      </wps:spPr>
                      <wps:style>
                        <a:lnRef idx="1">
                          <a:srgbClr val="808080"/>
                        </a:lnRef>
                        <a:fillRef idx="0">
                          <a:srgbClr val="000000">
                            <a:alpha val="0"/>
                          </a:srgbClr>
                        </a:fillRef>
                        <a:effectRef idx="0">
                          <a:scrgbClr r="0" g="0" b="0"/>
                        </a:effectRef>
                        <a:fontRef idx="none"/>
                      </wps:style>
                      <wps:bodyPr/>
                    </wps:wsp>
                    <wps:wsp>
                      <wps:cNvPr id="10938" name="Shape 10938"/>
                      <wps:cNvSpPr/>
                      <wps:spPr>
                        <a:xfrm>
                          <a:off x="2479358" y="0"/>
                          <a:ext cx="555625" cy="238760"/>
                        </a:xfrm>
                        <a:custGeom>
                          <a:avLst/>
                          <a:gdLst/>
                          <a:ahLst/>
                          <a:cxnLst/>
                          <a:rect l="0" t="0" r="0" b="0"/>
                          <a:pathLst>
                            <a:path w="555625" h="238760">
                              <a:moveTo>
                                <a:pt x="39751" y="0"/>
                              </a:moveTo>
                              <a:lnTo>
                                <a:pt x="515874" y="0"/>
                              </a:lnTo>
                              <a:cubicBezTo>
                                <a:pt x="537845" y="0"/>
                                <a:pt x="555625" y="17818"/>
                                <a:pt x="555625" y="39789"/>
                              </a:cubicBezTo>
                              <a:lnTo>
                                <a:pt x="555625" y="198971"/>
                              </a:lnTo>
                              <a:cubicBezTo>
                                <a:pt x="555625" y="220942"/>
                                <a:pt x="537845" y="238760"/>
                                <a:pt x="515874" y="238760"/>
                              </a:cubicBezTo>
                              <a:lnTo>
                                <a:pt x="39751" y="238760"/>
                              </a:lnTo>
                              <a:cubicBezTo>
                                <a:pt x="17780" y="238760"/>
                                <a:pt x="0" y="220942"/>
                                <a:pt x="0" y="198971"/>
                              </a:cubicBezTo>
                              <a:lnTo>
                                <a:pt x="0" y="39789"/>
                              </a:lnTo>
                              <a:cubicBezTo>
                                <a:pt x="0" y="17818"/>
                                <a:pt x="17780" y="0"/>
                                <a:pt x="39751"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10939" name="Shape 10939"/>
                      <wps:cNvSpPr/>
                      <wps:spPr>
                        <a:xfrm>
                          <a:off x="2479358" y="0"/>
                          <a:ext cx="39751" cy="238760"/>
                        </a:xfrm>
                        <a:custGeom>
                          <a:avLst/>
                          <a:gdLst/>
                          <a:ahLst/>
                          <a:cxnLst/>
                          <a:rect l="0" t="0" r="0" b="0"/>
                          <a:pathLst>
                            <a:path w="39751" h="238760">
                              <a:moveTo>
                                <a:pt x="39751" y="238760"/>
                              </a:moveTo>
                              <a:cubicBezTo>
                                <a:pt x="17780" y="238760"/>
                                <a:pt x="0" y="220942"/>
                                <a:pt x="0" y="198971"/>
                              </a:cubicBezTo>
                              <a:lnTo>
                                <a:pt x="0" y="39789"/>
                              </a:lnTo>
                              <a:cubicBezTo>
                                <a:pt x="0" y="17818"/>
                                <a:pt x="17780" y="0"/>
                                <a:pt x="39751" y="0"/>
                              </a:cubicBezTo>
                            </a:path>
                          </a:pathLst>
                        </a:custGeom>
                        <a:ln w="28575" cap="flat">
                          <a:round/>
                        </a:ln>
                      </wps:spPr>
                      <wps:style>
                        <a:lnRef idx="1">
                          <a:srgbClr val="808080"/>
                        </a:lnRef>
                        <a:fillRef idx="0">
                          <a:srgbClr val="000000">
                            <a:alpha val="0"/>
                          </a:srgbClr>
                        </a:fillRef>
                        <a:effectRef idx="0">
                          <a:scrgbClr r="0" g="0" b="0"/>
                        </a:effectRef>
                        <a:fontRef idx="none"/>
                      </wps:style>
                      <wps:bodyPr/>
                    </wps:wsp>
                    <wps:wsp>
                      <wps:cNvPr id="10940" name="Shape 10940"/>
                      <wps:cNvSpPr/>
                      <wps:spPr>
                        <a:xfrm>
                          <a:off x="2995232" y="0"/>
                          <a:ext cx="39751" cy="238760"/>
                        </a:xfrm>
                        <a:custGeom>
                          <a:avLst/>
                          <a:gdLst/>
                          <a:ahLst/>
                          <a:cxnLst/>
                          <a:rect l="0" t="0" r="0" b="0"/>
                          <a:pathLst>
                            <a:path w="39751" h="238760">
                              <a:moveTo>
                                <a:pt x="0" y="0"/>
                              </a:moveTo>
                              <a:cubicBezTo>
                                <a:pt x="21971" y="0"/>
                                <a:pt x="39751" y="17818"/>
                                <a:pt x="39751" y="39789"/>
                              </a:cubicBezTo>
                              <a:lnTo>
                                <a:pt x="39751" y="198971"/>
                              </a:lnTo>
                              <a:cubicBezTo>
                                <a:pt x="39751" y="220942"/>
                                <a:pt x="21971" y="238760"/>
                                <a:pt x="0" y="238760"/>
                              </a:cubicBezTo>
                            </a:path>
                          </a:pathLst>
                        </a:custGeom>
                        <a:ln w="28575" cap="flat">
                          <a:round/>
                        </a:ln>
                      </wps:spPr>
                      <wps:style>
                        <a:lnRef idx="1">
                          <a:srgbClr val="808080"/>
                        </a:lnRef>
                        <a:fillRef idx="0">
                          <a:srgbClr val="000000">
                            <a:alpha val="0"/>
                          </a:srgbClr>
                        </a:fillRef>
                        <a:effectRef idx="0">
                          <a:scrgbClr r="0" g="0" b="0"/>
                        </a:effectRef>
                        <a:fontRef idx="none"/>
                      </wps:style>
                      <wps:bodyPr/>
                    </wps:wsp>
                    <wps:wsp>
                      <wps:cNvPr id="10941" name="Rectangle 10941"/>
                      <wps:cNvSpPr/>
                      <wps:spPr>
                        <a:xfrm>
                          <a:off x="2717864" y="61807"/>
                          <a:ext cx="103305" cy="174642"/>
                        </a:xfrm>
                        <a:prstGeom prst="rect">
                          <a:avLst/>
                        </a:prstGeom>
                        <a:ln>
                          <a:noFill/>
                        </a:ln>
                      </wps:spPr>
                      <wps:txbx>
                        <w:txbxContent>
                          <w:p w14:paraId="11C92274" w14:textId="77777777" w:rsidR="00993D2C" w:rsidRDefault="00B944B0">
                            <w:pPr>
                              <w:spacing w:after="160"/>
                              <w:ind w:left="0" w:firstLine="0"/>
                              <w:jc w:val="left"/>
                            </w:pPr>
                            <w:r>
                              <w:fldChar w:fldCharType="begin"/>
                            </w:r>
                            <w:r>
                              <w:instrText xml:space="preserve"> PAGE   \* MERGEFORMAT </w:instrText>
                            </w:r>
                            <w:r>
                              <w:fldChar w:fldCharType="separate"/>
                            </w:r>
                            <w:r>
                              <w:t>1</w:t>
                            </w:r>
                            <w:r>
                              <w:fldChar w:fldCharType="end"/>
                            </w:r>
                          </w:p>
                        </w:txbxContent>
                      </wps:txbx>
                      <wps:bodyPr horzOverflow="overflow" vert="horz" lIns="0" tIns="0" rIns="0" bIns="0" rtlCol="0">
                        <a:noAutofit/>
                      </wps:bodyPr>
                    </wps:wsp>
                    <wps:wsp>
                      <wps:cNvPr id="10942" name="Rectangle 10942"/>
                      <wps:cNvSpPr/>
                      <wps:spPr>
                        <a:xfrm>
                          <a:off x="2794064" y="37084"/>
                          <a:ext cx="51621" cy="207168"/>
                        </a:xfrm>
                        <a:prstGeom prst="rect">
                          <a:avLst/>
                        </a:prstGeom>
                        <a:ln>
                          <a:noFill/>
                        </a:ln>
                      </wps:spPr>
                      <wps:txbx>
                        <w:txbxContent>
                          <w:p w14:paraId="3DFC802B" w14:textId="77777777" w:rsidR="00993D2C" w:rsidRDefault="00B944B0">
                            <w:pPr>
                              <w:spacing w:after="160"/>
                              <w:ind w:left="0" w:firstLine="0"/>
                              <w:jc w:val="left"/>
                            </w:pPr>
                            <w:r>
                              <w:t xml:space="preserve"> </w:t>
                            </w:r>
                          </w:p>
                        </w:txbxContent>
                      </wps:txbx>
                      <wps:bodyPr horzOverflow="overflow" vert="horz" lIns="0" tIns="0" rIns="0" bIns="0" rtlCol="0">
                        <a:noAutofit/>
                      </wps:bodyPr>
                    </wps:wsp>
                  </wpg:wgp>
                </a:graphicData>
              </a:graphic>
            </wp:anchor>
          </w:drawing>
        </mc:Choice>
        <mc:Fallback>
          <w:pict>
            <v:group w14:anchorId="005B290E" id="Group 10936" o:spid="_x0000_s1033" style="position:absolute;margin-left:88.9pt;margin-top:746.65pt;width:434.5pt;height:18.8pt;z-index:251659264;mso-position-horizontal-relative:page;mso-position-vertical-relative:page" coordsize="55182,2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">
              <v:shape id="Shape 10937" o:spid="_x0000_s1034" style="position:absolute;top:1190;width:55182;height:0;visibility:visible;mso-wrap-style:square;v-text-anchor:top" coordsize="55182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" path="m,l5518214,e" filled="f" strokecolor="gray" strokeweight="1pt">
                <v:path arrowok="t" textboxrect="0,0,5518214,0"/>
              </v:shape>
              <v:shape id="Shape 10938" o:spid="_x0000_s1035" style="position:absolute;left:24793;width:5556;height:2387;visibility:visible;mso-wrap-style:square;v-text-anchor:top" coordsize="555625,238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" path="m39751,l515874,v21971,,39751,17818,39751,39789l555625,198971v,21971,-17780,39789,-39751,39789l39751,238760c17780,238760,,220942,,198971l,39789c,17818,17780,,39751,xe" stroked="f" strokeweight="0">
                <v:path arrowok="t" textboxrect="0,0,555625,238760"/>
              </v:shape>
              <v:shape id="Shape 10939" o:spid="_x0000_s1036" style="position:absolute;left:24793;width:398;height:2387;visibility:visible;mso-wrap-style:square;v-text-anchor:top" coordsize="39751,238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" path="m39751,238760c17780,238760,,220942,,198971l,39789c,17818,17780,,39751,e" filled="f" strokecolor="gray" strokeweight="2.25pt">
                <v:path arrowok="t" textboxrect="0,0,39751,238760"/>
              </v:shape>
              <v:shape id="Shape 10940" o:spid="_x0000_s1037" style="position:absolute;left:29952;width:397;height:2387;visibility:visible;mso-wrap-style:square;v-text-anchor:top" coordsize="39751,238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" path="m,c21971,,39751,17818,39751,39789r,159182c39751,220942,21971,238760,,238760e" filled="f" strokecolor="gray" strokeweight="2.25pt">
                <v:path arrowok="t" textboxrect="0,0,39751,238760"/>
              </v:shape>
              <v:rect id="Rectangle 10941" o:spid="_x0000_s1038" style="position:absolute;left:27178;top:618;width:1033;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" filled="f" stroked="f">
                <v:textbox inset="0,0,0,0">
                  <w:txbxContent>
                    <w:p w14:paraId="11C92274" w14:textId="77777777" w:rsidR="00993D2C" w:rsidRDefault="00B944B0">
                      <w:pPr>
                        <w:spacing w:after="160"/>
                        <w:ind w:left="0" w:firstLine="0"/>
                        <w:jc w:val="left"/>
                      </w:pPr>
                      <w:r>
                        <w:fldChar w:fldCharType="begin"/>
                      </w:r>
                      <w:r>
                        <w:instrText xml:space="preserve"> PAGE   \* MERGEFORMAT </w:instrText>
                      </w:r>
                      <w:r>
                        <w:fldChar w:fldCharType="separate"/>
                      </w:r>
                      <w:r>
                        <w:t>1</w:t>
                      </w:r>
                      <w:r>
                        <w:fldChar w:fldCharType="end"/>
                      </w:r>
                    </w:p>
                  </w:txbxContent>
                </v:textbox>
              </v:rect>
              <v:rect id="Rectangle 10942" o:spid="_x0000_s1039" style="position:absolute;left:27940;top:370;width:516;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" filled="f" stroked="f">
                <v:textbox inset="0,0,0,0">
                  <w:txbxContent>
                    <w:p w14:paraId="3DFC802B" w14:textId="77777777" w:rsidR="00993D2C" w:rsidRDefault="00B944B0">
                      <w:pPr>
                        <w:spacing w:after="160"/>
                        <w:ind w:left="0" w:firstLine="0"/>
                        <w:jc w:val="left"/>
                      </w:pPr>
                      <w:r>
                        <w:t xml:space="preserve"> </w:t>
                      </w:r>
                    </w:p>
                  </w:txbxContent>
                </v:textbox>
              </v:rect>
              <w10:wrap type="square" anchorx="page" anchory="page"/>
            </v:group>
          </w:pict>
        </mc:Fallback>
      </mc:AlternateContent>
    </w:r>
    <w:r>
      <w:t xml:space="preserve"> </w:t>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9CE7BF" w14:textId="77777777" w:rsidR="00993D2C" w:rsidRDefault="00B944B0">
    <w:pPr>
      <w:spacing w:after="0"/>
      <w:ind w:left="0"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4B8C0B0A" wp14:editId="569065A8">
              <wp:simplePos x="0" y="0"/>
              <wp:positionH relativeFrom="page">
                <wp:posOffset>1128713</wp:posOffset>
              </wp:positionH>
              <wp:positionV relativeFrom="page">
                <wp:posOffset>9482138</wp:posOffset>
              </wp:positionV>
              <wp:extent cx="5518214" cy="238760"/>
              <wp:effectExtent l="0" t="0" r="0" b="0"/>
              <wp:wrapSquare wrapText="bothSides"/>
              <wp:docPr id="10922" name="Group 10922"/>
              <wp:cNvGraphicFramePr/>
              <a:graphic xmlns:a="http://schemas.openxmlformats.org/drawingml/2006/main">
                <a:graphicData uri="http://schemas.microsoft.com/office/word/2010/wordprocessingGroup">
                  <wpg:wgp>
                    <wpg:cNvGrpSpPr/>
                    <wpg:grpSpPr>
                      <a:xfrm>
                        <a:off x="0" y="0"/>
                        <a:ext cx="5518214" cy="238760"/>
                        <a:chOff x="0" y="0"/>
                        <a:chExt cx="5518214" cy="238760"/>
                      </a:xfrm>
                    </wpg:grpSpPr>
                    <wps:wsp>
                      <wps:cNvPr id="10923" name="Shape 10923"/>
                      <wps:cNvSpPr/>
                      <wps:spPr>
                        <a:xfrm>
                          <a:off x="0" y="119063"/>
                          <a:ext cx="5518214" cy="0"/>
                        </a:xfrm>
                        <a:custGeom>
                          <a:avLst/>
                          <a:gdLst/>
                          <a:ahLst/>
                          <a:cxnLst/>
                          <a:rect l="0" t="0" r="0" b="0"/>
                          <a:pathLst>
                            <a:path w="5518214">
                              <a:moveTo>
                                <a:pt x="0" y="0"/>
                              </a:moveTo>
                              <a:lnTo>
                                <a:pt x="5518214" y="0"/>
                              </a:lnTo>
                            </a:path>
                          </a:pathLst>
                        </a:custGeom>
                        <a:ln w="12700" cap="flat">
                          <a:round/>
                        </a:ln>
                      </wps:spPr>
                      <wps:style>
                        <a:lnRef idx="1">
                          <a:srgbClr val="808080"/>
                        </a:lnRef>
                        <a:fillRef idx="0">
                          <a:srgbClr val="000000">
                            <a:alpha val="0"/>
                          </a:srgbClr>
                        </a:fillRef>
                        <a:effectRef idx="0">
                          <a:scrgbClr r="0" g="0" b="0"/>
                        </a:effectRef>
                        <a:fontRef idx="none"/>
                      </wps:style>
                      <wps:bodyPr/>
                    </wps:wsp>
                    <wps:wsp>
                      <wps:cNvPr id="10924" name="Shape 10924"/>
                      <wps:cNvSpPr/>
                      <wps:spPr>
                        <a:xfrm>
                          <a:off x="2479358" y="0"/>
                          <a:ext cx="555625" cy="238760"/>
                        </a:xfrm>
                        <a:custGeom>
                          <a:avLst/>
                          <a:gdLst/>
                          <a:ahLst/>
                          <a:cxnLst/>
                          <a:rect l="0" t="0" r="0" b="0"/>
                          <a:pathLst>
                            <a:path w="555625" h="238760">
                              <a:moveTo>
                                <a:pt x="39751" y="0"/>
                              </a:moveTo>
                              <a:lnTo>
                                <a:pt x="515874" y="0"/>
                              </a:lnTo>
                              <a:cubicBezTo>
                                <a:pt x="537845" y="0"/>
                                <a:pt x="555625" y="17818"/>
                                <a:pt x="555625" y="39789"/>
                              </a:cubicBezTo>
                              <a:lnTo>
                                <a:pt x="555625" y="198971"/>
                              </a:lnTo>
                              <a:cubicBezTo>
                                <a:pt x="555625" y="220942"/>
                                <a:pt x="537845" y="238760"/>
                                <a:pt x="515874" y="238760"/>
                              </a:cubicBezTo>
                              <a:lnTo>
                                <a:pt x="39751" y="238760"/>
                              </a:lnTo>
                              <a:cubicBezTo>
                                <a:pt x="17780" y="238760"/>
                                <a:pt x="0" y="220942"/>
                                <a:pt x="0" y="198971"/>
                              </a:cubicBezTo>
                              <a:lnTo>
                                <a:pt x="0" y="39789"/>
                              </a:lnTo>
                              <a:cubicBezTo>
                                <a:pt x="0" y="17818"/>
                                <a:pt x="17780" y="0"/>
                                <a:pt x="39751"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10925" name="Shape 10925"/>
                      <wps:cNvSpPr/>
                      <wps:spPr>
                        <a:xfrm>
                          <a:off x="2479358" y="0"/>
                          <a:ext cx="39751" cy="238760"/>
                        </a:xfrm>
                        <a:custGeom>
                          <a:avLst/>
                          <a:gdLst/>
                          <a:ahLst/>
                          <a:cxnLst/>
                          <a:rect l="0" t="0" r="0" b="0"/>
                          <a:pathLst>
                            <a:path w="39751" h="238760">
                              <a:moveTo>
                                <a:pt x="39751" y="238760"/>
                              </a:moveTo>
                              <a:cubicBezTo>
                                <a:pt x="17780" y="238760"/>
                                <a:pt x="0" y="220942"/>
                                <a:pt x="0" y="198971"/>
                              </a:cubicBezTo>
                              <a:lnTo>
                                <a:pt x="0" y="39789"/>
                              </a:lnTo>
                              <a:cubicBezTo>
                                <a:pt x="0" y="17818"/>
                                <a:pt x="17780" y="0"/>
                                <a:pt x="39751" y="0"/>
                              </a:cubicBezTo>
                            </a:path>
                          </a:pathLst>
                        </a:custGeom>
                        <a:ln w="28575" cap="flat">
                          <a:round/>
                        </a:ln>
                      </wps:spPr>
                      <wps:style>
                        <a:lnRef idx="1">
                          <a:srgbClr val="808080"/>
                        </a:lnRef>
                        <a:fillRef idx="0">
                          <a:srgbClr val="000000">
                            <a:alpha val="0"/>
                          </a:srgbClr>
                        </a:fillRef>
                        <a:effectRef idx="0">
                          <a:scrgbClr r="0" g="0" b="0"/>
                        </a:effectRef>
                        <a:fontRef idx="none"/>
                      </wps:style>
                      <wps:bodyPr/>
                    </wps:wsp>
                    <wps:wsp>
                      <wps:cNvPr id="10926" name="Shape 10926"/>
                      <wps:cNvSpPr/>
                      <wps:spPr>
                        <a:xfrm>
                          <a:off x="2995232" y="0"/>
                          <a:ext cx="39751" cy="238760"/>
                        </a:xfrm>
                        <a:custGeom>
                          <a:avLst/>
                          <a:gdLst/>
                          <a:ahLst/>
                          <a:cxnLst/>
                          <a:rect l="0" t="0" r="0" b="0"/>
                          <a:pathLst>
                            <a:path w="39751" h="238760">
                              <a:moveTo>
                                <a:pt x="0" y="0"/>
                              </a:moveTo>
                              <a:cubicBezTo>
                                <a:pt x="21971" y="0"/>
                                <a:pt x="39751" y="17818"/>
                                <a:pt x="39751" y="39789"/>
                              </a:cubicBezTo>
                              <a:lnTo>
                                <a:pt x="39751" y="198971"/>
                              </a:lnTo>
                              <a:cubicBezTo>
                                <a:pt x="39751" y="220942"/>
                                <a:pt x="21971" y="238760"/>
                                <a:pt x="0" y="238760"/>
                              </a:cubicBezTo>
                            </a:path>
                          </a:pathLst>
                        </a:custGeom>
                        <a:ln w="28575" cap="flat">
                          <a:round/>
                        </a:ln>
                      </wps:spPr>
                      <wps:style>
                        <a:lnRef idx="1">
                          <a:srgbClr val="808080"/>
                        </a:lnRef>
                        <a:fillRef idx="0">
                          <a:srgbClr val="000000">
                            <a:alpha val="0"/>
                          </a:srgbClr>
                        </a:fillRef>
                        <a:effectRef idx="0">
                          <a:scrgbClr r="0" g="0" b="0"/>
                        </a:effectRef>
                        <a:fontRef idx="none"/>
                      </wps:style>
                      <wps:bodyPr/>
                    </wps:wsp>
                    <wps:wsp>
                      <wps:cNvPr id="10927" name="Rectangle 10927"/>
                      <wps:cNvSpPr/>
                      <wps:spPr>
                        <a:xfrm>
                          <a:off x="2717864" y="61807"/>
                          <a:ext cx="103305" cy="174642"/>
                        </a:xfrm>
                        <a:prstGeom prst="rect">
                          <a:avLst/>
                        </a:prstGeom>
                        <a:ln>
                          <a:noFill/>
                        </a:ln>
                      </wps:spPr>
                      <wps:txbx>
                        <w:txbxContent>
                          <w:p w14:paraId="62489374" w14:textId="77777777" w:rsidR="00993D2C" w:rsidRDefault="00B944B0">
                            <w:pPr>
                              <w:spacing w:after="160"/>
                              <w:ind w:left="0" w:firstLine="0"/>
                              <w:jc w:val="left"/>
                            </w:pPr>
                            <w:r>
                              <w:fldChar w:fldCharType="begin"/>
                            </w:r>
                            <w:r>
                              <w:instrText xml:space="preserve"> PAGE   \* MERGEFORMAT </w:instrText>
                            </w:r>
                            <w:r>
                              <w:fldChar w:fldCharType="separate"/>
                            </w:r>
                            <w:r>
                              <w:t>1</w:t>
                            </w:r>
                            <w:r>
                              <w:fldChar w:fldCharType="end"/>
                            </w:r>
                          </w:p>
                        </w:txbxContent>
                      </wps:txbx>
                      <wps:bodyPr horzOverflow="overflow" vert="horz" lIns="0" tIns="0" rIns="0" bIns="0" rtlCol="0">
                        <a:noAutofit/>
                      </wps:bodyPr>
                    </wps:wsp>
                    <wps:wsp>
                      <wps:cNvPr id="10928" name="Rectangle 10928"/>
                      <wps:cNvSpPr/>
                      <wps:spPr>
                        <a:xfrm>
                          <a:off x="2794064" y="37084"/>
                          <a:ext cx="51621" cy="207168"/>
                        </a:xfrm>
                        <a:prstGeom prst="rect">
                          <a:avLst/>
                        </a:prstGeom>
                        <a:ln>
                          <a:noFill/>
                        </a:ln>
                      </wps:spPr>
                      <wps:txbx>
                        <w:txbxContent>
                          <w:p w14:paraId="618025AD" w14:textId="77777777" w:rsidR="00993D2C" w:rsidRDefault="00B944B0">
                            <w:pPr>
                              <w:spacing w:after="160"/>
                              <w:ind w:left="0" w:firstLine="0"/>
                              <w:jc w:val="left"/>
                            </w:pPr>
                            <w:r>
                              <w:t xml:space="preserve"> </w:t>
                            </w:r>
                          </w:p>
                        </w:txbxContent>
                      </wps:txbx>
                      <wps:bodyPr horzOverflow="overflow" vert="horz" lIns="0" tIns="0" rIns="0" bIns="0" rtlCol="0">
                        <a:noAutofit/>
                      </wps:bodyPr>
                    </wps:wsp>
                  </wpg:wgp>
                </a:graphicData>
              </a:graphic>
            </wp:anchor>
          </w:drawing>
        </mc:Choice>
        <mc:Fallback>
          <w:pict>
            <v:group w14:anchorId="4B8C0B0A" id="Group 10922" o:spid="_x0000_s1040" style="position:absolute;margin-left:88.9pt;margin-top:746.65pt;width:434.5pt;height:18.8pt;z-index:251660288;mso-position-horizontal-relative:page;mso-position-vertical-relative:page" coordsize="55182,2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">
              <v:shape id="Shape 10923" o:spid="_x0000_s1041" style="position:absolute;top:1190;width:55182;height:0;visibility:visible;mso-wrap-style:square;v-text-anchor:top" coordsize="55182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" path="m,l5518214,e" filled="f" strokecolor="gray" strokeweight="1pt">
                <v:path arrowok="t" textboxrect="0,0,5518214,0"/>
              </v:shape>
              <v:shape id="Shape 10924" o:spid="_x0000_s1042" style="position:absolute;left:24793;width:5556;height:2387;visibility:visible;mso-wrap-style:square;v-text-anchor:top" coordsize="555625,238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" path="m39751,l515874,v21971,,39751,17818,39751,39789l555625,198971v,21971,-17780,39789,-39751,39789l39751,238760c17780,238760,,220942,,198971l,39789c,17818,17780,,39751,xe" stroked="f" strokeweight="0">
                <v:path arrowok="t" textboxrect="0,0,555625,238760"/>
              </v:shape>
              <v:shape id="Shape 10925" o:spid="_x0000_s1043" style="position:absolute;left:24793;width:398;height:2387;visibility:visible;mso-wrap-style:square;v-text-anchor:top" coordsize="39751,238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" path="m39751,238760c17780,238760,,220942,,198971l,39789c,17818,17780,,39751,e" filled="f" strokecolor="gray" strokeweight="2.25pt">
                <v:path arrowok="t" textboxrect="0,0,39751,238760"/>
              </v:shape>
              <v:shape id="Shape 10926" o:spid="_x0000_s1044" style="position:absolute;left:29952;width:397;height:2387;visibility:visible;mso-wrap-style:square;v-text-anchor:top" coordsize="39751,238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" path="m,c21971,,39751,17818,39751,39789r,159182c39751,220942,21971,238760,,238760e" filled="f" strokecolor="gray" strokeweight="2.25pt">
                <v:path arrowok="t" textboxrect="0,0,39751,238760"/>
              </v:shape>
              <v:rect id="Rectangle 10927" o:spid="_x0000_s1045" style="position:absolute;left:27178;top:618;width:1033;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" filled="f" stroked="f">
                <v:textbox inset="0,0,0,0">
                  <w:txbxContent>
                    <w:p w14:paraId="62489374" w14:textId="77777777" w:rsidR="00993D2C" w:rsidRDefault="00B944B0">
                      <w:pPr>
                        <w:spacing w:after="160"/>
                        <w:ind w:left="0" w:firstLine="0"/>
                        <w:jc w:val="left"/>
                      </w:pPr>
                      <w:r>
                        <w:fldChar w:fldCharType="begin"/>
                      </w:r>
                      <w:r>
                        <w:instrText xml:space="preserve"> PAGE   \* MERGEFORMAT </w:instrText>
                      </w:r>
                      <w:r>
                        <w:fldChar w:fldCharType="separate"/>
                      </w:r>
                      <w:r>
                        <w:t>1</w:t>
                      </w:r>
                      <w:r>
                        <w:fldChar w:fldCharType="end"/>
                      </w:r>
                    </w:p>
                  </w:txbxContent>
                </v:textbox>
              </v:rect>
              <v:rect id="Rectangle 10928" o:spid="_x0000_s1046" style="position:absolute;left:27940;top:370;width:516;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" filled="f" stroked="f">
                <v:textbox inset="0,0,0,0">
                  <w:txbxContent>
                    <w:p w14:paraId="618025AD" w14:textId="77777777" w:rsidR="00993D2C" w:rsidRDefault="00B944B0">
                      <w:pPr>
                        <w:spacing w:after="160"/>
                        <w:ind w:left="0" w:firstLine="0"/>
                        <w:jc w:val="left"/>
                      </w:pPr>
                      <w:r>
                        <w:t xml:space="preserve"> </w:t>
                      </w:r>
                    </w:p>
                  </w:txbxContent>
                </v:textbox>
              </v:rect>
              <w10:wrap type="square" anchorx="page" anchory="page"/>
            </v:group>
          </w:pict>
        </mc:Fallback>
      </mc:AlternateContent>
    </w:r>
    <w:r>
      <w:t xml:space="preserve"> </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E3BAD9" w14:textId="77777777" w:rsidR="002C6339" w:rsidRDefault="002C6339">
      <w:pPr>
        <w:spacing w:after="0" w:line="240" w:lineRule="auto"/>
      </w:pPr>
      <w:r>
        <w:separator/>
      </w:r>
    </w:p>
  </w:footnote>
  <w:footnote w:type="continuationSeparator" w:id="0">
    <w:p w14:paraId="337813DA" w14:textId="77777777" w:rsidR="002C6339" w:rsidRDefault="002C63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D2C"/>
    <w:rsid w:val="000D1D82"/>
    <w:rsid w:val="00153991"/>
    <w:rsid w:val="00206CAE"/>
    <w:rsid w:val="0026488E"/>
    <w:rsid w:val="002648C4"/>
    <w:rsid w:val="002B3D6F"/>
    <w:rsid w:val="002C6339"/>
    <w:rsid w:val="00315A0D"/>
    <w:rsid w:val="003E6C98"/>
    <w:rsid w:val="00464223"/>
    <w:rsid w:val="004957A4"/>
    <w:rsid w:val="004C2249"/>
    <w:rsid w:val="004D2C09"/>
    <w:rsid w:val="0055247E"/>
    <w:rsid w:val="005D7D60"/>
    <w:rsid w:val="006D07D7"/>
    <w:rsid w:val="007B6E9E"/>
    <w:rsid w:val="00843FD0"/>
    <w:rsid w:val="0085100E"/>
    <w:rsid w:val="008B5664"/>
    <w:rsid w:val="008E5235"/>
    <w:rsid w:val="008F719F"/>
    <w:rsid w:val="00993D2C"/>
    <w:rsid w:val="00A00D17"/>
    <w:rsid w:val="00AB5742"/>
    <w:rsid w:val="00AE1E9D"/>
    <w:rsid w:val="00B115AE"/>
    <w:rsid w:val="00B47C9F"/>
    <w:rsid w:val="00B944B0"/>
    <w:rsid w:val="00BE2D34"/>
    <w:rsid w:val="00C627E2"/>
    <w:rsid w:val="00D213CE"/>
    <w:rsid w:val="00E210D6"/>
    <w:rsid w:val="00E45359"/>
    <w:rsid w:val="00F228BD"/>
    <w:rsid w:val="00F853F4"/>
    <w:rsid w:val="00FD2AD3"/>
    <w:rsid w:val="00FE2F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D41EF"/>
  <w15:docId w15:val="{B13EC77A-2CB2-9F42-BD8D-5F5A3FC51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3" w:line="259" w:lineRule="auto"/>
      <w:ind w:left="10"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63" w:line="259" w:lineRule="auto"/>
      <w:ind w:left="10" w:hanging="10"/>
      <w:outlineLvl w:val="0"/>
    </w:pPr>
    <w:rPr>
      <w:rFonts w:ascii="Arial" w:eastAsia="Arial" w:hAnsi="Arial" w:cs="Arial"/>
      <w:b/>
      <w:color w:val="000000"/>
      <w:sz w:val="32"/>
    </w:rPr>
  </w:style>
  <w:style w:type="paragraph" w:styleId="Heading2">
    <w:name w:val="heading 2"/>
    <w:next w:val="Normal"/>
    <w:link w:val="Heading2Char"/>
    <w:uiPriority w:val="9"/>
    <w:unhideWhenUsed/>
    <w:qFormat/>
    <w:pPr>
      <w:keepNext/>
      <w:keepLines/>
      <w:spacing w:after="80" w:line="259" w:lineRule="auto"/>
      <w:ind w:left="10" w:hanging="10"/>
      <w:outlineLvl w:val="1"/>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8"/>
    </w:rPr>
  </w:style>
  <w:style w:type="character" w:customStyle="1" w:styleId="Heading1Char">
    <w:name w:val="Heading 1 Char"/>
    <w:link w:val="Heading1"/>
    <w:rPr>
      <w:rFonts w:ascii="Arial" w:eastAsia="Arial" w:hAnsi="Arial" w:cs="Arial"/>
      <w:b/>
      <w:color w:val="000000"/>
      <w:sz w:val="32"/>
    </w:rPr>
  </w:style>
  <w:style w:type="paragraph" w:styleId="TOC1">
    <w:name w:val="toc 1"/>
    <w:hidden/>
    <w:pPr>
      <w:spacing w:after="123" w:line="259" w:lineRule="auto"/>
      <w:ind w:left="25" w:right="25" w:hanging="10"/>
      <w:jc w:val="both"/>
    </w:pPr>
    <w:rPr>
      <w:rFonts w:ascii="Arial" w:eastAsia="Arial" w:hAnsi="Arial" w:cs="Arial"/>
      <w:color w:val="000000"/>
    </w:rPr>
  </w:style>
  <w:style w:type="paragraph" w:styleId="TOC2">
    <w:name w:val="toc 2"/>
    <w:hidden/>
    <w:pPr>
      <w:spacing w:after="123" w:line="259" w:lineRule="auto"/>
      <w:ind w:left="245" w:right="25" w:hanging="10"/>
      <w:jc w:val="both"/>
    </w:pPr>
    <w:rPr>
      <w:rFonts w:ascii="Arial" w:eastAsia="Arial" w:hAnsi="Arial" w:cs="Arial"/>
      <w:color w:val="000000"/>
    </w:rPr>
  </w:style>
  <w:style w:type="character" w:styleId="Hyperlink">
    <w:name w:val="Hyperlink"/>
    <w:basedOn w:val="DefaultParagraphFont"/>
    <w:uiPriority w:val="99"/>
    <w:unhideWhenUsed/>
    <w:rsid w:val="00B115AE"/>
    <w:rPr>
      <w:color w:val="0563C1" w:themeColor="hyperlink"/>
      <w:u w:val="single"/>
    </w:rPr>
  </w:style>
  <w:style w:type="character" w:styleId="UnresolvedMention">
    <w:name w:val="Unresolved Mention"/>
    <w:basedOn w:val="DefaultParagraphFont"/>
    <w:uiPriority w:val="99"/>
    <w:semiHidden/>
    <w:unhideWhenUsed/>
    <w:rsid w:val="00B115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7.tmp"/><Relationship Id="rId18" Type="http://schemas.openxmlformats.org/officeDocument/2006/relationships/image" Target="media/image12.tmp"/><Relationship Id="rId26" Type="http://schemas.openxmlformats.org/officeDocument/2006/relationships/footer" Target="footer3.xml"/><Relationship Id="rId3" Type="http://schemas.openxmlformats.org/officeDocument/2006/relationships/webSettings" Target="webSettings.xml"/><Relationship Id="rId21" Type="http://schemas.openxmlformats.org/officeDocument/2006/relationships/image" Target="media/image15.tmp"/><Relationship Id="rId7" Type="http://schemas.openxmlformats.org/officeDocument/2006/relationships/image" Target="media/image2.png"/><Relationship Id="rId12" Type="http://schemas.openxmlformats.org/officeDocument/2006/relationships/image" Target="media/image6.tmp"/><Relationship Id="rId17" Type="http://schemas.openxmlformats.org/officeDocument/2006/relationships/image" Target="media/image11.tmp"/><Relationship Id="rId25"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image" Target="media/image10.tmp"/><Relationship Id="rId20" Type="http://schemas.openxmlformats.org/officeDocument/2006/relationships/image" Target="media/image14.tmp"/><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5.tmp"/><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image" Target="media/image9.tmp"/><Relationship Id="rId23" Type="http://schemas.openxmlformats.org/officeDocument/2006/relationships/image" Target="media/image17.tmp"/><Relationship Id="rId28" Type="http://schemas.openxmlformats.org/officeDocument/2006/relationships/theme" Target="theme/theme1.xml"/><Relationship Id="rId10" Type="http://schemas.openxmlformats.org/officeDocument/2006/relationships/hyperlink" Target="https://doi.org/10.1111/j.15405915.2010.00279.x" TargetMode="External"/><Relationship Id="rId19" Type="http://schemas.openxmlformats.org/officeDocument/2006/relationships/image" Target="media/image13.tmp"/><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8.tmp"/><Relationship Id="rId22" Type="http://schemas.openxmlformats.org/officeDocument/2006/relationships/image" Target="media/image16.tmp"/><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20</Pages>
  <Words>3620</Words>
  <Characters>20638</Characters>
  <Application>Microsoft Office Word</Application>
  <DocSecurity>0</DocSecurity>
  <Lines>171</Lines>
  <Paragraphs>48</Paragraphs>
  <ScaleCrop>false</ScaleCrop>
  <Company/>
  <LinksUpToDate>false</LinksUpToDate>
  <CharactersWithSpaces>24210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Gheorghe</dc:creator>
  <cp:keywords/>
  <cp:lastModifiedBy>Mihaita Gheorghe</cp:lastModifiedBy>
  <cp:revision>34</cp:revision>
  <dcterms:created xsi:type="dcterms:W3CDTF">2024-04-20T22:14:00Z</dcterms:created>
  <dcterms:modified xsi:type="dcterms:W3CDTF">2024-04-20T23:03:00Z</dcterms:modified>
</cp:coreProperties>
</file>