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19DFAD8F" w:rsidR="000264A1" w:rsidRDefault="000264A1" w:rsidP="000264A1">
      <w:r>
        <w:fldChar w:fldCharType="begin"/>
      </w:r>
      <w:r>
        <w:instrText xml:space="preserve"> INCLUDEPICTURE "/Users/biancasanfilippo/Library/Group Containers/UBF8T346G9.ms/WebArchiveCopyPasteTempFiles/com.microsoft.Word/UWTSD-Logo.jpg" \* MERGEFORMATINET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0063A733"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name</w:t>
      </w:r>
      <w:r w:rsidR="00537588">
        <w:rPr>
          <w:rStyle w:val="Strong"/>
          <w:rFonts w:ascii="Arial" w:hAnsi="Arial" w:cs="Arial"/>
          <w:color w:val="1D2125"/>
          <w:sz w:val="32"/>
          <w:szCs w:val="32"/>
        </w:rPr>
        <w:t>: Paulina Slowik</w:t>
      </w:r>
    </w:p>
    <w:p w14:paraId="3F25C99D" w14:textId="54BBCAAC" w:rsid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number</w:t>
      </w:r>
      <w:r w:rsidR="00537588">
        <w:rPr>
          <w:rStyle w:val="Strong"/>
          <w:rFonts w:ascii="Arial" w:hAnsi="Arial" w:cs="Arial"/>
          <w:color w:val="1D2125"/>
          <w:sz w:val="32"/>
          <w:szCs w:val="32"/>
        </w:rPr>
        <w:t>: 2332439</w:t>
      </w:r>
    </w:p>
    <w:p w14:paraId="1877592B" w14:textId="72D29BA6" w:rsidR="00537588" w:rsidRPr="000264A1" w:rsidRDefault="00537588" w:rsidP="000264A1">
      <w:pPr>
        <w:rPr>
          <w:rStyle w:val="Strong"/>
          <w:rFonts w:ascii="Arial" w:hAnsi="Arial" w:cs="Arial"/>
          <w:color w:val="1D2125"/>
          <w:sz w:val="32"/>
          <w:szCs w:val="32"/>
        </w:rPr>
      </w:pPr>
      <w:r>
        <w:rPr>
          <w:rStyle w:val="Strong"/>
          <w:rFonts w:ascii="Arial" w:hAnsi="Arial" w:cs="Arial"/>
          <w:color w:val="1D2125"/>
          <w:sz w:val="32"/>
          <w:szCs w:val="32"/>
        </w:rPr>
        <w:t xml:space="preserve">Lecturer name: Bianca Sanfilippo </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1DEC40D5" w14:textId="77777777" w:rsidR="000264A1" w:rsidRDefault="000264A1" w:rsidP="000264A1">
      <w:pPr>
        <w:rPr>
          <w:rFonts w:ascii="Arial" w:hAnsi="Arial" w:cs="Arial"/>
          <w:sz w:val="36"/>
          <w:szCs w:val="36"/>
        </w:rPr>
      </w:pPr>
    </w:p>
    <w:sdt>
      <w:sdtPr>
        <w:id w:val="1460910435"/>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A924A50" w14:textId="23AFD4F6" w:rsidR="004050F3" w:rsidRDefault="004050F3">
          <w:pPr>
            <w:pStyle w:val="TOCHeading"/>
          </w:pPr>
          <w:r>
            <w:t>Table of Contents</w:t>
          </w:r>
        </w:p>
        <w:p w14:paraId="4D5ECEE5" w14:textId="2FC22BE1" w:rsidR="004050F3" w:rsidRDefault="004050F3">
          <w:pPr>
            <w:pStyle w:val="TOC1"/>
            <w:tabs>
              <w:tab w:val="right" w:leader="dot" w:pos="9016"/>
            </w:tabs>
            <w:rPr>
              <w:noProof/>
            </w:rPr>
          </w:pPr>
          <w:r>
            <w:fldChar w:fldCharType="begin"/>
          </w:r>
          <w:r>
            <w:instrText xml:space="preserve"> TOC \o "1-3" \h \z \u </w:instrText>
          </w:r>
          <w:r>
            <w:fldChar w:fldCharType="separate"/>
          </w:r>
          <w:hyperlink w:anchor="_Toc237603173" w:history="1">
            <w:r w:rsidRPr="00C71F71">
              <w:rPr>
                <w:rStyle w:val="Hyperlink"/>
                <w:noProof/>
              </w:rPr>
              <w:t>Classification and Diagnosis:</w:t>
            </w:r>
            <w:r>
              <w:rPr>
                <w:noProof/>
                <w:webHidden/>
              </w:rPr>
              <w:tab/>
            </w:r>
            <w:r>
              <w:rPr>
                <w:noProof/>
                <w:webHidden/>
              </w:rPr>
              <w:fldChar w:fldCharType="begin"/>
            </w:r>
            <w:r>
              <w:rPr>
                <w:noProof/>
                <w:webHidden/>
              </w:rPr>
              <w:instrText xml:space="preserve"> PAGEREF _Toc237603173 \h </w:instrText>
            </w:r>
            <w:r>
              <w:rPr>
                <w:noProof/>
                <w:webHidden/>
              </w:rPr>
            </w:r>
            <w:r>
              <w:rPr>
                <w:noProof/>
                <w:webHidden/>
              </w:rPr>
              <w:fldChar w:fldCharType="separate"/>
            </w:r>
            <w:r>
              <w:rPr>
                <w:noProof/>
                <w:webHidden/>
              </w:rPr>
              <w:t>3</w:t>
            </w:r>
            <w:r>
              <w:rPr>
                <w:noProof/>
                <w:webHidden/>
              </w:rPr>
              <w:fldChar w:fldCharType="end"/>
            </w:r>
          </w:hyperlink>
        </w:p>
        <w:p w14:paraId="4933F99D" w14:textId="50DDC56C" w:rsidR="004050F3" w:rsidRDefault="004050F3">
          <w:pPr>
            <w:pStyle w:val="TOC1"/>
            <w:tabs>
              <w:tab w:val="right" w:leader="dot" w:pos="9016"/>
            </w:tabs>
            <w:rPr>
              <w:noProof/>
            </w:rPr>
          </w:pPr>
          <w:hyperlink w:anchor="_Toc237603174" w:history="1">
            <w:r w:rsidRPr="00C71F71">
              <w:rPr>
                <w:rStyle w:val="Hyperlink"/>
                <w:noProof/>
              </w:rPr>
              <w:t>Treatment and Rehabilitation:</w:t>
            </w:r>
            <w:r>
              <w:rPr>
                <w:noProof/>
                <w:webHidden/>
              </w:rPr>
              <w:tab/>
            </w:r>
            <w:r>
              <w:rPr>
                <w:noProof/>
                <w:webHidden/>
              </w:rPr>
              <w:fldChar w:fldCharType="begin"/>
            </w:r>
            <w:r>
              <w:rPr>
                <w:noProof/>
                <w:webHidden/>
              </w:rPr>
              <w:instrText xml:space="preserve"> PAGEREF _Toc237603174 \h </w:instrText>
            </w:r>
            <w:r>
              <w:rPr>
                <w:noProof/>
                <w:webHidden/>
              </w:rPr>
            </w:r>
            <w:r>
              <w:rPr>
                <w:noProof/>
                <w:webHidden/>
              </w:rPr>
              <w:fldChar w:fldCharType="separate"/>
            </w:r>
            <w:r>
              <w:rPr>
                <w:noProof/>
                <w:webHidden/>
              </w:rPr>
              <w:t>4</w:t>
            </w:r>
            <w:r>
              <w:rPr>
                <w:noProof/>
                <w:webHidden/>
              </w:rPr>
              <w:fldChar w:fldCharType="end"/>
            </w:r>
          </w:hyperlink>
        </w:p>
        <w:p w14:paraId="69FBCE61" w14:textId="78F28C04" w:rsidR="004050F3" w:rsidRDefault="004050F3">
          <w:pPr>
            <w:pStyle w:val="TOC1"/>
            <w:tabs>
              <w:tab w:val="right" w:leader="dot" w:pos="9016"/>
            </w:tabs>
            <w:rPr>
              <w:noProof/>
            </w:rPr>
          </w:pPr>
          <w:hyperlink w:anchor="_Toc237603175" w:history="1">
            <w:r w:rsidRPr="00C71F71">
              <w:rPr>
                <w:rStyle w:val="Hyperlink"/>
                <w:noProof/>
              </w:rPr>
              <w:t>Current Debates and Emerging Issues:</w:t>
            </w:r>
            <w:r>
              <w:rPr>
                <w:noProof/>
                <w:webHidden/>
              </w:rPr>
              <w:tab/>
            </w:r>
            <w:r>
              <w:rPr>
                <w:noProof/>
                <w:webHidden/>
              </w:rPr>
              <w:fldChar w:fldCharType="begin"/>
            </w:r>
            <w:r>
              <w:rPr>
                <w:noProof/>
                <w:webHidden/>
              </w:rPr>
              <w:instrText xml:space="preserve"> PAGEREF _Toc237603175 \h </w:instrText>
            </w:r>
            <w:r>
              <w:rPr>
                <w:noProof/>
                <w:webHidden/>
              </w:rPr>
            </w:r>
            <w:r>
              <w:rPr>
                <w:noProof/>
                <w:webHidden/>
              </w:rPr>
              <w:fldChar w:fldCharType="separate"/>
            </w:r>
            <w:r>
              <w:rPr>
                <w:noProof/>
                <w:webHidden/>
              </w:rPr>
              <w:t>6</w:t>
            </w:r>
            <w:r>
              <w:rPr>
                <w:noProof/>
                <w:webHidden/>
              </w:rPr>
              <w:fldChar w:fldCharType="end"/>
            </w:r>
          </w:hyperlink>
        </w:p>
        <w:p w14:paraId="7C2950FA" w14:textId="70F72FFF" w:rsidR="004050F3" w:rsidRDefault="004050F3">
          <w:pPr>
            <w:pStyle w:val="TOC1"/>
            <w:tabs>
              <w:tab w:val="right" w:leader="dot" w:pos="9016"/>
            </w:tabs>
            <w:rPr>
              <w:noProof/>
            </w:rPr>
          </w:pPr>
          <w:hyperlink w:anchor="_Toc237603176" w:history="1">
            <w:r w:rsidRPr="00C71F71">
              <w:rPr>
                <w:rStyle w:val="Hyperlink"/>
                <w:noProof/>
              </w:rPr>
              <w:t>Recommendations:</w:t>
            </w:r>
            <w:r>
              <w:rPr>
                <w:noProof/>
                <w:webHidden/>
              </w:rPr>
              <w:tab/>
            </w:r>
            <w:r>
              <w:rPr>
                <w:noProof/>
                <w:webHidden/>
              </w:rPr>
              <w:fldChar w:fldCharType="begin"/>
            </w:r>
            <w:r>
              <w:rPr>
                <w:noProof/>
                <w:webHidden/>
              </w:rPr>
              <w:instrText xml:space="preserve"> PAGEREF _Toc237603176 \h </w:instrText>
            </w:r>
            <w:r>
              <w:rPr>
                <w:noProof/>
                <w:webHidden/>
              </w:rPr>
            </w:r>
            <w:r>
              <w:rPr>
                <w:noProof/>
                <w:webHidden/>
              </w:rPr>
              <w:fldChar w:fldCharType="separate"/>
            </w:r>
            <w:r>
              <w:rPr>
                <w:noProof/>
                <w:webHidden/>
              </w:rPr>
              <w:t>7</w:t>
            </w:r>
            <w:r>
              <w:rPr>
                <w:noProof/>
                <w:webHidden/>
              </w:rPr>
              <w:fldChar w:fldCharType="end"/>
            </w:r>
          </w:hyperlink>
        </w:p>
        <w:p w14:paraId="58147CAE" w14:textId="57F16A82" w:rsidR="004050F3" w:rsidRDefault="004050F3">
          <w:pPr>
            <w:pStyle w:val="TOC1"/>
            <w:tabs>
              <w:tab w:val="right" w:leader="dot" w:pos="9016"/>
            </w:tabs>
            <w:rPr>
              <w:noProof/>
            </w:rPr>
          </w:pPr>
          <w:hyperlink w:anchor="_Toc237603177" w:history="1">
            <w:r w:rsidRPr="00C71F71">
              <w:rPr>
                <w:rStyle w:val="Hyperlink"/>
                <w:noProof/>
              </w:rPr>
              <w:t>Conclusion</w:t>
            </w:r>
            <w:r>
              <w:rPr>
                <w:noProof/>
                <w:webHidden/>
              </w:rPr>
              <w:tab/>
            </w:r>
            <w:r>
              <w:rPr>
                <w:noProof/>
                <w:webHidden/>
              </w:rPr>
              <w:fldChar w:fldCharType="begin"/>
            </w:r>
            <w:r>
              <w:rPr>
                <w:noProof/>
                <w:webHidden/>
              </w:rPr>
              <w:instrText xml:space="preserve"> PAGEREF _Toc237603177 \h </w:instrText>
            </w:r>
            <w:r>
              <w:rPr>
                <w:noProof/>
                <w:webHidden/>
              </w:rPr>
            </w:r>
            <w:r>
              <w:rPr>
                <w:noProof/>
                <w:webHidden/>
              </w:rPr>
              <w:fldChar w:fldCharType="separate"/>
            </w:r>
            <w:r>
              <w:rPr>
                <w:noProof/>
                <w:webHidden/>
              </w:rPr>
              <w:t>9</w:t>
            </w:r>
            <w:r>
              <w:rPr>
                <w:noProof/>
                <w:webHidden/>
              </w:rPr>
              <w:fldChar w:fldCharType="end"/>
            </w:r>
          </w:hyperlink>
        </w:p>
        <w:p w14:paraId="250014C7" w14:textId="22C6FB7E" w:rsidR="004050F3" w:rsidRDefault="004050F3">
          <w:pPr>
            <w:pStyle w:val="TOC1"/>
            <w:tabs>
              <w:tab w:val="right" w:leader="dot" w:pos="9016"/>
            </w:tabs>
            <w:rPr>
              <w:noProof/>
            </w:rPr>
          </w:pPr>
          <w:hyperlink w:anchor="_Toc237603178" w:history="1">
            <w:r w:rsidRPr="00C71F71">
              <w:rPr>
                <w:rStyle w:val="Hyperlink"/>
                <w:noProof/>
              </w:rPr>
              <w:t>References</w:t>
            </w:r>
            <w:r>
              <w:rPr>
                <w:noProof/>
                <w:webHidden/>
              </w:rPr>
              <w:tab/>
            </w:r>
            <w:r>
              <w:rPr>
                <w:noProof/>
                <w:webHidden/>
              </w:rPr>
              <w:fldChar w:fldCharType="begin"/>
            </w:r>
            <w:r>
              <w:rPr>
                <w:noProof/>
                <w:webHidden/>
              </w:rPr>
              <w:instrText xml:space="preserve"> PAGEREF _Toc237603178 \h </w:instrText>
            </w:r>
            <w:r>
              <w:rPr>
                <w:noProof/>
                <w:webHidden/>
              </w:rPr>
            </w:r>
            <w:r>
              <w:rPr>
                <w:noProof/>
                <w:webHidden/>
              </w:rPr>
              <w:fldChar w:fldCharType="separate"/>
            </w:r>
            <w:r>
              <w:rPr>
                <w:noProof/>
                <w:webHidden/>
              </w:rPr>
              <w:t>10</w:t>
            </w:r>
            <w:r>
              <w:rPr>
                <w:noProof/>
                <w:webHidden/>
              </w:rPr>
              <w:fldChar w:fldCharType="end"/>
            </w:r>
          </w:hyperlink>
        </w:p>
        <w:p w14:paraId="1939A725" w14:textId="46AADB67" w:rsidR="004050F3" w:rsidRDefault="004050F3">
          <w:r>
            <w:rPr>
              <w:b/>
              <w:bCs/>
            </w:rPr>
            <w:fldChar w:fldCharType="end"/>
          </w:r>
        </w:p>
      </w:sdtContent>
    </w:sdt>
    <w:p w14:paraId="432AEE04" w14:textId="47F142D4" w:rsidR="003C55EA" w:rsidRDefault="003C55EA" w:rsidP="000264A1">
      <w:pPr>
        <w:rPr>
          <w:rFonts w:ascii="Arial" w:hAnsi="Arial" w:cs="Arial"/>
          <w:sz w:val="36"/>
          <w:szCs w:val="36"/>
        </w:rPr>
      </w:pPr>
    </w:p>
    <w:p w14:paraId="0D9D9736" w14:textId="77777777" w:rsidR="003C55EA" w:rsidRDefault="003C55EA">
      <w:pPr>
        <w:rPr>
          <w:rFonts w:ascii="Arial" w:hAnsi="Arial" w:cs="Arial"/>
          <w:sz w:val="36"/>
          <w:szCs w:val="36"/>
        </w:rPr>
      </w:pPr>
      <w:r>
        <w:rPr>
          <w:rFonts w:ascii="Arial" w:hAnsi="Arial" w:cs="Arial"/>
          <w:sz w:val="36"/>
          <w:szCs w:val="36"/>
        </w:rPr>
        <w:br w:type="page"/>
      </w:r>
    </w:p>
    <w:p w14:paraId="65D8C458" w14:textId="06B03A57" w:rsidR="000264A1" w:rsidRPr="005A3D86" w:rsidRDefault="00FA2295" w:rsidP="005A3D86">
      <w:pPr>
        <w:jc w:val="center"/>
        <w:rPr>
          <w:rFonts w:ascii="Arial" w:hAnsi="Arial" w:cs="Arial"/>
          <w:b/>
          <w:bCs/>
          <w:sz w:val="50"/>
          <w:szCs w:val="50"/>
        </w:rPr>
      </w:pPr>
      <w:r w:rsidRPr="005A3D86">
        <w:rPr>
          <w:rFonts w:ascii="Arial" w:hAnsi="Arial" w:cs="Arial"/>
          <w:b/>
          <w:bCs/>
          <w:color w:val="000000"/>
          <w:sz w:val="50"/>
          <w:szCs w:val="50"/>
        </w:rPr>
        <w:lastRenderedPageBreak/>
        <w:t>Recurrent depressive disorder</w:t>
      </w:r>
    </w:p>
    <w:p w14:paraId="5DD55A3B" w14:textId="77777777" w:rsidR="008A6D32" w:rsidRPr="003C55EA" w:rsidRDefault="008A6D32" w:rsidP="004050F3">
      <w:pPr>
        <w:pStyle w:val="Heading1"/>
      </w:pPr>
      <w:bookmarkStart w:id="0" w:name="_Toc237603173"/>
      <w:r w:rsidRPr="003C55EA">
        <w:t>Classification and Diagnosis:</w:t>
      </w:r>
      <w:bookmarkEnd w:id="0"/>
      <w:r w:rsidRPr="003C55EA">
        <w:rPr>
          <w:rStyle w:val="apple-converted-space"/>
          <w:rFonts w:ascii="Arial" w:hAnsi="Arial" w:cs="Arial"/>
          <w:b/>
          <w:bCs/>
          <w:color w:val="000000"/>
          <w:sz w:val="22"/>
          <w:szCs w:val="22"/>
        </w:rPr>
        <w:t> </w:t>
      </w:r>
    </w:p>
    <w:p w14:paraId="4247500C" w14:textId="77777777" w:rsidR="005938CD" w:rsidRPr="005938CD" w:rsidRDefault="005938CD" w:rsidP="005938CD">
      <w:pPr>
        <w:pStyle w:val="NormalWeb"/>
        <w:spacing w:line="360" w:lineRule="auto"/>
        <w:jc w:val="both"/>
        <w:rPr>
          <w:rFonts w:ascii="Arial" w:hAnsi="Arial" w:cs="Arial"/>
          <w:color w:val="000000"/>
          <w:sz w:val="22"/>
          <w:szCs w:val="22"/>
        </w:rPr>
      </w:pPr>
      <w:r w:rsidRPr="005938CD">
        <w:rPr>
          <w:rFonts w:ascii="Arial" w:hAnsi="Arial" w:cs="Arial"/>
          <w:color w:val="000000"/>
          <w:sz w:val="22"/>
          <w:szCs w:val="22"/>
        </w:rPr>
        <w:t xml:space="preserve">Recurrent depressive disorder is classified in the </w:t>
      </w:r>
      <w:r w:rsidRPr="00EA1E64">
        <w:rPr>
          <w:rFonts w:ascii="Arial" w:hAnsi="Arial" w:cs="Arial"/>
          <w:color w:val="000000"/>
          <w:sz w:val="22"/>
          <w:szCs w:val="22"/>
        </w:rPr>
        <w:t>International Classification of Diseases, 11th Revision (ICD-11)</w:t>
      </w:r>
      <w:r w:rsidRPr="005938CD">
        <w:rPr>
          <w:rFonts w:ascii="Arial" w:hAnsi="Arial" w:cs="Arial"/>
          <w:color w:val="000000"/>
          <w:sz w:val="22"/>
          <w:szCs w:val="22"/>
        </w:rPr>
        <w:t xml:space="preserve"> as a mental, behavioural or neurodevelopmental disorder within Chapter 06. It is coded 6A71 and belongs to the depressive disorders section (World Health Organization, 2024). The term “disorder” is used in the classification rather than “illness” or “occupational phenomenon”, indicating that recurrent depressive disorder is formally recognised as a mental health disorder. The condition is characterised by repeated depressive episodes, with periods of remission between episodes. The World Health Organization identifies recurrent depressive disorder as involving a history of at least two depressive episodes (World Health Organization, 2024).</w:t>
      </w:r>
    </w:p>
    <w:p w14:paraId="44D6AFC1" w14:textId="77777777" w:rsidR="005938CD" w:rsidRPr="005938CD" w:rsidRDefault="005938CD" w:rsidP="005938CD">
      <w:pPr>
        <w:pStyle w:val="NormalWeb"/>
        <w:spacing w:line="360" w:lineRule="auto"/>
        <w:jc w:val="both"/>
        <w:rPr>
          <w:rFonts w:ascii="Arial" w:hAnsi="Arial" w:cs="Arial"/>
          <w:color w:val="000000"/>
          <w:sz w:val="22"/>
          <w:szCs w:val="22"/>
        </w:rPr>
      </w:pPr>
      <w:r w:rsidRPr="005938CD">
        <w:rPr>
          <w:rFonts w:ascii="Arial" w:hAnsi="Arial" w:cs="Arial"/>
          <w:color w:val="000000"/>
          <w:sz w:val="22"/>
          <w:szCs w:val="22"/>
        </w:rPr>
        <w:t>Diagnosis involves a clinical assessment of the individual's current symptoms, their duration, severity and impact on daily functioning, together with consideration of previous depressive episodes. A depressive episode may involve depressed mood, reduced interest or pleasure, reduced energy, difficulties with concentration, feelings of worthlessness or excessive guilt, disturbed sleep and changes in appetite or weight. ICD-11 requires the clinician to establish whether the symptoms meet the requirements for a depressive episode and whether previous episodes have occurred (World Health Organization, 2024). The diagnostic process should also consider differential diagnoses, including bipolar disorder, anxiety disorders and depressive symptoms resulting from physical health conditions or substance use.</w:t>
      </w:r>
    </w:p>
    <w:p w14:paraId="7B215F51" w14:textId="77777777" w:rsidR="005938CD" w:rsidRPr="005938CD" w:rsidRDefault="005938CD" w:rsidP="005938CD">
      <w:pPr>
        <w:pStyle w:val="NormalWeb"/>
        <w:spacing w:line="360" w:lineRule="auto"/>
        <w:jc w:val="both"/>
        <w:rPr>
          <w:rFonts w:ascii="Arial" w:hAnsi="Arial" w:cs="Arial"/>
          <w:color w:val="000000"/>
          <w:sz w:val="22"/>
          <w:szCs w:val="22"/>
        </w:rPr>
      </w:pPr>
      <w:r w:rsidRPr="005938CD">
        <w:rPr>
          <w:rFonts w:ascii="Arial" w:hAnsi="Arial" w:cs="Arial"/>
          <w:color w:val="000000"/>
          <w:sz w:val="22"/>
          <w:szCs w:val="22"/>
        </w:rPr>
        <w:t>ICD-11 allows the current depressive episode to be classified according to severity, including mild, moderate or severe, with further specification of whether psychotic symptoms are present (World Health Organization, 2024). This provides a more detailed description of the individual's current presentation and can support treatment planning. Research involving clinicians has also indicated that ICD-11 guidelines can support accurate identification of depressive episodes in recurrent depressive disorder, although training may be required to ensure consistent application (</w:t>
      </w:r>
      <w:r w:rsidRPr="00F561DE">
        <w:rPr>
          <w:rFonts w:ascii="Arial" w:hAnsi="Arial" w:cs="Arial"/>
          <w:color w:val="000000"/>
          <w:sz w:val="22"/>
          <w:szCs w:val="22"/>
        </w:rPr>
        <w:t>Reed et al., 2021</w:t>
      </w:r>
      <w:r w:rsidRPr="005938CD">
        <w:rPr>
          <w:rFonts w:ascii="Arial" w:hAnsi="Arial" w:cs="Arial"/>
          <w:color w:val="000000"/>
          <w:sz w:val="22"/>
          <w:szCs w:val="22"/>
        </w:rPr>
        <w:t>). Overall, ICD-11 provides a structured classification that supports consistent diagnosis while allowing clinicians to consider the individual's symptoms, history, severity and functional impact.</w:t>
      </w:r>
    </w:p>
    <w:p w14:paraId="6CAB7CEC" w14:textId="77777777" w:rsidR="005938CD" w:rsidRDefault="005938CD" w:rsidP="003C55EA">
      <w:pPr>
        <w:pStyle w:val="NormalWeb"/>
        <w:spacing w:line="360" w:lineRule="auto"/>
        <w:jc w:val="both"/>
        <w:rPr>
          <w:rFonts w:ascii="Arial" w:hAnsi="Arial" w:cs="Arial"/>
          <w:b/>
          <w:bCs/>
          <w:color w:val="000000"/>
          <w:sz w:val="22"/>
          <w:szCs w:val="22"/>
        </w:rPr>
      </w:pPr>
    </w:p>
    <w:p w14:paraId="15B64814" w14:textId="77777777" w:rsidR="005938CD" w:rsidRDefault="005938CD" w:rsidP="003C55EA">
      <w:pPr>
        <w:pStyle w:val="NormalWeb"/>
        <w:spacing w:line="360" w:lineRule="auto"/>
        <w:jc w:val="both"/>
        <w:rPr>
          <w:rFonts w:ascii="Arial" w:hAnsi="Arial" w:cs="Arial"/>
          <w:b/>
          <w:bCs/>
          <w:color w:val="000000"/>
          <w:sz w:val="22"/>
          <w:szCs w:val="22"/>
        </w:rPr>
      </w:pPr>
    </w:p>
    <w:p w14:paraId="23CCEF70" w14:textId="09E4484C" w:rsidR="008A6D32" w:rsidRPr="003C55EA" w:rsidRDefault="008A6D32" w:rsidP="004050F3">
      <w:pPr>
        <w:pStyle w:val="Heading1"/>
      </w:pPr>
      <w:bookmarkStart w:id="1" w:name="_Toc237603174"/>
      <w:r w:rsidRPr="003C55EA">
        <w:lastRenderedPageBreak/>
        <w:t>Treatment and Rehabilitation:</w:t>
      </w:r>
      <w:bookmarkEnd w:id="1"/>
      <w:r w:rsidRPr="003C55EA">
        <w:rPr>
          <w:rStyle w:val="apple-converted-space"/>
          <w:rFonts w:ascii="Arial" w:hAnsi="Arial" w:cs="Arial"/>
          <w:b/>
          <w:bCs/>
          <w:color w:val="000000"/>
          <w:sz w:val="22"/>
          <w:szCs w:val="22"/>
        </w:rPr>
        <w:t> </w:t>
      </w:r>
    </w:p>
    <w:p w14:paraId="078768C9" w14:textId="77777777" w:rsidR="00872ABF" w:rsidRPr="00872ABF" w:rsidRDefault="00872ABF" w:rsidP="00872ABF">
      <w:pPr>
        <w:pStyle w:val="NormalWeb"/>
        <w:spacing w:line="360" w:lineRule="auto"/>
        <w:jc w:val="both"/>
        <w:rPr>
          <w:rFonts w:ascii="Arial" w:hAnsi="Arial" w:cs="Arial"/>
          <w:color w:val="000000"/>
          <w:sz w:val="22"/>
          <w:szCs w:val="22"/>
        </w:rPr>
      </w:pPr>
      <w:r w:rsidRPr="00872ABF">
        <w:rPr>
          <w:rFonts w:ascii="Arial" w:hAnsi="Arial" w:cs="Arial"/>
          <w:color w:val="000000"/>
          <w:sz w:val="22"/>
          <w:szCs w:val="22"/>
        </w:rPr>
        <w:t>Treatment for recurrent depressive disorder depends on the severity of the current depressive episode, previous treatment response, individual preferences, risk factors and the person’s level of functional impairment. Standard approaches include psychological therapies, antidepressant medication, or a combination of both. Cognitive behavioural therapy (CBT) is widely used because it helps individuals identify and change negative patterns of thinking and behaviour. Other psychological approaches include behavioural activation, interpersonal therapy and problem-solving therapy. The World Health Organization recommends structured psychological interventions, including CBT, behavioural activation and interpersonal therapy, for adults with moderate-to-severe depression (World Health Organization, 2023). These approaches can improve depressive symptoms and develop coping skills, although access to appropriately trained therapists and treatment adherence can limit their effectiveness.</w:t>
      </w:r>
    </w:p>
    <w:p w14:paraId="70CBAECC" w14:textId="77777777" w:rsidR="00872ABF" w:rsidRPr="00872ABF" w:rsidRDefault="00872ABF" w:rsidP="00872ABF">
      <w:pPr>
        <w:pStyle w:val="NormalWeb"/>
        <w:spacing w:line="360" w:lineRule="auto"/>
        <w:jc w:val="both"/>
        <w:rPr>
          <w:rFonts w:ascii="Arial" w:hAnsi="Arial" w:cs="Arial"/>
          <w:color w:val="000000"/>
          <w:sz w:val="22"/>
          <w:szCs w:val="22"/>
        </w:rPr>
      </w:pPr>
      <w:r w:rsidRPr="00872ABF">
        <w:rPr>
          <w:rFonts w:ascii="Arial" w:hAnsi="Arial" w:cs="Arial"/>
          <w:color w:val="000000"/>
          <w:sz w:val="22"/>
          <w:szCs w:val="22"/>
        </w:rPr>
        <w:t>Antidepressant medication, particularly selective serotonin reuptake inhibitors (SSRIs), is another important treatment option. Medication can be particularly appropriate for people with more severe depression or those who have previously responded well to antidepressants. However, treatment should be based on shared decision-making because antidepressants can cause adverse effects, including sleep disturbance, gastrointestinal symptoms and sexual side effects, and some individuals may experience withdrawal symptoms when stopping medication. NICE (2022) recommends reviewing treatment response, adherence, side effects and suicidal ideation, particularly during the early stages of treatment. For individuals with more severe depression, combining psychological therapy with antidepressant medication may provide additional benefits compared with either approach alone.</w:t>
      </w:r>
    </w:p>
    <w:p w14:paraId="50FDC8C3" w14:textId="77777777" w:rsidR="00872ABF" w:rsidRPr="00872ABF" w:rsidRDefault="00872ABF" w:rsidP="00872ABF">
      <w:pPr>
        <w:pStyle w:val="NormalWeb"/>
        <w:spacing w:line="360" w:lineRule="auto"/>
        <w:jc w:val="both"/>
        <w:rPr>
          <w:rFonts w:ascii="Arial" w:hAnsi="Arial" w:cs="Arial"/>
          <w:color w:val="000000"/>
          <w:sz w:val="22"/>
          <w:szCs w:val="22"/>
        </w:rPr>
      </w:pPr>
      <w:r w:rsidRPr="00872ABF">
        <w:rPr>
          <w:rFonts w:ascii="Arial" w:hAnsi="Arial" w:cs="Arial"/>
          <w:color w:val="000000"/>
          <w:sz w:val="22"/>
          <w:szCs w:val="22"/>
        </w:rPr>
        <w:t>Because recurrent depressive disorder involves repeated episodes, relapse prevention is an essential part of treatment. Continuing antidepressant medication or psychological therapy after remission may reduce the risk of future episodes. NICE (2022) recommends discussing continuation treatment with people who are at increased risk of relapse. Psychological approaches such as mindfulness-based cognitive therapy and relapse-prevention-focused CBT can help individuals recognise early warning signs, identify triggers and develop strategies to maintain recovery. This is particularly important for recurrent depression because treatment should address not only the current episode but also the possibility of future episodes.</w:t>
      </w:r>
    </w:p>
    <w:p w14:paraId="330BB609" w14:textId="77777777" w:rsidR="00872ABF" w:rsidRPr="00872ABF" w:rsidRDefault="00872ABF" w:rsidP="00872ABF">
      <w:pPr>
        <w:pStyle w:val="NormalWeb"/>
        <w:spacing w:line="360" w:lineRule="auto"/>
        <w:jc w:val="both"/>
        <w:rPr>
          <w:rFonts w:ascii="Arial" w:hAnsi="Arial" w:cs="Arial"/>
          <w:color w:val="000000"/>
          <w:sz w:val="22"/>
          <w:szCs w:val="22"/>
        </w:rPr>
      </w:pPr>
      <w:r w:rsidRPr="00872ABF">
        <w:rPr>
          <w:rFonts w:ascii="Arial" w:hAnsi="Arial" w:cs="Arial"/>
          <w:color w:val="000000"/>
          <w:sz w:val="22"/>
          <w:szCs w:val="22"/>
        </w:rPr>
        <w:t xml:space="preserve">Rehabilitation should focus on restoring the individual's ability to participate in everyday, social and occupational activities. Although ICD-11 provides the classification and diagnostic </w:t>
      </w:r>
      <w:r w:rsidRPr="00872ABF">
        <w:rPr>
          <w:rFonts w:ascii="Arial" w:hAnsi="Arial" w:cs="Arial"/>
          <w:color w:val="000000"/>
          <w:sz w:val="22"/>
          <w:szCs w:val="22"/>
        </w:rPr>
        <w:lastRenderedPageBreak/>
        <w:t>requirements for recurrent depressive disorder, it does not prescribe a single rehabilitation programme. In practice, rehabilitation may involve occupational-health support, gradual return to employment, reasonable workplace adjustments, social support and structured activities that encourage recovery of daily functioning. NICE (2022) specifically recommends considering rehabilitation programmes for people whose chronic depressive symptoms have resulted in loss of employment or withdrawal from social activities. Rehabilitation can therefore support recovery beyond simply reducing depressive symptoms.</w:t>
      </w:r>
    </w:p>
    <w:p w14:paraId="63533EE6" w14:textId="77777777" w:rsidR="00872ABF" w:rsidRPr="00872ABF" w:rsidRDefault="00872ABF" w:rsidP="00872ABF">
      <w:pPr>
        <w:pStyle w:val="NormalWeb"/>
        <w:spacing w:line="360" w:lineRule="auto"/>
        <w:jc w:val="both"/>
        <w:rPr>
          <w:rFonts w:ascii="Arial" w:hAnsi="Arial" w:cs="Arial"/>
          <w:color w:val="000000"/>
          <w:sz w:val="22"/>
          <w:szCs w:val="22"/>
        </w:rPr>
      </w:pPr>
      <w:r w:rsidRPr="00872ABF">
        <w:rPr>
          <w:rFonts w:ascii="Arial" w:hAnsi="Arial" w:cs="Arial"/>
          <w:color w:val="000000"/>
          <w:sz w:val="22"/>
          <w:szCs w:val="22"/>
        </w:rPr>
        <w:t>The effectiveness of treatment is nevertheless affected by several limitations. Not all individuals respond to the first treatment offered, and some experience treatment-resistant depression requiring further-line treatment or specialist mental-health input. Medication adherence may also be affected by side effects or concerns about dependence, while psychological therapies require motivation, time and access to trained professionals. The WHO also notes that the evidence supporting some treatment options varies in certainty, meaning that clinical decisions should consider both evidence and individual circumstances (World Health Organization, 2023).</w:t>
      </w:r>
    </w:p>
    <w:p w14:paraId="0BA0F046" w14:textId="77777777" w:rsidR="00872ABF" w:rsidRPr="00872ABF" w:rsidRDefault="00872ABF" w:rsidP="00872ABF">
      <w:pPr>
        <w:pStyle w:val="NormalWeb"/>
        <w:spacing w:line="360" w:lineRule="auto"/>
        <w:jc w:val="both"/>
        <w:rPr>
          <w:rFonts w:ascii="Arial" w:hAnsi="Arial" w:cs="Arial"/>
          <w:color w:val="000000"/>
          <w:sz w:val="22"/>
          <w:szCs w:val="22"/>
        </w:rPr>
      </w:pPr>
      <w:r w:rsidRPr="00872ABF">
        <w:rPr>
          <w:rFonts w:ascii="Arial" w:hAnsi="Arial" w:cs="Arial"/>
          <w:color w:val="000000"/>
          <w:sz w:val="22"/>
          <w:szCs w:val="22"/>
        </w:rPr>
        <w:t>Another important limitation is that recovery from depression cannot always be measured only through symptom reduction. Individuals may continue to experience difficulties with employment, relationships, motivation or social participation even after their mood improves. Therefore, rehabilitation should include functional recovery as well as symptom management. Regular monitoring is important to identify persistent symptoms, early warning signs and potential relapse.</w:t>
      </w:r>
    </w:p>
    <w:p w14:paraId="382E646E" w14:textId="77777777" w:rsidR="00872ABF" w:rsidRPr="00872ABF" w:rsidRDefault="00872ABF" w:rsidP="00872ABF">
      <w:pPr>
        <w:pStyle w:val="NormalWeb"/>
        <w:spacing w:line="360" w:lineRule="auto"/>
        <w:jc w:val="both"/>
        <w:rPr>
          <w:rFonts w:ascii="Arial" w:hAnsi="Arial" w:cs="Arial"/>
          <w:color w:val="000000"/>
          <w:sz w:val="22"/>
          <w:szCs w:val="22"/>
        </w:rPr>
      </w:pPr>
      <w:r w:rsidRPr="00872ABF">
        <w:rPr>
          <w:rFonts w:ascii="Arial" w:hAnsi="Arial" w:cs="Arial"/>
          <w:color w:val="000000"/>
          <w:sz w:val="22"/>
          <w:szCs w:val="22"/>
        </w:rPr>
        <w:t>Overall, the most effective approach to recurrent depressive disorder is likely to be individualised and continuous, combining appropriate psychological or pharmacological treatment with relapse prevention and rehabilitation where required. Treatment should be reviewed regularly and adjusted according to response and preferences. A major strength of current approaches is the availability of evidence-based treatments, while limitations include variable treatment response, adverse effects, access inequalities and the possibility of relapse. Consequently, long-term management should focus not only on treating individual depressive episodes but also on maintaining recovery, improving functioning and preventing future episodes.</w:t>
      </w:r>
    </w:p>
    <w:p w14:paraId="668504A0" w14:textId="77777777" w:rsidR="008A6D32" w:rsidRPr="003C55EA" w:rsidRDefault="008A6D32" w:rsidP="003C55EA">
      <w:pPr>
        <w:pStyle w:val="NormalWeb"/>
        <w:spacing w:line="360" w:lineRule="auto"/>
        <w:jc w:val="both"/>
        <w:rPr>
          <w:rFonts w:ascii="Arial" w:hAnsi="Arial" w:cs="Arial"/>
          <w:b/>
          <w:bCs/>
          <w:color w:val="000000"/>
          <w:sz w:val="22"/>
          <w:szCs w:val="22"/>
        </w:rPr>
      </w:pPr>
    </w:p>
    <w:p w14:paraId="02A60EE9" w14:textId="77777777" w:rsidR="00FF19B4" w:rsidRDefault="00FF19B4" w:rsidP="003C55EA">
      <w:pPr>
        <w:pStyle w:val="NormalWeb"/>
        <w:spacing w:line="360" w:lineRule="auto"/>
        <w:jc w:val="both"/>
        <w:rPr>
          <w:rFonts w:ascii="Arial" w:hAnsi="Arial" w:cs="Arial"/>
          <w:b/>
          <w:bCs/>
          <w:color w:val="000000"/>
          <w:sz w:val="22"/>
          <w:szCs w:val="22"/>
        </w:rPr>
      </w:pPr>
    </w:p>
    <w:p w14:paraId="0D06B3CB" w14:textId="4BF149B9" w:rsidR="008A6D32" w:rsidRPr="003C55EA" w:rsidRDefault="008A6D32" w:rsidP="004050F3">
      <w:pPr>
        <w:pStyle w:val="Heading1"/>
      </w:pPr>
      <w:bookmarkStart w:id="2" w:name="_Toc237603175"/>
      <w:r w:rsidRPr="003C55EA">
        <w:lastRenderedPageBreak/>
        <w:t>Current Debates and Emerging Issues:</w:t>
      </w:r>
      <w:bookmarkEnd w:id="2"/>
      <w:r w:rsidRPr="003C55EA">
        <w:rPr>
          <w:rStyle w:val="apple-converted-space"/>
          <w:rFonts w:ascii="Arial" w:hAnsi="Arial" w:cs="Arial"/>
          <w:b/>
          <w:bCs/>
          <w:color w:val="000000"/>
          <w:sz w:val="22"/>
          <w:szCs w:val="22"/>
        </w:rPr>
        <w:t> </w:t>
      </w:r>
    </w:p>
    <w:p w14:paraId="799ADABA" w14:textId="77777777" w:rsidR="00FF19B4" w:rsidRPr="00FF19B4" w:rsidRDefault="00FF19B4" w:rsidP="00FF19B4">
      <w:pPr>
        <w:pStyle w:val="NormalWeb"/>
        <w:spacing w:line="360" w:lineRule="auto"/>
        <w:jc w:val="both"/>
        <w:rPr>
          <w:rFonts w:ascii="Arial" w:hAnsi="Arial" w:cs="Arial"/>
          <w:color w:val="000000"/>
          <w:sz w:val="22"/>
          <w:szCs w:val="22"/>
        </w:rPr>
      </w:pPr>
      <w:r w:rsidRPr="00FF19B4">
        <w:rPr>
          <w:rFonts w:ascii="Arial" w:hAnsi="Arial" w:cs="Arial"/>
          <w:color w:val="000000"/>
          <w:sz w:val="22"/>
          <w:szCs w:val="22"/>
        </w:rPr>
        <w:t>Recurrent depressive disorder remains an important area of debate because depression can present differently between individuals and may overlap with other mental and neurodevelopmental conditions. ICD-11 classifies recurrent depressive disorder as a mental disorder and identifies repeated depressive episodes as the key feature. However, an ongoing issue is whether diagnostic classifications adequately reflect the complexity and variation of depressive experiences. The distinction between recurrent depression and other conditions can sometimes be difficult, particularly when symptoms fluctuate over time or occur alongside other disorders. This creates challenges for clinicians when deciding whether symptoms represent a new depressive episode, another mental health condition or a combination of conditions.</w:t>
      </w:r>
    </w:p>
    <w:p w14:paraId="44C60689" w14:textId="77777777" w:rsidR="00FF19B4" w:rsidRPr="00FF19B4" w:rsidRDefault="00FF19B4" w:rsidP="00FF19B4">
      <w:pPr>
        <w:pStyle w:val="NormalWeb"/>
        <w:spacing w:line="360" w:lineRule="auto"/>
        <w:jc w:val="both"/>
        <w:rPr>
          <w:rFonts w:ascii="Arial" w:hAnsi="Arial" w:cs="Arial"/>
          <w:color w:val="000000"/>
          <w:sz w:val="22"/>
          <w:szCs w:val="22"/>
        </w:rPr>
      </w:pPr>
      <w:r w:rsidRPr="00FF19B4">
        <w:rPr>
          <w:rFonts w:ascii="Arial" w:hAnsi="Arial" w:cs="Arial"/>
          <w:color w:val="000000"/>
          <w:sz w:val="22"/>
          <w:szCs w:val="22"/>
        </w:rPr>
        <w:t>Treatment is also subject to debate because individuals with recurrent depression can respond differently to the same intervention. Although antidepressants and psychological therapies are established treatments, some individuals experience limited improvement, adverse effects or repeated relapse. This has increased interest in more personalised approaches that consider previous treatment response, individual preferences, social circumstances and co-occurring conditions. Treatment should therefore not be based solely on the diagnostic label but should consider the individual's overall presentation and functional needs.</w:t>
      </w:r>
    </w:p>
    <w:p w14:paraId="7BF57E12" w14:textId="77777777" w:rsidR="00FF19B4" w:rsidRPr="00FF19B4" w:rsidRDefault="00FF19B4" w:rsidP="00FF19B4">
      <w:pPr>
        <w:pStyle w:val="NormalWeb"/>
        <w:spacing w:line="360" w:lineRule="auto"/>
        <w:jc w:val="both"/>
        <w:rPr>
          <w:rFonts w:ascii="Arial" w:hAnsi="Arial" w:cs="Arial"/>
          <w:color w:val="000000"/>
          <w:sz w:val="22"/>
          <w:szCs w:val="22"/>
        </w:rPr>
      </w:pPr>
      <w:r w:rsidRPr="00FF19B4">
        <w:rPr>
          <w:rFonts w:ascii="Arial" w:hAnsi="Arial" w:cs="Arial"/>
          <w:color w:val="000000"/>
          <w:sz w:val="22"/>
          <w:szCs w:val="22"/>
        </w:rPr>
        <w:t>Neurodivergence is particularly relevant to the diagnosis of recurrent depressive disorder. Neurodevelopmental conditions such as autism spectrum disorder (ASD) and attention-deficit/hyperactivity disorder (ADHD) are associated with increased rates of depression. However, some symptoms of depression can overlap with characteristics of neurodivergence. For example, social withdrawal, sleep difficulties, reduced concentration and changes in emotional expression may be interpreted differently depending on whether they arise from depression, autism, ADHD or both (</w:t>
      </w:r>
      <w:r w:rsidRPr="00F561DE">
        <w:rPr>
          <w:rFonts w:ascii="Arial" w:hAnsi="Arial" w:cs="Arial"/>
          <w:color w:val="000000"/>
          <w:sz w:val="22"/>
          <w:szCs w:val="22"/>
        </w:rPr>
        <w:t>Thapar et al., 2023).</w:t>
      </w:r>
      <w:r w:rsidRPr="00FF19B4">
        <w:rPr>
          <w:rFonts w:ascii="Arial" w:hAnsi="Arial" w:cs="Arial"/>
          <w:color w:val="000000"/>
          <w:sz w:val="22"/>
          <w:szCs w:val="22"/>
        </w:rPr>
        <w:t xml:space="preserve"> This creates a risk of diagnostic overshadowing, where symptoms are incorrectly attributed to an existing neurodevelopmental condition and depression is overlooked.</w:t>
      </w:r>
    </w:p>
    <w:p w14:paraId="13F2839C" w14:textId="77777777" w:rsidR="00FF19B4" w:rsidRPr="00FF19B4" w:rsidRDefault="00FF19B4" w:rsidP="00FF19B4">
      <w:pPr>
        <w:pStyle w:val="NormalWeb"/>
        <w:spacing w:line="360" w:lineRule="auto"/>
        <w:jc w:val="both"/>
        <w:rPr>
          <w:rFonts w:ascii="Arial" w:hAnsi="Arial" w:cs="Arial"/>
          <w:color w:val="000000"/>
          <w:sz w:val="22"/>
          <w:szCs w:val="22"/>
        </w:rPr>
      </w:pPr>
      <w:r w:rsidRPr="00FF19B4">
        <w:rPr>
          <w:rFonts w:ascii="Arial" w:hAnsi="Arial" w:cs="Arial"/>
          <w:color w:val="000000"/>
          <w:sz w:val="22"/>
          <w:szCs w:val="22"/>
        </w:rPr>
        <w:t>Research also suggests that depression may present differently in autistic individuals. A recent systematic review found that most included studies identified depressive presentations that extended beyond traditional diagnostic criteria, while some recognised depressive symptoms appeared differently in autistic people (</w:t>
      </w:r>
      <w:r w:rsidRPr="00F561DE">
        <w:rPr>
          <w:rFonts w:ascii="Arial" w:hAnsi="Arial" w:cs="Arial"/>
          <w:color w:val="000000"/>
          <w:sz w:val="22"/>
          <w:szCs w:val="22"/>
        </w:rPr>
        <w:t>Hinze et al., 2024).</w:t>
      </w:r>
      <w:r w:rsidRPr="00FF19B4">
        <w:rPr>
          <w:rFonts w:ascii="Arial" w:hAnsi="Arial" w:cs="Arial"/>
          <w:color w:val="000000"/>
          <w:sz w:val="22"/>
          <w:szCs w:val="22"/>
        </w:rPr>
        <w:t xml:space="preserve"> This raises questions about whether existing assessment tools are sufficiently sensitive to neurodivergent presentations. It does not necessarily mean that recurrent depressive disorder should become a separate diagnosis </w:t>
      </w:r>
      <w:r w:rsidRPr="00FF19B4">
        <w:rPr>
          <w:rFonts w:ascii="Arial" w:hAnsi="Arial" w:cs="Arial"/>
          <w:color w:val="000000"/>
          <w:sz w:val="22"/>
          <w:szCs w:val="22"/>
        </w:rPr>
        <w:lastRenderedPageBreak/>
        <w:t>for neurodivergent individuals. Instead, it may indicate the need for improved assessment methods and greater clinical awareness.</w:t>
      </w:r>
    </w:p>
    <w:p w14:paraId="59AFAFF1" w14:textId="5EF6D67E" w:rsidR="00FF19B4" w:rsidRPr="00FF19B4" w:rsidRDefault="00FF19B4" w:rsidP="00FF19B4">
      <w:pPr>
        <w:pStyle w:val="NormalWeb"/>
        <w:spacing w:line="360" w:lineRule="auto"/>
        <w:jc w:val="both"/>
        <w:rPr>
          <w:rFonts w:ascii="Arial" w:hAnsi="Arial" w:cs="Arial"/>
          <w:color w:val="000000"/>
          <w:sz w:val="22"/>
          <w:szCs w:val="22"/>
        </w:rPr>
      </w:pPr>
      <w:r w:rsidRPr="00FF19B4">
        <w:rPr>
          <w:rFonts w:ascii="Arial" w:hAnsi="Arial" w:cs="Arial"/>
          <w:color w:val="000000"/>
          <w:sz w:val="22"/>
          <w:szCs w:val="22"/>
        </w:rPr>
        <w:t xml:space="preserve">The possibility of reclassification is therefore an emerging issue. Some researchers argue that diagnostic systems may need to become more flexible in recognising different presentations of depression, while others suggest that creating too many additional categories could increase diagnostic complexity. At present, the evidence supports maintaining depression as a distinct disorder while improving assessment for people with neurodevelopmental conditions. Research indicates that autistic people experience substantially higher rates of co-occurring mental health difficulties, demonstrating the importance of recognising depression alongside neurodivergence rather than </w:t>
      </w:r>
      <w:r w:rsidR="00B16E64" w:rsidRPr="00FF19B4">
        <w:rPr>
          <w:rFonts w:ascii="Arial" w:hAnsi="Arial" w:cs="Arial"/>
          <w:color w:val="000000"/>
          <w:sz w:val="22"/>
          <w:szCs w:val="22"/>
        </w:rPr>
        <w:t>if</w:t>
      </w:r>
      <w:r w:rsidRPr="00FF19B4">
        <w:rPr>
          <w:rFonts w:ascii="Arial" w:hAnsi="Arial" w:cs="Arial"/>
          <w:color w:val="000000"/>
          <w:sz w:val="22"/>
          <w:szCs w:val="22"/>
        </w:rPr>
        <w:t xml:space="preserve"> one diagnosis explains all symptoms </w:t>
      </w:r>
      <w:r w:rsidRPr="00B16E64">
        <w:rPr>
          <w:rFonts w:ascii="Arial" w:hAnsi="Arial" w:cs="Arial"/>
          <w:color w:val="000000"/>
          <w:sz w:val="22"/>
          <w:szCs w:val="22"/>
        </w:rPr>
        <w:t>(Micai et al., 2023).</w:t>
      </w:r>
    </w:p>
    <w:p w14:paraId="43FD9A33" w14:textId="77777777" w:rsidR="00FF19B4" w:rsidRPr="00FF19B4" w:rsidRDefault="00FF19B4" w:rsidP="00FF19B4">
      <w:pPr>
        <w:pStyle w:val="NormalWeb"/>
        <w:spacing w:line="360" w:lineRule="auto"/>
        <w:jc w:val="both"/>
        <w:rPr>
          <w:rFonts w:ascii="Arial" w:hAnsi="Arial" w:cs="Arial"/>
          <w:color w:val="000000"/>
          <w:sz w:val="22"/>
          <w:szCs w:val="22"/>
        </w:rPr>
      </w:pPr>
      <w:r w:rsidRPr="00FF19B4">
        <w:rPr>
          <w:rFonts w:ascii="Arial" w:hAnsi="Arial" w:cs="Arial"/>
          <w:color w:val="000000"/>
          <w:sz w:val="22"/>
          <w:szCs w:val="22"/>
        </w:rPr>
        <w:t xml:space="preserve">These debates have important implications for clinical practice and policy. Healthcare professionals should assess depression independently in neurodivergent individuals and avoid assuming that changes in behaviour are simply features of autism or ADHD. Assessment methods may need to be adapted to account for differences in communication, emotional awareness and symptom presentation. Treatment may also require greater individualisation. Evidence from research into psychological interventions for autistic people suggests that interventions can be beneficial, but the evidence base remains limited and further research is required </w:t>
      </w:r>
      <w:r w:rsidRPr="00B16E64">
        <w:rPr>
          <w:rFonts w:ascii="Arial" w:hAnsi="Arial" w:cs="Arial"/>
          <w:color w:val="000000"/>
          <w:sz w:val="22"/>
          <w:szCs w:val="22"/>
        </w:rPr>
        <w:t>(Wichers et al., 2023).</w:t>
      </w:r>
    </w:p>
    <w:p w14:paraId="731174B6" w14:textId="76E89441" w:rsidR="00FF19B4" w:rsidRPr="00FF19B4" w:rsidRDefault="00FF19B4" w:rsidP="00FF19B4">
      <w:pPr>
        <w:pStyle w:val="NormalWeb"/>
        <w:spacing w:line="360" w:lineRule="auto"/>
        <w:jc w:val="both"/>
        <w:rPr>
          <w:rFonts w:ascii="Arial" w:hAnsi="Arial" w:cs="Arial"/>
          <w:color w:val="000000"/>
          <w:sz w:val="22"/>
          <w:szCs w:val="22"/>
        </w:rPr>
      </w:pPr>
      <w:r w:rsidRPr="00FF19B4">
        <w:rPr>
          <w:rFonts w:ascii="Arial" w:hAnsi="Arial" w:cs="Arial"/>
          <w:color w:val="000000"/>
          <w:sz w:val="22"/>
          <w:szCs w:val="22"/>
        </w:rPr>
        <w:t>Overall, current debates suggest that the main challenge is not necessarily replacing the ICD-11 classification of recurrent depressive disorder but ensuring that it is applied flexibly and accurately. Future policy should support improved professional training, neurodiversity-informed assessment and equitable access to treatment. Further research should investigate how recurrent depression presents across different neurodivergent populations and whether existing diagnostic criteria and treatment approaches adequately reflect these differences.</w:t>
      </w:r>
    </w:p>
    <w:p w14:paraId="22EB9F7C" w14:textId="77777777" w:rsidR="008A6D32" w:rsidRPr="003C55EA" w:rsidRDefault="008A6D32" w:rsidP="003C55EA">
      <w:pPr>
        <w:pStyle w:val="NormalWeb"/>
        <w:spacing w:line="360" w:lineRule="auto"/>
        <w:jc w:val="both"/>
        <w:rPr>
          <w:rFonts w:ascii="Arial" w:hAnsi="Arial" w:cs="Arial"/>
          <w:b/>
          <w:bCs/>
          <w:color w:val="000000"/>
          <w:sz w:val="22"/>
          <w:szCs w:val="22"/>
        </w:rPr>
      </w:pPr>
    </w:p>
    <w:p w14:paraId="663F265C" w14:textId="180F6D95" w:rsidR="008A6D32" w:rsidRPr="003C55EA" w:rsidRDefault="008A6D32" w:rsidP="004050F3">
      <w:pPr>
        <w:pStyle w:val="Heading1"/>
      </w:pPr>
      <w:bookmarkStart w:id="3" w:name="_Toc237603176"/>
      <w:r w:rsidRPr="003C55EA">
        <w:t>Recommendations:</w:t>
      </w:r>
      <w:bookmarkEnd w:id="3"/>
      <w:r w:rsidRPr="003C55EA">
        <w:rPr>
          <w:rStyle w:val="apple-converted-space"/>
          <w:rFonts w:ascii="Arial" w:hAnsi="Arial" w:cs="Arial"/>
          <w:b/>
          <w:bCs/>
          <w:color w:val="000000"/>
          <w:sz w:val="22"/>
          <w:szCs w:val="22"/>
        </w:rPr>
        <w:t> </w:t>
      </w:r>
    </w:p>
    <w:p w14:paraId="27ACB241" w14:textId="77777777" w:rsidR="004C10CF" w:rsidRPr="004C10CF" w:rsidRDefault="004C10CF" w:rsidP="004C10CF">
      <w:pPr>
        <w:pStyle w:val="NormalWeb"/>
        <w:spacing w:line="360" w:lineRule="auto"/>
        <w:jc w:val="both"/>
        <w:rPr>
          <w:rFonts w:ascii="Arial" w:hAnsi="Arial" w:cs="Arial"/>
          <w:color w:val="000000"/>
          <w:sz w:val="22"/>
          <w:szCs w:val="22"/>
        </w:rPr>
      </w:pPr>
      <w:r w:rsidRPr="004C10CF">
        <w:rPr>
          <w:rFonts w:ascii="Arial" w:hAnsi="Arial" w:cs="Arial"/>
          <w:color w:val="000000"/>
          <w:sz w:val="22"/>
          <w:szCs w:val="22"/>
        </w:rPr>
        <w:t xml:space="preserve">Several recommendations can be made to improve the classification, diagnosis, treatment and rehabilitation of recurrent depressive disorder. Firstly, ICD-11 should continue to recognise recurrent depressive disorder as a distinct mental disorder, while clinical guidance should encourage a more individualised approach to assessment. Diagnosis should consider </w:t>
      </w:r>
      <w:r w:rsidRPr="004C10CF">
        <w:rPr>
          <w:rFonts w:ascii="Arial" w:hAnsi="Arial" w:cs="Arial"/>
          <w:color w:val="000000"/>
          <w:sz w:val="22"/>
          <w:szCs w:val="22"/>
        </w:rPr>
        <w:lastRenderedPageBreak/>
        <w:t>not only symptom severity but also previous depressive episodes, functional impairment, co-occurring conditions and the individual’s personal circumstances. This is particularly important where depression occurs alongside neurodevelopmental conditions, as communication differences can make assessment more difficult. NICE recommends adapting assessment methods for people with autism or communication difficulties rather than relying solely on standard symptom questions (NICE, 2022).</w:t>
      </w:r>
    </w:p>
    <w:p w14:paraId="273F346B" w14:textId="77777777" w:rsidR="004C10CF" w:rsidRPr="004C10CF" w:rsidRDefault="004C10CF" w:rsidP="004C10CF">
      <w:pPr>
        <w:pStyle w:val="NormalWeb"/>
        <w:spacing w:line="360" w:lineRule="auto"/>
        <w:jc w:val="both"/>
        <w:rPr>
          <w:rFonts w:ascii="Arial" w:hAnsi="Arial" w:cs="Arial"/>
          <w:color w:val="000000"/>
          <w:sz w:val="22"/>
          <w:szCs w:val="22"/>
        </w:rPr>
      </w:pPr>
      <w:r w:rsidRPr="004C10CF">
        <w:rPr>
          <w:rFonts w:ascii="Arial" w:hAnsi="Arial" w:cs="Arial"/>
          <w:color w:val="000000"/>
          <w:sz w:val="22"/>
          <w:szCs w:val="22"/>
        </w:rPr>
        <w:t xml:space="preserve">Secondly, healthcare services should increase the use of </w:t>
      </w:r>
      <w:r w:rsidRPr="00B16E64">
        <w:rPr>
          <w:rFonts w:ascii="Arial" w:hAnsi="Arial" w:cs="Arial"/>
          <w:color w:val="000000"/>
          <w:sz w:val="22"/>
          <w:szCs w:val="22"/>
        </w:rPr>
        <w:t>measurement-based care</w:t>
      </w:r>
      <w:r w:rsidRPr="004C10CF">
        <w:rPr>
          <w:rFonts w:ascii="Arial" w:hAnsi="Arial" w:cs="Arial"/>
          <w:color w:val="000000"/>
          <w:sz w:val="22"/>
          <w:szCs w:val="22"/>
        </w:rPr>
        <w:t xml:space="preserve">, using validated tools such as the PHQ-9 alongside clinical judgement. Regular monitoring of symptoms, treatment response, side effects and functioning could allow clinicians to identify limited improvement earlier and modify treatment more effectively. Evidence suggests that measurement-based care can improve treatment outcomes and help identify treatment-resistant depression </w:t>
      </w:r>
      <w:r w:rsidRPr="00B16E64">
        <w:rPr>
          <w:rFonts w:ascii="Arial" w:hAnsi="Arial" w:cs="Arial"/>
          <w:color w:val="000000"/>
          <w:sz w:val="22"/>
          <w:szCs w:val="22"/>
        </w:rPr>
        <w:t>(Mayes et al., 2023).</w:t>
      </w:r>
    </w:p>
    <w:p w14:paraId="3ECAA751" w14:textId="77777777" w:rsidR="004C10CF" w:rsidRPr="004C10CF" w:rsidRDefault="004C10CF" w:rsidP="004C10CF">
      <w:pPr>
        <w:pStyle w:val="NormalWeb"/>
        <w:spacing w:line="360" w:lineRule="auto"/>
        <w:jc w:val="both"/>
        <w:rPr>
          <w:rFonts w:ascii="Arial" w:hAnsi="Arial" w:cs="Arial"/>
          <w:color w:val="000000"/>
          <w:sz w:val="22"/>
          <w:szCs w:val="22"/>
        </w:rPr>
      </w:pPr>
      <w:r w:rsidRPr="004C10CF">
        <w:rPr>
          <w:rFonts w:ascii="Arial" w:hAnsi="Arial" w:cs="Arial"/>
          <w:color w:val="000000"/>
          <w:sz w:val="22"/>
          <w:szCs w:val="22"/>
        </w:rPr>
        <w:t>Treatment should also be based on shared decision-making rather than applying one approach to all patients. Psychological therapy, antidepressant medication or combined treatment should be selected according to severity, previous treatment response and individual preference. For people with recurrent depression, relapse prevention should be a central part of long-term management. NICE recommends continuing appropriate psychological or pharmacological treatment for people at increased risk of relapse (NICE, 2023).</w:t>
      </w:r>
    </w:p>
    <w:p w14:paraId="7F819BF9" w14:textId="77777777" w:rsidR="004C10CF" w:rsidRPr="004C10CF" w:rsidRDefault="004C10CF" w:rsidP="004C10CF">
      <w:pPr>
        <w:pStyle w:val="NormalWeb"/>
        <w:spacing w:line="360" w:lineRule="auto"/>
        <w:jc w:val="both"/>
        <w:rPr>
          <w:rFonts w:ascii="Arial" w:hAnsi="Arial" w:cs="Arial"/>
          <w:color w:val="000000"/>
          <w:sz w:val="22"/>
          <w:szCs w:val="22"/>
        </w:rPr>
      </w:pPr>
      <w:r w:rsidRPr="004C10CF">
        <w:rPr>
          <w:rFonts w:ascii="Arial" w:hAnsi="Arial" w:cs="Arial"/>
          <w:color w:val="000000"/>
          <w:sz w:val="22"/>
          <w:szCs w:val="22"/>
        </w:rPr>
        <w:t>For practice and policy, services should improve access to psychological therapies, specialist mental-health support and rehabilitation programmes. Rehabilitation should address functional recovery, including returning to employment, education and social activities, rather than focusing only on reducing symptoms. NHS England also supports personalised decision-making so that patients can compare treatment options and participate more actively in their care (NHS England, 2024).</w:t>
      </w:r>
    </w:p>
    <w:p w14:paraId="73C6F257" w14:textId="5D2DA14F" w:rsidR="00746BCC" w:rsidRPr="004050F3" w:rsidRDefault="004C10CF" w:rsidP="003C55EA">
      <w:pPr>
        <w:pStyle w:val="NormalWeb"/>
        <w:spacing w:line="360" w:lineRule="auto"/>
        <w:jc w:val="both"/>
        <w:rPr>
          <w:rFonts w:ascii="Arial" w:hAnsi="Arial" w:cs="Arial"/>
          <w:color w:val="000000"/>
          <w:sz w:val="22"/>
          <w:szCs w:val="22"/>
        </w:rPr>
      </w:pPr>
      <w:r w:rsidRPr="004C10CF">
        <w:rPr>
          <w:rFonts w:ascii="Arial" w:hAnsi="Arial" w:cs="Arial"/>
          <w:color w:val="000000"/>
          <w:sz w:val="22"/>
          <w:szCs w:val="22"/>
        </w:rPr>
        <w:t>Further research should investigate long-term outcomes, treatment-resistant recurrent depression and the presentation of depression in neurodivergent populations. Future studies should also examine whether existing ICD-11 criteria adequately capture different presentations of recurrent depression. Overall, combining clearer assessment, personalised treatment, routine monitoring, relapse prevention and improved rehabilitation could lead to more effective and equitable care.</w:t>
      </w:r>
    </w:p>
    <w:p w14:paraId="75C42BB4" w14:textId="3B02C186" w:rsidR="008A6D32" w:rsidRPr="00746BCC" w:rsidRDefault="008A6D32" w:rsidP="004050F3">
      <w:pPr>
        <w:pStyle w:val="Heading1"/>
      </w:pPr>
      <w:bookmarkStart w:id="4" w:name="_Toc237603177"/>
      <w:r w:rsidRPr="00746BCC">
        <w:lastRenderedPageBreak/>
        <w:t>Conclusion</w:t>
      </w:r>
      <w:bookmarkEnd w:id="4"/>
    </w:p>
    <w:p w14:paraId="4F7597D5" w14:textId="6F2D0DAF" w:rsidR="008A6D32" w:rsidRPr="00746BCC" w:rsidRDefault="00746BCC" w:rsidP="00746BCC">
      <w:pPr>
        <w:pStyle w:val="NormalWeb"/>
        <w:spacing w:line="360" w:lineRule="auto"/>
        <w:jc w:val="both"/>
        <w:rPr>
          <w:rFonts w:ascii="Arial" w:hAnsi="Arial" w:cs="Arial"/>
          <w:color w:val="000000"/>
          <w:sz w:val="22"/>
          <w:szCs w:val="22"/>
        </w:rPr>
      </w:pPr>
      <w:r w:rsidRPr="00746BCC">
        <w:rPr>
          <w:rFonts w:ascii="Arial" w:hAnsi="Arial" w:cs="Arial"/>
          <w:color w:val="000000"/>
          <w:sz w:val="22"/>
          <w:szCs w:val="22"/>
        </w:rPr>
        <w:t>In conclusion, recurrent depressive disorder is classified in ICD-11 as a mental, behavioural or neurodevelopmental disorder, coded 6A71, and is characterised by repeated depressive episodes separated by periods of remission (World Health Organization, 2024). Accurate diagnosis requires consideration of current symptoms, previous episodes, severity, functional impairment and possible co-occurring conditions. Treatment may include psychological therapies, antidepressant medication or a combination of both, while long-term management should also focus on relapse prevention and functional rehabilitation. However, treatment effectiveness can vary considerably between individuals, and limitations include side effects, treatment resistance, unequal access to psychological therapies and the risk of relapse. Current debates also highlight the importance of recognising depression in neurodivergent populations, where symptoms may present differently and potentially be overlooked. Therefore, healthcare professionals should use individualised, neurodiversity-informed assessment and shared decision-making when planning treatment. Future research should focus on improving diagnostic approaches, understanding treatment-resistant and recurrent depression, and developing more effective long-term rehabilitation strategies. Overall, combining accurate classification, personalised treatment, ongoing monitoring and relapse prevention can improve outcomes and quality of life for people experiencing recurrent depressive disorder.</w:t>
      </w:r>
    </w:p>
    <w:p w14:paraId="7AD2E81E" w14:textId="77777777" w:rsidR="008A6D32" w:rsidRPr="008A6D32" w:rsidRDefault="008A6D32" w:rsidP="008A6D32">
      <w:pPr>
        <w:pStyle w:val="NormalWeb"/>
        <w:rPr>
          <w:rFonts w:ascii="Arial" w:hAnsi="Arial" w:cs="Arial"/>
          <w:color w:val="000000"/>
        </w:rPr>
      </w:pPr>
    </w:p>
    <w:p w14:paraId="06EBABCD" w14:textId="77777777" w:rsidR="00A95706" w:rsidRDefault="00A95706" w:rsidP="008A6D32">
      <w:pPr>
        <w:pStyle w:val="NormalWeb"/>
        <w:rPr>
          <w:rFonts w:ascii="Arial" w:hAnsi="Arial" w:cs="Arial"/>
          <w:b/>
          <w:bCs/>
          <w:color w:val="000000"/>
        </w:rPr>
      </w:pPr>
    </w:p>
    <w:p w14:paraId="6F044838" w14:textId="77777777" w:rsidR="00A95706" w:rsidRDefault="00A95706" w:rsidP="008A6D32">
      <w:pPr>
        <w:pStyle w:val="NormalWeb"/>
        <w:rPr>
          <w:rFonts w:ascii="Arial" w:hAnsi="Arial" w:cs="Arial"/>
          <w:b/>
          <w:bCs/>
          <w:color w:val="000000"/>
        </w:rPr>
      </w:pPr>
    </w:p>
    <w:p w14:paraId="29ED6C7D" w14:textId="77777777" w:rsidR="00A95706" w:rsidRDefault="00A95706" w:rsidP="008A6D32">
      <w:pPr>
        <w:pStyle w:val="NormalWeb"/>
        <w:rPr>
          <w:rFonts w:ascii="Arial" w:hAnsi="Arial" w:cs="Arial"/>
          <w:b/>
          <w:bCs/>
          <w:color w:val="000000"/>
        </w:rPr>
      </w:pPr>
    </w:p>
    <w:p w14:paraId="6A555E24" w14:textId="77777777" w:rsidR="00A95706" w:rsidRDefault="00A95706" w:rsidP="008A6D32">
      <w:pPr>
        <w:pStyle w:val="NormalWeb"/>
        <w:rPr>
          <w:rFonts w:ascii="Arial" w:hAnsi="Arial" w:cs="Arial"/>
          <w:b/>
          <w:bCs/>
          <w:color w:val="000000"/>
        </w:rPr>
      </w:pPr>
    </w:p>
    <w:p w14:paraId="4DB8E2CA" w14:textId="77777777" w:rsidR="00A95706" w:rsidRDefault="00A95706" w:rsidP="008A6D32">
      <w:pPr>
        <w:pStyle w:val="NormalWeb"/>
        <w:rPr>
          <w:rFonts w:ascii="Arial" w:hAnsi="Arial" w:cs="Arial"/>
          <w:b/>
          <w:bCs/>
          <w:color w:val="000000"/>
        </w:rPr>
      </w:pPr>
    </w:p>
    <w:p w14:paraId="0468655B" w14:textId="77777777" w:rsidR="00A95706" w:rsidRDefault="00A95706" w:rsidP="008A6D32">
      <w:pPr>
        <w:pStyle w:val="NormalWeb"/>
        <w:rPr>
          <w:rFonts w:ascii="Arial" w:hAnsi="Arial" w:cs="Arial"/>
          <w:b/>
          <w:bCs/>
          <w:color w:val="000000"/>
        </w:rPr>
      </w:pPr>
    </w:p>
    <w:p w14:paraId="3FFC0492" w14:textId="77777777" w:rsidR="00A95706" w:rsidRDefault="00A95706" w:rsidP="008A6D32">
      <w:pPr>
        <w:pStyle w:val="NormalWeb"/>
        <w:rPr>
          <w:rFonts w:ascii="Arial" w:hAnsi="Arial" w:cs="Arial"/>
          <w:b/>
          <w:bCs/>
          <w:color w:val="000000"/>
        </w:rPr>
      </w:pPr>
    </w:p>
    <w:p w14:paraId="66C81912" w14:textId="77777777" w:rsidR="00A95706" w:rsidRDefault="00A95706" w:rsidP="008A6D32">
      <w:pPr>
        <w:pStyle w:val="NormalWeb"/>
        <w:rPr>
          <w:rFonts w:ascii="Arial" w:hAnsi="Arial" w:cs="Arial"/>
          <w:b/>
          <w:bCs/>
          <w:color w:val="000000"/>
        </w:rPr>
      </w:pPr>
    </w:p>
    <w:p w14:paraId="574447EE" w14:textId="77777777" w:rsidR="00A95706" w:rsidRDefault="00A95706" w:rsidP="008A6D32">
      <w:pPr>
        <w:pStyle w:val="NormalWeb"/>
        <w:rPr>
          <w:rFonts w:ascii="Arial" w:hAnsi="Arial" w:cs="Arial"/>
          <w:b/>
          <w:bCs/>
          <w:color w:val="000000"/>
        </w:rPr>
      </w:pPr>
    </w:p>
    <w:p w14:paraId="161D65B9" w14:textId="77777777" w:rsidR="00A95706" w:rsidRDefault="00A95706" w:rsidP="008A6D32">
      <w:pPr>
        <w:pStyle w:val="NormalWeb"/>
        <w:rPr>
          <w:rFonts w:ascii="Arial" w:hAnsi="Arial" w:cs="Arial"/>
          <w:b/>
          <w:bCs/>
          <w:color w:val="000000"/>
        </w:rPr>
      </w:pPr>
    </w:p>
    <w:p w14:paraId="464E4062" w14:textId="00D433DE" w:rsidR="008A6D32" w:rsidRPr="008A6D32" w:rsidRDefault="008A6D32" w:rsidP="004050F3">
      <w:pPr>
        <w:pStyle w:val="Heading1"/>
      </w:pPr>
      <w:bookmarkStart w:id="5" w:name="_Toc237603178"/>
      <w:r w:rsidRPr="008A6D32">
        <w:lastRenderedPageBreak/>
        <w:t>References</w:t>
      </w:r>
      <w:bookmarkEnd w:id="5"/>
      <w:r w:rsidRPr="008A6D32">
        <w:t xml:space="preserve"> </w:t>
      </w:r>
    </w:p>
    <w:p w14:paraId="1727F7E2" w14:textId="77777777" w:rsidR="00A95706" w:rsidRPr="00A95706" w:rsidRDefault="00A95706" w:rsidP="00A95706">
      <w:pPr>
        <w:pStyle w:val="NormalWeb"/>
        <w:rPr>
          <w:rFonts w:ascii="Arial" w:hAnsi="Arial" w:cs="Arial"/>
          <w:color w:val="000000"/>
        </w:rPr>
      </w:pPr>
      <w:r w:rsidRPr="00A95706">
        <w:rPr>
          <w:rFonts w:ascii="Arial" w:hAnsi="Arial" w:cs="Arial"/>
          <w:color w:val="000000"/>
        </w:rPr>
        <w:t xml:space="preserve">Hinze, E., Paynter, J., Dargue, N. </w:t>
      </w:r>
      <w:r w:rsidRPr="00A95706">
        <w:rPr>
          <w:rFonts w:ascii="Arial" w:hAnsi="Arial" w:cs="Arial"/>
          <w:i/>
          <w:iCs/>
          <w:color w:val="000000"/>
        </w:rPr>
        <w:t>et al.</w:t>
      </w:r>
      <w:r w:rsidRPr="00A95706">
        <w:rPr>
          <w:rFonts w:ascii="Arial" w:hAnsi="Arial" w:cs="Arial"/>
          <w:color w:val="000000"/>
        </w:rPr>
        <w:t xml:space="preserve"> (2024) ‘The presentation of depression in depressed autistic individuals: a systematic review’, </w:t>
      </w:r>
      <w:r w:rsidRPr="00A95706">
        <w:rPr>
          <w:rFonts w:ascii="Arial" w:hAnsi="Arial" w:cs="Arial"/>
          <w:i/>
          <w:iCs/>
          <w:color w:val="000000"/>
        </w:rPr>
        <w:t>Review Journal of Autism and Developmental Disorders</w:t>
      </w:r>
      <w:r w:rsidRPr="00A95706">
        <w:rPr>
          <w:rFonts w:ascii="Arial" w:hAnsi="Arial" w:cs="Arial"/>
          <w:color w:val="000000"/>
        </w:rPr>
        <w:t>.</w:t>
      </w:r>
    </w:p>
    <w:p w14:paraId="735D654D" w14:textId="77777777" w:rsidR="00A95706" w:rsidRPr="00A95706" w:rsidRDefault="00A95706" w:rsidP="00A95706">
      <w:pPr>
        <w:pStyle w:val="NormalWeb"/>
        <w:rPr>
          <w:rFonts w:ascii="Arial" w:hAnsi="Arial" w:cs="Arial"/>
          <w:color w:val="000000"/>
        </w:rPr>
      </w:pPr>
      <w:r w:rsidRPr="00A95706">
        <w:rPr>
          <w:rFonts w:ascii="Arial" w:hAnsi="Arial" w:cs="Arial"/>
          <w:color w:val="000000"/>
        </w:rPr>
        <w:t xml:space="preserve">Lai, M.-C. (2023) ‘Mental health challenges faced by autistic people’, </w:t>
      </w:r>
      <w:r w:rsidRPr="00A95706">
        <w:rPr>
          <w:rFonts w:ascii="Arial" w:hAnsi="Arial" w:cs="Arial"/>
          <w:i/>
          <w:iCs/>
          <w:color w:val="000000"/>
        </w:rPr>
        <w:t>Nature Human Behaviour</w:t>
      </w:r>
      <w:r w:rsidRPr="00A95706">
        <w:rPr>
          <w:rFonts w:ascii="Arial" w:hAnsi="Arial" w:cs="Arial"/>
          <w:color w:val="000000"/>
        </w:rPr>
        <w:t>, 7, pp. 1620–1637.</w:t>
      </w:r>
    </w:p>
    <w:p w14:paraId="610430C2" w14:textId="77777777" w:rsidR="00A95706" w:rsidRPr="00A95706" w:rsidRDefault="00A95706" w:rsidP="00A95706">
      <w:pPr>
        <w:pStyle w:val="NormalWeb"/>
        <w:rPr>
          <w:rFonts w:ascii="Arial" w:hAnsi="Arial" w:cs="Arial"/>
          <w:color w:val="000000"/>
        </w:rPr>
      </w:pPr>
      <w:r w:rsidRPr="00A95706">
        <w:rPr>
          <w:rFonts w:ascii="Arial" w:hAnsi="Arial" w:cs="Arial"/>
          <w:color w:val="000000"/>
        </w:rPr>
        <w:t xml:space="preserve">Mayes, L.T., Deane, A.E., Aramburu, H., Yagnik, K. and Trivedi, M.H. (2023) ‘Improving identification and treatment outcomes of treatment-resistant depression through measurement-based care’, </w:t>
      </w:r>
      <w:r w:rsidRPr="00A95706">
        <w:rPr>
          <w:rFonts w:ascii="Arial" w:hAnsi="Arial" w:cs="Arial"/>
          <w:i/>
          <w:iCs/>
          <w:color w:val="000000"/>
        </w:rPr>
        <w:t>Psychiatric Clinics of North America</w:t>
      </w:r>
      <w:r w:rsidRPr="00A95706">
        <w:rPr>
          <w:rFonts w:ascii="Arial" w:hAnsi="Arial" w:cs="Arial"/>
          <w:color w:val="000000"/>
        </w:rPr>
        <w:t>, 46(2), pp. 227–245.</w:t>
      </w:r>
    </w:p>
    <w:p w14:paraId="78CF70FE" w14:textId="77777777" w:rsidR="00A95706" w:rsidRPr="00A95706" w:rsidRDefault="00A95706" w:rsidP="00A95706">
      <w:pPr>
        <w:pStyle w:val="NormalWeb"/>
        <w:rPr>
          <w:rFonts w:ascii="Arial" w:hAnsi="Arial" w:cs="Arial"/>
          <w:color w:val="000000"/>
        </w:rPr>
      </w:pPr>
      <w:r w:rsidRPr="00A95706">
        <w:rPr>
          <w:rFonts w:ascii="Arial" w:hAnsi="Arial" w:cs="Arial"/>
          <w:color w:val="000000"/>
        </w:rPr>
        <w:t xml:space="preserve">Micai, M., Fatta, L.M., Gila, L. </w:t>
      </w:r>
      <w:r w:rsidRPr="00A95706">
        <w:rPr>
          <w:rFonts w:ascii="Arial" w:hAnsi="Arial" w:cs="Arial"/>
          <w:i/>
          <w:iCs/>
          <w:color w:val="000000"/>
        </w:rPr>
        <w:t>et al.</w:t>
      </w:r>
      <w:r w:rsidRPr="00A95706">
        <w:rPr>
          <w:rFonts w:ascii="Arial" w:hAnsi="Arial" w:cs="Arial"/>
          <w:color w:val="000000"/>
        </w:rPr>
        <w:t xml:space="preserve"> (2023) ‘Prevalence of co-occurring conditions in children and adults with autism spectrum disorder: a systematic review and meta-analysis’, </w:t>
      </w:r>
      <w:r w:rsidRPr="00A95706">
        <w:rPr>
          <w:rFonts w:ascii="Arial" w:hAnsi="Arial" w:cs="Arial"/>
          <w:i/>
          <w:iCs/>
          <w:color w:val="000000"/>
        </w:rPr>
        <w:t>Neuroscience &amp; Biobehavioral Reviews</w:t>
      </w:r>
      <w:r w:rsidRPr="00A95706">
        <w:rPr>
          <w:rFonts w:ascii="Arial" w:hAnsi="Arial" w:cs="Arial"/>
          <w:color w:val="000000"/>
        </w:rPr>
        <w:t>, 155, 105436.</w:t>
      </w:r>
    </w:p>
    <w:p w14:paraId="492EBD67" w14:textId="25B15473" w:rsidR="00A95706" w:rsidRPr="00A95706" w:rsidRDefault="00A95706" w:rsidP="00A95706">
      <w:pPr>
        <w:pStyle w:val="NormalWeb"/>
        <w:rPr>
          <w:rFonts w:ascii="Arial" w:hAnsi="Arial" w:cs="Arial"/>
          <w:color w:val="000000"/>
        </w:rPr>
      </w:pPr>
      <w:r w:rsidRPr="00A95706">
        <w:rPr>
          <w:rFonts w:ascii="Arial" w:hAnsi="Arial" w:cs="Arial"/>
          <w:color w:val="000000"/>
        </w:rPr>
        <w:t xml:space="preserve">National Institute for Health and Care Excellence (NICE) (2022) </w:t>
      </w:r>
      <w:r w:rsidRPr="00A95706">
        <w:rPr>
          <w:rFonts w:ascii="Arial" w:hAnsi="Arial" w:cs="Arial"/>
          <w:i/>
          <w:iCs/>
          <w:color w:val="000000"/>
        </w:rPr>
        <w:t>Depression in adults: treatment and management (NG222)</w:t>
      </w:r>
      <w:r w:rsidRPr="00A95706">
        <w:rPr>
          <w:rFonts w:ascii="Arial" w:hAnsi="Arial" w:cs="Arial"/>
          <w:color w:val="000000"/>
        </w:rPr>
        <w:t>. Available at:</w:t>
      </w:r>
      <w:r w:rsidR="008B1C97">
        <w:rPr>
          <w:rFonts w:ascii="Arial" w:hAnsi="Arial" w:cs="Arial"/>
          <w:color w:val="000000"/>
        </w:rPr>
        <w:t xml:space="preserve"> </w:t>
      </w:r>
      <w:hyperlink r:id="rId11" w:history="1">
        <w:r w:rsidR="008B1C97" w:rsidRPr="008B1C97">
          <w:rPr>
            <w:rStyle w:val="Hyperlink"/>
            <w:rFonts w:ascii="Arial" w:hAnsi="Arial" w:cs="Arial"/>
          </w:rPr>
          <w:t xml:space="preserve">Overview | Depression in adults: treatment and management | </w:t>
        </w:r>
        <w:r w:rsidR="008B1C97" w:rsidRPr="008B1C97">
          <w:rPr>
            <w:rStyle w:val="Hyperlink"/>
            <w:rFonts w:ascii="Arial" w:hAnsi="Arial" w:cs="Arial"/>
          </w:rPr>
          <w:t>Guidance | NICE</w:t>
        </w:r>
      </w:hyperlink>
      <w:r w:rsidR="008B1C97" w:rsidRPr="008B1C97">
        <w:rPr>
          <w:rFonts w:ascii="Arial" w:hAnsi="Arial" w:cs="Arial"/>
          <w:color w:val="000000"/>
        </w:rPr>
        <w:t xml:space="preserve"> </w:t>
      </w:r>
    </w:p>
    <w:p w14:paraId="2124FF72" w14:textId="56F4BC6F" w:rsidR="00A95706" w:rsidRPr="00A95706" w:rsidRDefault="00A95706" w:rsidP="00A95706">
      <w:pPr>
        <w:pStyle w:val="NormalWeb"/>
        <w:rPr>
          <w:rFonts w:ascii="Arial" w:hAnsi="Arial" w:cs="Arial"/>
          <w:color w:val="000000"/>
        </w:rPr>
      </w:pPr>
      <w:r w:rsidRPr="00A95706">
        <w:rPr>
          <w:rFonts w:ascii="Arial" w:hAnsi="Arial" w:cs="Arial"/>
          <w:color w:val="000000"/>
        </w:rPr>
        <w:t xml:space="preserve">National Institute for Health and Care Excellence (NICE) (2023) </w:t>
      </w:r>
      <w:r w:rsidRPr="00A95706">
        <w:rPr>
          <w:rFonts w:ascii="Arial" w:hAnsi="Arial" w:cs="Arial"/>
          <w:i/>
          <w:iCs/>
          <w:color w:val="000000"/>
        </w:rPr>
        <w:t>Depression in adults: quality statement 3 – preventing relapse</w:t>
      </w:r>
      <w:r w:rsidRPr="00A95706">
        <w:rPr>
          <w:rFonts w:ascii="Arial" w:hAnsi="Arial" w:cs="Arial"/>
          <w:color w:val="000000"/>
        </w:rPr>
        <w:t xml:space="preserve">. Available at: </w:t>
      </w:r>
      <w:hyperlink r:id="rId12" w:history="1">
        <w:r w:rsidR="00171351" w:rsidRPr="00171351">
          <w:rPr>
            <w:rStyle w:val="Hyperlink"/>
            <w:rFonts w:ascii="Arial" w:hAnsi="Arial" w:cs="Arial"/>
          </w:rPr>
          <w:t>Quality statement 3: Preventing relapse | Depression in adults | Quality standards | NICE</w:t>
        </w:r>
      </w:hyperlink>
      <w:r w:rsidR="00171351" w:rsidRPr="00171351">
        <w:rPr>
          <w:rFonts w:ascii="Arial" w:hAnsi="Arial" w:cs="Arial"/>
          <w:color w:val="000000"/>
        </w:rPr>
        <w:t xml:space="preserve"> </w:t>
      </w:r>
    </w:p>
    <w:p w14:paraId="236888E4" w14:textId="4E97D115" w:rsidR="00A95706" w:rsidRPr="00A95706" w:rsidRDefault="00A95706" w:rsidP="00A95706">
      <w:pPr>
        <w:pStyle w:val="NormalWeb"/>
        <w:rPr>
          <w:rFonts w:ascii="Arial" w:hAnsi="Arial" w:cs="Arial"/>
          <w:color w:val="000000"/>
        </w:rPr>
      </w:pPr>
      <w:r w:rsidRPr="00A95706">
        <w:rPr>
          <w:rFonts w:ascii="Arial" w:hAnsi="Arial" w:cs="Arial"/>
          <w:color w:val="000000"/>
        </w:rPr>
        <w:t xml:space="preserve">NHS England (2024) </w:t>
      </w:r>
      <w:r w:rsidRPr="00A95706">
        <w:rPr>
          <w:rFonts w:ascii="Arial" w:hAnsi="Arial" w:cs="Arial"/>
          <w:i/>
          <w:iCs/>
          <w:color w:val="000000"/>
        </w:rPr>
        <w:t>Decision support tool: making decisions about managing depression</w:t>
      </w:r>
      <w:r w:rsidRPr="00A95706">
        <w:rPr>
          <w:rFonts w:ascii="Arial" w:hAnsi="Arial" w:cs="Arial"/>
          <w:color w:val="000000"/>
        </w:rPr>
        <w:t>. Available at:</w:t>
      </w:r>
      <w:r w:rsidR="006F4EA5" w:rsidRPr="006F4EA5">
        <w:rPr>
          <w:rFonts w:asciiTheme="minorHAnsi" w:eastAsiaTheme="minorHAnsi" w:hAnsiTheme="minorHAnsi" w:cstheme="minorBidi"/>
          <w:kern w:val="2"/>
          <w:lang w:eastAsia="en-US"/>
          <w14:ligatures w14:val="standardContextual"/>
        </w:rPr>
        <w:t xml:space="preserve"> </w:t>
      </w:r>
      <w:hyperlink r:id="rId13" w:history="1">
        <w:r w:rsidR="006F4EA5" w:rsidRPr="006F4EA5">
          <w:rPr>
            <w:rStyle w:val="Hyperlink"/>
            <w:rFonts w:ascii="Arial" w:hAnsi="Arial" w:cs="Arial"/>
          </w:rPr>
          <w:t>NHS England » Decision support tool: making decisions about managing depression</w:t>
        </w:r>
      </w:hyperlink>
      <w:r w:rsidR="006F4EA5" w:rsidRPr="006F4EA5">
        <w:rPr>
          <w:rFonts w:ascii="Arial" w:hAnsi="Arial" w:cs="Arial"/>
          <w:color w:val="000000"/>
        </w:rPr>
        <w:t xml:space="preserve"> </w:t>
      </w:r>
    </w:p>
    <w:p w14:paraId="7C584973" w14:textId="77777777" w:rsidR="00A95706" w:rsidRPr="00A95706" w:rsidRDefault="00A95706" w:rsidP="00A95706">
      <w:pPr>
        <w:pStyle w:val="NormalWeb"/>
        <w:rPr>
          <w:rFonts w:ascii="Arial" w:hAnsi="Arial" w:cs="Arial"/>
          <w:color w:val="000000"/>
        </w:rPr>
      </w:pPr>
      <w:r w:rsidRPr="00A95706">
        <w:rPr>
          <w:rFonts w:ascii="Arial" w:hAnsi="Arial" w:cs="Arial"/>
          <w:color w:val="000000"/>
        </w:rPr>
        <w:t xml:space="preserve">Reed, G.M. </w:t>
      </w:r>
      <w:r w:rsidRPr="00A95706">
        <w:rPr>
          <w:rFonts w:ascii="Arial" w:hAnsi="Arial" w:cs="Arial"/>
          <w:i/>
          <w:iCs/>
          <w:color w:val="000000"/>
        </w:rPr>
        <w:t>et al.</w:t>
      </w:r>
      <w:r w:rsidRPr="00A95706">
        <w:rPr>
          <w:rFonts w:ascii="Arial" w:hAnsi="Arial" w:cs="Arial"/>
          <w:color w:val="000000"/>
        </w:rPr>
        <w:t xml:space="preserve"> (2021) ‘A global field study of the International Classification of Diseases (ICD-11) mood disorders clinical descriptions and diagnostic guidelines’, </w:t>
      </w:r>
      <w:r w:rsidRPr="00A95706">
        <w:rPr>
          <w:rFonts w:ascii="Arial" w:hAnsi="Arial" w:cs="Arial"/>
          <w:i/>
          <w:iCs/>
          <w:color w:val="000000"/>
        </w:rPr>
        <w:t>BMC Medicine</w:t>
      </w:r>
      <w:r w:rsidRPr="00A95706">
        <w:rPr>
          <w:rFonts w:ascii="Arial" w:hAnsi="Arial" w:cs="Arial"/>
          <w:color w:val="000000"/>
        </w:rPr>
        <w:t>, 19, 165.</w:t>
      </w:r>
    </w:p>
    <w:p w14:paraId="6206AA93" w14:textId="77777777" w:rsidR="00A95706" w:rsidRPr="00A95706" w:rsidRDefault="00A95706" w:rsidP="00A95706">
      <w:pPr>
        <w:pStyle w:val="NormalWeb"/>
        <w:rPr>
          <w:rFonts w:ascii="Arial" w:hAnsi="Arial" w:cs="Arial"/>
          <w:color w:val="000000"/>
        </w:rPr>
      </w:pPr>
      <w:r w:rsidRPr="00A95706">
        <w:rPr>
          <w:rFonts w:ascii="Arial" w:hAnsi="Arial" w:cs="Arial"/>
          <w:color w:val="000000"/>
        </w:rPr>
        <w:t xml:space="preserve">Thapar, A., Livingston, L.A., Eyre, O. and </w:t>
      </w:r>
      <w:proofErr w:type="spellStart"/>
      <w:r w:rsidRPr="00A95706">
        <w:rPr>
          <w:rFonts w:ascii="Arial" w:hAnsi="Arial" w:cs="Arial"/>
          <w:color w:val="000000"/>
        </w:rPr>
        <w:t>Riglin</w:t>
      </w:r>
      <w:proofErr w:type="spellEnd"/>
      <w:r w:rsidRPr="00A95706">
        <w:rPr>
          <w:rFonts w:ascii="Arial" w:hAnsi="Arial" w:cs="Arial"/>
          <w:color w:val="000000"/>
        </w:rPr>
        <w:t xml:space="preserve">, L. (2023) ‘Practitioner review: attention-deficit hyperactivity disorder and autism spectrum disorder – the importance of depression’, </w:t>
      </w:r>
      <w:r w:rsidRPr="00A95706">
        <w:rPr>
          <w:rFonts w:ascii="Arial" w:hAnsi="Arial" w:cs="Arial"/>
          <w:i/>
          <w:iCs/>
          <w:color w:val="000000"/>
        </w:rPr>
        <w:t>Journal of Child Psychology and Psychiatry</w:t>
      </w:r>
      <w:r w:rsidRPr="00A95706">
        <w:rPr>
          <w:rFonts w:ascii="Arial" w:hAnsi="Arial" w:cs="Arial"/>
          <w:color w:val="000000"/>
        </w:rPr>
        <w:t>, 64(1), pp. 4–15.</w:t>
      </w:r>
    </w:p>
    <w:p w14:paraId="34CAB586" w14:textId="77777777" w:rsidR="00A95706" w:rsidRPr="00A95706" w:rsidRDefault="00A95706" w:rsidP="00A95706">
      <w:pPr>
        <w:pStyle w:val="NormalWeb"/>
        <w:rPr>
          <w:rFonts w:ascii="Arial" w:hAnsi="Arial" w:cs="Arial"/>
          <w:color w:val="000000"/>
        </w:rPr>
      </w:pPr>
      <w:r w:rsidRPr="00A95706">
        <w:rPr>
          <w:rFonts w:ascii="Arial" w:hAnsi="Arial" w:cs="Arial"/>
          <w:color w:val="000000"/>
        </w:rPr>
        <w:t xml:space="preserve">Wichers, R.H., van der Wouw, L.C., Brouwer, M.E., Lok, A. and Bockting, C.L.H. (2023) ‘Psychotherapy for co-occurring symptoms of depression, anxiety and obsessive-compulsive disorder in children and adults with autism spectrum disorder: a systematic review and meta-analysis’, </w:t>
      </w:r>
      <w:r w:rsidRPr="00A95706">
        <w:rPr>
          <w:rFonts w:ascii="Arial" w:hAnsi="Arial" w:cs="Arial"/>
          <w:i/>
          <w:iCs/>
          <w:color w:val="000000"/>
        </w:rPr>
        <w:t>Psychological Medicine</w:t>
      </w:r>
      <w:r w:rsidRPr="00A95706">
        <w:rPr>
          <w:rFonts w:ascii="Arial" w:hAnsi="Arial" w:cs="Arial"/>
          <w:color w:val="000000"/>
        </w:rPr>
        <w:t>, 53(1), pp. 17–33.</w:t>
      </w:r>
    </w:p>
    <w:p w14:paraId="5FA2B3A3" w14:textId="78F8B143" w:rsidR="00A95706" w:rsidRPr="00A95706" w:rsidRDefault="00A95706" w:rsidP="00A95706">
      <w:pPr>
        <w:pStyle w:val="NormalWeb"/>
        <w:rPr>
          <w:rFonts w:ascii="Arial" w:hAnsi="Arial" w:cs="Arial"/>
          <w:color w:val="000000"/>
        </w:rPr>
      </w:pPr>
      <w:r w:rsidRPr="00A95706">
        <w:rPr>
          <w:rFonts w:ascii="Arial" w:hAnsi="Arial" w:cs="Arial"/>
          <w:color w:val="000000"/>
        </w:rPr>
        <w:t xml:space="preserve">World Health Organization (2023) </w:t>
      </w:r>
      <w:r w:rsidRPr="00A95706">
        <w:rPr>
          <w:rFonts w:ascii="Arial" w:hAnsi="Arial" w:cs="Arial"/>
          <w:i/>
          <w:iCs/>
          <w:color w:val="000000"/>
        </w:rPr>
        <w:t>Mental Health Gap Action Programme (</w:t>
      </w:r>
      <w:proofErr w:type="spellStart"/>
      <w:r w:rsidRPr="00A95706">
        <w:rPr>
          <w:rFonts w:ascii="Arial" w:hAnsi="Arial" w:cs="Arial"/>
          <w:i/>
          <w:iCs/>
          <w:color w:val="000000"/>
        </w:rPr>
        <w:t>mhGAP</w:t>
      </w:r>
      <w:proofErr w:type="spellEnd"/>
      <w:r w:rsidRPr="00A95706">
        <w:rPr>
          <w:rFonts w:ascii="Arial" w:hAnsi="Arial" w:cs="Arial"/>
          <w:i/>
          <w:iCs/>
          <w:color w:val="000000"/>
        </w:rPr>
        <w:t>) guideline for mental, neurological and substance use disorders</w:t>
      </w:r>
      <w:r w:rsidRPr="00A95706">
        <w:rPr>
          <w:rFonts w:ascii="Arial" w:hAnsi="Arial" w:cs="Arial"/>
          <w:color w:val="000000"/>
        </w:rPr>
        <w:t xml:space="preserve">. 3rd </w:t>
      </w:r>
      <w:proofErr w:type="spellStart"/>
      <w:r w:rsidRPr="00A95706">
        <w:rPr>
          <w:rFonts w:ascii="Arial" w:hAnsi="Arial" w:cs="Arial"/>
          <w:color w:val="000000"/>
        </w:rPr>
        <w:t>edn</w:t>
      </w:r>
      <w:proofErr w:type="spellEnd"/>
      <w:r w:rsidRPr="00A95706">
        <w:rPr>
          <w:rFonts w:ascii="Arial" w:hAnsi="Arial" w:cs="Arial"/>
          <w:color w:val="000000"/>
        </w:rPr>
        <w:t xml:space="preserve">. Geneva: World Health Organization. Available at: </w:t>
      </w:r>
      <w:hyperlink r:id="rId14" w:history="1">
        <w:r w:rsidR="00537588" w:rsidRPr="00537588">
          <w:rPr>
            <w:rStyle w:val="Hyperlink"/>
            <w:rFonts w:ascii="Arial" w:hAnsi="Arial" w:cs="Arial"/>
          </w:rPr>
          <w:t>Mental Health Gap Action Programme (</w:t>
        </w:r>
        <w:proofErr w:type="spellStart"/>
        <w:r w:rsidR="00537588" w:rsidRPr="00537588">
          <w:rPr>
            <w:rStyle w:val="Hyperlink"/>
            <w:rFonts w:ascii="Arial" w:hAnsi="Arial" w:cs="Arial"/>
          </w:rPr>
          <w:t>mhGAP</w:t>
        </w:r>
        <w:proofErr w:type="spellEnd"/>
        <w:r w:rsidR="00537588" w:rsidRPr="00537588">
          <w:rPr>
            <w:rStyle w:val="Hyperlink"/>
            <w:rFonts w:ascii="Arial" w:hAnsi="Arial" w:cs="Arial"/>
          </w:rPr>
          <w:t>) guideline for mental, neurological and substance use disorders</w:t>
        </w:r>
      </w:hyperlink>
      <w:r w:rsidR="00537588" w:rsidRPr="00537588">
        <w:rPr>
          <w:rFonts w:ascii="Arial" w:hAnsi="Arial" w:cs="Arial"/>
          <w:color w:val="000000"/>
        </w:rPr>
        <w:t xml:space="preserve"> </w:t>
      </w:r>
    </w:p>
    <w:p w14:paraId="7FD26BDF" w14:textId="77777777" w:rsidR="00A95706" w:rsidRPr="00A95706" w:rsidRDefault="00A95706" w:rsidP="00A95706">
      <w:pPr>
        <w:pStyle w:val="NormalWeb"/>
        <w:rPr>
          <w:rFonts w:ascii="Arial" w:hAnsi="Arial" w:cs="Arial"/>
          <w:color w:val="000000"/>
        </w:rPr>
      </w:pPr>
      <w:r w:rsidRPr="00A95706">
        <w:rPr>
          <w:rFonts w:ascii="Arial" w:hAnsi="Arial" w:cs="Arial"/>
          <w:color w:val="000000"/>
        </w:rPr>
        <w:lastRenderedPageBreak/>
        <w:t xml:space="preserve">World Health Organization (2024a) </w:t>
      </w:r>
      <w:r w:rsidRPr="00A95706">
        <w:rPr>
          <w:rFonts w:ascii="Arial" w:hAnsi="Arial" w:cs="Arial"/>
          <w:i/>
          <w:iCs/>
          <w:color w:val="000000"/>
        </w:rPr>
        <w:t>Clinical descriptions and diagnostic requirements for ICD-11 mental, behavioural and neurodevelopmental disorders</w:t>
      </w:r>
      <w:r w:rsidRPr="00A95706">
        <w:rPr>
          <w:rFonts w:ascii="Arial" w:hAnsi="Arial" w:cs="Arial"/>
          <w:color w:val="000000"/>
        </w:rPr>
        <w:t xml:space="preserve">. Geneva: World Health Organization. Available at: </w:t>
      </w:r>
      <w:hyperlink r:id="rId15" w:tgtFrame="_blank" w:history="1">
        <w:r w:rsidRPr="00A95706">
          <w:rPr>
            <w:rStyle w:val="Hyperlink"/>
            <w:rFonts w:ascii="Arial" w:hAnsi="Arial" w:cs="Arial"/>
          </w:rPr>
          <w:t>WHO CDDR publication</w:t>
        </w:r>
      </w:hyperlink>
      <w:r w:rsidRPr="00A95706">
        <w:rPr>
          <w:rFonts w:ascii="Arial" w:hAnsi="Arial" w:cs="Arial"/>
          <w:color w:val="000000"/>
        </w:rPr>
        <w:t xml:space="preserve"> (Accessed: 14 August 2026).</w:t>
      </w:r>
    </w:p>
    <w:p w14:paraId="46814D49" w14:textId="77777777" w:rsidR="00A95706" w:rsidRPr="00A95706" w:rsidRDefault="00A95706" w:rsidP="00A95706">
      <w:pPr>
        <w:pStyle w:val="NormalWeb"/>
        <w:rPr>
          <w:rFonts w:ascii="Arial" w:hAnsi="Arial" w:cs="Arial"/>
          <w:color w:val="000000"/>
        </w:rPr>
      </w:pPr>
      <w:r w:rsidRPr="00A95706">
        <w:rPr>
          <w:rFonts w:ascii="Arial" w:hAnsi="Arial" w:cs="Arial"/>
          <w:color w:val="000000"/>
        </w:rPr>
        <w:t xml:space="preserve">World Health Organization (2024b) </w:t>
      </w:r>
      <w:r w:rsidRPr="00A95706">
        <w:rPr>
          <w:rFonts w:ascii="Arial" w:hAnsi="Arial" w:cs="Arial"/>
          <w:i/>
          <w:iCs/>
          <w:color w:val="000000"/>
        </w:rPr>
        <w:t>ICD-11 for Mortality and Morbidity Statistics: 6A71 Recurrent depressive disorder</w:t>
      </w:r>
      <w:r w:rsidRPr="00A95706">
        <w:rPr>
          <w:rFonts w:ascii="Arial" w:hAnsi="Arial" w:cs="Arial"/>
          <w:color w:val="000000"/>
        </w:rPr>
        <w:t xml:space="preserve">. Available at: </w:t>
      </w:r>
      <w:hyperlink r:id="rId16" w:tgtFrame="_blank" w:history="1">
        <w:r w:rsidRPr="00A95706">
          <w:rPr>
            <w:rStyle w:val="Hyperlink"/>
            <w:rFonts w:ascii="Arial" w:hAnsi="Arial" w:cs="Arial"/>
          </w:rPr>
          <w:t>ICD-11 Browser</w:t>
        </w:r>
      </w:hyperlink>
      <w:r w:rsidRPr="00A95706">
        <w:rPr>
          <w:rFonts w:ascii="Arial" w:hAnsi="Arial" w:cs="Arial"/>
          <w:color w:val="000000"/>
        </w:rPr>
        <w:t xml:space="preserve"> (Accessed: 14 August 2026)</w:t>
      </w:r>
    </w:p>
    <w:p w14:paraId="41393BD6" w14:textId="77777777" w:rsidR="008A6D32" w:rsidRPr="008A6D32" w:rsidRDefault="008A6D32" w:rsidP="008A6D32">
      <w:pPr>
        <w:pStyle w:val="NormalWeb"/>
        <w:rPr>
          <w:rFonts w:ascii="Arial" w:hAnsi="Arial" w:cs="Arial"/>
          <w:color w:val="000000"/>
        </w:rPr>
      </w:pPr>
    </w:p>
    <w:p w14:paraId="6E41165F" w14:textId="77777777" w:rsidR="000264A1" w:rsidRPr="008A6D32" w:rsidRDefault="000264A1" w:rsidP="000264A1">
      <w:pPr>
        <w:rPr>
          <w:rFonts w:ascii="Arial" w:hAnsi="Arial" w:cs="Arial"/>
          <w:sz w:val="36"/>
          <w:szCs w:val="36"/>
        </w:rPr>
      </w:pPr>
    </w:p>
    <w:p w14:paraId="07786E37" w14:textId="77777777" w:rsidR="000264A1" w:rsidRPr="000264A1" w:rsidRDefault="000264A1" w:rsidP="000264A1">
      <w:pPr>
        <w:rPr>
          <w:rFonts w:ascii="Arial" w:hAnsi="Arial" w:cs="Arial"/>
          <w:sz w:val="36"/>
          <w:szCs w:val="36"/>
        </w:rPr>
      </w:pPr>
    </w:p>
    <w:sectPr w:rsidR="000264A1" w:rsidRPr="000264A1">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EB566" w14:textId="77777777" w:rsidR="008C3017" w:rsidRDefault="008C3017" w:rsidP="000264A1">
      <w:pPr>
        <w:spacing w:after="0" w:line="240" w:lineRule="auto"/>
      </w:pPr>
      <w:r>
        <w:separator/>
      </w:r>
    </w:p>
  </w:endnote>
  <w:endnote w:type="continuationSeparator" w:id="0">
    <w:p w14:paraId="4DE50593" w14:textId="77777777" w:rsidR="008C3017" w:rsidRDefault="008C3017"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7CD81" w14:textId="77777777" w:rsidR="008C3017" w:rsidRDefault="008C3017" w:rsidP="000264A1">
      <w:pPr>
        <w:spacing w:after="0" w:line="240" w:lineRule="auto"/>
      </w:pPr>
      <w:r>
        <w:separator/>
      </w:r>
    </w:p>
  </w:footnote>
  <w:footnote w:type="continuationSeparator" w:id="0">
    <w:p w14:paraId="5C5A8FD0" w14:textId="77777777" w:rsidR="008C3017" w:rsidRDefault="008C3017" w:rsidP="000264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264A1"/>
    <w:rsid w:val="000340A8"/>
    <w:rsid w:val="00034B96"/>
    <w:rsid w:val="00060FB4"/>
    <w:rsid w:val="00171351"/>
    <w:rsid w:val="00221AF4"/>
    <w:rsid w:val="00262551"/>
    <w:rsid w:val="00273821"/>
    <w:rsid w:val="003950C9"/>
    <w:rsid w:val="003C55EA"/>
    <w:rsid w:val="003F2D20"/>
    <w:rsid w:val="004050F3"/>
    <w:rsid w:val="00473270"/>
    <w:rsid w:val="004C10CF"/>
    <w:rsid w:val="00537588"/>
    <w:rsid w:val="00556503"/>
    <w:rsid w:val="005938CD"/>
    <w:rsid w:val="005A3D86"/>
    <w:rsid w:val="005C2FBC"/>
    <w:rsid w:val="00637171"/>
    <w:rsid w:val="006F1EC6"/>
    <w:rsid w:val="006F4EA5"/>
    <w:rsid w:val="00722ABC"/>
    <w:rsid w:val="00746BCC"/>
    <w:rsid w:val="007C45C5"/>
    <w:rsid w:val="00843325"/>
    <w:rsid w:val="00872ABF"/>
    <w:rsid w:val="008A6D32"/>
    <w:rsid w:val="008B1C97"/>
    <w:rsid w:val="008C3017"/>
    <w:rsid w:val="00936493"/>
    <w:rsid w:val="0097023D"/>
    <w:rsid w:val="009C0693"/>
    <w:rsid w:val="00A95706"/>
    <w:rsid w:val="00AA21B9"/>
    <w:rsid w:val="00B16E64"/>
    <w:rsid w:val="00B418B7"/>
    <w:rsid w:val="00B84C62"/>
    <w:rsid w:val="00CB103E"/>
    <w:rsid w:val="00D64110"/>
    <w:rsid w:val="00DF12C2"/>
    <w:rsid w:val="00EA1E64"/>
    <w:rsid w:val="00F12CC1"/>
    <w:rsid w:val="00F561DE"/>
    <w:rsid w:val="00FA2295"/>
    <w:rsid w:val="00FF1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Hyperlink">
    <w:name w:val="Hyperlink"/>
    <w:basedOn w:val="DefaultParagraphFont"/>
    <w:uiPriority w:val="99"/>
    <w:unhideWhenUsed/>
    <w:rsid w:val="00A95706"/>
    <w:rPr>
      <w:color w:val="467886" w:themeColor="hyperlink"/>
      <w:u w:val="single"/>
    </w:rPr>
  </w:style>
  <w:style w:type="character" w:styleId="UnresolvedMention">
    <w:name w:val="Unresolved Mention"/>
    <w:basedOn w:val="DefaultParagraphFont"/>
    <w:uiPriority w:val="99"/>
    <w:semiHidden/>
    <w:unhideWhenUsed/>
    <w:rsid w:val="00A95706"/>
    <w:rPr>
      <w:color w:val="605E5C"/>
      <w:shd w:val="clear" w:color="auto" w:fill="E1DFDD"/>
    </w:rPr>
  </w:style>
  <w:style w:type="character" w:styleId="FollowedHyperlink">
    <w:name w:val="FollowedHyperlink"/>
    <w:basedOn w:val="DefaultParagraphFont"/>
    <w:uiPriority w:val="99"/>
    <w:semiHidden/>
    <w:unhideWhenUsed/>
    <w:rsid w:val="00A95706"/>
    <w:rPr>
      <w:color w:val="96607D" w:themeColor="followedHyperlink"/>
      <w:u w:val="single"/>
    </w:rPr>
  </w:style>
  <w:style w:type="paragraph" w:styleId="TOCHeading">
    <w:name w:val="TOC Heading"/>
    <w:basedOn w:val="Heading1"/>
    <w:next w:val="Normal"/>
    <w:uiPriority w:val="39"/>
    <w:unhideWhenUsed/>
    <w:qFormat/>
    <w:rsid w:val="004050F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050F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ngland.nhs.uk/publication/decision-support-tool-making-decisions-about-managing-depression/"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ice.org.uk/guidance/qs8/chapter/Quality-statement-3-Preventing-relaps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icd.who.int/browse/2024-01/mms/en?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ice.org.uk/guidance/ng222" TargetMode="External"/><Relationship Id="rId5" Type="http://schemas.openxmlformats.org/officeDocument/2006/relationships/styles" Target="styles.xml"/><Relationship Id="rId15" Type="http://schemas.openxmlformats.org/officeDocument/2006/relationships/hyperlink" Target="https://www.who.int/publications/i/item/9789240077263?utm_source=chatgpt.com"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who.int/publications/i/item/97892400842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c9529bf-c7ef-4b08-96bb-bac4f53910d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F9AC8A53AC34BAF7C2C36A66B8887" ma:contentTypeVersion="6" ma:contentTypeDescription="Create a new document." ma:contentTypeScope="" ma:versionID="3ae206da309658d5d1ed8c527649713d">
  <xsd:schema xmlns:xsd="http://www.w3.org/2001/XMLSchema" xmlns:xs="http://www.w3.org/2001/XMLSchema" xmlns:p="http://schemas.microsoft.com/office/2006/metadata/properties" xmlns:ns3="9c9529bf-c7ef-4b08-96bb-bac4f53910d7" targetNamespace="http://schemas.microsoft.com/office/2006/metadata/properties" ma:root="true" ma:fieldsID="1cb46fec8c240e160b6d29bd416c0510" ns3:_="">
    <xsd:import namespace="9c9529bf-c7ef-4b08-96bb-bac4f53910d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529bf-c7ef-4b08-96bb-bac4f53910d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6CA9D-84F2-422F-9FDD-400498BF84CE}">
  <ds:schemaRefs>
    <ds:schemaRef ds:uri="http://schemas.microsoft.com/office/2006/metadata/properties"/>
    <ds:schemaRef ds:uri="http://schemas.microsoft.com/office/infopath/2007/PartnerControls"/>
    <ds:schemaRef ds:uri="9c9529bf-c7ef-4b08-96bb-bac4f53910d7"/>
  </ds:schemaRefs>
</ds:datastoreItem>
</file>

<file path=customXml/itemProps2.xml><?xml version="1.0" encoding="utf-8"?>
<ds:datastoreItem xmlns:ds="http://schemas.openxmlformats.org/officeDocument/2006/customXml" ds:itemID="{E2A94409-E2D8-4681-B8E4-521F44935282}">
  <ds:schemaRefs>
    <ds:schemaRef ds:uri="http://schemas.microsoft.com/sharepoint/v3/contenttype/forms"/>
  </ds:schemaRefs>
</ds:datastoreItem>
</file>

<file path=customXml/itemProps3.xml><?xml version="1.0" encoding="utf-8"?>
<ds:datastoreItem xmlns:ds="http://schemas.openxmlformats.org/officeDocument/2006/customXml" ds:itemID="{2EC2261C-F5FD-4746-91B6-45437F3401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529bf-c7ef-4b08-96bb-bac4f5391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6CE844-53A4-4667-86CC-913ED020A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11</Pages>
  <Words>3189</Words>
  <Characters>18182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Paulina Magdalena Slowik (2332439)</cp:lastModifiedBy>
  <cp:revision>36</cp:revision>
  <dcterms:created xsi:type="dcterms:W3CDTF">2026-08-13T21:48:00Z</dcterms:created>
  <dcterms:modified xsi:type="dcterms:W3CDTF">2026-08-14T11:34:00Z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0x010100174F9AC8A53AC34BAF7C2C36A66B8887</vt:lpwstr>
  </property>
</Properties>
</file>