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EE16A" w14:textId="77777777" w:rsidR="00A55359" w:rsidRPr="0021532A" w:rsidRDefault="00A55359" w:rsidP="00BD496B">
      <w:pPr>
        <w:spacing w:after="0" w:line="360" w:lineRule="auto"/>
        <w:jc w:val="center"/>
        <w:rPr>
          <w:rFonts w:asciiTheme="majorBidi" w:hAnsiTheme="majorBidi" w:cstheme="majorBidi"/>
          <w:b/>
          <w:sz w:val="24"/>
          <w:szCs w:val="24"/>
        </w:rPr>
      </w:pPr>
      <w:r w:rsidRPr="0021532A">
        <w:rPr>
          <w:rFonts w:asciiTheme="majorBidi" w:hAnsiTheme="majorBidi" w:cstheme="majorBidi"/>
          <w:b/>
          <w:noProof/>
          <w:sz w:val="24"/>
          <w:szCs w:val="24"/>
          <w:lang w:eastAsia="zh-CN"/>
        </w:rPr>
        <w:drawing>
          <wp:inline distT="0" distB="0" distL="0" distR="0" wp14:anchorId="6220CE63" wp14:editId="1F9AA5BA">
            <wp:extent cx="2914650" cy="971550"/>
            <wp:effectExtent l="0" t="0" r="0" b="0"/>
            <wp:docPr id="7" name="Picture 7"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778A8795" w14:textId="77777777" w:rsidR="00A55359" w:rsidRPr="0021532A" w:rsidRDefault="00A55359" w:rsidP="00BD496B">
      <w:pPr>
        <w:spacing w:after="0" w:line="360" w:lineRule="auto"/>
        <w:jc w:val="center"/>
        <w:rPr>
          <w:rFonts w:asciiTheme="majorBidi" w:hAnsiTheme="majorBidi" w:cstheme="majorBidi"/>
          <w:b/>
          <w:sz w:val="24"/>
          <w:szCs w:val="24"/>
        </w:rPr>
      </w:pPr>
    </w:p>
    <w:p w14:paraId="1880446F" w14:textId="77777777" w:rsidR="00A55359" w:rsidRPr="0021532A" w:rsidRDefault="00A55359" w:rsidP="00BD496B">
      <w:pPr>
        <w:spacing w:after="0" w:line="360" w:lineRule="auto"/>
        <w:jc w:val="center"/>
        <w:rPr>
          <w:rFonts w:asciiTheme="majorBidi" w:hAnsiTheme="majorBidi" w:cstheme="majorBidi"/>
          <w:b/>
          <w:sz w:val="24"/>
          <w:szCs w:val="24"/>
        </w:rPr>
      </w:pPr>
    </w:p>
    <w:p w14:paraId="0BCE1FFB" w14:textId="77777777" w:rsidR="00A55359" w:rsidRPr="0021532A" w:rsidRDefault="00A55359" w:rsidP="00BD496B">
      <w:pPr>
        <w:spacing w:after="0" w:line="480" w:lineRule="auto"/>
        <w:jc w:val="center"/>
        <w:rPr>
          <w:rFonts w:asciiTheme="majorBidi" w:hAnsiTheme="majorBidi" w:cstheme="majorBidi"/>
          <w:b/>
          <w:sz w:val="24"/>
          <w:szCs w:val="24"/>
        </w:rPr>
      </w:pPr>
    </w:p>
    <w:p w14:paraId="7DADA8DC" w14:textId="77777777" w:rsidR="00A55359" w:rsidRPr="0021532A" w:rsidRDefault="00A55359" w:rsidP="00BD496B">
      <w:pPr>
        <w:spacing w:after="0" w:line="480" w:lineRule="auto"/>
        <w:jc w:val="center"/>
        <w:rPr>
          <w:rFonts w:asciiTheme="majorBidi" w:hAnsiTheme="majorBidi" w:cstheme="majorBidi"/>
          <w:b/>
          <w:sz w:val="24"/>
          <w:szCs w:val="24"/>
        </w:rPr>
      </w:pPr>
    </w:p>
    <w:p w14:paraId="0A340779" w14:textId="77777777" w:rsidR="00A55359" w:rsidRPr="0094361B" w:rsidRDefault="00A55359" w:rsidP="00E52014">
      <w:pPr>
        <w:spacing w:after="0" w:line="360" w:lineRule="auto"/>
        <w:jc w:val="center"/>
        <w:rPr>
          <w:rFonts w:asciiTheme="majorBidi" w:hAnsiTheme="majorBidi" w:cstheme="majorBidi"/>
          <w:b/>
          <w:color w:val="000000" w:themeColor="text1"/>
          <w:sz w:val="24"/>
          <w:szCs w:val="24"/>
        </w:rPr>
      </w:pPr>
      <w:r w:rsidRPr="0094361B">
        <w:rPr>
          <w:rFonts w:asciiTheme="majorBidi" w:hAnsiTheme="majorBidi" w:cstheme="majorBidi"/>
          <w:b/>
          <w:color w:val="000000" w:themeColor="text1"/>
          <w:sz w:val="24"/>
          <w:szCs w:val="24"/>
        </w:rPr>
        <w:t xml:space="preserve">The School of </w:t>
      </w:r>
    </w:p>
    <w:p w14:paraId="090F50B4" w14:textId="77777777" w:rsidR="00A55359" w:rsidRDefault="00A55359" w:rsidP="00E52014">
      <w:pPr>
        <w:autoSpaceDE w:val="0"/>
        <w:autoSpaceDN w:val="0"/>
        <w:adjustRightInd w:val="0"/>
        <w:spacing w:after="0" w:line="360" w:lineRule="auto"/>
        <w:jc w:val="center"/>
        <w:rPr>
          <w:rFonts w:asciiTheme="majorBidi" w:hAnsiTheme="majorBidi" w:cstheme="majorBidi"/>
          <w:b/>
          <w:color w:val="000000" w:themeColor="text1"/>
          <w:sz w:val="24"/>
          <w:szCs w:val="24"/>
          <w:lang w:eastAsia="en-GB"/>
        </w:rPr>
      </w:pPr>
      <w:r>
        <w:rPr>
          <w:rFonts w:asciiTheme="majorBidi" w:hAnsiTheme="majorBidi" w:cstheme="majorBidi"/>
          <w:b/>
          <w:color w:val="000000" w:themeColor="text1"/>
          <w:sz w:val="24"/>
          <w:szCs w:val="24"/>
          <w:lang w:eastAsia="en-GB"/>
        </w:rPr>
        <w:t>Architecture, Built and Natural Environments</w:t>
      </w:r>
    </w:p>
    <w:p w14:paraId="2B97AF28" w14:textId="77777777" w:rsidR="00A55359" w:rsidRPr="0094361B" w:rsidRDefault="00A55359" w:rsidP="00E52014">
      <w:pPr>
        <w:autoSpaceDE w:val="0"/>
        <w:autoSpaceDN w:val="0"/>
        <w:adjustRightInd w:val="0"/>
        <w:spacing w:after="0" w:line="360" w:lineRule="auto"/>
        <w:jc w:val="center"/>
        <w:rPr>
          <w:rFonts w:asciiTheme="majorBidi" w:hAnsiTheme="majorBidi" w:cstheme="majorBidi"/>
          <w:b/>
          <w:color w:val="000000" w:themeColor="text1"/>
          <w:sz w:val="24"/>
          <w:szCs w:val="24"/>
          <w:lang w:eastAsia="en-GB"/>
        </w:rPr>
      </w:pPr>
    </w:p>
    <w:p w14:paraId="752759FC" w14:textId="77777777" w:rsidR="00A55359" w:rsidRDefault="00A55359" w:rsidP="00E52014">
      <w:pPr>
        <w:autoSpaceDE w:val="0"/>
        <w:autoSpaceDN w:val="0"/>
        <w:adjustRightInd w:val="0"/>
        <w:spacing w:after="0" w:line="360" w:lineRule="auto"/>
        <w:jc w:val="center"/>
        <w:rPr>
          <w:rFonts w:asciiTheme="majorBidi" w:hAnsiTheme="majorBidi" w:cstheme="majorBidi"/>
          <w:b/>
          <w:color w:val="000000" w:themeColor="text1"/>
          <w:sz w:val="24"/>
          <w:szCs w:val="24"/>
          <w:lang w:eastAsia="en-GB"/>
        </w:rPr>
      </w:pPr>
      <w:r>
        <w:rPr>
          <w:rFonts w:asciiTheme="majorBidi" w:hAnsiTheme="majorBidi" w:cstheme="majorBidi"/>
          <w:b/>
          <w:color w:val="000000" w:themeColor="text1"/>
          <w:sz w:val="24"/>
          <w:szCs w:val="24"/>
          <w:lang w:eastAsia="en-GB"/>
        </w:rPr>
        <w:t>Level 4</w:t>
      </w:r>
    </w:p>
    <w:p w14:paraId="01B40B31" w14:textId="77777777" w:rsidR="00A55359" w:rsidRPr="0094361B" w:rsidRDefault="00A55359" w:rsidP="00E52014">
      <w:pPr>
        <w:autoSpaceDE w:val="0"/>
        <w:autoSpaceDN w:val="0"/>
        <w:adjustRightInd w:val="0"/>
        <w:spacing w:after="0" w:line="360" w:lineRule="auto"/>
        <w:jc w:val="center"/>
        <w:rPr>
          <w:rFonts w:asciiTheme="majorBidi" w:hAnsiTheme="majorBidi" w:cstheme="majorBidi"/>
          <w:b/>
          <w:bCs/>
          <w:color w:val="000000" w:themeColor="text1"/>
          <w:sz w:val="24"/>
          <w:szCs w:val="24"/>
          <w:lang w:eastAsia="en-GB"/>
        </w:rPr>
      </w:pPr>
    </w:p>
    <w:p w14:paraId="731E06FA" w14:textId="77777777" w:rsidR="00A55359" w:rsidRDefault="00A55359" w:rsidP="00E52014">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Module title:</w:t>
      </w:r>
    </w:p>
    <w:p w14:paraId="61FE9D28" w14:textId="77777777" w:rsidR="00A55359" w:rsidRDefault="00A55359" w:rsidP="00E52014">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 xml:space="preserve">Fundamentals of Construction Technology </w:t>
      </w:r>
    </w:p>
    <w:p w14:paraId="7FDFED81" w14:textId="77777777" w:rsidR="00A55359" w:rsidRPr="0094361B" w:rsidRDefault="00A55359" w:rsidP="00E52014">
      <w:pPr>
        <w:spacing w:after="0" w:line="360" w:lineRule="auto"/>
        <w:jc w:val="center"/>
        <w:rPr>
          <w:rFonts w:asciiTheme="majorBidi" w:hAnsiTheme="majorBidi" w:cstheme="majorBidi"/>
          <w:b/>
          <w:color w:val="000000" w:themeColor="text1"/>
          <w:sz w:val="24"/>
          <w:szCs w:val="24"/>
        </w:rPr>
      </w:pPr>
    </w:p>
    <w:p w14:paraId="4CA7763B" w14:textId="77777777" w:rsidR="00A55359" w:rsidRDefault="00A55359" w:rsidP="00E52014">
      <w:pPr>
        <w:spacing w:after="0" w:line="360" w:lineRule="auto"/>
        <w:jc w:val="center"/>
        <w:rPr>
          <w:rFonts w:asciiTheme="majorBidi" w:hAnsiTheme="majorBidi" w:cstheme="majorBidi"/>
          <w:b/>
          <w:bCs/>
          <w:color w:val="000000" w:themeColor="text1"/>
          <w:kern w:val="36"/>
          <w:sz w:val="24"/>
          <w:szCs w:val="24"/>
          <w:lang w:val="en"/>
        </w:rPr>
      </w:pPr>
      <w:r w:rsidRPr="0094361B">
        <w:rPr>
          <w:rFonts w:asciiTheme="majorBidi" w:hAnsiTheme="majorBidi" w:cstheme="majorBidi"/>
          <w:b/>
          <w:color w:val="000000" w:themeColor="text1"/>
          <w:sz w:val="24"/>
          <w:szCs w:val="24"/>
        </w:rPr>
        <w:t xml:space="preserve">Module </w:t>
      </w:r>
      <w:r>
        <w:rPr>
          <w:rFonts w:asciiTheme="majorBidi" w:hAnsiTheme="majorBidi" w:cstheme="majorBidi"/>
          <w:b/>
          <w:bCs/>
          <w:color w:val="000000" w:themeColor="text1"/>
          <w:kern w:val="36"/>
          <w:sz w:val="24"/>
          <w:szCs w:val="24"/>
          <w:lang w:val="en"/>
        </w:rPr>
        <w:t>code:</w:t>
      </w:r>
    </w:p>
    <w:p w14:paraId="4F6FA5C0" w14:textId="77777777" w:rsidR="00A55359" w:rsidRDefault="00A55359" w:rsidP="00E52014">
      <w:pPr>
        <w:spacing w:after="0" w:line="360" w:lineRule="auto"/>
        <w:jc w:val="center"/>
        <w:rPr>
          <w:rFonts w:asciiTheme="majorBidi" w:hAnsiTheme="majorBidi" w:cstheme="majorBidi"/>
          <w:b/>
          <w:bCs/>
          <w:color w:val="000000" w:themeColor="text1"/>
          <w:kern w:val="36"/>
          <w:sz w:val="24"/>
          <w:szCs w:val="24"/>
          <w:lang w:val="en"/>
        </w:rPr>
      </w:pPr>
      <w:r>
        <w:rPr>
          <w:rFonts w:asciiTheme="majorBidi" w:hAnsiTheme="majorBidi" w:cstheme="majorBidi"/>
          <w:b/>
          <w:bCs/>
          <w:color w:val="000000" w:themeColor="text1"/>
          <w:kern w:val="36"/>
          <w:sz w:val="24"/>
          <w:szCs w:val="24"/>
          <w:lang w:val="en"/>
        </w:rPr>
        <w:t>ACBA4001</w:t>
      </w:r>
    </w:p>
    <w:p w14:paraId="09369B4F" w14:textId="77777777" w:rsidR="00A55359" w:rsidRPr="0094361B" w:rsidRDefault="00A55359" w:rsidP="00E52014">
      <w:pPr>
        <w:spacing w:after="0" w:line="360" w:lineRule="auto"/>
        <w:jc w:val="center"/>
        <w:rPr>
          <w:rFonts w:asciiTheme="majorBidi" w:hAnsiTheme="majorBidi" w:cstheme="majorBidi"/>
          <w:b/>
          <w:color w:val="000000" w:themeColor="text1"/>
          <w:sz w:val="24"/>
          <w:szCs w:val="24"/>
        </w:rPr>
      </w:pPr>
    </w:p>
    <w:p w14:paraId="0EF0D009" w14:textId="77777777" w:rsidR="00A55359" w:rsidRDefault="00A55359" w:rsidP="00E52014">
      <w:pPr>
        <w:spacing w:after="0" w:line="360" w:lineRule="auto"/>
        <w:jc w:val="center"/>
        <w:rPr>
          <w:rFonts w:asciiTheme="majorBidi" w:hAnsiTheme="majorBidi" w:cstheme="majorBidi"/>
          <w:b/>
          <w:color w:val="000000" w:themeColor="text1"/>
          <w:sz w:val="24"/>
          <w:szCs w:val="24"/>
        </w:rPr>
      </w:pPr>
      <w:r w:rsidRPr="0094361B">
        <w:rPr>
          <w:rFonts w:asciiTheme="majorBidi" w:hAnsiTheme="majorBidi" w:cstheme="majorBidi"/>
          <w:b/>
          <w:color w:val="000000" w:themeColor="text1"/>
          <w:sz w:val="24"/>
          <w:szCs w:val="24"/>
        </w:rPr>
        <w:t xml:space="preserve">Module Leader: </w:t>
      </w:r>
    </w:p>
    <w:p w14:paraId="4769B4CC" w14:textId="0AD48A6B" w:rsidR="00A55359" w:rsidRDefault="00A55359" w:rsidP="00E52014">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 xml:space="preserve">Allan </w:t>
      </w:r>
      <w:proofErr w:type="spellStart"/>
      <w:r>
        <w:rPr>
          <w:rFonts w:asciiTheme="majorBidi" w:hAnsiTheme="majorBidi" w:cstheme="majorBidi"/>
          <w:b/>
          <w:color w:val="000000" w:themeColor="text1"/>
          <w:sz w:val="24"/>
          <w:szCs w:val="24"/>
        </w:rPr>
        <w:t>Nantel</w:t>
      </w:r>
      <w:proofErr w:type="spellEnd"/>
    </w:p>
    <w:p w14:paraId="16CEE70B" w14:textId="083EF979" w:rsidR="00A55359" w:rsidRDefault="00A55359" w:rsidP="00E52014">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 xml:space="preserve">Word Count: </w:t>
      </w:r>
      <w:r w:rsidR="005A0D59">
        <w:rPr>
          <w:rFonts w:asciiTheme="majorBidi" w:hAnsiTheme="majorBidi" w:cstheme="majorBidi"/>
          <w:b/>
          <w:color w:val="000000" w:themeColor="text1"/>
          <w:sz w:val="24"/>
          <w:szCs w:val="24"/>
        </w:rPr>
        <w:t>1</w:t>
      </w:r>
      <w:bookmarkStart w:id="0" w:name="_GoBack"/>
      <w:bookmarkEnd w:id="0"/>
      <w:r>
        <w:rPr>
          <w:rFonts w:asciiTheme="majorBidi" w:hAnsiTheme="majorBidi" w:cstheme="majorBidi"/>
          <w:b/>
          <w:color w:val="000000" w:themeColor="text1"/>
          <w:sz w:val="24"/>
          <w:szCs w:val="24"/>
        </w:rPr>
        <w:t>,952.</w:t>
      </w:r>
    </w:p>
    <w:p w14:paraId="3D49D38C" w14:textId="77777777" w:rsidR="00A55359" w:rsidRPr="0094361B" w:rsidRDefault="00A55359" w:rsidP="00E52014">
      <w:pPr>
        <w:spacing w:after="0" w:line="360" w:lineRule="auto"/>
        <w:jc w:val="center"/>
        <w:rPr>
          <w:rFonts w:asciiTheme="majorBidi" w:hAnsiTheme="majorBidi" w:cstheme="majorBidi"/>
          <w:b/>
          <w:color w:val="000000" w:themeColor="text1"/>
          <w:sz w:val="24"/>
          <w:szCs w:val="24"/>
        </w:rPr>
      </w:pPr>
    </w:p>
    <w:p w14:paraId="544568BE" w14:textId="77777777" w:rsidR="00A55359" w:rsidRPr="0094361B" w:rsidRDefault="00A55359" w:rsidP="00E52014">
      <w:pPr>
        <w:spacing w:after="0" w:line="360" w:lineRule="auto"/>
        <w:jc w:val="cente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Assessment Component: 1:</w:t>
      </w:r>
    </w:p>
    <w:p w14:paraId="05D0146C" w14:textId="77777777" w:rsidR="00A55359" w:rsidRDefault="00A55359" w:rsidP="00E52014">
      <w:pPr>
        <w:spacing w:after="0"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‘Describe the historical background of the site via a preliminary desktop study, drawing upon archival material. Your study should include plans and photographs, with full referencing of both illustrations and archival information gained</w:t>
      </w:r>
      <w:r w:rsidRPr="0094361B">
        <w:rPr>
          <w:rFonts w:asciiTheme="majorBidi" w:hAnsiTheme="majorBidi" w:cstheme="majorBidi"/>
          <w:b/>
          <w:bCs/>
          <w:color w:val="000000" w:themeColor="text1"/>
          <w:sz w:val="24"/>
          <w:szCs w:val="24"/>
        </w:rPr>
        <w:t>.</w:t>
      </w:r>
    </w:p>
    <w:p w14:paraId="1AAC2D15" w14:textId="77777777" w:rsidR="00A55359" w:rsidRDefault="00A55359" w:rsidP="00E52014">
      <w:pPr>
        <w:spacing w:after="0"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Describe, given the historic background, your recommendations for the contents of a detailed site investigation, which is to be undertaken by others. You must advise them of which elements of the site investigation you consider being most significant and applicable to this site, given it historical background.</w:t>
      </w:r>
    </w:p>
    <w:p w14:paraId="5A4A3ACC" w14:textId="77777777" w:rsidR="00A55359" w:rsidRDefault="00A55359" w:rsidP="00E52014">
      <w:pPr>
        <w:spacing w:after="0"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State the building regulations/ codes of practice from which your recommendations are derived. With the aid of sketches describe a suitable foundation detail.’</w:t>
      </w:r>
    </w:p>
    <w:p w14:paraId="6CBE787A" w14:textId="77777777" w:rsidR="00A55359" w:rsidRDefault="00A55359"/>
    <w:p w14:paraId="78AB331C" w14:textId="5B3D5965" w:rsidR="00551EA2" w:rsidRPr="00016556" w:rsidRDefault="00551EA2" w:rsidP="0081351D">
      <w:pPr>
        <w:pStyle w:val="NormalWeb"/>
        <w:spacing w:before="0" w:beforeAutospacing="0" w:after="0" w:afterAutospacing="0" w:line="360" w:lineRule="auto"/>
        <w:jc w:val="center"/>
        <w:rPr>
          <w:rFonts w:ascii="Arial Hebrew" w:hAnsi="Arial Hebrew" w:cs="Arial Hebrew"/>
          <w:color w:val="1C1E29"/>
        </w:rPr>
      </w:pPr>
      <w:r w:rsidRPr="00016556">
        <w:rPr>
          <w:rStyle w:val="Strong"/>
          <w:rFonts w:ascii="Arial Hebrew" w:hAnsi="Arial Hebrew" w:cs="Arial Hebrew" w:hint="cs"/>
          <w:color w:val="1C1E29"/>
          <w:u w:val="single"/>
        </w:rPr>
        <w:t>PROPOSAL for SITE INVESTIGATION REPORT</w:t>
      </w:r>
    </w:p>
    <w:p w14:paraId="5AD4B5ED" w14:textId="77777777" w:rsidR="00551EA2" w:rsidRPr="00016556" w:rsidRDefault="00551EA2" w:rsidP="00350F31">
      <w:pPr>
        <w:pStyle w:val="NormalWeb"/>
        <w:spacing w:before="0" w:beforeAutospacing="0" w:after="0" w:afterAutospacing="0" w:line="360" w:lineRule="auto"/>
        <w:jc w:val="center"/>
        <w:rPr>
          <w:rFonts w:ascii="Arial Hebrew" w:hAnsi="Arial Hebrew" w:cs="Arial Hebrew"/>
          <w:color w:val="1C1E29"/>
        </w:rPr>
      </w:pPr>
      <w:r w:rsidRPr="00016556">
        <w:rPr>
          <w:rStyle w:val="Strong"/>
          <w:rFonts w:ascii="Arial Hebrew" w:hAnsi="Arial Hebrew" w:cs="Arial Hebrew" w:hint="cs"/>
          <w:color w:val="1C1E29"/>
          <w:u w:val="single"/>
        </w:rPr>
        <w:t>DESK STUDY AND RECOMMENDATIONS FOR AREA OF INVESTIGATION</w:t>
      </w:r>
    </w:p>
    <w:p w14:paraId="2D542F92" w14:textId="77777777" w:rsidR="00551EA2" w:rsidRDefault="00551EA2" w:rsidP="00551EA2">
      <w:pPr>
        <w:pStyle w:val="NormalWeb"/>
        <w:spacing w:before="0" w:beforeAutospacing="0" w:after="0" w:afterAutospacing="0" w:line="360" w:lineRule="auto"/>
        <w:rPr>
          <w:rFonts w:ascii="Arial Hebrew" w:hAnsi="Arial Hebrew" w:cs="Arial Hebrew"/>
          <w:color w:val="1C1E29"/>
          <w:u w:val="single"/>
        </w:rPr>
      </w:pPr>
    </w:p>
    <w:p w14:paraId="11B1D227" w14:textId="77777777" w:rsidR="00551EA2" w:rsidRPr="00016556" w:rsidRDefault="00551EA2" w:rsidP="00551EA2">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u w:val="single"/>
        </w:rPr>
        <w:t>Introduction </w:t>
      </w:r>
    </w:p>
    <w:p w14:paraId="1B7528CE" w14:textId="77777777" w:rsidR="00551EA2" w:rsidRDefault="00551EA2" w:rsidP="00EA5EA7">
      <w:pPr>
        <w:pStyle w:val="NormalWeb"/>
        <w:spacing w:before="0" w:beforeAutospacing="0" w:after="0" w:afterAutospacing="0" w:line="360" w:lineRule="auto"/>
        <w:ind w:firstLine="567"/>
        <w:rPr>
          <w:rFonts w:ascii="Arial Hebrew" w:hAnsi="Arial Hebrew" w:cs="Arial Hebrew"/>
          <w:color w:val="1C1E29"/>
        </w:rPr>
      </w:pPr>
    </w:p>
    <w:p w14:paraId="28A5258E" w14:textId="084A0A2E"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The purpose of this case study is to explore the appropriate site and soil investigation techniques plus identify types of substructure foundations available for typical low-rise buildings while identifying building regulation and codes of practice that govern the industry. </w:t>
      </w:r>
    </w:p>
    <w:p w14:paraId="629E9319" w14:textId="69F5D66F"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This case study will assume that there is to be a new two-storey structure built on land that has previously been used. This structure is to have a ground floor with a gross internal area (GIA) of 300 m</w:t>
      </w:r>
      <w:r w:rsidRPr="00016556">
        <w:rPr>
          <w:rFonts w:ascii="Cambria" w:hAnsi="Cambria" w:cs="Cambria"/>
          <w:color w:val="1C1E29"/>
        </w:rPr>
        <w:t>²</w:t>
      </w:r>
      <w:r w:rsidRPr="00016556">
        <w:rPr>
          <w:rFonts w:ascii="Arial Hebrew" w:hAnsi="Arial Hebrew" w:cs="Arial Hebrew" w:hint="cs"/>
          <w:color w:val="1C1E29"/>
        </w:rPr>
        <w:t xml:space="preserve"> and must contain an ice-cream parlour, restaurant, caf</w:t>
      </w:r>
      <w:r w:rsidRPr="00016556">
        <w:rPr>
          <w:rFonts w:ascii="Cambria" w:hAnsi="Cambria" w:cs="Cambria"/>
          <w:color w:val="1C1E29"/>
        </w:rPr>
        <w:t>é</w:t>
      </w:r>
      <w:r w:rsidRPr="00016556">
        <w:rPr>
          <w:rFonts w:ascii="Arial Hebrew" w:hAnsi="Arial Hebrew" w:cs="Arial Hebrew" w:hint="cs"/>
          <w:color w:val="1C1E29"/>
        </w:rPr>
        <w:t xml:space="preserve"> bar, kitchen, food stores, and toilet facilities. On the first</w:t>
      </w:r>
      <w:r w:rsidR="00016556">
        <w:rPr>
          <w:rFonts w:ascii="Arial Hebrew" w:hAnsi="Arial Hebrew" w:cs="Arial Hebrew"/>
          <w:color w:val="1C1E29"/>
        </w:rPr>
        <w:t>-</w:t>
      </w:r>
      <w:r w:rsidRPr="00016556">
        <w:rPr>
          <w:rFonts w:ascii="Arial Hebrew" w:hAnsi="Arial Hebrew" w:cs="Arial Hebrew" w:hint="cs"/>
          <w:color w:val="1C1E29"/>
        </w:rPr>
        <w:t>floor level, there is to be a self-contained managers apartment with a staff area. </w:t>
      </w:r>
    </w:p>
    <w:p w14:paraId="787E101A"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This case study will assume that the work has been carried out by a junior construction professional, working for a local company tendering for a Design and Build contract, asked to carry out a full site investigation to observe the feasibility of the construction. </w:t>
      </w:r>
    </w:p>
    <w:p w14:paraId="42CBE0E9"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3C709665" w14:textId="52A298C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u w:val="single"/>
        </w:rPr>
        <w:t>Background</w:t>
      </w:r>
    </w:p>
    <w:p w14:paraId="28E1FC46" w14:textId="77777777" w:rsidR="00EA5EA7" w:rsidRDefault="00EA5EA7" w:rsidP="00EA5EA7">
      <w:pPr>
        <w:pStyle w:val="NormalWeb"/>
        <w:spacing w:before="0" w:beforeAutospacing="0" w:after="0" w:afterAutospacing="0" w:line="360" w:lineRule="auto"/>
        <w:ind w:firstLine="567"/>
        <w:rPr>
          <w:rFonts w:ascii="Arial Hebrew" w:hAnsi="Arial Hebrew" w:cs="Arial Hebrew"/>
          <w:color w:val="1C1E29"/>
        </w:rPr>
      </w:pPr>
    </w:p>
    <w:p w14:paraId="46466D0B" w14:textId="22802396"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This desk study is being carried out as part of a feasibility study on behalf of the contractors tendering proposal. </w:t>
      </w:r>
    </w:p>
    <w:p w14:paraId="16D21C5C"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It is to comply with British Standards (BS) 5930:2015 Code of practice (2015) for ground investigations. </w:t>
      </w:r>
    </w:p>
    <w:p w14:paraId="1596B557"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The City and Council of Swansea have agreed in conjunction with the Marriott Hotel Group to construct a new restaurant with accommodation for management above. </w:t>
      </w:r>
    </w:p>
    <w:p w14:paraId="51B77BC2"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The following desk study is comprised of readily available information to form a preliminary report, suggesting on any further investigations to be carried out, also indicate the type of possible foundation that might be suitable for the site. Thus, informing on the relative feasibility of the proposed construction.</w:t>
      </w:r>
    </w:p>
    <w:p w14:paraId="0713A150"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lastRenderedPageBreak/>
        <w:t>Site location; west of the Marriott Hotel, Swansea SA1 3SS.</w:t>
      </w:r>
    </w:p>
    <w:p w14:paraId="172039C1"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Coordinates - 51</w:t>
      </w:r>
      <w:r w:rsidRPr="00016556">
        <w:rPr>
          <w:rFonts w:ascii="Cambria" w:hAnsi="Cambria" w:cs="Cambria"/>
          <w:color w:val="1C1E29"/>
        </w:rPr>
        <w:t>º</w:t>
      </w:r>
      <w:r w:rsidRPr="00016556">
        <w:rPr>
          <w:rFonts w:ascii="Arial Hebrew" w:hAnsi="Arial Hebrew" w:cs="Arial Hebrew" w:hint="cs"/>
          <w:color w:val="1C1E29"/>
        </w:rPr>
        <w:t>36’48’’N 3</w:t>
      </w:r>
      <w:r w:rsidRPr="00016556">
        <w:rPr>
          <w:rFonts w:ascii="Cambria" w:hAnsi="Cambria" w:cs="Cambria"/>
          <w:color w:val="1C1E29"/>
        </w:rPr>
        <w:t>º</w:t>
      </w:r>
      <w:r w:rsidRPr="00016556">
        <w:rPr>
          <w:rFonts w:ascii="Arial Hebrew" w:hAnsi="Arial Hebrew" w:cs="Arial Hebrew" w:hint="cs"/>
          <w:color w:val="1C1E29"/>
        </w:rPr>
        <w:t>56’43’’ W</w:t>
      </w:r>
    </w:p>
    <w:p w14:paraId="4A5463B9"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Site area - internal area of 300m</w:t>
      </w:r>
      <w:r w:rsidRPr="00016556">
        <w:rPr>
          <w:rFonts w:ascii="Cambria" w:hAnsi="Cambria" w:cs="Cambria"/>
          <w:color w:val="1C1E29"/>
        </w:rPr>
        <w:t>²</w:t>
      </w:r>
      <w:r w:rsidRPr="00016556">
        <w:rPr>
          <w:rFonts w:ascii="Arial Hebrew" w:hAnsi="Arial Hebrew" w:cs="Arial Hebrew" w:hint="cs"/>
          <w:color w:val="1C1E29"/>
        </w:rPr>
        <w:t xml:space="preserve"> (including walls, area coverage of 312m</w:t>
      </w:r>
      <w:r w:rsidRPr="00016556">
        <w:rPr>
          <w:rFonts w:ascii="Cambria" w:hAnsi="Cambria" w:cs="Cambria"/>
          <w:color w:val="1C1E29"/>
        </w:rPr>
        <w:t>²</w:t>
      </w:r>
      <w:r w:rsidRPr="00016556">
        <w:rPr>
          <w:rFonts w:ascii="Arial Hebrew" w:hAnsi="Arial Hebrew" w:cs="Arial Hebrew" w:hint="cs"/>
          <w:color w:val="1C1E29"/>
        </w:rPr>
        <w:t>)</w:t>
      </w:r>
    </w:p>
    <w:p w14:paraId="22829C68"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Land use surrounding site – North – carpark, vegetation and though road </w:t>
      </w:r>
    </w:p>
    <w:p w14:paraId="07B7005A"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                                            East – carpark, hotel and storage constructions </w:t>
      </w:r>
    </w:p>
    <w:p w14:paraId="12952383"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 South – coast and promenade </w:t>
      </w:r>
    </w:p>
    <w:p w14:paraId="7E800F82"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  West – carpark and vegetation </w:t>
      </w:r>
    </w:p>
    <w:p w14:paraId="11DFF3E7"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The site is currently a carpark for both adjacent buildings, with a landscaped area with vegetation and grasses in-between.</w:t>
      </w:r>
    </w:p>
    <w:p w14:paraId="579C9A31" w14:textId="7220E5D8"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The area for consideration is on the foreshore, between the carparks of the City and County of Swansea County Hall and Swansea Marriott Hotel, (henceforth known as the ‘site’)</w:t>
      </w:r>
      <w:r w:rsidR="00016556">
        <w:rPr>
          <w:rFonts w:ascii="Arial Hebrew" w:hAnsi="Arial Hebrew" w:cs="Arial Hebrew"/>
          <w:color w:val="1C1E29"/>
        </w:rPr>
        <w:t xml:space="preserve"> (</w:t>
      </w:r>
      <w:r w:rsidR="00016556" w:rsidRPr="00016556">
        <w:rPr>
          <w:rFonts w:ascii="Arial Hebrew" w:hAnsi="Arial Hebrew" w:cs="Arial Hebrew" w:hint="cs"/>
          <w:color w:val="1C1E29"/>
        </w:rPr>
        <w:t xml:space="preserve">see </w:t>
      </w:r>
      <w:r w:rsidR="00746EB6" w:rsidRPr="00016556">
        <w:rPr>
          <w:rFonts w:ascii="Arial Hebrew" w:hAnsi="Arial Hebrew" w:cs="Arial Hebrew"/>
          <w:color w:val="1C1E29"/>
        </w:rPr>
        <w:t>Appendices</w:t>
      </w:r>
      <w:r w:rsidR="00016556" w:rsidRPr="00016556">
        <w:rPr>
          <w:rFonts w:ascii="Arial Hebrew" w:hAnsi="Arial Hebrew" w:cs="Arial Hebrew" w:hint="cs"/>
          <w:color w:val="1C1E29"/>
        </w:rPr>
        <w:t xml:space="preserve"> A, B &amp; C)</w:t>
      </w:r>
      <w:r w:rsidR="00016556" w:rsidRPr="00016556">
        <w:rPr>
          <w:rStyle w:val="Emphasis"/>
          <w:rFonts w:ascii="Arial Hebrew" w:hAnsi="Arial Hebrew" w:cs="Arial Hebrew" w:hint="cs"/>
          <w:color w:val="1C1E29"/>
        </w:rPr>
        <w:t>.</w:t>
      </w:r>
      <w:r w:rsidRPr="00016556">
        <w:rPr>
          <w:rFonts w:ascii="Arial Hebrew" w:hAnsi="Arial Hebrew" w:cs="Arial Hebrew" w:hint="cs"/>
          <w:color w:val="1C1E29"/>
        </w:rPr>
        <w:t xml:space="preserve"> This information was acquired to follow the procedure stated in BS EN 5930:2015,14-1-2.</w:t>
      </w:r>
    </w:p>
    <w:p w14:paraId="2DD42943"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Access to the site could be limited, the closure of large sections of the adjacent carparks will be needed, while consideration towards the walkway on the beachfront which may involve footpath diversions. (Countryside and Rights of Way Act 2000)</w:t>
      </w:r>
    </w:p>
    <w:p w14:paraId="3F3FB28D" w14:textId="51F5242E"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It is seen that the site is located on a pre-used landscaped area. Apart from the apparent maintenance holes, there are no other apparent obstacles to consider. (</w:t>
      </w:r>
      <w:r w:rsidR="00746EB6">
        <w:rPr>
          <w:rStyle w:val="Emphasis"/>
          <w:rFonts w:ascii="Cambria" w:hAnsi="Cambria" w:cs="Arial Hebrew"/>
          <w:color w:val="1C1E29"/>
        </w:rPr>
        <w:t>Appendix D</w:t>
      </w:r>
      <w:r w:rsidRPr="00016556">
        <w:rPr>
          <w:rFonts w:ascii="Arial Hebrew" w:hAnsi="Arial Hebrew" w:cs="Arial Hebrew" w:hint="cs"/>
          <w:color w:val="1C1E29"/>
        </w:rPr>
        <w:t>)</w:t>
      </w:r>
    </w:p>
    <w:p w14:paraId="59CF0F96"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09B1A271" w14:textId="0097C78D"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u w:val="single"/>
        </w:rPr>
        <w:t>Site history </w:t>
      </w:r>
    </w:p>
    <w:p w14:paraId="292622CB" w14:textId="77777777" w:rsidR="00EA5EA7" w:rsidRDefault="00EA5EA7" w:rsidP="00016556">
      <w:pPr>
        <w:pStyle w:val="NormalWeb"/>
        <w:spacing w:before="0" w:beforeAutospacing="0" w:after="0" w:afterAutospacing="0" w:line="360" w:lineRule="auto"/>
        <w:rPr>
          <w:rFonts w:ascii="Arial Hebrew" w:hAnsi="Arial Hebrew" w:cs="Arial Hebrew"/>
          <w:color w:val="1C1E29"/>
        </w:rPr>
      </w:pPr>
    </w:p>
    <w:p w14:paraId="7EB18D02" w14:textId="4C45B463"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Research into the history of the site using old geological maps dating from 1887-1964 and historical information from Swansea Archives, it becomes apparent that the proposed area had been heavily industrialised, with many rail lines in the area (</w:t>
      </w:r>
      <w:r w:rsidRPr="00016556">
        <w:rPr>
          <w:rStyle w:val="Emphasis"/>
          <w:rFonts w:ascii="Arial Hebrew" w:hAnsi="Arial Hebrew" w:cs="Arial Hebrew" w:hint="cs"/>
          <w:color w:val="1C1E29"/>
        </w:rPr>
        <w:t xml:space="preserve">see </w:t>
      </w:r>
      <w:r w:rsidR="00746EB6">
        <w:rPr>
          <w:rStyle w:val="Emphasis"/>
          <w:rFonts w:ascii="Cambria" w:hAnsi="Cambria" w:cs="Arial Hebrew"/>
          <w:color w:val="1C1E29"/>
        </w:rPr>
        <w:t>Appendices</w:t>
      </w:r>
      <w:r w:rsidRPr="00016556">
        <w:rPr>
          <w:rStyle w:val="Emphasis"/>
          <w:rFonts w:ascii="Arial Hebrew" w:hAnsi="Arial Hebrew" w:cs="Arial Hebrew" w:hint="cs"/>
          <w:color w:val="1C1E29"/>
        </w:rPr>
        <w:t xml:space="preserve">, </w:t>
      </w:r>
      <w:r w:rsidR="00746EB6">
        <w:rPr>
          <w:rStyle w:val="Emphasis"/>
          <w:rFonts w:ascii="Cambria" w:hAnsi="Cambria" w:cs="Arial Hebrew"/>
          <w:color w:val="1C1E29"/>
        </w:rPr>
        <w:t>E</w:t>
      </w:r>
      <w:r w:rsidRPr="00016556">
        <w:rPr>
          <w:rStyle w:val="Emphasis"/>
          <w:rFonts w:ascii="Arial Hebrew" w:hAnsi="Arial Hebrew" w:cs="Arial Hebrew" w:hint="cs"/>
          <w:color w:val="1C1E29"/>
        </w:rPr>
        <w:t xml:space="preserve">, </w:t>
      </w:r>
      <w:r w:rsidR="00746EB6">
        <w:rPr>
          <w:rStyle w:val="Emphasis"/>
          <w:rFonts w:ascii="Cambria" w:hAnsi="Cambria" w:cs="Arial Hebrew"/>
          <w:color w:val="1C1E29"/>
        </w:rPr>
        <w:t>F</w:t>
      </w:r>
      <w:r w:rsidRPr="00016556">
        <w:rPr>
          <w:rStyle w:val="Emphasis"/>
          <w:rFonts w:ascii="Arial Hebrew" w:hAnsi="Arial Hebrew" w:cs="Arial Hebrew" w:hint="cs"/>
          <w:color w:val="1C1E29"/>
        </w:rPr>
        <w:t xml:space="preserve"> &amp; </w:t>
      </w:r>
      <w:r w:rsidR="00746EB6">
        <w:rPr>
          <w:rStyle w:val="Emphasis"/>
          <w:rFonts w:ascii="Cambria" w:hAnsi="Cambria" w:cs="Arial Hebrew"/>
          <w:color w:val="1C1E29"/>
        </w:rPr>
        <w:t>G</w:t>
      </w:r>
      <w:r w:rsidRPr="00016556">
        <w:rPr>
          <w:rFonts w:ascii="Arial Hebrew" w:hAnsi="Arial Hebrew" w:cs="Arial Hebrew" w:hint="cs"/>
          <w:color w:val="1C1E29"/>
        </w:rPr>
        <w:t>) and the south docks located nearby. After the 1960’s these lines were replaced with the Civic Centre and a hotel that exists, both owned by the client.</w:t>
      </w:r>
    </w:p>
    <w:p w14:paraId="7C7B7C43" w14:textId="0225245E"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 xml:space="preserve">In conjunction, in WWII Swansea was subjected to many nights of aerial bombing, focused on the docks and industrial areas of Swansea. Speaking to Buckingham construction site located 200m away, they did not detect any UXO’s in </w:t>
      </w:r>
      <w:r w:rsidR="003D269B" w:rsidRPr="00016556">
        <w:rPr>
          <w:rFonts w:ascii="Arial Hebrew" w:hAnsi="Arial Hebrew" w:cs="Arial Hebrew"/>
          <w:color w:val="1C1E29"/>
        </w:rPr>
        <w:t>their</w:t>
      </w:r>
      <w:r w:rsidRPr="00016556">
        <w:rPr>
          <w:rFonts w:ascii="Arial Hebrew" w:hAnsi="Arial Hebrew" w:cs="Arial Hebrew" w:hint="cs"/>
          <w:color w:val="1C1E29"/>
        </w:rPr>
        <w:t xml:space="preserve"> survey. This may still be relevant to check as the Nazi’s did locate the said area as a significant </w:t>
      </w:r>
      <w:r w:rsidRPr="00016556">
        <w:rPr>
          <w:rFonts w:ascii="Arial Hebrew" w:hAnsi="Arial Hebrew" w:cs="Arial Hebrew" w:hint="cs"/>
          <w:color w:val="1C1E29"/>
        </w:rPr>
        <w:lastRenderedPageBreak/>
        <w:t>target</w:t>
      </w:r>
      <w:r w:rsidR="00746EB6">
        <w:rPr>
          <w:rFonts w:ascii="Arial Hebrew" w:hAnsi="Arial Hebrew" w:cs="Arial Hebrew"/>
          <w:color w:val="1C1E29"/>
        </w:rPr>
        <w:t xml:space="preserve"> (</w:t>
      </w:r>
      <w:r w:rsidR="00746EB6">
        <w:rPr>
          <w:rFonts w:ascii="Cambria" w:hAnsi="Cambria" w:cs="Arial Hebrew"/>
          <w:color w:val="1C1E29"/>
        </w:rPr>
        <w:t>Appendix H</w:t>
      </w:r>
      <w:r w:rsidR="00746EB6">
        <w:rPr>
          <w:rStyle w:val="Emphasis"/>
          <w:rFonts w:ascii="Arial Hebrew" w:hAnsi="Arial Hebrew" w:cs="Arial Hebrew"/>
          <w:color w:val="1C1E29"/>
        </w:rPr>
        <w:t>)</w:t>
      </w:r>
      <w:r w:rsidRPr="00016556">
        <w:rPr>
          <w:rFonts w:ascii="Arial Hebrew" w:hAnsi="Arial Hebrew" w:cs="Arial Hebrew" w:hint="cs"/>
          <w:color w:val="1C1E29"/>
        </w:rPr>
        <w:t>. This information was collected with the guidance of section 13.1 and 13.6 in BS EN 5930:2015.</w:t>
      </w:r>
    </w:p>
    <w:p w14:paraId="350DE9C0"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285AFDF8" w14:textId="37117DA5"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u w:val="single"/>
        </w:rPr>
        <w:t>Utilities and services </w:t>
      </w:r>
    </w:p>
    <w:p w14:paraId="68CA9DAD" w14:textId="77777777" w:rsidR="00EA5EA7" w:rsidRDefault="00EA5EA7" w:rsidP="00EA5EA7">
      <w:pPr>
        <w:pStyle w:val="NormalWeb"/>
        <w:spacing w:before="0" w:beforeAutospacing="0" w:after="0" w:afterAutospacing="0" w:line="360" w:lineRule="auto"/>
        <w:ind w:firstLine="567"/>
        <w:rPr>
          <w:rFonts w:ascii="Arial Hebrew" w:hAnsi="Arial Hebrew" w:cs="Arial Hebrew"/>
          <w:color w:val="1C1E29"/>
        </w:rPr>
      </w:pPr>
    </w:p>
    <w:p w14:paraId="45CDCEA9" w14:textId="71CD372D"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In need for mapping and layout of utility and services for the supply of the construction, there will be a need to contact the following authorities for information on the relevant supplies. </w:t>
      </w:r>
    </w:p>
    <w:p w14:paraId="037E12BF"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Water – D</w:t>
      </w:r>
      <w:r w:rsidRPr="00016556">
        <w:rPr>
          <w:rFonts w:ascii="Cambria" w:hAnsi="Cambria" w:cs="Cambria"/>
          <w:color w:val="1C1E29"/>
        </w:rPr>
        <w:t>ŵ</w:t>
      </w:r>
      <w:r w:rsidRPr="00016556">
        <w:rPr>
          <w:rFonts w:ascii="Arial Hebrew" w:hAnsi="Arial Hebrew" w:cs="Arial Hebrew" w:hint="cs"/>
          <w:color w:val="1C1E29"/>
        </w:rPr>
        <w:t>r Cymru Welsh Water</w:t>
      </w:r>
    </w:p>
    <w:p w14:paraId="16A1EBB3"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Gas Lines – Wales &amp; West Utilities </w:t>
      </w:r>
    </w:p>
    <w:p w14:paraId="5CDC0259"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Electrical supply – Western Power Distribution </w:t>
      </w:r>
    </w:p>
    <w:p w14:paraId="7F5305BE"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BS 5930 section 5.3 states that identifying these utilities and services should be following PAS 128. (2015) During the walkthrough, there were no above-ground services identified. </w:t>
      </w:r>
    </w:p>
    <w:p w14:paraId="3AE15620"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2F103C11" w14:textId="400FD814"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u w:val="single"/>
        </w:rPr>
        <w:t>General geology and ground conditions</w:t>
      </w:r>
    </w:p>
    <w:p w14:paraId="5030E0BF" w14:textId="77777777" w:rsidR="00EA5EA7" w:rsidRDefault="00EA5EA7" w:rsidP="00016556">
      <w:pPr>
        <w:pStyle w:val="NormalWeb"/>
        <w:spacing w:before="0" w:beforeAutospacing="0" w:after="0" w:afterAutospacing="0" w:line="360" w:lineRule="auto"/>
        <w:rPr>
          <w:rFonts w:ascii="Arial Hebrew" w:hAnsi="Arial Hebrew" w:cs="Arial Hebrew"/>
          <w:color w:val="1C1E29"/>
        </w:rPr>
      </w:pPr>
    </w:p>
    <w:p w14:paraId="1CDD1D56" w14:textId="6256AD1C"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 xml:space="preserve">Using existing geological mapping done by the British Geological Survey (BGS) 1: 50,000 shows that the top regolith is Blown Sand though it is unsure as to what depth, </w:t>
      </w:r>
      <w:r w:rsidR="003D269B" w:rsidRPr="00016556">
        <w:rPr>
          <w:rFonts w:ascii="Arial Hebrew" w:hAnsi="Arial Hebrew" w:cs="Arial Hebrew"/>
          <w:color w:val="1C1E29"/>
        </w:rPr>
        <w:t>Bedrock</w:t>
      </w:r>
      <w:r w:rsidRPr="00016556">
        <w:rPr>
          <w:rFonts w:ascii="Arial Hebrew" w:hAnsi="Arial Hebrew" w:cs="Arial Hebrew" w:hint="cs"/>
          <w:color w:val="1C1E29"/>
        </w:rPr>
        <w:t xml:space="preserve"> is shown as Sand Stone, again it is in sure at what depth. (</w:t>
      </w:r>
      <w:r w:rsidRPr="00016556">
        <w:rPr>
          <w:rStyle w:val="Emphasis"/>
          <w:rFonts w:ascii="Arial Hebrew" w:hAnsi="Arial Hebrew" w:cs="Arial Hebrew" w:hint="cs"/>
          <w:color w:val="1C1E29"/>
        </w:rPr>
        <w:t xml:space="preserve">see </w:t>
      </w:r>
      <w:r w:rsidR="00746EB6">
        <w:rPr>
          <w:rStyle w:val="Emphasis"/>
          <w:rFonts w:ascii="Cambria" w:hAnsi="Cambria" w:cs="Arial Hebrew"/>
          <w:color w:val="1C1E29"/>
        </w:rPr>
        <w:t>Appendices</w:t>
      </w:r>
      <w:r w:rsidRPr="00016556">
        <w:rPr>
          <w:rStyle w:val="Emphasis"/>
          <w:rFonts w:ascii="Arial Hebrew" w:hAnsi="Arial Hebrew" w:cs="Arial Hebrew" w:hint="cs"/>
          <w:color w:val="1C1E29"/>
        </w:rPr>
        <w:t xml:space="preserve"> </w:t>
      </w:r>
      <w:r w:rsidR="00746EB6">
        <w:rPr>
          <w:rStyle w:val="Emphasis"/>
          <w:rFonts w:ascii="Cambria" w:hAnsi="Cambria" w:cs="Arial Hebrew"/>
          <w:color w:val="1C1E29"/>
        </w:rPr>
        <w:t>I</w:t>
      </w:r>
      <w:r w:rsidRPr="00016556">
        <w:rPr>
          <w:rStyle w:val="Emphasis"/>
          <w:rFonts w:ascii="Arial Hebrew" w:hAnsi="Arial Hebrew" w:cs="Arial Hebrew" w:hint="cs"/>
          <w:color w:val="1C1E29"/>
        </w:rPr>
        <w:t xml:space="preserve"> &amp; </w:t>
      </w:r>
      <w:r w:rsidR="00746EB6">
        <w:rPr>
          <w:rStyle w:val="Emphasis"/>
          <w:rFonts w:ascii="Cambria" w:hAnsi="Cambria" w:cs="Arial Hebrew"/>
          <w:color w:val="1C1E29"/>
        </w:rPr>
        <w:t>J</w:t>
      </w:r>
      <w:r w:rsidRPr="00016556">
        <w:rPr>
          <w:rFonts w:ascii="Arial Hebrew" w:hAnsi="Arial Hebrew" w:cs="Arial Hebrew" w:hint="cs"/>
          <w:color w:val="1C1E29"/>
        </w:rPr>
        <w:t>) BS 5930:2015-14.3</w:t>
      </w:r>
    </w:p>
    <w:p w14:paraId="69BB38D1" w14:textId="4FCEBCA1"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Due to the pre-use of the site, the ‘O’ and ‘A’ horizon of the soil will be Anthropogenic ground. A BGS borehole test proves this, SS69SE345, that was carried out directly above the site, down to the depth of 20.00m, (</w:t>
      </w:r>
      <w:r w:rsidR="00746EB6">
        <w:rPr>
          <w:rStyle w:val="Emphasis"/>
          <w:rFonts w:ascii="Cambria" w:hAnsi="Cambria" w:cs="Arial Hebrew"/>
          <w:color w:val="1C1E29"/>
        </w:rPr>
        <w:t>Appendix K</w:t>
      </w:r>
      <w:r w:rsidRPr="00016556">
        <w:rPr>
          <w:rFonts w:ascii="Arial Hebrew" w:hAnsi="Arial Hebrew" w:cs="Arial Hebrew" w:hint="cs"/>
          <w:color w:val="1C1E29"/>
        </w:rPr>
        <w:t>), which shows that the Anthropogenic layer goes to a depth of 4.95m. As in compliance with section 13 of BS 5930:2015. </w:t>
      </w:r>
    </w:p>
    <w:p w14:paraId="4E7F9C31"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p>
    <w:p w14:paraId="1097DDB8"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p>
    <w:p w14:paraId="5B34EDF9"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70795343"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2B4F0136"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1FF73F2E"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7FFAD45C"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2D218E1F" w14:textId="6B3F8C6B"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u w:val="single"/>
        </w:rPr>
        <w:lastRenderedPageBreak/>
        <w:t>Permitted uses and restrictions </w:t>
      </w:r>
    </w:p>
    <w:p w14:paraId="4EE1C077" w14:textId="77777777" w:rsidR="00EA5EA7" w:rsidRDefault="00EA5EA7" w:rsidP="00016556">
      <w:pPr>
        <w:pStyle w:val="NormalWeb"/>
        <w:spacing w:before="0" w:beforeAutospacing="0" w:after="0" w:afterAutospacing="0" w:line="360" w:lineRule="auto"/>
        <w:rPr>
          <w:rFonts w:ascii="Arial Hebrew" w:hAnsi="Arial Hebrew" w:cs="Arial Hebrew"/>
          <w:color w:val="1C1E29"/>
        </w:rPr>
      </w:pPr>
    </w:p>
    <w:p w14:paraId="7B561087" w14:textId="7E2AE6B6"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Planning is to consider the Town and Country Planning (General Permitted Development) (Amendment) (Wales) Order 2019. This will be relevant to the authority of City and County of Swansea Council.</w:t>
      </w:r>
    </w:p>
    <w:p w14:paraId="2FC50002" w14:textId="27777163"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 xml:space="preserve">Though there is a by-law that is to be considered that does not permit the construction to obscure public access to the foreshore: B14-23-04-1913 Regulation of the Seashore. </w:t>
      </w:r>
      <w:r w:rsidR="003D269B" w:rsidRPr="00016556">
        <w:rPr>
          <w:rFonts w:ascii="Arial Hebrew" w:hAnsi="Arial Hebrew" w:cs="Arial Hebrew"/>
          <w:color w:val="1C1E29"/>
        </w:rPr>
        <w:t>Also,</w:t>
      </w:r>
      <w:r w:rsidRPr="00016556">
        <w:rPr>
          <w:rFonts w:ascii="Arial Hebrew" w:hAnsi="Arial Hebrew" w:cs="Arial Hebrew" w:hint="cs"/>
          <w:color w:val="1C1E29"/>
        </w:rPr>
        <w:t xml:space="preserve"> to be considered, a parking by-law, Traffic Regulation Order 2019, Civic Centre Car Park (east), Oystermouth Road, Swansea, made under the Road Traffic Regulation Act 1984 and Traffic Management Act 2004. </w:t>
      </w:r>
    </w:p>
    <w:p w14:paraId="45C83240" w14:textId="77777777" w:rsidR="00EA5EA7" w:rsidRDefault="00EA5EA7" w:rsidP="00016556">
      <w:pPr>
        <w:pStyle w:val="NormalWeb"/>
        <w:spacing w:before="0" w:beforeAutospacing="0" w:after="0" w:afterAutospacing="0" w:line="360" w:lineRule="auto"/>
        <w:rPr>
          <w:rFonts w:ascii="Arial Hebrew" w:hAnsi="Arial Hebrew" w:cs="Arial Hebrew"/>
          <w:color w:val="1C1E29"/>
        </w:rPr>
      </w:pPr>
    </w:p>
    <w:p w14:paraId="339E1509" w14:textId="2C3C8FA0"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Though</w:t>
      </w:r>
      <w:r w:rsidR="00EA5EA7">
        <w:rPr>
          <w:rFonts w:ascii="Arial Hebrew" w:hAnsi="Arial Hebrew" w:cs="Arial Hebrew"/>
          <w:color w:val="1C1E29"/>
        </w:rPr>
        <w:t>,</w:t>
      </w:r>
      <w:r w:rsidRPr="00016556">
        <w:rPr>
          <w:rFonts w:ascii="Arial Hebrew" w:hAnsi="Arial Hebrew" w:cs="Arial Hebrew" w:hint="cs"/>
          <w:color w:val="1C1E29"/>
        </w:rPr>
        <w:t xml:space="preserve"> Right of Way will need to be considered as the construction will be cutting of an existing path. Therefore, thought should be taken into diverting this footpath. This should all be in conjunction with the Rights of Light Act 1959 and Countryside and Rights of Way Act 2000. </w:t>
      </w:r>
    </w:p>
    <w:p w14:paraId="5299B89C"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As there are residential properties about 200m away, consideration should be taken towards disturbances like noise and traffic. Work hours will have to be confined to 08:00 till 18:00 and notices will have to be provided if drilling or pile driving is needed. This will be managed following the Control of Pollution Act 1974. </w:t>
      </w:r>
    </w:p>
    <w:p w14:paraId="6E4C174E" w14:textId="2A5EC6D1" w:rsidR="005A1513"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As in conjunction with BS EN 5930:2015-11-12 a desk study and field walkover has been completed, part of a preliminary investigation, giving findings that can now be acted on in a detailed investigation. </w:t>
      </w:r>
    </w:p>
    <w:p w14:paraId="10FE03AA" w14:textId="77777777" w:rsidR="00EA5EA7" w:rsidRPr="00016556" w:rsidRDefault="00EA5EA7" w:rsidP="00016556">
      <w:pPr>
        <w:pStyle w:val="NormalWeb"/>
        <w:spacing w:before="0" w:beforeAutospacing="0" w:after="0" w:afterAutospacing="0" w:line="360" w:lineRule="auto"/>
        <w:rPr>
          <w:rFonts w:ascii="Arial Hebrew" w:hAnsi="Arial Hebrew" w:cs="Arial Hebrew"/>
          <w:color w:val="1C1E29"/>
        </w:rPr>
      </w:pPr>
    </w:p>
    <w:p w14:paraId="7826F4FB" w14:textId="7BDF4C06" w:rsidR="005A1513" w:rsidRDefault="005A1513" w:rsidP="00016556">
      <w:pPr>
        <w:pStyle w:val="NormalWeb"/>
        <w:spacing w:before="0" w:beforeAutospacing="0" w:after="0" w:afterAutospacing="0" w:line="360" w:lineRule="auto"/>
        <w:rPr>
          <w:rFonts w:ascii="Arial Hebrew" w:hAnsi="Arial Hebrew" w:cs="Arial Hebrew"/>
          <w:color w:val="1C1E29"/>
          <w:u w:val="single"/>
        </w:rPr>
      </w:pPr>
      <w:r w:rsidRPr="00016556">
        <w:rPr>
          <w:rFonts w:ascii="Arial Hebrew" w:hAnsi="Arial Hebrew" w:cs="Arial Hebrew" w:hint="cs"/>
          <w:color w:val="1C1E29"/>
          <w:u w:val="single"/>
        </w:rPr>
        <w:t>Suggestions for further investigations</w:t>
      </w:r>
    </w:p>
    <w:p w14:paraId="40747605" w14:textId="77777777" w:rsidR="00EA5EA7" w:rsidRPr="00016556" w:rsidRDefault="00EA5EA7" w:rsidP="00016556">
      <w:pPr>
        <w:pStyle w:val="NormalWeb"/>
        <w:spacing w:before="0" w:beforeAutospacing="0" w:after="0" w:afterAutospacing="0" w:line="360" w:lineRule="auto"/>
        <w:rPr>
          <w:rFonts w:ascii="Arial Hebrew" w:hAnsi="Arial Hebrew" w:cs="Arial Hebrew"/>
          <w:color w:val="1C1E29"/>
        </w:rPr>
      </w:pPr>
    </w:p>
    <w:p w14:paraId="099145E3" w14:textId="77777777"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Before the start of a detailed ground investigation, a risk assessment is required looking at field reconnaissance, identification and correction measures, this should then be applied throughout the investigation. If any changes in conditions occur, then a review is to be incited, as stated in BS 5930:2015-5.1. </w:t>
      </w:r>
    </w:p>
    <w:p w14:paraId="2532BCF4" w14:textId="082FD61E"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 xml:space="preserve">Due to the foreseen risk of UXO’s and the previous use of the site as an industrial area and potential chemical residue, there will need to be an investigation in line with BS </w:t>
      </w:r>
      <w:r w:rsidRPr="00016556">
        <w:rPr>
          <w:rFonts w:ascii="Arial Hebrew" w:hAnsi="Arial Hebrew" w:cs="Arial Hebrew" w:hint="cs"/>
          <w:color w:val="1C1E29"/>
        </w:rPr>
        <w:lastRenderedPageBreak/>
        <w:t xml:space="preserve">10175:2011+A2:2017. </w:t>
      </w:r>
      <w:r w:rsidR="003D269B" w:rsidRPr="00016556">
        <w:rPr>
          <w:rFonts w:ascii="Arial Hebrew" w:hAnsi="Arial Hebrew" w:cs="Arial Hebrew"/>
          <w:color w:val="1C1E29"/>
        </w:rPr>
        <w:t>This standard guide</w:t>
      </w:r>
      <w:r w:rsidRPr="00016556">
        <w:rPr>
          <w:rFonts w:ascii="Arial Hebrew" w:hAnsi="Arial Hebrew" w:cs="Arial Hebrew" w:hint="cs"/>
          <w:color w:val="1C1E29"/>
        </w:rPr>
        <w:t xml:space="preserve"> how to proceed with managing risk to contaminated or harmful materials.</w:t>
      </w:r>
    </w:p>
    <w:p w14:paraId="1352C59B" w14:textId="77777777" w:rsidR="00EA5EA7" w:rsidRDefault="00EA5EA7" w:rsidP="00016556">
      <w:pPr>
        <w:pStyle w:val="NormalWeb"/>
        <w:spacing w:before="0" w:beforeAutospacing="0" w:after="0" w:afterAutospacing="0" w:line="360" w:lineRule="auto"/>
        <w:rPr>
          <w:rFonts w:ascii="Arial Hebrew" w:hAnsi="Arial Hebrew" w:cs="Arial Hebrew"/>
          <w:color w:val="1C1E29"/>
        </w:rPr>
      </w:pPr>
    </w:p>
    <w:p w14:paraId="2687ABEB" w14:textId="4EE070C3"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As more information is obtained the primary objectives and identification shall be updated in line with the needs laid out in BS EN 1997-2 </w:t>
      </w:r>
    </w:p>
    <w:p w14:paraId="3DDB1097"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The staff of contracted company to carry out the tasks of planning, execution, sampling, measurement and supervision of the exploratory hole will need to be a qualified professional with relevant experience as is stated in BS 10175,5.2.6.1. Though the operator and lead driller of the rigs used is following BS 5930:2015,17.8.</w:t>
      </w:r>
    </w:p>
    <w:p w14:paraId="18184FDE" w14:textId="0493C1D2" w:rsidR="005A1513"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 xml:space="preserve">When comprising a detailed plan for a ground investigation to look at possible contamination will need to observe the BS EN 1997-2:2007. </w:t>
      </w:r>
      <w:r w:rsidR="003D269B" w:rsidRPr="00016556">
        <w:rPr>
          <w:rFonts w:ascii="Arial Hebrew" w:hAnsi="Arial Hebrew" w:cs="Arial Hebrew"/>
          <w:color w:val="1C1E29"/>
        </w:rPr>
        <w:t>Also,</w:t>
      </w:r>
      <w:r w:rsidRPr="00016556">
        <w:rPr>
          <w:rFonts w:ascii="Arial Hebrew" w:hAnsi="Arial Hebrew" w:cs="Arial Hebrew" w:hint="cs"/>
          <w:color w:val="1C1E29"/>
        </w:rPr>
        <w:t xml:space="preserve"> when plotting out the points of drilling locations for exploratory holes the relevant distances will need to be observed, for our construction that is 10-30m as stated in BS EN 1997-2 annexe B. Also, if and historical utilities are detected and are still in use a designated distance will have to observed, this changes if these are of cast iron construction, stated in HSG 47 and HSE A25 No8. </w:t>
      </w:r>
    </w:p>
    <w:p w14:paraId="0E15FF3B" w14:textId="77777777" w:rsidR="00EA5EA7" w:rsidRPr="00016556" w:rsidRDefault="00EA5EA7" w:rsidP="00016556">
      <w:pPr>
        <w:pStyle w:val="NormalWeb"/>
        <w:spacing w:before="0" w:beforeAutospacing="0" w:after="0" w:afterAutospacing="0" w:line="360" w:lineRule="auto"/>
        <w:rPr>
          <w:rFonts w:ascii="Arial Hebrew" w:hAnsi="Arial Hebrew" w:cs="Arial Hebrew"/>
          <w:color w:val="1C1E29"/>
        </w:rPr>
      </w:pPr>
    </w:p>
    <w:p w14:paraId="1DD52717" w14:textId="7ABE0375" w:rsidR="005A1513"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When the exploratory hole is being dug, it will be used for multiple tests, one being groundwater observation (2.1.4) as the proximity of the site to the coast will become relative. While investigating the soil and rock at the site to find strong enough strata to support the proposed construction, exploratory methods will have to reach a depth that is past any ‘made’ ground, as stated in BS EN 1997-2 2.4.1.2 and 2.4.1.3 of BS EN 1997-2:2007. The selection of these rigs and exploratory methods are defined by BS EN 5930:2015,19.  </w:t>
      </w:r>
    </w:p>
    <w:p w14:paraId="59AA7100" w14:textId="77777777" w:rsidR="00EA5EA7" w:rsidRPr="00016556" w:rsidRDefault="00EA5EA7" w:rsidP="00016556">
      <w:pPr>
        <w:pStyle w:val="NormalWeb"/>
        <w:spacing w:before="0" w:beforeAutospacing="0" w:after="0" w:afterAutospacing="0" w:line="360" w:lineRule="auto"/>
        <w:rPr>
          <w:rFonts w:ascii="Arial Hebrew" w:hAnsi="Arial Hebrew" w:cs="Arial Hebrew"/>
          <w:color w:val="1C1E29"/>
        </w:rPr>
      </w:pPr>
    </w:p>
    <w:p w14:paraId="15495F38" w14:textId="509E1322"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As seen with the borehole test (</w:t>
      </w:r>
      <w:r w:rsidR="00746EB6">
        <w:rPr>
          <w:rStyle w:val="Emphasis"/>
          <w:rFonts w:ascii="Cambria" w:hAnsi="Cambria" w:cs="Arial Hebrew"/>
          <w:color w:val="1C1E29"/>
        </w:rPr>
        <w:t>Appendix L</w:t>
      </w:r>
      <w:r w:rsidRPr="00016556">
        <w:rPr>
          <w:rFonts w:ascii="Arial Hebrew" w:hAnsi="Arial Hebrew" w:cs="Arial Hebrew" w:hint="cs"/>
          <w:color w:val="1C1E29"/>
        </w:rPr>
        <w:t>), dense/compact ground does not occur until 4.00m deep, so the exploratory hole would have to be a minimum of 3m below this point this will then relate with the guidance of BS EN 1997-2:2007 annexe B.</w:t>
      </w:r>
    </w:p>
    <w:p w14:paraId="3AD6B439"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When identifying and testing these samples, work will be carried out in accordance to standards stated in CEN/TC 341 and CEN/TC 288.</w:t>
      </w:r>
    </w:p>
    <w:p w14:paraId="59CCB01E"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Giving the prior knowledge of the ground, it would be advised to explore deeper, though this would lead to an increase in costs. </w:t>
      </w:r>
    </w:p>
    <w:p w14:paraId="1C8D5EB2" w14:textId="77777777"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lastRenderedPageBreak/>
        <w:t>As Anthropogenic ground and blown sand layers are not suitable for ‘open hole’ drilling and would need supporting as stated in BS EN 5930:2015,20.8. It would be advised to use a method of ‘open hollow stem auger’, to prevent the collapse of drilled walls. A highway rig would be relevant for this area as it has quite easy access to the adjacent tarmacked carparks on either side of a wide foot path. This is supported by BS EN 1997-2 (3.4.1 and 3.5.1). Sample drilling and properties of the strata layers detected should be identified and assessed using the parameters of EN ISO 22475-1. It would be advised in conjunction with exploratory pits; observation trenches would be the most efficient way to observe the strata and enable an informed decision. </w:t>
      </w:r>
    </w:p>
    <w:p w14:paraId="76768670"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Due to the history of the site, the test samples will need to be analysed for potentially corrosive and deteriorate elements to enable any changes needed to be implemented further down the planning stage. This would be done to counter any degenerative factors in line with section 21.2 and 21.5 in BS EN 5930:2015, though it is stated in section 16.8 and 16.9 that this should be part of any ground investigation on an industrialised site. </w:t>
      </w:r>
    </w:p>
    <w:p w14:paraId="62D688EA" w14:textId="77777777" w:rsidR="00EA5EA7" w:rsidRDefault="00EA5EA7" w:rsidP="00016556">
      <w:pPr>
        <w:pStyle w:val="NormalWeb"/>
        <w:spacing w:before="0" w:beforeAutospacing="0" w:after="0" w:afterAutospacing="0" w:line="360" w:lineRule="auto"/>
        <w:rPr>
          <w:rFonts w:ascii="Arial Hebrew" w:hAnsi="Arial Hebrew" w:cs="Arial Hebrew"/>
          <w:color w:val="1C1E29"/>
        </w:rPr>
      </w:pPr>
    </w:p>
    <w:p w14:paraId="3C10643C" w14:textId="6697A65F"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When drilling is completed, it must be cleaned to the guidelines of CIRIA R132.</w:t>
      </w:r>
    </w:p>
    <w:p w14:paraId="5BE21ADA"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Now, looking at the preliminary data collected in this study, consideration of the type of foundations should be in conjunction with BS 8004:2015 and conform to BS EN 1997-1. </w:t>
      </w:r>
    </w:p>
    <w:p w14:paraId="0F9FA42F" w14:textId="77777777" w:rsidR="00EA5EA7" w:rsidRDefault="00EA5EA7" w:rsidP="00016556">
      <w:pPr>
        <w:pStyle w:val="NormalWeb"/>
        <w:spacing w:before="0" w:beforeAutospacing="0" w:after="0" w:afterAutospacing="0" w:line="360" w:lineRule="auto"/>
        <w:rPr>
          <w:rFonts w:ascii="Arial Hebrew" w:hAnsi="Arial Hebrew" w:cs="Arial Hebrew"/>
          <w:color w:val="1C1E29"/>
          <w:u w:val="single"/>
        </w:rPr>
      </w:pPr>
    </w:p>
    <w:p w14:paraId="0C2CFADC" w14:textId="5B4F6341"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u w:val="single"/>
        </w:rPr>
        <w:t>Proposed preliminary foundations</w:t>
      </w:r>
    </w:p>
    <w:p w14:paraId="5E96FE3E" w14:textId="77777777" w:rsidR="00EA5EA7" w:rsidRDefault="00EA5EA7" w:rsidP="00016556">
      <w:pPr>
        <w:pStyle w:val="NormalWeb"/>
        <w:spacing w:before="0" w:beforeAutospacing="0" w:after="0" w:afterAutospacing="0" w:line="360" w:lineRule="auto"/>
        <w:rPr>
          <w:rFonts w:ascii="Arial Hebrew" w:hAnsi="Arial Hebrew" w:cs="Arial Hebrew"/>
          <w:color w:val="1C1E29"/>
        </w:rPr>
      </w:pPr>
    </w:p>
    <w:p w14:paraId="34A07F59" w14:textId="7A6A644E"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Spread foundations alone would not be suitable to support the construction as a dense stratum does not occur till a depth of 4.95m (</w:t>
      </w:r>
      <w:r w:rsidRPr="00016556">
        <w:rPr>
          <w:rStyle w:val="Emphasis"/>
          <w:rFonts w:ascii="Arial Hebrew" w:hAnsi="Arial Hebrew" w:cs="Arial Hebrew" w:hint="cs"/>
          <w:color w:val="1C1E29"/>
        </w:rPr>
        <w:t xml:space="preserve">see </w:t>
      </w:r>
      <w:r w:rsidR="00746EB6">
        <w:rPr>
          <w:rStyle w:val="Emphasis"/>
          <w:rFonts w:ascii="Cambria" w:hAnsi="Cambria" w:cs="Arial Hebrew"/>
          <w:color w:val="1C1E29"/>
        </w:rPr>
        <w:t>Appendix M</w:t>
      </w:r>
      <w:r w:rsidRPr="00016556">
        <w:rPr>
          <w:rFonts w:ascii="Arial Hebrew" w:hAnsi="Arial Hebrew" w:cs="Arial Hebrew" w:hint="cs"/>
          <w:color w:val="1C1E29"/>
        </w:rPr>
        <w:t>). As it is stated in section 4.1.2.1 that an adequate bearing stratum would need to be at a depth below 2m. Section 4.1.2.2 states that Spread foundations should not be placed on non-engineered fill. </w:t>
      </w:r>
    </w:p>
    <w:p w14:paraId="0C42405E" w14:textId="77777777" w:rsidR="005A1513" w:rsidRPr="00016556" w:rsidRDefault="005A1513" w:rsidP="00016556">
      <w:pPr>
        <w:pStyle w:val="NormalWeb"/>
        <w:spacing w:before="0" w:beforeAutospacing="0" w:after="0" w:afterAutospacing="0" w:line="360" w:lineRule="auto"/>
        <w:rPr>
          <w:rFonts w:ascii="Arial Hebrew" w:hAnsi="Arial Hebrew" w:cs="Arial Hebrew"/>
          <w:color w:val="1C1E29"/>
        </w:rPr>
      </w:pPr>
      <w:r w:rsidRPr="00016556">
        <w:rPr>
          <w:rFonts w:ascii="Arial Hebrew" w:hAnsi="Arial Hebrew" w:cs="Arial Hebrew" w:hint="cs"/>
          <w:color w:val="1C1E29"/>
        </w:rPr>
        <w:t>Section 4.1.3.1 states that pile foundations should be used when there is a compressive stratum on top of bedrock or overlaying soils of an adequate density. </w:t>
      </w:r>
    </w:p>
    <w:p w14:paraId="2C483966" w14:textId="77777777" w:rsidR="00EA5EA7" w:rsidRDefault="00EA5EA7" w:rsidP="00EA5EA7">
      <w:pPr>
        <w:pStyle w:val="NormalWeb"/>
        <w:spacing w:before="0" w:beforeAutospacing="0" w:after="0" w:afterAutospacing="0" w:line="360" w:lineRule="auto"/>
        <w:ind w:firstLine="567"/>
        <w:rPr>
          <w:rFonts w:ascii="Arial Hebrew" w:hAnsi="Arial Hebrew" w:cs="Arial Hebrew"/>
          <w:color w:val="1C1E29"/>
        </w:rPr>
      </w:pPr>
    </w:p>
    <w:p w14:paraId="64AC111D" w14:textId="24354FEF"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lastRenderedPageBreak/>
        <w:t>When investigating for piled foundation, not only should it conform to BS EN 1997-2, it should also observe BS EN 12699. Relevant for this site as a viable option of a Driven Pre-formed Displacement pile (</w:t>
      </w:r>
      <w:r w:rsidR="00746EB6">
        <w:rPr>
          <w:rStyle w:val="Emphasis"/>
          <w:rFonts w:ascii="Cambria" w:hAnsi="Cambria" w:cs="Arial Hebrew"/>
          <w:color w:val="1C1E29"/>
        </w:rPr>
        <w:t>Appendix</w:t>
      </w:r>
      <w:r w:rsidRPr="00016556">
        <w:rPr>
          <w:rStyle w:val="Emphasis"/>
          <w:rFonts w:ascii="Arial Hebrew" w:hAnsi="Arial Hebrew" w:cs="Arial Hebrew" w:hint="cs"/>
          <w:color w:val="1C1E29"/>
        </w:rPr>
        <w:t xml:space="preserve"> </w:t>
      </w:r>
      <w:r w:rsidR="00746EB6">
        <w:rPr>
          <w:rStyle w:val="Emphasis"/>
          <w:rFonts w:ascii="Cambria" w:hAnsi="Cambria" w:cs="Arial Hebrew"/>
          <w:color w:val="1C1E29"/>
        </w:rPr>
        <w:t>N</w:t>
      </w:r>
      <w:r w:rsidRPr="00016556">
        <w:rPr>
          <w:rStyle w:val="Emphasis"/>
          <w:rFonts w:ascii="Arial Hebrew" w:hAnsi="Arial Hebrew" w:cs="Arial Hebrew" w:hint="cs"/>
          <w:color w:val="1C1E29"/>
        </w:rPr>
        <w:t xml:space="preserve"> &amp; </w:t>
      </w:r>
      <w:r w:rsidR="00746EB6">
        <w:rPr>
          <w:rStyle w:val="Emphasis"/>
          <w:rFonts w:ascii="Cambria" w:hAnsi="Cambria" w:cs="Arial Hebrew"/>
          <w:color w:val="1C1E29"/>
        </w:rPr>
        <w:t>O</w:t>
      </w:r>
      <w:r w:rsidRPr="00016556">
        <w:rPr>
          <w:rFonts w:ascii="Arial Hebrew" w:hAnsi="Arial Hebrew" w:cs="Arial Hebrew" w:hint="cs"/>
          <w:color w:val="1C1E29"/>
        </w:rPr>
        <w:t>), as shown in BS EN 8004:2015-6.1.3.</w:t>
      </w:r>
    </w:p>
    <w:p w14:paraId="45E49891" w14:textId="3E826645" w:rsidR="005A1513" w:rsidRPr="00016556" w:rsidRDefault="005A1513" w:rsidP="00EA5EA7">
      <w:pPr>
        <w:pStyle w:val="NormalWeb"/>
        <w:spacing w:before="0" w:beforeAutospacing="0" w:after="0" w:afterAutospacing="0" w:line="360" w:lineRule="auto"/>
        <w:ind w:firstLine="567"/>
        <w:rPr>
          <w:rFonts w:ascii="Arial Hebrew" w:hAnsi="Arial Hebrew" w:cs="Arial Hebrew"/>
          <w:color w:val="1C1E29"/>
        </w:rPr>
      </w:pPr>
      <w:r w:rsidRPr="00016556">
        <w:rPr>
          <w:rFonts w:ascii="Arial Hebrew" w:hAnsi="Arial Hebrew" w:cs="Arial Hebrew" w:hint="cs"/>
          <w:color w:val="1C1E29"/>
        </w:rPr>
        <w:t>Though it could be said that the best form of foundation for this site would be a pile-enhanced raft (</w:t>
      </w:r>
      <w:r w:rsidR="00746EB6">
        <w:rPr>
          <w:rStyle w:val="Emphasis"/>
          <w:rFonts w:ascii="Cambria" w:hAnsi="Cambria" w:cs="Arial Hebrew"/>
          <w:color w:val="1C1E29"/>
        </w:rPr>
        <w:t>Appendix</w:t>
      </w:r>
      <w:r w:rsidRPr="00016556">
        <w:rPr>
          <w:rStyle w:val="Emphasis"/>
          <w:rFonts w:ascii="Arial Hebrew" w:hAnsi="Arial Hebrew" w:cs="Arial Hebrew" w:hint="cs"/>
          <w:color w:val="1C1E29"/>
        </w:rPr>
        <w:t xml:space="preserve"> </w:t>
      </w:r>
      <w:r w:rsidR="00746EB6">
        <w:rPr>
          <w:rStyle w:val="Emphasis"/>
          <w:rFonts w:ascii="Cambria" w:hAnsi="Cambria" w:cs="Arial Hebrew"/>
          <w:color w:val="1C1E29"/>
        </w:rPr>
        <w:t>P</w:t>
      </w:r>
      <w:r w:rsidRPr="00016556">
        <w:rPr>
          <w:rFonts w:ascii="Arial Hebrew" w:hAnsi="Arial Hebrew" w:cs="Arial Hebrew" w:hint="cs"/>
          <w:color w:val="1C1E29"/>
        </w:rPr>
        <w:t>), this would minimise foundation settlement and reduce any shear forces that occur on an unsupported raft foundation, (</w:t>
      </w:r>
      <w:r w:rsidR="00EA5EA7">
        <w:rPr>
          <w:rStyle w:val="Emphasis"/>
          <w:rFonts w:ascii="Cambria" w:hAnsi="Cambria" w:cs="Arial Hebrew"/>
          <w:color w:val="1C1E29"/>
        </w:rPr>
        <w:t>Appendix O &amp; P</w:t>
      </w:r>
      <w:r w:rsidRPr="00016556">
        <w:rPr>
          <w:rFonts w:ascii="Arial Hebrew" w:hAnsi="Arial Hebrew" w:cs="Arial Hebrew" w:hint="cs"/>
          <w:color w:val="1C1E29"/>
        </w:rPr>
        <w:t xml:space="preserve"> sections 4.1.5.2 and 4.1.5.3 state the recommendations of how a piled raft should be considered.</w:t>
      </w:r>
      <w:r w:rsidR="00EA5EA7">
        <w:rPr>
          <w:rFonts w:ascii="Arial Hebrew" w:hAnsi="Arial Hebrew" w:cs="Arial Hebrew"/>
          <w:color w:val="1C1E29"/>
        </w:rPr>
        <w:t xml:space="preserve"> </w:t>
      </w:r>
      <w:r w:rsidRPr="00016556">
        <w:rPr>
          <w:rFonts w:ascii="Arial Hebrew" w:hAnsi="Arial Hebrew" w:cs="Arial Hebrew" w:hint="cs"/>
          <w:color w:val="1C1E29"/>
        </w:rPr>
        <w:t>Even though it would be possible to construct on this site, the cost would be far higher than the profit that is recoupable from the planned business at this site. It could be suggested to move sites or convert a pre-existing structure. </w:t>
      </w:r>
    </w:p>
    <w:p w14:paraId="66744BBF" w14:textId="51CD1321" w:rsidR="00854424" w:rsidRDefault="005104F9" w:rsidP="00936874">
      <w:pPr>
        <w:tabs>
          <w:tab w:val="left" w:pos="240"/>
        </w:tabs>
        <w:spacing w:line="360" w:lineRule="auto"/>
        <w:rPr>
          <w:rFonts w:ascii="Arial" w:hAnsi="Arial" w:cs="Arial"/>
          <w:sz w:val="24"/>
          <w:szCs w:val="24"/>
        </w:rPr>
      </w:pPr>
      <w:r>
        <w:rPr>
          <w:rFonts w:ascii="Arial" w:hAnsi="Arial" w:cs="Arial"/>
          <w:sz w:val="24"/>
          <w:szCs w:val="24"/>
        </w:rPr>
        <w:t xml:space="preserve"> </w:t>
      </w:r>
    </w:p>
    <w:p w14:paraId="266B1428" w14:textId="77777777" w:rsidR="00016556" w:rsidRDefault="00016556" w:rsidP="00936874">
      <w:pPr>
        <w:tabs>
          <w:tab w:val="left" w:pos="240"/>
        </w:tabs>
        <w:spacing w:line="360" w:lineRule="auto"/>
        <w:rPr>
          <w:rFonts w:ascii="Arial" w:hAnsi="Arial" w:cs="Arial"/>
          <w:sz w:val="24"/>
          <w:szCs w:val="24"/>
        </w:rPr>
      </w:pPr>
    </w:p>
    <w:p w14:paraId="5FF44487" w14:textId="77777777" w:rsidR="00016556" w:rsidRDefault="00016556" w:rsidP="00936874">
      <w:pPr>
        <w:tabs>
          <w:tab w:val="left" w:pos="240"/>
        </w:tabs>
        <w:spacing w:line="360" w:lineRule="auto"/>
        <w:rPr>
          <w:rFonts w:ascii="Arial" w:hAnsi="Arial" w:cs="Arial"/>
          <w:sz w:val="24"/>
          <w:szCs w:val="24"/>
        </w:rPr>
      </w:pPr>
    </w:p>
    <w:p w14:paraId="4B86B0FA" w14:textId="77777777" w:rsidR="00016556" w:rsidRDefault="00016556" w:rsidP="00936874">
      <w:pPr>
        <w:tabs>
          <w:tab w:val="left" w:pos="240"/>
        </w:tabs>
        <w:spacing w:line="360" w:lineRule="auto"/>
        <w:rPr>
          <w:rFonts w:ascii="Arial" w:hAnsi="Arial" w:cs="Arial"/>
          <w:sz w:val="24"/>
          <w:szCs w:val="24"/>
        </w:rPr>
      </w:pPr>
    </w:p>
    <w:p w14:paraId="7F9EB4D7" w14:textId="61A47EBE" w:rsidR="00016556" w:rsidRDefault="00016556" w:rsidP="00936874">
      <w:pPr>
        <w:tabs>
          <w:tab w:val="left" w:pos="240"/>
        </w:tabs>
        <w:spacing w:line="360" w:lineRule="auto"/>
        <w:rPr>
          <w:rFonts w:ascii="Arial" w:hAnsi="Arial" w:cs="Arial"/>
          <w:sz w:val="24"/>
          <w:szCs w:val="24"/>
        </w:rPr>
      </w:pPr>
    </w:p>
    <w:p w14:paraId="7E9F2047" w14:textId="39A63B28" w:rsidR="00EA5EA7" w:rsidRDefault="00EA5EA7" w:rsidP="00936874">
      <w:pPr>
        <w:tabs>
          <w:tab w:val="left" w:pos="240"/>
        </w:tabs>
        <w:spacing w:line="360" w:lineRule="auto"/>
        <w:rPr>
          <w:rFonts w:ascii="Arial" w:hAnsi="Arial" w:cs="Arial"/>
          <w:sz w:val="24"/>
          <w:szCs w:val="24"/>
        </w:rPr>
      </w:pPr>
    </w:p>
    <w:p w14:paraId="39382EA5" w14:textId="3B6243DD" w:rsidR="00EA5EA7" w:rsidRDefault="00EA5EA7" w:rsidP="00936874">
      <w:pPr>
        <w:tabs>
          <w:tab w:val="left" w:pos="240"/>
        </w:tabs>
        <w:spacing w:line="360" w:lineRule="auto"/>
        <w:rPr>
          <w:rFonts w:ascii="Arial" w:hAnsi="Arial" w:cs="Arial"/>
          <w:sz w:val="24"/>
          <w:szCs w:val="24"/>
        </w:rPr>
      </w:pPr>
    </w:p>
    <w:p w14:paraId="43D2398C" w14:textId="72F6758A" w:rsidR="00EA5EA7" w:rsidRDefault="00EA5EA7" w:rsidP="00936874">
      <w:pPr>
        <w:tabs>
          <w:tab w:val="left" w:pos="240"/>
        </w:tabs>
        <w:spacing w:line="360" w:lineRule="auto"/>
        <w:rPr>
          <w:rFonts w:ascii="Arial" w:hAnsi="Arial" w:cs="Arial"/>
          <w:sz w:val="24"/>
          <w:szCs w:val="24"/>
        </w:rPr>
      </w:pPr>
    </w:p>
    <w:p w14:paraId="74082C7C" w14:textId="789F8CE6" w:rsidR="00EA5EA7" w:rsidRDefault="00EA5EA7" w:rsidP="00936874">
      <w:pPr>
        <w:tabs>
          <w:tab w:val="left" w:pos="240"/>
        </w:tabs>
        <w:spacing w:line="360" w:lineRule="auto"/>
        <w:rPr>
          <w:rFonts w:ascii="Arial" w:hAnsi="Arial" w:cs="Arial"/>
          <w:sz w:val="24"/>
          <w:szCs w:val="24"/>
        </w:rPr>
      </w:pPr>
    </w:p>
    <w:p w14:paraId="1BED5D80" w14:textId="7C28BA68" w:rsidR="00EA5EA7" w:rsidRDefault="00EA5EA7" w:rsidP="00936874">
      <w:pPr>
        <w:tabs>
          <w:tab w:val="left" w:pos="240"/>
        </w:tabs>
        <w:spacing w:line="360" w:lineRule="auto"/>
        <w:rPr>
          <w:rFonts w:ascii="Arial" w:hAnsi="Arial" w:cs="Arial"/>
          <w:sz w:val="24"/>
          <w:szCs w:val="24"/>
        </w:rPr>
      </w:pPr>
    </w:p>
    <w:p w14:paraId="41842FDA" w14:textId="072C92A5" w:rsidR="00EA5EA7" w:rsidRDefault="00EA5EA7" w:rsidP="00936874">
      <w:pPr>
        <w:tabs>
          <w:tab w:val="left" w:pos="240"/>
        </w:tabs>
        <w:spacing w:line="360" w:lineRule="auto"/>
        <w:rPr>
          <w:rFonts w:ascii="Arial" w:hAnsi="Arial" w:cs="Arial"/>
          <w:sz w:val="24"/>
          <w:szCs w:val="24"/>
        </w:rPr>
      </w:pPr>
    </w:p>
    <w:p w14:paraId="54026C40" w14:textId="7BFFC8CF" w:rsidR="00EA5EA7" w:rsidRDefault="00EA5EA7" w:rsidP="00936874">
      <w:pPr>
        <w:tabs>
          <w:tab w:val="left" w:pos="240"/>
        </w:tabs>
        <w:spacing w:line="360" w:lineRule="auto"/>
        <w:rPr>
          <w:rFonts w:ascii="Arial" w:hAnsi="Arial" w:cs="Arial"/>
          <w:sz w:val="24"/>
          <w:szCs w:val="24"/>
        </w:rPr>
      </w:pPr>
    </w:p>
    <w:p w14:paraId="1EC7AD2E" w14:textId="6D4B7A7A" w:rsidR="00EA5EA7" w:rsidRDefault="00EA5EA7" w:rsidP="00936874">
      <w:pPr>
        <w:tabs>
          <w:tab w:val="left" w:pos="240"/>
        </w:tabs>
        <w:spacing w:line="360" w:lineRule="auto"/>
        <w:rPr>
          <w:rFonts w:ascii="Arial" w:hAnsi="Arial" w:cs="Arial"/>
          <w:sz w:val="24"/>
          <w:szCs w:val="24"/>
        </w:rPr>
      </w:pPr>
    </w:p>
    <w:p w14:paraId="0CA08A6D" w14:textId="77777777" w:rsidR="00EA5EA7" w:rsidRDefault="00EA5EA7" w:rsidP="00936874">
      <w:pPr>
        <w:tabs>
          <w:tab w:val="left" w:pos="240"/>
        </w:tabs>
        <w:spacing w:line="360" w:lineRule="auto"/>
        <w:rPr>
          <w:rFonts w:ascii="Arial" w:hAnsi="Arial" w:cs="Arial"/>
          <w:sz w:val="24"/>
          <w:szCs w:val="24"/>
        </w:rPr>
      </w:pPr>
    </w:p>
    <w:p w14:paraId="5BDF4E3D" w14:textId="77777777" w:rsidR="00016556" w:rsidRDefault="00016556" w:rsidP="00936874">
      <w:pPr>
        <w:tabs>
          <w:tab w:val="left" w:pos="240"/>
        </w:tabs>
        <w:spacing w:line="360" w:lineRule="auto"/>
        <w:rPr>
          <w:rFonts w:ascii="Arial" w:hAnsi="Arial" w:cs="Arial"/>
          <w:sz w:val="24"/>
          <w:szCs w:val="24"/>
        </w:rPr>
      </w:pPr>
    </w:p>
    <w:p w14:paraId="47D30D12" w14:textId="77777777" w:rsidR="00EA5EA7" w:rsidRDefault="00EA5EA7" w:rsidP="00936874">
      <w:pPr>
        <w:tabs>
          <w:tab w:val="left" w:pos="240"/>
        </w:tabs>
        <w:spacing w:line="360" w:lineRule="auto"/>
        <w:rPr>
          <w:rFonts w:ascii="Arial" w:hAnsi="Arial" w:cs="Arial"/>
          <w:sz w:val="24"/>
          <w:szCs w:val="24"/>
        </w:rPr>
      </w:pPr>
    </w:p>
    <w:p w14:paraId="4DB11C8C" w14:textId="2A14073F" w:rsidR="00016556" w:rsidRPr="00EA5EA7" w:rsidRDefault="00016556"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 xml:space="preserve">Appendix </w:t>
      </w:r>
      <w:r w:rsidR="00EA5EA7" w:rsidRPr="00EA5EA7">
        <w:rPr>
          <w:rFonts w:ascii="Arial" w:hAnsi="Arial" w:cs="Arial"/>
          <w:b/>
          <w:sz w:val="24"/>
          <w:szCs w:val="24"/>
          <w:u w:val="single"/>
        </w:rPr>
        <w:t>A,</w:t>
      </w:r>
    </w:p>
    <w:p w14:paraId="7314CA5A" w14:textId="106C0BE3" w:rsidR="00D30365" w:rsidRDefault="00016556" w:rsidP="00936874">
      <w:pPr>
        <w:tabs>
          <w:tab w:val="left" w:pos="240"/>
        </w:tabs>
        <w:spacing w:line="360" w:lineRule="auto"/>
        <w:rPr>
          <w:rFonts w:ascii="Arial" w:hAnsi="Arial" w:cs="Arial"/>
          <w:sz w:val="24"/>
          <w:szCs w:val="24"/>
        </w:rPr>
      </w:pPr>
      <w:r>
        <w:rPr>
          <w:rFonts w:ascii="Arial" w:hAnsi="Arial" w:cs="Arial"/>
          <w:sz w:val="24"/>
          <w:szCs w:val="24"/>
        </w:rPr>
        <w:t xml:space="preserve">An </w:t>
      </w:r>
      <w:r w:rsidR="00F76BFD">
        <w:rPr>
          <w:rFonts w:ascii="Arial" w:hAnsi="Arial" w:cs="Arial"/>
          <w:sz w:val="24"/>
          <w:szCs w:val="24"/>
        </w:rPr>
        <w:t>OS map showing area of proposa</w:t>
      </w:r>
      <w:r w:rsidR="00EA5EA7">
        <w:rPr>
          <w:rFonts w:ascii="Arial" w:hAnsi="Arial" w:cs="Arial"/>
          <w:sz w:val="24"/>
          <w:szCs w:val="24"/>
        </w:rPr>
        <w:t>l.</w:t>
      </w:r>
      <w:r w:rsidR="00F76BFD">
        <w:rPr>
          <w:rFonts w:ascii="Arial" w:hAnsi="Arial" w:cs="Arial"/>
          <w:sz w:val="24"/>
          <w:szCs w:val="24"/>
        </w:rPr>
        <w:t xml:space="preserve">  </w:t>
      </w:r>
    </w:p>
    <w:p w14:paraId="36BC95F6" w14:textId="505DE75C" w:rsidR="00F76BFD" w:rsidRDefault="00F76BFD" w:rsidP="00936874">
      <w:pPr>
        <w:tabs>
          <w:tab w:val="left" w:pos="240"/>
        </w:tabs>
        <w:spacing w:line="360" w:lineRule="auto"/>
        <w:rPr>
          <w:rFonts w:ascii="Arial" w:hAnsi="Arial" w:cs="Arial"/>
          <w:sz w:val="24"/>
          <w:szCs w:val="24"/>
        </w:rPr>
      </w:pPr>
    </w:p>
    <w:p w14:paraId="42EAD8A6" w14:textId="653B249B" w:rsidR="00016556" w:rsidRDefault="00016556"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431333DA" wp14:editId="26F4BF3A">
            <wp:simplePos x="0" y="0"/>
            <wp:positionH relativeFrom="column">
              <wp:posOffset>-264193</wp:posOffset>
            </wp:positionH>
            <wp:positionV relativeFrom="paragraph">
              <wp:posOffset>250123</wp:posOffset>
            </wp:positionV>
            <wp:extent cx="6087745" cy="50920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7745" cy="5092065"/>
                    </a:xfrm>
                    <a:prstGeom prst="rect">
                      <a:avLst/>
                    </a:prstGeom>
                    <a:noFill/>
                  </pic:spPr>
                </pic:pic>
              </a:graphicData>
            </a:graphic>
            <wp14:sizeRelH relativeFrom="page">
              <wp14:pctWidth>0</wp14:pctWidth>
            </wp14:sizeRelH>
            <wp14:sizeRelV relativeFrom="page">
              <wp14:pctHeight>0</wp14:pctHeight>
            </wp14:sizeRelV>
          </wp:anchor>
        </w:drawing>
      </w:r>
    </w:p>
    <w:p w14:paraId="2632F320" w14:textId="23EA634F" w:rsidR="00016556" w:rsidRDefault="00016556" w:rsidP="00936874">
      <w:pPr>
        <w:tabs>
          <w:tab w:val="left" w:pos="240"/>
        </w:tabs>
        <w:spacing w:line="360" w:lineRule="auto"/>
        <w:rPr>
          <w:rFonts w:ascii="Arial" w:hAnsi="Arial" w:cs="Arial"/>
          <w:sz w:val="24"/>
          <w:szCs w:val="24"/>
        </w:rPr>
      </w:pPr>
    </w:p>
    <w:p w14:paraId="753FBBFD" w14:textId="33F1FB1C" w:rsidR="00016556" w:rsidRDefault="00016556" w:rsidP="00936874">
      <w:pPr>
        <w:tabs>
          <w:tab w:val="left" w:pos="240"/>
        </w:tabs>
        <w:spacing w:line="360" w:lineRule="auto"/>
        <w:rPr>
          <w:rFonts w:ascii="Arial" w:hAnsi="Arial" w:cs="Arial"/>
          <w:sz w:val="24"/>
          <w:szCs w:val="24"/>
        </w:rPr>
      </w:pPr>
    </w:p>
    <w:p w14:paraId="2B680AAA" w14:textId="7C5F8FD0" w:rsidR="00016556" w:rsidRDefault="00016556" w:rsidP="00936874">
      <w:pPr>
        <w:tabs>
          <w:tab w:val="left" w:pos="240"/>
        </w:tabs>
        <w:spacing w:line="360" w:lineRule="auto"/>
        <w:rPr>
          <w:rFonts w:ascii="Arial" w:hAnsi="Arial" w:cs="Arial"/>
          <w:sz w:val="24"/>
          <w:szCs w:val="24"/>
        </w:rPr>
      </w:pPr>
    </w:p>
    <w:p w14:paraId="70F3A50A" w14:textId="3C491030" w:rsidR="00F76BFD" w:rsidRDefault="00F76BFD" w:rsidP="00936874">
      <w:pPr>
        <w:tabs>
          <w:tab w:val="left" w:pos="240"/>
        </w:tabs>
        <w:spacing w:line="360" w:lineRule="auto"/>
        <w:rPr>
          <w:rFonts w:ascii="Arial" w:hAnsi="Arial" w:cs="Arial"/>
          <w:sz w:val="24"/>
          <w:szCs w:val="24"/>
        </w:rPr>
      </w:pPr>
    </w:p>
    <w:p w14:paraId="29A2375F" w14:textId="77777777" w:rsidR="00016556" w:rsidRDefault="00016556" w:rsidP="00936874">
      <w:pPr>
        <w:tabs>
          <w:tab w:val="left" w:pos="240"/>
        </w:tabs>
        <w:spacing w:line="360" w:lineRule="auto"/>
        <w:rPr>
          <w:rFonts w:ascii="Arial" w:hAnsi="Arial" w:cs="Arial"/>
          <w:sz w:val="24"/>
          <w:szCs w:val="24"/>
        </w:rPr>
      </w:pPr>
    </w:p>
    <w:p w14:paraId="74E87E78" w14:textId="77777777" w:rsidR="00016556" w:rsidRDefault="00016556" w:rsidP="00936874">
      <w:pPr>
        <w:tabs>
          <w:tab w:val="left" w:pos="240"/>
        </w:tabs>
        <w:spacing w:line="360" w:lineRule="auto"/>
        <w:rPr>
          <w:rFonts w:ascii="Arial" w:hAnsi="Arial" w:cs="Arial"/>
          <w:sz w:val="24"/>
          <w:szCs w:val="24"/>
        </w:rPr>
      </w:pPr>
    </w:p>
    <w:p w14:paraId="7DC15D90" w14:textId="77777777" w:rsidR="00016556" w:rsidRDefault="00016556" w:rsidP="00936874">
      <w:pPr>
        <w:tabs>
          <w:tab w:val="left" w:pos="240"/>
        </w:tabs>
        <w:spacing w:line="360" w:lineRule="auto"/>
        <w:rPr>
          <w:rFonts w:ascii="Arial" w:hAnsi="Arial" w:cs="Arial"/>
          <w:sz w:val="24"/>
          <w:szCs w:val="24"/>
        </w:rPr>
      </w:pPr>
    </w:p>
    <w:p w14:paraId="50117D60" w14:textId="1648B12A" w:rsidR="00016556" w:rsidRPr="00EA5EA7" w:rsidRDefault="00016556"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B</w:t>
      </w:r>
      <w:r w:rsidR="00F76BFD" w:rsidRPr="00EA5EA7">
        <w:rPr>
          <w:rFonts w:ascii="Arial" w:hAnsi="Arial" w:cs="Arial"/>
          <w:b/>
          <w:sz w:val="24"/>
          <w:szCs w:val="24"/>
          <w:u w:val="single"/>
        </w:rPr>
        <w:t xml:space="preserve">, </w:t>
      </w:r>
    </w:p>
    <w:p w14:paraId="4C09F68B" w14:textId="7BFFED08" w:rsidR="00D30365" w:rsidRDefault="00016556" w:rsidP="00936874">
      <w:pPr>
        <w:tabs>
          <w:tab w:val="left" w:pos="240"/>
        </w:tabs>
        <w:spacing w:line="360" w:lineRule="auto"/>
        <w:rPr>
          <w:rFonts w:ascii="Arial" w:hAnsi="Arial" w:cs="Arial"/>
          <w:sz w:val="24"/>
          <w:szCs w:val="24"/>
        </w:rPr>
      </w:pPr>
      <w:r>
        <w:rPr>
          <w:rFonts w:ascii="Arial" w:hAnsi="Arial" w:cs="Arial"/>
          <w:sz w:val="24"/>
          <w:szCs w:val="24"/>
        </w:rPr>
        <w:t>G</w:t>
      </w:r>
      <w:r w:rsidR="00F76BFD">
        <w:rPr>
          <w:rFonts w:ascii="Arial" w:hAnsi="Arial" w:cs="Arial"/>
          <w:sz w:val="24"/>
          <w:szCs w:val="24"/>
        </w:rPr>
        <w:t>oogle satellite photo highlighting are</w:t>
      </w:r>
      <w:r w:rsidR="00EA5EA7">
        <w:rPr>
          <w:rFonts w:ascii="Arial" w:hAnsi="Arial" w:cs="Arial"/>
          <w:sz w:val="24"/>
          <w:szCs w:val="24"/>
        </w:rPr>
        <w:t>a.</w:t>
      </w:r>
    </w:p>
    <w:p w14:paraId="0048F938" w14:textId="679B719B" w:rsidR="00016556" w:rsidRDefault="00016556" w:rsidP="00936874">
      <w:pPr>
        <w:tabs>
          <w:tab w:val="left" w:pos="240"/>
        </w:tabs>
        <w:spacing w:line="360" w:lineRule="auto"/>
        <w:rPr>
          <w:rFonts w:ascii="Arial" w:hAnsi="Arial" w:cs="Arial"/>
          <w:sz w:val="24"/>
          <w:szCs w:val="24"/>
        </w:rPr>
      </w:pPr>
    </w:p>
    <w:p w14:paraId="71C51874" w14:textId="100196C7" w:rsidR="00016556" w:rsidRDefault="00016556" w:rsidP="00936874">
      <w:pPr>
        <w:tabs>
          <w:tab w:val="left" w:pos="240"/>
        </w:tabs>
        <w:spacing w:line="360" w:lineRule="auto"/>
        <w:rPr>
          <w:rFonts w:ascii="Arial" w:hAnsi="Arial" w:cs="Arial"/>
          <w:sz w:val="24"/>
          <w:szCs w:val="24"/>
        </w:rPr>
      </w:pPr>
    </w:p>
    <w:p w14:paraId="3491CA04" w14:textId="0C042318" w:rsidR="00016556" w:rsidRDefault="00016556" w:rsidP="00936874">
      <w:pPr>
        <w:tabs>
          <w:tab w:val="left" w:pos="240"/>
        </w:tabs>
        <w:spacing w:line="360" w:lineRule="auto"/>
        <w:rPr>
          <w:rFonts w:ascii="Arial" w:hAnsi="Arial" w:cs="Arial"/>
          <w:sz w:val="24"/>
          <w:szCs w:val="24"/>
        </w:rPr>
      </w:pPr>
    </w:p>
    <w:p w14:paraId="097334C8" w14:textId="5F90EF52" w:rsidR="00016556" w:rsidRDefault="00016556"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6D64411F" wp14:editId="160809B3">
            <wp:simplePos x="0" y="0"/>
            <wp:positionH relativeFrom="column">
              <wp:posOffset>-370205</wp:posOffset>
            </wp:positionH>
            <wp:positionV relativeFrom="paragraph">
              <wp:posOffset>318470</wp:posOffset>
            </wp:positionV>
            <wp:extent cx="6235700" cy="380174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5700" cy="3801745"/>
                    </a:xfrm>
                    <a:prstGeom prst="rect">
                      <a:avLst/>
                    </a:prstGeom>
                    <a:noFill/>
                  </pic:spPr>
                </pic:pic>
              </a:graphicData>
            </a:graphic>
            <wp14:sizeRelH relativeFrom="page">
              <wp14:pctWidth>0</wp14:pctWidth>
            </wp14:sizeRelH>
            <wp14:sizeRelV relativeFrom="page">
              <wp14:pctHeight>0</wp14:pctHeight>
            </wp14:sizeRelV>
          </wp:anchor>
        </w:drawing>
      </w:r>
    </w:p>
    <w:p w14:paraId="11AAB448" w14:textId="30C06289" w:rsidR="00016556" w:rsidRDefault="00016556" w:rsidP="00936874">
      <w:pPr>
        <w:tabs>
          <w:tab w:val="left" w:pos="240"/>
        </w:tabs>
        <w:spacing w:line="360" w:lineRule="auto"/>
        <w:rPr>
          <w:rFonts w:ascii="Arial" w:hAnsi="Arial" w:cs="Arial"/>
          <w:sz w:val="24"/>
          <w:szCs w:val="24"/>
        </w:rPr>
      </w:pPr>
    </w:p>
    <w:p w14:paraId="0FAE0481" w14:textId="401937A3" w:rsidR="00D30365" w:rsidRDefault="00D30365" w:rsidP="00936874">
      <w:pPr>
        <w:tabs>
          <w:tab w:val="left" w:pos="240"/>
        </w:tabs>
        <w:spacing w:line="360" w:lineRule="auto"/>
        <w:rPr>
          <w:rFonts w:ascii="Arial" w:hAnsi="Arial" w:cs="Arial"/>
          <w:sz w:val="24"/>
          <w:szCs w:val="24"/>
        </w:rPr>
      </w:pPr>
    </w:p>
    <w:p w14:paraId="6CBC08E0" w14:textId="77777777" w:rsidR="00016556" w:rsidRDefault="00016556" w:rsidP="00936874">
      <w:pPr>
        <w:tabs>
          <w:tab w:val="left" w:pos="240"/>
        </w:tabs>
        <w:spacing w:line="360" w:lineRule="auto"/>
        <w:rPr>
          <w:rFonts w:ascii="Arial" w:hAnsi="Arial" w:cs="Arial"/>
          <w:sz w:val="24"/>
          <w:szCs w:val="24"/>
        </w:rPr>
      </w:pPr>
    </w:p>
    <w:p w14:paraId="0EB36DCA" w14:textId="77777777" w:rsidR="00016556" w:rsidRDefault="00016556" w:rsidP="00936874">
      <w:pPr>
        <w:tabs>
          <w:tab w:val="left" w:pos="240"/>
        </w:tabs>
        <w:spacing w:line="360" w:lineRule="auto"/>
        <w:rPr>
          <w:rFonts w:ascii="Arial" w:hAnsi="Arial" w:cs="Arial"/>
          <w:sz w:val="24"/>
          <w:szCs w:val="24"/>
        </w:rPr>
      </w:pPr>
    </w:p>
    <w:p w14:paraId="334EEFED" w14:textId="77777777" w:rsidR="00016556" w:rsidRDefault="00016556" w:rsidP="00936874">
      <w:pPr>
        <w:tabs>
          <w:tab w:val="left" w:pos="240"/>
        </w:tabs>
        <w:spacing w:line="360" w:lineRule="auto"/>
        <w:rPr>
          <w:rFonts w:ascii="Arial" w:hAnsi="Arial" w:cs="Arial"/>
          <w:sz w:val="24"/>
          <w:szCs w:val="24"/>
        </w:rPr>
      </w:pPr>
    </w:p>
    <w:p w14:paraId="093CA187" w14:textId="77777777" w:rsidR="00016556" w:rsidRDefault="00016556" w:rsidP="00936874">
      <w:pPr>
        <w:tabs>
          <w:tab w:val="left" w:pos="240"/>
        </w:tabs>
        <w:spacing w:line="360" w:lineRule="auto"/>
        <w:rPr>
          <w:rFonts w:ascii="Arial" w:hAnsi="Arial" w:cs="Arial"/>
          <w:sz w:val="24"/>
          <w:szCs w:val="24"/>
        </w:rPr>
      </w:pPr>
    </w:p>
    <w:p w14:paraId="7CF69292" w14:textId="77777777" w:rsidR="00016556" w:rsidRDefault="00016556" w:rsidP="00936874">
      <w:pPr>
        <w:tabs>
          <w:tab w:val="left" w:pos="240"/>
        </w:tabs>
        <w:spacing w:line="360" w:lineRule="auto"/>
        <w:rPr>
          <w:rFonts w:ascii="Arial" w:hAnsi="Arial" w:cs="Arial"/>
          <w:sz w:val="24"/>
          <w:szCs w:val="24"/>
        </w:rPr>
      </w:pPr>
    </w:p>
    <w:p w14:paraId="37B3107B" w14:textId="77777777" w:rsidR="00016556" w:rsidRDefault="00016556" w:rsidP="00936874">
      <w:pPr>
        <w:tabs>
          <w:tab w:val="left" w:pos="240"/>
        </w:tabs>
        <w:spacing w:line="360" w:lineRule="auto"/>
        <w:rPr>
          <w:rFonts w:ascii="Arial" w:hAnsi="Arial" w:cs="Arial"/>
          <w:sz w:val="24"/>
          <w:szCs w:val="24"/>
        </w:rPr>
      </w:pPr>
    </w:p>
    <w:p w14:paraId="775C4C72" w14:textId="77777777" w:rsidR="00016556" w:rsidRPr="00EA5EA7" w:rsidRDefault="00016556"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C</w:t>
      </w:r>
      <w:r w:rsidR="00F76BFD" w:rsidRPr="00EA5EA7">
        <w:rPr>
          <w:rFonts w:ascii="Arial" w:hAnsi="Arial" w:cs="Arial"/>
          <w:b/>
          <w:sz w:val="24"/>
          <w:szCs w:val="24"/>
          <w:u w:val="single"/>
        </w:rPr>
        <w:t xml:space="preserve">, </w:t>
      </w:r>
    </w:p>
    <w:p w14:paraId="79A4BCBE" w14:textId="5740FDE4" w:rsidR="00D30365" w:rsidRDefault="00016556" w:rsidP="00936874">
      <w:pPr>
        <w:tabs>
          <w:tab w:val="left" w:pos="240"/>
        </w:tabs>
        <w:spacing w:line="360" w:lineRule="auto"/>
        <w:rPr>
          <w:rFonts w:ascii="Arial" w:hAnsi="Arial" w:cs="Arial"/>
          <w:sz w:val="24"/>
          <w:szCs w:val="24"/>
        </w:rPr>
      </w:pPr>
      <w:r>
        <w:rPr>
          <w:rFonts w:ascii="Arial" w:hAnsi="Arial" w:cs="Arial"/>
          <w:sz w:val="24"/>
          <w:szCs w:val="24"/>
        </w:rPr>
        <w:t>G</w:t>
      </w:r>
      <w:r w:rsidR="00F76BFD">
        <w:rPr>
          <w:rFonts w:ascii="Arial" w:hAnsi="Arial" w:cs="Arial"/>
          <w:sz w:val="24"/>
          <w:szCs w:val="24"/>
        </w:rPr>
        <w:t>oogle satellite photo, the surrounding area of the site</w:t>
      </w:r>
      <w:r w:rsidR="00EA5EA7">
        <w:rPr>
          <w:rFonts w:ascii="Arial" w:hAnsi="Arial" w:cs="Arial"/>
          <w:sz w:val="24"/>
          <w:szCs w:val="24"/>
        </w:rPr>
        <w:t>.</w:t>
      </w:r>
    </w:p>
    <w:p w14:paraId="05379FB8" w14:textId="317AA3A8" w:rsidR="00D30365" w:rsidRDefault="00D30365" w:rsidP="00936874">
      <w:pPr>
        <w:tabs>
          <w:tab w:val="left" w:pos="240"/>
        </w:tabs>
        <w:spacing w:line="360" w:lineRule="auto"/>
        <w:rPr>
          <w:rFonts w:ascii="Arial" w:hAnsi="Arial" w:cs="Arial"/>
          <w:sz w:val="24"/>
          <w:szCs w:val="24"/>
        </w:rPr>
      </w:pPr>
    </w:p>
    <w:p w14:paraId="3D7AFCF8" w14:textId="497C252C" w:rsidR="00D30365" w:rsidRDefault="00016556"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3360" behindDoc="0" locked="0" layoutInCell="1" allowOverlap="1" wp14:anchorId="07885127" wp14:editId="4A171B74">
            <wp:simplePos x="0" y="0"/>
            <wp:positionH relativeFrom="column">
              <wp:posOffset>-405130</wp:posOffset>
            </wp:positionH>
            <wp:positionV relativeFrom="paragraph">
              <wp:posOffset>1002933</wp:posOffset>
            </wp:positionV>
            <wp:extent cx="6249670" cy="380174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49670" cy="3801745"/>
                    </a:xfrm>
                    <a:prstGeom prst="rect">
                      <a:avLst/>
                    </a:prstGeom>
                    <a:noFill/>
                  </pic:spPr>
                </pic:pic>
              </a:graphicData>
            </a:graphic>
            <wp14:sizeRelH relativeFrom="page">
              <wp14:pctWidth>0</wp14:pctWidth>
            </wp14:sizeRelH>
            <wp14:sizeRelV relativeFrom="page">
              <wp14:pctHeight>0</wp14:pctHeight>
            </wp14:sizeRelV>
          </wp:anchor>
        </w:drawing>
      </w:r>
    </w:p>
    <w:p w14:paraId="4EDB3227" w14:textId="7A97FE9A" w:rsidR="00016556" w:rsidRDefault="00016556" w:rsidP="00F76BFD">
      <w:pPr>
        <w:tabs>
          <w:tab w:val="left" w:pos="240"/>
        </w:tabs>
        <w:spacing w:line="360" w:lineRule="auto"/>
        <w:rPr>
          <w:rFonts w:ascii="Arial" w:hAnsi="Arial" w:cs="Arial"/>
          <w:sz w:val="24"/>
          <w:szCs w:val="24"/>
        </w:rPr>
      </w:pPr>
    </w:p>
    <w:p w14:paraId="44AC7A5D" w14:textId="77777777" w:rsidR="00016556" w:rsidRDefault="00016556" w:rsidP="00F76BFD">
      <w:pPr>
        <w:tabs>
          <w:tab w:val="left" w:pos="240"/>
        </w:tabs>
        <w:spacing w:line="360" w:lineRule="auto"/>
        <w:rPr>
          <w:rFonts w:ascii="Arial" w:hAnsi="Arial" w:cs="Arial"/>
          <w:sz w:val="24"/>
          <w:szCs w:val="24"/>
        </w:rPr>
      </w:pPr>
    </w:p>
    <w:p w14:paraId="334AF0C9" w14:textId="77777777" w:rsidR="00016556" w:rsidRDefault="00016556" w:rsidP="00F76BFD">
      <w:pPr>
        <w:tabs>
          <w:tab w:val="left" w:pos="240"/>
        </w:tabs>
        <w:spacing w:line="360" w:lineRule="auto"/>
        <w:rPr>
          <w:rFonts w:ascii="Arial" w:hAnsi="Arial" w:cs="Arial"/>
          <w:sz w:val="24"/>
          <w:szCs w:val="24"/>
        </w:rPr>
      </w:pPr>
    </w:p>
    <w:p w14:paraId="7F508340" w14:textId="77777777" w:rsidR="00016556" w:rsidRDefault="00016556" w:rsidP="00F76BFD">
      <w:pPr>
        <w:tabs>
          <w:tab w:val="left" w:pos="240"/>
        </w:tabs>
        <w:spacing w:line="360" w:lineRule="auto"/>
        <w:rPr>
          <w:rFonts w:ascii="Arial" w:hAnsi="Arial" w:cs="Arial"/>
          <w:sz w:val="24"/>
          <w:szCs w:val="24"/>
        </w:rPr>
      </w:pPr>
    </w:p>
    <w:p w14:paraId="72099A1B" w14:textId="77777777" w:rsidR="00016556" w:rsidRDefault="00016556" w:rsidP="00F76BFD">
      <w:pPr>
        <w:tabs>
          <w:tab w:val="left" w:pos="240"/>
        </w:tabs>
        <w:spacing w:line="360" w:lineRule="auto"/>
        <w:rPr>
          <w:rFonts w:ascii="Arial" w:hAnsi="Arial" w:cs="Arial"/>
          <w:sz w:val="24"/>
          <w:szCs w:val="24"/>
        </w:rPr>
      </w:pPr>
    </w:p>
    <w:p w14:paraId="7EA1667E" w14:textId="77777777" w:rsidR="00016556" w:rsidRDefault="00016556" w:rsidP="00F76BFD">
      <w:pPr>
        <w:tabs>
          <w:tab w:val="left" w:pos="240"/>
        </w:tabs>
        <w:spacing w:line="360" w:lineRule="auto"/>
        <w:rPr>
          <w:rFonts w:ascii="Arial" w:hAnsi="Arial" w:cs="Arial"/>
          <w:sz w:val="24"/>
          <w:szCs w:val="24"/>
        </w:rPr>
      </w:pPr>
    </w:p>
    <w:p w14:paraId="5D03C04B" w14:textId="77777777" w:rsidR="00016556" w:rsidRDefault="00016556" w:rsidP="00F76BFD">
      <w:pPr>
        <w:tabs>
          <w:tab w:val="left" w:pos="240"/>
        </w:tabs>
        <w:spacing w:line="360" w:lineRule="auto"/>
        <w:rPr>
          <w:rFonts w:ascii="Arial" w:hAnsi="Arial" w:cs="Arial"/>
          <w:sz w:val="24"/>
          <w:szCs w:val="24"/>
        </w:rPr>
      </w:pPr>
    </w:p>
    <w:p w14:paraId="16D1ABCA" w14:textId="77777777" w:rsidR="00016556" w:rsidRDefault="00016556" w:rsidP="00F76BFD">
      <w:pPr>
        <w:tabs>
          <w:tab w:val="left" w:pos="240"/>
        </w:tabs>
        <w:spacing w:line="360" w:lineRule="auto"/>
        <w:rPr>
          <w:rFonts w:ascii="Arial" w:hAnsi="Arial" w:cs="Arial"/>
          <w:sz w:val="24"/>
          <w:szCs w:val="24"/>
        </w:rPr>
      </w:pPr>
    </w:p>
    <w:p w14:paraId="29943543" w14:textId="77777777" w:rsidR="00016556" w:rsidRDefault="00016556" w:rsidP="00F76BFD">
      <w:pPr>
        <w:tabs>
          <w:tab w:val="left" w:pos="240"/>
        </w:tabs>
        <w:spacing w:line="360" w:lineRule="auto"/>
        <w:rPr>
          <w:rFonts w:ascii="Arial" w:hAnsi="Arial" w:cs="Arial"/>
          <w:sz w:val="24"/>
          <w:szCs w:val="24"/>
        </w:rPr>
      </w:pPr>
    </w:p>
    <w:p w14:paraId="71D83D1B" w14:textId="77777777" w:rsidR="00016556" w:rsidRDefault="00016556" w:rsidP="00F76BFD">
      <w:pPr>
        <w:tabs>
          <w:tab w:val="left" w:pos="240"/>
        </w:tabs>
        <w:spacing w:line="360" w:lineRule="auto"/>
        <w:rPr>
          <w:rFonts w:ascii="Arial" w:hAnsi="Arial" w:cs="Arial"/>
          <w:sz w:val="24"/>
          <w:szCs w:val="24"/>
        </w:rPr>
      </w:pPr>
    </w:p>
    <w:p w14:paraId="1D89B890" w14:textId="77777777" w:rsidR="00016556" w:rsidRPr="00EA5EA7" w:rsidRDefault="00016556" w:rsidP="00F76BFD">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D</w:t>
      </w:r>
      <w:r w:rsidR="00F76BFD" w:rsidRPr="00EA5EA7">
        <w:rPr>
          <w:rFonts w:ascii="Arial" w:hAnsi="Arial" w:cs="Arial"/>
          <w:b/>
          <w:sz w:val="24"/>
          <w:szCs w:val="24"/>
          <w:u w:val="single"/>
        </w:rPr>
        <w:t>,</w:t>
      </w:r>
      <w:r w:rsidRPr="00EA5EA7">
        <w:rPr>
          <w:rFonts w:ascii="Arial" w:hAnsi="Arial" w:cs="Arial"/>
          <w:b/>
          <w:sz w:val="24"/>
          <w:szCs w:val="24"/>
          <w:u w:val="single"/>
        </w:rPr>
        <w:t xml:space="preserve"> </w:t>
      </w:r>
    </w:p>
    <w:p w14:paraId="76745ECD" w14:textId="735904AB" w:rsidR="00016556" w:rsidRDefault="00016556" w:rsidP="00F76BFD">
      <w:pPr>
        <w:tabs>
          <w:tab w:val="left" w:pos="240"/>
        </w:tabs>
        <w:spacing w:line="360" w:lineRule="auto"/>
        <w:rPr>
          <w:rFonts w:ascii="Arial" w:hAnsi="Arial" w:cs="Arial"/>
          <w:sz w:val="24"/>
          <w:szCs w:val="24"/>
        </w:rPr>
      </w:pPr>
      <w:r>
        <w:rPr>
          <w:rFonts w:ascii="Arial" w:hAnsi="Arial" w:cs="Arial"/>
          <w:sz w:val="24"/>
          <w:szCs w:val="24"/>
        </w:rPr>
        <w:t>An</w:t>
      </w:r>
      <w:r w:rsidR="00F76BFD">
        <w:rPr>
          <w:rFonts w:ascii="Arial" w:hAnsi="Arial" w:cs="Arial"/>
          <w:sz w:val="24"/>
          <w:szCs w:val="24"/>
        </w:rPr>
        <w:t xml:space="preserve"> image obtained during walkthrough of site, facing north from the </w:t>
      </w:r>
      <w:r w:rsidR="007D26E2">
        <w:rPr>
          <w:rFonts w:ascii="Arial" w:hAnsi="Arial" w:cs="Arial"/>
          <w:sz w:val="24"/>
          <w:szCs w:val="24"/>
        </w:rPr>
        <w:t>shore</w:t>
      </w:r>
      <w:r w:rsidR="00EA5EA7">
        <w:rPr>
          <w:rFonts w:ascii="Arial" w:hAnsi="Arial" w:cs="Arial"/>
          <w:sz w:val="24"/>
          <w:szCs w:val="24"/>
        </w:rPr>
        <w:t>.</w:t>
      </w:r>
    </w:p>
    <w:p w14:paraId="046FC0C6" w14:textId="4043FCC1" w:rsidR="00016556" w:rsidRDefault="00016556" w:rsidP="00F76BFD">
      <w:pPr>
        <w:tabs>
          <w:tab w:val="left" w:pos="240"/>
        </w:tabs>
        <w:spacing w:line="360" w:lineRule="auto"/>
        <w:rPr>
          <w:rFonts w:ascii="Arial" w:hAnsi="Arial" w:cs="Arial"/>
          <w:sz w:val="24"/>
          <w:szCs w:val="24"/>
        </w:rPr>
      </w:pPr>
    </w:p>
    <w:p w14:paraId="7F5DD2DB" w14:textId="340F5A13" w:rsidR="00016556" w:rsidRDefault="00016556" w:rsidP="00F76BFD">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4384" behindDoc="0" locked="0" layoutInCell="1" allowOverlap="1" wp14:anchorId="32CFC812" wp14:editId="715D5BA8">
            <wp:simplePos x="0" y="0"/>
            <wp:positionH relativeFrom="column">
              <wp:posOffset>-120316</wp:posOffset>
            </wp:positionH>
            <wp:positionV relativeFrom="paragraph">
              <wp:posOffset>466090</wp:posOffset>
            </wp:positionV>
            <wp:extent cx="5615796" cy="4211847"/>
            <wp:effectExtent l="0" t="0" r="0"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5796" cy="4211847"/>
                    </a:xfrm>
                    <a:prstGeom prst="rect">
                      <a:avLst/>
                    </a:prstGeom>
                    <a:noFill/>
                  </pic:spPr>
                </pic:pic>
              </a:graphicData>
            </a:graphic>
            <wp14:sizeRelH relativeFrom="page">
              <wp14:pctWidth>0</wp14:pctWidth>
            </wp14:sizeRelH>
            <wp14:sizeRelV relativeFrom="page">
              <wp14:pctHeight>0</wp14:pctHeight>
            </wp14:sizeRelV>
          </wp:anchor>
        </w:drawing>
      </w:r>
    </w:p>
    <w:p w14:paraId="718ECAD4" w14:textId="1B85374E" w:rsidR="007D26E2" w:rsidRDefault="00F76BFD" w:rsidP="00F76BFD">
      <w:pPr>
        <w:tabs>
          <w:tab w:val="left" w:pos="240"/>
        </w:tabs>
        <w:spacing w:line="360" w:lineRule="auto"/>
        <w:rPr>
          <w:rFonts w:ascii="Arial" w:hAnsi="Arial" w:cs="Arial"/>
          <w:sz w:val="24"/>
          <w:szCs w:val="24"/>
        </w:rPr>
      </w:pPr>
      <w:r>
        <w:rPr>
          <w:rFonts w:ascii="Arial" w:hAnsi="Arial" w:cs="Arial"/>
          <w:sz w:val="24"/>
          <w:szCs w:val="24"/>
        </w:rPr>
        <w:t xml:space="preserve"> </w:t>
      </w:r>
    </w:p>
    <w:p w14:paraId="1FF9031B" w14:textId="144E5BC7" w:rsidR="00016556" w:rsidRDefault="00016556" w:rsidP="00F76BFD">
      <w:pPr>
        <w:tabs>
          <w:tab w:val="left" w:pos="240"/>
        </w:tabs>
        <w:spacing w:line="360" w:lineRule="auto"/>
        <w:rPr>
          <w:rFonts w:ascii="Arial" w:hAnsi="Arial" w:cs="Arial"/>
          <w:sz w:val="24"/>
          <w:szCs w:val="24"/>
        </w:rPr>
      </w:pPr>
    </w:p>
    <w:p w14:paraId="1CCB4E7A" w14:textId="77777777" w:rsidR="00016556" w:rsidRDefault="00016556" w:rsidP="00F76BFD">
      <w:pPr>
        <w:tabs>
          <w:tab w:val="left" w:pos="240"/>
        </w:tabs>
        <w:spacing w:line="360" w:lineRule="auto"/>
        <w:rPr>
          <w:rFonts w:ascii="Arial" w:hAnsi="Arial" w:cs="Arial"/>
          <w:sz w:val="24"/>
          <w:szCs w:val="24"/>
        </w:rPr>
      </w:pPr>
    </w:p>
    <w:p w14:paraId="5E6F720C" w14:textId="533947F6" w:rsidR="007D26E2" w:rsidRPr="007D26E2" w:rsidRDefault="007D26E2" w:rsidP="007D26E2">
      <w:pPr>
        <w:rPr>
          <w:rFonts w:ascii="Arial" w:hAnsi="Arial" w:cs="Arial"/>
          <w:sz w:val="24"/>
          <w:szCs w:val="24"/>
        </w:rPr>
      </w:pPr>
    </w:p>
    <w:p w14:paraId="163F6B81" w14:textId="1A0BF67A" w:rsidR="007D26E2" w:rsidRPr="007D26E2" w:rsidRDefault="007D26E2" w:rsidP="007D26E2">
      <w:pPr>
        <w:rPr>
          <w:rFonts w:ascii="Arial" w:hAnsi="Arial" w:cs="Arial"/>
          <w:sz w:val="24"/>
          <w:szCs w:val="24"/>
        </w:rPr>
      </w:pPr>
    </w:p>
    <w:p w14:paraId="57FB6C27" w14:textId="240E1E4B" w:rsidR="007D26E2" w:rsidRPr="007D26E2" w:rsidRDefault="007D26E2" w:rsidP="007D26E2">
      <w:pPr>
        <w:rPr>
          <w:rFonts w:ascii="Arial" w:hAnsi="Arial" w:cs="Arial"/>
          <w:sz w:val="24"/>
          <w:szCs w:val="24"/>
        </w:rPr>
      </w:pPr>
    </w:p>
    <w:p w14:paraId="00110143" w14:textId="276A1E44" w:rsidR="007D26E2" w:rsidRPr="007D26E2" w:rsidRDefault="007D26E2" w:rsidP="007D26E2">
      <w:pPr>
        <w:rPr>
          <w:rFonts w:ascii="Arial" w:hAnsi="Arial" w:cs="Arial"/>
          <w:sz w:val="24"/>
          <w:szCs w:val="24"/>
        </w:rPr>
      </w:pPr>
    </w:p>
    <w:p w14:paraId="2D17CFA7" w14:textId="3E2E0779" w:rsidR="007D26E2" w:rsidRPr="007D26E2" w:rsidRDefault="007D26E2" w:rsidP="007D26E2">
      <w:pPr>
        <w:rPr>
          <w:rFonts w:ascii="Arial" w:hAnsi="Arial" w:cs="Arial"/>
          <w:sz w:val="24"/>
          <w:szCs w:val="24"/>
        </w:rPr>
      </w:pPr>
    </w:p>
    <w:p w14:paraId="00379B7A" w14:textId="3D907497" w:rsidR="007D26E2" w:rsidRPr="007D26E2" w:rsidRDefault="007D26E2" w:rsidP="007D26E2">
      <w:pPr>
        <w:rPr>
          <w:rFonts w:ascii="Arial" w:hAnsi="Arial" w:cs="Arial"/>
          <w:sz w:val="24"/>
          <w:szCs w:val="24"/>
        </w:rPr>
      </w:pPr>
    </w:p>
    <w:p w14:paraId="6BF74F17" w14:textId="2CEF3D38" w:rsidR="007D26E2" w:rsidRPr="007D26E2" w:rsidRDefault="007D26E2" w:rsidP="007D26E2">
      <w:pPr>
        <w:rPr>
          <w:rFonts w:ascii="Arial" w:hAnsi="Arial" w:cs="Arial"/>
          <w:sz w:val="24"/>
          <w:szCs w:val="24"/>
        </w:rPr>
      </w:pPr>
    </w:p>
    <w:p w14:paraId="2D176A3B" w14:textId="5805D115" w:rsidR="007D26E2" w:rsidRPr="00EA5EA7" w:rsidRDefault="00016556" w:rsidP="007D26E2">
      <w:pPr>
        <w:rPr>
          <w:rFonts w:ascii="Arial" w:hAnsi="Arial" w:cs="Arial"/>
          <w:b/>
          <w:sz w:val="24"/>
          <w:szCs w:val="24"/>
          <w:u w:val="single"/>
        </w:rPr>
      </w:pPr>
      <w:r w:rsidRPr="00EA5EA7">
        <w:rPr>
          <w:rFonts w:ascii="Arial" w:hAnsi="Arial" w:cs="Arial"/>
          <w:b/>
          <w:sz w:val="24"/>
          <w:szCs w:val="24"/>
          <w:u w:val="single"/>
        </w:rPr>
        <w:lastRenderedPageBreak/>
        <w:t>Appendix E,</w:t>
      </w:r>
    </w:p>
    <w:p w14:paraId="7232E8DE" w14:textId="39150317" w:rsidR="00016556" w:rsidRPr="007D26E2" w:rsidRDefault="00016556" w:rsidP="007D26E2">
      <w:pPr>
        <w:rPr>
          <w:rFonts w:ascii="Arial" w:hAnsi="Arial" w:cs="Arial"/>
          <w:sz w:val="24"/>
          <w:szCs w:val="24"/>
        </w:rPr>
      </w:pPr>
      <w:r>
        <w:rPr>
          <w:rFonts w:ascii="Arial" w:hAnsi="Arial" w:cs="Arial"/>
          <w:sz w:val="24"/>
          <w:szCs w:val="24"/>
        </w:rPr>
        <w:t>1897 Geological map showing the area proposed for construction</w:t>
      </w:r>
      <w:r w:rsidR="00EA5EA7">
        <w:rPr>
          <w:rFonts w:ascii="Arial" w:hAnsi="Arial" w:cs="Arial"/>
          <w:sz w:val="24"/>
          <w:szCs w:val="24"/>
        </w:rPr>
        <w:t>.</w:t>
      </w:r>
    </w:p>
    <w:p w14:paraId="6FBAC36B" w14:textId="5DF0D778" w:rsidR="007D26E2" w:rsidRPr="007D26E2" w:rsidRDefault="00016556" w:rsidP="007D26E2">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3E42163F" wp14:editId="522A1103">
            <wp:simplePos x="0" y="0"/>
            <wp:positionH relativeFrom="column">
              <wp:posOffset>690466</wp:posOffset>
            </wp:positionH>
            <wp:positionV relativeFrom="paragraph">
              <wp:posOffset>25536</wp:posOffset>
            </wp:positionV>
            <wp:extent cx="4150471" cy="5537654"/>
            <wp:effectExtent l="508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4150471" cy="553765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DC8707" w14:textId="34179188" w:rsidR="007D26E2" w:rsidRPr="007D26E2" w:rsidRDefault="007D26E2" w:rsidP="007D26E2">
      <w:pPr>
        <w:rPr>
          <w:rFonts w:ascii="Arial" w:hAnsi="Arial" w:cs="Arial"/>
          <w:sz w:val="24"/>
          <w:szCs w:val="24"/>
        </w:rPr>
      </w:pPr>
    </w:p>
    <w:p w14:paraId="720E8368" w14:textId="24064496" w:rsidR="007D26E2" w:rsidRDefault="007D26E2" w:rsidP="007D26E2">
      <w:pPr>
        <w:rPr>
          <w:rFonts w:ascii="Arial" w:hAnsi="Arial" w:cs="Arial"/>
          <w:sz w:val="24"/>
          <w:szCs w:val="24"/>
        </w:rPr>
      </w:pPr>
    </w:p>
    <w:p w14:paraId="2913C2C4" w14:textId="0CC78974" w:rsidR="007D26E2" w:rsidRDefault="007D26E2" w:rsidP="007D26E2">
      <w:pPr>
        <w:rPr>
          <w:rFonts w:ascii="Arial" w:hAnsi="Arial" w:cs="Arial"/>
          <w:sz w:val="24"/>
          <w:szCs w:val="24"/>
        </w:rPr>
      </w:pPr>
    </w:p>
    <w:p w14:paraId="47C38704" w14:textId="7851312F" w:rsidR="00016556" w:rsidRDefault="00016556" w:rsidP="007D26E2">
      <w:pPr>
        <w:rPr>
          <w:rFonts w:ascii="Arial" w:hAnsi="Arial" w:cs="Arial"/>
          <w:sz w:val="24"/>
          <w:szCs w:val="24"/>
        </w:rPr>
      </w:pPr>
    </w:p>
    <w:p w14:paraId="5DD8C04C" w14:textId="5F5616EC" w:rsidR="00016556" w:rsidRDefault="00016556" w:rsidP="007D26E2">
      <w:pPr>
        <w:rPr>
          <w:rFonts w:ascii="Arial" w:hAnsi="Arial" w:cs="Arial"/>
          <w:sz w:val="24"/>
          <w:szCs w:val="24"/>
        </w:rPr>
      </w:pPr>
    </w:p>
    <w:p w14:paraId="04BA4A7B" w14:textId="79C815FD" w:rsidR="00016556" w:rsidRDefault="00016556" w:rsidP="007D26E2">
      <w:pPr>
        <w:rPr>
          <w:rFonts w:ascii="Arial" w:hAnsi="Arial" w:cs="Arial"/>
          <w:sz w:val="24"/>
          <w:szCs w:val="24"/>
        </w:rPr>
      </w:pPr>
    </w:p>
    <w:p w14:paraId="0C008BCA" w14:textId="0BFF880C" w:rsidR="00016556" w:rsidRDefault="00016556" w:rsidP="007D26E2">
      <w:pPr>
        <w:rPr>
          <w:rFonts w:ascii="Arial" w:hAnsi="Arial" w:cs="Arial"/>
          <w:sz w:val="24"/>
          <w:szCs w:val="24"/>
        </w:rPr>
      </w:pPr>
    </w:p>
    <w:p w14:paraId="6512E8A8" w14:textId="21746CFE" w:rsidR="00016556" w:rsidRDefault="00016556" w:rsidP="007D26E2">
      <w:pPr>
        <w:rPr>
          <w:rFonts w:ascii="Arial" w:hAnsi="Arial" w:cs="Arial"/>
          <w:sz w:val="24"/>
          <w:szCs w:val="24"/>
        </w:rPr>
      </w:pPr>
    </w:p>
    <w:p w14:paraId="0A861EB3" w14:textId="56546502" w:rsidR="00016556" w:rsidRDefault="00016556" w:rsidP="007D26E2">
      <w:pPr>
        <w:rPr>
          <w:rFonts w:ascii="Arial" w:hAnsi="Arial" w:cs="Arial"/>
          <w:sz w:val="24"/>
          <w:szCs w:val="24"/>
        </w:rPr>
      </w:pPr>
    </w:p>
    <w:p w14:paraId="7EB3EF77" w14:textId="57F69E17" w:rsidR="00016556" w:rsidRDefault="00016556" w:rsidP="007D26E2">
      <w:pPr>
        <w:rPr>
          <w:rFonts w:ascii="Arial" w:hAnsi="Arial" w:cs="Arial"/>
          <w:sz w:val="24"/>
          <w:szCs w:val="24"/>
        </w:rPr>
      </w:pPr>
    </w:p>
    <w:p w14:paraId="2B1BCDEB" w14:textId="64B789FC" w:rsidR="00016556" w:rsidRDefault="00016556" w:rsidP="007D26E2">
      <w:pPr>
        <w:rPr>
          <w:rFonts w:ascii="Arial" w:hAnsi="Arial" w:cs="Arial"/>
          <w:sz w:val="24"/>
          <w:szCs w:val="24"/>
        </w:rPr>
      </w:pPr>
    </w:p>
    <w:p w14:paraId="70356BAD" w14:textId="4C70B19A" w:rsidR="00016556" w:rsidRDefault="00016556" w:rsidP="007D26E2">
      <w:pPr>
        <w:rPr>
          <w:rFonts w:ascii="Arial" w:hAnsi="Arial" w:cs="Arial"/>
          <w:sz w:val="24"/>
          <w:szCs w:val="24"/>
        </w:rPr>
      </w:pPr>
    </w:p>
    <w:p w14:paraId="1A5A2E33" w14:textId="10AB186C" w:rsidR="00016556" w:rsidRDefault="00016556" w:rsidP="007D26E2">
      <w:pPr>
        <w:rPr>
          <w:rFonts w:ascii="Arial" w:hAnsi="Arial" w:cs="Arial"/>
          <w:sz w:val="24"/>
          <w:szCs w:val="24"/>
        </w:rPr>
      </w:pPr>
    </w:p>
    <w:p w14:paraId="0ED49C10" w14:textId="0D73C777" w:rsidR="00016556" w:rsidRDefault="00016556" w:rsidP="007D26E2">
      <w:pPr>
        <w:rPr>
          <w:rFonts w:ascii="Arial" w:hAnsi="Arial" w:cs="Arial"/>
          <w:sz w:val="24"/>
          <w:szCs w:val="24"/>
        </w:rPr>
      </w:pPr>
    </w:p>
    <w:p w14:paraId="2DB7D5CE" w14:textId="009214CF" w:rsidR="00016556" w:rsidRDefault="00016556" w:rsidP="007D26E2">
      <w:pPr>
        <w:rPr>
          <w:rFonts w:ascii="Arial" w:hAnsi="Arial" w:cs="Arial"/>
          <w:sz w:val="24"/>
          <w:szCs w:val="24"/>
        </w:rPr>
      </w:pPr>
    </w:p>
    <w:p w14:paraId="7F34FBEC" w14:textId="2EB18BD1" w:rsidR="00016556" w:rsidRDefault="00016556" w:rsidP="007D26E2">
      <w:pPr>
        <w:rPr>
          <w:rFonts w:ascii="Arial" w:hAnsi="Arial" w:cs="Arial"/>
          <w:sz w:val="24"/>
          <w:szCs w:val="24"/>
        </w:rPr>
      </w:pPr>
    </w:p>
    <w:p w14:paraId="6C4D9256" w14:textId="76F3DD08" w:rsidR="00016556" w:rsidRDefault="00016556" w:rsidP="007D26E2">
      <w:pPr>
        <w:rPr>
          <w:rFonts w:ascii="Arial" w:hAnsi="Arial" w:cs="Arial"/>
          <w:sz w:val="24"/>
          <w:szCs w:val="24"/>
        </w:rPr>
      </w:pPr>
    </w:p>
    <w:p w14:paraId="04737C6A" w14:textId="5D788F66" w:rsidR="00016556" w:rsidRDefault="00016556" w:rsidP="007D26E2">
      <w:pPr>
        <w:rPr>
          <w:rFonts w:ascii="Arial" w:hAnsi="Arial" w:cs="Arial"/>
          <w:sz w:val="24"/>
          <w:szCs w:val="24"/>
        </w:rPr>
      </w:pPr>
    </w:p>
    <w:p w14:paraId="7522324A" w14:textId="3BF032D9" w:rsidR="00016556" w:rsidRDefault="00016556" w:rsidP="007D26E2">
      <w:pPr>
        <w:rPr>
          <w:rFonts w:ascii="Arial" w:hAnsi="Arial" w:cs="Arial"/>
          <w:sz w:val="24"/>
          <w:szCs w:val="24"/>
        </w:rPr>
      </w:pPr>
    </w:p>
    <w:p w14:paraId="08DB9351" w14:textId="77777777" w:rsidR="00016556" w:rsidRPr="007D26E2" w:rsidRDefault="00016556" w:rsidP="007D26E2">
      <w:pPr>
        <w:rPr>
          <w:rFonts w:ascii="Arial" w:hAnsi="Arial" w:cs="Arial"/>
          <w:sz w:val="24"/>
          <w:szCs w:val="24"/>
        </w:rPr>
      </w:pPr>
    </w:p>
    <w:p w14:paraId="4095039D" w14:textId="719DFF18" w:rsidR="007D26E2" w:rsidRDefault="007D26E2" w:rsidP="00936874">
      <w:pPr>
        <w:tabs>
          <w:tab w:val="left" w:pos="240"/>
        </w:tabs>
        <w:spacing w:line="360" w:lineRule="auto"/>
        <w:rPr>
          <w:rFonts w:ascii="Arial" w:hAnsi="Arial" w:cs="Arial"/>
          <w:sz w:val="24"/>
          <w:szCs w:val="24"/>
        </w:rPr>
      </w:pPr>
    </w:p>
    <w:p w14:paraId="1E344303" w14:textId="77777777" w:rsidR="002C0350" w:rsidRDefault="002C0350" w:rsidP="00936874">
      <w:pPr>
        <w:tabs>
          <w:tab w:val="left" w:pos="240"/>
        </w:tabs>
        <w:spacing w:line="360" w:lineRule="auto"/>
        <w:rPr>
          <w:rFonts w:ascii="Arial" w:hAnsi="Arial" w:cs="Arial"/>
          <w:sz w:val="24"/>
          <w:szCs w:val="24"/>
        </w:rPr>
      </w:pPr>
    </w:p>
    <w:p w14:paraId="2E6E70EF" w14:textId="77777777" w:rsidR="002C0350" w:rsidRDefault="002C0350" w:rsidP="00936874">
      <w:pPr>
        <w:tabs>
          <w:tab w:val="left" w:pos="240"/>
        </w:tabs>
        <w:spacing w:line="360" w:lineRule="auto"/>
        <w:rPr>
          <w:rFonts w:ascii="Arial" w:hAnsi="Arial" w:cs="Arial"/>
          <w:sz w:val="24"/>
          <w:szCs w:val="24"/>
        </w:rPr>
      </w:pPr>
    </w:p>
    <w:p w14:paraId="42565EDA" w14:textId="77777777" w:rsidR="002C0350" w:rsidRDefault="002C0350" w:rsidP="00936874">
      <w:pPr>
        <w:tabs>
          <w:tab w:val="left" w:pos="240"/>
        </w:tabs>
        <w:spacing w:line="360" w:lineRule="auto"/>
        <w:rPr>
          <w:rFonts w:ascii="Arial" w:hAnsi="Arial" w:cs="Arial"/>
          <w:sz w:val="24"/>
          <w:szCs w:val="24"/>
        </w:rPr>
      </w:pPr>
    </w:p>
    <w:p w14:paraId="38855EB1" w14:textId="77777777" w:rsidR="002C0350" w:rsidRDefault="002C0350" w:rsidP="00936874">
      <w:pPr>
        <w:tabs>
          <w:tab w:val="left" w:pos="240"/>
        </w:tabs>
        <w:spacing w:line="360" w:lineRule="auto"/>
        <w:rPr>
          <w:rFonts w:ascii="Arial" w:hAnsi="Arial" w:cs="Arial"/>
          <w:sz w:val="24"/>
          <w:szCs w:val="24"/>
        </w:rPr>
      </w:pPr>
    </w:p>
    <w:p w14:paraId="47AEDC6B" w14:textId="77777777" w:rsidR="002C0350" w:rsidRDefault="002C0350" w:rsidP="00936874">
      <w:pPr>
        <w:tabs>
          <w:tab w:val="left" w:pos="240"/>
        </w:tabs>
        <w:spacing w:line="360" w:lineRule="auto"/>
        <w:rPr>
          <w:rFonts w:ascii="Arial" w:hAnsi="Arial" w:cs="Arial"/>
          <w:sz w:val="24"/>
          <w:szCs w:val="24"/>
        </w:rPr>
      </w:pPr>
    </w:p>
    <w:p w14:paraId="176DF7DD" w14:textId="77777777" w:rsidR="002C0350" w:rsidRPr="00EA5EA7" w:rsidRDefault="00016556"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F</w:t>
      </w:r>
      <w:r w:rsidR="007D26E2" w:rsidRPr="00EA5EA7">
        <w:rPr>
          <w:rFonts w:ascii="Arial" w:hAnsi="Arial" w:cs="Arial"/>
          <w:b/>
          <w:sz w:val="24"/>
          <w:szCs w:val="24"/>
          <w:u w:val="single"/>
        </w:rPr>
        <w:t xml:space="preserve">, </w:t>
      </w:r>
    </w:p>
    <w:p w14:paraId="11484FD7" w14:textId="357CBB40" w:rsidR="00D30365" w:rsidRDefault="00EA5EA7" w:rsidP="00936874">
      <w:pPr>
        <w:tabs>
          <w:tab w:val="left" w:pos="240"/>
        </w:tabs>
        <w:spacing w:line="360" w:lineRule="auto"/>
        <w:rPr>
          <w:rFonts w:ascii="Arial" w:hAnsi="Arial" w:cs="Arial"/>
          <w:sz w:val="24"/>
          <w:szCs w:val="24"/>
        </w:rPr>
      </w:pPr>
      <w:r>
        <w:rPr>
          <w:rFonts w:ascii="Arial" w:hAnsi="Arial" w:cs="Arial"/>
          <w:sz w:val="24"/>
          <w:szCs w:val="24"/>
        </w:rPr>
        <w:t xml:space="preserve">Map from </w:t>
      </w:r>
      <w:r w:rsidR="007D26E2">
        <w:rPr>
          <w:rFonts w:ascii="Arial" w:hAnsi="Arial" w:cs="Arial"/>
          <w:sz w:val="24"/>
          <w:szCs w:val="24"/>
        </w:rPr>
        <w:t>1900 showing the proposed area with fu</w:t>
      </w:r>
      <w:r w:rsidR="002C0350">
        <w:rPr>
          <w:rFonts w:ascii="Arial" w:hAnsi="Arial" w:cs="Arial"/>
          <w:sz w:val="24"/>
          <w:szCs w:val="24"/>
        </w:rPr>
        <w:t>rther</w:t>
      </w:r>
      <w:r w:rsidR="007D26E2">
        <w:rPr>
          <w:rFonts w:ascii="Arial" w:hAnsi="Arial" w:cs="Arial"/>
          <w:sz w:val="24"/>
          <w:szCs w:val="24"/>
        </w:rPr>
        <w:t xml:space="preserve"> development</w:t>
      </w:r>
      <w:r>
        <w:rPr>
          <w:rFonts w:ascii="Arial" w:hAnsi="Arial" w:cs="Arial"/>
          <w:sz w:val="24"/>
          <w:szCs w:val="24"/>
        </w:rPr>
        <w:t>.</w:t>
      </w:r>
    </w:p>
    <w:p w14:paraId="5D7C9465" w14:textId="0F55C3C1" w:rsidR="00016556" w:rsidRDefault="00016556" w:rsidP="00936874">
      <w:pPr>
        <w:tabs>
          <w:tab w:val="left" w:pos="240"/>
        </w:tabs>
        <w:spacing w:line="360" w:lineRule="auto"/>
        <w:rPr>
          <w:rFonts w:ascii="Arial" w:hAnsi="Arial" w:cs="Arial"/>
          <w:sz w:val="24"/>
          <w:szCs w:val="24"/>
        </w:rPr>
      </w:pPr>
    </w:p>
    <w:p w14:paraId="68438D84" w14:textId="0298E8F5" w:rsidR="00016556" w:rsidRDefault="00016556" w:rsidP="00936874">
      <w:pPr>
        <w:tabs>
          <w:tab w:val="left" w:pos="240"/>
        </w:tabs>
        <w:spacing w:line="360" w:lineRule="auto"/>
        <w:rPr>
          <w:rFonts w:ascii="Arial" w:hAnsi="Arial" w:cs="Arial"/>
          <w:sz w:val="24"/>
          <w:szCs w:val="24"/>
        </w:rPr>
      </w:pPr>
    </w:p>
    <w:p w14:paraId="3F2DB6FA" w14:textId="55503A92" w:rsidR="00016556" w:rsidRDefault="002C0350" w:rsidP="00936874">
      <w:pPr>
        <w:tabs>
          <w:tab w:val="left" w:pos="240"/>
        </w:tabs>
        <w:spacing w:line="360" w:lineRule="auto"/>
        <w:rPr>
          <w:rFonts w:ascii="Arial" w:hAnsi="Arial" w:cs="Arial"/>
          <w:sz w:val="24"/>
          <w:szCs w:val="24"/>
        </w:rPr>
      </w:pPr>
      <w:r w:rsidRPr="007A3457">
        <w:rPr>
          <w:noProof/>
        </w:rPr>
        <w:drawing>
          <wp:anchor distT="0" distB="0" distL="114300" distR="114300" simplePos="0" relativeHeight="251665408" behindDoc="0" locked="0" layoutInCell="1" allowOverlap="1" wp14:anchorId="09BA5CD0" wp14:editId="28B21D0A">
            <wp:simplePos x="0" y="0"/>
            <wp:positionH relativeFrom="column">
              <wp:posOffset>120015</wp:posOffset>
            </wp:positionH>
            <wp:positionV relativeFrom="paragraph">
              <wp:posOffset>177800</wp:posOffset>
            </wp:positionV>
            <wp:extent cx="4718050" cy="3538855"/>
            <wp:effectExtent l="0" t="0" r="635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rot="10800000">
                      <a:off x="0" y="0"/>
                      <a:ext cx="4718050" cy="3538855"/>
                    </a:xfrm>
                    <a:prstGeom prst="rect">
                      <a:avLst/>
                    </a:prstGeom>
                  </pic:spPr>
                </pic:pic>
              </a:graphicData>
            </a:graphic>
            <wp14:sizeRelH relativeFrom="page">
              <wp14:pctWidth>0</wp14:pctWidth>
            </wp14:sizeRelH>
            <wp14:sizeRelV relativeFrom="page">
              <wp14:pctHeight>0</wp14:pctHeight>
            </wp14:sizeRelV>
          </wp:anchor>
        </w:drawing>
      </w:r>
    </w:p>
    <w:p w14:paraId="16C066E5" w14:textId="6E381477" w:rsidR="00016556" w:rsidRDefault="00016556" w:rsidP="00936874">
      <w:pPr>
        <w:tabs>
          <w:tab w:val="left" w:pos="240"/>
        </w:tabs>
        <w:spacing w:line="360" w:lineRule="auto"/>
        <w:rPr>
          <w:rFonts w:ascii="Arial" w:hAnsi="Arial" w:cs="Arial"/>
          <w:sz w:val="24"/>
          <w:szCs w:val="24"/>
        </w:rPr>
      </w:pPr>
    </w:p>
    <w:p w14:paraId="7875F8B0" w14:textId="3D785CB4" w:rsidR="00016556" w:rsidRDefault="00016556" w:rsidP="00936874">
      <w:pPr>
        <w:tabs>
          <w:tab w:val="left" w:pos="240"/>
        </w:tabs>
        <w:spacing w:line="360" w:lineRule="auto"/>
        <w:rPr>
          <w:rFonts w:ascii="Arial" w:hAnsi="Arial" w:cs="Arial"/>
          <w:sz w:val="24"/>
          <w:szCs w:val="24"/>
        </w:rPr>
      </w:pPr>
    </w:p>
    <w:p w14:paraId="4D893E1B" w14:textId="25206E0C" w:rsidR="002C0350" w:rsidRDefault="002C0350" w:rsidP="00936874">
      <w:pPr>
        <w:tabs>
          <w:tab w:val="left" w:pos="240"/>
        </w:tabs>
        <w:spacing w:line="360" w:lineRule="auto"/>
        <w:rPr>
          <w:rFonts w:ascii="Arial" w:hAnsi="Arial" w:cs="Arial"/>
          <w:sz w:val="24"/>
          <w:szCs w:val="24"/>
        </w:rPr>
      </w:pPr>
    </w:p>
    <w:p w14:paraId="682A8CD6" w14:textId="4369DCB6" w:rsidR="002C0350" w:rsidRDefault="002C0350" w:rsidP="00936874">
      <w:pPr>
        <w:tabs>
          <w:tab w:val="left" w:pos="240"/>
        </w:tabs>
        <w:spacing w:line="360" w:lineRule="auto"/>
        <w:rPr>
          <w:rFonts w:ascii="Arial" w:hAnsi="Arial" w:cs="Arial"/>
          <w:sz w:val="24"/>
          <w:szCs w:val="24"/>
        </w:rPr>
      </w:pPr>
    </w:p>
    <w:p w14:paraId="4F450C55" w14:textId="26F6E708" w:rsidR="002C0350" w:rsidRDefault="002C0350" w:rsidP="00936874">
      <w:pPr>
        <w:tabs>
          <w:tab w:val="left" w:pos="240"/>
        </w:tabs>
        <w:spacing w:line="360" w:lineRule="auto"/>
        <w:rPr>
          <w:rFonts w:ascii="Arial" w:hAnsi="Arial" w:cs="Arial"/>
          <w:sz w:val="24"/>
          <w:szCs w:val="24"/>
        </w:rPr>
      </w:pPr>
    </w:p>
    <w:p w14:paraId="6909E2B0" w14:textId="3B4A7066" w:rsidR="002C0350" w:rsidRDefault="002C0350" w:rsidP="00936874">
      <w:pPr>
        <w:tabs>
          <w:tab w:val="left" w:pos="240"/>
        </w:tabs>
        <w:spacing w:line="360" w:lineRule="auto"/>
        <w:rPr>
          <w:rFonts w:ascii="Arial" w:hAnsi="Arial" w:cs="Arial"/>
          <w:sz w:val="24"/>
          <w:szCs w:val="24"/>
        </w:rPr>
      </w:pPr>
    </w:p>
    <w:p w14:paraId="31C6D990" w14:textId="3495415B" w:rsidR="002C0350" w:rsidRDefault="002C0350" w:rsidP="00936874">
      <w:pPr>
        <w:tabs>
          <w:tab w:val="left" w:pos="240"/>
        </w:tabs>
        <w:spacing w:line="360" w:lineRule="auto"/>
        <w:rPr>
          <w:rFonts w:ascii="Arial" w:hAnsi="Arial" w:cs="Arial"/>
          <w:sz w:val="24"/>
          <w:szCs w:val="24"/>
        </w:rPr>
      </w:pPr>
    </w:p>
    <w:p w14:paraId="5CF903F1" w14:textId="1A4AC13A" w:rsidR="002C0350" w:rsidRDefault="002C0350" w:rsidP="00936874">
      <w:pPr>
        <w:tabs>
          <w:tab w:val="left" w:pos="240"/>
        </w:tabs>
        <w:spacing w:line="360" w:lineRule="auto"/>
        <w:rPr>
          <w:rFonts w:ascii="Arial" w:hAnsi="Arial" w:cs="Arial"/>
          <w:sz w:val="24"/>
          <w:szCs w:val="24"/>
        </w:rPr>
      </w:pPr>
    </w:p>
    <w:p w14:paraId="40E38511" w14:textId="7374C373" w:rsidR="002C0350" w:rsidRDefault="002C0350" w:rsidP="00936874">
      <w:pPr>
        <w:tabs>
          <w:tab w:val="left" w:pos="240"/>
        </w:tabs>
        <w:spacing w:line="360" w:lineRule="auto"/>
        <w:rPr>
          <w:rFonts w:ascii="Arial" w:hAnsi="Arial" w:cs="Arial"/>
          <w:sz w:val="24"/>
          <w:szCs w:val="24"/>
        </w:rPr>
      </w:pPr>
    </w:p>
    <w:p w14:paraId="617B10A8" w14:textId="493ADCDD" w:rsidR="002C0350" w:rsidRDefault="002C0350" w:rsidP="00936874">
      <w:pPr>
        <w:tabs>
          <w:tab w:val="left" w:pos="240"/>
        </w:tabs>
        <w:spacing w:line="360" w:lineRule="auto"/>
        <w:rPr>
          <w:rFonts w:ascii="Arial" w:hAnsi="Arial" w:cs="Arial"/>
          <w:sz w:val="24"/>
          <w:szCs w:val="24"/>
        </w:rPr>
      </w:pPr>
    </w:p>
    <w:p w14:paraId="7237F056" w14:textId="670BFC37" w:rsidR="002C0350" w:rsidRDefault="002C0350" w:rsidP="00936874">
      <w:pPr>
        <w:tabs>
          <w:tab w:val="left" w:pos="240"/>
        </w:tabs>
        <w:spacing w:line="360" w:lineRule="auto"/>
        <w:rPr>
          <w:rFonts w:ascii="Arial" w:hAnsi="Arial" w:cs="Arial"/>
          <w:sz w:val="24"/>
          <w:szCs w:val="24"/>
        </w:rPr>
      </w:pPr>
    </w:p>
    <w:p w14:paraId="51D7B640" w14:textId="77777777" w:rsidR="002C0350" w:rsidRDefault="002C0350" w:rsidP="00936874">
      <w:pPr>
        <w:tabs>
          <w:tab w:val="left" w:pos="240"/>
        </w:tabs>
        <w:spacing w:line="360" w:lineRule="auto"/>
        <w:rPr>
          <w:rFonts w:ascii="Arial" w:hAnsi="Arial" w:cs="Arial"/>
          <w:sz w:val="24"/>
          <w:szCs w:val="24"/>
        </w:rPr>
      </w:pPr>
    </w:p>
    <w:p w14:paraId="0CBFB12A" w14:textId="23CB83F1" w:rsidR="00D30365" w:rsidRDefault="00D30365" w:rsidP="00936874">
      <w:pPr>
        <w:tabs>
          <w:tab w:val="left" w:pos="240"/>
        </w:tabs>
        <w:spacing w:line="360" w:lineRule="auto"/>
        <w:rPr>
          <w:rFonts w:ascii="Arial" w:hAnsi="Arial" w:cs="Arial"/>
          <w:noProof/>
          <w:sz w:val="24"/>
          <w:szCs w:val="24"/>
        </w:rPr>
      </w:pPr>
    </w:p>
    <w:p w14:paraId="02BB4643" w14:textId="2A9615EC" w:rsidR="002C0350" w:rsidRDefault="002C0350" w:rsidP="007D26E2">
      <w:pPr>
        <w:rPr>
          <w:rFonts w:ascii="Arial" w:hAnsi="Arial" w:cs="Arial"/>
          <w:sz w:val="24"/>
          <w:szCs w:val="24"/>
        </w:rPr>
      </w:pPr>
    </w:p>
    <w:p w14:paraId="7545D650" w14:textId="77777777" w:rsidR="002C0350" w:rsidRDefault="002C0350" w:rsidP="007D26E2">
      <w:pPr>
        <w:rPr>
          <w:rFonts w:ascii="Arial" w:hAnsi="Arial" w:cs="Arial"/>
          <w:sz w:val="24"/>
          <w:szCs w:val="24"/>
        </w:rPr>
      </w:pPr>
    </w:p>
    <w:p w14:paraId="71FF9A50" w14:textId="1AADE65E" w:rsidR="002C0350" w:rsidRDefault="002C0350" w:rsidP="007D26E2">
      <w:pPr>
        <w:rPr>
          <w:rFonts w:ascii="Arial" w:hAnsi="Arial" w:cs="Arial"/>
          <w:sz w:val="24"/>
          <w:szCs w:val="24"/>
        </w:rPr>
      </w:pPr>
    </w:p>
    <w:p w14:paraId="45C46DE5" w14:textId="3E42143F" w:rsidR="002C0350" w:rsidRDefault="002C0350" w:rsidP="007D26E2">
      <w:pPr>
        <w:rPr>
          <w:rFonts w:ascii="Arial" w:hAnsi="Arial" w:cs="Arial"/>
          <w:sz w:val="24"/>
          <w:szCs w:val="24"/>
        </w:rPr>
      </w:pPr>
    </w:p>
    <w:p w14:paraId="1A5C378C" w14:textId="00F82DD4" w:rsidR="002C0350" w:rsidRDefault="002C0350" w:rsidP="007D26E2">
      <w:pPr>
        <w:rPr>
          <w:rFonts w:ascii="Arial" w:hAnsi="Arial" w:cs="Arial"/>
          <w:sz w:val="24"/>
          <w:szCs w:val="24"/>
        </w:rPr>
      </w:pPr>
    </w:p>
    <w:p w14:paraId="46E9D161" w14:textId="27D2E8E5" w:rsidR="002C0350" w:rsidRDefault="002C0350" w:rsidP="007D26E2">
      <w:pPr>
        <w:rPr>
          <w:rFonts w:ascii="Arial" w:hAnsi="Arial" w:cs="Arial"/>
          <w:sz w:val="24"/>
          <w:szCs w:val="24"/>
        </w:rPr>
      </w:pPr>
    </w:p>
    <w:p w14:paraId="400167AA" w14:textId="5918195B" w:rsidR="002C0350" w:rsidRDefault="002C0350" w:rsidP="007D26E2">
      <w:pPr>
        <w:rPr>
          <w:rFonts w:ascii="Arial" w:hAnsi="Arial" w:cs="Arial"/>
          <w:sz w:val="24"/>
          <w:szCs w:val="24"/>
        </w:rPr>
      </w:pPr>
    </w:p>
    <w:p w14:paraId="5CAB53CF" w14:textId="77777777" w:rsidR="002C0350" w:rsidRDefault="002C0350" w:rsidP="007D26E2">
      <w:pPr>
        <w:rPr>
          <w:rFonts w:ascii="Arial" w:hAnsi="Arial" w:cs="Arial"/>
          <w:sz w:val="24"/>
          <w:szCs w:val="24"/>
        </w:rPr>
      </w:pPr>
    </w:p>
    <w:p w14:paraId="31B1E986" w14:textId="77777777" w:rsidR="002C0350" w:rsidRPr="00EA5EA7" w:rsidRDefault="002C0350" w:rsidP="007D26E2">
      <w:pPr>
        <w:rPr>
          <w:rFonts w:ascii="Arial" w:hAnsi="Arial" w:cs="Arial"/>
          <w:b/>
          <w:sz w:val="24"/>
          <w:szCs w:val="24"/>
          <w:u w:val="single"/>
        </w:rPr>
      </w:pPr>
      <w:r w:rsidRPr="00EA5EA7">
        <w:rPr>
          <w:rFonts w:ascii="Arial" w:hAnsi="Arial" w:cs="Arial"/>
          <w:b/>
          <w:sz w:val="24"/>
          <w:szCs w:val="24"/>
          <w:u w:val="single"/>
        </w:rPr>
        <w:lastRenderedPageBreak/>
        <w:t>Appendix G</w:t>
      </w:r>
      <w:r w:rsidR="007D26E2" w:rsidRPr="00EA5EA7">
        <w:rPr>
          <w:rFonts w:ascii="Arial" w:hAnsi="Arial" w:cs="Arial"/>
          <w:b/>
          <w:sz w:val="24"/>
          <w:szCs w:val="24"/>
          <w:u w:val="single"/>
        </w:rPr>
        <w:t xml:space="preserve">, </w:t>
      </w:r>
    </w:p>
    <w:p w14:paraId="2CD4B582" w14:textId="5B77F72C" w:rsidR="007D26E2" w:rsidRDefault="00EA5EA7" w:rsidP="007D26E2">
      <w:pPr>
        <w:rPr>
          <w:rFonts w:ascii="Arial" w:hAnsi="Arial" w:cs="Arial"/>
          <w:sz w:val="24"/>
          <w:szCs w:val="24"/>
        </w:rPr>
      </w:pPr>
      <w:r>
        <w:rPr>
          <w:rFonts w:ascii="Arial" w:hAnsi="Arial" w:cs="Arial"/>
          <w:sz w:val="24"/>
          <w:szCs w:val="24"/>
        </w:rPr>
        <w:t xml:space="preserve">Map from </w:t>
      </w:r>
      <w:r w:rsidR="007D26E2">
        <w:rPr>
          <w:rFonts w:ascii="Arial" w:hAnsi="Arial" w:cs="Arial"/>
          <w:sz w:val="24"/>
          <w:szCs w:val="24"/>
        </w:rPr>
        <w:t>1945-1946 show</w:t>
      </w:r>
      <w:r>
        <w:rPr>
          <w:rFonts w:ascii="Arial" w:hAnsi="Arial" w:cs="Arial"/>
          <w:sz w:val="24"/>
          <w:szCs w:val="24"/>
        </w:rPr>
        <w:t xml:space="preserve">ing </w:t>
      </w:r>
      <w:r w:rsidR="007D26E2">
        <w:rPr>
          <w:rFonts w:ascii="Arial" w:hAnsi="Arial" w:cs="Arial"/>
          <w:sz w:val="24"/>
          <w:szCs w:val="24"/>
        </w:rPr>
        <w:t xml:space="preserve"> area in more detail</w:t>
      </w:r>
      <w:r>
        <w:rPr>
          <w:rFonts w:ascii="Arial" w:hAnsi="Arial" w:cs="Arial"/>
          <w:sz w:val="24"/>
          <w:szCs w:val="24"/>
        </w:rPr>
        <w:t>,</w:t>
      </w:r>
      <w:r w:rsidR="007D26E2">
        <w:rPr>
          <w:rFonts w:ascii="Arial" w:hAnsi="Arial" w:cs="Arial"/>
          <w:sz w:val="24"/>
          <w:szCs w:val="24"/>
        </w:rPr>
        <w:t xml:space="preserve"> but no new changes</w:t>
      </w:r>
      <w:r>
        <w:rPr>
          <w:rFonts w:ascii="Arial" w:hAnsi="Arial" w:cs="Arial"/>
          <w:sz w:val="24"/>
          <w:szCs w:val="24"/>
        </w:rPr>
        <w:t>.</w:t>
      </w:r>
    </w:p>
    <w:p w14:paraId="79C1CFDB" w14:textId="5191889F" w:rsidR="00016556" w:rsidRDefault="002C0350" w:rsidP="007D26E2">
      <w:pPr>
        <w:rPr>
          <w:rFonts w:ascii="Arial" w:hAnsi="Arial" w:cs="Arial"/>
          <w:sz w:val="24"/>
          <w:szCs w:val="24"/>
        </w:rPr>
      </w:pPr>
      <w:r>
        <w:rPr>
          <w:rFonts w:ascii="Arial" w:hAnsi="Arial" w:cs="Arial"/>
          <w:noProof/>
          <w:sz w:val="24"/>
          <w:szCs w:val="24"/>
        </w:rPr>
        <w:drawing>
          <wp:anchor distT="0" distB="0" distL="114300" distR="114300" simplePos="0" relativeHeight="251666432" behindDoc="0" locked="0" layoutInCell="1" allowOverlap="1" wp14:anchorId="31998F83" wp14:editId="5B4144EF">
            <wp:simplePos x="0" y="0"/>
            <wp:positionH relativeFrom="column">
              <wp:posOffset>697230</wp:posOffset>
            </wp:positionH>
            <wp:positionV relativeFrom="paragraph">
              <wp:posOffset>27940</wp:posOffset>
            </wp:positionV>
            <wp:extent cx="3463925" cy="4622165"/>
            <wp:effectExtent l="508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463925" cy="4622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66C61B" w14:textId="55CAD811" w:rsidR="00016556" w:rsidRDefault="00016556" w:rsidP="007D26E2">
      <w:pPr>
        <w:rPr>
          <w:rFonts w:ascii="Arial" w:hAnsi="Arial" w:cs="Arial"/>
          <w:sz w:val="24"/>
          <w:szCs w:val="24"/>
        </w:rPr>
      </w:pPr>
    </w:p>
    <w:p w14:paraId="61CFF158" w14:textId="016AAFC3" w:rsidR="00016556" w:rsidRDefault="00016556" w:rsidP="007D26E2">
      <w:pPr>
        <w:rPr>
          <w:rFonts w:ascii="Arial" w:hAnsi="Arial" w:cs="Arial"/>
          <w:sz w:val="24"/>
          <w:szCs w:val="24"/>
        </w:rPr>
      </w:pPr>
    </w:p>
    <w:p w14:paraId="74E589CD" w14:textId="24E485FF" w:rsidR="00016556" w:rsidRDefault="00016556" w:rsidP="007D26E2">
      <w:pPr>
        <w:rPr>
          <w:rFonts w:ascii="Arial" w:hAnsi="Arial" w:cs="Arial"/>
          <w:sz w:val="24"/>
          <w:szCs w:val="24"/>
        </w:rPr>
      </w:pPr>
    </w:p>
    <w:p w14:paraId="6DF544B3" w14:textId="33BB03F1" w:rsidR="00016556" w:rsidRDefault="00016556" w:rsidP="007D26E2">
      <w:pPr>
        <w:rPr>
          <w:rFonts w:ascii="Arial" w:hAnsi="Arial" w:cs="Arial"/>
          <w:sz w:val="24"/>
          <w:szCs w:val="24"/>
        </w:rPr>
      </w:pPr>
    </w:p>
    <w:p w14:paraId="289302ED" w14:textId="2AE417CA" w:rsidR="002C0350" w:rsidRDefault="002C0350" w:rsidP="007D26E2">
      <w:pPr>
        <w:rPr>
          <w:rFonts w:ascii="Arial" w:hAnsi="Arial" w:cs="Arial"/>
          <w:sz w:val="24"/>
          <w:szCs w:val="24"/>
        </w:rPr>
      </w:pPr>
    </w:p>
    <w:p w14:paraId="0B71641F" w14:textId="181AB488" w:rsidR="002C0350" w:rsidRDefault="002C0350" w:rsidP="007D26E2">
      <w:pPr>
        <w:rPr>
          <w:rFonts w:ascii="Arial" w:hAnsi="Arial" w:cs="Arial"/>
          <w:sz w:val="24"/>
          <w:szCs w:val="24"/>
        </w:rPr>
      </w:pPr>
    </w:p>
    <w:p w14:paraId="538C92E2" w14:textId="52EBBAE6" w:rsidR="002C0350" w:rsidRDefault="002C0350" w:rsidP="007D26E2">
      <w:pPr>
        <w:rPr>
          <w:rFonts w:ascii="Arial" w:hAnsi="Arial" w:cs="Arial"/>
          <w:sz w:val="24"/>
          <w:szCs w:val="24"/>
        </w:rPr>
      </w:pPr>
    </w:p>
    <w:p w14:paraId="386DD861" w14:textId="6912DE5F" w:rsidR="002C0350" w:rsidRDefault="002C0350" w:rsidP="007D26E2">
      <w:pPr>
        <w:rPr>
          <w:rFonts w:ascii="Arial" w:hAnsi="Arial" w:cs="Arial"/>
          <w:sz w:val="24"/>
          <w:szCs w:val="24"/>
        </w:rPr>
      </w:pPr>
    </w:p>
    <w:p w14:paraId="13E9DA40" w14:textId="0D6686C5" w:rsidR="002C0350" w:rsidRDefault="002C0350" w:rsidP="007D26E2">
      <w:pPr>
        <w:rPr>
          <w:rFonts w:ascii="Arial" w:hAnsi="Arial" w:cs="Arial"/>
          <w:sz w:val="24"/>
          <w:szCs w:val="24"/>
        </w:rPr>
      </w:pPr>
    </w:p>
    <w:p w14:paraId="314CEBEA" w14:textId="6F033A42" w:rsidR="002C0350" w:rsidRDefault="002C0350" w:rsidP="007D26E2">
      <w:pPr>
        <w:rPr>
          <w:rFonts w:ascii="Arial" w:hAnsi="Arial" w:cs="Arial"/>
          <w:sz w:val="24"/>
          <w:szCs w:val="24"/>
        </w:rPr>
      </w:pPr>
    </w:p>
    <w:p w14:paraId="69DEF667" w14:textId="299FB425" w:rsidR="002C0350" w:rsidRDefault="002C0350" w:rsidP="007D26E2">
      <w:pPr>
        <w:rPr>
          <w:rFonts w:ascii="Arial" w:hAnsi="Arial" w:cs="Arial"/>
          <w:sz w:val="24"/>
          <w:szCs w:val="24"/>
        </w:rPr>
      </w:pPr>
    </w:p>
    <w:p w14:paraId="6ECECA67" w14:textId="0E37BEE4" w:rsidR="002C0350" w:rsidRDefault="002C0350" w:rsidP="007D26E2">
      <w:pPr>
        <w:rPr>
          <w:rFonts w:ascii="Arial" w:hAnsi="Arial" w:cs="Arial"/>
          <w:sz w:val="24"/>
          <w:szCs w:val="24"/>
        </w:rPr>
      </w:pPr>
    </w:p>
    <w:p w14:paraId="0BA2F2D8" w14:textId="054AFCEC" w:rsidR="002C0350" w:rsidRDefault="002C0350" w:rsidP="007D26E2">
      <w:pPr>
        <w:rPr>
          <w:rFonts w:ascii="Arial" w:hAnsi="Arial" w:cs="Arial"/>
          <w:sz w:val="24"/>
          <w:szCs w:val="24"/>
        </w:rPr>
      </w:pPr>
    </w:p>
    <w:p w14:paraId="28D5A2E8" w14:textId="26D76876" w:rsidR="002C0350" w:rsidRDefault="002C0350" w:rsidP="007D26E2">
      <w:pPr>
        <w:rPr>
          <w:rFonts w:ascii="Arial" w:hAnsi="Arial" w:cs="Arial"/>
          <w:sz w:val="24"/>
          <w:szCs w:val="24"/>
        </w:rPr>
      </w:pPr>
    </w:p>
    <w:p w14:paraId="30CF49F7" w14:textId="77777777" w:rsidR="002C0350" w:rsidRPr="007D26E2" w:rsidRDefault="002C0350" w:rsidP="007D26E2">
      <w:pPr>
        <w:rPr>
          <w:rFonts w:ascii="Arial" w:hAnsi="Arial" w:cs="Arial"/>
          <w:sz w:val="24"/>
          <w:szCs w:val="24"/>
        </w:rPr>
      </w:pPr>
    </w:p>
    <w:p w14:paraId="59234647" w14:textId="0B29C895" w:rsidR="00D30365" w:rsidRDefault="00D30365" w:rsidP="00936874">
      <w:pPr>
        <w:tabs>
          <w:tab w:val="left" w:pos="240"/>
        </w:tabs>
        <w:spacing w:line="360" w:lineRule="auto"/>
        <w:rPr>
          <w:rFonts w:ascii="Arial" w:hAnsi="Arial" w:cs="Arial"/>
          <w:sz w:val="24"/>
          <w:szCs w:val="24"/>
        </w:rPr>
      </w:pPr>
    </w:p>
    <w:p w14:paraId="327A51D4" w14:textId="24074F72" w:rsidR="002C0350" w:rsidRDefault="002C0350" w:rsidP="00936874">
      <w:pPr>
        <w:tabs>
          <w:tab w:val="left" w:pos="240"/>
        </w:tabs>
        <w:spacing w:line="360" w:lineRule="auto"/>
        <w:rPr>
          <w:rFonts w:ascii="Arial" w:hAnsi="Arial" w:cs="Arial"/>
          <w:sz w:val="24"/>
          <w:szCs w:val="24"/>
        </w:rPr>
      </w:pPr>
    </w:p>
    <w:p w14:paraId="77A24E41" w14:textId="600FA728" w:rsidR="002C0350" w:rsidRDefault="002C0350" w:rsidP="00936874">
      <w:pPr>
        <w:tabs>
          <w:tab w:val="left" w:pos="240"/>
        </w:tabs>
        <w:spacing w:line="360" w:lineRule="auto"/>
        <w:rPr>
          <w:rFonts w:ascii="Arial" w:hAnsi="Arial" w:cs="Arial"/>
          <w:sz w:val="24"/>
          <w:szCs w:val="24"/>
        </w:rPr>
      </w:pPr>
    </w:p>
    <w:p w14:paraId="46626C05" w14:textId="4718A58E" w:rsidR="002C0350" w:rsidRDefault="002C0350" w:rsidP="00936874">
      <w:pPr>
        <w:tabs>
          <w:tab w:val="left" w:pos="240"/>
        </w:tabs>
        <w:spacing w:line="360" w:lineRule="auto"/>
        <w:rPr>
          <w:rFonts w:ascii="Arial" w:hAnsi="Arial" w:cs="Arial"/>
          <w:sz w:val="24"/>
          <w:szCs w:val="24"/>
        </w:rPr>
      </w:pPr>
    </w:p>
    <w:p w14:paraId="75C97473" w14:textId="77777777" w:rsidR="002C0350" w:rsidRDefault="002C0350" w:rsidP="00936874">
      <w:pPr>
        <w:tabs>
          <w:tab w:val="left" w:pos="240"/>
        </w:tabs>
        <w:spacing w:line="360" w:lineRule="auto"/>
        <w:rPr>
          <w:rFonts w:ascii="Arial" w:hAnsi="Arial" w:cs="Arial"/>
          <w:sz w:val="24"/>
          <w:szCs w:val="24"/>
        </w:rPr>
      </w:pPr>
    </w:p>
    <w:p w14:paraId="6889BF77" w14:textId="77777777" w:rsidR="002C0350" w:rsidRDefault="002C0350" w:rsidP="00936874">
      <w:pPr>
        <w:tabs>
          <w:tab w:val="left" w:pos="240"/>
        </w:tabs>
        <w:spacing w:line="360" w:lineRule="auto"/>
        <w:rPr>
          <w:rFonts w:ascii="Arial" w:hAnsi="Arial" w:cs="Arial"/>
          <w:sz w:val="24"/>
          <w:szCs w:val="24"/>
        </w:rPr>
      </w:pPr>
    </w:p>
    <w:p w14:paraId="4C4777F7" w14:textId="77777777" w:rsidR="002C0350" w:rsidRDefault="002C0350" w:rsidP="00936874">
      <w:pPr>
        <w:tabs>
          <w:tab w:val="left" w:pos="240"/>
        </w:tabs>
        <w:spacing w:line="360" w:lineRule="auto"/>
        <w:rPr>
          <w:rFonts w:ascii="Arial" w:hAnsi="Arial" w:cs="Arial"/>
          <w:sz w:val="24"/>
          <w:szCs w:val="24"/>
        </w:rPr>
      </w:pPr>
    </w:p>
    <w:p w14:paraId="55F688D4" w14:textId="77777777" w:rsidR="002C0350" w:rsidRDefault="002C0350" w:rsidP="00936874">
      <w:pPr>
        <w:tabs>
          <w:tab w:val="left" w:pos="240"/>
        </w:tabs>
        <w:spacing w:line="360" w:lineRule="auto"/>
        <w:rPr>
          <w:rFonts w:ascii="Arial" w:hAnsi="Arial" w:cs="Arial"/>
          <w:sz w:val="24"/>
          <w:szCs w:val="24"/>
        </w:rPr>
      </w:pPr>
    </w:p>
    <w:p w14:paraId="11E9DB94" w14:textId="77777777" w:rsidR="002C0350" w:rsidRDefault="002C0350" w:rsidP="00936874">
      <w:pPr>
        <w:tabs>
          <w:tab w:val="left" w:pos="240"/>
        </w:tabs>
        <w:spacing w:line="360" w:lineRule="auto"/>
        <w:rPr>
          <w:rFonts w:ascii="Arial" w:hAnsi="Arial" w:cs="Arial"/>
          <w:sz w:val="24"/>
          <w:szCs w:val="24"/>
        </w:rPr>
      </w:pPr>
    </w:p>
    <w:p w14:paraId="43D22566" w14:textId="77777777" w:rsidR="002C0350" w:rsidRDefault="002C0350" w:rsidP="00936874">
      <w:pPr>
        <w:tabs>
          <w:tab w:val="left" w:pos="240"/>
        </w:tabs>
        <w:spacing w:line="360" w:lineRule="auto"/>
        <w:rPr>
          <w:rFonts w:ascii="Arial" w:hAnsi="Arial" w:cs="Arial"/>
          <w:sz w:val="24"/>
          <w:szCs w:val="24"/>
        </w:rPr>
      </w:pPr>
    </w:p>
    <w:p w14:paraId="6E6EA0DF" w14:textId="539986B8" w:rsidR="002C0350" w:rsidRPr="00EA5EA7" w:rsidRDefault="002C0350"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H,</w:t>
      </w:r>
    </w:p>
    <w:p w14:paraId="34C307AD" w14:textId="348C7DA0" w:rsidR="00D30365" w:rsidRDefault="007D26E2" w:rsidP="00936874">
      <w:pPr>
        <w:tabs>
          <w:tab w:val="left" w:pos="240"/>
        </w:tabs>
        <w:spacing w:line="360" w:lineRule="auto"/>
        <w:rPr>
          <w:rFonts w:ascii="Arial" w:hAnsi="Arial" w:cs="Arial"/>
          <w:sz w:val="24"/>
          <w:szCs w:val="24"/>
        </w:rPr>
      </w:pPr>
      <w:r>
        <w:rPr>
          <w:rFonts w:ascii="Arial" w:hAnsi="Arial" w:cs="Arial"/>
          <w:sz w:val="24"/>
          <w:szCs w:val="24"/>
        </w:rPr>
        <w:t xml:space="preserve"> German map showing highlighted area for focus of bombing raids</w:t>
      </w:r>
      <w:r w:rsidR="00EA5EA7">
        <w:rPr>
          <w:rFonts w:ascii="Arial" w:hAnsi="Arial" w:cs="Arial"/>
          <w:sz w:val="24"/>
          <w:szCs w:val="24"/>
        </w:rPr>
        <w:t>.</w:t>
      </w:r>
    </w:p>
    <w:p w14:paraId="06DC51CD" w14:textId="5D00B479" w:rsidR="00016556" w:rsidRDefault="002C0350"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7456" behindDoc="0" locked="0" layoutInCell="1" allowOverlap="1" wp14:anchorId="554F6780" wp14:editId="6E227A4B">
            <wp:simplePos x="0" y="0"/>
            <wp:positionH relativeFrom="column">
              <wp:posOffset>0</wp:posOffset>
            </wp:positionH>
            <wp:positionV relativeFrom="paragraph">
              <wp:posOffset>456465</wp:posOffset>
            </wp:positionV>
            <wp:extent cx="5719445" cy="4287520"/>
            <wp:effectExtent l="0" t="0" r="0" b="50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9445" cy="4287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6D9F41" w14:textId="06863CE0" w:rsidR="00016556" w:rsidRDefault="00016556" w:rsidP="00936874">
      <w:pPr>
        <w:tabs>
          <w:tab w:val="left" w:pos="240"/>
        </w:tabs>
        <w:spacing w:line="360" w:lineRule="auto"/>
        <w:rPr>
          <w:rFonts w:ascii="Arial" w:hAnsi="Arial" w:cs="Arial"/>
          <w:sz w:val="24"/>
          <w:szCs w:val="24"/>
        </w:rPr>
      </w:pPr>
    </w:p>
    <w:p w14:paraId="15CC70CB" w14:textId="1CDD0F33" w:rsidR="00016556" w:rsidRDefault="00016556" w:rsidP="00936874">
      <w:pPr>
        <w:tabs>
          <w:tab w:val="left" w:pos="240"/>
        </w:tabs>
        <w:spacing w:line="360" w:lineRule="auto"/>
        <w:rPr>
          <w:rFonts w:ascii="Arial" w:hAnsi="Arial" w:cs="Arial"/>
          <w:sz w:val="24"/>
          <w:szCs w:val="24"/>
        </w:rPr>
      </w:pPr>
    </w:p>
    <w:p w14:paraId="7C3D12FF" w14:textId="45913594" w:rsidR="00016556" w:rsidRDefault="00016556" w:rsidP="00936874">
      <w:pPr>
        <w:tabs>
          <w:tab w:val="left" w:pos="240"/>
        </w:tabs>
        <w:spacing w:line="360" w:lineRule="auto"/>
        <w:rPr>
          <w:rFonts w:ascii="Arial" w:hAnsi="Arial" w:cs="Arial"/>
          <w:sz w:val="24"/>
          <w:szCs w:val="24"/>
        </w:rPr>
      </w:pPr>
    </w:p>
    <w:p w14:paraId="27030A1D" w14:textId="77777777" w:rsidR="00016556" w:rsidRDefault="00016556" w:rsidP="00936874">
      <w:pPr>
        <w:tabs>
          <w:tab w:val="left" w:pos="240"/>
        </w:tabs>
        <w:spacing w:line="360" w:lineRule="auto"/>
        <w:rPr>
          <w:rFonts w:ascii="Arial" w:hAnsi="Arial" w:cs="Arial"/>
          <w:sz w:val="24"/>
          <w:szCs w:val="24"/>
        </w:rPr>
      </w:pPr>
    </w:p>
    <w:p w14:paraId="579150C9" w14:textId="352C502F" w:rsidR="00D30365" w:rsidRDefault="00D30365" w:rsidP="00936874">
      <w:pPr>
        <w:tabs>
          <w:tab w:val="left" w:pos="240"/>
        </w:tabs>
        <w:spacing w:line="360" w:lineRule="auto"/>
        <w:rPr>
          <w:rFonts w:ascii="Arial" w:hAnsi="Arial" w:cs="Arial"/>
          <w:sz w:val="24"/>
          <w:szCs w:val="24"/>
        </w:rPr>
      </w:pPr>
    </w:p>
    <w:p w14:paraId="1594035B" w14:textId="50640622" w:rsidR="002C0350" w:rsidRDefault="002C0350" w:rsidP="00936874">
      <w:pPr>
        <w:tabs>
          <w:tab w:val="left" w:pos="240"/>
        </w:tabs>
        <w:spacing w:line="360" w:lineRule="auto"/>
        <w:rPr>
          <w:rFonts w:ascii="Arial" w:hAnsi="Arial" w:cs="Arial"/>
          <w:sz w:val="24"/>
          <w:szCs w:val="24"/>
        </w:rPr>
      </w:pPr>
    </w:p>
    <w:p w14:paraId="53D5108F" w14:textId="77777777" w:rsidR="002C0350" w:rsidRDefault="002C0350" w:rsidP="00936874">
      <w:pPr>
        <w:tabs>
          <w:tab w:val="left" w:pos="240"/>
        </w:tabs>
        <w:spacing w:line="360" w:lineRule="auto"/>
        <w:rPr>
          <w:rFonts w:ascii="Arial" w:hAnsi="Arial" w:cs="Arial"/>
          <w:sz w:val="24"/>
          <w:szCs w:val="24"/>
        </w:rPr>
      </w:pPr>
    </w:p>
    <w:p w14:paraId="1B5C7C67" w14:textId="5C8F69E8" w:rsidR="002C0350" w:rsidRDefault="002C0350" w:rsidP="00936874">
      <w:pPr>
        <w:tabs>
          <w:tab w:val="left" w:pos="240"/>
        </w:tabs>
        <w:spacing w:line="360" w:lineRule="auto"/>
        <w:rPr>
          <w:rFonts w:ascii="Arial" w:hAnsi="Arial" w:cs="Arial"/>
          <w:sz w:val="24"/>
          <w:szCs w:val="24"/>
        </w:rPr>
      </w:pPr>
    </w:p>
    <w:p w14:paraId="6BF57252" w14:textId="0AF40E2D" w:rsidR="002C0350" w:rsidRDefault="002C0350" w:rsidP="00936874">
      <w:pPr>
        <w:tabs>
          <w:tab w:val="left" w:pos="240"/>
        </w:tabs>
        <w:spacing w:line="360" w:lineRule="auto"/>
        <w:rPr>
          <w:rFonts w:ascii="Arial" w:hAnsi="Arial" w:cs="Arial"/>
          <w:sz w:val="24"/>
          <w:szCs w:val="24"/>
        </w:rPr>
      </w:pPr>
    </w:p>
    <w:p w14:paraId="59EDFB44" w14:textId="0A83F8EE" w:rsidR="002C0350" w:rsidRPr="00EA5EA7" w:rsidRDefault="002C0350"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I</w:t>
      </w:r>
      <w:r w:rsidR="0053084B" w:rsidRPr="00EA5EA7">
        <w:rPr>
          <w:rFonts w:ascii="Arial" w:hAnsi="Arial" w:cs="Arial"/>
          <w:b/>
          <w:sz w:val="24"/>
          <w:szCs w:val="24"/>
          <w:u w:val="single"/>
        </w:rPr>
        <w:t>,</w:t>
      </w:r>
    </w:p>
    <w:p w14:paraId="1798C55E" w14:textId="2987A36B" w:rsidR="00D30365" w:rsidRDefault="002C0350" w:rsidP="00936874">
      <w:pPr>
        <w:tabs>
          <w:tab w:val="left" w:pos="240"/>
        </w:tabs>
        <w:spacing w:line="360" w:lineRule="auto"/>
        <w:rPr>
          <w:rFonts w:ascii="Arial" w:hAnsi="Arial" w:cs="Arial"/>
          <w:sz w:val="24"/>
          <w:szCs w:val="24"/>
        </w:rPr>
      </w:pPr>
      <w:r>
        <w:rPr>
          <w:rFonts w:ascii="Arial" w:hAnsi="Arial" w:cs="Arial"/>
          <w:sz w:val="24"/>
          <w:szCs w:val="24"/>
        </w:rPr>
        <w:t xml:space="preserve">Image of </w:t>
      </w:r>
      <w:r w:rsidR="0053084B">
        <w:rPr>
          <w:rFonts w:ascii="Arial" w:hAnsi="Arial" w:cs="Arial"/>
          <w:sz w:val="24"/>
          <w:szCs w:val="24"/>
        </w:rPr>
        <w:t>the soil make</w:t>
      </w:r>
      <w:r>
        <w:rPr>
          <w:rFonts w:ascii="Arial" w:hAnsi="Arial" w:cs="Arial"/>
          <w:sz w:val="24"/>
          <w:szCs w:val="24"/>
        </w:rPr>
        <w:t>-</w:t>
      </w:r>
      <w:r w:rsidR="0053084B">
        <w:rPr>
          <w:rFonts w:ascii="Arial" w:hAnsi="Arial" w:cs="Arial"/>
          <w:sz w:val="24"/>
          <w:szCs w:val="24"/>
        </w:rPr>
        <w:t xml:space="preserve">up of the area done by the </w:t>
      </w:r>
      <w:bookmarkStart w:id="1" w:name="_Hlk27165268"/>
      <w:r w:rsidR="0053084B">
        <w:rPr>
          <w:rFonts w:ascii="Arial" w:hAnsi="Arial" w:cs="Arial"/>
          <w:sz w:val="24"/>
          <w:szCs w:val="24"/>
        </w:rPr>
        <w:t>British Geological Society</w:t>
      </w:r>
      <w:bookmarkEnd w:id="1"/>
      <w:r w:rsidR="00EA5EA7">
        <w:rPr>
          <w:rFonts w:ascii="Arial" w:hAnsi="Arial" w:cs="Arial"/>
          <w:sz w:val="24"/>
          <w:szCs w:val="24"/>
        </w:rPr>
        <w:t>.</w:t>
      </w:r>
    </w:p>
    <w:p w14:paraId="5001C149" w14:textId="000CEA21" w:rsidR="00016556" w:rsidRDefault="002C0350"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8480" behindDoc="0" locked="0" layoutInCell="1" allowOverlap="1" wp14:anchorId="71C8E2BC" wp14:editId="073989A2">
            <wp:simplePos x="0" y="0"/>
            <wp:positionH relativeFrom="column">
              <wp:posOffset>0</wp:posOffset>
            </wp:positionH>
            <wp:positionV relativeFrom="paragraph">
              <wp:posOffset>278130</wp:posOffset>
            </wp:positionV>
            <wp:extent cx="5901055" cy="3729355"/>
            <wp:effectExtent l="0" t="0" r="444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1055" cy="3729355"/>
                    </a:xfrm>
                    <a:prstGeom prst="rect">
                      <a:avLst/>
                    </a:prstGeom>
                    <a:noFill/>
                  </pic:spPr>
                </pic:pic>
              </a:graphicData>
            </a:graphic>
            <wp14:sizeRelH relativeFrom="page">
              <wp14:pctWidth>0</wp14:pctWidth>
            </wp14:sizeRelH>
            <wp14:sizeRelV relativeFrom="page">
              <wp14:pctHeight>0</wp14:pctHeight>
            </wp14:sizeRelV>
          </wp:anchor>
        </w:drawing>
      </w:r>
    </w:p>
    <w:p w14:paraId="1598B19B" w14:textId="1DE24FEB" w:rsidR="00016556" w:rsidRDefault="00016556" w:rsidP="00936874">
      <w:pPr>
        <w:tabs>
          <w:tab w:val="left" w:pos="240"/>
        </w:tabs>
        <w:spacing w:line="360" w:lineRule="auto"/>
        <w:rPr>
          <w:rFonts w:ascii="Arial" w:hAnsi="Arial" w:cs="Arial"/>
          <w:sz w:val="24"/>
          <w:szCs w:val="24"/>
        </w:rPr>
      </w:pPr>
    </w:p>
    <w:p w14:paraId="0E209E3A" w14:textId="1462BEDC" w:rsidR="00016556" w:rsidRDefault="00016556" w:rsidP="00936874">
      <w:pPr>
        <w:tabs>
          <w:tab w:val="left" w:pos="240"/>
        </w:tabs>
        <w:spacing w:line="360" w:lineRule="auto"/>
        <w:rPr>
          <w:rFonts w:ascii="Arial" w:hAnsi="Arial" w:cs="Arial"/>
          <w:sz w:val="24"/>
          <w:szCs w:val="24"/>
        </w:rPr>
      </w:pPr>
    </w:p>
    <w:p w14:paraId="2B40C2B5" w14:textId="0ECC6754" w:rsidR="00016556" w:rsidRDefault="00016556" w:rsidP="00936874">
      <w:pPr>
        <w:tabs>
          <w:tab w:val="left" w:pos="240"/>
        </w:tabs>
        <w:spacing w:line="360" w:lineRule="auto"/>
        <w:rPr>
          <w:rFonts w:ascii="Arial" w:hAnsi="Arial" w:cs="Arial"/>
          <w:sz w:val="24"/>
          <w:szCs w:val="24"/>
        </w:rPr>
      </w:pPr>
    </w:p>
    <w:p w14:paraId="52A4ABD9" w14:textId="77777777" w:rsidR="002C0350" w:rsidRDefault="002C0350" w:rsidP="00936874">
      <w:pPr>
        <w:tabs>
          <w:tab w:val="left" w:pos="240"/>
        </w:tabs>
        <w:spacing w:line="360" w:lineRule="auto"/>
        <w:rPr>
          <w:rFonts w:ascii="Arial" w:hAnsi="Arial" w:cs="Arial"/>
          <w:sz w:val="24"/>
          <w:szCs w:val="24"/>
        </w:rPr>
      </w:pPr>
    </w:p>
    <w:p w14:paraId="693BB0B3" w14:textId="31F6C16F" w:rsidR="00016556" w:rsidRDefault="00016556" w:rsidP="00936874">
      <w:pPr>
        <w:tabs>
          <w:tab w:val="left" w:pos="240"/>
        </w:tabs>
        <w:spacing w:line="360" w:lineRule="auto"/>
        <w:rPr>
          <w:rFonts w:ascii="Arial" w:hAnsi="Arial" w:cs="Arial"/>
          <w:sz w:val="24"/>
          <w:szCs w:val="24"/>
        </w:rPr>
      </w:pPr>
    </w:p>
    <w:p w14:paraId="62678335" w14:textId="77777777" w:rsidR="00016556" w:rsidRDefault="00016556" w:rsidP="00936874">
      <w:pPr>
        <w:tabs>
          <w:tab w:val="left" w:pos="240"/>
        </w:tabs>
        <w:spacing w:line="360" w:lineRule="auto"/>
        <w:rPr>
          <w:rFonts w:ascii="Arial" w:hAnsi="Arial" w:cs="Arial"/>
          <w:sz w:val="24"/>
          <w:szCs w:val="24"/>
        </w:rPr>
      </w:pPr>
    </w:p>
    <w:p w14:paraId="3A896D3E" w14:textId="0A7E994E" w:rsidR="00D30365" w:rsidRDefault="00D30365" w:rsidP="00936874">
      <w:pPr>
        <w:tabs>
          <w:tab w:val="left" w:pos="240"/>
        </w:tabs>
        <w:spacing w:line="360" w:lineRule="auto"/>
        <w:rPr>
          <w:rFonts w:ascii="Arial" w:hAnsi="Arial" w:cs="Arial"/>
          <w:sz w:val="24"/>
          <w:szCs w:val="24"/>
        </w:rPr>
      </w:pPr>
    </w:p>
    <w:p w14:paraId="35CC0A59" w14:textId="6FB5C4A0" w:rsidR="002C0350" w:rsidRDefault="002C0350" w:rsidP="00936874">
      <w:pPr>
        <w:tabs>
          <w:tab w:val="left" w:pos="240"/>
        </w:tabs>
        <w:spacing w:line="360" w:lineRule="auto"/>
        <w:rPr>
          <w:rFonts w:ascii="Arial" w:hAnsi="Arial" w:cs="Arial"/>
          <w:sz w:val="24"/>
          <w:szCs w:val="24"/>
        </w:rPr>
      </w:pPr>
    </w:p>
    <w:p w14:paraId="2B452304" w14:textId="165D11B8" w:rsidR="002C0350" w:rsidRDefault="002C0350" w:rsidP="00936874">
      <w:pPr>
        <w:tabs>
          <w:tab w:val="left" w:pos="240"/>
        </w:tabs>
        <w:spacing w:line="360" w:lineRule="auto"/>
        <w:rPr>
          <w:rFonts w:ascii="Arial" w:hAnsi="Arial" w:cs="Arial"/>
          <w:sz w:val="24"/>
          <w:szCs w:val="24"/>
        </w:rPr>
      </w:pPr>
    </w:p>
    <w:p w14:paraId="0B7D7B57" w14:textId="67F1749F" w:rsidR="002C0350" w:rsidRDefault="002C0350" w:rsidP="00936874">
      <w:pPr>
        <w:tabs>
          <w:tab w:val="left" w:pos="240"/>
        </w:tabs>
        <w:spacing w:line="360" w:lineRule="auto"/>
        <w:rPr>
          <w:rFonts w:ascii="Arial" w:hAnsi="Arial" w:cs="Arial"/>
          <w:sz w:val="24"/>
          <w:szCs w:val="24"/>
        </w:rPr>
      </w:pPr>
    </w:p>
    <w:p w14:paraId="3513E48F" w14:textId="573411E6" w:rsidR="002C0350" w:rsidRDefault="002C0350" w:rsidP="00936874">
      <w:pPr>
        <w:tabs>
          <w:tab w:val="left" w:pos="240"/>
        </w:tabs>
        <w:spacing w:line="360" w:lineRule="auto"/>
        <w:rPr>
          <w:rFonts w:ascii="Arial" w:hAnsi="Arial" w:cs="Arial"/>
          <w:sz w:val="24"/>
          <w:szCs w:val="24"/>
        </w:rPr>
      </w:pPr>
    </w:p>
    <w:p w14:paraId="56ADF5AC" w14:textId="15EBA359" w:rsidR="002C0350" w:rsidRPr="00EA5EA7" w:rsidRDefault="002C0350"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J</w:t>
      </w:r>
      <w:r w:rsidR="0053084B" w:rsidRPr="00EA5EA7">
        <w:rPr>
          <w:rFonts w:ascii="Arial" w:hAnsi="Arial" w:cs="Arial"/>
          <w:b/>
          <w:sz w:val="24"/>
          <w:szCs w:val="24"/>
          <w:u w:val="single"/>
        </w:rPr>
        <w:t xml:space="preserve">, </w:t>
      </w:r>
    </w:p>
    <w:p w14:paraId="7B3C1AAD" w14:textId="15A9FF1A" w:rsidR="00D30365" w:rsidRDefault="002C0350" w:rsidP="00936874">
      <w:pPr>
        <w:tabs>
          <w:tab w:val="left" w:pos="240"/>
        </w:tabs>
        <w:spacing w:line="360" w:lineRule="auto"/>
        <w:rPr>
          <w:rFonts w:ascii="Arial" w:hAnsi="Arial" w:cs="Arial"/>
          <w:sz w:val="24"/>
          <w:szCs w:val="24"/>
        </w:rPr>
      </w:pPr>
      <w:r>
        <w:rPr>
          <w:rFonts w:ascii="Arial" w:hAnsi="Arial" w:cs="Arial"/>
          <w:sz w:val="24"/>
          <w:szCs w:val="24"/>
        </w:rPr>
        <w:t xml:space="preserve">Image of </w:t>
      </w:r>
      <w:r w:rsidR="0053084B">
        <w:rPr>
          <w:rFonts w:ascii="Arial" w:hAnsi="Arial" w:cs="Arial"/>
          <w:sz w:val="24"/>
          <w:szCs w:val="24"/>
        </w:rPr>
        <w:t>the bed rock located in the site area as Sand Stone, comprised by the</w:t>
      </w:r>
      <w:r w:rsidR="0053084B" w:rsidRPr="0053084B">
        <w:t xml:space="preserve"> </w:t>
      </w:r>
      <w:r w:rsidR="0053084B" w:rsidRPr="0053084B">
        <w:rPr>
          <w:rFonts w:ascii="Arial" w:hAnsi="Arial" w:cs="Arial"/>
          <w:sz w:val="24"/>
          <w:szCs w:val="24"/>
        </w:rPr>
        <w:t>British Geological Society</w:t>
      </w:r>
      <w:r w:rsidR="00EA5EA7">
        <w:rPr>
          <w:rFonts w:ascii="Arial" w:hAnsi="Arial" w:cs="Arial"/>
          <w:sz w:val="24"/>
          <w:szCs w:val="24"/>
        </w:rPr>
        <w:t>.</w:t>
      </w:r>
    </w:p>
    <w:p w14:paraId="4616CF3B" w14:textId="68513789" w:rsidR="00D30365" w:rsidRDefault="002C0350"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9504" behindDoc="0" locked="0" layoutInCell="1" allowOverlap="1" wp14:anchorId="06255E6A" wp14:editId="2D370A5B">
            <wp:simplePos x="0" y="0"/>
            <wp:positionH relativeFrom="column">
              <wp:posOffset>0</wp:posOffset>
            </wp:positionH>
            <wp:positionV relativeFrom="paragraph">
              <wp:posOffset>234950</wp:posOffset>
            </wp:positionV>
            <wp:extent cx="5462270" cy="375158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2270" cy="3751580"/>
                    </a:xfrm>
                    <a:prstGeom prst="rect">
                      <a:avLst/>
                    </a:prstGeom>
                    <a:noFill/>
                  </pic:spPr>
                </pic:pic>
              </a:graphicData>
            </a:graphic>
            <wp14:sizeRelH relativeFrom="page">
              <wp14:pctWidth>0</wp14:pctWidth>
            </wp14:sizeRelH>
            <wp14:sizeRelV relativeFrom="page">
              <wp14:pctHeight>0</wp14:pctHeight>
            </wp14:sizeRelV>
          </wp:anchor>
        </w:drawing>
      </w:r>
    </w:p>
    <w:p w14:paraId="402DC7AA" w14:textId="14F05A97" w:rsidR="0053084B" w:rsidRDefault="0053084B" w:rsidP="00936874">
      <w:pPr>
        <w:tabs>
          <w:tab w:val="left" w:pos="240"/>
        </w:tabs>
        <w:spacing w:line="360" w:lineRule="auto"/>
        <w:rPr>
          <w:rFonts w:ascii="Arial" w:hAnsi="Arial" w:cs="Arial"/>
          <w:sz w:val="24"/>
          <w:szCs w:val="24"/>
        </w:rPr>
      </w:pPr>
    </w:p>
    <w:p w14:paraId="63D0092D" w14:textId="3EFCF7A3" w:rsidR="0053084B" w:rsidRDefault="0053084B" w:rsidP="00936874">
      <w:pPr>
        <w:tabs>
          <w:tab w:val="left" w:pos="240"/>
        </w:tabs>
        <w:spacing w:line="360" w:lineRule="auto"/>
        <w:rPr>
          <w:rFonts w:ascii="Arial" w:hAnsi="Arial" w:cs="Arial"/>
          <w:sz w:val="24"/>
          <w:szCs w:val="24"/>
        </w:rPr>
      </w:pPr>
    </w:p>
    <w:p w14:paraId="09B4FE76" w14:textId="7F92AAF6" w:rsidR="0053084B" w:rsidRDefault="0053084B" w:rsidP="00936874">
      <w:pPr>
        <w:tabs>
          <w:tab w:val="left" w:pos="240"/>
        </w:tabs>
        <w:spacing w:line="360" w:lineRule="auto"/>
        <w:rPr>
          <w:rFonts w:ascii="Arial" w:hAnsi="Arial" w:cs="Arial"/>
          <w:sz w:val="24"/>
          <w:szCs w:val="24"/>
        </w:rPr>
      </w:pPr>
    </w:p>
    <w:p w14:paraId="38B5A51D" w14:textId="2B8C2C38" w:rsidR="0053084B" w:rsidRDefault="0053084B" w:rsidP="00936874">
      <w:pPr>
        <w:tabs>
          <w:tab w:val="left" w:pos="240"/>
        </w:tabs>
        <w:spacing w:line="360" w:lineRule="auto"/>
        <w:rPr>
          <w:rFonts w:ascii="Arial" w:hAnsi="Arial" w:cs="Arial"/>
          <w:sz w:val="24"/>
          <w:szCs w:val="24"/>
        </w:rPr>
      </w:pPr>
    </w:p>
    <w:p w14:paraId="3B891C49" w14:textId="160F025A" w:rsidR="0053084B" w:rsidRDefault="0053084B" w:rsidP="00936874">
      <w:pPr>
        <w:tabs>
          <w:tab w:val="left" w:pos="240"/>
        </w:tabs>
        <w:spacing w:line="360" w:lineRule="auto"/>
        <w:rPr>
          <w:rFonts w:ascii="Arial" w:hAnsi="Arial" w:cs="Arial"/>
          <w:sz w:val="24"/>
          <w:szCs w:val="24"/>
        </w:rPr>
      </w:pPr>
    </w:p>
    <w:p w14:paraId="58D9E466" w14:textId="3A1C159D" w:rsidR="0053084B" w:rsidRDefault="0053084B" w:rsidP="00936874">
      <w:pPr>
        <w:tabs>
          <w:tab w:val="left" w:pos="240"/>
        </w:tabs>
        <w:spacing w:line="360" w:lineRule="auto"/>
        <w:rPr>
          <w:rFonts w:ascii="Arial" w:hAnsi="Arial" w:cs="Arial"/>
          <w:sz w:val="24"/>
          <w:szCs w:val="24"/>
        </w:rPr>
      </w:pPr>
    </w:p>
    <w:p w14:paraId="62760BD6" w14:textId="65B10ED8" w:rsidR="0053084B" w:rsidRDefault="0053084B" w:rsidP="00936874">
      <w:pPr>
        <w:tabs>
          <w:tab w:val="left" w:pos="240"/>
        </w:tabs>
        <w:spacing w:line="360" w:lineRule="auto"/>
        <w:rPr>
          <w:rFonts w:ascii="Arial" w:hAnsi="Arial" w:cs="Arial"/>
          <w:sz w:val="24"/>
          <w:szCs w:val="24"/>
        </w:rPr>
      </w:pPr>
    </w:p>
    <w:p w14:paraId="54936935" w14:textId="3637EFF2" w:rsidR="0053084B" w:rsidRDefault="0053084B" w:rsidP="00936874">
      <w:pPr>
        <w:tabs>
          <w:tab w:val="left" w:pos="240"/>
        </w:tabs>
        <w:spacing w:line="360" w:lineRule="auto"/>
        <w:rPr>
          <w:rFonts w:ascii="Arial" w:hAnsi="Arial" w:cs="Arial"/>
          <w:sz w:val="24"/>
          <w:szCs w:val="24"/>
        </w:rPr>
      </w:pPr>
    </w:p>
    <w:p w14:paraId="1AFCDAA7" w14:textId="715CF3EF" w:rsidR="0053084B" w:rsidRDefault="0053084B" w:rsidP="00936874">
      <w:pPr>
        <w:tabs>
          <w:tab w:val="left" w:pos="240"/>
        </w:tabs>
        <w:spacing w:line="360" w:lineRule="auto"/>
        <w:rPr>
          <w:rFonts w:ascii="Arial" w:hAnsi="Arial" w:cs="Arial"/>
          <w:sz w:val="24"/>
          <w:szCs w:val="24"/>
        </w:rPr>
      </w:pPr>
    </w:p>
    <w:p w14:paraId="16070BAB" w14:textId="27574BB5" w:rsidR="0053084B" w:rsidRDefault="0053084B" w:rsidP="00936874">
      <w:pPr>
        <w:tabs>
          <w:tab w:val="left" w:pos="240"/>
        </w:tabs>
        <w:spacing w:line="360" w:lineRule="auto"/>
        <w:rPr>
          <w:rFonts w:ascii="Arial" w:hAnsi="Arial" w:cs="Arial"/>
          <w:sz w:val="24"/>
          <w:szCs w:val="24"/>
        </w:rPr>
      </w:pPr>
    </w:p>
    <w:p w14:paraId="5B001527" w14:textId="2D384E10" w:rsidR="0053084B" w:rsidRDefault="0053084B" w:rsidP="00936874">
      <w:pPr>
        <w:tabs>
          <w:tab w:val="left" w:pos="240"/>
        </w:tabs>
        <w:spacing w:line="360" w:lineRule="auto"/>
        <w:rPr>
          <w:rFonts w:ascii="Arial" w:hAnsi="Arial" w:cs="Arial"/>
          <w:sz w:val="24"/>
          <w:szCs w:val="24"/>
        </w:rPr>
      </w:pPr>
    </w:p>
    <w:p w14:paraId="1E4BC88C" w14:textId="77777777" w:rsidR="002C0350" w:rsidRPr="00EA5EA7" w:rsidRDefault="002C0350" w:rsidP="002C0350">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 xml:space="preserve">Appendix K,  </w:t>
      </w:r>
    </w:p>
    <w:p w14:paraId="79763EBE" w14:textId="35AC334E" w:rsidR="002C0350" w:rsidRDefault="002C0350" w:rsidP="002C0350">
      <w:pPr>
        <w:tabs>
          <w:tab w:val="left" w:pos="240"/>
        </w:tabs>
        <w:spacing w:line="360" w:lineRule="auto"/>
        <w:rPr>
          <w:rFonts w:ascii="Arial" w:hAnsi="Arial" w:cs="Arial"/>
          <w:sz w:val="24"/>
          <w:szCs w:val="24"/>
        </w:rPr>
      </w:pPr>
      <w:r>
        <w:rPr>
          <w:rFonts w:ascii="Arial" w:hAnsi="Arial" w:cs="Arial"/>
          <w:sz w:val="24"/>
          <w:szCs w:val="24"/>
        </w:rPr>
        <w:t xml:space="preserve">Results from bore hole </w:t>
      </w:r>
      <w:r w:rsidRPr="0053084B">
        <w:rPr>
          <w:rFonts w:ascii="Arial" w:hAnsi="Arial" w:cs="Arial"/>
          <w:sz w:val="24"/>
          <w:szCs w:val="24"/>
        </w:rPr>
        <w:t>SS69SE345</w:t>
      </w:r>
      <w:r>
        <w:rPr>
          <w:rFonts w:ascii="Arial" w:hAnsi="Arial" w:cs="Arial"/>
          <w:sz w:val="24"/>
          <w:szCs w:val="24"/>
        </w:rPr>
        <w:t xml:space="preserve"> located on the site by </w:t>
      </w:r>
      <w:r w:rsidRPr="0053084B">
        <w:rPr>
          <w:rFonts w:ascii="Arial" w:hAnsi="Arial" w:cs="Arial"/>
          <w:sz w:val="24"/>
          <w:szCs w:val="24"/>
        </w:rPr>
        <w:t>British Geologi</w:t>
      </w:r>
      <w:r>
        <w:rPr>
          <w:rFonts w:ascii="Arial" w:hAnsi="Arial" w:cs="Arial"/>
          <w:sz w:val="24"/>
          <w:szCs w:val="24"/>
        </w:rPr>
        <w:t xml:space="preserve">cal </w:t>
      </w:r>
      <w:r w:rsidRPr="0053084B">
        <w:rPr>
          <w:rFonts w:ascii="Arial" w:hAnsi="Arial" w:cs="Arial"/>
          <w:sz w:val="24"/>
          <w:szCs w:val="24"/>
        </w:rPr>
        <w:t>Society</w:t>
      </w:r>
      <w:r w:rsidR="00EA5EA7">
        <w:rPr>
          <w:rFonts w:ascii="Arial" w:hAnsi="Arial" w:cs="Arial"/>
          <w:sz w:val="24"/>
          <w:szCs w:val="24"/>
        </w:rPr>
        <w:t>.</w:t>
      </w:r>
    </w:p>
    <w:p w14:paraId="64178DEF" w14:textId="53CDD8AA" w:rsidR="0053084B" w:rsidRDefault="002C0350"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0528" behindDoc="0" locked="0" layoutInCell="1" allowOverlap="1" wp14:anchorId="7045CA48" wp14:editId="2C098F3F">
            <wp:simplePos x="0" y="0"/>
            <wp:positionH relativeFrom="column">
              <wp:posOffset>0</wp:posOffset>
            </wp:positionH>
            <wp:positionV relativeFrom="paragraph">
              <wp:posOffset>214830</wp:posOffset>
            </wp:positionV>
            <wp:extent cx="5730875" cy="788860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7888605"/>
                    </a:xfrm>
                    <a:prstGeom prst="rect">
                      <a:avLst/>
                    </a:prstGeom>
                    <a:noFill/>
                  </pic:spPr>
                </pic:pic>
              </a:graphicData>
            </a:graphic>
            <wp14:sizeRelH relativeFrom="page">
              <wp14:pctWidth>0</wp14:pctWidth>
            </wp14:sizeRelH>
            <wp14:sizeRelV relativeFrom="page">
              <wp14:pctHeight>0</wp14:pctHeight>
            </wp14:sizeRelV>
          </wp:anchor>
        </w:drawing>
      </w:r>
    </w:p>
    <w:p w14:paraId="3C85DBEE" w14:textId="6996BFE4" w:rsidR="002C0350" w:rsidRPr="00EA5EA7" w:rsidRDefault="002C0350"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L</w:t>
      </w:r>
      <w:r w:rsidR="00EA5EA7" w:rsidRPr="00EA5EA7">
        <w:rPr>
          <w:rFonts w:ascii="Arial" w:hAnsi="Arial" w:cs="Arial"/>
          <w:b/>
          <w:sz w:val="24"/>
          <w:szCs w:val="24"/>
          <w:u w:val="single"/>
        </w:rPr>
        <w:t>,</w:t>
      </w:r>
    </w:p>
    <w:p w14:paraId="299EAA77" w14:textId="350339C8" w:rsidR="00E20678" w:rsidRDefault="002C0350" w:rsidP="00936874">
      <w:pPr>
        <w:tabs>
          <w:tab w:val="left" w:pos="240"/>
        </w:tabs>
        <w:spacing w:line="360" w:lineRule="auto"/>
        <w:rPr>
          <w:rFonts w:ascii="Arial" w:hAnsi="Arial" w:cs="Arial"/>
          <w:sz w:val="24"/>
          <w:szCs w:val="24"/>
        </w:rPr>
      </w:pPr>
      <w:r>
        <w:rPr>
          <w:rFonts w:ascii="Arial" w:hAnsi="Arial" w:cs="Arial"/>
          <w:sz w:val="24"/>
          <w:szCs w:val="24"/>
        </w:rPr>
        <w:t xml:space="preserve">Drawing of </w:t>
      </w:r>
      <w:r w:rsidR="00456AF7">
        <w:rPr>
          <w:rFonts w:ascii="Arial" w:hAnsi="Arial" w:cs="Arial"/>
          <w:sz w:val="24"/>
          <w:szCs w:val="24"/>
        </w:rPr>
        <w:t xml:space="preserve">a </w:t>
      </w:r>
      <w:r w:rsidR="003D269B">
        <w:rPr>
          <w:rFonts w:ascii="Arial" w:hAnsi="Arial" w:cs="Arial"/>
          <w:sz w:val="24"/>
          <w:szCs w:val="24"/>
        </w:rPr>
        <w:t>precision</w:t>
      </w:r>
      <w:r w:rsidR="00456AF7">
        <w:rPr>
          <w:rFonts w:ascii="Arial" w:hAnsi="Arial" w:cs="Arial"/>
          <w:sz w:val="24"/>
          <w:szCs w:val="24"/>
        </w:rPr>
        <w:t xml:space="preserve"> driven pile, then the extraction of the metal casing and the concrete fill</w:t>
      </w:r>
      <w:r w:rsidR="00EA5EA7">
        <w:rPr>
          <w:rFonts w:ascii="Arial" w:hAnsi="Arial" w:cs="Arial"/>
          <w:sz w:val="24"/>
          <w:szCs w:val="24"/>
        </w:rPr>
        <w:t>.</w:t>
      </w:r>
    </w:p>
    <w:p w14:paraId="39B1C0F2" w14:textId="345340CA" w:rsidR="00016556" w:rsidRDefault="002C0350"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1552" behindDoc="0" locked="0" layoutInCell="1" allowOverlap="1" wp14:anchorId="1D71D22D" wp14:editId="6E36B742">
            <wp:simplePos x="0" y="0"/>
            <wp:positionH relativeFrom="column">
              <wp:posOffset>-313055</wp:posOffset>
            </wp:positionH>
            <wp:positionV relativeFrom="paragraph">
              <wp:posOffset>379730</wp:posOffset>
            </wp:positionV>
            <wp:extent cx="6111875" cy="5650230"/>
            <wp:effectExtent l="0" t="0" r="0" b="127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1875" cy="5650230"/>
                    </a:xfrm>
                    <a:prstGeom prst="rect">
                      <a:avLst/>
                    </a:prstGeom>
                    <a:noFill/>
                  </pic:spPr>
                </pic:pic>
              </a:graphicData>
            </a:graphic>
            <wp14:sizeRelH relativeFrom="page">
              <wp14:pctWidth>0</wp14:pctWidth>
            </wp14:sizeRelH>
            <wp14:sizeRelV relativeFrom="page">
              <wp14:pctHeight>0</wp14:pctHeight>
            </wp14:sizeRelV>
          </wp:anchor>
        </w:drawing>
      </w:r>
    </w:p>
    <w:p w14:paraId="4E734CE5" w14:textId="3859BE7D" w:rsidR="00456AF7" w:rsidRDefault="00456AF7" w:rsidP="00936874">
      <w:pPr>
        <w:tabs>
          <w:tab w:val="left" w:pos="240"/>
        </w:tabs>
        <w:spacing w:line="360" w:lineRule="auto"/>
        <w:rPr>
          <w:rFonts w:ascii="Arial" w:hAnsi="Arial" w:cs="Arial"/>
          <w:sz w:val="24"/>
          <w:szCs w:val="24"/>
        </w:rPr>
      </w:pPr>
    </w:p>
    <w:p w14:paraId="65ED9E52" w14:textId="2136B231" w:rsidR="00456AF7" w:rsidRDefault="00456AF7" w:rsidP="00936874">
      <w:pPr>
        <w:tabs>
          <w:tab w:val="left" w:pos="240"/>
        </w:tabs>
        <w:spacing w:line="360" w:lineRule="auto"/>
        <w:rPr>
          <w:rFonts w:ascii="Arial" w:hAnsi="Arial" w:cs="Arial"/>
          <w:sz w:val="24"/>
          <w:szCs w:val="24"/>
        </w:rPr>
      </w:pPr>
    </w:p>
    <w:p w14:paraId="4A5EC7A2" w14:textId="311D76C8" w:rsidR="00016556" w:rsidRDefault="00016556" w:rsidP="00936874">
      <w:pPr>
        <w:tabs>
          <w:tab w:val="left" w:pos="240"/>
        </w:tabs>
        <w:spacing w:line="360" w:lineRule="auto"/>
        <w:rPr>
          <w:rFonts w:ascii="Arial" w:hAnsi="Arial" w:cs="Arial"/>
          <w:sz w:val="24"/>
          <w:szCs w:val="24"/>
        </w:rPr>
      </w:pPr>
    </w:p>
    <w:p w14:paraId="5262A3D5" w14:textId="1F418F25" w:rsidR="00016556" w:rsidRDefault="00016556" w:rsidP="00936874">
      <w:pPr>
        <w:tabs>
          <w:tab w:val="left" w:pos="240"/>
        </w:tabs>
        <w:spacing w:line="360" w:lineRule="auto"/>
        <w:rPr>
          <w:rFonts w:ascii="Arial" w:hAnsi="Arial" w:cs="Arial"/>
          <w:sz w:val="24"/>
          <w:szCs w:val="24"/>
        </w:rPr>
      </w:pPr>
    </w:p>
    <w:p w14:paraId="311D5489" w14:textId="29644908" w:rsidR="002C0350" w:rsidRDefault="002C0350" w:rsidP="00936874">
      <w:pPr>
        <w:tabs>
          <w:tab w:val="left" w:pos="240"/>
        </w:tabs>
        <w:spacing w:line="360" w:lineRule="auto"/>
        <w:rPr>
          <w:rFonts w:ascii="Arial" w:hAnsi="Arial" w:cs="Arial"/>
          <w:sz w:val="24"/>
          <w:szCs w:val="24"/>
        </w:rPr>
      </w:pPr>
    </w:p>
    <w:p w14:paraId="688FE7CC" w14:textId="4EE3B243" w:rsidR="002C0350" w:rsidRPr="00EA5EA7" w:rsidRDefault="002C0350"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 xml:space="preserve">Appendix M, </w:t>
      </w:r>
    </w:p>
    <w:p w14:paraId="1D6BA0F1" w14:textId="2FB51C4E" w:rsidR="00456AF7" w:rsidRDefault="002C0350" w:rsidP="00936874">
      <w:pPr>
        <w:tabs>
          <w:tab w:val="left" w:pos="240"/>
        </w:tabs>
        <w:spacing w:line="360" w:lineRule="auto"/>
        <w:rPr>
          <w:rFonts w:ascii="Arial" w:hAnsi="Arial" w:cs="Arial"/>
          <w:sz w:val="24"/>
          <w:szCs w:val="24"/>
        </w:rPr>
      </w:pPr>
      <w:r>
        <w:rPr>
          <w:rFonts w:ascii="Arial" w:hAnsi="Arial" w:cs="Arial"/>
          <w:sz w:val="24"/>
          <w:szCs w:val="24"/>
        </w:rPr>
        <w:t>Drawing of</w:t>
      </w:r>
      <w:r w:rsidR="00456AF7">
        <w:rPr>
          <w:rFonts w:ascii="Arial" w:hAnsi="Arial" w:cs="Arial"/>
          <w:sz w:val="24"/>
          <w:szCs w:val="24"/>
        </w:rPr>
        <w:t xml:space="preserve"> the metal casing being driven back down into the concrete to force displacement into the s</w:t>
      </w:r>
      <w:r w:rsidR="00EA5EA7">
        <w:rPr>
          <w:rFonts w:ascii="Arial" w:hAnsi="Arial" w:cs="Arial"/>
          <w:sz w:val="24"/>
          <w:szCs w:val="24"/>
        </w:rPr>
        <w:t>urrounding</w:t>
      </w:r>
      <w:r w:rsidR="00456AF7">
        <w:rPr>
          <w:rFonts w:ascii="Arial" w:hAnsi="Arial" w:cs="Arial"/>
          <w:sz w:val="24"/>
          <w:szCs w:val="24"/>
        </w:rPr>
        <w:t xml:space="preserve"> strata, then showing the finished pile. </w:t>
      </w:r>
    </w:p>
    <w:p w14:paraId="0C259AA0" w14:textId="103A9347" w:rsidR="00016556" w:rsidRDefault="002C0350"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1AC420A3" wp14:editId="1D89058C">
            <wp:simplePos x="0" y="0"/>
            <wp:positionH relativeFrom="margin">
              <wp:posOffset>-409575</wp:posOffset>
            </wp:positionH>
            <wp:positionV relativeFrom="paragraph">
              <wp:posOffset>451485</wp:posOffset>
            </wp:positionV>
            <wp:extent cx="6544945" cy="449516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44945" cy="4495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20A25B" w14:textId="14013E8D" w:rsidR="00016556" w:rsidRDefault="00016556" w:rsidP="00936874">
      <w:pPr>
        <w:tabs>
          <w:tab w:val="left" w:pos="240"/>
        </w:tabs>
        <w:spacing w:line="360" w:lineRule="auto"/>
        <w:rPr>
          <w:rFonts w:ascii="Arial" w:hAnsi="Arial" w:cs="Arial"/>
          <w:sz w:val="24"/>
          <w:szCs w:val="24"/>
        </w:rPr>
      </w:pPr>
    </w:p>
    <w:p w14:paraId="0EC95143" w14:textId="5C3F26FE" w:rsidR="00016556" w:rsidRDefault="00016556" w:rsidP="00936874">
      <w:pPr>
        <w:tabs>
          <w:tab w:val="left" w:pos="240"/>
        </w:tabs>
        <w:spacing w:line="360" w:lineRule="auto"/>
        <w:rPr>
          <w:rFonts w:ascii="Arial" w:hAnsi="Arial" w:cs="Arial"/>
          <w:sz w:val="24"/>
          <w:szCs w:val="24"/>
        </w:rPr>
      </w:pPr>
    </w:p>
    <w:p w14:paraId="7DC7CC31" w14:textId="74F15F8B" w:rsidR="00016556" w:rsidRDefault="00016556" w:rsidP="00936874">
      <w:pPr>
        <w:tabs>
          <w:tab w:val="left" w:pos="240"/>
        </w:tabs>
        <w:spacing w:line="360" w:lineRule="auto"/>
        <w:rPr>
          <w:rFonts w:ascii="Arial" w:hAnsi="Arial" w:cs="Arial"/>
          <w:sz w:val="24"/>
          <w:szCs w:val="24"/>
        </w:rPr>
      </w:pPr>
    </w:p>
    <w:p w14:paraId="6AEB5F7D" w14:textId="62BB3253" w:rsidR="00016556" w:rsidRDefault="00016556" w:rsidP="00936874">
      <w:pPr>
        <w:tabs>
          <w:tab w:val="left" w:pos="240"/>
        </w:tabs>
        <w:spacing w:line="360" w:lineRule="auto"/>
        <w:rPr>
          <w:rFonts w:ascii="Arial" w:hAnsi="Arial" w:cs="Arial"/>
          <w:sz w:val="24"/>
          <w:szCs w:val="24"/>
        </w:rPr>
      </w:pPr>
    </w:p>
    <w:p w14:paraId="428673FE" w14:textId="3B1CA8F2" w:rsidR="00016556" w:rsidRDefault="00016556" w:rsidP="00936874">
      <w:pPr>
        <w:tabs>
          <w:tab w:val="left" w:pos="240"/>
        </w:tabs>
        <w:spacing w:line="360" w:lineRule="auto"/>
        <w:rPr>
          <w:rFonts w:ascii="Arial" w:hAnsi="Arial" w:cs="Arial"/>
          <w:sz w:val="24"/>
          <w:szCs w:val="24"/>
        </w:rPr>
      </w:pPr>
    </w:p>
    <w:p w14:paraId="558A254D" w14:textId="2FC5EF90" w:rsidR="00016556" w:rsidRDefault="00016556" w:rsidP="00936874">
      <w:pPr>
        <w:tabs>
          <w:tab w:val="left" w:pos="240"/>
        </w:tabs>
        <w:spacing w:line="360" w:lineRule="auto"/>
        <w:rPr>
          <w:rFonts w:ascii="Arial" w:hAnsi="Arial" w:cs="Arial"/>
          <w:sz w:val="24"/>
          <w:szCs w:val="24"/>
        </w:rPr>
      </w:pPr>
    </w:p>
    <w:p w14:paraId="57843310" w14:textId="3230C397" w:rsidR="00016556" w:rsidRDefault="00016556" w:rsidP="00936874">
      <w:pPr>
        <w:tabs>
          <w:tab w:val="left" w:pos="240"/>
        </w:tabs>
        <w:spacing w:line="360" w:lineRule="auto"/>
        <w:rPr>
          <w:rFonts w:ascii="Arial" w:hAnsi="Arial" w:cs="Arial"/>
          <w:sz w:val="24"/>
          <w:szCs w:val="24"/>
        </w:rPr>
      </w:pPr>
    </w:p>
    <w:p w14:paraId="13CC458F" w14:textId="1E95404A" w:rsidR="002C0350" w:rsidRDefault="002C0350" w:rsidP="00936874">
      <w:pPr>
        <w:tabs>
          <w:tab w:val="left" w:pos="240"/>
        </w:tabs>
        <w:spacing w:line="360" w:lineRule="auto"/>
        <w:rPr>
          <w:rFonts w:ascii="Arial" w:hAnsi="Arial" w:cs="Arial"/>
          <w:sz w:val="24"/>
          <w:szCs w:val="24"/>
        </w:rPr>
      </w:pPr>
    </w:p>
    <w:p w14:paraId="5ED01958" w14:textId="70AD15BF" w:rsidR="002C0350" w:rsidRPr="00EA5EA7" w:rsidRDefault="002C0350"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N,</w:t>
      </w:r>
    </w:p>
    <w:p w14:paraId="3B2840F7" w14:textId="4D2FCB35" w:rsidR="002C0350" w:rsidRDefault="002C0350" w:rsidP="00936874">
      <w:pPr>
        <w:tabs>
          <w:tab w:val="left" w:pos="240"/>
        </w:tabs>
        <w:spacing w:line="360" w:lineRule="auto"/>
        <w:rPr>
          <w:rFonts w:ascii="Arial" w:hAnsi="Arial" w:cs="Arial"/>
          <w:sz w:val="24"/>
          <w:szCs w:val="24"/>
        </w:rPr>
      </w:pPr>
      <w:r>
        <w:rPr>
          <w:rFonts w:ascii="Arial" w:hAnsi="Arial" w:cs="Arial"/>
          <w:sz w:val="24"/>
          <w:szCs w:val="24"/>
        </w:rPr>
        <w:t>Drawing showing a finished enhanced raft foundation.</w:t>
      </w:r>
    </w:p>
    <w:p w14:paraId="0C79553F" w14:textId="25C7F807" w:rsidR="002C0350" w:rsidRDefault="002C0350" w:rsidP="00936874">
      <w:pPr>
        <w:tabs>
          <w:tab w:val="left" w:pos="240"/>
        </w:tabs>
        <w:spacing w:line="360" w:lineRule="auto"/>
        <w:rPr>
          <w:rFonts w:ascii="Arial" w:hAnsi="Arial" w:cs="Arial"/>
          <w:sz w:val="24"/>
          <w:szCs w:val="24"/>
        </w:rPr>
      </w:pPr>
    </w:p>
    <w:p w14:paraId="0382E97B" w14:textId="5043CB5B" w:rsidR="002C0350" w:rsidRDefault="002C0350" w:rsidP="00936874">
      <w:pPr>
        <w:tabs>
          <w:tab w:val="left" w:pos="240"/>
        </w:tabs>
        <w:spacing w:line="360" w:lineRule="auto"/>
        <w:rPr>
          <w:rFonts w:ascii="Arial" w:hAnsi="Arial" w:cs="Arial"/>
          <w:sz w:val="24"/>
          <w:szCs w:val="24"/>
        </w:rPr>
      </w:pPr>
    </w:p>
    <w:p w14:paraId="53DD3A53" w14:textId="69135AF1" w:rsidR="002C0350" w:rsidRDefault="002C0350" w:rsidP="00936874">
      <w:pPr>
        <w:tabs>
          <w:tab w:val="left" w:pos="240"/>
        </w:tabs>
        <w:spacing w:line="360" w:lineRule="auto"/>
        <w:rPr>
          <w:rFonts w:ascii="Arial" w:hAnsi="Arial" w:cs="Arial"/>
          <w:sz w:val="24"/>
          <w:szCs w:val="24"/>
        </w:rPr>
      </w:pPr>
    </w:p>
    <w:p w14:paraId="2694B2C2" w14:textId="7721225A" w:rsidR="002C0350" w:rsidRDefault="002C0350"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2576" behindDoc="0" locked="0" layoutInCell="1" allowOverlap="1" wp14:anchorId="33EAA4E1" wp14:editId="43C8082D">
            <wp:simplePos x="0" y="0"/>
            <wp:positionH relativeFrom="column">
              <wp:posOffset>-452989</wp:posOffset>
            </wp:positionH>
            <wp:positionV relativeFrom="page">
              <wp:posOffset>3224196</wp:posOffset>
            </wp:positionV>
            <wp:extent cx="6492875" cy="32658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92875" cy="3265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9A14BA" w14:textId="63550345" w:rsidR="002C0350" w:rsidRDefault="002C0350" w:rsidP="00936874">
      <w:pPr>
        <w:tabs>
          <w:tab w:val="left" w:pos="240"/>
        </w:tabs>
        <w:spacing w:line="360" w:lineRule="auto"/>
        <w:rPr>
          <w:rFonts w:ascii="Arial" w:hAnsi="Arial" w:cs="Arial"/>
          <w:sz w:val="24"/>
          <w:szCs w:val="24"/>
        </w:rPr>
      </w:pPr>
    </w:p>
    <w:p w14:paraId="0DD3342A" w14:textId="4934F170" w:rsidR="00016556" w:rsidRDefault="00016556" w:rsidP="00936874">
      <w:pPr>
        <w:tabs>
          <w:tab w:val="left" w:pos="240"/>
        </w:tabs>
        <w:spacing w:line="360" w:lineRule="auto"/>
        <w:rPr>
          <w:rFonts w:ascii="Arial" w:hAnsi="Arial" w:cs="Arial"/>
          <w:sz w:val="24"/>
          <w:szCs w:val="24"/>
        </w:rPr>
      </w:pPr>
    </w:p>
    <w:p w14:paraId="3F67C21A" w14:textId="2E663F0C" w:rsidR="00016556" w:rsidRDefault="00016556" w:rsidP="00936874">
      <w:pPr>
        <w:tabs>
          <w:tab w:val="left" w:pos="240"/>
        </w:tabs>
        <w:spacing w:line="360" w:lineRule="auto"/>
        <w:rPr>
          <w:rFonts w:ascii="Arial" w:hAnsi="Arial" w:cs="Arial"/>
          <w:sz w:val="24"/>
          <w:szCs w:val="24"/>
        </w:rPr>
      </w:pPr>
    </w:p>
    <w:p w14:paraId="0F495F66" w14:textId="35541E74" w:rsidR="00016556" w:rsidRDefault="00016556" w:rsidP="00936874">
      <w:pPr>
        <w:tabs>
          <w:tab w:val="left" w:pos="240"/>
        </w:tabs>
        <w:spacing w:line="360" w:lineRule="auto"/>
        <w:rPr>
          <w:rFonts w:ascii="Arial" w:hAnsi="Arial" w:cs="Arial"/>
          <w:sz w:val="24"/>
          <w:szCs w:val="24"/>
        </w:rPr>
      </w:pPr>
    </w:p>
    <w:p w14:paraId="29BA0756" w14:textId="6E87AA26" w:rsidR="00016556" w:rsidRDefault="00016556" w:rsidP="00936874">
      <w:pPr>
        <w:tabs>
          <w:tab w:val="left" w:pos="240"/>
        </w:tabs>
        <w:spacing w:line="360" w:lineRule="auto"/>
        <w:rPr>
          <w:rFonts w:ascii="Arial" w:hAnsi="Arial" w:cs="Arial"/>
          <w:sz w:val="24"/>
          <w:szCs w:val="24"/>
        </w:rPr>
      </w:pPr>
    </w:p>
    <w:p w14:paraId="1736B060" w14:textId="77777777" w:rsidR="00016556" w:rsidRDefault="00016556" w:rsidP="00936874">
      <w:pPr>
        <w:tabs>
          <w:tab w:val="left" w:pos="240"/>
        </w:tabs>
        <w:spacing w:line="360" w:lineRule="auto"/>
        <w:rPr>
          <w:rFonts w:ascii="Arial" w:hAnsi="Arial" w:cs="Arial"/>
          <w:sz w:val="24"/>
          <w:szCs w:val="24"/>
        </w:rPr>
      </w:pPr>
    </w:p>
    <w:p w14:paraId="640CB13E" w14:textId="77777777" w:rsidR="00016556" w:rsidRDefault="00016556" w:rsidP="00936874">
      <w:pPr>
        <w:tabs>
          <w:tab w:val="left" w:pos="240"/>
        </w:tabs>
        <w:spacing w:line="360" w:lineRule="auto"/>
        <w:rPr>
          <w:rFonts w:ascii="Arial" w:hAnsi="Arial" w:cs="Arial"/>
          <w:sz w:val="24"/>
          <w:szCs w:val="24"/>
        </w:rPr>
      </w:pPr>
    </w:p>
    <w:p w14:paraId="3B719CCC" w14:textId="77777777" w:rsidR="00016556" w:rsidRDefault="00016556" w:rsidP="00936874">
      <w:pPr>
        <w:tabs>
          <w:tab w:val="left" w:pos="240"/>
        </w:tabs>
        <w:spacing w:line="360" w:lineRule="auto"/>
        <w:rPr>
          <w:rFonts w:ascii="Arial" w:hAnsi="Arial" w:cs="Arial"/>
          <w:sz w:val="24"/>
          <w:szCs w:val="24"/>
        </w:rPr>
      </w:pPr>
    </w:p>
    <w:p w14:paraId="5C4689E6" w14:textId="22190C9C" w:rsidR="00016556" w:rsidRDefault="00016556" w:rsidP="00936874">
      <w:pPr>
        <w:tabs>
          <w:tab w:val="left" w:pos="240"/>
        </w:tabs>
        <w:spacing w:line="360" w:lineRule="auto"/>
        <w:rPr>
          <w:rFonts w:ascii="Arial" w:hAnsi="Arial" w:cs="Arial"/>
          <w:sz w:val="24"/>
          <w:szCs w:val="24"/>
        </w:rPr>
      </w:pPr>
    </w:p>
    <w:p w14:paraId="72CDEED0" w14:textId="31173B27" w:rsidR="002C0350" w:rsidRPr="00EA5EA7" w:rsidRDefault="002C0350" w:rsidP="00936874">
      <w:pPr>
        <w:tabs>
          <w:tab w:val="left" w:pos="240"/>
        </w:tabs>
        <w:spacing w:line="360" w:lineRule="auto"/>
        <w:rPr>
          <w:rFonts w:ascii="Arial" w:hAnsi="Arial" w:cs="Arial"/>
          <w:b/>
          <w:sz w:val="24"/>
          <w:szCs w:val="24"/>
          <w:u w:val="single"/>
        </w:rPr>
      </w:pPr>
      <w:r w:rsidRPr="00EA5EA7">
        <w:rPr>
          <w:rFonts w:ascii="Arial" w:hAnsi="Arial" w:cs="Arial"/>
          <w:b/>
          <w:sz w:val="24"/>
          <w:szCs w:val="24"/>
          <w:u w:val="single"/>
        </w:rPr>
        <w:lastRenderedPageBreak/>
        <w:t>Appendix O</w:t>
      </w:r>
      <w:r w:rsidR="00456AF7" w:rsidRPr="00EA5EA7">
        <w:rPr>
          <w:rFonts w:ascii="Arial" w:hAnsi="Arial" w:cs="Arial"/>
          <w:b/>
          <w:sz w:val="24"/>
          <w:szCs w:val="24"/>
          <w:u w:val="single"/>
        </w:rPr>
        <w:t xml:space="preserve">, </w:t>
      </w:r>
    </w:p>
    <w:p w14:paraId="12837DEA" w14:textId="00227CB1" w:rsidR="00456AF7" w:rsidRDefault="002C0350" w:rsidP="00936874">
      <w:pPr>
        <w:tabs>
          <w:tab w:val="left" w:pos="240"/>
        </w:tabs>
        <w:spacing w:line="360" w:lineRule="auto"/>
        <w:rPr>
          <w:rFonts w:ascii="Arial" w:hAnsi="Arial" w:cs="Arial"/>
          <w:sz w:val="24"/>
          <w:szCs w:val="24"/>
        </w:rPr>
      </w:pPr>
      <w:r>
        <w:rPr>
          <w:rFonts w:ascii="Arial" w:hAnsi="Arial" w:cs="Arial"/>
          <w:sz w:val="24"/>
          <w:szCs w:val="24"/>
        </w:rPr>
        <w:t xml:space="preserve">Drawing </w:t>
      </w:r>
      <w:r w:rsidR="00456AF7">
        <w:rPr>
          <w:rFonts w:ascii="Arial" w:hAnsi="Arial" w:cs="Arial"/>
          <w:sz w:val="24"/>
          <w:szCs w:val="24"/>
        </w:rPr>
        <w:t>show</w:t>
      </w:r>
      <w:r>
        <w:rPr>
          <w:rFonts w:ascii="Arial" w:hAnsi="Arial" w:cs="Arial"/>
          <w:sz w:val="24"/>
          <w:szCs w:val="24"/>
        </w:rPr>
        <w:t>ing</w:t>
      </w:r>
      <w:r w:rsidR="00456AF7">
        <w:rPr>
          <w:rFonts w:ascii="Arial" w:hAnsi="Arial" w:cs="Arial"/>
          <w:sz w:val="24"/>
          <w:szCs w:val="24"/>
        </w:rPr>
        <w:t xml:space="preserve"> a detailed supporting edge of a raft foundation</w:t>
      </w:r>
      <w:r>
        <w:rPr>
          <w:rFonts w:ascii="Arial" w:hAnsi="Arial" w:cs="Arial"/>
          <w:sz w:val="24"/>
          <w:szCs w:val="24"/>
        </w:rPr>
        <w:t>.</w:t>
      </w:r>
    </w:p>
    <w:p w14:paraId="5AB76847" w14:textId="4A9443D7" w:rsidR="00016556" w:rsidRDefault="002C0350" w:rsidP="00936874">
      <w:pPr>
        <w:tabs>
          <w:tab w:val="left" w:pos="240"/>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0288" behindDoc="1" locked="0" layoutInCell="1" allowOverlap="1" wp14:anchorId="0246CAE1" wp14:editId="42551467">
            <wp:simplePos x="0" y="0"/>
            <wp:positionH relativeFrom="margin">
              <wp:posOffset>-168442</wp:posOffset>
            </wp:positionH>
            <wp:positionV relativeFrom="paragraph">
              <wp:posOffset>400685</wp:posOffset>
            </wp:positionV>
            <wp:extent cx="6063615" cy="345757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63615" cy="3457575"/>
                    </a:xfrm>
                    <a:prstGeom prst="rect">
                      <a:avLst/>
                    </a:prstGeom>
                    <a:noFill/>
                  </pic:spPr>
                </pic:pic>
              </a:graphicData>
            </a:graphic>
            <wp14:sizeRelH relativeFrom="margin">
              <wp14:pctWidth>0</wp14:pctWidth>
            </wp14:sizeRelH>
            <wp14:sizeRelV relativeFrom="margin">
              <wp14:pctHeight>0</wp14:pctHeight>
            </wp14:sizeRelV>
          </wp:anchor>
        </w:drawing>
      </w:r>
    </w:p>
    <w:p w14:paraId="2B37902D" w14:textId="439BC9A9" w:rsidR="00016556" w:rsidRDefault="00016556" w:rsidP="00936874">
      <w:pPr>
        <w:tabs>
          <w:tab w:val="left" w:pos="240"/>
        </w:tabs>
        <w:spacing w:line="360" w:lineRule="auto"/>
        <w:rPr>
          <w:rFonts w:ascii="Arial" w:hAnsi="Arial" w:cs="Arial"/>
          <w:sz w:val="24"/>
          <w:szCs w:val="24"/>
        </w:rPr>
      </w:pPr>
    </w:p>
    <w:p w14:paraId="34539DE4" w14:textId="42CB6C38" w:rsidR="0015402C" w:rsidRDefault="0015402C" w:rsidP="00936874">
      <w:pPr>
        <w:tabs>
          <w:tab w:val="left" w:pos="240"/>
        </w:tabs>
        <w:spacing w:line="360" w:lineRule="auto"/>
        <w:rPr>
          <w:rFonts w:ascii="Arial" w:hAnsi="Arial" w:cs="Arial"/>
          <w:sz w:val="24"/>
          <w:szCs w:val="24"/>
        </w:rPr>
      </w:pPr>
    </w:p>
    <w:p w14:paraId="5A3E2822" w14:textId="77777777" w:rsidR="002C0350" w:rsidRPr="00EA5EA7" w:rsidRDefault="002C0350" w:rsidP="00936874">
      <w:pPr>
        <w:tabs>
          <w:tab w:val="left" w:pos="240"/>
        </w:tabs>
        <w:spacing w:line="360" w:lineRule="auto"/>
        <w:rPr>
          <w:rFonts w:ascii="Arial" w:hAnsi="Arial" w:cs="Arial"/>
          <w:b/>
          <w:sz w:val="24"/>
          <w:szCs w:val="24"/>
          <w:u w:val="single"/>
        </w:rPr>
      </w:pPr>
      <w:r w:rsidRPr="00EA5EA7">
        <w:rPr>
          <w:rFonts w:ascii="Arial" w:hAnsi="Arial" w:cs="Arial"/>
          <w:b/>
          <w:noProof/>
          <w:sz w:val="24"/>
          <w:szCs w:val="24"/>
          <w:u w:val="single"/>
        </w:rPr>
        <w:lastRenderedPageBreak/>
        <w:drawing>
          <wp:anchor distT="0" distB="0" distL="114300" distR="114300" simplePos="0" relativeHeight="251673600" behindDoc="0" locked="0" layoutInCell="1" allowOverlap="1" wp14:anchorId="4C7EE192" wp14:editId="12AFF977">
            <wp:simplePos x="0" y="0"/>
            <wp:positionH relativeFrom="column">
              <wp:posOffset>-313055</wp:posOffset>
            </wp:positionH>
            <wp:positionV relativeFrom="paragraph">
              <wp:posOffset>890270</wp:posOffset>
            </wp:positionV>
            <wp:extent cx="6063615" cy="38722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63615" cy="3872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5EA7">
        <w:rPr>
          <w:rFonts w:ascii="Arial" w:hAnsi="Arial" w:cs="Arial"/>
          <w:b/>
          <w:sz w:val="24"/>
          <w:szCs w:val="24"/>
          <w:u w:val="single"/>
        </w:rPr>
        <w:t>Appendix P</w:t>
      </w:r>
      <w:r w:rsidR="00456AF7" w:rsidRPr="00EA5EA7">
        <w:rPr>
          <w:rFonts w:ascii="Arial" w:hAnsi="Arial" w:cs="Arial"/>
          <w:b/>
          <w:sz w:val="24"/>
          <w:szCs w:val="24"/>
          <w:u w:val="single"/>
        </w:rPr>
        <w:t xml:space="preserve">, </w:t>
      </w:r>
    </w:p>
    <w:p w14:paraId="65FB31FA" w14:textId="6EC15780" w:rsidR="0015402C" w:rsidRDefault="002C0350" w:rsidP="00936874">
      <w:pPr>
        <w:tabs>
          <w:tab w:val="left" w:pos="240"/>
        </w:tabs>
        <w:spacing w:line="360" w:lineRule="auto"/>
        <w:rPr>
          <w:rFonts w:ascii="Arial" w:hAnsi="Arial" w:cs="Arial"/>
          <w:sz w:val="24"/>
          <w:szCs w:val="24"/>
        </w:rPr>
      </w:pPr>
      <w:r>
        <w:rPr>
          <w:rFonts w:ascii="Arial" w:hAnsi="Arial" w:cs="Arial"/>
          <w:sz w:val="24"/>
          <w:szCs w:val="24"/>
        </w:rPr>
        <w:t xml:space="preserve">Drawing </w:t>
      </w:r>
      <w:r w:rsidR="00456AF7">
        <w:rPr>
          <w:rFonts w:ascii="Arial" w:hAnsi="Arial" w:cs="Arial"/>
          <w:sz w:val="24"/>
          <w:szCs w:val="24"/>
        </w:rPr>
        <w:t>sho</w:t>
      </w:r>
      <w:r>
        <w:rPr>
          <w:rFonts w:ascii="Arial" w:hAnsi="Arial" w:cs="Arial"/>
          <w:sz w:val="24"/>
          <w:szCs w:val="24"/>
        </w:rPr>
        <w:t xml:space="preserve">wing </w:t>
      </w:r>
      <w:r w:rsidR="00456AF7">
        <w:rPr>
          <w:rFonts w:ascii="Arial" w:hAnsi="Arial" w:cs="Arial"/>
          <w:sz w:val="24"/>
          <w:szCs w:val="24"/>
        </w:rPr>
        <w:t xml:space="preserve"> the design of a basic raft foundation</w:t>
      </w:r>
      <w:r>
        <w:rPr>
          <w:rFonts w:ascii="Arial" w:hAnsi="Arial" w:cs="Arial"/>
          <w:sz w:val="24"/>
          <w:szCs w:val="24"/>
        </w:rPr>
        <w:t>.</w:t>
      </w:r>
    </w:p>
    <w:p w14:paraId="0A46CD74" w14:textId="594489AB" w:rsidR="0081351D" w:rsidRDefault="0081351D" w:rsidP="00936874">
      <w:pPr>
        <w:tabs>
          <w:tab w:val="left" w:pos="240"/>
        </w:tabs>
        <w:spacing w:line="360" w:lineRule="auto"/>
        <w:rPr>
          <w:rFonts w:ascii="Arial" w:hAnsi="Arial" w:cs="Arial"/>
          <w:sz w:val="24"/>
          <w:szCs w:val="24"/>
        </w:rPr>
      </w:pPr>
    </w:p>
    <w:p w14:paraId="35625D9B" w14:textId="19ADE026" w:rsidR="0081351D" w:rsidRDefault="0081351D" w:rsidP="00936874">
      <w:pPr>
        <w:tabs>
          <w:tab w:val="left" w:pos="240"/>
        </w:tabs>
        <w:spacing w:line="360" w:lineRule="auto"/>
        <w:rPr>
          <w:rFonts w:ascii="Arial" w:hAnsi="Arial" w:cs="Arial"/>
          <w:sz w:val="24"/>
          <w:szCs w:val="24"/>
        </w:rPr>
      </w:pPr>
    </w:p>
    <w:p w14:paraId="3E7CC74E" w14:textId="53F6C956" w:rsidR="0081351D" w:rsidRDefault="0081351D" w:rsidP="00936874">
      <w:pPr>
        <w:tabs>
          <w:tab w:val="left" w:pos="240"/>
        </w:tabs>
        <w:spacing w:line="360" w:lineRule="auto"/>
        <w:rPr>
          <w:rFonts w:ascii="Arial" w:hAnsi="Arial" w:cs="Arial"/>
          <w:sz w:val="24"/>
          <w:szCs w:val="24"/>
        </w:rPr>
      </w:pPr>
    </w:p>
    <w:p w14:paraId="3D96C574" w14:textId="5C21CB7B" w:rsidR="0081351D" w:rsidRDefault="0081351D" w:rsidP="00936874">
      <w:pPr>
        <w:tabs>
          <w:tab w:val="left" w:pos="240"/>
        </w:tabs>
        <w:spacing w:line="360" w:lineRule="auto"/>
        <w:rPr>
          <w:rFonts w:ascii="Arial" w:hAnsi="Arial" w:cs="Arial"/>
          <w:sz w:val="24"/>
          <w:szCs w:val="24"/>
        </w:rPr>
      </w:pPr>
    </w:p>
    <w:p w14:paraId="17880D72" w14:textId="59788722" w:rsidR="0081351D" w:rsidRDefault="0081351D" w:rsidP="00936874">
      <w:pPr>
        <w:tabs>
          <w:tab w:val="left" w:pos="240"/>
        </w:tabs>
        <w:spacing w:line="360" w:lineRule="auto"/>
        <w:rPr>
          <w:rFonts w:ascii="Arial" w:hAnsi="Arial" w:cs="Arial"/>
          <w:sz w:val="24"/>
          <w:szCs w:val="24"/>
        </w:rPr>
      </w:pPr>
    </w:p>
    <w:p w14:paraId="7FE51072" w14:textId="11B4D13D" w:rsidR="0081351D" w:rsidRDefault="0081351D" w:rsidP="00936874">
      <w:pPr>
        <w:tabs>
          <w:tab w:val="left" w:pos="240"/>
        </w:tabs>
        <w:spacing w:line="360" w:lineRule="auto"/>
        <w:rPr>
          <w:rFonts w:ascii="Arial" w:hAnsi="Arial" w:cs="Arial"/>
          <w:sz w:val="24"/>
          <w:szCs w:val="24"/>
        </w:rPr>
      </w:pPr>
    </w:p>
    <w:p w14:paraId="60CBD352" w14:textId="0676D98B" w:rsidR="0081351D" w:rsidRDefault="0081351D" w:rsidP="00936874">
      <w:pPr>
        <w:tabs>
          <w:tab w:val="left" w:pos="240"/>
        </w:tabs>
        <w:spacing w:line="360" w:lineRule="auto"/>
        <w:rPr>
          <w:rFonts w:ascii="Arial" w:hAnsi="Arial" w:cs="Arial"/>
          <w:sz w:val="24"/>
          <w:szCs w:val="24"/>
        </w:rPr>
      </w:pPr>
    </w:p>
    <w:p w14:paraId="18845A6D" w14:textId="288DD287" w:rsidR="0081351D" w:rsidRDefault="0081351D" w:rsidP="00936874">
      <w:pPr>
        <w:tabs>
          <w:tab w:val="left" w:pos="240"/>
        </w:tabs>
        <w:spacing w:line="360" w:lineRule="auto"/>
        <w:rPr>
          <w:rFonts w:ascii="Arial" w:hAnsi="Arial" w:cs="Arial"/>
          <w:sz w:val="24"/>
          <w:szCs w:val="24"/>
        </w:rPr>
      </w:pPr>
    </w:p>
    <w:p w14:paraId="63D25118" w14:textId="167DED92" w:rsidR="0081351D" w:rsidRDefault="0081351D" w:rsidP="00936874">
      <w:pPr>
        <w:tabs>
          <w:tab w:val="left" w:pos="240"/>
        </w:tabs>
        <w:spacing w:line="360" w:lineRule="auto"/>
        <w:rPr>
          <w:rFonts w:ascii="Arial" w:hAnsi="Arial" w:cs="Arial"/>
          <w:sz w:val="24"/>
          <w:szCs w:val="24"/>
        </w:rPr>
      </w:pPr>
    </w:p>
    <w:p w14:paraId="780FCA6F" w14:textId="10D600B5" w:rsidR="0081351D" w:rsidRDefault="0081351D" w:rsidP="00936874">
      <w:pPr>
        <w:tabs>
          <w:tab w:val="left" w:pos="240"/>
        </w:tabs>
        <w:spacing w:line="360" w:lineRule="auto"/>
        <w:rPr>
          <w:rFonts w:ascii="Arial" w:hAnsi="Arial" w:cs="Arial"/>
          <w:sz w:val="24"/>
          <w:szCs w:val="24"/>
        </w:rPr>
      </w:pPr>
    </w:p>
    <w:p w14:paraId="7CE5E74F" w14:textId="1AE7AD73" w:rsidR="0081351D" w:rsidRDefault="0081351D" w:rsidP="00936874">
      <w:pPr>
        <w:tabs>
          <w:tab w:val="left" w:pos="240"/>
        </w:tabs>
        <w:spacing w:line="360" w:lineRule="auto"/>
        <w:rPr>
          <w:rFonts w:ascii="Arial" w:hAnsi="Arial" w:cs="Arial"/>
          <w:sz w:val="24"/>
          <w:szCs w:val="24"/>
        </w:rPr>
      </w:pPr>
    </w:p>
    <w:p w14:paraId="22C96A5B" w14:textId="7B979728" w:rsidR="0081351D" w:rsidRPr="0081351D" w:rsidRDefault="0081351D" w:rsidP="0081351D">
      <w:pPr>
        <w:tabs>
          <w:tab w:val="left" w:pos="240"/>
        </w:tabs>
        <w:spacing w:line="360" w:lineRule="auto"/>
        <w:rPr>
          <w:rFonts w:ascii="Arial" w:hAnsi="Arial" w:cs="Arial"/>
          <w:b/>
          <w:sz w:val="24"/>
          <w:szCs w:val="24"/>
        </w:rPr>
      </w:pPr>
      <w:r w:rsidRPr="0081351D">
        <w:rPr>
          <w:rFonts w:ascii="Arial" w:hAnsi="Arial" w:cs="Arial"/>
          <w:b/>
          <w:sz w:val="24"/>
          <w:szCs w:val="24"/>
        </w:rPr>
        <w:lastRenderedPageBreak/>
        <w:t>Reference List</w:t>
      </w:r>
    </w:p>
    <w:p w14:paraId="018EC68E" w14:textId="77777777" w:rsidR="0081351D" w:rsidRPr="0081351D" w:rsidRDefault="0081351D" w:rsidP="0081351D">
      <w:pPr>
        <w:tabs>
          <w:tab w:val="left" w:pos="240"/>
        </w:tabs>
        <w:spacing w:line="360" w:lineRule="auto"/>
        <w:rPr>
          <w:rStyle w:val="Hyperlink"/>
          <w:rFonts w:ascii="Arial" w:hAnsi="Arial" w:cs="Arial"/>
          <w:color w:val="auto"/>
          <w:sz w:val="24"/>
          <w:szCs w:val="24"/>
          <w:u w:val="none"/>
        </w:rPr>
      </w:pPr>
    </w:p>
    <w:p w14:paraId="2401EB0B"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European standard. 2004. Geotechnical Design. [Online]. [12 December 2019]. Available from: http://geotechnicaldesign.info/ec7p1.html</w:t>
      </w:r>
    </w:p>
    <w:p w14:paraId="78A2D17F"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(European standard, 2004)</w:t>
      </w:r>
    </w:p>
    <w:p w14:paraId="194BE070"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 xml:space="preserve">Code of practice for ground investigations. 2015. Geotechnical Design. [Online]. [13 December 2019]. Available from: </w:t>
      </w:r>
      <w:hyperlink r:id="rId24" w:history="1">
        <w:r w:rsidRPr="0081351D">
          <w:rPr>
            <w:rStyle w:val="Hyperlink"/>
            <w:rFonts w:ascii="Arial Hebrew" w:hAnsi="Arial Hebrew" w:cs="Arial Hebrew" w:hint="cs"/>
            <w:sz w:val="24"/>
            <w:szCs w:val="24"/>
          </w:rPr>
          <w:t>http://geotechnicaldesign.info/bs5930-2015.html</w:t>
        </w:r>
      </w:hyperlink>
    </w:p>
    <w:p w14:paraId="0EEDE05D"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(Code of practice for ground investigations, 2015)</w:t>
      </w:r>
    </w:p>
    <w:p w14:paraId="56C501B0"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Code of practice for foundations. 2015. Geotechnical Design. [Online]. [13 December 2019]. Available from: http://geotechnicaldesign.info/bs8004-2015.html</w:t>
      </w:r>
    </w:p>
    <w:p w14:paraId="5EDE95BA"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(Code of practice for foundations, 2015)</w:t>
      </w:r>
    </w:p>
    <w:p w14:paraId="1C22E3C7"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 xml:space="preserve">Specification for underground utility detection, verification and location. 2014. Geotechnical Design. [Online]. [13 December 2019]. Available from: </w:t>
      </w:r>
      <w:hyperlink r:id="rId25" w:history="1">
        <w:r w:rsidRPr="0081351D">
          <w:rPr>
            <w:rStyle w:val="Hyperlink"/>
            <w:rFonts w:ascii="Arial Hebrew" w:hAnsi="Arial Hebrew" w:cs="Arial Hebrew" w:hint="cs"/>
            <w:sz w:val="24"/>
            <w:szCs w:val="24"/>
          </w:rPr>
          <w:t>http://geotechnicaldesign.info/pas128-2014.html</w:t>
        </w:r>
      </w:hyperlink>
    </w:p>
    <w:p w14:paraId="01890FA8"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(Specification for underground utility detection, verification and location, 2014)</w:t>
      </w:r>
    </w:p>
    <w:p w14:paraId="022A42A7"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Eurocode 7 geotechnical design ground investigation and testing. 2007. Geotechnical Design. [Online]. [13 December 2019]. Available from: http://geotechnicaldesign.info/ec7p2.html</w:t>
      </w:r>
    </w:p>
    <w:p w14:paraId="2A4BB100"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(Eurocode 7 geotechnical design ground investigation and testing, 2007)</w:t>
      </w:r>
    </w:p>
    <w:p w14:paraId="34D2120C"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 xml:space="preserve">Map data. 2019. Google Maps. [Online]. [13 December 2019]. Available from: </w:t>
      </w:r>
      <w:hyperlink r:id="rId26" w:history="1">
        <w:r w:rsidRPr="0081351D">
          <w:rPr>
            <w:rStyle w:val="Hyperlink"/>
            <w:rFonts w:ascii="Arial Hebrew" w:hAnsi="Arial Hebrew" w:cs="Arial Hebrew" w:hint="cs"/>
            <w:sz w:val="24"/>
            <w:szCs w:val="24"/>
          </w:rPr>
          <w:t>https://www.google.co.uk/maps/@51.6133058,-3.9456899,17z?hl=en</w:t>
        </w:r>
      </w:hyperlink>
    </w:p>
    <w:p w14:paraId="7A0B14A9"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(Map data, 2019)</w:t>
      </w:r>
    </w:p>
    <w:p w14:paraId="162485BB" w14:textId="77777777" w:rsidR="0081351D" w:rsidRPr="0081351D" w:rsidRDefault="0081351D" w:rsidP="0081351D">
      <w:pPr>
        <w:ind w:left="567" w:hanging="567"/>
        <w:rPr>
          <w:rFonts w:ascii="Arial Hebrew" w:hAnsi="Arial Hebrew" w:cs="Arial Hebrew" w:hint="cs"/>
          <w:sz w:val="24"/>
          <w:szCs w:val="24"/>
        </w:rPr>
      </w:pPr>
      <w:proofErr w:type="spellStart"/>
      <w:r w:rsidRPr="0081351D">
        <w:rPr>
          <w:rFonts w:ascii="Arial Hebrew" w:hAnsi="Arial Hebrew" w:cs="Arial Hebrew" w:hint="cs"/>
          <w:sz w:val="24"/>
          <w:szCs w:val="24"/>
        </w:rPr>
        <w:t>Trafic</w:t>
      </w:r>
      <w:proofErr w:type="spellEnd"/>
      <w:r w:rsidRPr="0081351D">
        <w:rPr>
          <w:rFonts w:ascii="Arial Hebrew" w:hAnsi="Arial Hebrew" w:cs="Arial Hebrew" w:hint="cs"/>
          <w:sz w:val="24"/>
          <w:szCs w:val="24"/>
        </w:rPr>
        <w:t xml:space="preserve"> </w:t>
      </w:r>
      <w:proofErr w:type="spellStart"/>
      <w:r w:rsidRPr="0081351D">
        <w:rPr>
          <w:rFonts w:ascii="Arial Hebrew" w:hAnsi="Arial Hebrew" w:cs="Arial Hebrew" w:hint="cs"/>
          <w:sz w:val="24"/>
          <w:szCs w:val="24"/>
        </w:rPr>
        <w:t>managment</w:t>
      </w:r>
      <w:proofErr w:type="spellEnd"/>
      <w:r w:rsidRPr="0081351D">
        <w:rPr>
          <w:rFonts w:ascii="Arial Hebrew" w:hAnsi="Arial Hebrew" w:cs="Arial Hebrew" w:hint="cs"/>
          <w:sz w:val="24"/>
          <w:szCs w:val="24"/>
        </w:rPr>
        <w:t xml:space="preserve"> act 2004. 2004. Legislation . [Online]. [13 December 2019]. Available from: </w:t>
      </w:r>
      <w:hyperlink r:id="rId27" w:history="1">
        <w:r w:rsidRPr="0081351D">
          <w:rPr>
            <w:rStyle w:val="Hyperlink"/>
            <w:rFonts w:ascii="Arial Hebrew" w:hAnsi="Arial Hebrew" w:cs="Arial Hebrew" w:hint="cs"/>
            <w:sz w:val="24"/>
            <w:szCs w:val="24"/>
          </w:rPr>
          <w:t>http://www.legislation.gov.uk/ukpga/2004/18/contents</w:t>
        </w:r>
      </w:hyperlink>
    </w:p>
    <w:p w14:paraId="122B0937"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w:t>
      </w:r>
      <w:proofErr w:type="spellStart"/>
      <w:r w:rsidRPr="0081351D">
        <w:rPr>
          <w:rFonts w:ascii="Arial Hebrew" w:hAnsi="Arial Hebrew" w:cs="Arial Hebrew" w:hint="cs"/>
          <w:sz w:val="24"/>
          <w:szCs w:val="24"/>
        </w:rPr>
        <w:t>Trafic</w:t>
      </w:r>
      <w:proofErr w:type="spellEnd"/>
      <w:r w:rsidRPr="0081351D">
        <w:rPr>
          <w:rFonts w:ascii="Arial Hebrew" w:hAnsi="Arial Hebrew" w:cs="Arial Hebrew" w:hint="cs"/>
          <w:sz w:val="24"/>
          <w:szCs w:val="24"/>
        </w:rPr>
        <w:t xml:space="preserve"> </w:t>
      </w:r>
      <w:proofErr w:type="spellStart"/>
      <w:r w:rsidRPr="0081351D">
        <w:rPr>
          <w:rFonts w:ascii="Arial Hebrew" w:hAnsi="Arial Hebrew" w:cs="Arial Hebrew" w:hint="cs"/>
          <w:sz w:val="24"/>
          <w:szCs w:val="24"/>
        </w:rPr>
        <w:t>managment</w:t>
      </w:r>
      <w:proofErr w:type="spellEnd"/>
      <w:r w:rsidRPr="0081351D">
        <w:rPr>
          <w:rFonts w:ascii="Arial Hebrew" w:hAnsi="Arial Hebrew" w:cs="Arial Hebrew" w:hint="cs"/>
          <w:sz w:val="24"/>
          <w:szCs w:val="24"/>
        </w:rPr>
        <w:t xml:space="preserve"> act 2004, 2004)</w:t>
      </w:r>
    </w:p>
    <w:p w14:paraId="180D31E3" w14:textId="77777777" w:rsidR="0081351D" w:rsidRPr="0081351D" w:rsidRDefault="0081351D" w:rsidP="0081351D">
      <w:pPr>
        <w:ind w:left="567" w:hanging="567"/>
        <w:rPr>
          <w:rFonts w:ascii="Arial Hebrew" w:hAnsi="Arial Hebrew" w:cs="Arial Hebrew" w:hint="cs"/>
          <w:sz w:val="24"/>
          <w:szCs w:val="24"/>
        </w:rPr>
      </w:pPr>
      <w:proofErr w:type="spellStart"/>
      <w:r w:rsidRPr="0081351D">
        <w:rPr>
          <w:rFonts w:ascii="Arial Hebrew" w:hAnsi="Arial Hebrew" w:cs="Arial Hebrew" w:hint="cs"/>
          <w:sz w:val="24"/>
          <w:szCs w:val="24"/>
        </w:rPr>
        <w:t>ermanent</w:t>
      </w:r>
      <w:proofErr w:type="spellEnd"/>
      <w:r w:rsidRPr="0081351D">
        <w:rPr>
          <w:rFonts w:ascii="Arial Hebrew" w:hAnsi="Arial Hebrew" w:cs="Arial Hebrew" w:hint="cs"/>
          <w:sz w:val="24"/>
          <w:szCs w:val="24"/>
        </w:rPr>
        <w:t xml:space="preserve"> traffic regulation orders. 2019. Swansea Council . [Online]. [13 December 2019]. Available from: https://www.swansea.gov.uk/article/4911/Permanent-Traffic-Regulation-Orders</w:t>
      </w:r>
    </w:p>
    <w:p w14:paraId="4D3FA010"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(Permanent traffic regulation orders, 2019)</w:t>
      </w:r>
    </w:p>
    <w:p w14:paraId="1CEC7469"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 xml:space="preserve">The town and country planning order . 2019. Legislation . [Online]. [13 December 2019]. Available from: </w:t>
      </w:r>
      <w:hyperlink r:id="rId28" w:history="1">
        <w:r w:rsidRPr="0081351D">
          <w:rPr>
            <w:rStyle w:val="Hyperlink"/>
            <w:rFonts w:ascii="Arial Hebrew" w:hAnsi="Arial Hebrew" w:cs="Arial Hebrew" w:hint="cs"/>
            <w:sz w:val="24"/>
            <w:szCs w:val="24"/>
          </w:rPr>
          <w:t>http://www.legislation.gov.uk/wsi/2019/330/contents/made</w:t>
        </w:r>
      </w:hyperlink>
    </w:p>
    <w:p w14:paraId="363A9784"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(The town and country planning order , 2019)</w:t>
      </w:r>
    </w:p>
    <w:p w14:paraId="00D385B6"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lastRenderedPageBreak/>
        <w:t>Byelaws. 2018. Swansea Council . [Online]. [13 December 2019]. Available from: https://www.swansea.gov.uk/byelaws</w:t>
      </w:r>
    </w:p>
    <w:p w14:paraId="4DBD5A07" w14:textId="77777777" w:rsidR="0081351D" w:rsidRPr="0081351D" w:rsidRDefault="0081351D" w:rsidP="0081351D">
      <w:pPr>
        <w:ind w:left="567" w:hanging="567"/>
        <w:rPr>
          <w:rFonts w:ascii="Arial Hebrew" w:hAnsi="Arial Hebrew" w:cs="Arial Hebrew" w:hint="cs"/>
          <w:sz w:val="24"/>
          <w:szCs w:val="24"/>
        </w:rPr>
      </w:pPr>
      <w:r w:rsidRPr="0081351D">
        <w:rPr>
          <w:rFonts w:ascii="Arial Hebrew" w:hAnsi="Arial Hebrew" w:cs="Arial Hebrew" w:hint="cs"/>
          <w:sz w:val="24"/>
          <w:szCs w:val="24"/>
        </w:rPr>
        <w:t>(Byelaws, 2018)</w:t>
      </w:r>
    </w:p>
    <w:p w14:paraId="764D6876" w14:textId="77777777" w:rsidR="0081351D" w:rsidRDefault="0081351D" w:rsidP="00936874">
      <w:pPr>
        <w:tabs>
          <w:tab w:val="left" w:pos="240"/>
        </w:tabs>
        <w:spacing w:line="360" w:lineRule="auto"/>
        <w:rPr>
          <w:rFonts w:ascii="Arial" w:hAnsi="Arial" w:cs="Arial"/>
          <w:sz w:val="24"/>
          <w:szCs w:val="24"/>
        </w:rPr>
      </w:pPr>
    </w:p>
    <w:sectPr w:rsidR="0081351D">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CAB76" w14:textId="77777777" w:rsidR="008E3ADF" w:rsidRDefault="008E3ADF" w:rsidP="00F76BFD">
      <w:pPr>
        <w:spacing w:after="0" w:line="240" w:lineRule="auto"/>
      </w:pPr>
      <w:r>
        <w:separator/>
      </w:r>
    </w:p>
  </w:endnote>
  <w:endnote w:type="continuationSeparator" w:id="0">
    <w:p w14:paraId="45AE53E4" w14:textId="77777777" w:rsidR="008E3ADF" w:rsidRDefault="008E3ADF" w:rsidP="00F7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Hebrew">
    <w:panose1 w:val="00000000000000000000"/>
    <w:charset w:val="B1"/>
    <w:family w:val="auto"/>
    <w:pitch w:val="variable"/>
    <w:sig w:usb0="80000843" w:usb1="40000002" w:usb2="00000000" w:usb3="00000000" w:csb0="0000002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5472308"/>
      <w:docPartObj>
        <w:docPartGallery w:val="Page Numbers (Bottom of Page)"/>
        <w:docPartUnique/>
      </w:docPartObj>
    </w:sdtPr>
    <w:sdtEndPr>
      <w:rPr>
        <w:rStyle w:val="PageNumber"/>
      </w:rPr>
    </w:sdtEndPr>
    <w:sdtContent>
      <w:p w14:paraId="25DF3504" w14:textId="7CDC3088" w:rsidR="00107E0B" w:rsidRDefault="00107E0B" w:rsidP="00A849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EB2B0C" w14:textId="77777777" w:rsidR="00107E0B" w:rsidRDefault="00107E0B" w:rsidP="00107E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7190988"/>
      <w:docPartObj>
        <w:docPartGallery w:val="Page Numbers (Bottom of Page)"/>
        <w:docPartUnique/>
      </w:docPartObj>
    </w:sdtPr>
    <w:sdtEndPr>
      <w:rPr>
        <w:rStyle w:val="PageNumber"/>
      </w:rPr>
    </w:sdtEndPr>
    <w:sdtContent>
      <w:p w14:paraId="171358A2" w14:textId="72B6EB40" w:rsidR="00107E0B" w:rsidRDefault="00107E0B" w:rsidP="00A849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14D3F0" w14:textId="77777777" w:rsidR="00107E0B" w:rsidRDefault="00107E0B" w:rsidP="00107E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B94A1" w14:textId="77777777" w:rsidR="008E3ADF" w:rsidRDefault="008E3ADF" w:rsidP="00F76BFD">
      <w:pPr>
        <w:spacing w:after="0" w:line="240" w:lineRule="auto"/>
      </w:pPr>
      <w:r>
        <w:separator/>
      </w:r>
    </w:p>
  </w:footnote>
  <w:footnote w:type="continuationSeparator" w:id="0">
    <w:p w14:paraId="4135DBF8" w14:textId="77777777" w:rsidR="008E3ADF" w:rsidRDefault="008E3ADF" w:rsidP="00F76B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814"/>
    <w:rsid w:val="00016556"/>
    <w:rsid w:val="0003655F"/>
    <w:rsid w:val="0005334A"/>
    <w:rsid w:val="000571EB"/>
    <w:rsid w:val="00061275"/>
    <w:rsid w:val="000777F9"/>
    <w:rsid w:val="000A7D05"/>
    <w:rsid w:val="000B4017"/>
    <w:rsid w:val="000E2375"/>
    <w:rsid w:val="00107E0B"/>
    <w:rsid w:val="00125DAB"/>
    <w:rsid w:val="0015402C"/>
    <w:rsid w:val="00155DE6"/>
    <w:rsid w:val="001B0DC2"/>
    <w:rsid w:val="002257CF"/>
    <w:rsid w:val="002519E8"/>
    <w:rsid w:val="0027571A"/>
    <w:rsid w:val="00280516"/>
    <w:rsid w:val="00285CB9"/>
    <w:rsid w:val="002C0350"/>
    <w:rsid w:val="002E4C56"/>
    <w:rsid w:val="00333D3D"/>
    <w:rsid w:val="00333FB1"/>
    <w:rsid w:val="00340371"/>
    <w:rsid w:val="00350F31"/>
    <w:rsid w:val="003608B9"/>
    <w:rsid w:val="00384639"/>
    <w:rsid w:val="003C21E9"/>
    <w:rsid w:val="003D269B"/>
    <w:rsid w:val="00423DC6"/>
    <w:rsid w:val="0044234C"/>
    <w:rsid w:val="00456AF7"/>
    <w:rsid w:val="00477224"/>
    <w:rsid w:val="00483D99"/>
    <w:rsid w:val="004C45A5"/>
    <w:rsid w:val="004D25FD"/>
    <w:rsid w:val="004D49FC"/>
    <w:rsid w:val="005104F9"/>
    <w:rsid w:val="00513AE8"/>
    <w:rsid w:val="0053084B"/>
    <w:rsid w:val="00545FF6"/>
    <w:rsid w:val="00551EA2"/>
    <w:rsid w:val="00584315"/>
    <w:rsid w:val="005A0D59"/>
    <w:rsid w:val="005A1513"/>
    <w:rsid w:val="005C1AC3"/>
    <w:rsid w:val="006025C9"/>
    <w:rsid w:val="006368ED"/>
    <w:rsid w:val="00662BEA"/>
    <w:rsid w:val="00670B0C"/>
    <w:rsid w:val="006D20CE"/>
    <w:rsid w:val="006D7ED6"/>
    <w:rsid w:val="006F5CBC"/>
    <w:rsid w:val="0070000C"/>
    <w:rsid w:val="00726FAF"/>
    <w:rsid w:val="00736F7B"/>
    <w:rsid w:val="00746EB6"/>
    <w:rsid w:val="00752CDE"/>
    <w:rsid w:val="00782798"/>
    <w:rsid w:val="00792B83"/>
    <w:rsid w:val="007A3457"/>
    <w:rsid w:val="007B1922"/>
    <w:rsid w:val="007B7307"/>
    <w:rsid w:val="007D26E2"/>
    <w:rsid w:val="00802347"/>
    <w:rsid w:val="0081351D"/>
    <w:rsid w:val="00854424"/>
    <w:rsid w:val="0089289B"/>
    <w:rsid w:val="008C3B67"/>
    <w:rsid w:val="008E3ADF"/>
    <w:rsid w:val="008F353E"/>
    <w:rsid w:val="009252FA"/>
    <w:rsid w:val="00936874"/>
    <w:rsid w:val="009D43E3"/>
    <w:rsid w:val="00A058D3"/>
    <w:rsid w:val="00A211B5"/>
    <w:rsid w:val="00A55359"/>
    <w:rsid w:val="00A63814"/>
    <w:rsid w:val="00A75F68"/>
    <w:rsid w:val="00A77A58"/>
    <w:rsid w:val="00A93AA4"/>
    <w:rsid w:val="00AB35A2"/>
    <w:rsid w:val="00B437AE"/>
    <w:rsid w:val="00B61BE4"/>
    <w:rsid w:val="00B90B74"/>
    <w:rsid w:val="00BA57D2"/>
    <w:rsid w:val="00BB5857"/>
    <w:rsid w:val="00BD1AC7"/>
    <w:rsid w:val="00BD2495"/>
    <w:rsid w:val="00BE458A"/>
    <w:rsid w:val="00C410E9"/>
    <w:rsid w:val="00C47D81"/>
    <w:rsid w:val="00C72E97"/>
    <w:rsid w:val="00CA2420"/>
    <w:rsid w:val="00CF6FE3"/>
    <w:rsid w:val="00D06FC2"/>
    <w:rsid w:val="00D30365"/>
    <w:rsid w:val="00D55EC0"/>
    <w:rsid w:val="00DB4669"/>
    <w:rsid w:val="00DE17BC"/>
    <w:rsid w:val="00DF0C9C"/>
    <w:rsid w:val="00E20678"/>
    <w:rsid w:val="00E218C5"/>
    <w:rsid w:val="00E2472B"/>
    <w:rsid w:val="00E434F3"/>
    <w:rsid w:val="00EA5EA7"/>
    <w:rsid w:val="00EB3A58"/>
    <w:rsid w:val="00EC7EBB"/>
    <w:rsid w:val="00EF1D99"/>
    <w:rsid w:val="00F1036D"/>
    <w:rsid w:val="00F11B89"/>
    <w:rsid w:val="00F52708"/>
    <w:rsid w:val="00F67698"/>
    <w:rsid w:val="00F76BFD"/>
    <w:rsid w:val="00F77573"/>
    <w:rsid w:val="00FD5008"/>
    <w:rsid w:val="00FF7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07E2D"/>
  <w15:chartTrackingRefBased/>
  <w15:docId w15:val="{08648158-2A29-424A-A07A-E88445717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70B0C"/>
    <w:rPr>
      <w:sz w:val="16"/>
      <w:szCs w:val="16"/>
    </w:rPr>
  </w:style>
  <w:style w:type="paragraph" w:styleId="CommentText">
    <w:name w:val="annotation text"/>
    <w:basedOn w:val="Normal"/>
    <w:link w:val="CommentTextChar"/>
    <w:uiPriority w:val="99"/>
    <w:semiHidden/>
    <w:unhideWhenUsed/>
    <w:rsid w:val="00670B0C"/>
    <w:pPr>
      <w:spacing w:line="240" w:lineRule="auto"/>
    </w:pPr>
    <w:rPr>
      <w:sz w:val="20"/>
      <w:szCs w:val="20"/>
    </w:rPr>
  </w:style>
  <w:style w:type="character" w:customStyle="1" w:styleId="CommentTextChar">
    <w:name w:val="Comment Text Char"/>
    <w:basedOn w:val="DefaultParagraphFont"/>
    <w:link w:val="CommentText"/>
    <w:uiPriority w:val="99"/>
    <w:semiHidden/>
    <w:rsid w:val="00670B0C"/>
    <w:rPr>
      <w:sz w:val="20"/>
      <w:szCs w:val="20"/>
    </w:rPr>
  </w:style>
  <w:style w:type="paragraph" w:styleId="CommentSubject">
    <w:name w:val="annotation subject"/>
    <w:basedOn w:val="CommentText"/>
    <w:next w:val="CommentText"/>
    <w:link w:val="CommentSubjectChar"/>
    <w:uiPriority w:val="99"/>
    <w:semiHidden/>
    <w:unhideWhenUsed/>
    <w:rsid w:val="00670B0C"/>
    <w:rPr>
      <w:b/>
      <w:bCs/>
    </w:rPr>
  </w:style>
  <w:style w:type="character" w:customStyle="1" w:styleId="CommentSubjectChar">
    <w:name w:val="Comment Subject Char"/>
    <w:basedOn w:val="CommentTextChar"/>
    <w:link w:val="CommentSubject"/>
    <w:uiPriority w:val="99"/>
    <w:semiHidden/>
    <w:rsid w:val="00670B0C"/>
    <w:rPr>
      <w:b/>
      <w:bCs/>
      <w:sz w:val="20"/>
      <w:szCs w:val="20"/>
    </w:rPr>
  </w:style>
  <w:style w:type="paragraph" w:styleId="BalloonText">
    <w:name w:val="Balloon Text"/>
    <w:basedOn w:val="Normal"/>
    <w:link w:val="BalloonTextChar"/>
    <w:uiPriority w:val="99"/>
    <w:semiHidden/>
    <w:unhideWhenUsed/>
    <w:rsid w:val="00670B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0B0C"/>
    <w:rPr>
      <w:rFonts w:ascii="Segoe UI" w:hAnsi="Segoe UI" w:cs="Segoe UI"/>
      <w:sz w:val="18"/>
      <w:szCs w:val="18"/>
    </w:rPr>
  </w:style>
  <w:style w:type="paragraph" w:styleId="Header">
    <w:name w:val="header"/>
    <w:basedOn w:val="Normal"/>
    <w:link w:val="HeaderChar"/>
    <w:uiPriority w:val="99"/>
    <w:unhideWhenUsed/>
    <w:rsid w:val="00F76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BFD"/>
  </w:style>
  <w:style w:type="paragraph" w:styleId="Footer">
    <w:name w:val="footer"/>
    <w:basedOn w:val="Normal"/>
    <w:link w:val="FooterChar"/>
    <w:uiPriority w:val="99"/>
    <w:unhideWhenUsed/>
    <w:rsid w:val="00F76B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BFD"/>
  </w:style>
  <w:style w:type="character" w:styleId="Hyperlink">
    <w:name w:val="Hyperlink"/>
    <w:basedOn w:val="DefaultParagraphFont"/>
    <w:uiPriority w:val="99"/>
    <w:unhideWhenUsed/>
    <w:rsid w:val="00285CB9"/>
    <w:rPr>
      <w:color w:val="0563C1" w:themeColor="hyperlink"/>
      <w:u w:val="single"/>
    </w:rPr>
  </w:style>
  <w:style w:type="character" w:styleId="UnresolvedMention">
    <w:name w:val="Unresolved Mention"/>
    <w:basedOn w:val="DefaultParagraphFont"/>
    <w:uiPriority w:val="99"/>
    <w:semiHidden/>
    <w:unhideWhenUsed/>
    <w:rsid w:val="00285CB9"/>
    <w:rPr>
      <w:color w:val="605E5C"/>
      <w:shd w:val="clear" w:color="auto" w:fill="E1DFDD"/>
    </w:rPr>
  </w:style>
  <w:style w:type="paragraph" w:styleId="NormalWeb">
    <w:name w:val="Normal (Web)"/>
    <w:basedOn w:val="Normal"/>
    <w:uiPriority w:val="99"/>
    <w:semiHidden/>
    <w:unhideWhenUsed/>
    <w:rsid w:val="005A15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1513"/>
    <w:rPr>
      <w:b/>
      <w:bCs/>
    </w:rPr>
  </w:style>
  <w:style w:type="character" w:styleId="Emphasis">
    <w:name w:val="Emphasis"/>
    <w:basedOn w:val="DefaultParagraphFont"/>
    <w:uiPriority w:val="20"/>
    <w:qFormat/>
    <w:rsid w:val="005A1513"/>
    <w:rPr>
      <w:i/>
      <w:iCs/>
    </w:rPr>
  </w:style>
  <w:style w:type="character" w:styleId="PageNumber">
    <w:name w:val="page number"/>
    <w:basedOn w:val="DefaultParagraphFont"/>
    <w:uiPriority w:val="99"/>
    <w:semiHidden/>
    <w:unhideWhenUsed/>
    <w:rsid w:val="00107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79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google.co.uk/maps/@51.6133058,-3.9456899,17z?hl=en"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geotechnicaldesign.info/pas128-2014.html"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geotechnicaldesign.info/bs5930-2015.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hyperlink" Target="http://www.legislation.gov.uk/wsi/2019/330/contents/made"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yperlink" Target="http://www.legislation.gov.uk/ukpga/2004/18/contents"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F3237-4259-4640-AA14-A0CBADD78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2532</Words>
  <Characters>14436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Olivia Hughes</cp:lastModifiedBy>
  <cp:revision>12</cp:revision>
  <cp:lastPrinted>2019-12-12T21:56:00Z</cp:lastPrinted>
  <dcterms:created xsi:type="dcterms:W3CDTF">2019-12-13T23:37:00Z</dcterms:created>
  <dcterms:modified xsi:type="dcterms:W3CDTF">2019-12-13T23:51:00Z</dcterms:modified>
</cp:coreProperties>
</file>